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3131B56" w14:textId="77777777" w:rsidR="00FA11A3" w:rsidRPr="00B61DB1" w:rsidRDefault="00FA11A3">
      <w:pPr>
        <w:rPr>
          <w:rFonts w:ascii="Arial" w:hAnsi="Arial" w:cs="Arial"/>
        </w:rPr>
      </w:pPr>
    </w:p>
    <w:p w14:paraId="022558C1" w14:textId="77777777" w:rsidR="00A96533" w:rsidRDefault="00A96533"/>
    <w:p w14:paraId="3A52FA7D" w14:textId="77777777" w:rsidR="001051F3" w:rsidRDefault="001051F3"/>
    <w:p w14:paraId="38773EA8" w14:textId="77777777" w:rsidR="001051F3" w:rsidRDefault="001051F3"/>
    <w:p w14:paraId="3CBB3F05" w14:textId="77777777" w:rsidR="001051F3" w:rsidRDefault="001051F3"/>
    <w:p w14:paraId="62C6DA05" w14:textId="77777777" w:rsidR="001051F3" w:rsidRDefault="001051F3"/>
    <w:p w14:paraId="77A334E8" w14:textId="77777777" w:rsidR="001051F3" w:rsidRDefault="001051F3"/>
    <w:p w14:paraId="4947CF48" w14:textId="77777777" w:rsidR="001051F3" w:rsidRDefault="001051F3"/>
    <w:p w14:paraId="7651C239" w14:textId="77777777" w:rsidR="001051F3" w:rsidRDefault="001051F3"/>
    <w:p w14:paraId="25040F28" w14:textId="77777777" w:rsidR="001051F3" w:rsidRDefault="001051F3"/>
    <w:p w14:paraId="57196892" w14:textId="39950596" w:rsidR="00A96533" w:rsidRDefault="00E9560B">
      <w:pPr>
        <w:rPr>
          <w:rFonts w:ascii="Arial" w:hAnsi="Arial" w:cs="Arial"/>
          <w:sz w:val="36"/>
          <w:szCs w:val="36"/>
        </w:rPr>
      </w:pPr>
      <w:r>
        <w:rPr>
          <w:rFonts w:ascii="Arial" w:hAnsi="Arial" w:cs="Arial"/>
          <w:sz w:val="36"/>
          <w:szCs w:val="36"/>
        </w:rPr>
        <w:t>Student Name</w:t>
      </w:r>
      <w:r w:rsidR="00A96533">
        <w:rPr>
          <w:rFonts w:ascii="Arial" w:hAnsi="Arial" w:cs="Arial"/>
          <w:sz w:val="36"/>
          <w:szCs w:val="36"/>
        </w:rPr>
        <w:t>:</w:t>
      </w:r>
      <w:r w:rsidR="001051F3">
        <w:rPr>
          <w:rFonts w:ascii="Arial" w:hAnsi="Arial" w:cs="Arial"/>
          <w:sz w:val="36"/>
          <w:szCs w:val="36"/>
        </w:rPr>
        <w:t xml:space="preserve">   </w:t>
      </w:r>
      <w:r w:rsidR="00A96533">
        <w:rPr>
          <w:rFonts w:ascii="Arial" w:hAnsi="Arial" w:cs="Arial"/>
          <w:sz w:val="36"/>
          <w:szCs w:val="36"/>
        </w:rPr>
        <w:t xml:space="preserve"> Issabella Gbezah</w:t>
      </w:r>
    </w:p>
    <w:p w14:paraId="0CF32383" w14:textId="7B641A28" w:rsidR="00E9560B" w:rsidRDefault="00E9560B">
      <w:pPr>
        <w:rPr>
          <w:rFonts w:ascii="Arial" w:hAnsi="Arial" w:cs="Arial"/>
          <w:sz w:val="36"/>
          <w:szCs w:val="36"/>
        </w:rPr>
      </w:pPr>
      <w:r>
        <w:rPr>
          <w:rFonts w:ascii="Arial" w:hAnsi="Arial" w:cs="Arial"/>
          <w:sz w:val="36"/>
          <w:szCs w:val="36"/>
        </w:rPr>
        <w:t>Student Number:</w:t>
      </w:r>
      <w:r w:rsidR="001051F3">
        <w:rPr>
          <w:rFonts w:ascii="Arial" w:hAnsi="Arial" w:cs="Arial"/>
          <w:sz w:val="36"/>
          <w:szCs w:val="36"/>
        </w:rPr>
        <w:t xml:space="preserve">   </w:t>
      </w:r>
      <w:r>
        <w:rPr>
          <w:rFonts w:ascii="Arial" w:hAnsi="Arial" w:cs="Arial"/>
          <w:sz w:val="36"/>
          <w:szCs w:val="36"/>
        </w:rPr>
        <w:t xml:space="preserve"> 2129241</w:t>
      </w:r>
    </w:p>
    <w:p w14:paraId="2C8C5A58" w14:textId="6E7FD138" w:rsidR="00E9560B" w:rsidRDefault="00E9560B">
      <w:pPr>
        <w:rPr>
          <w:rFonts w:ascii="Arial" w:hAnsi="Arial" w:cs="Arial"/>
          <w:sz w:val="36"/>
          <w:szCs w:val="36"/>
        </w:rPr>
      </w:pPr>
      <w:r>
        <w:rPr>
          <w:rFonts w:ascii="Arial" w:hAnsi="Arial" w:cs="Arial"/>
          <w:sz w:val="36"/>
          <w:szCs w:val="36"/>
        </w:rPr>
        <w:t>Module: Living With Care:</w:t>
      </w:r>
      <w:r w:rsidR="001051F3">
        <w:rPr>
          <w:rFonts w:ascii="Arial" w:hAnsi="Arial" w:cs="Arial"/>
          <w:sz w:val="36"/>
          <w:szCs w:val="36"/>
        </w:rPr>
        <w:t xml:space="preserve">  </w:t>
      </w:r>
      <w:r>
        <w:rPr>
          <w:rFonts w:ascii="Arial" w:hAnsi="Arial" w:cs="Arial"/>
          <w:sz w:val="36"/>
          <w:szCs w:val="36"/>
        </w:rPr>
        <w:t xml:space="preserve"> The Older Person</w:t>
      </w:r>
    </w:p>
    <w:p w14:paraId="6B25F46D" w14:textId="2760C11F" w:rsidR="00EA3A0C" w:rsidRDefault="00EA3A0C">
      <w:pPr>
        <w:rPr>
          <w:rFonts w:ascii="Arial" w:hAnsi="Arial" w:cs="Arial"/>
          <w:sz w:val="36"/>
          <w:szCs w:val="36"/>
        </w:rPr>
      </w:pPr>
      <w:proofErr w:type="gramStart"/>
      <w:r>
        <w:rPr>
          <w:rFonts w:ascii="Arial" w:hAnsi="Arial" w:cs="Arial"/>
          <w:sz w:val="36"/>
          <w:szCs w:val="36"/>
        </w:rPr>
        <w:t>Module  Code</w:t>
      </w:r>
      <w:proofErr w:type="gramEnd"/>
      <w:r>
        <w:rPr>
          <w:rFonts w:ascii="Arial" w:hAnsi="Arial" w:cs="Arial"/>
          <w:sz w:val="36"/>
          <w:szCs w:val="36"/>
        </w:rPr>
        <w:t xml:space="preserve"> :    BMHP6009</w:t>
      </w:r>
    </w:p>
    <w:p w14:paraId="264577D4" w14:textId="1B38F7A7" w:rsidR="00E9560B" w:rsidRDefault="00E9560B">
      <w:pPr>
        <w:rPr>
          <w:rFonts w:ascii="Arial" w:hAnsi="Arial" w:cs="Arial"/>
          <w:sz w:val="36"/>
          <w:szCs w:val="36"/>
        </w:rPr>
      </w:pPr>
      <w:r>
        <w:rPr>
          <w:rFonts w:ascii="Arial" w:hAnsi="Arial" w:cs="Arial"/>
          <w:sz w:val="36"/>
          <w:szCs w:val="36"/>
        </w:rPr>
        <w:t>Lecturer:</w:t>
      </w:r>
      <w:r w:rsidR="001051F3">
        <w:rPr>
          <w:rFonts w:ascii="Arial" w:hAnsi="Arial" w:cs="Arial"/>
          <w:sz w:val="36"/>
          <w:szCs w:val="36"/>
        </w:rPr>
        <w:t xml:space="preserve">    </w:t>
      </w:r>
      <w:r>
        <w:rPr>
          <w:rFonts w:ascii="Arial" w:hAnsi="Arial" w:cs="Arial"/>
          <w:sz w:val="36"/>
          <w:szCs w:val="36"/>
        </w:rPr>
        <w:t xml:space="preserve"> Joanne Davies</w:t>
      </w:r>
    </w:p>
    <w:p w14:paraId="1BEF0874" w14:textId="15C05477" w:rsidR="00E9560B" w:rsidRDefault="00E9560B">
      <w:pPr>
        <w:rPr>
          <w:rFonts w:ascii="Arial" w:hAnsi="Arial" w:cs="Arial"/>
          <w:sz w:val="36"/>
          <w:szCs w:val="36"/>
        </w:rPr>
      </w:pPr>
      <w:r>
        <w:rPr>
          <w:rFonts w:ascii="Arial" w:hAnsi="Arial" w:cs="Arial"/>
          <w:sz w:val="36"/>
          <w:szCs w:val="36"/>
        </w:rPr>
        <w:t>Assignment Title:</w:t>
      </w:r>
      <w:r w:rsidR="001051F3">
        <w:rPr>
          <w:rFonts w:ascii="Arial" w:hAnsi="Arial" w:cs="Arial"/>
          <w:sz w:val="36"/>
          <w:szCs w:val="36"/>
        </w:rPr>
        <w:t xml:space="preserve">   </w:t>
      </w:r>
      <w:r>
        <w:rPr>
          <w:rFonts w:ascii="Arial" w:hAnsi="Arial" w:cs="Arial"/>
          <w:sz w:val="36"/>
          <w:szCs w:val="36"/>
        </w:rPr>
        <w:t xml:space="preserve"> Component 2- Written Report</w:t>
      </w:r>
    </w:p>
    <w:p w14:paraId="345BE051" w14:textId="77777777" w:rsidR="00E9560B" w:rsidRDefault="00E9560B">
      <w:pPr>
        <w:rPr>
          <w:rFonts w:ascii="Arial" w:hAnsi="Arial" w:cs="Arial"/>
          <w:sz w:val="36"/>
          <w:szCs w:val="36"/>
        </w:rPr>
      </w:pPr>
    </w:p>
    <w:p w14:paraId="390AED93" w14:textId="77777777" w:rsidR="00E9560B" w:rsidRDefault="00E9560B">
      <w:pPr>
        <w:rPr>
          <w:rFonts w:ascii="Arial" w:hAnsi="Arial" w:cs="Arial"/>
          <w:sz w:val="36"/>
          <w:szCs w:val="36"/>
        </w:rPr>
      </w:pPr>
    </w:p>
    <w:p w14:paraId="50A3DA7B" w14:textId="77777777" w:rsidR="00E9560B" w:rsidRDefault="00E9560B">
      <w:pPr>
        <w:rPr>
          <w:rFonts w:ascii="Arial" w:hAnsi="Arial" w:cs="Arial"/>
          <w:sz w:val="36"/>
          <w:szCs w:val="36"/>
        </w:rPr>
      </w:pPr>
    </w:p>
    <w:p w14:paraId="09E5AB6C" w14:textId="77777777" w:rsidR="00E9560B" w:rsidRDefault="00E9560B">
      <w:pPr>
        <w:rPr>
          <w:rFonts w:ascii="Arial" w:hAnsi="Arial" w:cs="Arial"/>
          <w:sz w:val="36"/>
          <w:szCs w:val="36"/>
        </w:rPr>
      </w:pPr>
    </w:p>
    <w:p w14:paraId="292EA47F" w14:textId="77777777" w:rsidR="00E9560B" w:rsidRDefault="00E9560B">
      <w:pPr>
        <w:rPr>
          <w:rFonts w:ascii="Arial" w:hAnsi="Arial" w:cs="Arial"/>
          <w:sz w:val="36"/>
          <w:szCs w:val="36"/>
        </w:rPr>
      </w:pPr>
    </w:p>
    <w:p w14:paraId="4EBAEDB4" w14:textId="77777777" w:rsidR="00E9560B" w:rsidRDefault="00E9560B">
      <w:pPr>
        <w:rPr>
          <w:rFonts w:ascii="Arial" w:hAnsi="Arial" w:cs="Arial"/>
          <w:sz w:val="36"/>
          <w:szCs w:val="36"/>
        </w:rPr>
      </w:pPr>
    </w:p>
    <w:p w14:paraId="0703E074" w14:textId="77777777" w:rsidR="00E9560B" w:rsidRDefault="00E9560B">
      <w:pPr>
        <w:rPr>
          <w:rFonts w:ascii="Arial" w:hAnsi="Arial" w:cs="Arial"/>
          <w:sz w:val="36"/>
          <w:szCs w:val="36"/>
        </w:rPr>
      </w:pPr>
    </w:p>
    <w:p w14:paraId="6B52F7CB" w14:textId="77777777" w:rsidR="00E9560B" w:rsidRDefault="00E9560B">
      <w:pPr>
        <w:rPr>
          <w:rFonts w:ascii="Arial" w:hAnsi="Arial" w:cs="Arial"/>
          <w:sz w:val="36"/>
          <w:szCs w:val="36"/>
        </w:rPr>
      </w:pPr>
    </w:p>
    <w:p w14:paraId="343F04BD" w14:textId="77777777" w:rsidR="00E9560B" w:rsidRDefault="00E9560B">
      <w:pPr>
        <w:rPr>
          <w:rFonts w:ascii="Arial" w:hAnsi="Arial" w:cs="Arial"/>
          <w:sz w:val="36"/>
          <w:szCs w:val="36"/>
        </w:rPr>
      </w:pPr>
    </w:p>
    <w:p w14:paraId="1CB2042F" w14:textId="77777777" w:rsidR="00E9560B" w:rsidRDefault="00E9560B">
      <w:pPr>
        <w:rPr>
          <w:rFonts w:ascii="Arial" w:hAnsi="Arial" w:cs="Arial"/>
          <w:sz w:val="36"/>
          <w:szCs w:val="36"/>
        </w:rPr>
      </w:pPr>
    </w:p>
    <w:p w14:paraId="24DD3368" w14:textId="4B044AB2" w:rsidR="00E9560B" w:rsidRDefault="00E9560B">
      <w:pPr>
        <w:rPr>
          <w:rFonts w:ascii="Arial" w:hAnsi="Arial" w:cs="Arial"/>
          <w:sz w:val="36"/>
          <w:szCs w:val="36"/>
        </w:rPr>
      </w:pPr>
      <w:r>
        <w:rPr>
          <w:rFonts w:ascii="Arial" w:hAnsi="Arial" w:cs="Arial"/>
          <w:sz w:val="36"/>
          <w:szCs w:val="36"/>
        </w:rPr>
        <w:t>INTRODUCTION</w:t>
      </w:r>
    </w:p>
    <w:p w14:paraId="206DCB5C" w14:textId="4CD4D817" w:rsidR="00E9560B" w:rsidRPr="005A2E75" w:rsidRDefault="007D60B5" w:rsidP="005A2E75">
      <w:pPr>
        <w:spacing w:line="360" w:lineRule="auto"/>
        <w:rPr>
          <w:rFonts w:ascii="Arial" w:hAnsi="Arial" w:cs="Arial"/>
        </w:rPr>
      </w:pPr>
      <w:r w:rsidRPr="005A2E75">
        <w:rPr>
          <w:rFonts w:ascii="Arial" w:hAnsi="Arial" w:cs="Arial"/>
        </w:rPr>
        <w:t>In many developing countries, old age is defined as the moment at which one can no longer actively contribute (Gorman,2000). Recently, the World Economic Forum introduced a new metric called ‘’prospective age’’ to define old age</w:t>
      </w:r>
      <w:r w:rsidR="0076051F" w:rsidRPr="005A2E75">
        <w:rPr>
          <w:rFonts w:ascii="Arial" w:hAnsi="Arial" w:cs="Arial"/>
        </w:rPr>
        <w:t>. This metric looks at the average number of years   that a person has left to live. According to WEF, people are considered elderly when they have an average of 15 years left in their life’s. Not when they turn 65 (Scherbou,</w:t>
      </w:r>
      <w:r w:rsidR="001003FF" w:rsidRPr="005A2E75">
        <w:rPr>
          <w:rFonts w:ascii="Arial" w:hAnsi="Arial" w:cs="Arial"/>
        </w:rPr>
        <w:t>2015)</w:t>
      </w:r>
      <w:r w:rsidR="0076051F" w:rsidRPr="005A2E75">
        <w:rPr>
          <w:rFonts w:ascii="Arial" w:hAnsi="Arial" w:cs="Arial"/>
        </w:rPr>
        <w:t>.</w:t>
      </w:r>
      <w:r w:rsidR="008B59E1" w:rsidRPr="005A2E75">
        <w:rPr>
          <w:rFonts w:ascii="Arial" w:hAnsi="Arial" w:cs="Arial"/>
        </w:rPr>
        <w:t xml:space="preserve"> According to a </w:t>
      </w:r>
      <w:r w:rsidR="001003FF" w:rsidRPr="005A2E75">
        <w:rPr>
          <w:rFonts w:ascii="Arial" w:hAnsi="Arial" w:cs="Arial"/>
        </w:rPr>
        <w:t>study,</w:t>
      </w:r>
      <w:r w:rsidR="008B59E1" w:rsidRPr="005A2E75">
        <w:rPr>
          <w:rFonts w:ascii="Arial" w:hAnsi="Arial" w:cs="Arial"/>
        </w:rPr>
        <w:t xml:space="preserve"> men are seen as old in America when they are 70-71 years old, and women are regarded old when they are 73-75 years.</w:t>
      </w:r>
      <w:r w:rsidR="00906172" w:rsidRPr="005A2E75">
        <w:rPr>
          <w:rFonts w:ascii="Arial" w:hAnsi="Arial" w:cs="Arial"/>
        </w:rPr>
        <w:t xml:space="preserve"> In Britain, the assumption was that old age began at 59 less than ten years ago. In </w:t>
      </w:r>
      <w:r w:rsidR="00870C22" w:rsidRPr="005A2E75">
        <w:rPr>
          <w:rFonts w:ascii="Arial" w:hAnsi="Arial" w:cs="Arial"/>
        </w:rPr>
        <w:t>2018, a study was conducted which revealed that people in Britain thought you were elderly when you turned 70</w:t>
      </w:r>
      <w:r w:rsidR="001003FF" w:rsidRPr="005A2E75">
        <w:rPr>
          <w:rFonts w:ascii="Arial" w:hAnsi="Arial" w:cs="Arial"/>
        </w:rPr>
        <w:t xml:space="preserve"> (Aged Care Guide,2020).</w:t>
      </w:r>
    </w:p>
    <w:p w14:paraId="53947B09" w14:textId="5E1E6118" w:rsidR="00EF7417" w:rsidRPr="005A2E75" w:rsidRDefault="00D425A7" w:rsidP="005A2E75">
      <w:pPr>
        <w:spacing w:line="360" w:lineRule="auto"/>
        <w:rPr>
          <w:rFonts w:ascii="Arial" w:hAnsi="Arial" w:cs="Arial"/>
        </w:rPr>
      </w:pPr>
      <w:r w:rsidRPr="005A2E75">
        <w:rPr>
          <w:rFonts w:ascii="Arial" w:hAnsi="Arial" w:cs="Arial"/>
        </w:rPr>
        <w:t xml:space="preserve">           The population of the United Kingdom is ageing, and there may be several reasons for this. These include advancements in social welfare, medicine and environment. The increase in life expectancy has been largely attributed to medical and health care advancements in diagnosis, therapy and pharmaceutical technologies</w:t>
      </w:r>
      <w:r w:rsidR="00CE57DD" w:rsidRPr="005A2E75">
        <w:rPr>
          <w:rFonts w:ascii="Arial" w:hAnsi="Arial" w:cs="Arial"/>
        </w:rPr>
        <w:t xml:space="preserve"> (Harper, 2019). The</w:t>
      </w:r>
      <w:r w:rsidR="007B5A27" w:rsidRPr="005A2E75">
        <w:rPr>
          <w:rFonts w:ascii="Arial" w:hAnsi="Arial" w:cs="Arial"/>
        </w:rPr>
        <w:t xml:space="preserve"> population’s life expectancy has also increased because of socioeconomic factors</w:t>
      </w:r>
      <w:r w:rsidR="005C1D2C" w:rsidRPr="005A2E75">
        <w:rPr>
          <w:rFonts w:ascii="Arial" w:hAnsi="Arial" w:cs="Arial"/>
        </w:rPr>
        <w:t>,</w:t>
      </w:r>
      <w:r w:rsidR="007B5A27" w:rsidRPr="005A2E75">
        <w:rPr>
          <w:rFonts w:ascii="Arial" w:hAnsi="Arial" w:cs="Arial"/>
        </w:rPr>
        <w:t xml:space="preserve"> improved access to health care, higher living standards and better education. Death rates have decreased because of better lifestyle choices, more knowledge of health issues and preventive medical care.</w:t>
      </w:r>
      <w:r w:rsidR="003D2189" w:rsidRPr="005A2E75">
        <w:rPr>
          <w:rFonts w:ascii="Arial" w:hAnsi="Arial" w:cs="Arial"/>
        </w:rPr>
        <w:t xml:space="preserve"> Cleaner air, better sanitation and easier access to safe drinking water are some of </w:t>
      </w:r>
      <w:r w:rsidR="00E52B69" w:rsidRPr="005A2E75">
        <w:rPr>
          <w:rFonts w:ascii="Arial" w:hAnsi="Arial" w:cs="Arial"/>
        </w:rPr>
        <w:t>the environmental</w:t>
      </w:r>
      <w:r w:rsidR="003D2189" w:rsidRPr="005A2E75">
        <w:rPr>
          <w:rFonts w:ascii="Arial" w:hAnsi="Arial" w:cs="Arial"/>
        </w:rPr>
        <w:t xml:space="preserve"> improvements that could also lead to the ageing population</w:t>
      </w:r>
      <w:r w:rsidR="00CE57DD" w:rsidRPr="005A2E75">
        <w:rPr>
          <w:rFonts w:ascii="Arial" w:hAnsi="Arial" w:cs="Arial"/>
        </w:rPr>
        <w:t xml:space="preserve"> (Philipson, 2013).</w:t>
      </w:r>
      <w:r w:rsidR="00E52B69" w:rsidRPr="005A2E75">
        <w:rPr>
          <w:rFonts w:ascii="Arial" w:hAnsi="Arial" w:cs="Arial"/>
        </w:rPr>
        <w:t xml:space="preserve"> </w:t>
      </w:r>
    </w:p>
    <w:p w14:paraId="3ABC443D" w14:textId="7D66B71E" w:rsidR="00B2518E" w:rsidRPr="005A2E75" w:rsidRDefault="00B2518E" w:rsidP="005A2E75">
      <w:pPr>
        <w:spacing w:line="360" w:lineRule="auto"/>
        <w:rPr>
          <w:rFonts w:ascii="Arial" w:hAnsi="Arial" w:cs="Arial"/>
        </w:rPr>
      </w:pPr>
      <w:r w:rsidRPr="005A2E75">
        <w:rPr>
          <w:rFonts w:ascii="Arial" w:hAnsi="Arial" w:cs="Arial"/>
        </w:rPr>
        <w:t xml:space="preserve">            This report is about 81 years old Bernard who resides in a nursing care home. He</w:t>
      </w:r>
      <w:r w:rsidR="00BD0723" w:rsidRPr="005A2E75">
        <w:rPr>
          <w:rFonts w:ascii="Arial" w:hAnsi="Arial" w:cs="Arial"/>
        </w:rPr>
        <w:t xml:space="preserve"> </w:t>
      </w:r>
      <w:r w:rsidRPr="005A2E75">
        <w:rPr>
          <w:rFonts w:ascii="Arial" w:hAnsi="Arial" w:cs="Arial"/>
        </w:rPr>
        <w:t xml:space="preserve">suffers from type 1 diabetes and vascular </w:t>
      </w:r>
      <w:r w:rsidR="00235E3C" w:rsidRPr="005A2E75">
        <w:rPr>
          <w:rFonts w:ascii="Arial" w:hAnsi="Arial" w:cs="Arial"/>
        </w:rPr>
        <w:t>dementia,</w:t>
      </w:r>
      <w:r w:rsidRPr="005A2E75">
        <w:rPr>
          <w:rFonts w:ascii="Arial" w:hAnsi="Arial" w:cs="Arial"/>
        </w:rPr>
        <w:t xml:space="preserve"> but </w:t>
      </w:r>
      <w:r w:rsidR="00235E3C" w:rsidRPr="005A2E75">
        <w:rPr>
          <w:rFonts w:ascii="Arial" w:hAnsi="Arial" w:cs="Arial"/>
        </w:rPr>
        <w:t>he still</w:t>
      </w:r>
      <w:r w:rsidRPr="005A2E75">
        <w:rPr>
          <w:rFonts w:ascii="Arial" w:hAnsi="Arial" w:cs="Arial"/>
        </w:rPr>
        <w:t xml:space="preserve"> </w:t>
      </w:r>
      <w:r w:rsidR="00235E3C" w:rsidRPr="005A2E75">
        <w:rPr>
          <w:rFonts w:ascii="Arial" w:hAnsi="Arial" w:cs="Arial"/>
        </w:rPr>
        <w:t>recognises his</w:t>
      </w:r>
      <w:r w:rsidRPr="005A2E75">
        <w:rPr>
          <w:rFonts w:ascii="Arial" w:hAnsi="Arial" w:cs="Arial"/>
        </w:rPr>
        <w:t xml:space="preserve"> family and enjoys reminiscing about </w:t>
      </w:r>
      <w:r w:rsidR="00EE2828" w:rsidRPr="005A2E75">
        <w:rPr>
          <w:rFonts w:ascii="Arial" w:hAnsi="Arial" w:cs="Arial"/>
        </w:rPr>
        <w:t>his Royal Air Force</w:t>
      </w:r>
      <w:r w:rsidR="001D3F99" w:rsidRPr="005A2E75">
        <w:rPr>
          <w:rFonts w:ascii="Arial" w:hAnsi="Arial" w:cs="Arial"/>
        </w:rPr>
        <w:t xml:space="preserve">. He loves playing crickets. </w:t>
      </w:r>
      <w:r w:rsidR="00776750" w:rsidRPr="005A2E75">
        <w:rPr>
          <w:rFonts w:ascii="Arial" w:hAnsi="Arial" w:cs="Arial"/>
        </w:rPr>
        <w:t xml:space="preserve">His health and social care </w:t>
      </w:r>
      <w:r w:rsidR="00EF7417" w:rsidRPr="005A2E75">
        <w:rPr>
          <w:rFonts w:ascii="Arial" w:hAnsi="Arial" w:cs="Arial"/>
        </w:rPr>
        <w:t>needs will</w:t>
      </w:r>
      <w:r w:rsidR="00776750" w:rsidRPr="005A2E75">
        <w:rPr>
          <w:rFonts w:ascii="Arial" w:hAnsi="Arial" w:cs="Arial"/>
        </w:rPr>
        <w:t xml:space="preserve"> be </w:t>
      </w:r>
      <w:r w:rsidR="00EF7417" w:rsidRPr="005A2E75">
        <w:rPr>
          <w:rFonts w:ascii="Arial" w:hAnsi="Arial" w:cs="Arial"/>
        </w:rPr>
        <w:t>discussed, supported</w:t>
      </w:r>
      <w:r w:rsidR="005C1D2C" w:rsidRPr="005A2E75">
        <w:rPr>
          <w:rFonts w:ascii="Arial" w:hAnsi="Arial" w:cs="Arial"/>
        </w:rPr>
        <w:t xml:space="preserve"> by relevant </w:t>
      </w:r>
      <w:r w:rsidR="00BD0723" w:rsidRPr="005A2E75">
        <w:rPr>
          <w:rFonts w:ascii="Arial" w:hAnsi="Arial" w:cs="Arial"/>
        </w:rPr>
        <w:t>theories, support</w:t>
      </w:r>
      <w:r w:rsidR="00776750" w:rsidRPr="005A2E75">
        <w:rPr>
          <w:rFonts w:ascii="Arial" w:hAnsi="Arial" w:cs="Arial"/>
        </w:rPr>
        <w:t xml:space="preserve"> and interventions,</w:t>
      </w:r>
      <w:r w:rsidR="00BD0723" w:rsidRPr="005A2E75">
        <w:rPr>
          <w:rFonts w:ascii="Arial" w:hAnsi="Arial" w:cs="Arial"/>
        </w:rPr>
        <w:t xml:space="preserve"> </w:t>
      </w:r>
      <w:r w:rsidR="00776750" w:rsidRPr="005A2E75">
        <w:rPr>
          <w:rFonts w:ascii="Arial" w:hAnsi="Arial" w:cs="Arial"/>
        </w:rPr>
        <w:t>policy and legislation.</w:t>
      </w:r>
      <w:r w:rsidR="00EF7417" w:rsidRPr="005A2E75">
        <w:rPr>
          <w:rFonts w:ascii="Arial" w:hAnsi="Arial" w:cs="Arial"/>
        </w:rPr>
        <w:t xml:space="preserve"> </w:t>
      </w:r>
    </w:p>
    <w:p w14:paraId="7530DE04" w14:textId="77777777" w:rsidR="00E9560B" w:rsidRPr="005A2E75" w:rsidRDefault="00E9560B" w:rsidP="005A2E75">
      <w:pPr>
        <w:spacing w:line="360" w:lineRule="auto"/>
        <w:rPr>
          <w:rFonts w:ascii="Arial" w:hAnsi="Arial" w:cs="Arial"/>
        </w:rPr>
      </w:pPr>
    </w:p>
    <w:p w14:paraId="2B0E58DB" w14:textId="77777777" w:rsidR="00E9560B" w:rsidRPr="005A2E75" w:rsidRDefault="00E9560B" w:rsidP="005A2E75">
      <w:pPr>
        <w:spacing w:line="360" w:lineRule="auto"/>
        <w:rPr>
          <w:rFonts w:ascii="Arial" w:hAnsi="Arial" w:cs="Arial"/>
        </w:rPr>
      </w:pPr>
    </w:p>
    <w:p w14:paraId="28BB79EF" w14:textId="6AC786AA" w:rsidR="00776750" w:rsidRPr="005A2E75" w:rsidRDefault="00EF7417" w:rsidP="005A2E75">
      <w:pPr>
        <w:spacing w:line="360" w:lineRule="auto"/>
        <w:rPr>
          <w:rFonts w:ascii="Arial" w:hAnsi="Arial" w:cs="Arial"/>
        </w:rPr>
      </w:pPr>
      <w:r w:rsidRPr="005A2E75">
        <w:rPr>
          <w:rFonts w:ascii="Arial" w:hAnsi="Arial" w:cs="Arial"/>
        </w:rPr>
        <w:t>MAIN BODY</w:t>
      </w:r>
    </w:p>
    <w:p w14:paraId="5AB4A6AF" w14:textId="759CE8F9" w:rsidR="00776750" w:rsidRPr="005A2E75" w:rsidRDefault="00776750" w:rsidP="005A2E75">
      <w:pPr>
        <w:spacing w:line="360" w:lineRule="auto"/>
        <w:rPr>
          <w:rFonts w:ascii="Arial" w:hAnsi="Arial" w:cs="Arial"/>
        </w:rPr>
      </w:pPr>
      <w:r w:rsidRPr="005A2E75">
        <w:rPr>
          <w:rFonts w:ascii="Arial" w:hAnsi="Arial" w:cs="Arial"/>
        </w:rPr>
        <w:t>CASE STUDY</w:t>
      </w:r>
    </w:p>
    <w:p w14:paraId="4AD28575" w14:textId="38D90BB2" w:rsidR="00E9560B" w:rsidRPr="005A2E75" w:rsidRDefault="00FA340B" w:rsidP="005A2E75">
      <w:pPr>
        <w:spacing w:line="360" w:lineRule="auto"/>
        <w:rPr>
          <w:rFonts w:ascii="Arial" w:hAnsi="Arial" w:cs="Arial"/>
        </w:rPr>
      </w:pPr>
      <w:r w:rsidRPr="005A2E75">
        <w:rPr>
          <w:rFonts w:ascii="Arial" w:hAnsi="Arial" w:cs="Arial"/>
        </w:rPr>
        <w:t>Bernard ,</w:t>
      </w:r>
      <w:r w:rsidR="008374C5" w:rsidRPr="005A2E75">
        <w:rPr>
          <w:rFonts w:ascii="Arial" w:hAnsi="Arial" w:cs="Arial"/>
        </w:rPr>
        <w:t>81-year-old</w:t>
      </w:r>
      <w:r w:rsidRPr="005A2E75">
        <w:rPr>
          <w:rFonts w:ascii="Arial" w:hAnsi="Arial" w:cs="Arial"/>
        </w:rPr>
        <w:t xml:space="preserve">, resides in a nursing provision residential care facility where the total cost is £850 per week, with his family contributing £345 weekly. He suffers from type 1 </w:t>
      </w:r>
      <w:r w:rsidRPr="005A2E75">
        <w:rPr>
          <w:rFonts w:ascii="Arial" w:hAnsi="Arial" w:cs="Arial"/>
        </w:rPr>
        <w:lastRenderedPageBreak/>
        <w:t xml:space="preserve">diabetes and vascular dementia but remains recognition of his family and enjoys reminiscing about his Royal Air Force days and love for cricket. Despite his </w:t>
      </w:r>
      <w:r w:rsidR="00C36C38" w:rsidRPr="005A2E75">
        <w:rPr>
          <w:rFonts w:ascii="Arial" w:hAnsi="Arial" w:cs="Arial"/>
        </w:rPr>
        <w:t>wife’s difficulty visiting</w:t>
      </w:r>
      <w:r w:rsidRPr="005A2E75">
        <w:rPr>
          <w:rFonts w:ascii="Arial" w:hAnsi="Arial" w:cs="Arial"/>
        </w:rPr>
        <w:t xml:space="preserve"> due to anxiety about his care, she checks in weekly with the nursing </w:t>
      </w:r>
      <w:r w:rsidR="00C36C38" w:rsidRPr="005A2E75">
        <w:rPr>
          <w:rFonts w:ascii="Arial" w:hAnsi="Arial" w:cs="Arial"/>
        </w:rPr>
        <w:t xml:space="preserve">team. </w:t>
      </w:r>
      <w:r w:rsidR="008374C5" w:rsidRPr="005A2E75">
        <w:rPr>
          <w:rFonts w:ascii="Arial" w:hAnsi="Arial" w:cs="Arial"/>
        </w:rPr>
        <w:t>Bernard’s health</w:t>
      </w:r>
      <w:r w:rsidR="00C36C38" w:rsidRPr="005A2E75">
        <w:rPr>
          <w:rFonts w:ascii="Arial" w:hAnsi="Arial" w:cs="Arial"/>
        </w:rPr>
        <w:t xml:space="preserve"> deteriorated after hospitalization for UTIs and diabetes management issues, resulting in his move to residential care as his medical needs surpassed what his wife could manage at home.</w:t>
      </w:r>
    </w:p>
    <w:p w14:paraId="54F746D1" w14:textId="79A28B32" w:rsidR="00C36C38" w:rsidRPr="005A2E75" w:rsidRDefault="00C36C38" w:rsidP="005A2E75">
      <w:pPr>
        <w:spacing w:line="360" w:lineRule="auto"/>
        <w:rPr>
          <w:rFonts w:ascii="Arial" w:hAnsi="Arial" w:cs="Arial"/>
        </w:rPr>
      </w:pPr>
      <w:r w:rsidRPr="005A2E75">
        <w:rPr>
          <w:rFonts w:ascii="Arial" w:hAnsi="Arial" w:cs="Arial"/>
        </w:rPr>
        <w:t xml:space="preserve">            In the care facility, Bernard has shown </w:t>
      </w:r>
      <w:r w:rsidR="008374C5" w:rsidRPr="005A2E75">
        <w:rPr>
          <w:rFonts w:ascii="Arial" w:hAnsi="Arial" w:cs="Arial"/>
        </w:rPr>
        <w:t>behaviours</w:t>
      </w:r>
      <w:r w:rsidRPr="005A2E75">
        <w:rPr>
          <w:rFonts w:ascii="Arial" w:hAnsi="Arial" w:cs="Arial"/>
        </w:rPr>
        <w:t xml:space="preserve"> such as wandering out to a local pub without payment and </w:t>
      </w:r>
      <w:r w:rsidR="008374C5" w:rsidRPr="005A2E75">
        <w:rPr>
          <w:rFonts w:ascii="Arial" w:hAnsi="Arial" w:cs="Arial"/>
        </w:rPr>
        <w:t>engaging exclusively</w:t>
      </w:r>
      <w:r w:rsidRPr="005A2E75">
        <w:rPr>
          <w:rFonts w:ascii="Arial" w:hAnsi="Arial" w:cs="Arial"/>
        </w:rPr>
        <w:t xml:space="preserve"> with maintenance tasks, including climbing ladders and ‘fixing’ items. Despite these challenges, he receives regular visits from </w:t>
      </w:r>
      <w:r w:rsidR="008374C5" w:rsidRPr="005A2E75">
        <w:rPr>
          <w:rFonts w:ascii="Arial" w:hAnsi="Arial" w:cs="Arial"/>
        </w:rPr>
        <w:t xml:space="preserve">his daughter, four granddaughters and two great-grandsons, fostering a strong familial connection. </w:t>
      </w:r>
    </w:p>
    <w:p w14:paraId="171F0363" w14:textId="77777777" w:rsidR="0089181A" w:rsidRPr="005A2E75" w:rsidRDefault="0089181A" w:rsidP="005A2E75">
      <w:pPr>
        <w:spacing w:line="360" w:lineRule="auto"/>
        <w:rPr>
          <w:rFonts w:ascii="Arial" w:hAnsi="Arial" w:cs="Arial"/>
        </w:rPr>
      </w:pPr>
    </w:p>
    <w:p w14:paraId="5DEBCB7C" w14:textId="75DAA11F" w:rsidR="00E9560B" w:rsidRPr="005A2E75" w:rsidRDefault="0089181A" w:rsidP="005A2E75">
      <w:pPr>
        <w:spacing w:line="360" w:lineRule="auto"/>
        <w:rPr>
          <w:rFonts w:ascii="Arial" w:hAnsi="Arial" w:cs="Arial"/>
        </w:rPr>
      </w:pPr>
      <w:r w:rsidRPr="005A2E75">
        <w:rPr>
          <w:rFonts w:ascii="Arial" w:hAnsi="Arial" w:cs="Arial"/>
        </w:rPr>
        <w:t>DEFITION OF KEY TERMS IN THE CASE STUDY</w:t>
      </w:r>
    </w:p>
    <w:p w14:paraId="1E7FAD15" w14:textId="67EAE108" w:rsidR="0089181A" w:rsidRPr="005A2E75" w:rsidRDefault="0089181A" w:rsidP="005A2E75">
      <w:pPr>
        <w:spacing w:line="360" w:lineRule="auto"/>
        <w:rPr>
          <w:rFonts w:ascii="Arial" w:hAnsi="Arial" w:cs="Arial"/>
        </w:rPr>
      </w:pPr>
      <w:r w:rsidRPr="005A2E75">
        <w:rPr>
          <w:rFonts w:ascii="Arial" w:hAnsi="Arial" w:cs="Arial"/>
        </w:rPr>
        <w:t>Urinary tract infection (UTI) refers to an infection that affects any portion of the urinary tract, which includes the kidneys, ureters, bladder, and urethra</w:t>
      </w:r>
      <w:r w:rsidR="00B14E0B" w:rsidRPr="005A2E75">
        <w:rPr>
          <w:rFonts w:ascii="Arial" w:hAnsi="Arial" w:cs="Arial"/>
        </w:rPr>
        <w:t xml:space="preserve"> (Tan and </w:t>
      </w:r>
      <w:proofErr w:type="spellStart"/>
      <w:r w:rsidR="00B14E0B" w:rsidRPr="005A2E75">
        <w:rPr>
          <w:rFonts w:ascii="Arial" w:hAnsi="Arial" w:cs="Arial"/>
        </w:rPr>
        <w:t>Chlebick</w:t>
      </w:r>
      <w:proofErr w:type="spellEnd"/>
      <w:r w:rsidR="00B14E0B" w:rsidRPr="005A2E75">
        <w:rPr>
          <w:rFonts w:ascii="Arial" w:hAnsi="Arial" w:cs="Arial"/>
        </w:rPr>
        <w:t>, 2016).</w:t>
      </w:r>
    </w:p>
    <w:p w14:paraId="67258CEE" w14:textId="5A3C5D12" w:rsidR="00B14E0B" w:rsidRPr="005A2E75" w:rsidRDefault="00B14E0B" w:rsidP="005A2E75">
      <w:pPr>
        <w:spacing w:line="360" w:lineRule="auto"/>
        <w:rPr>
          <w:rFonts w:ascii="Arial" w:hAnsi="Arial" w:cs="Arial"/>
        </w:rPr>
      </w:pPr>
      <w:r w:rsidRPr="005A2E75">
        <w:rPr>
          <w:rFonts w:ascii="Arial" w:hAnsi="Arial" w:cs="Arial"/>
        </w:rPr>
        <w:t>Type 1 diabetes mellitus</w:t>
      </w:r>
      <w:r w:rsidR="00291E97" w:rsidRPr="005A2E75">
        <w:rPr>
          <w:rFonts w:ascii="Arial" w:hAnsi="Arial" w:cs="Arial"/>
        </w:rPr>
        <w:t>:</w:t>
      </w:r>
      <w:r w:rsidRPr="005A2E75">
        <w:rPr>
          <w:rFonts w:ascii="Arial" w:hAnsi="Arial" w:cs="Arial"/>
        </w:rPr>
        <w:t xml:space="preserve"> often referred to as autoimmune diabetes, is a chronic condition marked by an inability to produce enough insulin </w:t>
      </w:r>
      <w:r w:rsidR="00A86DFC" w:rsidRPr="005A2E75">
        <w:rPr>
          <w:rFonts w:ascii="Arial" w:hAnsi="Arial" w:cs="Arial"/>
        </w:rPr>
        <w:t>because of</w:t>
      </w:r>
      <w:r w:rsidRPr="005A2E75">
        <w:rPr>
          <w:rFonts w:ascii="Arial" w:hAnsi="Arial" w:cs="Arial"/>
        </w:rPr>
        <w:t xml:space="preserve"> the death of pancreatic B- cells which course hyperglycaemia (Syed, 2022).</w:t>
      </w:r>
    </w:p>
    <w:p w14:paraId="5B7FD064" w14:textId="3A9B8912" w:rsidR="00A86DFC" w:rsidRPr="005A2E75" w:rsidRDefault="00B76ADF" w:rsidP="005A2E75">
      <w:pPr>
        <w:spacing w:line="360" w:lineRule="auto"/>
        <w:rPr>
          <w:rFonts w:ascii="Arial" w:hAnsi="Arial" w:cs="Arial"/>
        </w:rPr>
      </w:pPr>
      <w:r w:rsidRPr="005A2E75">
        <w:rPr>
          <w:rFonts w:ascii="Arial" w:hAnsi="Arial" w:cs="Arial"/>
        </w:rPr>
        <w:t>Residential care</w:t>
      </w:r>
      <w:r w:rsidR="00E50466" w:rsidRPr="005A2E75">
        <w:rPr>
          <w:rFonts w:ascii="Arial" w:hAnsi="Arial" w:cs="Arial"/>
        </w:rPr>
        <w:t xml:space="preserve"> home with nursing provision</w:t>
      </w:r>
      <w:r w:rsidRPr="005A2E75">
        <w:rPr>
          <w:rFonts w:ascii="Arial" w:hAnsi="Arial" w:cs="Arial"/>
        </w:rPr>
        <w:t xml:space="preserve"> refers to a type of long- term care provided to individuals who require</w:t>
      </w:r>
      <w:r w:rsidR="00E50466" w:rsidRPr="005A2E75">
        <w:rPr>
          <w:rFonts w:ascii="Arial" w:hAnsi="Arial" w:cs="Arial"/>
        </w:rPr>
        <w:t xml:space="preserve"> </w:t>
      </w:r>
      <w:r w:rsidR="00746A4C" w:rsidRPr="005A2E75">
        <w:rPr>
          <w:rFonts w:ascii="Arial" w:hAnsi="Arial" w:cs="Arial"/>
        </w:rPr>
        <w:t>24-hour</w:t>
      </w:r>
      <w:r w:rsidR="00E50466" w:rsidRPr="005A2E75">
        <w:rPr>
          <w:rFonts w:ascii="Arial" w:hAnsi="Arial" w:cs="Arial"/>
        </w:rPr>
        <w:t xml:space="preserve"> nursing care, supervision, require assistance with daily activities and have complex medical </w:t>
      </w:r>
      <w:r w:rsidR="00746A4C" w:rsidRPr="005A2E75">
        <w:rPr>
          <w:rFonts w:ascii="Arial" w:hAnsi="Arial" w:cs="Arial"/>
        </w:rPr>
        <w:t xml:space="preserve">needs. The nursing staffs are trained qualified and are registered with Nurses and Midwifery Council (NMC) </w:t>
      </w:r>
      <w:r w:rsidR="009C0BF9" w:rsidRPr="005A2E75">
        <w:rPr>
          <w:rFonts w:ascii="Arial" w:hAnsi="Arial" w:cs="Arial"/>
        </w:rPr>
        <w:t>(Tune, P. and Bowie, P. 2000).</w:t>
      </w:r>
    </w:p>
    <w:p w14:paraId="17B89217" w14:textId="36DAE438" w:rsidR="00641564" w:rsidRPr="005A2E75" w:rsidRDefault="00641564" w:rsidP="005A2E75">
      <w:pPr>
        <w:spacing w:line="360" w:lineRule="auto"/>
        <w:rPr>
          <w:rFonts w:ascii="Arial" w:hAnsi="Arial" w:cs="Arial"/>
        </w:rPr>
      </w:pPr>
      <w:r w:rsidRPr="005A2E75">
        <w:rPr>
          <w:rFonts w:ascii="Arial" w:hAnsi="Arial" w:cs="Arial"/>
        </w:rPr>
        <w:t xml:space="preserve">Vascular </w:t>
      </w:r>
      <w:r w:rsidR="001A11FB" w:rsidRPr="005A2E75">
        <w:rPr>
          <w:rFonts w:ascii="Arial" w:hAnsi="Arial" w:cs="Arial"/>
        </w:rPr>
        <w:t>Dementia:</w:t>
      </w:r>
      <w:r w:rsidR="00257A60" w:rsidRPr="005A2E75">
        <w:rPr>
          <w:rFonts w:ascii="Arial" w:hAnsi="Arial" w:cs="Arial"/>
        </w:rPr>
        <w:t xml:space="preserve"> </w:t>
      </w:r>
      <w:r w:rsidR="00203A4A" w:rsidRPr="005A2E75">
        <w:rPr>
          <w:rFonts w:ascii="Arial" w:hAnsi="Arial" w:cs="Arial"/>
        </w:rPr>
        <w:t xml:space="preserve">Vascular dementia is the term used </w:t>
      </w:r>
      <w:r w:rsidR="001774EF" w:rsidRPr="005A2E75">
        <w:rPr>
          <w:rFonts w:ascii="Arial" w:hAnsi="Arial" w:cs="Arial"/>
        </w:rPr>
        <w:t>to characterise</w:t>
      </w:r>
      <w:r w:rsidR="00203A4A" w:rsidRPr="005A2E75">
        <w:rPr>
          <w:rFonts w:ascii="Arial" w:hAnsi="Arial" w:cs="Arial"/>
        </w:rPr>
        <w:t xml:space="preserve"> issues with memory, thinking, thinking </w:t>
      </w:r>
      <w:r w:rsidR="00291E97" w:rsidRPr="005A2E75">
        <w:rPr>
          <w:rFonts w:ascii="Arial" w:hAnsi="Arial" w:cs="Arial"/>
        </w:rPr>
        <w:t>planning,</w:t>
      </w:r>
      <w:r w:rsidR="00203A4A" w:rsidRPr="005A2E75">
        <w:rPr>
          <w:rFonts w:ascii="Arial" w:hAnsi="Arial" w:cs="Arial"/>
        </w:rPr>
        <w:t xml:space="preserve"> judgment and other cognitive functions </w:t>
      </w:r>
      <w:r w:rsidR="00291E97" w:rsidRPr="005A2E75">
        <w:rPr>
          <w:rFonts w:ascii="Arial" w:hAnsi="Arial" w:cs="Arial"/>
        </w:rPr>
        <w:t>brought on</w:t>
      </w:r>
      <w:r w:rsidR="00203A4A" w:rsidRPr="005A2E75">
        <w:rPr>
          <w:rFonts w:ascii="Arial" w:hAnsi="Arial" w:cs="Arial"/>
        </w:rPr>
        <w:t xml:space="preserve"> by reduced blood supply to the brain following brain injury </w:t>
      </w:r>
      <w:r w:rsidR="001051F3" w:rsidRPr="005A2E75">
        <w:rPr>
          <w:rFonts w:ascii="Arial" w:hAnsi="Arial" w:cs="Arial"/>
        </w:rPr>
        <w:t>(Wolters</w:t>
      </w:r>
      <w:r w:rsidR="001774EF" w:rsidRPr="005A2E75">
        <w:rPr>
          <w:rFonts w:ascii="Arial" w:hAnsi="Arial" w:cs="Arial"/>
        </w:rPr>
        <w:t xml:space="preserve"> and Ikram, 2019).</w:t>
      </w:r>
      <w:r w:rsidR="001051F3" w:rsidRPr="005A2E75">
        <w:rPr>
          <w:rFonts w:ascii="Arial" w:hAnsi="Arial" w:cs="Arial"/>
        </w:rPr>
        <w:t xml:space="preserve"> </w:t>
      </w:r>
    </w:p>
    <w:p w14:paraId="6B32D680" w14:textId="77777777" w:rsidR="0089181A" w:rsidRPr="005A2E75" w:rsidRDefault="0089181A" w:rsidP="005A2E75">
      <w:pPr>
        <w:spacing w:line="360" w:lineRule="auto"/>
        <w:rPr>
          <w:rFonts w:ascii="Arial" w:hAnsi="Arial" w:cs="Arial"/>
        </w:rPr>
      </w:pPr>
    </w:p>
    <w:p w14:paraId="69F497DB" w14:textId="24AC6B2F" w:rsidR="00E9560B" w:rsidRPr="005A2E75" w:rsidRDefault="0043259E" w:rsidP="005A2E75">
      <w:pPr>
        <w:spacing w:line="360" w:lineRule="auto"/>
        <w:rPr>
          <w:rFonts w:ascii="Arial" w:hAnsi="Arial" w:cs="Arial"/>
        </w:rPr>
      </w:pPr>
      <w:r w:rsidRPr="005A2E75">
        <w:rPr>
          <w:rFonts w:ascii="Arial" w:hAnsi="Arial" w:cs="Arial"/>
        </w:rPr>
        <w:t>HEALTH AND SOCIAL CARE NEEDS FOR BERNARD</w:t>
      </w:r>
    </w:p>
    <w:p w14:paraId="4B5C9655" w14:textId="564E77E8" w:rsidR="0043259E" w:rsidRPr="005A2E75" w:rsidRDefault="005C1A7A" w:rsidP="005A2E75">
      <w:pPr>
        <w:spacing w:line="360" w:lineRule="auto"/>
        <w:rPr>
          <w:rFonts w:ascii="Arial" w:hAnsi="Arial" w:cs="Arial"/>
        </w:rPr>
      </w:pPr>
      <w:r w:rsidRPr="005A2E75">
        <w:rPr>
          <w:rFonts w:ascii="Arial" w:hAnsi="Arial" w:cs="Arial"/>
        </w:rPr>
        <w:t>Firstly, Bernards medical issue is type 1 diabetes which requires regular monitoring of his blood sugar levels, insulin administration and a specialised diet to manage his diabetes to prevent any complications (Kollipara et al.,2008). Vascular dementia is another condition Bena</w:t>
      </w:r>
      <w:r w:rsidR="00F121DC" w:rsidRPr="005A2E75">
        <w:rPr>
          <w:rFonts w:ascii="Arial" w:hAnsi="Arial" w:cs="Arial"/>
        </w:rPr>
        <w:t>r</w:t>
      </w:r>
      <w:r w:rsidRPr="005A2E75">
        <w:rPr>
          <w:rFonts w:ascii="Arial" w:hAnsi="Arial" w:cs="Arial"/>
        </w:rPr>
        <w:t xml:space="preserve">d is suffering from. He needs cognitive support </w:t>
      </w:r>
      <w:r w:rsidR="00515D42" w:rsidRPr="005A2E75">
        <w:rPr>
          <w:rFonts w:ascii="Arial" w:hAnsi="Arial" w:cs="Arial"/>
        </w:rPr>
        <w:t>and supervision</w:t>
      </w:r>
      <w:r w:rsidRPr="005A2E75">
        <w:rPr>
          <w:rFonts w:ascii="Arial" w:hAnsi="Arial" w:cs="Arial"/>
        </w:rPr>
        <w:t xml:space="preserve"> to </w:t>
      </w:r>
      <w:r w:rsidR="00515D42" w:rsidRPr="005A2E75">
        <w:rPr>
          <w:rFonts w:ascii="Arial" w:hAnsi="Arial" w:cs="Arial"/>
        </w:rPr>
        <w:t xml:space="preserve">prevent wandering and ensure his safety. He also needs emotional support to help him cope with to help cope </w:t>
      </w:r>
      <w:r w:rsidR="00515D42" w:rsidRPr="005A2E75">
        <w:rPr>
          <w:rFonts w:ascii="Arial" w:hAnsi="Arial" w:cs="Arial"/>
        </w:rPr>
        <w:lastRenderedPageBreak/>
        <w:t xml:space="preserve">memory loss and confusion (Livingston et al., </w:t>
      </w:r>
      <w:r w:rsidR="00616A9E" w:rsidRPr="005A2E75">
        <w:rPr>
          <w:rFonts w:ascii="Arial" w:hAnsi="Arial" w:cs="Arial"/>
        </w:rPr>
        <w:t>2017)</w:t>
      </w:r>
      <w:r w:rsidR="00515D42" w:rsidRPr="005A2E75">
        <w:rPr>
          <w:rFonts w:ascii="Arial" w:hAnsi="Arial" w:cs="Arial"/>
        </w:rPr>
        <w:t>. Thirdly, on</w:t>
      </w:r>
      <w:r w:rsidR="00616A9E" w:rsidRPr="005A2E75">
        <w:rPr>
          <w:rFonts w:ascii="Arial" w:hAnsi="Arial" w:cs="Arial"/>
        </w:rPr>
        <w:t xml:space="preserve"> his physical safety, giving his history of wandering and engaging in </w:t>
      </w:r>
      <w:r w:rsidR="00A76E9D" w:rsidRPr="005A2E75">
        <w:rPr>
          <w:rFonts w:ascii="Arial" w:hAnsi="Arial" w:cs="Arial"/>
        </w:rPr>
        <w:t>potentially</w:t>
      </w:r>
      <w:r w:rsidR="00616A9E" w:rsidRPr="005A2E75">
        <w:rPr>
          <w:rFonts w:ascii="Arial" w:hAnsi="Arial" w:cs="Arial"/>
        </w:rPr>
        <w:t xml:space="preserve"> dangerous activities (e.g., climbing ladders, deactivating door locks), Benard requires constant supervision to prevent accidents and ensure his safety</w:t>
      </w:r>
    </w:p>
    <w:p w14:paraId="12E5571E" w14:textId="294520BF" w:rsidR="00542325" w:rsidRPr="005A2E75" w:rsidRDefault="00542325" w:rsidP="005A2E75">
      <w:pPr>
        <w:spacing w:line="360" w:lineRule="auto"/>
        <w:rPr>
          <w:rFonts w:ascii="Arial" w:hAnsi="Arial" w:cs="Arial"/>
        </w:rPr>
      </w:pPr>
      <w:r w:rsidRPr="005A2E75">
        <w:rPr>
          <w:rFonts w:ascii="Arial" w:hAnsi="Arial" w:cs="Arial"/>
        </w:rPr>
        <w:t xml:space="preserve">    </w:t>
      </w:r>
      <w:r w:rsidR="00360BBC" w:rsidRPr="005A2E75">
        <w:rPr>
          <w:rFonts w:ascii="Arial" w:hAnsi="Arial" w:cs="Arial"/>
        </w:rPr>
        <w:t xml:space="preserve"> Benard requires cognitive stimulation for his social care requirement. He likes talking about his time in the Royal Air Force and his passion for cricket. Benard has type 1 diabetes and vascular dementia. Facilitating memory therapy, conversing with him about his hobbies and involving him in cognitive stimulating activities may all contribute to </w:t>
      </w:r>
      <w:r w:rsidR="003B3B31" w:rsidRPr="005A2E75">
        <w:rPr>
          <w:rFonts w:ascii="Arial" w:hAnsi="Arial" w:cs="Arial"/>
        </w:rPr>
        <w:t>his overall</w:t>
      </w:r>
      <w:r w:rsidR="00360BBC" w:rsidRPr="005A2E75">
        <w:rPr>
          <w:rFonts w:ascii="Arial" w:hAnsi="Arial" w:cs="Arial"/>
        </w:rPr>
        <w:t xml:space="preserve"> well-being</w:t>
      </w:r>
      <w:r w:rsidR="00147C15" w:rsidRPr="005A2E75">
        <w:rPr>
          <w:rFonts w:ascii="Arial" w:hAnsi="Arial" w:cs="Arial"/>
        </w:rPr>
        <w:t xml:space="preserve"> (Eakman et al., 2010).</w:t>
      </w:r>
      <w:r w:rsidR="003B3B31" w:rsidRPr="005A2E75">
        <w:rPr>
          <w:rFonts w:ascii="Arial" w:hAnsi="Arial" w:cs="Arial"/>
        </w:rPr>
        <w:t xml:space="preserve"> </w:t>
      </w:r>
      <w:r w:rsidR="00F83DBB" w:rsidRPr="005A2E75">
        <w:rPr>
          <w:rFonts w:ascii="Arial" w:hAnsi="Arial" w:cs="Arial"/>
        </w:rPr>
        <w:t>Benard’s unique</w:t>
      </w:r>
      <w:r w:rsidR="003B3B31" w:rsidRPr="005A2E75">
        <w:rPr>
          <w:rFonts w:ascii="Arial" w:hAnsi="Arial" w:cs="Arial"/>
        </w:rPr>
        <w:t xml:space="preserve"> requirements, </w:t>
      </w:r>
      <w:r w:rsidR="00F83DBB" w:rsidRPr="005A2E75">
        <w:rPr>
          <w:rFonts w:ascii="Arial" w:hAnsi="Arial" w:cs="Arial"/>
        </w:rPr>
        <w:t>preferences, and</w:t>
      </w:r>
      <w:r w:rsidR="003B3B31" w:rsidRPr="005A2E75">
        <w:rPr>
          <w:rFonts w:ascii="Arial" w:hAnsi="Arial" w:cs="Arial"/>
        </w:rPr>
        <w:t xml:space="preserve"> routines should be considered by nurses. Taking care of his everyday activities, monitoring his blood sugar </w:t>
      </w:r>
      <w:r w:rsidR="00F83DBB" w:rsidRPr="005A2E75">
        <w:rPr>
          <w:rFonts w:ascii="Arial" w:hAnsi="Arial" w:cs="Arial"/>
        </w:rPr>
        <w:t>levels, and</w:t>
      </w:r>
      <w:r w:rsidR="003B3B31" w:rsidRPr="005A2E75">
        <w:rPr>
          <w:rFonts w:ascii="Arial" w:hAnsi="Arial" w:cs="Arial"/>
        </w:rPr>
        <w:t xml:space="preserve"> adher</w:t>
      </w:r>
      <w:r w:rsidR="00F83DBB" w:rsidRPr="005A2E75">
        <w:rPr>
          <w:rFonts w:ascii="Arial" w:hAnsi="Arial" w:cs="Arial"/>
        </w:rPr>
        <w:t>ing to his prescription</w:t>
      </w:r>
      <w:r w:rsidR="003B3B31" w:rsidRPr="005A2E75">
        <w:rPr>
          <w:rFonts w:ascii="Arial" w:hAnsi="Arial" w:cs="Arial"/>
        </w:rPr>
        <w:t xml:space="preserve"> </w:t>
      </w:r>
      <w:r w:rsidR="00F83DBB" w:rsidRPr="005A2E75">
        <w:rPr>
          <w:rFonts w:ascii="Arial" w:hAnsi="Arial" w:cs="Arial"/>
        </w:rPr>
        <w:t>schedule are all part of personalised care</w:t>
      </w:r>
      <w:r w:rsidR="00147C15" w:rsidRPr="005A2E75">
        <w:rPr>
          <w:rFonts w:ascii="Arial" w:hAnsi="Arial" w:cs="Arial"/>
        </w:rPr>
        <w:t xml:space="preserve"> (Smith and Liles, 2007)</w:t>
      </w:r>
      <w:r w:rsidR="00F83DBB" w:rsidRPr="005A2E75">
        <w:rPr>
          <w:rFonts w:ascii="Arial" w:hAnsi="Arial" w:cs="Arial"/>
        </w:rPr>
        <w:t>.</w:t>
      </w:r>
      <w:r w:rsidR="00E20F95" w:rsidRPr="005A2E75">
        <w:rPr>
          <w:rFonts w:ascii="Arial" w:hAnsi="Arial" w:cs="Arial"/>
        </w:rPr>
        <w:t xml:space="preserve"> Ensuring Benard’s safety through constant monitoring, environmental adjustments, and adherence to safety rules is vital, as he </w:t>
      </w:r>
      <w:r w:rsidR="002A76A4" w:rsidRPr="005A2E75">
        <w:rPr>
          <w:rFonts w:ascii="Arial" w:hAnsi="Arial" w:cs="Arial"/>
        </w:rPr>
        <w:t>tends to</w:t>
      </w:r>
      <w:r w:rsidR="00E20F95" w:rsidRPr="005A2E75">
        <w:rPr>
          <w:rFonts w:ascii="Arial" w:hAnsi="Arial" w:cs="Arial"/>
        </w:rPr>
        <w:t xml:space="preserve"> roam and participate in potentially harmful activities, such as leaving the premises or undertaking maintenance work</w:t>
      </w:r>
      <w:r w:rsidR="00147C15" w:rsidRPr="005A2E75">
        <w:rPr>
          <w:rFonts w:ascii="Arial" w:hAnsi="Arial" w:cs="Arial"/>
        </w:rPr>
        <w:t xml:space="preserve"> (Nelson and </w:t>
      </w:r>
      <w:proofErr w:type="spellStart"/>
      <w:r w:rsidR="00147C15" w:rsidRPr="005A2E75">
        <w:rPr>
          <w:rFonts w:ascii="Arial" w:hAnsi="Arial" w:cs="Arial"/>
        </w:rPr>
        <w:t>Tabet</w:t>
      </w:r>
      <w:proofErr w:type="spellEnd"/>
      <w:r w:rsidR="00147C15" w:rsidRPr="005A2E75">
        <w:rPr>
          <w:rFonts w:ascii="Arial" w:hAnsi="Arial" w:cs="Arial"/>
        </w:rPr>
        <w:t>, 2015)</w:t>
      </w:r>
      <w:r w:rsidR="00E20F95" w:rsidRPr="005A2E75">
        <w:rPr>
          <w:rFonts w:ascii="Arial" w:hAnsi="Arial" w:cs="Arial"/>
        </w:rPr>
        <w:t xml:space="preserve">. </w:t>
      </w:r>
      <w:r w:rsidR="00E70FE9" w:rsidRPr="005A2E75">
        <w:rPr>
          <w:rFonts w:ascii="Arial" w:hAnsi="Arial" w:cs="Arial"/>
        </w:rPr>
        <w:t xml:space="preserve">Lastly Benard’s wife has anxiety during visits and finds it hard to witness others taking care of him. Benard and his wife can benefit from emotional assistance that includes counselling, reassurance, and frequent contact </w:t>
      </w:r>
      <w:r w:rsidR="00F121DC" w:rsidRPr="005A2E75">
        <w:rPr>
          <w:rFonts w:ascii="Arial" w:hAnsi="Arial" w:cs="Arial"/>
        </w:rPr>
        <w:t>to</w:t>
      </w:r>
      <w:r w:rsidR="00E70FE9" w:rsidRPr="005A2E75">
        <w:rPr>
          <w:rFonts w:ascii="Arial" w:hAnsi="Arial" w:cs="Arial"/>
        </w:rPr>
        <w:t xml:space="preserve"> reduce their fears and preserve their emotional wellbeing</w:t>
      </w:r>
      <w:r w:rsidR="00147C15" w:rsidRPr="005A2E75">
        <w:rPr>
          <w:rFonts w:ascii="Arial" w:hAnsi="Arial" w:cs="Arial"/>
        </w:rPr>
        <w:t xml:space="preserve"> (Prince et al</w:t>
      </w:r>
      <w:r w:rsidR="00354813" w:rsidRPr="005A2E75">
        <w:rPr>
          <w:rFonts w:ascii="Arial" w:hAnsi="Arial" w:cs="Arial"/>
        </w:rPr>
        <w:t xml:space="preserve">., </w:t>
      </w:r>
      <w:proofErr w:type="gramStart"/>
      <w:r w:rsidR="00354813" w:rsidRPr="005A2E75">
        <w:rPr>
          <w:rFonts w:ascii="Arial" w:hAnsi="Arial" w:cs="Arial"/>
        </w:rPr>
        <w:t>2013 )</w:t>
      </w:r>
      <w:proofErr w:type="gramEnd"/>
      <w:r w:rsidR="00E70FE9" w:rsidRPr="005A2E75">
        <w:rPr>
          <w:rFonts w:ascii="Arial" w:hAnsi="Arial" w:cs="Arial"/>
        </w:rPr>
        <w:t>. Benard’s social welfare is enhanced by frequent visits from family members, such as his daughter,</w:t>
      </w:r>
      <w:r w:rsidR="00F121DC" w:rsidRPr="005A2E75">
        <w:rPr>
          <w:rFonts w:ascii="Arial" w:hAnsi="Arial" w:cs="Arial"/>
        </w:rPr>
        <w:t xml:space="preserve"> granddaughters and great- grandson. He can become more socially engaged by being encouraged to </w:t>
      </w:r>
      <w:r w:rsidR="00B17513" w:rsidRPr="005A2E75">
        <w:rPr>
          <w:rFonts w:ascii="Arial" w:hAnsi="Arial" w:cs="Arial"/>
        </w:rPr>
        <w:t>socialise with</w:t>
      </w:r>
      <w:r w:rsidR="00F121DC" w:rsidRPr="005A2E75">
        <w:rPr>
          <w:rFonts w:ascii="Arial" w:hAnsi="Arial" w:cs="Arial"/>
        </w:rPr>
        <w:t xml:space="preserve"> other residents, taking part in group activities, and developing relationships with staff members.</w:t>
      </w:r>
      <w:r w:rsidR="00B17513" w:rsidRPr="005A2E75">
        <w:rPr>
          <w:rFonts w:ascii="Arial" w:hAnsi="Arial" w:cs="Arial"/>
        </w:rPr>
        <w:t xml:space="preserve"> </w:t>
      </w:r>
    </w:p>
    <w:p w14:paraId="4FD0D154" w14:textId="706AE877" w:rsidR="00A76E9D" w:rsidRPr="005A2E75" w:rsidRDefault="00A76E9D" w:rsidP="005A2E75">
      <w:pPr>
        <w:spacing w:line="360" w:lineRule="auto"/>
        <w:rPr>
          <w:rFonts w:ascii="Arial" w:hAnsi="Arial" w:cs="Arial"/>
        </w:rPr>
      </w:pPr>
      <w:r w:rsidRPr="005A2E75">
        <w:rPr>
          <w:rFonts w:ascii="Arial" w:hAnsi="Arial" w:cs="Arial"/>
        </w:rPr>
        <w:t xml:space="preserve">             </w:t>
      </w:r>
    </w:p>
    <w:p w14:paraId="335ADD88" w14:textId="0DC30516" w:rsidR="00E9560B" w:rsidRPr="005A2E75" w:rsidRDefault="000356DF" w:rsidP="005A2E75">
      <w:pPr>
        <w:spacing w:line="360" w:lineRule="auto"/>
        <w:rPr>
          <w:rFonts w:ascii="Arial" w:hAnsi="Arial" w:cs="Arial"/>
        </w:rPr>
      </w:pPr>
      <w:r w:rsidRPr="005A2E75">
        <w:rPr>
          <w:rFonts w:ascii="Arial" w:hAnsi="Arial" w:cs="Arial"/>
        </w:rPr>
        <w:t xml:space="preserve">Relevant Support and Interventions </w:t>
      </w:r>
      <w:r w:rsidR="00C50D71" w:rsidRPr="005A2E75">
        <w:rPr>
          <w:rFonts w:ascii="Arial" w:hAnsi="Arial" w:cs="Arial"/>
        </w:rPr>
        <w:t>for Bernard</w:t>
      </w:r>
    </w:p>
    <w:p w14:paraId="5E600E68" w14:textId="71E32549" w:rsidR="000356DF" w:rsidRPr="005A2E75" w:rsidRDefault="000356DF" w:rsidP="005A2E75">
      <w:pPr>
        <w:spacing w:line="360" w:lineRule="auto"/>
        <w:rPr>
          <w:rFonts w:ascii="Arial" w:hAnsi="Arial" w:cs="Arial"/>
        </w:rPr>
      </w:pPr>
      <w:r w:rsidRPr="005A2E75">
        <w:rPr>
          <w:rFonts w:ascii="Arial" w:hAnsi="Arial" w:cs="Arial"/>
        </w:rPr>
        <w:t>Medical Interventions</w:t>
      </w:r>
    </w:p>
    <w:p w14:paraId="34D6D969" w14:textId="451526D4" w:rsidR="000356DF" w:rsidRPr="005A2E75" w:rsidRDefault="000356DF" w:rsidP="005A2E75">
      <w:pPr>
        <w:spacing w:line="360" w:lineRule="auto"/>
        <w:rPr>
          <w:rFonts w:ascii="Arial" w:hAnsi="Arial" w:cs="Arial"/>
        </w:rPr>
      </w:pPr>
      <w:r w:rsidRPr="005A2E75">
        <w:rPr>
          <w:rFonts w:ascii="Arial" w:hAnsi="Arial" w:cs="Arial"/>
        </w:rPr>
        <w:t>Diabetes Management: Regular monitoring of blood sugar levels, medication administration and dietary management (Powers et al., 2016).</w:t>
      </w:r>
    </w:p>
    <w:p w14:paraId="4D800ABD" w14:textId="3EE76C98" w:rsidR="000356DF" w:rsidRPr="005A2E75" w:rsidRDefault="000356DF" w:rsidP="005A2E75">
      <w:pPr>
        <w:spacing w:line="360" w:lineRule="auto"/>
        <w:rPr>
          <w:rFonts w:ascii="Arial" w:hAnsi="Arial" w:cs="Arial"/>
        </w:rPr>
      </w:pPr>
      <w:r w:rsidRPr="005A2E75">
        <w:rPr>
          <w:rFonts w:ascii="Arial" w:hAnsi="Arial" w:cs="Arial"/>
        </w:rPr>
        <w:t xml:space="preserve">Regular Health Check- ups: Continuous monitoring of his overall health condition, including the management of </w:t>
      </w:r>
      <w:r w:rsidR="00C50D71" w:rsidRPr="005A2E75">
        <w:rPr>
          <w:rFonts w:ascii="Arial" w:hAnsi="Arial" w:cs="Arial"/>
        </w:rPr>
        <w:t>urinary tract infection</w:t>
      </w:r>
      <w:r w:rsidRPr="005A2E75">
        <w:rPr>
          <w:rFonts w:ascii="Arial" w:hAnsi="Arial" w:cs="Arial"/>
        </w:rPr>
        <w:t xml:space="preserve"> and other health </w:t>
      </w:r>
      <w:r w:rsidR="00D03828" w:rsidRPr="005A2E75">
        <w:rPr>
          <w:rFonts w:ascii="Arial" w:hAnsi="Arial" w:cs="Arial"/>
        </w:rPr>
        <w:t>complications (Hickman et al.,2015).</w:t>
      </w:r>
      <w:r w:rsidR="00C50D71" w:rsidRPr="005A2E75">
        <w:rPr>
          <w:rFonts w:ascii="Arial" w:hAnsi="Arial" w:cs="Arial"/>
        </w:rPr>
        <w:t xml:space="preserve"> </w:t>
      </w:r>
      <w:r w:rsidR="007C75CA" w:rsidRPr="005A2E75">
        <w:rPr>
          <w:rFonts w:ascii="Arial" w:hAnsi="Arial" w:cs="Arial"/>
        </w:rPr>
        <w:t>To</w:t>
      </w:r>
      <w:r w:rsidR="00C50D71" w:rsidRPr="005A2E75">
        <w:rPr>
          <w:rFonts w:ascii="Arial" w:hAnsi="Arial" w:cs="Arial"/>
        </w:rPr>
        <w:t xml:space="preserve"> prevent </w:t>
      </w:r>
      <w:r w:rsidR="007C75CA" w:rsidRPr="005A2E75">
        <w:rPr>
          <w:rFonts w:ascii="Arial" w:hAnsi="Arial" w:cs="Arial"/>
        </w:rPr>
        <w:t>Bernard,</w:t>
      </w:r>
      <w:r w:rsidR="00C50D71" w:rsidRPr="005A2E75">
        <w:rPr>
          <w:rFonts w:ascii="Arial" w:hAnsi="Arial" w:cs="Arial"/>
        </w:rPr>
        <w:t xml:space="preserve"> flush out bacteria from his urinary tract, nurses should encourage him to drink more </w:t>
      </w:r>
      <w:r w:rsidR="007C75CA" w:rsidRPr="005A2E75">
        <w:rPr>
          <w:rFonts w:ascii="Arial" w:hAnsi="Arial" w:cs="Arial"/>
        </w:rPr>
        <w:t>water. Since</w:t>
      </w:r>
      <w:r w:rsidR="00C50D71" w:rsidRPr="005A2E75">
        <w:rPr>
          <w:rFonts w:ascii="Arial" w:hAnsi="Arial" w:cs="Arial"/>
        </w:rPr>
        <w:t xml:space="preserve"> the primary reason for being admitted to the nursing home is the </w:t>
      </w:r>
      <w:r w:rsidR="007C75CA" w:rsidRPr="005A2E75">
        <w:rPr>
          <w:rFonts w:ascii="Arial" w:hAnsi="Arial" w:cs="Arial"/>
        </w:rPr>
        <w:t>recurrent</w:t>
      </w:r>
      <w:r w:rsidR="00C50D71" w:rsidRPr="005A2E75">
        <w:rPr>
          <w:rFonts w:ascii="Arial" w:hAnsi="Arial" w:cs="Arial"/>
        </w:rPr>
        <w:t xml:space="preserve"> urinary tract infection</w:t>
      </w:r>
      <w:r w:rsidR="007C75CA" w:rsidRPr="005A2E75">
        <w:rPr>
          <w:rFonts w:ascii="Arial" w:hAnsi="Arial" w:cs="Arial"/>
        </w:rPr>
        <w:t xml:space="preserve"> which his wife couldn’t look after him, Nurses should monitor his fluid input and output to be able to determine if he is drinking more fluids (NIA, 2021).</w:t>
      </w:r>
    </w:p>
    <w:p w14:paraId="62960EE6" w14:textId="77777777" w:rsidR="00593F7D" w:rsidRPr="005A2E75" w:rsidRDefault="00593F7D" w:rsidP="005A2E75">
      <w:pPr>
        <w:spacing w:line="360" w:lineRule="auto"/>
        <w:rPr>
          <w:rFonts w:ascii="Arial" w:hAnsi="Arial" w:cs="Arial"/>
        </w:rPr>
      </w:pPr>
    </w:p>
    <w:p w14:paraId="406749A9" w14:textId="77777777" w:rsidR="00D03828" w:rsidRPr="005A2E75" w:rsidRDefault="00D03828" w:rsidP="005A2E75">
      <w:pPr>
        <w:spacing w:line="360" w:lineRule="auto"/>
        <w:rPr>
          <w:rFonts w:ascii="Arial" w:hAnsi="Arial" w:cs="Arial"/>
        </w:rPr>
      </w:pPr>
    </w:p>
    <w:p w14:paraId="6DCA4082" w14:textId="347582D7" w:rsidR="00D03828" w:rsidRPr="005A2E75" w:rsidRDefault="00D03828" w:rsidP="005A2E75">
      <w:pPr>
        <w:spacing w:line="360" w:lineRule="auto"/>
        <w:rPr>
          <w:rFonts w:ascii="Arial" w:hAnsi="Arial" w:cs="Arial"/>
        </w:rPr>
      </w:pPr>
      <w:r w:rsidRPr="005A2E75">
        <w:rPr>
          <w:rFonts w:ascii="Arial" w:hAnsi="Arial" w:cs="Arial"/>
        </w:rPr>
        <w:t>Care and Supervision:</w:t>
      </w:r>
    </w:p>
    <w:p w14:paraId="54683248" w14:textId="58EDFF06" w:rsidR="00D03828" w:rsidRPr="005A2E75" w:rsidRDefault="00D03828" w:rsidP="005A2E75">
      <w:pPr>
        <w:spacing w:line="360" w:lineRule="auto"/>
        <w:rPr>
          <w:rFonts w:ascii="Arial" w:hAnsi="Arial" w:cs="Arial"/>
        </w:rPr>
      </w:pPr>
      <w:r w:rsidRPr="005A2E75">
        <w:rPr>
          <w:rFonts w:ascii="Arial" w:hAnsi="Arial" w:cs="Arial"/>
        </w:rPr>
        <w:t>Personalized Care Plan: Development of a care plan that addresses his medical, cognitive and emotional needs (National Institute for Health and Care Excellence,2018).</w:t>
      </w:r>
    </w:p>
    <w:p w14:paraId="1AA48AB0" w14:textId="1FF8F7A9" w:rsidR="00E451CE" w:rsidRPr="005A2E75" w:rsidRDefault="00E451CE" w:rsidP="005A2E75">
      <w:pPr>
        <w:spacing w:line="360" w:lineRule="auto"/>
        <w:rPr>
          <w:rFonts w:ascii="Arial" w:hAnsi="Arial" w:cs="Arial"/>
        </w:rPr>
      </w:pPr>
      <w:r w:rsidRPr="005A2E75">
        <w:rPr>
          <w:rFonts w:ascii="Arial" w:hAnsi="Arial" w:cs="Arial"/>
        </w:rPr>
        <w:t>Constant Supervision: Measures to prevent wandering, such as door alarms and monitoring by staff</w:t>
      </w:r>
      <w:r w:rsidR="001448A7" w:rsidRPr="005A2E75">
        <w:rPr>
          <w:rFonts w:ascii="Arial" w:hAnsi="Arial" w:cs="Arial"/>
        </w:rPr>
        <w:t>. Organise</w:t>
      </w:r>
      <w:r w:rsidR="00B24715" w:rsidRPr="005A2E75">
        <w:rPr>
          <w:rFonts w:ascii="Arial" w:hAnsi="Arial" w:cs="Arial"/>
        </w:rPr>
        <w:t xml:space="preserve"> group sessions where Benard can share stories from his </w:t>
      </w:r>
      <w:r w:rsidR="001774EF" w:rsidRPr="005A2E75">
        <w:rPr>
          <w:rFonts w:ascii="Arial" w:hAnsi="Arial" w:cs="Arial"/>
        </w:rPr>
        <w:t xml:space="preserve">Royal Air Force </w:t>
      </w:r>
      <w:r w:rsidR="00B24715" w:rsidRPr="005A2E75">
        <w:rPr>
          <w:rFonts w:ascii="Arial" w:hAnsi="Arial" w:cs="Arial"/>
        </w:rPr>
        <w:t xml:space="preserve">days and discuss cricket, fostering social interaction and cognitive stimulation </w:t>
      </w:r>
      <w:r w:rsidRPr="005A2E75">
        <w:rPr>
          <w:rFonts w:ascii="Arial" w:hAnsi="Arial" w:cs="Arial"/>
        </w:rPr>
        <w:t xml:space="preserve">(Moore and </w:t>
      </w:r>
      <w:proofErr w:type="spellStart"/>
      <w:r w:rsidRPr="005A2E75">
        <w:rPr>
          <w:rFonts w:ascii="Arial" w:hAnsi="Arial" w:cs="Arial"/>
        </w:rPr>
        <w:t>Haralambous</w:t>
      </w:r>
      <w:proofErr w:type="spellEnd"/>
      <w:r w:rsidRPr="005A2E75">
        <w:rPr>
          <w:rFonts w:ascii="Arial" w:hAnsi="Arial" w:cs="Arial"/>
        </w:rPr>
        <w:t>, 2007).</w:t>
      </w:r>
    </w:p>
    <w:p w14:paraId="05C70E6D" w14:textId="77777777" w:rsidR="00A30602" w:rsidRPr="005A2E75" w:rsidRDefault="00A30602" w:rsidP="005A2E75">
      <w:pPr>
        <w:spacing w:line="360" w:lineRule="auto"/>
        <w:rPr>
          <w:rFonts w:ascii="Arial" w:hAnsi="Arial" w:cs="Arial"/>
        </w:rPr>
      </w:pPr>
    </w:p>
    <w:p w14:paraId="0DB9ED3F" w14:textId="438FF57F" w:rsidR="00E451CE" w:rsidRPr="005A2E75" w:rsidRDefault="00E451CE" w:rsidP="005A2E75">
      <w:pPr>
        <w:spacing w:line="360" w:lineRule="auto"/>
        <w:rPr>
          <w:rFonts w:ascii="Arial" w:hAnsi="Arial" w:cs="Arial"/>
        </w:rPr>
      </w:pPr>
      <w:r w:rsidRPr="005A2E75">
        <w:rPr>
          <w:rFonts w:ascii="Arial" w:hAnsi="Arial" w:cs="Arial"/>
        </w:rPr>
        <w:t>Behavioural Management: Stra</w:t>
      </w:r>
      <w:r w:rsidR="00E37D5E" w:rsidRPr="005A2E75">
        <w:rPr>
          <w:rFonts w:ascii="Arial" w:hAnsi="Arial" w:cs="Arial"/>
        </w:rPr>
        <w:t xml:space="preserve">tegies to redirect his fascination with maintenance activities in a safe manner. Create safe, supervised opportunities for Benard to engage in simple maintenance </w:t>
      </w:r>
      <w:r w:rsidR="001448A7" w:rsidRPr="005A2E75">
        <w:rPr>
          <w:rFonts w:ascii="Arial" w:hAnsi="Arial" w:cs="Arial"/>
        </w:rPr>
        <w:t>task that satisfy his interest in fixing things, under the guidance of staff (Spector</w:t>
      </w:r>
      <w:r w:rsidR="00E37D5E" w:rsidRPr="005A2E75">
        <w:rPr>
          <w:rFonts w:ascii="Arial" w:hAnsi="Arial" w:cs="Arial"/>
        </w:rPr>
        <w:t xml:space="preserve"> and Orrell, </w:t>
      </w:r>
      <w:r w:rsidR="00A21301" w:rsidRPr="005A2E75">
        <w:rPr>
          <w:rFonts w:ascii="Arial" w:hAnsi="Arial" w:cs="Arial"/>
        </w:rPr>
        <w:t>2010)</w:t>
      </w:r>
      <w:r w:rsidR="00E37D5E" w:rsidRPr="005A2E75">
        <w:rPr>
          <w:rFonts w:ascii="Arial" w:hAnsi="Arial" w:cs="Arial"/>
        </w:rPr>
        <w:t>.</w:t>
      </w:r>
    </w:p>
    <w:p w14:paraId="509B3DD2" w14:textId="4BA9C44D" w:rsidR="00A60B55" w:rsidRPr="005A2E75" w:rsidRDefault="00A60B55" w:rsidP="005A2E75">
      <w:pPr>
        <w:spacing w:line="360" w:lineRule="auto"/>
        <w:rPr>
          <w:rFonts w:ascii="Arial" w:hAnsi="Arial" w:cs="Arial"/>
        </w:rPr>
      </w:pPr>
      <w:r w:rsidRPr="005A2E75">
        <w:rPr>
          <w:rFonts w:ascii="Arial" w:hAnsi="Arial" w:cs="Arial"/>
        </w:rPr>
        <w:t xml:space="preserve">SOCIAL AND </w:t>
      </w:r>
      <w:r w:rsidR="00593F7D" w:rsidRPr="005A2E75">
        <w:rPr>
          <w:rFonts w:ascii="Arial" w:hAnsi="Arial" w:cs="Arial"/>
        </w:rPr>
        <w:t>E</w:t>
      </w:r>
      <w:r w:rsidRPr="005A2E75">
        <w:rPr>
          <w:rFonts w:ascii="Arial" w:hAnsi="Arial" w:cs="Arial"/>
        </w:rPr>
        <w:t>MOTIONAL SUPPORT:</w:t>
      </w:r>
    </w:p>
    <w:p w14:paraId="2D7B0B0A" w14:textId="7A6B9C59" w:rsidR="00A60B55" w:rsidRPr="005A2E75" w:rsidRDefault="00A60B55" w:rsidP="005A2E75">
      <w:pPr>
        <w:spacing w:line="360" w:lineRule="auto"/>
        <w:rPr>
          <w:rFonts w:ascii="Arial" w:hAnsi="Arial" w:cs="Arial"/>
        </w:rPr>
      </w:pPr>
      <w:r w:rsidRPr="005A2E75">
        <w:rPr>
          <w:rFonts w:ascii="Arial" w:hAnsi="Arial" w:cs="Arial"/>
        </w:rPr>
        <w:t xml:space="preserve">Family Involvement: Encouragement of regular visits and engagement from his family, with support provided to his wife to facilitate her visits </w:t>
      </w:r>
      <w:r w:rsidR="00495137" w:rsidRPr="005A2E75">
        <w:rPr>
          <w:rFonts w:ascii="Arial" w:hAnsi="Arial" w:cs="Arial"/>
        </w:rPr>
        <w:t>(Hughes</w:t>
      </w:r>
      <w:r w:rsidRPr="005A2E75">
        <w:rPr>
          <w:rFonts w:ascii="Arial" w:hAnsi="Arial" w:cs="Arial"/>
        </w:rPr>
        <w:t xml:space="preserve"> et al., </w:t>
      </w:r>
      <w:r w:rsidR="00495137" w:rsidRPr="005A2E75">
        <w:rPr>
          <w:rFonts w:ascii="Arial" w:hAnsi="Arial" w:cs="Arial"/>
        </w:rPr>
        <w:t>2014)</w:t>
      </w:r>
      <w:r w:rsidRPr="005A2E75">
        <w:rPr>
          <w:rFonts w:ascii="Arial" w:hAnsi="Arial" w:cs="Arial"/>
        </w:rPr>
        <w:t>.</w:t>
      </w:r>
    </w:p>
    <w:p w14:paraId="53A2F92D" w14:textId="491C525F" w:rsidR="00A60B55" w:rsidRPr="005A2E75" w:rsidRDefault="00A60B55" w:rsidP="005A2E75">
      <w:pPr>
        <w:spacing w:line="360" w:lineRule="auto"/>
        <w:rPr>
          <w:rFonts w:ascii="Arial" w:hAnsi="Arial" w:cs="Arial"/>
        </w:rPr>
      </w:pPr>
      <w:r w:rsidRPr="005A2E75">
        <w:rPr>
          <w:rFonts w:ascii="Arial" w:hAnsi="Arial" w:cs="Arial"/>
        </w:rPr>
        <w:t>Activity</w:t>
      </w:r>
      <w:r w:rsidR="00495137" w:rsidRPr="005A2E75">
        <w:rPr>
          <w:rFonts w:ascii="Arial" w:hAnsi="Arial" w:cs="Arial"/>
        </w:rPr>
        <w:t xml:space="preserve"> Engagement: Structured activities that align with his interest, like reminiscence therapy focusing on his RAF days and cricket (Subramaniam and Woods, 2012).</w:t>
      </w:r>
    </w:p>
    <w:p w14:paraId="29F34F40" w14:textId="77777777" w:rsidR="00495137" w:rsidRPr="005A2E75" w:rsidRDefault="00495137" w:rsidP="005A2E75">
      <w:pPr>
        <w:spacing w:line="360" w:lineRule="auto"/>
        <w:rPr>
          <w:rFonts w:ascii="Arial" w:hAnsi="Arial" w:cs="Arial"/>
        </w:rPr>
      </w:pPr>
    </w:p>
    <w:p w14:paraId="770CED97" w14:textId="7D0FBEA1" w:rsidR="00495137" w:rsidRPr="005A2E75" w:rsidRDefault="00495137" w:rsidP="005A2E75">
      <w:pPr>
        <w:spacing w:line="360" w:lineRule="auto"/>
        <w:rPr>
          <w:rFonts w:ascii="Arial" w:hAnsi="Arial" w:cs="Arial"/>
        </w:rPr>
      </w:pPr>
      <w:r w:rsidRPr="005A2E75">
        <w:rPr>
          <w:rFonts w:ascii="Arial" w:hAnsi="Arial" w:cs="Arial"/>
        </w:rPr>
        <w:t>Environmental Adaptations:</w:t>
      </w:r>
    </w:p>
    <w:p w14:paraId="12629B62" w14:textId="61B2D425" w:rsidR="00495137" w:rsidRPr="005A2E75" w:rsidRDefault="005E63BA" w:rsidP="005A2E75">
      <w:pPr>
        <w:spacing w:line="360" w:lineRule="auto"/>
        <w:rPr>
          <w:rFonts w:ascii="Arial" w:hAnsi="Arial" w:cs="Arial"/>
        </w:rPr>
      </w:pPr>
      <w:r w:rsidRPr="005A2E75">
        <w:rPr>
          <w:rFonts w:ascii="Arial" w:hAnsi="Arial" w:cs="Arial"/>
        </w:rPr>
        <w:t>Safety Measures: Installation of safety features like door alarms and preventive of access to maintenance tools and ladders (Mitchell and Burton, 2010).</w:t>
      </w:r>
    </w:p>
    <w:p w14:paraId="4C9A64FA" w14:textId="77777777" w:rsidR="005E63BA" w:rsidRPr="005A2E75" w:rsidRDefault="005E63BA" w:rsidP="005A2E75">
      <w:pPr>
        <w:spacing w:line="360" w:lineRule="auto"/>
        <w:rPr>
          <w:rFonts w:ascii="Arial" w:hAnsi="Arial" w:cs="Arial"/>
        </w:rPr>
      </w:pPr>
    </w:p>
    <w:p w14:paraId="31CCB3E5" w14:textId="53167966" w:rsidR="005E63BA" w:rsidRPr="005A2E75" w:rsidRDefault="005E63BA" w:rsidP="005A2E75">
      <w:pPr>
        <w:spacing w:line="360" w:lineRule="auto"/>
        <w:rPr>
          <w:rFonts w:ascii="Arial" w:hAnsi="Arial" w:cs="Arial"/>
        </w:rPr>
      </w:pPr>
      <w:r w:rsidRPr="005A2E75">
        <w:rPr>
          <w:rFonts w:ascii="Arial" w:hAnsi="Arial" w:cs="Arial"/>
        </w:rPr>
        <w:t>Activity Stations: Creation of safe environments where he can engage in hands-on activities under supervision (Gitlin et al., 2010).</w:t>
      </w:r>
    </w:p>
    <w:p w14:paraId="143FCEA7" w14:textId="77777777" w:rsidR="00495137" w:rsidRPr="005A2E75" w:rsidRDefault="00495137" w:rsidP="005A2E75">
      <w:pPr>
        <w:spacing w:line="360" w:lineRule="auto"/>
        <w:rPr>
          <w:rFonts w:ascii="Arial" w:hAnsi="Arial" w:cs="Arial"/>
        </w:rPr>
      </w:pPr>
    </w:p>
    <w:p w14:paraId="7CE15537" w14:textId="0C9353AB" w:rsidR="00E451CE" w:rsidRPr="005A2E75" w:rsidRDefault="00A21301" w:rsidP="005A2E75">
      <w:pPr>
        <w:spacing w:line="360" w:lineRule="auto"/>
        <w:rPr>
          <w:rFonts w:ascii="Arial" w:hAnsi="Arial" w:cs="Arial"/>
        </w:rPr>
      </w:pPr>
      <w:r w:rsidRPr="005A2E75">
        <w:rPr>
          <w:rFonts w:ascii="Arial" w:hAnsi="Arial" w:cs="Arial"/>
        </w:rPr>
        <w:t>Relevant Policy and Legislation Related to older People like Bernard.</w:t>
      </w:r>
    </w:p>
    <w:p w14:paraId="0543DD77" w14:textId="3153C50A" w:rsidR="00A21301" w:rsidRPr="005A2E75" w:rsidRDefault="00E00320" w:rsidP="005A2E75">
      <w:pPr>
        <w:spacing w:line="360" w:lineRule="auto"/>
        <w:rPr>
          <w:rFonts w:ascii="Arial" w:hAnsi="Arial" w:cs="Arial"/>
        </w:rPr>
      </w:pPr>
      <w:r w:rsidRPr="005A2E75">
        <w:rPr>
          <w:rFonts w:ascii="Arial" w:hAnsi="Arial" w:cs="Arial"/>
        </w:rPr>
        <w:t>The Health and Social Care Act 2012</w:t>
      </w:r>
    </w:p>
    <w:p w14:paraId="16185A00" w14:textId="58DA15EF" w:rsidR="00095E4D" w:rsidRPr="005A2E75" w:rsidRDefault="004159C4" w:rsidP="005A2E75">
      <w:pPr>
        <w:spacing w:line="360" w:lineRule="auto"/>
        <w:rPr>
          <w:rFonts w:ascii="Arial" w:hAnsi="Arial" w:cs="Arial"/>
        </w:rPr>
      </w:pPr>
      <w:r w:rsidRPr="005A2E75">
        <w:rPr>
          <w:rFonts w:ascii="Arial" w:hAnsi="Arial" w:cs="Arial"/>
        </w:rPr>
        <w:lastRenderedPageBreak/>
        <w:t xml:space="preserve">The Health and Social Care Act 2012 </w:t>
      </w:r>
      <w:r w:rsidR="00933252" w:rsidRPr="005A2E75">
        <w:rPr>
          <w:rFonts w:ascii="Arial" w:hAnsi="Arial" w:cs="Arial"/>
        </w:rPr>
        <w:t>is pertinent because</w:t>
      </w:r>
      <w:r w:rsidRPr="005A2E75">
        <w:rPr>
          <w:rFonts w:ascii="Arial" w:hAnsi="Arial" w:cs="Arial"/>
        </w:rPr>
        <w:t xml:space="preserve"> it encourages integrated care by fostering collaboration between social care and health care </w:t>
      </w:r>
      <w:r w:rsidR="00933252" w:rsidRPr="005A2E75">
        <w:rPr>
          <w:rFonts w:ascii="Arial" w:hAnsi="Arial" w:cs="Arial"/>
        </w:rPr>
        <w:t>professionals, resulting</w:t>
      </w:r>
      <w:r w:rsidRPr="005A2E75">
        <w:rPr>
          <w:rFonts w:ascii="Arial" w:hAnsi="Arial" w:cs="Arial"/>
        </w:rPr>
        <w:t xml:space="preserve"> in smooth and well-coordinated services for people with complex needs. This strategy can support Bernad in treating his</w:t>
      </w:r>
      <w:r w:rsidR="00933252" w:rsidRPr="005A2E75">
        <w:rPr>
          <w:rFonts w:ascii="Arial" w:hAnsi="Arial" w:cs="Arial"/>
        </w:rPr>
        <w:t xml:space="preserve"> several medical illnesses in a comprehensive and coordinated way, including diabetes, dementia and UTIs (NHS England,</w:t>
      </w:r>
      <w:r w:rsidR="00C050C2" w:rsidRPr="005A2E75">
        <w:rPr>
          <w:rFonts w:ascii="Arial" w:hAnsi="Arial" w:cs="Arial"/>
        </w:rPr>
        <w:t>2012)</w:t>
      </w:r>
      <w:r w:rsidR="00933252" w:rsidRPr="005A2E75">
        <w:rPr>
          <w:rFonts w:ascii="Arial" w:hAnsi="Arial" w:cs="Arial"/>
        </w:rPr>
        <w:t xml:space="preserve">. </w:t>
      </w:r>
      <w:r w:rsidR="00C050C2" w:rsidRPr="005A2E75">
        <w:rPr>
          <w:rFonts w:ascii="Arial" w:hAnsi="Arial" w:cs="Arial"/>
        </w:rPr>
        <w:t xml:space="preserve">For the purposes of regulating and overseeing the standard and security of health and social care services, the legislation established the Care Quality Commission. To protect Benard’s well-being and advance </w:t>
      </w:r>
      <w:r w:rsidR="009C420D" w:rsidRPr="005A2E75">
        <w:rPr>
          <w:rFonts w:ascii="Arial" w:hAnsi="Arial" w:cs="Arial"/>
        </w:rPr>
        <w:t>high-quality</w:t>
      </w:r>
      <w:r w:rsidR="00C050C2" w:rsidRPr="005A2E75">
        <w:rPr>
          <w:rFonts w:ascii="Arial" w:hAnsi="Arial" w:cs="Arial"/>
        </w:rPr>
        <w:t xml:space="preserve"> treatment, this implies that the nursing home where he dwells is regularly inspected to make sure that requirements for care are being met (Care Quality Commission,</w:t>
      </w:r>
      <w:r w:rsidR="00095E4D" w:rsidRPr="005A2E75">
        <w:rPr>
          <w:rFonts w:ascii="Arial" w:hAnsi="Arial" w:cs="Arial"/>
        </w:rPr>
        <w:t xml:space="preserve"> 2018</w:t>
      </w:r>
      <w:r w:rsidR="00C050C2" w:rsidRPr="005A2E75">
        <w:rPr>
          <w:rFonts w:ascii="Arial" w:hAnsi="Arial" w:cs="Arial"/>
        </w:rPr>
        <w:t>)</w:t>
      </w:r>
      <w:r w:rsidR="00895AC5" w:rsidRPr="005A2E75">
        <w:rPr>
          <w:rFonts w:ascii="Arial" w:hAnsi="Arial" w:cs="Arial"/>
        </w:rPr>
        <w:t xml:space="preserve">. The legislation </w:t>
      </w:r>
      <w:r w:rsidR="009C420D" w:rsidRPr="005A2E75">
        <w:rPr>
          <w:rFonts w:ascii="Arial" w:hAnsi="Arial" w:cs="Arial"/>
        </w:rPr>
        <w:t>prioritises</w:t>
      </w:r>
      <w:r w:rsidR="00895AC5" w:rsidRPr="005A2E75">
        <w:rPr>
          <w:rFonts w:ascii="Arial" w:hAnsi="Arial" w:cs="Arial"/>
        </w:rPr>
        <w:t xml:space="preserve"> the needs, choice and results of the individual patient. This implies that </w:t>
      </w:r>
      <w:r w:rsidR="00095E4D" w:rsidRPr="005A2E75">
        <w:rPr>
          <w:rFonts w:ascii="Arial" w:hAnsi="Arial" w:cs="Arial"/>
        </w:rPr>
        <w:t>to</w:t>
      </w:r>
      <w:r w:rsidR="00895AC5" w:rsidRPr="005A2E75">
        <w:rPr>
          <w:rFonts w:ascii="Arial" w:hAnsi="Arial" w:cs="Arial"/>
        </w:rPr>
        <w:t xml:space="preserve"> guarantee that Benard receives </w:t>
      </w:r>
      <w:r w:rsidR="009C420D" w:rsidRPr="005A2E75">
        <w:rPr>
          <w:rFonts w:ascii="Arial" w:hAnsi="Arial" w:cs="Arial"/>
        </w:rPr>
        <w:t>individualised, compassionate</w:t>
      </w:r>
      <w:r w:rsidR="00895AC5" w:rsidRPr="005A2E75">
        <w:rPr>
          <w:rFonts w:ascii="Arial" w:hAnsi="Arial" w:cs="Arial"/>
        </w:rPr>
        <w:t xml:space="preserve"> care that is suited to his </w:t>
      </w:r>
      <w:r w:rsidR="00F37FFC" w:rsidRPr="005A2E75">
        <w:rPr>
          <w:rFonts w:ascii="Arial" w:hAnsi="Arial" w:cs="Arial"/>
        </w:rPr>
        <w:t>requirements</w:t>
      </w:r>
      <w:r w:rsidR="009C420D" w:rsidRPr="005A2E75">
        <w:rPr>
          <w:rFonts w:ascii="Arial" w:hAnsi="Arial" w:cs="Arial"/>
        </w:rPr>
        <w:t xml:space="preserve">, his care plan must be customised to his </w:t>
      </w:r>
      <w:r w:rsidR="000065E9" w:rsidRPr="005A2E75">
        <w:rPr>
          <w:rFonts w:ascii="Arial" w:hAnsi="Arial" w:cs="Arial"/>
        </w:rPr>
        <w:t>health</w:t>
      </w:r>
      <w:r w:rsidR="009C420D" w:rsidRPr="005A2E75">
        <w:rPr>
          <w:rFonts w:ascii="Arial" w:hAnsi="Arial" w:cs="Arial"/>
        </w:rPr>
        <w:t xml:space="preserve"> problems, lifestyle and preferences (Department of Health and Social Care, 2012).</w:t>
      </w:r>
    </w:p>
    <w:p w14:paraId="707A9EFD" w14:textId="77777777" w:rsidR="005E63BA" w:rsidRPr="005A2E75" w:rsidRDefault="005E63BA" w:rsidP="005A2E75">
      <w:pPr>
        <w:spacing w:line="360" w:lineRule="auto"/>
        <w:rPr>
          <w:rFonts w:ascii="Arial" w:hAnsi="Arial" w:cs="Arial"/>
        </w:rPr>
      </w:pPr>
    </w:p>
    <w:p w14:paraId="083562C0" w14:textId="721AC4E3" w:rsidR="00095E4D" w:rsidRPr="005A2E75" w:rsidRDefault="00095E4D" w:rsidP="005A2E75">
      <w:pPr>
        <w:spacing w:line="360" w:lineRule="auto"/>
        <w:rPr>
          <w:rFonts w:ascii="Arial" w:hAnsi="Arial" w:cs="Arial"/>
        </w:rPr>
      </w:pPr>
      <w:r w:rsidRPr="005A2E75">
        <w:rPr>
          <w:rFonts w:ascii="Arial" w:hAnsi="Arial" w:cs="Arial"/>
        </w:rPr>
        <w:t>The Mental Capacity Act 2005</w:t>
      </w:r>
    </w:p>
    <w:p w14:paraId="06133027" w14:textId="6A6806D6" w:rsidR="009A6E36" w:rsidRPr="005A2E75" w:rsidRDefault="00DB044B" w:rsidP="005A2E75">
      <w:pPr>
        <w:spacing w:line="360" w:lineRule="auto"/>
        <w:rPr>
          <w:rFonts w:ascii="Arial" w:hAnsi="Arial" w:cs="Arial"/>
        </w:rPr>
      </w:pPr>
      <w:r w:rsidRPr="005A2E75">
        <w:rPr>
          <w:rFonts w:ascii="Arial" w:hAnsi="Arial" w:cs="Arial"/>
        </w:rPr>
        <w:t xml:space="preserve">According to the definition of mental capacity, an individual </w:t>
      </w:r>
      <w:r w:rsidR="00E52DA0" w:rsidRPr="005A2E75">
        <w:rPr>
          <w:rFonts w:ascii="Arial" w:hAnsi="Arial" w:cs="Arial"/>
        </w:rPr>
        <w:t>is</w:t>
      </w:r>
      <w:r w:rsidRPr="005A2E75">
        <w:rPr>
          <w:rFonts w:ascii="Arial" w:hAnsi="Arial" w:cs="Arial"/>
        </w:rPr>
        <w:t xml:space="preserve"> lacking capacity if they are unable to make decisions for themselves due to a disability or </w:t>
      </w:r>
      <w:r w:rsidR="00E52DA0" w:rsidRPr="005A2E75">
        <w:rPr>
          <w:rFonts w:ascii="Arial" w:hAnsi="Arial" w:cs="Arial"/>
        </w:rPr>
        <w:t>disruption</w:t>
      </w:r>
      <w:r w:rsidRPr="005A2E75">
        <w:rPr>
          <w:rFonts w:ascii="Arial" w:hAnsi="Arial" w:cs="Arial"/>
        </w:rPr>
        <w:t xml:space="preserve"> in their mental or neurological processes. It also says that until the contrary is demonstrated, everyone is presumed to be capable of making their own judgements. Finaly, it states that the mental capacity act mandates that any choice made on</w:t>
      </w:r>
      <w:r w:rsidR="00652169" w:rsidRPr="005A2E75">
        <w:rPr>
          <w:rFonts w:ascii="Arial" w:hAnsi="Arial" w:cs="Arial"/>
        </w:rPr>
        <w:t xml:space="preserve"> behalf of an elderly person who is incapable of making decisions be made in their best interests. This includes the individual’s desires, emotions, views and values from the past and present </w:t>
      </w:r>
      <w:r w:rsidR="00E52DA0" w:rsidRPr="005A2E75">
        <w:rPr>
          <w:rFonts w:ascii="Arial" w:hAnsi="Arial" w:cs="Arial"/>
        </w:rPr>
        <w:t>(Thane</w:t>
      </w:r>
      <w:r w:rsidR="00652169" w:rsidRPr="005A2E75">
        <w:rPr>
          <w:rFonts w:ascii="Arial" w:hAnsi="Arial" w:cs="Arial"/>
        </w:rPr>
        <w:t>,</w:t>
      </w:r>
      <w:r w:rsidR="00E52DA0" w:rsidRPr="005A2E75">
        <w:rPr>
          <w:rFonts w:ascii="Arial" w:hAnsi="Arial" w:cs="Arial"/>
        </w:rPr>
        <w:t>2009)</w:t>
      </w:r>
      <w:r w:rsidR="00652169" w:rsidRPr="005A2E75">
        <w:rPr>
          <w:rFonts w:ascii="Arial" w:hAnsi="Arial" w:cs="Arial"/>
        </w:rPr>
        <w:t>.</w:t>
      </w:r>
      <w:r w:rsidR="00C050C2" w:rsidRPr="005A2E75">
        <w:rPr>
          <w:rFonts w:ascii="Arial" w:hAnsi="Arial" w:cs="Arial"/>
        </w:rPr>
        <w:t xml:space="preserve"> </w:t>
      </w:r>
      <w:r w:rsidR="00A472F8" w:rsidRPr="005A2E75">
        <w:rPr>
          <w:rFonts w:ascii="Arial" w:hAnsi="Arial" w:cs="Arial"/>
        </w:rPr>
        <w:t>T</w:t>
      </w:r>
      <w:r w:rsidR="00A472F8" w:rsidRPr="005A2E75">
        <w:rPr>
          <w:rFonts w:ascii="Arial" w:eastAsia="Times New Roman" w:hAnsi="Arial" w:cs="Arial"/>
          <w:kern w:val="0"/>
          <w:lang w:eastAsia="en-GB"/>
          <w14:ligatures w14:val="none"/>
        </w:rPr>
        <w:t>he act gives people like Bernard the opportunity to voice their preferences and aspirations for future care and treatment through advance care planning. This procedure guarantees that Bernard's desires are acknowledged and honoured if he becomes incapable of making decisions in the future (NHS, 2018). Secondly t</w:t>
      </w:r>
      <w:r w:rsidR="006272A7" w:rsidRPr="005A2E75">
        <w:rPr>
          <w:rFonts w:ascii="Arial" w:eastAsia="Times New Roman" w:hAnsi="Arial" w:cs="Arial"/>
          <w:kern w:val="0"/>
          <w:lang w:eastAsia="en-GB"/>
          <w14:ligatures w14:val="none"/>
        </w:rPr>
        <w:t xml:space="preserve">he act offers a structure for evaluating a person's ability to make judgements. Regular capacity assessments may be required for Bernard, who suffers from vascular dementia, to ascertain his competence to make decisions regarding his care, treatment, and everyday activities. The procedure guarantees that decisions are made in accordance with his preferences and help protect his autonomy (Alzheimer’s Society, </w:t>
      </w:r>
      <w:r w:rsidR="009A6E36" w:rsidRPr="005A2E75">
        <w:rPr>
          <w:rFonts w:ascii="Arial" w:eastAsia="Times New Roman" w:hAnsi="Arial" w:cs="Arial"/>
          <w:kern w:val="0"/>
          <w:lang w:eastAsia="en-GB"/>
          <w14:ligatures w14:val="none"/>
        </w:rPr>
        <w:t xml:space="preserve">2021). </w:t>
      </w:r>
      <w:r w:rsidR="00A472F8" w:rsidRPr="005A2E75">
        <w:rPr>
          <w:rFonts w:ascii="Arial" w:eastAsia="Times New Roman" w:hAnsi="Arial" w:cs="Arial"/>
          <w:kern w:val="0"/>
          <w:lang w:eastAsia="en-GB"/>
          <w14:ligatures w14:val="none"/>
        </w:rPr>
        <w:t>Also,</w:t>
      </w:r>
      <w:r w:rsidR="009A6E36" w:rsidRPr="005A2E75">
        <w:rPr>
          <w:rFonts w:ascii="Arial" w:eastAsia="Times New Roman" w:hAnsi="Arial" w:cs="Arial"/>
          <w:kern w:val="0"/>
          <w:lang w:eastAsia="en-GB"/>
          <w14:ligatures w14:val="none"/>
        </w:rPr>
        <w:t xml:space="preserve"> decision-making for people who might not have the mental capacity, like Bernard who has vascular dementia, is governed by the Mental Capacity Act. Decisions made on his behalf, especially those pertaining to his care and health requirements, must be made with his best interests in mind. This guarantees that when deciding on the best course of action, Bernard's preferences, values, and beliefs are considered (Mental Capacity Act, </w:t>
      </w:r>
      <w:r w:rsidR="00F068DA" w:rsidRPr="005A2E75">
        <w:rPr>
          <w:rFonts w:ascii="Arial" w:eastAsia="Times New Roman" w:hAnsi="Arial" w:cs="Arial"/>
          <w:kern w:val="0"/>
          <w:lang w:eastAsia="en-GB"/>
          <w14:ligatures w14:val="none"/>
        </w:rPr>
        <w:t>2019)</w:t>
      </w:r>
      <w:r w:rsidR="009A6E36" w:rsidRPr="005A2E75">
        <w:rPr>
          <w:rFonts w:ascii="Arial" w:eastAsia="Times New Roman" w:hAnsi="Arial" w:cs="Arial"/>
          <w:kern w:val="0"/>
          <w:lang w:eastAsia="en-GB"/>
          <w14:ligatures w14:val="none"/>
        </w:rPr>
        <w:t>.</w:t>
      </w:r>
    </w:p>
    <w:p w14:paraId="4B794723" w14:textId="77777777" w:rsidR="005E63BA" w:rsidRPr="005A2E75" w:rsidRDefault="005E63BA" w:rsidP="005A2E75">
      <w:pPr>
        <w:spacing w:line="360" w:lineRule="auto"/>
        <w:rPr>
          <w:rFonts w:ascii="Arial" w:hAnsi="Arial" w:cs="Arial"/>
        </w:rPr>
      </w:pPr>
    </w:p>
    <w:p w14:paraId="6316E535" w14:textId="77777777" w:rsidR="005E63BA" w:rsidRPr="005A2E75" w:rsidRDefault="005E63BA" w:rsidP="005A2E75">
      <w:pPr>
        <w:spacing w:line="360" w:lineRule="auto"/>
        <w:rPr>
          <w:rFonts w:ascii="Arial" w:hAnsi="Arial" w:cs="Arial"/>
        </w:rPr>
      </w:pPr>
    </w:p>
    <w:p w14:paraId="0A5A85F9" w14:textId="75861B17" w:rsidR="00C050C2" w:rsidRPr="005A2E75" w:rsidRDefault="00F37FFC" w:rsidP="005A2E75">
      <w:pPr>
        <w:spacing w:line="360" w:lineRule="auto"/>
        <w:rPr>
          <w:rFonts w:ascii="Arial" w:hAnsi="Arial" w:cs="Arial"/>
        </w:rPr>
      </w:pPr>
      <w:r w:rsidRPr="005A2E75">
        <w:rPr>
          <w:rFonts w:ascii="Arial" w:hAnsi="Arial" w:cs="Arial"/>
        </w:rPr>
        <w:t>Care Act 2014</w:t>
      </w:r>
    </w:p>
    <w:p w14:paraId="1B6CCB57" w14:textId="4E641547" w:rsidR="00C050C2" w:rsidRPr="005A2E75" w:rsidRDefault="00C0656B" w:rsidP="005A2E75">
      <w:pPr>
        <w:spacing w:line="360" w:lineRule="auto"/>
        <w:rPr>
          <w:rFonts w:ascii="Arial" w:hAnsi="Arial" w:cs="Arial"/>
        </w:rPr>
      </w:pPr>
      <w:r w:rsidRPr="005A2E75">
        <w:rPr>
          <w:rFonts w:ascii="Arial" w:hAnsi="Arial" w:cs="Arial"/>
        </w:rPr>
        <w:t>The 2014 Care Act provides a strong foundation for safeguarding and promoting the welfare of adults who are at risk by prioritising person</w:t>
      </w:r>
      <w:r w:rsidR="00F20661" w:rsidRPr="005A2E75">
        <w:rPr>
          <w:rFonts w:ascii="Arial" w:hAnsi="Arial" w:cs="Arial"/>
        </w:rPr>
        <w:t xml:space="preserve">-cantered methods, prevention and cooperation among persons, local authorities, and other pertinent agencies </w:t>
      </w:r>
      <w:r w:rsidR="006373A0" w:rsidRPr="005A2E75">
        <w:rPr>
          <w:rFonts w:ascii="Arial" w:hAnsi="Arial" w:cs="Arial"/>
        </w:rPr>
        <w:t>(Denham</w:t>
      </w:r>
      <w:r w:rsidR="00F20661" w:rsidRPr="005A2E75">
        <w:rPr>
          <w:rFonts w:ascii="Arial" w:hAnsi="Arial" w:cs="Arial"/>
        </w:rPr>
        <w:t xml:space="preserve">, </w:t>
      </w:r>
      <w:r w:rsidR="006373A0" w:rsidRPr="005A2E75">
        <w:rPr>
          <w:rFonts w:ascii="Arial" w:hAnsi="Arial" w:cs="Arial"/>
        </w:rPr>
        <w:t>2016).</w:t>
      </w:r>
      <w:r w:rsidR="006665A9" w:rsidRPr="005A2E75">
        <w:rPr>
          <w:rFonts w:ascii="Arial" w:eastAsia="Times New Roman" w:hAnsi="Arial" w:cs="Arial"/>
          <w:kern w:val="0"/>
          <w:lang w:eastAsia="en-GB"/>
          <w14:ligatures w14:val="none"/>
        </w:rPr>
        <w:t>Local authorities are required by the Care Act of 2014 to evaluate a person's care and assist</w:t>
      </w:r>
      <w:r w:rsidR="00E52DA0" w:rsidRPr="005A2E75">
        <w:rPr>
          <w:rFonts w:ascii="Arial" w:eastAsia="Times New Roman" w:hAnsi="Arial" w:cs="Arial"/>
          <w:kern w:val="0"/>
          <w:lang w:eastAsia="en-GB"/>
          <w14:ligatures w14:val="none"/>
        </w:rPr>
        <w:t xml:space="preserve"> their</w:t>
      </w:r>
      <w:r w:rsidR="006665A9" w:rsidRPr="005A2E75">
        <w:rPr>
          <w:rFonts w:ascii="Arial" w:eastAsia="Times New Roman" w:hAnsi="Arial" w:cs="Arial"/>
          <w:kern w:val="0"/>
          <w:lang w:eastAsia="en-GB"/>
          <w14:ligatures w14:val="none"/>
        </w:rPr>
        <w:t xml:space="preserve"> needs, including those pertaining to medical illnesses including diabetes, dementia, and urinary tract infections. Bernard is entitled to a thorough evaluation to ascertain the type of care he needs and how best to meet those needs (Care Act ,</w:t>
      </w:r>
      <w:r w:rsidR="00300CC2" w:rsidRPr="005A2E75">
        <w:rPr>
          <w:rFonts w:ascii="Arial" w:eastAsia="Times New Roman" w:hAnsi="Arial" w:cs="Arial"/>
          <w:kern w:val="0"/>
          <w:lang w:eastAsia="en-GB"/>
          <w14:ligatures w14:val="none"/>
        </w:rPr>
        <w:t>2014)</w:t>
      </w:r>
      <w:r w:rsidR="006665A9" w:rsidRPr="005A2E75">
        <w:rPr>
          <w:rFonts w:ascii="Arial" w:eastAsia="Times New Roman" w:hAnsi="Arial" w:cs="Arial"/>
          <w:kern w:val="0"/>
          <w:lang w:eastAsia="en-GB"/>
          <w14:ligatures w14:val="none"/>
        </w:rPr>
        <w:t>.</w:t>
      </w:r>
      <w:r w:rsidR="00E52DA0" w:rsidRPr="005A2E75">
        <w:rPr>
          <w:rFonts w:ascii="Arial" w:hAnsi="Arial" w:cs="Arial"/>
        </w:rPr>
        <w:t xml:space="preserve"> </w:t>
      </w:r>
      <w:r w:rsidR="00300CC2" w:rsidRPr="005A2E75">
        <w:rPr>
          <w:rFonts w:ascii="Arial" w:eastAsia="Times New Roman" w:hAnsi="Arial" w:cs="Arial"/>
          <w:kern w:val="0"/>
          <w:lang w:eastAsia="en-GB"/>
          <w14:ligatures w14:val="none"/>
        </w:rPr>
        <w:t xml:space="preserve">People like Bernard are entitled to a personal budget under the Care Act of 2014, which is determined by the results of their care needs assessment. Budgets like these can be used to plan and pay for care services according to Bernard's individual requirements and preferences. </w:t>
      </w:r>
      <w:r w:rsidR="0003589E" w:rsidRPr="005A2E75">
        <w:rPr>
          <w:rFonts w:ascii="Arial" w:eastAsia="Times New Roman" w:hAnsi="Arial" w:cs="Arial"/>
          <w:kern w:val="0"/>
          <w:lang w:eastAsia="en-GB"/>
          <w14:ligatures w14:val="none"/>
        </w:rPr>
        <w:t>To</w:t>
      </w:r>
      <w:r w:rsidR="00300CC2" w:rsidRPr="005A2E75">
        <w:rPr>
          <w:rFonts w:ascii="Arial" w:eastAsia="Times New Roman" w:hAnsi="Arial" w:cs="Arial"/>
          <w:kern w:val="0"/>
          <w:lang w:eastAsia="en-GB"/>
          <w14:ligatures w14:val="none"/>
        </w:rPr>
        <w:t xml:space="preserve"> specify how Bernard's requirements will be met, a care and support plan should also be created in conjunction with him.</w:t>
      </w:r>
    </w:p>
    <w:p w14:paraId="173A66DA" w14:textId="77777777" w:rsidR="00C050C2" w:rsidRPr="005A2E75" w:rsidRDefault="00C050C2" w:rsidP="005A2E75">
      <w:pPr>
        <w:spacing w:line="360" w:lineRule="auto"/>
        <w:rPr>
          <w:rFonts w:ascii="Arial" w:hAnsi="Arial" w:cs="Arial"/>
        </w:rPr>
      </w:pPr>
    </w:p>
    <w:p w14:paraId="48E0639A" w14:textId="77777777" w:rsidR="005E63BA" w:rsidRPr="005A2E75" w:rsidRDefault="005E63BA" w:rsidP="005A2E75">
      <w:pPr>
        <w:spacing w:line="360" w:lineRule="auto"/>
        <w:rPr>
          <w:rFonts w:ascii="Arial" w:hAnsi="Arial" w:cs="Arial"/>
        </w:rPr>
      </w:pPr>
    </w:p>
    <w:p w14:paraId="0D8AA396" w14:textId="77777777" w:rsidR="005E63BA" w:rsidRPr="005A2E75" w:rsidRDefault="005E63BA" w:rsidP="005A2E75">
      <w:pPr>
        <w:spacing w:line="360" w:lineRule="auto"/>
        <w:rPr>
          <w:rFonts w:ascii="Arial" w:hAnsi="Arial" w:cs="Arial"/>
        </w:rPr>
      </w:pPr>
    </w:p>
    <w:p w14:paraId="4BA6EF6F" w14:textId="77777777" w:rsidR="005E63BA" w:rsidRPr="005A2E75" w:rsidRDefault="005E63BA" w:rsidP="005A2E75">
      <w:pPr>
        <w:spacing w:line="360" w:lineRule="auto"/>
        <w:rPr>
          <w:rFonts w:ascii="Arial" w:hAnsi="Arial" w:cs="Arial"/>
        </w:rPr>
      </w:pPr>
    </w:p>
    <w:p w14:paraId="01D22A4E" w14:textId="77777777" w:rsidR="005E63BA" w:rsidRPr="005A2E75" w:rsidRDefault="005E63BA" w:rsidP="005A2E75">
      <w:pPr>
        <w:spacing w:line="360" w:lineRule="auto"/>
        <w:rPr>
          <w:rFonts w:ascii="Arial" w:hAnsi="Arial" w:cs="Arial"/>
        </w:rPr>
      </w:pPr>
    </w:p>
    <w:p w14:paraId="008239F0" w14:textId="77777777" w:rsidR="005E63BA" w:rsidRPr="005A2E75" w:rsidRDefault="005E63BA" w:rsidP="005A2E75">
      <w:pPr>
        <w:spacing w:line="360" w:lineRule="auto"/>
        <w:rPr>
          <w:rFonts w:ascii="Arial" w:hAnsi="Arial" w:cs="Arial"/>
        </w:rPr>
      </w:pPr>
    </w:p>
    <w:p w14:paraId="2CC8FC9F" w14:textId="76ADB193" w:rsidR="00C050C2" w:rsidRPr="005A2E75" w:rsidRDefault="006D3670" w:rsidP="005A2E75">
      <w:pPr>
        <w:spacing w:line="360" w:lineRule="auto"/>
        <w:rPr>
          <w:rFonts w:ascii="Arial" w:hAnsi="Arial" w:cs="Arial"/>
        </w:rPr>
      </w:pPr>
      <w:r w:rsidRPr="005A2E75">
        <w:rPr>
          <w:rFonts w:ascii="Arial" w:hAnsi="Arial" w:cs="Arial"/>
        </w:rPr>
        <w:t>THEORIES OF AGEING</w:t>
      </w:r>
    </w:p>
    <w:p w14:paraId="4AA71201" w14:textId="24F47A0B" w:rsidR="00B43D14" w:rsidRPr="005A2E75" w:rsidRDefault="00154E08" w:rsidP="005A2E75">
      <w:pPr>
        <w:spacing w:line="360" w:lineRule="auto"/>
        <w:rPr>
          <w:rFonts w:ascii="Arial" w:hAnsi="Arial" w:cs="Arial"/>
        </w:rPr>
      </w:pPr>
      <w:r w:rsidRPr="005A2E75">
        <w:rPr>
          <w:rFonts w:ascii="Arial" w:hAnsi="Arial" w:cs="Arial"/>
        </w:rPr>
        <w:t>A theory is a means of characterising and elucidating social interactions, conduct and social systems. Based on observed patterns, it explains why facts or other social phenomena are related to one another. Additionally, a methodical collection of concepts and assertions on the social realm that are amenable to scientific testing and observation (</w:t>
      </w:r>
      <w:proofErr w:type="spellStart"/>
      <w:r w:rsidRPr="005A2E75">
        <w:rPr>
          <w:rFonts w:ascii="Arial" w:hAnsi="Arial" w:cs="Arial"/>
        </w:rPr>
        <w:t>Tor</w:t>
      </w:r>
      <w:r w:rsidR="002666E1" w:rsidRPr="005A2E75">
        <w:rPr>
          <w:rFonts w:ascii="Arial" w:hAnsi="Arial" w:cs="Arial"/>
        </w:rPr>
        <w:t>nstam</w:t>
      </w:r>
      <w:proofErr w:type="spellEnd"/>
      <w:r w:rsidR="002666E1" w:rsidRPr="005A2E75">
        <w:rPr>
          <w:rFonts w:ascii="Arial" w:hAnsi="Arial" w:cs="Arial"/>
        </w:rPr>
        <w:t xml:space="preserve">, 1994).    </w:t>
      </w:r>
      <w:r w:rsidR="00036012" w:rsidRPr="005A2E75">
        <w:rPr>
          <w:rFonts w:ascii="Arial" w:hAnsi="Arial" w:cs="Arial"/>
        </w:rPr>
        <w:t>Ageing theories</w:t>
      </w:r>
      <w:r w:rsidR="00087F34" w:rsidRPr="005A2E75">
        <w:rPr>
          <w:rFonts w:ascii="Arial" w:hAnsi="Arial" w:cs="Arial"/>
        </w:rPr>
        <w:t xml:space="preserve"> are necessary to properly handle the demands of the elderly population. The theories that would be applied are continuity</w:t>
      </w:r>
      <w:r w:rsidR="00811DD5" w:rsidRPr="005A2E75">
        <w:rPr>
          <w:rFonts w:ascii="Arial" w:hAnsi="Arial" w:cs="Arial"/>
        </w:rPr>
        <w:t xml:space="preserve"> and</w:t>
      </w:r>
      <w:r w:rsidR="00087F34" w:rsidRPr="005A2E75">
        <w:rPr>
          <w:rFonts w:ascii="Arial" w:hAnsi="Arial" w:cs="Arial"/>
        </w:rPr>
        <w:t xml:space="preserve"> activity</w:t>
      </w:r>
      <w:r w:rsidR="00811DD5" w:rsidRPr="005A2E75">
        <w:rPr>
          <w:rFonts w:ascii="Arial" w:hAnsi="Arial" w:cs="Arial"/>
        </w:rPr>
        <w:t xml:space="preserve"> </w:t>
      </w:r>
      <w:r w:rsidR="005E63BA" w:rsidRPr="005A2E75">
        <w:rPr>
          <w:rFonts w:ascii="Arial" w:hAnsi="Arial" w:cs="Arial"/>
        </w:rPr>
        <w:t>theories.</w:t>
      </w:r>
      <w:r w:rsidR="00087F34" w:rsidRPr="005A2E75">
        <w:rPr>
          <w:rFonts w:ascii="Arial" w:hAnsi="Arial" w:cs="Arial"/>
        </w:rPr>
        <w:t xml:space="preserve"> These theories would offer various viewpoint on how older persons experience ageing and how to provide them with the assistance they nee</w:t>
      </w:r>
      <w:r w:rsidR="004566DE" w:rsidRPr="005A2E75">
        <w:rPr>
          <w:rFonts w:ascii="Arial" w:hAnsi="Arial" w:cs="Arial"/>
        </w:rPr>
        <w:t>d</w:t>
      </w:r>
    </w:p>
    <w:p w14:paraId="20C41584" w14:textId="77777777" w:rsidR="004566DE" w:rsidRPr="005A2E75" w:rsidRDefault="004566DE" w:rsidP="005A2E75">
      <w:pPr>
        <w:spacing w:line="360" w:lineRule="auto"/>
        <w:rPr>
          <w:rFonts w:ascii="Arial" w:hAnsi="Arial" w:cs="Arial"/>
        </w:rPr>
      </w:pPr>
    </w:p>
    <w:p w14:paraId="4780C1C6" w14:textId="77777777" w:rsidR="005E63BA" w:rsidRPr="005A2E75" w:rsidRDefault="005E63BA" w:rsidP="005A2E75">
      <w:pPr>
        <w:spacing w:line="360" w:lineRule="auto"/>
        <w:rPr>
          <w:rFonts w:ascii="Arial" w:hAnsi="Arial" w:cs="Arial"/>
        </w:rPr>
      </w:pPr>
    </w:p>
    <w:p w14:paraId="728743C6" w14:textId="5F318273" w:rsidR="004566DE" w:rsidRPr="005A2E75" w:rsidRDefault="00545A30" w:rsidP="005A2E75">
      <w:pPr>
        <w:spacing w:line="360" w:lineRule="auto"/>
        <w:rPr>
          <w:rFonts w:ascii="Arial" w:hAnsi="Arial" w:cs="Arial"/>
        </w:rPr>
      </w:pPr>
      <w:r w:rsidRPr="005A2E75">
        <w:rPr>
          <w:rFonts w:ascii="Arial" w:hAnsi="Arial" w:cs="Arial"/>
        </w:rPr>
        <w:t>ACTIVITY THEORY</w:t>
      </w:r>
    </w:p>
    <w:p w14:paraId="7DC87863" w14:textId="187B7236" w:rsidR="00545A30" w:rsidRPr="005A2E75" w:rsidRDefault="002C5340" w:rsidP="005A2E75">
      <w:pPr>
        <w:spacing w:line="360" w:lineRule="auto"/>
        <w:rPr>
          <w:rFonts w:ascii="Arial" w:hAnsi="Arial" w:cs="Arial"/>
        </w:rPr>
      </w:pPr>
      <w:r w:rsidRPr="005A2E75">
        <w:rPr>
          <w:rFonts w:ascii="Arial" w:hAnsi="Arial" w:cs="Arial"/>
        </w:rPr>
        <w:t xml:space="preserve">According to Mauk 2010, The elderly are more likely to be content with their life if they have busy and involved lives. He also claims that people’s chances of effectively ageing increases with their level of activity. </w:t>
      </w:r>
      <w:r w:rsidR="00545A30" w:rsidRPr="005A2E75">
        <w:rPr>
          <w:rFonts w:ascii="Arial" w:hAnsi="Arial" w:cs="Arial"/>
        </w:rPr>
        <w:t xml:space="preserve">At Bernard’s age, he still enjoys physical activity like climbing, wiring and fixing </w:t>
      </w:r>
      <w:r w:rsidR="000371FC" w:rsidRPr="005A2E75">
        <w:rPr>
          <w:rFonts w:ascii="Arial" w:hAnsi="Arial" w:cs="Arial"/>
        </w:rPr>
        <w:t>things, despite</w:t>
      </w:r>
      <w:r w:rsidR="00545A30" w:rsidRPr="005A2E75">
        <w:rPr>
          <w:rFonts w:ascii="Arial" w:hAnsi="Arial" w:cs="Arial"/>
        </w:rPr>
        <w:t xml:space="preserve"> having dementia, diabetes and UTI. This shows that Bernard loves his </w:t>
      </w:r>
      <w:r w:rsidR="000371FC" w:rsidRPr="005A2E75">
        <w:rPr>
          <w:rFonts w:ascii="Arial" w:hAnsi="Arial" w:cs="Arial"/>
        </w:rPr>
        <w:t>freedom,</w:t>
      </w:r>
      <w:r w:rsidR="00545A30" w:rsidRPr="005A2E75">
        <w:rPr>
          <w:rFonts w:ascii="Arial" w:hAnsi="Arial" w:cs="Arial"/>
        </w:rPr>
        <w:t xml:space="preserve"> and he is trying to find meaning to his </w:t>
      </w:r>
      <w:r w:rsidRPr="005A2E75">
        <w:rPr>
          <w:rFonts w:ascii="Arial" w:hAnsi="Arial" w:cs="Arial"/>
        </w:rPr>
        <w:t xml:space="preserve">life, </w:t>
      </w:r>
      <w:r w:rsidR="006373A0" w:rsidRPr="005A2E75">
        <w:rPr>
          <w:rFonts w:ascii="Arial" w:hAnsi="Arial" w:cs="Arial"/>
        </w:rPr>
        <w:t>so it</w:t>
      </w:r>
      <w:r w:rsidR="00545A30" w:rsidRPr="005A2E75">
        <w:rPr>
          <w:rFonts w:ascii="Arial" w:hAnsi="Arial" w:cs="Arial"/>
        </w:rPr>
        <w:t xml:space="preserve"> is important to think about the possible consequences that may result from B</w:t>
      </w:r>
      <w:r w:rsidR="000371FC" w:rsidRPr="005A2E75">
        <w:rPr>
          <w:rFonts w:ascii="Arial" w:hAnsi="Arial" w:cs="Arial"/>
        </w:rPr>
        <w:t xml:space="preserve">ernard’s activities. Considering Bernard’s age, and existing medical conditions, physically demanding duties such as climbing and fixing might potentially be dangerous him which may course falls or </w:t>
      </w:r>
      <w:r w:rsidR="0095085C" w:rsidRPr="005A2E75">
        <w:rPr>
          <w:rFonts w:ascii="Arial" w:hAnsi="Arial" w:cs="Arial"/>
        </w:rPr>
        <w:t>injuries. While Bernard’s desire to assist the maintenance team is commendable, it may be important for the staff to keep monitoring his actions for his safety, he could take less difficult jobs within his capabilities and still give him a sense of accomplishment.</w:t>
      </w:r>
      <w:r w:rsidR="00A85F04" w:rsidRPr="005A2E75">
        <w:rPr>
          <w:rFonts w:ascii="Arial" w:hAnsi="Arial" w:cs="Arial"/>
        </w:rPr>
        <w:t xml:space="preserve"> Activities like talking about his RAF days, watching cricket and safe, supervised involvement in simple maintenance task can be beneficial (Havighurst, </w:t>
      </w:r>
      <w:r w:rsidR="00F37E32" w:rsidRPr="005A2E75">
        <w:rPr>
          <w:rFonts w:ascii="Arial" w:hAnsi="Arial" w:cs="Arial"/>
        </w:rPr>
        <w:t>1961)</w:t>
      </w:r>
      <w:r w:rsidR="00A85F04" w:rsidRPr="005A2E75">
        <w:rPr>
          <w:rFonts w:ascii="Arial" w:hAnsi="Arial" w:cs="Arial"/>
        </w:rPr>
        <w:t>.</w:t>
      </w:r>
    </w:p>
    <w:p w14:paraId="6542E9D8" w14:textId="77777777" w:rsidR="00C050C2" w:rsidRPr="005A2E75" w:rsidRDefault="00C050C2" w:rsidP="005A2E75">
      <w:pPr>
        <w:spacing w:line="360" w:lineRule="auto"/>
        <w:rPr>
          <w:rFonts w:ascii="Arial" w:hAnsi="Arial" w:cs="Arial"/>
        </w:rPr>
      </w:pPr>
    </w:p>
    <w:p w14:paraId="0242E9D3" w14:textId="77777777" w:rsidR="005E63BA" w:rsidRPr="005A2E75" w:rsidRDefault="005E63BA" w:rsidP="005A2E75">
      <w:pPr>
        <w:spacing w:line="360" w:lineRule="auto"/>
        <w:rPr>
          <w:rFonts w:ascii="Arial" w:hAnsi="Arial" w:cs="Arial"/>
        </w:rPr>
      </w:pPr>
    </w:p>
    <w:p w14:paraId="12051D3E" w14:textId="77777777" w:rsidR="005E63BA" w:rsidRPr="005A2E75" w:rsidRDefault="005E63BA" w:rsidP="005A2E75">
      <w:pPr>
        <w:spacing w:line="360" w:lineRule="auto"/>
        <w:rPr>
          <w:rFonts w:ascii="Arial" w:hAnsi="Arial" w:cs="Arial"/>
        </w:rPr>
      </w:pPr>
    </w:p>
    <w:p w14:paraId="6E8B55CF" w14:textId="77777777" w:rsidR="002666E1" w:rsidRPr="005A2E75" w:rsidRDefault="00811DD5" w:rsidP="005A2E75">
      <w:pPr>
        <w:spacing w:line="360" w:lineRule="auto"/>
        <w:rPr>
          <w:rFonts w:ascii="Arial" w:hAnsi="Arial" w:cs="Arial"/>
        </w:rPr>
      </w:pPr>
      <w:r w:rsidRPr="005A2E75">
        <w:rPr>
          <w:rFonts w:ascii="Arial" w:hAnsi="Arial" w:cs="Arial"/>
        </w:rPr>
        <w:t>CONTINUITY THEORY</w:t>
      </w:r>
    </w:p>
    <w:p w14:paraId="29FB95D5" w14:textId="348ABC89" w:rsidR="00811DD5" w:rsidRPr="005A2E75" w:rsidRDefault="00070076" w:rsidP="005A2E75">
      <w:pPr>
        <w:spacing w:line="360" w:lineRule="auto"/>
        <w:rPr>
          <w:rFonts w:ascii="Arial" w:hAnsi="Arial" w:cs="Arial"/>
        </w:rPr>
      </w:pPr>
      <w:r w:rsidRPr="005A2E75">
        <w:rPr>
          <w:rFonts w:ascii="Arial" w:hAnsi="Arial" w:cs="Arial"/>
        </w:rPr>
        <w:t>Continuity t</w:t>
      </w:r>
      <w:r w:rsidR="00811DD5" w:rsidRPr="005A2E75">
        <w:rPr>
          <w:rFonts w:ascii="Arial" w:hAnsi="Arial" w:cs="Arial"/>
        </w:rPr>
        <w:t xml:space="preserve">heory proposes that older adults try to maintain a sense of continuity with </w:t>
      </w:r>
      <w:r w:rsidR="004D0C87" w:rsidRPr="005A2E75">
        <w:rPr>
          <w:rFonts w:ascii="Arial" w:hAnsi="Arial" w:cs="Arial"/>
        </w:rPr>
        <w:t>their</w:t>
      </w:r>
      <w:r w:rsidR="00811DD5" w:rsidRPr="005A2E75">
        <w:rPr>
          <w:rFonts w:ascii="Arial" w:hAnsi="Arial" w:cs="Arial"/>
        </w:rPr>
        <w:t xml:space="preserve"> past by adapting strategies that are connected to their previous lifestyle (</w:t>
      </w:r>
      <w:r w:rsidR="004D0C87" w:rsidRPr="005A2E75">
        <w:rPr>
          <w:rFonts w:ascii="Arial" w:hAnsi="Arial" w:cs="Arial"/>
        </w:rPr>
        <w:t>Atchley,</w:t>
      </w:r>
      <w:r w:rsidR="00F37E32" w:rsidRPr="005A2E75">
        <w:rPr>
          <w:rFonts w:ascii="Arial" w:hAnsi="Arial" w:cs="Arial"/>
        </w:rPr>
        <w:t xml:space="preserve"> 1989).</w:t>
      </w:r>
      <w:r w:rsidRPr="005A2E75">
        <w:rPr>
          <w:rFonts w:ascii="Arial" w:hAnsi="Arial" w:cs="Arial"/>
        </w:rPr>
        <w:t xml:space="preserve"> Also, continuity theory claims that people </w:t>
      </w:r>
      <w:r w:rsidR="000F6D07" w:rsidRPr="005A2E75">
        <w:rPr>
          <w:rFonts w:ascii="Arial" w:hAnsi="Arial" w:cs="Arial"/>
        </w:rPr>
        <w:t>who grow older are inclined to maintain as much as they can of the same habits, personality and style of life they developed in earlier years (Wang, 2012 ).It is also asserts that people who get older are likely to preserve as much of the same habits, personalities and life styles that they developed in ea</w:t>
      </w:r>
      <w:r w:rsidR="0071187A" w:rsidRPr="005A2E75">
        <w:rPr>
          <w:rFonts w:ascii="Arial" w:hAnsi="Arial" w:cs="Arial"/>
        </w:rPr>
        <w:t>rlier years (</w:t>
      </w:r>
      <w:r w:rsidR="00F37E32" w:rsidRPr="005A2E75">
        <w:rPr>
          <w:rFonts w:ascii="Arial" w:hAnsi="Arial" w:cs="Arial"/>
        </w:rPr>
        <w:t xml:space="preserve"> </w:t>
      </w:r>
      <w:r w:rsidR="0071187A" w:rsidRPr="005A2E75">
        <w:rPr>
          <w:rFonts w:ascii="Arial" w:hAnsi="Arial" w:cs="Arial"/>
        </w:rPr>
        <w:t xml:space="preserve">Wang,2012 ). </w:t>
      </w:r>
      <w:r w:rsidR="00F37E32" w:rsidRPr="005A2E75">
        <w:rPr>
          <w:rFonts w:ascii="Arial" w:hAnsi="Arial" w:cs="Arial"/>
        </w:rPr>
        <w:t>Bernard’s</w:t>
      </w:r>
      <w:r w:rsidR="004D0C87" w:rsidRPr="005A2E75">
        <w:rPr>
          <w:rFonts w:ascii="Arial" w:hAnsi="Arial" w:cs="Arial"/>
        </w:rPr>
        <w:t xml:space="preserve"> fascination with maintenance work and discussion about his RAF </w:t>
      </w:r>
      <w:r w:rsidR="002666E1" w:rsidRPr="005A2E75">
        <w:rPr>
          <w:rFonts w:ascii="Arial" w:hAnsi="Arial" w:cs="Arial"/>
        </w:rPr>
        <w:t>days and</w:t>
      </w:r>
      <w:r w:rsidR="0071187A" w:rsidRPr="005A2E75">
        <w:rPr>
          <w:rFonts w:ascii="Arial" w:hAnsi="Arial" w:cs="Arial"/>
        </w:rPr>
        <w:t xml:space="preserve"> his love for crickets </w:t>
      </w:r>
      <w:r w:rsidR="004D0C87" w:rsidRPr="005A2E75">
        <w:rPr>
          <w:rFonts w:ascii="Arial" w:hAnsi="Arial" w:cs="Arial"/>
        </w:rPr>
        <w:t>reflect an attempt to maintain continuity with his past. Supporting these activities can enhance his well-being and provide a sense of purpose</w:t>
      </w:r>
      <w:r w:rsidR="00900167" w:rsidRPr="005A2E75">
        <w:rPr>
          <w:rFonts w:ascii="Arial" w:hAnsi="Arial" w:cs="Arial"/>
        </w:rPr>
        <w:t xml:space="preserve"> (Wang,</w:t>
      </w:r>
      <w:r w:rsidR="001774EF" w:rsidRPr="005A2E75">
        <w:rPr>
          <w:rFonts w:ascii="Arial" w:hAnsi="Arial" w:cs="Arial"/>
        </w:rPr>
        <w:t>2012)</w:t>
      </w:r>
      <w:r w:rsidR="00900167" w:rsidRPr="005A2E75">
        <w:rPr>
          <w:rFonts w:ascii="Arial" w:hAnsi="Arial" w:cs="Arial"/>
        </w:rPr>
        <w:t>.</w:t>
      </w:r>
    </w:p>
    <w:p w14:paraId="0C0072CE" w14:textId="77777777" w:rsidR="00070076" w:rsidRPr="005A2E75" w:rsidRDefault="00070076" w:rsidP="005A2E75">
      <w:pPr>
        <w:spacing w:line="360" w:lineRule="auto"/>
        <w:rPr>
          <w:rFonts w:ascii="Arial" w:hAnsi="Arial" w:cs="Arial"/>
        </w:rPr>
      </w:pPr>
    </w:p>
    <w:p w14:paraId="41F6A565" w14:textId="77777777" w:rsidR="00070076" w:rsidRPr="005A2E75" w:rsidRDefault="00070076" w:rsidP="005A2E75">
      <w:pPr>
        <w:spacing w:line="360" w:lineRule="auto"/>
        <w:rPr>
          <w:rFonts w:ascii="Arial" w:hAnsi="Arial" w:cs="Arial"/>
        </w:rPr>
      </w:pPr>
    </w:p>
    <w:p w14:paraId="1AB05A9F" w14:textId="77777777" w:rsidR="00070076" w:rsidRPr="005A2E75" w:rsidRDefault="00070076" w:rsidP="005A2E75">
      <w:pPr>
        <w:spacing w:line="360" w:lineRule="auto"/>
        <w:rPr>
          <w:rFonts w:ascii="Arial" w:hAnsi="Arial" w:cs="Arial"/>
        </w:rPr>
      </w:pPr>
    </w:p>
    <w:p w14:paraId="18910DA2" w14:textId="2E33F7A6" w:rsidR="00C050C2" w:rsidRPr="005A2E75" w:rsidRDefault="004D0C87" w:rsidP="005A2E75">
      <w:pPr>
        <w:spacing w:line="360" w:lineRule="auto"/>
        <w:rPr>
          <w:rFonts w:ascii="Arial" w:hAnsi="Arial" w:cs="Arial"/>
        </w:rPr>
      </w:pPr>
      <w:r w:rsidRPr="005A2E75">
        <w:rPr>
          <w:rFonts w:ascii="Arial" w:hAnsi="Arial" w:cs="Arial"/>
        </w:rPr>
        <w:lastRenderedPageBreak/>
        <w:t>MASLOW’S HIERARCHY OF NEEDS</w:t>
      </w:r>
    </w:p>
    <w:p w14:paraId="63288697" w14:textId="786A58FA" w:rsidR="004D0C87" w:rsidRPr="005A2E75" w:rsidRDefault="004D0C87" w:rsidP="005A2E75">
      <w:pPr>
        <w:spacing w:line="360" w:lineRule="auto"/>
        <w:rPr>
          <w:rFonts w:ascii="Arial" w:hAnsi="Arial" w:cs="Arial"/>
        </w:rPr>
      </w:pPr>
      <w:r w:rsidRPr="005A2E75">
        <w:rPr>
          <w:rFonts w:ascii="Arial" w:hAnsi="Arial" w:cs="Arial"/>
        </w:rPr>
        <w:t>Physiological Needs: Ensuring Bernard</w:t>
      </w:r>
      <w:r w:rsidR="005160F0" w:rsidRPr="005A2E75">
        <w:rPr>
          <w:rFonts w:ascii="Arial" w:hAnsi="Arial" w:cs="Arial"/>
        </w:rPr>
        <w:t>’s basic health needs (e.g., managing diabetes, addressing UTIs) are met (Maslow, 1943).</w:t>
      </w:r>
    </w:p>
    <w:p w14:paraId="44EFC42A" w14:textId="188C4A7B" w:rsidR="005160F0" w:rsidRPr="005A2E75" w:rsidRDefault="005160F0" w:rsidP="005A2E75">
      <w:pPr>
        <w:spacing w:line="360" w:lineRule="auto"/>
        <w:rPr>
          <w:rFonts w:ascii="Arial" w:hAnsi="Arial" w:cs="Arial"/>
        </w:rPr>
      </w:pPr>
      <w:r w:rsidRPr="005A2E75">
        <w:rPr>
          <w:rFonts w:ascii="Arial" w:hAnsi="Arial" w:cs="Arial"/>
        </w:rPr>
        <w:t>Safety Needs: Implementing measures to prevent accidents and ensure a safe living environment.</w:t>
      </w:r>
    </w:p>
    <w:p w14:paraId="26C88171" w14:textId="0D496279" w:rsidR="005160F0" w:rsidRPr="005A2E75" w:rsidRDefault="005160F0" w:rsidP="005A2E75">
      <w:pPr>
        <w:spacing w:line="360" w:lineRule="auto"/>
        <w:rPr>
          <w:rFonts w:ascii="Arial" w:hAnsi="Arial" w:cs="Arial"/>
        </w:rPr>
      </w:pPr>
      <w:r w:rsidRPr="005A2E75">
        <w:rPr>
          <w:rFonts w:ascii="Arial" w:hAnsi="Arial" w:cs="Arial"/>
        </w:rPr>
        <w:t xml:space="preserve">Belongingness and love </w:t>
      </w:r>
      <w:r w:rsidR="00FB7849" w:rsidRPr="005A2E75">
        <w:rPr>
          <w:rFonts w:ascii="Arial" w:hAnsi="Arial" w:cs="Arial"/>
        </w:rPr>
        <w:t>Need</w:t>
      </w:r>
      <w:r w:rsidRPr="005A2E75">
        <w:rPr>
          <w:rFonts w:ascii="Arial" w:hAnsi="Arial" w:cs="Arial"/>
        </w:rPr>
        <w:t xml:space="preserve">: </w:t>
      </w:r>
      <w:r w:rsidR="00FB7849" w:rsidRPr="005A2E75">
        <w:rPr>
          <w:rFonts w:ascii="Arial" w:hAnsi="Arial" w:cs="Arial"/>
        </w:rPr>
        <w:t>Facilitating family visits and meaningful social interaction especially Bernard’s wife.</w:t>
      </w:r>
    </w:p>
    <w:p w14:paraId="44FD6EF1" w14:textId="243AA6AF" w:rsidR="00FB7849" w:rsidRPr="005A2E75" w:rsidRDefault="00FB7849" w:rsidP="005A2E75">
      <w:pPr>
        <w:spacing w:line="360" w:lineRule="auto"/>
        <w:rPr>
          <w:rFonts w:ascii="Arial" w:hAnsi="Arial" w:cs="Arial"/>
        </w:rPr>
      </w:pPr>
      <w:r w:rsidRPr="005A2E75">
        <w:rPr>
          <w:rFonts w:ascii="Arial" w:hAnsi="Arial" w:cs="Arial"/>
        </w:rPr>
        <w:t xml:space="preserve">Esteem Needs: Engaging Bernard in activities that allow him to </w:t>
      </w:r>
      <w:r w:rsidR="00A85F04" w:rsidRPr="005A2E75">
        <w:rPr>
          <w:rFonts w:ascii="Arial" w:hAnsi="Arial" w:cs="Arial"/>
        </w:rPr>
        <w:t>feel</w:t>
      </w:r>
      <w:r w:rsidRPr="005A2E75">
        <w:rPr>
          <w:rFonts w:ascii="Arial" w:hAnsi="Arial" w:cs="Arial"/>
        </w:rPr>
        <w:t xml:space="preserve"> competent and valued, like discussing about his RAF experience and cricket.</w:t>
      </w:r>
    </w:p>
    <w:p w14:paraId="2786401F" w14:textId="7E60F8AA" w:rsidR="00FB7849" w:rsidRPr="005A2E75" w:rsidRDefault="00FB7849" w:rsidP="005A2E75">
      <w:pPr>
        <w:spacing w:line="360" w:lineRule="auto"/>
        <w:rPr>
          <w:rFonts w:ascii="Arial" w:hAnsi="Arial" w:cs="Arial"/>
        </w:rPr>
      </w:pPr>
      <w:r w:rsidRPr="005A2E75">
        <w:rPr>
          <w:rFonts w:ascii="Arial" w:hAnsi="Arial" w:cs="Arial"/>
        </w:rPr>
        <w:t>Self-Actualization: Helping Bernard achieve a sense of fulfilment through activities that align with his interest and past experiences</w:t>
      </w:r>
      <w:r w:rsidR="00A85F04" w:rsidRPr="005A2E75">
        <w:rPr>
          <w:rFonts w:ascii="Arial" w:hAnsi="Arial" w:cs="Arial"/>
        </w:rPr>
        <w:t xml:space="preserve"> </w:t>
      </w:r>
      <w:r w:rsidR="00F37E32" w:rsidRPr="005A2E75">
        <w:rPr>
          <w:rFonts w:ascii="Arial" w:hAnsi="Arial" w:cs="Arial"/>
        </w:rPr>
        <w:t>(Maslow</w:t>
      </w:r>
      <w:r w:rsidR="00A85F04" w:rsidRPr="005A2E75">
        <w:rPr>
          <w:rFonts w:ascii="Arial" w:hAnsi="Arial" w:cs="Arial"/>
        </w:rPr>
        <w:t xml:space="preserve">, </w:t>
      </w:r>
      <w:r w:rsidR="00A30602" w:rsidRPr="005A2E75">
        <w:rPr>
          <w:rFonts w:ascii="Arial" w:hAnsi="Arial" w:cs="Arial"/>
        </w:rPr>
        <w:t>1943)</w:t>
      </w:r>
      <w:r w:rsidR="00A85F04" w:rsidRPr="005A2E75">
        <w:rPr>
          <w:rFonts w:ascii="Arial" w:hAnsi="Arial" w:cs="Arial"/>
        </w:rPr>
        <w:t>.</w:t>
      </w:r>
    </w:p>
    <w:p w14:paraId="01C9DE8D" w14:textId="77777777" w:rsidR="00FB7849" w:rsidRPr="005A2E75" w:rsidRDefault="00FB7849" w:rsidP="005A2E75">
      <w:pPr>
        <w:spacing w:line="360" w:lineRule="auto"/>
        <w:rPr>
          <w:rFonts w:ascii="Arial" w:hAnsi="Arial" w:cs="Arial"/>
        </w:rPr>
      </w:pPr>
    </w:p>
    <w:p w14:paraId="081D8F52" w14:textId="77777777" w:rsidR="00C050C2" w:rsidRPr="005A2E75" w:rsidRDefault="00C050C2" w:rsidP="005A2E75">
      <w:pPr>
        <w:spacing w:line="360" w:lineRule="auto"/>
        <w:rPr>
          <w:rFonts w:ascii="Arial" w:hAnsi="Arial" w:cs="Arial"/>
        </w:rPr>
      </w:pPr>
    </w:p>
    <w:p w14:paraId="23560600" w14:textId="77777777" w:rsidR="00741EA9" w:rsidRPr="005A2E75" w:rsidRDefault="00741EA9" w:rsidP="005A2E75">
      <w:pPr>
        <w:spacing w:line="360" w:lineRule="auto"/>
        <w:rPr>
          <w:rFonts w:ascii="Arial" w:hAnsi="Arial" w:cs="Arial"/>
        </w:rPr>
      </w:pPr>
    </w:p>
    <w:p w14:paraId="0C0E0C0B" w14:textId="7D683F6C" w:rsidR="00C050C2" w:rsidRPr="005A2E75" w:rsidRDefault="00806A8F" w:rsidP="005A2E75">
      <w:pPr>
        <w:spacing w:line="360" w:lineRule="auto"/>
        <w:rPr>
          <w:rFonts w:ascii="Arial" w:hAnsi="Arial" w:cs="Arial"/>
        </w:rPr>
      </w:pPr>
      <w:r w:rsidRPr="005A2E75">
        <w:rPr>
          <w:rFonts w:ascii="Arial" w:hAnsi="Arial" w:cs="Arial"/>
        </w:rPr>
        <w:t>Conclusion</w:t>
      </w:r>
    </w:p>
    <w:p w14:paraId="252F8F3B" w14:textId="49E53790" w:rsidR="00806A8F" w:rsidRPr="005A2E75" w:rsidRDefault="00806A8F" w:rsidP="005A2E75">
      <w:pPr>
        <w:spacing w:line="360" w:lineRule="auto"/>
        <w:rPr>
          <w:rFonts w:ascii="Arial" w:hAnsi="Arial" w:cs="Arial"/>
        </w:rPr>
      </w:pPr>
      <w:r w:rsidRPr="005A2E75">
        <w:rPr>
          <w:rFonts w:ascii="Arial" w:hAnsi="Arial" w:cs="Arial"/>
        </w:rPr>
        <w:t>Bernars’s case highlights the complexities of caring for elderly individuals with diverse health and social needs. Effective management re</w:t>
      </w:r>
      <w:r w:rsidR="00FA5F90" w:rsidRPr="005A2E75">
        <w:rPr>
          <w:rFonts w:ascii="Arial" w:hAnsi="Arial" w:cs="Arial"/>
        </w:rPr>
        <w:t xml:space="preserve">quires tailored interventions to address his </w:t>
      </w:r>
      <w:r w:rsidR="00671EE7" w:rsidRPr="005A2E75">
        <w:rPr>
          <w:rFonts w:ascii="Arial" w:hAnsi="Arial" w:cs="Arial"/>
        </w:rPr>
        <w:t>medical,</w:t>
      </w:r>
      <w:r w:rsidR="00FA5F90" w:rsidRPr="005A2E75">
        <w:rPr>
          <w:rFonts w:ascii="Arial" w:hAnsi="Arial" w:cs="Arial"/>
        </w:rPr>
        <w:t xml:space="preserve"> social and emotional requirements amidst the challenges posed by an ageing UK population.</w:t>
      </w:r>
      <w:r w:rsidR="00671EE7" w:rsidRPr="005A2E75">
        <w:rPr>
          <w:rFonts w:ascii="Arial" w:hAnsi="Arial" w:cs="Arial"/>
        </w:rPr>
        <w:t xml:space="preserve"> It takes a thorough and specific care plan to manage his physical cognitive requirements because he has type 1 diabetes, vascular dementia and recurrent urinary tract infections. It is critical to include Bernard in decision making about his care, </w:t>
      </w:r>
      <w:r w:rsidR="00A80345" w:rsidRPr="005A2E75">
        <w:rPr>
          <w:rFonts w:ascii="Arial" w:hAnsi="Arial" w:cs="Arial"/>
        </w:rPr>
        <w:t>considering</w:t>
      </w:r>
      <w:r w:rsidR="00671EE7" w:rsidRPr="005A2E75">
        <w:rPr>
          <w:rFonts w:ascii="Arial" w:hAnsi="Arial" w:cs="Arial"/>
        </w:rPr>
        <w:t xml:space="preserve"> his preferences, belies and objectives </w:t>
      </w:r>
      <w:r w:rsidR="001A11FB" w:rsidRPr="005A2E75">
        <w:rPr>
          <w:rFonts w:ascii="Arial" w:hAnsi="Arial" w:cs="Arial"/>
        </w:rPr>
        <w:t>to</w:t>
      </w:r>
      <w:r w:rsidR="00671EE7" w:rsidRPr="005A2E75">
        <w:rPr>
          <w:rFonts w:ascii="Arial" w:hAnsi="Arial" w:cs="Arial"/>
        </w:rPr>
        <w:t xml:space="preserve"> deliver patient centred care.</w:t>
      </w:r>
      <w:r w:rsidR="00A80345" w:rsidRPr="005A2E75">
        <w:rPr>
          <w:rFonts w:ascii="Arial" w:hAnsi="Arial" w:cs="Arial"/>
        </w:rPr>
        <w:t xml:space="preserve"> Furthermore, because of his tendency to roam and his interest in mending things, it is critical to offer Bernard a secure and encouraging atmosphere</w:t>
      </w:r>
      <w:r w:rsidR="001A11FB" w:rsidRPr="005A2E75">
        <w:rPr>
          <w:rFonts w:ascii="Arial" w:hAnsi="Arial" w:cs="Arial"/>
        </w:rPr>
        <w:t xml:space="preserve">. In addition to these pertinent concerns, Bernard’s requires regular health status monitoring, medication, management and infection control measures. </w:t>
      </w:r>
      <w:r w:rsidR="001A11FB" w:rsidRPr="005A2E75">
        <w:rPr>
          <w:rFonts w:ascii="Arial" w:hAnsi="Arial" w:cs="Arial"/>
        </w:rPr>
        <w:tab/>
        <w:t xml:space="preserve">Working with a multidisciplinary team of medical professionals, including therapist, social </w:t>
      </w:r>
      <w:r w:rsidR="00FB65F9" w:rsidRPr="005A2E75">
        <w:rPr>
          <w:rFonts w:ascii="Arial" w:hAnsi="Arial" w:cs="Arial"/>
        </w:rPr>
        <w:t>workers, nurses</w:t>
      </w:r>
      <w:r w:rsidR="001A11FB" w:rsidRPr="005A2E75">
        <w:rPr>
          <w:rFonts w:ascii="Arial" w:hAnsi="Arial" w:cs="Arial"/>
        </w:rPr>
        <w:t xml:space="preserve">, and doctors, can help guarantee that Brenard receives comprehensive and coordinated care. </w:t>
      </w:r>
      <w:r w:rsidR="00FB65F9" w:rsidRPr="005A2E75">
        <w:rPr>
          <w:rFonts w:ascii="Arial" w:hAnsi="Arial" w:cs="Arial"/>
        </w:rPr>
        <w:t>For older</w:t>
      </w:r>
      <w:r w:rsidR="001A11FB" w:rsidRPr="005A2E75">
        <w:rPr>
          <w:rFonts w:ascii="Arial" w:hAnsi="Arial" w:cs="Arial"/>
        </w:rPr>
        <w:t xml:space="preserve"> </w:t>
      </w:r>
      <w:r w:rsidR="00FB65F9" w:rsidRPr="005A2E75">
        <w:rPr>
          <w:rFonts w:ascii="Arial" w:hAnsi="Arial" w:cs="Arial"/>
        </w:rPr>
        <w:t>people with needs, Bernard case emphasizes the value of a person centred, comprehensive approach to health and social care. By providing individuals care for his physical, mental and emotional requirements we can enhance his general well-being and quality of life.</w:t>
      </w:r>
    </w:p>
    <w:p w14:paraId="58DC46BC" w14:textId="77777777" w:rsidR="00C050C2" w:rsidRPr="005A2E75" w:rsidRDefault="00C050C2" w:rsidP="005A2E75">
      <w:pPr>
        <w:spacing w:line="360" w:lineRule="auto"/>
        <w:rPr>
          <w:rFonts w:ascii="Arial" w:hAnsi="Arial" w:cs="Arial"/>
        </w:rPr>
      </w:pPr>
    </w:p>
    <w:p w14:paraId="2EA67294" w14:textId="77777777" w:rsidR="00C050C2" w:rsidRPr="005A2E75" w:rsidRDefault="00C050C2" w:rsidP="005A2E75">
      <w:pPr>
        <w:spacing w:line="360" w:lineRule="auto"/>
        <w:rPr>
          <w:rFonts w:ascii="Arial" w:hAnsi="Arial" w:cs="Arial"/>
        </w:rPr>
      </w:pPr>
    </w:p>
    <w:p w14:paraId="37CA3B20" w14:textId="77777777" w:rsidR="00C050C2" w:rsidRPr="005A2E75" w:rsidRDefault="00C050C2" w:rsidP="005A2E75">
      <w:pPr>
        <w:spacing w:line="360" w:lineRule="auto"/>
        <w:rPr>
          <w:rFonts w:ascii="Arial" w:hAnsi="Arial" w:cs="Arial"/>
        </w:rPr>
      </w:pPr>
    </w:p>
    <w:p w14:paraId="2B9CD619" w14:textId="77777777" w:rsidR="00C050C2" w:rsidRPr="005A2E75" w:rsidRDefault="00C050C2" w:rsidP="005A2E75">
      <w:pPr>
        <w:spacing w:line="360" w:lineRule="auto"/>
        <w:rPr>
          <w:rFonts w:ascii="Arial" w:hAnsi="Arial" w:cs="Arial"/>
        </w:rPr>
      </w:pPr>
    </w:p>
    <w:p w14:paraId="1825F634" w14:textId="77777777" w:rsidR="00C050C2" w:rsidRPr="005A2E75" w:rsidRDefault="00C050C2" w:rsidP="005A2E75">
      <w:pPr>
        <w:spacing w:line="360" w:lineRule="auto"/>
        <w:rPr>
          <w:rFonts w:ascii="Arial" w:hAnsi="Arial" w:cs="Arial"/>
        </w:rPr>
      </w:pPr>
    </w:p>
    <w:p w14:paraId="025D8006" w14:textId="5B579574" w:rsidR="00741EA9" w:rsidRPr="005A2E75" w:rsidRDefault="00694C88" w:rsidP="005A2E75">
      <w:pPr>
        <w:spacing w:line="360" w:lineRule="auto"/>
        <w:rPr>
          <w:rFonts w:ascii="Arial" w:hAnsi="Arial" w:cs="Arial"/>
        </w:rPr>
      </w:pPr>
      <w:r w:rsidRPr="005A2E75">
        <w:rPr>
          <w:rFonts w:ascii="Arial" w:hAnsi="Arial" w:cs="Arial"/>
        </w:rPr>
        <w:t xml:space="preserve">Recommendations For </w:t>
      </w:r>
      <w:r w:rsidR="00806A8F" w:rsidRPr="005A2E75">
        <w:rPr>
          <w:rFonts w:ascii="Arial" w:hAnsi="Arial" w:cs="Arial"/>
        </w:rPr>
        <w:t>Improvement</w:t>
      </w:r>
    </w:p>
    <w:p w14:paraId="76134EA9" w14:textId="0FEFECD6" w:rsidR="00FA5F90" w:rsidRPr="005A2E75" w:rsidRDefault="00FA5F90" w:rsidP="005A2E75">
      <w:pPr>
        <w:spacing w:line="360" w:lineRule="auto"/>
        <w:rPr>
          <w:rFonts w:ascii="Arial" w:hAnsi="Arial" w:cs="Arial"/>
        </w:rPr>
      </w:pPr>
      <w:r w:rsidRPr="005A2E75">
        <w:rPr>
          <w:rFonts w:ascii="Arial" w:hAnsi="Arial" w:cs="Arial"/>
        </w:rPr>
        <w:t xml:space="preserve">To improve Bernard’s care, several targeted recommendations can be implemented. These </w:t>
      </w:r>
      <w:r w:rsidR="00337DE9" w:rsidRPr="005A2E75">
        <w:rPr>
          <w:rFonts w:ascii="Arial" w:hAnsi="Arial" w:cs="Arial"/>
        </w:rPr>
        <w:t>recommendations are</w:t>
      </w:r>
      <w:r w:rsidRPr="005A2E75">
        <w:rPr>
          <w:rFonts w:ascii="Arial" w:hAnsi="Arial" w:cs="Arial"/>
        </w:rPr>
        <w:t xml:space="preserve"> based on the principles of personalized care, effective support systems, and adherence to relevant policies</w:t>
      </w:r>
      <w:r w:rsidR="00337DE9" w:rsidRPr="005A2E75">
        <w:rPr>
          <w:rFonts w:ascii="Arial" w:hAnsi="Arial" w:cs="Arial"/>
        </w:rPr>
        <w:t xml:space="preserve"> and legislation.</w:t>
      </w:r>
    </w:p>
    <w:p w14:paraId="04A63F07" w14:textId="7F047C0C" w:rsidR="00337DE9" w:rsidRPr="005A2E75" w:rsidRDefault="00337DE9" w:rsidP="005A2E75">
      <w:pPr>
        <w:spacing w:line="360" w:lineRule="auto"/>
        <w:rPr>
          <w:rFonts w:ascii="Arial" w:hAnsi="Arial" w:cs="Arial"/>
        </w:rPr>
      </w:pPr>
      <w:r w:rsidRPr="005A2E75">
        <w:rPr>
          <w:rFonts w:ascii="Arial" w:hAnsi="Arial" w:cs="Arial"/>
        </w:rPr>
        <w:t xml:space="preserve">       Facilitate </w:t>
      </w:r>
      <w:r w:rsidR="00F66167" w:rsidRPr="005A2E75">
        <w:rPr>
          <w:rFonts w:ascii="Arial" w:hAnsi="Arial" w:cs="Arial"/>
        </w:rPr>
        <w:t>regular visits:</w:t>
      </w:r>
      <w:r w:rsidRPr="005A2E75">
        <w:rPr>
          <w:rFonts w:ascii="Arial" w:hAnsi="Arial" w:cs="Arial"/>
        </w:rPr>
        <w:t xml:space="preserve"> Emotional support and counselling sessions should be provided for Bernard’s wife to help her overcome her anxiety about visiting</w:t>
      </w:r>
      <w:r w:rsidR="00741EA9" w:rsidRPr="005A2E75">
        <w:rPr>
          <w:rFonts w:ascii="Arial" w:hAnsi="Arial" w:cs="Arial"/>
        </w:rPr>
        <w:t xml:space="preserve"> and strategies for coping with the stress of </w:t>
      </w:r>
      <w:r w:rsidR="00BB666F" w:rsidRPr="005A2E75">
        <w:rPr>
          <w:rFonts w:ascii="Arial" w:hAnsi="Arial" w:cs="Arial"/>
        </w:rPr>
        <w:t xml:space="preserve">seeing others care for her husband </w:t>
      </w:r>
      <w:r w:rsidR="00F66167" w:rsidRPr="005A2E75">
        <w:rPr>
          <w:rFonts w:ascii="Arial" w:hAnsi="Arial" w:cs="Arial"/>
        </w:rPr>
        <w:t>Also,</w:t>
      </w:r>
      <w:r w:rsidRPr="005A2E75">
        <w:rPr>
          <w:rFonts w:ascii="Arial" w:hAnsi="Arial" w:cs="Arial"/>
        </w:rPr>
        <w:t xml:space="preserve"> </w:t>
      </w:r>
      <w:r w:rsidR="00F66167" w:rsidRPr="005A2E75">
        <w:rPr>
          <w:rFonts w:ascii="Arial" w:hAnsi="Arial" w:cs="Arial"/>
        </w:rPr>
        <w:t>the nursing ho</w:t>
      </w:r>
      <w:r w:rsidR="00BB666F" w:rsidRPr="005A2E75">
        <w:rPr>
          <w:rFonts w:ascii="Arial" w:hAnsi="Arial" w:cs="Arial"/>
        </w:rPr>
        <w:t>me can create a quiet and comfortable space in the residential home for family visits, ensuring privacy and a calming environment.</w:t>
      </w:r>
      <w:r w:rsidR="00D438D8" w:rsidRPr="005A2E75">
        <w:rPr>
          <w:rFonts w:ascii="Arial" w:hAnsi="Arial" w:cs="Arial"/>
        </w:rPr>
        <w:t xml:space="preserve"> It is recommended that the care home institute a consistent communication protocol with Bernards spouse, offering her information on his health and incorporating her in the process of care planning. This can allay her worries and keep her connected to Bernard’s care.</w:t>
      </w:r>
    </w:p>
    <w:p w14:paraId="6D64157C" w14:textId="77777777" w:rsidR="00BB666F" w:rsidRPr="005A2E75" w:rsidRDefault="00BB666F" w:rsidP="005A2E75">
      <w:pPr>
        <w:spacing w:line="360" w:lineRule="auto"/>
        <w:rPr>
          <w:rFonts w:ascii="Arial" w:hAnsi="Arial" w:cs="Arial"/>
        </w:rPr>
      </w:pPr>
    </w:p>
    <w:p w14:paraId="135F197E" w14:textId="7DBE9450" w:rsidR="00BB666F" w:rsidRPr="005A2E75" w:rsidRDefault="00BB666F" w:rsidP="005A2E75">
      <w:pPr>
        <w:spacing w:line="360" w:lineRule="auto"/>
        <w:rPr>
          <w:rFonts w:ascii="Arial" w:hAnsi="Arial" w:cs="Arial"/>
        </w:rPr>
      </w:pPr>
      <w:r w:rsidRPr="005A2E75">
        <w:rPr>
          <w:rFonts w:ascii="Arial" w:hAnsi="Arial" w:cs="Arial"/>
        </w:rPr>
        <w:t>STRENGTHENING SAFTY MEASURES</w:t>
      </w:r>
    </w:p>
    <w:p w14:paraId="01B36A0F" w14:textId="6C759DD1" w:rsidR="00BB666F" w:rsidRPr="005A2E75" w:rsidRDefault="00BB666F" w:rsidP="005A2E75">
      <w:pPr>
        <w:spacing w:line="360" w:lineRule="auto"/>
        <w:rPr>
          <w:rFonts w:ascii="Arial" w:hAnsi="Arial" w:cs="Arial"/>
        </w:rPr>
      </w:pPr>
      <w:r w:rsidRPr="005A2E75">
        <w:rPr>
          <w:rFonts w:ascii="Arial" w:hAnsi="Arial" w:cs="Arial"/>
        </w:rPr>
        <w:t xml:space="preserve">Implement additional safety measures to prevent Bernard from wandering and engaging in potentially dangerous activities. Instal alarms on external doors and restrict access to </w:t>
      </w:r>
      <w:r w:rsidR="00D51577" w:rsidRPr="005A2E75">
        <w:rPr>
          <w:rFonts w:ascii="Arial" w:hAnsi="Arial" w:cs="Arial"/>
        </w:rPr>
        <w:t>maintenance</w:t>
      </w:r>
      <w:r w:rsidR="000D7DD0" w:rsidRPr="005A2E75">
        <w:rPr>
          <w:rFonts w:ascii="Arial" w:hAnsi="Arial" w:cs="Arial"/>
        </w:rPr>
        <w:t xml:space="preserve"> areas to prevent Bernard from wandering and engaging in </w:t>
      </w:r>
      <w:r w:rsidR="00D51577" w:rsidRPr="005A2E75">
        <w:rPr>
          <w:rFonts w:ascii="Arial" w:hAnsi="Arial" w:cs="Arial"/>
        </w:rPr>
        <w:t xml:space="preserve">unsafe activities. Assign him safe and easy projects that let him use his hands. Some ideas include putting puzzle boxes together, utilizing sensory toolkits, or fiddling with objects in his room with the help of adapted tools (Alzheimer’s Society, 2021). </w:t>
      </w:r>
      <w:r w:rsidR="00DF0132" w:rsidRPr="005A2E75">
        <w:rPr>
          <w:rFonts w:ascii="Arial" w:hAnsi="Arial" w:cs="Arial"/>
        </w:rPr>
        <w:t>Also provide Bernard with access to a customised playlist of his favourite songs or music therapy sessions. It will evoke memories and lowering tension, music may elevate his mood and enhance emotional health (Alzheimer’s Association ,</w:t>
      </w:r>
      <w:r w:rsidR="00900167" w:rsidRPr="005A2E75">
        <w:rPr>
          <w:rFonts w:ascii="Arial" w:hAnsi="Arial" w:cs="Arial"/>
        </w:rPr>
        <w:t>2021).</w:t>
      </w:r>
    </w:p>
    <w:p w14:paraId="42B6E090" w14:textId="171D161D" w:rsidR="00B04370" w:rsidRPr="005A2E75" w:rsidRDefault="00923FF2" w:rsidP="005A2E75">
      <w:pPr>
        <w:spacing w:line="360" w:lineRule="auto"/>
        <w:rPr>
          <w:rFonts w:ascii="Arial" w:hAnsi="Arial" w:cs="Arial"/>
        </w:rPr>
      </w:pPr>
      <w:r w:rsidRPr="005A2E75">
        <w:rPr>
          <w:rFonts w:ascii="Arial" w:hAnsi="Arial" w:cs="Arial"/>
        </w:rPr>
        <w:t xml:space="preserve">            According to the UK Care Act of 2014, local authorities are required </w:t>
      </w:r>
      <w:r w:rsidR="00B70D5F" w:rsidRPr="005A2E75">
        <w:rPr>
          <w:rFonts w:ascii="Arial" w:hAnsi="Arial" w:cs="Arial"/>
        </w:rPr>
        <w:t>to determine</w:t>
      </w:r>
      <w:r w:rsidRPr="005A2E75">
        <w:rPr>
          <w:rFonts w:ascii="Arial" w:hAnsi="Arial" w:cs="Arial"/>
        </w:rPr>
        <w:t xml:space="preserve"> a person’s need for care and to contribute to that </w:t>
      </w:r>
      <w:r w:rsidR="00B70D5F" w:rsidRPr="005A2E75">
        <w:rPr>
          <w:rFonts w:ascii="Arial" w:hAnsi="Arial" w:cs="Arial"/>
        </w:rPr>
        <w:t>expense (Denham, 2016</w:t>
      </w:r>
      <w:r w:rsidR="001A11FB" w:rsidRPr="005A2E75">
        <w:rPr>
          <w:rFonts w:ascii="Arial" w:hAnsi="Arial" w:cs="Arial"/>
        </w:rPr>
        <w:t>).</w:t>
      </w:r>
      <w:r w:rsidR="00B70D5F" w:rsidRPr="005A2E75">
        <w:rPr>
          <w:rFonts w:ascii="Arial" w:hAnsi="Arial" w:cs="Arial"/>
        </w:rPr>
        <w:t xml:space="preserve"> </w:t>
      </w:r>
      <w:r w:rsidRPr="005A2E75">
        <w:rPr>
          <w:rFonts w:ascii="Arial" w:hAnsi="Arial" w:cs="Arial"/>
        </w:rPr>
        <w:t xml:space="preserve">In this case, the care home should get in touch with the local government to talk about Bernard’s financial </w:t>
      </w:r>
      <w:r w:rsidR="00B70D5F" w:rsidRPr="005A2E75">
        <w:rPr>
          <w:rFonts w:ascii="Arial" w:hAnsi="Arial" w:cs="Arial"/>
        </w:rPr>
        <w:t>circumstances and</w:t>
      </w:r>
      <w:r w:rsidRPr="005A2E75">
        <w:rPr>
          <w:rFonts w:ascii="Arial" w:hAnsi="Arial" w:cs="Arial"/>
        </w:rPr>
        <w:t xml:space="preserve"> if necessary, request a review of his care requirement. After considering Bernard’s financial situation, the local council may decide to contribute more to his care </w:t>
      </w:r>
      <w:r w:rsidR="00B70D5F" w:rsidRPr="005A2E75">
        <w:rPr>
          <w:rFonts w:ascii="Arial" w:hAnsi="Arial" w:cs="Arial"/>
        </w:rPr>
        <w:lastRenderedPageBreak/>
        <w:t>expenses</w:t>
      </w:r>
      <w:r w:rsidRPr="005A2E75">
        <w:rPr>
          <w:rFonts w:ascii="Arial" w:hAnsi="Arial" w:cs="Arial"/>
        </w:rPr>
        <w:t xml:space="preserve">. To make sure that his needs are appropriately identified and </w:t>
      </w:r>
      <w:r w:rsidR="00B70D5F" w:rsidRPr="005A2E75">
        <w:rPr>
          <w:rFonts w:ascii="Arial" w:hAnsi="Arial" w:cs="Arial"/>
        </w:rPr>
        <w:t>that he</w:t>
      </w:r>
      <w:r w:rsidRPr="005A2E75">
        <w:rPr>
          <w:rFonts w:ascii="Arial" w:hAnsi="Arial" w:cs="Arial"/>
        </w:rPr>
        <w:t xml:space="preserve"> is getting the help he needs</w:t>
      </w:r>
      <w:r w:rsidR="00B70D5F" w:rsidRPr="005A2E75">
        <w:rPr>
          <w:rFonts w:ascii="Arial" w:hAnsi="Arial" w:cs="Arial"/>
        </w:rPr>
        <w:t>.</w:t>
      </w:r>
    </w:p>
    <w:p w14:paraId="7BD53805" w14:textId="77777777" w:rsidR="00015C9D" w:rsidRPr="005A2E75" w:rsidRDefault="00015C9D" w:rsidP="005A2E75">
      <w:pPr>
        <w:spacing w:line="360" w:lineRule="auto"/>
        <w:rPr>
          <w:rFonts w:ascii="Arial" w:hAnsi="Arial" w:cs="Arial"/>
        </w:rPr>
      </w:pPr>
    </w:p>
    <w:p w14:paraId="5536301F" w14:textId="179F988C" w:rsidR="00A52991" w:rsidRPr="005A2E75" w:rsidRDefault="00A52991" w:rsidP="005A2E75">
      <w:pPr>
        <w:spacing w:line="360" w:lineRule="auto"/>
        <w:rPr>
          <w:rFonts w:ascii="Arial" w:hAnsi="Arial" w:cs="Arial"/>
        </w:rPr>
      </w:pPr>
      <w:r w:rsidRPr="005A2E75">
        <w:rPr>
          <w:rFonts w:ascii="Arial" w:hAnsi="Arial" w:cs="Arial"/>
        </w:rPr>
        <w:t>STAFF TRAINING</w:t>
      </w:r>
    </w:p>
    <w:p w14:paraId="3D098A6A" w14:textId="630BA735" w:rsidR="00A52991" w:rsidRPr="005A2E75" w:rsidRDefault="00A52991" w:rsidP="005A2E75">
      <w:pPr>
        <w:spacing w:line="360" w:lineRule="auto"/>
        <w:rPr>
          <w:rFonts w:ascii="Arial" w:hAnsi="Arial" w:cs="Arial"/>
        </w:rPr>
      </w:pPr>
      <w:r w:rsidRPr="005A2E75">
        <w:rPr>
          <w:rFonts w:ascii="Arial" w:hAnsi="Arial" w:cs="Arial"/>
        </w:rPr>
        <w:t xml:space="preserve">Staff members should be provided with standard training on managing diabetes, </w:t>
      </w:r>
      <w:r w:rsidR="00932C7F" w:rsidRPr="005A2E75">
        <w:rPr>
          <w:rFonts w:ascii="Arial" w:hAnsi="Arial" w:cs="Arial"/>
        </w:rPr>
        <w:t>dementia</w:t>
      </w:r>
      <w:r w:rsidRPr="005A2E75">
        <w:rPr>
          <w:rFonts w:ascii="Arial" w:hAnsi="Arial" w:cs="Arial"/>
        </w:rPr>
        <w:t xml:space="preserve"> </w:t>
      </w:r>
      <w:r w:rsidR="00932C7F" w:rsidRPr="005A2E75">
        <w:rPr>
          <w:rFonts w:ascii="Arial" w:hAnsi="Arial" w:cs="Arial"/>
        </w:rPr>
        <w:t>care, challenging</w:t>
      </w:r>
      <w:r w:rsidRPr="005A2E75">
        <w:rPr>
          <w:rFonts w:ascii="Arial" w:hAnsi="Arial" w:cs="Arial"/>
        </w:rPr>
        <w:t xml:space="preserve"> behaviour, behavioural management etc. This will allow them to give Bernard the finest care possible and successfully </w:t>
      </w:r>
      <w:r w:rsidR="00932C7F" w:rsidRPr="005A2E75">
        <w:rPr>
          <w:rFonts w:ascii="Arial" w:hAnsi="Arial" w:cs="Arial"/>
        </w:rPr>
        <w:t>attend to nis unique demand.</w:t>
      </w:r>
    </w:p>
    <w:p w14:paraId="712D112A" w14:textId="77777777" w:rsidR="00932C7F" w:rsidRPr="005A2E75" w:rsidRDefault="00932C7F" w:rsidP="005A2E75">
      <w:pPr>
        <w:spacing w:line="360" w:lineRule="auto"/>
        <w:rPr>
          <w:rFonts w:ascii="Arial" w:hAnsi="Arial" w:cs="Arial"/>
        </w:rPr>
      </w:pPr>
    </w:p>
    <w:p w14:paraId="2CE6C631" w14:textId="77777777" w:rsidR="00900167" w:rsidRPr="005A2E75" w:rsidRDefault="00900167" w:rsidP="005A2E75">
      <w:pPr>
        <w:spacing w:line="360" w:lineRule="auto"/>
        <w:rPr>
          <w:rFonts w:ascii="Arial" w:hAnsi="Arial" w:cs="Arial"/>
        </w:rPr>
      </w:pPr>
    </w:p>
    <w:p w14:paraId="47975C7F" w14:textId="77777777" w:rsidR="00900167" w:rsidRPr="005A2E75" w:rsidRDefault="00900167" w:rsidP="005A2E75">
      <w:pPr>
        <w:spacing w:line="360" w:lineRule="auto"/>
        <w:rPr>
          <w:rFonts w:ascii="Arial" w:hAnsi="Arial" w:cs="Arial"/>
        </w:rPr>
      </w:pPr>
    </w:p>
    <w:p w14:paraId="073E0AF7" w14:textId="77777777" w:rsidR="00337DE9" w:rsidRPr="005A2E75" w:rsidRDefault="00337DE9" w:rsidP="005A2E75">
      <w:pPr>
        <w:spacing w:line="360" w:lineRule="auto"/>
        <w:rPr>
          <w:rFonts w:ascii="Arial" w:hAnsi="Arial" w:cs="Arial"/>
        </w:rPr>
      </w:pPr>
    </w:p>
    <w:p w14:paraId="10C14243" w14:textId="77777777" w:rsidR="00806A8F" w:rsidRPr="005A2E75" w:rsidRDefault="00806A8F" w:rsidP="005A2E75">
      <w:pPr>
        <w:spacing w:line="360" w:lineRule="auto"/>
        <w:rPr>
          <w:rFonts w:ascii="Arial" w:hAnsi="Arial" w:cs="Arial"/>
        </w:rPr>
      </w:pPr>
    </w:p>
    <w:p w14:paraId="26777570" w14:textId="77777777" w:rsidR="00E9560B" w:rsidRPr="005A2E75" w:rsidRDefault="00E9560B" w:rsidP="005A2E75">
      <w:pPr>
        <w:spacing w:line="360" w:lineRule="auto"/>
        <w:rPr>
          <w:rFonts w:ascii="Arial" w:hAnsi="Arial" w:cs="Arial"/>
        </w:rPr>
      </w:pPr>
    </w:p>
    <w:p w14:paraId="086AE2C2" w14:textId="77777777" w:rsidR="00E9560B" w:rsidRPr="005A2E75" w:rsidRDefault="00E9560B" w:rsidP="005A2E75">
      <w:pPr>
        <w:spacing w:line="360" w:lineRule="auto"/>
        <w:rPr>
          <w:rFonts w:ascii="Arial" w:hAnsi="Arial" w:cs="Arial"/>
        </w:rPr>
      </w:pPr>
    </w:p>
    <w:p w14:paraId="4E0E3493" w14:textId="77777777" w:rsidR="00E9560B" w:rsidRPr="005A2E75" w:rsidRDefault="00E9560B" w:rsidP="005A2E75">
      <w:pPr>
        <w:spacing w:line="360" w:lineRule="auto"/>
        <w:rPr>
          <w:rFonts w:ascii="Arial" w:hAnsi="Arial" w:cs="Arial"/>
        </w:rPr>
      </w:pPr>
    </w:p>
    <w:p w14:paraId="33C44371" w14:textId="77777777" w:rsidR="00E9560B" w:rsidRPr="005A2E75" w:rsidRDefault="00E9560B" w:rsidP="005A2E75">
      <w:pPr>
        <w:spacing w:line="360" w:lineRule="auto"/>
        <w:rPr>
          <w:rFonts w:ascii="Arial" w:hAnsi="Arial" w:cs="Arial"/>
        </w:rPr>
      </w:pPr>
    </w:p>
    <w:p w14:paraId="0462B0A5" w14:textId="77777777" w:rsidR="00EA3A0C" w:rsidRPr="005A2E75" w:rsidRDefault="00EA3A0C" w:rsidP="005A2E75">
      <w:pPr>
        <w:spacing w:line="360" w:lineRule="auto"/>
        <w:rPr>
          <w:rFonts w:ascii="Arial" w:hAnsi="Arial" w:cs="Arial"/>
        </w:rPr>
      </w:pPr>
    </w:p>
    <w:p w14:paraId="5095DB19" w14:textId="38F404A3" w:rsidR="00A86DFC" w:rsidRPr="005A2E75" w:rsidRDefault="00A86DFC" w:rsidP="005A2E75">
      <w:pPr>
        <w:spacing w:line="360" w:lineRule="auto"/>
        <w:rPr>
          <w:rFonts w:ascii="Arial" w:hAnsi="Arial" w:cs="Arial"/>
        </w:rPr>
      </w:pPr>
      <w:r w:rsidRPr="005A2E75">
        <w:rPr>
          <w:rFonts w:ascii="Arial" w:hAnsi="Arial" w:cs="Arial"/>
        </w:rPr>
        <w:t>REFERNCES</w:t>
      </w:r>
    </w:p>
    <w:p w14:paraId="7A5BFE24" w14:textId="19325702" w:rsidR="001003FF" w:rsidRPr="005A2E75" w:rsidRDefault="001003FF" w:rsidP="005A2E75">
      <w:pPr>
        <w:spacing w:line="360" w:lineRule="auto"/>
        <w:rPr>
          <w:rFonts w:ascii="Arial" w:hAnsi="Arial" w:cs="Arial"/>
        </w:rPr>
      </w:pPr>
      <w:r w:rsidRPr="005A2E75">
        <w:rPr>
          <w:rFonts w:ascii="Arial" w:hAnsi="Arial" w:cs="Arial"/>
        </w:rPr>
        <w:t>Aged Care Guide (</w:t>
      </w:r>
      <w:r w:rsidR="00292DDC" w:rsidRPr="005A2E75">
        <w:rPr>
          <w:rFonts w:ascii="Arial" w:hAnsi="Arial" w:cs="Arial"/>
        </w:rPr>
        <w:t>2020)</w:t>
      </w:r>
      <w:r w:rsidRPr="005A2E75">
        <w:rPr>
          <w:rFonts w:ascii="Arial" w:hAnsi="Arial" w:cs="Arial"/>
        </w:rPr>
        <w:t xml:space="preserve"> </w:t>
      </w:r>
      <w:r w:rsidRPr="005A2E75">
        <w:rPr>
          <w:rFonts w:ascii="Arial" w:hAnsi="Arial" w:cs="Arial"/>
          <w:i/>
          <w:iCs/>
        </w:rPr>
        <w:t xml:space="preserve">What Age is Considered </w:t>
      </w:r>
      <w:r w:rsidR="00292DDC" w:rsidRPr="005A2E75">
        <w:rPr>
          <w:rFonts w:ascii="Arial" w:hAnsi="Arial" w:cs="Arial"/>
          <w:i/>
          <w:iCs/>
        </w:rPr>
        <w:t>Old</w:t>
      </w:r>
      <w:r w:rsidR="00292DDC" w:rsidRPr="005A2E75">
        <w:rPr>
          <w:rFonts w:ascii="Arial" w:hAnsi="Arial" w:cs="Arial"/>
        </w:rPr>
        <w:t>? Available</w:t>
      </w:r>
      <w:r w:rsidRPr="005A2E75">
        <w:rPr>
          <w:rFonts w:ascii="Arial" w:hAnsi="Arial" w:cs="Arial"/>
        </w:rPr>
        <w:t xml:space="preserve"> </w:t>
      </w:r>
      <w:r w:rsidR="00292DDC" w:rsidRPr="005A2E75">
        <w:rPr>
          <w:rFonts w:ascii="Arial" w:hAnsi="Arial" w:cs="Arial"/>
        </w:rPr>
        <w:t>at: https://www.agedcaregiude.com.au/talking-aged-care/what-age-is-considered-old (Accessed:17 July 2024).</w:t>
      </w:r>
    </w:p>
    <w:p w14:paraId="0799FCE0" w14:textId="6CD2EE21" w:rsidR="006665A9" w:rsidRPr="005A2E75" w:rsidRDefault="00F37E32" w:rsidP="005A2E75">
      <w:pPr>
        <w:spacing w:line="360" w:lineRule="auto"/>
        <w:rPr>
          <w:rFonts w:ascii="Arial" w:hAnsi="Arial" w:cs="Arial"/>
        </w:rPr>
      </w:pPr>
      <w:r w:rsidRPr="005A2E75">
        <w:rPr>
          <w:rFonts w:ascii="Arial" w:hAnsi="Arial" w:cs="Arial"/>
        </w:rPr>
        <w:t xml:space="preserve">Atchley, R.C. (1989) </w:t>
      </w:r>
      <w:r w:rsidRPr="005A2E75">
        <w:rPr>
          <w:rFonts w:ascii="Arial" w:hAnsi="Arial" w:cs="Arial"/>
          <w:i/>
          <w:iCs/>
        </w:rPr>
        <w:t>Continuity theory of normal aging</w:t>
      </w:r>
      <w:r w:rsidRPr="005A2E75">
        <w:rPr>
          <w:rFonts w:ascii="Arial" w:hAnsi="Arial" w:cs="Arial"/>
        </w:rPr>
        <w:t>. The Gerontologist, 29(2), pp.183-190.</w:t>
      </w:r>
    </w:p>
    <w:p w14:paraId="07B785AD" w14:textId="7590AD0E" w:rsidR="00AF2C1F" w:rsidRPr="005A2E75" w:rsidRDefault="00AF2C1F" w:rsidP="005A2E75">
      <w:pPr>
        <w:spacing w:line="360" w:lineRule="auto"/>
        <w:rPr>
          <w:rFonts w:ascii="Arial" w:hAnsi="Arial" w:cs="Arial"/>
        </w:rPr>
      </w:pPr>
      <w:r w:rsidRPr="005A2E75">
        <w:rPr>
          <w:rFonts w:ascii="Arial" w:hAnsi="Arial" w:cs="Arial"/>
        </w:rPr>
        <w:t xml:space="preserve">Alzheimer’s Association (2021) </w:t>
      </w:r>
      <w:r w:rsidRPr="005A2E75">
        <w:rPr>
          <w:rFonts w:ascii="Arial" w:hAnsi="Arial" w:cs="Arial"/>
          <w:i/>
          <w:iCs/>
        </w:rPr>
        <w:t>Gardening and Dementia</w:t>
      </w:r>
      <w:r w:rsidRPr="005A2E75">
        <w:rPr>
          <w:rFonts w:ascii="Arial" w:hAnsi="Arial" w:cs="Arial"/>
        </w:rPr>
        <w:t>. Available at https://www.alzheimer’s.org.UK.</w:t>
      </w:r>
    </w:p>
    <w:p w14:paraId="56E4C068" w14:textId="4F5BE5FA" w:rsidR="00DF0132" w:rsidRPr="005A2E75" w:rsidRDefault="00DF0132" w:rsidP="005A2E75">
      <w:pPr>
        <w:spacing w:line="360" w:lineRule="auto"/>
        <w:rPr>
          <w:rFonts w:ascii="Arial" w:hAnsi="Arial" w:cs="Arial"/>
        </w:rPr>
      </w:pPr>
      <w:r w:rsidRPr="005A2E75">
        <w:rPr>
          <w:rFonts w:ascii="Arial" w:hAnsi="Arial" w:cs="Arial"/>
        </w:rPr>
        <w:t>Alzheimer’s Society (</w:t>
      </w:r>
      <w:r w:rsidR="00AF2C1F" w:rsidRPr="005A2E75">
        <w:rPr>
          <w:rFonts w:ascii="Arial" w:hAnsi="Arial" w:cs="Arial"/>
        </w:rPr>
        <w:t>2021)</w:t>
      </w:r>
      <w:r w:rsidRPr="005A2E75">
        <w:rPr>
          <w:rFonts w:ascii="Arial" w:hAnsi="Arial" w:cs="Arial"/>
        </w:rPr>
        <w:t xml:space="preserve"> </w:t>
      </w:r>
      <w:r w:rsidRPr="005A2E75">
        <w:rPr>
          <w:rFonts w:ascii="Arial" w:hAnsi="Arial" w:cs="Arial"/>
          <w:i/>
          <w:iCs/>
        </w:rPr>
        <w:t xml:space="preserve">Activities and </w:t>
      </w:r>
      <w:r w:rsidR="00AF2C1F" w:rsidRPr="005A2E75">
        <w:rPr>
          <w:rFonts w:ascii="Arial" w:hAnsi="Arial" w:cs="Arial"/>
          <w:i/>
          <w:iCs/>
        </w:rPr>
        <w:t>Dementia</w:t>
      </w:r>
      <w:r w:rsidR="00AF2C1F" w:rsidRPr="005A2E75">
        <w:rPr>
          <w:rFonts w:ascii="Arial" w:hAnsi="Arial" w:cs="Arial"/>
        </w:rPr>
        <w:t>. Available</w:t>
      </w:r>
      <w:r w:rsidRPr="005A2E75">
        <w:rPr>
          <w:rFonts w:ascii="Arial" w:hAnsi="Arial" w:cs="Arial"/>
        </w:rPr>
        <w:t xml:space="preserve"> </w:t>
      </w:r>
      <w:r w:rsidR="00AF2C1F" w:rsidRPr="005A2E75">
        <w:rPr>
          <w:rFonts w:ascii="Arial" w:hAnsi="Arial" w:cs="Arial"/>
        </w:rPr>
        <w:t>at: https://www.alzheimers.org.UK. (Accessed :18 July 2024).</w:t>
      </w:r>
    </w:p>
    <w:p w14:paraId="4F90086F" w14:textId="693BDB4D" w:rsidR="00F37E32" w:rsidRPr="005A2E75" w:rsidRDefault="00F37E32" w:rsidP="005A2E75">
      <w:pPr>
        <w:spacing w:line="360" w:lineRule="auto"/>
        <w:rPr>
          <w:rFonts w:ascii="Arial" w:hAnsi="Arial" w:cs="Arial"/>
        </w:rPr>
      </w:pPr>
      <w:r w:rsidRPr="005A2E75">
        <w:rPr>
          <w:rFonts w:ascii="Arial" w:hAnsi="Arial" w:cs="Arial"/>
        </w:rPr>
        <w:t xml:space="preserve">Brindle, D. (2014) </w:t>
      </w:r>
      <w:r w:rsidRPr="005A2E75">
        <w:rPr>
          <w:rFonts w:ascii="Arial" w:hAnsi="Arial" w:cs="Arial"/>
          <w:i/>
          <w:iCs/>
        </w:rPr>
        <w:t>The Care Act explained</w:t>
      </w:r>
      <w:r w:rsidRPr="005A2E75">
        <w:rPr>
          <w:rFonts w:ascii="Arial" w:hAnsi="Arial" w:cs="Arial"/>
        </w:rPr>
        <w:t>. The Guardian.</w:t>
      </w:r>
    </w:p>
    <w:p w14:paraId="0954497C" w14:textId="7C09EDAC" w:rsidR="005C279F" w:rsidRPr="005A2E75" w:rsidRDefault="0098674F" w:rsidP="005A2E75">
      <w:pPr>
        <w:spacing w:line="360" w:lineRule="auto"/>
        <w:rPr>
          <w:rFonts w:ascii="Arial" w:hAnsi="Arial" w:cs="Arial"/>
        </w:rPr>
      </w:pPr>
      <w:r w:rsidRPr="005A2E75">
        <w:rPr>
          <w:rFonts w:ascii="Arial" w:hAnsi="Arial" w:cs="Arial"/>
        </w:rPr>
        <w:lastRenderedPageBreak/>
        <w:t xml:space="preserve">Department of Health and Social Care (2012) </w:t>
      </w:r>
      <w:r w:rsidRPr="005A2E75">
        <w:rPr>
          <w:rFonts w:ascii="Arial" w:hAnsi="Arial" w:cs="Arial"/>
          <w:i/>
          <w:iCs/>
        </w:rPr>
        <w:t>Health and Social Care Act 2012</w:t>
      </w:r>
      <w:r w:rsidRPr="005A2E75">
        <w:rPr>
          <w:rFonts w:ascii="Arial" w:hAnsi="Arial" w:cs="Arial"/>
        </w:rPr>
        <w:t xml:space="preserve">. </w:t>
      </w:r>
      <w:hyperlink r:id="rId4" w:history="1">
        <w:r w:rsidR="009B5E33" w:rsidRPr="005A2E75">
          <w:rPr>
            <w:rStyle w:val="Hyperlink"/>
            <w:rFonts w:ascii="Arial" w:hAnsi="Arial" w:cs="Arial"/>
          </w:rPr>
          <w:t>https://www.gov.UK/government/</w:t>
        </w:r>
      </w:hyperlink>
      <w:r w:rsidR="009B5E33" w:rsidRPr="005A2E75">
        <w:rPr>
          <w:rFonts w:ascii="Arial" w:hAnsi="Arial" w:cs="Arial"/>
        </w:rPr>
        <w:t xml:space="preserve"> health-and-social-care.</w:t>
      </w:r>
    </w:p>
    <w:p w14:paraId="54274C58" w14:textId="2AA779A9" w:rsidR="006373A0" w:rsidRPr="005A2E75" w:rsidRDefault="006373A0" w:rsidP="005A2E75">
      <w:pPr>
        <w:spacing w:line="360" w:lineRule="auto"/>
        <w:rPr>
          <w:rFonts w:ascii="Arial" w:hAnsi="Arial" w:cs="Arial"/>
        </w:rPr>
      </w:pPr>
      <w:r w:rsidRPr="005A2E75">
        <w:rPr>
          <w:rFonts w:ascii="Arial" w:hAnsi="Arial" w:cs="Arial"/>
        </w:rPr>
        <w:t>Denham, M. (</w:t>
      </w:r>
      <w:r w:rsidR="00015C9D" w:rsidRPr="005A2E75">
        <w:rPr>
          <w:rFonts w:ascii="Arial" w:hAnsi="Arial" w:cs="Arial"/>
        </w:rPr>
        <w:t>2016)</w:t>
      </w:r>
      <w:r w:rsidRPr="005A2E75">
        <w:rPr>
          <w:rFonts w:ascii="Arial" w:hAnsi="Arial" w:cs="Arial"/>
        </w:rPr>
        <w:t xml:space="preserve"> </w:t>
      </w:r>
      <w:r w:rsidRPr="005A2E75">
        <w:rPr>
          <w:rFonts w:ascii="Arial" w:hAnsi="Arial" w:cs="Arial"/>
          <w:i/>
          <w:iCs/>
        </w:rPr>
        <w:t>A brief History of the care of the Elderly</w:t>
      </w:r>
      <w:r w:rsidRPr="005A2E75">
        <w:rPr>
          <w:rFonts w:ascii="Arial" w:hAnsi="Arial" w:cs="Arial"/>
        </w:rPr>
        <w:t xml:space="preserve">. Available at: </w:t>
      </w:r>
      <w:hyperlink r:id="rId5" w:history="1">
        <w:r w:rsidRPr="005A2E75">
          <w:rPr>
            <w:rStyle w:val="Hyperlink"/>
            <w:rFonts w:ascii="Arial" w:hAnsi="Arial" w:cs="Arial"/>
          </w:rPr>
          <w:t>https://www.bgs.org.uk/resources/a-brief-history-of-the-care-of-the-elderly</w:t>
        </w:r>
      </w:hyperlink>
      <w:r w:rsidRPr="005A2E75">
        <w:rPr>
          <w:rFonts w:ascii="Arial" w:hAnsi="Arial" w:cs="Arial"/>
        </w:rPr>
        <w:t xml:space="preserve"> </w:t>
      </w:r>
      <w:r w:rsidR="00015C9D" w:rsidRPr="005A2E75">
        <w:rPr>
          <w:rFonts w:ascii="Arial" w:hAnsi="Arial" w:cs="Arial"/>
        </w:rPr>
        <w:t>(Accessed</w:t>
      </w:r>
      <w:r w:rsidRPr="005A2E75">
        <w:rPr>
          <w:rFonts w:ascii="Arial" w:hAnsi="Arial" w:cs="Arial"/>
        </w:rPr>
        <w:t xml:space="preserve"> 19 July </w:t>
      </w:r>
      <w:r w:rsidR="00E37501" w:rsidRPr="005A2E75">
        <w:rPr>
          <w:rFonts w:ascii="Arial" w:hAnsi="Arial" w:cs="Arial"/>
        </w:rPr>
        <w:t>2024)</w:t>
      </w:r>
      <w:r w:rsidRPr="005A2E75">
        <w:rPr>
          <w:rFonts w:ascii="Arial" w:hAnsi="Arial" w:cs="Arial"/>
        </w:rPr>
        <w:t>.</w:t>
      </w:r>
    </w:p>
    <w:p w14:paraId="6CFAA62B" w14:textId="185846B1" w:rsidR="00354813" w:rsidRPr="005A2E75" w:rsidRDefault="00354813" w:rsidP="005A2E75">
      <w:pPr>
        <w:spacing w:line="360" w:lineRule="auto"/>
        <w:rPr>
          <w:rFonts w:ascii="Arial" w:hAnsi="Arial" w:cs="Arial"/>
        </w:rPr>
      </w:pPr>
      <w:r w:rsidRPr="005A2E75">
        <w:rPr>
          <w:rFonts w:ascii="Arial" w:hAnsi="Arial" w:cs="Arial"/>
        </w:rPr>
        <w:t xml:space="preserve">Eakman, A.M., </w:t>
      </w:r>
      <w:r w:rsidR="00CD6B63" w:rsidRPr="005A2E75">
        <w:rPr>
          <w:rFonts w:ascii="Arial" w:hAnsi="Arial" w:cs="Arial"/>
        </w:rPr>
        <w:t>Carlson,</w:t>
      </w:r>
      <w:r w:rsidR="00EA3A0C" w:rsidRPr="005A2E75">
        <w:rPr>
          <w:rFonts w:ascii="Arial" w:hAnsi="Arial" w:cs="Arial"/>
        </w:rPr>
        <w:t xml:space="preserve"> </w:t>
      </w:r>
      <w:r w:rsidRPr="005A2E75">
        <w:rPr>
          <w:rFonts w:ascii="Arial" w:hAnsi="Arial" w:cs="Arial"/>
        </w:rPr>
        <w:t>M. E., and Clark, F.A. (</w:t>
      </w:r>
      <w:r w:rsidR="00EA3A0C" w:rsidRPr="005A2E75">
        <w:rPr>
          <w:rFonts w:ascii="Arial" w:hAnsi="Arial" w:cs="Arial"/>
        </w:rPr>
        <w:t>2010)</w:t>
      </w:r>
      <w:r w:rsidRPr="005A2E75">
        <w:rPr>
          <w:rFonts w:ascii="Arial" w:hAnsi="Arial" w:cs="Arial"/>
        </w:rPr>
        <w:t xml:space="preserve"> </w:t>
      </w:r>
      <w:r w:rsidRPr="005A2E75">
        <w:rPr>
          <w:rFonts w:ascii="Arial" w:hAnsi="Arial" w:cs="Arial"/>
          <w:i/>
          <w:iCs/>
        </w:rPr>
        <w:t>The meaningful of activity participation</w:t>
      </w:r>
      <w:r w:rsidRPr="005A2E75">
        <w:rPr>
          <w:rFonts w:ascii="Arial" w:hAnsi="Arial" w:cs="Arial"/>
        </w:rPr>
        <w:t xml:space="preserve"> </w:t>
      </w:r>
      <w:r w:rsidRPr="005A2E75">
        <w:rPr>
          <w:rFonts w:ascii="Arial" w:hAnsi="Arial" w:cs="Arial"/>
          <w:i/>
          <w:iCs/>
        </w:rPr>
        <w:t>assessmen</w:t>
      </w:r>
      <w:r w:rsidRPr="005A2E75">
        <w:rPr>
          <w:rFonts w:ascii="Arial" w:hAnsi="Arial" w:cs="Arial"/>
        </w:rPr>
        <w:t>t: A measure of engagement in personal valued activities. International Journal of Aging and Human Development ,70(</w:t>
      </w:r>
      <w:r w:rsidR="00CD6B63" w:rsidRPr="005A2E75">
        <w:rPr>
          <w:rFonts w:ascii="Arial" w:hAnsi="Arial" w:cs="Arial"/>
        </w:rPr>
        <w:t>4)</w:t>
      </w:r>
      <w:r w:rsidRPr="005A2E75">
        <w:rPr>
          <w:rFonts w:ascii="Arial" w:hAnsi="Arial" w:cs="Arial"/>
        </w:rPr>
        <w:t>, pp.299-317.</w:t>
      </w:r>
    </w:p>
    <w:p w14:paraId="3CF5B8DE" w14:textId="388FE73B" w:rsidR="00292DDC" w:rsidRPr="005A2E75" w:rsidRDefault="00137D05" w:rsidP="005A2E75">
      <w:pPr>
        <w:spacing w:line="360" w:lineRule="auto"/>
        <w:rPr>
          <w:rFonts w:ascii="Arial" w:hAnsi="Arial" w:cs="Arial"/>
        </w:rPr>
      </w:pPr>
      <w:r w:rsidRPr="005A2E75">
        <w:rPr>
          <w:rFonts w:ascii="Arial" w:hAnsi="Arial" w:cs="Arial"/>
        </w:rPr>
        <w:t xml:space="preserve">Gorman, M. (2000) </w:t>
      </w:r>
      <w:r w:rsidRPr="005A2E75">
        <w:rPr>
          <w:rFonts w:ascii="Arial" w:hAnsi="Arial" w:cs="Arial"/>
          <w:i/>
          <w:iCs/>
        </w:rPr>
        <w:t>Development and the Rights of Older People</w:t>
      </w:r>
      <w:r w:rsidRPr="005A2E75">
        <w:rPr>
          <w:rFonts w:ascii="Arial" w:hAnsi="Arial" w:cs="Arial"/>
        </w:rPr>
        <w:t xml:space="preserve">. In: Randel J, </w:t>
      </w:r>
      <w:r w:rsidR="00F84742" w:rsidRPr="005A2E75">
        <w:rPr>
          <w:rFonts w:ascii="Arial" w:hAnsi="Arial" w:cs="Arial"/>
        </w:rPr>
        <w:t>et al., (</w:t>
      </w:r>
      <w:r w:rsidRPr="005A2E75">
        <w:rPr>
          <w:rFonts w:ascii="Arial" w:hAnsi="Arial" w:cs="Arial"/>
        </w:rPr>
        <w:t>eds) The ageing and development report: poverty, independence and the world’s older people. London: Earthscan Publications Ltd.</w:t>
      </w:r>
    </w:p>
    <w:p w14:paraId="16647142" w14:textId="313FF33E" w:rsidR="00CE57DD" w:rsidRPr="005A2E75" w:rsidRDefault="00EA3A0C" w:rsidP="005A2E75">
      <w:pPr>
        <w:spacing w:line="360" w:lineRule="auto"/>
        <w:rPr>
          <w:rFonts w:ascii="Arial" w:hAnsi="Arial" w:cs="Arial"/>
          <w:i/>
          <w:iCs/>
        </w:rPr>
      </w:pPr>
      <w:r w:rsidRPr="005A2E75">
        <w:rPr>
          <w:rFonts w:ascii="Arial" w:hAnsi="Arial" w:cs="Arial"/>
        </w:rPr>
        <w:t>Harpers</w:t>
      </w:r>
      <w:r w:rsidR="00B72F76" w:rsidRPr="005A2E75">
        <w:rPr>
          <w:rFonts w:ascii="Arial" w:hAnsi="Arial" w:cs="Arial"/>
        </w:rPr>
        <w:t>., (</w:t>
      </w:r>
      <w:r w:rsidRPr="005A2E75">
        <w:rPr>
          <w:rFonts w:ascii="Arial" w:hAnsi="Arial" w:cs="Arial"/>
        </w:rPr>
        <w:t>2019)</w:t>
      </w:r>
      <w:r w:rsidR="00B72F76" w:rsidRPr="005A2E75">
        <w:rPr>
          <w:rFonts w:ascii="Arial" w:hAnsi="Arial" w:cs="Arial"/>
        </w:rPr>
        <w:t xml:space="preserve"> </w:t>
      </w:r>
      <w:r w:rsidR="00B72F76" w:rsidRPr="005A2E75">
        <w:rPr>
          <w:rFonts w:ascii="Arial" w:hAnsi="Arial" w:cs="Arial"/>
          <w:i/>
          <w:iCs/>
        </w:rPr>
        <w:t>Population Aging and the Global Economy: Myth, Fable, and Reality.</w:t>
      </w:r>
    </w:p>
    <w:p w14:paraId="5AC64DE5" w14:textId="1CDD73DA" w:rsidR="00E64226" w:rsidRPr="005A2E75" w:rsidRDefault="00E64226" w:rsidP="005A2E75">
      <w:pPr>
        <w:spacing w:line="360" w:lineRule="auto"/>
        <w:rPr>
          <w:rFonts w:ascii="Arial" w:hAnsi="Arial" w:cs="Arial"/>
        </w:rPr>
      </w:pPr>
      <w:r w:rsidRPr="005A2E75">
        <w:rPr>
          <w:rFonts w:ascii="Arial" w:hAnsi="Arial" w:cs="Arial"/>
        </w:rPr>
        <w:t xml:space="preserve">Mauk, K. (2010) </w:t>
      </w:r>
      <w:r w:rsidRPr="005A2E75">
        <w:rPr>
          <w:rFonts w:ascii="Arial" w:hAnsi="Arial" w:cs="Arial"/>
          <w:i/>
          <w:iCs/>
        </w:rPr>
        <w:t>Gerontology Nursing</w:t>
      </w:r>
      <w:r w:rsidRPr="005A2E75">
        <w:rPr>
          <w:rFonts w:ascii="Arial" w:hAnsi="Arial" w:cs="Arial"/>
        </w:rPr>
        <w:t>: Competencies for Care 2</w:t>
      </w:r>
      <w:r w:rsidRPr="005A2E75">
        <w:rPr>
          <w:rFonts w:ascii="Arial" w:hAnsi="Arial" w:cs="Arial"/>
          <w:vertAlign w:val="superscript"/>
        </w:rPr>
        <w:t>nd</w:t>
      </w:r>
      <w:r w:rsidRPr="005A2E75">
        <w:rPr>
          <w:rFonts w:ascii="Arial" w:hAnsi="Arial" w:cs="Arial"/>
        </w:rPr>
        <w:t xml:space="preserve"> </w:t>
      </w:r>
      <w:proofErr w:type="spellStart"/>
      <w:r w:rsidRPr="005A2E75">
        <w:rPr>
          <w:rFonts w:ascii="Arial" w:hAnsi="Arial" w:cs="Arial"/>
        </w:rPr>
        <w:t>edn</w:t>
      </w:r>
      <w:proofErr w:type="spellEnd"/>
      <w:r w:rsidRPr="005A2E75">
        <w:rPr>
          <w:rFonts w:ascii="Arial" w:hAnsi="Arial" w:cs="Arial"/>
        </w:rPr>
        <w:t>. London: Jones and Bartlett Publishers International.</w:t>
      </w:r>
      <w:r w:rsidR="00B72F76" w:rsidRPr="005A2E75">
        <w:rPr>
          <w:rFonts w:ascii="Arial" w:hAnsi="Arial" w:cs="Arial"/>
        </w:rPr>
        <w:t xml:space="preserve"> The Journal of the Economics of Ageing, Volume 14, pp.100-199.</w:t>
      </w:r>
    </w:p>
    <w:p w14:paraId="3347C41B" w14:textId="54A33495" w:rsidR="00A86DFC" w:rsidRPr="005A2E75" w:rsidRDefault="0098674F" w:rsidP="005A2E75">
      <w:pPr>
        <w:spacing w:line="360" w:lineRule="auto"/>
        <w:rPr>
          <w:rFonts w:ascii="Arial" w:hAnsi="Arial" w:cs="Arial"/>
        </w:rPr>
      </w:pPr>
      <w:r w:rsidRPr="005A2E75">
        <w:rPr>
          <w:rFonts w:ascii="Arial" w:hAnsi="Arial" w:cs="Arial"/>
        </w:rPr>
        <w:t xml:space="preserve">NHS </w:t>
      </w:r>
      <w:r w:rsidR="00F068DA" w:rsidRPr="005A2E75">
        <w:rPr>
          <w:rFonts w:ascii="Arial" w:hAnsi="Arial" w:cs="Arial"/>
        </w:rPr>
        <w:t xml:space="preserve">England, </w:t>
      </w:r>
      <w:r w:rsidR="006665A9" w:rsidRPr="005A2E75">
        <w:rPr>
          <w:rFonts w:ascii="Arial" w:hAnsi="Arial" w:cs="Arial"/>
        </w:rPr>
        <w:t>(</w:t>
      </w:r>
      <w:r w:rsidR="00F37E32" w:rsidRPr="005A2E75">
        <w:rPr>
          <w:rFonts w:ascii="Arial" w:hAnsi="Arial" w:cs="Arial"/>
        </w:rPr>
        <w:t>2012)</w:t>
      </w:r>
      <w:r w:rsidRPr="005A2E75">
        <w:rPr>
          <w:rFonts w:ascii="Arial" w:hAnsi="Arial" w:cs="Arial"/>
        </w:rPr>
        <w:t xml:space="preserve"> </w:t>
      </w:r>
      <w:r w:rsidRPr="005A2E75">
        <w:rPr>
          <w:rFonts w:ascii="Arial" w:hAnsi="Arial" w:cs="Arial"/>
          <w:i/>
          <w:iCs/>
        </w:rPr>
        <w:t>Health and Social Care Act 2012</w:t>
      </w:r>
      <w:r w:rsidRPr="005A2E75">
        <w:rPr>
          <w:rFonts w:ascii="Arial" w:hAnsi="Arial" w:cs="Arial"/>
        </w:rPr>
        <w:t xml:space="preserve">. </w:t>
      </w:r>
      <w:hyperlink r:id="rId6" w:history="1">
        <w:r w:rsidR="00137D05" w:rsidRPr="005A2E75">
          <w:rPr>
            <w:rStyle w:val="Hyperlink"/>
            <w:rFonts w:ascii="Arial" w:hAnsi="Arial" w:cs="Arial"/>
          </w:rPr>
          <w:t>https://www.england.nhs,UK</w:t>
        </w:r>
      </w:hyperlink>
      <w:r w:rsidR="00137D05" w:rsidRPr="005A2E75">
        <w:rPr>
          <w:rFonts w:ascii="Arial" w:hAnsi="Arial" w:cs="Arial"/>
        </w:rPr>
        <w:t xml:space="preserve"> (Accessed:15 </w:t>
      </w:r>
      <w:r w:rsidR="006125AC" w:rsidRPr="005A2E75">
        <w:rPr>
          <w:rFonts w:ascii="Arial" w:hAnsi="Arial" w:cs="Arial"/>
        </w:rPr>
        <w:t>July</w:t>
      </w:r>
      <w:r w:rsidR="00137D05" w:rsidRPr="005A2E75">
        <w:rPr>
          <w:rFonts w:ascii="Arial" w:hAnsi="Arial" w:cs="Arial"/>
        </w:rPr>
        <w:t xml:space="preserve"> </w:t>
      </w:r>
      <w:r w:rsidR="006125AC" w:rsidRPr="005A2E75">
        <w:rPr>
          <w:rFonts w:ascii="Arial" w:hAnsi="Arial" w:cs="Arial"/>
        </w:rPr>
        <w:t>2024).</w:t>
      </w:r>
    </w:p>
    <w:p w14:paraId="566B798C" w14:textId="002E15F4" w:rsidR="00CD6B63" w:rsidRPr="005A2E75" w:rsidRDefault="00CD6B63" w:rsidP="005A2E75">
      <w:pPr>
        <w:spacing w:line="360" w:lineRule="auto"/>
        <w:rPr>
          <w:rFonts w:ascii="Arial" w:hAnsi="Arial" w:cs="Arial"/>
        </w:rPr>
      </w:pPr>
      <w:r w:rsidRPr="005A2E75">
        <w:rPr>
          <w:rFonts w:ascii="Arial" w:hAnsi="Arial" w:cs="Arial"/>
        </w:rPr>
        <w:t xml:space="preserve">Powers, et al., (2016) </w:t>
      </w:r>
      <w:r w:rsidRPr="005A2E75">
        <w:rPr>
          <w:rFonts w:ascii="Arial" w:hAnsi="Arial" w:cs="Arial"/>
          <w:i/>
          <w:iCs/>
        </w:rPr>
        <w:t>Diabetes self-management education and support in type 2 diabetes</w:t>
      </w:r>
      <w:r w:rsidRPr="005A2E75">
        <w:rPr>
          <w:rFonts w:ascii="Arial" w:hAnsi="Arial" w:cs="Arial"/>
        </w:rPr>
        <w:t>: A joint position statement of the American Diabetes Association of Diabetes Educators, and the Academy of Nutrition and Dietetics. The Diabetes Educator, 42 (1), pp.63-75.</w:t>
      </w:r>
    </w:p>
    <w:p w14:paraId="11BE5815" w14:textId="29D110B2" w:rsidR="006125AC" w:rsidRPr="005A2E75" w:rsidRDefault="006125AC" w:rsidP="005A2E75">
      <w:pPr>
        <w:spacing w:line="360" w:lineRule="auto"/>
        <w:rPr>
          <w:rFonts w:ascii="Arial" w:hAnsi="Arial" w:cs="Arial"/>
        </w:rPr>
      </w:pPr>
      <w:proofErr w:type="spellStart"/>
      <w:r w:rsidRPr="005A2E75">
        <w:rPr>
          <w:rFonts w:ascii="Arial" w:hAnsi="Arial" w:cs="Arial"/>
        </w:rPr>
        <w:t>Scherboc</w:t>
      </w:r>
      <w:proofErr w:type="spellEnd"/>
      <w:r w:rsidRPr="005A2E75">
        <w:rPr>
          <w:rFonts w:ascii="Arial" w:hAnsi="Arial" w:cs="Arial"/>
        </w:rPr>
        <w:t xml:space="preserve">, S. (2015) </w:t>
      </w:r>
      <w:r w:rsidRPr="005A2E75">
        <w:rPr>
          <w:rFonts w:ascii="Arial" w:hAnsi="Arial" w:cs="Arial"/>
          <w:i/>
          <w:iCs/>
        </w:rPr>
        <w:t>What is old age</w:t>
      </w:r>
      <w:r w:rsidRPr="005A2E75">
        <w:rPr>
          <w:rFonts w:ascii="Arial" w:hAnsi="Arial" w:cs="Arial"/>
        </w:rPr>
        <w:t>? Available at:</w:t>
      </w:r>
      <w:r w:rsidR="008D4675" w:rsidRPr="005A2E75">
        <w:rPr>
          <w:rFonts w:ascii="Arial" w:hAnsi="Arial" w:cs="Arial"/>
        </w:rPr>
        <w:t xml:space="preserve"> </w:t>
      </w:r>
      <w:r w:rsidRPr="005A2E75">
        <w:rPr>
          <w:rFonts w:ascii="Arial" w:hAnsi="Arial" w:cs="Arial"/>
        </w:rPr>
        <w:t>https://www.weforum.org/agenda/2015/04/wha- is -old-age (</w:t>
      </w:r>
      <w:r w:rsidR="008D4675" w:rsidRPr="005A2E75">
        <w:rPr>
          <w:rFonts w:ascii="Arial" w:hAnsi="Arial" w:cs="Arial"/>
        </w:rPr>
        <w:t xml:space="preserve">Accessed: July </w:t>
      </w:r>
      <w:r w:rsidR="00F84742" w:rsidRPr="005A2E75">
        <w:rPr>
          <w:rFonts w:ascii="Arial" w:hAnsi="Arial" w:cs="Arial"/>
        </w:rPr>
        <w:t>12)</w:t>
      </w:r>
      <w:r w:rsidR="008D4675" w:rsidRPr="005A2E75">
        <w:rPr>
          <w:rFonts w:ascii="Arial" w:hAnsi="Arial" w:cs="Arial"/>
        </w:rPr>
        <w:t>.</w:t>
      </w:r>
    </w:p>
    <w:p w14:paraId="2EDB7501" w14:textId="35DDD937" w:rsidR="00702463" w:rsidRPr="005A2E75" w:rsidRDefault="00702463" w:rsidP="005A2E75">
      <w:pPr>
        <w:spacing w:line="360" w:lineRule="auto"/>
        <w:rPr>
          <w:rFonts w:ascii="Arial" w:hAnsi="Arial" w:cs="Arial"/>
        </w:rPr>
      </w:pPr>
      <w:r w:rsidRPr="005A2E75">
        <w:rPr>
          <w:rFonts w:ascii="Arial" w:hAnsi="Arial" w:cs="Arial"/>
        </w:rPr>
        <w:t>Smith, S.A., and Liles, C. (2007)</w:t>
      </w:r>
      <w:r w:rsidRPr="005A2E75">
        <w:rPr>
          <w:rFonts w:ascii="Arial" w:hAnsi="Arial" w:cs="Arial"/>
          <w:i/>
          <w:iCs/>
        </w:rPr>
        <w:t xml:space="preserve"> Diabetes self-management education</w:t>
      </w:r>
      <w:r w:rsidRPr="005A2E75">
        <w:rPr>
          <w:rFonts w:ascii="Arial" w:hAnsi="Arial" w:cs="Arial"/>
        </w:rPr>
        <w:t>: A review of published studies. Primary Care Diabetes, 1 (4), pp. 203-210.</w:t>
      </w:r>
    </w:p>
    <w:p w14:paraId="6D95E400" w14:textId="3FB2AED0" w:rsidR="00A86DFC" w:rsidRPr="005A2E75" w:rsidRDefault="00A86DFC" w:rsidP="005A2E75">
      <w:pPr>
        <w:spacing w:line="360" w:lineRule="auto"/>
        <w:rPr>
          <w:rFonts w:ascii="Arial" w:hAnsi="Arial" w:cs="Arial"/>
        </w:rPr>
      </w:pPr>
      <w:r w:rsidRPr="005A2E75">
        <w:rPr>
          <w:rFonts w:ascii="Arial" w:hAnsi="Arial" w:cs="Arial"/>
        </w:rPr>
        <w:t>Syed, F. Z., (2022</w:t>
      </w:r>
      <w:r w:rsidRPr="005A2E75">
        <w:rPr>
          <w:rFonts w:ascii="Arial" w:hAnsi="Arial" w:cs="Arial"/>
          <w:i/>
          <w:iCs/>
        </w:rPr>
        <w:t>) Type I diabetes mellitus</w:t>
      </w:r>
      <w:r w:rsidRPr="005A2E75">
        <w:rPr>
          <w:rFonts w:ascii="Arial" w:hAnsi="Arial" w:cs="Arial"/>
        </w:rPr>
        <w:t>. Annals of internal medicine, 175(3). Pp.33-48.</w:t>
      </w:r>
    </w:p>
    <w:p w14:paraId="1A3757C3" w14:textId="633B1B5F" w:rsidR="00B14E0B" w:rsidRPr="005A2E75" w:rsidRDefault="00B14E0B" w:rsidP="005A2E75">
      <w:pPr>
        <w:spacing w:line="360" w:lineRule="auto"/>
        <w:rPr>
          <w:rFonts w:ascii="Arial" w:hAnsi="Arial" w:cs="Arial"/>
        </w:rPr>
      </w:pPr>
      <w:r w:rsidRPr="005A2E75">
        <w:rPr>
          <w:rFonts w:ascii="Arial" w:hAnsi="Arial" w:cs="Arial"/>
        </w:rPr>
        <w:t xml:space="preserve">Tan, C.W. </w:t>
      </w:r>
      <w:r w:rsidR="00A86DFC" w:rsidRPr="005A2E75">
        <w:rPr>
          <w:rFonts w:ascii="Arial" w:hAnsi="Arial" w:cs="Arial"/>
        </w:rPr>
        <w:t xml:space="preserve">and </w:t>
      </w:r>
      <w:proofErr w:type="spellStart"/>
      <w:r w:rsidR="00A86DFC" w:rsidRPr="005A2E75">
        <w:rPr>
          <w:rFonts w:ascii="Arial" w:hAnsi="Arial" w:cs="Arial"/>
        </w:rPr>
        <w:t>Chlebick</w:t>
      </w:r>
      <w:proofErr w:type="spellEnd"/>
      <w:r w:rsidR="00A86DFC" w:rsidRPr="005A2E75">
        <w:rPr>
          <w:rFonts w:ascii="Arial" w:hAnsi="Arial" w:cs="Arial"/>
        </w:rPr>
        <w:t xml:space="preserve">, M. P., (2016) </w:t>
      </w:r>
      <w:r w:rsidR="00A86DFC" w:rsidRPr="005A2E75">
        <w:rPr>
          <w:rFonts w:ascii="Arial" w:hAnsi="Arial" w:cs="Arial"/>
          <w:i/>
          <w:iCs/>
        </w:rPr>
        <w:t>Urinary tract infections in adults</w:t>
      </w:r>
      <w:r w:rsidR="00A86DFC" w:rsidRPr="005A2E75">
        <w:rPr>
          <w:rFonts w:ascii="Arial" w:hAnsi="Arial" w:cs="Arial"/>
        </w:rPr>
        <w:t>. Singapore medical journal, 57(9). pp.485.</w:t>
      </w:r>
    </w:p>
    <w:p w14:paraId="720C050E" w14:textId="4A16D30B" w:rsidR="002666E1" w:rsidRPr="005A2E75" w:rsidRDefault="002666E1" w:rsidP="005A2E75">
      <w:pPr>
        <w:spacing w:line="360" w:lineRule="auto"/>
        <w:rPr>
          <w:rFonts w:ascii="Arial" w:hAnsi="Arial" w:cs="Arial"/>
        </w:rPr>
      </w:pPr>
      <w:proofErr w:type="spellStart"/>
      <w:r w:rsidRPr="005A2E75">
        <w:rPr>
          <w:rFonts w:ascii="Arial" w:hAnsi="Arial" w:cs="Arial"/>
        </w:rPr>
        <w:t>Tornstam</w:t>
      </w:r>
      <w:proofErr w:type="spellEnd"/>
      <w:r w:rsidRPr="005A2E75">
        <w:rPr>
          <w:rFonts w:ascii="Arial" w:hAnsi="Arial" w:cs="Arial"/>
        </w:rPr>
        <w:t>, L. (1994</w:t>
      </w:r>
      <w:r w:rsidRPr="005A2E75">
        <w:rPr>
          <w:rFonts w:ascii="Arial" w:hAnsi="Arial" w:cs="Arial"/>
          <w:i/>
          <w:iCs/>
        </w:rPr>
        <w:t>) Gero transcendence- a Theoretical and Empirical exploration</w:t>
      </w:r>
      <w:r w:rsidRPr="005A2E75">
        <w:rPr>
          <w:rFonts w:ascii="Arial" w:hAnsi="Arial" w:cs="Arial"/>
        </w:rPr>
        <w:t>. West: Greenwood.</w:t>
      </w:r>
    </w:p>
    <w:p w14:paraId="4C5CD877" w14:textId="3ADA215F" w:rsidR="009C0BF9" w:rsidRPr="005A2E75" w:rsidRDefault="009C0BF9" w:rsidP="005A2E75">
      <w:pPr>
        <w:spacing w:line="360" w:lineRule="auto"/>
        <w:rPr>
          <w:rFonts w:ascii="Arial" w:hAnsi="Arial" w:cs="Arial"/>
        </w:rPr>
      </w:pPr>
      <w:r w:rsidRPr="005A2E75">
        <w:rPr>
          <w:rFonts w:ascii="Arial" w:hAnsi="Arial" w:cs="Arial"/>
        </w:rPr>
        <w:t xml:space="preserve">Tune, P. and Bowie, P. (2000) </w:t>
      </w:r>
      <w:r w:rsidRPr="005A2E75">
        <w:rPr>
          <w:rFonts w:ascii="Arial" w:hAnsi="Arial" w:cs="Arial"/>
          <w:i/>
          <w:iCs/>
        </w:rPr>
        <w:t>The quality of residential and nursing-home care for people</w:t>
      </w:r>
      <w:r w:rsidRPr="005A2E75">
        <w:rPr>
          <w:rFonts w:ascii="Arial" w:hAnsi="Arial" w:cs="Arial"/>
        </w:rPr>
        <w:t xml:space="preserve"> </w:t>
      </w:r>
      <w:r w:rsidRPr="005A2E75">
        <w:rPr>
          <w:rFonts w:ascii="Arial" w:hAnsi="Arial" w:cs="Arial"/>
          <w:i/>
          <w:iCs/>
        </w:rPr>
        <w:t>with dementia</w:t>
      </w:r>
      <w:r w:rsidRPr="005A2E75">
        <w:rPr>
          <w:rFonts w:ascii="Arial" w:hAnsi="Arial" w:cs="Arial"/>
        </w:rPr>
        <w:t xml:space="preserve">. Age Ageing: 29(4), pp.325-8. </w:t>
      </w:r>
      <w:r w:rsidR="0043259E" w:rsidRPr="005A2E75">
        <w:rPr>
          <w:rFonts w:ascii="Arial" w:hAnsi="Arial" w:cs="Arial"/>
        </w:rPr>
        <w:t>Doi: 10.1093/ageing/29.4.325.PMID:10985441.</w:t>
      </w:r>
    </w:p>
    <w:p w14:paraId="359B6F14" w14:textId="605051F3" w:rsidR="00F84742" w:rsidRPr="005A2E75" w:rsidRDefault="00F84742" w:rsidP="005A2E75">
      <w:pPr>
        <w:spacing w:line="360" w:lineRule="auto"/>
        <w:rPr>
          <w:rFonts w:ascii="Arial" w:hAnsi="Arial" w:cs="Arial"/>
        </w:rPr>
      </w:pPr>
      <w:r w:rsidRPr="005A2E75">
        <w:rPr>
          <w:rFonts w:ascii="Arial" w:hAnsi="Arial" w:cs="Arial"/>
        </w:rPr>
        <w:lastRenderedPageBreak/>
        <w:t xml:space="preserve">Thane, P. (2009) </w:t>
      </w:r>
      <w:r w:rsidRPr="005A2E75">
        <w:rPr>
          <w:rFonts w:ascii="Arial" w:hAnsi="Arial" w:cs="Arial"/>
          <w:i/>
          <w:iCs/>
        </w:rPr>
        <w:t>History and Policy</w:t>
      </w:r>
      <w:r w:rsidRPr="005A2E75">
        <w:rPr>
          <w:rFonts w:ascii="Arial" w:hAnsi="Arial" w:cs="Arial"/>
        </w:rPr>
        <w:t xml:space="preserve">. Available at: </w:t>
      </w:r>
      <w:hyperlink r:id="rId7" w:history="1">
        <w:r w:rsidRPr="005A2E75">
          <w:rPr>
            <w:rStyle w:val="Hyperlink"/>
            <w:rFonts w:ascii="Arial" w:hAnsi="Arial" w:cs="Arial"/>
          </w:rPr>
          <w:t>http://www.historyandpolicy.org/docs/thane</w:t>
        </w:r>
      </w:hyperlink>
      <w:r w:rsidRPr="005A2E75">
        <w:rPr>
          <w:rFonts w:ascii="Arial" w:hAnsi="Arial" w:cs="Arial"/>
        </w:rPr>
        <w:t xml:space="preserve"> social care.pdf (Accessed: 19 July 2024).</w:t>
      </w:r>
    </w:p>
    <w:p w14:paraId="1357C698" w14:textId="4C7CCD28" w:rsidR="009A6E36" w:rsidRPr="005A2E75" w:rsidRDefault="0071187A" w:rsidP="005A2E75">
      <w:pPr>
        <w:spacing w:line="360" w:lineRule="auto"/>
        <w:rPr>
          <w:rFonts w:ascii="Arial" w:hAnsi="Arial" w:cs="Arial"/>
        </w:rPr>
      </w:pPr>
      <w:r w:rsidRPr="005A2E75">
        <w:rPr>
          <w:rFonts w:ascii="Arial" w:hAnsi="Arial" w:cs="Arial"/>
        </w:rPr>
        <w:t xml:space="preserve">Wang, M. (2012) </w:t>
      </w:r>
      <w:r w:rsidRPr="005A2E75">
        <w:rPr>
          <w:rFonts w:ascii="Arial" w:hAnsi="Arial" w:cs="Arial"/>
          <w:i/>
          <w:iCs/>
        </w:rPr>
        <w:t>The Oxford Handbook of Retirement</w:t>
      </w:r>
      <w:r w:rsidRPr="005A2E75">
        <w:rPr>
          <w:rFonts w:ascii="Arial" w:hAnsi="Arial" w:cs="Arial"/>
        </w:rPr>
        <w:t>. Oxford: Oxford University</w:t>
      </w:r>
      <w:r w:rsidR="00B835FB" w:rsidRPr="005A2E75">
        <w:rPr>
          <w:rFonts w:ascii="Arial" w:hAnsi="Arial" w:cs="Arial"/>
        </w:rPr>
        <w:t>.</w:t>
      </w:r>
    </w:p>
    <w:p w14:paraId="5F513297" w14:textId="2321DA6C" w:rsidR="00B835FB" w:rsidRPr="005A2E75" w:rsidRDefault="00B835FB" w:rsidP="005A2E75">
      <w:pPr>
        <w:spacing w:line="360" w:lineRule="auto"/>
        <w:rPr>
          <w:rFonts w:ascii="Arial" w:hAnsi="Arial" w:cs="Arial"/>
        </w:rPr>
      </w:pPr>
      <w:r w:rsidRPr="005A2E75">
        <w:rPr>
          <w:rFonts w:ascii="Arial" w:hAnsi="Arial" w:cs="Arial"/>
        </w:rPr>
        <w:t xml:space="preserve">Wolters, F. J., and Ikram, M.A. (2019) </w:t>
      </w:r>
      <w:r w:rsidRPr="005A2E75">
        <w:rPr>
          <w:rFonts w:ascii="Arial" w:hAnsi="Arial" w:cs="Arial"/>
          <w:i/>
          <w:iCs/>
        </w:rPr>
        <w:t>Epidemiology of Vascular Dementia</w:t>
      </w:r>
      <w:r w:rsidRPr="005A2E75">
        <w:rPr>
          <w:rFonts w:ascii="Arial" w:hAnsi="Arial" w:cs="Arial"/>
        </w:rPr>
        <w:t>. Arteriosclerosis, thrombosis and vascular biology, 39(8), pp. 1542-1549. https://doi.org/10.1161/ATVBAHA.119.311908.</w:t>
      </w:r>
    </w:p>
    <w:p w14:paraId="54413E9F" w14:textId="77777777" w:rsidR="0043259E" w:rsidRPr="005A2E75" w:rsidRDefault="0043259E" w:rsidP="005A2E75">
      <w:pPr>
        <w:spacing w:line="360" w:lineRule="auto"/>
        <w:rPr>
          <w:rFonts w:ascii="Arial" w:hAnsi="Arial" w:cs="Arial"/>
        </w:rPr>
      </w:pPr>
    </w:p>
    <w:p w14:paraId="0E6AB849" w14:textId="77777777" w:rsidR="00C9601C" w:rsidRPr="005A2E75" w:rsidRDefault="00C9601C" w:rsidP="005A2E75">
      <w:pPr>
        <w:spacing w:line="360" w:lineRule="auto"/>
        <w:rPr>
          <w:rFonts w:ascii="Arial" w:hAnsi="Arial" w:cs="Arial"/>
        </w:rPr>
      </w:pPr>
    </w:p>
    <w:p w14:paraId="588C7815" w14:textId="77777777" w:rsidR="00C9601C" w:rsidRPr="005A2E75" w:rsidRDefault="00C9601C" w:rsidP="005A2E75">
      <w:pPr>
        <w:spacing w:line="360" w:lineRule="auto"/>
        <w:rPr>
          <w:rFonts w:ascii="Arial" w:hAnsi="Arial" w:cs="Arial"/>
        </w:rPr>
      </w:pPr>
    </w:p>
    <w:p w14:paraId="164DFE5E" w14:textId="77777777" w:rsidR="00C9601C" w:rsidRPr="005A2E75" w:rsidRDefault="00C9601C" w:rsidP="005A2E75">
      <w:pPr>
        <w:spacing w:line="360" w:lineRule="auto"/>
        <w:rPr>
          <w:rFonts w:ascii="Arial" w:hAnsi="Arial" w:cs="Arial"/>
        </w:rPr>
      </w:pPr>
    </w:p>
    <w:p w14:paraId="088672A5" w14:textId="77777777" w:rsidR="00C9601C" w:rsidRPr="005A2E75" w:rsidRDefault="00C9601C" w:rsidP="005A2E75">
      <w:pPr>
        <w:spacing w:line="360" w:lineRule="auto"/>
        <w:rPr>
          <w:rFonts w:ascii="Arial" w:hAnsi="Arial" w:cs="Arial"/>
        </w:rPr>
      </w:pPr>
    </w:p>
    <w:p w14:paraId="06FBFCCA" w14:textId="77777777" w:rsidR="00C9601C" w:rsidRPr="005A2E75" w:rsidRDefault="00C9601C" w:rsidP="005A2E75">
      <w:pPr>
        <w:spacing w:line="360" w:lineRule="auto"/>
        <w:rPr>
          <w:rFonts w:ascii="Arial" w:hAnsi="Arial" w:cs="Arial"/>
        </w:rPr>
      </w:pPr>
    </w:p>
    <w:p w14:paraId="63847D55" w14:textId="77777777" w:rsidR="00C9601C" w:rsidRPr="005A2E75" w:rsidRDefault="00C9601C" w:rsidP="005A2E75">
      <w:pPr>
        <w:spacing w:line="360" w:lineRule="auto"/>
        <w:rPr>
          <w:rFonts w:ascii="Arial" w:hAnsi="Arial" w:cs="Arial"/>
        </w:rPr>
      </w:pPr>
    </w:p>
    <w:p w14:paraId="7A79544D" w14:textId="77777777" w:rsidR="00C9601C" w:rsidRPr="005A2E75" w:rsidRDefault="00C9601C" w:rsidP="005A2E75">
      <w:pPr>
        <w:spacing w:line="360" w:lineRule="auto"/>
        <w:rPr>
          <w:rFonts w:ascii="Arial" w:hAnsi="Arial" w:cs="Arial"/>
        </w:rPr>
      </w:pPr>
    </w:p>
    <w:p w14:paraId="7C9BCA4D" w14:textId="77777777" w:rsidR="00C9601C" w:rsidRPr="005A2E75" w:rsidRDefault="00C9601C" w:rsidP="005A2E75">
      <w:pPr>
        <w:spacing w:line="360" w:lineRule="auto"/>
        <w:rPr>
          <w:rFonts w:ascii="Arial" w:hAnsi="Arial" w:cs="Arial"/>
        </w:rPr>
      </w:pPr>
    </w:p>
    <w:p w14:paraId="295A5BBF" w14:textId="77777777" w:rsidR="00C9601C" w:rsidRPr="005A2E75" w:rsidRDefault="00C9601C" w:rsidP="005A2E75">
      <w:pPr>
        <w:spacing w:line="360" w:lineRule="auto"/>
        <w:rPr>
          <w:rFonts w:ascii="Arial" w:hAnsi="Arial" w:cs="Arial"/>
        </w:rPr>
      </w:pPr>
    </w:p>
    <w:p w14:paraId="31937DE2" w14:textId="77777777" w:rsidR="00C9601C" w:rsidRPr="005A2E75" w:rsidRDefault="00C9601C" w:rsidP="005A2E75">
      <w:pPr>
        <w:spacing w:line="360" w:lineRule="auto"/>
        <w:rPr>
          <w:rFonts w:ascii="Arial" w:hAnsi="Arial" w:cs="Arial"/>
        </w:rPr>
      </w:pPr>
    </w:p>
    <w:p w14:paraId="7CC2D6B8" w14:textId="77777777" w:rsidR="00C9601C" w:rsidRPr="005A2E75" w:rsidRDefault="00C9601C" w:rsidP="005A2E75">
      <w:pPr>
        <w:spacing w:line="360" w:lineRule="auto"/>
        <w:rPr>
          <w:rFonts w:ascii="Arial" w:hAnsi="Arial" w:cs="Arial"/>
        </w:rPr>
      </w:pPr>
    </w:p>
    <w:p w14:paraId="76D8138C" w14:textId="77777777" w:rsidR="00C9601C" w:rsidRPr="005A2E75" w:rsidRDefault="00C9601C" w:rsidP="005A2E75">
      <w:pPr>
        <w:spacing w:line="360" w:lineRule="auto"/>
        <w:rPr>
          <w:rFonts w:ascii="Arial" w:hAnsi="Arial" w:cs="Arial"/>
        </w:rPr>
      </w:pPr>
    </w:p>
    <w:p w14:paraId="02BC43FB" w14:textId="77777777" w:rsidR="00C9601C" w:rsidRPr="005A2E75" w:rsidRDefault="00C9601C" w:rsidP="005A2E75">
      <w:pPr>
        <w:spacing w:line="360" w:lineRule="auto"/>
        <w:rPr>
          <w:rFonts w:ascii="Arial" w:hAnsi="Arial" w:cs="Arial"/>
        </w:rPr>
      </w:pPr>
    </w:p>
    <w:p w14:paraId="169758EC" w14:textId="77777777" w:rsidR="00C9601C" w:rsidRPr="005A2E75" w:rsidRDefault="00C9601C" w:rsidP="005A2E75">
      <w:pPr>
        <w:spacing w:line="360" w:lineRule="auto"/>
        <w:rPr>
          <w:rFonts w:ascii="Arial" w:hAnsi="Arial" w:cs="Arial"/>
        </w:rPr>
      </w:pPr>
    </w:p>
    <w:p w14:paraId="40EDBA85" w14:textId="77777777" w:rsidR="00C9601C" w:rsidRPr="005A2E75" w:rsidRDefault="00C9601C" w:rsidP="005A2E75">
      <w:pPr>
        <w:spacing w:line="360" w:lineRule="auto"/>
        <w:rPr>
          <w:rFonts w:ascii="Arial" w:hAnsi="Arial" w:cs="Arial"/>
        </w:rPr>
      </w:pPr>
    </w:p>
    <w:p w14:paraId="1542F21D" w14:textId="77777777" w:rsidR="00C9601C" w:rsidRPr="005A2E75" w:rsidRDefault="00C9601C" w:rsidP="005A2E75">
      <w:pPr>
        <w:spacing w:line="360" w:lineRule="auto"/>
        <w:rPr>
          <w:rFonts w:ascii="Arial" w:hAnsi="Arial" w:cs="Arial"/>
        </w:rPr>
      </w:pPr>
    </w:p>
    <w:p w14:paraId="256B9550" w14:textId="58012BBD" w:rsidR="00C9601C" w:rsidRPr="005A2E75" w:rsidRDefault="00B43368" w:rsidP="005A2E75">
      <w:pPr>
        <w:spacing w:line="360" w:lineRule="auto"/>
        <w:rPr>
          <w:rFonts w:ascii="Arial" w:hAnsi="Arial" w:cs="Arial"/>
        </w:rPr>
      </w:pPr>
      <w:r w:rsidRPr="005A2E75">
        <w:rPr>
          <w:rFonts w:ascii="Arial" w:hAnsi="Arial" w:cs="Arial"/>
        </w:rPr>
        <w:t>APPENDIX</w:t>
      </w:r>
    </w:p>
    <w:p w14:paraId="21355471" w14:textId="2C09E4D8" w:rsidR="00B43368" w:rsidRPr="005A2E75" w:rsidRDefault="00B43368" w:rsidP="005A2E75">
      <w:pPr>
        <w:spacing w:line="360" w:lineRule="auto"/>
        <w:rPr>
          <w:rFonts w:ascii="Arial" w:hAnsi="Arial" w:cs="Arial"/>
        </w:rPr>
      </w:pPr>
      <w:r w:rsidRPr="005A2E75">
        <w:rPr>
          <w:rFonts w:ascii="Arial" w:hAnsi="Arial" w:cs="Arial"/>
        </w:rPr>
        <w:t xml:space="preserve">The subject of the case is 81 years old </w:t>
      </w:r>
      <w:r w:rsidR="00710FA6" w:rsidRPr="005A2E75">
        <w:rPr>
          <w:rFonts w:ascii="Arial" w:hAnsi="Arial" w:cs="Arial"/>
        </w:rPr>
        <w:t>Bernard,</w:t>
      </w:r>
      <w:r w:rsidRPr="005A2E75">
        <w:rPr>
          <w:rFonts w:ascii="Arial" w:hAnsi="Arial" w:cs="Arial"/>
        </w:rPr>
        <w:t xml:space="preserve"> who resides in </w:t>
      </w:r>
      <w:r w:rsidR="00710FA6" w:rsidRPr="005A2E75">
        <w:rPr>
          <w:rFonts w:ascii="Arial" w:hAnsi="Arial" w:cs="Arial"/>
        </w:rPr>
        <w:t>a residential</w:t>
      </w:r>
      <w:r w:rsidRPr="005A2E75">
        <w:rPr>
          <w:rFonts w:ascii="Arial" w:hAnsi="Arial" w:cs="Arial"/>
        </w:rPr>
        <w:t xml:space="preserve"> care facility with nursing provision. Bernard suffers from vascular dementia, type one diabetes and urinary </w:t>
      </w:r>
      <w:r w:rsidR="00496604" w:rsidRPr="005A2E75">
        <w:rPr>
          <w:rFonts w:ascii="Arial" w:hAnsi="Arial" w:cs="Arial"/>
        </w:rPr>
        <w:t xml:space="preserve">tract infection. </w:t>
      </w:r>
      <w:r w:rsidR="00710FA6" w:rsidRPr="005A2E75">
        <w:rPr>
          <w:rFonts w:ascii="Arial" w:hAnsi="Arial" w:cs="Arial"/>
        </w:rPr>
        <w:t>Despite</w:t>
      </w:r>
      <w:r w:rsidR="00496604" w:rsidRPr="005A2E75">
        <w:rPr>
          <w:rFonts w:ascii="Arial" w:hAnsi="Arial" w:cs="Arial"/>
        </w:rPr>
        <w:t xml:space="preserve"> his health </w:t>
      </w:r>
      <w:r w:rsidR="00710FA6" w:rsidRPr="005A2E75">
        <w:rPr>
          <w:rFonts w:ascii="Arial" w:hAnsi="Arial" w:cs="Arial"/>
        </w:rPr>
        <w:t>issues,</w:t>
      </w:r>
      <w:r w:rsidR="00496604" w:rsidRPr="005A2E75">
        <w:rPr>
          <w:rFonts w:ascii="Arial" w:hAnsi="Arial" w:cs="Arial"/>
        </w:rPr>
        <w:t xml:space="preserve"> he </w:t>
      </w:r>
      <w:r w:rsidR="000638F1" w:rsidRPr="005A2E75">
        <w:rPr>
          <w:rFonts w:ascii="Arial" w:hAnsi="Arial" w:cs="Arial"/>
        </w:rPr>
        <w:t>can</w:t>
      </w:r>
      <w:r w:rsidR="00496604" w:rsidRPr="005A2E75">
        <w:rPr>
          <w:rFonts w:ascii="Arial" w:hAnsi="Arial" w:cs="Arial"/>
        </w:rPr>
        <w:t xml:space="preserve"> </w:t>
      </w:r>
      <w:r w:rsidR="00710FA6" w:rsidRPr="005A2E75">
        <w:rPr>
          <w:rFonts w:ascii="Arial" w:hAnsi="Arial" w:cs="Arial"/>
        </w:rPr>
        <w:t>identify his</w:t>
      </w:r>
      <w:r w:rsidR="00496604" w:rsidRPr="005A2E75">
        <w:rPr>
          <w:rFonts w:ascii="Arial" w:hAnsi="Arial" w:cs="Arial"/>
        </w:rPr>
        <w:t xml:space="preserve"> time spent serving in the Royal Air Force </w:t>
      </w:r>
      <w:r w:rsidR="00710FA6" w:rsidRPr="005A2E75">
        <w:rPr>
          <w:rFonts w:ascii="Arial" w:hAnsi="Arial" w:cs="Arial"/>
        </w:rPr>
        <w:t>and his</w:t>
      </w:r>
      <w:r w:rsidR="00496604" w:rsidRPr="005A2E75">
        <w:rPr>
          <w:rFonts w:ascii="Arial" w:hAnsi="Arial" w:cs="Arial"/>
        </w:rPr>
        <w:t xml:space="preserve"> love for cricket. Although she no longer </w:t>
      </w:r>
      <w:r w:rsidR="000638F1" w:rsidRPr="005A2E75">
        <w:rPr>
          <w:rFonts w:ascii="Arial" w:hAnsi="Arial" w:cs="Arial"/>
        </w:rPr>
        <w:t>visits</w:t>
      </w:r>
      <w:r w:rsidR="00496604" w:rsidRPr="005A2E75">
        <w:rPr>
          <w:rFonts w:ascii="Arial" w:hAnsi="Arial" w:cs="Arial"/>
        </w:rPr>
        <w:t xml:space="preserve"> </w:t>
      </w:r>
      <w:r w:rsidR="00710FA6" w:rsidRPr="005A2E75">
        <w:rPr>
          <w:rFonts w:ascii="Arial" w:hAnsi="Arial" w:cs="Arial"/>
        </w:rPr>
        <w:t>Bernard, on</w:t>
      </w:r>
      <w:r w:rsidR="00496604" w:rsidRPr="005A2E75">
        <w:rPr>
          <w:rFonts w:ascii="Arial" w:hAnsi="Arial" w:cs="Arial"/>
        </w:rPr>
        <w:t xml:space="preserve"> daily </w:t>
      </w:r>
      <w:r w:rsidR="00710FA6" w:rsidRPr="005A2E75">
        <w:rPr>
          <w:rFonts w:ascii="Arial" w:hAnsi="Arial" w:cs="Arial"/>
        </w:rPr>
        <w:t>basis,</w:t>
      </w:r>
      <w:r w:rsidR="00496604" w:rsidRPr="005A2E75">
        <w:rPr>
          <w:rFonts w:ascii="Arial" w:hAnsi="Arial" w:cs="Arial"/>
        </w:rPr>
        <w:t xml:space="preserve"> </w:t>
      </w:r>
      <w:r w:rsidR="00496604" w:rsidRPr="005A2E75">
        <w:rPr>
          <w:rFonts w:ascii="Arial" w:hAnsi="Arial" w:cs="Arial"/>
        </w:rPr>
        <w:lastRenderedPageBreak/>
        <w:t xml:space="preserve">Bernard’s wife still get update from the </w:t>
      </w:r>
      <w:r w:rsidR="000638F1" w:rsidRPr="005A2E75">
        <w:rPr>
          <w:rFonts w:ascii="Arial" w:hAnsi="Arial" w:cs="Arial"/>
        </w:rPr>
        <w:t>nurse’s</w:t>
      </w:r>
      <w:r w:rsidR="00496604" w:rsidRPr="005A2E75">
        <w:rPr>
          <w:rFonts w:ascii="Arial" w:hAnsi="Arial" w:cs="Arial"/>
        </w:rPr>
        <w:t xml:space="preserve"> </w:t>
      </w:r>
      <w:r w:rsidR="00710FA6" w:rsidRPr="005A2E75">
        <w:rPr>
          <w:rFonts w:ascii="Arial" w:hAnsi="Arial" w:cs="Arial"/>
        </w:rPr>
        <w:t>staff, she</w:t>
      </w:r>
      <w:r w:rsidR="00496604" w:rsidRPr="005A2E75">
        <w:rPr>
          <w:rFonts w:ascii="Arial" w:hAnsi="Arial" w:cs="Arial"/>
        </w:rPr>
        <w:t xml:space="preserve"> fin</w:t>
      </w:r>
      <w:r w:rsidR="00710FA6" w:rsidRPr="005A2E75">
        <w:rPr>
          <w:rFonts w:ascii="Arial" w:hAnsi="Arial" w:cs="Arial"/>
        </w:rPr>
        <w:t>ds it difficult to watch others taking care of him. Bernard has been receiving care from an occupational therapist and social worker, and multidisciplinary team confirm that due to his medical condition, Bernad cannot go back home.</w:t>
      </w:r>
      <w:r w:rsidR="005E60BB" w:rsidRPr="005A2E75">
        <w:rPr>
          <w:rFonts w:ascii="Arial" w:hAnsi="Arial" w:cs="Arial"/>
        </w:rPr>
        <w:t xml:space="preserve"> </w:t>
      </w:r>
      <w:r w:rsidR="000638F1" w:rsidRPr="005A2E75">
        <w:rPr>
          <w:rFonts w:ascii="Arial" w:hAnsi="Arial" w:cs="Arial"/>
        </w:rPr>
        <w:t xml:space="preserve">But there have been issues in the nursing home, such as Bernard trying to help the staff with different task and following people outside. </w:t>
      </w:r>
    </w:p>
    <w:p w14:paraId="33BE7C52" w14:textId="77777777" w:rsidR="0043259E" w:rsidRPr="005A2E75" w:rsidRDefault="0043259E" w:rsidP="005A2E75">
      <w:pPr>
        <w:spacing w:line="360" w:lineRule="auto"/>
        <w:rPr>
          <w:rFonts w:ascii="Arial" w:hAnsi="Arial" w:cs="Arial"/>
        </w:rPr>
      </w:pPr>
    </w:p>
    <w:p w14:paraId="0FAD5633" w14:textId="77777777" w:rsidR="00B14E0B" w:rsidRPr="005A2E75" w:rsidRDefault="00B14E0B" w:rsidP="005A2E75">
      <w:pPr>
        <w:spacing w:line="360" w:lineRule="auto"/>
        <w:rPr>
          <w:rFonts w:ascii="Arial" w:hAnsi="Arial" w:cs="Arial"/>
        </w:rPr>
      </w:pPr>
    </w:p>
    <w:sectPr w:rsidR="00B14E0B" w:rsidRPr="005A2E7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96533"/>
    <w:rsid w:val="000065E9"/>
    <w:rsid w:val="00015C9D"/>
    <w:rsid w:val="000356DF"/>
    <w:rsid w:val="0003589E"/>
    <w:rsid w:val="00036012"/>
    <w:rsid w:val="000371FC"/>
    <w:rsid w:val="000638F1"/>
    <w:rsid w:val="00070076"/>
    <w:rsid w:val="00087F34"/>
    <w:rsid w:val="00094688"/>
    <w:rsid w:val="00095E4D"/>
    <w:rsid w:val="000D6A79"/>
    <w:rsid w:val="000D7DD0"/>
    <w:rsid w:val="000F6D07"/>
    <w:rsid w:val="001003FF"/>
    <w:rsid w:val="001051F3"/>
    <w:rsid w:val="00137D05"/>
    <w:rsid w:val="0014216E"/>
    <w:rsid w:val="001448A7"/>
    <w:rsid w:val="0014559E"/>
    <w:rsid w:val="00147C15"/>
    <w:rsid w:val="00154E08"/>
    <w:rsid w:val="001774EF"/>
    <w:rsid w:val="001A11FB"/>
    <w:rsid w:val="001B5BB7"/>
    <w:rsid w:val="001D3F99"/>
    <w:rsid w:val="00203A4A"/>
    <w:rsid w:val="00235E3C"/>
    <w:rsid w:val="00257A60"/>
    <w:rsid w:val="002666E1"/>
    <w:rsid w:val="00291E97"/>
    <w:rsid w:val="00292DDC"/>
    <w:rsid w:val="002A76A4"/>
    <w:rsid w:val="002B4315"/>
    <w:rsid w:val="002C4861"/>
    <w:rsid w:val="002C5340"/>
    <w:rsid w:val="00300CC2"/>
    <w:rsid w:val="00301D0E"/>
    <w:rsid w:val="00337DE9"/>
    <w:rsid w:val="00354813"/>
    <w:rsid w:val="00360BBC"/>
    <w:rsid w:val="003803EB"/>
    <w:rsid w:val="003B3B31"/>
    <w:rsid w:val="003D2189"/>
    <w:rsid w:val="004159C4"/>
    <w:rsid w:val="0043259E"/>
    <w:rsid w:val="004566DE"/>
    <w:rsid w:val="00495137"/>
    <w:rsid w:val="00496604"/>
    <w:rsid w:val="004C5FFD"/>
    <w:rsid w:val="004D0C87"/>
    <w:rsid w:val="00515D42"/>
    <w:rsid w:val="005160F0"/>
    <w:rsid w:val="00542325"/>
    <w:rsid w:val="00545A30"/>
    <w:rsid w:val="00593F7D"/>
    <w:rsid w:val="005A2E75"/>
    <w:rsid w:val="005C1A7A"/>
    <w:rsid w:val="005C1D2C"/>
    <w:rsid w:val="005C279F"/>
    <w:rsid w:val="005E60BB"/>
    <w:rsid w:val="005E63BA"/>
    <w:rsid w:val="005F3BFB"/>
    <w:rsid w:val="0060351F"/>
    <w:rsid w:val="0060750A"/>
    <w:rsid w:val="006125AC"/>
    <w:rsid w:val="00616A9E"/>
    <w:rsid w:val="006272A7"/>
    <w:rsid w:val="006373A0"/>
    <w:rsid w:val="00641564"/>
    <w:rsid w:val="0064605F"/>
    <w:rsid w:val="00652169"/>
    <w:rsid w:val="006665A9"/>
    <w:rsid w:val="00671EE7"/>
    <w:rsid w:val="00681065"/>
    <w:rsid w:val="006935CA"/>
    <w:rsid w:val="00694C88"/>
    <w:rsid w:val="006A315F"/>
    <w:rsid w:val="006A5927"/>
    <w:rsid w:val="006D3670"/>
    <w:rsid w:val="00702463"/>
    <w:rsid w:val="00710FA6"/>
    <w:rsid w:val="0071187A"/>
    <w:rsid w:val="00741EA9"/>
    <w:rsid w:val="00744F40"/>
    <w:rsid w:val="00745581"/>
    <w:rsid w:val="00746A4C"/>
    <w:rsid w:val="0076051F"/>
    <w:rsid w:val="00761788"/>
    <w:rsid w:val="00776750"/>
    <w:rsid w:val="007A37C3"/>
    <w:rsid w:val="007B5A27"/>
    <w:rsid w:val="007C75CA"/>
    <w:rsid w:val="007D60B5"/>
    <w:rsid w:val="007E0704"/>
    <w:rsid w:val="007E5245"/>
    <w:rsid w:val="00806A8F"/>
    <w:rsid w:val="00811DD5"/>
    <w:rsid w:val="008374C5"/>
    <w:rsid w:val="008660E0"/>
    <w:rsid w:val="00866A25"/>
    <w:rsid w:val="00870C22"/>
    <w:rsid w:val="0089181A"/>
    <w:rsid w:val="00895AC5"/>
    <w:rsid w:val="008B59E1"/>
    <w:rsid w:val="008D4675"/>
    <w:rsid w:val="00900167"/>
    <w:rsid w:val="00906172"/>
    <w:rsid w:val="0090637A"/>
    <w:rsid w:val="00923FF2"/>
    <w:rsid w:val="00932C7F"/>
    <w:rsid w:val="00933252"/>
    <w:rsid w:val="0095085C"/>
    <w:rsid w:val="0095351F"/>
    <w:rsid w:val="00976711"/>
    <w:rsid w:val="0098674F"/>
    <w:rsid w:val="009A6E36"/>
    <w:rsid w:val="009B5E33"/>
    <w:rsid w:val="009C0BF9"/>
    <w:rsid w:val="009C420D"/>
    <w:rsid w:val="009F5D53"/>
    <w:rsid w:val="00A11383"/>
    <w:rsid w:val="00A21301"/>
    <w:rsid w:val="00A30602"/>
    <w:rsid w:val="00A472F8"/>
    <w:rsid w:val="00A52991"/>
    <w:rsid w:val="00A60B55"/>
    <w:rsid w:val="00A62A31"/>
    <w:rsid w:val="00A76E9D"/>
    <w:rsid w:val="00A80345"/>
    <w:rsid w:val="00A85F04"/>
    <w:rsid w:val="00A86DFC"/>
    <w:rsid w:val="00A944C4"/>
    <w:rsid w:val="00A957D9"/>
    <w:rsid w:val="00A96533"/>
    <w:rsid w:val="00AF2C1F"/>
    <w:rsid w:val="00B04370"/>
    <w:rsid w:val="00B14E0B"/>
    <w:rsid w:val="00B17513"/>
    <w:rsid w:val="00B24715"/>
    <w:rsid w:val="00B2518E"/>
    <w:rsid w:val="00B40A48"/>
    <w:rsid w:val="00B43368"/>
    <w:rsid w:val="00B43D14"/>
    <w:rsid w:val="00B61DB1"/>
    <w:rsid w:val="00B70D5F"/>
    <w:rsid w:val="00B72338"/>
    <w:rsid w:val="00B72F76"/>
    <w:rsid w:val="00B76ADF"/>
    <w:rsid w:val="00B835FB"/>
    <w:rsid w:val="00BB666F"/>
    <w:rsid w:val="00BD0723"/>
    <w:rsid w:val="00C050C2"/>
    <w:rsid w:val="00C0656B"/>
    <w:rsid w:val="00C228CF"/>
    <w:rsid w:val="00C36C38"/>
    <w:rsid w:val="00C50D71"/>
    <w:rsid w:val="00C9601C"/>
    <w:rsid w:val="00CD48E5"/>
    <w:rsid w:val="00CD6B63"/>
    <w:rsid w:val="00CE57DD"/>
    <w:rsid w:val="00D03828"/>
    <w:rsid w:val="00D425A7"/>
    <w:rsid w:val="00D438D8"/>
    <w:rsid w:val="00D51577"/>
    <w:rsid w:val="00D82B95"/>
    <w:rsid w:val="00DB044B"/>
    <w:rsid w:val="00DF0132"/>
    <w:rsid w:val="00E00320"/>
    <w:rsid w:val="00E20F95"/>
    <w:rsid w:val="00E30CA7"/>
    <w:rsid w:val="00E37501"/>
    <w:rsid w:val="00E37D5E"/>
    <w:rsid w:val="00E451CE"/>
    <w:rsid w:val="00E50466"/>
    <w:rsid w:val="00E52B69"/>
    <w:rsid w:val="00E52DA0"/>
    <w:rsid w:val="00E64226"/>
    <w:rsid w:val="00E70FE9"/>
    <w:rsid w:val="00E9560B"/>
    <w:rsid w:val="00EA3A0C"/>
    <w:rsid w:val="00EA700F"/>
    <w:rsid w:val="00EE2828"/>
    <w:rsid w:val="00EE6B0A"/>
    <w:rsid w:val="00EF7417"/>
    <w:rsid w:val="00F068DA"/>
    <w:rsid w:val="00F121DC"/>
    <w:rsid w:val="00F20661"/>
    <w:rsid w:val="00F37E32"/>
    <w:rsid w:val="00F37FFC"/>
    <w:rsid w:val="00F5469D"/>
    <w:rsid w:val="00F66167"/>
    <w:rsid w:val="00F83DBB"/>
    <w:rsid w:val="00F84742"/>
    <w:rsid w:val="00F96B02"/>
    <w:rsid w:val="00FA11A3"/>
    <w:rsid w:val="00FA340B"/>
    <w:rsid w:val="00FA5F90"/>
    <w:rsid w:val="00FB65F9"/>
    <w:rsid w:val="00FB7849"/>
    <w:rsid w:val="00FD077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577826"/>
  <w15:chartTrackingRefBased/>
  <w15:docId w15:val="{7B0C092B-96BC-48BC-B5E6-88D5863E85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9653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9653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9653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9653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9653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9653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9653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9653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9653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9653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9653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9653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9653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9653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9653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9653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9653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96533"/>
    <w:rPr>
      <w:rFonts w:eastAsiaTheme="majorEastAsia" w:cstheme="majorBidi"/>
      <w:color w:val="272727" w:themeColor="text1" w:themeTint="D8"/>
    </w:rPr>
  </w:style>
  <w:style w:type="paragraph" w:styleId="Title">
    <w:name w:val="Title"/>
    <w:basedOn w:val="Normal"/>
    <w:next w:val="Normal"/>
    <w:link w:val="TitleChar"/>
    <w:uiPriority w:val="10"/>
    <w:qFormat/>
    <w:rsid w:val="00A9653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9653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9653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9653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96533"/>
    <w:pPr>
      <w:spacing w:before="160"/>
      <w:jc w:val="center"/>
    </w:pPr>
    <w:rPr>
      <w:i/>
      <w:iCs/>
      <w:color w:val="404040" w:themeColor="text1" w:themeTint="BF"/>
    </w:rPr>
  </w:style>
  <w:style w:type="character" w:customStyle="1" w:styleId="QuoteChar">
    <w:name w:val="Quote Char"/>
    <w:basedOn w:val="DefaultParagraphFont"/>
    <w:link w:val="Quote"/>
    <w:uiPriority w:val="29"/>
    <w:rsid w:val="00A96533"/>
    <w:rPr>
      <w:i/>
      <w:iCs/>
      <w:color w:val="404040" w:themeColor="text1" w:themeTint="BF"/>
    </w:rPr>
  </w:style>
  <w:style w:type="paragraph" w:styleId="ListParagraph">
    <w:name w:val="List Paragraph"/>
    <w:basedOn w:val="Normal"/>
    <w:uiPriority w:val="34"/>
    <w:qFormat/>
    <w:rsid w:val="00A96533"/>
    <w:pPr>
      <w:ind w:left="720"/>
      <w:contextualSpacing/>
    </w:pPr>
  </w:style>
  <w:style w:type="character" w:styleId="IntenseEmphasis">
    <w:name w:val="Intense Emphasis"/>
    <w:basedOn w:val="DefaultParagraphFont"/>
    <w:uiPriority w:val="21"/>
    <w:qFormat/>
    <w:rsid w:val="00A96533"/>
    <w:rPr>
      <w:i/>
      <w:iCs/>
      <w:color w:val="0F4761" w:themeColor="accent1" w:themeShade="BF"/>
    </w:rPr>
  </w:style>
  <w:style w:type="paragraph" w:styleId="IntenseQuote">
    <w:name w:val="Intense Quote"/>
    <w:basedOn w:val="Normal"/>
    <w:next w:val="Normal"/>
    <w:link w:val="IntenseQuoteChar"/>
    <w:uiPriority w:val="30"/>
    <w:qFormat/>
    <w:rsid w:val="00A9653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96533"/>
    <w:rPr>
      <w:i/>
      <w:iCs/>
      <w:color w:val="0F4761" w:themeColor="accent1" w:themeShade="BF"/>
    </w:rPr>
  </w:style>
  <w:style w:type="character" w:styleId="IntenseReference">
    <w:name w:val="Intense Reference"/>
    <w:basedOn w:val="DefaultParagraphFont"/>
    <w:uiPriority w:val="32"/>
    <w:qFormat/>
    <w:rsid w:val="00A96533"/>
    <w:rPr>
      <w:b/>
      <w:bCs/>
      <w:smallCaps/>
      <w:color w:val="0F4761" w:themeColor="accent1" w:themeShade="BF"/>
      <w:spacing w:val="5"/>
    </w:rPr>
  </w:style>
  <w:style w:type="character" w:styleId="Hyperlink">
    <w:name w:val="Hyperlink"/>
    <w:basedOn w:val="DefaultParagraphFont"/>
    <w:uiPriority w:val="99"/>
    <w:unhideWhenUsed/>
    <w:rsid w:val="009B5E33"/>
    <w:rPr>
      <w:color w:val="467886" w:themeColor="hyperlink"/>
      <w:u w:val="single"/>
    </w:rPr>
  </w:style>
  <w:style w:type="character" w:styleId="UnresolvedMention">
    <w:name w:val="Unresolved Mention"/>
    <w:basedOn w:val="DefaultParagraphFont"/>
    <w:uiPriority w:val="99"/>
    <w:semiHidden/>
    <w:unhideWhenUsed/>
    <w:rsid w:val="009B5E3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22952565">
      <w:bodyDiv w:val="1"/>
      <w:marLeft w:val="0"/>
      <w:marRight w:val="0"/>
      <w:marTop w:val="0"/>
      <w:marBottom w:val="0"/>
      <w:divBdr>
        <w:top w:val="none" w:sz="0" w:space="0" w:color="auto"/>
        <w:left w:val="none" w:sz="0" w:space="0" w:color="auto"/>
        <w:bottom w:val="none" w:sz="0" w:space="0" w:color="auto"/>
        <w:right w:val="none" w:sz="0" w:space="0" w:color="auto"/>
      </w:divBdr>
    </w:div>
    <w:div w:id="1030882534">
      <w:bodyDiv w:val="1"/>
      <w:marLeft w:val="0"/>
      <w:marRight w:val="0"/>
      <w:marTop w:val="0"/>
      <w:marBottom w:val="0"/>
      <w:divBdr>
        <w:top w:val="none" w:sz="0" w:space="0" w:color="auto"/>
        <w:left w:val="none" w:sz="0" w:space="0" w:color="auto"/>
        <w:bottom w:val="none" w:sz="0" w:space="0" w:color="auto"/>
        <w:right w:val="none" w:sz="0" w:space="0" w:color="auto"/>
      </w:divBdr>
    </w:div>
    <w:div w:id="1439522106">
      <w:bodyDiv w:val="1"/>
      <w:marLeft w:val="0"/>
      <w:marRight w:val="0"/>
      <w:marTop w:val="0"/>
      <w:marBottom w:val="0"/>
      <w:divBdr>
        <w:top w:val="none" w:sz="0" w:space="0" w:color="auto"/>
        <w:left w:val="none" w:sz="0" w:space="0" w:color="auto"/>
        <w:bottom w:val="none" w:sz="0" w:space="0" w:color="auto"/>
        <w:right w:val="none" w:sz="0" w:space="0" w:color="auto"/>
      </w:divBdr>
    </w:div>
    <w:div w:id="1462071569">
      <w:bodyDiv w:val="1"/>
      <w:marLeft w:val="0"/>
      <w:marRight w:val="0"/>
      <w:marTop w:val="0"/>
      <w:marBottom w:val="0"/>
      <w:divBdr>
        <w:top w:val="none" w:sz="0" w:space="0" w:color="auto"/>
        <w:left w:val="none" w:sz="0" w:space="0" w:color="auto"/>
        <w:bottom w:val="none" w:sz="0" w:space="0" w:color="auto"/>
        <w:right w:val="none" w:sz="0" w:space="0" w:color="auto"/>
      </w:divBdr>
    </w:div>
    <w:div w:id="21103930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www.historyandpolicy.org/docs/thane"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england.nhs,UK" TargetMode="External"/><Relationship Id="rId5" Type="http://schemas.openxmlformats.org/officeDocument/2006/relationships/hyperlink" Target="https://www.bgs.org.uk/resources/a-brief-history-of-the-care-of-the-elderly" TargetMode="External"/><Relationship Id="rId4" Type="http://schemas.openxmlformats.org/officeDocument/2006/relationships/hyperlink" Target="https://www.gov.UK/government/" TargetMode="Externa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5686</TotalTime>
  <Pages>1</Pages>
  <Words>3665</Words>
  <Characters>20894</Characters>
  <Application>Microsoft Office Word</Application>
  <DocSecurity>0</DocSecurity>
  <Lines>174</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24510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Issabella Gbezah (2129241)</dc:creator>
  <cp:keywords/>
  <dc:description/>
  <cp:lastModifiedBy>Issabella Gbezah (2129241)</cp:lastModifiedBy>
  <cp:revision>58</cp:revision>
  <dcterms:created xsi:type="dcterms:W3CDTF">2024-07-04T20:59:00Z</dcterms:created>
  <dcterms:modified xsi:type="dcterms:W3CDTF">2024-07-22T05:21:00Z</dcterms:modified>
</cp:coreProperties>
</file>