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26659" w14:textId="16628659" w:rsidR="009C4F84" w:rsidRDefault="009C4F84" w:rsidP="00BE381E">
      <w:pPr>
        <w:spacing w:line="360" w:lineRule="auto"/>
        <w:jc w:val="center"/>
        <w:rPr>
          <w:rFonts w:ascii="Arial" w:hAnsi="Arial" w:cs="Arial"/>
        </w:rPr>
      </w:pPr>
      <w:r w:rsidRPr="00BE381E">
        <w:rPr>
          <w:rFonts w:ascii="Arial" w:hAnsi="Arial" w:cs="Arial"/>
          <w:sz w:val="28"/>
          <w:szCs w:val="28"/>
          <w:u w:val="single"/>
        </w:rPr>
        <w:t>Language and Literacy in the Digital Age</w:t>
      </w:r>
      <w:r>
        <w:rPr>
          <w:rFonts w:ascii="Arial" w:hAnsi="Arial" w:cs="Arial"/>
        </w:rPr>
        <w:t>.</w:t>
      </w:r>
    </w:p>
    <w:p w14:paraId="4CDFEA8A" w14:textId="77777777" w:rsidR="009C4F84" w:rsidRDefault="009C4F84" w:rsidP="009E0B8B">
      <w:pPr>
        <w:spacing w:line="360" w:lineRule="auto"/>
        <w:rPr>
          <w:rFonts w:ascii="Arial" w:hAnsi="Arial" w:cs="Arial"/>
        </w:rPr>
      </w:pPr>
    </w:p>
    <w:p w14:paraId="32E3BCA8" w14:textId="77777777" w:rsidR="009C4F84" w:rsidRDefault="009C4F84" w:rsidP="009E0B8B">
      <w:pPr>
        <w:spacing w:line="360" w:lineRule="auto"/>
        <w:rPr>
          <w:rFonts w:ascii="Arial" w:hAnsi="Arial" w:cs="Arial"/>
        </w:rPr>
      </w:pPr>
    </w:p>
    <w:p w14:paraId="5C5D7A95" w14:textId="0B2E424F" w:rsidR="00D90274" w:rsidRDefault="00A112C1" w:rsidP="009E0B8B">
      <w:pPr>
        <w:spacing w:line="360" w:lineRule="auto"/>
        <w:rPr>
          <w:rFonts w:ascii="Arial" w:hAnsi="Arial" w:cs="Arial"/>
        </w:rPr>
      </w:pPr>
      <w:r w:rsidRPr="00D3524B">
        <w:rPr>
          <w:rFonts w:ascii="Arial" w:hAnsi="Arial" w:cs="Arial"/>
        </w:rPr>
        <w:t xml:space="preserve">The National Story Telling Network </w:t>
      </w:r>
      <w:r w:rsidR="00A936B9" w:rsidRPr="00D3524B">
        <w:rPr>
          <w:rFonts w:ascii="Arial" w:hAnsi="Arial" w:cs="Arial"/>
        </w:rPr>
        <w:t>(</w:t>
      </w:r>
      <w:r w:rsidR="008608F5" w:rsidRPr="00D3524B">
        <w:rPr>
          <w:rFonts w:ascii="Arial" w:hAnsi="Arial" w:cs="Arial"/>
        </w:rPr>
        <w:t xml:space="preserve">no date) </w:t>
      </w:r>
      <w:r w:rsidRPr="00D3524B">
        <w:rPr>
          <w:rFonts w:ascii="Arial" w:hAnsi="Arial" w:cs="Arial"/>
        </w:rPr>
        <w:t>says</w:t>
      </w:r>
      <w:r w:rsidR="00A936B9" w:rsidRPr="00D3524B">
        <w:rPr>
          <w:rFonts w:ascii="Arial" w:hAnsi="Arial" w:cs="Arial"/>
        </w:rPr>
        <w:t xml:space="preserve"> that </w:t>
      </w:r>
      <w:proofErr w:type="gramStart"/>
      <w:r w:rsidR="00A936B9" w:rsidRPr="00D3524B">
        <w:rPr>
          <w:rFonts w:ascii="Arial" w:hAnsi="Arial" w:cs="Arial"/>
        </w:rPr>
        <w:t>i</w:t>
      </w:r>
      <w:r w:rsidR="00EE6A8B" w:rsidRPr="00D3524B">
        <w:rPr>
          <w:rFonts w:ascii="Arial" w:hAnsi="Arial" w:cs="Arial"/>
        </w:rPr>
        <w:t>n order to</w:t>
      </w:r>
      <w:proofErr w:type="gramEnd"/>
      <w:r w:rsidR="00EE6A8B" w:rsidRPr="00D3524B">
        <w:rPr>
          <w:rFonts w:ascii="Arial" w:hAnsi="Arial" w:cs="Arial"/>
        </w:rPr>
        <w:t xml:space="preserve"> unveil the details and visuals of a narrative while igniting the imagination of the audience, storytelling is an interactive art form. </w:t>
      </w:r>
      <w:r w:rsidR="00416766" w:rsidRPr="008D4536">
        <w:rPr>
          <w:rFonts w:ascii="Arial" w:eastAsia="Times New Roman" w:hAnsi="Arial" w:cs="Arial"/>
          <w:lang w:eastAsia="en-GB"/>
        </w:rPr>
        <w:t>Farantika</w:t>
      </w:r>
      <w:r w:rsidR="00416766" w:rsidRPr="00D3524B">
        <w:rPr>
          <w:rFonts w:ascii="Arial" w:eastAsia="Times New Roman" w:hAnsi="Arial" w:cs="Arial"/>
          <w:lang w:eastAsia="en-GB"/>
        </w:rPr>
        <w:t xml:space="preserve">, </w:t>
      </w:r>
      <w:r w:rsidR="00416766" w:rsidRPr="008D4536">
        <w:rPr>
          <w:rFonts w:ascii="Arial" w:eastAsia="Times New Roman" w:hAnsi="Arial" w:cs="Arial"/>
          <w:lang w:eastAsia="en-GB"/>
        </w:rPr>
        <w:t>Shofwan</w:t>
      </w:r>
      <w:r w:rsidR="00416766" w:rsidRPr="00D3524B">
        <w:rPr>
          <w:rFonts w:ascii="Arial" w:eastAsia="Times New Roman" w:hAnsi="Arial" w:cs="Arial"/>
          <w:lang w:eastAsia="en-GB"/>
        </w:rPr>
        <w:t>,</w:t>
      </w:r>
      <w:r w:rsidR="00D0147C" w:rsidRPr="00D3524B">
        <w:rPr>
          <w:rFonts w:ascii="Arial" w:eastAsia="Times New Roman" w:hAnsi="Arial" w:cs="Arial"/>
          <w:lang w:eastAsia="en-GB"/>
        </w:rPr>
        <w:t xml:space="preserve"> </w:t>
      </w:r>
      <w:r w:rsidR="00416766" w:rsidRPr="00D3524B">
        <w:rPr>
          <w:rFonts w:ascii="Arial" w:eastAsia="Times New Roman" w:hAnsi="Arial" w:cs="Arial"/>
          <w:lang w:eastAsia="en-GB"/>
        </w:rPr>
        <w:t xml:space="preserve">and </w:t>
      </w:r>
      <w:r w:rsidR="00416766" w:rsidRPr="008D4536">
        <w:rPr>
          <w:rFonts w:ascii="Arial" w:eastAsia="Times New Roman" w:hAnsi="Arial" w:cs="Arial"/>
          <w:lang w:eastAsia="en-GB"/>
        </w:rPr>
        <w:t>Purwaningrum</w:t>
      </w:r>
      <w:r w:rsidR="00D0147C" w:rsidRPr="00D3524B">
        <w:rPr>
          <w:rFonts w:ascii="Arial" w:eastAsia="Times New Roman" w:hAnsi="Arial" w:cs="Arial"/>
          <w:lang w:eastAsia="en-GB"/>
        </w:rPr>
        <w:t xml:space="preserve"> </w:t>
      </w:r>
      <w:r w:rsidR="00416766" w:rsidRPr="00D3524B">
        <w:rPr>
          <w:rFonts w:ascii="Arial" w:eastAsia="Times New Roman" w:hAnsi="Arial" w:cs="Arial"/>
          <w:lang w:eastAsia="en-GB"/>
        </w:rPr>
        <w:t xml:space="preserve">(2022) </w:t>
      </w:r>
      <w:r w:rsidR="00C106E5" w:rsidRPr="00D3524B">
        <w:rPr>
          <w:rFonts w:ascii="Arial" w:eastAsia="Times New Roman" w:hAnsi="Arial" w:cs="Arial"/>
          <w:lang w:eastAsia="en-GB"/>
        </w:rPr>
        <w:t xml:space="preserve">says </w:t>
      </w:r>
      <w:r w:rsidR="00C106E5" w:rsidRPr="00D3524B">
        <w:rPr>
          <w:rFonts w:ascii="Arial" w:hAnsi="Arial" w:cs="Arial"/>
        </w:rPr>
        <w:t>s</w:t>
      </w:r>
      <w:r w:rsidR="007971B6" w:rsidRPr="00D3524B">
        <w:rPr>
          <w:rFonts w:ascii="Arial" w:hAnsi="Arial" w:cs="Arial"/>
        </w:rPr>
        <w:t>torytelling can strengthen the psychological connections between teachers, parents, and students while simultaneously helping children in the development of their language skills, reading interest, and critical thinking abilities.</w:t>
      </w:r>
      <w:r w:rsidR="006E00C2" w:rsidRPr="00D3524B">
        <w:rPr>
          <w:rFonts w:ascii="Arial" w:hAnsi="Arial" w:cs="Arial"/>
        </w:rPr>
        <w:t xml:space="preserve"> </w:t>
      </w:r>
      <w:r w:rsidR="002A1075" w:rsidRPr="00D3524B">
        <w:rPr>
          <w:rStyle w:val="Emphasis"/>
          <w:rFonts w:ascii="Arial" w:hAnsi="Arial" w:cs="Arial"/>
          <w:i w:val="0"/>
          <w:iCs w:val="0"/>
          <w:color w:val="000000" w:themeColor="text1"/>
        </w:rPr>
        <w:t>Knisley</w:t>
      </w:r>
      <w:r w:rsidR="00321EE7" w:rsidRPr="00D3524B">
        <w:rPr>
          <w:rStyle w:val="Emphasis"/>
          <w:rFonts w:ascii="Arial" w:hAnsi="Arial" w:cs="Arial"/>
          <w:i w:val="0"/>
          <w:iCs w:val="0"/>
          <w:color w:val="000000" w:themeColor="text1"/>
        </w:rPr>
        <w:t xml:space="preserve"> (2022) agrees and says </w:t>
      </w:r>
      <w:r w:rsidR="00321EE7" w:rsidRPr="00D3524B">
        <w:rPr>
          <w:rFonts w:ascii="Arial" w:hAnsi="Arial" w:cs="Arial"/>
          <w:color w:val="000000" w:themeColor="text1"/>
        </w:rPr>
        <w:t>c</w:t>
      </w:r>
      <w:r w:rsidR="006E00C2" w:rsidRPr="00D3524B">
        <w:rPr>
          <w:rFonts w:ascii="Arial" w:hAnsi="Arial" w:cs="Arial"/>
          <w:color w:val="000000" w:themeColor="text1"/>
        </w:rPr>
        <w:t xml:space="preserve">hildren </w:t>
      </w:r>
      <w:r w:rsidR="006E00C2" w:rsidRPr="00D3524B">
        <w:rPr>
          <w:rFonts w:ascii="Arial" w:hAnsi="Arial" w:cs="Arial"/>
        </w:rPr>
        <w:t xml:space="preserve">can benefit from </w:t>
      </w:r>
      <w:r w:rsidR="0096192D" w:rsidRPr="00D3524B">
        <w:rPr>
          <w:rFonts w:ascii="Arial" w:hAnsi="Arial" w:cs="Arial"/>
        </w:rPr>
        <w:t>storytelling</w:t>
      </w:r>
      <w:r w:rsidR="006E00C2" w:rsidRPr="00D3524B">
        <w:rPr>
          <w:rFonts w:ascii="Arial" w:hAnsi="Arial" w:cs="Arial"/>
        </w:rPr>
        <w:t xml:space="preserve"> in numerous ways, including the development of their language and early reading skills. It can foster children's imagination and creativity while also increasing their ability to concentrate, interact with others, and communicate.</w:t>
      </w:r>
      <w:r w:rsidR="00E67A0E" w:rsidRPr="00D3524B">
        <w:rPr>
          <w:rFonts w:ascii="Arial" w:hAnsi="Arial" w:cs="Arial"/>
        </w:rPr>
        <w:t xml:space="preserve"> </w:t>
      </w:r>
      <w:r w:rsidR="0017503C" w:rsidRPr="00D3524B">
        <w:rPr>
          <w:rFonts w:ascii="Arial" w:hAnsi="Arial" w:cs="Arial"/>
        </w:rPr>
        <w:t xml:space="preserve">According to </w:t>
      </w:r>
      <w:r w:rsidR="00A263E3" w:rsidRPr="00D3524B">
        <w:rPr>
          <w:rFonts w:ascii="Arial" w:hAnsi="Arial" w:cs="Arial"/>
        </w:rPr>
        <w:t>UNICEF</w:t>
      </w:r>
      <w:r w:rsidR="00FB28FA">
        <w:rPr>
          <w:rFonts w:ascii="Arial" w:hAnsi="Arial" w:cs="Arial"/>
        </w:rPr>
        <w:t xml:space="preserve"> (no date)</w:t>
      </w:r>
      <w:r w:rsidR="0017503C" w:rsidRPr="00D3524B">
        <w:rPr>
          <w:rFonts w:ascii="Arial" w:hAnsi="Arial" w:cs="Arial"/>
        </w:rPr>
        <w:t xml:space="preserve"> digital literacy refers to the information, abilities, and values that enable children to live safely and effectively in a world that is becoming more and more digital.</w:t>
      </w:r>
      <w:r w:rsidR="006339CC" w:rsidRPr="00D3524B">
        <w:rPr>
          <w:rFonts w:ascii="Arial" w:hAnsi="Arial" w:cs="Arial"/>
        </w:rPr>
        <w:t xml:space="preserve"> </w:t>
      </w:r>
      <w:r w:rsidR="00D0147C" w:rsidRPr="00D3524B">
        <w:rPr>
          <w:rFonts w:ascii="Arial" w:hAnsi="Arial" w:cs="Arial"/>
          <w:color w:val="343332"/>
          <w:spacing w:val="-5"/>
        </w:rPr>
        <w:t xml:space="preserve">Kucirkova (2018) </w:t>
      </w:r>
      <w:r w:rsidR="00456268" w:rsidRPr="00D3524B">
        <w:rPr>
          <w:rFonts w:ascii="Arial" w:hAnsi="Arial" w:cs="Arial"/>
          <w:color w:val="343332"/>
          <w:spacing w:val="-5"/>
        </w:rPr>
        <w:t xml:space="preserve">believes that </w:t>
      </w:r>
      <w:r w:rsidR="00456268" w:rsidRPr="00D3524B">
        <w:rPr>
          <w:rFonts w:ascii="Arial" w:hAnsi="Arial" w:cs="Arial"/>
        </w:rPr>
        <w:t>c</w:t>
      </w:r>
      <w:r w:rsidR="008770AE" w:rsidRPr="00D3524B">
        <w:rPr>
          <w:rFonts w:ascii="Arial" w:hAnsi="Arial" w:cs="Arial"/>
        </w:rPr>
        <w:t>hildren's vocabulary development and story comprehension can both be improved by the multimedia elements of children's digital books that are in keeping with the narrative.</w:t>
      </w:r>
      <w:r w:rsidR="003B16C9" w:rsidRPr="00D3524B">
        <w:rPr>
          <w:rFonts w:ascii="Arial" w:hAnsi="Arial" w:cs="Arial"/>
        </w:rPr>
        <w:t xml:space="preserve"> </w:t>
      </w:r>
      <w:r w:rsidR="008770AE" w:rsidRPr="00D3524B">
        <w:rPr>
          <w:rFonts w:ascii="Arial" w:hAnsi="Arial" w:cs="Arial"/>
        </w:rPr>
        <w:t>Interactive and personalised multimedia books offer a rich setting for enjoyment of the story. Children's digital literacy can be enhanced by digital books, especially when it comes to being able to use digital content.</w:t>
      </w:r>
    </w:p>
    <w:p w14:paraId="78D2BD4E" w14:textId="77777777" w:rsidR="00A60DEC" w:rsidRDefault="00A60DEC" w:rsidP="009E0B8B">
      <w:pPr>
        <w:spacing w:line="360" w:lineRule="auto"/>
        <w:rPr>
          <w:rFonts w:ascii="Arial" w:hAnsi="Arial" w:cs="Arial"/>
        </w:rPr>
      </w:pPr>
    </w:p>
    <w:p w14:paraId="027816B5" w14:textId="20A5DCAB" w:rsidR="00456268" w:rsidRPr="008239A1" w:rsidRDefault="00A60DEC" w:rsidP="009E0B8B">
      <w:pPr>
        <w:spacing w:line="360" w:lineRule="auto"/>
        <w:rPr>
          <w:rFonts w:ascii="Arial" w:hAnsi="Arial" w:cs="Arial"/>
          <w:color w:val="FF0000"/>
        </w:rPr>
      </w:pPr>
      <w:r w:rsidRPr="008239A1">
        <w:rPr>
          <w:rFonts w:ascii="Arial" w:hAnsi="Arial" w:cs="Arial"/>
        </w:rPr>
        <w:t>Words in stories</w:t>
      </w:r>
      <w:r w:rsidR="007848BB" w:rsidRPr="008239A1">
        <w:rPr>
          <w:rFonts w:ascii="Arial" w:hAnsi="Arial" w:cs="Arial"/>
        </w:rPr>
        <w:t xml:space="preserve">, </w:t>
      </w:r>
      <w:r w:rsidRPr="008239A1">
        <w:rPr>
          <w:rFonts w:ascii="Arial" w:hAnsi="Arial" w:cs="Arial"/>
        </w:rPr>
        <w:t xml:space="preserve">some of which may be unfamiliar to young </w:t>
      </w:r>
      <w:r w:rsidR="0033421B" w:rsidRPr="008239A1">
        <w:rPr>
          <w:rFonts w:ascii="Arial" w:hAnsi="Arial" w:cs="Arial"/>
        </w:rPr>
        <w:t>readers, are</w:t>
      </w:r>
      <w:r w:rsidRPr="008239A1">
        <w:rPr>
          <w:rFonts w:ascii="Arial" w:hAnsi="Arial" w:cs="Arial"/>
        </w:rPr>
        <w:t xml:space="preserve"> used in the right contexts to broaden young readers' vocabulary. Children's grasp of grammar is boosted by the words' typical placement in coherent, grammatically sound phrases. Children can learn the context of the story and that written symbols have significance if the story is read aloud to them as the words and pictures are gradually revealed as the story develops</w:t>
      </w:r>
      <w:r w:rsidR="00AA5626" w:rsidRPr="008239A1">
        <w:rPr>
          <w:rFonts w:ascii="Arial" w:hAnsi="Arial" w:cs="Arial"/>
        </w:rPr>
        <w:t xml:space="preserve"> (Bampkin, 2015)</w:t>
      </w:r>
      <w:r w:rsidR="003E1D14" w:rsidRPr="008239A1">
        <w:rPr>
          <w:rFonts w:ascii="Arial" w:hAnsi="Arial" w:cs="Arial"/>
        </w:rPr>
        <w:t xml:space="preserve"> </w:t>
      </w:r>
      <w:r w:rsidR="004F44BB" w:rsidRPr="008239A1">
        <w:rPr>
          <w:rFonts w:ascii="Arial" w:hAnsi="Arial" w:cs="Arial"/>
        </w:rPr>
        <w:t>The children were able to recognise that there are words and not just pictures during my film by paying attention to the words and how they matched my voice</w:t>
      </w:r>
      <w:r w:rsidR="001E2C77" w:rsidRPr="008239A1">
        <w:rPr>
          <w:rFonts w:ascii="Arial" w:hAnsi="Arial" w:cs="Arial"/>
        </w:rPr>
        <w:t xml:space="preserve"> and following the images as I read.</w:t>
      </w:r>
      <w:r w:rsidR="00EC63E1" w:rsidRPr="008239A1">
        <w:rPr>
          <w:rFonts w:ascii="Arial" w:hAnsi="Arial" w:cs="Arial"/>
        </w:rPr>
        <w:t xml:space="preserve"> </w:t>
      </w:r>
      <w:r w:rsidR="00F66D79" w:rsidRPr="008239A1">
        <w:rPr>
          <w:rFonts w:ascii="Arial" w:hAnsi="Arial" w:cs="Arial"/>
        </w:rPr>
        <w:t>Bampkin (2015</w:t>
      </w:r>
      <w:r w:rsidR="009454FD" w:rsidRPr="008239A1">
        <w:rPr>
          <w:rFonts w:ascii="Arial" w:hAnsi="Arial" w:cs="Arial"/>
        </w:rPr>
        <w:t>)</w:t>
      </w:r>
      <w:r w:rsidR="00F66D79" w:rsidRPr="008239A1">
        <w:rPr>
          <w:rFonts w:ascii="Arial" w:hAnsi="Arial" w:cs="Arial"/>
        </w:rPr>
        <w:t xml:space="preserve"> also says that </w:t>
      </w:r>
      <w:r w:rsidR="00BA5965" w:rsidRPr="008239A1">
        <w:rPr>
          <w:rFonts w:ascii="Arial" w:hAnsi="Arial" w:cs="Arial"/>
        </w:rPr>
        <w:t>m</w:t>
      </w:r>
      <w:r w:rsidR="00AD441A" w:rsidRPr="008239A1">
        <w:rPr>
          <w:rFonts w:ascii="Arial" w:hAnsi="Arial" w:cs="Arial"/>
        </w:rPr>
        <w:t>ore importantly, stories encourage creativity by presenting fictitious scenarios, the "What if" universe, and a suspension of disbelief.</w:t>
      </w:r>
      <w:r w:rsidR="00A76A93" w:rsidRPr="008239A1">
        <w:rPr>
          <w:rFonts w:ascii="Arial" w:hAnsi="Arial" w:cs="Arial"/>
        </w:rPr>
        <w:t xml:space="preserve"> </w:t>
      </w:r>
      <w:r w:rsidR="00C23F88" w:rsidRPr="008239A1">
        <w:rPr>
          <w:rFonts w:ascii="Arial" w:hAnsi="Arial" w:cs="Arial"/>
        </w:rPr>
        <w:t xml:space="preserve">Gowrie New </w:t>
      </w:r>
      <w:r w:rsidR="00EE198B" w:rsidRPr="008239A1">
        <w:rPr>
          <w:rFonts w:ascii="Arial" w:hAnsi="Arial" w:cs="Arial"/>
        </w:rPr>
        <w:t xml:space="preserve">South Wales (no date) say that </w:t>
      </w:r>
      <w:r w:rsidR="00E27600" w:rsidRPr="008239A1">
        <w:rPr>
          <w:rFonts w:ascii="Arial" w:hAnsi="Arial" w:cs="Arial"/>
        </w:rPr>
        <w:t>a</w:t>
      </w:r>
      <w:r w:rsidR="00AD441A" w:rsidRPr="008239A1">
        <w:rPr>
          <w:rFonts w:ascii="Arial" w:hAnsi="Arial" w:cs="Arial"/>
        </w:rPr>
        <w:t xml:space="preserve">ccording to Vygotsky, creativity is nourished by imagination, and creativity is what motivates people to create new things and alter </w:t>
      </w:r>
      <w:r w:rsidR="00AD441A" w:rsidRPr="008239A1">
        <w:rPr>
          <w:rFonts w:ascii="Arial" w:hAnsi="Arial" w:cs="Arial"/>
        </w:rPr>
        <w:lastRenderedPageBreak/>
        <w:t>their present conditions</w:t>
      </w:r>
      <w:r w:rsidR="00B51F8B" w:rsidRPr="008239A1">
        <w:rPr>
          <w:rFonts w:ascii="Arial" w:hAnsi="Arial" w:cs="Arial"/>
        </w:rPr>
        <w:t xml:space="preserve">. </w:t>
      </w:r>
      <w:r w:rsidR="00606C40" w:rsidRPr="008239A1">
        <w:rPr>
          <w:rFonts w:ascii="Arial" w:hAnsi="Arial" w:cs="Arial"/>
        </w:rPr>
        <w:t xml:space="preserve">Vygotsky emphasises the significance of adults' contributions to children's cognitive development. He highlights this through his zone of proximal development concept, which parents, teachers, carers, and tutors can use to organise and </w:t>
      </w:r>
      <w:r w:rsidR="00B51F8B" w:rsidRPr="008239A1">
        <w:rPr>
          <w:rFonts w:ascii="Arial" w:hAnsi="Arial" w:cs="Arial"/>
        </w:rPr>
        <w:t>accelerate a</w:t>
      </w:r>
      <w:r w:rsidR="00606C40" w:rsidRPr="008239A1">
        <w:rPr>
          <w:rFonts w:ascii="Arial" w:hAnsi="Arial" w:cs="Arial"/>
        </w:rPr>
        <w:t xml:space="preserve"> child's learning.</w:t>
      </w:r>
      <w:r w:rsidR="00D60F45" w:rsidRPr="008239A1">
        <w:rPr>
          <w:rFonts w:ascii="Arial" w:hAnsi="Arial" w:cs="Arial"/>
        </w:rPr>
        <w:t xml:space="preserve"> </w:t>
      </w:r>
      <w:r w:rsidR="00207F41" w:rsidRPr="008239A1">
        <w:rPr>
          <w:rFonts w:ascii="Arial" w:hAnsi="Arial" w:cs="Arial"/>
          <w:color w:val="FF0000"/>
        </w:rPr>
        <w:t xml:space="preserve"> </w:t>
      </w:r>
      <w:r w:rsidR="00AE40B9" w:rsidRPr="008239A1">
        <w:rPr>
          <w:rFonts w:ascii="Arial" w:hAnsi="Arial" w:cs="Arial"/>
        </w:rPr>
        <w:t>Narrating stories in the classroom facilitates the development of expressive language in oracy and writing. Reading comprehension and listening skills are also encouraged as receptive language development is enhanced</w:t>
      </w:r>
      <w:r w:rsidR="00CE2682" w:rsidRPr="008239A1">
        <w:rPr>
          <w:rFonts w:ascii="Arial" w:hAnsi="Arial" w:cs="Arial"/>
        </w:rPr>
        <w:t xml:space="preserve"> (Peck, 1989)</w:t>
      </w:r>
      <w:r w:rsidR="00207F41" w:rsidRPr="008239A1">
        <w:rPr>
          <w:rFonts w:ascii="Arial" w:hAnsi="Arial" w:cs="Arial"/>
          <w:color w:val="FF0000"/>
        </w:rPr>
        <w:t xml:space="preserve"> </w:t>
      </w:r>
      <w:r w:rsidR="00FB03F8" w:rsidRPr="008239A1">
        <w:rPr>
          <w:rFonts w:ascii="Arial" w:hAnsi="Arial" w:cs="Arial"/>
        </w:rPr>
        <w:t xml:space="preserve">When reading a book aloud, adults have an obligation to read with excitement. </w:t>
      </w:r>
      <w:r w:rsidR="009B4561" w:rsidRPr="008239A1">
        <w:rPr>
          <w:rFonts w:ascii="Arial" w:hAnsi="Arial" w:cs="Arial"/>
        </w:rPr>
        <w:t>I</w:t>
      </w:r>
      <w:r w:rsidR="00FB03F8" w:rsidRPr="008239A1">
        <w:rPr>
          <w:rFonts w:ascii="Arial" w:hAnsi="Arial" w:cs="Arial"/>
        </w:rPr>
        <w:t xml:space="preserve">t doesn't matter how a story is read as long as everyone is having fun. Clever facial expressions, hilarious voices, and role-playing are </w:t>
      </w:r>
      <w:r w:rsidR="009B4561" w:rsidRPr="008239A1">
        <w:rPr>
          <w:rFonts w:ascii="Arial" w:hAnsi="Arial" w:cs="Arial"/>
        </w:rPr>
        <w:t xml:space="preserve">all </w:t>
      </w:r>
      <w:r w:rsidR="00FB03F8" w:rsidRPr="008239A1">
        <w:rPr>
          <w:rFonts w:ascii="Arial" w:hAnsi="Arial" w:cs="Arial"/>
        </w:rPr>
        <w:t>enjoyable for children.</w:t>
      </w:r>
      <w:r w:rsidR="00C72DE4" w:rsidRPr="008239A1">
        <w:rPr>
          <w:rFonts w:ascii="Arial" w:hAnsi="Arial" w:cs="Arial"/>
        </w:rPr>
        <w:t xml:space="preserve"> In order to effectively communicate with children, Lysaker (2019) </w:t>
      </w:r>
      <w:r w:rsidR="009B4561" w:rsidRPr="008239A1">
        <w:rPr>
          <w:rFonts w:ascii="Arial" w:hAnsi="Arial" w:cs="Arial"/>
        </w:rPr>
        <w:t xml:space="preserve">also </w:t>
      </w:r>
      <w:r w:rsidR="00C72DE4" w:rsidRPr="008239A1">
        <w:rPr>
          <w:rFonts w:ascii="Arial" w:hAnsi="Arial" w:cs="Arial"/>
        </w:rPr>
        <w:t>emphasises the significance of using facial expressions when reading to them. Moreover, children's writing abilities are aided by the use of motions like pointing during narrating.</w:t>
      </w:r>
      <w:r w:rsidR="00302E33" w:rsidRPr="008239A1">
        <w:rPr>
          <w:rFonts w:ascii="Arial" w:hAnsi="Arial" w:cs="Arial"/>
        </w:rPr>
        <w:t xml:space="preserve"> </w:t>
      </w:r>
      <w:r w:rsidR="003F6E0A" w:rsidRPr="008239A1">
        <w:rPr>
          <w:rFonts w:ascii="Arial" w:hAnsi="Arial" w:cs="Arial"/>
        </w:rPr>
        <w:t>This was demonstrated in both films by using varying voice levels, a puppet to make actions, and pointing to the picture</w:t>
      </w:r>
      <w:r w:rsidR="003C3A0E" w:rsidRPr="008239A1">
        <w:rPr>
          <w:rFonts w:ascii="Arial" w:hAnsi="Arial" w:cs="Arial"/>
        </w:rPr>
        <w:t>s and the words</w:t>
      </w:r>
      <w:r w:rsidR="003F6E0A" w:rsidRPr="008239A1">
        <w:rPr>
          <w:rFonts w:ascii="Arial" w:hAnsi="Arial" w:cs="Arial"/>
        </w:rPr>
        <w:t xml:space="preserve"> in the book and on the screen to encourage children participation. </w:t>
      </w:r>
      <w:r w:rsidR="00D610D8" w:rsidRPr="008239A1">
        <w:rPr>
          <w:rFonts w:ascii="Arial" w:hAnsi="Arial" w:cs="Arial"/>
        </w:rPr>
        <w:t>According</w:t>
      </w:r>
      <w:r w:rsidR="00302E33" w:rsidRPr="008239A1">
        <w:rPr>
          <w:rFonts w:ascii="Arial" w:hAnsi="Arial" w:cs="Arial"/>
        </w:rPr>
        <w:t xml:space="preserve"> to Miller and Pennycuff (2008), children's reading comprehension can be improved by actively participating in the narrative process as they begin to make sense of and comprehend the story. They further assert that because children are exposed to new words, it helps children with their writing abilities.</w:t>
      </w:r>
      <w:r w:rsidR="005638ED" w:rsidRPr="008239A1">
        <w:rPr>
          <w:rFonts w:ascii="Arial" w:hAnsi="Arial" w:cs="Arial"/>
        </w:rPr>
        <w:t xml:space="preserve"> This is supported by Charles and Boyle (2014), who assert that reading aloud to children and using various sounds, gestures, and movements might encourage them to interact with written material and improve their writing abilities.</w:t>
      </w:r>
      <w:r w:rsidR="0064135E" w:rsidRPr="008239A1">
        <w:rPr>
          <w:rFonts w:ascii="Arial" w:hAnsi="Arial" w:cs="Arial"/>
        </w:rPr>
        <w:t xml:space="preserve"> According to Cicerchia (2021), incorporating auditory, visual, and tactile elements into reading can enhance children's writing and drawing abilities by allowing them to express their emotions through words, as well as their fine motor skills.</w:t>
      </w:r>
      <w:r w:rsidR="0044666D" w:rsidRPr="008239A1">
        <w:rPr>
          <w:rFonts w:ascii="Arial" w:hAnsi="Arial" w:cs="Arial"/>
        </w:rPr>
        <w:t xml:space="preserve"> </w:t>
      </w:r>
      <w:r w:rsidR="00AE40B9" w:rsidRPr="008239A1">
        <w:rPr>
          <w:rFonts w:ascii="Arial" w:hAnsi="Arial" w:cs="Arial"/>
        </w:rPr>
        <w:t xml:space="preserve"> According to Brock and Rankin (2008), children find it enjoyable to hear stories repeated</w:t>
      </w:r>
      <w:r w:rsidR="00182AF2" w:rsidRPr="008239A1">
        <w:rPr>
          <w:rFonts w:ascii="Arial" w:hAnsi="Arial" w:cs="Arial"/>
        </w:rPr>
        <w:t xml:space="preserve">. </w:t>
      </w:r>
      <w:r w:rsidR="00134E25" w:rsidRPr="008239A1">
        <w:rPr>
          <w:rFonts w:ascii="Arial" w:hAnsi="Arial" w:cs="Arial"/>
        </w:rPr>
        <w:t xml:space="preserve">I decided to read the same story both digitally and traditionally for this reason. </w:t>
      </w:r>
      <w:r w:rsidR="00AE40B9" w:rsidRPr="008239A1">
        <w:rPr>
          <w:rFonts w:ascii="Arial" w:hAnsi="Arial" w:cs="Arial"/>
        </w:rPr>
        <w:t xml:space="preserve">They appreciate being questioned because it gets them more </w:t>
      </w:r>
      <w:r w:rsidR="00CA3D0F" w:rsidRPr="008239A1">
        <w:rPr>
          <w:rFonts w:ascii="Arial" w:hAnsi="Arial" w:cs="Arial"/>
        </w:rPr>
        <w:t>involved,</w:t>
      </w:r>
      <w:r w:rsidR="00AE40B9" w:rsidRPr="008239A1">
        <w:rPr>
          <w:rFonts w:ascii="Arial" w:hAnsi="Arial" w:cs="Arial"/>
        </w:rPr>
        <w:t xml:space="preserve"> and they pay close attention to the repetition.</w:t>
      </w:r>
      <w:r w:rsidR="00EC70E6" w:rsidRPr="008239A1">
        <w:rPr>
          <w:rFonts w:ascii="Arial" w:hAnsi="Arial" w:cs="Arial"/>
        </w:rPr>
        <w:t xml:space="preserve"> </w:t>
      </w:r>
      <w:proofErr w:type="gramStart"/>
      <w:r w:rsidR="00C2034F" w:rsidRPr="008239A1">
        <w:rPr>
          <w:rFonts w:ascii="Arial" w:hAnsi="Arial" w:cs="Arial"/>
        </w:rPr>
        <w:t>Similar to</w:t>
      </w:r>
      <w:proofErr w:type="gramEnd"/>
      <w:r w:rsidR="00C2034F" w:rsidRPr="008239A1">
        <w:rPr>
          <w:rFonts w:ascii="Arial" w:hAnsi="Arial" w:cs="Arial"/>
        </w:rPr>
        <w:t xml:space="preserve"> Vygotsky, Bruner highlighted the social component of learning and said that others should scaffold a child's skill development. The phrases "scaffolding" and "zone of proximal development," coined by Vygotsky, are sometimes used interchangeably because of their close similarities. A helpful, structured relationship between an adult and a child </w:t>
      </w:r>
      <w:r w:rsidR="00C2034F" w:rsidRPr="008239A1">
        <w:rPr>
          <w:rFonts w:ascii="Arial" w:hAnsi="Arial" w:cs="Arial"/>
        </w:rPr>
        <w:lastRenderedPageBreak/>
        <w:t>is known as scaffolding, and its purpose is to assist the child in achieving a particular objective.</w:t>
      </w:r>
    </w:p>
    <w:p w14:paraId="00A1877A" w14:textId="77777777" w:rsidR="00D14E1A" w:rsidRPr="008239A1" w:rsidRDefault="00D14E1A" w:rsidP="009E0B8B">
      <w:pPr>
        <w:spacing w:line="360" w:lineRule="auto"/>
        <w:rPr>
          <w:rFonts w:ascii="Arial" w:hAnsi="Arial" w:cs="Arial"/>
        </w:rPr>
      </w:pPr>
    </w:p>
    <w:p w14:paraId="03616DB0" w14:textId="1C10E6C0" w:rsidR="00A263E3" w:rsidRPr="008239A1" w:rsidRDefault="004F0302" w:rsidP="001277C0">
      <w:pPr>
        <w:spacing w:line="360" w:lineRule="auto"/>
        <w:rPr>
          <w:rFonts w:ascii="Arial" w:hAnsi="Arial" w:cs="Arial"/>
          <w:color w:val="000000" w:themeColor="text1"/>
        </w:rPr>
      </w:pPr>
      <w:r w:rsidRPr="008239A1">
        <w:rPr>
          <w:rFonts w:ascii="Arial" w:hAnsi="Arial" w:cs="Arial"/>
          <w:color w:val="000000" w:themeColor="text1"/>
          <w:shd w:val="clear" w:color="auto" w:fill="FFFFFF"/>
        </w:rPr>
        <w:t xml:space="preserve">Lemetyinen (2023) </w:t>
      </w:r>
      <w:r w:rsidRPr="008239A1">
        <w:rPr>
          <w:rFonts w:ascii="Arial" w:hAnsi="Arial" w:cs="Arial"/>
        </w:rPr>
        <w:t>says that o</w:t>
      </w:r>
      <w:r w:rsidR="001277C0" w:rsidRPr="008239A1">
        <w:rPr>
          <w:rFonts w:ascii="Arial" w:hAnsi="Arial" w:cs="Arial"/>
        </w:rPr>
        <w:t xml:space="preserve">ne of the earliest scientific theories for language acquisition was provided by Skinner in 1957. He explained language development in terms of the impact of the environment via imitation, reinforcement, and conditioning. This theory holds that children learn grammar and vocabulary mostly by mimicking spoken language and receiving praise when they use it appropriately. </w:t>
      </w:r>
      <w:r w:rsidR="00651BE9" w:rsidRPr="008239A1">
        <w:rPr>
          <w:rFonts w:ascii="Arial" w:hAnsi="Arial" w:cs="Arial"/>
        </w:rPr>
        <w:t xml:space="preserve">Through practise and reinforcement, individuals improve their language skills over time. </w:t>
      </w:r>
      <w:r w:rsidR="00CA3D0F" w:rsidRPr="008239A1">
        <w:rPr>
          <w:rFonts w:ascii="Arial" w:hAnsi="Arial" w:cs="Arial"/>
        </w:rPr>
        <w:t>However,</w:t>
      </w:r>
      <w:r w:rsidR="005A2AE4" w:rsidRPr="008239A1">
        <w:rPr>
          <w:rFonts w:ascii="Arial" w:hAnsi="Arial" w:cs="Arial"/>
        </w:rPr>
        <w:t xml:space="preserve"> s</w:t>
      </w:r>
      <w:r w:rsidR="00651BE9" w:rsidRPr="008239A1">
        <w:rPr>
          <w:rFonts w:ascii="Arial" w:hAnsi="Arial" w:cs="Arial"/>
        </w:rPr>
        <w:t xml:space="preserve">ome claim that this theory falls short of explaining why language learning happens </w:t>
      </w:r>
      <w:r w:rsidR="005A2AE4" w:rsidRPr="008239A1">
        <w:rPr>
          <w:rFonts w:ascii="Arial" w:hAnsi="Arial" w:cs="Arial"/>
        </w:rPr>
        <w:t>with such speed</w:t>
      </w:r>
      <w:r w:rsidR="00651BE9" w:rsidRPr="008239A1">
        <w:rPr>
          <w:rFonts w:ascii="Arial" w:hAnsi="Arial" w:cs="Arial"/>
        </w:rPr>
        <w:t xml:space="preserve"> or why new sentences are formed so quickly.</w:t>
      </w:r>
      <w:r w:rsidR="006B1969" w:rsidRPr="008239A1">
        <w:rPr>
          <w:rFonts w:ascii="Arial" w:hAnsi="Arial" w:cs="Arial"/>
        </w:rPr>
        <w:t xml:space="preserve"> If the language acquisition mechanism was only dependent on language input, Chomsky contended, children would never learn the skills necessary for processing an endless number of sentences. According to Chomsky, people are predisposed to learn language because they possess an innate biological ability known as the Language Abilities Dev</w:t>
      </w:r>
      <w:r w:rsidR="0091588F" w:rsidRPr="008239A1">
        <w:rPr>
          <w:rFonts w:ascii="Arial" w:hAnsi="Arial" w:cs="Arial"/>
        </w:rPr>
        <w:t>ice</w:t>
      </w:r>
      <w:r w:rsidR="006B1969" w:rsidRPr="008239A1">
        <w:rPr>
          <w:rFonts w:ascii="Arial" w:hAnsi="Arial" w:cs="Arial"/>
        </w:rPr>
        <w:t xml:space="preserve"> (LAD). According to his theory, all human languages have a complex structure that is based on a set of grammatical rules and categories. All people immediately comprehend this "universal grammar".</w:t>
      </w:r>
      <w:r w:rsidR="00816D18" w:rsidRPr="008239A1">
        <w:rPr>
          <w:rFonts w:ascii="Arial" w:hAnsi="Arial" w:cs="Arial"/>
        </w:rPr>
        <w:t xml:space="preserve"> </w:t>
      </w:r>
      <w:r w:rsidR="0007066C" w:rsidRPr="008239A1">
        <w:rPr>
          <w:rFonts w:ascii="Arial" w:hAnsi="Arial" w:cs="Arial"/>
          <w:shd w:val="clear" w:color="auto" w:fill="FFFFFF"/>
        </w:rPr>
        <w:t xml:space="preserve"> Sihombing (2022) says that </w:t>
      </w:r>
      <w:r w:rsidR="0007066C" w:rsidRPr="008239A1">
        <w:rPr>
          <w:rFonts w:ascii="Arial" w:hAnsi="Arial" w:cs="Arial"/>
        </w:rPr>
        <w:t>a</w:t>
      </w:r>
      <w:r w:rsidR="00816D18" w:rsidRPr="008239A1">
        <w:rPr>
          <w:rFonts w:ascii="Arial" w:hAnsi="Arial" w:cs="Arial"/>
        </w:rPr>
        <w:t>ccording to Pinker, language is a natural ability of human beings.  Pinker addresses Noam Chomsky's assertion that there is evidence of a universal grammar in all human languages in a compassionate manner.  Pinker emphasises the notion that language is not learned.  As a result, during the first year of life, babies continue to learn the sounds of their language.</w:t>
      </w:r>
      <w:r w:rsidR="00C234B5" w:rsidRPr="008239A1">
        <w:rPr>
          <w:rFonts w:ascii="Arial" w:hAnsi="Arial" w:cs="Arial"/>
        </w:rPr>
        <w:t xml:space="preserve"> </w:t>
      </w:r>
      <w:r w:rsidR="00405DC4" w:rsidRPr="008239A1">
        <w:rPr>
          <w:rFonts w:ascii="Arial" w:hAnsi="Arial" w:cs="Arial"/>
          <w:color w:val="000000" w:themeColor="text1"/>
        </w:rPr>
        <w:t>According to Dickinson and Morse (2019), even a little period of reading to infants can enhance their cognitive development. Research has demonstrated that reading to infants throughout the first 12 months of life has an impact on the neural circuitry of the brain even before the child utters their first words (Kuhl, 2010).</w:t>
      </w:r>
      <w:r w:rsidR="006A6E40" w:rsidRPr="008239A1">
        <w:rPr>
          <w:rFonts w:ascii="Arial" w:hAnsi="Arial" w:cs="Arial"/>
          <w:color w:val="000000" w:themeColor="text1"/>
        </w:rPr>
        <w:t xml:space="preserve"> One of the first things that initiates early learning is hearing language.  This is the reason it's crucial to converse with, read to, and tell stories to babies.</w:t>
      </w:r>
      <w:r w:rsidR="0020597D" w:rsidRPr="008239A1">
        <w:rPr>
          <w:rFonts w:ascii="Arial" w:hAnsi="Arial" w:cs="Arial"/>
          <w:color w:val="000000" w:themeColor="text1"/>
        </w:rPr>
        <w:t xml:space="preserve"> Speaking and listening are the first steps in learning a language, and storytelling is an excellent way to teach both. Traditional storytelling incorporates audience participation techniques like "call and response," audience participation through prediction or suggestion-making during the story, and frequently opportunities for role-playing. The original text provides opportunity for linguistic improvisation, </w:t>
      </w:r>
      <w:r w:rsidR="0020597D" w:rsidRPr="008239A1">
        <w:rPr>
          <w:rFonts w:ascii="Arial" w:hAnsi="Arial" w:cs="Arial"/>
          <w:color w:val="000000" w:themeColor="text1"/>
        </w:rPr>
        <w:lastRenderedPageBreak/>
        <w:t>spontaneous answers, and flowing storytelling. Writing and reading might be included as extensions</w:t>
      </w:r>
      <w:r w:rsidR="00223C0D" w:rsidRPr="008239A1">
        <w:rPr>
          <w:rFonts w:ascii="Arial" w:hAnsi="Arial" w:cs="Arial"/>
          <w:color w:val="000000" w:themeColor="text1"/>
        </w:rPr>
        <w:t xml:space="preserve"> </w:t>
      </w:r>
      <w:r w:rsidR="00004CF3" w:rsidRPr="008239A1">
        <w:rPr>
          <w:rFonts w:ascii="Arial" w:hAnsi="Arial" w:cs="Arial"/>
          <w:color w:val="000000" w:themeColor="text1"/>
        </w:rPr>
        <w:t>(Rees, no date).</w:t>
      </w:r>
      <w:r w:rsidR="00F4654F" w:rsidRPr="008239A1">
        <w:rPr>
          <w:rFonts w:ascii="Arial" w:hAnsi="Arial" w:cs="Arial"/>
          <w:color w:val="000000" w:themeColor="text1"/>
        </w:rPr>
        <w:t xml:space="preserve"> </w:t>
      </w:r>
      <w:r w:rsidR="00C5436C" w:rsidRPr="008239A1">
        <w:rPr>
          <w:rFonts w:ascii="Arial" w:hAnsi="Arial" w:cs="Arial"/>
          <w:color w:val="000000" w:themeColor="text1"/>
        </w:rPr>
        <w:t xml:space="preserve">However, many </w:t>
      </w:r>
      <w:r w:rsidR="00A52B5E" w:rsidRPr="008239A1">
        <w:rPr>
          <w:rFonts w:ascii="Arial" w:hAnsi="Arial" w:cs="Arial"/>
          <w:color w:val="000000" w:themeColor="text1"/>
        </w:rPr>
        <w:t>children</w:t>
      </w:r>
      <w:r w:rsidR="00C5436C" w:rsidRPr="008239A1">
        <w:rPr>
          <w:rFonts w:ascii="Arial" w:hAnsi="Arial" w:cs="Arial"/>
          <w:color w:val="000000" w:themeColor="text1"/>
        </w:rPr>
        <w:t xml:space="preserve"> nowadays are entering school with speech and language issues, whether it's because their parents aren't reading to them or for other health-related reasons. To keep the </w:t>
      </w:r>
      <w:r w:rsidR="00245428" w:rsidRPr="008239A1">
        <w:rPr>
          <w:rFonts w:ascii="Arial" w:hAnsi="Arial" w:cs="Arial"/>
          <w:color w:val="000000" w:themeColor="text1"/>
        </w:rPr>
        <w:t>children</w:t>
      </w:r>
      <w:r w:rsidR="00C5436C" w:rsidRPr="008239A1">
        <w:rPr>
          <w:rFonts w:ascii="Arial" w:hAnsi="Arial" w:cs="Arial"/>
          <w:color w:val="000000" w:themeColor="text1"/>
        </w:rPr>
        <w:t xml:space="preserve"> interested, teachers should read aloud to them with pleasure and incorporate storytelling, singing, and nursery rhymes into their everyday lessons. The visual learner may become more engaged and interested if you use props like I did in my films.</w:t>
      </w:r>
    </w:p>
    <w:p w14:paraId="3FA2047C" w14:textId="77777777" w:rsidR="00716863" w:rsidRPr="008239A1" w:rsidRDefault="00716863" w:rsidP="001277C0">
      <w:pPr>
        <w:spacing w:line="360" w:lineRule="auto"/>
        <w:rPr>
          <w:rFonts w:ascii="Arial" w:hAnsi="Arial" w:cs="Arial"/>
          <w:color w:val="000000" w:themeColor="text1"/>
        </w:rPr>
      </w:pPr>
    </w:p>
    <w:p w14:paraId="2D2E4620" w14:textId="333EBC19" w:rsidR="00716863" w:rsidRPr="008239A1" w:rsidRDefault="00C57C1B" w:rsidP="001277C0">
      <w:pPr>
        <w:spacing w:line="360" w:lineRule="auto"/>
        <w:rPr>
          <w:rFonts w:ascii="Arial" w:hAnsi="Arial" w:cs="Arial"/>
          <w:color w:val="000000" w:themeColor="text1"/>
        </w:rPr>
      </w:pPr>
      <w:r w:rsidRPr="008239A1">
        <w:rPr>
          <w:rFonts w:ascii="Arial" w:hAnsi="Arial" w:cs="Arial"/>
          <w:color w:val="000000" w:themeColor="text1"/>
        </w:rPr>
        <w:t>UNICEF (no date) says that i</w:t>
      </w:r>
      <w:r w:rsidR="004231F6" w:rsidRPr="008239A1">
        <w:rPr>
          <w:rFonts w:ascii="Arial" w:hAnsi="Arial" w:cs="Arial"/>
          <w:color w:val="000000" w:themeColor="text1"/>
        </w:rPr>
        <w:t>n an increasingly digital environment, it speaks to the attitudes, knowledge, and abilities that help children be both safe and powerful. This includes the way they play, engage, socialise, search, and learn with digital tools. The extent to which children comprehend the digital environment around them could have implications for their schooling, social welfare, and future employment prospects.</w:t>
      </w:r>
      <w:r w:rsidR="00693146" w:rsidRPr="008239A1">
        <w:rPr>
          <w:rFonts w:ascii="Arial" w:hAnsi="Arial" w:cs="Arial"/>
          <w:color w:val="000000" w:themeColor="text1"/>
        </w:rPr>
        <w:t xml:space="preserve"> </w:t>
      </w:r>
      <w:r w:rsidR="00FD7D7D" w:rsidRPr="008239A1">
        <w:rPr>
          <w:rFonts w:ascii="Arial" w:hAnsi="Arial" w:cs="Arial"/>
          <w:color w:val="000000" w:themeColor="text1"/>
        </w:rPr>
        <w:t xml:space="preserve">Welsh Government (2018) says a </w:t>
      </w:r>
      <w:r w:rsidR="00FF0EC2" w:rsidRPr="008239A1">
        <w:rPr>
          <w:rFonts w:ascii="Arial" w:hAnsi="Arial" w:cs="Arial"/>
          <w:color w:val="000000" w:themeColor="text1"/>
        </w:rPr>
        <w:t xml:space="preserve">person with digital competence can use systems and technology with confidence, creativity, and critical thinking. It is a combination of knowledge, abilities, and attitudes. In today's world, knowledge is crucial for students to possess if they are to be competent, knowledgeable, and successful. </w:t>
      </w:r>
      <w:r w:rsidR="00693146" w:rsidRPr="008239A1">
        <w:rPr>
          <w:rFonts w:ascii="Arial" w:hAnsi="Arial" w:cs="Arial"/>
          <w:color w:val="000000" w:themeColor="text1"/>
        </w:rPr>
        <w:t xml:space="preserve">According to David Crystal, the internet is an extremely diversified medium that reflects many facets of our linguistic nature. Almost </w:t>
      </w:r>
      <w:r w:rsidR="00F066B0" w:rsidRPr="008239A1">
        <w:rPr>
          <w:rFonts w:ascii="Arial" w:hAnsi="Arial" w:cs="Arial"/>
          <w:color w:val="000000" w:themeColor="text1"/>
        </w:rPr>
        <w:t>all</w:t>
      </w:r>
      <w:r w:rsidR="00693146" w:rsidRPr="008239A1">
        <w:rPr>
          <w:rFonts w:ascii="Arial" w:hAnsi="Arial" w:cs="Arial"/>
          <w:color w:val="000000" w:themeColor="text1"/>
        </w:rPr>
        <w:t xml:space="preserve"> the styles that have evolved in written speech, newspapers, diaries, poems, prayers, books, and oracy such as stories, songs, and nursery rhymes can be found on the World Wide Web.</w:t>
      </w:r>
      <w:r w:rsidR="00266F19" w:rsidRPr="008239A1">
        <w:rPr>
          <w:rFonts w:ascii="Arial" w:hAnsi="Arial" w:cs="Arial"/>
          <w:color w:val="000000" w:themeColor="text1"/>
        </w:rPr>
        <w:t xml:space="preserve"> </w:t>
      </w:r>
      <w:proofErr w:type="spellStart"/>
      <w:r w:rsidR="00266F19" w:rsidRPr="008239A1">
        <w:rPr>
          <w:rFonts w:ascii="Arial" w:hAnsi="Arial" w:cs="Arial"/>
          <w:color w:val="000000" w:themeColor="text1"/>
        </w:rPr>
        <w:t>Smed</w:t>
      </w:r>
      <w:r w:rsidR="00346850" w:rsidRPr="008239A1">
        <w:rPr>
          <w:rFonts w:ascii="Arial" w:hAnsi="Arial" w:cs="Arial"/>
          <w:color w:val="000000" w:themeColor="text1"/>
        </w:rPr>
        <w:t>a</w:t>
      </w:r>
      <w:proofErr w:type="spellEnd"/>
      <w:r w:rsidR="00346850" w:rsidRPr="008239A1">
        <w:rPr>
          <w:rFonts w:ascii="Arial" w:hAnsi="Arial" w:cs="Arial"/>
          <w:color w:val="000000" w:themeColor="text1"/>
        </w:rPr>
        <w:t xml:space="preserve">, </w:t>
      </w:r>
      <w:proofErr w:type="spellStart"/>
      <w:r w:rsidR="00AC3156" w:rsidRPr="008239A1">
        <w:rPr>
          <w:rFonts w:ascii="Arial" w:hAnsi="Arial" w:cs="Arial"/>
          <w:color w:val="000000" w:themeColor="text1"/>
          <w:shd w:val="clear" w:color="auto" w:fill="FCFCFC"/>
        </w:rPr>
        <w:t>Dakich</w:t>
      </w:r>
      <w:proofErr w:type="spellEnd"/>
      <w:r w:rsidR="00AC3156" w:rsidRPr="008239A1">
        <w:rPr>
          <w:rFonts w:ascii="Arial" w:hAnsi="Arial" w:cs="Arial"/>
          <w:color w:val="000000" w:themeColor="text1"/>
          <w:shd w:val="clear" w:color="auto" w:fill="FCFCFC"/>
        </w:rPr>
        <w:t xml:space="preserve"> </w:t>
      </w:r>
      <w:r w:rsidR="00346850" w:rsidRPr="008239A1">
        <w:rPr>
          <w:rFonts w:ascii="Arial" w:hAnsi="Arial" w:cs="Arial"/>
          <w:color w:val="000000" w:themeColor="text1"/>
          <w:shd w:val="clear" w:color="auto" w:fill="FCFCFC"/>
        </w:rPr>
        <w:t>and</w:t>
      </w:r>
      <w:r w:rsidR="00AC3156" w:rsidRPr="008239A1">
        <w:rPr>
          <w:rFonts w:ascii="Arial" w:hAnsi="Arial" w:cs="Arial"/>
          <w:color w:val="000000" w:themeColor="text1"/>
          <w:shd w:val="clear" w:color="auto" w:fill="FCFCFC"/>
        </w:rPr>
        <w:t xml:space="preserve"> Sharda</w:t>
      </w:r>
      <w:r w:rsidR="00266F19" w:rsidRPr="008239A1">
        <w:rPr>
          <w:rFonts w:ascii="Arial" w:hAnsi="Arial" w:cs="Arial"/>
          <w:color w:val="000000" w:themeColor="text1"/>
        </w:rPr>
        <w:t xml:space="preserve"> (2014) claim that digital storytelling is a cutting-edge method of instruction that has the power to "engage students in deep and meaningful learning." Furthermore, digital storytelling is a powerful multimedia tool that enhances teaching and learning while raising student motivation</w:t>
      </w:r>
      <w:r w:rsidR="005B130D" w:rsidRPr="008239A1">
        <w:rPr>
          <w:rFonts w:ascii="Arial" w:hAnsi="Arial" w:cs="Arial"/>
          <w:color w:val="000000" w:themeColor="text1"/>
        </w:rPr>
        <w:t xml:space="preserve"> (</w:t>
      </w:r>
      <w:proofErr w:type="spellStart"/>
      <w:r w:rsidR="00266F19" w:rsidRPr="008239A1">
        <w:rPr>
          <w:rFonts w:ascii="Arial" w:hAnsi="Arial" w:cs="Arial"/>
          <w:color w:val="000000" w:themeColor="text1"/>
        </w:rPr>
        <w:t>Alismail</w:t>
      </w:r>
      <w:proofErr w:type="spellEnd"/>
      <w:r w:rsidR="005B130D" w:rsidRPr="008239A1">
        <w:rPr>
          <w:rFonts w:ascii="Arial" w:hAnsi="Arial" w:cs="Arial"/>
          <w:color w:val="000000" w:themeColor="text1"/>
        </w:rPr>
        <w:t>, 2015)</w:t>
      </w:r>
      <w:r w:rsidR="00ED0F0C" w:rsidRPr="008239A1">
        <w:rPr>
          <w:rFonts w:ascii="Arial" w:hAnsi="Arial" w:cs="Arial"/>
          <w:color w:val="000000" w:themeColor="text1"/>
        </w:rPr>
        <w:t xml:space="preserve"> One way to think of a digital story is as a combination of multimedia storytelling and classic storytelling techniques.</w:t>
      </w:r>
      <w:r w:rsidR="00E55C13" w:rsidRPr="008239A1">
        <w:rPr>
          <w:rFonts w:ascii="Arial" w:hAnsi="Arial" w:cs="Arial"/>
          <w:color w:val="000000" w:themeColor="text1"/>
        </w:rPr>
        <w:t xml:space="preserve"> </w:t>
      </w:r>
      <w:r w:rsidR="00FA6B4F" w:rsidRPr="008239A1">
        <w:rPr>
          <w:rFonts w:ascii="Arial" w:hAnsi="Arial" w:cs="Arial"/>
          <w:color w:val="000000" w:themeColor="text1"/>
        </w:rPr>
        <w:t xml:space="preserve">I could pause the video in my digital story at the right moments. I could show off </w:t>
      </w:r>
      <w:r w:rsidR="000736CC" w:rsidRPr="008239A1">
        <w:rPr>
          <w:rFonts w:ascii="Arial" w:hAnsi="Arial" w:cs="Arial"/>
          <w:color w:val="000000" w:themeColor="text1"/>
        </w:rPr>
        <w:t xml:space="preserve">the </w:t>
      </w:r>
      <w:r w:rsidR="00EF2048" w:rsidRPr="008239A1">
        <w:rPr>
          <w:rFonts w:ascii="Arial" w:hAnsi="Arial" w:cs="Arial"/>
          <w:color w:val="000000" w:themeColor="text1"/>
        </w:rPr>
        <w:t>children’s</w:t>
      </w:r>
      <w:r w:rsidR="00D53F06" w:rsidRPr="008239A1">
        <w:rPr>
          <w:rFonts w:ascii="Arial" w:hAnsi="Arial" w:cs="Arial"/>
          <w:color w:val="000000" w:themeColor="text1"/>
        </w:rPr>
        <w:t xml:space="preserve"> </w:t>
      </w:r>
      <w:r w:rsidR="00FA6B4F" w:rsidRPr="008239A1">
        <w:rPr>
          <w:rFonts w:ascii="Arial" w:hAnsi="Arial" w:cs="Arial"/>
          <w:color w:val="000000" w:themeColor="text1"/>
        </w:rPr>
        <w:t>ability to write by employing gross motor motions and combine additional moves with the puppet because I had free hands.</w:t>
      </w:r>
      <w:r w:rsidR="001E40F3" w:rsidRPr="008239A1">
        <w:rPr>
          <w:rFonts w:ascii="Arial" w:hAnsi="Arial" w:cs="Arial"/>
          <w:color w:val="000000" w:themeColor="text1"/>
        </w:rPr>
        <w:t xml:space="preserve"> </w:t>
      </w:r>
      <w:r w:rsidR="008F6DA4" w:rsidRPr="008239A1">
        <w:rPr>
          <w:rFonts w:ascii="Arial" w:hAnsi="Arial" w:cs="Arial"/>
          <w:color w:val="000000" w:themeColor="text1"/>
        </w:rPr>
        <w:t xml:space="preserve">Welsh Government (2018) says the Citizen strand focuses on giving children the tools they need to make a good impact in the digital world. </w:t>
      </w:r>
      <w:r w:rsidR="003842A7" w:rsidRPr="008239A1">
        <w:rPr>
          <w:rFonts w:ascii="Arial" w:hAnsi="Arial" w:cs="Arial"/>
          <w:color w:val="000000" w:themeColor="text1"/>
        </w:rPr>
        <w:t xml:space="preserve">Children will learn digital skills such as turning pages by pressing buttons and listening, communicating, and </w:t>
      </w:r>
      <w:r w:rsidR="003842A7" w:rsidRPr="008239A1">
        <w:rPr>
          <w:rFonts w:ascii="Arial" w:hAnsi="Arial" w:cs="Arial"/>
          <w:color w:val="000000" w:themeColor="text1"/>
        </w:rPr>
        <w:lastRenderedPageBreak/>
        <w:t>solving problems by being exposed to stories, whether they are traditional tales or cautionary tales about staying safe online.</w:t>
      </w:r>
    </w:p>
    <w:p w14:paraId="3DDA25BE" w14:textId="77777777" w:rsidR="007711F2" w:rsidRPr="008239A1" w:rsidRDefault="007711F2" w:rsidP="001277C0">
      <w:pPr>
        <w:spacing w:line="360" w:lineRule="auto"/>
        <w:rPr>
          <w:rFonts w:ascii="Arial" w:hAnsi="Arial" w:cs="Arial"/>
          <w:color w:val="000000" w:themeColor="text1"/>
        </w:rPr>
      </w:pPr>
    </w:p>
    <w:p w14:paraId="57379F89" w14:textId="47A47EAA" w:rsidR="005A5D13" w:rsidRPr="008239A1" w:rsidRDefault="00BD1106" w:rsidP="001277C0">
      <w:pPr>
        <w:spacing w:line="360" w:lineRule="auto"/>
        <w:rPr>
          <w:rFonts w:ascii="Arial" w:hAnsi="Arial" w:cs="Arial"/>
          <w:color w:val="000000" w:themeColor="text1"/>
        </w:rPr>
      </w:pPr>
      <w:r w:rsidRPr="008239A1">
        <w:rPr>
          <w:rFonts w:ascii="Arial" w:hAnsi="Arial" w:cs="Arial"/>
          <w:color w:val="000000" w:themeColor="text1"/>
        </w:rPr>
        <w:t>Prosody is the act of a reader using their voice to express meaning and feeling. For example, a reader's pace may quicken or slow down to convey the emotions of a character in the text, such as fear or tension, or fatigue or confusion.</w:t>
      </w:r>
      <w:r w:rsidR="00DC480B" w:rsidRPr="008239A1">
        <w:rPr>
          <w:rFonts w:ascii="Arial" w:hAnsi="Arial" w:cs="Arial"/>
          <w:color w:val="000000" w:themeColor="text1"/>
        </w:rPr>
        <w:t xml:space="preserve"> Children will develop a more thorough and accurate understanding of what is being written on the page if they can employ appropriate pitch, emphasis, timing, and intonation</w:t>
      </w:r>
      <w:r w:rsidR="00420669" w:rsidRPr="008239A1">
        <w:rPr>
          <w:rFonts w:ascii="Arial" w:hAnsi="Arial" w:cs="Arial"/>
          <w:color w:val="000000" w:themeColor="text1"/>
        </w:rPr>
        <w:t xml:space="preserve"> (Jenson, 2023)</w:t>
      </w:r>
      <w:r w:rsidR="001F3F83" w:rsidRPr="008239A1">
        <w:rPr>
          <w:rFonts w:ascii="Arial" w:hAnsi="Arial" w:cs="Arial"/>
          <w:color w:val="000000" w:themeColor="text1"/>
        </w:rPr>
        <w:t>.</w:t>
      </w:r>
      <w:r w:rsidR="00420669" w:rsidRPr="008239A1">
        <w:rPr>
          <w:rFonts w:ascii="Arial" w:hAnsi="Arial" w:cs="Arial"/>
          <w:color w:val="000000" w:themeColor="text1"/>
        </w:rPr>
        <w:t xml:space="preserve"> </w:t>
      </w:r>
      <w:r w:rsidR="001F3F83" w:rsidRPr="008239A1">
        <w:rPr>
          <w:rFonts w:ascii="Arial" w:hAnsi="Arial" w:cs="Arial"/>
          <w:color w:val="000000" w:themeColor="text1"/>
        </w:rPr>
        <w:t>Stearns (2023) says that p</w:t>
      </w:r>
      <w:r w:rsidR="00CB72F0" w:rsidRPr="008239A1">
        <w:rPr>
          <w:rFonts w:ascii="Arial" w:hAnsi="Arial" w:cs="Arial"/>
          <w:color w:val="000000" w:themeColor="text1"/>
        </w:rPr>
        <w:t>rosodic readers sound fluent, natural, and use expression that is consistent with the author's aims.</w:t>
      </w:r>
      <w:r w:rsidR="00D902D9" w:rsidRPr="008239A1">
        <w:rPr>
          <w:rFonts w:ascii="Arial" w:hAnsi="Arial" w:cs="Arial"/>
          <w:color w:val="000000" w:themeColor="text1"/>
        </w:rPr>
        <w:t xml:space="preserve"> Children will find stories more meaningful when the reader uses prosodical abilities including rhythm, intonation, stress, breath patterns, and pitch (Rowe, 2016). According to Mira and </w:t>
      </w:r>
      <w:proofErr w:type="spellStart"/>
      <w:r w:rsidR="00D902D9" w:rsidRPr="008239A1">
        <w:rPr>
          <w:rFonts w:ascii="Arial" w:hAnsi="Arial" w:cs="Arial"/>
          <w:color w:val="000000" w:themeColor="text1"/>
        </w:rPr>
        <w:t>Shwoninflugel</w:t>
      </w:r>
      <w:proofErr w:type="spellEnd"/>
      <w:r w:rsidR="00D902D9" w:rsidRPr="008239A1">
        <w:rPr>
          <w:rFonts w:ascii="Arial" w:hAnsi="Arial" w:cs="Arial"/>
          <w:color w:val="000000" w:themeColor="text1"/>
        </w:rPr>
        <w:t xml:space="preserve"> (2013), prosodic elements </w:t>
      </w:r>
      <w:proofErr w:type="gramStart"/>
      <w:r w:rsidR="00D902D9" w:rsidRPr="008239A1">
        <w:rPr>
          <w:rFonts w:ascii="Arial" w:hAnsi="Arial" w:cs="Arial"/>
          <w:color w:val="000000" w:themeColor="text1"/>
        </w:rPr>
        <w:t>has</w:t>
      </w:r>
      <w:proofErr w:type="gramEnd"/>
      <w:r w:rsidR="00D902D9" w:rsidRPr="008239A1">
        <w:rPr>
          <w:rFonts w:ascii="Arial" w:hAnsi="Arial" w:cs="Arial"/>
          <w:color w:val="000000" w:themeColor="text1"/>
        </w:rPr>
        <w:t xml:space="preserve"> the ability to capture children's interest in the narrative, so facilitating greater engagement and ultimately encouraging their involvement.</w:t>
      </w:r>
      <w:r w:rsidR="00F23127" w:rsidRPr="008239A1">
        <w:rPr>
          <w:rFonts w:ascii="Arial" w:hAnsi="Arial" w:cs="Arial"/>
          <w:color w:val="000000" w:themeColor="text1"/>
        </w:rPr>
        <w:t xml:space="preserve"> According to </w:t>
      </w:r>
      <w:proofErr w:type="spellStart"/>
      <w:r w:rsidR="00F23127" w:rsidRPr="008239A1">
        <w:rPr>
          <w:rFonts w:ascii="Arial" w:hAnsi="Arial" w:cs="Arial"/>
          <w:color w:val="000000" w:themeColor="text1"/>
        </w:rPr>
        <w:t>Veenendaal</w:t>
      </w:r>
      <w:proofErr w:type="spellEnd"/>
      <w:r w:rsidR="00F23127" w:rsidRPr="008239A1">
        <w:rPr>
          <w:rFonts w:ascii="Arial" w:hAnsi="Arial" w:cs="Arial"/>
          <w:color w:val="000000" w:themeColor="text1"/>
        </w:rPr>
        <w:t xml:space="preserve"> (2016), the expressiveness with which a narrative is read can help children grasp the subject matter more thoroughly. Without prosody, storytelling can sound tiresome.  </w:t>
      </w:r>
      <w:r w:rsidR="00E82625" w:rsidRPr="008239A1">
        <w:rPr>
          <w:rFonts w:ascii="Arial" w:hAnsi="Arial" w:cs="Arial"/>
          <w:color w:val="000000" w:themeColor="text1"/>
        </w:rPr>
        <w:t>Lev Vygotsky's theory is supported by the observation that adults serve as role models for actions like prosody during the early stages of language development. The adult or storyteller is the more knowledgeable other.</w:t>
      </w:r>
      <w:r w:rsidR="00AF77A4" w:rsidRPr="008239A1">
        <w:rPr>
          <w:rFonts w:ascii="Arial" w:hAnsi="Arial" w:cs="Arial"/>
          <w:color w:val="000000" w:themeColor="text1"/>
        </w:rPr>
        <w:t xml:space="preserve"> </w:t>
      </w:r>
      <w:r w:rsidR="008239A1" w:rsidRPr="008239A1">
        <w:rPr>
          <w:rFonts w:ascii="Arial" w:hAnsi="Arial" w:cs="Arial"/>
          <w:color w:val="000000" w:themeColor="text1"/>
        </w:rPr>
        <w:t>I was able to engage the children and get them enthusiastic about what was going to happen next by using prosody in my reading. A proficient reader models to the children the kind of readers we want them to be by providing the necessary scaffolding.</w:t>
      </w:r>
      <w:r w:rsidR="00985CE8">
        <w:rPr>
          <w:rFonts w:ascii="Arial" w:hAnsi="Arial" w:cs="Arial"/>
          <w:color w:val="000000" w:themeColor="text1"/>
        </w:rPr>
        <w:t xml:space="preserve"> </w:t>
      </w:r>
      <w:r w:rsidR="00672300">
        <w:rPr>
          <w:rFonts w:ascii="Arial" w:hAnsi="Arial" w:cs="Arial"/>
          <w:color w:val="000000" w:themeColor="text1"/>
        </w:rPr>
        <w:t>David Crystal (</w:t>
      </w:r>
      <w:r w:rsidR="007E4BE7">
        <w:rPr>
          <w:rFonts w:ascii="Arial" w:hAnsi="Arial" w:cs="Arial"/>
          <w:color w:val="000000" w:themeColor="text1"/>
        </w:rPr>
        <w:t>no date</w:t>
      </w:r>
      <w:r w:rsidR="00672300">
        <w:rPr>
          <w:rFonts w:ascii="Arial" w:hAnsi="Arial" w:cs="Arial"/>
          <w:color w:val="000000" w:themeColor="text1"/>
        </w:rPr>
        <w:t>) says that t</w:t>
      </w:r>
      <w:r w:rsidR="00D86BC2" w:rsidRPr="00D86BC2">
        <w:rPr>
          <w:rFonts w:ascii="Arial" w:hAnsi="Arial" w:cs="Arial"/>
          <w:color w:val="000000" w:themeColor="text1"/>
        </w:rPr>
        <w:t>he recognised prosodic systems include loudness, tempo, rhythmicality, pitch-range, pitch-direction, and pause. From this perspective, intonation is not viewed as a single system of contours or levels, but rather as a complex of elements from several prosodic systems, mainly pitch-range and direction, loudness.</w:t>
      </w:r>
      <w:r w:rsidR="007A7522">
        <w:rPr>
          <w:rFonts w:ascii="Arial" w:hAnsi="Arial" w:cs="Arial"/>
          <w:color w:val="000000" w:themeColor="text1"/>
        </w:rPr>
        <w:t xml:space="preserve"> </w:t>
      </w:r>
      <w:r w:rsidR="007A7522" w:rsidRPr="007A7522">
        <w:rPr>
          <w:rFonts w:ascii="Arial" w:hAnsi="Arial" w:cs="Arial"/>
          <w:color w:val="000000" w:themeColor="text1"/>
        </w:rPr>
        <w:t xml:space="preserve">Even though they may be able to read aloud, kids should be able to comprehend the meaning behind the words in the book. It enhances </w:t>
      </w:r>
      <w:r w:rsidR="004C64FD" w:rsidRPr="007A7522">
        <w:rPr>
          <w:rFonts w:ascii="Arial" w:hAnsi="Arial" w:cs="Arial"/>
          <w:color w:val="000000" w:themeColor="text1"/>
        </w:rPr>
        <w:t>expressions</w:t>
      </w:r>
      <w:r w:rsidR="007A7522" w:rsidRPr="007A7522">
        <w:rPr>
          <w:rFonts w:ascii="Arial" w:hAnsi="Arial" w:cs="Arial"/>
          <w:color w:val="000000" w:themeColor="text1"/>
        </w:rPr>
        <w:t xml:space="preserve"> and feelings, and the words meaning and melody. Additionally, it makes it easier for listeners and readers to decipher the story's underlying message</w:t>
      </w:r>
      <w:r w:rsidR="004C64FD">
        <w:rPr>
          <w:rFonts w:ascii="Arial" w:hAnsi="Arial" w:cs="Arial"/>
          <w:color w:val="000000" w:themeColor="text1"/>
        </w:rPr>
        <w:t xml:space="preserve"> (</w:t>
      </w:r>
      <w:proofErr w:type="spellStart"/>
      <w:r w:rsidR="004559B0">
        <w:rPr>
          <w:rFonts w:ascii="Arial" w:hAnsi="Arial" w:cs="Arial"/>
          <w:color w:val="000000" w:themeColor="text1"/>
        </w:rPr>
        <w:t>Primanti</w:t>
      </w:r>
      <w:proofErr w:type="spellEnd"/>
      <w:r w:rsidR="004559B0">
        <w:rPr>
          <w:rFonts w:ascii="Arial" w:hAnsi="Arial" w:cs="Arial"/>
          <w:color w:val="000000" w:themeColor="text1"/>
        </w:rPr>
        <w:t xml:space="preserve"> Montessori Academy, no date)</w:t>
      </w:r>
    </w:p>
    <w:p w14:paraId="1CFF87B8" w14:textId="77777777" w:rsidR="00EB559B" w:rsidRDefault="00EB559B" w:rsidP="001277C0">
      <w:pPr>
        <w:spacing w:line="360" w:lineRule="auto"/>
        <w:rPr>
          <w:rFonts w:ascii="Arial" w:hAnsi="Arial" w:cs="Arial"/>
          <w:color w:val="000000" w:themeColor="text1"/>
        </w:rPr>
      </w:pPr>
    </w:p>
    <w:p w14:paraId="19F2413B" w14:textId="24164971" w:rsidR="005A5D13" w:rsidRPr="00EF2048" w:rsidRDefault="00EB559B" w:rsidP="006C1C4B">
      <w:pPr>
        <w:spacing w:line="360" w:lineRule="auto"/>
        <w:rPr>
          <w:rFonts w:ascii="Arial" w:hAnsi="Arial" w:cs="Arial"/>
          <w:color w:val="000000" w:themeColor="text1"/>
        </w:rPr>
      </w:pPr>
      <w:r w:rsidRPr="00EB559B">
        <w:rPr>
          <w:rFonts w:ascii="Arial" w:hAnsi="Arial" w:cs="Arial"/>
          <w:color w:val="000000" w:themeColor="text1"/>
        </w:rPr>
        <w:lastRenderedPageBreak/>
        <w:t>Proficiency in speech, language, and communication is regarded as a basic requirement for children to establish and sustain social interactions. It is also deemed "essential" for lifelong learning and academic achievement (Welsh Government, 2017).</w:t>
      </w:r>
      <w:r>
        <w:rPr>
          <w:rFonts w:ascii="Arial" w:hAnsi="Arial" w:cs="Arial"/>
          <w:color w:val="000000" w:themeColor="text1"/>
        </w:rPr>
        <w:t xml:space="preserve"> </w:t>
      </w:r>
      <w:r w:rsidR="005A5D13" w:rsidRPr="00EF2048">
        <w:rPr>
          <w:rFonts w:ascii="Arial" w:hAnsi="Arial" w:cs="Arial"/>
          <w:color w:val="000000" w:themeColor="text1"/>
        </w:rPr>
        <w:t>New technologies have generally had a good impact on educational settings because they have allowed teachers to improve their knowledge and abilities, which has raised educational standards</w:t>
      </w:r>
      <w:r w:rsidR="00E83FC3" w:rsidRPr="00EF2048">
        <w:rPr>
          <w:rFonts w:ascii="Arial" w:hAnsi="Arial" w:cs="Arial"/>
          <w:color w:val="000000" w:themeColor="text1"/>
        </w:rPr>
        <w:t xml:space="preserve"> (</w:t>
      </w:r>
      <w:proofErr w:type="spellStart"/>
      <w:r w:rsidR="00EF2048" w:rsidRPr="00EF2048">
        <w:rPr>
          <w:rFonts w:ascii="Arial" w:hAnsi="Arial" w:cs="Arial"/>
          <w:color w:val="000000" w:themeColor="text1"/>
        </w:rPr>
        <w:t>Smeda</w:t>
      </w:r>
      <w:proofErr w:type="spellEnd"/>
      <w:r w:rsidR="00EF2048" w:rsidRPr="00EF2048">
        <w:rPr>
          <w:rFonts w:ascii="Arial" w:hAnsi="Arial" w:cs="Arial"/>
          <w:color w:val="000000" w:themeColor="text1"/>
        </w:rPr>
        <w:t xml:space="preserve">, </w:t>
      </w:r>
      <w:proofErr w:type="spellStart"/>
      <w:r w:rsidR="00EF2048" w:rsidRPr="00EF2048">
        <w:rPr>
          <w:rFonts w:ascii="Arial" w:hAnsi="Arial" w:cs="Arial"/>
          <w:color w:val="000000" w:themeColor="text1"/>
          <w:shd w:val="clear" w:color="auto" w:fill="FCFCFC"/>
        </w:rPr>
        <w:t>Dakich</w:t>
      </w:r>
      <w:proofErr w:type="spellEnd"/>
      <w:r w:rsidR="00EF2048" w:rsidRPr="00EF2048">
        <w:rPr>
          <w:rFonts w:ascii="Arial" w:hAnsi="Arial" w:cs="Arial"/>
          <w:color w:val="000000" w:themeColor="text1"/>
          <w:shd w:val="clear" w:color="auto" w:fill="FCFCFC"/>
        </w:rPr>
        <w:t xml:space="preserve"> and Sharda</w:t>
      </w:r>
      <w:r w:rsidR="00EF2048" w:rsidRPr="00EF2048">
        <w:rPr>
          <w:rFonts w:ascii="Arial" w:hAnsi="Arial" w:cs="Arial"/>
          <w:color w:val="000000" w:themeColor="text1"/>
        </w:rPr>
        <w:t>, 2014)</w:t>
      </w:r>
      <w:r w:rsidR="006C1C4B">
        <w:rPr>
          <w:rFonts w:ascii="Arial" w:hAnsi="Arial" w:cs="Arial"/>
          <w:color w:val="000000" w:themeColor="text1"/>
        </w:rPr>
        <w:t xml:space="preserve"> </w:t>
      </w:r>
      <w:r w:rsidR="006C1C4B" w:rsidRPr="006C1C4B">
        <w:rPr>
          <w:rFonts w:ascii="Arial" w:hAnsi="Arial" w:cs="Arial"/>
          <w:color w:val="000000" w:themeColor="text1"/>
        </w:rPr>
        <w:t xml:space="preserve">The foundation of relationships, learning, play, and social interaction all depend on effective communication, which is crucial to children's development. Vocabulary and grammar are developed through frequent opportunities to engage with stories, songs, and rhymes. </w:t>
      </w:r>
      <w:r w:rsidR="00D82E3B">
        <w:rPr>
          <w:rFonts w:ascii="Arial" w:hAnsi="Arial" w:cs="Arial"/>
          <w:color w:val="000000" w:themeColor="text1"/>
        </w:rPr>
        <w:t>T</w:t>
      </w:r>
      <w:r w:rsidR="006C1C4B" w:rsidRPr="006C1C4B">
        <w:rPr>
          <w:rFonts w:ascii="Arial" w:hAnsi="Arial" w:cs="Arial"/>
          <w:color w:val="000000" w:themeColor="text1"/>
        </w:rPr>
        <w:t>o effectively engage children in learning, adults must use digital devices, books, puppets, and props</w:t>
      </w:r>
      <w:r w:rsidR="00D82E3B">
        <w:rPr>
          <w:rFonts w:ascii="Arial" w:hAnsi="Arial" w:cs="Arial"/>
          <w:color w:val="000000" w:themeColor="text1"/>
        </w:rPr>
        <w:t xml:space="preserve"> (</w:t>
      </w:r>
      <w:r w:rsidR="00C66D4A">
        <w:rPr>
          <w:rFonts w:ascii="Arial" w:hAnsi="Arial" w:cs="Arial"/>
          <w:color w:val="000000" w:themeColor="text1"/>
        </w:rPr>
        <w:t>Welsh Government, 2022)</w:t>
      </w:r>
    </w:p>
    <w:p w14:paraId="16E7BA1E" w14:textId="77777777" w:rsidR="002E4682" w:rsidRPr="00EE4F11" w:rsidRDefault="002E4682" w:rsidP="001277C0">
      <w:pPr>
        <w:spacing w:line="360" w:lineRule="auto"/>
        <w:rPr>
          <w:rFonts w:ascii="Arial" w:hAnsi="Arial" w:cs="Arial"/>
          <w:color w:val="000000" w:themeColor="text1"/>
        </w:rPr>
      </w:pPr>
    </w:p>
    <w:p w14:paraId="7C495766" w14:textId="77777777" w:rsidR="00E42F3A" w:rsidRPr="00D3524B" w:rsidRDefault="00E42F3A" w:rsidP="009E0B8B">
      <w:pPr>
        <w:spacing w:line="360" w:lineRule="auto"/>
        <w:rPr>
          <w:rFonts w:ascii="Arial" w:hAnsi="Arial" w:cs="Arial"/>
        </w:rPr>
      </w:pPr>
    </w:p>
    <w:p w14:paraId="22EB743C" w14:textId="77777777" w:rsidR="00A263E3" w:rsidRPr="00D3524B" w:rsidRDefault="00A263E3" w:rsidP="009E0B8B">
      <w:pPr>
        <w:spacing w:line="360" w:lineRule="auto"/>
        <w:rPr>
          <w:rFonts w:ascii="Arial" w:hAnsi="Arial" w:cs="Arial"/>
        </w:rPr>
      </w:pPr>
    </w:p>
    <w:p w14:paraId="793EBEE2" w14:textId="77777777" w:rsidR="00A263E3" w:rsidRDefault="00A263E3" w:rsidP="009E0B8B">
      <w:pPr>
        <w:spacing w:line="360" w:lineRule="auto"/>
        <w:rPr>
          <w:rFonts w:ascii="Arial" w:hAnsi="Arial" w:cs="Arial"/>
        </w:rPr>
      </w:pPr>
    </w:p>
    <w:p w14:paraId="3B29B046" w14:textId="77777777" w:rsidR="007C57D0" w:rsidRDefault="007C57D0" w:rsidP="009E0B8B">
      <w:pPr>
        <w:spacing w:line="360" w:lineRule="auto"/>
        <w:rPr>
          <w:rFonts w:ascii="Arial" w:hAnsi="Arial" w:cs="Arial"/>
        </w:rPr>
      </w:pPr>
    </w:p>
    <w:p w14:paraId="708F1D1F" w14:textId="77777777" w:rsidR="007C57D0" w:rsidRDefault="007C57D0" w:rsidP="009E0B8B">
      <w:pPr>
        <w:spacing w:line="360" w:lineRule="auto"/>
        <w:rPr>
          <w:rFonts w:ascii="Arial" w:hAnsi="Arial" w:cs="Arial"/>
        </w:rPr>
      </w:pPr>
    </w:p>
    <w:p w14:paraId="37234723" w14:textId="77777777" w:rsidR="007C57D0" w:rsidRDefault="007C57D0" w:rsidP="009E0B8B">
      <w:pPr>
        <w:spacing w:line="360" w:lineRule="auto"/>
        <w:rPr>
          <w:rFonts w:ascii="Arial" w:hAnsi="Arial" w:cs="Arial"/>
        </w:rPr>
      </w:pPr>
    </w:p>
    <w:p w14:paraId="707963B6" w14:textId="77777777" w:rsidR="007C57D0" w:rsidRDefault="007C57D0" w:rsidP="009E0B8B">
      <w:pPr>
        <w:spacing w:line="360" w:lineRule="auto"/>
        <w:rPr>
          <w:rFonts w:ascii="Arial" w:hAnsi="Arial" w:cs="Arial"/>
        </w:rPr>
      </w:pPr>
    </w:p>
    <w:p w14:paraId="3B090131" w14:textId="77777777" w:rsidR="007C57D0" w:rsidRDefault="007C57D0" w:rsidP="009E0B8B">
      <w:pPr>
        <w:spacing w:line="360" w:lineRule="auto"/>
        <w:rPr>
          <w:rFonts w:ascii="Arial" w:hAnsi="Arial" w:cs="Arial"/>
        </w:rPr>
      </w:pPr>
    </w:p>
    <w:p w14:paraId="3019F50B" w14:textId="77777777" w:rsidR="007C57D0" w:rsidRDefault="007C57D0" w:rsidP="009E0B8B">
      <w:pPr>
        <w:spacing w:line="360" w:lineRule="auto"/>
        <w:rPr>
          <w:rFonts w:ascii="Arial" w:hAnsi="Arial" w:cs="Arial"/>
        </w:rPr>
      </w:pPr>
    </w:p>
    <w:p w14:paraId="4E962E89" w14:textId="77777777" w:rsidR="007C57D0" w:rsidRDefault="007C57D0" w:rsidP="009E0B8B">
      <w:pPr>
        <w:spacing w:line="360" w:lineRule="auto"/>
        <w:rPr>
          <w:rFonts w:ascii="Arial" w:hAnsi="Arial" w:cs="Arial"/>
        </w:rPr>
      </w:pPr>
    </w:p>
    <w:p w14:paraId="51D7FE57" w14:textId="77777777" w:rsidR="007C57D0" w:rsidRDefault="007C57D0" w:rsidP="009E0B8B">
      <w:pPr>
        <w:spacing w:line="360" w:lineRule="auto"/>
        <w:rPr>
          <w:rFonts w:ascii="Arial" w:hAnsi="Arial" w:cs="Arial"/>
        </w:rPr>
      </w:pPr>
    </w:p>
    <w:p w14:paraId="0961A8EA" w14:textId="77777777" w:rsidR="007C57D0" w:rsidRDefault="007C57D0" w:rsidP="009E0B8B">
      <w:pPr>
        <w:spacing w:line="360" w:lineRule="auto"/>
        <w:rPr>
          <w:rFonts w:ascii="Arial" w:hAnsi="Arial" w:cs="Arial"/>
        </w:rPr>
      </w:pPr>
    </w:p>
    <w:p w14:paraId="5FF351FA" w14:textId="77777777" w:rsidR="007C57D0" w:rsidRDefault="007C57D0" w:rsidP="009E0B8B">
      <w:pPr>
        <w:spacing w:line="360" w:lineRule="auto"/>
        <w:rPr>
          <w:rFonts w:ascii="Arial" w:hAnsi="Arial" w:cs="Arial"/>
        </w:rPr>
      </w:pPr>
    </w:p>
    <w:p w14:paraId="5FF63919" w14:textId="77777777" w:rsidR="007C57D0" w:rsidRDefault="007C57D0" w:rsidP="009E0B8B">
      <w:pPr>
        <w:spacing w:line="360" w:lineRule="auto"/>
        <w:rPr>
          <w:rFonts w:ascii="Arial" w:hAnsi="Arial" w:cs="Arial"/>
        </w:rPr>
      </w:pPr>
    </w:p>
    <w:p w14:paraId="0F7F7947" w14:textId="77777777" w:rsidR="007C57D0" w:rsidRDefault="007C57D0" w:rsidP="009E0B8B">
      <w:pPr>
        <w:spacing w:line="360" w:lineRule="auto"/>
        <w:rPr>
          <w:rFonts w:ascii="Arial" w:hAnsi="Arial" w:cs="Arial"/>
        </w:rPr>
      </w:pPr>
    </w:p>
    <w:p w14:paraId="7A50C8EE" w14:textId="77777777" w:rsidR="007C57D0" w:rsidRDefault="007C57D0" w:rsidP="009E0B8B">
      <w:pPr>
        <w:spacing w:line="360" w:lineRule="auto"/>
        <w:rPr>
          <w:rFonts w:ascii="Arial" w:hAnsi="Arial" w:cs="Arial"/>
        </w:rPr>
      </w:pPr>
    </w:p>
    <w:p w14:paraId="1986FC8C" w14:textId="77777777" w:rsidR="007C57D0" w:rsidRDefault="007C57D0" w:rsidP="009E0B8B">
      <w:pPr>
        <w:spacing w:line="360" w:lineRule="auto"/>
        <w:rPr>
          <w:rFonts w:ascii="Arial" w:hAnsi="Arial" w:cs="Arial"/>
        </w:rPr>
      </w:pPr>
    </w:p>
    <w:p w14:paraId="2C996DC5" w14:textId="77777777" w:rsidR="007C57D0" w:rsidRDefault="007C57D0" w:rsidP="009E0B8B">
      <w:pPr>
        <w:spacing w:line="360" w:lineRule="auto"/>
        <w:rPr>
          <w:rFonts w:ascii="Arial" w:hAnsi="Arial" w:cs="Arial"/>
        </w:rPr>
      </w:pPr>
    </w:p>
    <w:p w14:paraId="5EB5F488" w14:textId="77777777" w:rsidR="007C57D0" w:rsidRDefault="007C57D0" w:rsidP="009E0B8B">
      <w:pPr>
        <w:spacing w:line="360" w:lineRule="auto"/>
        <w:rPr>
          <w:rFonts w:ascii="Arial" w:hAnsi="Arial" w:cs="Arial"/>
        </w:rPr>
      </w:pPr>
    </w:p>
    <w:p w14:paraId="25C84495" w14:textId="77777777" w:rsidR="007C57D0" w:rsidRPr="00D3524B" w:rsidRDefault="007C57D0" w:rsidP="009E0B8B">
      <w:pPr>
        <w:spacing w:line="360" w:lineRule="auto"/>
        <w:rPr>
          <w:rFonts w:ascii="Arial" w:hAnsi="Arial" w:cs="Arial"/>
        </w:rPr>
      </w:pPr>
    </w:p>
    <w:p w14:paraId="32D6818A" w14:textId="77777777" w:rsidR="00A263E3" w:rsidRPr="00D3524B" w:rsidRDefault="00A263E3" w:rsidP="009E0B8B">
      <w:pPr>
        <w:spacing w:line="360" w:lineRule="auto"/>
        <w:rPr>
          <w:rFonts w:ascii="Arial" w:hAnsi="Arial" w:cs="Arial"/>
        </w:rPr>
      </w:pPr>
    </w:p>
    <w:p w14:paraId="72D9A6C1" w14:textId="3297BF48" w:rsidR="00A263E3" w:rsidRDefault="00A263E3" w:rsidP="009E0B8B">
      <w:pPr>
        <w:spacing w:line="360" w:lineRule="auto"/>
        <w:rPr>
          <w:rFonts w:ascii="Arial" w:hAnsi="Arial" w:cs="Arial"/>
          <w:u w:val="single"/>
        </w:rPr>
      </w:pPr>
      <w:r w:rsidRPr="00D3524B">
        <w:rPr>
          <w:rFonts w:ascii="Arial" w:hAnsi="Arial" w:cs="Arial"/>
          <w:u w:val="single"/>
        </w:rPr>
        <w:lastRenderedPageBreak/>
        <w:t>Reference List.</w:t>
      </w:r>
    </w:p>
    <w:p w14:paraId="319DDF52" w14:textId="77777777" w:rsidR="000918DF" w:rsidRPr="004F08DE" w:rsidRDefault="000918DF" w:rsidP="009E0B8B">
      <w:pPr>
        <w:spacing w:line="360" w:lineRule="auto"/>
        <w:rPr>
          <w:rFonts w:ascii="Arial" w:hAnsi="Arial" w:cs="Arial"/>
          <w:u w:val="single"/>
        </w:rPr>
      </w:pPr>
    </w:p>
    <w:p w14:paraId="0E0AAE76" w14:textId="6640D601" w:rsidR="000918DF" w:rsidRPr="004F08DE" w:rsidRDefault="000918DF" w:rsidP="00A9158C">
      <w:pPr>
        <w:rPr>
          <w:rFonts w:ascii="Arial" w:hAnsi="Arial" w:cs="Arial"/>
          <w:u w:val="single"/>
        </w:rPr>
      </w:pPr>
      <w:proofErr w:type="spellStart"/>
      <w:r w:rsidRPr="004F08DE">
        <w:rPr>
          <w:rFonts w:ascii="Arial" w:hAnsi="Arial" w:cs="Arial"/>
          <w:u w:val="single"/>
        </w:rPr>
        <w:t>Alismail</w:t>
      </w:r>
      <w:proofErr w:type="spellEnd"/>
      <w:r w:rsidRPr="004F08DE">
        <w:rPr>
          <w:rFonts w:ascii="Arial" w:hAnsi="Arial" w:cs="Arial"/>
          <w:u w:val="single"/>
        </w:rPr>
        <w:t>,</w:t>
      </w:r>
      <w:r w:rsidR="004F08DE" w:rsidRPr="004F08DE">
        <w:rPr>
          <w:rFonts w:ascii="Arial" w:hAnsi="Arial" w:cs="Arial"/>
          <w:u w:val="single"/>
        </w:rPr>
        <w:t xml:space="preserve"> H. </w:t>
      </w:r>
      <w:r w:rsidRPr="004F08DE">
        <w:rPr>
          <w:rFonts w:ascii="Arial" w:hAnsi="Arial" w:cs="Arial"/>
          <w:u w:val="single"/>
        </w:rPr>
        <w:t xml:space="preserve"> (2015</w:t>
      </w:r>
      <w:proofErr w:type="gramStart"/>
      <w:r w:rsidRPr="004F08DE">
        <w:rPr>
          <w:rFonts w:ascii="Arial" w:hAnsi="Arial" w:cs="Arial"/>
          <w:u w:val="single"/>
        </w:rPr>
        <w:t xml:space="preserve">) </w:t>
      </w:r>
      <w:r w:rsidR="004F08DE">
        <w:rPr>
          <w:rFonts w:ascii="Arial" w:hAnsi="Arial" w:cs="Arial"/>
          <w:u w:val="single"/>
        </w:rPr>
        <w:t xml:space="preserve"> ‘</w:t>
      </w:r>
      <w:proofErr w:type="gramEnd"/>
      <w:r w:rsidR="004F08DE" w:rsidRPr="004F08DE">
        <w:rPr>
          <w:rFonts w:ascii="Arial" w:hAnsi="Arial" w:cs="Arial"/>
          <w:color w:val="333333"/>
        </w:rPr>
        <w:t xml:space="preserve">Integrate </w:t>
      </w:r>
      <w:r w:rsidR="004F08DE">
        <w:rPr>
          <w:rFonts w:ascii="Arial" w:hAnsi="Arial" w:cs="Arial"/>
          <w:color w:val="333333"/>
        </w:rPr>
        <w:t>d</w:t>
      </w:r>
      <w:r w:rsidR="004F08DE" w:rsidRPr="004F08DE">
        <w:rPr>
          <w:rFonts w:ascii="Arial" w:hAnsi="Arial" w:cs="Arial"/>
          <w:color w:val="333333"/>
        </w:rPr>
        <w:t xml:space="preserve">igital </w:t>
      </w:r>
      <w:r w:rsidR="004F08DE">
        <w:rPr>
          <w:rFonts w:ascii="Arial" w:hAnsi="Arial" w:cs="Arial"/>
          <w:color w:val="333333"/>
        </w:rPr>
        <w:t>s</w:t>
      </w:r>
      <w:r w:rsidR="004F08DE" w:rsidRPr="004F08DE">
        <w:rPr>
          <w:rFonts w:ascii="Arial" w:hAnsi="Arial" w:cs="Arial"/>
          <w:color w:val="333333"/>
        </w:rPr>
        <w:t xml:space="preserve">torytelling in </w:t>
      </w:r>
      <w:r w:rsidR="004F08DE">
        <w:rPr>
          <w:rFonts w:ascii="Arial" w:hAnsi="Arial" w:cs="Arial"/>
          <w:color w:val="333333"/>
        </w:rPr>
        <w:t>e</w:t>
      </w:r>
      <w:r w:rsidR="004F08DE" w:rsidRPr="004F08DE">
        <w:rPr>
          <w:rFonts w:ascii="Arial" w:hAnsi="Arial" w:cs="Arial"/>
          <w:color w:val="333333"/>
        </w:rPr>
        <w:t>ducation</w:t>
      </w:r>
      <w:r w:rsidR="004F08DE">
        <w:rPr>
          <w:rFonts w:ascii="Arial" w:hAnsi="Arial" w:cs="Arial"/>
          <w:color w:val="333333"/>
        </w:rPr>
        <w:t xml:space="preserve">’. </w:t>
      </w:r>
      <w:r w:rsidR="004F08DE" w:rsidRPr="004F08DE">
        <w:rPr>
          <w:rFonts w:ascii="Arial" w:hAnsi="Arial" w:cs="Arial"/>
          <w:i/>
          <w:iCs/>
          <w:color w:val="333333"/>
        </w:rPr>
        <w:t>Journal of Education and Practice.</w:t>
      </w:r>
      <w:r w:rsidR="004F08DE">
        <w:rPr>
          <w:rFonts w:ascii="Arial" w:hAnsi="Arial" w:cs="Arial"/>
          <w:color w:val="333333"/>
        </w:rPr>
        <w:t xml:space="preserve"> 9(2)</w:t>
      </w:r>
      <w:r w:rsidR="007A6AC3">
        <w:rPr>
          <w:rFonts w:ascii="Arial" w:hAnsi="Arial" w:cs="Arial"/>
          <w:color w:val="333333"/>
        </w:rPr>
        <w:t xml:space="preserve">. Pg 126-129. Available at: </w:t>
      </w:r>
      <w:hyperlink r:id="rId7" w:history="1">
        <w:r w:rsidR="007A6AC3" w:rsidRPr="0067397F">
          <w:rPr>
            <w:rStyle w:val="Hyperlink"/>
            <w:rFonts w:ascii="Arial" w:hAnsi="Arial" w:cs="Arial"/>
          </w:rPr>
          <w:t>https://eric.ed.gov/?id=EJ1082416</w:t>
        </w:r>
      </w:hyperlink>
      <w:r w:rsidR="007A6AC3">
        <w:rPr>
          <w:rFonts w:ascii="Arial" w:hAnsi="Arial" w:cs="Arial"/>
          <w:color w:val="333333"/>
        </w:rPr>
        <w:t xml:space="preserve"> (Accessed: 25 October 2023).</w:t>
      </w:r>
    </w:p>
    <w:p w14:paraId="0F09ABAB" w14:textId="77777777" w:rsidR="00A9158C" w:rsidRDefault="00A9158C" w:rsidP="00A9158C">
      <w:pPr>
        <w:rPr>
          <w:rFonts w:ascii="Arial" w:hAnsi="Arial" w:cs="Arial"/>
          <w:u w:val="single"/>
        </w:rPr>
      </w:pPr>
    </w:p>
    <w:p w14:paraId="5D62F6BD" w14:textId="58CB6C61" w:rsidR="00832CFB" w:rsidRDefault="00832CFB" w:rsidP="00A9158C">
      <w:pPr>
        <w:rPr>
          <w:rFonts w:ascii="Arial" w:hAnsi="Arial" w:cs="Arial"/>
        </w:rPr>
      </w:pPr>
      <w:proofErr w:type="spellStart"/>
      <w:r w:rsidRPr="000F5539">
        <w:rPr>
          <w:rFonts w:ascii="Arial" w:hAnsi="Arial" w:cs="Arial"/>
        </w:rPr>
        <w:t>Bampkin</w:t>
      </w:r>
      <w:proofErr w:type="spellEnd"/>
      <w:r w:rsidRPr="000F5539">
        <w:rPr>
          <w:rFonts w:ascii="Arial" w:hAnsi="Arial" w:cs="Arial"/>
        </w:rPr>
        <w:t>, M. (2015)</w:t>
      </w:r>
      <w:r w:rsidR="0087085F" w:rsidRPr="000F5539">
        <w:rPr>
          <w:rFonts w:ascii="Arial" w:hAnsi="Arial" w:cs="Arial"/>
        </w:rPr>
        <w:t xml:space="preserve"> </w:t>
      </w:r>
      <w:r w:rsidR="00A13647" w:rsidRPr="000F5539">
        <w:rPr>
          <w:rFonts w:ascii="Arial" w:hAnsi="Arial" w:cs="Arial"/>
        </w:rPr>
        <w:t>T</w:t>
      </w:r>
      <w:r w:rsidR="00A13647" w:rsidRPr="00904F3C">
        <w:rPr>
          <w:rFonts w:ascii="Arial" w:hAnsi="Arial" w:cs="Arial"/>
          <w:i/>
          <w:iCs/>
        </w:rPr>
        <w:t>he children sat and listened</w:t>
      </w:r>
      <w:r w:rsidR="000F5539" w:rsidRPr="00904F3C">
        <w:rPr>
          <w:rFonts w:ascii="Arial" w:hAnsi="Arial" w:cs="Arial"/>
          <w:i/>
          <w:iCs/>
        </w:rPr>
        <w:t>: storytelling and learning.</w:t>
      </w:r>
      <w:r w:rsidR="00904F3C">
        <w:rPr>
          <w:rFonts w:ascii="Arial" w:hAnsi="Arial" w:cs="Arial"/>
        </w:rPr>
        <w:t xml:space="preserve"> The </w:t>
      </w:r>
      <w:r w:rsidR="00C745B4">
        <w:rPr>
          <w:rFonts w:ascii="Arial" w:hAnsi="Arial" w:cs="Arial"/>
        </w:rPr>
        <w:t>Loughborough</w:t>
      </w:r>
      <w:r w:rsidR="00904F3C">
        <w:rPr>
          <w:rFonts w:ascii="Arial" w:hAnsi="Arial" w:cs="Arial"/>
        </w:rPr>
        <w:t xml:space="preserve"> Research Blog. Available at</w:t>
      </w:r>
      <w:r w:rsidR="00FC670F">
        <w:rPr>
          <w:rFonts w:ascii="Arial" w:hAnsi="Arial" w:cs="Arial"/>
        </w:rPr>
        <w:t xml:space="preserve">: </w:t>
      </w:r>
      <w:r w:rsidR="000F5539" w:rsidRPr="00904F3C">
        <w:rPr>
          <w:rFonts w:ascii="Arial" w:hAnsi="Arial" w:cs="Arial"/>
        </w:rPr>
        <w:t xml:space="preserve"> </w:t>
      </w:r>
      <w:hyperlink r:id="rId8" w:anchor=":~:text=More%20importantly%2C%20stories%20present%20imaginary,to%20change%20their%20current%20circumstances" w:history="1">
        <w:r w:rsidR="00FC670F" w:rsidRPr="0067397F">
          <w:rPr>
            <w:rStyle w:val="Hyperlink"/>
            <w:rFonts w:ascii="Arial" w:hAnsi="Arial" w:cs="Arial"/>
          </w:rPr>
          <w:t>https://blog.lboro.ac.uk/research/communication-culture-citizenship/children-learning-storytelling/#:~:text=More%20importantly%2C%20stories%20present%20imaginary,to%20change%20their%20current%20circumstances</w:t>
        </w:r>
      </w:hyperlink>
      <w:r w:rsidR="00FC670F" w:rsidRPr="00FC670F">
        <w:rPr>
          <w:rFonts w:ascii="Arial" w:hAnsi="Arial" w:cs="Arial"/>
        </w:rPr>
        <w:t>.</w:t>
      </w:r>
      <w:r w:rsidR="00FC670F">
        <w:rPr>
          <w:rFonts w:ascii="Arial" w:hAnsi="Arial" w:cs="Arial"/>
        </w:rPr>
        <w:t xml:space="preserve"> (Accessed: </w:t>
      </w:r>
      <w:r w:rsidR="001A7CBC">
        <w:rPr>
          <w:rFonts w:ascii="Arial" w:hAnsi="Arial" w:cs="Arial"/>
        </w:rPr>
        <w:t>22 October 2023).</w:t>
      </w:r>
    </w:p>
    <w:p w14:paraId="5E356987" w14:textId="07B9A903" w:rsidR="007D0648" w:rsidRPr="00DC4531" w:rsidRDefault="007D0648" w:rsidP="00A9158C">
      <w:pPr>
        <w:pStyle w:val="NormalWeb"/>
        <w:rPr>
          <w:rFonts w:ascii="Arial" w:hAnsi="Arial" w:cs="Arial"/>
        </w:rPr>
      </w:pPr>
      <w:r w:rsidRPr="00DC4531">
        <w:rPr>
          <w:rFonts w:ascii="Arial" w:hAnsi="Arial" w:cs="Arial"/>
        </w:rPr>
        <w:t xml:space="preserve">Brock, A. and Rankin, C. (2008) </w:t>
      </w:r>
      <w:r w:rsidRPr="00DC4531">
        <w:rPr>
          <w:rFonts w:ascii="Arial" w:hAnsi="Arial" w:cs="Arial"/>
          <w:i/>
          <w:iCs/>
        </w:rPr>
        <w:t xml:space="preserve">Communication, </w:t>
      </w:r>
      <w:proofErr w:type="gramStart"/>
      <w:r w:rsidRPr="00DC4531">
        <w:rPr>
          <w:rFonts w:ascii="Arial" w:hAnsi="Arial" w:cs="Arial"/>
          <w:i/>
          <w:iCs/>
        </w:rPr>
        <w:t>language</w:t>
      </w:r>
      <w:proofErr w:type="gramEnd"/>
      <w:r w:rsidRPr="00DC4531">
        <w:rPr>
          <w:rFonts w:ascii="Arial" w:hAnsi="Arial" w:cs="Arial"/>
          <w:i/>
          <w:iCs/>
        </w:rPr>
        <w:t xml:space="preserve"> and literacy from birth to five</w:t>
      </w:r>
      <w:r w:rsidRPr="00DC4531">
        <w:rPr>
          <w:rFonts w:ascii="Arial" w:hAnsi="Arial" w:cs="Arial"/>
        </w:rPr>
        <w:t xml:space="preserve">. London: SAGE Publications. </w:t>
      </w:r>
    </w:p>
    <w:p w14:paraId="4B8B7F3A" w14:textId="459A4E58" w:rsidR="000F0A43" w:rsidRDefault="000F0A43" w:rsidP="00A9158C">
      <w:pPr>
        <w:pStyle w:val="NormalWeb"/>
        <w:rPr>
          <w:rFonts w:ascii="Arial" w:hAnsi="Arial" w:cs="Arial"/>
        </w:rPr>
      </w:pPr>
      <w:r w:rsidRPr="000F0A43">
        <w:rPr>
          <w:rFonts w:ascii="Arial" w:hAnsi="Arial" w:cs="Arial"/>
        </w:rPr>
        <w:t xml:space="preserve">Charles, M. and Boyle, B. (2014) </w:t>
      </w:r>
      <w:r w:rsidRPr="000F0A43">
        <w:rPr>
          <w:rFonts w:ascii="Arial" w:hAnsi="Arial" w:cs="Arial"/>
          <w:i/>
          <w:iCs/>
        </w:rPr>
        <w:t xml:space="preserve">Using </w:t>
      </w:r>
      <w:r w:rsidR="00170FBF">
        <w:rPr>
          <w:rFonts w:ascii="Arial" w:hAnsi="Arial" w:cs="Arial"/>
          <w:i/>
          <w:iCs/>
        </w:rPr>
        <w:t>m</w:t>
      </w:r>
      <w:r w:rsidRPr="000F0A43">
        <w:rPr>
          <w:rFonts w:ascii="Arial" w:hAnsi="Arial" w:cs="Arial"/>
          <w:i/>
          <w:iCs/>
        </w:rPr>
        <w:t xml:space="preserve">ultiliteracies and </w:t>
      </w:r>
      <w:r w:rsidR="00170FBF">
        <w:rPr>
          <w:rFonts w:ascii="Arial" w:hAnsi="Arial" w:cs="Arial"/>
          <w:i/>
          <w:iCs/>
        </w:rPr>
        <w:t>m</w:t>
      </w:r>
      <w:r w:rsidRPr="000F0A43">
        <w:rPr>
          <w:rFonts w:ascii="Arial" w:hAnsi="Arial" w:cs="Arial"/>
          <w:i/>
          <w:iCs/>
        </w:rPr>
        <w:t xml:space="preserve">ultimodalities to </w:t>
      </w:r>
      <w:r w:rsidR="00170FBF">
        <w:rPr>
          <w:rFonts w:ascii="Arial" w:hAnsi="Arial" w:cs="Arial"/>
          <w:i/>
          <w:iCs/>
        </w:rPr>
        <w:t>s</w:t>
      </w:r>
      <w:r w:rsidRPr="000F0A43">
        <w:rPr>
          <w:rFonts w:ascii="Arial" w:hAnsi="Arial" w:cs="Arial"/>
          <w:i/>
          <w:iCs/>
        </w:rPr>
        <w:t xml:space="preserve">upport </w:t>
      </w:r>
      <w:r w:rsidR="00170FBF">
        <w:rPr>
          <w:rFonts w:ascii="Arial" w:hAnsi="Arial" w:cs="Arial"/>
          <w:i/>
          <w:iCs/>
        </w:rPr>
        <w:t>y</w:t>
      </w:r>
      <w:r w:rsidRPr="000F0A43">
        <w:rPr>
          <w:rFonts w:ascii="Arial" w:hAnsi="Arial" w:cs="Arial"/>
          <w:i/>
          <w:iCs/>
        </w:rPr>
        <w:t xml:space="preserve">oung </w:t>
      </w:r>
      <w:r w:rsidR="00170FBF">
        <w:rPr>
          <w:rFonts w:ascii="Arial" w:hAnsi="Arial" w:cs="Arial"/>
          <w:i/>
          <w:iCs/>
        </w:rPr>
        <w:t>c</w:t>
      </w:r>
      <w:r w:rsidRPr="000F0A43">
        <w:rPr>
          <w:rFonts w:ascii="Arial" w:hAnsi="Arial" w:cs="Arial"/>
          <w:i/>
          <w:iCs/>
        </w:rPr>
        <w:t xml:space="preserve">hildren’s </w:t>
      </w:r>
      <w:r w:rsidR="00170FBF">
        <w:rPr>
          <w:rFonts w:ascii="Arial" w:hAnsi="Arial" w:cs="Arial"/>
          <w:i/>
          <w:iCs/>
        </w:rPr>
        <w:t>l</w:t>
      </w:r>
      <w:r w:rsidRPr="000F0A43">
        <w:rPr>
          <w:rFonts w:ascii="Arial" w:hAnsi="Arial" w:cs="Arial"/>
          <w:i/>
          <w:iCs/>
        </w:rPr>
        <w:t>earning</w:t>
      </w:r>
      <w:r w:rsidRPr="000F0A43">
        <w:rPr>
          <w:rFonts w:ascii="Arial" w:hAnsi="Arial" w:cs="Arial"/>
        </w:rPr>
        <w:t xml:space="preserve">. London: SAGE Publications Ltd. </w:t>
      </w:r>
    </w:p>
    <w:p w14:paraId="57FA5003" w14:textId="2DFF67E3" w:rsidR="00B6284B" w:rsidRDefault="00B6284B" w:rsidP="00A9158C">
      <w:pPr>
        <w:pStyle w:val="NormalWeb"/>
        <w:rPr>
          <w:rFonts w:ascii="Arial" w:hAnsi="Arial" w:cs="Arial"/>
        </w:rPr>
      </w:pPr>
      <w:r w:rsidRPr="00B6284B">
        <w:rPr>
          <w:rFonts w:ascii="Arial" w:hAnsi="Arial" w:cs="Arial"/>
        </w:rPr>
        <w:t xml:space="preserve">Cicerchia, M. (2021) </w:t>
      </w:r>
      <w:r w:rsidRPr="00B6284B">
        <w:rPr>
          <w:rFonts w:ascii="Arial" w:hAnsi="Arial" w:cs="Arial"/>
          <w:i/>
          <w:iCs/>
        </w:rPr>
        <w:t>A multi-sensory approach to reading</w:t>
      </w:r>
      <w:r w:rsidRPr="00B6284B">
        <w:rPr>
          <w:rFonts w:ascii="Arial" w:hAnsi="Arial" w:cs="Arial"/>
        </w:rPr>
        <w:t xml:space="preserve">. Available at: </w:t>
      </w:r>
      <w:r w:rsidRPr="00B6284B">
        <w:rPr>
          <w:rFonts w:ascii="Arial" w:hAnsi="Arial" w:cs="Arial"/>
          <w:color w:val="0560BF"/>
        </w:rPr>
        <w:t xml:space="preserve">https://www.readandspell.com/multi-sensory-approach-to-reading </w:t>
      </w:r>
      <w:r w:rsidRPr="00B6284B">
        <w:rPr>
          <w:rFonts w:ascii="Arial" w:hAnsi="Arial" w:cs="Arial"/>
        </w:rPr>
        <w:t xml:space="preserve">(Accessed: </w:t>
      </w:r>
      <w:r w:rsidR="007D0648">
        <w:rPr>
          <w:rFonts w:ascii="Arial" w:hAnsi="Arial" w:cs="Arial"/>
        </w:rPr>
        <w:t>23 October</w:t>
      </w:r>
      <w:r w:rsidRPr="00B6284B">
        <w:rPr>
          <w:rFonts w:ascii="Arial" w:hAnsi="Arial" w:cs="Arial"/>
        </w:rPr>
        <w:t xml:space="preserve"> 202</w:t>
      </w:r>
      <w:r w:rsidR="007D0648">
        <w:rPr>
          <w:rFonts w:ascii="Arial" w:hAnsi="Arial" w:cs="Arial"/>
        </w:rPr>
        <w:t>3</w:t>
      </w:r>
      <w:r w:rsidRPr="00B6284B">
        <w:rPr>
          <w:rFonts w:ascii="Arial" w:hAnsi="Arial" w:cs="Arial"/>
        </w:rPr>
        <w:t xml:space="preserve">). </w:t>
      </w:r>
    </w:p>
    <w:p w14:paraId="42BAB01B" w14:textId="0F014E68" w:rsidR="00666321" w:rsidRDefault="00666321" w:rsidP="00A9158C">
      <w:pPr>
        <w:pStyle w:val="NormalWeb"/>
        <w:rPr>
          <w:rFonts w:ascii="Arial" w:hAnsi="Arial" w:cs="Arial"/>
        </w:rPr>
      </w:pPr>
      <w:r>
        <w:rPr>
          <w:rFonts w:ascii="Arial" w:hAnsi="Arial" w:cs="Arial"/>
        </w:rPr>
        <w:t>Crystal, D (</w:t>
      </w:r>
      <w:r w:rsidR="009D31D1">
        <w:rPr>
          <w:rFonts w:ascii="Arial" w:hAnsi="Arial" w:cs="Arial"/>
        </w:rPr>
        <w:t>2003</w:t>
      </w:r>
      <w:r>
        <w:rPr>
          <w:rFonts w:ascii="Arial" w:hAnsi="Arial" w:cs="Arial"/>
        </w:rPr>
        <w:t xml:space="preserve">) </w:t>
      </w:r>
      <w:r w:rsidRPr="009D31D1">
        <w:rPr>
          <w:rFonts w:ascii="Arial" w:hAnsi="Arial" w:cs="Arial"/>
          <w:i/>
          <w:iCs/>
        </w:rPr>
        <w:t>A linguistic revolution</w:t>
      </w:r>
      <w:r>
        <w:rPr>
          <w:rFonts w:ascii="Arial" w:hAnsi="Arial" w:cs="Arial"/>
        </w:rPr>
        <w:t xml:space="preserve">. </w:t>
      </w:r>
      <w:r w:rsidR="009D31D1">
        <w:rPr>
          <w:rFonts w:ascii="Arial" w:hAnsi="Arial" w:cs="Arial"/>
        </w:rPr>
        <w:t xml:space="preserve">Available at: </w:t>
      </w:r>
      <w:hyperlink r:id="rId9" w:history="1">
        <w:r w:rsidR="009D31D1" w:rsidRPr="0067397F">
          <w:rPr>
            <w:rStyle w:val="Hyperlink"/>
            <w:rFonts w:ascii="Arial" w:hAnsi="Arial" w:cs="Arial"/>
          </w:rPr>
          <w:t>https://www.davidcrystal.com/Files/BooksAndArticles/-4110.pdf</w:t>
        </w:r>
      </w:hyperlink>
      <w:r w:rsidR="009D31D1">
        <w:rPr>
          <w:rFonts w:ascii="Arial" w:hAnsi="Arial" w:cs="Arial"/>
        </w:rPr>
        <w:t xml:space="preserve"> (Accessed: 26</w:t>
      </w:r>
      <w:r w:rsidR="007E4BE7">
        <w:rPr>
          <w:rFonts w:ascii="Arial" w:hAnsi="Arial" w:cs="Arial"/>
        </w:rPr>
        <w:t xml:space="preserve"> </w:t>
      </w:r>
      <w:r w:rsidR="009D31D1">
        <w:rPr>
          <w:rFonts w:ascii="Arial" w:hAnsi="Arial" w:cs="Arial"/>
        </w:rPr>
        <w:t>October 2023).</w:t>
      </w:r>
    </w:p>
    <w:p w14:paraId="19A123B3" w14:textId="18C46A14" w:rsidR="007E4BE7" w:rsidRDefault="007E4BE7" w:rsidP="00A9158C">
      <w:pPr>
        <w:pStyle w:val="NormalWeb"/>
        <w:rPr>
          <w:rFonts w:ascii="Arial" w:hAnsi="Arial" w:cs="Arial"/>
        </w:rPr>
      </w:pPr>
      <w:r>
        <w:rPr>
          <w:rFonts w:ascii="Arial" w:hAnsi="Arial" w:cs="Arial"/>
        </w:rPr>
        <w:t xml:space="preserve">Crystal, D. (no date) </w:t>
      </w:r>
      <w:r w:rsidR="00E02E27">
        <w:rPr>
          <w:rFonts w:ascii="Arial" w:hAnsi="Arial" w:cs="Arial"/>
          <w:i/>
          <w:iCs/>
        </w:rPr>
        <w:t xml:space="preserve">Prosodic systems and language </w:t>
      </w:r>
      <w:proofErr w:type="spellStart"/>
      <w:r w:rsidR="00E02E27">
        <w:rPr>
          <w:rFonts w:ascii="Arial" w:hAnsi="Arial" w:cs="Arial"/>
          <w:i/>
          <w:iCs/>
        </w:rPr>
        <w:t>acquisition.</w:t>
      </w:r>
      <w:r>
        <w:rPr>
          <w:rFonts w:ascii="Arial" w:hAnsi="Arial" w:cs="Arial"/>
        </w:rPr>
        <w:t>Available</w:t>
      </w:r>
      <w:proofErr w:type="spellEnd"/>
      <w:r>
        <w:rPr>
          <w:rFonts w:ascii="Arial" w:hAnsi="Arial" w:cs="Arial"/>
        </w:rPr>
        <w:t xml:space="preserve"> at: </w:t>
      </w:r>
      <w:hyperlink r:id="rId10" w:history="1">
        <w:r w:rsidRPr="0067397F">
          <w:rPr>
            <w:rStyle w:val="Hyperlink"/>
            <w:rFonts w:ascii="Arial" w:hAnsi="Arial" w:cs="Arial"/>
          </w:rPr>
          <w:t>https://www.davidcrystal.com/Files/BooksAndArticles/-3878.pdf</w:t>
        </w:r>
      </w:hyperlink>
      <w:r>
        <w:rPr>
          <w:rFonts w:ascii="Arial" w:hAnsi="Arial" w:cs="Arial"/>
        </w:rPr>
        <w:t xml:space="preserve"> </w:t>
      </w:r>
      <w:r w:rsidR="00E02E27">
        <w:rPr>
          <w:rFonts w:ascii="Arial" w:hAnsi="Arial" w:cs="Arial"/>
        </w:rPr>
        <w:t>(Accessed: 27 October 2023)</w:t>
      </w:r>
    </w:p>
    <w:p w14:paraId="1D0D0508" w14:textId="27B2194A" w:rsidR="00A263E3" w:rsidRPr="003919BD" w:rsidRDefault="00554F72" w:rsidP="00A9158C">
      <w:pPr>
        <w:pStyle w:val="NormalWeb"/>
        <w:rPr>
          <w:rFonts w:ascii="Arial" w:hAnsi="Arial" w:cs="Arial"/>
        </w:rPr>
      </w:pPr>
      <w:r w:rsidRPr="00554F72">
        <w:rPr>
          <w:rFonts w:ascii="Arial" w:hAnsi="Arial" w:cs="Arial"/>
        </w:rPr>
        <w:t xml:space="preserve">Dickinson, D. K. and Morse, A. B. (2019) </w:t>
      </w:r>
      <w:r w:rsidRPr="00554F72">
        <w:rPr>
          <w:rFonts w:ascii="Arial" w:hAnsi="Arial" w:cs="Arial"/>
          <w:i/>
          <w:iCs/>
        </w:rPr>
        <w:t xml:space="preserve">Connecting </w:t>
      </w:r>
      <w:r>
        <w:rPr>
          <w:rFonts w:ascii="Arial" w:hAnsi="Arial" w:cs="Arial"/>
          <w:i/>
          <w:iCs/>
        </w:rPr>
        <w:t>t</w:t>
      </w:r>
      <w:r w:rsidRPr="00554F72">
        <w:rPr>
          <w:rFonts w:ascii="Arial" w:hAnsi="Arial" w:cs="Arial"/>
          <w:i/>
          <w:iCs/>
        </w:rPr>
        <w:t xml:space="preserve">hrough </w:t>
      </w:r>
      <w:r>
        <w:rPr>
          <w:rFonts w:ascii="Arial" w:hAnsi="Arial" w:cs="Arial"/>
          <w:i/>
          <w:iCs/>
        </w:rPr>
        <w:t>t</w:t>
      </w:r>
      <w:r w:rsidRPr="00554F72">
        <w:rPr>
          <w:rFonts w:ascii="Arial" w:hAnsi="Arial" w:cs="Arial"/>
          <w:i/>
          <w:iCs/>
        </w:rPr>
        <w:t xml:space="preserve">alk: Nurturing </w:t>
      </w:r>
      <w:r>
        <w:rPr>
          <w:rFonts w:ascii="Arial" w:hAnsi="Arial" w:cs="Arial"/>
          <w:i/>
          <w:iCs/>
        </w:rPr>
        <w:t>c</w:t>
      </w:r>
      <w:r w:rsidRPr="00554F72">
        <w:rPr>
          <w:rFonts w:ascii="Arial" w:hAnsi="Arial" w:cs="Arial"/>
          <w:i/>
          <w:iCs/>
        </w:rPr>
        <w:t>hildren’s</w:t>
      </w:r>
      <w:r w:rsidR="00EE5425">
        <w:rPr>
          <w:rFonts w:ascii="Arial" w:hAnsi="Arial" w:cs="Arial"/>
          <w:i/>
          <w:iCs/>
        </w:rPr>
        <w:t xml:space="preserve"> </w:t>
      </w:r>
      <w:r>
        <w:rPr>
          <w:rFonts w:ascii="Arial" w:hAnsi="Arial" w:cs="Arial"/>
          <w:i/>
          <w:iCs/>
        </w:rPr>
        <w:t>d</w:t>
      </w:r>
      <w:r w:rsidRPr="00554F72">
        <w:rPr>
          <w:rFonts w:ascii="Arial" w:hAnsi="Arial" w:cs="Arial"/>
          <w:i/>
          <w:iCs/>
        </w:rPr>
        <w:t xml:space="preserve">evelopment with </w:t>
      </w:r>
      <w:r>
        <w:rPr>
          <w:rFonts w:ascii="Arial" w:hAnsi="Arial" w:cs="Arial"/>
          <w:i/>
          <w:iCs/>
        </w:rPr>
        <w:t>l</w:t>
      </w:r>
      <w:r w:rsidRPr="00554F72">
        <w:rPr>
          <w:rFonts w:ascii="Arial" w:hAnsi="Arial" w:cs="Arial"/>
          <w:i/>
          <w:iCs/>
        </w:rPr>
        <w:t>anguage</w:t>
      </w:r>
      <w:r w:rsidRPr="00554F72">
        <w:rPr>
          <w:rFonts w:ascii="Arial" w:hAnsi="Arial" w:cs="Arial"/>
        </w:rPr>
        <w:t xml:space="preserve">. USA: Paul H. Brookes Publishing Co. </w:t>
      </w:r>
    </w:p>
    <w:p w14:paraId="35D13A09" w14:textId="4BFF5BD2" w:rsidR="00820D01" w:rsidRPr="00D3524B" w:rsidRDefault="008D4536" w:rsidP="00A9158C">
      <w:pPr>
        <w:rPr>
          <w:rFonts w:ascii="Arial" w:eastAsia="Times New Roman" w:hAnsi="Arial" w:cs="Arial"/>
          <w:lang w:eastAsia="en-GB"/>
        </w:rPr>
      </w:pPr>
      <w:r w:rsidRPr="008D4536">
        <w:rPr>
          <w:rFonts w:ascii="Arial" w:eastAsia="Times New Roman" w:hAnsi="Arial" w:cs="Arial"/>
          <w:lang w:eastAsia="en-GB"/>
        </w:rPr>
        <w:t>Farantika</w:t>
      </w:r>
      <w:r w:rsidRPr="00D3524B">
        <w:rPr>
          <w:rFonts w:ascii="Arial" w:eastAsia="Times New Roman" w:hAnsi="Arial" w:cs="Arial"/>
          <w:lang w:eastAsia="en-GB"/>
        </w:rPr>
        <w:t>, D</w:t>
      </w:r>
      <w:r w:rsidR="00F91022" w:rsidRPr="00D3524B">
        <w:rPr>
          <w:rFonts w:ascii="Arial" w:eastAsia="Times New Roman" w:hAnsi="Arial" w:cs="Arial"/>
          <w:lang w:eastAsia="en-GB"/>
        </w:rPr>
        <w:t xml:space="preserve">., </w:t>
      </w:r>
      <w:r w:rsidRPr="008D4536">
        <w:rPr>
          <w:rFonts w:ascii="Arial" w:eastAsia="Times New Roman" w:hAnsi="Arial" w:cs="Arial"/>
          <w:lang w:eastAsia="en-GB"/>
        </w:rPr>
        <w:t>Shofwan</w:t>
      </w:r>
      <w:r w:rsidR="00F91022" w:rsidRPr="00D3524B">
        <w:rPr>
          <w:rFonts w:ascii="Arial" w:eastAsia="Times New Roman" w:hAnsi="Arial" w:cs="Arial"/>
          <w:lang w:eastAsia="en-GB"/>
        </w:rPr>
        <w:t xml:space="preserve">, A. and </w:t>
      </w:r>
      <w:r w:rsidRPr="008D4536">
        <w:rPr>
          <w:rFonts w:ascii="Arial" w:eastAsia="Times New Roman" w:hAnsi="Arial" w:cs="Arial"/>
          <w:lang w:eastAsia="en-GB"/>
        </w:rPr>
        <w:t>Purwaningrum</w:t>
      </w:r>
      <w:r w:rsidR="00F91022" w:rsidRPr="00D3524B">
        <w:rPr>
          <w:rFonts w:ascii="Arial" w:eastAsia="Times New Roman" w:hAnsi="Arial" w:cs="Arial"/>
          <w:lang w:eastAsia="en-GB"/>
        </w:rPr>
        <w:t>, D. (</w:t>
      </w:r>
      <w:r w:rsidR="002705C6" w:rsidRPr="00D3524B">
        <w:rPr>
          <w:rFonts w:ascii="Arial" w:eastAsia="Times New Roman" w:hAnsi="Arial" w:cs="Arial"/>
          <w:lang w:eastAsia="en-GB"/>
        </w:rPr>
        <w:t>2022</w:t>
      </w:r>
      <w:r w:rsidR="00F91022" w:rsidRPr="00D3524B">
        <w:rPr>
          <w:rFonts w:ascii="Arial" w:eastAsia="Times New Roman" w:hAnsi="Arial" w:cs="Arial"/>
          <w:lang w:eastAsia="en-GB"/>
        </w:rPr>
        <w:t>)</w:t>
      </w:r>
      <w:r w:rsidR="002705C6" w:rsidRPr="00D3524B">
        <w:rPr>
          <w:rFonts w:ascii="Arial" w:eastAsia="Times New Roman" w:hAnsi="Arial" w:cs="Arial"/>
          <w:lang w:eastAsia="en-GB"/>
        </w:rPr>
        <w:t xml:space="preserve"> </w:t>
      </w:r>
      <w:r w:rsidR="00DC31AC" w:rsidRPr="00D3524B">
        <w:rPr>
          <w:rFonts w:ascii="Arial" w:eastAsia="Times New Roman" w:hAnsi="Arial" w:cs="Arial"/>
          <w:lang w:eastAsia="en-GB"/>
        </w:rPr>
        <w:t>‘</w:t>
      </w:r>
      <w:r w:rsidR="003B5874" w:rsidRPr="00D3524B">
        <w:rPr>
          <w:rFonts w:ascii="Arial" w:eastAsia="Times New Roman" w:hAnsi="Arial" w:cs="Arial"/>
          <w:lang w:eastAsia="en-GB"/>
        </w:rPr>
        <w:t xml:space="preserve">The </w:t>
      </w:r>
      <w:r w:rsidR="00C771CF" w:rsidRPr="00D3524B">
        <w:rPr>
          <w:rFonts w:ascii="Arial" w:eastAsia="Times New Roman" w:hAnsi="Arial" w:cs="Arial"/>
          <w:lang w:eastAsia="en-GB"/>
        </w:rPr>
        <w:t>b</w:t>
      </w:r>
      <w:r w:rsidR="003B5874" w:rsidRPr="00D3524B">
        <w:rPr>
          <w:rFonts w:ascii="Arial" w:eastAsia="Times New Roman" w:hAnsi="Arial" w:cs="Arial"/>
          <w:lang w:eastAsia="en-GB"/>
        </w:rPr>
        <w:t xml:space="preserve">enefits and </w:t>
      </w:r>
      <w:r w:rsidR="00C771CF" w:rsidRPr="00D3524B">
        <w:rPr>
          <w:rFonts w:ascii="Arial" w:eastAsia="Times New Roman" w:hAnsi="Arial" w:cs="Arial"/>
          <w:lang w:eastAsia="en-GB"/>
        </w:rPr>
        <w:t>p</w:t>
      </w:r>
      <w:r w:rsidR="003B5874" w:rsidRPr="00D3524B">
        <w:rPr>
          <w:rFonts w:ascii="Arial" w:eastAsia="Times New Roman" w:hAnsi="Arial" w:cs="Arial"/>
          <w:lang w:eastAsia="en-GB"/>
        </w:rPr>
        <w:t xml:space="preserve">urpose of </w:t>
      </w:r>
      <w:r w:rsidR="00C771CF" w:rsidRPr="00D3524B">
        <w:rPr>
          <w:rFonts w:ascii="Arial" w:eastAsia="Times New Roman" w:hAnsi="Arial" w:cs="Arial"/>
          <w:lang w:eastAsia="en-GB"/>
        </w:rPr>
        <w:t>s</w:t>
      </w:r>
      <w:r w:rsidR="003B5874" w:rsidRPr="00D3524B">
        <w:rPr>
          <w:rFonts w:ascii="Arial" w:eastAsia="Times New Roman" w:hAnsi="Arial" w:cs="Arial"/>
          <w:lang w:eastAsia="en-GB"/>
        </w:rPr>
        <w:t xml:space="preserve">torytelling for </w:t>
      </w:r>
      <w:r w:rsidR="00C771CF" w:rsidRPr="00D3524B">
        <w:rPr>
          <w:rFonts w:ascii="Arial" w:eastAsia="Times New Roman" w:hAnsi="Arial" w:cs="Arial"/>
          <w:lang w:eastAsia="en-GB"/>
        </w:rPr>
        <w:t>e</w:t>
      </w:r>
      <w:r w:rsidR="003B5874" w:rsidRPr="00D3524B">
        <w:rPr>
          <w:rFonts w:ascii="Arial" w:eastAsia="Times New Roman" w:hAnsi="Arial" w:cs="Arial"/>
          <w:lang w:eastAsia="en-GB"/>
        </w:rPr>
        <w:t xml:space="preserve">arly </w:t>
      </w:r>
      <w:r w:rsidR="00C771CF" w:rsidRPr="00D3524B">
        <w:rPr>
          <w:rFonts w:ascii="Arial" w:eastAsia="Times New Roman" w:hAnsi="Arial" w:cs="Arial"/>
          <w:lang w:eastAsia="en-GB"/>
        </w:rPr>
        <w:t>c</w:t>
      </w:r>
      <w:r w:rsidR="003B5874" w:rsidRPr="003B5874">
        <w:rPr>
          <w:rFonts w:ascii="Arial" w:eastAsia="Times New Roman" w:hAnsi="Arial" w:cs="Arial"/>
          <w:lang w:eastAsia="en-GB"/>
        </w:rPr>
        <w:t xml:space="preserve">hildhood </w:t>
      </w:r>
      <w:r w:rsidR="00C771CF" w:rsidRPr="00D3524B">
        <w:rPr>
          <w:rFonts w:ascii="Arial" w:eastAsia="Times New Roman" w:hAnsi="Arial" w:cs="Arial"/>
          <w:lang w:eastAsia="en-GB"/>
        </w:rPr>
        <w:t>e</w:t>
      </w:r>
      <w:r w:rsidR="003B5874" w:rsidRPr="003B5874">
        <w:rPr>
          <w:rFonts w:ascii="Arial" w:eastAsia="Times New Roman" w:hAnsi="Arial" w:cs="Arial"/>
          <w:lang w:eastAsia="en-GB"/>
        </w:rPr>
        <w:t>ducation</w:t>
      </w:r>
      <w:r w:rsidR="003B5874" w:rsidRPr="00D3524B">
        <w:rPr>
          <w:rFonts w:ascii="Arial" w:eastAsia="Times New Roman" w:hAnsi="Arial" w:cs="Arial"/>
          <w:lang w:eastAsia="en-GB"/>
        </w:rPr>
        <w:t>’</w:t>
      </w:r>
      <w:r w:rsidR="0031304C" w:rsidRPr="00D3524B">
        <w:rPr>
          <w:rFonts w:ascii="Arial" w:eastAsia="Times New Roman" w:hAnsi="Arial" w:cs="Arial"/>
          <w:lang w:eastAsia="en-GB"/>
        </w:rPr>
        <w:t xml:space="preserve">. </w:t>
      </w:r>
      <w:r w:rsidR="003957A4" w:rsidRPr="00D3524B">
        <w:rPr>
          <w:rFonts w:ascii="Arial" w:eastAsia="Times New Roman" w:hAnsi="Arial" w:cs="Arial"/>
          <w:i/>
          <w:iCs/>
          <w:lang w:eastAsia="en-GB"/>
        </w:rPr>
        <w:t>Compre</w:t>
      </w:r>
      <w:r w:rsidR="00EE5425">
        <w:rPr>
          <w:rFonts w:ascii="Arial" w:eastAsia="Times New Roman" w:hAnsi="Arial" w:cs="Arial"/>
          <w:i/>
          <w:iCs/>
          <w:lang w:eastAsia="en-GB"/>
        </w:rPr>
        <w:t>he</w:t>
      </w:r>
      <w:r w:rsidR="003957A4" w:rsidRPr="00D3524B">
        <w:rPr>
          <w:rFonts w:ascii="Arial" w:eastAsia="Times New Roman" w:hAnsi="Arial" w:cs="Arial"/>
          <w:i/>
          <w:iCs/>
          <w:lang w:eastAsia="en-GB"/>
        </w:rPr>
        <w:t>nsive Journal of Islamic Social Studies</w:t>
      </w:r>
      <w:r w:rsidR="006461EF" w:rsidRPr="00D3524B">
        <w:rPr>
          <w:rFonts w:ascii="Arial" w:eastAsia="Times New Roman" w:hAnsi="Arial" w:cs="Arial"/>
          <w:i/>
          <w:iCs/>
          <w:lang w:eastAsia="en-GB"/>
        </w:rPr>
        <w:t>.</w:t>
      </w:r>
      <w:r w:rsidR="00C771CF" w:rsidRPr="00D3524B">
        <w:rPr>
          <w:rFonts w:ascii="Arial" w:eastAsia="Times New Roman" w:hAnsi="Arial" w:cs="Arial"/>
          <w:i/>
          <w:iCs/>
          <w:lang w:eastAsia="en-GB"/>
        </w:rPr>
        <w:t xml:space="preserve"> </w:t>
      </w:r>
      <w:r w:rsidR="006D75BA" w:rsidRPr="00D3524B">
        <w:rPr>
          <w:rFonts w:ascii="Arial" w:eastAsia="Times New Roman" w:hAnsi="Arial" w:cs="Arial"/>
          <w:lang w:eastAsia="en-GB"/>
        </w:rPr>
        <w:t xml:space="preserve">2 </w:t>
      </w:r>
      <w:r w:rsidR="00B26A17" w:rsidRPr="00D3524B">
        <w:rPr>
          <w:rFonts w:ascii="Arial" w:eastAsia="Times New Roman" w:hAnsi="Arial" w:cs="Arial"/>
          <w:lang w:eastAsia="en-GB"/>
        </w:rPr>
        <w:t xml:space="preserve">(August). Available at: </w:t>
      </w:r>
      <w:hyperlink r:id="rId11" w:history="1">
        <w:r w:rsidR="003F10E7" w:rsidRPr="00D3524B">
          <w:rPr>
            <w:rStyle w:val="Hyperlink"/>
            <w:rFonts w:ascii="Arial" w:eastAsia="Times New Roman" w:hAnsi="Arial" w:cs="Arial"/>
            <w:lang w:eastAsia="en-GB"/>
          </w:rPr>
          <w:t>https://www.ojs.unublitar.ac.id/index.php/sinda/article/view/497/421</w:t>
        </w:r>
      </w:hyperlink>
      <w:r w:rsidR="003F10E7" w:rsidRPr="00D3524B">
        <w:rPr>
          <w:rFonts w:ascii="Arial" w:eastAsia="Times New Roman" w:hAnsi="Arial" w:cs="Arial"/>
          <w:lang w:eastAsia="en-GB"/>
        </w:rPr>
        <w:t xml:space="preserve"> (Accessed: 21 October 2023).</w:t>
      </w:r>
    </w:p>
    <w:p w14:paraId="1F9B314D" w14:textId="77777777" w:rsidR="007051FC" w:rsidRDefault="007051FC" w:rsidP="00A9158C">
      <w:pPr>
        <w:rPr>
          <w:rFonts w:ascii="Arial" w:eastAsia="Times New Roman" w:hAnsi="Arial" w:cs="Arial"/>
          <w:lang w:eastAsia="en-GB"/>
        </w:rPr>
      </w:pPr>
    </w:p>
    <w:p w14:paraId="01B9E4AA" w14:textId="5E9BF373" w:rsidR="00004530" w:rsidRDefault="001D2E92" w:rsidP="00A9158C">
      <w:pPr>
        <w:pStyle w:val="Heading1"/>
        <w:spacing w:before="0" w:beforeAutospacing="0"/>
        <w:rPr>
          <w:rFonts w:ascii="Arial" w:hAnsi="Arial" w:cs="Arial"/>
          <w:b w:val="0"/>
          <w:bCs w:val="0"/>
          <w:color w:val="000000" w:themeColor="text1"/>
          <w:sz w:val="24"/>
          <w:szCs w:val="24"/>
        </w:rPr>
      </w:pPr>
      <w:r w:rsidRPr="00004530">
        <w:rPr>
          <w:rFonts w:ascii="Arial" w:hAnsi="Arial" w:cs="Arial"/>
          <w:b w:val="0"/>
          <w:bCs w:val="0"/>
          <w:color w:val="000000" w:themeColor="text1"/>
          <w:sz w:val="24"/>
          <w:szCs w:val="24"/>
        </w:rPr>
        <w:t>Gowrie New South Wales (</w:t>
      </w:r>
      <w:r w:rsidR="00004530" w:rsidRPr="00004530">
        <w:rPr>
          <w:rFonts w:ascii="Arial" w:hAnsi="Arial" w:cs="Arial"/>
          <w:b w:val="0"/>
          <w:bCs w:val="0"/>
          <w:color w:val="000000" w:themeColor="text1"/>
          <w:sz w:val="24"/>
          <w:szCs w:val="24"/>
        </w:rPr>
        <w:t>n</w:t>
      </w:r>
      <w:r w:rsidRPr="00004530">
        <w:rPr>
          <w:rFonts w:ascii="Arial" w:hAnsi="Arial" w:cs="Arial"/>
          <w:b w:val="0"/>
          <w:bCs w:val="0"/>
          <w:color w:val="000000" w:themeColor="text1"/>
          <w:sz w:val="24"/>
          <w:szCs w:val="24"/>
        </w:rPr>
        <w:t xml:space="preserve">o </w:t>
      </w:r>
      <w:r w:rsidR="00CA3D0F" w:rsidRPr="00004530">
        <w:rPr>
          <w:rFonts w:ascii="Arial" w:hAnsi="Arial" w:cs="Arial"/>
          <w:b w:val="0"/>
          <w:bCs w:val="0"/>
          <w:color w:val="000000" w:themeColor="text1"/>
          <w:sz w:val="24"/>
          <w:szCs w:val="24"/>
        </w:rPr>
        <w:t>date) Lev</w:t>
      </w:r>
      <w:r w:rsidR="00004530" w:rsidRPr="00004530">
        <w:rPr>
          <w:rFonts w:ascii="Arial" w:hAnsi="Arial" w:cs="Arial"/>
          <w:b w:val="0"/>
          <w:bCs w:val="0"/>
          <w:color w:val="000000" w:themeColor="text1"/>
          <w:sz w:val="24"/>
          <w:szCs w:val="24"/>
        </w:rPr>
        <w:t xml:space="preserve"> Vygotsky's </w:t>
      </w:r>
      <w:r w:rsidR="00822277">
        <w:rPr>
          <w:rFonts w:ascii="Arial" w:hAnsi="Arial" w:cs="Arial"/>
          <w:b w:val="0"/>
          <w:bCs w:val="0"/>
          <w:color w:val="000000" w:themeColor="text1"/>
          <w:sz w:val="24"/>
          <w:szCs w:val="24"/>
        </w:rPr>
        <w:t>t</w:t>
      </w:r>
      <w:r w:rsidR="00004530" w:rsidRPr="00004530">
        <w:rPr>
          <w:rFonts w:ascii="Arial" w:hAnsi="Arial" w:cs="Arial"/>
          <w:b w:val="0"/>
          <w:bCs w:val="0"/>
          <w:color w:val="000000" w:themeColor="text1"/>
          <w:sz w:val="24"/>
          <w:szCs w:val="24"/>
        </w:rPr>
        <w:t xml:space="preserve">heory of </w:t>
      </w:r>
      <w:r w:rsidR="00822277">
        <w:rPr>
          <w:rFonts w:ascii="Arial" w:hAnsi="Arial" w:cs="Arial"/>
          <w:b w:val="0"/>
          <w:bCs w:val="0"/>
          <w:color w:val="000000" w:themeColor="text1"/>
          <w:sz w:val="24"/>
          <w:szCs w:val="24"/>
        </w:rPr>
        <w:t>c</w:t>
      </w:r>
      <w:r w:rsidR="00004530" w:rsidRPr="00004530">
        <w:rPr>
          <w:rFonts w:ascii="Arial" w:hAnsi="Arial" w:cs="Arial"/>
          <w:b w:val="0"/>
          <w:bCs w:val="0"/>
          <w:color w:val="000000" w:themeColor="text1"/>
          <w:sz w:val="24"/>
          <w:szCs w:val="24"/>
        </w:rPr>
        <w:t xml:space="preserve">hild </w:t>
      </w:r>
      <w:r w:rsidR="00822277">
        <w:rPr>
          <w:rFonts w:ascii="Arial" w:hAnsi="Arial" w:cs="Arial"/>
          <w:b w:val="0"/>
          <w:bCs w:val="0"/>
          <w:color w:val="000000" w:themeColor="text1"/>
          <w:sz w:val="24"/>
          <w:szCs w:val="24"/>
        </w:rPr>
        <w:t>d</w:t>
      </w:r>
      <w:r w:rsidR="00004530" w:rsidRPr="00004530">
        <w:rPr>
          <w:rFonts w:ascii="Arial" w:hAnsi="Arial" w:cs="Arial"/>
          <w:b w:val="0"/>
          <w:bCs w:val="0"/>
          <w:color w:val="000000" w:themeColor="text1"/>
          <w:sz w:val="24"/>
          <w:szCs w:val="24"/>
        </w:rPr>
        <w:t>evelopment</w:t>
      </w:r>
      <w:r w:rsidR="00822277">
        <w:rPr>
          <w:rFonts w:ascii="Arial" w:hAnsi="Arial" w:cs="Arial"/>
          <w:b w:val="0"/>
          <w:bCs w:val="0"/>
          <w:color w:val="000000" w:themeColor="text1"/>
          <w:sz w:val="24"/>
          <w:szCs w:val="24"/>
        </w:rPr>
        <w:t xml:space="preserve">. </w:t>
      </w:r>
      <w:r w:rsidR="00CA3D0F">
        <w:rPr>
          <w:rFonts w:ascii="Arial" w:hAnsi="Arial" w:cs="Arial"/>
          <w:b w:val="0"/>
          <w:bCs w:val="0"/>
          <w:color w:val="000000" w:themeColor="text1"/>
          <w:sz w:val="24"/>
          <w:szCs w:val="24"/>
        </w:rPr>
        <w:t>Available</w:t>
      </w:r>
      <w:r w:rsidR="00822277">
        <w:rPr>
          <w:rFonts w:ascii="Arial" w:hAnsi="Arial" w:cs="Arial"/>
          <w:b w:val="0"/>
          <w:bCs w:val="0"/>
          <w:color w:val="000000" w:themeColor="text1"/>
          <w:sz w:val="24"/>
          <w:szCs w:val="24"/>
        </w:rPr>
        <w:t xml:space="preserve"> at: </w:t>
      </w:r>
      <w:hyperlink r:id="rId12" w:anchor=":~:text=Vygotsky%20viewed%20language%20as%20an,their%20ability%20to%20use%20language" w:history="1">
        <w:r w:rsidR="00822277" w:rsidRPr="0067397F">
          <w:rPr>
            <w:rStyle w:val="Hyperlink"/>
            <w:rFonts w:ascii="Arial" w:hAnsi="Arial" w:cs="Arial"/>
            <w:b w:val="0"/>
            <w:bCs w:val="0"/>
            <w:sz w:val="24"/>
            <w:szCs w:val="24"/>
          </w:rPr>
          <w:t>https://www.gowriensw.com.au/thought-leadership/vygotsky-theory#:~:text=Vygotsky%20viewed%20language%20as%20an,their%20ability%20to%20use%20language</w:t>
        </w:r>
      </w:hyperlink>
      <w:r w:rsidR="00822277" w:rsidRPr="00822277">
        <w:rPr>
          <w:rFonts w:ascii="Arial" w:hAnsi="Arial" w:cs="Arial"/>
          <w:b w:val="0"/>
          <w:bCs w:val="0"/>
          <w:color w:val="000000" w:themeColor="text1"/>
          <w:sz w:val="24"/>
          <w:szCs w:val="24"/>
        </w:rPr>
        <w:t>.</w:t>
      </w:r>
      <w:r w:rsidR="00822277">
        <w:rPr>
          <w:rFonts w:ascii="Arial" w:hAnsi="Arial" w:cs="Arial"/>
          <w:b w:val="0"/>
          <w:bCs w:val="0"/>
          <w:color w:val="000000" w:themeColor="text1"/>
          <w:sz w:val="24"/>
          <w:szCs w:val="24"/>
        </w:rPr>
        <w:t xml:space="preserve"> (Accessed: 23</w:t>
      </w:r>
      <w:r w:rsidR="00E27600">
        <w:rPr>
          <w:rFonts w:ascii="Arial" w:hAnsi="Arial" w:cs="Arial"/>
          <w:b w:val="0"/>
          <w:bCs w:val="0"/>
          <w:color w:val="000000" w:themeColor="text1"/>
          <w:sz w:val="24"/>
          <w:szCs w:val="24"/>
        </w:rPr>
        <w:t xml:space="preserve"> October 2023).</w:t>
      </w:r>
    </w:p>
    <w:p w14:paraId="73158368" w14:textId="77546323" w:rsidR="001C49B9" w:rsidRPr="001C49B9" w:rsidRDefault="00420669" w:rsidP="001C49B9">
      <w:pPr>
        <w:pStyle w:val="Heading1"/>
        <w:spacing w:before="0" w:beforeAutospacing="0" w:after="150" w:afterAutospacing="0"/>
        <w:textAlignment w:val="baseline"/>
        <w:rPr>
          <w:rFonts w:ascii="Open Sans" w:hAnsi="Open Sans" w:cs="Open Sans"/>
          <w:color w:val="000000"/>
        </w:rPr>
      </w:pPr>
      <w:r>
        <w:rPr>
          <w:rFonts w:ascii="Arial" w:hAnsi="Arial" w:cs="Arial"/>
          <w:b w:val="0"/>
          <w:bCs w:val="0"/>
          <w:color w:val="000000" w:themeColor="text1"/>
          <w:sz w:val="24"/>
          <w:szCs w:val="24"/>
        </w:rPr>
        <w:t xml:space="preserve">Jenson, M. (2023) </w:t>
      </w:r>
      <w:r w:rsidR="001C49B9" w:rsidRPr="001C49B9">
        <w:rPr>
          <w:rFonts w:ascii="Arial" w:hAnsi="Arial" w:cs="Arial"/>
          <w:b w:val="0"/>
          <w:bCs w:val="0"/>
          <w:i/>
          <w:iCs/>
          <w:color w:val="000000"/>
          <w:sz w:val="24"/>
          <w:szCs w:val="24"/>
        </w:rPr>
        <w:t xml:space="preserve">Reading </w:t>
      </w:r>
      <w:r w:rsidR="001C49B9">
        <w:rPr>
          <w:rFonts w:ascii="Arial" w:hAnsi="Arial" w:cs="Arial"/>
          <w:b w:val="0"/>
          <w:bCs w:val="0"/>
          <w:i/>
          <w:iCs/>
          <w:color w:val="000000"/>
          <w:sz w:val="24"/>
          <w:szCs w:val="24"/>
        </w:rPr>
        <w:t>f</w:t>
      </w:r>
      <w:r w:rsidR="001C49B9" w:rsidRPr="001C49B9">
        <w:rPr>
          <w:rFonts w:ascii="Arial" w:hAnsi="Arial" w:cs="Arial"/>
          <w:b w:val="0"/>
          <w:bCs w:val="0"/>
          <w:i/>
          <w:iCs/>
          <w:color w:val="000000"/>
          <w:sz w:val="24"/>
          <w:szCs w:val="24"/>
        </w:rPr>
        <w:t xml:space="preserve">luency: Why </w:t>
      </w:r>
      <w:proofErr w:type="spellStart"/>
      <w:r w:rsidR="001C49B9">
        <w:rPr>
          <w:rFonts w:ascii="Arial" w:hAnsi="Arial" w:cs="Arial"/>
          <w:b w:val="0"/>
          <w:bCs w:val="0"/>
          <w:i/>
          <w:iCs/>
          <w:color w:val="000000"/>
          <w:sz w:val="24"/>
          <w:szCs w:val="24"/>
        </w:rPr>
        <w:t>p</w:t>
      </w:r>
      <w:r w:rsidR="001C49B9" w:rsidRPr="001C49B9">
        <w:rPr>
          <w:rFonts w:ascii="Arial" w:hAnsi="Arial" w:cs="Arial"/>
          <w:b w:val="0"/>
          <w:bCs w:val="0"/>
          <w:i/>
          <w:iCs/>
          <w:color w:val="000000"/>
          <w:sz w:val="24"/>
          <w:szCs w:val="24"/>
        </w:rPr>
        <w:t>rosody</w:t>
      </w:r>
      <w:r w:rsidR="001C49B9">
        <w:rPr>
          <w:rFonts w:ascii="Arial" w:hAnsi="Arial" w:cs="Arial"/>
          <w:b w:val="0"/>
          <w:bCs w:val="0"/>
          <w:i/>
          <w:iCs/>
          <w:color w:val="000000"/>
          <w:sz w:val="24"/>
          <w:szCs w:val="24"/>
        </w:rPr>
        <w:t>i</w:t>
      </w:r>
      <w:r w:rsidR="001C49B9" w:rsidRPr="001C49B9">
        <w:rPr>
          <w:rFonts w:ascii="Arial" w:hAnsi="Arial" w:cs="Arial"/>
          <w:b w:val="0"/>
          <w:bCs w:val="0"/>
          <w:i/>
          <w:iCs/>
          <w:color w:val="000000"/>
          <w:sz w:val="24"/>
          <w:szCs w:val="24"/>
        </w:rPr>
        <w:t>Is</w:t>
      </w:r>
      <w:proofErr w:type="spellEnd"/>
      <w:r w:rsidR="001C49B9" w:rsidRPr="001C49B9">
        <w:rPr>
          <w:rFonts w:ascii="Arial" w:hAnsi="Arial" w:cs="Arial"/>
          <w:b w:val="0"/>
          <w:bCs w:val="0"/>
          <w:i/>
          <w:iCs/>
          <w:color w:val="000000"/>
          <w:sz w:val="24"/>
          <w:szCs w:val="24"/>
        </w:rPr>
        <w:t xml:space="preserve"> </w:t>
      </w:r>
      <w:r w:rsidR="001C49B9">
        <w:rPr>
          <w:rFonts w:ascii="Arial" w:hAnsi="Arial" w:cs="Arial"/>
          <w:b w:val="0"/>
          <w:bCs w:val="0"/>
          <w:i/>
          <w:iCs/>
          <w:color w:val="000000"/>
          <w:sz w:val="24"/>
          <w:szCs w:val="24"/>
        </w:rPr>
        <w:t>i</w:t>
      </w:r>
      <w:r w:rsidR="001C49B9" w:rsidRPr="001C49B9">
        <w:rPr>
          <w:rFonts w:ascii="Arial" w:hAnsi="Arial" w:cs="Arial"/>
          <w:b w:val="0"/>
          <w:bCs w:val="0"/>
          <w:i/>
          <w:iCs/>
          <w:color w:val="000000"/>
          <w:sz w:val="24"/>
          <w:szCs w:val="24"/>
        </w:rPr>
        <w:t xml:space="preserve">mportant and </w:t>
      </w:r>
      <w:r w:rsidR="001C49B9">
        <w:rPr>
          <w:rFonts w:ascii="Arial" w:hAnsi="Arial" w:cs="Arial"/>
          <w:b w:val="0"/>
          <w:bCs w:val="0"/>
          <w:i/>
          <w:iCs/>
          <w:color w:val="000000"/>
          <w:sz w:val="24"/>
          <w:szCs w:val="24"/>
        </w:rPr>
        <w:t>h</w:t>
      </w:r>
      <w:r w:rsidR="001C49B9" w:rsidRPr="001C49B9">
        <w:rPr>
          <w:rFonts w:ascii="Arial" w:hAnsi="Arial" w:cs="Arial"/>
          <w:b w:val="0"/>
          <w:bCs w:val="0"/>
          <w:i/>
          <w:iCs/>
          <w:color w:val="000000"/>
          <w:sz w:val="24"/>
          <w:szCs w:val="24"/>
        </w:rPr>
        <w:t xml:space="preserve">ow to </w:t>
      </w:r>
      <w:r w:rsidR="001C49B9">
        <w:rPr>
          <w:rFonts w:ascii="Arial" w:hAnsi="Arial" w:cs="Arial"/>
          <w:b w:val="0"/>
          <w:bCs w:val="0"/>
          <w:i/>
          <w:iCs/>
          <w:color w:val="000000"/>
          <w:sz w:val="24"/>
          <w:szCs w:val="24"/>
        </w:rPr>
        <w:t>b</w:t>
      </w:r>
      <w:r w:rsidR="001C49B9" w:rsidRPr="001C49B9">
        <w:rPr>
          <w:rFonts w:ascii="Arial" w:hAnsi="Arial" w:cs="Arial"/>
          <w:b w:val="0"/>
          <w:bCs w:val="0"/>
          <w:i/>
          <w:iCs/>
          <w:color w:val="000000"/>
          <w:sz w:val="24"/>
          <w:szCs w:val="24"/>
        </w:rPr>
        <w:t>uild It</w:t>
      </w:r>
      <w:r w:rsidR="001C49B9">
        <w:rPr>
          <w:rFonts w:ascii="Arial" w:hAnsi="Arial" w:cs="Arial"/>
          <w:b w:val="0"/>
          <w:bCs w:val="0"/>
          <w:i/>
          <w:iCs/>
          <w:color w:val="000000"/>
          <w:sz w:val="24"/>
          <w:szCs w:val="24"/>
        </w:rPr>
        <w:t xml:space="preserve">. </w:t>
      </w:r>
      <w:r w:rsidR="001C49B9">
        <w:rPr>
          <w:rFonts w:ascii="Arial" w:hAnsi="Arial" w:cs="Arial"/>
          <w:b w:val="0"/>
          <w:bCs w:val="0"/>
          <w:color w:val="000000"/>
          <w:sz w:val="24"/>
          <w:szCs w:val="24"/>
        </w:rPr>
        <w:t xml:space="preserve">Available at: </w:t>
      </w:r>
      <w:hyperlink r:id="rId13" w:history="1">
        <w:r w:rsidR="001C49B9" w:rsidRPr="0067397F">
          <w:rPr>
            <w:rStyle w:val="Hyperlink"/>
            <w:rFonts w:ascii="Arial" w:hAnsi="Arial" w:cs="Arial"/>
            <w:b w:val="0"/>
            <w:bCs w:val="0"/>
            <w:sz w:val="24"/>
            <w:szCs w:val="24"/>
          </w:rPr>
          <w:t>https://www.carnegielearning.com/blog/build-prosody-for-strong-oral-reading-fluency/</w:t>
        </w:r>
      </w:hyperlink>
      <w:r w:rsidR="001C49B9">
        <w:rPr>
          <w:rFonts w:ascii="Arial" w:hAnsi="Arial" w:cs="Arial"/>
          <w:b w:val="0"/>
          <w:bCs w:val="0"/>
          <w:color w:val="000000"/>
          <w:sz w:val="24"/>
          <w:szCs w:val="24"/>
        </w:rPr>
        <w:t xml:space="preserve"> (Accessed: 27 October 2023).</w:t>
      </w:r>
    </w:p>
    <w:p w14:paraId="63EB091B" w14:textId="77777777" w:rsidR="001C49B9" w:rsidRDefault="001C49B9" w:rsidP="00A9158C">
      <w:pPr>
        <w:rPr>
          <w:rStyle w:val="Emphasis"/>
          <w:rFonts w:ascii="Arial" w:hAnsi="Arial" w:cs="Arial"/>
          <w:i w:val="0"/>
          <w:iCs w:val="0"/>
          <w:color w:val="000000" w:themeColor="text1"/>
        </w:rPr>
      </w:pPr>
    </w:p>
    <w:p w14:paraId="5BEE29FB" w14:textId="3DDD0A90" w:rsidR="00321EE7" w:rsidRPr="00D3524B" w:rsidRDefault="00321EE7" w:rsidP="00A9158C">
      <w:pPr>
        <w:rPr>
          <w:rStyle w:val="Emphasis"/>
          <w:rFonts w:ascii="Arial" w:hAnsi="Arial" w:cs="Arial"/>
          <w:i w:val="0"/>
          <w:iCs w:val="0"/>
          <w:color w:val="000000" w:themeColor="text1"/>
        </w:rPr>
      </w:pPr>
      <w:r w:rsidRPr="00D3524B">
        <w:rPr>
          <w:rStyle w:val="Emphasis"/>
          <w:rFonts w:ascii="Arial" w:hAnsi="Arial" w:cs="Arial"/>
          <w:i w:val="0"/>
          <w:iCs w:val="0"/>
          <w:color w:val="000000" w:themeColor="text1"/>
        </w:rPr>
        <w:t xml:space="preserve">Knisley, B. (2022) </w:t>
      </w:r>
      <w:r w:rsidR="002E5FF9" w:rsidRPr="00D3524B">
        <w:rPr>
          <w:rStyle w:val="Emphasis"/>
          <w:rFonts w:ascii="Arial" w:hAnsi="Arial" w:cs="Arial"/>
          <w:color w:val="000000" w:themeColor="text1"/>
        </w:rPr>
        <w:t xml:space="preserve">Storytime critical for developing early </w:t>
      </w:r>
      <w:r w:rsidR="00690A6D" w:rsidRPr="00D3524B">
        <w:rPr>
          <w:rStyle w:val="Emphasis"/>
          <w:rFonts w:ascii="Arial" w:hAnsi="Arial" w:cs="Arial"/>
          <w:color w:val="000000" w:themeColor="text1"/>
        </w:rPr>
        <w:t xml:space="preserve">literacy skills. </w:t>
      </w:r>
      <w:r w:rsidR="00690A6D" w:rsidRPr="00D3524B">
        <w:rPr>
          <w:rStyle w:val="Emphasis"/>
          <w:rFonts w:ascii="Arial" w:hAnsi="Arial" w:cs="Arial"/>
          <w:i w:val="0"/>
          <w:iCs w:val="0"/>
          <w:color w:val="000000" w:themeColor="text1"/>
        </w:rPr>
        <w:t xml:space="preserve">Available at: </w:t>
      </w:r>
      <w:hyperlink r:id="rId14" w:anchor=":~:text=Storytime%20has%20many%20benefits%20for,Early%20Learning%20Center%2C%202022" w:history="1">
        <w:r w:rsidR="003D1504" w:rsidRPr="00D3524B">
          <w:rPr>
            <w:rStyle w:val="Hyperlink"/>
            <w:rFonts w:ascii="Arial" w:hAnsi="Arial" w:cs="Arial"/>
          </w:rPr>
          <w:t>https://sjcpl.org/news/storytime-critical-for-developing-early-literacy-skills/#:~:text=Storytime%20has%20many%20benefits%20for,Early%20Learning%20Center%2C%202022</w:t>
        </w:r>
      </w:hyperlink>
      <w:r w:rsidR="003D1504" w:rsidRPr="00D3524B">
        <w:rPr>
          <w:rStyle w:val="Emphasis"/>
          <w:rFonts w:ascii="Arial" w:hAnsi="Arial" w:cs="Arial"/>
          <w:i w:val="0"/>
          <w:iCs w:val="0"/>
          <w:color w:val="000000" w:themeColor="text1"/>
        </w:rPr>
        <w:t>). (Accessed: 21 October 2023).</w:t>
      </w:r>
    </w:p>
    <w:p w14:paraId="07E67AF5" w14:textId="77777777" w:rsidR="003D1504" w:rsidRPr="00D3524B" w:rsidRDefault="003D1504" w:rsidP="00A9158C">
      <w:pPr>
        <w:rPr>
          <w:rFonts w:ascii="Arial" w:eastAsia="Times New Roman" w:hAnsi="Arial" w:cs="Arial"/>
          <w:color w:val="000000" w:themeColor="text1"/>
          <w:lang w:eastAsia="en-GB"/>
        </w:rPr>
      </w:pPr>
    </w:p>
    <w:p w14:paraId="7FEF44B6" w14:textId="5A41B71F" w:rsidR="007051FC" w:rsidRPr="00A9158C" w:rsidRDefault="007051FC" w:rsidP="00A9158C">
      <w:pPr>
        <w:rPr>
          <w:rFonts w:ascii="Arial" w:hAnsi="Arial" w:cs="Arial"/>
          <w:color w:val="000000" w:themeColor="text1"/>
          <w:spacing w:val="-5"/>
        </w:rPr>
      </w:pPr>
      <w:r w:rsidRPr="00A9158C">
        <w:rPr>
          <w:rFonts w:ascii="Arial" w:hAnsi="Arial" w:cs="Arial"/>
          <w:color w:val="000000" w:themeColor="text1"/>
          <w:spacing w:val="-5"/>
        </w:rPr>
        <w:t xml:space="preserve">Kucirkova, N. (2018) </w:t>
      </w:r>
      <w:r w:rsidR="00BA167C" w:rsidRPr="00A9158C">
        <w:rPr>
          <w:rFonts w:ascii="Arial" w:hAnsi="Arial" w:cs="Arial"/>
          <w:i/>
          <w:iCs/>
          <w:color w:val="000000" w:themeColor="text1"/>
          <w:spacing w:val="-5"/>
        </w:rPr>
        <w:t xml:space="preserve">How and why to read and create children's digital books: A guide for primary practitioners. </w:t>
      </w:r>
      <w:r w:rsidR="00D0147C" w:rsidRPr="00A9158C">
        <w:rPr>
          <w:rFonts w:ascii="Arial" w:hAnsi="Arial" w:cs="Arial"/>
          <w:color w:val="000000" w:themeColor="text1"/>
          <w:spacing w:val="-5"/>
        </w:rPr>
        <w:t>London: UCL Press.</w:t>
      </w:r>
    </w:p>
    <w:p w14:paraId="6C2F1A37" w14:textId="3D29CD66" w:rsidR="003218BF" w:rsidRPr="00A9158C" w:rsidRDefault="003218BF" w:rsidP="00A9158C">
      <w:pPr>
        <w:pStyle w:val="NormalWeb"/>
        <w:rPr>
          <w:rFonts w:ascii="Arial" w:hAnsi="Arial" w:cs="Arial"/>
        </w:rPr>
      </w:pPr>
      <w:r w:rsidRPr="003218BF">
        <w:rPr>
          <w:rFonts w:ascii="Arial" w:hAnsi="Arial" w:cs="Arial"/>
        </w:rPr>
        <w:t xml:space="preserve">Kuhl, P. K. (2010) ‘Brain </w:t>
      </w:r>
      <w:r w:rsidR="003919BD">
        <w:rPr>
          <w:rFonts w:ascii="Arial" w:hAnsi="Arial" w:cs="Arial"/>
        </w:rPr>
        <w:t>m</w:t>
      </w:r>
      <w:r w:rsidRPr="003218BF">
        <w:rPr>
          <w:rFonts w:ascii="Arial" w:hAnsi="Arial" w:cs="Arial"/>
        </w:rPr>
        <w:t xml:space="preserve">echanisms in </w:t>
      </w:r>
      <w:r w:rsidR="003919BD">
        <w:rPr>
          <w:rFonts w:ascii="Arial" w:hAnsi="Arial" w:cs="Arial"/>
        </w:rPr>
        <w:t>e</w:t>
      </w:r>
      <w:r w:rsidRPr="003218BF">
        <w:rPr>
          <w:rFonts w:ascii="Arial" w:hAnsi="Arial" w:cs="Arial"/>
        </w:rPr>
        <w:t xml:space="preserve">arly </w:t>
      </w:r>
      <w:r w:rsidR="003919BD">
        <w:rPr>
          <w:rFonts w:ascii="Arial" w:hAnsi="Arial" w:cs="Arial"/>
        </w:rPr>
        <w:t>l</w:t>
      </w:r>
      <w:r w:rsidRPr="003218BF">
        <w:rPr>
          <w:rFonts w:ascii="Arial" w:hAnsi="Arial" w:cs="Arial"/>
        </w:rPr>
        <w:t xml:space="preserve">anguage </w:t>
      </w:r>
      <w:r w:rsidR="003919BD">
        <w:rPr>
          <w:rFonts w:ascii="Arial" w:hAnsi="Arial" w:cs="Arial"/>
        </w:rPr>
        <w:t>a</w:t>
      </w:r>
      <w:r w:rsidRPr="003218BF">
        <w:rPr>
          <w:rFonts w:ascii="Arial" w:hAnsi="Arial" w:cs="Arial"/>
        </w:rPr>
        <w:t xml:space="preserve">cquisition’, </w:t>
      </w:r>
      <w:r w:rsidRPr="003218BF">
        <w:rPr>
          <w:rFonts w:ascii="Arial" w:hAnsi="Arial" w:cs="Arial"/>
          <w:i/>
          <w:iCs/>
        </w:rPr>
        <w:t>Neuron</w:t>
      </w:r>
      <w:r w:rsidRPr="003218BF">
        <w:rPr>
          <w:rFonts w:ascii="Arial" w:hAnsi="Arial" w:cs="Arial"/>
        </w:rPr>
        <w:t>, 67(5</w:t>
      </w:r>
      <w:r w:rsidR="001D1358" w:rsidRPr="003218BF">
        <w:rPr>
          <w:rFonts w:ascii="Arial" w:hAnsi="Arial" w:cs="Arial"/>
        </w:rPr>
        <w:t>), DOI</w:t>
      </w:r>
      <w:r w:rsidRPr="003218BF">
        <w:rPr>
          <w:rFonts w:ascii="Arial" w:hAnsi="Arial" w:cs="Arial"/>
        </w:rPr>
        <w:t xml:space="preserve">: </w:t>
      </w:r>
      <w:r w:rsidRPr="003218BF">
        <w:rPr>
          <w:rFonts w:ascii="Arial" w:hAnsi="Arial" w:cs="Arial"/>
          <w:shd w:val="clear" w:color="auto" w:fill="FFFFFF"/>
        </w:rPr>
        <w:t xml:space="preserve">10.1016/j.neuron.2010.08.038 </w:t>
      </w:r>
      <w:r w:rsidRPr="003218BF">
        <w:rPr>
          <w:rFonts w:ascii="Arial" w:hAnsi="Arial" w:cs="Arial"/>
        </w:rPr>
        <w:t xml:space="preserve">(Accessed: </w:t>
      </w:r>
      <w:r w:rsidR="00485FCE">
        <w:rPr>
          <w:rFonts w:ascii="Arial" w:hAnsi="Arial" w:cs="Arial"/>
        </w:rPr>
        <w:t>23 October 2023</w:t>
      </w:r>
      <w:r w:rsidRPr="003218BF">
        <w:rPr>
          <w:rFonts w:ascii="Arial" w:hAnsi="Arial" w:cs="Arial"/>
        </w:rPr>
        <w:t xml:space="preserve">). </w:t>
      </w:r>
    </w:p>
    <w:p w14:paraId="05E88F3A" w14:textId="3BA3BBAB" w:rsidR="009D12AE" w:rsidRDefault="009D12AE" w:rsidP="00A9158C">
      <w:pPr>
        <w:rPr>
          <w:rFonts w:ascii="Lato" w:hAnsi="Lato"/>
          <w:color w:val="000000" w:themeColor="text1"/>
          <w:shd w:val="clear" w:color="auto" w:fill="FFFFFF"/>
        </w:rPr>
      </w:pPr>
      <w:r w:rsidRPr="009D12AE">
        <w:rPr>
          <w:rFonts w:ascii="Lato" w:hAnsi="Lato"/>
          <w:color w:val="000000" w:themeColor="text1"/>
          <w:shd w:val="clear" w:color="auto" w:fill="FFFFFF"/>
        </w:rPr>
        <w:t>Lemetyinen</w:t>
      </w:r>
      <w:r>
        <w:rPr>
          <w:rFonts w:ascii="Lato" w:hAnsi="Lato"/>
          <w:color w:val="000000" w:themeColor="text1"/>
          <w:shd w:val="clear" w:color="auto" w:fill="FFFFFF"/>
        </w:rPr>
        <w:t xml:space="preserve">, </w:t>
      </w:r>
      <w:r w:rsidR="00DE1BAD">
        <w:rPr>
          <w:rFonts w:ascii="Lato" w:hAnsi="Lato"/>
          <w:color w:val="000000" w:themeColor="text1"/>
          <w:shd w:val="clear" w:color="auto" w:fill="FFFFFF"/>
        </w:rPr>
        <w:t>H</w:t>
      </w:r>
      <w:r w:rsidR="00846F6D">
        <w:rPr>
          <w:rFonts w:ascii="Lato" w:hAnsi="Lato"/>
          <w:color w:val="000000" w:themeColor="text1"/>
          <w:shd w:val="clear" w:color="auto" w:fill="FFFFFF"/>
        </w:rPr>
        <w:t>.</w:t>
      </w:r>
      <w:r w:rsidRPr="009D12AE">
        <w:rPr>
          <w:rFonts w:ascii="Lato" w:hAnsi="Lato"/>
          <w:color w:val="000000" w:themeColor="text1"/>
          <w:shd w:val="clear" w:color="auto" w:fill="FFFFFF"/>
        </w:rPr>
        <w:t xml:space="preserve"> (2023)</w:t>
      </w:r>
      <w:r w:rsidR="00846F6D">
        <w:rPr>
          <w:rFonts w:ascii="Lato" w:hAnsi="Lato"/>
          <w:color w:val="000000" w:themeColor="text1"/>
          <w:shd w:val="clear" w:color="auto" w:fill="FFFFFF"/>
        </w:rPr>
        <w:t xml:space="preserve"> </w:t>
      </w:r>
      <w:r w:rsidR="00DE1BAD" w:rsidRPr="00DE1BAD">
        <w:rPr>
          <w:rFonts w:ascii="Lato" w:hAnsi="Lato"/>
          <w:i/>
          <w:iCs/>
          <w:color w:val="000000" w:themeColor="text1"/>
          <w:shd w:val="clear" w:color="auto" w:fill="FFFFFF"/>
        </w:rPr>
        <w:t>L</w:t>
      </w:r>
      <w:r w:rsidR="00846F6D" w:rsidRPr="00DE1BAD">
        <w:rPr>
          <w:rFonts w:ascii="Lato" w:hAnsi="Lato"/>
          <w:i/>
          <w:iCs/>
          <w:color w:val="000000" w:themeColor="text1"/>
          <w:shd w:val="clear" w:color="auto" w:fill="FFFFFF"/>
        </w:rPr>
        <w:t>anguage acquisition theory</w:t>
      </w:r>
      <w:r w:rsidR="00DE1BAD" w:rsidRPr="00DE1BAD">
        <w:rPr>
          <w:rFonts w:ascii="Lato" w:hAnsi="Lato"/>
          <w:i/>
          <w:iCs/>
          <w:color w:val="000000" w:themeColor="text1"/>
          <w:shd w:val="clear" w:color="auto" w:fill="FFFFFF"/>
        </w:rPr>
        <w:t>.</w:t>
      </w:r>
      <w:r w:rsidR="00DE1BAD">
        <w:rPr>
          <w:rFonts w:ascii="Lato" w:hAnsi="Lato"/>
          <w:i/>
          <w:iCs/>
          <w:color w:val="000000" w:themeColor="text1"/>
          <w:shd w:val="clear" w:color="auto" w:fill="FFFFFF"/>
        </w:rPr>
        <w:t xml:space="preserve"> </w:t>
      </w:r>
      <w:r w:rsidR="00DE1BAD">
        <w:rPr>
          <w:rFonts w:ascii="Lato" w:hAnsi="Lato"/>
          <w:color w:val="000000" w:themeColor="text1"/>
          <w:shd w:val="clear" w:color="auto" w:fill="FFFFFF"/>
        </w:rPr>
        <w:t xml:space="preserve">Available at: </w:t>
      </w:r>
      <w:hyperlink r:id="rId15" w:history="1">
        <w:r w:rsidR="00DE1BAD" w:rsidRPr="0067397F">
          <w:rPr>
            <w:rStyle w:val="Hyperlink"/>
            <w:rFonts w:ascii="Lato" w:hAnsi="Lato"/>
            <w:shd w:val="clear" w:color="auto" w:fill="FFFFFF"/>
          </w:rPr>
          <w:t>https://www.simplypsychology.org/language.html</w:t>
        </w:r>
      </w:hyperlink>
      <w:r w:rsidR="00DE1BAD">
        <w:rPr>
          <w:rFonts w:ascii="Lato" w:hAnsi="Lato"/>
          <w:color w:val="000000" w:themeColor="text1"/>
          <w:shd w:val="clear" w:color="auto" w:fill="FFFFFF"/>
        </w:rPr>
        <w:t xml:space="preserve"> (Accessed: 23 October 2023).</w:t>
      </w:r>
    </w:p>
    <w:p w14:paraId="404721C7" w14:textId="269FD8E1" w:rsidR="007C10F6" w:rsidRDefault="007C10F6" w:rsidP="00A9158C">
      <w:pPr>
        <w:pStyle w:val="NormalWeb"/>
        <w:rPr>
          <w:rFonts w:ascii="Arial" w:hAnsi="Arial" w:cs="Arial"/>
        </w:rPr>
      </w:pPr>
      <w:r w:rsidRPr="007A3276">
        <w:rPr>
          <w:rFonts w:ascii="Arial" w:hAnsi="Arial" w:cs="Arial"/>
        </w:rPr>
        <w:t xml:space="preserve">Lysaker, J. T. (2019) </w:t>
      </w:r>
      <w:r w:rsidRPr="007A3276">
        <w:rPr>
          <w:rFonts w:ascii="Arial" w:hAnsi="Arial" w:cs="Arial"/>
          <w:i/>
          <w:iCs/>
        </w:rPr>
        <w:t xml:space="preserve">Before </w:t>
      </w:r>
      <w:r w:rsidR="00170FBF">
        <w:rPr>
          <w:rFonts w:ascii="Arial" w:hAnsi="Arial" w:cs="Arial"/>
          <w:i/>
          <w:iCs/>
        </w:rPr>
        <w:t>w</w:t>
      </w:r>
      <w:r w:rsidRPr="007A3276">
        <w:rPr>
          <w:rFonts w:ascii="Arial" w:hAnsi="Arial" w:cs="Arial"/>
          <w:i/>
          <w:iCs/>
        </w:rPr>
        <w:t>ords</w:t>
      </w:r>
      <w:r w:rsidRPr="007A3276">
        <w:rPr>
          <w:rFonts w:ascii="Arial" w:hAnsi="Arial" w:cs="Arial"/>
        </w:rPr>
        <w:t xml:space="preserve">. New York: Teachers College Press. </w:t>
      </w:r>
    </w:p>
    <w:p w14:paraId="6EBCB202" w14:textId="7B6F2EF7" w:rsidR="00187E2B" w:rsidRPr="00010533" w:rsidRDefault="00187E2B" w:rsidP="00A9158C">
      <w:pPr>
        <w:pStyle w:val="NormalWeb"/>
        <w:rPr>
          <w:rFonts w:ascii="Arial" w:hAnsi="Arial" w:cs="Arial"/>
        </w:rPr>
      </w:pPr>
      <w:r>
        <w:rPr>
          <w:rFonts w:ascii="Arial" w:hAnsi="Arial" w:cs="Arial"/>
        </w:rPr>
        <w:t>Macl</w:t>
      </w:r>
      <w:r w:rsidR="00010533">
        <w:rPr>
          <w:rFonts w:ascii="Arial" w:hAnsi="Arial" w:cs="Arial"/>
        </w:rPr>
        <w:t>eo</w:t>
      </w:r>
      <w:r>
        <w:rPr>
          <w:rFonts w:ascii="Arial" w:hAnsi="Arial" w:cs="Arial"/>
        </w:rPr>
        <w:t xml:space="preserve">d, S. (2023) </w:t>
      </w:r>
      <w:r w:rsidR="00010533" w:rsidRPr="00010533">
        <w:rPr>
          <w:rFonts w:ascii="Arial" w:hAnsi="Arial" w:cs="Arial"/>
          <w:i/>
          <w:iCs/>
        </w:rPr>
        <w:t>Theory of learning and cognitive development.</w:t>
      </w:r>
      <w:r w:rsidR="00010533">
        <w:rPr>
          <w:rFonts w:ascii="Arial" w:hAnsi="Arial" w:cs="Arial"/>
          <w:i/>
          <w:iCs/>
        </w:rPr>
        <w:t xml:space="preserve"> </w:t>
      </w:r>
      <w:r w:rsidR="00010533">
        <w:rPr>
          <w:rFonts w:ascii="Arial" w:hAnsi="Arial" w:cs="Arial"/>
        </w:rPr>
        <w:t xml:space="preserve">Available at: </w:t>
      </w:r>
      <w:hyperlink r:id="rId16" w:history="1">
        <w:r w:rsidR="00010533" w:rsidRPr="0067397F">
          <w:rPr>
            <w:rStyle w:val="Hyperlink"/>
            <w:rFonts w:ascii="Arial" w:hAnsi="Arial" w:cs="Arial"/>
          </w:rPr>
          <w:t>https://www.simplypsychology.org/bruner.html</w:t>
        </w:r>
      </w:hyperlink>
      <w:r w:rsidR="00010533">
        <w:rPr>
          <w:rFonts w:ascii="Arial" w:hAnsi="Arial" w:cs="Arial"/>
        </w:rPr>
        <w:t xml:space="preserve"> (Accessed: 23 October 2023).</w:t>
      </w:r>
    </w:p>
    <w:p w14:paraId="45B0909C" w14:textId="1ABBF1D0" w:rsidR="00BF5B6E" w:rsidRDefault="00BF5B6E" w:rsidP="00A9158C">
      <w:pPr>
        <w:pStyle w:val="NormalWeb"/>
        <w:rPr>
          <w:rFonts w:ascii="Arial" w:hAnsi="Arial" w:cs="Arial"/>
        </w:rPr>
      </w:pPr>
      <w:r w:rsidRPr="00BF5B6E">
        <w:rPr>
          <w:rFonts w:ascii="Arial" w:hAnsi="Arial" w:cs="Arial"/>
        </w:rPr>
        <w:t xml:space="preserve">Miller, S. and Pennycuff, L. (2008) ‘Using </w:t>
      </w:r>
      <w:r w:rsidR="00D01851">
        <w:rPr>
          <w:rFonts w:ascii="Arial" w:hAnsi="Arial" w:cs="Arial"/>
        </w:rPr>
        <w:t>s</w:t>
      </w:r>
      <w:r w:rsidRPr="00BF5B6E">
        <w:rPr>
          <w:rFonts w:ascii="Arial" w:hAnsi="Arial" w:cs="Arial"/>
        </w:rPr>
        <w:t xml:space="preserve">torytelling to </w:t>
      </w:r>
      <w:r w:rsidR="00D01851">
        <w:rPr>
          <w:rFonts w:ascii="Arial" w:hAnsi="Arial" w:cs="Arial"/>
        </w:rPr>
        <w:t>i</w:t>
      </w:r>
      <w:r w:rsidRPr="00BF5B6E">
        <w:rPr>
          <w:rFonts w:ascii="Arial" w:hAnsi="Arial" w:cs="Arial"/>
        </w:rPr>
        <w:t xml:space="preserve">mprove </w:t>
      </w:r>
      <w:r w:rsidR="00D01851">
        <w:rPr>
          <w:rFonts w:ascii="Arial" w:hAnsi="Arial" w:cs="Arial"/>
        </w:rPr>
        <w:t>l</w:t>
      </w:r>
      <w:r w:rsidRPr="00BF5B6E">
        <w:rPr>
          <w:rFonts w:ascii="Arial" w:hAnsi="Arial" w:cs="Arial"/>
        </w:rPr>
        <w:t xml:space="preserve">iteracy </w:t>
      </w:r>
      <w:r w:rsidR="00D01851">
        <w:rPr>
          <w:rFonts w:ascii="Arial" w:hAnsi="Arial" w:cs="Arial"/>
        </w:rPr>
        <w:t>l</w:t>
      </w:r>
      <w:r w:rsidRPr="00BF5B6E">
        <w:rPr>
          <w:rFonts w:ascii="Arial" w:hAnsi="Arial" w:cs="Arial"/>
        </w:rPr>
        <w:t xml:space="preserve">earning’, </w:t>
      </w:r>
      <w:r w:rsidRPr="00BF5B6E">
        <w:rPr>
          <w:rFonts w:ascii="Arial" w:hAnsi="Arial" w:cs="Arial"/>
          <w:i/>
          <w:iCs/>
        </w:rPr>
        <w:t>Journal of Cross- Disciplinary Perspectives in Education</w:t>
      </w:r>
      <w:r w:rsidRPr="00BF5B6E">
        <w:rPr>
          <w:rFonts w:ascii="Arial" w:hAnsi="Arial" w:cs="Arial"/>
        </w:rPr>
        <w:t xml:space="preserve">, 1(1), pp. 36-43. Available at: </w:t>
      </w:r>
      <w:r w:rsidRPr="00BF5B6E">
        <w:rPr>
          <w:rFonts w:ascii="Arial" w:hAnsi="Arial" w:cs="Arial"/>
          <w:color w:val="0560BF"/>
        </w:rPr>
        <w:t xml:space="preserve">http://citeseerx.ist.psu.edu/viewdoc/download?doi=10.1.1.493.4765&amp;rep=rep1&amp;type=pdf </w:t>
      </w:r>
      <w:r w:rsidRPr="00BF5B6E">
        <w:rPr>
          <w:rFonts w:ascii="Arial" w:hAnsi="Arial" w:cs="Arial"/>
        </w:rPr>
        <w:t>(Accessed: 19</w:t>
      </w:r>
      <w:r>
        <w:rPr>
          <w:rFonts w:ascii="Arial" w:hAnsi="Arial" w:cs="Arial"/>
          <w:position w:val="10"/>
        </w:rPr>
        <w:t xml:space="preserve"> </w:t>
      </w:r>
      <w:r w:rsidR="00D7383D">
        <w:rPr>
          <w:rFonts w:ascii="Arial" w:hAnsi="Arial" w:cs="Arial"/>
        </w:rPr>
        <w:t xml:space="preserve">October </w:t>
      </w:r>
      <w:r w:rsidRPr="00BF5B6E">
        <w:rPr>
          <w:rFonts w:ascii="Arial" w:hAnsi="Arial" w:cs="Arial"/>
        </w:rPr>
        <w:t>202</w:t>
      </w:r>
      <w:r>
        <w:rPr>
          <w:rFonts w:ascii="Arial" w:hAnsi="Arial" w:cs="Arial"/>
        </w:rPr>
        <w:t>3</w:t>
      </w:r>
      <w:r w:rsidRPr="00BF5B6E">
        <w:rPr>
          <w:rFonts w:ascii="Arial" w:hAnsi="Arial" w:cs="Arial"/>
        </w:rPr>
        <w:t xml:space="preserve">). </w:t>
      </w:r>
    </w:p>
    <w:p w14:paraId="0284F8A5" w14:textId="647C4CC1" w:rsidR="00A76966" w:rsidRDefault="00A76966" w:rsidP="00A76966">
      <w:pPr>
        <w:pStyle w:val="NormalWeb"/>
      </w:pPr>
      <w:r>
        <w:rPr>
          <w:rFonts w:ascii="ArialMT" w:hAnsi="ArialMT"/>
          <w:color w:val="0C0C0C"/>
        </w:rPr>
        <w:t xml:space="preserve">Mira, W.A. and </w:t>
      </w:r>
      <w:proofErr w:type="spellStart"/>
      <w:r>
        <w:rPr>
          <w:rFonts w:ascii="ArialMT" w:hAnsi="ArialMT"/>
          <w:color w:val="0C0C0C"/>
        </w:rPr>
        <w:t>Schwanenflugel</w:t>
      </w:r>
      <w:proofErr w:type="spellEnd"/>
      <w:r>
        <w:rPr>
          <w:rFonts w:ascii="ArialMT" w:hAnsi="ArialMT"/>
          <w:color w:val="0C0C0C"/>
        </w:rPr>
        <w:t xml:space="preserve">, P.J. (2013) ‘The impact of reading expressiveness on the listening comprehension of storybooks by prekindergarten children’, </w:t>
      </w:r>
      <w:r>
        <w:rPr>
          <w:rFonts w:ascii="Arial" w:hAnsi="Arial" w:cs="Arial"/>
          <w:i/>
          <w:iCs/>
          <w:color w:val="0C0C0C"/>
        </w:rPr>
        <w:t>Language, Speech, and Hearing Services in Schools</w:t>
      </w:r>
      <w:r>
        <w:rPr>
          <w:rFonts w:ascii="ArialMT" w:hAnsi="ArialMT"/>
          <w:color w:val="0C0C0C"/>
        </w:rPr>
        <w:t>, 44(2). Available at:</w:t>
      </w:r>
      <w:r w:rsidR="000F07A2" w:rsidRPr="000F07A2">
        <w:t xml:space="preserve"> </w:t>
      </w:r>
      <w:hyperlink r:id="rId17" w:history="1">
        <w:r w:rsidR="000F07A2" w:rsidRPr="0067397F">
          <w:rPr>
            <w:rStyle w:val="Hyperlink"/>
            <w:rFonts w:ascii="ArialMT" w:hAnsi="ArialMT"/>
          </w:rPr>
          <w:t>https://pubs.asha.org/doi/10.1044/0161-1461%282012/11-0073%29</w:t>
        </w:r>
      </w:hyperlink>
      <w:r w:rsidR="000F07A2">
        <w:rPr>
          <w:rFonts w:ascii="ArialMT" w:hAnsi="ArialMT"/>
          <w:color w:val="0C0C0C"/>
        </w:rPr>
        <w:t xml:space="preserve"> (Accessed: 27 October 2023).</w:t>
      </w:r>
    </w:p>
    <w:p w14:paraId="008217F1" w14:textId="3E52D262" w:rsidR="00CE2682" w:rsidRDefault="00CE2682" w:rsidP="00A9158C">
      <w:pPr>
        <w:pStyle w:val="NormalWeb"/>
        <w:rPr>
          <w:rFonts w:ascii="Helvetica" w:hAnsi="Helvetica"/>
          <w:color w:val="000000"/>
          <w:spacing w:val="-5"/>
        </w:rPr>
      </w:pPr>
      <w:r>
        <w:rPr>
          <w:rFonts w:ascii="Helvetica" w:hAnsi="Helvetica"/>
          <w:color w:val="000000"/>
          <w:spacing w:val="-5"/>
        </w:rPr>
        <w:t>Peck, J</w:t>
      </w:r>
      <w:r w:rsidR="002B5114">
        <w:rPr>
          <w:rFonts w:ascii="Helvetica" w:hAnsi="Helvetica"/>
          <w:color w:val="000000"/>
          <w:spacing w:val="-5"/>
        </w:rPr>
        <w:t>. (1989</w:t>
      </w:r>
      <w:r w:rsidR="001D1358">
        <w:rPr>
          <w:rFonts w:ascii="Helvetica" w:hAnsi="Helvetica"/>
          <w:color w:val="000000"/>
          <w:spacing w:val="-5"/>
        </w:rPr>
        <w:t>) ‘</w:t>
      </w:r>
      <w:r>
        <w:rPr>
          <w:rFonts w:ascii="Helvetica" w:hAnsi="Helvetica"/>
          <w:color w:val="000000"/>
          <w:spacing w:val="-5"/>
        </w:rPr>
        <w:t xml:space="preserve">Using </w:t>
      </w:r>
      <w:r w:rsidR="00D01851">
        <w:rPr>
          <w:rFonts w:ascii="Helvetica" w:hAnsi="Helvetica"/>
          <w:color w:val="000000"/>
          <w:spacing w:val="-5"/>
        </w:rPr>
        <w:t>s</w:t>
      </w:r>
      <w:r>
        <w:rPr>
          <w:rFonts w:ascii="Helvetica" w:hAnsi="Helvetica"/>
          <w:color w:val="000000"/>
          <w:spacing w:val="-5"/>
        </w:rPr>
        <w:t xml:space="preserve">torytelling to </w:t>
      </w:r>
      <w:r w:rsidR="00D01851">
        <w:rPr>
          <w:rFonts w:ascii="Helvetica" w:hAnsi="Helvetica"/>
          <w:color w:val="000000"/>
          <w:spacing w:val="-5"/>
        </w:rPr>
        <w:t>p</w:t>
      </w:r>
      <w:r>
        <w:rPr>
          <w:rFonts w:ascii="Helvetica" w:hAnsi="Helvetica"/>
          <w:color w:val="000000"/>
          <w:spacing w:val="-5"/>
        </w:rPr>
        <w:t xml:space="preserve">romote </w:t>
      </w:r>
      <w:r w:rsidR="00D01851">
        <w:rPr>
          <w:rFonts w:ascii="Helvetica" w:hAnsi="Helvetica"/>
          <w:color w:val="000000"/>
          <w:spacing w:val="-5"/>
        </w:rPr>
        <w:t>l</w:t>
      </w:r>
      <w:r>
        <w:rPr>
          <w:rFonts w:ascii="Helvetica" w:hAnsi="Helvetica"/>
          <w:color w:val="000000"/>
          <w:spacing w:val="-5"/>
        </w:rPr>
        <w:t xml:space="preserve">anguage and </w:t>
      </w:r>
      <w:r w:rsidR="00D01851">
        <w:rPr>
          <w:rFonts w:ascii="Helvetica" w:hAnsi="Helvetica"/>
          <w:color w:val="000000"/>
          <w:spacing w:val="-5"/>
        </w:rPr>
        <w:t>l</w:t>
      </w:r>
      <w:r>
        <w:rPr>
          <w:rFonts w:ascii="Helvetica" w:hAnsi="Helvetica"/>
          <w:color w:val="000000"/>
          <w:spacing w:val="-5"/>
        </w:rPr>
        <w:t xml:space="preserve">iteracy </w:t>
      </w:r>
      <w:r w:rsidR="00D01851">
        <w:rPr>
          <w:rFonts w:ascii="Helvetica" w:hAnsi="Helvetica"/>
          <w:color w:val="000000"/>
          <w:spacing w:val="-5"/>
        </w:rPr>
        <w:t>d</w:t>
      </w:r>
      <w:r>
        <w:rPr>
          <w:rFonts w:ascii="Helvetica" w:hAnsi="Helvetica"/>
          <w:color w:val="000000"/>
          <w:spacing w:val="-5"/>
        </w:rPr>
        <w:t>evelopment.</w:t>
      </w:r>
      <w:r w:rsidR="00170FBF">
        <w:rPr>
          <w:rFonts w:ascii="Helvetica" w:hAnsi="Helvetica"/>
          <w:color w:val="000000"/>
          <w:spacing w:val="-5"/>
        </w:rPr>
        <w:t xml:space="preserve"> </w:t>
      </w:r>
      <w:r w:rsidR="002B5114">
        <w:rPr>
          <w:rFonts w:ascii="Helvetica" w:hAnsi="Helvetica"/>
          <w:color w:val="000000"/>
          <w:spacing w:val="-5"/>
        </w:rPr>
        <w:t>’</w:t>
      </w:r>
      <w:r>
        <w:rPr>
          <w:rFonts w:ascii="Helvetica" w:hAnsi="Helvetica"/>
          <w:i/>
          <w:iCs/>
          <w:color w:val="000000"/>
          <w:spacing w:val="-5"/>
        </w:rPr>
        <w:t>The Reading Teacher</w:t>
      </w:r>
      <w:r w:rsidR="002B5114">
        <w:rPr>
          <w:rFonts w:ascii="Helvetica" w:hAnsi="Helvetica"/>
          <w:color w:val="000000"/>
          <w:spacing w:val="-5"/>
        </w:rPr>
        <w:t xml:space="preserve">. </w:t>
      </w:r>
      <w:r>
        <w:rPr>
          <w:rFonts w:ascii="Helvetica" w:hAnsi="Helvetica"/>
          <w:color w:val="000000"/>
          <w:spacing w:val="-5"/>
        </w:rPr>
        <w:t>43</w:t>
      </w:r>
      <w:r w:rsidR="002B5114">
        <w:rPr>
          <w:rFonts w:ascii="Helvetica" w:hAnsi="Helvetica"/>
          <w:color w:val="000000"/>
          <w:spacing w:val="-5"/>
        </w:rPr>
        <w:t>(2). Available at:</w:t>
      </w:r>
      <w:r w:rsidR="00326DFF">
        <w:rPr>
          <w:rFonts w:ascii="Helvetica" w:hAnsi="Helvetica"/>
          <w:color w:val="000000"/>
          <w:spacing w:val="-5"/>
        </w:rPr>
        <w:t xml:space="preserve"> </w:t>
      </w:r>
      <w:hyperlink r:id="rId18" w:history="1">
        <w:r w:rsidR="00326DFF" w:rsidRPr="0067397F">
          <w:rPr>
            <w:rStyle w:val="Hyperlink"/>
            <w:rFonts w:ascii="Helvetica" w:hAnsi="Helvetica"/>
            <w:spacing w:val="-5"/>
          </w:rPr>
          <w:t>https://www-jstor-org.ezproxy.uwtsd.ac.uk/stable/20200308</w:t>
        </w:r>
      </w:hyperlink>
      <w:r w:rsidR="00326DFF">
        <w:rPr>
          <w:rFonts w:ascii="Helvetica" w:hAnsi="Helvetica"/>
          <w:color w:val="000000"/>
          <w:spacing w:val="-5"/>
        </w:rPr>
        <w:t xml:space="preserve"> (Accessed: 23 October 2023). </w:t>
      </w:r>
    </w:p>
    <w:p w14:paraId="5C0D4E90" w14:textId="224C147D" w:rsidR="004559B0" w:rsidRDefault="004559B0" w:rsidP="00A9158C">
      <w:pPr>
        <w:pStyle w:val="NormalWeb"/>
        <w:rPr>
          <w:rFonts w:ascii="Helvetica" w:hAnsi="Helvetica"/>
          <w:color w:val="000000"/>
          <w:spacing w:val="-5"/>
        </w:rPr>
      </w:pPr>
      <w:proofErr w:type="spellStart"/>
      <w:r>
        <w:rPr>
          <w:rFonts w:ascii="Helvetica" w:hAnsi="Helvetica"/>
          <w:color w:val="000000"/>
          <w:spacing w:val="-5"/>
        </w:rPr>
        <w:t>Primanti</w:t>
      </w:r>
      <w:proofErr w:type="spellEnd"/>
      <w:r>
        <w:rPr>
          <w:rFonts w:ascii="Helvetica" w:hAnsi="Helvetica"/>
          <w:color w:val="000000"/>
          <w:spacing w:val="-5"/>
        </w:rPr>
        <w:t xml:space="preserve"> Montessori Academy (no date</w:t>
      </w:r>
      <w:r w:rsidRPr="00E867E5">
        <w:rPr>
          <w:rFonts w:ascii="Helvetica" w:hAnsi="Helvetica"/>
          <w:i/>
          <w:iCs/>
          <w:color w:val="000000"/>
          <w:spacing w:val="-5"/>
        </w:rPr>
        <w:t xml:space="preserve">) </w:t>
      </w:r>
      <w:r w:rsidR="00E867E5" w:rsidRPr="00E867E5">
        <w:rPr>
          <w:rFonts w:ascii="Helvetica" w:hAnsi="Helvetica"/>
          <w:i/>
          <w:iCs/>
          <w:color w:val="000000"/>
          <w:spacing w:val="-5"/>
        </w:rPr>
        <w:t>Reading with prosody – Why does it matter for children</w:t>
      </w:r>
      <w:r w:rsidR="00E867E5">
        <w:rPr>
          <w:rFonts w:ascii="Helvetica" w:hAnsi="Helvetica"/>
          <w:color w:val="000000"/>
          <w:spacing w:val="-5"/>
        </w:rPr>
        <w:t xml:space="preserve">. </w:t>
      </w:r>
      <w:r>
        <w:rPr>
          <w:rFonts w:ascii="Helvetica" w:hAnsi="Helvetica"/>
          <w:color w:val="000000"/>
          <w:spacing w:val="-5"/>
        </w:rPr>
        <w:t xml:space="preserve">Available at: </w:t>
      </w:r>
      <w:hyperlink r:id="rId19" w:history="1">
        <w:r w:rsidR="00E867E5" w:rsidRPr="0067397F">
          <w:rPr>
            <w:rStyle w:val="Hyperlink"/>
            <w:rFonts w:ascii="Helvetica" w:hAnsi="Helvetica"/>
            <w:spacing w:val="-5"/>
          </w:rPr>
          <w:t>https://www.primantimontessoriacademy.com/Reading-With-Prosody-Why-Does-It-Matter-For-Children</w:t>
        </w:r>
      </w:hyperlink>
      <w:r w:rsidR="00E867E5">
        <w:rPr>
          <w:rFonts w:ascii="Helvetica" w:hAnsi="Helvetica"/>
          <w:color w:val="000000"/>
          <w:spacing w:val="-5"/>
        </w:rPr>
        <w:t xml:space="preserve"> (Accessed: 27 October 2023).</w:t>
      </w:r>
    </w:p>
    <w:p w14:paraId="77670B7F" w14:textId="3CCA81C3" w:rsidR="00004CF3" w:rsidRDefault="00004CF3" w:rsidP="00A9158C">
      <w:pPr>
        <w:pStyle w:val="NormalWeb"/>
        <w:rPr>
          <w:rFonts w:ascii="Arial" w:hAnsi="Arial" w:cs="Arial"/>
          <w:color w:val="000000"/>
          <w:spacing w:val="-5"/>
        </w:rPr>
      </w:pPr>
      <w:r>
        <w:rPr>
          <w:rFonts w:ascii="Helvetica" w:hAnsi="Helvetica"/>
          <w:color w:val="000000"/>
          <w:spacing w:val="-5"/>
        </w:rPr>
        <w:t>Rees</w:t>
      </w:r>
      <w:r w:rsidR="003342AF">
        <w:rPr>
          <w:rFonts w:ascii="Helvetica" w:hAnsi="Helvetica"/>
          <w:color w:val="000000"/>
          <w:spacing w:val="-5"/>
        </w:rPr>
        <w:t xml:space="preserve">, R. (no date) </w:t>
      </w:r>
      <w:r w:rsidR="003342AF" w:rsidRPr="003342AF">
        <w:rPr>
          <w:rFonts w:ascii="Arial" w:hAnsi="Arial" w:cs="Arial"/>
          <w:i/>
          <w:iCs/>
          <w:color w:val="000000"/>
          <w:spacing w:val="-5"/>
        </w:rPr>
        <w:t>Storytelling and language learning.</w:t>
      </w:r>
      <w:r w:rsidR="001F4032">
        <w:rPr>
          <w:rFonts w:ascii="Arial" w:hAnsi="Arial" w:cs="Arial"/>
          <w:i/>
          <w:iCs/>
          <w:color w:val="000000"/>
          <w:spacing w:val="-5"/>
        </w:rPr>
        <w:t xml:space="preserve"> </w:t>
      </w:r>
      <w:r w:rsidR="001F4032">
        <w:rPr>
          <w:rFonts w:ascii="Arial" w:hAnsi="Arial" w:cs="Arial"/>
          <w:color w:val="000000"/>
          <w:spacing w:val="-5"/>
        </w:rPr>
        <w:t xml:space="preserve">Available at: </w:t>
      </w:r>
      <w:hyperlink r:id="rId20" w:history="1">
        <w:r w:rsidR="001F4032" w:rsidRPr="0067397F">
          <w:rPr>
            <w:rStyle w:val="Hyperlink"/>
            <w:rFonts w:ascii="Arial" w:hAnsi="Arial" w:cs="Arial"/>
            <w:spacing w:val="-5"/>
          </w:rPr>
          <w:t>https://storynet.org/storytelling-and-language-learning/</w:t>
        </w:r>
      </w:hyperlink>
      <w:r w:rsidR="001F4032">
        <w:rPr>
          <w:rFonts w:ascii="Arial" w:hAnsi="Arial" w:cs="Arial"/>
          <w:color w:val="000000"/>
          <w:spacing w:val="-5"/>
        </w:rPr>
        <w:t xml:space="preserve"> (Accessed: 2</w:t>
      </w:r>
      <w:r w:rsidR="00223C0D">
        <w:rPr>
          <w:rFonts w:ascii="Arial" w:hAnsi="Arial" w:cs="Arial"/>
          <w:color w:val="000000"/>
          <w:spacing w:val="-5"/>
        </w:rPr>
        <w:t>6 October 2023).</w:t>
      </w:r>
    </w:p>
    <w:p w14:paraId="6F819340" w14:textId="55132B70" w:rsidR="00052851" w:rsidRDefault="00052851" w:rsidP="00052851">
      <w:pPr>
        <w:pStyle w:val="NormalWeb"/>
        <w:shd w:val="clear" w:color="auto" w:fill="FFFFFF"/>
      </w:pPr>
      <w:r>
        <w:rPr>
          <w:rFonts w:ascii="ArialMT" w:hAnsi="ArialMT"/>
          <w:color w:val="0C0C0C"/>
        </w:rPr>
        <w:t xml:space="preserve">Rowe, T. (2016) </w:t>
      </w:r>
      <w:r w:rsidRPr="00052851">
        <w:rPr>
          <w:rFonts w:ascii="ArialMT" w:hAnsi="ArialMT"/>
          <w:i/>
          <w:iCs/>
          <w:color w:val="0C0C0C"/>
        </w:rPr>
        <w:t xml:space="preserve">The </w:t>
      </w:r>
      <w:r>
        <w:rPr>
          <w:rFonts w:ascii="ArialMT" w:hAnsi="ArialMT"/>
          <w:i/>
          <w:iCs/>
          <w:color w:val="0C0C0C"/>
        </w:rPr>
        <w:t>e</w:t>
      </w:r>
      <w:r w:rsidRPr="00052851">
        <w:rPr>
          <w:rFonts w:ascii="ArialMT" w:hAnsi="ArialMT"/>
          <w:i/>
          <w:iCs/>
          <w:color w:val="0C0C0C"/>
        </w:rPr>
        <w:t xml:space="preserve">ffect of </w:t>
      </w:r>
      <w:r>
        <w:rPr>
          <w:rFonts w:ascii="ArialMT" w:hAnsi="ArialMT"/>
          <w:i/>
          <w:iCs/>
          <w:color w:val="0C0C0C"/>
        </w:rPr>
        <w:t>p</w:t>
      </w:r>
      <w:r w:rsidRPr="00052851">
        <w:rPr>
          <w:rFonts w:ascii="ArialMT" w:hAnsi="ArialMT"/>
          <w:i/>
          <w:iCs/>
          <w:color w:val="0C0C0C"/>
        </w:rPr>
        <w:t xml:space="preserve">rosody on </w:t>
      </w:r>
      <w:r>
        <w:rPr>
          <w:rFonts w:ascii="ArialMT" w:hAnsi="ArialMT"/>
          <w:i/>
          <w:iCs/>
          <w:color w:val="0C0C0C"/>
        </w:rPr>
        <w:t>p</w:t>
      </w:r>
      <w:r w:rsidRPr="00052851">
        <w:rPr>
          <w:rFonts w:ascii="ArialMT" w:hAnsi="ArialMT"/>
          <w:i/>
          <w:iCs/>
          <w:color w:val="0C0C0C"/>
        </w:rPr>
        <w:t>reschool</w:t>
      </w:r>
      <w:r>
        <w:rPr>
          <w:rFonts w:ascii="ArialMT" w:hAnsi="ArialMT"/>
          <w:i/>
          <w:iCs/>
          <w:color w:val="0C0C0C"/>
        </w:rPr>
        <w:t xml:space="preserve"> c</w:t>
      </w:r>
      <w:r w:rsidRPr="00052851">
        <w:rPr>
          <w:rFonts w:ascii="ArialMT" w:hAnsi="ArialMT"/>
          <w:i/>
          <w:iCs/>
          <w:color w:val="0C0C0C"/>
        </w:rPr>
        <w:t xml:space="preserve">hildren’s </w:t>
      </w:r>
      <w:r>
        <w:rPr>
          <w:rFonts w:ascii="ArialMT" w:hAnsi="ArialMT"/>
          <w:i/>
          <w:iCs/>
          <w:color w:val="0C0C0C"/>
        </w:rPr>
        <w:t>e</w:t>
      </w:r>
      <w:r w:rsidRPr="00052851">
        <w:rPr>
          <w:rFonts w:ascii="ArialMT" w:hAnsi="ArialMT"/>
          <w:i/>
          <w:iCs/>
          <w:color w:val="0C0C0C"/>
        </w:rPr>
        <w:t xml:space="preserve">motional, </w:t>
      </w:r>
      <w:r>
        <w:rPr>
          <w:rFonts w:ascii="ArialMT" w:hAnsi="ArialMT"/>
          <w:i/>
          <w:iCs/>
          <w:color w:val="0C0C0C"/>
        </w:rPr>
        <w:t>c</w:t>
      </w:r>
      <w:r w:rsidRPr="00052851">
        <w:rPr>
          <w:rFonts w:ascii="ArialMT" w:hAnsi="ArialMT"/>
          <w:i/>
          <w:iCs/>
          <w:color w:val="0C0C0C"/>
        </w:rPr>
        <w:t xml:space="preserve">ognitive, and </w:t>
      </w:r>
      <w:proofErr w:type="spellStart"/>
      <w:r>
        <w:rPr>
          <w:rFonts w:ascii="ArialMT" w:hAnsi="ArialMT"/>
          <w:i/>
          <w:iCs/>
          <w:color w:val="0C0C0C"/>
        </w:rPr>
        <w:t>b</w:t>
      </w:r>
      <w:r w:rsidRPr="00052851">
        <w:rPr>
          <w:rFonts w:ascii="ArialMT" w:hAnsi="ArialMT"/>
          <w:i/>
          <w:iCs/>
          <w:color w:val="0C0C0C"/>
        </w:rPr>
        <w:t>ehavioral</w:t>
      </w:r>
      <w:proofErr w:type="spellEnd"/>
      <w:r w:rsidRPr="00052851">
        <w:rPr>
          <w:rFonts w:ascii="ArialMT" w:hAnsi="ArialMT"/>
          <w:i/>
          <w:iCs/>
          <w:color w:val="0C0C0C"/>
        </w:rPr>
        <w:t xml:space="preserve">-eye and </w:t>
      </w:r>
      <w:proofErr w:type="spellStart"/>
      <w:r>
        <w:rPr>
          <w:rFonts w:ascii="ArialMT" w:hAnsi="ArialMT"/>
          <w:i/>
          <w:iCs/>
          <w:color w:val="0C0C0C"/>
        </w:rPr>
        <w:t>b</w:t>
      </w:r>
      <w:r w:rsidRPr="00052851">
        <w:rPr>
          <w:rFonts w:ascii="ArialMT" w:hAnsi="ArialMT"/>
          <w:i/>
          <w:iCs/>
          <w:color w:val="0C0C0C"/>
        </w:rPr>
        <w:t>ehavioral</w:t>
      </w:r>
      <w:proofErr w:type="spellEnd"/>
      <w:r w:rsidRPr="00052851">
        <w:rPr>
          <w:rFonts w:ascii="ArialMT" w:hAnsi="ArialMT"/>
          <w:i/>
          <w:iCs/>
          <w:color w:val="0C0C0C"/>
        </w:rPr>
        <w:t xml:space="preserve">-body </w:t>
      </w:r>
      <w:r>
        <w:rPr>
          <w:rFonts w:ascii="ArialMT" w:hAnsi="ArialMT"/>
          <w:i/>
          <w:iCs/>
          <w:color w:val="0C0C0C"/>
        </w:rPr>
        <w:t>e</w:t>
      </w:r>
      <w:r w:rsidRPr="00052851">
        <w:rPr>
          <w:rFonts w:ascii="ArialMT" w:hAnsi="ArialMT"/>
          <w:i/>
          <w:iCs/>
          <w:color w:val="0C0C0C"/>
        </w:rPr>
        <w:t xml:space="preserve">ngagement during </w:t>
      </w:r>
      <w:r>
        <w:rPr>
          <w:rFonts w:ascii="ArialMT" w:hAnsi="ArialMT"/>
          <w:i/>
          <w:iCs/>
          <w:color w:val="0C0C0C"/>
        </w:rPr>
        <w:t>s</w:t>
      </w:r>
      <w:r w:rsidRPr="00052851">
        <w:rPr>
          <w:rFonts w:ascii="ArialMT" w:hAnsi="ArialMT"/>
          <w:i/>
          <w:iCs/>
          <w:color w:val="0C0C0C"/>
        </w:rPr>
        <w:t xml:space="preserve">tory </w:t>
      </w:r>
      <w:r>
        <w:rPr>
          <w:rFonts w:ascii="ArialMT" w:hAnsi="ArialMT"/>
          <w:i/>
          <w:iCs/>
          <w:color w:val="0C0C0C"/>
        </w:rPr>
        <w:t>t</w:t>
      </w:r>
      <w:r w:rsidRPr="00052851">
        <w:rPr>
          <w:rFonts w:ascii="ArialMT" w:hAnsi="ArialMT"/>
          <w:i/>
          <w:iCs/>
          <w:color w:val="0C0C0C"/>
        </w:rPr>
        <w:t>ime.</w:t>
      </w:r>
      <w:r>
        <w:rPr>
          <w:rFonts w:ascii="ArialMT" w:hAnsi="ArialMT"/>
          <w:color w:val="0C0C0C"/>
        </w:rPr>
        <w:t xml:space="preserve"> </w:t>
      </w:r>
      <w:r w:rsidR="000C3399">
        <w:rPr>
          <w:rFonts w:ascii="ArialMT" w:hAnsi="ArialMT"/>
          <w:color w:val="0C0C0C"/>
        </w:rPr>
        <w:t xml:space="preserve">Available at: </w:t>
      </w:r>
      <w:hyperlink r:id="rId21" w:history="1">
        <w:r w:rsidR="000C3399" w:rsidRPr="0067397F">
          <w:rPr>
            <w:rStyle w:val="Hyperlink"/>
            <w:rFonts w:ascii="ArialMT" w:hAnsi="ArialMT"/>
          </w:rPr>
          <w:t>https://digitalcommons.usu.edu/cgi/viewcontent.cgi?referer=https://www.bing.com/&amp;httpsredir=1&amp;article=6272&amp;context=etd</w:t>
        </w:r>
      </w:hyperlink>
      <w:r w:rsidR="000C3399">
        <w:rPr>
          <w:rFonts w:ascii="ArialMT" w:hAnsi="ArialMT"/>
          <w:color w:val="0C0C0C"/>
        </w:rPr>
        <w:t xml:space="preserve"> (Accessed: 27 October 2023).</w:t>
      </w:r>
    </w:p>
    <w:p w14:paraId="3F207E4B" w14:textId="286416CC" w:rsidR="0007066C" w:rsidRDefault="0007066C" w:rsidP="00A9158C">
      <w:pPr>
        <w:pStyle w:val="NormalWeb"/>
        <w:rPr>
          <w:rFonts w:ascii="Arial" w:hAnsi="Arial" w:cs="Arial"/>
          <w:shd w:val="clear" w:color="auto" w:fill="FFFFFF"/>
        </w:rPr>
      </w:pPr>
      <w:proofErr w:type="spellStart"/>
      <w:r w:rsidRPr="00650C05">
        <w:rPr>
          <w:rFonts w:ascii="Arial" w:hAnsi="Arial" w:cs="Arial"/>
          <w:shd w:val="clear" w:color="auto" w:fill="FFFFFF"/>
        </w:rPr>
        <w:lastRenderedPageBreak/>
        <w:t>Sihombing</w:t>
      </w:r>
      <w:proofErr w:type="spellEnd"/>
      <w:r w:rsidR="00650C05">
        <w:rPr>
          <w:rFonts w:ascii="Arial" w:hAnsi="Arial" w:cs="Arial"/>
          <w:shd w:val="clear" w:color="auto" w:fill="FFFFFF"/>
        </w:rPr>
        <w:t>, N. (2022) ‘</w:t>
      </w:r>
      <w:r w:rsidR="00A806CA">
        <w:rPr>
          <w:rFonts w:ascii="Arial" w:hAnsi="Arial" w:cs="Arial"/>
          <w:shd w:val="clear" w:color="auto" w:fill="FFFFFF"/>
        </w:rPr>
        <w:t xml:space="preserve">The language instinct’, </w:t>
      </w:r>
      <w:r w:rsidR="00A806CA">
        <w:rPr>
          <w:rFonts w:ascii="Arial" w:hAnsi="Arial" w:cs="Arial"/>
          <w:i/>
          <w:iCs/>
          <w:shd w:val="clear" w:color="auto" w:fill="FFFFFF"/>
        </w:rPr>
        <w:t xml:space="preserve">Journal of applied Linguistics. </w:t>
      </w:r>
      <w:r w:rsidR="00991EC5">
        <w:rPr>
          <w:rFonts w:ascii="Arial" w:hAnsi="Arial" w:cs="Arial"/>
          <w:shd w:val="clear" w:color="auto" w:fill="FFFFFF"/>
        </w:rPr>
        <w:t xml:space="preserve">2(1). July. Available at: </w:t>
      </w:r>
      <w:hyperlink r:id="rId22" w:history="1">
        <w:r w:rsidR="00991EC5" w:rsidRPr="0067397F">
          <w:rPr>
            <w:rStyle w:val="Hyperlink"/>
            <w:rFonts w:ascii="Arial" w:hAnsi="Arial" w:cs="Arial"/>
            <w:shd w:val="clear" w:color="auto" w:fill="FFFFFF"/>
          </w:rPr>
          <w:t>https://journal.eltaorganization.org/index.php/joal/article/view/75/90</w:t>
        </w:r>
      </w:hyperlink>
      <w:r w:rsidR="00991EC5">
        <w:rPr>
          <w:rFonts w:ascii="Arial" w:hAnsi="Arial" w:cs="Arial"/>
          <w:shd w:val="clear" w:color="auto" w:fill="FFFFFF"/>
        </w:rPr>
        <w:t xml:space="preserve"> (accessed: 25 October 2023).</w:t>
      </w:r>
    </w:p>
    <w:p w14:paraId="690FC138" w14:textId="2B6E3DB9" w:rsidR="002B47E4" w:rsidRDefault="002B47E4" w:rsidP="00A9158C">
      <w:pPr>
        <w:pStyle w:val="NormalWeb"/>
        <w:rPr>
          <w:rFonts w:ascii="Arial" w:hAnsi="Arial" w:cs="Arial"/>
          <w:color w:val="000000" w:themeColor="text1"/>
        </w:rPr>
      </w:pPr>
      <w:proofErr w:type="spellStart"/>
      <w:r w:rsidRPr="005E5084">
        <w:rPr>
          <w:rFonts w:ascii="Arial" w:hAnsi="Arial" w:cs="Arial"/>
          <w:color w:val="000000" w:themeColor="text1"/>
          <w:shd w:val="clear" w:color="auto" w:fill="FCFCFC"/>
        </w:rPr>
        <w:t>Smeda</w:t>
      </w:r>
      <w:proofErr w:type="spellEnd"/>
      <w:r w:rsidRPr="005E5084">
        <w:rPr>
          <w:rFonts w:ascii="Arial" w:hAnsi="Arial" w:cs="Arial"/>
          <w:color w:val="000000" w:themeColor="text1"/>
          <w:shd w:val="clear" w:color="auto" w:fill="FCFCFC"/>
        </w:rPr>
        <w:t xml:space="preserve">, N., </w:t>
      </w:r>
      <w:proofErr w:type="spellStart"/>
      <w:r w:rsidRPr="005E5084">
        <w:rPr>
          <w:rFonts w:ascii="Arial" w:hAnsi="Arial" w:cs="Arial"/>
          <w:color w:val="000000" w:themeColor="text1"/>
          <w:shd w:val="clear" w:color="auto" w:fill="FCFCFC"/>
        </w:rPr>
        <w:t>Dakich</w:t>
      </w:r>
      <w:proofErr w:type="spellEnd"/>
      <w:r w:rsidRPr="005E5084">
        <w:rPr>
          <w:rFonts w:ascii="Arial" w:hAnsi="Arial" w:cs="Arial"/>
          <w:color w:val="000000" w:themeColor="text1"/>
          <w:shd w:val="clear" w:color="auto" w:fill="FCFCFC"/>
        </w:rPr>
        <w:t xml:space="preserve">, E. &amp; Sharda, N. </w:t>
      </w:r>
      <w:r w:rsidR="005E5084" w:rsidRPr="005E5084">
        <w:rPr>
          <w:rFonts w:ascii="Arial" w:hAnsi="Arial" w:cs="Arial"/>
          <w:color w:val="000000" w:themeColor="text1"/>
          <w:shd w:val="clear" w:color="auto" w:fill="FCFCFC"/>
        </w:rPr>
        <w:t>(2014) ‘</w:t>
      </w:r>
      <w:r w:rsidRPr="005E5084">
        <w:rPr>
          <w:rFonts w:ascii="Arial" w:hAnsi="Arial" w:cs="Arial"/>
          <w:color w:val="000000" w:themeColor="text1"/>
          <w:shd w:val="clear" w:color="auto" w:fill="FCFCFC"/>
        </w:rPr>
        <w:t>The effectiveness of digital storytelling in the classrooms: a comprehensive study</w:t>
      </w:r>
      <w:r w:rsidR="005E5084" w:rsidRPr="005E5084">
        <w:rPr>
          <w:rFonts w:ascii="Arial" w:hAnsi="Arial" w:cs="Arial"/>
          <w:color w:val="000000" w:themeColor="text1"/>
          <w:shd w:val="clear" w:color="auto" w:fill="FCFCFC"/>
        </w:rPr>
        <w:t>’</w:t>
      </w:r>
      <w:r w:rsidRPr="005E5084">
        <w:rPr>
          <w:rFonts w:ascii="Arial" w:hAnsi="Arial" w:cs="Arial"/>
          <w:color w:val="000000" w:themeColor="text1"/>
          <w:shd w:val="clear" w:color="auto" w:fill="FCFCFC"/>
        </w:rPr>
        <w:t>.</w:t>
      </w:r>
      <w:r w:rsidRPr="005E5084">
        <w:rPr>
          <w:rStyle w:val="apple-converted-space"/>
          <w:rFonts w:ascii="Arial" w:hAnsi="Arial" w:cs="Arial"/>
          <w:color w:val="000000" w:themeColor="text1"/>
          <w:shd w:val="clear" w:color="auto" w:fill="FCFCFC"/>
        </w:rPr>
        <w:t> </w:t>
      </w:r>
      <w:r w:rsidRPr="005E5084">
        <w:rPr>
          <w:rFonts w:ascii="Arial" w:hAnsi="Arial" w:cs="Arial"/>
          <w:i/>
          <w:iCs/>
          <w:color w:val="000000" w:themeColor="text1"/>
        </w:rPr>
        <w:t>Smart Learn. Environ</w:t>
      </w:r>
      <w:r w:rsidR="005E5084" w:rsidRPr="005E5084">
        <w:rPr>
          <w:rFonts w:ascii="Arial" w:hAnsi="Arial" w:cs="Arial"/>
          <w:i/>
          <w:iCs/>
          <w:color w:val="000000" w:themeColor="text1"/>
        </w:rPr>
        <w:t xml:space="preserve">. </w:t>
      </w:r>
      <w:r w:rsidR="005E5084" w:rsidRPr="005E5084">
        <w:rPr>
          <w:rFonts w:ascii="Arial" w:hAnsi="Arial" w:cs="Arial"/>
          <w:color w:val="000000" w:themeColor="text1"/>
        </w:rPr>
        <w:t>1(6)</w:t>
      </w:r>
      <w:r w:rsidR="005E5084">
        <w:rPr>
          <w:rFonts w:ascii="Arial" w:hAnsi="Arial" w:cs="Arial"/>
          <w:color w:val="000000" w:themeColor="text1"/>
        </w:rPr>
        <w:t xml:space="preserve"> Available at:</w:t>
      </w:r>
      <w:r w:rsidR="00AC3156">
        <w:rPr>
          <w:rFonts w:ascii="Arial" w:hAnsi="Arial" w:cs="Arial"/>
          <w:color w:val="000000" w:themeColor="text1"/>
        </w:rPr>
        <w:t xml:space="preserve"> </w:t>
      </w:r>
      <w:hyperlink r:id="rId23" w:anchor="citeas" w:history="1">
        <w:r w:rsidR="00AC3156" w:rsidRPr="0067397F">
          <w:rPr>
            <w:rStyle w:val="Hyperlink"/>
            <w:rFonts w:ascii="Arial" w:hAnsi="Arial" w:cs="Arial"/>
          </w:rPr>
          <w:t>https://slejournal.springeropen.com/articles/10.1186/s40561-014-0006-3#citeas</w:t>
        </w:r>
      </w:hyperlink>
      <w:r w:rsidR="00AC3156">
        <w:rPr>
          <w:rFonts w:ascii="Arial" w:hAnsi="Arial" w:cs="Arial"/>
          <w:color w:val="000000" w:themeColor="text1"/>
        </w:rPr>
        <w:t xml:space="preserve"> (Accessed: 26 October 2023).</w:t>
      </w:r>
    </w:p>
    <w:p w14:paraId="05C69CF3" w14:textId="227F28E8" w:rsidR="001F3F83" w:rsidRPr="001F3F83" w:rsidRDefault="001F3F83" w:rsidP="00A9158C">
      <w:pPr>
        <w:pStyle w:val="NormalWeb"/>
        <w:rPr>
          <w:rFonts w:ascii="Arial" w:hAnsi="Arial" w:cs="Arial"/>
          <w:color w:val="000000" w:themeColor="text1"/>
        </w:rPr>
      </w:pPr>
      <w:r>
        <w:rPr>
          <w:rFonts w:ascii="Arial" w:hAnsi="Arial" w:cs="Arial"/>
          <w:color w:val="000000" w:themeColor="text1"/>
        </w:rPr>
        <w:t xml:space="preserve">Stearns, E. (2023) </w:t>
      </w:r>
      <w:r>
        <w:rPr>
          <w:rFonts w:ascii="Arial" w:hAnsi="Arial" w:cs="Arial"/>
          <w:i/>
          <w:iCs/>
          <w:color w:val="000000" w:themeColor="text1"/>
        </w:rPr>
        <w:t>How to develop prosody in re</w:t>
      </w:r>
      <w:r w:rsidR="00312155">
        <w:rPr>
          <w:rFonts w:ascii="Arial" w:hAnsi="Arial" w:cs="Arial"/>
          <w:i/>
          <w:iCs/>
          <w:color w:val="000000" w:themeColor="text1"/>
        </w:rPr>
        <w:t>a</w:t>
      </w:r>
      <w:r>
        <w:rPr>
          <w:rFonts w:ascii="Arial" w:hAnsi="Arial" w:cs="Arial"/>
          <w:i/>
          <w:iCs/>
          <w:color w:val="000000" w:themeColor="text1"/>
        </w:rPr>
        <w:t xml:space="preserve">ding. </w:t>
      </w:r>
      <w:r>
        <w:rPr>
          <w:rFonts w:ascii="Arial" w:hAnsi="Arial" w:cs="Arial"/>
          <w:color w:val="000000" w:themeColor="text1"/>
        </w:rPr>
        <w:t xml:space="preserve">Available at: </w:t>
      </w:r>
      <w:hyperlink r:id="rId24" w:anchor=":~:text=Children%20can%20develop%20prosody%20by,%2C%20nursery%20rhymes%2C%20and%20poems" w:history="1">
        <w:r w:rsidR="009E2161" w:rsidRPr="0067397F">
          <w:rPr>
            <w:rStyle w:val="Hyperlink"/>
            <w:rFonts w:ascii="Arial" w:hAnsi="Arial" w:cs="Arial"/>
          </w:rPr>
          <w:t>https://study.com/academy/lesson/how-to-develop-prosody-in-reading.html#:~:text=Children%20can%20develop%20prosody%20by,%2C%20nursery%20rhymes%2C%20and%20poems</w:t>
        </w:r>
      </w:hyperlink>
      <w:r w:rsidRPr="001F3F83">
        <w:rPr>
          <w:rFonts w:ascii="Arial" w:hAnsi="Arial" w:cs="Arial"/>
          <w:color w:val="000000" w:themeColor="text1"/>
        </w:rPr>
        <w:t>.</w:t>
      </w:r>
      <w:r w:rsidR="009E2161">
        <w:rPr>
          <w:rFonts w:ascii="Arial" w:hAnsi="Arial" w:cs="Arial"/>
          <w:color w:val="000000" w:themeColor="text1"/>
        </w:rPr>
        <w:t xml:space="preserve"> (Accessed: 27 October 2023).</w:t>
      </w:r>
    </w:p>
    <w:p w14:paraId="1021D11E" w14:textId="59FEBA5C" w:rsidR="008608F5" w:rsidRPr="00D3524B" w:rsidRDefault="008608F5" w:rsidP="00A9158C">
      <w:pPr>
        <w:rPr>
          <w:rFonts w:ascii="Arial" w:hAnsi="Arial" w:cs="Arial"/>
          <w:color w:val="343332"/>
          <w:spacing w:val="-5"/>
        </w:rPr>
      </w:pPr>
      <w:r w:rsidRPr="00D3524B">
        <w:rPr>
          <w:rFonts w:ascii="Arial" w:hAnsi="Arial" w:cs="Arial"/>
        </w:rPr>
        <w:t xml:space="preserve">The National Story Telling Network (no date) </w:t>
      </w:r>
      <w:r w:rsidR="00D3524B" w:rsidRPr="00D3524B">
        <w:rPr>
          <w:rFonts w:ascii="Arial" w:hAnsi="Arial" w:cs="Arial"/>
          <w:i/>
          <w:iCs/>
        </w:rPr>
        <w:t xml:space="preserve">What is storytelling? </w:t>
      </w:r>
      <w:r w:rsidR="00D3524B" w:rsidRPr="00D3524B">
        <w:rPr>
          <w:rFonts w:ascii="Arial" w:hAnsi="Arial" w:cs="Arial"/>
        </w:rPr>
        <w:t xml:space="preserve">Available at: </w:t>
      </w:r>
      <w:hyperlink r:id="rId25" w:history="1">
        <w:r w:rsidR="00D3524B" w:rsidRPr="00D3524B">
          <w:rPr>
            <w:rStyle w:val="Hyperlink"/>
            <w:rFonts w:ascii="Arial" w:hAnsi="Arial" w:cs="Arial"/>
          </w:rPr>
          <w:t>https://storynet.org/what-is-storytelling/</w:t>
        </w:r>
      </w:hyperlink>
      <w:r w:rsidR="00D3524B" w:rsidRPr="00D3524B">
        <w:rPr>
          <w:rFonts w:ascii="Arial" w:hAnsi="Arial" w:cs="Arial"/>
        </w:rPr>
        <w:t xml:space="preserve"> (Accessed: 21 October 2023).</w:t>
      </w:r>
    </w:p>
    <w:p w14:paraId="3B39018C" w14:textId="77777777" w:rsidR="00EA6C73" w:rsidRPr="00D3524B" w:rsidRDefault="00EA6C73" w:rsidP="00A9158C">
      <w:pPr>
        <w:rPr>
          <w:rFonts w:ascii="Arial" w:hAnsi="Arial" w:cs="Arial"/>
          <w:color w:val="343332"/>
          <w:spacing w:val="-5"/>
        </w:rPr>
      </w:pPr>
    </w:p>
    <w:p w14:paraId="4EF5A262" w14:textId="77C4ADC9" w:rsidR="00EA6C73" w:rsidRDefault="00EA6C73" w:rsidP="00A9158C">
      <w:pPr>
        <w:rPr>
          <w:rFonts w:ascii="Arial" w:hAnsi="Arial" w:cs="Arial"/>
          <w:color w:val="343332"/>
          <w:spacing w:val="-5"/>
        </w:rPr>
      </w:pPr>
      <w:r w:rsidRPr="00D3524B">
        <w:rPr>
          <w:rFonts w:ascii="Arial" w:hAnsi="Arial" w:cs="Arial"/>
          <w:color w:val="343332"/>
          <w:spacing w:val="-5"/>
        </w:rPr>
        <w:t>UNICEF (no date)</w:t>
      </w:r>
      <w:r w:rsidR="008D6315" w:rsidRPr="00D3524B">
        <w:rPr>
          <w:rFonts w:ascii="Arial" w:hAnsi="Arial" w:cs="Arial"/>
          <w:color w:val="343332"/>
          <w:spacing w:val="-5"/>
        </w:rPr>
        <w:t xml:space="preserve"> </w:t>
      </w:r>
      <w:r w:rsidR="008D6315" w:rsidRPr="00D3524B">
        <w:rPr>
          <w:rFonts w:ascii="Arial" w:hAnsi="Arial" w:cs="Arial"/>
          <w:i/>
          <w:iCs/>
          <w:color w:val="343332"/>
          <w:spacing w:val="-5"/>
        </w:rPr>
        <w:t>Digital literacy for children</w:t>
      </w:r>
      <w:r w:rsidR="001E33B4" w:rsidRPr="00D3524B">
        <w:rPr>
          <w:rFonts w:ascii="Arial" w:hAnsi="Arial" w:cs="Arial"/>
          <w:i/>
          <w:iCs/>
          <w:color w:val="343332"/>
          <w:spacing w:val="-5"/>
        </w:rPr>
        <w:t xml:space="preserve">: 10 things you need to know. </w:t>
      </w:r>
      <w:r w:rsidR="001E33B4" w:rsidRPr="00D3524B">
        <w:rPr>
          <w:rFonts w:ascii="Arial" w:hAnsi="Arial" w:cs="Arial"/>
          <w:color w:val="343332"/>
          <w:spacing w:val="-5"/>
        </w:rPr>
        <w:t xml:space="preserve">Available at: </w:t>
      </w:r>
      <w:hyperlink r:id="rId26" w:history="1">
        <w:r w:rsidR="001E33B4" w:rsidRPr="00D3524B">
          <w:rPr>
            <w:rStyle w:val="Hyperlink"/>
            <w:rFonts w:ascii="Arial" w:hAnsi="Arial" w:cs="Arial"/>
            <w:spacing w:val="-5"/>
          </w:rPr>
          <w:t>https://www.unicef.org/globalinsight/media/656/file/10-things-to-know-digital-literacy-2019.pdf</w:t>
        </w:r>
      </w:hyperlink>
      <w:r w:rsidR="001E33B4" w:rsidRPr="00D3524B">
        <w:rPr>
          <w:rFonts w:ascii="Arial" w:hAnsi="Arial" w:cs="Arial"/>
          <w:color w:val="343332"/>
          <w:spacing w:val="-5"/>
        </w:rPr>
        <w:t xml:space="preserve"> (Accessed</w:t>
      </w:r>
      <w:r w:rsidR="00456268" w:rsidRPr="00D3524B">
        <w:rPr>
          <w:rFonts w:ascii="Arial" w:hAnsi="Arial" w:cs="Arial"/>
          <w:color w:val="343332"/>
          <w:spacing w:val="-5"/>
        </w:rPr>
        <w:t>:21 October 2023).</w:t>
      </w:r>
    </w:p>
    <w:p w14:paraId="17D91092" w14:textId="77777777" w:rsidR="00577FBE" w:rsidRDefault="00577FBE" w:rsidP="00A9158C">
      <w:pPr>
        <w:rPr>
          <w:rFonts w:ascii="Arial" w:hAnsi="Arial" w:cs="Arial"/>
          <w:color w:val="343332"/>
          <w:spacing w:val="-5"/>
        </w:rPr>
      </w:pPr>
    </w:p>
    <w:p w14:paraId="00C2E24D" w14:textId="2484653C" w:rsidR="00577FBE" w:rsidRDefault="00577FBE" w:rsidP="00577FBE">
      <w:pPr>
        <w:pStyle w:val="NormalWeb"/>
        <w:shd w:val="clear" w:color="auto" w:fill="FFFFFF"/>
        <w:rPr>
          <w:rFonts w:ascii="ArialMT" w:hAnsi="ArialMT"/>
          <w:color w:val="0C0C0C"/>
        </w:rPr>
      </w:pPr>
      <w:proofErr w:type="spellStart"/>
      <w:r>
        <w:rPr>
          <w:rFonts w:ascii="ArialMT" w:hAnsi="ArialMT"/>
          <w:color w:val="0C0C0C"/>
        </w:rPr>
        <w:t>Veenendaal</w:t>
      </w:r>
      <w:proofErr w:type="spellEnd"/>
      <w:r>
        <w:rPr>
          <w:rFonts w:ascii="ArialMT" w:hAnsi="ArialMT"/>
          <w:color w:val="0C0C0C"/>
        </w:rPr>
        <w:t xml:space="preserve">, N.J. (2016) </w:t>
      </w:r>
      <w:r>
        <w:rPr>
          <w:rFonts w:ascii="Arial" w:hAnsi="Arial" w:cs="Arial"/>
          <w:i/>
          <w:iCs/>
          <w:color w:val="0C0C0C"/>
        </w:rPr>
        <w:t>How Fluency Informs Reading Comprehension Development</w:t>
      </w:r>
      <w:r>
        <w:rPr>
          <w:rFonts w:ascii="ArialMT" w:hAnsi="ArialMT"/>
          <w:color w:val="0C0C0C"/>
        </w:rPr>
        <w:t xml:space="preserve">. </w:t>
      </w:r>
      <w:r w:rsidR="003010BE">
        <w:rPr>
          <w:rFonts w:ascii="ArialMT" w:hAnsi="ArialMT"/>
          <w:color w:val="0C0C0C"/>
        </w:rPr>
        <w:t xml:space="preserve">Available at: </w:t>
      </w:r>
      <w:hyperlink r:id="rId27" w:history="1">
        <w:r w:rsidR="00312155" w:rsidRPr="0067397F">
          <w:rPr>
            <w:rStyle w:val="Hyperlink"/>
            <w:rFonts w:ascii="ArialMT" w:hAnsi="ArialMT"/>
          </w:rPr>
          <w:t>https://repository.ubn.ru.nl/bitstream/handle/2066/157762/157762.pdf?sequence=1</w:t>
        </w:r>
      </w:hyperlink>
      <w:r w:rsidR="00312155">
        <w:rPr>
          <w:rFonts w:ascii="ArialMT" w:hAnsi="ArialMT"/>
          <w:color w:val="0C0C0C"/>
        </w:rPr>
        <w:t xml:space="preserve"> (Accessed: 27 October 2023)</w:t>
      </w:r>
    </w:p>
    <w:p w14:paraId="1E4C1593" w14:textId="01A9905E" w:rsidR="00C66D4A" w:rsidRDefault="00C66D4A" w:rsidP="00577FBE">
      <w:pPr>
        <w:pStyle w:val="NormalWeb"/>
        <w:shd w:val="clear" w:color="auto" w:fill="FFFFFF"/>
      </w:pPr>
      <w:r>
        <w:rPr>
          <w:rFonts w:ascii="ArialMT" w:hAnsi="ArialMT"/>
          <w:color w:val="0C0C0C"/>
        </w:rPr>
        <w:t xml:space="preserve">Welsh Government (2022) </w:t>
      </w:r>
      <w:r w:rsidRPr="00050C38">
        <w:rPr>
          <w:rFonts w:ascii="ArialMT" w:hAnsi="ArialMT"/>
          <w:i/>
          <w:iCs/>
          <w:color w:val="0C0C0C"/>
        </w:rPr>
        <w:t xml:space="preserve">A curriculum for </w:t>
      </w:r>
      <w:r w:rsidR="00050C38" w:rsidRPr="00050C38">
        <w:rPr>
          <w:rFonts w:ascii="ArialMT" w:hAnsi="ArialMT"/>
          <w:i/>
          <w:iCs/>
          <w:color w:val="0C0C0C"/>
        </w:rPr>
        <w:t>non-maintained</w:t>
      </w:r>
      <w:r w:rsidRPr="00050C38">
        <w:rPr>
          <w:rFonts w:ascii="ArialMT" w:hAnsi="ArialMT"/>
          <w:i/>
          <w:iCs/>
          <w:color w:val="0C0C0C"/>
        </w:rPr>
        <w:t xml:space="preserve"> nursery settings.</w:t>
      </w:r>
      <w:r w:rsidR="00050C38">
        <w:rPr>
          <w:rFonts w:ascii="ArialMT" w:hAnsi="ArialMT"/>
          <w:color w:val="0C0C0C"/>
        </w:rPr>
        <w:t xml:space="preserve"> Available at: </w:t>
      </w:r>
      <w:hyperlink r:id="rId28" w:history="1">
        <w:r w:rsidR="00AB4638" w:rsidRPr="0067397F">
          <w:rPr>
            <w:rStyle w:val="Hyperlink"/>
            <w:rFonts w:ascii="ArialMT" w:hAnsi="ArialMT"/>
          </w:rPr>
          <w:t>https://hwb.gov.wales/api/storage/b1801d78-38c3-4320-9818-d9996c21aef8/220914-a-curriculum-for-funded-non-maintained-nursery-settings.pdf</w:t>
        </w:r>
      </w:hyperlink>
      <w:r w:rsidR="00AB4638">
        <w:rPr>
          <w:rFonts w:ascii="ArialMT" w:hAnsi="ArialMT"/>
          <w:color w:val="0C0C0C"/>
        </w:rPr>
        <w:t xml:space="preserve"> (Accessed: 27 October 2023).</w:t>
      </w:r>
    </w:p>
    <w:p w14:paraId="035EA833" w14:textId="77777777" w:rsidR="00577FBE" w:rsidRPr="00D3524B" w:rsidRDefault="00577FBE" w:rsidP="00A9158C">
      <w:pPr>
        <w:rPr>
          <w:rFonts w:ascii="Arial" w:hAnsi="Arial" w:cs="Arial"/>
          <w:color w:val="343332"/>
          <w:spacing w:val="-5"/>
        </w:rPr>
      </w:pPr>
    </w:p>
    <w:p w14:paraId="19B74CDF" w14:textId="5C7771E0" w:rsidR="00FD7D7D" w:rsidRDefault="00FD7D7D" w:rsidP="00A9158C">
      <w:pPr>
        <w:rPr>
          <w:rFonts w:ascii="Arial" w:hAnsi="Arial" w:cs="Arial"/>
          <w:color w:val="343332"/>
          <w:spacing w:val="-5"/>
        </w:rPr>
      </w:pPr>
      <w:r>
        <w:rPr>
          <w:rFonts w:ascii="Arial" w:hAnsi="Arial" w:cs="Arial"/>
          <w:color w:val="343332"/>
          <w:spacing w:val="-5"/>
        </w:rPr>
        <w:t xml:space="preserve">Welsh Government (2018) </w:t>
      </w:r>
      <w:r w:rsidRPr="00FD7D7D">
        <w:rPr>
          <w:rFonts w:ascii="Arial" w:hAnsi="Arial" w:cs="Arial"/>
          <w:i/>
          <w:iCs/>
          <w:color w:val="343332"/>
          <w:spacing w:val="-5"/>
        </w:rPr>
        <w:t>Digital competence framework guidance.</w:t>
      </w:r>
      <w:r w:rsidR="00207F41">
        <w:rPr>
          <w:rFonts w:ascii="Arial" w:hAnsi="Arial" w:cs="Arial"/>
          <w:i/>
          <w:iCs/>
          <w:color w:val="343332"/>
          <w:spacing w:val="-5"/>
        </w:rPr>
        <w:t xml:space="preserve"> </w:t>
      </w:r>
      <w:r w:rsidR="00207F41">
        <w:rPr>
          <w:rFonts w:ascii="Arial" w:hAnsi="Arial" w:cs="Arial"/>
          <w:color w:val="343332"/>
          <w:spacing w:val="-5"/>
        </w:rPr>
        <w:t xml:space="preserve">Available at: </w:t>
      </w:r>
      <w:hyperlink r:id="rId29" w:history="1">
        <w:r w:rsidR="00207F41" w:rsidRPr="0067397F">
          <w:rPr>
            <w:rStyle w:val="Hyperlink"/>
            <w:rFonts w:ascii="Arial" w:hAnsi="Arial" w:cs="Arial"/>
            <w:spacing w:val="-5"/>
          </w:rPr>
          <w:t>https://hwb.gov.wales/api/storage/337437b8-cfe3-4305-ae32-f47ad82f3e76/digital-competence-framework-guidance-2018.pdf</w:t>
        </w:r>
      </w:hyperlink>
      <w:r w:rsidR="00207F41">
        <w:rPr>
          <w:rFonts w:ascii="Arial" w:hAnsi="Arial" w:cs="Arial"/>
          <w:color w:val="343332"/>
          <w:spacing w:val="-5"/>
        </w:rPr>
        <w:t xml:space="preserve"> (Accessed: 26 October 2023).</w:t>
      </w:r>
    </w:p>
    <w:p w14:paraId="41D219B8" w14:textId="77777777" w:rsidR="00A71372" w:rsidRDefault="00A71372" w:rsidP="00A9158C">
      <w:pPr>
        <w:rPr>
          <w:rFonts w:ascii="Arial" w:hAnsi="Arial" w:cs="Arial"/>
          <w:color w:val="343332"/>
          <w:spacing w:val="-5"/>
        </w:rPr>
      </w:pPr>
    </w:p>
    <w:p w14:paraId="6C2612C7" w14:textId="0F6C1979" w:rsidR="00A71372" w:rsidRPr="00207F41" w:rsidRDefault="00A71372" w:rsidP="00A9158C">
      <w:pPr>
        <w:rPr>
          <w:rFonts w:ascii="Arial" w:hAnsi="Arial" w:cs="Arial"/>
          <w:color w:val="343332"/>
          <w:spacing w:val="-5"/>
        </w:rPr>
      </w:pPr>
      <w:r>
        <w:rPr>
          <w:rFonts w:ascii="Arial" w:hAnsi="Arial" w:cs="Arial"/>
          <w:color w:val="343332"/>
          <w:spacing w:val="-5"/>
        </w:rPr>
        <w:t>Welsh Government (2017)</w:t>
      </w:r>
      <w:r w:rsidR="006127FF">
        <w:rPr>
          <w:rFonts w:ascii="Arial" w:hAnsi="Arial" w:cs="Arial"/>
          <w:color w:val="343332"/>
          <w:spacing w:val="-5"/>
        </w:rPr>
        <w:t xml:space="preserve"> </w:t>
      </w:r>
      <w:r w:rsidR="006127FF" w:rsidRPr="006127FF">
        <w:rPr>
          <w:rFonts w:ascii="Arial" w:hAnsi="Arial" w:cs="Arial"/>
          <w:i/>
          <w:iCs/>
          <w:color w:val="343332"/>
          <w:spacing w:val="-5"/>
        </w:rPr>
        <w:t xml:space="preserve">Flying Start – Guidance on speech, </w:t>
      </w:r>
      <w:proofErr w:type="gramStart"/>
      <w:r w:rsidR="006127FF" w:rsidRPr="006127FF">
        <w:rPr>
          <w:rFonts w:ascii="Arial" w:hAnsi="Arial" w:cs="Arial"/>
          <w:i/>
          <w:iCs/>
          <w:color w:val="343332"/>
          <w:spacing w:val="-5"/>
        </w:rPr>
        <w:t>language</w:t>
      </w:r>
      <w:proofErr w:type="gramEnd"/>
      <w:r w:rsidR="006127FF" w:rsidRPr="006127FF">
        <w:rPr>
          <w:rFonts w:ascii="Arial" w:hAnsi="Arial" w:cs="Arial"/>
          <w:i/>
          <w:iCs/>
          <w:color w:val="343332"/>
          <w:spacing w:val="-5"/>
        </w:rPr>
        <w:t xml:space="preserve"> and communication.</w:t>
      </w:r>
      <w:r w:rsidR="006127FF">
        <w:rPr>
          <w:rFonts w:ascii="Arial" w:hAnsi="Arial" w:cs="Arial"/>
          <w:color w:val="343332"/>
          <w:spacing w:val="-5"/>
        </w:rPr>
        <w:t xml:space="preserve"> Available at: </w:t>
      </w:r>
      <w:hyperlink r:id="rId30" w:history="1">
        <w:r w:rsidR="006127FF" w:rsidRPr="0067397F">
          <w:rPr>
            <w:rStyle w:val="Hyperlink"/>
            <w:rFonts w:ascii="Arial" w:hAnsi="Arial" w:cs="Arial"/>
            <w:spacing w:val="-5"/>
          </w:rPr>
          <w:t>https://www.gov.wales/sites/default/files/publications/2019-07/flying-start-speech-language-and-communication-guidance.pdf</w:t>
        </w:r>
      </w:hyperlink>
      <w:r w:rsidR="006127FF">
        <w:rPr>
          <w:rFonts w:ascii="Arial" w:hAnsi="Arial" w:cs="Arial"/>
          <w:color w:val="343332"/>
          <w:spacing w:val="-5"/>
        </w:rPr>
        <w:t xml:space="preserve"> (Accessed: 27 October 2023).</w:t>
      </w:r>
    </w:p>
    <w:p w14:paraId="355BC95F" w14:textId="77777777" w:rsidR="00C87175" w:rsidRPr="00820D01" w:rsidRDefault="00C87175" w:rsidP="00820D01">
      <w:pPr>
        <w:rPr>
          <w:rFonts w:ascii="Arial" w:eastAsia="Times New Roman" w:hAnsi="Arial" w:cs="Arial"/>
          <w:sz w:val="27"/>
          <w:szCs w:val="27"/>
          <w:lang w:eastAsia="en-GB"/>
        </w:rPr>
      </w:pPr>
    </w:p>
    <w:p w14:paraId="23303CEC" w14:textId="36AC2929" w:rsidR="003B5874" w:rsidRPr="003B5874" w:rsidRDefault="003B5874" w:rsidP="003B5874">
      <w:pPr>
        <w:rPr>
          <w:rFonts w:ascii="Arial" w:eastAsia="Times New Roman" w:hAnsi="Arial" w:cs="Arial"/>
          <w:lang w:eastAsia="en-GB"/>
        </w:rPr>
      </w:pPr>
    </w:p>
    <w:p w14:paraId="7FD1F8DC" w14:textId="0C9DFBEF" w:rsidR="008D4536" w:rsidRPr="008D4536" w:rsidRDefault="008D4536" w:rsidP="008D4536">
      <w:pPr>
        <w:rPr>
          <w:rFonts w:ascii="Arial" w:eastAsia="Times New Roman" w:hAnsi="Arial" w:cs="Arial"/>
          <w:sz w:val="27"/>
          <w:szCs w:val="27"/>
          <w:lang w:eastAsia="en-GB"/>
        </w:rPr>
      </w:pPr>
    </w:p>
    <w:p w14:paraId="09B520EC" w14:textId="4D410C48" w:rsidR="008F4CF6" w:rsidRPr="008F4CF6" w:rsidRDefault="008F4CF6" w:rsidP="008F4CF6">
      <w:pPr>
        <w:rPr>
          <w:rFonts w:ascii="Times New Roman" w:eastAsia="Times New Roman" w:hAnsi="Times New Roman" w:cs="Times New Roman"/>
          <w:lang w:eastAsia="en-GB"/>
        </w:rPr>
      </w:pPr>
    </w:p>
    <w:p w14:paraId="0CF2D787" w14:textId="77777777" w:rsidR="008D4536" w:rsidRPr="00A263E3" w:rsidRDefault="008D4536" w:rsidP="009E0B8B">
      <w:pPr>
        <w:spacing w:line="360" w:lineRule="auto"/>
        <w:rPr>
          <w:rFonts w:ascii="Arial" w:hAnsi="Arial" w:cs="Arial"/>
          <w:u w:val="single"/>
        </w:rPr>
      </w:pPr>
    </w:p>
    <w:sectPr w:rsidR="008D4536" w:rsidRPr="00A263E3">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FDB8E" w14:textId="77777777" w:rsidR="00AE5EE9" w:rsidRDefault="00AE5EE9" w:rsidP="00180F62">
      <w:r>
        <w:separator/>
      </w:r>
    </w:p>
  </w:endnote>
  <w:endnote w:type="continuationSeparator" w:id="0">
    <w:p w14:paraId="48F8D4E3" w14:textId="77777777" w:rsidR="00AE5EE9" w:rsidRDefault="00AE5EE9" w:rsidP="00180F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Lato">
    <w:panose1 w:val="020F0502020204030203"/>
    <w:charset w:val="00"/>
    <w:family w:val="swiss"/>
    <w:pitch w:val="variable"/>
    <w:sig w:usb0="E10002FF" w:usb1="5000ECFF" w:usb2="00000021" w:usb3="00000000" w:csb0="0000019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9627254"/>
      <w:docPartObj>
        <w:docPartGallery w:val="Page Numbers (Bottom of Page)"/>
        <w:docPartUnique/>
      </w:docPartObj>
    </w:sdtPr>
    <w:sdtContent>
      <w:p w14:paraId="4F722FA1" w14:textId="31DEAE1F" w:rsidR="00180F62" w:rsidRDefault="00180F62" w:rsidP="00673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A12DA" w14:textId="77777777" w:rsidR="00180F62" w:rsidRDefault="00180F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1929318"/>
      <w:docPartObj>
        <w:docPartGallery w:val="Page Numbers (Bottom of Page)"/>
        <w:docPartUnique/>
      </w:docPartObj>
    </w:sdtPr>
    <w:sdtContent>
      <w:p w14:paraId="083B8602" w14:textId="4EC355AC" w:rsidR="00180F62" w:rsidRDefault="00180F62" w:rsidP="00673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E9D920" w14:textId="77777777" w:rsidR="00180F62" w:rsidRDefault="00180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3D70E" w14:textId="77777777" w:rsidR="00AE5EE9" w:rsidRDefault="00AE5EE9" w:rsidP="00180F62">
      <w:r>
        <w:separator/>
      </w:r>
    </w:p>
  </w:footnote>
  <w:footnote w:type="continuationSeparator" w:id="0">
    <w:p w14:paraId="704BC321" w14:textId="77777777" w:rsidR="00AE5EE9" w:rsidRDefault="00AE5EE9" w:rsidP="00180F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F0826" w14:textId="0C119602" w:rsidR="00B27041" w:rsidRPr="007F3EED" w:rsidRDefault="00A9158C" w:rsidP="00B27041">
    <w:pPr>
      <w:pStyle w:val="Heading1"/>
      <w:spacing w:before="0" w:beforeAutospacing="0"/>
      <w:rPr>
        <w:rFonts w:ascii="Arial" w:hAnsi="Arial" w:cs="Arial"/>
        <w:b w:val="0"/>
        <w:bCs w:val="0"/>
        <w:color w:val="1D2125"/>
        <w:sz w:val="20"/>
        <w:szCs w:val="20"/>
      </w:rPr>
    </w:pPr>
    <w:r>
      <w:rPr>
        <w:rFonts w:ascii="Arial" w:hAnsi="Arial" w:cs="Arial"/>
        <w:b w:val="0"/>
        <w:bCs w:val="0"/>
        <w:sz w:val="20"/>
        <w:szCs w:val="20"/>
      </w:rPr>
      <w:t xml:space="preserve">           </w:t>
    </w:r>
    <w:r w:rsidR="00EF3631" w:rsidRPr="007F3EED">
      <w:rPr>
        <w:rFonts w:ascii="Arial" w:hAnsi="Arial" w:cs="Arial"/>
        <w:b w:val="0"/>
        <w:bCs w:val="0"/>
        <w:sz w:val="20"/>
        <w:szCs w:val="20"/>
      </w:rPr>
      <w:t xml:space="preserve">Jess Beynon             </w:t>
    </w:r>
    <w:r w:rsidR="007F3EED" w:rsidRPr="007F3EED">
      <w:rPr>
        <w:rFonts w:ascii="Arial" w:hAnsi="Arial" w:cs="Arial"/>
        <w:b w:val="0"/>
        <w:bCs w:val="0"/>
        <w:sz w:val="20"/>
        <w:szCs w:val="20"/>
      </w:rPr>
      <w:t xml:space="preserve">   </w:t>
    </w:r>
    <w:r w:rsidR="00EF3631" w:rsidRPr="007F3EED">
      <w:rPr>
        <w:rFonts w:ascii="Arial" w:hAnsi="Arial" w:cs="Arial"/>
        <w:b w:val="0"/>
        <w:bCs w:val="0"/>
        <w:sz w:val="20"/>
        <w:szCs w:val="20"/>
      </w:rPr>
      <w:t xml:space="preserve"> 2216954    </w:t>
    </w:r>
    <w:r w:rsidR="007F3EED" w:rsidRPr="007F3EED">
      <w:rPr>
        <w:rFonts w:ascii="Arial" w:hAnsi="Arial" w:cs="Arial"/>
        <w:b w:val="0"/>
        <w:bCs w:val="0"/>
        <w:sz w:val="20"/>
        <w:szCs w:val="20"/>
      </w:rPr>
      <w:t xml:space="preserve">               </w:t>
    </w:r>
    <w:r w:rsidR="00B27041" w:rsidRPr="007F3EED">
      <w:rPr>
        <w:rFonts w:ascii="Arial" w:hAnsi="Arial" w:cs="Arial"/>
        <w:b w:val="0"/>
        <w:bCs w:val="0"/>
        <w:color w:val="1D2125"/>
        <w:sz w:val="20"/>
        <w:szCs w:val="20"/>
      </w:rPr>
      <w:t>ECEY5004/C)</w:t>
    </w:r>
    <w:r w:rsidR="007F3EED" w:rsidRPr="007F3EED">
      <w:rPr>
        <w:rFonts w:ascii="Arial" w:hAnsi="Arial" w:cs="Arial"/>
        <w:b w:val="0"/>
        <w:bCs w:val="0"/>
        <w:color w:val="1D2125"/>
        <w:sz w:val="20"/>
        <w:szCs w:val="20"/>
      </w:rPr>
      <w:t xml:space="preserve">           Word Count -</w:t>
    </w:r>
    <w:r w:rsidR="007C57D0">
      <w:rPr>
        <w:rFonts w:ascii="Arial" w:hAnsi="Arial" w:cs="Arial"/>
        <w:b w:val="0"/>
        <w:bCs w:val="0"/>
        <w:color w:val="1D2125"/>
        <w:sz w:val="20"/>
        <w:szCs w:val="20"/>
      </w:rPr>
      <w:t xml:space="preserve"> 2033</w:t>
    </w:r>
  </w:p>
  <w:p w14:paraId="34CAEB5D" w14:textId="5F58681A" w:rsidR="00180F62" w:rsidRDefault="00180F62">
    <w:pPr>
      <w:pStyle w:val="Header"/>
    </w:pPr>
  </w:p>
  <w:p w14:paraId="7102FB34" w14:textId="77777777" w:rsidR="00180F62" w:rsidRDefault="00180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E3ECC"/>
    <w:multiLevelType w:val="multilevel"/>
    <w:tmpl w:val="C1FE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9535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3B9"/>
    <w:rsid w:val="00004530"/>
    <w:rsid w:val="00004CF3"/>
    <w:rsid w:val="00010533"/>
    <w:rsid w:val="00024FE6"/>
    <w:rsid w:val="00050C38"/>
    <w:rsid w:val="00052851"/>
    <w:rsid w:val="0007066C"/>
    <w:rsid w:val="000736CC"/>
    <w:rsid w:val="000868B4"/>
    <w:rsid w:val="000918DF"/>
    <w:rsid w:val="000C3399"/>
    <w:rsid w:val="000F07A2"/>
    <w:rsid w:val="000F0A43"/>
    <w:rsid w:val="000F5539"/>
    <w:rsid w:val="001277C0"/>
    <w:rsid w:val="0012787B"/>
    <w:rsid w:val="00134E25"/>
    <w:rsid w:val="00170FBF"/>
    <w:rsid w:val="0017503C"/>
    <w:rsid w:val="00180F62"/>
    <w:rsid w:val="00182AF2"/>
    <w:rsid w:val="00187E2B"/>
    <w:rsid w:val="001A7CBC"/>
    <w:rsid w:val="001C49B9"/>
    <w:rsid w:val="001C53FC"/>
    <w:rsid w:val="001D1358"/>
    <w:rsid w:val="001D2E92"/>
    <w:rsid w:val="001E2C77"/>
    <w:rsid w:val="001E33B4"/>
    <w:rsid w:val="001E40F3"/>
    <w:rsid w:val="001F3F83"/>
    <w:rsid w:val="001F4032"/>
    <w:rsid w:val="0020597D"/>
    <w:rsid w:val="00207F41"/>
    <w:rsid w:val="00223C0D"/>
    <w:rsid w:val="00245428"/>
    <w:rsid w:val="00261701"/>
    <w:rsid w:val="00266F19"/>
    <w:rsid w:val="002705C6"/>
    <w:rsid w:val="002A1075"/>
    <w:rsid w:val="002B47E4"/>
    <w:rsid w:val="002B5114"/>
    <w:rsid w:val="002C1DF0"/>
    <w:rsid w:val="002D36EA"/>
    <w:rsid w:val="002E4682"/>
    <w:rsid w:val="002E5FF9"/>
    <w:rsid w:val="003010BE"/>
    <w:rsid w:val="00302E33"/>
    <w:rsid w:val="00312155"/>
    <w:rsid w:val="0031304C"/>
    <w:rsid w:val="00315217"/>
    <w:rsid w:val="00316225"/>
    <w:rsid w:val="003218BF"/>
    <w:rsid w:val="00321EE7"/>
    <w:rsid w:val="00326DFF"/>
    <w:rsid w:val="0033421B"/>
    <w:rsid w:val="003342AF"/>
    <w:rsid w:val="00346850"/>
    <w:rsid w:val="003842A7"/>
    <w:rsid w:val="003919BD"/>
    <w:rsid w:val="003957A4"/>
    <w:rsid w:val="00395E28"/>
    <w:rsid w:val="003B16C9"/>
    <w:rsid w:val="003B5874"/>
    <w:rsid w:val="003C3A0E"/>
    <w:rsid w:val="003D1504"/>
    <w:rsid w:val="003E1D14"/>
    <w:rsid w:val="003F10E7"/>
    <w:rsid w:val="003F6E0A"/>
    <w:rsid w:val="00405DC4"/>
    <w:rsid w:val="00416766"/>
    <w:rsid w:val="00420669"/>
    <w:rsid w:val="004231F6"/>
    <w:rsid w:val="0044666D"/>
    <w:rsid w:val="004555F2"/>
    <w:rsid w:val="004559B0"/>
    <w:rsid w:val="00456268"/>
    <w:rsid w:val="00477659"/>
    <w:rsid w:val="00485FCE"/>
    <w:rsid w:val="004C64FD"/>
    <w:rsid w:val="004F0302"/>
    <w:rsid w:val="004F08DE"/>
    <w:rsid w:val="004F44BB"/>
    <w:rsid w:val="00502AAC"/>
    <w:rsid w:val="00554F72"/>
    <w:rsid w:val="005638ED"/>
    <w:rsid w:val="00577FBE"/>
    <w:rsid w:val="005A2AE4"/>
    <w:rsid w:val="005A5D13"/>
    <w:rsid w:val="005B130D"/>
    <w:rsid w:val="005E5084"/>
    <w:rsid w:val="00606C40"/>
    <w:rsid w:val="006127FF"/>
    <w:rsid w:val="006206E0"/>
    <w:rsid w:val="006339CC"/>
    <w:rsid w:val="0064135E"/>
    <w:rsid w:val="00641AFD"/>
    <w:rsid w:val="006461EF"/>
    <w:rsid w:val="00650C05"/>
    <w:rsid w:val="00651BE9"/>
    <w:rsid w:val="00666321"/>
    <w:rsid w:val="00672300"/>
    <w:rsid w:val="00681B02"/>
    <w:rsid w:val="00690A6D"/>
    <w:rsid w:val="00693146"/>
    <w:rsid w:val="006A6E40"/>
    <w:rsid w:val="006A73BC"/>
    <w:rsid w:val="006B1969"/>
    <w:rsid w:val="006C1C4B"/>
    <w:rsid w:val="006D75BA"/>
    <w:rsid w:val="006E00C2"/>
    <w:rsid w:val="006F119A"/>
    <w:rsid w:val="007051FC"/>
    <w:rsid w:val="00716863"/>
    <w:rsid w:val="007711F2"/>
    <w:rsid w:val="007848BB"/>
    <w:rsid w:val="007971B6"/>
    <w:rsid w:val="007A3276"/>
    <w:rsid w:val="007A6AC3"/>
    <w:rsid w:val="007A7522"/>
    <w:rsid w:val="007C10F6"/>
    <w:rsid w:val="007C57D0"/>
    <w:rsid w:val="007D0648"/>
    <w:rsid w:val="007E4BE7"/>
    <w:rsid w:val="007F3EED"/>
    <w:rsid w:val="007F4E15"/>
    <w:rsid w:val="00816D18"/>
    <w:rsid w:val="00820D01"/>
    <w:rsid w:val="00822277"/>
    <w:rsid w:val="008239A1"/>
    <w:rsid w:val="00832CFB"/>
    <w:rsid w:val="008373B9"/>
    <w:rsid w:val="00846F6D"/>
    <w:rsid w:val="008608F5"/>
    <w:rsid w:val="0087085F"/>
    <w:rsid w:val="008770AE"/>
    <w:rsid w:val="008D0693"/>
    <w:rsid w:val="008D4536"/>
    <w:rsid w:val="008D6315"/>
    <w:rsid w:val="008D7E7A"/>
    <w:rsid w:val="008F4CF6"/>
    <w:rsid w:val="008F6DA4"/>
    <w:rsid w:val="00904F3C"/>
    <w:rsid w:val="009133A3"/>
    <w:rsid w:val="0091588F"/>
    <w:rsid w:val="00922C86"/>
    <w:rsid w:val="009261EA"/>
    <w:rsid w:val="009454FD"/>
    <w:rsid w:val="0095742F"/>
    <w:rsid w:val="0096192D"/>
    <w:rsid w:val="00985CE8"/>
    <w:rsid w:val="00991EC5"/>
    <w:rsid w:val="00996CA8"/>
    <w:rsid w:val="009B4561"/>
    <w:rsid w:val="009C4F84"/>
    <w:rsid w:val="009D12AE"/>
    <w:rsid w:val="009D31D1"/>
    <w:rsid w:val="009E0B8B"/>
    <w:rsid w:val="009E2161"/>
    <w:rsid w:val="00A112C1"/>
    <w:rsid w:val="00A13647"/>
    <w:rsid w:val="00A263E3"/>
    <w:rsid w:val="00A52B5E"/>
    <w:rsid w:val="00A60DEC"/>
    <w:rsid w:val="00A71372"/>
    <w:rsid w:val="00A76966"/>
    <w:rsid w:val="00A76A93"/>
    <w:rsid w:val="00A806CA"/>
    <w:rsid w:val="00A9158C"/>
    <w:rsid w:val="00A936B9"/>
    <w:rsid w:val="00AA5626"/>
    <w:rsid w:val="00AB4638"/>
    <w:rsid w:val="00AC3156"/>
    <w:rsid w:val="00AD441A"/>
    <w:rsid w:val="00AE40B9"/>
    <w:rsid w:val="00AE5EE9"/>
    <w:rsid w:val="00AF4377"/>
    <w:rsid w:val="00AF77A4"/>
    <w:rsid w:val="00B26A17"/>
    <w:rsid w:val="00B27041"/>
    <w:rsid w:val="00B51F8B"/>
    <w:rsid w:val="00B6284B"/>
    <w:rsid w:val="00BA167C"/>
    <w:rsid w:val="00BA5965"/>
    <w:rsid w:val="00BD1106"/>
    <w:rsid w:val="00BE381E"/>
    <w:rsid w:val="00BF55B7"/>
    <w:rsid w:val="00BF5B6E"/>
    <w:rsid w:val="00C106E5"/>
    <w:rsid w:val="00C11FF4"/>
    <w:rsid w:val="00C2034F"/>
    <w:rsid w:val="00C234B5"/>
    <w:rsid w:val="00C23F88"/>
    <w:rsid w:val="00C5436C"/>
    <w:rsid w:val="00C57C1B"/>
    <w:rsid w:val="00C66D4A"/>
    <w:rsid w:val="00C72DE4"/>
    <w:rsid w:val="00C745B4"/>
    <w:rsid w:val="00C771CF"/>
    <w:rsid w:val="00C87175"/>
    <w:rsid w:val="00C9493C"/>
    <w:rsid w:val="00CA0439"/>
    <w:rsid w:val="00CA3D0F"/>
    <w:rsid w:val="00CB72F0"/>
    <w:rsid w:val="00CE2682"/>
    <w:rsid w:val="00D0147C"/>
    <w:rsid w:val="00D01851"/>
    <w:rsid w:val="00D14E1A"/>
    <w:rsid w:val="00D3524B"/>
    <w:rsid w:val="00D53F06"/>
    <w:rsid w:val="00D60F45"/>
    <w:rsid w:val="00D610D8"/>
    <w:rsid w:val="00D7383D"/>
    <w:rsid w:val="00D82E3B"/>
    <w:rsid w:val="00D86BC2"/>
    <w:rsid w:val="00D90274"/>
    <w:rsid w:val="00D902D9"/>
    <w:rsid w:val="00DC31AC"/>
    <w:rsid w:val="00DC4531"/>
    <w:rsid w:val="00DC480B"/>
    <w:rsid w:val="00DE1BAD"/>
    <w:rsid w:val="00E02E27"/>
    <w:rsid w:val="00E27600"/>
    <w:rsid w:val="00E33270"/>
    <w:rsid w:val="00E42F3A"/>
    <w:rsid w:val="00E55C13"/>
    <w:rsid w:val="00E67A0E"/>
    <w:rsid w:val="00E82625"/>
    <w:rsid w:val="00E83FC3"/>
    <w:rsid w:val="00E867E5"/>
    <w:rsid w:val="00EA6C73"/>
    <w:rsid w:val="00EB559B"/>
    <w:rsid w:val="00EC63E1"/>
    <w:rsid w:val="00EC70E6"/>
    <w:rsid w:val="00ED0F0C"/>
    <w:rsid w:val="00EE198B"/>
    <w:rsid w:val="00EE4F11"/>
    <w:rsid w:val="00EE5425"/>
    <w:rsid w:val="00EE6A8B"/>
    <w:rsid w:val="00EF2048"/>
    <w:rsid w:val="00EF3631"/>
    <w:rsid w:val="00F066B0"/>
    <w:rsid w:val="00F23127"/>
    <w:rsid w:val="00F24FA8"/>
    <w:rsid w:val="00F424BC"/>
    <w:rsid w:val="00F4654F"/>
    <w:rsid w:val="00F66D79"/>
    <w:rsid w:val="00F91022"/>
    <w:rsid w:val="00FA6B4F"/>
    <w:rsid w:val="00FB03F8"/>
    <w:rsid w:val="00FB28FA"/>
    <w:rsid w:val="00FC5B33"/>
    <w:rsid w:val="00FC670F"/>
    <w:rsid w:val="00FD7D7D"/>
    <w:rsid w:val="00FF0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5A508A"/>
  <w15:chartTrackingRefBased/>
  <w15:docId w15:val="{78C502A9-311D-0E42-8756-B51AFD90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0453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0E7"/>
    <w:rPr>
      <w:color w:val="0563C1" w:themeColor="hyperlink"/>
      <w:u w:val="single"/>
    </w:rPr>
  </w:style>
  <w:style w:type="character" w:styleId="UnresolvedMention">
    <w:name w:val="Unresolved Mention"/>
    <w:basedOn w:val="DefaultParagraphFont"/>
    <w:uiPriority w:val="99"/>
    <w:semiHidden/>
    <w:unhideWhenUsed/>
    <w:rsid w:val="003F10E7"/>
    <w:rPr>
      <w:color w:val="605E5C"/>
      <w:shd w:val="clear" w:color="auto" w:fill="E1DFDD"/>
    </w:rPr>
  </w:style>
  <w:style w:type="character" w:styleId="Emphasis">
    <w:name w:val="Emphasis"/>
    <w:basedOn w:val="DefaultParagraphFont"/>
    <w:uiPriority w:val="20"/>
    <w:qFormat/>
    <w:rsid w:val="002A1075"/>
    <w:rPr>
      <w:i/>
      <w:iCs/>
    </w:rPr>
  </w:style>
  <w:style w:type="character" w:customStyle="1" w:styleId="Heading1Char">
    <w:name w:val="Heading 1 Char"/>
    <w:basedOn w:val="DefaultParagraphFont"/>
    <w:link w:val="Heading1"/>
    <w:uiPriority w:val="9"/>
    <w:rsid w:val="00004530"/>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004530"/>
  </w:style>
  <w:style w:type="paragraph" w:styleId="NormalWeb">
    <w:name w:val="Normal (Web)"/>
    <w:basedOn w:val="Normal"/>
    <w:uiPriority w:val="99"/>
    <w:unhideWhenUsed/>
    <w:rsid w:val="007C10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E2682"/>
  </w:style>
  <w:style w:type="character" w:styleId="Strong">
    <w:name w:val="Strong"/>
    <w:basedOn w:val="DefaultParagraphFont"/>
    <w:uiPriority w:val="22"/>
    <w:qFormat/>
    <w:rsid w:val="00681B02"/>
    <w:rPr>
      <w:b/>
      <w:bCs/>
    </w:rPr>
  </w:style>
  <w:style w:type="character" w:styleId="FollowedHyperlink">
    <w:name w:val="FollowedHyperlink"/>
    <w:basedOn w:val="DefaultParagraphFont"/>
    <w:uiPriority w:val="99"/>
    <w:semiHidden/>
    <w:unhideWhenUsed/>
    <w:rsid w:val="00AC3156"/>
    <w:rPr>
      <w:color w:val="954F72" w:themeColor="followedHyperlink"/>
      <w:u w:val="single"/>
    </w:rPr>
  </w:style>
  <w:style w:type="paragraph" w:styleId="Footer">
    <w:name w:val="footer"/>
    <w:basedOn w:val="Normal"/>
    <w:link w:val="FooterChar"/>
    <w:uiPriority w:val="99"/>
    <w:unhideWhenUsed/>
    <w:rsid w:val="00180F62"/>
    <w:pPr>
      <w:tabs>
        <w:tab w:val="center" w:pos="4513"/>
        <w:tab w:val="right" w:pos="9026"/>
      </w:tabs>
    </w:pPr>
  </w:style>
  <w:style w:type="character" w:customStyle="1" w:styleId="FooterChar">
    <w:name w:val="Footer Char"/>
    <w:basedOn w:val="DefaultParagraphFont"/>
    <w:link w:val="Footer"/>
    <w:uiPriority w:val="99"/>
    <w:rsid w:val="00180F62"/>
  </w:style>
  <w:style w:type="character" w:styleId="PageNumber">
    <w:name w:val="page number"/>
    <w:basedOn w:val="DefaultParagraphFont"/>
    <w:uiPriority w:val="99"/>
    <w:semiHidden/>
    <w:unhideWhenUsed/>
    <w:rsid w:val="00180F62"/>
  </w:style>
  <w:style w:type="paragraph" w:styleId="Header">
    <w:name w:val="header"/>
    <w:basedOn w:val="Normal"/>
    <w:link w:val="HeaderChar"/>
    <w:uiPriority w:val="99"/>
    <w:unhideWhenUsed/>
    <w:rsid w:val="00180F62"/>
    <w:pPr>
      <w:tabs>
        <w:tab w:val="center" w:pos="4513"/>
        <w:tab w:val="right" w:pos="9026"/>
      </w:tabs>
    </w:pPr>
  </w:style>
  <w:style w:type="character" w:customStyle="1" w:styleId="HeaderChar">
    <w:name w:val="Header Char"/>
    <w:basedOn w:val="DefaultParagraphFont"/>
    <w:link w:val="Header"/>
    <w:uiPriority w:val="99"/>
    <w:rsid w:val="00180F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4682">
      <w:bodyDiv w:val="1"/>
      <w:marLeft w:val="0"/>
      <w:marRight w:val="0"/>
      <w:marTop w:val="0"/>
      <w:marBottom w:val="0"/>
      <w:divBdr>
        <w:top w:val="none" w:sz="0" w:space="0" w:color="auto"/>
        <w:left w:val="none" w:sz="0" w:space="0" w:color="auto"/>
        <w:bottom w:val="none" w:sz="0" w:space="0" w:color="auto"/>
        <w:right w:val="none" w:sz="0" w:space="0" w:color="auto"/>
      </w:divBdr>
      <w:divsChild>
        <w:div w:id="1663848408">
          <w:marLeft w:val="0"/>
          <w:marRight w:val="0"/>
          <w:marTop w:val="0"/>
          <w:marBottom w:val="0"/>
          <w:divBdr>
            <w:top w:val="none" w:sz="0" w:space="0" w:color="auto"/>
            <w:left w:val="none" w:sz="0" w:space="0" w:color="auto"/>
            <w:bottom w:val="none" w:sz="0" w:space="0" w:color="auto"/>
            <w:right w:val="none" w:sz="0" w:space="0" w:color="auto"/>
          </w:divBdr>
        </w:div>
        <w:div w:id="852501076">
          <w:marLeft w:val="0"/>
          <w:marRight w:val="0"/>
          <w:marTop w:val="0"/>
          <w:marBottom w:val="0"/>
          <w:divBdr>
            <w:top w:val="none" w:sz="0" w:space="0" w:color="auto"/>
            <w:left w:val="none" w:sz="0" w:space="0" w:color="auto"/>
            <w:bottom w:val="none" w:sz="0" w:space="0" w:color="auto"/>
            <w:right w:val="none" w:sz="0" w:space="0" w:color="auto"/>
          </w:divBdr>
        </w:div>
      </w:divsChild>
    </w:div>
    <w:div w:id="122162480">
      <w:bodyDiv w:val="1"/>
      <w:marLeft w:val="0"/>
      <w:marRight w:val="0"/>
      <w:marTop w:val="0"/>
      <w:marBottom w:val="0"/>
      <w:divBdr>
        <w:top w:val="none" w:sz="0" w:space="0" w:color="auto"/>
        <w:left w:val="none" w:sz="0" w:space="0" w:color="auto"/>
        <w:bottom w:val="none" w:sz="0" w:space="0" w:color="auto"/>
        <w:right w:val="none" w:sz="0" w:space="0" w:color="auto"/>
      </w:divBdr>
    </w:div>
    <w:div w:id="129439173">
      <w:bodyDiv w:val="1"/>
      <w:marLeft w:val="0"/>
      <w:marRight w:val="0"/>
      <w:marTop w:val="0"/>
      <w:marBottom w:val="0"/>
      <w:divBdr>
        <w:top w:val="none" w:sz="0" w:space="0" w:color="auto"/>
        <w:left w:val="none" w:sz="0" w:space="0" w:color="auto"/>
        <w:bottom w:val="none" w:sz="0" w:space="0" w:color="auto"/>
        <w:right w:val="none" w:sz="0" w:space="0" w:color="auto"/>
      </w:divBdr>
    </w:div>
    <w:div w:id="179008152">
      <w:bodyDiv w:val="1"/>
      <w:marLeft w:val="0"/>
      <w:marRight w:val="0"/>
      <w:marTop w:val="0"/>
      <w:marBottom w:val="0"/>
      <w:divBdr>
        <w:top w:val="none" w:sz="0" w:space="0" w:color="auto"/>
        <w:left w:val="none" w:sz="0" w:space="0" w:color="auto"/>
        <w:bottom w:val="none" w:sz="0" w:space="0" w:color="auto"/>
        <w:right w:val="none" w:sz="0" w:space="0" w:color="auto"/>
      </w:divBdr>
      <w:divsChild>
        <w:div w:id="171115107">
          <w:marLeft w:val="0"/>
          <w:marRight w:val="0"/>
          <w:marTop w:val="0"/>
          <w:marBottom w:val="0"/>
          <w:divBdr>
            <w:top w:val="none" w:sz="0" w:space="0" w:color="auto"/>
            <w:left w:val="none" w:sz="0" w:space="0" w:color="auto"/>
            <w:bottom w:val="none" w:sz="0" w:space="0" w:color="auto"/>
            <w:right w:val="none" w:sz="0" w:space="0" w:color="auto"/>
          </w:divBdr>
          <w:divsChild>
            <w:div w:id="1996447117">
              <w:marLeft w:val="0"/>
              <w:marRight w:val="0"/>
              <w:marTop w:val="0"/>
              <w:marBottom w:val="0"/>
              <w:divBdr>
                <w:top w:val="none" w:sz="0" w:space="0" w:color="auto"/>
                <w:left w:val="none" w:sz="0" w:space="0" w:color="auto"/>
                <w:bottom w:val="none" w:sz="0" w:space="0" w:color="auto"/>
                <w:right w:val="none" w:sz="0" w:space="0" w:color="auto"/>
              </w:divBdr>
              <w:divsChild>
                <w:div w:id="113175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635062">
      <w:bodyDiv w:val="1"/>
      <w:marLeft w:val="0"/>
      <w:marRight w:val="0"/>
      <w:marTop w:val="0"/>
      <w:marBottom w:val="0"/>
      <w:divBdr>
        <w:top w:val="none" w:sz="0" w:space="0" w:color="auto"/>
        <w:left w:val="none" w:sz="0" w:space="0" w:color="auto"/>
        <w:bottom w:val="none" w:sz="0" w:space="0" w:color="auto"/>
        <w:right w:val="none" w:sz="0" w:space="0" w:color="auto"/>
      </w:divBdr>
      <w:divsChild>
        <w:div w:id="1014966122">
          <w:marLeft w:val="0"/>
          <w:marRight w:val="0"/>
          <w:marTop w:val="0"/>
          <w:marBottom w:val="0"/>
          <w:divBdr>
            <w:top w:val="none" w:sz="0" w:space="0" w:color="auto"/>
            <w:left w:val="none" w:sz="0" w:space="0" w:color="auto"/>
            <w:bottom w:val="none" w:sz="0" w:space="0" w:color="auto"/>
            <w:right w:val="none" w:sz="0" w:space="0" w:color="auto"/>
          </w:divBdr>
          <w:divsChild>
            <w:div w:id="767890178">
              <w:marLeft w:val="0"/>
              <w:marRight w:val="0"/>
              <w:marTop w:val="0"/>
              <w:marBottom w:val="0"/>
              <w:divBdr>
                <w:top w:val="none" w:sz="0" w:space="0" w:color="auto"/>
                <w:left w:val="none" w:sz="0" w:space="0" w:color="auto"/>
                <w:bottom w:val="none" w:sz="0" w:space="0" w:color="auto"/>
                <w:right w:val="none" w:sz="0" w:space="0" w:color="auto"/>
              </w:divBdr>
              <w:divsChild>
                <w:div w:id="137927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526555">
      <w:bodyDiv w:val="1"/>
      <w:marLeft w:val="0"/>
      <w:marRight w:val="0"/>
      <w:marTop w:val="0"/>
      <w:marBottom w:val="0"/>
      <w:divBdr>
        <w:top w:val="none" w:sz="0" w:space="0" w:color="auto"/>
        <w:left w:val="none" w:sz="0" w:space="0" w:color="auto"/>
        <w:bottom w:val="none" w:sz="0" w:space="0" w:color="auto"/>
        <w:right w:val="none" w:sz="0" w:space="0" w:color="auto"/>
      </w:divBdr>
      <w:divsChild>
        <w:div w:id="1476336068">
          <w:marLeft w:val="0"/>
          <w:marRight w:val="0"/>
          <w:marTop w:val="0"/>
          <w:marBottom w:val="0"/>
          <w:divBdr>
            <w:top w:val="none" w:sz="0" w:space="0" w:color="auto"/>
            <w:left w:val="none" w:sz="0" w:space="0" w:color="auto"/>
            <w:bottom w:val="none" w:sz="0" w:space="0" w:color="auto"/>
            <w:right w:val="none" w:sz="0" w:space="0" w:color="auto"/>
          </w:divBdr>
        </w:div>
        <w:div w:id="365259568">
          <w:marLeft w:val="0"/>
          <w:marRight w:val="0"/>
          <w:marTop w:val="0"/>
          <w:marBottom w:val="0"/>
          <w:divBdr>
            <w:top w:val="none" w:sz="0" w:space="0" w:color="auto"/>
            <w:left w:val="none" w:sz="0" w:space="0" w:color="auto"/>
            <w:bottom w:val="none" w:sz="0" w:space="0" w:color="auto"/>
            <w:right w:val="none" w:sz="0" w:space="0" w:color="auto"/>
          </w:divBdr>
        </w:div>
        <w:div w:id="830872419">
          <w:marLeft w:val="0"/>
          <w:marRight w:val="0"/>
          <w:marTop w:val="0"/>
          <w:marBottom w:val="0"/>
          <w:divBdr>
            <w:top w:val="none" w:sz="0" w:space="0" w:color="auto"/>
            <w:left w:val="none" w:sz="0" w:space="0" w:color="auto"/>
            <w:bottom w:val="none" w:sz="0" w:space="0" w:color="auto"/>
            <w:right w:val="none" w:sz="0" w:space="0" w:color="auto"/>
          </w:divBdr>
        </w:div>
        <w:div w:id="878661560">
          <w:marLeft w:val="0"/>
          <w:marRight w:val="0"/>
          <w:marTop w:val="0"/>
          <w:marBottom w:val="0"/>
          <w:divBdr>
            <w:top w:val="none" w:sz="0" w:space="0" w:color="auto"/>
            <w:left w:val="none" w:sz="0" w:space="0" w:color="auto"/>
            <w:bottom w:val="none" w:sz="0" w:space="0" w:color="auto"/>
            <w:right w:val="none" w:sz="0" w:space="0" w:color="auto"/>
          </w:divBdr>
        </w:div>
        <w:div w:id="1962148480">
          <w:marLeft w:val="0"/>
          <w:marRight w:val="0"/>
          <w:marTop w:val="0"/>
          <w:marBottom w:val="0"/>
          <w:divBdr>
            <w:top w:val="none" w:sz="0" w:space="0" w:color="auto"/>
            <w:left w:val="none" w:sz="0" w:space="0" w:color="auto"/>
            <w:bottom w:val="none" w:sz="0" w:space="0" w:color="auto"/>
            <w:right w:val="none" w:sz="0" w:space="0" w:color="auto"/>
          </w:divBdr>
        </w:div>
        <w:div w:id="2024240746">
          <w:marLeft w:val="0"/>
          <w:marRight w:val="0"/>
          <w:marTop w:val="0"/>
          <w:marBottom w:val="0"/>
          <w:divBdr>
            <w:top w:val="none" w:sz="0" w:space="0" w:color="auto"/>
            <w:left w:val="none" w:sz="0" w:space="0" w:color="auto"/>
            <w:bottom w:val="none" w:sz="0" w:space="0" w:color="auto"/>
            <w:right w:val="none" w:sz="0" w:space="0" w:color="auto"/>
          </w:divBdr>
        </w:div>
        <w:div w:id="1799296359">
          <w:marLeft w:val="0"/>
          <w:marRight w:val="0"/>
          <w:marTop w:val="0"/>
          <w:marBottom w:val="0"/>
          <w:divBdr>
            <w:top w:val="none" w:sz="0" w:space="0" w:color="auto"/>
            <w:left w:val="none" w:sz="0" w:space="0" w:color="auto"/>
            <w:bottom w:val="none" w:sz="0" w:space="0" w:color="auto"/>
            <w:right w:val="none" w:sz="0" w:space="0" w:color="auto"/>
          </w:divBdr>
        </w:div>
      </w:divsChild>
    </w:div>
    <w:div w:id="361051673">
      <w:bodyDiv w:val="1"/>
      <w:marLeft w:val="0"/>
      <w:marRight w:val="0"/>
      <w:marTop w:val="0"/>
      <w:marBottom w:val="0"/>
      <w:divBdr>
        <w:top w:val="none" w:sz="0" w:space="0" w:color="auto"/>
        <w:left w:val="none" w:sz="0" w:space="0" w:color="auto"/>
        <w:bottom w:val="none" w:sz="0" w:space="0" w:color="auto"/>
        <w:right w:val="none" w:sz="0" w:space="0" w:color="auto"/>
      </w:divBdr>
      <w:divsChild>
        <w:div w:id="1448698157">
          <w:marLeft w:val="0"/>
          <w:marRight w:val="0"/>
          <w:marTop w:val="0"/>
          <w:marBottom w:val="0"/>
          <w:divBdr>
            <w:top w:val="none" w:sz="0" w:space="0" w:color="auto"/>
            <w:left w:val="none" w:sz="0" w:space="0" w:color="auto"/>
            <w:bottom w:val="none" w:sz="0" w:space="0" w:color="auto"/>
            <w:right w:val="none" w:sz="0" w:space="0" w:color="auto"/>
          </w:divBdr>
        </w:div>
        <w:div w:id="277032406">
          <w:marLeft w:val="0"/>
          <w:marRight w:val="0"/>
          <w:marTop w:val="0"/>
          <w:marBottom w:val="0"/>
          <w:divBdr>
            <w:top w:val="none" w:sz="0" w:space="0" w:color="auto"/>
            <w:left w:val="none" w:sz="0" w:space="0" w:color="auto"/>
            <w:bottom w:val="none" w:sz="0" w:space="0" w:color="auto"/>
            <w:right w:val="none" w:sz="0" w:space="0" w:color="auto"/>
          </w:divBdr>
        </w:div>
        <w:div w:id="141780126">
          <w:marLeft w:val="0"/>
          <w:marRight w:val="0"/>
          <w:marTop w:val="0"/>
          <w:marBottom w:val="0"/>
          <w:divBdr>
            <w:top w:val="none" w:sz="0" w:space="0" w:color="auto"/>
            <w:left w:val="none" w:sz="0" w:space="0" w:color="auto"/>
            <w:bottom w:val="none" w:sz="0" w:space="0" w:color="auto"/>
            <w:right w:val="none" w:sz="0" w:space="0" w:color="auto"/>
          </w:divBdr>
        </w:div>
        <w:div w:id="387799814">
          <w:marLeft w:val="0"/>
          <w:marRight w:val="0"/>
          <w:marTop w:val="0"/>
          <w:marBottom w:val="0"/>
          <w:divBdr>
            <w:top w:val="none" w:sz="0" w:space="0" w:color="auto"/>
            <w:left w:val="none" w:sz="0" w:space="0" w:color="auto"/>
            <w:bottom w:val="none" w:sz="0" w:space="0" w:color="auto"/>
            <w:right w:val="none" w:sz="0" w:space="0" w:color="auto"/>
          </w:divBdr>
        </w:div>
      </w:divsChild>
    </w:div>
    <w:div w:id="442773061">
      <w:bodyDiv w:val="1"/>
      <w:marLeft w:val="0"/>
      <w:marRight w:val="0"/>
      <w:marTop w:val="0"/>
      <w:marBottom w:val="0"/>
      <w:divBdr>
        <w:top w:val="none" w:sz="0" w:space="0" w:color="auto"/>
        <w:left w:val="none" w:sz="0" w:space="0" w:color="auto"/>
        <w:bottom w:val="none" w:sz="0" w:space="0" w:color="auto"/>
        <w:right w:val="none" w:sz="0" w:space="0" w:color="auto"/>
      </w:divBdr>
      <w:divsChild>
        <w:div w:id="219753402">
          <w:marLeft w:val="0"/>
          <w:marRight w:val="0"/>
          <w:marTop w:val="0"/>
          <w:marBottom w:val="0"/>
          <w:divBdr>
            <w:top w:val="none" w:sz="0" w:space="0" w:color="auto"/>
            <w:left w:val="none" w:sz="0" w:space="0" w:color="auto"/>
            <w:bottom w:val="none" w:sz="0" w:space="0" w:color="auto"/>
            <w:right w:val="none" w:sz="0" w:space="0" w:color="auto"/>
          </w:divBdr>
        </w:div>
      </w:divsChild>
    </w:div>
    <w:div w:id="455562154">
      <w:bodyDiv w:val="1"/>
      <w:marLeft w:val="0"/>
      <w:marRight w:val="0"/>
      <w:marTop w:val="0"/>
      <w:marBottom w:val="0"/>
      <w:divBdr>
        <w:top w:val="none" w:sz="0" w:space="0" w:color="auto"/>
        <w:left w:val="none" w:sz="0" w:space="0" w:color="auto"/>
        <w:bottom w:val="none" w:sz="0" w:space="0" w:color="auto"/>
        <w:right w:val="none" w:sz="0" w:space="0" w:color="auto"/>
      </w:divBdr>
      <w:divsChild>
        <w:div w:id="953054927">
          <w:marLeft w:val="0"/>
          <w:marRight w:val="0"/>
          <w:marTop w:val="0"/>
          <w:marBottom w:val="0"/>
          <w:divBdr>
            <w:top w:val="none" w:sz="0" w:space="0" w:color="auto"/>
            <w:left w:val="none" w:sz="0" w:space="0" w:color="auto"/>
            <w:bottom w:val="none" w:sz="0" w:space="0" w:color="auto"/>
            <w:right w:val="none" w:sz="0" w:space="0" w:color="auto"/>
          </w:divBdr>
          <w:divsChild>
            <w:div w:id="597641953">
              <w:marLeft w:val="0"/>
              <w:marRight w:val="0"/>
              <w:marTop w:val="0"/>
              <w:marBottom w:val="0"/>
              <w:divBdr>
                <w:top w:val="none" w:sz="0" w:space="0" w:color="auto"/>
                <w:left w:val="none" w:sz="0" w:space="0" w:color="auto"/>
                <w:bottom w:val="none" w:sz="0" w:space="0" w:color="auto"/>
                <w:right w:val="none" w:sz="0" w:space="0" w:color="auto"/>
              </w:divBdr>
              <w:divsChild>
                <w:div w:id="184211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396426">
      <w:bodyDiv w:val="1"/>
      <w:marLeft w:val="0"/>
      <w:marRight w:val="0"/>
      <w:marTop w:val="0"/>
      <w:marBottom w:val="0"/>
      <w:divBdr>
        <w:top w:val="none" w:sz="0" w:space="0" w:color="auto"/>
        <w:left w:val="none" w:sz="0" w:space="0" w:color="auto"/>
        <w:bottom w:val="none" w:sz="0" w:space="0" w:color="auto"/>
        <w:right w:val="none" w:sz="0" w:space="0" w:color="auto"/>
      </w:divBdr>
      <w:divsChild>
        <w:div w:id="1730571849">
          <w:marLeft w:val="0"/>
          <w:marRight w:val="0"/>
          <w:marTop w:val="0"/>
          <w:marBottom w:val="0"/>
          <w:divBdr>
            <w:top w:val="none" w:sz="0" w:space="0" w:color="auto"/>
            <w:left w:val="none" w:sz="0" w:space="0" w:color="auto"/>
            <w:bottom w:val="none" w:sz="0" w:space="0" w:color="auto"/>
            <w:right w:val="none" w:sz="0" w:space="0" w:color="auto"/>
          </w:divBdr>
          <w:divsChild>
            <w:div w:id="2142720802">
              <w:marLeft w:val="0"/>
              <w:marRight w:val="0"/>
              <w:marTop w:val="0"/>
              <w:marBottom w:val="0"/>
              <w:divBdr>
                <w:top w:val="none" w:sz="0" w:space="0" w:color="auto"/>
                <w:left w:val="none" w:sz="0" w:space="0" w:color="auto"/>
                <w:bottom w:val="none" w:sz="0" w:space="0" w:color="auto"/>
                <w:right w:val="none" w:sz="0" w:space="0" w:color="auto"/>
              </w:divBdr>
              <w:divsChild>
                <w:div w:id="1704405809">
                  <w:marLeft w:val="0"/>
                  <w:marRight w:val="0"/>
                  <w:marTop w:val="0"/>
                  <w:marBottom w:val="0"/>
                  <w:divBdr>
                    <w:top w:val="none" w:sz="0" w:space="0" w:color="auto"/>
                    <w:left w:val="none" w:sz="0" w:space="0" w:color="auto"/>
                    <w:bottom w:val="none" w:sz="0" w:space="0" w:color="auto"/>
                    <w:right w:val="none" w:sz="0" w:space="0" w:color="auto"/>
                  </w:divBdr>
                  <w:divsChild>
                    <w:div w:id="144121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122716">
      <w:bodyDiv w:val="1"/>
      <w:marLeft w:val="0"/>
      <w:marRight w:val="0"/>
      <w:marTop w:val="0"/>
      <w:marBottom w:val="0"/>
      <w:divBdr>
        <w:top w:val="none" w:sz="0" w:space="0" w:color="auto"/>
        <w:left w:val="none" w:sz="0" w:space="0" w:color="auto"/>
        <w:bottom w:val="none" w:sz="0" w:space="0" w:color="auto"/>
        <w:right w:val="none" w:sz="0" w:space="0" w:color="auto"/>
      </w:divBdr>
      <w:divsChild>
        <w:div w:id="465243205">
          <w:marLeft w:val="0"/>
          <w:marRight w:val="0"/>
          <w:marTop w:val="0"/>
          <w:marBottom w:val="0"/>
          <w:divBdr>
            <w:top w:val="none" w:sz="0" w:space="0" w:color="auto"/>
            <w:left w:val="none" w:sz="0" w:space="0" w:color="auto"/>
            <w:bottom w:val="none" w:sz="0" w:space="0" w:color="auto"/>
            <w:right w:val="none" w:sz="0" w:space="0" w:color="auto"/>
          </w:divBdr>
          <w:divsChild>
            <w:div w:id="1658260818">
              <w:marLeft w:val="0"/>
              <w:marRight w:val="0"/>
              <w:marTop w:val="0"/>
              <w:marBottom w:val="0"/>
              <w:divBdr>
                <w:top w:val="none" w:sz="0" w:space="0" w:color="auto"/>
                <w:left w:val="none" w:sz="0" w:space="0" w:color="auto"/>
                <w:bottom w:val="none" w:sz="0" w:space="0" w:color="auto"/>
                <w:right w:val="none" w:sz="0" w:space="0" w:color="auto"/>
              </w:divBdr>
              <w:divsChild>
                <w:div w:id="98089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402440">
      <w:bodyDiv w:val="1"/>
      <w:marLeft w:val="0"/>
      <w:marRight w:val="0"/>
      <w:marTop w:val="0"/>
      <w:marBottom w:val="0"/>
      <w:divBdr>
        <w:top w:val="none" w:sz="0" w:space="0" w:color="auto"/>
        <w:left w:val="none" w:sz="0" w:space="0" w:color="auto"/>
        <w:bottom w:val="none" w:sz="0" w:space="0" w:color="auto"/>
        <w:right w:val="none" w:sz="0" w:space="0" w:color="auto"/>
      </w:divBdr>
      <w:divsChild>
        <w:div w:id="503324999">
          <w:marLeft w:val="0"/>
          <w:marRight w:val="0"/>
          <w:marTop w:val="0"/>
          <w:marBottom w:val="0"/>
          <w:divBdr>
            <w:top w:val="none" w:sz="0" w:space="0" w:color="auto"/>
            <w:left w:val="none" w:sz="0" w:space="0" w:color="auto"/>
            <w:bottom w:val="none" w:sz="0" w:space="0" w:color="auto"/>
            <w:right w:val="none" w:sz="0" w:space="0" w:color="auto"/>
          </w:divBdr>
          <w:divsChild>
            <w:div w:id="1516110061">
              <w:marLeft w:val="0"/>
              <w:marRight w:val="0"/>
              <w:marTop w:val="0"/>
              <w:marBottom w:val="0"/>
              <w:divBdr>
                <w:top w:val="none" w:sz="0" w:space="0" w:color="auto"/>
                <w:left w:val="none" w:sz="0" w:space="0" w:color="auto"/>
                <w:bottom w:val="none" w:sz="0" w:space="0" w:color="auto"/>
                <w:right w:val="none" w:sz="0" w:space="0" w:color="auto"/>
              </w:divBdr>
              <w:divsChild>
                <w:div w:id="675957958">
                  <w:marLeft w:val="0"/>
                  <w:marRight w:val="0"/>
                  <w:marTop w:val="0"/>
                  <w:marBottom w:val="0"/>
                  <w:divBdr>
                    <w:top w:val="none" w:sz="0" w:space="0" w:color="auto"/>
                    <w:left w:val="none" w:sz="0" w:space="0" w:color="auto"/>
                    <w:bottom w:val="none" w:sz="0" w:space="0" w:color="auto"/>
                    <w:right w:val="none" w:sz="0" w:space="0" w:color="auto"/>
                  </w:divBdr>
                  <w:divsChild>
                    <w:div w:id="39309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20426">
      <w:bodyDiv w:val="1"/>
      <w:marLeft w:val="0"/>
      <w:marRight w:val="0"/>
      <w:marTop w:val="0"/>
      <w:marBottom w:val="0"/>
      <w:divBdr>
        <w:top w:val="none" w:sz="0" w:space="0" w:color="auto"/>
        <w:left w:val="none" w:sz="0" w:space="0" w:color="auto"/>
        <w:bottom w:val="none" w:sz="0" w:space="0" w:color="auto"/>
        <w:right w:val="none" w:sz="0" w:space="0" w:color="auto"/>
      </w:divBdr>
      <w:divsChild>
        <w:div w:id="752825526">
          <w:marLeft w:val="0"/>
          <w:marRight w:val="0"/>
          <w:marTop w:val="0"/>
          <w:marBottom w:val="0"/>
          <w:divBdr>
            <w:top w:val="none" w:sz="0" w:space="0" w:color="auto"/>
            <w:left w:val="none" w:sz="0" w:space="0" w:color="auto"/>
            <w:bottom w:val="none" w:sz="0" w:space="0" w:color="auto"/>
            <w:right w:val="none" w:sz="0" w:space="0" w:color="auto"/>
          </w:divBdr>
          <w:divsChild>
            <w:div w:id="412747674">
              <w:marLeft w:val="0"/>
              <w:marRight w:val="0"/>
              <w:marTop w:val="0"/>
              <w:marBottom w:val="0"/>
              <w:divBdr>
                <w:top w:val="none" w:sz="0" w:space="0" w:color="auto"/>
                <w:left w:val="none" w:sz="0" w:space="0" w:color="auto"/>
                <w:bottom w:val="none" w:sz="0" w:space="0" w:color="auto"/>
                <w:right w:val="none" w:sz="0" w:space="0" w:color="auto"/>
              </w:divBdr>
              <w:divsChild>
                <w:div w:id="17341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1740">
      <w:bodyDiv w:val="1"/>
      <w:marLeft w:val="0"/>
      <w:marRight w:val="0"/>
      <w:marTop w:val="0"/>
      <w:marBottom w:val="0"/>
      <w:divBdr>
        <w:top w:val="none" w:sz="0" w:space="0" w:color="auto"/>
        <w:left w:val="none" w:sz="0" w:space="0" w:color="auto"/>
        <w:bottom w:val="none" w:sz="0" w:space="0" w:color="auto"/>
        <w:right w:val="none" w:sz="0" w:space="0" w:color="auto"/>
      </w:divBdr>
      <w:divsChild>
        <w:div w:id="23747743">
          <w:marLeft w:val="0"/>
          <w:marRight w:val="0"/>
          <w:marTop w:val="0"/>
          <w:marBottom w:val="0"/>
          <w:divBdr>
            <w:top w:val="none" w:sz="0" w:space="0" w:color="auto"/>
            <w:left w:val="none" w:sz="0" w:space="0" w:color="auto"/>
            <w:bottom w:val="none" w:sz="0" w:space="0" w:color="auto"/>
            <w:right w:val="none" w:sz="0" w:space="0" w:color="auto"/>
          </w:divBdr>
          <w:divsChild>
            <w:div w:id="1902906052">
              <w:marLeft w:val="0"/>
              <w:marRight w:val="0"/>
              <w:marTop w:val="0"/>
              <w:marBottom w:val="0"/>
              <w:divBdr>
                <w:top w:val="none" w:sz="0" w:space="0" w:color="auto"/>
                <w:left w:val="none" w:sz="0" w:space="0" w:color="auto"/>
                <w:bottom w:val="none" w:sz="0" w:space="0" w:color="auto"/>
                <w:right w:val="none" w:sz="0" w:space="0" w:color="auto"/>
              </w:divBdr>
              <w:divsChild>
                <w:div w:id="91540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95732">
      <w:bodyDiv w:val="1"/>
      <w:marLeft w:val="0"/>
      <w:marRight w:val="0"/>
      <w:marTop w:val="0"/>
      <w:marBottom w:val="0"/>
      <w:divBdr>
        <w:top w:val="none" w:sz="0" w:space="0" w:color="auto"/>
        <w:left w:val="none" w:sz="0" w:space="0" w:color="auto"/>
        <w:bottom w:val="none" w:sz="0" w:space="0" w:color="auto"/>
        <w:right w:val="none" w:sz="0" w:space="0" w:color="auto"/>
      </w:divBdr>
    </w:div>
    <w:div w:id="1587879991">
      <w:bodyDiv w:val="1"/>
      <w:marLeft w:val="0"/>
      <w:marRight w:val="0"/>
      <w:marTop w:val="0"/>
      <w:marBottom w:val="0"/>
      <w:divBdr>
        <w:top w:val="none" w:sz="0" w:space="0" w:color="auto"/>
        <w:left w:val="none" w:sz="0" w:space="0" w:color="auto"/>
        <w:bottom w:val="none" w:sz="0" w:space="0" w:color="auto"/>
        <w:right w:val="none" w:sz="0" w:space="0" w:color="auto"/>
      </w:divBdr>
      <w:divsChild>
        <w:div w:id="2082096799">
          <w:marLeft w:val="0"/>
          <w:marRight w:val="0"/>
          <w:marTop w:val="0"/>
          <w:marBottom w:val="0"/>
          <w:divBdr>
            <w:top w:val="none" w:sz="0" w:space="0" w:color="auto"/>
            <w:left w:val="none" w:sz="0" w:space="0" w:color="auto"/>
            <w:bottom w:val="none" w:sz="0" w:space="0" w:color="auto"/>
            <w:right w:val="none" w:sz="0" w:space="0" w:color="auto"/>
          </w:divBdr>
          <w:divsChild>
            <w:div w:id="564218251">
              <w:marLeft w:val="0"/>
              <w:marRight w:val="0"/>
              <w:marTop w:val="0"/>
              <w:marBottom w:val="0"/>
              <w:divBdr>
                <w:top w:val="none" w:sz="0" w:space="0" w:color="auto"/>
                <w:left w:val="none" w:sz="0" w:space="0" w:color="auto"/>
                <w:bottom w:val="none" w:sz="0" w:space="0" w:color="auto"/>
                <w:right w:val="none" w:sz="0" w:space="0" w:color="auto"/>
              </w:divBdr>
              <w:divsChild>
                <w:div w:id="42966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315192">
      <w:bodyDiv w:val="1"/>
      <w:marLeft w:val="0"/>
      <w:marRight w:val="0"/>
      <w:marTop w:val="0"/>
      <w:marBottom w:val="0"/>
      <w:divBdr>
        <w:top w:val="none" w:sz="0" w:space="0" w:color="auto"/>
        <w:left w:val="none" w:sz="0" w:space="0" w:color="auto"/>
        <w:bottom w:val="none" w:sz="0" w:space="0" w:color="auto"/>
        <w:right w:val="none" w:sz="0" w:space="0" w:color="auto"/>
      </w:divBdr>
    </w:div>
    <w:div w:id="1913392675">
      <w:bodyDiv w:val="1"/>
      <w:marLeft w:val="0"/>
      <w:marRight w:val="0"/>
      <w:marTop w:val="0"/>
      <w:marBottom w:val="0"/>
      <w:divBdr>
        <w:top w:val="none" w:sz="0" w:space="0" w:color="auto"/>
        <w:left w:val="none" w:sz="0" w:space="0" w:color="auto"/>
        <w:bottom w:val="none" w:sz="0" w:space="0" w:color="auto"/>
        <w:right w:val="none" w:sz="0" w:space="0" w:color="auto"/>
      </w:divBdr>
      <w:divsChild>
        <w:div w:id="750346683">
          <w:marLeft w:val="0"/>
          <w:marRight w:val="0"/>
          <w:marTop w:val="0"/>
          <w:marBottom w:val="0"/>
          <w:divBdr>
            <w:top w:val="none" w:sz="0" w:space="0" w:color="auto"/>
            <w:left w:val="none" w:sz="0" w:space="0" w:color="auto"/>
            <w:bottom w:val="none" w:sz="0" w:space="0" w:color="auto"/>
            <w:right w:val="none" w:sz="0" w:space="0" w:color="auto"/>
          </w:divBdr>
          <w:divsChild>
            <w:div w:id="633146106">
              <w:marLeft w:val="0"/>
              <w:marRight w:val="0"/>
              <w:marTop w:val="0"/>
              <w:marBottom w:val="0"/>
              <w:divBdr>
                <w:top w:val="none" w:sz="0" w:space="0" w:color="auto"/>
                <w:left w:val="none" w:sz="0" w:space="0" w:color="auto"/>
                <w:bottom w:val="none" w:sz="0" w:space="0" w:color="auto"/>
                <w:right w:val="none" w:sz="0" w:space="0" w:color="auto"/>
              </w:divBdr>
              <w:divsChild>
                <w:div w:id="33535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negielearning.com/blog/build-prosody-for-strong-oral-reading-fluency/" TargetMode="External"/><Relationship Id="rId18" Type="http://schemas.openxmlformats.org/officeDocument/2006/relationships/hyperlink" Target="https://www-jstor-org.ezproxy.uwtsd.ac.uk/stable/20200308" TargetMode="External"/><Relationship Id="rId26" Type="http://schemas.openxmlformats.org/officeDocument/2006/relationships/hyperlink" Target="https://www.unicef.org/globalinsight/media/656/file/10-things-to-know-digital-literacy-2019.pdf" TargetMode="External"/><Relationship Id="rId3" Type="http://schemas.openxmlformats.org/officeDocument/2006/relationships/settings" Target="settings.xml"/><Relationship Id="rId21" Type="http://schemas.openxmlformats.org/officeDocument/2006/relationships/hyperlink" Target="https://digitalcommons.usu.edu/cgi/viewcontent.cgi?referer=https://www.bing.com/&amp;httpsredir=1&amp;article=6272&amp;context=etd" TargetMode="External"/><Relationship Id="rId34" Type="http://schemas.openxmlformats.org/officeDocument/2006/relationships/fontTable" Target="fontTable.xml"/><Relationship Id="rId7" Type="http://schemas.openxmlformats.org/officeDocument/2006/relationships/hyperlink" Target="https://eric.ed.gov/?id=EJ1082416" TargetMode="External"/><Relationship Id="rId12" Type="http://schemas.openxmlformats.org/officeDocument/2006/relationships/hyperlink" Target="https://www.gowriensw.com.au/thought-leadership/vygotsky-theory" TargetMode="External"/><Relationship Id="rId17" Type="http://schemas.openxmlformats.org/officeDocument/2006/relationships/hyperlink" Target="https://pubs.asha.org/doi/10.1044/0161-1461%282012/11-0073%29" TargetMode="External"/><Relationship Id="rId25" Type="http://schemas.openxmlformats.org/officeDocument/2006/relationships/hyperlink" Target="https://storynet.org/what-is-storytelling/"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implypsychology.org/bruner.html" TargetMode="External"/><Relationship Id="rId20" Type="http://schemas.openxmlformats.org/officeDocument/2006/relationships/hyperlink" Target="https://storynet.org/storytelling-and-language-learning/" TargetMode="External"/><Relationship Id="rId29" Type="http://schemas.openxmlformats.org/officeDocument/2006/relationships/hyperlink" Target="https://hwb.gov.wales/api/storage/337437b8-cfe3-4305-ae32-f47ad82f3e76/digital-competence-framework-guidance-20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js.unublitar.ac.id/index.php/sinda/article/view/497/421" TargetMode="External"/><Relationship Id="rId24" Type="http://schemas.openxmlformats.org/officeDocument/2006/relationships/hyperlink" Target="https://study.com/academy/lesson/how-to-develop-prosody-in-reading.html"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implypsychology.org/language.html" TargetMode="External"/><Relationship Id="rId23" Type="http://schemas.openxmlformats.org/officeDocument/2006/relationships/hyperlink" Target="https://slejournal.springeropen.com/articles/10.1186/s40561-014-0006-3" TargetMode="External"/><Relationship Id="rId28"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www.davidcrystal.com/Files/BooksAndArticles/-3878.pdf" TargetMode="External"/><Relationship Id="rId19" Type="http://schemas.openxmlformats.org/officeDocument/2006/relationships/hyperlink" Target="https://www.primantimontessoriacademy.com/Reading-With-Prosody-Why-Does-It-Matter-For-Childre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avidcrystal.com/Files/BooksAndArticles/-4110.pdf" TargetMode="External"/><Relationship Id="rId14" Type="http://schemas.openxmlformats.org/officeDocument/2006/relationships/hyperlink" Target="https://sjcpl.org/news/storytime-critical-for-developing-early-literacy-skills/" TargetMode="External"/><Relationship Id="rId22" Type="http://schemas.openxmlformats.org/officeDocument/2006/relationships/hyperlink" Target="https://journal.eltaorganization.org/index.php/joal/article/view/75/90" TargetMode="External"/><Relationship Id="rId27" Type="http://schemas.openxmlformats.org/officeDocument/2006/relationships/hyperlink" Target="https://repository.ubn.ru.nl/bitstream/handle/2066/157762/157762.pdf?sequence=1" TargetMode="External"/><Relationship Id="rId30" Type="http://schemas.openxmlformats.org/officeDocument/2006/relationships/hyperlink" Target="https://www.gov.wales/sites/default/files/publications/2019-07/flying-start-speech-language-and-communication-guidance.pdf" TargetMode="External"/><Relationship Id="rId35" Type="http://schemas.openxmlformats.org/officeDocument/2006/relationships/theme" Target="theme/theme1.xml"/><Relationship Id="rId8" Type="http://schemas.openxmlformats.org/officeDocument/2006/relationships/hyperlink" Target="https://blog.lboro.ac.uk/research/communication-culture-citizenship/children-learning-storyt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3453</Words>
  <Characters>19445</Characters>
  <Application>Microsoft Office Word</Application>
  <DocSecurity>0</DocSecurity>
  <Lines>299</Lines>
  <Paragraphs>13</Paragraphs>
  <ScaleCrop>false</ScaleCrop>
  <Company/>
  <LinksUpToDate>false</LinksUpToDate>
  <CharactersWithSpaces>22885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2023-10-28T16:48:00Z</dcterms:created>
  <dcterms:modified xsi:type="dcterms:W3CDTF">2023-10-28T16:48:00Z</dcterms:modified>
</cp:coreProperties>
</file>