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21954721"/>
        <w:docPartObj>
          <w:docPartGallery w:val="Cover Pages"/>
          <w:docPartUnique/>
        </w:docPartObj>
      </w:sdtPr>
      <w:sdtEndPr>
        <w:rPr>
          <w:noProof/>
        </w:rPr>
      </w:sdtEndPr>
      <w:sdtContent>
        <w:p w14:paraId="38494A9A" w14:textId="67229B75" w:rsidR="00231CB2" w:rsidRDefault="00231CB2">
          <w:r>
            <w:rPr>
              <w:noProof/>
            </w:rPr>
            <mc:AlternateContent>
              <mc:Choice Requires="wpg">
                <w:drawing>
                  <wp:anchor distT="0" distB="0" distL="114300" distR="114300" simplePos="0" relativeHeight="251659264" behindDoc="0" locked="0" layoutInCell="1" allowOverlap="1" wp14:anchorId="4D1AC025" wp14:editId="0670EAC0">
                    <wp:simplePos x="0" y="0"/>
                    <wp:positionH relativeFrom="page">
                      <wp:posOffset>3911600</wp:posOffset>
                    </wp:positionH>
                    <wp:positionV relativeFrom="page">
                      <wp:posOffset>-25400</wp:posOffset>
                    </wp:positionV>
                    <wp:extent cx="3622674" cy="10459683"/>
                    <wp:effectExtent l="0" t="0" r="0" b="0"/>
                    <wp:wrapNone/>
                    <wp:docPr id="453" name="Group 78"/>
                    <wp:cNvGraphicFramePr/>
                    <a:graphic xmlns:a="http://schemas.openxmlformats.org/drawingml/2006/main">
                      <a:graphicData uri="http://schemas.microsoft.com/office/word/2010/wordprocessingGroup">
                        <wpg:wgp>
                          <wpg:cNvGrpSpPr/>
                          <wpg:grpSpPr>
                            <a:xfrm>
                              <a:off x="0" y="0"/>
                              <a:ext cx="3622674" cy="10459683"/>
                              <a:chOff x="-304800" y="0"/>
                              <a:chExt cx="3622674" cy="10459683"/>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304800" y="0"/>
                                <a:ext cx="3328670"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1891465" w14:textId="61F95D08" w:rsidR="00231CB2" w:rsidRPr="00231CB2" w:rsidRDefault="00231CB2">
                                  <w:pPr>
                                    <w:pStyle w:val="NoSpacing"/>
                                    <w:rPr>
                                      <w:sz w:val="96"/>
                                      <w:szCs w:val="96"/>
                                    </w:rPr>
                                  </w:pPr>
                                  <w:r w:rsidRPr="00231CB2">
                                    <w:rPr>
                                      <w:sz w:val="96"/>
                                      <w:szCs w:val="96"/>
                                    </w:rPr>
                                    <w:t>ACBA 5004</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63501" y="7626313"/>
                                <a:ext cx="338137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48"/>
                                      <w:szCs w:val="48"/>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2E01452" w14:textId="6B569E6E" w:rsidR="00231CB2" w:rsidRPr="00231CB2" w:rsidRDefault="00231CB2">
                                      <w:pPr>
                                        <w:pStyle w:val="NoSpacing"/>
                                        <w:spacing w:line="360" w:lineRule="auto"/>
                                        <w:rPr>
                                          <w:sz w:val="48"/>
                                          <w:szCs w:val="48"/>
                                        </w:rPr>
                                      </w:pPr>
                                      <w:r w:rsidRPr="00231CB2">
                                        <w:rPr>
                                          <w:sz w:val="48"/>
                                          <w:szCs w:val="48"/>
                                        </w:rPr>
                                        <w:t>Cerith Edwards</w:t>
                                      </w:r>
                                    </w:p>
                                  </w:sdtContent>
                                </w:sdt>
                                <w:sdt>
                                  <w:sdtPr>
                                    <w:rPr>
                                      <w:sz w:val="48"/>
                                      <w:szCs w:val="48"/>
                                    </w:rPr>
                                    <w:alias w:val="Company"/>
                                    <w:id w:val="1760174317"/>
                                    <w:dataBinding w:prefixMappings="xmlns:ns0='http://schemas.openxmlformats.org/officeDocument/2006/extended-properties'" w:xpath="/ns0:Properties[1]/ns0:Company[1]" w:storeItemID="{6668398D-A668-4E3E-A5EB-62B293D839F1}"/>
                                    <w:text/>
                                  </w:sdtPr>
                                  <w:sdtContent>
                                    <w:p w14:paraId="79787F61" w14:textId="15795BF9" w:rsidR="00231CB2" w:rsidRPr="00231CB2" w:rsidRDefault="00231CB2">
                                      <w:pPr>
                                        <w:pStyle w:val="NoSpacing"/>
                                        <w:spacing w:line="360" w:lineRule="auto"/>
                                        <w:rPr>
                                          <w:sz w:val="48"/>
                                          <w:szCs w:val="48"/>
                                        </w:rPr>
                                      </w:pPr>
                                      <w:r w:rsidRPr="00231CB2">
                                        <w:rPr>
                                          <w:sz w:val="48"/>
                                          <w:szCs w:val="48"/>
                                        </w:rPr>
                                        <w:t xml:space="preserve">Work </w:t>
                                      </w:r>
                                      <w:r>
                                        <w:rPr>
                                          <w:sz w:val="48"/>
                                          <w:szCs w:val="48"/>
                                        </w:rPr>
                                        <w:t>B</w:t>
                                      </w:r>
                                      <w:r w:rsidRPr="00231CB2">
                                        <w:rPr>
                                          <w:sz w:val="48"/>
                                          <w:szCs w:val="48"/>
                                        </w:rPr>
                                        <w:t xml:space="preserve">ased </w:t>
                                      </w:r>
                                      <w:r>
                                        <w:rPr>
                                          <w:sz w:val="48"/>
                                          <w:szCs w:val="48"/>
                                        </w:rPr>
                                        <w:t>P</w:t>
                                      </w:r>
                                      <w:r w:rsidRPr="00231CB2">
                                        <w:rPr>
                                          <w:sz w:val="48"/>
                                          <w:szCs w:val="48"/>
                                        </w:rPr>
                                        <w:t xml:space="preserve">roject </w:t>
                                      </w:r>
                                      <w:r>
                                        <w:rPr>
                                          <w:sz w:val="48"/>
                                          <w:szCs w:val="48"/>
                                        </w:rPr>
                                        <w:t xml:space="preserve">DR </w:t>
                                      </w:r>
                                      <w:r w:rsidRPr="00231CB2">
                                        <w:rPr>
                                          <w:sz w:val="48"/>
                                          <w:szCs w:val="48"/>
                                        </w:rPr>
                                        <w:t>Deborah Hughes</w:t>
                                      </w:r>
                                    </w:p>
                                  </w:sdtContent>
                                </w:sdt>
                                <w:sdt>
                                  <w:sdtPr>
                                    <w:rPr>
                                      <w:sz w:val="48"/>
                                      <w:szCs w:val="48"/>
                                    </w:rPr>
                                    <w:alias w:val="Date"/>
                                    <w:id w:val="1724480474"/>
                                    <w:dataBinding w:prefixMappings="xmlns:ns0='http://schemas.microsoft.com/office/2006/coverPageProps'" w:xpath="/ns0:CoverPageProperties[1]/ns0:PublishDate[1]" w:storeItemID="{55AF091B-3C7A-41E3-B477-F2FDAA23CFDA}"/>
                                    <w:date w:fullDate="2023-11-14T00:00:00Z">
                                      <w:dateFormat w:val="M/d/yyyy"/>
                                      <w:lid w:val="en-US"/>
                                      <w:storeMappedDataAs w:val="dateTime"/>
                                      <w:calendar w:val="gregorian"/>
                                    </w:date>
                                  </w:sdtPr>
                                  <w:sdtContent>
                                    <w:p w14:paraId="1EBB942B" w14:textId="0A525C6B" w:rsidR="00231CB2" w:rsidRPr="00231CB2" w:rsidRDefault="00D37BBF">
                                      <w:pPr>
                                        <w:pStyle w:val="NoSpacing"/>
                                        <w:spacing w:line="360" w:lineRule="auto"/>
                                        <w:rPr>
                                          <w:sz w:val="48"/>
                                          <w:szCs w:val="48"/>
                                        </w:rPr>
                                      </w:pPr>
                                      <w:r>
                                        <w:rPr>
                                          <w:sz w:val="48"/>
                                          <w:szCs w:val="48"/>
                                        </w:rPr>
                                        <w:t>11/14/2023</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1AC025" id="Group 78" o:spid="_x0000_s1026" style="position:absolute;margin-left:308pt;margin-top:-2pt;width:285.25pt;height:823.6pt;z-index:251659264;mso-position-horizontal-relative:page;mso-position-vertical-relative:page" coordorigin="-3048" coordsize="36226,104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3048;width:33286;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11891465" w14:textId="61F95D08" w:rsidR="00231CB2" w:rsidRPr="00231CB2" w:rsidRDefault="00231CB2">
                            <w:pPr>
                              <w:pStyle w:val="NoSpacing"/>
                              <w:rPr>
                                <w:sz w:val="96"/>
                                <w:szCs w:val="96"/>
                              </w:rPr>
                            </w:pPr>
                            <w:r w:rsidRPr="00231CB2">
                              <w:rPr>
                                <w:sz w:val="96"/>
                                <w:szCs w:val="96"/>
                              </w:rPr>
                              <w:t>ACBA 5004</w:t>
                            </w:r>
                          </w:p>
                        </w:txbxContent>
                      </v:textbox>
                    </v:rect>
                    <v:rect id="Rectangle 9" o:spid="_x0000_s1030" style="position:absolute;left:-635;top:76263;width:33813;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sz w:val="48"/>
                                <w:szCs w:val="48"/>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2E01452" w14:textId="6B569E6E" w:rsidR="00231CB2" w:rsidRPr="00231CB2" w:rsidRDefault="00231CB2">
                                <w:pPr>
                                  <w:pStyle w:val="NoSpacing"/>
                                  <w:spacing w:line="360" w:lineRule="auto"/>
                                  <w:rPr>
                                    <w:sz w:val="48"/>
                                    <w:szCs w:val="48"/>
                                  </w:rPr>
                                </w:pPr>
                                <w:r w:rsidRPr="00231CB2">
                                  <w:rPr>
                                    <w:sz w:val="48"/>
                                    <w:szCs w:val="48"/>
                                  </w:rPr>
                                  <w:t>Cerith Edwards</w:t>
                                </w:r>
                              </w:p>
                            </w:sdtContent>
                          </w:sdt>
                          <w:sdt>
                            <w:sdtPr>
                              <w:rPr>
                                <w:sz w:val="48"/>
                                <w:szCs w:val="48"/>
                              </w:rPr>
                              <w:alias w:val="Company"/>
                              <w:id w:val="1760174317"/>
                              <w:dataBinding w:prefixMappings="xmlns:ns0='http://schemas.openxmlformats.org/officeDocument/2006/extended-properties'" w:xpath="/ns0:Properties[1]/ns0:Company[1]" w:storeItemID="{6668398D-A668-4E3E-A5EB-62B293D839F1}"/>
                              <w:text/>
                            </w:sdtPr>
                            <w:sdtContent>
                              <w:p w14:paraId="79787F61" w14:textId="15795BF9" w:rsidR="00231CB2" w:rsidRPr="00231CB2" w:rsidRDefault="00231CB2">
                                <w:pPr>
                                  <w:pStyle w:val="NoSpacing"/>
                                  <w:spacing w:line="360" w:lineRule="auto"/>
                                  <w:rPr>
                                    <w:sz w:val="48"/>
                                    <w:szCs w:val="48"/>
                                  </w:rPr>
                                </w:pPr>
                                <w:r w:rsidRPr="00231CB2">
                                  <w:rPr>
                                    <w:sz w:val="48"/>
                                    <w:szCs w:val="48"/>
                                  </w:rPr>
                                  <w:t xml:space="preserve">Work </w:t>
                                </w:r>
                                <w:r>
                                  <w:rPr>
                                    <w:sz w:val="48"/>
                                    <w:szCs w:val="48"/>
                                  </w:rPr>
                                  <w:t>B</w:t>
                                </w:r>
                                <w:r w:rsidRPr="00231CB2">
                                  <w:rPr>
                                    <w:sz w:val="48"/>
                                    <w:szCs w:val="48"/>
                                  </w:rPr>
                                  <w:t xml:space="preserve">ased </w:t>
                                </w:r>
                                <w:r>
                                  <w:rPr>
                                    <w:sz w:val="48"/>
                                    <w:szCs w:val="48"/>
                                  </w:rPr>
                                  <w:t>P</w:t>
                                </w:r>
                                <w:r w:rsidRPr="00231CB2">
                                  <w:rPr>
                                    <w:sz w:val="48"/>
                                    <w:szCs w:val="48"/>
                                  </w:rPr>
                                  <w:t xml:space="preserve">roject </w:t>
                                </w:r>
                                <w:r>
                                  <w:rPr>
                                    <w:sz w:val="48"/>
                                    <w:szCs w:val="48"/>
                                  </w:rPr>
                                  <w:t xml:space="preserve">DR </w:t>
                                </w:r>
                                <w:r w:rsidRPr="00231CB2">
                                  <w:rPr>
                                    <w:sz w:val="48"/>
                                    <w:szCs w:val="48"/>
                                  </w:rPr>
                                  <w:t>Deborah Hughes</w:t>
                                </w:r>
                              </w:p>
                            </w:sdtContent>
                          </w:sdt>
                          <w:sdt>
                            <w:sdtPr>
                              <w:rPr>
                                <w:sz w:val="48"/>
                                <w:szCs w:val="48"/>
                              </w:rPr>
                              <w:alias w:val="Date"/>
                              <w:id w:val="1724480474"/>
                              <w:dataBinding w:prefixMappings="xmlns:ns0='http://schemas.microsoft.com/office/2006/coverPageProps'" w:xpath="/ns0:CoverPageProperties[1]/ns0:PublishDate[1]" w:storeItemID="{55AF091B-3C7A-41E3-B477-F2FDAA23CFDA}"/>
                              <w:date w:fullDate="2023-11-14T00:00:00Z">
                                <w:dateFormat w:val="M/d/yyyy"/>
                                <w:lid w:val="en-US"/>
                                <w:storeMappedDataAs w:val="dateTime"/>
                                <w:calendar w:val="gregorian"/>
                              </w:date>
                            </w:sdtPr>
                            <w:sdtContent>
                              <w:p w14:paraId="1EBB942B" w14:textId="0A525C6B" w:rsidR="00231CB2" w:rsidRPr="00231CB2" w:rsidRDefault="00D37BBF">
                                <w:pPr>
                                  <w:pStyle w:val="NoSpacing"/>
                                  <w:spacing w:line="360" w:lineRule="auto"/>
                                  <w:rPr>
                                    <w:sz w:val="48"/>
                                    <w:szCs w:val="48"/>
                                  </w:rPr>
                                </w:pPr>
                                <w:r>
                                  <w:rPr>
                                    <w:sz w:val="48"/>
                                    <w:szCs w:val="48"/>
                                  </w:rPr>
                                  <w:t>11/14/2023</w:t>
                                </w:r>
                              </w:p>
                            </w:sdtContent>
                          </w:sdt>
                        </w:txbxContent>
                      </v:textbox>
                    </v:rect>
                    <w10:wrap anchorx="page" anchory="page"/>
                  </v:group>
                </w:pict>
              </mc:Fallback>
            </mc:AlternateContent>
          </w:r>
        </w:p>
        <w:p w14:paraId="1270EEE2" w14:textId="2A1477EA" w:rsidR="00231CB2" w:rsidRDefault="000325F1">
          <w:pPr>
            <w:spacing w:after="160" w:line="259" w:lineRule="auto"/>
            <w:rPr>
              <w:noProof/>
            </w:rPr>
          </w:pPr>
          <w:r>
            <w:rPr>
              <w:noProof/>
            </w:rPr>
            <w:drawing>
              <wp:anchor distT="0" distB="0" distL="114300" distR="114300" simplePos="0" relativeHeight="251660288" behindDoc="0" locked="0" layoutInCell="0" allowOverlap="1" wp14:anchorId="53DC0F13" wp14:editId="15CB0F38">
                <wp:simplePos x="0" y="0"/>
                <wp:positionH relativeFrom="page">
                  <wp:posOffset>466725</wp:posOffset>
                </wp:positionH>
                <wp:positionV relativeFrom="page">
                  <wp:posOffset>3528060</wp:posOffset>
                </wp:positionV>
                <wp:extent cx="5558155" cy="3702685"/>
                <wp:effectExtent l="0" t="0" r="4445"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558155" cy="3702685"/>
                        </a:xfrm>
                        <a:prstGeom prst="rect">
                          <a:avLst/>
                        </a:prstGeom>
                        <a:ln w="12700">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0" allowOverlap="1" wp14:anchorId="335D25A9" wp14:editId="6E491356">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62940"/>
                    <wp:effectExtent l="0" t="0" r="15875" b="2286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62940"/>
                            </a:xfrm>
                            <a:prstGeom prst="rect">
                              <a:avLst/>
                            </a:prstGeom>
                            <a:solidFill>
                              <a:schemeClr val="tx1"/>
                            </a:solidFill>
                            <a:ln w="19050">
                              <a:solidFill>
                                <a:schemeClr val="tx1"/>
                              </a:solidFill>
                              <a:miter lim="800000"/>
                              <a:headEnd/>
                              <a:tailEnd/>
                            </a:ln>
                          </wps:spPr>
                          <wps:txbx>
                            <w:txbxContent>
                              <w:sdt>
                                <w:sdtPr>
                                  <w:rPr>
                                    <w:rFonts w:eastAsiaTheme="minorHAnsi" w:cstheme="minorHAnsi"/>
                                    <w:kern w:val="2"/>
                                    <w:sz w:val="24"/>
                                    <w:szCs w:val="24"/>
                                    <w:lang w:val="en-GB"/>
                                    <w14:ligatures w14:val="standardContextual"/>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1B239E4" w14:textId="1BD35DD0" w:rsidR="00231CB2" w:rsidRDefault="000325F1">
                                    <w:pPr>
                                      <w:pStyle w:val="NoSpacing"/>
                                      <w:jc w:val="right"/>
                                      <w:rPr>
                                        <w:color w:val="FFFFFF" w:themeColor="background1"/>
                                        <w:sz w:val="72"/>
                                        <w:szCs w:val="72"/>
                                      </w:rPr>
                                    </w:pPr>
                                    <w:r w:rsidRPr="000325F1">
                                      <w:rPr>
                                        <w:rFonts w:eastAsiaTheme="minorHAnsi" w:cstheme="minorHAnsi"/>
                                        <w:kern w:val="2"/>
                                        <w:sz w:val="24"/>
                                        <w:szCs w:val="24"/>
                                        <w:lang w:val="en-GB"/>
                                        <w14:ligatures w14:val="standardContextual"/>
                                      </w:rPr>
                                      <w:t>The UK’s best Tarmac option for Petrol Forecourts</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335D25A9" id="Rectangle 16" o:spid="_x0000_s1031" style="position:absolute;margin-left:0;margin-top:0;width:548.85pt;height:52.2pt;z-index:251661312;visibility:visible;mso-wrap-style:square;mso-width-percent:900;mso-height-percent:0;mso-top-percent:250;mso-wrap-distance-left:9pt;mso-wrap-distance-top:0;mso-wrap-distance-right:9pt;mso-wrap-distance-bottom:0;mso-position-horizontal:left;mso-position-horizontal-relative:page;mso-position-vertical-relative:page;mso-width-percent:90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" o:allowincell="f" fillcolor="black [3213]" strokecolor="black [3213]" strokeweight="1.5pt">
                    <v:textbox inset="14.4pt,,14.4pt">
                      <w:txbxContent>
                        <w:sdt>
                          <w:sdtPr>
                            <w:rPr>
                              <w:rFonts w:eastAsiaTheme="minorHAnsi" w:cstheme="minorHAnsi"/>
                              <w:kern w:val="2"/>
                              <w:sz w:val="24"/>
                              <w:szCs w:val="24"/>
                              <w:lang w:val="en-GB"/>
                              <w14:ligatures w14:val="standardContextual"/>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1B239E4" w14:textId="1BD35DD0" w:rsidR="00231CB2" w:rsidRDefault="000325F1">
                              <w:pPr>
                                <w:pStyle w:val="NoSpacing"/>
                                <w:jc w:val="right"/>
                                <w:rPr>
                                  <w:color w:val="FFFFFF" w:themeColor="background1"/>
                                  <w:sz w:val="72"/>
                                  <w:szCs w:val="72"/>
                                </w:rPr>
                              </w:pPr>
                              <w:r w:rsidRPr="000325F1">
                                <w:rPr>
                                  <w:rFonts w:eastAsiaTheme="minorHAnsi" w:cstheme="minorHAnsi"/>
                                  <w:kern w:val="2"/>
                                  <w:sz w:val="24"/>
                                  <w:szCs w:val="24"/>
                                  <w:lang w:val="en-GB"/>
                                  <w14:ligatures w14:val="standardContextual"/>
                                </w:rPr>
                                <w:t>The UK’s best Tarmac option for Petrol Forecourts</w:t>
                              </w:r>
                            </w:p>
                          </w:sdtContent>
                        </w:sdt>
                      </w:txbxContent>
                    </v:textbox>
                    <w10:wrap anchorx="page" anchory="page"/>
                  </v:rect>
                </w:pict>
              </mc:Fallback>
            </mc:AlternateContent>
          </w:r>
          <w:r w:rsidR="00231CB2">
            <w:rPr>
              <w:noProof/>
            </w:rPr>
            <w:br w:type="page"/>
          </w:r>
        </w:p>
      </w:sdtContent>
    </w:sdt>
    <w:sdt>
      <w:sdtPr>
        <w:rPr>
          <w:rFonts w:asciiTheme="minorHAnsi" w:eastAsiaTheme="minorHAnsi" w:hAnsiTheme="minorHAnsi" w:cstheme="minorBidi"/>
          <w:color w:val="auto"/>
          <w:kern w:val="2"/>
          <w:sz w:val="22"/>
          <w:szCs w:val="22"/>
          <w:lang w:val="en-GB"/>
          <w14:ligatures w14:val="standardContextual"/>
        </w:rPr>
        <w:id w:val="-1178501324"/>
        <w:docPartObj>
          <w:docPartGallery w:val="Table of Contents"/>
          <w:docPartUnique/>
        </w:docPartObj>
      </w:sdtPr>
      <w:sdtEndPr>
        <w:rPr>
          <w:b/>
          <w:bCs/>
          <w:noProof/>
        </w:rPr>
      </w:sdtEndPr>
      <w:sdtContent>
        <w:p w14:paraId="00EA275E" w14:textId="5A9B49F4" w:rsidR="003C4368" w:rsidRDefault="003C4368" w:rsidP="003C4368">
          <w:pPr>
            <w:pStyle w:val="TOCHeading"/>
          </w:pPr>
          <w:r>
            <w:t>Table of Contents</w:t>
          </w:r>
        </w:p>
        <w:p w14:paraId="7896EEF9" w14:textId="545E4BD1" w:rsidR="00A32E2B" w:rsidRDefault="003C436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0649751" w:history="1">
            <w:r w:rsidR="00A32E2B" w:rsidRPr="003714F5">
              <w:rPr>
                <w:rStyle w:val="Hyperlink"/>
                <w:rFonts w:cstheme="minorHAnsi"/>
                <w:noProof/>
              </w:rPr>
              <w:t>1. Provisional Title of Work Based Project</w:t>
            </w:r>
            <w:r w:rsidR="00A32E2B">
              <w:rPr>
                <w:noProof/>
                <w:webHidden/>
              </w:rPr>
              <w:tab/>
            </w:r>
            <w:r w:rsidR="00A32E2B">
              <w:rPr>
                <w:noProof/>
                <w:webHidden/>
              </w:rPr>
              <w:fldChar w:fldCharType="begin"/>
            </w:r>
            <w:r w:rsidR="00A32E2B">
              <w:rPr>
                <w:noProof/>
                <w:webHidden/>
              </w:rPr>
              <w:instrText xml:space="preserve"> PAGEREF _Toc160649751 \h </w:instrText>
            </w:r>
            <w:r w:rsidR="00A32E2B">
              <w:rPr>
                <w:noProof/>
                <w:webHidden/>
              </w:rPr>
            </w:r>
            <w:r w:rsidR="00A32E2B">
              <w:rPr>
                <w:noProof/>
                <w:webHidden/>
              </w:rPr>
              <w:fldChar w:fldCharType="separate"/>
            </w:r>
            <w:r w:rsidR="00A32E2B">
              <w:rPr>
                <w:noProof/>
                <w:webHidden/>
              </w:rPr>
              <w:t>2</w:t>
            </w:r>
            <w:r w:rsidR="00A32E2B">
              <w:rPr>
                <w:noProof/>
                <w:webHidden/>
              </w:rPr>
              <w:fldChar w:fldCharType="end"/>
            </w:r>
          </w:hyperlink>
        </w:p>
        <w:p w14:paraId="515ACF20" w14:textId="2184A190" w:rsidR="00A32E2B" w:rsidRDefault="00A32E2B">
          <w:pPr>
            <w:pStyle w:val="TOC1"/>
            <w:tabs>
              <w:tab w:val="right" w:leader="dot" w:pos="9016"/>
            </w:tabs>
            <w:rPr>
              <w:rFonts w:eastAsiaTheme="minorEastAsia"/>
              <w:noProof/>
              <w:sz w:val="24"/>
              <w:szCs w:val="24"/>
              <w:lang w:eastAsia="en-GB"/>
            </w:rPr>
          </w:pPr>
          <w:hyperlink w:anchor="_Toc160649752" w:history="1">
            <w:r w:rsidRPr="003714F5">
              <w:rPr>
                <w:rStyle w:val="Hyperlink"/>
                <w:rFonts w:cstheme="minorHAnsi"/>
                <w:noProof/>
              </w:rPr>
              <w:t>2. Abstract</w:t>
            </w:r>
            <w:r>
              <w:rPr>
                <w:noProof/>
                <w:webHidden/>
              </w:rPr>
              <w:tab/>
            </w:r>
            <w:r>
              <w:rPr>
                <w:noProof/>
                <w:webHidden/>
              </w:rPr>
              <w:fldChar w:fldCharType="begin"/>
            </w:r>
            <w:r>
              <w:rPr>
                <w:noProof/>
                <w:webHidden/>
              </w:rPr>
              <w:instrText xml:space="preserve"> PAGEREF _Toc160649752 \h </w:instrText>
            </w:r>
            <w:r>
              <w:rPr>
                <w:noProof/>
                <w:webHidden/>
              </w:rPr>
            </w:r>
            <w:r>
              <w:rPr>
                <w:noProof/>
                <w:webHidden/>
              </w:rPr>
              <w:fldChar w:fldCharType="separate"/>
            </w:r>
            <w:r>
              <w:rPr>
                <w:noProof/>
                <w:webHidden/>
              </w:rPr>
              <w:t>2</w:t>
            </w:r>
            <w:r>
              <w:rPr>
                <w:noProof/>
                <w:webHidden/>
              </w:rPr>
              <w:fldChar w:fldCharType="end"/>
            </w:r>
          </w:hyperlink>
        </w:p>
        <w:p w14:paraId="23C8E474" w14:textId="66269C94" w:rsidR="00A32E2B" w:rsidRDefault="00A32E2B">
          <w:pPr>
            <w:pStyle w:val="TOC1"/>
            <w:tabs>
              <w:tab w:val="right" w:leader="dot" w:pos="9016"/>
            </w:tabs>
            <w:rPr>
              <w:rFonts w:eastAsiaTheme="minorEastAsia"/>
              <w:noProof/>
              <w:sz w:val="24"/>
              <w:szCs w:val="24"/>
              <w:lang w:eastAsia="en-GB"/>
            </w:rPr>
          </w:pPr>
          <w:hyperlink w:anchor="_Toc160649753" w:history="1">
            <w:r w:rsidRPr="003714F5">
              <w:rPr>
                <w:rStyle w:val="Hyperlink"/>
                <w:rFonts w:cstheme="minorHAnsi"/>
                <w:noProof/>
              </w:rPr>
              <w:t>3. Introduction and background</w:t>
            </w:r>
            <w:r>
              <w:rPr>
                <w:noProof/>
                <w:webHidden/>
              </w:rPr>
              <w:tab/>
            </w:r>
            <w:r>
              <w:rPr>
                <w:noProof/>
                <w:webHidden/>
              </w:rPr>
              <w:fldChar w:fldCharType="begin"/>
            </w:r>
            <w:r>
              <w:rPr>
                <w:noProof/>
                <w:webHidden/>
              </w:rPr>
              <w:instrText xml:space="preserve"> PAGEREF _Toc160649753 \h </w:instrText>
            </w:r>
            <w:r>
              <w:rPr>
                <w:noProof/>
                <w:webHidden/>
              </w:rPr>
            </w:r>
            <w:r>
              <w:rPr>
                <w:noProof/>
                <w:webHidden/>
              </w:rPr>
              <w:fldChar w:fldCharType="separate"/>
            </w:r>
            <w:r>
              <w:rPr>
                <w:noProof/>
                <w:webHidden/>
              </w:rPr>
              <w:t>2</w:t>
            </w:r>
            <w:r>
              <w:rPr>
                <w:noProof/>
                <w:webHidden/>
              </w:rPr>
              <w:fldChar w:fldCharType="end"/>
            </w:r>
          </w:hyperlink>
        </w:p>
        <w:p w14:paraId="6CF10A35" w14:textId="655333E9" w:rsidR="00A32E2B" w:rsidRDefault="00A32E2B">
          <w:pPr>
            <w:pStyle w:val="TOC1"/>
            <w:tabs>
              <w:tab w:val="right" w:leader="dot" w:pos="9016"/>
            </w:tabs>
            <w:rPr>
              <w:rFonts w:eastAsiaTheme="minorEastAsia"/>
              <w:noProof/>
              <w:sz w:val="24"/>
              <w:szCs w:val="24"/>
              <w:lang w:eastAsia="en-GB"/>
            </w:rPr>
          </w:pPr>
          <w:hyperlink w:anchor="_Toc160649754" w:history="1">
            <w:r w:rsidRPr="003714F5">
              <w:rPr>
                <w:rStyle w:val="Hyperlink"/>
                <w:rFonts w:cstheme="minorHAnsi"/>
                <w:noProof/>
              </w:rPr>
              <w:t>4. Aims and objectives</w:t>
            </w:r>
            <w:r>
              <w:rPr>
                <w:noProof/>
                <w:webHidden/>
              </w:rPr>
              <w:tab/>
            </w:r>
            <w:r>
              <w:rPr>
                <w:noProof/>
                <w:webHidden/>
              </w:rPr>
              <w:fldChar w:fldCharType="begin"/>
            </w:r>
            <w:r>
              <w:rPr>
                <w:noProof/>
                <w:webHidden/>
              </w:rPr>
              <w:instrText xml:space="preserve"> PAGEREF _Toc160649754 \h </w:instrText>
            </w:r>
            <w:r>
              <w:rPr>
                <w:noProof/>
                <w:webHidden/>
              </w:rPr>
            </w:r>
            <w:r>
              <w:rPr>
                <w:noProof/>
                <w:webHidden/>
              </w:rPr>
              <w:fldChar w:fldCharType="separate"/>
            </w:r>
            <w:r>
              <w:rPr>
                <w:noProof/>
                <w:webHidden/>
              </w:rPr>
              <w:t>2</w:t>
            </w:r>
            <w:r>
              <w:rPr>
                <w:noProof/>
                <w:webHidden/>
              </w:rPr>
              <w:fldChar w:fldCharType="end"/>
            </w:r>
          </w:hyperlink>
        </w:p>
        <w:p w14:paraId="76218BD0" w14:textId="196B2FCB" w:rsidR="00A32E2B" w:rsidRDefault="00A32E2B">
          <w:pPr>
            <w:pStyle w:val="TOC2"/>
            <w:tabs>
              <w:tab w:val="right" w:leader="dot" w:pos="9016"/>
            </w:tabs>
            <w:rPr>
              <w:rFonts w:eastAsiaTheme="minorEastAsia"/>
              <w:noProof/>
              <w:sz w:val="24"/>
              <w:szCs w:val="24"/>
              <w:lang w:eastAsia="en-GB"/>
            </w:rPr>
          </w:pPr>
          <w:hyperlink w:anchor="_Toc160649755" w:history="1">
            <w:r w:rsidRPr="003714F5">
              <w:rPr>
                <w:rStyle w:val="Hyperlink"/>
                <w:rFonts w:cstheme="minorHAnsi"/>
                <w:noProof/>
              </w:rPr>
              <w:t>Aim</w:t>
            </w:r>
            <w:r>
              <w:rPr>
                <w:noProof/>
                <w:webHidden/>
              </w:rPr>
              <w:tab/>
            </w:r>
            <w:r>
              <w:rPr>
                <w:noProof/>
                <w:webHidden/>
              </w:rPr>
              <w:fldChar w:fldCharType="begin"/>
            </w:r>
            <w:r>
              <w:rPr>
                <w:noProof/>
                <w:webHidden/>
              </w:rPr>
              <w:instrText xml:space="preserve"> PAGEREF _Toc160649755 \h </w:instrText>
            </w:r>
            <w:r>
              <w:rPr>
                <w:noProof/>
                <w:webHidden/>
              </w:rPr>
            </w:r>
            <w:r>
              <w:rPr>
                <w:noProof/>
                <w:webHidden/>
              </w:rPr>
              <w:fldChar w:fldCharType="separate"/>
            </w:r>
            <w:r>
              <w:rPr>
                <w:noProof/>
                <w:webHidden/>
              </w:rPr>
              <w:t>2</w:t>
            </w:r>
            <w:r>
              <w:rPr>
                <w:noProof/>
                <w:webHidden/>
              </w:rPr>
              <w:fldChar w:fldCharType="end"/>
            </w:r>
          </w:hyperlink>
        </w:p>
        <w:p w14:paraId="7FFD8E70" w14:textId="1EFB8052" w:rsidR="00A32E2B" w:rsidRDefault="00A32E2B">
          <w:pPr>
            <w:pStyle w:val="TOC2"/>
            <w:tabs>
              <w:tab w:val="right" w:leader="dot" w:pos="9016"/>
            </w:tabs>
            <w:rPr>
              <w:rFonts w:eastAsiaTheme="minorEastAsia"/>
              <w:noProof/>
              <w:sz w:val="24"/>
              <w:szCs w:val="24"/>
              <w:lang w:eastAsia="en-GB"/>
            </w:rPr>
          </w:pPr>
          <w:hyperlink w:anchor="_Toc160649756" w:history="1">
            <w:r w:rsidRPr="003714F5">
              <w:rPr>
                <w:rStyle w:val="Hyperlink"/>
                <w:rFonts w:cstheme="minorHAnsi"/>
                <w:noProof/>
              </w:rPr>
              <w:t>Objective</w:t>
            </w:r>
            <w:r>
              <w:rPr>
                <w:noProof/>
                <w:webHidden/>
              </w:rPr>
              <w:tab/>
            </w:r>
            <w:r>
              <w:rPr>
                <w:noProof/>
                <w:webHidden/>
              </w:rPr>
              <w:fldChar w:fldCharType="begin"/>
            </w:r>
            <w:r>
              <w:rPr>
                <w:noProof/>
                <w:webHidden/>
              </w:rPr>
              <w:instrText xml:space="preserve"> PAGEREF _Toc160649756 \h </w:instrText>
            </w:r>
            <w:r>
              <w:rPr>
                <w:noProof/>
                <w:webHidden/>
              </w:rPr>
            </w:r>
            <w:r>
              <w:rPr>
                <w:noProof/>
                <w:webHidden/>
              </w:rPr>
              <w:fldChar w:fldCharType="separate"/>
            </w:r>
            <w:r>
              <w:rPr>
                <w:noProof/>
                <w:webHidden/>
              </w:rPr>
              <w:t>2</w:t>
            </w:r>
            <w:r>
              <w:rPr>
                <w:noProof/>
                <w:webHidden/>
              </w:rPr>
              <w:fldChar w:fldCharType="end"/>
            </w:r>
          </w:hyperlink>
        </w:p>
        <w:p w14:paraId="3D4E63D6" w14:textId="5BF72CAA" w:rsidR="00A32E2B" w:rsidRDefault="00A32E2B">
          <w:pPr>
            <w:pStyle w:val="TOC2"/>
            <w:tabs>
              <w:tab w:val="right" w:leader="dot" w:pos="9016"/>
            </w:tabs>
            <w:rPr>
              <w:rFonts w:eastAsiaTheme="minorEastAsia"/>
              <w:noProof/>
              <w:sz w:val="24"/>
              <w:szCs w:val="24"/>
              <w:lang w:eastAsia="en-GB"/>
            </w:rPr>
          </w:pPr>
          <w:hyperlink w:anchor="_Toc160649757" w:history="1">
            <w:r w:rsidRPr="003714F5">
              <w:rPr>
                <w:rStyle w:val="Hyperlink"/>
                <w:rFonts w:cstheme="minorHAnsi"/>
                <w:noProof/>
              </w:rPr>
              <w:t>What do I aim to achieve and how? Aims of research</w:t>
            </w:r>
            <w:r>
              <w:rPr>
                <w:noProof/>
                <w:webHidden/>
              </w:rPr>
              <w:tab/>
            </w:r>
            <w:r>
              <w:rPr>
                <w:noProof/>
                <w:webHidden/>
              </w:rPr>
              <w:fldChar w:fldCharType="begin"/>
            </w:r>
            <w:r>
              <w:rPr>
                <w:noProof/>
                <w:webHidden/>
              </w:rPr>
              <w:instrText xml:space="preserve"> PAGEREF _Toc160649757 \h </w:instrText>
            </w:r>
            <w:r>
              <w:rPr>
                <w:noProof/>
                <w:webHidden/>
              </w:rPr>
            </w:r>
            <w:r>
              <w:rPr>
                <w:noProof/>
                <w:webHidden/>
              </w:rPr>
              <w:fldChar w:fldCharType="separate"/>
            </w:r>
            <w:r>
              <w:rPr>
                <w:noProof/>
                <w:webHidden/>
              </w:rPr>
              <w:t>3</w:t>
            </w:r>
            <w:r>
              <w:rPr>
                <w:noProof/>
                <w:webHidden/>
              </w:rPr>
              <w:fldChar w:fldCharType="end"/>
            </w:r>
          </w:hyperlink>
        </w:p>
        <w:p w14:paraId="0358DA0B" w14:textId="3624AAE8" w:rsidR="00A32E2B" w:rsidRDefault="00A32E2B">
          <w:pPr>
            <w:pStyle w:val="TOC2"/>
            <w:tabs>
              <w:tab w:val="right" w:leader="dot" w:pos="9016"/>
            </w:tabs>
            <w:rPr>
              <w:rFonts w:eastAsiaTheme="minorEastAsia"/>
              <w:noProof/>
              <w:sz w:val="24"/>
              <w:szCs w:val="24"/>
              <w:lang w:eastAsia="en-GB"/>
            </w:rPr>
          </w:pPr>
          <w:hyperlink w:anchor="_Toc160649758" w:history="1">
            <w:r w:rsidRPr="003714F5">
              <w:rPr>
                <w:rStyle w:val="Hyperlink"/>
                <w:rFonts w:cstheme="minorHAnsi"/>
                <w:noProof/>
              </w:rPr>
              <w:t>What is known about the topic? Background knowledge</w:t>
            </w:r>
            <w:r>
              <w:rPr>
                <w:noProof/>
                <w:webHidden/>
              </w:rPr>
              <w:tab/>
            </w:r>
            <w:r>
              <w:rPr>
                <w:noProof/>
                <w:webHidden/>
              </w:rPr>
              <w:fldChar w:fldCharType="begin"/>
            </w:r>
            <w:r>
              <w:rPr>
                <w:noProof/>
                <w:webHidden/>
              </w:rPr>
              <w:instrText xml:space="preserve"> PAGEREF _Toc160649758 \h </w:instrText>
            </w:r>
            <w:r>
              <w:rPr>
                <w:noProof/>
                <w:webHidden/>
              </w:rPr>
            </w:r>
            <w:r>
              <w:rPr>
                <w:noProof/>
                <w:webHidden/>
              </w:rPr>
              <w:fldChar w:fldCharType="separate"/>
            </w:r>
            <w:r>
              <w:rPr>
                <w:noProof/>
                <w:webHidden/>
              </w:rPr>
              <w:t>3</w:t>
            </w:r>
            <w:r>
              <w:rPr>
                <w:noProof/>
                <w:webHidden/>
              </w:rPr>
              <w:fldChar w:fldCharType="end"/>
            </w:r>
          </w:hyperlink>
        </w:p>
        <w:p w14:paraId="02B18E8C" w14:textId="358AE4B4" w:rsidR="00A32E2B" w:rsidRDefault="00A32E2B">
          <w:pPr>
            <w:pStyle w:val="TOC2"/>
            <w:tabs>
              <w:tab w:val="right" w:leader="dot" w:pos="9016"/>
            </w:tabs>
            <w:rPr>
              <w:rFonts w:eastAsiaTheme="minorEastAsia"/>
              <w:noProof/>
              <w:sz w:val="24"/>
              <w:szCs w:val="24"/>
              <w:lang w:eastAsia="en-GB"/>
            </w:rPr>
          </w:pPr>
          <w:hyperlink w:anchor="_Toc160649759" w:history="1">
            <w:r w:rsidRPr="003714F5">
              <w:rPr>
                <w:rStyle w:val="Hyperlink"/>
                <w:rFonts w:cstheme="minorHAnsi"/>
                <w:noProof/>
              </w:rPr>
              <w:t>How are you going to find the answers to your questions?</w:t>
            </w:r>
            <w:r>
              <w:rPr>
                <w:noProof/>
                <w:webHidden/>
              </w:rPr>
              <w:tab/>
            </w:r>
            <w:r>
              <w:rPr>
                <w:noProof/>
                <w:webHidden/>
              </w:rPr>
              <w:fldChar w:fldCharType="begin"/>
            </w:r>
            <w:r>
              <w:rPr>
                <w:noProof/>
                <w:webHidden/>
              </w:rPr>
              <w:instrText xml:space="preserve"> PAGEREF _Toc160649759 \h </w:instrText>
            </w:r>
            <w:r>
              <w:rPr>
                <w:noProof/>
                <w:webHidden/>
              </w:rPr>
            </w:r>
            <w:r>
              <w:rPr>
                <w:noProof/>
                <w:webHidden/>
              </w:rPr>
              <w:fldChar w:fldCharType="separate"/>
            </w:r>
            <w:r>
              <w:rPr>
                <w:noProof/>
                <w:webHidden/>
              </w:rPr>
              <w:t>5</w:t>
            </w:r>
            <w:r>
              <w:rPr>
                <w:noProof/>
                <w:webHidden/>
              </w:rPr>
              <w:fldChar w:fldCharType="end"/>
            </w:r>
          </w:hyperlink>
        </w:p>
        <w:p w14:paraId="70B64D53" w14:textId="59177290" w:rsidR="00A32E2B" w:rsidRDefault="00A32E2B">
          <w:pPr>
            <w:pStyle w:val="TOC2"/>
            <w:tabs>
              <w:tab w:val="right" w:leader="dot" w:pos="9016"/>
            </w:tabs>
            <w:rPr>
              <w:rFonts w:eastAsiaTheme="minorEastAsia"/>
              <w:noProof/>
              <w:sz w:val="24"/>
              <w:szCs w:val="24"/>
              <w:lang w:eastAsia="en-GB"/>
            </w:rPr>
          </w:pPr>
          <w:hyperlink w:anchor="_Toc160649760" w:history="1">
            <w:r w:rsidRPr="003714F5">
              <w:rPr>
                <w:rStyle w:val="Hyperlink"/>
                <w:rFonts w:cstheme="minorHAnsi"/>
                <w:noProof/>
              </w:rPr>
              <w:t>Why will it benefit me to do this research?</w:t>
            </w:r>
            <w:r>
              <w:rPr>
                <w:noProof/>
                <w:webHidden/>
              </w:rPr>
              <w:tab/>
            </w:r>
            <w:r>
              <w:rPr>
                <w:noProof/>
                <w:webHidden/>
              </w:rPr>
              <w:fldChar w:fldCharType="begin"/>
            </w:r>
            <w:r>
              <w:rPr>
                <w:noProof/>
                <w:webHidden/>
              </w:rPr>
              <w:instrText xml:space="preserve"> PAGEREF _Toc160649760 \h </w:instrText>
            </w:r>
            <w:r>
              <w:rPr>
                <w:noProof/>
                <w:webHidden/>
              </w:rPr>
            </w:r>
            <w:r>
              <w:rPr>
                <w:noProof/>
                <w:webHidden/>
              </w:rPr>
              <w:fldChar w:fldCharType="separate"/>
            </w:r>
            <w:r>
              <w:rPr>
                <w:noProof/>
                <w:webHidden/>
              </w:rPr>
              <w:t>6</w:t>
            </w:r>
            <w:r>
              <w:rPr>
                <w:noProof/>
                <w:webHidden/>
              </w:rPr>
              <w:fldChar w:fldCharType="end"/>
            </w:r>
          </w:hyperlink>
        </w:p>
        <w:p w14:paraId="1CC15966" w14:textId="38977868" w:rsidR="00A32E2B" w:rsidRDefault="00A32E2B">
          <w:pPr>
            <w:pStyle w:val="TOC2"/>
            <w:tabs>
              <w:tab w:val="right" w:leader="dot" w:pos="9016"/>
            </w:tabs>
            <w:rPr>
              <w:rFonts w:eastAsiaTheme="minorEastAsia"/>
              <w:noProof/>
              <w:sz w:val="24"/>
              <w:szCs w:val="24"/>
              <w:lang w:eastAsia="en-GB"/>
            </w:rPr>
          </w:pPr>
          <w:hyperlink w:anchor="_Toc160649761" w:history="1">
            <w:r w:rsidRPr="003714F5">
              <w:rPr>
                <w:rStyle w:val="Hyperlink"/>
                <w:noProof/>
              </w:rPr>
              <w:t>QS product Knowledge</w:t>
            </w:r>
            <w:r>
              <w:rPr>
                <w:noProof/>
                <w:webHidden/>
              </w:rPr>
              <w:tab/>
            </w:r>
            <w:r>
              <w:rPr>
                <w:noProof/>
                <w:webHidden/>
              </w:rPr>
              <w:fldChar w:fldCharType="begin"/>
            </w:r>
            <w:r>
              <w:rPr>
                <w:noProof/>
                <w:webHidden/>
              </w:rPr>
              <w:instrText xml:space="preserve"> PAGEREF _Toc160649761 \h </w:instrText>
            </w:r>
            <w:r>
              <w:rPr>
                <w:noProof/>
                <w:webHidden/>
              </w:rPr>
            </w:r>
            <w:r>
              <w:rPr>
                <w:noProof/>
                <w:webHidden/>
              </w:rPr>
              <w:fldChar w:fldCharType="separate"/>
            </w:r>
            <w:r>
              <w:rPr>
                <w:noProof/>
                <w:webHidden/>
              </w:rPr>
              <w:t>7</w:t>
            </w:r>
            <w:r>
              <w:rPr>
                <w:noProof/>
                <w:webHidden/>
              </w:rPr>
              <w:fldChar w:fldCharType="end"/>
            </w:r>
          </w:hyperlink>
        </w:p>
        <w:p w14:paraId="408F6C5B" w14:textId="0820C7A4" w:rsidR="00A32E2B" w:rsidRDefault="00A32E2B">
          <w:pPr>
            <w:pStyle w:val="TOC2"/>
            <w:tabs>
              <w:tab w:val="right" w:leader="dot" w:pos="9016"/>
            </w:tabs>
            <w:rPr>
              <w:rFonts w:eastAsiaTheme="minorEastAsia"/>
              <w:noProof/>
              <w:sz w:val="24"/>
              <w:szCs w:val="24"/>
              <w:lang w:eastAsia="en-GB"/>
            </w:rPr>
          </w:pPr>
          <w:hyperlink w:anchor="_Toc160649762" w:history="1">
            <w:r w:rsidRPr="003714F5">
              <w:rPr>
                <w:rStyle w:val="Hyperlink"/>
                <w:noProof/>
              </w:rPr>
              <w:t>Forecourt Works</w:t>
            </w:r>
            <w:r>
              <w:rPr>
                <w:noProof/>
                <w:webHidden/>
              </w:rPr>
              <w:tab/>
            </w:r>
            <w:r>
              <w:rPr>
                <w:noProof/>
                <w:webHidden/>
              </w:rPr>
              <w:fldChar w:fldCharType="begin"/>
            </w:r>
            <w:r>
              <w:rPr>
                <w:noProof/>
                <w:webHidden/>
              </w:rPr>
              <w:instrText xml:space="preserve"> PAGEREF _Toc160649762 \h </w:instrText>
            </w:r>
            <w:r>
              <w:rPr>
                <w:noProof/>
                <w:webHidden/>
              </w:rPr>
            </w:r>
            <w:r>
              <w:rPr>
                <w:noProof/>
                <w:webHidden/>
              </w:rPr>
              <w:fldChar w:fldCharType="separate"/>
            </w:r>
            <w:r>
              <w:rPr>
                <w:noProof/>
                <w:webHidden/>
              </w:rPr>
              <w:t>7</w:t>
            </w:r>
            <w:r>
              <w:rPr>
                <w:noProof/>
                <w:webHidden/>
              </w:rPr>
              <w:fldChar w:fldCharType="end"/>
            </w:r>
          </w:hyperlink>
        </w:p>
        <w:p w14:paraId="593CB1C7" w14:textId="659BBE93" w:rsidR="00A32E2B" w:rsidRDefault="00A32E2B">
          <w:pPr>
            <w:pStyle w:val="TOC1"/>
            <w:tabs>
              <w:tab w:val="right" w:leader="dot" w:pos="9016"/>
            </w:tabs>
            <w:rPr>
              <w:rFonts w:eastAsiaTheme="minorEastAsia"/>
              <w:noProof/>
              <w:sz w:val="24"/>
              <w:szCs w:val="24"/>
              <w:lang w:eastAsia="en-GB"/>
            </w:rPr>
          </w:pPr>
          <w:hyperlink w:anchor="_Toc160649763" w:history="1">
            <w:r w:rsidRPr="003714F5">
              <w:rPr>
                <w:rStyle w:val="Hyperlink"/>
                <w:rFonts w:cstheme="minorHAnsi"/>
                <w:noProof/>
              </w:rPr>
              <w:t>5. Literature Review</w:t>
            </w:r>
            <w:r>
              <w:rPr>
                <w:noProof/>
                <w:webHidden/>
              </w:rPr>
              <w:tab/>
            </w:r>
            <w:r>
              <w:rPr>
                <w:noProof/>
                <w:webHidden/>
              </w:rPr>
              <w:fldChar w:fldCharType="begin"/>
            </w:r>
            <w:r>
              <w:rPr>
                <w:noProof/>
                <w:webHidden/>
              </w:rPr>
              <w:instrText xml:space="preserve"> PAGEREF _Toc160649763 \h </w:instrText>
            </w:r>
            <w:r>
              <w:rPr>
                <w:noProof/>
                <w:webHidden/>
              </w:rPr>
            </w:r>
            <w:r>
              <w:rPr>
                <w:noProof/>
                <w:webHidden/>
              </w:rPr>
              <w:fldChar w:fldCharType="separate"/>
            </w:r>
            <w:r>
              <w:rPr>
                <w:noProof/>
                <w:webHidden/>
              </w:rPr>
              <w:t>8</w:t>
            </w:r>
            <w:r>
              <w:rPr>
                <w:noProof/>
                <w:webHidden/>
              </w:rPr>
              <w:fldChar w:fldCharType="end"/>
            </w:r>
          </w:hyperlink>
        </w:p>
        <w:p w14:paraId="087D0D84" w14:textId="171565FD" w:rsidR="00A32E2B" w:rsidRDefault="00A32E2B">
          <w:pPr>
            <w:pStyle w:val="TOC1"/>
            <w:tabs>
              <w:tab w:val="right" w:leader="dot" w:pos="9016"/>
            </w:tabs>
            <w:rPr>
              <w:rFonts w:eastAsiaTheme="minorEastAsia"/>
              <w:noProof/>
              <w:sz w:val="24"/>
              <w:szCs w:val="24"/>
              <w:lang w:eastAsia="en-GB"/>
            </w:rPr>
          </w:pPr>
          <w:hyperlink w:anchor="_Toc160649764" w:history="1">
            <w:r w:rsidRPr="003714F5">
              <w:rPr>
                <w:rStyle w:val="Hyperlink"/>
                <w:rFonts w:cstheme="minorHAnsi"/>
                <w:noProof/>
              </w:rPr>
              <w:t>6. Research Methodology(ies) and Justification:</w:t>
            </w:r>
            <w:r>
              <w:rPr>
                <w:noProof/>
                <w:webHidden/>
              </w:rPr>
              <w:tab/>
            </w:r>
            <w:r>
              <w:rPr>
                <w:noProof/>
                <w:webHidden/>
              </w:rPr>
              <w:fldChar w:fldCharType="begin"/>
            </w:r>
            <w:r>
              <w:rPr>
                <w:noProof/>
                <w:webHidden/>
              </w:rPr>
              <w:instrText xml:space="preserve"> PAGEREF _Toc160649764 \h </w:instrText>
            </w:r>
            <w:r>
              <w:rPr>
                <w:noProof/>
                <w:webHidden/>
              </w:rPr>
            </w:r>
            <w:r>
              <w:rPr>
                <w:noProof/>
                <w:webHidden/>
              </w:rPr>
              <w:fldChar w:fldCharType="separate"/>
            </w:r>
            <w:r>
              <w:rPr>
                <w:noProof/>
                <w:webHidden/>
              </w:rPr>
              <w:t>8</w:t>
            </w:r>
            <w:r>
              <w:rPr>
                <w:noProof/>
                <w:webHidden/>
              </w:rPr>
              <w:fldChar w:fldCharType="end"/>
            </w:r>
          </w:hyperlink>
        </w:p>
        <w:p w14:paraId="407C3BD9" w14:textId="55DB13AB" w:rsidR="00A32E2B" w:rsidRDefault="00A32E2B">
          <w:pPr>
            <w:pStyle w:val="TOC1"/>
            <w:tabs>
              <w:tab w:val="right" w:leader="dot" w:pos="9016"/>
            </w:tabs>
            <w:rPr>
              <w:rFonts w:eastAsiaTheme="minorEastAsia"/>
              <w:noProof/>
              <w:sz w:val="24"/>
              <w:szCs w:val="24"/>
              <w:lang w:eastAsia="en-GB"/>
            </w:rPr>
          </w:pPr>
          <w:hyperlink w:anchor="_Toc160649765" w:history="1">
            <w:r w:rsidRPr="003714F5">
              <w:rPr>
                <w:rStyle w:val="Hyperlink"/>
                <w:rFonts w:cstheme="minorHAnsi"/>
                <w:noProof/>
              </w:rPr>
              <w:t>6. Primary Research (e.g. Interviews, Questionnaires etc.):</w:t>
            </w:r>
            <w:r>
              <w:rPr>
                <w:noProof/>
                <w:webHidden/>
              </w:rPr>
              <w:tab/>
            </w:r>
            <w:r>
              <w:rPr>
                <w:noProof/>
                <w:webHidden/>
              </w:rPr>
              <w:fldChar w:fldCharType="begin"/>
            </w:r>
            <w:r>
              <w:rPr>
                <w:noProof/>
                <w:webHidden/>
              </w:rPr>
              <w:instrText xml:space="preserve"> PAGEREF _Toc160649765 \h </w:instrText>
            </w:r>
            <w:r>
              <w:rPr>
                <w:noProof/>
                <w:webHidden/>
              </w:rPr>
            </w:r>
            <w:r>
              <w:rPr>
                <w:noProof/>
                <w:webHidden/>
              </w:rPr>
              <w:fldChar w:fldCharType="separate"/>
            </w:r>
            <w:r>
              <w:rPr>
                <w:noProof/>
                <w:webHidden/>
              </w:rPr>
              <w:t>8</w:t>
            </w:r>
            <w:r>
              <w:rPr>
                <w:noProof/>
                <w:webHidden/>
              </w:rPr>
              <w:fldChar w:fldCharType="end"/>
            </w:r>
          </w:hyperlink>
        </w:p>
        <w:p w14:paraId="7910C4D4" w14:textId="1D9EA34B" w:rsidR="00A32E2B" w:rsidRDefault="00A32E2B">
          <w:pPr>
            <w:pStyle w:val="TOC1"/>
            <w:tabs>
              <w:tab w:val="right" w:leader="dot" w:pos="9016"/>
            </w:tabs>
            <w:rPr>
              <w:rFonts w:eastAsiaTheme="minorEastAsia"/>
              <w:noProof/>
              <w:sz w:val="24"/>
              <w:szCs w:val="24"/>
              <w:lang w:eastAsia="en-GB"/>
            </w:rPr>
          </w:pPr>
          <w:hyperlink w:anchor="_Toc160649766" w:history="1">
            <w:r w:rsidRPr="003714F5">
              <w:rPr>
                <w:rStyle w:val="Hyperlink"/>
                <w:rFonts w:cstheme="minorHAnsi"/>
                <w:noProof/>
              </w:rPr>
              <w:t>References</w:t>
            </w:r>
            <w:r>
              <w:rPr>
                <w:noProof/>
                <w:webHidden/>
              </w:rPr>
              <w:tab/>
            </w:r>
            <w:r>
              <w:rPr>
                <w:noProof/>
                <w:webHidden/>
              </w:rPr>
              <w:fldChar w:fldCharType="begin"/>
            </w:r>
            <w:r>
              <w:rPr>
                <w:noProof/>
                <w:webHidden/>
              </w:rPr>
              <w:instrText xml:space="preserve"> PAGEREF _Toc160649766 \h </w:instrText>
            </w:r>
            <w:r>
              <w:rPr>
                <w:noProof/>
                <w:webHidden/>
              </w:rPr>
            </w:r>
            <w:r>
              <w:rPr>
                <w:noProof/>
                <w:webHidden/>
              </w:rPr>
              <w:fldChar w:fldCharType="separate"/>
            </w:r>
            <w:r>
              <w:rPr>
                <w:noProof/>
                <w:webHidden/>
              </w:rPr>
              <w:t>8</w:t>
            </w:r>
            <w:r>
              <w:rPr>
                <w:noProof/>
                <w:webHidden/>
              </w:rPr>
              <w:fldChar w:fldCharType="end"/>
            </w:r>
          </w:hyperlink>
        </w:p>
        <w:p w14:paraId="62C2A446" w14:textId="135BE06B" w:rsidR="003C4368" w:rsidRDefault="003C4368" w:rsidP="003C4368">
          <w:r>
            <w:rPr>
              <w:b/>
              <w:bCs/>
              <w:noProof/>
            </w:rPr>
            <w:fldChar w:fldCharType="end"/>
          </w:r>
        </w:p>
      </w:sdtContent>
    </w:sdt>
    <w:p w14:paraId="6024F96E" w14:textId="77777777" w:rsidR="003C4368" w:rsidRDefault="003C4368" w:rsidP="003C4368">
      <w:r>
        <w:br w:type="page"/>
      </w:r>
    </w:p>
    <w:p w14:paraId="0581CF4D" w14:textId="77777777" w:rsidR="003C4368" w:rsidRPr="00231CB2" w:rsidRDefault="003C4368" w:rsidP="003C4368">
      <w:pPr>
        <w:rPr>
          <w:rFonts w:ascii="Arial" w:hAnsi="Arial" w:cs="Arial"/>
          <w:sz w:val="24"/>
          <w:szCs w:val="24"/>
        </w:rPr>
      </w:pPr>
    </w:p>
    <w:p w14:paraId="5FFA6462" w14:textId="77777777" w:rsidR="003C4368" w:rsidRPr="00231CB2" w:rsidRDefault="003C4368" w:rsidP="003C4368">
      <w:pPr>
        <w:rPr>
          <w:rFonts w:cstheme="minorHAnsi"/>
          <w:sz w:val="24"/>
          <w:szCs w:val="24"/>
        </w:rPr>
      </w:pPr>
      <w:r w:rsidRPr="00231CB2">
        <w:rPr>
          <w:rFonts w:cstheme="minorHAnsi"/>
          <w:sz w:val="24"/>
          <w:szCs w:val="24"/>
        </w:rPr>
        <w:t>Tarmac</w:t>
      </w:r>
    </w:p>
    <w:p w14:paraId="23E9F246" w14:textId="77777777" w:rsidR="003C4368" w:rsidRPr="00231CB2" w:rsidRDefault="003C4368" w:rsidP="003C4368">
      <w:pPr>
        <w:rPr>
          <w:rFonts w:cstheme="minorHAnsi"/>
          <w:sz w:val="24"/>
          <w:szCs w:val="24"/>
        </w:rPr>
      </w:pPr>
      <w:r w:rsidRPr="00231CB2">
        <w:rPr>
          <w:rFonts w:cstheme="minorHAnsi"/>
          <w:sz w:val="24"/>
          <w:szCs w:val="24"/>
        </w:rPr>
        <w:t xml:space="preserve">Hand lay v machine </w:t>
      </w:r>
      <w:proofErr w:type="gramStart"/>
      <w:r w:rsidRPr="00231CB2">
        <w:rPr>
          <w:rFonts w:cstheme="minorHAnsi"/>
          <w:sz w:val="24"/>
          <w:szCs w:val="24"/>
        </w:rPr>
        <w:t>lay</w:t>
      </w:r>
      <w:proofErr w:type="gramEnd"/>
    </w:p>
    <w:p w14:paraId="610025C5" w14:textId="77777777" w:rsidR="003C4368" w:rsidRPr="00231CB2" w:rsidRDefault="003C4368" w:rsidP="003C4368">
      <w:pPr>
        <w:rPr>
          <w:rFonts w:cstheme="minorHAnsi"/>
          <w:sz w:val="24"/>
          <w:szCs w:val="24"/>
        </w:rPr>
      </w:pPr>
      <w:r w:rsidRPr="00231CB2">
        <w:rPr>
          <w:rFonts w:cstheme="minorHAnsi"/>
          <w:sz w:val="24"/>
          <w:szCs w:val="24"/>
        </w:rPr>
        <w:t xml:space="preserve">Build </w:t>
      </w:r>
      <w:proofErr w:type="gramStart"/>
      <w:r w:rsidRPr="00231CB2">
        <w:rPr>
          <w:rFonts w:cstheme="minorHAnsi"/>
          <w:sz w:val="24"/>
          <w:szCs w:val="24"/>
        </w:rPr>
        <w:t>ups</w:t>
      </w:r>
      <w:proofErr w:type="gramEnd"/>
    </w:p>
    <w:p w14:paraId="5DB5D533" w14:textId="77777777" w:rsidR="003C4368" w:rsidRPr="00231CB2" w:rsidRDefault="003C4368" w:rsidP="003C4368">
      <w:pPr>
        <w:rPr>
          <w:rFonts w:cstheme="minorHAnsi"/>
          <w:sz w:val="24"/>
          <w:szCs w:val="24"/>
        </w:rPr>
      </w:pPr>
      <w:r w:rsidRPr="00231CB2">
        <w:rPr>
          <w:rFonts w:cstheme="minorHAnsi"/>
          <w:sz w:val="24"/>
          <w:szCs w:val="24"/>
        </w:rPr>
        <w:t>Forecourt</w:t>
      </w:r>
    </w:p>
    <w:p w14:paraId="23C0EF2E" w14:textId="77777777" w:rsidR="003C4368" w:rsidRPr="00231CB2" w:rsidRDefault="003C4368" w:rsidP="003C4368">
      <w:pPr>
        <w:rPr>
          <w:rFonts w:cstheme="minorHAnsi"/>
          <w:sz w:val="24"/>
          <w:szCs w:val="24"/>
        </w:rPr>
      </w:pPr>
      <w:r w:rsidRPr="00231CB2">
        <w:rPr>
          <w:rFonts w:cstheme="minorHAnsi"/>
          <w:sz w:val="24"/>
          <w:szCs w:val="24"/>
        </w:rPr>
        <w:t>Types of tarmac</w:t>
      </w:r>
    </w:p>
    <w:p w14:paraId="3BA46F88" w14:textId="77777777" w:rsidR="003C4368" w:rsidRPr="00231CB2" w:rsidRDefault="003C4368" w:rsidP="003C4368">
      <w:pPr>
        <w:rPr>
          <w:rFonts w:cstheme="minorHAnsi"/>
          <w:sz w:val="24"/>
          <w:szCs w:val="24"/>
        </w:rPr>
      </w:pPr>
      <w:r w:rsidRPr="00231CB2">
        <w:rPr>
          <w:rFonts w:cstheme="minorHAnsi"/>
          <w:sz w:val="24"/>
          <w:szCs w:val="24"/>
        </w:rPr>
        <w:t xml:space="preserve">Colours </w:t>
      </w:r>
    </w:p>
    <w:p w14:paraId="2E579A9C" w14:textId="77777777" w:rsidR="003C4368" w:rsidRPr="00231CB2" w:rsidRDefault="003C4368" w:rsidP="003C4368">
      <w:pPr>
        <w:rPr>
          <w:rFonts w:cstheme="minorHAnsi"/>
          <w:sz w:val="24"/>
          <w:szCs w:val="24"/>
        </w:rPr>
      </w:pPr>
      <w:r w:rsidRPr="00231CB2">
        <w:rPr>
          <w:rFonts w:cstheme="minorHAnsi"/>
          <w:sz w:val="24"/>
          <w:szCs w:val="24"/>
        </w:rPr>
        <w:t>HRA v SMA</w:t>
      </w:r>
    </w:p>
    <w:p w14:paraId="71D32338" w14:textId="77777777" w:rsidR="003C4368" w:rsidRPr="00231CB2" w:rsidRDefault="003C4368" w:rsidP="003C4368">
      <w:pPr>
        <w:rPr>
          <w:rFonts w:cstheme="minorHAnsi"/>
          <w:sz w:val="24"/>
          <w:szCs w:val="24"/>
        </w:rPr>
      </w:pPr>
      <w:r w:rsidRPr="00231CB2">
        <w:rPr>
          <w:rFonts w:cstheme="minorHAnsi"/>
          <w:sz w:val="24"/>
          <w:szCs w:val="24"/>
        </w:rPr>
        <w:t>Price V value for Money</w:t>
      </w:r>
    </w:p>
    <w:p w14:paraId="4BFAFF4C" w14:textId="77777777" w:rsidR="003C4368" w:rsidRPr="00231CB2" w:rsidRDefault="003C4368" w:rsidP="003C4368">
      <w:pPr>
        <w:rPr>
          <w:rFonts w:cstheme="minorHAnsi"/>
          <w:sz w:val="24"/>
          <w:szCs w:val="24"/>
        </w:rPr>
      </w:pPr>
      <w:r w:rsidRPr="00231CB2">
        <w:rPr>
          <w:rFonts w:cstheme="minorHAnsi"/>
          <w:sz w:val="24"/>
          <w:szCs w:val="24"/>
        </w:rPr>
        <w:t>Longevity</w:t>
      </w:r>
    </w:p>
    <w:p w14:paraId="7720EC6F" w14:textId="77777777" w:rsidR="003C4368" w:rsidRPr="00231CB2" w:rsidRDefault="003C4368" w:rsidP="003C4368">
      <w:pPr>
        <w:rPr>
          <w:rFonts w:cstheme="minorHAnsi"/>
          <w:sz w:val="24"/>
          <w:szCs w:val="24"/>
        </w:rPr>
      </w:pPr>
      <w:r w:rsidRPr="00231CB2">
        <w:rPr>
          <w:rFonts w:cstheme="minorHAnsi"/>
          <w:sz w:val="24"/>
          <w:szCs w:val="24"/>
        </w:rPr>
        <w:t>Questionnaires</w:t>
      </w:r>
    </w:p>
    <w:p w14:paraId="451B58C2" w14:textId="77777777" w:rsidR="003C4368" w:rsidRPr="00231CB2" w:rsidRDefault="003C4368" w:rsidP="003C4368">
      <w:pPr>
        <w:rPr>
          <w:rFonts w:cstheme="minorHAnsi"/>
          <w:sz w:val="24"/>
          <w:szCs w:val="24"/>
        </w:rPr>
      </w:pPr>
      <w:r w:rsidRPr="00231CB2">
        <w:rPr>
          <w:rFonts w:cstheme="minorHAnsi"/>
          <w:sz w:val="24"/>
          <w:szCs w:val="24"/>
        </w:rPr>
        <w:t>Interviews</w:t>
      </w:r>
    </w:p>
    <w:p w14:paraId="4528DCD3" w14:textId="77777777" w:rsidR="003C4368" w:rsidRPr="00231CB2" w:rsidRDefault="003C4368" w:rsidP="003C4368">
      <w:pPr>
        <w:rPr>
          <w:rFonts w:cstheme="minorHAnsi"/>
          <w:sz w:val="24"/>
          <w:szCs w:val="24"/>
        </w:rPr>
      </w:pPr>
      <w:r w:rsidRPr="00231CB2">
        <w:rPr>
          <w:rFonts w:cstheme="minorHAnsi"/>
          <w:sz w:val="24"/>
          <w:szCs w:val="24"/>
        </w:rPr>
        <w:t>Customer care and guarantees.</w:t>
      </w:r>
    </w:p>
    <w:p w14:paraId="4BAC5608" w14:textId="77777777" w:rsidR="003C4368" w:rsidRPr="00231CB2" w:rsidRDefault="003C4368" w:rsidP="003C4368">
      <w:pPr>
        <w:rPr>
          <w:rFonts w:cstheme="minorHAnsi"/>
          <w:sz w:val="24"/>
          <w:szCs w:val="24"/>
        </w:rPr>
      </w:pPr>
      <w:r w:rsidRPr="00231CB2">
        <w:rPr>
          <w:rFonts w:cstheme="minorHAnsi"/>
          <w:sz w:val="24"/>
          <w:szCs w:val="24"/>
        </w:rPr>
        <w:t xml:space="preserve">Stone and build </w:t>
      </w:r>
      <w:proofErr w:type="gramStart"/>
      <w:r w:rsidRPr="00231CB2">
        <w:rPr>
          <w:rFonts w:cstheme="minorHAnsi"/>
          <w:sz w:val="24"/>
          <w:szCs w:val="24"/>
        </w:rPr>
        <w:t>up</w:t>
      </w:r>
      <w:proofErr w:type="gramEnd"/>
    </w:p>
    <w:p w14:paraId="2D6D4068" w14:textId="77777777" w:rsidR="003C4368" w:rsidRPr="00231CB2" w:rsidRDefault="003C4368" w:rsidP="003C4368">
      <w:pPr>
        <w:rPr>
          <w:rFonts w:cstheme="minorHAnsi"/>
          <w:sz w:val="24"/>
          <w:szCs w:val="24"/>
        </w:rPr>
      </w:pPr>
      <w:r w:rsidRPr="00231CB2">
        <w:rPr>
          <w:rFonts w:cstheme="minorHAnsi"/>
          <w:sz w:val="24"/>
          <w:szCs w:val="24"/>
        </w:rPr>
        <w:t>Pros and cons of materials</w:t>
      </w:r>
    </w:p>
    <w:p w14:paraId="534CA4E8" w14:textId="77777777" w:rsidR="003C4368" w:rsidRPr="00231CB2" w:rsidRDefault="003C4368" w:rsidP="003C4368">
      <w:pPr>
        <w:rPr>
          <w:rFonts w:cstheme="minorHAnsi"/>
          <w:sz w:val="24"/>
          <w:szCs w:val="24"/>
        </w:rPr>
      </w:pPr>
      <w:r w:rsidRPr="00231CB2">
        <w:rPr>
          <w:rFonts w:cstheme="minorHAnsi"/>
          <w:sz w:val="24"/>
          <w:szCs w:val="24"/>
        </w:rPr>
        <w:t xml:space="preserve">IHE – DEB IS A MEMBER, look at their </w:t>
      </w:r>
      <w:proofErr w:type="gramStart"/>
      <w:r w:rsidRPr="00231CB2">
        <w:rPr>
          <w:rFonts w:cstheme="minorHAnsi"/>
          <w:sz w:val="24"/>
          <w:szCs w:val="24"/>
        </w:rPr>
        <w:t>website</w:t>
      </w:r>
      <w:proofErr w:type="gramEnd"/>
    </w:p>
    <w:p w14:paraId="3E5F2AED" w14:textId="77777777" w:rsidR="003C4368" w:rsidRPr="00231CB2" w:rsidRDefault="003C4368" w:rsidP="003C4368">
      <w:pPr>
        <w:rPr>
          <w:rFonts w:cstheme="minorHAnsi"/>
          <w:sz w:val="24"/>
          <w:szCs w:val="24"/>
        </w:rPr>
      </w:pPr>
      <w:r w:rsidRPr="00231CB2">
        <w:rPr>
          <w:rFonts w:cstheme="minorHAnsi"/>
          <w:sz w:val="24"/>
          <w:szCs w:val="24"/>
        </w:rPr>
        <w:t xml:space="preserve">Conclusion </w:t>
      </w:r>
    </w:p>
    <w:p w14:paraId="63FEAD59" w14:textId="77777777" w:rsidR="003C4368" w:rsidRPr="00231CB2" w:rsidRDefault="003C4368" w:rsidP="003C4368">
      <w:pPr>
        <w:rPr>
          <w:rFonts w:cstheme="minorHAnsi"/>
          <w:sz w:val="24"/>
          <w:szCs w:val="24"/>
        </w:rPr>
      </w:pPr>
    </w:p>
    <w:p w14:paraId="3C4D14B6" w14:textId="77777777" w:rsidR="003C4368" w:rsidRPr="00231CB2" w:rsidRDefault="003C4368" w:rsidP="003C4368">
      <w:pPr>
        <w:rPr>
          <w:rFonts w:cstheme="minorHAnsi"/>
          <w:sz w:val="24"/>
          <w:szCs w:val="24"/>
        </w:rPr>
      </w:pPr>
      <w:r w:rsidRPr="00231CB2">
        <w:rPr>
          <w:rFonts w:cstheme="minorHAnsi"/>
          <w:sz w:val="24"/>
          <w:szCs w:val="24"/>
        </w:rPr>
        <w:t>HOMEWORK – FIND A PAPER WITH AIMS AND OBJECTIVES ON SPECIALIST FIELD</w:t>
      </w:r>
    </w:p>
    <w:p w14:paraId="74205ABD" w14:textId="7E418DF5" w:rsidR="003C4368" w:rsidRDefault="003C4368" w:rsidP="00194806">
      <w:pPr>
        <w:pStyle w:val="Heading1"/>
        <w:numPr>
          <w:ilvl w:val="0"/>
          <w:numId w:val="2"/>
        </w:numPr>
        <w:rPr>
          <w:rFonts w:asciiTheme="minorHAnsi" w:hAnsiTheme="minorHAnsi" w:cstheme="minorHAnsi"/>
        </w:rPr>
      </w:pPr>
      <w:bookmarkStart w:id="0" w:name="_Toc160649751"/>
      <w:r w:rsidRPr="00231CB2">
        <w:rPr>
          <w:rFonts w:asciiTheme="minorHAnsi" w:hAnsiTheme="minorHAnsi" w:cstheme="minorHAnsi"/>
        </w:rPr>
        <w:t>Provisional Title of Work Based Project</w:t>
      </w:r>
      <w:bookmarkEnd w:id="0"/>
    </w:p>
    <w:p w14:paraId="3DD061B7" w14:textId="77777777" w:rsidR="00194806" w:rsidRPr="00194806" w:rsidRDefault="00194806" w:rsidP="00194806">
      <w:pPr>
        <w:rPr>
          <w:lang w:val="en-US"/>
        </w:rPr>
      </w:pPr>
    </w:p>
    <w:p w14:paraId="4E0508C3" w14:textId="77777777" w:rsidR="003C4368" w:rsidRPr="00231CB2" w:rsidRDefault="003C4368" w:rsidP="003C4368">
      <w:pPr>
        <w:rPr>
          <w:rFonts w:cstheme="minorHAnsi"/>
          <w:sz w:val="24"/>
          <w:szCs w:val="24"/>
        </w:rPr>
      </w:pPr>
      <w:r w:rsidRPr="00231CB2">
        <w:rPr>
          <w:rFonts w:cstheme="minorHAnsi"/>
          <w:sz w:val="24"/>
          <w:szCs w:val="24"/>
        </w:rPr>
        <w:t>The UK’s best Tarmac option for Petrol Forecourts</w:t>
      </w:r>
    </w:p>
    <w:p w14:paraId="322DEE51" w14:textId="77777777" w:rsidR="003C4368" w:rsidRPr="00231CB2" w:rsidRDefault="003C4368" w:rsidP="00231CB2">
      <w:pPr>
        <w:pStyle w:val="Heading1"/>
        <w:rPr>
          <w:rFonts w:asciiTheme="minorHAnsi" w:hAnsiTheme="minorHAnsi" w:cstheme="minorHAnsi"/>
        </w:rPr>
      </w:pPr>
      <w:bookmarkStart w:id="1" w:name="_Toc160649752"/>
      <w:r w:rsidRPr="00231CB2">
        <w:rPr>
          <w:rFonts w:asciiTheme="minorHAnsi" w:hAnsiTheme="minorHAnsi" w:cstheme="minorHAnsi"/>
        </w:rPr>
        <w:t>2. Abstract</w:t>
      </w:r>
      <w:bookmarkEnd w:id="1"/>
    </w:p>
    <w:p w14:paraId="271C6C39" w14:textId="77777777" w:rsidR="003C4368" w:rsidRPr="00231CB2" w:rsidRDefault="003C4368" w:rsidP="003C4368">
      <w:pPr>
        <w:rPr>
          <w:rFonts w:cstheme="minorHAnsi"/>
          <w:sz w:val="24"/>
          <w:szCs w:val="24"/>
          <w:lang w:val="en-US"/>
        </w:rPr>
      </w:pPr>
    </w:p>
    <w:p w14:paraId="7E0409C0" w14:textId="77777777" w:rsidR="003C4368" w:rsidRPr="00231CB2" w:rsidRDefault="003C4368" w:rsidP="00231CB2">
      <w:pPr>
        <w:pStyle w:val="Heading1"/>
        <w:rPr>
          <w:rFonts w:asciiTheme="minorHAnsi" w:hAnsiTheme="minorHAnsi" w:cstheme="minorHAnsi"/>
        </w:rPr>
      </w:pPr>
      <w:bookmarkStart w:id="2" w:name="_Toc160649753"/>
      <w:r w:rsidRPr="00231CB2">
        <w:rPr>
          <w:rFonts w:asciiTheme="minorHAnsi" w:hAnsiTheme="minorHAnsi" w:cstheme="minorHAnsi"/>
        </w:rPr>
        <w:t>3. Introduction and background</w:t>
      </w:r>
      <w:bookmarkEnd w:id="2"/>
    </w:p>
    <w:p w14:paraId="7BF6FB5D" w14:textId="1C27F494" w:rsidR="003C4368" w:rsidRPr="00231CB2" w:rsidRDefault="0065691B" w:rsidP="003C4368">
      <w:pPr>
        <w:rPr>
          <w:rFonts w:cstheme="minorHAnsi"/>
          <w:sz w:val="24"/>
          <w:szCs w:val="24"/>
        </w:rPr>
      </w:pPr>
      <w:r>
        <w:rPr>
          <w:rFonts w:cstheme="minorHAnsi"/>
          <w:sz w:val="24"/>
          <w:szCs w:val="24"/>
        </w:rPr>
        <w:t>When d</w:t>
      </w:r>
      <w:r w:rsidR="003C4368" w:rsidRPr="00231CB2">
        <w:rPr>
          <w:rFonts w:cstheme="minorHAnsi"/>
          <w:sz w:val="24"/>
          <w:szCs w:val="24"/>
        </w:rPr>
        <w:t xml:space="preserve">ealing with a wide range of clients within the fuel industry, each client </w:t>
      </w:r>
      <w:r>
        <w:rPr>
          <w:rFonts w:cstheme="minorHAnsi"/>
          <w:sz w:val="24"/>
          <w:szCs w:val="24"/>
        </w:rPr>
        <w:t>will have</w:t>
      </w:r>
      <w:r w:rsidR="003C4368" w:rsidRPr="00231CB2">
        <w:rPr>
          <w:rFonts w:cstheme="minorHAnsi"/>
          <w:sz w:val="24"/>
          <w:szCs w:val="24"/>
        </w:rPr>
        <w:t xml:space="preserve"> </w:t>
      </w:r>
      <w:r>
        <w:rPr>
          <w:rFonts w:cstheme="minorHAnsi"/>
          <w:sz w:val="24"/>
          <w:szCs w:val="24"/>
        </w:rPr>
        <w:t>particular</w:t>
      </w:r>
      <w:r w:rsidR="003C4368" w:rsidRPr="00231CB2">
        <w:rPr>
          <w:rFonts w:cstheme="minorHAnsi"/>
          <w:sz w:val="24"/>
          <w:szCs w:val="24"/>
        </w:rPr>
        <w:t xml:space="preserve"> specifications for </w:t>
      </w:r>
      <w:r>
        <w:rPr>
          <w:rFonts w:cstheme="minorHAnsi"/>
          <w:sz w:val="24"/>
          <w:szCs w:val="24"/>
        </w:rPr>
        <w:t xml:space="preserve">the </w:t>
      </w:r>
      <w:r w:rsidR="003C4368" w:rsidRPr="00231CB2">
        <w:rPr>
          <w:rFonts w:cstheme="minorHAnsi"/>
          <w:sz w:val="24"/>
          <w:szCs w:val="24"/>
        </w:rPr>
        <w:t>works that are carried out on a forecourt. I want to identify what tarmac is best suited for a petrol forecourt. Almost every project I am involved with requires a tarmac finish, I want to identify which one is the best option</w:t>
      </w:r>
      <w:r w:rsidR="001652F8">
        <w:rPr>
          <w:rFonts w:cstheme="minorHAnsi"/>
          <w:sz w:val="24"/>
          <w:szCs w:val="24"/>
        </w:rPr>
        <w:t xml:space="preserve">. </w:t>
      </w:r>
    </w:p>
    <w:p w14:paraId="4D161F49" w14:textId="77777777" w:rsidR="003C4368" w:rsidRPr="00231CB2" w:rsidRDefault="003C4368" w:rsidP="00231CB2">
      <w:pPr>
        <w:pStyle w:val="Heading1"/>
        <w:rPr>
          <w:rFonts w:asciiTheme="minorHAnsi" w:hAnsiTheme="minorHAnsi" w:cstheme="minorHAnsi"/>
        </w:rPr>
      </w:pPr>
      <w:bookmarkStart w:id="3" w:name="_Toc160649754"/>
      <w:r w:rsidRPr="00231CB2">
        <w:rPr>
          <w:rFonts w:asciiTheme="minorHAnsi" w:hAnsiTheme="minorHAnsi" w:cstheme="minorHAnsi"/>
        </w:rPr>
        <w:t>4. Aims and objectives</w:t>
      </w:r>
      <w:bookmarkEnd w:id="3"/>
    </w:p>
    <w:p w14:paraId="64BB2123" w14:textId="77777777" w:rsidR="003C4368" w:rsidRPr="00231CB2" w:rsidRDefault="003C4368" w:rsidP="003C4368">
      <w:pPr>
        <w:rPr>
          <w:rFonts w:cstheme="minorHAnsi"/>
          <w:sz w:val="24"/>
          <w:szCs w:val="24"/>
        </w:rPr>
      </w:pPr>
    </w:p>
    <w:p w14:paraId="79F331F3" w14:textId="77777777" w:rsidR="003C4368" w:rsidRPr="00231CB2" w:rsidRDefault="003C4368" w:rsidP="00231CB2">
      <w:pPr>
        <w:pStyle w:val="Heading2"/>
        <w:rPr>
          <w:rFonts w:asciiTheme="minorHAnsi" w:hAnsiTheme="minorHAnsi" w:cstheme="minorHAnsi"/>
        </w:rPr>
      </w:pPr>
      <w:bookmarkStart w:id="4" w:name="_Toc160649755"/>
      <w:r w:rsidRPr="00231CB2">
        <w:rPr>
          <w:rFonts w:asciiTheme="minorHAnsi" w:hAnsiTheme="minorHAnsi" w:cstheme="minorHAnsi"/>
        </w:rPr>
        <w:t>Aim</w:t>
      </w:r>
      <w:bookmarkEnd w:id="4"/>
    </w:p>
    <w:p w14:paraId="01D0293F" w14:textId="4A543113" w:rsidR="003C4368" w:rsidRPr="00231CB2" w:rsidRDefault="003C4368" w:rsidP="003C4368">
      <w:pPr>
        <w:rPr>
          <w:rFonts w:cstheme="minorHAnsi"/>
          <w:sz w:val="24"/>
          <w:szCs w:val="24"/>
        </w:rPr>
      </w:pPr>
      <w:r w:rsidRPr="00231CB2">
        <w:rPr>
          <w:rFonts w:cstheme="minorHAnsi"/>
          <w:sz w:val="24"/>
          <w:szCs w:val="24"/>
        </w:rPr>
        <w:t xml:space="preserve">Working for </w:t>
      </w:r>
      <w:r w:rsidR="0065691B">
        <w:rPr>
          <w:rFonts w:cstheme="minorHAnsi"/>
          <w:sz w:val="24"/>
          <w:szCs w:val="24"/>
        </w:rPr>
        <w:t>P</w:t>
      </w:r>
      <w:r w:rsidRPr="00231CB2">
        <w:rPr>
          <w:rFonts w:cstheme="minorHAnsi"/>
          <w:sz w:val="24"/>
          <w:szCs w:val="24"/>
        </w:rPr>
        <w:t xml:space="preserve">remier </w:t>
      </w:r>
      <w:r w:rsidR="0065691B">
        <w:rPr>
          <w:rFonts w:cstheme="minorHAnsi"/>
          <w:sz w:val="24"/>
          <w:szCs w:val="24"/>
        </w:rPr>
        <w:t>F</w:t>
      </w:r>
      <w:r w:rsidRPr="00231CB2">
        <w:rPr>
          <w:rFonts w:cstheme="minorHAnsi"/>
          <w:sz w:val="24"/>
          <w:szCs w:val="24"/>
        </w:rPr>
        <w:t>orecourts, our skillset covers all aspects of forecourt construction and maintenance</w:t>
      </w:r>
      <w:sdt>
        <w:sdtPr>
          <w:rPr>
            <w:rFonts w:cstheme="minorHAnsi"/>
            <w:sz w:val="24"/>
            <w:szCs w:val="24"/>
          </w:rPr>
          <w:id w:val="1334343858"/>
          <w:citation/>
        </w:sdtPr>
        <w:sdtContent>
          <w:r w:rsidRPr="00231CB2">
            <w:rPr>
              <w:rFonts w:cstheme="minorHAnsi"/>
              <w:sz w:val="24"/>
              <w:szCs w:val="24"/>
            </w:rPr>
            <w:fldChar w:fldCharType="begin"/>
          </w:r>
          <w:r w:rsidRPr="00231CB2">
            <w:rPr>
              <w:rFonts w:cstheme="minorHAnsi"/>
              <w:sz w:val="24"/>
              <w:szCs w:val="24"/>
            </w:rPr>
            <w:instrText xml:space="preserve"> CITATION Pre23 \l 2057 </w:instrText>
          </w:r>
          <w:r w:rsidRPr="00231CB2">
            <w:rPr>
              <w:rFonts w:cstheme="minorHAnsi"/>
              <w:sz w:val="24"/>
              <w:szCs w:val="24"/>
            </w:rPr>
            <w:fldChar w:fldCharType="separate"/>
          </w:r>
          <w:r w:rsidR="000325F1">
            <w:rPr>
              <w:rFonts w:cstheme="minorHAnsi"/>
              <w:noProof/>
              <w:sz w:val="24"/>
              <w:szCs w:val="24"/>
            </w:rPr>
            <w:t xml:space="preserve"> </w:t>
          </w:r>
          <w:r w:rsidR="000325F1" w:rsidRPr="000325F1">
            <w:rPr>
              <w:rFonts w:cstheme="minorHAnsi"/>
              <w:noProof/>
              <w:sz w:val="24"/>
              <w:szCs w:val="24"/>
            </w:rPr>
            <w:t>(Premier Forecourts and Construction, 2023)</w:t>
          </w:r>
          <w:r w:rsidRPr="00231CB2">
            <w:rPr>
              <w:rFonts w:cstheme="minorHAnsi"/>
              <w:sz w:val="24"/>
              <w:szCs w:val="24"/>
            </w:rPr>
            <w:fldChar w:fldCharType="end"/>
          </w:r>
        </w:sdtContent>
      </w:sdt>
      <w:r w:rsidRPr="00231CB2">
        <w:rPr>
          <w:rFonts w:cstheme="minorHAnsi"/>
          <w:noProof/>
          <w:sz w:val="24"/>
          <w:szCs w:val="24"/>
        </w:rPr>
        <w:t xml:space="preserve">. </w:t>
      </w:r>
      <w:r w:rsidRPr="00231CB2">
        <w:rPr>
          <w:rFonts w:cstheme="minorHAnsi"/>
          <w:sz w:val="24"/>
          <w:szCs w:val="24"/>
        </w:rPr>
        <w:t>In this research project, the aim is to identify the best type of tarmac works for a petrol forecourt. This involves understanding the various options available to the client to complete tarmac works. The below research will identify what type will offer the overall best value.</w:t>
      </w:r>
    </w:p>
    <w:p w14:paraId="29CB1401" w14:textId="77777777" w:rsidR="003C4368" w:rsidRPr="00231CB2" w:rsidRDefault="003C4368" w:rsidP="003C4368">
      <w:pPr>
        <w:rPr>
          <w:rFonts w:cstheme="minorHAnsi"/>
          <w:sz w:val="24"/>
          <w:szCs w:val="24"/>
        </w:rPr>
      </w:pPr>
    </w:p>
    <w:p w14:paraId="6ECB3418" w14:textId="77777777" w:rsidR="003C4368" w:rsidRPr="00231CB2" w:rsidRDefault="003C4368" w:rsidP="00231CB2">
      <w:pPr>
        <w:pStyle w:val="Heading2"/>
        <w:rPr>
          <w:rFonts w:asciiTheme="minorHAnsi" w:hAnsiTheme="minorHAnsi" w:cstheme="minorHAnsi"/>
        </w:rPr>
      </w:pPr>
      <w:bookmarkStart w:id="5" w:name="_Toc160649756"/>
      <w:r w:rsidRPr="00231CB2">
        <w:rPr>
          <w:rFonts w:asciiTheme="minorHAnsi" w:hAnsiTheme="minorHAnsi" w:cstheme="minorHAnsi"/>
        </w:rPr>
        <w:t>Objective</w:t>
      </w:r>
      <w:bookmarkEnd w:id="5"/>
    </w:p>
    <w:p w14:paraId="049A6360" w14:textId="77777777" w:rsidR="003C4368" w:rsidRPr="00231CB2" w:rsidRDefault="003C4368" w:rsidP="003C4368">
      <w:pPr>
        <w:rPr>
          <w:rFonts w:cstheme="minorHAnsi"/>
          <w:sz w:val="24"/>
          <w:szCs w:val="24"/>
        </w:rPr>
      </w:pPr>
    </w:p>
    <w:p w14:paraId="31E307A8" w14:textId="6E99326A" w:rsidR="003C4368" w:rsidRPr="00231CB2" w:rsidRDefault="003C4368" w:rsidP="003C4368">
      <w:pPr>
        <w:pStyle w:val="ListParagraph"/>
        <w:numPr>
          <w:ilvl w:val="0"/>
          <w:numId w:val="1"/>
        </w:numPr>
        <w:rPr>
          <w:rFonts w:asciiTheme="minorHAnsi" w:eastAsiaTheme="minorHAnsi" w:hAnsiTheme="minorHAnsi" w:cstheme="minorHAnsi"/>
          <w:sz w:val="24"/>
          <w:szCs w:val="24"/>
        </w:rPr>
      </w:pPr>
      <w:r w:rsidRPr="00231CB2">
        <w:rPr>
          <w:rFonts w:asciiTheme="minorHAnsi" w:eastAsiaTheme="minorHAnsi" w:hAnsiTheme="minorHAnsi" w:cstheme="minorHAnsi"/>
          <w:sz w:val="24"/>
          <w:szCs w:val="24"/>
        </w:rPr>
        <w:t>Finding tarmac works that can withstand heavy traffic, frequent vehicle movement.</w:t>
      </w:r>
    </w:p>
    <w:p w14:paraId="6DA99132" w14:textId="77777777" w:rsidR="003C4368" w:rsidRPr="00231CB2"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231CB2">
        <w:rPr>
          <w:rFonts w:asciiTheme="minorHAnsi" w:eastAsiaTheme="minorHAnsi" w:hAnsiTheme="minorHAnsi" w:cstheme="minorHAnsi"/>
          <w:sz w:val="24"/>
          <w:szCs w:val="24"/>
        </w:rPr>
        <w:lastRenderedPageBreak/>
        <w:t>Identifying tarmac works that offer the best balance between long-term performance and initial cost, ensuring value for money over the tarmac lifetime.</w:t>
      </w:r>
    </w:p>
    <w:p w14:paraId="1D340ADA" w14:textId="0947E072" w:rsidR="003C4368" w:rsidRPr="00231CB2"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ED7185">
        <w:rPr>
          <w:rFonts w:asciiTheme="minorHAnsi" w:eastAsiaTheme="minorHAnsi" w:hAnsiTheme="minorHAnsi" w:cstheme="minorHAnsi"/>
          <w:kern w:val="2"/>
          <w:sz w:val="24"/>
          <w:szCs w:val="24"/>
          <w:lang w:eastAsia="en-US"/>
          <w14:ligatures w14:val="standardContextual"/>
        </w:rPr>
        <w:t xml:space="preserve">Determining tarmac works that can handle the </w:t>
      </w:r>
      <w:r w:rsidR="00231CB2" w:rsidRPr="00231CB2">
        <w:rPr>
          <w:rFonts w:asciiTheme="minorHAnsi" w:eastAsiaTheme="minorHAnsi" w:hAnsiTheme="minorHAnsi" w:cstheme="minorHAnsi"/>
          <w:kern w:val="2"/>
          <w:sz w:val="24"/>
          <w:szCs w:val="24"/>
          <w:lang w:eastAsia="en-US"/>
          <w14:ligatures w14:val="standardContextual"/>
        </w:rPr>
        <w:t>day-to-day</w:t>
      </w:r>
      <w:r w:rsidRPr="00231CB2">
        <w:rPr>
          <w:rFonts w:asciiTheme="minorHAnsi" w:eastAsiaTheme="minorHAnsi" w:hAnsiTheme="minorHAnsi" w:cstheme="minorHAnsi"/>
          <w:kern w:val="2"/>
          <w:sz w:val="24"/>
          <w:szCs w:val="24"/>
          <w:lang w:eastAsia="en-US"/>
          <w14:ligatures w14:val="standardContextual"/>
        </w:rPr>
        <w:t xml:space="preserve"> </w:t>
      </w:r>
      <w:r w:rsidRPr="00ED7185">
        <w:rPr>
          <w:rFonts w:asciiTheme="minorHAnsi" w:eastAsiaTheme="minorHAnsi" w:hAnsiTheme="minorHAnsi" w:cstheme="minorHAnsi"/>
          <w:kern w:val="2"/>
          <w:sz w:val="24"/>
          <w:szCs w:val="24"/>
          <w:lang w:eastAsia="en-US"/>
          <w14:ligatures w14:val="standardContextual"/>
        </w:rPr>
        <w:t>requirements of a petrol forecourt, including the weight of fuel tankers, drainage systems, and any speciali</w:t>
      </w:r>
      <w:r w:rsidR="00194806">
        <w:rPr>
          <w:rFonts w:asciiTheme="minorHAnsi" w:eastAsiaTheme="minorHAnsi" w:hAnsiTheme="minorHAnsi" w:cstheme="minorHAnsi"/>
          <w:kern w:val="2"/>
          <w:sz w:val="24"/>
          <w:szCs w:val="24"/>
          <w:lang w:eastAsia="en-US"/>
          <w14:ligatures w14:val="standardContextual"/>
        </w:rPr>
        <w:t>s</w:t>
      </w:r>
      <w:r w:rsidRPr="00ED7185">
        <w:rPr>
          <w:rFonts w:asciiTheme="minorHAnsi" w:eastAsiaTheme="minorHAnsi" w:hAnsiTheme="minorHAnsi" w:cstheme="minorHAnsi"/>
          <w:kern w:val="2"/>
          <w:sz w:val="24"/>
          <w:szCs w:val="24"/>
          <w:lang w:eastAsia="en-US"/>
          <w14:ligatures w14:val="standardContextual"/>
        </w:rPr>
        <w:t>ed equipment.</w:t>
      </w:r>
    </w:p>
    <w:p w14:paraId="7090FF05" w14:textId="77777777" w:rsidR="003C4368" w:rsidRPr="00231CB2"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231CB2">
        <w:rPr>
          <w:rFonts w:asciiTheme="minorHAnsi" w:eastAsiaTheme="minorHAnsi" w:hAnsiTheme="minorHAnsi" w:cstheme="minorHAnsi"/>
          <w:sz w:val="24"/>
          <w:szCs w:val="24"/>
        </w:rPr>
        <w:t>Ensuring that the chosen tarmac works meet all relevant regulatory requirements, such as local council regulations or industry standards for petrol station construction.</w:t>
      </w:r>
    </w:p>
    <w:p w14:paraId="05945B01" w14:textId="77777777" w:rsidR="003C4368" w:rsidRPr="00231CB2"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231CB2">
        <w:rPr>
          <w:rFonts w:asciiTheme="minorHAnsi" w:eastAsiaTheme="minorHAnsi" w:hAnsiTheme="minorHAnsi" w:cstheme="minorHAnsi"/>
          <w:sz w:val="24"/>
          <w:szCs w:val="24"/>
        </w:rPr>
        <w:t>Considering the visual appeal of the tarmac works, as it can contribute to the overall impression of the forecourt and the company's brand image.</w:t>
      </w:r>
    </w:p>
    <w:p w14:paraId="2773F654" w14:textId="77777777" w:rsidR="003C4368" w:rsidRPr="00231CB2"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ED7185">
        <w:rPr>
          <w:rFonts w:asciiTheme="minorHAnsi" w:eastAsiaTheme="minorHAnsi" w:hAnsiTheme="minorHAnsi" w:cstheme="minorHAnsi"/>
          <w:kern w:val="2"/>
          <w:sz w:val="24"/>
          <w:szCs w:val="24"/>
          <w:lang w:eastAsia="en-US"/>
          <w14:ligatures w14:val="standardContextual"/>
        </w:rPr>
        <w:t>Evaluating the level of upkeep and maintenance needed for different tarmac works options, including regular inspections, repairs, or resurfacing, to minimize disruptions to operations.</w:t>
      </w:r>
    </w:p>
    <w:p w14:paraId="26BDBA80" w14:textId="77777777" w:rsidR="003C4368" w:rsidRPr="00231CB2"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ED7185">
        <w:rPr>
          <w:rFonts w:asciiTheme="minorHAnsi" w:eastAsiaTheme="minorHAnsi" w:hAnsiTheme="minorHAnsi" w:cstheme="minorHAnsi"/>
          <w:kern w:val="2"/>
          <w:sz w:val="24"/>
          <w:szCs w:val="24"/>
          <w:lang w:eastAsia="en-US"/>
          <w14:ligatures w14:val="standardContextual"/>
        </w:rPr>
        <w:t>Identifying tarmac works with a proven track record of durability and longevity, reducing the need for frequent replacements or refurbishments.</w:t>
      </w:r>
    </w:p>
    <w:p w14:paraId="57A88D00" w14:textId="5CFF4547" w:rsidR="003C4368" w:rsidRPr="00ED7185" w:rsidRDefault="003C4368" w:rsidP="003C4368">
      <w:pPr>
        <w:pStyle w:val="ListParagraph"/>
        <w:numPr>
          <w:ilvl w:val="0"/>
          <w:numId w:val="1"/>
        </w:numPr>
        <w:rPr>
          <w:rFonts w:asciiTheme="minorHAnsi" w:eastAsiaTheme="minorHAnsi" w:hAnsiTheme="minorHAnsi" w:cstheme="minorHAnsi"/>
          <w:kern w:val="2"/>
          <w:sz w:val="24"/>
          <w:szCs w:val="24"/>
          <w:lang w:eastAsia="en-US"/>
          <w14:ligatures w14:val="standardContextual"/>
        </w:rPr>
      </w:pPr>
      <w:r w:rsidRPr="00231CB2">
        <w:rPr>
          <w:rFonts w:asciiTheme="minorHAnsi" w:eastAsiaTheme="minorHAnsi" w:hAnsiTheme="minorHAnsi" w:cstheme="minorHAnsi"/>
          <w:kern w:val="2"/>
          <w:sz w:val="24"/>
          <w:szCs w:val="24"/>
          <w:lang w:eastAsia="en-US"/>
          <w14:ligatures w14:val="standardContextual"/>
        </w:rPr>
        <w:t>Considering</w:t>
      </w:r>
      <w:r w:rsidRPr="00ED7185">
        <w:rPr>
          <w:rFonts w:asciiTheme="minorHAnsi" w:eastAsiaTheme="minorHAnsi" w:hAnsiTheme="minorHAnsi" w:cstheme="minorHAnsi"/>
          <w:kern w:val="2"/>
          <w:sz w:val="24"/>
          <w:szCs w:val="24"/>
          <w:lang w:eastAsia="en-US"/>
          <w14:ligatures w14:val="standardContextual"/>
        </w:rPr>
        <w:t xml:space="preserve"> the impact of the tarmac works </w:t>
      </w:r>
      <w:r w:rsidRPr="00231CB2">
        <w:rPr>
          <w:rFonts w:asciiTheme="minorHAnsi" w:eastAsiaTheme="minorHAnsi" w:hAnsiTheme="minorHAnsi" w:cstheme="minorHAnsi"/>
          <w:kern w:val="2"/>
          <w:sz w:val="24"/>
          <w:szCs w:val="24"/>
          <w:lang w:eastAsia="en-US"/>
          <w14:ligatures w14:val="standardContextual"/>
        </w:rPr>
        <w:t>for</w:t>
      </w:r>
      <w:r w:rsidRPr="00ED7185">
        <w:rPr>
          <w:rFonts w:asciiTheme="minorHAnsi" w:eastAsiaTheme="minorHAnsi" w:hAnsiTheme="minorHAnsi" w:cstheme="minorHAnsi"/>
          <w:kern w:val="2"/>
          <w:sz w:val="24"/>
          <w:szCs w:val="24"/>
          <w:lang w:eastAsia="en-US"/>
          <w14:ligatures w14:val="standardContextual"/>
        </w:rPr>
        <w:t xml:space="preserve"> </w:t>
      </w:r>
      <w:r w:rsidR="00231CB2" w:rsidRPr="00231CB2">
        <w:rPr>
          <w:rFonts w:asciiTheme="minorHAnsi" w:eastAsiaTheme="minorHAnsi" w:hAnsiTheme="minorHAnsi" w:cstheme="minorHAnsi"/>
          <w:kern w:val="2"/>
          <w:sz w:val="24"/>
          <w:szCs w:val="24"/>
          <w:lang w:eastAsia="en-US"/>
          <w14:ligatures w14:val="standardContextual"/>
        </w:rPr>
        <w:t>customers.</w:t>
      </w:r>
    </w:p>
    <w:p w14:paraId="7836244B" w14:textId="77777777" w:rsidR="003C4368" w:rsidRPr="00231CB2" w:rsidRDefault="003C4368" w:rsidP="003C4368">
      <w:pPr>
        <w:rPr>
          <w:rFonts w:cstheme="minorHAnsi"/>
          <w:sz w:val="24"/>
          <w:szCs w:val="24"/>
        </w:rPr>
      </w:pPr>
    </w:p>
    <w:p w14:paraId="501B55A5" w14:textId="77777777" w:rsidR="003C4368" w:rsidRPr="00231CB2" w:rsidRDefault="003C4368" w:rsidP="003C4368">
      <w:pPr>
        <w:rPr>
          <w:rFonts w:cstheme="minorHAnsi"/>
          <w:sz w:val="24"/>
          <w:szCs w:val="24"/>
        </w:rPr>
      </w:pPr>
    </w:p>
    <w:p w14:paraId="43B17348" w14:textId="5519DB32" w:rsidR="003C4368" w:rsidRPr="00231CB2" w:rsidRDefault="003C4368" w:rsidP="00231CB2">
      <w:pPr>
        <w:pStyle w:val="Heading2"/>
        <w:rPr>
          <w:rFonts w:asciiTheme="minorHAnsi" w:hAnsiTheme="minorHAnsi" w:cstheme="minorHAnsi"/>
        </w:rPr>
      </w:pPr>
      <w:bookmarkStart w:id="6" w:name="_Toc160649757"/>
      <w:r w:rsidRPr="00231CB2">
        <w:rPr>
          <w:rFonts w:asciiTheme="minorHAnsi" w:hAnsiTheme="minorHAnsi" w:cstheme="minorHAnsi"/>
        </w:rPr>
        <w:t xml:space="preserve">What </w:t>
      </w:r>
      <w:r w:rsidRPr="005A7332">
        <w:rPr>
          <w:rFonts w:asciiTheme="minorHAnsi" w:hAnsiTheme="minorHAnsi" w:cstheme="minorHAnsi"/>
        </w:rPr>
        <w:t>do I</w:t>
      </w:r>
      <w:r w:rsidRPr="00231CB2">
        <w:rPr>
          <w:rFonts w:asciiTheme="minorHAnsi" w:hAnsiTheme="minorHAnsi" w:cstheme="minorHAnsi"/>
        </w:rPr>
        <w:t xml:space="preserve"> aim to achieve and how?</w:t>
      </w:r>
      <w:r w:rsidR="000C15A8">
        <w:rPr>
          <w:rFonts w:asciiTheme="minorHAnsi" w:hAnsiTheme="minorHAnsi" w:cstheme="minorHAnsi"/>
        </w:rPr>
        <w:t xml:space="preserve"> Aims of research</w:t>
      </w:r>
      <w:bookmarkEnd w:id="6"/>
    </w:p>
    <w:p w14:paraId="60A362E2" w14:textId="144B04E1" w:rsidR="00A9365B" w:rsidRDefault="003C4368" w:rsidP="003C4368">
      <w:pPr>
        <w:rPr>
          <w:rFonts w:cstheme="minorHAnsi"/>
          <w:sz w:val="24"/>
          <w:szCs w:val="24"/>
        </w:rPr>
      </w:pPr>
      <w:r w:rsidRPr="00231CB2">
        <w:rPr>
          <w:rFonts w:cstheme="minorHAnsi"/>
          <w:sz w:val="24"/>
          <w:szCs w:val="24"/>
        </w:rPr>
        <w:t>In this research project, the aim is to identify the best type of tarmac works for a petrol forecourt. This involves understanding the various options available for tarmac works, such as materials, thickness, and surface treatments, and determining which ones would be most suitable for a petrol forecourt based on key factors like durability, maintenance requirements and cost-effectiveness.</w:t>
      </w:r>
      <w:r w:rsidR="00161A93">
        <w:rPr>
          <w:rFonts w:cstheme="minorHAnsi"/>
          <w:sz w:val="24"/>
          <w:szCs w:val="24"/>
        </w:rPr>
        <w:t xml:space="preserve"> </w:t>
      </w:r>
      <w:r w:rsidR="001652F8">
        <w:rPr>
          <w:rFonts w:cstheme="minorHAnsi"/>
          <w:sz w:val="24"/>
          <w:szCs w:val="24"/>
        </w:rPr>
        <w:t>Glass door state that each petrol station ha</w:t>
      </w:r>
      <w:r w:rsidR="00194806">
        <w:rPr>
          <w:rFonts w:cstheme="minorHAnsi"/>
          <w:sz w:val="24"/>
          <w:szCs w:val="24"/>
        </w:rPr>
        <w:t>s</w:t>
      </w:r>
      <w:r w:rsidR="001652F8">
        <w:rPr>
          <w:rFonts w:cstheme="minorHAnsi"/>
          <w:sz w:val="24"/>
          <w:szCs w:val="24"/>
        </w:rPr>
        <w:t xml:space="preserve"> on average around 150 cars visits per day </w:t>
      </w:r>
      <w:sdt>
        <w:sdtPr>
          <w:rPr>
            <w:rFonts w:cstheme="minorHAnsi"/>
            <w:sz w:val="24"/>
            <w:szCs w:val="24"/>
          </w:rPr>
          <w:id w:val="663663471"/>
          <w:citation/>
        </w:sdtPr>
        <w:sdtContent>
          <w:r w:rsidR="001652F8">
            <w:rPr>
              <w:rFonts w:cstheme="minorHAnsi"/>
              <w:sz w:val="24"/>
              <w:szCs w:val="24"/>
            </w:rPr>
            <w:fldChar w:fldCharType="begin"/>
          </w:r>
          <w:r w:rsidR="001652F8">
            <w:rPr>
              <w:rFonts w:cstheme="minorHAnsi"/>
              <w:sz w:val="24"/>
              <w:szCs w:val="24"/>
            </w:rPr>
            <w:instrText xml:space="preserve"> CITATION ANO24 \l 2057 </w:instrText>
          </w:r>
          <w:r w:rsidR="001652F8">
            <w:rPr>
              <w:rFonts w:cstheme="minorHAnsi"/>
              <w:sz w:val="24"/>
              <w:szCs w:val="24"/>
            </w:rPr>
            <w:fldChar w:fldCharType="separate"/>
          </w:r>
          <w:r w:rsidR="000325F1" w:rsidRPr="000325F1">
            <w:rPr>
              <w:rFonts w:cstheme="minorHAnsi"/>
              <w:noProof/>
              <w:sz w:val="24"/>
              <w:szCs w:val="24"/>
            </w:rPr>
            <w:t>(ANON, 2024)</w:t>
          </w:r>
          <w:r w:rsidR="001652F8">
            <w:rPr>
              <w:rFonts w:cstheme="minorHAnsi"/>
              <w:sz w:val="24"/>
              <w:szCs w:val="24"/>
            </w:rPr>
            <w:fldChar w:fldCharType="end"/>
          </w:r>
        </w:sdtContent>
      </w:sdt>
      <w:r w:rsidR="001652F8">
        <w:rPr>
          <w:rFonts w:cstheme="minorHAnsi"/>
          <w:sz w:val="24"/>
          <w:szCs w:val="24"/>
        </w:rPr>
        <w:t>.  This is a lot of traffic to withstand for tarmac</w:t>
      </w:r>
      <w:r w:rsidR="00194806">
        <w:rPr>
          <w:rFonts w:cstheme="minorHAnsi"/>
          <w:sz w:val="24"/>
          <w:szCs w:val="24"/>
        </w:rPr>
        <w:t xml:space="preserve"> on a daily basis</w:t>
      </w:r>
      <w:r w:rsidR="007B78B6">
        <w:rPr>
          <w:rFonts w:cstheme="minorHAnsi"/>
          <w:sz w:val="24"/>
          <w:szCs w:val="24"/>
        </w:rPr>
        <w:t xml:space="preserve">. Stop, starting and turning a vehicle in this short space, causes a lot of friction that can cause damage to the </w:t>
      </w:r>
      <w:proofErr w:type="spellStart"/>
      <w:r w:rsidR="007B78B6">
        <w:rPr>
          <w:rFonts w:cstheme="minorHAnsi"/>
          <w:sz w:val="24"/>
          <w:szCs w:val="24"/>
        </w:rPr>
        <w:t>tarmac</w:t>
      </w:r>
      <w:r w:rsidR="00194806">
        <w:rPr>
          <w:rFonts w:cstheme="minorHAnsi"/>
          <w:sz w:val="24"/>
          <w:szCs w:val="24"/>
        </w:rPr>
        <w:t>ed</w:t>
      </w:r>
      <w:proofErr w:type="spellEnd"/>
      <w:r w:rsidR="007B78B6">
        <w:rPr>
          <w:rFonts w:cstheme="minorHAnsi"/>
          <w:sz w:val="24"/>
          <w:szCs w:val="24"/>
        </w:rPr>
        <w:t xml:space="preserve"> area. </w:t>
      </w:r>
      <w:r w:rsidR="001652F8">
        <w:rPr>
          <w:rFonts w:cstheme="minorHAnsi"/>
          <w:sz w:val="24"/>
          <w:szCs w:val="24"/>
        </w:rPr>
        <w:t xml:space="preserve">This does not account for any foot fall </w:t>
      </w:r>
      <w:r w:rsidR="00D2438F">
        <w:rPr>
          <w:rFonts w:cstheme="minorHAnsi"/>
          <w:sz w:val="24"/>
          <w:szCs w:val="24"/>
        </w:rPr>
        <w:t>for customers who only want to use the shop</w:t>
      </w:r>
      <w:r w:rsidR="001652F8">
        <w:rPr>
          <w:rFonts w:cstheme="minorHAnsi"/>
          <w:sz w:val="24"/>
          <w:szCs w:val="24"/>
        </w:rPr>
        <w:t xml:space="preserve">. </w:t>
      </w:r>
    </w:p>
    <w:p w14:paraId="6B18A017" w14:textId="77777777" w:rsidR="003C4368" w:rsidRPr="00231CB2" w:rsidRDefault="003C4368" w:rsidP="003C4368">
      <w:pPr>
        <w:rPr>
          <w:rFonts w:cstheme="minorHAnsi"/>
          <w:sz w:val="24"/>
          <w:szCs w:val="24"/>
        </w:rPr>
      </w:pPr>
    </w:p>
    <w:p w14:paraId="2AC27F74" w14:textId="77777777" w:rsidR="003C4368" w:rsidRPr="00231CB2" w:rsidRDefault="003C4368" w:rsidP="003C4368">
      <w:pPr>
        <w:rPr>
          <w:rFonts w:cstheme="minorHAnsi"/>
          <w:sz w:val="24"/>
          <w:szCs w:val="24"/>
        </w:rPr>
      </w:pPr>
    </w:p>
    <w:p w14:paraId="02A04A9A" w14:textId="54AD923B" w:rsidR="003C4368" w:rsidRPr="00231CB2" w:rsidRDefault="003C4368" w:rsidP="00231CB2">
      <w:pPr>
        <w:pStyle w:val="Heading2"/>
        <w:rPr>
          <w:rFonts w:asciiTheme="minorHAnsi" w:hAnsiTheme="minorHAnsi" w:cstheme="minorHAnsi"/>
        </w:rPr>
      </w:pPr>
      <w:bookmarkStart w:id="7" w:name="_Toc160649758"/>
      <w:r w:rsidRPr="00231CB2">
        <w:rPr>
          <w:rFonts w:asciiTheme="minorHAnsi" w:hAnsiTheme="minorHAnsi" w:cstheme="minorHAnsi"/>
        </w:rPr>
        <w:t xml:space="preserve">What </w:t>
      </w:r>
      <w:r w:rsidR="0065691B">
        <w:rPr>
          <w:rFonts w:asciiTheme="minorHAnsi" w:hAnsiTheme="minorHAnsi" w:cstheme="minorHAnsi"/>
        </w:rPr>
        <w:t xml:space="preserve">is </w:t>
      </w:r>
      <w:r w:rsidRPr="00231CB2">
        <w:rPr>
          <w:rFonts w:asciiTheme="minorHAnsi" w:hAnsiTheme="minorHAnsi" w:cstheme="minorHAnsi"/>
        </w:rPr>
        <w:t>know</w:t>
      </w:r>
      <w:r w:rsidR="0065691B">
        <w:rPr>
          <w:rFonts w:asciiTheme="minorHAnsi" w:hAnsiTheme="minorHAnsi" w:cstheme="minorHAnsi"/>
        </w:rPr>
        <w:t>n</w:t>
      </w:r>
      <w:r w:rsidRPr="00231CB2">
        <w:rPr>
          <w:rFonts w:asciiTheme="minorHAnsi" w:hAnsiTheme="minorHAnsi" w:cstheme="minorHAnsi"/>
        </w:rPr>
        <w:t xml:space="preserve"> about the topic?</w:t>
      </w:r>
      <w:r w:rsidR="000C15A8">
        <w:rPr>
          <w:rFonts w:asciiTheme="minorHAnsi" w:hAnsiTheme="minorHAnsi" w:cstheme="minorHAnsi"/>
        </w:rPr>
        <w:t xml:space="preserve"> Background knowledge</w:t>
      </w:r>
      <w:bookmarkEnd w:id="7"/>
    </w:p>
    <w:p w14:paraId="5A5AB808" w14:textId="77777777" w:rsidR="003C4368" w:rsidRPr="00231CB2" w:rsidRDefault="003C4368" w:rsidP="003C4368">
      <w:pPr>
        <w:rPr>
          <w:rFonts w:cstheme="minorHAnsi"/>
          <w:sz w:val="24"/>
          <w:szCs w:val="24"/>
        </w:rPr>
      </w:pPr>
    </w:p>
    <w:p w14:paraId="21827718" w14:textId="6C5DFBF7" w:rsidR="00897A89" w:rsidRDefault="0065691B" w:rsidP="003C4368">
      <w:pPr>
        <w:rPr>
          <w:rFonts w:cstheme="minorHAnsi"/>
          <w:sz w:val="24"/>
          <w:szCs w:val="24"/>
        </w:rPr>
      </w:pPr>
      <w:r>
        <w:rPr>
          <w:rFonts w:cstheme="minorHAnsi"/>
          <w:sz w:val="24"/>
          <w:szCs w:val="24"/>
        </w:rPr>
        <w:t xml:space="preserve">The </w:t>
      </w:r>
      <w:r w:rsidR="003C4368" w:rsidRPr="00231CB2">
        <w:rPr>
          <w:rFonts w:cstheme="minorHAnsi"/>
          <w:sz w:val="24"/>
          <w:szCs w:val="24"/>
        </w:rPr>
        <w:t xml:space="preserve">majority of </w:t>
      </w:r>
      <w:r>
        <w:rPr>
          <w:rFonts w:cstheme="minorHAnsi"/>
          <w:sz w:val="24"/>
          <w:szCs w:val="24"/>
        </w:rPr>
        <w:t>Premier Forecourts</w:t>
      </w:r>
      <w:r w:rsidR="003C4368" w:rsidRPr="00231CB2">
        <w:rPr>
          <w:rFonts w:cstheme="minorHAnsi"/>
          <w:sz w:val="24"/>
          <w:szCs w:val="24"/>
        </w:rPr>
        <w:t xml:space="preserve"> sites </w:t>
      </w:r>
      <w:r w:rsidR="00D37BBF">
        <w:rPr>
          <w:rFonts w:cstheme="minorHAnsi"/>
          <w:sz w:val="24"/>
          <w:szCs w:val="24"/>
        </w:rPr>
        <w:t xml:space="preserve">(forecourts) </w:t>
      </w:r>
      <w:r w:rsidR="003C4368" w:rsidRPr="00231CB2">
        <w:rPr>
          <w:rFonts w:cstheme="minorHAnsi"/>
          <w:sz w:val="24"/>
          <w:szCs w:val="24"/>
        </w:rPr>
        <w:t>do require a tarmac finish as per d</w:t>
      </w:r>
      <w:r w:rsidR="00D37BBF">
        <w:rPr>
          <w:rFonts w:cstheme="minorHAnsi"/>
          <w:sz w:val="24"/>
          <w:szCs w:val="24"/>
        </w:rPr>
        <w:t>esign</w:t>
      </w:r>
      <w:r w:rsidR="003C4368" w:rsidRPr="00231CB2">
        <w:rPr>
          <w:rFonts w:cstheme="minorHAnsi"/>
          <w:sz w:val="24"/>
          <w:szCs w:val="24"/>
        </w:rPr>
        <w:t xml:space="preserve"> specification. </w:t>
      </w:r>
      <w:r>
        <w:rPr>
          <w:rFonts w:cstheme="minorHAnsi"/>
          <w:sz w:val="24"/>
          <w:szCs w:val="24"/>
        </w:rPr>
        <w:t>A</w:t>
      </w:r>
      <w:r w:rsidR="003C4368" w:rsidRPr="00231CB2">
        <w:rPr>
          <w:rFonts w:cstheme="minorHAnsi"/>
          <w:sz w:val="24"/>
          <w:szCs w:val="24"/>
        </w:rPr>
        <w:t>ll</w:t>
      </w:r>
      <w:r>
        <w:rPr>
          <w:rFonts w:cstheme="minorHAnsi"/>
          <w:sz w:val="24"/>
          <w:szCs w:val="24"/>
        </w:rPr>
        <w:t xml:space="preserve"> of</w:t>
      </w:r>
      <w:r w:rsidR="003C4368" w:rsidRPr="00231CB2">
        <w:rPr>
          <w:rFonts w:cstheme="minorHAnsi"/>
          <w:sz w:val="24"/>
          <w:szCs w:val="24"/>
        </w:rPr>
        <w:t xml:space="preserve"> the information </w:t>
      </w:r>
      <w:r w:rsidR="00884073">
        <w:rPr>
          <w:rFonts w:cstheme="minorHAnsi"/>
          <w:sz w:val="24"/>
          <w:szCs w:val="24"/>
        </w:rPr>
        <w:t>required</w:t>
      </w:r>
      <w:r w:rsidR="003C4368" w:rsidRPr="00231CB2">
        <w:rPr>
          <w:rFonts w:cstheme="minorHAnsi"/>
          <w:sz w:val="24"/>
          <w:szCs w:val="24"/>
        </w:rPr>
        <w:t xml:space="preserve"> to ensure the correct tarmac is being laid</w:t>
      </w:r>
      <w:r w:rsidR="00884073">
        <w:rPr>
          <w:rFonts w:cstheme="minorHAnsi"/>
          <w:sz w:val="24"/>
          <w:szCs w:val="24"/>
        </w:rPr>
        <w:t>, can be found in the client’s standard details package or alternatively it will be highlighted in the site construction drawing</w:t>
      </w:r>
      <w:r w:rsidR="003C4368" w:rsidRPr="00231CB2">
        <w:rPr>
          <w:rFonts w:cstheme="minorHAnsi"/>
          <w:sz w:val="24"/>
          <w:szCs w:val="24"/>
        </w:rPr>
        <w:t xml:space="preserve">. </w:t>
      </w:r>
      <w:r w:rsidR="00884073" w:rsidRPr="005A7332">
        <w:rPr>
          <w:rFonts w:cstheme="minorHAnsi"/>
          <w:sz w:val="24"/>
          <w:szCs w:val="24"/>
        </w:rPr>
        <w:t>To become</w:t>
      </w:r>
      <w:r w:rsidR="003C4368" w:rsidRPr="00231CB2">
        <w:rPr>
          <w:rFonts w:cstheme="minorHAnsi"/>
          <w:sz w:val="24"/>
          <w:szCs w:val="24"/>
        </w:rPr>
        <w:t xml:space="preserve"> a subject matter expert within the company</w:t>
      </w:r>
      <w:r w:rsidR="00884073">
        <w:rPr>
          <w:rFonts w:cstheme="minorHAnsi"/>
          <w:sz w:val="24"/>
          <w:szCs w:val="24"/>
        </w:rPr>
        <w:t xml:space="preserve"> would mean, </w:t>
      </w:r>
      <w:r w:rsidR="003C4368" w:rsidRPr="00231CB2">
        <w:rPr>
          <w:rFonts w:cstheme="minorHAnsi"/>
          <w:sz w:val="24"/>
          <w:szCs w:val="24"/>
        </w:rPr>
        <w:t xml:space="preserve">becoming the go to person if there are any tarmac queries. </w:t>
      </w:r>
      <w:r w:rsidR="00884073">
        <w:rPr>
          <w:rFonts w:cstheme="minorHAnsi"/>
          <w:sz w:val="24"/>
          <w:szCs w:val="24"/>
        </w:rPr>
        <w:t>There would need to be and understand</w:t>
      </w:r>
      <w:r w:rsidR="00194806">
        <w:rPr>
          <w:rFonts w:cstheme="minorHAnsi"/>
          <w:sz w:val="24"/>
          <w:szCs w:val="24"/>
        </w:rPr>
        <w:t>ing</w:t>
      </w:r>
      <w:r w:rsidR="00884073">
        <w:rPr>
          <w:rFonts w:cstheme="minorHAnsi"/>
          <w:sz w:val="24"/>
          <w:szCs w:val="24"/>
        </w:rPr>
        <w:t xml:space="preserve"> of </w:t>
      </w:r>
      <w:r w:rsidR="003C4368" w:rsidRPr="00231CB2">
        <w:rPr>
          <w:rFonts w:cstheme="minorHAnsi"/>
          <w:sz w:val="24"/>
          <w:szCs w:val="24"/>
        </w:rPr>
        <w:t xml:space="preserve">why we are using certain build ups, why we are using </w:t>
      </w:r>
      <w:r w:rsidR="00884073">
        <w:rPr>
          <w:rFonts w:cstheme="minorHAnsi"/>
          <w:sz w:val="24"/>
          <w:szCs w:val="24"/>
        </w:rPr>
        <w:t xml:space="preserve">particular </w:t>
      </w:r>
      <w:r w:rsidR="003C4368" w:rsidRPr="00231CB2">
        <w:rPr>
          <w:rFonts w:cstheme="minorHAnsi"/>
          <w:sz w:val="24"/>
          <w:szCs w:val="24"/>
        </w:rPr>
        <w:t xml:space="preserve"> materials and i</w:t>
      </w:r>
      <w:r w:rsidR="00884073">
        <w:rPr>
          <w:rFonts w:cstheme="minorHAnsi"/>
          <w:sz w:val="24"/>
          <w:szCs w:val="24"/>
        </w:rPr>
        <w:t>f</w:t>
      </w:r>
      <w:r w:rsidR="003C4368" w:rsidRPr="00231CB2">
        <w:rPr>
          <w:rFonts w:cstheme="minorHAnsi"/>
          <w:sz w:val="24"/>
          <w:szCs w:val="24"/>
        </w:rPr>
        <w:t xml:space="preserve"> there </w:t>
      </w:r>
      <w:r w:rsidR="00884073">
        <w:rPr>
          <w:rFonts w:cstheme="minorHAnsi"/>
          <w:sz w:val="24"/>
          <w:szCs w:val="24"/>
        </w:rPr>
        <w:t xml:space="preserve">is </w:t>
      </w:r>
      <w:r w:rsidR="003C4368" w:rsidRPr="00231CB2">
        <w:rPr>
          <w:rFonts w:cstheme="minorHAnsi"/>
          <w:sz w:val="24"/>
          <w:szCs w:val="24"/>
        </w:rPr>
        <w:t>a more viable product</w:t>
      </w:r>
      <w:r w:rsidR="00194806">
        <w:rPr>
          <w:rFonts w:cstheme="minorHAnsi"/>
          <w:sz w:val="24"/>
          <w:szCs w:val="24"/>
        </w:rPr>
        <w:t>s</w:t>
      </w:r>
      <w:r w:rsidR="00884073">
        <w:rPr>
          <w:rFonts w:cstheme="minorHAnsi"/>
          <w:sz w:val="24"/>
          <w:szCs w:val="24"/>
        </w:rPr>
        <w:t xml:space="preserve"> available on the market</w:t>
      </w:r>
      <w:r w:rsidR="003C4368" w:rsidRPr="00231CB2">
        <w:rPr>
          <w:rFonts w:cstheme="minorHAnsi"/>
          <w:sz w:val="24"/>
          <w:szCs w:val="24"/>
        </w:rPr>
        <w:t>.</w:t>
      </w:r>
      <w:r w:rsidR="00A9365B">
        <w:rPr>
          <w:rFonts w:cstheme="minorHAnsi"/>
          <w:sz w:val="24"/>
          <w:szCs w:val="24"/>
        </w:rPr>
        <w:t xml:space="preserve"> As a QS I would also be able to advise the customer on </w:t>
      </w:r>
      <w:r w:rsidR="00194806">
        <w:rPr>
          <w:rFonts w:cstheme="minorHAnsi"/>
          <w:sz w:val="24"/>
          <w:szCs w:val="24"/>
        </w:rPr>
        <w:t>additional</w:t>
      </w:r>
      <w:r w:rsidR="00A9365B">
        <w:rPr>
          <w:rFonts w:cstheme="minorHAnsi"/>
          <w:sz w:val="24"/>
          <w:szCs w:val="24"/>
        </w:rPr>
        <w:t xml:space="preserve"> savings by using alternative methods, for example do we need</w:t>
      </w:r>
      <w:r w:rsidR="003C4368" w:rsidRPr="00231CB2">
        <w:rPr>
          <w:rFonts w:cstheme="minorHAnsi"/>
          <w:sz w:val="24"/>
          <w:szCs w:val="24"/>
        </w:rPr>
        <w:t xml:space="preserve"> </w:t>
      </w:r>
      <w:r w:rsidR="00A9365B">
        <w:rPr>
          <w:rFonts w:cstheme="minorHAnsi"/>
          <w:sz w:val="24"/>
          <w:szCs w:val="24"/>
        </w:rPr>
        <w:t>the tarmac build up to be as thick for car footfall as it would be for areas that are predominantly used by heavy good vehicles. Tankers and  HGV’s attend the for</w:t>
      </w:r>
      <w:r w:rsidR="00194806">
        <w:rPr>
          <w:rFonts w:cstheme="minorHAnsi"/>
          <w:sz w:val="24"/>
          <w:szCs w:val="24"/>
        </w:rPr>
        <w:t>e</w:t>
      </w:r>
      <w:r w:rsidR="00A9365B">
        <w:rPr>
          <w:rFonts w:cstheme="minorHAnsi"/>
          <w:sz w:val="24"/>
          <w:szCs w:val="24"/>
        </w:rPr>
        <w:t xml:space="preserve">courts almost daily to drop products to the shop or fill the tanks up with Fuel. From regularly visiting sites </w:t>
      </w:r>
      <w:r w:rsidR="00194806">
        <w:rPr>
          <w:rFonts w:cstheme="minorHAnsi"/>
          <w:sz w:val="24"/>
          <w:szCs w:val="24"/>
        </w:rPr>
        <w:t xml:space="preserve">it has been documented </w:t>
      </w:r>
      <w:r w:rsidR="00A9365B">
        <w:rPr>
          <w:rFonts w:cstheme="minorHAnsi"/>
          <w:sz w:val="24"/>
          <w:szCs w:val="24"/>
        </w:rPr>
        <w:t xml:space="preserve">that forecourts with smaller turning circles seem to be the ones that the tarmac </w:t>
      </w:r>
      <w:proofErr w:type="gramStart"/>
      <w:r w:rsidR="00A9365B">
        <w:rPr>
          <w:rFonts w:cstheme="minorHAnsi"/>
          <w:sz w:val="24"/>
          <w:szCs w:val="24"/>
        </w:rPr>
        <w:t>need</w:t>
      </w:r>
      <w:proofErr w:type="gramEnd"/>
      <w:r w:rsidR="00A9365B">
        <w:rPr>
          <w:rFonts w:cstheme="minorHAnsi"/>
          <w:sz w:val="24"/>
          <w:szCs w:val="24"/>
        </w:rPr>
        <w:t xml:space="preserve"> to be replaced more often due to the damage they cause.</w:t>
      </w:r>
    </w:p>
    <w:p w14:paraId="0A2A0FB4" w14:textId="77777777" w:rsidR="00897A89" w:rsidRDefault="00897A89" w:rsidP="003C4368">
      <w:pPr>
        <w:rPr>
          <w:rFonts w:cstheme="minorHAnsi"/>
          <w:sz w:val="24"/>
          <w:szCs w:val="24"/>
        </w:rPr>
      </w:pPr>
    </w:p>
    <w:p w14:paraId="263354CE" w14:textId="0CDF2889" w:rsidR="00897A89" w:rsidRPr="00897A89" w:rsidRDefault="00897A89" w:rsidP="00897A89">
      <w:pPr>
        <w:rPr>
          <w:rFonts w:cstheme="minorHAnsi"/>
          <w:sz w:val="24"/>
          <w:szCs w:val="24"/>
        </w:rPr>
      </w:pPr>
      <w:r w:rsidRPr="00897A89">
        <w:rPr>
          <w:rFonts w:cstheme="minorHAnsi"/>
          <w:sz w:val="24"/>
          <w:szCs w:val="24"/>
        </w:rPr>
        <w:lastRenderedPageBreak/>
        <w:t xml:space="preserve">Regarding tarmac types, HRA (hot rolled asphalt) and SMA (stone mastic asphalt) are both types of asphalt that are used in road construction. However, there is little research on which is best for the forecourt, this is also the same for the build-up of tarmac. Often when replacing trenches on site there is a request for HRA. However, if covering larger or more substantial  areas there is preference of using the SMA option. Evidence suggested this is because HRA is a better wearing material that allows vehicles to easily turn on, which avoids the tarmac breaking up, however is not as aesthetically pleasing as the SMA option, which is known for tearing up or wearing away when used for trenches. SMA is generally the preferred option for larger areas of the tarmac, this is down to it being a </w:t>
      </w:r>
      <w:proofErr w:type="gramStart"/>
      <w:r w:rsidRPr="00897A89">
        <w:rPr>
          <w:rFonts w:cstheme="minorHAnsi"/>
          <w:sz w:val="24"/>
          <w:szCs w:val="24"/>
        </w:rPr>
        <w:t>low-costing</w:t>
      </w:r>
      <w:proofErr w:type="gramEnd"/>
      <w:r w:rsidRPr="00897A89">
        <w:rPr>
          <w:rFonts w:cstheme="minorHAnsi"/>
          <w:sz w:val="24"/>
          <w:szCs w:val="24"/>
        </w:rPr>
        <w:t>, yet a more aesthetically pleasing product.  HRA (Hot Rolled Asphalt) tarmac and SMA (Stone Mastic Asphalt) tarmac are two different types of asphalt materials used in road construction.</w:t>
      </w:r>
    </w:p>
    <w:p w14:paraId="1A492740" w14:textId="77777777" w:rsidR="00897A89" w:rsidRPr="00897A89" w:rsidRDefault="00897A89" w:rsidP="00897A89">
      <w:pPr>
        <w:rPr>
          <w:rFonts w:cstheme="minorHAnsi"/>
          <w:sz w:val="24"/>
          <w:szCs w:val="24"/>
        </w:rPr>
      </w:pPr>
      <w:r w:rsidRPr="00897A89">
        <w:rPr>
          <w:rFonts w:cstheme="minorHAnsi"/>
          <w:sz w:val="24"/>
          <w:szCs w:val="24"/>
        </w:rPr>
        <w:t>HRA tarmac is a type of asphalt mixture that is laid hot and compacted to form a smooth and durable surface. It is commonly used for surfacing roads, driveways, and car parks. HRA tarmac is known for its high resistance to deformation and cracking, making it suitable for high-traffic areas.</w:t>
      </w:r>
    </w:p>
    <w:p w14:paraId="03736F83" w14:textId="77777777" w:rsidR="00897A89" w:rsidRPr="00897A89" w:rsidRDefault="00897A89" w:rsidP="00897A89">
      <w:pPr>
        <w:rPr>
          <w:rFonts w:cstheme="minorHAnsi"/>
          <w:sz w:val="24"/>
          <w:szCs w:val="24"/>
        </w:rPr>
      </w:pPr>
      <w:r w:rsidRPr="00897A89">
        <w:rPr>
          <w:rFonts w:cstheme="minorHAnsi"/>
          <w:sz w:val="24"/>
          <w:szCs w:val="24"/>
        </w:rPr>
        <w:t>SMA tarmac, on the other hand, is a more advanced type of asphalt mixture that contains a higher proportion of stone aggregates compared to conventional asphalt mixtures. This makes SMA tarmac more durable and resistant to wear and tear, making it ideal for heavy-duty applications such as highways and motorways. SMA tarmac is also known for its excellent skid resistance and noise reduction properties.</w:t>
      </w:r>
    </w:p>
    <w:p w14:paraId="6552ECB0" w14:textId="7E899CF9" w:rsidR="003C4368" w:rsidRPr="00231CB2" w:rsidRDefault="00897A89" w:rsidP="00897A89">
      <w:pPr>
        <w:rPr>
          <w:rFonts w:cstheme="minorHAnsi"/>
          <w:sz w:val="24"/>
          <w:szCs w:val="24"/>
        </w:rPr>
      </w:pPr>
      <w:r w:rsidRPr="00897A89">
        <w:rPr>
          <w:rFonts w:cstheme="minorHAnsi"/>
          <w:sz w:val="24"/>
          <w:szCs w:val="24"/>
        </w:rPr>
        <w:t>In summary, the main difference between HRA tarmac and SMA tarmac lies in the composition of the asphalt mixture, with SMA tarmac containing a higher percentage of stone aggregates and offering superior durability and performance compared to HRA tarmac.</w:t>
      </w:r>
    </w:p>
    <w:p w14:paraId="28E67A8C" w14:textId="15077285" w:rsidR="003C4368" w:rsidRDefault="003C4368" w:rsidP="003C4368">
      <w:pPr>
        <w:rPr>
          <w:rFonts w:cstheme="minorHAnsi"/>
          <w:sz w:val="24"/>
          <w:szCs w:val="24"/>
        </w:rPr>
      </w:pPr>
    </w:p>
    <w:p w14:paraId="2CF81D42" w14:textId="5CAD6494" w:rsidR="003C4368" w:rsidRPr="00231CB2" w:rsidRDefault="003C4368" w:rsidP="003C4368">
      <w:pPr>
        <w:rPr>
          <w:rFonts w:cstheme="minorHAnsi"/>
          <w:sz w:val="24"/>
          <w:szCs w:val="24"/>
        </w:rPr>
      </w:pPr>
    </w:p>
    <w:p w14:paraId="458742FF" w14:textId="114D6610" w:rsidR="003C4368" w:rsidRPr="00231CB2" w:rsidRDefault="00585DD3" w:rsidP="003C4368">
      <w:pPr>
        <w:rPr>
          <w:rFonts w:cstheme="minorHAnsi"/>
          <w:sz w:val="24"/>
          <w:szCs w:val="24"/>
        </w:rPr>
      </w:pPr>
      <w:r>
        <w:rPr>
          <w:rFonts w:cstheme="minorHAnsi"/>
          <w:sz w:val="24"/>
          <w:szCs w:val="24"/>
        </w:rPr>
        <w:t>T</w:t>
      </w:r>
      <w:r w:rsidR="00194806">
        <w:rPr>
          <w:rFonts w:cstheme="minorHAnsi"/>
          <w:sz w:val="24"/>
          <w:szCs w:val="24"/>
        </w:rPr>
        <w:t>here are t</w:t>
      </w:r>
      <w:r w:rsidR="00A73275" w:rsidRPr="00231CB2">
        <w:rPr>
          <w:rFonts w:cstheme="minorHAnsi"/>
          <w:sz w:val="24"/>
          <w:szCs w:val="24"/>
        </w:rPr>
        <w:t xml:space="preserve">wo </w:t>
      </w:r>
      <w:r w:rsidR="003C4368" w:rsidRPr="00231CB2">
        <w:rPr>
          <w:rFonts w:cstheme="minorHAnsi"/>
          <w:sz w:val="24"/>
          <w:szCs w:val="24"/>
        </w:rPr>
        <w:t xml:space="preserve">main </w:t>
      </w:r>
      <w:r>
        <w:rPr>
          <w:rFonts w:cstheme="minorHAnsi"/>
          <w:sz w:val="24"/>
          <w:szCs w:val="24"/>
        </w:rPr>
        <w:t xml:space="preserve">renovation </w:t>
      </w:r>
      <w:r w:rsidR="003C4368" w:rsidRPr="00231CB2">
        <w:rPr>
          <w:rFonts w:cstheme="minorHAnsi"/>
          <w:sz w:val="24"/>
          <w:szCs w:val="24"/>
        </w:rPr>
        <w:t>clients</w:t>
      </w:r>
      <w:r>
        <w:rPr>
          <w:rFonts w:cstheme="minorHAnsi"/>
          <w:sz w:val="24"/>
          <w:szCs w:val="24"/>
        </w:rPr>
        <w:t xml:space="preserve"> of Premier </w:t>
      </w:r>
      <w:r w:rsidR="00194806">
        <w:rPr>
          <w:rFonts w:cstheme="minorHAnsi"/>
          <w:sz w:val="24"/>
          <w:szCs w:val="24"/>
        </w:rPr>
        <w:t>Forecourts, and they</w:t>
      </w:r>
      <w:r>
        <w:rPr>
          <w:rFonts w:cstheme="minorHAnsi"/>
          <w:sz w:val="24"/>
          <w:szCs w:val="24"/>
        </w:rPr>
        <w:t xml:space="preserve"> </w:t>
      </w:r>
      <w:r w:rsidR="003C4368" w:rsidRPr="00231CB2">
        <w:rPr>
          <w:rFonts w:cstheme="minorHAnsi"/>
          <w:sz w:val="24"/>
          <w:szCs w:val="24"/>
        </w:rPr>
        <w:t xml:space="preserve">are major companies in the fuel industry.  Combined they are responsible for thousands of UK petrol forecourts. This figure </w:t>
      </w:r>
      <w:r w:rsidR="007163DA">
        <w:rPr>
          <w:rFonts w:cstheme="minorHAnsi"/>
          <w:sz w:val="24"/>
          <w:szCs w:val="24"/>
        </w:rPr>
        <w:t xml:space="preserve">is </w:t>
      </w:r>
      <w:r w:rsidR="003C4368" w:rsidRPr="00231CB2">
        <w:rPr>
          <w:rFonts w:cstheme="minorHAnsi"/>
          <w:sz w:val="24"/>
          <w:szCs w:val="24"/>
        </w:rPr>
        <w:t>constantly rising as they continue to purchase more petrol stations/forecourts. With the</w:t>
      </w:r>
      <w:r w:rsidR="003A1E9A">
        <w:rPr>
          <w:rFonts w:cstheme="minorHAnsi"/>
          <w:sz w:val="24"/>
          <w:szCs w:val="24"/>
        </w:rPr>
        <w:t xml:space="preserve"> net zero</w:t>
      </w:r>
      <w:r w:rsidR="003C4368" w:rsidRPr="00231CB2">
        <w:rPr>
          <w:rFonts w:cstheme="minorHAnsi"/>
          <w:sz w:val="24"/>
          <w:szCs w:val="24"/>
        </w:rPr>
        <w:t xml:space="preserve"> goal the </w:t>
      </w:r>
      <w:r w:rsidR="003A1E9A" w:rsidRPr="00231CB2">
        <w:rPr>
          <w:rFonts w:cstheme="minorHAnsi"/>
          <w:sz w:val="24"/>
          <w:szCs w:val="24"/>
        </w:rPr>
        <w:t>compan</w:t>
      </w:r>
      <w:r w:rsidR="003A1E9A">
        <w:rPr>
          <w:rFonts w:cstheme="minorHAnsi"/>
          <w:sz w:val="24"/>
          <w:szCs w:val="24"/>
        </w:rPr>
        <w:t>ies</w:t>
      </w:r>
      <w:r w:rsidR="003A1E9A" w:rsidRPr="00231CB2">
        <w:rPr>
          <w:rFonts w:cstheme="minorHAnsi"/>
          <w:sz w:val="24"/>
          <w:szCs w:val="24"/>
        </w:rPr>
        <w:t xml:space="preserve"> </w:t>
      </w:r>
      <w:r w:rsidR="003C4368" w:rsidRPr="00231CB2">
        <w:rPr>
          <w:rFonts w:cstheme="minorHAnsi"/>
          <w:sz w:val="24"/>
          <w:szCs w:val="24"/>
        </w:rPr>
        <w:t xml:space="preserve">are installing electronical vehicle charging points as well as maintaining and installing fuel lines, </w:t>
      </w:r>
      <w:r w:rsidR="003A1E9A">
        <w:rPr>
          <w:rFonts w:cstheme="minorHAnsi"/>
          <w:sz w:val="24"/>
          <w:szCs w:val="24"/>
        </w:rPr>
        <w:t xml:space="preserve">the </w:t>
      </w:r>
      <w:r w:rsidR="003C4368" w:rsidRPr="00231CB2">
        <w:rPr>
          <w:rFonts w:cstheme="minorHAnsi"/>
          <w:sz w:val="24"/>
          <w:szCs w:val="24"/>
        </w:rPr>
        <w:t xml:space="preserve">majority if not all projects require a tarmac finish. </w:t>
      </w:r>
    </w:p>
    <w:p w14:paraId="7121F831" w14:textId="77777777" w:rsidR="003C4368" w:rsidRPr="00231CB2" w:rsidRDefault="003C4368" w:rsidP="003C4368">
      <w:pPr>
        <w:rPr>
          <w:rFonts w:cstheme="minorHAnsi"/>
          <w:sz w:val="24"/>
          <w:szCs w:val="24"/>
        </w:rPr>
      </w:pPr>
    </w:p>
    <w:p w14:paraId="7D74C038" w14:textId="54AAEA7A" w:rsidR="00585DD3" w:rsidRDefault="003C4368" w:rsidP="003C4368">
      <w:pPr>
        <w:rPr>
          <w:rFonts w:cstheme="minorHAnsi"/>
          <w:sz w:val="24"/>
          <w:szCs w:val="24"/>
        </w:rPr>
      </w:pPr>
      <w:r w:rsidRPr="00231CB2">
        <w:rPr>
          <w:rFonts w:cstheme="minorHAnsi"/>
          <w:sz w:val="24"/>
          <w:szCs w:val="24"/>
        </w:rPr>
        <w:t>The client</w:t>
      </w:r>
      <w:r w:rsidR="00194806">
        <w:rPr>
          <w:rFonts w:cstheme="minorHAnsi"/>
          <w:sz w:val="24"/>
          <w:szCs w:val="24"/>
        </w:rPr>
        <w:t>’</w:t>
      </w:r>
      <w:r w:rsidRPr="00231CB2">
        <w:rPr>
          <w:rFonts w:cstheme="minorHAnsi"/>
          <w:sz w:val="24"/>
          <w:szCs w:val="24"/>
        </w:rPr>
        <w:t>s</w:t>
      </w:r>
      <w:r w:rsidR="00585DD3">
        <w:rPr>
          <w:rFonts w:cstheme="minorHAnsi"/>
          <w:sz w:val="24"/>
          <w:szCs w:val="24"/>
        </w:rPr>
        <w:t xml:space="preserve"> tarmac </w:t>
      </w:r>
      <w:r w:rsidRPr="00231CB2">
        <w:rPr>
          <w:rFonts w:cstheme="minorHAnsi"/>
          <w:sz w:val="24"/>
          <w:szCs w:val="24"/>
        </w:rPr>
        <w:t>specifications</w:t>
      </w:r>
      <w:r w:rsidR="00585DD3">
        <w:rPr>
          <w:rFonts w:cstheme="minorHAnsi"/>
          <w:sz w:val="24"/>
          <w:szCs w:val="24"/>
        </w:rPr>
        <w:t xml:space="preserve"> will vary depending on the site</w:t>
      </w:r>
      <w:r w:rsidRPr="00231CB2">
        <w:rPr>
          <w:rFonts w:cstheme="minorHAnsi"/>
          <w:sz w:val="24"/>
          <w:szCs w:val="24"/>
        </w:rPr>
        <w:t xml:space="preserve">. Company 1 want a 130/30 </w:t>
      </w:r>
      <w:r w:rsidR="00B23DD7">
        <w:rPr>
          <w:rFonts w:cstheme="minorHAnsi"/>
          <w:sz w:val="24"/>
          <w:szCs w:val="24"/>
        </w:rPr>
        <w:t xml:space="preserve">laid </w:t>
      </w:r>
      <w:r w:rsidRPr="00231CB2">
        <w:rPr>
          <w:rFonts w:cstheme="minorHAnsi"/>
          <w:sz w:val="24"/>
          <w:szCs w:val="24"/>
        </w:rPr>
        <w:t>on top of a 150mm of whacked/rolled  type 1</w:t>
      </w:r>
      <w:r w:rsidR="000A305D">
        <w:rPr>
          <w:rFonts w:cstheme="minorHAnsi"/>
          <w:sz w:val="24"/>
          <w:szCs w:val="24"/>
        </w:rPr>
        <w:t xml:space="preserve"> (stone)</w:t>
      </w:r>
      <w:r w:rsidRPr="00231CB2">
        <w:rPr>
          <w:rFonts w:cstheme="minorHAnsi"/>
          <w:sz w:val="24"/>
          <w:szCs w:val="24"/>
        </w:rPr>
        <w:t xml:space="preserve">. </w:t>
      </w:r>
      <w:r w:rsidR="00585DD3">
        <w:rPr>
          <w:rFonts w:cstheme="minorHAnsi"/>
          <w:sz w:val="24"/>
          <w:szCs w:val="24"/>
        </w:rPr>
        <w:t xml:space="preserve">This process will create </w:t>
      </w:r>
      <w:r w:rsidR="000A305D">
        <w:rPr>
          <w:rFonts w:cstheme="minorHAnsi"/>
          <w:sz w:val="24"/>
          <w:szCs w:val="24"/>
        </w:rPr>
        <w:t>2</w:t>
      </w:r>
      <w:r w:rsidR="00585DD3">
        <w:rPr>
          <w:rFonts w:cstheme="minorHAnsi"/>
          <w:sz w:val="24"/>
          <w:szCs w:val="24"/>
        </w:rPr>
        <w:t xml:space="preserve"> thinner layer</w:t>
      </w:r>
      <w:r w:rsidR="000A305D">
        <w:rPr>
          <w:rFonts w:cstheme="minorHAnsi"/>
          <w:sz w:val="24"/>
          <w:szCs w:val="24"/>
        </w:rPr>
        <w:t>s</w:t>
      </w:r>
      <w:r w:rsidR="00585DD3">
        <w:rPr>
          <w:rFonts w:cstheme="minorHAnsi"/>
          <w:sz w:val="24"/>
          <w:szCs w:val="24"/>
        </w:rPr>
        <w:t xml:space="preserve"> of tarmac which is more economical for the client whilst, meeting quality standards.</w:t>
      </w:r>
    </w:p>
    <w:p w14:paraId="7E7431F3" w14:textId="77777777" w:rsidR="00585DD3" w:rsidRDefault="00585DD3" w:rsidP="003C4368">
      <w:pPr>
        <w:rPr>
          <w:rFonts w:cstheme="minorHAnsi"/>
          <w:sz w:val="24"/>
          <w:szCs w:val="24"/>
        </w:rPr>
      </w:pPr>
    </w:p>
    <w:p w14:paraId="3D8FBCE9" w14:textId="00BF3474" w:rsidR="00585DD3" w:rsidRDefault="003C4368" w:rsidP="003C4368">
      <w:pPr>
        <w:rPr>
          <w:rFonts w:cstheme="minorHAnsi"/>
          <w:sz w:val="24"/>
          <w:szCs w:val="24"/>
        </w:rPr>
      </w:pPr>
      <w:r w:rsidRPr="00231CB2">
        <w:rPr>
          <w:rFonts w:cstheme="minorHAnsi"/>
          <w:sz w:val="24"/>
          <w:szCs w:val="24"/>
        </w:rPr>
        <w:t>The 130mm is a superstructure coat built up of a 20mm coarse aggregate</w:t>
      </w:r>
      <w:r w:rsidR="000A305D">
        <w:rPr>
          <w:rFonts w:cstheme="minorHAnsi"/>
          <w:sz w:val="24"/>
          <w:szCs w:val="24"/>
        </w:rPr>
        <w:t xml:space="preserve"> (fine stone)</w:t>
      </w:r>
      <w:r w:rsidRPr="00231CB2">
        <w:rPr>
          <w:rFonts w:cstheme="minorHAnsi"/>
          <w:sz w:val="24"/>
          <w:szCs w:val="24"/>
        </w:rPr>
        <w:t xml:space="preserve"> which is followed by a 30mm thick SMA (Stone mastic asphalt) which has 10mm granite stone in the build-up, this is rolled to the </w:t>
      </w:r>
      <w:r w:rsidR="000325F1" w:rsidRPr="00231CB2">
        <w:rPr>
          <w:rFonts w:cstheme="minorHAnsi"/>
          <w:sz w:val="24"/>
          <w:szCs w:val="24"/>
        </w:rPr>
        <w:t>site-specific</w:t>
      </w:r>
      <w:r w:rsidRPr="00231CB2">
        <w:rPr>
          <w:rFonts w:cstheme="minorHAnsi"/>
          <w:sz w:val="24"/>
          <w:szCs w:val="24"/>
        </w:rPr>
        <w:t xml:space="preserve"> plan. Company 2 have a greater build</w:t>
      </w:r>
      <w:r w:rsidR="000A305D">
        <w:rPr>
          <w:rFonts w:cstheme="minorHAnsi"/>
          <w:sz w:val="24"/>
          <w:szCs w:val="24"/>
        </w:rPr>
        <w:t>-</w:t>
      </w:r>
      <w:r w:rsidRPr="00231CB2">
        <w:rPr>
          <w:rFonts w:cstheme="minorHAnsi"/>
          <w:sz w:val="24"/>
          <w:szCs w:val="24"/>
        </w:rPr>
        <w:t>up which is a 150/60/40 finish.</w:t>
      </w:r>
      <w:r w:rsidR="00585DD3">
        <w:rPr>
          <w:rFonts w:cstheme="minorHAnsi"/>
          <w:sz w:val="24"/>
          <w:szCs w:val="24"/>
        </w:rPr>
        <w:t xml:space="preserve"> The process </w:t>
      </w:r>
      <w:r w:rsidR="000A305D">
        <w:rPr>
          <w:rFonts w:cstheme="minorHAnsi"/>
          <w:sz w:val="24"/>
          <w:szCs w:val="24"/>
        </w:rPr>
        <w:t xml:space="preserve">requires </w:t>
      </w:r>
      <w:r w:rsidR="00463AE9">
        <w:rPr>
          <w:rFonts w:cstheme="minorHAnsi"/>
          <w:sz w:val="24"/>
          <w:szCs w:val="24"/>
        </w:rPr>
        <w:t xml:space="preserve">3 layers of </w:t>
      </w:r>
      <w:r w:rsidR="000A305D">
        <w:rPr>
          <w:rFonts w:cstheme="minorHAnsi"/>
          <w:sz w:val="24"/>
          <w:szCs w:val="24"/>
        </w:rPr>
        <w:t xml:space="preserve">build-up </w:t>
      </w:r>
      <w:r w:rsidR="00463AE9">
        <w:rPr>
          <w:rFonts w:cstheme="minorHAnsi"/>
          <w:sz w:val="24"/>
          <w:szCs w:val="24"/>
        </w:rPr>
        <w:t>creating a thicker tarmac</w:t>
      </w:r>
      <w:r w:rsidR="000A305D">
        <w:rPr>
          <w:rFonts w:cstheme="minorHAnsi"/>
          <w:sz w:val="24"/>
          <w:szCs w:val="24"/>
        </w:rPr>
        <w:t>, which is the required standard detail of client 2.</w:t>
      </w:r>
    </w:p>
    <w:p w14:paraId="5C631055" w14:textId="77777777" w:rsidR="000A305D" w:rsidRDefault="000A305D" w:rsidP="003C4368">
      <w:pPr>
        <w:rPr>
          <w:rFonts w:cstheme="minorHAnsi"/>
          <w:sz w:val="24"/>
          <w:szCs w:val="24"/>
        </w:rPr>
      </w:pPr>
    </w:p>
    <w:p w14:paraId="3F3B5B8C" w14:textId="31E6280C" w:rsidR="003C4368" w:rsidRPr="00231CB2" w:rsidRDefault="003C4368" w:rsidP="003C4368">
      <w:pPr>
        <w:rPr>
          <w:rFonts w:cstheme="minorHAnsi"/>
          <w:sz w:val="24"/>
          <w:szCs w:val="24"/>
        </w:rPr>
      </w:pPr>
      <w:r w:rsidRPr="00231CB2">
        <w:rPr>
          <w:rFonts w:cstheme="minorHAnsi"/>
          <w:sz w:val="24"/>
          <w:szCs w:val="24"/>
        </w:rPr>
        <w:t>This is made up of 150mm thick macadam</w:t>
      </w:r>
      <w:r w:rsidR="00B23DD7">
        <w:rPr>
          <w:rFonts w:cstheme="minorHAnsi"/>
          <w:sz w:val="24"/>
          <w:szCs w:val="24"/>
        </w:rPr>
        <w:t xml:space="preserve"> (tarmac)</w:t>
      </w:r>
      <w:r w:rsidRPr="00231CB2">
        <w:rPr>
          <w:rFonts w:cstheme="minorHAnsi"/>
          <w:sz w:val="24"/>
          <w:szCs w:val="24"/>
        </w:rPr>
        <w:t xml:space="preserve"> road base that has 28mm size aggregate. The 60mm is a hot rolled asphalt base course with 20mm (max) sized stone aggregate, then </w:t>
      </w:r>
      <w:r w:rsidRPr="00231CB2">
        <w:rPr>
          <w:rFonts w:cstheme="minorHAnsi"/>
          <w:sz w:val="24"/>
          <w:szCs w:val="24"/>
        </w:rPr>
        <w:lastRenderedPageBreak/>
        <w:t xml:space="preserve">the 40mm finish will be hot rolled SMA with an aggregate size stone ranging between 10mm and 14mm. </w:t>
      </w:r>
    </w:p>
    <w:p w14:paraId="6333EB7D" w14:textId="77777777" w:rsidR="003C4368" w:rsidRPr="00231CB2" w:rsidRDefault="003C4368" w:rsidP="003C4368">
      <w:pPr>
        <w:rPr>
          <w:rFonts w:cstheme="minorHAnsi"/>
          <w:sz w:val="24"/>
          <w:szCs w:val="24"/>
        </w:rPr>
      </w:pPr>
    </w:p>
    <w:p w14:paraId="59DE0E3F" w14:textId="77777777" w:rsidR="003C4368" w:rsidRPr="00231CB2" w:rsidRDefault="003C4368" w:rsidP="003C4368">
      <w:pPr>
        <w:keepNext/>
        <w:rPr>
          <w:rFonts w:cstheme="minorHAnsi"/>
          <w:sz w:val="24"/>
          <w:szCs w:val="24"/>
        </w:rPr>
      </w:pPr>
      <w:r w:rsidRPr="00231CB2">
        <w:rPr>
          <w:rFonts w:cstheme="minorHAnsi"/>
          <w:noProof/>
          <w:sz w:val="24"/>
          <w:szCs w:val="24"/>
        </w:rPr>
        <w:drawing>
          <wp:inline distT="0" distB="0" distL="0" distR="0" wp14:anchorId="69FB8870" wp14:editId="71AE1B62">
            <wp:extent cx="5731510" cy="2698115"/>
            <wp:effectExtent l="38100" t="38100" r="40640" b="45085"/>
            <wp:docPr id="991461683" name="Picture 1" descr="A diagram of a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461683" name="Picture 1" descr="A diagram of a roof&#10;&#10;Description automatically generated"/>
                    <pic:cNvPicPr/>
                  </pic:nvPicPr>
                  <pic:blipFill>
                    <a:blip r:embed="rId11"/>
                    <a:stretch>
                      <a:fillRect/>
                    </a:stretch>
                  </pic:blipFill>
                  <pic:spPr>
                    <a:xfrm>
                      <a:off x="0" y="0"/>
                      <a:ext cx="5731510" cy="2698115"/>
                    </a:xfrm>
                    <a:prstGeom prst="rect">
                      <a:avLst/>
                    </a:prstGeom>
                    <a:ln w="28575">
                      <a:solidFill>
                        <a:schemeClr val="tx1"/>
                      </a:solidFill>
                    </a:ln>
                  </pic:spPr>
                </pic:pic>
              </a:graphicData>
            </a:graphic>
          </wp:inline>
        </w:drawing>
      </w:r>
    </w:p>
    <w:p w14:paraId="36D5800C" w14:textId="06B0A698" w:rsidR="003C4368" w:rsidRPr="00231CB2" w:rsidRDefault="003C4368" w:rsidP="003C4368">
      <w:pPr>
        <w:pStyle w:val="Caption"/>
        <w:rPr>
          <w:rFonts w:cstheme="minorHAnsi"/>
          <w:sz w:val="24"/>
          <w:szCs w:val="24"/>
        </w:rPr>
      </w:pPr>
      <w:r w:rsidRPr="00231CB2">
        <w:rPr>
          <w:rFonts w:cstheme="minorHAnsi"/>
          <w:sz w:val="24"/>
          <w:szCs w:val="24"/>
        </w:rPr>
        <w:t xml:space="preserve">Figure </w:t>
      </w:r>
      <w:r w:rsidRPr="00231CB2">
        <w:rPr>
          <w:rFonts w:cstheme="minorHAnsi"/>
          <w:sz w:val="24"/>
          <w:szCs w:val="24"/>
        </w:rPr>
        <w:fldChar w:fldCharType="begin"/>
      </w:r>
      <w:r w:rsidRPr="00231CB2">
        <w:rPr>
          <w:rFonts w:cstheme="minorHAnsi"/>
          <w:sz w:val="24"/>
          <w:szCs w:val="24"/>
        </w:rPr>
        <w:instrText xml:space="preserve"> SEQ Figure \* ARABIC </w:instrText>
      </w:r>
      <w:r w:rsidRPr="00231CB2">
        <w:rPr>
          <w:rFonts w:cstheme="minorHAnsi"/>
          <w:sz w:val="24"/>
          <w:szCs w:val="24"/>
        </w:rPr>
        <w:fldChar w:fldCharType="separate"/>
      </w:r>
      <w:r w:rsidRPr="00231CB2">
        <w:rPr>
          <w:rFonts w:cstheme="minorHAnsi"/>
          <w:noProof/>
          <w:sz w:val="24"/>
          <w:szCs w:val="24"/>
        </w:rPr>
        <w:t>1</w:t>
      </w:r>
      <w:r w:rsidRPr="00231CB2">
        <w:rPr>
          <w:rFonts w:cstheme="minorHAnsi"/>
          <w:noProof/>
          <w:sz w:val="24"/>
          <w:szCs w:val="24"/>
        </w:rPr>
        <w:fldChar w:fldCharType="end"/>
      </w:r>
      <w:r w:rsidRPr="00231CB2">
        <w:rPr>
          <w:rFonts w:cstheme="minorHAnsi"/>
          <w:sz w:val="24"/>
          <w:szCs w:val="24"/>
        </w:rPr>
        <w:t xml:space="preserve"> - Taken from personal communication </w:t>
      </w:r>
      <w:sdt>
        <w:sdtPr>
          <w:rPr>
            <w:rFonts w:cstheme="minorHAnsi"/>
            <w:sz w:val="24"/>
            <w:szCs w:val="24"/>
          </w:rPr>
          <w:id w:val="-189616643"/>
          <w:citation/>
        </w:sdtPr>
        <w:sdtContent>
          <w:r w:rsidRPr="00231CB2">
            <w:rPr>
              <w:rFonts w:cstheme="minorHAnsi"/>
              <w:sz w:val="24"/>
              <w:szCs w:val="24"/>
            </w:rPr>
            <w:fldChar w:fldCharType="begin"/>
          </w:r>
          <w:r w:rsidRPr="00231CB2">
            <w:rPr>
              <w:rFonts w:cstheme="minorHAnsi"/>
              <w:sz w:val="24"/>
              <w:szCs w:val="24"/>
            </w:rPr>
            <w:instrText xml:space="preserve"> CITATION Com23 \l 2057 </w:instrText>
          </w:r>
          <w:r w:rsidRPr="00231CB2">
            <w:rPr>
              <w:rFonts w:cstheme="minorHAnsi"/>
              <w:sz w:val="24"/>
              <w:szCs w:val="24"/>
            </w:rPr>
            <w:fldChar w:fldCharType="separate"/>
          </w:r>
          <w:r w:rsidR="000325F1" w:rsidRPr="000325F1">
            <w:rPr>
              <w:rFonts w:cstheme="minorHAnsi"/>
              <w:noProof/>
              <w:sz w:val="24"/>
              <w:szCs w:val="24"/>
            </w:rPr>
            <w:t>(Company 1, 2023)</w:t>
          </w:r>
          <w:r w:rsidRPr="00231CB2">
            <w:rPr>
              <w:rFonts w:cstheme="minorHAnsi"/>
              <w:sz w:val="24"/>
              <w:szCs w:val="24"/>
            </w:rPr>
            <w:fldChar w:fldCharType="end"/>
          </w:r>
        </w:sdtContent>
      </w:sdt>
    </w:p>
    <w:p w14:paraId="379E1B2F" w14:textId="77777777" w:rsidR="003C4368" w:rsidRPr="00231CB2" w:rsidRDefault="003C4368" w:rsidP="003C4368">
      <w:pPr>
        <w:rPr>
          <w:rFonts w:cstheme="minorHAnsi"/>
          <w:sz w:val="24"/>
          <w:szCs w:val="24"/>
        </w:rPr>
      </w:pPr>
    </w:p>
    <w:p w14:paraId="4785B736" w14:textId="77777777" w:rsidR="003C4368" w:rsidRPr="00231CB2" w:rsidRDefault="003C4368" w:rsidP="003C4368">
      <w:pPr>
        <w:keepNext/>
        <w:rPr>
          <w:rFonts w:cstheme="minorHAnsi"/>
          <w:sz w:val="24"/>
          <w:szCs w:val="24"/>
        </w:rPr>
      </w:pPr>
      <w:r w:rsidRPr="00231CB2">
        <w:rPr>
          <w:rFonts w:cstheme="minorHAnsi"/>
          <w:noProof/>
          <w:sz w:val="24"/>
          <w:szCs w:val="24"/>
        </w:rPr>
        <w:drawing>
          <wp:inline distT="0" distB="0" distL="0" distR="0" wp14:anchorId="3F5D719E" wp14:editId="7EDC8D57">
            <wp:extent cx="5846317" cy="2823087"/>
            <wp:effectExtent l="38100" t="38100" r="40640" b="34925"/>
            <wp:docPr id="510724464" name="Picture 1" descr="A diagram of a concrete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724464" name="Picture 1" descr="A diagram of a concrete structure&#10;&#10;Description automatically generated with medium confidence"/>
                    <pic:cNvPicPr/>
                  </pic:nvPicPr>
                  <pic:blipFill>
                    <a:blip r:embed="rId12"/>
                    <a:stretch>
                      <a:fillRect/>
                    </a:stretch>
                  </pic:blipFill>
                  <pic:spPr>
                    <a:xfrm>
                      <a:off x="0" y="0"/>
                      <a:ext cx="5880717" cy="2839698"/>
                    </a:xfrm>
                    <a:prstGeom prst="rect">
                      <a:avLst/>
                    </a:prstGeom>
                    <a:ln w="28575">
                      <a:solidFill>
                        <a:schemeClr val="tx1"/>
                      </a:solidFill>
                    </a:ln>
                  </pic:spPr>
                </pic:pic>
              </a:graphicData>
            </a:graphic>
          </wp:inline>
        </w:drawing>
      </w:r>
    </w:p>
    <w:p w14:paraId="6FD263FD" w14:textId="2AAC6880" w:rsidR="003C4368" w:rsidRPr="00231CB2" w:rsidRDefault="003C4368" w:rsidP="003C4368">
      <w:pPr>
        <w:pStyle w:val="Caption"/>
        <w:rPr>
          <w:rFonts w:cstheme="minorHAnsi"/>
          <w:sz w:val="24"/>
          <w:szCs w:val="24"/>
        </w:rPr>
      </w:pPr>
      <w:r w:rsidRPr="00231CB2">
        <w:rPr>
          <w:rFonts w:cstheme="minorHAnsi"/>
          <w:sz w:val="24"/>
          <w:szCs w:val="24"/>
        </w:rPr>
        <w:t xml:space="preserve">Figure </w:t>
      </w:r>
      <w:r w:rsidRPr="00231CB2">
        <w:rPr>
          <w:rFonts w:cstheme="minorHAnsi"/>
          <w:sz w:val="24"/>
          <w:szCs w:val="24"/>
        </w:rPr>
        <w:fldChar w:fldCharType="begin"/>
      </w:r>
      <w:r w:rsidRPr="00231CB2">
        <w:rPr>
          <w:rFonts w:cstheme="minorHAnsi"/>
          <w:sz w:val="24"/>
          <w:szCs w:val="24"/>
        </w:rPr>
        <w:instrText xml:space="preserve"> SEQ Figure \* ARABIC </w:instrText>
      </w:r>
      <w:r w:rsidRPr="00231CB2">
        <w:rPr>
          <w:rFonts w:cstheme="minorHAnsi"/>
          <w:sz w:val="24"/>
          <w:szCs w:val="24"/>
        </w:rPr>
        <w:fldChar w:fldCharType="separate"/>
      </w:r>
      <w:r w:rsidRPr="00231CB2">
        <w:rPr>
          <w:rFonts w:cstheme="minorHAnsi"/>
          <w:noProof/>
          <w:sz w:val="24"/>
          <w:szCs w:val="24"/>
        </w:rPr>
        <w:t>2</w:t>
      </w:r>
      <w:r w:rsidRPr="00231CB2">
        <w:rPr>
          <w:rFonts w:cstheme="minorHAnsi"/>
          <w:noProof/>
          <w:sz w:val="24"/>
          <w:szCs w:val="24"/>
        </w:rPr>
        <w:fldChar w:fldCharType="end"/>
      </w:r>
      <w:r w:rsidRPr="00231CB2">
        <w:rPr>
          <w:rFonts w:cstheme="minorHAnsi"/>
          <w:sz w:val="24"/>
          <w:szCs w:val="24"/>
        </w:rPr>
        <w:t xml:space="preserve"> - Taken from personal communication</w:t>
      </w:r>
      <w:sdt>
        <w:sdtPr>
          <w:rPr>
            <w:rFonts w:cstheme="minorHAnsi"/>
            <w:sz w:val="24"/>
            <w:szCs w:val="24"/>
          </w:rPr>
          <w:id w:val="-1445911377"/>
          <w:citation/>
        </w:sdtPr>
        <w:sdtContent>
          <w:r w:rsidRPr="00231CB2">
            <w:rPr>
              <w:rFonts w:cstheme="minorHAnsi"/>
              <w:sz w:val="24"/>
              <w:szCs w:val="24"/>
            </w:rPr>
            <w:fldChar w:fldCharType="begin"/>
          </w:r>
          <w:r w:rsidRPr="00231CB2">
            <w:rPr>
              <w:rFonts w:cstheme="minorHAnsi"/>
              <w:sz w:val="24"/>
              <w:szCs w:val="24"/>
            </w:rPr>
            <w:instrText xml:space="preserve"> CITATION Com23 \l 2057 </w:instrText>
          </w:r>
          <w:r w:rsidRPr="00231CB2">
            <w:rPr>
              <w:rFonts w:cstheme="minorHAnsi"/>
              <w:sz w:val="24"/>
              <w:szCs w:val="24"/>
            </w:rPr>
            <w:fldChar w:fldCharType="separate"/>
          </w:r>
          <w:r w:rsidR="000325F1">
            <w:rPr>
              <w:rFonts w:cstheme="minorHAnsi"/>
              <w:noProof/>
              <w:sz w:val="24"/>
              <w:szCs w:val="24"/>
            </w:rPr>
            <w:t xml:space="preserve"> </w:t>
          </w:r>
          <w:r w:rsidR="000325F1" w:rsidRPr="000325F1">
            <w:rPr>
              <w:rFonts w:cstheme="minorHAnsi"/>
              <w:noProof/>
              <w:sz w:val="24"/>
              <w:szCs w:val="24"/>
            </w:rPr>
            <w:t>(Company 1, 2023)</w:t>
          </w:r>
          <w:r w:rsidRPr="00231CB2">
            <w:rPr>
              <w:rFonts w:cstheme="minorHAnsi"/>
              <w:sz w:val="24"/>
              <w:szCs w:val="24"/>
            </w:rPr>
            <w:fldChar w:fldCharType="end"/>
          </w:r>
        </w:sdtContent>
      </w:sdt>
    </w:p>
    <w:p w14:paraId="7552C4C9" w14:textId="77777777" w:rsidR="003C4368" w:rsidRPr="00231CB2" w:rsidRDefault="003C4368" w:rsidP="003C4368">
      <w:pPr>
        <w:rPr>
          <w:rFonts w:cstheme="minorHAnsi"/>
          <w:sz w:val="24"/>
          <w:szCs w:val="24"/>
        </w:rPr>
      </w:pPr>
    </w:p>
    <w:p w14:paraId="0354582C" w14:textId="77777777" w:rsidR="003C4368" w:rsidRPr="00231CB2" w:rsidRDefault="003C4368" w:rsidP="00231CB2">
      <w:pPr>
        <w:pStyle w:val="Heading2"/>
        <w:rPr>
          <w:rFonts w:asciiTheme="minorHAnsi" w:hAnsiTheme="minorHAnsi" w:cstheme="minorHAnsi"/>
        </w:rPr>
      </w:pPr>
      <w:bookmarkStart w:id="8" w:name="_Toc160649759"/>
      <w:r w:rsidRPr="00231CB2">
        <w:rPr>
          <w:rFonts w:asciiTheme="minorHAnsi" w:hAnsiTheme="minorHAnsi" w:cstheme="minorHAnsi"/>
        </w:rPr>
        <w:t>How are you going to find the answers to your questions?</w:t>
      </w:r>
      <w:bookmarkEnd w:id="8"/>
    </w:p>
    <w:p w14:paraId="55C73AEB" w14:textId="75A3418C" w:rsidR="003C4368" w:rsidRPr="00231CB2" w:rsidRDefault="006F191B" w:rsidP="003C4368">
      <w:pPr>
        <w:rPr>
          <w:rFonts w:cstheme="minorHAnsi"/>
          <w:sz w:val="24"/>
          <w:szCs w:val="24"/>
        </w:rPr>
      </w:pPr>
      <w:r>
        <w:rPr>
          <w:rFonts w:cstheme="minorHAnsi"/>
          <w:sz w:val="24"/>
          <w:szCs w:val="24"/>
        </w:rPr>
        <w:t xml:space="preserve">The approach to </w:t>
      </w:r>
      <w:r w:rsidR="003C4368" w:rsidRPr="00231CB2">
        <w:rPr>
          <w:rFonts w:cstheme="minorHAnsi"/>
          <w:sz w:val="24"/>
          <w:szCs w:val="24"/>
        </w:rPr>
        <w:t xml:space="preserve">research will include reviewing existing literature, articles, reports, and studies on tarmac works for petrol forecourts (although early signs have shown that there is limited reading lists). </w:t>
      </w:r>
      <w:r>
        <w:rPr>
          <w:rFonts w:cstheme="minorHAnsi"/>
          <w:sz w:val="24"/>
          <w:szCs w:val="24"/>
        </w:rPr>
        <w:t>An alternative approach to</w:t>
      </w:r>
      <w:r w:rsidR="003C4368" w:rsidRPr="00231CB2">
        <w:rPr>
          <w:rFonts w:cstheme="minorHAnsi"/>
          <w:sz w:val="24"/>
          <w:szCs w:val="24"/>
        </w:rPr>
        <w:t xml:space="preserve"> research</w:t>
      </w:r>
      <w:r>
        <w:rPr>
          <w:rFonts w:cstheme="minorHAnsi"/>
          <w:sz w:val="24"/>
          <w:szCs w:val="24"/>
        </w:rPr>
        <w:t xml:space="preserve"> may need to be adopted, looking into</w:t>
      </w:r>
      <w:r w:rsidR="003C4368" w:rsidRPr="00231CB2">
        <w:rPr>
          <w:rFonts w:cstheme="minorHAnsi"/>
          <w:sz w:val="24"/>
          <w:szCs w:val="24"/>
        </w:rPr>
        <w:t xml:space="preserve"> </w:t>
      </w:r>
      <w:r>
        <w:rPr>
          <w:rFonts w:cstheme="minorHAnsi"/>
          <w:sz w:val="24"/>
          <w:szCs w:val="24"/>
        </w:rPr>
        <w:t>other</w:t>
      </w:r>
      <w:r w:rsidR="003C4368" w:rsidRPr="00231CB2">
        <w:rPr>
          <w:rFonts w:cstheme="minorHAnsi"/>
          <w:sz w:val="24"/>
          <w:szCs w:val="24"/>
        </w:rPr>
        <w:t xml:space="preserve"> tarmac works for industries such as in airports, </w:t>
      </w:r>
      <w:proofErr w:type="gramStart"/>
      <w:r w:rsidR="003C4368" w:rsidRPr="00231CB2">
        <w:rPr>
          <w:rFonts w:cstheme="minorHAnsi"/>
          <w:sz w:val="24"/>
          <w:szCs w:val="24"/>
        </w:rPr>
        <w:t>carparks</w:t>
      </w:r>
      <w:proofErr w:type="gramEnd"/>
      <w:r w:rsidR="003C4368" w:rsidRPr="00231CB2">
        <w:rPr>
          <w:rFonts w:cstheme="minorHAnsi"/>
          <w:sz w:val="24"/>
          <w:szCs w:val="24"/>
        </w:rPr>
        <w:t xml:space="preserve"> and roads. </w:t>
      </w:r>
      <w:r w:rsidRPr="005A7332">
        <w:rPr>
          <w:rFonts w:cstheme="minorHAnsi"/>
          <w:sz w:val="24"/>
          <w:szCs w:val="24"/>
        </w:rPr>
        <w:t>This information</w:t>
      </w:r>
      <w:r w:rsidR="003C4368" w:rsidRPr="00231CB2">
        <w:rPr>
          <w:rFonts w:cstheme="minorHAnsi"/>
          <w:sz w:val="24"/>
          <w:szCs w:val="24"/>
        </w:rPr>
        <w:t xml:space="preserve"> </w:t>
      </w:r>
      <w:r>
        <w:rPr>
          <w:rFonts w:cstheme="minorHAnsi"/>
          <w:sz w:val="24"/>
          <w:szCs w:val="24"/>
        </w:rPr>
        <w:t xml:space="preserve">can then be </w:t>
      </w:r>
      <w:r w:rsidRPr="00231CB2">
        <w:rPr>
          <w:rFonts w:cstheme="minorHAnsi"/>
          <w:sz w:val="24"/>
          <w:szCs w:val="24"/>
        </w:rPr>
        <w:t>transfer</w:t>
      </w:r>
      <w:r>
        <w:rPr>
          <w:rFonts w:cstheme="minorHAnsi"/>
          <w:sz w:val="24"/>
          <w:szCs w:val="24"/>
        </w:rPr>
        <w:t>red</w:t>
      </w:r>
      <w:r w:rsidR="003C4368" w:rsidRPr="00231CB2">
        <w:rPr>
          <w:rFonts w:cstheme="minorHAnsi"/>
          <w:sz w:val="24"/>
          <w:szCs w:val="24"/>
        </w:rPr>
        <w:t xml:space="preserve"> </w:t>
      </w:r>
      <w:r>
        <w:rPr>
          <w:rFonts w:cstheme="minorHAnsi"/>
          <w:sz w:val="24"/>
          <w:szCs w:val="24"/>
        </w:rPr>
        <w:t>and</w:t>
      </w:r>
      <w:r w:rsidR="003C4368" w:rsidRPr="00231CB2">
        <w:rPr>
          <w:rFonts w:cstheme="minorHAnsi"/>
          <w:sz w:val="24"/>
          <w:szCs w:val="24"/>
        </w:rPr>
        <w:t xml:space="preserve"> ma</w:t>
      </w:r>
      <w:r>
        <w:rPr>
          <w:rFonts w:cstheme="minorHAnsi"/>
          <w:sz w:val="24"/>
          <w:szCs w:val="24"/>
        </w:rPr>
        <w:t>de</w:t>
      </w:r>
      <w:r w:rsidR="003C4368" w:rsidRPr="00231CB2">
        <w:rPr>
          <w:rFonts w:cstheme="minorHAnsi"/>
          <w:sz w:val="24"/>
          <w:szCs w:val="24"/>
        </w:rPr>
        <w:t xml:space="preserve"> specific to the </w:t>
      </w:r>
      <w:r>
        <w:rPr>
          <w:rFonts w:cstheme="minorHAnsi"/>
          <w:sz w:val="24"/>
          <w:szCs w:val="24"/>
        </w:rPr>
        <w:t xml:space="preserve">construction of </w:t>
      </w:r>
      <w:r w:rsidR="003C4368" w:rsidRPr="00231CB2">
        <w:rPr>
          <w:rFonts w:cstheme="minorHAnsi"/>
          <w:sz w:val="24"/>
          <w:szCs w:val="24"/>
        </w:rPr>
        <w:t>forecourt</w:t>
      </w:r>
      <w:r>
        <w:rPr>
          <w:rFonts w:cstheme="minorHAnsi"/>
          <w:sz w:val="24"/>
          <w:szCs w:val="24"/>
        </w:rPr>
        <w:t>s</w:t>
      </w:r>
      <w:r w:rsidR="003C4368" w:rsidRPr="00231CB2">
        <w:rPr>
          <w:rFonts w:cstheme="minorHAnsi"/>
          <w:sz w:val="24"/>
          <w:szCs w:val="24"/>
        </w:rPr>
        <w:t>.</w:t>
      </w:r>
    </w:p>
    <w:p w14:paraId="572C2649" w14:textId="77777777" w:rsidR="003C4368" w:rsidRPr="00231CB2" w:rsidRDefault="003C4368" w:rsidP="003C4368">
      <w:pPr>
        <w:rPr>
          <w:rFonts w:cstheme="minorHAnsi"/>
          <w:sz w:val="24"/>
          <w:szCs w:val="24"/>
        </w:rPr>
      </w:pPr>
      <w:r w:rsidRPr="00231CB2">
        <w:rPr>
          <w:rFonts w:cstheme="minorHAnsi"/>
          <w:sz w:val="24"/>
          <w:szCs w:val="24"/>
        </w:rPr>
        <w:t xml:space="preserve"> </w:t>
      </w:r>
    </w:p>
    <w:p w14:paraId="2346F8B3" w14:textId="3E358D29" w:rsidR="00D2438F" w:rsidRPr="00DF13CC" w:rsidRDefault="003C4368" w:rsidP="00D2438F">
      <w:pPr>
        <w:rPr>
          <w:rFonts w:cstheme="minorHAnsi"/>
          <w:sz w:val="24"/>
          <w:szCs w:val="24"/>
        </w:rPr>
      </w:pPr>
      <w:r w:rsidRPr="00231CB2">
        <w:rPr>
          <w:rFonts w:cstheme="minorHAnsi"/>
          <w:sz w:val="24"/>
          <w:szCs w:val="24"/>
        </w:rPr>
        <w:lastRenderedPageBreak/>
        <w:t xml:space="preserve">Additionally consulting with experts in the field, such as experienced staff members within </w:t>
      </w:r>
      <w:r w:rsidR="006F191B">
        <w:rPr>
          <w:rFonts w:cstheme="minorHAnsi"/>
          <w:sz w:val="24"/>
          <w:szCs w:val="24"/>
        </w:rPr>
        <w:t xml:space="preserve">Premier Forecourts </w:t>
      </w:r>
      <w:r w:rsidRPr="00231CB2">
        <w:rPr>
          <w:rFonts w:cstheme="minorHAnsi"/>
          <w:sz w:val="24"/>
          <w:szCs w:val="24"/>
        </w:rPr>
        <w:t xml:space="preserve">or contractors/clients that specialise in petrol forecourt construction, as well as tarmac contractors that have used </w:t>
      </w:r>
      <w:r w:rsidR="006F191B">
        <w:rPr>
          <w:rFonts w:cstheme="minorHAnsi"/>
          <w:sz w:val="24"/>
          <w:szCs w:val="24"/>
        </w:rPr>
        <w:t xml:space="preserve">by the company </w:t>
      </w:r>
      <w:r w:rsidRPr="00231CB2">
        <w:rPr>
          <w:rFonts w:cstheme="minorHAnsi"/>
          <w:sz w:val="24"/>
          <w:szCs w:val="24"/>
        </w:rPr>
        <w:t>in the past. These stakeholders can provide valuable insights</w:t>
      </w:r>
      <w:r w:rsidR="00240AF7">
        <w:rPr>
          <w:rFonts w:cstheme="minorHAnsi"/>
          <w:sz w:val="24"/>
          <w:szCs w:val="24"/>
        </w:rPr>
        <w:t xml:space="preserve"> such as lessons learnt from pervious projects, product knowledge including materials that have proven to be durable and cost effective and most effective means of instillation.</w:t>
      </w:r>
      <w:r w:rsidR="00D2438F">
        <w:rPr>
          <w:rFonts w:cstheme="minorHAnsi"/>
          <w:sz w:val="24"/>
          <w:szCs w:val="24"/>
        </w:rPr>
        <w:t xml:space="preserve"> By </w:t>
      </w:r>
      <w:r w:rsidR="00B23DD7" w:rsidRPr="00DF13CC">
        <w:rPr>
          <w:rFonts w:cstheme="minorHAnsi"/>
          <w:sz w:val="24"/>
          <w:szCs w:val="24"/>
        </w:rPr>
        <w:t>reaching out to experts in the field</w:t>
      </w:r>
      <w:r w:rsidR="00B23DD7">
        <w:rPr>
          <w:rFonts w:cstheme="minorHAnsi"/>
          <w:sz w:val="24"/>
          <w:szCs w:val="24"/>
        </w:rPr>
        <w:t>,</w:t>
      </w:r>
      <w:r w:rsidR="00D2438F">
        <w:rPr>
          <w:rFonts w:cstheme="minorHAnsi"/>
          <w:sz w:val="24"/>
          <w:szCs w:val="24"/>
        </w:rPr>
        <w:t xml:space="preserve"> questions can be raised</w:t>
      </w:r>
      <w:r w:rsidR="00D2438F" w:rsidRPr="00DF13CC">
        <w:rPr>
          <w:rFonts w:cstheme="minorHAnsi"/>
          <w:sz w:val="24"/>
          <w:szCs w:val="24"/>
        </w:rPr>
        <w:t xml:space="preserve"> about tarmac. This could be engineers, contractors, or people who work in the tarmac industry. They can provide valuable insights and advice.</w:t>
      </w:r>
    </w:p>
    <w:p w14:paraId="53C591FD" w14:textId="6FACDCAA" w:rsidR="003C4368" w:rsidRPr="00231CB2" w:rsidRDefault="003C4368" w:rsidP="003C4368">
      <w:pPr>
        <w:rPr>
          <w:rFonts w:cstheme="minorHAnsi"/>
          <w:sz w:val="24"/>
          <w:szCs w:val="24"/>
        </w:rPr>
      </w:pPr>
    </w:p>
    <w:p w14:paraId="564BDE07" w14:textId="608862B0" w:rsidR="00897A89" w:rsidRPr="00DF13CC" w:rsidRDefault="00D2438F" w:rsidP="00897A89">
      <w:pPr>
        <w:rPr>
          <w:rFonts w:cstheme="minorHAnsi"/>
          <w:sz w:val="24"/>
          <w:szCs w:val="24"/>
        </w:rPr>
      </w:pPr>
      <w:r>
        <w:rPr>
          <w:rFonts w:cstheme="minorHAnsi"/>
          <w:sz w:val="24"/>
          <w:szCs w:val="24"/>
        </w:rPr>
        <w:t xml:space="preserve">Alternatively there are many other options such as </w:t>
      </w:r>
      <w:r w:rsidR="00897A89" w:rsidRPr="00DF13CC">
        <w:rPr>
          <w:rFonts w:cstheme="minorHAnsi"/>
          <w:sz w:val="24"/>
          <w:szCs w:val="24"/>
        </w:rPr>
        <w:t>online</w:t>
      </w:r>
      <w:r w:rsidRPr="00DF13CC">
        <w:rPr>
          <w:rFonts w:cstheme="minorHAnsi"/>
          <w:sz w:val="24"/>
          <w:szCs w:val="24"/>
        </w:rPr>
        <w:t xml:space="preserve"> research.</w:t>
      </w:r>
      <w:r w:rsidR="00897A89" w:rsidRPr="00DF13CC">
        <w:rPr>
          <w:rFonts w:cstheme="minorHAnsi"/>
          <w:sz w:val="24"/>
          <w:szCs w:val="24"/>
        </w:rPr>
        <w:t xml:space="preserve"> There are resources available online that provide information about tarmac, including its composition, uses, and maintenance. </w:t>
      </w:r>
      <w:r w:rsidR="00B23DD7">
        <w:rPr>
          <w:rFonts w:cstheme="minorHAnsi"/>
          <w:sz w:val="24"/>
          <w:szCs w:val="24"/>
        </w:rPr>
        <w:t>From</w:t>
      </w:r>
      <w:r w:rsidR="00897A89" w:rsidRPr="00DF13CC">
        <w:rPr>
          <w:rFonts w:cstheme="minorHAnsi"/>
          <w:sz w:val="24"/>
          <w:szCs w:val="24"/>
        </w:rPr>
        <w:t xml:space="preserve"> reading articles, blogs, and academic papers on the topic</w:t>
      </w:r>
      <w:r w:rsidR="00B23DD7">
        <w:rPr>
          <w:rFonts w:cstheme="minorHAnsi"/>
          <w:sz w:val="24"/>
          <w:szCs w:val="24"/>
        </w:rPr>
        <w:t xml:space="preserve"> to v</w:t>
      </w:r>
      <w:r w:rsidR="00897A89" w:rsidRPr="00DF13CC">
        <w:rPr>
          <w:rFonts w:cstheme="minorHAnsi"/>
          <w:sz w:val="24"/>
          <w:szCs w:val="24"/>
        </w:rPr>
        <w:t>isit</w:t>
      </w:r>
      <w:r w:rsidRPr="00DF13CC">
        <w:rPr>
          <w:rFonts w:cstheme="minorHAnsi"/>
          <w:sz w:val="24"/>
          <w:szCs w:val="24"/>
        </w:rPr>
        <w:t>ing</w:t>
      </w:r>
      <w:r w:rsidR="00897A89" w:rsidRPr="00DF13CC">
        <w:rPr>
          <w:rFonts w:cstheme="minorHAnsi"/>
          <w:sz w:val="24"/>
          <w:szCs w:val="24"/>
        </w:rPr>
        <w:t xml:space="preserve"> websites of tarmac manufacturers</w:t>
      </w:r>
      <w:r w:rsidRPr="00DF13CC">
        <w:rPr>
          <w:rFonts w:cstheme="minorHAnsi"/>
          <w:sz w:val="24"/>
          <w:szCs w:val="24"/>
        </w:rPr>
        <w:t xml:space="preserve"> </w:t>
      </w:r>
      <w:r w:rsidR="00B23DD7">
        <w:rPr>
          <w:rFonts w:cstheme="minorHAnsi"/>
          <w:sz w:val="24"/>
          <w:szCs w:val="24"/>
        </w:rPr>
        <w:t>will</w:t>
      </w:r>
      <w:r w:rsidRPr="00DF13CC">
        <w:rPr>
          <w:rFonts w:cstheme="minorHAnsi"/>
          <w:sz w:val="24"/>
          <w:szCs w:val="24"/>
        </w:rPr>
        <w:t xml:space="preserve"> also valuable.</w:t>
      </w:r>
      <w:r w:rsidR="00897A89" w:rsidRPr="00DF13CC">
        <w:rPr>
          <w:rFonts w:cstheme="minorHAnsi"/>
          <w:sz w:val="24"/>
          <w:szCs w:val="24"/>
        </w:rPr>
        <w:t xml:space="preserve"> Many manufacturers of tarmac have detailed information on their websites about their products, their specifications, and how to use them properly.</w:t>
      </w:r>
    </w:p>
    <w:p w14:paraId="37918A6F" w14:textId="77777777" w:rsidR="00897A89" w:rsidRPr="00DF13CC" w:rsidRDefault="00897A89" w:rsidP="00897A89">
      <w:pPr>
        <w:rPr>
          <w:rFonts w:cstheme="minorHAnsi"/>
          <w:sz w:val="24"/>
          <w:szCs w:val="24"/>
        </w:rPr>
      </w:pPr>
    </w:p>
    <w:p w14:paraId="6578A0A2" w14:textId="3F9C47FF" w:rsidR="00897A89" w:rsidRPr="00DF13CC" w:rsidRDefault="00D2438F" w:rsidP="00897A89">
      <w:pPr>
        <w:rPr>
          <w:rFonts w:cstheme="minorHAnsi"/>
          <w:sz w:val="24"/>
          <w:szCs w:val="24"/>
        </w:rPr>
      </w:pPr>
      <w:r w:rsidRPr="00DF13CC">
        <w:rPr>
          <w:rFonts w:cstheme="minorHAnsi"/>
          <w:sz w:val="24"/>
          <w:szCs w:val="24"/>
        </w:rPr>
        <w:t>The opportunity to t</w:t>
      </w:r>
      <w:r w:rsidR="00897A89" w:rsidRPr="00DF13CC">
        <w:rPr>
          <w:rFonts w:cstheme="minorHAnsi"/>
          <w:sz w:val="24"/>
          <w:szCs w:val="24"/>
        </w:rPr>
        <w:t>ake a course or attend a seminar</w:t>
      </w:r>
      <w:r w:rsidRPr="00DF13CC">
        <w:rPr>
          <w:rFonts w:cstheme="minorHAnsi"/>
          <w:sz w:val="24"/>
          <w:szCs w:val="24"/>
        </w:rPr>
        <w:t xml:space="preserve"> may also become available in the near future. </w:t>
      </w:r>
      <w:r w:rsidR="00897A89" w:rsidRPr="00DF13CC">
        <w:rPr>
          <w:rFonts w:cstheme="minorHAnsi"/>
          <w:sz w:val="24"/>
          <w:szCs w:val="24"/>
        </w:rPr>
        <w:t>There are courses and seminars available on tarmac and other types of pavement materials. These can provide a more in-depth understanding of tarmac and how it is used.</w:t>
      </w:r>
    </w:p>
    <w:p w14:paraId="4E8D791C" w14:textId="77777777" w:rsidR="00897A89" w:rsidRPr="00DF13CC" w:rsidRDefault="00897A89" w:rsidP="00897A89">
      <w:pPr>
        <w:rPr>
          <w:rFonts w:cstheme="minorHAnsi"/>
          <w:sz w:val="24"/>
          <w:szCs w:val="24"/>
        </w:rPr>
      </w:pPr>
    </w:p>
    <w:p w14:paraId="2F7684ED" w14:textId="5BF8ADF3" w:rsidR="00897A89" w:rsidRPr="00DF13CC" w:rsidRDefault="00D2438F" w:rsidP="00897A89">
      <w:pPr>
        <w:rPr>
          <w:rFonts w:cstheme="minorHAnsi"/>
          <w:sz w:val="24"/>
          <w:szCs w:val="24"/>
        </w:rPr>
      </w:pPr>
      <w:r w:rsidRPr="00DF13CC">
        <w:rPr>
          <w:rFonts w:cstheme="minorHAnsi"/>
          <w:sz w:val="24"/>
          <w:szCs w:val="24"/>
        </w:rPr>
        <w:t>However</w:t>
      </w:r>
      <w:r w:rsidR="00ED6D15">
        <w:rPr>
          <w:rFonts w:cstheme="minorHAnsi"/>
          <w:sz w:val="24"/>
          <w:szCs w:val="24"/>
        </w:rPr>
        <w:t xml:space="preserve"> the</w:t>
      </w:r>
      <w:r w:rsidRPr="00DF13CC">
        <w:rPr>
          <w:rFonts w:cstheme="minorHAnsi"/>
          <w:sz w:val="24"/>
          <w:szCs w:val="24"/>
        </w:rPr>
        <w:t xml:space="preserve"> preferred method</w:t>
      </w:r>
      <w:r w:rsidR="00ED6D15">
        <w:rPr>
          <w:rFonts w:cstheme="minorHAnsi"/>
          <w:sz w:val="24"/>
          <w:szCs w:val="24"/>
        </w:rPr>
        <w:t xml:space="preserve"> of learning will be </w:t>
      </w:r>
      <w:r w:rsidRPr="00DF13CC">
        <w:rPr>
          <w:rFonts w:cstheme="minorHAnsi"/>
          <w:sz w:val="24"/>
          <w:szCs w:val="24"/>
        </w:rPr>
        <w:t>having “h</w:t>
      </w:r>
      <w:r w:rsidR="00897A89" w:rsidRPr="00DF13CC">
        <w:rPr>
          <w:rFonts w:cstheme="minorHAnsi"/>
          <w:sz w:val="24"/>
          <w:szCs w:val="24"/>
        </w:rPr>
        <w:t>ands-on experience</w:t>
      </w:r>
      <w:r w:rsidRPr="00DF13CC">
        <w:rPr>
          <w:rFonts w:cstheme="minorHAnsi"/>
          <w:sz w:val="24"/>
          <w:szCs w:val="24"/>
        </w:rPr>
        <w:t xml:space="preserve">”, this </w:t>
      </w:r>
      <w:r w:rsidR="00ED6D15">
        <w:rPr>
          <w:rFonts w:cstheme="minorHAnsi"/>
          <w:sz w:val="24"/>
          <w:szCs w:val="24"/>
        </w:rPr>
        <w:t>allows for a visual aid, learning by reviewing the process from start to finish.</w:t>
      </w:r>
      <w:r w:rsidRPr="00DF13CC">
        <w:rPr>
          <w:rFonts w:cstheme="minorHAnsi"/>
          <w:sz w:val="24"/>
          <w:szCs w:val="24"/>
        </w:rPr>
        <w:t xml:space="preserve"> </w:t>
      </w:r>
      <w:r w:rsidR="00ED6D15">
        <w:rPr>
          <w:rFonts w:cstheme="minorHAnsi"/>
          <w:sz w:val="24"/>
          <w:szCs w:val="24"/>
        </w:rPr>
        <w:t xml:space="preserve">Gaining </w:t>
      </w:r>
      <w:r w:rsidR="00897A89" w:rsidRPr="00DF13CC">
        <w:rPr>
          <w:rFonts w:cstheme="minorHAnsi"/>
          <w:sz w:val="24"/>
          <w:szCs w:val="24"/>
        </w:rPr>
        <w:t>hands-on experience with tarmac</w:t>
      </w:r>
      <w:r w:rsidRPr="00DF13CC">
        <w:rPr>
          <w:rFonts w:cstheme="minorHAnsi"/>
          <w:sz w:val="24"/>
          <w:szCs w:val="24"/>
        </w:rPr>
        <w:t xml:space="preserve"> jobs that </w:t>
      </w:r>
      <w:r w:rsidR="00ED6D15">
        <w:rPr>
          <w:rFonts w:cstheme="minorHAnsi"/>
          <w:sz w:val="24"/>
          <w:szCs w:val="24"/>
        </w:rPr>
        <w:t>Premier Forecourts</w:t>
      </w:r>
      <w:r w:rsidRPr="00DF13CC">
        <w:rPr>
          <w:rFonts w:cstheme="minorHAnsi"/>
          <w:sz w:val="24"/>
          <w:szCs w:val="24"/>
        </w:rPr>
        <w:t xml:space="preserve"> complete</w:t>
      </w:r>
      <w:r w:rsidR="00ED6D15">
        <w:rPr>
          <w:rFonts w:cstheme="minorHAnsi"/>
          <w:sz w:val="24"/>
          <w:szCs w:val="24"/>
        </w:rPr>
        <w:t xml:space="preserve"> will also allow for the documentation of lessons learnt and risks associated with forecourt construction, that will be invaluable for future learning and development in this field</w:t>
      </w:r>
      <w:r w:rsidR="00897A89" w:rsidRPr="00DF13CC">
        <w:rPr>
          <w:rFonts w:cstheme="minorHAnsi"/>
          <w:sz w:val="24"/>
          <w:szCs w:val="24"/>
        </w:rPr>
        <w:t xml:space="preserve">. </w:t>
      </w:r>
      <w:r w:rsidR="00ED6D15">
        <w:rPr>
          <w:rFonts w:cstheme="minorHAnsi"/>
          <w:sz w:val="24"/>
          <w:szCs w:val="24"/>
        </w:rPr>
        <w:t>W</w:t>
      </w:r>
      <w:r w:rsidR="00897A89" w:rsidRPr="00DF13CC">
        <w:rPr>
          <w:rFonts w:cstheme="minorHAnsi"/>
          <w:sz w:val="24"/>
          <w:szCs w:val="24"/>
        </w:rPr>
        <w:t xml:space="preserve">orking on a tarmac project, observing the installation of tarmac, or even working </w:t>
      </w:r>
      <w:r w:rsidRPr="00DF13CC">
        <w:rPr>
          <w:rFonts w:cstheme="minorHAnsi"/>
          <w:sz w:val="24"/>
          <w:szCs w:val="24"/>
        </w:rPr>
        <w:t>alongside</w:t>
      </w:r>
      <w:r w:rsidR="00897A89" w:rsidRPr="00DF13CC">
        <w:rPr>
          <w:rFonts w:cstheme="minorHAnsi"/>
          <w:sz w:val="24"/>
          <w:szCs w:val="24"/>
        </w:rPr>
        <w:t xml:space="preserve"> a tarmac contractor</w:t>
      </w:r>
      <w:r w:rsidR="00ED6D15">
        <w:rPr>
          <w:rFonts w:cstheme="minorHAnsi"/>
          <w:sz w:val="24"/>
          <w:szCs w:val="24"/>
        </w:rPr>
        <w:t xml:space="preserve"> will provide additional learning opportunities</w:t>
      </w:r>
      <w:r w:rsidR="00897A89" w:rsidRPr="00DF13CC">
        <w:rPr>
          <w:rFonts w:cstheme="minorHAnsi"/>
          <w:sz w:val="24"/>
          <w:szCs w:val="24"/>
        </w:rPr>
        <w:t>. This will give a practical understanding of how tarmac works and how it is best used.</w:t>
      </w:r>
      <w:r w:rsidR="006A5879" w:rsidRPr="00DF13CC">
        <w:rPr>
          <w:rFonts w:cstheme="minorHAnsi"/>
          <w:sz w:val="24"/>
          <w:szCs w:val="24"/>
        </w:rPr>
        <w:t xml:space="preserve"> Site visits to existing petrol forecourts will also be useful to observe and gather information about the performance of different tarmac works as seeing this first hand will be </w:t>
      </w:r>
      <w:r w:rsidR="00ED6D15">
        <w:rPr>
          <w:rFonts w:cstheme="minorHAnsi"/>
          <w:sz w:val="24"/>
          <w:szCs w:val="24"/>
        </w:rPr>
        <w:t xml:space="preserve">of great benefit. </w:t>
      </w:r>
      <w:r w:rsidR="005A7332" w:rsidRPr="00DF13CC">
        <w:rPr>
          <w:rFonts w:cstheme="minorHAnsi"/>
          <w:sz w:val="24"/>
          <w:szCs w:val="24"/>
        </w:rPr>
        <w:t xml:space="preserve"> </w:t>
      </w:r>
    </w:p>
    <w:p w14:paraId="2B0B3372" w14:textId="77777777" w:rsidR="003C4368" w:rsidRPr="00231CB2" w:rsidRDefault="003C4368" w:rsidP="003C4368">
      <w:pPr>
        <w:rPr>
          <w:rFonts w:cstheme="minorHAnsi"/>
          <w:sz w:val="24"/>
          <w:szCs w:val="24"/>
        </w:rPr>
      </w:pPr>
    </w:p>
    <w:p w14:paraId="67C15B20" w14:textId="5AB15B1A" w:rsidR="003C4368" w:rsidRPr="00231CB2" w:rsidRDefault="003C4368" w:rsidP="00231CB2">
      <w:pPr>
        <w:pStyle w:val="Heading2"/>
        <w:rPr>
          <w:rFonts w:asciiTheme="minorHAnsi" w:hAnsiTheme="minorHAnsi" w:cstheme="minorHAnsi"/>
        </w:rPr>
      </w:pPr>
      <w:bookmarkStart w:id="9" w:name="_Toc160649760"/>
      <w:r w:rsidRPr="00231CB2">
        <w:rPr>
          <w:rFonts w:asciiTheme="minorHAnsi" w:hAnsiTheme="minorHAnsi" w:cstheme="minorHAnsi"/>
        </w:rPr>
        <w:t>Why will it benefit me to do this research?</w:t>
      </w:r>
      <w:bookmarkEnd w:id="9"/>
    </w:p>
    <w:p w14:paraId="7FD1DC19" w14:textId="72747AB8" w:rsidR="003C4368" w:rsidRDefault="003C4368" w:rsidP="003C4368">
      <w:pPr>
        <w:rPr>
          <w:rFonts w:cstheme="minorHAnsi"/>
          <w:sz w:val="24"/>
          <w:szCs w:val="24"/>
        </w:rPr>
      </w:pPr>
      <w:r w:rsidRPr="00231CB2">
        <w:rPr>
          <w:rFonts w:cstheme="minorHAnsi"/>
          <w:sz w:val="24"/>
          <w:szCs w:val="24"/>
        </w:rPr>
        <w:t xml:space="preserve">Engaging in this research project can bring several benefits. Firstly, it allows for an informed decision-making process when selecting the best type of tarmac works for a petrol forecourt. This means the forecourt will be designed and constructed to meet specific requirements, ensuring optimal performance and durability. Moreover, by gaining knowledge on tarmac works,  will </w:t>
      </w:r>
      <w:r w:rsidR="00BF3F47">
        <w:rPr>
          <w:rFonts w:cstheme="minorHAnsi"/>
          <w:sz w:val="24"/>
          <w:szCs w:val="24"/>
        </w:rPr>
        <w:t>allow</w:t>
      </w:r>
      <w:r w:rsidRPr="00231CB2">
        <w:rPr>
          <w:rFonts w:cstheme="minorHAnsi"/>
          <w:sz w:val="24"/>
          <w:szCs w:val="24"/>
        </w:rPr>
        <w:t xml:space="preserve"> a more comprehensive understanding of construction materials and techniques, which can be applied to future projects</w:t>
      </w:r>
      <w:r w:rsidR="004D3BDF">
        <w:rPr>
          <w:rFonts w:cstheme="minorHAnsi"/>
          <w:sz w:val="24"/>
          <w:szCs w:val="24"/>
        </w:rPr>
        <w:t>. C</w:t>
      </w:r>
      <w:r w:rsidRPr="00231CB2">
        <w:rPr>
          <w:rFonts w:cstheme="minorHAnsi"/>
          <w:sz w:val="24"/>
          <w:szCs w:val="24"/>
        </w:rPr>
        <w:t xml:space="preserve">onducting research demonstrates </w:t>
      </w:r>
      <w:r w:rsidR="00BF3F47">
        <w:rPr>
          <w:rFonts w:cstheme="minorHAnsi"/>
          <w:sz w:val="24"/>
          <w:szCs w:val="24"/>
        </w:rPr>
        <w:t xml:space="preserve">the </w:t>
      </w:r>
      <w:r w:rsidRPr="00231CB2">
        <w:rPr>
          <w:rFonts w:cstheme="minorHAnsi"/>
          <w:sz w:val="24"/>
          <w:szCs w:val="24"/>
        </w:rPr>
        <w:t>ability to critically analyse and evaluate various options, enhancing expertise in this field.</w:t>
      </w:r>
    </w:p>
    <w:p w14:paraId="4AFA8753" w14:textId="77777777" w:rsidR="00281294" w:rsidRDefault="00281294" w:rsidP="003C4368">
      <w:pPr>
        <w:rPr>
          <w:rFonts w:cstheme="minorHAnsi"/>
          <w:sz w:val="24"/>
          <w:szCs w:val="24"/>
        </w:rPr>
      </w:pPr>
    </w:p>
    <w:p w14:paraId="1C5DAE8F" w14:textId="111D1260" w:rsidR="00281294" w:rsidRPr="00DF13CC" w:rsidRDefault="004D3BDF" w:rsidP="00281294">
      <w:pPr>
        <w:rPr>
          <w:rFonts w:cstheme="minorHAnsi"/>
          <w:sz w:val="24"/>
          <w:szCs w:val="24"/>
        </w:rPr>
      </w:pPr>
      <w:r w:rsidRPr="00DF13CC">
        <w:rPr>
          <w:rFonts w:cstheme="minorHAnsi"/>
          <w:sz w:val="24"/>
          <w:szCs w:val="24"/>
        </w:rPr>
        <w:t>Due to the amount of Tarmac subcontractors we use it is very important to have exceptional k</w:t>
      </w:r>
      <w:r w:rsidR="00281294" w:rsidRPr="00DF13CC">
        <w:rPr>
          <w:rFonts w:cstheme="minorHAnsi"/>
          <w:sz w:val="24"/>
          <w:szCs w:val="24"/>
        </w:rPr>
        <w:t xml:space="preserve">nowledge and </w:t>
      </w:r>
      <w:r w:rsidRPr="00DF13CC">
        <w:rPr>
          <w:rFonts w:cstheme="minorHAnsi"/>
          <w:sz w:val="24"/>
          <w:szCs w:val="24"/>
        </w:rPr>
        <w:t>u</w:t>
      </w:r>
      <w:r w:rsidR="00281294" w:rsidRPr="00DF13CC">
        <w:rPr>
          <w:rFonts w:cstheme="minorHAnsi"/>
          <w:sz w:val="24"/>
          <w:szCs w:val="24"/>
        </w:rPr>
        <w:t>nderstanding</w:t>
      </w:r>
      <w:r w:rsidRPr="00DF13CC">
        <w:rPr>
          <w:rFonts w:cstheme="minorHAnsi"/>
          <w:sz w:val="24"/>
          <w:szCs w:val="24"/>
        </w:rPr>
        <w:t xml:space="preserve"> of the product being used.</w:t>
      </w:r>
      <w:r w:rsidR="00281294" w:rsidRPr="00DF13CC">
        <w:rPr>
          <w:rFonts w:cstheme="minorHAnsi"/>
          <w:sz w:val="24"/>
          <w:szCs w:val="24"/>
        </w:rPr>
        <w:t xml:space="preserve"> Researching tarmac will increase </w:t>
      </w:r>
      <w:r w:rsidR="007A48F6" w:rsidRPr="00DF13CC">
        <w:rPr>
          <w:rFonts w:cstheme="minorHAnsi"/>
          <w:sz w:val="24"/>
          <w:szCs w:val="24"/>
        </w:rPr>
        <w:t>knowledge</w:t>
      </w:r>
      <w:r w:rsidR="00281294" w:rsidRPr="00DF13CC">
        <w:rPr>
          <w:rFonts w:cstheme="minorHAnsi"/>
          <w:sz w:val="24"/>
          <w:szCs w:val="24"/>
        </w:rPr>
        <w:t xml:space="preserve"> and understanding </w:t>
      </w:r>
      <w:r w:rsidR="00ED6D15">
        <w:rPr>
          <w:rFonts w:cstheme="minorHAnsi"/>
          <w:sz w:val="24"/>
          <w:szCs w:val="24"/>
        </w:rPr>
        <w:t xml:space="preserve">of </w:t>
      </w:r>
      <w:r w:rsidRPr="00DF13CC">
        <w:rPr>
          <w:rFonts w:cstheme="minorHAnsi"/>
          <w:sz w:val="24"/>
          <w:szCs w:val="24"/>
        </w:rPr>
        <w:t xml:space="preserve">the material </w:t>
      </w:r>
      <w:r w:rsidR="00281294" w:rsidRPr="00DF13CC">
        <w:rPr>
          <w:rFonts w:cstheme="minorHAnsi"/>
          <w:sz w:val="24"/>
          <w:szCs w:val="24"/>
        </w:rPr>
        <w:t xml:space="preserve">properties, uses, and applications. This will allow </w:t>
      </w:r>
      <w:r w:rsidRPr="00DF13CC">
        <w:rPr>
          <w:rFonts w:cstheme="minorHAnsi"/>
          <w:sz w:val="24"/>
          <w:szCs w:val="24"/>
        </w:rPr>
        <w:t xml:space="preserve">for making </w:t>
      </w:r>
      <w:r w:rsidR="00281294" w:rsidRPr="00DF13CC">
        <w:rPr>
          <w:rFonts w:cstheme="minorHAnsi"/>
          <w:sz w:val="24"/>
          <w:szCs w:val="24"/>
        </w:rPr>
        <w:t>informed decisions when choosing tarmac for various projects</w:t>
      </w:r>
      <w:r w:rsidRPr="00DF13CC">
        <w:rPr>
          <w:rFonts w:cstheme="minorHAnsi"/>
          <w:sz w:val="24"/>
          <w:szCs w:val="24"/>
        </w:rPr>
        <w:t xml:space="preserve"> and in particular petrol forecourts</w:t>
      </w:r>
      <w:r w:rsidR="00281294" w:rsidRPr="00DF13CC">
        <w:rPr>
          <w:rFonts w:cstheme="minorHAnsi"/>
          <w:sz w:val="24"/>
          <w:szCs w:val="24"/>
        </w:rPr>
        <w:t>.</w:t>
      </w:r>
      <w:r w:rsidR="005257F6" w:rsidRPr="00DF13CC">
        <w:rPr>
          <w:rFonts w:cstheme="minorHAnsi"/>
          <w:sz w:val="24"/>
          <w:szCs w:val="24"/>
        </w:rPr>
        <w:t xml:space="preserve"> </w:t>
      </w:r>
      <w:r w:rsidR="00281294" w:rsidRPr="00DF13CC">
        <w:rPr>
          <w:rFonts w:cstheme="minorHAnsi"/>
          <w:sz w:val="24"/>
          <w:szCs w:val="24"/>
        </w:rPr>
        <w:t>By understanding the different types of tarmac available and their respective costs</w:t>
      </w:r>
      <w:r w:rsidR="00ED6D15">
        <w:rPr>
          <w:rFonts w:cstheme="minorHAnsi"/>
          <w:sz w:val="24"/>
          <w:szCs w:val="24"/>
        </w:rPr>
        <w:t>.</w:t>
      </w:r>
      <w:r w:rsidR="00281294" w:rsidRPr="00DF13CC">
        <w:rPr>
          <w:rFonts w:cstheme="minorHAnsi"/>
          <w:sz w:val="24"/>
          <w:szCs w:val="24"/>
        </w:rPr>
        <w:t xml:space="preserve"> </w:t>
      </w:r>
      <w:r w:rsidR="00ED6D15">
        <w:rPr>
          <w:rFonts w:cstheme="minorHAnsi"/>
          <w:sz w:val="24"/>
          <w:szCs w:val="24"/>
        </w:rPr>
        <w:t>C</w:t>
      </w:r>
      <w:r w:rsidR="005257F6" w:rsidRPr="00DF13CC">
        <w:rPr>
          <w:rFonts w:cstheme="minorHAnsi"/>
          <w:sz w:val="24"/>
          <w:szCs w:val="24"/>
        </w:rPr>
        <w:t>ost decisions</w:t>
      </w:r>
      <w:r w:rsidR="00281294" w:rsidRPr="00DF13CC">
        <w:rPr>
          <w:rFonts w:cstheme="minorHAnsi"/>
          <w:sz w:val="24"/>
          <w:szCs w:val="24"/>
        </w:rPr>
        <w:t xml:space="preserve"> can </w:t>
      </w:r>
      <w:r w:rsidR="005257F6" w:rsidRPr="00DF13CC">
        <w:rPr>
          <w:rFonts w:cstheme="minorHAnsi"/>
          <w:sz w:val="24"/>
          <w:szCs w:val="24"/>
        </w:rPr>
        <w:t xml:space="preserve">be made for </w:t>
      </w:r>
      <w:r w:rsidR="00281294" w:rsidRPr="00DF13CC">
        <w:rPr>
          <w:rFonts w:cstheme="minorHAnsi"/>
          <w:sz w:val="24"/>
          <w:szCs w:val="24"/>
        </w:rPr>
        <w:t xml:space="preserve">more cost-effective choices when </w:t>
      </w:r>
      <w:r w:rsidR="00281294" w:rsidRPr="00DF13CC">
        <w:rPr>
          <w:rFonts w:cstheme="minorHAnsi"/>
          <w:sz w:val="24"/>
          <w:szCs w:val="24"/>
        </w:rPr>
        <w:lastRenderedPageBreak/>
        <w:t xml:space="preserve">purchasing materials </w:t>
      </w:r>
      <w:r w:rsidR="005257F6" w:rsidRPr="00DF13CC">
        <w:rPr>
          <w:rFonts w:cstheme="minorHAnsi"/>
          <w:sz w:val="24"/>
          <w:szCs w:val="24"/>
        </w:rPr>
        <w:t>or obtaining quotations for sub</w:t>
      </w:r>
      <w:r w:rsidR="00ED6D15">
        <w:rPr>
          <w:rFonts w:cstheme="minorHAnsi"/>
          <w:sz w:val="24"/>
          <w:szCs w:val="24"/>
        </w:rPr>
        <w:t>-</w:t>
      </w:r>
      <w:r w:rsidR="005257F6" w:rsidRPr="00DF13CC">
        <w:rPr>
          <w:rFonts w:cstheme="minorHAnsi"/>
          <w:sz w:val="24"/>
          <w:szCs w:val="24"/>
        </w:rPr>
        <w:t xml:space="preserve"> contractors</w:t>
      </w:r>
      <w:r w:rsidR="00281294" w:rsidRPr="00DF13CC">
        <w:rPr>
          <w:rFonts w:cstheme="minorHAnsi"/>
          <w:sz w:val="24"/>
          <w:szCs w:val="24"/>
        </w:rPr>
        <w:t>.</w:t>
      </w:r>
      <w:r w:rsidR="005257F6" w:rsidRPr="00DF13CC">
        <w:rPr>
          <w:rFonts w:cstheme="minorHAnsi"/>
          <w:sz w:val="24"/>
          <w:szCs w:val="24"/>
        </w:rPr>
        <w:t xml:space="preserve"> It will also help with q</w:t>
      </w:r>
      <w:r w:rsidR="00281294" w:rsidRPr="00DF13CC">
        <w:rPr>
          <w:rFonts w:cstheme="minorHAnsi"/>
          <w:sz w:val="24"/>
          <w:szCs w:val="24"/>
        </w:rPr>
        <w:t>uality Assurance</w:t>
      </w:r>
      <w:r w:rsidR="005257F6" w:rsidRPr="00DF13CC">
        <w:rPr>
          <w:rFonts w:cstheme="minorHAnsi"/>
          <w:sz w:val="24"/>
          <w:szCs w:val="24"/>
        </w:rPr>
        <w:t>.</w:t>
      </w:r>
      <w:r w:rsidR="00281294" w:rsidRPr="00DF13CC">
        <w:rPr>
          <w:rFonts w:cstheme="minorHAnsi"/>
          <w:sz w:val="24"/>
          <w:szCs w:val="24"/>
        </w:rPr>
        <w:t xml:space="preserve"> Researching tarmac will help identify the factors that contribute to its quality and durability. This will enable </w:t>
      </w:r>
      <w:r w:rsidR="005257F6" w:rsidRPr="00DF13CC">
        <w:rPr>
          <w:rFonts w:cstheme="minorHAnsi"/>
          <w:sz w:val="24"/>
          <w:szCs w:val="24"/>
        </w:rPr>
        <w:t xml:space="preserve">me to identify and </w:t>
      </w:r>
      <w:r w:rsidR="00281294" w:rsidRPr="00DF13CC">
        <w:rPr>
          <w:rFonts w:cstheme="minorHAnsi"/>
          <w:sz w:val="24"/>
          <w:szCs w:val="24"/>
        </w:rPr>
        <w:t>select high-quality tarmac that will last longer and perform better in the long run</w:t>
      </w:r>
      <w:r w:rsidR="005257F6" w:rsidRPr="00DF13CC">
        <w:rPr>
          <w:rFonts w:cstheme="minorHAnsi"/>
          <w:sz w:val="24"/>
          <w:szCs w:val="24"/>
        </w:rPr>
        <w:t>, offering excellent value for money and good customer service</w:t>
      </w:r>
      <w:r w:rsidR="00281294" w:rsidRPr="00DF13CC">
        <w:rPr>
          <w:rFonts w:cstheme="minorHAnsi"/>
          <w:sz w:val="24"/>
          <w:szCs w:val="24"/>
        </w:rPr>
        <w:t>.</w:t>
      </w:r>
      <w:r w:rsidR="00DF13CC" w:rsidRPr="00DF13CC">
        <w:rPr>
          <w:rFonts w:cstheme="minorHAnsi"/>
          <w:sz w:val="24"/>
          <w:szCs w:val="24"/>
        </w:rPr>
        <w:t xml:space="preserve"> This can also tie </w:t>
      </w:r>
      <w:r w:rsidR="00601F32" w:rsidRPr="00DF13CC">
        <w:rPr>
          <w:rFonts w:cstheme="minorHAnsi"/>
          <w:sz w:val="24"/>
          <w:szCs w:val="24"/>
        </w:rPr>
        <w:t>into</w:t>
      </w:r>
      <w:r w:rsidR="00DF13CC" w:rsidRPr="00DF13CC">
        <w:rPr>
          <w:rFonts w:cstheme="minorHAnsi"/>
          <w:sz w:val="24"/>
          <w:szCs w:val="24"/>
        </w:rPr>
        <w:t xml:space="preserve"> environmental</w:t>
      </w:r>
      <w:r w:rsidR="00281294" w:rsidRPr="00DF13CC">
        <w:rPr>
          <w:rFonts w:cstheme="minorHAnsi"/>
          <w:sz w:val="24"/>
          <w:szCs w:val="24"/>
        </w:rPr>
        <w:t xml:space="preserve"> Impact</w:t>
      </w:r>
      <w:r w:rsidR="00ED6D15">
        <w:rPr>
          <w:rFonts w:cstheme="minorHAnsi"/>
          <w:sz w:val="24"/>
          <w:szCs w:val="24"/>
        </w:rPr>
        <w:t>s</w:t>
      </w:r>
      <w:r w:rsidR="00DF13CC" w:rsidRPr="00DF13CC">
        <w:rPr>
          <w:rFonts w:cstheme="minorHAnsi"/>
          <w:sz w:val="24"/>
          <w:szCs w:val="24"/>
        </w:rPr>
        <w:t>.</w:t>
      </w:r>
      <w:r w:rsidR="00281294" w:rsidRPr="00DF13CC">
        <w:rPr>
          <w:rFonts w:cstheme="minorHAnsi"/>
          <w:sz w:val="24"/>
          <w:szCs w:val="24"/>
        </w:rPr>
        <w:t xml:space="preserve"> Learning about the environmental impact of tarmac production and use can help make more sustainable choices that minimi</w:t>
      </w:r>
      <w:r w:rsidR="00ED6D15">
        <w:rPr>
          <w:rFonts w:cstheme="minorHAnsi"/>
          <w:sz w:val="24"/>
          <w:szCs w:val="24"/>
        </w:rPr>
        <w:t>s</w:t>
      </w:r>
      <w:r w:rsidR="00281294" w:rsidRPr="00DF13CC">
        <w:rPr>
          <w:rFonts w:cstheme="minorHAnsi"/>
          <w:sz w:val="24"/>
          <w:szCs w:val="24"/>
        </w:rPr>
        <w:t>e harm to the environment.</w:t>
      </w:r>
      <w:r w:rsidR="00DF13CC" w:rsidRPr="00DF13CC">
        <w:rPr>
          <w:rFonts w:cstheme="minorHAnsi"/>
          <w:sz w:val="24"/>
          <w:szCs w:val="24"/>
        </w:rPr>
        <w:t xml:space="preserve"> For example weighing up the pros and cons of using recycled tarmac against a newly formed product. It can also help with c</w:t>
      </w:r>
      <w:r w:rsidR="00281294" w:rsidRPr="00DF13CC">
        <w:rPr>
          <w:rFonts w:cstheme="minorHAnsi"/>
          <w:sz w:val="24"/>
          <w:szCs w:val="24"/>
        </w:rPr>
        <w:t xml:space="preserve">areer </w:t>
      </w:r>
      <w:r w:rsidR="00DF13CC" w:rsidRPr="00DF13CC">
        <w:rPr>
          <w:rFonts w:cstheme="minorHAnsi"/>
          <w:sz w:val="24"/>
          <w:szCs w:val="24"/>
        </w:rPr>
        <w:t>a</w:t>
      </w:r>
      <w:r w:rsidR="00281294" w:rsidRPr="00DF13CC">
        <w:rPr>
          <w:rFonts w:cstheme="minorHAnsi"/>
          <w:sz w:val="24"/>
          <w:szCs w:val="24"/>
        </w:rPr>
        <w:t>dvancement</w:t>
      </w:r>
      <w:r w:rsidR="00DF13CC" w:rsidRPr="00DF13CC">
        <w:rPr>
          <w:rFonts w:cstheme="minorHAnsi"/>
          <w:sz w:val="24"/>
          <w:szCs w:val="24"/>
        </w:rPr>
        <w:t xml:space="preserve"> or an option for other roles outside of being a QS. It could open doors to be a tarmac contracts manager or sales rep</w:t>
      </w:r>
      <w:r w:rsidR="00ED6D15">
        <w:rPr>
          <w:rFonts w:cstheme="minorHAnsi"/>
          <w:sz w:val="24"/>
          <w:szCs w:val="24"/>
        </w:rPr>
        <w:t>resentative</w:t>
      </w:r>
      <w:r w:rsidR="00DF13CC" w:rsidRPr="00DF13CC">
        <w:rPr>
          <w:rFonts w:cstheme="minorHAnsi"/>
          <w:sz w:val="24"/>
          <w:szCs w:val="24"/>
        </w:rPr>
        <w:t xml:space="preserve"> in that industry.</w:t>
      </w:r>
      <w:r w:rsidR="00281294" w:rsidRPr="00DF13CC">
        <w:rPr>
          <w:rFonts w:cstheme="minorHAnsi"/>
          <w:sz w:val="24"/>
          <w:szCs w:val="24"/>
        </w:rPr>
        <w:t xml:space="preserve"> </w:t>
      </w:r>
      <w:r w:rsidR="00DF13CC" w:rsidRPr="00DF13CC">
        <w:rPr>
          <w:rFonts w:cstheme="minorHAnsi"/>
          <w:sz w:val="24"/>
          <w:szCs w:val="24"/>
        </w:rPr>
        <w:t>Working in</w:t>
      </w:r>
      <w:r w:rsidR="00281294" w:rsidRPr="00DF13CC">
        <w:rPr>
          <w:rFonts w:cstheme="minorHAnsi"/>
          <w:sz w:val="24"/>
          <w:szCs w:val="24"/>
        </w:rPr>
        <w:t xml:space="preserve"> the construction or civil</w:t>
      </w:r>
      <w:r w:rsidR="00DF13CC" w:rsidRPr="00DF13CC">
        <w:rPr>
          <w:rFonts w:cstheme="minorHAnsi"/>
          <w:sz w:val="24"/>
          <w:szCs w:val="24"/>
        </w:rPr>
        <w:t xml:space="preserve">s </w:t>
      </w:r>
      <w:r w:rsidR="00281294" w:rsidRPr="00DF13CC">
        <w:rPr>
          <w:rFonts w:cstheme="minorHAnsi"/>
          <w:sz w:val="24"/>
          <w:szCs w:val="24"/>
        </w:rPr>
        <w:t>industry, having in-depth knowledge of tarmac can enhance your professional skills and make you a more valuable asset to your employer.</w:t>
      </w:r>
      <w:r w:rsidR="00DF13CC" w:rsidRPr="00DF13CC">
        <w:rPr>
          <w:rFonts w:cstheme="minorHAnsi"/>
          <w:sz w:val="24"/>
          <w:szCs w:val="24"/>
        </w:rPr>
        <w:t xml:space="preserve"> </w:t>
      </w:r>
      <w:r w:rsidR="00281294" w:rsidRPr="00DF13CC">
        <w:rPr>
          <w:rFonts w:cstheme="minorHAnsi"/>
          <w:sz w:val="24"/>
          <w:szCs w:val="24"/>
        </w:rPr>
        <w:t>Overall, completing research on tarmac will empower knowledge and skills that can benefit you personally and professionally.</w:t>
      </w:r>
    </w:p>
    <w:p w14:paraId="30F5A67D" w14:textId="77777777" w:rsidR="003C4368" w:rsidRDefault="003C4368" w:rsidP="003C4368">
      <w:pPr>
        <w:rPr>
          <w:rFonts w:cstheme="minorHAnsi"/>
          <w:color w:val="FF0000"/>
        </w:rPr>
      </w:pPr>
    </w:p>
    <w:p w14:paraId="035FAA63" w14:textId="2F1B6E7D" w:rsidR="00A045C1" w:rsidRDefault="00A045C1" w:rsidP="008364F1">
      <w:pPr>
        <w:pStyle w:val="Heading2"/>
      </w:pPr>
      <w:bookmarkStart w:id="10" w:name="_Toc160649761"/>
      <w:r>
        <w:t>QS product Knowledge</w:t>
      </w:r>
      <w:bookmarkEnd w:id="10"/>
    </w:p>
    <w:p w14:paraId="642F5DCD" w14:textId="77777777" w:rsidR="00A045C1" w:rsidRDefault="00A045C1" w:rsidP="003C4368">
      <w:pPr>
        <w:rPr>
          <w:rFonts w:cstheme="minorHAnsi"/>
          <w:color w:val="FF0000"/>
        </w:rPr>
      </w:pPr>
    </w:p>
    <w:p w14:paraId="6F59050B" w14:textId="2E9B3E90" w:rsidR="00A045C1" w:rsidRPr="00601F32" w:rsidRDefault="00A045C1" w:rsidP="00A045C1">
      <w:pPr>
        <w:rPr>
          <w:rFonts w:cstheme="minorHAnsi"/>
        </w:rPr>
      </w:pPr>
      <w:r w:rsidRPr="00601F32">
        <w:rPr>
          <w:rFonts w:cstheme="minorHAnsi"/>
        </w:rPr>
        <w:t>It is important for a Quantity Surveyor to have product knowledge</w:t>
      </w:r>
      <w:r w:rsidR="00601F32" w:rsidRPr="00601F32">
        <w:rPr>
          <w:rFonts w:cstheme="minorHAnsi"/>
        </w:rPr>
        <w:t xml:space="preserve"> and to know exactly what is required to price a job correctly. Getting accurate </w:t>
      </w:r>
      <w:r w:rsidRPr="00601F32">
        <w:rPr>
          <w:rFonts w:cstheme="minorHAnsi"/>
        </w:rPr>
        <w:t>estimation</w:t>
      </w:r>
      <w:r w:rsidR="00601F32" w:rsidRPr="00601F32">
        <w:rPr>
          <w:rFonts w:cstheme="minorHAnsi"/>
        </w:rPr>
        <w:t xml:space="preserve"> is vital.</w:t>
      </w:r>
      <w:r w:rsidRPr="00601F32">
        <w:rPr>
          <w:rFonts w:cstheme="minorHAnsi"/>
        </w:rPr>
        <w:t xml:space="preserve"> Having knowledge of different construction materials and products allows Quantity Surveyors to accurately estimate the cost of a project. They can assess the quantity and quality of materials required, as well as the cost implications of using different products.</w:t>
      </w:r>
      <w:r w:rsidR="00601F32" w:rsidRPr="00601F32">
        <w:rPr>
          <w:rFonts w:cstheme="minorHAnsi"/>
        </w:rPr>
        <w:t xml:space="preserve"> Knowing this allows for value engineering,</w:t>
      </w:r>
      <w:r w:rsidRPr="00601F32">
        <w:rPr>
          <w:rFonts w:cstheme="minorHAnsi"/>
        </w:rPr>
        <w:t xml:space="preserve"> Quantity Surveyors can suggest alternative materials or products that may be more cost-effective without compromising quality. This can help clients save money on construction projects.</w:t>
      </w:r>
      <w:r w:rsidR="00601F32" w:rsidRPr="00601F32">
        <w:rPr>
          <w:rFonts w:cstheme="minorHAnsi"/>
        </w:rPr>
        <w:t xml:space="preserve"> It also ties into q</w:t>
      </w:r>
      <w:r w:rsidRPr="00601F32">
        <w:rPr>
          <w:rFonts w:cstheme="minorHAnsi"/>
        </w:rPr>
        <w:t>uality control</w:t>
      </w:r>
      <w:r w:rsidR="00601F32" w:rsidRPr="00601F32">
        <w:rPr>
          <w:rFonts w:cstheme="minorHAnsi"/>
        </w:rPr>
        <w:t>,</w:t>
      </w:r>
      <w:r w:rsidRPr="00601F32">
        <w:rPr>
          <w:rFonts w:cstheme="minorHAnsi"/>
        </w:rPr>
        <w:t xml:space="preserve"> </w:t>
      </w:r>
      <w:r w:rsidR="00601F32" w:rsidRPr="00601F32">
        <w:rPr>
          <w:rFonts w:cstheme="minorHAnsi"/>
        </w:rPr>
        <w:t>h</w:t>
      </w:r>
      <w:r w:rsidRPr="00601F32">
        <w:rPr>
          <w:rFonts w:cstheme="minorHAnsi"/>
        </w:rPr>
        <w:t>aving in-depth knowledge of products allows Quantity Surveyors to ensure that the materials being used meet the necessary quality standards and specifications.</w:t>
      </w:r>
    </w:p>
    <w:p w14:paraId="45235BED" w14:textId="77777777" w:rsidR="00A045C1" w:rsidRPr="00601F32" w:rsidRDefault="00A045C1" w:rsidP="00A045C1">
      <w:pPr>
        <w:rPr>
          <w:rFonts w:cstheme="minorHAnsi"/>
        </w:rPr>
      </w:pPr>
    </w:p>
    <w:p w14:paraId="3A1E4DFD" w14:textId="72BE6F03" w:rsidR="00A045C1" w:rsidRPr="00601F32" w:rsidRDefault="00A045C1" w:rsidP="00A045C1">
      <w:pPr>
        <w:rPr>
          <w:rFonts w:cstheme="minorHAnsi"/>
        </w:rPr>
      </w:pPr>
      <w:r w:rsidRPr="00601F32">
        <w:rPr>
          <w:rFonts w:cstheme="minorHAnsi"/>
        </w:rPr>
        <w:t>Quantity Surveyors often need to negotiate with suppliers or contractors to get the best deals on materials. Having product knowledge can give an advantage in these negotiations.</w:t>
      </w:r>
      <w:r w:rsidR="00601F32" w:rsidRPr="00601F32">
        <w:rPr>
          <w:rFonts w:cstheme="minorHAnsi"/>
        </w:rPr>
        <w:t xml:space="preserve"> U</w:t>
      </w:r>
      <w:r w:rsidRPr="00601F32">
        <w:rPr>
          <w:rFonts w:cstheme="minorHAnsi"/>
        </w:rPr>
        <w:t>nderstanding the properties and performance of different products can help</w:t>
      </w:r>
      <w:r w:rsidR="00601F32" w:rsidRPr="00601F32">
        <w:rPr>
          <w:rFonts w:cstheme="minorHAnsi"/>
        </w:rPr>
        <w:t xml:space="preserve"> </w:t>
      </w:r>
      <w:r w:rsidRPr="00601F32">
        <w:rPr>
          <w:rFonts w:cstheme="minorHAnsi"/>
        </w:rPr>
        <w:t>identify potential risks or issues that may arise during construction. This allows to proactively address these issues and prevent costly delays or rework.</w:t>
      </w:r>
      <w:r w:rsidR="00601F32" w:rsidRPr="00601F32">
        <w:rPr>
          <w:rFonts w:cstheme="minorHAnsi"/>
        </w:rPr>
        <w:t xml:space="preserve"> </w:t>
      </w:r>
      <w:r w:rsidRPr="00601F32">
        <w:rPr>
          <w:rFonts w:cstheme="minorHAnsi"/>
        </w:rPr>
        <w:t>Overall, having product knowledge is essential for Quantity Surveyors to effectively manage costs, quality, and risk on construction projects.</w:t>
      </w:r>
    </w:p>
    <w:p w14:paraId="1199B8D9" w14:textId="77777777" w:rsidR="00F5333E" w:rsidRDefault="00F5333E" w:rsidP="00A045C1">
      <w:pPr>
        <w:rPr>
          <w:rFonts w:cstheme="minorHAnsi"/>
          <w:color w:val="FF0000"/>
        </w:rPr>
      </w:pPr>
    </w:p>
    <w:p w14:paraId="6E541F44" w14:textId="5211627C" w:rsidR="00601F32" w:rsidRDefault="00601F32" w:rsidP="00601F32">
      <w:pPr>
        <w:pStyle w:val="Heading2"/>
      </w:pPr>
      <w:bookmarkStart w:id="11" w:name="_Toc160649762"/>
      <w:r>
        <w:t>Forecourt Works</w:t>
      </w:r>
      <w:bookmarkEnd w:id="11"/>
    </w:p>
    <w:p w14:paraId="1FA87EF8" w14:textId="335A2C69" w:rsidR="00F5333E" w:rsidRPr="00601F32" w:rsidRDefault="00F5333E" w:rsidP="00F5333E">
      <w:pPr>
        <w:rPr>
          <w:rFonts w:cstheme="minorHAnsi"/>
        </w:rPr>
      </w:pPr>
      <w:r w:rsidRPr="00601F32">
        <w:rPr>
          <w:rFonts w:cstheme="minorHAnsi"/>
        </w:rPr>
        <w:t>The methodology for laying tarmac on a petrol forecourt involves several key steps to ensure the successful installation of a durable and safe surface for vehicles and pedestrians.</w:t>
      </w:r>
      <w:r w:rsidR="00601F32" w:rsidRPr="00601F32">
        <w:rPr>
          <w:rFonts w:cstheme="minorHAnsi"/>
        </w:rPr>
        <w:t xml:space="preserve"> Setting the site up correctly is extremely important.</w:t>
      </w:r>
      <w:r w:rsidRPr="00601F32">
        <w:rPr>
          <w:rFonts w:cstheme="minorHAnsi"/>
        </w:rPr>
        <w:t xml:space="preserve"> Before laying the tarmac, the petrol forecourt must be thoroughly cleaned and cleared of any debris or obstacles. Any existing pavement or surfacing material should be </w:t>
      </w:r>
      <w:proofErr w:type="gramStart"/>
      <w:r w:rsidRPr="00601F32">
        <w:rPr>
          <w:rFonts w:cstheme="minorHAnsi"/>
        </w:rPr>
        <w:t>removed</w:t>
      </w:r>
      <w:proofErr w:type="gramEnd"/>
      <w:r w:rsidRPr="00601F32">
        <w:rPr>
          <w:rFonts w:cstheme="minorHAnsi"/>
        </w:rPr>
        <w:t xml:space="preserve"> and the site should be </w:t>
      </w:r>
      <w:r w:rsidR="003116A2" w:rsidRPr="00601F32">
        <w:rPr>
          <w:rFonts w:cstheme="minorHAnsi"/>
        </w:rPr>
        <w:t>levelled</w:t>
      </w:r>
      <w:r w:rsidRPr="00601F32">
        <w:rPr>
          <w:rFonts w:cstheme="minorHAnsi"/>
        </w:rPr>
        <w:t xml:space="preserve"> and compacted to create a smooth and even surface.</w:t>
      </w:r>
    </w:p>
    <w:p w14:paraId="1E1BB6FA" w14:textId="77777777" w:rsidR="00F5333E" w:rsidRPr="00601F32" w:rsidRDefault="00F5333E" w:rsidP="00F5333E">
      <w:pPr>
        <w:rPr>
          <w:rFonts w:cstheme="minorHAnsi"/>
        </w:rPr>
      </w:pPr>
    </w:p>
    <w:p w14:paraId="040CA1F9" w14:textId="201B02F9" w:rsidR="00F5333E" w:rsidRPr="00601F32" w:rsidRDefault="00601F32" w:rsidP="00F5333E">
      <w:pPr>
        <w:rPr>
          <w:rFonts w:cstheme="minorHAnsi"/>
        </w:rPr>
      </w:pPr>
      <w:r w:rsidRPr="00601F32">
        <w:rPr>
          <w:rFonts w:cstheme="minorHAnsi"/>
        </w:rPr>
        <w:t>For the installation of the base layer there must be a</w:t>
      </w:r>
      <w:r w:rsidR="00F5333E" w:rsidRPr="00601F32">
        <w:rPr>
          <w:rFonts w:cstheme="minorHAnsi"/>
        </w:rPr>
        <w:t xml:space="preserve"> layer of gravel or aggregate material </w:t>
      </w:r>
      <w:r w:rsidRPr="00601F32">
        <w:rPr>
          <w:rFonts w:cstheme="minorHAnsi"/>
        </w:rPr>
        <w:t>that is</w:t>
      </w:r>
      <w:r w:rsidR="00F5333E" w:rsidRPr="00601F32">
        <w:rPr>
          <w:rFonts w:cstheme="minorHAnsi"/>
        </w:rPr>
        <w:t xml:space="preserve"> typically laid first to provide a stable foundation for the tarmac. This layer is then compacted using heavy machinery to ensure proper bonding and strength</w:t>
      </w:r>
      <w:r w:rsidR="004D0B0C">
        <w:rPr>
          <w:rFonts w:cstheme="minorHAnsi"/>
        </w:rPr>
        <w:t>,</w:t>
      </w:r>
      <w:r w:rsidRPr="00601F32">
        <w:rPr>
          <w:rFonts w:cstheme="minorHAnsi"/>
        </w:rPr>
        <w:t xml:space="preserve"> </w:t>
      </w:r>
      <w:r w:rsidR="004D0B0C">
        <w:rPr>
          <w:rFonts w:cstheme="minorHAnsi"/>
        </w:rPr>
        <w:t>o</w:t>
      </w:r>
      <w:r w:rsidRPr="00601F32">
        <w:rPr>
          <w:rFonts w:cstheme="minorHAnsi"/>
        </w:rPr>
        <w:t xml:space="preserve">ften being </w:t>
      </w:r>
      <w:r w:rsidR="004D0B0C">
        <w:rPr>
          <w:rFonts w:cstheme="minorHAnsi"/>
        </w:rPr>
        <w:t>pressed down with force</w:t>
      </w:r>
      <w:r w:rsidRPr="00601F32">
        <w:rPr>
          <w:rFonts w:cstheme="minorHAnsi"/>
        </w:rPr>
        <w:t xml:space="preserve"> over and over.  For the tarmac application the base layer must be in place,</w:t>
      </w:r>
      <w:r w:rsidR="00F5333E" w:rsidRPr="00601F32">
        <w:rPr>
          <w:rFonts w:cstheme="minorHAnsi"/>
        </w:rPr>
        <w:t xml:space="preserve"> the tarmac can be applied using speciali</w:t>
      </w:r>
      <w:r w:rsidR="004D0B0C">
        <w:rPr>
          <w:rFonts w:cstheme="minorHAnsi"/>
        </w:rPr>
        <w:t>s</w:t>
      </w:r>
      <w:r w:rsidR="00F5333E" w:rsidRPr="00601F32">
        <w:rPr>
          <w:rFonts w:cstheme="minorHAnsi"/>
        </w:rPr>
        <w:t>ed equipment such as a paver machine or roller</w:t>
      </w:r>
      <w:r w:rsidRPr="00601F32">
        <w:rPr>
          <w:rFonts w:cstheme="minorHAnsi"/>
        </w:rPr>
        <w:t xml:space="preserve"> or sometime even laid by hand. </w:t>
      </w:r>
      <w:r w:rsidR="00F5333E" w:rsidRPr="00601F32">
        <w:rPr>
          <w:rFonts w:cstheme="minorHAnsi"/>
        </w:rPr>
        <w:t xml:space="preserve"> The tarmac is typically heated to a specific temperature to allow for proper spreading and </w:t>
      </w:r>
      <w:r w:rsidR="004D0B0C" w:rsidRPr="00601F32">
        <w:rPr>
          <w:rFonts w:cstheme="minorHAnsi"/>
        </w:rPr>
        <w:t>compaction;</w:t>
      </w:r>
      <w:r w:rsidRPr="00601F32">
        <w:rPr>
          <w:rFonts w:cstheme="minorHAnsi"/>
        </w:rPr>
        <w:t xml:space="preserve"> however this is dependent on the location of the tarmac on the petrol forecourt. A forecourt has </w:t>
      </w:r>
      <w:r w:rsidRPr="00601F32">
        <w:rPr>
          <w:rFonts w:cstheme="minorHAnsi"/>
        </w:rPr>
        <w:lastRenderedPageBreak/>
        <w:t>certain zones that hot works cannot be complete due to the risk of hot works colliding with the vapours from the fuel</w:t>
      </w:r>
      <w:r w:rsidR="00F5333E" w:rsidRPr="00601F32">
        <w:rPr>
          <w:rFonts w:cstheme="minorHAnsi"/>
        </w:rPr>
        <w:t>.</w:t>
      </w:r>
      <w:r w:rsidRPr="00601F32">
        <w:rPr>
          <w:rFonts w:cstheme="minorHAnsi"/>
        </w:rPr>
        <w:t xml:space="preserve"> </w:t>
      </w:r>
    </w:p>
    <w:p w14:paraId="73AE7B76" w14:textId="77777777" w:rsidR="00F5333E" w:rsidRPr="00601F32" w:rsidRDefault="00F5333E" w:rsidP="00F5333E">
      <w:pPr>
        <w:rPr>
          <w:rFonts w:cstheme="minorHAnsi"/>
        </w:rPr>
      </w:pPr>
    </w:p>
    <w:p w14:paraId="758D7955" w14:textId="24E3BF3C" w:rsidR="00F5333E" w:rsidRPr="00601F32" w:rsidRDefault="00F5333E" w:rsidP="00F5333E">
      <w:pPr>
        <w:rPr>
          <w:rFonts w:cstheme="minorHAnsi"/>
        </w:rPr>
      </w:pPr>
      <w:r w:rsidRPr="00601F32">
        <w:rPr>
          <w:rFonts w:cstheme="minorHAnsi"/>
        </w:rPr>
        <w:t xml:space="preserve">After the tarmac is laid, it must be carefully compacted using a roller to ensure a smooth and even surface. Any uneven areas or imperfections should be </w:t>
      </w:r>
      <w:r w:rsidR="00601F32" w:rsidRPr="00601F32">
        <w:rPr>
          <w:rFonts w:cstheme="minorHAnsi"/>
        </w:rPr>
        <w:t>corrected,</w:t>
      </w:r>
      <w:r w:rsidRPr="00601F32">
        <w:rPr>
          <w:rFonts w:cstheme="minorHAnsi"/>
        </w:rPr>
        <w:t xml:space="preserve"> and the surface should be allowed to cool and set before being opened to traffic.</w:t>
      </w:r>
      <w:r w:rsidR="00601F32" w:rsidRPr="00601F32">
        <w:rPr>
          <w:rFonts w:cstheme="minorHAnsi"/>
        </w:rPr>
        <w:t xml:space="preserve"> </w:t>
      </w:r>
      <w:r w:rsidRPr="00601F32">
        <w:rPr>
          <w:rFonts w:cstheme="minorHAnsi"/>
        </w:rPr>
        <w:t>Once the tarmac has fully set, any necessary markings for parking spaces, traffic flow, or other designations should be applied. The edges of the forecourt should be sealed with appropriate materials to prevent water infiltration and ensure a long-lasting surface.</w:t>
      </w:r>
    </w:p>
    <w:p w14:paraId="4F74BAC6" w14:textId="77777777" w:rsidR="00F5333E" w:rsidRPr="00601F32" w:rsidRDefault="00F5333E" w:rsidP="00F5333E">
      <w:pPr>
        <w:rPr>
          <w:rFonts w:cstheme="minorHAnsi"/>
        </w:rPr>
      </w:pPr>
    </w:p>
    <w:p w14:paraId="4C2E1260" w14:textId="77777777" w:rsidR="00F5333E" w:rsidRPr="00601F32" w:rsidRDefault="00F5333E" w:rsidP="00F5333E">
      <w:pPr>
        <w:rPr>
          <w:rFonts w:cstheme="minorHAnsi"/>
        </w:rPr>
      </w:pPr>
      <w:r w:rsidRPr="00601F32">
        <w:rPr>
          <w:rFonts w:cstheme="minorHAnsi"/>
        </w:rPr>
        <w:t>Overall, the methodology for laying tarmac on a petrol forecourt requires careful planning, precise execution, and attention to detail to create a safe and durable surface that can withstand the heavy traffic and potential hazards of a busy petrol station.</w:t>
      </w:r>
    </w:p>
    <w:p w14:paraId="1E83BB8D" w14:textId="77777777" w:rsidR="00F5333E" w:rsidRPr="00F5333E" w:rsidRDefault="00F5333E" w:rsidP="00F5333E">
      <w:pPr>
        <w:rPr>
          <w:rFonts w:cstheme="minorHAnsi"/>
          <w:color w:val="FF0000"/>
        </w:rPr>
      </w:pPr>
    </w:p>
    <w:p w14:paraId="3EBEDF6C" w14:textId="77777777" w:rsidR="00F5333E" w:rsidRPr="00F5333E" w:rsidRDefault="00F5333E" w:rsidP="00F5333E">
      <w:pPr>
        <w:rPr>
          <w:rFonts w:cstheme="minorHAnsi"/>
          <w:color w:val="FF0000"/>
        </w:rPr>
      </w:pPr>
    </w:p>
    <w:p w14:paraId="3B8E0BD9" w14:textId="1A93C10B" w:rsidR="00F5333E" w:rsidRPr="00F5333E" w:rsidRDefault="0050121B" w:rsidP="00F5333E">
      <w:pPr>
        <w:rPr>
          <w:rFonts w:cstheme="minorHAnsi"/>
          <w:color w:val="FF0000"/>
        </w:rPr>
      </w:pPr>
      <w:r>
        <w:rPr>
          <w:rFonts w:cstheme="minorHAnsi"/>
          <w:color w:val="FF0000"/>
        </w:rPr>
        <w:t xml:space="preserve">COST - </w:t>
      </w:r>
    </w:p>
    <w:p w14:paraId="536966F6" w14:textId="77777777" w:rsidR="00F5333E" w:rsidRPr="00F5333E" w:rsidRDefault="00F5333E" w:rsidP="00F5333E">
      <w:pPr>
        <w:rPr>
          <w:rFonts w:cstheme="minorHAnsi"/>
          <w:color w:val="FF0000"/>
        </w:rPr>
      </w:pPr>
    </w:p>
    <w:p w14:paraId="21A80B78" w14:textId="77777777" w:rsidR="00F5333E" w:rsidRPr="005A7332" w:rsidRDefault="00F5333E" w:rsidP="00A045C1">
      <w:pPr>
        <w:rPr>
          <w:rFonts w:cstheme="minorHAnsi"/>
          <w:color w:val="FF0000"/>
        </w:rPr>
      </w:pPr>
    </w:p>
    <w:p w14:paraId="5B00E98B" w14:textId="77777777" w:rsidR="003C4368" w:rsidRPr="00231CB2" w:rsidRDefault="003C4368" w:rsidP="003C4368">
      <w:pPr>
        <w:pStyle w:val="Heading1"/>
        <w:rPr>
          <w:rFonts w:asciiTheme="minorHAnsi" w:hAnsiTheme="minorHAnsi" w:cstheme="minorHAnsi"/>
        </w:rPr>
      </w:pPr>
      <w:bookmarkStart w:id="12" w:name="_Toc160649763"/>
      <w:r w:rsidRPr="00231CB2">
        <w:rPr>
          <w:rFonts w:asciiTheme="minorHAnsi" w:hAnsiTheme="minorHAnsi" w:cstheme="minorHAnsi"/>
        </w:rPr>
        <w:t>5. Literature Review</w:t>
      </w:r>
      <w:bookmarkEnd w:id="12"/>
      <w:r w:rsidRPr="00231CB2">
        <w:rPr>
          <w:rFonts w:asciiTheme="minorHAnsi" w:hAnsiTheme="minorHAnsi" w:cstheme="minorHAnsi"/>
        </w:rPr>
        <w:t xml:space="preserve"> </w:t>
      </w:r>
    </w:p>
    <w:p w14:paraId="3545A011" w14:textId="77777777" w:rsidR="003C4368" w:rsidRPr="00231CB2" w:rsidRDefault="003C4368" w:rsidP="003C4368">
      <w:pPr>
        <w:rPr>
          <w:rFonts w:cstheme="minorHAnsi"/>
        </w:rPr>
      </w:pPr>
    </w:p>
    <w:p w14:paraId="4B1A6F63" w14:textId="77777777" w:rsidR="003C4368" w:rsidRPr="00231CB2" w:rsidRDefault="003C4368" w:rsidP="003C4368">
      <w:pPr>
        <w:rPr>
          <w:rFonts w:cstheme="minorHAnsi"/>
          <w:lang w:val="en-US"/>
        </w:rPr>
      </w:pPr>
    </w:p>
    <w:p w14:paraId="5030002E" w14:textId="77777777" w:rsidR="003C4368" w:rsidRPr="00231CB2" w:rsidRDefault="003C4368" w:rsidP="003C4368">
      <w:pPr>
        <w:pStyle w:val="Heading1"/>
        <w:rPr>
          <w:rFonts w:asciiTheme="minorHAnsi" w:hAnsiTheme="minorHAnsi" w:cstheme="minorHAnsi"/>
        </w:rPr>
      </w:pPr>
      <w:bookmarkStart w:id="13" w:name="_Toc160649764"/>
      <w:r w:rsidRPr="00231CB2">
        <w:rPr>
          <w:rFonts w:asciiTheme="minorHAnsi" w:hAnsiTheme="minorHAnsi" w:cstheme="minorHAnsi"/>
        </w:rPr>
        <w:t>6. Research Methodology(</w:t>
      </w:r>
      <w:proofErr w:type="spellStart"/>
      <w:r w:rsidRPr="00231CB2">
        <w:rPr>
          <w:rFonts w:asciiTheme="minorHAnsi" w:hAnsiTheme="minorHAnsi" w:cstheme="minorHAnsi"/>
        </w:rPr>
        <w:t>ies</w:t>
      </w:r>
      <w:proofErr w:type="spellEnd"/>
      <w:r w:rsidRPr="00231CB2">
        <w:rPr>
          <w:rFonts w:asciiTheme="minorHAnsi" w:hAnsiTheme="minorHAnsi" w:cstheme="minorHAnsi"/>
        </w:rPr>
        <w:t>) and Justification:</w:t>
      </w:r>
      <w:bookmarkEnd w:id="13"/>
    </w:p>
    <w:p w14:paraId="5C83CF08" w14:textId="77777777" w:rsidR="003C4368" w:rsidRPr="00231CB2" w:rsidRDefault="003C4368" w:rsidP="003C4368">
      <w:pPr>
        <w:rPr>
          <w:rFonts w:cstheme="minorHAnsi"/>
        </w:rPr>
      </w:pPr>
      <w:proofErr w:type="spellStart"/>
      <w:r w:rsidRPr="00231CB2">
        <w:rPr>
          <w:rFonts w:cstheme="minorHAnsi"/>
        </w:rPr>
        <w:t>Litreature</w:t>
      </w:r>
      <w:proofErr w:type="spellEnd"/>
      <w:r w:rsidRPr="00231CB2">
        <w:rPr>
          <w:rFonts w:cstheme="minorHAnsi"/>
        </w:rPr>
        <w:t xml:space="preserve"> </w:t>
      </w:r>
      <w:proofErr w:type="spellStart"/>
      <w:r w:rsidRPr="00231CB2">
        <w:rPr>
          <w:rFonts w:cstheme="minorHAnsi"/>
        </w:rPr>
        <w:t>teview</w:t>
      </w:r>
      <w:proofErr w:type="spellEnd"/>
    </w:p>
    <w:p w14:paraId="47AA5C71" w14:textId="77777777" w:rsidR="003C4368" w:rsidRPr="00231CB2" w:rsidRDefault="003C4368" w:rsidP="003C4368">
      <w:pPr>
        <w:pStyle w:val="Heading1"/>
        <w:rPr>
          <w:rFonts w:asciiTheme="minorHAnsi" w:hAnsiTheme="minorHAnsi" w:cstheme="minorHAnsi"/>
        </w:rPr>
      </w:pPr>
      <w:bookmarkStart w:id="14" w:name="_Toc160649765"/>
      <w:r w:rsidRPr="00231CB2">
        <w:rPr>
          <w:rFonts w:asciiTheme="minorHAnsi" w:hAnsiTheme="minorHAnsi" w:cstheme="minorHAnsi"/>
        </w:rPr>
        <w:t>6. Primary Research (e.g. Interviews, Questionnaires etc.):</w:t>
      </w:r>
      <w:bookmarkEnd w:id="14"/>
    </w:p>
    <w:bookmarkStart w:id="15" w:name="_Toc160649766" w:displacedByCustomXml="next"/>
    <w:sdt>
      <w:sdtPr>
        <w:rPr>
          <w:rFonts w:asciiTheme="minorHAnsi" w:eastAsiaTheme="minorHAnsi" w:hAnsiTheme="minorHAnsi" w:cstheme="minorHAnsi"/>
          <w:color w:val="auto"/>
          <w:kern w:val="2"/>
          <w:sz w:val="22"/>
          <w:szCs w:val="22"/>
          <w:lang w:val="en-GB"/>
          <w14:ligatures w14:val="standardContextual"/>
        </w:rPr>
        <w:id w:val="-230630424"/>
        <w:docPartObj>
          <w:docPartGallery w:val="Bibliographies"/>
          <w:docPartUnique/>
        </w:docPartObj>
      </w:sdtPr>
      <w:sdtContent>
        <w:p w14:paraId="396BFFC0" w14:textId="77777777" w:rsidR="003C4368" w:rsidRPr="00231CB2" w:rsidRDefault="003C4368" w:rsidP="003C4368">
          <w:pPr>
            <w:pStyle w:val="Heading1"/>
            <w:rPr>
              <w:rFonts w:asciiTheme="minorHAnsi" w:hAnsiTheme="minorHAnsi" w:cstheme="minorHAnsi"/>
            </w:rPr>
          </w:pPr>
          <w:r w:rsidRPr="00231CB2">
            <w:rPr>
              <w:rFonts w:asciiTheme="minorHAnsi" w:hAnsiTheme="minorHAnsi" w:cstheme="minorHAnsi"/>
            </w:rPr>
            <w:t>References</w:t>
          </w:r>
          <w:bookmarkEnd w:id="15"/>
        </w:p>
        <w:sdt>
          <w:sdtPr>
            <w:rPr>
              <w:rFonts w:cstheme="minorHAnsi"/>
            </w:rPr>
            <w:id w:val="-573587230"/>
            <w:bibliography/>
          </w:sdtPr>
          <w:sdtContent>
            <w:p w14:paraId="68CE39CA" w14:textId="77777777" w:rsidR="000325F1" w:rsidRDefault="003C4368" w:rsidP="000325F1">
              <w:pPr>
                <w:pStyle w:val="Bibliography"/>
                <w:ind w:left="720" w:hanging="720"/>
                <w:rPr>
                  <w:noProof/>
                  <w:kern w:val="0"/>
                  <w:sz w:val="24"/>
                  <w:szCs w:val="24"/>
                  <w:lang w:val="en-US"/>
                  <w14:ligatures w14:val="none"/>
                </w:rPr>
              </w:pPr>
              <w:r w:rsidRPr="00231CB2">
                <w:rPr>
                  <w:rFonts w:cstheme="minorHAnsi"/>
                </w:rPr>
                <w:fldChar w:fldCharType="begin"/>
              </w:r>
              <w:r w:rsidRPr="00231CB2">
                <w:rPr>
                  <w:rFonts w:cstheme="minorHAnsi"/>
                </w:rPr>
                <w:instrText xml:space="preserve"> BIBLIOGRAPHY </w:instrText>
              </w:r>
              <w:r w:rsidRPr="00231CB2">
                <w:rPr>
                  <w:rFonts w:cstheme="minorHAnsi"/>
                </w:rPr>
                <w:fldChar w:fldCharType="separate"/>
              </w:r>
              <w:r w:rsidR="000325F1">
                <w:rPr>
                  <w:noProof/>
                  <w:lang w:val="en-US"/>
                </w:rPr>
                <w:t xml:space="preserve">ANON. (2024, March 03). </w:t>
              </w:r>
              <w:r w:rsidR="000325F1">
                <w:rPr>
                  <w:i/>
                  <w:iCs/>
                  <w:noProof/>
                  <w:lang w:val="en-US"/>
                </w:rPr>
                <w:t>Glass door</w:t>
              </w:r>
              <w:r w:rsidR="000325F1">
                <w:rPr>
                  <w:noProof/>
                  <w:lang w:val="en-US"/>
                </w:rPr>
                <w:t>. Retrieved from Glass Door: https://www.glassdoor.co.uk/Interview/How-many-petrol-stations-in-the-UK-QTN_1832985.htm#:~:text=That%27s%20about%20150%20cars%20per,is%20around%207000%20petrol%20stations.</w:t>
              </w:r>
            </w:p>
            <w:p w14:paraId="4A8BEA8D" w14:textId="77777777" w:rsidR="000325F1" w:rsidRDefault="000325F1" w:rsidP="000325F1">
              <w:pPr>
                <w:pStyle w:val="Bibliography"/>
                <w:ind w:left="720" w:hanging="720"/>
                <w:rPr>
                  <w:noProof/>
                  <w:lang w:val="en-US"/>
                </w:rPr>
              </w:pPr>
              <w:r>
                <w:rPr>
                  <w:noProof/>
                  <w:lang w:val="en-US"/>
                </w:rPr>
                <w:t xml:space="preserve">Company 1. (2023, November 11). Asphalt standard detail . </w:t>
              </w:r>
              <w:r>
                <w:rPr>
                  <w:i/>
                  <w:iCs/>
                  <w:noProof/>
                  <w:lang w:val="en-US"/>
                </w:rPr>
                <w:t>Company 1 - Standard detail</w:t>
              </w:r>
              <w:r>
                <w:rPr>
                  <w:noProof/>
                  <w:lang w:val="en-US"/>
                </w:rPr>
                <w:t>. Premier forecourts.</w:t>
              </w:r>
            </w:p>
            <w:p w14:paraId="74B1F9D6" w14:textId="77777777" w:rsidR="000325F1" w:rsidRDefault="000325F1" w:rsidP="000325F1">
              <w:pPr>
                <w:pStyle w:val="Bibliography"/>
                <w:ind w:left="720" w:hanging="720"/>
                <w:rPr>
                  <w:noProof/>
                  <w:lang w:val="en-US"/>
                </w:rPr>
              </w:pPr>
              <w:r>
                <w:rPr>
                  <w:noProof/>
                  <w:lang w:val="en-US"/>
                </w:rPr>
                <w:t xml:space="preserve">Motor Fuel Limited 2023. (2023, November 13). </w:t>
              </w:r>
              <w:r>
                <w:rPr>
                  <w:i/>
                  <w:iCs/>
                  <w:noProof/>
                  <w:lang w:val="en-US"/>
                </w:rPr>
                <w:t>The Largest Independent Forecourt Operator In The UK</w:t>
              </w:r>
              <w:r>
                <w:rPr>
                  <w:noProof/>
                  <w:lang w:val="en-US"/>
                </w:rPr>
                <w:t>. Retrieved from MFG : https://www.motorfuelgroup.com/</w:t>
              </w:r>
            </w:p>
            <w:p w14:paraId="6ACA860B" w14:textId="77777777" w:rsidR="000325F1" w:rsidRDefault="000325F1" w:rsidP="000325F1">
              <w:pPr>
                <w:pStyle w:val="Bibliography"/>
                <w:ind w:left="720" w:hanging="720"/>
                <w:rPr>
                  <w:noProof/>
                  <w:lang w:val="en-US"/>
                </w:rPr>
              </w:pPr>
              <w:r>
                <w:rPr>
                  <w:noProof/>
                  <w:lang w:val="en-US"/>
                </w:rPr>
                <w:t xml:space="preserve">Premier Forecourts and Construction. (2023, November 06). </w:t>
              </w:r>
              <w:r>
                <w:rPr>
                  <w:i/>
                  <w:iCs/>
                  <w:noProof/>
                  <w:lang w:val="en-US"/>
                </w:rPr>
                <w:t>Forecourt</w:t>
              </w:r>
              <w:r>
                <w:rPr>
                  <w:noProof/>
                  <w:lang w:val="en-US"/>
                </w:rPr>
                <w:t>. Retrieved from Premier Forecourts and Construction: https://www.premierforecourtsandconstruction.com/forecourt/</w:t>
              </w:r>
            </w:p>
            <w:p w14:paraId="3331F15C" w14:textId="77777777" w:rsidR="003C4368" w:rsidRPr="00231CB2" w:rsidRDefault="003C4368" w:rsidP="000325F1">
              <w:pPr>
                <w:rPr>
                  <w:rFonts w:cstheme="minorHAnsi"/>
                </w:rPr>
              </w:pPr>
              <w:r w:rsidRPr="00231CB2">
                <w:rPr>
                  <w:rFonts w:cstheme="minorHAnsi"/>
                  <w:b/>
                  <w:bCs/>
                  <w:noProof/>
                </w:rPr>
                <w:fldChar w:fldCharType="end"/>
              </w:r>
            </w:p>
          </w:sdtContent>
        </w:sdt>
      </w:sdtContent>
    </w:sdt>
    <w:p w14:paraId="3ADAF6BA" w14:textId="77777777" w:rsidR="00371B94" w:rsidRPr="00231CB2" w:rsidRDefault="00371B94">
      <w:pPr>
        <w:rPr>
          <w:rFonts w:cstheme="minorHAnsi"/>
        </w:rPr>
      </w:pPr>
    </w:p>
    <w:sectPr w:rsidR="00371B94" w:rsidRPr="00231CB2" w:rsidSect="001E16B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68F93" w14:textId="77777777" w:rsidR="001E16B7" w:rsidRDefault="001E16B7" w:rsidP="00554FD3">
      <w:r>
        <w:separator/>
      </w:r>
    </w:p>
  </w:endnote>
  <w:endnote w:type="continuationSeparator" w:id="0">
    <w:p w14:paraId="07EE3C14" w14:textId="77777777" w:rsidR="001E16B7" w:rsidRDefault="001E16B7" w:rsidP="00554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87DCB" w14:textId="77777777" w:rsidR="001E16B7" w:rsidRDefault="001E16B7" w:rsidP="00554FD3">
      <w:r>
        <w:separator/>
      </w:r>
    </w:p>
  </w:footnote>
  <w:footnote w:type="continuationSeparator" w:id="0">
    <w:p w14:paraId="56C8185A" w14:textId="77777777" w:rsidR="001E16B7" w:rsidRDefault="001E16B7" w:rsidP="00554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A0093"/>
    <w:multiLevelType w:val="hybridMultilevel"/>
    <w:tmpl w:val="7562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F6001D"/>
    <w:multiLevelType w:val="hybridMultilevel"/>
    <w:tmpl w:val="A7E22252"/>
    <w:lvl w:ilvl="0" w:tplc="3686057C">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16cid:durableId="1024983158">
    <w:abstractNumId w:val="0"/>
  </w:num>
  <w:num w:numId="2" w16cid:durableId="1518810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368"/>
    <w:rsid w:val="000325F1"/>
    <w:rsid w:val="000A305D"/>
    <w:rsid w:val="000C15A8"/>
    <w:rsid w:val="00103053"/>
    <w:rsid w:val="0016061C"/>
    <w:rsid w:val="00161A93"/>
    <w:rsid w:val="00164CC8"/>
    <w:rsid w:val="001652F8"/>
    <w:rsid w:val="00194806"/>
    <w:rsid w:val="001E16B7"/>
    <w:rsid w:val="001E1750"/>
    <w:rsid w:val="00214B8A"/>
    <w:rsid w:val="00231CB2"/>
    <w:rsid w:val="00240AF7"/>
    <w:rsid w:val="00265607"/>
    <w:rsid w:val="00281294"/>
    <w:rsid w:val="00305E2E"/>
    <w:rsid w:val="003116A2"/>
    <w:rsid w:val="003250DC"/>
    <w:rsid w:val="00371B94"/>
    <w:rsid w:val="003A1E9A"/>
    <w:rsid w:val="003C4368"/>
    <w:rsid w:val="003E5EDC"/>
    <w:rsid w:val="004550BF"/>
    <w:rsid w:val="00463AE9"/>
    <w:rsid w:val="004B1659"/>
    <w:rsid w:val="004D0B0C"/>
    <w:rsid w:val="004D3BDF"/>
    <w:rsid w:val="0050121B"/>
    <w:rsid w:val="005257F6"/>
    <w:rsid w:val="00554FD3"/>
    <w:rsid w:val="00585DD3"/>
    <w:rsid w:val="005A7332"/>
    <w:rsid w:val="00601F32"/>
    <w:rsid w:val="0065691B"/>
    <w:rsid w:val="00663848"/>
    <w:rsid w:val="006A5879"/>
    <w:rsid w:val="006D2B57"/>
    <w:rsid w:val="006F191B"/>
    <w:rsid w:val="0070367A"/>
    <w:rsid w:val="00710392"/>
    <w:rsid w:val="00710D68"/>
    <w:rsid w:val="007163DA"/>
    <w:rsid w:val="00784979"/>
    <w:rsid w:val="007A48F6"/>
    <w:rsid w:val="007B78B6"/>
    <w:rsid w:val="007E7E65"/>
    <w:rsid w:val="008350A1"/>
    <w:rsid w:val="008364F1"/>
    <w:rsid w:val="00884073"/>
    <w:rsid w:val="00897A89"/>
    <w:rsid w:val="008B34DA"/>
    <w:rsid w:val="00926C1A"/>
    <w:rsid w:val="00947CEE"/>
    <w:rsid w:val="00A00E5A"/>
    <w:rsid w:val="00A045C1"/>
    <w:rsid w:val="00A32E2B"/>
    <w:rsid w:val="00A73275"/>
    <w:rsid w:val="00A9365B"/>
    <w:rsid w:val="00AE4FE5"/>
    <w:rsid w:val="00B23DD7"/>
    <w:rsid w:val="00B57429"/>
    <w:rsid w:val="00B75AFF"/>
    <w:rsid w:val="00BF3F47"/>
    <w:rsid w:val="00BF7D39"/>
    <w:rsid w:val="00C30E02"/>
    <w:rsid w:val="00CB27FA"/>
    <w:rsid w:val="00CB6CCB"/>
    <w:rsid w:val="00D2438F"/>
    <w:rsid w:val="00D37BBF"/>
    <w:rsid w:val="00D4165C"/>
    <w:rsid w:val="00D4464D"/>
    <w:rsid w:val="00DF13CC"/>
    <w:rsid w:val="00E30BEF"/>
    <w:rsid w:val="00E407E6"/>
    <w:rsid w:val="00E62812"/>
    <w:rsid w:val="00ED6D15"/>
    <w:rsid w:val="00F5333E"/>
    <w:rsid w:val="00F64E14"/>
    <w:rsid w:val="00FC1B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D6B67"/>
  <w15:chartTrackingRefBased/>
  <w15:docId w15:val="{A0D50B00-27B6-4ACA-8EE7-D0F5B9434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368"/>
    <w:pPr>
      <w:spacing w:after="0" w:line="240" w:lineRule="auto"/>
    </w:pPr>
  </w:style>
  <w:style w:type="paragraph" w:styleId="Heading1">
    <w:name w:val="heading 1"/>
    <w:basedOn w:val="Normal"/>
    <w:next w:val="Normal"/>
    <w:link w:val="Heading1Char"/>
    <w:uiPriority w:val="9"/>
    <w:qFormat/>
    <w:rsid w:val="003C4368"/>
    <w:pPr>
      <w:keepNext/>
      <w:keepLines/>
      <w:spacing w:before="240" w:line="259" w:lineRule="auto"/>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3C4368"/>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368"/>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2Char">
    <w:name w:val="Heading 2 Char"/>
    <w:basedOn w:val="DefaultParagraphFont"/>
    <w:link w:val="Heading2"/>
    <w:uiPriority w:val="9"/>
    <w:rsid w:val="003C436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C4368"/>
    <w:pPr>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3C4368"/>
    <w:rPr>
      <w:color w:val="0563C1" w:themeColor="hyperlink"/>
      <w:u w:val="single"/>
    </w:rPr>
  </w:style>
  <w:style w:type="paragraph" w:styleId="Bibliography">
    <w:name w:val="Bibliography"/>
    <w:basedOn w:val="Normal"/>
    <w:next w:val="Normal"/>
    <w:uiPriority w:val="37"/>
    <w:unhideWhenUsed/>
    <w:rsid w:val="003C4368"/>
    <w:pPr>
      <w:spacing w:after="160" w:line="259" w:lineRule="auto"/>
    </w:pPr>
  </w:style>
  <w:style w:type="paragraph" w:styleId="NormalWeb">
    <w:name w:val="Normal (Web)"/>
    <w:basedOn w:val="Normal"/>
    <w:uiPriority w:val="99"/>
    <w:unhideWhenUsed/>
    <w:rsid w:val="003C4368"/>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3C436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C4368"/>
    <w:rPr>
      <w:rFonts w:eastAsiaTheme="minorEastAsia"/>
      <w:kern w:val="0"/>
      <w:lang w:val="en-US"/>
      <w14:ligatures w14:val="none"/>
    </w:rPr>
  </w:style>
  <w:style w:type="paragraph" w:styleId="TOCHeading">
    <w:name w:val="TOC Heading"/>
    <w:basedOn w:val="Heading1"/>
    <w:next w:val="Normal"/>
    <w:uiPriority w:val="39"/>
    <w:unhideWhenUsed/>
    <w:qFormat/>
    <w:rsid w:val="003C4368"/>
    <w:pPr>
      <w:outlineLvl w:val="9"/>
    </w:pPr>
  </w:style>
  <w:style w:type="paragraph" w:styleId="TOC1">
    <w:name w:val="toc 1"/>
    <w:basedOn w:val="Normal"/>
    <w:next w:val="Normal"/>
    <w:autoRedefine/>
    <w:uiPriority w:val="39"/>
    <w:unhideWhenUsed/>
    <w:rsid w:val="003C4368"/>
    <w:pPr>
      <w:spacing w:after="100"/>
    </w:pPr>
  </w:style>
  <w:style w:type="paragraph" w:styleId="TOC2">
    <w:name w:val="toc 2"/>
    <w:basedOn w:val="Normal"/>
    <w:next w:val="Normal"/>
    <w:autoRedefine/>
    <w:uiPriority w:val="39"/>
    <w:unhideWhenUsed/>
    <w:rsid w:val="003C4368"/>
    <w:pPr>
      <w:spacing w:after="100"/>
      <w:ind w:left="220"/>
    </w:pPr>
  </w:style>
  <w:style w:type="paragraph" w:styleId="Caption">
    <w:name w:val="caption"/>
    <w:basedOn w:val="Normal"/>
    <w:next w:val="Normal"/>
    <w:uiPriority w:val="35"/>
    <w:unhideWhenUsed/>
    <w:qFormat/>
    <w:rsid w:val="003C4368"/>
    <w:pPr>
      <w:spacing w:after="200"/>
    </w:pPr>
    <w:rPr>
      <w:i/>
      <w:iCs/>
      <w:color w:val="44546A" w:themeColor="text2"/>
      <w:sz w:val="18"/>
      <w:szCs w:val="18"/>
    </w:rPr>
  </w:style>
  <w:style w:type="paragraph" w:styleId="Header">
    <w:name w:val="header"/>
    <w:basedOn w:val="Normal"/>
    <w:link w:val="HeaderChar"/>
    <w:uiPriority w:val="99"/>
    <w:unhideWhenUsed/>
    <w:rsid w:val="00554FD3"/>
    <w:pPr>
      <w:tabs>
        <w:tab w:val="center" w:pos="4513"/>
        <w:tab w:val="right" w:pos="9026"/>
      </w:tabs>
    </w:pPr>
  </w:style>
  <w:style w:type="character" w:customStyle="1" w:styleId="HeaderChar">
    <w:name w:val="Header Char"/>
    <w:basedOn w:val="DefaultParagraphFont"/>
    <w:link w:val="Header"/>
    <w:uiPriority w:val="99"/>
    <w:rsid w:val="00554FD3"/>
  </w:style>
  <w:style w:type="paragraph" w:styleId="Footer">
    <w:name w:val="footer"/>
    <w:basedOn w:val="Normal"/>
    <w:link w:val="FooterChar"/>
    <w:uiPriority w:val="99"/>
    <w:unhideWhenUsed/>
    <w:rsid w:val="00554FD3"/>
    <w:pPr>
      <w:tabs>
        <w:tab w:val="center" w:pos="4513"/>
        <w:tab w:val="right" w:pos="9026"/>
      </w:tabs>
    </w:pPr>
  </w:style>
  <w:style w:type="character" w:customStyle="1" w:styleId="FooterChar">
    <w:name w:val="Footer Char"/>
    <w:basedOn w:val="DefaultParagraphFont"/>
    <w:link w:val="Footer"/>
    <w:uiPriority w:val="99"/>
    <w:rsid w:val="00554FD3"/>
  </w:style>
  <w:style w:type="character" w:styleId="CommentReference">
    <w:name w:val="annotation reference"/>
    <w:basedOn w:val="DefaultParagraphFont"/>
    <w:uiPriority w:val="99"/>
    <w:semiHidden/>
    <w:unhideWhenUsed/>
    <w:rsid w:val="00554FD3"/>
    <w:rPr>
      <w:sz w:val="16"/>
      <w:szCs w:val="16"/>
    </w:rPr>
  </w:style>
  <w:style w:type="paragraph" w:styleId="CommentText">
    <w:name w:val="annotation text"/>
    <w:basedOn w:val="Normal"/>
    <w:link w:val="CommentTextChar"/>
    <w:uiPriority w:val="99"/>
    <w:unhideWhenUsed/>
    <w:rsid w:val="00554FD3"/>
    <w:rPr>
      <w:sz w:val="20"/>
      <w:szCs w:val="20"/>
    </w:rPr>
  </w:style>
  <w:style w:type="character" w:customStyle="1" w:styleId="CommentTextChar">
    <w:name w:val="Comment Text Char"/>
    <w:basedOn w:val="DefaultParagraphFont"/>
    <w:link w:val="CommentText"/>
    <w:uiPriority w:val="99"/>
    <w:rsid w:val="00554FD3"/>
    <w:rPr>
      <w:sz w:val="20"/>
      <w:szCs w:val="20"/>
    </w:rPr>
  </w:style>
  <w:style w:type="paragraph" w:styleId="CommentSubject">
    <w:name w:val="annotation subject"/>
    <w:basedOn w:val="CommentText"/>
    <w:next w:val="CommentText"/>
    <w:link w:val="CommentSubjectChar"/>
    <w:uiPriority w:val="99"/>
    <w:semiHidden/>
    <w:unhideWhenUsed/>
    <w:rsid w:val="00554FD3"/>
    <w:rPr>
      <w:b/>
      <w:bCs/>
    </w:rPr>
  </w:style>
  <w:style w:type="character" w:customStyle="1" w:styleId="CommentSubjectChar">
    <w:name w:val="Comment Subject Char"/>
    <w:basedOn w:val="CommentTextChar"/>
    <w:link w:val="CommentSubject"/>
    <w:uiPriority w:val="99"/>
    <w:semiHidden/>
    <w:rsid w:val="00554FD3"/>
    <w:rPr>
      <w:b/>
      <w:bCs/>
      <w:sz w:val="20"/>
      <w:szCs w:val="20"/>
    </w:rPr>
  </w:style>
  <w:style w:type="paragraph" w:styleId="Revision">
    <w:name w:val="Revision"/>
    <w:hidden/>
    <w:uiPriority w:val="99"/>
    <w:semiHidden/>
    <w:rsid w:val="00710D68"/>
    <w:pPr>
      <w:spacing w:after="0" w:line="240" w:lineRule="auto"/>
    </w:pPr>
  </w:style>
  <w:style w:type="paragraph" w:customStyle="1" w:styleId="whitespace-pre-wrap">
    <w:name w:val="whitespace-pre-wrap"/>
    <w:basedOn w:val="Normal"/>
    <w:rsid w:val="00A9365B"/>
    <w:pPr>
      <w:spacing w:before="100" w:beforeAutospacing="1" w:after="100" w:afterAutospacing="1"/>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9145">
      <w:bodyDiv w:val="1"/>
      <w:marLeft w:val="0"/>
      <w:marRight w:val="0"/>
      <w:marTop w:val="0"/>
      <w:marBottom w:val="0"/>
      <w:divBdr>
        <w:top w:val="none" w:sz="0" w:space="0" w:color="auto"/>
        <w:left w:val="none" w:sz="0" w:space="0" w:color="auto"/>
        <w:bottom w:val="none" w:sz="0" w:space="0" w:color="auto"/>
        <w:right w:val="none" w:sz="0" w:space="0" w:color="auto"/>
      </w:divBdr>
    </w:div>
    <w:div w:id="74134218">
      <w:bodyDiv w:val="1"/>
      <w:marLeft w:val="0"/>
      <w:marRight w:val="0"/>
      <w:marTop w:val="0"/>
      <w:marBottom w:val="0"/>
      <w:divBdr>
        <w:top w:val="none" w:sz="0" w:space="0" w:color="auto"/>
        <w:left w:val="none" w:sz="0" w:space="0" w:color="auto"/>
        <w:bottom w:val="none" w:sz="0" w:space="0" w:color="auto"/>
        <w:right w:val="none" w:sz="0" w:space="0" w:color="auto"/>
      </w:divBdr>
    </w:div>
    <w:div w:id="87622134">
      <w:bodyDiv w:val="1"/>
      <w:marLeft w:val="0"/>
      <w:marRight w:val="0"/>
      <w:marTop w:val="0"/>
      <w:marBottom w:val="0"/>
      <w:divBdr>
        <w:top w:val="none" w:sz="0" w:space="0" w:color="auto"/>
        <w:left w:val="none" w:sz="0" w:space="0" w:color="auto"/>
        <w:bottom w:val="none" w:sz="0" w:space="0" w:color="auto"/>
        <w:right w:val="none" w:sz="0" w:space="0" w:color="auto"/>
      </w:divBdr>
    </w:div>
    <w:div w:id="156844427">
      <w:bodyDiv w:val="1"/>
      <w:marLeft w:val="0"/>
      <w:marRight w:val="0"/>
      <w:marTop w:val="0"/>
      <w:marBottom w:val="0"/>
      <w:divBdr>
        <w:top w:val="none" w:sz="0" w:space="0" w:color="auto"/>
        <w:left w:val="none" w:sz="0" w:space="0" w:color="auto"/>
        <w:bottom w:val="none" w:sz="0" w:space="0" w:color="auto"/>
        <w:right w:val="none" w:sz="0" w:space="0" w:color="auto"/>
      </w:divBdr>
    </w:div>
    <w:div w:id="158081456">
      <w:bodyDiv w:val="1"/>
      <w:marLeft w:val="0"/>
      <w:marRight w:val="0"/>
      <w:marTop w:val="0"/>
      <w:marBottom w:val="0"/>
      <w:divBdr>
        <w:top w:val="none" w:sz="0" w:space="0" w:color="auto"/>
        <w:left w:val="none" w:sz="0" w:space="0" w:color="auto"/>
        <w:bottom w:val="none" w:sz="0" w:space="0" w:color="auto"/>
        <w:right w:val="none" w:sz="0" w:space="0" w:color="auto"/>
      </w:divBdr>
    </w:div>
    <w:div w:id="221478875">
      <w:bodyDiv w:val="1"/>
      <w:marLeft w:val="0"/>
      <w:marRight w:val="0"/>
      <w:marTop w:val="0"/>
      <w:marBottom w:val="0"/>
      <w:divBdr>
        <w:top w:val="none" w:sz="0" w:space="0" w:color="auto"/>
        <w:left w:val="none" w:sz="0" w:space="0" w:color="auto"/>
        <w:bottom w:val="none" w:sz="0" w:space="0" w:color="auto"/>
        <w:right w:val="none" w:sz="0" w:space="0" w:color="auto"/>
      </w:divBdr>
    </w:div>
    <w:div w:id="260918190">
      <w:bodyDiv w:val="1"/>
      <w:marLeft w:val="0"/>
      <w:marRight w:val="0"/>
      <w:marTop w:val="0"/>
      <w:marBottom w:val="0"/>
      <w:divBdr>
        <w:top w:val="none" w:sz="0" w:space="0" w:color="auto"/>
        <w:left w:val="none" w:sz="0" w:space="0" w:color="auto"/>
        <w:bottom w:val="none" w:sz="0" w:space="0" w:color="auto"/>
        <w:right w:val="none" w:sz="0" w:space="0" w:color="auto"/>
      </w:divBdr>
    </w:div>
    <w:div w:id="309333893">
      <w:bodyDiv w:val="1"/>
      <w:marLeft w:val="0"/>
      <w:marRight w:val="0"/>
      <w:marTop w:val="0"/>
      <w:marBottom w:val="0"/>
      <w:divBdr>
        <w:top w:val="none" w:sz="0" w:space="0" w:color="auto"/>
        <w:left w:val="none" w:sz="0" w:space="0" w:color="auto"/>
        <w:bottom w:val="none" w:sz="0" w:space="0" w:color="auto"/>
        <w:right w:val="none" w:sz="0" w:space="0" w:color="auto"/>
      </w:divBdr>
    </w:div>
    <w:div w:id="333806924">
      <w:bodyDiv w:val="1"/>
      <w:marLeft w:val="0"/>
      <w:marRight w:val="0"/>
      <w:marTop w:val="0"/>
      <w:marBottom w:val="0"/>
      <w:divBdr>
        <w:top w:val="none" w:sz="0" w:space="0" w:color="auto"/>
        <w:left w:val="none" w:sz="0" w:space="0" w:color="auto"/>
        <w:bottom w:val="none" w:sz="0" w:space="0" w:color="auto"/>
        <w:right w:val="none" w:sz="0" w:space="0" w:color="auto"/>
      </w:divBdr>
    </w:div>
    <w:div w:id="630327334">
      <w:bodyDiv w:val="1"/>
      <w:marLeft w:val="0"/>
      <w:marRight w:val="0"/>
      <w:marTop w:val="0"/>
      <w:marBottom w:val="0"/>
      <w:divBdr>
        <w:top w:val="none" w:sz="0" w:space="0" w:color="auto"/>
        <w:left w:val="none" w:sz="0" w:space="0" w:color="auto"/>
        <w:bottom w:val="none" w:sz="0" w:space="0" w:color="auto"/>
        <w:right w:val="none" w:sz="0" w:space="0" w:color="auto"/>
      </w:divBdr>
    </w:div>
    <w:div w:id="664481521">
      <w:bodyDiv w:val="1"/>
      <w:marLeft w:val="0"/>
      <w:marRight w:val="0"/>
      <w:marTop w:val="0"/>
      <w:marBottom w:val="0"/>
      <w:divBdr>
        <w:top w:val="none" w:sz="0" w:space="0" w:color="auto"/>
        <w:left w:val="none" w:sz="0" w:space="0" w:color="auto"/>
        <w:bottom w:val="none" w:sz="0" w:space="0" w:color="auto"/>
        <w:right w:val="none" w:sz="0" w:space="0" w:color="auto"/>
      </w:divBdr>
    </w:div>
    <w:div w:id="859049606">
      <w:bodyDiv w:val="1"/>
      <w:marLeft w:val="0"/>
      <w:marRight w:val="0"/>
      <w:marTop w:val="0"/>
      <w:marBottom w:val="0"/>
      <w:divBdr>
        <w:top w:val="none" w:sz="0" w:space="0" w:color="auto"/>
        <w:left w:val="none" w:sz="0" w:space="0" w:color="auto"/>
        <w:bottom w:val="none" w:sz="0" w:space="0" w:color="auto"/>
        <w:right w:val="none" w:sz="0" w:space="0" w:color="auto"/>
      </w:divBdr>
    </w:div>
    <w:div w:id="953561793">
      <w:bodyDiv w:val="1"/>
      <w:marLeft w:val="0"/>
      <w:marRight w:val="0"/>
      <w:marTop w:val="0"/>
      <w:marBottom w:val="0"/>
      <w:divBdr>
        <w:top w:val="none" w:sz="0" w:space="0" w:color="auto"/>
        <w:left w:val="none" w:sz="0" w:space="0" w:color="auto"/>
        <w:bottom w:val="none" w:sz="0" w:space="0" w:color="auto"/>
        <w:right w:val="none" w:sz="0" w:space="0" w:color="auto"/>
      </w:divBdr>
    </w:div>
    <w:div w:id="1095396716">
      <w:bodyDiv w:val="1"/>
      <w:marLeft w:val="0"/>
      <w:marRight w:val="0"/>
      <w:marTop w:val="0"/>
      <w:marBottom w:val="0"/>
      <w:divBdr>
        <w:top w:val="none" w:sz="0" w:space="0" w:color="auto"/>
        <w:left w:val="none" w:sz="0" w:space="0" w:color="auto"/>
        <w:bottom w:val="none" w:sz="0" w:space="0" w:color="auto"/>
        <w:right w:val="none" w:sz="0" w:space="0" w:color="auto"/>
      </w:divBdr>
    </w:div>
    <w:div w:id="1331910026">
      <w:bodyDiv w:val="1"/>
      <w:marLeft w:val="0"/>
      <w:marRight w:val="0"/>
      <w:marTop w:val="0"/>
      <w:marBottom w:val="0"/>
      <w:divBdr>
        <w:top w:val="none" w:sz="0" w:space="0" w:color="auto"/>
        <w:left w:val="none" w:sz="0" w:space="0" w:color="auto"/>
        <w:bottom w:val="none" w:sz="0" w:space="0" w:color="auto"/>
        <w:right w:val="none" w:sz="0" w:space="0" w:color="auto"/>
      </w:divBdr>
    </w:div>
    <w:div w:id="1738475058">
      <w:bodyDiv w:val="1"/>
      <w:marLeft w:val="0"/>
      <w:marRight w:val="0"/>
      <w:marTop w:val="0"/>
      <w:marBottom w:val="0"/>
      <w:divBdr>
        <w:top w:val="none" w:sz="0" w:space="0" w:color="auto"/>
        <w:left w:val="none" w:sz="0" w:space="0" w:color="auto"/>
        <w:bottom w:val="none" w:sz="0" w:space="0" w:color="auto"/>
        <w:right w:val="none" w:sz="0" w:space="0" w:color="auto"/>
      </w:divBdr>
    </w:div>
    <w:div w:id="1782411862">
      <w:bodyDiv w:val="1"/>
      <w:marLeft w:val="0"/>
      <w:marRight w:val="0"/>
      <w:marTop w:val="0"/>
      <w:marBottom w:val="0"/>
      <w:divBdr>
        <w:top w:val="none" w:sz="0" w:space="0" w:color="auto"/>
        <w:left w:val="none" w:sz="0" w:space="0" w:color="auto"/>
        <w:bottom w:val="none" w:sz="0" w:space="0" w:color="auto"/>
        <w:right w:val="none" w:sz="0" w:space="0" w:color="auto"/>
      </w:divBdr>
    </w:div>
    <w:div w:id="1854881741">
      <w:bodyDiv w:val="1"/>
      <w:marLeft w:val="0"/>
      <w:marRight w:val="0"/>
      <w:marTop w:val="0"/>
      <w:marBottom w:val="0"/>
      <w:divBdr>
        <w:top w:val="none" w:sz="0" w:space="0" w:color="auto"/>
        <w:left w:val="none" w:sz="0" w:space="0" w:color="auto"/>
        <w:bottom w:val="none" w:sz="0" w:space="0" w:color="auto"/>
        <w:right w:val="none" w:sz="0" w:space="0" w:color="auto"/>
      </w:divBdr>
      <w:divsChild>
        <w:div w:id="1297683421">
          <w:marLeft w:val="0"/>
          <w:marRight w:val="0"/>
          <w:marTop w:val="0"/>
          <w:marBottom w:val="0"/>
          <w:divBdr>
            <w:top w:val="single" w:sz="2" w:space="0" w:color="D9D9E3"/>
            <w:left w:val="single" w:sz="2" w:space="0" w:color="D9D9E3"/>
            <w:bottom w:val="single" w:sz="2" w:space="0" w:color="D9D9E3"/>
            <w:right w:val="single" w:sz="2" w:space="0" w:color="D9D9E3"/>
          </w:divBdr>
          <w:divsChild>
            <w:div w:id="591931950">
              <w:marLeft w:val="0"/>
              <w:marRight w:val="0"/>
              <w:marTop w:val="0"/>
              <w:marBottom w:val="0"/>
              <w:divBdr>
                <w:top w:val="single" w:sz="2" w:space="0" w:color="auto"/>
                <w:left w:val="single" w:sz="2" w:space="0" w:color="auto"/>
                <w:bottom w:val="single" w:sz="6" w:space="0" w:color="auto"/>
                <w:right w:val="single" w:sz="2" w:space="0" w:color="auto"/>
              </w:divBdr>
              <w:divsChild>
                <w:div w:id="1774981542">
                  <w:marLeft w:val="0"/>
                  <w:marRight w:val="0"/>
                  <w:marTop w:val="100"/>
                  <w:marBottom w:val="100"/>
                  <w:divBdr>
                    <w:top w:val="single" w:sz="2" w:space="0" w:color="D9D9E3"/>
                    <w:left w:val="single" w:sz="2" w:space="0" w:color="D9D9E3"/>
                    <w:bottom w:val="single" w:sz="2" w:space="0" w:color="D9D9E3"/>
                    <w:right w:val="single" w:sz="2" w:space="0" w:color="D9D9E3"/>
                  </w:divBdr>
                  <w:divsChild>
                    <w:div w:id="1473715858">
                      <w:marLeft w:val="0"/>
                      <w:marRight w:val="0"/>
                      <w:marTop w:val="0"/>
                      <w:marBottom w:val="0"/>
                      <w:divBdr>
                        <w:top w:val="single" w:sz="2" w:space="0" w:color="D9D9E3"/>
                        <w:left w:val="single" w:sz="2" w:space="0" w:color="D9D9E3"/>
                        <w:bottom w:val="single" w:sz="2" w:space="0" w:color="D9D9E3"/>
                        <w:right w:val="single" w:sz="2" w:space="0" w:color="D9D9E3"/>
                      </w:divBdr>
                      <w:divsChild>
                        <w:div w:id="1522939229">
                          <w:marLeft w:val="0"/>
                          <w:marRight w:val="0"/>
                          <w:marTop w:val="0"/>
                          <w:marBottom w:val="0"/>
                          <w:divBdr>
                            <w:top w:val="single" w:sz="2" w:space="0" w:color="D9D9E3"/>
                            <w:left w:val="single" w:sz="2" w:space="0" w:color="D9D9E3"/>
                            <w:bottom w:val="single" w:sz="2" w:space="0" w:color="D9D9E3"/>
                            <w:right w:val="single" w:sz="2" w:space="0" w:color="D9D9E3"/>
                          </w:divBdr>
                          <w:divsChild>
                            <w:div w:id="439034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979061">
      <w:bodyDiv w:val="1"/>
      <w:marLeft w:val="0"/>
      <w:marRight w:val="0"/>
      <w:marTop w:val="0"/>
      <w:marBottom w:val="0"/>
      <w:divBdr>
        <w:top w:val="none" w:sz="0" w:space="0" w:color="auto"/>
        <w:left w:val="none" w:sz="0" w:space="0" w:color="auto"/>
        <w:bottom w:val="none" w:sz="0" w:space="0" w:color="auto"/>
        <w:right w:val="none" w:sz="0" w:space="0" w:color="auto"/>
      </w:divBdr>
    </w:div>
    <w:div w:id="2039349369">
      <w:bodyDiv w:val="1"/>
      <w:marLeft w:val="0"/>
      <w:marRight w:val="0"/>
      <w:marTop w:val="0"/>
      <w:marBottom w:val="0"/>
      <w:divBdr>
        <w:top w:val="none" w:sz="0" w:space="0" w:color="auto"/>
        <w:left w:val="none" w:sz="0" w:space="0" w:color="auto"/>
        <w:bottom w:val="none" w:sz="0" w:space="0" w:color="auto"/>
        <w:right w:val="none" w:sz="0" w:space="0" w:color="auto"/>
      </w:divBdr>
    </w:div>
    <w:div w:id="2064668994">
      <w:bodyDiv w:val="1"/>
      <w:marLeft w:val="0"/>
      <w:marRight w:val="0"/>
      <w:marTop w:val="0"/>
      <w:marBottom w:val="0"/>
      <w:divBdr>
        <w:top w:val="none" w:sz="0" w:space="0" w:color="auto"/>
        <w:left w:val="none" w:sz="0" w:space="0" w:color="auto"/>
        <w:bottom w:val="none" w:sz="0" w:space="0" w:color="auto"/>
        <w:right w:val="none" w:sz="0" w:space="0" w:color="auto"/>
      </w:divBdr>
    </w:div>
    <w:div w:id="2071421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2023-11-14T00:00:00</PublishDate>
  <Abstract>Who’s idea was it to lay that tarmac on the Forecourt!!!!!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Pre23</b:Tag>
    <b:SourceType>InternetSite</b:SourceType>
    <b:Guid>{38BEFA21-F5E1-4D38-9DC5-E5981C902B7D}</b:Guid>
    <b:Title>Forecourt</b:Title>
    <b:Year>2023</b:Year>
    <b:Author>
      <b:Author>
        <b:Corporate>Premier Forecourts and Construction</b:Corporate>
      </b:Author>
    </b:Author>
    <b:InternetSiteTitle>Premier Forecourts and Construction</b:InternetSiteTitle>
    <b:Month>November</b:Month>
    <b:Day>06</b:Day>
    <b:URL>https://www.premierforecourtsandconstruction.com/forecourt/</b:URL>
    <b:RefOrder>1</b:RefOrder>
  </b:Source>
  <b:Source>
    <b:Tag>Com23</b:Tag>
    <b:SourceType>Misc</b:SourceType>
    <b:Guid>{BC764A78-E282-4864-8B78-B200A229692A}</b:Guid>
    <b:Title>Asphalt standard detail </b:Title>
    <b:Year>2023</b:Year>
    <b:Month>November</b:Month>
    <b:Day>11</b:Day>
    <b:Author>
      <b:Author>
        <b:Corporate>Company 1</b:Corporate>
      </b:Author>
    </b:Author>
    <b:PublicationTitle>Company 1 - Standard detail</b:PublicationTitle>
    <b:Publisher>Premier forecourts</b:Publisher>
    <b:RefOrder>3</b:RefOrder>
  </b:Source>
  <b:Source>
    <b:Tag>Mot23</b:Tag>
    <b:SourceType>InternetSite</b:SourceType>
    <b:Guid>{E21ABF34-AC8C-4198-915B-F0E0E1CEDFDD}</b:Guid>
    <b:Title>The Largest Independent Forecourt Operator In The UK</b:Title>
    <b:Year>2023</b:Year>
    <b:Author>
      <b:Author>
        <b:Corporate>Motor Fuel Limited 2023</b:Corporate>
      </b:Author>
    </b:Author>
    <b:InternetSiteTitle>MFG </b:InternetSiteTitle>
    <b:Month>November </b:Month>
    <b:Day>13</b:Day>
    <b:URL>https://www.motorfuelgroup.com/</b:URL>
    <b:RefOrder>4</b:RefOrder>
  </b:Source>
  <b:Source>
    <b:Tag>ANO24</b:Tag>
    <b:SourceType>InternetSite</b:SourceType>
    <b:Guid>{8F032F94-AF7F-417F-9072-0C0778C02655}</b:Guid>
    <b:Author>
      <b:Author>
        <b:Corporate>ANON</b:Corporate>
      </b:Author>
    </b:Author>
    <b:Title>Glass door</b:Title>
    <b:InternetSiteTitle>Glass Door</b:InternetSiteTitle>
    <b:Year>2024</b:Year>
    <b:Month>March</b:Month>
    <b:Day>03</b:Day>
    <b:URL>https://www.glassdoor.co.uk/Interview/How-many-petrol-stations-in-the-UK-QTN_1832985.htm#:~:text=That%27s%20about%20150%20cars%20per,is%20around%207000%20petrol%20stations.</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0564C2-067D-419E-9E26-F9EB9BD58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1637</TotalTime>
  <Pages>9</Pages>
  <Words>2895</Words>
  <Characters>16505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The UK’s best Tarmac option for Petrol Forecourts</vt:lpstr>
    </vt:vector>
  </TitlesOfParts>
  <Company>Work Based Project DR Deborah Hughes</Company>
  <LinksUpToDate>false</LinksUpToDate>
  <CharactersWithSpaces>19362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UK’s best Tarmac option for Petrol Forecourts</dc:title>
  <dc:subject>Tarmac on UK Petrol forecourts or something like that</dc:subject>
  <dc:creator>Cerith Edwards</dc:creator>
  <cp:keywords/>
  <dc:description/>
  <cp:lastModifiedBy>Cerith Edwards</cp:lastModifiedBy>
  <cp:revision>30</cp:revision>
  <dcterms:created xsi:type="dcterms:W3CDTF">2024-02-28T21:04:00Z</dcterms:created>
  <dcterms:modified xsi:type="dcterms:W3CDTF">2024-03-06T21:46:00Z</dcterms:modified>
  <cp:category>Work Based Project – ACBA 5009</cp:category>
</cp:coreProperties>
</file>