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D3E83E" w14:textId="6DF74DC5" w:rsidR="004B2818" w:rsidRDefault="004B2818" w:rsidP="004B2818">
      <w:pPr>
        <w:rPr>
          <w:u w:val="single"/>
        </w:rPr>
      </w:pPr>
      <w:r w:rsidRPr="00A73F7B">
        <w:rPr>
          <w:u w:val="single"/>
        </w:rPr>
        <w:t xml:space="preserve">Do Near-death experiences </w:t>
      </w:r>
      <w:r w:rsidRPr="00BF7F18">
        <w:rPr>
          <w:u w:val="single"/>
        </w:rPr>
        <w:t>provide compelling evidence for the existence</w:t>
      </w:r>
      <w:r w:rsidRPr="00A73F7B">
        <w:rPr>
          <w:u w:val="single"/>
        </w:rPr>
        <w:t xml:space="preserve"> of an afterlife?</w:t>
      </w:r>
    </w:p>
    <w:p w14:paraId="28EB0F68" w14:textId="61AA77BD" w:rsidR="00141705" w:rsidRPr="00377DE0" w:rsidRDefault="00141705" w:rsidP="00431EF8">
      <w:r w:rsidRPr="00377DE0">
        <w:t xml:space="preserve">Death is the only </w:t>
      </w:r>
      <w:r w:rsidR="00150F4D" w:rsidRPr="00377DE0">
        <w:t xml:space="preserve">universal </w:t>
      </w:r>
      <w:r w:rsidRPr="00377DE0">
        <w:t xml:space="preserve">certainty of life. </w:t>
      </w:r>
      <w:r w:rsidR="00BF1E62" w:rsidRPr="00377DE0">
        <w:t xml:space="preserve">We see this in the Buddhist </w:t>
      </w:r>
      <w:proofErr w:type="spellStart"/>
      <w:r w:rsidR="00BF1E62" w:rsidRPr="00377DE0">
        <w:t>Gotami</w:t>
      </w:r>
      <w:proofErr w:type="spellEnd"/>
      <w:r w:rsidR="00BF1E62" w:rsidRPr="00377DE0">
        <w:t xml:space="preserve"> Sutta </w:t>
      </w:r>
      <w:r w:rsidR="00D43AD3" w:rsidRPr="00377DE0">
        <w:t>in which</w:t>
      </w:r>
      <w:r w:rsidRPr="00377DE0">
        <w:t xml:space="preserve"> </w:t>
      </w:r>
      <w:proofErr w:type="spellStart"/>
      <w:r w:rsidRPr="00377DE0">
        <w:t>Gotami</w:t>
      </w:r>
      <w:proofErr w:type="spellEnd"/>
      <w:r w:rsidRPr="00377DE0">
        <w:t xml:space="preserve"> seeks the Buddha</w:t>
      </w:r>
      <w:r w:rsidR="00150F4D" w:rsidRPr="00377DE0">
        <w:t>’</w:t>
      </w:r>
      <w:r w:rsidRPr="00377DE0">
        <w:t xml:space="preserve">s help upon discovering the corpse of her beloved son. </w:t>
      </w:r>
      <w:r w:rsidR="00BF1E62" w:rsidRPr="00377DE0">
        <w:t>T</w:t>
      </w:r>
      <w:r w:rsidRPr="00377DE0">
        <w:t xml:space="preserve">he </w:t>
      </w:r>
      <w:r w:rsidR="00150F4D" w:rsidRPr="00377DE0">
        <w:t>B</w:t>
      </w:r>
      <w:r w:rsidRPr="00377DE0">
        <w:t>uddh</w:t>
      </w:r>
      <w:r w:rsidR="00150F4D" w:rsidRPr="00377DE0">
        <w:t xml:space="preserve">a instructs her to collect a mustard seed from </w:t>
      </w:r>
      <w:r w:rsidRPr="00377DE0">
        <w:t xml:space="preserve">a house </w:t>
      </w:r>
      <w:r w:rsidR="00150F4D" w:rsidRPr="00377DE0">
        <w:t>which</w:t>
      </w:r>
      <w:r w:rsidRPr="00377DE0">
        <w:t xml:space="preserve"> has not experienced death. </w:t>
      </w:r>
      <w:r w:rsidR="00BF1E62" w:rsidRPr="00377DE0">
        <w:t>In seeking to achieve this</w:t>
      </w:r>
      <w:r w:rsidRPr="00377DE0">
        <w:t xml:space="preserve"> </w:t>
      </w:r>
      <w:proofErr w:type="spellStart"/>
      <w:r w:rsidRPr="00377DE0">
        <w:t>Gotami</w:t>
      </w:r>
      <w:proofErr w:type="spellEnd"/>
      <w:r w:rsidRPr="00377DE0">
        <w:t xml:space="preserve"> </w:t>
      </w:r>
      <w:r w:rsidR="00150F4D" w:rsidRPr="00377DE0">
        <w:t>realises</w:t>
      </w:r>
      <w:r w:rsidRPr="00377DE0">
        <w:t xml:space="preserve"> that all have </w:t>
      </w:r>
      <w:r w:rsidR="00BF1E62" w:rsidRPr="00377DE0">
        <w:t>been touched by</w:t>
      </w:r>
      <w:r w:rsidRPr="00377DE0">
        <w:t xml:space="preserve"> death</w:t>
      </w:r>
      <w:r w:rsidR="009979A3" w:rsidRPr="00377DE0">
        <w:t>,</w:t>
      </w:r>
      <w:r w:rsidRPr="00377DE0">
        <w:t xml:space="preserve"> thus </w:t>
      </w:r>
      <w:r w:rsidR="009979A3" w:rsidRPr="00377DE0">
        <w:t xml:space="preserve">she </w:t>
      </w:r>
      <w:r w:rsidRPr="00377DE0">
        <w:t>accepts</w:t>
      </w:r>
      <w:r w:rsidR="009979A3" w:rsidRPr="00377DE0">
        <w:t xml:space="preserve"> the inevitability of </w:t>
      </w:r>
      <w:r w:rsidR="00D43AD3" w:rsidRPr="00377DE0">
        <w:t>death</w:t>
      </w:r>
      <w:r w:rsidR="009979A3" w:rsidRPr="00377DE0">
        <w:t xml:space="preserve"> </w:t>
      </w:r>
      <w:r w:rsidR="00150F4D" w:rsidRPr="00377DE0">
        <w:rPr>
          <w:rFonts w:cstheme="minorHAnsi"/>
        </w:rPr>
        <w:t>(</w:t>
      </w:r>
      <w:r w:rsidR="00150F4D" w:rsidRPr="00377DE0">
        <w:rPr>
          <w:rFonts w:cstheme="minorHAnsi"/>
          <w:shd w:val="clear" w:color="auto" w:fill="FFFEFF"/>
        </w:rPr>
        <w:t>Olendzki,2005).</w:t>
      </w:r>
    </w:p>
    <w:p w14:paraId="3F609B74" w14:textId="7AABA81D" w:rsidR="00B923CE" w:rsidRPr="00377DE0" w:rsidRDefault="00150F4D" w:rsidP="00B80283">
      <w:r w:rsidRPr="00377DE0">
        <w:t xml:space="preserve">Despite the universality of </w:t>
      </w:r>
      <w:r w:rsidR="00DC2D1B" w:rsidRPr="00377DE0">
        <w:t>death,</w:t>
      </w:r>
      <w:r w:rsidRPr="00377DE0">
        <w:t xml:space="preserve"> it remains </w:t>
      </w:r>
      <w:r w:rsidR="009979A3" w:rsidRPr="00377DE0">
        <w:t>a subject</w:t>
      </w:r>
      <w:r w:rsidRPr="00377DE0">
        <w:t xml:space="preserve"> that is commonly avoided.</w:t>
      </w:r>
      <w:r w:rsidR="00B80283" w:rsidRPr="00377DE0">
        <w:t xml:space="preserve"> </w:t>
      </w:r>
      <w:r w:rsidR="00431EF8" w:rsidRPr="00377DE0">
        <w:t xml:space="preserve">Fenwick argues that </w:t>
      </w:r>
      <w:r w:rsidR="009979A3" w:rsidRPr="00377DE0">
        <w:t>through</w:t>
      </w:r>
      <w:r w:rsidR="00431EF8" w:rsidRPr="00377DE0">
        <w:t xml:space="preserve"> </w:t>
      </w:r>
      <w:r w:rsidR="006B55DC" w:rsidRPr="00377DE0">
        <w:t>distancing ourselves</w:t>
      </w:r>
      <w:r w:rsidR="00431EF8" w:rsidRPr="00377DE0">
        <w:t xml:space="preserve"> from death we have los</w:t>
      </w:r>
      <w:r w:rsidR="006B55DC" w:rsidRPr="00377DE0">
        <w:t>t</w:t>
      </w:r>
      <w:r w:rsidR="009979A3" w:rsidRPr="00377DE0">
        <w:t xml:space="preserve"> the knowledge of</w:t>
      </w:r>
      <w:r w:rsidR="00431EF8" w:rsidRPr="00377DE0">
        <w:t xml:space="preserve"> ‘how to die’. We seek</w:t>
      </w:r>
      <w:r w:rsidR="009979A3" w:rsidRPr="00377DE0">
        <w:t xml:space="preserve"> to avoid death</w:t>
      </w:r>
      <w:r w:rsidR="00431EF8" w:rsidRPr="00377DE0">
        <w:t xml:space="preserve"> at all costs and thus </w:t>
      </w:r>
      <w:r w:rsidR="009979A3" w:rsidRPr="00377DE0">
        <w:t>fail</w:t>
      </w:r>
      <w:r w:rsidR="00F808BF" w:rsidRPr="00377DE0">
        <w:t xml:space="preserve"> embrace its significance (</w:t>
      </w:r>
      <w:r w:rsidR="006B55DC" w:rsidRPr="00377DE0">
        <w:t>Fenwick,</w:t>
      </w:r>
      <w:r w:rsidR="0089041F" w:rsidRPr="00377DE0">
        <w:t>2008</w:t>
      </w:r>
      <w:r w:rsidR="00F808BF" w:rsidRPr="00377DE0">
        <w:t xml:space="preserve">). </w:t>
      </w:r>
      <w:r w:rsidR="00461431" w:rsidRPr="00377DE0">
        <w:t>D</w:t>
      </w:r>
      <w:r w:rsidR="00F808BF" w:rsidRPr="00377DE0">
        <w:t>espite this, as a human race</w:t>
      </w:r>
      <w:r w:rsidR="00461431" w:rsidRPr="00377DE0">
        <w:t>,</w:t>
      </w:r>
      <w:r w:rsidR="00F808BF" w:rsidRPr="00377DE0">
        <w:t xml:space="preserve"> we remain fascinated with what, if anything, occurs after bodily death. This has long been the focus of philosophical debate,</w:t>
      </w:r>
      <w:r w:rsidR="00B80283" w:rsidRPr="00377DE0">
        <w:t xml:space="preserve"> </w:t>
      </w:r>
      <w:r w:rsidR="00461431" w:rsidRPr="00377DE0">
        <w:t xml:space="preserve">as </w:t>
      </w:r>
      <w:r w:rsidR="00B80283" w:rsidRPr="00377DE0">
        <w:t xml:space="preserve">exemplified in the </w:t>
      </w:r>
      <w:r w:rsidR="00461431" w:rsidRPr="00377DE0">
        <w:t xml:space="preserve">early </w:t>
      </w:r>
      <w:r w:rsidR="00F808BF" w:rsidRPr="00377DE0">
        <w:t>writings of Socrates</w:t>
      </w:r>
      <w:r w:rsidR="00461431" w:rsidRPr="00377DE0">
        <w:t>. This interest is now reflected within</w:t>
      </w:r>
      <w:r w:rsidR="00F808BF" w:rsidRPr="00377DE0">
        <w:t xml:space="preserve"> </w:t>
      </w:r>
      <w:r w:rsidR="00B23B6D" w:rsidRPr="00377DE0">
        <w:t xml:space="preserve">the </w:t>
      </w:r>
      <w:r w:rsidR="00F808BF" w:rsidRPr="00377DE0">
        <w:t>mainstream media</w:t>
      </w:r>
      <w:r w:rsidR="00461431" w:rsidRPr="00377DE0">
        <w:t xml:space="preserve"> through p</w:t>
      </w:r>
      <w:r w:rsidR="00B923CE" w:rsidRPr="00377DE0">
        <w:t>opular films such as ‘heaven is for real’</w:t>
      </w:r>
      <w:r w:rsidR="00B23B6D" w:rsidRPr="00377DE0">
        <w:t>,</w:t>
      </w:r>
      <w:r w:rsidR="00B923CE" w:rsidRPr="00377DE0">
        <w:t xml:space="preserve"> </w:t>
      </w:r>
      <w:r w:rsidR="00431EF8" w:rsidRPr="00377DE0">
        <w:t>promis</w:t>
      </w:r>
      <w:r w:rsidR="00461431" w:rsidRPr="00377DE0">
        <w:t xml:space="preserve">ing </w:t>
      </w:r>
      <w:r w:rsidR="00431EF8" w:rsidRPr="00377DE0">
        <w:t xml:space="preserve">a glimpse into the next world </w:t>
      </w:r>
      <w:r w:rsidR="00D43AD3" w:rsidRPr="00377DE0">
        <w:t>through</w:t>
      </w:r>
      <w:r w:rsidR="00B923CE" w:rsidRPr="00377DE0">
        <w:t xml:space="preserve"> the retelling of</w:t>
      </w:r>
      <w:r w:rsidR="00431EF8" w:rsidRPr="00377DE0">
        <w:t xml:space="preserve"> near-death experience (NDE)</w:t>
      </w:r>
      <w:r w:rsidR="00B923CE" w:rsidRPr="00377DE0">
        <w:t xml:space="preserve"> accounts</w:t>
      </w:r>
      <w:r w:rsidR="00431EF8" w:rsidRPr="00377DE0">
        <w:t xml:space="preserve">. </w:t>
      </w:r>
    </w:p>
    <w:p w14:paraId="58A9FC30" w14:textId="403FCB48" w:rsidR="009C036C" w:rsidRPr="00377DE0" w:rsidRDefault="00FA64AF" w:rsidP="00150F4D">
      <w:r w:rsidRPr="00377DE0">
        <w:t xml:space="preserve">The term NDE was first coined by Moody in his work </w:t>
      </w:r>
      <w:r w:rsidRPr="00377DE0">
        <w:rPr>
          <w:i/>
          <w:iCs/>
        </w:rPr>
        <w:t>Life after Light</w:t>
      </w:r>
      <w:r w:rsidR="00150F4D" w:rsidRPr="00377DE0">
        <w:rPr>
          <w:i/>
          <w:iCs/>
        </w:rPr>
        <w:t xml:space="preserve"> </w:t>
      </w:r>
      <w:r w:rsidR="00150F4D" w:rsidRPr="00377DE0">
        <w:t xml:space="preserve">and </w:t>
      </w:r>
      <w:r w:rsidR="00084E0A" w:rsidRPr="00377DE0">
        <w:t>i</w:t>
      </w:r>
      <w:r w:rsidR="00150F4D" w:rsidRPr="00377DE0">
        <w:t xml:space="preserve">s defined by the common characteristics </w:t>
      </w:r>
      <w:r w:rsidR="00084E0A" w:rsidRPr="00377DE0">
        <w:t>found withi</w:t>
      </w:r>
      <w:r w:rsidR="00150F4D" w:rsidRPr="00377DE0">
        <w:t>n accounts of heart attack survivors (Moody,2016). The</w:t>
      </w:r>
      <w:r w:rsidR="00084E0A" w:rsidRPr="00377DE0">
        <w:t>se commonalities</w:t>
      </w:r>
      <w:r w:rsidR="00DC2D1B" w:rsidRPr="00377DE0">
        <w:t>,</w:t>
      </w:r>
      <w:r w:rsidR="00084E0A" w:rsidRPr="00377DE0">
        <w:t xml:space="preserve"> </w:t>
      </w:r>
      <w:r w:rsidR="00DC2D1B" w:rsidRPr="00377DE0">
        <w:t>occurring</w:t>
      </w:r>
      <w:r w:rsidR="00084E0A" w:rsidRPr="00377DE0">
        <w:t xml:space="preserve"> during</w:t>
      </w:r>
      <w:r w:rsidR="00150F4D" w:rsidRPr="00377DE0">
        <w:t xml:space="preserve"> the time between clinical death and resuscitation</w:t>
      </w:r>
      <w:r w:rsidR="00DC2D1B" w:rsidRPr="00377DE0">
        <w:t>,</w:t>
      </w:r>
      <w:r w:rsidR="00150F4D" w:rsidRPr="00377DE0">
        <w:t xml:space="preserve"> became known as the features of an NDE.</w:t>
      </w:r>
      <w:r w:rsidR="00B90C42" w:rsidRPr="00377DE0">
        <w:t xml:space="preserve"> </w:t>
      </w:r>
      <w:r w:rsidR="00B923CE" w:rsidRPr="00377DE0">
        <w:t>Whether or not NDE accounts portray an accurate</w:t>
      </w:r>
      <w:r w:rsidR="000C7077" w:rsidRPr="00377DE0">
        <w:t xml:space="preserve"> representation</w:t>
      </w:r>
      <w:r w:rsidR="00B923CE" w:rsidRPr="00377DE0">
        <w:t xml:space="preserve"> of life after death has sparked </w:t>
      </w:r>
      <w:r w:rsidR="000C7077" w:rsidRPr="00377DE0">
        <w:t xml:space="preserve">much </w:t>
      </w:r>
      <w:r w:rsidR="00B923CE" w:rsidRPr="00377DE0">
        <w:t>debate. Due to the very nature of personal experience such</w:t>
      </w:r>
      <w:r w:rsidR="000C7077" w:rsidRPr="00377DE0">
        <w:t xml:space="preserve"> accounts</w:t>
      </w:r>
      <w:r w:rsidR="00B923CE" w:rsidRPr="00377DE0">
        <w:t xml:space="preserve"> cannot be prove</w:t>
      </w:r>
      <w:r w:rsidR="00E635E4" w:rsidRPr="00377DE0">
        <w:t>n.</w:t>
      </w:r>
      <w:r w:rsidR="00B923CE" w:rsidRPr="00377DE0">
        <w:t xml:space="preserve"> </w:t>
      </w:r>
      <w:r w:rsidR="00F456A1" w:rsidRPr="00377DE0">
        <w:t>T</w:t>
      </w:r>
      <w:r w:rsidR="00B923CE" w:rsidRPr="00377DE0">
        <w:t xml:space="preserve">here is no scientific method to ascertain the truth or fiction of </w:t>
      </w:r>
      <w:r w:rsidR="000C218B" w:rsidRPr="00377DE0">
        <w:t>NDEs</w:t>
      </w:r>
      <w:r w:rsidR="00B923CE" w:rsidRPr="00377DE0">
        <w:t xml:space="preserve">, </w:t>
      </w:r>
      <w:r w:rsidR="000C218B" w:rsidRPr="00377DE0">
        <w:t>t</w:t>
      </w:r>
      <w:r w:rsidR="00B923CE" w:rsidRPr="00377DE0">
        <w:t xml:space="preserve">hus </w:t>
      </w:r>
      <w:proofErr w:type="gramStart"/>
      <w:r w:rsidR="00B923CE" w:rsidRPr="00377DE0">
        <w:t>personal opinion</w:t>
      </w:r>
      <w:proofErr w:type="gramEnd"/>
      <w:r w:rsidR="00B923CE" w:rsidRPr="00377DE0">
        <w:t xml:space="preserve"> </w:t>
      </w:r>
      <w:r w:rsidR="00084E0A" w:rsidRPr="00377DE0">
        <w:t xml:space="preserve">inevitably </w:t>
      </w:r>
      <w:r w:rsidR="00B923CE" w:rsidRPr="00377DE0">
        <w:t xml:space="preserve">influences the </w:t>
      </w:r>
      <w:r w:rsidR="000C218B" w:rsidRPr="00377DE0">
        <w:t>interpretation</w:t>
      </w:r>
      <w:r w:rsidR="00B923CE" w:rsidRPr="00377DE0">
        <w:t xml:space="preserve">. </w:t>
      </w:r>
      <w:r w:rsidR="00B90C42" w:rsidRPr="00377DE0">
        <w:t xml:space="preserve">This essay will examine to what extent our personal </w:t>
      </w:r>
      <w:r w:rsidR="00084E0A" w:rsidRPr="00377DE0">
        <w:t xml:space="preserve">bias </w:t>
      </w:r>
      <w:r w:rsidR="00223B84" w:rsidRPr="00377DE0">
        <w:t>a</w:t>
      </w:r>
      <w:r w:rsidR="00084E0A" w:rsidRPr="00377DE0">
        <w:t>ffects</w:t>
      </w:r>
      <w:r w:rsidR="00B90C42" w:rsidRPr="00377DE0">
        <w:t xml:space="preserve"> </w:t>
      </w:r>
      <w:r w:rsidR="00084E0A" w:rsidRPr="00377DE0">
        <w:t>our view of</w:t>
      </w:r>
      <w:r w:rsidR="00B90C42" w:rsidRPr="00377DE0">
        <w:t xml:space="preserve"> NDEs and subseq</w:t>
      </w:r>
      <w:r w:rsidR="00C304EA" w:rsidRPr="00377DE0">
        <w:t>uently</w:t>
      </w:r>
      <w:r w:rsidR="00B90C42" w:rsidRPr="00377DE0">
        <w:t xml:space="preserve"> </w:t>
      </w:r>
      <w:r w:rsidR="00084E0A" w:rsidRPr="00377DE0">
        <w:t>our view</w:t>
      </w:r>
      <w:r w:rsidR="00C304EA" w:rsidRPr="00377DE0">
        <w:t xml:space="preserve"> of</w:t>
      </w:r>
      <w:r w:rsidR="00084E0A" w:rsidRPr="00377DE0">
        <w:t xml:space="preserve"> </w:t>
      </w:r>
      <w:r w:rsidR="00B90C42" w:rsidRPr="00377DE0">
        <w:t xml:space="preserve">the afterlife. </w:t>
      </w:r>
      <w:r w:rsidR="00B923CE" w:rsidRPr="00377DE0">
        <w:t>This will be achieved by first looking at the validity of NDE accounts</w:t>
      </w:r>
      <w:r w:rsidR="00C304EA" w:rsidRPr="00377DE0">
        <w:t xml:space="preserve"> in providing us with evidence of an afterlife</w:t>
      </w:r>
      <w:r w:rsidR="00045483" w:rsidRPr="00377DE0">
        <w:t>.</w:t>
      </w:r>
      <w:r w:rsidR="00B923CE" w:rsidRPr="00377DE0">
        <w:t xml:space="preserve"> It will then </w:t>
      </w:r>
      <w:r w:rsidR="00C304EA" w:rsidRPr="00377DE0">
        <w:t>discuss</w:t>
      </w:r>
      <w:r w:rsidR="00B923CE" w:rsidRPr="00377DE0">
        <w:t xml:space="preserve"> the issue of consciousness and </w:t>
      </w:r>
      <w:r w:rsidR="00C304EA" w:rsidRPr="00377DE0">
        <w:t>how this influences our view o</w:t>
      </w:r>
      <w:r w:rsidR="00B923CE" w:rsidRPr="00377DE0">
        <w:t xml:space="preserve">f </w:t>
      </w:r>
      <w:r w:rsidR="00C304EA" w:rsidRPr="00377DE0">
        <w:t>life after death through</w:t>
      </w:r>
      <w:r w:rsidR="00B923CE" w:rsidRPr="00377DE0">
        <w:t xml:space="preserve"> a brief comparison of </w:t>
      </w:r>
      <w:r w:rsidR="00B90C42" w:rsidRPr="00377DE0">
        <w:t>E</w:t>
      </w:r>
      <w:r w:rsidR="00B923CE" w:rsidRPr="00377DE0">
        <w:t xml:space="preserve">astern and </w:t>
      </w:r>
      <w:r w:rsidR="00B90C42" w:rsidRPr="00377DE0">
        <w:t>W</w:t>
      </w:r>
      <w:r w:rsidR="00B923CE" w:rsidRPr="00377DE0">
        <w:t>estern thought.</w:t>
      </w:r>
      <w:r w:rsidR="004146D8" w:rsidRPr="00377DE0">
        <w:t xml:space="preserve"> </w:t>
      </w:r>
    </w:p>
    <w:p w14:paraId="7AA10F8A" w14:textId="2FC5ACF0" w:rsidR="00F076B2" w:rsidRPr="00377DE0" w:rsidRDefault="00261D38" w:rsidP="00072ED0">
      <w:r w:rsidRPr="00377DE0">
        <w:t xml:space="preserve">We cannot scientifically prove </w:t>
      </w:r>
      <w:r w:rsidR="00BB2780" w:rsidRPr="00377DE0">
        <w:t xml:space="preserve">the </w:t>
      </w:r>
      <w:r w:rsidRPr="00377DE0">
        <w:t xml:space="preserve">experiences an NDE in the same </w:t>
      </w:r>
      <w:r w:rsidR="00BB2780" w:rsidRPr="00377DE0">
        <w:t>way</w:t>
      </w:r>
      <w:r w:rsidRPr="00377DE0">
        <w:t xml:space="preserve"> that we can verify the experience of a </w:t>
      </w:r>
      <w:r w:rsidR="00072ED0" w:rsidRPr="00377DE0">
        <w:t>physical event</w:t>
      </w:r>
      <w:r w:rsidRPr="00377DE0">
        <w:t xml:space="preserve">. </w:t>
      </w:r>
      <w:r w:rsidR="00072ED0" w:rsidRPr="00377DE0">
        <w:t>To simp</w:t>
      </w:r>
      <w:r w:rsidR="00F87FF3" w:rsidRPr="00377DE0">
        <w:t>lify</w:t>
      </w:r>
      <w:r w:rsidR="00072ED0" w:rsidRPr="00377DE0">
        <w:t xml:space="preserve"> the argument surrounding the occurrence of NDEs Woodhouse considers two opposing </w:t>
      </w:r>
      <w:r w:rsidR="00F076B2" w:rsidRPr="00377DE0">
        <w:t>responses</w:t>
      </w:r>
      <w:r w:rsidR="00072ED0" w:rsidRPr="00377DE0">
        <w:t>:</w:t>
      </w:r>
      <w:r w:rsidR="004B2818" w:rsidRPr="00377DE0">
        <w:t xml:space="preserve"> objectivist and subjectivist. The former accepts the validity of NDEs, whilst the latter attempts to ‘explain away’ the basis of such experiences (Woodhouse,</w:t>
      </w:r>
      <w:proofErr w:type="gramStart"/>
      <w:r w:rsidR="004B2818" w:rsidRPr="00377DE0">
        <w:t>1981,p</w:t>
      </w:r>
      <w:proofErr w:type="gramEnd"/>
      <w:r w:rsidR="004B2818" w:rsidRPr="00377DE0">
        <w:t xml:space="preserve">1). </w:t>
      </w:r>
    </w:p>
    <w:p w14:paraId="51ECA98C" w14:textId="784D6ED5" w:rsidR="007E2F87" w:rsidRPr="00377DE0" w:rsidRDefault="00261D38" w:rsidP="007B5273">
      <w:r w:rsidRPr="00377DE0">
        <w:t xml:space="preserve">Ellison argues that Western </w:t>
      </w:r>
      <w:r w:rsidR="00C92127" w:rsidRPr="00377DE0">
        <w:t>views generally</w:t>
      </w:r>
      <w:r w:rsidRPr="00377DE0">
        <w:t xml:space="preserve"> fall into the subjectivist category</w:t>
      </w:r>
      <w:r w:rsidR="001641DA" w:rsidRPr="00377DE0">
        <w:t xml:space="preserve"> (Ellison,</w:t>
      </w:r>
      <w:proofErr w:type="gramStart"/>
      <w:r w:rsidR="001641DA" w:rsidRPr="00377DE0">
        <w:t>1995,p.</w:t>
      </w:r>
      <w:proofErr w:type="gramEnd"/>
      <w:r w:rsidR="001641DA" w:rsidRPr="00377DE0">
        <w:t>175-7). The realism upon which Western culture and science is built asserts that reality exists independently</w:t>
      </w:r>
      <w:r w:rsidR="00CC4A88" w:rsidRPr="00377DE0">
        <w:t xml:space="preserve"> of</w:t>
      </w:r>
      <w:r w:rsidR="001641DA" w:rsidRPr="00377DE0">
        <w:t xml:space="preserve"> human perception. This world-view </w:t>
      </w:r>
      <w:r w:rsidR="00CC4A88" w:rsidRPr="00377DE0">
        <w:t>is challenged</w:t>
      </w:r>
      <w:r w:rsidR="001641DA" w:rsidRPr="00377DE0">
        <w:t xml:space="preserve"> by human experiences that do not fit into this subjective model, such as NDEs (Ellison,</w:t>
      </w:r>
      <w:proofErr w:type="gramStart"/>
      <w:r w:rsidR="001641DA" w:rsidRPr="00377DE0">
        <w:t>1995,p</w:t>
      </w:r>
      <w:proofErr w:type="gramEnd"/>
      <w:r w:rsidR="001641DA" w:rsidRPr="00377DE0">
        <w:t xml:space="preserve">176). </w:t>
      </w:r>
      <w:r w:rsidR="00E418F6" w:rsidRPr="00377DE0">
        <w:t xml:space="preserve">The concrete reality of an NDE cannot be expressed in the same sense </w:t>
      </w:r>
      <w:r w:rsidR="00CC4A88" w:rsidRPr="00377DE0">
        <w:t>as scientific fact</w:t>
      </w:r>
      <w:r w:rsidR="00E418F6" w:rsidRPr="00377DE0">
        <w:t xml:space="preserve">. Thus, Ellison argues, </w:t>
      </w:r>
      <w:r w:rsidR="001641DA" w:rsidRPr="00377DE0">
        <w:t>W</w:t>
      </w:r>
      <w:r w:rsidR="00E418F6" w:rsidRPr="00377DE0">
        <w:t>e</w:t>
      </w:r>
      <w:r w:rsidR="001641DA" w:rsidRPr="00377DE0">
        <w:t>stern culture se</w:t>
      </w:r>
      <w:r w:rsidR="002515C3" w:rsidRPr="00377DE0">
        <w:t>eks</w:t>
      </w:r>
      <w:r w:rsidR="001641DA" w:rsidRPr="00377DE0">
        <w:t xml:space="preserve"> a logical explanation to </w:t>
      </w:r>
      <w:r w:rsidR="00CC4A88" w:rsidRPr="00377DE0">
        <w:t xml:space="preserve">incorporate </w:t>
      </w:r>
      <w:r w:rsidR="001641DA" w:rsidRPr="00377DE0">
        <w:t xml:space="preserve">NDEs </w:t>
      </w:r>
      <w:r w:rsidR="002515C3" w:rsidRPr="00377DE0">
        <w:t>into</w:t>
      </w:r>
      <w:r w:rsidR="001641DA" w:rsidRPr="00377DE0">
        <w:t xml:space="preserve"> </w:t>
      </w:r>
      <w:r w:rsidR="00CC4A88" w:rsidRPr="00377DE0">
        <w:t>its</w:t>
      </w:r>
      <w:r w:rsidR="001641DA" w:rsidRPr="00377DE0">
        <w:t xml:space="preserve"> realist model of the universe.</w:t>
      </w:r>
      <w:r w:rsidR="007E2F87" w:rsidRPr="00377DE0">
        <w:t xml:space="preserve"> Vora argues that Science and spirituality are commonly viewed </w:t>
      </w:r>
      <w:r w:rsidR="002515C3" w:rsidRPr="00377DE0">
        <w:t xml:space="preserve">as </w:t>
      </w:r>
      <w:r w:rsidR="007E2F87" w:rsidRPr="00377DE0">
        <w:t>divergent</w:t>
      </w:r>
      <w:r w:rsidR="002515C3" w:rsidRPr="00377DE0">
        <w:t xml:space="preserve"> approaches</w:t>
      </w:r>
      <w:r w:rsidR="007E2F87" w:rsidRPr="00377DE0">
        <w:t xml:space="preserve"> (Vora,2003). Therefore, our Western scientific </w:t>
      </w:r>
      <w:r w:rsidR="002515C3" w:rsidRPr="00377DE0">
        <w:t>understanding</w:t>
      </w:r>
      <w:r w:rsidR="007E2F87" w:rsidRPr="00377DE0">
        <w:t xml:space="preserve"> attempts to explain NDE</w:t>
      </w:r>
      <w:r w:rsidR="002515C3" w:rsidRPr="00377DE0">
        <w:t>s</w:t>
      </w:r>
      <w:r w:rsidR="007E2F87" w:rsidRPr="00377DE0">
        <w:t xml:space="preserve"> in purely s</w:t>
      </w:r>
      <w:r w:rsidR="005B0E5C">
        <w:t>ystematic</w:t>
      </w:r>
      <w:r w:rsidR="007E2F87" w:rsidRPr="00377DE0">
        <w:t xml:space="preserve"> </w:t>
      </w:r>
      <w:r w:rsidR="002515C3" w:rsidRPr="00377DE0">
        <w:t>terms</w:t>
      </w:r>
      <w:r w:rsidR="007E2F87" w:rsidRPr="00377DE0">
        <w:t xml:space="preserve">, with </w:t>
      </w:r>
      <w:r w:rsidR="002515C3" w:rsidRPr="00377DE0">
        <w:t>no reference to</w:t>
      </w:r>
      <w:r w:rsidR="007E2F87" w:rsidRPr="00377DE0">
        <w:t xml:space="preserve"> spiritual content. </w:t>
      </w:r>
    </w:p>
    <w:p w14:paraId="44141891" w14:textId="4CAFF764" w:rsidR="007E2F87" w:rsidRPr="00377DE0" w:rsidRDefault="00E418F6" w:rsidP="007B5273">
      <w:r w:rsidRPr="00377DE0">
        <w:t xml:space="preserve">Hick argues that such an outlook is illogical. It is essential to be open to all ‘sources of light’ when analysing </w:t>
      </w:r>
      <w:r w:rsidR="001641DA" w:rsidRPr="00377DE0">
        <w:t>NDE</w:t>
      </w:r>
      <w:r w:rsidR="002515C3" w:rsidRPr="00377DE0">
        <w:t>s</w:t>
      </w:r>
      <w:r w:rsidR="007B5273" w:rsidRPr="00377DE0">
        <w:t xml:space="preserve"> (Hick,</w:t>
      </w:r>
      <w:proofErr w:type="gramStart"/>
      <w:r w:rsidR="007B5273" w:rsidRPr="00377DE0">
        <w:t>1994,p.</w:t>
      </w:r>
      <w:proofErr w:type="gramEnd"/>
      <w:r w:rsidR="007B5273" w:rsidRPr="00377DE0">
        <w:t>22-6)</w:t>
      </w:r>
      <w:r w:rsidRPr="00377DE0">
        <w:t xml:space="preserve">. </w:t>
      </w:r>
      <w:r w:rsidR="007E2F87" w:rsidRPr="00377DE0">
        <w:t xml:space="preserve">We should reconsider this </w:t>
      </w:r>
      <w:r w:rsidR="002515C3" w:rsidRPr="00377DE0">
        <w:t>divergence</w:t>
      </w:r>
      <w:r w:rsidR="007E2F87" w:rsidRPr="00377DE0">
        <w:t xml:space="preserve"> and attempt to see science and spirituality as complementary, rather than co</w:t>
      </w:r>
      <w:r w:rsidR="002515C3" w:rsidRPr="00377DE0">
        <w:t>nflicting</w:t>
      </w:r>
      <w:r w:rsidR="007E2F87" w:rsidRPr="00377DE0">
        <w:t xml:space="preserve">. Only then </w:t>
      </w:r>
      <w:r w:rsidR="002515C3" w:rsidRPr="00377DE0">
        <w:t xml:space="preserve">are we fully able to </w:t>
      </w:r>
      <w:r w:rsidR="007E2F87" w:rsidRPr="00377DE0">
        <w:t>analyse all available evidence</w:t>
      </w:r>
      <w:r w:rsidR="002515C3" w:rsidRPr="00377DE0">
        <w:t xml:space="preserve"> without bias</w:t>
      </w:r>
      <w:r w:rsidR="007E2F87" w:rsidRPr="00377DE0">
        <w:t xml:space="preserve">. </w:t>
      </w:r>
      <w:r w:rsidR="007B5273" w:rsidRPr="00377DE0">
        <w:t xml:space="preserve">This, Hick refers to as </w:t>
      </w:r>
      <w:r w:rsidR="004B2818" w:rsidRPr="00377DE0">
        <w:t xml:space="preserve">‘the principle of openness to all data’ </w:t>
      </w:r>
      <w:r w:rsidR="004B2818" w:rsidRPr="00377DE0">
        <w:lastRenderedPageBreak/>
        <w:t>(Hick,</w:t>
      </w:r>
      <w:proofErr w:type="gramStart"/>
      <w:r w:rsidR="004B2818" w:rsidRPr="00377DE0">
        <w:t>1994,p.</w:t>
      </w:r>
      <w:proofErr w:type="gramEnd"/>
      <w:r w:rsidR="004B2818" w:rsidRPr="00377DE0">
        <w:t xml:space="preserve">26). </w:t>
      </w:r>
      <w:r w:rsidR="007E2F87" w:rsidRPr="00377DE0">
        <w:t xml:space="preserve">This essay will now attempt to apply this principle of openness to both objectivist and subjectivist interpretations of NDEs </w:t>
      </w:r>
      <w:proofErr w:type="gramStart"/>
      <w:r w:rsidR="007E2F87" w:rsidRPr="00377DE0">
        <w:t>in order to</w:t>
      </w:r>
      <w:proofErr w:type="gramEnd"/>
      <w:r w:rsidR="007E2F87" w:rsidRPr="00377DE0">
        <w:t xml:space="preserve"> assess the validity of such experiences. </w:t>
      </w:r>
    </w:p>
    <w:p w14:paraId="0BAFBE9C" w14:textId="704F0152" w:rsidR="0028432A" w:rsidRPr="00377DE0" w:rsidRDefault="00073DE4" w:rsidP="00C21BBE">
      <w:r w:rsidRPr="00377DE0">
        <w:t>A prime example of a subjectivist explanation of NDEs is exemplified through the work of the psychedelic research group (PRG) and their</w:t>
      </w:r>
      <w:r w:rsidR="00B4058F" w:rsidRPr="00377DE0">
        <w:t xml:space="preserve"> comparative study </w:t>
      </w:r>
      <w:r w:rsidRPr="00377DE0">
        <w:t>into</w:t>
      </w:r>
      <w:r w:rsidR="00B4058F" w:rsidRPr="00377DE0">
        <w:t xml:space="preserve"> NDEs and drug induced hallucinations. The PRG study consisted of </w:t>
      </w:r>
      <w:r w:rsidR="00B4058F" w:rsidRPr="00377DE0">
        <w:rPr>
          <w:rFonts w:cstheme="minorHAnsi"/>
        </w:rPr>
        <w:t xml:space="preserve">administering thirteen participants with the psychedelic drug </w:t>
      </w:r>
      <w:proofErr w:type="gramStart"/>
      <w:r w:rsidR="00B4058F" w:rsidRPr="00377DE0">
        <w:rPr>
          <w:rFonts w:cstheme="minorHAnsi"/>
          <w:i/>
          <w:iCs/>
          <w:shd w:val="clear" w:color="auto" w:fill="FFFFFF"/>
        </w:rPr>
        <w:t>N</w:t>
      </w:r>
      <w:r w:rsidR="00B4058F" w:rsidRPr="00377DE0">
        <w:rPr>
          <w:rFonts w:cstheme="minorHAnsi"/>
          <w:shd w:val="clear" w:color="auto" w:fill="FFFFFF"/>
        </w:rPr>
        <w:t>,</w:t>
      </w:r>
      <w:r w:rsidR="00B4058F" w:rsidRPr="00377DE0">
        <w:rPr>
          <w:rFonts w:cstheme="minorHAnsi"/>
          <w:i/>
          <w:iCs/>
          <w:shd w:val="clear" w:color="auto" w:fill="FFFFFF"/>
        </w:rPr>
        <w:t>N</w:t>
      </w:r>
      <w:proofErr w:type="gramEnd"/>
      <w:r w:rsidR="00B4058F" w:rsidRPr="00377DE0">
        <w:rPr>
          <w:rFonts w:cstheme="minorHAnsi"/>
          <w:shd w:val="clear" w:color="auto" w:fill="FFFFFF"/>
        </w:rPr>
        <w:t>-Dimethyltryptamine</w:t>
      </w:r>
      <w:r w:rsidR="00B4058F" w:rsidRPr="00377DE0">
        <w:rPr>
          <w:rFonts w:cstheme="minorHAnsi"/>
        </w:rPr>
        <w:t xml:space="preserve"> (DMT</w:t>
      </w:r>
      <w:r w:rsidR="00B4058F" w:rsidRPr="00377DE0">
        <w:t>), building upon the previous work of St</w:t>
      </w:r>
      <w:r w:rsidR="00E635E4" w:rsidRPr="00377DE0">
        <w:t>r</w:t>
      </w:r>
      <w:r w:rsidR="00B4058F" w:rsidRPr="00377DE0">
        <w:t>assman and Qualls</w:t>
      </w:r>
      <w:r w:rsidR="00B4058F" w:rsidRPr="00377DE0">
        <w:rPr>
          <w:rStyle w:val="FootnoteReference"/>
        </w:rPr>
        <w:footnoteReference w:id="1"/>
      </w:r>
      <w:r w:rsidR="00B4058F" w:rsidRPr="00377DE0">
        <w:t>.</w:t>
      </w:r>
      <w:r w:rsidR="00F052FF" w:rsidRPr="00377DE0">
        <w:t xml:space="preserve"> </w:t>
      </w:r>
      <w:r w:rsidR="00B4058F" w:rsidRPr="00377DE0">
        <w:t xml:space="preserve">The </w:t>
      </w:r>
      <w:r w:rsidRPr="00377DE0">
        <w:t>experiences</w:t>
      </w:r>
      <w:r w:rsidR="00B4058F" w:rsidRPr="00377DE0">
        <w:t xml:space="preserve"> of the drug induced s</w:t>
      </w:r>
      <w:r w:rsidR="00CB2D5F" w:rsidRPr="00377DE0">
        <w:t>ubjects</w:t>
      </w:r>
      <w:r w:rsidR="00B4058F" w:rsidRPr="00377DE0">
        <w:t xml:space="preserve"> were then recorded and compared with pre-existing NDE accounts</w:t>
      </w:r>
      <w:r w:rsidR="00F052FF" w:rsidRPr="00377DE0">
        <w:t xml:space="preserve"> and scored using Greyson’s NDE scale</w:t>
      </w:r>
      <w:r w:rsidR="00B4058F" w:rsidRPr="00377DE0">
        <w:rPr>
          <w:rStyle w:val="FootnoteReference"/>
        </w:rPr>
        <w:footnoteReference w:id="2"/>
      </w:r>
      <w:r w:rsidRPr="00377DE0">
        <w:t>.</w:t>
      </w:r>
      <w:r w:rsidR="00B4058F" w:rsidRPr="00377DE0">
        <w:t xml:space="preserve">The study found striking similarities </w:t>
      </w:r>
      <w:r w:rsidR="00F052FF" w:rsidRPr="00377DE0">
        <w:t>between both sets of</w:t>
      </w:r>
      <w:r w:rsidR="00B4058F" w:rsidRPr="00377DE0">
        <w:t xml:space="preserve"> accounts, </w:t>
      </w:r>
      <w:r w:rsidR="00F052FF" w:rsidRPr="00377DE0">
        <w:t xml:space="preserve">commonalities </w:t>
      </w:r>
      <w:r w:rsidR="00B4058F" w:rsidRPr="00377DE0">
        <w:t>including transcending one’s body, entering another realm and experiencing positive emotion</w:t>
      </w:r>
      <w:r w:rsidR="00F052FF" w:rsidRPr="00377DE0">
        <w:t xml:space="preserve"> (</w:t>
      </w:r>
      <w:proofErr w:type="spellStart"/>
      <w:r w:rsidR="00727AB9" w:rsidRPr="00377DE0">
        <w:t>Timmermann</w:t>
      </w:r>
      <w:proofErr w:type="spellEnd"/>
      <w:r w:rsidR="00727AB9" w:rsidRPr="00377DE0">
        <w:t xml:space="preserve"> et al,2018,</w:t>
      </w:r>
      <w:r w:rsidR="00F052FF" w:rsidRPr="00377DE0">
        <w:t>). The study thus illustrated</w:t>
      </w:r>
      <w:r w:rsidR="00B4058F" w:rsidRPr="00377DE0">
        <w:t xml:space="preserve"> ‘the significant relationship between NDE scores and DMT </w:t>
      </w:r>
      <w:r w:rsidR="00751363" w:rsidRPr="00377DE0">
        <w:t>i</w:t>
      </w:r>
      <w:r w:rsidR="00727AB9" w:rsidRPr="00377DE0">
        <w:t>nduced…</w:t>
      </w:r>
      <w:r w:rsidR="00B4058F" w:rsidRPr="00377DE0">
        <w:t>mystical-type experiences’ (</w:t>
      </w:r>
      <w:proofErr w:type="spellStart"/>
      <w:r w:rsidR="00727AB9" w:rsidRPr="00377DE0">
        <w:t>Timmermann</w:t>
      </w:r>
      <w:proofErr w:type="spellEnd"/>
      <w:r w:rsidR="00727AB9" w:rsidRPr="00377DE0">
        <w:t xml:space="preserve"> et al,</w:t>
      </w:r>
      <w:proofErr w:type="gramStart"/>
      <w:r w:rsidR="00727AB9" w:rsidRPr="00377DE0">
        <w:t>2018,p</w:t>
      </w:r>
      <w:proofErr w:type="gramEnd"/>
      <w:r w:rsidR="00727AB9" w:rsidRPr="00377DE0">
        <w:t>1</w:t>
      </w:r>
      <w:r w:rsidR="00B4058F" w:rsidRPr="00377DE0">
        <w:t xml:space="preserve">). </w:t>
      </w:r>
      <w:r w:rsidR="00C21BBE" w:rsidRPr="00377DE0">
        <w:t xml:space="preserve"> Such results can be</w:t>
      </w:r>
      <w:r w:rsidR="00CB2D5F" w:rsidRPr="00377DE0">
        <w:t xml:space="preserve"> interpreted as evidence </w:t>
      </w:r>
      <w:r w:rsidR="0028432A" w:rsidRPr="00377DE0">
        <w:t>that the brain produces similar substances during drug induced hallucinations as it does during NDE</w:t>
      </w:r>
      <w:r w:rsidR="00CB2D5F" w:rsidRPr="00377DE0">
        <w:t>s</w:t>
      </w:r>
      <w:r w:rsidR="0028432A" w:rsidRPr="00377DE0">
        <w:t>. NDE</w:t>
      </w:r>
      <w:r w:rsidR="00CB2D5F" w:rsidRPr="00377DE0">
        <w:t>s</w:t>
      </w:r>
      <w:r w:rsidR="0028432A" w:rsidRPr="00377DE0">
        <w:t xml:space="preserve"> can therefore be explained as products of </w:t>
      </w:r>
      <w:proofErr w:type="gramStart"/>
      <w:r w:rsidR="00CB2D5F" w:rsidRPr="00377DE0">
        <w:t>neuro-chemistry</w:t>
      </w:r>
      <w:proofErr w:type="gramEnd"/>
      <w:r w:rsidR="0028432A" w:rsidRPr="00377DE0">
        <w:t xml:space="preserve"> rather than spiritual reality.</w:t>
      </w:r>
    </w:p>
    <w:p w14:paraId="2BD5967B" w14:textId="74FB192E" w:rsidR="0028432A" w:rsidRPr="00377DE0" w:rsidRDefault="00CB2D5F" w:rsidP="0028432A">
      <w:proofErr w:type="gramStart"/>
      <w:r w:rsidRPr="00377DE0">
        <w:t>H</w:t>
      </w:r>
      <w:r w:rsidR="0028432A" w:rsidRPr="00377DE0">
        <w:t>owever</w:t>
      </w:r>
      <w:proofErr w:type="gramEnd"/>
      <w:r w:rsidR="0028432A" w:rsidRPr="00377DE0">
        <w:t xml:space="preserve"> </w:t>
      </w:r>
      <w:r w:rsidRPr="00377DE0">
        <w:t>I argue that this is</w:t>
      </w:r>
      <w:r w:rsidR="0028432A" w:rsidRPr="00377DE0">
        <w:t xml:space="preserve"> an assumption</w:t>
      </w:r>
      <w:r w:rsidRPr="00377DE0">
        <w:t xml:space="preserve"> rather</w:t>
      </w:r>
      <w:r w:rsidR="0028432A" w:rsidRPr="00377DE0">
        <w:t xml:space="preserve"> tha</w:t>
      </w:r>
      <w:r w:rsidRPr="00377DE0">
        <w:t>n</w:t>
      </w:r>
      <w:r w:rsidR="0028432A" w:rsidRPr="00377DE0">
        <w:t xml:space="preserve"> a </w:t>
      </w:r>
      <w:r w:rsidRPr="00377DE0">
        <w:t>proven</w:t>
      </w:r>
      <w:r w:rsidR="0028432A" w:rsidRPr="00377DE0">
        <w:t xml:space="preserve"> conclusion. The correlation between drug induced states and NDEs is apparent, however this does not necessarily diminish the validity of NDEs.</w:t>
      </w:r>
      <w:r w:rsidR="00AF6AB1" w:rsidRPr="00377DE0">
        <w:t xml:space="preserve"> Schachter </w:t>
      </w:r>
      <w:r w:rsidRPr="00377DE0">
        <w:t>suggests</w:t>
      </w:r>
      <w:r w:rsidR="00AF6AB1" w:rsidRPr="00377DE0">
        <w:t xml:space="preserve"> that drugs ‘open the doors of perception to the spiritual world’ (Schachter in Beit-</w:t>
      </w:r>
      <w:proofErr w:type="spellStart"/>
      <w:r w:rsidR="00AF6AB1" w:rsidRPr="00377DE0">
        <w:t>Hallahmi</w:t>
      </w:r>
      <w:proofErr w:type="spellEnd"/>
      <w:r w:rsidR="00AF6AB1" w:rsidRPr="00377DE0">
        <w:t xml:space="preserve"> &amp; Argyle,</w:t>
      </w:r>
      <w:proofErr w:type="gramStart"/>
      <w:r w:rsidR="00AF6AB1" w:rsidRPr="00377DE0">
        <w:t>1997,p.</w:t>
      </w:r>
      <w:proofErr w:type="gramEnd"/>
      <w:r w:rsidR="00AF6AB1" w:rsidRPr="00377DE0">
        <w:t xml:space="preserve">85-6). </w:t>
      </w:r>
      <w:r w:rsidR="0028432A" w:rsidRPr="00377DE0">
        <w:t>Rather than viewing drugs as the cause of such experiences we</w:t>
      </w:r>
      <w:r w:rsidRPr="00377DE0">
        <w:t xml:space="preserve"> could instead</w:t>
      </w:r>
      <w:r w:rsidR="0028432A" w:rsidRPr="00377DE0">
        <w:t xml:space="preserve"> view them as a gateway to genuine spiritual experience. Such an </w:t>
      </w:r>
      <w:r w:rsidR="00E403A5" w:rsidRPr="00377DE0">
        <w:t>o</w:t>
      </w:r>
      <w:r w:rsidR="0028432A" w:rsidRPr="00377DE0">
        <w:t>bjectivist opinion presents the evidence from an entirely different perspective than the original subjectiv</w:t>
      </w:r>
      <w:r w:rsidRPr="00377DE0">
        <w:t>ist</w:t>
      </w:r>
      <w:r w:rsidR="0028432A" w:rsidRPr="00377DE0">
        <w:t xml:space="preserve"> interpretation.</w:t>
      </w:r>
    </w:p>
    <w:p w14:paraId="710AA135" w14:textId="0628B8B8" w:rsidR="0035728F" w:rsidRPr="00377DE0" w:rsidRDefault="004C0576" w:rsidP="00EA3A2F">
      <w:r w:rsidRPr="00377DE0">
        <w:t xml:space="preserve">Similarly, subjectivist perspectives present an alternate interpretation of objectivist arguments. </w:t>
      </w:r>
      <w:r w:rsidR="00EA3A2F" w:rsidRPr="00377DE0">
        <w:t xml:space="preserve">One common argument for the validity </w:t>
      </w:r>
      <w:r w:rsidR="003E1F37" w:rsidRPr="00377DE0">
        <w:t xml:space="preserve">of </w:t>
      </w:r>
      <w:r w:rsidR="00EA3A2F" w:rsidRPr="00377DE0">
        <w:t xml:space="preserve">NDEs </w:t>
      </w:r>
      <w:r w:rsidR="00AF6AB1" w:rsidRPr="00377DE0">
        <w:t>focuses upon the evidence of a commonality to NDE accounts across time and culture.</w:t>
      </w:r>
      <w:r w:rsidR="00B33B58" w:rsidRPr="00377DE0">
        <w:t xml:space="preserve"> Moody’s work</w:t>
      </w:r>
      <w:r w:rsidR="00C21BBE" w:rsidRPr="00377DE0">
        <w:t xml:space="preserve"> </w:t>
      </w:r>
      <w:r w:rsidR="00EA3A2F" w:rsidRPr="00377DE0">
        <w:t xml:space="preserve">analyses the commonalities in over one hundred NDE accounts, a study that was extended in his </w:t>
      </w:r>
      <w:r w:rsidR="003E1F37" w:rsidRPr="00377DE0">
        <w:t>later work</w:t>
      </w:r>
      <w:r w:rsidR="00EA3A2F" w:rsidRPr="00377DE0">
        <w:t>,</w:t>
      </w:r>
      <w:r w:rsidR="00EA3A2F" w:rsidRPr="00377DE0">
        <w:rPr>
          <w:i/>
          <w:iCs/>
        </w:rPr>
        <w:t xml:space="preserve"> </w:t>
      </w:r>
      <w:r w:rsidR="00C87395" w:rsidRPr="00377DE0">
        <w:rPr>
          <w:i/>
          <w:iCs/>
        </w:rPr>
        <w:t xml:space="preserve">The </w:t>
      </w:r>
      <w:r w:rsidR="00EA3A2F" w:rsidRPr="00377DE0">
        <w:rPr>
          <w:i/>
          <w:iCs/>
        </w:rPr>
        <w:t xml:space="preserve">Light </w:t>
      </w:r>
      <w:r w:rsidR="00C87395" w:rsidRPr="00377DE0">
        <w:rPr>
          <w:i/>
          <w:iCs/>
        </w:rPr>
        <w:t>Beyond</w:t>
      </w:r>
      <w:r w:rsidR="003E1F37" w:rsidRPr="00377DE0">
        <w:rPr>
          <w:i/>
          <w:iCs/>
        </w:rPr>
        <w:t>,</w:t>
      </w:r>
      <w:r w:rsidR="00EA3A2F" w:rsidRPr="00377DE0">
        <w:t xml:space="preserve"> including a further thousand interviews</w:t>
      </w:r>
      <w:r w:rsidR="00C87395" w:rsidRPr="00377DE0">
        <w:t xml:space="preserve"> (Moody,1988)</w:t>
      </w:r>
      <w:r w:rsidR="00EA3A2F" w:rsidRPr="00377DE0">
        <w:t>.</w:t>
      </w:r>
      <w:r w:rsidR="00D9220A" w:rsidRPr="00377DE0">
        <w:t xml:space="preserve"> </w:t>
      </w:r>
      <w:r w:rsidR="00EA3A2F" w:rsidRPr="00377DE0">
        <w:t xml:space="preserve">He documents that </w:t>
      </w:r>
      <w:proofErr w:type="spellStart"/>
      <w:r w:rsidR="00EA3A2F" w:rsidRPr="00377DE0">
        <w:t>NDEers</w:t>
      </w:r>
      <w:proofErr w:type="spellEnd"/>
      <w:r w:rsidR="00EA3A2F" w:rsidRPr="00377DE0">
        <w:t xml:space="preserve"> are usually met by </w:t>
      </w:r>
      <w:r w:rsidR="0035728F" w:rsidRPr="00377DE0">
        <w:t xml:space="preserve">‘beings of light’, </w:t>
      </w:r>
      <w:r w:rsidR="00EA3A2F" w:rsidRPr="00377DE0">
        <w:t>often</w:t>
      </w:r>
      <w:r w:rsidR="003E1F37" w:rsidRPr="00377DE0">
        <w:t xml:space="preserve"> deceased </w:t>
      </w:r>
      <w:r w:rsidR="00EA3A2F" w:rsidRPr="00377DE0">
        <w:t>family or friends,</w:t>
      </w:r>
      <w:r w:rsidR="0035728F" w:rsidRPr="00377DE0">
        <w:t xml:space="preserve"> that radiate love and brightness (Moody,</w:t>
      </w:r>
      <w:proofErr w:type="gramStart"/>
      <w:r w:rsidR="0035728F" w:rsidRPr="00377DE0">
        <w:t>1988,p.</w:t>
      </w:r>
      <w:proofErr w:type="gramEnd"/>
      <w:r w:rsidR="0035728F" w:rsidRPr="00377DE0">
        <w:t xml:space="preserve">11). Such </w:t>
      </w:r>
      <w:r w:rsidR="00C46378" w:rsidRPr="00377DE0">
        <w:t>encounters</w:t>
      </w:r>
      <w:r w:rsidR="0035728F" w:rsidRPr="00377DE0">
        <w:t xml:space="preserve"> are often followed by </w:t>
      </w:r>
      <w:r w:rsidR="00C46378" w:rsidRPr="00377DE0">
        <w:t xml:space="preserve">contact </w:t>
      </w:r>
      <w:r w:rsidR="0035728F" w:rsidRPr="00377DE0">
        <w:t xml:space="preserve">with ‘supreme beings of light’, </w:t>
      </w:r>
      <w:r w:rsidR="00C46378" w:rsidRPr="00377DE0">
        <w:t>typically</w:t>
      </w:r>
      <w:r w:rsidR="0035728F" w:rsidRPr="00377DE0">
        <w:t xml:space="preserve"> religious figures associated with the </w:t>
      </w:r>
      <w:proofErr w:type="spellStart"/>
      <w:r w:rsidR="00C46378" w:rsidRPr="00377DE0">
        <w:t>experient’s</w:t>
      </w:r>
      <w:proofErr w:type="spellEnd"/>
      <w:r w:rsidR="0035728F" w:rsidRPr="00377DE0">
        <w:t xml:space="preserve"> personal belief system (Moody,</w:t>
      </w:r>
      <w:proofErr w:type="gramStart"/>
      <w:r w:rsidR="0035728F" w:rsidRPr="00377DE0">
        <w:t>1988,p.</w:t>
      </w:r>
      <w:proofErr w:type="gramEnd"/>
      <w:r w:rsidR="0035728F" w:rsidRPr="00377DE0">
        <w:t>12). The</w:t>
      </w:r>
      <w:r w:rsidR="00EA3A2F" w:rsidRPr="00377DE0">
        <w:t>se</w:t>
      </w:r>
      <w:r w:rsidR="0035728F" w:rsidRPr="00377DE0">
        <w:t xml:space="preserve"> ‘supreme beings of light’ are not limited to theistic accounts, </w:t>
      </w:r>
      <w:proofErr w:type="spellStart"/>
      <w:r w:rsidR="0035728F" w:rsidRPr="00377DE0">
        <w:t>Badham</w:t>
      </w:r>
      <w:proofErr w:type="spellEnd"/>
      <w:r w:rsidR="0035728F" w:rsidRPr="00377DE0">
        <w:t xml:space="preserve"> </w:t>
      </w:r>
      <w:r w:rsidR="00C87395" w:rsidRPr="00377DE0">
        <w:t xml:space="preserve">similarly </w:t>
      </w:r>
      <w:r w:rsidR="0035728F" w:rsidRPr="00377DE0">
        <w:t xml:space="preserve">notes the ‘pure and immutable light’ of the </w:t>
      </w:r>
      <w:proofErr w:type="spellStart"/>
      <w:r w:rsidR="0035728F" w:rsidRPr="00377DE0">
        <w:t>Amida</w:t>
      </w:r>
      <w:proofErr w:type="spellEnd"/>
      <w:r w:rsidR="0035728F" w:rsidRPr="00377DE0">
        <w:t xml:space="preserve"> </w:t>
      </w:r>
      <w:r w:rsidR="00EA3A2F" w:rsidRPr="00377DE0">
        <w:t>B</w:t>
      </w:r>
      <w:r w:rsidR="0035728F" w:rsidRPr="00377DE0">
        <w:t xml:space="preserve">uddha as described in </w:t>
      </w:r>
      <w:r w:rsidR="005B0E5C">
        <w:t xml:space="preserve">the </w:t>
      </w:r>
      <w:r w:rsidR="0035728F" w:rsidRPr="00377DE0">
        <w:t xml:space="preserve">post-death descriptions </w:t>
      </w:r>
      <w:r w:rsidR="005B0E5C">
        <w:t>of</w:t>
      </w:r>
      <w:r w:rsidR="0035728F" w:rsidRPr="00377DE0">
        <w:t xml:space="preserve"> the Tibetan book of the dead (Badham,1997</w:t>
      </w:r>
      <w:r w:rsidR="00EA3A2F" w:rsidRPr="00377DE0">
        <w:t>,p</w:t>
      </w:r>
      <w:r w:rsidR="00B11695" w:rsidRPr="00377DE0">
        <w:t>6</w:t>
      </w:r>
      <w:r w:rsidR="0035728F" w:rsidRPr="00377DE0">
        <w:t>).</w:t>
      </w:r>
      <w:r w:rsidR="003822E9" w:rsidRPr="00377DE0">
        <w:t xml:space="preserve"> </w:t>
      </w:r>
    </w:p>
    <w:p w14:paraId="15250DF5" w14:textId="745CEB39" w:rsidR="003909E2" w:rsidRPr="00377DE0" w:rsidRDefault="0035728F" w:rsidP="00D9220A">
      <w:r w:rsidRPr="00377DE0">
        <w:t>It is argued that such similarities</w:t>
      </w:r>
      <w:r w:rsidR="00562B63" w:rsidRPr="00377DE0">
        <w:t>,</w:t>
      </w:r>
      <w:r w:rsidRPr="00377DE0">
        <w:t xml:space="preserve"> </w:t>
      </w:r>
      <w:r w:rsidR="00562B63" w:rsidRPr="00377DE0">
        <w:t xml:space="preserve">across numerous </w:t>
      </w:r>
      <w:r w:rsidR="00D9220A" w:rsidRPr="00377DE0">
        <w:t>accounts</w:t>
      </w:r>
      <w:r w:rsidR="00562B63" w:rsidRPr="00377DE0">
        <w:t>,</w:t>
      </w:r>
      <w:r w:rsidR="00D9220A" w:rsidRPr="00377DE0">
        <w:t xml:space="preserve"> </w:t>
      </w:r>
      <w:r w:rsidRPr="00377DE0">
        <w:t>must be indicative of a common trut</w:t>
      </w:r>
      <w:r w:rsidR="00562B63" w:rsidRPr="00377DE0">
        <w:t>h within</w:t>
      </w:r>
      <w:r w:rsidRPr="00377DE0">
        <w:t xml:space="preserve"> NDEs.</w:t>
      </w:r>
      <w:r w:rsidR="003909E2" w:rsidRPr="00377DE0">
        <w:t xml:space="preserve"> </w:t>
      </w:r>
      <w:r w:rsidR="00D9220A" w:rsidRPr="00377DE0">
        <w:t>Moody’s ‘supreme beings of light’ exemplify this</w:t>
      </w:r>
      <w:r w:rsidR="00562B63" w:rsidRPr="00377DE0">
        <w:t xml:space="preserve"> common truth</w:t>
      </w:r>
      <w:r w:rsidR="00D9220A" w:rsidRPr="00377DE0">
        <w:t xml:space="preserve">. Although there are differences in its expression, Christians </w:t>
      </w:r>
      <w:r w:rsidR="00562B63" w:rsidRPr="00377DE0">
        <w:t xml:space="preserve">typically </w:t>
      </w:r>
      <w:r w:rsidR="00D9220A" w:rsidRPr="00377DE0">
        <w:t xml:space="preserve">experience Jesus whereas </w:t>
      </w:r>
      <w:r w:rsidR="00B23591" w:rsidRPr="00377DE0">
        <w:t>Hindus</w:t>
      </w:r>
      <w:r w:rsidR="00D9220A" w:rsidRPr="00377DE0">
        <w:t xml:space="preserve"> experience </w:t>
      </w:r>
      <w:r w:rsidR="00B23591" w:rsidRPr="00377DE0">
        <w:t>Yama</w:t>
      </w:r>
      <w:r w:rsidR="00D9220A" w:rsidRPr="00377DE0">
        <w:t xml:space="preserve">, the core truth remains constant. </w:t>
      </w:r>
      <w:r w:rsidR="003909E2" w:rsidRPr="00377DE0">
        <w:t>‘Beliefs would appear to provide the structure, and something deeper and more significant would appear to provide the substance’ (Ellison,</w:t>
      </w:r>
      <w:proofErr w:type="gramStart"/>
      <w:r w:rsidR="003909E2" w:rsidRPr="00377DE0">
        <w:t>1995,p.</w:t>
      </w:r>
      <w:proofErr w:type="gramEnd"/>
      <w:r w:rsidR="003909E2" w:rsidRPr="00377DE0">
        <w:t>178-9). It is this ultimate similarity in substance that is indicative of the truth of NDEs.</w:t>
      </w:r>
    </w:p>
    <w:p w14:paraId="2D4ABF93" w14:textId="3FC68557" w:rsidR="00D34EC8" w:rsidRPr="00377DE0" w:rsidRDefault="003909E2" w:rsidP="0013081C">
      <w:r w:rsidRPr="00377DE0">
        <w:t xml:space="preserve">It must however be noted, by Moody’s own admission, </w:t>
      </w:r>
      <w:r w:rsidR="00D34EC8" w:rsidRPr="00377DE0">
        <w:t xml:space="preserve">that </w:t>
      </w:r>
      <w:r w:rsidRPr="00377DE0">
        <w:t xml:space="preserve">not all </w:t>
      </w:r>
      <w:r w:rsidR="0079426B" w:rsidRPr="00377DE0">
        <w:t xml:space="preserve">NDE </w:t>
      </w:r>
      <w:r w:rsidRPr="00377DE0">
        <w:t xml:space="preserve">accounts include the same experiences. </w:t>
      </w:r>
      <w:r w:rsidR="00AA7ADB" w:rsidRPr="00377DE0">
        <w:t>If the commonalities between experiences signif</w:t>
      </w:r>
      <w:r w:rsidR="0013081C" w:rsidRPr="00377DE0">
        <w:t>y</w:t>
      </w:r>
      <w:r w:rsidR="00AA7ADB" w:rsidRPr="00377DE0">
        <w:t xml:space="preserve"> truth, </w:t>
      </w:r>
      <w:r w:rsidR="0013081C" w:rsidRPr="00377DE0">
        <w:t>one would expect such truth to</w:t>
      </w:r>
      <w:r w:rsidR="00AA7ADB" w:rsidRPr="00377DE0">
        <w:t xml:space="preserve"> be present in all NDEs</w:t>
      </w:r>
      <w:r w:rsidR="0013081C" w:rsidRPr="00377DE0">
        <w:t>.</w:t>
      </w:r>
      <w:r w:rsidR="00AA7ADB" w:rsidRPr="00377DE0">
        <w:t xml:space="preserve"> </w:t>
      </w:r>
      <w:r w:rsidR="005E2620" w:rsidRPr="00377DE0">
        <w:t xml:space="preserve">One would further expect that all those who experience near-death would similarly experience this truth. This is not the case as the European Academy of Neurology note that </w:t>
      </w:r>
      <w:r w:rsidR="005E2620" w:rsidRPr="00377DE0">
        <w:lastRenderedPageBreak/>
        <w:t>only 10% of those resuscitated report NDEs</w:t>
      </w:r>
      <w:r w:rsidR="00D34EC8" w:rsidRPr="00377DE0">
        <w:t xml:space="preserve"> (</w:t>
      </w:r>
      <w:r w:rsidR="00727AB9" w:rsidRPr="00377DE0">
        <w:t>EAN,2019</w:t>
      </w:r>
      <w:r w:rsidR="00D34EC8" w:rsidRPr="00377DE0">
        <w:t>).</w:t>
      </w:r>
      <w:r w:rsidR="00C21BBE" w:rsidRPr="00377DE0">
        <w:t xml:space="preserve"> </w:t>
      </w:r>
      <w:r w:rsidR="00D34EC8" w:rsidRPr="00377DE0">
        <w:t xml:space="preserve">By focussing solely on the similarities between accounts the differences are disregarded. Katz argues that this leads to assumptions which ignore the </w:t>
      </w:r>
      <w:r w:rsidR="00672A29" w:rsidRPr="00377DE0">
        <w:t>historical, linguistic and cultural contexts</w:t>
      </w:r>
      <w:r w:rsidR="00D34EC8" w:rsidRPr="00377DE0">
        <w:t xml:space="preserve"> o</w:t>
      </w:r>
      <w:r w:rsidR="0013081C" w:rsidRPr="00377DE0">
        <w:t xml:space="preserve">f </w:t>
      </w:r>
      <w:r w:rsidR="00D34EC8" w:rsidRPr="00377DE0">
        <w:t>experiences</w:t>
      </w:r>
      <w:r w:rsidR="00672A29" w:rsidRPr="00377DE0">
        <w:t xml:space="preserve"> (Katz in Bush</w:t>
      </w:r>
      <w:r w:rsidR="00727AB9" w:rsidRPr="00377DE0">
        <w:t>,</w:t>
      </w:r>
      <w:proofErr w:type="gramStart"/>
      <w:r w:rsidR="00727AB9" w:rsidRPr="00377DE0">
        <w:t>2012,p.</w:t>
      </w:r>
      <w:proofErr w:type="gramEnd"/>
      <w:r w:rsidR="00727AB9" w:rsidRPr="00377DE0">
        <w:t>102</w:t>
      </w:r>
      <w:r w:rsidR="00672A29" w:rsidRPr="00377DE0">
        <w:t xml:space="preserve">). </w:t>
      </w:r>
      <w:r w:rsidR="0013081C" w:rsidRPr="00377DE0">
        <w:t xml:space="preserve">Such arguments therefore can be accused </w:t>
      </w:r>
      <w:r w:rsidR="00D34EC8" w:rsidRPr="00377DE0">
        <w:t>of disregarding the diversity of NDE accounts.</w:t>
      </w:r>
    </w:p>
    <w:p w14:paraId="40795DB0" w14:textId="432CEB38" w:rsidR="00883BCC" w:rsidRPr="00377DE0" w:rsidRDefault="00883BCC" w:rsidP="003E3839">
      <w:r w:rsidRPr="00377DE0">
        <w:t xml:space="preserve">Koch presents a possible explanation for this diversity in scientific terms.  </w:t>
      </w:r>
      <w:r w:rsidR="007D47AD" w:rsidRPr="00377DE0">
        <w:t xml:space="preserve">He </w:t>
      </w:r>
      <w:r w:rsidRPr="00377DE0">
        <w:t>notes</w:t>
      </w:r>
      <w:r w:rsidR="007D47AD" w:rsidRPr="00377DE0">
        <w:t xml:space="preserve"> that a loss of blood flow to the ‘visual periphery of the retina’ may be responsible for the narrowing tunnel vision commonly expressed during NDEs (K</w:t>
      </w:r>
      <w:r w:rsidR="005154AF" w:rsidRPr="00377DE0">
        <w:t>och,2020</w:t>
      </w:r>
      <w:r w:rsidR="007D47AD" w:rsidRPr="00377DE0">
        <w:t>).</w:t>
      </w:r>
      <w:r w:rsidRPr="00377DE0">
        <w:t xml:space="preserve"> If a correlation between </w:t>
      </w:r>
      <w:r w:rsidR="000F7F9B" w:rsidRPr="00377DE0">
        <w:t>NDE accounts</w:t>
      </w:r>
      <w:r w:rsidR="005E2620" w:rsidRPr="00377DE0">
        <w:t xml:space="preserve"> of</w:t>
      </w:r>
      <w:r w:rsidRPr="00377DE0">
        <w:t xml:space="preserve"> tunnel vision and lack of blood flow was found this </w:t>
      </w:r>
      <w:r w:rsidR="009C11A3" w:rsidRPr="00377DE0">
        <w:t>c</w:t>
      </w:r>
      <w:r w:rsidRPr="00377DE0">
        <w:t xml:space="preserve">ould provide a subjectivist explanation for </w:t>
      </w:r>
      <w:r w:rsidR="005E2620" w:rsidRPr="00377DE0">
        <w:t xml:space="preserve">both </w:t>
      </w:r>
      <w:r w:rsidRPr="00377DE0">
        <w:t>the commonalities and divergences within NDE accounts.</w:t>
      </w:r>
    </w:p>
    <w:p w14:paraId="0E2774D6" w14:textId="2AF3DD40" w:rsidR="00B11695" w:rsidRPr="00377DE0" w:rsidRDefault="00F72426" w:rsidP="00C8773E">
      <w:r w:rsidRPr="00377DE0">
        <w:t>It is therefore apparent that</w:t>
      </w:r>
      <w:r w:rsidR="004A5F4D" w:rsidRPr="00377DE0">
        <w:t xml:space="preserve"> when evidence is viewed from an exclusively objectivist or subjectivist </w:t>
      </w:r>
      <w:proofErr w:type="gramStart"/>
      <w:r w:rsidR="004A5F4D" w:rsidRPr="00377DE0">
        <w:t>position</w:t>
      </w:r>
      <w:proofErr w:type="gramEnd"/>
      <w:r w:rsidR="004A5F4D" w:rsidRPr="00377DE0">
        <w:t xml:space="preserve"> </w:t>
      </w:r>
      <w:r w:rsidR="00945D9C" w:rsidRPr="00377DE0">
        <w:t xml:space="preserve">we do not obtain a balanced perspective. </w:t>
      </w:r>
      <w:r w:rsidR="004A5F4D" w:rsidRPr="00377DE0">
        <w:t>Although Hick’s principle of openness attempts to remove traces of bia</w:t>
      </w:r>
      <w:r w:rsidR="00180852" w:rsidRPr="00377DE0">
        <w:t xml:space="preserve">s, </w:t>
      </w:r>
      <w:r w:rsidR="004A5F4D" w:rsidRPr="00377DE0">
        <w:t>the evidence must be interpreted either in favour of</w:t>
      </w:r>
      <w:r w:rsidR="00C36B58">
        <w:t>,</w:t>
      </w:r>
      <w:r w:rsidR="004A5F4D" w:rsidRPr="00377DE0">
        <w:t xml:space="preserve"> or against the validity of NDEs</w:t>
      </w:r>
      <w:r w:rsidR="00180852" w:rsidRPr="00377DE0">
        <w:t xml:space="preserve">. Due to the lack of empirical evidence </w:t>
      </w:r>
      <w:r w:rsidR="004A5F4D" w:rsidRPr="00377DE0">
        <w:t xml:space="preserve">it is not possible to </w:t>
      </w:r>
      <w:r w:rsidR="00180852" w:rsidRPr="00377DE0">
        <w:t xml:space="preserve">definitively </w:t>
      </w:r>
      <w:r w:rsidR="004A5F4D" w:rsidRPr="00377DE0">
        <w:t xml:space="preserve">ascertain the validity of NDEs. </w:t>
      </w:r>
      <w:r w:rsidR="007C6D2D" w:rsidRPr="00377DE0">
        <w:t>However the validity of NDEs is only half of this present investigation,</w:t>
      </w:r>
      <w:r w:rsidR="00C32525" w:rsidRPr="00377DE0">
        <w:t xml:space="preserve"> the remainder focuses upon whether NDEs are suggestive of an afterlife. </w:t>
      </w:r>
      <w:r w:rsidR="002D07D6" w:rsidRPr="00377DE0">
        <w:t>I</w:t>
      </w:r>
      <w:r w:rsidR="00C32525" w:rsidRPr="00377DE0">
        <w:t xml:space="preserve">f NDEs are not valid then they cannot </w:t>
      </w:r>
      <w:r w:rsidR="002D07D6" w:rsidRPr="00377DE0">
        <w:t>be used to provide evidence of life after death</w:t>
      </w:r>
      <w:r w:rsidR="00C32525" w:rsidRPr="00377DE0">
        <w:t xml:space="preserve">. </w:t>
      </w:r>
      <w:r w:rsidR="00B11695" w:rsidRPr="00377DE0">
        <w:t>Therefore, the remainder of this essay will adopt an objectivist understanding of NDEs</w:t>
      </w:r>
      <w:r w:rsidR="005D2019" w:rsidRPr="00377DE0">
        <w:t>.</w:t>
      </w:r>
    </w:p>
    <w:p w14:paraId="62772E5F" w14:textId="13281AEF" w:rsidR="0040670D" w:rsidRPr="00377DE0" w:rsidRDefault="00A778F8" w:rsidP="00A778F8">
      <w:r w:rsidRPr="00377DE0">
        <w:t>Moody identifie</w:t>
      </w:r>
      <w:r w:rsidR="00D56F92" w:rsidRPr="00377DE0">
        <w:t>s</w:t>
      </w:r>
      <w:r w:rsidRPr="00377DE0">
        <w:t xml:space="preserve"> tw</w:t>
      </w:r>
      <w:r w:rsidR="00D56F92" w:rsidRPr="00377DE0">
        <w:t>o stages</w:t>
      </w:r>
      <w:r w:rsidRPr="00377DE0">
        <w:t xml:space="preserve"> prior to the encounter with ‘beings of light’. These are </w:t>
      </w:r>
      <w:r w:rsidR="0040670D" w:rsidRPr="00377DE0">
        <w:t xml:space="preserve">feelings of </w:t>
      </w:r>
      <w:r w:rsidRPr="00377DE0">
        <w:t>‘</w:t>
      </w:r>
      <w:r w:rsidR="0040670D" w:rsidRPr="00377DE0">
        <w:t>peace</w:t>
      </w:r>
      <w:r w:rsidRPr="00377DE0">
        <w:t>’</w:t>
      </w:r>
      <w:r w:rsidR="0040670D" w:rsidRPr="00377DE0">
        <w:t xml:space="preserve"> and </w:t>
      </w:r>
      <w:r w:rsidRPr="00377DE0">
        <w:t>‘</w:t>
      </w:r>
      <w:r w:rsidR="0040670D" w:rsidRPr="00377DE0">
        <w:t>painlessness</w:t>
      </w:r>
      <w:r w:rsidRPr="00377DE0">
        <w:t>’</w:t>
      </w:r>
      <w:r w:rsidR="0040670D" w:rsidRPr="00377DE0">
        <w:t>, followed by an out of body experience (OBE) (M</w:t>
      </w:r>
      <w:r w:rsidRPr="00377DE0">
        <w:t>oody</w:t>
      </w:r>
      <w:r w:rsidR="0040670D" w:rsidRPr="00377DE0">
        <w:t>,</w:t>
      </w:r>
      <w:proofErr w:type="gramStart"/>
      <w:r w:rsidR="0040670D" w:rsidRPr="00377DE0">
        <w:t>1988,p.</w:t>
      </w:r>
      <w:proofErr w:type="gramEnd"/>
      <w:r w:rsidR="0040670D" w:rsidRPr="00377DE0">
        <w:t xml:space="preserve">8-10). Moody describes </w:t>
      </w:r>
      <w:r w:rsidR="00D56F92" w:rsidRPr="00377DE0">
        <w:t xml:space="preserve">OBEs </w:t>
      </w:r>
      <w:r w:rsidR="0040670D" w:rsidRPr="00377DE0">
        <w:t xml:space="preserve">as ‘a complete change of perspective’, a feeling of separation from the physical body in a newly </w:t>
      </w:r>
      <w:r w:rsidR="00D56F92" w:rsidRPr="00377DE0">
        <w:t>acquired</w:t>
      </w:r>
      <w:r w:rsidR="0040670D" w:rsidRPr="00377DE0">
        <w:t xml:space="preserve"> spiritual body (M</w:t>
      </w:r>
      <w:r w:rsidRPr="00377DE0">
        <w:t>oody</w:t>
      </w:r>
      <w:r w:rsidR="0040670D" w:rsidRPr="00377DE0">
        <w:t>,</w:t>
      </w:r>
      <w:proofErr w:type="gramStart"/>
      <w:r w:rsidR="0040670D" w:rsidRPr="00377DE0">
        <w:t>1988,p.</w:t>
      </w:r>
      <w:proofErr w:type="gramEnd"/>
      <w:r w:rsidR="0040670D" w:rsidRPr="00377DE0">
        <w:t xml:space="preserve">8). Most accounts recall this as a pleasant, sometimes euphoric experience, as a freedom from the pain and suffering of the physical body. There are, </w:t>
      </w:r>
      <w:proofErr w:type="gramStart"/>
      <w:r w:rsidR="0040670D" w:rsidRPr="00377DE0">
        <w:t>however</w:t>
      </w:r>
      <w:proofErr w:type="gramEnd"/>
      <w:r w:rsidR="0040670D" w:rsidRPr="00377DE0">
        <w:t xml:space="preserve"> less common, frightening accounts recorded</w:t>
      </w:r>
      <w:r w:rsidR="0040670D" w:rsidRPr="00377DE0">
        <w:rPr>
          <w:rStyle w:val="FootnoteReference"/>
        </w:rPr>
        <w:footnoteReference w:id="3"/>
      </w:r>
      <w:r w:rsidR="0040670D" w:rsidRPr="00377DE0">
        <w:t xml:space="preserve">. </w:t>
      </w:r>
      <w:r w:rsidR="00DB50D1" w:rsidRPr="00377DE0">
        <w:t xml:space="preserve">OBEs are closely related to experiences of </w:t>
      </w:r>
      <w:proofErr w:type="spellStart"/>
      <w:r w:rsidR="00DB50D1" w:rsidRPr="00377DE0">
        <w:t>autoscopy</w:t>
      </w:r>
      <w:proofErr w:type="spellEnd"/>
      <w:r w:rsidR="00DB50D1" w:rsidRPr="00377DE0">
        <w:t xml:space="preserve"> (AS), within which the </w:t>
      </w:r>
      <w:proofErr w:type="spellStart"/>
      <w:r w:rsidR="00DB50D1" w:rsidRPr="00377DE0">
        <w:t>experient</w:t>
      </w:r>
      <w:proofErr w:type="spellEnd"/>
      <w:r w:rsidR="00DB50D1" w:rsidRPr="00377DE0">
        <w:t xml:space="preserve"> ‘sees one</w:t>
      </w:r>
      <w:r w:rsidR="004A3246" w:rsidRPr="00377DE0">
        <w:t>’</w:t>
      </w:r>
      <w:r w:rsidR="00DB50D1" w:rsidRPr="00377DE0">
        <w:t>s own body in extra</w:t>
      </w:r>
      <w:r w:rsidR="005154AF" w:rsidRPr="00377DE0">
        <w:t>-</w:t>
      </w:r>
      <w:r w:rsidR="00DB50D1" w:rsidRPr="00377DE0">
        <w:t>personal space’ (</w:t>
      </w:r>
      <w:proofErr w:type="spellStart"/>
      <w:r w:rsidR="005154AF" w:rsidRPr="00377DE0">
        <w:t>Blanke</w:t>
      </w:r>
      <w:proofErr w:type="spellEnd"/>
      <w:r w:rsidR="005154AF" w:rsidRPr="00377DE0">
        <w:t xml:space="preserve"> et al,</w:t>
      </w:r>
      <w:proofErr w:type="gramStart"/>
      <w:r w:rsidR="005154AF" w:rsidRPr="00377DE0">
        <w:t>2004,p</w:t>
      </w:r>
      <w:proofErr w:type="gramEnd"/>
      <w:r w:rsidR="005154AF" w:rsidRPr="00377DE0">
        <w:t>243</w:t>
      </w:r>
      <w:r w:rsidR="00DB50D1" w:rsidRPr="00377DE0">
        <w:t>). However</w:t>
      </w:r>
      <w:r w:rsidR="007D48EC" w:rsidRPr="00377DE0">
        <w:t>,</w:t>
      </w:r>
      <w:r w:rsidR="00DB50D1" w:rsidRPr="00377DE0">
        <w:t xml:space="preserve"> OBEs remain distinct as the perspective from which </w:t>
      </w:r>
      <w:r w:rsidR="0008486D" w:rsidRPr="00377DE0">
        <w:t xml:space="preserve">the </w:t>
      </w:r>
      <w:proofErr w:type="spellStart"/>
      <w:r w:rsidR="0008486D" w:rsidRPr="00377DE0">
        <w:t>experient</w:t>
      </w:r>
      <w:proofErr w:type="spellEnd"/>
      <w:r w:rsidR="0008486D" w:rsidRPr="00377DE0">
        <w:t xml:space="preserve"> </w:t>
      </w:r>
      <w:r w:rsidR="00DB50D1" w:rsidRPr="00377DE0">
        <w:t xml:space="preserve">see’s their own body is </w:t>
      </w:r>
      <w:r w:rsidR="0008486D" w:rsidRPr="00377DE0">
        <w:t>external to</w:t>
      </w:r>
      <w:r w:rsidR="00DB50D1" w:rsidRPr="00377DE0">
        <w:t xml:space="preserve"> the physical body. </w:t>
      </w:r>
    </w:p>
    <w:p w14:paraId="2CD9879A" w14:textId="48A0B3FE" w:rsidR="00A778F8" w:rsidRPr="00377DE0" w:rsidRDefault="00A778F8" w:rsidP="004C21E2">
      <w:r w:rsidRPr="00377DE0">
        <w:t xml:space="preserve">During OBEs </w:t>
      </w:r>
      <w:proofErr w:type="spellStart"/>
      <w:r w:rsidRPr="00377DE0">
        <w:t>experients</w:t>
      </w:r>
      <w:proofErr w:type="spellEnd"/>
      <w:r w:rsidRPr="00377DE0">
        <w:t xml:space="preserve"> claim to retain their sensory perception, they </w:t>
      </w:r>
      <w:proofErr w:type="gramStart"/>
      <w:r w:rsidRPr="00377DE0">
        <w:t>are able to</w:t>
      </w:r>
      <w:proofErr w:type="gramEnd"/>
      <w:r w:rsidRPr="00377DE0">
        <w:t xml:space="preserve"> identify their surroundings and recall details o</w:t>
      </w:r>
      <w:r w:rsidR="00763658" w:rsidRPr="00377DE0">
        <w:t>f this following</w:t>
      </w:r>
      <w:r w:rsidRPr="00377DE0">
        <w:t xml:space="preserve"> resuscitation. These accounts </w:t>
      </w:r>
      <w:r w:rsidR="00763658" w:rsidRPr="00377DE0">
        <w:t>can</w:t>
      </w:r>
      <w:r w:rsidRPr="00377DE0">
        <w:t xml:space="preserve"> later</w:t>
      </w:r>
      <w:r w:rsidR="00763658" w:rsidRPr="00377DE0">
        <w:t xml:space="preserve"> be</w:t>
      </w:r>
      <w:r w:rsidRPr="00377DE0">
        <w:t xml:space="preserve"> validated by medical staff who are able to confirm or deny </w:t>
      </w:r>
      <w:r w:rsidR="00763658" w:rsidRPr="00377DE0">
        <w:t xml:space="preserve">the circumstances surrounding the OBE. </w:t>
      </w:r>
      <w:r w:rsidRPr="00377DE0">
        <w:t>L</w:t>
      </w:r>
      <w:r w:rsidR="0005489B" w:rsidRPr="00377DE0">
        <w:t>eggett</w:t>
      </w:r>
      <w:r w:rsidRPr="00377DE0">
        <w:t xml:space="preserve"> documents a case where a patient identified two coins on the top of a cabinet </w:t>
      </w:r>
      <w:r w:rsidR="0011086B" w:rsidRPr="00377DE0">
        <w:t xml:space="preserve">that was </w:t>
      </w:r>
      <w:r w:rsidRPr="00377DE0">
        <w:t xml:space="preserve">out of sight </w:t>
      </w:r>
      <w:r w:rsidR="0011086B" w:rsidRPr="00377DE0">
        <w:t>from</w:t>
      </w:r>
      <w:r w:rsidRPr="00377DE0">
        <w:t xml:space="preserve"> his physical body. Their presence was later verified by staff, therefore suggesting that visual perception is possible during OBEs</w:t>
      </w:r>
      <w:r w:rsidR="0011086B" w:rsidRPr="00377DE0">
        <w:t xml:space="preserve"> (L</w:t>
      </w:r>
      <w:r w:rsidR="0005489B" w:rsidRPr="00377DE0">
        <w:t xml:space="preserve">eggett in </w:t>
      </w:r>
      <w:r w:rsidR="0011086B" w:rsidRPr="00377DE0">
        <w:t>B</w:t>
      </w:r>
      <w:r w:rsidR="0005489B" w:rsidRPr="00377DE0">
        <w:t>adham,</w:t>
      </w:r>
      <w:proofErr w:type="gramStart"/>
      <w:r w:rsidR="0005489B" w:rsidRPr="00377DE0">
        <w:t>1982,p.</w:t>
      </w:r>
      <w:proofErr w:type="gramEnd"/>
      <w:r w:rsidR="0005489B" w:rsidRPr="00377DE0">
        <w:t>74-75</w:t>
      </w:r>
      <w:r w:rsidR="0011086B" w:rsidRPr="00377DE0">
        <w:t xml:space="preserve">). </w:t>
      </w:r>
      <w:r w:rsidRPr="00377DE0">
        <w:t xml:space="preserve">A more </w:t>
      </w:r>
      <w:r w:rsidR="00763658" w:rsidRPr="00377DE0">
        <w:t xml:space="preserve">extreme </w:t>
      </w:r>
      <w:r w:rsidRPr="00377DE0">
        <w:t>account is offered by Ring and Cooper who describe the sensory abilities of the clinically blind during OBEs</w:t>
      </w:r>
      <w:r w:rsidR="0011086B" w:rsidRPr="00377DE0">
        <w:t>, who’s visual accounts of their surroundings are similarly later verified (R</w:t>
      </w:r>
      <w:r w:rsidR="005154AF" w:rsidRPr="00377DE0">
        <w:t>ing and Cooper,2008</w:t>
      </w:r>
      <w:r w:rsidR="0011086B" w:rsidRPr="00377DE0">
        <w:t xml:space="preserve">). </w:t>
      </w:r>
    </w:p>
    <w:p w14:paraId="086F44A8" w14:textId="2D0E0D6A" w:rsidR="0035728F" w:rsidRPr="00377DE0" w:rsidRDefault="00324ACA" w:rsidP="004C21E2">
      <w:r w:rsidRPr="00377DE0">
        <w:t xml:space="preserve">This </w:t>
      </w:r>
      <w:r w:rsidR="00763658" w:rsidRPr="00377DE0">
        <w:t xml:space="preserve">supposed </w:t>
      </w:r>
      <w:r w:rsidRPr="00377DE0">
        <w:t xml:space="preserve">visual perception takes place during a time when brain function is severely impaired. Therefore, as far as our current medical knowledge extends, it can not be a product of light refraction, </w:t>
      </w:r>
      <w:r w:rsidR="00763658" w:rsidRPr="00377DE0">
        <w:t>the normal mechanism of sight</w:t>
      </w:r>
      <w:r w:rsidRPr="00377DE0">
        <w:t xml:space="preserve">. </w:t>
      </w:r>
      <w:r w:rsidR="004A3246" w:rsidRPr="00377DE0">
        <w:t>Instead Blackmore argues that it is illustrative of ‘extra-sensory perception’ (B</w:t>
      </w:r>
      <w:r w:rsidR="0005489B" w:rsidRPr="00377DE0">
        <w:t>lackmore in Badham,</w:t>
      </w:r>
      <w:proofErr w:type="gramStart"/>
      <w:r w:rsidR="0005489B" w:rsidRPr="00377DE0">
        <w:t>1982,p.</w:t>
      </w:r>
      <w:proofErr w:type="gramEnd"/>
      <w:r w:rsidR="0005489B" w:rsidRPr="00377DE0">
        <w:t>77</w:t>
      </w:r>
      <w:r w:rsidR="004A3246" w:rsidRPr="00377DE0">
        <w:t xml:space="preserve">). </w:t>
      </w:r>
      <w:r w:rsidRPr="00377DE0">
        <w:t xml:space="preserve">This extra-sensory perception is either a </w:t>
      </w:r>
      <w:r w:rsidR="00763658" w:rsidRPr="00377DE0">
        <w:t>capability</w:t>
      </w:r>
      <w:r w:rsidRPr="00377DE0">
        <w:t xml:space="preserve"> of the brain </w:t>
      </w:r>
      <w:r w:rsidR="00763658" w:rsidRPr="00377DE0">
        <w:t>activated</w:t>
      </w:r>
      <w:r w:rsidRPr="00377DE0">
        <w:t xml:space="preserve"> during NDEs, beyond its usual capacities, or </w:t>
      </w:r>
      <w:r w:rsidR="00666F96">
        <w:t>it</w:t>
      </w:r>
      <w:r w:rsidRPr="00377DE0">
        <w:t xml:space="preserve"> belongs to something external to</w:t>
      </w:r>
      <w:r w:rsidR="001C44D1" w:rsidRPr="00377DE0">
        <w:t xml:space="preserve"> </w:t>
      </w:r>
      <w:r w:rsidRPr="00377DE0">
        <w:t xml:space="preserve">the physical body. </w:t>
      </w:r>
      <w:r w:rsidR="001C44D1" w:rsidRPr="00377DE0">
        <w:t xml:space="preserve">If the brain does not possess such </w:t>
      </w:r>
      <w:r w:rsidR="00763658" w:rsidRPr="00377DE0">
        <w:t>abilities</w:t>
      </w:r>
      <w:r w:rsidR="001C44D1" w:rsidRPr="00377DE0">
        <w:t xml:space="preserve"> during optimum brain function it seems illogical to suggest that this new</w:t>
      </w:r>
      <w:r w:rsidR="00763658" w:rsidRPr="00377DE0">
        <w:t xml:space="preserve"> capability</w:t>
      </w:r>
      <w:r w:rsidR="001C44D1" w:rsidRPr="00377DE0">
        <w:t xml:space="preserve"> </w:t>
      </w:r>
      <w:r w:rsidR="00763658" w:rsidRPr="00377DE0">
        <w:t xml:space="preserve">is initiated </w:t>
      </w:r>
      <w:r w:rsidR="008E008F" w:rsidRPr="00377DE0">
        <w:t>whilst normal functionality is ceasing.</w:t>
      </w:r>
      <w:r w:rsidR="001C44D1" w:rsidRPr="00377DE0">
        <w:t xml:space="preserve"> </w:t>
      </w:r>
      <w:r w:rsidR="00DB2B7A" w:rsidRPr="00377DE0">
        <w:t>Greyson argues that it should not be possible for any ‘thinking or memory formation’ to occur whilst brain function is ‘well below capacity’ (G</w:t>
      </w:r>
      <w:r w:rsidR="0005489B" w:rsidRPr="00377DE0">
        <w:t>reyson,</w:t>
      </w:r>
      <w:proofErr w:type="gramStart"/>
      <w:r w:rsidR="0005489B" w:rsidRPr="00377DE0">
        <w:t>2018,p.</w:t>
      </w:r>
      <w:proofErr w:type="gramEnd"/>
      <w:r w:rsidR="0005489B" w:rsidRPr="00377DE0">
        <w:t>31</w:t>
      </w:r>
      <w:r w:rsidR="00DB2B7A" w:rsidRPr="00377DE0">
        <w:t xml:space="preserve">). </w:t>
      </w:r>
      <w:r w:rsidRPr="00377DE0">
        <w:t xml:space="preserve">We are therefore compelled </w:t>
      </w:r>
      <w:r w:rsidRPr="00377DE0">
        <w:lastRenderedPageBreak/>
        <w:t>to believe that there is something separate from the physical body s</w:t>
      </w:r>
      <w:r w:rsidR="00DB2B7A" w:rsidRPr="00377DE0">
        <w:t>till capable of perception;</w:t>
      </w:r>
      <w:r w:rsidRPr="00377DE0">
        <w:t xml:space="preserve"> ‘a consciousness apart from the physical body’ (M</w:t>
      </w:r>
      <w:r w:rsidR="0005489B" w:rsidRPr="00377DE0">
        <w:t xml:space="preserve">oody in </w:t>
      </w:r>
      <w:r w:rsidRPr="00377DE0">
        <w:t>M</w:t>
      </w:r>
      <w:r w:rsidR="0005489B" w:rsidRPr="00377DE0">
        <w:t>enz,</w:t>
      </w:r>
      <w:proofErr w:type="gramStart"/>
      <w:r w:rsidR="0005489B" w:rsidRPr="00377DE0">
        <w:t>1984,p.</w:t>
      </w:r>
      <w:proofErr w:type="gramEnd"/>
      <w:r w:rsidR="0005489B" w:rsidRPr="00377DE0">
        <w:t>320</w:t>
      </w:r>
      <w:r w:rsidRPr="00377DE0">
        <w:t xml:space="preserve">). </w:t>
      </w:r>
    </w:p>
    <w:p w14:paraId="40BC1758" w14:textId="129AE844" w:rsidR="00835374" w:rsidRPr="00377DE0" w:rsidRDefault="00421DDC" w:rsidP="004C1F58">
      <w:r w:rsidRPr="00377DE0">
        <w:t>This continued consciousness has been used to try to prove the post-mortem survival of the mind</w:t>
      </w:r>
      <w:r w:rsidR="00E5350E" w:rsidRPr="00377DE0">
        <w:t>.</w:t>
      </w:r>
      <w:r w:rsidR="008910BA" w:rsidRPr="00377DE0">
        <w:t xml:space="preserve"> </w:t>
      </w:r>
      <w:r w:rsidR="00E5350E" w:rsidRPr="00377DE0">
        <w:t xml:space="preserve">Such arguments </w:t>
      </w:r>
      <w:r w:rsidR="008E008F" w:rsidRPr="00377DE0">
        <w:t xml:space="preserve">employ </w:t>
      </w:r>
      <w:r w:rsidR="00E5350E" w:rsidRPr="00377DE0">
        <w:t xml:space="preserve">the </w:t>
      </w:r>
      <w:r w:rsidR="008E008F" w:rsidRPr="00377DE0">
        <w:t>C</w:t>
      </w:r>
      <w:r w:rsidR="00E5350E" w:rsidRPr="00377DE0">
        <w:t xml:space="preserve">artesian definition of mind, as </w:t>
      </w:r>
      <w:r w:rsidR="008910BA" w:rsidRPr="00377DE0">
        <w:t>‘wholly diverse from the body’ (6</w:t>
      </w:r>
      <w:r w:rsidR="00172768" w:rsidRPr="00377DE0">
        <w:t>:86</w:t>
      </w:r>
      <w:r w:rsidR="008910BA" w:rsidRPr="00377DE0">
        <w:t>).</w:t>
      </w:r>
      <w:r w:rsidR="00425502" w:rsidRPr="00377DE0">
        <w:t xml:space="preserve"> </w:t>
      </w:r>
      <w:r w:rsidR="008910BA" w:rsidRPr="00377DE0">
        <w:t>For Descartes</w:t>
      </w:r>
      <w:r w:rsidR="00425502" w:rsidRPr="00377DE0">
        <w:t>,</w:t>
      </w:r>
      <w:r w:rsidR="008910BA" w:rsidRPr="00377DE0">
        <w:t xml:space="preserve"> the mind </w:t>
      </w:r>
      <w:r w:rsidR="00425502" w:rsidRPr="00377DE0">
        <w:t>existed within</w:t>
      </w:r>
      <w:r w:rsidR="008910BA" w:rsidRPr="00377DE0">
        <w:t xml:space="preserve"> the machine that is the body. </w:t>
      </w:r>
      <w:r w:rsidR="00425502" w:rsidRPr="00377DE0">
        <w:t>The body was responsible for involuntary act</w:t>
      </w:r>
      <w:r w:rsidR="008E008F" w:rsidRPr="00377DE0">
        <w:t>s</w:t>
      </w:r>
      <w:r w:rsidR="00425502" w:rsidRPr="00377DE0">
        <w:t xml:space="preserve"> such as blinking, whereas the mind was responsible for conscious action, such as thinking and philosophising (</w:t>
      </w:r>
      <w:r w:rsidR="00172768" w:rsidRPr="00377DE0">
        <w:t>Descartes,1972</w:t>
      </w:r>
      <w:r w:rsidR="00425502" w:rsidRPr="00377DE0">
        <w:t xml:space="preserve">). </w:t>
      </w:r>
      <w:proofErr w:type="spellStart"/>
      <w:r w:rsidR="00425502" w:rsidRPr="00377DE0">
        <w:t>Gulik</w:t>
      </w:r>
      <w:proofErr w:type="spellEnd"/>
      <w:r w:rsidR="00425502" w:rsidRPr="00377DE0">
        <w:t xml:space="preserve"> notes that for Descartes, thought, as a faculty of the mind, wa</w:t>
      </w:r>
      <w:r w:rsidR="008E008F" w:rsidRPr="00377DE0">
        <w:t>s considered</w:t>
      </w:r>
      <w:r w:rsidRPr="00377DE0">
        <w:t xml:space="preserve"> </w:t>
      </w:r>
      <w:r w:rsidR="00425502" w:rsidRPr="00377DE0">
        <w:t>‘</w:t>
      </w:r>
      <w:r w:rsidRPr="00377DE0">
        <w:t>in terms of reflective consciousness’, thus consciousness becomes similarly attributed to the mind (G</w:t>
      </w:r>
      <w:r w:rsidR="00172768" w:rsidRPr="00377DE0">
        <w:t>ulik,2014</w:t>
      </w:r>
      <w:r w:rsidRPr="00377DE0">
        <w:t>).</w:t>
      </w:r>
      <w:r w:rsidR="00835374" w:rsidRPr="00377DE0">
        <w:t xml:space="preserve"> </w:t>
      </w:r>
      <w:r w:rsidR="00835374" w:rsidRPr="00377DE0">
        <w:rPr>
          <w:rFonts w:cstheme="minorHAnsi"/>
          <w:shd w:val="clear" w:color="auto" w:fill="FFFFFF"/>
        </w:rPr>
        <w:t>The mind was regarded as the true self and Descartes maintained that it could exist without the physical body, ‘</w:t>
      </w:r>
      <w:bookmarkStart w:id="0" w:name="_Hlk49423539"/>
      <w:r w:rsidR="00835374" w:rsidRPr="00377DE0">
        <w:rPr>
          <w:rFonts w:cstheme="minorHAnsi"/>
          <w:shd w:val="clear" w:color="auto" w:fill="FFFFFF"/>
        </w:rPr>
        <w:t>I am really distinct from my body, and can exist without it</w:t>
      </w:r>
      <w:bookmarkEnd w:id="0"/>
      <w:r w:rsidR="00835374" w:rsidRPr="00377DE0">
        <w:rPr>
          <w:rFonts w:cstheme="minorHAnsi"/>
          <w:shd w:val="clear" w:color="auto" w:fill="FFFFFF"/>
        </w:rPr>
        <w:t>’ (6</w:t>
      </w:r>
      <w:r w:rsidR="00172768" w:rsidRPr="00377DE0">
        <w:rPr>
          <w:rFonts w:cstheme="minorHAnsi"/>
          <w:shd w:val="clear" w:color="auto" w:fill="FFFFFF"/>
        </w:rPr>
        <w:t>:</w:t>
      </w:r>
      <w:r w:rsidR="003A4478" w:rsidRPr="00377DE0">
        <w:rPr>
          <w:rFonts w:cstheme="minorHAnsi"/>
          <w:shd w:val="clear" w:color="auto" w:fill="FFFFFF"/>
        </w:rPr>
        <w:t>86-88</w:t>
      </w:r>
      <w:r w:rsidR="00835374" w:rsidRPr="00377DE0">
        <w:rPr>
          <w:rFonts w:cstheme="minorHAnsi"/>
          <w:shd w:val="clear" w:color="auto" w:fill="FFFFFF"/>
        </w:rPr>
        <w:t>).</w:t>
      </w:r>
      <w:r w:rsidR="00835374" w:rsidRPr="00377DE0">
        <w:t>Therefore the continuation of consciousness that OBE</w:t>
      </w:r>
      <w:r w:rsidR="008E008F" w:rsidRPr="00377DE0">
        <w:t>s demonstrate</w:t>
      </w:r>
      <w:r w:rsidR="00835374" w:rsidRPr="00377DE0">
        <w:t xml:space="preserve"> </w:t>
      </w:r>
      <w:r w:rsidRPr="00377DE0">
        <w:t>can be seen to support the idea that the mind</w:t>
      </w:r>
      <w:r w:rsidR="00835374" w:rsidRPr="00377DE0">
        <w:t xml:space="preserve">, the true self, </w:t>
      </w:r>
      <w:r w:rsidRPr="00377DE0">
        <w:t>can continue after bodily death.</w:t>
      </w:r>
      <w:r w:rsidR="00835374" w:rsidRPr="00377DE0">
        <w:t xml:space="preserve"> Thus, OBEs </w:t>
      </w:r>
      <w:r w:rsidR="000866BF" w:rsidRPr="00377DE0">
        <w:t xml:space="preserve">can be seen to </w:t>
      </w:r>
      <w:r w:rsidR="008E008F" w:rsidRPr="00377DE0">
        <w:t>provide</w:t>
      </w:r>
      <w:r w:rsidR="00835374" w:rsidRPr="00377DE0">
        <w:t xml:space="preserve"> evidence for </w:t>
      </w:r>
      <w:r w:rsidR="008E008F" w:rsidRPr="00377DE0">
        <w:t>the existence of an afterlife.</w:t>
      </w:r>
    </w:p>
    <w:p w14:paraId="0591CBC0" w14:textId="66CF8082" w:rsidR="00065438" w:rsidRPr="00377DE0" w:rsidRDefault="005232E9" w:rsidP="005232E9">
      <w:r w:rsidRPr="00377DE0">
        <w:t>However, this is not</w:t>
      </w:r>
      <w:r w:rsidR="00084A67" w:rsidRPr="00377DE0">
        <w:t xml:space="preserve"> a</w:t>
      </w:r>
      <w:r w:rsidRPr="00377DE0">
        <w:t xml:space="preserve"> universally accepted view of consciousness and the soul. </w:t>
      </w:r>
      <w:r w:rsidR="00065438" w:rsidRPr="00377DE0">
        <w:t>Buddhist theory of mind i</w:t>
      </w:r>
      <w:r w:rsidR="00CE7E4B" w:rsidRPr="00377DE0">
        <w:t>s</w:t>
      </w:r>
      <w:r w:rsidR="00065438" w:rsidRPr="00377DE0">
        <w:t xml:space="preserve"> centred upon a rejection of the self, </w:t>
      </w:r>
      <w:r w:rsidR="00065438" w:rsidRPr="00377DE0">
        <w:rPr>
          <w:i/>
          <w:iCs/>
        </w:rPr>
        <w:t>anatta¸</w:t>
      </w:r>
      <w:r w:rsidR="00065438" w:rsidRPr="00377DE0">
        <w:t xml:space="preserve"> and thus presents an entirely different perspective on consciousness. C</w:t>
      </w:r>
      <w:r w:rsidRPr="00377DE0">
        <w:t>onsciousness</w:t>
      </w:r>
      <w:r w:rsidR="009E050C" w:rsidRPr="00377DE0">
        <w:t xml:space="preserve">, </w:t>
      </w:r>
      <w:proofErr w:type="spellStart"/>
      <w:r w:rsidR="009E050C" w:rsidRPr="00377DE0">
        <w:rPr>
          <w:i/>
          <w:iCs/>
        </w:rPr>
        <w:t>vinnana</w:t>
      </w:r>
      <w:proofErr w:type="spellEnd"/>
      <w:r w:rsidR="009E050C" w:rsidRPr="00377DE0">
        <w:rPr>
          <w:i/>
          <w:iCs/>
        </w:rPr>
        <w:t>,</w:t>
      </w:r>
      <w:r w:rsidRPr="00377DE0">
        <w:t xml:space="preserve"> is not regarded as an independent entity</w:t>
      </w:r>
      <w:r w:rsidR="00065438" w:rsidRPr="00377DE0">
        <w:t>, rather</w:t>
      </w:r>
      <w:r w:rsidR="009E050C" w:rsidRPr="00377DE0">
        <w:t xml:space="preserve">, </w:t>
      </w:r>
      <w:proofErr w:type="spellStart"/>
      <w:r w:rsidRPr="00377DE0">
        <w:rPr>
          <w:i/>
          <w:iCs/>
        </w:rPr>
        <w:t>vinnana</w:t>
      </w:r>
      <w:proofErr w:type="spellEnd"/>
      <w:r w:rsidR="009E050C" w:rsidRPr="00377DE0">
        <w:rPr>
          <w:i/>
          <w:iCs/>
        </w:rPr>
        <w:t xml:space="preserve"> </w:t>
      </w:r>
      <w:r w:rsidR="009E050C" w:rsidRPr="00377DE0">
        <w:t>i</w:t>
      </w:r>
      <w:r w:rsidRPr="00377DE0">
        <w:t xml:space="preserve">s one of the five aggregates that </w:t>
      </w:r>
      <w:r w:rsidR="009E050C" w:rsidRPr="00377DE0">
        <w:t>comprise</w:t>
      </w:r>
      <w:r w:rsidR="00065438" w:rsidRPr="00377DE0">
        <w:t xml:space="preserve"> all</w:t>
      </w:r>
      <w:r w:rsidR="009E050C" w:rsidRPr="00377DE0">
        <w:t xml:space="preserve"> human beings</w:t>
      </w:r>
      <w:r w:rsidR="009E050C" w:rsidRPr="00377DE0">
        <w:rPr>
          <w:rStyle w:val="FootnoteReference"/>
        </w:rPr>
        <w:footnoteReference w:id="4"/>
      </w:r>
      <w:r w:rsidR="00CE7E4B" w:rsidRPr="00377DE0">
        <w:t xml:space="preserve"> (</w:t>
      </w:r>
      <w:r w:rsidR="00B11695" w:rsidRPr="00377DE0">
        <w:t>Harvey,</w:t>
      </w:r>
      <w:proofErr w:type="gramStart"/>
      <w:r w:rsidR="00B11695" w:rsidRPr="00377DE0">
        <w:t>2013,p</w:t>
      </w:r>
      <w:proofErr w:type="gramEnd"/>
      <w:r w:rsidR="00424A21" w:rsidRPr="00377DE0">
        <w:t>5</w:t>
      </w:r>
      <w:r w:rsidR="00D17545" w:rsidRPr="00377DE0">
        <w:t>5</w:t>
      </w:r>
      <w:r w:rsidR="00424A21" w:rsidRPr="00377DE0">
        <w:t>-5</w:t>
      </w:r>
      <w:r w:rsidR="00D17545" w:rsidRPr="00377DE0">
        <w:t>7</w:t>
      </w:r>
      <w:r w:rsidR="00CE7E4B" w:rsidRPr="00377DE0">
        <w:t>)</w:t>
      </w:r>
      <w:r w:rsidRPr="00377DE0">
        <w:t xml:space="preserve">. </w:t>
      </w:r>
      <w:r w:rsidR="009E050C" w:rsidRPr="00377DE0">
        <w:t>It</w:t>
      </w:r>
      <w:r w:rsidRPr="00377DE0">
        <w:t xml:space="preserve"> is subject to impermanence, as is everything in the Buddhist world, and thus is in constant flux</w:t>
      </w:r>
      <w:r w:rsidR="009E050C" w:rsidRPr="00377DE0">
        <w:t>,</w:t>
      </w:r>
      <w:r w:rsidRPr="00377DE0">
        <w:t xml:space="preserve"> arising and ceasing with the circumstances that bring it into being</w:t>
      </w:r>
      <w:r w:rsidR="00A40921" w:rsidRPr="00377DE0">
        <w:t>. For example</w:t>
      </w:r>
      <w:r w:rsidR="00CE7E4B" w:rsidRPr="00377DE0">
        <w:t>,</w:t>
      </w:r>
      <w:r w:rsidR="00A40921" w:rsidRPr="00377DE0">
        <w:t xml:space="preserve"> ‘tactile consciousness’ is brought into being through the cognitive support of touch and </w:t>
      </w:r>
      <w:r w:rsidR="00D07F82" w:rsidRPr="00377DE0">
        <w:t xml:space="preserve">therefore </w:t>
      </w:r>
      <w:r w:rsidR="00A40921" w:rsidRPr="00377DE0">
        <w:t>exists only in terms of its ‘constitutive elements and functions’ (C</w:t>
      </w:r>
      <w:r w:rsidR="003A4478" w:rsidRPr="00377DE0">
        <w:t>oseru,2012</w:t>
      </w:r>
      <w:r w:rsidR="00A40921" w:rsidRPr="00377DE0">
        <w:t xml:space="preserve">). </w:t>
      </w:r>
      <w:proofErr w:type="spellStart"/>
      <w:r w:rsidR="00377DE0" w:rsidRPr="00377DE0">
        <w:rPr>
          <w:i/>
          <w:iCs/>
        </w:rPr>
        <w:t>Vinnana</w:t>
      </w:r>
      <w:proofErr w:type="spellEnd"/>
      <w:r w:rsidRPr="00377DE0">
        <w:t xml:space="preserve"> is interdependent upon the other 4 aggregates an</w:t>
      </w:r>
      <w:r w:rsidR="000866BF" w:rsidRPr="00377DE0">
        <w:t>d therefore is</w:t>
      </w:r>
      <w:r w:rsidRPr="00377DE0">
        <w:t xml:space="preserve"> ‘in no sense is to be equated with a mind-substance’ (</w:t>
      </w:r>
      <w:r w:rsidR="009E050C" w:rsidRPr="00377DE0">
        <w:t>Morris,</w:t>
      </w:r>
      <w:proofErr w:type="gramStart"/>
      <w:r w:rsidR="003A4478" w:rsidRPr="00377DE0">
        <w:t>1994,p.</w:t>
      </w:r>
      <w:proofErr w:type="gramEnd"/>
      <w:r w:rsidR="009E050C" w:rsidRPr="00377DE0">
        <w:t>61</w:t>
      </w:r>
      <w:r w:rsidRPr="00377DE0">
        <w:t xml:space="preserve">). </w:t>
      </w:r>
    </w:p>
    <w:p w14:paraId="48A09ABC" w14:textId="1C49DF10" w:rsidR="00D07F82" w:rsidRPr="00377DE0" w:rsidRDefault="00065438" w:rsidP="005232E9">
      <w:r w:rsidRPr="00377DE0">
        <w:t>Therefore,</w:t>
      </w:r>
      <w:r w:rsidR="00084A67" w:rsidRPr="00377DE0">
        <w:t xml:space="preserve"> the ext</w:t>
      </w:r>
      <w:r w:rsidR="000866BF" w:rsidRPr="00377DE0">
        <w:t>ra-sensory</w:t>
      </w:r>
      <w:r w:rsidR="00084A67" w:rsidRPr="00377DE0">
        <w:t xml:space="preserve"> perception demonstrate</w:t>
      </w:r>
      <w:r w:rsidRPr="00377DE0">
        <w:t>d by OBEs</w:t>
      </w:r>
      <w:r w:rsidR="00084A67" w:rsidRPr="00377DE0">
        <w:t xml:space="preserve"> no longer indicates a continuation of the soul post-mort</w:t>
      </w:r>
      <w:r w:rsidR="00CE7E4B" w:rsidRPr="00377DE0">
        <w:t>em</w:t>
      </w:r>
      <w:r w:rsidR="00084A67" w:rsidRPr="00377DE0">
        <w:t xml:space="preserve">, rather it simply indicates </w:t>
      </w:r>
      <w:r w:rsidRPr="00377DE0">
        <w:t>the</w:t>
      </w:r>
      <w:r w:rsidR="00084A67" w:rsidRPr="00377DE0">
        <w:t xml:space="preserve"> external survival of consciousness. </w:t>
      </w:r>
      <w:r w:rsidR="00695BD4" w:rsidRPr="00377DE0">
        <w:t>A similar position</w:t>
      </w:r>
      <w:r w:rsidR="00084A67" w:rsidRPr="00377DE0">
        <w:t xml:space="preserve"> is adopted by </w:t>
      </w:r>
      <w:proofErr w:type="spellStart"/>
      <w:r w:rsidR="006E7C25" w:rsidRPr="00377DE0">
        <w:t>L</w:t>
      </w:r>
      <w:r w:rsidR="00C04C5E" w:rsidRPr="00377DE0">
        <w:t>ommel</w:t>
      </w:r>
      <w:proofErr w:type="spellEnd"/>
      <w:r w:rsidR="00084A67" w:rsidRPr="00377DE0">
        <w:t xml:space="preserve"> who claims consciousness </w:t>
      </w:r>
      <w:r w:rsidR="002361E0" w:rsidRPr="00377DE0">
        <w:t>exists as ‘wave field</w:t>
      </w:r>
      <w:r w:rsidR="00C04C5E" w:rsidRPr="00377DE0">
        <w:t>s</w:t>
      </w:r>
      <w:r w:rsidR="002361E0" w:rsidRPr="00377DE0">
        <w:t xml:space="preserve"> of informatio</w:t>
      </w:r>
      <w:r w:rsidR="00C04C5E" w:rsidRPr="00377DE0">
        <w:t>n’, which originate in ‘nonlocal space’ outside of the physical body (L</w:t>
      </w:r>
      <w:r w:rsidR="00002124" w:rsidRPr="00377DE0">
        <w:t>ommell,</w:t>
      </w:r>
      <w:proofErr w:type="gramStart"/>
      <w:r w:rsidR="00002124" w:rsidRPr="00377DE0">
        <w:t>2011,p</w:t>
      </w:r>
      <w:proofErr w:type="gramEnd"/>
      <w:r w:rsidR="00002124" w:rsidRPr="00377DE0">
        <w:t>25</w:t>
      </w:r>
      <w:r w:rsidR="00C04C5E" w:rsidRPr="00377DE0">
        <w:t>). Our brains are not the origin of consciousness, but rather the relay station where information is received (L</w:t>
      </w:r>
      <w:r w:rsidR="00002124" w:rsidRPr="00377DE0">
        <w:t>ommell,2011</w:t>
      </w:r>
      <w:r w:rsidR="00C04C5E" w:rsidRPr="00377DE0">
        <w:t>).</w:t>
      </w:r>
      <w:r w:rsidR="00D07F82" w:rsidRPr="00377DE0">
        <w:t xml:space="preserve"> When viewed this way the consciousness of OBEs tells us nothing about the afterlife, it simply illustrates how waves of consciousnes</w:t>
      </w:r>
      <w:r w:rsidR="00CE7E4B" w:rsidRPr="00377DE0">
        <w:t>s are experienced in the absence of</w:t>
      </w:r>
      <w:r w:rsidR="00D07F82" w:rsidRPr="00377DE0">
        <w:t xml:space="preserve"> the transmitter of information. </w:t>
      </w:r>
    </w:p>
    <w:p w14:paraId="6F710707" w14:textId="45ED0D34" w:rsidR="00311714" w:rsidRPr="00377DE0" w:rsidRDefault="00311714" w:rsidP="005232E9">
      <w:r w:rsidRPr="00377DE0">
        <w:t>It is beyond the scope of this essay to fully discuss th</w:t>
      </w:r>
      <w:r w:rsidR="00C86445" w:rsidRPr="00377DE0">
        <w:t>e definition</w:t>
      </w:r>
      <w:r w:rsidRPr="00377DE0">
        <w:t xml:space="preserve"> and origin of consciousness, as thi</w:t>
      </w:r>
      <w:r w:rsidR="00C86445" w:rsidRPr="00377DE0">
        <w:t>s gives rise to</w:t>
      </w:r>
      <w:r w:rsidRPr="00377DE0">
        <w:t xml:space="preserve"> further questions surrounding identity and personhood. However, this brief discussion has illustrated the complexity of the debate surrounding NDEs. Whether NDEs provide evidence of an afterlife ‘depends a great deal upon one’s metaphysics’ (P</w:t>
      </w:r>
      <w:r w:rsidR="00002124" w:rsidRPr="00377DE0">
        <w:t>otts,</w:t>
      </w:r>
      <w:proofErr w:type="gramStart"/>
      <w:r w:rsidR="00002124" w:rsidRPr="00377DE0">
        <w:t>2001,p.</w:t>
      </w:r>
      <w:proofErr w:type="gramEnd"/>
      <w:r w:rsidR="00002124" w:rsidRPr="00377DE0">
        <w:t>86</w:t>
      </w:r>
      <w:r w:rsidRPr="00377DE0">
        <w:t xml:space="preserve">). If the soul and consciousness </w:t>
      </w:r>
      <w:proofErr w:type="gramStart"/>
      <w:r w:rsidRPr="00377DE0">
        <w:t>are seen a</w:t>
      </w:r>
      <w:r w:rsidR="00C86445" w:rsidRPr="00377DE0">
        <w:t>s</w:t>
      </w:r>
      <w:proofErr w:type="gramEnd"/>
      <w:r w:rsidR="00C86445" w:rsidRPr="00377DE0">
        <w:t xml:space="preserve"> one </w:t>
      </w:r>
      <w:r w:rsidRPr="00377DE0">
        <w:t xml:space="preserve">then we are inclined to interpret OBEs as evidence of the soul’s survival of death, whereas if consciousness is nothing more than a changeable </w:t>
      </w:r>
      <w:r w:rsidR="00C86445" w:rsidRPr="00377DE0">
        <w:t>state</w:t>
      </w:r>
      <w:r w:rsidRPr="00377DE0">
        <w:t xml:space="preserve"> there is no question of a disembodied soul. </w:t>
      </w:r>
      <w:r w:rsidR="00C86445" w:rsidRPr="00377DE0">
        <w:t>This</w:t>
      </w:r>
      <w:r w:rsidR="000866BF" w:rsidRPr="00377DE0">
        <w:t xml:space="preserve"> therefore</w:t>
      </w:r>
      <w:r w:rsidR="00C86445" w:rsidRPr="00377DE0">
        <w:t xml:space="preserve"> illustrates</w:t>
      </w:r>
      <w:r w:rsidRPr="00377DE0">
        <w:t xml:space="preserve"> how </w:t>
      </w:r>
      <w:r w:rsidR="00C86445" w:rsidRPr="00377DE0">
        <w:t xml:space="preserve">previously established </w:t>
      </w:r>
      <w:r w:rsidRPr="00377DE0">
        <w:t>personal beliefs influence how the evidence surrounding NDEs is interpreted and the conclusions which are drawn from it.</w:t>
      </w:r>
    </w:p>
    <w:p w14:paraId="536A92F0" w14:textId="6032855B" w:rsidR="001D42C8" w:rsidRPr="00377DE0" w:rsidRDefault="00D33585" w:rsidP="00AD7275">
      <w:r w:rsidRPr="00377DE0">
        <w:t>Many scholars</w:t>
      </w:r>
      <w:r w:rsidR="001C49B0" w:rsidRPr="00377DE0">
        <w:t xml:space="preserve"> argue that we do not currently</w:t>
      </w:r>
      <w:r w:rsidRPr="00377DE0">
        <w:t xml:space="preserve"> possess</w:t>
      </w:r>
      <w:r w:rsidR="001C49B0" w:rsidRPr="00377DE0">
        <w:t xml:space="preserve"> enough evidence to </w:t>
      </w:r>
      <w:r w:rsidRPr="00377DE0">
        <w:t>establish</w:t>
      </w:r>
      <w:r w:rsidR="001C49B0" w:rsidRPr="00377DE0">
        <w:t xml:space="preserve"> a </w:t>
      </w:r>
      <w:r w:rsidRPr="00377DE0">
        <w:t>valid c</w:t>
      </w:r>
      <w:r w:rsidR="0082122D" w:rsidRPr="00377DE0">
        <w:t>onclusion regarding NDEs and the</w:t>
      </w:r>
      <w:r w:rsidR="00014DC2" w:rsidRPr="00377DE0">
        <w:t>ir relation to the</w:t>
      </w:r>
      <w:r w:rsidR="0082122D" w:rsidRPr="00377DE0">
        <w:t xml:space="preserve"> afterlife. </w:t>
      </w:r>
      <w:r w:rsidR="00A00872" w:rsidRPr="00377DE0">
        <w:t>Koch</w:t>
      </w:r>
      <w:r w:rsidR="00002124" w:rsidRPr="00377DE0">
        <w:t xml:space="preserve"> and </w:t>
      </w:r>
      <w:proofErr w:type="spellStart"/>
      <w:r w:rsidR="00002124" w:rsidRPr="00377DE0">
        <w:t>Tononi</w:t>
      </w:r>
      <w:proofErr w:type="spellEnd"/>
      <w:r w:rsidR="00A00872" w:rsidRPr="00377DE0">
        <w:t xml:space="preserve"> </w:t>
      </w:r>
      <w:r w:rsidRPr="00377DE0">
        <w:t>posit</w:t>
      </w:r>
      <w:r w:rsidR="00A00872" w:rsidRPr="00377DE0">
        <w:t xml:space="preserve"> that the amount </w:t>
      </w:r>
      <w:r w:rsidR="00A00872" w:rsidRPr="00377DE0">
        <w:lastRenderedPageBreak/>
        <w:t xml:space="preserve">of consciousness in the human brain, </w:t>
      </w:r>
      <w:r w:rsidR="00A00872" w:rsidRPr="00377DE0">
        <w:rPr>
          <w:i/>
          <w:iCs/>
        </w:rPr>
        <w:t xml:space="preserve">phi, </w:t>
      </w:r>
      <w:r w:rsidR="00A00872" w:rsidRPr="00377DE0">
        <w:t>can be measured, thus determining the origin and</w:t>
      </w:r>
      <w:r w:rsidRPr="00377DE0">
        <w:t xml:space="preserve"> cessation</w:t>
      </w:r>
      <w:r w:rsidR="00A00872" w:rsidRPr="00377DE0">
        <w:t xml:space="preserve"> of conscious thought (</w:t>
      </w:r>
      <w:r w:rsidR="00002124" w:rsidRPr="00377DE0">
        <w:t>Koch and Tononi,2011</w:t>
      </w:r>
      <w:r w:rsidR="00A00872" w:rsidRPr="00377DE0">
        <w:t xml:space="preserve">). </w:t>
      </w:r>
      <w:r w:rsidR="00146BFB" w:rsidRPr="00377DE0">
        <w:t>Further r</w:t>
      </w:r>
      <w:r w:rsidRPr="00377DE0">
        <w:t>esearch into th</w:t>
      </w:r>
      <w:r w:rsidR="00D03CFF">
        <w:t>is</w:t>
      </w:r>
      <w:r w:rsidRPr="00377DE0">
        <w:t xml:space="preserve"> measuremen</w:t>
      </w:r>
      <w:r w:rsidR="00146BFB" w:rsidRPr="00377DE0">
        <w:t>t</w:t>
      </w:r>
      <w:r w:rsidRPr="00377DE0">
        <w:t xml:space="preserve"> of </w:t>
      </w:r>
      <w:r w:rsidRPr="00377DE0">
        <w:rPr>
          <w:i/>
          <w:iCs/>
        </w:rPr>
        <w:t>phi</w:t>
      </w:r>
      <w:r w:rsidR="00A00872" w:rsidRPr="00377DE0">
        <w:t xml:space="preserve"> would give us a better understanding of consciousness and </w:t>
      </w:r>
      <w:r w:rsidRPr="00377DE0">
        <w:t>therefore the feasibility of its</w:t>
      </w:r>
      <w:r w:rsidR="004F3593" w:rsidRPr="00377DE0">
        <w:t xml:space="preserve"> survival</w:t>
      </w:r>
      <w:r w:rsidRPr="00377DE0">
        <w:t xml:space="preserve"> </w:t>
      </w:r>
      <w:r w:rsidR="00A00872" w:rsidRPr="00377DE0">
        <w:t>post-mortem</w:t>
      </w:r>
      <w:r w:rsidRPr="00377DE0">
        <w:t>.</w:t>
      </w:r>
      <w:r w:rsidR="00A00872" w:rsidRPr="00377DE0">
        <w:t xml:space="preserve"> </w:t>
      </w:r>
      <w:r w:rsidR="001D42C8" w:rsidRPr="00377DE0">
        <w:t>Similarly</w:t>
      </w:r>
      <w:r w:rsidR="00A00872" w:rsidRPr="00377DE0">
        <w:t xml:space="preserve"> </w:t>
      </w:r>
      <w:proofErr w:type="spellStart"/>
      <w:r w:rsidR="001D42C8" w:rsidRPr="00377DE0">
        <w:t>Badham</w:t>
      </w:r>
      <w:proofErr w:type="spellEnd"/>
      <w:r w:rsidR="00A00872" w:rsidRPr="00377DE0">
        <w:t xml:space="preserve"> argues that </w:t>
      </w:r>
      <w:r w:rsidR="001D42C8" w:rsidRPr="00377DE0">
        <w:t>a ‘large enough prospective study’ of NDE experiences could help verify whether NDE accounts are real or simply ‘subjectively real’ (B</w:t>
      </w:r>
      <w:r w:rsidR="00002124" w:rsidRPr="00377DE0">
        <w:t>adham,</w:t>
      </w:r>
      <w:proofErr w:type="gramStart"/>
      <w:r w:rsidR="00002124" w:rsidRPr="00377DE0">
        <w:t>1997,p</w:t>
      </w:r>
      <w:proofErr w:type="gramEnd"/>
      <w:r w:rsidR="00CD3A09" w:rsidRPr="00377DE0">
        <w:t>10</w:t>
      </w:r>
      <w:r w:rsidR="001D42C8" w:rsidRPr="00377DE0">
        <w:t>). He proposes a study consisting of placing objects within cardiac and casualty units that could only be view</w:t>
      </w:r>
      <w:r w:rsidR="004F3593" w:rsidRPr="00377DE0">
        <w:t>ed</w:t>
      </w:r>
      <w:r w:rsidR="001D42C8" w:rsidRPr="00377DE0">
        <w:t xml:space="preserve"> from the position of the ceiling. If </w:t>
      </w:r>
      <w:proofErr w:type="spellStart"/>
      <w:r w:rsidR="00146BFB" w:rsidRPr="00377DE0">
        <w:t>experients</w:t>
      </w:r>
      <w:proofErr w:type="spellEnd"/>
      <w:r w:rsidR="00146BFB" w:rsidRPr="00377DE0">
        <w:t xml:space="preserve"> are able to</w:t>
      </w:r>
      <w:r w:rsidR="001D42C8" w:rsidRPr="00377DE0">
        <w:t xml:space="preserve"> correctly identify these objects we could conclude </w:t>
      </w:r>
      <w:r w:rsidR="00146BFB" w:rsidRPr="00377DE0">
        <w:t xml:space="preserve">that NDEs </w:t>
      </w:r>
      <w:r w:rsidR="00651C16">
        <w:t>represent</w:t>
      </w:r>
      <w:r w:rsidR="001D42C8" w:rsidRPr="00377DE0">
        <w:t xml:space="preserve"> ‘correct observation’ (</w:t>
      </w:r>
      <w:r w:rsidR="00CD3A09" w:rsidRPr="00377DE0">
        <w:t>Badham,</w:t>
      </w:r>
      <w:proofErr w:type="gramStart"/>
      <w:r w:rsidR="00CD3A09" w:rsidRPr="00377DE0">
        <w:t>1997,p</w:t>
      </w:r>
      <w:proofErr w:type="gramEnd"/>
      <w:r w:rsidR="00CD3A09" w:rsidRPr="00377DE0">
        <w:t>10</w:t>
      </w:r>
      <w:r w:rsidR="001D42C8" w:rsidRPr="00377DE0">
        <w:t xml:space="preserve">). Both </w:t>
      </w:r>
      <w:r w:rsidR="00146BFB" w:rsidRPr="00377DE0">
        <w:t xml:space="preserve">arguments </w:t>
      </w:r>
      <w:r w:rsidR="001D42C8" w:rsidRPr="00377DE0">
        <w:t xml:space="preserve">therefore </w:t>
      </w:r>
      <w:r w:rsidR="00146BFB" w:rsidRPr="00377DE0">
        <w:t>suggest</w:t>
      </w:r>
      <w:r w:rsidR="001D42C8" w:rsidRPr="00377DE0">
        <w:t xml:space="preserve"> that further scientific testing could provide enough evidence to improve our understanding of NDEs and thus lead to more </w:t>
      </w:r>
      <w:r w:rsidR="00014DC2" w:rsidRPr="00377DE0">
        <w:t>definitive</w:t>
      </w:r>
      <w:r w:rsidR="001D42C8" w:rsidRPr="00377DE0">
        <w:t xml:space="preserve"> conclusions</w:t>
      </w:r>
      <w:r w:rsidR="00EE71C7" w:rsidRPr="00377DE0">
        <w:t xml:space="preserve"> regarding the possibility of an afterlife.</w:t>
      </w:r>
    </w:p>
    <w:p w14:paraId="7FE34CE3" w14:textId="117F7624" w:rsidR="00EE71C7" w:rsidRPr="00377DE0" w:rsidRDefault="00EE71C7" w:rsidP="00AD7275">
      <w:r w:rsidRPr="00377DE0">
        <w:t>Cherry however disagrees</w:t>
      </w:r>
      <w:r w:rsidR="00CC1C0D" w:rsidRPr="00377DE0">
        <w:t xml:space="preserve"> arguing that seeking evidence to prove or disprove the afterlife is ‘incoherent’ (Cherry,</w:t>
      </w:r>
      <w:proofErr w:type="gramStart"/>
      <w:r w:rsidR="00CD3A09" w:rsidRPr="00377DE0">
        <w:t>1995,p.</w:t>
      </w:r>
      <w:proofErr w:type="gramEnd"/>
      <w:r w:rsidR="00CC1C0D" w:rsidRPr="00377DE0">
        <w:t xml:space="preserve">146). The studies proposed by </w:t>
      </w:r>
      <w:proofErr w:type="spellStart"/>
      <w:r w:rsidR="00CC1C0D" w:rsidRPr="00377DE0">
        <w:t>Tononi</w:t>
      </w:r>
      <w:proofErr w:type="spellEnd"/>
      <w:r w:rsidR="00CC1C0D" w:rsidRPr="00377DE0">
        <w:t xml:space="preserve"> and Koch and </w:t>
      </w:r>
      <w:proofErr w:type="spellStart"/>
      <w:r w:rsidR="00CC1C0D" w:rsidRPr="00377DE0">
        <w:t>Badham</w:t>
      </w:r>
      <w:proofErr w:type="spellEnd"/>
      <w:r w:rsidR="00CC1C0D" w:rsidRPr="00377DE0">
        <w:t xml:space="preserve"> both focus upon near-death which Cherry argues is not indicative of </w:t>
      </w:r>
      <w:r w:rsidR="00221EE3" w:rsidRPr="00377DE0">
        <w:t>‘true death’</w:t>
      </w:r>
      <w:r w:rsidR="004F3593" w:rsidRPr="00377DE0">
        <w:t>. It</w:t>
      </w:r>
      <w:r w:rsidR="006357D1" w:rsidRPr="00377DE0">
        <w:t xml:space="preserve"> is an assumption that near-death and true</w:t>
      </w:r>
      <w:r w:rsidR="00221EE3" w:rsidRPr="00377DE0">
        <w:t xml:space="preserve"> </w:t>
      </w:r>
      <w:r w:rsidR="006357D1" w:rsidRPr="00377DE0">
        <w:t>death are ‘alike in such a way that what is intimately linked with the one will in all probability be intimately linked with the other’ (</w:t>
      </w:r>
      <w:r w:rsidR="00CD3A09" w:rsidRPr="00377DE0">
        <w:t>Cherry,1995,p.</w:t>
      </w:r>
      <w:r w:rsidR="006357D1" w:rsidRPr="00377DE0">
        <w:t>157).</w:t>
      </w:r>
      <w:r w:rsidR="005D6208" w:rsidRPr="00377DE0">
        <w:t xml:space="preserve"> </w:t>
      </w:r>
      <w:proofErr w:type="gramStart"/>
      <w:r w:rsidR="005D6208" w:rsidRPr="00377DE0">
        <w:t>By definition death</w:t>
      </w:r>
      <w:proofErr w:type="gramEnd"/>
      <w:r w:rsidR="005D6208" w:rsidRPr="00377DE0">
        <w:t xml:space="preserve"> is a state beyond near-death, a state from which no one can return. </w:t>
      </w:r>
      <w:r w:rsidR="005B70F8" w:rsidRPr="00377DE0">
        <w:t>E</w:t>
      </w:r>
      <w:r w:rsidR="005D6208" w:rsidRPr="00377DE0">
        <w:t>ven if</w:t>
      </w:r>
      <w:r w:rsidR="005B70F8" w:rsidRPr="00377DE0">
        <w:t xml:space="preserve"> it is possible to</w:t>
      </w:r>
      <w:r w:rsidR="005D6208" w:rsidRPr="00377DE0">
        <w:t xml:space="preserve"> prove that consciousness o</w:t>
      </w:r>
      <w:r w:rsidR="004F3593" w:rsidRPr="00377DE0">
        <w:t>f</w:t>
      </w:r>
      <w:r w:rsidR="005D6208" w:rsidRPr="00377DE0">
        <w:t xml:space="preserve"> the mind lives on at near-death this i</w:t>
      </w:r>
      <w:r w:rsidR="004F3593" w:rsidRPr="00377DE0">
        <w:t>n</w:t>
      </w:r>
      <w:r w:rsidR="005D6208" w:rsidRPr="00377DE0">
        <w:t xml:space="preserve"> no way proves that this </w:t>
      </w:r>
      <w:r w:rsidR="005B70F8" w:rsidRPr="00377DE0">
        <w:t>will be</w:t>
      </w:r>
      <w:r w:rsidR="005D6208" w:rsidRPr="00377DE0">
        <w:t xml:space="preserve"> the case at true</w:t>
      </w:r>
      <w:r w:rsidR="005B70F8" w:rsidRPr="00377DE0">
        <w:t xml:space="preserve"> </w:t>
      </w:r>
      <w:r w:rsidR="005D6208" w:rsidRPr="00377DE0">
        <w:t xml:space="preserve">death. </w:t>
      </w:r>
      <w:r w:rsidR="005B70F8" w:rsidRPr="00377DE0">
        <w:t xml:space="preserve">NDEs therefore cannot provide evidence for an afterlife, and thus </w:t>
      </w:r>
      <w:r w:rsidR="00C23EAD" w:rsidRPr="00377DE0">
        <w:t xml:space="preserve">life after death </w:t>
      </w:r>
      <w:r w:rsidR="005B70F8" w:rsidRPr="00377DE0">
        <w:t>remain</w:t>
      </w:r>
      <w:r w:rsidR="00C23EAD" w:rsidRPr="00377DE0">
        <w:t>s</w:t>
      </w:r>
      <w:r w:rsidR="005B70F8" w:rsidRPr="00377DE0">
        <w:t xml:space="preserve"> </w:t>
      </w:r>
      <w:r w:rsidR="005D6208" w:rsidRPr="00377DE0">
        <w:t xml:space="preserve">an interpretable </w:t>
      </w:r>
      <w:r w:rsidR="004F3593" w:rsidRPr="00377DE0">
        <w:t>phenomenon.</w:t>
      </w:r>
    </w:p>
    <w:p w14:paraId="48A0803B" w14:textId="7D859805" w:rsidR="00736EFD" w:rsidRPr="00377DE0" w:rsidRDefault="00583B03" w:rsidP="00AD7275">
      <w:r w:rsidRPr="00377DE0">
        <w:t>This essay has demonstrated th</w:t>
      </w:r>
      <w:r w:rsidR="00716660" w:rsidRPr="00377DE0">
        <w:t>e significance</w:t>
      </w:r>
      <w:r w:rsidRPr="00377DE0">
        <w:t xml:space="preserve"> of personal interpretation throughout. The validity of NDEs is influenced by our natural inclination towards an objectivist or subjectivist position.</w:t>
      </w:r>
      <w:r w:rsidR="00716660" w:rsidRPr="00377DE0">
        <w:t xml:space="preserve"> Opinion </w:t>
      </w:r>
      <w:r w:rsidRPr="00377DE0">
        <w:t>regarding the afterlife i</w:t>
      </w:r>
      <w:r w:rsidR="00F3635E" w:rsidRPr="00377DE0">
        <w:t>s founded upon</w:t>
      </w:r>
      <w:r w:rsidRPr="00377DE0">
        <w:t xml:space="preserve"> deeper</w:t>
      </w:r>
      <w:r w:rsidR="00716660" w:rsidRPr="00377DE0">
        <w:t xml:space="preserve"> metaphysical</w:t>
      </w:r>
      <w:r w:rsidRPr="00377DE0">
        <w:t xml:space="preserve"> questions surrounding identity, </w:t>
      </w:r>
      <w:proofErr w:type="gramStart"/>
      <w:r w:rsidRPr="00377DE0">
        <w:t>personhood</w:t>
      </w:r>
      <w:proofErr w:type="gramEnd"/>
      <w:r w:rsidRPr="00377DE0">
        <w:t xml:space="preserve"> and consciousness</w:t>
      </w:r>
      <w:r w:rsidR="004F3593" w:rsidRPr="00377DE0">
        <w:t>. W</w:t>
      </w:r>
      <w:r w:rsidRPr="00377DE0">
        <w:t>e inevitabl</w:t>
      </w:r>
      <w:r w:rsidR="004F3593" w:rsidRPr="00377DE0">
        <w:t>y</w:t>
      </w:r>
      <w:r w:rsidRPr="00377DE0">
        <w:t xml:space="preserve"> have a previously establishe</w:t>
      </w:r>
      <w:r w:rsidR="00716660" w:rsidRPr="00377DE0">
        <w:t>d position</w:t>
      </w:r>
      <w:r w:rsidR="004F3593" w:rsidRPr="00377DE0">
        <w:t xml:space="preserve"> on each of these concepts.</w:t>
      </w:r>
      <w:r w:rsidRPr="00377DE0">
        <w:t xml:space="preserve"> The essay has demonstrated the difficulties in fully overcoming this personal bias</w:t>
      </w:r>
      <w:r w:rsidR="004F3593" w:rsidRPr="00377DE0">
        <w:t>,</w:t>
      </w:r>
      <w:r w:rsidRPr="00377DE0">
        <w:t xml:space="preserve"> even when Hick’s principle of openness is applied. </w:t>
      </w:r>
      <w:r w:rsidR="00736EFD" w:rsidRPr="00377DE0">
        <w:t xml:space="preserve">NDEs can therefore be seen to provide evidence both for and against the existence of an afterlife. The evidence is by nature interpretable, therefore personal belief will always influence the conclusions drawn. </w:t>
      </w:r>
    </w:p>
    <w:p w14:paraId="3D2EA944" w14:textId="6FF7022C" w:rsidR="00736EFD" w:rsidRDefault="00736EFD" w:rsidP="00736EFD"/>
    <w:p w14:paraId="721B51CF" w14:textId="1D1E6DE9" w:rsidR="0072513A" w:rsidRDefault="0072513A" w:rsidP="00736EFD"/>
    <w:p w14:paraId="336B32ED" w14:textId="328D792D" w:rsidR="0072513A" w:rsidRDefault="0072513A" w:rsidP="00736EFD"/>
    <w:p w14:paraId="786E8D55" w14:textId="4430FBDA" w:rsidR="0072513A" w:rsidRDefault="0072513A" w:rsidP="00736EFD"/>
    <w:p w14:paraId="263AAB58" w14:textId="33CC1DF2" w:rsidR="0072513A" w:rsidRDefault="0072513A" w:rsidP="00736EFD"/>
    <w:p w14:paraId="38A591A0" w14:textId="42D07041" w:rsidR="0072513A" w:rsidRDefault="0072513A" w:rsidP="00736EFD"/>
    <w:p w14:paraId="516F523E" w14:textId="36B2EC31" w:rsidR="0072513A" w:rsidRDefault="0072513A" w:rsidP="00736EFD"/>
    <w:p w14:paraId="091BDB36" w14:textId="0CB55E11" w:rsidR="0072513A" w:rsidRDefault="0072513A" w:rsidP="00736EFD"/>
    <w:p w14:paraId="24E6758A" w14:textId="3837EDEC" w:rsidR="0072513A" w:rsidRDefault="0072513A" w:rsidP="00736EFD"/>
    <w:p w14:paraId="54AF58D1" w14:textId="65EF1AD9" w:rsidR="0072513A" w:rsidRDefault="0072513A" w:rsidP="00736EFD"/>
    <w:p w14:paraId="20E5D744" w14:textId="2C801CC7" w:rsidR="0072513A" w:rsidRDefault="0072513A" w:rsidP="00736EFD"/>
    <w:p w14:paraId="644E36A2" w14:textId="2792D0D3" w:rsidR="0072513A" w:rsidRPr="00651C16" w:rsidRDefault="0072513A" w:rsidP="00736EFD"/>
    <w:p w14:paraId="38740C63" w14:textId="77777777" w:rsidR="0072513A" w:rsidRPr="00651C16" w:rsidRDefault="0072513A" w:rsidP="0072513A">
      <w:pPr>
        <w:rPr>
          <w:u w:val="single"/>
        </w:rPr>
      </w:pPr>
      <w:r w:rsidRPr="00651C16">
        <w:rPr>
          <w:u w:val="single"/>
        </w:rPr>
        <w:lastRenderedPageBreak/>
        <w:t>Bibliography</w:t>
      </w:r>
    </w:p>
    <w:p w14:paraId="570C0E20" w14:textId="77777777" w:rsidR="0072513A" w:rsidRPr="00651C16" w:rsidRDefault="0072513A" w:rsidP="0072513A">
      <w:proofErr w:type="spellStart"/>
      <w:r w:rsidRPr="00651C16">
        <w:t>Alanen</w:t>
      </w:r>
      <w:proofErr w:type="spellEnd"/>
      <w:r w:rsidRPr="00651C16">
        <w:t xml:space="preserve">, L. (2016) ‘Self-Awareness and Cognitive Agency in Descartes’ Meditations’. </w:t>
      </w:r>
      <w:r w:rsidRPr="00651C16">
        <w:rPr>
          <w:i/>
          <w:iCs/>
        </w:rPr>
        <w:t xml:space="preserve">Philosophical Topics, </w:t>
      </w:r>
      <w:r w:rsidRPr="00651C16">
        <w:t>44(1), pp.3-26</w:t>
      </w:r>
    </w:p>
    <w:p w14:paraId="0486CB81" w14:textId="77777777" w:rsidR="0072513A" w:rsidRPr="00651C16" w:rsidRDefault="0072513A" w:rsidP="0072513A">
      <w:proofErr w:type="spellStart"/>
      <w:r w:rsidRPr="00651C16">
        <w:t>Badham</w:t>
      </w:r>
      <w:proofErr w:type="spellEnd"/>
      <w:r w:rsidRPr="00651C16">
        <w:t xml:space="preserve">, P &amp; </w:t>
      </w:r>
      <w:proofErr w:type="spellStart"/>
      <w:r w:rsidRPr="00651C16">
        <w:t>Badham</w:t>
      </w:r>
      <w:proofErr w:type="spellEnd"/>
      <w:r w:rsidRPr="00651C16">
        <w:t xml:space="preserve">, L. (1982) </w:t>
      </w:r>
      <w:r w:rsidRPr="00651C16">
        <w:rPr>
          <w:i/>
          <w:iCs/>
        </w:rPr>
        <w:t xml:space="preserve">Immortality or </w:t>
      </w:r>
      <w:proofErr w:type="gramStart"/>
      <w:r w:rsidRPr="00651C16">
        <w:rPr>
          <w:i/>
          <w:iCs/>
        </w:rPr>
        <w:t>Extinction?.</w:t>
      </w:r>
      <w:proofErr w:type="gramEnd"/>
      <w:r w:rsidRPr="00651C16">
        <w:t xml:space="preserve"> Macmillan Press Ltd: London</w:t>
      </w:r>
    </w:p>
    <w:p w14:paraId="4239BA3A" w14:textId="77777777" w:rsidR="0072513A" w:rsidRPr="00651C16" w:rsidRDefault="0072513A" w:rsidP="0072513A">
      <w:proofErr w:type="spellStart"/>
      <w:proofErr w:type="gramStart"/>
      <w:r w:rsidRPr="00651C16">
        <w:t>Badham,P</w:t>
      </w:r>
      <w:proofErr w:type="spellEnd"/>
      <w:r w:rsidRPr="00651C16">
        <w:t>.</w:t>
      </w:r>
      <w:proofErr w:type="gramEnd"/>
      <w:r w:rsidRPr="00651C16">
        <w:t xml:space="preserve"> (1997) ‘Religion and Near-Death Experience in Relation to Belief in a Future Life’. </w:t>
      </w:r>
      <w:r w:rsidRPr="00651C16">
        <w:rPr>
          <w:i/>
          <w:iCs/>
        </w:rPr>
        <w:t xml:space="preserve">Mortality. </w:t>
      </w:r>
      <w:r w:rsidRPr="00651C16">
        <w:t>2(1), pp.7-21</w:t>
      </w:r>
    </w:p>
    <w:p w14:paraId="3BAA1CE9" w14:textId="77777777" w:rsidR="0072513A" w:rsidRPr="00651C16" w:rsidRDefault="0072513A" w:rsidP="0072513A">
      <w:r w:rsidRPr="00651C16">
        <w:t>Beit-</w:t>
      </w:r>
      <w:proofErr w:type="spellStart"/>
      <w:r w:rsidRPr="00651C16">
        <w:t>Hallahmi</w:t>
      </w:r>
      <w:proofErr w:type="spellEnd"/>
      <w:r w:rsidRPr="00651C16">
        <w:t xml:space="preserve">, B &amp; Argyle, M. (1997) </w:t>
      </w:r>
      <w:r w:rsidRPr="00651C16">
        <w:rPr>
          <w:i/>
          <w:iCs/>
        </w:rPr>
        <w:t>The Psychology of Religious Behaviour, Belief &amp; Experience. Routledge</w:t>
      </w:r>
      <w:r w:rsidRPr="00651C16">
        <w:t>: London</w:t>
      </w:r>
    </w:p>
    <w:p w14:paraId="0823E852" w14:textId="77777777" w:rsidR="0072513A" w:rsidRPr="00651C16" w:rsidRDefault="0072513A" w:rsidP="0072513A">
      <w:proofErr w:type="spellStart"/>
      <w:r w:rsidRPr="00651C16">
        <w:t>Blanke</w:t>
      </w:r>
      <w:proofErr w:type="spellEnd"/>
      <w:r w:rsidRPr="00651C16">
        <w:t xml:space="preserve">, O et al. (2004) ‘Out-of-Body experiences and </w:t>
      </w:r>
      <w:proofErr w:type="spellStart"/>
      <w:r w:rsidRPr="00651C16">
        <w:t>Autoscopy</w:t>
      </w:r>
      <w:proofErr w:type="spellEnd"/>
      <w:r w:rsidRPr="00651C16">
        <w:t xml:space="preserve"> of Neurological Origin’. </w:t>
      </w:r>
      <w:r w:rsidRPr="00651C16">
        <w:rPr>
          <w:i/>
          <w:iCs/>
        </w:rPr>
        <w:t xml:space="preserve">Brain, </w:t>
      </w:r>
      <w:r w:rsidRPr="00651C16">
        <w:t>127(2), pp.243-258</w:t>
      </w:r>
    </w:p>
    <w:p w14:paraId="649444D0" w14:textId="77777777" w:rsidR="0072513A" w:rsidRPr="00651C16" w:rsidRDefault="0072513A" w:rsidP="0072513A">
      <w:r w:rsidRPr="00651C16">
        <w:t xml:space="preserve">Bush, S. (2012) ‘Concepts and religious experiences: Wayne Proudfoot on the cultural construction of </w:t>
      </w:r>
      <w:proofErr w:type="gramStart"/>
      <w:r w:rsidRPr="00651C16">
        <w:t>experiences’</w:t>
      </w:r>
      <w:proofErr w:type="gramEnd"/>
      <w:r w:rsidRPr="00651C16">
        <w:t xml:space="preserve">. </w:t>
      </w:r>
      <w:r w:rsidRPr="00651C16">
        <w:rPr>
          <w:i/>
          <w:iCs/>
        </w:rPr>
        <w:t xml:space="preserve">Religious Studies, </w:t>
      </w:r>
      <w:r w:rsidRPr="00651C16">
        <w:t>48(1), pp.101-117</w:t>
      </w:r>
    </w:p>
    <w:p w14:paraId="2720D427" w14:textId="77777777" w:rsidR="0072513A" w:rsidRPr="00651C16" w:rsidRDefault="0072513A" w:rsidP="0072513A">
      <w:r w:rsidRPr="00651C16">
        <w:t>Cherry, C. (1995) ‘Are Near-Death Experiences Really Suggestive of Life after Death?’, in Cohn-</w:t>
      </w:r>
      <w:proofErr w:type="spellStart"/>
      <w:r w:rsidRPr="00651C16">
        <w:t>Sherbok</w:t>
      </w:r>
      <w:proofErr w:type="spellEnd"/>
      <w:r w:rsidRPr="00651C16">
        <w:t xml:space="preserve">, D &amp; Lewis, C. (ed.) </w:t>
      </w:r>
      <w:r w:rsidRPr="00651C16">
        <w:rPr>
          <w:i/>
          <w:iCs/>
        </w:rPr>
        <w:t xml:space="preserve">Beyond Death – Theological and Philosophical Reflections on Life After Death. </w:t>
      </w:r>
      <w:r w:rsidRPr="00651C16">
        <w:t>New York: St Martin’s Press Inc, pp.173-182</w:t>
      </w:r>
    </w:p>
    <w:p w14:paraId="3177A7EC" w14:textId="77777777" w:rsidR="0072513A" w:rsidRPr="00651C16" w:rsidRDefault="0072513A" w:rsidP="0072513A">
      <w:proofErr w:type="spellStart"/>
      <w:r w:rsidRPr="00651C16">
        <w:t>Coseru</w:t>
      </w:r>
      <w:proofErr w:type="spellEnd"/>
      <w:r w:rsidRPr="00651C16">
        <w:t xml:space="preserve">, C. (2012) </w:t>
      </w:r>
      <w:r w:rsidRPr="00651C16">
        <w:rPr>
          <w:i/>
          <w:iCs/>
        </w:rPr>
        <w:t xml:space="preserve">Mind in Indian Buddhist Thought. </w:t>
      </w:r>
      <w:r w:rsidRPr="00651C16">
        <w:t xml:space="preserve">Available at </w:t>
      </w:r>
      <w:hyperlink r:id="rId7" w:history="1">
        <w:r w:rsidRPr="00651C16">
          <w:rPr>
            <w:rStyle w:val="Hyperlink"/>
          </w:rPr>
          <w:t>https://plato.stanford.edu/entries/mind-indian-buddhism/</w:t>
        </w:r>
      </w:hyperlink>
      <w:r w:rsidRPr="00651C16">
        <w:t xml:space="preserve"> [Accessed 16 August]</w:t>
      </w:r>
    </w:p>
    <w:p w14:paraId="5671D4B6" w14:textId="77777777" w:rsidR="0072513A" w:rsidRPr="00651C16" w:rsidRDefault="0072513A" w:rsidP="0072513A">
      <w:r w:rsidRPr="00651C16">
        <w:t xml:space="preserve">Descartes, </w:t>
      </w:r>
      <w:r w:rsidRPr="00651C16">
        <w:rPr>
          <w:i/>
          <w:iCs/>
        </w:rPr>
        <w:t xml:space="preserve">Meditations on First Philosophy, </w:t>
      </w:r>
      <w:r w:rsidRPr="00651C16">
        <w:t xml:space="preserve">trans. By Cress, D. A. (Cambridge, </w:t>
      </w:r>
      <w:proofErr w:type="spellStart"/>
      <w:r w:rsidRPr="00651C16">
        <w:t>Hacket</w:t>
      </w:r>
      <w:proofErr w:type="spellEnd"/>
      <w:r w:rsidRPr="00651C16">
        <w:t xml:space="preserve"> Publishing Company, 1993)</w:t>
      </w:r>
    </w:p>
    <w:p w14:paraId="67FA2AFF" w14:textId="77777777" w:rsidR="0072513A" w:rsidRPr="00651C16" w:rsidRDefault="0072513A" w:rsidP="0072513A">
      <w:r w:rsidRPr="00651C16">
        <w:t xml:space="preserve">Descartes, </w:t>
      </w:r>
      <w:r w:rsidRPr="00651C16">
        <w:rPr>
          <w:i/>
        </w:rPr>
        <w:t>Treatise on Man</w:t>
      </w:r>
      <w:r w:rsidRPr="00651C16">
        <w:t>, trans. By Hall, T.S. (Cambridge, Harvard U.P, 1972)</w:t>
      </w:r>
    </w:p>
    <w:p w14:paraId="03507386" w14:textId="77777777" w:rsidR="0072513A" w:rsidRPr="00651C16" w:rsidRDefault="0072513A" w:rsidP="0072513A">
      <w:r w:rsidRPr="00651C16">
        <w:t xml:space="preserve">EAN (2019) </w:t>
      </w:r>
      <w:r w:rsidRPr="00651C16">
        <w:rPr>
          <w:i/>
          <w:iCs/>
        </w:rPr>
        <w:t xml:space="preserve">One in 10 People have Near-Death Experiences, According to New Study. </w:t>
      </w:r>
      <w:r w:rsidRPr="00651C16">
        <w:t xml:space="preserve">Available at: </w:t>
      </w:r>
      <w:hyperlink r:id="rId8" w:history="1">
        <w:r w:rsidRPr="00651C16">
          <w:rPr>
            <w:rStyle w:val="Hyperlink"/>
          </w:rPr>
          <w:t>https://medicalxpress.com/news/2019-06-people-near-death.html</w:t>
        </w:r>
      </w:hyperlink>
      <w:r w:rsidRPr="00651C16">
        <w:t xml:space="preserve"> [Accessed 13 August 2020]</w:t>
      </w:r>
    </w:p>
    <w:p w14:paraId="406C8AF6" w14:textId="77777777" w:rsidR="0072513A" w:rsidRPr="00651C16" w:rsidRDefault="0072513A" w:rsidP="0072513A">
      <w:r w:rsidRPr="00651C16">
        <w:t>Ellison, A. (1995) ‘Human Survival of Death: Evidence and Prospects’, in Cohn-</w:t>
      </w:r>
      <w:proofErr w:type="spellStart"/>
      <w:r w:rsidRPr="00651C16">
        <w:t>Sherbok</w:t>
      </w:r>
      <w:proofErr w:type="spellEnd"/>
      <w:r w:rsidRPr="00651C16">
        <w:t xml:space="preserve">, D &amp; Lewis, C. (ed.) </w:t>
      </w:r>
      <w:r w:rsidRPr="00651C16">
        <w:rPr>
          <w:i/>
          <w:iCs/>
        </w:rPr>
        <w:t xml:space="preserve">Beyond Death – Theological and Philosophical Reflections on Life After Death. </w:t>
      </w:r>
      <w:r w:rsidRPr="00651C16">
        <w:t>New York: St Martin’s Press Inc, pp.173-182</w:t>
      </w:r>
    </w:p>
    <w:p w14:paraId="1F1BCA73" w14:textId="77777777" w:rsidR="0072513A" w:rsidRPr="00651C16" w:rsidRDefault="0072513A" w:rsidP="0072513A">
      <w:r w:rsidRPr="00651C16">
        <w:t xml:space="preserve">Fenwick, E &amp; Fenwick, P. (2008) </w:t>
      </w:r>
      <w:r w:rsidRPr="00651C16">
        <w:rPr>
          <w:i/>
          <w:iCs/>
        </w:rPr>
        <w:t xml:space="preserve">The Art of Dying. </w:t>
      </w:r>
      <w:r w:rsidRPr="00651C16">
        <w:t>London: Continuum</w:t>
      </w:r>
    </w:p>
    <w:p w14:paraId="08326869" w14:textId="77777777" w:rsidR="0072513A" w:rsidRPr="00651C16" w:rsidRDefault="0072513A" w:rsidP="0072513A">
      <w:r w:rsidRPr="00651C16">
        <w:t xml:space="preserve">Greyson, B. (1983) ‘The near-death experience scale – construction, reliability and validity’. </w:t>
      </w:r>
      <w:r w:rsidRPr="00651C16">
        <w:rPr>
          <w:i/>
          <w:iCs/>
        </w:rPr>
        <w:t xml:space="preserve">The Journal of Nervous and Mental Disease, </w:t>
      </w:r>
      <w:r w:rsidRPr="00651C16">
        <w:t>171(1), pp.369-375</w:t>
      </w:r>
    </w:p>
    <w:p w14:paraId="10DC3454" w14:textId="77777777" w:rsidR="0072513A" w:rsidRPr="00651C16" w:rsidRDefault="0072513A" w:rsidP="0072513A">
      <w:pPr>
        <w:rPr>
          <w:i/>
          <w:iCs/>
        </w:rPr>
      </w:pPr>
      <w:r w:rsidRPr="00651C16">
        <w:t xml:space="preserve">Greyson, B. (2018) ‘Near-Death Experiences’ in </w:t>
      </w:r>
      <w:proofErr w:type="spellStart"/>
      <w:r w:rsidRPr="00651C16">
        <w:t>Presti</w:t>
      </w:r>
      <w:proofErr w:type="spellEnd"/>
      <w:r w:rsidRPr="00651C16">
        <w:t xml:space="preserve">, D (ed.) </w:t>
      </w:r>
      <w:r w:rsidRPr="00651C16">
        <w:rPr>
          <w:i/>
          <w:iCs/>
        </w:rPr>
        <w:t xml:space="preserve">Mind Beyond Brain: Buddhism, Science and the Paranormal. </w:t>
      </w:r>
      <w:r w:rsidRPr="00651C16">
        <w:t>Columbia University Press: New York, pp.22-44</w:t>
      </w:r>
      <w:r w:rsidRPr="00651C16">
        <w:rPr>
          <w:i/>
          <w:iCs/>
        </w:rPr>
        <w:t xml:space="preserve"> </w:t>
      </w:r>
    </w:p>
    <w:p w14:paraId="6AD0261F" w14:textId="77777777" w:rsidR="0072513A" w:rsidRPr="00651C16" w:rsidRDefault="0072513A" w:rsidP="0072513A">
      <w:proofErr w:type="spellStart"/>
      <w:r w:rsidRPr="00651C16">
        <w:t>Gulik</w:t>
      </w:r>
      <w:proofErr w:type="spellEnd"/>
      <w:r w:rsidRPr="00651C16">
        <w:t xml:space="preserve">, </w:t>
      </w:r>
      <w:proofErr w:type="gramStart"/>
      <w:r w:rsidRPr="00651C16">
        <w:t>R,V.</w:t>
      </w:r>
      <w:proofErr w:type="gramEnd"/>
      <w:r w:rsidRPr="00651C16">
        <w:t xml:space="preserve"> (2014) </w:t>
      </w:r>
      <w:r w:rsidRPr="00651C16">
        <w:rPr>
          <w:i/>
          <w:iCs/>
        </w:rPr>
        <w:t xml:space="preserve">Consciousness. </w:t>
      </w:r>
      <w:r w:rsidRPr="00651C16">
        <w:t xml:space="preserve">Available at </w:t>
      </w:r>
      <w:hyperlink r:id="rId9" w:history="1">
        <w:r w:rsidRPr="00651C16">
          <w:rPr>
            <w:rStyle w:val="Hyperlink"/>
          </w:rPr>
          <w:t>https://plato.stanford.edu/entries/consciousness/</w:t>
        </w:r>
      </w:hyperlink>
      <w:r w:rsidRPr="00651C16">
        <w:t xml:space="preserve"> [Accessed 6 August 2020]</w:t>
      </w:r>
    </w:p>
    <w:p w14:paraId="4E536886" w14:textId="77777777" w:rsidR="0072513A" w:rsidRPr="00651C16" w:rsidRDefault="0072513A" w:rsidP="0072513A">
      <w:pPr>
        <w:spacing w:line="360" w:lineRule="auto"/>
        <w:rPr>
          <w:rFonts w:cstheme="minorHAnsi"/>
          <w:i/>
          <w:iCs/>
        </w:rPr>
      </w:pPr>
      <w:r w:rsidRPr="00651C16">
        <w:rPr>
          <w:rFonts w:cstheme="minorHAnsi"/>
        </w:rPr>
        <w:t xml:space="preserve">Harvey, P. (2013) </w:t>
      </w:r>
      <w:r w:rsidRPr="00651C16">
        <w:rPr>
          <w:rFonts w:cstheme="minorHAnsi"/>
          <w:i/>
          <w:iCs/>
        </w:rPr>
        <w:t xml:space="preserve">An Introduction to Buddhism – Teachings History and Practises, </w:t>
      </w:r>
      <w:r w:rsidRPr="00651C16">
        <w:rPr>
          <w:rFonts w:cstheme="minorHAnsi"/>
        </w:rPr>
        <w:t>2</w:t>
      </w:r>
      <w:r w:rsidRPr="00651C16">
        <w:rPr>
          <w:rFonts w:cstheme="minorHAnsi"/>
          <w:vertAlign w:val="superscript"/>
        </w:rPr>
        <w:t>nd</w:t>
      </w:r>
      <w:r w:rsidRPr="00651C16">
        <w:rPr>
          <w:rFonts w:cstheme="minorHAnsi"/>
        </w:rPr>
        <w:t xml:space="preserve"> Edition. New York: Cambridge University Press.</w:t>
      </w:r>
      <w:r w:rsidRPr="00651C16">
        <w:rPr>
          <w:rFonts w:cstheme="minorHAnsi"/>
          <w:i/>
          <w:iCs/>
        </w:rPr>
        <w:t xml:space="preserve"> </w:t>
      </w:r>
    </w:p>
    <w:p w14:paraId="70DDC0DB" w14:textId="77777777" w:rsidR="0072513A" w:rsidRPr="00651C16" w:rsidRDefault="0072513A" w:rsidP="0072513A">
      <w:r w:rsidRPr="00651C16">
        <w:t xml:space="preserve">Hick, J. (1994) </w:t>
      </w:r>
      <w:r w:rsidRPr="00651C16">
        <w:rPr>
          <w:i/>
          <w:iCs/>
        </w:rPr>
        <w:t>Death and Eternal Life</w:t>
      </w:r>
      <w:r w:rsidRPr="00651C16">
        <w:t>. Kentucky: John Knox Press</w:t>
      </w:r>
    </w:p>
    <w:p w14:paraId="063C8C25" w14:textId="73D5DA63" w:rsidR="0072513A" w:rsidRPr="00651C16" w:rsidRDefault="0072513A" w:rsidP="0072513A">
      <w:r w:rsidRPr="00651C16">
        <w:t xml:space="preserve">Jantzen, G. (1990) ‘Could there be a Mystical Core of Religion?’. </w:t>
      </w:r>
      <w:r w:rsidRPr="00651C16">
        <w:rPr>
          <w:i/>
          <w:iCs/>
        </w:rPr>
        <w:t xml:space="preserve">Religious Studies. </w:t>
      </w:r>
      <w:r w:rsidRPr="00651C16">
        <w:t>26(1), pp.59-71</w:t>
      </w:r>
    </w:p>
    <w:p w14:paraId="5BD92136" w14:textId="77777777" w:rsidR="0072513A" w:rsidRPr="00651C16" w:rsidRDefault="0072513A" w:rsidP="0072513A">
      <w:r w:rsidRPr="00651C16">
        <w:lastRenderedPageBreak/>
        <w:t xml:space="preserve">Koch, C &amp; </w:t>
      </w:r>
      <w:proofErr w:type="spellStart"/>
      <w:r w:rsidRPr="00651C16">
        <w:t>Tononi</w:t>
      </w:r>
      <w:proofErr w:type="spellEnd"/>
      <w:r w:rsidRPr="00651C16">
        <w:t xml:space="preserve">, G. (2011) </w:t>
      </w:r>
      <w:proofErr w:type="gramStart"/>
      <w:r w:rsidRPr="00651C16">
        <w:t>‘ A</w:t>
      </w:r>
      <w:proofErr w:type="gramEnd"/>
      <w:r w:rsidRPr="00651C16">
        <w:t xml:space="preserve"> Test for Consciousness’. </w:t>
      </w:r>
      <w:r w:rsidRPr="00651C16">
        <w:rPr>
          <w:i/>
          <w:iCs/>
        </w:rPr>
        <w:t xml:space="preserve">Scientific American, </w:t>
      </w:r>
      <w:r w:rsidRPr="00651C16">
        <w:t>304(6), pp.44-47</w:t>
      </w:r>
    </w:p>
    <w:p w14:paraId="33DBF02E" w14:textId="77777777" w:rsidR="0072513A" w:rsidRPr="00651C16" w:rsidRDefault="0072513A" w:rsidP="0072513A">
      <w:r w:rsidRPr="00651C16">
        <w:t xml:space="preserve">Koch, C. (2020) </w:t>
      </w:r>
      <w:r w:rsidRPr="00651C16">
        <w:rPr>
          <w:i/>
          <w:iCs/>
        </w:rPr>
        <w:t xml:space="preserve">What Near-Death Experiences Reveal about the Brain. </w:t>
      </w:r>
      <w:r w:rsidRPr="00651C16">
        <w:t xml:space="preserve">Available at: </w:t>
      </w:r>
      <w:hyperlink r:id="rId10" w:history="1">
        <w:r w:rsidRPr="00651C16">
          <w:rPr>
            <w:rStyle w:val="Hyperlink"/>
          </w:rPr>
          <w:t>https://www.scientificamerican.com/article/what-near-death-experiences-reveal-about-the-brain/</w:t>
        </w:r>
      </w:hyperlink>
      <w:r w:rsidRPr="00651C16">
        <w:t xml:space="preserve"> [Accessed 17 August 2020]</w:t>
      </w:r>
    </w:p>
    <w:p w14:paraId="1799ED34" w14:textId="77777777" w:rsidR="0072513A" w:rsidRPr="00651C16" w:rsidRDefault="0072513A" w:rsidP="0072513A">
      <w:proofErr w:type="spellStart"/>
      <w:r w:rsidRPr="00651C16">
        <w:t>Lommel</w:t>
      </w:r>
      <w:proofErr w:type="spellEnd"/>
      <w:r w:rsidRPr="00651C16">
        <w:t xml:space="preserve">, </w:t>
      </w:r>
      <w:proofErr w:type="gramStart"/>
      <w:r w:rsidRPr="00651C16">
        <w:t>V,P.</w:t>
      </w:r>
      <w:proofErr w:type="gramEnd"/>
      <w:r w:rsidRPr="00651C16">
        <w:t xml:space="preserve"> (2011) ‘Near-Death Experiences: The Experience of the Self as Real not as an Illusion’. </w:t>
      </w:r>
      <w:r w:rsidRPr="00651C16">
        <w:rPr>
          <w:i/>
          <w:iCs/>
        </w:rPr>
        <w:t xml:space="preserve">Perspectives on the self, </w:t>
      </w:r>
      <w:r w:rsidRPr="00651C16">
        <w:t>1234(1), pp19-28</w:t>
      </w:r>
    </w:p>
    <w:p w14:paraId="072DAB3A" w14:textId="77777777" w:rsidR="0072513A" w:rsidRPr="00651C16" w:rsidRDefault="0072513A" w:rsidP="0072513A">
      <w:proofErr w:type="spellStart"/>
      <w:r w:rsidRPr="00651C16">
        <w:t>Menz</w:t>
      </w:r>
      <w:proofErr w:type="spellEnd"/>
      <w:r w:rsidRPr="00651C16">
        <w:t xml:space="preserve">, R. (1984) ‘The Denial of Death and Out of Body Experiences’. </w:t>
      </w:r>
      <w:r w:rsidRPr="00651C16">
        <w:rPr>
          <w:i/>
          <w:iCs/>
        </w:rPr>
        <w:t xml:space="preserve">Journal of Religion and Health, </w:t>
      </w:r>
      <w:r w:rsidRPr="00651C16">
        <w:t xml:space="preserve">23(4), pp.317-329 </w:t>
      </w:r>
    </w:p>
    <w:p w14:paraId="7E0E808C" w14:textId="77777777" w:rsidR="0072513A" w:rsidRPr="00651C16" w:rsidRDefault="0072513A" w:rsidP="0072513A">
      <w:r w:rsidRPr="00651C16">
        <w:t xml:space="preserve">Moody, R. (1988) </w:t>
      </w:r>
      <w:r w:rsidRPr="00651C16">
        <w:rPr>
          <w:i/>
          <w:iCs/>
        </w:rPr>
        <w:t>The Light Beyond.</w:t>
      </w:r>
      <w:r w:rsidRPr="00651C16">
        <w:t xml:space="preserve"> Bantam Books: United States of America  </w:t>
      </w:r>
    </w:p>
    <w:p w14:paraId="0D6668B5" w14:textId="77777777" w:rsidR="0072513A" w:rsidRPr="00651C16" w:rsidRDefault="0072513A" w:rsidP="0072513A">
      <w:r w:rsidRPr="00651C16">
        <w:t xml:space="preserve">Moody, R. (2016) </w:t>
      </w:r>
      <w:r w:rsidRPr="00651C16">
        <w:rPr>
          <w:i/>
          <w:iCs/>
        </w:rPr>
        <w:t xml:space="preserve">Life After Light. </w:t>
      </w:r>
      <w:r w:rsidRPr="00651C16">
        <w:t>Rider: London</w:t>
      </w:r>
    </w:p>
    <w:p w14:paraId="2CCBA652" w14:textId="77777777" w:rsidR="0072513A" w:rsidRPr="00651C16" w:rsidRDefault="0072513A" w:rsidP="0072513A">
      <w:r w:rsidRPr="00651C16">
        <w:t xml:space="preserve">Morris, B. (1994) </w:t>
      </w:r>
      <w:r w:rsidRPr="00651C16">
        <w:rPr>
          <w:i/>
          <w:iCs/>
        </w:rPr>
        <w:t>Anthropology of the Self – the Individual in Cultural Perspective. Pluto</w:t>
      </w:r>
      <w:r w:rsidRPr="00651C16">
        <w:t xml:space="preserve"> Press: London</w:t>
      </w:r>
    </w:p>
    <w:p w14:paraId="1BB864F8" w14:textId="77777777" w:rsidR="0072513A" w:rsidRPr="00651C16" w:rsidRDefault="0072513A" w:rsidP="0072513A">
      <w:pPr>
        <w:rPr>
          <w:rFonts w:cstheme="minorHAnsi"/>
        </w:rPr>
      </w:pPr>
      <w:proofErr w:type="spellStart"/>
      <w:r w:rsidRPr="00651C16">
        <w:rPr>
          <w:rFonts w:cstheme="minorHAnsi"/>
          <w:color w:val="111111"/>
          <w:shd w:val="clear" w:color="auto" w:fill="FFFEFF"/>
        </w:rPr>
        <w:t>Olendzki</w:t>
      </w:r>
      <w:proofErr w:type="spellEnd"/>
      <w:r w:rsidRPr="00651C16">
        <w:rPr>
          <w:rFonts w:cstheme="minorHAnsi"/>
          <w:color w:val="111111"/>
          <w:shd w:val="clear" w:color="auto" w:fill="FFFEFF"/>
        </w:rPr>
        <w:t xml:space="preserve">, A. (2005) </w:t>
      </w:r>
      <w:r w:rsidRPr="00651C16">
        <w:rPr>
          <w:rFonts w:cstheme="minorHAnsi"/>
          <w:i/>
          <w:iCs/>
          <w:color w:val="111111"/>
          <w:shd w:val="clear" w:color="auto" w:fill="FFFEFF"/>
        </w:rPr>
        <w:t xml:space="preserve">Skinny </w:t>
      </w:r>
      <w:proofErr w:type="spellStart"/>
      <w:r w:rsidRPr="00651C16">
        <w:rPr>
          <w:rFonts w:cstheme="minorHAnsi"/>
          <w:i/>
          <w:iCs/>
          <w:color w:val="111111"/>
          <w:shd w:val="clear" w:color="auto" w:fill="FFFEFF"/>
        </w:rPr>
        <w:t>Gotami</w:t>
      </w:r>
      <w:proofErr w:type="spellEnd"/>
      <w:r w:rsidRPr="00651C16">
        <w:rPr>
          <w:rFonts w:cstheme="minorHAnsi"/>
          <w:i/>
          <w:iCs/>
          <w:color w:val="111111"/>
          <w:shd w:val="clear" w:color="auto" w:fill="FFFEFF"/>
        </w:rPr>
        <w:t xml:space="preserve"> and the Mustard Seed. </w:t>
      </w:r>
      <w:r w:rsidRPr="00651C16">
        <w:rPr>
          <w:rFonts w:cstheme="minorHAnsi"/>
          <w:color w:val="111111"/>
          <w:shd w:val="clear" w:color="auto" w:fill="FFFEFF"/>
        </w:rPr>
        <w:t>Available at:</w:t>
      </w:r>
      <w:r w:rsidRPr="00651C16">
        <w:t xml:space="preserve"> </w:t>
      </w:r>
      <w:hyperlink r:id="rId11" w:history="1">
        <w:r w:rsidRPr="00651C16">
          <w:rPr>
            <w:rStyle w:val="Hyperlink"/>
          </w:rPr>
          <w:t>https://www.accesstoinsight.org/noncanon/comy/thiga-10-01-ao0.html</w:t>
        </w:r>
      </w:hyperlink>
      <w:r w:rsidRPr="00651C16">
        <w:rPr>
          <w:rFonts w:cstheme="minorHAnsi"/>
          <w:color w:val="111111"/>
          <w:shd w:val="clear" w:color="auto" w:fill="FFFEFF"/>
        </w:rPr>
        <w:t xml:space="preserve"> [Accessed on 24 August 2020]</w:t>
      </w:r>
    </w:p>
    <w:p w14:paraId="0C063505" w14:textId="77777777" w:rsidR="0072513A" w:rsidRPr="00651C16" w:rsidRDefault="0072513A" w:rsidP="0072513A">
      <w:pPr>
        <w:rPr>
          <w:i/>
          <w:iCs/>
        </w:rPr>
      </w:pPr>
      <w:r w:rsidRPr="00651C16">
        <w:t xml:space="preserve">Potts, M. (2001) ‘Sensory Experiences in Near Death Experiences and the Thomistic View of the Soul’. </w:t>
      </w:r>
      <w:r w:rsidRPr="00651C16">
        <w:rPr>
          <w:i/>
          <w:iCs/>
        </w:rPr>
        <w:t xml:space="preserve">International Journal for Philosophy of Religion, </w:t>
      </w:r>
      <w:r w:rsidRPr="00651C16">
        <w:t>49(2), pp.85-100</w:t>
      </w:r>
      <w:r w:rsidRPr="00651C16">
        <w:rPr>
          <w:i/>
          <w:iCs/>
        </w:rPr>
        <w:t xml:space="preserve"> </w:t>
      </w:r>
    </w:p>
    <w:p w14:paraId="652CB9C3" w14:textId="77777777" w:rsidR="0072513A" w:rsidRPr="00651C16" w:rsidRDefault="0072513A" w:rsidP="0072513A">
      <w:r w:rsidRPr="00651C16">
        <w:t xml:space="preserve">Ring, K &amp; Cooper, S. (2008) </w:t>
      </w:r>
      <w:r w:rsidRPr="00651C16">
        <w:rPr>
          <w:i/>
          <w:iCs/>
        </w:rPr>
        <w:t>Mindsight: Near-Death and Out-of-Body Experiences in the Blind.</w:t>
      </w:r>
      <w:r w:rsidRPr="00651C16">
        <w:t xml:space="preserve"> </w:t>
      </w:r>
      <w:proofErr w:type="spellStart"/>
      <w:r w:rsidRPr="00651C16">
        <w:t>iUniverse</w:t>
      </w:r>
      <w:proofErr w:type="spellEnd"/>
      <w:r w:rsidRPr="00651C16">
        <w:t>: Bloomington</w:t>
      </w:r>
    </w:p>
    <w:p w14:paraId="7FDF4979" w14:textId="77777777" w:rsidR="0072513A" w:rsidRPr="00651C16" w:rsidRDefault="0072513A" w:rsidP="0072513A">
      <w:r w:rsidRPr="00651C16">
        <w:t xml:space="preserve">Strassman, R. &amp; Qualls, C.R. (1994) ‘Dose-response study of </w:t>
      </w:r>
      <w:proofErr w:type="gramStart"/>
      <w:r w:rsidRPr="00651C16">
        <w:t>N,N</w:t>
      </w:r>
      <w:proofErr w:type="gramEnd"/>
      <w:r w:rsidRPr="00651C16">
        <w:t>-dimethyltryptamine in humans -neuroendocrine, autonomic and cardiovascular effects’.</w:t>
      </w:r>
      <w:r w:rsidRPr="00651C16">
        <w:rPr>
          <w:i/>
          <w:iCs/>
        </w:rPr>
        <w:t xml:space="preserve"> Archives of General Psychiatry, </w:t>
      </w:r>
      <w:r w:rsidRPr="00651C16">
        <w:t>51(1), pp.85-97</w:t>
      </w:r>
    </w:p>
    <w:p w14:paraId="3412ACC8" w14:textId="77777777" w:rsidR="0072513A" w:rsidRPr="00651C16" w:rsidRDefault="0072513A" w:rsidP="0072513A">
      <w:proofErr w:type="spellStart"/>
      <w:r w:rsidRPr="00651C16">
        <w:t>Timmermann</w:t>
      </w:r>
      <w:proofErr w:type="spellEnd"/>
      <w:r w:rsidRPr="00651C16">
        <w:t xml:space="preserve">, C et al. (2018) ‘DMT Models the Near-Death Experience’. </w:t>
      </w:r>
      <w:r w:rsidRPr="00651C16">
        <w:rPr>
          <w:i/>
          <w:iCs/>
        </w:rPr>
        <w:t xml:space="preserve">Frontiers of Psychology. </w:t>
      </w:r>
      <w:r w:rsidRPr="00651C16">
        <w:t>15(9), pp.1-12</w:t>
      </w:r>
    </w:p>
    <w:p w14:paraId="4B7B3804" w14:textId="77777777" w:rsidR="0072513A" w:rsidRPr="00651C16" w:rsidRDefault="0072513A" w:rsidP="0072513A">
      <w:r w:rsidRPr="00651C16">
        <w:t xml:space="preserve">Vora, R. (2003) ‘Science and Spirituality’. </w:t>
      </w:r>
      <w:r w:rsidRPr="00651C16">
        <w:rPr>
          <w:i/>
          <w:iCs/>
        </w:rPr>
        <w:t xml:space="preserve">The Journal of International Issues. </w:t>
      </w:r>
      <w:r w:rsidRPr="00651C16">
        <w:t>7(1), pp.105-111</w:t>
      </w:r>
    </w:p>
    <w:p w14:paraId="5120D69B" w14:textId="77777777" w:rsidR="0072513A" w:rsidRPr="00651C16" w:rsidRDefault="0072513A" w:rsidP="0072513A">
      <w:r w:rsidRPr="00651C16">
        <w:t xml:space="preserve">Woodhouse, M. (1981) ‘Near-Death Experiences and the Mind-Body Problem’. </w:t>
      </w:r>
      <w:r w:rsidRPr="00651C16">
        <w:rPr>
          <w:i/>
          <w:iCs/>
        </w:rPr>
        <w:t xml:space="preserve">The Journal of </w:t>
      </w:r>
      <w:proofErr w:type="gramStart"/>
      <w:r w:rsidRPr="00651C16">
        <w:rPr>
          <w:i/>
          <w:iCs/>
        </w:rPr>
        <w:t>Near Death</w:t>
      </w:r>
      <w:proofErr w:type="gramEnd"/>
      <w:r w:rsidRPr="00651C16">
        <w:rPr>
          <w:i/>
          <w:iCs/>
        </w:rPr>
        <w:t xml:space="preserve"> Studies. </w:t>
      </w:r>
      <w:r w:rsidRPr="00651C16">
        <w:t>1(1), pp.57-65</w:t>
      </w:r>
    </w:p>
    <w:p w14:paraId="4661FEAD" w14:textId="77777777" w:rsidR="0072513A" w:rsidRPr="00736EFD" w:rsidRDefault="0072513A" w:rsidP="00736EFD"/>
    <w:sectPr w:rsidR="0072513A" w:rsidRPr="00736E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AF755A" w14:textId="77777777" w:rsidR="00800EED" w:rsidRDefault="00800EED" w:rsidP="00B4058F">
      <w:pPr>
        <w:spacing w:after="0" w:line="240" w:lineRule="auto"/>
      </w:pPr>
      <w:r>
        <w:separator/>
      </w:r>
    </w:p>
  </w:endnote>
  <w:endnote w:type="continuationSeparator" w:id="0">
    <w:p w14:paraId="3246C12C" w14:textId="77777777" w:rsidR="00800EED" w:rsidRDefault="00800EED" w:rsidP="00B40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4B66ED" w14:textId="77777777" w:rsidR="00800EED" w:rsidRDefault="00800EED" w:rsidP="00B4058F">
      <w:pPr>
        <w:spacing w:after="0" w:line="240" w:lineRule="auto"/>
      </w:pPr>
      <w:r>
        <w:separator/>
      </w:r>
    </w:p>
  </w:footnote>
  <w:footnote w:type="continuationSeparator" w:id="0">
    <w:p w14:paraId="0E645612" w14:textId="77777777" w:rsidR="00800EED" w:rsidRDefault="00800EED" w:rsidP="00B4058F">
      <w:pPr>
        <w:spacing w:after="0" w:line="240" w:lineRule="auto"/>
      </w:pPr>
      <w:r>
        <w:continuationSeparator/>
      </w:r>
    </w:p>
  </w:footnote>
  <w:footnote w:id="1">
    <w:p w14:paraId="73A71F55" w14:textId="007C239A" w:rsidR="00F87FF3" w:rsidRPr="00B11695" w:rsidRDefault="00F87FF3" w:rsidP="00B4058F">
      <w:pPr>
        <w:pStyle w:val="FootnoteText"/>
      </w:pPr>
      <w:r w:rsidRPr="00B11695">
        <w:rPr>
          <w:rStyle w:val="FootnoteReference"/>
        </w:rPr>
        <w:footnoteRef/>
      </w:r>
      <w:r w:rsidRPr="00B11695">
        <w:t xml:space="preserve"> For further information on Strassman and Qualls study see (Strassman &amp; Qualls,1994)</w:t>
      </w:r>
      <w:r>
        <w:t>.</w:t>
      </w:r>
    </w:p>
  </w:footnote>
  <w:footnote w:id="2">
    <w:p w14:paraId="4E7D876B" w14:textId="7EB1A7B7" w:rsidR="00F87FF3" w:rsidRDefault="00F87FF3" w:rsidP="00B4058F">
      <w:pPr>
        <w:pStyle w:val="FootnoteText"/>
      </w:pPr>
      <w:r w:rsidRPr="00B11695">
        <w:rPr>
          <w:rStyle w:val="FootnoteReference"/>
        </w:rPr>
        <w:footnoteRef/>
      </w:r>
      <w:r w:rsidRPr="00B11695">
        <w:t xml:space="preserve"> For a full description of Greyson’s NDE scale see (Greyson,1983)</w:t>
      </w:r>
      <w:r>
        <w:t>.</w:t>
      </w:r>
    </w:p>
  </w:footnote>
  <w:footnote w:id="3">
    <w:p w14:paraId="613B3B5A" w14:textId="3B3808BF" w:rsidR="00F87FF3" w:rsidRDefault="00F87FF3" w:rsidP="0040670D">
      <w:pPr>
        <w:pStyle w:val="FootnoteText"/>
      </w:pPr>
      <w:r w:rsidRPr="00A854D9">
        <w:rPr>
          <w:rStyle w:val="FootnoteReference"/>
        </w:rPr>
        <w:footnoteRef/>
      </w:r>
      <w:r w:rsidRPr="00A854D9">
        <w:t xml:space="preserve"> </w:t>
      </w:r>
      <w:r w:rsidR="00A854D9" w:rsidRPr="00A854D9">
        <w:t>For further</w:t>
      </w:r>
      <w:r w:rsidR="00A854D9">
        <w:t xml:space="preserve"> information see (Rawlings,1978).</w:t>
      </w:r>
      <w:r>
        <w:t xml:space="preserve">  </w:t>
      </w:r>
    </w:p>
  </w:footnote>
  <w:footnote w:id="4">
    <w:p w14:paraId="3A7404EC" w14:textId="080097FE" w:rsidR="00D17545" w:rsidRPr="00D17545" w:rsidRDefault="00F87FF3">
      <w:pPr>
        <w:pStyle w:val="FootnoteText"/>
      </w:pPr>
      <w:r w:rsidRPr="00D17545">
        <w:rPr>
          <w:rStyle w:val="FootnoteReference"/>
        </w:rPr>
        <w:footnoteRef/>
      </w:r>
      <w:r w:rsidRPr="00D17545">
        <w:t xml:space="preserve"> </w:t>
      </w:r>
      <w:r w:rsidR="00D17545" w:rsidRPr="00D17545">
        <w:t>The other</w:t>
      </w:r>
      <w:r w:rsidR="00D17545">
        <w:t xml:space="preserve"> four aggregates are material form (</w:t>
      </w:r>
      <w:proofErr w:type="spellStart"/>
      <w:r w:rsidR="00D17545">
        <w:rPr>
          <w:i/>
          <w:iCs/>
        </w:rPr>
        <w:t>rupa</w:t>
      </w:r>
      <w:proofErr w:type="spellEnd"/>
      <w:r w:rsidR="00D17545">
        <w:rPr>
          <w:i/>
          <w:iCs/>
        </w:rPr>
        <w:t xml:space="preserve">), </w:t>
      </w:r>
      <w:r w:rsidR="00D17545">
        <w:t>feeling (</w:t>
      </w:r>
      <w:proofErr w:type="spellStart"/>
      <w:r w:rsidR="00D17545">
        <w:rPr>
          <w:i/>
          <w:iCs/>
        </w:rPr>
        <w:t>vedana</w:t>
      </w:r>
      <w:proofErr w:type="spellEnd"/>
      <w:r w:rsidR="00D17545">
        <w:rPr>
          <w:i/>
          <w:iCs/>
        </w:rPr>
        <w:t xml:space="preserve">), </w:t>
      </w:r>
      <w:r w:rsidR="00D17545">
        <w:t>sensory/mental objects (</w:t>
      </w:r>
      <w:proofErr w:type="spellStart"/>
      <w:r w:rsidR="00D17545">
        <w:rPr>
          <w:i/>
          <w:iCs/>
        </w:rPr>
        <w:t>sanna</w:t>
      </w:r>
      <w:proofErr w:type="spellEnd"/>
      <w:r w:rsidR="00D17545">
        <w:rPr>
          <w:i/>
          <w:iCs/>
        </w:rPr>
        <w:t xml:space="preserve">), </w:t>
      </w:r>
      <w:r w:rsidR="00D17545">
        <w:t>and constructing activities (</w:t>
      </w:r>
      <w:proofErr w:type="spellStart"/>
      <w:r w:rsidR="00D17545">
        <w:rPr>
          <w:i/>
          <w:iCs/>
        </w:rPr>
        <w:t>sankharas</w:t>
      </w:r>
      <w:proofErr w:type="spellEnd"/>
      <w:r w:rsidR="00D17545">
        <w:rPr>
          <w:i/>
          <w:iCs/>
        </w:rPr>
        <w:t xml:space="preserve">). </w:t>
      </w:r>
      <w:r w:rsidR="00D17545">
        <w:t>For further information see (Harvey,2013).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818"/>
    <w:rsid w:val="00002124"/>
    <w:rsid w:val="00014DC2"/>
    <w:rsid w:val="00045483"/>
    <w:rsid w:val="0005489B"/>
    <w:rsid w:val="000564F5"/>
    <w:rsid w:val="000613A7"/>
    <w:rsid w:val="00065438"/>
    <w:rsid w:val="00072ED0"/>
    <w:rsid w:val="00073DE4"/>
    <w:rsid w:val="0008486D"/>
    <w:rsid w:val="00084A67"/>
    <w:rsid w:val="00084E0A"/>
    <w:rsid w:val="000866BF"/>
    <w:rsid w:val="00096369"/>
    <w:rsid w:val="000C218B"/>
    <w:rsid w:val="000C7077"/>
    <w:rsid w:val="000F7F9B"/>
    <w:rsid w:val="0011086B"/>
    <w:rsid w:val="0013081C"/>
    <w:rsid w:val="00141705"/>
    <w:rsid w:val="00146BFB"/>
    <w:rsid w:val="00150F4D"/>
    <w:rsid w:val="00155588"/>
    <w:rsid w:val="001641DA"/>
    <w:rsid w:val="00172768"/>
    <w:rsid w:val="00174C1A"/>
    <w:rsid w:val="00180852"/>
    <w:rsid w:val="00187003"/>
    <w:rsid w:val="001C44D1"/>
    <w:rsid w:val="001C49B0"/>
    <w:rsid w:val="001D42C8"/>
    <w:rsid w:val="001E50A5"/>
    <w:rsid w:val="00221EE3"/>
    <w:rsid w:val="00223B84"/>
    <w:rsid w:val="002361E0"/>
    <w:rsid w:val="0025067C"/>
    <w:rsid w:val="002515C3"/>
    <w:rsid w:val="00261D38"/>
    <w:rsid w:val="0028432A"/>
    <w:rsid w:val="002D07D6"/>
    <w:rsid w:val="002D62BD"/>
    <w:rsid w:val="002E3CAC"/>
    <w:rsid w:val="002F55A4"/>
    <w:rsid w:val="00311714"/>
    <w:rsid w:val="003162F9"/>
    <w:rsid w:val="00324ACA"/>
    <w:rsid w:val="003360BA"/>
    <w:rsid w:val="00343EBF"/>
    <w:rsid w:val="0035728F"/>
    <w:rsid w:val="00377DE0"/>
    <w:rsid w:val="003822E9"/>
    <w:rsid w:val="003909E2"/>
    <w:rsid w:val="003A4478"/>
    <w:rsid w:val="003C0D65"/>
    <w:rsid w:val="003E1F37"/>
    <w:rsid w:val="003E3839"/>
    <w:rsid w:val="0040670D"/>
    <w:rsid w:val="004146D8"/>
    <w:rsid w:val="00421DDC"/>
    <w:rsid w:val="00424A21"/>
    <w:rsid w:val="00425502"/>
    <w:rsid w:val="00431EF8"/>
    <w:rsid w:val="00461431"/>
    <w:rsid w:val="00463E14"/>
    <w:rsid w:val="00495255"/>
    <w:rsid w:val="004A3246"/>
    <w:rsid w:val="004A5F4D"/>
    <w:rsid w:val="004B2818"/>
    <w:rsid w:val="004C0576"/>
    <w:rsid w:val="004C1F58"/>
    <w:rsid w:val="004C21E2"/>
    <w:rsid w:val="004F3593"/>
    <w:rsid w:val="004F6D2B"/>
    <w:rsid w:val="005154AF"/>
    <w:rsid w:val="005232E9"/>
    <w:rsid w:val="00562B63"/>
    <w:rsid w:val="00575636"/>
    <w:rsid w:val="00581E61"/>
    <w:rsid w:val="00583B03"/>
    <w:rsid w:val="00585A58"/>
    <w:rsid w:val="005A0472"/>
    <w:rsid w:val="005B0E5C"/>
    <w:rsid w:val="005B70F8"/>
    <w:rsid w:val="005D2019"/>
    <w:rsid w:val="005D2C25"/>
    <w:rsid w:val="005D44FC"/>
    <w:rsid w:val="005D6208"/>
    <w:rsid w:val="005D7216"/>
    <w:rsid w:val="005E2620"/>
    <w:rsid w:val="006357D1"/>
    <w:rsid w:val="00645540"/>
    <w:rsid w:val="00651C16"/>
    <w:rsid w:val="00666F96"/>
    <w:rsid w:val="00672A29"/>
    <w:rsid w:val="00672E54"/>
    <w:rsid w:val="006915F7"/>
    <w:rsid w:val="00695BD4"/>
    <w:rsid w:val="0069758D"/>
    <w:rsid w:val="006A369F"/>
    <w:rsid w:val="006B55DC"/>
    <w:rsid w:val="006C57C6"/>
    <w:rsid w:val="006E7C25"/>
    <w:rsid w:val="006F60E5"/>
    <w:rsid w:val="00716660"/>
    <w:rsid w:val="0072513A"/>
    <w:rsid w:val="00727AB9"/>
    <w:rsid w:val="00736EFD"/>
    <w:rsid w:val="00751363"/>
    <w:rsid w:val="00763658"/>
    <w:rsid w:val="0079426B"/>
    <w:rsid w:val="007B4FB1"/>
    <w:rsid w:val="007B5273"/>
    <w:rsid w:val="007C6D2D"/>
    <w:rsid w:val="007C76E3"/>
    <w:rsid w:val="007D47AD"/>
    <w:rsid w:val="007D48EC"/>
    <w:rsid w:val="007E2F87"/>
    <w:rsid w:val="00800EED"/>
    <w:rsid w:val="00817289"/>
    <w:rsid w:val="0082122D"/>
    <w:rsid w:val="00831C0B"/>
    <w:rsid w:val="00835374"/>
    <w:rsid w:val="00837A14"/>
    <w:rsid w:val="00844B35"/>
    <w:rsid w:val="00883BCC"/>
    <w:rsid w:val="0089041F"/>
    <w:rsid w:val="008910BA"/>
    <w:rsid w:val="008B7F73"/>
    <w:rsid w:val="008C6F6C"/>
    <w:rsid w:val="008E008F"/>
    <w:rsid w:val="009217C4"/>
    <w:rsid w:val="00945D9C"/>
    <w:rsid w:val="00975FEE"/>
    <w:rsid w:val="009979A3"/>
    <w:rsid w:val="009C036C"/>
    <w:rsid w:val="009C11A3"/>
    <w:rsid w:val="009E050C"/>
    <w:rsid w:val="009E1D88"/>
    <w:rsid w:val="00A00872"/>
    <w:rsid w:val="00A40921"/>
    <w:rsid w:val="00A55649"/>
    <w:rsid w:val="00A778F8"/>
    <w:rsid w:val="00A854D9"/>
    <w:rsid w:val="00AA7ADB"/>
    <w:rsid w:val="00AD7275"/>
    <w:rsid w:val="00AF6AB1"/>
    <w:rsid w:val="00B11695"/>
    <w:rsid w:val="00B1355C"/>
    <w:rsid w:val="00B23591"/>
    <w:rsid w:val="00B236BA"/>
    <w:rsid w:val="00B23B6D"/>
    <w:rsid w:val="00B2481A"/>
    <w:rsid w:val="00B33B58"/>
    <w:rsid w:val="00B3528B"/>
    <w:rsid w:val="00B4058F"/>
    <w:rsid w:val="00B80283"/>
    <w:rsid w:val="00B90C42"/>
    <w:rsid w:val="00B923CE"/>
    <w:rsid w:val="00B92D07"/>
    <w:rsid w:val="00BB2780"/>
    <w:rsid w:val="00BF1E62"/>
    <w:rsid w:val="00BF25CB"/>
    <w:rsid w:val="00BF6916"/>
    <w:rsid w:val="00BF7F18"/>
    <w:rsid w:val="00C04C5E"/>
    <w:rsid w:val="00C21BBE"/>
    <w:rsid w:val="00C23EAD"/>
    <w:rsid w:val="00C304EA"/>
    <w:rsid w:val="00C32525"/>
    <w:rsid w:val="00C36B58"/>
    <w:rsid w:val="00C46378"/>
    <w:rsid w:val="00C47F4F"/>
    <w:rsid w:val="00C86445"/>
    <w:rsid w:val="00C87395"/>
    <w:rsid w:val="00C8773E"/>
    <w:rsid w:val="00C92127"/>
    <w:rsid w:val="00CB2D5F"/>
    <w:rsid w:val="00CC1C0D"/>
    <w:rsid w:val="00CC4A88"/>
    <w:rsid w:val="00CD3A09"/>
    <w:rsid w:val="00CE7E4B"/>
    <w:rsid w:val="00D03CFF"/>
    <w:rsid w:val="00D0547F"/>
    <w:rsid w:val="00D07F82"/>
    <w:rsid w:val="00D17545"/>
    <w:rsid w:val="00D33585"/>
    <w:rsid w:val="00D34EC8"/>
    <w:rsid w:val="00D43AD3"/>
    <w:rsid w:val="00D56F92"/>
    <w:rsid w:val="00D811BA"/>
    <w:rsid w:val="00D90485"/>
    <w:rsid w:val="00D9220A"/>
    <w:rsid w:val="00D97946"/>
    <w:rsid w:val="00DA20B6"/>
    <w:rsid w:val="00DB2B7A"/>
    <w:rsid w:val="00DB50D1"/>
    <w:rsid w:val="00DC2D1B"/>
    <w:rsid w:val="00DD243C"/>
    <w:rsid w:val="00E277EA"/>
    <w:rsid w:val="00E403A5"/>
    <w:rsid w:val="00E418F6"/>
    <w:rsid w:val="00E5350E"/>
    <w:rsid w:val="00E635E4"/>
    <w:rsid w:val="00E94C18"/>
    <w:rsid w:val="00EA3A2F"/>
    <w:rsid w:val="00ED7E39"/>
    <w:rsid w:val="00EE71C7"/>
    <w:rsid w:val="00F052FF"/>
    <w:rsid w:val="00F076B2"/>
    <w:rsid w:val="00F3635E"/>
    <w:rsid w:val="00F456A1"/>
    <w:rsid w:val="00F549D0"/>
    <w:rsid w:val="00F72426"/>
    <w:rsid w:val="00F776AB"/>
    <w:rsid w:val="00F808BF"/>
    <w:rsid w:val="00F87FF3"/>
    <w:rsid w:val="00F95ED2"/>
    <w:rsid w:val="00FA6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6684F5"/>
  <w15:chartTrackingRefBased/>
  <w15:docId w15:val="{52C17CD9-1365-497C-B574-68ACD58D9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8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405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058F"/>
    <w:rPr>
      <w:sz w:val="20"/>
      <w:szCs w:val="20"/>
    </w:rPr>
  </w:style>
  <w:style w:type="character" w:styleId="FootnoteReference">
    <w:name w:val="footnote reference"/>
    <w:basedOn w:val="DefaultParagraphFont"/>
    <w:uiPriority w:val="99"/>
    <w:semiHidden/>
    <w:unhideWhenUsed/>
    <w:rsid w:val="00B4058F"/>
    <w:rPr>
      <w:vertAlign w:val="superscript"/>
    </w:rPr>
  </w:style>
  <w:style w:type="paragraph" w:styleId="ListParagraph">
    <w:name w:val="List Paragraph"/>
    <w:basedOn w:val="Normal"/>
    <w:uiPriority w:val="34"/>
    <w:qFormat/>
    <w:rsid w:val="00324ACA"/>
    <w:pPr>
      <w:ind w:left="720"/>
      <w:contextualSpacing/>
    </w:pPr>
  </w:style>
  <w:style w:type="character" w:styleId="Hyperlink">
    <w:name w:val="Hyperlink"/>
    <w:basedOn w:val="DefaultParagraphFont"/>
    <w:uiPriority w:val="99"/>
    <w:unhideWhenUsed/>
    <w:rsid w:val="0072513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1334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calxpress.com/news/2019-06-people-near-death.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lato.stanford.edu/entries/mind-indian-buddhis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ccesstoinsight.org/noncanon/comy/thiga-10-01-ao0.html" TargetMode="External"/><Relationship Id="rId5" Type="http://schemas.openxmlformats.org/officeDocument/2006/relationships/footnotes" Target="footnotes.xml"/><Relationship Id="rId10" Type="http://schemas.openxmlformats.org/officeDocument/2006/relationships/hyperlink" Target="https://www.scientificamerican.com/article/what-near-death-experiences-reveal-about-the-brain/" TargetMode="External"/><Relationship Id="rId4" Type="http://schemas.openxmlformats.org/officeDocument/2006/relationships/webSettings" Target="webSettings.xml"/><Relationship Id="rId9" Type="http://schemas.openxmlformats.org/officeDocument/2006/relationships/hyperlink" Target="https://plato.stanford.edu/entries/conscious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53BE4-669E-4C83-8511-FDD07C81D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3541</Words>
  <Characters>19338</Characters>
  <Application>Microsoft Office Word</Application>
  <DocSecurity>0</DocSecurity>
  <Lines>257</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instone</dc:creator>
  <cp:keywords/>
  <dc:description/>
  <cp:lastModifiedBy>abby instone</cp:lastModifiedBy>
  <cp:revision>2</cp:revision>
  <dcterms:created xsi:type="dcterms:W3CDTF">2020-08-28T11:31:00Z</dcterms:created>
  <dcterms:modified xsi:type="dcterms:W3CDTF">2020-08-28T11:31:00Z</dcterms:modified>
</cp:coreProperties>
</file>