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6E28B7D" w:rsidR="0086599B" w:rsidRPr="00330917" w:rsidRDefault="008B3366"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2234854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6E71CEE1" w14:textId="77777777" w:rsidR="008B3366" w:rsidRPr="008B3366" w:rsidRDefault="008B3366" w:rsidP="008B3366">
            <w:pPr>
              <w:pStyle w:val="Heading1"/>
              <w:shd w:val="clear" w:color="auto" w:fill="FFFFFF"/>
              <w:spacing w:before="0" w:line="360" w:lineRule="auto"/>
              <w:jc w:val="both"/>
              <w:rPr>
                <w:rFonts w:ascii="Arial" w:hAnsi="Arial" w:cs="Arial"/>
                <w:color w:val="1D2125"/>
                <w:sz w:val="24"/>
                <w:szCs w:val="24"/>
              </w:rPr>
            </w:pPr>
            <w:r w:rsidRPr="008B3366">
              <w:rPr>
                <w:rFonts w:ascii="Arial" w:hAnsi="Arial" w:cs="Arial"/>
                <w:color w:val="1D2125"/>
                <w:sz w:val="24"/>
                <w:szCs w:val="24"/>
              </w:rPr>
              <w:t>Hotel Placement - Operating Hotel Facilities </w:t>
            </w:r>
          </w:p>
          <w:p w14:paraId="22E6F0D1"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618DBBD" w14:textId="77777777" w:rsidR="008B3366" w:rsidRDefault="008B3366" w:rsidP="008B3366">
            <w:pPr>
              <w:pStyle w:val="Heading1"/>
              <w:shd w:val="clear" w:color="auto" w:fill="FFFFFF"/>
              <w:spacing w:before="0"/>
              <w:rPr>
                <w:rFonts w:ascii="Segoe UI" w:hAnsi="Segoe UI" w:cs="Segoe UI"/>
                <w:color w:val="1D2125"/>
              </w:rPr>
            </w:pPr>
            <w:r>
              <w:rPr>
                <w:rFonts w:ascii="Segoe UI" w:hAnsi="Segoe UI" w:cs="Segoe UI"/>
                <w:color w:val="1D2125"/>
              </w:rPr>
              <w:t>(BMIH4006)</w:t>
            </w:r>
          </w:p>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2E232BA" w:rsidR="0086599B" w:rsidRPr="00330917" w:rsidRDefault="008B3366" w:rsidP="007D760C">
            <w:pPr>
              <w:keepNext/>
              <w:spacing w:after="0" w:line="240" w:lineRule="auto"/>
              <w:jc w:val="center"/>
              <w:rPr>
                <w:rFonts w:ascii="Arial" w:eastAsia="Times New Roman" w:hAnsi="Arial" w:cs="Times New Roman"/>
                <w:b/>
                <w:color w:val="auto"/>
                <w:sz w:val="20"/>
                <w:szCs w:val="20"/>
                <w:lang w:val="en-AU"/>
              </w:rPr>
            </w:pPr>
            <w:r>
              <w:rPr>
                <w:rFonts w:ascii="Segoe UI" w:hAnsi="Segoe UI" w:cs="Segoe UI"/>
                <w:color w:val="1D2125"/>
                <w:sz w:val="23"/>
                <w:szCs w:val="23"/>
                <w:shd w:val="clear" w:color="auto" w:fill="FFFFFF"/>
              </w:rPr>
              <w:t xml:space="preserve">Giulia </w:t>
            </w:r>
            <w:proofErr w:type="spellStart"/>
            <w:r>
              <w:rPr>
                <w:rFonts w:ascii="Segoe UI" w:hAnsi="Segoe UI" w:cs="Segoe UI"/>
                <w:color w:val="1D2125"/>
                <w:sz w:val="23"/>
                <w:szCs w:val="23"/>
                <w:shd w:val="clear" w:color="auto" w:fill="FFFFFF"/>
              </w:rPr>
              <w:t>Chifari</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362165" w14:textId="77777777" w:rsidR="0086599B" w:rsidRPr="00330917" w:rsidRDefault="0086599B" w:rsidP="00AE6DB6">
            <w:pPr>
              <w:spacing w:after="0" w:line="240" w:lineRule="auto"/>
              <w:rPr>
                <w:rFonts w:ascii="Arial" w:eastAsia="Times New Roman" w:hAnsi="Arial" w:cs="Times New Roman"/>
                <w:bCs/>
                <w:color w:val="auto"/>
                <w:sz w:val="20"/>
                <w:szCs w:val="20"/>
              </w:rPr>
            </w:pPr>
          </w:p>
          <w:p w14:paraId="20C90591" w14:textId="1FEE8B7A" w:rsidR="00B80801" w:rsidRDefault="00B80801" w:rsidP="00143D54">
            <w:pPr>
              <w:spacing w:after="0" w:line="360" w:lineRule="auto"/>
              <w:jc w:val="both"/>
              <w:rPr>
                <w:rFonts w:ascii="Arial" w:eastAsia="Times New Roman" w:hAnsi="Arial" w:cs="Arial"/>
                <w:b/>
                <w:bCs/>
                <w:color w:val="0E101A"/>
                <w:szCs w:val="24"/>
                <w:lang w:eastAsia="en-GB"/>
              </w:rPr>
            </w:pPr>
            <w:r w:rsidRPr="00143D54">
              <w:rPr>
                <w:rFonts w:ascii="Arial" w:eastAsia="Times New Roman" w:hAnsi="Arial" w:cs="Arial"/>
                <w:b/>
                <w:bCs/>
                <w:color w:val="0E101A"/>
                <w:szCs w:val="24"/>
                <w:lang w:eastAsia="en-GB"/>
              </w:rPr>
              <w:t>Reflective Journal on Housekeeping Placement at Morgan Hotel Swansea</w:t>
            </w:r>
          </w:p>
          <w:p w14:paraId="048C4843" w14:textId="77777777" w:rsidR="002176AB" w:rsidRPr="00143D54" w:rsidRDefault="002176AB" w:rsidP="00143D54">
            <w:pPr>
              <w:spacing w:after="0" w:line="360" w:lineRule="auto"/>
              <w:jc w:val="both"/>
              <w:rPr>
                <w:rFonts w:ascii="Arial" w:eastAsia="Times New Roman" w:hAnsi="Arial" w:cs="Arial"/>
                <w:color w:val="0E101A"/>
                <w:szCs w:val="24"/>
                <w:lang w:eastAsia="en-GB"/>
              </w:rPr>
            </w:pPr>
          </w:p>
          <w:p w14:paraId="5AE73E7A"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b/>
                <w:bCs/>
                <w:color w:val="0E101A"/>
                <w:szCs w:val="24"/>
                <w:lang w:eastAsia="en-GB"/>
              </w:rPr>
              <w:t>Introduction</w:t>
            </w:r>
          </w:p>
          <w:p w14:paraId="6FA4347A" w14:textId="22766963" w:rsidR="00B80801" w:rsidRDefault="004B4EB7" w:rsidP="00143D54">
            <w:pPr>
              <w:spacing w:after="0" w:line="360" w:lineRule="auto"/>
              <w:jc w:val="both"/>
              <w:rPr>
                <w:rFonts w:ascii="Arial" w:eastAsia="Times New Roman" w:hAnsi="Arial" w:cs="Arial"/>
                <w:color w:val="0E101A"/>
                <w:szCs w:val="24"/>
                <w:lang w:eastAsia="en-GB"/>
              </w:rPr>
            </w:pPr>
            <w:r>
              <w:rPr>
                <w:rFonts w:ascii="Arial" w:eastAsia="Times New Roman" w:hAnsi="Arial" w:cs="Arial"/>
                <w:color w:val="0E101A"/>
                <w:szCs w:val="24"/>
                <w:lang w:eastAsia="en-GB"/>
              </w:rPr>
              <w:t>I was part of the housekeeping team at Morgan Hote Swansea during my placement</w:t>
            </w:r>
            <w:r w:rsidR="00B80801" w:rsidRPr="00143D54">
              <w:rPr>
                <w:rFonts w:ascii="Arial" w:eastAsia="Times New Roman" w:hAnsi="Arial" w:cs="Arial"/>
                <w:color w:val="0E101A"/>
                <w:szCs w:val="24"/>
                <w:lang w:eastAsia="en-GB"/>
              </w:rPr>
              <w:t>. In this journal entry, I will use the Gibbs Model of Reflection to analyse my experience in the housekeeping department. (</w:t>
            </w:r>
            <w:proofErr w:type="spellStart"/>
            <w:r w:rsidR="00B80801" w:rsidRPr="00143D54">
              <w:rPr>
                <w:rFonts w:ascii="Arial" w:hAnsi="Arial" w:cs="Arial"/>
                <w:color w:val="222222"/>
                <w:szCs w:val="24"/>
                <w:shd w:val="clear" w:color="auto" w:fill="FFFFFF"/>
              </w:rPr>
              <w:t>Adeani</w:t>
            </w:r>
            <w:proofErr w:type="spellEnd"/>
            <w:r w:rsidR="00B80801" w:rsidRPr="00143D54">
              <w:rPr>
                <w:rFonts w:ascii="Arial" w:hAnsi="Arial" w:cs="Arial"/>
                <w:color w:val="222222"/>
                <w:szCs w:val="24"/>
                <w:shd w:val="clear" w:color="auto" w:fill="FFFFFF"/>
              </w:rPr>
              <w:t xml:space="preserve">, </w:t>
            </w:r>
            <w:proofErr w:type="spellStart"/>
            <w:r w:rsidR="00B80801" w:rsidRPr="00143D54">
              <w:rPr>
                <w:rFonts w:ascii="Arial" w:hAnsi="Arial" w:cs="Arial"/>
                <w:color w:val="222222"/>
                <w:szCs w:val="24"/>
                <w:shd w:val="clear" w:color="auto" w:fill="FFFFFF"/>
              </w:rPr>
              <w:t>Febriani</w:t>
            </w:r>
            <w:proofErr w:type="spellEnd"/>
            <w:r w:rsidR="00B80801" w:rsidRPr="00143D54">
              <w:rPr>
                <w:rFonts w:ascii="Arial" w:hAnsi="Arial" w:cs="Arial"/>
                <w:color w:val="222222"/>
                <w:szCs w:val="24"/>
                <w:shd w:val="clear" w:color="auto" w:fill="FFFFFF"/>
              </w:rPr>
              <w:t xml:space="preserve">, and </w:t>
            </w:r>
            <w:proofErr w:type="spellStart"/>
            <w:r w:rsidR="00B80801" w:rsidRPr="00143D54">
              <w:rPr>
                <w:rFonts w:ascii="Arial" w:hAnsi="Arial" w:cs="Arial"/>
                <w:color w:val="222222"/>
                <w:szCs w:val="24"/>
                <w:shd w:val="clear" w:color="auto" w:fill="FFFFFF"/>
              </w:rPr>
              <w:t>Syafryadin</w:t>
            </w:r>
            <w:proofErr w:type="spellEnd"/>
            <w:r w:rsidR="00B80801" w:rsidRPr="00143D54">
              <w:rPr>
                <w:rFonts w:ascii="Arial" w:hAnsi="Arial" w:cs="Arial"/>
                <w:color w:val="222222"/>
                <w:szCs w:val="24"/>
                <w:shd w:val="clear" w:color="auto" w:fill="FFFFFF"/>
              </w:rPr>
              <w:t>,</w:t>
            </w:r>
            <w:r w:rsidR="00F34535">
              <w:rPr>
                <w:rFonts w:ascii="Arial" w:hAnsi="Arial" w:cs="Arial"/>
                <w:color w:val="222222"/>
                <w:szCs w:val="24"/>
                <w:shd w:val="clear" w:color="auto" w:fill="FFFFFF"/>
              </w:rPr>
              <w:t xml:space="preserve"> </w:t>
            </w:r>
            <w:r w:rsidR="00B80801" w:rsidRPr="00143D54">
              <w:rPr>
                <w:rFonts w:ascii="Arial" w:hAnsi="Arial" w:cs="Arial"/>
                <w:color w:val="222222"/>
                <w:szCs w:val="24"/>
                <w:shd w:val="clear" w:color="auto" w:fill="FFFFFF"/>
              </w:rPr>
              <w:t xml:space="preserve">2020). </w:t>
            </w:r>
            <w:r w:rsidR="00B80801" w:rsidRPr="00143D54">
              <w:rPr>
                <w:rFonts w:ascii="Arial" w:eastAsia="Times New Roman" w:hAnsi="Arial" w:cs="Arial"/>
                <w:color w:val="0E101A"/>
                <w:szCs w:val="24"/>
                <w:lang w:eastAsia="en-GB"/>
              </w:rPr>
              <w:t xml:space="preserve"> Includes tasks and responsibilities involved, reflecting on my emotions, evaluating my skills, understanding the impact of housekeeping, highlighting lessons learned, and outlining an action plan for improvement.</w:t>
            </w:r>
          </w:p>
          <w:p w14:paraId="3D34CF4B" w14:textId="77777777" w:rsidR="002176AB" w:rsidRPr="00143D54" w:rsidRDefault="002176AB" w:rsidP="00143D54">
            <w:pPr>
              <w:spacing w:after="0" w:line="360" w:lineRule="auto"/>
              <w:jc w:val="both"/>
              <w:rPr>
                <w:rFonts w:ascii="Arial" w:eastAsia="Times New Roman" w:hAnsi="Arial" w:cs="Arial"/>
                <w:color w:val="0E101A"/>
                <w:szCs w:val="24"/>
                <w:lang w:eastAsia="en-GB"/>
              </w:rPr>
            </w:pPr>
          </w:p>
          <w:p w14:paraId="463FFC4B" w14:textId="7FB6F65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b/>
                <w:bCs/>
                <w:color w:val="0E101A"/>
                <w:szCs w:val="24"/>
                <w:lang w:eastAsia="en-GB"/>
              </w:rPr>
              <w:t>Description</w:t>
            </w:r>
          </w:p>
          <w:p w14:paraId="1FBE95D3" w14:textId="183FD041"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 xml:space="preserve">At Morgan Hotel Swansea's housekeeping department, I actively participated in various tasks to maintain the cleanliness and orderliness of the hotel rooms. </w:t>
            </w:r>
          </w:p>
          <w:p w14:paraId="6D868B8D" w14:textId="77777777" w:rsidR="00B80801" w:rsidRPr="00143D54" w:rsidRDefault="00B80801" w:rsidP="00143D54">
            <w:pPr>
              <w:spacing w:after="0" w:line="360" w:lineRule="auto"/>
              <w:jc w:val="both"/>
              <w:rPr>
                <w:rFonts w:ascii="Arial" w:hAnsi="Arial" w:cs="Arial"/>
                <w:color w:val="3A3A3A"/>
                <w:szCs w:val="24"/>
                <w:shd w:val="clear" w:color="auto" w:fill="FFFFFF"/>
              </w:rPr>
            </w:pPr>
            <w:r w:rsidRPr="00143D54">
              <w:rPr>
                <w:rFonts w:ascii="Arial" w:eastAsia="Times New Roman" w:hAnsi="Arial" w:cs="Arial"/>
                <w:color w:val="0E101A"/>
                <w:szCs w:val="24"/>
                <w:lang w:eastAsia="en-GB"/>
              </w:rPr>
              <w:t>My primary responsibility was ensuring that each room was impeccably clean and met hotel standards. This involved cleaning bathrooms, making beds, vacuuming floors, dusting surfaces, meticulously arranging amenities thoughtfully and paying attention to every detail—from furniture placement to ensuring linens were spotless.</w:t>
            </w:r>
            <w:r w:rsidRPr="00143D54">
              <w:rPr>
                <w:rFonts w:ascii="Arial" w:hAnsi="Arial" w:cs="Arial"/>
                <w:color w:val="3A3A3A"/>
                <w:szCs w:val="24"/>
                <w:shd w:val="clear" w:color="auto" w:fill="FFFFFF"/>
              </w:rPr>
              <w:t xml:space="preserve"> (Jones, 2008.  Pp 191-201,</w:t>
            </w:r>
          </w:p>
          <w:p w14:paraId="0FAE2725" w14:textId="63BDFA01" w:rsidR="00B80801" w:rsidRPr="00AE6DB6" w:rsidRDefault="00B80801" w:rsidP="00143D54">
            <w:pPr>
              <w:spacing w:after="0" w:line="360" w:lineRule="auto"/>
              <w:jc w:val="both"/>
              <w:rPr>
                <w:rFonts w:ascii="Arial" w:eastAsia="Times New Roman" w:hAnsi="Arial" w:cs="Arial"/>
                <w:szCs w:val="24"/>
                <w:lang w:eastAsia="en-GB"/>
              </w:rPr>
            </w:pPr>
            <w:r w:rsidRPr="00143D54">
              <w:rPr>
                <w:rFonts w:ascii="Arial" w:eastAsia="Times New Roman" w:hAnsi="Arial" w:cs="Arial"/>
                <w:szCs w:val="24"/>
                <w:lang w:eastAsia="en-GB"/>
              </w:rPr>
              <w:t>Vallen, and Vallen, 2014).  PP 68-73.</w:t>
            </w:r>
          </w:p>
          <w:p w14:paraId="20DCD5EF" w14:textId="0F0162E3"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I understood the importance of these tasks in making an impression and enhancing the hotel's atmosphere.</w:t>
            </w:r>
          </w:p>
          <w:p w14:paraId="5307FA0E" w14:textId="77777777" w:rsidR="00B80801" w:rsidRPr="00143D54" w:rsidRDefault="00B80801" w:rsidP="00143D54">
            <w:pPr>
              <w:spacing w:after="0" w:line="360" w:lineRule="auto"/>
              <w:jc w:val="both"/>
              <w:rPr>
                <w:rFonts w:ascii="Arial" w:eastAsia="Times New Roman" w:hAnsi="Arial" w:cs="Arial"/>
                <w:color w:val="0E101A"/>
                <w:szCs w:val="24"/>
                <w:lang w:eastAsia="en-GB"/>
              </w:rPr>
            </w:pPr>
          </w:p>
          <w:p w14:paraId="7410C8D2" w14:textId="77777777" w:rsidR="00B80801" w:rsidRPr="00E04525" w:rsidRDefault="00B80801" w:rsidP="00143D54">
            <w:pPr>
              <w:spacing w:after="0" w:line="360" w:lineRule="auto"/>
              <w:jc w:val="both"/>
              <w:rPr>
                <w:rFonts w:ascii="Arial" w:eastAsia="Times New Roman" w:hAnsi="Arial" w:cs="Arial"/>
                <w:b/>
                <w:bCs/>
                <w:color w:val="0E101A"/>
                <w:szCs w:val="24"/>
                <w:lang w:eastAsia="en-GB"/>
              </w:rPr>
            </w:pPr>
            <w:r w:rsidRPr="00E04525">
              <w:rPr>
                <w:rFonts w:ascii="Arial" w:eastAsia="Times New Roman" w:hAnsi="Arial" w:cs="Arial"/>
                <w:b/>
                <w:bCs/>
                <w:color w:val="0E101A"/>
                <w:szCs w:val="24"/>
                <w:lang w:eastAsia="en-GB"/>
              </w:rPr>
              <w:t>Feelings and Emotions</w:t>
            </w:r>
          </w:p>
          <w:p w14:paraId="42F5030B"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 xml:space="preserve">During my time at the hotel, I went through a range of emotions. At first, I felt excitement and nervousness as I started my duties. The paced environment presented challenges. I was intrigued and surprised by Morgans Hotels' unique room naming system; However, as I got used to this approach, I came to appreciate how it added character and a sense of history to the hotel. Working </w:t>
            </w:r>
            <w:r w:rsidRPr="00143D54">
              <w:rPr>
                <w:rFonts w:ascii="Arial" w:eastAsia="Times New Roman" w:hAnsi="Arial" w:cs="Arial"/>
                <w:color w:val="0E101A"/>
                <w:szCs w:val="24"/>
                <w:lang w:eastAsia="en-GB"/>
              </w:rPr>
              <w:lastRenderedPageBreak/>
              <w:t>in such an environment was both thrilling and demanding. As someone new to the role, there were times when I needed assistance to meet deadlines for cleaning and preparing guest rooms. Luckily, I had the support of a team that helped me improve my time management skills and work together effectively to ensure rooms were ready and on time.</w:t>
            </w:r>
          </w:p>
          <w:p w14:paraId="4C82A66B"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Meeting deadlines required time management skills and collaboration with my colleagues.</w:t>
            </w:r>
          </w:p>
          <w:p w14:paraId="4B374684" w14:textId="3F25FE51"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 xml:space="preserve">While it was challenging, the support and camaraderie among the staff contributed to a positive work environment. It gave us a sense of achievement at the end of each shift </w:t>
            </w:r>
            <w:r w:rsidR="00B04FCD" w:rsidRPr="008449C4">
              <w:rPr>
                <w:rFonts w:ascii="Arial" w:eastAsia="Times New Roman" w:hAnsi="Arial" w:cs="Arial"/>
                <w:color w:val="0E101A"/>
                <w:szCs w:val="24"/>
                <w:lang w:eastAsia="en-GB"/>
              </w:rPr>
              <w:t>(</w:t>
            </w:r>
            <w:r w:rsidR="00B04FCD" w:rsidRPr="008449C4">
              <w:rPr>
                <w:rFonts w:ascii="Arial" w:hAnsi="Arial" w:cs="Arial"/>
                <w:color w:val="222222"/>
                <w:szCs w:val="24"/>
                <w:shd w:val="clear" w:color="auto" w:fill="FFFFFF"/>
              </w:rPr>
              <w:t>Zemke</w:t>
            </w:r>
            <w:r w:rsidR="00B04FCD" w:rsidRPr="008449C4">
              <w:rPr>
                <w:rFonts w:ascii="Arial" w:hAnsi="Arial" w:cs="Arial"/>
                <w:color w:val="222222"/>
                <w:szCs w:val="24"/>
                <w:shd w:val="clear" w:color="auto" w:fill="FFFFFF"/>
              </w:rPr>
              <w:t xml:space="preserve"> et al.</w:t>
            </w:r>
            <w:r w:rsidR="00B04FCD" w:rsidRPr="008449C4">
              <w:rPr>
                <w:rFonts w:ascii="Arial" w:hAnsi="Arial" w:cs="Arial"/>
                <w:color w:val="222222"/>
                <w:szCs w:val="24"/>
                <w:shd w:val="clear" w:color="auto" w:fill="FFFFFF"/>
              </w:rPr>
              <w:t>, 2015).</w:t>
            </w:r>
          </w:p>
          <w:p w14:paraId="22990228"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Challenges and Surprises</w:t>
            </w:r>
          </w:p>
          <w:p w14:paraId="47911DA9" w14:textId="4BA47CF0"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One of the challenges I faced was the physical demands of the job. Cleaning rooms in a day required stamina, and initially, I found it quite physically demanding. Additionally, there were communication challenges due to language barriers with some team members who were not English speakers. We relied on tools like Google Translate to bridge those gaps. It was surprising to see how teamwork, adaptability, and problem-solving in a fast-paced hospitality setting enabled us to overcome such obstacles.</w:t>
            </w:r>
            <w:r w:rsidR="005B0EB2">
              <w:rPr>
                <w:rFonts w:ascii="Arial" w:hAnsi="Arial" w:cs="Arial"/>
                <w:color w:val="222222"/>
                <w:sz w:val="20"/>
                <w:szCs w:val="20"/>
                <w:shd w:val="clear" w:color="auto" w:fill="FFFFFF"/>
              </w:rPr>
              <w:t xml:space="preserve"> </w:t>
            </w:r>
            <w:r w:rsidR="005B0EB2" w:rsidRPr="00505625">
              <w:rPr>
                <w:rFonts w:ascii="Arial" w:hAnsi="Arial" w:cs="Arial"/>
                <w:color w:val="222222"/>
                <w:szCs w:val="24"/>
                <w:shd w:val="clear" w:color="auto" w:fill="FFFFFF"/>
              </w:rPr>
              <w:t>(</w:t>
            </w:r>
            <w:proofErr w:type="spellStart"/>
            <w:r w:rsidR="005B0EB2" w:rsidRPr="00505625">
              <w:rPr>
                <w:rFonts w:ascii="Arial" w:hAnsi="Arial" w:cs="Arial"/>
                <w:color w:val="222222"/>
                <w:szCs w:val="24"/>
                <w:shd w:val="clear" w:color="auto" w:fill="FFFFFF"/>
              </w:rPr>
              <w:t>Sudantari</w:t>
            </w:r>
            <w:proofErr w:type="spellEnd"/>
            <w:r w:rsidR="005B0EB2" w:rsidRPr="00505625">
              <w:rPr>
                <w:rFonts w:ascii="Arial" w:hAnsi="Arial" w:cs="Arial"/>
                <w:color w:val="222222"/>
                <w:szCs w:val="24"/>
                <w:shd w:val="clear" w:color="auto" w:fill="FFFFFF"/>
              </w:rPr>
              <w:t>, et al., 2019).</w:t>
            </w:r>
          </w:p>
          <w:p w14:paraId="252BC346" w14:textId="77777777" w:rsidR="00B80801" w:rsidRPr="00143D54" w:rsidRDefault="00B80801" w:rsidP="00143D54">
            <w:pPr>
              <w:spacing w:after="0" w:line="360" w:lineRule="auto"/>
              <w:jc w:val="both"/>
              <w:rPr>
                <w:rFonts w:ascii="Arial" w:eastAsia="Times New Roman" w:hAnsi="Arial" w:cs="Arial"/>
                <w:color w:val="0E101A"/>
                <w:szCs w:val="24"/>
                <w:lang w:eastAsia="en-GB"/>
              </w:rPr>
            </w:pPr>
          </w:p>
          <w:p w14:paraId="1AEF16F8"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b/>
                <w:bCs/>
                <w:color w:val="0E101A"/>
                <w:szCs w:val="24"/>
                <w:lang w:eastAsia="en-GB"/>
              </w:rPr>
              <w:t>Evaluation  </w:t>
            </w:r>
          </w:p>
          <w:p w14:paraId="6150E6F5"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Reflecting on my performance, I recognised strengths like attention to detail, adaptability and ability to overcome language barriers. These traits demonstrated my communication skills and problem-solving abilities. I also learned how to leverage technology for communication—a skill in today's hospitality industry. These skills are crucial within the housekeeping department and for personal growth and future career prospects.</w:t>
            </w:r>
          </w:p>
          <w:p w14:paraId="77B92E0D"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However, one area where I could improve was time management. Often, it took me longer than expected to clean or prepare guest rooms.</w:t>
            </w:r>
          </w:p>
          <w:p w14:paraId="16289BE4" w14:textId="6EC4A756" w:rsidR="00B80801" w:rsidRPr="00143D54" w:rsidRDefault="00AE4D64" w:rsidP="00143D54">
            <w:pPr>
              <w:spacing w:after="0" w:line="360" w:lineRule="auto"/>
              <w:jc w:val="both"/>
              <w:rPr>
                <w:rFonts w:ascii="Arial" w:eastAsia="Times New Roman" w:hAnsi="Arial" w:cs="Arial"/>
                <w:color w:val="0E101A"/>
                <w:szCs w:val="24"/>
                <w:lang w:eastAsia="en-GB"/>
              </w:rPr>
            </w:pPr>
            <w:r>
              <w:rPr>
                <w:rFonts w:ascii="Arial" w:eastAsia="Times New Roman" w:hAnsi="Arial" w:cs="Arial"/>
                <w:color w:val="0E101A"/>
                <w:szCs w:val="24"/>
                <w:lang w:eastAsia="en-GB"/>
              </w:rPr>
              <w:t>At</w:t>
            </w:r>
            <w:r w:rsidR="00B80801" w:rsidRPr="00143D54">
              <w:rPr>
                <w:rFonts w:ascii="Arial" w:eastAsia="Times New Roman" w:hAnsi="Arial" w:cs="Arial"/>
                <w:color w:val="0E101A"/>
                <w:szCs w:val="24"/>
                <w:lang w:eastAsia="en-GB"/>
              </w:rPr>
              <w:t xml:space="preserve"> Morgan Hotel Swansea, I taught myself the importance of efficient time management in meeting deadlines and ensuring guest satisfaction. It is an area </w:t>
            </w:r>
            <w:r>
              <w:rPr>
                <w:rFonts w:ascii="Arial" w:eastAsia="Times New Roman" w:hAnsi="Arial" w:cs="Arial"/>
                <w:color w:val="0E101A"/>
                <w:szCs w:val="24"/>
                <w:lang w:eastAsia="en-GB"/>
              </w:rPr>
              <w:t xml:space="preserve">in which </w:t>
            </w:r>
            <w:r w:rsidR="00B80801" w:rsidRPr="00143D54">
              <w:rPr>
                <w:rFonts w:ascii="Arial" w:eastAsia="Times New Roman" w:hAnsi="Arial" w:cs="Arial"/>
                <w:color w:val="0E101A"/>
                <w:szCs w:val="24"/>
                <w:lang w:eastAsia="en-GB"/>
              </w:rPr>
              <w:t xml:space="preserve">I plan to </w:t>
            </w:r>
            <w:r w:rsidR="00AE668B" w:rsidRPr="00143D54">
              <w:rPr>
                <w:rFonts w:ascii="Arial" w:eastAsia="Times New Roman" w:hAnsi="Arial" w:cs="Arial"/>
                <w:color w:val="0E101A"/>
                <w:szCs w:val="24"/>
                <w:lang w:eastAsia="en-GB"/>
              </w:rPr>
              <w:t>work.</w:t>
            </w:r>
          </w:p>
          <w:p w14:paraId="2EF13459" w14:textId="0BE3BD6C" w:rsidR="00B80801" w:rsidRPr="00143D54" w:rsidRDefault="00AE4D64" w:rsidP="00143D54">
            <w:pPr>
              <w:spacing w:line="360" w:lineRule="auto"/>
              <w:jc w:val="both"/>
              <w:rPr>
                <w:rFonts w:ascii="Arial" w:eastAsia="Times New Roman" w:hAnsi="Arial" w:cs="Arial"/>
                <w:szCs w:val="24"/>
                <w:lang w:eastAsia="en-GB"/>
              </w:rPr>
            </w:pPr>
            <w:r>
              <w:rPr>
                <w:rFonts w:ascii="Arial" w:eastAsia="Times New Roman" w:hAnsi="Arial" w:cs="Arial"/>
                <w:color w:val="0E101A"/>
                <w:szCs w:val="24"/>
                <w:lang w:eastAsia="en-GB"/>
              </w:rPr>
              <w:t>On</w:t>
            </w:r>
            <w:r w:rsidR="00B80801" w:rsidRPr="00143D54">
              <w:rPr>
                <w:rFonts w:ascii="Arial" w:eastAsia="Times New Roman" w:hAnsi="Arial" w:cs="Arial"/>
                <w:color w:val="0E101A"/>
                <w:szCs w:val="24"/>
                <w:lang w:eastAsia="en-GB"/>
              </w:rPr>
              <w:t xml:space="preserve"> to enhance my efficiency. (</w:t>
            </w:r>
            <w:r w:rsidR="00B80801" w:rsidRPr="00143D54">
              <w:rPr>
                <w:rFonts w:ascii="Arial" w:eastAsia="Times New Roman" w:hAnsi="Arial" w:cs="Arial"/>
                <w:szCs w:val="24"/>
                <w:lang w:eastAsia="en-GB"/>
              </w:rPr>
              <w:t>Wood, 2013). PP,81-89.</w:t>
            </w:r>
          </w:p>
          <w:p w14:paraId="76720ED9" w14:textId="77777777" w:rsidR="00B80801" w:rsidRPr="00143D54" w:rsidRDefault="00B80801" w:rsidP="00143D54">
            <w:pPr>
              <w:spacing w:after="0" w:line="360" w:lineRule="auto"/>
              <w:jc w:val="both"/>
              <w:rPr>
                <w:rFonts w:ascii="Arial" w:eastAsia="Times New Roman" w:hAnsi="Arial" w:cs="Arial"/>
                <w:color w:val="0E101A"/>
                <w:szCs w:val="24"/>
                <w:lang w:eastAsia="en-GB"/>
              </w:rPr>
            </w:pPr>
          </w:p>
          <w:p w14:paraId="10B096D7"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b/>
                <w:bCs/>
                <w:color w:val="0E101A"/>
                <w:szCs w:val="24"/>
                <w:lang w:eastAsia="en-GB"/>
              </w:rPr>
              <w:t>Analyse</w:t>
            </w:r>
          </w:p>
          <w:p w14:paraId="61978142" w14:textId="77777777" w:rsidR="00B80801" w:rsidRPr="00143D54" w:rsidRDefault="00B80801" w:rsidP="00143D54">
            <w:pPr>
              <w:spacing w:after="0" w:line="360" w:lineRule="auto"/>
              <w:jc w:val="both"/>
              <w:rPr>
                <w:rFonts w:ascii="Arial" w:eastAsia="Times New Roman" w:hAnsi="Arial" w:cs="Arial"/>
                <w:color w:val="0E101A"/>
                <w:szCs w:val="24"/>
                <w:lang w:eastAsia="en-GB"/>
              </w:rPr>
            </w:pPr>
          </w:p>
          <w:p w14:paraId="0C46A1F0" w14:textId="3BC0DD50"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My experience during my placement deepened my understanding of the role played by the housekeeping department in ensuring guest satisfaction. The department's meticulous attention to detail, historical significance, seamless task coordination</w:t>
            </w:r>
            <w:r w:rsidR="00AE4D64">
              <w:rPr>
                <w:rFonts w:ascii="Arial" w:eastAsia="Times New Roman" w:hAnsi="Arial" w:cs="Arial"/>
                <w:color w:val="0E101A"/>
                <w:szCs w:val="24"/>
                <w:lang w:eastAsia="en-GB"/>
              </w:rPr>
              <w:t xml:space="preserve">, and responsibilities </w:t>
            </w:r>
            <w:r w:rsidRPr="00143D54">
              <w:rPr>
                <w:rFonts w:ascii="Arial" w:eastAsia="Times New Roman" w:hAnsi="Arial" w:cs="Arial"/>
                <w:color w:val="0E101A"/>
                <w:szCs w:val="24"/>
                <w:lang w:eastAsia="en-GB"/>
              </w:rPr>
              <w:t>beyond cleanliness all contribute significantly to the hotel's success. Guests expect a clean room and a well-presented and thoughtfully designed space that aligns with the hotel's theme and branding.</w:t>
            </w:r>
          </w:p>
          <w:p w14:paraId="0CBF2951" w14:textId="6AF48E2C"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 xml:space="preserve">This newfound understanding has broadened my hospitality industry perspective, highlighting how each department is interconnected and collectively influences guests' experiences. The </w:t>
            </w:r>
            <w:r w:rsidRPr="00143D54">
              <w:rPr>
                <w:rFonts w:ascii="Arial" w:eastAsia="Times New Roman" w:hAnsi="Arial" w:cs="Arial"/>
                <w:color w:val="0E101A"/>
                <w:szCs w:val="24"/>
                <w:lang w:eastAsia="en-GB"/>
              </w:rPr>
              <w:lastRenderedPageBreak/>
              <w:t xml:space="preserve">dedicated efforts of the housekeeping department are vital in upholding the hotel's reputation and fostering guest loyalty </w:t>
            </w:r>
            <w:r w:rsidR="00AE668B" w:rsidRPr="002176AB">
              <w:rPr>
                <w:rFonts w:ascii="Arial" w:eastAsia="Times New Roman" w:hAnsi="Arial" w:cs="Arial"/>
                <w:color w:val="0E101A"/>
                <w:szCs w:val="24"/>
                <w:lang w:eastAsia="en-GB"/>
              </w:rPr>
              <w:t>(</w:t>
            </w:r>
            <w:r w:rsidR="00AE668B" w:rsidRPr="002176AB">
              <w:rPr>
                <w:rFonts w:ascii="Arial" w:hAnsi="Arial" w:cs="Arial"/>
                <w:color w:val="222222"/>
                <w:szCs w:val="24"/>
                <w:shd w:val="clear" w:color="auto" w:fill="FFFFFF"/>
              </w:rPr>
              <w:t>Brody, 2011)</w:t>
            </w:r>
            <w:r w:rsidR="00AE668B" w:rsidRPr="00B379E0">
              <w:rPr>
                <w:rFonts w:ascii="Arial" w:hAnsi="Arial" w:cs="Arial"/>
                <w:color w:val="222222"/>
                <w:szCs w:val="24"/>
                <w:shd w:val="clear" w:color="auto" w:fill="FFFFFF"/>
              </w:rPr>
              <w:t>.</w:t>
            </w:r>
          </w:p>
          <w:p w14:paraId="1CA0B396" w14:textId="77777777" w:rsidR="00B80801" w:rsidRPr="00143D54" w:rsidRDefault="00B80801" w:rsidP="00143D54">
            <w:pPr>
              <w:spacing w:after="0" w:line="360" w:lineRule="auto"/>
              <w:jc w:val="both"/>
              <w:rPr>
                <w:rFonts w:ascii="Arial" w:eastAsia="Times New Roman" w:hAnsi="Arial" w:cs="Arial"/>
                <w:color w:val="0E101A"/>
                <w:szCs w:val="24"/>
                <w:lang w:eastAsia="en-GB"/>
              </w:rPr>
            </w:pPr>
          </w:p>
          <w:p w14:paraId="5C164CF2"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Conclusion:</w:t>
            </w:r>
          </w:p>
          <w:p w14:paraId="5E92B661" w14:textId="3F765152"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To sum it up, my experience working in the housekeeping department at Morgan Hotel was precious and transformative.</w:t>
            </w:r>
            <w:r w:rsidR="004B4EB7">
              <w:rPr>
                <w:rFonts w:ascii="Arial" w:eastAsia="Times New Roman" w:hAnsi="Arial" w:cs="Arial"/>
                <w:color w:val="0E101A"/>
                <w:szCs w:val="24"/>
                <w:lang w:eastAsia="en-GB"/>
              </w:rPr>
              <w:t xml:space="preserve"> It was</w:t>
            </w:r>
            <w:r w:rsidRPr="00143D54">
              <w:rPr>
                <w:rFonts w:ascii="Arial" w:eastAsia="Times New Roman" w:hAnsi="Arial" w:cs="Arial"/>
                <w:color w:val="0E101A"/>
                <w:szCs w:val="24"/>
                <w:lang w:eastAsia="en-GB"/>
              </w:rPr>
              <w:t xml:space="preserve"> an eye-opening and enriching experience that expanded my understanding of the hospitality industry and provided a foundation for continuous growth and success in my future career. It emphasised the importance of attention to detail, teamwork, and adaptability in delivering exceptional guest service. The unique approach of naming rooms after historic ships challenged my initial expectations. Moreover, I learned the significance of maintaining a positive attitude even in challenging situations. I am thrilled about applying the knowledge and skills I have acquired to contribute to excellence within the industry.</w:t>
            </w:r>
          </w:p>
          <w:p w14:paraId="3D6B989B" w14:textId="77777777" w:rsidR="00B80801" w:rsidRPr="00143D54" w:rsidRDefault="00B80801" w:rsidP="00143D54">
            <w:pPr>
              <w:spacing w:after="0" w:line="360" w:lineRule="auto"/>
              <w:jc w:val="both"/>
              <w:rPr>
                <w:rFonts w:ascii="Arial" w:eastAsia="Times New Roman" w:hAnsi="Arial" w:cs="Arial"/>
                <w:color w:val="0E101A"/>
                <w:szCs w:val="24"/>
                <w:lang w:eastAsia="en-GB"/>
              </w:rPr>
            </w:pPr>
          </w:p>
          <w:p w14:paraId="63CA4554"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Action Plan for Future Improvement:</w:t>
            </w:r>
          </w:p>
          <w:p w14:paraId="61D28B3E" w14:textId="7448540C" w:rsidR="00B80801" w:rsidRPr="00143D54" w:rsidRDefault="0082720B" w:rsidP="00143D54">
            <w:pPr>
              <w:spacing w:after="0" w:line="360" w:lineRule="auto"/>
              <w:jc w:val="both"/>
              <w:rPr>
                <w:rFonts w:ascii="Arial" w:eastAsia="Times New Roman" w:hAnsi="Arial" w:cs="Arial"/>
                <w:color w:val="0E101A"/>
                <w:szCs w:val="24"/>
                <w:lang w:eastAsia="en-GB"/>
              </w:rPr>
            </w:pPr>
            <w:r>
              <w:rPr>
                <w:rFonts w:ascii="Arial" w:eastAsia="Times New Roman" w:hAnsi="Arial" w:cs="Arial"/>
                <w:color w:val="0E101A"/>
                <w:szCs w:val="24"/>
                <w:lang w:eastAsia="en-GB"/>
              </w:rPr>
              <w:t xml:space="preserve">  </w:t>
            </w:r>
            <w:r w:rsidR="00AE4D64">
              <w:rPr>
                <w:rFonts w:ascii="Arial" w:eastAsia="Times New Roman" w:hAnsi="Arial" w:cs="Arial"/>
                <w:color w:val="0E101A"/>
                <w:szCs w:val="24"/>
                <w:lang w:eastAsia="en-GB"/>
              </w:rPr>
              <w:t>To</w:t>
            </w:r>
            <w:r w:rsidR="00136008">
              <w:rPr>
                <w:rFonts w:ascii="Arial" w:eastAsia="Times New Roman" w:hAnsi="Arial" w:cs="Arial"/>
                <w:color w:val="0E101A"/>
                <w:szCs w:val="24"/>
                <w:lang w:eastAsia="en-GB"/>
              </w:rPr>
              <w:t xml:space="preserve"> enhance</w:t>
            </w:r>
            <w:r w:rsidR="00B80801" w:rsidRPr="00143D54">
              <w:rPr>
                <w:rFonts w:ascii="Arial" w:eastAsia="Times New Roman" w:hAnsi="Arial" w:cs="Arial"/>
                <w:color w:val="0E101A"/>
                <w:szCs w:val="24"/>
                <w:lang w:eastAsia="en-GB"/>
              </w:rPr>
              <w:t xml:space="preserve"> my skills and knowledge in the housekeeping department, I plan to:</w:t>
            </w:r>
          </w:p>
          <w:p w14:paraId="6534C0A8"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1. Language Proficiency: I will keep working on my communication skills, including learning phrases in languages commonly spoken by my team members.</w:t>
            </w:r>
          </w:p>
          <w:p w14:paraId="33CFE5E4" w14:textId="77777777"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2. Professional Development: I will stay updated with the industry trends and cleaning techniques.</w:t>
            </w:r>
          </w:p>
          <w:p w14:paraId="49B33524" w14:textId="734F6E90" w:rsidR="00B80801" w:rsidRPr="00143D54" w:rsidRDefault="00B80801" w:rsidP="00143D54">
            <w:pPr>
              <w:spacing w:after="0" w:line="360" w:lineRule="auto"/>
              <w:jc w:val="both"/>
              <w:rPr>
                <w:rFonts w:ascii="Arial" w:eastAsia="Times New Roman" w:hAnsi="Arial" w:cs="Arial"/>
                <w:color w:val="0E101A"/>
                <w:szCs w:val="24"/>
                <w:lang w:eastAsia="en-GB"/>
              </w:rPr>
            </w:pPr>
            <w:r w:rsidRPr="00143D54">
              <w:rPr>
                <w:rFonts w:ascii="Arial" w:eastAsia="Times New Roman" w:hAnsi="Arial" w:cs="Arial"/>
                <w:color w:val="0E101A"/>
                <w:szCs w:val="24"/>
                <w:lang w:eastAsia="en-GB"/>
              </w:rPr>
              <w:t xml:space="preserve">3. Time Management: I will improve my efficiency in cleaning and preparing guest rooms and ensuring deadlines. </w:t>
            </w:r>
            <w:r w:rsidR="00136008">
              <w:rPr>
                <w:rFonts w:ascii="Arial" w:eastAsia="Times New Roman" w:hAnsi="Arial" w:cs="Arial"/>
                <w:color w:val="0E101A"/>
                <w:szCs w:val="24"/>
                <w:lang w:eastAsia="en-GB"/>
              </w:rPr>
              <w:t>(Hughes</w:t>
            </w:r>
            <w:r w:rsidR="00136008">
              <w:rPr>
                <w:rFonts w:ascii="Arial" w:hAnsi="Arial" w:cs="Arial"/>
                <w:color w:val="222222"/>
                <w:sz w:val="20"/>
                <w:szCs w:val="20"/>
                <w:shd w:val="clear" w:color="auto" w:fill="FFFFFF"/>
              </w:rPr>
              <w:t>,</w:t>
            </w:r>
            <w:r w:rsidR="00136008" w:rsidRPr="00143D54">
              <w:rPr>
                <w:rFonts w:ascii="Arial" w:eastAsia="Times New Roman" w:hAnsi="Arial" w:cs="Arial"/>
                <w:color w:val="0E101A"/>
                <w:szCs w:val="24"/>
                <w:lang w:eastAsia="en-GB"/>
              </w:rPr>
              <w:t xml:space="preserve"> </w:t>
            </w:r>
            <w:r w:rsidR="00136008">
              <w:rPr>
                <w:rFonts w:ascii="Arial" w:eastAsia="Times New Roman" w:hAnsi="Arial" w:cs="Arial"/>
                <w:color w:val="0E101A"/>
                <w:szCs w:val="24"/>
                <w:lang w:eastAsia="en-GB"/>
              </w:rPr>
              <w:t>2019)</w:t>
            </w:r>
            <w:r w:rsidR="00136008">
              <w:rPr>
                <w:rFonts w:ascii="Arial" w:eastAsia="Times New Roman" w:hAnsi="Arial" w:cs="Arial"/>
                <w:color w:val="0E101A"/>
                <w:szCs w:val="24"/>
                <w:lang w:eastAsia="en-GB"/>
              </w:rPr>
              <w:t>.</w:t>
            </w:r>
          </w:p>
          <w:p w14:paraId="7B0A93B2" w14:textId="77777777" w:rsidR="00B80801" w:rsidRPr="00143D54" w:rsidRDefault="00B80801" w:rsidP="00143D54">
            <w:pPr>
              <w:spacing w:line="360" w:lineRule="auto"/>
              <w:jc w:val="both"/>
              <w:rPr>
                <w:rFonts w:ascii="Arial" w:hAnsi="Arial" w:cs="Arial"/>
                <w:szCs w:val="24"/>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EB2DA3">
          <w:pgSz w:w="11906" w:h="16838"/>
          <w:pgMar w:top="720" w:right="720" w:bottom="720" w:left="720" w:header="709" w:footer="709" w:gutter="0"/>
          <w:cols w:space="708"/>
          <w:docGrid w:linePitch="360"/>
        </w:sectPr>
      </w:pPr>
    </w:p>
    <w:p w14:paraId="537E20B1" w14:textId="18A46BA0"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3CA05842" w14:textId="76C18614" w:rsidR="00CC63A8" w:rsidRDefault="006313B2" w:rsidP="00025376">
      <w:pPr>
        <w:rPr>
          <w:rFonts w:asciiTheme="minorBidi" w:hAnsiTheme="minorBidi"/>
          <w:b/>
          <w:bCs/>
          <w:sz w:val="22"/>
        </w:rPr>
      </w:pPr>
      <w:r w:rsidRPr="003677AD">
        <w:rPr>
          <w:rFonts w:ascii="Arial" w:eastAsia="Times New Roman" w:hAnsi="Arial" w:cs="Arial"/>
          <w:color w:val="0E101A"/>
          <w:szCs w:val="24"/>
          <w:lang w:eastAsia="en-GB"/>
        </w:rPr>
        <w:drawing>
          <wp:anchor distT="0" distB="0" distL="114300" distR="114300" simplePos="0" relativeHeight="251659264" behindDoc="1" locked="0" layoutInCell="1" allowOverlap="1" wp14:anchorId="71E49277" wp14:editId="1470F0C4">
            <wp:simplePos x="0" y="0"/>
            <wp:positionH relativeFrom="column">
              <wp:posOffset>-468631</wp:posOffset>
            </wp:positionH>
            <wp:positionV relativeFrom="paragraph">
              <wp:posOffset>198701</wp:posOffset>
            </wp:positionV>
            <wp:extent cx="6605905" cy="8792848"/>
            <wp:effectExtent l="0" t="0" r="4445" b="8255"/>
            <wp:wrapNone/>
            <wp:docPr id="1411895789" name="Picture 2" descr="A building with a flag on top&#10;&#10;Description automatically generated">
              <a:extLst xmlns:a="http://schemas.openxmlformats.org/drawingml/2006/main">
                <a:ext uri="{FF2B5EF4-FFF2-40B4-BE49-F238E27FC236}">
                  <a16:creationId xmlns:a16="http://schemas.microsoft.com/office/drawing/2014/main" id="{B92801D5-D271-6AC5-184F-8E86B50CCE2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A building with a flag on top&#10;&#10;Description automatically generated">
                      <a:extLst>
                        <a:ext uri="{FF2B5EF4-FFF2-40B4-BE49-F238E27FC236}">
                          <a16:creationId xmlns:a16="http://schemas.microsoft.com/office/drawing/2014/main" id="{B92801D5-D271-6AC5-184F-8E86B50CCE24}"/>
                        </a:ext>
                      </a:extLst>
                    </pic:cNvPr>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08550" cy="8796369"/>
                    </a:xfrm>
                    <a:prstGeom prst="rect">
                      <a:avLst/>
                    </a:prstGeom>
                    <a:noFill/>
                  </pic:spPr>
                </pic:pic>
              </a:graphicData>
            </a:graphic>
            <wp14:sizeRelH relativeFrom="page">
              <wp14:pctWidth>0</wp14:pctWidth>
            </wp14:sizeRelH>
            <wp14:sizeRelV relativeFrom="page">
              <wp14:pctHeight>0</wp14:pctHeight>
            </wp14:sizeRelV>
          </wp:anchor>
        </w:drawing>
      </w:r>
      <w:r w:rsidR="001749FD" w:rsidRPr="00FF51C8">
        <w:rPr>
          <w:rFonts w:asciiTheme="minorBidi" w:eastAsia="Carlito" w:hAnsiTheme="minorBidi"/>
          <w:b/>
          <w:color w:val="auto"/>
          <w:sz w:val="22"/>
          <w:lang w:val="en-US"/>
        </w:rPr>
        <w:t>Contribution to Overall Module Assessment: 25%</w:t>
      </w:r>
    </w:p>
    <w:p w14:paraId="393EF97F" w14:textId="4D03E18D" w:rsidR="008B3366" w:rsidRPr="00976E92" w:rsidRDefault="008B3366" w:rsidP="00F73579">
      <w:pPr>
        <w:ind w:left="1440"/>
        <w:rPr>
          <w:rFonts w:ascii="Algerian" w:hAnsi="Algerian"/>
          <w:noProof/>
          <w:sz w:val="22"/>
          <w:szCs w:val="20"/>
        </w:rPr>
      </w:pPr>
      <w:r w:rsidRPr="003B2182">
        <w:rPr>
          <w:rFonts w:ascii="Algerian" w:eastAsia="Times New Roman" w:hAnsi="Algerian" w:cs="Arial"/>
          <w:b/>
          <w:bCs/>
          <w:color w:val="C00000"/>
          <w:sz w:val="22"/>
          <w:highlight w:val="lightGray"/>
          <w:lang w:eastAsia="en-GB"/>
        </w:rPr>
        <w:t>Morgan Hotel Swansea, Housekeeping Health, and Safety Guide</w:t>
      </w:r>
      <w:r w:rsidRPr="00976E92">
        <w:rPr>
          <w:rFonts w:ascii="Algerian" w:eastAsia="Times New Roman" w:hAnsi="Algerian" w:cs="Arial"/>
          <w:b/>
          <w:bCs/>
          <w:color w:val="0E101A"/>
          <w:sz w:val="22"/>
          <w:lang w:eastAsia="en-GB"/>
        </w:rPr>
        <w:t>.</w:t>
      </w:r>
      <w:r w:rsidR="00025376" w:rsidRPr="00976E92">
        <w:rPr>
          <w:rFonts w:ascii="Algerian" w:hAnsi="Algerian"/>
          <w:noProof/>
          <w:sz w:val="22"/>
          <w:szCs w:val="20"/>
        </w:rPr>
        <w:t xml:space="preserve">                      </w:t>
      </w:r>
    </w:p>
    <w:p w14:paraId="575ECF00" w14:textId="77777777" w:rsidR="00415820" w:rsidRPr="00C4476C" w:rsidRDefault="00415820" w:rsidP="00C4476C">
      <w:pPr>
        <w:spacing w:after="0" w:line="240" w:lineRule="auto"/>
        <w:rPr>
          <w:rFonts w:ascii="Arial" w:eastAsia="Times New Roman" w:hAnsi="Arial" w:cs="Arial"/>
          <w:color w:val="C00000"/>
          <w:szCs w:val="24"/>
          <w:highlight w:val="lightGray"/>
          <w:lang w:eastAsia="en-GB"/>
        </w:rPr>
      </w:pPr>
      <w:r w:rsidRPr="00C4476C">
        <w:rPr>
          <w:rFonts w:ascii="Arial" w:eastAsia="Times New Roman" w:hAnsi="Arial" w:cs="Arial"/>
          <w:b/>
          <w:bCs/>
          <w:color w:val="C00000"/>
          <w:szCs w:val="24"/>
          <w:highlight w:val="lightGray"/>
          <w:lang w:eastAsia="en-GB"/>
        </w:rPr>
        <w:t>Introduction</w:t>
      </w:r>
    </w:p>
    <w:p w14:paraId="5ABD79AE" w14:textId="6DF89DBD" w:rsidR="00415820" w:rsidRPr="00C4476C" w:rsidRDefault="00415820"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Welcome to the Housekeeping Health and Safety Guide of Morgan Hotel Swansea. We prioritise the well-being of our housekeeping staff above all else. This guide aims to create awareness about health and safety practices during room cleaning at Morgan Hotel Swansea. It was developed based on research incorporating industry practices and placement experience, ensuring a secure environment during room cleaning activities. This guide establishes a safe and secure environment for everyone involved by outlining potential risks, precautions, step-by-step procedures, essential equipment, and practical solutions to </w:t>
      </w:r>
      <w:r w:rsidR="00B71153" w:rsidRPr="00C4476C">
        <w:rPr>
          <w:rFonts w:ascii="Arial" w:eastAsia="Times New Roman" w:hAnsi="Arial" w:cs="Arial"/>
          <w:szCs w:val="24"/>
          <w:highlight w:val="lightGray"/>
          <w:lang w:eastAsia="en-GB"/>
        </w:rPr>
        <w:t>hazards.</w:t>
      </w:r>
    </w:p>
    <w:p w14:paraId="01C4577C" w14:textId="19047306" w:rsidR="008B3366" w:rsidRPr="00C4476C" w:rsidRDefault="00612205"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b/>
          <w:bCs/>
          <w:szCs w:val="24"/>
          <w:highlight w:val="lightGray"/>
          <w:lang w:eastAsia="en-GB"/>
        </w:rPr>
        <w:t>1</w:t>
      </w:r>
      <w:r w:rsidRPr="00C4476C">
        <w:rPr>
          <w:rFonts w:ascii="Arial" w:eastAsia="Times New Roman" w:hAnsi="Arial" w:cs="Arial"/>
          <w:szCs w:val="24"/>
          <w:highlight w:val="lightGray"/>
          <w:lang w:eastAsia="en-GB"/>
        </w:rPr>
        <w:t>,</w:t>
      </w:r>
      <w:r w:rsidR="008B3366" w:rsidRPr="00C4476C">
        <w:rPr>
          <w:rFonts w:ascii="Arial" w:eastAsia="Times New Roman" w:hAnsi="Arial" w:cs="Arial"/>
          <w:szCs w:val="24"/>
          <w:highlight w:val="lightGray"/>
          <w:lang w:eastAsia="en-GB"/>
        </w:rPr>
        <w:t> </w:t>
      </w:r>
      <w:r w:rsidR="008B3366" w:rsidRPr="00C4476C">
        <w:rPr>
          <w:rFonts w:ascii="Arial" w:eastAsia="Times New Roman" w:hAnsi="Arial" w:cs="Arial"/>
          <w:b/>
          <w:bCs/>
          <w:color w:val="C00000"/>
          <w:szCs w:val="24"/>
          <w:highlight w:val="lightGray"/>
          <w:lang w:eastAsia="en-GB"/>
        </w:rPr>
        <w:t>Potential Risks.</w:t>
      </w:r>
      <w:r w:rsidR="00CE6C29" w:rsidRPr="00C4476C">
        <w:rPr>
          <w:rFonts w:ascii="Arial" w:eastAsia="Times New Roman" w:hAnsi="Arial" w:cs="Arial"/>
          <w:b/>
          <w:bCs/>
          <w:color w:val="C00000"/>
          <w:szCs w:val="24"/>
          <w:highlight w:val="lightGray"/>
          <w:lang w:eastAsia="en-GB"/>
        </w:rPr>
        <w:t xml:space="preserve">                                                                                             </w:t>
      </w:r>
    </w:p>
    <w:p w14:paraId="645CE4A5" w14:textId="230088B1"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Slips, Trips and Falls:</w:t>
      </w:r>
      <w:r w:rsidR="000D22FC" w:rsidRPr="00C4476C">
        <w:rPr>
          <w:rFonts w:ascii="Arial" w:hAnsi="Arial" w:cs="Arial"/>
          <w:noProof/>
          <w:szCs w:val="24"/>
          <w:highlight w:val="lightGray"/>
        </w:rPr>
        <w:t xml:space="preserve"> </w:t>
      </w:r>
    </w:p>
    <w:p w14:paraId="5ABC7B6A" w14:textId="60F80EF0" w:rsidR="008B3366" w:rsidRPr="00C4476C" w:rsidRDefault="008B3366" w:rsidP="00C4476C">
      <w:pPr>
        <w:tabs>
          <w:tab w:val="left" w:pos="7130"/>
        </w:tabs>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Chemical Exposure:</w:t>
      </w:r>
      <w:r w:rsidR="000D22FC" w:rsidRPr="00C4476C">
        <w:rPr>
          <w:rFonts w:ascii="Arial" w:hAnsi="Arial" w:cs="Arial"/>
          <w:noProof/>
          <w:szCs w:val="24"/>
          <w:highlight w:val="lightGray"/>
        </w:rPr>
        <w:t xml:space="preserve"> </w:t>
      </w:r>
      <w:r w:rsidR="0024191D" w:rsidRPr="00C4476C">
        <w:rPr>
          <w:rFonts w:ascii="Arial" w:hAnsi="Arial" w:cs="Arial"/>
          <w:noProof/>
          <w:szCs w:val="24"/>
          <w:highlight w:val="lightGray"/>
        </w:rPr>
        <w:tab/>
      </w:r>
    </w:p>
    <w:p w14:paraId="0BD76A74" w14:textId="7EA15767"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 Musculoskeletal Injuries: </w:t>
      </w:r>
    </w:p>
    <w:p w14:paraId="621B888E" w14:textId="2761EBAD"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 Electrical Hazards: </w:t>
      </w:r>
    </w:p>
    <w:p w14:paraId="5C0719E7" w14:textId="200F052F"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 Biological Hazards: </w:t>
      </w:r>
    </w:p>
    <w:p w14:paraId="2C07239E" w14:textId="77777777" w:rsidR="0041032D" w:rsidRPr="00C4476C" w:rsidRDefault="0041032D" w:rsidP="00C4476C">
      <w:pPr>
        <w:spacing w:after="0" w:line="276" w:lineRule="auto"/>
        <w:rPr>
          <w:rFonts w:ascii="Arial" w:eastAsia="Times New Roman" w:hAnsi="Arial" w:cs="Arial"/>
          <w:szCs w:val="24"/>
          <w:highlight w:val="lightGray"/>
          <w:lang w:eastAsia="en-GB"/>
        </w:rPr>
      </w:pPr>
    </w:p>
    <w:p w14:paraId="31528F86" w14:textId="76B3DFAF" w:rsidR="008B3366" w:rsidRPr="00C4476C" w:rsidRDefault="008B3366" w:rsidP="00C4476C">
      <w:pPr>
        <w:spacing w:after="0" w:line="276" w:lineRule="auto"/>
        <w:rPr>
          <w:rFonts w:ascii="Arial" w:eastAsia="Times New Roman" w:hAnsi="Arial" w:cs="Arial"/>
          <w:b/>
          <w:bCs/>
          <w:color w:val="C00000"/>
          <w:szCs w:val="24"/>
          <w:highlight w:val="lightGray"/>
          <w:lang w:eastAsia="en-GB"/>
        </w:rPr>
      </w:pPr>
      <w:r w:rsidRPr="00C4476C">
        <w:rPr>
          <w:rFonts w:ascii="Arial" w:eastAsia="Times New Roman" w:hAnsi="Arial" w:cs="Arial"/>
          <w:b/>
          <w:bCs/>
          <w:szCs w:val="24"/>
          <w:highlight w:val="lightGray"/>
          <w:lang w:eastAsia="en-GB"/>
        </w:rPr>
        <w:t>2</w:t>
      </w:r>
      <w:r w:rsidRPr="00C4476C">
        <w:rPr>
          <w:rFonts w:ascii="Arial" w:eastAsia="Times New Roman" w:hAnsi="Arial" w:cs="Arial"/>
          <w:szCs w:val="24"/>
          <w:highlight w:val="lightGray"/>
          <w:lang w:eastAsia="en-GB"/>
        </w:rPr>
        <w:t xml:space="preserve">, </w:t>
      </w:r>
      <w:r w:rsidRPr="00C4476C">
        <w:rPr>
          <w:rFonts w:ascii="Arial" w:eastAsia="Times New Roman" w:hAnsi="Arial" w:cs="Arial"/>
          <w:b/>
          <w:bCs/>
          <w:color w:val="C00000"/>
          <w:szCs w:val="24"/>
          <w:highlight w:val="lightGray"/>
          <w:lang w:eastAsia="en-GB"/>
        </w:rPr>
        <w:t>Precautions</w:t>
      </w:r>
    </w:p>
    <w:p w14:paraId="4758D215" w14:textId="462E3D8F" w:rsidR="008B3366" w:rsidRPr="00C4476C" w:rsidRDefault="008B3366" w:rsidP="00C4476C">
      <w:pPr>
        <w:tabs>
          <w:tab w:val="right" w:pos="9026"/>
        </w:tabs>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Personal Protective Equipment (PPE):</w:t>
      </w:r>
      <w:r w:rsidR="0024191D" w:rsidRPr="00C4476C">
        <w:rPr>
          <w:rFonts w:ascii="Arial" w:eastAsia="Times New Roman" w:hAnsi="Arial" w:cs="Arial"/>
          <w:szCs w:val="24"/>
          <w:highlight w:val="lightGray"/>
          <w:lang w:eastAsia="en-GB"/>
        </w:rPr>
        <w:tab/>
      </w:r>
    </w:p>
    <w:p w14:paraId="358057A1" w14:textId="51A8E86C"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Chemical Safety:</w:t>
      </w:r>
    </w:p>
    <w:p w14:paraId="17AE99D3" w14:textId="23E9AC25"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   • Lifting Techniques:</w:t>
      </w:r>
    </w:p>
    <w:p w14:paraId="45D5F869" w14:textId="77777777" w:rsidR="001A45D4"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Slip and Trip Hazards:</w:t>
      </w:r>
    </w:p>
    <w:p w14:paraId="7B5E9267" w14:textId="7E52B425"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 Emergency Procedures</w:t>
      </w:r>
    </w:p>
    <w:p w14:paraId="76237E6A" w14:textId="77777777" w:rsidR="008B3366" w:rsidRPr="00C4476C" w:rsidRDefault="008B3366" w:rsidP="00C4476C">
      <w:pPr>
        <w:spacing w:after="0" w:line="276" w:lineRule="auto"/>
        <w:ind w:left="720"/>
        <w:rPr>
          <w:rFonts w:ascii="Arial" w:eastAsia="Times New Roman" w:hAnsi="Arial" w:cs="Arial"/>
          <w:szCs w:val="24"/>
          <w:highlight w:val="lightGray"/>
          <w:lang w:eastAsia="en-GB"/>
        </w:rPr>
      </w:pPr>
    </w:p>
    <w:p w14:paraId="4AB5923B" w14:textId="77777777"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b/>
          <w:bCs/>
          <w:szCs w:val="24"/>
          <w:highlight w:val="lightGray"/>
          <w:lang w:eastAsia="en-GB"/>
        </w:rPr>
        <w:t xml:space="preserve">3. </w:t>
      </w:r>
      <w:r w:rsidRPr="00C4476C">
        <w:rPr>
          <w:rFonts w:ascii="Arial" w:eastAsia="Times New Roman" w:hAnsi="Arial" w:cs="Arial"/>
          <w:b/>
          <w:bCs/>
          <w:color w:val="C00000"/>
          <w:szCs w:val="24"/>
          <w:highlight w:val="lightGray"/>
          <w:lang w:eastAsia="en-GB"/>
        </w:rPr>
        <w:t>Procedures.</w:t>
      </w:r>
    </w:p>
    <w:p w14:paraId="32B7C6AA" w14:textId="77777777"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Step 1: Preparing for Cleaning</w:t>
      </w:r>
    </w:p>
    <w:p w14:paraId="6B9C6AEF" w14:textId="77777777" w:rsidR="00BD54E9" w:rsidRPr="00BD54E9" w:rsidRDefault="00BD54E9" w:rsidP="00C4476C">
      <w:pPr>
        <w:numPr>
          <w:ilvl w:val="0"/>
          <w:numId w:val="12"/>
        </w:numPr>
        <w:spacing w:after="0" w:line="276" w:lineRule="auto"/>
        <w:rPr>
          <w:rFonts w:ascii="Arial" w:eastAsia="Times New Roman" w:hAnsi="Arial" w:cs="Arial"/>
          <w:szCs w:val="24"/>
          <w:highlight w:val="lightGray"/>
          <w:lang w:eastAsia="en-GB"/>
        </w:rPr>
      </w:pPr>
      <w:r w:rsidRPr="00BD54E9">
        <w:rPr>
          <w:rFonts w:ascii="Arial" w:eastAsia="Times New Roman" w:hAnsi="Arial" w:cs="Arial"/>
          <w:szCs w:val="24"/>
          <w:highlight w:val="lightGray"/>
          <w:lang w:val="en-US" w:eastAsia="en-GB"/>
        </w:rPr>
        <w:t>Knock and announce yourself before entering.</w:t>
      </w:r>
    </w:p>
    <w:p w14:paraId="6ABF3F51" w14:textId="729B0132" w:rsidR="00BD54E9" w:rsidRPr="00BD54E9" w:rsidRDefault="00BD54E9" w:rsidP="00C4476C">
      <w:pPr>
        <w:numPr>
          <w:ilvl w:val="0"/>
          <w:numId w:val="12"/>
        </w:numPr>
        <w:spacing w:after="0" w:line="276" w:lineRule="auto"/>
        <w:rPr>
          <w:rFonts w:ascii="Arial" w:eastAsia="Times New Roman" w:hAnsi="Arial" w:cs="Arial"/>
          <w:szCs w:val="24"/>
          <w:highlight w:val="lightGray"/>
          <w:lang w:eastAsia="en-GB"/>
        </w:rPr>
      </w:pPr>
      <w:r w:rsidRPr="00BD54E9">
        <w:rPr>
          <w:rFonts w:ascii="Arial" w:eastAsia="Times New Roman" w:hAnsi="Arial" w:cs="Arial"/>
          <w:szCs w:val="24"/>
          <w:highlight w:val="lightGray"/>
          <w:lang w:val="en-US" w:eastAsia="en-GB"/>
        </w:rPr>
        <w:t>Check for "Do Not Disturb" signs.</w:t>
      </w:r>
      <w:r w:rsidR="00020E26" w:rsidRPr="00C4476C">
        <w:rPr>
          <w:rFonts w:ascii="Arial" w:hAnsi="Arial" w:cs="Arial"/>
          <w:noProof/>
          <w:szCs w:val="24"/>
          <w:highlight w:val="lightGray"/>
        </w:rPr>
        <w:t xml:space="preserve"> </w:t>
      </w:r>
    </w:p>
    <w:p w14:paraId="45ED073A" w14:textId="77777777" w:rsidR="00BD54E9" w:rsidRPr="00BD54E9" w:rsidRDefault="00BD54E9" w:rsidP="00C4476C">
      <w:pPr>
        <w:numPr>
          <w:ilvl w:val="0"/>
          <w:numId w:val="12"/>
        </w:numPr>
        <w:spacing w:after="0" w:line="276" w:lineRule="auto"/>
        <w:rPr>
          <w:rFonts w:ascii="Arial" w:eastAsia="Times New Roman" w:hAnsi="Arial" w:cs="Arial"/>
          <w:szCs w:val="24"/>
          <w:highlight w:val="lightGray"/>
          <w:lang w:eastAsia="en-GB"/>
        </w:rPr>
      </w:pPr>
      <w:r w:rsidRPr="00BD54E9">
        <w:rPr>
          <w:rFonts w:ascii="Arial" w:eastAsia="Times New Roman" w:hAnsi="Arial" w:cs="Arial"/>
          <w:szCs w:val="24"/>
          <w:highlight w:val="lightGray"/>
          <w:lang w:val="en-US" w:eastAsia="en-GB"/>
        </w:rPr>
        <w:t>Inspect the room for hazards or maintenance issues.</w:t>
      </w:r>
    </w:p>
    <w:p w14:paraId="313B1F20" w14:textId="77777777" w:rsidR="00BD54E9" w:rsidRPr="00BD54E9" w:rsidRDefault="00BD54E9" w:rsidP="00C4476C">
      <w:pPr>
        <w:numPr>
          <w:ilvl w:val="0"/>
          <w:numId w:val="12"/>
        </w:numPr>
        <w:spacing w:after="0" w:line="276" w:lineRule="auto"/>
        <w:rPr>
          <w:rFonts w:ascii="Arial" w:eastAsia="Times New Roman" w:hAnsi="Arial" w:cs="Arial"/>
          <w:szCs w:val="24"/>
          <w:highlight w:val="lightGray"/>
          <w:lang w:eastAsia="en-GB"/>
        </w:rPr>
      </w:pPr>
      <w:r w:rsidRPr="00BD54E9">
        <w:rPr>
          <w:rFonts w:ascii="Arial" w:eastAsia="Times New Roman" w:hAnsi="Arial" w:cs="Arial"/>
          <w:szCs w:val="24"/>
          <w:highlight w:val="lightGray"/>
          <w:lang w:val="en-US" w:eastAsia="en-GB"/>
        </w:rPr>
        <w:t>Inform the supervisor about any hazards.</w:t>
      </w:r>
    </w:p>
    <w:p w14:paraId="4425ED69" w14:textId="77777777" w:rsidR="00BD54E9" w:rsidRPr="00BD54E9" w:rsidRDefault="00BD54E9" w:rsidP="00C4476C">
      <w:pPr>
        <w:numPr>
          <w:ilvl w:val="0"/>
          <w:numId w:val="12"/>
        </w:numPr>
        <w:spacing w:after="0" w:line="276" w:lineRule="auto"/>
        <w:rPr>
          <w:rFonts w:ascii="Arial" w:eastAsia="Times New Roman" w:hAnsi="Arial" w:cs="Arial"/>
          <w:szCs w:val="24"/>
          <w:highlight w:val="lightGray"/>
          <w:lang w:eastAsia="en-GB"/>
        </w:rPr>
      </w:pPr>
      <w:r w:rsidRPr="00BD54E9">
        <w:rPr>
          <w:rFonts w:ascii="Arial" w:eastAsia="Times New Roman" w:hAnsi="Arial" w:cs="Arial"/>
          <w:szCs w:val="24"/>
          <w:highlight w:val="lightGray"/>
          <w:lang w:val="en-US" w:eastAsia="en-GB"/>
        </w:rPr>
        <w:t>Gather cleaning supplies and PPE.</w:t>
      </w:r>
    </w:p>
    <w:p w14:paraId="2B0C30A2" w14:textId="77777777" w:rsidR="00BD54E9" w:rsidRPr="00C4476C" w:rsidRDefault="00BD54E9" w:rsidP="00C4476C">
      <w:pPr>
        <w:spacing w:after="0" w:line="276" w:lineRule="auto"/>
        <w:rPr>
          <w:rFonts w:ascii="Arial" w:eastAsia="Times New Roman" w:hAnsi="Arial" w:cs="Arial"/>
          <w:szCs w:val="24"/>
          <w:highlight w:val="lightGray"/>
          <w:lang w:eastAsia="en-GB"/>
        </w:rPr>
      </w:pPr>
    </w:p>
    <w:p w14:paraId="7FED3CEE" w14:textId="77777777" w:rsidR="008B3366" w:rsidRPr="00C4476C" w:rsidRDefault="008B3366" w:rsidP="00C4476C">
      <w:pPr>
        <w:spacing w:after="0" w:line="276" w:lineRule="auto"/>
        <w:rPr>
          <w:rFonts w:ascii="Arial" w:eastAsia="Times New Roman" w:hAnsi="Arial" w:cs="Arial"/>
          <w:b/>
          <w:bCs/>
          <w:color w:val="C00000"/>
          <w:szCs w:val="24"/>
          <w:highlight w:val="lightGray"/>
          <w:lang w:eastAsia="en-GB"/>
        </w:rPr>
      </w:pPr>
      <w:r w:rsidRPr="00C4476C">
        <w:rPr>
          <w:rFonts w:ascii="Arial" w:eastAsia="Times New Roman" w:hAnsi="Arial" w:cs="Arial"/>
          <w:szCs w:val="24"/>
          <w:highlight w:val="lightGray"/>
          <w:lang w:eastAsia="en-GB"/>
        </w:rPr>
        <w:t xml:space="preserve">Step 2; </w:t>
      </w:r>
      <w:r w:rsidRPr="00C4476C">
        <w:rPr>
          <w:rFonts w:ascii="Arial" w:eastAsia="Times New Roman" w:hAnsi="Arial" w:cs="Arial"/>
          <w:b/>
          <w:bCs/>
          <w:color w:val="C00000"/>
          <w:szCs w:val="24"/>
          <w:highlight w:val="lightGray"/>
          <w:lang w:eastAsia="en-GB"/>
        </w:rPr>
        <w:t>Cleaning Process</w:t>
      </w:r>
    </w:p>
    <w:p w14:paraId="4AA1464E" w14:textId="77777777" w:rsidR="00803CA7" w:rsidRPr="00803CA7" w:rsidRDefault="00803CA7" w:rsidP="00C4476C">
      <w:pPr>
        <w:numPr>
          <w:ilvl w:val="0"/>
          <w:numId w:val="13"/>
        </w:numPr>
        <w:spacing w:after="0" w:line="276" w:lineRule="auto"/>
        <w:rPr>
          <w:rFonts w:ascii="Arial" w:eastAsia="Times New Roman" w:hAnsi="Arial" w:cs="Arial"/>
          <w:szCs w:val="24"/>
          <w:highlight w:val="lightGray"/>
          <w:lang w:eastAsia="en-GB"/>
        </w:rPr>
      </w:pPr>
      <w:r w:rsidRPr="00803CA7">
        <w:rPr>
          <w:rFonts w:ascii="Arial" w:eastAsia="Times New Roman" w:hAnsi="Arial" w:cs="Arial"/>
          <w:szCs w:val="24"/>
          <w:highlight w:val="lightGray"/>
          <w:lang w:val="en-US" w:eastAsia="en-GB"/>
        </w:rPr>
        <w:t>Start from the top (ceiling and light fixtures) and work downwards.</w:t>
      </w:r>
    </w:p>
    <w:p w14:paraId="2812F900" w14:textId="77777777" w:rsidR="00803CA7" w:rsidRPr="00803CA7" w:rsidRDefault="00803CA7" w:rsidP="00C4476C">
      <w:pPr>
        <w:numPr>
          <w:ilvl w:val="0"/>
          <w:numId w:val="13"/>
        </w:numPr>
        <w:spacing w:after="0" w:line="276" w:lineRule="auto"/>
        <w:rPr>
          <w:rFonts w:ascii="Arial" w:eastAsia="Times New Roman" w:hAnsi="Arial" w:cs="Arial"/>
          <w:szCs w:val="24"/>
          <w:highlight w:val="lightGray"/>
          <w:lang w:eastAsia="en-GB"/>
        </w:rPr>
      </w:pPr>
      <w:r w:rsidRPr="00803CA7">
        <w:rPr>
          <w:rFonts w:ascii="Arial" w:eastAsia="Times New Roman" w:hAnsi="Arial" w:cs="Arial"/>
          <w:szCs w:val="24"/>
          <w:highlight w:val="lightGray"/>
          <w:lang w:val="en-US" w:eastAsia="en-GB"/>
        </w:rPr>
        <w:t>Use cleaning materials to prevent cross-contamination.</w:t>
      </w:r>
    </w:p>
    <w:p w14:paraId="7AE74698" w14:textId="77777777" w:rsidR="00803CA7" w:rsidRPr="00803CA7" w:rsidRDefault="00803CA7" w:rsidP="00C4476C">
      <w:pPr>
        <w:numPr>
          <w:ilvl w:val="0"/>
          <w:numId w:val="13"/>
        </w:numPr>
        <w:spacing w:after="0" w:line="276" w:lineRule="auto"/>
        <w:rPr>
          <w:rFonts w:ascii="Arial" w:eastAsia="Times New Roman" w:hAnsi="Arial" w:cs="Arial"/>
          <w:szCs w:val="24"/>
          <w:highlight w:val="lightGray"/>
          <w:lang w:eastAsia="en-GB"/>
        </w:rPr>
      </w:pPr>
      <w:r w:rsidRPr="00803CA7">
        <w:rPr>
          <w:rFonts w:ascii="Arial" w:eastAsia="Times New Roman" w:hAnsi="Arial" w:cs="Arial"/>
          <w:szCs w:val="24"/>
          <w:highlight w:val="lightGray"/>
          <w:lang w:val="en-US" w:eastAsia="en-GB"/>
        </w:rPr>
        <w:t>Use appropriate cleaning products for different surfaces.</w:t>
      </w:r>
    </w:p>
    <w:p w14:paraId="158C2E02" w14:textId="77777777" w:rsidR="00803CA7" w:rsidRPr="00803CA7" w:rsidRDefault="00803CA7" w:rsidP="00C4476C">
      <w:pPr>
        <w:numPr>
          <w:ilvl w:val="0"/>
          <w:numId w:val="13"/>
        </w:numPr>
        <w:spacing w:after="0" w:line="276" w:lineRule="auto"/>
        <w:rPr>
          <w:rFonts w:ascii="Arial" w:eastAsia="Times New Roman" w:hAnsi="Arial" w:cs="Arial"/>
          <w:szCs w:val="24"/>
          <w:highlight w:val="lightGray"/>
          <w:lang w:eastAsia="en-GB"/>
        </w:rPr>
      </w:pPr>
      <w:r w:rsidRPr="00803CA7">
        <w:rPr>
          <w:rFonts w:ascii="Arial" w:eastAsia="Times New Roman" w:hAnsi="Arial" w:cs="Arial"/>
          <w:szCs w:val="24"/>
          <w:highlight w:val="lightGray"/>
          <w:lang w:val="en-US" w:eastAsia="en-GB"/>
        </w:rPr>
        <w:t>Follow the recommended dwell time for disinfectants.</w:t>
      </w:r>
    </w:p>
    <w:p w14:paraId="3DCDAEB6" w14:textId="77777777" w:rsidR="00803CA7" w:rsidRPr="00803CA7" w:rsidRDefault="00803CA7" w:rsidP="00C4476C">
      <w:pPr>
        <w:numPr>
          <w:ilvl w:val="0"/>
          <w:numId w:val="13"/>
        </w:numPr>
        <w:spacing w:after="0" w:line="276" w:lineRule="auto"/>
        <w:rPr>
          <w:rFonts w:ascii="Arial" w:eastAsia="Times New Roman" w:hAnsi="Arial" w:cs="Arial"/>
          <w:szCs w:val="24"/>
          <w:highlight w:val="lightGray"/>
          <w:lang w:eastAsia="en-GB"/>
        </w:rPr>
      </w:pPr>
      <w:r w:rsidRPr="00803CA7">
        <w:rPr>
          <w:rFonts w:ascii="Arial" w:eastAsia="Times New Roman" w:hAnsi="Arial" w:cs="Arial"/>
          <w:szCs w:val="24"/>
          <w:highlight w:val="lightGray"/>
          <w:lang w:val="en-US" w:eastAsia="en-GB"/>
        </w:rPr>
        <w:t>Keep the room ventilated for air circulation.</w:t>
      </w:r>
    </w:p>
    <w:p w14:paraId="16B4477F" w14:textId="77777777" w:rsidR="00803CA7" w:rsidRPr="00803CA7" w:rsidRDefault="00803CA7" w:rsidP="00C4476C">
      <w:pPr>
        <w:numPr>
          <w:ilvl w:val="0"/>
          <w:numId w:val="13"/>
        </w:numPr>
        <w:spacing w:after="0" w:line="276" w:lineRule="auto"/>
        <w:rPr>
          <w:rFonts w:ascii="Arial" w:eastAsia="Times New Roman" w:hAnsi="Arial" w:cs="Arial"/>
          <w:szCs w:val="24"/>
          <w:highlight w:val="lightGray"/>
          <w:lang w:eastAsia="en-GB"/>
        </w:rPr>
      </w:pPr>
      <w:r w:rsidRPr="00803CA7">
        <w:rPr>
          <w:rFonts w:ascii="Arial" w:eastAsia="Times New Roman" w:hAnsi="Arial" w:cs="Arial"/>
          <w:szCs w:val="24"/>
          <w:highlight w:val="lightGray"/>
          <w:lang w:val="en-US" w:eastAsia="en-GB"/>
        </w:rPr>
        <w:t>Employ lifting techniques when changing bed linens or moving furniture.</w:t>
      </w:r>
    </w:p>
    <w:p w14:paraId="1E82FF61" w14:textId="77777777" w:rsidR="008B3366" w:rsidRPr="00C4476C" w:rsidRDefault="008B3366" w:rsidP="00C4476C">
      <w:pPr>
        <w:spacing w:after="0" w:line="276" w:lineRule="auto"/>
        <w:rPr>
          <w:rFonts w:ascii="Arial" w:eastAsia="Times New Roman" w:hAnsi="Arial" w:cs="Arial"/>
          <w:szCs w:val="24"/>
          <w:highlight w:val="lightGray"/>
          <w:lang w:eastAsia="en-GB"/>
        </w:rPr>
      </w:pPr>
    </w:p>
    <w:p w14:paraId="228BEC4E" w14:textId="77777777" w:rsidR="008B3366" w:rsidRPr="00C4476C" w:rsidRDefault="008B3366" w:rsidP="00C4476C">
      <w:pPr>
        <w:spacing w:after="0" w:line="276" w:lineRule="auto"/>
        <w:rPr>
          <w:rFonts w:ascii="Arial" w:eastAsia="Times New Roman" w:hAnsi="Arial" w:cs="Arial"/>
          <w:szCs w:val="24"/>
          <w:highlight w:val="lightGray"/>
          <w:lang w:eastAsia="en-GB"/>
        </w:rPr>
      </w:pPr>
      <w:r w:rsidRPr="00C4476C">
        <w:rPr>
          <w:rFonts w:ascii="Arial" w:eastAsia="Times New Roman" w:hAnsi="Arial" w:cs="Arial"/>
          <w:szCs w:val="24"/>
          <w:highlight w:val="lightGray"/>
          <w:lang w:eastAsia="en-GB"/>
        </w:rPr>
        <w:t xml:space="preserve"> Step 3: </w:t>
      </w:r>
      <w:r w:rsidRPr="00C4476C">
        <w:rPr>
          <w:rFonts w:ascii="Arial" w:eastAsia="Times New Roman" w:hAnsi="Arial" w:cs="Arial"/>
          <w:b/>
          <w:bCs/>
          <w:color w:val="C00000"/>
          <w:szCs w:val="24"/>
          <w:highlight w:val="lightGray"/>
          <w:lang w:eastAsia="en-GB"/>
        </w:rPr>
        <w:t>Handling Linens and Trash</w:t>
      </w:r>
    </w:p>
    <w:p w14:paraId="2DDAE2A7" w14:textId="77777777" w:rsidR="005B2134" w:rsidRPr="005B2134" w:rsidRDefault="005B2134" w:rsidP="00B8621D">
      <w:pPr>
        <w:pStyle w:val="ListParagraph"/>
        <w:numPr>
          <w:ilvl w:val="0"/>
          <w:numId w:val="7"/>
        </w:numPr>
        <w:spacing w:line="276" w:lineRule="auto"/>
        <w:rPr>
          <w:rFonts w:ascii="Arial" w:eastAsia="Times New Roman" w:hAnsi="Arial" w:cs="Arial"/>
          <w:color w:val="000000" w:themeColor="text1"/>
          <w:sz w:val="24"/>
          <w:szCs w:val="24"/>
          <w:highlight w:val="lightGray"/>
          <w:lang w:val="en-GB" w:eastAsia="en-GB"/>
        </w:rPr>
      </w:pPr>
      <w:r w:rsidRPr="005B2134">
        <w:rPr>
          <w:rFonts w:ascii="Arial" w:eastAsia="Times New Roman" w:hAnsi="Arial" w:cs="Arial"/>
          <w:color w:val="000000" w:themeColor="text1"/>
          <w:sz w:val="24"/>
          <w:szCs w:val="24"/>
          <w:highlight w:val="lightGray"/>
          <w:lang w:eastAsia="en-GB"/>
        </w:rPr>
        <w:lastRenderedPageBreak/>
        <w:t>Wear gloves when handling dirty linens and trash.</w:t>
      </w:r>
    </w:p>
    <w:p w14:paraId="4135FA48" w14:textId="561F4601" w:rsidR="005B2134" w:rsidRPr="005B2134" w:rsidRDefault="00E1302E" w:rsidP="00B8621D">
      <w:pPr>
        <w:pStyle w:val="ListParagraph"/>
        <w:numPr>
          <w:ilvl w:val="0"/>
          <w:numId w:val="7"/>
        </w:numPr>
        <w:spacing w:line="276" w:lineRule="auto"/>
        <w:rPr>
          <w:rFonts w:ascii="Arial" w:eastAsia="Times New Roman" w:hAnsi="Arial" w:cs="Arial"/>
          <w:color w:val="000000" w:themeColor="text1"/>
          <w:sz w:val="24"/>
          <w:szCs w:val="24"/>
          <w:highlight w:val="lightGray"/>
          <w:lang w:val="en-GB" w:eastAsia="en-GB"/>
        </w:rPr>
      </w:pPr>
      <w:r w:rsidRPr="00B8621D">
        <w:rPr>
          <w:rFonts w:ascii="Arial" w:hAnsi="Arial" w:cs="Arial"/>
          <w:b/>
          <w:bCs/>
          <w:color w:val="000000" w:themeColor="text1"/>
          <w:sz w:val="24"/>
          <w:szCs w:val="24"/>
          <w:highlight w:val="lightGray"/>
        </w:rPr>
        <w:drawing>
          <wp:anchor distT="0" distB="0" distL="114300" distR="114300" simplePos="0" relativeHeight="251658240" behindDoc="1" locked="0" layoutInCell="1" allowOverlap="1" wp14:anchorId="530541DF" wp14:editId="17800A3C">
            <wp:simplePos x="0" y="0"/>
            <wp:positionH relativeFrom="margin">
              <wp:posOffset>-190500</wp:posOffset>
            </wp:positionH>
            <wp:positionV relativeFrom="paragraph">
              <wp:posOffset>-400050</wp:posOffset>
            </wp:positionV>
            <wp:extent cx="6274435" cy="11283422"/>
            <wp:effectExtent l="0" t="0" r="0" b="0"/>
            <wp:wrapNone/>
            <wp:docPr id="2050" name="Picture 2" descr="Sanecovision - Department Housekeeping - SanecoVision">
              <a:extLst xmlns:a="http://schemas.openxmlformats.org/drawingml/2006/main">
                <a:ext uri="{FF2B5EF4-FFF2-40B4-BE49-F238E27FC236}">
                  <a16:creationId xmlns:a16="http://schemas.microsoft.com/office/drawing/2014/main" id="{21DCDC3C-BFB4-B29A-14E7-2665F0B306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Sanecovision - Department Housekeeping - SanecoVision">
                      <a:extLst>
                        <a:ext uri="{FF2B5EF4-FFF2-40B4-BE49-F238E27FC236}">
                          <a16:creationId xmlns:a16="http://schemas.microsoft.com/office/drawing/2014/main" id="{21DCDC3C-BFB4-B29A-14E7-2665F0B306A8}"/>
                        </a:ext>
                      </a:extLs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l="2359"/>
                    <a:stretch/>
                  </pic:blipFill>
                  <pic:spPr bwMode="auto">
                    <a:xfrm>
                      <a:off x="0" y="0"/>
                      <a:ext cx="6276520" cy="11287171"/>
                    </a:xfrm>
                    <a:prstGeom prst="rect">
                      <a:avLst/>
                    </a:prstGeom>
                    <a:noFill/>
                  </pic:spPr>
                </pic:pic>
              </a:graphicData>
            </a:graphic>
            <wp14:sizeRelH relativeFrom="page">
              <wp14:pctWidth>0</wp14:pctWidth>
            </wp14:sizeRelH>
            <wp14:sizeRelV relativeFrom="page">
              <wp14:pctHeight>0</wp14:pctHeight>
            </wp14:sizeRelV>
          </wp:anchor>
        </w:drawing>
      </w:r>
      <w:r w:rsidR="005B2134" w:rsidRPr="005B2134">
        <w:rPr>
          <w:rFonts w:ascii="Arial" w:eastAsia="Times New Roman" w:hAnsi="Arial" w:cs="Arial"/>
          <w:color w:val="000000" w:themeColor="text1"/>
          <w:sz w:val="24"/>
          <w:szCs w:val="24"/>
          <w:highlight w:val="lightGray"/>
          <w:lang w:eastAsia="en-GB"/>
        </w:rPr>
        <w:t>Double bag trash to prevent leaks.</w:t>
      </w:r>
    </w:p>
    <w:p w14:paraId="4ECF7F49" w14:textId="6DD2FD1E" w:rsidR="005B2134" w:rsidRPr="005B2134" w:rsidRDefault="005B2134" w:rsidP="00B8621D">
      <w:pPr>
        <w:pStyle w:val="ListParagraph"/>
        <w:numPr>
          <w:ilvl w:val="0"/>
          <w:numId w:val="7"/>
        </w:numPr>
        <w:spacing w:line="276" w:lineRule="auto"/>
        <w:rPr>
          <w:rFonts w:ascii="Arial" w:eastAsia="Times New Roman" w:hAnsi="Arial" w:cs="Arial"/>
          <w:color w:val="000000" w:themeColor="text1"/>
          <w:sz w:val="24"/>
          <w:szCs w:val="24"/>
          <w:highlight w:val="lightGray"/>
          <w:lang w:val="en-GB" w:eastAsia="en-GB"/>
        </w:rPr>
      </w:pPr>
      <w:r w:rsidRPr="005B2134">
        <w:rPr>
          <w:rFonts w:ascii="Arial" w:eastAsia="Times New Roman" w:hAnsi="Arial" w:cs="Arial"/>
          <w:color w:val="000000" w:themeColor="text1"/>
          <w:sz w:val="24"/>
          <w:szCs w:val="24"/>
          <w:highlight w:val="lightGray"/>
          <w:lang w:eastAsia="en-GB"/>
        </w:rPr>
        <w:t>Dispose of trash following procedures.</w:t>
      </w:r>
    </w:p>
    <w:p w14:paraId="6B993450" w14:textId="50C51D3E" w:rsidR="008B3366" w:rsidRPr="00B8621D" w:rsidRDefault="005B2134" w:rsidP="00B8621D">
      <w:pPr>
        <w:pStyle w:val="ListParagraph"/>
        <w:widowControl/>
        <w:numPr>
          <w:ilvl w:val="0"/>
          <w:numId w:val="7"/>
        </w:numPr>
        <w:autoSpaceDE/>
        <w:autoSpaceDN/>
        <w:spacing w:line="276" w:lineRule="auto"/>
        <w:contextualSpacing/>
        <w:rPr>
          <w:rFonts w:ascii="Arial" w:eastAsia="Times New Roman" w:hAnsi="Arial" w:cs="Arial"/>
          <w:color w:val="000000" w:themeColor="text1"/>
          <w:sz w:val="24"/>
          <w:szCs w:val="24"/>
          <w:highlight w:val="lightGray"/>
          <w:lang w:eastAsia="en-GB"/>
        </w:rPr>
      </w:pPr>
      <w:r w:rsidRPr="00B8621D">
        <w:rPr>
          <w:rFonts w:ascii="Arial" w:eastAsia="Times New Roman" w:hAnsi="Arial" w:cs="Arial"/>
          <w:color w:val="000000" w:themeColor="text1"/>
          <w:sz w:val="24"/>
          <w:szCs w:val="24"/>
          <w:highlight w:val="lightGray"/>
          <w:lang w:val="en-GB" w:eastAsia="en-GB"/>
        </w:rPr>
        <w:t>Wash hands after handling</w:t>
      </w:r>
      <w:r w:rsidR="008B3366" w:rsidRPr="00B8621D">
        <w:rPr>
          <w:rFonts w:ascii="Arial" w:eastAsia="Times New Roman" w:hAnsi="Arial" w:cs="Arial"/>
          <w:color w:val="000000" w:themeColor="text1"/>
          <w:sz w:val="24"/>
          <w:szCs w:val="24"/>
          <w:highlight w:val="lightGray"/>
          <w:lang w:eastAsia="en-GB"/>
        </w:rPr>
        <w:t xml:space="preserve">. </w:t>
      </w:r>
    </w:p>
    <w:p w14:paraId="07E8C799" w14:textId="0F1D3954" w:rsidR="008B3366" w:rsidRPr="00B8621D" w:rsidRDefault="008B3366" w:rsidP="00B8621D">
      <w:pPr>
        <w:spacing w:after="0" w:line="276" w:lineRule="auto"/>
        <w:rPr>
          <w:rFonts w:ascii="Arial" w:eastAsia="Times New Roman" w:hAnsi="Arial" w:cs="Arial"/>
          <w:b/>
          <w:bCs/>
          <w:color w:val="C00000"/>
          <w:szCs w:val="24"/>
          <w:highlight w:val="lightGray"/>
          <w:lang w:eastAsia="en-GB"/>
        </w:rPr>
      </w:pPr>
      <w:r w:rsidRPr="00B8621D">
        <w:rPr>
          <w:rFonts w:ascii="Arial" w:eastAsia="Times New Roman" w:hAnsi="Arial" w:cs="Arial"/>
          <w:color w:val="auto"/>
          <w:szCs w:val="24"/>
          <w:lang w:eastAsia="en-GB"/>
        </w:rPr>
        <w:t>Step 4;</w:t>
      </w:r>
      <w:r w:rsidRPr="00B8621D">
        <w:rPr>
          <w:rFonts w:ascii="Arial" w:eastAsia="Times New Roman" w:hAnsi="Arial" w:cs="Arial"/>
          <w:b/>
          <w:bCs/>
          <w:color w:val="auto"/>
          <w:szCs w:val="24"/>
          <w:lang w:eastAsia="en-GB"/>
        </w:rPr>
        <w:t xml:space="preserve"> </w:t>
      </w:r>
      <w:r w:rsidRPr="00B8621D">
        <w:rPr>
          <w:rFonts w:ascii="Arial" w:eastAsia="Times New Roman" w:hAnsi="Arial" w:cs="Arial"/>
          <w:b/>
          <w:bCs/>
          <w:color w:val="C00000"/>
          <w:szCs w:val="24"/>
          <w:highlight w:val="lightGray"/>
          <w:lang w:eastAsia="en-GB"/>
        </w:rPr>
        <w:t>Final Inspection</w:t>
      </w:r>
    </w:p>
    <w:p w14:paraId="1D06C1FF" w14:textId="437431C0" w:rsidR="00211483" w:rsidRPr="00211483" w:rsidRDefault="00211483" w:rsidP="00B8621D">
      <w:pPr>
        <w:numPr>
          <w:ilvl w:val="0"/>
          <w:numId w:val="15"/>
        </w:numPr>
        <w:spacing w:after="0" w:line="276" w:lineRule="auto"/>
        <w:rPr>
          <w:rFonts w:ascii="Arial" w:eastAsia="Times New Roman" w:hAnsi="Arial" w:cs="Arial"/>
          <w:szCs w:val="24"/>
          <w:highlight w:val="lightGray"/>
          <w:lang w:eastAsia="en-GB"/>
        </w:rPr>
      </w:pPr>
      <w:r w:rsidRPr="00211483">
        <w:rPr>
          <w:rFonts w:ascii="Arial" w:eastAsia="Times New Roman" w:hAnsi="Arial" w:cs="Arial"/>
          <w:szCs w:val="24"/>
          <w:highlight w:val="lightGray"/>
          <w:lang w:val="en-US" w:eastAsia="en-GB"/>
        </w:rPr>
        <w:t>Remove all cleaning supplies and equipment from the room.</w:t>
      </w:r>
    </w:p>
    <w:p w14:paraId="274D0936" w14:textId="6E5C5C75" w:rsidR="00211483" w:rsidRPr="00211483" w:rsidRDefault="00211483" w:rsidP="00B8621D">
      <w:pPr>
        <w:numPr>
          <w:ilvl w:val="0"/>
          <w:numId w:val="15"/>
        </w:numPr>
        <w:spacing w:after="0" w:line="276" w:lineRule="auto"/>
        <w:rPr>
          <w:rFonts w:ascii="Arial" w:eastAsia="Times New Roman" w:hAnsi="Arial" w:cs="Arial"/>
          <w:szCs w:val="24"/>
          <w:highlight w:val="lightGray"/>
          <w:lang w:eastAsia="en-GB"/>
        </w:rPr>
      </w:pPr>
      <w:r w:rsidRPr="00211483">
        <w:rPr>
          <w:rFonts w:ascii="Arial" w:eastAsia="Times New Roman" w:hAnsi="Arial" w:cs="Arial"/>
          <w:szCs w:val="24"/>
          <w:highlight w:val="lightGray"/>
          <w:lang w:val="en-US" w:eastAsia="en-GB"/>
        </w:rPr>
        <w:t>Ensure everything is secure.</w:t>
      </w:r>
    </w:p>
    <w:p w14:paraId="51673196" w14:textId="558E297F" w:rsidR="00211483" w:rsidRPr="00211483" w:rsidRDefault="00211483" w:rsidP="00B8621D">
      <w:pPr>
        <w:numPr>
          <w:ilvl w:val="0"/>
          <w:numId w:val="15"/>
        </w:numPr>
        <w:spacing w:after="0" w:line="276" w:lineRule="auto"/>
        <w:rPr>
          <w:rFonts w:ascii="Arial" w:eastAsia="Times New Roman" w:hAnsi="Arial" w:cs="Arial"/>
          <w:szCs w:val="24"/>
          <w:highlight w:val="lightGray"/>
          <w:lang w:eastAsia="en-GB"/>
        </w:rPr>
      </w:pPr>
      <w:r w:rsidRPr="00211483">
        <w:rPr>
          <w:rFonts w:ascii="Arial" w:eastAsia="Times New Roman" w:hAnsi="Arial" w:cs="Arial"/>
          <w:szCs w:val="24"/>
          <w:highlight w:val="lightGray"/>
          <w:lang w:val="en-US" w:eastAsia="en-GB"/>
        </w:rPr>
        <w:t>Report any maintenance issues.</w:t>
      </w:r>
    </w:p>
    <w:p w14:paraId="7EE62094" w14:textId="5CC03E34" w:rsidR="00211483" w:rsidRPr="00211483" w:rsidRDefault="00211483" w:rsidP="00B8621D">
      <w:pPr>
        <w:numPr>
          <w:ilvl w:val="0"/>
          <w:numId w:val="15"/>
        </w:numPr>
        <w:spacing w:after="0" w:line="276" w:lineRule="auto"/>
        <w:rPr>
          <w:rFonts w:ascii="Arial" w:eastAsia="Times New Roman" w:hAnsi="Arial" w:cs="Arial"/>
          <w:szCs w:val="24"/>
          <w:highlight w:val="lightGray"/>
          <w:lang w:eastAsia="en-GB"/>
        </w:rPr>
      </w:pPr>
      <w:r w:rsidRPr="00211483">
        <w:rPr>
          <w:rFonts w:ascii="Arial" w:eastAsia="Times New Roman" w:hAnsi="Arial" w:cs="Arial"/>
          <w:szCs w:val="24"/>
          <w:highlight w:val="lightGray"/>
          <w:lang w:val="en-US" w:eastAsia="en-GB"/>
        </w:rPr>
        <w:t>Inspect the room to ensure cleanliness and readiness for the guest.</w:t>
      </w:r>
    </w:p>
    <w:p w14:paraId="7E67AF37" w14:textId="77777777" w:rsidR="008B3366" w:rsidRPr="00B8621D" w:rsidRDefault="008B3366" w:rsidP="00B8621D">
      <w:pPr>
        <w:spacing w:after="0" w:line="276" w:lineRule="auto"/>
        <w:rPr>
          <w:rFonts w:ascii="Arial" w:eastAsia="Times New Roman" w:hAnsi="Arial" w:cs="Arial"/>
          <w:b/>
          <w:bCs/>
          <w:color w:val="C00000"/>
          <w:szCs w:val="24"/>
          <w:highlight w:val="lightGray"/>
          <w:lang w:eastAsia="en-GB"/>
        </w:rPr>
      </w:pPr>
      <w:r w:rsidRPr="00B8621D">
        <w:rPr>
          <w:rFonts w:ascii="Arial" w:eastAsia="Times New Roman" w:hAnsi="Arial" w:cs="Arial"/>
          <w:b/>
          <w:bCs/>
          <w:color w:val="C00000"/>
          <w:szCs w:val="24"/>
          <w:highlight w:val="lightGray"/>
          <w:lang w:eastAsia="en-GB"/>
        </w:rPr>
        <w:t>Essential Equipment and Tools Needed.</w:t>
      </w:r>
    </w:p>
    <w:p w14:paraId="15D04A8B" w14:textId="77777777" w:rsidR="00C2394B" w:rsidRPr="00C2394B" w:rsidRDefault="00C2394B" w:rsidP="00B8621D">
      <w:pPr>
        <w:pStyle w:val="ListParagraph"/>
        <w:spacing w:line="276" w:lineRule="auto"/>
        <w:ind w:left="784" w:firstLine="0"/>
        <w:contextualSpacing/>
        <w:rPr>
          <w:rFonts w:ascii="Arial" w:eastAsia="Times New Roman" w:hAnsi="Arial" w:cs="Arial"/>
          <w:color w:val="C00000"/>
          <w:sz w:val="24"/>
          <w:szCs w:val="24"/>
          <w:highlight w:val="lightGray"/>
          <w:lang w:eastAsia="en-GB"/>
        </w:rPr>
      </w:pPr>
      <w:r w:rsidRPr="00B8621D">
        <w:rPr>
          <w:rFonts w:ascii="Arial" w:eastAsia="Times New Roman" w:hAnsi="Arial" w:cs="Arial"/>
          <w:b/>
          <w:bCs/>
          <w:color w:val="C00000"/>
          <w:sz w:val="24"/>
          <w:szCs w:val="24"/>
          <w:highlight w:val="lightGray"/>
          <w:lang w:eastAsia="en-GB"/>
        </w:rPr>
        <w:t>Cleaning Agents.</w:t>
      </w:r>
    </w:p>
    <w:p w14:paraId="72C86134" w14:textId="77777777" w:rsidR="00C2394B" w:rsidRPr="00C2394B" w:rsidRDefault="00C2394B" w:rsidP="00B8621D">
      <w:pPr>
        <w:pStyle w:val="ListParagraph"/>
        <w:numPr>
          <w:ilvl w:val="0"/>
          <w:numId w:val="9"/>
        </w:numPr>
        <w:spacing w:line="276" w:lineRule="auto"/>
        <w:rPr>
          <w:rFonts w:ascii="Arial" w:eastAsia="Times New Roman" w:hAnsi="Arial" w:cs="Arial"/>
          <w:color w:val="000000" w:themeColor="text1"/>
          <w:sz w:val="24"/>
          <w:szCs w:val="24"/>
          <w:highlight w:val="lightGray"/>
          <w:lang w:eastAsia="en-GB"/>
        </w:rPr>
      </w:pPr>
      <w:r w:rsidRPr="00C2394B">
        <w:rPr>
          <w:rFonts w:ascii="Arial" w:eastAsia="Times New Roman" w:hAnsi="Arial" w:cs="Arial"/>
          <w:color w:val="000000" w:themeColor="text1"/>
          <w:sz w:val="24"/>
          <w:szCs w:val="24"/>
          <w:highlight w:val="lightGray"/>
          <w:lang w:eastAsia="en-GB"/>
        </w:rPr>
        <w:t>All-purpose cleaner</w:t>
      </w:r>
    </w:p>
    <w:p w14:paraId="0C45F643" w14:textId="77777777" w:rsidR="00C2394B" w:rsidRPr="00C2394B" w:rsidRDefault="00C2394B" w:rsidP="00B8621D">
      <w:pPr>
        <w:pStyle w:val="ListParagraph"/>
        <w:numPr>
          <w:ilvl w:val="0"/>
          <w:numId w:val="9"/>
        </w:numPr>
        <w:spacing w:line="276" w:lineRule="auto"/>
        <w:rPr>
          <w:rFonts w:ascii="Arial" w:eastAsia="Times New Roman" w:hAnsi="Arial" w:cs="Arial"/>
          <w:color w:val="000000" w:themeColor="text1"/>
          <w:sz w:val="24"/>
          <w:szCs w:val="24"/>
          <w:highlight w:val="lightGray"/>
          <w:lang w:eastAsia="en-GB"/>
        </w:rPr>
      </w:pPr>
      <w:r w:rsidRPr="00C2394B">
        <w:rPr>
          <w:rFonts w:ascii="Arial" w:eastAsia="Times New Roman" w:hAnsi="Arial" w:cs="Arial"/>
          <w:color w:val="000000" w:themeColor="text1"/>
          <w:sz w:val="24"/>
          <w:szCs w:val="24"/>
          <w:highlight w:val="lightGray"/>
          <w:lang w:eastAsia="en-GB"/>
        </w:rPr>
        <w:t>Disinfectant</w:t>
      </w:r>
    </w:p>
    <w:p w14:paraId="192DD122" w14:textId="0CD44F4D" w:rsidR="008B3366" w:rsidRPr="00B8621D" w:rsidRDefault="00C2394B" w:rsidP="00B8621D">
      <w:pPr>
        <w:pStyle w:val="ListParagraph"/>
        <w:numPr>
          <w:ilvl w:val="0"/>
          <w:numId w:val="9"/>
        </w:numPr>
        <w:spacing w:line="276" w:lineRule="auto"/>
        <w:rPr>
          <w:rFonts w:ascii="Arial" w:eastAsia="Times New Roman" w:hAnsi="Arial" w:cs="Arial"/>
          <w:color w:val="000000" w:themeColor="text1"/>
          <w:sz w:val="24"/>
          <w:szCs w:val="24"/>
          <w:highlight w:val="lightGray"/>
          <w:lang w:eastAsia="en-GB"/>
        </w:rPr>
      </w:pPr>
      <w:r w:rsidRPr="00C2394B">
        <w:rPr>
          <w:rFonts w:ascii="Arial" w:eastAsia="Times New Roman" w:hAnsi="Arial" w:cs="Arial"/>
          <w:color w:val="000000" w:themeColor="text1"/>
          <w:sz w:val="24"/>
          <w:szCs w:val="24"/>
          <w:highlight w:val="lightGray"/>
          <w:lang w:eastAsia="en-GB"/>
        </w:rPr>
        <w:t>Glass cleaner</w:t>
      </w:r>
    </w:p>
    <w:p w14:paraId="0DBCC9C4" w14:textId="77777777" w:rsidR="008B3366" w:rsidRPr="00B8621D" w:rsidRDefault="008B3366" w:rsidP="00B8621D">
      <w:pPr>
        <w:spacing w:after="0" w:line="276" w:lineRule="auto"/>
        <w:rPr>
          <w:rFonts w:ascii="Arial" w:eastAsia="Times New Roman" w:hAnsi="Arial" w:cs="Arial"/>
          <w:b/>
          <w:bCs/>
          <w:color w:val="C00000"/>
          <w:szCs w:val="24"/>
          <w:highlight w:val="lightGray"/>
          <w:lang w:eastAsia="en-GB"/>
        </w:rPr>
      </w:pPr>
      <w:r w:rsidRPr="00B8621D">
        <w:rPr>
          <w:rFonts w:ascii="Arial" w:eastAsia="Times New Roman" w:hAnsi="Arial" w:cs="Arial"/>
          <w:b/>
          <w:bCs/>
          <w:color w:val="C00000"/>
          <w:szCs w:val="24"/>
          <w:highlight w:val="lightGray"/>
          <w:lang w:eastAsia="en-GB"/>
        </w:rPr>
        <w:t>Tools.</w:t>
      </w:r>
    </w:p>
    <w:p w14:paraId="3A3BB5DB" w14:textId="77777777" w:rsidR="00721908" w:rsidRPr="00721908" w:rsidRDefault="00721908" w:rsidP="00B8621D">
      <w:pPr>
        <w:numPr>
          <w:ilvl w:val="0"/>
          <w:numId w:val="17"/>
        </w:numPr>
        <w:spacing w:after="0" w:line="276" w:lineRule="auto"/>
        <w:rPr>
          <w:rFonts w:ascii="Arial" w:eastAsia="Times New Roman" w:hAnsi="Arial" w:cs="Arial"/>
          <w:szCs w:val="24"/>
          <w:highlight w:val="lightGray"/>
          <w:lang w:eastAsia="en-GB"/>
        </w:rPr>
      </w:pPr>
      <w:r w:rsidRPr="00721908">
        <w:rPr>
          <w:rFonts w:ascii="Arial" w:eastAsia="Times New Roman" w:hAnsi="Arial" w:cs="Arial"/>
          <w:szCs w:val="24"/>
          <w:highlight w:val="lightGray"/>
          <w:lang w:val="en-US" w:eastAsia="en-GB"/>
        </w:rPr>
        <w:t>Microfiber cleaning cloths</w:t>
      </w:r>
    </w:p>
    <w:p w14:paraId="1FBC6C8D" w14:textId="77777777" w:rsidR="00721908" w:rsidRPr="00721908" w:rsidRDefault="00721908" w:rsidP="00B8621D">
      <w:pPr>
        <w:numPr>
          <w:ilvl w:val="0"/>
          <w:numId w:val="17"/>
        </w:numPr>
        <w:spacing w:after="0" w:line="276" w:lineRule="auto"/>
        <w:rPr>
          <w:rFonts w:ascii="Arial" w:eastAsia="Times New Roman" w:hAnsi="Arial" w:cs="Arial"/>
          <w:szCs w:val="24"/>
          <w:highlight w:val="lightGray"/>
          <w:lang w:eastAsia="en-GB"/>
        </w:rPr>
      </w:pPr>
      <w:r w:rsidRPr="00721908">
        <w:rPr>
          <w:rFonts w:ascii="Arial" w:eastAsia="Times New Roman" w:hAnsi="Arial" w:cs="Arial"/>
          <w:szCs w:val="24"/>
          <w:highlight w:val="lightGray"/>
          <w:lang w:val="en-US" w:eastAsia="en-GB"/>
        </w:rPr>
        <w:t>Mop and bucket with a wringer.</w:t>
      </w:r>
    </w:p>
    <w:p w14:paraId="1A9D1678" w14:textId="77777777" w:rsidR="00721908" w:rsidRPr="00721908" w:rsidRDefault="00721908" w:rsidP="00B8621D">
      <w:pPr>
        <w:numPr>
          <w:ilvl w:val="0"/>
          <w:numId w:val="17"/>
        </w:numPr>
        <w:spacing w:after="0" w:line="276" w:lineRule="auto"/>
        <w:rPr>
          <w:rFonts w:ascii="Arial" w:eastAsia="Times New Roman" w:hAnsi="Arial" w:cs="Arial"/>
          <w:szCs w:val="24"/>
          <w:highlight w:val="lightGray"/>
          <w:lang w:eastAsia="en-GB"/>
        </w:rPr>
      </w:pPr>
      <w:r w:rsidRPr="00721908">
        <w:rPr>
          <w:rFonts w:ascii="Arial" w:eastAsia="Times New Roman" w:hAnsi="Arial" w:cs="Arial"/>
          <w:szCs w:val="24"/>
          <w:highlight w:val="lightGray"/>
          <w:lang w:val="en-US" w:eastAsia="en-GB"/>
        </w:rPr>
        <w:t>Vacuum cleaner with a HEPA filter</w:t>
      </w:r>
    </w:p>
    <w:p w14:paraId="1773CABE" w14:textId="77777777" w:rsidR="00721908" w:rsidRPr="00721908" w:rsidRDefault="00721908" w:rsidP="00B8621D">
      <w:pPr>
        <w:numPr>
          <w:ilvl w:val="0"/>
          <w:numId w:val="17"/>
        </w:numPr>
        <w:spacing w:after="0" w:line="276" w:lineRule="auto"/>
        <w:rPr>
          <w:rFonts w:ascii="Arial" w:eastAsia="Times New Roman" w:hAnsi="Arial" w:cs="Arial"/>
          <w:szCs w:val="24"/>
          <w:highlight w:val="lightGray"/>
          <w:lang w:eastAsia="en-GB"/>
        </w:rPr>
      </w:pPr>
      <w:r w:rsidRPr="00721908">
        <w:rPr>
          <w:rFonts w:ascii="Arial" w:eastAsia="Times New Roman" w:hAnsi="Arial" w:cs="Arial"/>
          <w:szCs w:val="24"/>
          <w:highlight w:val="lightGray"/>
          <w:lang w:val="en-US" w:eastAsia="en-GB"/>
        </w:rPr>
        <w:t>Trash bags and liners.</w:t>
      </w:r>
    </w:p>
    <w:p w14:paraId="594B6B6B" w14:textId="11C42E1C" w:rsidR="008B3366" w:rsidRPr="00B8621D" w:rsidRDefault="008B3366" w:rsidP="00B8621D">
      <w:pPr>
        <w:spacing w:after="0" w:line="276" w:lineRule="auto"/>
        <w:rPr>
          <w:rFonts w:ascii="Arial" w:eastAsia="Times New Roman" w:hAnsi="Arial" w:cs="Arial"/>
          <w:b/>
          <w:bCs/>
          <w:color w:val="C00000"/>
          <w:szCs w:val="24"/>
          <w:highlight w:val="lightGray"/>
          <w:lang w:eastAsia="en-GB"/>
        </w:rPr>
      </w:pPr>
      <w:r w:rsidRPr="00B8621D">
        <w:rPr>
          <w:rFonts w:ascii="Arial" w:eastAsia="Times New Roman" w:hAnsi="Arial" w:cs="Arial"/>
          <w:b/>
          <w:bCs/>
          <w:color w:val="C00000"/>
          <w:szCs w:val="24"/>
          <w:highlight w:val="lightGray"/>
          <w:lang w:eastAsia="en-GB"/>
        </w:rPr>
        <w:t>Safety Equipment.</w:t>
      </w:r>
    </w:p>
    <w:p w14:paraId="643DBCF5" w14:textId="039C5A00" w:rsidR="008B3366" w:rsidRPr="00B8621D" w:rsidRDefault="008B3366" w:rsidP="00B8621D">
      <w:pPr>
        <w:spacing w:after="0" w:line="276" w:lineRule="auto"/>
        <w:rPr>
          <w:rFonts w:ascii="Arial" w:eastAsia="Times New Roman" w:hAnsi="Arial" w:cs="Arial"/>
          <w:szCs w:val="24"/>
          <w:highlight w:val="lightGray"/>
          <w:lang w:eastAsia="en-GB"/>
        </w:rPr>
      </w:pPr>
      <w:r w:rsidRPr="00B8621D">
        <w:rPr>
          <w:rFonts w:ascii="Arial" w:eastAsia="Times New Roman" w:hAnsi="Arial" w:cs="Arial"/>
          <w:szCs w:val="24"/>
          <w:highlight w:val="lightGray"/>
          <w:lang w:eastAsia="en-GB"/>
        </w:rPr>
        <w:t>Rubber gloves and masks, non-slip footwear, and a first-aid kit.</w:t>
      </w:r>
    </w:p>
    <w:p w14:paraId="66B5DAE7" w14:textId="16C2488F" w:rsidR="008B3366" w:rsidRPr="00B8621D" w:rsidRDefault="008B3366" w:rsidP="00B8621D">
      <w:pPr>
        <w:spacing w:after="0" w:line="276" w:lineRule="auto"/>
        <w:ind w:left="720"/>
        <w:rPr>
          <w:rFonts w:ascii="Arial" w:eastAsia="Times New Roman" w:hAnsi="Arial" w:cs="Arial"/>
          <w:szCs w:val="24"/>
          <w:highlight w:val="lightGray"/>
          <w:lang w:eastAsia="en-GB"/>
        </w:rPr>
      </w:pPr>
      <w:r w:rsidRPr="00B8621D">
        <w:rPr>
          <w:rFonts w:ascii="Arial" w:eastAsia="Times New Roman" w:hAnsi="Arial" w:cs="Arial"/>
          <w:szCs w:val="24"/>
          <w:highlight w:val="lightGray"/>
          <w:lang w:eastAsia="en-GB"/>
        </w:rPr>
        <w:t xml:space="preserve"> 5. </w:t>
      </w:r>
      <w:r w:rsidRPr="00B8621D">
        <w:rPr>
          <w:rFonts w:ascii="Arial" w:eastAsia="Times New Roman" w:hAnsi="Arial" w:cs="Arial"/>
          <w:b/>
          <w:bCs/>
          <w:color w:val="C00000"/>
          <w:szCs w:val="24"/>
          <w:highlight w:val="lightGray"/>
          <w:lang w:eastAsia="en-GB"/>
        </w:rPr>
        <w:t>Hazard Mitigation</w:t>
      </w:r>
    </w:p>
    <w:p w14:paraId="0EE666EC" w14:textId="77777777" w:rsidR="00274375" w:rsidRPr="00274375" w:rsidRDefault="00274375" w:rsidP="00B8621D">
      <w:pPr>
        <w:numPr>
          <w:ilvl w:val="1"/>
          <w:numId w:val="18"/>
        </w:numPr>
        <w:tabs>
          <w:tab w:val="clear" w:pos="1440"/>
        </w:tabs>
        <w:spacing w:after="0" w:line="276" w:lineRule="auto"/>
        <w:rPr>
          <w:rFonts w:ascii="Arial" w:eastAsia="Times New Roman" w:hAnsi="Arial" w:cs="Arial"/>
          <w:szCs w:val="24"/>
          <w:highlight w:val="lightGray"/>
          <w:lang w:eastAsia="en-GB"/>
        </w:rPr>
      </w:pPr>
      <w:r w:rsidRPr="00B8621D">
        <w:rPr>
          <w:rFonts w:ascii="Arial" w:eastAsia="Times New Roman" w:hAnsi="Arial" w:cs="Arial"/>
          <w:b/>
          <w:bCs/>
          <w:szCs w:val="24"/>
          <w:highlight w:val="lightGray"/>
          <w:lang w:val="en-US" w:eastAsia="en-GB"/>
        </w:rPr>
        <w:t xml:space="preserve">Slips, </w:t>
      </w:r>
      <w:proofErr w:type="gramStart"/>
      <w:r w:rsidRPr="00B8621D">
        <w:rPr>
          <w:rFonts w:ascii="Arial" w:eastAsia="Times New Roman" w:hAnsi="Arial" w:cs="Arial"/>
          <w:b/>
          <w:bCs/>
          <w:szCs w:val="24"/>
          <w:highlight w:val="lightGray"/>
          <w:lang w:val="en-US" w:eastAsia="en-GB"/>
        </w:rPr>
        <w:t>trips</w:t>
      </w:r>
      <w:proofErr w:type="gramEnd"/>
      <w:r w:rsidRPr="00B8621D">
        <w:rPr>
          <w:rFonts w:ascii="Arial" w:eastAsia="Times New Roman" w:hAnsi="Arial" w:cs="Arial"/>
          <w:b/>
          <w:bCs/>
          <w:szCs w:val="24"/>
          <w:highlight w:val="lightGray"/>
          <w:lang w:val="en-US" w:eastAsia="en-GB"/>
        </w:rPr>
        <w:t xml:space="preserve"> and falls: </w:t>
      </w:r>
      <w:r w:rsidRPr="00B8621D">
        <w:rPr>
          <w:rFonts w:ascii="Arial" w:eastAsia="Times New Roman" w:hAnsi="Arial" w:cs="Arial"/>
          <w:szCs w:val="24"/>
          <w:highlight w:val="lightGray"/>
          <w:lang w:val="en-US" w:eastAsia="en-GB"/>
        </w:rPr>
        <w:t xml:space="preserve"> </w:t>
      </w:r>
      <w:r w:rsidRPr="00274375">
        <w:rPr>
          <w:rFonts w:ascii="Arial" w:eastAsia="Times New Roman" w:hAnsi="Arial" w:cs="Arial"/>
          <w:szCs w:val="24"/>
          <w:highlight w:val="lightGray"/>
          <w:lang w:val="en-US" w:eastAsia="en-GB"/>
        </w:rPr>
        <w:t>use caution signs when floors are wet.  Promptly address spills and moist areas.</w:t>
      </w:r>
    </w:p>
    <w:p w14:paraId="38071459" w14:textId="77777777" w:rsidR="00274375" w:rsidRPr="00274375" w:rsidRDefault="00274375" w:rsidP="00B8621D">
      <w:pPr>
        <w:numPr>
          <w:ilvl w:val="1"/>
          <w:numId w:val="18"/>
        </w:numPr>
        <w:tabs>
          <w:tab w:val="clear" w:pos="1440"/>
        </w:tabs>
        <w:spacing w:after="0" w:line="276" w:lineRule="auto"/>
        <w:rPr>
          <w:rFonts w:ascii="Arial" w:eastAsia="Times New Roman" w:hAnsi="Arial" w:cs="Arial"/>
          <w:szCs w:val="24"/>
          <w:highlight w:val="lightGray"/>
          <w:lang w:eastAsia="en-GB"/>
        </w:rPr>
      </w:pPr>
      <w:r w:rsidRPr="00274375">
        <w:rPr>
          <w:rFonts w:ascii="Arial" w:eastAsia="Times New Roman" w:hAnsi="Arial" w:cs="Arial"/>
          <w:b/>
          <w:bCs/>
          <w:szCs w:val="24"/>
          <w:highlight w:val="lightGray"/>
          <w:lang w:val="en-US" w:eastAsia="en-GB"/>
        </w:rPr>
        <w:t xml:space="preserve"> </w:t>
      </w:r>
      <w:r w:rsidRPr="00B8621D">
        <w:rPr>
          <w:rFonts w:ascii="Arial" w:eastAsia="Times New Roman" w:hAnsi="Arial" w:cs="Arial"/>
          <w:b/>
          <w:bCs/>
          <w:szCs w:val="24"/>
          <w:highlight w:val="lightGray"/>
          <w:lang w:val="en-US" w:eastAsia="en-GB"/>
        </w:rPr>
        <w:t xml:space="preserve">Chemical exposure: </w:t>
      </w:r>
      <w:r w:rsidRPr="00B8621D">
        <w:rPr>
          <w:rFonts w:ascii="Arial" w:eastAsia="Times New Roman" w:hAnsi="Arial" w:cs="Arial"/>
          <w:szCs w:val="24"/>
          <w:highlight w:val="lightGray"/>
          <w:lang w:val="en-US" w:eastAsia="en-GB"/>
        </w:rPr>
        <w:t xml:space="preserve"> </w:t>
      </w:r>
      <w:r w:rsidRPr="00274375">
        <w:rPr>
          <w:rFonts w:ascii="Arial" w:eastAsia="Times New Roman" w:hAnsi="Arial" w:cs="Arial"/>
          <w:szCs w:val="24"/>
          <w:highlight w:val="lightGray"/>
          <w:lang w:val="en-US" w:eastAsia="en-GB"/>
        </w:rPr>
        <w:t>store chemicals securely and use them sparingly. Avoid inhaling fumes.</w:t>
      </w:r>
    </w:p>
    <w:p w14:paraId="02A45F0C" w14:textId="77777777" w:rsidR="00274375" w:rsidRPr="00274375" w:rsidRDefault="00274375" w:rsidP="00B8621D">
      <w:pPr>
        <w:numPr>
          <w:ilvl w:val="1"/>
          <w:numId w:val="18"/>
        </w:numPr>
        <w:tabs>
          <w:tab w:val="clear" w:pos="1440"/>
        </w:tabs>
        <w:spacing w:after="0" w:line="276" w:lineRule="auto"/>
        <w:rPr>
          <w:rFonts w:ascii="Arial" w:eastAsia="Times New Roman" w:hAnsi="Arial" w:cs="Arial"/>
          <w:szCs w:val="24"/>
          <w:highlight w:val="lightGray"/>
          <w:lang w:eastAsia="en-GB"/>
        </w:rPr>
      </w:pPr>
      <w:r w:rsidRPr="00274375">
        <w:rPr>
          <w:rFonts w:ascii="Arial" w:eastAsia="Times New Roman" w:hAnsi="Arial" w:cs="Arial"/>
          <w:szCs w:val="24"/>
          <w:highlight w:val="lightGray"/>
          <w:lang w:val="en-US" w:eastAsia="en-GB"/>
        </w:rPr>
        <w:t xml:space="preserve"> </w:t>
      </w:r>
      <w:r w:rsidRPr="00B8621D">
        <w:rPr>
          <w:rFonts w:ascii="Arial" w:eastAsia="Times New Roman" w:hAnsi="Arial" w:cs="Arial"/>
          <w:b/>
          <w:bCs/>
          <w:szCs w:val="24"/>
          <w:highlight w:val="lightGray"/>
          <w:lang w:val="en-US" w:eastAsia="en-GB"/>
        </w:rPr>
        <w:t xml:space="preserve">Electrical hazards: </w:t>
      </w:r>
      <w:r w:rsidRPr="00B8621D">
        <w:rPr>
          <w:rFonts w:ascii="Arial" w:eastAsia="Times New Roman" w:hAnsi="Arial" w:cs="Arial"/>
          <w:szCs w:val="24"/>
          <w:highlight w:val="lightGray"/>
          <w:lang w:val="en-US" w:eastAsia="en-GB"/>
        </w:rPr>
        <w:t xml:space="preserve"> </w:t>
      </w:r>
      <w:r w:rsidRPr="00274375">
        <w:rPr>
          <w:rFonts w:ascii="Arial" w:eastAsia="Times New Roman" w:hAnsi="Arial" w:cs="Arial"/>
          <w:szCs w:val="24"/>
          <w:highlight w:val="lightGray"/>
          <w:lang w:val="en-US" w:eastAsia="en-GB"/>
        </w:rPr>
        <w:t>Inspect cords for damage regularly. Replace if necessary. Keep cords away from pathways.</w:t>
      </w:r>
    </w:p>
    <w:p w14:paraId="76DEF220" w14:textId="77777777" w:rsidR="00274375" w:rsidRPr="00274375" w:rsidRDefault="00274375" w:rsidP="00B8621D">
      <w:pPr>
        <w:numPr>
          <w:ilvl w:val="1"/>
          <w:numId w:val="18"/>
        </w:numPr>
        <w:tabs>
          <w:tab w:val="clear" w:pos="1440"/>
        </w:tabs>
        <w:spacing w:after="0" w:line="276" w:lineRule="auto"/>
        <w:rPr>
          <w:rFonts w:ascii="Arial" w:eastAsia="Times New Roman" w:hAnsi="Arial" w:cs="Arial"/>
          <w:szCs w:val="24"/>
          <w:highlight w:val="lightGray"/>
          <w:lang w:eastAsia="en-GB"/>
        </w:rPr>
      </w:pPr>
      <w:r w:rsidRPr="00B8621D">
        <w:rPr>
          <w:rFonts w:ascii="Arial" w:eastAsia="Times New Roman" w:hAnsi="Arial" w:cs="Arial"/>
          <w:b/>
          <w:bCs/>
          <w:szCs w:val="24"/>
          <w:highlight w:val="lightGray"/>
          <w:lang w:val="en-US" w:eastAsia="en-GB"/>
        </w:rPr>
        <w:t xml:space="preserve">Manual handling injuries: </w:t>
      </w:r>
      <w:r w:rsidRPr="00274375">
        <w:rPr>
          <w:rFonts w:ascii="Arial" w:eastAsia="Times New Roman" w:hAnsi="Arial" w:cs="Arial"/>
          <w:szCs w:val="24"/>
          <w:highlight w:val="lightGray"/>
          <w:lang w:val="en-US" w:eastAsia="en-GB"/>
        </w:rPr>
        <w:t>Provide training on lifting techniques.</w:t>
      </w:r>
    </w:p>
    <w:p w14:paraId="61FB9A41" w14:textId="77777777" w:rsidR="00274375" w:rsidRPr="00274375" w:rsidRDefault="00274375" w:rsidP="00B8621D">
      <w:pPr>
        <w:numPr>
          <w:ilvl w:val="1"/>
          <w:numId w:val="18"/>
        </w:numPr>
        <w:tabs>
          <w:tab w:val="clear" w:pos="1440"/>
        </w:tabs>
        <w:spacing w:after="0" w:line="276" w:lineRule="auto"/>
        <w:rPr>
          <w:rFonts w:ascii="Arial" w:eastAsia="Times New Roman" w:hAnsi="Arial" w:cs="Arial"/>
          <w:szCs w:val="24"/>
          <w:highlight w:val="lightGray"/>
          <w:lang w:eastAsia="en-GB"/>
        </w:rPr>
      </w:pPr>
      <w:r w:rsidRPr="00274375">
        <w:rPr>
          <w:rFonts w:ascii="Arial" w:eastAsia="Times New Roman" w:hAnsi="Arial" w:cs="Arial"/>
          <w:szCs w:val="24"/>
          <w:highlight w:val="lightGray"/>
          <w:lang w:val="en-US" w:eastAsia="en-GB"/>
        </w:rPr>
        <w:t>Use trolleys or other aids for heavy loads.</w:t>
      </w:r>
    </w:p>
    <w:p w14:paraId="008C9A50" w14:textId="77777777" w:rsidR="008B3366" w:rsidRPr="00B8621D" w:rsidRDefault="008B3366" w:rsidP="00B8621D">
      <w:pPr>
        <w:spacing w:after="0" w:line="276" w:lineRule="auto"/>
        <w:rPr>
          <w:rFonts w:ascii="Arial" w:eastAsia="Times New Roman" w:hAnsi="Arial" w:cs="Arial"/>
          <w:szCs w:val="24"/>
          <w:highlight w:val="lightGray"/>
          <w:lang w:eastAsia="en-GB"/>
        </w:rPr>
      </w:pPr>
      <w:r w:rsidRPr="00B8621D">
        <w:rPr>
          <w:rFonts w:ascii="Arial" w:eastAsia="Times New Roman" w:hAnsi="Arial" w:cs="Arial"/>
          <w:szCs w:val="24"/>
          <w:highlight w:val="lightGray"/>
          <w:lang w:eastAsia="en-GB"/>
        </w:rPr>
        <w:t xml:space="preserve">6. </w:t>
      </w:r>
      <w:r w:rsidRPr="00B8621D">
        <w:rPr>
          <w:rFonts w:ascii="Arial" w:eastAsia="Times New Roman" w:hAnsi="Arial" w:cs="Arial"/>
          <w:b/>
          <w:bCs/>
          <w:color w:val="C00000"/>
          <w:szCs w:val="24"/>
          <w:highlight w:val="lightGray"/>
          <w:lang w:eastAsia="en-GB"/>
        </w:rPr>
        <w:t>Emergency Procedures</w:t>
      </w:r>
    </w:p>
    <w:p w14:paraId="0BC52235" w14:textId="77777777" w:rsidR="00A76CA8" w:rsidRPr="00A76CA8" w:rsidRDefault="00A76CA8" w:rsidP="00B8621D">
      <w:pPr>
        <w:spacing w:after="0" w:line="276" w:lineRule="auto"/>
        <w:rPr>
          <w:rFonts w:ascii="Arial" w:eastAsia="Times New Roman" w:hAnsi="Arial" w:cs="Arial"/>
          <w:szCs w:val="24"/>
          <w:highlight w:val="lightGray"/>
          <w:lang w:eastAsia="en-GB"/>
        </w:rPr>
      </w:pPr>
      <w:r w:rsidRPr="00A76CA8">
        <w:rPr>
          <w:rFonts w:ascii="Arial" w:eastAsia="Times New Roman" w:hAnsi="Arial" w:cs="Arial"/>
          <w:szCs w:val="24"/>
          <w:highlight w:val="lightGray"/>
          <w:lang w:val="en-US" w:eastAsia="en-GB"/>
        </w:rPr>
        <w:t>In case of accidents or injuries, immediately contact the designated supervisor. Follow the hotel's emergency response protocols.</w:t>
      </w:r>
    </w:p>
    <w:p w14:paraId="0781CFE1" w14:textId="4F11BE8E" w:rsidR="00470AD6" w:rsidRPr="00B8621D" w:rsidRDefault="00470AD6" w:rsidP="00B8621D">
      <w:pPr>
        <w:spacing w:after="0" w:line="240" w:lineRule="auto"/>
        <w:rPr>
          <w:rFonts w:ascii="Arial" w:eastAsia="Times New Roman" w:hAnsi="Arial" w:cs="Arial"/>
          <w:b/>
          <w:bCs/>
          <w:color w:val="C00000"/>
          <w:szCs w:val="24"/>
          <w:highlight w:val="lightGray"/>
          <w:lang w:eastAsia="en-GB"/>
        </w:rPr>
      </w:pPr>
      <w:r w:rsidRPr="00B8621D">
        <w:rPr>
          <w:rFonts w:ascii="Arial" w:eastAsia="Times New Roman" w:hAnsi="Arial" w:cs="Arial"/>
          <w:b/>
          <w:bCs/>
          <w:color w:val="C00000"/>
          <w:szCs w:val="24"/>
          <w:highlight w:val="lightGray"/>
          <w:lang w:eastAsia="en-GB"/>
        </w:rPr>
        <w:t>Conclusion</w:t>
      </w:r>
    </w:p>
    <w:p w14:paraId="1A109C6B" w14:textId="77777777" w:rsidR="00470AD6" w:rsidRPr="00B8621D" w:rsidRDefault="00470AD6" w:rsidP="00B8621D">
      <w:pPr>
        <w:spacing w:after="0" w:line="240" w:lineRule="auto"/>
        <w:rPr>
          <w:rFonts w:ascii="Arial" w:eastAsia="Times New Roman" w:hAnsi="Arial" w:cs="Arial"/>
          <w:szCs w:val="24"/>
          <w:lang w:eastAsia="en-GB"/>
        </w:rPr>
      </w:pPr>
      <w:r w:rsidRPr="00B8621D">
        <w:rPr>
          <w:rFonts w:ascii="Arial" w:eastAsia="Times New Roman" w:hAnsi="Arial" w:cs="Arial"/>
          <w:szCs w:val="24"/>
          <w:highlight w:val="lightGray"/>
          <w:lang w:eastAsia="en-GB"/>
        </w:rPr>
        <w:t>At Morgan Hotel Swansea, ensuring the safety and well-being of our housekeeping staff is a priority for us. We have developed this health and safety guide to minimise the risk of accidents or injuries among our team members. It is crucial that all employees fully understand and adhere to these guidelines to create a working environment where everyone can thrive. Your commitment to following these practices plays a role in establishing a safe space for our valued guests. If you have any questions or concerns, please do not hesitate to contact our Health and Safety Department.</w:t>
      </w:r>
    </w:p>
    <w:p w14:paraId="07D6D6A0" w14:textId="77777777" w:rsidR="00FC6015" w:rsidRPr="00B8621D" w:rsidRDefault="00FC6015" w:rsidP="00B8621D">
      <w:pPr>
        <w:spacing w:after="0" w:line="276" w:lineRule="auto"/>
        <w:rPr>
          <w:rFonts w:ascii="Arial" w:eastAsia="Times New Roman" w:hAnsi="Arial" w:cs="Arial"/>
          <w:b/>
          <w:bCs/>
          <w:szCs w:val="24"/>
          <w:highlight w:val="lightGray"/>
          <w:lang w:eastAsia="en-GB"/>
        </w:rPr>
      </w:pPr>
      <w:r w:rsidRPr="00B8621D">
        <w:rPr>
          <w:rFonts w:ascii="Arial" w:eastAsia="Times New Roman" w:hAnsi="Arial" w:cs="Arial"/>
          <w:b/>
          <w:bCs/>
          <w:szCs w:val="24"/>
          <w:highlight w:val="lightGray"/>
          <w:lang w:eastAsia="en-GB"/>
        </w:rPr>
        <w:t>Morgan Hotel Swansea</w:t>
      </w:r>
    </w:p>
    <w:p w14:paraId="57F47737" w14:textId="77777777" w:rsidR="00FC6015" w:rsidRPr="003157E5" w:rsidRDefault="00FC6015" w:rsidP="00FC6015">
      <w:pPr>
        <w:spacing w:after="0" w:line="240" w:lineRule="auto"/>
        <w:jc w:val="both"/>
        <w:rPr>
          <w:rFonts w:ascii="Algerian" w:eastAsia="Times New Roman" w:hAnsi="Algerian" w:cs="Times New Roman"/>
          <w:b/>
          <w:bCs/>
          <w:color w:val="C00000"/>
          <w:szCs w:val="24"/>
          <w:highlight w:val="lightGray"/>
          <w:lang w:eastAsia="en-GB"/>
        </w:rPr>
      </w:pPr>
      <w:r w:rsidRPr="003157E5">
        <w:rPr>
          <w:rFonts w:ascii="Algerian" w:eastAsia="Times New Roman" w:hAnsi="Algerian" w:cs="Times New Roman"/>
          <w:b/>
          <w:bCs/>
          <w:color w:val="C00000"/>
          <w:szCs w:val="24"/>
          <w:highlight w:val="lightGray"/>
          <w:lang w:eastAsia="en-GB"/>
        </w:rPr>
        <w:t xml:space="preserve">Your Safety is Our Priority!   </w:t>
      </w:r>
    </w:p>
    <w:p w14:paraId="439009DA" w14:textId="77777777" w:rsidR="00FC6015" w:rsidRPr="00BC2195" w:rsidRDefault="00FC6015" w:rsidP="00BC2195">
      <w:pPr>
        <w:spacing w:after="0" w:line="240" w:lineRule="auto"/>
        <w:jc w:val="both"/>
        <w:rPr>
          <w:rFonts w:eastAsia="Times New Roman" w:cs="Times New Roman"/>
          <w:szCs w:val="24"/>
          <w:lang w:eastAsia="en-GB"/>
        </w:rPr>
      </w:pPr>
    </w:p>
    <w:p w14:paraId="21389620" w14:textId="0A4D78C2" w:rsidR="00132EFA" w:rsidRPr="00BC2195" w:rsidRDefault="00132EFA" w:rsidP="00BC2195">
      <w:pPr>
        <w:spacing w:after="0" w:line="276" w:lineRule="auto"/>
        <w:jc w:val="both"/>
        <w:rPr>
          <w:rFonts w:eastAsia="Times New Roman" w:cs="Times New Roman"/>
          <w:szCs w:val="24"/>
          <w:lang w:eastAsia="en-GB"/>
        </w:rPr>
      </w:pPr>
    </w:p>
    <w:p w14:paraId="74B3EC66" w14:textId="62432FCF" w:rsidR="008B3366" w:rsidRPr="00BC2195" w:rsidRDefault="008B3366" w:rsidP="00BC2195">
      <w:pPr>
        <w:spacing w:after="0" w:line="240" w:lineRule="auto"/>
        <w:jc w:val="both"/>
        <w:rPr>
          <w:rFonts w:eastAsia="Times New Roman" w:cs="Times New Roman"/>
          <w:i/>
          <w:iCs/>
          <w:szCs w:val="24"/>
          <w:lang w:eastAsia="en-GB"/>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EB2DA3">
          <w:pgSz w:w="11906" w:h="16838"/>
          <w:pgMar w:top="1440" w:right="1440" w:bottom="1440" w:left="1440" w:header="709" w:footer="709" w:gutter="0"/>
          <w:cols w:space="708"/>
          <w:docGrid w:linePitch="360"/>
        </w:sectPr>
      </w:pPr>
    </w:p>
    <w:p w14:paraId="2D2BD671" w14:textId="77777777" w:rsidR="00840816" w:rsidRDefault="00840816" w:rsidP="00697D92"/>
    <w:p w14:paraId="548D852E" w14:textId="32E239B6" w:rsidR="00697D92"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6B8A30E8" w14:textId="16B023B0" w:rsidR="0068408E" w:rsidRPr="00692778" w:rsidRDefault="0068408E" w:rsidP="0068408E">
      <w:pPr>
        <w:spacing w:after="0" w:line="240" w:lineRule="auto"/>
        <w:rPr>
          <w:rFonts w:ascii="Arial" w:hAnsi="Arial" w:cs="Arial"/>
          <w:color w:val="222222"/>
          <w:szCs w:val="24"/>
          <w:shd w:val="clear" w:color="auto" w:fill="FFFFFF"/>
        </w:rPr>
      </w:pPr>
      <w:proofErr w:type="spellStart"/>
      <w:r w:rsidRPr="00692778">
        <w:rPr>
          <w:rFonts w:ascii="Arial" w:hAnsi="Arial" w:cs="Arial"/>
          <w:color w:val="222222"/>
          <w:szCs w:val="24"/>
          <w:shd w:val="clear" w:color="auto" w:fill="FFFFFF"/>
        </w:rPr>
        <w:t>Adeani</w:t>
      </w:r>
      <w:proofErr w:type="spellEnd"/>
      <w:r w:rsidRPr="00692778">
        <w:rPr>
          <w:rFonts w:ascii="Arial" w:hAnsi="Arial" w:cs="Arial"/>
          <w:color w:val="222222"/>
          <w:szCs w:val="24"/>
          <w:shd w:val="clear" w:color="auto" w:fill="FFFFFF"/>
        </w:rPr>
        <w:t xml:space="preserve">, I.S., </w:t>
      </w:r>
      <w:proofErr w:type="spellStart"/>
      <w:r w:rsidRPr="00692778">
        <w:rPr>
          <w:rFonts w:ascii="Arial" w:hAnsi="Arial" w:cs="Arial"/>
          <w:color w:val="222222"/>
          <w:szCs w:val="24"/>
          <w:shd w:val="clear" w:color="auto" w:fill="FFFFFF"/>
        </w:rPr>
        <w:t>Febriani</w:t>
      </w:r>
      <w:proofErr w:type="spellEnd"/>
      <w:r w:rsidRPr="00692778">
        <w:rPr>
          <w:rFonts w:ascii="Arial" w:hAnsi="Arial" w:cs="Arial"/>
          <w:color w:val="222222"/>
          <w:szCs w:val="24"/>
          <w:shd w:val="clear" w:color="auto" w:fill="FFFFFF"/>
        </w:rPr>
        <w:t xml:space="preserve">, R.B. and </w:t>
      </w:r>
      <w:proofErr w:type="spellStart"/>
      <w:r w:rsidRPr="00692778">
        <w:rPr>
          <w:rFonts w:ascii="Arial" w:hAnsi="Arial" w:cs="Arial"/>
          <w:color w:val="222222"/>
          <w:szCs w:val="24"/>
          <w:shd w:val="clear" w:color="auto" w:fill="FFFFFF"/>
        </w:rPr>
        <w:t>Syafryadin</w:t>
      </w:r>
      <w:proofErr w:type="spellEnd"/>
      <w:r w:rsidRPr="00692778">
        <w:rPr>
          <w:rFonts w:ascii="Arial" w:hAnsi="Arial" w:cs="Arial"/>
          <w:color w:val="222222"/>
          <w:szCs w:val="24"/>
          <w:shd w:val="clear" w:color="auto" w:fill="FFFFFF"/>
        </w:rPr>
        <w:t xml:space="preserve">, S., (2020). </w:t>
      </w:r>
      <w:r w:rsidR="00AE4D64" w:rsidRPr="00692778">
        <w:rPr>
          <w:rFonts w:ascii="Arial" w:hAnsi="Arial" w:cs="Arial"/>
          <w:color w:val="222222"/>
          <w:szCs w:val="24"/>
          <w:shd w:val="clear" w:color="auto" w:fill="FFFFFF"/>
        </w:rPr>
        <w:t>I am using</w:t>
      </w:r>
      <w:r w:rsidRPr="00692778">
        <w:rPr>
          <w:rFonts w:ascii="Arial" w:hAnsi="Arial" w:cs="Arial"/>
          <w:color w:val="222222"/>
          <w:szCs w:val="24"/>
          <w:shd w:val="clear" w:color="auto" w:fill="FFFFFF"/>
        </w:rPr>
        <w:t xml:space="preserve"> </w:t>
      </w:r>
      <w:r w:rsidR="00AE4D64" w:rsidRPr="00692778">
        <w:rPr>
          <w:rFonts w:ascii="Arial" w:hAnsi="Arial" w:cs="Arial"/>
          <w:color w:val="222222"/>
          <w:szCs w:val="24"/>
          <w:shd w:val="clear" w:color="auto" w:fill="FFFFFF"/>
        </w:rPr>
        <w:t>GIBBS's reflective</w:t>
      </w:r>
      <w:r w:rsidRPr="00692778">
        <w:rPr>
          <w:rFonts w:ascii="Arial" w:hAnsi="Arial" w:cs="Arial"/>
          <w:color w:val="222222"/>
          <w:szCs w:val="24"/>
          <w:shd w:val="clear" w:color="auto" w:fill="FFFFFF"/>
        </w:rPr>
        <w:t xml:space="preserve"> cycle in making reflections </w:t>
      </w:r>
      <w:r w:rsidR="004B4EB7" w:rsidRPr="00692778">
        <w:rPr>
          <w:rFonts w:ascii="Arial" w:hAnsi="Arial" w:cs="Arial"/>
          <w:color w:val="222222"/>
          <w:szCs w:val="24"/>
          <w:shd w:val="clear" w:color="auto" w:fill="FFFFFF"/>
        </w:rPr>
        <w:t>on</w:t>
      </w:r>
      <w:r w:rsidRPr="00692778">
        <w:rPr>
          <w:rFonts w:ascii="Arial" w:hAnsi="Arial" w:cs="Arial"/>
          <w:color w:val="222222"/>
          <w:szCs w:val="24"/>
          <w:shd w:val="clear" w:color="auto" w:fill="FFFFFF"/>
        </w:rPr>
        <w:t xml:space="preserve"> literary analysis. </w:t>
      </w:r>
      <w:r w:rsidRPr="00692778">
        <w:rPr>
          <w:rFonts w:ascii="Arial" w:hAnsi="Arial" w:cs="Arial"/>
          <w:i/>
          <w:iCs/>
          <w:color w:val="222222"/>
          <w:szCs w:val="24"/>
          <w:shd w:val="clear" w:color="auto" w:fill="FFFFFF"/>
        </w:rPr>
        <w:t>Indonesian EFL Journal</w:t>
      </w:r>
      <w:r w:rsidRPr="00692778">
        <w:rPr>
          <w:rFonts w:ascii="Arial" w:hAnsi="Arial" w:cs="Arial"/>
          <w:color w:val="222222"/>
          <w:szCs w:val="24"/>
          <w:shd w:val="clear" w:color="auto" w:fill="FFFFFF"/>
        </w:rPr>
        <w:t>, </w:t>
      </w:r>
      <w:r w:rsidRPr="00692778">
        <w:rPr>
          <w:rFonts w:ascii="Arial" w:hAnsi="Arial" w:cs="Arial"/>
          <w:i/>
          <w:iCs/>
          <w:color w:val="222222"/>
          <w:szCs w:val="24"/>
          <w:shd w:val="clear" w:color="auto" w:fill="FFFFFF"/>
        </w:rPr>
        <w:t>6</w:t>
      </w:r>
      <w:r w:rsidRPr="00692778">
        <w:rPr>
          <w:rFonts w:ascii="Arial" w:hAnsi="Arial" w:cs="Arial"/>
          <w:color w:val="222222"/>
          <w:szCs w:val="24"/>
          <w:shd w:val="clear" w:color="auto" w:fill="FFFFFF"/>
        </w:rPr>
        <w:t>(2), pp.139-148. Available at:</w:t>
      </w:r>
    </w:p>
    <w:p w14:paraId="575643BC" w14:textId="2D60803F" w:rsidR="0068408E" w:rsidRPr="00692778" w:rsidRDefault="0068408E" w:rsidP="0068408E">
      <w:pPr>
        <w:rPr>
          <w:rFonts w:ascii="Arial" w:hAnsi="Arial" w:cs="Arial"/>
          <w:color w:val="333333"/>
          <w:szCs w:val="24"/>
          <w:shd w:val="clear" w:color="auto" w:fill="FBFBFB"/>
        </w:rPr>
      </w:pPr>
      <w:hyperlink r:id="rId11" w:history="1">
        <w:r w:rsidRPr="00692778">
          <w:rPr>
            <w:rStyle w:val="Hyperlink"/>
            <w:rFonts w:ascii="Arial" w:eastAsia="Times New Roman" w:hAnsi="Arial" w:cs="Arial"/>
            <w:szCs w:val="24"/>
            <w:lang w:eastAsia="en-GB"/>
          </w:rPr>
          <w:t>https://journal.uniku.ac.id/index.php/IEFLJ/article/view/3382/2034</w:t>
        </w:r>
      </w:hyperlink>
      <w:r w:rsidRPr="00692778">
        <w:rPr>
          <w:rStyle w:val="Hyperlink"/>
          <w:rFonts w:ascii="Arial" w:eastAsia="Times New Roman" w:hAnsi="Arial" w:cs="Arial"/>
          <w:szCs w:val="24"/>
          <w:lang w:eastAsia="en-GB"/>
        </w:rPr>
        <w:t xml:space="preserve"> </w:t>
      </w:r>
      <w:r w:rsidRPr="00692778">
        <w:rPr>
          <w:rFonts w:ascii="Arial" w:hAnsi="Arial" w:cs="Arial"/>
          <w:color w:val="333333"/>
          <w:szCs w:val="24"/>
          <w:shd w:val="clear" w:color="auto" w:fill="FBFBFB"/>
        </w:rPr>
        <w:t>(Accessed: 16 February 2024).</w:t>
      </w:r>
    </w:p>
    <w:p w14:paraId="032D4B38" w14:textId="7BDF66A5" w:rsidR="005F5C55" w:rsidRPr="00692778" w:rsidRDefault="005F5C55" w:rsidP="005F5C55">
      <w:pPr>
        <w:rPr>
          <w:rFonts w:ascii="Arial" w:hAnsi="Arial" w:cs="Arial"/>
          <w:color w:val="222222"/>
          <w:szCs w:val="24"/>
          <w:shd w:val="clear" w:color="auto" w:fill="FFFFFF"/>
        </w:rPr>
      </w:pPr>
      <w:r w:rsidRPr="00692778">
        <w:rPr>
          <w:rFonts w:ascii="Arial" w:hAnsi="Arial" w:cs="Arial"/>
          <w:color w:val="222222"/>
          <w:szCs w:val="24"/>
          <w:shd w:val="clear" w:color="auto" w:fill="FFFFFF"/>
        </w:rPr>
        <w:t xml:space="preserve"> </w:t>
      </w:r>
      <w:proofErr w:type="spellStart"/>
      <w:r w:rsidRPr="00692778">
        <w:rPr>
          <w:rFonts w:ascii="Arial" w:hAnsi="Arial" w:cs="Arial"/>
          <w:color w:val="222222"/>
          <w:szCs w:val="24"/>
          <w:shd w:val="clear" w:color="auto" w:fill="FFFFFF"/>
        </w:rPr>
        <w:t>AlBattat</w:t>
      </w:r>
      <w:proofErr w:type="spellEnd"/>
      <w:r w:rsidRPr="00692778">
        <w:rPr>
          <w:rFonts w:ascii="Arial" w:hAnsi="Arial" w:cs="Arial"/>
          <w:color w:val="222222"/>
          <w:szCs w:val="24"/>
          <w:shd w:val="clear" w:color="auto" w:fill="FFFFFF"/>
        </w:rPr>
        <w:t>, A.R. and Som, A.P.M., (2015). Emergency preparedness of the hotel industry: The case of Jordan. </w:t>
      </w:r>
      <w:r w:rsidRPr="00692778">
        <w:rPr>
          <w:rFonts w:ascii="Arial" w:hAnsi="Arial" w:cs="Arial"/>
          <w:i/>
          <w:iCs/>
          <w:color w:val="222222"/>
          <w:szCs w:val="24"/>
          <w:shd w:val="clear" w:color="auto" w:fill="FFFFFF"/>
        </w:rPr>
        <w:t>Advances in Environmental Biology</w:t>
      </w:r>
      <w:r w:rsidRPr="00692778">
        <w:rPr>
          <w:rFonts w:ascii="Arial" w:hAnsi="Arial" w:cs="Arial"/>
          <w:color w:val="222222"/>
          <w:szCs w:val="24"/>
          <w:shd w:val="clear" w:color="auto" w:fill="FFFFFF"/>
        </w:rPr>
        <w:t>, </w:t>
      </w:r>
      <w:r w:rsidRPr="00692778">
        <w:rPr>
          <w:rFonts w:ascii="Arial" w:hAnsi="Arial" w:cs="Arial"/>
          <w:i/>
          <w:iCs/>
          <w:color w:val="222222"/>
          <w:szCs w:val="24"/>
          <w:shd w:val="clear" w:color="auto" w:fill="FFFFFF"/>
        </w:rPr>
        <w:t>9</w:t>
      </w:r>
      <w:r w:rsidRPr="00692778">
        <w:rPr>
          <w:rFonts w:ascii="Arial" w:hAnsi="Arial" w:cs="Arial"/>
          <w:color w:val="222222"/>
          <w:szCs w:val="24"/>
          <w:shd w:val="clear" w:color="auto" w:fill="FFFFFF"/>
        </w:rPr>
        <w:t xml:space="preserve">(3), pp.19-22. Available at: </w:t>
      </w:r>
      <w:hyperlink r:id="rId12" w:history="1">
        <w:r w:rsidRPr="00692778">
          <w:rPr>
            <w:rStyle w:val="Hyperlink"/>
            <w:rFonts w:ascii="Arial" w:hAnsi="Arial" w:cs="Arial"/>
            <w:szCs w:val="24"/>
            <w:shd w:val="clear" w:color="auto" w:fill="FFFFFF"/>
          </w:rPr>
          <w:t>https://www.aensiweb.ne</w:t>
        </w:r>
        <w:r w:rsidRPr="00692778">
          <w:rPr>
            <w:rStyle w:val="Hyperlink"/>
            <w:rFonts w:ascii="Arial" w:hAnsi="Arial" w:cs="Arial"/>
            <w:szCs w:val="24"/>
            <w:shd w:val="clear" w:color="auto" w:fill="FFFFFF"/>
          </w:rPr>
          <w:t>t</w:t>
        </w:r>
        <w:r w:rsidRPr="00692778">
          <w:rPr>
            <w:rStyle w:val="Hyperlink"/>
            <w:rFonts w:ascii="Arial" w:hAnsi="Arial" w:cs="Arial"/>
            <w:szCs w:val="24"/>
            <w:shd w:val="clear" w:color="auto" w:fill="FFFFFF"/>
          </w:rPr>
          <w:t>/AENSIWEB/aeb/aeb/2015/February/19-22.pdf</w:t>
        </w:r>
      </w:hyperlink>
      <w:r w:rsidRPr="00692778">
        <w:rPr>
          <w:rFonts w:ascii="Arial" w:hAnsi="Arial" w:cs="Arial"/>
          <w:color w:val="222222"/>
          <w:szCs w:val="24"/>
          <w:shd w:val="clear" w:color="auto" w:fill="FFFFFF"/>
        </w:rPr>
        <w:t xml:space="preserve"> (Accessed 16 February 2024)</w:t>
      </w:r>
    </w:p>
    <w:p w14:paraId="2883B990" w14:textId="6072A087" w:rsidR="00C54E7A" w:rsidRPr="00692778" w:rsidRDefault="00C54E7A" w:rsidP="005F5C55">
      <w:pPr>
        <w:rPr>
          <w:rFonts w:ascii="Arial" w:hAnsi="Arial" w:cs="Arial"/>
          <w:color w:val="222222"/>
          <w:szCs w:val="24"/>
          <w:shd w:val="clear" w:color="auto" w:fill="FFFFFF"/>
        </w:rPr>
      </w:pPr>
      <w:proofErr w:type="spellStart"/>
      <w:r w:rsidRPr="00692778">
        <w:rPr>
          <w:rFonts w:ascii="Arial" w:hAnsi="Arial" w:cs="Arial"/>
          <w:color w:val="222222"/>
          <w:szCs w:val="24"/>
          <w:shd w:val="clear" w:color="auto" w:fill="FFFFFF"/>
        </w:rPr>
        <w:t>Ambardar</w:t>
      </w:r>
      <w:proofErr w:type="spellEnd"/>
      <w:r w:rsidRPr="00692778">
        <w:rPr>
          <w:rFonts w:ascii="Arial" w:hAnsi="Arial" w:cs="Arial"/>
          <w:color w:val="222222"/>
          <w:szCs w:val="24"/>
          <w:shd w:val="clear" w:color="auto" w:fill="FFFFFF"/>
        </w:rPr>
        <w:t>, A. and Raheja, K., (2017). Occupational Safety and Health of Hotel Housekeeping Employees: A Comparative Study. </w:t>
      </w:r>
      <w:r w:rsidRPr="00692778">
        <w:rPr>
          <w:rFonts w:ascii="Arial" w:hAnsi="Arial" w:cs="Arial"/>
          <w:i/>
          <w:iCs/>
          <w:color w:val="222222"/>
          <w:szCs w:val="24"/>
          <w:shd w:val="clear" w:color="auto" w:fill="FFFFFF"/>
        </w:rPr>
        <w:t>International Journal of Hospitality &amp; Tourism Systems</w:t>
      </w:r>
      <w:r w:rsidRPr="00692778">
        <w:rPr>
          <w:rFonts w:ascii="Arial" w:hAnsi="Arial" w:cs="Arial"/>
          <w:color w:val="222222"/>
          <w:szCs w:val="24"/>
          <w:shd w:val="clear" w:color="auto" w:fill="FFFFFF"/>
        </w:rPr>
        <w:t>, </w:t>
      </w:r>
      <w:r w:rsidRPr="00692778">
        <w:rPr>
          <w:rFonts w:ascii="Arial" w:hAnsi="Arial" w:cs="Arial"/>
          <w:i/>
          <w:iCs/>
          <w:color w:val="222222"/>
          <w:szCs w:val="24"/>
          <w:shd w:val="clear" w:color="auto" w:fill="FFFFFF"/>
        </w:rPr>
        <w:t>10</w:t>
      </w:r>
      <w:r w:rsidRPr="00692778">
        <w:rPr>
          <w:rFonts w:ascii="Arial" w:hAnsi="Arial" w:cs="Arial"/>
          <w:color w:val="222222"/>
          <w:szCs w:val="24"/>
          <w:shd w:val="clear" w:color="auto" w:fill="FFFFFF"/>
        </w:rPr>
        <w:t>(2).</w:t>
      </w:r>
    </w:p>
    <w:p w14:paraId="6472D7DE" w14:textId="64D98BC3" w:rsidR="00B379E0" w:rsidRPr="00B379E0" w:rsidRDefault="00B379E0" w:rsidP="00B379E0">
      <w:pPr>
        <w:rPr>
          <w:rFonts w:ascii="Arial" w:hAnsi="Arial" w:cs="Arial"/>
          <w:color w:val="222222"/>
          <w:szCs w:val="24"/>
          <w:shd w:val="clear" w:color="auto" w:fill="FFFFFF"/>
        </w:rPr>
      </w:pPr>
      <w:r w:rsidRPr="00B379E0">
        <w:rPr>
          <w:rFonts w:ascii="Arial" w:hAnsi="Arial" w:cs="Arial"/>
          <w:color w:val="222222"/>
          <w:szCs w:val="24"/>
          <w:shd w:val="clear" w:color="auto" w:fill="FFFFFF"/>
        </w:rPr>
        <w:t xml:space="preserve">Brody, D., </w:t>
      </w:r>
      <w:r w:rsidR="004B4EB7" w:rsidRPr="00692778">
        <w:rPr>
          <w:rFonts w:ascii="Arial" w:hAnsi="Arial" w:cs="Arial"/>
          <w:color w:val="222222"/>
          <w:szCs w:val="24"/>
          <w:shd w:val="clear" w:color="auto" w:fill="FFFFFF"/>
        </w:rPr>
        <w:t>(2011)</w:t>
      </w:r>
      <w:r w:rsidRPr="00B379E0">
        <w:rPr>
          <w:rFonts w:ascii="Arial" w:hAnsi="Arial" w:cs="Arial"/>
          <w:color w:val="222222"/>
          <w:szCs w:val="24"/>
          <w:shd w:val="clear" w:color="auto" w:fill="FFFFFF"/>
        </w:rPr>
        <w:t>. A Textbook Case: Design, Housekeeping, and Labor. </w:t>
      </w:r>
      <w:r w:rsidRPr="00B379E0">
        <w:rPr>
          <w:rFonts w:ascii="Arial" w:hAnsi="Arial" w:cs="Arial"/>
          <w:i/>
          <w:iCs/>
          <w:color w:val="222222"/>
          <w:szCs w:val="24"/>
          <w:shd w:val="clear" w:color="auto" w:fill="FFFFFF"/>
        </w:rPr>
        <w:t>Design and Culture</w:t>
      </w:r>
      <w:r w:rsidRPr="00B379E0">
        <w:rPr>
          <w:rFonts w:ascii="Arial" w:hAnsi="Arial" w:cs="Arial"/>
          <w:color w:val="222222"/>
          <w:szCs w:val="24"/>
          <w:shd w:val="clear" w:color="auto" w:fill="FFFFFF"/>
        </w:rPr>
        <w:t>, </w:t>
      </w:r>
      <w:r w:rsidRPr="00B379E0">
        <w:rPr>
          <w:rFonts w:ascii="Arial" w:hAnsi="Arial" w:cs="Arial"/>
          <w:i/>
          <w:iCs/>
          <w:color w:val="222222"/>
          <w:szCs w:val="24"/>
          <w:shd w:val="clear" w:color="auto" w:fill="FFFFFF"/>
        </w:rPr>
        <w:t>3</w:t>
      </w:r>
      <w:r w:rsidRPr="00B379E0">
        <w:rPr>
          <w:rFonts w:ascii="Arial" w:hAnsi="Arial" w:cs="Arial"/>
          <w:color w:val="222222"/>
          <w:szCs w:val="24"/>
          <w:shd w:val="clear" w:color="auto" w:fill="FFFFFF"/>
        </w:rPr>
        <w:t>(1), 25</w:t>
      </w:r>
      <w:r w:rsidR="004B4EB7" w:rsidRPr="00692778">
        <w:rPr>
          <w:rFonts w:ascii="Arial" w:hAnsi="Arial" w:cs="Arial"/>
          <w:color w:val="222222"/>
          <w:szCs w:val="24"/>
          <w:shd w:val="clear" w:color="auto" w:fill="FFFFFF"/>
        </w:rPr>
        <w:t>–</w:t>
      </w:r>
      <w:r w:rsidRPr="00B379E0">
        <w:rPr>
          <w:rFonts w:ascii="Arial" w:hAnsi="Arial" w:cs="Arial"/>
          <w:color w:val="222222"/>
          <w:szCs w:val="24"/>
          <w:shd w:val="clear" w:color="auto" w:fill="FFFFFF"/>
        </w:rPr>
        <w:t>49.</w:t>
      </w:r>
    </w:p>
    <w:p w14:paraId="20492CFC" w14:textId="0C930E6F" w:rsidR="009C7FD8" w:rsidRPr="00692778" w:rsidRDefault="009C7FD8" w:rsidP="009C7FD8">
      <w:pPr>
        <w:rPr>
          <w:rFonts w:ascii="Arial" w:hAnsi="Arial" w:cs="Arial"/>
          <w:color w:val="222222"/>
          <w:szCs w:val="24"/>
          <w:shd w:val="clear" w:color="auto" w:fill="FFFFFF"/>
        </w:rPr>
      </w:pPr>
      <w:r w:rsidRPr="00692778">
        <w:rPr>
          <w:rFonts w:ascii="Arial" w:hAnsi="Arial" w:cs="Arial"/>
          <w:color w:val="222222"/>
          <w:szCs w:val="24"/>
          <w:shd w:val="clear" w:color="auto" w:fill="FFFFFF"/>
        </w:rPr>
        <w:t xml:space="preserve">Chang, W.R., Leclercq, S., Lockhart, T.E. and Haslam, R., (2016). State of </w:t>
      </w:r>
      <w:r w:rsidR="004B4EB7" w:rsidRPr="00692778">
        <w:rPr>
          <w:rFonts w:ascii="Arial" w:hAnsi="Arial" w:cs="Arial"/>
          <w:color w:val="222222"/>
          <w:szCs w:val="24"/>
          <w:shd w:val="clear" w:color="auto" w:fill="FFFFFF"/>
        </w:rPr>
        <w:t xml:space="preserve">the </w:t>
      </w:r>
      <w:r w:rsidRPr="00692778">
        <w:rPr>
          <w:rFonts w:ascii="Arial" w:hAnsi="Arial" w:cs="Arial"/>
          <w:color w:val="222222"/>
          <w:szCs w:val="24"/>
          <w:shd w:val="clear" w:color="auto" w:fill="FFFFFF"/>
        </w:rPr>
        <w:t>science: occupational slips, trips and falls on the same level. </w:t>
      </w:r>
      <w:r w:rsidRPr="00692778">
        <w:rPr>
          <w:rFonts w:ascii="Arial" w:hAnsi="Arial" w:cs="Arial"/>
          <w:i/>
          <w:iCs/>
          <w:color w:val="222222"/>
          <w:szCs w:val="24"/>
          <w:shd w:val="clear" w:color="auto" w:fill="FFFFFF"/>
        </w:rPr>
        <w:t>Ergonomics</w:t>
      </w:r>
      <w:r w:rsidRPr="00692778">
        <w:rPr>
          <w:rFonts w:ascii="Arial" w:hAnsi="Arial" w:cs="Arial"/>
          <w:color w:val="222222"/>
          <w:szCs w:val="24"/>
          <w:shd w:val="clear" w:color="auto" w:fill="FFFFFF"/>
        </w:rPr>
        <w:t>, </w:t>
      </w:r>
      <w:r w:rsidRPr="00692778">
        <w:rPr>
          <w:rFonts w:ascii="Arial" w:hAnsi="Arial" w:cs="Arial"/>
          <w:i/>
          <w:iCs/>
          <w:color w:val="222222"/>
          <w:szCs w:val="24"/>
          <w:shd w:val="clear" w:color="auto" w:fill="FFFFFF"/>
        </w:rPr>
        <w:t>59</w:t>
      </w:r>
      <w:r w:rsidRPr="00692778">
        <w:rPr>
          <w:rFonts w:ascii="Arial" w:hAnsi="Arial" w:cs="Arial"/>
          <w:color w:val="222222"/>
          <w:szCs w:val="24"/>
          <w:shd w:val="clear" w:color="auto" w:fill="FFFFFF"/>
        </w:rPr>
        <w:t>(7), pp.861-883.</w:t>
      </w:r>
      <w:r w:rsidRPr="00692778">
        <w:rPr>
          <w:rStyle w:val="anchor-text"/>
          <w:rFonts w:ascii="Arial" w:hAnsi="Arial" w:cs="Arial"/>
          <w:color w:val="0272B1"/>
          <w:szCs w:val="24"/>
        </w:rPr>
        <w:t xml:space="preserve"> </w:t>
      </w:r>
      <w:r w:rsidRPr="00692778">
        <w:rPr>
          <w:rFonts w:ascii="Arial" w:hAnsi="Arial" w:cs="Arial"/>
          <w:color w:val="222222"/>
          <w:szCs w:val="24"/>
          <w:shd w:val="clear" w:color="auto" w:fill="FFFFFF"/>
        </w:rPr>
        <w:t xml:space="preserve">Available at: </w:t>
      </w:r>
      <w:hyperlink r:id="rId13" w:history="1">
        <w:r w:rsidRPr="00692778">
          <w:rPr>
            <w:rStyle w:val="Hyperlink"/>
            <w:rFonts w:ascii="Arial" w:hAnsi="Arial" w:cs="Arial"/>
            <w:szCs w:val="24"/>
          </w:rPr>
          <w:t>https://onepetro.org/ASSPPDCE/pr</w:t>
        </w:r>
        <w:r w:rsidRPr="00692778">
          <w:rPr>
            <w:rStyle w:val="Hyperlink"/>
            <w:rFonts w:ascii="Arial" w:hAnsi="Arial" w:cs="Arial"/>
            <w:szCs w:val="24"/>
          </w:rPr>
          <w:t>o</w:t>
        </w:r>
        <w:r w:rsidRPr="00692778">
          <w:rPr>
            <w:rStyle w:val="Hyperlink"/>
            <w:rFonts w:ascii="Arial" w:hAnsi="Arial" w:cs="Arial"/>
            <w:szCs w:val="24"/>
          </w:rPr>
          <w:t>ceedings-abstract/ASSE16/All-ASSE16/77180</w:t>
        </w:r>
      </w:hyperlink>
      <w:r w:rsidRPr="00692778">
        <w:rPr>
          <w:rStyle w:val="anchor-text"/>
          <w:rFonts w:ascii="Arial" w:hAnsi="Arial" w:cs="Arial"/>
          <w:color w:val="0272B1"/>
          <w:szCs w:val="24"/>
        </w:rPr>
        <w:t xml:space="preserve"> </w:t>
      </w:r>
      <w:r w:rsidRPr="00692778">
        <w:rPr>
          <w:rFonts w:ascii="Arial" w:hAnsi="Arial" w:cs="Arial"/>
          <w:color w:val="222222"/>
          <w:szCs w:val="24"/>
          <w:shd w:val="clear" w:color="auto" w:fill="FFFFFF"/>
        </w:rPr>
        <w:t>(Accessed 16 February 2024)</w:t>
      </w:r>
    </w:p>
    <w:p w14:paraId="2186B056" w14:textId="3411F411" w:rsidR="00873E3D" w:rsidRPr="00873E3D" w:rsidRDefault="00873E3D" w:rsidP="00873E3D">
      <w:pPr>
        <w:rPr>
          <w:rFonts w:ascii="Arial" w:hAnsi="Arial" w:cs="Arial"/>
          <w:color w:val="222222"/>
          <w:szCs w:val="24"/>
          <w:shd w:val="clear" w:color="auto" w:fill="FFFFFF"/>
        </w:rPr>
      </w:pPr>
      <w:r w:rsidRPr="00873E3D">
        <w:rPr>
          <w:rFonts w:ascii="Arial" w:hAnsi="Arial" w:cs="Arial"/>
          <w:color w:val="222222"/>
          <w:szCs w:val="24"/>
          <w:shd w:val="clear" w:color="auto" w:fill="FFFFFF"/>
        </w:rPr>
        <w:t>Chase, M.L., (2019). Housekeeping and the Environment. In </w:t>
      </w:r>
      <w:r w:rsidRPr="00873E3D">
        <w:rPr>
          <w:rFonts w:ascii="Arial" w:hAnsi="Arial" w:cs="Arial"/>
          <w:i/>
          <w:iCs/>
          <w:color w:val="222222"/>
          <w:szCs w:val="24"/>
          <w:shd w:val="clear" w:color="auto" w:fill="FFFFFF"/>
        </w:rPr>
        <w:t>The Health Care Environment: The User’s Viewpoint</w:t>
      </w:r>
      <w:r w:rsidRPr="00873E3D">
        <w:rPr>
          <w:rFonts w:ascii="Arial" w:hAnsi="Arial" w:cs="Arial"/>
          <w:color w:val="222222"/>
          <w:szCs w:val="24"/>
          <w:shd w:val="clear" w:color="auto" w:fill="FFFFFF"/>
        </w:rPr>
        <w:t> (pp. 173</w:t>
      </w:r>
      <w:r w:rsidR="004B4EB7" w:rsidRPr="00692778">
        <w:rPr>
          <w:rFonts w:ascii="Arial" w:hAnsi="Arial" w:cs="Arial"/>
          <w:color w:val="222222"/>
          <w:szCs w:val="24"/>
          <w:shd w:val="clear" w:color="auto" w:fill="FFFFFF"/>
        </w:rPr>
        <w:t>–</w:t>
      </w:r>
      <w:r w:rsidRPr="00873E3D">
        <w:rPr>
          <w:rFonts w:ascii="Arial" w:hAnsi="Arial" w:cs="Arial"/>
          <w:color w:val="222222"/>
          <w:szCs w:val="24"/>
          <w:shd w:val="clear" w:color="auto" w:fill="FFFFFF"/>
        </w:rPr>
        <w:t xml:space="preserve">192). CRC Press. Available at: </w:t>
      </w:r>
      <w:hyperlink r:id="rId14" w:history="1">
        <w:r w:rsidRPr="00873E3D">
          <w:rPr>
            <w:rStyle w:val="Hyperlink"/>
            <w:rFonts w:ascii="Arial" w:hAnsi="Arial" w:cs="Arial"/>
            <w:szCs w:val="24"/>
            <w:shd w:val="clear" w:color="auto" w:fill="FFFFFF"/>
          </w:rPr>
          <w:t>https://www.google.co.uk/books/edition/Health_Care_Environment/HHGdDwAAQBAJ?hl=en&amp;gbpv=0</w:t>
        </w:r>
      </w:hyperlink>
      <w:r w:rsidRPr="00873E3D">
        <w:rPr>
          <w:rFonts w:ascii="Arial" w:hAnsi="Arial" w:cs="Arial"/>
          <w:color w:val="222222"/>
          <w:szCs w:val="24"/>
          <w:u w:val="single"/>
          <w:shd w:val="clear" w:color="auto" w:fill="FFFFFF"/>
        </w:rPr>
        <w:t xml:space="preserve"> </w:t>
      </w:r>
      <w:r w:rsidRPr="00873E3D">
        <w:rPr>
          <w:rFonts w:ascii="Arial" w:hAnsi="Arial" w:cs="Arial"/>
          <w:color w:val="222222"/>
          <w:szCs w:val="24"/>
          <w:shd w:val="clear" w:color="auto" w:fill="FFFFFF"/>
        </w:rPr>
        <w:t>(Accessed 16 February 2024)</w:t>
      </w:r>
    </w:p>
    <w:p w14:paraId="5C6732E0" w14:textId="65069B28" w:rsidR="00F36CEC" w:rsidRPr="00692778" w:rsidRDefault="00F36CEC" w:rsidP="00F36CEC">
      <w:pPr>
        <w:rPr>
          <w:rFonts w:ascii="Arial" w:hAnsi="Arial" w:cs="Arial"/>
          <w:color w:val="222222"/>
          <w:szCs w:val="24"/>
          <w:shd w:val="clear" w:color="auto" w:fill="FFFFFF"/>
        </w:rPr>
      </w:pPr>
      <w:r w:rsidRPr="00F36CEC">
        <w:rPr>
          <w:rFonts w:ascii="Arial" w:hAnsi="Arial" w:cs="Arial"/>
          <w:color w:val="222222"/>
          <w:szCs w:val="24"/>
          <w:shd w:val="clear" w:color="auto" w:fill="FFFFFF"/>
        </w:rPr>
        <w:t xml:space="preserve">Hospitality Net, </w:t>
      </w:r>
      <w:r w:rsidR="004B4EB7" w:rsidRPr="00692778">
        <w:rPr>
          <w:rFonts w:ascii="Arial" w:hAnsi="Arial" w:cs="Arial"/>
          <w:color w:val="222222"/>
          <w:szCs w:val="24"/>
          <w:shd w:val="clear" w:color="auto" w:fill="FFFFFF"/>
        </w:rPr>
        <w:t>((2021) 2021).</w:t>
      </w:r>
      <w:r w:rsidRPr="00F36CEC">
        <w:rPr>
          <w:rFonts w:ascii="Arial" w:hAnsi="Arial" w:cs="Arial"/>
          <w:color w:val="222222"/>
          <w:szCs w:val="24"/>
          <w:shd w:val="clear" w:color="auto" w:fill="FFFFFF"/>
        </w:rPr>
        <w:t xml:space="preserve"> Housekeeping and Hygiene Study Reveals Guests' Expectations Have Shifted in a Big Way. Available at: </w:t>
      </w:r>
      <w:hyperlink r:id="rId15" w:history="1">
        <w:r w:rsidRPr="00F36CEC">
          <w:rPr>
            <w:rStyle w:val="Hyperlink"/>
            <w:rFonts w:ascii="Arial" w:hAnsi="Arial" w:cs="Arial"/>
            <w:szCs w:val="24"/>
            <w:shd w:val="clear" w:color="auto" w:fill="FFFFFF"/>
          </w:rPr>
          <w:t>https://www.hospitalitynet.org/news/4104382.html</w:t>
        </w:r>
      </w:hyperlink>
      <w:r w:rsidRPr="00F36CEC">
        <w:rPr>
          <w:rFonts w:ascii="Arial" w:hAnsi="Arial" w:cs="Arial"/>
          <w:color w:val="222222"/>
          <w:szCs w:val="24"/>
          <w:shd w:val="clear" w:color="auto" w:fill="FFFFFF"/>
        </w:rPr>
        <w:t xml:space="preserve"> (Accessed:16 February 2024)</w:t>
      </w:r>
    </w:p>
    <w:p w14:paraId="533AC751" w14:textId="497B295B" w:rsidR="00844C54" w:rsidRPr="00692778" w:rsidRDefault="00844C54" w:rsidP="00F36CEC">
      <w:pPr>
        <w:rPr>
          <w:rFonts w:ascii="Arial" w:hAnsi="Arial" w:cs="Arial"/>
          <w:color w:val="222222"/>
          <w:szCs w:val="24"/>
          <w:shd w:val="clear" w:color="auto" w:fill="FFFFFF"/>
        </w:rPr>
      </w:pPr>
      <w:r w:rsidRPr="00692778">
        <w:rPr>
          <w:rFonts w:ascii="Arial" w:hAnsi="Arial" w:cs="Arial"/>
          <w:color w:val="222222"/>
          <w:szCs w:val="24"/>
          <w:shd w:val="clear" w:color="auto" w:fill="FFFFFF"/>
        </w:rPr>
        <w:t xml:space="preserve">Hughes, J.A., Cleven, A.J., Ross, J., Fuentes, D.G., </w:t>
      </w:r>
      <w:proofErr w:type="spellStart"/>
      <w:r w:rsidRPr="00692778">
        <w:rPr>
          <w:rFonts w:ascii="Arial" w:hAnsi="Arial" w:cs="Arial"/>
          <w:color w:val="222222"/>
          <w:szCs w:val="24"/>
          <w:shd w:val="clear" w:color="auto" w:fill="FFFFFF"/>
        </w:rPr>
        <w:t>Elbarbry</w:t>
      </w:r>
      <w:proofErr w:type="spellEnd"/>
      <w:r w:rsidRPr="00692778">
        <w:rPr>
          <w:rFonts w:ascii="Arial" w:hAnsi="Arial" w:cs="Arial"/>
          <w:color w:val="222222"/>
          <w:szCs w:val="24"/>
          <w:shd w:val="clear" w:color="auto" w:fill="FFFFFF"/>
        </w:rPr>
        <w:t xml:space="preserve">, F., Suzuki, M., Della </w:t>
      </w:r>
      <w:proofErr w:type="spellStart"/>
      <w:r w:rsidRPr="00692778">
        <w:rPr>
          <w:rFonts w:ascii="Arial" w:hAnsi="Arial" w:cs="Arial"/>
          <w:color w:val="222222"/>
          <w:szCs w:val="24"/>
          <w:shd w:val="clear" w:color="auto" w:fill="FFFFFF"/>
        </w:rPr>
        <w:t>Paolera</w:t>
      </w:r>
      <w:proofErr w:type="spellEnd"/>
      <w:r w:rsidRPr="00692778">
        <w:rPr>
          <w:rFonts w:ascii="Arial" w:hAnsi="Arial" w:cs="Arial"/>
          <w:color w:val="222222"/>
          <w:szCs w:val="24"/>
          <w:shd w:val="clear" w:color="auto" w:fill="FFFFFF"/>
        </w:rPr>
        <w:t xml:space="preserve">, M., Carter, N.S., Stamper, B., Low, P. and Malhotra, A., </w:t>
      </w:r>
      <w:r w:rsidRPr="00692778">
        <w:rPr>
          <w:rFonts w:ascii="Arial" w:hAnsi="Arial" w:cs="Arial"/>
          <w:color w:val="222222"/>
          <w:szCs w:val="24"/>
          <w:shd w:val="clear" w:color="auto" w:fill="FFFFFF"/>
        </w:rPr>
        <w:t>(</w:t>
      </w:r>
      <w:r w:rsidRPr="00692778">
        <w:rPr>
          <w:rFonts w:ascii="Arial" w:hAnsi="Arial" w:cs="Arial"/>
          <w:color w:val="222222"/>
          <w:szCs w:val="24"/>
          <w:shd w:val="clear" w:color="auto" w:fill="FFFFFF"/>
        </w:rPr>
        <w:t>2019</w:t>
      </w:r>
      <w:r w:rsidRPr="00692778">
        <w:rPr>
          <w:rFonts w:ascii="Arial" w:hAnsi="Arial" w:cs="Arial"/>
          <w:color w:val="222222"/>
          <w:szCs w:val="24"/>
          <w:shd w:val="clear" w:color="auto" w:fill="FFFFFF"/>
        </w:rPr>
        <w:t>)</w:t>
      </w:r>
      <w:r w:rsidRPr="00692778">
        <w:rPr>
          <w:rFonts w:ascii="Arial" w:hAnsi="Arial" w:cs="Arial"/>
          <w:color w:val="222222"/>
          <w:szCs w:val="24"/>
          <w:shd w:val="clear" w:color="auto" w:fill="FFFFFF"/>
        </w:rPr>
        <w:t>. A comprehensive reflective journal-writing framework for pharmacy students to increase self-awareness and develop actionable goals. </w:t>
      </w:r>
      <w:r w:rsidRPr="00692778">
        <w:rPr>
          <w:rFonts w:ascii="Arial" w:hAnsi="Arial" w:cs="Arial"/>
          <w:i/>
          <w:iCs/>
          <w:color w:val="222222"/>
          <w:szCs w:val="24"/>
          <w:shd w:val="clear" w:color="auto" w:fill="FFFFFF"/>
        </w:rPr>
        <w:t>American Journal of Pharmaceutical Education</w:t>
      </w:r>
      <w:r w:rsidRPr="00692778">
        <w:rPr>
          <w:rFonts w:ascii="Arial" w:hAnsi="Arial" w:cs="Arial"/>
          <w:color w:val="222222"/>
          <w:szCs w:val="24"/>
          <w:shd w:val="clear" w:color="auto" w:fill="FFFFFF"/>
        </w:rPr>
        <w:t>, </w:t>
      </w:r>
      <w:r w:rsidRPr="00692778">
        <w:rPr>
          <w:rFonts w:ascii="Arial" w:hAnsi="Arial" w:cs="Arial"/>
          <w:i/>
          <w:iCs/>
          <w:color w:val="222222"/>
          <w:szCs w:val="24"/>
          <w:shd w:val="clear" w:color="auto" w:fill="FFFFFF"/>
        </w:rPr>
        <w:t>83</w:t>
      </w:r>
      <w:r w:rsidRPr="00692778">
        <w:rPr>
          <w:rFonts w:ascii="Arial" w:hAnsi="Arial" w:cs="Arial"/>
          <w:color w:val="222222"/>
          <w:szCs w:val="24"/>
          <w:shd w:val="clear" w:color="auto" w:fill="FFFFFF"/>
        </w:rPr>
        <w:t>(3), 6554.</w:t>
      </w:r>
      <w:r w:rsidR="00F82434" w:rsidRPr="00692778">
        <w:rPr>
          <w:rFonts w:ascii="Arial" w:hAnsi="Arial" w:cs="Arial"/>
          <w:color w:val="222222"/>
          <w:szCs w:val="24"/>
          <w:shd w:val="clear" w:color="auto" w:fill="FFFFFF"/>
        </w:rPr>
        <w:t>Available at:</w:t>
      </w:r>
      <w:r w:rsidR="0000441A" w:rsidRPr="00692778">
        <w:rPr>
          <w:rFonts w:ascii="Arial" w:hAnsi="Arial" w:cs="Arial"/>
          <w:szCs w:val="24"/>
        </w:rPr>
        <w:t xml:space="preserve"> </w:t>
      </w:r>
      <w:hyperlink r:id="rId16" w:tgtFrame="_blank" w:tooltip="Persistent link using digital object identifier" w:history="1">
        <w:r w:rsidR="0000441A" w:rsidRPr="00692778">
          <w:rPr>
            <w:rStyle w:val="anchor-text"/>
            <w:rFonts w:ascii="Arial" w:hAnsi="Arial" w:cs="Arial"/>
            <w:color w:val="0272B1"/>
            <w:szCs w:val="24"/>
          </w:rPr>
          <w:t>https://doi.org/10.5688/ajpe6554</w:t>
        </w:r>
      </w:hyperlink>
    </w:p>
    <w:p w14:paraId="7394F7A6" w14:textId="77777777" w:rsidR="00B72725" w:rsidRPr="00692778" w:rsidRDefault="00B72725" w:rsidP="00B72725">
      <w:pPr>
        <w:spacing w:after="0" w:line="240" w:lineRule="auto"/>
        <w:rPr>
          <w:rFonts w:ascii="Arial" w:eastAsia="Times New Roman" w:hAnsi="Arial" w:cs="Arial"/>
          <w:szCs w:val="24"/>
          <w:lang w:eastAsia="en-GB"/>
        </w:rPr>
      </w:pPr>
      <w:r w:rsidRPr="00692778">
        <w:rPr>
          <w:rFonts w:ascii="Arial" w:hAnsi="Arial" w:cs="Arial"/>
          <w:color w:val="3A3A3A"/>
          <w:szCs w:val="24"/>
          <w:shd w:val="clear" w:color="auto" w:fill="FFFFFF"/>
        </w:rPr>
        <w:t>Jones, T. J. A. (2008). </w:t>
      </w:r>
      <w:r w:rsidRPr="00692778">
        <w:rPr>
          <w:rFonts w:ascii="Arial" w:hAnsi="Arial" w:cs="Arial"/>
          <w:i/>
          <w:iCs/>
          <w:color w:val="3A3A3A"/>
          <w:szCs w:val="24"/>
          <w:shd w:val="clear" w:color="auto" w:fill="FFFFFF"/>
        </w:rPr>
        <w:t>Professional management of housekeeping operations</w:t>
      </w:r>
      <w:r w:rsidRPr="00692778">
        <w:rPr>
          <w:rFonts w:ascii="Arial" w:hAnsi="Arial" w:cs="Arial"/>
          <w:color w:val="3A3A3A"/>
          <w:szCs w:val="24"/>
          <w:shd w:val="clear" w:color="auto" w:fill="FFFFFF"/>
        </w:rPr>
        <w:t> (5th ed.). John Wiley &amp; Sons. Pp 64-68</w:t>
      </w:r>
    </w:p>
    <w:p w14:paraId="62E4837B" w14:textId="0246DEE2" w:rsidR="00B72725" w:rsidRPr="00F36CEC" w:rsidRDefault="00B72725" w:rsidP="00F36CEC">
      <w:pPr>
        <w:rPr>
          <w:rFonts w:ascii="Arial" w:hAnsi="Arial" w:cs="Arial"/>
          <w:color w:val="222222"/>
          <w:szCs w:val="24"/>
          <w:shd w:val="clear" w:color="auto" w:fill="FFFFFF"/>
        </w:rPr>
      </w:pPr>
      <w:r w:rsidRPr="00692778">
        <w:rPr>
          <w:rFonts w:ascii="Arial" w:hAnsi="Arial" w:cs="Arial"/>
          <w:color w:val="222222"/>
          <w:szCs w:val="24"/>
          <w:shd w:val="clear" w:color="auto" w:fill="FFFFFF"/>
        </w:rPr>
        <w:t xml:space="preserve"> </w:t>
      </w:r>
    </w:p>
    <w:p w14:paraId="7E1799B5" w14:textId="77777777" w:rsidR="00F36CEC" w:rsidRPr="00F36CEC" w:rsidRDefault="00F36CEC" w:rsidP="00F36CEC">
      <w:pPr>
        <w:rPr>
          <w:rFonts w:ascii="Arial" w:hAnsi="Arial" w:cs="Arial"/>
          <w:color w:val="222222"/>
          <w:szCs w:val="24"/>
          <w:shd w:val="clear" w:color="auto" w:fill="FFFFFF"/>
        </w:rPr>
      </w:pPr>
      <w:r w:rsidRPr="00F36CEC">
        <w:rPr>
          <w:rFonts w:ascii="Arial" w:hAnsi="Arial" w:cs="Arial"/>
          <w:color w:val="222222"/>
          <w:szCs w:val="24"/>
          <w:shd w:val="clear" w:color="auto" w:fill="FFFFFF"/>
        </w:rPr>
        <w:t>Kening, M.Z. and Groen, K., (2023). Personal Protective Equipment. In </w:t>
      </w:r>
      <w:proofErr w:type="spellStart"/>
      <w:r w:rsidRPr="00F36CEC">
        <w:rPr>
          <w:rFonts w:ascii="Arial" w:hAnsi="Arial" w:cs="Arial"/>
          <w:i/>
          <w:iCs/>
          <w:color w:val="222222"/>
          <w:szCs w:val="24"/>
          <w:shd w:val="clear" w:color="auto" w:fill="FFFFFF"/>
        </w:rPr>
        <w:t>StatPearls</w:t>
      </w:r>
      <w:proofErr w:type="spellEnd"/>
      <w:r w:rsidRPr="00F36CEC">
        <w:rPr>
          <w:rFonts w:ascii="Arial" w:hAnsi="Arial" w:cs="Arial"/>
          <w:i/>
          <w:iCs/>
          <w:color w:val="222222"/>
          <w:szCs w:val="24"/>
          <w:shd w:val="clear" w:color="auto" w:fill="FFFFFF"/>
        </w:rPr>
        <w:t xml:space="preserve"> [Internet]</w:t>
      </w:r>
      <w:r w:rsidRPr="00F36CEC">
        <w:rPr>
          <w:rFonts w:ascii="Arial" w:hAnsi="Arial" w:cs="Arial"/>
          <w:color w:val="222222"/>
          <w:szCs w:val="24"/>
          <w:shd w:val="clear" w:color="auto" w:fill="FFFFFF"/>
        </w:rPr>
        <w:t xml:space="preserve">. </w:t>
      </w:r>
      <w:proofErr w:type="spellStart"/>
      <w:r w:rsidRPr="00F36CEC">
        <w:rPr>
          <w:rFonts w:ascii="Arial" w:hAnsi="Arial" w:cs="Arial"/>
          <w:color w:val="222222"/>
          <w:szCs w:val="24"/>
          <w:shd w:val="clear" w:color="auto" w:fill="FFFFFF"/>
        </w:rPr>
        <w:t>StatPearls</w:t>
      </w:r>
      <w:proofErr w:type="spellEnd"/>
      <w:r w:rsidRPr="00F36CEC">
        <w:rPr>
          <w:rFonts w:ascii="Arial" w:hAnsi="Arial" w:cs="Arial"/>
          <w:color w:val="222222"/>
          <w:szCs w:val="24"/>
          <w:shd w:val="clear" w:color="auto" w:fill="FFFFFF"/>
        </w:rPr>
        <w:t xml:space="preserve"> Publishing. Available at: </w:t>
      </w:r>
      <w:hyperlink r:id="rId17" w:history="1">
        <w:r w:rsidRPr="00F36CEC">
          <w:rPr>
            <w:rStyle w:val="Hyperlink"/>
            <w:rFonts w:ascii="Arial" w:hAnsi="Arial" w:cs="Arial"/>
            <w:szCs w:val="24"/>
            <w:shd w:val="clear" w:color="auto" w:fill="FFFFFF"/>
          </w:rPr>
          <w:t>https://www.ncbi.nlm.nih.gov/books/NBK589639/</w:t>
        </w:r>
      </w:hyperlink>
      <w:r w:rsidRPr="00F36CEC">
        <w:rPr>
          <w:rFonts w:ascii="Arial" w:hAnsi="Arial" w:cs="Arial"/>
          <w:color w:val="222222"/>
          <w:szCs w:val="24"/>
          <w:u w:val="single"/>
          <w:shd w:val="clear" w:color="auto" w:fill="FFFFFF"/>
        </w:rPr>
        <w:t xml:space="preserve"> </w:t>
      </w:r>
      <w:r w:rsidRPr="00F36CEC">
        <w:rPr>
          <w:rFonts w:ascii="Arial" w:hAnsi="Arial" w:cs="Arial"/>
          <w:color w:val="222222"/>
          <w:szCs w:val="24"/>
          <w:shd w:val="clear" w:color="auto" w:fill="FFFFFF"/>
        </w:rPr>
        <w:t>(Accessed 16 February 2024)</w:t>
      </w:r>
    </w:p>
    <w:p w14:paraId="54557E0B" w14:textId="505B64EE" w:rsidR="004D6C91" w:rsidRPr="004D6C91" w:rsidRDefault="004D6C91" w:rsidP="004D6C91">
      <w:pPr>
        <w:rPr>
          <w:rFonts w:ascii="Arial" w:hAnsi="Arial" w:cs="Arial"/>
          <w:color w:val="222222"/>
          <w:szCs w:val="24"/>
          <w:shd w:val="clear" w:color="auto" w:fill="FFFFFF"/>
        </w:rPr>
      </w:pPr>
      <w:r w:rsidRPr="004D6C91">
        <w:rPr>
          <w:rFonts w:ascii="Arial" w:hAnsi="Arial" w:cs="Arial"/>
          <w:color w:val="222222"/>
          <w:szCs w:val="24"/>
          <w:shd w:val="clear" w:color="auto" w:fill="FFFFFF"/>
        </w:rPr>
        <w:t>Morgans, (2024)</w:t>
      </w:r>
      <w:r w:rsidR="001C0EC5" w:rsidRPr="00692778">
        <w:rPr>
          <w:rFonts w:ascii="Arial" w:hAnsi="Arial" w:cs="Arial"/>
          <w:color w:val="222222"/>
          <w:szCs w:val="24"/>
          <w:shd w:val="clear" w:color="auto" w:fill="FFFFFF"/>
        </w:rPr>
        <w:t>.</w:t>
      </w:r>
      <w:r w:rsidRPr="004D6C91">
        <w:rPr>
          <w:rFonts w:ascii="Arial" w:hAnsi="Arial" w:cs="Arial"/>
          <w:color w:val="222222"/>
          <w:szCs w:val="24"/>
          <w:shd w:val="clear" w:color="auto" w:fill="FFFFFF"/>
        </w:rPr>
        <w:t xml:space="preserve"> History of Morgans. Available at: </w:t>
      </w:r>
      <w:hyperlink r:id="rId18" w:history="1">
        <w:r w:rsidRPr="004D6C91">
          <w:rPr>
            <w:rStyle w:val="Hyperlink"/>
            <w:rFonts w:ascii="Arial" w:hAnsi="Arial" w:cs="Arial"/>
            <w:szCs w:val="24"/>
            <w:shd w:val="clear" w:color="auto" w:fill="FFFFFF"/>
          </w:rPr>
          <w:t>https://www.morganshotel.co.uk/history/</w:t>
        </w:r>
      </w:hyperlink>
      <w:r w:rsidRPr="004D6C91">
        <w:rPr>
          <w:rFonts w:ascii="Arial" w:hAnsi="Arial" w:cs="Arial"/>
          <w:color w:val="222222"/>
          <w:szCs w:val="24"/>
          <w:shd w:val="clear" w:color="auto" w:fill="FFFFFF"/>
        </w:rPr>
        <w:t xml:space="preserve"> (Accessed:16 February 2024).</w:t>
      </w:r>
    </w:p>
    <w:p w14:paraId="6ED15139" w14:textId="18C11FA2" w:rsidR="004D6C91" w:rsidRPr="004D6C91" w:rsidRDefault="004D6C91" w:rsidP="004D6C91">
      <w:pPr>
        <w:rPr>
          <w:rFonts w:ascii="Arial" w:hAnsi="Arial" w:cs="Arial"/>
          <w:color w:val="222222"/>
          <w:szCs w:val="24"/>
          <w:shd w:val="clear" w:color="auto" w:fill="FFFFFF"/>
        </w:rPr>
      </w:pPr>
      <w:r w:rsidRPr="004D6C91">
        <w:rPr>
          <w:rFonts w:ascii="Arial" w:hAnsi="Arial" w:cs="Arial"/>
          <w:color w:val="222222"/>
          <w:szCs w:val="24"/>
          <w:shd w:val="clear" w:color="auto" w:fill="FFFFFF"/>
        </w:rPr>
        <w:lastRenderedPageBreak/>
        <w:t xml:space="preserve">National Research Council, (2011). Prudent </w:t>
      </w:r>
      <w:r w:rsidR="004B4EB7" w:rsidRPr="00692778">
        <w:rPr>
          <w:rFonts w:ascii="Arial" w:hAnsi="Arial" w:cs="Arial"/>
          <w:color w:val="222222"/>
          <w:szCs w:val="24"/>
          <w:shd w:val="clear" w:color="auto" w:fill="FFFFFF"/>
        </w:rPr>
        <w:t>laboratory practices: handling and managing</w:t>
      </w:r>
      <w:r w:rsidRPr="004D6C91">
        <w:rPr>
          <w:rFonts w:ascii="Arial" w:hAnsi="Arial" w:cs="Arial"/>
          <w:color w:val="222222"/>
          <w:szCs w:val="24"/>
          <w:shd w:val="clear" w:color="auto" w:fill="FFFFFF"/>
        </w:rPr>
        <w:t xml:space="preserve"> chemical hazards, updated version.</w:t>
      </w:r>
    </w:p>
    <w:p w14:paraId="6F25E0C1" w14:textId="3BF23F0F" w:rsidR="004D6C91" w:rsidRPr="00692778" w:rsidRDefault="004D6C91" w:rsidP="004D6C91">
      <w:pPr>
        <w:rPr>
          <w:rFonts w:ascii="Arial" w:hAnsi="Arial" w:cs="Arial"/>
          <w:color w:val="222222"/>
          <w:szCs w:val="24"/>
          <w:shd w:val="clear" w:color="auto" w:fill="FFFFFF"/>
        </w:rPr>
      </w:pPr>
      <w:r w:rsidRPr="004D6C91">
        <w:rPr>
          <w:rFonts w:ascii="Arial" w:hAnsi="Arial" w:cs="Arial"/>
          <w:color w:val="222222"/>
          <w:szCs w:val="24"/>
          <w:shd w:val="clear" w:color="auto" w:fill="FFFFFF"/>
        </w:rPr>
        <w:t xml:space="preserve">Nolan, D., O'Sullivan, K., Stephenson, J., O'Sullivan, P. </w:t>
      </w:r>
      <w:r w:rsidR="004B4EB7" w:rsidRPr="00692778">
        <w:rPr>
          <w:rFonts w:ascii="Arial" w:hAnsi="Arial" w:cs="Arial"/>
          <w:color w:val="222222"/>
          <w:szCs w:val="24"/>
          <w:shd w:val="clear" w:color="auto" w:fill="FFFFFF"/>
        </w:rPr>
        <w:t>&amp;</w:t>
      </w:r>
      <w:r w:rsidRPr="004D6C91">
        <w:rPr>
          <w:rFonts w:ascii="Arial" w:hAnsi="Arial" w:cs="Arial"/>
          <w:color w:val="222222"/>
          <w:szCs w:val="24"/>
          <w:shd w:val="clear" w:color="auto" w:fill="FFFFFF"/>
        </w:rPr>
        <w:t xml:space="preserve"> Lucock, M. (2019). How do manual handling advisors and physiotherapists construct their back beliefs</w:t>
      </w:r>
      <w:r w:rsidR="004B4EB7" w:rsidRPr="00692778">
        <w:rPr>
          <w:rFonts w:ascii="Arial" w:hAnsi="Arial" w:cs="Arial"/>
          <w:color w:val="222222"/>
          <w:szCs w:val="24"/>
          <w:shd w:val="clear" w:color="auto" w:fill="FFFFFF"/>
        </w:rPr>
        <w:t>, and do safe lifting posture beliefs influence them?</w:t>
      </w:r>
      <w:r w:rsidRPr="004D6C91">
        <w:rPr>
          <w:rFonts w:ascii="Arial" w:hAnsi="Arial" w:cs="Arial"/>
          <w:color w:val="222222"/>
          <w:szCs w:val="24"/>
          <w:shd w:val="clear" w:color="auto" w:fill="FFFFFF"/>
        </w:rPr>
        <w:t> </w:t>
      </w:r>
      <w:r w:rsidRPr="004D6C91">
        <w:rPr>
          <w:rFonts w:ascii="Arial" w:hAnsi="Arial" w:cs="Arial"/>
          <w:i/>
          <w:iCs/>
          <w:color w:val="222222"/>
          <w:szCs w:val="24"/>
          <w:shd w:val="clear" w:color="auto" w:fill="FFFFFF"/>
        </w:rPr>
        <w:t>Musculoskeletal Science and Practice</w:t>
      </w:r>
      <w:r w:rsidRPr="004D6C91">
        <w:rPr>
          <w:rFonts w:ascii="Arial" w:hAnsi="Arial" w:cs="Arial"/>
          <w:color w:val="222222"/>
          <w:szCs w:val="24"/>
          <w:shd w:val="clear" w:color="auto" w:fill="FFFFFF"/>
        </w:rPr>
        <w:t>, </w:t>
      </w:r>
      <w:r w:rsidRPr="004D6C91">
        <w:rPr>
          <w:rFonts w:ascii="Arial" w:hAnsi="Arial" w:cs="Arial"/>
          <w:i/>
          <w:iCs/>
          <w:color w:val="222222"/>
          <w:szCs w:val="24"/>
          <w:shd w:val="clear" w:color="auto" w:fill="FFFFFF"/>
        </w:rPr>
        <w:t>39</w:t>
      </w:r>
      <w:r w:rsidRPr="004D6C91">
        <w:rPr>
          <w:rFonts w:ascii="Arial" w:hAnsi="Arial" w:cs="Arial"/>
          <w:color w:val="222222"/>
          <w:szCs w:val="24"/>
          <w:shd w:val="clear" w:color="auto" w:fill="FFFFFF"/>
        </w:rPr>
        <w:t>, pp.101</w:t>
      </w:r>
      <w:r w:rsidR="004B4EB7" w:rsidRPr="00692778">
        <w:rPr>
          <w:rFonts w:ascii="Arial" w:hAnsi="Arial" w:cs="Arial"/>
          <w:color w:val="222222"/>
          <w:szCs w:val="24"/>
          <w:shd w:val="clear" w:color="auto" w:fill="FFFFFF"/>
        </w:rPr>
        <w:t>–</w:t>
      </w:r>
      <w:r w:rsidRPr="004D6C91">
        <w:rPr>
          <w:rFonts w:ascii="Arial" w:hAnsi="Arial" w:cs="Arial"/>
          <w:color w:val="222222"/>
          <w:szCs w:val="24"/>
          <w:shd w:val="clear" w:color="auto" w:fill="FFFFFF"/>
        </w:rPr>
        <w:t xml:space="preserve">106. Available at: </w:t>
      </w:r>
      <w:hyperlink r:id="rId19" w:history="1">
        <w:r w:rsidRPr="004D6C91">
          <w:rPr>
            <w:rStyle w:val="Hyperlink"/>
            <w:rFonts w:ascii="Arial" w:hAnsi="Arial" w:cs="Arial"/>
            <w:szCs w:val="24"/>
            <w:shd w:val="clear" w:color="auto" w:fill="FFFFFF"/>
          </w:rPr>
          <w:t>https://doi.org/10.1016/j.msksp.2018.11.009</w:t>
        </w:r>
      </w:hyperlink>
    </w:p>
    <w:p w14:paraId="0FB8C5EB" w14:textId="77777777" w:rsidR="00F14607" w:rsidRPr="00F14607" w:rsidRDefault="00F14607" w:rsidP="00F14607">
      <w:pPr>
        <w:rPr>
          <w:rFonts w:ascii="Arial" w:hAnsi="Arial" w:cs="Arial"/>
          <w:color w:val="222222"/>
          <w:szCs w:val="24"/>
          <w:shd w:val="clear" w:color="auto" w:fill="FFFFFF"/>
        </w:rPr>
      </w:pPr>
      <w:proofErr w:type="spellStart"/>
      <w:r w:rsidRPr="00F14607">
        <w:rPr>
          <w:rFonts w:ascii="Arial" w:hAnsi="Arial" w:cs="Arial"/>
          <w:color w:val="222222"/>
          <w:szCs w:val="24"/>
          <w:shd w:val="clear" w:color="auto" w:fill="FFFFFF"/>
        </w:rPr>
        <w:t>Sanecovision</w:t>
      </w:r>
      <w:proofErr w:type="spellEnd"/>
      <w:r w:rsidRPr="00F14607">
        <w:rPr>
          <w:rFonts w:ascii="Arial" w:hAnsi="Arial" w:cs="Arial"/>
          <w:color w:val="222222"/>
          <w:szCs w:val="24"/>
          <w:shd w:val="clear" w:color="auto" w:fill="FFFFFF"/>
        </w:rPr>
        <w:t xml:space="preserve"> (no date) Department Housekeeping. Available at: https://sanecovision.com/hospitality/department-housekeeping/ </w:t>
      </w:r>
      <w:proofErr w:type="gramStart"/>
      <w:r w:rsidRPr="00F14607">
        <w:rPr>
          <w:rFonts w:ascii="Arial" w:hAnsi="Arial" w:cs="Arial"/>
          <w:color w:val="222222"/>
          <w:szCs w:val="24"/>
          <w:shd w:val="clear" w:color="auto" w:fill="FFFFFF"/>
        </w:rPr>
        <w:t>( Accessed</w:t>
      </w:r>
      <w:proofErr w:type="gramEnd"/>
      <w:r w:rsidRPr="00F14607">
        <w:rPr>
          <w:rFonts w:ascii="Arial" w:hAnsi="Arial" w:cs="Arial"/>
          <w:color w:val="222222"/>
          <w:szCs w:val="24"/>
          <w:shd w:val="clear" w:color="auto" w:fill="FFFFFF"/>
        </w:rPr>
        <w:t>: 16 February 2024).</w:t>
      </w:r>
    </w:p>
    <w:p w14:paraId="5C284C8F" w14:textId="77777777" w:rsidR="00F14607" w:rsidRPr="00692778" w:rsidRDefault="00F14607" w:rsidP="004D6C91">
      <w:pPr>
        <w:rPr>
          <w:rFonts w:ascii="Arial" w:hAnsi="Arial" w:cs="Arial"/>
          <w:color w:val="222222"/>
          <w:szCs w:val="24"/>
          <w:shd w:val="clear" w:color="auto" w:fill="FFFFFF"/>
        </w:rPr>
      </w:pPr>
    </w:p>
    <w:p w14:paraId="68F4AC14" w14:textId="77777777" w:rsidR="00627F45" w:rsidRPr="00336341" w:rsidRDefault="00627F45" w:rsidP="00627F45">
      <w:pPr>
        <w:spacing w:after="0" w:line="240" w:lineRule="auto"/>
        <w:rPr>
          <w:rFonts w:eastAsia="Times New Roman" w:cs="Times New Roman"/>
          <w:lang w:eastAsia="en-GB"/>
        </w:rPr>
      </w:pPr>
    </w:p>
    <w:p w14:paraId="7B6EE92F" w14:textId="4DC8F0F6" w:rsidR="00627F45" w:rsidRPr="004D6C91" w:rsidRDefault="00627F45" w:rsidP="004D6C91">
      <w:pPr>
        <w:rPr>
          <w:rFonts w:ascii="Arial" w:hAnsi="Arial" w:cs="Arial"/>
          <w:color w:val="333333"/>
          <w:szCs w:val="24"/>
          <w:shd w:val="clear" w:color="auto" w:fill="FBFBFB"/>
        </w:rPr>
      </w:pPr>
      <w:proofErr w:type="spellStart"/>
      <w:r w:rsidRPr="00AE1DBD">
        <w:rPr>
          <w:rFonts w:ascii="Arial" w:hAnsi="Arial" w:cs="Arial"/>
          <w:color w:val="222222"/>
          <w:szCs w:val="24"/>
          <w:shd w:val="clear" w:color="auto" w:fill="FFFFFF"/>
        </w:rPr>
        <w:t>Sudantari</w:t>
      </w:r>
      <w:proofErr w:type="spellEnd"/>
      <w:r w:rsidRPr="00AE1DBD">
        <w:rPr>
          <w:rFonts w:ascii="Arial" w:hAnsi="Arial" w:cs="Arial"/>
          <w:color w:val="222222"/>
          <w:szCs w:val="24"/>
          <w:shd w:val="clear" w:color="auto" w:fill="FFFFFF"/>
        </w:rPr>
        <w:t xml:space="preserve">, N.et al. (2019). The Use of Verbal and Non-Verbal Communication by Front Office Staff to </w:t>
      </w:r>
      <w:r w:rsidR="004B4EB7" w:rsidRPr="00AE1DBD">
        <w:rPr>
          <w:rFonts w:ascii="Arial" w:hAnsi="Arial" w:cs="Arial"/>
          <w:color w:val="222222"/>
          <w:szCs w:val="24"/>
          <w:shd w:val="clear" w:color="auto" w:fill="FFFFFF"/>
        </w:rPr>
        <w:t>Guests</w:t>
      </w:r>
      <w:r w:rsidRPr="00AE1DBD">
        <w:rPr>
          <w:rFonts w:ascii="Arial" w:hAnsi="Arial" w:cs="Arial"/>
          <w:color w:val="222222"/>
          <w:szCs w:val="24"/>
          <w:shd w:val="clear" w:color="auto" w:fill="FFFFFF"/>
        </w:rPr>
        <w:t xml:space="preserve"> at Double-Six Luxury Hotel </w:t>
      </w:r>
      <w:proofErr w:type="spellStart"/>
      <w:r w:rsidRPr="00AE1DBD">
        <w:rPr>
          <w:rFonts w:ascii="Arial" w:hAnsi="Arial" w:cs="Arial"/>
          <w:color w:val="222222"/>
          <w:szCs w:val="24"/>
          <w:shd w:val="clear" w:color="auto" w:fill="FFFFFF"/>
        </w:rPr>
        <w:t>Seminyak</w:t>
      </w:r>
      <w:proofErr w:type="spellEnd"/>
      <w:r w:rsidRPr="00AE1DBD">
        <w:rPr>
          <w:rFonts w:ascii="Arial" w:hAnsi="Arial" w:cs="Arial"/>
          <w:color w:val="222222"/>
          <w:szCs w:val="24"/>
          <w:shd w:val="clear" w:color="auto" w:fill="FFFFFF"/>
        </w:rPr>
        <w:t>. </w:t>
      </w:r>
      <w:proofErr w:type="spellStart"/>
      <w:r w:rsidRPr="00AE1DBD">
        <w:rPr>
          <w:rFonts w:ascii="Arial" w:hAnsi="Arial" w:cs="Arial"/>
          <w:i/>
          <w:iCs/>
          <w:color w:val="222222"/>
          <w:szCs w:val="24"/>
          <w:shd w:val="clear" w:color="auto" w:fill="FFFFFF"/>
        </w:rPr>
        <w:t>Jurnal</w:t>
      </w:r>
      <w:proofErr w:type="spellEnd"/>
      <w:r w:rsidRPr="00AE1DBD">
        <w:rPr>
          <w:rFonts w:ascii="Arial" w:hAnsi="Arial" w:cs="Arial"/>
          <w:i/>
          <w:iCs/>
          <w:color w:val="222222"/>
          <w:szCs w:val="24"/>
          <w:shd w:val="clear" w:color="auto" w:fill="FFFFFF"/>
        </w:rPr>
        <w:t xml:space="preserve"> Pendidikan Bahasa </w:t>
      </w:r>
      <w:proofErr w:type="spellStart"/>
      <w:r w:rsidRPr="00AE1DBD">
        <w:rPr>
          <w:rFonts w:ascii="Arial" w:hAnsi="Arial" w:cs="Arial"/>
          <w:i/>
          <w:iCs/>
          <w:color w:val="222222"/>
          <w:szCs w:val="24"/>
          <w:shd w:val="clear" w:color="auto" w:fill="FFFFFF"/>
        </w:rPr>
        <w:t>Inggris</w:t>
      </w:r>
      <w:proofErr w:type="spellEnd"/>
      <w:r w:rsidRPr="00AE1DBD">
        <w:rPr>
          <w:rFonts w:ascii="Arial" w:hAnsi="Arial" w:cs="Arial"/>
          <w:i/>
          <w:iCs/>
          <w:color w:val="222222"/>
          <w:szCs w:val="24"/>
          <w:shd w:val="clear" w:color="auto" w:fill="FFFFFF"/>
        </w:rPr>
        <w:t xml:space="preserve"> </w:t>
      </w:r>
      <w:proofErr w:type="spellStart"/>
      <w:r w:rsidRPr="00AE1DBD">
        <w:rPr>
          <w:rFonts w:ascii="Arial" w:hAnsi="Arial" w:cs="Arial"/>
          <w:i/>
          <w:iCs/>
          <w:color w:val="222222"/>
          <w:szCs w:val="24"/>
          <w:shd w:val="clear" w:color="auto" w:fill="FFFFFF"/>
        </w:rPr>
        <w:t>undiksha</w:t>
      </w:r>
      <w:proofErr w:type="spellEnd"/>
      <w:r w:rsidRPr="00AE1DBD">
        <w:rPr>
          <w:rFonts w:ascii="Arial" w:hAnsi="Arial" w:cs="Arial"/>
          <w:color w:val="222222"/>
          <w:szCs w:val="24"/>
          <w:shd w:val="clear" w:color="auto" w:fill="FFFFFF"/>
        </w:rPr>
        <w:t>, </w:t>
      </w:r>
      <w:r w:rsidRPr="00AE1DBD">
        <w:rPr>
          <w:rFonts w:ascii="Arial" w:hAnsi="Arial" w:cs="Arial"/>
          <w:i/>
          <w:iCs/>
          <w:color w:val="222222"/>
          <w:szCs w:val="24"/>
          <w:shd w:val="clear" w:color="auto" w:fill="FFFFFF"/>
        </w:rPr>
        <w:t>7</w:t>
      </w:r>
      <w:r w:rsidRPr="00AE1DBD">
        <w:rPr>
          <w:rFonts w:ascii="Arial" w:hAnsi="Arial" w:cs="Arial"/>
          <w:color w:val="222222"/>
          <w:szCs w:val="24"/>
          <w:shd w:val="clear" w:color="auto" w:fill="FFFFFF"/>
        </w:rPr>
        <w:t>(2), pp.42-51.</w:t>
      </w:r>
      <w:r w:rsidRPr="00AE1DBD">
        <w:rPr>
          <w:rFonts w:ascii="Arial" w:hAnsi="Arial" w:cs="Arial"/>
          <w:szCs w:val="24"/>
        </w:rPr>
        <w:t xml:space="preserve"> </w:t>
      </w:r>
      <w:r w:rsidRPr="00AE1DBD">
        <w:rPr>
          <w:rFonts w:ascii="Arial" w:hAnsi="Arial" w:cs="Arial"/>
          <w:color w:val="222222"/>
          <w:szCs w:val="24"/>
          <w:shd w:val="clear" w:color="auto" w:fill="FFFFFF"/>
        </w:rPr>
        <w:t xml:space="preserve">Available at: </w:t>
      </w:r>
      <w:hyperlink r:id="rId20" w:history="1">
        <w:r w:rsidRPr="00AE1DBD">
          <w:rPr>
            <w:rStyle w:val="Hyperlink"/>
            <w:rFonts w:ascii="Arial" w:hAnsi="Arial" w:cs="Arial"/>
            <w:szCs w:val="24"/>
            <w:shd w:val="clear" w:color="auto" w:fill="FFFFFF"/>
          </w:rPr>
          <w:t>https://ejournal.undiksha.ac.id/index.php/JPBI/article/view/20414</w:t>
        </w:r>
      </w:hyperlink>
      <w:r w:rsidRPr="00AE1DBD">
        <w:rPr>
          <w:rFonts w:ascii="Arial" w:hAnsi="Arial" w:cs="Arial"/>
          <w:color w:val="222222"/>
          <w:szCs w:val="24"/>
          <w:shd w:val="clear" w:color="auto" w:fill="FFFFFF"/>
        </w:rPr>
        <w:t xml:space="preserve"> </w:t>
      </w:r>
      <w:r w:rsidRPr="00AE1DBD">
        <w:rPr>
          <w:rFonts w:ascii="Arial" w:hAnsi="Arial" w:cs="Arial"/>
          <w:color w:val="333333"/>
          <w:szCs w:val="24"/>
          <w:shd w:val="clear" w:color="auto" w:fill="FBFBFB"/>
        </w:rPr>
        <w:t>(Accessed: 16 February 2024).</w:t>
      </w:r>
    </w:p>
    <w:p w14:paraId="3A592859" w14:textId="13217F90" w:rsidR="00837758" w:rsidRPr="00AE1DBD" w:rsidRDefault="00837758" w:rsidP="00837758">
      <w:pPr>
        <w:rPr>
          <w:rFonts w:ascii="Arial" w:hAnsi="Arial" w:cs="Arial"/>
          <w:color w:val="222222"/>
          <w:szCs w:val="24"/>
          <w:shd w:val="clear" w:color="auto" w:fill="FFFFFF"/>
        </w:rPr>
      </w:pPr>
      <w:r w:rsidRPr="00837758">
        <w:rPr>
          <w:rFonts w:ascii="Arial" w:hAnsi="Arial" w:cs="Arial"/>
          <w:color w:val="222222"/>
          <w:szCs w:val="24"/>
          <w:shd w:val="clear" w:color="auto" w:fill="FFFFFF"/>
        </w:rPr>
        <w:t>Trotto, S. (2015)</w:t>
      </w:r>
      <w:r w:rsidR="004B4EB7" w:rsidRPr="00AE1DBD">
        <w:rPr>
          <w:rFonts w:ascii="Arial" w:hAnsi="Arial" w:cs="Arial"/>
          <w:color w:val="222222"/>
          <w:szCs w:val="24"/>
          <w:shd w:val="clear" w:color="auto" w:fill="FFFFFF"/>
        </w:rPr>
        <w:t>.</w:t>
      </w:r>
      <w:r w:rsidRPr="00837758">
        <w:rPr>
          <w:rFonts w:ascii="Arial" w:hAnsi="Arial" w:cs="Arial"/>
          <w:color w:val="222222"/>
          <w:szCs w:val="24"/>
          <w:shd w:val="clear" w:color="auto" w:fill="FFFFFF"/>
        </w:rPr>
        <w:t xml:space="preserve"> Keeping Hotel Housekeeping Safe. Available at: </w:t>
      </w:r>
      <w:hyperlink r:id="rId21" w:history="1">
        <w:r w:rsidRPr="00837758">
          <w:rPr>
            <w:rStyle w:val="Hyperlink"/>
            <w:rFonts w:ascii="Arial" w:hAnsi="Arial" w:cs="Arial"/>
            <w:szCs w:val="24"/>
            <w:shd w:val="clear" w:color="auto" w:fill="FFFFFF"/>
          </w:rPr>
          <w:t>https://www.safetyandhealthmagazine.com/articles/13370-keeping-hotel-housekeepers-safe</w:t>
        </w:r>
      </w:hyperlink>
      <w:r w:rsidRPr="00837758">
        <w:rPr>
          <w:rFonts w:ascii="Arial" w:hAnsi="Arial" w:cs="Arial"/>
          <w:color w:val="222222"/>
          <w:szCs w:val="24"/>
          <w:shd w:val="clear" w:color="auto" w:fill="FFFFFF"/>
        </w:rPr>
        <w:t xml:space="preserve"> (Accessed 17 February 2024).</w:t>
      </w:r>
    </w:p>
    <w:p w14:paraId="034166BF" w14:textId="5E5A0ABA" w:rsidR="00CC44A2" w:rsidRPr="00AE1DBD" w:rsidRDefault="00CC44A2" w:rsidP="00CC44A2">
      <w:pPr>
        <w:spacing w:after="0" w:line="240" w:lineRule="auto"/>
        <w:rPr>
          <w:rFonts w:ascii="Arial" w:eastAsia="Times New Roman" w:hAnsi="Arial" w:cs="Arial"/>
          <w:szCs w:val="24"/>
          <w:lang w:eastAsia="en-GB"/>
        </w:rPr>
      </w:pPr>
      <w:r w:rsidRPr="00AE1DBD">
        <w:rPr>
          <w:rFonts w:ascii="Arial" w:eastAsia="Times New Roman" w:hAnsi="Arial" w:cs="Arial"/>
          <w:szCs w:val="24"/>
          <w:lang w:eastAsia="en-GB"/>
        </w:rPr>
        <w:t xml:space="preserve">Vallen, G. K., &amp; Vallen, J. J. (2014). </w:t>
      </w:r>
      <w:r w:rsidRPr="00AE1DBD">
        <w:rPr>
          <w:rFonts w:ascii="Arial" w:eastAsia="Times New Roman" w:hAnsi="Arial" w:cs="Arial"/>
          <w:i/>
          <w:iCs/>
          <w:szCs w:val="24"/>
          <w:lang w:eastAsia="en-GB"/>
        </w:rPr>
        <w:t xml:space="preserve">Check-in </w:t>
      </w:r>
      <w:r w:rsidR="009E30DC" w:rsidRPr="00AE1DBD">
        <w:rPr>
          <w:rFonts w:ascii="Arial" w:eastAsia="Times New Roman" w:hAnsi="Arial" w:cs="Arial"/>
          <w:i/>
          <w:iCs/>
          <w:szCs w:val="24"/>
          <w:lang w:eastAsia="en-GB"/>
        </w:rPr>
        <w:t>Check-out</w:t>
      </w:r>
      <w:r w:rsidR="00DA79BF" w:rsidRPr="00AE1DBD">
        <w:rPr>
          <w:rFonts w:ascii="Arial" w:eastAsia="Times New Roman" w:hAnsi="Arial" w:cs="Arial"/>
          <w:i/>
          <w:iCs/>
          <w:szCs w:val="24"/>
          <w:lang w:eastAsia="en-GB"/>
        </w:rPr>
        <w:t>:</w:t>
      </w:r>
      <w:r w:rsidRPr="00AE1DBD">
        <w:rPr>
          <w:rFonts w:ascii="Arial" w:eastAsia="Times New Roman" w:hAnsi="Arial" w:cs="Arial"/>
          <w:i/>
          <w:iCs/>
          <w:szCs w:val="24"/>
          <w:lang w:eastAsia="en-GB"/>
        </w:rPr>
        <w:t xml:space="preserve"> managing hotel operations</w:t>
      </w:r>
      <w:r w:rsidRPr="00AE1DBD">
        <w:rPr>
          <w:rFonts w:ascii="Arial" w:eastAsia="Times New Roman" w:hAnsi="Arial" w:cs="Arial"/>
          <w:szCs w:val="24"/>
          <w:lang w:eastAsia="en-GB"/>
        </w:rPr>
        <w:t xml:space="preserve"> (Ninth edition.). Pearson. </w:t>
      </w:r>
    </w:p>
    <w:p w14:paraId="01462D8E" w14:textId="77777777" w:rsidR="008D1F5C" w:rsidRPr="00AE1DBD" w:rsidRDefault="008D1F5C" w:rsidP="00CC44A2">
      <w:pPr>
        <w:spacing w:after="0" w:line="240" w:lineRule="auto"/>
        <w:rPr>
          <w:rFonts w:ascii="Arial" w:eastAsia="Times New Roman" w:hAnsi="Arial" w:cs="Arial"/>
          <w:szCs w:val="24"/>
          <w:lang w:eastAsia="en-GB"/>
        </w:rPr>
      </w:pPr>
    </w:p>
    <w:p w14:paraId="7F0F50F9" w14:textId="113536A8" w:rsidR="00CC44A2" w:rsidRPr="00AE1DBD" w:rsidRDefault="00CC44A2" w:rsidP="00CC44A2">
      <w:pPr>
        <w:spacing w:after="0" w:line="240" w:lineRule="auto"/>
        <w:rPr>
          <w:rFonts w:ascii="Arial" w:eastAsia="Times New Roman" w:hAnsi="Arial" w:cs="Arial"/>
          <w:szCs w:val="24"/>
          <w:lang w:eastAsia="en-GB"/>
        </w:rPr>
      </w:pPr>
      <w:r w:rsidRPr="00AE1DBD">
        <w:rPr>
          <w:rFonts w:ascii="Arial" w:eastAsia="Times New Roman" w:hAnsi="Arial" w:cs="Arial"/>
          <w:szCs w:val="24"/>
          <w:lang w:eastAsia="en-GB"/>
        </w:rPr>
        <w:t xml:space="preserve">Wood, R. C. (Ed.). (2013). </w:t>
      </w:r>
      <w:r w:rsidR="004B4EB7" w:rsidRPr="00AE1DBD">
        <w:rPr>
          <w:rFonts w:ascii="Arial" w:eastAsia="Times New Roman" w:hAnsi="Arial" w:cs="Arial"/>
          <w:i/>
          <w:iCs/>
          <w:szCs w:val="24"/>
          <w:lang w:eastAsia="en-GB"/>
        </w:rPr>
        <w:t>Critical</w:t>
      </w:r>
      <w:r w:rsidRPr="00AE1DBD">
        <w:rPr>
          <w:rFonts w:ascii="Arial" w:eastAsia="Times New Roman" w:hAnsi="Arial" w:cs="Arial"/>
          <w:i/>
          <w:iCs/>
          <w:szCs w:val="24"/>
          <w:lang w:eastAsia="en-GB"/>
        </w:rPr>
        <w:t xml:space="preserve"> concepts in hospitality management</w:t>
      </w:r>
      <w:r w:rsidRPr="00AE1DBD">
        <w:rPr>
          <w:rFonts w:ascii="Arial" w:eastAsia="Times New Roman" w:hAnsi="Arial" w:cs="Arial"/>
          <w:szCs w:val="24"/>
          <w:lang w:eastAsia="en-GB"/>
        </w:rPr>
        <w:t xml:space="preserve">. SAGE Publications Ltd. </w:t>
      </w:r>
    </w:p>
    <w:p w14:paraId="43F3FE15" w14:textId="77777777" w:rsidR="00A1332B" w:rsidRPr="00AE1DBD" w:rsidRDefault="00A1332B" w:rsidP="00CC44A2">
      <w:pPr>
        <w:spacing w:after="0" w:line="240" w:lineRule="auto"/>
        <w:rPr>
          <w:rFonts w:ascii="Arial" w:eastAsia="Times New Roman" w:hAnsi="Arial" w:cs="Arial"/>
          <w:szCs w:val="24"/>
          <w:lang w:eastAsia="en-GB"/>
        </w:rPr>
      </w:pPr>
    </w:p>
    <w:p w14:paraId="1DF77695" w14:textId="2F29777C" w:rsidR="00A1332B" w:rsidRPr="00AE1DBD" w:rsidRDefault="00A1332B" w:rsidP="00A1332B">
      <w:pPr>
        <w:rPr>
          <w:rFonts w:ascii="Arial" w:hAnsi="Arial" w:cs="Arial"/>
          <w:color w:val="222222"/>
          <w:szCs w:val="24"/>
          <w:shd w:val="clear" w:color="auto" w:fill="FFFFFF"/>
        </w:rPr>
      </w:pPr>
      <w:r w:rsidRPr="00AE1DBD">
        <w:rPr>
          <w:rFonts w:ascii="Arial" w:hAnsi="Arial" w:cs="Arial"/>
          <w:color w:val="222222"/>
          <w:szCs w:val="24"/>
          <w:shd w:val="clear" w:color="auto" w:fill="FFFFFF"/>
        </w:rPr>
        <w:t xml:space="preserve">Zemke, D.M.V., Neal, J., Shoemaker, S. and Kirsch, K., (2015). Hotel cleanliness: </w:t>
      </w:r>
      <w:r w:rsidR="004B4EB7" w:rsidRPr="00AE1DBD">
        <w:rPr>
          <w:rFonts w:ascii="Arial" w:hAnsi="Arial" w:cs="Arial"/>
          <w:color w:val="222222"/>
          <w:szCs w:val="24"/>
          <w:shd w:val="clear" w:color="auto" w:fill="FFFFFF"/>
        </w:rPr>
        <w:t>Will guests pay for enhanced disinfection?</w:t>
      </w:r>
      <w:r w:rsidRPr="00AE1DBD">
        <w:rPr>
          <w:rFonts w:ascii="Arial" w:hAnsi="Arial" w:cs="Arial"/>
          <w:color w:val="222222"/>
          <w:szCs w:val="24"/>
          <w:shd w:val="clear" w:color="auto" w:fill="FFFFFF"/>
        </w:rPr>
        <w:t> </w:t>
      </w:r>
      <w:r w:rsidRPr="00AE1DBD">
        <w:rPr>
          <w:rFonts w:ascii="Arial" w:hAnsi="Arial" w:cs="Arial"/>
          <w:i/>
          <w:iCs/>
          <w:color w:val="222222"/>
          <w:szCs w:val="24"/>
          <w:shd w:val="clear" w:color="auto" w:fill="FFFFFF"/>
        </w:rPr>
        <w:t>International Journal of Contemporary Hospitality Management</w:t>
      </w:r>
      <w:r w:rsidRPr="00AE1DBD">
        <w:rPr>
          <w:rFonts w:ascii="Arial" w:hAnsi="Arial" w:cs="Arial"/>
          <w:color w:val="222222"/>
          <w:szCs w:val="24"/>
          <w:shd w:val="clear" w:color="auto" w:fill="FFFFFF"/>
        </w:rPr>
        <w:t>, </w:t>
      </w:r>
      <w:r w:rsidRPr="00AE1DBD">
        <w:rPr>
          <w:rFonts w:ascii="Arial" w:hAnsi="Arial" w:cs="Arial"/>
          <w:i/>
          <w:iCs/>
          <w:color w:val="222222"/>
          <w:szCs w:val="24"/>
          <w:shd w:val="clear" w:color="auto" w:fill="FFFFFF"/>
        </w:rPr>
        <w:t>27</w:t>
      </w:r>
      <w:r w:rsidRPr="00AE1DBD">
        <w:rPr>
          <w:rFonts w:ascii="Arial" w:hAnsi="Arial" w:cs="Arial"/>
          <w:color w:val="222222"/>
          <w:szCs w:val="24"/>
          <w:shd w:val="clear" w:color="auto" w:fill="FFFFFF"/>
        </w:rPr>
        <w:t>(4), pp.690-710.</w:t>
      </w:r>
    </w:p>
    <w:p w14:paraId="29F7AEBE" w14:textId="77777777" w:rsidR="00A1332B" w:rsidRPr="00AE1DBD" w:rsidRDefault="00A1332B" w:rsidP="00CC44A2">
      <w:pPr>
        <w:spacing w:after="0" w:line="240" w:lineRule="auto"/>
        <w:rPr>
          <w:rFonts w:ascii="Arial" w:eastAsia="Times New Roman" w:hAnsi="Arial" w:cs="Arial"/>
          <w:color w:val="0E101A"/>
          <w:szCs w:val="24"/>
          <w:lang w:eastAsia="en-GB"/>
        </w:rPr>
      </w:pPr>
    </w:p>
    <w:p w14:paraId="2E1553ED" w14:textId="77777777" w:rsidR="00CC44A2" w:rsidRPr="00837758" w:rsidRDefault="00CC44A2" w:rsidP="00837758">
      <w:pPr>
        <w:rPr>
          <w:rFonts w:ascii="Arial" w:hAnsi="Arial" w:cs="Arial"/>
          <w:color w:val="222222"/>
          <w:szCs w:val="24"/>
          <w:shd w:val="clear" w:color="auto" w:fill="FFFFFF"/>
        </w:rPr>
      </w:pPr>
    </w:p>
    <w:p w14:paraId="15DF13E3" w14:textId="77777777" w:rsidR="00873E3D" w:rsidRDefault="00873E3D" w:rsidP="009C7FD8">
      <w:pPr>
        <w:rPr>
          <w:rFonts w:ascii="Arial" w:hAnsi="Arial" w:cs="Arial"/>
          <w:color w:val="222222"/>
          <w:sz w:val="20"/>
          <w:szCs w:val="20"/>
          <w:shd w:val="clear" w:color="auto" w:fill="FFFFFF"/>
        </w:rPr>
      </w:pPr>
    </w:p>
    <w:p w14:paraId="6508DF3C" w14:textId="77777777" w:rsidR="00B379E0" w:rsidRDefault="00B379E0" w:rsidP="005F5C55">
      <w:pPr>
        <w:rPr>
          <w:rFonts w:ascii="Arial" w:hAnsi="Arial" w:cs="Arial"/>
          <w:color w:val="222222"/>
          <w:sz w:val="20"/>
          <w:szCs w:val="20"/>
          <w:shd w:val="clear" w:color="auto" w:fill="FFFFFF"/>
        </w:rPr>
      </w:pPr>
    </w:p>
    <w:p w14:paraId="38DFF7AC" w14:textId="77777777" w:rsidR="005F5C55" w:rsidRPr="005F5C55" w:rsidRDefault="005F5C55" w:rsidP="005F5C55"/>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EB2DA3">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23AA0" w14:textId="77777777" w:rsidR="00EB2DA3" w:rsidRDefault="00EB2DA3" w:rsidP="004D0F63">
      <w:pPr>
        <w:spacing w:after="0" w:line="240" w:lineRule="auto"/>
      </w:pPr>
      <w:r>
        <w:separator/>
      </w:r>
    </w:p>
  </w:endnote>
  <w:endnote w:type="continuationSeparator" w:id="0">
    <w:p w14:paraId="4FA07692" w14:textId="77777777" w:rsidR="00EB2DA3" w:rsidRDefault="00EB2DA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6CE98" w14:textId="77777777" w:rsidR="00EB2DA3" w:rsidRDefault="00EB2DA3" w:rsidP="004D0F63">
      <w:pPr>
        <w:spacing w:after="0" w:line="240" w:lineRule="auto"/>
      </w:pPr>
      <w:r>
        <w:separator/>
      </w:r>
    </w:p>
  </w:footnote>
  <w:footnote w:type="continuationSeparator" w:id="0">
    <w:p w14:paraId="7DD0C8AF" w14:textId="77777777" w:rsidR="00EB2DA3" w:rsidRDefault="00EB2DA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85A3D"/>
    <w:multiLevelType w:val="hybridMultilevel"/>
    <w:tmpl w:val="1F2E74E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4255F37"/>
    <w:multiLevelType w:val="hybridMultilevel"/>
    <w:tmpl w:val="36AA8BD6"/>
    <w:lvl w:ilvl="0" w:tplc="FDA693C6">
      <w:start w:val="1"/>
      <w:numFmt w:val="bullet"/>
      <w:lvlText w:val="•"/>
      <w:lvlJc w:val="left"/>
      <w:pPr>
        <w:tabs>
          <w:tab w:val="num" w:pos="720"/>
        </w:tabs>
        <w:ind w:left="720" w:hanging="360"/>
      </w:pPr>
      <w:rPr>
        <w:rFonts w:ascii="Arial" w:hAnsi="Arial" w:hint="default"/>
      </w:rPr>
    </w:lvl>
    <w:lvl w:ilvl="1" w:tplc="B5D08F28" w:tentative="1">
      <w:start w:val="1"/>
      <w:numFmt w:val="bullet"/>
      <w:lvlText w:val="•"/>
      <w:lvlJc w:val="left"/>
      <w:pPr>
        <w:tabs>
          <w:tab w:val="num" w:pos="1440"/>
        </w:tabs>
        <w:ind w:left="1440" w:hanging="360"/>
      </w:pPr>
      <w:rPr>
        <w:rFonts w:ascii="Arial" w:hAnsi="Arial" w:hint="default"/>
      </w:rPr>
    </w:lvl>
    <w:lvl w:ilvl="2" w:tplc="6DB42982" w:tentative="1">
      <w:start w:val="1"/>
      <w:numFmt w:val="bullet"/>
      <w:lvlText w:val="•"/>
      <w:lvlJc w:val="left"/>
      <w:pPr>
        <w:tabs>
          <w:tab w:val="num" w:pos="2160"/>
        </w:tabs>
        <w:ind w:left="2160" w:hanging="360"/>
      </w:pPr>
      <w:rPr>
        <w:rFonts w:ascii="Arial" w:hAnsi="Arial" w:hint="default"/>
      </w:rPr>
    </w:lvl>
    <w:lvl w:ilvl="3" w:tplc="A7DAC0C0" w:tentative="1">
      <w:start w:val="1"/>
      <w:numFmt w:val="bullet"/>
      <w:lvlText w:val="•"/>
      <w:lvlJc w:val="left"/>
      <w:pPr>
        <w:tabs>
          <w:tab w:val="num" w:pos="2880"/>
        </w:tabs>
        <w:ind w:left="2880" w:hanging="360"/>
      </w:pPr>
      <w:rPr>
        <w:rFonts w:ascii="Arial" w:hAnsi="Arial" w:hint="default"/>
      </w:rPr>
    </w:lvl>
    <w:lvl w:ilvl="4" w:tplc="0A84AA76" w:tentative="1">
      <w:start w:val="1"/>
      <w:numFmt w:val="bullet"/>
      <w:lvlText w:val="•"/>
      <w:lvlJc w:val="left"/>
      <w:pPr>
        <w:tabs>
          <w:tab w:val="num" w:pos="3600"/>
        </w:tabs>
        <w:ind w:left="3600" w:hanging="360"/>
      </w:pPr>
      <w:rPr>
        <w:rFonts w:ascii="Arial" w:hAnsi="Arial" w:hint="default"/>
      </w:rPr>
    </w:lvl>
    <w:lvl w:ilvl="5" w:tplc="F9F6DC7A" w:tentative="1">
      <w:start w:val="1"/>
      <w:numFmt w:val="bullet"/>
      <w:lvlText w:val="•"/>
      <w:lvlJc w:val="left"/>
      <w:pPr>
        <w:tabs>
          <w:tab w:val="num" w:pos="4320"/>
        </w:tabs>
        <w:ind w:left="4320" w:hanging="360"/>
      </w:pPr>
      <w:rPr>
        <w:rFonts w:ascii="Arial" w:hAnsi="Arial" w:hint="default"/>
      </w:rPr>
    </w:lvl>
    <w:lvl w:ilvl="6" w:tplc="B532E2DC" w:tentative="1">
      <w:start w:val="1"/>
      <w:numFmt w:val="bullet"/>
      <w:lvlText w:val="•"/>
      <w:lvlJc w:val="left"/>
      <w:pPr>
        <w:tabs>
          <w:tab w:val="num" w:pos="5040"/>
        </w:tabs>
        <w:ind w:left="5040" w:hanging="360"/>
      </w:pPr>
      <w:rPr>
        <w:rFonts w:ascii="Arial" w:hAnsi="Arial" w:hint="default"/>
      </w:rPr>
    </w:lvl>
    <w:lvl w:ilvl="7" w:tplc="C65654C0" w:tentative="1">
      <w:start w:val="1"/>
      <w:numFmt w:val="bullet"/>
      <w:lvlText w:val="•"/>
      <w:lvlJc w:val="left"/>
      <w:pPr>
        <w:tabs>
          <w:tab w:val="num" w:pos="5760"/>
        </w:tabs>
        <w:ind w:left="5760" w:hanging="360"/>
      </w:pPr>
      <w:rPr>
        <w:rFonts w:ascii="Arial" w:hAnsi="Arial" w:hint="default"/>
      </w:rPr>
    </w:lvl>
    <w:lvl w:ilvl="8" w:tplc="D49AC48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622FC3"/>
    <w:multiLevelType w:val="hybridMultilevel"/>
    <w:tmpl w:val="3D12471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 w15:restartNumberingAfterBreak="0">
    <w:nsid w:val="2E4261C9"/>
    <w:multiLevelType w:val="hybridMultilevel"/>
    <w:tmpl w:val="EB0839C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0A5626F"/>
    <w:multiLevelType w:val="hybridMultilevel"/>
    <w:tmpl w:val="F404E23C"/>
    <w:lvl w:ilvl="0" w:tplc="B36E118E">
      <w:start w:val="1"/>
      <w:numFmt w:val="bullet"/>
      <w:lvlText w:val="•"/>
      <w:lvlJc w:val="left"/>
      <w:pPr>
        <w:tabs>
          <w:tab w:val="num" w:pos="720"/>
        </w:tabs>
        <w:ind w:left="720" w:hanging="360"/>
      </w:pPr>
      <w:rPr>
        <w:rFonts w:ascii="Arial" w:hAnsi="Arial" w:hint="default"/>
      </w:rPr>
    </w:lvl>
    <w:lvl w:ilvl="1" w:tplc="B162881A" w:tentative="1">
      <w:start w:val="1"/>
      <w:numFmt w:val="bullet"/>
      <w:lvlText w:val="•"/>
      <w:lvlJc w:val="left"/>
      <w:pPr>
        <w:tabs>
          <w:tab w:val="num" w:pos="1440"/>
        </w:tabs>
        <w:ind w:left="1440" w:hanging="360"/>
      </w:pPr>
      <w:rPr>
        <w:rFonts w:ascii="Arial" w:hAnsi="Arial" w:hint="default"/>
      </w:rPr>
    </w:lvl>
    <w:lvl w:ilvl="2" w:tplc="DAE65606" w:tentative="1">
      <w:start w:val="1"/>
      <w:numFmt w:val="bullet"/>
      <w:lvlText w:val="•"/>
      <w:lvlJc w:val="left"/>
      <w:pPr>
        <w:tabs>
          <w:tab w:val="num" w:pos="2160"/>
        </w:tabs>
        <w:ind w:left="2160" w:hanging="360"/>
      </w:pPr>
      <w:rPr>
        <w:rFonts w:ascii="Arial" w:hAnsi="Arial" w:hint="default"/>
      </w:rPr>
    </w:lvl>
    <w:lvl w:ilvl="3" w:tplc="A4CEEC90" w:tentative="1">
      <w:start w:val="1"/>
      <w:numFmt w:val="bullet"/>
      <w:lvlText w:val="•"/>
      <w:lvlJc w:val="left"/>
      <w:pPr>
        <w:tabs>
          <w:tab w:val="num" w:pos="2880"/>
        </w:tabs>
        <w:ind w:left="2880" w:hanging="360"/>
      </w:pPr>
      <w:rPr>
        <w:rFonts w:ascii="Arial" w:hAnsi="Arial" w:hint="default"/>
      </w:rPr>
    </w:lvl>
    <w:lvl w:ilvl="4" w:tplc="1234CE52" w:tentative="1">
      <w:start w:val="1"/>
      <w:numFmt w:val="bullet"/>
      <w:lvlText w:val="•"/>
      <w:lvlJc w:val="left"/>
      <w:pPr>
        <w:tabs>
          <w:tab w:val="num" w:pos="3600"/>
        </w:tabs>
        <w:ind w:left="3600" w:hanging="360"/>
      </w:pPr>
      <w:rPr>
        <w:rFonts w:ascii="Arial" w:hAnsi="Arial" w:hint="default"/>
      </w:rPr>
    </w:lvl>
    <w:lvl w:ilvl="5" w:tplc="D1BA71DC" w:tentative="1">
      <w:start w:val="1"/>
      <w:numFmt w:val="bullet"/>
      <w:lvlText w:val="•"/>
      <w:lvlJc w:val="left"/>
      <w:pPr>
        <w:tabs>
          <w:tab w:val="num" w:pos="4320"/>
        </w:tabs>
        <w:ind w:left="4320" w:hanging="360"/>
      </w:pPr>
      <w:rPr>
        <w:rFonts w:ascii="Arial" w:hAnsi="Arial" w:hint="default"/>
      </w:rPr>
    </w:lvl>
    <w:lvl w:ilvl="6" w:tplc="99C0E680" w:tentative="1">
      <w:start w:val="1"/>
      <w:numFmt w:val="bullet"/>
      <w:lvlText w:val="•"/>
      <w:lvlJc w:val="left"/>
      <w:pPr>
        <w:tabs>
          <w:tab w:val="num" w:pos="5040"/>
        </w:tabs>
        <w:ind w:left="5040" w:hanging="360"/>
      </w:pPr>
      <w:rPr>
        <w:rFonts w:ascii="Arial" w:hAnsi="Arial" w:hint="default"/>
      </w:rPr>
    </w:lvl>
    <w:lvl w:ilvl="7" w:tplc="6EB8E414" w:tentative="1">
      <w:start w:val="1"/>
      <w:numFmt w:val="bullet"/>
      <w:lvlText w:val="•"/>
      <w:lvlJc w:val="left"/>
      <w:pPr>
        <w:tabs>
          <w:tab w:val="num" w:pos="5760"/>
        </w:tabs>
        <w:ind w:left="5760" w:hanging="360"/>
      </w:pPr>
      <w:rPr>
        <w:rFonts w:ascii="Arial" w:hAnsi="Arial" w:hint="default"/>
      </w:rPr>
    </w:lvl>
    <w:lvl w:ilvl="8" w:tplc="6A6662E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B947AF"/>
    <w:multiLevelType w:val="hybridMultilevel"/>
    <w:tmpl w:val="91E2221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CE1BD9"/>
    <w:multiLevelType w:val="multilevel"/>
    <w:tmpl w:val="FE106C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1D397E"/>
    <w:multiLevelType w:val="hybridMultilevel"/>
    <w:tmpl w:val="BA0017DE"/>
    <w:lvl w:ilvl="0" w:tplc="EA3E0814">
      <w:start w:val="1"/>
      <w:numFmt w:val="bullet"/>
      <w:lvlText w:val="•"/>
      <w:lvlJc w:val="left"/>
      <w:pPr>
        <w:tabs>
          <w:tab w:val="num" w:pos="720"/>
        </w:tabs>
        <w:ind w:left="720" w:hanging="360"/>
      </w:pPr>
      <w:rPr>
        <w:rFonts w:ascii="Arial" w:hAnsi="Arial" w:hint="default"/>
      </w:rPr>
    </w:lvl>
    <w:lvl w:ilvl="1" w:tplc="663EF02E" w:tentative="1">
      <w:start w:val="1"/>
      <w:numFmt w:val="bullet"/>
      <w:lvlText w:val="•"/>
      <w:lvlJc w:val="left"/>
      <w:pPr>
        <w:tabs>
          <w:tab w:val="num" w:pos="1440"/>
        </w:tabs>
        <w:ind w:left="1440" w:hanging="360"/>
      </w:pPr>
      <w:rPr>
        <w:rFonts w:ascii="Arial" w:hAnsi="Arial" w:hint="default"/>
      </w:rPr>
    </w:lvl>
    <w:lvl w:ilvl="2" w:tplc="C45213DA" w:tentative="1">
      <w:start w:val="1"/>
      <w:numFmt w:val="bullet"/>
      <w:lvlText w:val="•"/>
      <w:lvlJc w:val="left"/>
      <w:pPr>
        <w:tabs>
          <w:tab w:val="num" w:pos="2160"/>
        </w:tabs>
        <w:ind w:left="2160" w:hanging="360"/>
      </w:pPr>
      <w:rPr>
        <w:rFonts w:ascii="Arial" w:hAnsi="Arial" w:hint="default"/>
      </w:rPr>
    </w:lvl>
    <w:lvl w:ilvl="3" w:tplc="18CA78A6" w:tentative="1">
      <w:start w:val="1"/>
      <w:numFmt w:val="bullet"/>
      <w:lvlText w:val="•"/>
      <w:lvlJc w:val="left"/>
      <w:pPr>
        <w:tabs>
          <w:tab w:val="num" w:pos="2880"/>
        </w:tabs>
        <w:ind w:left="2880" w:hanging="360"/>
      </w:pPr>
      <w:rPr>
        <w:rFonts w:ascii="Arial" w:hAnsi="Arial" w:hint="default"/>
      </w:rPr>
    </w:lvl>
    <w:lvl w:ilvl="4" w:tplc="0E786B64" w:tentative="1">
      <w:start w:val="1"/>
      <w:numFmt w:val="bullet"/>
      <w:lvlText w:val="•"/>
      <w:lvlJc w:val="left"/>
      <w:pPr>
        <w:tabs>
          <w:tab w:val="num" w:pos="3600"/>
        </w:tabs>
        <w:ind w:left="3600" w:hanging="360"/>
      </w:pPr>
      <w:rPr>
        <w:rFonts w:ascii="Arial" w:hAnsi="Arial" w:hint="default"/>
      </w:rPr>
    </w:lvl>
    <w:lvl w:ilvl="5" w:tplc="525C1C58" w:tentative="1">
      <w:start w:val="1"/>
      <w:numFmt w:val="bullet"/>
      <w:lvlText w:val="•"/>
      <w:lvlJc w:val="left"/>
      <w:pPr>
        <w:tabs>
          <w:tab w:val="num" w:pos="4320"/>
        </w:tabs>
        <w:ind w:left="4320" w:hanging="360"/>
      </w:pPr>
      <w:rPr>
        <w:rFonts w:ascii="Arial" w:hAnsi="Arial" w:hint="default"/>
      </w:rPr>
    </w:lvl>
    <w:lvl w:ilvl="6" w:tplc="C238616A" w:tentative="1">
      <w:start w:val="1"/>
      <w:numFmt w:val="bullet"/>
      <w:lvlText w:val="•"/>
      <w:lvlJc w:val="left"/>
      <w:pPr>
        <w:tabs>
          <w:tab w:val="num" w:pos="5040"/>
        </w:tabs>
        <w:ind w:left="5040" w:hanging="360"/>
      </w:pPr>
      <w:rPr>
        <w:rFonts w:ascii="Arial" w:hAnsi="Arial" w:hint="default"/>
      </w:rPr>
    </w:lvl>
    <w:lvl w:ilvl="7" w:tplc="9E466420" w:tentative="1">
      <w:start w:val="1"/>
      <w:numFmt w:val="bullet"/>
      <w:lvlText w:val="•"/>
      <w:lvlJc w:val="left"/>
      <w:pPr>
        <w:tabs>
          <w:tab w:val="num" w:pos="5760"/>
        </w:tabs>
        <w:ind w:left="5760" w:hanging="360"/>
      </w:pPr>
      <w:rPr>
        <w:rFonts w:ascii="Arial" w:hAnsi="Arial" w:hint="default"/>
      </w:rPr>
    </w:lvl>
    <w:lvl w:ilvl="8" w:tplc="82045B1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E108FB"/>
    <w:multiLevelType w:val="hybridMultilevel"/>
    <w:tmpl w:val="4F0C01D8"/>
    <w:lvl w:ilvl="0" w:tplc="0988F108">
      <w:start w:val="1"/>
      <w:numFmt w:val="bullet"/>
      <w:lvlText w:val="•"/>
      <w:lvlJc w:val="left"/>
      <w:pPr>
        <w:tabs>
          <w:tab w:val="num" w:pos="720"/>
        </w:tabs>
        <w:ind w:left="720" w:hanging="360"/>
      </w:pPr>
      <w:rPr>
        <w:rFonts w:ascii="Arial" w:hAnsi="Arial" w:hint="default"/>
      </w:rPr>
    </w:lvl>
    <w:lvl w:ilvl="1" w:tplc="614ADAE4">
      <w:start w:val="1"/>
      <w:numFmt w:val="bullet"/>
      <w:lvlText w:val="•"/>
      <w:lvlJc w:val="left"/>
      <w:pPr>
        <w:tabs>
          <w:tab w:val="num" w:pos="1440"/>
        </w:tabs>
        <w:ind w:left="1440" w:hanging="360"/>
      </w:pPr>
      <w:rPr>
        <w:rFonts w:ascii="Arial" w:hAnsi="Arial" w:hint="default"/>
      </w:rPr>
    </w:lvl>
    <w:lvl w:ilvl="2" w:tplc="EDAEBB98" w:tentative="1">
      <w:start w:val="1"/>
      <w:numFmt w:val="bullet"/>
      <w:lvlText w:val="•"/>
      <w:lvlJc w:val="left"/>
      <w:pPr>
        <w:tabs>
          <w:tab w:val="num" w:pos="2160"/>
        </w:tabs>
        <w:ind w:left="2160" w:hanging="360"/>
      </w:pPr>
      <w:rPr>
        <w:rFonts w:ascii="Arial" w:hAnsi="Arial" w:hint="default"/>
      </w:rPr>
    </w:lvl>
    <w:lvl w:ilvl="3" w:tplc="3E48B3E4" w:tentative="1">
      <w:start w:val="1"/>
      <w:numFmt w:val="bullet"/>
      <w:lvlText w:val="•"/>
      <w:lvlJc w:val="left"/>
      <w:pPr>
        <w:tabs>
          <w:tab w:val="num" w:pos="2880"/>
        </w:tabs>
        <w:ind w:left="2880" w:hanging="360"/>
      </w:pPr>
      <w:rPr>
        <w:rFonts w:ascii="Arial" w:hAnsi="Arial" w:hint="default"/>
      </w:rPr>
    </w:lvl>
    <w:lvl w:ilvl="4" w:tplc="C1A21AEE" w:tentative="1">
      <w:start w:val="1"/>
      <w:numFmt w:val="bullet"/>
      <w:lvlText w:val="•"/>
      <w:lvlJc w:val="left"/>
      <w:pPr>
        <w:tabs>
          <w:tab w:val="num" w:pos="3600"/>
        </w:tabs>
        <w:ind w:left="3600" w:hanging="360"/>
      </w:pPr>
      <w:rPr>
        <w:rFonts w:ascii="Arial" w:hAnsi="Arial" w:hint="default"/>
      </w:rPr>
    </w:lvl>
    <w:lvl w:ilvl="5" w:tplc="7F4E31B0" w:tentative="1">
      <w:start w:val="1"/>
      <w:numFmt w:val="bullet"/>
      <w:lvlText w:val="•"/>
      <w:lvlJc w:val="left"/>
      <w:pPr>
        <w:tabs>
          <w:tab w:val="num" w:pos="4320"/>
        </w:tabs>
        <w:ind w:left="4320" w:hanging="360"/>
      </w:pPr>
      <w:rPr>
        <w:rFonts w:ascii="Arial" w:hAnsi="Arial" w:hint="default"/>
      </w:rPr>
    </w:lvl>
    <w:lvl w:ilvl="6" w:tplc="8432DB34" w:tentative="1">
      <w:start w:val="1"/>
      <w:numFmt w:val="bullet"/>
      <w:lvlText w:val="•"/>
      <w:lvlJc w:val="left"/>
      <w:pPr>
        <w:tabs>
          <w:tab w:val="num" w:pos="5040"/>
        </w:tabs>
        <w:ind w:left="5040" w:hanging="360"/>
      </w:pPr>
      <w:rPr>
        <w:rFonts w:ascii="Arial" w:hAnsi="Arial" w:hint="default"/>
      </w:rPr>
    </w:lvl>
    <w:lvl w:ilvl="7" w:tplc="0A301CAE" w:tentative="1">
      <w:start w:val="1"/>
      <w:numFmt w:val="bullet"/>
      <w:lvlText w:val="•"/>
      <w:lvlJc w:val="left"/>
      <w:pPr>
        <w:tabs>
          <w:tab w:val="num" w:pos="5760"/>
        </w:tabs>
        <w:ind w:left="5760" w:hanging="360"/>
      </w:pPr>
      <w:rPr>
        <w:rFonts w:ascii="Arial" w:hAnsi="Arial" w:hint="default"/>
      </w:rPr>
    </w:lvl>
    <w:lvl w:ilvl="8" w:tplc="B992905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4BD22E2"/>
    <w:multiLevelType w:val="hybridMultilevel"/>
    <w:tmpl w:val="D8D031B4"/>
    <w:lvl w:ilvl="0" w:tplc="0BA877AC">
      <w:start w:val="1"/>
      <w:numFmt w:val="bullet"/>
      <w:lvlText w:val="•"/>
      <w:lvlJc w:val="left"/>
      <w:pPr>
        <w:tabs>
          <w:tab w:val="num" w:pos="720"/>
        </w:tabs>
        <w:ind w:left="720" w:hanging="360"/>
      </w:pPr>
      <w:rPr>
        <w:rFonts w:ascii="Arial" w:hAnsi="Arial" w:hint="default"/>
      </w:rPr>
    </w:lvl>
    <w:lvl w:ilvl="1" w:tplc="6EECE3E2" w:tentative="1">
      <w:start w:val="1"/>
      <w:numFmt w:val="bullet"/>
      <w:lvlText w:val="•"/>
      <w:lvlJc w:val="left"/>
      <w:pPr>
        <w:tabs>
          <w:tab w:val="num" w:pos="1440"/>
        </w:tabs>
        <w:ind w:left="1440" w:hanging="360"/>
      </w:pPr>
      <w:rPr>
        <w:rFonts w:ascii="Arial" w:hAnsi="Arial" w:hint="default"/>
      </w:rPr>
    </w:lvl>
    <w:lvl w:ilvl="2" w:tplc="1A12907C" w:tentative="1">
      <w:start w:val="1"/>
      <w:numFmt w:val="bullet"/>
      <w:lvlText w:val="•"/>
      <w:lvlJc w:val="left"/>
      <w:pPr>
        <w:tabs>
          <w:tab w:val="num" w:pos="2160"/>
        </w:tabs>
        <w:ind w:left="2160" w:hanging="360"/>
      </w:pPr>
      <w:rPr>
        <w:rFonts w:ascii="Arial" w:hAnsi="Arial" w:hint="default"/>
      </w:rPr>
    </w:lvl>
    <w:lvl w:ilvl="3" w:tplc="84AA1186" w:tentative="1">
      <w:start w:val="1"/>
      <w:numFmt w:val="bullet"/>
      <w:lvlText w:val="•"/>
      <w:lvlJc w:val="left"/>
      <w:pPr>
        <w:tabs>
          <w:tab w:val="num" w:pos="2880"/>
        </w:tabs>
        <w:ind w:left="2880" w:hanging="360"/>
      </w:pPr>
      <w:rPr>
        <w:rFonts w:ascii="Arial" w:hAnsi="Arial" w:hint="default"/>
      </w:rPr>
    </w:lvl>
    <w:lvl w:ilvl="4" w:tplc="89480C0E" w:tentative="1">
      <w:start w:val="1"/>
      <w:numFmt w:val="bullet"/>
      <w:lvlText w:val="•"/>
      <w:lvlJc w:val="left"/>
      <w:pPr>
        <w:tabs>
          <w:tab w:val="num" w:pos="3600"/>
        </w:tabs>
        <w:ind w:left="3600" w:hanging="360"/>
      </w:pPr>
      <w:rPr>
        <w:rFonts w:ascii="Arial" w:hAnsi="Arial" w:hint="default"/>
      </w:rPr>
    </w:lvl>
    <w:lvl w:ilvl="5" w:tplc="F16EA3CC" w:tentative="1">
      <w:start w:val="1"/>
      <w:numFmt w:val="bullet"/>
      <w:lvlText w:val="•"/>
      <w:lvlJc w:val="left"/>
      <w:pPr>
        <w:tabs>
          <w:tab w:val="num" w:pos="4320"/>
        </w:tabs>
        <w:ind w:left="4320" w:hanging="360"/>
      </w:pPr>
      <w:rPr>
        <w:rFonts w:ascii="Arial" w:hAnsi="Arial" w:hint="default"/>
      </w:rPr>
    </w:lvl>
    <w:lvl w:ilvl="6" w:tplc="3C6C44B6" w:tentative="1">
      <w:start w:val="1"/>
      <w:numFmt w:val="bullet"/>
      <w:lvlText w:val="•"/>
      <w:lvlJc w:val="left"/>
      <w:pPr>
        <w:tabs>
          <w:tab w:val="num" w:pos="5040"/>
        </w:tabs>
        <w:ind w:left="5040" w:hanging="360"/>
      </w:pPr>
      <w:rPr>
        <w:rFonts w:ascii="Arial" w:hAnsi="Arial" w:hint="default"/>
      </w:rPr>
    </w:lvl>
    <w:lvl w:ilvl="7" w:tplc="56DC8AB8" w:tentative="1">
      <w:start w:val="1"/>
      <w:numFmt w:val="bullet"/>
      <w:lvlText w:val="•"/>
      <w:lvlJc w:val="left"/>
      <w:pPr>
        <w:tabs>
          <w:tab w:val="num" w:pos="5760"/>
        </w:tabs>
        <w:ind w:left="5760" w:hanging="360"/>
      </w:pPr>
      <w:rPr>
        <w:rFonts w:ascii="Arial" w:hAnsi="Arial" w:hint="default"/>
      </w:rPr>
    </w:lvl>
    <w:lvl w:ilvl="8" w:tplc="564E555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2D0B47"/>
    <w:multiLevelType w:val="hybridMultilevel"/>
    <w:tmpl w:val="BDC6DE92"/>
    <w:lvl w:ilvl="0" w:tplc="0CDCCD44">
      <w:start w:val="1"/>
      <w:numFmt w:val="bullet"/>
      <w:lvlText w:val="•"/>
      <w:lvlJc w:val="left"/>
      <w:pPr>
        <w:tabs>
          <w:tab w:val="num" w:pos="720"/>
        </w:tabs>
        <w:ind w:left="720" w:hanging="360"/>
      </w:pPr>
      <w:rPr>
        <w:rFonts w:ascii="Arial" w:hAnsi="Arial" w:hint="default"/>
      </w:rPr>
    </w:lvl>
    <w:lvl w:ilvl="1" w:tplc="43184B3A" w:tentative="1">
      <w:start w:val="1"/>
      <w:numFmt w:val="bullet"/>
      <w:lvlText w:val="•"/>
      <w:lvlJc w:val="left"/>
      <w:pPr>
        <w:tabs>
          <w:tab w:val="num" w:pos="1440"/>
        </w:tabs>
        <w:ind w:left="1440" w:hanging="360"/>
      </w:pPr>
      <w:rPr>
        <w:rFonts w:ascii="Arial" w:hAnsi="Arial" w:hint="default"/>
      </w:rPr>
    </w:lvl>
    <w:lvl w:ilvl="2" w:tplc="4A5E8CD6" w:tentative="1">
      <w:start w:val="1"/>
      <w:numFmt w:val="bullet"/>
      <w:lvlText w:val="•"/>
      <w:lvlJc w:val="left"/>
      <w:pPr>
        <w:tabs>
          <w:tab w:val="num" w:pos="2160"/>
        </w:tabs>
        <w:ind w:left="2160" w:hanging="360"/>
      </w:pPr>
      <w:rPr>
        <w:rFonts w:ascii="Arial" w:hAnsi="Arial" w:hint="default"/>
      </w:rPr>
    </w:lvl>
    <w:lvl w:ilvl="3" w:tplc="763695F0" w:tentative="1">
      <w:start w:val="1"/>
      <w:numFmt w:val="bullet"/>
      <w:lvlText w:val="•"/>
      <w:lvlJc w:val="left"/>
      <w:pPr>
        <w:tabs>
          <w:tab w:val="num" w:pos="2880"/>
        </w:tabs>
        <w:ind w:left="2880" w:hanging="360"/>
      </w:pPr>
      <w:rPr>
        <w:rFonts w:ascii="Arial" w:hAnsi="Arial" w:hint="default"/>
      </w:rPr>
    </w:lvl>
    <w:lvl w:ilvl="4" w:tplc="959C2158" w:tentative="1">
      <w:start w:val="1"/>
      <w:numFmt w:val="bullet"/>
      <w:lvlText w:val="•"/>
      <w:lvlJc w:val="left"/>
      <w:pPr>
        <w:tabs>
          <w:tab w:val="num" w:pos="3600"/>
        </w:tabs>
        <w:ind w:left="3600" w:hanging="360"/>
      </w:pPr>
      <w:rPr>
        <w:rFonts w:ascii="Arial" w:hAnsi="Arial" w:hint="default"/>
      </w:rPr>
    </w:lvl>
    <w:lvl w:ilvl="5" w:tplc="7662EE2C" w:tentative="1">
      <w:start w:val="1"/>
      <w:numFmt w:val="bullet"/>
      <w:lvlText w:val="•"/>
      <w:lvlJc w:val="left"/>
      <w:pPr>
        <w:tabs>
          <w:tab w:val="num" w:pos="4320"/>
        </w:tabs>
        <w:ind w:left="4320" w:hanging="360"/>
      </w:pPr>
      <w:rPr>
        <w:rFonts w:ascii="Arial" w:hAnsi="Arial" w:hint="default"/>
      </w:rPr>
    </w:lvl>
    <w:lvl w:ilvl="6" w:tplc="AD56510E" w:tentative="1">
      <w:start w:val="1"/>
      <w:numFmt w:val="bullet"/>
      <w:lvlText w:val="•"/>
      <w:lvlJc w:val="left"/>
      <w:pPr>
        <w:tabs>
          <w:tab w:val="num" w:pos="5040"/>
        </w:tabs>
        <w:ind w:left="5040" w:hanging="360"/>
      </w:pPr>
      <w:rPr>
        <w:rFonts w:ascii="Arial" w:hAnsi="Arial" w:hint="default"/>
      </w:rPr>
    </w:lvl>
    <w:lvl w:ilvl="7" w:tplc="08D2C814" w:tentative="1">
      <w:start w:val="1"/>
      <w:numFmt w:val="bullet"/>
      <w:lvlText w:val="•"/>
      <w:lvlJc w:val="left"/>
      <w:pPr>
        <w:tabs>
          <w:tab w:val="num" w:pos="5760"/>
        </w:tabs>
        <w:ind w:left="5760" w:hanging="360"/>
      </w:pPr>
      <w:rPr>
        <w:rFonts w:ascii="Arial" w:hAnsi="Arial" w:hint="default"/>
      </w:rPr>
    </w:lvl>
    <w:lvl w:ilvl="8" w:tplc="1D326B0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4EB5189"/>
    <w:multiLevelType w:val="multilevel"/>
    <w:tmpl w:val="55E22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76294D"/>
    <w:multiLevelType w:val="hybridMultilevel"/>
    <w:tmpl w:val="3F586952"/>
    <w:lvl w:ilvl="0" w:tplc="0856252E">
      <w:start w:val="1"/>
      <w:numFmt w:val="bullet"/>
      <w:lvlText w:val="•"/>
      <w:lvlJc w:val="left"/>
      <w:pPr>
        <w:tabs>
          <w:tab w:val="num" w:pos="720"/>
        </w:tabs>
        <w:ind w:left="720" w:hanging="360"/>
      </w:pPr>
      <w:rPr>
        <w:rFonts w:ascii="Arial" w:hAnsi="Arial" w:hint="default"/>
      </w:rPr>
    </w:lvl>
    <w:lvl w:ilvl="1" w:tplc="9E0473E8" w:tentative="1">
      <w:start w:val="1"/>
      <w:numFmt w:val="bullet"/>
      <w:lvlText w:val="•"/>
      <w:lvlJc w:val="left"/>
      <w:pPr>
        <w:tabs>
          <w:tab w:val="num" w:pos="1440"/>
        </w:tabs>
        <w:ind w:left="1440" w:hanging="360"/>
      </w:pPr>
      <w:rPr>
        <w:rFonts w:ascii="Arial" w:hAnsi="Arial" w:hint="default"/>
      </w:rPr>
    </w:lvl>
    <w:lvl w:ilvl="2" w:tplc="0F569AF6" w:tentative="1">
      <w:start w:val="1"/>
      <w:numFmt w:val="bullet"/>
      <w:lvlText w:val="•"/>
      <w:lvlJc w:val="left"/>
      <w:pPr>
        <w:tabs>
          <w:tab w:val="num" w:pos="2160"/>
        </w:tabs>
        <w:ind w:left="2160" w:hanging="360"/>
      </w:pPr>
      <w:rPr>
        <w:rFonts w:ascii="Arial" w:hAnsi="Arial" w:hint="default"/>
      </w:rPr>
    </w:lvl>
    <w:lvl w:ilvl="3" w:tplc="72FE01D4" w:tentative="1">
      <w:start w:val="1"/>
      <w:numFmt w:val="bullet"/>
      <w:lvlText w:val="•"/>
      <w:lvlJc w:val="left"/>
      <w:pPr>
        <w:tabs>
          <w:tab w:val="num" w:pos="2880"/>
        </w:tabs>
        <w:ind w:left="2880" w:hanging="360"/>
      </w:pPr>
      <w:rPr>
        <w:rFonts w:ascii="Arial" w:hAnsi="Arial" w:hint="default"/>
      </w:rPr>
    </w:lvl>
    <w:lvl w:ilvl="4" w:tplc="9F3E7FE4" w:tentative="1">
      <w:start w:val="1"/>
      <w:numFmt w:val="bullet"/>
      <w:lvlText w:val="•"/>
      <w:lvlJc w:val="left"/>
      <w:pPr>
        <w:tabs>
          <w:tab w:val="num" w:pos="3600"/>
        </w:tabs>
        <w:ind w:left="3600" w:hanging="360"/>
      </w:pPr>
      <w:rPr>
        <w:rFonts w:ascii="Arial" w:hAnsi="Arial" w:hint="default"/>
      </w:rPr>
    </w:lvl>
    <w:lvl w:ilvl="5" w:tplc="F0EAF400" w:tentative="1">
      <w:start w:val="1"/>
      <w:numFmt w:val="bullet"/>
      <w:lvlText w:val="•"/>
      <w:lvlJc w:val="left"/>
      <w:pPr>
        <w:tabs>
          <w:tab w:val="num" w:pos="4320"/>
        </w:tabs>
        <w:ind w:left="4320" w:hanging="360"/>
      </w:pPr>
      <w:rPr>
        <w:rFonts w:ascii="Arial" w:hAnsi="Arial" w:hint="default"/>
      </w:rPr>
    </w:lvl>
    <w:lvl w:ilvl="6" w:tplc="46F0B0A4" w:tentative="1">
      <w:start w:val="1"/>
      <w:numFmt w:val="bullet"/>
      <w:lvlText w:val="•"/>
      <w:lvlJc w:val="left"/>
      <w:pPr>
        <w:tabs>
          <w:tab w:val="num" w:pos="5040"/>
        </w:tabs>
        <w:ind w:left="5040" w:hanging="360"/>
      </w:pPr>
      <w:rPr>
        <w:rFonts w:ascii="Arial" w:hAnsi="Arial" w:hint="default"/>
      </w:rPr>
    </w:lvl>
    <w:lvl w:ilvl="7" w:tplc="1CCC2CD2" w:tentative="1">
      <w:start w:val="1"/>
      <w:numFmt w:val="bullet"/>
      <w:lvlText w:val="•"/>
      <w:lvlJc w:val="left"/>
      <w:pPr>
        <w:tabs>
          <w:tab w:val="num" w:pos="5760"/>
        </w:tabs>
        <w:ind w:left="5760" w:hanging="360"/>
      </w:pPr>
      <w:rPr>
        <w:rFonts w:ascii="Arial" w:hAnsi="Arial" w:hint="default"/>
      </w:rPr>
    </w:lvl>
    <w:lvl w:ilvl="8" w:tplc="E4D41AC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EA86FAE"/>
    <w:multiLevelType w:val="hybridMultilevel"/>
    <w:tmpl w:val="09A412F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7" w15:restartNumberingAfterBreak="0">
    <w:nsid w:val="756614A6"/>
    <w:multiLevelType w:val="hybridMultilevel"/>
    <w:tmpl w:val="432C7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6"/>
  </w:num>
  <w:num w:numId="2" w16cid:durableId="1986470946">
    <w:abstractNumId w:val="10"/>
  </w:num>
  <w:num w:numId="3" w16cid:durableId="912589267">
    <w:abstractNumId w:val="8"/>
  </w:num>
  <w:num w:numId="4" w16cid:durableId="1787044711">
    <w:abstractNumId w:val="14"/>
  </w:num>
  <w:num w:numId="5" w16cid:durableId="1032073119">
    <w:abstractNumId w:val="7"/>
    <w:lvlOverride w:ilvl="1">
      <w:lvl w:ilvl="1">
        <w:numFmt w:val="bullet"/>
        <w:lvlText w:val=""/>
        <w:lvlJc w:val="left"/>
        <w:pPr>
          <w:tabs>
            <w:tab w:val="num" w:pos="1440"/>
          </w:tabs>
          <w:ind w:left="1440" w:hanging="360"/>
        </w:pPr>
        <w:rPr>
          <w:rFonts w:ascii="Symbol" w:hAnsi="Symbol" w:hint="default"/>
          <w:sz w:val="20"/>
        </w:rPr>
      </w:lvl>
    </w:lvlOverride>
  </w:num>
  <w:num w:numId="6" w16cid:durableId="1074162531">
    <w:abstractNumId w:val="17"/>
  </w:num>
  <w:num w:numId="7" w16cid:durableId="349912675">
    <w:abstractNumId w:val="3"/>
  </w:num>
  <w:num w:numId="8" w16cid:durableId="2013754385">
    <w:abstractNumId w:val="0"/>
  </w:num>
  <w:num w:numId="9" w16cid:durableId="1110127159">
    <w:abstractNumId w:val="2"/>
  </w:num>
  <w:num w:numId="10" w16cid:durableId="1517959913">
    <w:abstractNumId w:val="5"/>
  </w:num>
  <w:num w:numId="11" w16cid:durableId="128866245">
    <w:abstractNumId w:val="16"/>
  </w:num>
  <w:num w:numId="12" w16cid:durableId="924336490">
    <w:abstractNumId w:val="15"/>
  </w:num>
  <w:num w:numId="13" w16cid:durableId="1474323833">
    <w:abstractNumId w:val="1"/>
  </w:num>
  <w:num w:numId="14" w16cid:durableId="176821250">
    <w:abstractNumId w:val="4"/>
  </w:num>
  <w:num w:numId="15" w16cid:durableId="739135998">
    <w:abstractNumId w:val="12"/>
  </w:num>
  <w:num w:numId="16" w16cid:durableId="130947293">
    <w:abstractNumId w:val="9"/>
  </w:num>
  <w:num w:numId="17" w16cid:durableId="114643603">
    <w:abstractNumId w:val="13"/>
  </w:num>
  <w:num w:numId="18" w16cid:durableId="35770739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441A"/>
    <w:rsid w:val="00020E26"/>
    <w:rsid w:val="00025376"/>
    <w:rsid w:val="00027B92"/>
    <w:rsid w:val="000C49E3"/>
    <w:rsid w:val="000D22FC"/>
    <w:rsid w:val="000D5EFC"/>
    <w:rsid w:val="00132EFA"/>
    <w:rsid w:val="00136008"/>
    <w:rsid w:val="00137075"/>
    <w:rsid w:val="00143D54"/>
    <w:rsid w:val="0014549D"/>
    <w:rsid w:val="00165598"/>
    <w:rsid w:val="001749FD"/>
    <w:rsid w:val="001A45D4"/>
    <w:rsid w:val="001C0EC5"/>
    <w:rsid w:val="001E0554"/>
    <w:rsid w:val="001F1CB6"/>
    <w:rsid w:val="00211483"/>
    <w:rsid w:val="002124AE"/>
    <w:rsid w:val="002176AB"/>
    <w:rsid w:val="0024191D"/>
    <w:rsid w:val="00263C53"/>
    <w:rsid w:val="00274375"/>
    <w:rsid w:val="002B169C"/>
    <w:rsid w:val="003111DF"/>
    <w:rsid w:val="003157E5"/>
    <w:rsid w:val="0032020A"/>
    <w:rsid w:val="00330917"/>
    <w:rsid w:val="00343A05"/>
    <w:rsid w:val="003508D9"/>
    <w:rsid w:val="00357851"/>
    <w:rsid w:val="003677AD"/>
    <w:rsid w:val="00380E6A"/>
    <w:rsid w:val="003B2182"/>
    <w:rsid w:val="003E72B2"/>
    <w:rsid w:val="0041032D"/>
    <w:rsid w:val="00415820"/>
    <w:rsid w:val="0045538B"/>
    <w:rsid w:val="00470AD6"/>
    <w:rsid w:val="004936CD"/>
    <w:rsid w:val="004B4EB7"/>
    <w:rsid w:val="004C25EE"/>
    <w:rsid w:val="004C7ED7"/>
    <w:rsid w:val="004D0F63"/>
    <w:rsid w:val="004D6C91"/>
    <w:rsid w:val="004F3011"/>
    <w:rsid w:val="00505625"/>
    <w:rsid w:val="00560925"/>
    <w:rsid w:val="00592A7E"/>
    <w:rsid w:val="005A5ECC"/>
    <w:rsid w:val="005B0EB2"/>
    <w:rsid w:val="005B2134"/>
    <w:rsid w:val="005F5C55"/>
    <w:rsid w:val="005F689A"/>
    <w:rsid w:val="00612205"/>
    <w:rsid w:val="00627F45"/>
    <w:rsid w:val="006313B2"/>
    <w:rsid w:val="006451C7"/>
    <w:rsid w:val="006672E0"/>
    <w:rsid w:val="0068408E"/>
    <w:rsid w:val="00687BB7"/>
    <w:rsid w:val="00692778"/>
    <w:rsid w:val="00697D92"/>
    <w:rsid w:val="006B6681"/>
    <w:rsid w:val="00704C04"/>
    <w:rsid w:val="00721908"/>
    <w:rsid w:val="007357C6"/>
    <w:rsid w:val="007531FE"/>
    <w:rsid w:val="007E4B0B"/>
    <w:rsid w:val="007F75D9"/>
    <w:rsid w:val="00803CA7"/>
    <w:rsid w:val="0082720B"/>
    <w:rsid w:val="008358ED"/>
    <w:rsid w:val="00837758"/>
    <w:rsid w:val="00840816"/>
    <w:rsid w:val="008449C4"/>
    <w:rsid w:val="00844C54"/>
    <w:rsid w:val="008613B6"/>
    <w:rsid w:val="0086599B"/>
    <w:rsid w:val="00866789"/>
    <w:rsid w:val="00873E3D"/>
    <w:rsid w:val="00877AEE"/>
    <w:rsid w:val="008B3366"/>
    <w:rsid w:val="008B5011"/>
    <w:rsid w:val="008D1F5C"/>
    <w:rsid w:val="00916CDD"/>
    <w:rsid w:val="00972559"/>
    <w:rsid w:val="00976E92"/>
    <w:rsid w:val="00977466"/>
    <w:rsid w:val="009A4555"/>
    <w:rsid w:val="009C7FD8"/>
    <w:rsid w:val="009D31CA"/>
    <w:rsid w:val="009E30DC"/>
    <w:rsid w:val="00A1332B"/>
    <w:rsid w:val="00A3401B"/>
    <w:rsid w:val="00A660E9"/>
    <w:rsid w:val="00A70B56"/>
    <w:rsid w:val="00A76CA8"/>
    <w:rsid w:val="00A83A4D"/>
    <w:rsid w:val="00A929F3"/>
    <w:rsid w:val="00AA0DA1"/>
    <w:rsid w:val="00AB29A2"/>
    <w:rsid w:val="00AB3DCF"/>
    <w:rsid w:val="00AD1F84"/>
    <w:rsid w:val="00AE1DBD"/>
    <w:rsid w:val="00AE4D64"/>
    <w:rsid w:val="00AE668B"/>
    <w:rsid w:val="00AE6DB6"/>
    <w:rsid w:val="00B04FCD"/>
    <w:rsid w:val="00B0725C"/>
    <w:rsid w:val="00B379E0"/>
    <w:rsid w:val="00B701E0"/>
    <w:rsid w:val="00B71153"/>
    <w:rsid w:val="00B72725"/>
    <w:rsid w:val="00B80801"/>
    <w:rsid w:val="00B8621D"/>
    <w:rsid w:val="00BC2195"/>
    <w:rsid w:val="00BD35C5"/>
    <w:rsid w:val="00BD54E9"/>
    <w:rsid w:val="00C04832"/>
    <w:rsid w:val="00C2394B"/>
    <w:rsid w:val="00C345D8"/>
    <w:rsid w:val="00C4476C"/>
    <w:rsid w:val="00C54E7A"/>
    <w:rsid w:val="00CC44A2"/>
    <w:rsid w:val="00CC63A8"/>
    <w:rsid w:val="00CD26B9"/>
    <w:rsid w:val="00CE6C29"/>
    <w:rsid w:val="00D027F5"/>
    <w:rsid w:val="00D235EB"/>
    <w:rsid w:val="00D722E0"/>
    <w:rsid w:val="00D8224F"/>
    <w:rsid w:val="00D879FA"/>
    <w:rsid w:val="00DA79BF"/>
    <w:rsid w:val="00DD3125"/>
    <w:rsid w:val="00E04525"/>
    <w:rsid w:val="00E06374"/>
    <w:rsid w:val="00E1302E"/>
    <w:rsid w:val="00E6651F"/>
    <w:rsid w:val="00E90A87"/>
    <w:rsid w:val="00EB2DA3"/>
    <w:rsid w:val="00F03E94"/>
    <w:rsid w:val="00F14607"/>
    <w:rsid w:val="00F31486"/>
    <w:rsid w:val="00F34535"/>
    <w:rsid w:val="00F36CEC"/>
    <w:rsid w:val="00F54DF8"/>
    <w:rsid w:val="00F73579"/>
    <w:rsid w:val="00F82434"/>
    <w:rsid w:val="00FA176D"/>
    <w:rsid w:val="00FC6015"/>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F5C55"/>
    <w:rPr>
      <w:color w:val="0563C1" w:themeColor="hyperlink"/>
      <w:u w:val="single"/>
    </w:rPr>
  </w:style>
  <w:style w:type="character" w:customStyle="1" w:styleId="anchor-text">
    <w:name w:val="anchor-text"/>
    <w:basedOn w:val="DefaultParagraphFont"/>
    <w:rsid w:val="009C7FD8"/>
  </w:style>
  <w:style w:type="character" w:styleId="UnresolvedMention">
    <w:name w:val="Unresolved Mention"/>
    <w:basedOn w:val="DefaultParagraphFont"/>
    <w:uiPriority w:val="99"/>
    <w:semiHidden/>
    <w:unhideWhenUsed/>
    <w:rsid w:val="00873E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185775">
      <w:bodyDiv w:val="1"/>
      <w:marLeft w:val="0"/>
      <w:marRight w:val="0"/>
      <w:marTop w:val="0"/>
      <w:marBottom w:val="0"/>
      <w:divBdr>
        <w:top w:val="none" w:sz="0" w:space="0" w:color="auto"/>
        <w:left w:val="none" w:sz="0" w:space="0" w:color="auto"/>
        <w:bottom w:val="none" w:sz="0" w:space="0" w:color="auto"/>
        <w:right w:val="none" w:sz="0" w:space="0" w:color="auto"/>
      </w:divBdr>
      <w:divsChild>
        <w:div w:id="1834098452">
          <w:marLeft w:val="0"/>
          <w:marRight w:val="0"/>
          <w:marTop w:val="0"/>
          <w:marBottom w:val="120"/>
          <w:divBdr>
            <w:top w:val="none" w:sz="0" w:space="0" w:color="auto"/>
            <w:left w:val="none" w:sz="0" w:space="0" w:color="auto"/>
            <w:bottom w:val="none" w:sz="0" w:space="0" w:color="auto"/>
            <w:right w:val="none" w:sz="0" w:space="0" w:color="auto"/>
          </w:divBdr>
        </w:div>
        <w:div w:id="624700167">
          <w:marLeft w:val="0"/>
          <w:marRight w:val="0"/>
          <w:marTop w:val="0"/>
          <w:marBottom w:val="120"/>
          <w:divBdr>
            <w:top w:val="none" w:sz="0" w:space="0" w:color="auto"/>
            <w:left w:val="none" w:sz="0" w:space="0" w:color="auto"/>
            <w:bottom w:val="none" w:sz="0" w:space="0" w:color="auto"/>
            <w:right w:val="none" w:sz="0" w:space="0" w:color="auto"/>
          </w:divBdr>
        </w:div>
        <w:div w:id="1568878305">
          <w:marLeft w:val="0"/>
          <w:marRight w:val="0"/>
          <w:marTop w:val="0"/>
          <w:marBottom w:val="120"/>
          <w:divBdr>
            <w:top w:val="none" w:sz="0" w:space="0" w:color="auto"/>
            <w:left w:val="none" w:sz="0" w:space="0" w:color="auto"/>
            <w:bottom w:val="none" w:sz="0" w:space="0" w:color="auto"/>
            <w:right w:val="none" w:sz="0" w:space="0" w:color="auto"/>
          </w:divBdr>
        </w:div>
        <w:div w:id="1901209471">
          <w:marLeft w:val="0"/>
          <w:marRight w:val="0"/>
          <w:marTop w:val="0"/>
          <w:marBottom w:val="120"/>
          <w:divBdr>
            <w:top w:val="none" w:sz="0" w:space="0" w:color="auto"/>
            <w:left w:val="none" w:sz="0" w:space="0" w:color="auto"/>
            <w:bottom w:val="none" w:sz="0" w:space="0" w:color="auto"/>
            <w:right w:val="none" w:sz="0" w:space="0" w:color="auto"/>
          </w:divBdr>
        </w:div>
        <w:div w:id="1838114066">
          <w:marLeft w:val="0"/>
          <w:marRight w:val="0"/>
          <w:marTop w:val="0"/>
          <w:marBottom w:val="120"/>
          <w:divBdr>
            <w:top w:val="none" w:sz="0" w:space="0" w:color="auto"/>
            <w:left w:val="none" w:sz="0" w:space="0" w:color="auto"/>
            <w:bottom w:val="none" w:sz="0" w:space="0" w:color="auto"/>
            <w:right w:val="none" w:sz="0" w:space="0" w:color="auto"/>
          </w:divBdr>
        </w:div>
      </w:divsChild>
    </w:div>
    <w:div w:id="318074161">
      <w:bodyDiv w:val="1"/>
      <w:marLeft w:val="0"/>
      <w:marRight w:val="0"/>
      <w:marTop w:val="0"/>
      <w:marBottom w:val="0"/>
      <w:divBdr>
        <w:top w:val="none" w:sz="0" w:space="0" w:color="auto"/>
        <w:left w:val="none" w:sz="0" w:space="0" w:color="auto"/>
        <w:bottom w:val="none" w:sz="0" w:space="0" w:color="auto"/>
        <w:right w:val="none" w:sz="0" w:space="0" w:color="auto"/>
      </w:divBdr>
      <w:divsChild>
        <w:div w:id="1852522082">
          <w:marLeft w:val="0"/>
          <w:marRight w:val="0"/>
          <w:marTop w:val="0"/>
          <w:marBottom w:val="120"/>
          <w:divBdr>
            <w:top w:val="none" w:sz="0" w:space="0" w:color="auto"/>
            <w:left w:val="none" w:sz="0" w:space="0" w:color="auto"/>
            <w:bottom w:val="none" w:sz="0" w:space="0" w:color="auto"/>
            <w:right w:val="none" w:sz="0" w:space="0" w:color="auto"/>
          </w:divBdr>
        </w:div>
        <w:div w:id="591354510">
          <w:marLeft w:val="0"/>
          <w:marRight w:val="0"/>
          <w:marTop w:val="0"/>
          <w:marBottom w:val="120"/>
          <w:divBdr>
            <w:top w:val="none" w:sz="0" w:space="0" w:color="auto"/>
            <w:left w:val="none" w:sz="0" w:space="0" w:color="auto"/>
            <w:bottom w:val="none" w:sz="0" w:space="0" w:color="auto"/>
            <w:right w:val="none" w:sz="0" w:space="0" w:color="auto"/>
          </w:divBdr>
        </w:div>
        <w:div w:id="1361393316">
          <w:marLeft w:val="0"/>
          <w:marRight w:val="0"/>
          <w:marTop w:val="0"/>
          <w:marBottom w:val="120"/>
          <w:divBdr>
            <w:top w:val="none" w:sz="0" w:space="0" w:color="auto"/>
            <w:left w:val="none" w:sz="0" w:space="0" w:color="auto"/>
            <w:bottom w:val="none" w:sz="0" w:space="0" w:color="auto"/>
            <w:right w:val="none" w:sz="0" w:space="0" w:color="auto"/>
          </w:divBdr>
        </w:div>
        <w:div w:id="904921713">
          <w:marLeft w:val="0"/>
          <w:marRight w:val="0"/>
          <w:marTop w:val="0"/>
          <w:marBottom w:val="120"/>
          <w:divBdr>
            <w:top w:val="none" w:sz="0" w:space="0" w:color="auto"/>
            <w:left w:val="none" w:sz="0" w:space="0" w:color="auto"/>
            <w:bottom w:val="none" w:sz="0" w:space="0" w:color="auto"/>
            <w:right w:val="none" w:sz="0" w:space="0" w:color="auto"/>
          </w:divBdr>
        </w:div>
        <w:div w:id="329258169">
          <w:marLeft w:val="0"/>
          <w:marRight w:val="0"/>
          <w:marTop w:val="0"/>
          <w:marBottom w:val="120"/>
          <w:divBdr>
            <w:top w:val="none" w:sz="0" w:space="0" w:color="auto"/>
            <w:left w:val="none" w:sz="0" w:space="0" w:color="auto"/>
            <w:bottom w:val="none" w:sz="0" w:space="0" w:color="auto"/>
            <w:right w:val="none" w:sz="0" w:space="0" w:color="auto"/>
          </w:divBdr>
        </w:div>
      </w:divsChild>
    </w:div>
    <w:div w:id="494107678">
      <w:bodyDiv w:val="1"/>
      <w:marLeft w:val="0"/>
      <w:marRight w:val="0"/>
      <w:marTop w:val="0"/>
      <w:marBottom w:val="0"/>
      <w:divBdr>
        <w:top w:val="none" w:sz="0" w:space="0" w:color="auto"/>
        <w:left w:val="none" w:sz="0" w:space="0" w:color="auto"/>
        <w:bottom w:val="none" w:sz="0" w:space="0" w:color="auto"/>
        <w:right w:val="none" w:sz="0" w:space="0" w:color="auto"/>
      </w:divBdr>
      <w:divsChild>
        <w:div w:id="1042097792">
          <w:marLeft w:val="547"/>
          <w:marRight w:val="0"/>
          <w:marTop w:val="0"/>
          <w:marBottom w:val="120"/>
          <w:divBdr>
            <w:top w:val="none" w:sz="0" w:space="0" w:color="auto"/>
            <w:left w:val="none" w:sz="0" w:space="0" w:color="auto"/>
            <w:bottom w:val="none" w:sz="0" w:space="0" w:color="auto"/>
            <w:right w:val="none" w:sz="0" w:space="0" w:color="auto"/>
          </w:divBdr>
        </w:div>
        <w:div w:id="507453533">
          <w:marLeft w:val="547"/>
          <w:marRight w:val="0"/>
          <w:marTop w:val="0"/>
          <w:marBottom w:val="120"/>
          <w:divBdr>
            <w:top w:val="none" w:sz="0" w:space="0" w:color="auto"/>
            <w:left w:val="none" w:sz="0" w:space="0" w:color="auto"/>
            <w:bottom w:val="none" w:sz="0" w:space="0" w:color="auto"/>
            <w:right w:val="none" w:sz="0" w:space="0" w:color="auto"/>
          </w:divBdr>
        </w:div>
        <w:div w:id="361446668">
          <w:marLeft w:val="547"/>
          <w:marRight w:val="0"/>
          <w:marTop w:val="0"/>
          <w:marBottom w:val="120"/>
          <w:divBdr>
            <w:top w:val="none" w:sz="0" w:space="0" w:color="auto"/>
            <w:left w:val="none" w:sz="0" w:space="0" w:color="auto"/>
            <w:bottom w:val="none" w:sz="0" w:space="0" w:color="auto"/>
            <w:right w:val="none" w:sz="0" w:space="0" w:color="auto"/>
          </w:divBdr>
        </w:div>
      </w:divsChild>
    </w:div>
    <w:div w:id="547226766">
      <w:bodyDiv w:val="1"/>
      <w:marLeft w:val="0"/>
      <w:marRight w:val="0"/>
      <w:marTop w:val="0"/>
      <w:marBottom w:val="0"/>
      <w:divBdr>
        <w:top w:val="none" w:sz="0" w:space="0" w:color="auto"/>
        <w:left w:val="none" w:sz="0" w:space="0" w:color="auto"/>
        <w:bottom w:val="none" w:sz="0" w:space="0" w:color="auto"/>
        <w:right w:val="none" w:sz="0" w:space="0" w:color="auto"/>
      </w:divBdr>
    </w:div>
    <w:div w:id="790629027">
      <w:bodyDiv w:val="1"/>
      <w:marLeft w:val="0"/>
      <w:marRight w:val="0"/>
      <w:marTop w:val="0"/>
      <w:marBottom w:val="0"/>
      <w:divBdr>
        <w:top w:val="none" w:sz="0" w:space="0" w:color="auto"/>
        <w:left w:val="none" w:sz="0" w:space="0" w:color="auto"/>
        <w:bottom w:val="none" w:sz="0" w:space="0" w:color="auto"/>
        <w:right w:val="none" w:sz="0" w:space="0" w:color="auto"/>
      </w:divBdr>
    </w:div>
    <w:div w:id="826478795">
      <w:bodyDiv w:val="1"/>
      <w:marLeft w:val="0"/>
      <w:marRight w:val="0"/>
      <w:marTop w:val="0"/>
      <w:marBottom w:val="0"/>
      <w:divBdr>
        <w:top w:val="none" w:sz="0" w:space="0" w:color="auto"/>
        <w:left w:val="none" w:sz="0" w:space="0" w:color="auto"/>
        <w:bottom w:val="none" w:sz="0" w:space="0" w:color="auto"/>
        <w:right w:val="none" w:sz="0" w:space="0" w:color="auto"/>
      </w:divBdr>
      <w:divsChild>
        <w:div w:id="918711272">
          <w:marLeft w:val="547"/>
          <w:marRight w:val="0"/>
          <w:marTop w:val="0"/>
          <w:marBottom w:val="0"/>
          <w:divBdr>
            <w:top w:val="none" w:sz="0" w:space="0" w:color="auto"/>
            <w:left w:val="none" w:sz="0" w:space="0" w:color="auto"/>
            <w:bottom w:val="none" w:sz="0" w:space="0" w:color="auto"/>
            <w:right w:val="none" w:sz="0" w:space="0" w:color="auto"/>
          </w:divBdr>
        </w:div>
        <w:div w:id="1684356466">
          <w:marLeft w:val="547"/>
          <w:marRight w:val="0"/>
          <w:marTop w:val="0"/>
          <w:marBottom w:val="0"/>
          <w:divBdr>
            <w:top w:val="none" w:sz="0" w:space="0" w:color="auto"/>
            <w:left w:val="none" w:sz="0" w:space="0" w:color="auto"/>
            <w:bottom w:val="none" w:sz="0" w:space="0" w:color="auto"/>
            <w:right w:val="none" w:sz="0" w:space="0" w:color="auto"/>
          </w:divBdr>
        </w:div>
        <w:div w:id="34620862">
          <w:marLeft w:val="547"/>
          <w:marRight w:val="0"/>
          <w:marTop w:val="0"/>
          <w:marBottom w:val="160"/>
          <w:divBdr>
            <w:top w:val="none" w:sz="0" w:space="0" w:color="auto"/>
            <w:left w:val="none" w:sz="0" w:space="0" w:color="auto"/>
            <w:bottom w:val="none" w:sz="0" w:space="0" w:color="auto"/>
            <w:right w:val="none" w:sz="0" w:space="0" w:color="auto"/>
          </w:divBdr>
        </w:div>
      </w:divsChild>
    </w:div>
    <w:div w:id="829057480">
      <w:bodyDiv w:val="1"/>
      <w:marLeft w:val="0"/>
      <w:marRight w:val="0"/>
      <w:marTop w:val="0"/>
      <w:marBottom w:val="0"/>
      <w:divBdr>
        <w:top w:val="none" w:sz="0" w:space="0" w:color="auto"/>
        <w:left w:val="none" w:sz="0" w:space="0" w:color="auto"/>
        <w:bottom w:val="none" w:sz="0" w:space="0" w:color="auto"/>
        <w:right w:val="none" w:sz="0" w:space="0" w:color="auto"/>
      </w:divBdr>
    </w:div>
    <w:div w:id="883519148">
      <w:bodyDiv w:val="1"/>
      <w:marLeft w:val="0"/>
      <w:marRight w:val="0"/>
      <w:marTop w:val="0"/>
      <w:marBottom w:val="0"/>
      <w:divBdr>
        <w:top w:val="none" w:sz="0" w:space="0" w:color="auto"/>
        <w:left w:val="none" w:sz="0" w:space="0" w:color="auto"/>
        <w:bottom w:val="none" w:sz="0" w:space="0" w:color="auto"/>
        <w:right w:val="none" w:sz="0" w:space="0" w:color="auto"/>
      </w:divBdr>
      <w:divsChild>
        <w:div w:id="1658073407">
          <w:marLeft w:val="446"/>
          <w:marRight w:val="0"/>
          <w:marTop w:val="0"/>
          <w:marBottom w:val="120"/>
          <w:divBdr>
            <w:top w:val="none" w:sz="0" w:space="0" w:color="auto"/>
            <w:left w:val="none" w:sz="0" w:space="0" w:color="auto"/>
            <w:bottom w:val="none" w:sz="0" w:space="0" w:color="auto"/>
            <w:right w:val="none" w:sz="0" w:space="0" w:color="auto"/>
          </w:divBdr>
        </w:div>
        <w:div w:id="1916890661">
          <w:marLeft w:val="446"/>
          <w:marRight w:val="0"/>
          <w:marTop w:val="0"/>
          <w:marBottom w:val="120"/>
          <w:divBdr>
            <w:top w:val="none" w:sz="0" w:space="0" w:color="auto"/>
            <w:left w:val="none" w:sz="0" w:space="0" w:color="auto"/>
            <w:bottom w:val="none" w:sz="0" w:space="0" w:color="auto"/>
            <w:right w:val="none" w:sz="0" w:space="0" w:color="auto"/>
          </w:divBdr>
        </w:div>
        <w:div w:id="1976718642">
          <w:marLeft w:val="446"/>
          <w:marRight w:val="0"/>
          <w:marTop w:val="0"/>
          <w:marBottom w:val="120"/>
          <w:divBdr>
            <w:top w:val="none" w:sz="0" w:space="0" w:color="auto"/>
            <w:left w:val="none" w:sz="0" w:space="0" w:color="auto"/>
            <w:bottom w:val="none" w:sz="0" w:space="0" w:color="auto"/>
            <w:right w:val="none" w:sz="0" w:space="0" w:color="auto"/>
          </w:divBdr>
        </w:div>
        <w:div w:id="1177695964">
          <w:marLeft w:val="446"/>
          <w:marRight w:val="0"/>
          <w:marTop w:val="0"/>
          <w:marBottom w:val="120"/>
          <w:divBdr>
            <w:top w:val="none" w:sz="0" w:space="0" w:color="auto"/>
            <w:left w:val="none" w:sz="0" w:space="0" w:color="auto"/>
            <w:bottom w:val="none" w:sz="0" w:space="0" w:color="auto"/>
            <w:right w:val="none" w:sz="0" w:space="0" w:color="auto"/>
          </w:divBdr>
        </w:div>
        <w:div w:id="474490876">
          <w:marLeft w:val="446"/>
          <w:marRight w:val="0"/>
          <w:marTop w:val="0"/>
          <w:marBottom w:val="120"/>
          <w:divBdr>
            <w:top w:val="none" w:sz="0" w:space="0" w:color="auto"/>
            <w:left w:val="none" w:sz="0" w:space="0" w:color="auto"/>
            <w:bottom w:val="none" w:sz="0" w:space="0" w:color="auto"/>
            <w:right w:val="none" w:sz="0" w:space="0" w:color="auto"/>
          </w:divBdr>
        </w:div>
        <w:div w:id="464390433">
          <w:marLeft w:val="446"/>
          <w:marRight w:val="0"/>
          <w:marTop w:val="0"/>
          <w:marBottom w:val="120"/>
          <w:divBdr>
            <w:top w:val="none" w:sz="0" w:space="0" w:color="auto"/>
            <w:left w:val="none" w:sz="0" w:space="0" w:color="auto"/>
            <w:bottom w:val="none" w:sz="0" w:space="0" w:color="auto"/>
            <w:right w:val="none" w:sz="0" w:space="0" w:color="auto"/>
          </w:divBdr>
        </w:div>
      </w:divsChild>
    </w:div>
    <w:div w:id="888420493">
      <w:bodyDiv w:val="1"/>
      <w:marLeft w:val="0"/>
      <w:marRight w:val="0"/>
      <w:marTop w:val="0"/>
      <w:marBottom w:val="0"/>
      <w:divBdr>
        <w:top w:val="none" w:sz="0" w:space="0" w:color="auto"/>
        <w:left w:val="none" w:sz="0" w:space="0" w:color="auto"/>
        <w:bottom w:val="none" w:sz="0" w:space="0" w:color="auto"/>
        <w:right w:val="none" w:sz="0" w:space="0" w:color="auto"/>
      </w:divBdr>
    </w:div>
    <w:div w:id="1081415252">
      <w:bodyDiv w:val="1"/>
      <w:marLeft w:val="0"/>
      <w:marRight w:val="0"/>
      <w:marTop w:val="0"/>
      <w:marBottom w:val="0"/>
      <w:divBdr>
        <w:top w:val="none" w:sz="0" w:space="0" w:color="auto"/>
        <w:left w:val="none" w:sz="0" w:space="0" w:color="auto"/>
        <w:bottom w:val="none" w:sz="0" w:space="0" w:color="auto"/>
        <w:right w:val="none" w:sz="0" w:space="0" w:color="auto"/>
      </w:divBdr>
    </w:div>
    <w:div w:id="1110079073">
      <w:bodyDiv w:val="1"/>
      <w:marLeft w:val="0"/>
      <w:marRight w:val="0"/>
      <w:marTop w:val="0"/>
      <w:marBottom w:val="0"/>
      <w:divBdr>
        <w:top w:val="none" w:sz="0" w:space="0" w:color="auto"/>
        <w:left w:val="none" w:sz="0" w:space="0" w:color="auto"/>
        <w:bottom w:val="none" w:sz="0" w:space="0" w:color="auto"/>
        <w:right w:val="none" w:sz="0" w:space="0" w:color="auto"/>
      </w:divBdr>
      <w:divsChild>
        <w:div w:id="1280532492">
          <w:marLeft w:val="360"/>
          <w:marRight w:val="0"/>
          <w:marTop w:val="0"/>
          <w:marBottom w:val="0"/>
          <w:divBdr>
            <w:top w:val="none" w:sz="0" w:space="0" w:color="auto"/>
            <w:left w:val="none" w:sz="0" w:space="0" w:color="auto"/>
            <w:bottom w:val="none" w:sz="0" w:space="0" w:color="auto"/>
            <w:right w:val="none" w:sz="0" w:space="0" w:color="auto"/>
          </w:divBdr>
        </w:div>
        <w:div w:id="1482842052">
          <w:marLeft w:val="360"/>
          <w:marRight w:val="0"/>
          <w:marTop w:val="0"/>
          <w:marBottom w:val="0"/>
          <w:divBdr>
            <w:top w:val="none" w:sz="0" w:space="0" w:color="auto"/>
            <w:left w:val="none" w:sz="0" w:space="0" w:color="auto"/>
            <w:bottom w:val="none" w:sz="0" w:space="0" w:color="auto"/>
            <w:right w:val="none" w:sz="0" w:space="0" w:color="auto"/>
          </w:divBdr>
        </w:div>
        <w:div w:id="1527451789">
          <w:marLeft w:val="360"/>
          <w:marRight w:val="0"/>
          <w:marTop w:val="0"/>
          <w:marBottom w:val="0"/>
          <w:divBdr>
            <w:top w:val="none" w:sz="0" w:space="0" w:color="auto"/>
            <w:left w:val="none" w:sz="0" w:space="0" w:color="auto"/>
            <w:bottom w:val="none" w:sz="0" w:space="0" w:color="auto"/>
            <w:right w:val="none" w:sz="0" w:space="0" w:color="auto"/>
          </w:divBdr>
        </w:div>
        <w:div w:id="1025403002">
          <w:marLeft w:val="360"/>
          <w:marRight w:val="0"/>
          <w:marTop w:val="0"/>
          <w:marBottom w:val="0"/>
          <w:divBdr>
            <w:top w:val="none" w:sz="0" w:space="0" w:color="auto"/>
            <w:left w:val="none" w:sz="0" w:space="0" w:color="auto"/>
            <w:bottom w:val="none" w:sz="0" w:space="0" w:color="auto"/>
            <w:right w:val="none" w:sz="0" w:space="0" w:color="auto"/>
          </w:divBdr>
        </w:div>
      </w:divsChild>
    </w:div>
    <w:div w:id="1287541510">
      <w:bodyDiv w:val="1"/>
      <w:marLeft w:val="0"/>
      <w:marRight w:val="0"/>
      <w:marTop w:val="0"/>
      <w:marBottom w:val="0"/>
      <w:divBdr>
        <w:top w:val="none" w:sz="0" w:space="0" w:color="auto"/>
        <w:left w:val="none" w:sz="0" w:space="0" w:color="auto"/>
        <w:bottom w:val="none" w:sz="0" w:space="0" w:color="auto"/>
        <w:right w:val="none" w:sz="0" w:space="0" w:color="auto"/>
      </w:divBdr>
      <w:divsChild>
        <w:div w:id="1669559083">
          <w:marLeft w:val="547"/>
          <w:marRight w:val="0"/>
          <w:marTop w:val="0"/>
          <w:marBottom w:val="0"/>
          <w:divBdr>
            <w:top w:val="none" w:sz="0" w:space="0" w:color="auto"/>
            <w:left w:val="none" w:sz="0" w:space="0" w:color="auto"/>
            <w:bottom w:val="none" w:sz="0" w:space="0" w:color="auto"/>
            <w:right w:val="none" w:sz="0" w:space="0" w:color="auto"/>
          </w:divBdr>
        </w:div>
        <w:div w:id="1487622060">
          <w:marLeft w:val="547"/>
          <w:marRight w:val="0"/>
          <w:marTop w:val="0"/>
          <w:marBottom w:val="0"/>
          <w:divBdr>
            <w:top w:val="none" w:sz="0" w:space="0" w:color="auto"/>
            <w:left w:val="none" w:sz="0" w:space="0" w:color="auto"/>
            <w:bottom w:val="none" w:sz="0" w:space="0" w:color="auto"/>
            <w:right w:val="none" w:sz="0" w:space="0" w:color="auto"/>
          </w:divBdr>
        </w:div>
        <w:div w:id="202909555">
          <w:marLeft w:val="547"/>
          <w:marRight w:val="0"/>
          <w:marTop w:val="0"/>
          <w:marBottom w:val="0"/>
          <w:divBdr>
            <w:top w:val="none" w:sz="0" w:space="0" w:color="auto"/>
            <w:left w:val="none" w:sz="0" w:space="0" w:color="auto"/>
            <w:bottom w:val="none" w:sz="0" w:space="0" w:color="auto"/>
            <w:right w:val="none" w:sz="0" w:space="0" w:color="auto"/>
          </w:divBdr>
        </w:div>
        <w:div w:id="613946595">
          <w:marLeft w:val="547"/>
          <w:marRight w:val="0"/>
          <w:marTop w:val="0"/>
          <w:marBottom w:val="0"/>
          <w:divBdr>
            <w:top w:val="none" w:sz="0" w:space="0" w:color="auto"/>
            <w:left w:val="none" w:sz="0" w:space="0" w:color="auto"/>
            <w:bottom w:val="none" w:sz="0" w:space="0" w:color="auto"/>
            <w:right w:val="none" w:sz="0" w:space="0" w:color="auto"/>
          </w:divBdr>
        </w:div>
      </w:divsChild>
    </w:div>
    <w:div w:id="1484273587">
      <w:bodyDiv w:val="1"/>
      <w:marLeft w:val="0"/>
      <w:marRight w:val="0"/>
      <w:marTop w:val="0"/>
      <w:marBottom w:val="0"/>
      <w:divBdr>
        <w:top w:val="none" w:sz="0" w:space="0" w:color="auto"/>
        <w:left w:val="none" w:sz="0" w:space="0" w:color="auto"/>
        <w:bottom w:val="none" w:sz="0" w:space="0" w:color="auto"/>
        <w:right w:val="none" w:sz="0" w:space="0" w:color="auto"/>
      </w:divBdr>
    </w:div>
    <w:div w:id="1578709424">
      <w:bodyDiv w:val="1"/>
      <w:marLeft w:val="0"/>
      <w:marRight w:val="0"/>
      <w:marTop w:val="0"/>
      <w:marBottom w:val="0"/>
      <w:divBdr>
        <w:top w:val="none" w:sz="0" w:space="0" w:color="auto"/>
        <w:left w:val="none" w:sz="0" w:space="0" w:color="auto"/>
        <w:bottom w:val="none" w:sz="0" w:space="0" w:color="auto"/>
        <w:right w:val="none" w:sz="0" w:space="0" w:color="auto"/>
      </w:divBdr>
    </w:div>
    <w:div w:id="1623070290">
      <w:bodyDiv w:val="1"/>
      <w:marLeft w:val="0"/>
      <w:marRight w:val="0"/>
      <w:marTop w:val="0"/>
      <w:marBottom w:val="0"/>
      <w:divBdr>
        <w:top w:val="none" w:sz="0" w:space="0" w:color="auto"/>
        <w:left w:val="none" w:sz="0" w:space="0" w:color="auto"/>
        <w:bottom w:val="none" w:sz="0" w:space="0" w:color="auto"/>
        <w:right w:val="none" w:sz="0" w:space="0" w:color="auto"/>
      </w:divBdr>
    </w:div>
    <w:div w:id="1654020543">
      <w:bodyDiv w:val="1"/>
      <w:marLeft w:val="0"/>
      <w:marRight w:val="0"/>
      <w:marTop w:val="0"/>
      <w:marBottom w:val="0"/>
      <w:divBdr>
        <w:top w:val="none" w:sz="0" w:space="0" w:color="auto"/>
        <w:left w:val="none" w:sz="0" w:space="0" w:color="auto"/>
        <w:bottom w:val="none" w:sz="0" w:space="0" w:color="auto"/>
        <w:right w:val="none" w:sz="0" w:space="0" w:color="auto"/>
      </w:divBdr>
    </w:div>
    <w:div w:id="1775054298">
      <w:bodyDiv w:val="1"/>
      <w:marLeft w:val="0"/>
      <w:marRight w:val="0"/>
      <w:marTop w:val="0"/>
      <w:marBottom w:val="0"/>
      <w:divBdr>
        <w:top w:val="none" w:sz="0" w:space="0" w:color="auto"/>
        <w:left w:val="none" w:sz="0" w:space="0" w:color="auto"/>
        <w:bottom w:val="none" w:sz="0" w:space="0" w:color="auto"/>
        <w:right w:val="none" w:sz="0" w:space="0" w:color="auto"/>
      </w:divBdr>
    </w:div>
    <w:div w:id="1946883867">
      <w:bodyDiv w:val="1"/>
      <w:marLeft w:val="0"/>
      <w:marRight w:val="0"/>
      <w:marTop w:val="0"/>
      <w:marBottom w:val="0"/>
      <w:divBdr>
        <w:top w:val="none" w:sz="0" w:space="0" w:color="auto"/>
        <w:left w:val="none" w:sz="0" w:space="0" w:color="auto"/>
        <w:bottom w:val="none" w:sz="0" w:space="0" w:color="auto"/>
        <w:right w:val="none" w:sz="0" w:space="0" w:color="auto"/>
      </w:divBdr>
      <w:divsChild>
        <w:div w:id="1602880435">
          <w:marLeft w:val="907"/>
          <w:marRight w:val="0"/>
          <w:marTop w:val="0"/>
          <w:marBottom w:val="160"/>
          <w:divBdr>
            <w:top w:val="none" w:sz="0" w:space="0" w:color="auto"/>
            <w:left w:val="none" w:sz="0" w:space="0" w:color="auto"/>
            <w:bottom w:val="none" w:sz="0" w:space="0" w:color="auto"/>
            <w:right w:val="none" w:sz="0" w:space="0" w:color="auto"/>
          </w:divBdr>
        </w:div>
        <w:div w:id="1867212440">
          <w:marLeft w:val="907"/>
          <w:marRight w:val="0"/>
          <w:marTop w:val="0"/>
          <w:marBottom w:val="160"/>
          <w:divBdr>
            <w:top w:val="none" w:sz="0" w:space="0" w:color="auto"/>
            <w:left w:val="none" w:sz="0" w:space="0" w:color="auto"/>
            <w:bottom w:val="none" w:sz="0" w:space="0" w:color="auto"/>
            <w:right w:val="none" w:sz="0" w:space="0" w:color="auto"/>
          </w:divBdr>
        </w:div>
        <w:div w:id="706830265">
          <w:marLeft w:val="907"/>
          <w:marRight w:val="0"/>
          <w:marTop w:val="0"/>
          <w:marBottom w:val="160"/>
          <w:divBdr>
            <w:top w:val="none" w:sz="0" w:space="0" w:color="auto"/>
            <w:left w:val="none" w:sz="0" w:space="0" w:color="auto"/>
            <w:bottom w:val="none" w:sz="0" w:space="0" w:color="auto"/>
            <w:right w:val="none" w:sz="0" w:space="0" w:color="auto"/>
          </w:divBdr>
        </w:div>
        <w:div w:id="1078403364">
          <w:marLeft w:val="907"/>
          <w:marRight w:val="0"/>
          <w:marTop w:val="0"/>
          <w:marBottom w:val="160"/>
          <w:divBdr>
            <w:top w:val="none" w:sz="0" w:space="0" w:color="auto"/>
            <w:left w:val="none" w:sz="0" w:space="0" w:color="auto"/>
            <w:bottom w:val="none" w:sz="0" w:space="0" w:color="auto"/>
            <w:right w:val="none" w:sz="0" w:space="0" w:color="auto"/>
          </w:divBdr>
        </w:div>
        <w:div w:id="1606494120">
          <w:marLeft w:val="144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epetro.org/ASSPPDCE/proceedings-abstract/ASSE16/All-ASSE16/77180" TargetMode="External"/><Relationship Id="rId18" Type="http://schemas.openxmlformats.org/officeDocument/2006/relationships/hyperlink" Target="https://www.morganshotel.co.uk/history/" TargetMode="External"/><Relationship Id="rId3" Type="http://schemas.openxmlformats.org/officeDocument/2006/relationships/styles" Target="styles.xml"/><Relationship Id="rId21" Type="http://schemas.openxmlformats.org/officeDocument/2006/relationships/hyperlink" Target="https://www.safetyandhealthmagazine.com/articles/13370-keeping-hotel-housekeepers-safe" TargetMode="External"/><Relationship Id="rId7" Type="http://schemas.openxmlformats.org/officeDocument/2006/relationships/endnotes" Target="endnotes.xml"/><Relationship Id="rId12" Type="http://schemas.openxmlformats.org/officeDocument/2006/relationships/hyperlink" Target="https://www.aensiweb.net/AENSIWEB/aeb/aeb/2015/February/19-22.pdf" TargetMode="External"/><Relationship Id="rId17" Type="http://schemas.openxmlformats.org/officeDocument/2006/relationships/hyperlink" Target="https://www.ncbi.nlm.nih.gov/books/NBK589639/" TargetMode="External"/><Relationship Id="rId2" Type="http://schemas.openxmlformats.org/officeDocument/2006/relationships/numbering" Target="numbering.xml"/><Relationship Id="rId16" Type="http://schemas.openxmlformats.org/officeDocument/2006/relationships/hyperlink" Target="https://doi.org/10.5688/ajpe6554" TargetMode="External"/><Relationship Id="rId20" Type="http://schemas.openxmlformats.org/officeDocument/2006/relationships/hyperlink" Target="https://ejournal.undiksha.ac.id/index.php/JPBI/article/view/204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uniku.ac.id/index.php/IEFLJ/article/view/3382/2034" TargetMode="External"/><Relationship Id="rId5" Type="http://schemas.openxmlformats.org/officeDocument/2006/relationships/webSettings" Target="webSettings.xml"/><Relationship Id="rId15" Type="http://schemas.openxmlformats.org/officeDocument/2006/relationships/hyperlink" Target="https://www.hospitalitynet.org/news/4104382.html"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016/j.msksp.2018.11.00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google.co.uk/books/edition/Health_Care_Environment/HHGdDwAAQBAJ?hl=en&amp;gbpv=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D0230-D7F0-407B-A84E-847B701B96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9</Pages>
  <Words>2002</Words>
  <Characters>12618</Characters>
  <Application>Microsoft Office Word</Application>
  <DocSecurity>0</DocSecurity>
  <Lines>382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Azeb Adera</cp:lastModifiedBy>
  <cp:revision>126</cp:revision>
  <dcterms:created xsi:type="dcterms:W3CDTF">2024-02-21T01:08:00Z</dcterms:created>
  <dcterms:modified xsi:type="dcterms:W3CDTF">2024-02-22T02:39:00Z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59173452e0c9240d6f2fe9b85ba7ca7262c19e7d62895707b1c04a673dec8802</vt:lpwstr>
  </property>
</Properties>
</file>