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04854E78" w:rsidR="00A930CB" w:rsidRPr="00D14017" w:rsidRDefault="00835009" w:rsidP="00A930CB">
                <w:pPr>
                  <w:spacing w:before="120" w:after="120" w:line="360" w:lineRule="auto"/>
                  <w:rPr>
                    <w:rFonts w:ascii="Tahoma" w:hAnsi="Tahoma" w:cs="Tahoma"/>
                    <w:sz w:val="28"/>
                    <w:szCs w:val="28"/>
                  </w:rPr>
                </w:pPr>
                <w:r>
                  <w:rPr>
                    <w:rFonts w:ascii="Tahoma" w:hAnsi="Tahoma" w:cs="Tahoma"/>
                    <w:sz w:val="28"/>
                    <w:szCs w:val="28"/>
                  </w:rPr>
                  <w:t xml:space="preserve">Emeka </w:t>
                </w:r>
                <w:proofErr w:type="spellStart"/>
                <w:r>
                  <w:rPr>
                    <w:rFonts w:ascii="Tahoma" w:hAnsi="Tahoma" w:cs="Tahoma"/>
                    <w:sz w:val="28"/>
                    <w:szCs w:val="28"/>
                  </w:rPr>
                  <w:t>Akomah</w:t>
                </w:r>
                <w:proofErr w:type="spellEnd"/>
                <w:r>
                  <w:rPr>
                    <w:rFonts w:ascii="Tahoma" w:hAnsi="Tahoma" w:cs="Tahoma"/>
                    <w:sz w:val="28"/>
                    <w:szCs w:val="28"/>
                  </w:rPr>
                  <w:t xml:space="preserve"> - </w:t>
                </w:r>
                <w:proofErr w:type="spellStart"/>
                <w:r>
                  <w:rPr>
                    <w:rFonts w:ascii="Tahoma" w:hAnsi="Tahoma" w:cs="Tahoma"/>
                    <w:sz w:val="28"/>
                    <w:szCs w:val="28"/>
                  </w:rPr>
                  <w:t>Mordi</w:t>
                </w:r>
                <w:proofErr w:type="spellEnd"/>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8F40F94" w:rsidR="00A930CB" w:rsidRPr="00D14017" w:rsidRDefault="00835009" w:rsidP="00A930CB">
                <w:pPr>
                  <w:spacing w:before="120" w:after="120" w:line="360" w:lineRule="auto"/>
                  <w:rPr>
                    <w:rFonts w:ascii="Tahoma" w:hAnsi="Tahoma" w:cs="Tahoma"/>
                    <w:sz w:val="28"/>
                    <w:szCs w:val="28"/>
                  </w:rPr>
                </w:pPr>
                <w:r>
                  <w:rPr>
                    <w:rFonts w:ascii="Tahoma" w:hAnsi="Tahoma" w:cs="Tahoma"/>
                    <w:sz w:val="28"/>
                    <w:szCs w:val="28"/>
                  </w:rPr>
                  <w:t>1917875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D731A17" w:rsidR="00A930CB" w:rsidRPr="00D14017" w:rsidRDefault="007A7DB8" w:rsidP="00A930CB">
                <w:pPr>
                  <w:spacing w:before="120" w:after="120" w:line="360" w:lineRule="auto"/>
                  <w:rPr>
                    <w:rFonts w:ascii="Tahoma" w:hAnsi="Tahoma" w:cs="Tahoma"/>
                    <w:color w:val="FF0000"/>
                    <w:sz w:val="28"/>
                    <w:szCs w:val="28"/>
                  </w:rPr>
                </w:pPr>
                <w:r w:rsidRPr="00835009">
                  <w:rPr>
                    <w:rFonts w:ascii="Tahoma" w:hAnsi="Tahoma" w:cs="Tahoma"/>
                    <w:color w:val="000000" w:themeColor="text1"/>
                    <w:sz w:val="28"/>
                    <w:szCs w:val="28"/>
                  </w:rPr>
                  <w:t>BMSK</w:t>
                </w:r>
                <w:r w:rsidR="00835009" w:rsidRPr="00835009">
                  <w:rPr>
                    <w:rFonts w:ascii="Tahoma" w:hAnsi="Tahoma" w:cs="Tahoma"/>
                    <w:color w:val="000000" w:themeColor="text1"/>
                    <w:sz w:val="28"/>
                    <w:szCs w:val="28"/>
                  </w:rPr>
                  <w:t>50</w:t>
                </w:r>
                <w:r w:rsidR="00E15106">
                  <w:rPr>
                    <w:rFonts w:ascii="Tahoma" w:hAnsi="Tahoma" w:cs="Tahoma"/>
                    <w:color w:val="000000" w:themeColor="text1"/>
                    <w:sz w:val="28"/>
                    <w:szCs w:val="28"/>
                  </w:rPr>
                  <w:t>06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986DB82" w:rsidR="00A930CB" w:rsidRPr="00E15106" w:rsidRDefault="00E15106" w:rsidP="00A930CB">
                <w:pPr>
                  <w:spacing w:before="120" w:after="120" w:line="360" w:lineRule="auto"/>
                  <w:rPr>
                    <w:rFonts w:ascii="Tahoma" w:hAnsi="Tahoma" w:cs="Tahoma"/>
                    <w:color w:val="FF0000"/>
                    <w:sz w:val="28"/>
                    <w:szCs w:val="28"/>
                  </w:rPr>
                </w:pPr>
                <w:r w:rsidRPr="00E15106">
                  <w:rPr>
                    <w:rFonts w:ascii="Tahoma" w:hAnsi="Tahoma" w:cs="Tahoma"/>
                    <w:color w:val="000000" w:themeColor="text1"/>
                    <w:sz w:val="28"/>
                    <w:szCs w:val="28"/>
                  </w:rPr>
                  <w:t>Knowledge and Information Management Skills for the Workplace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5A97F18" w14:textId="30B031CC" w:rsidR="000C3BF0" w:rsidRPr="000C3BF0" w:rsidRDefault="00885114" w:rsidP="00F84722">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C5210D">
                  <w:rPr>
                    <w:rStyle w:val="Hyperlink"/>
                    <w:rFonts w:ascii="Arial" w:hAnsi="Arial" w:cs="Arial"/>
                    <w:noProof/>
                    <w:sz w:val="24"/>
                    <w:szCs w:val="24"/>
                  </w:rPr>
                  <w:t>I</w:t>
                </w:r>
                <w:r w:rsidR="00C5210D" w:rsidRPr="00C5210D">
                  <w:rPr>
                    <w:rStyle w:val="Hyperlink"/>
                    <w:rFonts w:ascii="Tahoma" w:hAnsi="Tahoma" w:cs="Tahoma"/>
                    <w:noProof/>
                    <w:sz w:val="20"/>
                    <w:szCs w:val="20"/>
                  </w:rPr>
                  <w:t>ntroduction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54FB229F" w:rsidR="000C3BF0" w:rsidRPr="000C3BF0" w:rsidRDefault="00A7304B">
              <w:pPr>
                <w:pStyle w:val="TOC2"/>
                <w:tabs>
                  <w:tab w:val="right" w:leader="dot" w:pos="9350"/>
                </w:tabs>
                <w:rPr>
                  <w:rFonts w:ascii="Arial" w:eastAsiaTheme="minorEastAsia" w:hAnsi="Arial" w:cs="Arial"/>
                  <w:noProof/>
                  <w:sz w:val="24"/>
                  <w:szCs w:val="24"/>
                  <w:lang w:eastAsia="en-GB"/>
                </w:rPr>
              </w:pPr>
              <w:r>
                <w:t>Provide an</w:t>
              </w:r>
              <w:r w:rsidR="00E46F9C">
                <w:t xml:space="preserve"> evaluation of the concept and importance of knowledge management in the context of an organisation's knowledge assets</w:t>
              </w:r>
              <w:hyperlink w:anchor="_Toc10392229" w:history="1">
                <w:r w:rsidR="00C77BE9">
                  <w:rPr>
                    <w:rStyle w:val="Hyperlink"/>
                    <w:rFonts w:ascii="Arial" w:hAnsi="Arial" w:cs="Arial"/>
                    <w:noProof/>
                    <w:sz w:val="24"/>
                    <w:szCs w:val="24"/>
                  </w:rPr>
                  <w:t xml:space="preserve"> </w:t>
                </w:r>
                <w:r w:rsidR="000C3BF0" w:rsidRPr="000C3BF0">
                  <w:rPr>
                    <w:rFonts w:ascii="Arial" w:hAnsi="Arial" w:cs="Arial"/>
                    <w:noProof/>
                    <w:webHidden/>
                    <w:sz w:val="24"/>
                    <w:szCs w:val="24"/>
                  </w:rPr>
                  <w:tab/>
                </w:r>
                <w:r w:rsidR="00D65190">
                  <w:rPr>
                    <w:rFonts w:ascii="Arial" w:hAnsi="Arial" w:cs="Arial"/>
                    <w:noProof/>
                    <w:webHidden/>
                    <w:sz w:val="24"/>
                    <w:szCs w:val="24"/>
                  </w:rPr>
                  <w:t>3</w:t>
                </w:r>
              </w:hyperlink>
            </w:p>
            <w:p w14:paraId="64FF5637" w14:textId="3DDBBEB1" w:rsidR="000C3BF0" w:rsidRPr="000C3BF0" w:rsidRDefault="00E46F9C">
              <w:pPr>
                <w:pStyle w:val="TOC2"/>
                <w:tabs>
                  <w:tab w:val="right" w:leader="dot" w:pos="9350"/>
                </w:tabs>
                <w:rPr>
                  <w:rFonts w:ascii="Arial" w:eastAsiaTheme="minorEastAsia" w:hAnsi="Arial" w:cs="Arial"/>
                  <w:noProof/>
                  <w:sz w:val="24"/>
                  <w:szCs w:val="24"/>
                  <w:lang w:eastAsia="en-GB"/>
                </w:rPr>
              </w:pPr>
              <w:r>
                <w:t>Explain the relationship between data, information, and knowledge</w:t>
              </w:r>
              <w:hyperlink w:anchor="_Toc10392230" w:history="1">
                <w:r w:rsidR="000C3BF0" w:rsidRPr="000C3BF0">
                  <w:rPr>
                    <w:rFonts w:ascii="Arial" w:hAnsi="Arial" w:cs="Arial"/>
                    <w:noProof/>
                    <w:webHidden/>
                    <w:sz w:val="24"/>
                    <w:szCs w:val="24"/>
                  </w:rPr>
                  <w:tab/>
                </w:r>
                <w:r w:rsidR="0022101B">
                  <w:rPr>
                    <w:rFonts w:ascii="Arial" w:hAnsi="Arial" w:cs="Arial"/>
                    <w:noProof/>
                    <w:webHidden/>
                    <w:sz w:val="24"/>
                    <w:szCs w:val="24"/>
                  </w:rPr>
                  <w:t>3</w:t>
                </w:r>
              </w:hyperlink>
            </w:p>
            <w:p w14:paraId="329B7969" w14:textId="5D20FF43" w:rsidR="000C3BF0" w:rsidRPr="000C3BF0" w:rsidRDefault="00C013D3">
              <w:pPr>
                <w:pStyle w:val="TOC2"/>
                <w:tabs>
                  <w:tab w:val="right" w:leader="dot" w:pos="9350"/>
                </w:tabs>
                <w:rPr>
                  <w:rFonts w:ascii="Arial" w:eastAsiaTheme="minorEastAsia" w:hAnsi="Arial" w:cs="Arial"/>
                  <w:noProof/>
                  <w:sz w:val="24"/>
                  <w:szCs w:val="24"/>
                  <w:lang w:eastAsia="en-GB"/>
                </w:rPr>
              </w:pPr>
              <w:r>
                <w:t>Explain the relationship between individual knowledge and organisational knowledge</w:t>
              </w:r>
              <w:hyperlink w:anchor="_Toc10392231" w:history="1">
                <w:r w:rsidR="000C3BF0" w:rsidRPr="000C3BF0">
                  <w:rPr>
                    <w:rFonts w:ascii="Arial" w:hAnsi="Arial" w:cs="Arial"/>
                    <w:noProof/>
                    <w:webHidden/>
                    <w:sz w:val="24"/>
                    <w:szCs w:val="24"/>
                  </w:rPr>
                  <w:tab/>
                </w:r>
                <w:r w:rsidR="0022101B">
                  <w:rPr>
                    <w:rFonts w:ascii="Arial" w:hAnsi="Arial" w:cs="Arial"/>
                    <w:noProof/>
                    <w:webHidden/>
                    <w:sz w:val="24"/>
                    <w:szCs w:val="24"/>
                  </w:rPr>
                  <w:t>4</w:t>
                </w:r>
              </w:hyperlink>
            </w:p>
            <w:p w14:paraId="118D8D89" w14:textId="147620BD" w:rsidR="000C3BF0" w:rsidRPr="000C3BF0" w:rsidRDefault="00C013D3">
              <w:pPr>
                <w:pStyle w:val="TOC2"/>
                <w:tabs>
                  <w:tab w:val="right" w:leader="dot" w:pos="9350"/>
                </w:tabs>
                <w:rPr>
                  <w:rFonts w:ascii="Arial" w:eastAsiaTheme="minorEastAsia" w:hAnsi="Arial" w:cs="Arial"/>
                  <w:noProof/>
                  <w:sz w:val="24"/>
                  <w:szCs w:val="24"/>
                  <w:lang w:eastAsia="en-GB"/>
                </w:rPr>
              </w:pPr>
              <w:r>
                <w:t>Apply analysis and modelling techniques to identify knowledge assets</w:t>
              </w:r>
              <w:hyperlink w:anchor="_Toc10392232" w:history="1">
                <w:r w:rsidR="000C3BF0" w:rsidRPr="000C3BF0">
                  <w:rPr>
                    <w:rFonts w:ascii="Arial" w:hAnsi="Arial" w:cs="Arial"/>
                    <w:noProof/>
                    <w:webHidden/>
                    <w:sz w:val="24"/>
                    <w:szCs w:val="24"/>
                  </w:rPr>
                  <w:tab/>
                </w:r>
                <w:r w:rsidR="0022101B">
                  <w:rPr>
                    <w:rFonts w:ascii="Arial" w:hAnsi="Arial" w:cs="Arial"/>
                    <w:noProof/>
                    <w:webHidden/>
                    <w:sz w:val="24"/>
                    <w:szCs w:val="24"/>
                  </w:rPr>
                  <w:t>5</w:t>
                </w:r>
              </w:hyperlink>
            </w:p>
            <w:p w14:paraId="793E66F0" w14:textId="38D46083" w:rsidR="00C013D3" w:rsidRDefault="00C013D3" w:rsidP="00C013D3">
              <w:pPr>
                <w:pStyle w:val="TOC2"/>
                <w:tabs>
                  <w:tab w:val="right" w:leader="dot" w:pos="9350"/>
                </w:tabs>
                <w:rPr>
                  <w:rFonts w:ascii="Arial" w:hAnsi="Arial" w:cs="Arial"/>
                  <w:noProof/>
                  <w:sz w:val="24"/>
                  <w:szCs w:val="24"/>
                </w:rPr>
              </w:pPr>
              <w:r>
                <w:t>Evaluate actual and potential knowledge assets</w:t>
              </w:r>
              <w:hyperlink w:anchor="_Toc10392233" w:history="1">
                <w:r w:rsidR="000C3BF0" w:rsidRPr="000C3BF0">
                  <w:rPr>
                    <w:rFonts w:ascii="Arial" w:hAnsi="Arial" w:cs="Arial"/>
                    <w:noProof/>
                    <w:webHidden/>
                    <w:sz w:val="24"/>
                    <w:szCs w:val="24"/>
                  </w:rPr>
                  <w:tab/>
                </w:r>
                <w:r w:rsidR="0022101B">
                  <w:rPr>
                    <w:rFonts w:ascii="Arial" w:hAnsi="Arial" w:cs="Arial"/>
                    <w:noProof/>
                    <w:webHidden/>
                    <w:sz w:val="24"/>
                    <w:szCs w:val="24"/>
                  </w:rPr>
                  <w:t>5</w:t>
                </w:r>
              </w:hyperlink>
            </w:p>
            <w:p w14:paraId="1EE66522" w14:textId="77777777" w:rsidR="00C013D3" w:rsidRDefault="00C013D3" w:rsidP="00C013D3">
              <w:r>
                <w:t xml:space="preserve">    Demonstrate an understanding of important knowledge management processes in the context of   </w:t>
              </w:r>
            </w:p>
            <w:p w14:paraId="6CD8B72D" w14:textId="52CB311F" w:rsidR="00C013D3" w:rsidRDefault="00C013D3" w:rsidP="00C013D3">
              <w:r>
                <w:t xml:space="preserve">    organisational development…………………………………………………………………………………………………………….</w:t>
              </w:r>
              <w:r w:rsidR="0022101B">
                <w:t>6</w:t>
              </w:r>
            </w:p>
            <w:p w14:paraId="148275B1" w14:textId="1F71D6CC" w:rsidR="00C5210D" w:rsidRDefault="00C5210D" w:rsidP="00C013D3">
              <w:r>
                <w:t xml:space="preserve">    Explain what is required to create, store, apply and integrate knowledge…………………………………………</w:t>
              </w:r>
              <w:r w:rsidR="0022101B">
                <w:t>6</w:t>
              </w:r>
            </w:p>
            <w:p w14:paraId="06D274B0" w14:textId="4E21A483" w:rsidR="00C5210D" w:rsidRDefault="00C5210D" w:rsidP="00C013D3">
              <w:r>
                <w:t xml:space="preserve">    Consider the importance of intellectual property rights…………………………………………………………………….</w:t>
              </w:r>
              <w:r w:rsidR="0022101B">
                <w:t>7</w:t>
              </w:r>
            </w:p>
            <w:p w14:paraId="34150F00" w14:textId="55B79D75" w:rsidR="00C5210D" w:rsidRDefault="00C5210D" w:rsidP="00C013D3">
              <w:r>
                <w:t xml:space="preserve">    Provide a framework for establishing a knowledge management culture…………………………………………</w:t>
              </w:r>
              <w:r w:rsidR="0022101B">
                <w:t>9</w:t>
              </w:r>
            </w:p>
            <w:p w14:paraId="11E1CB8E" w14:textId="75756FA4" w:rsidR="00C5210D" w:rsidRDefault="00C5210D" w:rsidP="00C013D3">
              <w:r>
                <w:t xml:space="preserve">    Explain the contribution knowledge assets have on an organisation………………………………………………….</w:t>
              </w:r>
              <w:r w:rsidR="0022101B">
                <w:t>9</w:t>
              </w:r>
            </w:p>
            <w:p w14:paraId="5EBD2D6A" w14:textId="27C85BCB" w:rsidR="00C5210D" w:rsidRDefault="00C5210D" w:rsidP="00C013D3">
              <w:r>
                <w:t xml:space="preserve">    Evaluate the knowledge requirements for the organisation………………………………………………………………10</w:t>
              </w:r>
            </w:p>
            <w:p w14:paraId="4C76551C" w14:textId="1E4589C8" w:rsidR="00C5210D" w:rsidRDefault="00C5210D" w:rsidP="00C013D3">
              <w:r>
                <w:t xml:space="preserve">    Evaluate the organisation's framework for enabling knowledge sharing………………………………………….</w:t>
              </w:r>
              <w:r w:rsidR="0022101B">
                <w:t>11</w:t>
              </w:r>
            </w:p>
            <w:p w14:paraId="3D3D0B91" w14:textId="198FC21A" w:rsidR="00C5210D" w:rsidRPr="00C5210D" w:rsidRDefault="00C5210D" w:rsidP="00C013D3">
              <w:r>
                <w:t xml:space="preserve">    Recommend improvement to the current framework…………………………………………………………………….</w:t>
              </w:r>
              <w:r w:rsidR="0022101B">
                <w:t>11</w:t>
              </w:r>
            </w:p>
            <w:p w14:paraId="60F0C904" w14:textId="2E3983C9" w:rsidR="000C3BF0" w:rsidRPr="00C5210D" w:rsidRDefault="00CA45E3">
              <w:pPr>
                <w:pStyle w:val="TOC2"/>
                <w:tabs>
                  <w:tab w:val="right" w:leader="dot" w:pos="9350"/>
                </w:tabs>
                <w:rPr>
                  <w:rFonts w:ascii="Tahoma" w:eastAsiaTheme="minorEastAsia" w:hAnsi="Tahoma" w:cs="Tahoma"/>
                  <w:noProof/>
                  <w:sz w:val="20"/>
                  <w:szCs w:val="20"/>
                  <w:lang w:eastAsia="en-GB"/>
                </w:rPr>
              </w:pPr>
              <w:hyperlink w:anchor="_Toc10392234" w:history="1">
                <w:r w:rsidR="000C3BF0" w:rsidRPr="00C5210D">
                  <w:rPr>
                    <w:rStyle w:val="Hyperlink"/>
                    <w:rFonts w:ascii="Tahoma" w:hAnsi="Tahoma" w:cs="Tahoma"/>
                    <w:noProof/>
                    <w:sz w:val="20"/>
                    <w:szCs w:val="20"/>
                  </w:rPr>
                  <w:t>References</w:t>
                </w:r>
                <w:r w:rsidR="000C3BF0" w:rsidRPr="00C5210D">
                  <w:rPr>
                    <w:rFonts w:ascii="Tahoma" w:hAnsi="Tahoma" w:cs="Tahoma"/>
                    <w:noProof/>
                    <w:webHidden/>
                    <w:sz w:val="20"/>
                    <w:szCs w:val="20"/>
                  </w:rPr>
                  <w:tab/>
                </w:r>
                <w:r w:rsidR="0022101B">
                  <w:rPr>
                    <w:rFonts w:ascii="Tahoma" w:hAnsi="Tahoma" w:cs="Tahoma"/>
                    <w:noProof/>
                    <w:webHidden/>
                    <w:sz w:val="20"/>
                    <w:szCs w:val="20"/>
                  </w:rPr>
                  <w:t>12</w:t>
                </w:r>
              </w:hyperlink>
            </w:p>
            <w:p w14:paraId="105C797F" w14:textId="572ADCD7" w:rsidR="000C3BF0" w:rsidRPr="00C5210D" w:rsidRDefault="00CA45E3">
              <w:pPr>
                <w:pStyle w:val="TOC2"/>
                <w:tabs>
                  <w:tab w:val="right" w:leader="dot" w:pos="9350"/>
                </w:tabs>
                <w:rPr>
                  <w:rFonts w:ascii="Tahoma" w:eastAsiaTheme="minorEastAsia" w:hAnsi="Tahoma" w:cs="Tahoma"/>
                  <w:noProof/>
                  <w:sz w:val="20"/>
                  <w:szCs w:val="20"/>
                  <w:lang w:eastAsia="en-GB"/>
                </w:rPr>
              </w:pPr>
              <w:hyperlink w:anchor="_Toc10392235" w:history="1">
                <w:r w:rsidR="000C3BF0" w:rsidRPr="00C5210D">
                  <w:rPr>
                    <w:rStyle w:val="Hyperlink"/>
                    <w:rFonts w:ascii="Tahoma" w:hAnsi="Tahoma" w:cs="Tahoma"/>
                    <w:noProof/>
                    <w:sz w:val="20"/>
                    <w:szCs w:val="20"/>
                  </w:rPr>
                  <w:t xml:space="preserve">Appendix </w:t>
                </w:r>
                <w:r w:rsidR="000C3BF0" w:rsidRPr="00C5210D">
                  <w:rPr>
                    <w:rFonts w:ascii="Tahoma" w:hAnsi="Tahoma" w:cs="Tahoma"/>
                    <w:noProof/>
                    <w:webHidden/>
                    <w:sz w:val="20"/>
                    <w:szCs w:val="20"/>
                  </w:rPr>
                  <w:tab/>
                </w:r>
                <w:r w:rsidR="00D07D8A">
                  <w:rPr>
                    <w:rFonts w:ascii="Tahoma" w:hAnsi="Tahoma" w:cs="Tahoma"/>
                    <w:noProof/>
                    <w:webHidden/>
                    <w:sz w:val="20"/>
                    <w:szCs w:val="20"/>
                  </w:rPr>
                  <w:t>14</w:t>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115BEEFD" w14:textId="62F6CD12" w:rsidR="00E46F9C" w:rsidRPr="004B2497" w:rsidRDefault="00E46F9C" w:rsidP="00E46F9C">
          <w:pPr>
            <w:rPr>
              <w:rFonts w:ascii="Arial" w:hAnsi="Arial" w:cs="Arial"/>
              <w:color w:val="0070C0"/>
              <w:sz w:val="24"/>
              <w:szCs w:val="24"/>
            </w:rPr>
          </w:pPr>
          <w:r w:rsidRPr="004B2497">
            <w:rPr>
              <w:rFonts w:ascii="Arial" w:hAnsi="Arial" w:cs="Arial"/>
              <w:color w:val="0070C0"/>
              <w:sz w:val="24"/>
              <w:szCs w:val="24"/>
            </w:rPr>
            <w:t xml:space="preserve">  </w:t>
          </w:r>
        </w:p>
        <w:p w14:paraId="2BAAD6C5" w14:textId="1FDDC37A" w:rsidR="00E46F9C" w:rsidRPr="00542792" w:rsidRDefault="00E46F9C" w:rsidP="00E46F9C">
          <w:pPr>
            <w:rPr>
              <w:rFonts w:ascii="Arial" w:hAnsi="Arial" w:cs="Arial"/>
              <w:sz w:val="24"/>
              <w:szCs w:val="24"/>
            </w:rPr>
          </w:pPr>
          <w:r w:rsidRPr="00A01309">
            <w:rPr>
              <w:rFonts w:ascii="Arial" w:hAnsi="Arial" w:cs="Arial"/>
              <w:sz w:val="24"/>
              <w:szCs w:val="24"/>
            </w:rPr>
            <w:t xml:space="preserve">. </w:t>
          </w:r>
        </w:p>
        <w:p w14:paraId="7FA658D5" w14:textId="77777777" w:rsidR="00E46F9C" w:rsidRDefault="00E46F9C" w:rsidP="00E46F9C">
          <w:pPr>
            <w:rPr>
              <w:rFonts w:ascii="Arial" w:hAnsi="Arial" w:cs="Arial"/>
              <w:sz w:val="24"/>
              <w:szCs w:val="24"/>
            </w:rPr>
          </w:pPr>
        </w:p>
        <w:p w14:paraId="1AC7BEBF" w14:textId="77777777" w:rsidR="00E46F9C" w:rsidRDefault="00E46F9C" w:rsidP="00E46F9C">
          <w:pPr>
            <w:rPr>
              <w:rFonts w:ascii="Arial" w:hAnsi="Arial" w:cs="Arial"/>
              <w:sz w:val="24"/>
              <w:szCs w:val="24"/>
            </w:rPr>
          </w:pPr>
        </w:p>
        <w:p w14:paraId="59A150BD" w14:textId="77777777" w:rsidR="0022101B" w:rsidRDefault="0022101B" w:rsidP="00DB6F31">
          <w:pPr>
            <w:spacing w:before="120" w:after="120" w:line="360" w:lineRule="auto"/>
            <w:rPr>
              <w:rFonts w:ascii="Tahoma" w:hAnsi="Tahoma" w:cs="Tahoma"/>
              <w:color w:val="000000"/>
              <w:sz w:val="24"/>
              <w:szCs w:val="24"/>
            </w:rPr>
          </w:pPr>
        </w:p>
        <w:p w14:paraId="5BC2E745" w14:textId="3B1617F1" w:rsidR="0030173B" w:rsidRPr="00DB6F31" w:rsidRDefault="00CA45E3" w:rsidP="00DB6F31">
          <w:pPr>
            <w:spacing w:before="120" w:after="120" w:line="360" w:lineRule="auto"/>
            <w:rPr>
              <w:rFonts w:ascii="Tahoma" w:hAnsi="Tahoma" w:cs="Tahoma"/>
              <w:color w:val="000000"/>
              <w:sz w:val="24"/>
              <w:szCs w:val="24"/>
            </w:rPr>
          </w:pPr>
        </w:p>
      </w:sdtContent>
    </w:sdt>
    <w:p w14:paraId="597A08E2" w14:textId="31C6D199" w:rsidR="00835009" w:rsidRPr="00C5210D" w:rsidRDefault="00835009" w:rsidP="001F20D7">
      <w:pPr>
        <w:pStyle w:val="Heading2"/>
        <w:rPr>
          <w:rFonts w:ascii="Tahoma" w:hAnsi="Tahoma" w:cs="Tahoma"/>
          <w:sz w:val="24"/>
          <w:szCs w:val="24"/>
        </w:rPr>
      </w:pPr>
      <w:bookmarkStart w:id="0" w:name="_Toc10392227"/>
      <w:bookmarkStart w:id="1" w:name="_Toc456901517"/>
      <w:r w:rsidRPr="00C5210D">
        <w:rPr>
          <w:rFonts w:ascii="Tahoma" w:hAnsi="Tahoma" w:cs="Tahoma"/>
          <w:sz w:val="24"/>
          <w:szCs w:val="24"/>
        </w:rPr>
        <w:lastRenderedPageBreak/>
        <w:t>Introduction:</w:t>
      </w:r>
    </w:p>
    <w:p w14:paraId="33639B65" w14:textId="5639E2E8" w:rsidR="00835009" w:rsidRDefault="00835009" w:rsidP="00835009"/>
    <w:p w14:paraId="5A3C5CE5" w14:textId="075BE7BC" w:rsidR="00835009" w:rsidRPr="007A7812" w:rsidRDefault="00C84603" w:rsidP="007524DB">
      <w:pPr>
        <w:rPr>
          <w:rFonts w:ascii="Tahoma" w:eastAsia="Calibri" w:hAnsi="Tahoma" w:cs="Tahoma"/>
        </w:rPr>
      </w:pPr>
      <w:r w:rsidRPr="007A7812">
        <w:rPr>
          <w:rFonts w:ascii="Tahoma" w:eastAsia="Calibri" w:hAnsi="Tahoma" w:cs="Tahoma"/>
        </w:rPr>
        <w:t xml:space="preserve">The </w:t>
      </w:r>
      <w:r w:rsidR="00F006F0" w:rsidRPr="007A7812">
        <w:rPr>
          <w:rFonts w:ascii="Tahoma" w:eastAsia="Calibri" w:hAnsi="Tahoma" w:cs="Tahoma"/>
        </w:rPr>
        <w:t xml:space="preserve">author </w:t>
      </w:r>
      <w:r w:rsidR="000751BD" w:rsidRPr="007A7812">
        <w:rPr>
          <w:rFonts w:ascii="Tahoma" w:eastAsia="Calibri" w:hAnsi="Tahoma" w:cs="Tahoma"/>
        </w:rPr>
        <w:t xml:space="preserve">of this </w:t>
      </w:r>
      <w:r w:rsidR="008B6608" w:rsidRPr="007A7812">
        <w:rPr>
          <w:rFonts w:ascii="Tahoma" w:eastAsia="Calibri" w:hAnsi="Tahoma" w:cs="Tahoma"/>
        </w:rPr>
        <w:t xml:space="preserve">report </w:t>
      </w:r>
      <w:r w:rsidR="00F006F0" w:rsidRPr="007A7812">
        <w:rPr>
          <w:rFonts w:ascii="Tahoma" w:eastAsia="Calibri" w:hAnsi="Tahoma" w:cs="Tahoma"/>
        </w:rPr>
        <w:t>is</w:t>
      </w:r>
      <w:r w:rsidR="006E7558" w:rsidRPr="007A7812">
        <w:rPr>
          <w:rFonts w:ascii="Tahoma" w:eastAsia="Calibri" w:hAnsi="Tahoma" w:cs="Tahoma"/>
        </w:rPr>
        <w:t xml:space="preserve"> a </w:t>
      </w:r>
      <w:r w:rsidR="00A36172" w:rsidRPr="007A7812">
        <w:rPr>
          <w:rFonts w:ascii="Tahoma" w:eastAsia="Calibri" w:hAnsi="Tahoma" w:cs="Tahoma"/>
        </w:rPr>
        <w:t xml:space="preserve">second-year full time </w:t>
      </w:r>
      <w:r w:rsidR="006E7558" w:rsidRPr="007A7812">
        <w:rPr>
          <w:rFonts w:ascii="Tahoma" w:eastAsia="Calibri" w:hAnsi="Tahoma" w:cs="Tahoma"/>
        </w:rPr>
        <w:t xml:space="preserve">student </w:t>
      </w:r>
      <w:r w:rsidR="00A36172" w:rsidRPr="007A7812">
        <w:rPr>
          <w:rFonts w:ascii="Tahoma" w:eastAsia="Calibri" w:hAnsi="Tahoma" w:cs="Tahoma"/>
        </w:rPr>
        <w:t>at</w:t>
      </w:r>
      <w:r w:rsidR="006E7558" w:rsidRPr="007A7812">
        <w:rPr>
          <w:rFonts w:ascii="Tahoma" w:eastAsia="Calibri" w:hAnsi="Tahoma" w:cs="Tahoma"/>
        </w:rPr>
        <w:t xml:space="preserve"> </w:t>
      </w:r>
      <w:r w:rsidR="00A36172" w:rsidRPr="007A7812">
        <w:rPr>
          <w:rFonts w:ascii="Tahoma" w:eastAsia="Calibri" w:hAnsi="Tahoma" w:cs="Tahoma"/>
        </w:rPr>
        <w:t>university of wales</w:t>
      </w:r>
      <w:r w:rsidR="006E7558" w:rsidRPr="007A7812">
        <w:rPr>
          <w:rFonts w:ascii="Tahoma" w:eastAsia="Calibri" w:hAnsi="Tahoma" w:cs="Tahoma"/>
        </w:rPr>
        <w:t xml:space="preserve"> </w:t>
      </w:r>
      <w:r w:rsidR="00A36172" w:rsidRPr="007A7812">
        <w:rPr>
          <w:rFonts w:ascii="Tahoma" w:eastAsia="Calibri" w:hAnsi="Tahoma" w:cs="Tahoma"/>
        </w:rPr>
        <w:t>studying Leadership and Management Skills for the Workplace and working full time a</w:t>
      </w:r>
      <w:r w:rsidR="00D214FE">
        <w:rPr>
          <w:rFonts w:ascii="Tahoma" w:eastAsia="Calibri" w:hAnsi="Tahoma" w:cs="Tahoma"/>
        </w:rPr>
        <w:t>t</w:t>
      </w:r>
      <w:r w:rsidR="00A36172" w:rsidRPr="007A7812">
        <w:rPr>
          <w:rFonts w:ascii="Tahoma" w:eastAsia="Calibri" w:hAnsi="Tahoma" w:cs="Tahoma"/>
        </w:rPr>
        <w:t xml:space="preserve"> </w:t>
      </w:r>
      <w:proofErr w:type="spellStart"/>
      <w:r w:rsidR="00A36172" w:rsidRPr="007A7812">
        <w:rPr>
          <w:rFonts w:ascii="Tahoma" w:eastAsia="Calibri" w:hAnsi="Tahoma" w:cs="Tahoma"/>
        </w:rPr>
        <w:t>Ucompare</w:t>
      </w:r>
      <w:proofErr w:type="spellEnd"/>
      <w:r w:rsidR="00A36172" w:rsidRPr="007A7812">
        <w:rPr>
          <w:rFonts w:ascii="Tahoma" w:eastAsia="Calibri" w:hAnsi="Tahoma" w:cs="Tahoma"/>
        </w:rPr>
        <w:t xml:space="preserve"> insurance services</w:t>
      </w:r>
      <w:r w:rsidR="00EA151D" w:rsidRPr="007A7812">
        <w:rPr>
          <w:rFonts w:ascii="Tahoma" w:eastAsia="Calibri" w:hAnsi="Tahoma" w:cs="Tahoma"/>
        </w:rPr>
        <w:t xml:space="preserve">. In this </w:t>
      </w:r>
      <w:r w:rsidR="00835009" w:rsidRPr="007A7812">
        <w:rPr>
          <w:rFonts w:ascii="Tahoma" w:eastAsia="Calibri" w:hAnsi="Tahoma" w:cs="Tahoma"/>
        </w:rPr>
        <w:t xml:space="preserve">report </w:t>
      </w:r>
      <w:r w:rsidR="00EA151D" w:rsidRPr="007A7812">
        <w:rPr>
          <w:rFonts w:ascii="Tahoma" w:eastAsia="Calibri" w:hAnsi="Tahoma" w:cs="Tahoma"/>
        </w:rPr>
        <w:t>the author</w:t>
      </w:r>
      <w:r w:rsidR="00835009" w:rsidRPr="007A7812">
        <w:rPr>
          <w:rFonts w:ascii="Tahoma" w:eastAsia="Calibri" w:hAnsi="Tahoma" w:cs="Tahoma"/>
        </w:rPr>
        <w:t xml:space="preserve"> </w:t>
      </w:r>
      <w:r w:rsidR="00FB3688" w:rsidRPr="007A7812">
        <w:rPr>
          <w:rFonts w:ascii="Tahoma" w:eastAsia="Calibri" w:hAnsi="Tahoma" w:cs="Tahoma"/>
        </w:rPr>
        <w:t>intends</w:t>
      </w:r>
      <w:r w:rsidR="00835009" w:rsidRPr="007A7812">
        <w:rPr>
          <w:rFonts w:ascii="Tahoma" w:eastAsia="Calibri" w:hAnsi="Tahoma" w:cs="Tahoma"/>
        </w:rPr>
        <w:t xml:space="preserve"> to </w:t>
      </w:r>
      <w:r w:rsidR="00214F36" w:rsidRPr="007A7812">
        <w:rPr>
          <w:rFonts w:ascii="Tahoma" w:eastAsia="Calibri" w:hAnsi="Tahoma" w:cs="Tahoma"/>
        </w:rPr>
        <w:t xml:space="preserve">provide an evaluation of the concept and importance of knowledge management in the context of an organisation’s knowledge assets and then demonstrate an understanding of the important knowledge management processes and finally provide a framework for establishing a knowledge management culture, all this will </w:t>
      </w:r>
      <w:r w:rsidR="00D214FE">
        <w:rPr>
          <w:rFonts w:ascii="Tahoma" w:eastAsia="Calibri" w:hAnsi="Tahoma" w:cs="Tahoma"/>
        </w:rPr>
        <w:t>be</w:t>
      </w:r>
      <w:r w:rsidR="007524DB" w:rsidRPr="007A7812">
        <w:rPr>
          <w:rFonts w:ascii="Tahoma" w:eastAsia="Calibri" w:hAnsi="Tahoma" w:cs="Tahoma"/>
        </w:rPr>
        <w:t xml:space="preserve"> carried out from examples and discussions from the authors </w:t>
      </w:r>
      <w:r w:rsidR="00A36172" w:rsidRPr="007A7812">
        <w:rPr>
          <w:rFonts w:ascii="Tahoma" w:eastAsia="Calibri" w:hAnsi="Tahoma" w:cs="Tahoma"/>
        </w:rPr>
        <w:t>workplace. This report was written during the lockdown due the Covid – 19 pandemic and should be taking into consideration when assessing it as this has</w:t>
      </w:r>
      <w:r w:rsidR="00D214FE">
        <w:rPr>
          <w:rFonts w:ascii="Tahoma" w:eastAsia="Calibri" w:hAnsi="Tahoma" w:cs="Tahoma"/>
        </w:rPr>
        <w:t xml:space="preserve"> a direct </w:t>
      </w:r>
      <w:r w:rsidR="00A36172" w:rsidRPr="007A7812">
        <w:rPr>
          <w:rFonts w:ascii="Tahoma" w:eastAsia="Calibri" w:hAnsi="Tahoma" w:cs="Tahoma"/>
        </w:rPr>
        <w:t>effect on th</w:t>
      </w:r>
      <w:r w:rsidR="00D214FE">
        <w:rPr>
          <w:rFonts w:ascii="Tahoma" w:eastAsia="Calibri" w:hAnsi="Tahoma" w:cs="Tahoma"/>
        </w:rPr>
        <w:t>e authors ability in completing</w:t>
      </w:r>
      <w:r w:rsidR="00B10E1C">
        <w:rPr>
          <w:rFonts w:ascii="Tahoma" w:eastAsia="Calibri" w:hAnsi="Tahoma" w:cs="Tahoma"/>
        </w:rPr>
        <w:t xml:space="preserve"> the report.</w:t>
      </w:r>
    </w:p>
    <w:bookmarkEnd w:id="0"/>
    <w:p w14:paraId="163A2B68" w14:textId="77777777" w:rsidR="00C50BD3" w:rsidRDefault="00C50BD3" w:rsidP="00FC1AB2">
      <w:pPr>
        <w:rPr>
          <w:rFonts w:ascii="Tahoma" w:hAnsi="Tahoma" w:cs="Tahoma"/>
          <w:color w:val="333333"/>
          <w:highlight w:val="yellow"/>
          <w:shd w:val="clear" w:color="auto" w:fill="FFFFFF"/>
        </w:rPr>
      </w:pPr>
    </w:p>
    <w:p w14:paraId="10252C4F" w14:textId="7DA697D3" w:rsidR="005568A5" w:rsidRDefault="005568A5" w:rsidP="0043712B">
      <w:pPr>
        <w:pStyle w:val="Heading2"/>
        <w:rPr>
          <w:rFonts w:ascii="Tahoma" w:hAnsi="Tahoma" w:cs="Tahoma"/>
          <w:sz w:val="24"/>
          <w:szCs w:val="24"/>
        </w:rPr>
      </w:pPr>
      <w:r w:rsidRPr="007A7812">
        <w:rPr>
          <w:rFonts w:ascii="Tahoma" w:hAnsi="Tahoma" w:cs="Tahoma"/>
          <w:sz w:val="24"/>
          <w:szCs w:val="24"/>
        </w:rPr>
        <w:t>Provide an evaluation of the concept and importance of knowledge management in the context of an organisation’s knowledge assets</w:t>
      </w:r>
    </w:p>
    <w:p w14:paraId="7B1B6339" w14:textId="77777777" w:rsidR="008E2144" w:rsidRPr="008E2144" w:rsidRDefault="008E2144" w:rsidP="008E2144"/>
    <w:p w14:paraId="72AD6167" w14:textId="77777777" w:rsidR="008E2144" w:rsidRDefault="005568A5" w:rsidP="005568A5">
      <w:pPr>
        <w:rPr>
          <w:rFonts w:ascii="Tahoma" w:hAnsi="Tahoma" w:cs="Tahoma"/>
          <w:color w:val="0070C0"/>
          <w:sz w:val="24"/>
          <w:szCs w:val="24"/>
        </w:rPr>
      </w:pPr>
      <w:r w:rsidRPr="007A7812">
        <w:rPr>
          <w:rFonts w:ascii="Tahoma" w:hAnsi="Tahoma" w:cs="Tahoma"/>
          <w:color w:val="0070C0"/>
          <w:sz w:val="24"/>
          <w:szCs w:val="24"/>
        </w:rPr>
        <w:t xml:space="preserve">Explain the relationship between data, </w:t>
      </w:r>
      <w:r w:rsidR="001E36E9" w:rsidRPr="007A7812">
        <w:rPr>
          <w:rFonts w:ascii="Tahoma" w:hAnsi="Tahoma" w:cs="Tahoma"/>
          <w:color w:val="0070C0"/>
          <w:sz w:val="24"/>
          <w:szCs w:val="24"/>
        </w:rPr>
        <w:t>information,</w:t>
      </w:r>
      <w:r w:rsidRPr="007A7812">
        <w:rPr>
          <w:rFonts w:ascii="Tahoma" w:hAnsi="Tahoma" w:cs="Tahoma"/>
          <w:color w:val="0070C0"/>
          <w:sz w:val="24"/>
          <w:szCs w:val="24"/>
        </w:rPr>
        <w:t xml:space="preserve"> and knowledge</w:t>
      </w:r>
      <w:r w:rsidR="001E36E9" w:rsidRPr="007A7812">
        <w:rPr>
          <w:rFonts w:ascii="Tahoma" w:hAnsi="Tahoma" w:cs="Tahoma"/>
          <w:color w:val="0070C0"/>
          <w:sz w:val="24"/>
          <w:szCs w:val="24"/>
        </w:rPr>
        <w:t>:</w:t>
      </w:r>
    </w:p>
    <w:p w14:paraId="126CD2A8" w14:textId="77777777" w:rsidR="008E2144" w:rsidRDefault="008E2144" w:rsidP="005568A5">
      <w:pPr>
        <w:rPr>
          <w:rFonts w:ascii="Tahoma" w:hAnsi="Tahoma" w:cs="Tahoma"/>
          <w:color w:val="0070C0"/>
          <w:sz w:val="24"/>
          <w:szCs w:val="24"/>
        </w:rPr>
      </w:pPr>
    </w:p>
    <w:p w14:paraId="5ADB71DB" w14:textId="007E9027" w:rsidR="00661745" w:rsidRPr="00B10E1C" w:rsidRDefault="00661745" w:rsidP="005568A5">
      <w:pPr>
        <w:rPr>
          <w:rFonts w:ascii="Tahoma" w:hAnsi="Tahoma" w:cs="Tahoma"/>
          <w:color w:val="0070C0"/>
          <w:sz w:val="24"/>
          <w:szCs w:val="24"/>
        </w:rPr>
      </w:pPr>
      <w:r w:rsidRPr="00D26BB9">
        <w:rPr>
          <w:rFonts w:ascii="Tahoma" w:hAnsi="Tahoma" w:cs="Tahoma"/>
        </w:rPr>
        <w:t xml:space="preserve">Most IT literature, tend to talk about the big question of defining knowledge by differentiating between knowledge, information, and data. The belief </w:t>
      </w:r>
      <w:r w:rsidR="00663712">
        <w:rPr>
          <w:rFonts w:ascii="Tahoma" w:hAnsi="Tahoma" w:cs="Tahoma"/>
        </w:rPr>
        <w:t>is that</w:t>
      </w:r>
      <w:r w:rsidRPr="00D26BB9">
        <w:rPr>
          <w:rFonts w:ascii="Tahoma" w:hAnsi="Tahoma" w:cs="Tahoma"/>
        </w:rPr>
        <w:t xml:space="preserve"> if knowledge is not something that is different from information or data, then nothing </w:t>
      </w:r>
      <w:r w:rsidR="00D26BB9" w:rsidRPr="00D26BB9">
        <w:rPr>
          <w:rFonts w:ascii="Tahoma" w:hAnsi="Tahoma" w:cs="Tahoma"/>
        </w:rPr>
        <w:t>seems</w:t>
      </w:r>
      <w:r w:rsidRPr="00D26BB9">
        <w:rPr>
          <w:rFonts w:ascii="Tahoma" w:hAnsi="Tahoma" w:cs="Tahoma"/>
        </w:rPr>
        <w:t xml:space="preserve"> to be new or exciting about knowledge management. </w:t>
      </w:r>
      <w:r w:rsidRPr="00B10E1C">
        <w:rPr>
          <w:rFonts w:ascii="Tahoma" w:hAnsi="Tahoma" w:cs="Tahoma"/>
        </w:rPr>
        <w:t>Fahey and Prusak (1998).</w:t>
      </w:r>
    </w:p>
    <w:p w14:paraId="5ED8D812" w14:textId="4CBED437" w:rsidR="00D26BB9" w:rsidRDefault="00D26BB9" w:rsidP="005568A5">
      <w:pPr>
        <w:rPr>
          <w:rFonts w:ascii="Tahoma" w:hAnsi="Tahoma" w:cs="Tahoma"/>
        </w:rPr>
      </w:pPr>
      <w:r w:rsidRPr="00B10E1C">
        <w:rPr>
          <w:rFonts w:ascii="Tahoma" w:hAnsi="Tahoma" w:cs="Tahoma"/>
        </w:rPr>
        <w:t>Data can be defined as raw numbers and facts, information on the other hand is processed data, while knowledge is authenticated information. (Dreske 1981; Machulup 1983; Vance 1997</w:t>
      </w:r>
      <w:r w:rsidR="000B5045" w:rsidRPr="00B10E1C">
        <w:rPr>
          <w:rFonts w:ascii="Tahoma" w:hAnsi="Tahoma" w:cs="Tahoma"/>
        </w:rPr>
        <w:t>). To effectively differentiate between knowledge and information is not found in the</w:t>
      </w:r>
      <w:r w:rsidR="000B5045">
        <w:rPr>
          <w:rFonts w:ascii="Tahoma" w:hAnsi="Tahoma" w:cs="Tahoma"/>
        </w:rPr>
        <w:t xml:space="preserve"> content, accuracy, structure or utility of the intended knowledge or information. Knowledge is said to be the information an </w:t>
      </w:r>
      <w:r w:rsidR="00D214FE">
        <w:rPr>
          <w:rFonts w:ascii="Tahoma" w:hAnsi="Tahoma" w:cs="Tahoma"/>
        </w:rPr>
        <w:t>individual posse</w:t>
      </w:r>
      <w:r w:rsidR="000B5045">
        <w:rPr>
          <w:rFonts w:ascii="Tahoma" w:hAnsi="Tahoma" w:cs="Tahoma"/>
        </w:rPr>
        <w:t xml:space="preserve"> in their mind, it is a personalized information which relates to facts, concepts, observation, procedures, interpretations, ideas, and judgements</w:t>
      </w:r>
      <w:r w:rsidR="00D214FE">
        <w:rPr>
          <w:rFonts w:ascii="Tahoma" w:hAnsi="Tahoma" w:cs="Tahoma"/>
        </w:rPr>
        <w:t>.</w:t>
      </w:r>
    </w:p>
    <w:p w14:paraId="3A8ADD26" w14:textId="53E80058" w:rsidR="008E2144" w:rsidRDefault="000B5045" w:rsidP="005568A5">
      <w:pPr>
        <w:rPr>
          <w:rFonts w:ascii="Tahoma" w:hAnsi="Tahoma" w:cs="Tahoma"/>
        </w:rPr>
      </w:pPr>
      <w:r>
        <w:rPr>
          <w:rFonts w:ascii="Tahoma" w:hAnsi="Tahoma" w:cs="Tahoma"/>
        </w:rPr>
        <w:t>Tuomi (1999)</w:t>
      </w:r>
      <w:r w:rsidR="00520A95">
        <w:rPr>
          <w:rFonts w:ascii="Tahoma" w:hAnsi="Tahoma" w:cs="Tahoma"/>
        </w:rPr>
        <w:t xml:space="preserve"> makes a critical argument that the often -assumed hierarchy from data to knowledge is reversed. What this means is that knowledge must first exist before information can be put together and before data can then be measured to form information.</w:t>
      </w:r>
      <w:r w:rsidR="00A03A3D">
        <w:rPr>
          <w:rFonts w:ascii="Tahoma" w:hAnsi="Tahoma" w:cs="Tahoma"/>
        </w:rPr>
        <w:t xml:space="preserve"> Analytical to this argument is that knowledge does not exist outside of an agent, it is ineffaceable shaped by individual needs as well as one’s initial stock of knowledge (</w:t>
      </w:r>
      <w:r w:rsidR="00A03A3D" w:rsidRPr="00F67DA9">
        <w:rPr>
          <w:rFonts w:ascii="Tahoma" w:hAnsi="Tahoma" w:cs="Tahoma"/>
        </w:rPr>
        <w:t xml:space="preserve">Fahey and Prusak </w:t>
      </w:r>
      <w:r w:rsidR="0018052C" w:rsidRPr="00F67DA9">
        <w:rPr>
          <w:rFonts w:ascii="Tahoma" w:hAnsi="Tahoma" w:cs="Tahoma"/>
        </w:rPr>
        <w:t>1998; Tuomi</w:t>
      </w:r>
      <w:r w:rsidR="00A03A3D" w:rsidRPr="00F67DA9">
        <w:rPr>
          <w:rFonts w:ascii="Tahoma" w:hAnsi="Tahoma" w:cs="Tahoma"/>
        </w:rPr>
        <w:t xml:space="preserve"> 1999</w:t>
      </w:r>
      <w:r w:rsidR="0018052C" w:rsidRPr="00F67DA9">
        <w:rPr>
          <w:rFonts w:ascii="Tahoma" w:hAnsi="Tahoma" w:cs="Tahoma"/>
        </w:rPr>
        <w:t>). Hence</w:t>
      </w:r>
      <w:r w:rsidR="00DE40D7" w:rsidRPr="00F67DA9">
        <w:rPr>
          <w:rFonts w:ascii="Tahoma" w:hAnsi="Tahoma" w:cs="Tahoma"/>
        </w:rPr>
        <w:t xml:space="preserve">, knowledge is said to be as the result of intellectual processing </w:t>
      </w:r>
      <w:r w:rsidR="0018052C" w:rsidRPr="00F67DA9">
        <w:rPr>
          <w:rFonts w:ascii="Tahoma" w:hAnsi="Tahoma" w:cs="Tahoma"/>
        </w:rPr>
        <w:t>activated by</w:t>
      </w:r>
      <w:r w:rsidR="0018052C">
        <w:rPr>
          <w:rFonts w:ascii="Tahoma" w:hAnsi="Tahoma" w:cs="Tahoma"/>
        </w:rPr>
        <w:t xml:space="preserve"> the inflow of new stimuli. With this view we put forward that information is usually transformed to knowledge once it is processed in the minds of an individual and then knowledge becomes information when it is then put together and presented in the form of words, text, graphics, or other forms. Please see Appendix </w:t>
      </w:r>
      <w:r w:rsidR="003629AC">
        <w:rPr>
          <w:rFonts w:ascii="Tahoma" w:hAnsi="Tahoma" w:cs="Tahoma"/>
        </w:rPr>
        <w:t>A:</w:t>
      </w:r>
      <w:r w:rsidR="0018052C">
        <w:rPr>
          <w:rFonts w:ascii="Tahoma" w:hAnsi="Tahoma" w:cs="Tahoma"/>
        </w:rPr>
        <w:t xml:space="preserve"> </w:t>
      </w:r>
      <w:r w:rsidR="0018052C" w:rsidRPr="0018052C">
        <w:rPr>
          <w:rFonts w:ascii="Tahoma" w:hAnsi="Tahoma" w:cs="Tahoma"/>
        </w:rPr>
        <w:t>hierarchy from data to information to knowledge</w:t>
      </w:r>
    </w:p>
    <w:p w14:paraId="138F3B0D" w14:textId="77777777" w:rsidR="008E2144" w:rsidRDefault="004B2497" w:rsidP="004B2497">
      <w:pPr>
        <w:rPr>
          <w:rFonts w:ascii="Tahoma" w:hAnsi="Tahoma" w:cs="Tahoma"/>
          <w:color w:val="0070C0"/>
          <w:sz w:val="24"/>
          <w:szCs w:val="24"/>
        </w:rPr>
      </w:pPr>
      <w:r w:rsidRPr="007A7812">
        <w:rPr>
          <w:rFonts w:ascii="Tahoma" w:hAnsi="Tahoma" w:cs="Tahoma"/>
          <w:color w:val="0070C0"/>
          <w:sz w:val="24"/>
          <w:szCs w:val="24"/>
        </w:rPr>
        <w:lastRenderedPageBreak/>
        <w:t xml:space="preserve">Explain the relationship between individual knowledge and organisational knowledge. </w:t>
      </w:r>
    </w:p>
    <w:p w14:paraId="2D4C7052" w14:textId="77777777" w:rsidR="008E2144" w:rsidRDefault="004B2497" w:rsidP="004B2497">
      <w:pPr>
        <w:rPr>
          <w:rFonts w:ascii="Tahoma" w:hAnsi="Tahoma" w:cs="Tahoma"/>
          <w:color w:val="0070C0"/>
          <w:sz w:val="24"/>
          <w:szCs w:val="24"/>
        </w:rPr>
      </w:pPr>
      <w:r w:rsidRPr="007A7812">
        <w:rPr>
          <w:rFonts w:ascii="Tahoma" w:hAnsi="Tahoma" w:cs="Tahoma"/>
          <w:color w:val="0070C0"/>
          <w:sz w:val="24"/>
          <w:szCs w:val="24"/>
        </w:rPr>
        <w:t xml:space="preserve"> </w:t>
      </w:r>
    </w:p>
    <w:p w14:paraId="7C737E36" w14:textId="6D2E72A3" w:rsidR="004B2497" w:rsidRPr="00B10E1C" w:rsidRDefault="004B3188" w:rsidP="005568A5">
      <w:pPr>
        <w:rPr>
          <w:rFonts w:ascii="Tahoma" w:hAnsi="Tahoma" w:cs="Tahoma"/>
          <w:color w:val="0070C0"/>
          <w:sz w:val="24"/>
          <w:szCs w:val="24"/>
        </w:rPr>
      </w:pPr>
      <w:r w:rsidRPr="00B10E1C">
        <w:rPr>
          <w:rFonts w:ascii="Tahoma" w:hAnsi="Tahoma" w:cs="Tahoma"/>
        </w:rPr>
        <w:t xml:space="preserve">Knowledge can be defined as a confirmed belief that increases an entity’s capacity for effective action </w:t>
      </w:r>
      <w:r w:rsidR="00F76A64" w:rsidRPr="00B10E1C">
        <w:rPr>
          <w:rFonts w:ascii="Tahoma" w:hAnsi="Tahoma" w:cs="Tahoma"/>
        </w:rPr>
        <w:t>(Huber</w:t>
      </w:r>
      <w:r w:rsidRPr="00B10E1C">
        <w:rPr>
          <w:rFonts w:ascii="Tahoma" w:hAnsi="Tahoma" w:cs="Tahoma"/>
        </w:rPr>
        <w:t xml:space="preserve"> 1991; Nonaka 1994</w:t>
      </w:r>
      <w:r w:rsidR="00D55408" w:rsidRPr="00B10E1C">
        <w:rPr>
          <w:rFonts w:ascii="Tahoma" w:hAnsi="Tahoma" w:cs="Tahoma"/>
        </w:rPr>
        <w:t>). There</w:t>
      </w:r>
      <w:r w:rsidR="0013731E" w:rsidRPr="00B10E1C">
        <w:rPr>
          <w:rFonts w:ascii="Tahoma" w:hAnsi="Tahoma" w:cs="Tahoma"/>
        </w:rPr>
        <w:t xml:space="preserve"> are several perspectives in which knowledge may be viewed such as an object, a process, a condition of having access to </w:t>
      </w:r>
      <w:r w:rsidR="00650B3C" w:rsidRPr="00B10E1C">
        <w:rPr>
          <w:rFonts w:ascii="Tahoma" w:hAnsi="Tahoma" w:cs="Tahoma"/>
        </w:rPr>
        <w:t>information and</w:t>
      </w:r>
      <w:r w:rsidR="0013731E" w:rsidRPr="00B10E1C">
        <w:rPr>
          <w:rFonts w:ascii="Tahoma" w:hAnsi="Tahoma" w:cs="Tahoma"/>
        </w:rPr>
        <w:t xml:space="preserve"> state of mind.</w:t>
      </w:r>
      <w:r w:rsidR="00650B3C" w:rsidRPr="00B10E1C">
        <w:rPr>
          <w:rFonts w:ascii="Tahoma" w:hAnsi="Tahoma" w:cs="Tahoma"/>
        </w:rPr>
        <w:t xml:space="preserve"> As such, if we view knowledge as an object or equated with information access, then knowledge management should then be focused on managing and building knowledge stocks and if knowledge is a </w:t>
      </w:r>
      <w:r w:rsidR="00751933" w:rsidRPr="00B10E1C">
        <w:rPr>
          <w:rFonts w:ascii="Tahoma" w:hAnsi="Tahoma" w:cs="Tahoma"/>
        </w:rPr>
        <w:t>process,</w:t>
      </w:r>
      <w:r w:rsidR="00650B3C" w:rsidRPr="00B10E1C">
        <w:rPr>
          <w:rFonts w:ascii="Tahoma" w:hAnsi="Tahoma" w:cs="Tahoma"/>
        </w:rPr>
        <w:t xml:space="preserve"> then the explicit knowledge management focus will be on the knowledge flow and the process in which it is created, shared and the distribution of the </w:t>
      </w:r>
      <w:r w:rsidR="00751933" w:rsidRPr="00B10E1C">
        <w:rPr>
          <w:rFonts w:ascii="Tahoma" w:hAnsi="Tahoma" w:cs="Tahoma"/>
        </w:rPr>
        <w:t>knowledge. If knowledge is viewed as a capability will suggest a knowledge management viewpoint which is centred on building core competencies and understanding the calculated advantage of know-how and generating intellectual capital.</w:t>
      </w:r>
    </w:p>
    <w:p w14:paraId="00445F7E" w14:textId="36204531" w:rsidR="000A07EF" w:rsidRPr="00B10E1C" w:rsidRDefault="00751933" w:rsidP="000A07EF">
      <w:pPr>
        <w:rPr>
          <w:rFonts w:ascii="Tahoma" w:hAnsi="Tahoma" w:cs="Tahoma"/>
        </w:rPr>
      </w:pPr>
      <w:r w:rsidRPr="00B10E1C">
        <w:rPr>
          <w:rFonts w:ascii="Tahoma" w:hAnsi="Tahoma" w:cs="Tahoma"/>
        </w:rPr>
        <w:t xml:space="preserve">This now bring us to </w:t>
      </w:r>
      <w:r w:rsidR="008C7D26" w:rsidRPr="00B10E1C">
        <w:rPr>
          <w:rFonts w:ascii="Tahoma" w:hAnsi="Tahoma" w:cs="Tahoma"/>
        </w:rPr>
        <w:t xml:space="preserve">the two </w:t>
      </w:r>
      <w:r w:rsidR="00655668" w:rsidRPr="00B10E1C">
        <w:rPr>
          <w:rFonts w:ascii="Tahoma" w:hAnsi="Tahoma" w:cs="Tahoma"/>
        </w:rPr>
        <w:t>dimensions</w:t>
      </w:r>
      <w:r w:rsidR="008C7D26" w:rsidRPr="00B10E1C">
        <w:rPr>
          <w:rFonts w:ascii="Tahoma" w:hAnsi="Tahoma" w:cs="Tahoma"/>
        </w:rPr>
        <w:t xml:space="preserve"> of knowledge in an organization namely tacit and explicit </w:t>
      </w:r>
      <w:r w:rsidR="003821CE" w:rsidRPr="00B10E1C">
        <w:rPr>
          <w:rFonts w:ascii="Tahoma" w:hAnsi="Tahoma" w:cs="Tahoma"/>
        </w:rPr>
        <w:t>knowledge. The expression of knowledge in words and numbers only represent a small portion of the entire body of possible knowledge. As Michael Polanyi (</w:t>
      </w:r>
      <w:r w:rsidR="005653F4" w:rsidRPr="00B10E1C">
        <w:rPr>
          <w:rFonts w:ascii="Tahoma" w:hAnsi="Tahoma" w:cs="Tahoma"/>
        </w:rPr>
        <w:t>1966, p.</w:t>
      </w:r>
      <w:r w:rsidR="003821CE" w:rsidRPr="00B10E1C">
        <w:rPr>
          <w:rFonts w:ascii="Tahoma" w:hAnsi="Tahoma" w:cs="Tahoma"/>
        </w:rPr>
        <w:t>4) put it “We can know more than we can tell”</w:t>
      </w:r>
      <w:r w:rsidR="00FA2076" w:rsidRPr="00B10E1C">
        <w:rPr>
          <w:rFonts w:ascii="Tahoma" w:hAnsi="Tahoma" w:cs="Tahoma"/>
        </w:rPr>
        <w:t xml:space="preserve">. Polanyi categorised the human knowledge into explicit or codified knowledge and tacit knowledge where explicit is said to be a knowledge that can be transmitted in formal and systematic language while tacit is rooted in commitment, </w:t>
      </w:r>
      <w:r w:rsidR="00AB670E" w:rsidRPr="00B10E1C">
        <w:rPr>
          <w:rFonts w:ascii="Tahoma" w:hAnsi="Tahoma" w:cs="Tahoma"/>
        </w:rPr>
        <w:t>action,</w:t>
      </w:r>
      <w:r w:rsidR="00FA2076" w:rsidRPr="00B10E1C">
        <w:rPr>
          <w:rFonts w:ascii="Tahoma" w:hAnsi="Tahoma" w:cs="Tahoma"/>
        </w:rPr>
        <w:t xml:space="preserve"> and involvement in a specific circumstance.</w:t>
      </w:r>
      <w:r w:rsidR="000A07EF" w:rsidRPr="00B10E1C">
        <w:rPr>
          <w:rFonts w:ascii="Tahoma" w:hAnsi="Tahoma" w:cs="Tahoma"/>
        </w:rPr>
        <w:t xml:space="preserve"> Ikujiro N. (1994)</w:t>
      </w:r>
    </w:p>
    <w:p w14:paraId="2B0B56EF" w14:textId="3C496451" w:rsidR="000A07EF" w:rsidRDefault="00AB670E" w:rsidP="000A07EF">
      <w:pPr>
        <w:rPr>
          <w:rFonts w:ascii="Tahoma" w:hAnsi="Tahoma" w:cs="Tahoma"/>
        </w:rPr>
      </w:pPr>
      <w:r w:rsidRPr="00B10E1C">
        <w:rPr>
          <w:rFonts w:ascii="Tahoma" w:hAnsi="Tahoma" w:cs="Tahoma"/>
        </w:rPr>
        <w:t xml:space="preserve">Tacit knowledge entail both technical and cognitive element. </w:t>
      </w:r>
      <w:r w:rsidR="00F10F35" w:rsidRPr="00B10E1C">
        <w:rPr>
          <w:rFonts w:ascii="Tahoma" w:hAnsi="Tahoma" w:cs="Tahoma"/>
        </w:rPr>
        <w:t>This cognitive element</w:t>
      </w:r>
      <w:r w:rsidRPr="00B10E1C">
        <w:rPr>
          <w:rFonts w:ascii="Tahoma" w:hAnsi="Tahoma" w:cs="Tahoma"/>
        </w:rPr>
        <w:t xml:space="preserve"> is what Johnson -</w:t>
      </w:r>
      <w:r w:rsidR="00044E38" w:rsidRPr="00B10E1C">
        <w:rPr>
          <w:rFonts w:ascii="Tahoma" w:hAnsi="Tahoma" w:cs="Tahoma"/>
        </w:rPr>
        <w:t>Laird (</w:t>
      </w:r>
      <w:r w:rsidRPr="00B10E1C">
        <w:rPr>
          <w:rFonts w:ascii="Tahoma" w:hAnsi="Tahoma" w:cs="Tahoma"/>
        </w:rPr>
        <w:t>1983) called</w:t>
      </w:r>
      <w:r w:rsidR="00615632" w:rsidRPr="00B10E1C">
        <w:rPr>
          <w:rFonts w:ascii="Tahoma" w:hAnsi="Tahoma" w:cs="Tahoma"/>
        </w:rPr>
        <w:t xml:space="preserve"> “mental models” and this is where humans tend to form a </w:t>
      </w:r>
      <w:r w:rsidR="00F10F35" w:rsidRPr="00B10E1C">
        <w:rPr>
          <w:rFonts w:ascii="Tahoma" w:hAnsi="Tahoma" w:cs="Tahoma"/>
        </w:rPr>
        <w:t>working model of the world</w:t>
      </w:r>
      <w:r w:rsidR="00615632" w:rsidRPr="00B10E1C">
        <w:rPr>
          <w:rFonts w:ascii="Tahoma" w:hAnsi="Tahoma" w:cs="Tahoma"/>
        </w:rPr>
        <w:t xml:space="preserve"> by putting together and manipulating analogies in their </w:t>
      </w:r>
      <w:r w:rsidR="00F10F35" w:rsidRPr="00B10E1C">
        <w:rPr>
          <w:rFonts w:ascii="Tahoma" w:hAnsi="Tahoma" w:cs="Tahoma"/>
        </w:rPr>
        <w:t>minds. These working models tend to include paradigms</w:t>
      </w:r>
      <w:r w:rsidR="00F10F35">
        <w:rPr>
          <w:rFonts w:ascii="Tahoma" w:hAnsi="Tahoma" w:cs="Tahoma"/>
        </w:rPr>
        <w:t>, schemata, beliefs, and a viewpoint that helps individuals to judge and define their world. While the technical element covers crafts, know-how and skill that apply to a specific context.</w:t>
      </w:r>
      <w:r w:rsidR="000A07EF" w:rsidRPr="000A07EF">
        <w:rPr>
          <w:rFonts w:ascii="Tahoma" w:hAnsi="Tahoma" w:cs="Tahoma"/>
        </w:rPr>
        <w:t xml:space="preserve"> </w:t>
      </w:r>
      <w:r w:rsidR="000A07EF">
        <w:rPr>
          <w:rFonts w:ascii="Tahoma" w:hAnsi="Tahoma" w:cs="Tahoma"/>
        </w:rPr>
        <w:t>Ikujiro N. (1994)</w:t>
      </w:r>
    </w:p>
    <w:p w14:paraId="14B66225" w14:textId="69F578EE" w:rsidR="003C46DB" w:rsidRDefault="003C46DB" w:rsidP="005568A5">
      <w:pPr>
        <w:rPr>
          <w:rFonts w:ascii="Tahoma" w:hAnsi="Tahoma" w:cs="Tahoma"/>
        </w:rPr>
      </w:pPr>
      <w:r>
        <w:rPr>
          <w:rFonts w:ascii="Tahoma" w:hAnsi="Tahoma" w:cs="Tahoma"/>
        </w:rPr>
        <w:t xml:space="preserve">An organization cannot create knowledge without an individual, </w:t>
      </w:r>
      <w:r w:rsidR="00772EDF">
        <w:rPr>
          <w:rFonts w:ascii="Tahoma" w:hAnsi="Tahoma" w:cs="Tahoma"/>
        </w:rPr>
        <w:t>that is b</w:t>
      </w:r>
      <w:r w:rsidR="007B150B">
        <w:rPr>
          <w:rFonts w:ascii="Tahoma" w:hAnsi="Tahoma" w:cs="Tahoma"/>
        </w:rPr>
        <w:t xml:space="preserve">ecause </w:t>
      </w:r>
      <w:r>
        <w:rPr>
          <w:rFonts w:ascii="Tahoma" w:hAnsi="Tahoma" w:cs="Tahoma"/>
        </w:rPr>
        <w:t>knowledge is created by individual</w:t>
      </w:r>
      <w:r w:rsidR="007B150B">
        <w:rPr>
          <w:rFonts w:ascii="Tahoma" w:hAnsi="Tahoma" w:cs="Tahoma"/>
        </w:rPr>
        <w:t xml:space="preserve"> and then share it in the organization.</w:t>
      </w:r>
      <w:r>
        <w:rPr>
          <w:rFonts w:ascii="Tahoma" w:hAnsi="Tahoma" w:cs="Tahoma"/>
        </w:rPr>
        <w:t xml:space="preserve"> The organization support and encourage the individual to create </w:t>
      </w:r>
      <w:r w:rsidR="00E97B71">
        <w:rPr>
          <w:rFonts w:ascii="Tahoma" w:hAnsi="Tahoma" w:cs="Tahoma"/>
        </w:rPr>
        <w:t xml:space="preserve">knowledge. </w:t>
      </w:r>
      <w:r w:rsidR="000A07EF">
        <w:rPr>
          <w:rFonts w:ascii="Tahoma" w:hAnsi="Tahoma" w:cs="Tahoma"/>
        </w:rPr>
        <w:t>Therefore,</w:t>
      </w:r>
      <w:r w:rsidR="00E97B71">
        <w:rPr>
          <w:rFonts w:ascii="Tahoma" w:hAnsi="Tahoma" w:cs="Tahoma"/>
        </w:rPr>
        <w:t xml:space="preserve"> </w:t>
      </w:r>
      <w:r>
        <w:rPr>
          <w:rFonts w:ascii="Tahoma" w:hAnsi="Tahoma" w:cs="Tahoma"/>
        </w:rPr>
        <w:t xml:space="preserve">organizational knowledge is a process where the organization develop the knowledge that has been created by an </w:t>
      </w:r>
      <w:r w:rsidR="00E97B71">
        <w:rPr>
          <w:rFonts w:ascii="Tahoma" w:hAnsi="Tahoma" w:cs="Tahoma"/>
        </w:rPr>
        <w:t>individual and</w:t>
      </w:r>
      <w:r>
        <w:rPr>
          <w:rFonts w:ascii="Tahoma" w:hAnsi="Tahoma" w:cs="Tahoma"/>
        </w:rPr>
        <w:t xml:space="preserve"> then </w:t>
      </w:r>
      <w:r w:rsidR="00535517">
        <w:rPr>
          <w:rFonts w:ascii="Tahoma" w:hAnsi="Tahoma" w:cs="Tahoma"/>
        </w:rPr>
        <w:t>put it together</w:t>
      </w:r>
      <w:r w:rsidR="00D2494E">
        <w:rPr>
          <w:rFonts w:ascii="Tahoma" w:hAnsi="Tahoma" w:cs="Tahoma"/>
        </w:rPr>
        <w:t xml:space="preserve"> </w:t>
      </w:r>
      <w:r w:rsidR="00E97B71">
        <w:rPr>
          <w:rFonts w:ascii="Tahoma" w:hAnsi="Tahoma" w:cs="Tahoma"/>
        </w:rPr>
        <w:t xml:space="preserve">as a part of organization knowledge </w:t>
      </w:r>
      <w:r w:rsidR="000A07EF">
        <w:rPr>
          <w:rFonts w:ascii="Tahoma" w:hAnsi="Tahoma" w:cs="Tahoma"/>
        </w:rPr>
        <w:t>network. In an organizational setting, intention, autonomy, and a certain level of environmental fluctuation are the three basic factors that induce individual commitment in an organization setting. Ikujiro N. (1994)</w:t>
      </w:r>
    </w:p>
    <w:p w14:paraId="10702809" w14:textId="0C9569D5" w:rsidR="00DB6F31" w:rsidRPr="00D26BB9" w:rsidRDefault="00F400D8" w:rsidP="005568A5">
      <w:pPr>
        <w:rPr>
          <w:rFonts w:ascii="Tahoma" w:hAnsi="Tahoma" w:cs="Tahoma"/>
        </w:rPr>
      </w:pPr>
      <w:r>
        <w:rPr>
          <w:rFonts w:ascii="Tahoma" w:hAnsi="Tahoma" w:cs="Tahoma"/>
        </w:rPr>
        <w:t xml:space="preserve">In conclusion there is no organizational knowledge without an individual </w:t>
      </w:r>
      <w:r w:rsidR="00D271CB">
        <w:rPr>
          <w:rFonts w:ascii="Tahoma" w:hAnsi="Tahoma" w:cs="Tahoma"/>
        </w:rPr>
        <w:t>knowledge,</w:t>
      </w:r>
      <w:r>
        <w:rPr>
          <w:rFonts w:ascii="Tahoma" w:hAnsi="Tahoma" w:cs="Tahoma"/>
        </w:rPr>
        <w:t xml:space="preserve"> </w:t>
      </w:r>
      <w:r w:rsidR="001E5558">
        <w:rPr>
          <w:rFonts w:ascii="Tahoma" w:hAnsi="Tahoma" w:cs="Tahoma"/>
        </w:rPr>
        <w:t>therefore</w:t>
      </w:r>
      <w:r>
        <w:rPr>
          <w:rFonts w:ascii="Tahoma" w:hAnsi="Tahoma" w:cs="Tahoma"/>
        </w:rPr>
        <w:t xml:space="preserve"> it is advisable to find a way whereby the knowledge is shared in an organisation through the process </w:t>
      </w:r>
      <w:r w:rsidR="00F67DA9">
        <w:rPr>
          <w:rFonts w:ascii="Tahoma" w:hAnsi="Tahoma" w:cs="Tahoma"/>
        </w:rPr>
        <w:t xml:space="preserve">such as </w:t>
      </w:r>
      <w:r>
        <w:rPr>
          <w:rFonts w:ascii="Tahoma" w:hAnsi="Tahoma" w:cs="Tahoma"/>
        </w:rPr>
        <w:t xml:space="preserve">departmental training </w:t>
      </w:r>
      <w:r w:rsidR="00F67DA9">
        <w:rPr>
          <w:rFonts w:ascii="Tahoma" w:hAnsi="Tahoma" w:cs="Tahoma"/>
        </w:rPr>
        <w:t xml:space="preserve">and discussion at </w:t>
      </w:r>
      <w:proofErr w:type="spellStart"/>
      <w:r w:rsidR="00F67DA9">
        <w:rPr>
          <w:rFonts w:ascii="Tahoma" w:hAnsi="Tahoma" w:cs="Tahoma"/>
        </w:rPr>
        <w:t>Ucompare</w:t>
      </w:r>
      <w:proofErr w:type="spellEnd"/>
      <w:r w:rsidR="00F67DA9">
        <w:rPr>
          <w:rFonts w:ascii="Tahoma" w:hAnsi="Tahoma" w:cs="Tahoma"/>
        </w:rPr>
        <w:t xml:space="preserve"> insurance </w:t>
      </w:r>
      <w:r>
        <w:rPr>
          <w:rFonts w:ascii="Tahoma" w:hAnsi="Tahoma" w:cs="Tahoma"/>
        </w:rPr>
        <w:t xml:space="preserve">so </w:t>
      </w:r>
      <w:r w:rsidR="00D271CB">
        <w:rPr>
          <w:rFonts w:ascii="Tahoma" w:hAnsi="Tahoma" w:cs="Tahoma"/>
        </w:rPr>
        <w:t>everyone</w:t>
      </w:r>
      <w:r>
        <w:rPr>
          <w:rFonts w:ascii="Tahoma" w:hAnsi="Tahoma" w:cs="Tahoma"/>
        </w:rPr>
        <w:t xml:space="preserve"> will have the working knowledge of each department in the </w:t>
      </w:r>
      <w:r w:rsidR="00DB6F31">
        <w:rPr>
          <w:rFonts w:ascii="Tahoma" w:hAnsi="Tahoma" w:cs="Tahoma"/>
        </w:rPr>
        <w:t xml:space="preserve">organization. Please see Appendix </w:t>
      </w:r>
      <w:r w:rsidR="00F67DA9">
        <w:rPr>
          <w:rFonts w:ascii="Tahoma" w:hAnsi="Tahoma" w:cs="Tahoma"/>
        </w:rPr>
        <w:t>B</w:t>
      </w:r>
      <w:r w:rsidR="001B5FE4">
        <w:rPr>
          <w:rFonts w:ascii="Tahoma" w:hAnsi="Tahoma" w:cs="Tahoma"/>
        </w:rPr>
        <w:t xml:space="preserve"> </w:t>
      </w:r>
      <w:r w:rsidR="003F3BB6">
        <w:rPr>
          <w:rFonts w:ascii="Tahoma" w:hAnsi="Tahoma" w:cs="Tahoma"/>
        </w:rPr>
        <w:t>for</w:t>
      </w:r>
      <w:r w:rsidR="00DB6F31">
        <w:rPr>
          <w:rFonts w:ascii="Tahoma" w:hAnsi="Tahoma" w:cs="Tahoma"/>
        </w:rPr>
        <w:t xml:space="preserve"> knowledge </w:t>
      </w:r>
      <w:r w:rsidR="00E310E2">
        <w:rPr>
          <w:rFonts w:ascii="Tahoma" w:hAnsi="Tahoma" w:cs="Tahoma"/>
        </w:rPr>
        <w:t>sharing</w:t>
      </w:r>
      <w:r w:rsidR="0052395C">
        <w:rPr>
          <w:rFonts w:ascii="Tahoma" w:hAnsi="Tahoma" w:cs="Tahoma"/>
        </w:rPr>
        <w:t>.</w:t>
      </w:r>
      <w:r w:rsidR="00E310E2">
        <w:rPr>
          <w:rFonts w:ascii="Tahoma" w:hAnsi="Tahoma" w:cs="Tahoma"/>
        </w:rPr>
        <w:t xml:space="preserve"> </w:t>
      </w:r>
    </w:p>
    <w:p w14:paraId="688E8A01" w14:textId="77777777" w:rsidR="0019373D" w:rsidRDefault="0019373D" w:rsidP="00772EDF">
      <w:pPr>
        <w:rPr>
          <w:rFonts w:ascii="Tahoma" w:hAnsi="Tahoma" w:cs="Tahoma"/>
          <w:color w:val="0070C0"/>
          <w:sz w:val="24"/>
          <w:szCs w:val="24"/>
        </w:rPr>
      </w:pPr>
    </w:p>
    <w:p w14:paraId="2C9331C3" w14:textId="77777777" w:rsidR="0019373D" w:rsidRDefault="0019373D" w:rsidP="00772EDF">
      <w:pPr>
        <w:rPr>
          <w:rFonts w:ascii="Tahoma" w:hAnsi="Tahoma" w:cs="Tahoma"/>
          <w:color w:val="0070C0"/>
          <w:sz w:val="24"/>
          <w:szCs w:val="24"/>
        </w:rPr>
      </w:pPr>
    </w:p>
    <w:p w14:paraId="4D111E40" w14:textId="3F514A11" w:rsidR="001E36E9" w:rsidRPr="007A7812" w:rsidRDefault="00772EDF" w:rsidP="00772EDF">
      <w:pPr>
        <w:rPr>
          <w:rFonts w:ascii="Tahoma" w:hAnsi="Tahoma" w:cs="Tahoma"/>
          <w:color w:val="0070C0"/>
          <w:sz w:val="24"/>
          <w:szCs w:val="24"/>
        </w:rPr>
      </w:pPr>
      <w:r w:rsidRPr="007A7812">
        <w:rPr>
          <w:rFonts w:ascii="Tahoma" w:hAnsi="Tahoma" w:cs="Tahoma"/>
          <w:color w:val="0070C0"/>
          <w:sz w:val="24"/>
          <w:szCs w:val="24"/>
        </w:rPr>
        <w:lastRenderedPageBreak/>
        <w:t xml:space="preserve">Apply analysis and modelling techniques to identify knowledge assets </w:t>
      </w:r>
    </w:p>
    <w:p w14:paraId="1AD819EC" w14:textId="6F6722B0" w:rsidR="00D271CB" w:rsidRPr="00D271CB" w:rsidRDefault="00D271CB" w:rsidP="005568A5">
      <w:pPr>
        <w:rPr>
          <w:rFonts w:ascii="Tahoma" w:hAnsi="Tahoma" w:cs="Tahoma"/>
          <w:color w:val="0070C0"/>
        </w:rPr>
      </w:pPr>
    </w:p>
    <w:p w14:paraId="62AA9D5E" w14:textId="6D0949C0" w:rsidR="00D271CB" w:rsidRPr="00D271CB" w:rsidRDefault="00D271CB" w:rsidP="005568A5">
      <w:pPr>
        <w:rPr>
          <w:rFonts w:ascii="Tahoma" w:hAnsi="Tahoma" w:cs="Tahoma"/>
        </w:rPr>
      </w:pPr>
      <w:r w:rsidRPr="00D271CB">
        <w:rPr>
          <w:rFonts w:ascii="Tahoma" w:hAnsi="Tahoma" w:cs="Tahoma"/>
        </w:rPr>
        <w:t xml:space="preserve">The author has used PEST analysis in identifying the knowledge assets, please see Appendix </w:t>
      </w:r>
      <w:r w:rsidR="0052395C">
        <w:rPr>
          <w:rFonts w:ascii="Tahoma" w:hAnsi="Tahoma" w:cs="Tahoma"/>
        </w:rPr>
        <w:t>C</w:t>
      </w:r>
    </w:p>
    <w:p w14:paraId="0F7835CC" w14:textId="7D634F9E" w:rsidR="007E0A30" w:rsidRPr="00B10E1C" w:rsidRDefault="00B2215B" w:rsidP="005568A5">
      <w:pPr>
        <w:rPr>
          <w:rFonts w:ascii="Tahoma" w:hAnsi="Tahoma" w:cs="Tahoma"/>
        </w:rPr>
      </w:pPr>
      <w:r>
        <w:rPr>
          <w:rFonts w:ascii="Tahoma" w:hAnsi="Tahoma" w:cs="Tahoma"/>
        </w:rPr>
        <w:t xml:space="preserve">PEST analysis is a management method that can be used to assess major internal and external factors that affects an </w:t>
      </w:r>
      <w:r w:rsidR="00FC64B1">
        <w:rPr>
          <w:rFonts w:ascii="Tahoma" w:hAnsi="Tahoma" w:cs="Tahoma"/>
        </w:rPr>
        <w:t>organization,</w:t>
      </w:r>
      <w:r>
        <w:rPr>
          <w:rFonts w:ascii="Tahoma" w:hAnsi="Tahoma" w:cs="Tahoma"/>
        </w:rPr>
        <w:t xml:space="preserve"> this helps to analyses the </w:t>
      </w:r>
      <w:r w:rsidR="00FC64B1">
        <w:rPr>
          <w:rFonts w:ascii="Tahoma" w:hAnsi="Tahoma" w:cs="Tahoma"/>
        </w:rPr>
        <w:t>political,</w:t>
      </w:r>
      <w:r>
        <w:rPr>
          <w:rFonts w:ascii="Tahoma" w:hAnsi="Tahoma" w:cs="Tahoma"/>
        </w:rPr>
        <w:t xml:space="preserve"> economic, </w:t>
      </w:r>
      <w:r w:rsidR="00FC64B1">
        <w:rPr>
          <w:rFonts w:ascii="Tahoma" w:hAnsi="Tahoma" w:cs="Tahoma"/>
        </w:rPr>
        <w:t>social,</w:t>
      </w:r>
      <w:r>
        <w:rPr>
          <w:rFonts w:ascii="Tahoma" w:hAnsi="Tahoma" w:cs="Tahoma"/>
        </w:rPr>
        <w:t xml:space="preserve"> and technological changes in a business.</w:t>
      </w:r>
      <w:r w:rsidR="00FC64B1">
        <w:rPr>
          <w:rFonts w:ascii="Tahoma" w:hAnsi="Tahoma" w:cs="Tahoma"/>
        </w:rPr>
        <w:t xml:space="preserve"> </w:t>
      </w:r>
      <w:r w:rsidR="00FC64B1" w:rsidRPr="00B10E1C">
        <w:rPr>
          <w:rFonts w:ascii="Tahoma" w:hAnsi="Tahoma" w:cs="Tahoma"/>
        </w:rPr>
        <w:t>PEST is a powerful and widely used tool for strategic risk understanding. It helps to identify the effects and changes of the external macro environment on an organizations competitive position</w:t>
      </w:r>
      <w:r w:rsidR="007E0A30" w:rsidRPr="00B10E1C">
        <w:rPr>
          <w:rFonts w:ascii="Tahoma" w:hAnsi="Tahoma" w:cs="Tahoma"/>
        </w:rPr>
        <w:t xml:space="preserve"> (Weeks, 2020)</w:t>
      </w:r>
      <w:r w:rsidR="00FC64B1" w:rsidRPr="00B10E1C">
        <w:rPr>
          <w:rFonts w:ascii="Tahoma" w:hAnsi="Tahoma" w:cs="Tahoma"/>
        </w:rPr>
        <w:t xml:space="preserve">. </w:t>
      </w:r>
      <w:r w:rsidR="007E0A30" w:rsidRPr="00B10E1C">
        <w:rPr>
          <w:rFonts w:ascii="Tahoma" w:hAnsi="Tahoma" w:cs="Tahoma"/>
        </w:rPr>
        <w:t xml:space="preserve">There are other extensions of PEST (i.e., PESTLE), the author has decided to expand within the four sections. The PEST analysis has been conducted with advice and inputs from business owners, managers, colleagues, and information from the international journal of financial studies (Barbara et al,2017) </w:t>
      </w:r>
    </w:p>
    <w:p w14:paraId="6771FC1A" w14:textId="3DD0D323" w:rsidR="00D271CB" w:rsidRPr="00B10E1C" w:rsidRDefault="00FC64B1" w:rsidP="005568A5">
      <w:pPr>
        <w:rPr>
          <w:rFonts w:ascii="Tahoma" w:hAnsi="Tahoma" w:cs="Tahoma"/>
        </w:rPr>
      </w:pPr>
      <w:r w:rsidRPr="00B10E1C">
        <w:rPr>
          <w:rFonts w:ascii="Tahoma" w:hAnsi="Tahoma" w:cs="Tahoma"/>
        </w:rPr>
        <w:t xml:space="preserve">PEST analysis is used in conjunction with SWOT (internal strengths and weakness, external </w:t>
      </w:r>
      <w:r w:rsidR="00120F9C" w:rsidRPr="00B10E1C">
        <w:rPr>
          <w:rFonts w:ascii="Tahoma" w:hAnsi="Tahoma" w:cs="Tahoma"/>
        </w:rPr>
        <w:t>opportunities,</w:t>
      </w:r>
      <w:r w:rsidRPr="00B10E1C">
        <w:rPr>
          <w:rFonts w:ascii="Tahoma" w:hAnsi="Tahoma" w:cs="Tahoma"/>
        </w:rPr>
        <w:t xml:space="preserve"> and </w:t>
      </w:r>
      <w:r w:rsidR="007121AE" w:rsidRPr="00B10E1C">
        <w:rPr>
          <w:rFonts w:ascii="Tahoma" w:hAnsi="Tahoma" w:cs="Tahoma"/>
        </w:rPr>
        <w:t>threats)</w:t>
      </w:r>
    </w:p>
    <w:p w14:paraId="65F38018" w14:textId="1A248BE4" w:rsidR="005C1F97" w:rsidRDefault="005C1F97" w:rsidP="005568A5">
      <w:pPr>
        <w:rPr>
          <w:rFonts w:ascii="Tahoma" w:hAnsi="Tahoma" w:cs="Tahoma"/>
        </w:rPr>
      </w:pPr>
      <w:r w:rsidRPr="00B10E1C">
        <w:rPr>
          <w:rFonts w:ascii="Tahoma" w:hAnsi="Tahoma" w:cs="Tahoma"/>
        </w:rPr>
        <w:t xml:space="preserve">The second part comprises of assessing the </w:t>
      </w:r>
      <w:r w:rsidR="000B4838" w:rsidRPr="00B10E1C">
        <w:rPr>
          <w:rFonts w:ascii="Tahoma" w:hAnsi="Tahoma" w:cs="Tahoma"/>
        </w:rPr>
        <w:t xml:space="preserve">threats and opportunities these factors constitute, please see appendix </w:t>
      </w:r>
      <w:r w:rsidR="0052395C" w:rsidRPr="00B10E1C">
        <w:rPr>
          <w:rFonts w:ascii="Tahoma" w:hAnsi="Tahoma" w:cs="Tahoma"/>
        </w:rPr>
        <w:t>D</w:t>
      </w:r>
      <w:r w:rsidR="008E33AC" w:rsidRPr="00B10E1C">
        <w:rPr>
          <w:rFonts w:ascii="Tahoma" w:hAnsi="Tahoma" w:cs="Tahoma"/>
        </w:rPr>
        <w:t xml:space="preserve">, this is carried out by using the combined awareness and knowledge to work out how the </w:t>
      </w:r>
      <w:r w:rsidR="00662256" w:rsidRPr="00B10E1C">
        <w:rPr>
          <w:rFonts w:ascii="Tahoma" w:hAnsi="Tahoma" w:cs="Tahoma"/>
        </w:rPr>
        <w:t>author,</w:t>
      </w:r>
      <w:r w:rsidR="008E33AC" w:rsidRPr="00B10E1C">
        <w:rPr>
          <w:rFonts w:ascii="Tahoma" w:hAnsi="Tahoma" w:cs="Tahoma"/>
        </w:rPr>
        <w:t xml:space="preserve"> his colleges and the insurance industry will be able to benefit</w:t>
      </w:r>
      <w:r w:rsidR="008E33AC">
        <w:rPr>
          <w:rFonts w:ascii="Tahoma" w:hAnsi="Tahoma" w:cs="Tahoma"/>
        </w:rPr>
        <w:t xml:space="preserve"> or be </w:t>
      </w:r>
      <w:r w:rsidR="00662256">
        <w:rPr>
          <w:rFonts w:ascii="Tahoma" w:hAnsi="Tahoma" w:cs="Tahoma"/>
        </w:rPr>
        <w:t>d</w:t>
      </w:r>
      <w:r w:rsidR="008E33AC">
        <w:rPr>
          <w:rFonts w:ascii="Tahoma" w:hAnsi="Tahoma" w:cs="Tahoma"/>
        </w:rPr>
        <w:t xml:space="preserve">isadvantaged. </w:t>
      </w:r>
      <w:r w:rsidR="00E310E2">
        <w:rPr>
          <w:rFonts w:ascii="Tahoma" w:hAnsi="Tahoma" w:cs="Tahoma"/>
        </w:rPr>
        <w:t>i.e.,</w:t>
      </w:r>
      <w:r w:rsidR="008E33AC">
        <w:rPr>
          <w:rFonts w:ascii="Tahoma" w:hAnsi="Tahoma" w:cs="Tahoma"/>
        </w:rPr>
        <w:t xml:space="preserve"> the advancement of internet connected devices and smart </w:t>
      </w:r>
      <w:r w:rsidR="00662256">
        <w:rPr>
          <w:rFonts w:ascii="Tahoma" w:hAnsi="Tahoma" w:cs="Tahoma"/>
        </w:rPr>
        <w:t>homes. The</w:t>
      </w:r>
      <w:r w:rsidR="008E33AC">
        <w:rPr>
          <w:rFonts w:ascii="Tahoma" w:hAnsi="Tahoma" w:cs="Tahoma"/>
        </w:rPr>
        <w:t xml:space="preserve"> technology that has been integrated with more devices will help companies to be able to gather data for its analysis (opportunity), such as the claims database where all claims are registered to this data base and insurers can use this data base to carry out its analysis if a particular post </w:t>
      </w:r>
      <w:r w:rsidR="00E310E2">
        <w:rPr>
          <w:rFonts w:ascii="Tahoma" w:hAnsi="Tahoma" w:cs="Tahoma"/>
        </w:rPr>
        <w:t xml:space="preserve">code </w:t>
      </w:r>
      <w:r w:rsidR="008E33AC">
        <w:rPr>
          <w:rFonts w:ascii="Tahoma" w:hAnsi="Tahoma" w:cs="Tahoma"/>
        </w:rPr>
        <w:t xml:space="preserve">has more claims experience. This can be a costly excise </w:t>
      </w:r>
      <w:r w:rsidR="00662256">
        <w:rPr>
          <w:rFonts w:ascii="Tahoma" w:hAnsi="Tahoma" w:cs="Tahoma"/>
        </w:rPr>
        <w:t>as could be expensive to put together, store and then process this data, and there is also the cost of security in protecting these</w:t>
      </w:r>
      <w:r w:rsidR="00E310E2">
        <w:rPr>
          <w:rFonts w:ascii="Tahoma" w:hAnsi="Tahoma" w:cs="Tahoma"/>
        </w:rPr>
        <w:t xml:space="preserve"> </w:t>
      </w:r>
      <w:r w:rsidR="00662256">
        <w:rPr>
          <w:rFonts w:ascii="Tahoma" w:hAnsi="Tahoma" w:cs="Tahoma"/>
        </w:rPr>
        <w:t xml:space="preserve">data from </w:t>
      </w:r>
      <w:r w:rsidR="00A0654F">
        <w:rPr>
          <w:rFonts w:ascii="Tahoma" w:hAnsi="Tahoma" w:cs="Tahoma"/>
        </w:rPr>
        <w:t>hackers.</w:t>
      </w:r>
    </w:p>
    <w:p w14:paraId="079C02AB" w14:textId="28B0907F" w:rsidR="001E36E9" w:rsidRDefault="000B4838" w:rsidP="005568A5">
      <w:pPr>
        <w:rPr>
          <w:rFonts w:ascii="Tahoma" w:hAnsi="Tahoma" w:cs="Tahoma"/>
        </w:rPr>
      </w:pPr>
      <w:r>
        <w:rPr>
          <w:rFonts w:ascii="Tahoma" w:hAnsi="Tahoma" w:cs="Tahoma"/>
        </w:rPr>
        <w:t xml:space="preserve">The last part which is the action plan considered how an organization or </w:t>
      </w:r>
      <w:r w:rsidR="0021568A">
        <w:rPr>
          <w:rFonts w:ascii="Tahoma" w:hAnsi="Tahoma" w:cs="Tahoma"/>
        </w:rPr>
        <w:t>individual</w:t>
      </w:r>
      <w:r>
        <w:rPr>
          <w:rFonts w:ascii="Tahoma" w:hAnsi="Tahoma" w:cs="Tahoma"/>
        </w:rPr>
        <w:t xml:space="preserve"> </w:t>
      </w:r>
      <w:r w:rsidR="0021568A">
        <w:rPr>
          <w:rFonts w:ascii="Tahoma" w:hAnsi="Tahoma" w:cs="Tahoma"/>
        </w:rPr>
        <w:t xml:space="preserve">will be able to benefit from the opportunities and then mitigate the threats, this has been carried out by actively engaging in the knowledge that these factors may in turn affect the organizational plans and action can be taken to ensure that it is an advantage rather than disadvantaged. Please see Appendix </w:t>
      </w:r>
      <w:r w:rsidR="0052395C">
        <w:rPr>
          <w:rFonts w:ascii="Tahoma" w:hAnsi="Tahoma" w:cs="Tahoma"/>
        </w:rPr>
        <w:t>E</w:t>
      </w:r>
    </w:p>
    <w:p w14:paraId="65FE9418" w14:textId="77777777" w:rsidR="00713761" w:rsidRPr="00713761" w:rsidRDefault="00713761" w:rsidP="005568A5">
      <w:pPr>
        <w:rPr>
          <w:rFonts w:ascii="Tahoma" w:hAnsi="Tahoma" w:cs="Tahoma"/>
        </w:rPr>
      </w:pPr>
    </w:p>
    <w:p w14:paraId="57B9CE3A" w14:textId="77777777" w:rsidR="007121AE" w:rsidRPr="007A7812" w:rsidRDefault="00772EDF" w:rsidP="005568A5">
      <w:pPr>
        <w:rPr>
          <w:rFonts w:ascii="Tahoma" w:hAnsi="Tahoma" w:cs="Tahoma"/>
          <w:color w:val="2E74B5" w:themeColor="accent1" w:themeShade="BF"/>
          <w:sz w:val="24"/>
          <w:szCs w:val="24"/>
        </w:rPr>
      </w:pPr>
      <w:r w:rsidRPr="007A7812">
        <w:rPr>
          <w:rFonts w:ascii="Tahoma" w:hAnsi="Tahoma" w:cs="Tahoma"/>
          <w:color w:val="2E74B5" w:themeColor="accent1" w:themeShade="BF"/>
          <w:sz w:val="24"/>
          <w:szCs w:val="24"/>
        </w:rPr>
        <w:t xml:space="preserve">Evaluate actual and potential knowledge assets.  </w:t>
      </w:r>
    </w:p>
    <w:p w14:paraId="0AE308E4" w14:textId="77777777" w:rsidR="002245E9" w:rsidRDefault="002245E9" w:rsidP="005568A5">
      <w:pPr>
        <w:rPr>
          <w:rFonts w:ascii="Arial" w:hAnsi="Arial" w:cs="Arial"/>
          <w:sz w:val="24"/>
          <w:szCs w:val="24"/>
        </w:rPr>
      </w:pPr>
    </w:p>
    <w:p w14:paraId="6C2BAEBC" w14:textId="1A625F61" w:rsidR="00932510" w:rsidRPr="00F44AA7" w:rsidRDefault="00932510" w:rsidP="005568A5">
      <w:pPr>
        <w:rPr>
          <w:rFonts w:ascii="Tahoma" w:hAnsi="Tahoma" w:cs="Tahoma"/>
        </w:rPr>
      </w:pPr>
      <w:r w:rsidRPr="00F44AA7">
        <w:rPr>
          <w:rFonts w:ascii="Tahoma" w:hAnsi="Tahoma" w:cs="Tahoma"/>
        </w:rPr>
        <w:t xml:space="preserve">One important knowledge asset the author </w:t>
      </w:r>
      <w:r w:rsidR="00C3065D" w:rsidRPr="00F44AA7">
        <w:rPr>
          <w:rFonts w:ascii="Tahoma" w:hAnsi="Tahoma" w:cs="Tahoma"/>
        </w:rPr>
        <w:t>would</w:t>
      </w:r>
      <w:r w:rsidRPr="00F44AA7">
        <w:rPr>
          <w:rFonts w:ascii="Tahoma" w:hAnsi="Tahoma" w:cs="Tahoma"/>
        </w:rPr>
        <w:t xml:space="preserve"> like to talk about is the revised Civil Liability Act, the CLA 2018 </w:t>
      </w:r>
      <w:r w:rsidR="00672F8F">
        <w:rPr>
          <w:rFonts w:ascii="Tahoma" w:hAnsi="Tahoma" w:cs="Tahoma"/>
        </w:rPr>
        <w:t xml:space="preserve">that </w:t>
      </w:r>
      <w:r w:rsidRPr="00F44AA7">
        <w:rPr>
          <w:rFonts w:ascii="Tahoma" w:hAnsi="Tahoma" w:cs="Tahoma"/>
        </w:rPr>
        <w:t xml:space="preserve">is seen as an attempt by the UK government to fix what has been perceived to be a broken </w:t>
      </w:r>
      <w:r w:rsidR="00C3065D" w:rsidRPr="00F44AA7">
        <w:rPr>
          <w:rFonts w:ascii="Tahoma" w:hAnsi="Tahoma" w:cs="Tahoma"/>
        </w:rPr>
        <w:t xml:space="preserve">system. The introduction of this act means that damages for suffering, </w:t>
      </w:r>
      <w:r w:rsidR="0036212F" w:rsidRPr="00F44AA7">
        <w:rPr>
          <w:rFonts w:ascii="Tahoma" w:hAnsi="Tahoma" w:cs="Tahoma"/>
        </w:rPr>
        <w:t>pain,</w:t>
      </w:r>
      <w:r w:rsidR="00C3065D" w:rsidRPr="00F44AA7">
        <w:rPr>
          <w:rFonts w:ascii="Tahoma" w:hAnsi="Tahoma" w:cs="Tahoma"/>
        </w:rPr>
        <w:t xml:space="preserve"> and loss of amenity for anyone who has suffered a whiplash injury that has lasted up to two years will be calculated based on a scheme called the tariff – based, this is designed to limit recoverable costs and damages for claimants and their solicitors involved in </w:t>
      </w:r>
      <w:r w:rsidR="004240E8" w:rsidRPr="00F44AA7">
        <w:rPr>
          <w:rFonts w:ascii="Tahoma" w:hAnsi="Tahoma" w:cs="Tahoma"/>
        </w:rPr>
        <w:t>th</w:t>
      </w:r>
      <w:r w:rsidR="004240E8">
        <w:rPr>
          <w:rFonts w:ascii="Tahoma" w:hAnsi="Tahoma" w:cs="Tahoma"/>
        </w:rPr>
        <w:t>is</w:t>
      </w:r>
      <w:r w:rsidR="004240E8" w:rsidRPr="00F44AA7">
        <w:rPr>
          <w:rFonts w:ascii="Tahoma" w:hAnsi="Tahoma" w:cs="Tahoma"/>
        </w:rPr>
        <w:t xml:space="preserve"> claim</w:t>
      </w:r>
      <w:r w:rsidR="00C22405">
        <w:rPr>
          <w:rFonts w:ascii="Tahoma" w:hAnsi="Tahoma" w:cs="Tahoma"/>
        </w:rPr>
        <w:t>.</w:t>
      </w:r>
    </w:p>
    <w:p w14:paraId="759D3A9A" w14:textId="221DD98E" w:rsidR="00C3065D" w:rsidRDefault="00C3065D" w:rsidP="005568A5">
      <w:pPr>
        <w:rPr>
          <w:rFonts w:ascii="Tahoma" w:hAnsi="Tahoma" w:cs="Tahoma"/>
        </w:rPr>
      </w:pPr>
      <w:r w:rsidRPr="00F44AA7">
        <w:rPr>
          <w:rFonts w:ascii="Tahoma" w:hAnsi="Tahoma" w:cs="Tahoma"/>
        </w:rPr>
        <w:lastRenderedPageBreak/>
        <w:t xml:space="preserve">In the insurance industry, this has been viewed to target fraudulent claims which insurers claim it has cost them millions in investigating and settlements of these </w:t>
      </w:r>
      <w:r w:rsidR="00081606" w:rsidRPr="00F44AA7">
        <w:rPr>
          <w:rFonts w:ascii="Tahoma" w:hAnsi="Tahoma" w:cs="Tahoma"/>
        </w:rPr>
        <w:t xml:space="preserve">claims. The knowledge of this reform is very valuable as it </w:t>
      </w:r>
      <w:r w:rsidR="0036212F" w:rsidRPr="00F44AA7">
        <w:rPr>
          <w:rFonts w:ascii="Tahoma" w:hAnsi="Tahoma" w:cs="Tahoma"/>
        </w:rPr>
        <w:t>helps</w:t>
      </w:r>
      <w:r w:rsidR="00081606" w:rsidRPr="00F44AA7">
        <w:rPr>
          <w:rFonts w:ascii="Tahoma" w:hAnsi="Tahoma" w:cs="Tahoma"/>
        </w:rPr>
        <w:t xml:space="preserve"> the insurers including the solicitors and claim management companies to restructure their claims process in other to eradicate or reduces the enormous cost and </w:t>
      </w:r>
      <w:r w:rsidR="00F44AA7" w:rsidRPr="00F44AA7">
        <w:rPr>
          <w:rFonts w:ascii="Tahoma" w:hAnsi="Tahoma" w:cs="Tahoma"/>
        </w:rPr>
        <w:t>time,</w:t>
      </w:r>
      <w:r w:rsidR="00081606" w:rsidRPr="00F44AA7">
        <w:rPr>
          <w:rFonts w:ascii="Tahoma" w:hAnsi="Tahoma" w:cs="Tahoma"/>
        </w:rPr>
        <w:t xml:space="preserve"> they spend in small </w:t>
      </w:r>
      <w:r w:rsidR="007066C5" w:rsidRPr="00F44AA7">
        <w:rPr>
          <w:rFonts w:ascii="Tahoma" w:hAnsi="Tahoma" w:cs="Tahoma"/>
        </w:rPr>
        <w:t>claims</w:t>
      </w:r>
      <w:r w:rsidR="007066C5">
        <w:rPr>
          <w:rFonts w:ascii="Tahoma" w:hAnsi="Tahoma" w:cs="Tahoma"/>
        </w:rPr>
        <w:t>. The</w:t>
      </w:r>
      <w:r w:rsidR="00F44AA7">
        <w:rPr>
          <w:rFonts w:ascii="Tahoma" w:hAnsi="Tahoma" w:cs="Tahoma"/>
        </w:rPr>
        <w:t xml:space="preserve"> claims handlers in the insurance companies will also need to be aware of </w:t>
      </w:r>
      <w:r w:rsidR="002245E9">
        <w:rPr>
          <w:rFonts w:ascii="Tahoma" w:hAnsi="Tahoma" w:cs="Tahoma"/>
        </w:rPr>
        <w:t>these knowledges</w:t>
      </w:r>
      <w:r w:rsidR="00F44AA7">
        <w:rPr>
          <w:rFonts w:ascii="Tahoma" w:hAnsi="Tahoma" w:cs="Tahoma"/>
        </w:rPr>
        <w:t xml:space="preserve"> via training</w:t>
      </w:r>
      <w:r w:rsidR="002245E9">
        <w:rPr>
          <w:rFonts w:ascii="Tahoma" w:hAnsi="Tahoma" w:cs="Tahoma"/>
        </w:rPr>
        <w:t>s</w:t>
      </w:r>
      <w:r w:rsidR="00F44AA7">
        <w:rPr>
          <w:rFonts w:ascii="Tahoma" w:hAnsi="Tahoma" w:cs="Tahoma"/>
        </w:rPr>
        <w:t xml:space="preserve"> or meetings as they are the front line in using the </w:t>
      </w:r>
      <w:r w:rsidR="00C22405">
        <w:rPr>
          <w:rFonts w:ascii="Tahoma" w:hAnsi="Tahoma" w:cs="Tahoma"/>
        </w:rPr>
        <w:t>tariff-based</w:t>
      </w:r>
      <w:r w:rsidR="00F44AA7">
        <w:rPr>
          <w:rFonts w:ascii="Tahoma" w:hAnsi="Tahoma" w:cs="Tahoma"/>
        </w:rPr>
        <w:t xml:space="preserve"> scheme and this will cost money and time in putting this </w:t>
      </w:r>
      <w:r w:rsidR="007066C5">
        <w:rPr>
          <w:rFonts w:ascii="Tahoma" w:hAnsi="Tahoma" w:cs="Tahoma"/>
        </w:rPr>
        <w:t xml:space="preserve">together. There also has to be a system in place to capture the number of claims accepted and the once </w:t>
      </w:r>
      <w:r w:rsidR="003D02DD">
        <w:rPr>
          <w:rFonts w:ascii="Tahoma" w:hAnsi="Tahoma" w:cs="Tahoma"/>
        </w:rPr>
        <w:t>repudiated</w:t>
      </w:r>
      <w:r w:rsidR="007066C5">
        <w:rPr>
          <w:rFonts w:ascii="Tahoma" w:hAnsi="Tahoma" w:cs="Tahoma"/>
        </w:rPr>
        <w:t xml:space="preserve"> in a database so that all insurers can have access to this information and evaluate </w:t>
      </w:r>
      <w:r w:rsidR="00C22405">
        <w:rPr>
          <w:rFonts w:ascii="Tahoma" w:hAnsi="Tahoma" w:cs="Tahoma"/>
        </w:rPr>
        <w:t>it</w:t>
      </w:r>
      <w:r w:rsidR="003D02DD">
        <w:rPr>
          <w:rFonts w:ascii="Tahoma" w:hAnsi="Tahoma" w:cs="Tahoma"/>
        </w:rPr>
        <w:t xml:space="preserve"> periodically</w:t>
      </w:r>
      <w:r w:rsidR="00C22405">
        <w:rPr>
          <w:rFonts w:ascii="Tahoma" w:hAnsi="Tahoma" w:cs="Tahoma"/>
        </w:rPr>
        <w:t>,</w:t>
      </w:r>
      <w:r w:rsidR="007066C5">
        <w:rPr>
          <w:rFonts w:ascii="Tahoma" w:hAnsi="Tahoma" w:cs="Tahoma"/>
        </w:rPr>
        <w:t xml:space="preserve"> including the regulator – FCA ( financial conduct authority)</w:t>
      </w:r>
      <w:r w:rsidR="00F44AA7">
        <w:rPr>
          <w:rFonts w:ascii="Tahoma" w:hAnsi="Tahoma" w:cs="Tahoma"/>
        </w:rPr>
        <w:t xml:space="preserve"> </w:t>
      </w:r>
      <w:r w:rsidR="00C22405">
        <w:rPr>
          <w:rFonts w:ascii="Tahoma" w:hAnsi="Tahoma" w:cs="Tahoma"/>
        </w:rPr>
        <w:t xml:space="preserve">since the CLA 2018 has a provision for the ban of settling whiplash claims before a medical report are obtained , and also includes a clause which gives the treasury the power to make regulations </w:t>
      </w:r>
      <w:r w:rsidR="003D02DD">
        <w:rPr>
          <w:rFonts w:ascii="Tahoma" w:hAnsi="Tahoma" w:cs="Tahoma"/>
        </w:rPr>
        <w:t>that</w:t>
      </w:r>
      <w:r w:rsidR="00C22405">
        <w:rPr>
          <w:rFonts w:ascii="Tahoma" w:hAnsi="Tahoma" w:cs="Tahoma"/>
        </w:rPr>
        <w:t xml:space="preserve"> will enable the FCA to monitor </w:t>
      </w:r>
      <w:r w:rsidR="004240E8">
        <w:rPr>
          <w:rFonts w:ascii="Tahoma" w:hAnsi="Tahoma" w:cs="Tahoma"/>
        </w:rPr>
        <w:t>and make sure the insurers are compliant</w:t>
      </w:r>
      <w:r w:rsidR="002245E9">
        <w:rPr>
          <w:rFonts w:ascii="Tahoma" w:hAnsi="Tahoma" w:cs="Tahoma"/>
        </w:rPr>
        <w:t xml:space="preserve"> and abide to the</w:t>
      </w:r>
      <w:r w:rsidR="004240E8">
        <w:rPr>
          <w:rFonts w:ascii="Tahoma" w:hAnsi="Tahoma" w:cs="Tahoma"/>
        </w:rPr>
        <w:t xml:space="preserve"> medical report before the settlement of claims</w:t>
      </w:r>
      <w:r w:rsidR="002245E9">
        <w:rPr>
          <w:rFonts w:ascii="Tahoma" w:hAnsi="Tahoma" w:cs="Tahoma"/>
        </w:rPr>
        <w:t xml:space="preserve"> procedure</w:t>
      </w:r>
      <w:r w:rsidR="004240E8">
        <w:rPr>
          <w:rFonts w:ascii="Tahoma" w:hAnsi="Tahoma" w:cs="Tahoma"/>
        </w:rPr>
        <w:t xml:space="preserve">. There has been a delay of this act due to the current pandemic as was </w:t>
      </w:r>
      <w:r w:rsidR="002245E9">
        <w:rPr>
          <w:rFonts w:ascii="Tahoma" w:hAnsi="Tahoma" w:cs="Tahoma"/>
        </w:rPr>
        <w:t>supposed</w:t>
      </w:r>
      <w:r w:rsidR="004240E8">
        <w:rPr>
          <w:rFonts w:ascii="Tahoma" w:hAnsi="Tahoma" w:cs="Tahoma"/>
        </w:rPr>
        <w:t xml:space="preserve"> to be enacted on the 6</w:t>
      </w:r>
      <w:r w:rsidR="004240E8" w:rsidRPr="004240E8">
        <w:rPr>
          <w:rFonts w:ascii="Tahoma" w:hAnsi="Tahoma" w:cs="Tahoma"/>
          <w:vertAlign w:val="superscript"/>
        </w:rPr>
        <w:t>th</w:t>
      </w:r>
      <w:r w:rsidR="004240E8">
        <w:rPr>
          <w:rFonts w:ascii="Tahoma" w:hAnsi="Tahoma" w:cs="Tahoma"/>
        </w:rPr>
        <w:t xml:space="preserve"> of April 2020 and</w:t>
      </w:r>
      <w:r w:rsidR="002245E9">
        <w:rPr>
          <w:rFonts w:ascii="Tahoma" w:hAnsi="Tahoma" w:cs="Tahoma"/>
        </w:rPr>
        <w:t xml:space="preserve"> the date</w:t>
      </w:r>
      <w:r w:rsidR="004240E8">
        <w:rPr>
          <w:rFonts w:ascii="Tahoma" w:hAnsi="Tahoma" w:cs="Tahoma"/>
        </w:rPr>
        <w:t xml:space="preserve"> then moved to August 2020.</w:t>
      </w:r>
    </w:p>
    <w:p w14:paraId="13A7D029" w14:textId="759AA914" w:rsidR="00A0654F" w:rsidRPr="004240E8" w:rsidRDefault="004240E8" w:rsidP="00522995">
      <w:pPr>
        <w:rPr>
          <w:rFonts w:ascii="Tahoma" w:hAnsi="Tahoma" w:cs="Tahoma"/>
        </w:rPr>
      </w:pPr>
      <w:r>
        <w:rPr>
          <w:rFonts w:ascii="Tahoma" w:hAnsi="Tahoma" w:cs="Tahoma"/>
        </w:rPr>
        <w:t xml:space="preserve">At </w:t>
      </w:r>
      <w:proofErr w:type="spellStart"/>
      <w:r>
        <w:rPr>
          <w:rFonts w:ascii="Tahoma" w:hAnsi="Tahoma" w:cs="Tahoma"/>
        </w:rPr>
        <w:t>Ucomapre</w:t>
      </w:r>
      <w:proofErr w:type="spellEnd"/>
      <w:r>
        <w:rPr>
          <w:rFonts w:ascii="Tahoma" w:hAnsi="Tahoma" w:cs="Tahoma"/>
        </w:rPr>
        <w:t xml:space="preserve"> insurance this knowledge will have to be </w:t>
      </w:r>
      <w:r w:rsidR="002245E9">
        <w:rPr>
          <w:rFonts w:ascii="Tahoma" w:hAnsi="Tahoma" w:cs="Tahoma"/>
        </w:rPr>
        <w:t>communicated</w:t>
      </w:r>
      <w:r>
        <w:rPr>
          <w:rFonts w:ascii="Tahoma" w:hAnsi="Tahoma" w:cs="Tahoma"/>
        </w:rPr>
        <w:t xml:space="preserve"> to everyone</w:t>
      </w:r>
      <w:r w:rsidRPr="004240E8">
        <w:rPr>
          <w:rFonts w:ascii="Tahoma" w:hAnsi="Tahoma" w:cs="Tahoma"/>
        </w:rPr>
        <w:t xml:space="preserve"> </w:t>
      </w:r>
      <w:r w:rsidR="002245E9">
        <w:rPr>
          <w:rFonts w:ascii="Tahoma" w:hAnsi="Tahoma" w:cs="Tahoma"/>
        </w:rPr>
        <w:t xml:space="preserve">via </w:t>
      </w:r>
      <w:r w:rsidR="003D02DD">
        <w:rPr>
          <w:rFonts w:ascii="Tahoma" w:hAnsi="Tahoma" w:cs="Tahoma"/>
        </w:rPr>
        <w:t>e.g.,</w:t>
      </w:r>
      <w:r>
        <w:rPr>
          <w:rFonts w:ascii="Tahoma" w:hAnsi="Tahoma" w:cs="Tahoma"/>
        </w:rPr>
        <w:t xml:space="preserve"> </w:t>
      </w:r>
      <w:r w:rsidR="002245E9">
        <w:rPr>
          <w:rFonts w:ascii="Tahoma" w:hAnsi="Tahoma" w:cs="Tahoma"/>
        </w:rPr>
        <w:t>intranet,</w:t>
      </w:r>
      <w:r>
        <w:rPr>
          <w:rFonts w:ascii="Tahoma" w:hAnsi="Tahoma" w:cs="Tahoma"/>
        </w:rPr>
        <w:t xml:space="preserve"> email,</w:t>
      </w:r>
      <w:r w:rsidR="002245E9">
        <w:rPr>
          <w:rFonts w:ascii="Tahoma" w:hAnsi="Tahoma" w:cs="Tahoma"/>
        </w:rPr>
        <w:t xml:space="preserve"> </w:t>
      </w:r>
      <w:r>
        <w:rPr>
          <w:rFonts w:ascii="Tahoma" w:hAnsi="Tahoma" w:cs="Tahoma"/>
        </w:rPr>
        <w:t>let</w:t>
      </w:r>
      <w:r w:rsidR="002245E9">
        <w:rPr>
          <w:rFonts w:ascii="Tahoma" w:hAnsi="Tahoma" w:cs="Tahoma"/>
        </w:rPr>
        <w:t>t</w:t>
      </w:r>
      <w:r>
        <w:rPr>
          <w:rFonts w:ascii="Tahoma" w:hAnsi="Tahoma" w:cs="Tahoma"/>
        </w:rPr>
        <w:t>ers, discussion, training</w:t>
      </w:r>
      <w:r w:rsidR="003D02DD">
        <w:rPr>
          <w:rFonts w:ascii="Tahoma" w:hAnsi="Tahoma" w:cs="Tahoma"/>
        </w:rPr>
        <w:t xml:space="preserve"> and</w:t>
      </w:r>
      <w:r>
        <w:rPr>
          <w:rFonts w:ascii="Tahoma" w:hAnsi="Tahoma" w:cs="Tahoma"/>
        </w:rPr>
        <w:t xml:space="preserve"> not </w:t>
      </w:r>
      <w:r w:rsidR="002245E9">
        <w:rPr>
          <w:rFonts w:ascii="Tahoma" w:hAnsi="Tahoma" w:cs="Tahoma"/>
        </w:rPr>
        <w:t>just</w:t>
      </w:r>
      <w:r>
        <w:rPr>
          <w:rFonts w:ascii="Tahoma" w:hAnsi="Tahoma" w:cs="Tahoma"/>
        </w:rPr>
        <w:t xml:space="preserve"> the claims department as we now have a new policy for every</w:t>
      </w:r>
      <w:r w:rsidR="002245E9">
        <w:rPr>
          <w:rFonts w:ascii="Tahoma" w:hAnsi="Tahoma" w:cs="Tahoma"/>
        </w:rPr>
        <w:t xml:space="preserve"> </w:t>
      </w:r>
      <w:r>
        <w:rPr>
          <w:rFonts w:ascii="Tahoma" w:hAnsi="Tahoma" w:cs="Tahoma"/>
        </w:rPr>
        <w:t>dep</w:t>
      </w:r>
      <w:r w:rsidR="002245E9">
        <w:rPr>
          <w:rFonts w:ascii="Tahoma" w:hAnsi="Tahoma" w:cs="Tahoma"/>
        </w:rPr>
        <w:t>artment</w:t>
      </w:r>
      <w:r>
        <w:rPr>
          <w:rFonts w:ascii="Tahoma" w:hAnsi="Tahoma" w:cs="Tahoma"/>
        </w:rPr>
        <w:t xml:space="preserve"> to have </w:t>
      </w:r>
      <w:r w:rsidR="002245E9">
        <w:rPr>
          <w:rFonts w:ascii="Tahoma" w:hAnsi="Tahoma" w:cs="Tahoma"/>
        </w:rPr>
        <w:t>knowledgeable idea</w:t>
      </w:r>
      <w:r>
        <w:rPr>
          <w:rFonts w:ascii="Tahoma" w:hAnsi="Tahoma" w:cs="Tahoma"/>
        </w:rPr>
        <w:t xml:space="preserve"> of </w:t>
      </w:r>
      <w:r w:rsidR="003D02DD">
        <w:rPr>
          <w:rFonts w:ascii="Tahoma" w:hAnsi="Tahoma" w:cs="Tahoma"/>
        </w:rPr>
        <w:t>what is</w:t>
      </w:r>
      <w:r>
        <w:rPr>
          <w:rFonts w:ascii="Tahoma" w:hAnsi="Tahoma" w:cs="Tahoma"/>
        </w:rPr>
        <w:t xml:space="preserve"> happening in other </w:t>
      </w:r>
      <w:r w:rsidR="002245E9">
        <w:rPr>
          <w:rFonts w:ascii="Tahoma" w:hAnsi="Tahoma" w:cs="Tahoma"/>
        </w:rPr>
        <w:t>departments,</w:t>
      </w:r>
      <w:r>
        <w:rPr>
          <w:rFonts w:ascii="Tahoma" w:hAnsi="Tahoma" w:cs="Tahoma"/>
        </w:rPr>
        <w:t xml:space="preserve"> they intend to capture it in a form of a manual and then </w:t>
      </w:r>
      <w:r w:rsidR="002245E9">
        <w:rPr>
          <w:rFonts w:ascii="Tahoma" w:hAnsi="Tahoma" w:cs="Tahoma"/>
        </w:rPr>
        <w:t>training</w:t>
      </w:r>
      <w:r>
        <w:rPr>
          <w:rFonts w:ascii="Tahoma" w:hAnsi="Tahoma" w:cs="Tahoma"/>
        </w:rPr>
        <w:t xml:space="preserve"> and meeting so </w:t>
      </w:r>
      <w:r w:rsidR="002245E9">
        <w:rPr>
          <w:rFonts w:ascii="Tahoma" w:hAnsi="Tahoma" w:cs="Tahoma"/>
        </w:rPr>
        <w:t>everyone</w:t>
      </w:r>
      <w:r>
        <w:rPr>
          <w:rFonts w:ascii="Tahoma" w:hAnsi="Tahoma" w:cs="Tahoma"/>
        </w:rPr>
        <w:t xml:space="preserve"> will be </w:t>
      </w:r>
      <w:r w:rsidR="002245E9">
        <w:rPr>
          <w:rFonts w:ascii="Tahoma" w:hAnsi="Tahoma" w:cs="Tahoma"/>
        </w:rPr>
        <w:t>aware. There</w:t>
      </w:r>
      <w:r>
        <w:rPr>
          <w:rFonts w:ascii="Tahoma" w:hAnsi="Tahoma" w:cs="Tahoma"/>
        </w:rPr>
        <w:t xml:space="preserve"> is also a review process that has been put in place as s</w:t>
      </w:r>
      <w:r w:rsidR="002245E9">
        <w:rPr>
          <w:rFonts w:ascii="Tahoma" w:hAnsi="Tahoma" w:cs="Tahoma"/>
        </w:rPr>
        <w:t>o</w:t>
      </w:r>
      <w:r>
        <w:rPr>
          <w:rFonts w:ascii="Tahoma" w:hAnsi="Tahoma" w:cs="Tahoma"/>
        </w:rPr>
        <w:t>on as it starts so th</w:t>
      </w:r>
      <w:r w:rsidR="003D02DD">
        <w:rPr>
          <w:rFonts w:ascii="Tahoma" w:hAnsi="Tahoma" w:cs="Tahoma"/>
        </w:rPr>
        <w:t>is will be carried out periodically.</w:t>
      </w:r>
      <w:bookmarkStart w:id="2" w:name="_Toc10392229"/>
    </w:p>
    <w:p w14:paraId="44102B3F" w14:textId="77777777" w:rsidR="00A0654F" w:rsidRPr="00087AE8" w:rsidRDefault="00A0654F" w:rsidP="00522995">
      <w:pPr>
        <w:rPr>
          <w:rFonts w:ascii="Tahoma" w:hAnsi="Tahoma" w:cs="Tahoma"/>
          <w:color w:val="333333"/>
          <w:shd w:val="clear" w:color="auto" w:fill="FFFFFF"/>
        </w:rPr>
      </w:pPr>
    </w:p>
    <w:p w14:paraId="6EA9BE32" w14:textId="6133E672" w:rsidR="00012009" w:rsidRPr="007A7812" w:rsidRDefault="00012009" w:rsidP="00012009">
      <w:pPr>
        <w:pStyle w:val="Heading2"/>
        <w:rPr>
          <w:rFonts w:ascii="Tahoma" w:hAnsi="Tahoma" w:cs="Tahoma"/>
          <w:b/>
          <w:sz w:val="24"/>
          <w:szCs w:val="24"/>
        </w:rPr>
      </w:pPr>
      <w:r w:rsidRPr="007A7812">
        <w:rPr>
          <w:rFonts w:ascii="Tahoma" w:hAnsi="Tahoma" w:cs="Tahoma"/>
          <w:sz w:val="24"/>
          <w:szCs w:val="24"/>
        </w:rPr>
        <w:t xml:space="preserve">Demonstrate an understanding of important knowledge management processes in the context of organisational development </w:t>
      </w:r>
      <w:bookmarkEnd w:id="2"/>
    </w:p>
    <w:p w14:paraId="00F27E9A" w14:textId="77777777" w:rsidR="00012009" w:rsidRPr="007A7812" w:rsidRDefault="00012009" w:rsidP="00012009">
      <w:pPr>
        <w:ind w:left="720"/>
        <w:rPr>
          <w:rFonts w:ascii="Tahoma" w:hAnsi="Tahoma" w:cs="Tahoma"/>
          <w:sz w:val="24"/>
          <w:szCs w:val="24"/>
        </w:rPr>
      </w:pPr>
    </w:p>
    <w:p w14:paraId="71EF85ED" w14:textId="77777777" w:rsidR="00012009" w:rsidRPr="007A7812" w:rsidRDefault="00012009" w:rsidP="00012009">
      <w:pPr>
        <w:rPr>
          <w:rFonts w:ascii="Tahoma" w:hAnsi="Tahoma" w:cs="Tahoma"/>
          <w:color w:val="2E74B5" w:themeColor="accent1" w:themeShade="BF"/>
          <w:sz w:val="24"/>
          <w:szCs w:val="24"/>
        </w:rPr>
      </w:pPr>
      <w:r w:rsidRPr="007A7812">
        <w:rPr>
          <w:rFonts w:ascii="Tahoma" w:hAnsi="Tahoma" w:cs="Tahoma"/>
          <w:color w:val="2E74B5" w:themeColor="accent1" w:themeShade="BF"/>
          <w:sz w:val="24"/>
          <w:szCs w:val="24"/>
        </w:rPr>
        <w:t xml:space="preserve">Explain what is required to create, store, apply and integrate knowledge.   </w:t>
      </w:r>
    </w:p>
    <w:p w14:paraId="2038C503" w14:textId="77777777" w:rsidR="00026BBA" w:rsidRDefault="00026BBA" w:rsidP="007121AE">
      <w:pPr>
        <w:rPr>
          <w:rFonts w:ascii="Arial" w:hAnsi="Arial" w:cs="Arial"/>
          <w:sz w:val="24"/>
          <w:szCs w:val="24"/>
        </w:rPr>
      </w:pPr>
    </w:p>
    <w:p w14:paraId="6C5B4E78" w14:textId="108D8520" w:rsidR="002E4542" w:rsidRPr="00B10E1C" w:rsidRDefault="0043320D" w:rsidP="007121AE">
      <w:pPr>
        <w:rPr>
          <w:rFonts w:ascii="Tahoma" w:hAnsi="Tahoma" w:cs="Tahoma"/>
        </w:rPr>
      </w:pPr>
      <w:r w:rsidRPr="00B10E1C">
        <w:rPr>
          <w:rFonts w:ascii="Tahoma" w:hAnsi="Tahoma" w:cs="Tahoma"/>
        </w:rPr>
        <w:t>Knowledge creation in an organization involves the development of new content or the replacement of an existing content within the organization’s explicit and tacit knowledge (Pentland 1995</w:t>
      </w:r>
      <w:r w:rsidR="002E4542" w:rsidRPr="00B10E1C">
        <w:rPr>
          <w:rFonts w:ascii="Tahoma" w:hAnsi="Tahoma" w:cs="Tahoma"/>
        </w:rPr>
        <w:t>). This is carried out through the social and collaborative processes and individual’s cognitive processes. Knowledge is created, amplified, shared, and justified in organizational settings (Nonaka 1994).</w:t>
      </w:r>
    </w:p>
    <w:p w14:paraId="2445F8A1" w14:textId="08762992" w:rsidR="002E4542" w:rsidRPr="00B10E1C" w:rsidRDefault="002E4542" w:rsidP="007121AE">
      <w:pPr>
        <w:rPr>
          <w:rFonts w:ascii="Tahoma" w:hAnsi="Tahoma" w:cs="Tahoma"/>
        </w:rPr>
      </w:pPr>
      <w:r w:rsidRPr="00B10E1C">
        <w:rPr>
          <w:rFonts w:ascii="Tahoma" w:hAnsi="Tahoma" w:cs="Tahoma"/>
        </w:rPr>
        <w:t xml:space="preserve">Studies have made us to understand that while organizations create knowledge and learn, they also tend to forget (lose track of the knowledge acquired) </w:t>
      </w:r>
      <w:r w:rsidR="00A06B93" w:rsidRPr="00B10E1C">
        <w:rPr>
          <w:rFonts w:ascii="Tahoma" w:hAnsi="Tahoma" w:cs="Tahoma"/>
        </w:rPr>
        <w:t>(Argote</w:t>
      </w:r>
      <w:r w:rsidRPr="00B10E1C">
        <w:rPr>
          <w:rFonts w:ascii="Tahoma" w:hAnsi="Tahoma" w:cs="Tahoma"/>
        </w:rPr>
        <w:t xml:space="preserve"> et al. 1990; Darr et al. 1995</w:t>
      </w:r>
      <w:r w:rsidR="00A06B93" w:rsidRPr="00B10E1C">
        <w:rPr>
          <w:rFonts w:ascii="Tahoma" w:hAnsi="Tahoma" w:cs="Tahoma"/>
        </w:rPr>
        <w:t xml:space="preserve">). hence the storage and retrieval of the organizational knowledge </w:t>
      </w:r>
      <w:r w:rsidR="00F96B63" w:rsidRPr="00B10E1C">
        <w:rPr>
          <w:rFonts w:ascii="Tahoma" w:hAnsi="Tahoma" w:cs="Tahoma"/>
        </w:rPr>
        <w:t xml:space="preserve">which is also called organizational memory </w:t>
      </w:r>
      <w:r w:rsidR="00A06B93" w:rsidRPr="00B10E1C">
        <w:rPr>
          <w:rFonts w:ascii="Tahoma" w:hAnsi="Tahoma" w:cs="Tahoma"/>
        </w:rPr>
        <w:t xml:space="preserve">comprises of an important part of effective organizational knowledge </w:t>
      </w:r>
      <w:r w:rsidR="00A92D63" w:rsidRPr="00B10E1C">
        <w:rPr>
          <w:rFonts w:ascii="Tahoma" w:hAnsi="Tahoma" w:cs="Tahoma"/>
        </w:rPr>
        <w:t>management. (</w:t>
      </w:r>
      <w:r w:rsidR="00A06B93" w:rsidRPr="00B10E1C">
        <w:rPr>
          <w:rFonts w:ascii="Tahoma" w:hAnsi="Tahoma" w:cs="Tahoma"/>
        </w:rPr>
        <w:t xml:space="preserve">Stein and Zwass </w:t>
      </w:r>
      <w:r w:rsidR="00B5449D" w:rsidRPr="00B10E1C">
        <w:rPr>
          <w:rFonts w:ascii="Tahoma" w:hAnsi="Tahoma" w:cs="Tahoma"/>
        </w:rPr>
        <w:t>1995; Walsh</w:t>
      </w:r>
      <w:r w:rsidR="00A92D63" w:rsidRPr="00B10E1C">
        <w:rPr>
          <w:rFonts w:ascii="Tahoma" w:hAnsi="Tahoma" w:cs="Tahoma"/>
        </w:rPr>
        <w:t xml:space="preserve"> and Ungson 1991</w:t>
      </w:r>
      <w:r w:rsidR="00F96B63" w:rsidRPr="00B10E1C">
        <w:rPr>
          <w:rFonts w:ascii="Tahoma" w:hAnsi="Tahoma" w:cs="Tahoma"/>
        </w:rPr>
        <w:t>). The</w:t>
      </w:r>
      <w:r w:rsidR="00A23775" w:rsidRPr="00B10E1C">
        <w:rPr>
          <w:rFonts w:ascii="Tahoma" w:hAnsi="Tahoma" w:cs="Tahoma"/>
        </w:rPr>
        <w:t xml:space="preserve"> </w:t>
      </w:r>
      <w:r w:rsidR="00F96B63" w:rsidRPr="00B10E1C">
        <w:rPr>
          <w:rFonts w:ascii="Tahoma" w:hAnsi="Tahoma" w:cs="Tahoma"/>
        </w:rPr>
        <w:t>organizational memory entails the knowledge that resides in various component forms which includes information stored in an electronic database, written documentation, codified human</w:t>
      </w:r>
      <w:r w:rsidR="00F96B63" w:rsidRPr="00271260">
        <w:rPr>
          <w:rFonts w:ascii="Tahoma" w:hAnsi="Tahoma" w:cs="Tahoma"/>
        </w:rPr>
        <w:t xml:space="preserve"> knowledge stored in </w:t>
      </w:r>
      <w:r w:rsidR="00F96B63" w:rsidRPr="00B10E1C">
        <w:rPr>
          <w:rFonts w:ascii="Tahoma" w:hAnsi="Tahoma" w:cs="Tahoma"/>
        </w:rPr>
        <w:lastRenderedPageBreak/>
        <w:t>expert systems, processes and tacit knowledge acquired by individuals and networks of individual. Tan et al. (1999)</w:t>
      </w:r>
    </w:p>
    <w:p w14:paraId="382576D1" w14:textId="673D8E7A" w:rsidR="00B45BBF" w:rsidRPr="00B10E1C" w:rsidRDefault="00B45BBF" w:rsidP="007121AE">
      <w:pPr>
        <w:rPr>
          <w:rFonts w:ascii="Tahoma" w:hAnsi="Tahoma" w:cs="Tahoma"/>
        </w:rPr>
      </w:pPr>
      <w:r w:rsidRPr="00B10E1C">
        <w:rPr>
          <w:rFonts w:ascii="Tahoma" w:hAnsi="Tahoma" w:cs="Tahoma"/>
        </w:rPr>
        <w:t xml:space="preserve">The knowledge transfer occurs at various </w:t>
      </w:r>
      <w:r w:rsidR="00271260" w:rsidRPr="00B10E1C">
        <w:rPr>
          <w:rFonts w:ascii="Tahoma" w:hAnsi="Tahoma" w:cs="Tahoma"/>
        </w:rPr>
        <w:t>level:</w:t>
      </w:r>
      <w:r w:rsidRPr="00B10E1C">
        <w:rPr>
          <w:rFonts w:ascii="Tahoma" w:hAnsi="Tahoma" w:cs="Tahoma"/>
        </w:rPr>
        <w:t xml:space="preserve"> from individual to explicit sources, transfer of knowledge between individuals, between groups, from individual to </w:t>
      </w:r>
      <w:r w:rsidR="00271260" w:rsidRPr="00B10E1C">
        <w:rPr>
          <w:rFonts w:ascii="Tahoma" w:hAnsi="Tahoma" w:cs="Tahoma"/>
        </w:rPr>
        <w:t>groups,</w:t>
      </w:r>
      <w:r w:rsidRPr="00B10E1C">
        <w:rPr>
          <w:rFonts w:ascii="Tahoma" w:hAnsi="Tahoma" w:cs="Tahoma"/>
        </w:rPr>
        <w:t xml:space="preserve"> across groups and from group to organization. Alavi &amp; </w:t>
      </w:r>
      <w:r w:rsidR="00271260" w:rsidRPr="00B10E1C">
        <w:rPr>
          <w:rFonts w:ascii="Tahoma" w:hAnsi="Tahoma" w:cs="Tahoma"/>
        </w:rPr>
        <w:t>Leidner (</w:t>
      </w:r>
      <w:r w:rsidRPr="00B10E1C">
        <w:rPr>
          <w:rFonts w:ascii="Tahoma" w:hAnsi="Tahoma" w:cs="Tahoma"/>
        </w:rPr>
        <w:t>2001</w:t>
      </w:r>
      <w:r w:rsidR="00271260" w:rsidRPr="00B10E1C">
        <w:rPr>
          <w:rFonts w:ascii="Tahoma" w:hAnsi="Tahoma" w:cs="Tahoma"/>
        </w:rPr>
        <w:t>). The</w:t>
      </w:r>
      <w:r w:rsidRPr="00B10E1C">
        <w:rPr>
          <w:rFonts w:ascii="Tahoma" w:hAnsi="Tahoma" w:cs="Tahoma"/>
        </w:rPr>
        <w:t xml:space="preserve"> transfer of knowledge to several locations where it is required and can be useful and used is called knowledge management in organizational settings, although </w:t>
      </w:r>
      <w:r w:rsidR="00026BBA" w:rsidRPr="00B10E1C">
        <w:rPr>
          <w:rFonts w:ascii="Tahoma" w:hAnsi="Tahoma" w:cs="Tahoma"/>
        </w:rPr>
        <w:t>it is</w:t>
      </w:r>
      <w:r w:rsidRPr="00B10E1C">
        <w:rPr>
          <w:rFonts w:ascii="Tahoma" w:hAnsi="Tahoma" w:cs="Tahoma"/>
        </w:rPr>
        <w:t xml:space="preserve"> not as simple as we will want it to be as most organization </w:t>
      </w:r>
      <w:r w:rsidR="00271260" w:rsidRPr="00B10E1C">
        <w:rPr>
          <w:rFonts w:ascii="Tahoma" w:hAnsi="Tahoma" w:cs="Tahoma"/>
        </w:rPr>
        <w:t>do not</w:t>
      </w:r>
      <w:r w:rsidRPr="00B10E1C">
        <w:rPr>
          <w:rFonts w:ascii="Tahoma" w:hAnsi="Tahoma" w:cs="Tahoma"/>
        </w:rPr>
        <w:t xml:space="preserve"> know what they know and often have weak systems for track</w:t>
      </w:r>
      <w:r w:rsidR="00271260" w:rsidRPr="00B10E1C">
        <w:rPr>
          <w:rFonts w:ascii="Tahoma" w:hAnsi="Tahoma" w:cs="Tahoma"/>
        </w:rPr>
        <w:t>ing</w:t>
      </w:r>
      <w:r w:rsidRPr="00B10E1C">
        <w:rPr>
          <w:rFonts w:ascii="Tahoma" w:hAnsi="Tahoma" w:cs="Tahoma"/>
        </w:rPr>
        <w:t xml:space="preserve"> down </w:t>
      </w:r>
      <w:r w:rsidR="00D728A4" w:rsidRPr="00B10E1C">
        <w:rPr>
          <w:rFonts w:ascii="Tahoma" w:hAnsi="Tahoma" w:cs="Tahoma"/>
        </w:rPr>
        <w:t>and retriev</w:t>
      </w:r>
      <w:r w:rsidR="00271260" w:rsidRPr="00B10E1C">
        <w:rPr>
          <w:rFonts w:ascii="Tahoma" w:hAnsi="Tahoma" w:cs="Tahoma"/>
        </w:rPr>
        <w:t>ing</w:t>
      </w:r>
      <w:r w:rsidR="00D728A4" w:rsidRPr="00B10E1C">
        <w:rPr>
          <w:rFonts w:ascii="Tahoma" w:hAnsi="Tahoma" w:cs="Tahoma"/>
        </w:rPr>
        <w:t xml:space="preserve"> the knowledge that resides in them. Huber (1991)</w:t>
      </w:r>
      <w:r w:rsidR="00271260" w:rsidRPr="00B10E1C">
        <w:rPr>
          <w:rFonts w:ascii="Tahoma" w:hAnsi="Tahoma" w:cs="Tahoma"/>
        </w:rPr>
        <w:t>. Knowledge transfer in organizations is driven by the communication processes and information flows. (Gupta and Govindarajan (2000)</w:t>
      </w:r>
    </w:p>
    <w:p w14:paraId="3462C7DE" w14:textId="40E9B7F7" w:rsidR="00F80F20" w:rsidRPr="00B10E1C" w:rsidRDefault="00F80F20" w:rsidP="007121AE">
      <w:pPr>
        <w:rPr>
          <w:rFonts w:ascii="Tahoma" w:hAnsi="Tahoma" w:cs="Tahoma"/>
        </w:rPr>
      </w:pPr>
      <w:r w:rsidRPr="00B10E1C">
        <w:rPr>
          <w:rFonts w:ascii="Tahoma" w:hAnsi="Tahoma" w:cs="Tahoma"/>
        </w:rPr>
        <w:t>Grant (1996</w:t>
      </w:r>
      <w:r w:rsidR="00EA18AA" w:rsidRPr="00B10E1C">
        <w:rPr>
          <w:rFonts w:ascii="Tahoma" w:hAnsi="Tahoma" w:cs="Tahoma"/>
        </w:rPr>
        <w:t>a</w:t>
      </w:r>
      <w:r w:rsidRPr="00B10E1C">
        <w:rPr>
          <w:rFonts w:ascii="Tahoma" w:hAnsi="Tahoma" w:cs="Tahoma"/>
        </w:rPr>
        <w:t>)</w:t>
      </w:r>
      <w:r w:rsidR="00EA18AA" w:rsidRPr="00B10E1C">
        <w:rPr>
          <w:rFonts w:ascii="Tahoma" w:hAnsi="Tahoma" w:cs="Tahoma"/>
        </w:rPr>
        <w:t xml:space="preserve"> has identified three primary mechanisms for the integration of knowledge </w:t>
      </w:r>
      <w:r w:rsidR="00026BBA" w:rsidRPr="00B10E1C">
        <w:rPr>
          <w:rFonts w:ascii="Tahoma" w:hAnsi="Tahoma" w:cs="Tahoma"/>
        </w:rPr>
        <w:t>to</w:t>
      </w:r>
      <w:r w:rsidR="00EA18AA" w:rsidRPr="00B10E1C">
        <w:rPr>
          <w:rFonts w:ascii="Tahoma" w:hAnsi="Tahoma" w:cs="Tahoma"/>
        </w:rPr>
        <w:t xml:space="preserve"> create organizational capability namely self-contained task teams, </w:t>
      </w:r>
      <w:r w:rsidR="00026BBA" w:rsidRPr="00B10E1C">
        <w:rPr>
          <w:rFonts w:ascii="Tahoma" w:hAnsi="Tahoma" w:cs="Tahoma"/>
        </w:rPr>
        <w:t>directives,</w:t>
      </w:r>
      <w:r w:rsidR="00EA18AA" w:rsidRPr="00B10E1C">
        <w:rPr>
          <w:rFonts w:ascii="Tahoma" w:hAnsi="Tahoma" w:cs="Tahoma"/>
        </w:rPr>
        <w:t xml:space="preserve"> and organizational routine.</w:t>
      </w:r>
    </w:p>
    <w:p w14:paraId="5F762310" w14:textId="6DED37B0" w:rsidR="00651954" w:rsidRPr="00A52D05" w:rsidRDefault="00651954" w:rsidP="007121AE">
      <w:pPr>
        <w:rPr>
          <w:rFonts w:ascii="Tahoma" w:hAnsi="Tahoma" w:cs="Tahoma"/>
        </w:rPr>
      </w:pPr>
      <w:r w:rsidRPr="00B10E1C">
        <w:rPr>
          <w:rFonts w:ascii="Tahoma" w:hAnsi="Tahoma" w:cs="Tahoma"/>
        </w:rPr>
        <w:t xml:space="preserve">This </w:t>
      </w:r>
      <w:r w:rsidR="00F55279" w:rsidRPr="00B10E1C">
        <w:rPr>
          <w:rFonts w:ascii="Tahoma" w:hAnsi="Tahoma" w:cs="Tahoma"/>
        </w:rPr>
        <w:t>brings</w:t>
      </w:r>
      <w:r w:rsidRPr="00B10E1C">
        <w:rPr>
          <w:rFonts w:ascii="Tahoma" w:hAnsi="Tahoma" w:cs="Tahoma"/>
        </w:rPr>
        <w:t xml:space="preserve"> us to the use of information technology (IT), which helps in </w:t>
      </w:r>
      <w:r w:rsidR="00CD28A9" w:rsidRPr="00B10E1C">
        <w:rPr>
          <w:rFonts w:ascii="Tahoma" w:hAnsi="Tahoma" w:cs="Tahoma"/>
        </w:rPr>
        <w:t xml:space="preserve">creating, </w:t>
      </w:r>
      <w:r w:rsidR="00026BBA" w:rsidRPr="00B10E1C">
        <w:rPr>
          <w:rFonts w:ascii="Tahoma" w:hAnsi="Tahoma" w:cs="Tahoma"/>
        </w:rPr>
        <w:t>applying,</w:t>
      </w:r>
      <w:r w:rsidRPr="00B10E1C">
        <w:rPr>
          <w:rFonts w:ascii="Tahoma" w:hAnsi="Tahoma" w:cs="Tahoma"/>
        </w:rPr>
        <w:t xml:space="preserve"> and integrating of knowledge. IT can be positively </w:t>
      </w:r>
      <w:r w:rsidR="00026BBA" w:rsidRPr="00B10E1C">
        <w:rPr>
          <w:rFonts w:ascii="Tahoma" w:hAnsi="Tahoma" w:cs="Tahoma"/>
        </w:rPr>
        <w:t>influential</w:t>
      </w:r>
      <w:r w:rsidRPr="00B10E1C">
        <w:rPr>
          <w:rFonts w:ascii="Tahoma" w:hAnsi="Tahoma" w:cs="Tahoma"/>
        </w:rPr>
        <w:t xml:space="preserve"> on knowledge application, it can also enhance the knowledge integration and application by easing the capture, modernize and accessibility of organizational directives. Alavi &amp; Leidner (2001</w:t>
      </w:r>
      <w:r w:rsidR="00026BBA" w:rsidRPr="00B10E1C">
        <w:rPr>
          <w:rFonts w:ascii="Tahoma" w:hAnsi="Tahoma" w:cs="Tahoma"/>
        </w:rPr>
        <w:t>). e.g.,</w:t>
      </w:r>
      <w:r w:rsidRPr="00B10E1C">
        <w:rPr>
          <w:rFonts w:ascii="Tahoma" w:hAnsi="Tahoma" w:cs="Tahoma"/>
        </w:rPr>
        <w:t xml:space="preserve"> Some organization use </w:t>
      </w:r>
      <w:r w:rsidR="00026BBA" w:rsidRPr="00B10E1C">
        <w:rPr>
          <w:rFonts w:ascii="Tahoma" w:hAnsi="Tahoma" w:cs="Tahoma"/>
        </w:rPr>
        <w:t>their</w:t>
      </w:r>
      <w:r w:rsidRPr="00B10E1C">
        <w:rPr>
          <w:rFonts w:ascii="Tahoma" w:hAnsi="Tahoma" w:cs="Tahoma"/>
        </w:rPr>
        <w:t xml:space="preserve"> corporate </w:t>
      </w:r>
      <w:r w:rsidR="00026BBA" w:rsidRPr="00B10E1C">
        <w:rPr>
          <w:rFonts w:ascii="Tahoma" w:hAnsi="Tahoma" w:cs="Tahoma"/>
        </w:rPr>
        <w:t>intranet for</w:t>
      </w:r>
      <w:r w:rsidRPr="00B10E1C">
        <w:rPr>
          <w:rFonts w:ascii="Tahoma" w:hAnsi="Tahoma" w:cs="Tahoma"/>
        </w:rPr>
        <w:t xml:space="preserve"> use and easy access of </w:t>
      </w:r>
      <w:r w:rsidR="00CD28A9" w:rsidRPr="00B10E1C">
        <w:rPr>
          <w:rFonts w:ascii="Tahoma" w:hAnsi="Tahoma" w:cs="Tahoma"/>
        </w:rPr>
        <w:t xml:space="preserve">their </w:t>
      </w:r>
      <w:r w:rsidR="00026BBA" w:rsidRPr="00B10E1C">
        <w:rPr>
          <w:rFonts w:ascii="Tahoma" w:hAnsi="Tahoma" w:cs="Tahoma"/>
        </w:rPr>
        <w:t>directives,</w:t>
      </w:r>
      <w:r w:rsidR="00CD28A9" w:rsidRPr="00B10E1C">
        <w:rPr>
          <w:rFonts w:ascii="Tahoma" w:hAnsi="Tahoma" w:cs="Tahoma"/>
        </w:rPr>
        <w:t xml:space="preserve"> this could be manuals, </w:t>
      </w:r>
      <w:r w:rsidR="00026BBA" w:rsidRPr="00B10E1C">
        <w:rPr>
          <w:rFonts w:ascii="Tahoma" w:hAnsi="Tahoma" w:cs="Tahoma"/>
        </w:rPr>
        <w:t>policies,</w:t>
      </w:r>
      <w:r w:rsidR="00CD28A9" w:rsidRPr="00B10E1C">
        <w:rPr>
          <w:rFonts w:ascii="Tahoma" w:hAnsi="Tahoma" w:cs="Tahoma"/>
        </w:rPr>
        <w:t xml:space="preserve"> and </w:t>
      </w:r>
      <w:r w:rsidR="00CB4938" w:rsidRPr="00B10E1C">
        <w:rPr>
          <w:rFonts w:ascii="Tahoma" w:hAnsi="Tahoma" w:cs="Tahoma"/>
        </w:rPr>
        <w:t xml:space="preserve">standards. </w:t>
      </w:r>
      <w:r w:rsidR="00A52D05" w:rsidRPr="00B10E1C">
        <w:rPr>
          <w:rFonts w:ascii="Tahoma" w:hAnsi="Tahoma" w:cs="Tahoma"/>
        </w:rPr>
        <w:t>Also,</w:t>
      </w:r>
      <w:r w:rsidR="00CD28A9" w:rsidRPr="00B10E1C">
        <w:rPr>
          <w:rFonts w:ascii="Tahoma" w:hAnsi="Tahoma" w:cs="Tahoma"/>
        </w:rPr>
        <w:t xml:space="preserve"> by increasing the</w:t>
      </w:r>
      <w:r w:rsidR="00CD28A9" w:rsidRPr="00A52D05">
        <w:rPr>
          <w:rFonts w:ascii="Tahoma" w:hAnsi="Tahoma" w:cs="Tahoma"/>
        </w:rPr>
        <w:t xml:space="preserve"> size of individual internal social networks </w:t>
      </w:r>
      <w:r w:rsidR="00026BBA" w:rsidRPr="00A52D05">
        <w:rPr>
          <w:rFonts w:ascii="Tahoma" w:hAnsi="Tahoma" w:cs="Tahoma"/>
        </w:rPr>
        <w:t>and</w:t>
      </w:r>
      <w:r w:rsidR="00CD28A9" w:rsidRPr="00A52D05">
        <w:rPr>
          <w:rFonts w:ascii="Tahoma" w:hAnsi="Tahoma" w:cs="Tahoma"/>
        </w:rPr>
        <w:t xml:space="preserve"> increasing the number of organizational memory network </w:t>
      </w:r>
      <w:r w:rsidR="00A52D05" w:rsidRPr="00A52D05">
        <w:rPr>
          <w:rFonts w:ascii="Tahoma" w:hAnsi="Tahoma" w:cs="Tahoma"/>
        </w:rPr>
        <w:t>available. Organizational</w:t>
      </w:r>
      <w:r w:rsidR="00CD28A9" w:rsidRPr="00A52D05">
        <w:rPr>
          <w:rFonts w:ascii="Tahoma" w:hAnsi="Tahoma" w:cs="Tahoma"/>
        </w:rPr>
        <w:t xml:space="preserve"> </w:t>
      </w:r>
      <w:r w:rsidR="00A52D05" w:rsidRPr="00A52D05">
        <w:rPr>
          <w:rFonts w:ascii="Tahoma" w:hAnsi="Tahoma" w:cs="Tahoma"/>
        </w:rPr>
        <w:t>knowledge is</w:t>
      </w:r>
      <w:r w:rsidR="00CD28A9" w:rsidRPr="00A52D05">
        <w:rPr>
          <w:rFonts w:ascii="Tahoma" w:hAnsi="Tahoma" w:cs="Tahoma"/>
        </w:rPr>
        <w:t xml:space="preserve"> applied across time and space by the help of IT. The codification and automation of organizational routines is used to enhance the speed of knowledge integration and application via IT.</w:t>
      </w:r>
      <w:r w:rsidR="00CB4938" w:rsidRPr="00A52D05">
        <w:rPr>
          <w:rFonts w:ascii="Tahoma" w:hAnsi="Tahoma" w:cs="Tahoma"/>
        </w:rPr>
        <w:t xml:space="preserve"> Please see Appendix </w:t>
      </w:r>
      <w:r w:rsidR="0052395C">
        <w:rPr>
          <w:rFonts w:ascii="Tahoma" w:hAnsi="Tahoma" w:cs="Tahoma"/>
        </w:rPr>
        <w:t>F</w:t>
      </w:r>
      <w:r w:rsidR="00CB4938" w:rsidRPr="00A52D05">
        <w:rPr>
          <w:rFonts w:ascii="Tahoma" w:hAnsi="Tahoma" w:cs="Tahoma"/>
        </w:rPr>
        <w:t xml:space="preserve"> for knowledge management processes supporting information technologies IT enables.</w:t>
      </w:r>
      <w:r w:rsidR="00A52D05" w:rsidRPr="00A52D05">
        <w:rPr>
          <w:rFonts w:ascii="Tahoma" w:hAnsi="Tahoma" w:cs="Tahoma"/>
        </w:rPr>
        <w:t xml:space="preserve"> Alavi &amp; </w:t>
      </w:r>
      <w:r w:rsidR="00026BBA" w:rsidRPr="00A52D05">
        <w:rPr>
          <w:rFonts w:ascii="Tahoma" w:hAnsi="Tahoma" w:cs="Tahoma"/>
        </w:rPr>
        <w:t>Leidner (</w:t>
      </w:r>
      <w:r w:rsidR="00A52D05" w:rsidRPr="00A52D05">
        <w:rPr>
          <w:rFonts w:ascii="Tahoma" w:hAnsi="Tahoma" w:cs="Tahoma"/>
        </w:rPr>
        <w:t>2001)</w:t>
      </w:r>
    </w:p>
    <w:p w14:paraId="4DB680D6" w14:textId="6D367B48" w:rsidR="00026BBA" w:rsidRDefault="00CB4938" w:rsidP="007121AE">
      <w:pPr>
        <w:rPr>
          <w:rFonts w:ascii="Tahoma" w:hAnsi="Tahoma" w:cs="Tahoma"/>
        </w:rPr>
      </w:pPr>
      <w:r w:rsidRPr="00A52D05">
        <w:rPr>
          <w:rFonts w:ascii="Tahoma" w:hAnsi="Tahoma" w:cs="Tahoma"/>
        </w:rPr>
        <w:t xml:space="preserve">In conclusion at </w:t>
      </w:r>
      <w:proofErr w:type="spellStart"/>
      <w:r w:rsidRPr="00A52D05">
        <w:rPr>
          <w:rFonts w:ascii="Tahoma" w:hAnsi="Tahoma" w:cs="Tahoma"/>
        </w:rPr>
        <w:t>Ucompare</w:t>
      </w:r>
      <w:proofErr w:type="spellEnd"/>
      <w:r w:rsidRPr="00A52D05">
        <w:rPr>
          <w:rFonts w:ascii="Tahoma" w:hAnsi="Tahoma" w:cs="Tahoma"/>
        </w:rPr>
        <w:t xml:space="preserve"> insurance the knowledge </w:t>
      </w:r>
      <w:r w:rsidR="00A52D05" w:rsidRPr="00A52D05">
        <w:rPr>
          <w:rFonts w:ascii="Tahoma" w:hAnsi="Tahoma" w:cs="Tahoma"/>
        </w:rPr>
        <w:t>creation,</w:t>
      </w:r>
      <w:r w:rsidRPr="00A52D05">
        <w:rPr>
          <w:rFonts w:ascii="Tahoma" w:hAnsi="Tahoma" w:cs="Tahoma"/>
        </w:rPr>
        <w:t xml:space="preserve"> </w:t>
      </w:r>
      <w:r w:rsidR="00A52D05" w:rsidRPr="00A52D05">
        <w:rPr>
          <w:rFonts w:ascii="Tahoma" w:hAnsi="Tahoma" w:cs="Tahoma"/>
        </w:rPr>
        <w:t xml:space="preserve">storage, </w:t>
      </w:r>
      <w:r w:rsidR="00026BBA" w:rsidRPr="00A52D05">
        <w:rPr>
          <w:rFonts w:ascii="Tahoma" w:hAnsi="Tahoma" w:cs="Tahoma"/>
        </w:rPr>
        <w:t>transfer,</w:t>
      </w:r>
      <w:r w:rsidRPr="00A52D05">
        <w:rPr>
          <w:rFonts w:ascii="Tahoma" w:hAnsi="Tahoma" w:cs="Tahoma"/>
        </w:rPr>
        <w:t xml:space="preserve"> and application </w:t>
      </w:r>
      <w:r w:rsidR="00026BBA" w:rsidRPr="00A52D05">
        <w:rPr>
          <w:rFonts w:ascii="Tahoma" w:hAnsi="Tahoma" w:cs="Tahoma"/>
        </w:rPr>
        <w:t>are</w:t>
      </w:r>
      <w:r w:rsidRPr="00A52D05">
        <w:rPr>
          <w:rFonts w:ascii="Tahoma" w:hAnsi="Tahoma" w:cs="Tahoma"/>
        </w:rPr>
        <w:t xml:space="preserve"> mainly done via the Aviva online portal of which is </w:t>
      </w:r>
      <w:r w:rsidR="00F018A6" w:rsidRPr="00A52D05">
        <w:rPr>
          <w:rFonts w:ascii="Tahoma" w:hAnsi="Tahoma" w:cs="Tahoma"/>
        </w:rPr>
        <w:t>created</w:t>
      </w:r>
      <w:r w:rsidRPr="00A52D05">
        <w:rPr>
          <w:rFonts w:ascii="Tahoma" w:hAnsi="Tahoma" w:cs="Tahoma"/>
        </w:rPr>
        <w:t xml:space="preserve"> on the </w:t>
      </w:r>
      <w:r w:rsidR="00F55279" w:rsidRPr="00A52D05">
        <w:rPr>
          <w:rFonts w:ascii="Tahoma" w:hAnsi="Tahoma" w:cs="Tahoma"/>
        </w:rPr>
        <w:t>platform,</w:t>
      </w:r>
      <w:r w:rsidRPr="00A52D05">
        <w:rPr>
          <w:rFonts w:ascii="Tahoma" w:hAnsi="Tahoma" w:cs="Tahoma"/>
        </w:rPr>
        <w:t xml:space="preserve"> stored and via internet it is transferred to individuals in the </w:t>
      </w:r>
      <w:r w:rsidR="00F55279" w:rsidRPr="00A52D05">
        <w:rPr>
          <w:rFonts w:ascii="Tahoma" w:hAnsi="Tahoma" w:cs="Tahoma"/>
        </w:rPr>
        <w:t>organization,</w:t>
      </w:r>
      <w:r w:rsidRPr="00A52D05">
        <w:rPr>
          <w:rFonts w:ascii="Tahoma" w:hAnsi="Tahoma" w:cs="Tahoma"/>
        </w:rPr>
        <w:t xml:space="preserve"> there is also the use of the system called </w:t>
      </w:r>
      <w:r w:rsidR="00F018A6" w:rsidRPr="00A52D05">
        <w:rPr>
          <w:rFonts w:ascii="Tahoma" w:hAnsi="Tahoma" w:cs="Tahoma"/>
        </w:rPr>
        <w:t>Durrell</w:t>
      </w:r>
      <w:r w:rsidRPr="00A52D05">
        <w:rPr>
          <w:rFonts w:ascii="Tahoma" w:hAnsi="Tahoma" w:cs="Tahoma"/>
        </w:rPr>
        <w:t xml:space="preserve"> where a lot of information are stored for easy access, all these require information technology</w:t>
      </w:r>
      <w:r w:rsidR="00026BBA">
        <w:rPr>
          <w:rFonts w:ascii="Tahoma" w:hAnsi="Tahoma" w:cs="Tahoma"/>
        </w:rPr>
        <w:t>.</w:t>
      </w:r>
    </w:p>
    <w:p w14:paraId="58E04369" w14:textId="77777777" w:rsidR="00026BBA" w:rsidRPr="00A52D05" w:rsidRDefault="00026BBA" w:rsidP="007121AE">
      <w:pPr>
        <w:rPr>
          <w:rFonts w:ascii="Tahoma" w:hAnsi="Tahoma" w:cs="Tahoma"/>
        </w:rPr>
      </w:pPr>
    </w:p>
    <w:p w14:paraId="1E040DD0" w14:textId="77777777" w:rsidR="00A52D05" w:rsidRPr="007A7812" w:rsidRDefault="00A52D05" w:rsidP="00A52D05">
      <w:pPr>
        <w:rPr>
          <w:rFonts w:ascii="Tahoma" w:hAnsi="Tahoma" w:cs="Tahoma"/>
          <w:sz w:val="24"/>
          <w:szCs w:val="24"/>
        </w:rPr>
      </w:pPr>
      <w:r w:rsidRPr="007A7812">
        <w:rPr>
          <w:rFonts w:ascii="Tahoma" w:hAnsi="Tahoma" w:cs="Tahoma"/>
          <w:color w:val="2E74B5" w:themeColor="accent1" w:themeShade="BF"/>
          <w:sz w:val="24"/>
          <w:szCs w:val="24"/>
        </w:rPr>
        <w:t>Consider the importance of Intellectual Property rights</w:t>
      </w:r>
      <w:r w:rsidRPr="007A7812">
        <w:rPr>
          <w:rFonts w:ascii="Tahoma" w:hAnsi="Tahoma" w:cs="Tahoma"/>
          <w:sz w:val="24"/>
          <w:szCs w:val="24"/>
        </w:rPr>
        <w:t xml:space="preserve">: </w:t>
      </w:r>
    </w:p>
    <w:p w14:paraId="3779BD04" w14:textId="2E6584F2" w:rsidR="00651954" w:rsidRDefault="00651954" w:rsidP="007121AE">
      <w:pPr>
        <w:rPr>
          <w:rFonts w:ascii="Tahoma" w:hAnsi="Tahoma" w:cs="Tahoma"/>
        </w:rPr>
      </w:pPr>
    </w:p>
    <w:p w14:paraId="07A9F403" w14:textId="650B3D08" w:rsidR="00D814C5" w:rsidRDefault="00D814C5" w:rsidP="007121AE">
      <w:pPr>
        <w:rPr>
          <w:rFonts w:ascii="Tahoma" w:hAnsi="Tahoma" w:cs="Tahoma"/>
        </w:rPr>
      </w:pPr>
      <w:r>
        <w:rPr>
          <w:rFonts w:ascii="Tahoma" w:hAnsi="Tahoma" w:cs="Tahoma"/>
        </w:rPr>
        <w:t xml:space="preserve">Intellectual property rights </w:t>
      </w:r>
      <w:r w:rsidR="00F018A6">
        <w:rPr>
          <w:rFonts w:ascii="Tahoma" w:hAnsi="Tahoma" w:cs="Tahoma"/>
        </w:rPr>
        <w:t>can be defined as the rights given to a person or group of persons over the creations of their mind. There are four types of intellectual property namely copyrights, trademarks, patents, and trade secrets.</w:t>
      </w:r>
    </w:p>
    <w:p w14:paraId="5D07191C" w14:textId="510FC2FD" w:rsidR="00DF2D0D" w:rsidRDefault="00F018A6" w:rsidP="00DF2D0D">
      <w:pPr>
        <w:rPr>
          <w:rFonts w:ascii="Tahoma" w:hAnsi="Tahoma" w:cs="Tahoma"/>
        </w:rPr>
      </w:pPr>
      <w:r>
        <w:rPr>
          <w:rFonts w:ascii="Tahoma" w:hAnsi="Tahoma" w:cs="Tahoma"/>
        </w:rPr>
        <w:t xml:space="preserve">The intellectual property rights </w:t>
      </w:r>
      <w:r w:rsidR="00F55279">
        <w:rPr>
          <w:rFonts w:ascii="Tahoma" w:hAnsi="Tahoma" w:cs="Tahoma"/>
        </w:rPr>
        <w:t>were</w:t>
      </w:r>
      <w:r>
        <w:rPr>
          <w:rFonts w:ascii="Tahoma" w:hAnsi="Tahoma" w:cs="Tahoma"/>
        </w:rPr>
        <w:t xml:space="preserve"> accepted and recognised all over the world due to</w:t>
      </w:r>
      <w:r w:rsidR="00F55279">
        <w:rPr>
          <w:rFonts w:ascii="Tahoma" w:hAnsi="Tahoma" w:cs="Tahoma"/>
        </w:rPr>
        <w:t xml:space="preserve"> </w:t>
      </w:r>
      <w:r>
        <w:rPr>
          <w:rFonts w:ascii="Tahoma" w:hAnsi="Tahoma" w:cs="Tahoma"/>
        </w:rPr>
        <w:t xml:space="preserve">reasons </w:t>
      </w:r>
      <w:r w:rsidR="004E49C2">
        <w:rPr>
          <w:rFonts w:ascii="Tahoma" w:hAnsi="Tahoma" w:cs="Tahoma"/>
        </w:rPr>
        <w:t xml:space="preserve">such as to </w:t>
      </w:r>
      <w:r>
        <w:rPr>
          <w:rFonts w:ascii="Tahoma" w:hAnsi="Tahoma" w:cs="Tahoma"/>
        </w:rPr>
        <w:t xml:space="preserve">ensure the </w:t>
      </w:r>
      <w:r w:rsidR="00A1722A">
        <w:rPr>
          <w:rFonts w:ascii="Tahoma" w:hAnsi="Tahoma" w:cs="Tahoma"/>
        </w:rPr>
        <w:t>availability</w:t>
      </w:r>
      <w:r w:rsidR="00F55279">
        <w:rPr>
          <w:rFonts w:ascii="Tahoma" w:hAnsi="Tahoma" w:cs="Tahoma"/>
        </w:rPr>
        <w:t xml:space="preserve"> of the genuine and original products, to providing of incentive to the individual for new creations, </w:t>
      </w:r>
      <w:r w:rsidR="00F55279" w:rsidRPr="00B10E1C">
        <w:rPr>
          <w:rFonts w:ascii="Tahoma" w:hAnsi="Tahoma" w:cs="Tahoma"/>
        </w:rPr>
        <w:t>ensuring material reward for intellectual property, providing due recognition to the creators and inventors.</w:t>
      </w:r>
      <w:r w:rsidR="00DF2D0D" w:rsidRPr="00B10E1C">
        <w:rPr>
          <w:rFonts w:ascii="Tahoma" w:hAnsi="Tahoma" w:cs="Tahoma"/>
        </w:rPr>
        <w:t xml:space="preserve"> N. Kannan (2010)</w:t>
      </w:r>
    </w:p>
    <w:p w14:paraId="1705DEFC" w14:textId="6A0488FF" w:rsidR="00DF2D0D" w:rsidRDefault="00F55279" w:rsidP="00DF2D0D">
      <w:pPr>
        <w:rPr>
          <w:rFonts w:ascii="Tahoma" w:hAnsi="Tahoma" w:cs="Tahoma"/>
        </w:rPr>
      </w:pPr>
      <w:r>
        <w:rPr>
          <w:rFonts w:ascii="Tahoma" w:hAnsi="Tahoma" w:cs="Tahoma"/>
        </w:rPr>
        <w:lastRenderedPageBreak/>
        <w:t xml:space="preserve">We seem to come across things that have been created, discovered, </w:t>
      </w:r>
      <w:r w:rsidR="00C76422">
        <w:rPr>
          <w:rFonts w:ascii="Tahoma" w:hAnsi="Tahoma" w:cs="Tahoma"/>
        </w:rPr>
        <w:t>invented,</w:t>
      </w:r>
      <w:r>
        <w:rPr>
          <w:rFonts w:ascii="Tahoma" w:hAnsi="Tahoma" w:cs="Tahoma"/>
        </w:rPr>
        <w:t xml:space="preserve"> and produced by some human </w:t>
      </w:r>
      <w:r w:rsidR="00C76422">
        <w:rPr>
          <w:rFonts w:ascii="Tahoma" w:hAnsi="Tahoma" w:cs="Tahoma"/>
        </w:rPr>
        <w:t>mind. This</w:t>
      </w:r>
      <w:r>
        <w:rPr>
          <w:rFonts w:ascii="Tahoma" w:hAnsi="Tahoma" w:cs="Tahoma"/>
        </w:rPr>
        <w:t xml:space="preserve"> could be a design of a house, its </w:t>
      </w:r>
      <w:r w:rsidR="00C76422">
        <w:rPr>
          <w:rFonts w:ascii="Tahoma" w:hAnsi="Tahoma" w:cs="Tahoma"/>
        </w:rPr>
        <w:t>furnishing</w:t>
      </w:r>
      <w:r>
        <w:rPr>
          <w:rFonts w:ascii="Tahoma" w:hAnsi="Tahoma" w:cs="Tahoma"/>
        </w:rPr>
        <w:t xml:space="preserve"> like a carpet, fridge, television etc, the material used in a house, </w:t>
      </w:r>
      <w:r w:rsidR="00C76422">
        <w:rPr>
          <w:rFonts w:ascii="Tahoma" w:hAnsi="Tahoma" w:cs="Tahoma"/>
        </w:rPr>
        <w:t>cars,</w:t>
      </w:r>
      <w:r>
        <w:rPr>
          <w:rFonts w:ascii="Tahoma" w:hAnsi="Tahoma" w:cs="Tahoma"/>
        </w:rPr>
        <w:t xml:space="preserve"> cycles </w:t>
      </w:r>
      <w:r w:rsidR="00C76422">
        <w:rPr>
          <w:rFonts w:ascii="Tahoma" w:hAnsi="Tahoma" w:cs="Tahoma"/>
        </w:rPr>
        <w:t>etc. All</w:t>
      </w:r>
      <w:r>
        <w:rPr>
          <w:rFonts w:ascii="Tahoma" w:hAnsi="Tahoma" w:cs="Tahoma"/>
        </w:rPr>
        <w:t xml:space="preserve"> most </w:t>
      </w:r>
      <w:r w:rsidR="00C76422">
        <w:rPr>
          <w:rFonts w:ascii="Tahoma" w:hAnsi="Tahoma" w:cs="Tahoma"/>
        </w:rPr>
        <w:t>everything</w:t>
      </w:r>
      <w:r>
        <w:rPr>
          <w:rFonts w:ascii="Tahoma" w:hAnsi="Tahoma" w:cs="Tahoma"/>
        </w:rPr>
        <w:t xml:space="preserve"> that surrounds us has </w:t>
      </w:r>
      <w:r w:rsidR="00C76422">
        <w:rPr>
          <w:rFonts w:ascii="Tahoma" w:hAnsi="Tahoma" w:cs="Tahoma"/>
        </w:rPr>
        <w:t>one way or the other someone’s invention. All these common things are intellectual property of someone and are protected by law and can be classified into two namely industrial property items and copyrights and related rights items.</w:t>
      </w:r>
      <w:r w:rsidR="00DF2D0D" w:rsidRPr="00DF2D0D">
        <w:rPr>
          <w:rFonts w:ascii="Tahoma" w:hAnsi="Tahoma" w:cs="Tahoma"/>
        </w:rPr>
        <w:t xml:space="preserve"> </w:t>
      </w:r>
      <w:r w:rsidR="00DF2D0D">
        <w:rPr>
          <w:rFonts w:ascii="Tahoma" w:hAnsi="Tahoma" w:cs="Tahoma"/>
        </w:rPr>
        <w:t>N. Kannan (2010)</w:t>
      </w:r>
    </w:p>
    <w:p w14:paraId="44A245BB" w14:textId="32858F7C" w:rsidR="00DF2D0D" w:rsidRDefault="00C76422" w:rsidP="00DF2D0D">
      <w:pPr>
        <w:rPr>
          <w:rFonts w:ascii="Tahoma" w:hAnsi="Tahoma" w:cs="Tahoma"/>
        </w:rPr>
      </w:pPr>
      <w:r>
        <w:rPr>
          <w:rFonts w:ascii="Tahoma" w:hAnsi="Tahoma" w:cs="Tahoma"/>
        </w:rPr>
        <w:t xml:space="preserve">The industrial property items are all around us and all inventions are covered under this </w:t>
      </w:r>
      <w:r w:rsidR="00514FD8">
        <w:rPr>
          <w:rFonts w:ascii="Tahoma" w:hAnsi="Tahoma" w:cs="Tahoma"/>
        </w:rPr>
        <w:t>category. We</w:t>
      </w:r>
      <w:r>
        <w:rPr>
          <w:rFonts w:ascii="Tahoma" w:hAnsi="Tahoma" w:cs="Tahoma"/>
        </w:rPr>
        <w:t xml:space="preserve"> can define invention as a process or a product which gives us a new way of doing something or provides a totally new way to resolving a problem, these are protected by the patents and the owner of this invention can have it registered under a patent of which a patent is usually granted for a period of about 20 years from the date of the application been </w:t>
      </w:r>
      <w:r w:rsidR="00514FD8">
        <w:rPr>
          <w:rFonts w:ascii="Tahoma" w:hAnsi="Tahoma" w:cs="Tahoma"/>
        </w:rPr>
        <w:t>filed. Hence</w:t>
      </w:r>
      <w:r>
        <w:rPr>
          <w:rFonts w:ascii="Tahoma" w:hAnsi="Tahoma" w:cs="Tahoma"/>
        </w:rPr>
        <w:t xml:space="preserve"> after the period lapses then it becomes a public </w:t>
      </w:r>
      <w:r w:rsidR="00514FD8">
        <w:rPr>
          <w:rFonts w:ascii="Tahoma" w:hAnsi="Tahoma" w:cs="Tahoma"/>
        </w:rPr>
        <w:t>property and available for commercial exploitation.</w:t>
      </w:r>
      <w:r w:rsidR="00DF2D0D" w:rsidRPr="00DF2D0D">
        <w:rPr>
          <w:rFonts w:ascii="Tahoma" w:hAnsi="Tahoma" w:cs="Tahoma"/>
        </w:rPr>
        <w:t xml:space="preserve"> </w:t>
      </w:r>
      <w:r w:rsidR="00DF2D0D">
        <w:rPr>
          <w:rFonts w:ascii="Tahoma" w:hAnsi="Tahoma" w:cs="Tahoma"/>
        </w:rPr>
        <w:t>N. Kannan (2010)</w:t>
      </w:r>
    </w:p>
    <w:p w14:paraId="48DE66FB" w14:textId="1278DADC" w:rsidR="00DF2D0D" w:rsidRDefault="00514FD8" w:rsidP="00DF2D0D">
      <w:pPr>
        <w:rPr>
          <w:rFonts w:ascii="Tahoma" w:hAnsi="Tahoma" w:cs="Tahoma"/>
        </w:rPr>
      </w:pPr>
      <w:r>
        <w:rPr>
          <w:rFonts w:ascii="Tahoma" w:hAnsi="Tahoma" w:cs="Tahoma"/>
        </w:rPr>
        <w:t xml:space="preserve">Some products we use on day to day are protected by trade-mark laws. A trade – mark can also be patented just like industrial designs and inventions. The trademark can be combination of words, numbers, images, sound, drawings, letters, symbols etc. The </w:t>
      </w:r>
      <w:r w:rsidR="00DF2D0D">
        <w:rPr>
          <w:rFonts w:ascii="Tahoma" w:hAnsi="Tahoma" w:cs="Tahoma"/>
        </w:rPr>
        <w:t>trademarks</w:t>
      </w:r>
      <w:r>
        <w:rPr>
          <w:rFonts w:ascii="Tahoma" w:hAnsi="Tahoma" w:cs="Tahoma"/>
        </w:rPr>
        <w:t xml:space="preserve"> </w:t>
      </w:r>
      <w:r w:rsidR="00DF2D0D">
        <w:rPr>
          <w:rFonts w:ascii="Tahoma" w:hAnsi="Tahoma" w:cs="Tahoma"/>
        </w:rPr>
        <w:t>are</w:t>
      </w:r>
      <w:r>
        <w:rPr>
          <w:rFonts w:ascii="Tahoma" w:hAnsi="Tahoma" w:cs="Tahoma"/>
        </w:rPr>
        <w:t xml:space="preserve"> not only there to protect the </w:t>
      </w:r>
      <w:r w:rsidR="00DF2D0D">
        <w:rPr>
          <w:rFonts w:ascii="Tahoma" w:hAnsi="Tahoma" w:cs="Tahoma"/>
        </w:rPr>
        <w:t>owner’s</w:t>
      </w:r>
      <w:r>
        <w:rPr>
          <w:rFonts w:ascii="Tahoma" w:hAnsi="Tahoma" w:cs="Tahoma"/>
        </w:rPr>
        <w:t xml:space="preserve"> rights but also for consumers to have absolute confidence in what they are </w:t>
      </w:r>
      <w:r w:rsidR="00DF2D0D">
        <w:rPr>
          <w:rFonts w:ascii="Tahoma" w:hAnsi="Tahoma" w:cs="Tahoma"/>
        </w:rPr>
        <w:t>buying. Reputation</w:t>
      </w:r>
      <w:r>
        <w:rPr>
          <w:rFonts w:ascii="Tahoma" w:hAnsi="Tahoma" w:cs="Tahoma"/>
        </w:rPr>
        <w:t xml:space="preserve"> and quality are also associated with </w:t>
      </w:r>
      <w:r w:rsidR="00DF2D0D">
        <w:rPr>
          <w:rFonts w:ascii="Tahoma" w:hAnsi="Tahoma" w:cs="Tahoma"/>
        </w:rPr>
        <w:t>trademarks.</w:t>
      </w:r>
      <w:r>
        <w:rPr>
          <w:rFonts w:ascii="Tahoma" w:hAnsi="Tahoma" w:cs="Tahoma"/>
        </w:rPr>
        <w:t xml:space="preserve"> Trademarks are usually registered for seven years but can be renewed again and again just by reapplying and then paying the required fee.</w:t>
      </w:r>
      <w:r w:rsidR="00DF2D0D" w:rsidRPr="00DF2D0D">
        <w:rPr>
          <w:rFonts w:ascii="Tahoma" w:hAnsi="Tahoma" w:cs="Tahoma"/>
        </w:rPr>
        <w:t xml:space="preserve"> </w:t>
      </w:r>
      <w:r w:rsidR="00DF2D0D">
        <w:rPr>
          <w:rFonts w:ascii="Tahoma" w:hAnsi="Tahoma" w:cs="Tahoma"/>
        </w:rPr>
        <w:t>N. Kannan (2010)</w:t>
      </w:r>
    </w:p>
    <w:p w14:paraId="315CCAD3" w14:textId="05734EB4" w:rsidR="00DF2D0D" w:rsidRDefault="00443FAD" w:rsidP="00DF2D0D">
      <w:pPr>
        <w:rPr>
          <w:rFonts w:ascii="Tahoma" w:hAnsi="Tahoma" w:cs="Tahoma"/>
        </w:rPr>
      </w:pPr>
      <w:r>
        <w:rPr>
          <w:rFonts w:ascii="Tahoma" w:hAnsi="Tahoma" w:cs="Tahoma"/>
        </w:rPr>
        <w:t xml:space="preserve">A design can be two or three dimensional like </w:t>
      </w:r>
      <w:r w:rsidR="00DF2D0D">
        <w:rPr>
          <w:rFonts w:ascii="Tahoma" w:hAnsi="Tahoma" w:cs="Tahoma"/>
        </w:rPr>
        <w:t>patterns,</w:t>
      </w:r>
      <w:r>
        <w:rPr>
          <w:rFonts w:ascii="Tahoma" w:hAnsi="Tahoma" w:cs="Tahoma"/>
        </w:rPr>
        <w:t xml:space="preserve"> </w:t>
      </w:r>
      <w:r w:rsidR="00DF2D0D">
        <w:rPr>
          <w:rFonts w:ascii="Tahoma" w:hAnsi="Tahoma" w:cs="Tahoma"/>
        </w:rPr>
        <w:t>lines, colours</w:t>
      </w:r>
      <w:r>
        <w:rPr>
          <w:rFonts w:ascii="Tahoma" w:hAnsi="Tahoma" w:cs="Tahoma"/>
        </w:rPr>
        <w:t xml:space="preserve">, shape of an </w:t>
      </w:r>
      <w:r w:rsidR="00DF2D0D">
        <w:rPr>
          <w:rFonts w:ascii="Tahoma" w:hAnsi="Tahoma" w:cs="Tahoma"/>
        </w:rPr>
        <w:t>article,</w:t>
      </w:r>
      <w:r>
        <w:rPr>
          <w:rFonts w:ascii="Tahoma" w:hAnsi="Tahoma" w:cs="Tahoma"/>
        </w:rPr>
        <w:t xml:space="preserve"> designs are usually made to make things like attractive and beautiful </w:t>
      </w:r>
      <w:r w:rsidR="00DF2D0D">
        <w:rPr>
          <w:rFonts w:ascii="Tahoma" w:hAnsi="Tahoma" w:cs="Tahoma"/>
        </w:rPr>
        <w:t>and</w:t>
      </w:r>
      <w:r>
        <w:rPr>
          <w:rFonts w:ascii="Tahoma" w:hAnsi="Tahoma" w:cs="Tahoma"/>
        </w:rPr>
        <w:t xml:space="preserve"> have a commercial </w:t>
      </w:r>
      <w:r w:rsidR="00DF2D0D">
        <w:rPr>
          <w:rFonts w:ascii="Tahoma" w:hAnsi="Tahoma" w:cs="Tahoma"/>
        </w:rPr>
        <w:t>value.</w:t>
      </w:r>
      <w:r>
        <w:rPr>
          <w:rFonts w:ascii="Tahoma" w:hAnsi="Tahoma" w:cs="Tahoma"/>
        </w:rPr>
        <w:t xml:space="preserve"> </w:t>
      </w:r>
      <w:r w:rsidR="00DF2D0D">
        <w:rPr>
          <w:rFonts w:ascii="Tahoma" w:hAnsi="Tahoma" w:cs="Tahoma"/>
        </w:rPr>
        <w:t>This design</w:t>
      </w:r>
      <w:r>
        <w:rPr>
          <w:rFonts w:ascii="Tahoma" w:hAnsi="Tahoma" w:cs="Tahoma"/>
        </w:rPr>
        <w:t xml:space="preserve"> </w:t>
      </w:r>
      <w:r w:rsidR="00DF2D0D">
        <w:rPr>
          <w:rFonts w:ascii="Tahoma" w:hAnsi="Tahoma" w:cs="Tahoma"/>
        </w:rPr>
        <w:t>must</w:t>
      </w:r>
      <w:r>
        <w:rPr>
          <w:rFonts w:ascii="Tahoma" w:hAnsi="Tahoma" w:cs="Tahoma"/>
        </w:rPr>
        <w:t xml:space="preserve"> be registered against un-authorized copying and limitation, when </w:t>
      </w:r>
      <w:r w:rsidR="001A24F3">
        <w:rPr>
          <w:rFonts w:ascii="Tahoma" w:hAnsi="Tahoma" w:cs="Tahoma"/>
        </w:rPr>
        <w:t>registered</w:t>
      </w:r>
      <w:r>
        <w:rPr>
          <w:rFonts w:ascii="Tahoma" w:hAnsi="Tahoma" w:cs="Tahoma"/>
        </w:rPr>
        <w:t xml:space="preserve"> a </w:t>
      </w:r>
      <w:r w:rsidR="00DF2D0D">
        <w:rPr>
          <w:rFonts w:ascii="Tahoma" w:hAnsi="Tahoma" w:cs="Tahoma"/>
        </w:rPr>
        <w:t>five-year</w:t>
      </w:r>
      <w:r>
        <w:rPr>
          <w:rFonts w:ascii="Tahoma" w:hAnsi="Tahoma" w:cs="Tahoma"/>
        </w:rPr>
        <w:t xml:space="preserve"> protection is giving of which can be renewed for another fifteen years.</w:t>
      </w:r>
      <w:r w:rsidR="00DF2D0D" w:rsidRPr="00DF2D0D">
        <w:rPr>
          <w:rFonts w:ascii="Tahoma" w:hAnsi="Tahoma" w:cs="Tahoma"/>
        </w:rPr>
        <w:t xml:space="preserve"> </w:t>
      </w:r>
      <w:r w:rsidR="00DF2D0D">
        <w:rPr>
          <w:rFonts w:ascii="Tahoma" w:hAnsi="Tahoma" w:cs="Tahoma"/>
        </w:rPr>
        <w:t>N. Kannan (2010)</w:t>
      </w:r>
    </w:p>
    <w:p w14:paraId="698511EA" w14:textId="271CEA6C" w:rsidR="00DF2D0D" w:rsidRDefault="001A24F3" w:rsidP="00DF2D0D">
      <w:pPr>
        <w:rPr>
          <w:rFonts w:ascii="Tahoma" w:hAnsi="Tahoma" w:cs="Tahoma"/>
        </w:rPr>
      </w:pPr>
      <w:r>
        <w:rPr>
          <w:rFonts w:ascii="Tahoma" w:hAnsi="Tahoma" w:cs="Tahoma"/>
        </w:rPr>
        <w:t xml:space="preserve">The Copyrights are provided for items like musical, architecture, maps, computer programs, technical drawing, artistic work, literary etc are provided to the </w:t>
      </w:r>
      <w:r w:rsidR="005770B5">
        <w:rPr>
          <w:rFonts w:ascii="Tahoma" w:hAnsi="Tahoma" w:cs="Tahoma"/>
        </w:rPr>
        <w:t>creators. Copyrights</w:t>
      </w:r>
      <w:r>
        <w:rPr>
          <w:rFonts w:ascii="Tahoma" w:hAnsi="Tahoma" w:cs="Tahoma"/>
        </w:rPr>
        <w:t xml:space="preserve"> provide exclusive right to the owner or creator to use and or authorize other persons to use their </w:t>
      </w:r>
      <w:r w:rsidR="005770B5">
        <w:rPr>
          <w:rFonts w:ascii="Tahoma" w:hAnsi="Tahoma" w:cs="Tahoma"/>
        </w:rPr>
        <w:t>work. The</w:t>
      </w:r>
      <w:r>
        <w:rPr>
          <w:rFonts w:ascii="Tahoma" w:hAnsi="Tahoma" w:cs="Tahoma"/>
        </w:rPr>
        <w:t xml:space="preserve"> reproduction in any form such as copying, </w:t>
      </w:r>
      <w:r w:rsidR="005770B5">
        <w:rPr>
          <w:rFonts w:ascii="Tahoma" w:hAnsi="Tahoma" w:cs="Tahoma"/>
        </w:rPr>
        <w:t>recording, printing</w:t>
      </w:r>
      <w:r>
        <w:rPr>
          <w:rFonts w:ascii="Tahoma" w:hAnsi="Tahoma" w:cs="Tahoma"/>
        </w:rPr>
        <w:t xml:space="preserve"> or </w:t>
      </w:r>
      <w:r w:rsidR="005770B5">
        <w:rPr>
          <w:rFonts w:ascii="Tahoma" w:hAnsi="Tahoma" w:cs="Tahoma"/>
        </w:rPr>
        <w:t>public</w:t>
      </w:r>
      <w:r>
        <w:rPr>
          <w:rFonts w:ascii="Tahoma" w:hAnsi="Tahoma" w:cs="Tahoma"/>
        </w:rPr>
        <w:t xml:space="preserve"> performance is prohibited. This right gives the creator a financial benefit for a lasting period of fifty years after the creator’s </w:t>
      </w:r>
      <w:r w:rsidR="005770B5">
        <w:rPr>
          <w:rFonts w:ascii="Tahoma" w:hAnsi="Tahoma" w:cs="Tahoma"/>
        </w:rPr>
        <w:t>death. Musical</w:t>
      </w:r>
      <w:r>
        <w:rPr>
          <w:rFonts w:ascii="Tahoma" w:hAnsi="Tahoma" w:cs="Tahoma"/>
        </w:rPr>
        <w:t xml:space="preserve"> works including songs, </w:t>
      </w:r>
      <w:r w:rsidR="005770B5">
        <w:rPr>
          <w:rFonts w:ascii="Tahoma" w:hAnsi="Tahoma" w:cs="Tahoma"/>
        </w:rPr>
        <w:t>lyrics, recorded</w:t>
      </w:r>
      <w:r>
        <w:rPr>
          <w:rFonts w:ascii="Tahoma" w:hAnsi="Tahoma" w:cs="Tahoma"/>
        </w:rPr>
        <w:t xml:space="preserve"> on disk, broadcasted on the </w:t>
      </w:r>
      <w:r w:rsidR="005770B5">
        <w:rPr>
          <w:rFonts w:ascii="Tahoma" w:hAnsi="Tahoma" w:cs="Tahoma"/>
        </w:rPr>
        <w:t>radio,</w:t>
      </w:r>
      <w:r>
        <w:rPr>
          <w:rFonts w:ascii="Tahoma" w:hAnsi="Tahoma" w:cs="Tahoma"/>
        </w:rPr>
        <w:t xml:space="preserve"> or </w:t>
      </w:r>
      <w:r w:rsidR="00DF2D0D">
        <w:rPr>
          <w:rFonts w:ascii="Tahoma" w:hAnsi="Tahoma" w:cs="Tahoma"/>
        </w:rPr>
        <w:t>performed in public are covered for 100 years copy rights.</w:t>
      </w:r>
      <w:r w:rsidR="00DF2D0D" w:rsidRPr="00DF2D0D">
        <w:rPr>
          <w:rFonts w:ascii="Tahoma" w:hAnsi="Tahoma" w:cs="Tahoma"/>
        </w:rPr>
        <w:t xml:space="preserve"> </w:t>
      </w:r>
      <w:r w:rsidR="00DF2D0D">
        <w:rPr>
          <w:rFonts w:ascii="Tahoma" w:hAnsi="Tahoma" w:cs="Tahoma"/>
        </w:rPr>
        <w:t>N. Kannan (2010)</w:t>
      </w:r>
    </w:p>
    <w:p w14:paraId="0754CE38" w14:textId="3870EA0F" w:rsidR="00DF2D0D" w:rsidRDefault="00DF2D0D" w:rsidP="00DF2D0D">
      <w:pPr>
        <w:rPr>
          <w:rFonts w:ascii="Tahoma" w:hAnsi="Tahoma" w:cs="Tahoma"/>
        </w:rPr>
      </w:pPr>
      <w:r>
        <w:rPr>
          <w:rFonts w:ascii="Tahoma" w:hAnsi="Tahoma" w:cs="Tahoma"/>
        </w:rPr>
        <w:t xml:space="preserve">In conclusion we humans come across intellectual properties from day to day of our lives and these properties have been </w:t>
      </w:r>
      <w:r w:rsidR="005770B5">
        <w:rPr>
          <w:rFonts w:ascii="Tahoma" w:hAnsi="Tahoma" w:cs="Tahoma"/>
        </w:rPr>
        <w:t>covered and</w:t>
      </w:r>
      <w:r>
        <w:rPr>
          <w:rFonts w:ascii="Tahoma" w:hAnsi="Tahoma" w:cs="Tahoma"/>
        </w:rPr>
        <w:t xml:space="preserve"> protected by law under the </w:t>
      </w:r>
      <w:r w:rsidR="005770B5">
        <w:rPr>
          <w:rFonts w:ascii="Tahoma" w:hAnsi="Tahoma" w:cs="Tahoma"/>
        </w:rPr>
        <w:t>intellectual</w:t>
      </w:r>
      <w:r>
        <w:rPr>
          <w:rFonts w:ascii="Tahoma" w:hAnsi="Tahoma" w:cs="Tahoma"/>
        </w:rPr>
        <w:t xml:space="preserve"> </w:t>
      </w:r>
      <w:r w:rsidR="005770B5">
        <w:rPr>
          <w:rFonts w:ascii="Tahoma" w:hAnsi="Tahoma" w:cs="Tahoma"/>
        </w:rPr>
        <w:t>rights. Hence</w:t>
      </w:r>
      <w:r>
        <w:rPr>
          <w:rFonts w:ascii="Tahoma" w:hAnsi="Tahoma" w:cs="Tahoma"/>
        </w:rPr>
        <w:t xml:space="preserve"> the </w:t>
      </w:r>
      <w:r w:rsidR="005770B5">
        <w:rPr>
          <w:rFonts w:ascii="Tahoma" w:hAnsi="Tahoma" w:cs="Tahoma"/>
        </w:rPr>
        <w:t>copying,</w:t>
      </w:r>
      <w:r>
        <w:rPr>
          <w:rFonts w:ascii="Tahoma" w:hAnsi="Tahoma" w:cs="Tahoma"/>
        </w:rPr>
        <w:t xml:space="preserve"> adaptation, </w:t>
      </w:r>
      <w:r w:rsidR="00642724">
        <w:rPr>
          <w:rFonts w:ascii="Tahoma" w:hAnsi="Tahoma" w:cs="Tahoma"/>
        </w:rPr>
        <w:t>limitation,</w:t>
      </w:r>
      <w:r>
        <w:rPr>
          <w:rFonts w:ascii="Tahoma" w:hAnsi="Tahoma" w:cs="Tahoma"/>
        </w:rPr>
        <w:t xml:space="preserve"> and un- authorized reproduction without a permission from the inventor or owner may </w:t>
      </w:r>
      <w:r w:rsidR="005770B5">
        <w:rPr>
          <w:rFonts w:ascii="Tahoma" w:hAnsi="Tahoma" w:cs="Tahoma"/>
        </w:rPr>
        <w:t>amount</w:t>
      </w:r>
      <w:r>
        <w:rPr>
          <w:rFonts w:ascii="Tahoma" w:hAnsi="Tahoma" w:cs="Tahoma"/>
        </w:rPr>
        <w:t xml:space="preserve"> to a serious </w:t>
      </w:r>
      <w:r w:rsidR="00026BBA">
        <w:rPr>
          <w:rFonts w:ascii="Tahoma" w:hAnsi="Tahoma" w:cs="Tahoma"/>
        </w:rPr>
        <w:t>offence. Hence</w:t>
      </w:r>
      <w:r>
        <w:rPr>
          <w:rFonts w:ascii="Tahoma" w:hAnsi="Tahoma" w:cs="Tahoma"/>
        </w:rPr>
        <w:t xml:space="preserve"> the knowledge about this intellectual property rights </w:t>
      </w:r>
      <w:r w:rsidR="00642724">
        <w:rPr>
          <w:rFonts w:ascii="Tahoma" w:hAnsi="Tahoma" w:cs="Tahoma"/>
        </w:rPr>
        <w:t>are</w:t>
      </w:r>
      <w:r>
        <w:rPr>
          <w:rFonts w:ascii="Tahoma" w:hAnsi="Tahoma" w:cs="Tahoma"/>
        </w:rPr>
        <w:t xml:space="preserve"> </w:t>
      </w:r>
      <w:r w:rsidR="005770B5">
        <w:rPr>
          <w:rFonts w:ascii="Tahoma" w:hAnsi="Tahoma" w:cs="Tahoma"/>
        </w:rPr>
        <w:t>a must</w:t>
      </w:r>
      <w:r>
        <w:rPr>
          <w:rFonts w:ascii="Tahoma" w:hAnsi="Tahoma" w:cs="Tahoma"/>
        </w:rPr>
        <w:t xml:space="preserve"> for </w:t>
      </w:r>
      <w:r w:rsidR="005770B5">
        <w:rPr>
          <w:rFonts w:ascii="Tahoma" w:hAnsi="Tahoma" w:cs="Tahoma"/>
        </w:rPr>
        <w:t>everyone</w:t>
      </w:r>
      <w:r>
        <w:rPr>
          <w:rFonts w:ascii="Tahoma" w:hAnsi="Tahoma" w:cs="Tahoma"/>
        </w:rPr>
        <w:t>. Kannan (2010)</w:t>
      </w:r>
    </w:p>
    <w:p w14:paraId="647E0715" w14:textId="51E2A225" w:rsidR="00F1713B" w:rsidRDefault="00F1713B" w:rsidP="007121AE">
      <w:pPr>
        <w:rPr>
          <w:rFonts w:ascii="Arial" w:hAnsi="Arial" w:cs="Arial"/>
          <w:sz w:val="24"/>
          <w:szCs w:val="24"/>
        </w:rPr>
      </w:pPr>
    </w:p>
    <w:p w14:paraId="3DF4F94D" w14:textId="77777777" w:rsidR="00244D44" w:rsidRPr="007A7812" w:rsidRDefault="00244D44" w:rsidP="001E0F79">
      <w:pPr>
        <w:pStyle w:val="Heading2"/>
        <w:rPr>
          <w:rFonts w:ascii="Tahoma" w:hAnsi="Tahoma" w:cs="Tahoma"/>
          <w:sz w:val="24"/>
          <w:szCs w:val="24"/>
        </w:rPr>
      </w:pPr>
      <w:r w:rsidRPr="007A7812">
        <w:rPr>
          <w:rFonts w:ascii="Tahoma" w:hAnsi="Tahoma" w:cs="Tahoma"/>
          <w:sz w:val="24"/>
          <w:szCs w:val="24"/>
        </w:rPr>
        <w:lastRenderedPageBreak/>
        <w:t>Provide a framework for establishing a knowledge management culture</w:t>
      </w:r>
    </w:p>
    <w:p w14:paraId="56CA390E" w14:textId="77777777" w:rsidR="00244D44" w:rsidRPr="007A7812" w:rsidRDefault="00244D44" w:rsidP="001E0F79">
      <w:pPr>
        <w:pStyle w:val="Heading2"/>
        <w:rPr>
          <w:rFonts w:ascii="Tahoma" w:hAnsi="Tahoma" w:cs="Tahoma"/>
          <w:sz w:val="24"/>
          <w:szCs w:val="24"/>
        </w:rPr>
      </w:pPr>
    </w:p>
    <w:p w14:paraId="31E5F578" w14:textId="5ED001BC" w:rsidR="00244D44" w:rsidRDefault="00244D44" w:rsidP="00244D44">
      <w:pPr>
        <w:rPr>
          <w:rFonts w:ascii="Tahoma" w:hAnsi="Tahoma" w:cs="Tahoma"/>
          <w:sz w:val="24"/>
          <w:szCs w:val="24"/>
        </w:rPr>
      </w:pPr>
      <w:r w:rsidRPr="007A7812">
        <w:rPr>
          <w:rFonts w:ascii="Tahoma" w:hAnsi="Tahoma" w:cs="Tahoma"/>
          <w:color w:val="2E74B5" w:themeColor="accent1" w:themeShade="BF"/>
          <w:sz w:val="24"/>
          <w:szCs w:val="24"/>
        </w:rPr>
        <w:t>Explain the contribution knowledge assets have on an organisation</w:t>
      </w:r>
      <w:r w:rsidRPr="007A7812">
        <w:rPr>
          <w:rFonts w:ascii="Tahoma" w:hAnsi="Tahoma" w:cs="Tahoma"/>
          <w:sz w:val="24"/>
          <w:szCs w:val="24"/>
        </w:rPr>
        <w:t xml:space="preserve">.  </w:t>
      </w:r>
    </w:p>
    <w:p w14:paraId="6CDF83A7" w14:textId="77777777" w:rsidR="00026BBA" w:rsidRPr="007A7812" w:rsidRDefault="00026BBA" w:rsidP="00244D44">
      <w:pPr>
        <w:rPr>
          <w:rFonts w:ascii="Tahoma" w:hAnsi="Tahoma" w:cs="Tahoma"/>
          <w:sz w:val="24"/>
          <w:szCs w:val="24"/>
        </w:rPr>
      </w:pPr>
    </w:p>
    <w:p w14:paraId="5E06DC6D" w14:textId="0BC9990E" w:rsidR="00244D44" w:rsidRPr="00B10E1C" w:rsidRDefault="00C03B84" w:rsidP="00244D44">
      <w:pPr>
        <w:rPr>
          <w:rFonts w:ascii="Tahoma" w:hAnsi="Tahoma" w:cs="Tahoma"/>
        </w:rPr>
      </w:pPr>
      <w:r w:rsidRPr="007A7812">
        <w:rPr>
          <w:rFonts w:ascii="Tahoma" w:hAnsi="Tahoma" w:cs="Tahoma"/>
        </w:rPr>
        <w:t xml:space="preserve">In other to explain the </w:t>
      </w:r>
      <w:bookmarkStart w:id="3" w:name="_Hlk71962629"/>
      <w:r w:rsidRPr="007A7812">
        <w:rPr>
          <w:rFonts w:ascii="Tahoma" w:hAnsi="Tahoma" w:cs="Tahoma"/>
        </w:rPr>
        <w:t xml:space="preserve">contribution knowledge assets have on an organization </w:t>
      </w:r>
      <w:bookmarkEnd w:id="3"/>
      <w:r w:rsidRPr="007A7812">
        <w:rPr>
          <w:rFonts w:ascii="Tahoma" w:hAnsi="Tahoma" w:cs="Tahoma"/>
        </w:rPr>
        <w:t xml:space="preserve">we must first define knowledge assets as Nonaka </w:t>
      </w:r>
      <w:r w:rsidR="00A62511" w:rsidRPr="007A7812">
        <w:rPr>
          <w:rFonts w:ascii="Tahoma" w:hAnsi="Tahoma" w:cs="Tahoma"/>
        </w:rPr>
        <w:t>et al. (</w:t>
      </w:r>
      <w:r w:rsidRPr="007A7812">
        <w:rPr>
          <w:rFonts w:ascii="Tahoma" w:hAnsi="Tahoma" w:cs="Tahoma"/>
        </w:rPr>
        <w:t xml:space="preserve">2000) </w:t>
      </w:r>
      <w:r w:rsidR="00026BBA">
        <w:rPr>
          <w:rFonts w:ascii="Tahoma" w:hAnsi="Tahoma" w:cs="Tahoma"/>
        </w:rPr>
        <w:t xml:space="preserve">defined </w:t>
      </w:r>
      <w:r w:rsidRPr="007A7812">
        <w:rPr>
          <w:rFonts w:ascii="Tahoma" w:hAnsi="Tahoma" w:cs="Tahoma"/>
        </w:rPr>
        <w:t xml:space="preserve">knowledge assets as </w:t>
      </w:r>
      <w:r w:rsidR="00A62511" w:rsidRPr="007A7812">
        <w:rPr>
          <w:rFonts w:ascii="Tahoma" w:hAnsi="Tahoma" w:cs="Tahoma"/>
        </w:rPr>
        <w:t>th</w:t>
      </w:r>
      <w:r w:rsidR="00DD13DF">
        <w:rPr>
          <w:rFonts w:ascii="Tahoma" w:hAnsi="Tahoma" w:cs="Tahoma"/>
        </w:rPr>
        <w:t xml:space="preserve">e </w:t>
      </w:r>
      <w:r w:rsidR="00A62511" w:rsidRPr="007A7812">
        <w:rPr>
          <w:rFonts w:ascii="Tahoma" w:hAnsi="Tahoma" w:cs="Tahoma"/>
        </w:rPr>
        <w:t>foundation</w:t>
      </w:r>
      <w:r w:rsidRPr="007A7812">
        <w:rPr>
          <w:rFonts w:ascii="Tahoma" w:hAnsi="Tahoma" w:cs="Tahoma"/>
        </w:rPr>
        <w:t xml:space="preserve"> of knowledge – </w:t>
      </w:r>
      <w:r w:rsidR="00A62511" w:rsidRPr="007A7812">
        <w:rPr>
          <w:rFonts w:ascii="Tahoma" w:hAnsi="Tahoma" w:cs="Tahoma"/>
        </w:rPr>
        <w:t>creation</w:t>
      </w:r>
      <w:r w:rsidRPr="007A7812">
        <w:rPr>
          <w:rFonts w:ascii="Tahoma" w:hAnsi="Tahoma" w:cs="Tahoma"/>
        </w:rPr>
        <w:t xml:space="preserve"> </w:t>
      </w:r>
      <w:r w:rsidRPr="00B10E1C">
        <w:rPr>
          <w:rFonts w:ascii="Tahoma" w:hAnsi="Tahoma" w:cs="Tahoma"/>
        </w:rPr>
        <w:t>process and define</w:t>
      </w:r>
      <w:r w:rsidR="00A62511" w:rsidRPr="00B10E1C">
        <w:rPr>
          <w:rFonts w:ascii="Tahoma" w:hAnsi="Tahoma" w:cs="Tahoma"/>
        </w:rPr>
        <w:t xml:space="preserve"> as “firm-specific resources that are indispensable to create values for the firm”</w:t>
      </w:r>
      <w:r w:rsidR="004F0479" w:rsidRPr="00B10E1C">
        <w:rPr>
          <w:rFonts w:ascii="Tahoma" w:hAnsi="Tahoma" w:cs="Tahoma"/>
        </w:rPr>
        <w:t>. Boisot (1999: 3) defined the knowledge assets as, “stocks of knowledge from which services are expected to flow for a period of time that may be hard to specify in advance, with an economic life viable within industry and market context”.</w:t>
      </w:r>
    </w:p>
    <w:p w14:paraId="2BE09BB9" w14:textId="45AE0AEF" w:rsidR="00D8334A" w:rsidRPr="00B10E1C" w:rsidRDefault="004F0479" w:rsidP="00244D44">
      <w:pPr>
        <w:rPr>
          <w:rFonts w:ascii="Tahoma" w:hAnsi="Tahoma" w:cs="Tahoma"/>
        </w:rPr>
      </w:pPr>
      <w:r w:rsidRPr="00B10E1C">
        <w:rPr>
          <w:rFonts w:ascii="Tahoma" w:hAnsi="Tahoma" w:cs="Tahoma"/>
        </w:rPr>
        <w:t xml:space="preserve">Knowledge assets can be the </w:t>
      </w:r>
      <w:r w:rsidR="00391C86" w:rsidRPr="00B10E1C">
        <w:rPr>
          <w:rFonts w:ascii="Tahoma" w:hAnsi="Tahoma" w:cs="Tahoma"/>
        </w:rPr>
        <w:t>organization’s-controlled</w:t>
      </w:r>
      <w:r w:rsidRPr="00B10E1C">
        <w:rPr>
          <w:rFonts w:ascii="Tahoma" w:hAnsi="Tahoma" w:cs="Tahoma"/>
        </w:rPr>
        <w:t xml:space="preserve"> skill, capabilities, </w:t>
      </w:r>
      <w:r w:rsidR="00AD60FC" w:rsidRPr="00B10E1C">
        <w:rPr>
          <w:rFonts w:ascii="Tahoma" w:hAnsi="Tahoma" w:cs="Tahoma"/>
        </w:rPr>
        <w:t>competences,</w:t>
      </w:r>
      <w:r w:rsidRPr="00B10E1C">
        <w:rPr>
          <w:rFonts w:ascii="Tahoma" w:hAnsi="Tahoma" w:cs="Tahoma"/>
        </w:rPr>
        <w:t xml:space="preserve"> and the way it is used to create output. (Reed &amp; DeFillippi, </w:t>
      </w:r>
      <w:r w:rsidR="00AD60FC" w:rsidRPr="00B10E1C">
        <w:rPr>
          <w:rFonts w:ascii="Tahoma" w:hAnsi="Tahoma" w:cs="Tahoma"/>
        </w:rPr>
        <w:t>1990</w:t>
      </w:r>
      <w:r w:rsidR="008F1535" w:rsidRPr="00B10E1C">
        <w:rPr>
          <w:rFonts w:ascii="Tahoma" w:hAnsi="Tahoma" w:cs="Tahoma"/>
        </w:rPr>
        <w:t>); heuristics</w:t>
      </w:r>
      <w:r w:rsidR="00AD60FC" w:rsidRPr="00B10E1C">
        <w:rPr>
          <w:rFonts w:ascii="Tahoma" w:hAnsi="Tahoma" w:cs="Tahoma"/>
        </w:rPr>
        <w:t xml:space="preserve"> of economy value, </w:t>
      </w:r>
      <w:r w:rsidR="00AE5EB3" w:rsidRPr="00B10E1C">
        <w:rPr>
          <w:rFonts w:ascii="Tahoma" w:hAnsi="Tahoma" w:cs="Tahoma"/>
        </w:rPr>
        <w:t>assumptions,</w:t>
      </w:r>
      <w:r w:rsidR="00AD60FC" w:rsidRPr="00B10E1C">
        <w:rPr>
          <w:rFonts w:ascii="Tahoma" w:hAnsi="Tahoma" w:cs="Tahoma"/>
        </w:rPr>
        <w:t xml:space="preserve"> and facts (Wilkins 1997</w:t>
      </w:r>
      <w:r w:rsidR="00F33C98" w:rsidRPr="00B10E1C">
        <w:rPr>
          <w:rFonts w:ascii="Tahoma" w:hAnsi="Tahoma" w:cs="Tahoma"/>
        </w:rPr>
        <w:t>); employees</w:t>
      </w:r>
      <w:r w:rsidR="008F1535" w:rsidRPr="00B10E1C">
        <w:rPr>
          <w:rFonts w:ascii="Tahoma" w:hAnsi="Tahoma" w:cs="Tahoma"/>
        </w:rPr>
        <w:t xml:space="preserve">’ brains, </w:t>
      </w:r>
      <w:r w:rsidR="00F33C98" w:rsidRPr="00B10E1C">
        <w:rPr>
          <w:rFonts w:ascii="Tahoma" w:hAnsi="Tahoma" w:cs="Tahoma"/>
        </w:rPr>
        <w:t>databases, patents</w:t>
      </w:r>
      <w:r w:rsidR="008F1535" w:rsidRPr="00B10E1C">
        <w:rPr>
          <w:rFonts w:ascii="Tahoma" w:hAnsi="Tahoma" w:cs="Tahoma"/>
        </w:rPr>
        <w:t xml:space="preserve">, processes, </w:t>
      </w:r>
      <w:r w:rsidR="00AE5EB3" w:rsidRPr="00B10E1C">
        <w:rPr>
          <w:rFonts w:ascii="Tahoma" w:hAnsi="Tahoma" w:cs="Tahoma"/>
        </w:rPr>
        <w:t>copyrights,</w:t>
      </w:r>
      <w:r w:rsidR="008F1535" w:rsidRPr="00B10E1C">
        <w:rPr>
          <w:rFonts w:ascii="Tahoma" w:hAnsi="Tahoma" w:cs="Tahoma"/>
        </w:rPr>
        <w:t xml:space="preserve"> and information in information </w:t>
      </w:r>
      <w:r w:rsidR="00033289" w:rsidRPr="00B10E1C">
        <w:rPr>
          <w:rFonts w:ascii="Tahoma" w:hAnsi="Tahoma" w:cs="Tahoma"/>
        </w:rPr>
        <w:t>systems (</w:t>
      </w:r>
      <w:r w:rsidR="00F33C98" w:rsidRPr="00B10E1C">
        <w:rPr>
          <w:rFonts w:ascii="Tahoma" w:hAnsi="Tahoma" w:cs="Tahoma"/>
        </w:rPr>
        <w:t>Housel &amp; Bell, 2001</w:t>
      </w:r>
      <w:r w:rsidR="00B244B3" w:rsidRPr="00B10E1C">
        <w:rPr>
          <w:rFonts w:ascii="Tahoma" w:hAnsi="Tahoma" w:cs="Tahoma"/>
        </w:rPr>
        <w:t>); experiences</w:t>
      </w:r>
      <w:r w:rsidR="00033289" w:rsidRPr="00B10E1C">
        <w:rPr>
          <w:rFonts w:ascii="Tahoma" w:hAnsi="Tahoma" w:cs="Tahoma"/>
        </w:rPr>
        <w:t xml:space="preserve">, expertise, errors and other inferences and interpretations of </w:t>
      </w:r>
      <w:r w:rsidR="00CB3D82" w:rsidRPr="00B10E1C">
        <w:rPr>
          <w:rFonts w:ascii="Tahoma" w:hAnsi="Tahoma" w:cs="Tahoma"/>
        </w:rPr>
        <w:t>information (</w:t>
      </w:r>
      <w:r w:rsidR="00033289" w:rsidRPr="00B10E1C">
        <w:rPr>
          <w:rFonts w:ascii="Tahoma" w:hAnsi="Tahoma" w:cs="Tahoma"/>
        </w:rPr>
        <w:t>Debowski, 2006</w:t>
      </w:r>
      <w:r w:rsidR="00CB3D82" w:rsidRPr="00B10E1C">
        <w:rPr>
          <w:rFonts w:ascii="Tahoma" w:hAnsi="Tahoma" w:cs="Tahoma"/>
        </w:rPr>
        <w:t>). There</w:t>
      </w:r>
      <w:r w:rsidR="00033289" w:rsidRPr="00B10E1C">
        <w:rPr>
          <w:rFonts w:ascii="Tahoma" w:hAnsi="Tahoma" w:cs="Tahoma"/>
        </w:rPr>
        <w:t xml:space="preserve"> are four types of Knowledge assets namely systemic, conceptual, </w:t>
      </w:r>
      <w:r w:rsidR="00AE5EB3" w:rsidRPr="00B10E1C">
        <w:rPr>
          <w:rFonts w:ascii="Tahoma" w:hAnsi="Tahoma" w:cs="Tahoma"/>
        </w:rPr>
        <w:t>experimental,</w:t>
      </w:r>
      <w:r w:rsidR="00033289" w:rsidRPr="00B10E1C">
        <w:rPr>
          <w:rFonts w:ascii="Tahoma" w:hAnsi="Tahoma" w:cs="Tahoma"/>
        </w:rPr>
        <w:t xml:space="preserve"> and routine knowledge assets. Nonaka et al. (2000)</w:t>
      </w:r>
    </w:p>
    <w:p w14:paraId="4A1A6EE5" w14:textId="61F7A8B3" w:rsidR="00744B50" w:rsidRDefault="00FE0DC9" w:rsidP="00244D44">
      <w:pPr>
        <w:rPr>
          <w:rFonts w:ascii="Tahoma" w:hAnsi="Tahoma" w:cs="Tahoma"/>
        </w:rPr>
      </w:pPr>
      <w:r w:rsidRPr="00B10E1C">
        <w:rPr>
          <w:rFonts w:ascii="Tahoma" w:hAnsi="Tahoma" w:cs="Tahoma"/>
        </w:rPr>
        <w:t>Also, knowledge asset managed properly will contribute immensely to</w:t>
      </w:r>
      <w:r w:rsidR="00AE5EB3" w:rsidRPr="00B10E1C">
        <w:rPr>
          <w:rFonts w:ascii="Tahoma" w:hAnsi="Tahoma" w:cs="Tahoma"/>
        </w:rPr>
        <w:t xml:space="preserve"> an organization </w:t>
      </w:r>
      <w:r w:rsidRPr="00B10E1C">
        <w:rPr>
          <w:rFonts w:ascii="Tahoma" w:hAnsi="Tahoma" w:cs="Tahoma"/>
        </w:rPr>
        <w:t>as there will be</w:t>
      </w:r>
      <w:r w:rsidR="00AE5EB3" w:rsidRPr="00B10E1C">
        <w:rPr>
          <w:rFonts w:ascii="Tahoma" w:hAnsi="Tahoma" w:cs="Tahoma"/>
        </w:rPr>
        <w:t xml:space="preserve"> more effective learning, </w:t>
      </w:r>
      <w:r w:rsidRPr="00B10E1C">
        <w:rPr>
          <w:rFonts w:ascii="Tahoma" w:hAnsi="Tahoma" w:cs="Tahoma"/>
        </w:rPr>
        <w:t>especially when in the form of knowledge sharing, it</w:t>
      </w:r>
      <w:r>
        <w:rPr>
          <w:rFonts w:ascii="Tahoma" w:hAnsi="Tahoma" w:cs="Tahoma"/>
        </w:rPr>
        <w:t xml:space="preserve"> tends to produce a better learning outcome. It also helps in improving decision – making and smoother workflows</w:t>
      </w:r>
      <w:r w:rsidR="00F4290D">
        <w:rPr>
          <w:rFonts w:ascii="Tahoma" w:hAnsi="Tahoma" w:cs="Tahoma"/>
        </w:rPr>
        <w:t xml:space="preserve"> as it gives employees the direct access to the required contents making it </w:t>
      </w:r>
      <w:r w:rsidR="00DD13DF">
        <w:rPr>
          <w:rFonts w:ascii="Tahoma" w:hAnsi="Tahoma" w:cs="Tahoma"/>
        </w:rPr>
        <w:t>easier</w:t>
      </w:r>
      <w:r w:rsidR="00F4290D">
        <w:rPr>
          <w:rFonts w:ascii="Tahoma" w:hAnsi="Tahoma" w:cs="Tahoma"/>
        </w:rPr>
        <w:t xml:space="preserve"> to find information needed right at their workstations</w:t>
      </w:r>
      <w:r w:rsidR="00744B50">
        <w:rPr>
          <w:rFonts w:ascii="Tahoma" w:hAnsi="Tahoma" w:cs="Tahoma"/>
        </w:rPr>
        <w:t xml:space="preserve"> and in turn assisting in jobs done more effectively as workflow will not be interrupted </w:t>
      </w:r>
      <w:r w:rsidR="00DD13DF">
        <w:rPr>
          <w:rFonts w:ascii="Tahoma" w:hAnsi="Tahoma" w:cs="Tahoma"/>
        </w:rPr>
        <w:t xml:space="preserve">in a way of </w:t>
      </w:r>
      <w:r w:rsidR="00744B50">
        <w:rPr>
          <w:rFonts w:ascii="Tahoma" w:hAnsi="Tahoma" w:cs="Tahoma"/>
        </w:rPr>
        <w:t>ask</w:t>
      </w:r>
      <w:r w:rsidR="00DD13DF">
        <w:rPr>
          <w:rFonts w:ascii="Tahoma" w:hAnsi="Tahoma" w:cs="Tahoma"/>
        </w:rPr>
        <w:t>ing</w:t>
      </w:r>
      <w:r w:rsidR="00744B50">
        <w:rPr>
          <w:rFonts w:ascii="Tahoma" w:hAnsi="Tahoma" w:cs="Tahoma"/>
        </w:rPr>
        <w:t xml:space="preserve"> for help from </w:t>
      </w:r>
      <w:r w:rsidR="00DD13DF">
        <w:rPr>
          <w:rFonts w:ascii="Tahoma" w:hAnsi="Tahoma" w:cs="Tahoma"/>
        </w:rPr>
        <w:t>either</w:t>
      </w:r>
      <w:r w:rsidR="00744B50">
        <w:rPr>
          <w:rFonts w:ascii="Tahoma" w:hAnsi="Tahoma" w:cs="Tahoma"/>
        </w:rPr>
        <w:t xml:space="preserve"> managers or work </w:t>
      </w:r>
      <w:r w:rsidR="00DD13DF">
        <w:rPr>
          <w:rFonts w:ascii="Tahoma" w:hAnsi="Tahoma" w:cs="Tahoma"/>
        </w:rPr>
        <w:t>colleagues</w:t>
      </w:r>
      <w:r w:rsidR="00744B50">
        <w:rPr>
          <w:rFonts w:ascii="Tahoma" w:hAnsi="Tahoma" w:cs="Tahoma"/>
        </w:rPr>
        <w:t xml:space="preserve"> </w:t>
      </w:r>
      <w:r w:rsidR="00DD13DF">
        <w:rPr>
          <w:rFonts w:ascii="Tahoma" w:hAnsi="Tahoma" w:cs="Tahoma"/>
        </w:rPr>
        <w:t>anymore. This</w:t>
      </w:r>
      <w:r w:rsidR="00744B50">
        <w:rPr>
          <w:rFonts w:ascii="Tahoma" w:hAnsi="Tahoma" w:cs="Tahoma"/>
        </w:rPr>
        <w:t xml:space="preserve"> could also be on mobile devices and gives employees access to knowledge </w:t>
      </w:r>
      <w:r w:rsidR="00DD13DF">
        <w:rPr>
          <w:rFonts w:ascii="Tahoma" w:hAnsi="Tahoma" w:cs="Tahoma"/>
        </w:rPr>
        <w:t>from</w:t>
      </w:r>
      <w:r w:rsidR="00744B50">
        <w:rPr>
          <w:rFonts w:ascii="Tahoma" w:hAnsi="Tahoma" w:cs="Tahoma"/>
        </w:rPr>
        <w:t xml:space="preserve"> </w:t>
      </w:r>
      <w:r w:rsidR="00DD13DF">
        <w:rPr>
          <w:rFonts w:ascii="Tahoma" w:hAnsi="Tahoma" w:cs="Tahoma"/>
        </w:rPr>
        <w:t>anywhere</w:t>
      </w:r>
      <w:r w:rsidR="00744B50">
        <w:rPr>
          <w:rFonts w:ascii="Tahoma" w:hAnsi="Tahoma" w:cs="Tahoma"/>
        </w:rPr>
        <w:t xml:space="preserve"> they may be.</w:t>
      </w:r>
    </w:p>
    <w:p w14:paraId="13E2CC73" w14:textId="0D66EC7C" w:rsidR="00AE5EB3" w:rsidRDefault="00744B50" w:rsidP="00244D44">
      <w:pPr>
        <w:rPr>
          <w:rFonts w:ascii="Tahoma" w:hAnsi="Tahoma" w:cs="Tahoma"/>
        </w:rPr>
      </w:pPr>
      <w:r>
        <w:rPr>
          <w:rFonts w:ascii="Tahoma" w:hAnsi="Tahoma" w:cs="Tahoma"/>
        </w:rPr>
        <w:t>It could also be used to prevent brain drain</w:t>
      </w:r>
      <w:r w:rsidR="00FE0DC9">
        <w:rPr>
          <w:rFonts w:ascii="Tahoma" w:hAnsi="Tahoma" w:cs="Tahoma"/>
        </w:rPr>
        <w:t xml:space="preserve"> </w:t>
      </w:r>
      <w:r>
        <w:rPr>
          <w:rFonts w:ascii="Tahoma" w:hAnsi="Tahoma" w:cs="Tahoma"/>
        </w:rPr>
        <w:t xml:space="preserve">as if captured with the right </w:t>
      </w:r>
      <w:r w:rsidR="00DD13DF">
        <w:rPr>
          <w:rFonts w:ascii="Tahoma" w:hAnsi="Tahoma" w:cs="Tahoma"/>
        </w:rPr>
        <w:t>technology, we</w:t>
      </w:r>
      <w:r>
        <w:rPr>
          <w:rFonts w:ascii="Tahoma" w:hAnsi="Tahoma" w:cs="Tahoma"/>
        </w:rPr>
        <w:t xml:space="preserve"> ensure that future employees will have access to the same information, even though an employee leaves the organisation or a particular </w:t>
      </w:r>
      <w:r w:rsidR="00DD13DF">
        <w:rPr>
          <w:rFonts w:ascii="Tahoma" w:hAnsi="Tahoma" w:cs="Tahoma"/>
        </w:rPr>
        <w:t>department. There</w:t>
      </w:r>
      <w:r w:rsidR="00011D59">
        <w:rPr>
          <w:rFonts w:ascii="Tahoma" w:hAnsi="Tahoma" w:cs="Tahoma"/>
        </w:rPr>
        <w:t xml:space="preserve"> </w:t>
      </w:r>
      <w:r w:rsidR="00DD13DF">
        <w:rPr>
          <w:rFonts w:ascii="Tahoma" w:hAnsi="Tahoma" w:cs="Tahoma"/>
        </w:rPr>
        <w:t>are</w:t>
      </w:r>
      <w:r w:rsidR="00011D59">
        <w:rPr>
          <w:rFonts w:ascii="Tahoma" w:hAnsi="Tahoma" w:cs="Tahoma"/>
        </w:rPr>
        <w:t xml:space="preserve"> also the lower costs when organizations enable employees to create and share knowledge through a knowledge management system and reduce the relying on third party training companies.</w:t>
      </w:r>
    </w:p>
    <w:p w14:paraId="38CAF941" w14:textId="68FB6256" w:rsidR="00011D59" w:rsidRDefault="00011D59" w:rsidP="00244D44">
      <w:pPr>
        <w:rPr>
          <w:rFonts w:ascii="Tahoma" w:hAnsi="Tahoma" w:cs="Tahoma"/>
        </w:rPr>
      </w:pPr>
      <w:r>
        <w:rPr>
          <w:rFonts w:ascii="Tahoma" w:hAnsi="Tahoma" w:cs="Tahoma"/>
        </w:rPr>
        <w:t xml:space="preserve">There is also creating a collaborative knowledge sharing culture as we know that two heads </w:t>
      </w:r>
      <w:r w:rsidR="00DD13DF">
        <w:rPr>
          <w:rFonts w:ascii="Tahoma" w:hAnsi="Tahoma" w:cs="Tahoma"/>
        </w:rPr>
        <w:t>are</w:t>
      </w:r>
      <w:r>
        <w:rPr>
          <w:rFonts w:ascii="Tahoma" w:hAnsi="Tahoma" w:cs="Tahoma"/>
        </w:rPr>
        <w:t xml:space="preserve"> better than one</w:t>
      </w:r>
      <w:r w:rsidR="004E49C2">
        <w:rPr>
          <w:rFonts w:ascii="Tahoma" w:hAnsi="Tahoma" w:cs="Tahoma"/>
        </w:rPr>
        <w:t xml:space="preserve">, </w:t>
      </w:r>
      <w:r>
        <w:rPr>
          <w:rFonts w:ascii="Tahoma" w:hAnsi="Tahoma" w:cs="Tahoma"/>
        </w:rPr>
        <w:t>if there is</w:t>
      </w:r>
      <w:r w:rsidR="004E49C2">
        <w:rPr>
          <w:rFonts w:ascii="Tahoma" w:hAnsi="Tahoma" w:cs="Tahoma"/>
        </w:rPr>
        <w:t xml:space="preserve"> </w:t>
      </w:r>
      <w:r>
        <w:rPr>
          <w:rFonts w:ascii="Tahoma" w:hAnsi="Tahoma" w:cs="Tahoma"/>
        </w:rPr>
        <w:t xml:space="preserve">an effective knowledge sharing </w:t>
      </w:r>
      <w:r w:rsidR="00DD13DF">
        <w:rPr>
          <w:rFonts w:ascii="Tahoma" w:hAnsi="Tahoma" w:cs="Tahoma"/>
        </w:rPr>
        <w:t>platform,</w:t>
      </w:r>
      <w:r>
        <w:rPr>
          <w:rFonts w:ascii="Tahoma" w:hAnsi="Tahoma" w:cs="Tahoma"/>
        </w:rPr>
        <w:t xml:space="preserve"> that means not one or two but all employees will be able to tap into </w:t>
      </w:r>
      <w:r w:rsidR="00DD13DF">
        <w:rPr>
          <w:rFonts w:ascii="Tahoma" w:hAnsi="Tahoma" w:cs="Tahoma"/>
        </w:rPr>
        <w:t>it,</w:t>
      </w:r>
      <w:r>
        <w:rPr>
          <w:rFonts w:ascii="Tahoma" w:hAnsi="Tahoma" w:cs="Tahoma"/>
        </w:rPr>
        <w:t xml:space="preserve"> this will lead to a more innovative, collaborative, creative, and open working environment with a more focus on teamwork and mutual </w:t>
      </w:r>
      <w:r w:rsidR="00DD13DF">
        <w:rPr>
          <w:rFonts w:ascii="Tahoma" w:hAnsi="Tahoma" w:cs="Tahoma"/>
        </w:rPr>
        <w:t>support. Hence</w:t>
      </w:r>
      <w:r>
        <w:rPr>
          <w:rFonts w:ascii="Tahoma" w:hAnsi="Tahoma" w:cs="Tahoma"/>
        </w:rPr>
        <w:t xml:space="preserve"> in conclusion all these discussed will result to a more </w:t>
      </w:r>
      <w:r w:rsidR="00DD13DF">
        <w:rPr>
          <w:rFonts w:ascii="Tahoma" w:hAnsi="Tahoma" w:cs="Tahoma"/>
        </w:rPr>
        <w:t>effective,</w:t>
      </w:r>
      <w:r>
        <w:rPr>
          <w:rFonts w:ascii="Tahoma" w:hAnsi="Tahoma" w:cs="Tahoma"/>
        </w:rPr>
        <w:t xml:space="preserve"> better – educated work force and this is an asset that an organization will benefit </w:t>
      </w:r>
      <w:r w:rsidR="00352159">
        <w:rPr>
          <w:rFonts w:ascii="Tahoma" w:hAnsi="Tahoma" w:cs="Tahoma"/>
        </w:rPr>
        <w:t>in the business world today</w:t>
      </w:r>
      <w:r w:rsidR="00DD13DF">
        <w:rPr>
          <w:rFonts w:ascii="Tahoma" w:hAnsi="Tahoma" w:cs="Tahoma"/>
        </w:rPr>
        <w:t xml:space="preserve"> where there is so much competition.</w:t>
      </w:r>
    </w:p>
    <w:p w14:paraId="282FCD83" w14:textId="77777777" w:rsidR="00AE5EB3" w:rsidRDefault="00AE5EB3" w:rsidP="00244D44">
      <w:pPr>
        <w:rPr>
          <w:rFonts w:ascii="Tahoma" w:hAnsi="Tahoma" w:cs="Tahoma"/>
        </w:rPr>
      </w:pPr>
    </w:p>
    <w:p w14:paraId="1A1C680E" w14:textId="77777777" w:rsidR="00D8334A" w:rsidRPr="007A7812" w:rsidRDefault="00D8334A" w:rsidP="00244D44">
      <w:pPr>
        <w:rPr>
          <w:rFonts w:ascii="Tahoma" w:hAnsi="Tahoma" w:cs="Tahoma"/>
          <w:sz w:val="24"/>
          <w:szCs w:val="24"/>
        </w:rPr>
      </w:pPr>
    </w:p>
    <w:p w14:paraId="0D81823F" w14:textId="2E9854C4" w:rsidR="007121AE" w:rsidRDefault="00244D44" w:rsidP="00244D44">
      <w:pPr>
        <w:rPr>
          <w:rFonts w:ascii="Tahoma" w:hAnsi="Tahoma" w:cs="Tahoma"/>
          <w:sz w:val="24"/>
          <w:szCs w:val="24"/>
        </w:rPr>
      </w:pPr>
      <w:r w:rsidRPr="007A7812">
        <w:rPr>
          <w:rFonts w:ascii="Tahoma" w:hAnsi="Tahoma" w:cs="Tahoma"/>
          <w:color w:val="2E74B5" w:themeColor="accent1" w:themeShade="BF"/>
          <w:sz w:val="24"/>
          <w:szCs w:val="24"/>
        </w:rPr>
        <w:lastRenderedPageBreak/>
        <w:t xml:space="preserve">Evaluate the knowledge requirements for the </w:t>
      </w:r>
      <w:r w:rsidR="00312736" w:rsidRPr="007A7812">
        <w:rPr>
          <w:rFonts w:ascii="Tahoma" w:hAnsi="Tahoma" w:cs="Tahoma"/>
          <w:color w:val="2E74B5" w:themeColor="accent1" w:themeShade="BF"/>
          <w:sz w:val="24"/>
          <w:szCs w:val="24"/>
        </w:rPr>
        <w:t>organisation</w:t>
      </w:r>
      <w:r w:rsidR="00312736" w:rsidRPr="007A7812">
        <w:rPr>
          <w:rFonts w:ascii="Tahoma" w:hAnsi="Tahoma" w:cs="Tahoma"/>
          <w:sz w:val="24"/>
          <w:szCs w:val="24"/>
        </w:rPr>
        <w:t>:</w:t>
      </w:r>
    </w:p>
    <w:p w14:paraId="24F8AC43" w14:textId="77777777" w:rsidR="00026BBA" w:rsidRPr="007A7812" w:rsidRDefault="00026BBA" w:rsidP="00244D44">
      <w:pPr>
        <w:rPr>
          <w:rFonts w:ascii="Tahoma" w:hAnsi="Tahoma" w:cs="Tahoma"/>
          <w:sz w:val="24"/>
          <w:szCs w:val="24"/>
        </w:rPr>
      </w:pPr>
    </w:p>
    <w:p w14:paraId="62D17707" w14:textId="6533600A" w:rsidR="0052395C" w:rsidRPr="00B10E1C" w:rsidRDefault="00865836" w:rsidP="0052395C">
      <w:pPr>
        <w:rPr>
          <w:rFonts w:ascii="Tahoma" w:hAnsi="Tahoma" w:cs="Tahoma"/>
        </w:rPr>
      </w:pPr>
      <w:r w:rsidRPr="007A7812">
        <w:rPr>
          <w:rFonts w:ascii="Tahoma" w:hAnsi="Tahoma" w:cs="Tahoma"/>
        </w:rPr>
        <w:t xml:space="preserve">In other to </w:t>
      </w:r>
      <w:r w:rsidRPr="00B10E1C">
        <w:rPr>
          <w:rFonts w:ascii="Tahoma" w:hAnsi="Tahoma" w:cs="Tahoma"/>
        </w:rPr>
        <w:t xml:space="preserve">evaluate </w:t>
      </w:r>
      <w:r w:rsidR="000C32E9" w:rsidRPr="00B10E1C">
        <w:rPr>
          <w:rFonts w:ascii="Tahoma" w:hAnsi="Tahoma" w:cs="Tahoma"/>
        </w:rPr>
        <w:t xml:space="preserve">the knowledge requirements for the organization, the author will first discuss the difference between tacit knowledge and explicit knowledge. Tacit knowledge is </w:t>
      </w:r>
      <w:r w:rsidR="00C422B8" w:rsidRPr="00B10E1C">
        <w:rPr>
          <w:rFonts w:ascii="Tahoma" w:hAnsi="Tahoma" w:cs="Tahoma"/>
        </w:rPr>
        <w:t>residing</w:t>
      </w:r>
      <w:r w:rsidR="000C32E9" w:rsidRPr="00B10E1C">
        <w:rPr>
          <w:rFonts w:ascii="Tahoma" w:hAnsi="Tahoma" w:cs="Tahoma"/>
        </w:rPr>
        <w:t xml:space="preserve"> in the mind of the individual </w:t>
      </w:r>
      <w:r w:rsidR="00C422B8" w:rsidRPr="00B10E1C">
        <w:rPr>
          <w:rFonts w:ascii="Tahoma" w:hAnsi="Tahoma" w:cs="Tahoma"/>
        </w:rPr>
        <w:t xml:space="preserve">and transferable through socialization, mentoring etc while Explicit knowledge are codified knowledge found in documents, databases etc IT is essential for the transfer and storage. Nonaka (1994). Since tacit knowledge lies within the </w:t>
      </w:r>
      <w:r w:rsidR="00713A7F" w:rsidRPr="00B10E1C">
        <w:rPr>
          <w:rFonts w:ascii="Tahoma" w:hAnsi="Tahoma" w:cs="Tahoma"/>
        </w:rPr>
        <w:t>individual (</w:t>
      </w:r>
      <w:r w:rsidR="00C422B8" w:rsidRPr="00B10E1C">
        <w:rPr>
          <w:rFonts w:ascii="Tahoma" w:hAnsi="Tahoma" w:cs="Tahoma"/>
        </w:rPr>
        <w:t xml:space="preserve">Erden et al.2008), the </w:t>
      </w:r>
      <w:r w:rsidR="00713A7F" w:rsidRPr="00B10E1C">
        <w:rPr>
          <w:rFonts w:ascii="Tahoma" w:hAnsi="Tahoma" w:cs="Tahoma"/>
        </w:rPr>
        <w:t xml:space="preserve">transfer of tacit knowledge to organizational knowledge is the challenge companies tend to </w:t>
      </w:r>
      <w:r w:rsidR="0052395C" w:rsidRPr="00B10E1C">
        <w:rPr>
          <w:rFonts w:ascii="Tahoma" w:hAnsi="Tahoma" w:cs="Tahoma"/>
        </w:rPr>
        <w:t xml:space="preserve">face. Please see Appendix G </w:t>
      </w:r>
      <w:r w:rsidR="0052395C" w:rsidRPr="00B10E1C">
        <w:rPr>
          <w:rFonts w:ascii="Tahoma" w:hAnsi="Tahoma" w:cs="Tahoma"/>
        </w:rPr>
        <w:t>Tacit and Explicit Knowledge.</w:t>
      </w:r>
    </w:p>
    <w:p w14:paraId="03E714FE" w14:textId="18D0298D" w:rsidR="000C32E9" w:rsidRPr="00B10E1C" w:rsidRDefault="000C32E9" w:rsidP="00244D44">
      <w:pPr>
        <w:rPr>
          <w:rFonts w:ascii="Tahoma" w:hAnsi="Tahoma" w:cs="Tahoma"/>
        </w:rPr>
      </w:pPr>
    </w:p>
    <w:p w14:paraId="640B4C80" w14:textId="6AED9B34" w:rsidR="0054212D" w:rsidRPr="00B10E1C" w:rsidRDefault="00713A7F" w:rsidP="0054212D">
      <w:pPr>
        <w:rPr>
          <w:rFonts w:ascii="Tahoma" w:hAnsi="Tahoma" w:cs="Tahoma"/>
        </w:rPr>
      </w:pPr>
      <w:r w:rsidRPr="00B10E1C">
        <w:rPr>
          <w:rFonts w:ascii="Tahoma" w:hAnsi="Tahoma" w:cs="Tahoma"/>
        </w:rPr>
        <w:t xml:space="preserve">The SECI model which was put together by Nonaka and Takeuchi explains the conversion of individual tacit knowledge into organizational knowledge. Please see Appendix </w:t>
      </w:r>
      <w:r w:rsidR="00DD13DF" w:rsidRPr="00B10E1C">
        <w:rPr>
          <w:rFonts w:ascii="Tahoma" w:hAnsi="Tahoma" w:cs="Tahoma"/>
        </w:rPr>
        <w:t>G</w:t>
      </w:r>
      <w:r w:rsidR="00B711B5" w:rsidRPr="00B10E1C">
        <w:rPr>
          <w:rFonts w:ascii="Tahoma" w:hAnsi="Tahoma" w:cs="Tahoma"/>
        </w:rPr>
        <w:t xml:space="preserve"> for SECI Model. Hence, from the model there are four stages involved in converting tacit knowledge to organizational knowledge namely Socialization, Externalization, Combination, and Internalization.</w:t>
      </w:r>
      <w:r w:rsidR="0054212D" w:rsidRPr="00B10E1C">
        <w:rPr>
          <w:rFonts w:ascii="Tahoma" w:hAnsi="Tahoma" w:cs="Tahoma"/>
        </w:rPr>
        <w:t xml:space="preserve"> I. Nonaka (1994)</w:t>
      </w:r>
    </w:p>
    <w:p w14:paraId="1E59DE69" w14:textId="15D08496" w:rsidR="00274AE1" w:rsidRPr="007A7812" w:rsidRDefault="00B711B5" w:rsidP="00244D44">
      <w:pPr>
        <w:rPr>
          <w:rFonts w:ascii="Tahoma" w:hAnsi="Tahoma" w:cs="Tahoma"/>
        </w:rPr>
      </w:pPr>
      <w:r w:rsidRPr="00B10E1C">
        <w:rPr>
          <w:rFonts w:ascii="Tahoma" w:hAnsi="Tahoma" w:cs="Tahoma"/>
        </w:rPr>
        <w:t xml:space="preserve">Socialization is the process of </w:t>
      </w:r>
      <w:r w:rsidR="009C504D" w:rsidRPr="00B10E1C">
        <w:rPr>
          <w:rFonts w:ascii="Tahoma" w:hAnsi="Tahoma" w:cs="Tahoma"/>
        </w:rPr>
        <w:t>sharing</w:t>
      </w:r>
      <w:r w:rsidR="009C504D" w:rsidRPr="007A7812">
        <w:rPr>
          <w:rFonts w:ascii="Tahoma" w:hAnsi="Tahoma" w:cs="Tahoma"/>
        </w:rPr>
        <w:t xml:space="preserve"> tacit knowledge through presentation practice, observing, </w:t>
      </w:r>
      <w:r w:rsidR="00DF4D99" w:rsidRPr="007A7812">
        <w:rPr>
          <w:rFonts w:ascii="Tahoma" w:hAnsi="Tahoma" w:cs="Tahoma"/>
        </w:rPr>
        <w:t>discussion, analysing</w:t>
      </w:r>
      <w:r w:rsidR="009C504D" w:rsidRPr="007A7812">
        <w:rPr>
          <w:rFonts w:ascii="Tahoma" w:hAnsi="Tahoma" w:cs="Tahoma"/>
        </w:rPr>
        <w:t xml:space="preserve"> etc. This type sharing is easy to do and hard to convert into a </w:t>
      </w:r>
      <w:r w:rsidR="0054212D" w:rsidRPr="007A7812">
        <w:rPr>
          <w:rFonts w:ascii="Tahoma" w:hAnsi="Tahoma" w:cs="Tahoma"/>
        </w:rPr>
        <w:t>document. Externalization</w:t>
      </w:r>
      <w:r w:rsidR="00274AE1" w:rsidRPr="007A7812">
        <w:rPr>
          <w:rFonts w:ascii="Tahoma" w:hAnsi="Tahoma" w:cs="Tahoma"/>
        </w:rPr>
        <w:t xml:space="preserve"> is when tacit knowledge is stored in a form of documentation and is the process of expressing tacit knowledge into explicit as we humans can cannot always memorize everything, hence through externalization tacit can become permanent or </w:t>
      </w:r>
      <w:r w:rsidR="0054212D" w:rsidRPr="007A7812">
        <w:rPr>
          <w:rFonts w:ascii="Tahoma" w:hAnsi="Tahoma" w:cs="Tahoma"/>
        </w:rPr>
        <w:t xml:space="preserve">explicit. Combination </w:t>
      </w:r>
      <w:r w:rsidR="00274AE1" w:rsidRPr="007A7812">
        <w:rPr>
          <w:rFonts w:ascii="Tahoma" w:hAnsi="Tahoma" w:cs="Tahoma"/>
        </w:rPr>
        <w:t>is the process of reorganizing explicit knowledge, where it is edited or processed to a new explicit knowledge</w:t>
      </w:r>
      <w:r w:rsidR="00320200">
        <w:rPr>
          <w:rFonts w:ascii="Tahoma" w:hAnsi="Tahoma" w:cs="Tahoma"/>
        </w:rPr>
        <w:t xml:space="preserve">, </w:t>
      </w:r>
      <w:r w:rsidR="00274AE1" w:rsidRPr="007A7812">
        <w:rPr>
          <w:rFonts w:ascii="Tahoma" w:hAnsi="Tahoma" w:cs="Tahoma"/>
        </w:rPr>
        <w:t>new knowledge can easily be documented and shared</w:t>
      </w:r>
      <w:r w:rsidR="0054212D" w:rsidRPr="007A7812">
        <w:rPr>
          <w:rFonts w:ascii="Tahoma" w:hAnsi="Tahoma" w:cs="Tahoma"/>
        </w:rPr>
        <w:t xml:space="preserve"> while </w:t>
      </w:r>
      <w:r w:rsidR="00274AE1" w:rsidRPr="007A7812">
        <w:rPr>
          <w:rFonts w:ascii="Tahoma" w:hAnsi="Tahoma" w:cs="Tahoma"/>
        </w:rPr>
        <w:t>Internalization</w:t>
      </w:r>
      <w:r w:rsidR="0054212D" w:rsidRPr="007A7812">
        <w:rPr>
          <w:rFonts w:ascii="Tahoma" w:hAnsi="Tahoma" w:cs="Tahoma"/>
        </w:rPr>
        <w:t xml:space="preserve"> </w:t>
      </w:r>
      <w:r w:rsidR="00274AE1" w:rsidRPr="007A7812">
        <w:rPr>
          <w:rFonts w:ascii="Tahoma" w:hAnsi="Tahoma" w:cs="Tahoma"/>
        </w:rPr>
        <w:t xml:space="preserve">is a process where we learn from </w:t>
      </w:r>
      <w:r w:rsidR="0054212D" w:rsidRPr="007A7812">
        <w:rPr>
          <w:rFonts w:ascii="Tahoma" w:hAnsi="Tahoma" w:cs="Tahoma"/>
        </w:rPr>
        <w:t>discussing, reading etc. Internalization can help in creating a new way in doing the same job. I. Nonaka (1994)</w:t>
      </w:r>
    </w:p>
    <w:p w14:paraId="194E0CEF" w14:textId="61EA8C82" w:rsidR="00B711B5" w:rsidRPr="007A7812" w:rsidRDefault="0054212D" w:rsidP="00244D44">
      <w:pPr>
        <w:rPr>
          <w:rFonts w:ascii="Tahoma" w:hAnsi="Tahoma" w:cs="Tahoma"/>
        </w:rPr>
      </w:pPr>
      <w:r w:rsidRPr="007A7812">
        <w:rPr>
          <w:rFonts w:ascii="Tahoma" w:hAnsi="Tahoma" w:cs="Tahoma"/>
        </w:rPr>
        <w:t xml:space="preserve">At </w:t>
      </w:r>
      <w:proofErr w:type="spellStart"/>
      <w:r w:rsidRPr="007A7812">
        <w:rPr>
          <w:rFonts w:ascii="Tahoma" w:hAnsi="Tahoma" w:cs="Tahoma"/>
        </w:rPr>
        <w:t>Ucompare</w:t>
      </w:r>
      <w:proofErr w:type="spellEnd"/>
      <w:r w:rsidRPr="007A7812">
        <w:rPr>
          <w:rFonts w:ascii="Tahoma" w:hAnsi="Tahoma" w:cs="Tahoma"/>
        </w:rPr>
        <w:t xml:space="preserve"> insurance there was a time when the author and his colleges where on a </w:t>
      </w:r>
      <w:r w:rsidR="00DD13DF">
        <w:rPr>
          <w:rFonts w:ascii="Tahoma" w:hAnsi="Tahoma" w:cs="Tahoma"/>
        </w:rPr>
        <w:t>work night out</w:t>
      </w:r>
      <w:r w:rsidRPr="007A7812">
        <w:rPr>
          <w:rFonts w:ascii="Tahoma" w:hAnsi="Tahoma" w:cs="Tahoma"/>
        </w:rPr>
        <w:t xml:space="preserve"> and </w:t>
      </w:r>
      <w:r w:rsidR="00DD13DF" w:rsidRPr="007A7812">
        <w:rPr>
          <w:rFonts w:ascii="Tahoma" w:hAnsi="Tahoma" w:cs="Tahoma"/>
        </w:rPr>
        <w:t>where</w:t>
      </w:r>
      <w:r w:rsidRPr="007A7812">
        <w:rPr>
          <w:rFonts w:ascii="Tahoma" w:hAnsi="Tahoma" w:cs="Tahoma"/>
        </w:rPr>
        <w:t xml:space="preserve"> just discussing work and the someone did </w:t>
      </w:r>
      <w:r w:rsidR="00DD13DF" w:rsidRPr="007A7812">
        <w:rPr>
          <w:rFonts w:ascii="Tahoma" w:hAnsi="Tahoma" w:cs="Tahoma"/>
        </w:rPr>
        <w:t>mention</w:t>
      </w:r>
      <w:r w:rsidRPr="007A7812">
        <w:rPr>
          <w:rFonts w:ascii="Tahoma" w:hAnsi="Tahoma" w:cs="Tahoma"/>
        </w:rPr>
        <w:t xml:space="preserve"> how he delt with a difficult client which </w:t>
      </w:r>
      <w:r w:rsidR="00320200">
        <w:rPr>
          <w:rFonts w:ascii="Tahoma" w:hAnsi="Tahoma" w:cs="Tahoma"/>
        </w:rPr>
        <w:t xml:space="preserve">was resolved without it resulting </w:t>
      </w:r>
      <w:r w:rsidRPr="007A7812">
        <w:rPr>
          <w:rFonts w:ascii="Tahoma" w:hAnsi="Tahoma" w:cs="Tahoma"/>
        </w:rPr>
        <w:t>to a complaint, because it was delt</w:t>
      </w:r>
      <w:r w:rsidR="00DD13DF">
        <w:rPr>
          <w:rFonts w:ascii="Tahoma" w:hAnsi="Tahoma" w:cs="Tahoma"/>
        </w:rPr>
        <w:t xml:space="preserve"> </w:t>
      </w:r>
      <w:r w:rsidR="00320200">
        <w:rPr>
          <w:rFonts w:ascii="Tahoma" w:hAnsi="Tahoma" w:cs="Tahoma"/>
        </w:rPr>
        <w:t xml:space="preserve">with </w:t>
      </w:r>
      <w:r w:rsidR="00320200" w:rsidRPr="007A7812">
        <w:rPr>
          <w:rFonts w:ascii="Tahoma" w:hAnsi="Tahoma" w:cs="Tahoma"/>
        </w:rPr>
        <w:t>professional</w:t>
      </w:r>
      <w:r w:rsidR="00320200">
        <w:rPr>
          <w:rFonts w:ascii="Tahoma" w:hAnsi="Tahoma" w:cs="Tahoma"/>
        </w:rPr>
        <w:t>ly</w:t>
      </w:r>
      <w:r w:rsidR="00320200" w:rsidRPr="007A7812">
        <w:rPr>
          <w:rFonts w:ascii="Tahoma" w:hAnsi="Tahoma" w:cs="Tahoma"/>
        </w:rPr>
        <w:t xml:space="preserve"> </w:t>
      </w:r>
      <w:r w:rsidR="00320200">
        <w:rPr>
          <w:rFonts w:ascii="Tahoma" w:hAnsi="Tahoma" w:cs="Tahoma"/>
        </w:rPr>
        <w:t xml:space="preserve">and in </w:t>
      </w:r>
      <w:r w:rsidRPr="007A7812">
        <w:rPr>
          <w:rFonts w:ascii="Tahoma" w:hAnsi="Tahoma" w:cs="Tahoma"/>
        </w:rPr>
        <w:t xml:space="preserve">such a way that </w:t>
      </w:r>
      <w:r w:rsidR="00DD13DF">
        <w:rPr>
          <w:rFonts w:ascii="Tahoma" w:hAnsi="Tahoma" w:cs="Tahoma"/>
        </w:rPr>
        <w:t xml:space="preserve">the colleague </w:t>
      </w:r>
      <w:r w:rsidR="00320200">
        <w:rPr>
          <w:rFonts w:ascii="Tahoma" w:hAnsi="Tahoma" w:cs="Tahoma"/>
        </w:rPr>
        <w:t xml:space="preserve">followed a procedure where comprehensive </w:t>
      </w:r>
      <w:r w:rsidRPr="007A7812">
        <w:rPr>
          <w:rFonts w:ascii="Tahoma" w:hAnsi="Tahoma" w:cs="Tahoma"/>
        </w:rPr>
        <w:t>notes</w:t>
      </w:r>
      <w:r w:rsidR="00320200">
        <w:rPr>
          <w:rFonts w:ascii="Tahoma" w:hAnsi="Tahoma" w:cs="Tahoma"/>
        </w:rPr>
        <w:t xml:space="preserve"> where left</w:t>
      </w:r>
      <w:r w:rsidRPr="007A7812">
        <w:rPr>
          <w:rFonts w:ascii="Tahoma" w:hAnsi="Tahoma" w:cs="Tahoma"/>
        </w:rPr>
        <w:t xml:space="preserve"> on the system as per what </w:t>
      </w:r>
      <w:r w:rsidR="00DD13DF" w:rsidRPr="007A7812">
        <w:rPr>
          <w:rFonts w:ascii="Tahoma" w:hAnsi="Tahoma" w:cs="Tahoma"/>
        </w:rPr>
        <w:t>transpired</w:t>
      </w:r>
      <w:r w:rsidRPr="007A7812">
        <w:rPr>
          <w:rFonts w:ascii="Tahoma" w:hAnsi="Tahoma" w:cs="Tahoma"/>
        </w:rPr>
        <w:t xml:space="preserve"> be</w:t>
      </w:r>
      <w:r w:rsidR="00A611D8" w:rsidRPr="007A7812">
        <w:rPr>
          <w:rFonts w:ascii="Tahoma" w:hAnsi="Tahoma" w:cs="Tahoma"/>
        </w:rPr>
        <w:t xml:space="preserve">tween him and the client on several </w:t>
      </w:r>
      <w:r w:rsidR="00DD13DF" w:rsidRPr="007A7812">
        <w:rPr>
          <w:rFonts w:ascii="Tahoma" w:hAnsi="Tahoma" w:cs="Tahoma"/>
        </w:rPr>
        <w:t>occasions</w:t>
      </w:r>
      <w:r w:rsidR="00A611D8" w:rsidRPr="007A7812">
        <w:rPr>
          <w:rFonts w:ascii="Tahoma" w:hAnsi="Tahoma" w:cs="Tahoma"/>
        </w:rPr>
        <w:t xml:space="preserve">, this comes under </w:t>
      </w:r>
      <w:r w:rsidR="00DD13DF" w:rsidRPr="007A7812">
        <w:rPr>
          <w:rFonts w:ascii="Tahoma" w:hAnsi="Tahoma" w:cs="Tahoma"/>
        </w:rPr>
        <w:t>socialization</w:t>
      </w:r>
      <w:r w:rsidR="00A611D8" w:rsidRPr="007A7812">
        <w:rPr>
          <w:rFonts w:ascii="Tahoma" w:hAnsi="Tahoma" w:cs="Tahoma"/>
        </w:rPr>
        <w:t xml:space="preserve">(tacit to tacit), Some of the managers then used what the college said , summarised and then presented to senior managers , which is said to be Externalization ( tacit to explicit). It was then further </w:t>
      </w:r>
      <w:r w:rsidR="00DD13DF" w:rsidRPr="007A7812">
        <w:rPr>
          <w:rFonts w:ascii="Tahoma" w:hAnsi="Tahoma" w:cs="Tahoma"/>
        </w:rPr>
        <w:t>reviewed,</w:t>
      </w:r>
      <w:r w:rsidR="00A611D8" w:rsidRPr="007A7812">
        <w:rPr>
          <w:rFonts w:ascii="Tahoma" w:hAnsi="Tahoma" w:cs="Tahoma"/>
        </w:rPr>
        <w:t xml:space="preserve"> </w:t>
      </w:r>
      <w:r w:rsidR="00DD13DF" w:rsidRPr="007A7812">
        <w:rPr>
          <w:rFonts w:ascii="Tahoma" w:hAnsi="Tahoma" w:cs="Tahoma"/>
        </w:rPr>
        <w:t>reorganised,</w:t>
      </w:r>
      <w:r w:rsidR="00A611D8" w:rsidRPr="007A7812">
        <w:rPr>
          <w:rFonts w:ascii="Tahoma" w:hAnsi="Tahoma" w:cs="Tahoma"/>
        </w:rPr>
        <w:t xml:space="preserve"> and then compared with how other </w:t>
      </w:r>
      <w:r w:rsidR="00DD13DF" w:rsidRPr="007A7812">
        <w:rPr>
          <w:rFonts w:ascii="Tahoma" w:hAnsi="Tahoma" w:cs="Tahoma"/>
        </w:rPr>
        <w:t>companies</w:t>
      </w:r>
      <w:r w:rsidR="00A611D8" w:rsidRPr="007A7812">
        <w:rPr>
          <w:rFonts w:ascii="Tahoma" w:hAnsi="Tahoma" w:cs="Tahoma"/>
        </w:rPr>
        <w:t xml:space="preserve"> deal with incoming calls taking into consideration of best </w:t>
      </w:r>
      <w:r w:rsidR="00DD13DF" w:rsidRPr="007A7812">
        <w:rPr>
          <w:rFonts w:ascii="Tahoma" w:hAnsi="Tahoma" w:cs="Tahoma"/>
        </w:rPr>
        <w:t>practice.</w:t>
      </w:r>
      <w:r w:rsidR="00A611D8" w:rsidRPr="007A7812">
        <w:rPr>
          <w:rFonts w:ascii="Tahoma" w:hAnsi="Tahoma" w:cs="Tahoma"/>
        </w:rPr>
        <w:t xml:space="preserve"> A flow or script was put together and handed to every staff in the office, this is said to be combination </w:t>
      </w:r>
      <w:r w:rsidR="00DD13DF" w:rsidRPr="007A7812">
        <w:rPr>
          <w:rFonts w:ascii="Tahoma" w:hAnsi="Tahoma" w:cs="Tahoma"/>
        </w:rPr>
        <w:t>(explicit</w:t>
      </w:r>
      <w:r w:rsidR="00A611D8" w:rsidRPr="007A7812">
        <w:rPr>
          <w:rFonts w:ascii="Tahoma" w:hAnsi="Tahoma" w:cs="Tahoma"/>
        </w:rPr>
        <w:t xml:space="preserve"> to explicit</w:t>
      </w:r>
      <w:r w:rsidR="00DD13DF" w:rsidRPr="007A7812">
        <w:rPr>
          <w:rFonts w:ascii="Tahoma" w:hAnsi="Tahoma" w:cs="Tahoma"/>
        </w:rPr>
        <w:t>).</w:t>
      </w:r>
      <w:r w:rsidR="00A611D8" w:rsidRPr="007A7812">
        <w:rPr>
          <w:rFonts w:ascii="Tahoma" w:hAnsi="Tahoma" w:cs="Tahoma"/>
        </w:rPr>
        <w:t xml:space="preserve"> A meeting was then held and discussed with the </w:t>
      </w:r>
      <w:r w:rsidR="009D41D4" w:rsidRPr="007A7812">
        <w:rPr>
          <w:rFonts w:ascii="Tahoma" w:hAnsi="Tahoma" w:cs="Tahoma"/>
        </w:rPr>
        <w:t>front-line</w:t>
      </w:r>
      <w:r w:rsidR="00A611D8" w:rsidRPr="007A7812">
        <w:rPr>
          <w:rFonts w:ascii="Tahoma" w:hAnsi="Tahoma" w:cs="Tahoma"/>
        </w:rPr>
        <w:t xml:space="preserve"> staffs rega</w:t>
      </w:r>
      <w:r w:rsidR="003C19D6" w:rsidRPr="007A7812">
        <w:rPr>
          <w:rFonts w:ascii="Tahoma" w:hAnsi="Tahoma" w:cs="Tahoma"/>
        </w:rPr>
        <w:t>rd</w:t>
      </w:r>
      <w:r w:rsidR="00A611D8" w:rsidRPr="007A7812">
        <w:rPr>
          <w:rFonts w:ascii="Tahoma" w:hAnsi="Tahoma" w:cs="Tahoma"/>
        </w:rPr>
        <w:t>ing</w:t>
      </w:r>
      <w:r w:rsidR="009D41D4">
        <w:rPr>
          <w:rFonts w:ascii="Tahoma" w:hAnsi="Tahoma" w:cs="Tahoma"/>
        </w:rPr>
        <w:t xml:space="preserve"> </w:t>
      </w:r>
      <w:r w:rsidR="009D41D4" w:rsidRPr="007A7812">
        <w:rPr>
          <w:rFonts w:ascii="Tahoma" w:hAnsi="Tahoma" w:cs="Tahoma"/>
        </w:rPr>
        <w:t>queries</w:t>
      </w:r>
      <w:r w:rsidR="00A611D8" w:rsidRPr="007A7812">
        <w:rPr>
          <w:rFonts w:ascii="Tahoma" w:hAnsi="Tahoma" w:cs="Tahoma"/>
        </w:rPr>
        <w:t xml:space="preserve"> and ensure that the document was fully understood and going forward to be adhered </w:t>
      </w:r>
      <w:r w:rsidR="009D41D4" w:rsidRPr="007A7812">
        <w:rPr>
          <w:rFonts w:ascii="Tahoma" w:hAnsi="Tahoma" w:cs="Tahoma"/>
        </w:rPr>
        <w:t>to. This</w:t>
      </w:r>
      <w:r w:rsidR="00A611D8" w:rsidRPr="007A7812">
        <w:rPr>
          <w:rFonts w:ascii="Tahoma" w:hAnsi="Tahoma" w:cs="Tahoma"/>
        </w:rPr>
        <w:t xml:space="preserve"> process is said to be internalization </w:t>
      </w:r>
      <w:r w:rsidR="009D41D4" w:rsidRPr="007A7812">
        <w:rPr>
          <w:rFonts w:ascii="Tahoma" w:hAnsi="Tahoma" w:cs="Tahoma"/>
        </w:rPr>
        <w:t>(explicit</w:t>
      </w:r>
      <w:r w:rsidR="00A611D8" w:rsidRPr="007A7812">
        <w:rPr>
          <w:rFonts w:ascii="Tahoma" w:hAnsi="Tahoma" w:cs="Tahoma"/>
        </w:rPr>
        <w:t xml:space="preserve"> to tacit).</w:t>
      </w:r>
    </w:p>
    <w:p w14:paraId="3ABC2E71" w14:textId="77777777" w:rsidR="000C32E9" w:rsidRPr="007A7812" w:rsidRDefault="000C32E9" w:rsidP="00244D44">
      <w:pPr>
        <w:rPr>
          <w:rFonts w:ascii="Tahoma" w:hAnsi="Tahoma" w:cs="Tahoma"/>
        </w:rPr>
      </w:pPr>
    </w:p>
    <w:p w14:paraId="484327A6" w14:textId="267038D0" w:rsidR="00244D44" w:rsidRDefault="00244D44" w:rsidP="00244D44">
      <w:pPr>
        <w:rPr>
          <w:rFonts w:ascii="Tahoma" w:hAnsi="Tahoma" w:cs="Tahoma"/>
        </w:rPr>
      </w:pPr>
      <w:r w:rsidRPr="007A7812">
        <w:rPr>
          <w:rFonts w:ascii="Tahoma" w:hAnsi="Tahoma" w:cs="Tahoma"/>
        </w:rPr>
        <w:t xml:space="preserve"> </w:t>
      </w:r>
    </w:p>
    <w:p w14:paraId="3A40419B" w14:textId="4E219A12" w:rsidR="009D41D4" w:rsidRDefault="009D41D4" w:rsidP="00244D44">
      <w:pPr>
        <w:rPr>
          <w:rFonts w:ascii="Tahoma" w:hAnsi="Tahoma" w:cs="Tahoma"/>
        </w:rPr>
      </w:pPr>
    </w:p>
    <w:p w14:paraId="7A20784E" w14:textId="77777777" w:rsidR="009D41D4" w:rsidRPr="007A7812" w:rsidRDefault="009D41D4" w:rsidP="00244D44">
      <w:pPr>
        <w:rPr>
          <w:rFonts w:ascii="Tahoma" w:hAnsi="Tahoma" w:cs="Tahoma"/>
        </w:rPr>
      </w:pPr>
    </w:p>
    <w:p w14:paraId="296ED89E" w14:textId="77777777" w:rsidR="007121AE" w:rsidRPr="007A7812" w:rsidRDefault="00244D44" w:rsidP="00244D44">
      <w:pPr>
        <w:rPr>
          <w:rFonts w:ascii="Tahoma" w:hAnsi="Tahoma" w:cs="Tahoma"/>
          <w:sz w:val="24"/>
          <w:szCs w:val="24"/>
        </w:rPr>
      </w:pPr>
      <w:r w:rsidRPr="007A7812">
        <w:rPr>
          <w:rFonts w:ascii="Tahoma" w:hAnsi="Tahoma" w:cs="Tahoma"/>
          <w:color w:val="2E74B5" w:themeColor="accent1" w:themeShade="BF"/>
          <w:sz w:val="24"/>
          <w:szCs w:val="24"/>
        </w:rPr>
        <w:t>Evaluate the organisation’s framework for enabling knowledge sharing</w:t>
      </w:r>
      <w:r w:rsidRPr="007A7812">
        <w:rPr>
          <w:rFonts w:ascii="Tahoma" w:hAnsi="Tahoma" w:cs="Tahoma"/>
          <w:sz w:val="24"/>
          <w:szCs w:val="24"/>
        </w:rPr>
        <w:t xml:space="preserve">. </w:t>
      </w:r>
    </w:p>
    <w:p w14:paraId="669D1315" w14:textId="5683D405" w:rsidR="007121AE" w:rsidRDefault="007121AE" w:rsidP="00244D44">
      <w:pPr>
        <w:rPr>
          <w:rFonts w:ascii="Tahoma" w:hAnsi="Tahoma" w:cs="Tahoma"/>
        </w:rPr>
      </w:pPr>
    </w:p>
    <w:p w14:paraId="1A69B4A9" w14:textId="3873E02F" w:rsidR="00D90F6C" w:rsidRDefault="00D90F6C" w:rsidP="00244D44">
      <w:pPr>
        <w:rPr>
          <w:rFonts w:ascii="Tahoma" w:hAnsi="Tahoma" w:cs="Tahoma"/>
        </w:rPr>
      </w:pPr>
      <w:r>
        <w:rPr>
          <w:rFonts w:ascii="Tahoma" w:hAnsi="Tahoma" w:cs="Tahoma"/>
        </w:rPr>
        <w:t xml:space="preserve">The author has had a look at the ways in which knowledge is shared at </w:t>
      </w:r>
      <w:proofErr w:type="spellStart"/>
      <w:r>
        <w:rPr>
          <w:rFonts w:ascii="Tahoma" w:hAnsi="Tahoma" w:cs="Tahoma"/>
        </w:rPr>
        <w:t>ucompare</w:t>
      </w:r>
      <w:proofErr w:type="spellEnd"/>
      <w:r>
        <w:rPr>
          <w:rFonts w:ascii="Tahoma" w:hAnsi="Tahoma" w:cs="Tahoma"/>
        </w:rPr>
        <w:t xml:space="preserve"> insurance and they include feed backs</w:t>
      </w:r>
      <w:r w:rsidR="00FD0677">
        <w:rPr>
          <w:rFonts w:ascii="Tahoma" w:hAnsi="Tahoma" w:cs="Tahoma"/>
        </w:rPr>
        <w:t xml:space="preserve"> &amp; </w:t>
      </w:r>
      <w:r w:rsidR="009D41D4">
        <w:rPr>
          <w:rFonts w:ascii="Tahoma" w:hAnsi="Tahoma" w:cs="Tahoma"/>
        </w:rPr>
        <w:t>surveys</w:t>
      </w:r>
      <w:r>
        <w:rPr>
          <w:rFonts w:ascii="Tahoma" w:hAnsi="Tahoma" w:cs="Tahoma"/>
        </w:rPr>
        <w:t xml:space="preserve"> from employees, its intranet, monthly</w:t>
      </w:r>
      <w:r w:rsidR="00FD0677">
        <w:rPr>
          <w:rFonts w:ascii="Tahoma" w:hAnsi="Tahoma" w:cs="Tahoma"/>
        </w:rPr>
        <w:t>/ quarterly</w:t>
      </w:r>
      <w:r>
        <w:rPr>
          <w:rFonts w:ascii="Tahoma" w:hAnsi="Tahoma" w:cs="Tahoma"/>
        </w:rPr>
        <w:t xml:space="preserve"> </w:t>
      </w:r>
      <w:r w:rsidR="00320200">
        <w:rPr>
          <w:rFonts w:ascii="Tahoma" w:hAnsi="Tahoma" w:cs="Tahoma"/>
        </w:rPr>
        <w:t>reviews,</w:t>
      </w:r>
      <w:r>
        <w:rPr>
          <w:rFonts w:ascii="Tahoma" w:hAnsi="Tahoma" w:cs="Tahoma"/>
        </w:rPr>
        <w:t xml:space="preserve"> and meeting</w:t>
      </w:r>
      <w:r w:rsidR="00320200">
        <w:rPr>
          <w:rFonts w:ascii="Tahoma" w:hAnsi="Tahoma" w:cs="Tahoma"/>
        </w:rPr>
        <w:t>.</w:t>
      </w:r>
    </w:p>
    <w:p w14:paraId="23344325" w14:textId="629FCD92" w:rsidR="00D90F6C" w:rsidRPr="007A7812" w:rsidRDefault="00D90F6C" w:rsidP="00244D44">
      <w:pPr>
        <w:rPr>
          <w:rFonts w:ascii="Tahoma" w:hAnsi="Tahoma" w:cs="Tahoma"/>
        </w:rPr>
      </w:pPr>
      <w:r>
        <w:rPr>
          <w:rFonts w:ascii="Tahoma" w:hAnsi="Tahoma" w:cs="Tahoma"/>
        </w:rPr>
        <w:t xml:space="preserve">The author </w:t>
      </w:r>
      <w:r w:rsidR="00FD0677">
        <w:rPr>
          <w:rFonts w:ascii="Tahoma" w:hAnsi="Tahoma" w:cs="Tahoma"/>
        </w:rPr>
        <w:t>would</w:t>
      </w:r>
      <w:r>
        <w:rPr>
          <w:rFonts w:ascii="Tahoma" w:hAnsi="Tahoma" w:cs="Tahoma"/>
        </w:rPr>
        <w:t xml:space="preserve"> like to first discuss</w:t>
      </w:r>
      <w:r w:rsidR="00FD0677">
        <w:rPr>
          <w:rFonts w:ascii="Tahoma" w:hAnsi="Tahoma" w:cs="Tahoma"/>
        </w:rPr>
        <w:t xml:space="preserve"> feed back and surveys where from time to time we are giving </w:t>
      </w:r>
      <w:r w:rsidR="009D41D4">
        <w:rPr>
          <w:rFonts w:ascii="Tahoma" w:hAnsi="Tahoma" w:cs="Tahoma"/>
        </w:rPr>
        <w:t>questionnaires</w:t>
      </w:r>
      <w:r w:rsidR="00FD0677">
        <w:rPr>
          <w:rFonts w:ascii="Tahoma" w:hAnsi="Tahoma" w:cs="Tahoma"/>
        </w:rPr>
        <w:t xml:space="preserve"> to </w:t>
      </w:r>
      <w:r w:rsidR="009D41D4">
        <w:rPr>
          <w:rFonts w:ascii="Tahoma" w:hAnsi="Tahoma" w:cs="Tahoma"/>
        </w:rPr>
        <w:t>complete,</w:t>
      </w:r>
      <w:r w:rsidR="00FD0677">
        <w:rPr>
          <w:rFonts w:ascii="Tahoma" w:hAnsi="Tahoma" w:cs="Tahoma"/>
        </w:rPr>
        <w:t xml:space="preserve"> and feedbacks are </w:t>
      </w:r>
      <w:r w:rsidR="009D41D4">
        <w:rPr>
          <w:rFonts w:ascii="Tahoma" w:hAnsi="Tahoma" w:cs="Tahoma"/>
        </w:rPr>
        <w:t>investigated</w:t>
      </w:r>
      <w:r w:rsidR="00FD0677">
        <w:rPr>
          <w:rFonts w:ascii="Tahoma" w:hAnsi="Tahoma" w:cs="Tahoma"/>
        </w:rPr>
        <w:t xml:space="preserve"> and implemented by the senior management team. There is also the monthly and the quarterly reviews carried out by the managers to</w:t>
      </w:r>
      <w:r w:rsidR="009D41D4">
        <w:rPr>
          <w:rFonts w:ascii="Tahoma" w:hAnsi="Tahoma" w:cs="Tahoma"/>
        </w:rPr>
        <w:t>o</w:t>
      </w:r>
      <w:r w:rsidR="00FD0677">
        <w:rPr>
          <w:rFonts w:ascii="Tahoma" w:hAnsi="Tahoma" w:cs="Tahoma"/>
        </w:rPr>
        <w:t xml:space="preserve"> , A couple of months ago during a zoom call the author suggested how the company can </w:t>
      </w:r>
      <w:r w:rsidR="009D41D4">
        <w:rPr>
          <w:rFonts w:ascii="Tahoma" w:hAnsi="Tahoma" w:cs="Tahoma"/>
        </w:rPr>
        <w:t>generate</w:t>
      </w:r>
      <w:r w:rsidR="00FD0677">
        <w:rPr>
          <w:rFonts w:ascii="Tahoma" w:hAnsi="Tahoma" w:cs="Tahoma"/>
        </w:rPr>
        <w:t xml:space="preserve"> more sales as due to the current climate in terms of the pandemic it is more difficult to win new business , the author </w:t>
      </w:r>
      <w:r w:rsidR="009D41D4">
        <w:rPr>
          <w:rFonts w:ascii="Tahoma" w:hAnsi="Tahoma" w:cs="Tahoma"/>
        </w:rPr>
        <w:t>suggested</w:t>
      </w:r>
      <w:r w:rsidR="00FD0677">
        <w:rPr>
          <w:rFonts w:ascii="Tahoma" w:hAnsi="Tahoma" w:cs="Tahoma"/>
        </w:rPr>
        <w:t xml:space="preserve"> that they buy</w:t>
      </w:r>
      <w:r w:rsidR="00591DC2">
        <w:rPr>
          <w:rFonts w:ascii="Tahoma" w:hAnsi="Tahoma" w:cs="Tahoma"/>
        </w:rPr>
        <w:t xml:space="preserve"> hot</w:t>
      </w:r>
      <w:r w:rsidR="00FD0677">
        <w:rPr>
          <w:rFonts w:ascii="Tahoma" w:hAnsi="Tahoma" w:cs="Tahoma"/>
        </w:rPr>
        <w:t xml:space="preserve"> leads from the leads management company</w:t>
      </w:r>
      <w:r w:rsidR="00591DC2">
        <w:rPr>
          <w:rFonts w:ascii="Tahoma" w:hAnsi="Tahoma" w:cs="Tahoma"/>
        </w:rPr>
        <w:t xml:space="preserve"> so as to make more money and also suggested a the use of fact find in recording details from client and storing on the clients account to avoid misrepresentation in the event of a claim this was then </w:t>
      </w:r>
      <w:r w:rsidR="009D41D4">
        <w:rPr>
          <w:rFonts w:ascii="Tahoma" w:hAnsi="Tahoma" w:cs="Tahoma"/>
        </w:rPr>
        <w:t>acknowledged</w:t>
      </w:r>
      <w:r w:rsidR="00591DC2">
        <w:rPr>
          <w:rFonts w:ascii="Tahoma" w:hAnsi="Tahoma" w:cs="Tahoma"/>
        </w:rPr>
        <w:t xml:space="preserve"> and was encourage</w:t>
      </w:r>
      <w:r w:rsidR="009D41D4">
        <w:rPr>
          <w:rFonts w:ascii="Tahoma" w:hAnsi="Tahoma" w:cs="Tahoma"/>
        </w:rPr>
        <w:t>d</w:t>
      </w:r>
      <w:r w:rsidR="00591DC2">
        <w:rPr>
          <w:rFonts w:ascii="Tahoma" w:hAnsi="Tahoma" w:cs="Tahoma"/>
        </w:rPr>
        <w:t xml:space="preserve"> to put the fact find together and then passed to the management team to look into and discuss and then approve</w:t>
      </w:r>
      <w:r w:rsidR="009D41D4">
        <w:rPr>
          <w:rFonts w:ascii="Tahoma" w:hAnsi="Tahoma" w:cs="Tahoma"/>
        </w:rPr>
        <w:t>d</w:t>
      </w:r>
      <w:r w:rsidR="00591DC2">
        <w:rPr>
          <w:rFonts w:ascii="Tahoma" w:hAnsi="Tahoma" w:cs="Tahoma"/>
        </w:rPr>
        <w:t xml:space="preserve"> in a form of a manual and how the new business sales team will capture the details in other to be compliant.</w:t>
      </w:r>
      <w:r w:rsidR="00FD0677">
        <w:rPr>
          <w:rFonts w:ascii="Tahoma" w:hAnsi="Tahoma" w:cs="Tahoma"/>
        </w:rPr>
        <w:t xml:space="preserve"> once they are put together especially about improvements to practices and revied and then implement i</w:t>
      </w:r>
      <w:r w:rsidR="00320200">
        <w:rPr>
          <w:rFonts w:ascii="Tahoma" w:hAnsi="Tahoma" w:cs="Tahoma"/>
        </w:rPr>
        <w:t>t</w:t>
      </w:r>
      <w:r w:rsidR="00FD0677">
        <w:rPr>
          <w:rFonts w:ascii="Tahoma" w:hAnsi="Tahoma" w:cs="Tahoma"/>
        </w:rPr>
        <w:t xml:space="preserve"> viewed to be beneficial to the </w:t>
      </w:r>
      <w:r w:rsidR="009D41D4">
        <w:rPr>
          <w:rFonts w:ascii="Tahoma" w:hAnsi="Tahoma" w:cs="Tahoma"/>
        </w:rPr>
        <w:t>company. In</w:t>
      </w:r>
      <w:r w:rsidR="00FD0677">
        <w:rPr>
          <w:rFonts w:ascii="Tahoma" w:hAnsi="Tahoma" w:cs="Tahoma"/>
        </w:rPr>
        <w:t xml:space="preserve"> conclusion </w:t>
      </w:r>
      <w:proofErr w:type="spellStart"/>
      <w:r w:rsidR="00FD0677">
        <w:rPr>
          <w:rFonts w:ascii="Tahoma" w:hAnsi="Tahoma" w:cs="Tahoma"/>
        </w:rPr>
        <w:t>Ucomapare</w:t>
      </w:r>
      <w:proofErr w:type="spellEnd"/>
      <w:r w:rsidR="00FD0677">
        <w:rPr>
          <w:rFonts w:ascii="Tahoma" w:hAnsi="Tahoma" w:cs="Tahoma"/>
        </w:rPr>
        <w:t xml:space="preserve"> insurance promote and actively engage in knowledge sharing which in turn benefits the company in terms of been competitive and growth of the company.</w:t>
      </w:r>
      <w:r>
        <w:rPr>
          <w:rFonts w:ascii="Tahoma" w:hAnsi="Tahoma" w:cs="Tahoma"/>
        </w:rPr>
        <w:t xml:space="preserve"> </w:t>
      </w:r>
    </w:p>
    <w:p w14:paraId="23D355D7" w14:textId="03A7FE9B" w:rsidR="00244D44" w:rsidRPr="007A7812" w:rsidRDefault="00244D44" w:rsidP="00591DC2">
      <w:pPr>
        <w:rPr>
          <w:rFonts w:ascii="Tahoma" w:hAnsi="Tahoma" w:cs="Tahoma"/>
        </w:rPr>
      </w:pPr>
      <w:r w:rsidRPr="007A7812">
        <w:rPr>
          <w:rFonts w:ascii="Tahoma" w:hAnsi="Tahoma" w:cs="Tahoma"/>
        </w:rPr>
        <w:t xml:space="preserve"> </w:t>
      </w:r>
    </w:p>
    <w:p w14:paraId="7D90E65A" w14:textId="77777777" w:rsidR="00244D44" w:rsidRPr="007A7812" w:rsidRDefault="00244D44" w:rsidP="00244D44">
      <w:pPr>
        <w:rPr>
          <w:rFonts w:ascii="Tahoma" w:hAnsi="Tahoma" w:cs="Tahoma"/>
          <w:sz w:val="24"/>
          <w:szCs w:val="24"/>
        </w:rPr>
      </w:pPr>
      <w:r w:rsidRPr="007A7812">
        <w:rPr>
          <w:rFonts w:ascii="Tahoma" w:hAnsi="Tahoma" w:cs="Tahoma"/>
          <w:color w:val="2E74B5" w:themeColor="accent1" w:themeShade="BF"/>
          <w:sz w:val="24"/>
          <w:szCs w:val="24"/>
        </w:rPr>
        <w:t>Recommend improvements to the current framework</w:t>
      </w:r>
      <w:r w:rsidRPr="007A7812">
        <w:rPr>
          <w:rFonts w:ascii="Tahoma" w:hAnsi="Tahoma" w:cs="Tahoma"/>
          <w:sz w:val="24"/>
          <w:szCs w:val="24"/>
        </w:rPr>
        <w:t xml:space="preserve">. </w:t>
      </w:r>
    </w:p>
    <w:p w14:paraId="3AE21550" w14:textId="4FC7843A" w:rsidR="00244D44" w:rsidRDefault="00244D44" w:rsidP="00244D44">
      <w:pPr>
        <w:pStyle w:val="ListParagraph"/>
        <w:rPr>
          <w:rFonts w:ascii="Tahoma" w:hAnsi="Tahoma" w:cs="Tahoma"/>
        </w:rPr>
      </w:pPr>
    </w:p>
    <w:p w14:paraId="07DC071C" w14:textId="064F9ECD" w:rsidR="00C774FC" w:rsidRDefault="006819F1" w:rsidP="006819F1">
      <w:pPr>
        <w:rPr>
          <w:rFonts w:ascii="Tahoma" w:hAnsi="Tahoma" w:cs="Tahoma"/>
        </w:rPr>
      </w:pPr>
      <w:proofErr w:type="spellStart"/>
      <w:r>
        <w:rPr>
          <w:rFonts w:ascii="Tahoma" w:hAnsi="Tahoma" w:cs="Tahoma"/>
        </w:rPr>
        <w:t>Ucompare</w:t>
      </w:r>
      <w:proofErr w:type="spellEnd"/>
      <w:r>
        <w:rPr>
          <w:rFonts w:ascii="Tahoma" w:hAnsi="Tahoma" w:cs="Tahoma"/>
        </w:rPr>
        <w:t xml:space="preserve"> insurance do </w:t>
      </w:r>
      <w:r w:rsidR="009D41D4">
        <w:rPr>
          <w:rFonts w:ascii="Tahoma" w:hAnsi="Tahoma" w:cs="Tahoma"/>
        </w:rPr>
        <w:t xml:space="preserve">try to </w:t>
      </w:r>
      <w:r>
        <w:rPr>
          <w:rFonts w:ascii="Tahoma" w:hAnsi="Tahoma" w:cs="Tahoma"/>
        </w:rPr>
        <w:t xml:space="preserve">promote the sharing of </w:t>
      </w:r>
      <w:r w:rsidR="009D41D4">
        <w:rPr>
          <w:rFonts w:ascii="Tahoma" w:hAnsi="Tahoma" w:cs="Tahoma"/>
        </w:rPr>
        <w:t>knowledge, by giving recognitions rather than financial incentives, t</w:t>
      </w:r>
      <w:r w:rsidR="00C774FC">
        <w:rPr>
          <w:rFonts w:ascii="Tahoma" w:hAnsi="Tahoma" w:cs="Tahoma"/>
        </w:rPr>
        <w:t xml:space="preserve">he author strongly believe that there should be financial </w:t>
      </w:r>
      <w:r w:rsidR="009D41D4">
        <w:rPr>
          <w:rFonts w:ascii="Tahoma" w:hAnsi="Tahoma" w:cs="Tahoma"/>
        </w:rPr>
        <w:t>incentives</w:t>
      </w:r>
      <w:r w:rsidR="00C774FC">
        <w:rPr>
          <w:rFonts w:ascii="Tahoma" w:hAnsi="Tahoma" w:cs="Tahoma"/>
        </w:rPr>
        <w:t xml:space="preserve"> as had a chat with some colleges at work and found out that most of</w:t>
      </w:r>
      <w:r w:rsidR="009D41D4">
        <w:rPr>
          <w:rFonts w:ascii="Tahoma" w:hAnsi="Tahoma" w:cs="Tahoma"/>
        </w:rPr>
        <w:t xml:space="preserve"> them</w:t>
      </w:r>
      <w:r w:rsidR="00C774FC">
        <w:rPr>
          <w:rFonts w:ascii="Tahoma" w:hAnsi="Tahoma" w:cs="Tahoma"/>
        </w:rPr>
        <w:t xml:space="preserve"> do agree with me as there was a time a college did suggested to the sales manager ways in which we can improve and hit the sales target , of which this was taking into consideration with the </w:t>
      </w:r>
      <w:r w:rsidR="009D41D4">
        <w:rPr>
          <w:rFonts w:ascii="Tahoma" w:hAnsi="Tahoma" w:cs="Tahoma"/>
        </w:rPr>
        <w:t>managing</w:t>
      </w:r>
      <w:r w:rsidR="00C774FC">
        <w:rPr>
          <w:rFonts w:ascii="Tahoma" w:hAnsi="Tahoma" w:cs="Tahoma"/>
        </w:rPr>
        <w:t xml:space="preserve"> </w:t>
      </w:r>
      <w:r w:rsidR="009D41D4">
        <w:rPr>
          <w:rFonts w:ascii="Tahoma" w:hAnsi="Tahoma" w:cs="Tahoma"/>
        </w:rPr>
        <w:t>director and</w:t>
      </w:r>
      <w:r w:rsidR="00C774FC">
        <w:rPr>
          <w:rFonts w:ascii="Tahoma" w:hAnsi="Tahoma" w:cs="Tahoma"/>
        </w:rPr>
        <w:t xml:space="preserve"> a business plan was put together and a trial for 3 months after the three months period they found out that the sales figures increased by 40% just through </w:t>
      </w:r>
      <w:r w:rsidR="009D41D4">
        <w:rPr>
          <w:rFonts w:ascii="Tahoma" w:hAnsi="Tahoma" w:cs="Tahoma"/>
        </w:rPr>
        <w:t>paper click and hot dial from major car dealerships</w:t>
      </w:r>
      <w:r w:rsidR="00C774FC">
        <w:rPr>
          <w:rFonts w:ascii="Tahoma" w:hAnsi="Tahoma" w:cs="Tahoma"/>
        </w:rPr>
        <w:t xml:space="preserve">. Although It was a success and still is the only </w:t>
      </w:r>
      <w:r w:rsidR="009D41D4">
        <w:rPr>
          <w:rFonts w:ascii="Tahoma" w:hAnsi="Tahoma" w:cs="Tahoma"/>
        </w:rPr>
        <w:t>thing,</w:t>
      </w:r>
      <w:r w:rsidR="00C774FC">
        <w:rPr>
          <w:rFonts w:ascii="Tahoma" w:hAnsi="Tahoma" w:cs="Tahoma"/>
        </w:rPr>
        <w:t xml:space="preserve"> he received was just a recognition of which he thinks is not good enough as he has made a lot of money for the company and </w:t>
      </w:r>
      <w:r w:rsidR="000F758E">
        <w:rPr>
          <w:rFonts w:ascii="Tahoma" w:hAnsi="Tahoma" w:cs="Tahoma"/>
        </w:rPr>
        <w:t>did not</w:t>
      </w:r>
      <w:r w:rsidR="00C774FC">
        <w:rPr>
          <w:rFonts w:ascii="Tahoma" w:hAnsi="Tahoma" w:cs="Tahoma"/>
        </w:rPr>
        <w:t xml:space="preserve"> get a </w:t>
      </w:r>
      <w:r w:rsidR="000F758E">
        <w:rPr>
          <w:rFonts w:ascii="Tahoma" w:hAnsi="Tahoma" w:cs="Tahoma"/>
        </w:rPr>
        <w:t xml:space="preserve">monetary </w:t>
      </w:r>
      <w:r w:rsidR="00C774FC">
        <w:rPr>
          <w:rFonts w:ascii="Tahoma" w:hAnsi="Tahoma" w:cs="Tahoma"/>
        </w:rPr>
        <w:t>reward in turn</w:t>
      </w:r>
      <w:r w:rsidR="000F758E">
        <w:rPr>
          <w:rFonts w:ascii="Tahoma" w:hAnsi="Tahoma" w:cs="Tahoma"/>
        </w:rPr>
        <w:t>.</w:t>
      </w:r>
    </w:p>
    <w:p w14:paraId="68FC6014" w14:textId="2884D75F" w:rsidR="00A32F8B" w:rsidRDefault="00C774FC" w:rsidP="00C4730F">
      <w:pPr>
        <w:rPr>
          <w:rFonts w:ascii="Tahoma" w:hAnsi="Tahoma" w:cs="Tahoma"/>
        </w:rPr>
      </w:pPr>
      <w:r>
        <w:rPr>
          <w:rFonts w:ascii="Tahoma" w:hAnsi="Tahoma" w:cs="Tahoma"/>
        </w:rPr>
        <w:t xml:space="preserve">In conclusion I think it will be beneficial for </w:t>
      </w:r>
      <w:proofErr w:type="spellStart"/>
      <w:r>
        <w:rPr>
          <w:rFonts w:ascii="Tahoma" w:hAnsi="Tahoma" w:cs="Tahoma"/>
        </w:rPr>
        <w:t>ucompare</w:t>
      </w:r>
      <w:proofErr w:type="spellEnd"/>
      <w:r>
        <w:rPr>
          <w:rFonts w:ascii="Tahoma" w:hAnsi="Tahoma" w:cs="Tahoma"/>
        </w:rPr>
        <w:t xml:space="preserve"> to have some sort of financial reward to knowledge sharing as this will </w:t>
      </w:r>
      <w:r w:rsidR="00C4730F">
        <w:rPr>
          <w:rFonts w:ascii="Tahoma" w:hAnsi="Tahoma" w:cs="Tahoma"/>
        </w:rPr>
        <w:t>encourage</w:t>
      </w:r>
      <w:r>
        <w:rPr>
          <w:rFonts w:ascii="Tahoma" w:hAnsi="Tahoma" w:cs="Tahoma"/>
        </w:rPr>
        <w:t xml:space="preserve"> more staffs to come further and share </w:t>
      </w:r>
      <w:r w:rsidR="00C4730F">
        <w:rPr>
          <w:rFonts w:ascii="Tahoma" w:hAnsi="Tahoma" w:cs="Tahoma"/>
        </w:rPr>
        <w:t>whatever</w:t>
      </w:r>
      <w:r>
        <w:rPr>
          <w:rFonts w:ascii="Tahoma" w:hAnsi="Tahoma" w:cs="Tahoma"/>
        </w:rPr>
        <w:t xml:space="preserve"> knowledge they have so that the organization can grow and be </w:t>
      </w:r>
      <w:r w:rsidR="00C4730F">
        <w:rPr>
          <w:rFonts w:ascii="Tahoma" w:hAnsi="Tahoma" w:cs="Tahoma"/>
        </w:rPr>
        <w:t>competitive</w:t>
      </w:r>
      <w:r>
        <w:rPr>
          <w:rFonts w:ascii="Tahoma" w:hAnsi="Tahoma" w:cs="Tahoma"/>
        </w:rPr>
        <w:t xml:space="preserve"> in a market that is highly </w:t>
      </w:r>
      <w:r w:rsidR="00C4730F">
        <w:rPr>
          <w:rFonts w:ascii="Tahoma" w:hAnsi="Tahoma" w:cs="Tahoma"/>
        </w:rPr>
        <w:t>competitive</w:t>
      </w:r>
      <w:r>
        <w:rPr>
          <w:rFonts w:ascii="Tahoma" w:hAnsi="Tahoma" w:cs="Tahoma"/>
        </w:rPr>
        <w:t>.</w:t>
      </w:r>
      <w:bookmarkStart w:id="4" w:name="_Toc10392234"/>
      <w:bookmarkEnd w:id="1"/>
    </w:p>
    <w:p w14:paraId="0B472092" w14:textId="77777777" w:rsidR="00C4730F" w:rsidRPr="00C4730F" w:rsidRDefault="00C4730F" w:rsidP="00C4730F">
      <w:pPr>
        <w:rPr>
          <w:rFonts w:ascii="Tahoma" w:hAnsi="Tahoma" w:cs="Tahoma"/>
        </w:rPr>
      </w:pPr>
    </w:p>
    <w:p w14:paraId="1A43F908" w14:textId="4C620F93" w:rsidR="003F69D6" w:rsidRPr="007A7812" w:rsidRDefault="00B220CB" w:rsidP="000C3BF0">
      <w:pPr>
        <w:pStyle w:val="Heading2"/>
        <w:rPr>
          <w:rFonts w:ascii="Tahoma" w:hAnsi="Tahoma" w:cs="Tahoma"/>
          <w:sz w:val="24"/>
          <w:szCs w:val="24"/>
        </w:rPr>
      </w:pPr>
      <w:r w:rsidRPr="007A7812">
        <w:rPr>
          <w:rFonts w:ascii="Tahoma" w:hAnsi="Tahoma" w:cs="Tahoma"/>
          <w:sz w:val="24"/>
          <w:szCs w:val="24"/>
        </w:rPr>
        <w:lastRenderedPageBreak/>
        <w:t>References</w:t>
      </w:r>
      <w:bookmarkEnd w:id="4"/>
    </w:p>
    <w:p w14:paraId="3CB5583D" w14:textId="520AF66D" w:rsidR="003F69D6" w:rsidRDefault="003F69D6" w:rsidP="003F69D6"/>
    <w:p w14:paraId="64890F5E" w14:textId="0A6326A1" w:rsidR="001E36E9" w:rsidRPr="00D537B2" w:rsidRDefault="001E36E9" w:rsidP="001E36E9">
      <w:pPr>
        <w:rPr>
          <w:rFonts w:ascii="Tahoma" w:hAnsi="Tahoma" w:cs="Tahoma"/>
        </w:rPr>
      </w:pPr>
      <w:r w:rsidRPr="00D537B2">
        <w:rPr>
          <w:rFonts w:ascii="Tahoma" w:hAnsi="Tahoma" w:cs="Tahoma"/>
        </w:rPr>
        <w:t>Alavi, M., &amp;</w:t>
      </w:r>
      <w:r w:rsidR="007C2C8B" w:rsidRPr="00D537B2">
        <w:rPr>
          <w:rFonts w:ascii="Tahoma" w:hAnsi="Tahoma" w:cs="Tahoma"/>
        </w:rPr>
        <w:t xml:space="preserve"> </w:t>
      </w:r>
      <w:r w:rsidRPr="00D537B2">
        <w:rPr>
          <w:rFonts w:ascii="Tahoma" w:hAnsi="Tahoma" w:cs="Tahoma"/>
        </w:rPr>
        <w:t>Leidner, D. E. (2001). Review: Knowledge Management and Knowledge</w:t>
      </w:r>
    </w:p>
    <w:p w14:paraId="18CD99CD" w14:textId="2A5E2247" w:rsidR="00863589" w:rsidRPr="00D537B2" w:rsidRDefault="00A138CE" w:rsidP="001E36E9">
      <w:pPr>
        <w:rPr>
          <w:rFonts w:ascii="Tahoma" w:hAnsi="Tahoma" w:cs="Tahoma"/>
        </w:rPr>
      </w:pPr>
      <w:r w:rsidRPr="00D537B2">
        <w:rPr>
          <w:rFonts w:ascii="Tahoma" w:hAnsi="Tahoma" w:cs="Tahoma"/>
        </w:rPr>
        <w:t xml:space="preserve">Argote, L., Beckman, </w:t>
      </w:r>
      <w:proofErr w:type="spellStart"/>
      <w:r w:rsidRPr="00D537B2">
        <w:rPr>
          <w:rFonts w:ascii="Tahoma" w:hAnsi="Tahoma" w:cs="Tahoma"/>
        </w:rPr>
        <w:t>S.,and</w:t>
      </w:r>
      <w:proofErr w:type="spellEnd"/>
      <w:r w:rsidRPr="00D537B2">
        <w:rPr>
          <w:rFonts w:ascii="Tahoma" w:hAnsi="Tahoma" w:cs="Tahoma"/>
        </w:rPr>
        <w:t xml:space="preserve"> </w:t>
      </w:r>
      <w:proofErr w:type="spellStart"/>
      <w:r w:rsidRPr="00D537B2">
        <w:rPr>
          <w:rFonts w:ascii="Tahoma" w:hAnsi="Tahoma" w:cs="Tahoma"/>
        </w:rPr>
        <w:t>Epple</w:t>
      </w:r>
      <w:proofErr w:type="spellEnd"/>
      <w:r w:rsidRPr="00D537B2">
        <w:rPr>
          <w:rFonts w:ascii="Tahoma" w:hAnsi="Tahoma" w:cs="Tahoma"/>
        </w:rPr>
        <w:t>, D. “The Persistence and transfer of learning in industrial settings” Management science (36), 1990.</w:t>
      </w:r>
    </w:p>
    <w:p w14:paraId="57AB50CD" w14:textId="77777777" w:rsidR="000D7079" w:rsidRPr="00D537B2" w:rsidRDefault="000D7079" w:rsidP="000D7079">
      <w:pPr>
        <w:rPr>
          <w:rFonts w:ascii="Tahoma" w:hAnsi="Tahoma" w:cs="Tahoma"/>
        </w:rPr>
      </w:pPr>
      <w:r w:rsidRPr="00D537B2">
        <w:rPr>
          <w:rFonts w:ascii="Tahoma" w:hAnsi="Tahoma" w:cs="Tahoma"/>
        </w:rPr>
        <w:t xml:space="preserve">Barbara, C., </w:t>
      </w:r>
      <w:proofErr w:type="spellStart"/>
      <w:r w:rsidRPr="00D537B2">
        <w:rPr>
          <w:rFonts w:ascii="Tahoma" w:hAnsi="Tahoma" w:cs="Tahoma"/>
        </w:rPr>
        <w:t>Cortis</w:t>
      </w:r>
      <w:proofErr w:type="spellEnd"/>
      <w:r w:rsidRPr="00D537B2">
        <w:rPr>
          <w:rFonts w:ascii="Tahoma" w:hAnsi="Tahoma" w:cs="Tahoma"/>
        </w:rPr>
        <w:t xml:space="preserve">, D., </w:t>
      </w:r>
      <w:proofErr w:type="spellStart"/>
      <w:r w:rsidRPr="00D537B2">
        <w:rPr>
          <w:rFonts w:ascii="Tahoma" w:hAnsi="Tahoma" w:cs="Tahoma"/>
        </w:rPr>
        <w:t>Perotti</w:t>
      </w:r>
      <w:proofErr w:type="spellEnd"/>
      <w:r w:rsidRPr="00D537B2">
        <w:rPr>
          <w:rFonts w:ascii="Tahoma" w:hAnsi="Tahoma" w:cs="Tahoma"/>
        </w:rPr>
        <w:t xml:space="preserve">, R., </w:t>
      </w:r>
      <w:proofErr w:type="spellStart"/>
      <w:r w:rsidRPr="00D537B2">
        <w:rPr>
          <w:rFonts w:ascii="Tahoma" w:hAnsi="Tahoma" w:cs="Tahoma"/>
        </w:rPr>
        <w:t>Sammut</w:t>
      </w:r>
      <w:proofErr w:type="spellEnd"/>
      <w:r w:rsidRPr="00D537B2">
        <w:rPr>
          <w:rFonts w:ascii="Tahoma" w:hAnsi="Tahoma" w:cs="Tahoma"/>
        </w:rPr>
        <w:t>, C., &amp;amp; Vella, A. (2017). The European Insurance</w:t>
      </w:r>
    </w:p>
    <w:p w14:paraId="58CDA707" w14:textId="161CC775" w:rsidR="004F0479" w:rsidRPr="00D537B2" w:rsidRDefault="004F0479" w:rsidP="001E36E9">
      <w:pPr>
        <w:rPr>
          <w:rFonts w:ascii="Tahoma" w:hAnsi="Tahoma" w:cs="Tahoma"/>
        </w:rPr>
      </w:pPr>
      <w:r w:rsidRPr="00D537B2">
        <w:rPr>
          <w:rFonts w:ascii="Tahoma" w:hAnsi="Tahoma" w:cs="Tahoma"/>
        </w:rPr>
        <w:t>Boisot, M.H. (1999) “Knowledge Assets: Securing competitive advantage in the information Economy”, Oxford University Press, Oxford.</w:t>
      </w:r>
    </w:p>
    <w:p w14:paraId="3D71B8AC" w14:textId="77A800B1" w:rsidR="00D03519" w:rsidRPr="00D537B2" w:rsidRDefault="00D03519" w:rsidP="001E36E9">
      <w:pPr>
        <w:rPr>
          <w:rFonts w:ascii="Tahoma" w:hAnsi="Tahoma" w:cs="Tahoma"/>
        </w:rPr>
      </w:pPr>
      <w:r w:rsidRPr="00D537B2">
        <w:rPr>
          <w:rFonts w:ascii="Tahoma" w:hAnsi="Tahoma" w:cs="Tahoma"/>
        </w:rPr>
        <w:t xml:space="preserve">Darr, E. D., Argote, L., and </w:t>
      </w:r>
      <w:proofErr w:type="spellStart"/>
      <w:r w:rsidRPr="00D537B2">
        <w:rPr>
          <w:rFonts w:ascii="Tahoma" w:hAnsi="Tahoma" w:cs="Tahoma"/>
        </w:rPr>
        <w:t>Epple</w:t>
      </w:r>
      <w:proofErr w:type="spellEnd"/>
      <w:r w:rsidRPr="00D537B2">
        <w:rPr>
          <w:rFonts w:ascii="Tahoma" w:hAnsi="Tahoma" w:cs="Tahoma"/>
        </w:rPr>
        <w:t xml:space="preserve">, D. “The </w:t>
      </w:r>
      <w:proofErr w:type="spellStart"/>
      <w:r w:rsidRPr="00D537B2">
        <w:rPr>
          <w:rFonts w:ascii="Tahoma" w:hAnsi="Tahoma" w:cs="Tahoma"/>
        </w:rPr>
        <w:t>acquisition,transfer</w:t>
      </w:r>
      <w:proofErr w:type="spellEnd"/>
      <w:r w:rsidRPr="00D537B2">
        <w:rPr>
          <w:rFonts w:ascii="Tahoma" w:hAnsi="Tahoma" w:cs="Tahoma"/>
        </w:rPr>
        <w:t xml:space="preserve"> and depreciation of knowledge in service organizations: Productivity in franchises” ,Management science, November 1995.</w:t>
      </w:r>
    </w:p>
    <w:p w14:paraId="032F7B45" w14:textId="3E14D046" w:rsidR="00033289" w:rsidRPr="00D537B2" w:rsidRDefault="00033289" w:rsidP="001E36E9">
      <w:pPr>
        <w:rPr>
          <w:rFonts w:ascii="Tahoma" w:hAnsi="Tahoma" w:cs="Tahoma"/>
        </w:rPr>
      </w:pPr>
      <w:r w:rsidRPr="00D537B2">
        <w:rPr>
          <w:rFonts w:ascii="Tahoma" w:hAnsi="Tahoma" w:cs="Tahoma"/>
        </w:rPr>
        <w:t>Debowski, S. (2006) Knowledge Management, Wiley, Australia.</w:t>
      </w:r>
    </w:p>
    <w:p w14:paraId="3731DEEB" w14:textId="77777777" w:rsidR="00846D09" w:rsidRPr="00D537B2" w:rsidRDefault="00846D09" w:rsidP="00846D09">
      <w:pPr>
        <w:rPr>
          <w:rFonts w:ascii="Tahoma" w:hAnsi="Tahoma" w:cs="Tahoma"/>
        </w:rPr>
      </w:pPr>
      <w:r w:rsidRPr="00D537B2">
        <w:rPr>
          <w:rFonts w:ascii="Tahoma" w:hAnsi="Tahoma" w:cs="Tahoma"/>
        </w:rPr>
        <w:t>Drucker, P.  (1968), The Age of Discontinuity: Guidelines to Our Changing Society, New York: Harper &amp; Row</w:t>
      </w:r>
    </w:p>
    <w:p w14:paraId="62C4127D" w14:textId="07BF21F7" w:rsidR="00A42028" w:rsidRPr="00D537B2" w:rsidRDefault="00A42028" w:rsidP="001E36E9">
      <w:pPr>
        <w:rPr>
          <w:rFonts w:ascii="Tahoma" w:hAnsi="Tahoma" w:cs="Tahoma"/>
        </w:rPr>
      </w:pPr>
      <w:proofErr w:type="spellStart"/>
      <w:r w:rsidRPr="00D537B2">
        <w:rPr>
          <w:rFonts w:ascii="Tahoma" w:hAnsi="Tahoma" w:cs="Tahoma"/>
        </w:rPr>
        <w:t>Dretske</w:t>
      </w:r>
      <w:proofErr w:type="spellEnd"/>
      <w:r w:rsidRPr="00D537B2">
        <w:rPr>
          <w:rFonts w:ascii="Tahoma" w:hAnsi="Tahoma" w:cs="Tahoma"/>
        </w:rPr>
        <w:t>, F. Knowledge and the Flow of Information, MIT Press, Cambridge, MA, 1981</w:t>
      </w:r>
    </w:p>
    <w:p w14:paraId="4CA706BA" w14:textId="1A8D1F16" w:rsidR="00065E0F" w:rsidRPr="00D537B2" w:rsidRDefault="00065E0F" w:rsidP="001E36E9">
      <w:pPr>
        <w:rPr>
          <w:rFonts w:ascii="Tahoma" w:hAnsi="Tahoma" w:cs="Tahoma"/>
        </w:rPr>
      </w:pPr>
      <w:r w:rsidRPr="00D537B2">
        <w:rPr>
          <w:rFonts w:ascii="Tahoma" w:hAnsi="Tahoma" w:cs="Tahoma"/>
        </w:rPr>
        <w:t xml:space="preserve">Fahey. L., and Prusak, L. “The Eleven Deadliest Sins of Knowledge Management.” California Management Review (40:3), </w:t>
      </w:r>
      <w:r w:rsidR="006F5755" w:rsidRPr="00D537B2">
        <w:rPr>
          <w:rFonts w:ascii="Tahoma" w:hAnsi="Tahoma" w:cs="Tahoma"/>
        </w:rPr>
        <w:t>1998</w:t>
      </w:r>
    </w:p>
    <w:p w14:paraId="78DD8E3F" w14:textId="349A657A" w:rsidR="00846D09" w:rsidRPr="00D537B2" w:rsidRDefault="00846D09" w:rsidP="00846D09">
      <w:pPr>
        <w:rPr>
          <w:rFonts w:ascii="Tahoma" w:hAnsi="Tahoma" w:cs="Tahoma"/>
        </w:rPr>
      </w:pPr>
      <w:r w:rsidRPr="00D537B2">
        <w:rPr>
          <w:rFonts w:ascii="Tahoma" w:hAnsi="Tahoma" w:cs="Tahoma"/>
        </w:rPr>
        <w:t xml:space="preserve">Georg von Krogh, Kazuo </w:t>
      </w:r>
      <w:proofErr w:type="spellStart"/>
      <w:r w:rsidRPr="00D537B2">
        <w:rPr>
          <w:rFonts w:ascii="Tahoma" w:hAnsi="Tahoma" w:cs="Tahoma"/>
        </w:rPr>
        <w:t>Ichijo</w:t>
      </w:r>
      <w:proofErr w:type="spellEnd"/>
      <w:r w:rsidRPr="00D537B2">
        <w:rPr>
          <w:rFonts w:ascii="Tahoma" w:hAnsi="Tahoma" w:cs="Tahoma"/>
        </w:rPr>
        <w:t xml:space="preserve">, and </w:t>
      </w:r>
      <w:proofErr w:type="spellStart"/>
      <w:r w:rsidRPr="00D537B2">
        <w:rPr>
          <w:rFonts w:ascii="Tahoma" w:hAnsi="Tahoma" w:cs="Tahoma"/>
        </w:rPr>
        <w:t>Ikujiro</w:t>
      </w:r>
      <w:proofErr w:type="spellEnd"/>
      <w:r w:rsidRPr="00D537B2">
        <w:rPr>
          <w:rFonts w:ascii="Tahoma" w:hAnsi="Tahoma" w:cs="Tahoma"/>
        </w:rPr>
        <w:t xml:space="preserve"> Nonaka (Oct 2011). Enabling Knowledge Creation</w:t>
      </w:r>
    </w:p>
    <w:p w14:paraId="36D1793E" w14:textId="77777777" w:rsidR="00846D09" w:rsidRPr="00D537B2" w:rsidRDefault="00846D09" w:rsidP="00846D09">
      <w:pPr>
        <w:rPr>
          <w:rFonts w:ascii="Tahoma" w:hAnsi="Tahoma" w:cs="Tahoma"/>
        </w:rPr>
      </w:pPr>
      <w:r w:rsidRPr="00D537B2">
        <w:rPr>
          <w:rFonts w:ascii="Tahoma" w:hAnsi="Tahoma" w:cs="Tahoma"/>
        </w:rPr>
        <w:t>Gupta, A., and Govindarajan, V. “Knowledge flows within multinational corporations” strategic management journal (21), 2000</w:t>
      </w:r>
    </w:p>
    <w:p w14:paraId="1D251877" w14:textId="77777777" w:rsidR="00846D09" w:rsidRPr="00D537B2" w:rsidRDefault="00846D09" w:rsidP="00846D09">
      <w:pPr>
        <w:rPr>
          <w:rFonts w:ascii="Tahoma" w:hAnsi="Tahoma" w:cs="Tahoma"/>
        </w:rPr>
      </w:pPr>
      <w:r w:rsidRPr="00D537B2">
        <w:rPr>
          <w:rFonts w:ascii="Tahoma" w:hAnsi="Tahoma" w:cs="Tahoma"/>
        </w:rPr>
        <w:t>Grant, R.M. “Prospering in dynamically – competitive environments: Organizational capabilities as knowledge integration,” Organization science (7:4), July – August, 1996a.</w:t>
      </w:r>
    </w:p>
    <w:p w14:paraId="66A6FEFF" w14:textId="3ECF083D" w:rsidR="00846D09" w:rsidRPr="00D537B2" w:rsidRDefault="00846D09" w:rsidP="00846D09">
      <w:pPr>
        <w:rPr>
          <w:rFonts w:ascii="Tahoma" w:hAnsi="Tahoma" w:cs="Tahoma"/>
        </w:rPr>
      </w:pPr>
      <w:r w:rsidRPr="00D537B2">
        <w:rPr>
          <w:rFonts w:ascii="Tahoma" w:hAnsi="Tahoma" w:cs="Tahoma"/>
        </w:rPr>
        <w:t>Huber, G. “Organizational Learning: The Contributing Processes and the Literatures,” Organization Science .1991</w:t>
      </w:r>
    </w:p>
    <w:p w14:paraId="54DD7A92" w14:textId="60DBB3EA" w:rsidR="00846D09" w:rsidRPr="00D537B2" w:rsidRDefault="00846D09" w:rsidP="00846D09">
      <w:pPr>
        <w:rPr>
          <w:rFonts w:ascii="Tahoma" w:hAnsi="Tahoma" w:cs="Tahoma"/>
        </w:rPr>
      </w:pPr>
      <w:r w:rsidRPr="00D537B2">
        <w:rPr>
          <w:rFonts w:ascii="Tahoma" w:hAnsi="Tahoma" w:cs="Tahoma"/>
        </w:rPr>
        <w:t>industry: A PEST analysis. International Journal of Financial Studies, 5(2), 14.</w:t>
      </w:r>
    </w:p>
    <w:p w14:paraId="6A10E8CA" w14:textId="4EEBFD33" w:rsidR="00846D09" w:rsidRPr="00D537B2" w:rsidRDefault="00846D09" w:rsidP="00846D09">
      <w:pPr>
        <w:rPr>
          <w:rFonts w:ascii="Tahoma" w:hAnsi="Tahoma" w:cs="Tahoma"/>
        </w:rPr>
      </w:pPr>
      <w:r w:rsidRPr="00D537B2">
        <w:rPr>
          <w:rFonts w:ascii="Tahoma" w:hAnsi="Tahoma" w:cs="Tahoma"/>
        </w:rPr>
        <w:t>Ikujiro Nonaka(1994), A dynamic theory of organizational knowledge creation</w:t>
      </w:r>
    </w:p>
    <w:p w14:paraId="6E73486A" w14:textId="77777777" w:rsidR="00846D09" w:rsidRPr="00D537B2" w:rsidRDefault="00846D09" w:rsidP="00846D09">
      <w:pPr>
        <w:rPr>
          <w:rFonts w:ascii="Tahoma" w:hAnsi="Tahoma" w:cs="Tahoma"/>
        </w:rPr>
      </w:pPr>
      <w:r w:rsidRPr="00D537B2">
        <w:rPr>
          <w:rFonts w:ascii="Tahoma" w:hAnsi="Tahoma" w:cs="Tahoma"/>
        </w:rPr>
        <w:t>International Journal of Intellectual property rights. May 2010, by Dr N. Kannan</w:t>
      </w:r>
    </w:p>
    <w:p w14:paraId="0CBF994E" w14:textId="77777777" w:rsidR="00846D09" w:rsidRPr="00D537B2" w:rsidRDefault="00846D09" w:rsidP="00846D09">
      <w:pPr>
        <w:rPr>
          <w:rFonts w:ascii="Tahoma" w:hAnsi="Tahoma" w:cs="Tahoma"/>
        </w:rPr>
      </w:pPr>
      <w:r w:rsidRPr="00D537B2">
        <w:rPr>
          <w:rFonts w:ascii="Tahoma" w:hAnsi="Tahoma" w:cs="Tahoma"/>
        </w:rPr>
        <w:t>Johnson- Laird (1983), Mental Models, Cambridge: Cambridge University Press</w:t>
      </w:r>
    </w:p>
    <w:p w14:paraId="2F915D12" w14:textId="3A14A320" w:rsidR="00846D09" w:rsidRPr="00D537B2" w:rsidRDefault="00CA45E3" w:rsidP="00846D09">
      <w:pPr>
        <w:rPr>
          <w:rFonts w:ascii="Tahoma" w:hAnsi="Tahoma" w:cs="Tahoma"/>
        </w:rPr>
      </w:pPr>
      <w:hyperlink r:id="rId12" w:history="1">
        <w:r w:rsidR="00846D09" w:rsidRPr="00D537B2">
          <w:rPr>
            <w:rStyle w:val="Hyperlink"/>
            <w:rFonts w:ascii="Tahoma" w:hAnsi="Tahoma" w:cs="Tahoma"/>
          </w:rPr>
          <w:t>https://www.ucompare-insurance.co.uk/about/</w:t>
        </w:r>
      </w:hyperlink>
    </w:p>
    <w:p w14:paraId="76AC4C9C" w14:textId="77777777" w:rsidR="00846D09" w:rsidRPr="00D537B2" w:rsidRDefault="00CA45E3" w:rsidP="00846D09">
      <w:pPr>
        <w:rPr>
          <w:rFonts w:ascii="Tahoma" w:hAnsi="Tahoma" w:cs="Tahoma"/>
        </w:rPr>
      </w:pPr>
      <w:hyperlink r:id="rId13" w:history="1">
        <w:r w:rsidR="00846D09" w:rsidRPr="00D537B2">
          <w:rPr>
            <w:rStyle w:val="Hyperlink"/>
            <w:rFonts w:ascii="Tahoma" w:hAnsi="Tahoma" w:cs="Tahoma"/>
          </w:rPr>
          <w:t>https://helpjuice.com/blog/knowledge-management</w:t>
        </w:r>
      </w:hyperlink>
    </w:p>
    <w:p w14:paraId="4B03EB0A" w14:textId="77777777" w:rsidR="00846D09" w:rsidRPr="00D537B2" w:rsidRDefault="00846D09" w:rsidP="00846D09">
      <w:pPr>
        <w:rPr>
          <w:rFonts w:ascii="Tahoma" w:hAnsi="Tahoma" w:cs="Tahoma"/>
        </w:rPr>
      </w:pPr>
      <w:r w:rsidRPr="00D537B2">
        <w:rPr>
          <w:rFonts w:ascii="Tahoma" w:hAnsi="Tahoma" w:cs="Tahoma"/>
        </w:rPr>
        <w:t>https://www.flickr.com/photos/drawpack/5514295581/</w:t>
      </w:r>
    </w:p>
    <w:p w14:paraId="705CCDE6" w14:textId="77777777" w:rsidR="00846D09" w:rsidRPr="00D537B2" w:rsidRDefault="00CA45E3" w:rsidP="00846D09">
      <w:pPr>
        <w:rPr>
          <w:rFonts w:ascii="Tahoma" w:hAnsi="Tahoma" w:cs="Tahoma"/>
        </w:rPr>
      </w:pPr>
      <w:hyperlink r:id="rId14" w:history="1">
        <w:r w:rsidR="00846D09" w:rsidRPr="00D537B2">
          <w:rPr>
            <w:rStyle w:val="Hyperlink"/>
            <w:rFonts w:ascii="Tahoma" w:hAnsi="Tahoma" w:cs="Tahoma"/>
          </w:rPr>
          <w:t>http://www.knoco.com</w:t>
        </w:r>
      </w:hyperlink>
    </w:p>
    <w:p w14:paraId="3353E6A5" w14:textId="77777777" w:rsidR="00846D09" w:rsidRPr="00D537B2" w:rsidRDefault="00CA45E3" w:rsidP="00846D09">
      <w:pPr>
        <w:rPr>
          <w:rFonts w:ascii="Tahoma" w:hAnsi="Tahoma" w:cs="Tahoma"/>
        </w:rPr>
      </w:pPr>
      <w:hyperlink r:id="rId15" w:history="1">
        <w:r w:rsidR="00846D09" w:rsidRPr="00D537B2">
          <w:rPr>
            <w:rStyle w:val="Hyperlink"/>
            <w:rFonts w:ascii="Tahoma" w:hAnsi="Tahoma" w:cs="Tahoma"/>
          </w:rPr>
          <w:t>http://www.knowledge-management-tools.net</w:t>
        </w:r>
      </w:hyperlink>
    </w:p>
    <w:p w14:paraId="34C4059C" w14:textId="77777777" w:rsidR="00846D09" w:rsidRPr="00D537B2" w:rsidRDefault="00CA45E3" w:rsidP="00846D09">
      <w:pPr>
        <w:rPr>
          <w:rFonts w:ascii="Tahoma" w:hAnsi="Tahoma" w:cs="Tahoma"/>
        </w:rPr>
      </w:pPr>
      <w:hyperlink r:id="rId16" w:history="1">
        <w:r w:rsidR="00846D09" w:rsidRPr="00D537B2">
          <w:rPr>
            <w:rStyle w:val="Hyperlink"/>
            <w:rFonts w:ascii="Tahoma" w:hAnsi="Tahoma" w:cs="Tahoma"/>
          </w:rPr>
          <w:t>http://www.henley.ac.uk/kmforum/</w:t>
        </w:r>
      </w:hyperlink>
    </w:p>
    <w:p w14:paraId="32EE3E6C" w14:textId="4705C58F" w:rsidR="00846D09" w:rsidRPr="00D537B2" w:rsidRDefault="00CA45E3" w:rsidP="00846D09">
      <w:pPr>
        <w:rPr>
          <w:rFonts w:ascii="Tahoma" w:hAnsi="Tahoma" w:cs="Tahoma"/>
        </w:rPr>
      </w:pPr>
      <w:hyperlink r:id="rId17" w:history="1">
        <w:r w:rsidR="00846D09" w:rsidRPr="00D537B2">
          <w:rPr>
            <w:rStyle w:val="Hyperlink"/>
            <w:rFonts w:ascii="Tahoma" w:hAnsi="Tahoma" w:cs="Tahoma"/>
          </w:rPr>
          <w:t>http://www.gurteen.com</w:t>
        </w:r>
      </w:hyperlink>
    </w:p>
    <w:p w14:paraId="0ED3C70A" w14:textId="77777777" w:rsidR="00846D09" w:rsidRPr="00D537B2" w:rsidRDefault="00CA45E3" w:rsidP="00846D09">
      <w:pPr>
        <w:rPr>
          <w:rFonts w:ascii="Tahoma" w:hAnsi="Tahoma" w:cs="Tahoma"/>
        </w:rPr>
      </w:pPr>
      <w:hyperlink r:id="rId18" w:history="1">
        <w:r w:rsidR="00846D09" w:rsidRPr="00D537B2">
          <w:rPr>
            <w:rStyle w:val="Hyperlink"/>
            <w:rFonts w:ascii="Tahoma" w:hAnsi="Tahoma" w:cs="Tahoma"/>
          </w:rPr>
          <w:t>https://www.lexisnexis.co.uk/blog/dispute-resolution/civil-liability-act-2018-bad-news-for-claimants-and-their-lawyers</w:t>
        </w:r>
      </w:hyperlink>
    </w:p>
    <w:p w14:paraId="4378DD6F" w14:textId="03E0B41F" w:rsidR="00846D09" w:rsidRPr="00D537B2" w:rsidRDefault="00846D09" w:rsidP="00846D09">
      <w:pPr>
        <w:rPr>
          <w:rFonts w:ascii="Tahoma" w:hAnsi="Tahoma" w:cs="Tahoma"/>
        </w:rPr>
      </w:pPr>
      <w:r w:rsidRPr="00D537B2">
        <w:rPr>
          <w:rFonts w:ascii="Tahoma" w:hAnsi="Tahoma" w:cs="Tahoma"/>
        </w:rPr>
        <w:t>https://www.emerald.com/insight/content/doi/10.1108/JWL-07-2018-0096/full/html</w:t>
      </w:r>
    </w:p>
    <w:p w14:paraId="50CEB069" w14:textId="328AFF42" w:rsidR="004C1D3C" w:rsidRPr="00D537B2" w:rsidRDefault="004C1D3C" w:rsidP="001E36E9">
      <w:pPr>
        <w:rPr>
          <w:rFonts w:ascii="Tahoma" w:hAnsi="Tahoma" w:cs="Tahoma"/>
        </w:rPr>
      </w:pPr>
      <w:proofErr w:type="spellStart"/>
      <w:r w:rsidRPr="00D537B2">
        <w:rPr>
          <w:rFonts w:ascii="Tahoma" w:hAnsi="Tahoma" w:cs="Tahoma"/>
        </w:rPr>
        <w:t>Machlup</w:t>
      </w:r>
      <w:proofErr w:type="spellEnd"/>
      <w:r w:rsidRPr="00D537B2">
        <w:rPr>
          <w:rFonts w:ascii="Tahoma" w:hAnsi="Tahoma" w:cs="Tahoma"/>
        </w:rPr>
        <w:t xml:space="preserve">, F. Knowledge; Its Creation, Distribution, and Economic </w:t>
      </w:r>
      <w:r w:rsidR="00081D86" w:rsidRPr="00D537B2">
        <w:rPr>
          <w:rFonts w:ascii="Tahoma" w:hAnsi="Tahoma" w:cs="Tahoma"/>
        </w:rPr>
        <w:t>Significance,</w:t>
      </w:r>
      <w:r w:rsidRPr="00D537B2">
        <w:rPr>
          <w:rFonts w:ascii="Tahoma" w:hAnsi="Tahoma" w:cs="Tahoma"/>
        </w:rPr>
        <w:t xml:space="preserve"> Volume 1, Princeton University Press, Princeton, NJ, 1980</w:t>
      </w:r>
    </w:p>
    <w:p w14:paraId="099C9023" w14:textId="07786E09" w:rsidR="001E36E9" w:rsidRPr="00D537B2" w:rsidRDefault="001E36E9" w:rsidP="001E36E9">
      <w:pPr>
        <w:rPr>
          <w:rFonts w:ascii="Tahoma" w:hAnsi="Tahoma" w:cs="Tahoma"/>
        </w:rPr>
      </w:pPr>
      <w:r w:rsidRPr="00D537B2">
        <w:rPr>
          <w:rFonts w:ascii="Tahoma" w:hAnsi="Tahoma" w:cs="Tahoma"/>
        </w:rPr>
        <w:t xml:space="preserve">Management Systems: Conceptual Foundations and Research Issues. MIS </w:t>
      </w:r>
      <w:r w:rsidR="00081D86" w:rsidRPr="00D537B2">
        <w:rPr>
          <w:rFonts w:ascii="Tahoma" w:hAnsi="Tahoma" w:cs="Tahoma"/>
        </w:rPr>
        <w:t>Quarterly,</w:t>
      </w:r>
      <w:r w:rsidRPr="00D537B2">
        <w:rPr>
          <w:rFonts w:ascii="Tahoma" w:hAnsi="Tahoma" w:cs="Tahoma"/>
        </w:rPr>
        <w:t xml:space="preserve"> 107-136.</w:t>
      </w:r>
    </w:p>
    <w:p w14:paraId="3221FF73" w14:textId="3F26D6FA" w:rsidR="00D27583" w:rsidRPr="00D537B2" w:rsidRDefault="00D27583" w:rsidP="001E36E9">
      <w:pPr>
        <w:rPr>
          <w:rFonts w:ascii="Tahoma" w:hAnsi="Tahoma" w:cs="Tahoma"/>
        </w:rPr>
      </w:pPr>
      <w:r w:rsidRPr="00D537B2">
        <w:rPr>
          <w:rFonts w:ascii="Tahoma" w:hAnsi="Tahoma" w:cs="Tahoma"/>
        </w:rPr>
        <w:t>Michael Polanyi (1966) The tacit dimension, New York</w:t>
      </w:r>
    </w:p>
    <w:p w14:paraId="1D7ABCF3" w14:textId="17D9E379" w:rsidR="0005765B" w:rsidRPr="00D537B2" w:rsidRDefault="0005765B" w:rsidP="001E36E9">
      <w:pPr>
        <w:rPr>
          <w:rFonts w:ascii="Tahoma" w:hAnsi="Tahoma" w:cs="Tahoma"/>
        </w:rPr>
      </w:pPr>
      <w:r w:rsidRPr="00D537B2">
        <w:rPr>
          <w:rFonts w:ascii="Tahoma" w:hAnsi="Tahoma" w:cs="Tahoma"/>
        </w:rPr>
        <w:t>Nonaka, I. “A dynamic theory of organizational knowledge creation,” Organizational science (5:1), February 1994, pp. 14- 37</w:t>
      </w:r>
    </w:p>
    <w:p w14:paraId="7D3A08C0" w14:textId="77777777" w:rsidR="00846D09" w:rsidRPr="00D537B2" w:rsidRDefault="00846D09" w:rsidP="00846D09">
      <w:pPr>
        <w:rPr>
          <w:rFonts w:ascii="Tahoma" w:hAnsi="Tahoma" w:cs="Tahoma"/>
        </w:rPr>
      </w:pPr>
      <w:r w:rsidRPr="00D537B2">
        <w:rPr>
          <w:rFonts w:ascii="Tahoma" w:hAnsi="Tahoma" w:cs="Tahoma"/>
        </w:rPr>
        <w:t>Pentland, B.T.” Information systems and organizational learning: The social epistemology of organizational knowledge systems” Accounting, Management, and information Technologies (5:1), 1995</w:t>
      </w:r>
    </w:p>
    <w:p w14:paraId="361DBC90" w14:textId="77777777" w:rsidR="00846D09" w:rsidRPr="00D537B2" w:rsidRDefault="00846D09" w:rsidP="00846D09">
      <w:pPr>
        <w:rPr>
          <w:rFonts w:ascii="Tahoma" w:hAnsi="Tahoma" w:cs="Tahoma"/>
        </w:rPr>
      </w:pPr>
      <w:r w:rsidRPr="00D537B2">
        <w:rPr>
          <w:rFonts w:ascii="Tahoma" w:hAnsi="Tahoma" w:cs="Tahoma"/>
        </w:rPr>
        <w:t>Reed, R., &amp; DeFillippi, R.J. (1990) “Causal ambiguity, barriers to imitation, and sustainable competitive advantage”, Academy of Management Review, 15(1): 88-102.</w:t>
      </w:r>
    </w:p>
    <w:p w14:paraId="2DD7A64C" w14:textId="77777777" w:rsidR="00846D09" w:rsidRPr="00D537B2" w:rsidRDefault="00846D09" w:rsidP="00846D09">
      <w:pPr>
        <w:rPr>
          <w:rFonts w:ascii="Tahoma" w:hAnsi="Tahoma" w:cs="Tahoma"/>
        </w:rPr>
      </w:pPr>
      <w:r w:rsidRPr="00D537B2">
        <w:rPr>
          <w:rFonts w:ascii="Tahoma" w:hAnsi="Tahoma" w:cs="Tahoma"/>
        </w:rPr>
        <w:t>Stein, E. W., and Zwass, V. “Actualizing organizational memory with information systems” Information system research (6:2), 1995.</w:t>
      </w:r>
    </w:p>
    <w:p w14:paraId="5CB3ECB7" w14:textId="25B4B2E5" w:rsidR="00757B98" w:rsidRPr="00D537B2" w:rsidRDefault="000B5217" w:rsidP="00C11635">
      <w:pPr>
        <w:rPr>
          <w:rFonts w:ascii="Tahoma" w:hAnsi="Tahoma" w:cs="Tahoma"/>
        </w:rPr>
      </w:pPr>
      <w:r w:rsidRPr="00D537B2">
        <w:rPr>
          <w:rFonts w:ascii="Tahoma" w:hAnsi="Tahoma" w:cs="Tahoma"/>
        </w:rPr>
        <w:t>Toffler,</w:t>
      </w:r>
      <w:r w:rsidR="00757B98" w:rsidRPr="00D537B2">
        <w:rPr>
          <w:rFonts w:ascii="Tahoma" w:hAnsi="Tahoma" w:cs="Tahoma"/>
        </w:rPr>
        <w:t xml:space="preserve"> A. (</w:t>
      </w:r>
      <w:r w:rsidRPr="00D537B2">
        <w:rPr>
          <w:rFonts w:ascii="Tahoma" w:hAnsi="Tahoma" w:cs="Tahoma"/>
        </w:rPr>
        <w:t>1990)</w:t>
      </w:r>
      <w:r w:rsidR="00757B98" w:rsidRPr="00D537B2">
        <w:rPr>
          <w:rFonts w:ascii="Tahoma" w:hAnsi="Tahoma" w:cs="Tahoma"/>
        </w:rPr>
        <w:t>, Power</w:t>
      </w:r>
      <w:r w:rsidRPr="00D537B2">
        <w:rPr>
          <w:rFonts w:ascii="Tahoma" w:hAnsi="Tahoma" w:cs="Tahoma"/>
        </w:rPr>
        <w:t>shift: Knowledge, Wealth and Violence at the Edge of 21</w:t>
      </w:r>
      <w:r w:rsidRPr="00D537B2">
        <w:rPr>
          <w:rFonts w:ascii="Tahoma" w:hAnsi="Tahoma" w:cs="Tahoma"/>
          <w:vertAlign w:val="superscript"/>
        </w:rPr>
        <w:t>st</w:t>
      </w:r>
      <w:r w:rsidRPr="00D537B2">
        <w:rPr>
          <w:rFonts w:ascii="Tahoma" w:hAnsi="Tahoma" w:cs="Tahoma"/>
        </w:rPr>
        <w:t xml:space="preserve"> Century, New York: Bantam Books</w:t>
      </w:r>
    </w:p>
    <w:p w14:paraId="203FC2D4" w14:textId="1F5B0F4B" w:rsidR="0047005D" w:rsidRPr="00D537B2" w:rsidRDefault="0047005D" w:rsidP="00C11635">
      <w:pPr>
        <w:rPr>
          <w:rFonts w:ascii="Tahoma" w:hAnsi="Tahoma" w:cs="Tahoma"/>
        </w:rPr>
      </w:pPr>
      <w:r w:rsidRPr="00D537B2">
        <w:rPr>
          <w:rFonts w:ascii="Tahoma" w:hAnsi="Tahoma" w:cs="Tahoma"/>
        </w:rPr>
        <w:t>Tuomi, I. “Data is more than knowledge: Implications of the reversed hierarchy for knowledge management and organizational memory” in proceedings of the thirty-second Hawaii international conference on systems sciences, IEEE Computer Society Press, Los Alamitos, CA, 1999.</w:t>
      </w:r>
    </w:p>
    <w:p w14:paraId="16FC58A6" w14:textId="31A917D0" w:rsidR="004C1D3C" w:rsidRPr="00D537B2" w:rsidRDefault="004C1D3C" w:rsidP="00C11635">
      <w:pPr>
        <w:rPr>
          <w:rFonts w:ascii="Tahoma" w:hAnsi="Tahoma" w:cs="Tahoma"/>
        </w:rPr>
      </w:pPr>
      <w:r w:rsidRPr="00D537B2">
        <w:rPr>
          <w:rFonts w:ascii="Tahoma" w:hAnsi="Tahoma" w:cs="Tahoma"/>
        </w:rPr>
        <w:t>Vance, D. M. “Information, Knowledge and Wisdom: The Epistemic Hierarchy and Computer-Based</w:t>
      </w:r>
      <w:r w:rsidR="00BA7AAE" w:rsidRPr="00D537B2">
        <w:rPr>
          <w:rFonts w:ascii="Tahoma" w:hAnsi="Tahoma" w:cs="Tahoma"/>
        </w:rPr>
        <w:t xml:space="preserve"> i</w:t>
      </w:r>
      <w:r w:rsidRPr="00D537B2">
        <w:rPr>
          <w:rFonts w:ascii="Tahoma" w:hAnsi="Tahoma" w:cs="Tahoma"/>
        </w:rPr>
        <w:t xml:space="preserve">nformation System”, in proceedings of the Third Americas Conference on Information System, B. Perkins and I, </w:t>
      </w:r>
      <w:proofErr w:type="spellStart"/>
      <w:r w:rsidRPr="00D537B2">
        <w:rPr>
          <w:rFonts w:ascii="Tahoma" w:hAnsi="Tahoma" w:cs="Tahoma"/>
        </w:rPr>
        <w:t>Vessey</w:t>
      </w:r>
      <w:proofErr w:type="spellEnd"/>
      <w:r w:rsidRPr="00D537B2">
        <w:rPr>
          <w:rFonts w:ascii="Tahoma" w:hAnsi="Tahoma" w:cs="Tahoma"/>
        </w:rPr>
        <w:t xml:space="preserve"> (eds.), Indianapolis, IN, August 1997</w:t>
      </w:r>
    </w:p>
    <w:p w14:paraId="5266355B" w14:textId="5C3F20A1" w:rsidR="00937123" w:rsidRPr="00D537B2" w:rsidRDefault="00937123" w:rsidP="00C11635">
      <w:pPr>
        <w:rPr>
          <w:rFonts w:ascii="Tahoma" w:hAnsi="Tahoma" w:cs="Tahoma"/>
        </w:rPr>
      </w:pPr>
      <w:r w:rsidRPr="00D537B2">
        <w:rPr>
          <w:rFonts w:ascii="Tahoma" w:hAnsi="Tahoma" w:cs="Tahoma"/>
        </w:rPr>
        <w:t>Walsh, J. P.,</w:t>
      </w:r>
      <w:r w:rsidR="00BC658E" w:rsidRPr="00D537B2">
        <w:rPr>
          <w:rFonts w:ascii="Tahoma" w:hAnsi="Tahoma" w:cs="Tahoma"/>
        </w:rPr>
        <w:t xml:space="preserve"> </w:t>
      </w:r>
      <w:r w:rsidRPr="00D537B2">
        <w:rPr>
          <w:rFonts w:ascii="Tahoma" w:hAnsi="Tahoma" w:cs="Tahoma"/>
        </w:rPr>
        <w:t xml:space="preserve">and </w:t>
      </w:r>
      <w:r w:rsidR="00BC658E" w:rsidRPr="00D537B2">
        <w:rPr>
          <w:rFonts w:ascii="Tahoma" w:hAnsi="Tahoma" w:cs="Tahoma"/>
        </w:rPr>
        <w:t>Ungson, G. R. “Organizational memory” Academy of management review (16:1), 1991.</w:t>
      </w:r>
    </w:p>
    <w:p w14:paraId="26EDF8DF" w14:textId="076F684D" w:rsidR="007E0A30" w:rsidRPr="00D537B2" w:rsidRDefault="007E0A30" w:rsidP="00C11635">
      <w:pPr>
        <w:rPr>
          <w:rFonts w:ascii="Tahoma" w:hAnsi="Tahoma" w:cs="Tahoma"/>
        </w:rPr>
      </w:pPr>
      <w:r w:rsidRPr="00D537B2">
        <w:rPr>
          <w:rFonts w:ascii="Tahoma" w:hAnsi="Tahoma" w:cs="Tahoma"/>
        </w:rPr>
        <w:t xml:space="preserve">Weeks, A. (2020) PESTLE Analysis. CIPD. </w:t>
      </w:r>
    </w:p>
    <w:p w14:paraId="7D4370F6" w14:textId="04ECC63E" w:rsidR="00AD60FC" w:rsidRPr="00D537B2" w:rsidRDefault="00AD60FC" w:rsidP="00C11635">
      <w:pPr>
        <w:rPr>
          <w:rFonts w:ascii="Tahoma" w:hAnsi="Tahoma" w:cs="Tahoma"/>
        </w:rPr>
      </w:pPr>
      <w:r w:rsidRPr="00D537B2">
        <w:rPr>
          <w:rFonts w:ascii="Tahoma" w:hAnsi="Tahoma" w:cs="Tahoma"/>
        </w:rPr>
        <w:t>Wilkins, J. (1997) “Understanding and valuing knowledge assets: overview and method”, Expert Systems and Applications, 13(1): 55-72.</w:t>
      </w:r>
    </w:p>
    <w:p w14:paraId="01F6B428" w14:textId="706A128F" w:rsidR="00FA4693" w:rsidRDefault="00FA4693" w:rsidP="00FA4693"/>
    <w:p w14:paraId="4488459D" w14:textId="08842BF5" w:rsidR="00FA4693" w:rsidRPr="00D44FBE" w:rsidRDefault="00515128" w:rsidP="00FA4693">
      <w:pPr>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10392235"/>
      <w:r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Appendix</w:t>
      </w:r>
      <w:bookmarkEnd w:id="5"/>
      <w:r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2762"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3629AC"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hierarchy from data to information to knowledge</w:t>
      </w:r>
    </w:p>
    <w:p w14:paraId="40A61D4B" w14:textId="36AC393F" w:rsidR="00FA4693" w:rsidRDefault="00515128" w:rsidP="00FA4693">
      <w:r>
        <w:rPr>
          <w:noProof/>
        </w:rPr>
        <w:drawing>
          <wp:inline distT="0" distB="0" distL="0" distR="0" wp14:anchorId="081CF1A5" wp14:editId="649EB4ED">
            <wp:extent cx="6467475" cy="3124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467475" cy="3124200"/>
                    </a:xfrm>
                    <a:prstGeom prst="rect">
                      <a:avLst/>
                    </a:prstGeom>
                  </pic:spPr>
                </pic:pic>
              </a:graphicData>
            </a:graphic>
          </wp:inline>
        </w:drawing>
      </w:r>
    </w:p>
    <w:p w14:paraId="74F1C4D6" w14:textId="77777777" w:rsidR="00FA4693" w:rsidRPr="00D44FBE" w:rsidRDefault="00FA4693" w:rsidP="00FA4693">
      <w:pPr>
        <w:rPr>
          <w:sz w:val="24"/>
          <w:szCs w:val="24"/>
        </w:rPr>
      </w:pPr>
    </w:p>
    <w:p w14:paraId="5DD2D66A" w14:textId="165CC6A1" w:rsidR="00E7065F" w:rsidRPr="00D44FBE" w:rsidRDefault="000A7685" w:rsidP="00F52762">
      <w:pPr>
        <w:pStyle w:val="Heading2"/>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Appendix B</w:t>
      </w:r>
      <w:r w:rsidR="001A34C3"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2762"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A4693"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Knowledge sharing</w:t>
      </w:r>
    </w:p>
    <w:p w14:paraId="16143391" w14:textId="40C341C1" w:rsidR="00FA4693" w:rsidRDefault="00FA4693" w:rsidP="00E7065F">
      <w:r>
        <w:rPr>
          <w:noProof/>
        </w:rPr>
        <w:drawing>
          <wp:inline distT="0" distB="0" distL="0" distR="0" wp14:anchorId="1DBE4D73" wp14:editId="3B5BCCA9">
            <wp:extent cx="5943600" cy="3451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451860"/>
                    </a:xfrm>
                    <a:prstGeom prst="rect">
                      <a:avLst/>
                    </a:prstGeom>
                  </pic:spPr>
                </pic:pic>
              </a:graphicData>
            </a:graphic>
          </wp:inline>
        </w:drawing>
      </w:r>
    </w:p>
    <w:p w14:paraId="6111D0E8" w14:textId="285D3FD4" w:rsidR="00F52762" w:rsidRDefault="00F52762" w:rsidP="00E7065F"/>
    <w:p w14:paraId="5DC765A8" w14:textId="0BDB70AB" w:rsidR="003B5FBA" w:rsidRPr="00D44FBE" w:rsidRDefault="00F52762" w:rsidP="00F52762">
      <w:pPr>
        <w:pStyle w:val="Heading2"/>
        <w:rPr>
          <w:rFonts w:ascii="Tahoma" w:hAnsi="Tahoma" w:cs="Tahoma"/>
          <w:sz w:val="24"/>
          <w:szCs w:val="24"/>
        </w:rPr>
      </w:pPr>
      <w:r w:rsidRPr="00D44FBE">
        <w:rPr>
          <w:rFonts w:ascii="Tahoma" w:hAnsi="Tahoma" w:cs="Tahoma"/>
          <w:sz w:val="24"/>
          <w:szCs w:val="24"/>
        </w:rPr>
        <w:lastRenderedPageBreak/>
        <w:t xml:space="preserve">Appendix </w:t>
      </w:r>
      <w:r w:rsidR="0052395C" w:rsidRPr="00D44FBE">
        <w:rPr>
          <w:rFonts w:ascii="Tahoma" w:hAnsi="Tahoma" w:cs="Tahoma"/>
          <w:sz w:val="24"/>
          <w:szCs w:val="24"/>
        </w:rPr>
        <w:t>C</w:t>
      </w:r>
      <w:r w:rsidR="003B5FBA" w:rsidRPr="00D44FBE">
        <w:rPr>
          <w:rFonts w:ascii="Tahoma" w:hAnsi="Tahoma" w:cs="Tahoma"/>
          <w:sz w:val="24"/>
          <w:szCs w:val="24"/>
        </w:rPr>
        <w:t>:</w:t>
      </w:r>
      <w:r w:rsidRPr="00D44FBE">
        <w:rPr>
          <w:rFonts w:ascii="Tahoma" w:hAnsi="Tahoma" w:cs="Tahoma"/>
          <w:sz w:val="24"/>
          <w:szCs w:val="24"/>
        </w:rPr>
        <w:t xml:space="preserve"> </w:t>
      </w:r>
      <w:r w:rsidR="003B5FBA" w:rsidRPr="00D44FBE">
        <w:rPr>
          <w:rFonts w:ascii="Tahoma" w:hAnsi="Tahoma" w:cs="Tahoma"/>
          <w:sz w:val="24"/>
          <w:szCs w:val="24"/>
        </w:rPr>
        <w:t>PEST Analysis</w:t>
      </w:r>
    </w:p>
    <w:p w14:paraId="7BCA86C2" w14:textId="23A0C986" w:rsidR="004602B5" w:rsidRDefault="004602B5" w:rsidP="004602B5"/>
    <w:p w14:paraId="6A5FE13C" w14:textId="77777777" w:rsidR="004602B5" w:rsidRPr="0064350C" w:rsidRDefault="004602B5" w:rsidP="004602B5">
      <w:pPr>
        <w:rPr>
          <w:rFonts w:ascii="Tahoma" w:hAnsi="Tahoma" w:cs="Tahoma"/>
          <w:sz w:val="20"/>
          <w:szCs w:val="20"/>
        </w:rPr>
      </w:pPr>
    </w:p>
    <w:tbl>
      <w:tblPr>
        <w:tblStyle w:val="TableGrid"/>
        <w:tblW w:w="0" w:type="auto"/>
        <w:tblLook w:val="04A0" w:firstRow="1" w:lastRow="0" w:firstColumn="1" w:lastColumn="0" w:noHBand="0" w:noVBand="1"/>
      </w:tblPr>
      <w:tblGrid>
        <w:gridCol w:w="1559"/>
        <w:gridCol w:w="5240"/>
      </w:tblGrid>
      <w:tr w:rsidR="009908CA" w:rsidRPr="0064350C" w14:paraId="1379290B" w14:textId="77777777" w:rsidTr="009908CA">
        <w:tc>
          <w:tcPr>
            <w:tcW w:w="1559" w:type="dxa"/>
          </w:tcPr>
          <w:p w14:paraId="60FF6F5D" w14:textId="313AE096" w:rsidR="009908CA" w:rsidRPr="0064350C" w:rsidRDefault="009908CA" w:rsidP="00EA18AA">
            <w:pPr>
              <w:rPr>
                <w:rFonts w:ascii="Tahoma" w:hAnsi="Tahoma" w:cs="Tahoma"/>
                <w:sz w:val="20"/>
                <w:szCs w:val="20"/>
              </w:rPr>
            </w:pPr>
            <w:r w:rsidRPr="0064350C">
              <w:rPr>
                <w:rFonts w:ascii="Tahoma" w:hAnsi="Tahoma" w:cs="Tahoma"/>
                <w:sz w:val="20"/>
                <w:szCs w:val="20"/>
              </w:rPr>
              <w:t>P – Political &amp; Legislative</w:t>
            </w:r>
          </w:p>
        </w:tc>
        <w:tc>
          <w:tcPr>
            <w:tcW w:w="5240" w:type="dxa"/>
          </w:tcPr>
          <w:p w14:paraId="4CD61BB9" w14:textId="42136104" w:rsidR="009908CA" w:rsidRPr="0064350C" w:rsidRDefault="009908CA" w:rsidP="00EA18AA">
            <w:pPr>
              <w:rPr>
                <w:rFonts w:ascii="Tahoma" w:hAnsi="Tahoma" w:cs="Tahoma"/>
                <w:sz w:val="20"/>
                <w:szCs w:val="20"/>
              </w:rPr>
            </w:pPr>
            <w:r w:rsidRPr="0064350C">
              <w:rPr>
                <w:rFonts w:ascii="Tahoma" w:hAnsi="Tahoma" w:cs="Tahoma"/>
                <w:sz w:val="20"/>
                <w:szCs w:val="20"/>
              </w:rPr>
              <w:t>Insurance Act</w:t>
            </w:r>
          </w:p>
          <w:p w14:paraId="7C7D9CCF" w14:textId="0347CF3B" w:rsidR="009908CA" w:rsidRPr="0064350C" w:rsidRDefault="009908CA" w:rsidP="00EA18AA">
            <w:pPr>
              <w:rPr>
                <w:rFonts w:ascii="Tahoma" w:hAnsi="Tahoma" w:cs="Tahoma"/>
                <w:sz w:val="20"/>
                <w:szCs w:val="20"/>
              </w:rPr>
            </w:pPr>
            <w:r w:rsidRPr="0064350C">
              <w:rPr>
                <w:rFonts w:ascii="Tahoma" w:hAnsi="Tahoma" w:cs="Tahoma"/>
                <w:sz w:val="20"/>
                <w:szCs w:val="20"/>
              </w:rPr>
              <w:t>Civil Liability Act</w:t>
            </w:r>
          </w:p>
          <w:p w14:paraId="74E5AA20" w14:textId="1FFFA361" w:rsidR="009908CA" w:rsidRPr="0064350C" w:rsidRDefault="009908CA" w:rsidP="00EA18AA">
            <w:pPr>
              <w:rPr>
                <w:rFonts w:ascii="Tahoma" w:hAnsi="Tahoma" w:cs="Tahoma"/>
                <w:sz w:val="20"/>
                <w:szCs w:val="20"/>
              </w:rPr>
            </w:pPr>
            <w:r w:rsidRPr="0064350C">
              <w:rPr>
                <w:rFonts w:ascii="Tahoma" w:hAnsi="Tahoma" w:cs="Tahoma"/>
                <w:sz w:val="20"/>
                <w:szCs w:val="20"/>
              </w:rPr>
              <w:t>EU Legislation/Directives</w:t>
            </w:r>
          </w:p>
          <w:p w14:paraId="0996F8D0" w14:textId="632DA0FD" w:rsidR="009908CA" w:rsidRPr="0064350C" w:rsidRDefault="009908CA" w:rsidP="00EA18AA">
            <w:pPr>
              <w:rPr>
                <w:rFonts w:ascii="Tahoma" w:hAnsi="Tahoma" w:cs="Tahoma"/>
                <w:sz w:val="20"/>
                <w:szCs w:val="20"/>
              </w:rPr>
            </w:pPr>
            <w:r w:rsidRPr="0064350C">
              <w:rPr>
                <w:rFonts w:ascii="Tahoma" w:hAnsi="Tahoma" w:cs="Tahoma"/>
                <w:sz w:val="20"/>
                <w:szCs w:val="20"/>
              </w:rPr>
              <w:t>Brexit</w:t>
            </w:r>
          </w:p>
          <w:p w14:paraId="6885FEB9" w14:textId="4030BDF5" w:rsidR="009908CA" w:rsidRPr="0064350C" w:rsidRDefault="009908CA" w:rsidP="00EA18AA">
            <w:pPr>
              <w:rPr>
                <w:rFonts w:ascii="Tahoma" w:hAnsi="Tahoma" w:cs="Tahoma"/>
                <w:sz w:val="20"/>
                <w:szCs w:val="20"/>
              </w:rPr>
            </w:pPr>
            <w:r w:rsidRPr="0064350C">
              <w:rPr>
                <w:rFonts w:ascii="Tahoma" w:hAnsi="Tahoma" w:cs="Tahoma"/>
                <w:sz w:val="20"/>
                <w:szCs w:val="20"/>
              </w:rPr>
              <w:t>FCA (Financial Conduct Authority)</w:t>
            </w:r>
          </w:p>
          <w:p w14:paraId="5F1DD494" w14:textId="4FD8F145" w:rsidR="009908CA" w:rsidRPr="0064350C" w:rsidRDefault="009908CA" w:rsidP="00EA18AA">
            <w:pPr>
              <w:rPr>
                <w:rFonts w:ascii="Tahoma" w:hAnsi="Tahoma" w:cs="Tahoma"/>
                <w:sz w:val="20"/>
                <w:szCs w:val="20"/>
              </w:rPr>
            </w:pPr>
            <w:r w:rsidRPr="0064350C">
              <w:rPr>
                <w:rFonts w:ascii="Tahoma" w:hAnsi="Tahoma" w:cs="Tahoma"/>
                <w:sz w:val="20"/>
                <w:szCs w:val="20"/>
              </w:rPr>
              <w:t>PRA (Prudential Regulation Authority)</w:t>
            </w:r>
          </w:p>
          <w:p w14:paraId="6AC88136" w14:textId="3764226E" w:rsidR="009908CA" w:rsidRPr="0064350C" w:rsidRDefault="009908CA" w:rsidP="00EA18AA">
            <w:pPr>
              <w:rPr>
                <w:rFonts w:ascii="Tahoma" w:hAnsi="Tahoma" w:cs="Tahoma"/>
                <w:sz w:val="20"/>
                <w:szCs w:val="20"/>
              </w:rPr>
            </w:pPr>
          </w:p>
        </w:tc>
      </w:tr>
      <w:tr w:rsidR="009908CA" w:rsidRPr="0064350C" w14:paraId="1267E663" w14:textId="77777777" w:rsidTr="009908CA">
        <w:tc>
          <w:tcPr>
            <w:tcW w:w="1559" w:type="dxa"/>
          </w:tcPr>
          <w:p w14:paraId="00A0A4FA" w14:textId="1ABE7BB1" w:rsidR="009908CA" w:rsidRPr="0064350C" w:rsidRDefault="009908CA" w:rsidP="00EA18AA">
            <w:pPr>
              <w:rPr>
                <w:rFonts w:ascii="Tahoma" w:hAnsi="Tahoma" w:cs="Tahoma"/>
                <w:sz w:val="20"/>
                <w:szCs w:val="20"/>
              </w:rPr>
            </w:pPr>
            <w:r w:rsidRPr="0064350C">
              <w:rPr>
                <w:rFonts w:ascii="Tahoma" w:hAnsi="Tahoma" w:cs="Tahoma"/>
                <w:sz w:val="20"/>
                <w:szCs w:val="20"/>
              </w:rPr>
              <w:t>E – Economic &amp; Business Environment</w:t>
            </w:r>
          </w:p>
        </w:tc>
        <w:tc>
          <w:tcPr>
            <w:tcW w:w="5240" w:type="dxa"/>
          </w:tcPr>
          <w:p w14:paraId="381F6948" w14:textId="729B2D5C" w:rsidR="009908CA" w:rsidRPr="0064350C" w:rsidRDefault="009908CA" w:rsidP="00EA18AA">
            <w:pPr>
              <w:rPr>
                <w:rFonts w:ascii="Tahoma" w:hAnsi="Tahoma" w:cs="Tahoma"/>
                <w:sz w:val="20"/>
                <w:szCs w:val="20"/>
              </w:rPr>
            </w:pPr>
            <w:r w:rsidRPr="0064350C">
              <w:rPr>
                <w:rFonts w:ascii="Tahoma" w:hAnsi="Tahoma" w:cs="Tahoma"/>
                <w:sz w:val="20"/>
                <w:szCs w:val="20"/>
              </w:rPr>
              <w:t>National minimum wage</w:t>
            </w:r>
          </w:p>
          <w:p w14:paraId="46280E18" w14:textId="0098B91A" w:rsidR="009908CA" w:rsidRPr="0064350C" w:rsidRDefault="009908CA" w:rsidP="00EA18AA">
            <w:pPr>
              <w:rPr>
                <w:rFonts w:ascii="Tahoma" w:hAnsi="Tahoma" w:cs="Tahoma"/>
                <w:sz w:val="20"/>
                <w:szCs w:val="20"/>
              </w:rPr>
            </w:pPr>
            <w:r w:rsidRPr="0064350C">
              <w:rPr>
                <w:rFonts w:ascii="Tahoma" w:hAnsi="Tahoma" w:cs="Tahoma"/>
                <w:sz w:val="20"/>
                <w:szCs w:val="20"/>
              </w:rPr>
              <w:t>IPT (Insurance Premium Tax)</w:t>
            </w:r>
          </w:p>
          <w:p w14:paraId="02C13D95" w14:textId="63D2D348" w:rsidR="009908CA" w:rsidRPr="0064350C" w:rsidRDefault="009908CA" w:rsidP="00EA18AA">
            <w:pPr>
              <w:rPr>
                <w:rFonts w:ascii="Tahoma" w:hAnsi="Tahoma" w:cs="Tahoma"/>
                <w:sz w:val="20"/>
                <w:szCs w:val="20"/>
              </w:rPr>
            </w:pPr>
            <w:r w:rsidRPr="0064350C">
              <w:rPr>
                <w:rFonts w:ascii="Tahoma" w:hAnsi="Tahoma" w:cs="Tahoma"/>
                <w:sz w:val="20"/>
                <w:szCs w:val="20"/>
              </w:rPr>
              <w:t>Unemployment</w:t>
            </w:r>
          </w:p>
          <w:p w14:paraId="2A00532A" w14:textId="0FF77AF8" w:rsidR="009908CA" w:rsidRPr="0064350C" w:rsidRDefault="009908CA" w:rsidP="00EA18AA">
            <w:pPr>
              <w:rPr>
                <w:rFonts w:ascii="Tahoma" w:hAnsi="Tahoma" w:cs="Tahoma"/>
                <w:sz w:val="20"/>
                <w:szCs w:val="20"/>
              </w:rPr>
            </w:pPr>
            <w:r w:rsidRPr="0064350C">
              <w:rPr>
                <w:rFonts w:ascii="Tahoma" w:hAnsi="Tahoma" w:cs="Tahoma"/>
                <w:sz w:val="20"/>
                <w:szCs w:val="20"/>
              </w:rPr>
              <w:t>Financial Crisis</w:t>
            </w:r>
          </w:p>
          <w:p w14:paraId="24352B00" w14:textId="67A3A803" w:rsidR="009908CA" w:rsidRPr="0064350C" w:rsidRDefault="009908CA" w:rsidP="00EA18AA">
            <w:pPr>
              <w:rPr>
                <w:rFonts w:ascii="Tahoma" w:hAnsi="Tahoma" w:cs="Tahoma"/>
                <w:sz w:val="20"/>
                <w:szCs w:val="20"/>
              </w:rPr>
            </w:pPr>
            <w:r w:rsidRPr="0064350C">
              <w:rPr>
                <w:rFonts w:ascii="Tahoma" w:hAnsi="Tahoma" w:cs="Tahoma"/>
                <w:sz w:val="20"/>
                <w:szCs w:val="20"/>
              </w:rPr>
              <w:t>VAT (Value added TAX)</w:t>
            </w:r>
          </w:p>
          <w:p w14:paraId="6DE502E3" w14:textId="491C12C8" w:rsidR="009908CA" w:rsidRPr="0064350C" w:rsidRDefault="009908CA" w:rsidP="00EA18AA">
            <w:pPr>
              <w:rPr>
                <w:rFonts w:ascii="Tahoma" w:hAnsi="Tahoma" w:cs="Tahoma"/>
                <w:sz w:val="20"/>
                <w:szCs w:val="20"/>
              </w:rPr>
            </w:pPr>
            <w:r w:rsidRPr="0064350C">
              <w:rPr>
                <w:rFonts w:ascii="Tahoma" w:hAnsi="Tahoma" w:cs="Tahoma"/>
                <w:sz w:val="20"/>
                <w:szCs w:val="20"/>
              </w:rPr>
              <w:t>Inflation Rates</w:t>
            </w:r>
          </w:p>
          <w:p w14:paraId="55095E38" w14:textId="3AE3AA5A" w:rsidR="009908CA" w:rsidRPr="0064350C" w:rsidRDefault="009908CA" w:rsidP="00EA18AA">
            <w:pPr>
              <w:rPr>
                <w:rFonts w:ascii="Tahoma" w:hAnsi="Tahoma" w:cs="Tahoma"/>
                <w:sz w:val="20"/>
                <w:szCs w:val="20"/>
              </w:rPr>
            </w:pPr>
            <w:r w:rsidRPr="0064350C">
              <w:rPr>
                <w:rFonts w:ascii="Tahoma" w:hAnsi="Tahoma" w:cs="Tahoma"/>
                <w:sz w:val="20"/>
                <w:szCs w:val="20"/>
              </w:rPr>
              <w:t>Interest Rates</w:t>
            </w:r>
          </w:p>
          <w:p w14:paraId="0CAAB18B" w14:textId="0C7156F5" w:rsidR="009908CA" w:rsidRPr="0064350C" w:rsidRDefault="009908CA" w:rsidP="00EA18AA">
            <w:pPr>
              <w:rPr>
                <w:rFonts w:ascii="Tahoma" w:hAnsi="Tahoma" w:cs="Tahoma"/>
                <w:sz w:val="20"/>
                <w:szCs w:val="20"/>
              </w:rPr>
            </w:pPr>
            <w:r w:rsidRPr="0064350C">
              <w:rPr>
                <w:rFonts w:ascii="Tahoma" w:hAnsi="Tahoma" w:cs="Tahoma"/>
                <w:sz w:val="20"/>
                <w:szCs w:val="20"/>
              </w:rPr>
              <w:t>NI (National Insurance)</w:t>
            </w:r>
          </w:p>
          <w:p w14:paraId="2A28509B" w14:textId="238DA975" w:rsidR="009908CA" w:rsidRPr="0064350C" w:rsidRDefault="009908CA" w:rsidP="00EA18AA">
            <w:pPr>
              <w:rPr>
                <w:rFonts w:ascii="Tahoma" w:hAnsi="Tahoma" w:cs="Tahoma"/>
                <w:sz w:val="20"/>
                <w:szCs w:val="20"/>
              </w:rPr>
            </w:pPr>
          </w:p>
        </w:tc>
      </w:tr>
      <w:tr w:rsidR="009908CA" w:rsidRPr="0064350C" w14:paraId="373168BC" w14:textId="77777777" w:rsidTr="009908CA">
        <w:tc>
          <w:tcPr>
            <w:tcW w:w="1559" w:type="dxa"/>
          </w:tcPr>
          <w:p w14:paraId="6071EA69" w14:textId="1E262971" w:rsidR="009908CA" w:rsidRPr="0064350C" w:rsidRDefault="009908CA" w:rsidP="00EA18AA">
            <w:pPr>
              <w:rPr>
                <w:rFonts w:ascii="Tahoma" w:hAnsi="Tahoma" w:cs="Tahoma"/>
                <w:sz w:val="20"/>
                <w:szCs w:val="20"/>
              </w:rPr>
            </w:pPr>
            <w:r w:rsidRPr="0064350C">
              <w:rPr>
                <w:rFonts w:ascii="Tahoma" w:hAnsi="Tahoma" w:cs="Tahoma"/>
                <w:sz w:val="20"/>
                <w:szCs w:val="20"/>
              </w:rPr>
              <w:t>S – social &amp; Cultural Environment</w:t>
            </w:r>
          </w:p>
        </w:tc>
        <w:tc>
          <w:tcPr>
            <w:tcW w:w="5240" w:type="dxa"/>
          </w:tcPr>
          <w:p w14:paraId="60DFFCC8" w14:textId="1E0CFA96" w:rsidR="009908CA" w:rsidRPr="0064350C" w:rsidRDefault="00372307" w:rsidP="00EA18AA">
            <w:pPr>
              <w:rPr>
                <w:rFonts w:ascii="Tahoma" w:hAnsi="Tahoma" w:cs="Tahoma"/>
                <w:sz w:val="20"/>
                <w:szCs w:val="20"/>
              </w:rPr>
            </w:pPr>
            <w:r w:rsidRPr="0064350C">
              <w:rPr>
                <w:rFonts w:ascii="Tahoma" w:hAnsi="Tahoma" w:cs="Tahoma"/>
                <w:sz w:val="20"/>
                <w:szCs w:val="20"/>
              </w:rPr>
              <w:t xml:space="preserve">Working </w:t>
            </w:r>
            <w:r w:rsidR="00F52762" w:rsidRPr="0064350C">
              <w:rPr>
                <w:rFonts w:ascii="Tahoma" w:hAnsi="Tahoma" w:cs="Tahoma"/>
                <w:sz w:val="20"/>
                <w:szCs w:val="20"/>
              </w:rPr>
              <w:t>- from</w:t>
            </w:r>
            <w:r w:rsidRPr="0064350C">
              <w:rPr>
                <w:rFonts w:ascii="Tahoma" w:hAnsi="Tahoma" w:cs="Tahoma"/>
                <w:sz w:val="20"/>
                <w:szCs w:val="20"/>
              </w:rPr>
              <w:t xml:space="preserve"> home</w:t>
            </w:r>
          </w:p>
          <w:p w14:paraId="484402F8" w14:textId="72F60822" w:rsidR="009908CA" w:rsidRPr="0064350C" w:rsidRDefault="00372307" w:rsidP="00EA18AA">
            <w:pPr>
              <w:rPr>
                <w:rFonts w:ascii="Tahoma" w:hAnsi="Tahoma" w:cs="Tahoma"/>
                <w:sz w:val="20"/>
                <w:szCs w:val="20"/>
              </w:rPr>
            </w:pPr>
            <w:r w:rsidRPr="0064350C">
              <w:rPr>
                <w:rFonts w:ascii="Tahoma" w:hAnsi="Tahoma" w:cs="Tahoma"/>
                <w:sz w:val="20"/>
                <w:szCs w:val="20"/>
              </w:rPr>
              <w:t>Expectations of customers</w:t>
            </w:r>
          </w:p>
          <w:p w14:paraId="63A2F0AB" w14:textId="1E9745EA" w:rsidR="00F52762" w:rsidRPr="0064350C" w:rsidRDefault="00F52762" w:rsidP="00EA18AA">
            <w:pPr>
              <w:rPr>
                <w:rFonts w:ascii="Tahoma" w:hAnsi="Tahoma" w:cs="Tahoma"/>
                <w:sz w:val="20"/>
                <w:szCs w:val="20"/>
              </w:rPr>
            </w:pPr>
            <w:r w:rsidRPr="0064350C">
              <w:rPr>
                <w:rFonts w:ascii="Tahoma" w:hAnsi="Tahoma" w:cs="Tahoma"/>
                <w:sz w:val="20"/>
                <w:szCs w:val="20"/>
              </w:rPr>
              <w:t>Education</w:t>
            </w:r>
          </w:p>
          <w:p w14:paraId="2C61DF87" w14:textId="5A723FB0" w:rsidR="00F52762" w:rsidRPr="0064350C" w:rsidRDefault="00F52762" w:rsidP="00EA18AA">
            <w:pPr>
              <w:rPr>
                <w:rFonts w:ascii="Tahoma" w:hAnsi="Tahoma" w:cs="Tahoma"/>
                <w:sz w:val="20"/>
                <w:szCs w:val="20"/>
              </w:rPr>
            </w:pPr>
            <w:r w:rsidRPr="0064350C">
              <w:rPr>
                <w:rFonts w:ascii="Tahoma" w:hAnsi="Tahoma" w:cs="Tahoma"/>
                <w:sz w:val="20"/>
                <w:szCs w:val="20"/>
              </w:rPr>
              <w:t>Mortality, fertility, and migration</w:t>
            </w:r>
          </w:p>
          <w:p w14:paraId="1A92AB32" w14:textId="5EC7E8AF" w:rsidR="00F52762" w:rsidRPr="0064350C" w:rsidRDefault="00F52762" w:rsidP="00EA18AA">
            <w:pPr>
              <w:rPr>
                <w:rFonts w:ascii="Tahoma" w:hAnsi="Tahoma" w:cs="Tahoma"/>
                <w:sz w:val="20"/>
                <w:szCs w:val="20"/>
              </w:rPr>
            </w:pPr>
            <w:r w:rsidRPr="0064350C">
              <w:rPr>
                <w:rFonts w:ascii="Tahoma" w:hAnsi="Tahoma" w:cs="Tahoma"/>
                <w:sz w:val="20"/>
                <w:szCs w:val="20"/>
              </w:rPr>
              <w:t>Values, attitudes, and culture</w:t>
            </w:r>
          </w:p>
          <w:p w14:paraId="690F986F" w14:textId="6372591C" w:rsidR="00F52762" w:rsidRPr="0064350C" w:rsidRDefault="00F52762" w:rsidP="00EA18AA">
            <w:pPr>
              <w:rPr>
                <w:rFonts w:ascii="Tahoma" w:hAnsi="Tahoma" w:cs="Tahoma"/>
                <w:sz w:val="20"/>
                <w:szCs w:val="20"/>
              </w:rPr>
            </w:pPr>
            <w:r w:rsidRPr="0064350C">
              <w:rPr>
                <w:rFonts w:ascii="Tahoma" w:hAnsi="Tahoma" w:cs="Tahoma"/>
                <w:sz w:val="20"/>
                <w:szCs w:val="20"/>
              </w:rPr>
              <w:t>The ageing population</w:t>
            </w:r>
          </w:p>
          <w:p w14:paraId="34D164D5" w14:textId="36365904" w:rsidR="00F52762" w:rsidRPr="0064350C" w:rsidRDefault="00F52762" w:rsidP="00EA18AA">
            <w:pPr>
              <w:rPr>
                <w:rFonts w:ascii="Tahoma" w:hAnsi="Tahoma" w:cs="Tahoma"/>
                <w:sz w:val="20"/>
                <w:szCs w:val="20"/>
              </w:rPr>
            </w:pPr>
            <w:r w:rsidRPr="0064350C">
              <w:rPr>
                <w:rFonts w:ascii="Tahoma" w:hAnsi="Tahoma" w:cs="Tahoma"/>
                <w:sz w:val="20"/>
                <w:szCs w:val="20"/>
              </w:rPr>
              <w:t>Maternal/Paternal employment rates</w:t>
            </w:r>
          </w:p>
          <w:p w14:paraId="72F1EA58" w14:textId="77777777" w:rsidR="009908CA" w:rsidRPr="0064350C" w:rsidRDefault="009908CA" w:rsidP="00EA18AA">
            <w:pPr>
              <w:rPr>
                <w:rFonts w:ascii="Tahoma" w:hAnsi="Tahoma" w:cs="Tahoma"/>
                <w:sz w:val="20"/>
                <w:szCs w:val="20"/>
              </w:rPr>
            </w:pPr>
          </w:p>
        </w:tc>
      </w:tr>
      <w:tr w:rsidR="009908CA" w:rsidRPr="0064350C" w14:paraId="45FD9646" w14:textId="77777777" w:rsidTr="009908CA">
        <w:tc>
          <w:tcPr>
            <w:tcW w:w="1559" w:type="dxa"/>
          </w:tcPr>
          <w:p w14:paraId="4673FB17" w14:textId="77777777" w:rsidR="009908CA" w:rsidRPr="0064350C" w:rsidRDefault="009908CA" w:rsidP="00EA18AA">
            <w:pPr>
              <w:rPr>
                <w:rFonts w:ascii="Tahoma" w:hAnsi="Tahoma" w:cs="Tahoma"/>
                <w:sz w:val="20"/>
                <w:szCs w:val="20"/>
              </w:rPr>
            </w:pPr>
          </w:p>
          <w:p w14:paraId="146FDEC4" w14:textId="4ED8D41D" w:rsidR="009908CA" w:rsidRPr="0064350C" w:rsidRDefault="009908CA" w:rsidP="00EA18AA">
            <w:pPr>
              <w:rPr>
                <w:rFonts w:ascii="Tahoma" w:hAnsi="Tahoma" w:cs="Tahoma"/>
                <w:sz w:val="20"/>
                <w:szCs w:val="20"/>
              </w:rPr>
            </w:pPr>
            <w:r w:rsidRPr="0064350C">
              <w:rPr>
                <w:rFonts w:ascii="Tahoma" w:hAnsi="Tahoma" w:cs="Tahoma"/>
                <w:sz w:val="20"/>
                <w:szCs w:val="20"/>
              </w:rPr>
              <w:t>T – Technological, Scientific &amp; Physical Environment</w:t>
            </w:r>
          </w:p>
          <w:p w14:paraId="63AECB30" w14:textId="6A748DC6" w:rsidR="009908CA" w:rsidRPr="0064350C" w:rsidRDefault="009908CA" w:rsidP="00EA18AA">
            <w:pPr>
              <w:rPr>
                <w:rFonts w:ascii="Tahoma" w:hAnsi="Tahoma" w:cs="Tahoma"/>
                <w:sz w:val="20"/>
                <w:szCs w:val="20"/>
              </w:rPr>
            </w:pPr>
          </w:p>
        </w:tc>
        <w:tc>
          <w:tcPr>
            <w:tcW w:w="5240" w:type="dxa"/>
          </w:tcPr>
          <w:p w14:paraId="70835BCC" w14:textId="77777777" w:rsidR="009908CA" w:rsidRPr="0064350C" w:rsidRDefault="00F52762" w:rsidP="00EA18AA">
            <w:pPr>
              <w:rPr>
                <w:rFonts w:ascii="Tahoma" w:hAnsi="Tahoma" w:cs="Tahoma"/>
                <w:sz w:val="20"/>
                <w:szCs w:val="20"/>
              </w:rPr>
            </w:pPr>
            <w:r w:rsidRPr="0064350C">
              <w:rPr>
                <w:rFonts w:ascii="Tahoma" w:hAnsi="Tahoma" w:cs="Tahoma"/>
                <w:sz w:val="20"/>
                <w:szCs w:val="20"/>
              </w:rPr>
              <w:t>Natural disasters</w:t>
            </w:r>
          </w:p>
          <w:p w14:paraId="73D9DE8D" w14:textId="77777777" w:rsidR="00F52762" w:rsidRPr="0064350C" w:rsidRDefault="00F52762" w:rsidP="00EA18AA">
            <w:pPr>
              <w:rPr>
                <w:rFonts w:ascii="Tahoma" w:hAnsi="Tahoma" w:cs="Tahoma"/>
                <w:sz w:val="20"/>
                <w:szCs w:val="20"/>
              </w:rPr>
            </w:pPr>
            <w:r w:rsidRPr="0064350C">
              <w:rPr>
                <w:rFonts w:ascii="Tahoma" w:hAnsi="Tahoma" w:cs="Tahoma"/>
                <w:sz w:val="20"/>
                <w:szCs w:val="20"/>
              </w:rPr>
              <w:t>Climate change</w:t>
            </w:r>
          </w:p>
          <w:p w14:paraId="70194341" w14:textId="77777777" w:rsidR="00F52762" w:rsidRPr="0064350C" w:rsidRDefault="00F52762" w:rsidP="00EA18AA">
            <w:pPr>
              <w:rPr>
                <w:rFonts w:ascii="Tahoma" w:hAnsi="Tahoma" w:cs="Tahoma"/>
                <w:sz w:val="20"/>
                <w:szCs w:val="20"/>
              </w:rPr>
            </w:pPr>
            <w:r w:rsidRPr="0064350C">
              <w:rPr>
                <w:rFonts w:ascii="Tahoma" w:hAnsi="Tahoma" w:cs="Tahoma"/>
                <w:sz w:val="20"/>
                <w:szCs w:val="20"/>
              </w:rPr>
              <w:t>Technology advancement</w:t>
            </w:r>
          </w:p>
          <w:p w14:paraId="746A124B" w14:textId="77777777" w:rsidR="00F52762" w:rsidRPr="0064350C" w:rsidRDefault="00F52762" w:rsidP="00EA18AA">
            <w:pPr>
              <w:rPr>
                <w:rFonts w:ascii="Tahoma" w:hAnsi="Tahoma" w:cs="Tahoma"/>
                <w:sz w:val="20"/>
                <w:szCs w:val="20"/>
              </w:rPr>
            </w:pPr>
            <w:r w:rsidRPr="0064350C">
              <w:rPr>
                <w:rFonts w:ascii="Tahoma" w:hAnsi="Tahoma" w:cs="Tahoma"/>
                <w:sz w:val="20"/>
                <w:szCs w:val="20"/>
              </w:rPr>
              <w:t>Communication infrastructure</w:t>
            </w:r>
          </w:p>
          <w:p w14:paraId="70143BF7" w14:textId="77777777" w:rsidR="00F52762" w:rsidRPr="0064350C" w:rsidRDefault="00F52762" w:rsidP="00EA18AA">
            <w:pPr>
              <w:rPr>
                <w:rFonts w:ascii="Tahoma" w:hAnsi="Tahoma" w:cs="Tahoma"/>
                <w:sz w:val="20"/>
                <w:szCs w:val="20"/>
              </w:rPr>
            </w:pPr>
            <w:r w:rsidRPr="0064350C">
              <w:rPr>
                <w:rFonts w:ascii="Tahoma" w:hAnsi="Tahoma" w:cs="Tahoma"/>
                <w:sz w:val="20"/>
                <w:szCs w:val="20"/>
              </w:rPr>
              <w:t>Automation</w:t>
            </w:r>
          </w:p>
          <w:p w14:paraId="5B306B79" w14:textId="77777777" w:rsidR="00F52762" w:rsidRPr="0064350C" w:rsidRDefault="00F52762" w:rsidP="00EA18AA">
            <w:pPr>
              <w:rPr>
                <w:rFonts w:ascii="Tahoma" w:hAnsi="Tahoma" w:cs="Tahoma"/>
                <w:sz w:val="20"/>
                <w:szCs w:val="20"/>
              </w:rPr>
            </w:pPr>
            <w:r w:rsidRPr="0064350C">
              <w:rPr>
                <w:rFonts w:ascii="Tahoma" w:hAnsi="Tahoma" w:cs="Tahoma"/>
                <w:sz w:val="20"/>
                <w:szCs w:val="20"/>
              </w:rPr>
              <w:t>Solar power</w:t>
            </w:r>
          </w:p>
          <w:p w14:paraId="118AA3BF" w14:textId="77777777" w:rsidR="00F52762" w:rsidRDefault="00F52762" w:rsidP="00EA18AA">
            <w:pPr>
              <w:rPr>
                <w:rFonts w:ascii="Tahoma" w:hAnsi="Tahoma" w:cs="Tahoma"/>
                <w:sz w:val="20"/>
                <w:szCs w:val="20"/>
              </w:rPr>
            </w:pPr>
            <w:r w:rsidRPr="0064350C">
              <w:rPr>
                <w:rFonts w:ascii="Tahoma" w:hAnsi="Tahoma" w:cs="Tahoma"/>
                <w:sz w:val="20"/>
                <w:szCs w:val="20"/>
              </w:rPr>
              <w:t>Mobile d</w:t>
            </w:r>
            <w:r w:rsidR="00811A02">
              <w:rPr>
                <w:rFonts w:ascii="Tahoma" w:hAnsi="Tahoma" w:cs="Tahoma"/>
                <w:sz w:val="20"/>
                <w:szCs w:val="20"/>
              </w:rPr>
              <w:t>evices</w:t>
            </w:r>
          </w:p>
          <w:p w14:paraId="43B5D750" w14:textId="7F7A4A8B" w:rsidR="00811A02" w:rsidRPr="0064350C" w:rsidRDefault="00811A02" w:rsidP="00EA18AA">
            <w:pPr>
              <w:rPr>
                <w:rFonts w:ascii="Tahoma" w:hAnsi="Tahoma" w:cs="Tahoma"/>
                <w:sz w:val="20"/>
                <w:szCs w:val="20"/>
              </w:rPr>
            </w:pPr>
          </w:p>
        </w:tc>
      </w:tr>
    </w:tbl>
    <w:p w14:paraId="637A8CCA" w14:textId="2D76A2AE" w:rsidR="004D333E" w:rsidRDefault="004D333E" w:rsidP="00E7065F"/>
    <w:p w14:paraId="3B4BC09B" w14:textId="62312476" w:rsidR="009E1D80" w:rsidRDefault="009E1D80" w:rsidP="00E7065F"/>
    <w:p w14:paraId="1250A2DA" w14:textId="3A8452D2" w:rsidR="002B7F0D" w:rsidRDefault="002B7F0D" w:rsidP="00E7065F"/>
    <w:p w14:paraId="016A2307" w14:textId="5FCE63C3" w:rsidR="002B7F0D" w:rsidRDefault="002B7F0D" w:rsidP="00E7065F"/>
    <w:p w14:paraId="0BD60DBB" w14:textId="77777777" w:rsidR="002B7F0D" w:rsidRDefault="002B7F0D" w:rsidP="00E7065F"/>
    <w:p w14:paraId="2E2C4E16" w14:textId="5D61625B" w:rsidR="009E1D80" w:rsidRDefault="009E1D80" w:rsidP="00E7065F"/>
    <w:p w14:paraId="7C07188B" w14:textId="37458462" w:rsidR="003B5FBA" w:rsidRDefault="003B5FBA" w:rsidP="00E7065F"/>
    <w:p w14:paraId="00F46F0F" w14:textId="3C55428E" w:rsidR="003B5FBA" w:rsidRDefault="003B5FBA" w:rsidP="00E7065F"/>
    <w:p w14:paraId="2DE70C97" w14:textId="77777777" w:rsidR="003B5FBA" w:rsidRDefault="003B5FBA" w:rsidP="00E7065F"/>
    <w:p w14:paraId="28E289F1" w14:textId="0B34410C" w:rsidR="001C2C21" w:rsidRPr="00D44FBE" w:rsidRDefault="001C2C21" w:rsidP="001C2C21">
      <w:pPr>
        <w:pStyle w:val="Heading2"/>
        <w:rPr>
          <w:rFonts w:ascii="Tahoma" w:hAnsi="Tahoma" w:cs="Tahoma"/>
          <w:sz w:val="24"/>
          <w:szCs w:val="24"/>
        </w:rPr>
      </w:pPr>
      <w:r w:rsidRPr="00D44FBE">
        <w:rPr>
          <w:rFonts w:ascii="Tahoma" w:hAnsi="Tahoma" w:cs="Tahoma"/>
          <w:sz w:val="24"/>
          <w:szCs w:val="24"/>
        </w:rPr>
        <w:lastRenderedPageBreak/>
        <w:t xml:space="preserve">Appendix </w:t>
      </w:r>
      <w:r w:rsidR="0052395C" w:rsidRPr="00D44FBE">
        <w:rPr>
          <w:rFonts w:ascii="Tahoma" w:hAnsi="Tahoma" w:cs="Tahoma"/>
          <w:sz w:val="24"/>
          <w:szCs w:val="24"/>
        </w:rPr>
        <w:t>D</w:t>
      </w:r>
      <w:r w:rsidRPr="00D44FBE">
        <w:rPr>
          <w:rFonts w:ascii="Tahoma" w:hAnsi="Tahoma" w:cs="Tahoma"/>
          <w:sz w:val="24"/>
          <w:szCs w:val="24"/>
        </w:rPr>
        <w:t xml:space="preserve">: </w:t>
      </w:r>
      <w:r w:rsidRPr="00D44FBE">
        <w:rPr>
          <w:rFonts w:ascii="Tahoma" w:hAnsi="Tahoma" w:cs="Tahoma"/>
          <w:sz w:val="24"/>
          <w:szCs w:val="24"/>
        </w:rPr>
        <w:t>SWOT</w:t>
      </w:r>
      <w:r w:rsidRPr="00D44FBE">
        <w:rPr>
          <w:rFonts w:ascii="Tahoma" w:hAnsi="Tahoma" w:cs="Tahoma"/>
          <w:sz w:val="24"/>
          <w:szCs w:val="24"/>
        </w:rPr>
        <w:t xml:space="preserve"> Analysis</w:t>
      </w:r>
    </w:p>
    <w:p w14:paraId="5ABFB7FC" w14:textId="1730B5A1" w:rsidR="003B5FBA" w:rsidRDefault="003B5FBA" w:rsidP="003B5FBA"/>
    <w:p w14:paraId="42B4B076" w14:textId="77777777" w:rsidR="001C2C21" w:rsidRPr="003B5FBA" w:rsidRDefault="001C2C21" w:rsidP="003B5FBA"/>
    <w:tbl>
      <w:tblPr>
        <w:tblStyle w:val="TableGrid"/>
        <w:tblW w:w="0" w:type="auto"/>
        <w:tblLook w:val="04A0" w:firstRow="1" w:lastRow="0" w:firstColumn="1" w:lastColumn="0" w:noHBand="0" w:noVBand="1"/>
      </w:tblPr>
      <w:tblGrid>
        <w:gridCol w:w="3116"/>
        <w:gridCol w:w="3117"/>
        <w:gridCol w:w="3117"/>
      </w:tblGrid>
      <w:tr w:rsidR="00163A22" w14:paraId="4DBCB914" w14:textId="77777777" w:rsidTr="00163A22">
        <w:tc>
          <w:tcPr>
            <w:tcW w:w="3116" w:type="dxa"/>
          </w:tcPr>
          <w:p w14:paraId="03892AA4" w14:textId="11D1460A" w:rsidR="00163A22" w:rsidRPr="00905EF5" w:rsidRDefault="00163A22" w:rsidP="003B5FBA">
            <w:pPr>
              <w:pStyle w:val="Heading2"/>
              <w:outlineLvl w:val="1"/>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05EF5">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Political &amp; Legislative</w:t>
            </w:r>
          </w:p>
        </w:tc>
        <w:tc>
          <w:tcPr>
            <w:tcW w:w="3117" w:type="dxa"/>
          </w:tcPr>
          <w:p w14:paraId="40357F50" w14:textId="6C9EE044" w:rsidR="00163A22" w:rsidRPr="00905EF5" w:rsidRDefault="00163A22" w:rsidP="003B5FBA">
            <w:pPr>
              <w:pStyle w:val="Heading2"/>
              <w:outlineLvl w:val="1"/>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05EF5">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Opportunities</w:t>
            </w:r>
          </w:p>
        </w:tc>
        <w:tc>
          <w:tcPr>
            <w:tcW w:w="3117" w:type="dxa"/>
          </w:tcPr>
          <w:p w14:paraId="5F620092" w14:textId="5E1ED87F" w:rsidR="00163A22" w:rsidRPr="00905EF5" w:rsidRDefault="00163A22" w:rsidP="003B5FBA">
            <w:pPr>
              <w:pStyle w:val="Heading2"/>
              <w:outlineLvl w:val="1"/>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05EF5">
              <w:rPr>
                <w:rFonts w:ascii="Tahoma" w:hAnsi="Tahoma" w:cs="Tahoma"/>
                <w:b/>
                <w:color w:val="4472C4"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Threats</w:t>
            </w:r>
          </w:p>
        </w:tc>
      </w:tr>
      <w:tr w:rsidR="00163A22" w14:paraId="4C253688" w14:textId="77777777" w:rsidTr="00163A22">
        <w:tc>
          <w:tcPr>
            <w:tcW w:w="3116" w:type="dxa"/>
          </w:tcPr>
          <w:p w14:paraId="5C151E83" w14:textId="4C1334E8" w:rsidR="00163A22" w:rsidRPr="0064350C" w:rsidRDefault="0064350C" w:rsidP="003B5FBA">
            <w:pPr>
              <w:pStyle w:val="Heading2"/>
              <w:outlineLvl w:val="1"/>
              <w:rPr>
                <w:rFonts w:ascii="Tahoma" w:hAnsi="Tahoma" w:cs="Tahoma"/>
                <w:sz w:val="20"/>
                <w:szCs w:val="20"/>
              </w:rPr>
            </w:pPr>
            <w:r w:rsidRPr="0064350C">
              <w:rPr>
                <w:rFonts w:ascii="Tahoma" w:hAnsi="Tahoma" w:cs="Tahoma"/>
                <w:color w:val="000000" w:themeColor="text1"/>
                <w:sz w:val="20"/>
                <w:szCs w:val="20"/>
              </w:rPr>
              <w:t>Insurance Act</w:t>
            </w:r>
          </w:p>
        </w:tc>
        <w:tc>
          <w:tcPr>
            <w:tcW w:w="3117" w:type="dxa"/>
          </w:tcPr>
          <w:p w14:paraId="31407729" w14:textId="5E9E550E" w:rsidR="00163A22" w:rsidRPr="0064350C" w:rsidRDefault="0064350C" w:rsidP="003B5FBA">
            <w:pPr>
              <w:pStyle w:val="Heading2"/>
              <w:outlineLvl w:val="1"/>
              <w:rPr>
                <w:rFonts w:ascii="Tahoma" w:hAnsi="Tahoma" w:cs="Tahoma"/>
                <w:sz w:val="20"/>
                <w:szCs w:val="20"/>
              </w:rPr>
            </w:pPr>
            <w:r w:rsidRPr="0064350C">
              <w:rPr>
                <w:rFonts w:ascii="Tahoma" w:hAnsi="Tahoma" w:cs="Tahoma"/>
                <w:color w:val="000000" w:themeColor="text1"/>
                <w:sz w:val="20"/>
                <w:szCs w:val="20"/>
              </w:rPr>
              <w:t>Understandable, increase in ways of reducing fraud, straight to the point contracts</w:t>
            </w:r>
          </w:p>
        </w:tc>
        <w:tc>
          <w:tcPr>
            <w:tcW w:w="3117" w:type="dxa"/>
          </w:tcPr>
          <w:p w14:paraId="11282522" w14:textId="1FC045ED" w:rsidR="00163A22" w:rsidRPr="00DB1D79" w:rsidRDefault="0064350C" w:rsidP="003B5FBA">
            <w:pPr>
              <w:pStyle w:val="Heading2"/>
              <w:outlineLvl w:val="1"/>
              <w:rPr>
                <w:rFonts w:ascii="Tahoma" w:hAnsi="Tahoma" w:cs="Tahoma"/>
                <w:sz w:val="20"/>
                <w:szCs w:val="20"/>
              </w:rPr>
            </w:pPr>
            <w:r w:rsidRPr="00DB1D79">
              <w:rPr>
                <w:rFonts w:ascii="Tahoma" w:hAnsi="Tahoma" w:cs="Tahoma"/>
                <w:color w:val="000000" w:themeColor="text1"/>
                <w:sz w:val="20"/>
                <w:szCs w:val="20"/>
              </w:rPr>
              <w:t>Regulations and oversight for the expansion of products into different countries including the EU</w:t>
            </w:r>
            <w:r w:rsidR="00DB1D79">
              <w:rPr>
                <w:rFonts w:ascii="Tahoma" w:hAnsi="Tahoma" w:cs="Tahoma"/>
                <w:color w:val="000000" w:themeColor="text1"/>
                <w:sz w:val="20"/>
                <w:szCs w:val="20"/>
              </w:rPr>
              <w:t>.</w:t>
            </w:r>
          </w:p>
        </w:tc>
      </w:tr>
      <w:tr w:rsidR="00163A22" w14:paraId="7DED98C7" w14:textId="77777777" w:rsidTr="00163A22">
        <w:tc>
          <w:tcPr>
            <w:tcW w:w="3116" w:type="dxa"/>
          </w:tcPr>
          <w:p w14:paraId="4AA9ED8D" w14:textId="1B2E53C6" w:rsidR="00163A22" w:rsidRPr="00DD6926" w:rsidRDefault="00DB1D79" w:rsidP="003B5FBA">
            <w:pPr>
              <w:pStyle w:val="Heading2"/>
              <w:outlineLvl w:val="1"/>
              <w:rPr>
                <w:rFonts w:ascii="Tahoma" w:hAnsi="Tahoma" w:cs="Tahoma"/>
                <w:color w:val="000000" w:themeColor="text1"/>
                <w:sz w:val="20"/>
                <w:szCs w:val="20"/>
              </w:rPr>
            </w:pPr>
            <w:r w:rsidRPr="00DD6926">
              <w:rPr>
                <w:rFonts w:ascii="Tahoma" w:hAnsi="Tahoma" w:cs="Tahoma"/>
                <w:color w:val="000000" w:themeColor="text1"/>
                <w:sz w:val="20"/>
                <w:szCs w:val="20"/>
              </w:rPr>
              <w:t>Civil Liability Act</w:t>
            </w:r>
          </w:p>
        </w:tc>
        <w:tc>
          <w:tcPr>
            <w:tcW w:w="3117" w:type="dxa"/>
          </w:tcPr>
          <w:p w14:paraId="740B1482" w14:textId="6784CD60" w:rsidR="00163A22" w:rsidRPr="00DD6926" w:rsidRDefault="00DD6926" w:rsidP="003B5FBA">
            <w:pPr>
              <w:pStyle w:val="Heading2"/>
              <w:outlineLvl w:val="1"/>
              <w:rPr>
                <w:rFonts w:ascii="Tahoma" w:hAnsi="Tahoma" w:cs="Tahoma"/>
                <w:color w:val="000000" w:themeColor="text1"/>
                <w:sz w:val="20"/>
                <w:szCs w:val="20"/>
              </w:rPr>
            </w:pPr>
            <w:r w:rsidRPr="00DD6926">
              <w:rPr>
                <w:rFonts w:ascii="Tahoma" w:hAnsi="Tahoma" w:cs="Tahoma"/>
                <w:color w:val="000000" w:themeColor="text1"/>
                <w:sz w:val="20"/>
                <w:szCs w:val="20"/>
              </w:rPr>
              <w:t>The cost of Minor road traffic claims will be reduced</w:t>
            </w:r>
          </w:p>
        </w:tc>
        <w:tc>
          <w:tcPr>
            <w:tcW w:w="3117" w:type="dxa"/>
          </w:tcPr>
          <w:p w14:paraId="681EBAB5" w14:textId="3CE491B0" w:rsidR="00163A22" w:rsidRPr="00DD6926" w:rsidRDefault="00DD6926" w:rsidP="003B5FBA">
            <w:pPr>
              <w:pStyle w:val="Heading2"/>
              <w:outlineLvl w:val="1"/>
              <w:rPr>
                <w:rFonts w:ascii="Tahoma" w:hAnsi="Tahoma" w:cs="Tahoma"/>
                <w:color w:val="000000" w:themeColor="text1"/>
                <w:sz w:val="20"/>
                <w:szCs w:val="20"/>
              </w:rPr>
            </w:pPr>
            <w:r w:rsidRPr="00DD6926">
              <w:rPr>
                <w:rFonts w:ascii="Tahoma" w:hAnsi="Tahoma" w:cs="Tahoma"/>
                <w:color w:val="000000" w:themeColor="text1"/>
                <w:sz w:val="20"/>
                <w:szCs w:val="20"/>
              </w:rPr>
              <w:t>Cost of implementing the new claims procedures from the previous ones</w:t>
            </w:r>
          </w:p>
        </w:tc>
      </w:tr>
      <w:tr w:rsidR="00163A22" w14:paraId="6C8E5284" w14:textId="77777777" w:rsidTr="00163A22">
        <w:tc>
          <w:tcPr>
            <w:tcW w:w="3116" w:type="dxa"/>
          </w:tcPr>
          <w:p w14:paraId="1F0B0122" w14:textId="098CBE90" w:rsidR="00163A22" w:rsidRPr="003754EF" w:rsidRDefault="00DD6926" w:rsidP="003B5FBA">
            <w:pPr>
              <w:pStyle w:val="Heading2"/>
              <w:outlineLvl w:val="1"/>
              <w:rPr>
                <w:rFonts w:ascii="Tahoma" w:hAnsi="Tahoma" w:cs="Tahoma"/>
                <w:sz w:val="20"/>
                <w:szCs w:val="20"/>
              </w:rPr>
            </w:pPr>
            <w:r w:rsidRPr="003754EF">
              <w:rPr>
                <w:rFonts w:ascii="Tahoma" w:hAnsi="Tahoma" w:cs="Tahoma"/>
                <w:color w:val="000000" w:themeColor="text1"/>
                <w:sz w:val="20"/>
                <w:szCs w:val="20"/>
              </w:rPr>
              <w:t xml:space="preserve">EU Legislation/Directives </w:t>
            </w:r>
          </w:p>
        </w:tc>
        <w:tc>
          <w:tcPr>
            <w:tcW w:w="3117" w:type="dxa"/>
          </w:tcPr>
          <w:p w14:paraId="04372C21" w14:textId="702F39F9"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The balance with EU directive countries and the UK</w:t>
            </w:r>
          </w:p>
        </w:tc>
        <w:tc>
          <w:tcPr>
            <w:tcW w:w="3117" w:type="dxa"/>
          </w:tcPr>
          <w:p w14:paraId="53A498FF" w14:textId="3257AAAF"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The cost and time it will take for the changes brought about the balancing practices with the EU</w:t>
            </w:r>
          </w:p>
        </w:tc>
      </w:tr>
      <w:tr w:rsidR="00163A22" w14:paraId="34174BBF" w14:textId="77777777" w:rsidTr="00163A22">
        <w:tc>
          <w:tcPr>
            <w:tcW w:w="3116" w:type="dxa"/>
          </w:tcPr>
          <w:p w14:paraId="2B0070AA" w14:textId="728EBF71"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Brexit</w:t>
            </w:r>
          </w:p>
        </w:tc>
        <w:tc>
          <w:tcPr>
            <w:tcW w:w="3117" w:type="dxa"/>
          </w:tcPr>
          <w:p w14:paraId="4AEEF403" w14:textId="553F578D"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Revised, beneficial, UK centric industry legislation - reduced</w:t>
            </w:r>
          </w:p>
        </w:tc>
        <w:tc>
          <w:tcPr>
            <w:tcW w:w="3117" w:type="dxa"/>
          </w:tcPr>
          <w:p w14:paraId="4C13F127" w14:textId="693DF183"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Increase in the legislation, applicable law for products across the EU and the UK</w:t>
            </w:r>
          </w:p>
        </w:tc>
      </w:tr>
      <w:tr w:rsidR="00163A22" w14:paraId="79BA71ED" w14:textId="77777777" w:rsidTr="00163A22">
        <w:tc>
          <w:tcPr>
            <w:tcW w:w="3116" w:type="dxa"/>
          </w:tcPr>
          <w:p w14:paraId="55BFD36F" w14:textId="77777777" w:rsidR="003754EF" w:rsidRPr="0064350C" w:rsidRDefault="003754EF" w:rsidP="003754EF">
            <w:pPr>
              <w:rPr>
                <w:rFonts w:ascii="Tahoma" w:hAnsi="Tahoma" w:cs="Tahoma"/>
                <w:sz w:val="20"/>
                <w:szCs w:val="20"/>
              </w:rPr>
            </w:pPr>
            <w:r w:rsidRPr="0064350C">
              <w:rPr>
                <w:rFonts w:ascii="Tahoma" w:hAnsi="Tahoma" w:cs="Tahoma"/>
                <w:sz w:val="20"/>
                <w:szCs w:val="20"/>
              </w:rPr>
              <w:t>FCA (Financial Conduct Authority)</w:t>
            </w:r>
          </w:p>
          <w:p w14:paraId="7CC1AB69" w14:textId="77777777" w:rsidR="00163A22" w:rsidRDefault="00163A22" w:rsidP="003B5FBA">
            <w:pPr>
              <w:pStyle w:val="Heading2"/>
              <w:outlineLvl w:val="1"/>
              <w:rPr>
                <w:rFonts w:ascii="Tahoma" w:hAnsi="Tahoma" w:cs="Tahoma"/>
              </w:rPr>
            </w:pPr>
          </w:p>
        </w:tc>
        <w:tc>
          <w:tcPr>
            <w:tcW w:w="3117" w:type="dxa"/>
          </w:tcPr>
          <w:p w14:paraId="2CD9D0DC" w14:textId="02B0F2E2" w:rsidR="00163A22" w:rsidRPr="003754EF" w:rsidRDefault="003754EF" w:rsidP="003B5FBA">
            <w:pPr>
              <w:pStyle w:val="Heading2"/>
              <w:outlineLvl w:val="1"/>
              <w:rPr>
                <w:rFonts w:ascii="Tahoma" w:hAnsi="Tahoma" w:cs="Tahoma"/>
                <w:color w:val="000000" w:themeColor="text1"/>
                <w:sz w:val="20"/>
                <w:szCs w:val="20"/>
              </w:rPr>
            </w:pPr>
            <w:r w:rsidRPr="003754EF">
              <w:rPr>
                <w:rFonts w:ascii="Tahoma" w:hAnsi="Tahoma" w:cs="Tahoma"/>
                <w:color w:val="000000" w:themeColor="text1"/>
                <w:sz w:val="20"/>
                <w:szCs w:val="20"/>
              </w:rPr>
              <w:t>The reduction of the mandatory yearly competency’s completion</w:t>
            </w:r>
          </w:p>
        </w:tc>
        <w:tc>
          <w:tcPr>
            <w:tcW w:w="3117" w:type="dxa"/>
          </w:tcPr>
          <w:p w14:paraId="3B2E492F" w14:textId="359FDAFD" w:rsidR="00163A22" w:rsidRPr="00905EF5" w:rsidRDefault="00905EF5" w:rsidP="003B5FBA">
            <w:pPr>
              <w:pStyle w:val="Heading2"/>
              <w:outlineLvl w:val="1"/>
              <w:rPr>
                <w:rFonts w:ascii="Tahoma" w:hAnsi="Tahoma" w:cs="Tahoma"/>
                <w:sz w:val="20"/>
                <w:szCs w:val="20"/>
              </w:rPr>
            </w:pPr>
            <w:r w:rsidRPr="00905EF5">
              <w:rPr>
                <w:rFonts w:ascii="Tahoma" w:hAnsi="Tahoma" w:cs="Tahoma"/>
                <w:color w:val="000000" w:themeColor="text1"/>
                <w:sz w:val="20"/>
                <w:szCs w:val="20"/>
              </w:rPr>
              <w:t xml:space="preserve">The introduction of SMCR-senior managers and certification regime, which is a stricter regulation, also the cost of implementing as all senior managers in an organization will have to undergo training </w:t>
            </w:r>
          </w:p>
        </w:tc>
      </w:tr>
      <w:tr w:rsidR="00163A22" w14:paraId="57E26693" w14:textId="77777777" w:rsidTr="00163A22">
        <w:tc>
          <w:tcPr>
            <w:tcW w:w="3116" w:type="dxa"/>
          </w:tcPr>
          <w:p w14:paraId="1C32AB92" w14:textId="77777777" w:rsidR="003754EF" w:rsidRPr="0064350C" w:rsidRDefault="003754EF" w:rsidP="003754EF">
            <w:pPr>
              <w:rPr>
                <w:rFonts w:ascii="Tahoma" w:hAnsi="Tahoma" w:cs="Tahoma"/>
                <w:sz w:val="20"/>
                <w:szCs w:val="20"/>
              </w:rPr>
            </w:pPr>
            <w:r w:rsidRPr="0064350C">
              <w:rPr>
                <w:rFonts w:ascii="Tahoma" w:hAnsi="Tahoma" w:cs="Tahoma"/>
                <w:sz w:val="20"/>
                <w:szCs w:val="20"/>
              </w:rPr>
              <w:t>PRA (Prudential Regulation Authority)</w:t>
            </w:r>
          </w:p>
          <w:p w14:paraId="00B199D9" w14:textId="77777777" w:rsidR="00163A22" w:rsidRDefault="00163A22" w:rsidP="003B5FBA">
            <w:pPr>
              <w:pStyle w:val="Heading2"/>
              <w:outlineLvl w:val="1"/>
              <w:rPr>
                <w:rFonts w:ascii="Tahoma" w:hAnsi="Tahoma" w:cs="Tahoma"/>
              </w:rPr>
            </w:pPr>
          </w:p>
        </w:tc>
        <w:tc>
          <w:tcPr>
            <w:tcW w:w="3117" w:type="dxa"/>
          </w:tcPr>
          <w:p w14:paraId="3867B9FA" w14:textId="71E2A8F5" w:rsidR="00163A22" w:rsidRPr="00494AB6" w:rsidRDefault="00494AB6" w:rsidP="003B5FBA">
            <w:pPr>
              <w:pStyle w:val="Heading2"/>
              <w:outlineLvl w:val="1"/>
              <w:rPr>
                <w:rFonts w:ascii="Tahoma" w:hAnsi="Tahoma" w:cs="Tahoma"/>
                <w:color w:val="000000" w:themeColor="text1"/>
                <w:sz w:val="20"/>
                <w:szCs w:val="20"/>
              </w:rPr>
            </w:pPr>
            <w:r w:rsidRPr="00494AB6">
              <w:rPr>
                <w:rFonts w:ascii="Tahoma" w:hAnsi="Tahoma" w:cs="Tahoma"/>
                <w:color w:val="000000" w:themeColor="text1"/>
                <w:sz w:val="20"/>
                <w:szCs w:val="20"/>
              </w:rPr>
              <w:t>Reduced oversite within the insurance and financial industries</w:t>
            </w:r>
          </w:p>
        </w:tc>
        <w:tc>
          <w:tcPr>
            <w:tcW w:w="3117" w:type="dxa"/>
          </w:tcPr>
          <w:p w14:paraId="7E5682BC" w14:textId="00EC1121" w:rsidR="00163A22" w:rsidRPr="00494AB6" w:rsidRDefault="00494AB6" w:rsidP="003B5FBA">
            <w:pPr>
              <w:pStyle w:val="Heading2"/>
              <w:outlineLvl w:val="1"/>
              <w:rPr>
                <w:rFonts w:ascii="Tahoma" w:hAnsi="Tahoma" w:cs="Tahoma"/>
                <w:color w:val="000000" w:themeColor="text1"/>
                <w:sz w:val="20"/>
                <w:szCs w:val="20"/>
              </w:rPr>
            </w:pPr>
            <w:r w:rsidRPr="00494AB6">
              <w:rPr>
                <w:rFonts w:ascii="Tahoma" w:hAnsi="Tahoma" w:cs="Tahoma"/>
                <w:color w:val="000000" w:themeColor="text1"/>
                <w:sz w:val="20"/>
                <w:szCs w:val="20"/>
              </w:rPr>
              <w:t>The extra regulations, legislation, and the oversight for the expansion of the product lines across the bounder to different countries</w:t>
            </w:r>
          </w:p>
        </w:tc>
      </w:tr>
      <w:tr w:rsidR="00905EF5" w14:paraId="0E085492" w14:textId="77777777" w:rsidTr="00163A22">
        <w:tc>
          <w:tcPr>
            <w:tcW w:w="3116" w:type="dxa"/>
          </w:tcPr>
          <w:p w14:paraId="2385EE0B" w14:textId="77777777" w:rsidR="00905EF5" w:rsidRDefault="00905EF5" w:rsidP="003B5FBA">
            <w:pPr>
              <w:pStyle w:val="Heading2"/>
              <w:outlineLvl w:val="1"/>
              <w:rPr>
                <w:rFonts w:ascii="Tahoma" w:hAnsi="Tahoma" w:cs="Tahoma"/>
              </w:rPr>
            </w:pPr>
          </w:p>
        </w:tc>
        <w:tc>
          <w:tcPr>
            <w:tcW w:w="3117" w:type="dxa"/>
          </w:tcPr>
          <w:p w14:paraId="6409F143" w14:textId="77777777" w:rsidR="00905EF5" w:rsidRDefault="00905EF5" w:rsidP="003B5FBA">
            <w:pPr>
              <w:pStyle w:val="Heading2"/>
              <w:outlineLvl w:val="1"/>
              <w:rPr>
                <w:rFonts w:ascii="Tahoma" w:hAnsi="Tahoma" w:cs="Tahoma"/>
              </w:rPr>
            </w:pPr>
          </w:p>
        </w:tc>
        <w:tc>
          <w:tcPr>
            <w:tcW w:w="3117" w:type="dxa"/>
          </w:tcPr>
          <w:p w14:paraId="6C798C4D" w14:textId="77777777" w:rsidR="00905EF5" w:rsidRDefault="00905EF5" w:rsidP="003B5FBA">
            <w:pPr>
              <w:pStyle w:val="Heading2"/>
              <w:outlineLvl w:val="1"/>
              <w:rPr>
                <w:rFonts w:ascii="Tahoma" w:hAnsi="Tahoma" w:cs="Tahoma"/>
              </w:rPr>
            </w:pPr>
          </w:p>
        </w:tc>
      </w:tr>
      <w:tr w:rsidR="00905EF5" w14:paraId="39E38F85" w14:textId="77777777" w:rsidTr="00163A22">
        <w:tc>
          <w:tcPr>
            <w:tcW w:w="3116" w:type="dxa"/>
          </w:tcPr>
          <w:p w14:paraId="0820C897" w14:textId="5AAE4D4E" w:rsidR="00905EF5" w:rsidRDefault="00EC41F3" w:rsidP="003B5FBA">
            <w:pPr>
              <w:pStyle w:val="Heading2"/>
              <w:outlineLvl w:val="1"/>
              <w:rPr>
                <w:rFonts w:ascii="Tahoma" w:hAnsi="Tahoma" w:cs="Tahoma"/>
              </w:rPr>
            </w:pPr>
            <w:r w:rsidRPr="0064350C">
              <w:rPr>
                <w:rFonts w:ascii="Tahoma" w:hAnsi="Tahoma" w:cs="Tahoma"/>
                <w:sz w:val="20"/>
                <w:szCs w:val="20"/>
              </w:rPr>
              <w:t>Economic &amp; Business Environment</w:t>
            </w:r>
          </w:p>
        </w:tc>
        <w:tc>
          <w:tcPr>
            <w:tcW w:w="3117" w:type="dxa"/>
          </w:tcPr>
          <w:p w14:paraId="6CBBFD14" w14:textId="3067DD96" w:rsidR="00905EF5" w:rsidRDefault="00905EF5" w:rsidP="003B5FBA">
            <w:pPr>
              <w:pStyle w:val="Heading2"/>
              <w:outlineLvl w:val="1"/>
              <w:rPr>
                <w:rFonts w:ascii="Tahoma" w:hAnsi="Tahoma" w:cs="Tahoma"/>
              </w:rPr>
            </w:pPr>
          </w:p>
        </w:tc>
        <w:tc>
          <w:tcPr>
            <w:tcW w:w="3117" w:type="dxa"/>
          </w:tcPr>
          <w:p w14:paraId="02E8D943" w14:textId="787AD023" w:rsidR="00905EF5" w:rsidRDefault="00905EF5" w:rsidP="003B5FBA">
            <w:pPr>
              <w:pStyle w:val="Heading2"/>
              <w:outlineLvl w:val="1"/>
              <w:rPr>
                <w:rFonts w:ascii="Tahoma" w:hAnsi="Tahoma" w:cs="Tahoma"/>
              </w:rPr>
            </w:pPr>
          </w:p>
        </w:tc>
      </w:tr>
      <w:tr w:rsidR="00EC41F3" w14:paraId="00A4F49B" w14:textId="77777777" w:rsidTr="00163A22">
        <w:tc>
          <w:tcPr>
            <w:tcW w:w="3116" w:type="dxa"/>
          </w:tcPr>
          <w:p w14:paraId="2EF817DE" w14:textId="77777777" w:rsidR="00EC41F3" w:rsidRPr="0064350C" w:rsidRDefault="00EC41F3" w:rsidP="00EC41F3">
            <w:pPr>
              <w:rPr>
                <w:rFonts w:ascii="Tahoma" w:hAnsi="Tahoma" w:cs="Tahoma"/>
                <w:sz w:val="20"/>
                <w:szCs w:val="20"/>
              </w:rPr>
            </w:pPr>
            <w:r w:rsidRPr="0064350C">
              <w:rPr>
                <w:rFonts w:ascii="Tahoma" w:hAnsi="Tahoma" w:cs="Tahoma"/>
                <w:sz w:val="20"/>
                <w:szCs w:val="20"/>
              </w:rPr>
              <w:t>National minimum wage</w:t>
            </w:r>
          </w:p>
          <w:p w14:paraId="09EED9AB" w14:textId="77777777" w:rsidR="00EC41F3" w:rsidRDefault="00EC41F3" w:rsidP="003B5FBA">
            <w:pPr>
              <w:pStyle w:val="Heading2"/>
              <w:outlineLvl w:val="1"/>
              <w:rPr>
                <w:rFonts w:ascii="Tahoma" w:hAnsi="Tahoma" w:cs="Tahoma"/>
              </w:rPr>
            </w:pPr>
          </w:p>
        </w:tc>
        <w:tc>
          <w:tcPr>
            <w:tcW w:w="3117" w:type="dxa"/>
          </w:tcPr>
          <w:p w14:paraId="2B212F0B" w14:textId="1BAC8F3F" w:rsidR="00EC41F3" w:rsidRPr="00494AB6" w:rsidRDefault="00494AB6" w:rsidP="003B5FBA">
            <w:pPr>
              <w:pStyle w:val="Heading2"/>
              <w:outlineLvl w:val="1"/>
              <w:rPr>
                <w:rFonts w:ascii="Tahoma" w:hAnsi="Tahoma" w:cs="Tahoma"/>
                <w:color w:val="000000" w:themeColor="text1"/>
                <w:sz w:val="20"/>
                <w:szCs w:val="20"/>
              </w:rPr>
            </w:pPr>
            <w:r w:rsidRPr="00494AB6">
              <w:rPr>
                <w:rFonts w:ascii="Tahoma" w:hAnsi="Tahoma" w:cs="Tahoma"/>
                <w:color w:val="000000" w:themeColor="text1"/>
                <w:sz w:val="20"/>
                <w:szCs w:val="20"/>
              </w:rPr>
              <w:t>The increase in the minimum wages will have a boost in the morale of employees</w:t>
            </w:r>
          </w:p>
        </w:tc>
        <w:tc>
          <w:tcPr>
            <w:tcW w:w="3117" w:type="dxa"/>
          </w:tcPr>
          <w:p w14:paraId="33167C22" w14:textId="35723861" w:rsidR="00EC41F3" w:rsidRPr="00494AB6" w:rsidRDefault="00494AB6" w:rsidP="003B5FBA">
            <w:pPr>
              <w:pStyle w:val="Heading2"/>
              <w:outlineLvl w:val="1"/>
              <w:rPr>
                <w:rFonts w:ascii="Tahoma" w:hAnsi="Tahoma" w:cs="Tahoma"/>
                <w:color w:val="000000" w:themeColor="text1"/>
                <w:sz w:val="20"/>
                <w:szCs w:val="20"/>
              </w:rPr>
            </w:pPr>
            <w:r w:rsidRPr="00494AB6">
              <w:rPr>
                <w:rFonts w:ascii="Tahoma" w:hAnsi="Tahoma" w:cs="Tahoma"/>
                <w:color w:val="000000" w:themeColor="text1"/>
                <w:sz w:val="20"/>
                <w:szCs w:val="20"/>
              </w:rPr>
              <w:t>This increase might result to cost cutting measures effected within organizations</w:t>
            </w:r>
          </w:p>
        </w:tc>
      </w:tr>
      <w:tr w:rsidR="00EC41F3" w14:paraId="31B467BA" w14:textId="77777777" w:rsidTr="00163A22">
        <w:tc>
          <w:tcPr>
            <w:tcW w:w="3116" w:type="dxa"/>
          </w:tcPr>
          <w:p w14:paraId="01BE3444" w14:textId="77777777" w:rsidR="00EC41F3" w:rsidRPr="0064350C" w:rsidRDefault="00EC41F3" w:rsidP="00EC41F3">
            <w:pPr>
              <w:rPr>
                <w:rFonts w:ascii="Tahoma" w:hAnsi="Tahoma" w:cs="Tahoma"/>
                <w:sz w:val="20"/>
                <w:szCs w:val="20"/>
              </w:rPr>
            </w:pPr>
            <w:r w:rsidRPr="0064350C">
              <w:rPr>
                <w:rFonts w:ascii="Tahoma" w:hAnsi="Tahoma" w:cs="Tahoma"/>
                <w:sz w:val="20"/>
                <w:szCs w:val="20"/>
              </w:rPr>
              <w:t>IPT (Insurance Premium Tax)</w:t>
            </w:r>
          </w:p>
          <w:p w14:paraId="3139A8AF" w14:textId="77777777" w:rsidR="00EC41F3" w:rsidRDefault="00EC41F3" w:rsidP="003B5FBA">
            <w:pPr>
              <w:pStyle w:val="Heading2"/>
              <w:outlineLvl w:val="1"/>
              <w:rPr>
                <w:rFonts w:ascii="Tahoma" w:hAnsi="Tahoma" w:cs="Tahoma"/>
              </w:rPr>
            </w:pPr>
          </w:p>
        </w:tc>
        <w:tc>
          <w:tcPr>
            <w:tcW w:w="3117" w:type="dxa"/>
          </w:tcPr>
          <w:p w14:paraId="0C09199E" w14:textId="5A7AB9C4" w:rsidR="00EC41F3" w:rsidRPr="00F356D0" w:rsidRDefault="00F356D0" w:rsidP="003B5FBA">
            <w:pPr>
              <w:pStyle w:val="Heading2"/>
              <w:outlineLvl w:val="1"/>
              <w:rPr>
                <w:rFonts w:ascii="Tahoma" w:hAnsi="Tahoma" w:cs="Tahoma"/>
                <w:color w:val="000000" w:themeColor="text1"/>
                <w:sz w:val="20"/>
                <w:szCs w:val="20"/>
              </w:rPr>
            </w:pPr>
            <w:r w:rsidRPr="00F356D0">
              <w:rPr>
                <w:rFonts w:ascii="Tahoma" w:hAnsi="Tahoma" w:cs="Tahoma"/>
                <w:color w:val="000000" w:themeColor="text1"/>
                <w:sz w:val="20"/>
                <w:szCs w:val="20"/>
              </w:rPr>
              <w:t>This could be reduced in line with other countries i</w:t>
            </w:r>
            <w:r>
              <w:rPr>
                <w:rFonts w:ascii="Tahoma" w:hAnsi="Tahoma" w:cs="Tahoma"/>
                <w:color w:val="000000" w:themeColor="text1"/>
                <w:sz w:val="20"/>
                <w:szCs w:val="20"/>
              </w:rPr>
              <w:t>.</w:t>
            </w:r>
            <w:r w:rsidRPr="00F356D0">
              <w:rPr>
                <w:rFonts w:ascii="Tahoma" w:hAnsi="Tahoma" w:cs="Tahoma"/>
                <w:color w:val="000000" w:themeColor="text1"/>
                <w:sz w:val="20"/>
                <w:szCs w:val="20"/>
              </w:rPr>
              <w:t>e., EU and result to reduced premiums</w:t>
            </w:r>
          </w:p>
        </w:tc>
        <w:tc>
          <w:tcPr>
            <w:tcW w:w="3117" w:type="dxa"/>
          </w:tcPr>
          <w:p w14:paraId="54288648" w14:textId="3B7696FA" w:rsidR="00EC41F3" w:rsidRPr="00F356D0" w:rsidRDefault="00F356D0" w:rsidP="003B5FBA">
            <w:pPr>
              <w:pStyle w:val="Heading2"/>
              <w:outlineLvl w:val="1"/>
              <w:rPr>
                <w:rFonts w:ascii="Tahoma" w:hAnsi="Tahoma" w:cs="Tahoma"/>
                <w:color w:val="000000" w:themeColor="text1"/>
                <w:sz w:val="20"/>
                <w:szCs w:val="20"/>
              </w:rPr>
            </w:pPr>
            <w:r w:rsidRPr="00F356D0">
              <w:rPr>
                <w:rFonts w:ascii="Tahoma" w:hAnsi="Tahoma" w:cs="Tahoma"/>
                <w:color w:val="000000" w:themeColor="text1"/>
                <w:sz w:val="20"/>
                <w:szCs w:val="20"/>
              </w:rPr>
              <w:t>The UK’s IPT is one of the highest among other EU countries, which is resulting to increase in premiums</w:t>
            </w:r>
          </w:p>
        </w:tc>
      </w:tr>
      <w:tr w:rsidR="00EC41F3" w14:paraId="1873885E" w14:textId="77777777" w:rsidTr="00163A22">
        <w:tc>
          <w:tcPr>
            <w:tcW w:w="3116" w:type="dxa"/>
          </w:tcPr>
          <w:p w14:paraId="6D14741C" w14:textId="77777777" w:rsidR="00EC41F3" w:rsidRPr="0064350C" w:rsidRDefault="00EC41F3" w:rsidP="00EC41F3">
            <w:pPr>
              <w:rPr>
                <w:rFonts w:ascii="Tahoma" w:hAnsi="Tahoma" w:cs="Tahoma"/>
                <w:sz w:val="20"/>
                <w:szCs w:val="20"/>
              </w:rPr>
            </w:pPr>
            <w:r w:rsidRPr="0064350C">
              <w:rPr>
                <w:rFonts w:ascii="Tahoma" w:hAnsi="Tahoma" w:cs="Tahoma"/>
                <w:sz w:val="20"/>
                <w:szCs w:val="20"/>
              </w:rPr>
              <w:t>Unemployment</w:t>
            </w:r>
          </w:p>
          <w:p w14:paraId="5D153C6D" w14:textId="77777777" w:rsidR="00EC41F3" w:rsidRDefault="00EC41F3" w:rsidP="003B5FBA">
            <w:pPr>
              <w:pStyle w:val="Heading2"/>
              <w:outlineLvl w:val="1"/>
              <w:rPr>
                <w:rFonts w:ascii="Tahoma" w:hAnsi="Tahoma" w:cs="Tahoma"/>
              </w:rPr>
            </w:pPr>
          </w:p>
        </w:tc>
        <w:tc>
          <w:tcPr>
            <w:tcW w:w="3117" w:type="dxa"/>
          </w:tcPr>
          <w:p w14:paraId="12BC04A8" w14:textId="6FD31906"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Less motor vehicles on the road and more people spending their holidays in the UK</w:t>
            </w:r>
          </w:p>
        </w:tc>
        <w:tc>
          <w:tcPr>
            <w:tcW w:w="3117" w:type="dxa"/>
          </w:tcPr>
          <w:p w14:paraId="520B5974" w14:textId="584BAFF8"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Increase in fraudulent claims and decrease in income in the travel industry in terms of insurance and premiums</w:t>
            </w:r>
          </w:p>
        </w:tc>
      </w:tr>
      <w:tr w:rsidR="00EC41F3" w14:paraId="7D9DD8D6" w14:textId="77777777" w:rsidTr="00163A22">
        <w:tc>
          <w:tcPr>
            <w:tcW w:w="3116" w:type="dxa"/>
          </w:tcPr>
          <w:p w14:paraId="4662CAAD" w14:textId="77777777" w:rsidR="00EC41F3" w:rsidRPr="0064350C" w:rsidRDefault="00EC41F3" w:rsidP="00EC41F3">
            <w:pPr>
              <w:rPr>
                <w:rFonts w:ascii="Tahoma" w:hAnsi="Tahoma" w:cs="Tahoma"/>
                <w:sz w:val="20"/>
                <w:szCs w:val="20"/>
              </w:rPr>
            </w:pPr>
            <w:r w:rsidRPr="0064350C">
              <w:rPr>
                <w:rFonts w:ascii="Tahoma" w:hAnsi="Tahoma" w:cs="Tahoma"/>
                <w:sz w:val="20"/>
                <w:szCs w:val="20"/>
              </w:rPr>
              <w:t>Financial Crisis</w:t>
            </w:r>
          </w:p>
          <w:p w14:paraId="40A1E92E" w14:textId="77777777" w:rsidR="00EC41F3" w:rsidRDefault="00EC41F3" w:rsidP="003B5FBA">
            <w:pPr>
              <w:pStyle w:val="Heading2"/>
              <w:outlineLvl w:val="1"/>
              <w:rPr>
                <w:rFonts w:ascii="Tahoma" w:hAnsi="Tahoma" w:cs="Tahoma"/>
              </w:rPr>
            </w:pPr>
          </w:p>
        </w:tc>
        <w:tc>
          <w:tcPr>
            <w:tcW w:w="3117" w:type="dxa"/>
          </w:tcPr>
          <w:p w14:paraId="1E7B7323" w14:textId="01FFF161"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Softening of underwriting rating structures to allow expanding or target markets</w:t>
            </w:r>
          </w:p>
        </w:tc>
        <w:tc>
          <w:tcPr>
            <w:tcW w:w="3117" w:type="dxa"/>
          </w:tcPr>
          <w:p w14:paraId="00FCCF00" w14:textId="75ACB437"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Increase in fraudulent claims and decrease in income in the insurance industry in terms of insurance and premiums</w:t>
            </w:r>
          </w:p>
        </w:tc>
      </w:tr>
      <w:tr w:rsidR="00EC41F3" w14:paraId="201ECDFA" w14:textId="77777777" w:rsidTr="00163A22">
        <w:tc>
          <w:tcPr>
            <w:tcW w:w="3116" w:type="dxa"/>
          </w:tcPr>
          <w:p w14:paraId="23310FA7" w14:textId="77777777" w:rsidR="00EC41F3" w:rsidRPr="0064350C" w:rsidRDefault="00EC41F3" w:rsidP="00EC41F3">
            <w:pPr>
              <w:rPr>
                <w:rFonts w:ascii="Tahoma" w:hAnsi="Tahoma" w:cs="Tahoma"/>
                <w:sz w:val="20"/>
                <w:szCs w:val="20"/>
              </w:rPr>
            </w:pPr>
            <w:r w:rsidRPr="0064350C">
              <w:rPr>
                <w:rFonts w:ascii="Tahoma" w:hAnsi="Tahoma" w:cs="Tahoma"/>
                <w:sz w:val="20"/>
                <w:szCs w:val="20"/>
              </w:rPr>
              <w:lastRenderedPageBreak/>
              <w:t>VAT (Value added TAX)</w:t>
            </w:r>
          </w:p>
          <w:p w14:paraId="5379EA18" w14:textId="77777777" w:rsidR="00EC41F3" w:rsidRDefault="00EC41F3" w:rsidP="003B5FBA">
            <w:pPr>
              <w:pStyle w:val="Heading2"/>
              <w:outlineLvl w:val="1"/>
              <w:rPr>
                <w:rFonts w:ascii="Tahoma" w:hAnsi="Tahoma" w:cs="Tahoma"/>
              </w:rPr>
            </w:pPr>
          </w:p>
        </w:tc>
        <w:tc>
          <w:tcPr>
            <w:tcW w:w="3117" w:type="dxa"/>
          </w:tcPr>
          <w:p w14:paraId="0716893E" w14:textId="1D1835E0"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This currently does not apply to insurance industries</w:t>
            </w:r>
          </w:p>
        </w:tc>
        <w:tc>
          <w:tcPr>
            <w:tcW w:w="3117" w:type="dxa"/>
          </w:tcPr>
          <w:p w14:paraId="6477ADF0" w14:textId="77777777" w:rsidR="002B7F0D"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Will have to be paid if an</w:t>
            </w:r>
          </w:p>
          <w:p w14:paraId="069BBFEE" w14:textId="71AF0E4D"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 xml:space="preserve">Organization extends to other products as currently planned. </w:t>
            </w:r>
          </w:p>
        </w:tc>
      </w:tr>
      <w:tr w:rsidR="00EC41F3" w14:paraId="685F65ED" w14:textId="77777777" w:rsidTr="00163A22">
        <w:tc>
          <w:tcPr>
            <w:tcW w:w="3116" w:type="dxa"/>
          </w:tcPr>
          <w:p w14:paraId="2019A6A7" w14:textId="77777777" w:rsidR="00EC41F3" w:rsidRPr="0064350C" w:rsidRDefault="00EC41F3" w:rsidP="00EC41F3">
            <w:pPr>
              <w:rPr>
                <w:rFonts w:ascii="Tahoma" w:hAnsi="Tahoma" w:cs="Tahoma"/>
                <w:sz w:val="20"/>
                <w:szCs w:val="20"/>
              </w:rPr>
            </w:pPr>
            <w:r w:rsidRPr="0064350C">
              <w:rPr>
                <w:rFonts w:ascii="Tahoma" w:hAnsi="Tahoma" w:cs="Tahoma"/>
                <w:sz w:val="20"/>
                <w:szCs w:val="20"/>
              </w:rPr>
              <w:t>Inflation Rates</w:t>
            </w:r>
          </w:p>
          <w:p w14:paraId="5062C4D7" w14:textId="77777777" w:rsidR="00EC41F3" w:rsidRDefault="00EC41F3" w:rsidP="003B5FBA">
            <w:pPr>
              <w:pStyle w:val="Heading2"/>
              <w:outlineLvl w:val="1"/>
              <w:rPr>
                <w:rFonts w:ascii="Tahoma" w:hAnsi="Tahoma" w:cs="Tahoma"/>
              </w:rPr>
            </w:pPr>
          </w:p>
        </w:tc>
        <w:tc>
          <w:tcPr>
            <w:tcW w:w="3117" w:type="dxa"/>
          </w:tcPr>
          <w:p w14:paraId="78264CE9" w14:textId="0EC06C36"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Increased income from inflated premiums</w:t>
            </w:r>
          </w:p>
        </w:tc>
        <w:tc>
          <w:tcPr>
            <w:tcW w:w="3117" w:type="dxa"/>
          </w:tcPr>
          <w:p w14:paraId="70618605" w14:textId="1E6C96F5" w:rsidR="00EC41F3" w:rsidRPr="002B7F0D" w:rsidRDefault="002B7F0D" w:rsidP="003B5FBA">
            <w:pPr>
              <w:pStyle w:val="Heading2"/>
              <w:outlineLvl w:val="1"/>
              <w:rPr>
                <w:rFonts w:ascii="Tahoma" w:hAnsi="Tahoma" w:cs="Tahoma"/>
                <w:color w:val="000000" w:themeColor="text1"/>
                <w:sz w:val="20"/>
                <w:szCs w:val="20"/>
              </w:rPr>
            </w:pPr>
            <w:r w:rsidRPr="002B7F0D">
              <w:rPr>
                <w:rFonts w:ascii="Tahoma" w:hAnsi="Tahoma" w:cs="Tahoma"/>
                <w:color w:val="000000" w:themeColor="text1"/>
                <w:sz w:val="20"/>
                <w:szCs w:val="20"/>
              </w:rPr>
              <w:t>Increase claim costs for loss on client’s insured risk</w:t>
            </w:r>
          </w:p>
        </w:tc>
      </w:tr>
      <w:tr w:rsidR="00EC41F3" w14:paraId="7CAF8B46" w14:textId="77777777" w:rsidTr="00163A22">
        <w:tc>
          <w:tcPr>
            <w:tcW w:w="3116" w:type="dxa"/>
          </w:tcPr>
          <w:p w14:paraId="1252FFBE" w14:textId="77777777" w:rsidR="00EC41F3" w:rsidRPr="0064350C" w:rsidRDefault="00EC41F3" w:rsidP="00EC41F3">
            <w:pPr>
              <w:rPr>
                <w:rFonts w:ascii="Tahoma" w:hAnsi="Tahoma" w:cs="Tahoma"/>
                <w:sz w:val="20"/>
                <w:szCs w:val="20"/>
              </w:rPr>
            </w:pPr>
            <w:r w:rsidRPr="0064350C">
              <w:rPr>
                <w:rFonts w:ascii="Tahoma" w:hAnsi="Tahoma" w:cs="Tahoma"/>
                <w:sz w:val="20"/>
                <w:szCs w:val="20"/>
              </w:rPr>
              <w:t>Interest Rates</w:t>
            </w:r>
          </w:p>
          <w:p w14:paraId="2E129822" w14:textId="77777777" w:rsidR="00EC41F3" w:rsidRDefault="00EC41F3" w:rsidP="003B5FBA">
            <w:pPr>
              <w:pStyle w:val="Heading2"/>
              <w:outlineLvl w:val="1"/>
              <w:rPr>
                <w:rFonts w:ascii="Tahoma" w:hAnsi="Tahoma" w:cs="Tahoma"/>
              </w:rPr>
            </w:pPr>
          </w:p>
        </w:tc>
        <w:tc>
          <w:tcPr>
            <w:tcW w:w="3117" w:type="dxa"/>
          </w:tcPr>
          <w:p w14:paraId="1A63191C" w14:textId="038E5C50" w:rsidR="00EC41F3" w:rsidRPr="003B759F" w:rsidRDefault="003B759F" w:rsidP="003B5FBA">
            <w:pPr>
              <w:pStyle w:val="Heading2"/>
              <w:outlineLvl w:val="1"/>
              <w:rPr>
                <w:rFonts w:ascii="Tahoma" w:hAnsi="Tahoma" w:cs="Tahoma"/>
                <w:color w:val="000000" w:themeColor="text1"/>
                <w:sz w:val="20"/>
                <w:szCs w:val="20"/>
              </w:rPr>
            </w:pPr>
            <w:r w:rsidRPr="003B759F">
              <w:rPr>
                <w:rFonts w:ascii="Tahoma" w:hAnsi="Tahoma" w:cs="Tahoma"/>
                <w:color w:val="000000" w:themeColor="text1"/>
                <w:sz w:val="20"/>
                <w:szCs w:val="20"/>
              </w:rPr>
              <w:t>Increase in revenue from customers paying via instalments i.e., direct debit through close brother’s finance</w:t>
            </w:r>
          </w:p>
        </w:tc>
        <w:tc>
          <w:tcPr>
            <w:tcW w:w="3117" w:type="dxa"/>
          </w:tcPr>
          <w:p w14:paraId="66C708F5" w14:textId="6C257F8A" w:rsidR="00EC41F3" w:rsidRPr="003B759F" w:rsidRDefault="003B759F" w:rsidP="003B5FBA">
            <w:pPr>
              <w:pStyle w:val="Heading2"/>
              <w:outlineLvl w:val="1"/>
              <w:rPr>
                <w:rFonts w:ascii="Tahoma" w:hAnsi="Tahoma" w:cs="Tahoma"/>
                <w:color w:val="000000" w:themeColor="text1"/>
                <w:sz w:val="20"/>
                <w:szCs w:val="20"/>
              </w:rPr>
            </w:pPr>
            <w:r w:rsidRPr="003B759F">
              <w:rPr>
                <w:rFonts w:ascii="Tahoma" w:hAnsi="Tahoma" w:cs="Tahoma"/>
                <w:color w:val="000000" w:themeColor="text1"/>
                <w:sz w:val="20"/>
                <w:szCs w:val="20"/>
              </w:rPr>
              <w:t>Increased monthly payments for companies own credit lines</w:t>
            </w:r>
          </w:p>
        </w:tc>
      </w:tr>
      <w:tr w:rsidR="00EC41F3" w14:paraId="6650C193" w14:textId="77777777" w:rsidTr="00163A22">
        <w:tc>
          <w:tcPr>
            <w:tcW w:w="3116" w:type="dxa"/>
          </w:tcPr>
          <w:p w14:paraId="2F92EB15" w14:textId="77777777" w:rsidR="00EC41F3" w:rsidRPr="0064350C" w:rsidRDefault="00EC41F3" w:rsidP="00EC41F3">
            <w:pPr>
              <w:rPr>
                <w:rFonts w:ascii="Tahoma" w:hAnsi="Tahoma" w:cs="Tahoma"/>
                <w:sz w:val="20"/>
                <w:szCs w:val="20"/>
              </w:rPr>
            </w:pPr>
            <w:r w:rsidRPr="0064350C">
              <w:rPr>
                <w:rFonts w:ascii="Tahoma" w:hAnsi="Tahoma" w:cs="Tahoma"/>
                <w:sz w:val="20"/>
                <w:szCs w:val="20"/>
              </w:rPr>
              <w:t>NI (National Insurance)</w:t>
            </w:r>
          </w:p>
          <w:p w14:paraId="2AC6B3B0" w14:textId="77777777" w:rsidR="00EC41F3" w:rsidRDefault="00EC41F3" w:rsidP="003B5FBA">
            <w:pPr>
              <w:pStyle w:val="Heading2"/>
              <w:outlineLvl w:val="1"/>
              <w:rPr>
                <w:rFonts w:ascii="Tahoma" w:hAnsi="Tahoma" w:cs="Tahoma"/>
              </w:rPr>
            </w:pPr>
          </w:p>
        </w:tc>
        <w:tc>
          <w:tcPr>
            <w:tcW w:w="3117" w:type="dxa"/>
          </w:tcPr>
          <w:p w14:paraId="23E829DA" w14:textId="0E17C7B2" w:rsidR="00EC41F3" w:rsidRPr="003B759F" w:rsidRDefault="003B759F" w:rsidP="003B5FBA">
            <w:pPr>
              <w:pStyle w:val="Heading2"/>
              <w:outlineLvl w:val="1"/>
              <w:rPr>
                <w:rFonts w:ascii="Tahoma" w:hAnsi="Tahoma" w:cs="Tahoma"/>
                <w:color w:val="000000" w:themeColor="text1"/>
                <w:sz w:val="20"/>
                <w:szCs w:val="20"/>
              </w:rPr>
            </w:pPr>
            <w:r w:rsidRPr="003B759F">
              <w:rPr>
                <w:rFonts w:ascii="Tahoma" w:hAnsi="Tahoma" w:cs="Tahoma"/>
                <w:color w:val="000000" w:themeColor="text1"/>
                <w:sz w:val="20"/>
                <w:szCs w:val="20"/>
              </w:rPr>
              <w:t>The reduction of NI contributions can help to free up capital for other projects</w:t>
            </w:r>
          </w:p>
        </w:tc>
        <w:tc>
          <w:tcPr>
            <w:tcW w:w="3117" w:type="dxa"/>
          </w:tcPr>
          <w:p w14:paraId="1C9A4B8A" w14:textId="5CFA0FD6" w:rsidR="00EC41F3" w:rsidRPr="003B759F" w:rsidRDefault="003B759F" w:rsidP="003B5FBA">
            <w:pPr>
              <w:pStyle w:val="Heading2"/>
              <w:outlineLvl w:val="1"/>
              <w:rPr>
                <w:rFonts w:ascii="Tahoma" w:hAnsi="Tahoma" w:cs="Tahoma"/>
                <w:color w:val="000000" w:themeColor="text1"/>
                <w:sz w:val="20"/>
                <w:szCs w:val="20"/>
              </w:rPr>
            </w:pPr>
            <w:r w:rsidRPr="003B759F">
              <w:rPr>
                <w:rFonts w:ascii="Tahoma" w:hAnsi="Tahoma" w:cs="Tahoma"/>
                <w:color w:val="000000" w:themeColor="text1"/>
                <w:sz w:val="20"/>
                <w:szCs w:val="20"/>
              </w:rPr>
              <w:t>Increase will result to cost cutting measures within the organization</w:t>
            </w:r>
          </w:p>
        </w:tc>
      </w:tr>
      <w:tr w:rsidR="00EC41F3" w14:paraId="7DE1B1EE" w14:textId="77777777" w:rsidTr="00163A22">
        <w:tc>
          <w:tcPr>
            <w:tcW w:w="3116" w:type="dxa"/>
          </w:tcPr>
          <w:p w14:paraId="4DDADAA6" w14:textId="77777777" w:rsidR="00EC41F3" w:rsidRDefault="00EC41F3" w:rsidP="003B5FBA">
            <w:pPr>
              <w:pStyle w:val="Heading2"/>
              <w:outlineLvl w:val="1"/>
              <w:rPr>
                <w:rFonts w:ascii="Tahoma" w:hAnsi="Tahoma" w:cs="Tahoma"/>
              </w:rPr>
            </w:pPr>
          </w:p>
        </w:tc>
        <w:tc>
          <w:tcPr>
            <w:tcW w:w="3117" w:type="dxa"/>
          </w:tcPr>
          <w:p w14:paraId="6002FA87" w14:textId="77777777" w:rsidR="00EC41F3" w:rsidRDefault="00EC41F3" w:rsidP="003B5FBA">
            <w:pPr>
              <w:pStyle w:val="Heading2"/>
              <w:outlineLvl w:val="1"/>
              <w:rPr>
                <w:rFonts w:ascii="Tahoma" w:hAnsi="Tahoma" w:cs="Tahoma"/>
              </w:rPr>
            </w:pPr>
          </w:p>
        </w:tc>
        <w:tc>
          <w:tcPr>
            <w:tcW w:w="3117" w:type="dxa"/>
          </w:tcPr>
          <w:p w14:paraId="6D520048" w14:textId="77777777" w:rsidR="00EC41F3" w:rsidRDefault="00EC41F3" w:rsidP="003B5FBA">
            <w:pPr>
              <w:pStyle w:val="Heading2"/>
              <w:outlineLvl w:val="1"/>
              <w:rPr>
                <w:rFonts w:ascii="Tahoma" w:hAnsi="Tahoma" w:cs="Tahoma"/>
              </w:rPr>
            </w:pPr>
          </w:p>
        </w:tc>
      </w:tr>
      <w:tr w:rsidR="00EC41F3" w14:paraId="2089978F" w14:textId="77777777" w:rsidTr="00163A22">
        <w:tc>
          <w:tcPr>
            <w:tcW w:w="3116" w:type="dxa"/>
          </w:tcPr>
          <w:p w14:paraId="2F31A151" w14:textId="5B8F7AE6" w:rsidR="00EC41F3" w:rsidRDefault="003B759F" w:rsidP="003B5FBA">
            <w:pPr>
              <w:pStyle w:val="Heading2"/>
              <w:outlineLvl w:val="1"/>
              <w:rPr>
                <w:rFonts w:ascii="Tahoma" w:hAnsi="Tahoma" w:cs="Tahoma"/>
              </w:rPr>
            </w:pPr>
            <w:r w:rsidRPr="0064350C">
              <w:rPr>
                <w:rFonts w:ascii="Tahoma" w:hAnsi="Tahoma" w:cs="Tahoma"/>
                <w:sz w:val="20"/>
                <w:szCs w:val="20"/>
              </w:rPr>
              <w:t>social &amp; Cultural Environment</w:t>
            </w:r>
          </w:p>
        </w:tc>
        <w:tc>
          <w:tcPr>
            <w:tcW w:w="3117" w:type="dxa"/>
          </w:tcPr>
          <w:p w14:paraId="1E0673E6" w14:textId="77777777" w:rsidR="00EC41F3" w:rsidRDefault="00EC41F3" w:rsidP="003B5FBA">
            <w:pPr>
              <w:pStyle w:val="Heading2"/>
              <w:outlineLvl w:val="1"/>
              <w:rPr>
                <w:rFonts w:ascii="Tahoma" w:hAnsi="Tahoma" w:cs="Tahoma"/>
              </w:rPr>
            </w:pPr>
          </w:p>
        </w:tc>
        <w:tc>
          <w:tcPr>
            <w:tcW w:w="3117" w:type="dxa"/>
          </w:tcPr>
          <w:p w14:paraId="7898FF5D" w14:textId="77777777" w:rsidR="00EC41F3" w:rsidRDefault="00EC41F3" w:rsidP="003B5FBA">
            <w:pPr>
              <w:pStyle w:val="Heading2"/>
              <w:outlineLvl w:val="1"/>
              <w:rPr>
                <w:rFonts w:ascii="Tahoma" w:hAnsi="Tahoma" w:cs="Tahoma"/>
              </w:rPr>
            </w:pPr>
          </w:p>
        </w:tc>
      </w:tr>
      <w:tr w:rsidR="00EC41F3" w14:paraId="5FD18378" w14:textId="77777777" w:rsidTr="00163A22">
        <w:tc>
          <w:tcPr>
            <w:tcW w:w="3116" w:type="dxa"/>
          </w:tcPr>
          <w:p w14:paraId="498AB6F9" w14:textId="77777777" w:rsidR="003B759F" w:rsidRPr="0064350C" w:rsidRDefault="003B759F" w:rsidP="003B759F">
            <w:pPr>
              <w:rPr>
                <w:rFonts w:ascii="Tahoma" w:hAnsi="Tahoma" w:cs="Tahoma"/>
                <w:sz w:val="20"/>
                <w:szCs w:val="20"/>
              </w:rPr>
            </w:pPr>
            <w:r w:rsidRPr="0064350C">
              <w:rPr>
                <w:rFonts w:ascii="Tahoma" w:hAnsi="Tahoma" w:cs="Tahoma"/>
                <w:sz w:val="20"/>
                <w:szCs w:val="20"/>
              </w:rPr>
              <w:t>Working - from home</w:t>
            </w:r>
          </w:p>
          <w:p w14:paraId="353C6BC2" w14:textId="77777777" w:rsidR="00EC41F3" w:rsidRDefault="00EC41F3" w:rsidP="003B5FBA">
            <w:pPr>
              <w:pStyle w:val="Heading2"/>
              <w:outlineLvl w:val="1"/>
              <w:rPr>
                <w:rFonts w:ascii="Tahoma" w:hAnsi="Tahoma" w:cs="Tahoma"/>
              </w:rPr>
            </w:pPr>
          </w:p>
        </w:tc>
        <w:tc>
          <w:tcPr>
            <w:tcW w:w="3117" w:type="dxa"/>
          </w:tcPr>
          <w:p w14:paraId="69FEC685" w14:textId="16A6BA9C" w:rsidR="00EC41F3" w:rsidRPr="0005680E" w:rsidRDefault="0005680E" w:rsidP="003B759F">
            <w:pPr>
              <w:rPr>
                <w:rFonts w:ascii="Tahoma" w:hAnsi="Tahoma" w:cs="Tahoma"/>
                <w:sz w:val="20"/>
                <w:szCs w:val="20"/>
              </w:rPr>
            </w:pPr>
            <w:r w:rsidRPr="0005680E">
              <w:rPr>
                <w:rFonts w:ascii="Tahoma" w:hAnsi="Tahoma" w:cs="Tahoma"/>
                <w:sz w:val="20"/>
                <w:szCs w:val="20"/>
              </w:rPr>
              <w:t>The cost of maintaining and running office will be reduced</w:t>
            </w:r>
          </w:p>
        </w:tc>
        <w:tc>
          <w:tcPr>
            <w:tcW w:w="3117" w:type="dxa"/>
          </w:tcPr>
          <w:p w14:paraId="6E12BC5F" w14:textId="398F1F1D" w:rsidR="00EC41F3" w:rsidRPr="0005680E" w:rsidRDefault="0005680E" w:rsidP="003B5FBA">
            <w:pPr>
              <w:pStyle w:val="Heading2"/>
              <w:outlineLvl w:val="1"/>
              <w:rPr>
                <w:rFonts w:ascii="Tahoma" w:hAnsi="Tahoma" w:cs="Tahoma"/>
                <w:sz w:val="20"/>
                <w:szCs w:val="20"/>
              </w:rPr>
            </w:pPr>
            <w:r w:rsidRPr="0005680E">
              <w:rPr>
                <w:rFonts w:ascii="Tahoma" w:hAnsi="Tahoma" w:cs="Tahoma"/>
                <w:color w:val="000000" w:themeColor="text1"/>
                <w:sz w:val="20"/>
                <w:szCs w:val="20"/>
              </w:rPr>
              <w:t xml:space="preserve">Increase in cost of implementing the IT and computers for use at home </w:t>
            </w:r>
          </w:p>
        </w:tc>
      </w:tr>
      <w:tr w:rsidR="00EC41F3" w14:paraId="2C1542F9" w14:textId="77777777" w:rsidTr="00163A22">
        <w:tc>
          <w:tcPr>
            <w:tcW w:w="3116" w:type="dxa"/>
          </w:tcPr>
          <w:p w14:paraId="60F684B5" w14:textId="77777777" w:rsidR="003B759F" w:rsidRPr="0064350C" w:rsidRDefault="003B759F" w:rsidP="003B759F">
            <w:pPr>
              <w:rPr>
                <w:rFonts w:ascii="Tahoma" w:hAnsi="Tahoma" w:cs="Tahoma"/>
                <w:sz w:val="20"/>
                <w:szCs w:val="20"/>
              </w:rPr>
            </w:pPr>
            <w:r w:rsidRPr="0064350C">
              <w:rPr>
                <w:rFonts w:ascii="Tahoma" w:hAnsi="Tahoma" w:cs="Tahoma"/>
                <w:sz w:val="20"/>
                <w:szCs w:val="20"/>
              </w:rPr>
              <w:t>Expectations of customers</w:t>
            </w:r>
          </w:p>
          <w:p w14:paraId="1E473610" w14:textId="77777777" w:rsidR="00EC41F3" w:rsidRDefault="00EC41F3" w:rsidP="003B5FBA">
            <w:pPr>
              <w:pStyle w:val="Heading2"/>
              <w:outlineLvl w:val="1"/>
              <w:rPr>
                <w:rFonts w:ascii="Tahoma" w:hAnsi="Tahoma" w:cs="Tahoma"/>
              </w:rPr>
            </w:pPr>
          </w:p>
        </w:tc>
        <w:tc>
          <w:tcPr>
            <w:tcW w:w="3117" w:type="dxa"/>
          </w:tcPr>
          <w:p w14:paraId="2CF1C9CC" w14:textId="327E001E" w:rsidR="00EC41F3" w:rsidRPr="0005680E" w:rsidRDefault="0005680E" w:rsidP="003B5FBA">
            <w:pPr>
              <w:pStyle w:val="Heading2"/>
              <w:outlineLvl w:val="1"/>
              <w:rPr>
                <w:rFonts w:ascii="Tahoma" w:hAnsi="Tahoma" w:cs="Tahoma"/>
                <w:sz w:val="20"/>
                <w:szCs w:val="20"/>
              </w:rPr>
            </w:pPr>
            <w:r w:rsidRPr="0005680E">
              <w:rPr>
                <w:rFonts w:ascii="Tahoma" w:hAnsi="Tahoma" w:cs="Tahoma"/>
                <w:color w:val="000000" w:themeColor="text1"/>
                <w:sz w:val="20"/>
                <w:szCs w:val="20"/>
              </w:rPr>
              <w:t>The increase in customers awareness of insurance products will reduce time and money spent in advertising</w:t>
            </w:r>
          </w:p>
        </w:tc>
        <w:tc>
          <w:tcPr>
            <w:tcW w:w="3117" w:type="dxa"/>
          </w:tcPr>
          <w:p w14:paraId="52D7639C" w14:textId="219EECE8" w:rsidR="00EC41F3" w:rsidRPr="0005680E" w:rsidRDefault="0005680E" w:rsidP="003B5FBA">
            <w:pPr>
              <w:pStyle w:val="Heading2"/>
              <w:outlineLvl w:val="1"/>
              <w:rPr>
                <w:rFonts w:ascii="Tahoma" w:hAnsi="Tahoma" w:cs="Tahoma"/>
                <w:sz w:val="20"/>
                <w:szCs w:val="20"/>
              </w:rPr>
            </w:pPr>
            <w:r w:rsidRPr="0005680E">
              <w:rPr>
                <w:rFonts w:ascii="Tahoma" w:hAnsi="Tahoma" w:cs="Tahoma"/>
                <w:color w:val="000000" w:themeColor="text1"/>
                <w:sz w:val="20"/>
                <w:szCs w:val="20"/>
              </w:rPr>
              <w:t>Working 24/7 compared to the 9 – 5 normal business hours</w:t>
            </w:r>
          </w:p>
        </w:tc>
      </w:tr>
      <w:tr w:rsidR="00EC41F3" w14:paraId="13055D71" w14:textId="77777777" w:rsidTr="00163A22">
        <w:tc>
          <w:tcPr>
            <w:tcW w:w="3116" w:type="dxa"/>
          </w:tcPr>
          <w:p w14:paraId="07F38B9D" w14:textId="77777777" w:rsidR="003B759F" w:rsidRPr="0064350C" w:rsidRDefault="003B759F" w:rsidP="003B759F">
            <w:pPr>
              <w:rPr>
                <w:rFonts w:ascii="Tahoma" w:hAnsi="Tahoma" w:cs="Tahoma"/>
                <w:sz w:val="20"/>
                <w:szCs w:val="20"/>
              </w:rPr>
            </w:pPr>
            <w:r w:rsidRPr="0064350C">
              <w:rPr>
                <w:rFonts w:ascii="Tahoma" w:hAnsi="Tahoma" w:cs="Tahoma"/>
                <w:sz w:val="20"/>
                <w:szCs w:val="20"/>
              </w:rPr>
              <w:t>Education</w:t>
            </w:r>
          </w:p>
          <w:p w14:paraId="66D174B2" w14:textId="77777777" w:rsidR="00EC41F3" w:rsidRDefault="00EC41F3" w:rsidP="003B5FBA">
            <w:pPr>
              <w:pStyle w:val="Heading2"/>
              <w:outlineLvl w:val="1"/>
              <w:rPr>
                <w:rFonts w:ascii="Tahoma" w:hAnsi="Tahoma" w:cs="Tahoma"/>
              </w:rPr>
            </w:pPr>
          </w:p>
        </w:tc>
        <w:tc>
          <w:tcPr>
            <w:tcW w:w="3117" w:type="dxa"/>
          </w:tcPr>
          <w:p w14:paraId="0C76C45B" w14:textId="0A80757E" w:rsidR="00EC41F3" w:rsidRPr="0005680E" w:rsidRDefault="0005680E" w:rsidP="003B5FBA">
            <w:pPr>
              <w:pStyle w:val="Heading2"/>
              <w:outlineLvl w:val="1"/>
              <w:rPr>
                <w:rFonts w:ascii="Tahoma" w:hAnsi="Tahoma" w:cs="Tahoma"/>
                <w:color w:val="000000" w:themeColor="text1"/>
                <w:sz w:val="20"/>
                <w:szCs w:val="20"/>
              </w:rPr>
            </w:pPr>
            <w:r w:rsidRPr="0005680E">
              <w:rPr>
                <w:rFonts w:ascii="Tahoma" w:hAnsi="Tahoma" w:cs="Tahoma"/>
                <w:color w:val="000000" w:themeColor="text1"/>
                <w:sz w:val="20"/>
                <w:szCs w:val="20"/>
              </w:rPr>
              <w:t>Reduced training cost for new recruits with better education</w:t>
            </w:r>
          </w:p>
        </w:tc>
        <w:tc>
          <w:tcPr>
            <w:tcW w:w="3117" w:type="dxa"/>
          </w:tcPr>
          <w:p w14:paraId="43579BEB" w14:textId="5315398E" w:rsidR="00EC41F3" w:rsidRPr="0005680E" w:rsidRDefault="0005680E" w:rsidP="003B5FBA">
            <w:pPr>
              <w:pStyle w:val="Heading2"/>
              <w:outlineLvl w:val="1"/>
              <w:rPr>
                <w:rFonts w:ascii="Tahoma" w:hAnsi="Tahoma" w:cs="Tahoma"/>
                <w:color w:val="000000" w:themeColor="text1"/>
                <w:sz w:val="20"/>
                <w:szCs w:val="20"/>
              </w:rPr>
            </w:pPr>
            <w:r w:rsidRPr="0005680E">
              <w:rPr>
                <w:rFonts w:ascii="Tahoma" w:hAnsi="Tahoma" w:cs="Tahoma"/>
                <w:color w:val="000000" w:themeColor="text1"/>
                <w:sz w:val="20"/>
                <w:szCs w:val="20"/>
              </w:rPr>
              <w:t>Decrease in higher education reduces pool of potential candidates for high skilled roles</w:t>
            </w:r>
          </w:p>
        </w:tc>
      </w:tr>
      <w:tr w:rsidR="00EC41F3" w14:paraId="79CDBDAD" w14:textId="77777777" w:rsidTr="00163A22">
        <w:tc>
          <w:tcPr>
            <w:tcW w:w="3116" w:type="dxa"/>
          </w:tcPr>
          <w:p w14:paraId="19DC1B55" w14:textId="77777777" w:rsidR="003B759F" w:rsidRPr="0064350C" w:rsidRDefault="003B759F" w:rsidP="003B759F">
            <w:pPr>
              <w:rPr>
                <w:rFonts w:ascii="Tahoma" w:hAnsi="Tahoma" w:cs="Tahoma"/>
                <w:sz w:val="20"/>
                <w:szCs w:val="20"/>
              </w:rPr>
            </w:pPr>
            <w:r w:rsidRPr="0064350C">
              <w:rPr>
                <w:rFonts w:ascii="Tahoma" w:hAnsi="Tahoma" w:cs="Tahoma"/>
                <w:sz w:val="20"/>
                <w:szCs w:val="20"/>
              </w:rPr>
              <w:t>Mortality, fertility, and migration</w:t>
            </w:r>
          </w:p>
          <w:p w14:paraId="0DEE7422" w14:textId="77777777" w:rsidR="00EC41F3" w:rsidRDefault="00EC41F3" w:rsidP="003B5FBA">
            <w:pPr>
              <w:pStyle w:val="Heading2"/>
              <w:outlineLvl w:val="1"/>
              <w:rPr>
                <w:rFonts w:ascii="Tahoma" w:hAnsi="Tahoma" w:cs="Tahoma"/>
              </w:rPr>
            </w:pPr>
          </w:p>
        </w:tc>
        <w:tc>
          <w:tcPr>
            <w:tcW w:w="3117" w:type="dxa"/>
          </w:tcPr>
          <w:p w14:paraId="0FEA0376" w14:textId="456F083B"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Increase in life expectancy and wellness reduces sick pay and death pay outs</w:t>
            </w:r>
          </w:p>
        </w:tc>
        <w:tc>
          <w:tcPr>
            <w:tcW w:w="3117" w:type="dxa"/>
          </w:tcPr>
          <w:p w14:paraId="1F9387CE" w14:textId="3A01D211"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Increased in global industries makes it harder to retain experienced and coveted staff</w:t>
            </w:r>
          </w:p>
        </w:tc>
      </w:tr>
      <w:tr w:rsidR="00EC41F3" w14:paraId="6779E447" w14:textId="77777777" w:rsidTr="00163A22">
        <w:tc>
          <w:tcPr>
            <w:tcW w:w="3116" w:type="dxa"/>
          </w:tcPr>
          <w:p w14:paraId="2E228770" w14:textId="77777777" w:rsidR="003B759F" w:rsidRPr="0064350C" w:rsidRDefault="003B759F" w:rsidP="003B759F">
            <w:pPr>
              <w:rPr>
                <w:rFonts w:ascii="Tahoma" w:hAnsi="Tahoma" w:cs="Tahoma"/>
                <w:sz w:val="20"/>
                <w:szCs w:val="20"/>
              </w:rPr>
            </w:pPr>
            <w:r w:rsidRPr="0064350C">
              <w:rPr>
                <w:rFonts w:ascii="Tahoma" w:hAnsi="Tahoma" w:cs="Tahoma"/>
                <w:sz w:val="20"/>
                <w:szCs w:val="20"/>
              </w:rPr>
              <w:t>Values, attitudes, and culture</w:t>
            </w:r>
          </w:p>
          <w:p w14:paraId="36B172E6" w14:textId="77777777" w:rsidR="00EC41F3" w:rsidRDefault="00EC41F3" w:rsidP="003B5FBA">
            <w:pPr>
              <w:pStyle w:val="Heading2"/>
              <w:outlineLvl w:val="1"/>
              <w:rPr>
                <w:rFonts w:ascii="Tahoma" w:hAnsi="Tahoma" w:cs="Tahoma"/>
              </w:rPr>
            </w:pPr>
          </w:p>
        </w:tc>
        <w:tc>
          <w:tcPr>
            <w:tcW w:w="3117" w:type="dxa"/>
          </w:tcPr>
          <w:p w14:paraId="5091B1BA" w14:textId="78DA2633" w:rsidR="00EC41F3" w:rsidRPr="004924FD" w:rsidRDefault="004924FD" w:rsidP="003B5FBA">
            <w:pPr>
              <w:pStyle w:val="Heading2"/>
              <w:outlineLvl w:val="1"/>
              <w:rPr>
                <w:rFonts w:ascii="Tahoma" w:hAnsi="Tahoma" w:cs="Tahoma"/>
                <w:sz w:val="20"/>
                <w:szCs w:val="20"/>
              </w:rPr>
            </w:pPr>
            <w:r w:rsidRPr="004924FD">
              <w:rPr>
                <w:rFonts w:ascii="Tahoma" w:hAnsi="Tahoma" w:cs="Tahoma"/>
                <w:color w:val="000000" w:themeColor="text1"/>
                <w:sz w:val="20"/>
                <w:szCs w:val="20"/>
              </w:rPr>
              <w:t>Customer satisfaction from the way they are carried along in terms of TCF and the underwriting process</w:t>
            </w:r>
          </w:p>
        </w:tc>
        <w:tc>
          <w:tcPr>
            <w:tcW w:w="3117" w:type="dxa"/>
          </w:tcPr>
          <w:p w14:paraId="005C140D" w14:textId="4D589D9D" w:rsidR="00EC41F3" w:rsidRPr="004924FD" w:rsidRDefault="004924FD" w:rsidP="003B5FBA">
            <w:pPr>
              <w:pStyle w:val="Heading2"/>
              <w:outlineLvl w:val="1"/>
              <w:rPr>
                <w:rFonts w:ascii="Tahoma" w:hAnsi="Tahoma" w:cs="Tahoma"/>
                <w:sz w:val="20"/>
                <w:szCs w:val="20"/>
              </w:rPr>
            </w:pPr>
            <w:r w:rsidRPr="004924FD">
              <w:rPr>
                <w:rFonts w:ascii="Tahoma" w:hAnsi="Tahoma" w:cs="Tahoma"/>
                <w:color w:val="000000" w:themeColor="text1"/>
                <w:sz w:val="20"/>
                <w:szCs w:val="20"/>
              </w:rPr>
              <w:t>Increase in motor vehicle which in turn increase road risk</w:t>
            </w:r>
          </w:p>
        </w:tc>
      </w:tr>
      <w:tr w:rsidR="00EC41F3" w14:paraId="5D94D1A5" w14:textId="77777777" w:rsidTr="00163A22">
        <w:tc>
          <w:tcPr>
            <w:tcW w:w="3116" w:type="dxa"/>
          </w:tcPr>
          <w:p w14:paraId="479309ED" w14:textId="77777777" w:rsidR="003B759F" w:rsidRPr="0064350C" w:rsidRDefault="003B759F" w:rsidP="003B759F">
            <w:pPr>
              <w:rPr>
                <w:rFonts w:ascii="Tahoma" w:hAnsi="Tahoma" w:cs="Tahoma"/>
                <w:sz w:val="20"/>
                <w:szCs w:val="20"/>
              </w:rPr>
            </w:pPr>
            <w:r w:rsidRPr="0064350C">
              <w:rPr>
                <w:rFonts w:ascii="Tahoma" w:hAnsi="Tahoma" w:cs="Tahoma"/>
                <w:sz w:val="20"/>
                <w:szCs w:val="20"/>
              </w:rPr>
              <w:t>The ageing population</w:t>
            </w:r>
          </w:p>
          <w:p w14:paraId="7923FC30" w14:textId="77777777" w:rsidR="00EC41F3" w:rsidRDefault="00EC41F3" w:rsidP="003B5FBA">
            <w:pPr>
              <w:pStyle w:val="Heading2"/>
              <w:outlineLvl w:val="1"/>
              <w:rPr>
                <w:rFonts w:ascii="Tahoma" w:hAnsi="Tahoma" w:cs="Tahoma"/>
              </w:rPr>
            </w:pPr>
          </w:p>
        </w:tc>
        <w:tc>
          <w:tcPr>
            <w:tcW w:w="3117" w:type="dxa"/>
          </w:tcPr>
          <w:p w14:paraId="748EBB8A" w14:textId="5EE034E5"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Low risk demographic</w:t>
            </w:r>
          </w:p>
        </w:tc>
        <w:tc>
          <w:tcPr>
            <w:tcW w:w="3117" w:type="dxa"/>
          </w:tcPr>
          <w:p w14:paraId="22BD91F3" w14:textId="77F6E3C8"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More cost driven than service and products</w:t>
            </w:r>
          </w:p>
        </w:tc>
      </w:tr>
      <w:tr w:rsidR="00EC41F3" w14:paraId="34D8832A" w14:textId="77777777" w:rsidTr="00163A22">
        <w:tc>
          <w:tcPr>
            <w:tcW w:w="3116" w:type="dxa"/>
          </w:tcPr>
          <w:p w14:paraId="210F1E35" w14:textId="77777777" w:rsidR="003B759F" w:rsidRPr="0064350C" w:rsidRDefault="003B759F" w:rsidP="003B759F">
            <w:pPr>
              <w:rPr>
                <w:rFonts w:ascii="Tahoma" w:hAnsi="Tahoma" w:cs="Tahoma"/>
                <w:sz w:val="20"/>
                <w:szCs w:val="20"/>
              </w:rPr>
            </w:pPr>
            <w:r w:rsidRPr="0064350C">
              <w:rPr>
                <w:rFonts w:ascii="Tahoma" w:hAnsi="Tahoma" w:cs="Tahoma"/>
                <w:sz w:val="20"/>
                <w:szCs w:val="20"/>
              </w:rPr>
              <w:t>Maternal/Paternal employment rates</w:t>
            </w:r>
          </w:p>
          <w:p w14:paraId="16CEE337" w14:textId="77777777" w:rsidR="00EC41F3" w:rsidRDefault="00EC41F3" w:rsidP="003B5FBA">
            <w:pPr>
              <w:pStyle w:val="Heading2"/>
              <w:outlineLvl w:val="1"/>
              <w:rPr>
                <w:rFonts w:ascii="Tahoma" w:hAnsi="Tahoma" w:cs="Tahoma"/>
              </w:rPr>
            </w:pPr>
          </w:p>
        </w:tc>
        <w:tc>
          <w:tcPr>
            <w:tcW w:w="3117" w:type="dxa"/>
          </w:tcPr>
          <w:p w14:paraId="19EF7113" w14:textId="7FB10358"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The reduction in the average child per household reduces the maternity/ paternity pay</w:t>
            </w:r>
          </w:p>
        </w:tc>
        <w:tc>
          <w:tcPr>
            <w:tcW w:w="3117" w:type="dxa"/>
          </w:tcPr>
          <w:p w14:paraId="11D1B34E" w14:textId="6E776AB7" w:rsidR="00EC41F3" w:rsidRPr="004924FD" w:rsidRDefault="004924FD" w:rsidP="003B5FBA">
            <w:pPr>
              <w:pStyle w:val="Heading2"/>
              <w:outlineLvl w:val="1"/>
              <w:rPr>
                <w:rFonts w:ascii="Tahoma" w:hAnsi="Tahoma" w:cs="Tahoma"/>
                <w:color w:val="000000" w:themeColor="text1"/>
                <w:sz w:val="20"/>
                <w:szCs w:val="20"/>
              </w:rPr>
            </w:pPr>
            <w:r w:rsidRPr="004924FD">
              <w:rPr>
                <w:rFonts w:ascii="Tahoma" w:hAnsi="Tahoma" w:cs="Tahoma"/>
                <w:color w:val="000000" w:themeColor="text1"/>
                <w:sz w:val="20"/>
                <w:szCs w:val="20"/>
              </w:rPr>
              <w:t>Cost of wages to ‘inactive’ employees</w:t>
            </w:r>
          </w:p>
        </w:tc>
      </w:tr>
      <w:tr w:rsidR="00EC41F3" w14:paraId="655C2AFF" w14:textId="77777777" w:rsidTr="00163A22">
        <w:tc>
          <w:tcPr>
            <w:tcW w:w="3116" w:type="dxa"/>
          </w:tcPr>
          <w:p w14:paraId="04345D2E" w14:textId="77777777" w:rsidR="00EC41F3" w:rsidRDefault="00EC41F3" w:rsidP="003B5FBA">
            <w:pPr>
              <w:pStyle w:val="Heading2"/>
              <w:outlineLvl w:val="1"/>
              <w:rPr>
                <w:rFonts w:ascii="Tahoma" w:hAnsi="Tahoma" w:cs="Tahoma"/>
              </w:rPr>
            </w:pPr>
          </w:p>
        </w:tc>
        <w:tc>
          <w:tcPr>
            <w:tcW w:w="3117" w:type="dxa"/>
          </w:tcPr>
          <w:p w14:paraId="67E75C17" w14:textId="77777777" w:rsidR="00EC41F3" w:rsidRDefault="00EC41F3" w:rsidP="003B5FBA">
            <w:pPr>
              <w:pStyle w:val="Heading2"/>
              <w:outlineLvl w:val="1"/>
              <w:rPr>
                <w:rFonts w:ascii="Tahoma" w:hAnsi="Tahoma" w:cs="Tahoma"/>
              </w:rPr>
            </w:pPr>
          </w:p>
        </w:tc>
        <w:tc>
          <w:tcPr>
            <w:tcW w:w="3117" w:type="dxa"/>
          </w:tcPr>
          <w:p w14:paraId="31C4C8E8" w14:textId="77777777" w:rsidR="00EC41F3" w:rsidRDefault="00EC41F3" w:rsidP="003B5FBA">
            <w:pPr>
              <w:pStyle w:val="Heading2"/>
              <w:outlineLvl w:val="1"/>
              <w:rPr>
                <w:rFonts w:ascii="Tahoma" w:hAnsi="Tahoma" w:cs="Tahoma"/>
              </w:rPr>
            </w:pPr>
          </w:p>
        </w:tc>
      </w:tr>
      <w:tr w:rsidR="00EC41F3" w14:paraId="74C162AC" w14:textId="77777777" w:rsidTr="00163A22">
        <w:tc>
          <w:tcPr>
            <w:tcW w:w="3116" w:type="dxa"/>
          </w:tcPr>
          <w:p w14:paraId="5CCF7B6E" w14:textId="02BCF155" w:rsidR="00EC41F3" w:rsidRDefault="003B759F" w:rsidP="003B5FBA">
            <w:pPr>
              <w:pStyle w:val="Heading2"/>
              <w:outlineLvl w:val="1"/>
              <w:rPr>
                <w:rFonts w:ascii="Tahoma" w:hAnsi="Tahoma" w:cs="Tahoma"/>
              </w:rPr>
            </w:pPr>
            <w:r w:rsidRPr="0064350C">
              <w:rPr>
                <w:rFonts w:ascii="Tahoma" w:hAnsi="Tahoma" w:cs="Tahoma"/>
                <w:sz w:val="20"/>
                <w:szCs w:val="20"/>
              </w:rPr>
              <w:t>Technological, Scientific &amp; Physical Environment</w:t>
            </w:r>
          </w:p>
        </w:tc>
        <w:tc>
          <w:tcPr>
            <w:tcW w:w="3117" w:type="dxa"/>
          </w:tcPr>
          <w:p w14:paraId="1EBF07A6" w14:textId="77777777" w:rsidR="00EC41F3" w:rsidRDefault="00EC41F3" w:rsidP="003B5FBA">
            <w:pPr>
              <w:pStyle w:val="Heading2"/>
              <w:outlineLvl w:val="1"/>
              <w:rPr>
                <w:rFonts w:ascii="Tahoma" w:hAnsi="Tahoma" w:cs="Tahoma"/>
              </w:rPr>
            </w:pPr>
          </w:p>
        </w:tc>
        <w:tc>
          <w:tcPr>
            <w:tcW w:w="3117" w:type="dxa"/>
          </w:tcPr>
          <w:p w14:paraId="2195393B" w14:textId="77777777" w:rsidR="00EC41F3" w:rsidRDefault="00EC41F3" w:rsidP="003B5FBA">
            <w:pPr>
              <w:pStyle w:val="Heading2"/>
              <w:outlineLvl w:val="1"/>
              <w:rPr>
                <w:rFonts w:ascii="Tahoma" w:hAnsi="Tahoma" w:cs="Tahoma"/>
              </w:rPr>
            </w:pPr>
          </w:p>
        </w:tc>
      </w:tr>
      <w:tr w:rsidR="00EC41F3" w14:paraId="733944A6" w14:textId="77777777" w:rsidTr="00163A22">
        <w:tc>
          <w:tcPr>
            <w:tcW w:w="3116" w:type="dxa"/>
          </w:tcPr>
          <w:p w14:paraId="701865BA" w14:textId="77777777" w:rsidR="003B759F" w:rsidRPr="0064350C" w:rsidRDefault="003B759F" w:rsidP="003B759F">
            <w:pPr>
              <w:rPr>
                <w:rFonts w:ascii="Tahoma" w:hAnsi="Tahoma" w:cs="Tahoma"/>
                <w:sz w:val="20"/>
                <w:szCs w:val="20"/>
              </w:rPr>
            </w:pPr>
            <w:r w:rsidRPr="0064350C">
              <w:rPr>
                <w:rFonts w:ascii="Tahoma" w:hAnsi="Tahoma" w:cs="Tahoma"/>
                <w:sz w:val="20"/>
                <w:szCs w:val="20"/>
              </w:rPr>
              <w:t>Natural disasters</w:t>
            </w:r>
          </w:p>
          <w:p w14:paraId="5C8369EA" w14:textId="77777777" w:rsidR="00EC41F3" w:rsidRDefault="00EC41F3" w:rsidP="003B5FBA">
            <w:pPr>
              <w:pStyle w:val="Heading2"/>
              <w:outlineLvl w:val="1"/>
              <w:rPr>
                <w:rFonts w:ascii="Tahoma" w:hAnsi="Tahoma" w:cs="Tahoma"/>
              </w:rPr>
            </w:pPr>
          </w:p>
        </w:tc>
        <w:tc>
          <w:tcPr>
            <w:tcW w:w="3117" w:type="dxa"/>
          </w:tcPr>
          <w:p w14:paraId="388320B5" w14:textId="34866E4F" w:rsidR="00EC41F3" w:rsidRPr="001A6884" w:rsidRDefault="001A6884" w:rsidP="003B759F">
            <w:pPr>
              <w:rPr>
                <w:rFonts w:ascii="Tahoma" w:hAnsi="Tahoma" w:cs="Tahoma"/>
                <w:sz w:val="20"/>
                <w:szCs w:val="20"/>
              </w:rPr>
            </w:pPr>
            <w:r w:rsidRPr="001A6884">
              <w:rPr>
                <w:rFonts w:ascii="Tahoma" w:hAnsi="Tahoma" w:cs="Tahoma"/>
                <w:sz w:val="20"/>
                <w:szCs w:val="20"/>
              </w:rPr>
              <w:t>Good company image when claims indemnity of clients is handled in the right way</w:t>
            </w:r>
          </w:p>
        </w:tc>
        <w:tc>
          <w:tcPr>
            <w:tcW w:w="3117" w:type="dxa"/>
          </w:tcPr>
          <w:p w14:paraId="198A8C69" w14:textId="12326413" w:rsidR="00EC41F3" w:rsidRPr="001A6884" w:rsidRDefault="001A6884" w:rsidP="003B5FBA">
            <w:pPr>
              <w:pStyle w:val="Heading2"/>
              <w:outlineLvl w:val="1"/>
              <w:rPr>
                <w:rFonts w:ascii="Tahoma" w:hAnsi="Tahoma" w:cs="Tahoma"/>
                <w:sz w:val="20"/>
                <w:szCs w:val="20"/>
              </w:rPr>
            </w:pPr>
            <w:r w:rsidRPr="001A6884">
              <w:rPr>
                <w:rFonts w:ascii="Tahoma" w:hAnsi="Tahoma" w:cs="Tahoma"/>
                <w:color w:val="000000" w:themeColor="text1"/>
                <w:sz w:val="20"/>
                <w:szCs w:val="20"/>
              </w:rPr>
              <w:t>Greater claims cost</w:t>
            </w:r>
          </w:p>
        </w:tc>
      </w:tr>
      <w:tr w:rsidR="00EC41F3" w14:paraId="1B196F2B" w14:textId="77777777" w:rsidTr="00163A22">
        <w:tc>
          <w:tcPr>
            <w:tcW w:w="3116" w:type="dxa"/>
          </w:tcPr>
          <w:p w14:paraId="69C1DA17" w14:textId="77777777" w:rsidR="003B759F" w:rsidRPr="0064350C" w:rsidRDefault="003B759F" w:rsidP="003B759F">
            <w:pPr>
              <w:rPr>
                <w:rFonts w:ascii="Tahoma" w:hAnsi="Tahoma" w:cs="Tahoma"/>
                <w:sz w:val="20"/>
                <w:szCs w:val="20"/>
              </w:rPr>
            </w:pPr>
            <w:r w:rsidRPr="0064350C">
              <w:rPr>
                <w:rFonts w:ascii="Tahoma" w:hAnsi="Tahoma" w:cs="Tahoma"/>
                <w:sz w:val="20"/>
                <w:szCs w:val="20"/>
              </w:rPr>
              <w:t>Climate change</w:t>
            </w:r>
          </w:p>
          <w:p w14:paraId="14B00EA5" w14:textId="77777777" w:rsidR="00EC41F3" w:rsidRDefault="00EC41F3" w:rsidP="003B5FBA">
            <w:pPr>
              <w:pStyle w:val="Heading2"/>
              <w:outlineLvl w:val="1"/>
              <w:rPr>
                <w:rFonts w:ascii="Tahoma" w:hAnsi="Tahoma" w:cs="Tahoma"/>
              </w:rPr>
            </w:pPr>
          </w:p>
        </w:tc>
        <w:tc>
          <w:tcPr>
            <w:tcW w:w="3117" w:type="dxa"/>
          </w:tcPr>
          <w:p w14:paraId="412E9D45" w14:textId="2DA7A438" w:rsidR="00EC41F3" w:rsidRPr="00251401" w:rsidRDefault="00FB4614" w:rsidP="003B5FBA">
            <w:pPr>
              <w:pStyle w:val="Heading2"/>
              <w:outlineLvl w:val="1"/>
              <w:rPr>
                <w:rFonts w:ascii="Tahoma" w:hAnsi="Tahoma" w:cs="Tahoma"/>
                <w:color w:val="000000" w:themeColor="text1"/>
                <w:sz w:val="20"/>
                <w:szCs w:val="20"/>
              </w:rPr>
            </w:pPr>
            <w:r>
              <w:rPr>
                <w:rFonts w:ascii="Tahoma" w:hAnsi="Tahoma" w:cs="Tahoma"/>
                <w:color w:val="000000" w:themeColor="text1"/>
                <w:sz w:val="20"/>
                <w:szCs w:val="20"/>
              </w:rPr>
              <w:t>Less winters have reduced escape of water claim</w:t>
            </w:r>
          </w:p>
        </w:tc>
        <w:tc>
          <w:tcPr>
            <w:tcW w:w="3117" w:type="dxa"/>
          </w:tcPr>
          <w:p w14:paraId="345424ED" w14:textId="7B042C8B" w:rsidR="00EC41F3" w:rsidRPr="00251401" w:rsidRDefault="00EC41F3" w:rsidP="003B5FBA">
            <w:pPr>
              <w:pStyle w:val="Heading2"/>
              <w:outlineLvl w:val="1"/>
              <w:rPr>
                <w:rFonts w:ascii="Tahoma" w:hAnsi="Tahoma" w:cs="Tahoma"/>
                <w:color w:val="000000" w:themeColor="text1"/>
                <w:sz w:val="20"/>
                <w:szCs w:val="20"/>
              </w:rPr>
            </w:pPr>
          </w:p>
        </w:tc>
      </w:tr>
      <w:tr w:rsidR="00EC41F3" w14:paraId="58786BB8" w14:textId="77777777" w:rsidTr="00163A22">
        <w:tc>
          <w:tcPr>
            <w:tcW w:w="3116" w:type="dxa"/>
          </w:tcPr>
          <w:p w14:paraId="2B36F5C4" w14:textId="77777777" w:rsidR="003B759F" w:rsidRPr="0064350C" w:rsidRDefault="003B759F" w:rsidP="003B759F">
            <w:pPr>
              <w:rPr>
                <w:rFonts w:ascii="Tahoma" w:hAnsi="Tahoma" w:cs="Tahoma"/>
                <w:sz w:val="20"/>
                <w:szCs w:val="20"/>
              </w:rPr>
            </w:pPr>
            <w:r w:rsidRPr="0064350C">
              <w:rPr>
                <w:rFonts w:ascii="Tahoma" w:hAnsi="Tahoma" w:cs="Tahoma"/>
                <w:sz w:val="20"/>
                <w:szCs w:val="20"/>
              </w:rPr>
              <w:t>Technology advancement</w:t>
            </w:r>
          </w:p>
          <w:p w14:paraId="3DB2C2FC" w14:textId="77777777" w:rsidR="00EC41F3" w:rsidRDefault="00EC41F3" w:rsidP="003B5FBA">
            <w:pPr>
              <w:pStyle w:val="Heading2"/>
              <w:outlineLvl w:val="1"/>
              <w:rPr>
                <w:rFonts w:ascii="Tahoma" w:hAnsi="Tahoma" w:cs="Tahoma"/>
              </w:rPr>
            </w:pPr>
          </w:p>
        </w:tc>
        <w:tc>
          <w:tcPr>
            <w:tcW w:w="3117" w:type="dxa"/>
          </w:tcPr>
          <w:p w14:paraId="0DEF04CF" w14:textId="057312A0" w:rsidR="00EC41F3" w:rsidRDefault="00FB4614" w:rsidP="003B5FBA">
            <w:pPr>
              <w:pStyle w:val="Heading2"/>
              <w:outlineLvl w:val="1"/>
              <w:rPr>
                <w:rFonts w:ascii="Tahoma" w:hAnsi="Tahoma" w:cs="Tahoma"/>
              </w:rPr>
            </w:pPr>
            <w:r w:rsidRPr="00251401">
              <w:rPr>
                <w:rFonts w:ascii="Tahoma" w:hAnsi="Tahoma" w:cs="Tahoma"/>
                <w:color w:val="000000" w:themeColor="text1"/>
                <w:sz w:val="20"/>
                <w:szCs w:val="20"/>
              </w:rPr>
              <w:t>Reduced cost and time in risk analysis</w:t>
            </w:r>
          </w:p>
        </w:tc>
        <w:tc>
          <w:tcPr>
            <w:tcW w:w="3117" w:type="dxa"/>
          </w:tcPr>
          <w:p w14:paraId="259822B6" w14:textId="01CB2054" w:rsidR="00EC41F3" w:rsidRDefault="00FB4614" w:rsidP="003B5FBA">
            <w:pPr>
              <w:pStyle w:val="Heading2"/>
              <w:outlineLvl w:val="1"/>
              <w:rPr>
                <w:rFonts w:ascii="Tahoma" w:hAnsi="Tahoma" w:cs="Tahoma"/>
              </w:rPr>
            </w:pPr>
            <w:r w:rsidRPr="00251401">
              <w:rPr>
                <w:rFonts w:ascii="Tahoma" w:hAnsi="Tahoma" w:cs="Tahoma"/>
                <w:color w:val="000000" w:themeColor="text1"/>
                <w:sz w:val="20"/>
                <w:szCs w:val="20"/>
              </w:rPr>
              <w:t>Expensive to set up and run if not a well-known /common technology</w:t>
            </w:r>
          </w:p>
        </w:tc>
      </w:tr>
      <w:tr w:rsidR="00EC41F3" w14:paraId="4B52721D" w14:textId="77777777" w:rsidTr="00163A22">
        <w:tc>
          <w:tcPr>
            <w:tcW w:w="3116" w:type="dxa"/>
          </w:tcPr>
          <w:p w14:paraId="72EA1707" w14:textId="77777777" w:rsidR="003B759F" w:rsidRPr="0064350C" w:rsidRDefault="003B759F" w:rsidP="003B759F">
            <w:pPr>
              <w:rPr>
                <w:rFonts w:ascii="Tahoma" w:hAnsi="Tahoma" w:cs="Tahoma"/>
                <w:sz w:val="20"/>
                <w:szCs w:val="20"/>
              </w:rPr>
            </w:pPr>
            <w:r w:rsidRPr="0064350C">
              <w:rPr>
                <w:rFonts w:ascii="Tahoma" w:hAnsi="Tahoma" w:cs="Tahoma"/>
                <w:sz w:val="20"/>
                <w:szCs w:val="20"/>
              </w:rPr>
              <w:lastRenderedPageBreak/>
              <w:t>Communication infrastructure</w:t>
            </w:r>
          </w:p>
          <w:p w14:paraId="19819A9C" w14:textId="77777777" w:rsidR="00EC41F3" w:rsidRDefault="00EC41F3" w:rsidP="003B5FBA">
            <w:pPr>
              <w:pStyle w:val="Heading2"/>
              <w:outlineLvl w:val="1"/>
              <w:rPr>
                <w:rFonts w:ascii="Tahoma" w:hAnsi="Tahoma" w:cs="Tahoma"/>
              </w:rPr>
            </w:pPr>
          </w:p>
        </w:tc>
        <w:tc>
          <w:tcPr>
            <w:tcW w:w="3117" w:type="dxa"/>
          </w:tcPr>
          <w:p w14:paraId="1C15209A" w14:textId="0984A269" w:rsidR="00EC41F3" w:rsidRPr="008A25A2" w:rsidRDefault="008A25A2" w:rsidP="003B5FBA">
            <w:pPr>
              <w:pStyle w:val="Heading2"/>
              <w:outlineLvl w:val="1"/>
              <w:rPr>
                <w:rFonts w:ascii="Tahoma" w:hAnsi="Tahoma" w:cs="Tahoma"/>
                <w:color w:val="000000" w:themeColor="text1"/>
                <w:sz w:val="20"/>
                <w:szCs w:val="20"/>
              </w:rPr>
            </w:pPr>
            <w:r w:rsidRPr="008A25A2">
              <w:rPr>
                <w:rFonts w:ascii="Tahoma" w:hAnsi="Tahoma" w:cs="Tahoma"/>
                <w:color w:val="000000" w:themeColor="text1"/>
                <w:sz w:val="20"/>
                <w:szCs w:val="20"/>
              </w:rPr>
              <w:t>Availability of 5G network and increased internet speed, coverage making communication accessible from any where</w:t>
            </w:r>
          </w:p>
        </w:tc>
        <w:tc>
          <w:tcPr>
            <w:tcW w:w="3117" w:type="dxa"/>
          </w:tcPr>
          <w:p w14:paraId="719063D2" w14:textId="2F24446D" w:rsidR="00EC41F3" w:rsidRPr="008A25A2" w:rsidRDefault="008A25A2" w:rsidP="003B5FBA">
            <w:pPr>
              <w:pStyle w:val="Heading2"/>
              <w:outlineLvl w:val="1"/>
              <w:rPr>
                <w:rFonts w:ascii="Tahoma" w:hAnsi="Tahoma" w:cs="Tahoma"/>
                <w:color w:val="000000" w:themeColor="text1"/>
                <w:sz w:val="20"/>
                <w:szCs w:val="20"/>
              </w:rPr>
            </w:pPr>
            <w:r w:rsidRPr="008A25A2">
              <w:rPr>
                <w:rFonts w:ascii="Tahoma" w:hAnsi="Tahoma" w:cs="Tahoma"/>
                <w:color w:val="000000" w:themeColor="text1"/>
                <w:sz w:val="20"/>
                <w:szCs w:val="20"/>
              </w:rPr>
              <w:t>Over complicated and varying mediums can overload severs and employees</w:t>
            </w:r>
          </w:p>
        </w:tc>
      </w:tr>
      <w:tr w:rsidR="00EC41F3" w14:paraId="1E69595D" w14:textId="77777777" w:rsidTr="00163A22">
        <w:tc>
          <w:tcPr>
            <w:tcW w:w="3116" w:type="dxa"/>
          </w:tcPr>
          <w:p w14:paraId="37942196" w14:textId="77777777" w:rsidR="003B759F" w:rsidRPr="0064350C" w:rsidRDefault="003B759F" w:rsidP="003B759F">
            <w:pPr>
              <w:rPr>
                <w:rFonts w:ascii="Tahoma" w:hAnsi="Tahoma" w:cs="Tahoma"/>
                <w:sz w:val="20"/>
                <w:szCs w:val="20"/>
              </w:rPr>
            </w:pPr>
            <w:r w:rsidRPr="0064350C">
              <w:rPr>
                <w:rFonts w:ascii="Tahoma" w:hAnsi="Tahoma" w:cs="Tahoma"/>
                <w:sz w:val="20"/>
                <w:szCs w:val="20"/>
              </w:rPr>
              <w:t>Automation</w:t>
            </w:r>
          </w:p>
          <w:p w14:paraId="36D318E3" w14:textId="77777777" w:rsidR="00EC41F3" w:rsidRDefault="00EC41F3" w:rsidP="003B5FBA">
            <w:pPr>
              <w:pStyle w:val="Heading2"/>
              <w:outlineLvl w:val="1"/>
              <w:rPr>
                <w:rFonts w:ascii="Tahoma" w:hAnsi="Tahoma" w:cs="Tahoma"/>
              </w:rPr>
            </w:pPr>
          </w:p>
        </w:tc>
        <w:tc>
          <w:tcPr>
            <w:tcW w:w="3117" w:type="dxa"/>
          </w:tcPr>
          <w:p w14:paraId="5B6E891D" w14:textId="5E6FBB5A" w:rsidR="00EC41F3" w:rsidRPr="00034563" w:rsidRDefault="00034563" w:rsidP="003B5FBA">
            <w:pPr>
              <w:pStyle w:val="Heading2"/>
              <w:outlineLvl w:val="1"/>
              <w:rPr>
                <w:rFonts w:ascii="Tahoma" w:hAnsi="Tahoma" w:cs="Tahoma"/>
                <w:sz w:val="20"/>
                <w:szCs w:val="20"/>
              </w:rPr>
            </w:pPr>
            <w:r w:rsidRPr="00034563">
              <w:rPr>
                <w:rFonts w:ascii="Tahoma" w:hAnsi="Tahoma" w:cs="Tahoma"/>
                <w:color w:val="000000" w:themeColor="text1"/>
                <w:sz w:val="20"/>
                <w:szCs w:val="20"/>
              </w:rPr>
              <w:t>Reduction of human elements in the transportation/haulage with self-driving vehicles and robotics</w:t>
            </w:r>
          </w:p>
        </w:tc>
        <w:tc>
          <w:tcPr>
            <w:tcW w:w="3117" w:type="dxa"/>
          </w:tcPr>
          <w:p w14:paraId="3A8F16C5" w14:textId="0C51EF9E" w:rsidR="00EC41F3" w:rsidRPr="00034563" w:rsidRDefault="00034563" w:rsidP="003B5FBA">
            <w:pPr>
              <w:pStyle w:val="Heading2"/>
              <w:outlineLvl w:val="1"/>
              <w:rPr>
                <w:rFonts w:ascii="Tahoma" w:hAnsi="Tahoma" w:cs="Tahoma"/>
                <w:color w:val="000000" w:themeColor="text1"/>
                <w:sz w:val="20"/>
                <w:szCs w:val="20"/>
              </w:rPr>
            </w:pPr>
            <w:r w:rsidRPr="00034563">
              <w:rPr>
                <w:rFonts w:ascii="Tahoma" w:hAnsi="Tahoma" w:cs="Tahoma"/>
                <w:color w:val="000000" w:themeColor="text1"/>
                <w:sz w:val="20"/>
                <w:szCs w:val="20"/>
              </w:rPr>
              <w:t xml:space="preserve">Confusing and unprecedented liability cases when collision / damages </w:t>
            </w:r>
            <w:r w:rsidR="00811A02" w:rsidRPr="00034563">
              <w:rPr>
                <w:rFonts w:ascii="Tahoma" w:hAnsi="Tahoma" w:cs="Tahoma"/>
                <w:color w:val="000000" w:themeColor="text1"/>
                <w:sz w:val="20"/>
                <w:szCs w:val="20"/>
              </w:rPr>
              <w:t>occur</w:t>
            </w:r>
          </w:p>
        </w:tc>
      </w:tr>
      <w:tr w:rsidR="00EC41F3" w14:paraId="69B2157E" w14:textId="77777777" w:rsidTr="00163A22">
        <w:tc>
          <w:tcPr>
            <w:tcW w:w="3116" w:type="dxa"/>
          </w:tcPr>
          <w:p w14:paraId="13E86B9C" w14:textId="77777777" w:rsidR="003B759F" w:rsidRPr="0064350C" w:rsidRDefault="003B759F" w:rsidP="003B759F">
            <w:pPr>
              <w:rPr>
                <w:rFonts w:ascii="Tahoma" w:hAnsi="Tahoma" w:cs="Tahoma"/>
                <w:sz w:val="20"/>
                <w:szCs w:val="20"/>
              </w:rPr>
            </w:pPr>
            <w:r w:rsidRPr="0064350C">
              <w:rPr>
                <w:rFonts w:ascii="Tahoma" w:hAnsi="Tahoma" w:cs="Tahoma"/>
                <w:sz w:val="20"/>
                <w:szCs w:val="20"/>
              </w:rPr>
              <w:t>Solar power</w:t>
            </w:r>
          </w:p>
          <w:p w14:paraId="1400FAD5" w14:textId="77777777" w:rsidR="00EC41F3" w:rsidRDefault="00EC41F3" w:rsidP="003B5FBA">
            <w:pPr>
              <w:pStyle w:val="Heading2"/>
              <w:outlineLvl w:val="1"/>
              <w:rPr>
                <w:rFonts w:ascii="Tahoma" w:hAnsi="Tahoma" w:cs="Tahoma"/>
              </w:rPr>
            </w:pPr>
          </w:p>
        </w:tc>
        <w:tc>
          <w:tcPr>
            <w:tcW w:w="3117" w:type="dxa"/>
          </w:tcPr>
          <w:p w14:paraId="04A37115" w14:textId="58ECD680" w:rsidR="00EC41F3" w:rsidRPr="00811A02" w:rsidRDefault="00811A02" w:rsidP="003B5FBA">
            <w:pPr>
              <w:pStyle w:val="Heading2"/>
              <w:outlineLvl w:val="1"/>
              <w:rPr>
                <w:rFonts w:ascii="Tahoma" w:hAnsi="Tahoma" w:cs="Tahoma"/>
                <w:color w:val="000000" w:themeColor="text1"/>
                <w:sz w:val="20"/>
                <w:szCs w:val="20"/>
              </w:rPr>
            </w:pPr>
            <w:r w:rsidRPr="00811A02">
              <w:rPr>
                <w:rFonts w:ascii="Tahoma" w:hAnsi="Tahoma" w:cs="Tahoma"/>
                <w:color w:val="000000" w:themeColor="text1"/>
                <w:sz w:val="20"/>
                <w:szCs w:val="20"/>
              </w:rPr>
              <w:t>The reduction of energy cost and progressively green</w:t>
            </w:r>
          </w:p>
        </w:tc>
        <w:tc>
          <w:tcPr>
            <w:tcW w:w="3117" w:type="dxa"/>
          </w:tcPr>
          <w:p w14:paraId="0D35F2D9" w14:textId="396074EC" w:rsidR="00EC41F3" w:rsidRPr="00811A02" w:rsidRDefault="00811A02" w:rsidP="003B5FBA">
            <w:pPr>
              <w:pStyle w:val="Heading2"/>
              <w:outlineLvl w:val="1"/>
              <w:rPr>
                <w:rFonts w:ascii="Tahoma" w:hAnsi="Tahoma" w:cs="Tahoma"/>
                <w:color w:val="000000" w:themeColor="text1"/>
                <w:sz w:val="20"/>
                <w:szCs w:val="20"/>
              </w:rPr>
            </w:pPr>
            <w:r w:rsidRPr="00811A02">
              <w:rPr>
                <w:rFonts w:ascii="Tahoma" w:hAnsi="Tahoma" w:cs="Tahoma"/>
                <w:color w:val="000000" w:themeColor="text1"/>
                <w:sz w:val="20"/>
                <w:szCs w:val="20"/>
              </w:rPr>
              <w:t>Increased pay outs from the use of solar panels and farms by the public</w:t>
            </w:r>
          </w:p>
        </w:tc>
      </w:tr>
      <w:tr w:rsidR="00EC41F3" w14:paraId="366CA2C7" w14:textId="77777777" w:rsidTr="00163A22">
        <w:tc>
          <w:tcPr>
            <w:tcW w:w="3116" w:type="dxa"/>
          </w:tcPr>
          <w:p w14:paraId="5F9DEA9B" w14:textId="16C58966" w:rsidR="003B759F" w:rsidRPr="0064350C" w:rsidRDefault="003B759F" w:rsidP="003B759F">
            <w:pPr>
              <w:rPr>
                <w:rFonts w:ascii="Tahoma" w:hAnsi="Tahoma" w:cs="Tahoma"/>
                <w:sz w:val="20"/>
                <w:szCs w:val="20"/>
              </w:rPr>
            </w:pPr>
            <w:r w:rsidRPr="0064350C">
              <w:rPr>
                <w:rFonts w:ascii="Tahoma" w:hAnsi="Tahoma" w:cs="Tahoma"/>
                <w:sz w:val="20"/>
                <w:szCs w:val="20"/>
              </w:rPr>
              <w:t>Mobile d</w:t>
            </w:r>
            <w:r w:rsidR="00811A02">
              <w:rPr>
                <w:rFonts w:ascii="Tahoma" w:hAnsi="Tahoma" w:cs="Tahoma"/>
                <w:sz w:val="20"/>
                <w:szCs w:val="20"/>
              </w:rPr>
              <w:t>evices</w:t>
            </w:r>
          </w:p>
          <w:p w14:paraId="0285FDD7" w14:textId="77777777" w:rsidR="00EC41F3" w:rsidRDefault="00EC41F3" w:rsidP="003B5FBA">
            <w:pPr>
              <w:pStyle w:val="Heading2"/>
              <w:outlineLvl w:val="1"/>
              <w:rPr>
                <w:rFonts w:ascii="Tahoma" w:hAnsi="Tahoma" w:cs="Tahoma"/>
              </w:rPr>
            </w:pPr>
          </w:p>
        </w:tc>
        <w:tc>
          <w:tcPr>
            <w:tcW w:w="3117" w:type="dxa"/>
          </w:tcPr>
          <w:p w14:paraId="6967DEEB" w14:textId="79011ECD" w:rsidR="00EC41F3" w:rsidRPr="00811A02" w:rsidRDefault="00811A02" w:rsidP="003B5FBA">
            <w:pPr>
              <w:pStyle w:val="Heading2"/>
              <w:outlineLvl w:val="1"/>
              <w:rPr>
                <w:rFonts w:ascii="Tahoma" w:hAnsi="Tahoma" w:cs="Tahoma"/>
                <w:color w:val="000000" w:themeColor="text1"/>
                <w:sz w:val="20"/>
                <w:szCs w:val="20"/>
              </w:rPr>
            </w:pPr>
            <w:r w:rsidRPr="00811A02">
              <w:rPr>
                <w:rFonts w:ascii="Tahoma" w:hAnsi="Tahoma" w:cs="Tahoma"/>
                <w:color w:val="000000" w:themeColor="text1"/>
                <w:sz w:val="20"/>
                <w:szCs w:val="20"/>
              </w:rPr>
              <w:t>Enabling easier, more accepting communication with customers</w:t>
            </w:r>
          </w:p>
        </w:tc>
        <w:tc>
          <w:tcPr>
            <w:tcW w:w="3117" w:type="dxa"/>
          </w:tcPr>
          <w:p w14:paraId="50DFD7F5" w14:textId="1843852E" w:rsidR="00EC41F3" w:rsidRPr="00811A02" w:rsidRDefault="00811A02" w:rsidP="003B5FBA">
            <w:pPr>
              <w:pStyle w:val="Heading2"/>
              <w:outlineLvl w:val="1"/>
              <w:rPr>
                <w:rFonts w:ascii="Tahoma" w:hAnsi="Tahoma" w:cs="Tahoma"/>
                <w:color w:val="000000" w:themeColor="text1"/>
                <w:sz w:val="20"/>
                <w:szCs w:val="20"/>
              </w:rPr>
            </w:pPr>
            <w:r w:rsidRPr="00811A02">
              <w:rPr>
                <w:rFonts w:ascii="Tahoma" w:hAnsi="Tahoma" w:cs="Tahoma"/>
                <w:color w:val="000000" w:themeColor="text1"/>
                <w:sz w:val="20"/>
                <w:szCs w:val="20"/>
              </w:rPr>
              <w:t>Varying software and operating systems generating costs to replicate</w:t>
            </w:r>
          </w:p>
        </w:tc>
      </w:tr>
    </w:tbl>
    <w:p w14:paraId="523BF403" w14:textId="77777777" w:rsidR="003B5FBA" w:rsidRDefault="003B5FBA" w:rsidP="003B5FBA">
      <w:pPr>
        <w:pStyle w:val="Heading2"/>
        <w:rPr>
          <w:rFonts w:ascii="Tahoma" w:hAnsi="Tahoma" w:cs="Tahoma"/>
        </w:rPr>
      </w:pPr>
    </w:p>
    <w:p w14:paraId="610CF905" w14:textId="77777777" w:rsidR="003B5FBA" w:rsidRPr="009E1D80" w:rsidRDefault="003B5FBA" w:rsidP="003B5FBA"/>
    <w:p w14:paraId="3597FD9D" w14:textId="77777777" w:rsidR="004602B5" w:rsidRDefault="004602B5" w:rsidP="009E1D80">
      <w:pPr>
        <w:rPr>
          <w:noProof/>
        </w:rPr>
      </w:pPr>
    </w:p>
    <w:p w14:paraId="42CFD66B" w14:textId="77777777" w:rsidR="003B5FBA" w:rsidRDefault="003B5FBA" w:rsidP="003B5FBA">
      <w:pPr>
        <w:pStyle w:val="Heading2"/>
        <w:rPr>
          <w:rFonts w:ascii="Tahoma" w:hAnsi="Tahoma" w:cs="Tahoma"/>
        </w:rPr>
      </w:pPr>
    </w:p>
    <w:p w14:paraId="3A618FA1" w14:textId="77777777" w:rsidR="003B5FBA" w:rsidRPr="009E1D80" w:rsidRDefault="003B5FBA" w:rsidP="003B5FBA"/>
    <w:p w14:paraId="6A1D2F8C" w14:textId="77777777" w:rsidR="004602B5" w:rsidRDefault="004602B5" w:rsidP="009E1D80">
      <w:pPr>
        <w:rPr>
          <w:noProof/>
        </w:rPr>
      </w:pPr>
    </w:p>
    <w:p w14:paraId="2F67AD3B" w14:textId="376D7E23" w:rsidR="003B759F" w:rsidRDefault="003B759F" w:rsidP="009E1D80"/>
    <w:p w14:paraId="7E8CC60C" w14:textId="7996C98B" w:rsidR="003B759F" w:rsidRDefault="003B759F" w:rsidP="009E1D80"/>
    <w:p w14:paraId="41D0E741" w14:textId="4A756BA6" w:rsidR="003B759F" w:rsidRDefault="003B759F" w:rsidP="009E1D80"/>
    <w:p w14:paraId="15AFAEF3" w14:textId="0FD76C7C" w:rsidR="001B5FE4" w:rsidRDefault="001B5FE4" w:rsidP="009E1D80"/>
    <w:p w14:paraId="56697A1B" w14:textId="277E4C54" w:rsidR="001B5FE4" w:rsidRDefault="001B5FE4" w:rsidP="009E1D80"/>
    <w:p w14:paraId="33430949" w14:textId="2DC7F609" w:rsidR="001B5FE4" w:rsidRDefault="001B5FE4" w:rsidP="009E1D80"/>
    <w:p w14:paraId="6B3679CE" w14:textId="23EBB911" w:rsidR="001B5FE4" w:rsidRDefault="001B5FE4" w:rsidP="009E1D80"/>
    <w:p w14:paraId="252783F0" w14:textId="77FD61F4" w:rsidR="001B5FE4" w:rsidRDefault="001B5FE4" w:rsidP="009E1D80"/>
    <w:p w14:paraId="4EA3D0B1" w14:textId="7D89E44C" w:rsidR="001B5FE4" w:rsidRDefault="001B5FE4" w:rsidP="009E1D80"/>
    <w:p w14:paraId="2E083B2F" w14:textId="0CD3526B" w:rsidR="001B5FE4" w:rsidRDefault="001B5FE4" w:rsidP="009E1D80"/>
    <w:p w14:paraId="220D8C45" w14:textId="77777777" w:rsidR="001B5FE4" w:rsidRDefault="001B5FE4" w:rsidP="009E1D80"/>
    <w:p w14:paraId="0BC39F89" w14:textId="6EB02B38" w:rsidR="003B759F" w:rsidRDefault="003B759F" w:rsidP="009E1D80"/>
    <w:p w14:paraId="7776F695" w14:textId="29DE9A0E" w:rsidR="0052395C" w:rsidRDefault="0052395C" w:rsidP="009E1D80"/>
    <w:p w14:paraId="5BC8E287" w14:textId="44A72DE8" w:rsidR="0052395C" w:rsidRDefault="0052395C" w:rsidP="009E1D80"/>
    <w:p w14:paraId="5C990774" w14:textId="77777777" w:rsidR="0052395C" w:rsidRDefault="0052395C" w:rsidP="009E1D80"/>
    <w:p w14:paraId="16DAA8F5" w14:textId="5B77A360" w:rsidR="00811A02" w:rsidRPr="00D44FBE" w:rsidRDefault="00811A02" w:rsidP="00811A02">
      <w:pPr>
        <w:pStyle w:val="Heading2"/>
        <w:rPr>
          <w:rFonts w:ascii="Tahoma" w:hAnsi="Tahoma" w:cs="Tahoma"/>
          <w:sz w:val="24"/>
          <w:szCs w:val="24"/>
        </w:rPr>
      </w:pPr>
      <w:r w:rsidRPr="00D44FBE">
        <w:rPr>
          <w:rFonts w:ascii="Tahoma" w:hAnsi="Tahoma" w:cs="Tahoma"/>
          <w:sz w:val="24"/>
          <w:szCs w:val="24"/>
        </w:rPr>
        <w:lastRenderedPageBreak/>
        <w:t xml:space="preserve">Appendix </w:t>
      </w:r>
      <w:r w:rsidR="0052395C" w:rsidRPr="00D44FBE">
        <w:rPr>
          <w:rFonts w:ascii="Tahoma" w:hAnsi="Tahoma" w:cs="Tahoma"/>
          <w:sz w:val="24"/>
          <w:szCs w:val="24"/>
        </w:rPr>
        <w:t>E</w:t>
      </w:r>
      <w:r w:rsidRPr="00D44FBE">
        <w:rPr>
          <w:rFonts w:ascii="Tahoma" w:hAnsi="Tahoma" w:cs="Tahoma"/>
          <w:sz w:val="24"/>
          <w:szCs w:val="24"/>
        </w:rPr>
        <w:t>: Action Plan</w:t>
      </w:r>
    </w:p>
    <w:p w14:paraId="31BC10BB" w14:textId="77777777" w:rsidR="00811A02" w:rsidRDefault="00811A02" w:rsidP="009E1D80"/>
    <w:p w14:paraId="68DB22A6" w14:textId="39CD333D" w:rsidR="00163A22" w:rsidRDefault="00163A22" w:rsidP="009E1D80"/>
    <w:tbl>
      <w:tblPr>
        <w:tblStyle w:val="TableGrid"/>
        <w:tblW w:w="0" w:type="auto"/>
        <w:tblLook w:val="04A0" w:firstRow="1" w:lastRow="0" w:firstColumn="1" w:lastColumn="0" w:noHBand="0" w:noVBand="1"/>
      </w:tblPr>
      <w:tblGrid>
        <w:gridCol w:w="3116"/>
        <w:gridCol w:w="3117"/>
        <w:gridCol w:w="3117"/>
      </w:tblGrid>
      <w:tr w:rsidR="00163A22" w14:paraId="53D357AB" w14:textId="77777777" w:rsidTr="00163A22">
        <w:tc>
          <w:tcPr>
            <w:tcW w:w="3116" w:type="dxa"/>
          </w:tcPr>
          <w:p w14:paraId="67223D08" w14:textId="77777777" w:rsidR="00163A22" w:rsidRDefault="00163A22" w:rsidP="009E1D80"/>
        </w:tc>
        <w:tc>
          <w:tcPr>
            <w:tcW w:w="3117" w:type="dxa"/>
          </w:tcPr>
          <w:p w14:paraId="278C58D0" w14:textId="635083A8" w:rsidR="00163A22" w:rsidRPr="00811A02" w:rsidRDefault="00811A02" w:rsidP="009E1D80">
            <w:pPr>
              <w:rPr>
                <w:rFonts w:ascii="Tahoma" w:hAnsi="Tahoma" w:cs="Tahoma"/>
                <w:color w:val="5B9BD5"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A02">
              <w:rPr>
                <w:rFonts w:ascii="Tahoma" w:hAnsi="Tahoma" w:cs="Tahoma"/>
                <w:color w:val="5B9BD5"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we can take advantage of the opportunity</w:t>
            </w:r>
          </w:p>
        </w:tc>
        <w:tc>
          <w:tcPr>
            <w:tcW w:w="3117" w:type="dxa"/>
          </w:tcPr>
          <w:p w14:paraId="4E37F589" w14:textId="51D9D073" w:rsidR="00163A22" w:rsidRPr="00811A02" w:rsidRDefault="00811A02" w:rsidP="009E1D80">
            <w:pPr>
              <w:rPr>
                <w:rFonts w:ascii="Tahoma" w:hAnsi="Tahoma" w:cs="Tahoma"/>
                <w:color w:val="5B9BD5"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A02">
              <w:rPr>
                <w:rFonts w:ascii="Tahoma" w:hAnsi="Tahoma" w:cs="Tahoma"/>
                <w:color w:val="5B9BD5" w:themeColor="accen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we can mitigate the treat</w:t>
            </w:r>
          </w:p>
        </w:tc>
      </w:tr>
      <w:tr w:rsidR="00163A22" w14:paraId="165CA022" w14:textId="77777777" w:rsidTr="00163A22">
        <w:tc>
          <w:tcPr>
            <w:tcW w:w="3116" w:type="dxa"/>
          </w:tcPr>
          <w:p w14:paraId="0C39B02F" w14:textId="77777777" w:rsidR="00811A02" w:rsidRPr="0064350C" w:rsidRDefault="00811A02" w:rsidP="00811A02">
            <w:pPr>
              <w:rPr>
                <w:rFonts w:ascii="Tahoma" w:hAnsi="Tahoma" w:cs="Tahoma"/>
                <w:sz w:val="20"/>
                <w:szCs w:val="20"/>
              </w:rPr>
            </w:pPr>
            <w:r w:rsidRPr="0064350C">
              <w:rPr>
                <w:rFonts w:ascii="Tahoma" w:hAnsi="Tahoma" w:cs="Tahoma"/>
                <w:sz w:val="20"/>
                <w:szCs w:val="20"/>
              </w:rPr>
              <w:t>Unemployment</w:t>
            </w:r>
          </w:p>
          <w:p w14:paraId="6DD71F39" w14:textId="77777777" w:rsidR="00163A22" w:rsidRDefault="00163A22" w:rsidP="009E1D80"/>
        </w:tc>
        <w:tc>
          <w:tcPr>
            <w:tcW w:w="3117" w:type="dxa"/>
          </w:tcPr>
          <w:p w14:paraId="70D5C152" w14:textId="600CA884" w:rsidR="00163A22" w:rsidRPr="00E701F0" w:rsidRDefault="00273C3C" w:rsidP="009E1D80">
            <w:pPr>
              <w:rPr>
                <w:rFonts w:ascii="Tahoma" w:hAnsi="Tahoma" w:cs="Tahoma"/>
                <w:color w:val="000000" w:themeColor="tex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01F0">
              <w:rPr>
                <w:rFonts w:ascii="Tahoma" w:hAnsi="Tahoma" w:cs="Tahoma"/>
                <w:color w:val="000000" w:themeColor="text1"/>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changes made to underwriting decision not to charge for unemployed, also making changes to the renewal process and the money saved to cover cost</w:t>
            </w:r>
          </w:p>
        </w:tc>
        <w:tc>
          <w:tcPr>
            <w:tcW w:w="3117" w:type="dxa"/>
          </w:tcPr>
          <w:p w14:paraId="53664B1E" w14:textId="648A0503" w:rsidR="00163A22" w:rsidRPr="00E701F0" w:rsidRDefault="00E701F0" w:rsidP="009E1D80">
            <w:pPr>
              <w:rPr>
                <w:rFonts w:ascii="Tahoma" w:hAnsi="Tahoma" w:cs="Tahoma"/>
                <w:color w:val="000000" w:themeColor="text1"/>
                <w:sz w:val="20"/>
                <w:szCs w:val="20"/>
              </w:rPr>
            </w:pPr>
            <w:r>
              <w:rPr>
                <w:rFonts w:ascii="Tahoma" w:hAnsi="Tahoma" w:cs="Tahoma"/>
                <w:color w:val="000000" w:themeColor="text1"/>
                <w:sz w:val="20"/>
                <w:szCs w:val="20"/>
              </w:rPr>
              <w:t>Redesign the procedures, underwriting criterial for claims process, also making mandatory the proof of purchase for even smaller claims in other to reduce, deter fraudulent and exaggerated claims</w:t>
            </w:r>
          </w:p>
        </w:tc>
      </w:tr>
      <w:tr w:rsidR="00163A22" w14:paraId="177A5433" w14:textId="77777777" w:rsidTr="00163A22">
        <w:tc>
          <w:tcPr>
            <w:tcW w:w="3116" w:type="dxa"/>
          </w:tcPr>
          <w:p w14:paraId="7A77F0D8" w14:textId="14450401" w:rsidR="00163A22" w:rsidRDefault="00811A02" w:rsidP="009E1D80">
            <w:r w:rsidRPr="00DD6926">
              <w:rPr>
                <w:rFonts w:ascii="Tahoma" w:hAnsi="Tahoma" w:cs="Tahoma"/>
                <w:color w:val="000000" w:themeColor="text1"/>
                <w:sz w:val="20"/>
                <w:szCs w:val="20"/>
              </w:rPr>
              <w:t>Civil Liability Act</w:t>
            </w:r>
          </w:p>
        </w:tc>
        <w:tc>
          <w:tcPr>
            <w:tcW w:w="3117" w:type="dxa"/>
          </w:tcPr>
          <w:p w14:paraId="665F8D05" w14:textId="46C65FF5" w:rsidR="00163A22" w:rsidRDefault="00E701F0" w:rsidP="009E1D80">
            <w:r>
              <w:t>Reduced claims cost which then frees up revenue for more investment</w:t>
            </w:r>
          </w:p>
        </w:tc>
        <w:tc>
          <w:tcPr>
            <w:tcW w:w="3117" w:type="dxa"/>
          </w:tcPr>
          <w:p w14:paraId="7AB1F113" w14:textId="1FFDE192" w:rsidR="00163A22" w:rsidRDefault="00E701F0" w:rsidP="009E1D80">
            <w:r w:rsidRPr="00E701F0">
              <w:rPr>
                <w:rFonts w:ascii="Tahoma" w:hAnsi="Tahoma" w:cs="Tahoma"/>
                <w:color w:val="000000" w:themeColor="text1"/>
                <w:sz w:val="20"/>
                <w:szCs w:val="20"/>
              </w:rPr>
              <w:t>The restructure of he claims process especially for small claims and making it easier to understand</w:t>
            </w:r>
          </w:p>
        </w:tc>
      </w:tr>
      <w:tr w:rsidR="00163A22" w14:paraId="330D768D" w14:textId="77777777" w:rsidTr="00163A22">
        <w:tc>
          <w:tcPr>
            <w:tcW w:w="3116" w:type="dxa"/>
          </w:tcPr>
          <w:p w14:paraId="0FE3436B" w14:textId="77777777" w:rsidR="00811A02" w:rsidRPr="0064350C" w:rsidRDefault="00811A02" w:rsidP="00811A02">
            <w:pPr>
              <w:rPr>
                <w:rFonts w:ascii="Tahoma" w:hAnsi="Tahoma" w:cs="Tahoma"/>
                <w:sz w:val="20"/>
                <w:szCs w:val="20"/>
              </w:rPr>
            </w:pPr>
            <w:r w:rsidRPr="0064350C">
              <w:rPr>
                <w:rFonts w:ascii="Tahoma" w:hAnsi="Tahoma" w:cs="Tahoma"/>
                <w:sz w:val="20"/>
                <w:szCs w:val="20"/>
              </w:rPr>
              <w:t>Automation</w:t>
            </w:r>
          </w:p>
          <w:p w14:paraId="4AFCEA64" w14:textId="77777777" w:rsidR="00163A22" w:rsidRDefault="00163A22" w:rsidP="009E1D80"/>
        </w:tc>
        <w:tc>
          <w:tcPr>
            <w:tcW w:w="3117" w:type="dxa"/>
          </w:tcPr>
          <w:p w14:paraId="63B8CB34" w14:textId="49C296F6" w:rsidR="00163A22" w:rsidRDefault="00E701F0" w:rsidP="009E1D80">
            <w:r>
              <w:t>The use of data gathered from other industries like ford partnership and other resources to spearhead products aimed at automated vehicles industries and increase revenue generation</w:t>
            </w:r>
          </w:p>
        </w:tc>
        <w:tc>
          <w:tcPr>
            <w:tcW w:w="3117" w:type="dxa"/>
          </w:tcPr>
          <w:p w14:paraId="435871AB" w14:textId="7874AAAE" w:rsidR="00163A22" w:rsidRDefault="00E701F0" w:rsidP="009E1D80">
            <w:r>
              <w:t>Expand knowledge on crash/ fault rates and technology, clearly lay out liability lines</w:t>
            </w:r>
          </w:p>
        </w:tc>
      </w:tr>
      <w:tr w:rsidR="00163A22" w14:paraId="7DD439B8" w14:textId="77777777" w:rsidTr="00163A22">
        <w:tc>
          <w:tcPr>
            <w:tcW w:w="3116" w:type="dxa"/>
          </w:tcPr>
          <w:p w14:paraId="5E5B98CD" w14:textId="77777777" w:rsidR="00811A02" w:rsidRPr="0064350C" w:rsidRDefault="00811A02" w:rsidP="00811A02">
            <w:pPr>
              <w:rPr>
                <w:rFonts w:ascii="Tahoma" w:hAnsi="Tahoma" w:cs="Tahoma"/>
                <w:sz w:val="20"/>
                <w:szCs w:val="20"/>
              </w:rPr>
            </w:pPr>
            <w:r w:rsidRPr="0064350C">
              <w:rPr>
                <w:rFonts w:ascii="Tahoma" w:hAnsi="Tahoma" w:cs="Tahoma"/>
                <w:sz w:val="20"/>
                <w:szCs w:val="20"/>
              </w:rPr>
              <w:t>Values, attitudes, and culture</w:t>
            </w:r>
          </w:p>
          <w:p w14:paraId="2689D95D" w14:textId="77777777" w:rsidR="00163A22" w:rsidRDefault="00163A22" w:rsidP="009E1D80"/>
        </w:tc>
        <w:tc>
          <w:tcPr>
            <w:tcW w:w="3117" w:type="dxa"/>
          </w:tcPr>
          <w:p w14:paraId="11648BF8" w14:textId="1474D054" w:rsidR="00163A22" w:rsidRDefault="00E701F0" w:rsidP="009E1D80">
            <w:r>
              <w:t>Reduce the underwriting criterial and loading on the use of motor vehicles for voluntary wok, aligning ourselves with community values</w:t>
            </w:r>
          </w:p>
        </w:tc>
        <w:tc>
          <w:tcPr>
            <w:tcW w:w="3117" w:type="dxa"/>
          </w:tcPr>
          <w:p w14:paraId="595A71FF" w14:textId="04A28713" w:rsidR="00163A22" w:rsidRDefault="00E701F0" w:rsidP="009E1D80">
            <w:r>
              <w:t>Make customers aware of the difference between community work and other uses of the motor vehicle</w:t>
            </w:r>
          </w:p>
        </w:tc>
      </w:tr>
    </w:tbl>
    <w:p w14:paraId="10338B72" w14:textId="4AB78130" w:rsidR="00163A22" w:rsidRDefault="00163A22" w:rsidP="009E1D80"/>
    <w:p w14:paraId="7CE3E4FA" w14:textId="2DA44DBA" w:rsidR="00713A7F" w:rsidRDefault="00713A7F" w:rsidP="009E1D80"/>
    <w:p w14:paraId="1346A992" w14:textId="0198088C" w:rsidR="00EC41F3" w:rsidRDefault="00EC41F3" w:rsidP="009E1D80"/>
    <w:p w14:paraId="408C9A62" w14:textId="6D0B6BEE" w:rsidR="001B5FE4" w:rsidRDefault="001B5FE4" w:rsidP="009E1D80"/>
    <w:p w14:paraId="6A3875F4" w14:textId="13121272" w:rsidR="001B5FE4" w:rsidRDefault="001B5FE4" w:rsidP="009E1D80"/>
    <w:p w14:paraId="375A5C1B" w14:textId="208C5698" w:rsidR="001B5FE4" w:rsidRDefault="001B5FE4" w:rsidP="009E1D80"/>
    <w:p w14:paraId="42E2D671" w14:textId="134982FF" w:rsidR="001B5FE4" w:rsidRDefault="001B5FE4" w:rsidP="009E1D80"/>
    <w:p w14:paraId="0633313B" w14:textId="74F44792" w:rsidR="001B5FE4" w:rsidRDefault="001B5FE4" w:rsidP="009E1D80"/>
    <w:p w14:paraId="5A6AB382" w14:textId="7CCAEBC9" w:rsidR="001B5FE4" w:rsidRDefault="001B5FE4" w:rsidP="009E1D80"/>
    <w:p w14:paraId="0FC46B1E" w14:textId="77777777" w:rsidR="001B5FE4" w:rsidRDefault="001B5FE4" w:rsidP="009E1D80"/>
    <w:p w14:paraId="7EF05737" w14:textId="654EC7B9" w:rsidR="00EC41F3" w:rsidRDefault="00EC41F3" w:rsidP="009E1D80"/>
    <w:p w14:paraId="58F8D660" w14:textId="44FDCE51" w:rsidR="001B5FE4" w:rsidRPr="00D44FBE" w:rsidRDefault="001B5FE4" w:rsidP="001B5FE4">
      <w:pPr>
        <w:pStyle w:val="Heading2"/>
        <w:rPr>
          <w:rFonts w:ascii="Tahoma" w:hAnsi="Tahoma" w:cs="Tahoma"/>
          <w:sz w:val="24"/>
          <w:szCs w:val="24"/>
        </w:rPr>
      </w:pPr>
      <w:r w:rsidRPr="00D44FBE">
        <w:rPr>
          <w:rFonts w:ascii="Tahoma" w:hAnsi="Tahoma" w:cs="Tahoma"/>
          <w:sz w:val="24"/>
          <w:szCs w:val="24"/>
        </w:rPr>
        <w:lastRenderedPageBreak/>
        <w:t xml:space="preserve">Appendix </w:t>
      </w:r>
      <w:r w:rsidR="0052395C" w:rsidRPr="00D44FBE">
        <w:rPr>
          <w:rFonts w:ascii="Tahoma" w:hAnsi="Tahoma" w:cs="Tahoma"/>
          <w:sz w:val="24"/>
          <w:szCs w:val="24"/>
        </w:rPr>
        <w:t>F</w:t>
      </w:r>
      <w:r w:rsidRPr="00D44FBE">
        <w:rPr>
          <w:rFonts w:ascii="Tahoma" w:hAnsi="Tahoma" w:cs="Tahoma"/>
          <w:sz w:val="24"/>
          <w:szCs w:val="24"/>
        </w:rPr>
        <w:t>: Knowledge Management</w:t>
      </w:r>
    </w:p>
    <w:p w14:paraId="39BAB702" w14:textId="4B0B955A" w:rsidR="001B5FE4" w:rsidRDefault="001B5FE4" w:rsidP="009E1D80"/>
    <w:p w14:paraId="166D7E6E" w14:textId="77777777" w:rsidR="001B5FE4" w:rsidRDefault="001B5FE4" w:rsidP="009E1D80"/>
    <w:p w14:paraId="7C39060D" w14:textId="3FB4F90F" w:rsidR="00EC41F3" w:rsidRDefault="001B5FE4" w:rsidP="009E1D80">
      <w:r>
        <w:rPr>
          <w:noProof/>
        </w:rPr>
        <w:drawing>
          <wp:inline distT="0" distB="0" distL="0" distR="0" wp14:anchorId="1CC38826" wp14:editId="08F642DC">
            <wp:extent cx="5943600" cy="2914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914650"/>
                    </a:xfrm>
                    <a:prstGeom prst="rect">
                      <a:avLst/>
                    </a:prstGeom>
                  </pic:spPr>
                </pic:pic>
              </a:graphicData>
            </a:graphic>
          </wp:inline>
        </w:drawing>
      </w:r>
    </w:p>
    <w:p w14:paraId="73BB0691" w14:textId="77777777" w:rsidR="001B5FE4" w:rsidRDefault="001B5FE4" w:rsidP="009E1D80"/>
    <w:p w14:paraId="43FA530E" w14:textId="75510FA8" w:rsidR="00EC41F3" w:rsidRDefault="00EC41F3" w:rsidP="009E1D80"/>
    <w:p w14:paraId="41D29C7D" w14:textId="47CA3603" w:rsidR="00EC41F3" w:rsidRDefault="00EC41F3" w:rsidP="009E1D80"/>
    <w:p w14:paraId="3386D952" w14:textId="1C6679B1" w:rsidR="00EC41F3" w:rsidRDefault="001B5FE4" w:rsidP="009E1D80">
      <w:r>
        <w:rPr>
          <w:noProof/>
        </w:rPr>
        <w:drawing>
          <wp:inline distT="0" distB="0" distL="0" distR="0" wp14:anchorId="22572E54" wp14:editId="4E48D5DF">
            <wp:extent cx="5943600" cy="27063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706383"/>
                    </a:xfrm>
                    <a:prstGeom prst="rect">
                      <a:avLst/>
                    </a:prstGeom>
                  </pic:spPr>
                </pic:pic>
              </a:graphicData>
            </a:graphic>
          </wp:inline>
        </w:drawing>
      </w:r>
    </w:p>
    <w:p w14:paraId="6400527B" w14:textId="14B55189" w:rsidR="001B5FE4" w:rsidRDefault="001B5FE4" w:rsidP="009E1D80"/>
    <w:p w14:paraId="66752A77" w14:textId="77777777" w:rsidR="0052395C" w:rsidRDefault="0052395C" w:rsidP="009E1D80"/>
    <w:p w14:paraId="392E33D3" w14:textId="3C86FBE5" w:rsidR="0052395C" w:rsidRDefault="0052395C" w:rsidP="009E1D80"/>
    <w:p w14:paraId="4112CC9D" w14:textId="699F4C25" w:rsidR="0052395C" w:rsidRPr="00D44FBE" w:rsidRDefault="0052395C" w:rsidP="0052395C">
      <w:pPr>
        <w:pStyle w:val="Heading2"/>
        <w:rPr>
          <w:rFonts w:ascii="Tahoma" w:hAnsi="Tahoma" w:cs="Tahoma"/>
          <w:sz w:val="24"/>
          <w:szCs w:val="24"/>
        </w:rPr>
      </w:pPr>
      <w:r w:rsidRPr="00D44FBE">
        <w:rPr>
          <w:rFonts w:ascii="Tahoma" w:hAnsi="Tahoma" w:cs="Tahoma"/>
          <w:sz w:val="24"/>
          <w:szCs w:val="24"/>
        </w:rPr>
        <w:lastRenderedPageBreak/>
        <w:t xml:space="preserve">Appendix </w:t>
      </w:r>
      <w:r w:rsidRPr="00D44FBE">
        <w:rPr>
          <w:rFonts w:ascii="Tahoma" w:hAnsi="Tahoma" w:cs="Tahoma"/>
          <w:sz w:val="24"/>
          <w:szCs w:val="24"/>
        </w:rPr>
        <w:t>G</w:t>
      </w:r>
      <w:r w:rsidRPr="00D44FBE">
        <w:rPr>
          <w:rFonts w:ascii="Tahoma" w:hAnsi="Tahoma" w:cs="Tahoma"/>
          <w:sz w:val="24"/>
          <w:szCs w:val="24"/>
        </w:rPr>
        <w:t>: Tacit and Explicit Knowledge</w:t>
      </w:r>
    </w:p>
    <w:p w14:paraId="440CFB55" w14:textId="77777777" w:rsidR="0052395C" w:rsidRDefault="0052395C" w:rsidP="009E1D80">
      <w:pPr>
        <w:rPr>
          <w:noProof/>
        </w:rPr>
      </w:pPr>
    </w:p>
    <w:p w14:paraId="217A5CA8" w14:textId="3FB5FF39" w:rsidR="0052395C" w:rsidRDefault="0052395C" w:rsidP="009E1D80">
      <w:r>
        <w:rPr>
          <w:noProof/>
        </w:rPr>
        <w:drawing>
          <wp:inline distT="0" distB="0" distL="0" distR="0" wp14:anchorId="5AF59F54" wp14:editId="53EA986F">
            <wp:extent cx="5943600" cy="4629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4629150"/>
                    </a:xfrm>
                    <a:prstGeom prst="rect">
                      <a:avLst/>
                    </a:prstGeom>
                  </pic:spPr>
                </pic:pic>
              </a:graphicData>
            </a:graphic>
          </wp:inline>
        </w:drawing>
      </w:r>
    </w:p>
    <w:p w14:paraId="4C5CE3A2" w14:textId="77777777" w:rsidR="0052395C" w:rsidRDefault="0052395C" w:rsidP="009E1D80"/>
    <w:p w14:paraId="5E3CE63E" w14:textId="77777777" w:rsidR="0052395C" w:rsidRDefault="0052395C" w:rsidP="009E1D80"/>
    <w:p w14:paraId="4913CBD8" w14:textId="77777777" w:rsidR="0052395C" w:rsidRDefault="0052395C" w:rsidP="009E1D80"/>
    <w:p w14:paraId="25086ECF" w14:textId="77777777" w:rsidR="0052395C" w:rsidRDefault="0052395C" w:rsidP="009E1D80"/>
    <w:p w14:paraId="5B659862" w14:textId="72E38D69" w:rsidR="0052395C" w:rsidRDefault="0052395C" w:rsidP="009E1D80"/>
    <w:p w14:paraId="1EB4FBDE" w14:textId="77777777" w:rsidR="00D44FBE" w:rsidRDefault="00D44FBE" w:rsidP="009E1D80"/>
    <w:p w14:paraId="36A77B44" w14:textId="77777777" w:rsidR="0052395C" w:rsidRDefault="0052395C" w:rsidP="009E1D80"/>
    <w:p w14:paraId="31FD3EA9" w14:textId="77777777" w:rsidR="0052395C" w:rsidRDefault="0052395C" w:rsidP="009E1D80"/>
    <w:p w14:paraId="1A99FDD8" w14:textId="77777777" w:rsidR="0052395C" w:rsidRDefault="0052395C" w:rsidP="009E1D80"/>
    <w:p w14:paraId="3F0A0DE3" w14:textId="77777777" w:rsidR="0052395C" w:rsidRDefault="0052395C" w:rsidP="009E1D80"/>
    <w:p w14:paraId="56215135" w14:textId="775CD2A5" w:rsidR="00713A7F" w:rsidRPr="00D44FBE" w:rsidRDefault="00DD13DF" w:rsidP="009E1D80">
      <w:pPr>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Appendix </w:t>
      </w:r>
      <w:r w:rsidR="001C2C21"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w:t>
      </w:r>
      <w:r w:rsidR="00EC41F3"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D44FBE">
        <w:rPr>
          <w:rFonts w:ascii="Tahoma" w:hAnsi="Tahoma" w:cs="Tahoma"/>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SECI Model</w:t>
      </w:r>
    </w:p>
    <w:p w14:paraId="507A6984" w14:textId="032ED21C" w:rsidR="00B711B5" w:rsidRDefault="00B711B5" w:rsidP="009E1D80"/>
    <w:p w14:paraId="363F37E4" w14:textId="5A23646B" w:rsidR="00B711B5" w:rsidRPr="009E1D80" w:rsidRDefault="00B711B5" w:rsidP="009E1D80">
      <w:r>
        <w:rPr>
          <w:noProof/>
        </w:rPr>
        <w:drawing>
          <wp:inline distT="0" distB="0" distL="0" distR="0" wp14:anchorId="1AD03A89" wp14:editId="6DF68DFC">
            <wp:extent cx="6324600" cy="61436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24600" cy="6143625"/>
                    </a:xfrm>
                    <a:prstGeom prst="rect">
                      <a:avLst/>
                    </a:prstGeom>
                  </pic:spPr>
                </pic:pic>
              </a:graphicData>
            </a:graphic>
          </wp:inline>
        </w:drawing>
      </w:r>
    </w:p>
    <w:sectPr w:rsidR="00B711B5" w:rsidRPr="009E1D80" w:rsidSect="00513050">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01227" w14:textId="77777777" w:rsidR="00CA45E3" w:rsidRDefault="00CA45E3" w:rsidP="00001CD2">
      <w:pPr>
        <w:spacing w:after="0" w:line="240" w:lineRule="auto"/>
      </w:pPr>
      <w:r>
        <w:separator/>
      </w:r>
    </w:p>
  </w:endnote>
  <w:endnote w:type="continuationSeparator" w:id="0">
    <w:p w14:paraId="51BF4CCC" w14:textId="77777777" w:rsidR="00CA45E3" w:rsidRDefault="00CA45E3" w:rsidP="00001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225870"/>
      <w:docPartObj>
        <w:docPartGallery w:val="Page Numbers (Bottom of Page)"/>
        <w:docPartUnique/>
      </w:docPartObj>
    </w:sdtPr>
    <w:sdtEndPr>
      <w:rPr>
        <w:noProof/>
      </w:rPr>
    </w:sdtEndPr>
    <w:sdtContent>
      <w:p w14:paraId="4FDDAB1A" w14:textId="5F8094CA" w:rsidR="00C5210D" w:rsidRDefault="00C521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641617" w14:textId="77777777" w:rsidR="00C5210D" w:rsidRDefault="00C521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3FBEF" w14:textId="77777777" w:rsidR="00CA45E3" w:rsidRDefault="00CA45E3" w:rsidP="00001CD2">
      <w:pPr>
        <w:spacing w:after="0" w:line="240" w:lineRule="auto"/>
      </w:pPr>
      <w:r>
        <w:separator/>
      </w:r>
    </w:p>
  </w:footnote>
  <w:footnote w:type="continuationSeparator" w:id="0">
    <w:p w14:paraId="5C9B1C4A" w14:textId="77777777" w:rsidR="00CA45E3" w:rsidRDefault="00CA45E3" w:rsidP="00001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2B3681D"/>
    <w:multiLevelType w:val="hybridMultilevel"/>
    <w:tmpl w:val="B674F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61F7086E"/>
    <w:multiLevelType w:val="hybridMultilevel"/>
    <w:tmpl w:val="0D9427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6AD14DA"/>
    <w:multiLevelType w:val="multilevel"/>
    <w:tmpl w:val="4D005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2"/>
  </w:num>
  <w:num w:numId="3">
    <w:abstractNumId w:val="3"/>
  </w:num>
  <w:num w:numId="4">
    <w:abstractNumId w:val="7"/>
  </w:num>
  <w:num w:numId="5">
    <w:abstractNumId w:val="1"/>
  </w:num>
  <w:num w:numId="6">
    <w:abstractNumId w:val="4"/>
  </w:num>
  <w:num w:numId="7">
    <w:abstractNumId w:val="0"/>
  </w:num>
  <w:num w:numId="8">
    <w:abstractNumId w:val="15"/>
  </w:num>
  <w:num w:numId="9">
    <w:abstractNumId w:val="6"/>
  </w:num>
  <w:num w:numId="10">
    <w:abstractNumId w:val="13"/>
  </w:num>
  <w:num w:numId="11">
    <w:abstractNumId w:val="9"/>
  </w:num>
  <w:num w:numId="12">
    <w:abstractNumId w:val="2"/>
  </w:num>
  <w:num w:numId="13">
    <w:abstractNumId w:val="14"/>
  </w:num>
  <w:num w:numId="14">
    <w:abstractNumId w:val="10"/>
  </w:num>
  <w:num w:numId="15">
    <w:abstractNumId w:val="8"/>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1CD2"/>
    <w:rsid w:val="00003DE7"/>
    <w:rsid w:val="0000678C"/>
    <w:rsid w:val="00006904"/>
    <w:rsid w:val="00011D59"/>
    <w:rsid w:val="00012009"/>
    <w:rsid w:val="00014E52"/>
    <w:rsid w:val="0001578A"/>
    <w:rsid w:val="00016992"/>
    <w:rsid w:val="00016DAF"/>
    <w:rsid w:val="00016EDE"/>
    <w:rsid w:val="000178FF"/>
    <w:rsid w:val="000265EF"/>
    <w:rsid w:val="0002677F"/>
    <w:rsid w:val="00026BBA"/>
    <w:rsid w:val="000301FF"/>
    <w:rsid w:val="00033289"/>
    <w:rsid w:val="00033B31"/>
    <w:rsid w:val="00034563"/>
    <w:rsid w:val="00035246"/>
    <w:rsid w:val="00041857"/>
    <w:rsid w:val="00044A5F"/>
    <w:rsid w:val="00044E38"/>
    <w:rsid w:val="00045C47"/>
    <w:rsid w:val="0005259C"/>
    <w:rsid w:val="00052B89"/>
    <w:rsid w:val="000533EC"/>
    <w:rsid w:val="00053849"/>
    <w:rsid w:val="00053C2F"/>
    <w:rsid w:val="000541A8"/>
    <w:rsid w:val="0005680E"/>
    <w:rsid w:val="00056C2E"/>
    <w:rsid w:val="00056EFB"/>
    <w:rsid w:val="0005765B"/>
    <w:rsid w:val="000578BC"/>
    <w:rsid w:val="000578CE"/>
    <w:rsid w:val="0006008A"/>
    <w:rsid w:val="00060CC7"/>
    <w:rsid w:val="00064576"/>
    <w:rsid w:val="00065E0F"/>
    <w:rsid w:val="00067F0C"/>
    <w:rsid w:val="00072DA6"/>
    <w:rsid w:val="00074A98"/>
    <w:rsid w:val="000751BD"/>
    <w:rsid w:val="00081606"/>
    <w:rsid w:val="00081D86"/>
    <w:rsid w:val="0008516B"/>
    <w:rsid w:val="0008562B"/>
    <w:rsid w:val="00085919"/>
    <w:rsid w:val="00086673"/>
    <w:rsid w:val="0008672B"/>
    <w:rsid w:val="00087815"/>
    <w:rsid w:val="00087AE8"/>
    <w:rsid w:val="00090B5C"/>
    <w:rsid w:val="000914EA"/>
    <w:rsid w:val="000A07EF"/>
    <w:rsid w:val="000A0DBF"/>
    <w:rsid w:val="000A3650"/>
    <w:rsid w:val="000A61C9"/>
    <w:rsid w:val="000A6E03"/>
    <w:rsid w:val="000A6E23"/>
    <w:rsid w:val="000A7350"/>
    <w:rsid w:val="000A7685"/>
    <w:rsid w:val="000B089A"/>
    <w:rsid w:val="000B32BF"/>
    <w:rsid w:val="000B4838"/>
    <w:rsid w:val="000B5045"/>
    <w:rsid w:val="000B5217"/>
    <w:rsid w:val="000B73AE"/>
    <w:rsid w:val="000B74C0"/>
    <w:rsid w:val="000C0B41"/>
    <w:rsid w:val="000C281F"/>
    <w:rsid w:val="000C2852"/>
    <w:rsid w:val="000C3255"/>
    <w:rsid w:val="000C32E9"/>
    <w:rsid w:val="000C3BF0"/>
    <w:rsid w:val="000C5E1B"/>
    <w:rsid w:val="000D7079"/>
    <w:rsid w:val="000E0FDC"/>
    <w:rsid w:val="000E1C52"/>
    <w:rsid w:val="000E275B"/>
    <w:rsid w:val="000F1156"/>
    <w:rsid w:val="000F2EBC"/>
    <w:rsid w:val="000F4943"/>
    <w:rsid w:val="000F758E"/>
    <w:rsid w:val="00101D82"/>
    <w:rsid w:val="001030A5"/>
    <w:rsid w:val="00104761"/>
    <w:rsid w:val="00104D54"/>
    <w:rsid w:val="001062B4"/>
    <w:rsid w:val="001130F2"/>
    <w:rsid w:val="0011385E"/>
    <w:rsid w:val="0011726A"/>
    <w:rsid w:val="00120F9C"/>
    <w:rsid w:val="00121068"/>
    <w:rsid w:val="001213FB"/>
    <w:rsid w:val="00127ADB"/>
    <w:rsid w:val="00133239"/>
    <w:rsid w:val="0013466A"/>
    <w:rsid w:val="001359C1"/>
    <w:rsid w:val="00136566"/>
    <w:rsid w:val="0013731E"/>
    <w:rsid w:val="0014012A"/>
    <w:rsid w:val="001425F7"/>
    <w:rsid w:val="0014558A"/>
    <w:rsid w:val="00146691"/>
    <w:rsid w:val="0015027C"/>
    <w:rsid w:val="00152114"/>
    <w:rsid w:val="00152E29"/>
    <w:rsid w:val="0015323B"/>
    <w:rsid w:val="00157D2D"/>
    <w:rsid w:val="00162304"/>
    <w:rsid w:val="00163A22"/>
    <w:rsid w:val="00165E15"/>
    <w:rsid w:val="00171359"/>
    <w:rsid w:val="001715C9"/>
    <w:rsid w:val="00172613"/>
    <w:rsid w:val="00173EC2"/>
    <w:rsid w:val="001775B5"/>
    <w:rsid w:val="00177C68"/>
    <w:rsid w:val="00177F84"/>
    <w:rsid w:val="0018052C"/>
    <w:rsid w:val="001828EE"/>
    <w:rsid w:val="001836B1"/>
    <w:rsid w:val="00184C81"/>
    <w:rsid w:val="0018780B"/>
    <w:rsid w:val="001921F8"/>
    <w:rsid w:val="0019373D"/>
    <w:rsid w:val="00195E51"/>
    <w:rsid w:val="00196F38"/>
    <w:rsid w:val="00196F85"/>
    <w:rsid w:val="00197405"/>
    <w:rsid w:val="001A0DC1"/>
    <w:rsid w:val="001A114C"/>
    <w:rsid w:val="001A2378"/>
    <w:rsid w:val="001A24F3"/>
    <w:rsid w:val="001A34C3"/>
    <w:rsid w:val="001A4890"/>
    <w:rsid w:val="001A5126"/>
    <w:rsid w:val="001A5145"/>
    <w:rsid w:val="001A6884"/>
    <w:rsid w:val="001B155D"/>
    <w:rsid w:val="001B198E"/>
    <w:rsid w:val="001B5FE4"/>
    <w:rsid w:val="001B699C"/>
    <w:rsid w:val="001B7D60"/>
    <w:rsid w:val="001C202A"/>
    <w:rsid w:val="001C204F"/>
    <w:rsid w:val="001C2120"/>
    <w:rsid w:val="001C2C21"/>
    <w:rsid w:val="001C359F"/>
    <w:rsid w:val="001C49A0"/>
    <w:rsid w:val="001D160D"/>
    <w:rsid w:val="001D3E2A"/>
    <w:rsid w:val="001D3F3D"/>
    <w:rsid w:val="001D5BB1"/>
    <w:rsid w:val="001D5EDA"/>
    <w:rsid w:val="001E0F79"/>
    <w:rsid w:val="001E183D"/>
    <w:rsid w:val="001E2B22"/>
    <w:rsid w:val="001E36E9"/>
    <w:rsid w:val="001E3CF2"/>
    <w:rsid w:val="001E45CE"/>
    <w:rsid w:val="001E5558"/>
    <w:rsid w:val="001E7F5B"/>
    <w:rsid w:val="001F0293"/>
    <w:rsid w:val="001F20D7"/>
    <w:rsid w:val="001F505C"/>
    <w:rsid w:val="001F5437"/>
    <w:rsid w:val="001F67DF"/>
    <w:rsid w:val="001F7541"/>
    <w:rsid w:val="001F79C7"/>
    <w:rsid w:val="00200C9A"/>
    <w:rsid w:val="002020E8"/>
    <w:rsid w:val="002049FE"/>
    <w:rsid w:val="00204A59"/>
    <w:rsid w:val="00210E7F"/>
    <w:rsid w:val="00211545"/>
    <w:rsid w:val="0021380A"/>
    <w:rsid w:val="00213B90"/>
    <w:rsid w:val="00214F36"/>
    <w:rsid w:val="002154CB"/>
    <w:rsid w:val="0021568A"/>
    <w:rsid w:val="00215B3E"/>
    <w:rsid w:val="00216244"/>
    <w:rsid w:val="0021628E"/>
    <w:rsid w:val="002167BC"/>
    <w:rsid w:val="0022101B"/>
    <w:rsid w:val="00222AB1"/>
    <w:rsid w:val="00222DD9"/>
    <w:rsid w:val="002237BD"/>
    <w:rsid w:val="002245E9"/>
    <w:rsid w:val="00232D5B"/>
    <w:rsid w:val="002367CC"/>
    <w:rsid w:val="00237005"/>
    <w:rsid w:val="00241984"/>
    <w:rsid w:val="002428A0"/>
    <w:rsid w:val="00244D44"/>
    <w:rsid w:val="00245567"/>
    <w:rsid w:val="0024605A"/>
    <w:rsid w:val="00247B9B"/>
    <w:rsid w:val="00251401"/>
    <w:rsid w:val="00251AAD"/>
    <w:rsid w:val="002520B4"/>
    <w:rsid w:val="00252E68"/>
    <w:rsid w:val="00254E84"/>
    <w:rsid w:val="00255553"/>
    <w:rsid w:val="00255FC4"/>
    <w:rsid w:val="00260105"/>
    <w:rsid w:val="002614CD"/>
    <w:rsid w:val="00261D58"/>
    <w:rsid w:val="00262BE8"/>
    <w:rsid w:val="00264174"/>
    <w:rsid w:val="00265BFF"/>
    <w:rsid w:val="0026676B"/>
    <w:rsid w:val="00271260"/>
    <w:rsid w:val="00273C3C"/>
    <w:rsid w:val="00274AE1"/>
    <w:rsid w:val="00274CF3"/>
    <w:rsid w:val="00276A31"/>
    <w:rsid w:val="00280A9B"/>
    <w:rsid w:val="002816DD"/>
    <w:rsid w:val="00284720"/>
    <w:rsid w:val="00284F12"/>
    <w:rsid w:val="00285D09"/>
    <w:rsid w:val="0028630B"/>
    <w:rsid w:val="0029518D"/>
    <w:rsid w:val="0029593F"/>
    <w:rsid w:val="00296FAF"/>
    <w:rsid w:val="00297527"/>
    <w:rsid w:val="002A1AD2"/>
    <w:rsid w:val="002A4461"/>
    <w:rsid w:val="002B1209"/>
    <w:rsid w:val="002B48FA"/>
    <w:rsid w:val="002B7F0D"/>
    <w:rsid w:val="002C2F71"/>
    <w:rsid w:val="002C4429"/>
    <w:rsid w:val="002C4CAC"/>
    <w:rsid w:val="002C5DCC"/>
    <w:rsid w:val="002C699C"/>
    <w:rsid w:val="002C69B8"/>
    <w:rsid w:val="002D0F0D"/>
    <w:rsid w:val="002D14B1"/>
    <w:rsid w:val="002D20F8"/>
    <w:rsid w:val="002D3A43"/>
    <w:rsid w:val="002D4E64"/>
    <w:rsid w:val="002D5244"/>
    <w:rsid w:val="002D6970"/>
    <w:rsid w:val="002D7D82"/>
    <w:rsid w:val="002E39F0"/>
    <w:rsid w:val="002E4542"/>
    <w:rsid w:val="002E5289"/>
    <w:rsid w:val="002E54D9"/>
    <w:rsid w:val="002E7513"/>
    <w:rsid w:val="002E7E00"/>
    <w:rsid w:val="002F06EB"/>
    <w:rsid w:val="0030173B"/>
    <w:rsid w:val="0030202B"/>
    <w:rsid w:val="003028EA"/>
    <w:rsid w:val="003041F2"/>
    <w:rsid w:val="0030425F"/>
    <w:rsid w:val="00304E4F"/>
    <w:rsid w:val="00307231"/>
    <w:rsid w:val="00310D29"/>
    <w:rsid w:val="003112F5"/>
    <w:rsid w:val="00312736"/>
    <w:rsid w:val="00316C92"/>
    <w:rsid w:val="00320200"/>
    <w:rsid w:val="0032224F"/>
    <w:rsid w:val="00322C2E"/>
    <w:rsid w:val="00331B7F"/>
    <w:rsid w:val="0033493C"/>
    <w:rsid w:val="00335CFB"/>
    <w:rsid w:val="00336854"/>
    <w:rsid w:val="00336D7F"/>
    <w:rsid w:val="003427AE"/>
    <w:rsid w:val="00342F5E"/>
    <w:rsid w:val="00345D68"/>
    <w:rsid w:val="00346B64"/>
    <w:rsid w:val="00346C41"/>
    <w:rsid w:val="003475AE"/>
    <w:rsid w:val="00351F1C"/>
    <w:rsid w:val="00352159"/>
    <w:rsid w:val="003525E6"/>
    <w:rsid w:val="00353633"/>
    <w:rsid w:val="00355BA0"/>
    <w:rsid w:val="00357325"/>
    <w:rsid w:val="003575E4"/>
    <w:rsid w:val="00357681"/>
    <w:rsid w:val="0036212F"/>
    <w:rsid w:val="003629AC"/>
    <w:rsid w:val="00365923"/>
    <w:rsid w:val="00366C53"/>
    <w:rsid w:val="00370A97"/>
    <w:rsid w:val="00372307"/>
    <w:rsid w:val="003724C2"/>
    <w:rsid w:val="003738E7"/>
    <w:rsid w:val="003751F2"/>
    <w:rsid w:val="003754EF"/>
    <w:rsid w:val="003773BA"/>
    <w:rsid w:val="003821CE"/>
    <w:rsid w:val="003824E6"/>
    <w:rsid w:val="003860FB"/>
    <w:rsid w:val="00390B42"/>
    <w:rsid w:val="00390B81"/>
    <w:rsid w:val="00391011"/>
    <w:rsid w:val="00391AFC"/>
    <w:rsid w:val="00391C86"/>
    <w:rsid w:val="003939F0"/>
    <w:rsid w:val="003970B2"/>
    <w:rsid w:val="003A030F"/>
    <w:rsid w:val="003A255E"/>
    <w:rsid w:val="003A695B"/>
    <w:rsid w:val="003A6E5F"/>
    <w:rsid w:val="003B1461"/>
    <w:rsid w:val="003B1C7C"/>
    <w:rsid w:val="003B1FE7"/>
    <w:rsid w:val="003B4D5B"/>
    <w:rsid w:val="003B5FBA"/>
    <w:rsid w:val="003B602D"/>
    <w:rsid w:val="003B6ABD"/>
    <w:rsid w:val="003B759F"/>
    <w:rsid w:val="003B7992"/>
    <w:rsid w:val="003C090B"/>
    <w:rsid w:val="003C19D6"/>
    <w:rsid w:val="003C3B33"/>
    <w:rsid w:val="003C46DB"/>
    <w:rsid w:val="003C4A80"/>
    <w:rsid w:val="003C4D86"/>
    <w:rsid w:val="003C6672"/>
    <w:rsid w:val="003C7E27"/>
    <w:rsid w:val="003D02DD"/>
    <w:rsid w:val="003D29AC"/>
    <w:rsid w:val="003D2CE1"/>
    <w:rsid w:val="003D31B1"/>
    <w:rsid w:val="003D34E8"/>
    <w:rsid w:val="003D3724"/>
    <w:rsid w:val="003D74A6"/>
    <w:rsid w:val="003E00BD"/>
    <w:rsid w:val="003E00DD"/>
    <w:rsid w:val="003F28EE"/>
    <w:rsid w:val="003F3BB6"/>
    <w:rsid w:val="003F64EA"/>
    <w:rsid w:val="003F69D6"/>
    <w:rsid w:val="004008AA"/>
    <w:rsid w:val="0040274F"/>
    <w:rsid w:val="00404945"/>
    <w:rsid w:val="0040576D"/>
    <w:rsid w:val="00410BAC"/>
    <w:rsid w:val="00414DBD"/>
    <w:rsid w:val="004152D6"/>
    <w:rsid w:val="00420773"/>
    <w:rsid w:val="0042251F"/>
    <w:rsid w:val="00424043"/>
    <w:rsid w:val="004240E8"/>
    <w:rsid w:val="0042672B"/>
    <w:rsid w:val="00430780"/>
    <w:rsid w:val="004318A3"/>
    <w:rsid w:val="0043320D"/>
    <w:rsid w:val="00435A02"/>
    <w:rsid w:val="00436A25"/>
    <w:rsid w:val="00436B9A"/>
    <w:rsid w:val="0043712B"/>
    <w:rsid w:val="00440093"/>
    <w:rsid w:val="00440D5E"/>
    <w:rsid w:val="00443DB8"/>
    <w:rsid w:val="00443FAD"/>
    <w:rsid w:val="00444685"/>
    <w:rsid w:val="00450340"/>
    <w:rsid w:val="00451841"/>
    <w:rsid w:val="00452046"/>
    <w:rsid w:val="004520F8"/>
    <w:rsid w:val="004602B5"/>
    <w:rsid w:val="0046145D"/>
    <w:rsid w:val="00461A61"/>
    <w:rsid w:val="0046229B"/>
    <w:rsid w:val="00467518"/>
    <w:rsid w:val="00467C56"/>
    <w:rsid w:val="0047005D"/>
    <w:rsid w:val="004728C8"/>
    <w:rsid w:val="004765B0"/>
    <w:rsid w:val="0047677D"/>
    <w:rsid w:val="00477B51"/>
    <w:rsid w:val="00481911"/>
    <w:rsid w:val="00481CB5"/>
    <w:rsid w:val="00487A9D"/>
    <w:rsid w:val="00491D31"/>
    <w:rsid w:val="004924FD"/>
    <w:rsid w:val="00492BF6"/>
    <w:rsid w:val="00494AB6"/>
    <w:rsid w:val="004A5B38"/>
    <w:rsid w:val="004A7209"/>
    <w:rsid w:val="004A723C"/>
    <w:rsid w:val="004B0787"/>
    <w:rsid w:val="004B2497"/>
    <w:rsid w:val="004B3188"/>
    <w:rsid w:val="004B42A4"/>
    <w:rsid w:val="004B716C"/>
    <w:rsid w:val="004C1D3C"/>
    <w:rsid w:val="004C334F"/>
    <w:rsid w:val="004C4468"/>
    <w:rsid w:val="004D333E"/>
    <w:rsid w:val="004D3986"/>
    <w:rsid w:val="004D5BAC"/>
    <w:rsid w:val="004D683F"/>
    <w:rsid w:val="004E28D9"/>
    <w:rsid w:val="004E4671"/>
    <w:rsid w:val="004E49C2"/>
    <w:rsid w:val="004E561C"/>
    <w:rsid w:val="004E5954"/>
    <w:rsid w:val="004E5B1F"/>
    <w:rsid w:val="004E6304"/>
    <w:rsid w:val="004E691C"/>
    <w:rsid w:val="004F0288"/>
    <w:rsid w:val="004F03CD"/>
    <w:rsid w:val="004F0479"/>
    <w:rsid w:val="004F3D69"/>
    <w:rsid w:val="00500798"/>
    <w:rsid w:val="00505E63"/>
    <w:rsid w:val="0051013F"/>
    <w:rsid w:val="00513050"/>
    <w:rsid w:val="005146C6"/>
    <w:rsid w:val="005148B7"/>
    <w:rsid w:val="00514913"/>
    <w:rsid w:val="00514A06"/>
    <w:rsid w:val="00514FD8"/>
    <w:rsid w:val="00515128"/>
    <w:rsid w:val="00516B68"/>
    <w:rsid w:val="0051776C"/>
    <w:rsid w:val="00517AB7"/>
    <w:rsid w:val="00520A95"/>
    <w:rsid w:val="00521B42"/>
    <w:rsid w:val="005222FC"/>
    <w:rsid w:val="005225BF"/>
    <w:rsid w:val="00522995"/>
    <w:rsid w:val="0052395C"/>
    <w:rsid w:val="0052692D"/>
    <w:rsid w:val="00532D60"/>
    <w:rsid w:val="00535517"/>
    <w:rsid w:val="00540EF8"/>
    <w:rsid w:val="00541E19"/>
    <w:rsid w:val="0054212D"/>
    <w:rsid w:val="00543DF3"/>
    <w:rsid w:val="00552B27"/>
    <w:rsid w:val="005568A5"/>
    <w:rsid w:val="005623D5"/>
    <w:rsid w:val="005636A1"/>
    <w:rsid w:val="00564B31"/>
    <w:rsid w:val="00565257"/>
    <w:rsid w:val="005653F4"/>
    <w:rsid w:val="005656F3"/>
    <w:rsid w:val="00566AF8"/>
    <w:rsid w:val="00566ED1"/>
    <w:rsid w:val="00570210"/>
    <w:rsid w:val="00570CB8"/>
    <w:rsid w:val="005770B5"/>
    <w:rsid w:val="005778FA"/>
    <w:rsid w:val="00577BCD"/>
    <w:rsid w:val="00581C64"/>
    <w:rsid w:val="00581F88"/>
    <w:rsid w:val="00582C35"/>
    <w:rsid w:val="00586056"/>
    <w:rsid w:val="0058637F"/>
    <w:rsid w:val="005867EB"/>
    <w:rsid w:val="0058791F"/>
    <w:rsid w:val="005912AF"/>
    <w:rsid w:val="00591DC2"/>
    <w:rsid w:val="0059296A"/>
    <w:rsid w:val="0059445C"/>
    <w:rsid w:val="005951E5"/>
    <w:rsid w:val="00595332"/>
    <w:rsid w:val="0059562E"/>
    <w:rsid w:val="00595C9F"/>
    <w:rsid w:val="005A045E"/>
    <w:rsid w:val="005A0A75"/>
    <w:rsid w:val="005A3956"/>
    <w:rsid w:val="005A50F1"/>
    <w:rsid w:val="005A699D"/>
    <w:rsid w:val="005A79E4"/>
    <w:rsid w:val="005B2810"/>
    <w:rsid w:val="005B3F26"/>
    <w:rsid w:val="005B66DB"/>
    <w:rsid w:val="005C04F5"/>
    <w:rsid w:val="005C1B0A"/>
    <w:rsid w:val="005C1F97"/>
    <w:rsid w:val="005C2633"/>
    <w:rsid w:val="005C3AE4"/>
    <w:rsid w:val="005C4699"/>
    <w:rsid w:val="005D0228"/>
    <w:rsid w:val="005D2E6F"/>
    <w:rsid w:val="005D3A07"/>
    <w:rsid w:val="005D64D5"/>
    <w:rsid w:val="005D7612"/>
    <w:rsid w:val="005E0DBD"/>
    <w:rsid w:val="005E2EEC"/>
    <w:rsid w:val="005E36D7"/>
    <w:rsid w:val="005E4FD4"/>
    <w:rsid w:val="005E7E4E"/>
    <w:rsid w:val="005F0225"/>
    <w:rsid w:val="005F07EF"/>
    <w:rsid w:val="005F5B10"/>
    <w:rsid w:val="005F70EA"/>
    <w:rsid w:val="00601419"/>
    <w:rsid w:val="006036F9"/>
    <w:rsid w:val="00605262"/>
    <w:rsid w:val="0060711C"/>
    <w:rsid w:val="006105F8"/>
    <w:rsid w:val="00613345"/>
    <w:rsid w:val="00615632"/>
    <w:rsid w:val="00620011"/>
    <w:rsid w:val="0062410E"/>
    <w:rsid w:val="0062657F"/>
    <w:rsid w:val="00631981"/>
    <w:rsid w:val="006327EF"/>
    <w:rsid w:val="0063485B"/>
    <w:rsid w:val="00634AE8"/>
    <w:rsid w:val="006369B2"/>
    <w:rsid w:val="00636A5C"/>
    <w:rsid w:val="00637767"/>
    <w:rsid w:val="00641AE5"/>
    <w:rsid w:val="00642724"/>
    <w:rsid w:val="0064350C"/>
    <w:rsid w:val="0064389D"/>
    <w:rsid w:val="00644F78"/>
    <w:rsid w:val="00645621"/>
    <w:rsid w:val="00645B20"/>
    <w:rsid w:val="00646DDB"/>
    <w:rsid w:val="006509B2"/>
    <w:rsid w:val="00650B3C"/>
    <w:rsid w:val="00651954"/>
    <w:rsid w:val="006552AB"/>
    <w:rsid w:val="00655668"/>
    <w:rsid w:val="00657AB6"/>
    <w:rsid w:val="00661369"/>
    <w:rsid w:val="00661745"/>
    <w:rsid w:val="00661EE5"/>
    <w:rsid w:val="00662256"/>
    <w:rsid w:val="00663446"/>
    <w:rsid w:val="00663712"/>
    <w:rsid w:val="00664A95"/>
    <w:rsid w:val="00665DB3"/>
    <w:rsid w:val="00670D2E"/>
    <w:rsid w:val="00671CBC"/>
    <w:rsid w:val="006729E8"/>
    <w:rsid w:val="00672F8F"/>
    <w:rsid w:val="006741E5"/>
    <w:rsid w:val="006745CC"/>
    <w:rsid w:val="0067477D"/>
    <w:rsid w:val="00674905"/>
    <w:rsid w:val="006809DF"/>
    <w:rsid w:val="00680CBE"/>
    <w:rsid w:val="0068155A"/>
    <w:rsid w:val="006819F1"/>
    <w:rsid w:val="00686408"/>
    <w:rsid w:val="00686CD6"/>
    <w:rsid w:val="0069428D"/>
    <w:rsid w:val="00694975"/>
    <w:rsid w:val="006A02F6"/>
    <w:rsid w:val="006B2157"/>
    <w:rsid w:val="006B49D7"/>
    <w:rsid w:val="006B55BE"/>
    <w:rsid w:val="006B7F84"/>
    <w:rsid w:val="006C2DB4"/>
    <w:rsid w:val="006C4339"/>
    <w:rsid w:val="006C4FE2"/>
    <w:rsid w:val="006C56DC"/>
    <w:rsid w:val="006C6D2F"/>
    <w:rsid w:val="006D0D09"/>
    <w:rsid w:val="006D2324"/>
    <w:rsid w:val="006D3B13"/>
    <w:rsid w:val="006D5543"/>
    <w:rsid w:val="006D748B"/>
    <w:rsid w:val="006E5C47"/>
    <w:rsid w:val="006E69DA"/>
    <w:rsid w:val="006E7065"/>
    <w:rsid w:val="006E7558"/>
    <w:rsid w:val="006F296F"/>
    <w:rsid w:val="006F50DE"/>
    <w:rsid w:val="006F5755"/>
    <w:rsid w:val="00705B38"/>
    <w:rsid w:val="00706262"/>
    <w:rsid w:val="007066C5"/>
    <w:rsid w:val="00706A30"/>
    <w:rsid w:val="00706D26"/>
    <w:rsid w:val="00707A03"/>
    <w:rsid w:val="00707AF4"/>
    <w:rsid w:val="00710F09"/>
    <w:rsid w:val="007121AE"/>
    <w:rsid w:val="00712689"/>
    <w:rsid w:val="00713761"/>
    <w:rsid w:val="00713A7F"/>
    <w:rsid w:val="00715063"/>
    <w:rsid w:val="00715A8B"/>
    <w:rsid w:val="00721A76"/>
    <w:rsid w:val="00722B51"/>
    <w:rsid w:val="007237C0"/>
    <w:rsid w:val="00724EB8"/>
    <w:rsid w:val="0072567A"/>
    <w:rsid w:val="00727DD2"/>
    <w:rsid w:val="0073237E"/>
    <w:rsid w:val="00733BFF"/>
    <w:rsid w:val="00735AAD"/>
    <w:rsid w:val="007369BA"/>
    <w:rsid w:val="00744AF5"/>
    <w:rsid w:val="00744B50"/>
    <w:rsid w:val="00744DE3"/>
    <w:rsid w:val="00750102"/>
    <w:rsid w:val="0075131B"/>
    <w:rsid w:val="0075177C"/>
    <w:rsid w:val="00751933"/>
    <w:rsid w:val="007520CC"/>
    <w:rsid w:val="007524DB"/>
    <w:rsid w:val="00754C39"/>
    <w:rsid w:val="00757B98"/>
    <w:rsid w:val="00761205"/>
    <w:rsid w:val="00762EC0"/>
    <w:rsid w:val="00765D4B"/>
    <w:rsid w:val="00766189"/>
    <w:rsid w:val="00766F5D"/>
    <w:rsid w:val="0077150A"/>
    <w:rsid w:val="00771C61"/>
    <w:rsid w:val="007728F2"/>
    <w:rsid w:val="00772EDF"/>
    <w:rsid w:val="00774617"/>
    <w:rsid w:val="007759B3"/>
    <w:rsid w:val="007772DF"/>
    <w:rsid w:val="00777D37"/>
    <w:rsid w:val="00780652"/>
    <w:rsid w:val="00784723"/>
    <w:rsid w:val="00791AE5"/>
    <w:rsid w:val="007A0F0B"/>
    <w:rsid w:val="007A1375"/>
    <w:rsid w:val="007A1CC8"/>
    <w:rsid w:val="007A32AF"/>
    <w:rsid w:val="007A3A1D"/>
    <w:rsid w:val="007A45FC"/>
    <w:rsid w:val="007A54D5"/>
    <w:rsid w:val="007A5EE6"/>
    <w:rsid w:val="007A7812"/>
    <w:rsid w:val="007A7CE6"/>
    <w:rsid w:val="007A7DB8"/>
    <w:rsid w:val="007B0CC8"/>
    <w:rsid w:val="007B150B"/>
    <w:rsid w:val="007B2098"/>
    <w:rsid w:val="007B38FD"/>
    <w:rsid w:val="007B5D1F"/>
    <w:rsid w:val="007B6176"/>
    <w:rsid w:val="007B6CA7"/>
    <w:rsid w:val="007C2C8B"/>
    <w:rsid w:val="007C4147"/>
    <w:rsid w:val="007C55B3"/>
    <w:rsid w:val="007C5ADB"/>
    <w:rsid w:val="007C68FA"/>
    <w:rsid w:val="007D3D9C"/>
    <w:rsid w:val="007E08C1"/>
    <w:rsid w:val="007E0A30"/>
    <w:rsid w:val="007E1164"/>
    <w:rsid w:val="007E50D1"/>
    <w:rsid w:val="007E734B"/>
    <w:rsid w:val="007F198F"/>
    <w:rsid w:val="007F2CC8"/>
    <w:rsid w:val="007F34BA"/>
    <w:rsid w:val="007F60F3"/>
    <w:rsid w:val="007F6D91"/>
    <w:rsid w:val="007F6DC5"/>
    <w:rsid w:val="008055C2"/>
    <w:rsid w:val="00806601"/>
    <w:rsid w:val="00806CDA"/>
    <w:rsid w:val="0081041A"/>
    <w:rsid w:val="00811846"/>
    <w:rsid w:val="00811A02"/>
    <w:rsid w:val="008125A5"/>
    <w:rsid w:val="008128BC"/>
    <w:rsid w:val="00812BBB"/>
    <w:rsid w:val="00812D37"/>
    <w:rsid w:val="00812FE1"/>
    <w:rsid w:val="008138EC"/>
    <w:rsid w:val="00814C40"/>
    <w:rsid w:val="00815FE8"/>
    <w:rsid w:val="00817D50"/>
    <w:rsid w:val="00821CFA"/>
    <w:rsid w:val="00826FCB"/>
    <w:rsid w:val="008270CB"/>
    <w:rsid w:val="00827B76"/>
    <w:rsid w:val="00831A48"/>
    <w:rsid w:val="0083381E"/>
    <w:rsid w:val="008346D5"/>
    <w:rsid w:val="00835009"/>
    <w:rsid w:val="00835C84"/>
    <w:rsid w:val="0083663B"/>
    <w:rsid w:val="00840CBD"/>
    <w:rsid w:val="008427E0"/>
    <w:rsid w:val="00842AAA"/>
    <w:rsid w:val="00844D98"/>
    <w:rsid w:val="00846D09"/>
    <w:rsid w:val="00846D4B"/>
    <w:rsid w:val="00850BB2"/>
    <w:rsid w:val="008510E6"/>
    <w:rsid w:val="008519DB"/>
    <w:rsid w:val="00851FB8"/>
    <w:rsid w:val="00852549"/>
    <w:rsid w:val="0085619E"/>
    <w:rsid w:val="00863589"/>
    <w:rsid w:val="008648EE"/>
    <w:rsid w:val="00865836"/>
    <w:rsid w:val="00870424"/>
    <w:rsid w:val="008731E9"/>
    <w:rsid w:val="0087425C"/>
    <w:rsid w:val="00875FD6"/>
    <w:rsid w:val="00876E2C"/>
    <w:rsid w:val="00880E98"/>
    <w:rsid w:val="008831C3"/>
    <w:rsid w:val="00885114"/>
    <w:rsid w:val="00886BFE"/>
    <w:rsid w:val="00891139"/>
    <w:rsid w:val="00891F2F"/>
    <w:rsid w:val="00892650"/>
    <w:rsid w:val="0089557D"/>
    <w:rsid w:val="00895A9E"/>
    <w:rsid w:val="00895B24"/>
    <w:rsid w:val="0089728C"/>
    <w:rsid w:val="0089760E"/>
    <w:rsid w:val="00897E92"/>
    <w:rsid w:val="008A1155"/>
    <w:rsid w:val="008A25A2"/>
    <w:rsid w:val="008A4754"/>
    <w:rsid w:val="008A50D4"/>
    <w:rsid w:val="008B498D"/>
    <w:rsid w:val="008B6608"/>
    <w:rsid w:val="008B72DB"/>
    <w:rsid w:val="008C1E0F"/>
    <w:rsid w:val="008C230A"/>
    <w:rsid w:val="008C2930"/>
    <w:rsid w:val="008C3867"/>
    <w:rsid w:val="008C47B5"/>
    <w:rsid w:val="008C7D26"/>
    <w:rsid w:val="008D10FA"/>
    <w:rsid w:val="008D4422"/>
    <w:rsid w:val="008D4A81"/>
    <w:rsid w:val="008E1632"/>
    <w:rsid w:val="008E2144"/>
    <w:rsid w:val="008E29F3"/>
    <w:rsid w:val="008E33AC"/>
    <w:rsid w:val="008E3B42"/>
    <w:rsid w:val="008E4ECB"/>
    <w:rsid w:val="008E5792"/>
    <w:rsid w:val="008E6B0D"/>
    <w:rsid w:val="008E6BC0"/>
    <w:rsid w:val="008E7514"/>
    <w:rsid w:val="008F0FE0"/>
    <w:rsid w:val="008F1535"/>
    <w:rsid w:val="008F2B5B"/>
    <w:rsid w:val="008F2CB6"/>
    <w:rsid w:val="008F42EC"/>
    <w:rsid w:val="00900C14"/>
    <w:rsid w:val="00905EF5"/>
    <w:rsid w:val="00910A83"/>
    <w:rsid w:val="009117FA"/>
    <w:rsid w:val="00914BA1"/>
    <w:rsid w:val="009152BD"/>
    <w:rsid w:val="00915A50"/>
    <w:rsid w:val="00921959"/>
    <w:rsid w:val="009229BA"/>
    <w:rsid w:val="00924742"/>
    <w:rsid w:val="00924AA1"/>
    <w:rsid w:val="00932510"/>
    <w:rsid w:val="00932A3A"/>
    <w:rsid w:val="0093330F"/>
    <w:rsid w:val="00934906"/>
    <w:rsid w:val="00936A64"/>
    <w:rsid w:val="00937123"/>
    <w:rsid w:val="00937CB7"/>
    <w:rsid w:val="009407B2"/>
    <w:rsid w:val="009435E8"/>
    <w:rsid w:val="00945ADF"/>
    <w:rsid w:val="00945C98"/>
    <w:rsid w:val="009460FE"/>
    <w:rsid w:val="009475B2"/>
    <w:rsid w:val="0095254B"/>
    <w:rsid w:val="009556EE"/>
    <w:rsid w:val="00956EB9"/>
    <w:rsid w:val="009572D3"/>
    <w:rsid w:val="00957B37"/>
    <w:rsid w:val="00957EDF"/>
    <w:rsid w:val="00963A9F"/>
    <w:rsid w:val="00964538"/>
    <w:rsid w:val="00966C72"/>
    <w:rsid w:val="00966E3C"/>
    <w:rsid w:val="00973F69"/>
    <w:rsid w:val="00974049"/>
    <w:rsid w:val="00975942"/>
    <w:rsid w:val="00977995"/>
    <w:rsid w:val="0098778E"/>
    <w:rsid w:val="009908CA"/>
    <w:rsid w:val="00993759"/>
    <w:rsid w:val="00993BD1"/>
    <w:rsid w:val="00996B10"/>
    <w:rsid w:val="009972C5"/>
    <w:rsid w:val="009979C3"/>
    <w:rsid w:val="009A09E9"/>
    <w:rsid w:val="009A0D6A"/>
    <w:rsid w:val="009A1331"/>
    <w:rsid w:val="009A47E3"/>
    <w:rsid w:val="009A52E9"/>
    <w:rsid w:val="009A5CA7"/>
    <w:rsid w:val="009B0948"/>
    <w:rsid w:val="009B3062"/>
    <w:rsid w:val="009B3124"/>
    <w:rsid w:val="009B705D"/>
    <w:rsid w:val="009C504D"/>
    <w:rsid w:val="009C76B9"/>
    <w:rsid w:val="009D0524"/>
    <w:rsid w:val="009D15DC"/>
    <w:rsid w:val="009D1EBB"/>
    <w:rsid w:val="009D41D4"/>
    <w:rsid w:val="009D4228"/>
    <w:rsid w:val="009D620D"/>
    <w:rsid w:val="009D6FA1"/>
    <w:rsid w:val="009D72A6"/>
    <w:rsid w:val="009D7B9A"/>
    <w:rsid w:val="009E1D80"/>
    <w:rsid w:val="009E27C8"/>
    <w:rsid w:val="009E647B"/>
    <w:rsid w:val="009E68BB"/>
    <w:rsid w:val="009E7C4B"/>
    <w:rsid w:val="009F1030"/>
    <w:rsid w:val="009F723C"/>
    <w:rsid w:val="009F789C"/>
    <w:rsid w:val="00A02224"/>
    <w:rsid w:val="00A03A3D"/>
    <w:rsid w:val="00A03D4C"/>
    <w:rsid w:val="00A04033"/>
    <w:rsid w:val="00A0654F"/>
    <w:rsid w:val="00A06B93"/>
    <w:rsid w:val="00A07BF4"/>
    <w:rsid w:val="00A11673"/>
    <w:rsid w:val="00A133B3"/>
    <w:rsid w:val="00A138CE"/>
    <w:rsid w:val="00A16749"/>
    <w:rsid w:val="00A1722A"/>
    <w:rsid w:val="00A218C4"/>
    <w:rsid w:val="00A21B45"/>
    <w:rsid w:val="00A21FD1"/>
    <w:rsid w:val="00A228E4"/>
    <w:rsid w:val="00A23775"/>
    <w:rsid w:val="00A26A5F"/>
    <w:rsid w:val="00A32F8B"/>
    <w:rsid w:val="00A3471E"/>
    <w:rsid w:val="00A36172"/>
    <w:rsid w:val="00A3674F"/>
    <w:rsid w:val="00A367C5"/>
    <w:rsid w:val="00A41DC1"/>
    <w:rsid w:val="00A42028"/>
    <w:rsid w:val="00A4397C"/>
    <w:rsid w:val="00A43CC0"/>
    <w:rsid w:val="00A44248"/>
    <w:rsid w:val="00A45277"/>
    <w:rsid w:val="00A51F56"/>
    <w:rsid w:val="00A523B5"/>
    <w:rsid w:val="00A52A98"/>
    <w:rsid w:val="00A52D05"/>
    <w:rsid w:val="00A53887"/>
    <w:rsid w:val="00A54793"/>
    <w:rsid w:val="00A579C7"/>
    <w:rsid w:val="00A57C08"/>
    <w:rsid w:val="00A6061B"/>
    <w:rsid w:val="00A611D8"/>
    <w:rsid w:val="00A619CF"/>
    <w:rsid w:val="00A62511"/>
    <w:rsid w:val="00A63820"/>
    <w:rsid w:val="00A7034A"/>
    <w:rsid w:val="00A70A08"/>
    <w:rsid w:val="00A70ABC"/>
    <w:rsid w:val="00A7304B"/>
    <w:rsid w:val="00A741E2"/>
    <w:rsid w:val="00A77DD6"/>
    <w:rsid w:val="00A807D8"/>
    <w:rsid w:val="00A813F2"/>
    <w:rsid w:val="00A8716C"/>
    <w:rsid w:val="00A90A1F"/>
    <w:rsid w:val="00A90F06"/>
    <w:rsid w:val="00A91384"/>
    <w:rsid w:val="00A91536"/>
    <w:rsid w:val="00A9197F"/>
    <w:rsid w:val="00A92361"/>
    <w:rsid w:val="00A92767"/>
    <w:rsid w:val="00A92D63"/>
    <w:rsid w:val="00A930CB"/>
    <w:rsid w:val="00A967D1"/>
    <w:rsid w:val="00A976D8"/>
    <w:rsid w:val="00A97B30"/>
    <w:rsid w:val="00AA1C7B"/>
    <w:rsid w:val="00AA2059"/>
    <w:rsid w:val="00AA3A73"/>
    <w:rsid w:val="00AB4149"/>
    <w:rsid w:val="00AB45E3"/>
    <w:rsid w:val="00AB670E"/>
    <w:rsid w:val="00AC0C7A"/>
    <w:rsid w:val="00AC1FE5"/>
    <w:rsid w:val="00AC3D05"/>
    <w:rsid w:val="00AC4263"/>
    <w:rsid w:val="00AC5FED"/>
    <w:rsid w:val="00AD03F5"/>
    <w:rsid w:val="00AD10DF"/>
    <w:rsid w:val="00AD47BF"/>
    <w:rsid w:val="00AD4F69"/>
    <w:rsid w:val="00AD60FC"/>
    <w:rsid w:val="00AE39B6"/>
    <w:rsid w:val="00AE3B8A"/>
    <w:rsid w:val="00AE4350"/>
    <w:rsid w:val="00AE5A36"/>
    <w:rsid w:val="00AE5EB3"/>
    <w:rsid w:val="00AE62B4"/>
    <w:rsid w:val="00AE79EE"/>
    <w:rsid w:val="00AE7A21"/>
    <w:rsid w:val="00AF2449"/>
    <w:rsid w:val="00AF3569"/>
    <w:rsid w:val="00AF50D5"/>
    <w:rsid w:val="00AF54B0"/>
    <w:rsid w:val="00B00511"/>
    <w:rsid w:val="00B02818"/>
    <w:rsid w:val="00B03365"/>
    <w:rsid w:val="00B03E07"/>
    <w:rsid w:val="00B04034"/>
    <w:rsid w:val="00B06948"/>
    <w:rsid w:val="00B07283"/>
    <w:rsid w:val="00B07BB1"/>
    <w:rsid w:val="00B10E1C"/>
    <w:rsid w:val="00B130CF"/>
    <w:rsid w:val="00B15A2A"/>
    <w:rsid w:val="00B15F97"/>
    <w:rsid w:val="00B220CB"/>
    <w:rsid w:val="00B2215B"/>
    <w:rsid w:val="00B234BC"/>
    <w:rsid w:val="00B236E0"/>
    <w:rsid w:val="00B244B3"/>
    <w:rsid w:val="00B25C09"/>
    <w:rsid w:val="00B26C7E"/>
    <w:rsid w:val="00B274B1"/>
    <w:rsid w:val="00B27CB2"/>
    <w:rsid w:val="00B27D68"/>
    <w:rsid w:val="00B31964"/>
    <w:rsid w:val="00B332D7"/>
    <w:rsid w:val="00B34B88"/>
    <w:rsid w:val="00B352E3"/>
    <w:rsid w:val="00B35B4A"/>
    <w:rsid w:val="00B35DC2"/>
    <w:rsid w:val="00B363E6"/>
    <w:rsid w:val="00B40F8F"/>
    <w:rsid w:val="00B41458"/>
    <w:rsid w:val="00B41DF2"/>
    <w:rsid w:val="00B43243"/>
    <w:rsid w:val="00B45BBF"/>
    <w:rsid w:val="00B470D6"/>
    <w:rsid w:val="00B509C0"/>
    <w:rsid w:val="00B51D5C"/>
    <w:rsid w:val="00B52475"/>
    <w:rsid w:val="00B5449D"/>
    <w:rsid w:val="00B562E0"/>
    <w:rsid w:val="00B61F47"/>
    <w:rsid w:val="00B6334D"/>
    <w:rsid w:val="00B6475F"/>
    <w:rsid w:val="00B65500"/>
    <w:rsid w:val="00B70352"/>
    <w:rsid w:val="00B70F6F"/>
    <w:rsid w:val="00B711B5"/>
    <w:rsid w:val="00B719FE"/>
    <w:rsid w:val="00B75A72"/>
    <w:rsid w:val="00B80C98"/>
    <w:rsid w:val="00B83A6E"/>
    <w:rsid w:val="00B8760D"/>
    <w:rsid w:val="00B91249"/>
    <w:rsid w:val="00B95274"/>
    <w:rsid w:val="00B96A6B"/>
    <w:rsid w:val="00B9771C"/>
    <w:rsid w:val="00B97AF8"/>
    <w:rsid w:val="00BA135A"/>
    <w:rsid w:val="00BA5107"/>
    <w:rsid w:val="00BA7AAE"/>
    <w:rsid w:val="00BB07BE"/>
    <w:rsid w:val="00BB2D03"/>
    <w:rsid w:val="00BB3433"/>
    <w:rsid w:val="00BB5417"/>
    <w:rsid w:val="00BB65DA"/>
    <w:rsid w:val="00BC19D3"/>
    <w:rsid w:val="00BC2DE6"/>
    <w:rsid w:val="00BC414A"/>
    <w:rsid w:val="00BC41E3"/>
    <w:rsid w:val="00BC658E"/>
    <w:rsid w:val="00BD1DC3"/>
    <w:rsid w:val="00BD3AA5"/>
    <w:rsid w:val="00BD5354"/>
    <w:rsid w:val="00BD6A67"/>
    <w:rsid w:val="00BD7145"/>
    <w:rsid w:val="00BE2A3C"/>
    <w:rsid w:val="00BE2B99"/>
    <w:rsid w:val="00BE2FD9"/>
    <w:rsid w:val="00BE4C5E"/>
    <w:rsid w:val="00BE6C61"/>
    <w:rsid w:val="00BF20F4"/>
    <w:rsid w:val="00BF2C08"/>
    <w:rsid w:val="00BF4E63"/>
    <w:rsid w:val="00BF5307"/>
    <w:rsid w:val="00BF56B3"/>
    <w:rsid w:val="00C013D3"/>
    <w:rsid w:val="00C01AEC"/>
    <w:rsid w:val="00C01BEC"/>
    <w:rsid w:val="00C01F56"/>
    <w:rsid w:val="00C03B84"/>
    <w:rsid w:val="00C051C3"/>
    <w:rsid w:val="00C11635"/>
    <w:rsid w:val="00C11B72"/>
    <w:rsid w:val="00C11CF0"/>
    <w:rsid w:val="00C15003"/>
    <w:rsid w:val="00C15718"/>
    <w:rsid w:val="00C177CF"/>
    <w:rsid w:val="00C1792C"/>
    <w:rsid w:val="00C17B41"/>
    <w:rsid w:val="00C22405"/>
    <w:rsid w:val="00C25B0E"/>
    <w:rsid w:val="00C26620"/>
    <w:rsid w:val="00C3065D"/>
    <w:rsid w:val="00C31443"/>
    <w:rsid w:val="00C33474"/>
    <w:rsid w:val="00C34285"/>
    <w:rsid w:val="00C349EF"/>
    <w:rsid w:val="00C4020F"/>
    <w:rsid w:val="00C422B8"/>
    <w:rsid w:val="00C4669E"/>
    <w:rsid w:val="00C4730F"/>
    <w:rsid w:val="00C50BD3"/>
    <w:rsid w:val="00C51DA1"/>
    <w:rsid w:val="00C51F7E"/>
    <w:rsid w:val="00C5210D"/>
    <w:rsid w:val="00C53B1A"/>
    <w:rsid w:val="00C57C77"/>
    <w:rsid w:val="00C6087D"/>
    <w:rsid w:val="00C6179C"/>
    <w:rsid w:val="00C61E0F"/>
    <w:rsid w:val="00C624B7"/>
    <w:rsid w:val="00C62E85"/>
    <w:rsid w:val="00C639CA"/>
    <w:rsid w:val="00C65B26"/>
    <w:rsid w:val="00C660DA"/>
    <w:rsid w:val="00C72C14"/>
    <w:rsid w:val="00C7312D"/>
    <w:rsid w:val="00C7380E"/>
    <w:rsid w:val="00C73836"/>
    <w:rsid w:val="00C7401A"/>
    <w:rsid w:val="00C74EB7"/>
    <w:rsid w:val="00C76422"/>
    <w:rsid w:val="00C774FC"/>
    <w:rsid w:val="00C775F3"/>
    <w:rsid w:val="00C77BE9"/>
    <w:rsid w:val="00C80AF8"/>
    <w:rsid w:val="00C81B21"/>
    <w:rsid w:val="00C82247"/>
    <w:rsid w:val="00C84603"/>
    <w:rsid w:val="00C8748E"/>
    <w:rsid w:val="00C9032C"/>
    <w:rsid w:val="00C91498"/>
    <w:rsid w:val="00C94B8A"/>
    <w:rsid w:val="00C95C1F"/>
    <w:rsid w:val="00C96CC7"/>
    <w:rsid w:val="00C96EC4"/>
    <w:rsid w:val="00C97D40"/>
    <w:rsid w:val="00CA3ED2"/>
    <w:rsid w:val="00CA45E3"/>
    <w:rsid w:val="00CA5F8C"/>
    <w:rsid w:val="00CA767A"/>
    <w:rsid w:val="00CB2BB9"/>
    <w:rsid w:val="00CB2D53"/>
    <w:rsid w:val="00CB3D82"/>
    <w:rsid w:val="00CB4938"/>
    <w:rsid w:val="00CC098A"/>
    <w:rsid w:val="00CC19CD"/>
    <w:rsid w:val="00CC399F"/>
    <w:rsid w:val="00CC495F"/>
    <w:rsid w:val="00CC6920"/>
    <w:rsid w:val="00CC729A"/>
    <w:rsid w:val="00CD28A9"/>
    <w:rsid w:val="00CD5C57"/>
    <w:rsid w:val="00CE01F3"/>
    <w:rsid w:val="00CE22E4"/>
    <w:rsid w:val="00CE3100"/>
    <w:rsid w:val="00CE5B30"/>
    <w:rsid w:val="00CE7D8C"/>
    <w:rsid w:val="00CF1AEF"/>
    <w:rsid w:val="00CF293C"/>
    <w:rsid w:val="00CF3D43"/>
    <w:rsid w:val="00CF4E87"/>
    <w:rsid w:val="00CF4F68"/>
    <w:rsid w:val="00CF644C"/>
    <w:rsid w:val="00D01FF9"/>
    <w:rsid w:val="00D03519"/>
    <w:rsid w:val="00D0495C"/>
    <w:rsid w:val="00D07D8A"/>
    <w:rsid w:val="00D110B3"/>
    <w:rsid w:val="00D110C7"/>
    <w:rsid w:val="00D115F5"/>
    <w:rsid w:val="00D14017"/>
    <w:rsid w:val="00D15FF5"/>
    <w:rsid w:val="00D214FE"/>
    <w:rsid w:val="00D21A5A"/>
    <w:rsid w:val="00D21E7C"/>
    <w:rsid w:val="00D22087"/>
    <w:rsid w:val="00D2291D"/>
    <w:rsid w:val="00D23704"/>
    <w:rsid w:val="00D2494E"/>
    <w:rsid w:val="00D25F3A"/>
    <w:rsid w:val="00D26BB9"/>
    <w:rsid w:val="00D271CB"/>
    <w:rsid w:val="00D27583"/>
    <w:rsid w:val="00D27E96"/>
    <w:rsid w:val="00D30287"/>
    <w:rsid w:val="00D3054E"/>
    <w:rsid w:val="00D33C89"/>
    <w:rsid w:val="00D35936"/>
    <w:rsid w:val="00D43625"/>
    <w:rsid w:val="00D44FBE"/>
    <w:rsid w:val="00D450BB"/>
    <w:rsid w:val="00D46893"/>
    <w:rsid w:val="00D477DD"/>
    <w:rsid w:val="00D51075"/>
    <w:rsid w:val="00D537B2"/>
    <w:rsid w:val="00D54190"/>
    <w:rsid w:val="00D55408"/>
    <w:rsid w:val="00D55FEA"/>
    <w:rsid w:val="00D57315"/>
    <w:rsid w:val="00D57FDD"/>
    <w:rsid w:val="00D62B28"/>
    <w:rsid w:val="00D62C79"/>
    <w:rsid w:val="00D64248"/>
    <w:rsid w:val="00D64B33"/>
    <w:rsid w:val="00D65190"/>
    <w:rsid w:val="00D65732"/>
    <w:rsid w:val="00D67E1F"/>
    <w:rsid w:val="00D70780"/>
    <w:rsid w:val="00D728A4"/>
    <w:rsid w:val="00D73D77"/>
    <w:rsid w:val="00D7454E"/>
    <w:rsid w:val="00D75434"/>
    <w:rsid w:val="00D8022E"/>
    <w:rsid w:val="00D814C5"/>
    <w:rsid w:val="00D8334A"/>
    <w:rsid w:val="00D83694"/>
    <w:rsid w:val="00D839F3"/>
    <w:rsid w:val="00D83AAD"/>
    <w:rsid w:val="00D8456A"/>
    <w:rsid w:val="00D85DC9"/>
    <w:rsid w:val="00D90F6C"/>
    <w:rsid w:val="00D9129C"/>
    <w:rsid w:val="00D93949"/>
    <w:rsid w:val="00D9399C"/>
    <w:rsid w:val="00D93BD5"/>
    <w:rsid w:val="00D93D8D"/>
    <w:rsid w:val="00D93DFE"/>
    <w:rsid w:val="00D94757"/>
    <w:rsid w:val="00D94767"/>
    <w:rsid w:val="00D9636B"/>
    <w:rsid w:val="00D96C56"/>
    <w:rsid w:val="00DA0C91"/>
    <w:rsid w:val="00DA269C"/>
    <w:rsid w:val="00DA3395"/>
    <w:rsid w:val="00DA3853"/>
    <w:rsid w:val="00DA4436"/>
    <w:rsid w:val="00DA59E9"/>
    <w:rsid w:val="00DB1D79"/>
    <w:rsid w:val="00DB4168"/>
    <w:rsid w:val="00DB4F74"/>
    <w:rsid w:val="00DB574B"/>
    <w:rsid w:val="00DB5A3E"/>
    <w:rsid w:val="00DB6CBD"/>
    <w:rsid w:val="00DB6F31"/>
    <w:rsid w:val="00DC13F0"/>
    <w:rsid w:val="00DC1528"/>
    <w:rsid w:val="00DC5432"/>
    <w:rsid w:val="00DD13DF"/>
    <w:rsid w:val="00DD3304"/>
    <w:rsid w:val="00DD4539"/>
    <w:rsid w:val="00DD6926"/>
    <w:rsid w:val="00DE08DE"/>
    <w:rsid w:val="00DE40D7"/>
    <w:rsid w:val="00DE4818"/>
    <w:rsid w:val="00DE5664"/>
    <w:rsid w:val="00DF0FB2"/>
    <w:rsid w:val="00DF126F"/>
    <w:rsid w:val="00DF21D0"/>
    <w:rsid w:val="00DF21FF"/>
    <w:rsid w:val="00DF2D0D"/>
    <w:rsid w:val="00DF329E"/>
    <w:rsid w:val="00DF3642"/>
    <w:rsid w:val="00DF4318"/>
    <w:rsid w:val="00DF4D99"/>
    <w:rsid w:val="00DF4F90"/>
    <w:rsid w:val="00DF554A"/>
    <w:rsid w:val="00DF692C"/>
    <w:rsid w:val="00E00CAC"/>
    <w:rsid w:val="00E01979"/>
    <w:rsid w:val="00E01B52"/>
    <w:rsid w:val="00E03D47"/>
    <w:rsid w:val="00E04313"/>
    <w:rsid w:val="00E139E7"/>
    <w:rsid w:val="00E14689"/>
    <w:rsid w:val="00E14848"/>
    <w:rsid w:val="00E15106"/>
    <w:rsid w:val="00E166D9"/>
    <w:rsid w:val="00E16CAF"/>
    <w:rsid w:val="00E20DED"/>
    <w:rsid w:val="00E23DBE"/>
    <w:rsid w:val="00E24560"/>
    <w:rsid w:val="00E25B77"/>
    <w:rsid w:val="00E25B84"/>
    <w:rsid w:val="00E26F80"/>
    <w:rsid w:val="00E27817"/>
    <w:rsid w:val="00E27C1E"/>
    <w:rsid w:val="00E310E2"/>
    <w:rsid w:val="00E32E92"/>
    <w:rsid w:val="00E3335A"/>
    <w:rsid w:val="00E33CC4"/>
    <w:rsid w:val="00E340AB"/>
    <w:rsid w:val="00E36ED1"/>
    <w:rsid w:val="00E40B0A"/>
    <w:rsid w:val="00E41A9E"/>
    <w:rsid w:val="00E43F9D"/>
    <w:rsid w:val="00E450DF"/>
    <w:rsid w:val="00E45FF3"/>
    <w:rsid w:val="00E46F9C"/>
    <w:rsid w:val="00E47A07"/>
    <w:rsid w:val="00E517FD"/>
    <w:rsid w:val="00E535B4"/>
    <w:rsid w:val="00E60368"/>
    <w:rsid w:val="00E63078"/>
    <w:rsid w:val="00E6347B"/>
    <w:rsid w:val="00E638F5"/>
    <w:rsid w:val="00E642D3"/>
    <w:rsid w:val="00E701F0"/>
    <w:rsid w:val="00E7065F"/>
    <w:rsid w:val="00E70849"/>
    <w:rsid w:val="00E750E6"/>
    <w:rsid w:val="00E768C3"/>
    <w:rsid w:val="00E773A9"/>
    <w:rsid w:val="00E82258"/>
    <w:rsid w:val="00E8225D"/>
    <w:rsid w:val="00E82532"/>
    <w:rsid w:val="00E82CF2"/>
    <w:rsid w:val="00E82EAC"/>
    <w:rsid w:val="00E83A1D"/>
    <w:rsid w:val="00E87A03"/>
    <w:rsid w:val="00E90E7A"/>
    <w:rsid w:val="00E91684"/>
    <w:rsid w:val="00E92F30"/>
    <w:rsid w:val="00E9394F"/>
    <w:rsid w:val="00E94106"/>
    <w:rsid w:val="00E94D72"/>
    <w:rsid w:val="00E97B71"/>
    <w:rsid w:val="00E97E84"/>
    <w:rsid w:val="00EA0B42"/>
    <w:rsid w:val="00EA1123"/>
    <w:rsid w:val="00EA151D"/>
    <w:rsid w:val="00EA18AA"/>
    <w:rsid w:val="00EA29B8"/>
    <w:rsid w:val="00EA3116"/>
    <w:rsid w:val="00EA6608"/>
    <w:rsid w:val="00EA6980"/>
    <w:rsid w:val="00EA7C16"/>
    <w:rsid w:val="00EB07DE"/>
    <w:rsid w:val="00EB0C5B"/>
    <w:rsid w:val="00EB1F44"/>
    <w:rsid w:val="00EB1FDF"/>
    <w:rsid w:val="00EB2C1C"/>
    <w:rsid w:val="00EB2C74"/>
    <w:rsid w:val="00EB3A8B"/>
    <w:rsid w:val="00EB6CC4"/>
    <w:rsid w:val="00EC1B97"/>
    <w:rsid w:val="00EC3229"/>
    <w:rsid w:val="00EC41F3"/>
    <w:rsid w:val="00EC45EF"/>
    <w:rsid w:val="00EC503E"/>
    <w:rsid w:val="00EC5FDF"/>
    <w:rsid w:val="00EC64A7"/>
    <w:rsid w:val="00EC674C"/>
    <w:rsid w:val="00ED0437"/>
    <w:rsid w:val="00ED09BB"/>
    <w:rsid w:val="00ED344B"/>
    <w:rsid w:val="00ED38FE"/>
    <w:rsid w:val="00ED432B"/>
    <w:rsid w:val="00ED6CCE"/>
    <w:rsid w:val="00EE175C"/>
    <w:rsid w:val="00EE2FB8"/>
    <w:rsid w:val="00EE4FE6"/>
    <w:rsid w:val="00EF10A8"/>
    <w:rsid w:val="00EF2757"/>
    <w:rsid w:val="00EF3ED4"/>
    <w:rsid w:val="00F006F0"/>
    <w:rsid w:val="00F018A6"/>
    <w:rsid w:val="00F01FEE"/>
    <w:rsid w:val="00F02C93"/>
    <w:rsid w:val="00F03B5E"/>
    <w:rsid w:val="00F074A5"/>
    <w:rsid w:val="00F100EF"/>
    <w:rsid w:val="00F10F35"/>
    <w:rsid w:val="00F11A3E"/>
    <w:rsid w:val="00F12FDC"/>
    <w:rsid w:val="00F13FEF"/>
    <w:rsid w:val="00F1713B"/>
    <w:rsid w:val="00F21EF2"/>
    <w:rsid w:val="00F22B5B"/>
    <w:rsid w:val="00F24301"/>
    <w:rsid w:val="00F24D55"/>
    <w:rsid w:val="00F25BE5"/>
    <w:rsid w:val="00F270FB"/>
    <w:rsid w:val="00F27A3E"/>
    <w:rsid w:val="00F30860"/>
    <w:rsid w:val="00F31FF1"/>
    <w:rsid w:val="00F334D8"/>
    <w:rsid w:val="00F33825"/>
    <w:rsid w:val="00F33C98"/>
    <w:rsid w:val="00F356D0"/>
    <w:rsid w:val="00F357AB"/>
    <w:rsid w:val="00F358E3"/>
    <w:rsid w:val="00F37726"/>
    <w:rsid w:val="00F400D8"/>
    <w:rsid w:val="00F4290D"/>
    <w:rsid w:val="00F44AA7"/>
    <w:rsid w:val="00F46162"/>
    <w:rsid w:val="00F47DC4"/>
    <w:rsid w:val="00F505EB"/>
    <w:rsid w:val="00F51794"/>
    <w:rsid w:val="00F518E1"/>
    <w:rsid w:val="00F51F54"/>
    <w:rsid w:val="00F52762"/>
    <w:rsid w:val="00F5379B"/>
    <w:rsid w:val="00F53EF8"/>
    <w:rsid w:val="00F54064"/>
    <w:rsid w:val="00F54618"/>
    <w:rsid w:val="00F54ED5"/>
    <w:rsid w:val="00F55279"/>
    <w:rsid w:val="00F5660A"/>
    <w:rsid w:val="00F60974"/>
    <w:rsid w:val="00F6388D"/>
    <w:rsid w:val="00F65054"/>
    <w:rsid w:val="00F66945"/>
    <w:rsid w:val="00F674CB"/>
    <w:rsid w:val="00F67DA9"/>
    <w:rsid w:val="00F70B81"/>
    <w:rsid w:val="00F71199"/>
    <w:rsid w:val="00F74369"/>
    <w:rsid w:val="00F74F71"/>
    <w:rsid w:val="00F75D71"/>
    <w:rsid w:val="00F76A64"/>
    <w:rsid w:val="00F76FD1"/>
    <w:rsid w:val="00F80F20"/>
    <w:rsid w:val="00F81752"/>
    <w:rsid w:val="00F84722"/>
    <w:rsid w:val="00F8594B"/>
    <w:rsid w:val="00F86F90"/>
    <w:rsid w:val="00F87E55"/>
    <w:rsid w:val="00F90082"/>
    <w:rsid w:val="00F935D3"/>
    <w:rsid w:val="00F96B63"/>
    <w:rsid w:val="00FA0D57"/>
    <w:rsid w:val="00FA2076"/>
    <w:rsid w:val="00FA2A8F"/>
    <w:rsid w:val="00FA2FFA"/>
    <w:rsid w:val="00FA3DD1"/>
    <w:rsid w:val="00FA3F78"/>
    <w:rsid w:val="00FA4693"/>
    <w:rsid w:val="00FA71C0"/>
    <w:rsid w:val="00FB00B5"/>
    <w:rsid w:val="00FB3688"/>
    <w:rsid w:val="00FB36B0"/>
    <w:rsid w:val="00FB42C7"/>
    <w:rsid w:val="00FB4614"/>
    <w:rsid w:val="00FB5F0D"/>
    <w:rsid w:val="00FB66A4"/>
    <w:rsid w:val="00FC1AB2"/>
    <w:rsid w:val="00FC3A4E"/>
    <w:rsid w:val="00FC3A9F"/>
    <w:rsid w:val="00FC3E3B"/>
    <w:rsid w:val="00FC4D0E"/>
    <w:rsid w:val="00FC4F27"/>
    <w:rsid w:val="00FC5498"/>
    <w:rsid w:val="00FC64B1"/>
    <w:rsid w:val="00FD04C9"/>
    <w:rsid w:val="00FD0677"/>
    <w:rsid w:val="00FD068D"/>
    <w:rsid w:val="00FD0698"/>
    <w:rsid w:val="00FD1520"/>
    <w:rsid w:val="00FE0DC9"/>
    <w:rsid w:val="00FE1610"/>
    <w:rsid w:val="00FE181B"/>
    <w:rsid w:val="00FE3EFD"/>
    <w:rsid w:val="00FE4433"/>
    <w:rsid w:val="00FE59F9"/>
    <w:rsid w:val="00FE647E"/>
    <w:rsid w:val="00FE68F8"/>
    <w:rsid w:val="00FE6F0A"/>
    <w:rsid w:val="00FF036F"/>
    <w:rsid w:val="00FF4BBD"/>
    <w:rsid w:val="00FF6976"/>
    <w:rsid w:val="00FF6A30"/>
    <w:rsid w:val="00FF79DF"/>
    <w:rsid w:val="00FF79E9"/>
    <w:rsid w:val="00FF7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30425F"/>
    <w:rPr>
      <w:rFonts w:ascii="Tahoma" w:hAnsi="Tahoma" w:cs="Tahoma"/>
      <w:color w:val="2F5496" w:themeColor="accent5" w:themeShade="BF"/>
      <w:kern w:val="32"/>
      <w:sz w:val="20"/>
      <w:szCs w:val="20"/>
    </w:rPr>
  </w:style>
  <w:style w:type="character" w:customStyle="1" w:styleId="JAHeading1Char">
    <w:name w:val="JA Heading 1 Char"/>
    <w:basedOn w:val="Heading1Char"/>
    <w:link w:val="JAHeading1"/>
    <w:rsid w:val="0030425F"/>
    <w:rPr>
      <w:rFonts w:ascii="Tahoma" w:eastAsiaTheme="majorEastAsia" w:hAnsi="Tahoma" w:cs="Tahoma"/>
      <w:color w:val="2F5496" w:themeColor="accent5" w:themeShade="BF"/>
      <w:kern w:val="32"/>
      <w:sz w:val="20"/>
      <w:szCs w:val="20"/>
    </w:rPr>
  </w:style>
  <w:style w:type="character" w:styleId="Emphasis">
    <w:name w:val="Emphasis"/>
    <w:basedOn w:val="DefaultParagraphFont"/>
    <w:uiPriority w:val="20"/>
    <w:qFormat/>
    <w:rsid w:val="00A967D1"/>
    <w:rPr>
      <w:i/>
      <w:iCs/>
    </w:rPr>
  </w:style>
  <w:style w:type="paragraph" w:styleId="Footer">
    <w:name w:val="footer"/>
    <w:basedOn w:val="Normal"/>
    <w:link w:val="FooterChar"/>
    <w:uiPriority w:val="99"/>
    <w:unhideWhenUsed/>
    <w:rsid w:val="00001C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CD2"/>
  </w:style>
  <w:style w:type="character" w:styleId="UnresolvedMention">
    <w:name w:val="Unresolved Mention"/>
    <w:basedOn w:val="DefaultParagraphFont"/>
    <w:uiPriority w:val="99"/>
    <w:semiHidden/>
    <w:unhideWhenUsed/>
    <w:rsid w:val="004D33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677124">
      <w:bodyDiv w:val="1"/>
      <w:marLeft w:val="0"/>
      <w:marRight w:val="0"/>
      <w:marTop w:val="0"/>
      <w:marBottom w:val="0"/>
      <w:divBdr>
        <w:top w:val="none" w:sz="0" w:space="0" w:color="auto"/>
        <w:left w:val="none" w:sz="0" w:space="0" w:color="auto"/>
        <w:bottom w:val="none" w:sz="0" w:space="0" w:color="auto"/>
        <w:right w:val="none" w:sz="0" w:space="0" w:color="auto"/>
      </w:divBdr>
    </w:div>
    <w:div w:id="662048643">
      <w:bodyDiv w:val="1"/>
      <w:marLeft w:val="0"/>
      <w:marRight w:val="0"/>
      <w:marTop w:val="0"/>
      <w:marBottom w:val="0"/>
      <w:divBdr>
        <w:top w:val="none" w:sz="0" w:space="0" w:color="auto"/>
        <w:left w:val="none" w:sz="0" w:space="0" w:color="auto"/>
        <w:bottom w:val="none" w:sz="0" w:space="0" w:color="auto"/>
        <w:right w:val="none" w:sz="0" w:space="0" w:color="auto"/>
      </w:divBdr>
    </w:div>
    <w:div w:id="1036275358">
      <w:bodyDiv w:val="1"/>
      <w:marLeft w:val="0"/>
      <w:marRight w:val="0"/>
      <w:marTop w:val="0"/>
      <w:marBottom w:val="0"/>
      <w:divBdr>
        <w:top w:val="none" w:sz="0" w:space="0" w:color="auto"/>
        <w:left w:val="none" w:sz="0" w:space="0" w:color="auto"/>
        <w:bottom w:val="none" w:sz="0" w:space="0" w:color="auto"/>
        <w:right w:val="none" w:sz="0" w:space="0" w:color="auto"/>
      </w:divBdr>
    </w:div>
    <w:div w:id="1067993301">
      <w:bodyDiv w:val="1"/>
      <w:marLeft w:val="0"/>
      <w:marRight w:val="0"/>
      <w:marTop w:val="0"/>
      <w:marBottom w:val="0"/>
      <w:divBdr>
        <w:top w:val="none" w:sz="0" w:space="0" w:color="auto"/>
        <w:left w:val="none" w:sz="0" w:space="0" w:color="auto"/>
        <w:bottom w:val="none" w:sz="0" w:space="0" w:color="auto"/>
        <w:right w:val="none" w:sz="0" w:space="0" w:color="auto"/>
      </w:divBdr>
      <w:divsChild>
        <w:div w:id="242178140">
          <w:marLeft w:val="0"/>
          <w:marRight w:val="0"/>
          <w:marTop w:val="0"/>
          <w:marBottom w:val="0"/>
          <w:divBdr>
            <w:top w:val="none" w:sz="0" w:space="0" w:color="auto"/>
            <w:left w:val="none" w:sz="0" w:space="0" w:color="auto"/>
            <w:bottom w:val="none" w:sz="0" w:space="0" w:color="auto"/>
            <w:right w:val="none" w:sz="0" w:space="0" w:color="auto"/>
          </w:divBdr>
        </w:div>
        <w:div w:id="1775859058">
          <w:marLeft w:val="0"/>
          <w:marRight w:val="0"/>
          <w:marTop w:val="0"/>
          <w:marBottom w:val="0"/>
          <w:divBdr>
            <w:top w:val="none" w:sz="0" w:space="0" w:color="auto"/>
            <w:left w:val="none" w:sz="0" w:space="0" w:color="auto"/>
            <w:bottom w:val="none" w:sz="0" w:space="0" w:color="auto"/>
            <w:right w:val="none" w:sz="0" w:space="0" w:color="auto"/>
          </w:divBdr>
        </w:div>
      </w:divsChild>
    </w:div>
    <w:div w:id="1260528592">
      <w:bodyDiv w:val="1"/>
      <w:marLeft w:val="0"/>
      <w:marRight w:val="0"/>
      <w:marTop w:val="0"/>
      <w:marBottom w:val="0"/>
      <w:divBdr>
        <w:top w:val="none" w:sz="0" w:space="0" w:color="auto"/>
        <w:left w:val="none" w:sz="0" w:space="0" w:color="auto"/>
        <w:bottom w:val="none" w:sz="0" w:space="0" w:color="auto"/>
        <w:right w:val="none" w:sz="0" w:space="0" w:color="auto"/>
      </w:divBdr>
    </w:div>
    <w:div w:id="1280797050">
      <w:bodyDiv w:val="1"/>
      <w:marLeft w:val="0"/>
      <w:marRight w:val="0"/>
      <w:marTop w:val="0"/>
      <w:marBottom w:val="0"/>
      <w:divBdr>
        <w:top w:val="none" w:sz="0" w:space="0" w:color="auto"/>
        <w:left w:val="none" w:sz="0" w:space="0" w:color="auto"/>
        <w:bottom w:val="none" w:sz="0" w:space="0" w:color="auto"/>
        <w:right w:val="none" w:sz="0" w:space="0" w:color="auto"/>
      </w:divBdr>
    </w:div>
    <w:div w:id="147024419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5111495">
      <w:bodyDiv w:val="1"/>
      <w:marLeft w:val="0"/>
      <w:marRight w:val="0"/>
      <w:marTop w:val="0"/>
      <w:marBottom w:val="0"/>
      <w:divBdr>
        <w:top w:val="none" w:sz="0" w:space="0" w:color="auto"/>
        <w:left w:val="none" w:sz="0" w:space="0" w:color="auto"/>
        <w:bottom w:val="none" w:sz="0" w:space="0" w:color="auto"/>
        <w:right w:val="none" w:sz="0" w:space="0" w:color="auto"/>
      </w:divBdr>
    </w:div>
    <w:div w:id="1829052573">
      <w:bodyDiv w:val="1"/>
      <w:marLeft w:val="0"/>
      <w:marRight w:val="0"/>
      <w:marTop w:val="0"/>
      <w:marBottom w:val="0"/>
      <w:divBdr>
        <w:top w:val="none" w:sz="0" w:space="0" w:color="auto"/>
        <w:left w:val="none" w:sz="0" w:space="0" w:color="auto"/>
        <w:bottom w:val="none" w:sz="0" w:space="0" w:color="auto"/>
        <w:right w:val="none" w:sz="0" w:space="0" w:color="auto"/>
      </w:divBdr>
    </w:div>
    <w:div w:id="1864635746">
      <w:bodyDiv w:val="1"/>
      <w:marLeft w:val="0"/>
      <w:marRight w:val="0"/>
      <w:marTop w:val="0"/>
      <w:marBottom w:val="0"/>
      <w:divBdr>
        <w:top w:val="none" w:sz="0" w:space="0" w:color="auto"/>
        <w:left w:val="none" w:sz="0" w:space="0" w:color="auto"/>
        <w:bottom w:val="none" w:sz="0" w:space="0" w:color="auto"/>
        <w:right w:val="none" w:sz="0" w:space="0" w:color="auto"/>
      </w:divBdr>
    </w:div>
    <w:div w:id="210379228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4499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lpjuice.com/blog/knowledge-management" TargetMode="External"/><Relationship Id="rId18" Type="http://schemas.openxmlformats.org/officeDocument/2006/relationships/hyperlink" Target="https://www.lexisnexis.co.uk/blog/dispute-resolution/civil-liability-act-2018-bad-news-for-claimants-and-their-lawyer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www.ucompare-insurance.co.uk/about/" TargetMode="External"/><Relationship Id="rId17" Type="http://schemas.openxmlformats.org/officeDocument/2006/relationships/hyperlink" Target="http://www.gurteen.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henley.ac.uk/kmforum/"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www.knowledge-management-tools.net" TargetMode="External"/><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knoco.com"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5604</TotalTime>
  <Pages>22</Pages>
  <Words>6196</Words>
  <Characters>35320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 </cp:lastModifiedBy>
  <cp:revision>200</cp:revision>
  <dcterms:created xsi:type="dcterms:W3CDTF">2021-05-03T16:37:00Z</dcterms:created>
  <dcterms:modified xsi:type="dcterms:W3CDTF">2021-05-23T21:30:00Z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