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2C755CD" w14:textId="1806D3D3" w:rsidR="001A652D" w:rsidRPr="00FA20CA" w:rsidRDefault="001A652D" w:rsidP="00FA20CA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1A652D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References: </w:t>
      </w:r>
    </w:p>
    <w:p w14:paraId="14337F87" w14:textId="77777777" w:rsidR="001A652D" w:rsidRPr="001A652D" w:rsidRDefault="001A652D" w:rsidP="001A652D">
      <w:pPr>
        <w:ind w:left="720" w:hanging="720"/>
        <w:rPr>
          <w:rFonts w:ascii="Times New Roman" w:hAnsi="Times New Roman" w:cs="Times New Roman"/>
          <w:sz w:val="24"/>
          <w:szCs w:val="24"/>
        </w:rPr>
      </w:pPr>
      <w:r w:rsidRPr="001A652D">
        <w:rPr>
          <w:rFonts w:ascii="Times New Roman" w:hAnsi="Times New Roman" w:cs="Times New Roman"/>
          <w:sz w:val="24"/>
          <w:szCs w:val="24"/>
        </w:rPr>
        <w:t>Action for Advocacy (2009) Human Rights: A tool Kit for Advocates, London Action for Advocacy</w:t>
      </w:r>
    </w:p>
    <w:p w14:paraId="16B020A8" w14:textId="0DD55680" w:rsidR="001A652D" w:rsidRDefault="001A652D" w:rsidP="001A652D">
      <w:pPr>
        <w:ind w:left="720" w:hanging="720"/>
        <w:rPr>
          <w:rFonts w:ascii="Times New Roman" w:hAnsi="Times New Roman" w:cs="Times New Roman"/>
          <w:sz w:val="24"/>
          <w:szCs w:val="24"/>
        </w:rPr>
      </w:pPr>
      <w:r w:rsidRPr="00FA20CA">
        <w:rPr>
          <w:rFonts w:ascii="Times New Roman" w:hAnsi="Times New Roman" w:cs="Times New Roman"/>
          <w:sz w:val="24"/>
          <w:szCs w:val="24"/>
        </w:rPr>
        <w:t xml:space="preserve"> Advocacy charter: Available at: </w:t>
      </w:r>
      <w:hyperlink r:id="rId6" w:history="1">
        <w:r w:rsidRPr="00FA20CA">
          <w:rPr>
            <w:rStyle w:val="Hyperlink"/>
            <w:rFonts w:ascii="Times New Roman" w:hAnsi="Times New Roman" w:cs="Times New Roman"/>
            <w:sz w:val="24"/>
            <w:szCs w:val="24"/>
          </w:rPr>
          <w:t>https://www.google.com/url?sa=i&amp;url=https%3A%2F%2Fwww.ndti.org.uk%2Fresources%2Fnew-advocacy-charter&amp;psig=AOvVaw1AdCOUYPMmJcvxTfTfVFOC&amp;ust=1619516502656000&amp;source=images&amp;cd=vfe&amp;ved=0CAIQjRxqFwoTCKCU-MnPm_ACFQAAAAAdAAAAABAD</w:t>
        </w:r>
      </w:hyperlink>
      <w:r w:rsidRPr="001A652D">
        <w:rPr>
          <w:rFonts w:ascii="Times New Roman" w:hAnsi="Times New Roman" w:cs="Times New Roman"/>
          <w:sz w:val="24"/>
          <w:szCs w:val="24"/>
        </w:rPr>
        <w:t xml:space="preserve"> </w:t>
      </w:r>
      <w:r w:rsidRPr="00FA20CA">
        <w:rPr>
          <w:rFonts w:ascii="Times New Roman" w:hAnsi="Times New Roman" w:cs="Times New Roman"/>
          <w:sz w:val="24"/>
          <w:szCs w:val="24"/>
        </w:rPr>
        <w:t xml:space="preserve"> [Accessed 26th April 2021] </w:t>
      </w:r>
    </w:p>
    <w:p w14:paraId="4C643541" w14:textId="77777777" w:rsidR="001A652D" w:rsidRPr="001A652D" w:rsidRDefault="001A652D" w:rsidP="001A652D">
      <w:pPr>
        <w:ind w:left="720" w:hanging="720"/>
        <w:rPr>
          <w:rFonts w:ascii="Times New Roman" w:hAnsi="Times New Roman" w:cs="Times New Roman"/>
          <w:sz w:val="24"/>
          <w:szCs w:val="24"/>
        </w:rPr>
      </w:pPr>
    </w:p>
    <w:p w14:paraId="7DE192DC" w14:textId="3B5BE6C4" w:rsidR="001A652D" w:rsidRDefault="001A652D" w:rsidP="001A652D">
      <w:pPr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1A652D">
        <w:rPr>
          <w:rFonts w:ascii="Times New Roman" w:hAnsi="Times New Roman" w:cs="Times New Roman"/>
          <w:sz w:val="24"/>
          <w:szCs w:val="24"/>
        </w:rPr>
        <w:t>A</w:t>
      </w:r>
      <w:r w:rsidRPr="001A652D">
        <w:rPr>
          <w:rFonts w:ascii="Times New Roman" w:hAnsi="Times New Roman" w:cs="Times New Roman"/>
          <w:sz w:val="24"/>
          <w:szCs w:val="24"/>
        </w:rPr>
        <w:t>rnstein</w:t>
      </w:r>
      <w:proofErr w:type="spellEnd"/>
      <w:r w:rsidRPr="001A652D">
        <w:rPr>
          <w:rFonts w:ascii="Times New Roman" w:hAnsi="Times New Roman" w:cs="Times New Roman"/>
          <w:sz w:val="24"/>
          <w:szCs w:val="24"/>
        </w:rPr>
        <w:t>, S. R.</w:t>
      </w:r>
      <w:r w:rsidRPr="001A652D">
        <w:rPr>
          <w:rFonts w:ascii="Times New Roman" w:hAnsi="Times New Roman" w:cs="Times New Roman"/>
          <w:sz w:val="24"/>
          <w:szCs w:val="24"/>
        </w:rPr>
        <w:t xml:space="preserve">(1969), </w:t>
      </w:r>
      <w:r w:rsidRPr="001A652D">
        <w:rPr>
          <w:rFonts w:ascii="Times New Roman" w:hAnsi="Times New Roman" w:cs="Times New Roman"/>
          <w:i/>
          <w:iCs/>
          <w:sz w:val="24"/>
          <w:szCs w:val="24"/>
        </w:rPr>
        <w:t>Journal of the American Institute of Planners</w:t>
      </w:r>
      <w:r w:rsidRPr="001A652D">
        <w:rPr>
          <w:rFonts w:ascii="Times New Roman" w:hAnsi="Times New Roman" w:cs="Times New Roman"/>
          <w:i/>
          <w:iCs/>
          <w:sz w:val="24"/>
          <w:szCs w:val="24"/>
        </w:rPr>
        <w:t xml:space="preserve">, </w:t>
      </w:r>
      <w:r w:rsidRPr="001A652D">
        <w:rPr>
          <w:rFonts w:ascii="Times New Roman" w:hAnsi="Times New Roman" w:cs="Times New Roman"/>
          <w:sz w:val="24"/>
          <w:szCs w:val="24"/>
        </w:rPr>
        <w:t>Journal of the American Institute of Planners</w:t>
      </w:r>
      <w:r w:rsidRPr="001A652D">
        <w:rPr>
          <w:rFonts w:ascii="Times New Roman" w:hAnsi="Times New Roman" w:cs="Times New Roman"/>
          <w:sz w:val="24"/>
          <w:szCs w:val="24"/>
        </w:rPr>
        <w:t xml:space="preserve">, Available at: </w:t>
      </w:r>
      <w:hyperlink r:id="rId7" w:history="1">
        <w:r w:rsidRPr="001A652D">
          <w:rPr>
            <w:rStyle w:val="Hyperlink"/>
            <w:rFonts w:ascii="Times New Roman" w:hAnsi="Times New Roman" w:cs="Times New Roman"/>
            <w:sz w:val="24"/>
            <w:szCs w:val="24"/>
          </w:rPr>
          <w:t>https://www.google.com/url?sa=i&amp;url=https%3A%2F%2Fwww.iacdglobal.org%2F2019%2F01%2F02%2Farnsteins-ladder-of-citizen-participation%2F&amp;psig=AOvVaw3nXube32gH_LqJcMI3qz7W&amp;ust=1619516062405000&amp;source=images&amp;cd=vfe&amp;ved=0CAIQjRxqFwoTCLDfrujNm_ACFQAAAAAdAAAAABAD</w:t>
        </w:r>
      </w:hyperlink>
      <w:r w:rsidRPr="001A652D">
        <w:rPr>
          <w:rFonts w:ascii="Times New Roman" w:hAnsi="Times New Roman" w:cs="Times New Roman"/>
          <w:sz w:val="24"/>
          <w:szCs w:val="24"/>
        </w:rPr>
        <w:t xml:space="preserve"> </w:t>
      </w:r>
      <w:r w:rsidRPr="001A652D">
        <w:rPr>
          <w:rFonts w:ascii="Times New Roman" w:hAnsi="Times New Roman" w:cs="Times New Roman"/>
          <w:sz w:val="24"/>
          <w:szCs w:val="24"/>
        </w:rPr>
        <w:t xml:space="preserve">  [Accessed 26th  April 2021]</w:t>
      </w:r>
    </w:p>
    <w:p w14:paraId="4FB0B31C" w14:textId="77777777" w:rsidR="001A652D" w:rsidRPr="001A652D" w:rsidRDefault="001A652D" w:rsidP="001A652D">
      <w:pPr>
        <w:ind w:left="720" w:hanging="720"/>
        <w:rPr>
          <w:rFonts w:ascii="Times New Roman" w:hAnsi="Times New Roman" w:cs="Times New Roman"/>
          <w:sz w:val="24"/>
          <w:szCs w:val="24"/>
        </w:rPr>
      </w:pPr>
    </w:p>
    <w:p w14:paraId="51CC0D36" w14:textId="48D42512" w:rsidR="001A652D" w:rsidRDefault="001A652D" w:rsidP="001A652D">
      <w:pPr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1A652D">
        <w:rPr>
          <w:rFonts w:ascii="Times New Roman" w:hAnsi="Times New Roman" w:cs="Times New Roman"/>
          <w:sz w:val="24"/>
          <w:szCs w:val="24"/>
        </w:rPr>
        <w:t>Luft</w:t>
      </w:r>
      <w:proofErr w:type="spellEnd"/>
      <w:r w:rsidRPr="001A652D">
        <w:rPr>
          <w:rFonts w:ascii="Times New Roman" w:hAnsi="Times New Roman" w:cs="Times New Roman"/>
          <w:sz w:val="24"/>
          <w:szCs w:val="24"/>
        </w:rPr>
        <w:t>, J.&amp;</w:t>
      </w:r>
      <w:proofErr w:type="spellStart"/>
      <w:r w:rsidRPr="001A652D">
        <w:rPr>
          <w:rFonts w:ascii="Times New Roman" w:hAnsi="Times New Roman" w:cs="Times New Roman"/>
          <w:sz w:val="24"/>
          <w:szCs w:val="24"/>
        </w:rPr>
        <w:t>Ingham</w:t>
      </w:r>
      <w:proofErr w:type="spellEnd"/>
      <w:r w:rsidRPr="001A652D">
        <w:rPr>
          <w:rFonts w:ascii="Times New Roman" w:hAnsi="Times New Roman" w:cs="Times New Roman"/>
          <w:sz w:val="24"/>
          <w:szCs w:val="24"/>
        </w:rPr>
        <w:t xml:space="preserve">, H. (1955), </w:t>
      </w:r>
      <w:r w:rsidRPr="001A652D">
        <w:rPr>
          <w:rFonts w:ascii="Times New Roman" w:hAnsi="Times New Roman" w:cs="Times New Roman"/>
          <w:i/>
          <w:iCs/>
          <w:sz w:val="24"/>
          <w:szCs w:val="24"/>
        </w:rPr>
        <w:t>The Johari window, a graphic model of interpersonal awareness, Proceedings of the Western Training Laboratory in Group Development.</w:t>
      </w:r>
      <w:r w:rsidRPr="001A652D">
        <w:rPr>
          <w:rFonts w:ascii="Times New Roman" w:hAnsi="Times New Roman" w:cs="Times New Roman"/>
          <w:sz w:val="24"/>
          <w:szCs w:val="24"/>
        </w:rPr>
        <w:t xml:space="preserve"> Los Angeles: University of California, Los Angeles.</w:t>
      </w:r>
    </w:p>
    <w:p w14:paraId="0D9EEC99" w14:textId="77777777" w:rsidR="001A652D" w:rsidRPr="001A652D" w:rsidRDefault="001A652D" w:rsidP="001A652D">
      <w:pPr>
        <w:ind w:left="720" w:hanging="720"/>
        <w:rPr>
          <w:rFonts w:ascii="Times New Roman" w:hAnsi="Times New Roman" w:cs="Times New Roman"/>
          <w:sz w:val="24"/>
          <w:szCs w:val="24"/>
        </w:rPr>
      </w:pPr>
    </w:p>
    <w:p w14:paraId="1C23C43C" w14:textId="24E760E2" w:rsidR="001A652D" w:rsidRDefault="001A652D" w:rsidP="001A652D">
      <w:pPr>
        <w:ind w:left="720" w:hanging="720"/>
        <w:rPr>
          <w:rFonts w:ascii="Times New Roman" w:hAnsi="Times New Roman" w:cs="Times New Roman"/>
          <w:sz w:val="24"/>
          <w:szCs w:val="24"/>
        </w:rPr>
      </w:pPr>
      <w:r w:rsidRPr="001A652D">
        <w:rPr>
          <w:rFonts w:ascii="Times New Roman" w:hAnsi="Times New Roman" w:cs="Times New Roman"/>
          <w:sz w:val="24"/>
          <w:szCs w:val="24"/>
        </w:rPr>
        <w:t xml:space="preserve">McLeod S (March 2020), </w:t>
      </w:r>
      <w:r w:rsidRPr="001A652D">
        <w:rPr>
          <w:rFonts w:ascii="Times New Roman" w:hAnsi="Times New Roman" w:cs="Times New Roman"/>
          <w:i/>
          <w:iCs/>
          <w:sz w:val="24"/>
          <w:szCs w:val="24"/>
        </w:rPr>
        <w:t>Maslow’s Hierarchy Of Needs</w:t>
      </w:r>
      <w:r w:rsidRPr="001A652D">
        <w:rPr>
          <w:rFonts w:ascii="Times New Roman" w:hAnsi="Times New Roman" w:cs="Times New Roman"/>
          <w:sz w:val="24"/>
          <w:szCs w:val="24"/>
        </w:rPr>
        <w:t xml:space="preserve">, Available at: </w:t>
      </w:r>
      <w:hyperlink r:id="rId8" w:history="1">
        <w:r w:rsidRPr="001A652D">
          <w:rPr>
            <w:rStyle w:val="Hyperlink"/>
            <w:rFonts w:ascii="Times New Roman" w:hAnsi="Times New Roman" w:cs="Times New Roman"/>
            <w:sz w:val="24"/>
            <w:szCs w:val="24"/>
          </w:rPr>
          <w:t>https://www.simplypsychology.org/maslow.html</w:t>
        </w:r>
      </w:hyperlink>
      <w:r w:rsidRPr="001A652D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1A652D">
        <w:rPr>
          <w:rFonts w:ascii="Times New Roman" w:hAnsi="Times New Roman" w:cs="Times New Roman"/>
          <w:sz w:val="24"/>
          <w:szCs w:val="24"/>
        </w:rPr>
        <w:t xml:space="preserve">   </w:t>
      </w:r>
      <w:r w:rsidRPr="001A652D">
        <w:rPr>
          <w:rFonts w:ascii="Times New Roman" w:hAnsi="Times New Roman" w:cs="Times New Roman"/>
          <w:sz w:val="24"/>
          <w:szCs w:val="24"/>
        </w:rPr>
        <w:t>[</w:t>
      </w:r>
      <w:proofErr w:type="gramEnd"/>
      <w:r w:rsidRPr="001A652D">
        <w:rPr>
          <w:rFonts w:ascii="Times New Roman" w:hAnsi="Times New Roman" w:cs="Times New Roman"/>
          <w:sz w:val="24"/>
          <w:szCs w:val="24"/>
        </w:rPr>
        <w:t>Accessed 26</w:t>
      </w:r>
      <w:r w:rsidRPr="001A652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1A652D">
        <w:rPr>
          <w:rFonts w:ascii="Times New Roman" w:hAnsi="Times New Roman" w:cs="Times New Roman"/>
          <w:sz w:val="24"/>
          <w:szCs w:val="24"/>
        </w:rPr>
        <w:t xml:space="preserve"> April 2021]</w:t>
      </w:r>
    </w:p>
    <w:p w14:paraId="5B7C7386" w14:textId="77777777" w:rsidR="001A652D" w:rsidRPr="001A652D" w:rsidRDefault="001A652D" w:rsidP="001A652D">
      <w:pPr>
        <w:ind w:left="720" w:hanging="720"/>
        <w:rPr>
          <w:rFonts w:ascii="Times New Roman" w:hAnsi="Times New Roman" w:cs="Times New Roman"/>
          <w:sz w:val="24"/>
          <w:szCs w:val="24"/>
        </w:rPr>
      </w:pPr>
    </w:p>
    <w:p w14:paraId="232BEFB1" w14:textId="5068C913" w:rsidR="001A652D" w:rsidRDefault="001A652D" w:rsidP="001A652D">
      <w:pPr>
        <w:ind w:left="720" w:hanging="720"/>
        <w:rPr>
          <w:rFonts w:ascii="Times New Roman" w:hAnsi="Times New Roman" w:cs="Times New Roman"/>
          <w:sz w:val="24"/>
          <w:szCs w:val="24"/>
        </w:rPr>
      </w:pPr>
      <w:proofErr w:type="gramStart"/>
      <w:r w:rsidRPr="00CA2668">
        <w:rPr>
          <w:rFonts w:ascii="Times New Roman" w:hAnsi="Times New Roman" w:cs="Times New Roman"/>
          <w:sz w:val="24"/>
          <w:szCs w:val="24"/>
        </w:rPr>
        <w:t>Qualityadvocacy.org.uk(</w:t>
      </w:r>
      <w:proofErr w:type="gramEnd"/>
      <w:r w:rsidRPr="00CA2668">
        <w:rPr>
          <w:rFonts w:ascii="Times New Roman" w:hAnsi="Times New Roman" w:cs="Times New Roman"/>
          <w:sz w:val="24"/>
          <w:szCs w:val="24"/>
        </w:rPr>
        <w:t xml:space="preserve">2014), </w:t>
      </w:r>
      <w:r w:rsidRPr="00CA2668">
        <w:rPr>
          <w:rFonts w:ascii="Times New Roman" w:hAnsi="Times New Roman" w:cs="Times New Roman"/>
          <w:i/>
          <w:iCs/>
          <w:sz w:val="24"/>
          <w:szCs w:val="24"/>
        </w:rPr>
        <w:t>Advocacy QPM Recognising Quality in Independent Advocacy: Code of Practice Revised 2014,</w:t>
      </w:r>
      <w:r w:rsidRPr="00CA2668">
        <w:rPr>
          <w:rFonts w:ascii="Times New Roman" w:hAnsi="Times New Roman" w:cs="Times New Roman"/>
          <w:sz w:val="24"/>
          <w:szCs w:val="24"/>
        </w:rPr>
        <w:t xml:space="preserve"> Available at : </w:t>
      </w:r>
      <w:hyperlink r:id="rId9" w:history="1">
        <w:r w:rsidRPr="00CA2668">
          <w:rPr>
            <w:rStyle w:val="Hyperlink"/>
            <w:rFonts w:ascii="Times New Roman" w:hAnsi="Times New Roman" w:cs="Times New Roman"/>
            <w:sz w:val="24"/>
            <w:szCs w:val="24"/>
          </w:rPr>
          <w:t>https://qualityadvocacy.org.uk/wp-content/uploads/2018/05/Code-of-Practice-1.pdf</w:t>
        </w:r>
      </w:hyperlink>
      <w:r w:rsidRPr="001A652D">
        <w:rPr>
          <w:rFonts w:ascii="Times New Roman" w:hAnsi="Times New Roman" w:cs="Times New Roman"/>
          <w:sz w:val="24"/>
          <w:szCs w:val="24"/>
        </w:rPr>
        <w:t xml:space="preserve">  [</w:t>
      </w:r>
      <w:r w:rsidRPr="00CA2668">
        <w:rPr>
          <w:rFonts w:ascii="Times New Roman" w:hAnsi="Times New Roman" w:cs="Times New Roman"/>
          <w:sz w:val="24"/>
          <w:szCs w:val="24"/>
        </w:rPr>
        <w:t xml:space="preserve">Accessed </w:t>
      </w:r>
      <w:r w:rsidRPr="001A652D">
        <w:rPr>
          <w:rFonts w:ascii="Times New Roman" w:hAnsi="Times New Roman" w:cs="Times New Roman"/>
          <w:sz w:val="24"/>
          <w:szCs w:val="24"/>
        </w:rPr>
        <w:t>26</w:t>
      </w:r>
      <w:r w:rsidRPr="001A652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1A652D">
        <w:rPr>
          <w:rFonts w:ascii="Times New Roman" w:hAnsi="Times New Roman" w:cs="Times New Roman"/>
          <w:sz w:val="24"/>
          <w:szCs w:val="24"/>
        </w:rPr>
        <w:t xml:space="preserve"> April 2021]</w:t>
      </w:r>
      <w:r w:rsidRPr="00CA266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EF6BF3C" w14:textId="77777777" w:rsidR="001A652D" w:rsidRPr="001A652D" w:rsidRDefault="001A652D" w:rsidP="001A652D">
      <w:pPr>
        <w:ind w:left="720" w:hanging="720"/>
        <w:rPr>
          <w:rFonts w:ascii="Times New Roman" w:hAnsi="Times New Roman" w:cs="Times New Roman"/>
          <w:sz w:val="24"/>
          <w:szCs w:val="24"/>
        </w:rPr>
      </w:pPr>
    </w:p>
    <w:p w14:paraId="67970E20" w14:textId="77777777" w:rsidR="001A652D" w:rsidRPr="00CA2668" w:rsidRDefault="001A652D" w:rsidP="001A652D">
      <w:pPr>
        <w:ind w:left="720" w:hanging="720"/>
        <w:rPr>
          <w:rFonts w:ascii="Times New Roman" w:hAnsi="Times New Roman" w:cs="Times New Roman"/>
          <w:sz w:val="24"/>
          <w:szCs w:val="24"/>
        </w:rPr>
      </w:pPr>
      <w:r w:rsidRPr="001A652D">
        <w:rPr>
          <w:rFonts w:ascii="Times New Roman" w:hAnsi="Times New Roman" w:cs="Times New Roman"/>
          <w:sz w:val="24"/>
          <w:szCs w:val="24"/>
        </w:rPr>
        <w:t xml:space="preserve">UK Government, </w:t>
      </w:r>
      <w:r w:rsidRPr="001A652D">
        <w:rPr>
          <w:rFonts w:ascii="Times New Roman" w:hAnsi="Times New Roman" w:cs="Times New Roman"/>
          <w:i/>
          <w:iCs/>
          <w:sz w:val="24"/>
          <w:szCs w:val="24"/>
        </w:rPr>
        <w:t xml:space="preserve">Social Services and Well Being (Wales)Act 2014, </w:t>
      </w:r>
      <w:r w:rsidRPr="001A652D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0" w:history="1">
        <w:r w:rsidRPr="001A652D">
          <w:rPr>
            <w:rStyle w:val="Hyperlink"/>
            <w:rFonts w:ascii="Times New Roman" w:hAnsi="Times New Roman" w:cs="Times New Roman"/>
            <w:sz w:val="24"/>
            <w:szCs w:val="24"/>
          </w:rPr>
          <w:t>http://www.legislation.gov.uk/anaw/2014/4/contents</w:t>
        </w:r>
      </w:hyperlink>
      <w:r w:rsidRPr="001A652D">
        <w:rPr>
          <w:rFonts w:ascii="Times New Roman" w:hAnsi="Times New Roman" w:cs="Times New Roman"/>
          <w:sz w:val="24"/>
          <w:szCs w:val="24"/>
        </w:rPr>
        <w:t xml:space="preserve">  [Accessed 26</w:t>
      </w:r>
      <w:r w:rsidRPr="001A652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1A652D">
        <w:rPr>
          <w:rFonts w:ascii="Times New Roman" w:hAnsi="Times New Roman" w:cs="Times New Roman"/>
          <w:sz w:val="24"/>
          <w:szCs w:val="24"/>
        </w:rPr>
        <w:t xml:space="preserve"> April 2021]</w:t>
      </w:r>
    </w:p>
    <w:sectPr w:rsidR="001A652D" w:rsidRPr="00CA2668">
      <w:head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2BB9D7" w14:textId="77777777" w:rsidR="004A7A97" w:rsidRDefault="004A7A97" w:rsidP="001A652D">
      <w:pPr>
        <w:spacing w:after="0" w:line="240" w:lineRule="auto"/>
      </w:pPr>
      <w:r>
        <w:separator/>
      </w:r>
    </w:p>
  </w:endnote>
  <w:endnote w:type="continuationSeparator" w:id="0">
    <w:p w14:paraId="059E1F02" w14:textId="77777777" w:rsidR="004A7A97" w:rsidRDefault="004A7A97" w:rsidP="001A652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100391C" w14:textId="77777777" w:rsidR="004A7A97" w:rsidRDefault="004A7A97" w:rsidP="001A652D">
      <w:pPr>
        <w:spacing w:after="0" w:line="240" w:lineRule="auto"/>
      </w:pPr>
      <w:r>
        <w:separator/>
      </w:r>
    </w:p>
  </w:footnote>
  <w:footnote w:type="continuationSeparator" w:id="0">
    <w:p w14:paraId="3093756C" w14:textId="77777777" w:rsidR="004A7A97" w:rsidRDefault="004A7A97" w:rsidP="001A652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CAD4FF5" w14:textId="4C07A028" w:rsidR="001A652D" w:rsidRDefault="001A652D">
    <w:pPr>
      <w:pStyle w:val="Header"/>
    </w:pPr>
    <w:r>
      <w:t xml:space="preserve">ECAS6001 </w:t>
    </w:r>
    <w:r>
      <w:tab/>
    </w:r>
    <w:r>
      <w:ptab w:relativeTo="margin" w:alignment="center" w:leader="none"/>
    </w:r>
    <w:r>
      <w:t>1807466</w:t>
    </w:r>
    <w:r>
      <w:ptab w:relativeTo="margin" w:alignment="right" w:leader="none"/>
    </w:r>
    <w:r>
      <w:t>1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20CA"/>
    <w:rsid w:val="001A652D"/>
    <w:rsid w:val="004A7A97"/>
    <w:rsid w:val="005048B5"/>
    <w:rsid w:val="00CA2668"/>
    <w:rsid w:val="00FA20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E588037"/>
  <w15:chartTrackingRefBased/>
  <w15:docId w15:val="{4E28D9CA-5A53-439A-9F38-BEDF50DC0F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A20C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A20CA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1A65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A652D"/>
  </w:style>
  <w:style w:type="paragraph" w:styleId="Footer">
    <w:name w:val="footer"/>
    <w:basedOn w:val="Normal"/>
    <w:link w:val="FooterChar"/>
    <w:uiPriority w:val="99"/>
    <w:unhideWhenUsed/>
    <w:rsid w:val="001A65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A652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implypsychology.org/maslow.html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google.com/url?sa=i&amp;url=https%3A%2F%2Fwww.iacdglobal.org%2F2019%2F01%2F02%2Farnsteins-ladder-of-citizen-participation%2F&amp;psig=AOvVaw3nXube32gH_LqJcMI3qz7W&amp;ust=1619516062405000&amp;source=images&amp;cd=vfe&amp;ved=0CAIQjRxqFwoTCLDfrujNm_ACFQAAAAAdAAAAABAD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google.com/url?sa=i&amp;url=https%3A%2F%2Fwww.ndti.org.uk%2Fresources%2Fnew-advocacy-charter&amp;psig=AOvVaw1AdCOUYPMmJcvxTfTfVFOC&amp;ust=1619516502656000&amp;source=images&amp;cd=vfe&amp;ved=0CAIQjRxqFwoTCKCU-MnPm_ACFQAAAAAdAAAAABAD" TargetMode="External"/><Relationship Id="rId11" Type="http://schemas.openxmlformats.org/officeDocument/2006/relationships/header" Target="header1.xml"/><Relationship Id="rId5" Type="http://schemas.openxmlformats.org/officeDocument/2006/relationships/endnotes" Target="endnotes.xml"/><Relationship Id="rId10" Type="http://schemas.openxmlformats.org/officeDocument/2006/relationships/hyperlink" Target="http://www.legislation.gov.uk/anaw/2014/4/contents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qualityadvocacy.org.uk/wp-content/uploads/2018/05/Code-of-Practice-1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121</TotalTime>
  <Pages>1</Pages>
  <Words>343</Words>
  <Characters>1958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Toni Simlett</dc:creator>
  <cp:keywords/>
  <dc:description/>
  <cp:lastModifiedBy>Toni Simlett</cp:lastModifiedBy>
  <cp:revision>1</cp:revision>
  <cp:lastPrinted>2021-04-27T19:24:00Z</cp:lastPrinted>
  <dcterms:created xsi:type="dcterms:W3CDTF">2021-04-27T18:50:00Z</dcterms:created>
  <dcterms:modified xsi:type="dcterms:W3CDTF">2021-04-27T20:52:00Z</dcterms:modified>
</cp:coreProperties>
</file>