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3F238" w14:textId="5D15B3B6" w:rsidR="00B80DC6" w:rsidRPr="00D01F9C" w:rsidRDefault="005A1B96">
      <w:r w:rsidRPr="00D01F9C">
        <w:rPr>
          <w:rFonts w:ascii="Arial" w:hAnsi="Arial" w:cs="Arial"/>
          <w:noProof/>
          <w:color w:val="000000"/>
          <w:sz w:val="22"/>
        </w:rPr>
        <w:drawing>
          <wp:inline distT="0" distB="0" distL="0" distR="0" wp14:anchorId="0C49A847" wp14:editId="10E93151">
            <wp:extent cx="1809750" cy="723900"/>
            <wp:effectExtent l="0" t="0" r="0" b="0"/>
            <wp:docPr id="15177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6360F2D" w14:textId="77777777" w:rsidR="005A1B96" w:rsidRPr="00D01F9C" w:rsidRDefault="005A1B96"/>
    <w:p w14:paraId="62E29225" w14:textId="14E8184F" w:rsidR="005A1B96" w:rsidRPr="00D01F9C" w:rsidRDefault="005A1B96" w:rsidP="00DB29F4">
      <w:pPr>
        <w:jc w:val="center"/>
        <w:rPr>
          <w:b/>
          <w:bCs/>
          <w:sz w:val="28"/>
          <w:szCs w:val="28"/>
        </w:rPr>
      </w:pPr>
      <w:r w:rsidRPr="00D01F9C">
        <w:rPr>
          <w:b/>
          <w:bCs/>
          <w:sz w:val="28"/>
          <w:szCs w:val="28"/>
        </w:rPr>
        <w:t>MSc Public Health and Social Care in Practice</w:t>
      </w:r>
    </w:p>
    <w:p w14:paraId="30CDC5F4" w14:textId="5D8615D7" w:rsidR="005A1B96" w:rsidRPr="00D01F9C" w:rsidRDefault="005A1B96" w:rsidP="00DB29F4">
      <w:pPr>
        <w:jc w:val="center"/>
        <w:rPr>
          <w:b/>
          <w:bCs/>
          <w:sz w:val="28"/>
          <w:szCs w:val="28"/>
        </w:rPr>
      </w:pPr>
      <w:r w:rsidRPr="00D01F9C">
        <w:rPr>
          <w:b/>
          <w:bCs/>
          <w:sz w:val="28"/>
          <w:szCs w:val="28"/>
        </w:rPr>
        <w:t>Population Health and Digital Health Promotion</w:t>
      </w:r>
    </w:p>
    <w:p w14:paraId="6B2E2685" w14:textId="5D3D9647" w:rsidR="005A1B96" w:rsidRPr="00D01F9C" w:rsidRDefault="005A1B96" w:rsidP="00DB29F4">
      <w:pPr>
        <w:jc w:val="center"/>
        <w:rPr>
          <w:b/>
          <w:bCs/>
          <w:sz w:val="28"/>
          <w:szCs w:val="28"/>
        </w:rPr>
      </w:pPr>
      <w:r w:rsidRPr="00D01F9C">
        <w:rPr>
          <w:b/>
          <w:bCs/>
          <w:sz w:val="28"/>
          <w:szCs w:val="28"/>
        </w:rPr>
        <w:t>LCHS7009</w:t>
      </w:r>
    </w:p>
    <w:p w14:paraId="5A17A173" w14:textId="4097B8C2" w:rsidR="005A1B96" w:rsidRPr="00D01F9C" w:rsidRDefault="005A1B96" w:rsidP="00DB29F4">
      <w:pPr>
        <w:jc w:val="center"/>
        <w:rPr>
          <w:b/>
          <w:bCs/>
          <w:sz w:val="28"/>
          <w:szCs w:val="28"/>
        </w:rPr>
      </w:pPr>
      <w:r w:rsidRPr="00D01F9C">
        <w:rPr>
          <w:b/>
          <w:bCs/>
          <w:sz w:val="28"/>
          <w:szCs w:val="28"/>
        </w:rPr>
        <w:t>Component 1</w:t>
      </w:r>
    </w:p>
    <w:p w14:paraId="2B239141" w14:textId="259CA3C7" w:rsidR="005A1B96" w:rsidRPr="00D01F9C" w:rsidRDefault="00DB29F4" w:rsidP="00DB29F4">
      <w:pPr>
        <w:jc w:val="center"/>
        <w:rPr>
          <w:b/>
          <w:bCs/>
          <w:sz w:val="28"/>
          <w:szCs w:val="28"/>
        </w:rPr>
      </w:pPr>
      <w:r w:rsidRPr="00D01F9C">
        <w:rPr>
          <w:b/>
          <w:bCs/>
          <w:sz w:val="28"/>
          <w:szCs w:val="28"/>
        </w:rPr>
        <w:t>Blog 1: The Role of Mental Health Apps in Reducing Anxiety and Depression among University Students</w:t>
      </w:r>
    </w:p>
    <w:p w14:paraId="732F30EE" w14:textId="40622E17" w:rsidR="00DB29F4" w:rsidRPr="00D01F9C" w:rsidRDefault="00DB29F4" w:rsidP="00DB29F4">
      <w:pPr>
        <w:jc w:val="center"/>
        <w:rPr>
          <w:b/>
          <w:bCs/>
          <w:sz w:val="28"/>
          <w:szCs w:val="28"/>
        </w:rPr>
      </w:pPr>
      <w:r w:rsidRPr="00D01F9C">
        <w:rPr>
          <w:b/>
          <w:bCs/>
          <w:sz w:val="28"/>
          <w:szCs w:val="28"/>
        </w:rPr>
        <w:t>Blog 2: Designing an AI Mental Wellness Assistant with Mood Prediction, Crisis Detection and Peer Support</w:t>
      </w:r>
    </w:p>
    <w:p w14:paraId="178123D3" w14:textId="476624B7" w:rsidR="005A1B96" w:rsidRDefault="005A1B96" w:rsidP="00DB29F4">
      <w:pPr>
        <w:jc w:val="center"/>
        <w:rPr>
          <w:b/>
          <w:bCs/>
          <w:sz w:val="28"/>
          <w:szCs w:val="28"/>
        </w:rPr>
      </w:pPr>
      <w:r w:rsidRPr="00D01F9C">
        <w:rPr>
          <w:b/>
          <w:bCs/>
          <w:sz w:val="28"/>
          <w:szCs w:val="28"/>
        </w:rPr>
        <w:t>Word Count: 800</w:t>
      </w:r>
    </w:p>
    <w:p w14:paraId="14EAD234" w14:textId="17811E90" w:rsidR="005212DE" w:rsidRDefault="005212DE" w:rsidP="00DB29F4">
      <w:pPr>
        <w:jc w:val="center"/>
        <w:rPr>
          <w:b/>
          <w:bCs/>
          <w:sz w:val="28"/>
          <w:szCs w:val="28"/>
        </w:rPr>
      </w:pPr>
      <w:r>
        <w:rPr>
          <w:b/>
          <w:bCs/>
          <w:sz w:val="28"/>
          <w:szCs w:val="28"/>
        </w:rPr>
        <w:t xml:space="preserve">Student name: Sonali Solanki </w:t>
      </w:r>
    </w:p>
    <w:p w14:paraId="3A1F087B" w14:textId="47D16C43" w:rsidR="005212DE" w:rsidRPr="00D01F9C" w:rsidRDefault="005212DE" w:rsidP="00DB29F4">
      <w:pPr>
        <w:jc w:val="center"/>
        <w:rPr>
          <w:sz w:val="28"/>
          <w:szCs w:val="28"/>
        </w:rPr>
      </w:pPr>
      <w:r>
        <w:rPr>
          <w:b/>
          <w:bCs/>
          <w:sz w:val="28"/>
          <w:szCs w:val="28"/>
        </w:rPr>
        <w:t>Student ID: 2523936</w:t>
      </w:r>
    </w:p>
    <w:p w14:paraId="15F84969" w14:textId="77777777" w:rsidR="00C943B8" w:rsidRPr="00D01F9C" w:rsidRDefault="00C943B8"/>
    <w:p w14:paraId="341F2E89" w14:textId="77777777" w:rsidR="00C943B8" w:rsidRPr="00D01F9C" w:rsidRDefault="00C943B8"/>
    <w:p w14:paraId="2C1624A0" w14:textId="77777777" w:rsidR="00C943B8" w:rsidRPr="00D01F9C" w:rsidRDefault="00C943B8"/>
    <w:p w14:paraId="3CF82D26" w14:textId="77777777" w:rsidR="00C943B8" w:rsidRPr="00D01F9C" w:rsidRDefault="00C943B8"/>
    <w:p w14:paraId="5D7E5544" w14:textId="77777777" w:rsidR="00C943B8" w:rsidRPr="00D01F9C" w:rsidRDefault="00C943B8"/>
    <w:p w14:paraId="7832AB0A" w14:textId="77777777" w:rsidR="00C943B8" w:rsidRPr="00D01F9C" w:rsidRDefault="00C943B8"/>
    <w:p w14:paraId="74FBB659" w14:textId="77777777" w:rsidR="00C943B8" w:rsidRPr="00D01F9C" w:rsidRDefault="00C943B8"/>
    <w:p w14:paraId="20ED471A" w14:textId="25587069" w:rsidR="00B80D70" w:rsidRPr="001A113A" w:rsidRDefault="00C943B8" w:rsidP="001A113A">
      <w:pPr>
        <w:pStyle w:val="Heading1"/>
      </w:pPr>
      <w:r w:rsidRPr="00D01F9C">
        <w:br w:type="page"/>
      </w:r>
      <w:r w:rsidR="00D01F9C" w:rsidRPr="00D01F9C">
        <w:lastRenderedPageBreak/>
        <w:t>Blog 1</w:t>
      </w:r>
      <w:r w:rsidR="001A113A">
        <w:t xml:space="preserve">: </w:t>
      </w:r>
      <w:r w:rsidR="009C041F" w:rsidRPr="009C041F">
        <w:rPr>
          <w:bCs/>
        </w:rPr>
        <w:t>The Role of Mental Health Apps in Reducing Anxiety and Depression among University Students</w:t>
      </w:r>
    </w:p>
    <w:p w14:paraId="49CD61F9" w14:textId="77777777" w:rsidR="00B80D70" w:rsidRPr="00D01F9C" w:rsidRDefault="00B80D70" w:rsidP="001A113A">
      <w:pPr>
        <w:pStyle w:val="Heading2"/>
      </w:pPr>
      <w:r w:rsidRPr="00D01F9C">
        <w:t>Introduction: Why Student Mental Health Matters</w:t>
      </w:r>
    </w:p>
    <w:p w14:paraId="2FF7105B" w14:textId="7E6E2392" w:rsidR="00D01F9C" w:rsidRPr="00D01F9C" w:rsidRDefault="00D01F9C" w:rsidP="00D01F9C">
      <w:r w:rsidRPr="00D01F9C">
        <w:t>The current situation of university students is a concern, as they are struggling with academic stress, financial hardship, and social acclimatisation that makes them anxious and depressed</w:t>
      </w:r>
      <w:r w:rsidR="009C041F">
        <w:t xml:space="preserve"> (</w:t>
      </w:r>
      <w:r w:rsidR="009C041F" w:rsidRPr="005624A9">
        <w:t>Oliveira</w:t>
      </w:r>
      <w:r w:rsidR="009C041F">
        <w:t xml:space="preserve"> </w:t>
      </w:r>
      <w:r w:rsidR="009C041F" w:rsidRPr="009C041F">
        <w:rPr>
          <w:i/>
          <w:iCs/>
        </w:rPr>
        <w:t>et al.,</w:t>
      </w:r>
      <w:r w:rsidR="009C041F">
        <w:t xml:space="preserve"> 2021)</w:t>
      </w:r>
      <w:r w:rsidRPr="00D01F9C">
        <w:t xml:space="preserve">. The current UK and international evidence </w:t>
      </w:r>
      <w:proofErr w:type="gramStart"/>
      <w:r w:rsidRPr="00D01F9C">
        <w:t>indicates</w:t>
      </w:r>
      <w:proofErr w:type="gramEnd"/>
      <w:r w:rsidRPr="00D01F9C">
        <w:t xml:space="preserve"> an increase in psychological distress in students, and underscores the need for easily accessible mental health support, </w:t>
      </w:r>
      <w:r w:rsidR="001A113A">
        <w:t xml:space="preserve">and </w:t>
      </w:r>
      <w:r w:rsidRPr="00D01F9C">
        <w:t>traditional healthcare provision</w:t>
      </w:r>
      <w:r w:rsidR="009C041F">
        <w:t xml:space="preserve"> (</w:t>
      </w:r>
      <w:r w:rsidR="009C041F" w:rsidRPr="005624A9">
        <w:t>Litvin</w:t>
      </w:r>
      <w:r w:rsidR="009C041F">
        <w:t xml:space="preserve"> </w:t>
      </w:r>
      <w:r w:rsidR="009C041F" w:rsidRPr="009C041F">
        <w:rPr>
          <w:i/>
          <w:iCs/>
        </w:rPr>
        <w:t>et al.,</w:t>
      </w:r>
      <w:r w:rsidR="009C041F">
        <w:t xml:space="preserve"> 2023)</w:t>
      </w:r>
      <w:r w:rsidRPr="00D01F9C">
        <w:t>.</w:t>
      </w:r>
    </w:p>
    <w:p w14:paraId="343B3825" w14:textId="77777777" w:rsidR="00D01F9C" w:rsidRPr="00D01F9C" w:rsidRDefault="00D01F9C" w:rsidP="001A113A">
      <w:pPr>
        <w:pStyle w:val="Heading2"/>
      </w:pPr>
      <w:r w:rsidRPr="00D01F9C">
        <w:t>Existing Digital Technologies</w:t>
      </w:r>
    </w:p>
    <w:p w14:paraId="5EE5A90C" w14:textId="41942AD8" w:rsidR="00D01F9C" w:rsidRPr="00D01F9C" w:rsidRDefault="00D01F9C" w:rsidP="00D01F9C">
      <w:r w:rsidRPr="00D01F9C">
        <w:t>Headspace, Calm and NHS Every Mind Matters are just a few of the most popular digital mental health technologies available</w:t>
      </w:r>
      <w:r w:rsidR="00ED3437">
        <w:t xml:space="preserve"> (</w:t>
      </w:r>
      <w:r w:rsidR="00ED3437" w:rsidRPr="00C9272D">
        <w:t>Watkins</w:t>
      </w:r>
      <w:r w:rsidR="00ED3437">
        <w:t xml:space="preserve"> </w:t>
      </w:r>
      <w:r w:rsidR="00ED3437" w:rsidRPr="00ED3437">
        <w:rPr>
          <w:i/>
          <w:iCs/>
        </w:rPr>
        <w:t>et al.,</w:t>
      </w:r>
      <w:r w:rsidR="00ED3437">
        <w:t xml:space="preserve"> 2025)</w:t>
      </w:r>
      <w:r w:rsidRPr="00D01F9C">
        <w:t>. Guided meditation, mindfulness exercises, and stress reduction programmes are available from Headspace. Calm is devoted to relaxing, enhancing sleep, breathing workouts and meditation. Advice, personalised action plans and wellbeing resources from the National Health Service are available, which have been evidence-based and offered as self-help</w:t>
      </w:r>
      <w:r w:rsidR="00ED3437">
        <w:t xml:space="preserve"> (</w:t>
      </w:r>
      <w:r w:rsidR="00ED3437" w:rsidRPr="00C9272D">
        <w:t>Lambert</w:t>
      </w:r>
      <w:r w:rsidR="00ED3437">
        <w:t xml:space="preserve"> </w:t>
      </w:r>
      <w:r w:rsidR="00ED3437" w:rsidRPr="00ED3437">
        <w:rPr>
          <w:i/>
          <w:iCs/>
        </w:rPr>
        <w:t>et al.,</w:t>
      </w:r>
      <w:r w:rsidR="00ED3437">
        <w:t xml:space="preserve"> 2025)</w:t>
      </w:r>
      <w:r w:rsidRPr="00D01F9C">
        <w:t>. These two apps are a big part of mental health assistance for students.</w:t>
      </w:r>
    </w:p>
    <w:p w14:paraId="2B9327BF" w14:textId="178F86DB" w:rsidR="00D01F9C" w:rsidRPr="001A113A" w:rsidRDefault="001A113A" w:rsidP="001A113A">
      <w:pPr>
        <w:pStyle w:val="Heading2"/>
      </w:pPr>
      <w:r w:rsidRPr="001A113A">
        <w:t>How the Technology Promotes Mental Health</w:t>
      </w:r>
    </w:p>
    <w:p w14:paraId="4768A3ED" w14:textId="43C1CB9B" w:rsidR="00D01F9C" w:rsidRPr="00D01F9C" w:rsidRDefault="00D01F9C" w:rsidP="00D01F9C">
      <w:r w:rsidRPr="00D01F9C">
        <w:t>The applications encourage good health by working on mindfulness and meditation, the use of cognitive behavioural therapy techniques, stress management, sleep improvement and some real-life self-help advice</w:t>
      </w:r>
      <w:r w:rsidR="00862881">
        <w:t xml:space="preserve"> (</w:t>
      </w:r>
      <w:r w:rsidR="00862881" w:rsidRPr="005624A9">
        <w:t>Nielsen and Sahay</w:t>
      </w:r>
      <w:r w:rsidR="00862881">
        <w:t>, 2022)</w:t>
      </w:r>
      <w:r w:rsidRPr="00D01F9C">
        <w:t>. Its regular use enables users to acquire more health-oriented coping strategies, decrease stress, increase emotional resilience and boost psychological wellbeing. A study has found that digital mental health measures can decrease mild to moderate symptoms of anxiety and depression in college students</w:t>
      </w:r>
      <w:r w:rsidR="005902C4">
        <w:t xml:space="preserve"> (</w:t>
      </w:r>
      <w:r w:rsidR="005902C4" w:rsidRPr="00C9272D">
        <w:t>Chandler</w:t>
      </w:r>
      <w:r w:rsidR="005902C4">
        <w:t>, 2023)</w:t>
      </w:r>
      <w:r w:rsidRPr="00D01F9C">
        <w:t>.</w:t>
      </w:r>
    </w:p>
    <w:p w14:paraId="14659743" w14:textId="77777777" w:rsidR="00D01F9C" w:rsidRPr="00D01F9C" w:rsidRDefault="00D01F9C" w:rsidP="001A113A">
      <w:pPr>
        <w:pStyle w:val="Heading2"/>
      </w:pPr>
      <w:r w:rsidRPr="00D01F9C">
        <w:t>Critical Discussion</w:t>
      </w:r>
    </w:p>
    <w:p w14:paraId="1868A8DA" w14:textId="2F00F38F" w:rsidR="00D01F9C" w:rsidRPr="00D01F9C" w:rsidRDefault="00D01F9C" w:rsidP="00D01F9C">
      <w:r w:rsidRPr="00D01F9C">
        <w:t>These technologies provide accessibility, cost-effectiveness, continuous service hours, privacy and anonymity, plus evidence-based support for self-management</w:t>
      </w:r>
      <w:r w:rsidR="005902C4">
        <w:t xml:space="preserve"> (</w:t>
      </w:r>
      <w:r w:rsidR="005902C4" w:rsidRPr="00C9272D">
        <w:t>Madrid‐</w:t>
      </w:r>
      <w:proofErr w:type="spellStart"/>
      <w:r w:rsidR="005902C4" w:rsidRPr="00C9272D">
        <w:t>Cagigal</w:t>
      </w:r>
      <w:proofErr w:type="spellEnd"/>
      <w:r w:rsidR="005902C4">
        <w:t xml:space="preserve"> </w:t>
      </w:r>
      <w:r w:rsidR="005902C4" w:rsidRPr="005902C4">
        <w:rPr>
          <w:i/>
          <w:iCs/>
        </w:rPr>
        <w:t>et al.,</w:t>
      </w:r>
      <w:r w:rsidR="005902C4">
        <w:t xml:space="preserve"> 2025)</w:t>
      </w:r>
      <w:r w:rsidRPr="00D01F9C">
        <w:t xml:space="preserve">. Yet there is a lack of sustained engagement, digital inequalities that can prevent some students from being able to access resources and a lack of scope for personalisation to support social and complex mental health issues. </w:t>
      </w:r>
    </w:p>
    <w:p w14:paraId="02227FED" w14:textId="77777777" w:rsidR="00D01F9C" w:rsidRPr="00D01F9C" w:rsidRDefault="00D01F9C" w:rsidP="001A113A">
      <w:pPr>
        <w:pStyle w:val="Heading2"/>
      </w:pPr>
      <w:r w:rsidRPr="00D01F9C">
        <w:lastRenderedPageBreak/>
        <w:t>Recommendations and Conclusion</w:t>
      </w:r>
    </w:p>
    <w:p w14:paraId="4753EF2D" w14:textId="77777777" w:rsidR="005902C4" w:rsidRDefault="00D01F9C" w:rsidP="00D01F9C">
      <w:r w:rsidRPr="00D01F9C">
        <w:t>The improvements to come should go towards boosting AI personalisation, integration of the college with university counselling services, hybrid professional support, better crisis intervention, greater accessibility and more rigorous data protection</w:t>
      </w:r>
      <w:r w:rsidR="005902C4">
        <w:t xml:space="preserve"> (</w:t>
      </w:r>
      <w:r w:rsidR="005902C4" w:rsidRPr="00C9272D">
        <w:t xml:space="preserve">Eylem-van </w:t>
      </w:r>
      <w:proofErr w:type="spellStart"/>
      <w:r w:rsidR="005902C4" w:rsidRPr="00C9272D">
        <w:t>Bergeijk</w:t>
      </w:r>
      <w:proofErr w:type="spellEnd"/>
      <w:r w:rsidR="005902C4">
        <w:t xml:space="preserve"> </w:t>
      </w:r>
      <w:r w:rsidR="005902C4" w:rsidRPr="005902C4">
        <w:rPr>
          <w:i/>
          <w:iCs/>
        </w:rPr>
        <w:t>et al.,</w:t>
      </w:r>
      <w:r w:rsidR="005902C4">
        <w:t xml:space="preserve"> 2025)</w:t>
      </w:r>
      <w:r w:rsidRPr="00D01F9C">
        <w:t xml:space="preserve">. Additionally, universities ought to create clear referral channels to ensure that the student gets timely intervention from professionals when symptoms persist, get worse, or are accompanied by increased risks. </w:t>
      </w:r>
    </w:p>
    <w:p w14:paraId="00925A94" w14:textId="77FD3129" w:rsidR="00D01F9C" w:rsidRPr="00D01F9C" w:rsidRDefault="00D01F9C" w:rsidP="00D01F9C">
      <w:r w:rsidRPr="00D01F9C">
        <w:t>Mental health apps are good additions to existing support services, although there may be scope for improvement with engagement, personalisation, privacy, and integration into clinical care to maximise their potential going forward in supporting student wellbeing.</w:t>
      </w:r>
    </w:p>
    <w:p w14:paraId="21725848" w14:textId="77777777" w:rsidR="00D01F9C" w:rsidRPr="00D01F9C" w:rsidRDefault="00D01F9C">
      <w:pPr>
        <w:spacing w:line="259" w:lineRule="auto"/>
        <w:jc w:val="left"/>
      </w:pPr>
      <w:r w:rsidRPr="00D01F9C">
        <w:br w:type="page"/>
      </w:r>
    </w:p>
    <w:p w14:paraId="4067B839" w14:textId="48330F9F" w:rsidR="00D01F9C" w:rsidRPr="00D01F9C" w:rsidRDefault="00D01F9C" w:rsidP="001A113A">
      <w:pPr>
        <w:pStyle w:val="Heading1"/>
      </w:pPr>
      <w:r w:rsidRPr="00D01F9C">
        <w:lastRenderedPageBreak/>
        <w:t>Blog 2</w:t>
      </w:r>
      <w:r w:rsidR="001A113A">
        <w:t xml:space="preserve">: </w:t>
      </w:r>
      <w:r w:rsidR="001A113A" w:rsidRPr="00D01F9C">
        <w:t>Mind</w:t>
      </w:r>
      <w:r w:rsidR="005212DE">
        <w:t xml:space="preserve"> </w:t>
      </w:r>
      <w:r w:rsidR="001A113A" w:rsidRPr="00D01F9C">
        <w:t>Care AI: The Future in Student Mental Health Support</w:t>
      </w:r>
    </w:p>
    <w:p w14:paraId="4849484A" w14:textId="48D06831" w:rsidR="00D01F9C" w:rsidRPr="00D01F9C" w:rsidRDefault="001A113A" w:rsidP="001A113A">
      <w:pPr>
        <w:pStyle w:val="Heading2"/>
      </w:pPr>
      <w:r w:rsidRPr="00D01F9C">
        <w:t>Introduction</w:t>
      </w:r>
      <w:r>
        <w:t>:</w:t>
      </w:r>
      <w:r w:rsidRPr="00D01F9C">
        <w:t xml:space="preserve"> </w:t>
      </w:r>
      <w:r w:rsidR="00D01F9C" w:rsidRPr="00D01F9C">
        <w:t xml:space="preserve">The Public Health Challenge </w:t>
      </w:r>
    </w:p>
    <w:p w14:paraId="3E671748" w14:textId="31862582" w:rsidR="00D01F9C" w:rsidRPr="00D01F9C" w:rsidRDefault="00D01F9C" w:rsidP="00D01F9C">
      <w:r w:rsidRPr="00D01F9C">
        <w:t>Academic demands, financial strain and loneliness are driving up student anxiety and depression in universities. While there are several useful mental health apps available, many cannot monitor an individual's progress, ease identification of signals of concern, or interface directly with services</w:t>
      </w:r>
      <w:r w:rsidR="00D47EE2">
        <w:t xml:space="preserve"> (</w:t>
      </w:r>
      <w:r w:rsidR="00D47EE2" w:rsidRPr="00C9272D">
        <w:t>Saravanan</w:t>
      </w:r>
      <w:r w:rsidR="00D47EE2">
        <w:t xml:space="preserve"> </w:t>
      </w:r>
      <w:r w:rsidR="00D47EE2" w:rsidRPr="00D47EE2">
        <w:rPr>
          <w:i/>
          <w:iCs/>
        </w:rPr>
        <w:t>et al.,</w:t>
      </w:r>
      <w:r w:rsidR="00D47EE2">
        <w:t xml:space="preserve"> 2026)</w:t>
      </w:r>
      <w:r w:rsidRPr="00D01F9C">
        <w:t>. Evidence points to the need for clever digital health technologies to provide proactive, accessible and tailored mental health promotion in the face of increasing psychological pressures in the lives of students.</w:t>
      </w:r>
    </w:p>
    <w:p w14:paraId="13F4ED64" w14:textId="77777777" w:rsidR="00D01F9C" w:rsidRPr="00D01F9C" w:rsidRDefault="00D01F9C" w:rsidP="001A113A">
      <w:pPr>
        <w:pStyle w:val="Heading2"/>
      </w:pPr>
      <w:r w:rsidRPr="00D01F9C">
        <w:t>Designed Digital Technology introduction</w:t>
      </w:r>
    </w:p>
    <w:p w14:paraId="3643CCB3" w14:textId="69EB12F6" w:rsidR="00D01F9C" w:rsidRPr="00D01F9C" w:rsidRDefault="00D01F9C" w:rsidP="00D01F9C">
      <w:r w:rsidRPr="00D01F9C">
        <w:t>Mind</w:t>
      </w:r>
      <w:r w:rsidR="005212DE">
        <w:t xml:space="preserve"> </w:t>
      </w:r>
      <w:r w:rsidRPr="00D01F9C">
        <w:t>Care AI is a cutting-edge mental health supportive tool tailored for university students. This provides an AI chatbot, daily mood prediction, voice emotion analysis, crisis detection, emergency alerts, peer support communities and tie-ups with the counselling centres of universities</w:t>
      </w:r>
      <w:r w:rsidR="00FE6DDA">
        <w:t xml:space="preserve"> (</w:t>
      </w:r>
      <w:r w:rsidR="00FE6DDA" w:rsidRPr="00615637">
        <w:t>Anvari</w:t>
      </w:r>
      <w:r w:rsidR="00FE6DDA">
        <w:t xml:space="preserve"> </w:t>
      </w:r>
      <w:r w:rsidR="00FE6DDA" w:rsidRPr="00FE6DDA">
        <w:rPr>
          <w:i/>
          <w:iCs/>
        </w:rPr>
        <w:t>et al.,</w:t>
      </w:r>
      <w:r w:rsidR="00FE6DDA">
        <w:t xml:space="preserve"> 2026)</w:t>
      </w:r>
      <w:r w:rsidRPr="00D01F9C">
        <w:t>. The chatbot delivers real-time interactions, and predictive analytics detect potential shifts in sentiment before issues become critical. Voice analysis identifies these distress signals, allowing timely action to be taken. Peer support provides an opportunity for shared experiences, while counselling integration will ensure professional support if needed</w:t>
      </w:r>
      <w:r w:rsidR="00FE6DDA">
        <w:t xml:space="preserve"> (</w:t>
      </w:r>
      <w:r w:rsidR="00FE6DDA" w:rsidRPr="00615637">
        <w:t>Kumar</w:t>
      </w:r>
      <w:r w:rsidR="00FE6DDA">
        <w:t xml:space="preserve"> </w:t>
      </w:r>
      <w:r w:rsidR="00FE6DDA" w:rsidRPr="00FE6DDA">
        <w:rPr>
          <w:i/>
          <w:iCs/>
        </w:rPr>
        <w:t>et al.,</w:t>
      </w:r>
      <w:r w:rsidR="00FE6DDA">
        <w:t xml:space="preserve"> 2026)</w:t>
      </w:r>
      <w:r w:rsidRPr="00D01F9C">
        <w:t>.</w:t>
      </w:r>
    </w:p>
    <w:p w14:paraId="6210D1C8" w14:textId="77777777" w:rsidR="00D01F9C" w:rsidRPr="00D01F9C" w:rsidRDefault="00D01F9C" w:rsidP="00D01F9C">
      <w:r w:rsidRPr="00D01F9C">
        <w:t>Include diagram for a simple system.</w:t>
      </w:r>
    </w:p>
    <w:p w14:paraId="3A4CCEEE" w14:textId="0CBE113D" w:rsidR="00D01F9C" w:rsidRPr="00D01F9C" w:rsidRDefault="001A113A" w:rsidP="001A113A">
      <w:pPr>
        <w:pStyle w:val="Heading2"/>
      </w:pPr>
      <w:r w:rsidRPr="001A113A">
        <w:t xml:space="preserve"> How the Technology Promotes Mental Health</w:t>
      </w:r>
    </w:p>
    <w:p w14:paraId="2FAB622B" w14:textId="7A435D27" w:rsidR="00D01F9C" w:rsidRPr="00D01F9C" w:rsidRDefault="00D01F9C" w:rsidP="00D01F9C">
      <w:r w:rsidRPr="00D01F9C">
        <w:t>The various elements of Mind</w:t>
      </w:r>
      <w:r w:rsidR="005212DE">
        <w:t xml:space="preserve"> </w:t>
      </w:r>
      <w:r w:rsidRPr="00D01F9C">
        <w:t>Care AI encourage health and wellbeing through daily mood tracking, personalised coping plans, early identification of emotional distress, automatic referrals to a university counsellor, friendly peer interaction, and behaviour change support</w:t>
      </w:r>
      <w:r w:rsidR="00937E8A">
        <w:t xml:space="preserve"> (</w:t>
      </w:r>
      <w:r w:rsidR="00937E8A" w:rsidRPr="00EA125E">
        <w:t>Singh</w:t>
      </w:r>
      <w:r w:rsidR="00937E8A">
        <w:t xml:space="preserve"> </w:t>
      </w:r>
      <w:r w:rsidR="00937E8A" w:rsidRPr="00937E8A">
        <w:rPr>
          <w:i/>
          <w:iCs/>
        </w:rPr>
        <w:t>et al.,</w:t>
      </w:r>
      <w:r w:rsidR="00937E8A">
        <w:t xml:space="preserve"> 2025)</w:t>
      </w:r>
      <w:r w:rsidRPr="00D01F9C">
        <w:t xml:space="preserve">. </w:t>
      </w:r>
    </w:p>
    <w:p w14:paraId="5CE1E010" w14:textId="697FFA77" w:rsidR="00D01F9C" w:rsidRPr="00D01F9C" w:rsidRDefault="00D01F9C" w:rsidP="001A113A">
      <w:pPr>
        <w:pStyle w:val="Heading2"/>
      </w:pPr>
      <w:r w:rsidRPr="00D01F9C">
        <w:t>Critical Discussion</w:t>
      </w:r>
      <w:r w:rsidR="001A113A">
        <w:t>:</w:t>
      </w:r>
      <w:r w:rsidRPr="00D01F9C">
        <w:t xml:space="preserve"> </w:t>
      </w:r>
      <w:r w:rsidR="001A113A">
        <w:t>B</w:t>
      </w:r>
      <w:r w:rsidRPr="00D01F9C">
        <w:t>enefits and challenges</w:t>
      </w:r>
    </w:p>
    <w:p w14:paraId="605DBAD9" w14:textId="05598FB1" w:rsidR="00D01F9C" w:rsidRPr="00D01F9C" w:rsidRDefault="00D01F9C" w:rsidP="00D01F9C">
      <w:r w:rsidRPr="00D01F9C">
        <w:t>Mind</w:t>
      </w:r>
      <w:r w:rsidR="005212DE">
        <w:t xml:space="preserve"> </w:t>
      </w:r>
      <w:r w:rsidRPr="00D01F9C">
        <w:t>Care AI holds the promise of delivering personalised interventions, early detection of risks, continuous monitoring, enhanced engagement, minimised stigma, quicker access to support, and efficient communication with university wellbeing services</w:t>
      </w:r>
      <w:r w:rsidR="00937E8A">
        <w:t xml:space="preserve"> (</w:t>
      </w:r>
      <w:r w:rsidR="00937E8A" w:rsidRPr="00EA125E">
        <w:t>Shukla</w:t>
      </w:r>
      <w:r w:rsidR="00937E8A">
        <w:t xml:space="preserve"> </w:t>
      </w:r>
      <w:r w:rsidR="00937E8A" w:rsidRPr="00937E8A">
        <w:rPr>
          <w:i/>
          <w:iCs/>
        </w:rPr>
        <w:t>et al.,</w:t>
      </w:r>
      <w:r w:rsidR="00937E8A">
        <w:t xml:space="preserve"> 2026)</w:t>
      </w:r>
      <w:r w:rsidRPr="00D01F9C">
        <w:t>. Concerns around ethical considerations such as AI bias, privacy protection, false crisis alerts, overreliance on automated systems, implementation costs, and clinical validation before the use of NLP in mainstream academic institutions are present.</w:t>
      </w:r>
    </w:p>
    <w:p w14:paraId="06D60C66" w14:textId="543F594E" w:rsidR="00D01F9C" w:rsidRPr="00D01F9C" w:rsidRDefault="00D01F9C" w:rsidP="001A113A">
      <w:pPr>
        <w:pStyle w:val="Heading2"/>
      </w:pPr>
      <w:r w:rsidRPr="00D01F9C">
        <w:lastRenderedPageBreak/>
        <w:t>Recommendations</w:t>
      </w:r>
      <w:r w:rsidR="001A113A">
        <w:t xml:space="preserve"> and </w:t>
      </w:r>
      <w:r w:rsidR="001A113A" w:rsidRPr="00D01F9C">
        <w:t>Conclusion</w:t>
      </w:r>
    </w:p>
    <w:p w14:paraId="5CA6584E" w14:textId="01EF4A82" w:rsidR="00D01F9C" w:rsidRPr="00D01F9C" w:rsidRDefault="00D01F9C" w:rsidP="00D01F9C">
      <w:r w:rsidRPr="00D01F9C">
        <w:t>Future developments should focus on advancing human oversight, robust data protection measures aligned with GDPR standards, periodic AI audits, thorough clinical validation, active student feedback, accessibility, and continuous monitoring to enhance AI safety, effectiveness, trust, and accessibility</w:t>
      </w:r>
      <w:r w:rsidR="00937E8A">
        <w:t xml:space="preserve"> (</w:t>
      </w:r>
      <w:r w:rsidR="00937E8A" w:rsidRPr="00EA125E">
        <w:t>Hoti</w:t>
      </w:r>
      <w:r w:rsidR="00937E8A">
        <w:t xml:space="preserve"> </w:t>
      </w:r>
      <w:r w:rsidR="00937E8A" w:rsidRPr="00937E8A">
        <w:rPr>
          <w:i/>
          <w:iCs/>
        </w:rPr>
        <w:t>et al.,</w:t>
      </w:r>
      <w:r w:rsidR="00937E8A">
        <w:t xml:space="preserve"> 2026)</w:t>
      </w:r>
      <w:r w:rsidRPr="00D01F9C">
        <w:t>.</w:t>
      </w:r>
    </w:p>
    <w:p w14:paraId="4E7139FC" w14:textId="57EA29C7" w:rsidR="00D01F9C" w:rsidRPr="00D01F9C" w:rsidRDefault="00D01F9C" w:rsidP="00D01F9C">
      <w:r w:rsidRPr="00D01F9C">
        <w:t>While Mind</w:t>
      </w:r>
      <w:r w:rsidR="005212DE">
        <w:t xml:space="preserve"> </w:t>
      </w:r>
      <w:r w:rsidRPr="00D01F9C">
        <w:t>Care AI shows great promise for the future of student mental health support that is intelligent and tailored to each student's needs, it also requires careful development, ethical oversight, and ongoing evaluation to ensure its ongoing impact and safety on public health.</w:t>
      </w:r>
    </w:p>
    <w:p w14:paraId="68CA45CC" w14:textId="77777777" w:rsidR="00D01F9C" w:rsidRPr="00D01F9C" w:rsidRDefault="00D01F9C" w:rsidP="00D01F9C"/>
    <w:p w14:paraId="786BF6AC" w14:textId="77777777" w:rsidR="00C943B8" w:rsidRPr="00D01F9C" w:rsidRDefault="00C943B8"/>
    <w:p w14:paraId="03E3D29F" w14:textId="77777777" w:rsidR="00C943B8" w:rsidRPr="00D01F9C" w:rsidRDefault="00C943B8"/>
    <w:p w14:paraId="50CD88A7" w14:textId="77777777" w:rsidR="00C943B8" w:rsidRPr="00D01F9C" w:rsidRDefault="00C943B8"/>
    <w:p w14:paraId="3CE4E0AB" w14:textId="77777777" w:rsidR="00C943B8" w:rsidRPr="00D01F9C" w:rsidRDefault="00C943B8"/>
    <w:p w14:paraId="15DC9390" w14:textId="540A1F50" w:rsidR="00937E8A" w:rsidRDefault="00937E8A">
      <w:pPr>
        <w:spacing w:line="259" w:lineRule="auto"/>
        <w:jc w:val="left"/>
        <w:rPr>
          <w:lang w:val="en-US"/>
        </w:rPr>
      </w:pPr>
      <w:r>
        <w:rPr>
          <w:lang w:val="en-US"/>
        </w:rPr>
        <w:br w:type="page"/>
      </w:r>
    </w:p>
    <w:p w14:paraId="236021D9" w14:textId="3F9C2F41" w:rsidR="00C943B8" w:rsidRDefault="00937E8A" w:rsidP="00937E8A">
      <w:pPr>
        <w:pStyle w:val="Heading1"/>
        <w:rPr>
          <w:lang w:val="en-US"/>
        </w:rPr>
      </w:pPr>
      <w:r>
        <w:rPr>
          <w:lang w:val="en-US"/>
        </w:rPr>
        <w:lastRenderedPageBreak/>
        <w:t xml:space="preserve">References </w:t>
      </w:r>
    </w:p>
    <w:p w14:paraId="3E618CED" w14:textId="77777777" w:rsidR="004C5B94" w:rsidRPr="004C5B94" w:rsidRDefault="004C5B94" w:rsidP="004C5B94">
      <w:pPr>
        <w:rPr>
          <w:b/>
          <w:bCs/>
        </w:rPr>
      </w:pPr>
      <w:r w:rsidRPr="004C5B94">
        <w:rPr>
          <w:b/>
          <w:bCs/>
        </w:rPr>
        <w:t>Blog 1</w:t>
      </w:r>
    </w:p>
    <w:p w14:paraId="3F6828DA" w14:textId="23BD9C32" w:rsidR="004C5B94" w:rsidRDefault="004C5B94" w:rsidP="004C5B94">
      <w:r w:rsidRPr="00C9272D">
        <w:t xml:space="preserve">Chandler, L. </w:t>
      </w:r>
      <w:r>
        <w:t>(</w:t>
      </w:r>
      <w:r w:rsidRPr="00C9272D">
        <w:t>2023</w:t>
      </w:r>
      <w:r>
        <w:t>)</w:t>
      </w:r>
      <w:r w:rsidRPr="00C9272D">
        <w:t>. </w:t>
      </w:r>
      <w:r w:rsidRPr="00EA125E">
        <w:rPr>
          <w:i/>
          <w:iCs/>
        </w:rPr>
        <w:t>Supporting the sleep and mental health of university students: empirical rationale, feasibility and barriers to developing and implementing digital self-monitoring interventions</w:t>
      </w:r>
      <w:r w:rsidRPr="00C9272D">
        <w:t xml:space="preserve"> (Doctoral dissertation, University of Warwick). </w:t>
      </w:r>
      <w:hyperlink r:id="rId8" w:history="1">
        <w:r w:rsidRPr="00FD0B61">
          <w:rPr>
            <w:rStyle w:val="Hyperlink"/>
          </w:rPr>
          <w:t>https://wrap.warwick.ac.uk/id/eprint/189386/</w:t>
        </w:r>
      </w:hyperlink>
      <w:r>
        <w:t xml:space="preserve"> </w:t>
      </w:r>
    </w:p>
    <w:p w14:paraId="19F41B59" w14:textId="15D61BC3" w:rsidR="004C5B94" w:rsidRPr="00C9272D" w:rsidRDefault="004C5B94" w:rsidP="004C5B94">
      <w:r w:rsidRPr="00C9272D">
        <w:t xml:space="preserve">Eylem-van </w:t>
      </w:r>
      <w:proofErr w:type="spellStart"/>
      <w:r w:rsidRPr="00C9272D">
        <w:t>Bergeijk</w:t>
      </w:r>
      <w:proofErr w:type="spellEnd"/>
      <w:r w:rsidRPr="00C9272D">
        <w:t xml:space="preserve">, O., Robinson, T., </w:t>
      </w:r>
      <w:proofErr w:type="spellStart"/>
      <w:r w:rsidRPr="00C9272D">
        <w:t>Manktelow</w:t>
      </w:r>
      <w:proofErr w:type="spellEnd"/>
      <w:r w:rsidRPr="00C9272D">
        <w:t xml:space="preserve">, M., </w:t>
      </w:r>
      <w:r w:rsidR="005212DE" w:rsidRPr="00C9272D">
        <w:t>Olympio’s</w:t>
      </w:r>
      <w:r w:rsidRPr="00C9272D">
        <w:t xml:space="preserve">, M., Poulter, S., Mane, P., Panagioti, M., Condell, J. and Leavey, G. </w:t>
      </w:r>
      <w:r w:rsidR="00A9573B">
        <w:t>(</w:t>
      </w:r>
      <w:r w:rsidRPr="00C9272D">
        <w:t>2025</w:t>
      </w:r>
      <w:r w:rsidR="00A9573B">
        <w:t>)</w:t>
      </w:r>
      <w:r w:rsidRPr="00C9272D">
        <w:t xml:space="preserve">. Cerina—Cognitive </w:t>
      </w:r>
      <w:r w:rsidR="005212DE" w:rsidRPr="00C9272D">
        <w:t>Behavioural</w:t>
      </w:r>
      <w:r w:rsidRPr="00C9272D">
        <w:t xml:space="preserve"> Therapy–Based Mobile App for Managing Generalized Anxiety Disorder Symptoms Among University Students: Results </w:t>
      </w:r>
      <w:proofErr w:type="gramStart"/>
      <w:r w:rsidRPr="00C9272D">
        <w:t>From</w:t>
      </w:r>
      <w:proofErr w:type="gramEnd"/>
      <w:r w:rsidRPr="00C9272D">
        <w:t xml:space="preserve"> a Pilot Feasibility Randomized Controlled Trial. </w:t>
      </w:r>
      <w:r w:rsidRPr="00EA125E">
        <w:rPr>
          <w:i/>
          <w:iCs/>
        </w:rPr>
        <w:t xml:space="preserve">JMIR mHealth and </w:t>
      </w:r>
      <w:proofErr w:type="spellStart"/>
      <w:r w:rsidRPr="00EA125E">
        <w:rPr>
          <w:i/>
          <w:iCs/>
        </w:rPr>
        <w:t>uHealth</w:t>
      </w:r>
      <w:proofErr w:type="spellEnd"/>
      <w:r w:rsidRPr="00C9272D">
        <w:t>, </w:t>
      </w:r>
      <w:r w:rsidRPr="00EA125E">
        <w:rPr>
          <w:i/>
          <w:iCs/>
        </w:rPr>
        <w:t>13</w:t>
      </w:r>
      <w:r w:rsidRPr="00C9272D">
        <w:t xml:space="preserve">, p.e70691. </w:t>
      </w:r>
      <w:hyperlink r:id="rId9" w:history="1">
        <w:r w:rsidRPr="00FD0B61">
          <w:rPr>
            <w:rStyle w:val="Hyperlink"/>
          </w:rPr>
          <w:t>https://mhealth.jmir.org/2025/1/e70691</w:t>
        </w:r>
      </w:hyperlink>
      <w:r>
        <w:t xml:space="preserve"> </w:t>
      </w:r>
    </w:p>
    <w:p w14:paraId="44C9EB3D" w14:textId="373B1ACE" w:rsidR="004C5B94" w:rsidRDefault="004C5B94" w:rsidP="004C5B94">
      <w:r w:rsidRPr="00C9272D">
        <w:t xml:space="preserve">Lambert, J., Loades, M., Marshall, N., Higson-Sweeney, N., Chan, S., Mahmud, A., Pile, V., Maity, A., Adam, H., Sung, B. and Luximon, M. </w:t>
      </w:r>
      <w:r w:rsidR="00A9573B">
        <w:t>(</w:t>
      </w:r>
      <w:r w:rsidRPr="00C9272D">
        <w:t>2025</w:t>
      </w:r>
      <w:r w:rsidR="00A9573B">
        <w:t>)</w:t>
      </w:r>
      <w:r w:rsidRPr="00C9272D">
        <w:t>. Investigating the Efficacy of the Web-Based Common Elements Toolbox (COMET) Single-Session Interventions in Improving UK University Student Well-Being: Randomized Controlled Trial. </w:t>
      </w:r>
      <w:r w:rsidRPr="00EA125E">
        <w:rPr>
          <w:i/>
          <w:iCs/>
        </w:rPr>
        <w:t>Journal of medical Internet research</w:t>
      </w:r>
      <w:r w:rsidRPr="00C9272D">
        <w:t>, </w:t>
      </w:r>
      <w:r w:rsidRPr="00EA125E">
        <w:rPr>
          <w:i/>
          <w:iCs/>
        </w:rPr>
        <w:t>27</w:t>
      </w:r>
      <w:r w:rsidRPr="00C9272D">
        <w:t xml:space="preserve">, p.e58164. </w:t>
      </w:r>
      <w:hyperlink r:id="rId10" w:history="1">
        <w:r w:rsidRPr="00FD0B61">
          <w:rPr>
            <w:rStyle w:val="Hyperlink"/>
          </w:rPr>
          <w:t>https://www.jmir.org/2025/1/e58164/</w:t>
        </w:r>
      </w:hyperlink>
    </w:p>
    <w:p w14:paraId="11526F0F" w14:textId="572ECEBB" w:rsidR="004C5B94" w:rsidRDefault="004C5B94" w:rsidP="004C5B94">
      <w:r w:rsidRPr="005624A9">
        <w:t xml:space="preserve">Litvin, S., Saunders, R., Jefferies, P., Seely, H., </w:t>
      </w:r>
      <w:proofErr w:type="spellStart"/>
      <w:r w:rsidRPr="005624A9">
        <w:t>Pössel</w:t>
      </w:r>
      <w:proofErr w:type="spellEnd"/>
      <w:r w:rsidRPr="005624A9">
        <w:t xml:space="preserve">, P. and Lüttke, S. </w:t>
      </w:r>
      <w:r w:rsidR="00A9573B">
        <w:t>(</w:t>
      </w:r>
      <w:r w:rsidRPr="005624A9">
        <w:t>2023</w:t>
      </w:r>
      <w:r w:rsidR="00A9573B">
        <w:t>)</w:t>
      </w:r>
      <w:r w:rsidRPr="005624A9">
        <w:t>. The impact of a gamified mobile mental health app (</w:t>
      </w:r>
      <w:proofErr w:type="spellStart"/>
      <w:r w:rsidRPr="005624A9">
        <w:t>eQuoo</w:t>
      </w:r>
      <w:proofErr w:type="spellEnd"/>
      <w:r w:rsidRPr="005624A9">
        <w:t>) on resilience and mental health in a student population: large-scale randomized controlled trial. </w:t>
      </w:r>
      <w:r w:rsidRPr="00EA125E">
        <w:rPr>
          <w:i/>
          <w:iCs/>
        </w:rPr>
        <w:t>JMIR Mental Health</w:t>
      </w:r>
      <w:r w:rsidRPr="005624A9">
        <w:t>, </w:t>
      </w:r>
      <w:r w:rsidRPr="00EA125E">
        <w:rPr>
          <w:i/>
          <w:iCs/>
        </w:rPr>
        <w:t>10</w:t>
      </w:r>
      <w:r w:rsidRPr="005624A9">
        <w:t xml:space="preserve">, p.e47285. </w:t>
      </w:r>
      <w:hyperlink r:id="rId11" w:history="1">
        <w:r w:rsidRPr="00FD0B61">
          <w:rPr>
            <w:rStyle w:val="Hyperlink"/>
          </w:rPr>
          <w:t>https://mental.jmir.org/2023/1/e47285</w:t>
        </w:r>
      </w:hyperlink>
    </w:p>
    <w:p w14:paraId="227B5B82" w14:textId="24B5D29C" w:rsidR="004C5B94" w:rsidRDefault="004C5B94" w:rsidP="004C5B94">
      <w:r w:rsidRPr="00C9272D">
        <w:t>Madrid‐</w:t>
      </w:r>
      <w:proofErr w:type="spellStart"/>
      <w:r w:rsidRPr="00C9272D">
        <w:t>Cagigal</w:t>
      </w:r>
      <w:proofErr w:type="spellEnd"/>
      <w:r w:rsidRPr="00C9272D">
        <w:t xml:space="preserve">, A., Kealy, C., Potts, C., Mulvenna, M.D., Byrne, M., Barry, M.M. and Donohoe, G. </w:t>
      </w:r>
      <w:r w:rsidR="00A9573B">
        <w:t>(</w:t>
      </w:r>
      <w:r w:rsidRPr="00C9272D">
        <w:t>2025</w:t>
      </w:r>
      <w:r w:rsidR="00A9573B">
        <w:t>)</w:t>
      </w:r>
      <w:r w:rsidRPr="00C9272D">
        <w:t>. Digital mental health interventions for university students with mental health difficulties: A systematic review and meta‐analysis. </w:t>
      </w:r>
      <w:r w:rsidRPr="00EA125E">
        <w:rPr>
          <w:i/>
          <w:iCs/>
        </w:rPr>
        <w:t>Early intervention in psychiatry</w:t>
      </w:r>
      <w:r w:rsidRPr="00C9272D">
        <w:t>, </w:t>
      </w:r>
      <w:r w:rsidRPr="00EA125E">
        <w:rPr>
          <w:i/>
          <w:iCs/>
        </w:rPr>
        <w:t>19</w:t>
      </w:r>
      <w:r w:rsidRPr="00C9272D">
        <w:t xml:space="preserve">(3), p.e70017. </w:t>
      </w:r>
      <w:hyperlink r:id="rId12" w:history="1">
        <w:r w:rsidRPr="00FD0B61">
          <w:rPr>
            <w:rStyle w:val="Hyperlink"/>
          </w:rPr>
          <w:t>https://onlinelibrary.wiley.com/doi/full/10.1111/eip.70017</w:t>
        </w:r>
      </w:hyperlink>
    </w:p>
    <w:p w14:paraId="71724185" w14:textId="2DA86268" w:rsidR="004C5B94" w:rsidRDefault="004C5B94" w:rsidP="004C5B94">
      <w:r w:rsidRPr="005624A9">
        <w:t xml:space="preserve">Nielsen, P. and Sahay, S. </w:t>
      </w:r>
      <w:r w:rsidR="00A9573B">
        <w:t>(</w:t>
      </w:r>
      <w:r w:rsidRPr="005624A9">
        <w:t>2022</w:t>
      </w:r>
      <w:r w:rsidR="00A9573B">
        <w:t>)</w:t>
      </w:r>
      <w:r w:rsidRPr="005624A9">
        <w:t>. A critical review of the role of technology and context in digital health research. </w:t>
      </w:r>
      <w:r w:rsidRPr="00EA125E">
        <w:rPr>
          <w:i/>
          <w:iCs/>
        </w:rPr>
        <w:t>Digital health</w:t>
      </w:r>
      <w:r w:rsidRPr="005624A9">
        <w:t>, </w:t>
      </w:r>
      <w:r w:rsidRPr="00EA125E">
        <w:rPr>
          <w:i/>
          <w:iCs/>
        </w:rPr>
        <w:t>8</w:t>
      </w:r>
      <w:r w:rsidRPr="005624A9">
        <w:t xml:space="preserve">, p.20552076221109554. </w:t>
      </w:r>
      <w:hyperlink r:id="rId13" w:history="1">
        <w:r w:rsidRPr="00FD0B61">
          <w:rPr>
            <w:rStyle w:val="Hyperlink"/>
          </w:rPr>
          <w:t>https://journals.sagepub.com/doi/abs/10.1177/20552076221109554?__cf_chl_tk=.vZCaLxt9P3ULlY5pewqWpJUZDMstcNrStzjh4JuTxw-1785138954-1.0.1.1-vWVyGXawTNf2rCypJfxa8inn1BKh6vRlUWnxQZoVIxE</w:t>
        </w:r>
      </w:hyperlink>
    </w:p>
    <w:p w14:paraId="47488D77" w14:textId="63324026" w:rsidR="004C5B94" w:rsidRDefault="004C5B94" w:rsidP="004C5B94">
      <w:r w:rsidRPr="005624A9">
        <w:lastRenderedPageBreak/>
        <w:t xml:space="preserve">Oliveira, C., Pereira, A., </w:t>
      </w:r>
      <w:proofErr w:type="spellStart"/>
      <w:r w:rsidRPr="005624A9">
        <w:t>Vagos</w:t>
      </w:r>
      <w:proofErr w:type="spellEnd"/>
      <w:r w:rsidRPr="005624A9">
        <w:t xml:space="preserve">, P., Nóbrega, C., Gonçalves, J. and Afonso, B. </w:t>
      </w:r>
      <w:r w:rsidR="00A9573B">
        <w:t>(</w:t>
      </w:r>
      <w:r w:rsidRPr="005624A9">
        <w:t>2021</w:t>
      </w:r>
      <w:r w:rsidR="00A9573B">
        <w:t>)</w:t>
      </w:r>
      <w:r w:rsidRPr="005624A9">
        <w:t>. Effectiveness of mobile app-based psychological interventions for college students: a systematic review of the literature. </w:t>
      </w:r>
      <w:r w:rsidRPr="00EA125E">
        <w:rPr>
          <w:i/>
          <w:iCs/>
        </w:rPr>
        <w:t>Frontiers in psychology</w:t>
      </w:r>
      <w:r w:rsidRPr="005624A9">
        <w:t>, </w:t>
      </w:r>
      <w:r w:rsidRPr="00EA125E">
        <w:rPr>
          <w:i/>
          <w:iCs/>
        </w:rPr>
        <w:t>12</w:t>
      </w:r>
      <w:r w:rsidRPr="005624A9">
        <w:t xml:space="preserve">, p.647606. </w:t>
      </w:r>
      <w:hyperlink r:id="rId14" w:history="1">
        <w:r w:rsidRPr="00FD0B61">
          <w:rPr>
            <w:rStyle w:val="Hyperlink"/>
          </w:rPr>
          <w:t>https://www.frontiersin.org/journals/psychology/articles/10.3389/fpsyg.2021.647606/full</w:t>
        </w:r>
      </w:hyperlink>
    </w:p>
    <w:p w14:paraId="4567FBB3" w14:textId="5862AD6E" w:rsidR="004C5B94" w:rsidRDefault="004C5B94" w:rsidP="004C5B94">
      <w:r w:rsidRPr="00C9272D">
        <w:t xml:space="preserve">Watkins, E.R., Phillips, D., Choueiri, H., Ford, A., Cook, H., Taylor, G. and Kessler, R.C. </w:t>
      </w:r>
      <w:r w:rsidR="00A9573B">
        <w:t>(</w:t>
      </w:r>
      <w:r w:rsidRPr="00C9272D">
        <w:t>2025</w:t>
      </w:r>
      <w:r w:rsidR="00A9573B">
        <w:t>)</w:t>
      </w:r>
      <w:r w:rsidRPr="00C9272D">
        <w:t xml:space="preserve">. A randomized controlled trial of Internet-delivered guided and unguided cognitive behaviour therapy for treating depression and anxiety in UK </w:t>
      </w:r>
      <w:proofErr w:type="gramStart"/>
      <w:r w:rsidRPr="00C9272D">
        <w:t>university</w:t>
      </w:r>
      <w:proofErr w:type="gramEnd"/>
      <w:r w:rsidRPr="00C9272D">
        <w:t xml:space="preserve"> students: study protocol for the Nurture-U Internet CBT trial. </w:t>
      </w:r>
      <w:r w:rsidRPr="00EA125E">
        <w:rPr>
          <w:i/>
          <w:iCs/>
        </w:rPr>
        <w:t>Trials</w:t>
      </w:r>
      <w:r w:rsidRPr="00C9272D">
        <w:t>, </w:t>
      </w:r>
      <w:r w:rsidRPr="00EA125E">
        <w:rPr>
          <w:i/>
          <w:iCs/>
        </w:rPr>
        <w:t>26</w:t>
      </w:r>
      <w:r w:rsidRPr="00C9272D">
        <w:t xml:space="preserve">(1), p.366. </w:t>
      </w:r>
      <w:hyperlink r:id="rId15" w:history="1">
        <w:r w:rsidRPr="00FD0B61">
          <w:rPr>
            <w:rStyle w:val="Hyperlink"/>
          </w:rPr>
          <w:t>https://link.springer.com/article/10.1186/s13063-025-09023-1</w:t>
        </w:r>
      </w:hyperlink>
    </w:p>
    <w:p w14:paraId="412FEA54" w14:textId="77777777" w:rsidR="004C5B94" w:rsidRPr="004C5B94" w:rsidRDefault="004C5B94" w:rsidP="004C5B94">
      <w:pPr>
        <w:rPr>
          <w:b/>
          <w:bCs/>
        </w:rPr>
      </w:pPr>
      <w:r w:rsidRPr="004C5B94">
        <w:rPr>
          <w:b/>
          <w:bCs/>
        </w:rPr>
        <w:t>Blog 2</w:t>
      </w:r>
    </w:p>
    <w:p w14:paraId="663D6C5C" w14:textId="76A6E1B7" w:rsidR="004C5B94" w:rsidRPr="00EA125E" w:rsidRDefault="004C5B94" w:rsidP="004C5B94">
      <w:pPr>
        <w:rPr>
          <w:lang w:val="en-US"/>
        </w:rPr>
      </w:pPr>
      <w:r w:rsidRPr="00615637">
        <w:t xml:space="preserve">Anvari, S.S., </w:t>
      </w:r>
      <w:proofErr w:type="spellStart"/>
      <w:r w:rsidRPr="00615637">
        <w:t>Ppali</w:t>
      </w:r>
      <w:proofErr w:type="spellEnd"/>
      <w:r w:rsidRPr="00615637">
        <w:t xml:space="preserve">, S., Garcia Hernandez, D.X. and Wehbe, R.R. </w:t>
      </w:r>
      <w:r w:rsidR="00CA71F1">
        <w:t>(</w:t>
      </w:r>
      <w:r w:rsidRPr="00615637">
        <w:t>2026, April</w:t>
      </w:r>
      <w:r w:rsidR="00CA71F1">
        <w:t>)</w:t>
      </w:r>
      <w:r w:rsidRPr="00615637">
        <w:t>. When your therapist is an algorithm: Understanding the role of ai in mental health mobile applications. In </w:t>
      </w:r>
      <w:r w:rsidRPr="00EA125E">
        <w:rPr>
          <w:i/>
          <w:iCs/>
        </w:rPr>
        <w:t>Proceedings of the 2026 CHI Conference on Human Factors in Computing Systems</w:t>
      </w:r>
      <w:r w:rsidRPr="00615637">
        <w:t xml:space="preserve"> (pp. 1-20). </w:t>
      </w:r>
      <w:hyperlink r:id="rId16" w:history="1">
        <w:r w:rsidRPr="00FD0B61">
          <w:rPr>
            <w:rStyle w:val="Hyperlink"/>
          </w:rPr>
          <w:t>https://dl.acm.org/doi/full/10.1145/3772318.3791326</w:t>
        </w:r>
      </w:hyperlink>
    </w:p>
    <w:p w14:paraId="5D72E913" w14:textId="77777777" w:rsidR="004C5B94" w:rsidRPr="00EA125E" w:rsidRDefault="004C5B94" w:rsidP="004C5B94">
      <w:pPr>
        <w:rPr>
          <w:lang w:val="en-US"/>
        </w:rPr>
      </w:pPr>
      <w:r w:rsidRPr="00EA125E">
        <w:t xml:space="preserve">Hoti, A., </w:t>
      </w:r>
      <w:proofErr w:type="spellStart"/>
      <w:r w:rsidRPr="00EA125E">
        <w:t>Qehaja</w:t>
      </w:r>
      <w:proofErr w:type="spellEnd"/>
      <w:r w:rsidRPr="00EA125E">
        <w:t xml:space="preserve">, D., </w:t>
      </w:r>
      <w:proofErr w:type="spellStart"/>
      <w:r w:rsidRPr="00EA125E">
        <w:t>Buçaj</w:t>
      </w:r>
      <w:proofErr w:type="spellEnd"/>
      <w:r w:rsidRPr="00EA125E">
        <w:t xml:space="preserve">, E. and </w:t>
      </w:r>
      <w:proofErr w:type="spellStart"/>
      <w:r w:rsidRPr="00EA125E">
        <w:t>Qehaja</w:t>
      </w:r>
      <w:proofErr w:type="spellEnd"/>
      <w:r w:rsidRPr="00EA125E">
        <w:t>-Keka, V., 2026. AI-Enhanced Auditing and Regulatory Compliance: Balancing Innovation with Accountability. In </w:t>
      </w:r>
      <w:r w:rsidRPr="00EA125E">
        <w:rPr>
          <w:i/>
          <w:iCs/>
        </w:rPr>
        <w:t>Regulation and Inclusivity in Finance and Accounting: Navigating Regulatory Frameworks and Technological Advancements</w:t>
      </w:r>
      <w:r w:rsidRPr="00EA125E">
        <w:t xml:space="preserve"> (pp. 423-445). Cham: Springer Nature Switzerland. </w:t>
      </w:r>
      <w:hyperlink r:id="rId17" w:history="1">
        <w:r w:rsidRPr="00FD0B61">
          <w:rPr>
            <w:rStyle w:val="Hyperlink"/>
          </w:rPr>
          <w:t>https://link.springer.com/chapter/10.1007/978-3-032-01677-5_19</w:t>
        </w:r>
      </w:hyperlink>
      <w:r>
        <w:t xml:space="preserve"> </w:t>
      </w:r>
    </w:p>
    <w:p w14:paraId="1C646E13" w14:textId="77777777" w:rsidR="004C5B94" w:rsidRPr="00EA125E" w:rsidRDefault="004C5B94" w:rsidP="004C5B94">
      <w:pPr>
        <w:rPr>
          <w:lang w:val="en-US"/>
        </w:rPr>
      </w:pPr>
      <w:r w:rsidRPr="00615637">
        <w:t xml:space="preserve">Kumar, J.L., Rao, T.M., Ganesh, V., Swetha, P. and Bathula, J., 2026. </w:t>
      </w:r>
      <w:proofErr w:type="spellStart"/>
      <w:r w:rsidRPr="00615637">
        <w:t>Mindcare</w:t>
      </w:r>
      <w:proofErr w:type="spellEnd"/>
      <w:r w:rsidRPr="00615637">
        <w:t xml:space="preserve"> AI: Transforming Mental Health Support with AI. </w:t>
      </w:r>
      <w:r w:rsidRPr="00EA125E">
        <w:rPr>
          <w:i/>
          <w:iCs/>
        </w:rPr>
        <w:t>International Journal of Preventive Medicine and Health (IJPMH)</w:t>
      </w:r>
      <w:r w:rsidRPr="00615637">
        <w:t>, </w:t>
      </w:r>
      <w:r w:rsidRPr="00EA125E">
        <w:rPr>
          <w:i/>
          <w:iCs/>
        </w:rPr>
        <w:t>6</w:t>
      </w:r>
      <w:r w:rsidRPr="00615637">
        <w:t xml:space="preserve">(3), pp.14-19. </w:t>
      </w:r>
      <w:hyperlink r:id="rId18" w:history="1">
        <w:r w:rsidRPr="00FD0B61">
          <w:rPr>
            <w:rStyle w:val="Hyperlink"/>
          </w:rPr>
          <w:t>https://www.journals.latticescipub.com/index.php/ijpmh/article/view/1190</w:t>
        </w:r>
      </w:hyperlink>
    </w:p>
    <w:p w14:paraId="53DF7F28" w14:textId="77777777" w:rsidR="004C5B94" w:rsidRPr="00EA125E" w:rsidRDefault="004C5B94" w:rsidP="004C5B94">
      <w:pPr>
        <w:rPr>
          <w:lang w:val="en-US"/>
        </w:rPr>
      </w:pPr>
      <w:r w:rsidRPr="00C9272D">
        <w:t>Saravanan, G., Dhivya, A., Singh, M.S.K., Kumar, M., Mohan, S. and Sivaraj, S., 2026, April. Smart Mental Health Management: Leveraging AI Chatbots and Digital Journals for Empathetic Interaction, Mood Trend Analysis, and Emotional Resilience. In </w:t>
      </w:r>
      <w:r w:rsidRPr="00EA125E">
        <w:rPr>
          <w:i/>
          <w:iCs/>
        </w:rPr>
        <w:t>2026 9th International Conference on Trends in Electronics and Informatics (ICOEI)</w:t>
      </w:r>
      <w:r w:rsidRPr="00C9272D">
        <w:t xml:space="preserve"> (pp. 700-707). IEEE. </w:t>
      </w:r>
      <w:hyperlink r:id="rId19" w:history="1">
        <w:r w:rsidRPr="00FD0B61">
          <w:rPr>
            <w:rStyle w:val="Hyperlink"/>
          </w:rPr>
          <w:t>https://ieeexplore.ieee.org/abstract/document/11541641</w:t>
        </w:r>
      </w:hyperlink>
    </w:p>
    <w:p w14:paraId="401DFA79" w14:textId="77777777" w:rsidR="004C5B94" w:rsidRPr="00EA125E" w:rsidRDefault="004C5B94" w:rsidP="004C5B94">
      <w:pPr>
        <w:rPr>
          <w:lang w:val="en-US"/>
        </w:rPr>
      </w:pPr>
      <w:r w:rsidRPr="00EA125E">
        <w:t xml:space="preserve">Shukla, S., Balaji, P., </w:t>
      </w:r>
      <w:proofErr w:type="spellStart"/>
      <w:r w:rsidRPr="00EA125E">
        <w:t>Ozsan</w:t>
      </w:r>
      <w:proofErr w:type="spellEnd"/>
      <w:r w:rsidRPr="00EA125E">
        <w:t xml:space="preserve"> McMillan, I., Arévalo Avalos, M.R., Nagra, H. and Dana, Z., 2026. Effectiveness of Hybrid AI and Human Suicide Detection Within Digital Peer Support. </w:t>
      </w:r>
      <w:r w:rsidRPr="00EA125E">
        <w:rPr>
          <w:i/>
          <w:iCs/>
        </w:rPr>
        <w:t>Journal of Clinical Medicine</w:t>
      </w:r>
      <w:r w:rsidRPr="00EA125E">
        <w:t>, </w:t>
      </w:r>
      <w:r w:rsidRPr="00EA125E">
        <w:rPr>
          <w:i/>
          <w:iCs/>
        </w:rPr>
        <w:t>15</w:t>
      </w:r>
      <w:r w:rsidRPr="00EA125E">
        <w:t xml:space="preserve">(5), p.1929. </w:t>
      </w:r>
      <w:hyperlink r:id="rId20" w:history="1">
        <w:r w:rsidRPr="00FD0B61">
          <w:rPr>
            <w:rStyle w:val="Hyperlink"/>
          </w:rPr>
          <w:t>https://www.mdpi.com/2077-0383/15/5/1929</w:t>
        </w:r>
      </w:hyperlink>
    </w:p>
    <w:p w14:paraId="591EBEBC" w14:textId="77777777" w:rsidR="004C5B94" w:rsidRPr="00EA125E" w:rsidRDefault="004C5B94" w:rsidP="004C5B94">
      <w:pPr>
        <w:rPr>
          <w:lang w:val="en-US"/>
        </w:rPr>
      </w:pPr>
      <w:r w:rsidRPr="00EA125E">
        <w:lastRenderedPageBreak/>
        <w:t xml:space="preserve">Singh, H.P., Singh, N., Trivedi, A., Panda, P.K., Chouhan, S., </w:t>
      </w:r>
      <w:proofErr w:type="spellStart"/>
      <w:r w:rsidRPr="00EA125E">
        <w:t>Bidua</w:t>
      </w:r>
      <w:proofErr w:type="spellEnd"/>
      <w:r w:rsidRPr="00EA125E">
        <w:t>, K. and Sharma, N., 2025, July. Development of Mental Health Prediction App for the Depression Assistance Based on AI Chatbot. In </w:t>
      </w:r>
      <w:r w:rsidRPr="00EA125E">
        <w:rPr>
          <w:i/>
          <w:iCs/>
        </w:rPr>
        <w:t>2025 International Conference on Engineering Innovations and Technologies (</w:t>
      </w:r>
      <w:proofErr w:type="spellStart"/>
      <w:r w:rsidRPr="00EA125E">
        <w:rPr>
          <w:i/>
          <w:iCs/>
        </w:rPr>
        <w:t>ICoEIT</w:t>
      </w:r>
      <w:proofErr w:type="spellEnd"/>
      <w:r w:rsidRPr="00EA125E">
        <w:rPr>
          <w:i/>
          <w:iCs/>
        </w:rPr>
        <w:t>)</w:t>
      </w:r>
      <w:r w:rsidRPr="00EA125E">
        <w:t xml:space="preserve"> (pp. 1369-1374). IEEE. </w:t>
      </w:r>
      <w:hyperlink r:id="rId21" w:history="1">
        <w:r w:rsidRPr="00FD0B61">
          <w:rPr>
            <w:rStyle w:val="Hyperlink"/>
          </w:rPr>
          <w:t>https://ieeexplore.ieee.org/abstract/document/11211786</w:t>
        </w:r>
      </w:hyperlink>
    </w:p>
    <w:p w14:paraId="1D395F84" w14:textId="77777777" w:rsidR="00937E8A" w:rsidRDefault="00937E8A">
      <w:pPr>
        <w:rPr>
          <w:lang w:val="en-US"/>
        </w:rPr>
      </w:pPr>
    </w:p>
    <w:p w14:paraId="1E8DDEC6" w14:textId="77777777" w:rsidR="00FD4525" w:rsidRDefault="00FD4525">
      <w:pPr>
        <w:rPr>
          <w:lang w:val="en-US"/>
        </w:rPr>
      </w:pPr>
    </w:p>
    <w:p w14:paraId="22D55692" w14:textId="77777777" w:rsidR="00FD4525" w:rsidRDefault="00FD4525">
      <w:pPr>
        <w:rPr>
          <w:lang w:val="en-US"/>
        </w:rPr>
      </w:pPr>
    </w:p>
    <w:sectPr w:rsidR="00FD4525" w:rsidSect="00C943B8">
      <w:headerReference w:type="default" r:id="rId2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E1288" w14:textId="77777777" w:rsidR="006A59A1" w:rsidRPr="00D01F9C" w:rsidRDefault="006A59A1" w:rsidP="00C943B8">
      <w:pPr>
        <w:spacing w:after="0" w:line="240" w:lineRule="auto"/>
      </w:pPr>
      <w:r w:rsidRPr="00D01F9C">
        <w:separator/>
      </w:r>
    </w:p>
  </w:endnote>
  <w:endnote w:type="continuationSeparator" w:id="0">
    <w:p w14:paraId="04A3943A" w14:textId="77777777" w:rsidR="006A59A1" w:rsidRPr="00D01F9C" w:rsidRDefault="006A59A1" w:rsidP="00C943B8">
      <w:pPr>
        <w:spacing w:after="0" w:line="240" w:lineRule="auto"/>
      </w:pPr>
      <w:r w:rsidRPr="00D01F9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0C8DB" w14:textId="77777777" w:rsidR="006A59A1" w:rsidRPr="00D01F9C" w:rsidRDefault="006A59A1" w:rsidP="00C943B8">
      <w:pPr>
        <w:spacing w:after="0" w:line="240" w:lineRule="auto"/>
      </w:pPr>
      <w:r w:rsidRPr="00D01F9C">
        <w:separator/>
      </w:r>
    </w:p>
  </w:footnote>
  <w:footnote w:type="continuationSeparator" w:id="0">
    <w:p w14:paraId="424D6810" w14:textId="77777777" w:rsidR="006A59A1" w:rsidRPr="00D01F9C" w:rsidRDefault="006A59A1" w:rsidP="00C943B8">
      <w:pPr>
        <w:spacing w:after="0" w:line="240" w:lineRule="auto"/>
      </w:pPr>
      <w:r w:rsidRPr="00D01F9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54010638"/>
      <w:docPartObj>
        <w:docPartGallery w:val="Page Numbers (Top of Page)"/>
        <w:docPartUnique/>
      </w:docPartObj>
    </w:sdtPr>
    <w:sdtEndPr>
      <w:rPr>
        <w:b/>
        <w:bCs/>
        <w:color w:val="auto"/>
        <w:spacing w:val="0"/>
      </w:rPr>
    </w:sdtEndPr>
    <w:sdtContent>
      <w:p w14:paraId="329AC51B" w14:textId="69FAC9F8" w:rsidR="00C943B8" w:rsidRPr="00D01F9C" w:rsidRDefault="00C943B8">
        <w:pPr>
          <w:pStyle w:val="Header"/>
          <w:pBdr>
            <w:bottom w:val="single" w:sz="4" w:space="1" w:color="D9D9D9" w:themeColor="background1" w:themeShade="D9"/>
          </w:pBdr>
          <w:jc w:val="right"/>
          <w:rPr>
            <w:b/>
            <w:bCs/>
          </w:rPr>
        </w:pPr>
        <w:r w:rsidRPr="00D01F9C">
          <w:rPr>
            <w:color w:val="7F7F7F" w:themeColor="background1" w:themeShade="7F"/>
            <w:spacing w:val="60"/>
          </w:rPr>
          <w:t>Page</w:t>
        </w:r>
        <w:r w:rsidRPr="00D01F9C">
          <w:t xml:space="preserve"> | </w:t>
        </w:r>
        <w:r w:rsidRPr="00D01F9C">
          <w:fldChar w:fldCharType="begin"/>
        </w:r>
        <w:r w:rsidRPr="00D01F9C">
          <w:instrText xml:space="preserve"> PAGE   \* MERGEFORMAT </w:instrText>
        </w:r>
        <w:r w:rsidRPr="00D01F9C">
          <w:fldChar w:fldCharType="separate"/>
        </w:r>
        <w:r w:rsidRPr="00D01F9C">
          <w:rPr>
            <w:b/>
            <w:bCs/>
          </w:rPr>
          <w:t>2</w:t>
        </w:r>
        <w:r w:rsidRPr="00D01F9C">
          <w:rPr>
            <w:b/>
            <w:bCs/>
          </w:rPr>
          <w:fldChar w:fldCharType="end"/>
        </w:r>
      </w:p>
    </w:sdtContent>
  </w:sdt>
  <w:p w14:paraId="1E98B415" w14:textId="77777777" w:rsidR="00C943B8" w:rsidRPr="00D01F9C" w:rsidRDefault="00C943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F66A2"/>
    <w:multiLevelType w:val="multilevel"/>
    <w:tmpl w:val="43EE7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22F96"/>
    <w:multiLevelType w:val="hybridMultilevel"/>
    <w:tmpl w:val="785000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68764756">
    <w:abstractNumId w:val="0"/>
  </w:num>
  <w:num w:numId="2" w16cid:durableId="1315992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B8"/>
    <w:rsid w:val="00005ED4"/>
    <w:rsid w:val="00042A51"/>
    <w:rsid w:val="000603BC"/>
    <w:rsid w:val="00093000"/>
    <w:rsid w:val="000A0311"/>
    <w:rsid w:val="000D2270"/>
    <w:rsid w:val="001103D2"/>
    <w:rsid w:val="00165006"/>
    <w:rsid w:val="00165DF6"/>
    <w:rsid w:val="00187379"/>
    <w:rsid w:val="001932E3"/>
    <w:rsid w:val="00195794"/>
    <w:rsid w:val="001A105B"/>
    <w:rsid w:val="001A113A"/>
    <w:rsid w:val="001A2916"/>
    <w:rsid w:val="00206115"/>
    <w:rsid w:val="00225291"/>
    <w:rsid w:val="00232179"/>
    <w:rsid w:val="00232CD7"/>
    <w:rsid w:val="00255853"/>
    <w:rsid w:val="00261665"/>
    <w:rsid w:val="00262836"/>
    <w:rsid w:val="00263B52"/>
    <w:rsid w:val="00277C68"/>
    <w:rsid w:val="00285C45"/>
    <w:rsid w:val="0028689F"/>
    <w:rsid w:val="00291E61"/>
    <w:rsid w:val="002A27F6"/>
    <w:rsid w:val="002A4D81"/>
    <w:rsid w:val="002B287F"/>
    <w:rsid w:val="002C5083"/>
    <w:rsid w:val="002C7073"/>
    <w:rsid w:val="002D278E"/>
    <w:rsid w:val="002D3F97"/>
    <w:rsid w:val="002D4D41"/>
    <w:rsid w:val="00300A9B"/>
    <w:rsid w:val="0031590C"/>
    <w:rsid w:val="00316F83"/>
    <w:rsid w:val="00342840"/>
    <w:rsid w:val="003655B0"/>
    <w:rsid w:val="0037760F"/>
    <w:rsid w:val="003A170D"/>
    <w:rsid w:val="003A569F"/>
    <w:rsid w:val="003D76EB"/>
    <w:rsid w:val="003E6CA3"/>
    <w:rsid w:val="00422ACA"/>
    <w:rsid w:val="00422D57"/>
    <w:rsid w:val="00424B4B"/>
    <w:rsid w:val="00453617"/>
    <w:rsid w:val="004628B2"/>
    <w:rsid w:val="00464F07"/>
    <w:rsid w:val="00482807"/>
    <w:rsid w:val="004943BE"/>
    <w:rsid w:val="004A016A"/>
    <w:rsid w:val="004A5301"/>
    <w:rsid w:val="004C51FF"/>
    <w:rsid w:val="004C5B94"/>
    <w:rsid w:val="004C7F4E"/>
    <w:rsid w:val="004D056B"/>
    <w:rsid w:val="004E06BC"/>
    <w:rsid w:val="005212DE"/>
    <w:rsid w:val="00540877"/>
    <w:rsid w:val="00552AEB"/>
    <w:rsid w:val="005553B0"/>
    <w:rsid w:val="00575723"/>
    <w:rsid w:val="00575EE6"/>
    <w:rsid w:val="005902C4"/>
    <w:rsid w:val="00597645"/>
    <w:rsid w:val="005A1B96"/>
    <w:rsid w:val="005B630A"/>
    <w:rsid w:val="005D524F"/>
    <w:rsid w:val="005E0433"/>
    <w:rsid w:val="00616153"/>
    <w:rsid w:val="0062330B"/>
    <w:rsid w:val="0062482C"/>
    <w:rsid w:val="00626647"/>
    <w:rsid w:val="00630837"/>
    <w:rsid w:val="006867A1"/>
    <w:rsid w:val="006A574E"/>
    <w:rsid w:val="006A59A1"/>
    <w:rsid w:val="006B0313"/>
    <w:rsid w:val="006F491C"/>
    <w:rsid w:val="007049EF"/>
    <w:rsid w:val="00707E3B"/>
    <w:rsid w:val="007508A6"/>
    <w:rsid w:val="00766E2F"/>
    <w:rsid w:val="007759F9"/>
    <w:rsid w:val="00777446"/>
    <w:rsid w:val="00780F51"/>
    <w:rsid w:val="00781BA0"/>
    <w:rsid w:val="00786F1E"/>
    <w:rsid w:val="007C3CF8"/>
    <w:rsid w:val="007C65D3"/>
    <w:rsid w:val="007C685B"/>
    <w:rsid w:val="007C72A0"/>
    <w:rsid w:val="007F421D"/>
    <w:rsid w:val="00815269"/>
    <w:rsid w:val="008332E5"/>
    <w:rsid w:val="00841D7F"/>
    <w:rsid w:val="00842FAA"/>
    <w:rsid w:val="00855C6C"/>
    <w:rsid w:val="00862881"/>
    <w:rsid w:val="008640C1"/>
    <w:rsid w:val="008839B8"/>
    <w:rsid w:val="008A7E12"/>
    <w:rsid w:val="008B4B35"/>
    <w:rsid w:val="008E5DCD"/>
    <w:rsid w:val="008E6687"/>
    <w:rsid w:val="00902B32"/>
    <w:rsid w:val="00933A46"/>
    <w:rsid w:val="00937E8A"/>
    <w:rsid w:val="009406D3"/>
    <w:rsid w:val="00944717"/>
    <w:rsid w:val="00952DC4"/>
    <w:rsid w:val="00961BD1"/>
    <w:rsid w:val="0096585A"/>
    <w:rsid w:val="0099426B"/>
    <w:rsid w:val="009A04AE"/>
    <w:rsid w:val="009C041F"/>
    <w:rsid w:val="009C32EC"/>
    <w:rsid w:val="009F4D82"/>
    <w:rsid w:val="00A31C81"/>
    <w:rsid w:val="00A37BDD"/>
    <w:rsid w:val="00A453D3"/>
    <w:rsid w:val="00A63BE7"/>
    <w:rsid w:val="00A73746"/>
    <w:rsid w:val="00A86EFF"/>
    <w:rsid w:val="00A9573B"/>
    <w:rsid w:val="00AA4C46"/>
    <w:rsid w:val="00AE2C00"/>
    <w:rsid w:val="00AF019A"/>
    <w:rsid w:val="00AF20A7"/>
    <w:rsid w:val="00AF3E96"/>
    <w:rsid w:val="00B13A14"/>
    <w:rsid w:val="00B317E6"/>
    <w:rsid w:val="00B43C98"/>
    <w:rsid w:val="00B51140"/>
    <w:rsid w:val="00B80D70"/>
    <w:rsid w:val="00B80DC6"/>
    <w:rsid w:val="00BC766B"/>
    <w:rsid w:val="00BE1F08"/>
    <w:rsid w:val="00BF3FAA"/>
    <w:rsid w:val="00C021D4"/>
    <w:rsid w:val="00C26B04"/>
    <w:rsid w:val="00C36099"/>
    <w:rsid w:val="00C4152F"/>
    <w:rsid w:val="00C55908"/>
    <w:rsid w:val="00C6396F"/>
    <w:rsid w:val="00C64DB1"/>
    <w:rsid w:val="00C7415F"/>
    <w:rsid w:val="00C7637D"/>
    <w:rsid w:val="00C943B8"/>
    <w:rsid w:val="00C97048"/>
    <w:rsid w:val="00CA17F2"/>
    <w:rsid w:val="00CA71F1"/>
    <w:rsid w:val="00CB3DCF"/>
    <w:rsid w:val="00CC190D"/>
    <w:rsid w:val="00CF4410"/>
    <w:rsid w:val="00D01F9C"/>
    <w:rsid w:val="00D149A5"/>
    <w:rsid w:val="00D308CB"/>
    <w:rsid w:val="00D30E4F"/>
    <w:rsid w:val="00D36900"/>
    <w:rsid w:val="00D37B22"/>
    <w:rsid w:val="00D47EE2"/>
    <w:rsid w:val="00D516E7"/>
    <w:rsid w:val="00D82721"/>
    <w:rsid w:val="00DA657F"/>
    <w:rsid w:val="00DB26DD"/>
    <w:rsid w:val="00DB29F4"/>
    <w:rsid w:val="00E02797"/>
    <w:rsid w:val="00E1098A"/>
    <w:rsid w:val="00E252CA"/>
    <w:rsid w:val="00E44B19"/>
    <w:rsid w:val="00E4718B"/>
    <w:rsid w:val="00E84E74"/>
    <w:rsid w:val="00ED3437"/>
    <w:rsid w:val="00EE2915"/>
    <w:rsid w:val="00F473C6"/>
    <w:rsid w:val="00F52D50"/>
    <w:rsid w:val="00F8009C"/>
    <w:rsid w:val="00F835F6"/>
    <w:rsid w:val="00F90AB3"/>
    <w:rsid w:val="00FA0CF3"/>
    <w:rsid w:val="00FC74F7"/>
    <w:rsid w:val="00FD39C9"/>
    <w:rsid w:val="00FD4525"/>
    <w:rsid w:val="00FE6DD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F0628"/>
  <w15:chartTrackingRefBased/>
  <w15:docId w15:val="{687E611D-FC1E-4A34-9572-749E6B15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09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43B8"/>
    <w:pPr>
      <w:keepNext/>
      <w:keepLines/>
      <w:spacing w:before="360" w:after="80" w:line="480" w:lineRule="auto"/>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C943B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C943B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43B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43B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943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43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43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43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3B8"/>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C943B8"/>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C943B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943B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C943B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C943B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943B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943B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943B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C94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3B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943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3B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943B8"/>
    <w:pPr>
      <w:spacing w:before="160"/>
      <w:jc w:val="center"/>
    </w:pPr>
    <w:rPr>
      <w:i/>
      <w:iCs/>
      <w:color w:val="404040" w:themeColor="text1" w:themeTint="BF"/>
    </w:rPr>
  </w:style>
  <w:style w:type="character" w:customStyle="1" w:styleId="QuoteChar">
    <w:name w:val="Quote Char"/>
    <w:basedOn w:val="DefaultParagraphFont"/>
    <w:link w:val="Quote"/>
    <w:uiPriority w:val="29"/>
    <w:rsid w:val="00C943B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C943B8"/>
    <w:pPr>
      <w:ind w:left="720"/>
      <w:contextualSpacing/>
    </w:pPr>
  </w:style>
  <w:style w:type="character" w:styleId="IntenseEmphasis">
    <w:name w:val="Intense Emphasis"/>
    <w:basedOn w:val="DefaultParagraphFont"/>
    <w:uiPriority w:val="21"/>
    <w:qFormat/>
    <w:rsid w:val="00C943B8"/>
    <w:rPr>
      <w:i/>
      <w:iCs/>
      <w:color w:val="2F5496" w:themeColor="accent1" w:themeShade="BF"/>
    </w:rPr>
  </w:style>
  <w:style w:type="paragraph" w:styleId="IntenseQuote">
    <w:name w:val="Intense Quote"/>
    <w:basedOn w:val="Normal"/>
    <w:next w:val="Normal"/>
    <w:link w:val="IntenseQuoteChar"/>
    <w:uiPriority w:val="30"/>
    <w:qFormat/>
    <w:rsid w:val="00C943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43B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C943B8"/>
    <w:rPr>
      <w:b/>
      <w:bCs/>
      <w:smallCaps/>
      <w:color w:val="2F5496" w:themeColor="accent1" w:themeShade="BF"/>
      <w:spacing w:val="5"/>
    </w:rPr>
  </w:style>
  <w:style w:type="paragraph" w:styleId="Header">
    <w:name w:val="header"/>
    <w:basedOn w:val="Normal"/>
    <w:link w:val="HeaderChar"/>
    <w:uiPriority w:val="99"/>
    <w:unhideWhenUsed/>
    <w:rsid w:val="00C94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3B8"/>
    <w:rPr>
      <w:rFonts w:ascii="Times New Roman" w:hAnsi="Times New Roman"/>
      <w:sz w:val="24"/>
      <w:lang w:val="en-GB"/>
    </w:rPr>
  </w:style>
  <w:style w:type="paragraph" w:styleId="Footer">
    <w:name w:val="footer"/>
    <w:basedOn w:val="Normal"/>
    <w:link w:val="FooterChar"/>
    <w:uiPriority w:val="99"/>
    <w:unhideWhenUsed/>
    <w:rsid w:val="00C94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3B8"/>
    <w:rPr>
      <w:rFonts w:ascii="Times New Roman" w:hAnsi="Times New Roman"/>
      <w:sz w:val="24"/>
      <w:lang w:val="en-GB"/>
    </w:rPr>
  </w:style>
  <w:style w:type="character" w:styleId="Hyperlink">
    <w:name w:val="Hyperlink"/>
    <w:basedOn w:val="DefaultParagraphFont"/>
    <w:uiPriority w:val="99"/>
    <w:unhideWhenUsed/>
    <w:rsid w:val="004C5B94"/>
    <w:rPr>
      <w:color w:val="0563C1" w:themeColor="hyperlink"/>
      <w:u w:val="single"/>
    </w:rPr>
  </w:style>
  <w:style w:type="paragraph" w:styleId="NormalWeb">
    <w:name w:val="Normal (Web)"/>
    <w:basedOn w:val="Normal"/>
    <w:uiPriority w:val="99"/>
    <w:semiHidden/>
    <w:unhideWhenUsed/>
    <w:rsid w:val="00FD4525"/>
    <w:pPr>
      <w:spacing w:before="100" w:beforeAutospacing="1" w:after="100" w:afterAutospacing="1" w:line="240" w:lineRule="auto"/>
      <w:jc w:val="left"/>
    </w:pPr>
    <w:rPr>
      <w:rFonts w:eastAsia="Times New Roman" w:cs="Times New Roman"/>
      <w:kern w:val="0"/>
      <w:szCs w:val="24"/>
      <w:lang w:val="en-IN" w:eastAsia="en-IN"/>
      <w14:ligatures w14:val="none"/>
    </w:rPr>
  </w:style>
  <w:style w:type="character" w:styleId="UnresolvedMention">
    <w:name w:val="Unresolved Mention"/>
    <w:basedOn w:val="DefaultParagraphFont"/>
    <w:uiPriority w:val="99"/>
    <w:semiHidden/>
    <w:unhideWhenUsed/>
    <w:rsid w:val="006308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ap.warwick.ac.uk/id/eprint/189386/" TargetMode="External"/><Relationship Id="rId13" Type="http://schemas.openxmlformats.org/officeDocument/2006/relationships/hyperlink" Target="https://journals.sagepub.com/doi/abs/10.1177/20552076221109554?__cf_chl_tk=.vZCaLxt9P3ULlY5pewqWpJUZDMstcNrStzjh4JuTxw-1785138954-1.0.1.1-vWVyGXawTNf2rCypJfxa8inn1BKh6vRlUWnxQZoVIxE" TargetMode="External"/><Relationship Id="rId18" Type="http://schemas.openxmlformats.org/officeDocument/2006/relationships/hyperlink" Target="https://www.journals.latticescipub.com/index.php/ijpmh/article/view/1190" TargetMode="External"/><Relationship Id="rId3" Type="http://schemas.openxmlformats.org/officeDocument/2006/relationships/settings" Target="settings.xml"/><Relationship Id="rId21" Type="http://schemas.openxmlformats.org/officeDocument/2006/relationships/hyperlink" Target="https://ieeexplore.ieee.org/abstract/document/11211786" TargetMode="External"/><Relationship Id="rId7" Type="http://schemas.openxmlformats.org/officeDocument/2006/relationships/image" Target="media/image1.png"/><Relationship Id="rId12" Type="http://schemas.openxmlformats.org/officeDocument/2006/relationships/hyperlink" Target="https://onlinelibrary.wiley.com/doi/full/10.1111/eip.70017" TargetMode="External"/><Relationship Id="rId17" Type="http://schemas.openxmlformats.org/officeDocument/2006/relationships/hyperlink" Target="https://link.springer.com/chapter/10.1007/978-3-032-01677-5_19" TargetMode="External"/><Relationship Id="rId2" Type="http://schemas.openxmlformats.org/officeDocument/2006/relationships/styles" Target="styles.xml"/><Relationship Id="rId16" Type="http://schemas.openxmlformats.org/officeDocument/2006/relationships/hyperlink" Target="https://dl.acm.org/doi/full/10.1145/3772318.3791326" TargetMode="External"/><Relationship Id="rId20" Type="http://schemas.openxmlformats.org/officeDocument/2006/relationships/hyperlink" Target="https://www.mdpi.com/2077-0383/15/5/19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ntal.jmir.org/2023/1/e4728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article/10.1186/s13063-025-09023-1" TargetMode="External"/><Relationship Id="rId23" Type="http://schemas.openxmlformats.org/officeDocument/2006/relationships/fontTable" Target="fontTable.xml"/><Relationship Id="rId10" Type="http://schemas.openxmlformats.org/officeDocument/2006/relationships/hyperlink" Target="https://www.jmir.org/2025/1/e58164/" TargetMode="External"/><Relationship Id="rId19" Type="http://schemas.openxmlformats.org/officeDocument/2006/relationships/hyperlink" Target="https://ieeexplore.ieee.org/abstract/document/11541641" TargetMode="External"/><Relationship Id="rId4" Type="http://schemas.openxmlformats.org/officeDocument/2006/relationships/webSettings" Target="webSettings.xml"/><Relationship Id="rId9" Type="http://schemas.openxmlformats.org/officeDocument/2006/relationships/hyperlink" Target="https://mhealth.jmir.org/2025/1/e70691" TargetMode="External"/><Relationship Id="rId14" Type="http://schemas.openxmlformats.org/officeDocument/2006/relationships/hyperlink" Target="https://www.frontiersin.org/journals/psychology/articles/10.3389/fpsyg.2021.647606/ful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1853</Words>
  <Characters>10563</Characters>
  <Application>Microsoft Office Word</Application>
  <DocSecurity>0</DocSecurity>
  <Lines>88</Lines>
  <Paragraphs>24</Paragraphs>
  <ScaleCrop>false</ScaleCrop>
  <Company/>
  <LinksUpToDate>false</LinksUpToDate>
  <CharactersWithSpaces>12392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sonali solanki</cp:lastModifiedBy>
  <cp:revision>2</cp:revision>
  <dcterms:created xsi:type="dcterms:W3CDTF">2026-07-27T23:03:00Z</dcterms:created>
  <dcterms:modified xsi:type="dcterms:W3CDTF">2026-07-27T23:06:00Z</dcterms:modified>
</cp:coreProperties>
</file>