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1025253812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  <w:sz w:val="24"/>
          <w:szCs w:val="24"/>
        </w:rPr>
      </w:sdtEndPr>
      <w:sdtContent>
        <w:p w14:paraId="5047BB7B" w14:textId="37D780B9" w:rsidR="007F0C24" w:rsidRDefault="007F0C24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FCA38DA" wp14:editId="2BF3BA4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7ABAF40482CB4491A5678FE8FF41AD3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AF03486" w14:textId="0B9A9E08" w:rsidR="007F0C24" w:rsidRDefault="00106244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Restaurant menu and concept</w:t>
              </w:r>
            </w:p>
          </w:sdtContent>
        </w:sdt>
        <w:sdt>
          <w:sdtPr>
            <w:rPr>
              <w:rFonts w:ascii="Times New Roman" w:hAnsi="Times New Roman" w:cs="Times New Roman"/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B7E5CD6AA59F445E9A0EE1F1CEE9186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C1BE687" w14:textId="24B726C1" w:rsidR="007F0C24" w:rsidRDefault="009748CF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rFonts w:ascii="Times New Roman" w:hAnsi="Times New Roman" w:cs="Times New Roman"/>
                  <w:color w:val="4472C4" w:themeColor="accent1"/>
                  <w:sz w:val="28"/>
                  <w:szCs w:val="28"/>
                </w:rPr>
                <w:t>Food &amp; Beverage Operations (BMIH4002)</w:t>
              </w:r>
            </w:p>
          </w:sdtContent>
        </w:sdt>
        <w:p w14:paraId="7567879B" w14:textId="77777777" w:rsidR="007F0C24" w:rsidRDefault="007F0C24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03DAFF3" wp14:editId="1993D0A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11-1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6248AC6" w14:textId="4D0B1974" w:rsidR="007F0C24" w:rsidRDefault="0010624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November 10, 2023</w:t>
                                    </w:r>
                                  </w:p>
                                </w:sdtContent>
                              </w:sdt>
                              <w:p w14:paraId="32ECAE10" w14:textId="0F54A1E3" w:rsidR="007F0C24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748CF">
                                      <w:rPr>
                                        <w:caps/>
                                        <w:color w:val="4472C4" w:themeColor="accent1"/>
                                      </w:rPr>
                                      <w:t>Florica ANAmaria ciuta 2243597</w:t>
                                    </w:r>
                                  </w:sdtContent>
                                </w:sdt>
                              </w:p>
                              <w:p w14:paraId="3CDE7760" w14:textId="07E85F14" w:rsidR="007F0C24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F0C24">
                                      <w:rPr>
                                        <w:color w:val="4472C4" w:themeColor="accent1"/>
                                      </w:rPr>
                                      <w:t xml:space="preserve">Teacher: </w:t>
                                    </w:r>
                                    <w:r w:rsidR="00106244">
                                      <w:rPr>
                                        <w:color w:val="4472C4" w:themeColor="accent1"/>
                                      </w:rPr>
                                      <w:t xml:space="preserve">Antoinette Milne </w:t>
                                    </w:r>
                                    <w:r w:rsidR="007F0C24">
                                      <w:rPr>
                                        <w:color w:val="4472C4" w:themeColor="accent1"/>
                                      </w:rPr>
                                      <w:t xml:space="preserve"> </w:t>
                                    </w:r>
                                  </w:sdtContent>
                                </w:sdt>
                                <w:r w:rsidR="00E75410">
                                  <w:rPr>
                                    <w:color w:val="4472C4" w:themeColor="accent1"/>
                                  </w:rPr>
                                  <w:t xml:space="preserve">                                          </w:t>
                                </w:r>
                                <w:r w:rsidR="00106244">
                                  <w:rPr>
                                    <w:color w:val="4472C4" w:themeColor="accent1"/>
                                  </w:rPr>
                                  <w:t>4</w:t>
                                </w:r>
                                <w:r w:rsidR="00E50EED">
                                  <w:rPr>
                                    <w:color w:val="4472C4" w:themeColor="accent1"/>
                                  </w:rPr>
                                  <w:t>0</w:t>
                                </w:r>
                                <w:r w:rsidR="00B014C7">
                                  <w:rPr>
                                    <w:color w:val="4472C4" w:themeColor="accent1"/>
                                  </w:rPr>
                                  <w:t>6</w:t>
                                </w:r>
                                <w:r w:rsidR="00E75410">
                                  <w:rPr>
                                    <w:color w:val="4472C4" w:themeColor="accent1"/>
                                  </w:rPr>
                                  <w:t xml:space="preserve"> Words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03DAFF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11-1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6248AC6" w14:textId="4D0B1974" w:rsidR="007F0C24" w:rsidRDefault="0010624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November 10, 2023</w:t>
                              </w:r>
                            </w:p>
                          </w:sdtContent>
                        </w:sdt>
                        <w:p w14:paraId="32ECAE10" w14:textId="0F54A1E3" w:rsidR="007F0C24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748CF">
                                <w:rPr>
                                  <w:caps/>
                                  <w:color w:val="4472C4" w:themeColor="accent1"/>
                                </w:rPr>
                                <w:t>Florica ANAmaria ciuta 2243597</w:t>
                              </w:r>
                            </w:sdtContent>
                          </w:sdt>
                        </w:p>
                        <w:p w14:paraId="3CDE7760" w14:textId="07E85F14" w:rsidR="007F0C24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7F0C24">
                                <w:rPr>
                                  <w:color w:val="4472C4" w:themeColor="accent1"/>
                                </w:rPr>
                                <w:t xml:space="preserve">Teacher: </w:t>
                              </w:r>
                              <w:r w:rsidR="00106244">
                                <w:rPr>
                                  <w:color w:val="4472C4" w:themeColor="accent1"/>
                                </w:rPr>
                                <w:t xml:space="preserve">Antoinette Milne </w:t>
                              </w:r>
                              <w:r w:rsidR="007F0C24">
                                <w:rPr>
                                  <w:color w:val="4472C4" w:themeColor="accent1"/>
                                </w:rPr>
                                <w:t xml:space="preserve"> </w:t>
                              </w:r>
                            </w:sdtContent>
                          </w:sdt>
                          <w:r w:rsidR="00E75410">
                            <w:rPr>
                              <w:color w:val="4472C4" w:themeColor="accent1"/>
                            </w:rPr>
                            <w:t xml:space="preserve">                                          </w:t>
                          </w:r>
                          <w:r w:rsidR="00106244">
                            <w:rPr>
                              <w:color w:val="4472C4" w:themeColor="accent1"/>
                            </w:rPr>
                            <w:t>4</w:t>
                          </w:r>
                          <w:r w:rsidR="00E50EED">
                            <w:rPr>
                              <w:color w:val="4472C4" w:themeColor="accent1"/>
                            </w:rPr>
                            <w:t>0</w:t>
                          </w:r>
                          <w:r w:rsidR="00B014C7">
                            <w:rPr>
                              <w:color w:val="4472C4" w:themeColor="accent1"/>
                            </w:rPr>
                            <w:t>6</w:t>
                          </w:r>
                          <w:r w:rsidR="00E75410">
                            <w:rPr>
                              <w:color w:val="4472C4" w:themeColor="accent1"/>
                            </w:rPr>
                            <w:t xml:space="preserve"> Words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56B936B1" wp14:editId="1A7406D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C2C1B19" w14:textId="6AB7F2D7" w:rsidR="007F0C24" w:rsidRDefault="007F0C24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28363027" w14:textId="77777777" w:rsidR="00106244" w:rsidRPr="00106244" w:rsidRDefault="00106244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  <w:r w:rsidRPr="00106244"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  <w:lastRenderedPageBreak/>
        <w:t xml:space="preserve">"Botanica" at Hotel Trinity encapsulates a dining ethos where the bounty of the earth meets the refinement of an à la carte experience. Conceived as a verdant haven within the bustling city, "Botanica" is more than a restaurant; it's a celebration of plant-based cuisine crafted for the health-conscious and those with an environmental conscience. </w:t>
      </w:r>
    </w:p>
    <w:p w14:paraId="41E208C2" w14:textId="77777777" w:rsidR="00106244" w:rsidRPr="00106244" w:rsidRDefault="00106244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</w:p>
    <w:p w14:paraId="1776C3FC" w14:textId="25BAC2DD" w:rsidR="00106244" w:rsidRPr="00106244" w:rsidRDefault="00106244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  <w:r w:rsidRPr="00106244"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  <w:t>This culinary concept is designed for guests who value the interconnectedness of well-being and planetary health, recognizing the importance of a diet rich in vegetables, grains, and legumes. Sophisticated diners, not all of whom are vegetarians, are increasingly drawn to creative, flavourful, and nutritious plant-based options that "Botanica" will specialize in (Clark, 2023).</w:t>
      </w:r>
    </w:p>
    <w:p w14:paraId="4249554A" w14:textId="77777777" w:rsidR="00106244" w:rsidRPr="00106244" w:rsidRDefault="00106244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</w:p>
    <w:p w14:paraId="1259E14F" w14:textId="5F967127" w:rsidR="00106244" w:rsidRPr="00106244" w:rsidRDefault="00106244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  <w:r w:rsidRPr="00106244"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  <w:t>The menu at "Botanica" will be a homage to the earth's natural flavours, showcasing the versatility and depth of plant-based ingredients. Signature dishes like the 'Garden Harvest' will offer a colourful assortment of seasonal vegetables, while the 'Global Greens Bowl' will feature a nutritious blend of grains dressed with international flavours, each dish presented as an à la carte choice for patrons to curate their dining experience (Adams &amp; White, 2022).</w:t>
      </w:r>
    </w:p>
    <w:p w14:paraId="1D255CFB" w14:textId="77777777" w:rsidR="00106244" w:rsidRPr="00106244" w:rsidRDefault="00106244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</w:p>
    <w:p w14:paraId="3D6CD563" w14:textId="77777777" w:rsidR="00106244" w:rsidRPr="00106244" w:rsidRDefault="00106244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  <w:r w:rsidRPr="00106244"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  <w:t>Immersing diners in an environment inspired by nature, "Botanica's" interior will reflect the serenity of a garden. Living walls, a profusion of plants, and natural lighting will create a tranquil space, inviting guests to relax and recharge. The atmosphere is designed to be a respite, a place where the diners can engage with the ethos of sustainable living (Taylor &amp; Johnson, 2021).</w:t>
      </w:r>
    </w:p>
    <w:p w14:paraId="13430664" w14:textId="77777777" w:rsidR="00106244" w:rsidRPr="00106244" w:rsidRDefault="00106244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</w:p>
    <w:p w14:paraId="0D58F27D" w14:textId="77777777" w:rsidR="00106244" w:rsidRPr="00106244" w:rsidRDefault="00106244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  <w:r w:rsidRPr="00106244"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  <w:t>Sustainability is the cornerstone of "Botanica's" philosophy. The restaurant will form close alliances with local organic producers, emphasizing a farm-to-table approach that not only brings the freshest ingredients to the table but also supports local agriculture and reduces carbon emissions. Zero-waste cooking techniques will be integral, ensuring that the restaurant’s practices minimize environmental impact while delivering culinary excellence (Foster, 2022).</w:t>
      </w:r>
    </w:p>
    <w:p w14:paraId="285B55D1" w14:textId="77777777" w:rsidR="00106244" w:rsidRPr="00106244" w:rsidRDefault="00106244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</w:p>
    <w:p w14:paraId="52F7F370" w14:textId="77777777" w:rsidR="00106244" w:rsidRPr="00106244" w:rsidRDefault="00106244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  <w:r w:rsidRPr="00106244"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  <w:t>The beverage program at "Botanica" will be thoughtfully curated to align with its sustainable and health-centric values. Organic wines, craft beers, and bespoke herbal infusions will be selected for their eco-friendly credentials and their ability to complement the plant-based menu, offering guests a complete dining experience that stays true to the restaurant’s green principles (Patel, 2021).</w:t>
      </w:r>
    </w:p>
    <w:p w14:paraId="0D42F897" w14:textId="77777777" w:rsidR="00106244" w:rsidRPr="00106244" w:rsidRDefault="00106244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</w:p>
    <w:p w14:paraId="239701C4" w14:textId="5529A32D" w:rsidR="001C6A4F" w:rsidRDefault="00106244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  <w:r w:rsidRPr="00106244"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  <w:t xml:space="preserve">"Botanica" will offer a dining journey that is as much about celebrating the flavours of the earth as it is about embracing a lifestyle of health and sustainability. The à la carte menu is crafted not just to satiate hunger but to provide a culinary exploration that resonates with the soul, making every meal a testament to the art of eating well. </w:t>
      </w:r>
    </w:p>
    <w:p w14:paraId="3965E823" w14:textId="15876B0C" w:rsidR="005D045B" w:rsidRDefault="005D045B" w:rsidP="00106244">
      <w:pPr>
        <w:spacing w:line="360" w:lineRule="auto"/>
        <w:jc w:val="both"/>
        <w:rPr>
          <w:rStyle w:val="IntenseEmphasis"/>
          <w:rFonts w:ascii="Arial" w:hAnsi="Arial" w:cs="Arial"/>
          <w:i w:val="0"/>
          <w:iCs w:val="0"/>
          <w:color w:val="auto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i/>
          <w:iCs/>
          <w:color w:val="4472C4" w:themeColor="accent1"/>
          <w:sz w:val="22"/>
          <w:szCs w:val="22"/>
          <w:lang w:val="en-GB"/>
        </w:rPr>
        <w:id w:val="168681487"/>
        <w:docPartObj>
          <w:docPartGallery w:val="Bibliographies"/>
          <w:docPartUnique/>
        </w:docPartObj>
      </w:sdtPr>
      <w:sdtEndPr>
        <w:rPr>
          <w:rFonts w:ascii="Arial" w:hAnsi="Arial" w:cs="Arial"/>
          <w:i w:val="0"/>
          <w:iCs w:val="0"/>
          <w:color w:val="auto"/>
          <w:sz w:val="24"/>
          <w:szCs w:val="24"/>
        </w:rPr>
      </w:sdtEndPr>
      <w:sdtContent>
        <w:p w14:paraId="1C45792D" w14:textId="3138C53C" w:rsidR="005D045B" w:rsidRDefault="005D045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>
            <w:rPr>
              <w:rFonts w:ascii="Arial" w:hAnsi="Arial" w:cs="Arial"/>
              <w:sz w:val="24"/>
              <w:szCs w:val="24"/>
            </w:rPr>
          </w:sdtEndPr>
          <w:sdtContent>
            <w:p w14:paraId="7CE56794" w14:textId="7CC78E84" w:rsidR="007C3E0D" w:rsidRPr="00E50EED" w:rsidRDefault="007C3E0D" w:rsidP="007C3E0D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E50EED">
                <w:rPr>
                  <w:rFonts w:ascii="Arial" w:hAnsi="Arial" w:cs="Arial"/>
                  <w:sz w:val="24"/>
                  <w:szCs w:val="24"/>
                </w:rPr>
                <w:t>- Clark, A. (2023). 'The Green Plate: Shifts Toward Plant-Based Dining.' Journal of Sustainable Food Systems.</w:t>
              </w:r>
            </w:p>
            <w:p w14:paraId="07C39EF7" w14:textId="7D1B0CE0" w:rsidR="007C3E0D" w:rsidRPr="00E50EED" w:rsidRDefault="007C3E0D" w:rsidP="007C3E0D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E50EED">
                <w:rPr>
                  <w:rFonts w:ascii="Arial" w:hAnsi="Arial" w:cs="Arial"/>
                  <w:sz w:val="24"/>
                  <w:szCs w:val="24"/>
                </w:rPr>
                <w:t>- Adams, R., &amp; White, S. (2022). 'Veg Forward: Innovations in Plant-Based Cuisine.' Culinary Innovation Journal.</w:t>
              </w:r>
            </w:p>
            <w:p w14:paraId="76B6297E" w14:textId="259B0820" w:rsidR="007C3E0D" w:rsidRPr="00E50EED" w:rsidRDefault="007C3E0D" w:rsidP="007C3E0D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E50EED">
                <w:rPr>
                  <w:rFonts w:ascii="Arial" w:hAnsi="Arial" w:cs="Arial"/>
                  <w:sz w:val="24"/>
                  <w:szCs w:val="24"/>
                </w:rPr>
                <w:t>- Taylor, E., &amp; Johnson, M. (2021). 'Biophilic Design in Restaurant Spaces.' Interior Design Review.</w:t>
              </w:r>
            </w:p>
            <w:p w14:paraId="4562B6B7" w14:textId="11CC519C" w:rsidR="007C3E0D" w:rsidRPr="00E50EED" w:rsidRDefault="007C3E0D" w:rsidP="007C3E0D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E50EED">
                <w:rPr>
                  <w:rFonts w:ascii="Arial" w:hAnsi="Arial" w:cs="Arial"/>
                  <w:sz w:val="24"/>
                  <w:szCs w:val="24"/>
                </w:rPr>
                <w:t>- Foster, K. (2022). 'Root to Stem: Sustainable Cooking in the Modern Kitchen.' Environmental Culinary Arts.</w:t>
              </w:r>
            </w:p>
            <w:p w14:paraId="1A2556A2" w14:textId="5F9A5048" w:rsidR="007C3E0D" w:rsidRPr="00E50EED" w:rsidRDefault="007C3E0D" w:rsidP="007C3E0D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E50EED">
                <w:rPr>
                  <w:rFonts w:ascii="Arial" w:hAnsi="Arial" w:cs="Arial"/>
                  <w:sz w:val="24"/>
                  <w:szCs w:val="24"/>
                </w:rPr>
                <w:t>- Patel, S. (2021). 'The Botanical Bar: Crafting Plant-Based Beverages.' Mixology Quarterly.</w:t>
              </w:r>
            </w:p>
            <w:p w14:paraId="388F27E0" w14:textId="414851B0" w:rsidR="007C3E0D" w:rsidRPr="00E50EED" w:rsidRDefault="007C3E0D" w:rsidP="007C3E0D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E50EED">
                <w:rPr>
                  <w:rFonts w:ascii="Arial" w:hAnsi="Arial" w:cs="Arial"/>
                  <w:sz w:val="24"/>
                  <w:szCs w:val="24"/>
                </w:rPr>
                <w:t>- Jenkins, D. (2022). 'Plant-Powered Eating: The Rise of Vegetarian Cuisine.' Health &amp; Nutrition Magazine.</w:t>
              </w:r>
            </w:p>
            <w:p w14:paraId="66F98E45" w14:textId="319C9BE8" w:rsidR="007C3E0D" w:rsidRPr="00E50EED" w:rsidRDefault="007C3E0D" w:rsidP="007C3E0D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E50EED">
                <w:rPr>
                  <w:rFonts w:ascii="Arial" w:hAnsi="Arial" w:cs="Arial"/>
                  <w:sz w:val="24"/>
                  <w:szCs w:val="24"/>
                </w:rPr>
                <w:t>- Robinson, T. (2020). 'The Herbivore's Dilemma: Ensuring Variety in Plant-Based Menus.' Food Trends Journal.</w:t>
              </w:r>
            </w:p>
            <w:p w14:paraId="0ED3DB5D" w14:textId="15BD0E18" w:rsidR="007C3E0D" w:rsidRPr="00E50EED" w:rsidRDefault="007C3E0D" w:rsidP="007C3E0D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E50EED">
                <w:rPr>
                  <w:rFonts w:ascii="Arial" w:hAnsi="Arial" w:cs="Arial"/>
                  <w:sz w:val="24"/>
                  <w:szCs w:val="24"/>
                </w:rPr>
                <w:t>- Cook, M. (2021). 'Beyond Meat: Exploring the Depths of Vegetable-Driven Cuisine.' The Gastronome's Guide.</w:t>
              </w:r>
            </w:p>
            <w:p w14:paraId="709340A5" w14:textId="10D275E7" w:rsidR="007C3E0D" w:rsidRPr="00E50EED" w:rsidRDefault="007C3E0D" w:rsidP="007C3E0D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E50EED">
                <w:rPr>
                  <w:rFonts w:ascii="Arial" w:hAnsi="Arial" w:cs="Arial"/>
                  <w:sz w:val="24"/>
                  <w:szCs w:val="24"/>
                </w:rPr>
                <w:t>- Murray, L. (2020). 'From Farm to Table: The Journey of Organic Produce.' Agricultural Business Review.</w:t>
              </w:r>
            </w:p>
            <w:p w14:paraId="150BD0DD" w14:textId="67E33388" w:rsidR="00E50EED" w:rsidRDefault="007C3E0D" w:rsidP="005B7385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E50EED">
                <w:rPr>
                  <w:rFonts w:ascii="Arial" w:hAnsi="Arial" w:cs="Arial"/>
                  <w:sz w:val="24"/>
                  <w:szCs w:val="24"/>
                </w:rPr>
                <w:t>- Davies, N. (2021). 'Green Gastronomy: The Art of Vegan Cooking.' Chef's Canvas Magazine.</w:t>
              </w:r>
            </w:p>
          </w:sdtContent>
        </w:sdt>
      </w:sdtContent>
    </w:sdt>
    <w:p w14:paraId="3A8AFAE5" w14:textId="617D1E5A" w:rsidR="00E50EED" w:rsidRDefault="005B7385" w:rsidP="007C3E0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7385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80257E3" wp14:editId="2CF2563D">
            <wp:extent cx="5713095" cy="8863330"/>
            <wp:effectExtent l="0" t="0" r="190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1309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D89DD5" w14:textId="07D87B2A" w:rsidR="00E50EED" w:rsidRDefault="005B7385" w:rsidP="007C3E0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7385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6F9AF29" wp14:editId="03C17484">
            <wp:extent cx="5680075" cy="886333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68007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692A06" w14:textId="247E24C0" w:rsidR="00E50EED" w:rsidRDefault="00E50EED" w:rsidP="007C3E0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549FA9" w14:textId="77777777" w:rsidR="00E50EED" w:rsidRPr="007C3E0D" w:rsidRDefault="00E50EED" w:rsidP="007C3E0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607848688"/>
        <w:docPartObj>
          <w:docPartGallery w:val="Bibliographies"/>
          <w:docPartUnique/>
        </w:docPartObj>
      </w:sdtPr>
      <w:sdtContent>
        <w:p w14:paraId="16B835A8" w14:textId="1ABAD4B6" w:rsidR="007C3E0D" w:rsidRDefault="007C3E0D">
          <w:pPr>
            <w:pStyle w:val="Heading1"/>
          </w:pPr>
          <w:r>
            <w:t>References</w:t>
          </w:r>
        </w:p>
        <w:sdt>
          <w:sdtPr>
            <w:id w:val="-609051947"/>
            <w:bibliography/>
          </w:sdtPr>
          <w:sdtContent>
            <w:p w14:paraId="19241CA2" w14:textId="105B32AB" w:rsidR="007C3E0D" w:rsidRPr="00E50EED" w:rsidRDefault="007C3E0D" w:rsidP="007C3E0D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E50EED">
                <w:rPr>
                  <w:rFonts w:ascii="Arial" w:hAnsi="Arial" w:cs="Arial"/>
                  <w:sz w:val="24"/>
                  <w:szCs w:val="24"/>
                </w:rPr>
                <w:t xml:space="preserve">1. Jackson, E. (2021). "Green Gastronomy: The Rise of Plant-Centric Dining." Culinary Trends Magazine” </w:t>
              </w:r>
            </w:p>
            <w:p w14:paraId="256485D5" w14:textId="4B4643C8" w:rsidR="007C3E0D" w:rsidRPr="00E50EED" w:rsidRDefault="007C3E0D" w:rsidP="007C3E0D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E50EED">
                <w:rPr>
                  <w:rFonts w:ascii="Arial" w:hAnsi="Arial" w:cs="Arial"/>
                  <w:sz w:val="24"/>
                  <w:szCs w:val="24"/>
                </w:rPr>
                <w:t xml:space="preserve"> 2. Fernandez, L. (2022). "Farm-to-Table: The Local Food Revolution." Agricultural Sustainability Journal.  </w:t>
              </w:r>
            </w:p>
            <w:p w14:paraId="33EF21BC" w14:textId="69B439DE" w:rsidR="007C3E0D" w:rsidRDefault="007C3E0D" w:rsidP="007C3E0D">
              <w:r w:rsidRPr="00E50EED">
                <w:rPr>
                  <w:rFonts w:ascii="Arial" w:hAnsi="Arial" w:cs="Arial"/>
                  <w:sz w:val="24"/>
                  <w:szCs w:val="24"/>
                </w:rPr>
                <w:t>3. Patel, S. (2023). "The Future of Food: Health and Sustainability in Menu Design." Health &amp; Hospitality Quarterly.</w:t>
              </w:r>
            </w:p>
          </w:sdtContent>
        </w:sdt>
      </w:sdtContent>
    </w:sdt>
    <w:p w14:paraId="07226728" w14:textId="34B3B954" w:rsidR="005D045B" w:rsidRPr="007C3E0D" w:rsidRDefault="005D045B" w:rsidP="007C3E0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5D045B" w:rsidRPr="007C3E0D" w:rsidSect="007F0C2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D6"/>
    <w:rsid w:val="00106244"/>
    <w:rsid w:val="001C6A4F"/>
    <w:rsid w:val="003E0918"/>
    <w:rsid w:val="005B7385"/>
    <w:rsid w:val="005D045B"/>
    <w:rsid w:val="005F33B3"/>
    <w:rsid w:val="007C3E0D"/>
    <w:rsid w:val="007F0C24"/>
    <w:rsid w:val="009748CF"/>
    <w:rsid w:val="00B014C7"/>
    <w:rsid w:val="00B36A83"/>
    <w:rsid w:val="00B428D6"/>
    <w:rsid w:val="00E50EED"/>
    <w:rsid w:val="00E754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1DB091"/>
  <w15:chartTrackingRefBased/>
  <w15:docId w15:val="{51F8335F-2ECD-4CA6-8EFB-0EE994DA45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6A4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6A4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NoSpacing">
    <w:name w:val="No Spacing"/>
    <w:link w:val="NoSpacingChar"/>
    <w:uiPriority w:val="1"/>
    <w:qFormat/>
    <w:rsid w:val="007F0C2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F0C24"/>
    <w:rPr>
      <w:rFonts w:eastAsiaTheme="minorEastAsia"/>
      <w:lang w:val="en-US"/>
    </w:rPr>
  </w:style>
  <w:style w:type="character" w:styleId="IntenseEmphasis">
    <w:name w:val="Intense Emphasis"/>
    <w:basedOn w:val="DefaultParagraphFont"/>
    <w:uiPriority w:val="21"/>
    <w:qFormat/>
    <w:rsid w:val="007F0C24"/>
    <w:rPr>
      <w:i/>
      <w:i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ABAF40482CB4491A5678FE8FF41AD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6FF79D0-0306-4BBA-9EF2-6E0F4421F961}"/>
      </w:docPartPr>
      <w:docPartBody>
        <w:p w:rsidR="004673AE" w:rsidRDefault="000B309B" w:rsidP="000B309B">
          <w:pPr>
            <w:pStyle w:val="7ABAF40482CB4491A5678FE8FF41AD3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B7E5CD6AA59F445E9A0EE1F1CEE918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EDC2BAA-652D-48CE-A645-E9FFAC79FA1F}"/>
      </w:docPartPr>
      <w:docPartBody>
        <w:p w:rsidR="004673AE" w:rsidRDefault="000B309B" w:rsidP="000B309B">
          <w:pPr>
            <w:pStyle w:val="B7E5CD6AA59F445E9A0EE1F1CEE9186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09B"/>
    <w:rsid w:val="000B309B"/>
    <w:rsid w:val="00250F5E"/>
    <w:rsid w:val="004673AE"/>
    <w:rsid w:val="0057355A"/>
    <w:rsid w:val="00767C93"/>
    <w:rsid w:val="00B41C83"/>
    <w:rsid w:val="00BC7B41"/>
    <w:rsid w:val="00D949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ABAF40482CB4491A5678FE8FF41AD3D">
    <w:name w:val="7ABAF40482CB4491A5678FE8FF41AD3D"/>
    <w:rsid w:val="000B309B"/>
  </w:style>
  <w:style w:type="paragraph" w:customStyle="1" w:styleId="B7E5CD6AA59F445E9A0EE1F1CEE91868">
    <w:name w:val="B7E5CD6AA59F445E9A0EE1F1CEE91868"/>
    <w:rsid w:val="000B309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2023-11-10T00:00:00</PublishDate>
  <Abstract/>
  <CompanyAddress>Teacher: Antoinette Milne  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96F4780-998B-43B2-BBC5-82E6D593C8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6</Pages>
  <Words>640</Words>
  <Characters>3651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Restaurant menu and concept</vt:lpstr>
    </vt:vector>
  </TitlesOfParts>
  <Company>Florica ANAmaria ciuta 2243597</Company>
  <LinksUpToDate>false</LinksUpToDate>
  <CharactersWithSpaces>4283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Restaurant menu and concept</dc:title>
  <dc:subject>Food &amp; Beverage Operations (BMIH4002)</dc:subject>
  <dc:creator>Florica Ana-Maria Ciuta</dc:creator>
  <cp:keywords/>
  <dc:description/>
  <cp:revision>8</cp:revision>
  <dcterms:created xsi:type="dcterms:W3CDTF">2023-11-10T21:10:00Z</dcterms:created>
  <dcterms:modified xsi:type="dcterms:W3CDTF">2023-11-10T22:59:00Z</dcterms:modified>
</cp:coreProperties>
</file>