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61AE333" w14:paraId="5E5787A5" wp14:textId="12F71C90">
      <w:pPr>
        <w:spacing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Critically reflect on your own values and beliefs and consider the influences that may have shaped these throughout your life.</w:t>
      </w:r>
    </w:p>
    <w:p w:rsidR="41C4603A" w:rsidP="261AE333" w:rsidRDefault="41C4603A" w14:paraId="70BDA194" w14:textId="14552DB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41C4603A" w:rsidP="261AE333" w:rsidRDefault="41C4603A" w14:paraId="6AAB25F5" w14:textId="326E509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41C4603A" w:rsidP="261AE333" w:rsidRDefault="41C4603A" w14:paraId="780E7D54" w14:textId="3F7F3D77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                   “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I’ve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been freed from the self that pretends to be someone. And in becoming</w:t>
      </w:r>
    </w:p>
    <w:p w:rsidR="41C4603A" w:rsidP="261AE333" w:rsidRDefault="41C4603A" w14:paraId="4831229F" w14:textId="7CED9DB3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no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one, I begin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live.” This quote from T.S. Eliot’s, “The Elder Statesman” is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becoming </w:t>
      </w:r>
    </w:p>
    <w:p w:rsidR="41C4603A" w:rsidP="261AE333" w:rsidRDefault="41C4603A" w14:paraId="19DE3E2D" w14:textId="2631FCAA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deeply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engrained in my psyche as I explore the reflective practices this course has</w:t>
      </w:r>
    </w:p>
    <w:p w:rsidR="41C4603A" w:rsidP="261AE333" w:rsidRDefault="41C4603A" w14:paraId="5E2B1054" w14:textId="1FD7C2A0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provided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it i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s, and I do not say this lightly, cathartic.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here is a great deal which is </w:t>
      </w:r>
    </w:p>
    <w:p w:rsidR="41C4603A" w:rsidP="261AE333" w:rsidRDefault="41C4603A" w14:paraId="0120EC18" w14:textId="093A54BA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connected to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our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experiences which influence our behaviour that we still do not know or </w:t>
      </w:r>
    </w:p>
    <w:p w:rsidR="41C4603A" w:rsidP="261AE333" w:rsidRDefault="41C4603A" w14:paraId="1BA232B5" w14:textId="12E3FA46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appreciate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(Marshall 2004). When we take a deep dive and awaken our senses to new ways </w:t>
      </w:r>
    </w:p>
    <w:p w:rsidR="41C4603A" w:rsidP="261AE333" w:rsidRDefault="41C4603A" w14:paraId="63CBCA56" w14:textId="43E9C2EA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of interpreting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complexity of life and actively and consciously look for alternative </w:t>
      </w:r>
    </w:p>
    <w:p w:rsidR="41C4603A" w:rsidP="261AE333" w:rsidRDefault="41C4603A" w14:paraId="3407F899" w14:textId="46FA1622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ways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 which to construct and create the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narrative of it then we can begin to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make sense of</w:t>
      </w:r>
    </w:p>
    <w:p w:rsidR="41C4603A" w:rsidP="261AE333" w:rsidRDefault="41C4603A" w14:paraId="60439B1D" w14:textId="1608936C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our lives in this demanding world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which we inhabit. Bolton (2010) suggests that it is </w:t>
      </w:r>
    </w:p>
    <w:p w:rsidR="41C4603A" w:rsidP="261AE333" w:rsidRDefault="41C4603A" w14:paraId="49D55EFF" w14:textId="2168396D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through the creation of stories that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humans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are able to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negotiate their way through the </w:t>
      </w:r>
    </w:p>
    <w:p w:rsidR="41C4603A" w:rsidP="261AE333" w:rsidRDefault="41C4603A" w14:paraId="04A2D914" w14:textId="3F0ABE99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complexity of interaction and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interconnectedness with all things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Mezirow’s (1998, 2000) </w:t>
      </w:r>
    </w:p>
    <w:p w:rsidR="41C4603A" w:rsidP="261AE333" w:rsidRDefault="41C4603A" w14:paraId="703F54B6" w14:textId="65633A17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theory of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transformational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learning, is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ltimately co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ncerned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with the pro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cess, which adults </w:t>
      </w:r>
    </w:p>
    <w:p w:rsidR="41C4603A" w:rsidP="261AE333" w:rsidRDefault="41C4603A" w14:paraId="64F25207" w14:textId="1EF215AF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undergo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 arrive at a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point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when their experiences create a change or shift in their ‘frame </w:t>
      </w:r>
    </w:p>
    <w:p w:rsidR="41C4603A" w:rsidP="261AE333" w:rsidRDefault="41C4603A" w14:paraId="6981A2DC" w14:textId="2D41DE4E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of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reference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’.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It is this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transformational shift through critically examining previously</w:t>
      </w:r>
    </w:p>
    <w:p w:rsidR="41C4603A" w:rsidP="261AE333" w:rsidRDefault="41C4603A" w14:paraId="64AFB445" w14:textId="13FC5A3D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held assumptions,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beliefs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v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alues by h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olding up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different mirrors Bassot (2016) and </w:t>
      </w:r>
    </w:p>
    <w:p w:rsidR="41C4603A" w:rsidP="261AE333" w:rsidRDefault="41C4603A" w14:paraId="2323A749" w14:textId="1BF0140E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xamining what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reflected back</w:t>
      </w:r>
      <w:proofErr w:type="gramEnd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I begin to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develop a greater understanding of who I am.</w:t>
      </w:r>
    </w:p>
    <w:p w:rsidR="41C4603A" w:rsidP="261AE333" w:rsidRDefault="41C4603A" w14:paraId="44DD0136" w14:textId="16C729DC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Kegan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1994) suggests that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transformational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learning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enables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individuals to gain a</w:t>
      </w:r>
    </w:p>
    <w:p w:rsidR="41C4603A" w:rsidP="261AE333" w:rsidRDefault="41C4603A" w14:paraId="46527802" w14:textId="61595E1C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greater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understanding and hence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 greater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responsibility for one's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own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views,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eliefs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</w:t>
      </w:r>
    </w:p>
    <w:p w:rsidR="41C4603A" w:rsidP="261AE333" w:rsidRDefault="41C4603A" w14:paraId="589FF71D" w14:textId="2784DF9E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values. Reflecting I have found challenging, it as Rose (2008) explains challenges my</w:t>
      </w:r>
    </w:p>
    <w:p w:rsidR="41C4603A" w:rsidP="261AE333" w:rsidRDefault="41C4603A" w14:paraId="2029D256" w14:textId="05C91B66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ingrained way of thinking a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nd through doing so I begin to rinse the present free of the past.</w:t>
      </w:r>
    </w:p>
    <w:p w:rsidR="41C4603A" w:rsidP="261AE333" w:rsidRDefault="41C4603A" w14:paraId="17669AF0" w14:textId="63BCCB23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1C4603A" w:rsidP="261AE333" w:rsidRDefault="41C4603A" w14:paraId="3853FE48" w14:textId="1FD629BF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                 I sit alone,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in the process of self-reflection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, realising instantly it can be</w:t>
      </w:r>
    </w:p>
    <w:p w:rsidR="41C4603A" w:rsidP="261AE333" w:rsidRDefault="41C4603A" w14:paraId="61E04FB6" w14:textId="1DDF8CE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rather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painful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as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begin the cognitive </w:t>
      </w:r>
      <w:proofErr w:type="gramStart"/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post mortem</w:t>
      </w:r>
      <w:proofErr w:type="gramEnd"/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 Greenwood (1993) termed it, of </w:t>
      </w:r>
    </w:p>
    <w:p w:rsidR="41C4603A" w:rsidP="261AE333" w:rsidRDefault="41C4603A" w14:paraId="6E3CAE3A" w14:textId="5499F2CD">
      <w:pPr>
        <w:pStyle w:val="Normal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influences that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have moulded me, as Wareing (2017) devised to make sense of my </w:t>
      </w:r>
    </w:p>
    <w:p w:rsidR="41C4603A" w:rsidP="261AE333" w:rsidRDefault="41C4603A" w14:paraId="51C9CCB6" w14:textId="73091E4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values in order to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become what I aspire to be. I become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aware of my privileged background</w:t>
      </w:r>
    </w:p>
    <w:p w:rsidR="41C4603A" w:rsidP="261AE333" w:rsidRDefault="41C4603A" w14:paraId="5775DB4C" w14:textId="0498AA4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it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could be described as idyllic as I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consider myself to be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child of positive childhood</w:t>
      </w:r>
    </w:p>
    <w:p w:rsidR="41C4603A" w:rsidP="261AE333" w:rsidRDefault="41C4603A" w14:paraId="3E5014D7" w14:textId="7058993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experiences;</w:t>
      </w:r>
      <w:proofErr w:type="gramEnd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certainly had a feeling of being safe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always protected by an adult</w:t>
      </w:r>
    </w:p>
    <w:p w:rsidR="41C4603A" w:rsidP="261AE333" w:rsidRDefault="41C4603A" w14:paraId="58232E6A" w14:textId="11AD5B4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home, yet I was also granted the freedom to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explore. As I consider this aspect more</w:t>
      </w:r>
    </w:p>
    <w:p w:rsidR="41C4603A" w:rsidP="261AE333" w:rsidRDefault="41C4603A" w14:paraId="04D2D679" w14:textId="7EC1A2F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deeply however, the ability in my family to talk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emotions and things that are hard</w:t>
      </w:r>
    </w:p>
    <w:p w:rsidR="41C4603A" w:rsidP="261AE333" w:rsidRDefault="41C4603A" w14:paraId="100BDCF1" w14:textId="124BBEE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feeling supported during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hard times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‘you’ve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made your bed’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mantra was a rule. As</w:t>
      </w:r>
    </w:p>
    <w:p w:rsidR="41C4603A" w:rsidP="261AE333" w:rsidRDefault="41C4603A" w14:paraId="047DDF56" w14:textId="631BC12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Rogers (1977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 explains my personal power was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not granted, I certain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ly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n’t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held</w:t>
      </w:r>
    </w:p>
    <w:p w:rsidR="41C4603A" w:rsidP="261AE333" w:rsidRDefault="41C4603A" w14:paraId="3551A045" w14:textId="0406D2D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uncondition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 positive regard.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Furthermore,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being able to talk openly to a family</w:t>
      </w:r>
    </w:p>
    <w:p w:rsidR="41C4603A" w:rsidP="261AE333" w:rsidRDefault="41C4603A" w14:paraId="50919AAB" w14:textId="507F228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member or as a family about feelings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feel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heard,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accepted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supported, certainly</w:t>
      </w:r>
    </w:p>
    <w:p w:rsidR="41C4603A" w:rsidP="261AE333" w:rsidRDefault="41C4603A" w14:paraId="124D43D3" w14:textId="7C24855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the case. I was not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permitted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bring anything up that was of an upsetting nature.</w:t>
      </w:r>
    </w:p>
    <w:p w:rsidR="41C4603A" w:rsidP="261AE333" w:rsidRDefault="41C4603A" w14:paraId="28C82AAB" w14:textId="1CF1A78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Erikson (1968)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indicates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this would have prevented me from developing a well </w:t>
      </w:r>
    </w:p>
    <w:p w:rsidR="41C4603A" w:rsidP="261AE333" w:rsidRDefault="41C4603A" w14:paraId="670771DE" w14:textId="79CE804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defined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sense of identity, or sense of self that will bring greater consistency and stability. I</w:t>
      </w:r>
    </w:p>
    <w:p w:rsidR="41C4603A" w:rsidP="261AE333" w:rsidRDefault="41C4603A" w14:paraId="0F38EE7F" w14:textId="4ABD969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always felt an incongruence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am and who the ideal me in my parents’</w:t>
      </w:r>
    </w:p>
    <w:p w:rsidR="41C4603A" w:rsidP="261AE333" w:rsidRDefault="41C4603A" w14:paraId="30148D17" w14:textId="585E1DB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perspectives should have been. Rogers (1951) states that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psychological tension manifests</w:t>
      </w:r>
    </w:p>
    <w:p w:rsidR="41C4603A" w:rsidP="261AE333" w:rsidRDefault="41C4603A" w14:paraId="5D0E73D6" w14:textId="43410CA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between our unique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self-experience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the introjected (integrated) idea of who we believe</w:t>
      </w:r>
    </w:p>
    <w:p w:rsidR="41C4603A" w:rsidP="261AE333" w:rsidRDefault="41C4603A" w14:paraId="32A8C8A5" w14:textId="64E13A5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we ‘should’ be. It is who my parents thought I should be that has created incongruence.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</w:p>
    <w:p w:rsidR="41C4603A" w:rsidP="261AE333" w:rsidRDefault="41C4603A" w14:paraId="71861E62" w14:textId="1518072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felt very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unsuppo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rted and not listened to throughout my childhood and even as an</w:t>
      </w:r>
    </w:p>
    <w:p w:rsidR="41C4603A" w:rsidP="261AE333" w:rsidRDefault="41C4603A" w14:paraId="25099C08" w14:textId="7D4966A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adult, </w:t>
      </w:r>
      <w:proofErr w:type="gramStart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opinion is seldom</w:t>
      </w:r>
      <w:proofErr w:type="gramEnd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considered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Therefore,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was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compliant,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have the held</w:t>
      </w:r>
    </w:p>
    <w:p w:rsidR="41C4603A" w:rsidP="261AE333" w:rsidRDefault="41C4603A" w14:paraId="2AE05594" w14:textId="5A0584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belief that holding your tongue in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inconvenient situations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will make</w:t>
      </w:r>
    </w:p>
    <w:p w:rsidR="41C4603A" w:rsidP="261AE333" w:rsidRDefault="41C4603A" w14:paraId="57ABE003" w14:textId="7CD8DE1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situation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disappear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but</w:t>
      </w:r>
      <w:proofErr w:type="spellEnd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Rose (2001) alluded to if something is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important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will find</w:t>
      </w:r>
    </w:p>
    <w:p w:rsidR="41C4603A" w:rsidP="261AE333" w:rsidRDefault="41C4603A" w14:paraId="36D7BE20" w14:textId="5ACA579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its way back to the centre despite or because of the lack of shared consensual decision</w:t>
      </w:r>
    </w:p>
    <w:p w:rsidR="41C4603A" w:rsidP="261AE333" w:rsidRDefault="41C4603A" w14:paraId="11A5D367" w14:textId="7EB7220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making. It is this silencing of thoughts that have led me to sweeping things under the</w:t>
      </w:r>
    </w:p>
    <w:p w:rsidR="41C4603A" w:rsidP="261AE333" w:rsidRDefault="41C4603A" w14:paraId="55651AA7" w14:textId="664E831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carpet, if I do not talk about it, it will go away, I have been taught that my voice does not</w:t>
      </w:r>
    </w:p>
    <w:p w:rsidR="41C4603A" w:rsidP="261AE333" w:rsidRDefault="41C4603A" w14:paraId="76053C08" w14:textId="0BB5A2B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need to be heard. Yet again I am drawn to the literature of Rose (2008) when he refers to</w:t>
      </w:r>
    </w:p>
    <w:p w:rsidR="41C4603A" w:rsidP="261AE333" w:rsidRDefault="41C4603A" w14:paraId="001D6152" w14:textId="4CC51E0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voices are silenced whilst one or two hold the power. This power imbalance is important</w:t>
      </w:r>
    </w:p>
    <w:p w:rsidR="41C4603A" w:rsidP="261AE333" w:rsidRDefault="41C4603A" w14:paraId="389A4575" w14:textId="5695E6F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me to address as within the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BACP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Ethical Framework (2018) equality and autonomy</w:t>
      </w:r>
    </w:p>
    <w:p w:rsidR="41C4603A" w:rsidP="261AE333" w:rsidRDefault="41C4603A" w14:paraId="1CEE4DD0" w14:textId="61652A1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to be upheld in the therapeutic relationship, I </w:t>
      </w:r>
      <w:proofErr w:type="gramStart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a tendency to</w:t>
      </w:r>
      <w:proofErr w:type="gramEnd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speak out, there</w:t>
      </w:r>
    </w:p>
    <w:p w:rsidR="41C4603A" w:rsidP="261AE333" w:rsidRDefault="41C4603A" w14:paraId="4E4A1A1F" w14:textId="19E5AE2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could be times where safeguarding issues arise that I have a duty of care to report, I do feel</w:t>
      </w:r>
    </w:p>
    <w:p w:rsidR="41C4603A" w:rsidP="261AE333" w:rsidRDefault="41C4603A" w14:paraId="11B3E45A" w14:textId="289EE90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even though my upbringing will be forever ingrained in my psyche, I have found </w:t>
      </w:r>
      <w:proofErr w:type="gramStart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</w:t>
      </w:r>
      <w:proofErr w:type="gramEnd"/>
    </w:p>
    <w:p w:rsidR="41C4603A" w:rsidP="261AE333" w:rsidRDefault="41C4603A" w14:paraId="0D6309C9" w14:textId="19864A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voice. I am also aware that having this dyad with one’s past self poses problems and more</w:t>
      </w:r>
    </w:p>
    <w:p w:rsidR="41C4603A" w:rsidP="261AE333" w:rsidRDefault="41C4603A" w14:paraId="3F89DB86" w14:textId="75096CC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questions as perspective has adjusted with age. I had not purposefully reflected on this as I</w:t>
      </w:r>
    </w:p>
    <w:p w:rsidR="41C4603A" w:rsidP="261AE333" w:rsidRDefault="41C4603A" w14:paraId="42BAA464" w14:textId="58C7CE3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became a parent myself, however my children talk to me about anything and everything,</w:t>
      </w:r>
    </w:p>
    <w:p w:rsidR="41C4603A" w:rsidP="261AE333" w:rsidRDefault="41C4603A" w14:paraId="4836FE75" w14:textId="4A1AF5F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as Argyris et.al (1974)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do not just happen to act in a particular way,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</w:p>
    <w:p w:rsidR="41C4603A" w:rsidP="261AE333" w:rsidRDefault="41C4603A" w14:paraId="276A00C8" w14:textId="38ADB87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would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to think I saw the impact of this on my sense of self and subconsciously did not</w:t>
      </w:r>
    </w:p>
    <w:p w:rsidR="41C4603A" w:rsidP="261AE333" w:rsidRDefault="41C4603A" w14:paraId="2FEDDE4D" w14:textId="481DAF1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want that for my children. Rogers (1959)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stated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for a person to grow they need an</w:t>
      </w:r>
    </w:p>
    <w:p w:rsidR="41C4603A" w:rsidP="261AE333" w:rsidRDefault="41C4603A" w14:paraId="5FEE117F" w14:textId="210CF24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environment that provides them with genuiness, acceptance, unconditional positive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</w:t>
      </w:r>
    </w:p>
    <w:p w:rsidR="41C4603A" w:rsidP="261AE333" w:rsidRDefault="41C4603A" w14:paraId="70C82920" w14:textId="4FCAB66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empathy, this is something I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 not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provided with in my privileged upbringing, but</w:t>
      </w:r>
    </w:p>
    <w:p w:rsidR="41C4603A" w:rsidP="261AE333" w:rsidRDefault="41C4603A" w14:paraId="04F47CD3" w14:textId="092A9B2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difficult discussions with my children have helped us to grow together.</w:t>
      </w:r>
    </w:p>
    <w:p w:rsidR="41C4603A" w:rsidP="261AE333" w:rsidRDefault="41C4603A" w14:paraId="66C8163E" w14:textId="7FB86A6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4D434846" w14:textId="776FFF3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09493C67" w14:textId="62A0665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                  The influence of my mother as the one not to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upset makes me question a</w:t>
      </w:r>
    </w:p>
    <w:p w:rsidR="41C4603A" w:rsidP="261AE333" w:rsidRDefault="41C4603A" w14:paraId="19DEB664" w14:textId="7D82E38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great deal of her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influence over major decisions in my life,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including choice of partner and</w:t>
      </w:r>
    </w:p>
    <w:p w:rsidR="41C4603A" w:rsidP="261AE333" w:rsidRDefault="41C4603A" w14:paraId="6230DF73" w14:textId="4DEBB98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my </w:t>
      </w:r>
      <w:proofErr w:type="gramStart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profes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sion;</w:t>
      </w:r>
      <w:proofErr w:type="gramEnd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his literature Ghaye (2011) said that we know a great deal more than we</w:t>
      </w:r>
    </w:p>
    <w:p w:rsidR="41C4603A" w:rsidP="261AE333" w:rsidRDefault="41C4603A" w14:paraId="1D9F614B" w14:textId="4EB92F9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aware, absorbing information unwittingly. I did as I was told, lived in fear of shame.</w:t>
      </w:r>
    </w:p>
    <w:p w:rsidR="41C4603A" w:rsidP="261AE333" w:rsidRDefault="41C4603A" w14:paraId="55B3D88E" w14:textId="4ACB5C0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result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compliance, I certainly have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been somewhat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controlled, I have eternally</w:t>
      </w:r>
    </w:p>
    <w:p w:rsidR="41C4603A" w:rsidP="261AE333" w:rsidRDefault="41C4603A" w14:paraId="1BEB9759" w14:textId="0847F39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 the go-to for family members, “Mandy’ll do it” has been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albatross around </w:t>
      </w:r>
      <w:proofErr w:type="gramStart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</w:t>
      </w:r>
      <w:proofErr w:type="gramEnd"/>
    </w:p>
    <w:p w:rsidR="41C4603A" w:rsidP="261AE333" w:rsidRDefault="41C4603A" w14:paraId="0AC4E6C9" w14:textId="0013820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neck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my entire adult life, to the detriment of my own self-care.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spans across being</w:t>
      </w:r>
    </w:p>
    <w:p w:rsidR="41C4603A" w:rsidP="261AE333" w:rsidRDefault="41C4603A" w14:paraId="01E052B8" w14:textId="51F6EDB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primary care giver for two family members during critical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illnesses. I am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supposedly,</w:t>
      </w:r>
    </w:p>
    <w:p w:rsidR="41C4603A" w:rsidP="261AE333" w:rsidRDefault="41C4603A" w14:paraId="095AD007" w14:textId="67AB15B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strong one.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BACP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Ethical Framework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refers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 importance of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self-care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</w:t>
      </w:r>
    </w:p>
    <w:p w:rsidR="41C4603A" w:rsidP="261AE333" w:rsidRDefault="41C4603A" w14:paraId="0AE0DE0D" w14:textId="6D8C8EB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counsellor and the client, through reflection I can aid my own, I see the value in this as</w:t>
      </w:r>
    </w:p>
    <w:p w:rsidR="41C4603A" w:rsidP="261AE333" w:rsidRDefault="41C4603A" w14:paraId="13A571B9" w14:textId="063DE31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Gibbs (1988) stated without reflecting upon this experience it may quickly be forgotten,</w:t>
      </w:r>
    </w:p>
    <w:p w:rsidR="41C4603A" w:rsidP="261AE333" w:rsidRDefault="41C4603A" w14:paraId="50002B72" w14:textId="73F3544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Osterman and Kottkamp (2004) added that we learn the most from difficult situations. If</w:t>
      </w:r>
    </w:p>
    <w:p w:rsidR="41C4603A" w:rsidP="261AE333" w:rsidRDefault="41C4603A" w14:paraId="1E161217" w14:textId="4CC91D6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I’d reflected on how </w:t>
      </w:r>
      <w:proofErr w:type="gramStart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 self</w:t>
      </w:r>
      <w:proofErr w:type="gramEnd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care suffered as a result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the first instance, a difficult</w:t>
      </w:r>
    </w:p>
    <w:p w:rsidR="41C4603A" w:rsidP="261AE333" w:rsidRDefault="41C4603A" w14:paraId="57FFC75E" w14:textId="62D5B40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situation, maybe I would have found my voice the second time around.</w:t>
      </w:r>
    </w:p>
    <w:p w:rsidR="41C4603A" w:rsidP="261AE333" w:rsidRDefault="41C4603A" w14:paraId="390D8AE0" w14:textId="433A72B6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increase in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self-awareness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reflected by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Wong-Wylie (2010) and it is rather a</w:t>
      </w:r>
    </w:p>
    <w:p w:rsidR="41C4603A" w:rsidP="261AE333" w:rsidRDefault="41C4603A" w14:paraId="296658D4" w14:textId="4B26B1F8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distorted mirror that I had been viewing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upbringing through, I am forced to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</w:p>
    <w:p w:rsidR="41C4603A" w:rsidP="261AE333" w:rsidRDefault="41C4603A" w14:paraId="3CD44B37" w14:textId="0948E339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admit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fact that I may need to have my lenses c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hecked (Knott and Scraggs 2008) and </w:t>
      </w:r>
    </w:p>
    <w:p w:rsidR="41C4603A" w:rsidP="261AE333" w:rsidRDefault="41C4603A" w14:paraId="35814379" w14:textId="4DCC5942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allow the correction of distortions and errors in beliefs and the values and norms that </w:t>
      </w:r>
    </w:p>
    <w:p w:rsidR="41C4603A" w:rsidP="261AE333" w:rsidRDefault="41C4603A" w14:paraId="35821151" w14:textId="47A0873B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underpin them, Mezirow (1990).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As it has been told from me as the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narrator’s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perspective, </w:t>
      </w:r>
    </w:p>
    <w:p w:rsidR="41C4603A" w:rsidP="261AE333" w:rsidRDefault="41C4603A" w14:paraId="58E70D24" w14:textId="73F40BFB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which has already been subjected to a reflexive journey in my memory, values and ‘roots’ </w:t>
      </w:r>
    </w:p>
    <w:p w:rsidR="41C4603A" w:rsidP="261AE333" w:rsidRDefault="41C4603A" w14:paraId="31E010D0" w14:textId="56BC0A69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(Denzin 1992). The story has already been changed. When looking beyond self and </w:t>
      </w:r>
    </w:p>
    <w:p w:rsidR="41C4603A" w:rsidP="261AE333" w:rsidRDefault="41C4603A" w14:paraId="0D8115E1" w14:textId="0B8AB2B9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recognising others in the narrative it begins to have a multifaceted, a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kaleidoscopic nature. </w:t>
      </w:r>
    </w:p>
    <w:p w:rsidR="41C4603A" w:rsidP="261AE333" w:rsidRDefault="41C4603A" w14:paraId="5A04423E" w14:textId="185734A0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 hall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of mirrors with their different perspectives and hues of colours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impacting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on </w:t>
      </w:r>
    </w:p>
    <w:p w:rsidR="41C4603A" w:rsidP="261AE333" w:rsidRDefault="41C4603A" w14:paraId="06D79433" w14:textId="230CDD6B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whatever the truth may be? As Oscar Wilde (1895) explained it,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“ The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truth is rarely pure </w:t>
      </w:r>
    </w:p>
    <w:p w:rsidR="41C4603A" w:rsidP="261AE333" w:rsidRDefault="41C4603A" w14:paraId="58015B92" w14:textId="08D659DD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never simple” As I ponder as to whether my mother’s belief system became my own, I </w:t>
      </w:r>
    </w:p>
    <w:p w:rsidR="41C4603A" w:rsidP="261AE333" w:rsidRDefault="41C4603A" w14:paraId="214C970A" w14:textId="3BEB6114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ecall her trauma and how this innately drove her to need to be needed, frightened of her </w:t>
      </w:r>
    </w:p>
    <w:p w:rsidR="41C4603A" w:rsidP="261AE333" w:rsidRDefault="41C4603A" w14:paraId="53F1BD1F" w14:textId="446185A9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own internal voice of not being wanted, Rose (2008) explains that the person who speaks </w:t>
      </w:r>
    </w:p>
    <w:p w:rsidR="41C4603A" w:rsidP="261AE333" w:rsidRDefault="41C4603A" w14:paraId="6C5885BB" w14:textId="650E7342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with only one voice usually does so because some internal character has grabbed the </w:t>
      </w:r>
    </w:p>
    <w:p w:rsidR="41C4603A" w:rsidP="261AE333" w:rsidRDefault="41C4603A" w14:paraId="747510FA" w14:textId="06FE19AD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megaphone, not because they have achieved a healthy internal balance. Hence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perhaps, the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41C4603A" w:rsidP="261AE333" w:rsidRDefault="41C4603A" w14:paraId="763F0272" w14:textId="608D24EC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controlling natur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 of her parenting. My father’s determination for her never to be upset </w:t>
      </w:r>
    </w:p>
    <w:p w:rsidR="41C4603A" w:rsidP="261AE333" w:rsidRDefault="41C4603A" w14:paraId="17D4C93E" w14:textId="1F1F2DA0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proofErr w:type="gramStart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again</w:t>
      </w:r>
      <w:proofErr w:type="gramEnd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silenced any perceived drama I may have brought home. As much as I can reflect on </w:t>
      </w:r>
    </w:p>
    <w:p w:rsidR="41C4603A" w:rsidP="261AE333" w:rsidRDefault="41C4603A" w14:paraId="1E5F5274" w14:textId="1A855E0A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my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childhood,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 find it more than challenging to apply a reflective model to work out the </w:t>
      </w:r>
    </w:p>
    <w:p w:rsidR="41C4603A" w:rsidP="261AE333" w:rsidRDefault="41C4603A" w14:paraId="62908E6C" w14:textId="55A36EAC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now what or </w:t>
      </w:r>
      <w:proofErr w:type="gramStart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 what</w:t>
      </w:r>
      <w:proofErr w:type="gramEnd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 would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do differently?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It is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easy to be critical, but I am grateful of </w:t>
      </w:r>
    </w:p>
    <w:p w:rsidR="41C4603A" w:rsidP="261AE333" w:rsidRDefault="41C4603A" w14:paraId="42A7A526" w14:textId="21BF63DF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my childhood and how my mother ‘guided’ me through life’s difficult choices. I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would not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41C4603A" w:rsidP="261AE333" w:rsidRDefault="41C4603A" w14:paraId="34DF9341" w14:textId="5655DDC6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question any of her choices for me if I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was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able to be in a room with her again, although as </w:t>
      </w:r>
    </w:p>
    <w:p w:rsidR="41C4603A" w:rsidP="261AE333" w:rsidRDefault="41C4603A" w14:paraId="7D22839F" w14:textId="50D887F8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Schön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(1987) explains it’s been difficult to navigate through without harm, I am at peace </w:t>
      </w:r>
    </w:p>
    <w:p w:rsidR="41C4603A" w:rsidP="261AE333" w:rsidRDefault="41C4603A" w14:paraId="107CC98A" w14:textId="4E258122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with it.</w:t>
      </w:r>
    </w:p>
    <w:p w:rsidR="41C4603A" w:rsidP="261AE333" w:rsidRDefault="41C4603A" w14:paraId="31EC2BB1" w14:textId="30DF304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6AE5F837" w14:textId="0F30E86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                       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second stage of Wareing’s (2017) reflective model is the ‘my’ and</w:t>
      </w:r>
    </w:p>
    <w:p w:rsidR="41C4603A" w:rsidP="261AE333" w:rsidRDefault="41C4603A" w14:paraId="2C7AC2E2" w14:textId="236FBF27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makes me reflect on the impact of my education system.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Having a sense of belonging </w:t>
      </w:r>
    </w:p>
    <w:p w:rsidR="41C4603A" w:rsidP="261AE333" w:rsidRDefault="41C4603A" w14:paraId="34B55F3B" w14:textId="2590AD8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connection with a larger group who has “got your back”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school life was fulfilling with </w:t>
      </w:r>
    </w:p>
    <w:p w:rsidR="41C4603A" w:rsidP="261AE333" w:rsidRDefault="41C4603A" w14:paraId="62E721A4" w14:textId="5C384B9D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friendships lasting a lifetime. I perceive my schooling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a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positive influence both </w:t>
      </w:r>
    </w:p>
    <w:p w:rsidR="41C4603A" w:rsidP="261AE333" w:rsidRDefault="41C4603A" w14:paraId="0BEF8194" w14:textId="75641C6C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proofErr w:type="gramStart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personally</w:t>
      </w:r>
      <w:proofErr w:type="gramEnd"/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professionally, in her literature, Bassot (2016) states that whether we focus </w:t>
      </w:r>
    </w:p>
    <w:p w:rsidR="41C4603A" w:rsidP="261AE333" w:rsidRDefault="41C4603A" w14:paraId="28B47DB0" w14:textId="751E8FE9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problematic experiences or positive ones, reflecting on them will provide us with </w:t>
      </w:r>
    </w:p>
    <w:p w:rsidR="41C4603A" w:rsidP="261AE333" w:rsidRDefault="41C4603A" w14:paraId="1B295826" w14:textId="6246CE66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opportunities for growth and development. Academic success was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regarded as important in</w:t>
      </w:r>
    </w:p>
    <w:p w:rsidR="41C4603A" w:rsidP="261AE333" w:rsidRDefault="41C4603A" w14:paraId="7E644C73" w14:textId="1FACB840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family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with my peer group so there were no conflicts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around schooling.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have </w:t>
      </w:r>
    </w:p>
    <w:p w:rsidR="41C4603A" w:rsidP="261AE333" w:rsidRDefault="41C4603A" w14:paraId="771EAE54" w14:textId="51C054C6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followed the typical path in education, conforming to the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expected route, GCSEs, A’levels,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1C4603A" w:rsidP="261AE333" w:rsidRDefault="41C4603A" w14:paraId="5B6A4F49" w14:textId="622CC5BB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degree and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post graduate education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Before taking on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employment which I have remained </w:t>
      </w:r>
    </w:p>
    <w:p w:rsidR="41C4603A" w:rsidP="261AE333" w:rsidRDefault="41C4603A" w14:paraId="2BE9FF6F" w14:textId="4E2589C7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my entire adult life.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reflective process has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 questioning the entire system I am</w:t>
      </w:r>
    </w:p>
    <w:p w:rsidR="41C4603A" w:rsidP="261AE333" w:rsidRDefault="41C4603A" w14:paraId="0F9AB7E2" w14:textId="3D0B5BD3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 part of and flourished in, was it purely designed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for people like me? People of </w:t>
      </w:r>
      <w:proofErr w:type="gramStart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my</w:t>
      </w:r>
      <w:proofErr w:type="gramEnd"/>
    </w:p>
    <w:p w:rsidR="41C4603A" w:rsidP="261AE333" w:rsidRDefault="41C4603A" w14:paraId="1207EC7C" w14:textId="05C56ABF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background? </w:t>
      </w:r>
      <w:proofErr w:type="gramStart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Again</w:t>
      </w:r>
      <w:proofErr w:type="gramEnd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 am alerted to be mindful of not prejudging others who may appear to</w:t>
      </w:r>
    </w:p>
    <w:p w:rsidR="41C4603A" w:rsidP="261AE333" w:rsidRDefault="41C4603A" w14:paraId="42DF07AA" w14:textId="13B05077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have had the same experience as me, we all have our own perception of our own reality.</w:t>
      </w:r>
    </w:p>
    <w:p w:rsidR="41C4603A" w:rsidP="261AE333" w:rsidRDefault="41C4603A" w14:paraId="739BC828" w14:textId="1C40C5CC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Most education is based on Eurocentric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norms, values, and history. There is nothing </w:t>
      </w:r>
    </w:p>
    <w:p w:rsidR="41C4603A" w:rsidP="261AE333" w:rsidRDefault="41C4603A" w14:paraId="7C6015A9" w14:textId="4DDF0AF1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inherently wrong with using these norms in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practice but when the norms are seen as </w:t>
      </w:r>
    </w:p>
    <w:p w:rsidR="41C4603A" w:rsidP="261AE333" w:rsidRDefault="41C4603A" w14:paraId="389E4495" w14:textId="38CC2A7A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universal and other norms and value systems are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excluded, then it becomes problematic. </w:t>
      </w:r>
    </w:p>
    <w:p w:rsidR="41C4603A" w:rsidP="261AE333" w:rsidRDefault="41C4603A" w14:paraId="2ECB5852" w14:textId="5C26A915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Colin (1994) discusses issues surrounding this. She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states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that "Eurocentric norms and </w:t>
      </w:r>
    </w:p>
    <w:p w:rsidR="41C4603A" w:rsidP="261AE333" w:rsidRDefault="41C4603A" w14:paraId="65410243" w14:textId="527D855E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perceptions dominate the academic environment"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that the "acceptance of the </w:t>
      </w:r>
    </w:p>
    <w:p w:rsidR="41C4603A" w:rsidP="261AE333" w:rsidRDefault="41C4603A" w14:paraId="0B628FA5" w14:textId="7C8F5693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Eurocentric worldview excludes the sociocultural and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intellectual histories and life</w:t>
      </w:r>
    </w:p>
    <w:p w:rsidR="41C4603A" w:rsidP="261AE333" w:rsidRDefault="41C4603A" w14:paraId="14AD35E6" w14:textId="23403710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xperiences of other cultures. As I consider this alongside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BACP Ethical framework </w:t>
      </w:r>
    </w:p>
    <w:p w:rsidR="41C4603A" w:rsidP="261AE333" w:rsidRDefault="41C4603A" w14:paraId="3FE23F18" w14:textId="1E60870D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(2018) I feel bombarded with questions as to my taught beliefs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what I continue to </w:t>
      </w:r>
    </w:p>
    <w:p w:rsidR="41C4603A" w:rsidP="261AE333" w:rsidRDefault="41C4603A" w14:paraId="266556FA" w14:textId="0058102F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teach,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is it inclusive? I am innately aware of my responsibility to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remain unbiased, </w:t>
      </w:r>
    </w:p>
    <w:p w:rsidR="41C4603A" w:rsidP="261AE333" w:rsidRDefault="41C4603A" w14:paraId="2D2CF21A" w14:textId="43E85585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unpolitical and to adhere to the Professional Standards for all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practitioners in Wales 2019 </w:t>
      </w:r>
    </w:p>
    <w:p w:rsidR="41C4603A" w:rsidP="261AE333" w:rsidRDefault="41C4603A" w14:paraId="1F127A70" w14:textId="2D22F405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which promotes self-reflective behaviours.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Sheared (1999),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Colin (1991, 1994), Guy</w:t>
      </w:r>
    </w:p>
    <w:p w:rsidR="41C4603A" w:rsidP="261AE333" w:rsidRDefault="41C4603A" w14:paraId="5A0C91B5" w14:textId="499D8124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(1996),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others </w:t>
      </w:r>
      <w:proofErr w:type="gramStart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too</w:t>
      </w:r>
      <w:proofErr w:type="gramEnd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emphasise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 importance of writing, teaching, researching, and</w:t>
      </w:r>
    </w:p>
    <w:p w:rsidR="41C4603A" w:rsidP="261AE333" w:rsidRDefault="41C4603A" w14:paraId="331ED494" w14:textId="31FEE150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learning in a way that is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bold, truly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inclusive, and reflective of non-mainstream </w:t>
      </w:r>
    </w:p>
    <w:p w:rsidR="41C4603A" w:rsidP="261AE333" w:rsidRDefault="41C4603A" w14:paraId="74213C2D" w14:textId="56CCD241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worldviews.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 this way we can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build a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community of researchers and practitioners who</w:t>
      </w:r>
    </w:p>
    <w:p w:rsidR="41C4603A" w:rsidP="261AE333" w:rsidRDefault="41C4603A" w14:paraId="0C1BD05F" w14:textId="3BEA6F16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can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support and challenge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each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other in their efforts to move forward and construct </w:t>
      </w:r>
    </w:p>
    <w:p w:rsidR="41C4603A" w:rsidP="261AE333" w:rsidRDefault="41C4603A" w14:paraId="6941667B" w14:textId="06C47249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responsible, socially just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practices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that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confront the boundaries of education and open the </w:t>
      </w:r>
    </w:p>
    <w:p w:rsidR="41C4603A" w:rsidP="261AE333" w:rsidRDefault="41C4603A" w14:paraId="648B5656" w14:textId="548341CF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benefits to all people. As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Wales move to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new curriculum orders for 2022, with a new </w:t>
      </w:r>
    </w:p>
    <w:p w:rsidR="41C4603A" w:rsidP="261AE333" w:rsidRDefault="41C4603A" w14:paraId="13F625BC" w14:textId="4D213A9D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person-centred approach and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ability to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design a curriculum befitting of your demo </w:t>
      </w:r>
    </w:p>
    <w:p w:rsidR="41C4603A" w:rsidP="261AE333" w:rsidRDefault="41C4603A" w14:paraId="64681E6B" w14:textId="6EF9AE0D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graph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with skills transferable to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wider world, hopefully the balance will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begin to be </w:t>
      </w:r>
    </w:p>
    <w:p w:rsidR="41C4603A" w:rsidP="261AE333" w:rsidRDefault="41C4603A" w14:paraId="0C5F0E2A" w14:textId="1E700A90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redressed.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I question the very culture of my education and sit down in that strange land</w:t>
      </w:r>
    </w:p>
    <w:p w:rsidR="41C4603A" w:rsidP="261AE333" w:rsidRDefault="41C4603A" w14:paraId="2519144F" w14:textId="08BD845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look around, I am acutely aware of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possibility that I am part of an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educational</w:t>
      </w:r>
    </w:p>
    <w:p w:rsidR="41C4603A" w:rsidP="261AE333" w:rsidRDefault="41C4603A" w14:paraId="4C5D54A0" w14:textId="5DED2AF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system that is not inclusive really, it has flaws that need addressing, flaws that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probably</w:t>
      </w:r>
    </w:p>
    <w:p w:rsidR="41C4603A" w:rsidP="261AE333" w:rsidRDefault="41C4603A" w14:paraId="049747FD" w14:textId="51EC5C6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helped me do well, compliantly in a system.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thrived in, blissfully unaware of the barriers</w:t>
      </w:r>
    </w:p>
    <w:p w:rsidR="41C4603A" w:rsidP="261AE333" w:rsidRDefault="41C4603A" w14:paraId="104E81FB" w14:textId="009E334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had in place for others. Being a part of the ed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ucation sector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currently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enables me to</w:t>
      </w:r>
    </w:p>
    <w:p w:rsidR="41C4603A" w:rsidP="261AE333" w:rsidRDefault="41C4603A" w14:paraId="2C9853BE" w14:textId="0541C10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address the now what of self-reflective models. The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new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orders for 2022, will make a</w:t>
      </w:r>
    </w:p>
    <w:p w:rsidR="41C4603A" w:rsidP="261AE333" w:rsidRDefault="41C4603A" w14:paraId="0A8EA854" w14:textId="24A9DFD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difference and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co-constructing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curriculum inclusively with my learners will funnel the</w:t>
      </w:r>
    </w:p>
    <w:p w:rsidR="41C4603A" w:rsidP="261AE333" w:rsidRDefault="41C4603A" w14:paraId="74108070" w14:textId="067ABEE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future in a far more inclusive direction than the filter system of previous national </w:t>
      </w:r>
    </w:p>
    <w:p w:rsidR="41C4603A" w:rsidP="261AE333" w:rsidRDefault="41C4603A" w14:paraId="0074418C" w14:textId="22F8832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education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directives.</w:t>
      </w:r>
    </w:p>
    <w:p w:rsidR="41C4603A" w:rsidP="261AE333" w:rsidRDefault="41C4603A" w14:paraId="3C80F418" w14:textId="784693A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27A6C752" w14:textId="4E84F010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67A40C5C" w14:textId="30C48E39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                          My career forms a part of the ‘more’ part of Wareing’s (2017) values </w:t>
      </w:r>
    </w:p>
    <w:p w:rsidR="41C4603A" w:rsidP="261AE333" w:rsidRDefault="41C4603A" w14:paraId="75F9DDAC" w14:textId="5B7D875B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based reflection model, again a choice directed from my mother, is that of teacher. A </w:t>
      </w:r>
    </w:p>
    <w:p w:rsidR="41C4603A" w:rsidP="261AE333" w:rsidRDefault="41C4603A" w14:paraId="3D2B2D13" w14:textId="4D8C0ACB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nurturing role,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I have and continue to thoroughly enjoy. It is this aspect of my</w:t>
      </w:r>
    </w:p>
    <w:p w:rsidR="41C4603A" w:rsidP="261AE333" w:rsidRDefault="41C4603A" w14:paraId="3FAD846F" w14:textId="7CA6AB0A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influences I find the most puzzling as I work in a faith-based school, I have certainly</w:t>
      </w:r>
    </w:p>
    <w:p w:rsidR="41C4603A" w:rsidP="261AE333" w:rsidRDefault="41C4603A" w14:paraId="539A64CD" w14:textId="52C23FCE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been influenced by the teachings of the Christian faith, despite not affiliating myself with</w:t>
      </w:r>
    </w:p>
    <w:p w:rsidR="41C4603A" w:rsidP="261AE333" w:rsidRDefault="41C4603A" w14:paraId="242B58E7" w14:textId="72B65456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particular faith.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I have been baptised in this culture for my entire working career, I am</w:t>
      </w:r>
    </w:p>
    <w:p w:rsidR="41C4603A" w:rsidP="261AE333" w:rsidRDefault="41C4603A" w14:paraId="669D6FCE" w14:textId="51B7B3C0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somewhat brain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washed, go on ask me a question on Christianity, I am the ideal quiz show</w:t>
      </w:r>
    </w:p>
    <w:p w:rsidR="41C4603A" w:rsidP="261AE333" w:rsidRDefault="41C4603A" w14:paraId="54279A9B" w14:textId="3C55FCA3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partner!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So,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these things are at the core of my being, the core of my understanding of </w:t>
      </w:r>
    </w:p>
    <w:p w:rsidR="41C4603A" w:rsidP="261AE333" w:rsidRDefault="41C4603A" w14:paraId="4105B003" w14:textId="0D7F63D7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myself and my work. The Christian and professional world coincide utterly at this point. </w:t>
      </w:r>
    </w:p>
    <w:p w:rsidR="41C4603A" w:rsidP="261AE333" w:rsidRDefault="41C4603A" w14:paraId="15369AD3" w14:textId="43D4FE77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 worlds feel totally integrated,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I question as to whether they are at odds with the </w:t>
      </w:r>
    </w:p>
    <w:p w:rsidR="41C4603A" w:rsidP="261AE333" w:rsidRDefault="41C4603A" w14:paraId="30E698A8" w14:textId="238C0CD4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BACP Ethical Framework (2018). Jarvis (2009) describes the disharmony that arises when</w:t>
      </w:r>
    </w:p>
    <w:p w:rsidR="41C4603A" w:rsidP="261AE333" w:rsidRDefault="41C4603A" w14:paraId="33F2EFF5" w14:textId="7160B789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learner comes across a situation where they are unsure how to act or when a situation is</w:t>
      </w:r>
    </w:p>
    <w:p w:rsidR="41C4603A" w:rsidP="261AE333" w:rsidRDefault="41C4603A" w14:paraId="6C15DD11" w14:textId="61DA3E71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supranormal. My reflective process of rationally examining the assumptions by which we</w:t>
      </w:r>
    </w:p>
    <w:p w:rsidR="41C4603A" w:rsidP="261AE333" w:rsidRDefault="41C4603A" w14:paraId="1BC6B407" w14:textId="1C1C21A6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been justifying our convictions as Dewey (1933) explains it, makes me question the</w:t>
      </w:r>
    </w:p>
    <w:p w:rsidR="41C4603A" w:rsidP="261AE333" w:rsidRDefault="41C4603A" w14:paraId="1F82E734" w14:textId="42E8B222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alignment of the church with a person-centred approach and counselling in general.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would</w:t>
      </w:r>
    </w:p>
    <w:p w:rsidR="41C4603A" w:rsidP="261AE333" w:rsidRDefault="41C4603A" w14:paraId="642C9F7A" w14:textId="142E6E9C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suggest that my personal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understandings and experiences of who I am, my faith and what I</w:t>
      </w:r>
    </w:p>
    <w:p w:rsidR="41C4603A" w:rsidP="261AE333" w:rsidRDefault="41C4603A" w14:paraId="3FB36A51" w14:textId="7B309222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think, are part of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our being in the room with our clients;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So,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if as a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practitioner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am to be</w:t>
      </w:r>
    </w:p>
    <w:p w:rsidR="41C4603A" w:rsidP="261AE333" w:rsidRDefault="41C4603A" w14:paraId="723CEAA7" w14:textId="7E7B5546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authentic in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 therapeutic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relationships (Rogers 1980), it follows that my faith is</w:t>
      </w:r>
    </w:p>
    <w:p w:rsidR="41C4603A" w:rsidP="261AE333" w:rsidRDefault="41C4603A" w14:paraId="0221FD17" w14:textId="76A01A0F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present...and may affect the therapy process, whether it is verbalised or not (Gerson et al</w:t>
      </w:r>
    </w:p>
    <w:p w:rsidR="41C4603A" w:rsidP="261AE333" w:rsidRDefault="41C4603A" w14:paraId="7999137A" w14:textId="4FA39EFC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2000)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it is a part of who I am; part of me being in the room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could even take the </w:t>
      </w:r>
    </w:p>
    <w:p w:rsidR="41C4603A" w:rsidP="261AE333" w:rsidRDefault="41C4603A" w14:paraId="79B5D03E" w14:textId="79B336AC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viewpoint that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counselling work with clients is in some way an expression of our faith in </w:t>
      </w:r>
    </w:p>
    <w:p w:rsidR="41C4603A" w:rsidP="261AE333" w:rsidRDefault="41C4603A" w14:paraId="0E419639" w14:textId="4045540A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practice.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does not mean that I would impose my faith or even talk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faith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</w:p>
    <w:p w:rsidR="41C4603A" w:rsidP="261AE333" w:rsidRDefault="41C4603A" w14:paraId="436DDEEF" w14:textId="7F5FD81B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spirituality with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potential client.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Boundary issues can be more difficult to manage if the </w:t>
      </w:r>
    </w:p>
    <w:p w:rsidR="41C4603A" w:rsidP="261AE333" w:rsidRDefault="41C4603A" w14:paraId="19198FB5" w14:textId="7DC0DA72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spiritual dimension is acknowledged in the counselling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room.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Counselling as a specific</w:t>
      </w:r>
    </w:p>
    <w:p w:rsidR="41C4603A" w:rsidP="261AE333" w:rsidRDefault="41C4603A" w14:paraId="792C1965" w14:textId="5DF45C2D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way of relating can generate or allow a deep meeting, or as Rowan (2002) puts it: In the </w:t>
      </w:r>
    </w:p>
    <w:p w:rsidR="41C4603A" w:rsidP="261AE333" w:rsidRDefault="41C4603A" w14:paraId="571641E3" w14:textId="0881CB41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transpersonal way, the boundaries between therapist and client may fall away. Both may </w:t>
      </w:r>
    </w:p>
    <w:p w:rsidR="41C4603A" w:rsidP="261AE333" w:rsidRDefault="41C4603A" w14:paraId="58E20417" w14:textId="27A43D49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occupy the same space at the same time. The BACP Ethical Framework (2018) is clear on </w:t>
      </w:r>
    </w:p>
    <w:p w:rsidR="41C4603A" w:rsidP="261AE333" w:rsidRDefault="41C4603A" w14:paraId="4D16B2F7" w14:textId="133E97DD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contracting and boundaries that are vital for a clear non- dual relationship between </w:t>
      </w:r>
    </w:p>
    <w:p w:rsidR="41C4603A" w:rsidP="261AE333" w:rsidRDefault="41C4603A" w14:paraId="4735A7A4" w14:textId="605CE5EB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client and therapist, there seems to be an overlap in Rowan’s (2002) understanding between</w:t>
      </w:r>
    </w:p>
    <w:p w:rsidR="41C4603A" w:rsidP="261AE333" w:rsidRDefault="41C4603A" w14:paraId="618D2BCB" w14:textId="50BD96FB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it means to be ‘present’ and ensuring the integrity of the relationship. I am  </w:t>
      </w:r>
    </w:p>
    <w:p w:rsidR="41C4603A" w:rsidP="261AE333" w:rsidRDefault="41C4603A" w14:paraId="498CFF5E" w14:textId="54511E42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completely at odds with this viewpoint, however the literature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both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Johns (2010) and </w:t>
      </w:r>
    </w:p>
    <w:p w:rsidR="41C4603A" w:rsidP="261AE333" w:rsidRDefault="41C4603A" w14:paraId="43044CC4" w14:textId="708DD60E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Senge (1992) take quite a spiritual view of reflection as they see it as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‘awakening to</w:t>
      </w:r>
    </w:p>
    <w:p w:rsidR="41C4603A" w:rsidP="261AE333" w:rsidRDefault="41C4603A" w14:paraId="42BCA712" w14:textId="24FF7AAD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self’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which enables you to ‘plunge below the surface and leads you to touch the core of</w:t>
      </w:r>
    </w:p>
    <w:p w:rsidR="41C4603A" w:rsidP="261AE333" w:rsidRDefault="41C4603A" w14:paraId="3015EBCB" w14:textId="1AE92B5E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your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life’. This I can agree with for as Miles (2011) writes; Reflective practice involves</w:t>
      </w:r>
    </w:p>
    <w:p w:rsidR="41C4603A" w:rsidP="261AE333" w:rsidRDefault="41C4603A" w14:paraId="4CA4004A" w14:textId="7E478A86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observation and analytical skills being turned inward for self-evaluation and analysis of</w:t>
      </w:r>
    </w:p>
    <w:p w:rsidR="41C4603A" w:rsidP="261AE333" w:rsidRDefault="41C4603A" w14:paraId="7ED19211" w14:textId="519BC771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one’s own actions for personal review and critique of behaviour.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Although I feel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carry</w:t>
      </w:r>
    </w:p>
    <w:p w:rsidR="41C4603A" w:rsidP="261AE333" w:rsidRDefault="41C4603A" w14:paraId="79A97D05" w14:textId="0D08415A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religious faith and belonging lightly, it could however impact on the values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</w:t>
      </w:r>
    </w:p>
    <w:p w:rsidR="41C4603A" w:rsidP="261AE333" w:rsidRDefault="41C4603A" w14:paraId="376FBAE5" w14:textId="274FA511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underpin my work with clients, and an awareness of this is vital.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number of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ethical issues</w:t>
      </w:r>
    </w:p>
    <w:p w:rsidR="41C4603A" w:rsidP="261AE333" w:rsidRDefault="41C4603A" w14:paraId="2CF34389" w14:textId="6A9BA2C7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arise for counsellors who include the spiritual dimension in their work with clients. This</w:t>
      </w:r>
    </w:p>
    <w:p w:rsidR="41C4603A" w:rsidP="261AE333" w:rsidRDefault="41C4603A" w14:paraId="6C49F633" w14:textId="35E1F781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has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 noted by BACP, who have issued guidelines for working in this area (</w:t>
      </w:r>
      <w:proofErr w:type="spellStart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Harbourne</w:t>
      </w:r>
      <w:proofErr w:type="spellEnd"/>
    </w:p>
    <w:p w:rsidR="41C4603A" w:rsidP="261AE333" w:rsidRDefault="41C4603A" w14:paraId="51BBBA0C" w14:textId="33340324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2008). These guidelines suggest that it is essential that the counsellor accepts the spiritual</w:t>
      </w:r>
    </w:p>
    <w:p w:rsidR="41C4603A" w:rsidP="261AE333" w:rsidRDefault="41C4603A" w14:paraId="286F32B7" w14:textId="6D1AC641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interests of the client just as he/she would accept any other presentation of diversity, with</w:t>
      </w:r>
    </w:p>
    <w:p w:rsidR="41C4603A" w:rsidP="261AE333" w:rsidRDefault="41C4603A" w14:paraId="51EBA68F" w14:textId="0C8056D1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open acceptance. Not to do so could mean that I would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fail to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take the wholeness of the</w:t>
      </w:r>
    </w:p>
    <w:p w:rsidR="41C4603A" w:rsidP="261AE333" w:rsidRDefault="41C4603A" w14:paraId="06F53C5E" w14:textId="16096F5A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client seriously.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Wearing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lightly makes me query a choice to wear a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crucifix,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would that</w:t>
      </w:r>
    </w:p>
    <w:p w:rsidR="41C4603A" w:rsidP="261AE333" w:rsidRDefault="41C4603A" w14:paraId="4C086FD1" w14:textId="0D92F50F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cast a judgement on a client who would feel my religious leaning as prejudiced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?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Gubi’s</w:t>
      </w:r>
    </w:p>
    <w:p w:rsidR="41C4603A" w:rsidP="261AE333" w:rsidRDefault="41C4603A" w14:paraId="6075ADE2" w14:textId="73C2C42B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(2001) research into the use of prayer in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counselling gave me some pause for thought. He</w:t>
      </w:r>
    </w:p>
    <w:p w:rsidR="41C4603A" w:rsidP="261AE333" w:rsidRDefault="41C4603A" w14:paraId="73C871FD" w14:textId="0185DECA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surveyed just over half of BACP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accredited practitioners and 43 per cent (247) replied. </w:t>
      </w:r>
    </w:p>
    <w:p w:rsidR="41C4603A" w:rsidP="261AE333" w:rsidRDefault="41C4603A" w14:paraId="2EB85E17" w14:textId="53BF3FBA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Fifty-nine per cent of his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respondents had used prayer covertly with clients and 12 per cent </w:t>
      </w:r>
    </w:p>
    <w:p w:rsidR="41C4603A" w:rsidP="261AE333" w:rsidRDefault="41C4603A" w14:paraId="09B38DD1" w14:textId="2ECBFB0F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had used it overtly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Christian clients. Furthermore, r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esearch in the US and UK shows a </w:t>
      </w:r>
    </w:p>
    <w:p w:rsidR="41C4603A" w:rsidP="261AE333" w:rsidRDefault="41C4603A" w14:paraId="33D1822D" w14:textId="0D43C6FE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growing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recognition of spiritual values being important in dealing with the problems of life</w:t>
      </w:r>
    </w:p>
    <w:p w:rsidR="41C4603A" w:rsidP="261AE333" w:rsidRDefault="41C4603A" w14:paraId="460C696F" w14:textId="517B27FD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(Sperry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2001, Woodruff 2002, Foskett 2001) and more psychological friendly terms, such</w:t>
      </w:r>
    </w:p>
    <w:p w:rsidR="41C4603A" w:rsidP="261AE333" w:rsidRDefault="41C4603A" w14:paraId="143DE3F9" w14:textId="69CC0667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‘mindfulness’ and ‘being present’ are emerging more regularly in the psychological</w:t>
      </w:r>
    </w:p>
    <w:p w:rsidR="41C4603A" w:rsidP="261AE333" w:rsidRDefault="41C4603A" w14:paraId="6B1A7EEC" w14:textId="47835EDA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literature (Pargament 2007, West 2011a)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I sit comfortably with the spiritual and</w:t>
      </w:r>
    </w:p>
    <w:p w:rsidR="41C4603A" w:rsidP="261AE333" w:rsidRDefault="41C4603A" w14:paraId="4BA87519" w14:textId="076053ED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religious values of the client, implicit and explicit? Even when they differ from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learnt </w:t>
      </w:r>
    </w:p>
    <w:p w:rsidR="41C4603A" w:rsidP="261AE333" w:rsidRDefault="41C4603A" w14:paraId="7B3FD2F4" w14:textId="281CC1A6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own? The BACP Ethical Framework (2018) mentions how moral energy or drive is </w:t>
      </w:r>
    </w:p>
    <w:p w:rsidR="41C4603A" w:rsidP="261AE333" w:rsidRDefault="41C4603A" w14:paraId="305F9927" w14:textId="60D12ACC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ethically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beneficial when consciously examined from time to time and used to</w:t>
      </w:r>
    </w:p>
    <w:p w:rsidR="41C4603A" w:rsidP="261AE333" w:rsidRDefault="41C4603A" w14:paraId="36BDAAA6" w14:textId="639E0505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...shape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 we work towards a good society. Surely the Church wants this as much as the</w:t>
      </w:r>
    </w:p>
    <w:p w:rsidR="41C4603A" w:rsidP="261AE333" w:rsidRDefault="41C4603A" w14:paraId="6926411E" w14:textId="43C53CA8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BACP? Or as Goleman (1996) puts it does the church make us internalise, repress and</w:t>
      </w:r>
    </w:p>
    <w:p w:rsidR="41C4603A" w:rsidP="261AE333" w:rsidRDefault="41C4603A" w14:paraId="235121AE" w14:textId="35BDFEB2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suppress emotions we find painful or shameful to admit; which Darmanin (1988) agreed with if we admit our thoughts to a God the fear is of </w:t>
      </w:r>
    </w:p>
    <w:p w:rsidR="41C4603A" w:rsidP="261AE333" w:rsidRDefault="41C4603A" w14:paraId="59B85941" w14:textId="0A8BE7BC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judgement?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religious influence continues to puzzle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parallels between religion </w:t>
      </w:r>
    </w:p>
    <w:p w:rsidR="41C4603A" w:rsidP="261AE333" w:rsidRDefault="41C4603A" w14:paraId="668F1DAD" w14:textId="0ED33555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humanistic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psychology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apparent in that both recognise the centrality of human</w:t>
      </w:r>
    </w:p>
    <w:p w:rsidR="41C4603A" w:rsidP="261AE333" w:rsidRDefault="41C4603A" w14:paraId="503ACD14" w14:textId="6220A423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experience, are champions of social justice, there’s the sense of personal responsibility</w:t>
      </w:r>
    </w:p>
    <w:p w:rsidR="41C4603A" w:rsidP="261AE333" w:rsidRDefault="41C4603A" w14:paraId="13317604" w14:textId="22A43300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the dignity of humankind. The incompatibilities of God being existence centred as</w:t>
      </w:r>
    </w:p>
    <w:p w:rsidR="41C4603A" w:rsidP="261AE333" w:rsidRDefault="41C4603A" w14:paraId="0548D475" w14:textId="3E0A3562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opposed to person centred, that Christians look to God for guidance instead of finding it</w:t>
      </w:r>
    </w:p>
    <w:p w:rsidR="41C4603A" w:rsidP="261AE333" w:rsidRDefault="41C4603A" w14:paraId="73B02975" w14:textId="646DC6B2">
      <w:pPr>
        <w:pStyle w:val="Normal"/>
        <w:spacing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within themselves through a therapeutic relationship and the idea of the good life being</w:t>
      </w:r>
    </w:p>
    <w:p w:rsidR="41C4603A" w:rsidP="261AE333" w:rsidRDefault="41C4603A" w14:paraId="72B52862" w14:textId="15EC6F26">
      <w:pPr>
        <w:pStyle w:val="Normal"/>
        <w:spacing w:line="420" w:lineRule="exact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provided in an afterlife are at odds with the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person-centred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approach. As Rogers (1961) offers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people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should be seen as inherently good and capable of growth as the person-centred core conditions demand. How can I empathise with those who live a lifestyle that my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church’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teachings would say was not acceptable? Yet I find no difficulty in doing so for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it is not uncommon for one’s theories-in-use and espoused theories to be incongruent (Argyris &amp; Schön, 1974, 1978; </w:t>
      </w:r>
      <w:proofErr w:type="spellStart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Moecker</w:t>
      </w:r>
      <w:proofErr w:type="spellEnd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1989). I have faith.</w:t>
      </w:r>
    </w:p>
    <w:p w:rsidR="41C4603A" w:rsidP="261AE333" w:rsidRDefault="41C4603A" w14:paraId="3CEA1830" w14:textId="3DAB7BC5">
      <w:pPr>
        <w:pStyle w:val="Normal"/>
        <w:spacing w:line="420" w:lineRule="exact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20806261" w14:textId="7928698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                        The last stage of the model is what Wareing (2017) titles ‘must’, it’s the</w:t>
      </w:r>
    </w:p>
    <w:p w:rsidR="41C4603A" w:rsidP="261AE333" w:rsidRDefault="41C4603A" w14:paraId="62B57A01" w14:textId="373888A8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must for change, the must for an action plan for as Moon (2001) explains users of models</w:t>
      </w:r>
    </w:p>
    <w:p w:rsidR="41C4603A" w:rsidP="261AE333" w:rsidRDefault="41C4603A" w14:paraId="1084C007" w14:textId="65974932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who just go through the motions and do not learn from the process are not using the tools</w:t>
      </w:r>
    </w:p>
    <w:p w:rsidR="41C4603A" w:rsidP="261AE333" w:rsidRDefault="41C4603A" w14:paraId="60964DF6" w14:textId="38C90177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for the intended purpose; Brookfield (1995) agreed that to be transformative reflection</w:t>
      </w:r>
    </w:p>
    <w:p w:rsidR="41C4603A" w:rsidP="261AE333" w:rsidRDefault="41C4603A" w14:paraId="3B102D97" w14:textId="1EFE2145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needs to involve and lead to some fundamental change in perspective. The model requires</w:t>
      </w:r>
    </w:p>
    <w:p w:rsidR="41C4603A" w:rsidP="261AE333" w:rsidRDefault="41C4603A" w14:paraId="6C0CA8F8" w14:textId="6543E58B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reflector to state, “this is where I am and what I do now; this is how I got here; and</w:t>
      </w:r>
    </w:p>
    <w:p w:rsidR="41C4603A" w:rsidP="261AE333" w:rsidRDefault="41C4603A" w14:paraId="01AB1FF8" w14:textId="7944B664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these are some of the reasons why I think/feel/act as I do” Hunt (2010). My values align</w:t>
      </w:r>
    </w:p>
    <w:p w:rsidR="41C4603A" w:rsidP="261AE333" w:rsidRDefault="41C4603A" w14:paraId="46BBB637" w14:textId="4410B8AC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with the BACP Ethical Framework (2018) as to work within professional standards, my</w:t>
      </w:r>
    </w:p>
    <w:p w:rsidR="41C4603A" w:rsidP="261AE333" w:rsidRDefault="41C4603A" w14:paraId="5DB0DB10" w14:textId="2531CBEE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self- reflective process </w:t>
      </w:r>
      <w:proofErr w:type="gramStart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has to</w:t>
      </w:r>
      <w:proofErr w:type="gramEnd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as Fook (1996) explains it, </w:t>
      </w:r>
      <w:proofErr w:type="gramStart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have the ability to</w:t>
      </w:r>
      <w:proofErr w:type="gramEnd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recognise that</w:t>
      </w:r>
    </w:p>
    <w:p w:rsidR="41C4603A" w:rsidP="261AE333" w:rsidRDefault="41C4603A" w14:paraId="4EA2E1B3" w14:textId="2A07B3D4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all aspects of ourselves and our contexts influence knowledge, furthermore Fook (1996)</w:t>
      </w:r>
    </w:p>
    <w:p w:rsidR="41C4603A" w:rsidP="261AE333" w:rsidRDefault="41C4603A" w14:paraId="4F5031FC" w14:textId="248A64F1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continues that our </w:t>
      </w:r>
      <w:proofErr w:type="gramStart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particular being</w:t>
      </w:r>
      <w:proofErr w:type="gramEnd"/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experience and social position will influence what</w:t>
      </w:r>
    </w:p>
    <w:p w:rsidR="41C4603A" w:rsidP="261AE333" w:rsidRDefault="41C4603A" w14:paraId="332E940D" w14:textId="729DDFE6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phenomena we see and how we see them. Applying different lenses to look at my inner</w:t>
      </w:r>
    </w:p>
    <w:p w:rsidR="41C4603A" w:rsidP="261AE333" w:rsidRDefault="41C4603A" w14:paraId="046219E4" w14:textId="60C4BC4B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being and having an open dyad with me, myself and far more has </w:t>
      </w: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definitely highlighted</w:t>
      </w:r>
    </w:p>
    <w:p w:rsidR="41C4603A" w:rsidP="261AE333" w:rsidRDefault="41C4603A" w14:paraId="57C0F754" w14:textId="423ECA20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some musts.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"I learned that I may not be able to change </w:t>
      </w:r>
      <w:proofErr w:type="gramStart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history</w:t>
      </w:r>
      <w:proofErr w:type="gramEnd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I can learn from it."</w:t>
      </w:r>
    </w:p>
    <w:p w:rsidR="41C4603A" w:rsidP="261AE333" w:rsidRDefault="41C4603A" w14:paraId="0B671504" w14:textId="1A380952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Lewis Caroll, Alice Through the Looking Glass.</w:t>
      </w:r>
    </w:p>
    <w:p w:rsidR="41C4603A" w:rsidP="261AE333" w:rsidRDefault="41C4603A" w14:paraId="1C28D730" w14:textId="76295D41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3309D1E0" w14:textId="54BFAEC4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1C4603A" w:rsidP="261AE333" w:rsidRDefault="41C4603A" w14:paraId="7B72D7B3" w14:textId="5D6E873B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                I found it challenging to choose a model for reflection as the narratives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did</w:t>
      </w:r>
    </w:p>
    <w:p w:rsidR="41C4603A" w:rsidP="261AE333" w:rsidRDefault="41C4603A" w14:paraId="295EE6F4" w14:textId="32EA4FAD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fit the frameworks, upon choosing Wareing (2017) Me, </w:t>
      </w:r>
      <w:proofErr w:type="gramStart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</w:t>
      </w:r>
      <w:proofErr w:type="gramEnd"/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More, Must, the process</w:t>
      </w:r>
    </w:p>
    <w:p w:rsidR="41C4603A" w:rsidP="261AE333" w:rsidRDefault="41C4603A" w14:paraId="2E760C7C" w14:textId="4C3E11BE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became clearer as it is flexible enough to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facilitate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some ethical reasoning Kohlberg (1969)</w:t>
      </w:r>
    </w:p>
    <w:p w:rsidR="41C4603A" w:rsidP="261AE333" w:rsidRDefault="41C4603A" w14:paraId="53EFEA53" w14:textId="771C708D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identifying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considering the impact of personally held values. It enabled a</w:t>
      </w:r>
    </w:p>
    <w:p w:rsidR="41C4603A" w:rsidP="261AE333" w:rsidRDefault="41C4603A" w14:paraId="2F2C262E" w14:textId="3CE9AF11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questioning of my assumptions, internal biases and made me wade in the pool of data</w:t>
      </w:r>
    </w:p>
    <w:p w:rsidR="41C4603A" w:rsidP="261AE333" w:rsidRDefault="41C4603A" w14:paraId="1FC6D410" w14:textId="1E389560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in the swampy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lowlands, Schön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(1987). I have been able to try to make sense of</w:t>
      </w:r>
    </w:p>
    <w:p w:rsidR="41C4603A" w:rsidP="261AE333" w:rsidRDefault="41C4603A" w14:paraId="5C90D74F" w14:textId="420828BA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my experiences, albeit with the power of hindsight and only memory to draw on and it has</w:t>
      </w:r>
    </w:p>
    <w:p w:rsidR="41C4603A" w:rsidP="261AE333" w:rsidRDefault="41C4603A" w14:paraId="2530F333" w14:textId="58783701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made me question my value system and the culture I have developed my espoused theories</w:t>
      </w:r>
    </w:p>
    <w:p w:rsidR="41C4603A" w:rsidP="261AE333" w:rsidRDefault="41C4603A" w14:paraId="6FC16AEA" w14:textId="08D9B461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through. This critical responsiveness as Connolly (2005) calls it aligns with the literature </w:t>
      </w:r>
    </w:p>
    <w:p w:rsidR="41C4603A" w:rsidP="261AE333" w:rsidRDefault="41C4603A" w14:paraId="10D2956F" w14:textId="0258188F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Collins and Arthur (2010) who emphasized that counsellors who lack self-awareness are </w:t>
      </w:r>
    </w:p>
    <w:p w:rsidR="41C4603A" w:rsidP="261AE333" w:rsidRDefault="41C4603A" w14:paraId="7ACA8862" w14:textId="23687F75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likely to be ethnocentric or use their own values and assumptions to make judgements </w:t>
      </w:r>
    </w:p>
    <w:p w:rsidR="41C4603A" w:rsidP="261AE333" w:rsidRDefault="41C4603A" w14:paraId="0D14DD9E" w14:textId="3278F857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about the normalcy of clients’ situations. I had felt that my life had normalcy, until </w:t>
      </w:r>
    </w:p>
    <w:p w:rsidR="41C4603A" w:rsidP="261AE333" w:rsidRDefault="41C4603A" w14:paraId="7CBDE6DC" w14:textId="50C2030D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reflecting, finding an incongruence in what I had held up to be true has been, at times, </w:t>
      </w:r>
    </w:p>
    <w:p w:rsidR="41C4603A" w:rsidP="261AE333" w:rsidRDefault="41C4603A" w14:paraId="3BABEC72" w14:textId="416FB874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painful. Through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theories-of-action lens, congruence or incongruence is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identified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</w:p>
    <w:p w:rsidR="41C4603A" w:rsidP="261AE333" w:rsidRDefault="41C4603A" w14:paraId="1EB874EC" w14:textId="189DAB51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When incongruence is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identified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actions can be implemented to address the incongruence </w:t>
      </w:r>
    </w:p>
    <w:p w:rsidR="41C4603A" w:rsidP="261AE333" w:rsidRDefault="41C4603A" w14:paraId="6EB473F1" w14:textId="4CFFD4C3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effect change, Brookfield (1995)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identifies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this as a change to bring about a change. A </w:t>
      </w:r>
    </w:p>
    <w:p w:rsidR="41C4603A" w:rsidP="261AE333" w:rsidRDefault="41C4603A" w14:paraId="18852D65" w14:textId="5E440DD8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limit to the use of this model was that it did not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identify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diagram or flow chart for ease of</w:t>
      </w:r>
    </w:p>
    <w:p w:rsidR="41C4603A" w:rsidP="261AE333" w:rsidRDefault="41C4603A" w14:paraId="2E04B7EC" w14:textId="45F154B3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use, I argue that the lack of such a structure made thinking the central key to purposeful</w:t>
      </w:r>
    </w:p>
    <w:p w:rsidR="41C4603A" w:rsidP="261AE333" w:rsidRDefault="41C4603A" w14:paraId="416C004B" w14:textId="0747A288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reflection.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Furthermore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as this is on a life lived, the intention to learn from it in a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reflective</w:t>
      </w:r>
    </w:p>
    <w:p w:rsidR="41C4603A" w:rsidP="261AE333" w:rsidRDefault="41C4603A" w14:paraId="4D43A882" w14:textId="609C6F62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cycle is only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feasible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if these episodes are transferable to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future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incidents. Only time will</w:t>
      </w:r>
    </w:p>
    <w:p w:rsidR="41C4603A" w:rsidP="261AE333" w:rsidRDefault="41C4603A" w14:paraId="231CBDAE" w14:textId="69ED70E3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tell. </w:t>
      </w:r>
      <w:proofErr w:type="spellStart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Riceour</w:t>
      </w:r>
      <w:proofErr w:type="spellEnd"/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(1991) echoes this complexity when he differentiates between a life lived (in</w:t>
      </w:r>
    </w:p>
    <w:p w:rsidR="41C4603A" w:rsidP="261AE333" w:rsidRDefault="41C4603A" w14:paraId="4677E0BE" w14:textId="737D26CF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present as it unfolds, complicated, 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disorganised</w:t>
      </w: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confusing) and a life recounted,</w:t>
      </w:r>
    </w:p>
    <w:p w:rsidR="41C4603A" w:rsidP="261AE333" w:rsidRDefault="41C4603A" w14:paraId="1C2ACDD3" w14:textId="7970FD68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where some structure and thought allows a sense of order to be brought to bear on</w:t>
      </w:r>
    </w:p>
    <w:p w:rsidR="41C4603A" w:rsidP="261AE333" w:rsidRDefault="41C4603A" w14:paraId="3D395178" w14:textId="63880EF3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41C460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experiences.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Managing change usually involves confronting a loss of self or at least the</w:t>
      </w:r>
    </w:p>
    <w:p w:rsidR="41C4603A" w:rsidP="261AE333" w:rsidRDefault="41C4603A" w14:paraId="5FB8A889" w14:textId="3A4C75E6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loss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elements that made up parts of what we used to be in terms of attitudes,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habits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</w:t>
      </w:r>
    </w:p>
    <w:p w:rsidR="41C4603A" w:rsidP="261AE333" w:rsidRDefault="41C4603A" w14:paraId="70A0C27A" w14:textId="3EDE9EBE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deep-rooted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values we held. As much as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I’d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like to have thought I offer an unbiased</w:t>
      </w:r>
    </w:p>
    <w:p w:rsidR="41C4603A" w:rsidP="261AE333" w:rsidRDefault="41C4603A" w14:paraId="6FC21E3A" w14:textId="355494A2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outlook, ingrained are a set of values, beliefs, ethics,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assumptions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opinions. The </w:t>
      </w:r>
    </w:p>
    <w:p w:rsidR="41C4603A" w:rsidP="261AE333" w:rsidRDefault="41C4603A" w14:paraId="2896D30D" w14:textId="346FC9B6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process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reflection and applying mirrors has uncovered these slants in my psyche. It is </w:t>
      </w:r>
    </w:p>
    <w:p w:rsidR="41C4603A" w:rsidP="261AE333" w:rsidRDefault="41C4603A" w14:paraId="7187191B" w14:textId="6FB31C24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empowering and exhausting.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In an attempt at becoming no one, I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have almost </w:t>
      </w: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found me.</w:t>
      </w:r>
    </w:p>
    <w:p w:rsidR="261AE333" w:rsidP="261AE333" w:rsidRDefault="261AE333" w14:paraId="0EB76312" w14:textId="5B74D54F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036DCCB9" w14:textId="70808484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54347F13" w14:textId="1AC299D4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7459395D" w14:textId="31F3389A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57322336" w14:textId="7DBF7EAA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5FCDDE5E" w14:textId="4AEC4A37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22E14EE4" w14:textId="01CABE9D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2E5CD357" w14:textId="7D96A28E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56F0C01F" w14:textId="4A9F14CC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3FF5F817" w14:textId="37D3E5F6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5902D08D" w14:textId="5F9F6260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34F76870" w14:textId="60685D76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641800DE" w14:textId="53557815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1AE333" w:rsidP="261AE333" w:rsidRDefault="261AE333" w14:paraId="22F6B09E" w14:textId="34D97996">
      <w:pPr>
        <w:pStyle w:val="Normal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61AE333" w:rsidR="261AE333">
        <w:rPr>
          <w:rFonts w:ascii="Times New Roman" w:hAnsi="Times New Roman" w:eastAsia="Times New Roman" w:cs="Times New Roman"/>
          <w:color w:val="auto"/>
          <w:sz w:val="24"/>
          <w:szCs w:val="24"/>
        </w:rPr>
        <w:t>REFERENCES</w:t>
      </w:r>
    </w:p>
    <w:p w:rsidR="261AE333" w:rsidP="261AE333" w:rsidRDefault="261AE333" w14:paraId="7FC7E470" w14:textId="56093C6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Abbey P &amp; Gubi P (2022): An exploration of how trainee counselors, who have a Christian faith, experience the impact of person- centered counselor training on their faith, Person-Centered &amp; Experiential Psychotherapies, DOI: 10.1080/14779757.2022.2028663</w:t>
      </w:r>
    </w:p>
    <w:p w:rsidR="261AE333" w:rsidP="261AE333" w:rsidRDefault="261AE333" w14:paraId="175DD47B" w14:textId="690D227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Argyris, C., &amp; Schön, D. (1974). Theory in Practice Increasing Professional Effectiveness. San Francisco: Jossey-Bass Publishers</w:t>
      </w:r>
    </w:p>
    <w:p w:rsidR="261AE333" w:rsidP="261AE333" w:rsidRDefault="261AE333" w14:paraId="79446DD6" w14:textId="0940B63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Arnold K: The Humanistic Psychologist, 42: 354–369, 2014 Copyright # Division 32 (Humanistic Psychology) of the American Psychological Association ISSN: 0887-3267 print/1547-3333 online DOI: 10.1080/08873267.2014.913247 </w:t>
      </w:r>
    </w:p>
    <w:p w:rsidR="261AE333" w:rsidP="261AE333" w:rsidRDefault="261AE333" w14:paraId="0E5F7BFD" w14:textId="5D746C37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BACP Ethical Framework for the Counselling Professions (2018) British Association for Counselling and Psychotherapy, BACP House, 15 St John’s Business Park, Lutterworth, Leicestershire.</w:t>
      </w:r>
    </w:p>
    <w:p w:rsidR="261AE333" w:rsidP="261AE333" w:rsidRDefault="261AE333" w14:paraId="59789ECA" w14:textId="1AB4EAF6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Bassot, B. (2013) The Reflective Journal, Basingstoke: Palgrave Macmillan.</w:t>
      </w:r>
    </w:p>
    <w:p w:rsidR="261AE333" w:rsidP="261AE333" w:rsidRDefault="261AE333" w14:paraId="50D858DB" w14:textId="6D1D48F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Beach, L. R., &amp; Connolly, T. (2005).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(2nd ed.). Sage Publications, Inc</w:t>
      </w:r>
    </w:p>
    <w:p w:rsidR="261AE333" w:rsidP="261AE333" w:rsidRDefault="261AE333" w14:paraId="1E84C9DE" w14:textId="5D35579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Bolton, G. (2010) Reflective Practice: Writing &amp; Professional Development. 3rd edition. London, Sage.</w:t>
      </w:r>
    </w:p>
    <w:p w:rsidR="261AE333" w:rsidP="261AE333" w:rsidRDefault="261AE333" w14:paraId="56C06594" w14:textId="431CB8C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Brookfield, S. (1995) Becoming a Critically Reflective Teacher. San Francisco, Jossey-Bass. </w:t>
      </w:r>
    </w:p>
    <w:p w:rsidR="261AE333" w:rsidP="261AE333" w:rsidRDefault="261AE333" w14:paraId="371E1E12" w14:textId="40E05007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Carroll L (1872) Alice Through the Looking Glass; Macmillian; London</w:t>
      </w:r>
    </w:p>
    <w:p w:rsidR="261AE333" w:rsidP="261AE333" w:rsidRDefault="261AE333" w14:paraId="64AD0957" w14:textId="6AB0BCF8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Colin, S.A.J., III. (1994) Adult and Continuing Education graduate programs: Prescriptions for the future. In E. Hayes &amp; S.A.J. Colin, III (Eds.), Confronting Racism and Sexism (pp.53-62). New Directions in Adult and Continuing Education, No. 61. San Francisco: Jossey-Bass.</w:t>
      </w:r>
    </w:p>
    <w:p w:rsidR="261AE333" w:rsidP="261AE333" w:rsidRDefault="261AE333" w14:paraId="4365C54F" w14:textId="3BB68C2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Collins S &amp; Arthur N(2010) Culture-infused counselling: A model for developing multicultural competence, Counselling Psychology Quarterly, 23:2, 217-233, DOI: </w:t>
      </w:r>
      <w:hyperlink r:id="Rf8aa5459d6064496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10.1080/09515071003798212</w:t>
        </w:r>
      </w:hyperlink>
    </w:p>
    <w:p w:rsidR="261AE333" w:rsidP="261AE333" w:rsidRDefault="261AE333" w14:paraId="3807ACC8" w14:textId="025C18D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p w:rsidR="261AE333" w:rsidP="261AE333" w:rsidRDefault="261AE333" w14:paraId="2E4A272B" w14:textId="42C26BFA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Darmanin, A. (1988). Psychology and religion. Melita Theologica, 39(2), 81-89</w:t>
      </w:r>
    </w:p>
    <w:p w:rsidR="261AE333" w:rsidP="261AE333" w:rsidRDefault="261AE333" w14:paraId="5716877F" w14:textId="3F5A1C8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Denzin, N.K. (1992) The Many Faces of Emotionality: Reading Persona. In: Ellis, C and Flaherty, M.G. (eds) Investigating Subjectivity: Research on Lived Experience. London: Sage.</w:t>
      </w:r>
    </w:p>
    <w:p w:rsidR="261AE333" w:rsidP="261AE333" w:rsidRDefault="261AE333" w14:paraId="0E7BF6B0" w14:textId="18352698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Dewey, J. (1933) How we Think: A Restatement of the Relation of Reflective Thinking to the Educative Process. Chicago, Henry Regnery.</w:t>
      </w:r>
    </w:p>
    <w:p w:rsidR="261AE333" w:rsidP="261AE333" w:rsidRDefault="261AE333" w14:paraId="00C5F74E" w14:textId="66936F2F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Dogden, Doreen J. and McMinn, Mark R.,”Humanistic Psychology and Christian Thought: A Comparative Analysis” (1986). Faculty Publications- Grad School of Clinical Psychology. Paper 222</w:t>
      </w:r>
    </w:p>
    <w:p w:rsidR="261AE333" w:rsidP="261AE333" w:rsidRDefault="261AE333" w14:paraId="1ABA0995" w14:textId="4EBA54B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776AC06F" w14:textId="01FFF73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Eliot TS (1959) The Elder Statesman; Farrar, Straus and Cudahy; New York</w:t>
      </w:r>
    </w:p>
    <w:p w:rsidR="261AE333" w:rsidP="261AE333" w:rsidRDefault="261AE333" w14:paraId="64150717" w14:textId="2F30D6AF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Escallón, A. (2013). Construyendo comunidades: el buen trato como protección contra el acoso escolar. Psimonart 5(1-2) 79-91. Retreived from: </w:t>
      </w:r>
    </w:p>
    <w:p w:rsidR="261AE333" w:rsidP="261AE333" w:rsidRDefault="261AE333" w14:paraId="45BA5D86" w14:textId="34D7F93D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5568766aaaf04824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http://www.clinicamontserrat.com.co/documents/Psimonart/volumen51/11%20Psimonart</w:t>
        </w:r>
      </w:hyperlink>
    </w:p>
    <w:p w:rsidR="261AE333" w:rsidP="261AE333" w:rsidRDefault="261AE333" w14:paraId="2F6A2A87" w14:textId="74C04AAD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%2007%20-%20Construyendo%20Comunidades.pdf</w:t>
      </w:r>
    </w:p>
    <w:p w:rsidR="261AE333" w:rsidP="261AE333" w:rsidRDefault="261AE333" w14:paraId="047DF349" w14:textId="3C92D51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5ACD3CB2" w14:textId="360358A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Fook, J. (ed.) (1996) The Reflective Researcher: Social Theories of Practice Research. Sydney: Allen and Unwin.</w:t>
      </w:r>
    </w:p>
    <w:p w:rsidR="261AE333" w:rsidP="261AE333" w:rsidRDefault="261AE333" w14:paraId="13407A8B" w14:textId="44347D9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Foskett, J. (2001). Can pastoral counselling recover its roots in madness [1]? British Journal of Guidance and Counselling 29(4), 403-413.</w:t>
      </w:r>
    </w:p>
    <w:p w:rsidR="261AE333" w:rsidP="261AE333" w:rsidRDefault="261AE333" w14:paraId="225AF280" w14:textId="162C6FB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Gerson, M &amp; Neilson L (200) The Importance of Identity Development, Principled Moral Reasoning, and Empathy as Predictors of Openness to Diversity in Emerging Adults; SAGE and Open Access page (</w:t>
      </w:r>
      <w:hyperlink r:id="R36428627275d4614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http://www.uk.sagepub.com/aboutus/openaccess.htm</w:t>
        </w:r>
      </w:hyperlink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261AE333" w:rsidP="261AE333" w:rsidRDefault="261AE333" w14:paraId="66C26230" w14:textId="42FD9625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Ghaye , T. (2011). Teaching and Learning Through Reflective Practice: A practical guide for positive action. Abingdon: Routledge.</w:t>
      </w:r>
    </w:p>
    <w:p w:rsidR="261AE333" w:rsidP="261AE333" w:rsidRDefault="261AE333" w14:paraId="3F287F1E" w14:textId="75D31F1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52305901" w14:textId="28C7A24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314A1A5A" w14:textId="05ED216A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Gibbs, G. (1998) Learning by Doing: A Guide to Teaching and Learning Methods, Oxford: Further Education Unit, Oxford Polytechnic. Johns, C. (2009) Becoming a Reflective Practitioner, 3rd edn, Chichester: Wiley-Blackwell.</w:t>
      </w:r>
    </w:p>
    <w:p w:rsidR="261AE333" w:rsidP="261AE333" w:rsidRDefault="261AE333" w14:paraId="028B8B2C" w14:textId="3FC0127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Goleman, D (1996) Emotional Intelligence, why it can matter more than IQ; Bloomsbury, London.</w:t>
      </w:r>
    </w:p>
    <w:p w:rsidR="261AE333" w:rsidP="261AE333" w:rsidRDefault="261AE333" w14:paraId="37FD6EAF" w14:textId="3A59158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6061D6A9" w14:textId="3BE8E235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Greenwood J (1993): Reflective practice a critique of the work of Argyris &amp; Schon. Journal of Advanced Nursing </w:t>
      </w:r>
      <w:r w:rsidRPr="261AE333" w:rsidR="261AE33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1183-1187</w:t>
      </w:r>
    </w:p>
    <w:p w:rsidR="261AE333" w:rsidP="261AE333" w:rsidRDefault="261AE333" w14:paraId="5CDF3463" w14:textId="1F50BA8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235896A4" w14:textId="481DF7B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Gubi P (2001) An exploration of the use of Christian prayer in mainstream counselling, British Journal of Guidance &amp; Counselling, 29:4, 425-434, DOI: </w:t>
      </w:r>
      <w:hyperlink r:id="Re8051d54d3104acf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10.1080/03069880120085974</w:t>
        </w:r>
      </w:hyperlink>
    </w:p>
    <w:p w:rsidR="261AE333" w:rsidP="261AE333" w:rsidRDefault="261AE333" w14:paraId="237DBE0D" w14:textId="356B161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634B9763" w14:textId="267EE22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Harbourne, L. (2008). Working with issues of spirituality, faith or religion. Information Sheet G13. British Association of Counselling and Psychotherapy. Available from: </w:t>
      </w:r>
      <w:hyperlink r:id="R4b635934581f4db3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https://www.bacp.co.uk/bacp-journals/thresholds/winter-2012/addressing-spiritual-and-religious-issues-in-counselling-and-psychotherapy/</w:t>
        </w:r>
      </w:hyperlink>
    </w:p>
    <w:p w:rsidR="261AE333" w:rsidP="261AE333" w:rsidRDefault="261AE333" w14:paraId="3A9CF97C" w14:textId="54236797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0E8011DB" w14:textId="4610124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Hunt, H (2010) </w:t>
      </w:r>
      <w:hyperlink r:id="R70d62dc8cd8c47dd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https://onlinelibrary.wiley.com/doi/10.1111/j.1468-5922.2011.01952.x</w:t>
        </w:r>
      </w:hyperlink>
    </w:p>
    <w:p w:rsidR="261AE333" w:rsidP="261AE333" w:rsidRDefault="261AE333" w14:paraId="3457A875" w14:textId="488BD60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Jarvis,P. (2012) Learning to be a Person in Society. Learning to be a Person in Society. 1-228.10.4324/9780203551202</w:t>
      </w:r>
    </w:p>
    <w:p w:rsidR="261AE333" w:rsidP="261AE333" w:rsidRDefault="261AE333" w14:paraId="39AFB8BA" w14:textId="2FCC866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Kegan, R. (1994) In Over our Heads: The Mental Demands of Modern Life. Cambridge MA, Harvard University Press.</w:t>
      </w:r>
    </w:p>
    <w:p w:rsidR="261AE333" w:rsidP="261AE333" w:rsidRDefault="261AE333" w14:paraId="65A6B13F" w14:textId="620C7B7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Payne, M. (2009). Critical reflection and social work theories. 10.1007/978-0-230-36586-5_8</w:t>
      </w:r>
    </w:p>
    <w:p w:rsidR="261AE333" w:rsidP="261AE333" w:rsidRDefault="261AE333" w14:paraId="764FAB23" w14:textId="70BD89A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 standards for teaching and leadership © Crown copyright 2019 WG38362 Digital ISBN 978 1 78859 506 3</w:t>
      </w:r>
    </w:p>
    <w:p w:rsidR="261AE333" w:rsidP="261AE333" w:rsidRDefault="261AE333" w14:paraId="074D3156" w14:textId="6747C428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Marshall, A., &amp; Batten, S. (2004). Researching Across Cultures: Issues of Ethics and Power.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Forum Qualitative Sozialforschung / Forum: Qualitative Social Research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(3). </w:t>
      </w:r>
      <w:hyperlink r:id="R21d61c71eed5421e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https://doi.org/10.17169/fqs-5.3.572</w:t>
        </w:r>
      </w:hyperlink>
    </w:p>
    <w:p w:rsidR="261AE333" w:rsidP="261AE333" w:rsidRDefault="261AE333" w14:paraId="1E63AEA5" w14:textId="6184B435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Mezirow, J. (1998) On Critical Reflection. Adult Education Quarterly, 48 (3), 185 – 191. </w:t>
      </w:r>
    </w:p>
    <w:p w:rsidR="261AE333" w:rsidP="261AE333" w:rsidRDefault="261AE333" w14:paraId="21BF9808" w14:textId="6B7E50D6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Mezirow, J. (2000) Learning to Think like an Adult: Core Concepts of Transformation Theory. In: Mezirow, J &amp; Associates (eds.) Learning as Transformation. San Francisco, Jossey-Bass, pp. 3 – 34.</w:t>
      </w:r>
    </w:p>
    <w:p w:rsidR="261AE333" w:rsidP="261AE333" w:rsidRDefault="261AE333" w14:paraId="0E7C7421" w14:textId="7D874A91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Moon,J. (2001). PDP working paper4. Reflection in higher education learning. </w:t>
      </w:r>
      <w:hyperlink r:id="R2c09b10e73284c74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https://www.york.ac.uk/admin/hr/researcher-development/students/resources/pgwt/reflectivepractice.pdf</w:t>
        </w:r>
      </w:hyperlink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61AE333" w:rsidP="261AE333" w:rsidRDefault="261AE333" w14:paraId="4D907161" w14:textId="339562EB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Moon, J. A. (2004) A Handbook of Reflective and Experiential Learning: Theory and Practice.Abingon, Routledge.</w:t>
      </w:r>
    </w:p>
    <w:p w:rsidR="261AE333" w:rsidP="261AE333" w:rsidRDefault="261AE333" w14:paraId="4A229B2F" w14:textId="5E02F22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7ED2607A" w14:textId="16CDBEDD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Osterman, K.F. and Kottkamp, R.B. (2004) Reflective Practice for Educators, 2nd edn. Thousand Oaks, CA: Corwin Press</w:t>
      </w:r>
    </w:p>
    <w:p w:rsidR="261AE333" w:rsidP="261AE333" w:rsidRDefault="261AE333" w14:paraId="494B3F10" w14:textId="254759A1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1041AB1C" w14:textId="7A0C6EDA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Pargament K. I. (2007). Spiritually integrated psychotherapy: Understanding and addressing the sacred. New York: The Guildford Press.</w:t>
      </w:r>
    </w:p>
    <w:p w:rsidR="261AE333" w:rsidP="261AE333" w:rsidRDefault="261AE333" w14:paraId="1E9105F7" w14:textId="3BDBB279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Ricoeur, P. (1991). Life in quest of narrative. In D.Wood (Ed.) On Paul Ricoeur: Narrative and interpretation (pp.20-34). Routledge, London.</w:t>
      </w:r>
    </w:p>
    <w:p w:rsidR="261AE333" w:rsidP="261AE333" w:rsidRDefault="261AE333" w14:paraId="75F8F2C8" w14:textId="01A7D7D9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Carl R.(1951) </w:t>
      </w:r>
      <w:hyperlink r:id="R57f2f70f6b244139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Client-Centered Therapy: Its Current Practice, Implications, and Theory</w:t>
        </w:r>
      </w:hyperlink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Boston: Houghton Mifflin.</w:t>
      </w:r>
    </w:p>
    <w:p w:rsidR="261AE333" w:rsidP="261AE333" w:rsidRDefault="261AE333" w14:paraId="2A37C37E" w14:textId="34B25D7E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Rogers, Carl R. (1959) A Theory of Therapy, Personality, and Interpersonal Relationships: As Developed in the Client-centered Framework McGraw-Hill,NY.</w:t>
      </w:r>
    </w:p>
    <w:p w:rsidR="261AE333" w:rsidP="261AE333" w:rsidRDefault="261AE333" w14:paraId="68D9DA93" w14:textId="1816D9C8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Carl R.(1977) </w:t>
      </w:r>
      <w:hyperlink r:id="R92144d4a9cc64a44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Carl Rogers on Personal Power: Inner Strength and Its Revolutionary Impact</w:t>
        </w:r>
      </w:hyperlink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Delacorte Press, NY.</w:t>
      </w:r>
    </w:p>
    <w:p w:rsidR="261AE333" w:rsidP="261AE333" w:rsidRDefault="261AE333" w14:paraId="462E7312" w14:textId="0636DB8E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Carl R.(1980) 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Way of Being.;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Houghton-Mifflin, Boston,MA</w:t>
      </w:r>
    </w:p>
    <w:p w:rsidR="261AE333" w:rsidP="261AE333" w:rsidRDefault="261AE333" w14:paraId="7ACC4AD3" w14:textId="7587CDD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Rogers, Carl R (1961) On Becoming a Person</w:t>
      </w:r>
      <w:r w:rsidRPr="261AE333" w:rsidR="261AE33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Houghton Mifflin, Boston, MA</w:t>
      </w:r>
    </w:p>
    <w:p w:rsidR="261AE333" w:rsidP="261AE333" w:rsidRDefault="261AE333" w14:paraId="32E97070" w14:textId="174D83CF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Rose, C (2008) The Personal Development Group: The Student’s Guide; Taylor and Francis Group. Routledge, London.</w:t>
      </w:r>
    </w:p>
    <w:p w:rsidR="261AE333" w:rsidP="261AE333" w:rsidRDefault="261AE333" w14:paraId="160CC92D" w14:textId="130B976C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Rose G (2001). Visual Methodologies: An Introduction to the Interpretation of Visual Materials. London: Sage</w:t>
      </w:r>
    </w:p>
    <w:p w:rsidR="261AE333" w:rsidP="261AE333" w:rsidRDefault="261AE333" w14:paraId="26320B70" w14:textId="120FA432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Rosin, J(2015). The Necessity of Counselor Individuation for Fostering reflective Practice. Journal of Counseling &amp; Development.93.10.1002/j.1556-6676.2015.00184.x.</w:t>
      </w:r>
    </w:p>
    <w:p w:rsidR="261AE333" w:rsidP="261AE333" w:rsidRDefault="261AE333" w14:paraId="000BE74B" w14:textId="5B668B02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Rowan, J. (2002). A transpersonal way of relating to clients. Journal of Contemporary Psychotherapy, 32(1), 101-110, Spring 2002.</w:t>
      </w:r>
    </w:p>
    <w:p w:rsidR="261AE333" w:rsidP="261AE333" w:rsidRDefault="261AE333" w14:paraId="73FC239D" w14:textId="0419CD80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Schon, D, (1987) Educating the Reflective Practitioner: Towards a New Design for Teaching and Learning in the Professions. San Francisco, JosseyBass.</w:t>
      </w:r>
    </w:p>
    <w:p w:rsidR="261AE333" w:rsidP="261AE333" w:rsidRDefault="261AE333" w14:paraId="39661B15" w14:textId="57923B04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Senge, P. (2006) The Fifth Discipline, 2nd edn, London: Random House Business.</w:t>
      </w:r>
    </w:p>
    <w:p w:rsidR="261AE333" w:rsidP="261AE333" w:rsidRDefault="261AE333" w14:paraId="3A48F07E" w14:textId="18613C70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Sokol, Justin T. (2009) "Identity Development Throughout the Lifetime: An Examination of Eriksonian Theory," Graduate Journal of Counseling Psychology: Vol. 1: Iss. 2, Article 14. </w:t>
      </w:r>
      <w:hyperlink r:id="Rb286c4b7a8d64603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https://epublications.marquette.edu/gjcp/vol1/iss2/14</w:t>
        </w:r>
      </w:hyperlink>
    </w:p>
    <w:p w:rsidR="261AE333" w:rsidP="261AE333" w:rsidRDefault="261AE333" w14:paraId="31EAE0C0" w14:textId="6B4A14E9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Sperry, L. (2001). Spirituality in Clinical Practice: Incorporating the Spiritual dimension in psychotherapy and counseling. Philadelphia, USA: Bruner-Routledge.</w:t>
      </w:r>
    </w:p>
    <w:p w:rsidR="261AE333" w:rsidP="261AE333" w:rsidRDefault="261AE333" w14:paraId="03041100" w14:textId="00D7E7D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Wareing, M (2017) 'Me, my, more, must: a values-based model of reflection', Reflective Practice, 18 (2), pp.268-279 </w:t>
      </w:r>
      <w:hyperlink r:id="Rc5b992ea15404860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https://uobrep.openrepository.com/bitstream/handle/10547/622838/Me,My,More,Must-avalues-basedmodelofreflection(Wareing,2016?sequence=3</w:t>
        </w:r>
      </w:hyperlink>
    </w:p>
    <w:p w:rsidR="261AE333" w:rsidP="261AE333" w:rsidRDefault="261AE333" w14:paraId="474A3564" w14:textId="3CA3F8AF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Wilde O (1899) The Importance of Being Earnest; Leonard Smithers and Co. London</w:t>
      </w:r>
    </w:p>
    <w:p w:rsidR="261AE333" w:rsidP="261AE333" w:rsidRDefault="261AE333" w14:paraId="66AE9E25" w14:textId="3FFC4D4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Woodruff, C.R. (2002). Pastoral counselling: an American perspective. British Journal of Guidance and Counselling 30(1) 95-101.</w:t>
      </w:r>
    </w:p>
    <w:p w:rsidR="261AE333" w:rsidP="261AE333" w:rsidRDefault="261AE333" w14:paraId="22A80FD2" w14:textId="604FAE8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e1e4656645e94ca1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https://johnsommersflanagan.com/2018/01/10/person-centered-spirituality/</w:t>
        </w:r>
      </w:hyperlink>
    </w:p>
    <w:p w:rsidR="261AE333" w:rsidP="261AE333" w:rsidRDefault="261AE333" w14:paraId="2663FB10" w14:textId="2BB9AB3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2ebf2580fe664350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https://www.bacp.co.uk/bacp-journals/thresholds/winter-2012/addressing-spiritual-and-religious-issues-in-counselling-and-psychotherapy/</w:t>
        </w:r>
      </w:hyperlink>
    </w:p>
    <w:p w:rsidR="261AE333" w:rsidP="261AE333" w:rsidRDefault="261AE333" w14:paraId="166F8C5A" w14:textId="7D43ED6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13fc29ca12dd4539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https://uk.sagepub.com/sites/default/files/upm-binaries/66683_Brown___Understanding_Person_Centred_Counselling.pdf</w:t>
        </w:r>
      </w:hyperlink>
    </w:p>
    <w:p w:rsidR="261AE333" w:rsidP="261AE333" w:rsidRDefault="261AE333" w14:paraId="783C7680" w14:textId="2EFE1008">
      <w:pPr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b8c3b716f268405f">
        <w:r w:rsidRPr="261AE333" w:rsidR="261AE33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https://www.researchgate.net/figure/Single-and-double-loop-learning-Argyris-Schoen-1978_fig2_264233219</w:t>
        </w:r>
      </w:hyperlink>
    </w:p>
    <w:p w:rsidR="261AE333" w:rsidP="261AE333" w:rsidRDefault="261AE333" w14:paraId="28DFB71D" w14:textId="41F1C135">
      <w:pPr>
        <w:pStyle w:val="Normal"/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61AE333" w:rsidP="261AE333" w:rsidRDefault="261AE333" w14:paraId="2BE33705" w14:textId="38C4BA3A">
      <w:pPr>
        <w:pStyle w:val="Normal"/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61AE333" w:rsidP="261AE333" w:rsidRDefault="261AE333" w14:paraId="0A134EFD" w14:textId="006D8EAC">
      <w:pPr>
        <w:pStyle w:val="Normal"/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61AE333" w:rsidP="261AE333" w:rsidRDefault="261AE333" w14:paraId="6C70A3CF" w14:textId="6E931439">
      <w:pPr>
        <w:pStyle w:val="Normal"/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Amanda Heywood</w:t>
      </w:r>
    </w:p>
    <w:p w:rsidR="261AE333" w:rsidP="261AE333" w:rsidRDefault="261AE333" w14:paraId="785C7681" w14:textId="6494D26A">
      <w:pPr>
        <w:pStyle w:val="Normal"/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Student Number 1922965</w:t>
      </w:r>
    </w:p>
    <w:p w:rsidR="261AE333" w:rsidP="261AE333" w:rsidRDefault="261AE333" w14:paraId="6483DDDE" w14:textId="4241DC93">
      <w:pPr>
        <w:pStyle w:val="Normal"/>
        <w:spacing w:after="160" w:line="259" w:lineRule="auto"/>
        <w:ind w:left="36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61AE333" w:rsidR="261AE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ECCS6002: Reflective skills in Counselling</w:t>
      </w:r>
    </w:p>
    <w:p w:rsidR="261AE333" w:rsidP="261AE333" w:rsidRDefault="261AE333" w14:paraId="004F7E21" w14:textId="3976A3D7">
      <w:pPr>
        <w:pStyle w:val="Normal"/>
        <w:spacing w:after="160" w:line="259" w:lineRule="auto"/>
        <w:ind w:lef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61AE333" w:rsidP="261AE333" w:rsidRDefault="261AE333" w14:paraId="084DB414" w14:textId="3E4A8BC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261AE333" w:rsidP="261AE333" w:rsidRDefault="261AE333" w14:paraId="4BFE994F" w14:textId="37757498">
      <w:pPr>
        <w:spacing w:after="160" w:line="259" w:lineRule="auto"/>
        <w:ind w:left="360" w:hanging="36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w:rsidR="261AE333" w:rsidP="261AE333" w:rsidRDefault="261AE333" w14:paraId="274DBF85" w14:textId="0353B74E">
      <w:pPr>
        <w:spacing w:after="160" w:line="259" w:lineRule="auto"/>
        <w:ind w:left="360" w:hanging="360"/>
        <w:jc w:val="left"/>
        <w:rPr>
          <w:rFonts w:ascii="Sagona Book" w:hAnsi="Sagona Book" w:eastAsia="Sagona Book" w:cs="Sagona Book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61AE333" w:rsidP="261AE333" w:rsidRDefault="261AE333" w14:paraId="3F9CEFF9" w14:textId="51CF1AC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61AE333" w:rsidP="261AE333" w:rsidRDefault="261AE333" w14:paraId="4925FCEE" w14:textId="5FBF322B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AE333" w:rsidP="261AE333" w:rsidRDefault="261AE333" w14:paraId="7EA33A16" w14:textId="1E20EB93">
      <w:pPr>
        <w:pStyle w:val="Normal"/>
        <w:spacing w:after="160" w:line="259" w:lineRule="auto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604083fb8004ea8"/>
      <w:footerReference w:type="default" r:id="Rfc569a12de634b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1AE333" w:rsidTr="261AE333" w14:paraId="7FEC9241">
      <w:tc>
        <w:tcPr>
          <w:tcW w:w="3005" w:type="dxa"/>
          <w:tcMar/>
        </w:tcPr>
        <w:p w:rsidR="261AE333" w:rsidP="261AE333" w:rsidRDefault="261AE333" w14:paraId="3E4F6E16" w14:textId="24EF48C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1AE333" w:rsidP="261AE333" w:rsidRDefault="261AE333" w14:paraId="7378AFCF" w14:textId="06A6838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1AE333" w:rsidP="261AE333" w:rsidRDefault="261AE333" w14:paraId="19158D1A" w14:textId="1B975E24">
          <w:pPr>
            <w:pStyle w:val="Header"/>
            <w:bidi w:val="0"/>
            <w:ind w:right="-115"/>
            <w:jc w:val="right"/>
          </w:pPr>
        </w:p>
      </w:tc>
    </w:tr>
  </w:tbl>
  <w:p w:rsidR="261AE333" w:rsidP="261AE333" w:rsidRDefault="261AE333" w14:paraId="2D7F3BDA" w14:textId="7588170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1AE333" w:rsidTr="261AE333" w14:paraId="71C01F8F">
      <w:tc>
        <w:tcPr>
          <w:tcW w:w="3005" w:type="dxa"/>
          <w:tcMar/>
        </w:tcPr>
        <w:p w:rsidR="261AE333" w:rsidP="261AE333" w:rsidRDefault="261AE333" w14:paraId="64AAAE77" w14:textId="53784222">
          <w:pPr>
            <w:pStyle w:val="Header"/>
            <w:bidi w:val="0"/>
            <w:ind w:left="-115"/>
            <w:jc w:val="left"/>
          </w:pPr>
          <w:r w:rsidR="261AE333">
            <w:rPr/>
            <w:t>Amanda Heywood</w:t>
          </w:r>
        </w:p>
      </w:tc>
      <w:tc>
        <w:tcPr>
          <w:tcW w:w="3005" w:type="dxa"/>
          <w:tcMar/>
        </w:tcPr>
        <w:p w:rsidR="261AE333" w:rsidP="261AE333" w:rsidRDefault="261AE333" w14:paraId="1017B344" w14:textId="049AC9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1AE333" w:rsidP="261AE333" w:rsidRDefault="261AE333" w14:paraId="0A5B9E10" w14:textId="7D5C196B">
          <w:pPr>
            <w:pStyle w:val="Header"/>
            <w:bidi w:val="0"/>
            <w:ind w:right="-115"/>
            <w:jc w:val="right"/>
          </w:pPr>
          <w:r w:rsidR="261AE333">
            <w:rPr/>
            <w:t>Student number 1922965</w:t>
          </w:r>
        </w:p>
      </w:tc>
    </w:tr>
  </w:tbl>
  <w:p w:rsidR="261AE333" w:rsidP="261AE333" w:rsidRDefault="261AE333" w14:paraId="5B697676" w14:textId="1583A0D5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3lmeHJfx5HVS9y" id="Iwq7eE9G"/>
    <int:WordHash hashCode="4bIPwcV3DO6b2C" id="1eEexzUW"/>
    <int:ParagraphRange paragraphId="320570996" textId="1215696111" start="79" length="2" invalidationStart="79" invalidationLength="2" id="73UjDQw7"/>
    <int:ParagraphRange paragraphId="320591405" textId="1297485365" start="90" length="2" invalidationStart="90" invalidationLength="2" id="9kqQVQgv"/>
    <int:ParagraphRange paragraphId="372302192" textId="1369918522" start="79" length="2" invalidationStart="79" invalidationLength="2" id="ZABuktBk"/>
    <int:WordHash hashCode="Fgij0y3KoG8Y4K" id="W7ZS12VW"/>
    <int:ParagraphRange paragraphId="840071698" textId="145305142" start="37" length="4" invalidationStart="37" invalidationLength="4" id="BuLn3zO8"/>
    <int:ParagraphRange paragraphId="840071698" textId="1572681680" start="37" length="4" invalidationStart="37" invalidationLength="4" id="XBZ9EECq"/>
    <int:ParagraphRange paragraphId="883552889" textId="181204430" start="56" length="16" invalidationStart="56" invalidationLength="16" id="5eMLOs2x"/>
    <int:ParagraphRange paragraphId="1269331225" textId="972299009" start="90" length="2" invalidationStart="90" invalidationLength="2" id="7od5q4V4"/>
    <int:ParagraphRange paragraphId="834821211" textId="1574347750" start="1" length="4" invalidationStart="1" invalidationLength="4" id="xPpnRMzg"/>
    <int:ParagraphRange paragraphId="1720655277" textId="50689044" start="12" length="10" invalidationStart="12" invalidationLength="10" id="ffQHZZH3"/>
    <int:WordHash hashCode="Nk5o2+HyamP2fZ" id="DO2Ql7J1"/>
    <int:WordHash hashCode="O++e//9CCSikML" id="nt5gbd9r"/>
    <int:WordHash hashCode="tFg0VW/8O1RYbD" id="l03yYnDg"/>
    <int:WordHash hashCode="+THwbDCP+33ce8" id="HakYXZqI"/>
    <int:WordHash hashCode="bXAwDr70+P/c+E" id="Y3Rwofsj"/>
    <int:WordHash hashCode="XcObfETUdn5HrD" id="p343wMLR"/>
    <int:WordHash hashCode="WnZTP6IPvFw6Ut" id="GGWlrijW"/>
    <int:ParagraphRange paragraphId="2086826575" textId="1579184868" start="19" length="4" invalidationStart="19" invalidationLength="4" id="cNejOwjm"/>
    <int:WordHash hashCode="22pzcEkz1XvMRN" id="GM1wbS6a"/>
    <int:WordHash hashCode="3uXnN1P08Fu5JA" id="DcMUfjL0"/>
    <int:ParagraphRange paragraphId="276613514" textId="244458917" start="1371" length="8" invalidationStart="1371" invalidationLength="8" id="E3gGGcgH"/>
    <int:ParagraphRange paragraphId="1238720255" textId="560478573" start="44" length="11" invalidationStart="44" invalidationLength="11" id="q04BWto0"/>
    <int:WordHash hashCode="XPgjfd5ofOI3IC" id="SArJFxBS"/>
  </int:Manifest>
  <int:Observations>
    <int:Content id="Iwq7eE9G">
      <int:Rejection type="LegacyProofing"/>
    </int:Content>
    <int:Content id="1eEexzUW">
      <int:Rejection type="LegacyProofing"/>
    </int:Content>
    <int:Content id="73UjDQw7">
      <int:Rejection type="LegacyProofing"/>
    </int:Content>
    <int:Content id="9kqQVQgv">
      <int:Rejection type="LegacyProofing"/>
    </int:Content>
    <int:Content id="ZABuktBk">
      <int:Rejection type="LegacyProofing"/>
    </int:Content>
    <int:Content id="W7ZS12VW">
      <int:Rejection type="LegacyProofing"/>
    </int:Content>
    <int:Content id="BuLn3zO8">
      <int:Rejection type="LegacyProofing"/>
    </int:Content>
    <int:Content id="XBZ9EECq">
      <int:Rejection type="LegacyProofing"/>
    </int:Content>
    <int:Content id="5eMLOs2x">
      <int:Rejection type="LegacyProofing"/>
    </int:Content>
    <int:Content id="7od5q4V4">
      <int:Rejection type="LegacyProofing"/>
    </int:Content>
    <int:Content id="xPpnRMzg">
      <int:Rejection type="LegacyProofing"/>
    </int:Content>
    <int:Content id="ffQHZZH3">
      <int:Rejection type="LegacyProofing"/>
    </int:Content>
    <int:Content id="DO2Ql7J1">
      <int:Rejection type="AugLoop_Text_Critique"/>
    </int:Content>
    <int:Content id="nt5gbd9r">
      <int:Rejection type="LegacyProofing"/>
    </int:Content>
    <int:Content id="l03yYnDg">
      <int:Rejection type="AugLoop_Text_Critique"/>
    </int:Content>
    <int:Content id="HakYXZqI">
      <int:Rejection type="LegacyProofing"/>
    </int:Content>
    <int:Content id="Y3Rwofsj">
      <int:Rejection type="AugLoop_Text_Critique"/>
    </int:Content>
    <int:Content id="p343wMLR">
      <int:Rejection type="AugLoop_Text_Critique"/>
    </int:Content>
    <int:Content id="GGWlrijW">
      <int:Rejection type="AugLoop_Text_Critique"/>
    </int:Content>
    <int:Content id="cNejOwjm">
      <int:Rejection type="LegacyProofing"/>
    </int:Content>
    <int:Content id="GM1wbS6a">
      <int:Rejection type="AugLoop_Text_Critique"/>
    </int:Content>
    <int:Content id="DcMUfjL0">
      <int:Rejection type="AugLoop_Text_Critique"/>
    </int:Content>
    <int:Content id="E3gGGcgH">
      <int:Rejection type="LegacyProofing"/>
    </int:Content>
    <int:Content id="q04BWto0">
      <int:Rejection type="LegacyProofing"/>
    </int:Content>
    <int:Content id="SArJFxBS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C5DA51"/>
    <w:rsid w:val="000A841F"/>
    <w:rsid w:val="00501607"/>
    <w:rsid w:val="00693E64"/>
    <w:rsid w:val="007F80BA"/>
    <w:rsid w:val="00871A0D"/>
    <w:rsid w:val="00A8B4FE"/>
    <w:rsid w:val="00CDA777"/>
    <w:rsid w:val="00D84DC9"/>
    <w:rsid w:val="00E52844"/>
    <w:rsid w:val="010ADAF1"/>
    <w:rsid w:val="015ADC64"/>
    <w:rsid w:val="01642852"/>
    <w:rsid w:val="016B577C"/>
    <w:rsid w:val="01E18FA3"/>
    <w:rsid w:val="020B3167"/>
    <w:rsid w:val="02397C3E"/>
    <w:rsid w:val="026977D8"/>
    <w:rsid w:val="0295158A"/>
    <w:rsid w:val="02997640"/>
    <w:rsid w:val="02DF6574"/>
    <w:rsid w:val="02F6ACC5"/>
    <w:rsid w:val="031E84E6"/>
    <w:rsid w:val="03460960"/>
    <w:rsid w:val="0348D169"/>
    <w:rsid w:val="035AAC0B"/>
    <w:rsid w:val="035FF397"/>
    <w:rsid w:val="03E055C0"/>
    <w:rsid w:val="040C732A"/>
    <w:rsid w:val="04427BB3"/>
    <w:rsid w:val="04BAF056"/>
    <w:rsid w:val="04FBC3F8"/>
    <w:rsid w:val="0536CBC4"/>
    <w:rsid w:val="057E8306"/>
    <w:rsid w:val="062E4D87"/>
    <w:rsid w:val="06314660"/>
    <w:rsid w:val="063EC89F"/>
    <w:rsid w:val="0719593C"/>
    <w:rsid w:val="073CE8FB"/>
    <w:rsid w:val="074FB941"/>
    <w:rsid w:val="075623E7"/>
    <w:rsid w:val="07D369D6"/>
    <w:rsid w:val="08041409"/>
    <w:rsid w:val="084911B6"/>
    <w:rsid w:val="085B27EC"/>
    <w:rsid w:val="085BE1BC"/>
    <w:rsid w:val="08B2D655"/>
    <w:rsid w:val="0908B7C4"/>
    <w:rsid w:val="0948BD43"/>
    <w:rsid w:val="09A91279"/>
    <w:rsid w:val="09CA4FF4"/>
    <w:rsid w:val="09D3792B"/>
    <w:rsid w:val="0A0F727E"/>
    <w:rsid w:val="0A310DF5"/>
    <w:rsid w:val="0ACB9818"/>
    <w:rsid w:val="0AEAADEB"/>
    <w:rsid w:val="0B511B45"/>
    <w:rsid w:val="0C10D2AB"/>
    <w:rsid w:val="0C2FC871"/>
    <w:rsid w:val="0C42B475"/>
    <w:rsid w:val="0C45A012"/>
    <w:rsid w:val="0C749C23"/>
    <w:rsid w:val="0C805E05"/>
    <w:rsid w:val="0C9294FB"/>
    <w:rsid w:val="0C9CCDF7"/>
    <w:rsid w:val="0CAE0A23"/>
    <w:rsid w:val="0CE0B33B"/>
    <w:rsid w:val="0D4536C9"/>
    <w:rsid w:val="0D983290"/>
    <w:rsid w:val="0DBEFAC5"/>
    <w:rsid w:val="0E106C84"/>
    <w:rsid w:val="0E1C2E66"/>
    <w:rsid w:val="0E1FBEF7"/>
    <w:rsid w:val="0E389E58"/>
    <w:rsid w:val="0E4826C9"/>
    <w:rsid w:val="0E49DA84"/>
    <w:rsid w:val="0E668EB6"/>
    <w:rsid w:val="0E7319FF"/>
    <w:rsid w:val="0EE1072A"/>
    <w:rsid w:val="0F676933"/>
    <w:rsid w:val="0F852E5A"/>
    <w:rsid w:val="0F938C62"/>
    <w:rsid w:val="0FA85989"/>
    <w:rsid w:val="0FCA4352"/>
    <w:rsid w:val="0FE3F72A"/>
    <w:rsid w:val="1035F2F6"/>
    <w:rsid w:val="103E769F"/>
    <w:rsid w:val="104F5E3E"/>
    <w:rsid w:val="106639D1"/>
    <w:rsid w:val="109D1A73"/>
    <w:rsid w:val="10B38030"/>
    <w:rsid w:val="10CBEB99"/>
    <w:rsid w:val="11191135"/>
    <w:rsid w:val="114429EA"/>
    <w:rsid w:val="11DA4700"/>
    <w:rsid w:val="11F328BF"/>
    <w:rsid w:val="1209F7B8"/>
    <w:rsid w:val="12106CF3"/>
    <w:rsid w:val="1238EAD4"/>
    <w:rsid w:val="1244F354"/>
    <w:rsid w:val="12B2BEF6"/>
    <w:rsid w:val="12BCCF1C"/>
    <w:rsid w:val="1336CC62"/>
    <w:rsid w:val="135CEF04"/>
    <w:rsid w:val="13A5C819"/>
    <w:rsid w:val="13F2BD42"/>
    <w:rsid w:val="14261255"/>
    <w:rsid w:val="14AF792F"/>
    <w:rsid w:val="156B361E"/>
    <w:rsid w:val="159249EB"/>
    <w:rsid w:val="15ACDEFB"/>
    <w:rsid w:val="15B8D1D3"/>
    <w:rsid w:val="15D5602A"/>
    <w:rsid w:val="15EC8258"/>
    <w:rsid w:val="162414A4"/>
    <w:rsid w:val="166B3B1B"/>
    <w:rsid w:val="16948FC6"/>
    <w:rsid w:val="16B98417"/>
    <w:rsid w:val="16DD68DB"/>
    <w:rsid w:val="16F554F3"/>
    <w:rsid w:val="1783AC60"/>
    <w:rsid w:val="1790403F"/>
    <w:rsid w:val="17E719F1"/>
    <w:rsid w:val="17F8AA50"/>
    <w:rsid w:val="182262C2"/>
    <w:rsid w:val="18283216"/>
    <w:rsid w:val="18AA326E"/>
    <w:rsid w:val="18EAEA63"/>
    <w:rsid w:val="18FE2E8D"/>
    <w:rsid w:val="19143FC6"/>
    <w:rsid w:val="19572955"/>
    <w:rsid w:val="1989B380"/>
    <w:rsid w:val="19947AB1"/>
    <w:rsid w:val="19C40277"/>
    <w:rsid w:val="19E558E5"/>
    <w:rsid w:val="1A3EA741"/>
    <w:rsid w:val="1A548037"/>
    <w:rsid w:val="1AA8D14D"/>
    <w:rsid w:val="1ABAABEF"/>
    <w:rsid w:val="1B812946"/>
    <w:rsid w:val="1BD75074"/>
    <w:rsid w:val="1BDA77A2"/>
    <w:rsid w:val="1C96CBA8"/>
    <w:rsid w:val="1C9E6F55"/>
    <w:rsid w:val="1CD51B0E"/>
    <w:rsid w:val="1D06D9A9"/>
    <w:rsid w:val="1D0AFCF6"/>
    <w:rsid w:val="1D13E8C4"/>
    <w:rsid w:val="1D1CF9A7"/>
    <w:rsid w:val="1D337BC7"/>
    <w:rsid w:val="1E3DD047"/>
    <w:rsid w:val="1E405FFD"/>
    <w:rsid w:val="1E563811"/>
    <w:rsid w:val="1E5E5AAD"/>
    <w:rsid w:val="1E787BE9"/>
    <w:rsid w:val="1EA2AA0A"/>
    <w:rsid w:val="1EC533EF"/>
    <w:rsid w:val="1EE87AC0"/>
    <w:rsid w:val="1F0CECC6"/>
    <w:rsid w:val="1F0D1F97"/>
    <w:rsid w:val="1F41E45A"/>
    <w:rsid w:val="1F604153"/>
    <w:rsid w:val="1F632361"/>
    <w:rsid w:val="1F7819A1"/>
    <w:rsid w:val="1F9B5224"/>
    <w:rsid w:val="1FF28009"/>
    <w:rsid w:val="1FFA2B0E"/>
    <w:rsid w:val="203E7A6B"/>
    <w:rsid w:val="20435F92"/>
    <w:rsid w:val="20549A69"/>
    <w:rsid w:val="2064B1E3"/>
    <w:rsid w:val="20A42E5C"/>
    <w:rsid w:val="20EFDF25"/>
    <w:rsid w:val="20F01815"/>
    <w:rsid w:val="21146530"/>
    <w:rsid w:val="215944FB"/>
    <w:rsid w:val="216F7262"/>
    <w:rsid w:val="21DA4ACC"/>
    <w:rsid w:val="22008244"/>
    <w:rsid w:val="22201B82"/>
    <w:rsid w:val="223090C9"/>
    <w:rsid w:val="2256D213"/>
    <w:rsid w:val="225DFFBE"/>
    <w:rsid w:val="226FCC1B"/>
    <w:rsid w:val="22739A12"/>
    <w:rsid w:val="2297E215"/>
    <w:rsid w:val="22A4D7E3"/>
    <w:rsid w:val="23342DCD"/>
    <w:rsid w:val="23E090BA"/>
    <w:rsid w:val="23E3EE7A"/>
    <w:rsid w:val="2426021F"/>
    <w:rsid w:val="2433B276"/>
    <w:rsid w:val="2490E5BD"/>
    <w:rsid w:val="24AD11CB"/>
    <w:rsid w:val="24BBB3B7"/>
    <w:rsid w:val="24C5F12C"/>
    <w:rsid w:val="24C8AE9B"/>
    <w:rsid w:val="2511EB8E"/>
    <w:rsid w:val="25382306"/>
    <w:rsid w:val="257FBEDB"/>
    <w:rsid w:val="258E72D5"/>
    <w:rsid w:val="25C155C5"/>
    <w:rsid w:val="25C1D280"/>
    <w:rsid w:val="25C3C6A1"/>
    <w:rsid w:val="25EC23BF"/>
    <w:rsid w:val="261AE333"/>
    <w:rsid w:val="2661C18D"/>
    <w:rsid w:val="2683084B"/>
    <w:rsid w:val="26A3EEB4"/>
    <w:rsid w:val="26A87351"/>
    <w:rsid w:val="26ADBBEF"/>
    <w:rsid w:val="2787F420"/>
    <w:rsid w:val="27A11C7D"/>
    <w:rsid w:val="28498C50"/>
    <w:rsid w:val="28BE24AE"/>
    <w:rsid w:val="28ED6E02"/>
    <w:rsid w:val="2942346A"/>
    <w:rsid w:val="298082EE"/>
    <w:rsid w:val="29B10921"/>
    <w:rsid w:val="2A2B2D08"/>
    <w:rsid w:val="2AD8BD3F"/>
    <w:rsid w:val="2B113EB4"/>
    <w:rsid w:val="2B113EB4"/>
    <w:rsid w:val="2B5E66F4"/>
    <w:rsid w:val="2B775FD7"/>
    <w:rsid w:val="2B83596D"/>
    <w:rsid w:val="2B9F7704"/>
    <w:rsid w:val="2BAC0B82"/>
    <w:rsid w:val="2BF031AD"/>
    <w:rsid w:val="2C108E5A"/>
    <w:rsid w:val="2C16AE61"/>
    <w:rsid w:val="2C17784B"/>
    <w:rsid w:val="2C192888"/>
    <w:rsid w:val="2C351DC1"/>
    <w:rsid w:val="2C37A227"/>
    <w:rsid w:val="2C62B2FE"/>
    <w:rsid w:val="2C79D52C"/>
    <w:rsid w:val="2CB823B0"/>
    <w:rsid w:val="2CF249CF"/>
    <w:rsid w:val="2D1F29CE"/>
    <w:rsid w:val="2D62CDCA"/>
    <w:rsid w:val="2DFE835F"/>
    <w:rsid w:val="2E9CF369"/>
    <w:rsid w:val="2EC5DA51"/>
    <w:rsid w:val="2EC5DCEF"/>
    <w:rsid w:val="2F22CFA9"/>
    <w:rsid w:val="2F311E5D"/>
    <w:rsid w:val="2F412F9F"/>
    <w:rsid w:val="2F930605"/>
    <w:rsid w:val="2FC00A88"/>
    <w:rsid w:val="30103D26"/>
    <w:rsid w:val="303FA7DC"/>
    <w:rsid w:val="305B408F"/>
    <w:rsid w:val="30699AD6"/>
    <w:rsid w:val="30B9B231"/>
    <w:rsid w:val="30BEA00A"/>
    <w:rsid w:val="30D1B0F7"/>
    <w:rsid w:val="30DAB028"/>
    <w:rsid w:val="30FD7A30"/>
    <w:rsid w:val="310C72AD"/>
    <w:rsid w:val="316CEEDE"/>
    <w:rsid w:val="3189C3D3"/>
    <w:rsid w:val="319F653C"/>
    <w:rsid w:val="31C5BAF2"/>
    <w:rsid w:val="31DB783D"/>
    <w:rsid w:val="31DC2B60"/>
    <w:rsid w:val="31F29AF1"/>
    <w:rsid w:val="321197B5"/>
    <w:rsid w:val="3218770E"/>
    <w:rsid w:val="324F96C2"/>
    <w:rsid w:val="32768089"/>
    <w:rsid w:val="3282C8B7"/>
    <w:rsid w:val="32891BCC"/>
    <w:rsid w:val="32CF2C79"/>
    <w:rsid w:val="32F7A207"/>
    <w:rsid w:val="3341D314"/>
    <w:rsid w:val="336978D9"/>
    <w:rsid w:val="337C6DE6"/>
    <w:rsid w:val="3388A075"/>
    <w:rsid w:val="339DF50A"/>
    <w:rsid w:val="33B2766F"/>
    <w:rsid w:val="33EEC9FB"/>
    <w:rsid w:val="33F9E06E"/>
    <w:rsid w:val="33FB4392"/>
    <w:rsid w:val="340458EE"/>
    <w:rsid w:val="34228A30"/>
    <w:rsid w:val="34243A6D"/>
    <w:rsid w:val="3424EC2D"/>
    <w:rsid w:val="3444136F"/>
    <w:rsid w:val="3445CA27"/>
    <w:rsid w:val="3455D3C9"/>
    <w:rsid w:val="348FAB6C"/>
    <w:rsid w:val="34917419"/>
    <w:rsid w:val="34BEFE7B"/>
    <w:rsid w:val="34C52474"/>
    <w:rsid w:val="34FD5BB4"/>
    <w:rsid w:val="3523E39C"/>
    <w:rsid w:val="353C4924"/>
    <w:rsid w:val="358E7DB8"/>
    <w:rsid w:val="35BE5A91"/>
    <w:rsid w:val="35DFE3D0"/>
    <w:rsid w:val="35E77EBB"/>
    <w:rsid w:val="36470EE7"/>
    <w:rsid w:val="364E9D46"/>
    <w:rsid w:val="367F5B46"/>
    <w:rsid w:val="367F5B46"/>
    <w:rsid w:val="36A1199B"/>
    <w:rsid w:val="36B40EA8"/>
    <w:rsid w:val="36BE90A0"/>
    <w:rsid w:val="3732E454"/>
    <w:rsid w:val="373BF9B0"/>
    <w:rsid w:val="374A93BC"/>
    <w:rsid w:val="3763BC19"/>
    <w:rsid w:val="377BB431"/>
    <w:rsid w:val="37E9CD6F"/>
    <w:rsid w:val="381B2BA7"/>
    <w:rsid w:val="3834FC76"/>
    <w:rsid w:val="383D96A4"/>
    <w:rsid w:val="384D23FB"/>
    <w:rsid w:val="3871662D"/>
    <w:rsid w:val="38B08992"/>
    <w:rsid w:val="38B42B92"/>
    <w:rsid w:val="38CEB4B5"/>
    <w:rsid w:val="38CEE988"/>
    <w:rsid w:val="38FF8C7A"/>
    <w:rsid w:val="395A93B7"/>
    <w:rsid w:val="39863E08"/>
    <w:rsid w:val="39BC508A"/>
    <w:rsid w:val="39D399F6"/>
    <w:rsid w:val="39E9B4E7"/>
    <w:rsid w:val="39F63162"/>
    <w:rsid w:val="39FBDEE7"/>
    <w:rsid w:val="3A0D368E"/>
    <w:rsid w:val="3A5E0B7F"/>
    <w:rsid w:val="3A942DB1"/>
    <w:rsid w:val="3A995398"/>
    <w:rsid w:val="3AB8110D"/>
    <w:rsid w:val="3AC49C56"/>
    <w:rsid w:val="3BCBD78E"/>
    <w:rsid w:val="3BFCDFED"/>
    <w:rsid w:val="3C4A60F0"/>
    <w:rsid w:val="3C71EB72"/>
    <w:rsid w:val="3C88CC1A"/>
    <w:rsid w:val="3CA8DAB5"/>
    <w:rsid w:val="3CB6506B"/>
    <w:rsid w:val="3CB7BC28"/>
    <w:rsid w:val="3CC8316F"/>
    <w:rsid w:val="3CEE9CCA"/>
    <w:rsid w:val="3CEE9CCA"/>
    <w:rsid w:val="3D2155A9"/>
    <w:rsid w:val="3D4C23A3"/>
    <w:rsid w:val="3D59B3FD"/>
    <w:rsid w:val="3D671F45"/>
    <w:rsid w:val="3DA225D8"/>
    <w:rsid w:val="3DA95A28"/>
    <w:rsid w:val="3DEAF5B5"/>
    <w:rsid w:val="3E1ACAEE"/>
    <w:rsid w:val="3E1F2E02"/>
    <w:rsid w:val="3E430B82"/>
    <w:rsid w:val="3E9170C5"/>
    <w:rsid w:val="3EACD828"/>
    <w:rsid w:val="3ECB531C"/>
    <w:rsid w:val="3F2E19CA"/>
    <w:rsid w:val="3F351C44"/>
    <w:rsid w:val="3F44B271"/>
    <w:rsid w:val="3F7E5382"/>
    <w:rsid w:val="3F882A33"/>
    <w:rsid w:val="3F948724"/>
    <w:rsid w:val="3FB37344"/>
    <w:rsid w:val="3FC06CDC"/>
    <w:rsid w:val="3FD6348D"/>
    <w:rsid w:val="4025D092"/>
    <w:rsid w:val="403F0D83"/>
    <w:rsid w:val="40443F99"/>
    <w:rsid w:val="405AF0EE"/>
    <w:rsid w:val="4067237D"/>
    <w:rsid w:val="408B1220"/>
    <w:rsid w:val="40E082D2"/>
    <w:rsid w:val="4129822A"/>
    <w:rsid w:val="416B940D"/>
    <w:rsid w:val="41AD16B5"/>
    <w:rsid w:val="41BDAD1E"/>
    <w:rsid w:val="41C4603A"/>
    <w:rsid w:val="425B0B7A"/>
    <w:rsid w:val="42BE66D8"/>
    <w:rsid w:val="42FADA1E"/>
    <w:rsid w:val="4307646E"/>
    <w:rsid w:val="433AF48C"/>
    <w:rsid w:val="43597D7F"/>
    <w:rsid w:val="43714243"/>
    <w:rsid w:val="43A25B4B"/>
    <w:rsid w:val="4421E79A"/>
    <w:rsid w:val="445BBFDC"/>
    <w:rsid w:val="44F54DE0"/>
    <w:rsid w:val="45055F22"/>
    <w:rsid w:val="452A6284"/>
    <w:rsid w:val="45AD37BD"/>
    <w:rsid w:val="469EDFAB"/>
    <w:rsid w:val="46A42657"/>
    <w:rsid w:val="46BB8C0D"/>
    <w:rsid w:val="46F84D75"/>
    <w:rsid w:val="470C2E46"/>
    <w:rsid w:val="4737CD47"/>
    <w:rsid w:val="4751251C"/>
    <w:rsid w:val="47E92DBD"/>
    <w:rsid w:val="4827D194"/>
    <w:rsid w:val="48740D7C"/>
    <w:rsid w:val="48843A82"/>
    <w:rsid w:val="48BBD18A"/>
    <w:rsid w:val="48E9C3B7"/>
    <w:rsid w:val="492D78E2"/>
    <w:rsid w:val="4976A5F2"/>
    <w:rsid w:val="497876F2"/>
    <w:rsid w:val="4984FE1E"/>
    <w:rsid w:val="4A09C0BA"/>
    <w:rsid w:val="4A15F349"/>
    <w:rsid w:val="4A8FCAB6"/>
    <w:rsid w:val="4AD9B2BC"/>
    <w:rsid w:val="4AF2E135"/>
    <w:rsid w:val="4B00E08B"/>
    <w:rsid w:val="4B16B646"/>
    <w:rsid w:val="4B5C8DA7"/>
    <w:rsid w:val="4B89AD51"/>
    <w:rsid w:val="4B8AAE88"/>
    <w:rsid w:val="4BB1C3AA"/>
    <w:rsid w:val="4BCE6492"/>
    <w:rsid w:val="4BEFAB50"/>
    <w:rsid w:val="4C12CCC9"/>
    <w:rsid w:val="4C86CFA3"/>
    <w:rsid w:val="4C8EB196"/>
    <w:rsid w:val="4C9D0BDD"/>
    <w:rsid w:val="4CA37683"/>
    <w:rsid w:val="4CA61CC0"/>
    <w:rsid w:val="4CBC97C6"/>
    <w:rsid w:val="4D30EB37"/>
    <w:rsid w:val="4D506CCB"/>
    <w:rsid w:val="4D9B7483"/>
    <w:rsid w:val="4DEE7F45"/>
    <w:rsid w:val="4E00EA05"/>
    <w:rsid w:val="4E019F02"/>
    <w:rsid w:val="4E01C627"/>
    <w:rsid w:val="4E0CE39B"/>
    <w:rsid w:val="4E22A004"/>
    <w:rsid w:val="4EAF8215"/>
    <w:rsid w:val="4EC24F4A"/>
    <w:rsid w:val="4EE9646C"/>
    <w:rsid w:val="4EF37C06"/>
    <w:rsid w:val="4F2100F6"/>
    <w:rsid w:val="4F2914BF"/>
    <w:rsid w:val="4F9D9688"/>
    <w:rsid w:val="4FD451AE"/>
    <w:rsid w:val="4FD4AC9F"/>
    <w:rsid w:val="507114B8"/>
    <w:rsid w:val="5079023E"/>
    <w:rsid w:val="5088CBD9"/>
    <w:rsid w:val="508F4C67"/>
    <w:rsid w:val="5138BA41"/>
    <w:rsid w:val="51579FFD"/>
    <w:rsid w:val="5170220F"/>
    <w:rsid w:val="51707D00"/>
    <w:rsid w:val="51C921D6"/>
    <w:rsid w:val="51E722D7"/>
    <w:rsid w:val="52028A3A"/>
    <w:rsid w:val="52071CDF"/>
    <w:rsid w:val="522A4D0D"/>
    <w:rsid w:val="52586C89"/>
    <w:rsid w:val="5274EC12"/>
    <w:rsid w:val="52B2CC4D"/>
    <w:rsid w:val="52CAEAB6"/>
    <w:rsid w:val="52D5374A"/>
    <w:rsid w:val="53065EF0"/>
    <w:rsid w:val="5356425A"/>
    <w:rsid w:val="5364F237"/>
    <w:rsid w:val="5369B3D3"/>
    <w:rsid w:val="5394BF95"/>
    <w:rsid w:val="53B0A300"/>
    <w:rsid w:val="53C61D6E"/>
    <w:rsid w:val="542C2F56"/>
    <w:rsid w:val="5453F130"/>
    <w:rsid w:val="545732A6"/>
    <w:rsid w:val="5482B993"/>
    <w:rsid w:val="54B95899"/>
    <w:rsid w:val="55058434"/>
    <w:rsid w:val="5530F43E"/>
    <w:rsid w:val="55B9AF0F"/>
    <w:rsid w:val="55BB6C9E"/>
    <w:rsid w:val="560CB0E7"/>
    <w:rsid w:val="568DE31C"/>
    <w:rsid w:val="56BCF0FB"/>
    <w:rsid w:val="56CCC49F"/>
    <w:rsid w:val="56EB8214"/>
    <w:rsid w:val="57557F70"/>
    <w:rsid w:val="5781DCA1"/>
    <w:rsid w:val="57A7FBC5"/>
    <w:rsid w:val="57B6D4FE"/>
    <w:rsid w:val="57E69AB9"/>
    <w:rsid w:val="57F0F95B"/>
    <w:rsid w:val="5839C67E"/>
    <w:rsid w:val="5852D652"/>
    <w:rsid w:val="58689500"/>
    <w:rsid w:val="5868FAA2"/>
    <w:rsid w:val="58756DBE"/>
    <w:rsid w:val="58841423"/>
    <w:rsid w:val="58ACE79A"/>
    <w:rsid w:val="5952A55F"/>
    <w:rsid w:val="596FE990"/>
    <w:rsid w:val="59B45021"/>
    <w:rsid w:val="59C583DE"/>
    <w:rsid w:val="59D596DF"/>
    <w:rsid w:val="5A2322D6"/>
    <w:rsid w:val="5A48B7FB"/>
    <w:rsid w:val="5A549D58"/>
    <w:rsid w:val="5A5EF3C0"/>
    <w:rsid w:val="5B289A1D"/>
    <w:rsid w:val="5B34EFCD"/>
    <w:rsid w:val="5B36F825"/>
    <w:rsid w:val="5B716740"/>
    <w:rsid w:val="5B82A0B4"/>
    <w:rsid w:val="5BA035C2"/>
    <w:rsid w:val="5C0BF25E"/>
    <w:rsid w:val="5CC46A7E"/>
    <w:rsid w:val="5CD2C886"/>
    <w:rsid w:val="5D08AB90"/>
    <w:rsid w:val="5D2C327F"/>
    <w:rsid w:val="5D387AAD"/>
    <w:rsid w:val="5D3C6BC5"/>
    <w:rsid w:val="5D4E2684"/>
    <w:rsid w:val="5DC28B34"/>
    <w:rsid w:val="5E3DC531"/>
    <w:rsid w:val="5E6E98E7"/>
    <w:rsid w:val="5EA47BF1"/>
    <w:rsid w:val="5EB0F588"/>
    <w:rsid w:val="5ED83C26"/>
    <w:rsid w:val="5ED9EC63"/>
    <w:rsid w:val="5EF8C392"/>
    <w:rsid w:val="5F1C291E"/>
    <w:rsid w:val="5F2A6AC3"/>
    <w:rsid w:val="5F3264E3"/>
    <w:rsid w:val="5F7B5BFE"/>
    <w:rsid w:val="5FB47A5D"/>
    <w:rsid w:val="5FD99592"/>
    <w:rsid w:val="5FDE4619"/>
    <w:rsid w:val="5FF92895"/>
    <w:rsid w:val="5FFC0B40"/>
    <w:rsid w:val="604CC5E9"/>
    <w:rsid w:val="6075BCC4"/>
    <w:rsid w:val="60869D49"/>
    <w:rsid w:val="608F30E3"/>
    <w:rsid w:val="614EDE0B"/>
    <w:rsid w:val="61569C17"/>
    <w:rsid w:val="61645F0D"/>
    <w:rsid w:val="617565F3"/>
    <w:rsid w:val="622197A7"/>
    <w:rsid w:val="6249F70A"/>
    <w:rsid w:val="626A05A5"/>
    <w:rsid w:val="62BBD03A"/>
    <w:rsid w:val="632A03C0"/>
    <w:rsid w:val="6333AC02"/>
    <w:rsid w:val="6363F3D3"/>
    <w:rsid w:val="6377ED14"/>
    <w:rsid w:val="63AD5D86"/>
    <w:rsid w:val="640E4698"/>
    <w:rsid w:val="64333051"/>
    <w:rsid w:val="6493DE58"/>
    <w:rsid w:val="64B7AB89"/>
    <w:rsid w:val="6513BD75"/>
    <w:rsid w:val="6530B74A"/>
    <w:rsid w:val="65577977"/>
    <w:rsid w:val="658B6AA2"/>
    <w:rsid w:val="658FF054"/>
    <w:rsid w:val="65B709A3"/>
    <w:rsid w:val="65E6FB82"/>
    <w:rsid w:val="66111457"/>
    <w:rsid w:val="661F973F"/>
    <w:rsid w:val="663D31C1"/>
    <w:rsid w:val="664D879D"/>
    <w:rsid w:val="6651AB89"/>
    <w:rsid w:val="666B4CC4"/>
    <w:rsid w:val="66AA6D6F"/>
    <w:rsid w:val="67249509"/>
    <w:rsid w:val="6793BC5B"/>
    <w:rsid w:val="67FD74E3"/>
    <w:rsid w:val="6857D7CE"/>
    <w:rsid w:val="6867A64C"/>
    <w:rsid w:val="68861FEB"/>
    <w:rsid w:val="68993FA8"/>
    <w:rsid w:val="68993FA8"/>
    <w:rsid w:val="68C0656A"/>
    <w:rsid w:val="68E1B7BB"/>
    <w:rsid w:val="68FC1F7C"/>
    <w:rsid w:val="692DE356"/>
    <w:rsid w:val="69628A1E"/>
    <w:rsid w:val="69750B73"/>
    <w:rsid w:val="69E72E98"/>
    <w:rsid w:val="69F3A82F"/>
    <w:rsid w:val="6A04286D"/>
    <w:rsid w:val="6A3E5E55"/>
    <w:rsid w:val="6A5C35CB"/>
    <w:rsid w:val="6A6333E5"/>
    <w:rsid w:val="6A72AEA8"/>
    <w:rsid w:val="6A8BE683"/>
    <w:rsid w:val="6AAEE66D"/>
    <w:rsid w:val="6B03AD16"/>
    <w:rsid w:val="6B29CB41"/>
    <w:rsid w:val="6B322A08"/>
    <w:rsid w:val="6B3EBDE7"/>
    <w:rsid w:val="6B9D96D1"/>
    <w:rsid w:val="6BD0E06A"/>
    <w:rsid w:val="6C27B6E4"/>
    <w:rsid w:val="6C4C5BBB"/>
    <w:rsid w:val="6CA80120"/>
    <w:rsid w:val="6CACAC35"/>
    <w:rsid w:val="6CCB5286"/>
    <w:rsid w:val="6CD7AB9D"/>
    <w:rsid w:val="6CDA8E48"/>
    <w:rsid w:val="6D4A6CF3"/>
    <w:rsid w:val="6D628B5C"/>
    <w:rsid w:val="6D9AD4A7"/>
    <w:rsid w:val="6DAA4F6A"/>
    <w:rsid w:val="6E1705D5"/>
    <w:rsid w:val="6E1C263C"/>
    <w:rsid w:val="6E35FB41"/>
    <w:rsid w:val="6E624B20"/>
    <w:rsid w:val="6E6523D2"/>
    <w:rsid w:val="6E765EA9"/>
    <w:rsid w:val="6E8BDD90"/>
    <w:rsid w:val="6EB1851D"/>
    <w:rsid w:val="6EBBFF1C"/>
    <w:rsid w:val="6ED32285"/>
    <w:rsid w:val="6F26599D"/>
    <w:rsid w:val="6F3FBE68"/>
    <w:rsid w:val="6FB2D636"/>
    <w:rsid w:val="6FD1CBA2"/>
    <w:rsid w:val="6FE41407"/>
    <w:rsid w:val="70412B1B"/>
    <w:rsid w:val="7046BB47"/>
    <w:rsid w:val="70531A99"/>
    <w:rsid w:val="707369F1"/>
    <w:rsid w:val="70DB8EC9"/>
    <w:rsid w:val="718322BA"/>
    <w:rsid w:val="718F8F82"/>
    <w:rsid w:val="7199EBE2"/>
    <w:rsid w:val="71DCFB7C"/>
    <w:rsid w:val="71E28BA8"/>
    <w:rsid w:val="71FB01E9"/>
    <w:rsid w:val="72146039"/>
    <w:rsid w:val="7283FD37"/>
    <w:rsid w:val="728816F5"/>
    <w:rsid w:val="72908787"/>
    <w:rsid w:val="729627A1"/>
    <w:rsid w:val="72F06202"/>
    <w:rsid w:val="730E31C1"/>
    <w:rsid w:val="731BB4C9"/>
    <w:rsid w:val="73F9C026"/>
    <w:rsid w:val="742C57E8"/>
    <w:rsid w:val="74D18CA4"/>
    <w:rsid w:val="74E058A1"/>
    <w:rsid w:val="74E22BE6"/>
    <w:rsid w:val="74FBEBBB"/>
    <w:rsid w:val="7532A2AB"/>
    <w:rsid w:val="75A6D5F8"/>
    <w:rsid w:val="75C82849"/>
    <w:rsid w:val="76273821"/>
    <w:rsid w:val="7681708E"/>
    <w:rsid w:val="76AF8D50"/>
    <w:rsid w:val="771D57F9"/>
    <w:rsid w:val="7721E6C7"/>
    <w:rsid w:val="775C0B24"/>
    <w:rsid w:val="77C5E710"/>
    <w:rsid w:val="77CED29E"/>
    <w:rsid w:val="77D6214F"/>
    <w:rsid w:val="77E5A151"/>
    <w:rsid w:val="77EF25EC"/>
    <w:rsid w:val="77FD3095"/>
    <w:rsid w:val="780D5D9B"/>
    <w:rsid w:val="78644F20"/>
    <w:rsid w:val="789DA318"/>
    <w:rsid w:val="78D7F7EB"/>
    <w:rsid w:val="78D851FA"/>
    <w:rsid w:val="78E00AAB"/>
    <w:rsid w:val="78E6A0AE"/>
    <w:rsid w:val="791A30CC"/>
    <w:rsid w:val="794FCA7E"/>
    <w:rsid w:val="795ED8E3"/>
    <w:rsid w:val="798171B2"/>
    <w:rsid w:val="79931CC3"/>
    <w:rsid w:val="79B63481"/>
    <w:rsid w:val="79C20B69"/>
    <w:rsid w:val="7A103F35"/>
    <w:rsid w:val="7A17D888"/>
    <w:rsid w:val="7A8A03A4"/>
    <w:rsid w:val="7ACB3E32"/>
    <w:rsid w:val="7AEB9ADF"/>
    <w:rsid w:val="7B1D4213"/>
    <w:rsid w:val="7B1F9EF8"/>
    <w:rsid w:val="7B21312C"/>
    <w:rsid w:val="7B26C6AE"/>
    <w:rsid w:val="7B3BB954"/>
    <w:rsid w:val="7B44FE5D"/>
    <w:rsid w:val="7B4F9A25"/>
    <w:rsid w:val="7B7DD88C"/>
    <w:rsid w:val="7B881B9A"/>
    <w:rsid w:val="7BAC0F96"/>
    <w:rsid w:val="7BCCADE2"/>
    <w:rsid w:val="7BFCEF1F"/>
    <w:rsid w:val="7C15D0DE"/>
    <w:rsid w:val="7C22E868"/>
    <w:rsid w:val="7C670E93"/>
    <w:rsid w:val="7CB91274"/>
    <w:rsid w:val="7CC2970F"/>
    <w:rsid w:val="7CF9AC2B"/>
    <w:rsid w:val="7D02635E"/>
    <w:rsid w:val="7D0E1E7F"/>
    <w:rsid w:val="7D47DFF7"/>
    <w:rsid w:val="7D4F794A"/>
    <w:rsid w:val="7D564278"/>
    <w:rsid w:val="7D564278"/>
    <w:rsid w:val="7D598D66"/>
    <w:rsid w:val="7D9A7697"/>
    <w:rsid w:val="7DC1B7B0"/>
    <w:rsid w:val="7E1921A9"/>
    <w:rsid w:val="7E324A06"/>
    <w:rsid w:val="7ECC31BD"/>
    <w:rsid w:val="7ED390A4"/>
    <w:rsid w:val="7EE3B058"/>
    <w:rsid w:val="7F44A75B"/>
    <w:rsid w:val="7F5D8811"/>
    <w:rsid w:val="7F643A5E"/>
    <w:rsid w:val="7F6F0A8F"/>
    <w:rsid w:val="7F9893CA"/>
    <w:rsid w:val="7F9EAF55"/>
    <w:rsid w:val="7FBF0C02"/>
    <w:rsid w:val="7FC5F5F3"/>
    <w:rsid w:val="7FC857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5DA51"/>
  <w15:chartTrackingRefBased/>
  <w15:docId w15:val="{B4E8A8B2-9B61-41DE-BF88-6B711ABD42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10ba9c5817c40ed" /><Relationship Type="http://schemas.openxmlformats.org/officeDocument/2006/relationships/hyperlink" Target="https://doi.org/10.1080/09515071003798212" TargetMode="External" Id="Rf8aa5459d6064496" /><Relationship Type="http://schemas.openxmlformats.org/officeDocument/2006/relationships/hyperlink" Target="http://www.clinicamontserrat.com.co/documents/Psimonart/volumen51/11%20Psimonart" TargetMode="External" Id="R5568766aaaf04824" /><Relationship Type="http://schemas.openxmlformats.org/officeDocument/2006/relationships/hyperlink" Target="http://www.uk.sagepub.com/aboutus/openaccess.htm" TargetMode="External" Id="R36428627275d4614" /><Relationship Type="http://schemas.openxmlformats.org/officeDocument/2006/relationships/hyperlink" Target="https://doi.org/10.1080/03069880120085974" TargetMode="External" Id="Re8051d54d3104acf" /><Relationship Type="http://schemas.openxmlformats.org/officeDocument/2006/relationships/hyperlink" Target="https://www.bacp.co.uk/bacp-journals/thresholds/winter-2012/addressing-spiritual-and-religious-issues-in-counselling-and-psychotherapy/" TargetMode="External" Id="R4b635934581f4db3" /><Relationship Type="http://schemas.openxmlformats.org/officeDocument/2006/relationships/hyperlink" Target="https://onlinelibrary.wiley.com/doi/10.1111/j.1468-5922.2011.01952.x" TargetMode="External" Id="R70d62dc8cd8c47dd" /><Relationship Type="http://schemas.openxmlformats.org/officeDocument/2006/relationships/hyperlink" Target="https://doi.org/10.17169/fqs-5.3.572" TargetMode="External" Id="R21d61c71eed5421e" /><Relationship Type="http://schemas.openxmlformats.org/officeDocument/2006/relationships/hyperlink" Target="https://www.york.ac.uk/admin/hr/researcher-development/students/resources/pgwt/reflectivepractice.pdf" TargetMode="External" Id="R2c09b10e73284c74" /><Relationship Type="http://schemas.openxmlformats.org/officeDocument/2006/relationships/hyperlink" Target="http://www.amazon.com/exec/obidos/redirect?link_code=ur2&amp;tag=carlrogers-20&amp;camp=1789&amp;creative=9325&amp;path=http%3A//www.amazon.com/gp/product/0395053226/qid=1141929091/sr=1-5/ref=sr_1_5?s=books&amp;v=glance&amp;n=283155%22%3EClient-Centered%20Therapy:%20Its%20Current%20Practice,%20Implications%20and%20Theory%3C/a%3E%3Cimg%20src=%22http://www.assoc-amazon.com/e/ir?t=carlrogers-20&amp;l=ur2&amp;o=1%22%20width=%221%22%20height=%221%22%20border=%220%22%20alt=%22%22%20style=%22border:none%20!important;%20margin:0px%20!important;%22%20/%3E" TargetMode="External" Id="R57f2f70f6b244139" /><Relationship Type="http://schemas.openxmlformats.org/officeDocument/2006/relationships/hyperlink" Target="http://www.amazon.com/exec/obidos/redirect?link_code=ur2&amp;tag=carlrogers-20&amp;camp=1789&amp;creative=9325&amp;path=http%3A%2F%2Fwww.amazon.com%2Fgp%2Fproduct%2F0440009804%2Fqid%3D1141929091%2Fsr%3D1-4%2Fref%3Dsr_1_4%3Fs%3Dbooks%26v%3Dglance%26n%3D283155%22%3ECarl%20Rogers%20on%20personal%20power%3C/a%3E%3Cimg%20src=%22http://www.assoc-amazon.com/e/ir?t=carlrogers-20&amp;l=ur2&amp;o=1%22%20width=%221%22%20height=%221%22%20border=%220%22%20alt=%22%22%20style=%22border:none%20!important;%20margin:0px%20!important;%22%20/%3E" TargetMode="External" Id="R92144d4a9cc64a44" /><Relationship Type="http://schemas.openxmlformats.org/officeDocument/2006/relationships/hyperlink" Target="https://epublications.marquette.edu/gjcp/vol1/iss2/14" TargetMode="External" Id="Rb286c4b7a8d64603" /><Relationship Type="http://schemas.openxmlformats.org/officeDocument/2006/relationships/hyperlink" Target="https://uobrep.openrepository.com/bitstream/handle/10547/622838/Me,My,More,Must-avalues-basedmodelofreflection(Wareing,2016?sequence=3" TargetMode="External" Id="Rc5b992ea15404860" /><Relationship Type="http://schemas.openxmlformats.org/officeDocument/2006/relationships/hyperlink" Target="https://johnsommersflanagan.com/2018/01/10/person-centered-spirituality/" TargetMode="External" Id="Re1e4656645e94ca1" /><Relationship Type="http://schemas.openxmlformats.org/officeDocument/2006/relationships/hyperlink" Target="https://www.bacp.co.uk/bacp-journals/thresholds/winter-2012/addressing-spiritual-and-religious-issues-in-counselling-and-psychotherapy/" TargetMode="External" Id="R2ebf2580fe664350" /><Relationship Type="http://schemas.openxmlformats.org/officeDocument/2006/relationships/hyperlink" Target="https://uk.sagepub.com/sites/default/files/upm-binaries/66683_Brown___Understanding_Person_Centred_Counselling.pdf" TargetMode="External" Id="R13fc29ca12dd4539" /><Relationship Type="http://schemas.openxmlformats.org/officeDocument/2006/relationships/hyperlink" Target="https://www.researchgate.net/figure/Single-and-double-loop-learning-Argyris-Schoen-1978_fig2_264233219" TargetMode="External" Id="Rb8c3b716f268405f" /><Relationship Type="http://schemas.openxmlformats.org/officeDocument/2006/relationships/header" Target="/word/header.xml" Id="R5604083fb8004ea8" /><Relationship Type="http://schemas.openxmlformats.org/officeDocument/2006/relationships/footer" Target="/word/footer.xml" Id="Rfc569a12de634b2a" /><Relationship Type="http://schemas.microsoft.com/office/2019/09/relationships/intelligence" Target="/word/intelligence.xml" Id="R1558a80090a3426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Amanda Heywood (1922965)</dc:creator>
  <keywords/>
  <dc:description/>
  <lastModifiedBy>Amanda Heywood (1922965)</lastModifiedBy>
  <revision>3</revision>
  <dcterms:created xsi:type="dcterms:W3CDTF">2022-04-03T20:38:04.6049081Z</dcterms:created>
  <dcterms:modified xsi:type="dcterms:W3CDTF">2022-04-10T19:03:29.4872853Z</dcterms:modified>
</coreProperties>
</file>