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04AC78B" w:rsidR="7908378C" w:rsidRDefault="7908378C" w:rsidP="33572C6E">
            <w:pPr>
              <w:ind w:right="237"/>
              <w:rPr>
                <w:b/>
                <w:bCs/>
                <w:color w:val="auto"/>
                <w:sz w:val="32"/>
                <w:szCs w:val="32"/>
              </w:rPr>
            </w:pPr>
            <w:r w:rsidRPr="33572C6E">
              <w:rPr>
                <w:b/>
                <w:bCs/>
                <w:color w:val="auto"/>
                <w:sz w:val="32"/>
                <w:szCs w:val="32"/>
              </w:rPr>
              <w:t xml:space="preserve">Learner name: </w:t>
            </w:r>
            <w:r w:rsidR="00B33EA9">
              <w:rPr>
                <w:b/>
                <w:bCs/>
                <w:color w:val="auto"/>
                <w:sz w:val="32"/>
                <w:szCs w:val="32"/>
              </w:rPr>
              <w:t>Amelia Penny</w:t>
            </w:r>
          </w:p>
          <w:p w14:paraId="3A3A802D" w14:textId="77777777" w:rsidR="33572C6E" w:rsidRDefault="33572C6E" w:rsidP="33572C6E">
            <w:pPr>
              <w:ind w:right="237"/>
              <w:rPr>
                <w:b/>
                <w:bCs/>
                <w:color w:val="auto"/>
                <w:sz w:val="32"/>
                <w:szCs w:val="32"/>
              </w:rPr>
            </w:pPr>
          </w:p>
          <w:p w14:paraId="7883A53E" w14:textId="6DAD3DEA" w:rsidR="7908378C" w:rsidRDefault="7908378C" w:rsidP="33572C6E">
            <w:pPr>
              <w:ind w:right="237"/>
              <w:rPr>
                <w:b/>
                <w:bCs/>
                <w:color w:val="auto"/>
                <w:sz w:val="32"/>
                <w:szCs w:val="32"/>
              </w:rPr>
            </w:pPr>
            <w:r w:rsidRPr="33572C6E">
              <w:rPr>
                <w:b/>
                <w:bCs/>
                <w:color w:val="auto"/>
                <w:sz w:val="32"/>
                <w:szCs w:val="32"/>
              </w:rPr>
              <w:t>Learner’s University Registration Number:</w:t>
            </w:r>
            <w:r w:rsidR="000514B7">
              <w:rPr>
                <w:b/>
                <w:bCs/>
                <w:color w:val="auto"/>
                <w:sz w:val="32"/>
                <w:szCs w:val="32"/>
              </w:rPr>
              <w:t xml:space="preserve"> </w:t>
            </w:r>
            <w:r w:rsidR="00B33EA9" w:rsidRPr="00B33EA9">
              <w:rPr>
                <w:b/>
                <w:bCs/>
                <w:color w:val="auto"/>
                <w:sz w:val="32"/>
                <w:szCs w:val="32"/>
              </w:rPr>
              <w:t>2125122</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2CC3A70" w:rsidR="5B843AF0" w:rsidRDefault="5B843AF0" w:rsidP="5B843AF0">
      <w:pPr>
        <w:ind w:right="237"/>
        <w:jc w:val="both"/>
        <w:rPr>
          <w:rFonts w:eastAsia="Arial"/>
          <w:color w:val="000000" w:themeColor="text1"/>
          <w:sz w:val="24"/>
          <w:szCs w:val="24"/>
        </w:rPr>
      </w:pPr>
    </w:p>
    <w:p w14:paraId="4BE6C913" w14:textId="2F7998D5" w:rsidR="001B5B65" w:rsidRDefault="00F93D0C" w:rsidP="5B843AF0">
      <w:pPr>
        <w:ind w:right="237"/>
        <w:jc w:val="both"/>
        <w:rPr>
          <w:rFonts w:eastAsia="Arial"/>
          <w:color w:val="000000" w:themeColor="text1"/>
          <w:sz w:val="24"/>
          <w:szCs w:val="24"/>
        </w:rPr>
      </w:pPr>
      <w:r>
        <w:rPr>
          <w:rFonts w:eastAsia="Arial"/>
          <w:color w:val="000000" w:themeColor="text1"/>
          <w:sz w:val="24"/>
          <w:szCs w:val="24"/>
        </w:rPr>
        <w:t>While working as a Police Constable</w:t>
      </w:r>
      <w:r w:rsidR="008F78C8">
        <w:rPr>
          <w:rFonts w:eastAsia="Arial"/>
          <w:color w:val="000000" w:themeColor="text1"/>
          <w:sz w:val="24"/>
          <w:szCs w:val="24"/>
        </w:rPr>
        <w:t>,</w:t>
      </w:r>
      <w:r>
        <w:rPr>
          <w:rFonts w:eastAsia="Arial"/>
          <w:color w:val="000000" w:themeColor="text1"/>
          <w:sz w:val="24"/>
          <w:szCs w:val="24"/>
        </w:rPr>
        <w:t xml:space="preserve"> I attended a </w:t>
      </w:r>
      <w:r w:rsidR="008F78C8">
        <w:rPr>
          <w:rFonts w:eastAsia="Arial"/>
          <w:color w:val="000000" w:themeColor="text1"/>
          <w:sz w:val="24"/>
          <w:szCs w:val="24"/>
        </w:rPr>
        <w:t>policing incident</w:t>
      </w:r>
      <w:r>
        <w:rPr>
          <w:rFonts w:eastAsia="Arial"/>
          <w:color w:val="000000" w:themeColor="text1"/>
          <w:sz w:val="24"/>
          <w:szCs w:val="24"/>
        </w:rPr>
        <w:t xml:space="preserve"> for an elderly female that had experienced a shed burglary in her back garden. </w:t>
      </w:r>
      <w:r w:rsidR="006E4342">
        <w:rPr>
          <w:rFonts w:eastAsia="Arial"/>
          <w:color w:val="000000" w:themeColor="text1"/>
          <w:sz w:val="24"/>
          <w:szCs w:val="24"/>
        </w:rPr>
        <w:t>As soon as the call was passed to myself via the force control room, I could I identify that the victim could be potentially vulnerable</w:t>
      </w:r>
      <w:r w:rsidR="001B5B65">
        <w:rPr>
          <w:rFonts w:eastAsia="Arial"/>
          <w:color w:val="000000" w:themeColor="text1"/>
          <w:sz w:val="24"/>
          <w:szCs w:val="24"/>
        </w:rPr>
        <w:t xml:space="preserve">. By identifying this on the way to the call, I was aware of all my training on how to protect vulnerable victims, reassure them and safeguard them to the best I can. </w:t>
      </w:r>
      <w:r w:rsidR="006E4342">
        <w:rPr>
          <w:rFonts w:eastAsia="Arial"/>
          <w:color w:val="000000" w:themeColor="text1"/>
          <w:sz w:val="24"/>
          <w:szCs w:val="24"/>
        </w:rPr>
        <w:t>The Oxford dictionary states that ‘’</w:t>
      </w:r>
      <w:r w:rsidR="006E4342" w:rsidRPr="006E4342">
        <w:rPr>
          <w:rFonts w:eastAsia="Arial"/>
          <w:color w:val="000000" w:themeColor="text1"/>
          <w:sz w:val="24"/>
          <w:szCs w:val="24"/>
        </w:rPr>
        <w:t>vulnerability (of somebody/something) (to something) the fact of being weak and easily hurt physically or emotionally</w:t>
      </w:r>
      <w:r w:rsidR="006E4342">
        <w:rPr>
          <w:rFonts w:eastAsia="Arial"/>
          <w:color w:val="000000" w:themeColor="text1"/>
          <w:sz w:val="24"/>
          <w:szCs w:val="24"/>
        </w:rPr>
        <w:t>’’</w:t>
      </w:r>
      <w:r w:rsidR="001B09FD">
        <w:rPr>
          <w:rFonts w:eastAsia="Arial"/>
          <w:color w:val="000000" w:themeColor="text1"/>
          <w:sz w:val="24"/>
          <w:szCs w:val="24"/>
        </w:rPr>
        <w:t xml:space="preserve"> (Oxford University Press, 2023). </w:t>
      </w:r>
    </w:p>
    <w:p w14:paraId="3693FDAE" w14:textId="77777777" w:rsidR="001B5B65" w:rsidRDefault="001B5B65" w:rsidP="5B843AF0">
      <w:pPr>
        <w:ind w:right="237"/>
        <w:jc w:val="both"/>
        <w:rPr>
          <w:rFonts w:eastAsia="Arial"/>
          <w:color w:val="000000" w:themeColor="text1"/>
          <w:sz w:val="24"/>
          <w:szCs w:val="24"/>
        </w:rPr>
      </w:pPr>
    </w:p>
    <w:p w14:paraId="1A7EAEE3" w14:textId="1ACE84BF" w:rsidR="001B5B65" w:rsidRDefault="001B09FD" w:rsidP="5B843AF0">
      <w:pPr>
        <w:ind w:right="237"/>
        <w:jc w:val="both"/>
        <w:rPr>
          <w:rFonts w:eastAsia="Arial"/>
          <w:color w:val="000000" w:themeColor="text1"/>
          <w:sz w:val="24"/>
          <w:szCs w:val="24"/>
        </w:rPr>
      </w:pPr>
      <w:r>
        <w:rPr>
          <w:rFonts w:eastAsia="Arial"/>
          <w:color w:val="000000" w:themeColor="text1"/>
          <w:sz w:val="24"/>
          <w:szCs w:val="24"/>
        </w:rPr>
        <w:t>However, from a policing perspective The College of Policing defines vulnerability ‘’i</w:t>
      </w:r>
      <w:r w:rsidRPr="001B09FD">
        <w:rPr>
          <w:rFonts w:eastAsia="Arial"/>
          <w:color w:val="000000" w:themeColor="text1"/>
          <w:sz w:val="24"/>
          <w:szCs w:val="24"/>
        </w:rPr>
        <w:t>f, as a result of their situation or circumstances, they are unable to take care of or protect themselves or others from harm or exploitation</w:t>
      </w:r>
      <w:r>
        <w:rPr>
          <w:rFonts w:eastAsia="Arial"/>
          <w:color w:val="000000" w:themeColor="text1"/>
          <w:sz w:val="24"/>
          <w:szCs w:val="24"/>
        </w:rPr>
        <w:t>’’</w:t>
      </w:r>
      <w:r w:rsidR="001B5B65">
        <w:rPr>
          <w:rFonts w:eastAsia="Arial"/>
          <w:color w:val="000000" w:themeColor="text1"/>
          <w:sz w:val="24"/>
          <w:szCs w:val="24"/>
        </w:rPr>
        <w:t xml:space="preserve"> </w:t>
      </w:r>
      <w:r>
        <w:rPr>
          <w:rFonts w:eastAsia="Arial"/>
          <w:color w:val="000000" w:themeColor="text1"/>
          <w:sz w:val="24"/>
          <w:szCs w:val="24"/>
        </w:rPr>
        <w:t>(College of Policing, 2023)</w:t>
      </w:r>
      <w:r w:rsidRPr="001B09FD">
        <w:rPr>
          <w:rFonts w:eastAsia="Arial"/>
          <w:color w:val="000000" w:themeColor="text1"/>
          <w:sz w:val="24"/>
          <w:szCs w:val="24"/>
        </w:rPr>
        <w:t>.</w:t>
      </w:r>
      <w:r>
        <w:rPr>
          <w:rFonts w:eastAsia="Arial"/>
          <w:color w:val="000000" w:themeColor="text1"/>
          <w:sz w:val="24"/>
          <w:szCs w:val="24"/>
        </w:rPr>
        <w:t xml:space="preserve"> </w:t>
      </w:r>
      <w:r w:rsidR="001B5B65">
        <w:rPr>
          <w:rFonts w:eastAsia="Arial"/>
          <w:color w:val="000000" w:themeColor="text1"/>
          <w:sz w:val="24"/>
          <w:szCs w:val="24"/>
        </w:rPr>
        <w:t xml:space="preserve">These two definitions of vulnerability are different because the Oxford dictionary definition focuses mostly how the somebody or something can be weak or physically hurt, whereas The College of Policing definition looks at vulnerability as something that can also be affected from outside circumstances and from a criminal point of view, with them being targeted for crimes such as exploitation. </w:t>
      </w:r>
    </w:p>
    <w:p w14:paraId="0FE9CC1B" w14:textId="77777777" w:rsidR="001B5B65" w:rsidRDefault="001B5B65" w:rsidP="5B843AF0">
      <w:pPr>
        <w:ind w:right="237"/>
        <w:jc w:val="both"/>
        <w:rPr>
          <w:rFonts w:eastAsia="Arial"/>
          <w:color w:val="000000" w:themeColor="text1"/>
          <w:sz w:val="24"/>
          <w:szCs w:val="24"/>
        </w:rPr>
      </w:pPr>
    </w:p>
    <w:p w14:paraId="17F6EC0B" w14:textId="695C9C6A" w:rsidR="006E4342" w:rsidRDefault="001B09FD" w:rsidP="5B843AF0">
      <w:pPr>
        <w:ind w:right="237"/>
        <w:jc w:val="both"/>
        <w:rPr>
          <w:rFonts w:eastAsia="Arial"/>
          <w:color w:val="000000" w:themeColor="text1"/>
          <w:sz w:val="24"/>
          <w:szCs w:val="24"/>
        </w:rPr>
      </w:pPr>
      <w:r>
        <w:rPr>
          <w:rFonts w:eastAsia="Arial"/>
          <w:color w:val="000000" w:themeColor="text1"/>
          <w:sz w:val="24"/>
          <w:szCs w:val="24"/>
        </w:rPr>
        <w:t>Although different organisations define vulnerability in different ways, I was aware attending the incident that if any vulnerability was identified by myself, it was important to ensure that it is protect and reassure them</w:t>
      </w:r>
      <w:r w:rsidR="001B5B65">
        <w:rPr>
          <w:rFonts w:eastAsia="Arial"/>
          <w:color w:val="000000" w:themeColor="text1"/>
          <w:sz w:val="24"/>
          <w:szCs w:val="24"/>
        </w:rPr>
        <w:t xml:space="preserve"> from being in the future a repeat victim of crime due to their vulnerabilities. </w:t>
      </w:r>
    </w:p>
    <w:p w14:paraId="440AD915" w14:textId="77777777" w:rsidR="006E4342" w:rsidRDefault="006E4342" w:rsidP="5B843AF0">
      <w:pPr>
        <w:ind w:right="237"/>
        <w:jc w:val="both"/>
        <w:rPr>
          <w:rFonts w:eastAsia="Arial"/>
          <w:color w:val="000000" w:themeColor="text1"/>
          <w:sz w:val="24"/>
          <w:szCs w:val="24"/>
        </w:rPr>
      </w:pPr>
    </w:p>
    <w:p w14:paraId="5D9D27E8" w14:textId="5A3E6750" w:rsidR="00F93D0C" w:rsidRDefault="001B5B65" w:rsidP="5B843AF0">
      <w:pPr>
        <w:ind w:right="237"/>
        <w:jc w:val="both"/>
        <w:rPr>
          <w:rFonts w:eastAsia="Arial"/>
          <w:color w:val="000000" w:themeColor="text1"/>
          <w:sz w:val="24"/>
          <w:szCs w:val="24"/>
        </w:rPr>
      </w:pPr>
      <w:r>
        <w:rPr>
          <w:rFonts w:eastAsia="Arial"/>
          <w:color w:val="000000" w:themeColor="text1"/>
          <w:sz w:val="24"/>
          <w:szCs w:val="24"/>
        </w:rPr>
        <w:t>In this policing incident th</w:t>
      </w:r>
      <w:r w:rsidR="00F93D0C">
        <w:rPr>
          <w:rFonts w:eastAsia="Arial"/>
          <w:color w:val="000000" w:themeColor="text1"/>
          <w:sz w:val="24"/>
          <w:szCs w:val="24"/>
        </w:rPr>
        <w:t>e elderly female lived alone and was extremely shaken up by the incident</w:t>
      </w:r>
      <w:r>
        <w:rPr>
          <w:rFonts w:eastAsia="Arial"/>
          <w:color w:val="000000" w:themeColor="text1"/>
          <w:sz w:val="24"/>
          <w:szCs w:val="24"/>
        </w:rPr>
        <w:t xml:space="preserve"> of unknown males entering her garden and breaking into her shed</w:t>
      </w:r>
      <w:r w:rsidR="00F93D0C">
        <w:rPr>
          <w:rFonts w:eastAsia="Arial"/>
          <w:color w:val="000000" w:themeColor="text1"/>
          <w:sz w:val="24"/>
          <w:szCs w:val="24"/>
        </w:rPr>
        <w:t xml:space="preserve">. The female had her deceased </w:t>
      </w:r>
      <w:r w:rsidR="006E4342">
        <w:rPr>
          <w:rFonts w:eastAsia="Arial"/>
          <w:color w:val="000000" w:themeColor="text1"/>
          <w:sz w:val="24"/>
          <w:szCs w:val="24"/>
        </w:rPr>
        <w:t>husbands’</w:t>
      </w:r>
      <w:r w:rsidR="00F93D0C">
        <w:rPr>
          <w:rFonts w:eastAsia="Arial"/>
          <w:color w:val="000000" w:themeColor="text1"/>
          <w:sz w:val="24"/>
          <w:szCs w:val="24"/>
        </w:rPr>
        <w:t xml:space="preserve"> belongings </w:t>
      </w:r>
      <w:r>
        <w:rPr>
          <w:rFonts w:eastAsia="Arial"/>
          <w:color w:val="000000" w:themeColor="text1"/>
          <w:sz w:val="24"/>
          <w:szCs w:val="24"/>
        </w:rPr>
        <w:t xml:space="preserve">such as tools and bikes, </w:t>
      </w:r>
      <w:r w:rsidR="00F93D0C">
        <w:rPr>
          <w:rFonts w:eastAsia="Arial"/>
          <w:color w:val="000000" w:themeColor="text1"/>
          <w:sz w:val="24"/>
          <w:szCs w:val="24"/>
        </w:rPr>
        <w:t>locked in the shed at the end of the garden</w:t>
      </w:r>
      <w:r>
        <w:rPr>
          <w:rFonts w:eastAsia="Arial"/>
          <w:color w:val="000000" w:themeColor="text1"/>
          <w:sz w:val="24"/>
          <w:szCs w:val="24"/>
        </w:rPr>
        <w:t xml:space="preserve"> that was taken</w:t>
      </w:r>
      <w:r w:rsidR="00F93D0C">
        <w:rPr>
          <w:rFonts w:eastAsia="Arial"/>
          <w:color w:val="000000" w:themeColor="text1"/>
          <w:sz w:val="24"/>
          <w:szCs w:val="24"/>
        </w:rPr>
        <w:t xml:space="preserve"> and therefore this affected her emotionally even more.</w:t>
      </w:r>
      <w:r w:rsidR="00CB6FE5">
        <w:rPr>
          <w:rFonts w:eastAsia="Arial"/>
          <w:color w:val="000000" w:themeColor="text1"/>
          <w:sz w:val="24"/>
          <w:szCs w:val="24"/>
        </w:rPr>
        <w:t xml:space="preserve"> I</w:t>
      </w:r>
      <w:r w:rsidR="00F93D0C">
        <w:rPr>
          <w:rFonts w:eastAsia="Arial"/>
          <w:color w:val="000000" w:themeColor="text1"/>
          <w:sz w:val="24"/>
          <w:szCs w:val="24"/>
        </w:rPr>
        <w:t xml:space="preserve"> carried out an area search of the victims back ga</w:t>
      </w:r>
      <w:r w:rsidR="006E4342">
        <w:rPr>
          <w:rFonts w:eastAsia="Arial"/>
          <w:color w:val="000000" w:themeColor="text1"/>
          <w:sz w:val="24"/>
          <w:szCs w:val="24"/>
        </w:rPr>
        <w:t>rden</w:t>
      </w:r>
      <w:r w:rsidR="00F93D0C">
        <w:rPr>
          <w:rFonts w:eastAsia="Arial"/>
          <w:color w:val="000000" w:themeColor="text1"/>
          <w:sz w:val="24"/>
          <w:szCs w:val="24"/>
        </w:rPr>
        <w:t xml:space="preserve"> and </w:t>
      </w:r>
      <w:r w:rsidR="006E4342">
        <w:rPr>
          <w:rFonts w:eastAsia="Arial"/>
          <w:color w:val="000000" w:themeColor="text1"/>
          <w:sz w:val="24"/>
          <w:szCs w:val="24"/>
        </w:rPr>
        <w:t>surrounding</w:t>
      </w:r>
      <w:r w:rsidR="00F93D0C">
        <w:rPr>
          <w:rFonts w:eastAsia="Arial"/>
          <w:color w:val="000000" w:themeColor="text1"/>
          <w:sz w:val="24"/>
          <w:szCs w:val="24"/>
        </w:rPr>
        <w:t xml:space="preserve"> areas around the property as she was too afraid to leave the inside of her property and checked herself. </w:t>
      </w:r>
      <w:r>
        <w:rPr>
          <w:rFonts w:eastAsia="Arial"/>
          <w:color w:val="000000" w:themeColor="text1"/>
          <w:sz w:val="24"/>
          <w:szCs w:val="24"/>
        </w:rPr>
        <w:t xml:space="preserve">On request of the victim, I rang her </w:t>
      </w:r>
      <w:r w:rsidR="00AF393B">
        <w:rPr>
          <w:rFonts w:eastAsia="Arial"/>
          <w:color w:val="000000" w:themeColor="text1"/>
          <w:sz w:val="24"/>
          <w:szCs w:val="24"/>
        </w:rPr>
        <w:t>son</w:t>
      </w:r>
      <w:r>
        <w:rPr>
          <w:rFonts w:eastAsia="Arial"/>
          <w:color w:val="000000" w:themeColor="text1"/>
          <w:sz w:val="24"/>
          <w:szCs w:val="24"/>
        </w:rPr>
        <w:t xml:space="preserve"> who lived in the near by area and explained what had happened so he could make his way to the property to support her. </w:t>
      </w:r>
    </w:p>
    <w:p w14:paraId="344F6DCB" w14:textId="6633E5C7" w:rsidR="001B5B65" w:rsidRDefault="001B5B65" w:rsidP="5B843AF0">
      <w:pPr>
        <w:ind w:right="237"/>
        <w:jc w:val="both"/>
        <w:rPr>
          <w:rFonts w:eastAsia="Arial"/>
          <w:color w:val="000000" w:themeColor="text1"/>
          <w:sz w:val="24"/>
          <w:szCs w:val="24"/>
        </w:rPr>
      </w:pPr>
    </w:p>
    <w:p w14:paraId="7002E5BF" w14:textId="5294342B" w:rsidR="001B5B65" w:rsidRDefault="001B5B65" w:rsidP="5B843AF0">
      <w:pPr>
        <w:ind w:right="237"/>
        <w:jc w:val="both"/>
        <w:rPr>
          <w:rFonts w:eastAsia="Arial"/>
          <w:color w:val="000000" w:themeColor="text1"/>
          <w:sz w:val="24"/>
          <w:szCs w:val="24"/>
        </w:rPr>
      </w:pPr>
      <w:r>
        <w:rPr>
          <w:rFonts w:eastAsia="Arial"/>
          <w:color w:val="000000" w:themeColor="text1"/>
          <w:sz w:val="24"/>
          <w:szCs w:val="24"/>
        </w:rPr>
        <w:t xml:space="preserve">I carried out golden hour enquiries in the </w:t>
      </w:r>
      <w:r w:rsidR="00AF393B">
        <w:rPr>
          <w:rFonts w:eastAsia="Arial"/>
          <w:color w:val="000000" w:themeColor="text1"/>
          <w:sz w:val="24"/>
          <w:szCs w:val="24"/>
        </w:rPr>
        <w:t>area and</w:t>
      </w:r>
      <w:r>
        <w:rPr>
          <w:rFonts w:eastAsia="Arial"/>
          <w:color w:val="000000" w:themeColor="text1"/>
          <w:sz w:val="24"/>
          <w:szCs w:val="24"/>
        </w:rPr>
        <w:t xml:space="preserve"> ensured that her CCTV was functioning correctly and tried to get stills of the </w:t>
      </w:r>
      <w:r w:rsidR="00AF393B">
        <w:rPr>
          <w:rFonts w:eastAsia="Arial"/>
          <w:color w:val="000000" w:themeColor="text1"/>
          <w:sz w:val="24"/>
          <w:szCs w:val="24"/>
        </w:rPr>
        <w:t>male’s</w:t>
      </w:r>
      <w:r>
        <w:rPr>
          <w:rFonts w:eastAsia="Arial"/>
          <w:color w:val="000000" w:themeColor="text1"/>
          <w:sz w:val="24"/>
          <w:szCs w:val="24"/>
        </w:rPr>
        <w:t xml:space="preserve"> fac</w:t>
      </w:r>
      <w:r w:rsidR="00AF393B">
        <w:rPr>
          <w:rFonts w:eastAsia="Arial"/>
          <w:color w:val="000000" w:themeColor="text1"/>
          <w:sz w:val="24"/>
          <w:szCs w:val="24"/>
        </w:rPr>
        <w:t>e</w:t>
      </w:r>
      <w:r>
        <w:rPr>
          <w:rFonts w:eastAsia="Arial"/>
          <w:color w:val="000000" w:themeColor="text1"/>
          <w:sz w:val="24"/>
          <w:szCs w:val="24"/>
        </w:rPr>
        <w:t>, so we could potentially identify them</w:t>
      </w:r>
      <w:r w:rsidR="00AF393B">
        <w:rPr>
          <w:rFonts w:eastAsia="Arial"/>
          <w:color w:val="000000" w:themeColor="text1"/>
          <w:sz w:val="24"/>
          <w:szCs w:val="24"/>
        </w:rPr>
        <w:t xml:space="preserve"> for the crime</w:t>
      </w:r>
      <w:r>
        <w:rPr>
          <w:rFonts w:eastAsia="Arial"/>
          <w:color w:val="000000" w:themeColor="text1"/>
          <w:sz w:val="24"/>
          <w:szCs w:val="24"/>
        </w:rPr>
        <w:t xml:space="preserve">. I considered any forensic opportunities in relation to the shed and explained everything that I was doing and liaised with the </w:t>
      </w:r>
      <w:r w:rsidR="00AF393B">
        <w:rPr>
          <w:rFonts w:eastAsia="Arial"/>
          <w:color w:val="000000" w:themeColor="text1"/>
          <w:sz w:val="24"/>
          <w:szCs w:val="24"/>
        </w:rPr>
        <w:t>victim,</w:t>
      </w:r>
      <w:r>
        <w:rPr>
          <w:rFonts w:eastAsia="Arial"/>
          <w:color w:val="000000" w:themeColor="text1"/>
          <w:sz w:val="24"/>
          <w:szCs w:val="24"/>
        </w:rPr>
        <w:t xml:space="preserve"> so she understood.</w:t>
      </w:r>
      <w:r w:rsidR="00AF393B">
        <w:rPr>
          <w:rFonts w:eastAsia="Arial"/>
          <w:color w:val="000000" w:themeColor="text1"/>
          <w:sz w:val="24"/>
          <w:szCs w:val="24"/>
        </w:rPr>
        <w:t xml:space="preserve"> Once I completed all relevant enquiries, gave safeguarding advice, contacted her next of kin, I then explained to her that I would submit an adult at risk public protection notification, that would be sent to relevant agencies to </w:t>
      </w:r>
      <w:r w:rsidR="009959B6">
        <w:rPr>
          <w:rFonts w:eastAsia="Arial"/>
          <w:color w:val="000000" w:themeColor="text1"/>
          <w:sz w:val="24"/>
          <w:szCs w:val="24"/>
        </w:rPr>
        <w:t>potentially</w:t>
      </w:r>
      <w:r w:rsidR="00AF393B">
        <w:rPr>
          <w:rFonts w:eastAsia="Arial"/>
          <w:color w:val="000000" w:themeColor="text1"/>
          <w:sz w:val="24"/>
          <w:szCs w:val="24"/>
        </w:rPr>
        <w:t xml:space="preserve"> offer her further support in relation to her being vulnerable in the house and being a victim of crime. In addition, I also contacted the </w:t>
      </w:r>
      <w:r w:rsidR="009959B6">
        <w:rPr>
          <w:rFonts w:eastAsia="Arial"/>
          <w:color w:val="000000" w:themeColor="text1"/>
          <w:sz w:val="24"/>
          <w:szCs w:val="24"/>
        </w:rPr>
        <w:t>neighbourhood</w:t>
      </w:r>
      <w:r w:rsidR="00AF393B">
        <w:rPr>
          <w:rFonts w:eastAsia="Arial"/>
          <w:color w:val="000000" w:themeColor="text1"/>
          <w:sz w:val="24"/>
          <w:szCs w:val="24"/>
        </w:rPr>
        <w:t xml:space="preserve"> policing team within the local area, to make them aware of the incident and ensure that they could carry out patrols in the area and </w:t>
      </w:r>
      <w:r w:rsidR="009959B6">
        <w:rPr>
          <w:rFonts w:eastAsia="Arial"/>
          <w:color w:val="000000" w:themeColor="text1"/>
          <w:sz w:val="24"/>
          <w:szCs w:val="24"/>
        </w:rPr>
        <w:t>potentially</w:t>
      </w:r>
      <w:r w:rsidR="00AF393B">
        <w:rPr>
          <w:rFonts w:eastAsia="Arial"/>
          <w:color w:val="000000" w:themeColor="text1"/>
          <w:sz w:val="24"/>
          <w:szCs w:val="24"/>
        </w:rPr>
        <w:t xml:space="preserve"> carry out a reassurance visit in the up coming days, to check on the victim and make a police presence so it can reassure the local area and </w:t>
      </w:r>
      <w:r w:rsidR="009959B6">
        <w:rPr>
          <w:rFonts w:eastAsia="Arial"/>
          <w:color w:val="000000" w:themeColor="text1"/>
          <w:sz w:val="24"/>
          <w:szCs w:val="24"/>
        </w:rPr>
        <w:t>potentially</w:t>
      </w:r>
      <w:r w:rsidR="00AF393B">
        <w:rPr>
          <w:rFonts w:eastAsia="Arial"/>
          <w:color w:val="000000" w:themeColor="text1"/>
          <w:sz w:val="24"/>
          <w:szCs w:val="24"/>
        </w:rPr>
        <w:t xml:space="preserve"> deter any further offending. </w:t>
      </w:r>
      <w:r>
        <w:rPr>
          <w:rFonts w:eastAsia="Arial"/>
          <w:color w:val="000000" w:themeColor="text1"/>
          <w:sz w:val="24"/>
          <w:szCs w:val="24"/>
        </w:rPr>
        <w:t xml:space="preserve"> </w:t>
      </w:r>
    </w:p>
    <w:p w14:paraId="705051C1" w14:textId="545D3B45" w:rsidR="00F93D0C" w:rsidRDefault="00F93D0C" w:rsidP="5B843AF0">
      <w:pPr>
        <w:ind w:right="237"/>
        <w:jc w:val="both"/>
        <w:rPr>
          <w:rFonts w:eastAsia="Arial"/>
          <w:color w:val="000000" w:themeColor="text1"/>
          <w:sz w:val="24"/>
          <w:szCs w:val="24"/>
        </w:rPr>
      </w:pPr>
    </w:p>
    <w:p w14:paraId="1E03E2CF" w14:textId="77777777" w:rsidR="00E77427" w:rsidRDefault="00CB6FE5" w:rsidP="5B843AF0">
      <w:pPr>
        <w:ind w:right="237"/>
        <w:jc w:val="both"/>
        <w:rPr>
          <w:rFonts w:eastAsia="Arial"/>
          <w:color w:val="000000" w:themeColor="text1"/>
          <w:sz w:val="24"/>
          <w:szCs w:val="24"/>
        </w:rPr>
      </w:pPr>
      <w:r>
        <w:rPr>
          <w:rFonts w:eastAsia="Arial"/>
          <w:color w:val="000000" w:themeColor="text1"/>
          <w:sz w:val="24"/>
          <w:szCs w:val="24"/>
        </w:rPr>
        <w:t xml:space="preserve">Different agencies approach </w:t>
      </w:r>
      <w:r w:rsidR="00802A73">
        <w:rPr>
          <w:rFonts w:eastAsia="Arial"/>
          <w:color w:val="000000" w:themeColor="text1"/>
          <w:sz w:val="24"/>
          <w:szCs w:val="24"/>
        </w:rPr>
        <w:t>vulnerability</w:t>
      </w:r>
      <w:r>
        <w:rPr>
          <w:rFonts w:eastAsia="Arial"/>
          <w:color w:val="000000" w:themeColor="text1"/>
          <w:sz w:val="24"/>
          <w:szCs w:val="24"/>
        </w:rPr>
        <w:t xml:space="preserve"> in different ways depending on what their role is in assisting and protecting the vulnerable person. The </w:t>
      </w:r>
      <w:r w:rsidR="00802A73">
        <w:rPr>
          <w:rFonts w:eastAsia="Arial"/>
          <w:color w:val="000000" w:themeColor="text1"/>
          <w:sz w:val="24"/>
          <w:szCs w:val="24"/>
        </w:rPr>
        <w:t>National Police Chiefs council has developed a National Vulnerability Action Plan that gives ‘’</w:t>
      </w:r>
      <w:r w:rsidR="00802A73" w:rsidRPr="00802A73">
        <w:rPr>
          <w:rFonts w:eastAsia="Arial"/>
          <w:color w:val="000000" w:themeColor="text1"/>
          <w:sz w:val="24"/>
          <w:szCs w:val="24"/>
        </w:rPr>
        <w:t>an overarching action plan designed to be used by policing to support their improvement and response plans across vulnerability</w:t>
      </w:r>
      <w:r w:rsidR="00802A73">
        <w:rPr>
          <w:rFonts w:eastAsia="Arial"/>
          <w:color w:val="000000" w:themeColor="text1"/>
          <w:sz w:val="24"/>
          <w:szCs w:val="24"/>
        </w:rPr>
        <w:t>’’ (Vulnerability Knowledge &amp; Practice Programme, 2023)</w:t>
      </w:r>
      <w:r w:rsidR="00802A73" w:rsidRPr="00802A73">
        <w:rPr>
          <w:rFonts w:eastAsia="Arial"/>
          <w:color w:val="000000" w:themeColor="text1"/>
          <w:sz w:val="24"/>
          <w:szCs w:val="24"/>
        </w:rPr>
        <w:t>.</w:t>
      </w:r>
      <w:r w:rsidR="00802A73">
        <w:rPr>
          <w:rFonts w:eastAsia="Arial"/>
          <w:color w:val="000000" w:themeColor="text1"/>
          <w:sz w:val="24"/>
          <w:szCs w:val="24"/>
        </w:rPr>
        <w:t xml:space="preserve"> This provides a seven point frame work that provides police and police staff with guides and points to address when dealing with victims and this can be the addressed further at local and national meetings.</w:t>
      </w:r>
    </w:p>
    <w:p w14:paraId="03BACE79" w14:textId="77777777" w:rsidR="00E77427" w:rsidRDefault="00E77427" w:rsidP="5B843AF0">
      <w:pPr>
        <w:ind w:right="237"/>
        <w:jc w:val="both"/>
        <w:rPr>
          <w:rFonts w:eastAsia="Arial"/>
          <w:color w:val="000000" w:themeColor="text1"/>
          <w:sz w:val="24"/>
          <w:szCs w:val="24"/>
        </w:rPr>
      </w:pPr>
    </w:p>
    <w:p w14:paraId="1305227E" w14:textId="69735A6C" w:rsidR="001B09FD" w:rsidRDefault="00E77427" w:rsidP="5B843AF0">
      <w:pPr>
        <w:ind w:right="237"/>
        <w:jc w:val="both"/>
        <w:rPr>
          <w:rFonts w:eastAsia="Arial"/>
          <w:color w:val="000000" w:themeColor="text1"/>
          <w:sz w:val="24"/>
          <w:szCs w:val="24"/>
        </w:rPr>
      </w:pPr>
      <w:r>
        <w:rPr>
          <w:rFonts w:eastAsia="Arial"/>
          <w:color w:val="000000" w:themeColor="text1"/>
          <w:sz w:val="24"/>
          <w:szCs w:val="24"/>
        </w:rPr>
        <w:t xml:space="preserve">When Police attend incidents and </w:t>
      </w:r>
      <w:r w:rsidR="004C4E37">
        <w:rPr>
          <w:rFonts w:eastAsia="Arial"/>
          <w:color w:val="000000" w:themeColor="text1"/>
          <w:sz w:val="24"/>
          <w:szCs w:val="24"/>
        </w:rPr>
        <w:t>identify</w:t>
      </w:r>
      <w:r>
        <w:rPr>
          <w:rFonts w:eastAsia="Arial"/>
          <w:color w:val="000000" w:themeColor="text1"/>
          <w:sz w:val="24"/>
          <w:szCs w:val="24"/>
        </w:rPr>
        <w:t xml:space="preserve"> any </w:t>
      </w:r>
      <w:r w:rsidR="004C4E37">
        <w:rPr>
          <w:rFonts w:eastAsia="Arial"/>
          <w:color w:val="000000" w:themeColor="text1"/>
          <w:sz w:val="24"/>
          <w:szCs w:val="24"/>
        </w:rPr>
        <w:t>vulnerability</w:t>
      </w:r>
      <w:r>
        <w:rPr>
          <w:rFonts w:eastAsia="Arial"/>
          <w:color w:val="000000" w:themeColor="text1"/>
          <w:sz w:val="24"/>
          <w:szCs w:val="24"/>
        </w:rPr>
        <w:t xml:space="preserve"> from victims or witnesses, they can put in a public protection notice, with or without their consent. By doing this, it ensures that </w:t>
      </w:r>
      <w:r w:rsidR="004C4E37">
        <w:rPr>
          <w:rFonts w:eastAsia="Arial"/>
          <w:color w:val="000000" w:themeColor="text1"/>
          <w:sz w:val="24"/>
          <w:szCs w:val="24"/>
        </w:rPr>
        <w:t xml:space="preserve">information about the vulnerable people are shared with other agencies in order to get them the help and support they need from that is relevant and protect them in ways, that the Police may not have the resources to do. </w:t>
      </w:r>
    </w:p>
    <w:p w14:paraId="56CC85EA" w14:textId="3A2C9B0B" w:rsidR="00802A73" w:rsidRDefault="00802A73" w:rsidP="00802A73">
      <w:pPr>
        <w:ind w:right="237"/>
        <w:jc w:val="both"/>
        <w:rPr>
          <w:rFonts w:eastAsia="Arial"/>
          <w:color w:val="000000" w:themeColor="text1"/>
          <w:sz w:val="24"/>
          <w:szCs w:val="24"/>
        </w:rPr>
      </w:pPr>
    </w:p>
    <w:p w14:paraId="5C44BA4E" w14:textId="59221F94" w:rsidR="00C51FCA" w:rsidRDefault="00C51FCA" w:rsidP="00802A73">
      <w:pPr>
        <w:ind w:right="237"/>
        <w:jc w:val="both"/>
        <w:rPr>
          <w:rFonts w:eastAsia="Arial"/>
          <w:color w:val="000000" w:themeColor="text1"/>
          <w:sz w:val="24"/>
          <w:szCs w:val="24"/>
        </w:rPr>
      </w:pPr>
      <w:r>
        <w:rPr>
          <w:rFonts w:eastAsia="Arial"/>
          <w:color w:val="000000" w:themeColor="text1"/>
          <w:sz w:val="24"/>
          <w:szCs w:val="24"/>
        </w:rPr>
        <w:t xml:space="preserve">Other external agencies that have professions in other fields, such as </w:t>
      </w:r>
      <w:r w:rsidR="00BC1915">
        <w:rPr>
          <w:rFonts w:eastAsia="Arial"/>
          <w:color w:val="000000" w:themeColor="text1"/>
          <w:sz w:val="24"/>
          <w:szCs w:val="24"/>
        </w:rPr>
        <w:t>Women’s</w:t>
      </w:r>
      <w:r>
        <w:rPr>
          <w:rFonts w:eastAsia="Arial"/>
          <w:color w:val="000000" w:themeColor="text1"/>
          <w:sz w:val="24"/>
          <w:szCs w:val="24"/>
        </w:rPr>
        <w:t xml:space="preserve"> Aid, Social Services, MIND and other agencies that help support vulnerable people. </w:t>
      </w:r>
      <w:r w:rsidR="002C2479">
        <w:rPr>
          <w:rFonts w:eastAsia="Arial"/>
          <w:color w:val="000000" w:themeColor="text1"/>
          <w:sz w:val="24"/>
          <w:szCs w:val="24"/>
        </w:rPr>
        <w:t xml:space="preserve">One approach towards this is helping parents with parenting, therefore supporting younger people, who due to their age are vulnerable. This can be approached in schools, care settings, home and in the community. This can </w:t>
      </w:r>
      <w:r w:rsidR="00272FD5">
        <w:rPr>
          <w:rFonts w:eastAsia="Arial"/>
          <w:color w:val="000000" w:themeColor="text1"/>
          <w:sz w:val="24"/>
          <w:szCs w:val="24"/>
        </w:rPr>
        <w:t xml:space="preserve">primarily </w:t>
      </w:r>
      <w:r w:rsidR="002C2479">
        <w:rPr>
          <w:rFonts w:eastAsia="Arial"/>
          <w:color w:val="000000" w:themeColor="text1"/>
          <w:sz w:val="24"/>
          <w:szCs w:val="24"/>
        </w:rPr>
        <w:t>be done in educational settings. The Government support staff in these settings, by creating a support plan that within it</w:t>
      </w:r>
      <w:r w:rsidR="002C2479" w:rsidRPr="002C2479">
        <w:rPr>
          <w:rFonts w:eastAsia="Arial"/>
          <w:color w:val="000000" w:themeColor="text1"/>
          <w:sz w:val="24"/>
          <w:szCs w:val="24"/>
        </w:rPr>
        <w:t xml:space="preserve"> </w:t>
      </w:r>
      <w:r w:rsidR="002C2479">
        <w:rPr>
          <w:rFonts w:eastAsia="Arial"/>
          <w:color w:val="000000" w:themeColor="text1"/>
          <w:sz w:val="24"/>
          <w:szCs w:val="24"/>
        </w:rPr>
        <w:t>‘’</w:t>
      </w:r>
      <w:r w:rsidR="002C2479" w:rsidRPr="002C2479">
        <w:rPr>
          <w:rFonts w:eastAsia="Arial"/>
          <w:color w:val="000000" w:themeColor="text1"/>
          <w:sz w:val="24"/>
          <w:szCs w:val="24"/>
        </w:rPr>
        <w:t>include a trialling a new Family Help programme which will provide joined-up help for families needing support with issues such as domestic abuse or poor mental health</w:t>
      </w:r>
      <w:r w:rsidR="002C2479">
        <w:rPr>
          <w:rFonts w:eastAsia="Arial"/>
          <w:color w:val="000000" w:themeColor="text1"/>
          <w:sz w:val="24"/>
          <w:szCs w:val="24"/>
        </w:rPr>
        <w:t>’’ (GOV.UK</w:t>
      </w:r>
      <w:r w:rsidR="002E0859">
        <w:rPr>
          <w:rFonts w:eastAsia="Arial"/>
          <w:color w:val="000000" w:themeColor="text1"/>
          <w:sz w:val="24"/>
          <w:szCs w:val="24"/>
        </w:rPr>
        <w:t>, n.d</w:t>
      </w:r>
      <w:r w:rsidR="002C2479">
        <w:rPr>
          <w:rFonts w:eastAsia="Arial"/>
          <w:color w:val="000000" w:themeColor="text1"/>
          <w:sz w:val="24"/>
          <w:szCs w:val="24"/>
        </w:rPr>
        <w:t xml:space="preserve">). </w:t>
      </w:r>
      <w:r w:rsidR="00B45072">
        <w:rPr>
          <w:rFonts w:eastAsia="Arial"/>
          <w:color w:val="000000" w:themeColor="text1"/>
          <w:sz w:val="24"/>
          <w:szCs w:val="24"/>
        </w:rPr>
        <w:t xml:space="preserve">However, this plan outlines basic support for children and families within this bracket, however it does only allow families help to a certain capacity, until a child is at risk from serious harm and this would then need to be raised to the relevant authorities such as the Police, doctors and social workers etc. </w:t>
      </w:r>
    </w:p>
    <w:p w14:paraId="70E92B4D" w14:textId="3C2F2A73" w:rsidR="00684ADA" w:rsidRDefault="00684ADA" w:rsidP="00802A73">
      <w:pPr>
        <w:ind w:right="237"/>
        <w:jc w:val="both"/>
        <w:rPr>
          <w:rFonts w:eastAsia="Arial"/>
          <w:color w:val="000000" w:themeColor="text1"/>
          <w:sz w:val="24"/>
          <w:szCs w:val="24"/>
        </w:rPr>
      </w:pPr>
    </w:p>
    <w:p w14:paraId="787C52D1" w14:textId="344126FA" w:rsidR="00684ADA" w:rsidRDefault="00684ADA" w:rsidP="00802A73">
      <w:pPr>
        <w:ind w:right="237"/>
        <w:jc w:val="both"/>
        <w:rPr>
          <w:rFonts w:eastAsia="Arial"/>
          <w:color w:val="000000" w:themeColor="text1"/>
          <w:sz w:val="24"/>
          <w:szCs w:val="24"/>
        </w:rPr>
      </w:pPr>
      <w:r>
        <w:rPr>
          <w:rFonts w:eastAsia="Arial"/>
          <w:color w:val="000000" w:themeColor="text1"/>
          <w:sz w:val="24"/>
          <w:szCs w:val="24"/>
        </w:rPr>
        <w:t>Another agency that can help and assist vulnerable people are agencies such as G</w:t>
      </w:r>
      <w:r w:rsidR="002E0859">
        <w:rPr>
          <w:rFonts w:eastAsia="Arial"/>
          <w:color w:val="000000" w:themeColor="text1"/>
          <w:sz w:val="24"/>
          <w:szCs w:val="24"/>
        </w:rPr>
        <w:t xml:space="preserve">went </w:t>
      </w:r>
      <w:r>
        <w:rPr>
          <w:rFonts w:eastAsia="Arial"/>
          <w:color w:val="000000" w:themeColor="text1"/>
          <w:sz w:val="24"/>
          <w:szCs w:val="24"/>
        </w:rPr>
        <w:t>D</w:t>
      </w:r>
      <w:r w:rsidR="002E0859">
        <w:rPr>
          <w:rFonts w:eastAsia="Arial"/>
          <w:color w:val="000000" w:themeColor="text1"/>
          <w:sz w:val="24"/>
          <w:szCs w:val="24"/>
        </w:rPr>
        <w:t xml:space="preserve">rug and Alcohol </w:t>
      </w:r>
      <w:r>
        <w:rPr>
          <w:rFonts w:eastAsia="Arial"/>
          <w:color w:val="000000" w:themeColor="text1"/>
          <w:sz w:val="24"/>
          <w:szCs w:val="24"/>
        </w:rPr>
        <w:t>S</w:t>
      </w:r>
      <w:r w:rsidR="002E0859">
        <w:rPr>
          <w:rFonts w:eastAsia="Arial"/>
          <w:color w:val="000000" w:themeColor="text1"/>
          <w:sz w:val="24"/>
          <w:szCs w:val="24"/>
        </w:rPr>
        <w:t>ervices (GDAS)</w:t>
      </w:r>
      <w:r>
        <w:rPr>
          <w:rFonts w:eastAsia="Arial"/>
          <w:color w:val="000000" w:themeColor="text1"/>
          <w:sz w:val="24"/>
          <w:szCs w:val="24"/>
        </w:rPr>
        <w:t xml:space="preserve">. </w:t>
      </w:r>
      <w:r w:rsidR="002E0859">
        <w:rPr>
          <w:rFonts w:eastAsia="Arial"/>
          <w:color w:val="000000" w:themeColor="text1"/>
          <w:sz w:val="24"/>
          <w:szCs w:val="24"/>
        </w:rPr>
        <w:t>GDAS provides services such as ‘’online treatment and recovery programme for anybody with an addition to drugs or alcohol, free to anyone in GWENT’’ (GDAS, n.d)</w:t>
      </w:r>
      <w:r w:rsidR="00272FD5">
        <w:rPr>
          <w:rFonts w:eastAsia="Arial"/>
          <w:color w:val="000000" w:themeColor="text1"/>
          <w:sz w:val="24"/>
          <w:szCs w:val="24"/>
        </w:rPr>
        <w:t xml:space="preserve">. Professionals in this sector is very appropriate for helping vulnerable people as their services include a variety of help for people suffering from not only drug and alcohol addiction, but also for domestic abuse victim, mental health support, peer support and housing support. This agency is very appropriate for vulnerable people as it can assist with a variety of help. However, the downside to this service, is that it does not cover every vulnerability and although you can self refer and be referred by someone else, it is on a voluntary basis only, so the vulnerable person has to be willing to engage with them to get the services that they offer. </w:t>
      </w:r>
    </w:p>
    <w:p w14:paraId="0CDB9ADC" w14:textId="77777777" w:rsidR="00C51FCA" w:rsidRDefault="00C51FCA" w:rsidP="00802A73">
      <w:pPr>
        <w:ind w:right="237"/>
        <w:jc w:val="both"/>
        <w:rPr>
          <w:rFonts w:eastAsia="Arial"/>
          <w:color w:val="000000" w:themeColor="text1"/>
          <w:sz w:val="24"/>
          <w:szCs w:val="24"/>
        </w:rPr>
      </w:pPr>
    </w:p>
    <w:p w14:paraId="1DC933C0" w14:textId="50FCF370" w:rsidR="001B5B65" w:rsidRDefault="00802A73" w:rsidP="00802A73">
      <w:pPr>
        <w:ind w:right="237"/>
        <w:jc w:val="both"/>
        <w:rPr>
          <w:rFonts w:eastAsia="Arial"/>
          <w:color w:val="000000" w:themeColor="text1"/>
          <w:sz w:val="24"/>
          <w:szCs w:val="24"/>
        </w:rPr>
      </w:pPr>
      <w:r>
        <w:rPr>
          <w:rFonts w:eastAsia="Arial"/>
          <w:color w:val="000000" w:themeColor="text1"/>
          <w:sz w:val="24"/>
          <w:szCs w:val="24"/>
        </w:rPr>
        <w:t>Victimisation is</w:t>
      </w:r>
      <w:r w:rsidR="000972AC">
        <w:rPr>
          <w:rFonts w:eastAsia="Arial"/>
          <w:color w:val="000000" w:themeColor="text1"/>
          <w:sz w:val="24"/>
          <w:szCs w:val="24"/>
        </w:rPr>
        <w:t xml:space="preserve"> defined as</w:t>
      </w:r>
      <w:r>
        <w:rPr>
          <w:rFonts w:eastAsia="Arial"/>
          <w:color w:val="000000" w:themeColor="text1"/>
          <w:sz w:val="24"/>
          <w:szCs w:val="24"/>
        </w:rPr>
        <w:t xml:space="preserve"> ‘’</w:t>
      </w:r>
      <w:r w:rsidRPr="00802A73">
        <w:rPr>
          <w:rFonts w:eastAsia="Arial"/>
          <w:color w:val="000000" w:themeColor="text1"/>
          <w:sz w:val="24"/>
          <w:szCs w:val="24"/>
        </w:rPr>
        <w:t>when someone treats you badly or subjects you to a detriment because you complain about discrimination or help someone who has been the victim of discrimination</w:t>
      </w:r>
      <w:r>
        <w:rPr>
          <w:rFonts w:eastAsia="Arial"/>
          <w:color w:val="000000" w:themeColor="text1"/>
          <w:sz w:val="24"/>
          <w:szCs w:val="24"/>
        </w:rPr>
        <w:t>’’</w:t>
      </w:r>
      <w:r w:rsidR="0095748A">
        <w:rPr>
          <w:rFonts w:eastAsia="Arial"/>
          <w:color w:val="000000" w:themeColor="text1"/>
          <w:sz w:val="24"/>
          <w:szCs w:val="24"/>
        </w:rPr>
        <w:t xml:space="preserve"> (Citizens Advice, 2023). If a victim is a repeat victim this is because they are a victim in the same </w:t>
      </w:r>
      <w:r w:rsidR="00C51FCA">
        <w:rPr>
          <w:rFonts w:eastAsia="Arial"/>
          <w:color w:val="000000" w:themeColor="text1"/>
          <w:sz w:val="24"/>
          <w:szCs w:val="24"/>
        </w:rPr>
        <w:t>period</w:t>
      </w:r>
      <w:r w:rsidR="001B5B65">
        <w:rPr>
          <w:rFonts w:eastAsia="Arial"/>
          <w:color w:val="000000" w:themeColor="text1"/>
          <w:sz w:val="24"/>
          <w:szCs w:val="24"/>
        </w:rPr>
        <w:t>,</w:t>
      </w:r>
      <w:r w:rsidR="0095748A">
        <w:rPr>
          <w:rFonts w:eastAsia="Arial"/>
          <w:color w:val="000000" w:themeColor="text1"/>
          <w:sz w:val="24"/>
          <w:szCs w:val="24"/>
        </w:rPr>
        <w:t xml:space="preserve"> and this can apply to people, businesses, locations and properties. </w:t>
      </w:r>
      <w:r w:rsidR="001B75CA">
        <w:rPr>
          <w:rFonts w:eastAsia="Arial"/>
          <w:color w:val="000000" w:themeColor="text1"/>
          <w:sz w:val="24"/>
          <w:szCs w:val="24"/>
        </w:rPr>
        <w:t xml:space="preserve">Obviously repeat victimisation directly occurs with repeat offenders and this could be down to multiple factors, such as their neighbourhood, lack of jobs in the area, influence from others such as friends and family, their up bringing and their financial situation and much more. </w:t>
      </w:r>
    </w:p>
    <w:p w14:paraId="1B4C67CA" w14:textId="77777777" w:rsidR="001B5B65" w:rsidRDefault="001B5B65" w:rsidP="00802A73">
      <w:pPr>
        <w:ind w:right="237"/>
        <w:jc w:val="both"/>
        <w:rPr>
          <w:rFonts w:eastAsia="Arial"/>
          <w:color w:val="000000" w:themeColor="text1"/>
          <w:sz w:val="24"/>
          <w:szCs w:val="24"/>
        </w:rPr>
      </w:pPr>
    </w:p>
    <w:p w14:paraId="1A910A87" w14:textId="6F933FC8" w:rsidR="00802A73" w:rsidRDefault="0095748A" w:rsidP="00802A73">
      <w:pPr>
        <w:ind w:right="237"/>
        <w:jc w:val="both"/>
        <w:rPr>
          <w:rFonts w:eastAsia="Arial"/>
          <w:color w:val="000000" w:themeColor="text1"/>
          <w:sz w:val="24"/>
          <w:szCs w:val="24"/>
        </w:rPr>
      </w:pPr>
      <w:r>
        <w:rPr>
          <w:rFonts w:eastAsia="Arial"/>
          <w:color w:val="000000" w:themeColor="text1"/>
          <w:sz w:val="24"/>
          <w:szCs w:val="24"/>
        </w:rPr>
        <w:t xml:space="preserve">When tackling repeat victimisation and repeat offending, it is important that local Police Constables know and understand their forces policy in relation to this and how it aims to </w:t>
      </w:r>
      <w:r w:rsidR="008B2EE8">
        <w:rPr>
          <w:rFonts w:eastAsia="Arial"/>
          <w:color w:val="000000" w:themeColor="text1"/>
          <w:sz w:val="24"/>
          <w:szCs w:val="24"/>
        </w:rPr>
        <w:t>reduce this. For example, one of Gwent Polices priorities is to ‘’r</w:t>
      </w:r>
      <w:r w:rsidR="008B2EE8" w:rsidRPr="008B2EE8">
        <w:rPr>
          <w:rFonts w:eastAsia="Arial"/>
          <w:color w:val="000000" w:themeColor="text1"/>
          <w:sz w:val="24"/>
          <w:szCs w:val="24"/>
        </w:rPr>
        <w:t>educe public order offences and anti-social behaviour, and the number of people who repeatedly carry out these acts</w:t>
      </w:r>
      <w:r w:rsidR="001B5B65">
        <w:rPr>
          <w:rFonts w:eastAsia="Arial"/>
          <w:color w:val="000000" w:themeColor="text1"/>
          <w:sz w:val="24"/>
          <w:szCs w:val="24"/>
        </w:rPr>
        <w:t xml:space="preserve">’’ (Gwent Police, 2023). </w:t>
      </w:r>
      <w:r w:rsidR="000972AC">
        <w:rPr>
          <w:rFonts w:eastAsia="Arial"/>
          <w:color w:val="000000" w:themeColor="text1"/>
          <w:sz w:val="24"/>
          <w:szCs w:val="24"/>
        </w:rPr>
        <w:t xml:space="preserve"> By Police Constables being made aware of their forces priorities and policies, it hopefully ensures that when they are attending calls, they can identify vulnerability when attending the incident or be able to ask the relevant questions in order to establish if there is any, so they can then put the relevant help and support in place to protect them. </w:t>
      </w:r>
    </w:p>
    <w:p w14:paraId="7F02DDA7" w14:textId="2BFE5591" w:rsidR="008F78C8" w:rsidRDefault="008F78C8" w:rsidP="00802A73">
      <w:pPr>
        <w:ind w:right="237"/>
        <w:jc w:val="both"/>
        <w:rPr>
          <w:rFonts w:eastAsia="Arial"/>
          <w:color w:val="000000" w:themeColor="text1"/>
          <w:sz w:val="24"/>
          <w:szCs w:val="24"/>
        </w:rPr>
      </w:pPr>
    </w:p>
    <w:p w14:paraId="3017C9C1" w14:textId="4DE13C9A" w:rsidR="003A6FF5" w:rsidRDefault="008F78C8" w:rsidP="003A6FF5">
      <w:pPr>
        <w:ind w:right="237"/>
        <w:jc w:val="both"/>
        <w:rPr>
          <w:rFonts w:eastAsia="Arial"/>
          <w:color w:val="000000" w:themeColor="text1"/>
          <w:sz w:val="24"/>
          <w:szCs w:val="24"/>
        </w:rPr>
      </w:pPr>
      <w:r>
        <w:rPr>
          <w:rFonts w:eastAsia="Arial"/>
          <w:color w:val="000000" w:themeColor="text1"/>
          <w:sz w:val="24"/>
          <w:szCs w:val="24"/>
        </w:rPr>
        <w:t>Unfortunately, ‘’p</w:t>
      </w:r>
      <w:r w:rsidRPr="008F78C8">
        <w:rPr>
          <w:rFonts w:eastAsia="Arial"/>
          <w:color w:val="000000" w:themeColor="text1"/>
          <w:sz w:val="24"/>
          <w:szCs w:val="24"/>
        </w:rPr>
        <w:t>erpetrators will target those with specific vulnerabilities, for example, mental ill health, substance misuse, isolation, to commit or assist in the commission of their crimes, as they know they will be easier to groom, manipulate and threaten, and as victims they are less likely to report their experience for many reasons</w:t>
      </w:r>
      <w:r>
        <w:rPr>
          <w:rFonts w:eastAsia="Arial"/>
          <w:color w:val="000000" w:themeColor="text1"/>
          <w:sz w:val="24"/>
          <w:szCs w:val="24"/>
        </w:rPr>
        <w:t>’’ (College of Policing, 2023).  Therefore, it is essential that when Police attend a call, they do everything they can to support the victim and ensure that they feel protected and safeguarded appropriately, and are reassured to ring Police again, so not only do they not become a repeat victim of crime but also so Police can give referrals to relevant agencies to help them, and potentially prevent them being vulnerable, by for example assisting them in their alcohol or drug addiction.</w:t>
      </w:r>
      <w:r w:rsidR="003A6FF5">
        <w:rPr>
          <w:rFonts w:eastAsia="Arial"/>
          <w:color w:val="000000" w:themeColor="text1"/>
          <w:sz w:val="24"/>
          <w:szCs w:val="24"/>
        </w:rPr>
        <w:t xml:space="preserve"> By giving them, this support and help from external agencies from the Police, it could result in them no longer being a repeat victim. These referrals also can apply to offenders as well. </w:t>
      </w:r>
    </w:p>
    <w:p w14:paraId="72B40695" w14:textId="77777777" w:rsidR="003A6FF5" w:rsidRDefault="003A6FF5" w:rsidP="003A6FF5">
      <w:pPr>
        <w:ind w:right="237"/>
        <w:jc w:val="both"/>
        <w:rPr>
          <w:rFonts w:eastAsia="Arial"/>
          <w:color w:val="000000" w:themeColor="text1"/>
          <w:sz w:val="24"/>
          <w:szCs w:val="24"/>
        </w:rPr>
      </w:pPr>
    </w:p>
    <w:p w14:paraId="7D98DC10" w14:textId="432C0498" w:rsidR="003A6FF5" w:rsidRDefault="003A6FF5" w:rsidP="003A6FF5">
      <w:pPr>
        <w:ind w:right="237"/>
        <w:jc w:val="both"/>
        <w:rPr>
          <w:rFonts w:eastAsia="Arial"/>
          <w:color w:val="000000" w:themeColor="text1"/>
          <w:sz w:val="24"/>
          <w:szCs w:val="24"/>
        </w:rPr>
      </w:pPr>
      <w:r>
        <w:rPr>
          <w:rFonts w:eastAsia="Arial"/>
          <w:color w:val="000000" w:themeColor="text1"/>
          <w:sz w:val="24"/>
          <w:szCs w:val="24"/>
        </w:rPr>
        <w:t>An adult is at risk</w:t>
      </w:r>
      <w:r w:rsidRPr="003A6FF5">
        <w:rPr>
          <w:rFonts w:eastAsia="Arial"/>
          <w:color w:val="000000" w:themeColor="text1"/>
          <w:sz w:val="24"/>
          <w:szCs w:val="24"/>
        </w:rPr>
        <w:t xml:space="preserve"> </w:t>
      </w:r>
      <w:r>
        <w:rPr>
          <w:rFonts w:eastAsia="Arial"/>
          <w:color w:val="000000" w:themeColor="text1"/>
          <w:sz w:val="24"/>
          <w:szCs w:val="24"/>
        </w:rPr>
        <w:t>‘’</w:t>
      </w:r>
      <w:r w:rsidRPr="003A6FF5">
        <w:rPr>
          <w:rFonts w:eastAsia="Arial"/>
          <w:color w:val="000000" w:themeColor="text1"/>
          <w:sz w:val="24"/>
          <w:szCs w:val="24"/>
        </w:rPr>
        <w:t>of abuse is someone who has needs for care and support (including</w:t>
      </w:r>
      <w:r>
        <w:rPr>
          <w:rFonts w:eastAsia="Arial"/>
          <w:color w:val="000000" w:themeColor="text1"/>
          <w:sz w:val="24"/>
          <w:szCs w:val="24"/>
        </w:rPr>
        <w:t xml:space="preserve"> </w:t>
      </w:r>
      <w:r w:rsidRPr="003A6FF5">
        <w:rPr>
          <w:rFonts w:eastAsia="Arial"/>
          <w:color w:val="000000" w:themeColor="text1"/>
          <w:sz w:val="24"/>
          <w:szCs w:val="24"/>
        </w:rPr>
        <w:t xml:space="preserve">healthcare), is experiencing or is at risk of abuse or </w:t>
      </w:r>
      <w:r w:rsidR="00770E5B" w:rsidRPr="003A6FF5">
        <w:rPr>
          <w:rFonts w:eastAsia="Arial"/>
          <w:color w:val="000000" w:themeColor="text1"/>
          <w:sz w:val="24"/>
          <w:szCs w:val="24"/>
        </w:rPr>
        <w:t>neglect and</w:t>
      </w:r>
      <w:r w:rsidRPr="003A6FF5">
        <w:rPr>
          <w:rFonts w:eastAsia="Arial"/>
          <w:color w:val="000000" w:themeColor="text1"/>
          <w:sz w:val="24"/>
          <w:szCs w:val="24"/>
        </w:rPr>
        <w:t xml:space="preserve"> is unable to protect themselves against the abuse or neglect, or the risk of it</w:t>
      </w:r>
      <w:r>
        <w:rPr>
          <w:rFonts w:eastAsia="Arial"/>
          <w:color w:val="000000" w:themeColor="text1"/>
          <w:sz w:val="24"/>
          <w:szCs w:val="24"/>
        </w:rPr>
        <w:t xml:space="preserve">’’ (Grant F, 2019). Within this definition, that was written by the Detective Superintendent of Dorset Police, it does not give any indication that only a victim can be vulnerable. By offering support to perpetrators that could be committing crime to help support their vulnerabilities themselves, such as stealing from a shop in order to pay for drugs, it could prevent them needing to commit these crimes and therefore prevent repeat offending. This would have a direct result on repeat victimisation and therefore </w:t>
      </w:r>
      <w:r w:rsidR="00C51FCA">
        <w:rPr>
          <w:rFonts w:eastAsia="Arial"/>
          <w:color w:val="000000" w:themeColor="text1"/>
          <w:sz w:val="24"/>
          <w:szCs w:val="24"/>
        </w:rPr>
        <w:t>improve</w:t>
      </w:r>
      <w:r>
        <w:rPr>
          <w:rFonts w:eastAsia="Arial"/>
          <w:color w:val="000000" w:themeColor="text1"/>
          <w:sz w:val="24"/>
          <w:szCs w:val="24"/>
        </w:rPr>
        <w:t xml:space="preserve"> </w:t>
      </w:r>
      <w:r w:rsidR="00770E5B">
        <w:rPr>
          <w:rFonts w:eastAsia="Arial"/>
          <w:color w:val="000000" w:themeColor="text1"/>
          <w:sz w:val="24"/>
          <w:szCs w:val="24"/>
        </w:rPr>
        <w:t>victims’</w:t>
      </w:r>
      <w:r>
        <w:rPr>
          <w:rFonts w:eastAsia="Arial"/>
          <w:color w:val="000000" w:themeColor="text1"/>
          <w:sz w:val="24"/>
          <w:szCs w:val="24"/>
        </w:rPr>
        <w:t xml:space="preserve"> quality of life, </w:t>
      </w:r>
      <w:r w:rsidR="00C51FCA">
        <w:rPr>
          <w:rFonts w:eastAsia="Arial"/>
          <w:color w:val="000000" w:themeColor="text1"/>
          <w:sz w:val="24"/>
          <w:szCs w:val="24"/>
        </w:rPr>
        <w:t>build rapport</w:t>
      </w:r>
      <w:r>
        <w:rPr>
          <w:rFonts w:eastAsia="Arial"/>
          <w:color w:val="000000" w:themeColor="text1"/>
          <w:sz w:val="24"/>
          <w:szCs w:val="24"/>
        </w:rPr>
        <w:t xml:space="preserve"> with the Police</w:t>
      </w:r>
      <w:r w:rsidR="00C51FCA">
        <w:rPr>
          <w:rFonts w:eastAsia="Arial"/>
          <w:color w:val="000000" w:themeColor="text1"/>
          <w:sz w:val="24"/>
          <w:szCs w:val="24"/>
        </w:rPr>
        <w:t xml:space="preserve"> and the public</w:t>
      </w:r>
      <w:r>
        <w:rPr>
          <w:rFonts w:eastAsia="Arial"/>
          <w:color w:val="000000" w:themeColor="text1"/>
          <w:sz w:val="24"/>
          <w:szCs w:val="24"/>
        </w:rPr>
        <w:t xml:space="preserve"> and positively affect the local community as a whole. </w:t>
      </w:r>
    </w:p>
    <w:p w14:paraId="51C4B172" w14:textId="77777777" w:rsidR="003A6FF5" w:rsidRDefault="003A6FF5" w:rsidP="003A6FF5">
      <w:pPr>
        <w:ind w:right="237"/>
        <w:jc w:val="both"/>
        <w:rPr>
          <w:rFonts w:eastAsia="Arial"/>
          <w:color w:val="000000" w:themeColor="text1"/>
          <w:sz w:val="24"/>
          <w:szCs w:val="24"/>
        </w:rPr>
      </w:pPr>
    </w:p>
    <w:p w14:paraId="1394CEB3" w14:textId="20585876" w:rsidR="008F78C8" w:rsidRDefault="003A6FF5" w:rsidP="003A6FF5">
      <w:pPr>
        <w:ind w:right="237"/>
        <w:jc w:val="both"/>
        <w:rPr>
          <w:rFonts w:eastAsia="Arial"/>
          <w:color w:val="000000" w:themeColor="text1"/>
          <w:sz w:val="24"/>
          <w:szCs w:val="24"/>
        </w:rPr>
      </w:pPr>
      <w:r>
        <w:rPr>
          <w:rFonts w:eastAsia="Arial"/>
          <w:color w:val="000000" w:themeColor="text1"/>
          <w:sz w:val="24"/>
          <w:szCs w:val="24"/>
        </w:rPr>
        <w:t xml:space="preserve">However, it the downside to these public protection referrals, is that the vulnerable person needs to be willing to engage with the external agencies and work with them, so they can support them. If they are not willing to do so, then unfortunately the likelihood of the multi-agency approach is not likely to be successful. </w:t>
      </w:r>
    </w:p>
    <w:p w14:paraId="7846765D" w14:textId="4237C346" w:rsidR="00D1188D" w:rsidRDefault="00D1188D" w:rsidP="003A6FF5">
      <w:pPr>
        <w:ind w:right="237"/>
        <w:jc w:val="both"/>
        <w:rPr>
          <w:rFonts w:eastAsia="Arial"/>
          <w:color w:val="000000" w:themeColor="text1"/>
          <w:sz w:val="24"/>
          <w:szCs w:val="24"/>
        </w:rPr>
      </w:pPr>
    </w:p>
    <w:p w14:paraId="32F5569A" w14:textId="41CDE4AC" w:rsidR="001637A7" w:rsidRDefault="00D1188D" w:rsidP="003A6FF5">
      <w:pPr>
        <w:ind w:right="237"/>
        <w:jc w:val="both"/>
        <w:rPr>
          <w:rFonts w:eastAsia="Arial"/>
          <w:color w:val="000000" w:themeColor="text1"/>
          <w:sz w:val="24"/>
          <w:szCs w:val="24"/>
        </w:rPr>
      </w:pPr>
      <w:r>
        <w:rPr>
          <w:rFonts w:eastAsia="Arial"/>
          <w:color w:val="000000" w:themeColor="text1"/>
          <w:sz w:val="24"/>
          <w:szCs w:val="24"/>
        </w:rPr>
        <w:t>In addition, another way to prevent repeat offending and utilise external agencies to assist with preventing this behaviour, is stopping offending at an early age, this is called early intervention. Early intervention ‘’</w:t>
      </w:r>
      <w:r w:rsidRPr="00D1188D">
        <w:t xml:space="preserve"> </w:t>
      </w:r>
      <w:r w:rsidRPr="00D1188D">
        <w:rPr>
          <w:rFonts w:eastAsia="Arial"/>
          <w:color w:val="000000" w:themeColor="text1"/>
          <w:sz w:val="24"/>
          <w:szCs w:val="24"/>
        </w:rPr>
        <w:t>can take different forms, from home visiting programmes to support vulnerable parents, to school-based programmes to improve children’s social and emotional skills, to mentoring schemes for young people who are vulnerable to involvement in crime</w:t>
      </w:r>
      <w:r>
        <w:rPr>
          <w:rFonts w:eastAsia="Arial"/>
          <w:color w:val="000000" w:themeColor="text1"/>
          <w:sz w:val="24"/>
          <w:szCs w:val="24"/>
        </w:rPr>
        <w:t xml:space="preserve">’’ (Early Intervention Foundation, 2018). </w:t>
      </w:r>
      <w:r w:rsidR="002E7D18">
        <w:rPr>
          <w:rFonts w:eastAsia="Arial"/>
          <w:color w:val="000000" w:themeColor="text1"/>
          <w:sz w:val="24"/>
          <w:szCs w:val="24"/>
        </w:rPr>
        <w:t xml:space="preserve">Early intervention works by addressing the child’s risk at an early age and trying to reduce the risk that they are exposed to and increase protective factors. Protective factors for example could include economic conditions of their family, poor parental mental </w:t>
      </w:r>
      <w:r w:rsidR="0046295E">
        <w:rPr>
          <w:rFonts w:eastAsia="Arial"/>
          <w:color w:val="000000" w:themeColor="text1"/>
          <w:sz w:val="24"/>
          <w:szCs w:val="24"/>
        </w:rPr>
        <w:t>health,</w:t>
      </w:r>
      <w:r w:rsidR="002E7D18">
        <w:rPr>
          <w:rFonts w:eastAsia="Arial"/>
          <w:color w:val="000000" w:themeColor="text1"/>
          <w:sz w:val="24"/>
          <w:szCs w:val="24"/>
        </w:rPr>
        <w:t xml:space="preserve"> and poor physical health, impacting directly on the child’s diet and lack of exercise. </w:t>
      </w:r>
    </w:p>
    <w:p w14:paraId="16685384" w14:textId="77777777" w:rsidR="001637A7" w:rsidRDefault="001637A7" w:rsidP="003A6FF5">
      <w:pPr>
        <w:ind w:right="237"/>
        <w:jc w:val="both"/>
        <w:rPr>
          <w:rFonts w:eastAsia="Arial"/>
          <w:color w:val="000000" w:themeColor="text1"/>
          <w:sz w:val="24"/>
          <w:szCs w:val="24"/>
        </w:rPr>
      </w:pPr>
    </w:p>
    <w:p w14:paraId="704B2713" w14:textId="1B22F2D1" w:rsidR="00D1188D" w:rsidRDefault="001637A7" w:rsidP="003A6FF5">
      <w:pPr>
        <w:ind w:right="237"/>
        <w:jc w:val="both"/>
        <w:rPr>
          <w:rFonts w:eastAsia="Arial"/>
          <w:color w:val="000000" w:themeColor="text1"/>
          <w:sz w:val="24"/>
          <w:szCs w:val="24"/>
        </w:rPr>
      </w:pPr>
      <w:r>
        <w:rPr>
          <w:rFonts w:eastAsia="Arial"/>
          <w:color w:val="000000" w:themeColor="text1"/>
          <w:sz w:val="24"/>
          <w:szCs w:val="24"/>
        </w:rPr>
        <w:t xml:space="preserve">By trying to reduce risk factors, it will also help the young person address any adverse childhood experiences (also known as ACE’s). </w:t>
      </w:r>
      <w:r w:rsidR="0046295E">
        <w:rPr>
          <w:rFonts w:eastAsia="Arial"/>
          <w:color w:val="000000" w:themeColor="text1"/>
          <w:sz w:val="24"/>
          <w:szCs w:val="24"/>
        </w:rPr>
        <w:t>ACEs</w:t>
      </w:r>
      <w:r>
        <w:rPr>
          <w:rFonts w:eastAsia="Arial"/>
          <w:color w:val="000000" w:themeColor="text1"/>
          <w:sz w:val="24"/>
          <w:szCs w:val="24"/>
        </w:rPr>
        <w:t xml:space="preserve"> are events that occur in a childhood such as domestic abuse incidents, parental divorce/separation, a parent suffering from mental health, the child being a victim of abuse or neglect, a family member being involved in crime or being in prison and parents with a drug or alcohol addiction. ACE’s</w:t>
      </w:r>
      <w:r w:rsidRPr="001637A7">
        <w:rPr>
          <w:rFonts w:eastAsia="Arial"/>
          <w:color w:val="000000" w:themeColor="text1"/>
          <w:sz w:val="24"/>
          <w:szCs w:val="24"/>
        </w:rPr>
        <w:t xml:space="preserve"> </w:t>
      </w:r>
      <w:r>
        <w:rPr>
          <w:rFonts w:eastAsia="Arial"/>
          <w:color w:val="000000" w:themeColor="text1"/>
          <w:sz w:val="24"/>
          <w:szCs w:val="24"/>
        </w:rPr>
        <w:t>‘’</w:t>
      </w:r>
      <w:r w:rsidRPr="001637A7">
        <w:rPr>
          <w:rFonts w:eastAsia="Arial"/>
          <w:color w:val="000000" w:themeColor="text1"/>
          <w:sz w:val="24"/>
          <w:szCs w:val="24"/>
        </w:rPr>
        <w:t>are not just a concern for health; experiencing them can mean individuals are more likely to perform poorly in school and more likely to be involved in crime both as victims and perpetrators</w:t>
      </w:r>
      <w:r>
        <w:rPr>
          <w:rFonts w:eastAsia="Arial"/>
          <w:color w:val="000000" w:themeColor="text1"/>
          <w:sz w:val="24"/>
          <w:szCs w:val="24"/>
        </w:rPr>
        <w:t>’’ (Public Health Wales, 2020)</w:t>
      </w:r>
      <w:r w:rsidRPr="001637A7">
        <w:rPr>
          <w:rFonts w:eastAsia="Arial"/>
          <w:color w:val="000000" w:themeColor="text1"/>
          <w:sz w:val="24"/>
          <w:szCs w:val="24"/>
        </w:rPr>
        <w:t>.</w:t>
      </w:r>
    </w:p>
    <w:p w14:paraId="650A5489" w14:textId="5859F617" w:rsidR="002C2479" w:rsidRDefault="002C2479" w:rsidP="003A6FF5">
      <w:pPr>
        <w:ind w:right="237"/>
        <w:jc w:val="both"/>
        <w:rPr>
          <w:rFonts w:eastAsia="Arial"/>
          <w:color w:val="000000" w:themeColor="text1"/>
          <w:sz w:val="24"/>
          <w:szCs w:val="24"/>
        </w:rPr>
      </w:pPr>
    </w:p>
    <w:p w14:paraId="0E42C6E5" w14:textId="61F98A57" w:rsidR="002C2479" w:rsidRPr="00802A73" w:rsidRDefault="002C2479" w:rsidP="003A6FF5">
      <w:pPr>
        <w:ind w:right="237"/>
        <w:jc w:val="both"/>
        <w:rPr>
          <w:rFonts w:eastAsia="Arial"/>
          <w:color w:val="000000" w:themeColor="text1"/>
          <w:sz w:val="24"/>
          <w:szCs w:val="24"/>
        </w:rPr>
      </w:pPr>
      <w:r>
        <w:rPr>
          <w:rFonts w:eastAsia="Arial"/>
          <w:color w:val="000000" w:themeColor="text1"/>
          <w:sz w:val="24"/>
          <w:szCs w:val="24"/>
        </w:rPr>
        <w:t xml:space="preserve">By building protective factors such as resilience in a young </w:t>
      </w:r>
      <w:r w:rsidR="0046295E">
        <w:rPr>
          <w:rFonts w:eastAsia="Arial"/>
          <w:color w:val="000000" w:themeColor="text1"/>
          <w:sz w:val="24"/>
          <w:szCs w:val="24"/>
        </w:rPr>
        <w:t>person’s</w:t>
      </w:r>
      <w:r>
        <w:rPr>
          <w:rFonts w:eastAsia="Arial"/>
          <w:color w:val="000000" w:themeColor="text1"/>
          <w:sz w:val="24"/>
          <w:szCs w:val="24"/>
        </w:rPr>
        <w:t xml:space="preserve"> early years, it can help reduce their ACE’s and give them building blocks to help deal and </w:t>
      </w:r>
      <w:r w:rsidR="0046295E">
        <w:rPr>
          <w:rFonts w:eastAsia="Arial"/>
          <w:color w:val="000000" w:themeColor="text1"/>
          <w:sz w:val="24"/>
          <w:szCs w:val="24"/>
        </w:rPr>
        <w:t>overcome</w:t>
      </w:r>
      <w:r>
        <w:rPr>
          <w:rFonts w:eastAsia="Arial"/>
          <w:color w:val="000000" w:themeColor="text1"/>
          <w:sz w:val="24"/>
          <w:szCs w:val="24"/>
        </w:rPr>
        <w:t xml:space="preserve"> the </w:t>
      </w:r>
      <w:r w:rsidR="0046295E">
        <w:rPr>
          <w:rFonts w:eastAsia="Arial"/>
          <w:color w:val="000000" w:themeColor="text1"/>
          <w:sz w:val="24"/>
          <w:szCs w:val="24"/>
        </w:rPr>
        <w:t>ACEs</w:t>
      </w:r>
      <w:r>
        <w:rPr>
          <w:rFonts w:eastAsia="Arial"/>
          <w:color w:val="000000" w:themeColor="text1"/>
          <w:sz w:val="24"/>
          <w:szCs w:val="24"/>
        </w:rPr>
        <w:t xml:space="preserve"> in their lives, therefore over a long period of time, reducing the rate of offending and therefore, reducing victimisation. </w:t>
      </w:r>
    </w:p>
    <w:p w14:paraId="5BAF47D9" w14:textId="4C6DB80F" w:rsidR="0095748A" w:rsidRDefault="0095748A" w:rsidP="0095748A">
      <w:pPr>
        <w:overflowPunct/>
        <w:autoSpaceDE/>
        <w:autoSpaceDN/>
        <w:adjustRightInd/>
        <w:textAlignment w:val="auto"/>
        <w:rPr>
          <w:b/>
          <w:bCs/>
          <w:sz w:val="24"/>
          <w:szCs w:val="24"/>
        </w:rPr>
      </w:pPr>
    </w:p>
    <w:p w14:paraId="283AE8D3" w14:textId="171BB74A" w:rsidR="0095748A" w:rsidRDefault="0046295E" w:rsidP="0095748A">
      <w:pPr>
        <w:overflowPunct/>
        <w:autoSpaceDE/>
        <w:autoSpaceDN/>
        <w:adjustRightInd/>
        <w:textAlignment w:val="auto"/>
        <w:rPr>
          <w:b/>
          <w:bCs/>
          <w:sz w:val="24"/>
          <w:szCs w:val="24"/>
        </w:rPr>
      </w:pPr>
      <w:r>
        <w:rPr>
          <w:b/>
          <w:bCs/>
          <w:sz w:val="24"/>
          <w:szCs w:val="24"/>
        </w:rPr>
        <w:t>1932 words</w:t>
      </w:r>
    </w:p>
    <w:p w14:paraId="10235106" w14:textId="22025BC6" w:rsidR="0095748A" w:rsidRDefault="0095748A" w:rsidP="0095748A">
      <w:pPr>
        <w:overflowPunct/>
        <w:autoSpaceDE/>
        <w:autoSpaceDN/>
        <w:adjustRightInd/>
        <w:textAlignment w:val="auto"/>
        <w:rPr>
          <w:b/>
          <w:bCs/>
          <w:sz w:val="24"/>
          <w:szCs w:val="24"/>
        </w:rPr>
      </w:pPr>
    </w:p>
    <w:p w14:paraId="4F877872" w14:textId="1B248C20" w:rsidR="005C52A8" w:rsidRDefault="005C52A8" w:rsidP="0095748A">
      <w:pPr>
        <w:overflowPunct/>
        <w:autoSpaceDE/>
        <w:autoSpaceDN/>
        <w:adjustRightInd/>
        <w:textAlignment w:val="auto"/>
        <w:rPr>
          <w:b/>
          <w:bCs/>
          <w:sz w:val="24"/>
          <w:szCs w:val="24"/>
        </w:rPr>
      </w:pPr>
    </w:p>
    <w:p w14:paraId="642071E1" w14:textId="4BBD9ECD" w:rsidR="005C52A8" w:rsidRDefault="005C52A8" w:rsidP="0095748A">
      <w:pPr>
        <w:overflowPunct/>
        <w:autoSpaceDE/>
        <w:autoSpaceDN/>
        <w:adjustRightInd/>
        <w:textAlignment w:val="auto"/>
        <w:rPr>
          <w:b/>
          <w:bCs/>
          <w:sz w:val="24"/>
          <w:szCs w:val="24"/>
        </w:rPr>
      </w:pPr>
    </w:p>
    <w:p w14:paraId="4482050D" w14:textId="4B0890C0" w:rsidR="005C52A8" w:rsidRDefault="005C52A8" w:rsidP="0095748A">
      <w:pPr>
        <w:overflowPunct/>
        <w:autoSpaceDE/>
        <w:autoSpaceDN/>
        <w:adjustRightInd/>
        <w:textAlignment w:val="auto"/>
        <w:rPr>
          <w:b/>
          <w:bCs/>
          <w:sz w:val="24"/>
          <w:szCs w:val="24"/>
        </w:rPr>
      </w:pPr>
    </w:p>
    <w:p w14:paraId="22A5E51A" w14:textId="5152D7A2" w:rsidR="005C52A8" w:rsidRDefault="005C52A8" w:rsidP="0095748A">
      <w:pPr>
        <w:overflowPunct/>
        <w:autoSpaceDE/>
        <w:autoSpaceDN/>
        <w:adjustRightInd/>
        <w:textAlignment w:val="auto"/>
        <w:rPr>
          <w:b/>
          <w:bCs/>
          <w:sz w:val="24"/>
          <w:szCs w:val="24"/>
        </w:rPr>
      </w:pPr>
    </w:p>
    <w:p w14:paraId="72273CBD" w14:textId="66520529" w:rsidR="005C52A8" w:rsidRDefault="005C52A8" w:rsidP="0095748A">
      <w:pPr>
        <w:overflowPunct/>
        <w:autoSpaceDE/>
        <w:autoSpaceDN/>
        <w:adjustRightInd/>
        <w:textAlignment w:val="auto"/>
        <w:rPr>
          <w:b/>
          <w:bCs/>
          <w:sz w:val="24"/>
          <w:szCs w:val="24"/>
        </w:rPr>
      </w:pPr>
    </w:p>
    <w:p w14:paraId="739CE250" w14:textId="64A310E5" w:rsidR="005C52A8" w:rsidRDefault="005C52A8" w:rsidP="0095748A">
      <w:pPr>
        <w:overflowPunct/>
        <w:autoSpaceDE/>
        <w:autoSpaceDN/>
        <w:adjustRightInd/>
        <w:textAlignment w:val="auto"/>
        <w:rPr>
          <w:b/>
          <w:bCs/>
          <w:sz w:val="24"/>
          <w:szCs w:val="24"/>
        </w:rPr>
      </w:pPr>
    </w:p>
    <w:p w14:paraId="5ECC0884" w14:textId="77777777" w:rsidR="005C52A8" w:rsidRDefault="005C52A8" w:rsidP="0095748A">
      <w:pPr>
        <w:overflowPunct/>
        <w:autoSpaceDE/>
        <w:autoSpaceDN/>
        <w:adjustRightInd/>
        <w:textAlignment w:val="auto"/>
        <w:rPr>
          <w:b/>
          <w:bCs/>
          <w:sz w:val="24"/>
          <w:szCs w:val="24"/>
        </w:rPr>
      </w:pPr>
    </w:p>
    <w:p w14:paraId="14298B12" w14:textId="1D535073" w:rsidR="0095748A" w:rsidRDefault="0095748A" w:rsidP="0095748A">
      <w:pPr>
        <w:overflowPunct/>
        <w:autoSpaceDE/>
        <w:autoSpaceDN/>
        <w:adjustRightInd/>
        <w:textAlignment w:val="auto"/>
        <w:rPr>
          <w:b/>
          <w:bCs/>
          <w:sz w:val="24"/>
          <w:szCs w:val="24"/>
        </w:rPr>
      </w:pPr>
      <w:r>
        <w:rPr>
          <w:b/>
          <w:bCs/>
          <w:sz w:val="24"/>
          <w:szCs w:val="24"/>
        </w:rPr>
        <w:t xml:space="preserve">References; </w:t>
      </w:r>
    </w:p>
    <w:p w14:paraId="631A2F11" w14:textId="77777777" w:rsidR="0046295E" w:rsidRDefault="0046295E" w:rsidP="0046295E">
      <w:pPr>
        <w:pStyle w:val="NormalWeb"/>
        <w:shd w:val="clear" w:color="auto" w:fill="FFFFFF"/>
        <w:spacing w:before="0" w:beforeAutospacing="0" w:after="240" w:afterAutospacing="0" w:line="360" w:lineRule="atLeast"/>
        <w:rPr>
          <w:color w:val="000000"/>
        </w:rPr>
      </w:pPr>
      <w:r>
        <w:rPr>
          <w:color w:val="000000"/>
        </w:rPr>
        <w:t>Citizens Advice (2020). </w:t>
      </w:r>
      <w:r>
        <w:rPr>
          <w:i/>
          <w:iCs/>
          <w:color w:val="000000"/>
        </w:rPr>
        <w:t>Victimisation</w:t>
      </w:r>
      <w:r>
        <w:rPr>
          <w:color w:val="000000"/>
        </w:rPr>
        <w:t>. [online] www.citizensadvice.org.uk. Available at: https://www.citizensadvice.org.uk/law-and-courts/discrimination/check-what-type-of-discrimination-youve-experienced/victimisation/ [Accessed 27 May 2023].</w:t>
      </w:r>
    </w:p>
    <w:p w14:paraId="7E8C8DB1" w14:textId="77777777" w:rsidR="0046295E" w:rsidRDefault="0046295E" w:rsidP="0046295E">
      <w:pPr>
        <w:pStyle w:val="NormalWeb"/>
        <w:shd w:val="clear" w:color="auto" w:fill="FFFFFF"/>
        <w:spacing w:before="0" w:beforeAutospacing="0" w:after="240" w:afterAutospacing="0" w:line="360" w:lineRule="atLeast"/>
        <w:rPr>
          <w:color w:val="000000"/>
        </w:rPr>
      </w:pPr>
      <w:r>
        <w:rPr>
          <w:color w:val="000000"/>
        </w:rPr>
        <w:t>College of Policing (2021). </w:t>
      </w:r>
      <w:r>
        <w:rPr>
          <w:i/>
          <w:iCs/>
          <w:color w:val="000000"/>
        </w:rPr>
        <w:t>Introduction to vulnerability-related risk</w:t>
      </w:r>
      <w:r>
        <w:rPr>
          <w:color w:val="000000"/>
        </w:rPr>
        <w:t>. [online] College of Policing. Available at: https://www.college.police.uk/guidance/vulnerability-related-risks/introduction-vulnerability-related-risk [Accessed May 2023].</w:t>
      </w:r>
    </w:p>
    <w:p w14:paraId="7124BC6E" w14:textId="77777777" w:rsidR="0046295E" w:rsidRDefault="0046295E" w:rsidP="0046295E">
      <w:pPr>
        <w:pStyle w:val="NormalWeb"/>
        <w:shd w:val="clear" w:color="auto" w:fill="FFFFFF"/>
        <w:spacing w:before="0" w:beforeAutospacing="0" w:after="240" w:afterAutospacing="0" w:line="360" w:lineRule="atLeast"/>
        <w:rPr>
          <w:color w:val="000000"/>
        </w:rPr>
      </w:pPr>
      <w:r>
        <w:rPr>
          <w:color w:val="000000"/>
        </w:rPr>
        <w:t>College of Policing. (2023). </w:t>
      </w:r>
      <w:r>
        <w:rPr>
          <w:i/>
          <w:iCs/>
          <w:color w:val="000000"/>
        </w:rPr>
        <w:t>Adults at risk</w:t>
      </w:r>
      <w:r>
        <w:rPr>
          <w:color w:val="000000"/>
        </w:rPr>
        <w:t>. [online] Available at: https://www.college.police.uk/app/major-investigation-and-public-protection/adults-risk [Accessed 27 May 2023].</w:t>
      </w:r>
    </w:p>
    <w:p w14:paraId="295DAEFD" w14:textId="77777777" w:rsidR="0046295E" w:rsidRDefault="0046295E" w:rsidP="0046295E">
      <w:pPr>
        <w:pStyle w:val="NormalWeb"/>
        <w:shd w:val="clear" w:color="auto" w:fill="FFFFFF"/>
        <w:spacing w:before="0" w:beforeAutospacing="0" w:after="240" w:afterAutospacing="0" w:line="360" w:lineRule="atLeast"/>
        <w:rPr>
          <w:color w:val="000000"/>
        </w:rPr>
      </w:pPr>
      <w:r>
        <w:rPr>
          <w:color w:val="000000"/>
        </w:rPr>
        <w:t>Early Intervention Foundation (2018). </w:t>
      </w:r>
      <w:r>
        <w:rPr>
          <w:i/>
          <w:iCs/>
          <w:color w:val="000000"/>
        </w:rPr>
        <w:t>What Is Early intervention?</w:t>
      </w:r>
      <w:r>
        <w:rPr>
          <w:color w:val="000000"/>
        </w:rPr>
        <w:t> [online] Early Intervention foundation. Available at: https://www.eif.org.uk/why-it-matters/what-is-early-intervention [Accessed 28 May 2023].</w:t>
      </w:r>
    </w:p>
    <w:p w14:paraId="0A0EF076" w14:textId="77777777" w:rsidR="0046295E" w:rsidRDefault="0046295E" w:rsidP="0046295E">
      <w:pPr>
        <w:pStyle w:val="NormalWeb"/>
        <w:shd w:val="clear" w:color="auto" w:fill="FFFFFF"/>
        <w:spacing w:before="0" w:beforeAutospacing="0" w:after="240" w:afterAutospacing="0" w:line="360" w:lineRule="atLeast"/>
        <w:rPr>
          <w:color w:val="000000"/>
        </w:rPr>
      </w:pPr>
      <w:r>
        <w:rPr>
          <w:color w:val="000000"/>
        </w:rPr>
        <w:t>GDAS (n.d.). </w:t>
      </w:r>
      <w:r>
        <w:rPr>
          <w:i/>
          <w:iCs/>
          <w:color w:val="000000"/>
        </w:rPr>
        <w:t>GDAS - Gwent Drug &amp; Alcohol Service</w:t>
      </w:r>
      <w:r>
        <w:rPr>
          <w:color w:val="000000"/>
        </w:rPr>
        <w:t>. [online] GDAS - Gwent Drug &amp; Alcohol Service. Available at: https://www.gdas.wales/ [Accessed 28 May 2023].</w:t>
      </w:r>
    </w:p>
    <w:p w14:paraId="7A2B9C74" w14:textId="77777777" w:rsidR="0046295E" w:rsidRDefault="0046295E" w:rsidP="0046295E">
      <w:pPr>
        <w:pStyle w:val="NormalWeb"/>
        <w:shd w:val="clear" w:color="auto" w:fill="FFFFFF"/>
        <w:spacing w:before="0" w:beforeAutospacing="0" w:after="240" w:afterAutospacing="0" w:line="360" w:lineRule="atLeast"/>
        <w:rPr>
          <w:color w:val="000000"/>
        </w:rPr>
      </w:pPr>
      <w:r>
        <w:rPr>
          <w:color w:val="000000"/>
        </w:rPr>
        <w:t>GOV.UK (n.d.). </w:t>
      </w:r>
      <w:r>
        <w:rPr>
          <w:i/>
          <w:iCs/>
          <w:color w:val="000000"/>
        </w:rPr>
        <w:t>How we are improving our support for vulnerable children and families - The Education Hub</w:t>
      </w:r>
      <w:r>
        <w:rPr>
          <w:color w:val="000000"/>
        </w:rPr>
        <w:t>. [online] educationhub.blog.gov.uk. Available at: https://educationhub.blog.gov.uk/2023/02/02/how-we-are-improving-our-support-for-vulnerable-children-and-families/ [Accessed 28 May 2023].</w:t>
      </w:r>
    </w:p>
    <w:p w14:paraId="761E1A2E" w14:textId="77777777" w:rsidR="0046295E" w:rsidRDefault="0046295E" w:rsidP="0046295E">
      <w:pPr>
        <w:pStyle w:val="NormalWeb"/>
        <w:shd w:val="clear" w:color="auto" w:fill="FFFFFF"/>
        <w:spacing w:before="0" w:beforeAutospacing="0" w:after="240" w:afterAutospacing="0" w:line="360" w:lineRule="atLeast"/>
        <w:rPr>
          <w:color w:val="000000"/>
        </w:rPr>
      </w:pPr>
      <w:r>
        <w:rPr>
          <w:color w:val="000000"/>
        </w:rPr>
        <w:t>Grant, F. (2019). </w:t>
      </w:r>
      <w:r>
        <w:rPr>
          <w:i/>
          <w:iCs/>
          <w:color w:val="000000"/>
        </w:rPr>
        <w:t>The following changes have been made by Dorset Police since 2015 which address the learning from the DHR / SAR ‘Harry’ case Public Protection Notice (‘PPN’)</w:t>
      </w:r>
      <w:r>
        <w:rPr>
          <w:color w:val="000000"/>
        </w:rPr>
        <w:t>. [online] Dorset Police. Available at: https://www.bcpsafeguardingadultsboard.com/uploads/7/4/8/9/74891967/appendix_2_-_changes_in_dorset_police_since_completion_of_the_sar_dhr.pdf [Accessed 27 May 2023].</w:t>
      </w:r>
    </w:p>
    <w:p w14:paraId="7BDF4347" w14:textId="77777777" w:rsidR="0046295E" w:rsidRDefault="0046295E" w:rsidP="0046295E">
      <w:pPr>
        <w:pStyle w:val="NormalWeb"/>
        <w:shd w:val="clear" w:color="auto" w:fill="FFFFFF"/>
        <w:spacing w:before="0" w:beforeAutospacing="0" w:after="240" w:afterAutospacing="0" w:line="360" w:lineRule="atLeast"/>
        <w:rPr>
          <w:color w:val="000000"/>
        </w:rPr>
      </w:pPr>
      <w:r>
        <w:rPr>
          <w:color w:val="000000"/>
        </w:rPr>
        <w:t>Public Health Wales (2020). </w:t>
      </w:r>
      <w:r>
        <w:rPr>
          <w:i/>
          <w:iCs/>
          <w:color w:val="000000"/>
        </w:rPr>
        <w:t>Adverse Childhood Experiences - Public Health Wales</w:t>
      </w:r>
      <w:r>
        <w:rPr>
          <w:color w:val="000000"/>
        </w:rPr>
        <w:t>. [online] Nhs.wales. Available at: https://phw.nhs.wales/topics/adverse-childhood-experiences/ [Accessed 28 May 2023].</w:t>
      </w:r>
    </w:p>
    <w:p w14:paraId="3F2502A3" w14:textId="77777777" w:rsidR="0046295E" w:rsidRDefault="0046295E" w:rsidP="0046295E">
      <w:pPr>
        <w:pStyle w:val="NormalWeb"/>
        <w:shd w:val="clear" w:color="auto" w:fill="FFFFFF"/>
        <w:spacing w:before="0" w:beforeAutospacing="0" w:after="240" w:afterAutospacing="0" w:line="360" w:lineRule="atLeast"/>
        <w:rPr>
          <w:color w:val="000000"/>
        </w:rPr>
      </w:pPr>
      <w:r>
        <w:rPr>
          <w:color w:val="000000"/>
        </w:rPr>
        <w:t>Vulnerability Knowledge and Practice Programme. (2023). </w:t>
      </w:r>
      <w:r>
        <w:rPr>
          <w:i/>
          <w:iCs/>
          <w:color w:val="000000"/>
        </w:rPr>
        <w:t>National Vulnerability Action Plan (NVAP) by VKPP</w:t>
      </w:r>
      <w:r>
        <w:rPr>
          <w:color w:val="000000"/>
        </w:rPr>
        <w:t>. [online] Available at: https://www.vkpp.org.uk/vkpp-work/national-vulnerability-action-plan-nvap/#:~:text=The%20National%20Vulnerability%20Action%20Plan%20%28NVAP%29%2C%20developed%20by [Accessed 27 May 2023].</w:t>
      </w:r>
    </w:p>
    <w:p w14:paraId="09E30D32" w14:textId="77777777" w:rsidR="0046295E" w:rsidRDefault="0046295E" w:rsidP="0046295E">
      <w:pPr>
        <w:pStyle w:val="NormalWeb"/>
        <w:shd w:val="clear" w:color="auto" w:fill="FFFFFF"/>
        <w:spacing w:before="0" w:beforeAutospacing="0" w:after="240" w:afterAutospacing="0" w:line="360" w:lineRule="atLeast"/>
        <w:rPr>
          <w:color w:val="000000"/>
        </w:rPr>
      </w:pPr>
      <w:r>
        <w:rPr>
          <w:color w:val="000000"/>
        </w:rPr>
        <w:t>www.gwent.police.uk. (2023). </w:t>
      </w:r>
      <w:r>
        <w:rPr>
          <w:i/>
          <w:iCs/>
          <w:color w:val="000000"/>
        </w:rPr>
        <w:t>Our priorities</w:t>
      </w:r>
      <w:r>
        <w:rPr>
          <w:color w:val="000000"/>
        </w:rPr>
        <w:t>. [online] Available at: https://www.gwent.police.uk/police-forces/gwent-police/areas/about-us/about-us/our-priorities/ [Accessed 27 May 2023].</w:t>
      </w:r>
    </w:p>
    <w:p w14:paraId="667DF2CE" w14:textId="77777777" w:rsidR="0046295E" w:rsidRDefault="0046295E" w:rsidP="0046295E">
      <w:pPr>
        <w:pStyle w:val="NormalWeb"/>
        <w:shd w:val="clear" w:color="auto" w:fill="FFFFFF"/>
        <w:spacing w:before="0" w:beforeAutospacing="0" w:after="240" w:afterAutospacing="0" w:line="360" w:lineRule="atLeast"/>
        <w:rPr>
          <w:color w:val="000000"/>
        </w:rPr>
      </w:pPr>
      <w:r>
        <w:rPr>
          <w:color w:val="000000"/>
        </w:rPr>
        <w:t>www.oxfordlearnersdictionaries.com. (2023). </w:t>
      </w:r>
      <w:r>
        <w:rPr>
          <w:i/>
          <w:iCs/>
          <w:color w:val="000000"/>
        </w:rPr>
        <w:t>vulnerability noun - Definition, pictures, pronunciation and usage notes | Oxford Advanced Learner’s Dictionary at OxfordLearnersDictionaries.com</w:t>
      </w:r>
      <w:r>
        <w:rPr>
          <w:color w:val="000000"/>
        </w:rPr>
        <w:t>. [online] Available at: https://www.oxfordlearnersdictionaries.com/definition/english/vulnerability [Accessed 27 May 2023].</w:t>
      </w:r>
    </w:p>
    <w:p w14:paraId="204218F5" w14:textId="77777777" w:rsidR="0046295E" w:rsidRDefault="0046295E" w:rsidP="0095748A">
      <w:pPr>
        <w:overflowPunct/>
        <w:autoSpaceDE/>
        <w:autoSpaceDN/>
        <w:adjustRightInd/>
        <w:textAlignment w:val="auto"/>
        <w:rPr>
          <w:b/>
          <w:bCs/>
          <w:sz w:val="24"/>
          <w:szCs w:val="24"/>
        </w:rPr>
      </w:pPr>
    </w:p>
    <w:p w14:paraId="6DCA3ED7" w14:textId="68FD5641" w:rsidR="0095748A" w:rsidRDefault="0095748A" w:rsidP="0095748A">
      <w:pPr>
        <w:overflowPunct/>
        <w:autoSpaceDE/>
        <w:autoSpaceDN/>
        <w:adjustRightInd/>
        <w:textAlignment w:val="auto"/>
        <w:rPr>
          <w:b/>
          <w:bCs/>
          <w:sz w:val="24"/>
          <w:szCs w:val="24"/>
        </w:rPr>
      </w:pPr>
    </w:p>
    <w:p w14:paraId="59E2D8D3" w14:textId="6EA4EEFE" w:rsidR="0095748A" w:rsidRDefault="0095748A" w:rsidP="0095748A">
      <w:pPr>
        <w:overflowPunct/>
        <w:autoSpaceDE/>
        <w:autoSpaceDN/>
        <w:adjustRightInd/>
        <w:textAlignment w:val="auto"/>
        <w:rPr>
          <w:b/>
          <w:bCs/>
          <w:sz w:val="24"/>
          <w:szCs w:val="24"/>
        </w:rPr>
      </w:pPr>
    </w:p>
    <w:p w14:paraId="48716608" w14:textId="41642024" w:rsidR="0095748A" w:rsidRDefault="0095748A" w:rsidP="0095748A">
      <w:pPr>
        <w:overflowPunct/>
        <w:autoSpaceDE/>
        <w:autoSpaceDN/>
        <w:adjustRightInd/>
        <w:textAlignment w:val="auto"/>
        <w:rPr>
          <w:b/>
          <w:bCs/>
          <w:sz w:val="24"/>
          <w:szCs w:val="24"/>
        </w:rPr>
      </w:pPr>
    </w:p>
    <w:p w14:paraId="3931D9BF" w14:textId="487B57F7" w:rsidR="0095748A" w:rsidRDefault="0095748A" w:rsidP="0095748A">
      <w:pPr>
        <w:overflowPunct/>
        <w:autoSpaceDE/>
        <w:autoSpaceDN/>
        <w:adjustRightInd/>
        <w:textAlignment w:val="auto"/>
        <w:rPr>
          <w:b/>
          <w:bCs/>
          <w:sz w:val="24"/>
          <w:szCs w:val="24"/>
        </w:rPr>
      </w:pPr>
    </w:p>
    <w:p w14:paraId="3EEA87EE" w14:textId="77777777" w:rsidR="0095748A" w:rsidRDefault="0095748A" w:rsidP="0095748A">
      <w:pPr>
        <w:overflowPunct/>
        <w:autoSpaceDE/>
        <w:autoSpaceDN/>
        <w:adjustRightInd/>
        <w:textAlignment w:val="auto"/>
        <w:rPr>
          <w:b/>
          <w:bCs/>
          <w:sz w:val="24"/>
          <w:szCs w:val="24"/>
        </w:rPr>
      </w:pPr>
    </w:p>
    <w:p w14:paraId="05EEBCC5" w14:textId="77777777" w:rsidR="0095748A" w:rsidRDefault="0095748A" w:rsidP="0095748A">
      <w:pPr>
        <w:overflowPunct/>
        <w:autoSpaceDE/>
        <w:autoSpaceDN/>
        <w:adjustRightInd/>
        <w:textAlignment w:val="auto"/>
        <w:rPr>
          <w:b/>
          <w:bCs/>
          <w:sz w:val="24"/>
          <w:szCs w:val="24"/>
        </w:rPr>
      </w:pPr>
    </w:p>
    <w:p w14:paraId="68317E39" w14:textId="6F7F6912" w:rsidR="00E676F7" w:rsidRPr="0095748A" w:rsidRDefault="00E676F7" w:rsidP="0095748A">
      <w:pPr>
        <w:overflowPunct/>
        <w:autoSpaceDE/>
        <w:autoSpaceDN/>
        <w:adjustRightInd/>
        <w:textAlignment w:val="auto"/>
        <w:rPr>
          <w:b/>
          <w:bCs/>
          <w:sz w:val="24"/>
          <w:szCs w:val="24"/>
        </w:rPr>
      </w:pPr>
      <w:r w:rsidRPr="0095748A">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546F9C4C" w:rsidR="0FF883D4" w:rsidRDefault="0FF883D4" w:rsidP="0FF883D4">
      <w:pPr>
        <w:ind w:right="237"/>
        <w:jc w:val="both"/>
        <w:rPr>
          <w:color w:val="000000" w:themeColor="text1"/>
          <w:sz w:val="24"/>
          <w:szCs w:val="24"/>
        </w:rPr>
      </w:pPr>
    </w:p>
    <w:p w14:paraId="58CC0279" w14:textId="77777777" w:rsidR="005C52A8" w:rsidRDefault="005C52A8" w:rsidP="0FF883D4">
      <w:pPr>
        <w:ind w:right="237"/>
        <w:jc w:val="both"/>
        <w:rPr>
          <w:color w:val="000000" w:themeColor="text1"/>
          <w:sz w:val="24"/>
          <w:szCs w:val="24"/>
        </w:rPr>
      </w:pPr>
    </w:p>
    <w:p w14:paraId="68085F9A" w14:textId="2236B418" w:rsidR="0FF883D4" w:rsidRPr="00B60499"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424576ED" w14:textId="4904159A" w:rsidR="0FF883D4" w:rsidRDefault="0FF883D4" w:rsidP="0FF883D4">
      <w:pPr>
        <w:ind w:right="237"/>
        <w:jc w:val="both"/>
        <w:rPr>
          <w:color w:val="000000" w:themeColor="text1"/>
          <w:sz w:val="24"/>
          <w:szCs w:val="24"/>
        </w:rPr>
      </w:pPr>
    </w:p>
    <w:p w14:paraId="564BF557" w14:textId="77777777" w:rsidR="005F05DC" w:rsidRDefault="005C52A8" w:rsidP="0FF883D4">
      <w:pPr>
        <w:ind w:right="237"/>
        <w:jc w:val="both"/>
        <w:rPr>
          <w:color w:val="000000" w:themeColor="text1"/>
          <w:sz w:val="24"/>
          <w:szCs w:val="24"/>
        </w:rPr>
      </w:pPr>
      <w:r>
        <w:rPr>
          <w:color w:val="000000" w:themeColor="text1"/>
          <w:sz w:val="24"/>
          <w:szCs w:val="24"/>
        </w:rPr>
        <w:t>While serving as a Police Constable</w:t>
      </w:r>
      <w:r w:rsidR="0078001D">
        <w:rPr>
          <w:color w:val="000000" w:themeColor="text1"/>
          <w:sz w:val="24"/>
          <w:szCs w:val="24"/>
        </w:rPr>
        <w:t>,</w:t>
      </w:r>
      <w:r>
        <w:rPr>
          <w:color w:val="000000" w:themeColor="text1"/>
          <w:sz w:val="24"/>
          <w:szCs w:val="24"/>
        </w:rPr>
        <w:t xml:space="preserve"> I have been the first officer attending at a scene</w:t>
      </w:r>
      <w:r w:rsidR="001829E2">
        <w:rPr>
          <w:color w:val="000000" w:themeColor="text1"/>
          <w:sz w:val="24"/>
          <w:szCs w:val="24"/>
        </w:rPr>
        <w:t>, in response to</w:t>
      </w:r>
      <w:r>
        <w:rPr>
          <w:color w:val="000000" w:themeColor="text1"/>
          <w:sz w:val="24"/>
          <w:szCs w:val="24"/>
        </w:rPr>
        <w:t xml:space="preserve"> an emergency call from a female </w:t>
      </w:r>
      <w:r w:rsidR="001829E2">
        <w:rPr>
          <w:color w:val="000000" w:themeColor="text1"/>
          <w:sz w:val="24"/>
          <w:szCs w:val="24"/>
        </w:rPr>
        <w:t>crying</w:t>
      </w:r>
      <w:r>
        <w:rPr>
          <w:color w:val="000000" w:themeColor="text1"/>
          <w:sz w:val="24"/>
          <w:szCs w:val="24"/>
        </w:rPr>
        <w:t xml:space="preserve"> for help and then the line cutting off. I asked control to trace the call back to an address and </w:t>
      </w:r>
      <w:r w:rsidR="007F74C4">
        <w:rPr>
          <w:color w:val="000000" w:themeColor="text1"/>
          <w:sz w:val="24"/>
          <w:szCs w:val="24"/>
        </w:rPr>
        <w:t>immediately</w:t>
      </w:r>
      <w:r>
        <w:rPr>
          <w:color w:val="000000" w:themeColor="text1"/>
          <w:sz w:val="24"/>
          <w:szCs w:val="24"/>
        </w:rPr>
        <w:t xml:space="preserve"> attended there. </w:t>
      </w:r>
      <w:r w:rsidR="007F74C4">
        <w:rPr>
          <w:color w:val="000000" w:themeColor="text1"/>
          <w:sz w:val="24"/>
          <w:szCs w:val="24"/>
        </w:rPr>
        <w:t xml:space="preserve">On attendance at the address, a male approached the front door and was denying access to the property by refusing to open the front door.  After gaining entry to the property, I went straight upstairs to find a young female </w:t>
      </w:r>
      <w:r w:rsidR="00C44C6B">
        <w:rPr>
          <w:color w:val="000000" w:themeColor="text1"/>
          <w:sz w:val="24"/>
          <w:szCs w:val="24"/>
        </w:rPr>
        <w:t>on a mattress</w:t>
      </w:r>
      <w:r w:rsidR="007F74C4">
        <w:rPr>
          <w:color w:val="000000" w:themeColor="text1"/>
          <w:sz w:val="24"/>
          <w:szCs w:val="24"/>
        </w:rPr>
        <w:t xml:space="preserve"> on the floor, who was naked and going in and out of </w:t>
      </w:r>
      <w:r w:rsidR="00C44C6B">
        <w:rPr>
          <w:color w:val="000000" w:themeColor="text1"/>
          <w:sz w:val="24"/>
          <w:szCs w:val="24"/>
        </w:rPr>
        <w:t>consciousness and fitting.</w:t>
      </w:r>
      <w:r w:rsidR="007F74C4">
        <w:rPr>
          <w:color w:val="000000" w:themeColor="text1"/>
          <w:sz w:val="24"/>
          <w:szCs w:val="24"/>
        </w:rPr>
        <w:t xml:space="preserve"> Over my radio, I asked for</w:t>
      </w:r>
      <w:r w:rsidR="00C44C6B">
        <w:rPr>
          <w:color w:val="000000" w:themeColor="text1"/>
          <w:sz w:val="24"/>
          <w:szCs w:val="24"/>
        </w:rPr>
        <w:t xml:space="preserve"> ambulance to attend on a red call and asked for more units to attend. While trying to communicate with the young girl, I checked her body for any marks or scars on her to try </w:t>
      </w:r>
      <w:r w:rsidR="0078001D">
        <w:rPr>
          <w:color w:val="000000" w:themeColor="text1"/>
          <w:sz w:val="24"/>
          <w:szCs w:val="24"/>
        </w:rPr>
        <w:t>ascertain</w:t>
      </w:r>
      <w:r w:rsidR="00C44C6B">
        <w:rPr>
          <w:color w:val="000000" w:themeColor="text1"/>
          <w:sz w:val="24"/>
          <w:szCs w:val="24"/>
        </w:rPr>
        <w:t xml:space="preserve"> what could be medica</w:t>
      </w:r>
      <w:r w:rsidR="0078001D">
        <w:rPr>
          <w:color w:val="000000" w:themeColor="text1"/>
          <w:sz w:val="24"/>
          <w:szCs w:val="24"/>
        </w:rPr>
        <w:t xml:space="preserve">lly be wrong, </w:t>
      </w:r>
      <w:r w:rsidR="00C44C6B">
        <w:rPr>
          <w:color w:val="000000" w:themeColor="text1"/>
          <w:sz w:val="24"/>
          <w:szCs w:val="24"/>
        </w:rPr>
        <w:t xml:space="preserve">with her. </w:t>
      </w:r>
    </w:p>
    <w:p w14:paraId="6E64FC6F" w14:textId="77777777" w:rsidR="005F05DC" w:rsidRDefault="005F05DC" w:rsidP="0FF883D4">
      <w:pPr>
        <w:ind w:right="237"/>
        <w:jc w:val="both"/>
        <w:rPr>
          <w:color w:val="000000" w:themeColor="text1"/>
          <w:sz w:val="24"/>
          <w:szCs w:val="24"/>
        </w:rPr>
      </w:pPr>
    </w:p>
    <w:p w14:paraId="4B706BB2" w14:textId="01CED61E" w:rsidR="007F74C4" w:rsidRDefault="00C44C6B" w:rsidP="0FF883D4">
      <w:pPr>
        <w:ind w:right="237"/>
        <w:jc w:val="both"/>
        <w:rPr>
          <w:color w:val="000000" w:themeColor="text1"/>
          <w:sz w:val="24"/>
          <w:szCs w:val="24"/>
        </w:rPr>
      </w:pPr>
      <w:r>
        <w:rPr>
          <w:color w:val="000000" w:themeColor="text1"/>
          <w:sz w:val="24"/>
          <w:szCs w:val="24"/>
        </w:rPr>
        <w:t xml:space="preserve">Once I managed to establish her name and date of birth, I conducted checks on the female and discovered she was 15 years old. </w:t>
      </w:r>
      <w:r w:rsidR="005F05DC">
        <w:rPr>
          <w:color w:val="000000" w:themeColor="text1"/>
          <w:sz w:val="24"/>
          <w:szCs w:val="24"/>
        </w:rPr>
        <w:t>I immediately understood then that the female was underage and therefore was vulnerable and needed immediately safeguarding as ‘’p</w:t>
      </w:r>
      <w:r w:rsidR="005F05DC" w:rsidRPr="005F05DC">
        <w:rPr>
          <w:color w:val="000000" w:themeColor="text1"/>
          <w:sz w:val="24"/>
          <w:szCs w:val="24"/>
        </w:rPr>
        <w:t>rotecting children is one of the most important tasks the police undertake</w:t>
      </w:r>
      <w:r w:rsidR="005F05DC">
        <w:rPr>
          <w:color w:val="000000" w:themeColor="text1"/>
          <w:sz w:val="24"/>
          <w:szCs w:val="24"/>
        </w:rPr>
        <w:t xml:space="preserve">’’ (HMIC, 2015). </w:t>
      </w:r>
    </w:p>
    <w:p w14:paraId="0BDB6E17" w14:textId="77777777" w:rsidR="00C44C6B" w:rsidRDefault="00C44C6B" w:rsidP="0FF883D4">
      <w:pPr>
        <w:ind w:right="237"/>
        <w:jc w:val="both"/>
        <w:rPr>
          <w:color w:val="000000" w:themeColor="text1"/>
          <w:sz w:val="24"/>
          <w:szCs w:val="24"/>
        </w:rPr>
      </w:pPr>
    </w:p>
    <w:p w14:paraId="1526249D" w14:textId="77777777" w:rsidR="00E557BC" w:rsidRDefault="0078001D" w:rsidP="0FF883D4">
      <w:pPr>
        <w:ind w:right="237"/>
        <w:jc w:val="both"/>
        <w:rPr>
          <w:color w:val="000000" w:themeColor="text1"/>
          <w:sz w:val="24"/>
          <w:szCs w:val="24"/>
        </w:rPr>
      </w:pPr>
      <w:r>
        <w:rPr>
          <w:color w:val="000000" w:themeColor="text1"/>
          <w:sz w:val="24"/>
          <w:szCs w:val="24"/>
        </w:rPr>
        <w:t>A</w:t>
      </w:r>
      <w:r w:rsidR="00C44C6B">
        <w:rPr>
          <w:color w:val="000000" w:themeColor="text1"/>
          <w:sz w:val="24"/>
          <w:szCs w:val="24"/>
        </w:rPr>
        <w:t>nother Officer attended</w:t>
      </w:r>
      <w:r>
        <w:rPr>
          <w:color w:val="000000" w:themeColor="text1"/>
          <w:sz w:val="24"/>
          <w:szCs w:val="24"/>
        </w:rPr>
        <w:t xml:space="preserve"> after I asked for </w:t>
      </w:r>
      <w:r w:rsidR="001829E2">
        <w:rPr>
          <w:color w:val="000000" w:themeColor="text1"/>
          <w:sz w:val="24"/>
          <w:szCs w:val="24"/>
        </w:rPr>
        <w:t>assistance,</w:t>
      </w:r>
      <w:r>
        <w:rPr>
          <w:color w:val="000000" w:themeColor="text1"/>
          <w:sz w:val="24"/>
          <w:szCs w:val="24"/>
        </w:rPr>
        <w:t xml:space="preserve"> and </w:t>
      </w:r>
      <w:r w:rsidR="00C44C6B">
        <w:rPr>
          <w:color w:val="000000" w:themeColor="text1"/>
          <w:sz w:val="24"/>
          <w:szCs w:val="24"/>
        </w:rPr>
        <w:t xml:space="preserve">I asked him to conduct </w:t>
      </w:r>
      <w:r w:rsidR="001829E2">
        <w:rPr>
          <w:color w:val="000000" w:themeColor="text1"/>
          <w:sz w:val="24"/>
          <w:szCs w:val="24"/>
        </w:rPr>
        <w:t xml:space="preserve">person </w:t>
      </w:r>
      <w:r w:rsidR="00C44C6B">
        <w:rPr>
          <w:color w:val="000000" w:themeColor="text1"/>
          <w:sz w:val="24"/>
          <w:szCs w:val="24"/>
        </w:rPr>
        <w:t>checks on the male down stairs</w:t>
      </w:r>
      <w:r w:rsidR="001829E2">
        <w:rPr>
          <w:color w:val="000000" w:themeColor="text1"/>
          <w:sz w:val="24"/>
          <w:szCs w:val="24"/>
        </w:rPr>
        <w:t xml:space="preserve"> on the police national database</w:t>
      </w:r>
      <w:r w:rsidR="00C44C6B">
        <w:rPr>
          <w:color w:val="000000" w:themeColor="text1"/>
          <w:sz w:val="24"/>
          <w:szCs w:val="24"/>
        </w:rPr>
        <w:t xml:space="preserve">. He came back to </w:t>
      </w:r>
      <w:r w:rsidR="001829E2">
        <w:rPr>
          <w:color w:val="000000" w:themeColor="text1"/>
          <w:sz w:val="24"/>
          <w:szCs w:val="24"/>
        </w:rPr>
        <w:t>an</w:t>
      </w:r>
      <w:r w:rsidR="00C44C6B">
        <w:rPr>
          <w:color w:val="000000" w:themeColor="text1"/>
          <w:sz w:val="24"/>
          <w:szCs w:val="24"/>
        </w:rPr>
        <w:t xml:space="preserve"> </w:t>
      </w:r>
      <w:r w:rsidR="001829E2">
        <w:rPr>
          <w:color w:val="000000" w:themeColor="text1"/>
          <w:sz w:val="24"/>
          <w:szCs w:val="24"/>
        </w:rPr>
        <w:t>18-year-old</w:t>
      </w:r>
      <w:r w:rsidR="00C44C6B">
        <w:rPr>
          <w:color w:val="000000" w:themeColor="text1"/>
          <w:sz w:val="24"/>
          <w:szCs w:val="24"/>
        </w:rPr>
        <w:t xml:space="preserve"> male. </w:t>
      </w:r>
      <w:r w:rsidR="001829E2">
        <w:rPr>
          <w:color w:val="000000" w:themeColor="text1"/>
          <w:sz w:val="24"/>
          <w:szCs w:val="24"/>
        </w:rPr>
        <w:t xml:space="preserve">Since </w:t>
      </w:r>
      <w:r w:rsidR="00C44C6B">
        <w:rPr>
          <w:color w:val="000000" w:themeColor="text1"/>
          <w:sz w:val="24"/>
          <w:szCs w:val="24"/>
        </w:rPr>
        <w:t xml:space="preserve">both the female and male were clearly alone in the </w:t>
      </w:r>
      <w:r w:rsidR="001829E2">
        <w:rPr>
          <w:color w:val="000000" w:themeColor="text1"/>
          <w:sz w:val="24"/>
          <w:szCs w:val="24"/>
        </w:rPr>
        <w:t>h</w:t>
      </w:r>
      <w:r w:rsidR="00C44C6B">
        <w:rPr>
          <w:color w:val="000000" w:themeColor="text1"/>
          <w:sz w:val="24"/>
          <w:szCs w:val="24"/>
        </w:rPr>
        <w:t>ouse, there was multiple empty bottles of alcohol around the flat and bed, there was</w:t>
      </w:r>
      <w:r w:rsidR="001829E2">
        <w:rPr>
          <w:color w:val="000000" w:themeColor="text1"/>
          <w:sz w:val="24"/>
          <w:szCs w:val="24"/>
        </w:rPr>
        <w:t xml:space="preserve"> used</w:t>
      </w:r>
      <w:r w:rsidR="00C44C6B">
        <w:rPr>
          <w:color w:val="000000" w:themeColor="text1"/>
          <w:sz w:val="24"/>
          <w:szCs w:val="24"/>
        </w:rPr>
        <w:t xml:space="preserve"> </w:t>
      </w:r>
      <w:r w:rsidR="00B60499">
        <w:rPr>
          <w:color w:val="000000" w:themeColor="text1"/>
          <w:sz w:val="24"/>
          <w:szCs w:val="24"/>
        </w:rPr>
        <w:t>condoms,</w:t>
      </w:r>
      <w:r w:rsidR="00C44C6B">
        <w:rPr>
          <w:color w:val="000000" w:themeColor="text1"/>
          <w:sz w:val="24"/>
          <w:szCs w:val="24"/>
        </w:rPr>
        <w:t xml:space="preserve"> and the </w:t>
      </w:r>
      <w:r w:rsidR="00B60499">
        <w:rPr>
          <w:color w:val="000000" w:themeColor="text1"/>
          <w:sz w:val="24"/>
          <w:szCs w:val="24"/>
        </w:rPr>
        <w:t>under-age</w:t>
      </w:r>
      <w:r w:rsidR="00C44C6B">
        <w:rPr>
          <w:color w:val="000000" w:themeColor="text1"/>
          <w:sz w:val="24"/>
          <w:szCs w:val="24"/>
        </w:rPr>
        <w:t xml:space="preserve"> female was naked</w:t>
      </w:r>
      <w:r w:rsidR="001829E2">
        <w:rPr>
          <w:color w:val="000000" w:themeColor="text1"/>
          <w:sz w:val="24"/>
          <w:szCs w:val="24"/>
        </w:rPr>
        <w:t>,</w:t>
      </w:r>
      <w:r w:rsidR="00C44C6B">
        <w:rPr>
          <w:color w:val="000000" w:themeColor="text1"/>
          <w:sz w:val="24"/>
          <w:szCs w:val="24"/>
        </w:rPr>
        <w:t xml:space="preserve"> I decided to arrest the male for suspicion of rape. </w:t>
      </w:r>
      <w:r w:rsidR="001829E2">
        <w:rPr>
          <w:color w:val="000000" w:themeColor="text1"/>
          <w:sz w:val="24"/>
          <w:szCs w:val="24"/>
        </w:rPr>
        <w:t>The a</w:t>
      </w:r>
      <w:r w:rsidR="00C44C6B">
        <w:rPr>
          <w:color w:val="000000" w:themeColor="text1"/>
          <w:sz w:val="24"/>
          <w:szCs w:val="24"/>
        </w:rPr>
        <w:t>mbulance</w:t>
      </w:r>
      <w:r w:rsidR="001829E2">
        <w:rPr>
          <w:color w:val="000000" w:themeColor="text1"/>
          <w:sz w:val="24"/>
          <w:szCs w:val="24"/>
        </w:rPr>
        <w:t xml:space="preserve"> service</w:t>
      </w:r>
      <w:r w:rsidR="00C44C6B">
        <w:rPr>
          <w:color w:val="000000" w:themeColor="text1"/>
          <w:sz w:val="24"/>
          <w:szCs w:val="24"/>
        </w:rPr>
        <w:t xml:space="preserve"> then arrived and treated the female</w:t>
      </w:r>
      <w:r w:rsidR="001829E2">
        <w:rPr>
          <w:color w:val="000000" w:themeColor="text1"/>
          <w:sz w:val="24"/>
          <w:szCs w:val="24"/>
        </w:rPr>
        <w:t xml:space="preserve"> due to the way she was presenting</w:t>
      </w:r>
      <w:r w:rsidR="00C44C6B">
        <w:rPr>
          <w:color w:val="000000" w:themeColor="text1"/>
          <w:sz w:val="24"/>
          <w:szCs w:val="24"/>
        </w:rPr>
        <w:t xml:space="preserve"> and took her to hospital </w:t>
      </w:r>
      <w:r w:rsidR="001829E2">
        <w:rPr>
          <w:color w:val="000000" w:themeColor="text1"/>
          <w:sz w:val="24"/>
          <w:szCs w:val="24"/>
        </w:rPr>
        <w:t xml:space="preserve">for further treatment and investigation. </w:t>
      </w:r>
    </w:p>
    <w:p w14:paraId="7A4BA827" w14:textId="77777777" w:rsidR="00E557BC" w:rsidRDefault="00E557BC" w:rsidP="0FF883D4">
      <w:pPr>
        <w:ind w:right="237"/>
        <w:jc w:val="both"/>
        <w:rPr>
          <w:color w:val="000000" w:themeColor="text1"/>
          <w:sz w:val="24"/>
          <w:szCs w:val="24"/>
        </w:rPr>
      </w:pPr>
    </w:p>
    <w:p w14:paraId="037A73FF" w14:textId="2E64F0DC" w:rsidR="00E557BC" w:rsidRDefault="00E557BC" w:rsidP="0FF883D4">
      <w:pPr>
        <w:ind w:right="237"/>
        <w:jc w:val="both"/>
        <w:rPr>
          <w:color w:val="000000" w:themeColor="text1"/>
          <w:sz w:val="24"/>
          <w:szCs w:val="24"/>
        </w:rPr>
      </w:pPr>
      <w:r>
        <w:rPr>
          <w:color w:val="000000" w:themeColor="text1"/>
          <w:sz w:val="24"/>
          <w:szCs w:val="24"/>
        </w:rPr>
        <w:t xml:space="preserve">By establishing all of these </w:t>
      </w:r>
      <w:r w:rsidR="00973E99">
        <w:rPr>
          <w:color w:val="000000" w:themeColor="text1"/>
          <w:sz w:val="24"/>
          <w:szCs w:val="24"/>
        </w:rPr>
        <w:t>circumstances</w:t>
      </w:r>
      <w:r>
        <w:rPr>
          <w:color w:val="000000" w:themeColor="text1"/>
          <w:sz w:val="24"/>
          <w:szCs w:val="24"/>
        </w:rPr>
        <w:t xml:space="preserve">, I concluded very quickly that is emergency call would most likely turn into a complex investigation due to all the factors around me in the environment and due to the </w:t>
      </w:r>
      <w:r w:rsidR="00973E99">
        <w:rPr>
          <w:color w:val="000000" w:themeColor="text1"/>
          <w:sz w:val="24"/>
          <w:szCs w:val="24"/>
        </w:rPr>
        <w:t>vulnerability</w:t>
      </w:r>
      <w:r>
        <w:rPr>
          <w:color w:val="000000" w:themeColor="text1"/>
          <w:sz w:val="24"/>
          <w:szCs w:val="24"/>
        </w:rPr>
        <w:t xml:space="preserve"> of the victim. This is because according to the College of Policing ‘’</w:t>
      </w:r>
      <w:r w:rsidRPr="00E557BC">
        <w:t xml:space="preserve"> </w:t>
      </w:r>
      <w:r w:rsidRPr="00E557BC">
        <w:rPr>
          <w:color w:val="000000" w:themeColor="text1"/>
          <w:sz w:val="24"/>
          <w:szCs w:val="24"/>
        </w:rPr>
        <w:t>Factors that may identify an offence as serious and complex include those that: involve the use of violence, including</w:t>
      </w:r>
      <w:r>
        <w:rPr>
          <w:color w:val="000000" w:themeColor="text1"/>
          <w:sz w:val="24"/>
          <w:szCs w:val="24"/>
        </w:rPr>
        <w:t xml:space="preserve"> </w:t>
      </w:r>
      <w:r w:rsidRPr="00E557BC">
        <w:rPr>
          <w:color w:val="000000" w:themeColor="text1"/>
          <w:sz w:val="24"/>
          <w:szCs w:val="24"/>
        </w:rPr>
        <w:t>the use of weapons and firearms</w:t>
      </w:r>
      <w:r>
        <w:rPr>
          <w:color w:val="000000" w:themeColor="text1"/>
          <w:sz w:val="24"/>
          <w:szCs w:val="24"/>
        </w:rPr>
        <w:t>,</w:t>
      </w:r>
      <w:r w:rsidRPr="00E557BC">
        <w:rPr>
          <w:color w:val="000000" w:themeColor="text1"/>
          <w:sz w:val="24"/>
          <w:szCs w:val="24"/>
        </w:rPr>
        <w:t xml:space="preserve"> are sexual assaults</w:t>
      </w:r>
      <w:r>
        <w:rPr>
          <w:color w:val="000000" w:themeColor="text1"/>
          <w:sz w:val="24"/>
          <w:szCs w:val="24"/>
        </w:rPr>
        <w:t xml:space="preserve">, </w:t>
      </w:r>
      <w:r w:rsidRPr="00E557BC">
        <w:rPr>
          <w:color w:val="000000" w:themeColor="text1"/>
          <w:sz w:val="24"/>
          <w:szCs w:val="24"/>
        </w:rPr>
        <w:t>involve physiological trauma or impact</w:t>
      </w:r>
      <w:r>
        <w:rPr>
          <w:color w:val="000000" w:themeColor="text1"/>
          <w:sz w:val="24"/>
          <w:szCs w:val="24"/>
        </w:rPr>
        <w:t xml:space="preserve">, </w:t>
      </w:r>
      <w:r w:rsidRPr="00E557BC">
        <w:rPr>
          <w:color w:val="000000" w:themeColor="text1"/>
          <w:sz w:val="24"/>
          <w:szCs w:val="24"/>
        </w:rPr>
        <w:t>result in substantial financial gain</w:t>
      </w:r>
      <w:r>
        <w:rPr>
          <w:color w:val="000000" w:themeColor="text1"/>
          <w:sz w:val="24"/>
          <w:szCs w:val="24"/>
        </w:rPr>
        <w:t xml:space="preserve">, </w:t>
      </w:r>
      <w:r w:rsidRPr="00E557BC">
        <w:rPr>
          <w:color w:val="000000" w:themeColor="text1"/>
          <w:sz w:val="24"/>
          <w:szCs w:val="24"/>
        </w:rPr>
        <w:t>cause substantial financial loss to the victim</w:t>
      </w:r>
      <w:r>
        <w:rPr>
          <w:color w:val="000000" w:themeColor="text1"/>
          <w:sz w:val="24"/>
          <w:szCs w:val="24"/>
        </w:rPr>
        <w:t xml:space="preserve">, </w:t>
      </w:r>
      <w:r w:rsidRPr="00E557BC">
        <w:rPr>
          <w:color w:val="000000" w:themeColor="text1"/>
          <w:sz w:val="24"/>
          <w:szCs w:val="24"/>
        </w:rPr>
        <w:t>are conducted by a large number of persons in pursuit of a common purpos</w:t>
      </w:r>
      <w:r>
        <w:rPr>
          <w:color w:val="000000" w:themeColor="text1"/>
          <w:sz w:val="24"/>
          <w:szCs w:val="24"/>
        </w:rPr>
        <w:t>e</w:t>
      </w:r>
      <w:r w:rsidR="00973E99">
        <w:rPr>
          <w:color w:val="000000" w:themeColor="text1"/>
          <w:sz w:val="24"/>
          <w:szCs w:val="24"/>
        </w:rPr>
        <w:t xml:space="preserve">’’. I realised quickly that this incident was going to involve potentially sexual assaults, physiological trauma or impact and potentially violence and also due to the victims age, making her vulnerable. </w:t>
      </w:r>
    </w:p>
    <w:p w14:paraId="0BAC5EC1" w14:textId="6EBBCA3B" w:rsidR="001829E2" w:rsidRDefault="001829E2" w:rsidP="0FF883D4">
      <w:pPr>
        <w:ind w:right="237"/>
        <w:jc w:val="both"/>
        <w:rPr>
          <w:color w:val="000000" w:themeColor="text1"/>
          <w:sz w:val="24"/>
          <w:szCs w:val="24"/>
        </w:rPr>
      </w:pPr>
    </w:p>
    <w:p w14:paraId="5B024B59" w14:textId="1DF16E3D" w:rsidR="00637C57" w:rsidRDefault="001829E2" w:rsidP="00637C57">
      <w:pPr>
        <w:ind w:right="237"/>
        <w:jc w:val="both"/>
        <w:rPr>
          <w:color w:val="000000" w:themeColor="text1"/>
          <w:sz w:val="24"/>
          <w:szCs w:val="24"/>
        </w:rPr>
      </w:pPr>
      <w:r>
        <w:rPr>
          <w:color w:val="000000" w:themeColor="text1"/>
          <w:sz w:val="24"/>
          <w:szCs w:val="24"/>
        </w:rPr>
        <w:t xml:space="preserve">I used </w:t>
      </w:r>
      <w:r w:rsidR="00637C57">
        <w:rPr>
          <w:color w:val="000000" w:themeColor="text1"/>
          <w:sz w:val="24"/>
          <w:szCs w:val="24"/>
        </w:rPr>
        <w:t>to fast-track</w:t>
      </w:r>
      <w:r>
        <w:rPr>
          <w:color w:val="000000" w:themeColor="text1"/>
          <w:sz w:val="24"/>
          <w:szCs w:val="24"/>
        </w:rPr>
        <w:t xml:space="preserve"> actions such as calling ambulance for assistance to get the young female seen to by medical experts as soon as possibl</w:t>
      </w:r>
      <w:r w:rsidR="003F3BA1">
        <w:rPr>
          <w:color w:val="000000" w:themeColor="text1"/>
          <w:sz w:val="24"/>
          <w:szCs w:val="24"/>
        </w:rPr>
        <w:t xml:space="preserve">e due to the fact she was presenting as going in and out of consciousness. </w:t>
      </w:r>
      <w:r w:rsidR="00637C57">
        <w:rPr>
          <w:color w:val="000000" w:themeColor="text1"/>
          <w:sz w:val="24"/>
          <w:szCs w:val="24"/>
        </w:rPr>
        <w:t>‘’</w:t>
      </w:r>
      <w:r w:rsidR="00637C57" w:rsidRPr="00637C57">
        <w:rPr>
          <w:color w:val="000000" w:themeColor="text1"/>
          <w:sz w:val="24"/>
          <w:szCs w:val="24"/>
        </w:rPr>
        <w:t>Fast Track Actions are defined as: Any investigative actions which, if</w:t>
      </w:r>
      <w:r w:rsidR="00637C57">
        <w:rPr>
          <w:color w:val="000000" w:themeColor="text1"/>
          <w:sz w:val="24"/>
          <w:szCs w:val="24"/>
        </w:rPr>
        <w:t xml:space="preserve"> </w:t>
      </w:r>
      <w:r w:rsidR="00637C57" w:rsidRPr="00637C57">
        <w:rPr>
          <w:color w:val="000000" w:themeColor="text1"/>
          <w:sz w:val="24"/>
          <w:szCs w:val="24"/>
        </w:rPr>
        <w:t>pursued immediately are likely to establish important facts, preserve</w:t>
      </w:r>
      <w:r w:rsidR="00637C57">
        <w:rPr>
          <w:color w:val="000000" w:themeColor="text1"/>
          <w:sz w:val="24"/>
          <w:szCs w:val="24"/>
        </w:rPr>
        <w:t xml:space="preserve"> </w:t>
      </w:r>
      <w:r w:rsidR="00637C57" w:rsidRPr="00637C57">
        <w:rPr>
          <w:color w:val="000000" w:themeColor="text1"/>
          <w:sz w:val="24"/>
          <w:szCs w:val="24"/>
        </w:rPr>
        <w:t>evidence or lead to the early resolution of the investigation</w:t>
      </w:r>
      <w:r w:rsidR="00BE5805">
        <w:rPr>
          <w:color w:val="000000" w:themeColor="text1"/>
          <w:sz w:val="24"/>
          <w:szCs w:val="24"/>
        </w:rPr>
        <w:t xml:space="preserve">’’ (West Yorkshire Police, 2022). I also believed that by arresting and removing the male from the property was a </w:t>
      </w:r>
      <w:r w:rsidR="006F6813">
        <w:rPr>
          <w:color w:val="000000" w:themeColor="text1"/>
          <w:sz w:val="24"/>
          <w:szCs w:val="24"/>
        </w:rPr>
        <w:t>fast-track</w:t>
      </w:r>
      <w:r w:rsidR="00BE5805">
        <w:rPr>
          <w:color w:val="000000" w:themeColor="text1"/>
          <w:sz w:val="24"/>
          <w:szCs w:val="24"/>
        </w:rPr>
        <w:t xml:space="preserve"> action, due to critically evaluating the scene and deciding that he could potentially tamper with any evidence within the scene, if he predicted that he could be arrested for an offence. By doing this, it prevented any tampering of evidence, potential cross contamination and also protected the young female and any further officers at the scene, by reducing the threat, risk and harm, as he was placed into handcuffs and put into a police vehicle and also made the evidence at the scene more reliable, if the case went to court. </w:t>
      </w:r>
    </w:p>
    <w:p w14:paraId="56F93FA7" w14:textId="77777777" w:rsidR="00637C57" w:rsidRDefault="00637C57" w:rsidP="003F3BA1">
      <w:pPr>
        <w:ind w:right="237"/>
        <w:jc w:val="both"/>
        <w:rPr>
          <w:color w:val="000000" w:themeColor="text1"/>
          <w:sz w:val="24"/>
          <w:szCs w:val="24"/>
        </w:rPr>
      </w:pPr>
    </w:p>
    <w:p w14:paraId="04F10434" w14:textId="77777777" w:rsidR="00BE5805" w:rsidRDefault="003F3BA1" w:rsidP="003F3BA1">
      <w:pPr>
        <w:ind w:right="237"/>
        <w:jc w:val="both"/>
        <w:rPr>
          <w:color w:val="000000" w:themeColor="text1"/>
          <w:sz w:val="24"/>
          <w:szCs w:val="24"/>
        </w:rPr>
      </w:pPr>
      <w:r>
        <w:rPr>
          <w:color w:val="000000" w:themeColor="text1"/>
          <w:sz w:val="24"/>
          <w:szCs w:val="24"/>
        </w:rPr>
        <w:t xml:space="preserve">I stayed with </w:t>
      </w:r>
      <w:r w:rsidR="00BE5805">
        <w:rPr>
          <w:color w:val="000000" w:themeColor="text1"/>
          <w:sz w:val="24"/>
          <w:szCs w:val="24"/>
        </w:rPr>
        <w:t>female</w:t>
      </w:r>
      <w:r>
        <w:rPr>
          <w:color w:val="000000" w:themeColor="text1"/>
          <w:sz w:val="24"/>
          <w:szCs w:val="24"/>
        </w:rPr>
        <w:t xml:space="preserve"> and decided using the national decision-making model that this was my priority of protecting life. This is because police constables are trained on incidents and complex scenes that ‘’</w:t>
      </w:r>
      <w:r w:rsidRPr="003F3BA1">
        <w:t xml:space="preserve"> </w:t>
      </w:r>
      <w:r w:rsidRPr="003F3BA1">
        <w:rPr>
          <w:color w:val="000000" w:themeColor="text1"/>
          <w:sz w:val="24"/>
          <w:szCs w:val="24"/>
        </w:rPr>
        <w:t>The police have core operational duties which include:</w:t>
      </w:r>
      <w:r>
        <w:rPr>
          <w:color w:val="000000" w:themeColor="text1"/>
          <w:sz w:val="24"/>
          <w:szCs w:val="24"/>
        </w:rPr>
        <w:t xml:space="preserve"> </w:t>
      </w:r>
      <w:r w:rsidRPr="003F3BA1">
        <w:rPr>
          <w:color w:val="000000" w:themeColor="text1"/>
          <w:sz w:val="24"/>
          <w:szCs w:val="24"/>
        </w:rPr>
        <w:t>protecting life and property</w:t>
      </w:r>
      <w:r>
        <w:rPr>
          <w:color w:val="000000" w:themeColor="text1"/>
          <w:sz w:val="24"/>
          <w:szCs w:val="24"/>
        </w:rPr>
        <w:t xml:space="preserve">, </w:t>
      </w:r>
      <w:r w:rsidRPr="003F3BA1">
        <w:rPr>
          <w:color w:val="000000" w:themeColor="text1"/>
          <w:sz w:val="24"/>
          <w:szCs w:val="24"/>
        </w:rPr>
        <w:t>preserving order</w:t>
      </w:r>
      <w:r>
        <w:rPr>
          <w:color w:val="000000" w:themeColor="text1"/>
          <w:sz w:val="24"/>
          <w:szCs w:val="24"/>
        </w:rPr>
        <w:t xml:space="preserve">, </w:t>
      </w:r>
      <w:r w:rsidRPr="003F3BA1">
        <w:rPr>
          <w:color w:val="000000" w:themeColor="text1"/>
          <w:sz w:val="24"/>
          <w:szCs w:val="24"/>
        </w:rPr>
        <w:t>preventing the commission of offences</w:t>
      </w:r>
      <w:r>
        <w:rPr>
          <w:color w:val="000000" w:themeColor="text1"/>
          <w:sz w:val="24"/>
          <w:szCs w:val="24"/>
        </w:rPr>
        <w:t xml:space="preserve">, </w:t>
      </w:r>
      <w:r w:rsidRPr="003F3BA1">
        <w:rPr>
          <w:color w:val="000000" w:themeColor="text1"/>
          <w:sz w:val="24"/>
          <w:szCs w:val="24"/>
        </w:rPr>
        <w:t>bringing offenders to justice</w:t>
      </w:r>
      <w:r>
        <w:rPr>
          <w:color w:val="000000" w:themeColor="text1"/>
          <w:sz w:val="24"/>
          <w:szCs w:val="24"/>
        </w:rPr>
        <w:t xml:space="preserve">’’ (College of Policing, 2018). </w:t>
      </w:r>
      <w:r w:rsidR="00BE5805">
        <w:rPr>
          <w:color w:val="000000" w:themeColor="text1"/>
          <w:sz w:val="24"/>
          <w:szCs w:val="24"/>
        </w:rPr>
        <w:t xml:space="preserve">Also, by the ambulance service conducting checks on the young female, it also meant that they could assess and disclose to us if they had any concerns or noticed any signs that she could have been a victim of rape. </w:t>
      </w:r>
    </w:p>
    <w:p w14:paraId="49F7EBBE" w14:textId="77777777" w:rsidR="00BE5805" w:rsidRDefault="00BE5805" w:rsidP="003F3BA1">
      <w:pPr>
        <w:ind w:right="237"/>
        <w:jc w:val="both"/>
        <w:rPr>
          <w:color w:val="000000" w:themeColor="text1"/>
          <w:sz w:val="24"/>
          <w:szCs w:val="24"/>
        </w:rPr>
      </w:pPr>
    </w:p>
    <w:p w14:paraId="354A3B83" w14:textId="041F883E" w:rsidR="001829E2" w:rsidRDefault="00BE5805" w:rsidP="003F3BA1">
      <w:pPr>
        <w:ind w:right="237"/>
        <w:jc w:val="both"/>
        <w:rPr>
          <w:color w:val="000000" w:themeColor="text1"/>
          <w:sz w:val="24"/>
          <w:szCs w:val="24"/>
        </w:rPr>
      </w:pPr>
      <w:r>
        <w:rPr>
          <w:color w:val="000000" w:themeColor="text1"/>
          <w:sz w:val="24"/>
          <w:szCs w:val="24"/>
        </w:rPr>
        <w:t xml:space="preserve">Also, to secure this evidence and make the correct specialist teams aware, I contacted a SOLO (Sexual offences liaison officer) so they could </w:t>
      </w:r>
      <w:r w:rsidR="006F6813">
        <w:rPr>
          <w:color w:val="000000" w:themeColor="text1"/>
          <w:sz w:val="24"/>
          <w:szCs w:val="24"/>
        </w:rPr>
        <w:t>contact</w:t>
      </w:r>
      <w:r>
        <w:rPr>
          <w:color w:val="000000" w:themeColor="text1"/>
          <w:sz w:val="24"/>
          <w:szCs w:val="24"/>
        </w:rPr>
        <w:t xml:space="preserve"> the hospital so the Police could conduct their own investigative enquiries into the alleged offence. I also made the decision to contact a sexual offence liaison officer, as I believed that it meant they could assist me and throughout the investigation help provide the victim and their family with a high level of support and service. This is because ‘’</w:t>
      </w:r>
      <w:r w:rsidRPr="00BE5805">
        <w:rPr>
          <w:color w:val="000000" w:themeColor="text1"/>
          <w:sz w:val="24"/>
          <w:szCs w:val="24"/>
        </w:rPr>
        <w:t>SOLO’s support survivors/victims from the initial report, through to the conclusion of the investigation. Once assigned to a case the SOLO will be the victim’s single point of contact in an investigation</w:t>
      </w:r>
      <w:r>
        <w:rPr>
          <w:color w:val="000000" w:themeColor="text1"/>
          <w:sz w:val="24"/>
          <w:szCs w:val="24"/>
        </w:rPr>
        <w:t>’’</w:t>
      </w:r>
      <w:r w:rsidR="005A3A2E">
        <w:rPr>
          <w:color w:val="000000" w:themeColor="text1"/>
          <w:sz w:val="24"/>
          <w:szCs w:val="24"/>
        </w:rPr>
        <w:t xml:space="preserve"> (Surrey Police, 2021). </w:t>
      </w:r>
    </w:p>
    <w:p w14:paraId="783E1C29" w14:textId="3EB31C5B" w:rsidR="00C44C6B" w:rsidRDefault="00C44C6B" w:rsidP="0FF883D4">
      <w:pPr>
        <w:ind w:right="237"/>
        <w:jc w:val="both"/>
        <w:rPr>
          <w:color w:val="000000" w:themeColor="text1"/>
          <w:sz w:val="24"/>
          <w:szCs w:val="24"/>
        </w:rPr>
      </w:pPr>
    </w:p>
    <w:p w14:paraId="7853A6DF" w14:textId="3B4D2C31" w:rsidR="00C44C6B" w:rsidRDefault="00C44C6B" w:rsidP="0FF883D4">
      <w:pPr>
        <w:ind w:right="237"/>
        <w:jc w:val="both"/>
        <w:rPr>
          <w:color w:val="000000" w:themeColor="text1"/>
          <w:sz w:val="24"/>
          <w:szCs w:val="24"/>
        </w:rPr>
      </w:pPr>
      <w:r>
        <w:rPr>
          <w:color w:val="000000" w:themeColor="text1"/>
          <w:sz w:val="24"/>
          <w:szCs w:val="24"/>
        </w:rPr>
        <w:t xml:space="preserve">I believed at the time to use this power was </w:t>
      </w:r>
      <w:r w:rsidR="00B60499">
        <w:rPr>
          <w:color w:val="000000" w:themeColor="text1"/>
          <w:sz w:val="24"/>
          <w:szCs w:val="24"/>
        </w:rPr>
        <w:t>proportionate</w:t>
      </w:r>
      <w:r>
        <w:rPr>
          <w:color w:val="000000" w:themeColor="text1"/>
          <w:sz w:val="24"/>
          <w:szCs w:val="24"/>
        </w:rPr>
        <w:t xml:space="preserve"> to the </w:t>
      </w:r>
      <w:r w:rsidR="00B60499">
        <w:rPr>
          <w:color w:val="000000" w:themeColor="text1"/>
          <w:sz w:val="24"/>
          <w:szCs w:val="24"/>
        </w:rPr>
        <w:t>investigation</w:t>
      </w:r>
      <w:r>
        <w:rPr>
          <w:color w:val="000000" w:themeColor="text1"/>
          <w:sz w:val="24"/>
          <w:szCs w:val="24"/>
        </w:rPr>
        <w:t xml:space="preserve"> to establish and gather further information of what had gone on and used my power under the Police and Criminal Evidence Act by giving the necessities to prevent further harm to another person, to protect a vulnerable person and to allow to prompt and effective investigation of the offence by way of </w:t>
      </w:r>
      <w:r w:rsidR="00B60499">
        <w:rPr>
          <w:color w:val="000000" w:themeColor="text1"/>
          <w:sz w:val="24"/>
          <w:szCs w:val="24"/>
        </w:rPr>
        <w:t>cordoning</w:t>
      </w:r>
      <w:r>
        <w:rPr>
          <w:color w:val="000000" w:themeColor="text1"/>
          <w:sz w:val="24"/>
          <w:szCs w:val="24"/>
        </w:rPr>
        <w:t xml:space="preserve"> the house to create and scene for the relevant departments within the Police to attend and to gather any further information and evidence that would be crucial to the investigation. </w:t>
      </w:r>
    </w:p>
    <w:p w14:paraId="1AA53583" w14:textId="4F0290AC" w:rsidR="000C58CF" w:rsidRDefault="000C58CF" w:rsidP="0FF883D4">
      <w:pPr>
        <w:ind w:right="237"/>
        <w:jc w:val="both"/>
        <w:rPr>
          <w:color w:val="000000" w:themeColor="text1"/>
          <w:sz w:val="24"/>
          <w:szCs w:val="24"/>
        </w:rPr>
      </w:pPr>
    </w:p>
    <w:p w14:paraId="3074E529" w14:textId="5EBDB25D" w:rsidR="000C58CF" w:rsidRDefault="000C58CF" w:rsidP="0FF883D4">
      <w:pPr>
        <w:ind w:right="237"/>
        <w:jc w:val="both"/>
        <w:rPr>
          <w:color w:val="000000" w:themeColor="text1"/>
          <w:sz w:val="24"/>
          <w:szCs w:val="24"/>
        </w:rPr>
      </w:pPr>
      <w:r>
        <w:rPr>
          <w:color w:val="000000" w:themeColor="text1"/>
          <w:sz w:val="24"/>
          <w:szCs w:val="24"/>
        </w:rPr>
        <w:t xml:space="preserve">Once the female was conveyed with Ambulance to the hospital and the male was conveyed to custody, I took a step back from the scene and decided to think of how to process the investigation. I </w:t>
      </w:r>
      <w:r w:rsidR="001829E2">
        <w:rPr>
          <w:color w:val="000000" w:themeColor="text1"/>
          <w:sz w:val="24"/>
          <w:szCs w:val="24"/>
        </w:rPr>
        <w:t>delegate</w:t>
      </w:r>
      <w:r>
        <w:rPr>
          <w:color w:val="000000" w:themeColor="text1"/>
          <w:sz w:val="24"/>
          <w:szCs w:val="24"/>
        </w:rPr>
        <w:t xml:space="preserve"> tasks to other Officers who had now attended the scene, by conducting golden hour enquiries. These are enquiries that need to be conducted immediately after an incident has occurred and they are ‘’p</w:t>
      </w:r>
      <w:r w:rsidRPr="000C58CF">
        <w:rPr>
          <w:color w:val="000000" w:themeColor="text1"/>
          <w:sz w:val="24"/>
          <w:szCs w:val="24"/>
        </w:rPr>
        <w:t>ositive action taken during the golden hour gives officers the best possible opportunity of managing a situation and gathering evidence that will lead to an eventual prosecution</w:t>
      </w:r>
      <w:r>
        <w:rPr>
          <w:color w:val="000000" w:themeColor="text1"/>
          <w:sz w:val="24"/>
          <w:szCs w:val="24"/>
        </w:rPr>
        <w:t>’’</w:t>
      </w:r>
      <w:r w:rsidR="0078001D">
        <w:rPr>
          <w:color w:val="000000" w:themeColor="text1"/>
          <w:sz w:val="24"/>
          <w:szCs w:val="24"/>
        </w:rPr>
        <w:t xml:space="preserve"> </w:t>
      </w:r>
      <w:r>
        <w:rPr>
          <w:color w:val="000000" w:themeColor="text1"/>
          <w:sz w:val="24"/>
          <w:szCs w:val="24"/>
        </w:rPr>
        <w:t>(</w:t>
      </w:r>
      <w:r w:rsidR="00785972">
        <w:rPr>
          <w:color w:val="000000" w:themeColor="text1"/>
          <w:sz w:val="24"/>
          <w:szCs w:val="24"/>
        </w:rPr>
        <w:t>Steve, E, 2019</w:t>
      </w:r>
      <w:r>
        <w:rPr>
          <w:color w:val="000000" w:themeColor="text1"/>
          <w:sz w:val="24"/>
          <w:szCs w:val="24"/>
        </w:rPr>
        <w:t xml:space="preserve">). </w:t>
      </w:r>
    </w:p>
    <w:p w14:paraId="52B657AB" w14:textId="384E2A17" w:rsidR="007879AC" w:rsidRDefault="007879AC" w:rsidP="0FF883D4">
      <w:pPr>
        <w:ind w:right="237"/>
        <w:jc w:val="both"/>
        <w:rPr>
          <w:color w:val="000000" w:themeColor="text1"/>
          <w:sz w:val="24"/>
          <w:szCs w:val="24"/>
        </w:rPr>
      </w:pPr>
    </w:p>
    <w:p w14:paraId="3B2FFC97" w14:textId="001C916D" w:rsidR="003F3BA1" w:rsidRDefault="007879AC" w:rsidP="00DB6407">
      <w:pPr>
        <w:ind w:right="237"/>
        <w:jc w:val="both"/>
        <w:rPr>
          <w:color w:val="000000" w:themeColor="text1"/>
          <w:sz w:val="24"/>
          <w:szCs w:val="24"/>
        </w:rPr>
      </w:pPr>
      <w:r>
        <w:rPr>
          <w:color w:val="000000" w:themeColor="text1"/>
          <w:sz w:val="24"/>
          <w:szCs w:val="24"/>
        </w:rPr>
        <w:t>After all the golden hour enquiries have been conducted and recorded, I decided on an investigative strategy</w:t>
      </w:r>
      <w:r w:rsidR="001829E2">
        <w:rPr>
          <w:color w:val="000000" w:themeColor="text1"/>
          <w:sz w:val="24"/>
          <w:szCs w:val="24"/>
        </w:rPr>
        <w:t xml:space="preserve"> towards the investigation of the potential offences committed</w:t>
      </w:r>
      <w:r>
        <w:rPr>
          <w:color w:val="000000" w:themeColor="text1"/>
          <w:sz w:val="24"/>
          <w:szCs w:val="24"/>
        </w:rPr>
        <w:t>. This could include actions such as interview planning of victim, witnesses or suspect, further house to house enquiries, ANPR enquiries if any vehicles are involved, gathering physical evidence,</w:t>
      </w:r>
      <w:r w:rsidR="001829E2">
        <w:rPr>
          <w:color w:val="000000" w:themeColor="text1"/>
          <w:sz w:val="24"/>
          <w:szCs w:val="24"/>
        </w:rPr>
        <w:t xml:space="preserve"> getting advice from specialist </w:t>
      </w:r>
      <w:r w:rsidR="006F6813">
        <w:rPr>
          <w:color w:val="000000" w:themeColor="text1"/>
          <w:sz w:val="24"/>
          <w:szCs w:val="24"/>
        </w:rPr>
        <w:t>teams,</w:t>
      </w:r>
      <w:r w:rsidR="001829E2">
        <w:rPr>
          <w:color w:val="000000" w:themeColor="text1"/>
          <w:sz w:val="24"/>
          <w:szCs w:val="24"/>
        </w:rPr>
        <w:t xml:space="preserve"> or asking them to attend,</w:t>
      </w:r>
      <w:r>
        <w:rPr>
          <w:color w:val="000000" w:themeColor="text1"/>
          <w:sz w:val="24"/>
          <w:szCs w:val="24"/>
        </w:rPr>
        <w:t xml:space="preserve"> creating search strategies and preparing a case file for the Criminal Prosecution Service (CPS). </w:t>
      </w:r>
    </w:p>
    <w:p w14:paraId="25A3238B" w14:textId="77777777" w:rsidR="003F3BA1" w:rsidRDefault="003F3BA1" w:rsidP="00DB6407">
      <w:pPr>
        <w:ind w:right="237"/>
        <w:jc w:val="both"/>
        <w:rPr>
          <w:color w:val="000000" w:themeColor="text1"/>
          <w:sz w:val="24"/>
          <w:szCs w:val="24"/>
        </w:rPr>
      </w:pPr>
    </w:p>
    <w:p w14:paraId="669A34A5" w14:textId="7C70240B" w:rsidR="009E7306" w:rsidRDefault="007879AC" w:rsidP="00340E9A">
      <w:pPr>
        <w:ind w:right="237"/>
        <w:jc w:val="both"/>
        <w:rPr>
          <w:color w:val="000000" w:themeColor="text1"/>
          <w:sz w:val="24"/>
          <w:szCs w:val="24"/>
        </w:rPr>
      </w:pPr>
      <w:r>
        <w:rPr>
          <w:color w:val="000000" w:themeColor="text1"/>
          <w:sz w:val="24"/>
          <w:szCs w:val="24"/>
        </w:rPr>
        <w:t>Although within the investigative strategy, although it is crucial to gather physical evidence ready to present to the CPS, it is important for Officers to</w:t>
      </w:r>
      <w:r w:rsidR="00DB6407">
        <w:rPr>
          <w:color w:val="000000" w:themeColor="text1"/>
          <w:sz w:val="24"/>
          <w:szCs w:val="24"/>
        </w:rPr>
        <w:t xml:space="preserve"> also ‘’</w:t>
      </w:r>
      <w:r w:rsidR="00DB6407" w:rsidRPr="00DB6407">
        <w:rPr>
          <w:color w:val="000000" w:themeColor="text1"/>
          <w:sz w:val="24"/>
          <w:szCs w:val="24"/>
        </w:rPr>
        <w:t>provide the victim’s family with a level of service that assists them to come to terms with the tragedy</w:t>
      </w:r>
      <w:r w:rsidR="00DB6407">
        <w:rPr>
          <w:color w:val="000000" w:themeColor="text1"/>
          <w:sz w:val="24"/>
          <w:szCs w:val="24"/>
        </w:rPr>
        <w:t>5’’ and ‘’</w:t>
      </w:r>
      <w:r w:rsidR="00DB6407" w:rsidRPr="00DB6407">
        <w:rPr>
          <w:color w:val="000000" w:themeColor="text1"/>
          <w:sz w:val="24"/>
          <w:szCs w:val="24"/>
        </w:rPr>
        <w:t>satisfy legitimate requirements for information about an investigation from partner agencies and the community</w:t>
      </w:r>
      <w:r w:rsidR="00DB6407">
        <w:rPr>
          <w:color w:val="000000" w:themeColor="text1"/>
          <w:sz w:val="24"/>
          <w:szCs w:val="24"/>
        </w:rPr>
        <w:t>’’ (College of Policing, 2022). Therefore</w:t>
      </w:r>
      <w:r w:rsidR="0078001D">
        <w:rPr>
          <w:color w:val="000000" w:themeColor="text1"/>
          <w:sz w:val="24"/>
          <w:szCs w:val="24"/>
        </w:rPr>
        <w:t>,</w:t>
      </w:r>
      <w:r w:rsidR="00DB6407">
        <w:rPr>
          <w:color w:val="000000" w:themeColor="text1"/>
          <w:sz w:val="24"/>
          <w:szCs w:val="24"/>
        </w:rPr>
        <w:t xml:space="preserve"> due to this, once returning to the Police Station after conducting the golden hour enquiries, I called the young females next of kin, to inform here what had been done on the investigation and scene so far</w:t>
      </w:r>
      <w:r w:rsidR="009E7306">
        <w:rPr>
          <w:color w:val="000000" w:themeColor="text1"/>
          <w:sz w:val="24"/>
          <w:szCs w:val="24"/>
        </w:rPr>
        <w:t xml:space="preserve"> and advised the investigation being prepared for court would most likely be sitting with the SOLO and PPU (Public protection unit) teams, would have further training and experience due to the high level of offence that the male was arrested for. </w:t>
      </w:r>
    </w:p>
    <w:p w14:paraId="414D6BFB" w14:textId="77777777" w:rsidR="009E7306" w:rsidRDefault="009E7306" w:rsidP="00340E9A">
      <w:pPr>
        <w:ind w:right="237"/>
        <w:jc w:val="both"/>
        <w:rPr>
          <w:color w:val="000000" w:themeColor="text1"/>
          <w:sz w:val="24"/>
          <w:szCs w:val="24"/>
        </w:rPr>
      </w:pPr>
    </w:p>
    <w:p w14:paraId="23ADE9CB" w14:textId="663F9E95" w:rsidR="008F2CC4" w:rsidRDefault="009E7306" w:rsidP="00340E9A">
      <w:pPr>
        <w:ind w:right="237"/>
        <w:jc w:val="both"/>
        <w:rPr>
          <w:color w:val="000000" w:themeColor="text1"/>
          <w:sz w:val="24"/>
          <w:szCs w:val="24"/>
        </w:rPr>
      </w:pPr>
      <w:r>
        <w:rPr>
          <w:color w:val="000000" w:themeColor="text1"/>
          <w:sz w:val="24"/>
          <w:szCs w:val="24"/>
        </w:rPr>
        <w:t xml:space="preserve">Once I had put together all the golden hour enquiries, spoke to the victims next of kin, updated the relevant police systems and prepared the case to handover to the specialist team, I reflected on my actions from attending the scene to handing it over. </w:t>
      </w:r>
      <w:r w:rsidR="008F2CC4">
        <w:rPr>
          <w:color w:val="000000" w:themeColor="text1"/>
          <w:sz w:val="24"/>
          <w:szCs w:val="24"/>
        </w:rPr>
        <w:t xml:space="preserve">I done this </w:t>
      </w:r>
      <w:r w:rsidR="00785972">
        <w:rPr>
          <w:color w:val="000000" w:themeColor="text1"/>
          <w:sz w:val="24"/>
          <w:szCs w:val="24"/>
        </w:rPr>
        <w:t>using reflective practice and used Kolb’s reflective cycle. ‘’</w:t>
      </w:r>
      <w:r w:rsidR="00785972" w:rsidRPr="00785972">
        <w:rPr>
          <w:color w:val="000000" w:themeColor="text1"/>
          <w:sz w:val="24"/>
          <w:szCs w:val="24"/>
        </w:rPr>
        <w:t>Kolb’s experiential learning style theory is typically represented by a four-stage learning cycle in which the learner touches all the bases</w:t>
      </w:r>
      <w:r w:rsidR="00785972">
        <w:rPr>
          <w:color w:val="000000" w:themeColor="text1"/>
          <w:sz w:val="24"/>
          <w:szCs w:val="24"/>
        </w:rPr>
        <w:t>’’ (</w:t>
      </w:r>
      <w:r w:rsidR="008F56EF">
        <w:rPr>
          <w:color w:val="000000" w:themeColor="text1"/>
          <w:sz w:val="24"/>
          <w:szCs w:val="24"/>
        </w:rPr>
        <w:t>McLeod</w:t>
      </w:r>
      <w:r w:rsidR="00785972">
        <w:rPr>
          <w:color w:val="000000" w:themeColor="text1"/>
          <w:sz w:val="24"/>
          <w:szCs w:val="24"/>
        </w:rPr>
        <w:t xml:space="preserve">, S, 2023). </w:t>
      </w:r>
    </w:p>
    <w:p w14:paraId="759E994C" w14:textId="70AF6099" w:rsidR="00C2672C" w:rsidRDefault="00C2672C" w:rsidP="00340E9A">
      <w:pPr>
        <w:ind w:right="237"/>
        <w:jc w:val="both"/>
        <w:rPr>
          <w:color w:val="000000" w:themeColor="text1"/>
          <w:sz w:val="24"/>
          <w:szCs w:val="24"/>
        </w:rPr>
      </w:pPr>
    </w:p>
    <w:p w14:paraId="447408EA" w14:textId="3286CF07" w:rsidR="00A21730" w:rsidRDefault="00A21730" w:rsidP="00340E9A">
      <w:pPr>
        <w:ind w:right="237"/>
        <w:jc w:val="both"/>
        <w:rPr>
          <w:color w:val="000000" w:themeColor="text1"/>
          <w:sz w:val="24"/>
          <w:szCs w:val="24"/>
        </w:rPr>
      </w:pPr>
    </w:p>
    <w:p w14:paraId="58728343" w14:textId="77777777" w:rsidR="00E557BC" w:rsidRDefault="008F56EF" w:rsidP="00340E9A">
      <w:pPr>
        <w:ind w:right="237"/>
        <w:jc w:val="both"/>
        <w:rPr>
          <w:color w:val="000000" w:themeColor="text1"/>
          <w:sz w:val="24"/>
          <w:szCs w:val="24"/>
        </w:rPr>
      </w:pPr>
      <w:r>
        <w:rPr>
          <w:color w:val="000000" w:themeColor="text1"/>
          <w:sz w:val="24"/>
          <w:szCs w:val="24"/>
        </w:rPr>
        <w:t>Kolb’s</w:t>
      </w:r>
      <w:r w:rsidR="00A21730">
        <w:rPr>
          <w:color w:val="000000" w:themeColor="text1"/>
          <w:sz w:val="24"/>
          <w:szCs w:val="24"/>
        </w:rPr>
        <w:t xml:space="preserve"> </w:t>
      </w:r>
      <w:r>
        <w:rPr>
          <w:color w:val="000000" w:themeColor="text1"/>
          <w:sz w:val="24"/>
          <w:szCs w:val="24"/>
        </w:rPr>
        <w:t>reflection cycle helped me understand that during the complex incident and being part of the investigation, that attending the incident as the first response officer, that I was aware and used my training and other experiences from previous incidents, to carry out the correct enquiries and prioritise tasks at the scene. I reflected on this an believe that during the incident, my person attributes such delegating jobs, having confidence in my abilities to perform as an officer on a complex job</w:t>
      </w:r>
      <w:r w:rsidR="00964135">
        <w:rPr>
          <w:color w:val="000000" w:themeColor="text1"/>
          <w:sz w:val="24"/>
          <w:szCs w:val="24"/>
        </w:rPr>
        <w:t xml:space="preserve"> and having empathy for the victim and her family towards what they are going to experience during the investigation. I learnt that throughout the whole investigation that most of my actions went well, I believe that this has give me more confidence as a probationary officer, to know I can deal with complex incidents and be part of a complex investigation and therefore improved my positivity towards how I feel in my role. </w:t>
      </w:r>
    </w:p>
    <w:p w14:paraId="12D67A22" w14:textId="77777777" w:rsidR="00E557BC" w:rsidRDefault="00E557BC" w:rsidP="00340E9A">
      <w:pPr>
        <w:ind w:right="237"/>
        <w:jc w:val="both"/>
        <w:rPr>
          <w:color w:val="000000" w:themeColor="text1"/>
          <w:sz w:val="24"/>
          <w:szCs w:val="24"/>
        </w:rPr>
      </w:pPr>
    </w:p>
    <w:p w14:paraId="78C10719" w14:textId="1BCBC876" w:rsidR="00A21730" w:rsidRPr="009E7306" w:rsidRDefault="00964135" w:rsidP="00340E9A">
      <w:pPr>
        <w:ind w:right="237"/>
        <w:jc w:val="both"/>
        <w:rPr>
          <w:color w:val="000000" w:themeColor="text1"/>
          <w:sz w:val="24"/>
          <w:szCs w:val="24"/>
        </w:rPr>
      </w:pPr>
      <w:r>
        <w:rPr>
          <w:color w:val="000000" w:themeColor="text1"/>
          <w:sz w:val="24"/>
          <w:szCs w:val="24"/>
        </w:rPr>
        <w:t>The negative</w:t>
      </w:r>
      <w:r w:rsidR="00E557BC">
        <w:rPr>
          <w:color w:val="000000" w:themeColor="text1"/>
          <w:sz w:val="24"/>
          <w:szCs w:val="24"/>
        </w:rPr>
        <w:t xml:space="preserve"> factor</w:t>
      </w:r>
      <w:r>
        <w:rPr>
          <w:color w:val="000000" w:themeColor="text1"/>
          <w:sz w:val="24"/>
          <w:szCs w:val="24"/>
        </w:rPr>
        <w:t xml:space="preserve"> I believe I found during my reflection is that there was a lot of general public gathering in the immediate area, around the housing estate </w:t>
      </w:r>
      <w:r w:rsidR="00E557BC">
        <w:rPr>
          <w:color w:val="000000" w:themeColor="text1"/>
          <w:sz w:val="24"/>
          <w:szCs w:val="24"/>
        </w:rPr>
        <w:t xml:space="preserve">the scene was on. I believe in reflection that I could have asked for more neighbourhood policing units such as police community support officers or neighbourhood police officers, to come and disperse and engage with the community. However, during this time my priority was again to save life and limb and preserve any crucial evidence, but next time I have learnt from this that being aware of factors such as my environment and the community around the area is important to mitigate and control as part of the investigation in case tension was to build. </w:t>
      </w:r>
    </w:p>
    <w:p w14:paraId="55E3B103" w14:textId="1319B7C2" w:rsidR="009E7306" w:rsidRDefault="009E7306" w:rsidP="00340E9A">
      <w:pPr>
        <w:ind w:right="237"/>
        <w:jc w:val="both"/>
        <w:rPr>
          <w:bCs/>
          <w:sz w:val="24"/>
          <w:szCs w:val="24"/>
        </w:rPr>
      </w:pPr>
    </w:p>
    <w:p w14:paraId="324CFAD1" w14:textId="77777777" w:rsidR="00973E99" w:rsidRDefault="00C2672C" w:rsidP="00340E9A">
      <w:pPr>
        <w:ind w:right="237"/>
        <w:jc w:val="both"/>
        <w:rPr>
          <w:bCs/>
          <w:sz w:val="24"/>
          <w:szCs w:val="24"/>
        </w:rPr>
      </w:pPr>
      <w:r>
        <w:rPr>
          <w:bCs/>
          <w:sz w:val="24"/>
          <w:szCs w:val="24"/>
        </w:rPr>
        <w:t>Reflection is important because ‘’r</w:t>
      </w:r>
      <w:r w:rsidRPr="00C2672C">
        <w:rPr>
          <w:bCs/>
          <w:sz w:val="24"/>
          <w:szCs w:val="24"/>
        </w:rPr>
        <w:t>eflection and reflective learning has been established as an effective approach to improving the standards of professional knowledge and professional practice of employees whose work involves a high degree of social interaction; particularly during the training phase of their careers</w:t>
      </w:r>
      <w:r>
        <w:rPr>
          <w:bCs/>
          <w:sz w:val="24"/>
          <w:szCs w:val="24"/>
        </w:rPr>
        <w:t>’’</w:t>
      </w:r>
      <w:r w:rsidR="00E557BC">
        <w:rPr>
          <w:bCs/>
          <w:sz w:val="24"/>
          <w:szCs w:val="24"/>
        </w:rPr>
        <w:t xml:space="preserve"> </w:t>
      </w:r>
      <w:r>
        <w:rPr>
          <w:bCs/>
          <w:sz w:val="24"/>
          <w:szCs w:val="24"/>
        </w:rPr>
        <w:t xml:space="preserve">(Wingrave, J, 2011). </w:t>
      </w:r>
      <w:r w:rsidR="00E557BC">
        <w:rPr>
          <w:bCs/>
          <w:sz w:val="24"/>
          <w:szCs w:val="24"/>
        </w:rPr>
        <w:t>Reflecting on incidents has helped me during the start of my career as a police constable because it has meant I have learnt what has gone positively and negatively at incidents, and learn from this. In this specific case, going to a critical and complex incident and using skills, different teams and investigatory methods that I would not necessarily use on a day to day call as a response officer, meant I could reflect on my in depth knowledge and response skills when a serious incident comes in and gives me confidence to know I can attend a serious incident and do a good job as a first response officer and start leading the investigation.</w:t>
      </w:r>
    </w:p>
    <w:p w14:paraId="61C25810" w14:textId="77777777" w:rsidR="00973E99" w:rsidRDefault="00973E99" w:rsidP="00340E9A">
      <w:pPr>
        <w:ind w:right="237"/>
        <w:jc w:val="both"/>
        <w:rPr>
          <w:bCs/>
          <w:sz w:val="24"/>
          <w:szCs w:val="24"/>
        </w:rPr>
      </w:pPr>
    </w:p>
    <w:p w14:paraId="0BC096CF" w14:textId="15A2715A" w:rsidR="00C2672C" w:rsidRDefault="00973E99" w:rsidP="00340E9A">
      <w:pPr>
        <w:ind w:right="237"/>
        <w:jc w:val="both"/>
        <w:rPr>
          <w:bCs/>
          <w:sz w:val="24"/>
          <w:szCs w:val="24"/>
        </w:rPr>
      </w:pPr>
      <w:r>
        <w:rPr>
          <w:bCs/>
          <w:sz w:val="24"/>
          <w:szCs w:val="24"/>
        </w:rPr>
        <w:t>I also believe by reflecting incidents, it also can help my own personal values towards incidents that can also be traumatic and upsetting by helping me process the incident, what I done to help the victim and that how much myself and other police officers and agencies have helped her. I think ‘’i</w:t>
      </w:r>
      <w:r w:rsidRPr="00973E99">
        <w:rPr>
          <w:bCs/>
          <w:sz w:val="24"/>
          <w:szCs w:val="24"/>
        </w:rPr>
        <w:t>mplementation of reflective practice groups in psychiatric and mental health contexts might improve the quality of care through promoting self-awareness, clinical insight, and facilitating stress management and team building</w:t>
      </w:r>
      <w:r w:rsidR="001F1175">
        <w:rPr>
          <w:bCs/>
          <w:sz w:val="24"/>
          <w:szCs w:val="24"/>
        </w:rPr>
        <w:t xml:space="preserve">’’ (Gabirelsson, S, et al, 2019). </w:t>
      </w:r>
      <w:r>
        <w:rPr>
          <w:bCs/>
          <w:sz w:val="24"/>
          <w:szCs w:val="24"/>
        </w:rPr>
        <w:t xml:space="preserve">This </w:t>
      </w:r>
      <w:r w:rsidR="001F1175">
        <w:rPr>
          <w:bCs/>
          <w:sz w:val="24"/>
          <w:szCs w:val="24"/>
        </w:rPr>
        <w:t>is because I</w:t>
      </w:r>
      <w:r>
        <w:rPr>
          <w:bCs/>
          <w:sz w:val="24"/>
          <w:szCs w:val="24"/>
        </w:rPr>
        <w:t xml:space="preserve"> believe helps reduce the potential risk of PTSD and other mental health conditions that can affect police offices attending critical and complex incidents and help improve frame of mind when going to incidents in the future, with similar factors involved. </w:t>
      </w:r>
    </w:p>
    <w:p w14:paraId="482D14F6" w14:textId="463DED39" w:rsidR="00C2672C" w:rsidRPr="00C32B1A" w:rsidRDefault="00C2672C" w:rsidP="00340E9A">
      <w:pPr>
        <w:ind w:right="237"/>
        <w:jc w:val="both"/>
        <w:rPr>
          <w:b/>
          <w:sz w:val="24"/>
          <w:szCs w:val="24"/>
        </w:rPr>
      </w:pPr>
    </w:p>
    <w:p w14:paraId="50C26C29" w14:textId="0278C090" w:rsidR="00973E99" w:rsidRPr="00C32B1A" w:rsidRDefault="00973E99" w:rsidP="00340E9A">
      <w:pPr>
        <w:ind w:right="237"/>
        <w:jc w:val="both"/>
        <w:rPr>
          <w:b/>
          <w:sz w:val="24"/>
          <w:szCs w:val="24"/>
        </w:rPr>
      </w:pPr>
      <w:r w:rsidRPr="00C32B1A">
        <w:rPr>
          <w:b/>
          <w:sz w:val="24"/>
          <w:szCs w:val="24"/>
        </w:rPr>
        <w:t>1</w:t>
      </w:r>
      <w:r w:rsidR="001F1175" w:rsidRPr="00C32B1A">
        <w:rPr>
          <w:b/>
          <w:sz w:val="24"/>
          <w:szCs w:val="24"/>
        </w:rPr>
        <w:t>919</w:t>
      </w:r>
      <w:r w:rsidRPr="00C32B1A">
        <w:rPr>
          <w:b/>
          <w:sz w:val="24"/>
          <w:szCs w:val="24"/>
        </w:rPr>
        <w:t xml:space="preserve"> words </w:t>
      </w:r>
    </w:p>
    <w:p w14:paraId="6D800B15" w14:textId="64361C5D" w:rsidR="001F1175" w:rsidRPr="00C32B1A" w:rsidRDefault="001F1175" w:rsidP="00340E9A">
      <w:pPr>
        <w:ind w:right="237"/>
        <w:jc w:val="both"/>
        <w:rPr>
          <w:b/>
          <w:sz w:val="24"/>
          <w:szCs w:val="24"/>
        </w:rPr>
      </w:pPr>
    </w:p>
    <w:p w14:paraId="7886CDF1" w14:textId="77777777" w:rsidR="001F1175" w:rsidRPr="00C32B1A" w:rsidRDefault="001F1175" w:rsidP="00340E9A">
      <w:pPr>
        <w:ind w:right="237"/>
        <w:jc w:val="both"/>
        <w:rPr>
          <w:b/>
          <w:sz w:val="24"/>
          <w:szCs w:val="24"/>
        </w:rPr>
      </w:pPr>
    </w:p>
    <w:p w14:paraId="3F445556" w14:textId="5B91697B" w:rsidR="001F1175" w:rsidRPr="00C32B1A" w:rsidRDefault="00C32B1A" w:rsidP="00C32B1A">
      <w:pPr>
        <w:ind w:right="237"/>
        <w:jc w:val="both"/>
        <w:rPr>
          <w:b/>
          <w:sz w:val="24"/>
          <w:szCs w:val="24"/>
        </w:rPr>
      </w:pPr>
      <w:r w:rsidRPr="00C32B1A">
        <w:rPr>
          <w:b/>
          <w:sz w:val="24"/>
          <w:szCs w:val="24"/>
        </w:rPr>
        <w:t>References:</w:t>
      </w:r>
    </w:p>
    <w:p w14:paraId="23911324" w14:textId="55E14C98" w:rsidR="001F1175" w:rsidRDefault="001F1175" w:rsidP="001F1175">
      <w:pPr>
        <w:pStyle w:val="NormalWeb"/>
        <w:shd w:val="clear" w:color="auto" w:fill="FFFFFF"/>
        <w:spacing w:before="0" w:beforeAutospacing="0" w:after="0" w:afterAutospacing="0" w:line="480" w:lineRule="atLeast"/>
        <w:ind w:left="720" w:hanging="720"/>
        <w:rPr>
          <w:color w:val="000000"/>
        </w:rPr>
      </w:pPr>
      <w:r>
        <w:rPr>
          <w:color w:val="000000"/>
        </w:rPr>
        <w:t>College of Policing. “Core Planning Principles.” </w:t>
      </w:r>
      <w:r>
        <w:rPr>
          <w:i/>
          <w:iCs/>
          <w:color w:val="000000"/>
        </w:rPr>
        <w:t>College of Policing</w:t>
      </w:r>
      <w:r>
        <w:rPr>
          <w:color w:val="000000"/>
        </w:rPr>
        <w:t>, 11 Sept. 2018, www.college.police.uk/app/operations/operational-planning/core-planning-principles. Accessed 2 Aug. 2023.</w:t>
      </w:r>
    </w:p>
    <w:p w14:paraId="4DCB953A" w14:textId="410D416C" w:rsidR="001F1175" w:rsidRDefault="001F1175" w:rsidP="001F1175">
      <w:pPr>
        <w:pStyle w:val="NormalWeb"/>
        <w:shd w:val="clear" w:color="auto" w:fill="FFFFFF"/>
        <w:spacing w:before="0" w:beforeAutospacing="0" w:after="0" w:afterAutospacing="0" w:line="480" w:lineRule="atLeast"/>
        <w:ind w:left="720" w:hanging="720"/>
        <w:rPr>
          <w:color w:val="000000"/>
        </w:rPr>
      </w:pPr>
      <w:r>
        <w:rPr>
          <w:color w:val="000000"/>
        </w:rPr>
        <w:t>College of Policing</w:t>
      </w:r>
      <w:r>
        <w:rPr>
          <w:color w:val="000000"/>
        </w:rPr>
        <w:t>. “Investigative Strategies.” </w:t>
      </w:r>
      <w:r>
        <w:rPr>
          <w:i/>
          <w:iCs/>
          <w:color w:val="000000"/>
        </w:rPr>
        <w:t>College of Policing</w:t>
      </w:r>
      <w:r>
        <w:rPr>
          <w:color w:val="000000"/>
        </w:rPr>
        <w:t>, 2022, www.college.police.uk/app/investigation/investigative-strategies. Accessed 2 Aug. 2023.</w:t>
      </w:r>
    </w:p>
    <w:p w14:paraId="58641787" w14:textId="3B8A9038" w:rsidR="001F1175" w:rsidRDefault="001F1175" w:rsidP="001F1175">
      <w:pPr>
        <w:pStyle w:val="NormalWeb"/>
        <w:shd w:val="clear" w:color="auto" w:fill="FFFFFF"/>
        <w:spacing w:before="0" w:beforeAutospacing="0" w:after="0" w:afterAutospacing="0" w:line="480" w:lineRule="atLeast"/>
        <w:ind w:left="720" w:hanging="720"/>
        <w:rPr>
          <w:color w:val="000000"/>
        </w:rPr>
      </w:pPr>
      <w:r>
        <w:rPr>
          <w:color w:val="000000"/>
        </w:rPr>
        <w:t>College of Policing . “A Career Pathway Investigating Serious and Complex Crime.” </w:t>
      </w:r>
      <w:r>
        <w:rPr>
          <w:i/>
          <w:iCs/>
          <w:color w:val="000000"/>
        </w:rPr>
        <w:t>College of Policing </w:t>
      </w:r>
      <w:r>
        <w:rPr>
          <w:color w:val="000000"/>
        </w:rPr>
        <w:t>, 2023, assets.college.police.uk/s3fs-public/2021-04/a-career-pathway-investigating-serious-and-complex-crime.pdf#:~:text=%E2%80%98An%20investigation%20conducted%20by%20police%20ocers%20with%20a,violence%2C%20including%20the%20use%20of%20weapons%20and%20firearms. Accessed 2 Aug. 2023.</w:t>
      </w:r>
    </w:p>
    <w:p w14:paraId="12E78251" w14:textId="77777777" w:rsidR="001F1175" w:rsidRDefault="001F1175" w:rsidP="001F1175">
      <w:pPr>
        <w:pStyle w:val="NormalWeb"/>
        <w:shd w:val="clear" w:color="auto" w:fill="FFFFFF"/>
        <w:spacing w:before="0" w:beforeAutospacing="0" w:after="0" w:afterAutospacing="0" w:line="480" w:lineRule="atLeast"/>
        <w:ind w:left="720" w:hanging="720"/>
        <w:rPr>
          <w:color w:val="000000"/>
        </w:rPr>
      </w:pPr>
      <w:r>
        <w:rPr>
          <w:color w:val="000000"/>
        </w:rPr>
        <w:t>Evans, Steve. “The Golden Hour of Cyber Security.” </w:t>
      </w:r>
      <w:r>
        <w:rPr>
          <w:i/>
          <w:iCs/>
          <w:color w:val="000000"/>
        </w:rPr>
        <w:t>SCC</w:t>
      </w:r>
      <w:r>
        <w:rPr>
          <w:color w:val="000000"/>
        </w:rPr>
        <w:t>, 6 Sept. 2019, www.scc.com/insights/it-solutions/security/the-golden-hour-of-cyber-security/. Accessed 2 Aug. 2023.</w:t>
      </w:r>
    </w:p>
    <w:p w14:paraId="567F22F5" w14:textId="77777777" w:rsidR="001F1175" w:rsidRDefault="001F1175" w:rsidP="001F1175">
      <w:pPr>
        <w:pStyle w:val="NormalWeb"/>
        <w:shd w:val="clear" w:color="auto" w:fill="FFFFFF"/>
        <w:spacing w:before="0" w:beforeAutospacing="0" w:after="0" w:afterAutospacing="0" w:line="480" w:lineRule="atLeast"/>
        <w:ind w:left="720" w:hanging="720"/>
        <w:rPr>
          <w:color w:val="000000"/>
        </w:rPr>
      </w:pPr>
      <w:r>
        <w:rPr>
          <w:color w:val="000000"/>
        </w:rPr>
        <w:t>Gabrielsson, S., et al. “Evaluating Reflective Practice Groups in a Mental Health Context: Swedish Translation and Psychometric Evaluation of the Clinical Supervision Evaluation Questionnaire.” </w:t>
      </w:r>
      <w:r>
        <w:rPr>
          <w:i/>
          <w:iCs/>
          <w:color w:val="000000"/>
        </w:rPr>
        <w:t>BMC Nursing</w:t>
      </w:r>
      <w:r>
        <w:rPr>
          <w:color w:val="000000"/>
        </w:rPr>
        <w:t>, vol. 18, no. 1, 31 Jan. 2019, bmcnurs.biomedcentral.com/articles/10.1186/s12912-019-0326-2, https://doi.org/10.1186/s12912-019-0326-2. Accessed 2 Aug. 2023.</w:t>
      </w:r>
    </w:p>
    <w:p w14:paraId="666D006C" w14:textId="77777777" w:rsidR="001F1175" w:rsidRDefault="001F1175" w:rsidP="001F1175">
      <w:pPr>
        <w:pStyle w:val="NormalWeb"/>
        <w:shd w:val="clear" w:color="auto" w:fill="FFFFFF"/>
        <w:spacing w:before="0" w:beforeAutospacing="0" w:after="0" w:afterAutospacing="0" w:line="480" w:lineRule="atLeast"/>
        <w:ind w:left="720" w:hanging="720"/>
        <w:rPr>
          <w:color w:val="000000"/>
        </w:rPr>
      </w:pPr>
      <w:r>
        <w:rPr>
          <w:color w:val="000000"/>
        </w:rPr>
        <w:t>HMIC. </w:t>
      </w:r>
      <w:r>
        <w:rPr>
          <w:i/>
          <w:iCs/>
          <w:color w:val="000000"/>
        </w:rPr>
        <w:t>In Harm’s Way: The Role of the Police in Keeping Children Safe</w:t>
      </w:r>
      <w:r>
        <w:rPr>
          <w:color w:val="000000"/>
        </w:rPr>
        <w:t>. 2015.</w:t>
      </w:r>
    </w:p>
    <w:p w14:paraId="7EB60CE4" w14:textId="77777777" w:rsidR="001F1175" w:rsidRDefault="001F1175" w:rsidP="001F1175">
      <w:pPr>
        <w:pStyle w:val="NormalWeb"/>
        <w:shd w:val="clear" w:color="auto" w:fill="FFFFFF"/>
        <w:spacing w:before="0" w:beforeAutospacing="0" w:after="0" w:afterAutospacing="0" w:line="480" w:lineRule="atLeast"/>
        <w:ind w:left="720" w:hanging="720"/>
        <w:rPr>
          <w:color w:val="000000"/>
        </w:rPr>
      </w:pPr>
      <w:r>
        <w:rPr>
          <w:color w:val="000000"/>
        </w:rPr>
        <w:t>Mcleod, Saul. “Kolb’s Learning Styles and Experiential Learning Cycle.” </w:t>
      </w:r>
      <w:r>
        <w:rPr>
          <w:i/>
          <w:iCs/>
          <w:color w:val="000000"/>
        </w:rPr>
        <w:t>Simply Psychology</w:t>
      </w:r>
      <w:r>
        <w:rPr>
          <w:color w:val="000000"/>
        </w:rPr>
        <w:t>, 16 June 2023, www.simplypsychology.org/learning-kolb.html. Accessed 2 Aug. 2023.</w:t>
      </w:r>
    </w:p>
    <w:p w14:paraId="291988FB" w14:textId="77777777" w:rsidR="001F1175" w:rsidRDefault="001F1175" w:rsidP="001F1175">
      <w:pPr>
        <w:pStyle w:val="NormalWeb"/>
        <w:shd w:val="clear" w:color="auto" w:fill="FFFFFF"/>
        <w:spacing w:before="0" w:beforeAutospacing="0" w:after="0" w:afterAutospacing="0" w:line="480" w:lineRule="atLeast"/>
        <w:ind w:left="720" w:hanging="720"/>
        <w:rPr>
          <w:color w:val="000000"/>
        </w:rPr>
      </w:pPr>
      <w:r>
        <w:rPr>
          <w:color w:val="000000"/>
        </w:rPr>
        <w:t>Surrey Police. “Sexual Offences Liaison Officer [SOLO].” </w:t>
      </w:r>
      <w:r>
        <w:rPr>
          <w:i/>
          <w:iCs/>
          <w:color w:val="000000"/>
        </w:rPr>
        <w:t>Police Jobs Surrey and Sussex</w:t>
      </w:r>
      <w:r>
        <w:rPr>
          <w:color w:val="000000"/>
        </w:rPr>
        <w:t>, 18 July 2021, www.lumesse-engage.com/policejobssurreyandsussex/jobs/sexual-offences-liaison-officer-solo--sysx-staff01942#:~:text=In%20recognition%20of. Accessed 2 Aug. 2023.</w:t>
      </w:r>
    </w:p>
    <w:p w14:paraId="53A8CC4A" w14:textId="77777777" w:rsidR="001F1175" w:rsidRDefault="001F1175" w:rsidP="001F1175">
      <w:pPr>
        <w:pStyle w:val="NormalWeb"/>
        <w:shd w:val="clear" w:color="auto" w:fill="FFFFFF"/>
        <w:spacing w:before="0" w:beforeAutospacing="0" w:after="0" w:afterAutospacing="0" w:line="480" w:lineRule="atLeast"/>
        <w:ind w:left="720" w:hanging="720"/>
        <w:rPr>
          <w:color w:val="000000"/>
        </w:rPr>
      </w:pPr>
      <w:r>
        <w:rPr>
          <w:color w:val="000000"/>
        </w:rPr>
        <w:t>West Yorkshire Police . “Investigations Contents.” 2022.</w:t>
      </w:r>
    </w:p>
    <w:p w14:paraId="0DB21B30" w14:textId="77777777" w:rsidR="001F1175" w:rsidRDefault="001F1175" w:rsidP="001F1175">
      <w:pPr>
        <w:pStyle w:val="NormalWeb"/>
        <w:shd w:val="clear" w:color="auto" w:fill="FFFFFF"/>
        <w:spacing w:before="0" w:beforeAutospacing="0" w:after="0" w:afterAutospacing="0" w:line="480" w:lineRule="atLeast"/>
        <w:ind w:left="720" w:hanging="720"/>
        <w:rPr>
          <w:color w:val="000000"/>
        </w:rPr>
      </w:pPr>
      <w:r>
        <w:rPr>
          <w:color w:val="000000"/>
        </w:rPr>
        <w:t>Wingrave, James. “Reflection in Policing.” </w:t>
      </w:r>
      <w:r>
        <w:rPr>
          <w:i/>
          <w:iCs/>
          <w:color w:val="000000"/>
        </w:rPr>
        <w:t>University of Portsmouth</w:t>
      </w:r>
      <w:r>
        <w:rPr>
          <w:color w:val="000000"/>
        </w:rPr>
        <w:t>, 2011, researchportal.port.ac.uk/en/studentTheses/reflection-in-policing. Accessed 2 Aug. 2023.</w:t>
      </w:r>
    </w:p>
    <w:p w14:paraId="66DE5193" w14:textId="1E66733D" w:rsidR="001F1175" w:rsidRDefault="001F1175" w:rsidP="00340E9A">
      <w:pPr>
        <w:ind w:right="237"/>
        <w:jc w:val="both"/>
        <w:rPr>
          <w:bCs/>
          <w:sz w:val="24"/>
          <w:szCs w:val="24"/>
        </w:rPr>
      </w:pPr>
    </w:p>
    <w:p w14:paraId="5B5FB989" w14:textId="77777777" w:rsidR="001F1175" w:rsidRPr="009E7306" w:rsidRDefault="001F1175" w:rsidP="00340E9A">
      <w:pPr>
        <w:ind w:right="237"/>
        <w:jc w:val="both"/>
        <w:rPr>
          <w:bCs/>
          <w:sz w:val="24"/>
          <w:szCs w:val="24"/>
        </w:rPr>
      </w:pPr>
    </w:p>
    <w:p w14:paraId="76B6FAAC" w14:textId="78791342" w:rsidR="0FF883D4" w:rsidRDefault="0FF883D4" w:rsidP="009E7306">
      <w:pPr>
        <w:ind w:right="225"/>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057B332D" w:rsidR="0FF883D4" w:rsidRDefault="5CE196A1" w:rsidP="5CE196A1">
      <w:r w:rsidRPr="5CE196A1">
        <w:rPr>
          <w:rFonts w:eastAsia="Arial"/>
          <w:b/>
          <w:bCs/>
          <w:color w:val="000000" w:themeColor="text1"/>
          <w:sz w:val="24"/>
          <w:szCs w:val="24"/>
        </w:rPr>
        <w:t xml:space="preserve">Signed: </w:t>
      </w:r>
      <w:r w:rsidR="00847B74">
        <w:rPr>
          <w:rFonts w:eastAsia="Arial"/>
          <w:b/>
          <w:bCs/>
          <w:color w:val="000000" w:themeColor="text1"/>
          <w:sz w:val="24"/>
          <w:szCs w:val="24"/>
        </w:rPr>
        <w:t xml:space="preserve">Amelia Penny </w:t>
      </w:r>
    </w:p>
    <w:p w14:paraId="563192E7" w14:textId="7A83C86F" w:rsidR="0FF883D4" w:rsidRDefault="5CE196A1" w:rsidP="5CE196A1">
      <w:r w:rsidRPr="5CE196A1">
        <w:rPr>
          <w:rFonts w:eastAsia="Arial"/>
          <w:b/>
          <w:bCs/>
          <w:color w:val="000000" w:themeColor="text1"/>
          <w:sz w:val="24"/>
          <w:szCs w:val="24"/>
        </w:rPr>
        <w:t xml:space="preserve"> </w:t>
      </w:r>
    </w:p>
    <w:p w14:paraId="482B2B3A" w14:textId="2F8B8BD3" w:rsidR="0FF883D4" w:rsidRPr="008F2CC4" w:rsidRDefault="5CE196A1" w:rsidP="008F2CC4">
      <w:pPr>
        <w:sectPr w:rsidR="0FF883D4" w:rsidRPr="008F2CC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8F2CC4">
        <w:t xml:space="preserve"> </w:t>
      </w:r>
      <w:r w:rsidR="008F2CC4">
        <w:rPr>
          <w:b/>
          <w:bCs/>
          <w:sz w:val="24"/>
          <w:szCs w:val="24"/>
          <w:lang w:eastAsia="zh-TW"/>
        </w:rPr>
        <w:t>2nd August 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t>Bibliography</w:t>
      </w:r>
    </w:p>
    <w:p w14:paraId="0AB807FE" w14:textId="74239272"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20E3A7B" w14:textId="26A9F6AC" w:rsidR="00CD5C8A" w:rsidRDefault="00CD5C8A" w:rsidP="00EA28F1">
      <w:pPr>
        <w:keepNext/>
        <w:spacing w:before="240" w:after="60"/>
        <w:ind w:right="237"/>
        <w:jc w:val="both"/>
      </w:pPr>
    </w:p>
    <w:sectPr w:rsidR="00CD5C8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CB444" w14:textId="77777777" w:rsidR="00A80110" w:rsidRDefault="00A80110">
      <w:r>
        <w:separator/>
      </w:r>
    </w:p>
  </w:endnote>
  <w:endnote w:type="continuationSeparator" w:id="0">
    <w:p w14:paraId="4FBCBE41" w14:textId="77777777" w:rsidR="00A80110" w:rsidRDefault="00A80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04970" w14:textId="77777777" w:rsidR="00C74BAA" w:rsidRDefault="00C74B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D2021" w14:textId="77777777" w:rsidR="00C74BAA" w:rsidRDefault="00C74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1454B" w14:textId="77777777" w:rsidR="00A80110" w:rsidRDefault="00A80110">
      <w:r>
        <w:separator/>
      </w:r>
    </w:p>
  </w:footnote>
  <w:footnote w:type="continuationSeparator" w:id="0">
    <w:p w14:paraId="093215D9" w14:textId="77777777" w:rsidR="00A80110" w:rsidRDefault="00A801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6B667" w14:textId="77777777" w:rsidR="00C74BAA" w:rsidRDefault="00C74B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0505A" w14:textId="77777777" w:rsidR="00C74BAA" w:rsidRDefault="00C74B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0F351" w14:textId="77777777" w:rsidR="00C74BAA" w:rsidRDefault="00C74BAA">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F3E2CBD6"/>
    <w:lvl w:ilvl="0" w:tplc="6E0ADB14">
      <w:start w:val="1"/>
      <w:numFmt w:val="decimal"/>
      <w:lvlText w:val="%1."/>
      <w:lvlJc w:val="left"/>
      <w:pPr>
        <w:ind w:left="720" w:hanging="360"/>
      </w:pPr>
    </w:lvl>
    <w:lvl w:ilvl="1" w:tplc="2DE64680">
      <w:start w:val="1"/>
      <w:numFmt w:val="lowerLetter"/>
      <w:lvlText w:val="%2."/>
      <w:lvlJc w:val="left"/>
      <w:pPr>
        <w:ind w:left="1440" w:hanging="360"/>
      </w:pPr>
    </w:lvl>
    <w:lvl w:ilvl="2" w:tplc="06F07646">
      <w:start w:val="1"/>
      <w:numFmt w:val="lowerRoman"/>
      <w:lvlText w:val="%3."/>
      <w:lvlJc w:val="right"/>
      <w:pPr>
        <w:ind w:left="2160" w:hanging="180"/>
      </w:pPr>
    </w:lvl>
    <w:lvl w:ilvl="3" w:tplc="D9807F1A">
      <w:start w:val="1"/>
      <w:numFmt w:val="decimal"/>
      <w:lvlText w:val="%4."/>
      <w:lvlJc w:val="left"/>
      <w:pPr>
        <w:ind w:left="2880" w:hanging="360"/>
      </w:pPr>
    </w:lvl>
    <w:lvl w:ilvl="4" w:tplc="A2B21570">
      <w:start w:val="1"/>
      <w:numFmt w:val="lowerLetter"/>
      <w:lvlText w:val="%5."/>
      <w:lvlJc w:val="left"/>
      <w:pPr>
        <w:ind w:left="3600" w:hanging="360"/>
      </w:pPr>
    </w:lvl>
    <w:lvl w:ilvl="5" w:tplc="DFC6583A">
      <w:start w:val="1"/>
      <w:numFmt w:val="lowerRoman"/>
      <w:lvlText w:val="%6."/>
      <w:lvlJc w:val="right"/>
      <w:pPr>
        <w:ind w:left="4320" w:hanging="180"/>
      </w:pPr>
    </w:lvl>
    <w:lvl w:ilvl="6" w:tplc="0EB82186">
      <w:start w:val="1"/>
      <w:numFmt w:val="decimal"/>
      <w:lvlText w:val="%7."/>
      <w:lvlJc w:val="left"/>
      <w:pPr>
        <w:ind w:left="5040" w:hanging="360"/>
      </w:pPr>
    </w:lvl>
    <w:lvl w:ilvl="7" w:tplc="7E10B51E">
      <w:start w:val="1"/>
      <w:numFmt w:val="lowerLetter"/>
      <w:lvlText w:val="%8."/>
      <w:lvlJc w:val="left"/>
      <w:pPr>
        <w:ind w:left="5760" w:hanging="360"/>
      </w:pPr>
    </w:lvl>
    <w:lvl w:ilvl="8" w:tplc="D7DC90DA">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31813B8"/>
    <w:multiLevelType w:val="hybridMultilevel"/>
    <w:tmpl w:val="E2A2101A"/>
    <w:lvl w:ilvl="0" w:tplc="C8B20F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4A6CA390"/>
    <w:lvl w:ilvl="0" w:tplc="5928EA9E">
      <w:start w:val="1"/>
      <w:numFmt w:val="decimal"/>
      <w:lvlText w:val="%1."/>
      <w:lvlJc w:val="left"/>
      <w:pPr>
        <w:ind w:left="720" w:hanging="360"/>
      </w:pPr>
    </w:lvl>
    <w:lvl w:ilvl="1" w:tplc="511CF6BC">
      <w:start w:val="1"/>
      <w:numFmt w:val="decimal"/>
      <w:lvlText w:val="%2."/>
      <w:lvlJc w:val="left"/>
      <w:pPr>
        <w:ind w:left="1440" w:hanging="360"/>
      </w:pPr>
    </w:lvl>
    <w:lvl w:ilvl="2" w:tplc="29EEDCA4">
      <w:start w:val="1"/>
      <w:numFmt w:val="lowerRoman"/>
      <w:lvlText w:val="%3."/>
      <w:lvlJc w:val="right"/>
      <w:pPr>
        <w:ind w:left="2160" w:hanging="180"/>
      </w:pPr>
    </w:lvl>
    <w:lvl w:ilvl="3" w:tplc="26CCBAE0">
      <w:start w:val="1"/>
      <w:numFmt w:val="decimal"/>
      <w:lvlText w:val="%4."/>
      <w:lvlJc w:val="left"/>
      <w:pPr>
        <w:ind w:left="2880" w:hanging="360"/>
      </w:pPr>
    </w:lvl>
    <w:lvl w:ilvl="4" w:tplc="DDFEDED4">
      <w:start w:val="1"/>
      <w:numFmt w:val="lowerLetter"/>
      <w:lvlText w:val="%5."/>
      <w:lvlJc w:val="left"/>
      <w:pPr>
        <w:ind w:left="3600" w:hanging="360"/>
      </w:pPr>
    </w:lvl>
    <w:lvl w:ilvl="5" w:tplc="1D3CF27E">
      <w:start w:val="1"/>
      <w:numFmt w:val="lowerRoman"/>
      <w:lvlText w:val="%6."/>
      <w:lvlJc w:val="right"/>
      <w:pPr>
        <w:ind w:left="4320" w:hanging="180"/>
      </w:pPr>
    </w:lvl>
    <w:lvl w:ilvl="6" w:tplc="634AAB0E">
      <w:start w:val="1"/>
      <w:numFmt w:val="decimal"/>
      <w:lvlText w:val="%7."/>
      <w:lvlJc w:val="left"/>
      <w:pPr>
        <w:ind w:left="5040" w:hanging="360"/>
      </w:pPr>
    </w:lvl>
    <w:lvl w:ilvl="7" w:tplc="A67695FC">
      <w:start w:val="1"/>
      <w:numFmt w:val="lowerLetter"/>
      <w:lvlText w:val="%8."/>
      <w:lvlJc w:val="left"/>
      <w:pPr>
        <w:ind w:left="5760" w:hanging="360"/>
      </w:pPr>
    </w:lvl>
    <w:lvl w:ilvl="8" w:tplc="4DC03DA0">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0115857">
    <w:abstractNumId w:val="48"/>
  </w:num>
  <w:num w:numId="2" w16cid:durableId="2075077765">
    <w:abstractNumId w:val="10"/>
  </w:num>
  <w:num w:numId="3" w16cid:durableId="1106316403">
    <w:abstractNumId w:val="1"/>
    <w:lvlOverride w:ilvl="0">
      <w:lvl w:ilvl="0">
        <w:start w:val="1"/>
        <w:numFmt w:val="bullet"/>
        <w:lvlText w:val=""/>
        <w:lvlJc w:val="left"/>
        <w:pPr>
          <w:ind w:left="720" w:hanging="360"/>
        </w:pPr>
        <w:rPr>
          <w:rFonts w:ascii="Symbol" w:hAnsi="Symbol" w:hint="default"/>
        </w:rPr>
      </w:lvl>
    </w:lvlOverride>
  </w:num>
  <w:num w:numId="4" w16cid:durableId="1728990659">
    <w:abstractNumId w:val="22"/>
  </w:num>
  <w:num w:numId="5" w16cid:durableId="1301888498">
    <w:abstractNumId w:val="45"/>
  </w:num>
  <w:num w:numId="6" w16cid:durableId="359747785">
    <w:abstractNumId w:val="47"/>
  </w:num>
  <w:num w:numId="7" w16cid:durableId="1964338633">
    <w:abstractNumId w:val="35"/>
  </w:num>
  <w:num w:numId="8" w16cid:durableId="1890413518">
    <w:abstractNumId w:val="33"/>
  </w:num>
  <w:num w:numId="9" w16cid:durableId="1229807254">
    <w:abstractNumId w:val="29"/>
  </w:num>
  <w:num w:numId="10" w16cid:durableId="349913702">
    <w:abstractNumId w:val="30"/>
  </w:num>
  <w:num w:numId="11" w16cid:durableId="1757820515">
    <w:abstractNumId w:val="9"/>
  </w:num>
  <w:num w:numId="12" w16cid:durableId="1484008647">
    <w:abstractNumId w:val="34"/>
  </w:num>
  <w:num w:numId="13" w16cid:durableId="1699428283">
    <w:abstractNumId w:val="17"/>
  </w:num>
  <w:num w:numId="14" w16cid:durableId="483622099">
    <w:abstractNumId w:val="16"/>
  </w:num>
  <w:num w:numId="15" w16cid:durableId="748042187">
    <w:abstractNumId w:val="26"/>
  </w:num>
  <w:num w:numId="16" w16cid:durableId="1939218449">
    <w:abstractNumId w:val="7"/>
  </w:num>
  <w:num w:numId="17" w16cid:durableId="1232501615">
    <w:abstractNumId w:val="25"/>
  </w:num>
  <w:num w:numId="18" w16cid:durableId="1159882849">
    <w:abstractNumId w:val="15"/>
  </w:num>
  <w:num w:numId="19" w16cid:durableId="379864243">
    <w:abstractNumId w:val="13"/>
  </w:num>
  <w:num w:numId="20" w16cid:durableId="5590493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8517111">
    <w:abstractNumId w:val="23"/>
  </w:num>
  <w:num w:numId="22" w16cid:durableId="998194426">
    <w:abstractNumId w:val="18"/>
  </w:num>
  <w:num w:numId="23" w16cid:durableId="602808630">
    <w:abstractNumId w:val="14"/>
  </w:num>
  <w:num w:numId="24" w16cid:durableId="1910382573">
    <w:abstractNumId w:val="11"/>
  </w:num>
  <w:num w:numId="25" w16cid:durableId="4325765">
    <w:abstractNumId w:val="27"/>
  </w:num>
  <w:num w:numId="26" w16cid:durableId="18091525">
    <w:abstractNumId w:val="19"/>
  </w:num>
  <w:num w:numId="27" w16cid:durableId="1892037505">
    <w:abstractNumId w:val="41"/>
  </w:num>
  <w:num w:numId="28" w16cid:durableId="282538934">
    <w:abstractNumId w:val="36"/>
  </w:num>
  <w:num w:numId="29" w16cid:durableId="745691313">
    <w:abstractNumId w:val="40"/>
  </w:num>
  <w:num w:numId="30" w16cid:durableId="2089111903">
    <w:abstractNumId w:val="20"/>
  </w:num>
  <w:num w:numId="31" w16cid:durableId="355934625">
    <w:abstractNumId w:val="43"/>
  </w:num>
  <w:num w:numId="32" w16cid:durableId="1717581043">
    <w:abstractNumId w:val="31"/>
  </w:num>
  <w:num w:numId="33" w16cid:durableId="677150315">
    <w:abstractNumId w:val="12"/>
  </w:num>
  <w:num w:numId="34" w16cid:durableId="1817407332">
    <w:abstractNumId w:val="44"/>
  </w:num>
  <w:num w:numId="35" w16cid:durableId="1112556977">
    <w:abstractNumId w:val="39"/>
  </w:num>
  <w:num w:numId="36" w16cid:durableId="1354845534">
    <w:abstractNumId w:val="4"/>
  </w:num>
  <w:num w:numId="37" w16cid:durableId="324357275">
    <w:abstractNumId w:val="46"/>
  </w:num>
  <w:num w:numId="38" w16cid:durableId="1051998832">
    <w:abstractNumId w:val="42"/>
  </w:num>
  <w:num w:numId="39" w16cid:durableId="458426298">
    <w:abstractNumId w:val="37"/>
  </w:num>
  <w:num w:numId="40" w16cid:durableId="2059282205">
    <w:abstractNumId w:val="38"/>
  </w:num>
  <w:num w:numId="41" w16cid:durableId="1995798549">
    <w:abstractNumId w:val="3"/>
  </w:num>
  <w:num w:numId="42" w16cid:durableId="927806771">
    <w:abstractNumId w:val="5"/>
  </w:num>
  <w:num w:numId="43" w16cid:durableId="494954807">
    <w:abstractNumId w:val="24"/>
  </w:num>
  <w:num w:numId="44" w16cid:durableId="1195003157">
    <w:abstractNumId w:val="6"/>
  </w:num>
  <w:num w:numId="45" w16cid:durableId="855198492">
    <w:abstractNumId w:val="2"/>
  </w:num>
  <w:num w:numId="46" w16cid:durableId="18746217">
    <w:abstractNumId w:val="0"/>
  </w:num>
  <w:num w:numId="47" w16cid:durableId="409237987">
    <w:abstractNumId w:val="21"/>
  </w:num>
  <w:num w:numId="48" w16cid:durableId="194003085">
    <w:abstractNumId w:val="28"/>
  </w:num>
  <w:num w:numId="49" w16cid:durableId="788744487">
    <w:abstractNumId w:val="49"/>
  </w:num>
  <w:num w:numId="50" w16cid:durableId="1708144956">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14B7"/>
    <w:rsid w:val="00055D43"/>
    <w:rsid w:val="000568CA"/>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2AC"/>
    <w:rsid w:val="000A4240"/>
    <w:rsid w:val="000A469A"/>
    <w:rsid w:val="000B14EA"/>
    <w:rsid w:val="000B1E96"/>
    <w:rsid w:val="000C378F"/>
    <w:rsid w:val="000C58C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637A7"/>
    <w:rsid w:val="00171418"/>
    <w:rsid w:val="001829E2"/>
    <w:rsid w:val="00190913"/>
    <w:rsid w:val="001961CF"/>
    <w:rsid w:val="001A59BB"/>
    <w:rsid w:val="001A6A51"/>
    <w:rsid w:val="001A79C4"/>
    <w:rsid w:val="001B09FD"/>
    <w:rsid w:val="001B331A"/>
    <w:rsid w:val="001B5B65"/>
    <w:rsid w:val="001B75CA"/>
    <w:rsid w:val="001C0E74"/>
    <w:rsid w:val="001C6CEC"/>
    <w:rsid w:val="001D229F"/>
    <w:rsid w:val="001D6162"/>
    <w:rsid w:val="001E6FAD"/>
    <w:rsid w:val="001E7592"/>
    <w:rsid w:val="001F1175"/>
    <w:rsid w:val="001F3878"/>
    <w:rsid w:val="001F4552"/>
    <w:rsid w:val="002019EB"/>
    <w:rsid w:val="002030F2"/>
    <w:rsid w:val="00205051"/>
    <w:rsid w:val="00211F65"/>
    <w:rsid w:val="00213A97"/>
    <w:rsid w:val="0022001B"/>
    <w:rsid w:val="00220D06"/>
    <w:rsid w:val="002219BA"/>
    <w:rsid w:val="002246A0"/>
    <w:rsid w:val="002248E8"/>
    <w:rsid w:val="00224AF9"/>
    <w:rsid w:val="00230439"/>
    <w:rsid w:val="00235176"/>
    <w:rsid w:val="00236061"/>
    <w:rsid w:val="0024100E"/>
    <w:rsid w:val="00241C1B"/>
    <w:rsid w:val="002423B2"/>
    <w:rsid w:val="0024288B"/>
    <w:rsid w:val="00255D8E"/>
    <w:rsid w:val="002657E9"/>
    <w:rsid w:val="0026665E"/>
    <w:rsid w:val="00270EEB"/>
    <w:rsid w:val="0027147E"/>
    <w:rsid w:val="00272FD5"/>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479"/>
    <w:rsid w:val="002C256A"/>
    <w:rsid w:val="002C496D"/>
    <w:rsid w:val="002D05EB"/>
    <w:rsid w:val="002D2F29"/>
    <w:rsid w:val="002D2FD3"/>
    <w:rsid w:val="002E0859"/>
    <w:rsid w:val="002E7017"/>
    <w:rsid w:val="002E7D18"/>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A6FF5"/>
    <w:rsid w:val="003B16C7"/>
    <w:rsid w:val="003C19F1"/>
    <w:rsid w:val="003C4186"/>
    <w:rsid w:val="003C458C"/>
    <w:rsid w:val="003C6185"/>
    <w:rsid w:val="003D0D2D"/>
    <w:rsid w:val="003D4710"/>
    <w:rsid w:val="003E16D7"/>
    <w:rsid w:val="003E197E"/>
    <w:rsid w:val="003F3BA1"/>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295E"/>
    <w:rsid w:val="00465947"/>
    <w:rsid w:val="004672C1"/>
    <w:rsid w:val="00470BB1"/>
    <w:rsid w:val="004718F7"/>
    <w:rsid w:val="00473153"/>
    <w:rsid w:val="004743AF"/>
    <w:rsid w:val="00482C17"/>
    <w:rsid w:val="004911B4"/>
    <w:rsid w:val="0049196A"/>
    <w:rsid w:val="004923DA"/>
    <w:rsid w:val="00493434"/>
    <w:rsid w:val="004962F9"/>
    <w:rsid w:val="004968E2"/>
    <w:rsid w:val="00496E7E"/>
    <w:rsid w:val="004A07F1"/>
    <w:rsid w:val="004A14C4"/>
    <w:rsid w:val="004A2A49"/>
    <w:rsid w:val="004B600B"/>
    <w:rsid w:val="004B6822"/>
    <w:rsid w:val="004B69F6"/>
    <w:rsid w:val="004C2D3A"/>
    <w:rsid w:val="004C4E37"/>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3A2E"/>
    <w:rsid w:val="005A545C"/>
    <w:rsid w:val="005C1567"/>
    <w:rsid w:val="005C52A8"/>
    <w:rsid w:val="005C6CE5"/>
    <w:rsid w:val="005C76DE"/>
    <w:rsid w:val="005D3EAB"/>
    <w:rsid w:val="005D3F07"/>
    <w:rsid w:val="005D583E"/>
    <w:rsid w:val="005E13EA"/>
    <w:rsid w:val="005E53BD"/>
    <w:rsid w:val="005F05DC"/>
    <w:rsid w:val="00606E27"/>
    <w:rsid w:val="006108C9"/>
    <w:rsid w:val="00615C7E"/>
    <w:rsid w:val="0062158D"/>
    <w:rsid w:val="00630F39"/>
    <w:rsid w:val="006326D1"/>
    <w:rsid w:val="00632E0A"/>
    <w:rsid w:val="00633165"/>
    <w:rsid w:val="00636B6C"/>
    <w:rsid w:val="00637C57"/>
    <w:rsid w:val="0064438F"/>
    <w:rsid w:val="006447DE"/>
    <w:rsid w:val="0065276E"/>
    <w:rsid w:val="00654329"/>
    <w:rsid w:val="00654CEC"/>
    <w:rsid w:val="00655507"/>
    <w:rsid w:val="006712A7"/>
    <w:rsid w:val="006733CC"/>
    <w:rsid w:val="00674FC2"/>
    <w:rsid w:val="00677E42"/>
    <w:rsid w:val="00682334"/>
    <w:rsid w:val="00684ADA"/>
    <w:rsid w:val="00684B16"/>
    <w:rsid w:val="00694C00"/>
    <w:rsid w:val="00696F65"/>
    <w:rsid w:val="006A7A6D"/>
    <w:rsid w:val="006B5E67"/>
    <w:rsid w:val="006C2EB5"/>
    <w:rsid w:val="006D18A3"/>
    <w:rsid w:val="006D5970"/>
    <w:rsid w:val="006E4342"/>
    <w:rsid w:val="006E481E"/>
    <w:rsid w:val="006E795F"/>
    <w:rsid w:val="006F6813"/>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0E5B"/>
    <w:rsid w:val="00772924"/>
    <w:rsid w:val="0078001D"/>
    <w:rsid w:val="00784EC4"/>
    <w:rsid w:val="00785972"/>
    <w:rsid w:val="007872F2"/>
    <w:rsid w:val="007874BC"/>
    <w:rsid w:val="007879A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7F74C4"/>
    <w:rsid w:val="00802A73"/>
    <w:rsid w:val="0081190C"/>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47B74"/>
    <w:rsid w:val="0085230E"/>
    <w:rsid w:val="0085355E"/>
    <w:rsid w:val="008550A1"/>
    <w:rsid w:val="00861035"/>
    <w:rsid w:val="00861038"/>
    <w:rsid w:val="00865008"/>
    <w:rsid w:val="00866B50"/>
    <w:rsid w:val="008708F1"/>
    <w:rsid w:val="008716A6"/>
    <w:rsid w:val="00880539"/>
    <w:rsid w:val="008859E8"/>
    <w:rsid w:val="0088737B"/>
    <w:rsid w:val="00892716"/>
    <w:rsid w:val="00893067"/>
    <w:rsid w:val="008933DE"/>
    <w:rsid w:val="00895FCE"/>
    <w:rsid w:val="00897F3E"/>
    <w:rsid w:val="008A1BA8"/>
    <w:rsid w:val="008A21B4"/>
    <w:rsid w:val="008A4576"/>
    <w:rsid w:val="008B07DE"/>
    <w:rsid w:val="008B28E7"/>
    <w:rsid w:val="008B2EE8"/>
    <w:rsid w:val="008C14C7"/>
    <w:rsid w:val="008C2FFB"/>
    <w:rsid w:val="008C6EEA"/>
    <w:rsid w:val="008D5813"/>
    <w:rsid w:val="008D634E"/>
    <w:rsid w:val="008D778A"/>
    <w:rsid w:val="008F22BD"/>
    <w:rsid w:val="008F2CC4"/>
    <w:rsid w:val="008F56EF"/>
    <w:rsid w:val="008F78C8"/>
    <w:rsid w:val="009079BD"/>
    <w:rsid w:val="00912BD9"/>
    <w:rsid w:val="00916CFB"/>
    <w:rsid w:val="00920E5B"/>
    <w:rsid w:val="009249F8"/>
    <w:rsid w:val="00926436"/>
    <w:rsid w:val="0093018C"/>
    <w:rsid w:val="00932CCA"/>
    <w:rsid w:val="009544C0"/>
    <w:rsid w:val="00954FA4"/>
    <w:rsid w:val="00956AE9"/>
    <w:rsid w:val="0095748A"/>
    <w:rsid w:val="00964135"/>
    <w:rsid w:val="00964CC6"/>
    <w:rsid w:val="00973E99"/>
    <w:rsid w:val="00991FDA"/>
    <w:rsid w:val="009927A1"/>
    <w:rsid w:val="009959B6"/>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E7306"/>
    <w:rsid w:val="009F0978"/>
    <w:rsid w:val="009F3AEC"/>
    <w:rsid w:val="00A00081"/>
    <w:rsid w:val="00A015F7"/>
    <w:rsid w:val="00A10D56"/>
    <w:rsid w:val="00A12AAE"/>
    <w:rsid w:val="00A16DD1"/>
    <w:rsid w:val="00A21730"/>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4A5F"/>
    <w:rsid w:val="00A652F6"/>
    <w:rsid w:val="00A732EA"/>
    <w:rsid w:val="00A7489E"/>
    <w:rsid w:val="00A80110"/>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393B"/>
    <w:rsid w:val="00AF61C2"/>
    <w:rsid w:val="00AF6CC6"/>
    <w:rsid w:val="00B011CD"/>
    <w:rsid w:val="00B0296A"/>
    <w:rsid w:val="00B12295"/>
    <w:rsid w:val="00B137BE"/>
    <w:rsid w:val="00B17FA0"/>
    <w:rsid w:val="00B24344"/>
    <w:rsid w:val="00B26769"/>
    <w:rsid w:val="00B31C91"/>
    <w:rsid w:val="00B33EA9"/>
    <w:rsid w:val="00B3747F"/>
    <w:rsid w:val="00B43194"/>
    <w:rsid w:val="00B45072"/>
    <w:rsid w:val="00B47734"/>
    <w:rsid w:val="00B50FBA"/>
    <w:rsid w:val="00B558EB"/>
    <w:rsid w:val="00B577D3"/>
    <w:rsid w:val="00B60466"/>
    <w:rsid w:val="00B60499"/>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915"/>
    <w:rsid w:val="00BC1C22"/>
    <w:rsid w:val="00BC460B"/>
    <w:rsid w:val="00BC5725"/>
    <w:rsid w:val="00BD30B1"/>
    <w:rsid w:val="00BE0F7B"/>
    <w:rsid w:val="00BE10C2"/>
    <w:rsid w:val="00BE5805"/>
    <w:rsid w:val="00C01D14"/>
    <w:rsid w:val="00C025B4"/>
    <w:rsid w:val="00C0275F"/>
    <w:rsid w:val="00C11F61"/>
    <w:rsid w:val="00C161FD"/>
    <w:rsid w:val="00C23F17"/>
    <w:rsid w:val="00C2672C"/>
    <w:rsid w:val="00C26A95"/>
    <w:rsid w:val="00C26D0D"/>
    <w:rsid w:val="00C27C95"/>
    <w:rsid w:val="00C300D2"/>
    <w:rsid w:val="00C3270F"/>
    <w:rsid w:val="00C3278B"/>
    <w:rsid w:val="00C32B1A"/>
    <w:rsid w:val="00C33375"/>
    <w:rsid w:val="00C34C23"/>
    <w:rsid w:val="00C42005"/>
    <w:rsid w:val="00C44446"/>
    <w:rsid w:val="00C44C6B"/>
    <w:rsid w:val="00C4664D"/>
    <w:rsid w:val="00C472AA"/>
    <w:rsid w:val="00C50A05"/>
    <w:rsid w:val="00C51FCA"/>
    <w:rsid w:val="00C54AED"/>
    <w:rsid w:val="00C55B2F"/>
    <w:rsid w:val="00C63D00"/>
    <w:rsid w:val="00C6441B"/>
    <w:rsid w:val="00C7108B"/>
    <w:rsid w:val="00C74BAA"/>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6FE5"/>
    <w:rsid w:val="00CB75CE"/>
    <w:rsid w:val="00CC02F1"/>
    <w:rsid w:val="00CC11A6"/>
    <w:rsid w:val="00CC135E"/>
    <w:rsid w:val="00CD5C8A"/>
    <w:rsid w:val="00CD5D3F"/>
    <w:rsid w:val="00CF1E90"/>
    <w:rsid w:val="00CF3DB3"/>
    <w:rsid w:val="00D052BC"/>
    <w:rsid w:val="00D07026"/>
    <w:rsid w:val="00D07BAB"/>
    <w:rsid w:val="00D1188D"/>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B6407"/>
    <w:rsid w:val="00DC4729"/>
    <w:rsid w:val="00DE556F"/>
    <w:rsid w:val="00DF17D1"/>
    <w:rsid w:val="00E03B6D"/>
    <w:rsid w:val="00E0649E"/>
    <w:rsid w:val="00E17160"/>
    <w:rsid w:val="00E35BEC"/>
    <w:rsid w:val="00E50821"/>
    <w:rsid w:val="00E50EF8"/>
    <w:rsid w:val="00E51F91"/>
    <w:rsid w:val="00E557BC"/>
    <w:rsid w:val="00E676F7"/>
    <w:rsid w:val="00E7086E"/>
    <w:rsid w:val="00E7374A"/>
    <w:rsid w:val="00E73C41"/>
    <w:rsid w:val="00E7598F"/>
    <w:rsid w:val="00E76F60"/>
    <w:rsid w:val="00E77427"/>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0BDE"/>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3D0C"/>
    <w:rsid w:val="00F94392"/>
    <w:rsid w:val="00FA0666"/>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BC191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22345226">
      <w:bodyDiv w:val="1"/>
      <w:marLeft w:val="0"/>
      <w:marRight w:val="0"/>
      <w:marTop w:val="0"/>
      <w:marBottom w:val="0"/>
      <w:divBdr>
        <w:top w:val="none" w:sz="0" w:space="0" w:color="auto"/>
        <w:left w:val="none" w:sz="0" w:space="0" w:color="auto"/>
        <w:bottom w:val="none" w:sz="0" w:space="0" w:color="auto"/>
        <w:right w:val="none" w:sz="0" w:space="0" w:color="auto"/>
      </w:divBdr>
    </w:div>
    <w:div w:id="1661040071">
      <w:bodyDiv w:val="1"/>
      <w:marLeft w:val="0"/>
      <w:marRight w:val="0"/>
      <w:marTop w:val="0"/>
      <w:marBottom w:val="0"/>
      <w:divBdr>
        <w:top w:val="none" w:sz="0" w:space="0" w:color="auto"/>
        <w:left w:val="none" w:sz="0" w:space="0" w:color="auto"/>
        <w:bottom w:val="none" w:sz="0" w:space="0" w:color="auto"/>
        <w:right w:val="none" w:sz="0" w:space="0" w:color="auto"/>
      </w:divBdr>
    </w:div>
    <w:div w:id="170690972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0441465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290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24</Pages>
  <Words>6017</Words>
  <Characters>34300</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Carhart, Amelia</cp:lastModifiedBy>
  <cp:revision>47</cp:revision>
  <cp:lastPrinted>2014-08-26T08:55:00Z</cp:lastPrinted>
  <dcterms:created xsi:type="dcterms:W3CDTF">2023-02-16T08:48:00Z</dcterms:created>
  <dcterms:modified xsi:type="dcterms:W3CDTF">2023-08-02T11:24:00Z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2023-02-16T08:48:03Z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e0aa735c-6b20-4955-8bc1-96e22b341bcd</vt:lpwstr>
  </property>
  <property fmtid="{D5CDD505-2E9C-101B-9397-08002B2CF9AE}" pid="9" name="MSIP_Label_f2acd28b-79a3-4a0f-b0ff-4b75658b1549_ContentBits">
    <vt:lpwstr>0</vt:lpwstr>
  </property>
</Properties>
</file>