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D432A" w14:textId="3E1CFD4F" w:rsidR="00CD048D" w:rsidRDefault="00CD048D" w:rsidP="00C96975">
      <w:pPr>
        <w:jc w:val="both"/>
      </w:pPr>
    </w:p>
    <w:p w14:paraId="3A3F92FE" w14:textId="77777777" w:rsidR="00614206" w:rsidRDefault="00614206" w:rsidP="00C96975">
      <w:pPr>
        <w:jc w:val="both"/>
      </w:pPr>
    </w:p>
    <w:p w14:paraId="792E8AD9" w14:textId="4E9A7DF5" w:rsidR="00614206" w:rsidRDefault="00614206" w:rsidP="00C96975">
      <w:pPr>
        <w:jc w:val="both"/>
      </w:pPr>
      <w:r w:rsidRPr="00A406E5">
        <w:rPr>
          <w:rFonts w:ascii="Arial" w:hAnsi="Arial" w:cs="Arial"/>
          <w:noProof/>
        </w:rPr>
        <w:drawing>
          <wp:inline distT="0" distB="0" distL="0" distR="0" wp14:anchorId="3454B3E5" wp14:editId="552DC02A">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7DEFC9E" w14:textId="77777777" w:rsidR="009A0980" w:rsidRDefault="009A0980" w:rsidP="00C96975">
      <w:pPr>
        <w:jc w:val="both"/>
      </w:pPr>
    </w:p>
    <w:tbl>
      <w:tblPr>
        <w:tblW w:w="9922"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14206" w:rsidRPr="00A406E5" w14:paraId="23F07C9D" w14:textId="77777777" w:rsidTr="009A0980">
        <w:tc>
          <w:tcPr>
            <w:tcW w:w="2093" w:type="dxa"/>
            <w:shd w:val="pct15" w:color="auto" w:fill="auto"/>
          </w:tcPr>
          <w:p w14:paraId="1A60634C" w14:textId="77777777" w:rsidR="00614206" w:rsidRPr="00A406E5" w:rsidRDefault="00614206" w:rsidP="00C96975">
            <w:pPr>
              <w:spacing w:before="120" w:after="120"/>
              <w:ind w:left="-114" w:firstLine="142"/>
              <w:jc w:val="both"/>
              <w:rPr>
                <w:rFonts w:ascii="Arial" w:hAnsi="Arial" w:cs="Arial"/>
                <w:b/>
              </w:rPr>
            </w:pPr>
            <w:r w:rsidRPr="00A406E5">
              <w:rPr>
                <w:rFonts w:ascii="Arial" w:hAnsi="Arial" w:cs="Arial"/>
                <w:b/>
              </w:rPr>
              <w:t>Student name:</w:t>
            </w:r>
          </w:p>
        </w:tc>
        <w:tc>
          <w:tcPr>
            <w:tcW w:w="3293" w:type="dxa"/>
          </w:tcPr>
          <w:p w14:paraId="7ECE1DD1" w14:textId="6A0D6ABF" w:rsidR="00614206" w:rsidRPr="00A406E5" w:rsidRDefault="00614206" w:rsidP="00C96975">
            <w:pPr>
              <w:spacing w:before="120" w:after="120"/>
              <w:jc w:val="both"/>
              <w:rPr>
                <w:rFonts w:ascii="Arial" w:hAnsi="Arial" w:cs="Arial"/>
                <w:b/>
              </w:rPr>
            </w:pPr>
            <w:r>
              <w:rPr>
                <w:rFonts w:ascii="Arial" w:hAnsi="Arial" w:cs="Arial"/>
                <w:b/>
              </w:rPr>
              <w:t>Aleksandar Kushlev</w:t>
            </w:r>
          </w:p>
        </w:tc>
        <w:tc>
          <w:tcPr>
            <w:tcW w:w="2268" w:type="dxa"/>
            <w:shd w:val="clear" w:color="auto" w:fill="D9D9D9"/>
          </w:tcPr>
          <w:p w14:paraId="445AD881" w14:textId="77777777" w:rsidR="00614206" w:rsidRPr="00A406E5" w:rsidRDefault="00614206" w:rsidP="00C96975">
            <w:pPr>
              <w:spacing w:before="120" w:after="120"/>
              <w:jc w:val="both"/>
              <w:rPr>
                <w:rFonts w:ascii="Arial" w:hAnsi="Arial" w:cs="Arial"/>
                <w:b/>
              </w:rPr>
            </w:pPr>
            <w:r w:rsidRPr="00A406E5">
              <w:rPr>
                <w:rFonts w:ascii="Arial" w:hAnsi="Arial" w:cs="Arial"/>
                <w:b/>
              </w:rPr>
              <w:t>Student ID number:</w:t>
            </w:r>
          </w:p>
        </w:tc>
        <w:tc>
          <w:tcPr>
            <w:tcW w:w="2268" w:type="dxa"/>
          </w:tcPr>
          <w:p w14:paraId="6C30B72F" w14:textId="7C644DA3" w:rsidR="00614206" w:rsidRPr="00A406E5" w:rsidRDefault="00614206" w:rsidP="00C96975">
            <w:pPr>
              <w:spacing w:before="120" w:after="120"/>
              <w:jc w:val="both"/>
              <w:rPr>
                <w:rFonts w:ascii="Arial" w:hAnsi="Arial" w:cs="Arial"/>
                <w:b/>
              </w:rPr>
            </w:pPr>
            <w:r>
              <w:rPr>
                <w:rFonts w:ascii="Arial" w:hAnsi="Arial" w:cs="Arial"/>
                <w:b/>
              </w:rPr>
              <w:t>2028393</w:t>
            </w:r>
          </w:p>
        </w:tc>
      </w:tr>
      <w:tr w:rsidR="00614206" w:rsidRPr="00A406E5" w14:paraId="2664BC9D" w14:textId="77777777" w:rsidTr="009A0980">
        <w:tc>
          <w:tcPr>
            <w:tcW w:w="2093" w:type="dxa"/>
            <w:shd w:val="pct15" w:color="auto" w:fill="auto"/>
          </w:tcPr>
          <w:p w14:paraId="5BE9544C" w14:textId="77777777" w:rsidR="00614206" w:rsidRPr="00A406E5" w:rsidRDefault="00614206" w:rsidP="00C96975">
            <w:pPr>
              <w:spacing w:before="120" w:after="120"/>
              <w:jc w:val="both"/>
              <w:rPr>
                <w:rFonts w:ascii="Arial" w:hAnsi="Arial" w:cs="Arial"/>
                <w:b/>
              </w:rPr>
            </w:pPr>
            <w:r w:rsidRPr="00A406E5">
              <w:rPr>
                <w:rFonts w:ascii="Arial" w:hAnsi="Arial" w:cs="Arial"/>
                <w:b/>
              </w:rPr>
              <w:t>Programme:</w:t>
            </w:r>
          </w:p>
        </w:tc>
        <w:tc>
          <w:tcPr>
            <w:tcW w:w="7829" w:type="dxa"/>
            <w:gridSpan w:val="3"/>
          </w:tcPr>
          <w:p w14:paraId="2153C978" w14:textId="77777777" w:rsidR="00614206" w:rsidRPr="00A406E5" w:rsidRDefault="00614206" w:rsidP="00C96975">
            <w:pPr>
              <w:spacing w:before="120" w:after="120"/>
              <w:jc w:val="both"/>
              <w:rPr>
                <w:rFonts w:ascii="Arial" w:hAnsi="Arial" w:cs="Arial"/>
                <w:b/>
              </w:rPr>
            </w:pPr>
            <w:r w:rsidRPr="003C27C3">
              <w:rPr>
                <w:rFonts w:ascii="Arial" w:hAnsi="Arial" w:cs="Arial"/>
                <w:b/>
              </w:rPr>
              <w:t>BSc Cloud Computing</w:t>
            </w:r>
          </w:p>
        </w:tc>
      </w:tr>
      <w:tr w:rsidR="00614206" w:rsidRPr="00A406E5" w14:paraId="7DA48711" w14:textId="77777777" w:rsidTr="009A0980">
        <w:tc>
          <w:tcPr>
            <w:tcW w:w="2093" w:type="dxa"/>
            <w:shd w:val="pct15" w:color="auto" w:fill="auto"/>
          </w:tcPr>
          <w:p w14:paraId="01A49979" w14:textId="77777777" w:rsidR="00614206" w:rsidRPr="00A406E5" w:rsidRDefault="00614206" w:rsidP="00C96975">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2A0608B" w14:textId="77777777" w:rsidR="00614206" w:rsidRPr="00A406E5" w:rsidRDefault="00614206" w:rsidP="00C96975">
            <w:pPr>
              <w:spacing w:before="120" w:after="120"/>
              <w:jc w:val="both"/>
              <w:rPr>
                <w:rFonts w:ascii="Arial" w:hAnsi="Arial" w:cs="Arial"/>
                <w:b/>
              </w:rPr>
            </w:pPr>
            <w:r w:rsidRPr="003C27C3">
              <w:rPr>
                <w:rFonts w:ascii="Arial" w:hAnsi="Arial" w:cs="Arial"/>
                <w:b/>
              </w:rPr>
              <w:t>Cloud Computing Architecture</w:t>
            </w:r>
          </w:p>
        </w:tc>
      </w:tr>
      <w:tr w:rsidR="00614206" w:rsidRPr="00A406E5" w14:paraId="6B532424" w14:textId="77777777" w:rsidTr="009A0980">
        <w:tc>
          <w:tcPr>
            <w:tcW w:w="2093" w:type="dxa"/>
            <w:shd w:val="pct15" w:color="auto" w:fill="auto"/>
          </w:tcPr>
          <w:p w14:paraId="2BDE82F6" w14:textId="77777777" w:rsidR="00614206" w:rsidRPr="00A406E5" w:rsidRDefault="00614206" w:rsidP="00C96975">
            <w:pPr>
              <w:spacing w:before="120" w:after="120"/>
              <w:jc w:val="both"/>
              <w:rPr>
                <w:rFonts w:ascii="Arial" w:hAnsi="Arial" w:cs="Arial"/>
                <w:b/>
              </w:rPr>
            </w:pPr>
            <w:r w:rsidRPr="00A406E5">
              <w:rPr>
                <w:rFonts w:ascii="Arial" w:hAnsi="Arial" w:cs="Arial"/>
                <w:b/>
              </w:rPr>
              <w:t>Module code:</w:t>
            </w:r>
          </w:p>
        </w:tc>
        <w:tc>
          <w:tcPr>
            <w:tcW w:w="3293" w:type="dxa"/>
          </w:tcPr>
          <w:p w14:paraId="1252E944" w14:textId="77777777" w:rsidR="00614206" w:rsidRPr="00A406E5" w:rsidRDefault="00614206" w:rsidP="00C96975">
            <w:pPr>
              <w:spacing w:before="120" w:after="120"/>
              <w:jc w:val="both"/>
              <w:rPr>
                <w:rFonts w:ascii="Arial" w:hAnsi="Arial" w:cs="Arial"/>
                <w:b/>
              </w:rPr>
            </w:pPr>
            <w:r w:rsidRPr="00691026">
              <w:rPr>
                <w:rFonts w:ascii="Arial" w:hAnsi="Arial" w:cs="Arial"/>
                <w:b/>
              </w:rPr>
              <w:t>ACCA5025</w:t>
            </w:r>
          </w:p>
        </w:tc>
        <w:tc>
          <w:tcPr>
            <w:tcW w:w="2268" w:type="dxa"/>
            <w:shd w:val="clear" w:color="auto" w:fill="D9D9D9"/>
          </w:tcPr>
          <w:p w14:paraId="11CB9DA3" w14:textId="77777777" w:rsidR="00614206" w:rsidRPr="004D5E9B" w:rsidRDefault="00614206" w:rsidP="00C9697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B6B3814" w14:textId="77777777" w:rsidR="00614206" w:rsidRPr="00A406E5" w:rsidRDefault="00614206" w:rsidP="00C96975">
            <w:pPr>
              <w:spacing w:before="120" w:after="120"/>
              <w:jc w:val="both"/>
              <w:rPr>
                <w:rFonts w:ascii="Arial" w:hAnsi="Arial" w:cs="Arial"/>
                <w:b/>
              </w:rPr>
            </w:pPr>
            <w:r>
              <w:rPr>
                <w:rFonts w:ascii="Arial" w:hAnsi="Arial" w:cs="Arial"/>
                <w:b/>
              </w:rPr>
              <w:t>50%</w:t>
            </w:r>
          </w:p>
        </w:tc>
      </w:tr>
      <w:tr w:rsidR="00614206" w:rsidRPr="00A406E5" w14:paraId="1141C248" w14:textId="77777777" w:rsidTr="009A0980">
        <w:tc>
          <w:tcPr>
            <w:tcW w:w="2093" w:type="dxa"/>
            <w:shd w:val="pct15" w:color="auto" w:fill="auto"/>
          </w:tcPr>
          <w:p w14:paraId="6F9E60DA" w14:textId="77777777" w:rsidR="00614206" w:rsidRPr="00A406E5" w:rsidRDefault="00614206" w:rsidP="00C96975">
            <w:pPr>
              <w:spacing w:before="120" w:after="120"/>
              <w:jc w:val="both"/>
              <w:rPr>
                <w:rFonts w:ascii="Arial" w:hAnsi="Arial" w:cs="Arial"/>
                <w:b/>
              </w:rPr>
            </w:pPr>
            <w:r w:rsidRPr="00A406E5">
              <w:rPr>
                <w:rFonts w:ascii="Arial" w:hAnsi="Arial" w:cs="Arial"/>
                <w:b/>
              </w:rPr>
              <w:t>Lecturer:</w:t>
            </w:r>
          </w:p>
        </w:tc>
        <w:tc>
          <w:tcPr>
            <w:tcW w:w="3293" w:type="dxa"/>
          </w:tcPr>
          <w:p w14:paraId="29F67B11" w14:textId="77777777" w:rsidR="00614206" w:rsidRPr="00A406E5" w:rsidRDefault="00614206" w:rsidP="00C96975">
            <w:pPr>
              <w:spacing w:before="120" w:after="120"/>
              <w:jc w:val="both"/>
              <w:rPr>
                <w:rFonts w:ascii="Arial" w:hAnsi="Arial" w:cs="Arial"/>
                <w:b/>
              </w:rPr>
            </w:pPr>
            <w:proofErr w:type="spellStart"/>
            <w:r>
              <w:rPr>
                <w:rFonts w:ascii="Arial" w:hAnsi="Arial" w:cs="Arial"/>
                <w:b/>
              </w:rPr>
              <w:t>Dr.</w:t>
            </w:r>
            <w:proofErr w:type="spellEnd"/>
            <w:r>
              <w:rPr>
                <w:rFonts w:ascii="Arial" w:hAnsi="Arial" w:cs="Arial"/>
                <w:b/>
              </w:rPr>
              <w:t xml:space="preserve"> </w:t>
            </w:r>
            <w:proofErr w:type="spellStart"/>
            <w:r>
              <w:rPr>
                <w:rFonts w:ascii="Arial" w:hAnsi="Arial" w:cs="Arial"/>
                <w:b/>
              </w:rPr>
              <w:t>Muhamamd</w:t>
            </w:r>
            <w:proofErr w:type="spellEnd"/>
            <w:r>
              <w:rPr>
                <w:rFonts w:ascii="Arial" w:hAnsi="Arial" w:cs="Arial"/>
                <w:b/>
              </w:rPr>
              <w:t xml:space="preserve"> Azeem Abbas</w:t>
            </w:r>
          </w:p>
        </w:tc>
        <w:tc>
          <w:tcPr>
            <w:tcW w:w="2268" w:type="dxa"/>
            <w:shd w:val="clear" w:color="auto" w:fill="D9D9D9"/>
          </w:tcPr>
          <w:p w14:paraId="6FDBF5FE" w14:textId="77777777" w:rsidR="00614206" w:rsidRPr="00A406E5" w:rsidRDefault="00614206" w:rsidP="00C96975">
            <w:pPr>
              <w:spacing w:before="120" w:after="120"/>
              <w:jc w:val="both"/>
              <w:rPr>
                <w:rFonts w:ascii="Arial" w:hAnsi="Arial" w:cs="Arial"/>
                <w:b/>
              </w:rPr>
            </w:pPr>
            <w:r w:rsidRPr="00A406E5">
              <w:rPr>
                <w:rFonts w:ascii="Arial" w:hAnsi="Arial" w:cs="Arial"/>
                <w:b/>
              </w:rPr>
              <w:t>Internal Verifier:</w:t>
            </w:r>
          </w:p>
        </w:tc>
        <w:tc>
          <w:tcPr>
            <w:tcW w:w="2268" w:type="dxa"/>
          </w:tcPr>
          <w:p w14:paraId="647901AA" w14:textId="77777777" w:rsidR="00614206" w:rsidRPr="00A406E5" w:rsidRDefault="00614206" w:rsidP="00C96975">
            <w:pPr>
              <w:spacing w:before="120" w:after="120"/>
              <w:jc w:val="both"/>
              <w:rPr>
                <w:rFonts w:ascii="Arial" w:hAnsi="Arial" w:cs="Arial"/>
                <w:b/>
              </w:rPr>
            </w:pPr>
            <w:r>
              <w:rPr>
                <w:rFonts w:ascii="Arial" w:hAnsi="Arial" w:cs="Arial"/>
                <w:b/>
              </w:rPr>
              <w:t xml:space="preserve">Ms. </w:t>
            </w:r>
            <w:proofErr w:type="spellStart"/>
            <w:r>
              <w:rPr>
                <w:rFonts w:ascii="Arial" w:hAnsi="Arial" w:cs="Arial"/>
                <w:b/>
              </w:rPr>
              <w:t>Abida</w:t>
            </w:r>
            <w:proofErr w:type="spellEnd"/>
            <w:r>
              <w:rPr>
                <w:rFonts w:ascii="Arial" w:hAnsi="Arial" w:cs="Arial"/>
                <w:b/>
              </w:rPr>
              <w:t xml:space="preserve"> </w:t>
            </w:r>
            <w:proofErr w:type="spellStart"/>
            <w:r>
              <w:rPr>
                <w:rFonts w:ascii="Arial" w:hAnsi="Arial" w:cs="Arial"/>
                <w:b/>
              </w:rPr>
              <w:t>Perveen</w:t>
            </w:r>
            <w:proofErr w:type="spellEnd"/>
          </w:p>
        </w:tc>
      </w:tr>
      <w:tr w:rsidR="00614206" w:rsidRPr="00A406E5" w14:paraId="5D57BBCA" w14:textId="77777777" w:rsidTr="009A0980">
        <w:tc>
          <w:tcPr>
            <w:tcW w:w="2093" w:type="dxa"/>
            <w:shd w:val="pct15" w:color="auto" w:fill="auto"/>
          </w:tcPr>
          <w:p w14:paraId="22C710BC" w14:textId="77777777" w:rsidR="00614206" w:rsidRPr="00A406E5" w:rsidRDefault="00614206" w:rsidP="00C96975">
            <w:pPr>
              <w:spacing w:before="120" w:after="120"/>
              <w:jc w:val="both"/>
              <w:rPr>
                <w:rFonts w:ascii="Arial" w:hAnsi="Arial" w:cs="Arial"/>
                <w:b/>
              </w:rPr>
            </w:pPr>
            <w:r w:rsidRPr="00A406E5">
              <w:rPr>
                <w:rFonts w:ascii="Arial" w:hAnsi="Arial" w:cs="Arial"/>
                <w:b/>
              </w:rPr>
              <w:t>Assignment Title:</w:t>
            </w:r>
          </w:p>
        </w:tc>
        <w:tc>
          <w:tcPr>
            <w:tcW w:w="3293" w:type="dxa"/>
          </w:tcPr>
          <w:p w14:paraId="49D9C833" w14:textId="77777777" w:rsidR="00614206" w:rsidRPr="00A406E5" w:rsidRDefault="00614206" w:rsidP="00C96975">
            <w:pPr>
              <w:spacing w:before="120" w:after="120"/>
              <w:jc w:val="both"/>
              <w:rPr>
                <w:rFonts w:ascii="Arial" w:hAnsi="Arial" w:cs="Arial"/>
                <w:b/>
              </w:rPr>
            </w:pPr>
            <w:r w:rsidRPr="00C25CCE">
              <w:rPr>
                <w:rFonts w:ascii="Arial" w:hAnsi="Arial" w:cs="Arial"/>
                <w:b/>
              </w:rPr>
              <w:t>Assessment- 1</w:t>
            </w:r>
            <w:r>
              <w:rPr>
                <w:rFonts w:ascii="Arial" w:hAnsi="Arial" w:cs="Arial"/>
                <w:b/>
              </w:rPr>
              <w:t xml:space="preserve"> </w:t>
            </w:r>
            <w:r w:rsidRPr="00C25CCE">
              <w:rPr>
                <w:rFonts w:ascii="Arial" w:hAnsi="Arial" w:cs="Arial"/>
                <w:b/>
              </w:rPr>
              <w:t>Understanding of Cloud</w:t>
            </w:r>
            <w:r>
              <w:rPr>
                <w:rFonts w:ascii="Arial" w:hAnsi="Arial" w:cs="Arial"/>
                <w:b/>
              </w:rPr>
              <w:t xml:space="preserve"> </w:t>
            </w:r>
            <w:r w:rsidRPr="00C25CCE">
              <w:rPr>
                <w:rFonts w:ascii="Arial" w:hAnsi="Arial" w:cs="Arial"/>
                <w:b/>
              </w:rPr>
              <w:t>Computing Perceptions for</w:t>
            </w:r>
            <w:r>
              <w:rPr>
                <w:rFonts w:ascii="Arial" w:hAnsi="Arial" w:cs="Arial"/>
                <w:b/>
              </w:rPr>
              <w:t xml:space="preserve"> </w:t>
            </w:r>
            <w:r w:rsidRPr="00C25CCE">
              <w:rPr>
                <w:rFonts w:ascii="Arial" w:hAnsi="Arial" w:cs="Arial"/>
                <w:b/>
              </w:rPr>
              <w:t>UWTSD staffs</w:t>
            </w:r>
          </w:p>
        </w:tc>
        <w:tc>
          <w:tcPr>
            <w:tcW w:w="2268" w:type="dxa"/>
            <w:shd w:val="pct15" w:color="auto" w:fill="auto"/>
          </w:tcPr>
          <w:p w14:paraId="42E22671" w14:textId="77777777" w:rsidR="00614206" w:rsidRPr="00A406E5" w:rsidRDefault="00614206" w:rsidP="00C96975">
            <w:pPr>
              <w:spacing w:before="120" w:after="120"/>
              <w:jc w:val="both"/>
              <w:rPr>
                <w:rFonts w:ascii="Arial" w:hAnsi="Arial" w:cs="Arial"/>
                <w:b/>
              </w:rPr>
            </w:pPr>
            <w:r>
              <w:rPr>
                <w:rFonts w:ascii="Arial" w:hAnsi="Arial" w:cs="Arial"/>
                <w:b/>
              </w:rPr>
              <w:t>Word count (or equivalent):</w:t>
            </w:r>
          </w:p>
        </w:tc>
        <w:tc>
          <w:tcPr>
            <w:tcW w:w="2268" w:type="dxa"/>
          </w:tcPr>
          <w:p w14:paraId="78E995B0" w14:textId="77777777" w:rsidR="00614206" w:rsidRPr="00A752C3" w:rsidRDefault="00614206" w:rsidP="00C96975">
            <w:pPr>
              <w:spacing w:before="120" w:after="120"/>
              <w:jc w:val="both"/>
              <w:rPr>
                <w:rFonts w:ascii="Arial" w:hAnsi="Arial" w:cs="Arial"/>
                <w:b/>
              </w:rPr>
            </w:pPr>
            <w:r w:rsidRPr="00A752C3">
              <w:rPr>
                <w:rFonts w:ascii="Arial" w:hAnsi="Arial" w:cs="Arial"/>
                <w:b/>
              </w:rPr>
              <w:t>2</w:t>
            </w:r>
            <w:r>
              <w:rPr>
                <w:rFonts w:ascii="Arial" w:hAnsi="Arial" w:cs="Arial"/>
                <w:b/>
              </w:rPr>
              <w:t>5</w:t>
            </w:r>
            <w:r w:rsidRPr="00A752C3">
              <w:rPr>
                <w:rFonts w:ascii="Arial" w:hAnsi="Arial" w:cs="Arial"/>
                <w:b/>
              </w:rPr>
              <w:t>00 Words (+/-</w:t>
            </w:r>
          </w:p>
          <w:p w14:paraId="34207C92" w14:textId="77777777" w:rsidR="00614206" w:rsidRPr="00A406E5" w:rsidRDefault="00614206" w:rsidP="00C96975">
            <w:pPr>
              <w:spacing w:before="120" w:after="120"/>
              <w:jc w:val="both"/>
              <w:rPr>
                <w:rFonts w:ascii="Arial" w:hAnsi="Arial" w:cs="Arial"/>
                <w:b/>
              </w:rPr>
            </w:pPr>
            <w:r w:rsidRPr="00A752C3">
              <w:rPr>
                <w:rFonts w:ascii="Arial" w:hAnsi="Arial" w:cs="Arial"/>
                <w:b/>
              </w:rPr>
              <w:t>10%)</w:t>
            </w:r>
          </w:p>
        </w:tc>
      </w:tr>
      <w:tr w:rsidR="00614206" w:rsidRPr="00A406E5" w14:paraId="11E22D5D" w14:textId="77777777" w:rsidTr="009A0980">
        <w:tc>
          <w:tcPr>
            <w:tcW w:w="2093" w:type="dxa"/>
            <w:shd w:val="pct15" w:color="auto" w:fill="auto"/>
          </w:tcPr>
          <w:p w14:paraId="09CC0A8E" w14:textId="77777777" w:rsidR="00614206" w:rsidRPr="00A406E5" w:rsidRDefault="00614206" w:rsidP="00C96975">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73BD98B7" w14:textId="77777777" w:rsidR="00614206" w:rsidRPr="00A406E5" w:rsidRDefault="00614206" w:rsidP="00C96975">
            <w:pPr>
              <w:spacing w:before="120" w:after="120"/>
              <w:jc w:val="both"/>
              <w:rPr>
                <w:rFonts w:ascii="Arial" w:hAnsi="Arial" w:cs="Arial"/>
                <w:b/>
              </w:rPr>
            </w:pPr>
            <w:r>
              <w:rPr>
                <w:b/>
              </w:rPr>
              <w:t>Assignment 1: Monday 1</w:t>
            </w:r>
            <w:r w:rsidRPr="00725C22">
              <w:rPr>
                <w:b/>
                <w:vertAlign w:val="superscript"/>
              </w:rPr>
              <w:t>st</w:t>
            </w:r>
            <w:r>
              <w:rPr>
                <w:b/>
              </w:rPr>
              <w:t xml:space="preserve"> August – 3PM</w:t>
            </w:r>
            <w:r>
              <w:rPr>
                <w:b/>
              </w:rPr>
              <w:br/>
              <w:t>Assignment 2: Wednesday 3</w:t>
            </w:r>
            <w:proofErr w:type="gramStart"/>
            <w:r w:rsidRPr="00725C22">
              <w:rPr>
                <w:b/>
                <w:vertAlign w:val="superscript"/>
              </w:rPr>
              <w:t>rd</w:t>
            </w:r>
            <w:r>
              <w:rPr>
                <w:b/>
              </w:rPr>
              <w:t xml:space="preserve">  August</w:t>
            </w:r>
            <w:proofErr w:type="gramEnd"/>
            <w:r>
              <w:rPr>
                <w:b/>
              </w:rPr>
              <w:t xml:space="preserve"> – 3PM</w:t>
            </w:r>
            <w:r>
              <w:rPr>
                <w:b/>
              </w:rPr>
              <w:br/>
            </w:r>
          </w:p>
        </w:tc>
        <w:tc>
          <w:tcPr>
            <w:tcW w:w="2268" w:type="dxa"/>
            <w:shd w:val="pct15" w:color="auto" w:fill="auto"/>
          </w:tcPr>
          <w:p w14:paraId="4B9887FC" w14:textId="77777777" w:rsidR="00614206" w:rsidRPr="00A406E5" w:rsidRDefault="00614206" w:rsidP="00C96975">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5A5B0C7" w14:textId="77777777" w:rsidR="00614206" w:rsidRPr="007677ED" w:rsidRDefault="00614206" w:rsidP="00C96975">
            <w:pPr>
              <w:spacing w:before="120" w:after="120"/>
              <w:jc w:val="both"/>
              <w:rPr>
                <w:rFonts w:ascii="Arial" w:hAnsi="Arial" w:cs="Arial"/>
                <w:b/>
              </w:rPr>
            </w:pPr>
            <w:r w:rsidRPr="007677ED">
              <w:rPr>
                <w:rFonts w:ascii="Arial" w:hAnsi="Arial" w:cs="Arial"/>
                <w:b/>
              </w:rPr>
              <w:t>After the Exam</w:t>
            </w:r>
          </w:p>
          <w:p w14:paraId="307BA127" w14:textId="77777777" w:rsidR="00614206" w:rsidRPr="00A406E5" w:rsidRDefault="00614206" w:rsidP="00C96975">
            <w:pPr>
              <w:spacing w:before="120" w:after="120"/>
              <w:jc w:val="both"/>
              <w:rPr>
                <w:rFonts w:ascii="Arial" w:hAnsi="Arial" w:cs="Arial"/>
                <w:b/>
              </w:rPr>
            </w:pPr>
            <w:r w:rsidRPr="007677ED">
              <w:rPr>
                <w:rFonts w:ascii="Arial" w:hAnsi="Arial" w:cs="Arial"/>
                <w:b/>
              </w:rPr>
              <w:t>Board</w:t>
            </w:r>
          </w:p>
        </w:tc>
      </w:tr>
    </w:tbl>
    <w:p w14:paraId="34D2E9CE" w14:textId="0F0B999B" w:rsidR="00614206" w:rsidRDefault="00614206" w:rsidP="00C96975">
      <w:pPr>
        <w:jc w:val="both"/>
      </w:pPr>
    </w:p>
    <w:p w14:paraId="4B107BE4" w14:textId="526DB697" w:rsidR="00A50832" w:rsidRDefault="00A50832" w:rsidP="00C96975">
      <w:pPr>
        <w:jc w:val="both"/>
      </w:pPr>
    </w:p>
    <w:p w14:paraId="560293C0" w14:textId="3BEAFEDF" w:rsidR="00A50832" w:rsidRDefault="00A50832" w:rsidP="00C96975">
      <w:pPr>
        <w:jc w:val="both"/>
      </w:pPr>
    </w:p>
    <w:p w14:paraId="41408DD9" w14:textId="648E99B1" w:rsidR="00A50832" w:rsidRDefault="00A50832" w:rsidP="00C96975">
      <w:pPr>
        <w:jc w:val="both"/>
      </w:pPr>
    </w:p>
    <w:p w14:paraId="4DAB0FAA" w14:textId="3684C9F8" w:rsidR="00A50832" w:rsidRDefault="00A50832" w:rsidP="00C96975">
      <w:pPr>
        <w:jc w:val="both"/>
      </w:pPr>
    </w:p>
    <w:p w14:paraId="1F450770" w14:textId="363B0D15" w:rsidR="00A50832" w:rsidRDefault="00A50832" w:rsidP="00C96975">
      <w:pPr>
        <w:jc w:val="both"/>
      </w:pPr>
    </w:p>
    <w:p w14:paraId="1271BDB7" w14:textId="3087DC37" w:rsidR="00A50832" w:rsidRDefault="00A50832" w:rsidP="00C96975">
      <w:pPr>
        <w:jc w:val="both"/>
      </w:pPr>
    </w:p>
    <w:p w14:paraId="6717EF70" w14:textId="1C498424" w:rsidR="00A50832" w:rsidRDefault="00A50832" w:rsidP="00C96975">
      <w:pPr>
        <w:jc w:val="both"/>
      </w:pPr>
    </w:p>
    <w:p w14:paraId="4B5F147F" w14:textId="19A2278D" w:rsidR="00A50832" w:rsidRDefault="00A50832" w:rsidP="00C96975">
      <w:pPr>
        <w:jc w:val="both"/>
      </w:pPr>
    </w:p>
    <w:p w14:paraId="7CD416C6" w14:textId="6F7A9FDD" w:rsidR="00A50832" w:rsidRDefault="00A50832" w:rsidP="00C96975">
      <w:pPr>
        <w:jc w:val="both"/>
      </w:pPr>
    </w:p>
    <w:p w14:paraId="4E53DDE4" w14:textId="0274505E" w:rsidR="00A50832" w:rsidRDefault="00A50832" w:rsidP="00C96975">
      <w:pPr>
        <w:jc w:val="both"/>
      </w:pPr>
    </w:p>
    <w:p w14:paraId="3DCCB63E" w14:textId="41C935B6" w:rsidR="00A50832" w:rsidRDefault="00A50832" w:rsidP="00C96975">
      <w:pPr>
        <w:jc w:val="both"/>
      </w:pPr>
    </w:p>
    <w:p w14:paraId="5F1E569D" w14:textId="37AC9CFA" w:rsidR="00A50832" w:rsidRPr="00C73848" w:rsidRDefault="00A50832" w:rsidP="00C96975">
      <w:pPr>
        <w:jc w:val="both"/>
        <w:rPr>
          <w:b/>
          <w:bCs/>
          <w:sz w:val="32"/>
          <w:szCs w:val="32"/>
          <w:u w:val="single"/>
        </w:rPr>
      </w:pPr>
      <w:r w:rsidRPr="00C73848">
        <w:rPr>
          <w:b/>
          <w:bCs/>
          <w:sz w:val="32"/>
          <w:szCs w:val="32"/>
          <w:u w:val="single"/>
        </w:rPr>
        <w:lastRenderedPageBreak/>
        <w:t>Cloud Computing Report</w:t>
      </w:r>
    </w:p>
    <w:p w14:paraId="740EFD7B" w14:textId="2A055212" w:rsidR="00A50832" w:rsidRPr="00C73848" w:rsidRDefault="00A50832" w:rsidP="00C96975">
      <w:pPr>
        <w:jc w:val="both"/>
        <w:rPr>
          <w:sz w:val="28"/>
          <w:szCs w:val="28"/>
          <w:u w:val="single"/>
        </w:rPr>
      </w:pPr>
      <w:r w:rsidRPr="00C73848">
        <w:rPr>
          <w:sz w:val="28"/>
          <w:szCs w:val="28"/>
          <w:u w:val="single"/>
        </w:rPr>
        <w:t>Table of Contents</w:t>
      </w:r>
    </w:p>
    <w:p w14:paraId="049A2EE2" w14:textId="4E116753" w:rsidR="00C73848" w:rsidRDefault="00537FBB" w:rsidP="00C96975">
      <w:pPr>
        <w:ind w:firstLine="360"/>
        <w:jc w:val="both"/>
        <w:rPr>
          <w:sz w:val="32"/>
          <w:szCs w:val="32"/>
        </w:rPr>
      </w:pPr>
      <w:r>
        <w:rPr>
          <w:sz w:val="32"/>
          <w:szCs w:val="32"/>
        </w:rPr>
        <w:t>Abstract</w:t>
      </w:r>
    </w:p>
    <w:p w14:paraId="4E288230" w14:textId="54F1BD3A" w:rsidR="00A50832" w:rsidRDefault="00A50832" w:rsidP="00C96975">
      <w:pPr>
        <w:pStyle w:val="ListParagraph"/>
        <w:numPr>
          <w:ilvl w:val="0"/>
          <w:numId w:val="1"/>
        </w:numPr>
        <w:jc w:val="both"/>
        <w:rPr>
          <w:sz w:val="32"/>
          <w:szCs w:val="32"/>
        </w:rPr>
      </w:pPr>
      <w:r>
        <w:rPr>
          <w:sz w:val="32"/>
          <w:szCs w:val="32"/>
        </w:rPr>
        <w:t>What is Cloud Computing?</w:t>
      </w:r>
    </w:p>
    <w:p w14:paraId="2EB3C7C5" w14:textId="6A1D9B82" w:rsidR="00A50832" w:rsidRDefault="00A50832" w:rsidP="00C96975">
      <w:pPr>
        <w:pStyle w:val="ListParagraph"/>
        <w:numPr>
          <w:ilvl w:val="1"/>
          <w:numId w:val="1"/>
        </w:numPr>
        <w:jc w:val="both"/>
        <w:rPr>
          <w:sz w:val="32"/>
          <w:szCs w:val="32"/>
        </w:rPr>
      </w:pPr>
      <w:r>
        <w:rPr>
          <w:sz w:val="32"/>
          <w:szCs w:val="32"/>
        </w:rPr>
        <w:t>Concept</w:t>
      </w:r>
    </w:p>
    <w:p w14:paraId="7B57A71F" w14:textId="418F4385" w:rsidR="00A50832" w:rsidRDefault="00A50832" w:rsidP="00C96975">
      <w:pPr>
        <w:pStyle w:val="ListParagraph"/>
        <w:numPr>
          <w:ilvl w:val="1"/>
          <w:numId w:val="1"/>
        </w:numPr>
        <w:jc w:val="both"/>
        <w:rPr>
          <w:sz w:val="32"/>
          <w:szCs w:val="32"/>
        </w:rPr>
      </w:pPr>
      <w:r>
        <w:rPr>
          <w:sz w:val="32"/>
          <w:szCs w:val="32"/>
        </w:rPr>
        <w:t>Background</w:t>
      </w:r>
    </w:p>
    <w:p w14:paraId="235957E8" w14:textId="53F201BA" w:rsidR="00A50832" w:rsidRDefault="00A50832" w:rsidP="00C96975">
      <w:pPr>
        <w:pStyle w:val="ListParagraph"/>
        <w:numPr>
          <w:ilvl w:val="1"/>
          <w:numId w:val="1"/>
        </w:numPr>
        <w:jc w:val="both"/>
        <w:rPr>
          <w:sz w:val="32"/>
          <w:szCs w:val="32"/>
        </w:rPr>
      </w:pPr>
      <w:r>
        <w:rPr>
          <w:sz w:val="32"/>
          <w:szCs w:val="32"/>
        </w:rPr>
        <w:t>Characteristics</w:t>
      </w:r>
    </w:p>
    <w:p w14:paraId="06391643" w14:textId="05C02BF5" w:rsidR="00A50832" w:rsidRDefault="00A50832" w:rsidP="00C96975">
      <w:pPr>
        <w:pStyle w:val="ListParagraph"/>
        <w:numPr>
          <w:ilvl w:val="1"/>
          <w:numId w:val="1"/>
        </w:numPr>
        <w:jc w:val="both"/>
        <w:rPr>
          <w:sz w:val="32"/>
          <w:szCs w:val="32"/>
        </w:rPr>
      </w:pPr>
      <w:r>
        <w:rPr>
          <w:sz w:val="32"/>
          <w:szCs w:val="32"/>
        </w:rPr>
        <w:t>Services</w:t>
      </w:r>
    </w:p>
    <w:p w14:paraId="3863067C" w14:textId="57E4AB1F" w:rsidR="00A50832" w:rsidRDefault="00A50832" w:rsidP="00C96975">
      <w:pPr>
        <w:pStyle w:val="ListParagraph"/>
        <w:numPr>
          <w:ilvl w:val="1"/>
          <w:numId w:val="1"/>
        </w:numPr>
        <w:jc w:val="both"/>
        <w:rPr>
          <w:sz w:val="32"/>
          <w:szCs w:val="32"/>
        </w:rPr>
      </w:pPr>
      <w:r>
        <w:rPr>
          <w:sz w:val="32"/>
          <w:szCs w:val="32"/>
        </w:rPr>
        <w:t>Models</w:t>
      </w:r>
    </w:p>
    <w:p w14:paraId="1ABB0BA1" w14:textId="5C05D263" w:rsidR="003643A5" w:rsidRDefault="00A50832" w:rsidP="00C96975">
      <w:pPr>
        <w:pStyle w:val="ListParagraph"/>
        <w:numPr>
          <w:ilvl w:val="0"/>
          <w:numId w:val="1"/>
        </w:numPr>
        <w:jc w:val="both"/>
        <w:rPr>
          <w:sz w:val="32"/>
          <w:szCs w:val="32"/>
        </w:rPr>
      </w:pPr>
      <w:r>
        <w:rPr>
          <w:sz w:val="32"/>
          <w:szCs w:val="32"/>
        </w:rPr>
        <w:t>Cloud security and mitigation of security issues</w:t>
      </w:r>
    </w:p>
    <w:p w14:paraId="6664F994" w14:textId="4C516252" w:rsidR="003643A5" w:rsidRDefault="003643A5" w:rsidP="00C96975">
      <w:pPr>
        <w:pStyle w:val="ListParagraph"/>
        <w:numPr>
          <w:ilvl w:val="1"/>
          <w:numId w:val="1"/>
        </w:numPr>
        <w:jc w:val="both"/>
        <w:rPr>
          <w:sz w:val="32"/>
          <w:szCs w:val="32"/>
        </w:rPr>
      </w:pPr>
      <w:r>
        <w:rPr>
          <w:sz w:val="32"/>
          <w:szCs w:val="32"/>
        </w:rPr>
        <w:t>Data security challenges</w:t>
      </w:r>
    </w:p>
    <w:p w14:paraId="6935AF64" w14:textId="56E111C9" w:rsidR="003643A5" w:rsidRDefault="003643A5" w:rsidP="00C96975">
      <w:pPr>
        <w:pStyle w:val="ListParagraph"/>
        <w:numPr>
          <w:ilvl w:val="1"/>
          <w:numId w:val="1"/>
        </w:numPr>
        <w:jc w:val="both"/>
        <w:rPr>
          <w:sz w:val="32"/>
          <w:szCs w:val="32"/>
        </w:rPr>
      </w:pPr>
      <w:r>
        <w:rPr>
          <w:sz w:val="32"/>
          <w:szCs w:val="32"/>
        </w:rPr>
        <w:t>Virtualization security</w:t>
      </w:r>
    </w:p>
    <w:p w14:paraId="137432C0" w14:textId="31B17534" w:rsidR="003643A5" w:rsidRDefault="003643A5" w:rsidP="00C96975">
      <w:pPr>
        <w:pStyle w:val="ListParagraph"/>
        <w:numPr>
          <w:ilvl w:val="1"/>
          <w:numId w:val="1"/>
        </w:numPr>
        <w:jc w:val="both"/>
        <w:rPr>
          <w:sz w:val="32"/>
          <w:szCs w:val="32"/>
        </w:rPr>
      </w:pPr>
      <w:r>
        <w:rPr>
          <w:sz w:val="32"/>
          <w:szCs w:val="32"/>
        </w:rPr>
        <w:t>Network security</w:t>
      </w:r>
    </w:p>
    <w:p w14:paraId="7FEA14A4" w14:textId="778965D4" w:rsidR="003643A5" w:rsidRPr="003643A5" w:rsidRDefault="003643A5" w:rsidP="00C96975">
      <w:pPr>
        <w:pStyle w:val="ListParagraph"/>
        <w:numPr>
          <w:ilvl w:val="1"/>
          <w:numId w:val="1"/>
        </w:numPr>
        <w:jc w:val="both"/>
        <w:rPr>
          <w:sz w:val="32"/>
          <w:szCs w:val="32"/>
        </w:rPr>
      </w:pPr>
      <w:r>
        <w:rPr>
          <w:sz w:val="32"/>
          <w:szCs w:val="32"/>
        </w:rPr>
        <w:t>Platform-related security</w:t>
      </w:r>
    </w:p>
    <w:p w14:paraId="63478583" w14:textId="22B1CF49" w:rsidR="00A50832" w:rsidRDefault="0051252D" w:rsidP="00C96975">
      <w:pPr>
        <w:pStyle w:val="ListParagraph"/>
        <w:numPr>
          <w:ilvl w:val="0"/>
          <w:numId w:val="1"/>
        </w:numPr>
        <w:jc w:val="both"/>
        <w:rPr>
          <w:sz w:val="32"/>
          <w:szCs w:val="32"/>
        </w:rPr>
      </w:pPr>
      <w:r>
        <w:rPr>
          <w:sz w:val="32"/>
          <w:szCs w:val="32"/>
        </w:rPr>
        <w:t xml:space="preserve">The </w:t>
      </w:r>
      <w:r w:rsidR="00A50832">
        <w:rPr>
          <w:sz w:val="32"/>
          <w:szCs w:val="32"/>
        </w:rPr>
        <w:t xml:space="preserve">Virtualization </w:t>
      </w:r>
      <w:proofErr w:type="gramStart"/>
      <w:r w:rsidR="00A50832">
        <w:rPr>
          <w:sz w:val="32"/>
          <w:szCs w:val="32"/>
        </w:rPr>
        <w:t>concept</w:t>
      </w:r>
      <w:proofErr w:type="gramEnd"/>
    </w:p>
    <w:p w14:paraId="42298E48" w14:textId="313943B7" w:rsidR="00C73848" w:rsidRDefault="00C73848" w:rsidP="00C96975">
      <w:pPr>
        <w:pStyle w:val="ListParagraph"/>
        <w:numPr>
          <w:ilvl w:val="0"/>
          <w:numId w:val="1"/>
        </w:numPr>
        <w:jc w:val="both"/>
        <w:rPr>
          <w:sz w:val="32"/>
          <w:szCs w:val="32"/>
        </w:rPr>
      </w:pPr>
      <w:r>
        <w:rPr>
          <w:sz w:val="32"/>
          <w:szCs w:val="32"/>
        </w:rPr>
        <w:t>Cloud services – pros and cons</w:t>
      </w:r>
    </w:p>
    <w:p w14:paraId="24D54D38" w14:textId="7B55E6A5" w:rsidR="00C73848" w:rsidRDefault="00C73848" w:rsidP="00C96975">
      <w:pPr>
        <w:pStyle w:val="ListParagraph"/>
        <w:numPr>
          <w:ilvl w:val="1"/>
          <w:numId w:val="1"/>
        </w:numPr>
        <w:jc w:val="both"/>
        <w:rPr>
          <w:sz w:val="32"/>
          <w:szCs w:val="32"/>
        </w:rPr>
      </w:pPr>
      <w:r>
        <w:rPr>
          <w:sz w:val="32"/>
          <w:szCs w:val="32"/>
        </w:rPr>
        <w:t xml:space="preserve">IaaS </w:t>
      </w:r>
    </w:p>
    <w:p w14:paraId="02D7AF4A" w14:textId="5DFEE50E" w:rsidR="00C73848" w:rsidRDefault="00C73848" w:rsidP="00C96975">
      <w:pPr>
        <w:pStyle w:val="ListParagraph"/>
        <w:numPr>
          <w:ilvl w:val="1"/>
          <w:numId w:val="1"/>
        </w:numPr>
        <w:jc w:val="both"/>
        <w:rPr>
          <w:sz w:val="32"/>
          <w:szCs w:val="32"/>
        </w:rPr>
      </w:pPr>
      <w:r>
        <w:rPr>
          <w:sz w:val="32"/>
          <w:szCs w:val="32"/>
        </w:rPr>
        <w:t>PaaS</w:t>
      </w:r>
    </w:p>
    <w:p w14:paraId="16A63490" w14:textId="765B26CC" w:rsidR="00C73848" w:rsidRDefault="00C73848" w:rsidP="00C96975">
      <w:pPr>
        <w:pStyle w:val="ListParagraph"/>
        <w:numPr>
          <w:ilvl w:val="1"/>
          <w:numId w:val="1"/>
        </w:numPr>
        <w:jc w:val="both"/>
        <w:rPr>
          <w:sz w:val="32"/>
          <w:szCs w:val="32"/>
        </w:rPr>
      </w:pPr>
      <w:r>
        <w:rPr>
          <w:sz w:val="32"/>
          <w:szCs w:val="32"/>
        </w:rPr>
        <w:t>SaaS</w:t>
      </w:r>
    </w:p>
    <w:p w14:paraId="065B6730" w14:textId="2AD28D5E" w:rsidR="00C73848" w:rsidRDefault="00C73848" w:rsidP="00C96975">
      <w:pPr>
        <w:pStyle w:val="ListParagraph"/>
        <w:numPr>
          <w:ilvl w:val="0"/>
          <w:numId w:val="1"/>
        </w:numPr>
        <w:jc w:val="both"/>
        <w:rPr>
          <w:sz w:val="32"/>
          <w:szCs w:val="32"/>
        </w:rPr>
      </w:pPr>
      <w:r>
        <w:rPr>
          <w:sz w:val="32"/>
          <w:szCs w:val="32"/>
        </w:rPr>
        <w:t>Conclusion</w:t>
      </w:r>
    </w:p>
    <w:p w14:paraId="6A8628AF" w14:textId="0F589857" w:rsidR="00BE11DA" w:rsidRDefault="00BE11DA" w:rsidP="00C96975">
      <w:pPr>
        <w:jc w:val="both"/>
        <w:rPr>
          <w:sz w:val="32"/>
          <w:szCs w:val="32"/>
        </w:rPr>
      </w:pPr>
    </w:p>
    <w:p w14:paraId="54D8E98B" w14:textId="20844C38" w:rsidR="00BE11DA" w:rsidRDefault="00BE11DA" w:rsidP="00C96975">
      <w:pPr>
        <w:jc w:val="both"/>
        <w:rPr>
          <w:sz w:val="32"/>
          <w:szCs w:val="32"/>
        </w:rPr>
      </w:pPr>
    </w:p>
    <w:p w14:paraId="0E6CC834" w14:textId="7E492DC8" w:rsidR="00BE11DA" w:rsidRDefault="00BE11DA" w:rsidP="00C96975">
      <w:pPr>
        <w:jc w:val="both"/>
        <w:rPr>
          <w:sz w:val="32"/>
          <w:szCs w:val="32"/>
        </w:rPr>
      </w:pPr>
    </w:p>
    <w:p w14:paraId="586E4904" w14:textId="19F405EF" w:rsidR="00BE11DA" w:rsidRDefault="00BE11DA" w:rsidP="00C96975">
      <w:pPr>
        <w:jc w:val="both"/>
        <w:rPr>
          <w:sz w:val="32"/>
          <w:szCs w:val="32"/>
        </w:rPr>
      </w:pPr>
    </w:p>
    <w:p w14:paraId="41944F61" w14:textId="1F66CEE1" w:rsidR="00BE11DA" w:rsidRDefault="00BE11DA" w:rsidP="00C96975">
      <w:pPr>
        <w:jc w:val="both"/>
        <w:rPr>
          <w:sz w:val="32"/>
          <w:szCs w:val="32"/>
        </w:rPr>
      </w:pPr>
    </w:p>
    <w:p w14:paraId="461B4629" w14:textId="1F5F641E" w:rsidR="000B6130" w:rsidRDefault="000B6130" w:rsidP="00C96975">
      <w:pPr>
        <w:jc w:val="both"/>
        <w:rPr>
          <w:sz w:val="32"/>
          <w:szCs w:val="32"/>
        </w:rPr>
      </w:pPr>
    </w:p>
    <w:p w14:paraId="2990A8D8" w14:textId="2DAA270F" w:rsidR="000B6130" w:rsidRDefault="000B6130" w:rsidP="00C96975">
      <w:pPr>
        <w:jc w:val="both"/>
        <w:rPr>
          <w:sz w:val="32"/>
          <w:szCs w:val="32"/>
        </w:rPr>
      </w:pPr>
    </w:p>
    <w:p w14:paraId="21476EAC" w14:textId="4C6D8BE8" w:rsidR="000B6130" w:rsidRDefault="000B6130" w:rsidP="00C96975">
      <w:pPr>
        <w:jc w:val="both"/>
        <w:rPr>
          <w:sz w:val="32"/>
          <w:szCs w:val="32"/>
        </w:rPr>
      </w:pPr>
    </w:p>
    <w:p w14:paraId="219D31CD" w14:textId="3C2252EB" w:rsidR="000B6130" w:rsidRDefault="000B6130" w:rsidP="00C96975">
      <w:pPr>
        <w:jc w:val="both"/>
        <w:rPr>
          <w:sz w:val="32"/>
          <w:szCs w:val="32"/>
        </w:rPr>
      </w:pPr>
      <w:r>
        <w:rPr>
          <w:sz w:val="32"/>
          <w:szCs w:val="32"/>
        </w:rPr>
        <w:lastRenderedPageBreak/>
        <w:t>Abstract:</w:t>
      </w:r>
    </w:p>
    <w:p w14:paraId="26CAB5AB" w14:textId="1745DB72" w:rsidR="000B6130" w:rsidRDefault="000B6130" w:rsidP="00C96975">
      <w:pPr>
        <w:jc w:val="both"/>
        <w:rPr>
          <w:sz w:val="32"/>
          <w:szCs w:val="32"/>
        </w:rPr>
      </w:pPr>
      <w:r>
        <w:rPr>
          <w:sz w:val="32"/>
          <w:szCs w:val="32"/>
        </w:rPr>
        <w:t>The current report aims to provide brief and structured information about cloud computing and the capabilities it can offer for adopting by the university. The report elaborates on the characteristics, background and services offered by cloud computing. It then continues with the major security risks</w:t>
      </w:r>
      <w:r w:rsidR="009C5BAE">
        <w:rPr>
          <w:sz w:val="32"/>
          <w:szCs w:val="32"/>
        </w:rPr>
        <w:t xml:space="preserve"> and their mitigation,</w:t>
      </w:r>
      <w:r>
        <w:rPr>
          <w:sz w:val="32"/>
          <w:szCs w:val="32"/>
        </w:rPr>
        <w:t xml:space="preserve"> and also describes the concept of virtualization</w:t>
      </w:r>
      <w:r w:rsidR="009C5BAE">
        <w:rPr>
          <w:sz w:val="32"/>
          <w:szCs w:val="32"/>
        </w:rPr>
        <w:t>,</w:t>
      </w:r>
      <w:r>
        <w:rPr>
          <w:sz w:val="32"/>
          <w:szCs w:val="32"/>
        </w:rPr>
        <w:t xml:space="preserve"> and the pros and cons of the three main cloud computing service models. </w:t>
      </w:r>
    </w:p>
    <w:p w14:paraId="14524CBB" w14:textId="345653E9" w:rsidR="000B6130" w:rsidRDefault="000B6130" w:rsidP="00C96975">
      <w:pPr>
        <w:jc w:val="both"/>
        <w:rPr>
          <w:sz w:val="32"/>
          <w:szCs w:val="32"/>
        </w:rPr>
      </w:pPr>
    </w:p>
    <w:p w14:paraId="6EDDF166" w14:textId="5382DB80" w:rsidR="000B6130" w:rsidRDefault="000B6130" w:rsidP="00C96975">
      <w:pPr>
        <w:jc w:val="both"/>
        <w:rPr>
          <w:sz w:val="32"/>
          <w:szCs w:val="32"/>
        </w:rPr>
      </w:pPr>
    </w:p>
    <w:p w14:paraId="5E2BAAAB" w14:textId="4C3F54E9" w:rsidR="000B6130" w:rsidRDefault="000B6130" w:rsidP="00C96975">
      <w:pPr>
        <w:jc w:val="both"/>
        <w:rPr>
          <w:sz w:val="32"/>
          <w:szCs w:val="32"/>
        </w:rPr>
      </w:pPr>
    </w:p>
    <w:p w14:paraId="34A952F9" w14:textId="5EE0FC9D" w:rsidR="000B6130" w:rsidRDefault="000B6130" w:rsidP="00C96975">
      <w:pPr>
        <w:jc w:val="both"/>
        <w:rPr>
          <w:sz w:val="32"/>
          <w:szCs w:val="32"/>
        </w:rPr>
      </w:pPr>
    </w:p>
    <w:p w14:paraId="7847EAEC" w14:textId="7A0C6268" w:rsidR="000B6130" w:rsidRDefault="000B6130" w:rsidP="00C96975">
      <w:pPr>
        <w:jc w:val="both"/>
        <w:rPr>
          <w:sz w:val="32"/>
          <w:szCs w:val="32"/>
        </w:rPr>
      </w:pPr>
    </w:p>
    <w:p w14:paraId="48282797" w14:textId="4783B6C7" w:rsidR="000B6130" w:rsidRDefault="000B6130" w:rsidP="00C96975">
      <w:pPr>
        <w:jc w:val="both"/>
        <w:rPr>
          <w:sz w:val="32"/>
          <w:szCs w:val="32"/>
        </w:rPr>
      </w:pPr>
    </w:p>
    <w:p w14:paraId="2307D1DA" w14:textId="7E0A5EB3" w:rsidR="000B6130" w:rsidRDefault="000B6130" w:rsidP="00C96975">
      <w:pPr>
        <w:jc w:val="both"/>
        <w:rPr>
          <w:sz w:val="32"/>
          <w:szCs w:val="32"/>
        </w:rPr>
      </w:pPr>
    </w:p>
    <w:p w14:paraId="6EDFF64E" w14:textId="20F90327" w:rsidR="000B6130" w:rsidRDefault="000B6130" w:rsidP="00C96975">
      <w:pPr>
        <w:jc w:val="both"/>
        <w:rPr>
          <w:sz w:val="32"/>
          <w:szCs w:val="32"/>
        </w:rPr>
      </w:pPr>
    </w:p>
    <w:p w14:paraId="0BFAA98A" w14:textId="2A46D9B8" w:rsidR="000B6130" w:rsidRDefault="000B6130" w:rsidP="00C96975">
      <w:pPr>
        <w:jc w:val="both"/>
        <w:rPr>
          <w:sz w:val="32"/>
          <w:szCs w:val="32"/>
        </w:rPr>
      </w:pPr>
    </w:p>
    <w:p w14:paraId="7B1B1F5D" w14:textId="5A8F237A" w:rsidR="000B6130" w:rsidRDefault="000B6130" w:rsidP="00C96975">
      <w:pPr>
        <w:jc w:val="both"/>
        <w:rPr>
          <w:sz w:val="32"/>
          <w:szCs w:val="32"/>
        </w:rPr>
      </w:pPr>
    </w:p>
    <w:p w14:paraId="4050E05A" w14:textId="79BBBF26" w:rsidR="000B6130" w:rsidRDefault="000B6130" w:rsidP="00C96975">
      <w:pPr>
        <w:jc w:val="both"/>
        <w:rPr>
          <w:sz w:val="32"/>
          <w:szCs w:val="32"/>
        </w:rPr>
      </w:pPr>
    </w:p>
    <w:p w14:paraId="32A10892" w14:textId="66D294F0" w:rsidR="000B6130" w:rsidRDefault="000B6130" w:rsidP="00C96975">
      <w:pPr>
        <w:jc w:val="both"/>
        <w:rPr>
          <w:sz w:val="32"/>
          <w:szCs w:val="32"/>
        </w:rPr>
      </w:pPr>
    </w:p>
    <w:p w14:paraId="37A8BB77" w14:textId="5F2C9CDE" w:rsidR="000B6130" w:rsidRDefault="000B6130" w:rsidP="00C96975">
      <w:pPr>
        <w:jc w:val="both"/>
        <w:rPr>
          <w:sz w:val="32"/>
          <w:szCs w:val="32"/>
        </w:rPr>
      </w:pPr>
    </w:p>
    <w:p w14:paraId="4D8AEC48" w14:textId="659754C1" w:rsidR="000B6130" w:rsidRDefault="000B6130" w:rsidP="00C96975">
      <w:pPr>
        <w:jc w:val="both"/>
        <w:rPr>
          <w:sz w:val="32"/>
          <w:szCs w:val="32"/>
        </w:rPr>
      </w:pPr>
    </w:p>
    <w:p w14:paraId="799B5EB4" w14:textId="588D237D" w:rsidR="000B6130" w:rsidRDefault="000B6130" w:rsidP="00C96975">
      <w:pPr>
        <w:jc w:val="both"/>
        <w:rPr>
          <w:sz w:val="32"/>
          <w:szCs w:val="32"/>
        </w:rPr>
      </w:pPr>
    </w:p>
    <w:p w14:paraId="3997553E" w14:textId="7DADF566" w:rsidR="000B6130" w:rsidRDefault="000B6130" w:rsidP="00C96975">
      <w:pPr>
        <w:jc w:val="both"/>
        <w:rPr>
          <w:sz w:val="32"/>
          <w:szCs w:val="32"/>
        </w:rPr>
      </w:pPr>
    </w:p>
    <w:p w14:paraId="15AC4E02" w14:textId="0E395143" w:rsidR="000B6130" w:rsidRDefault="000B6130" w:rsidP="00C96975">
      <w:pPr>
        <w:jc w:val="both"/>
        <w:rPr>
          <w:sz w:val="32"/>
          <w:szCs w:val="32"/>
        </w:rPr>
      </w:pPr>
    </w:p>
    <w:p w14:paraId="47EF2319" w14:textId="77777777" w:rsidR="000B6130" w:rsidRDefault="000B6130" w:rsidP="00C96975">
      <w:pPr>
        <w:jc w:val="both"/>
        <w:rPr>
          <w:sz w:val="32"/>
          <w:szCs w:val="32"/>
        </w:rPr>
      </w:pPr>
    </w:p>
    <w:p w14:paraId="165F9586" w14:textId="1461500D" w:rsidR="00BE11DA" w:rsidRPr="00C04694" w:rsidRDefault="00BE11DA" w:rsidP="00C96975">
      <w:pPr>
        <w:pStyle w:val="ListParagraph"/>
        <w:numPr>
          <w:ilvl w:val="0"/>
          <w:numId w:val="13"/>
        </w:numPr>
        <w:ind w:left="284" w:hanging="284"/>
        <w:jc w:val="both"/>
        <w:rPr>
          <w:b/>
          <w:bCs/>
          <w:sz w:val="28"/>
          <w:szCs w:val="28"/>
          <w:u w:val="single"/>
        </w:rPr>
      </w:pPr>
      <w:r w:rsidRPr="00C04694">
        <w:rPr>
          <w:b/>
          <w:bCs/>
          <w:sz w:val="28"/>
          <w:szCs w:val="28"/>
          <w:u w:val="single"/>
        </w:rPr>
        <w:t>What is Cloud Computing</w:t>
      </w:r>
      <w:r w:rsidR="00F31591" w:rsidRPr="00C04694">
        <w:rPr>
          <w:b/>
          <w:bCs/>
          <w:sz w:val="28"/>
          <w:szCs w:val="28"/>
          <w:u w:val="single"/>
        </w:rPr>
        <w:t xml:space="preserve"> (CC)</w:t>
      </w:r>
      <w:r w:rsidRPr="00C04694">
        <w:rPr>
          <w:b/>
          <w:bCs/>
          <w:sz w:val="28"/>
          <w:szCs w:val="28"/>
          <w:u w:val="single"/>
        </w:rPr>
        <w:t>?</w:t>
      </w:r>
    </w:p>
    <w:p w14:paraId="67C5300E" w14:textId="4E655E9B" w:rsidR="009479E4" w:rsidRDefault="00703CD2" w:rsidP="00C96975">
      <w:pPr>
        <w:jc w:val="both"/>
        <w:rPr>
          <w:rStyle w:val="fontstyle01"/>
          <w:rFonts w:asciiTheme="minorHAnsi" w:hAnsiTheme="minorHAnsi" w:cstheme="minorHAnsi"/>
          <w:sz w:val="24"/>
          <w:szCs w:val="24"/>
        </w:rPr>
      </w:pPr>
      <w:r>
        <w:rPr>
          <w:rFonts w:ascii="TimesNewRomanPSMT" w:hAnsi="TimesNewRomanPSMT"/>
          <w:color w:val="000000"/>
        </w:rPr>
        <w:t>A very concise definition for CC has been given by the US National Institute for Standards and Technology (NIST): “</w:t>
      </w:r>
      <w:r w:rsidR="00744C8C" w:rsidRPr="00744C8C">
        <w:rPr>
          <w:rFonts w:ascii="TimesNewRomanPSMT" w:hAnsi="TimesNewRomanPSMT"/>
          <w:color w:val="000000"/>
        </w:rPr>
        <w:t>Cloud computing is a model for enabling ubiquitous, convenient, on-demand network access to a shared</w:t>
      </w:r>
      <w:r>
        <w:rPr>
          <w:rFonts w:ascii="TimesNewRomanPSMT" w:hAnsi="TimesNewRomanPSMT"/>
          <w:color w:val="000000"/>
        </w:rPr>
        <w:t xml:space="preserve"> </w:t>
      </w:r>
      <w:r w:rsidR="00744C8C" w:rsidRPr="00744C8C">
        <w:rPr>
          <w:rFonts w:ascii="TimesNewRomanPSMT" w:hAnsi="TimesNewRomanPSMT"/>
          <w:color w:val="000000"/>
        </w:rPr>
        <w:t>pool of configurable computing resources (e.g., networks, servers, storage, applications, and services) that</w:t>
      </w:r>
      <w:r w:rsidR="00744C8C">
        <w:rPr>
          <w:rFonts w:ascii="TimesNewRomanPSMT" w:hAnsi="TimesNewRomanPSMT"/>
          <w:color w:val="000000"/>
        </w:rPr>
        <w:t xml:space="preserve"> </w:t>
      </w:r>
      <w:r w:rsidR="00744C8C" w:rsidRPr="00744C8C">
        <w:rPr>
          <w:rFonts w:ascii="TimesNewRomanPSMT" w:hAnsi="TimesNewRomanPSMT"/>
          <w:color w:val="000000"/>
        </w:rPr>
        <w:t>can be rapidly provisioned and released with minimal management effort or service provider interaction.</w:t>
      </w:r>
      <w:r>
        <w:rPr>
          <w:rFonts w:ascii="TimesNewRomanPSMT" w:hAnsi="TimesNewRomanPSMT"/>
          <w:color w:val="000000"/>
        </w:rPr>
        <w:t>”</w:t>
      </w:r>
      <w:r w:rsidR="00744C8C" w:rsidRPr="00744C8C">
        <w:t xml:space="preserve"> </w:t>
      </w:r>
      <w:r w:rsidR="00276AD1">
        <w:rPr>
          <w:rStyle w:val="FootnoteReference"/>
          <w:rFonts w:cstheme="minorHAnsi"/>
          <w:color w:val="000000"/>
          <w:sz w:val="24"/>
          <w:szCs w:val="24"/>
        </w:rPr>
        <w:footnoteReference w:id="1"/>
      </w:r>
    </w:p>
    <w:p w14:paraId="3C3D0CFA" w14:textId="63FE4457" w:rsidR="009479E4" w:rsidRPr="0031599B" w:rsidRDefault="00F31591" w:rsidP="00C96975">
      <w:pPr>
        <w:pStyle w:val="ListParagraph"/>
        <w:numPr>
          <w:ilvl w:val="1"/>
          <w:numId w:val="8"/>
        </w:numPr>
        <w:jc w:val="both"/>
        <w:rPr>
          <w:rFonts w:cstheme="minorHAnsi"/>
          <w:color w:val="000000"/>
          <w:sz w:val="24"/>
          <w:szCs w:val="24"/>
          <w:u w:val="single"/>
        </w:rPr>
      </w:pPr>
      <w:r w:rsidRPr="0031599B">
        <w:rPr>
          <w:rFonts w:cstheme="minorHAnsi"/>
          <w:color w:val="000000"/>
          <w:sz w:val="24"/>
          <w:szCs w:val="24"/>
          <w:u w:val="single"/>
        </w:rPr>
        <w:t>The c</w:t>
      </w:r>
      <w:r w:rsidR="009479E4" w:rsidRPr="0031599B">
        <w:rPr>
          <w:rFonts w:cstheme="minorHAnsi"/>
          <w:color w:val="000000"/>
          <w:sz w:val="24"/>
          <w:szCs w:val="24"/>
          <w:u w:val="single"/>
        </w:rPr>
        <w:t>oncept</w:t>
      </w:r>
      <w:r w:rsidRPr="0031599B">
        <w:rPr>
          <w:rFonts w:cstheme="minorHAnsi"/>
          <w:color w:val="000000"/>
          <w:sz w:val="24"/>
          <w:szCs w:val="24"/>
          <w:u w:val="single"/>
        </w:rPr>
        <w:t xml:space="preserve"> of CC</w:t>
      </w:r>
      <w:r w:rsidR="003643A5">
        <w:rPr>
          <w:rFonts w:cstheme="minorHAnsi"/>
          <w:color w:val="000000"/>
          <w:sz w:val="24"/>
          <w:szCs w:val="24"/>
          <w:u w:val="single"/>
        </w:rPr>
        <w:t>.</w:t>
      </w:r>
      <w:r w:rsidR="00E67C53" w:rsidRPr="0031599B">
        <w:rPr>
          <w:rStyle w:val="FootnoteReference"/>
          <w:rFonts w:cstheme="minorHAnsi"/>
          <w:color w:val="000000"/>
          <w:sz w:val="24"/>
          <w:szCs w:val="24"/>
          <w:u w:val="single"/>
        </w:rPr>
        <w:footnoteReference w:id="2"/>
      </w:r>
    </w:p>
    <w:p w14:paraId="18D86BC6" w14:textId="2CDF7497" w:rsidR="003B1273" w:rsidRDefault="00CB2B1D" w:rsidP="008F1245">
      <w:pPr>
        <w:jc w:val="both"/>
        <w:rPr>
          <w:rFonts w:cstheme="minorHAnsi"/>
          <w:color w:val="000000"/>
          <w:sz w:val="24"/>
          <w:szCs w:val="24"/>
        </w:rPr>
      </w:pPr>
      <w:r>
        <w:rPr>
          <w:rFonts w:cstheme="minorHAnsi"/>
          <w:color w:val="000000"/>
          <w:sz w:val="24"/>
          <w:szCs w:val="24"/>
        </w:rPr>
        <w:t>Presently</w:t>
      </w:r>
      <w:r w:rsidR="003B1273">
        <w:rPr>
          <w:rFonts w:cstheme="minorHAnsi"/>
          <w:color w:val="000000"/>
          <w:sz w:val="24"/>
          <w:szCs w:val="24"/>
        </w:rPr>
        <w:t xml:space="preserve">, with </w:t>
      </w:r>
      <w:r>
        <w:rPr>
          <w:rFonts w:cstheme="minorHAnsi"/>
          <w:color w:val="000000"/>
          <w:sz w:val="24"/>
          <w:szCs w:val="24"/>
        </w:rPr>
        <w:t xml:space="preserve">the significant advancements made in technology over the last twenty years, businesses are presented with the opportunity to use computing resources more affordably. This is possible by using a provider’s services which include all of the above computing resource requirements but the client can pay for the usage only when it is needed and for the </w:t>
      </w:r>
      <w:r w:rsidR="0020478D">
        <w:rPr>
          <w:rFonts w:cstheme="minorHAnsi"/>
          <w:color w:val="000000"/>
          <w:sz w:val="24"/>
          <w:szCs w:val="24"/>
        </w:rPr>
        <w:t>volume</w:t>
      </w:r>
      <w:r>
        <w:rPr>
          <w:rFonts w:cstheme="minorHAnsi"/>
          <w:color w:val="000000"/>
          <w:sz w:val="24"/>
          <w:szCs w:val="24"/>
        </w:rPr>
        <w:t xml:space="preserve"> of resources needed with the possibility to scale them. </w:t>
      </w:r>
    </w:p>
    <w:p w14:paraId="6F8BA0FE" w14:textId="1D04EA78" w:rsidR="0020478D" w:rsidRDefault="0020478D" w:rsidP="008F1245">
      <w:pPr>
        <w:jc w:val="both"/>
        <w:rPr>
          <w:rFonts w:cstheme="minorHAnsi"/>
          <w:color w:val="000000"/>
          <w:sz w:val="24"/>
          <w:szCs w:val="24"/>
        </w:rPr>
      </w:pPr>
      <w:r>
        <w:rPr>
          <w:rFonts w:cstheme="minorHAnsi"/>
          <w:color w:val="000000"/>
          <w:sz w:val="24"/>
          <w:szCs w:val="24"/>
        </w:rPr>
        <w:t xml:space="preserve">From business point of view, the above options, to purchase the computing equipment or to pay to a provider for using the resources needed, can be seen as capital expenditure as opposed to operational expenditure. </w:t>
      </w:r>
      <w:r w:rsidR="00F31591">
        <w:rPr>
          <w:rFonts w:cstheme="minorHAnsi"/>
          <w:color w:val="000000"/>
          <w:sz w:val="24"/>
          <w:szCs w:val="24"/>
        </w:rPr>
        <w:t xml:space="preserve">Therefore, CC is an operational expenditure and, as such, it provides the client with computer infrastructure resources and services for which the client is only paying for the used resources to the extent and duration that they have been used. </w:t>
      </w:r>
      <w:r>
        <w:rPr>
          <w:rFonts w:cstheme="minorHAnsi"/>
          <w:color w:val="000000"/>
          <w:sz w:val="24"/>
          <w:szCs w:val="24"/>
        </w:rPr>
        <w:t xml:space="preserve">   </w:t>
      </w:r>
    </w:p>
    <w:p w14:paraId="60A3AFA5" w14:textId="029633AC" w:rsidR="00F70646" w:rsidRDefault="00F70646" w:rsidP="00C96975">
      <w:pPr>
        <w:ind w:firstLine="720"/>
        <w:jc w:val="both"/>
        <w:rPr>
          <w:rFonts w:cstheme="minorHAnsi"/>
          <w:color w:val="000000"/>
          <w:sz w:val="24"/>
          <w:szCs w:val="24"/>
        </w:rPr>
      </w:pPr>
    </w:p>
    <w:p w14:paraId="57490215" w14:textId="77777777" w:rsidR="00F70646" w:rsidRDefault="00F70646" w:rsidP="00C96975">
      <w:pPr>
        <w:ind w:firstLine="720"/>
        <w:jc w:val="both"/>
        <w:rPr>
          <w:rFonts w:cstheme="minorHAnsi"/>
          <w:color w:val="000000"/>
          <w:sz w:val="24"/>
          <w:szCs w:val="24"/>
        </w:rPr>
      </w:pPr>
    </w:p>
    <w:p w14:paraId="3EDEB919" w14:textId="5998B563" w:rsidR="00206D0C" w:rsidRDefault="00206D0C" w:rsidP="00C04694">
      <w:pPr>
        <w:ind w:firstLine="720"/>
        <w:jc w:val="center"/>
        <w:rPr>
          <w:rFonts w:cstheme="minorHAnsi"/>
          <w:color w:val="000000"/>
          <w:sz w:val="24"/>
          <w:szCs w:val="24"/>
        </w:rPr>
      </w:pPr>
      <w:r>
        <w:rPr>
          <w:noProof/>
        </w:rPr>
        <w:drawing>
          <wp:inline distT="0" distB="0" distL="0" distR="0" wp14:anchorId="4F9FC832" wp14:editId="573D2B52">
            <wp:extent cx="1921844" cy="1621410"/>
            <wp:effectExtent l="19050" t="19050" r="21590" b="171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968722" cy="1660960"/>
                    </a:xfrm>
                    <a:prstGeom prst="rect">
                      <a:avLst/>
                    </a:prstGeom>
                    <a:ln>
                      <a:solidFill>
                        <a:schemeClr val="accent1"/>
                      </a:solidFill>
                    </a:ln>
                  </pic:spPr>
                </pic:pic>
              </a:graphicData>
            </a:graphic>
          </wp:inline>
        </w:drawing>
      </w:r>
    </w:p>
    <w:p w14:paraId="527388A1" w14:textId="61EA0B0F" w:rsidR="00206D0C" w:rsidRDefault="00206D0C" w:rsidP="00C04694">
      <w:pPr>
        <w:ind w:firstLine="720"/>
        <w:jc w:val="center"/>
        <w:rPr>
          <w:rFonts w:cstheme="minorHAnsi"/>
          <w:color w:val="000000"/>
          <w:sz w:val="24"/>
          <w:szCs w:val="24"/>
        </w:rPr>
      </w:pPr>
      <w:r>
        <w:rPr>
          <w:rFonts w:cstheme="minorHAnsi"/>
          <w:color w:val="000000"/>
          <w:sz w:val="24"/>
          <w:szCs w:val="24"/>
        </w:rPr>
        <w:t>FIGURE 1: Cloud Computing</w:t>
      </w:r>
      <w:r>
        <w:rPr>
          <w:rStyle w:val="FootnoteReference"/>
          <w:rFonts w:cstheme="minorHAnsi"/>
          <w:color w:val="000000"/>
          <w:sz w:val="24"/>
          <w:szCs w:val="24"/>
        </w:rPr>
        <w:footnoteReference w:id="3"/>
      </w:r>
    </w:p>
    <w:p w14:paraId="6AB71DFB" w14:textId="0E0616BB" w:rsidR="00744C8C" w:rsidRDefault="00744C8C" w:rsidP="00C96975">
      <w:pPr>
        <w:ind w:firstLine="720"/>
        <w:jc w:val="both"/>
        <w:rPr>
          <w:rFonts w:cstheme="minorHAnsi"/>
          <w:color w:val="000000"/>
          <w:sz w:val="24"/>
          <w:szCs w:val="24"/>
        </w:rPr>
      </w:pPr>
    </w:p>
    <w:p w14:paraId="1AA2B0AB" w14:textId="77777777" w:rsidR="00744C8C" w:rsidRDefault="00744C8C" w:rsidP="00C96975">
      <w:pPr>
        <w:ind w:firstLine="720"/>
        <w:jc w:val="both"/>
        <w:rPr>
          <w:rFonts w:cstheme="minorHAnsi"/>
          <w:color w:val="000000"/>
          <w:sz w:val="24"/>
          <w:szCs w:val="24"/>
        </w:rPr>
      </w:pPr>
    </w:p>
    <w:p w14:paraId="0BAE5510" w14:textId="77777777" w:rsidR="0031599B" w:rsidRDefault="0031599B" w:rsidP="00C96975">
      <w:pPr>
        <w:spacing w:after="0" w:line="240" w:lineRule="auto"/>
        <w:jc w:val="both"/>
        <w:rPr>
          <w:rFonts w:eastAsia="Times New Roman" w:cstheme="minorHAnsi"/>
          <w:b/>
          <w:bCs/>
          <w:color w:val="000000"/>
          <w:sz w:val="24"/>
          <w:szCs w:val="24"/>
          <w:u w:val="single"/>
          <w:lang w:eastAsia="en-GB"/>
        </w:rPr>
      </w:pPr>
    </w:p>
    <w:p w14:paraId="47FFD3F8" w14:textId="7F567742" w:rsidR="0031599B" w:rsidRPr="0031599B" w:rsidRDefault="0031599B" w:rsidP="00C96975">
      <w:pPr>
        <w:pStyle w:val="ListParagraph"/>
        <w:numPr>
          <w:ilvl w:val="1"/>
          <w:numId w:val="8"/>
        </w:numPr>
        <w:spacing w:after="0" w:line="240" w:lineRule="auto"/>
        <w:jc w:val="both"/>
        <w:rPr>
          <w:rFonts w:eastAsia="Times New Roman" w:cstheme="minorHAnsi"/>
          <w:u w:val="single"/>
          <w:lang w:eastAsia="en-GB"/>
        </w:rPr>
      </w:pPr>
      <w:r w:rsidRPr="0031599B">
        <w:rPr>
          <w:rFonts w:eastAsia="Times New Roman" w:cstheme="minorHAnsi"/>
          <w:color w:val="000000"/>
          <w:sz w:val="24"/>
          <w:szCs w:val="24"/>
          <w:u w:val="single"/>
          <w:lang w:eastAsia="en-GB"/>
        </w:rPr>
        <w:lastRenderedPageBreak/>
        <w:t>CC Background</w:t>
      </w:r>
      <w:r w:rsidRPr="0031599B">
        <w:rPr>
          <w:rStyle w:val="FootnoteReference"/>
          <w:rFonts w:eastAsia="Times New Roman" w:cstheme="minorHAnsi"/>
          <w:color w:val="000000"/>
          <w:sz w:val="24"/>
          <w:szCs w:val="24"/>
          <w:u w:val="single"/>
          <w:lang w:eastAsia="en-GB"/>
        </w:rPr>
        <w:footnoteReference w:id="4"/>
      </w:r>
    </w:p>
    <w:p w14:paraId="00494C5D" w14:textId="77777777" w:rsidR="0031599B" w:rsidRPr="0031599B" w:rsidRDefault="0031599B" w:rsidP="00C96975">
      <w:pPr>
        <w:pStyle w:val="ListParagraph"/>
        <w:spacing w:after="0" w:line="240" w:lineRule="auto"/>
        <w:ind w:left="360"/>
        <w:jc w:val="both"/>
        <w:rPr>
          <w:rFonts w:eastAsia="Times New Roman" w:cstheme="minorHAnsi"/>
          <w:lang w:eastAsia="en-GB"/>
        </w:rPr>
      </w:pPr>
    </w:p>
    <w:p w14:paraId="3C73BC9E" w14:textId="434C07F9" w:rsidR="0031599B" w:rsidRPr="0031599B" w:rsidRDefault="0031599B" w:rsidP="00C96975">
      <w:pPr>
        <w:spacing w:after="0" w:line="240" w:lineRule="auto"/>
        <w:jc w:val="both"/>
        <w:rPr>
          <w:rFonts w:eastAsia="Times New Roman" w:cstheme="minorHAnsi"/>
          <w:sz w:val="24"/>
          <w:szCs w:val="24"/>
          <w:lang w:eastAsia="en-GB"/>
        </w:rPr>
      </w:pPr>
      <w:r w:rsidRPr="0031599B">
        <w:rPr>
          <w:rFonts w:eastAsia="Times New Roman" w:cstheme="minorHAnsi"/>
          <w:color w:val="000000"/>
          <w:sz w:val="24"/>
          <w:szCs w:val="24"/>
          <w:lang w:eastAsia="en-GB"/>
        </w:rPr>
        <w:t xml:space="preserve">The first notions of the future development of cloud computing have been made back in Computer users have been using internet-based applications since the mid-1990s. Email services like Hotmail, Gmail, search engines like Yahoo and Google, or online publishing websites like </w:t>
      </w:r>
      <w:proofErr w:type="spellStart"/>
      <w:r w:rsidRPr="0031599B">
        <w:rPr>
          <w:rFonts w:eastAsia="Times New Roman" w:cstheme="minorHAnsi"/>
          <w:color w:val="000000"/>
          <w:sz w:val="24"/>
          <w:szCs w:val="24"/>
          <w:lang w:eastAsia="en-GB"/>
        </w:rPr>
        <w:t>MySpace</w:t>
      </w:r>
      <w:proofErr w:type="spellEnd"/>
      <w:r w:rsidRPr="0031599B">
        <w:rPr>
          <w:rFonts w:eastAsia="Times New Roman" w:cstheme="minorHAnsi"/>
          <w:color w:val="000000"/>
          <w:sz w:val="24"/>
          <w:szCs w:val="24"/>
          <w:lang w:eastAsia="en-GB"/>
        </w:rPr>
        <w:t xml:space="preserve">, </w:t>
      </w:r>
      <w:proofErr w:type="spellStart"/>
      <w:r w:rsidRPr="0031599B">
        <w:rPr>
          <w:rFonts w:eastAsia="Times New Roman" w:cstheme="minorHAnsi"/>
          <w:color w:val="000000"/>
          <w:sz w:val="24"/>
          <w:szCs w:val="24"/>
          <w:lang w:eastAsia="en-GB"/>
        </w:rPr>
        <w:t>Youtube</w:t>
      </w:r>
      <w:proofErr w:type="spellEnd"/>
      <w:r w:rsidRPr="0031599B">
        <w:rPr>
          <w:rFonts w:eastAsia="Times New Roman" w:cstheme="minorHAnsi"/>
          <w:color w:val="000000"/>
          <w:sz w:val="24"/>
          <w:szCs w:val="24"/>
          <w:lang w:eastAsia="en-GB"/>
        </w:rPr>
        <w:t xml:space="preserve"> are all related to the development of modern cloud computing. Salesforce.com was one of the first companies to introduce the idea of offering remotely provisioned services to businesses.</w:t>
      </w:r>
      <w:r>
        <w:rPr>
          <w:rFonts w:eastAsia="Times New Roman" w:cstheme="minorHAnsi"/>
          <w:color w:val="000000"/>
          <w:sz w:val="24"/>
          <w:szCs w:val="24"/>
          <w:lang w:eastAsia="en-GB"/>
        </w:rPr>
        <w:t xml:space="preserve"> </w:t>
      </w:r>
      <w:r w:rsidRPr="0031599B">
        <w:rPr>
          <w:rFonts w:eastAsia="Times New Roman" w:cstheme="minorHAnsi"/>
          <w:color w:val="000000"/>
          <w:sz w:val="24"/>
          <w:szCs w:val="24"/>
          <w:lang w:eastAsia="en-GB"/>
        </w:rPr>
        <w:t xml:space="preserve">Amazon Inc. with its Amazon Web Services (AWS) got even closer to the modern cloud computing by offering its enterprise-oriented services including storage, computing resources, and </w:t>
      </w:r>
      <w:proofErr w:type="gramStart"/>
      <w:r w:rsidRPr="0031599B">
        <w:rPr>
          <w:rFonts w:eastAsia="Times New Roman" w:cstheme="minorHAnsi"/>
          <w:color w:val="000000"/>
          <w:sz w:val="24"/>
          <w:szCs w:val="24"/>
          <w:lang w:eastAsia="en-GB"/>
        </w:rPr>
        <w:t>business related</w:t>
      </w:r>
      <w:proofErr w:type="gramEnd"/>
      <w:r w:rsidRPr="0031599B">
        <w:rPr>
          <w:rFonts w:eastAsia="Times New Roman" w:cstheme="minorHAnsi"/>
          <w:color w:val="000000"/>
          <w:sz w:val="24"/>
          <w:szCs w:val="24"/>
          <w:lang w:eastAsia="en-GB"/>
        </w:rPr>
        <w:t xml:space="preserve"> applications all in one suite. </w:t>
      </w:r>
    </w:p>
    <w:p w14:paraId="03513A20" w14:textId="77777777" w:rsidR="0031599B" w:rsidRPr="0031599B" w:rsidRDefault="0031599B" w:rsidP="00C96975">
      <w:pPr>
        <w:spacing w:after="0" w:line="240" w:lineRule="auto"/>
        <w:jc w:val="both"/>
        <w:rPr>
          <w:rFonts w:eastAsia="Times New Roman" w:cstheme="minorHAnsi"/>
          <w:sz w:val="24"/>
          <w:szCs w:val="24"/>
          <w:lang w:eastAsia="en-GB"/>
        </w:rPr>
      </w:pPr>
    </w:p>
    <w:p w14:paraId="5E2F8FE6" w14:textId="7349749D" w:rsidR="0031599B" w:rsidRPr="0031599B" w:rsidRDefault="00E73118" w:rsidP="00C96975">
      <w:pPr>
        <w:pStyle w:val="ListParagraph"/>
        <w:numPr>
          <w:ilvl w:val="1"/>
          <w:numId w:val="8"/>
        </w:numPr>
        <w:spacing w:after="0" w:line="240" w:lineRule="auto"/>
        <w:jc w:val="both"/>
        <w:rPr>
          <w:rFonts w:eastAsia="Times New Roman" w:cstheme="minorHAnsi"/>
          <w:u w:val="single"/>
          <w:lang w:eastAsia="en-GB"/>
        </w:rPr>
      </w:pPr>
      <w:r>
        <w:rPr>
          <w:rFonts w:eastAsia="Times New Roman" w:cstheme="minorHAnsi"/>
          <w:color w:val="000000"/>
          <w:sz w:val="24"/>
          <w:szCs w:val="24"/>
          <w:u w:val="single"/>
          <w:lang w:eastAsia="en-GB"/>
        </w:rPr>
        <w:t xml:space="preserve">CC </w:t>
      </w:r>
      <w:r w:rsidR="0031599B" w:rsidRPr="0031599B">
        <w:rPr>
          <w:rFonts w:eastAsia="Times New Roman" w:cstheme="minorHAnsi"/>
          <w:color w:val="000000"/>
          <w:sz w:val="24"/>
          <w:szCs w:val="24"/>
          <w:u w:val="single"/>
          <w:lang w:eastAsia="en-GB"/>
        </w:rPr>
        <w:t>Characteristics</w:t>
      </w:r>
      <w:r w:rsidR="0031599B">
        <w:rPr>
          <w:rStyle w:val="FootnoteReference"/>
          <w:rFonts w:eastAsia="Times New Roman" w:cstheme="minorHAnsi"/>
          <w:color w:val="000000"/>
          <w:sz w:val="24"/>
          <w:szCs w:val="24"/>
          <w:u w:val="single"/>
          <w:lang w:eastAsia="en-GB"/>
        </w:rPr>
        <w:footnoteReference w:id="5"/>
      </w:r>
    </w:p>
    <w:p w14:paraId="53F5DD34" w14:textId="77777777" w:rsidR="0031599B" w:rsidRPr="0031599B" w:rsidRDefault="0031599B" w:rsidP="00C96975">
      <w:pPr>
        <w:pStyle w:val="ListParagraph"/>
        <w:spacing w:after="0" w:line="240" w:lineRule="auto"/>
        <w:ind w:left="360"/>
        <w:jc w:val="both"/>
        <w:rPr>
          <w:rFonts w:eastAsia="Times New Roman" w:cstheme="minorHAnsi"/>
          <w:u w:val="single"/>
          <w:lang w:eastAsia="en-GB"/>
        </w:rPr>
      </w:pPr>
    </w:p>
    <w:p w14:paraId="61B06630" w14:textId="6D3362F4" w:rsidR="0031599B" w:rsidRPr="0031599B" w:rsidRDefault="0031599B" w:rsidP="00C96975">
      <w:pPr>
        <w:spacing w:after="0" w:line="240" w:lineRule="auto"/>
        <w:jc w:val="both"/>
        <w:rPr>
          <w:rFonts w:eastAsia="Times New Roman" w:cstheme="minorHAnsi"/>
          <w:sz w:val="24"/>
          <w:szCs w:val="24"/>
          <w:lang w:eastAsia="en-GB"/>
        </w:rPr>
      </w:pPr>
      <w:r w:rsidRPr="0031599B">
        <w:rPr>
          <w:rFonts w:eastAsia="Times New Roman" w:cstheme="minorHAnsi"/>
          <w:color w:val="000000"/>
          <w:lang w:eastAsia="en-GB"/>
        </w:rPr>
        <w:t xml:space="preserve">The </w:t>
      </w:r>
      <w:r>
        <w:rPr>
          <w:rFonts w:eastAsia="Times New Roman" w:cstheme="minorHAnsi"/>
          <w:color w:val="000000"/>
          <w:lang w:eastAsia="en-GB"/>
        </w:rPr>
        <w:t>five</w:t>
      </w:r>
      <w:r w:rsidRPr="0031599B">
        <w:rPr>
          <w:rFonts w:eastAsia="Times New Roman" w:cstheme="minorHAnsi"/>
          <w:color w:val="000000"/>
          <w:lang w:eastAsia="en-GB"/>
        </w:rPr>
        <w:t xml:space="preserve"> characteristics of CC are: </w:t>
      </w:r>
    </w:p>
    <w:p w14:paraId="474D250A" w14:textId="39DAC4FD" w:rsidR="0031599B" w:rsidRPr="0031599B" w:rsidRDefault="0031599B" w:rsidP="00C96975">
      <w:pPr>
        <w:numPr>
          <w:ilvl w:val="0"/>
          <w:numId w:val="9"/>
        </w:numPr>
        <w:spacing w:after="0" w:line="240" w:lineRule="auto"/>
        <w:jc w:val="both"/>
        <w:textAlignment w:val="baseline"/>
        <w:rPr>
          <w:rFonts w:eastAsia="Times New Roman" w:cstheme="minorHAnsi"/>
          <w:color w:val="000000"/>
          <w:lang w:eastAsia="en-GB"/>
        </w:rPr>
      </w:pPr>
      <w:r w:rsidRPr="0031599B">
        <w:rPr>
          <w:rFonts w:eastAsia="Times New Roman" w:cstheme="minorHAnsi"/>
          <w:i/>
          <w:iCs/>
          <w:color w:val="000000"/>
          <w:lang w:eastAsia="en-GB"/>
        </w:rPr>
        <w:t xml:space="preserve">On-demand </w:t>
      </w:r>
      <w:r>
        <w:rPr>
          <w:rFonts w:eastAsia="Times New Roman" w:cstheme="minorHAnsi"/>
          <w:i/>
          <w:iCs/>
          <w:color w:val="000000"/>
          <w:lang w:eastAsia="en-GB"/>
        </w:rPr>
        <w:t>self-</w:t>
      </w:r>
      <w:r w:rsidRPr="0031599B">
        <w:rPr>
          <w:rFonts w:eastAsia="Times New Roman" w:cstheme="minorHAnsi"/>
          <w:i/>
          <w:iCs/>
          <w:color w:val="000000"/>
          <w:lang w:eastAsia="en-GB"/>
        </w:rPr>
        <w:t>service</w:t>
      </w:r>
      <w:r w:rsidRPr="0031599B">
        <w:rPr>
          <w:rFonts w:eastAsia="Times New Roman" w:cstheme="minorHAnsi"/>
          <w:color w:val="000000"/>
          <w:lang w:eastAsia="en-GB"/>
        </w:rPr>
        <w:t xml:space="preserve"> - the client can be provisioned with computing resources without the need to interact with the person providing the service</w:t>
      </w:r>
    </w:p>
    <w:p w14:paraId="7592D628" w14:textId="77777777" w:rsidR="0031599B" w:rsidRPr="0031599B" w:rsidRDefault="0031599B" w:rsidP="00C96975">
      <w:pPr>
        <w:numPr>
          <w:ilvl w:val="0"/>
          <w:numId w:val="9"/>
        </w:numPr>
        <w:spacing w:after="0" w:line="240" w:lineRule="auto"/>
        <w:jc w:val="both"/>
        <w:textAlignment w:val="baseline"/>
        <w:rPr>
          <w:rFonts w:eastAsia="Times New Roman" w:cstheme="minorHAnsi"/>
          <w:color w:val="000000"/>
          <w:lang w:eastAsia="en-GB"/>
        </w:rPr>
      </w:pPr>
      <w:r w:rsidRPr="0031599B">
        <w:rPr>
          <w:rFonts w:eastAsia="Times New Roman" w:cstheme="minorHAnsi"/>
          <w:i/>
          <w:iCs/>
          <w:color w:val="000000"/>
          <w:lang w:eastAsia="en-GB"/>
        </w:rPr>
        <w:t>Broad network access</w:t>
      </w:r>
      <w:r w:rsidRPr="0031599B">
        <w:rPr>
          <w:rFonts w:eastAsia="Times New Roman" w:cstheme="minorHAnsi"/>
          <w:color w:val="000000"/>
          <w:lang w:eastAsia="en-GB"/>
        </w:rPr>
        <w:t xml:space="preserve"> - computing capabilities are provided over the network and can be accessed by various types of devices</w:t>
      </w:r>
    </w:p>
    <w:p w14:paraId="1D2EC175" w14:textId="18C3E52B" w:rsidR="0031599B" w:rsidRDefault="0031599B" w:rsidP="00C96975">
      <w:pPr>
        <w:numPr>
          <w:ilvl w:val="0"/>
          <w:numId w:val="9"/>
        </w:numPr>
        <w:spacing w:after="0" w:line="240" w:lineRule="auto"/>
        <w:jc w:val="both"/>
        <w:textAlignment w:val="baseline"/>
        <w:rPr>
          <w:rFonts w:eastAsia="Times New Roman" w:cstheme="minorHAnsi"/>
          <w:color w:val="000000"/>
          <w:lang w:eastAsia="en-GB"/>
        </w:rPr>
      </w:pPr>
      <w:r w:rsidRPr="0031599B">
        <w:rPr>
          <w:rFonts w:eastAsia="Times New Roman" w:cstheme="minorHAnsi"/>
          <w:i/>
          <w:iCs/>
          <w:color w:val="000000"/>
          <w:lang w:eastAsia="en-GB"/>
        </w:rPr>
        <w:t>Elastic pooling of resources</w:t>
      </w:r>
      <w:r w:rsidRPr="0031599B">
        <w:rPr>
          <w:rFonts w:eastAsia="Times New Roman" w:cstheme="minorHAnsi"/>
          <w:color w:val="000000"/>
          <w:lang w:eastAsia="en-GB"/>
        </w:rPr>
        <w:t xml:space="preserve"> - the provider is pooling resources together and the client is using part of these resources with the capability of adjusting them according to the demand - scaling in/out </w:t>
      </w:r>
    </w:p>
    <w:p w14:paraId="2E3B727F" w14:textId="13D4019C" w:rsidR="0031599B" w:rsidRPr="0031599B" w:rsidRDefault="0031599B" w:rsidP="00C96975">
      <w:pPr>
        <w:numPr>
          <w:ilvl w:val="0"/>
          <w:numId w:val="9"/>
        </w:numPr>
        <w:spacing w:after="0" w:line="240" w:lineRule="auto"/>
        <w:jc w:val="both"/>
        <w:textAlignment w:val="baseline"/>
        <w:rPr>
          <w:rFonts w:eastAsia="Times New Roman" w:cstheme="minorHAnsi"/>
          <w:color w:val="000000"/>
          <w:lang w:eastAsia="en-GB"/>
        </w:rPr>
      </w:pPr>
      <w:r>
        <w:rPr>
          <w:rFonts w:eastAsia="Times New Roman" w:cstheme="minorHAnsi"/>
          <w:i/>
          <w:iCs/>
          <w:color w:val="000000"/>
          <w:lang w:eastAsia="en-GB"/>
        </w:rPr>
        <w:t xml:space="preserve">Rapid elasticity </w:t>
      </w:r>
      <w:r>
        <w:rPr>
          <w:rFonts w:eastAsia="Times New Roman" w:cstheme="minorHAnsi"/>
          <w:color w:val="000000"/>
          <w:lang w:eastAsia="en-GB"/>
        </w:rPr>
        <w:t>– for a quick scale</w:t>
      </w:r>
      <w:r w:rsidR="00B9698B">
        <w:rPr>
          <w:rFonts w:eastAsia="Times New Roman" w:cstheme="minorHAnsi"/>
          <w:color w:val="000000"/>
          <w:lang w:eastAsia="en-GB"/>
        </w:rPr>
        <w:t xml:space="preserve"> out</w:t>
      </w:r>
      <w:r>
        <w:rPr>
          <w:rFonts w:eastAsia="Times New Roman" w:cstheme="minorHAnsi"/>
          <w:color w:val="000000"/>
          <w:lang w:eastAsia="en-GB"/>
        </w:rPr>
        <w:t xml:space="preserve"> or scale in, resources are rapidly and elastically provided</w:t>
      </w:r>
      <w:r w:rsidR="00B9698B">
        <w:rPr>
          <w:rFonts w:eastAsia="Times New Roman" w:cstheme="minorHAnsi"/>
          <w:color w:val="000000"/>
          <w:lang w:eastAsia="en-GB"/>
        </w:rPr>
        <w:t xml:space="preserve"> or released (sometimes automatically) </w:t>
      </w:r>
    </w:p>
    <w:p w14:paraId="25C061F9" w14:textId="32D599C7" w:rsidR="0031599B" w:rsidRDefault="0031599B" w:rsidP="00C96975">
      <w:pPr>
        <w:numPr>
          <w:ilvl w:val="0"/>
          <w:numId w:val="9"/>
        </w:numPr>
        <w:spacing w:after="0" w:line="240" w:lineRule="auto"/>
        <w:jc w:val="both"/>
        <w:textAlignment w:val="baseline"/>
        <w:rPr>
          <w:rFonts w:eastAsia="Times New Roman" w:cstheme="minorHAnsi"/>
          <w:color w:val="000000"/>
          <w:lang w:eastAsia="en-GB"/>
        </w:rPr>
      </w:pPr>
      <w:r w:rsidRPr="0031599B">
        <w:rPr>
          <w:rFonts w:eastAsia="Times New Roman" w:cstheme="minorHAnsi"/>
          <w:i/>
          <w:iCs/>
          <w:color w:val="000000"/>
          <w:lang w:eastAsia="en-GB"/>
        </w:rPr>
        <w:t>Measured service</w:t>
      </w:r>
      <w:r w:rsidRPr="0031599B">
        <w:rPr>
          <w:rFonts w:eastAsia="Times New Roman" w:cstheme="minorHAnsi"/>
          <w:color w:val="000000"/>
          <w:lang w:eastAsia="en-GB"/>
        </w:rPr>
        <w:t xml:space="preserve"> - resource use can be measured, monitored and optimised</w:t>
      </w:r>
    </w:p>
    <w:p w14:paraId="47793F55" w14:textId="77777777" w:rsidR="00F70646" w:rsidRPr="0031599B" w:rsidRDefault="00F70646" w:rsidP="00C96975">
      <w:pPr>
        <w:spacing w:after="0" w:line="240" w:lineRule="auto"/>
        <w:ind w:left="720"/>
        <w:jc w:val="both"/>
        <w:textAlignment w:val="baseline"/>
        <w:rPr>
          <w:rFonts w:eastAsia="Times New Roman" w:cstheme="minorHAnsi"/>
          <w:color w:val="000000"/>
          <w:lang w:eastAsia="en-GB"/>
        </w:rPr>
      </w:pPr>
    </w:p>
    <w:p w14:paraId="7F19A8D5" w14:textId="77777777" w:rsidR="0031599B" w:rsidRPr="0031599B" w:rsidRDefault="0031599B" w:rsidP="00C96975">
      <w:pPr>
        <w:spacing w:after="0" w:line="240" w:lineRule="auto"/>
        <w:jc w:val="both"/>
        <w:rPr>
          <w:rFonts w:eastAsia="Times New Roman" w:cstheme="minorHAnsi"/>
          <w:sz w:val="24"/>
          <w:szCs w:val="24"/>
          <w:lang w:eastAsia="en-GB"/>
        </w:rPr>
      </w:pPr>
    </w:p>
    <w:p w14:paraId="166EE4E6" w14:textId="6A12FCDE" w:rsidR="0031599B" w:rsidRPr="00B9698B" w:rsidRDefault="00E73118" w:rsidP="00C96975">
      <w:pPr>
        <w:pStyle w:val="ListParagraph"/>
        <w:numPr>
          <w:ilvl w:val="1"/>
          <w:numId w:val="8"/>
        </w:numPr>
        <w:spacing w:after="0" w:line="240" w:lineRule="auto"/>
        <w:jc w:val="both"/>
        <w:rPr>
          <w:rFonts w:eastAsia="Times New Roman" w:cstheme="minorHAnsi"/>
          <w:lang w:eastAsia="en-GB"/>
        </w:rPr>
      </w:pPr>
      <w:r>
        <w:rPr>
          <w:rFonts w:eastAsia="Times New Roman" w:cstheme="minorHAnsi"/>
          <w:color w:val="000000"/>
          <w:sz w:val="24"/>
          <w:szCs w:val="24"/>
          <w:u w:val="single"/>
          <w:lang w:eastAsia="en-GB"/>
        </w:rPr>
        <w:t xml:space="preserve">CC </w:t>
      </w:r>
      <w:r w:rsidR="0031599B" w:rsidRPr="00B9698B">
        <w:rPr>
          <w:rFonts w:eastAsia="Times New Roman" w:cstheme="minorHAnsi"/>
          <w:color w:val="000000"/>
          <w:sz w:val="24"/>
          <w:szCs w:val="24"/>
          <w:u w:val="single"/>
          <w:lang w:eastAsia="en-GB"/>
        </w:rPr>
        <w:t>Service Models</w:t>
      </w:r>
      <w:r w:rsidR="00B9698B">
        <w:rPr>
          <w:rStyle w:val="FootnoteReference"/>
          <w:rFonts w:eastAsia="Times New Roman" w:cstheme="minorHAnsi"/>
          <w:color w:val="000000"/>
          <w:sz w:val="24"/>
          <w:szCs w:val="24"/>
          <w:u w:val="single"/>
          <w:lang w:eastAsia="en-GB"/>
        </w:rPr>
        <w:footnoteReference w:id="6"/>
      </w:r>
    </w:p>
    <w:p w14:paraId="55233DE7" w14:textId="77777777" w:rsidR="00B9698B" w:rsidRPr="00B9698B" w:rsidRDefault="00B9698B" w:rsidP="00C96975">
      <w:pPr>
        <w:pStyle w:val="ListParagraph"/>
        <w:spacing w:after="0" w:line="240" w:lineRule="auto"/>
        <w:ind w:left="360"/>
        <w:jc w:val="both"/>
        <w:rPr>
          <w:rFonts w:eastAsia="Times New Roman" w:cstheme="minorHAnsi"/>
          <w:lang w:eastAsia="en-GB"/>
        </w:rPr>
      </w:pPr>
    </w:p>
    <w:p w14:paraId="37500639" w14:textId="77777777" w:rsidR="0031599B" w:rsidRPr="0031599B" w:rsidRDefault="0031599B" w:rsidP="00C96975">
      <w:pPr>
        <w:spacing w:after="0" w:line="240" w:lineRule="auto"/>
        <w:jc w:val="both"/>
        <w:rPr>
          <w:rFonts w:eastAsia="Times New Roman" w:cstheme="minorHAnsi"/>
          <w:sz w:val="24"/>
          <w:szCs w:val="24"/>
          <w:lang w:eastAsia="en-GB"/>
        </w:rPr>
      </w:pPr>
      <w:r w:rsidRPr="0031599B">
        <w:rPr>
          <w:rFonts w:eastAsia="Times New Roman" w:cstheme="minorHAnsi"/>
          <w:color w:val="000000"/>
          <w:lang w:eastAsia="en-GB"/>
        </w:rPr>
        <w:t>The service-platform-infrastructure model of CC includes three main types of services:</w:t>
      </w:r>
    </w:p>
    <w:p w14:paraId="140B9B2A" w14:textId="503D967E" w:rsidR="0031599B" w:rsidRPr="0031599B" w:rsidRDefault="0031599B" w:rsidP="00C96975">
      <w:pPr>
        <w:numPr>
          <w:ilvl w:val="0"/>
          <w:numId w:val="10"/>
        </w:numPr>
        <w:spacing w:after="0" w:line="240" w:lineRule="auto"/>
        <w:jc w:val="both"/>
        <w:textAlignment w:val="baseline"/>
        <w:rPr>
          <w:rFonts w:eastAsia="Times New Roman" w:cstheme="minorHAnsi"/>
          <w:color w:val="000000"/>
          <w:lang w:eastAsia="en-GB"/>
        </w:rPr>
      </w:pPr>
      <w:r w:rsidRPr="0031599B">
        <w:rPr>
          <w:rFonts w:eastAsia="Times New Roman" w:cstheme="minorHAnsi"/>
          <w:color w:val="000000"/>
          <w:lang w:eastAsia="en-GB"/>
        </w:rPr>
        <w:t xml:space="preserve">Software as a Service (SaaS) - the consumer uses applications which are provided by the provider and the underlying infrastructure is not controlled or managed by the consumer. </w:t>
      </w:r>
    </w:p>
    <w:p w14:paraId="1C4C67A9" w14:textId="62E0B691" w:rsidR="0031599B" w:rsidRPr="0031599B" w:rsidRDefault="0031599B" w:rsidP="00C96975">
      <w:pPr>
        <w:numPr>
          <w:ilvl w:val="0"/>
          <w:numId w:val="10"/>
        </w:numPr>
        <w:spacing w:after="0" w:line="240" w:lineRule="auto"/>
        <w:jc w:val="both"/>
        <w:textAlignment w:val="baseline"/>
        <w:rPr>
          <w:rFonts w:eastAsia="Times New Roman" w:cstheme="minorHAnsi"/>
          <w:color w:val="000000"/>
          <w:lang w:eastAsia="en-GB"/>
        </w:rPr>
      </w:pPr>
      <w:r w:rsidRPr="0031599B">
        <w:rPr>
          <w:rFonts w:eastAsia="Times New Roman" w:cstheme="minorHAnsi"/>
          <w:color w:val="000000"/>
          <w:lang w:eastAsia="en-GB"/>
        </w:rPr>
        <w:t xml:space="preserve">Platform as a Service (PaaS) - the customer is provided with the capability to deploy various applications which are created using programming languages, libraries, tools mostly for development and testing purposes. </w:t>
      </w:r>
    </w:p>
    <w:p w14:paraId="19907FA8" w14:textId="475F5B6B" w:rsidR="0031599B" w:rsidRPr="008F1245" w:rsidRDefault="0031599B" w:rsidP="007C12D1">
      <w:pPr>
        <w:numPr>
          <w:ilvl w:val="0"/>
          <w:numId w:val="10"/>
        </w:numPr>
        <w:spacing w:after="0" w:line="240" w:lineRule="auto"/>
        <w:jc w:val="both"/>
        <w:textAlignment w:val="baseline"/>
        <w:rPr>
          <w:rFonts w:eastAsia="Times New Roman" w:cstheme="minorHAnsi"/>
          <w:sz w:val="24"/>
          <w:szCs w:val="24"/>
          <w:lang w:eastAsia="en-GB"/>
        </w:rPr>
      </w:pPr>
      <w:r w:rsidRPr="008F1245">
        <w:rPr>
          <w:rFonts w:eastAsia="Times New Roman" w:cstheme="minorHAnsi"/>
          <w:color w:val="000000"/>
          <w:lang w:eastAsia="en-GB"/>
        </w:rPr>
        <w:t xml:space="preserve">Infrastructure as a Service (IaaS) - the consumer is provided with computing infrastructure like storage, server, networking and other fundamental resources where various software can be deployed including operating systems. </w:t>
      </w:r>
    </w:p>
    <w:p w14:paraId="3042F1F0" w14:textId="77777777" w:rsidR="008F1245" w:rsidRPr="008F1245" w:rsidRDefault="008F1245" w:rsidP="008F1245">
      <w:pPr>
        <w:spacing w:after="0" w:line="240" w:lineRule="auto"/>
        <w:ind w:left="720"/>
        <w:jc w:val="both"/>
        <w:textAlignment w:val="baseline"/>
        <w:rPr>
          <w:rFonts w:eastAsia="Times New Roman" w:cstheme="minorHAnsi"/>
          <w:sz w:val="24"/>
          <w:szCs w:val="24"/>
          <w:lang w:eastAsia="en-GB"/>
        </w:rPr>
      </w:pPr>
    </w:p>
    <w:p w14:paraId="7B27150B" w14:textId="4361E5C8" w:rsidR="0031599B" w:rsidRPr="0031599B" w:rsidRDefault="0031599B" w:rsidP="00C96975">
      <w:pPr>
        <w:spacing w:after="0" w:line="240" w:lineRule="auto"/>
        <w:jc w:val="both"/>
        <w:rPr>
          <w:rFonts w:eastAsia="Times New Roman" w:cstheme="minorHAnsi"/>
          <w:sz w:val="24"/>
          <w:szCs w:val="24"/>
          <w:lang w:eastAsia="en-GB"/>
        </w:rPr>
      </w:pPr>
      <w:r w:rsidRPr="0031599B">
        <w:rPr>
          <w:rFonts w:eastAsia="Times New Roman" w:cstheme="minorHAnsi"/>
          <w:color w:val="000000"/>
          <w:lang w:eastAsia="en-GB"/>
        </w:rPr>
        <w:t>The major difference between the above services is the amount of control that the user has. For example, with PaaS the vendor manages most of the system whereas with IaaS, the user has more freedom. If an organisation has an already developed and working software package and only needs the bare infrastructure to deploy it on, it should consider IaaS instead of PaaS. </w:t>
      </w:r>
    </w:p>
    <w:p w14:paraId="05C04723" w14:textId="77777777" w:rsidR="0031599B" w:rsidRPr="0031599B" w:rsidRDefault="0031599B" w:rsidP="00C96975">
      <w:pPr>
        <w:spacing w:after="0" w:line="240" w:lineRule="auto"/>
        <w:jc w:val="both"/>
        <w:rPr>
          <w:rFonts w:eastAsia="Times New Roman" w:cstheme="minorHAnsi"/>
          <w:b/>
          <w:bCs/>
          <w:color w:val="000000"/>
          <w:sz w:val="24"/>
          <w:szCs w:val="24"/>
          <w:u w:val="single"/>
          <w:lang w:eastAsia="en-GB"/>
        </w:rPr>
      </w:pPr>
    </w:p>
    <w:p w14:paraId="255F4939" w14:textId="686851C4" w:rsidR="0031599B" w:rsidRPr="00B9698B" w:rsidRDefault="0031599B" w:rsidP="00C96975">
      <w:pPr>
        <w:pStyle w:val="ListParagraph"/>
        <w:numPr>
          <w:ilvl w:val="1"/>
          <w:numId w:val="8"/>
        </w:numPr>
        <w:spacing w:after="0" w:line="240" w:lineRule="auto"/>
        <w:jc w:val="both"/>
        <w:rPr>
          <w:rFonts w:eastAsia="Times New Roman" w:cstheme="minorHAnsi"/>
          <w:lang w:eastAsia="en-GB"/>
        </w:rPr>
      </w:pPr>
      <w:r w:rsidRPr="00B9698B">
        <w:rPr>
          <w:rFonts w:eastAsia="Times New Roman" w:cstheme="minorHAnsi"/>
          <w:color w:val="000000"/>
          <w:sz w:val="24"/>
          <w:szCs w:val="24"/>
          <w:u w:val="single"/>
          <w:lang w:eastAsia="en-GB"/>
        </w:rPr>
        <w:lastRenderedPageBreak/>
        <w:t>CC Deployment Models</w:t>
      </w:r>
      <w:r w:rsidR="00B9698B">
        <w:rPr>
          <w:rStyle w:val="FootnoteReference"/>
          <w:rFonts w:eastAsia="Times New Roman" w:cstheme="minorHAnsi"/>
          <w:color w:val="000000"/>
          <w:sz w:val="24"/>
          <w:szCs w:val="24"/>
          <w:u w:val="single"/>
          <w:lang w:eastAsia="en-GB"/>
        </w:rPr>
        <w:footnoteReference w:id="7"/>
      </w:r>
    </w:p>
    <w:p w14:paraId="5388DDDB" w14:textId="77777777" w:rsidR="0031599B" w:rsidRPr="0031599B" w:rsidRDefault="0031599B" w:rsidP="00C96975">
      <w:pPr>
        <w:spacing w:after="0" w:line="240" w:lineRule="auto"/>
        <w:jc w:val="both"/>
        <w:rPr>
          <w:rFonts w:eastAsia="Times New Roman" w:cstheme="minorHAnsi"/>
          <w:sz w:val="24"/>
          <w:szCs w:val="24"/>
          <w:lang w:eastAsia="en-GB"/>
        </w:rPr>
      </w:pPr>
    </w:p>
    <w:p w14:paraId="44B405B5" w14:textId="77777777" w:rsidR="0031599B" w:rsidRPr="0031599B" w:rsidRDefault="0031599B" w:rsidP="00C96975">
      <w:pPr>
        <w:spacing w:after="0" w:line="240" w:lineRule="auto"/>
        <w:jc w:val="both"/>
        <w:rPr>
          <w:rFonts w:eastAsia="Times New Roman" w:cstheme="minorHAnsi"/>
          <w:sz w:val="24"/>
          <w:szCs w:val="24"/>
          <w:lang w:eastAsia="en-GB"/>
        </w:rPr>
      </w:pPr>
      <w:r w:rsidRPr="0031599B">
        <w:rPr>
          <w:rFonts w:eastAsia="Times New Roman" w:cstheme="minorHAnsi"/>
          <w:color w:val="000000"/>
          <w:lang w:eastAsia="en-GB"/>
        </w:rPr>
        <w:t>Cloud deployment models define the ways cloud services can be made available to the customer. There are four cloud deployment models: </w:t>
      </w:r>
    </w:p>
    <w:p w14:paraId="494BC0DA" w14:textId="77777777" w:rsidR="0031599B" w:rsidRPr="0031599B" w:rsidRDefault="0031599B" w:rsidP="00C96975">
      <w:pPr>
        <w:numPr>
          <w:ilvl w:val="0"/>
          <w:numId w:val="11"/>
        </w:numPr>
        <w:spacing w:after="0" w:line="240" w:lineRule="auto"/>
        <w:jc w:val="both"/>
        <w:textAlignment w:val="baseline"/>
        <w:rPr>
          <w:rFonts w:eastAsia="Times New Roman" w:cstheme="minorHAnsi"/>
          <w:color w:val="000000"/>
          <w:lang w:eastAsia="en-GB"/>
        </w:rPr>
      </w:pPr>
      <w:r w:rsidRPr="0031599B">
        <w:rPr>
          <w:rFonts w:eastAsia="Times New Roman" w:cstheme="minorHAnsi"/>
          <w:color w:val="000000"/>
          <w:lang w:eastAsia="en-GB"/>
        </w:rPr>
        <w:t>Private cloud - the cloud infrastructure is provided for exclusive use by a single organisation consisting of multiple users (</w:t>
      </w:r>
      <w:proofErr w:type="gramStart"/>
      <w:r w:rsidRPr="0031599B">
        <w:rPr>
          <w:rFonts w:eastAsia="Times New Roman" w:cstheme="minorHAnsi"/>
          <w:color w:val="000000"/>
          <w:lang w:eastAsia="en-GB"/>
        </w:rPr>
        <w:t>e.g.</w:t>
      </w:r>
      <w:proofErr w:type="gramEnd"/>
      <w:r w:rsidRPr="0031599B">
        <w:rPr>
          <w:rFonts w:eastAsia="Times New Roman" w:cstheme="minorHAnsi"/>
          <w:color w:val="000000"/>
          <w:lang w:eastAsia="en-GB"/>
        </w:rPr>
        <w:t xml:space="preserve"> administrative units), can be owned by the organisation or third party (or combination of both) and be located on or off premises. </w:t>
      </w:r>
    </w:p>
    <w:p w14:paraId="7A324BB3" w14:textId="77777777" w:rsidR="0031599B" w:rsidRPr="0031599B" w:rsidRDefault="0031599B" w:rsidP="00C96975">
      <w:pPr>
        <w:numPr>
          <w:ilvl w:val="0"/>
          <w:numId w:val="11"/>
        </w:numPr>
        <w:spacing w:after="0" w:line="240" w:lineRule="auto"/>
        <w:jc w:val="both"/>
        <w:textAlignment w:val="baseline"/>
        <w:rPr>
          <w:rFonts w:eastAsia="Times New Roman" w:cstheme="minorHAnsi"/>
          <w:color w:val="000000"/>
          <w:lang w:eastAsia="en-GB"/>
        </w:rPr>
      </w:pPr>
      <w:r w:rsidRPr="0031599B">
        <w:rPr>
          <w:rFonts w:eastAsia="Times New Roman" w:cstheme="minorHAnsi"/>
          <w:color w:val="000000"/>
          <w:lang w:eastAsia="en-GB"/>
        </w:rPr>
        <w:t>Public Cloud - the infrastructure is provisioned for use to the general public and can be owned and managed by a business, government or academic organisation, and it is located on the premises of the cloud provider. </w:t>
      </w:r>
    </w:p>
    <w:p w14:paraId="768F106E" w14:textId="77777777" w:rsidR="0031599B" w:rsidRPr="0031599B" w:rsidRDefault="0031599B" w:rsidP="00C96975">
      <w:pPr>
        <w:numPr>
          <w:ilvl w:val="0"/>
          <w:numId w:val="11"/>
        </w:numPr>
        <w:spacing w:after="0" w:line="240" w:lineRule="auto"/>
        <w:jc w:val="both"/>
        <w:textAlignment w:val="baseline"/>
        <w:rPr>
          <w:rFonts w:eastAsia="Times New Roman" w:cstheme="minorHAnsi"/>
          <w:color w:val="000000"/>
          <w:lang w:eastAsia="en-GB"/>
        </w:rPr>
      </w:pPr>
      <w:r w:rsidRPr="0031599B">
        <w:rPr>
          <w:rFonts w:eastAsia="Times New Roman" w:cstheme="minorHAnsi"/>
          <w:color w:val="000000"/>
          <w:lang w:eastAsia="en-GB"/>
        </w:rPr>
        <w:t>Community Cloud - the cloud infrastructure is exclusively used by a specific community which has common interests, can be managed by the community itself or third party, and can be locate on or off premises</w:t>
      </w:r>
    </w:p>
    <w:p w14:paraId="69763648" w14:textId="77777777" w:rsidR="0031599B" w:rsidRPr="0031599B" w:rsidRDefault="0031599B" w:rsidP="00C96975">
      <w:pPr>
        <w:numPr>
          <w:ilvl w:val="0"/>
          <w:numId w:val="11"/>
        </w:numPr>
        <w:spacing w:after="0" w:line="240" w:lineRule="auto"/>
        <w:jc w:val="both"/>
        <w:textAlignment w:val="baseline"/>
        <w:rPr>
          <w:rFonts w:eastAsia="Times New Roman" w:cstheme="minorHAnsi"/>
          <w:color w:val="000000"/>
          <w:lang w:eastAsia="en-GB"/>
        </w:rPr>
      </w:pPr>
      <w:r w:rsidRPr="0031599B">
        <w:rPr>
          <w:rFonts w:eastAsia="Times New Roman" w:cstheme="minorHAnsi"/>
          <w:color w:val="000000"/>
          <w:lang w:eastAsia="en-GB"/>
        </w:rPr>
        <w:t xml:space="preserve">Hybrid Cloud - the cloud infrastructure is a combination of two separate infrastructures (private, public, or </w:t>
      </w:r>
      <w:proofErr w:type="gramStart"/>
      <w:r w:rsidRPr="0031599B">
        <w:rPr>
          <w:rFonts w:eastAsia="Times New Roman" w:cstheme="minorHAnsi"/>
          <w:color w:val="000000"/>
          <w:lang w:eastAsia="en-GB"/>
        </w:rPr>
        <w:t>community)  which</w:t>
      </w:r>
      <w:proofErr w:type="gramEnd"/>
      <w:r w:rsidRPr="0031599B">
        <w:rPr>
          <w:rFonts w:eastAsia="Times New Roman" w:cstheme="minorHAnsi"/>
          <w:color w:val="000000"/>
          <w:lang w:eastAsia="en-GB"/>
        </w:rPr>
        <w:t xml:space="preserve"> are individual entities but are connected together by a technology which allows data and application portability</w:t>
      </w:r>
    </w:p>
    <w:p w14:paraId="770D5EC4" w14:textId="77777777" w:rsidR="0031599B" w:rsidRPr="0031599B" w:rsidRDefault="0031599B" w:rsidP="00C96975">
      <w:pPr>
        <w:spacing w:after="0" w:line="240" w:lineRule="auto"/>
        <w:jc w:val="both"/>
        <w:rPr>
          <w:rFonts w:eastAsia="Times New Roman" w:cstheme="minorHAnsi"/>
          <w:sz w:val="24"/>
          <w:szCs w:val="24"/>
          <w:lang w:eastAsia="en-GB"/>
        </w:rPr>
      </w:pPr>
    </w:p>
    <w:p w14:paraId="1BB405A8" w14:textId="72E80CCB" w:rsidR="00B664EE" w:rsidRPr="00C04694" w:rsidRDefault="00B664EE" w:rsidP="00C96975">
      <w:pPr>
        <w:pStyle w:val="ListParagraph"/>
        <w:numPr>
          <w:ilvl w:val="0"/>
          <w:numId w:val="8"/>
        </w:numPr>
        <w:ind w:left="284" w:hanging="284"/>
        <w:jc w:val="both"/>
        <w:rPr>
          <w:b/>
          <w:bCs/>
          <w:sz w:val="28"/>
          <w:szCs w:val="28"/>
          <w:u w:val="single"/>
        </w:rPr>
      </w:pPr>
      <w:r w:rsidRPr="00C04694">
        <w:rPr>
          <w:b/>
          <w:bCs/>
          <w:sz w:val="28"/>
          <w:szCs w:val="28"/>
          <w:u w:val="single"/>
        </w:rPr>
        <w:t>Cloud security and mitigation of security issues</w:t>
      </w:r>
      <w:r w:rsidRPr="00C04694">
        <w:rPr>
          <w:rStyle w:val="FootnoteReference"/>
          <w:b/>
          <w:bCs/>
          <w:sz w:val="28"/>
          <w:szCs w:val="28"/>
          <w:u w:val="single"/>
        </w:rPr>
        <w:footnoteReference w:id="8"/>
      </w:r>
    </w:p>
    <w:p w14:paraId="1D4E16E6" w14:textId="77777777" w:rsidR="00B664EE" w:rsidRDefault="00B664EE" w:rsidP="00C96975">
      <w:pPr>
        <w:pStyle w:val="ListParagraph"/>
        <w:spacing w:after="0" w:line="240" w:lineRule="auto"/>
        <w:ind w:left="360"/>
        <w:jc w:val="both"/>
        <w:rPr>
          <w:rFonts w:ascii="Arial" w:eastAsia="Times New Roman" w:hAnsi="Arial" w:cs="Arial"/>
          <w:color w:val="000000"/>
          <w:sz w:val="26"/>
          <w:szCs w:val="26"/>
          <w:lang w:eastAsia="en-GB"/>
        </w:rPr>
      </w:pPr>
    </w:p>
    <w:p w14:paraId="7F81B26B" w14:textId="77777777" w:rsidR="00B664EE" w:rsidRPr="00B664EE" w:rsidRDefault="00B664EE" w:rsidP="00C96975">
      <w:pPr>
        <w:spacing w:after="0" w:line="240" w:lineRule="auto"/>
        <w:jc w:val="both"/>
        <w:rPr>
          <w:rFonts w:eastAsia="Times New Roman" w:cstheme="minorHAnsi"/>
          <w:lang w:eastAsia="en-GB"/>
        </w:rPr>
      </w:pPr>
      <w:r w:rsidRPr="00B664EE">
        <w:rPr>
          <w:rFonts w:eastAsia="Times New Roman" w:cstheme="minorHAnsi"/>
          <w:color w:val="000000"/>
          <w:sz w:val="24"/>
          <w:szCs w:val="24"/>
          <w:lang w:eastAsia="en-GB"/>
        </w:rPr>
        <w:t>Since CC is based on networking to operate, security becomes one of the most important factors for the successful operation and provision of cloud services. </w:t>
      </w:r>
    </w:p>
    <w:p w14:paraId="2DA6BD31" w14:textId="77777777" w:rsidR="00B664EE" w:rsidRPr="00B664EE" w:rsidRDefault="00B664EE" w:rsidP="00C96975">
      <w:pPr>
        <w:spacing w:after="0" w:line="240" w:lineRule="auto"/>
        <w:jc w:val="both"/>
        <w:rPr>
          <w:rFonts w:eastAsia="Times New Roman" w:cstheme="minorHAnsi"/>
          <w:lang w:eastAsia="en-GB"/>
        </w:rPr>
      </w:pPr>
      <w:r w:rsidRPr="00B664EE">
        <w:rPr>
          <w:rFonts w:eastAsia="Times New Roman" w:cstheme="minorHAnsi"/>
          <w:color w:val="000000"/>
          <w:sz w:val="24"/>
          <w:szCs w:val="24"/>
          <w:lang w:eastAsia="en-GB"/>
        </w:rPr>
        <w:t>Cloud security has various aspects which should be taken into account when deciding whether to use cloud services:</w:t>
      </w:r>
    </w:p>
    <w:p w14:paraId="70B4C043" w14:textId="77777777" w:rsidR="00B664EE" w:rsidRPr="00B664EE" w:rsidRDefault="00B664EE" w:rsidP="00C96975">
      <w:pPr>
        <w:spacing w:after="0" w:line="240" w:lineRule="auto"/>
        <w:jc w:val="both"/>
        <w:rPr>
          <w:rFonts w:eastAsia="Times New Roman" w:cstheme="minorHAnsi"/>
          <w:lang w:eastAsia="en-GB"/>
        </w:rPr>
      </w:pPr>
    </w:p>
    <w:p w14:paraId="6140C4C5" w14:textId="117F8A21" w:rsidR="00B664EE" w:rsidRPr="00F70646" w:rsidRDefault="00B664EE" w:rsidP="00C96975">
      <w:pPr>
        <w:pStyle w:val="ListParagraph"/>
        <w:numPr>
          <w:ilvl w:val="1"/>
          <w:numId w:val="8"/>
        </w:numPr>
        <w:spacing w:after="0" w:line="240" w:lineRule="auto"/>
        <w:jc w:val="both"/>
        <w:rPr>
          <w:rFonts w:eastAsia="Times New Roman" w:cstheme="minorHAnsi"/>
          <w:lang w:eastAsia="en-GB"/>
        </w:rPr>
      </w:pPr>
      <w:r w:rsidRPr="003643A5">
        <w:rPr>
          <w:rFonts w:eastAsia="Times New Roman" w:cstheme="minorHAnsi"/>
          <w:color w:val="000000"/>
          <w:sz w:val="24"/>
          <w:szCs w:val="24"/>
          <w:u w:val="single"/>
          <w:lang w:eastAsia="en-GB"/>
        </w:rPr>
        <w:t>Data security challenges:</w:t>
      </w:r>
    </w:p>
    <w:p w14:paraId="64E2DD31" w14:textId="77777777" w:rsidR="00F70646" w:rsidRPr="003643A5" w:rsidRDefault="00F70646" w:rsidP="00C96975">
      <w:pPr>
        <w:pStyle w:val="ListParagraph"/>
        <w:spacing w:after="0" w:line="240" w:lineRule="auto"/>
        <w:ind w:left="360"/>
        <w:jc w:val="both"/>
        <w:rPr>
          <w:rFonts w:eastAsia="Times New Roman" w:cstheme="minorHAnsi"/>
          <w:lang w:eastAsia="en-GB"/>
        </w:rPr>
      </w:pPr>
    </w:p>
    <w:p w14:paraId="0CC9B248" w14:textId="65B887D2" w:rsidR="00B664EE" w:rsidRPr="00B664EE" w:rsidRDefault="00B664EE" w:rsidP="00C96975">
      <w:pPr>
        <w:numPr>
          <w:ilvl w:val="0"/>
          <w:numId w:val="14"/>
        </w:numPr>
        <w:spacing w:after="0" w:line="240" w:lineRule="auto"/>
        <w:ind w:left="426"/>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Protecting confidential business, government, or regulatory data</w:t>
      </w:r>
    </w:p>
    <w:p w14:paraId="30C9192C" w14:textId="66342F7D" w:rsidR="00B664EE" w:rsidRPr="00B664EE" w:rsidRDefault="00B664EE" w:rsidP="00C96975">
      <w:pPr>
        <w:numPr>
          <w:ilvl w:val="0"/>
          <w:numId w:val="14"/>
        </w:numPr>
        <w:spacing w:after="0" w:line="240" w:lineRule="auto"/>
        <w:ind w:left="426"/>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Multiple tenants sharing the same infrastructure</w:t>
      </w:r>
    </w:p>
    <w:p w14:paraId="2DD77C7C" w14:textId="7D61E505" w:rsidR="00B664EE" w:rsidRPr="00B664EE" w:rsidRDefault="00B664EE" w:rsidP="00C96975">
      <w:pPr>
        <w:numPr>
          <w:ilvl w:val="0"/>
          <w:numId w:val="14"/>
        </w:numPr>
        <w:spacing w:after="0" w:line="240" w:lineRule="auto"/>
        <w:ind w:left="426"/>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Data mobility and legal issues (</w:t>
      </w:r>
      <w:proofErr w:type="gramStart"/>
      <w:r w:rsidRPr="00B664EE">
        <w:rPr>
          <w:rFonts w:eastAsia="Times New Roman" w:cstheme="minorHAnsi"/>
          <w:color w:val="000000"/>
          <w:sz w:val="24"/>
          <w:szCs w:val="24"/>
          <w:lang w:eastAsia="en-GB"/>
        </w:rPr>
        <w:t>e.g.</w:t>
      </w:r>
      <w:proofErr w:type="gramEnd"/>
      <w:r w:rsidRPr="00B664EE">
        <w:rPr>
          <w:rFonts w:eastAsia="Times New Roman" w:cstheme="minorHAnsi"/>
          <w:color w:val="000000"/>
          <w:sz w:val="24"/>
          <w:szCs w:val="24"/>
          <w:lang w:eastAsia="en-GB"/>
        </w:rPr>
        <w:t xml:space="preserve"> EU Data Privacy Directive)</w:t>
      </w:r>
    </w:p>
    <w:p w14:paraId="3ECF702C" w14:textId="691F3CC3" w:rsidR="00B664EE" w:rsidRPr="00B664EE" w:rsidRDefault="00B664EE" w:rsidP="00C96975">
      <w:pPr>
        <w:numPr>
          <w:ilvl w:val="0"/>
          <w:numId w:val="14"/>
        </w:numPr>
        <w:spacing w:after="0" w:line="240" w:lineRule="auto"/>
        <w:ind w:left="426"/>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Lack of standardisation on how the Cloud Service Provider (CSP) recycle storage space and erase unneeded data</w:t>
      </w:r>
    </w:p>
    <w:p w14:paraId="370F1AA2" w14:textId="171E11AB" w:rsidR="00B664EE" w:rsidRPr="00B664EE" w:rsidRDefault="00B664EE" w:rsidP="00C96975">
      <w:pPr>
        <w:numPr>
          <w:ilvl w:val="0"/>
          <w:numId w:val="14"/>
        </w:numPr>
        <w:spacing w:after="0" w:line="240" w:lineRule="auto"/>
        <w:ind w:left="426"/>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Lack of access for the user to key security and operational data which is managed by the vendor</w:t>
      </w:r>
    </w:p>
    <w:p w14:paraId="597D79BD" w14:textId="30C97C69" w:rsidR="00B664EE" w:rsidRPr="00B664EE" w:rsidRDefault="00B664EE" w:rsidP="00C96975">
      <w:pPr>
        <w:numPr>
          <w:ilvl w:val="0"/>
          <w:numId w:val="14"/>
        </w:numPr>
        <w:spacing w:after="0" w:line="240" w:lineRule="auto"/>
        <w:ind w:left="426"/>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 xml:space="preserve">Vendor personnel who </w:t>
      </w:r>
      <w:proofErr w:type="gramStart"/>
      <w:r w:rsidRPr="00B664EE">
        <w:rPr>
          <w:rFonts w:eastAsia="Times New Roman" w:cstheme="minorHAnsi"/>
          <w:color w:val="000000"/>
          <w:sz w:val="24"/>
          <w:szCs w:val="24"/>
          <w:lang w:eastAsia="en-GB"/>
        </w:rPr>
        <w:t>does</w:t>
      </w:r>
      <w:proofErr w:type="gramEnd"/>
      <w:r w:rsidRPr="00B664EE">
        <w:rPr>
          <w:rFonts w:eastAsia="Times New Roman" w:cstheme="minorHAnsi"/>
          <w:color w:val="000000"/>
          <w:sz w:val="24"/>
          <w:szCs w:val="24"/>
          <w:lang w:eastAsia="en-GB"/>
        </w:rPr>
        <w:t xml:space="preserve"> not work for customer’s company but has access to customer’s data (insider risk)</w:t>
      </w:r>
    </w:p>
    <w:p w14:paraId="3DB42D0A" w14:textId="77777777" w:rsidR="00B664EE" w:rsidRPr="00B664EE" w:rsidRDefault="00B664EE" w:rsidP="00C96975">
      <w:pPr>
        <w:spacing w:after="0" w:line="240" w:lineRule="auto"/>
        <w:jc w:val="both"/>
        <w:rPr>
          <w:rFonts w:eastAsia="Times New Roman" w:cstheme="minorHAnsi"/>
          <w:lang w:eastAsia="en-GB"/>
        </w:rPr>
      </w:pPr>
    </w:p>
    <w:p w14:paraId="4430A941" w14:textId="4438DBCB" w:rsidR="00B664EE" w:rsidRDefault="00B664EE" w:rsidP="00C96975">
      <w:pPr>
        <w:spacing w:after="0" w:line="240" w:lineRule="auto"/>
        <w:jc w:val="both"/>
        <w:rPr>
          <w:rFonts w:eastAsia="Times New Roman" w:cstheme="minorHAnsi"/>
          <w:color w:val="000000"/>
          <w:sz w:val="24"/>
          <w:szCs w:val="24"/>
          <w:lang w:eastAsia="en-GB"/>
        </w:rPr>
      </w:pPr>
      <w:r w:rsidRPr="00B664EE">
        <w:rPr>
          <w:rFonts w:eastAsia="Times New Roman" w:cstheme="minorHAnsi"/>
          <w:color w:val="000000"/>
          <w:sz w:val="24"/>
          <w:szCs w:val="24"/>
          <w:lang w:eastAsia="en-GB"/>
        </w:rPr>
        <w:t>The above data security risks can be addressed by adopting the following practices: </w:t>
      </w:r>
    </w:p>
    <w:p w14:paraId="5454C154" w14:textId="77777777" w:rsidR="003643A5" w:rsidRPr="00B664EE" w:rsidRDefault="003643A5" w:rsidP="00C96975">
      <w:pPr>
        <w:spacing w:after="0" w:line="240" w:lineRule="auto"/>
        <w:jc w:val="both"/>
        <w:rPr>
          <w:rFonts w:eastAsia="Times New Roman" w:cstheme="minorHAnsi"/>
          <w:lang w:eastAsia="en-GB"/>
        </w:rPr>
      </w:pPr>
    </w:p>
    <w:p w14:paraId="19DA0D8A" w14:textId="7F7EBD69" w:rsidR="00B664EE" w:rsidRPr="00B664EE" w:rsidRDefault="00B664EE" w:rsidP="00C96975">
      <w:pPr>
        <w:numPr>
          <w:ilvl w:val="0"/>
          <w:numId w:val="15"/>
        </w:numPr>
        <w:tabs>
          <w:tab w:val="clear" w:pos="720"/>
          <w:tab w:val="num" w:pos="426"/>
        </w:tabs>
        <w:spacing w:after="0" w:line="240" w:lineRule="auto"/>
        <w:ind w:left="426" w:hanging="295"/>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Businesses should categorise data for cloud storage and be aware of any compliance</w:t>
      </w:r>
      <w:r w:rsidR="003643A5">
        <w:rPr>
          <w:rFonts w:eastAsia="Times New Roman" w:cstheme="minorHAnsi"/>
          <w:color w:val="000000"/>
          <w:sz w:val="24"/>
          <w:szCs w:val="24"/>
          <w:lang w:eastAsia="en-GB"/>
        </w:rPr>
        <w:t xml:space="preserve"> </w:t>
      </w:r>
      <w:r w:rsidRPr="00B664EE">
        <w:rPr>
          <w:rFonts w:eastAsia="Times New Roman" w:cstheme="minorHAnsi"/>
          <w:color w:val="000000"/>
          <w:sz w:val="24"/>
          <w:szCs w:val="24"/>
          <w:lang w:eastAsia="en-GB"/>
        </w:rPr>
        <w:t>requirements by local and foreign authorities </w:t>
      </w:r>
    </w:p>
    <w:p w14:paraId="5D462253" w14:textId="77777777" w:rsidR="00B664EE" w:rsidRPr="00B664EE" w:rsidRDefault="00B664EE" w:rsidP="00C96975">
      <w:pPr>
        <w:numPr>
          <w:ilvl w:val="0"/>
          <w:numId w:val="15"/>
        </w:numPr>
        <w:tabs>
          <w:tab w:val="clear" w:pos="720"/>
          <w:tab w:val="num" w:pos="426"/>
        </w:tabs>
        <w:spacing w:after="0" w:line="240" w:lineRule="auto"/>
        <w:ind w:left="426" w:hanging="284"/>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Set up an enterprise data security plan that explains the process for managing access requests by government organisations</w:t>
      </w:r>
    </w:p>
    <w:p w14:paraId="669FB705" w14:textId="77777777" w:rsidR="00B664EE" w:rsidRPr="00B664EE" w:rsidRDefault="00B664EE" w:rsidP="00C96975">
      <w:pPr>
        <w:numPr>
          <w:ilvl w:val="0"/>
          <w:numId w:val="15"/>
        </w:numPr>
        <w:tabs>
          <w:tab w:val="clear" w:pos="720"/>
          <w:tab w:val="num" w:pos="426"/>
        </w:tabs>
        <w:spacing w:after="0" w:line="240" w:lineRule="auto"/>
        <w:ind w:left="426" w:hanging="284"/>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Businesses should ask their CSP if multi-tenant storage has been used and what is the separation mechanism between tenants, and also whether tagging of data has been used </w:t>
      </w:r>
    </w:p>
    <w:p w14:paraId="183D3819" w14:textId="77777777" w:rsidR="00B664EE" w:rsidRPr="00B664EE" w:rsidRDefault="00B664EE" w:rsidP="00C96975">
      <w:pPr>
        <w:numPr>
          <w:ilvl w:val="0"/>
          <w:numId w:val="15"/>
        </w:numPr>
        <w:tabs>
          <w:tab w:val="clear" w:pos="720"/>
          <w:tab w:val="num" w:pos="426"/>
        </w:tabs>
        <w:spacing w:after="0" w:line="240" w:lineRule="auto"/>
        <w:ind w:hanging="578"/>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Storage used for archive and backup is encrypted</w:t>
      </w:r>
    </w:p>
    <w:p w14:paraId="7F9DE587" w14:textId="77777777" w:rsidR="00B664EE" w:rsidRPr="00B664EE" w:rsidRDefault="00B664EE" w:rsidP="00C96975">
      <w:pPr>
        <w:numPr>
          <w:ilvl w:val="0"/>
          <w:numId w:val="15"/>
        </w:numPr>
        <w:tabs>
          <w:tab w:val="clear" w:pos="720"/>
          <w:tab w:val="num" w:pos="426"/>
        </w:tabs>
        <w:spacing w:after="0" w:line="240" w:lineRule="auto"/>
        <w:ind w:hanging="578"/>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Strict encryption key management with strong identity and access management policy</w:t>
      </w:r>
    </w:p>
    <w:p w14:paraId="677B7310" w14:textId="77777777" w:rsidR="00B664EE" w:rsidRPr="00B664EE" w:rsidRDefault="00B664EE" w:rsidP="00C96975">
      <w:pPr>
        <w:spacing w:after="0" w:line="240" w:lineRule="auto"/>
        <w:jc w:val="both"/>
        <w:rPr>
          <w:rFonts w:eastAsia="Times New Roman" w:cstheme="minorHAnsi"/>
          <w:lang w:eastAsia="en-GB"/>
        </w:rPr>
      </w:pPr>
    </w:p>
    <w:p w14:paraId="05FA12F2" w14:textId="7D2C65B1" w:rsidR="00B664EE" w:rsidRPr="003643A5" w:rsidRDefault="00B664EE" w:rsidP="00C96975">
      <w:pPr>
        <w:pStyle w:val="ListParagraph"/>
        <w:numPr>
          <w:ilvl w:val="1"/>
          <w:numId w:val="8"/>
        </w:numPr>
        <w:spacing w:after="0" w:line="240" w:lineRule="auto"/>
        <w:jc w:val="both"/>
        <w:rPr>
          <w:rFonts w:eastAsia="Times New Roman" w:cstheme="minorHAnsi"/>
          <w:lang w:eastAsia="en-GB"/>
        </w:rPr>
      </w:pPr>
      <w:r w:rsidRPr="003643A5">
        <w:rPr>
          <w:rFonts w:eastAsia="Times New Roman" w:cstheme="minorHAnsi"/>
          <w:color w:val="000000"/>
          <w:sz w:val="24"/>
          <w:szCs w:val="24"/>
          <w:u w:val="single"/>
          <w:lang w:eastAsia="en-GB"/>
        </w:rPr>
        <w:t>Virtualization security: </w:t>
      </w:r>
    </w:p>
    <w:p w14:paraId="65B57121" w14:textId="77777777" w:rsidR="00B664EE" w:rsidRPr="00B664EE" w:rsidRDefault="00B664EE" w:rsidP="00C96975">
      <w:pPr>
        <w:spacing w:after="0" w:line="240" w:lineRule="auto"/>
        <w:jc w:val="both"/>
        <w:rPr>
          <w:rFonts w:eastAsia="Times New Roman" w:cstheme="minorHAnsi"/>
          <w:lang w:eastAsia="en-GB"/>
        </w:rPr>
      </w:pPr>
    </w:p>
    <w:p w14:paraId="7CC1E70F" w14:textId="6C62BABC" w:rsidR="00B664EE" w:rsidRPr="00F70646" w:rsidRDefault="00B664EE" w:rsidP="00C96975">
      <w:pPr>
        <w:pStyle w:val="ListParagraph"/>
        <w:numPr>
          <w:ilvl w:val="0"/>
          <w:numId w:val="20"/>
        </w:numPr>
        <w:spacing w:after="0" w:line="240" w:lineRule="auto"/>
        <w:ind w:left="426" w:hanging="284"/>
        <w:jc w:val="both"/>
        <w:rPr>
          <w:rFonts w:eastAsia="Times New Roman" w:cstheme="minorHAnsi"/>
          <w:lang w:eastAsia="en-GB"/>
        </w:rPr>
      </w:pPr>
      <w:r w:rsidRPr="00F70646">
        <w:rPr>
          <w:rFonts w:eastAsia="Times New Roman" w:cstheme="minorHAnsi"/>
          <w:color w:val="000000"/>
          <w:sz w:val="24"/>
          <w:szCs w:val="24"/>
          <w:lang w:eastAsia="en-GB"/>
        </w:rPr>
        <w:t>related to securing the three separate areas of virtualization: virtual networks, storage virtualization and server virtualization</w:t>
      </w:r>
    </w:p>
    <w:p w14:paraId="35CA361E" w14:textId="23E0A6C9" w:rsidR="00B664EE" w:rsidRPr="00F70646" w:rsidRDefault="00B664EE" w:rsidP="00C96975">
      <w:pPr>
        <w:pStyle w:val="ListParagraph"/>
        <w:numPr>
          <w:ilvl w:val="0"/>
          <w:numId w:val="20"/>
        </w:numPr>
        <w:spacing w:after="0" w:line="240" w:lineRule="auto"/>
        <w:ind w:left="426" w:hanging="284"/>
        <w:jc w:val="both"/>
        <w:rPr>
          <w:rFonts w:eastAsia="Times New Roman" w:cstheme="minorHAnsi"/>
          <w:lang w:eastAsia="en-GB"/>
        </w:rPr>
      </w:pPr>
      <w:r w:rsidRPr="00F70646">
        <w:rPr>
          <w:rFonts w:eastAsia="Times New Roman" w:cstheme="minorHAnsi"/>
          <w:color w:val="000000"/>
          <w:sz w:val="24"/>
          <w:szCs w:val="24"/>
          <w:lang w:eastAsia="en-GB"/>
        </w:rPr>
        <w:t xml:space="preserve">potential of compromising </w:t>
      </w:r>
      <w:proofErr w:type="gramStart"/>
      <w:r w:rsidRPr="00F70646">
        <w:rPr>
          <w:rFonts w:eastAsia="Times New Roman" w:cstheme="minorHAnsi"/>
          <w:color w:val="000000"/>
          <w:sz w:val="24"/>
          <w:szCs w:val="24"/>
          <w:lang w:eastAsia="en-GB"/>
        </w:rPr>
        <w:t>a  virtual</w:t>
      </w:r>
      <w:proofErr w:type="gramEnd"/>
      <w:r w:rsidRPr="00F70646">
        <w:rPr>
          <w:rFonts w:eastAsia="Times New Roman" w:cstheme="minorHAnsi"/>
          <w:color w:val="000000"/>
          <w:sz w:val="24"/>
          <w:szCs w:val="24"/>
          <w:lang w:eastAsia="en-GB"/>
        </w:rPr>
        <w:t xml:space="preserve"> machine (VM) hypervisor - requires higher degree of network isolation and threat detection</w:t>
      </w:r>
    </w:p>
    <w:p w14:paraId="298AE68E" w14:textId="4AD203A2" w:rsidR="00B664EE" w:rsidRPr="00F70646" w:rsidRDefault="00B664EE" w:rsidP="00C96975">
      <w:pPr>
        <w:pStyle w:val="ListParagraph"/>
        <w:numPr>
          <w:ilvl w:val="0"/>
          <w:numId w:val="20"/>
        </w:numPr>
        <w:spacing w:after="0" w:line="240" w:lineRule="auto"/>
        <w:ind w:left="426" w:hanging="284"/>
        <w:jc w:val="both"/>
        <w:rPr>
          <w:rFonts w:eastAsia="Times New Roman" w:cstheme="minorHAnsi"/>
          <w:lang w:eastAsia="en-GB"/>
        </w:rPr>
      </w:pPr>
      <w:r w:rsidRPr="00F70646">
        <w:rPr>
          <w:rFonts w:eastAsia="Times New Roman" w:cstheme="minorHAnsi"/>
          <w:color w:val="000000"/>
          <w:sz w:val="24"/>
          <w:szCs w:val="24"/>
          <w:lang w:eastAsia="en-GB"/>
        </w:rPr>
        <w:t>storage concerns - when deploying a VM, data is written onto the physical memory and if it is not cleared before deploying another VM, data can be compromised - enhanced access and privilege controls should be implemented</w:t>
      </w:r>
    </w:p>
    <w:p w14:paraId="50BB9E44" w14:textId="0477F890" w:rsidR="00B664EE" w:rsidRPr="00F70646" w:rsidRDefault="00B664EE" w:rsidP="00C96975">
      <w:pPr>
        <w:pStyle w:val="ListParagraph"/>
        <w:numPr>
          <w:ilvl w:val="0"/>
          <w:numId w:val="20"/>
        </w:numPr>
        <w:spacing w:after="0" w:line="240" w:lineRule="auto"/>
        <w:ind w:left="426" w:hanging="284"/>
        <w:jc w:val="both"/>
        <w:rPr>
          <w:rFonts w:eastAsia="Times New Roman" w:cstheme="minorHAnsi"/>
          <w:lang w:eastAsia="en-GB"/>
        </w:rPr>
      </w:pPr>
      <w:r w:rsidRPr="00F70646">
        <w:rPr>
          <w:rFonts w:eastAsia="Times New Roman" w:cstheme="minorHAnsi"/>
          <w:color w:val="000000"/>
          <w:sz w:val="24"/>
          <w:szCs w:val="24"/>
          <w:lang w:eastAsia="en-GB"/>
        </w:rPr>
        <w:t>undetected network attacks between VMs located on the same physical server - virtual switches and firewalls must be created to stay between the physical interfaces and the virtually created interfaces</w:t>
      </w:r>
    </w:p>
    <w:p w14:paraId="48B377E3" w14:textId="58DEC3C8" w:rsidR="00B664EE" w:rsidRPr="00F70646" w:rsidRDefault="00B664EE" w:rsidP="00C96975">
      <w:pPr>
        <w:pStyle w:val="ListParagraph"/>
        <w:numPr>
          <w:ilvl w:val="0"/>
          <w:numId w:val="20"/>
        </w:numPr>
        <w:spacing w:after="0" w:line="240" w:lineRule="auto"/>
        <w:ind w:left="426" w:hanging="284"/>
        <w:jc w:val="both"/>
        <w:rPr>
          <w:rFonts w:eastAsia="Times New Roman" w:cstheme="minorHAnsi"/>
          <w:lang w:eastAsia="en-GB"/>
        </w:rPr>
      </w:pPr>
      <w:r w:rsidRPr="00F70646">
        <w:rPr>
          <w:rFonts w:eastAsia="Times New Roman" w:cstheme="minorHAnsi"/>
          <w:color w:val="000000"/>
          <w:sz w:val="24"/>
          <w:szCs w:val="24"/>
          <w:lang w:eastAsia="en-GB"/>
        </w:rPr>
        <w:t>inter-VM traffic management - segregation should be used to isolate different classes of VMs</w:t>
      </w:r>
    </w:p>
    <w:p w14:paraId="280B097F" w14:textId="77777777" w:rsidR="00B664EE" w:rsidRPr="00B664EE" w:rsidRDefault="00B664EE" w:rsidP="00C96975">
      <w:pPr>
        <w:spacing w:after="0" w:line="240" w:lineRule="auto"/>
        <w:jc w:val="both"/>
        <w:rPr>
          <w:rFonts w:eastAsia="Times New Roman" w:cstheme="minorHAnsi"/>
          <w:lang w:eastAsia="en-GB"/>
        </w:rPr>
      </w:pPr>
    </w:p>
    <w:p w14:paraId="4A78124C" w14:textId="2A41A8FB" w:rsidR="00B664EE" w:rsidRPr="003643A5" w:rsidRDefault="00B664EE" w:rsidP="00C96975">
      <w:pPr>
        <w:pStyle w:val="ListParagraph"/>
        <w:numPr>
          <w:ilvl w:val="1"/>
          <w:numId w:val="8"/>
        </w:numPr>
        <w:spacing w:after="0" w:line="240" w:lineRule="auto"/>
        <w:jc w:val="both"/>
        <w:rPr>
          <w:rFonts w:eastAsia="Times New Roman" w:cstheme="minorHAnsi"/>
          <w:lang w:eastAsia="en-GB"/>
        </w:rPr>
      </w:pPr>
      <w:r w:rsidRPr="003643A5">
        <w:rPr>
          <w:rFonts w:eastAsia="Times New Roman" w:cstheme="minorHAnsi"/>
          <w:color w:val="000000"/>
          <w:sz w:val="24"/>
          <w:szCs w:val="24"/>
          <w:u w:val="single"/>
          <w:lang w:eastAsia="en-GB"/>
        </w:rPr>
        <w:t>Network Security</w:t>
      </w:r>
    </w:p>
    <w:p w14:paraId="7B62BA2F" w14:textId="77777777" w:rsidR="00B664EE" w:rsidRPr="00B664EE" w:rsidRDefault="00B664EE" w:rsidP="00C96975">
      <w:pPr>
        <w:spacing w:after="0" w:line="240" w:lineRule="auto"/>
        <w:jc w:val="both"/>
        <w:rPr>
          <w:rFonts w:eastAsia="Times New Roman" w:cstheme="minorHAnsi"/>
          <w:lang w:eastAsia="en-GB"/>
        </w:rPr>
      </w:pPr>
      <w:r w:rsidRPr="00B664EE">
        <w:rPr>
          <w:rFonts w:eastAsia="Times New Roman" w:cstheme="minorHAnsi"/>
          <w:lang w:eastAsia="en-GB"/>
        </w:rPr>
        <w:br/>
      </w:r>
    </w:p>
    <w:p w14:paraId="158D8F58" w14:textId="00C5C67A" w:rsidR="00B664EE" w:rsidRPr="00B664EE" w:rsidRDefault="00B664EE" w:rsidP="00C96975">
      <w:pPr>
        <w:numPr>
          <w:ilvl w:val="0"/>
          <w:numId w:val="16"/>
        </w:numPr>
        <w:tabs>
          <w:tab w:val="clear" w:pos="720"/>
          <w:tab w:val="num" w:pos="426"/>
        </w:tabs>
        <w:spacing w:after="0" w:line="240" w:lineRule="auto"/>
        <w:ind w:left="426" w:hanging="284"/>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Application performance - cloud customers should be able to specify bandwidth requirements for the applications hosted on the cloud - without specific control the variations in workload and oversubscriptions can cause delays in the system</w:t>
      </w:r>
    </w:p>
    <w:p w14:paraId="72C0D697" w14:textId="77777777" w:rsidR="00B664EE" w:rsidRPr="00B664EE" w:rsidRDefault="00B664EE" w:rsidP="00C96975">
      <w:pPr>
        <w:numPr>
          <w:ilvl w:val="0"/>
          <w:numId w:val="16"/>
        </w:numPr>
        <w:tabs>
          <w:tab w:val="clear" w:pos="720"/>
          <w:tab w:val="num" w:pos="426"/>
        </w:tabs>
        <w:spacing w:after="0" w:line="240" w:lineRule="auto"/>
        <w:ind w:left="426" w:hanging="284"/>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Policy enforcement complexities - traffic isolation and access control are used as some of the various forwarding policies used for managing the traffic and if not managed carefully it can become difficult to operate and expand the network</w:t>
      </w:r>
    </w:p>
    <w:p w14:paraId="6AF564D3" w14:textId="77777777" w:rsidR="00B664EE" w:rsidRPr="00B664EE" w:rsidRDefault="00B664EE" w:rsidP="00C96975">
      <w:pPr>
        <w:numPr>
          <w:ilvl w:val="0"/>
          <w:numId w:val="16"/>
        </w:numPr>
        <w:tabs>
          <w:tab w:val="clear" w:pos="720"/>
          <w:tab w:val="num" w:pos="426"/>
        </w:tabs>
        <w:spacing w:after="0" w:line="240" w:lineRule="auto"/>
        <w:ind w:left="426" w:hanging="284"/>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Cloud federation - depending on the needs of the client, the business might need interoperability between different CSPs, therefore the cloud services market will be pushed in the direction of interoperability to fulfil client’s needs</w:t>
      </w:r>
    </w:p>
    <w:p w14:paraId="6329EA29" w14:textId="77777777" w:rsidR="00B664EE" w:rsidRPr="00B664EE" w:rsidRDefault="00B664EE" w:rsidP="00C96975">
      <w:pPr>
        <w:spacing w:after="0" w:line="240" w:lineRule="auto"/>
        <w:jc w:val="both"/>
        <w:rPr>
          <w:rFonts w:eastAsia="Times New Roman" w:cstheme="minorHAnsi"/>
          <w:lang w:eastAsia="en-GB"/>
        </w:rPr>
      </w:pPr>
    </w:p>
    <w:p w14:paraId="5A091C4E" w14:textId="012A4A60" w:rsidR="00B664EE" w:rsidRPr="003643A5" w:rsidRDefault="00B664EE" w:rsidP="00C96975">
      <w:pPr>
        <w:pStyle w:val="ListParagraph"/>
        <w:numPr>
          <w:ilvl w:val="1"/>
          <w:numId w:val="8"/>
        </w:numPr>
        <w:spacing w:after="0" w:line="240" w:lineRule="auto"/>
        <w:jc w:val="both"/>
        <w:rPr>
          <w:rFonts w:eastAsia="Times New Roman" w:cstheme="minorHAnsi"/>
          <w:lang w:eastAsia="en-GB"/>
        </w:rPr>
      </w:pPr>
      <w:r w:rsidRPr="003643A5">
        <w:rPr>
          <w:rFonts w:eastAsia="Times New Roman" w:cstheme="minorHAnsi"/>
          <w:color w:val="000000"/>
          <w:sz w:val="24"/>
          <w:szCs w:val="24"/>
          <w:u w:val="single"/>
          <w:lang w:eastAsia="en-GB"/>
        </w:rPr>
        <w:t>Platform-related Security</w:t>
      </w:r>
    </w:p>
    <w:p w14:paraId="2A8FCE61" w14:textId="77777777" w:rsidR="00B664EE" w:rsidRPr="00B664EE" w:rsidRDefault="00B664EE" w:rsidP="00C96975">
      <w:pPr>
        <w:spacing w:after="0" w:line="240" w:lineRule="auto"/>
        <w:jc w:val="both"/>
        <w:rPr>
          <w:rFonts w:eastAsia="Times New Roman" w:cstheme="minorHAnsi"/>
          <w:lang w:eastAsia="en-GB"/>
        </w:rPr>
      </w:pPr>
    </w:p>
    <w:p w14:paraId="69ED243F" w14:textId="77777777" w:rsidR="00B664EE" w:rsidRPr="00B664EE" w:rsidRDefault="00B664EE" w:rsidP="00C96975">
      <w:pPr>
        <w:spacing w:after="0" w:line="240" w:lineRule="auto"/>
        <w:jc w:val="both"/>
        <w:rPr>
          <w:rFonts w:eastAsia="Times New Roman" w:cstheme="minorHAnsi"/>
          <w:lang w:eastAsia="en-GB"/>
        </w:rPr>
      </w:pPr>
      <w:r w:rsidRPr="00B664EE">
        <w:rPr>
          <w:rFonts w:eastAsia="Times New Roman" w:cstheme="minorHAnsi"/>
          <w:color w:val="000000"/>
          <w:sz w:val="24"/>
          <w:szCs w:val="24"/>
          <w:lang w:eastAsia="en-GB"/>
        </w:rPr>
        <w:t>The three service models (IaaS, PaaS, and SaaS) are built upon each other starting with IaaS, through PaaS, and finally SaaS (with least amount of computing resource management). Just as each service inherits the capabilities of the previous one, it also inherits its security risks. </w:t>
      </w:r>
    </w:p>
    <w:p w14:paraId="499469E4" w14:textId="77777777" w:rsidR="00B664EE" w:rsidRPr="00B664EE" w:rsidRDefault="00B664EE" w:rsidP="00C96975">
      <w:pPr>
        <w:numPr>
          <w:ilvl w:val="0"/>
          <w:numId w:val="17"/>
        </w:numPr>
        <w:spacing w:after="0" w:line="240" w:lineRule="auto"/>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SaaS security: related to securing SaaS applications, web security, XML encryption, SSL, risk mitigation through strong encryption methods and fine-grained authorisation</w:t>
      </w:r>
    </w:p>
    <w:p w14:paraId="5DAF23F9" w14:textId="77777777" w:rsidR="00B664EE" w:rsidRPr="00B664EE" w:rsidRDefault="00B664EE" w:rsidP="00C96975">
      <w:pPr>
        <w:numPr>
          <w:ilvl w:val="0"/>
          <w:numId w:val="17"/>
        </w:numPr>
        <w:spacing w:after="0" w:line="240" w:lineRule="auto"/>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PaaS security: related to the spread of the user objects onto the hosts of the cloud, risk mitigation through stringent access of user’s objects to the cloud resources, and defending objects against malicious providers</w:t>
      </w:r>
    </w:p>
    <w:p w14:paraId="2303E0A0" w14:textId="77777777" w:rsidR="00B664EE" w:rsidRPr="00B664EE" w:rsidRDefault="00B664EE" w:rsidP="00C96975">
      <w:pPr>
        <w:numPr>
          <w:ilvl w:val="0"/>
          <w:numId w:val="17"/>
        </w:numPr>
        <w:spacing w:after="0" w:line="240" w:lineRule="auto"/>
        <w:jc w:val="both"/>
        <w:textAlignment w:val="baseline"/>
        <w:rPr>
          <w:rFonts w:eastAsia="Times New Roman" w:cstheme="minorHAnsi"/>
          <w:color w:val="000000"/>
          <w:sz w:val="24"/>
          <w:szCs w:val="24"/>
          <w:lang w:eastAsia="en-GB"/>
        </w:rPr>
      </w:pPr>
      <w:r w:rsidRPr="00B664EE">
        <w:rPr>
          <w:rFonts w:eastAsia="Times New Roman" w:cstheme="minorHAnsi"/>
          <w:color w:val="000000"/>
          <w:sz w:val="24"/>
          <w:szCs w:val="24"/>
          <w:lang w:eastAsia="en-GB"/>
        </w:rPr>
        <w:t>IaaS security: related to hypervisor security, IdAM (identity and access management), handling delegation of administrative rights to different parts of the cloud</w:t>
      </w:r>
    </w:p>
    <w:p w14:paraId="2434F9FB" w14:textId="77777777" w:rsidR="000B6130" w:rsidRPr="00B664EE" w:rsidRDefault="000B6130" w:rsidP="00C96975">
      <w:pPr>
        <w:jc w:val="both"/>
        <w:rPr>
          <w:sz w:val="28"/>
          <w:szCs w:val="28"/>
        </w:rPr>
      </w:pPr>
    </w:p>
    <w:p w14:paraId="1250155E" w14:textId="7A122DB6" w:rsidR="00B664EE" w:rsidRPr="00C04694" w:rsidRDefault="0051252D" w:rsidP="00C96975">
      <w:pPr>
        <w:pStyle w:val="ListParagraph"/>
        <w:numPr>
          <w:ilvl w:val="0"/>
          <w:numId w:val="8"/>
        </w:numPr>
        <w:jc w:val="both"/>
        <w:rPr>
          <w:sz w:val="28"/>
          <w:szCs w:val="28"/>
          <w:u w:val="single"/>
        </w:rPr>
      </w:pPr>
      <w:r w:rsidRPr="00C04694">
        <w:rPr>
          <w:b/>
          <w:bCs/>
          <w:sz w:val="28"/>
          <w:szCs w:val="28"/>
          <w:u w:val="single"/>
        </w:rPr>
        <w:t xml:space="preserve">CC Virtualization concept. </w:t>
      </w:r>
    </w:p>
    <w:p w14:paraId="08F98E98" w14:textId="77777777" w:rsidR="001E2AF2" w:rsidRDefault="0051252D" w:rsidP="00C96975">
      <w:pPr>
        <w:jc w:val="both"/>
        <w:rPr>
          <w:sz w:val="28"/>
          <w:szCs w:val="28"/>
        </w:rPr>
      </w:pPr>
      <w:r>
        <w:rPr>
          <w:sz w:val="28"/>
          <w:szCs w:val="28"/>
        </w:rPr>
        <w:t xml:space="preserve">Virtualization is a fundamental element of cloud computing as it is essentially the driver of cloud computing services which helps to enhance the scalability </w:t>
      </w:r>
      <w:r>
        <w:rPr>
          <w:sz w:val="28"/>
          <w:szCs w:val="28"/>
        </w:rPr>
        <w:lastRenderedPageBreak/>
        <w:t xml:space="preserve">and the optimization of the use of resources of the architecture. Additionally, </w:t>
      </w:r>
      <w:r w:rsidR="00F70646">
        <w:rPr>
          <w:sz w:val="28"/>
          <w:szCs w:val="28"/>
        </w:rPr>
        <w:t xml:space="preserve">it makes the administration of those services easier for IT professionals. </w:t>
      </w:r>
    </w:p>
    <w:tbl>
      <w:tblPr>
        <w:tblStyle w:val="TableGrid"/>
        <w:tblW w:w="0" w:type="auto"/>
        <w:tblLook w:val="04A0" w:firstRow="1" w:lastRow="0" w:firstColumn="1" w:lastColumn="0" w:noHBand="0" w:noVBand="1"/>
      </w:tblPr>
      <w:tblGrid>
        <w:gridCol w:w="4508"/>
        <w:gridCol w:w="4508"/>
      </w:tblGrid>
      <w:tr w:rsidR="001E2AF2" w14:paraId="6AEC6CED" w14:textId="77777777" w:rsidTr="001E2AF2">
        <w:tc>
          <w:tcPr>
            <w:tcW w:w="4508" w:type="dxa"/>
          </w:tcPr>
          <w:p w14:paraId="4396DAF5" w14:textId="119E5112" w:rsidR="001E2AF2" w:rsidRPr="001E2AF2" w:rsidRDefault="001E2AF2" w:rsidP="009E07A8">
            <w:pPr>
              <w:jc w:val="center"/>
              <w:rPr>
                <w:sz w:val="24"/>
                <w:szCs w:val="24"/>
              </w:rPr>
            </w:pPr>
            <w:r>
              <w:rPr>
                <w:sz w:val="24"/>
                <w:szCs w:val="24"/>
              </w:rPr>
              <w:t>Before Virtualization</w:t>
            </w:r>
          </w:p>
        </w:tc>
        <w:tc>
          <w:tcPr>
            <w:tcW w:w="4508" w:type="dxa"/>
          </w:tcPr>
          <w:p w14:paraId="0D5AAEB1" w14:textId="5FF4569D" w:rsidR="001E2AF2" w:rsidRDefault="001E2AF2" w:rsidP="009E07A8">
            <w:pPr>
              <w:jc w:val="center"/>
              <w:rPr>
                <w:sz w:val="28"/>
                <w:szCs w:val="28"/>
              </w:rPr>
            </w:pPr>
            <w:r w:rsidRPr="0026315F">
              <w:rPr>
                <w:sz w:val="24"/>
                <w:szCs w:val="24"/>
              </w:rPr>
              <w:t>After Virtualization</w:t>
            </w:r>
          </w:p>
        </w:tc>
      </w:tr>
      <w:tr w:rsidR="001E2AF2" w14:paraId="1BCFFAC9" w14:textId="77777777" w:rsidTr="001E2AF2">
        <w:trPr>
          <w:trHeight w:val="2706"/>
        </w:trPr>
        <w:tc>
          <w:tcPr>
            <w:tcW w:w="4508" w:type="dxa"/>
          </w:tcPr>
          <w:p w14:paraId="0B1BBBE2" w14:textId="07ABEBC6" w:rsidR="001E2AF2" w:rsidRDefault="001E2AF2" w:rsidP="00C96975">
            <w:pPr>
              <w:jc w:val="both"/>
              <w:rPr>
                <w:sz w:val="28"/>
                <w:szCs w:val="28"/>
              </w:rPr>
            </w:pPr>
            <w:r>
              <w:rPr>
                <w:noProof/>
              </w:rPr>
              <w:drawing>
                <wp:inline distT="0" distB="0" distL="0" distR="0" wp14:anchorId="6980B975" wp14:editId="47FF6BF3">
                  <wp:extent cx="2633980" cy="1611787"/>
                  <wp:effectExtent l="19050" t="19050" r="13970" b="266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08374" cy="1657310"/>
                          </a:xfrm>
                          <a:prstGeom prst="rect">
                            <a:avLst/>
                          </a:prstGeom>
                          <a:ln>
                            <a:solidFill>
                              <a:schemeClr val="accent1"/>
                            </a:solidFill>
                          </a:ln>
                        </pic:spPr>
                      </pic:pic>
                    </a:graphicData>
                  </a:graphic>
                </wp:inline>
              </w:drawing>
            </w:r>
          </w:p>
        </w:tc>
        <w:tc>
          <w:tcPr>
            <w:tcW w:w="4508" w:type="dxa"/>
          </w:tcPr>
          <w:p w14:paraId="42038346" w14:textId="1CF0448C" w:rsidR="001E2AF2" w:rsidRDefault="001E2AF2" w:rsidP="00C96975">
            <w:pPr>
              <w:jc w:val="both"/>
              <w:rPr>
                <w:sz w:val="28"/>
                <w:szCs w:val="28"/>
              </w:rPr>
            </w:pPr>
            <w:r>
              <w:rPr>
                <w:noProof/>
              </w:rPr>
              <w:drawing>
                <wp:inline distT="0" distB="0" distL="0" distR="0" wp14:anchorId="48827285" wp14:editId="36150883">
                  <wp:extent cx="2632669" cy="1611630"/>
                  <wp:effectExtent l="19050" t="19050" r="15875" b="266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90462" cy="1708225"/>
                          </a:xfrm>
                          <a:prstGeom prst="rect">
                            <a:avLst/>
                          </a:prstGeom>
                          <a:ln>
                            <a:solidFill>
                              <a:schemeClr val="accent1"/>
                            </a:solidFill>
                          </a:ln>
                        </pic:spPr>
                      </pic:pic>
                    </a:graphicData>
                  </a:graphic>
                </wp:inline>
              </w:drawing>
            </w:r>
          </w:p>
        </w:tc>
      </w:tr>
    </w:tbl>
    <w:p w14:paraId="3C5728B1" w14:textId="61D795CB" w:rsidR="00F70646" w:rsidRPr="004435CD" w:rsidRDefault="0051252D" w:rsidP="00C96975">
      <w:pPr>
        <w:jc w:val="both"/>
        <w:rPr>
          <w:sz w:val="28"/>
          <w:szCs w:val="28"/>
        </w:rPr>
      </w:pPr>
      <w:r>
        <w:rPr>
          <w:sz w:val="28"/>
          <w:szCs w:val="28"/>
        </w:rPr>
        <w:t xml:space="preserve"> </w:t>
      </w:r>
      <w:r w:rsidR="001E2AF2" w:rsidRPr="0026315F">
        <w:rPr>
          <w:sz w:val="24"/>
          <w:szCs w:val="24"/>
        </w:rPr>
        <w:t>Figure 2</w:t>
      </w:r>
      <w:r w:rsidR="001E2AF2">
        <w:rPr>
          <w:sz w:val="24"/>
          <w:szCs w:val="24"/>
        </w:rPr>
        <w:t>: Before and after virtualization</w:t>
      </w:r>
      <w:r w:rsidR="001E2AF2">
        <w:rPr>
          <w:rStyle w:val="FootnoteReference"/>
          <w:sz w:val="24"/>
          <w:szCs w:val="24"/>
        </w:rPr>
        <w:footnoteReference w:id="9"/>
      </w:r>
    </w:p>
    <w:p w14:paraId="646C8202" w14:textId="77777777" w:rsidR="00BE5DD8" w:rsidRDefault="005F32E4" w:rsidP="00C96975">
      <w:pPr>
        <w:jc w:val="both"/>
        <w:rPr>
          <w:sz w:val="24"/>
          <w:szCs w:val="24"/>
        </w:rPr>
      </w:pPr>
      <w:r>
        <w:rPr>
          <w:sz w:val="24"/>
          <w:szCs w:val="24"/>
        </w:rPr>
        <w:t xml:space="preserve">As can be seen on the above figures, the difference before and after virtualization is that </w:t>
      </w:r>
      <w:r w:rsidR="00C96975">
        <w:rPr>
          <w:sz w:val="24"/>
          <w:szCs w:val="24"/>
        </w:rPr>
        <w:t xml:space="preserve">after virtualization, a layer of virtual infrastructure is built on top of the physical infrastructure which is share by virtualizing it and creating separate virtual partitions of the physical infrastructure. The OS and all underlying applications then run on top of those virtual partitions (virtual CPU, virtual memory, virtual </w:t>
      </w:r>
      <w:proofErr w:type="gramStart"/>
      <w:r w:rsidR="00C96975">
        <w:rPr>
          <w:sz w:val="24"/>
          <w:szCs w:val="24"/>
        </w:rPr>
        <w:t xml:space="preserve">storage,  </w:t>
      </w:r>
      <w:r w:rsidR="000A63CC">
        <w:rPr>
          <w:sz w:val="24"/>
          <w:szCs w:val="24"/>
        </w:rPr>
        <w:t>virtual</w:t>
      </w:r>
      <w:proofErr w:type="gramEnd"/>
      <w:r w:rsidR="000A63CC">
        <w:rPr>
          <w:sz w:val="24"/>
          <w:szCs w:val="24"/>
        </w:rPr>
        <w:t xml:space="preserve"> network). </w:t>
      </w:r>
    </w:p>
    <w:p w14:paraId="6CC56C07" w14:textId="02658600" w:rsidR="00911ABD" w:rsidRDefault="00BE5DD8" w:rsidP="00C96975">
      <w:pPr>
        <w:jc w:val="both"/>
        <w:rPr>
          <w:sz w:val="24"/>
          <w:szCs w:val="24"/>
        </w:rPr>
      </w:pPr>
      <w:r>
        <w:rPr>
          <w:sz w:val="24"/>
          <w:szCs w:val="24"/>
        </w:rPr>
        <w:t>Thus, with the introduction of virtualization, a possibility was created for different OSs and applications to share the same physical resources</w:t>
      </w:r>
      <w:r w:rsidR="00B31DD7">
        <w:rPr>
          <w:sz w:val="24"/>
          <w:szCs w:val="24"/>
        </w:rPr>
        <w:t xml:space="preserve"> and “virtualization is the process of abstracting the physical resources to the pool of virtual resources that can be given to any virtual machines (VMs).”</w:t>
      </w:r>
      <w:r>
        <w:rPr>
          <w:rStyle w:val="FootnoteReference"/>
          <w:sz w:val="24"/>
          <w:szCs w:val="24"/>
        </w:rPr>
        <w:footnoteReference w:id="10"/>
      </w:r>
    </w:p>
    <w:p w14:paraId="3B88DACC" w14:textId="1A06D5C6" w:rsidR="00911ABD" w:rsidRDefault="00911ABD" w:rsidP="00C96975">
      <w:pPr>
        <w:jc w:val="both"/>
        <w:rPr>
          <w:sz w:val="24"/>
          <w:szCs w:val="24"/>
        </w:rPr>
      </w:pPr>
      <w:r>
        <w:rPr>
          <w:sz w:val="24"/>
          <w:szCs w:val="24"/>
        </w:rPr>
        <w:t>As can be seen in Table 1 below, there are benefits and drawbacks of virtualization</w:t>
      </w:r>
      <w:r>
        <w:rPr>
          <w:rStyle w:val="FootnoteReference"/>
          <w:sz w:val="24"/>
          <w:szCs w:val="24"/>
        </w:rPr>
        <w:footnoteReference w:id="11"/>
      </w:r>
      <w:r>
        <w:rPr>
          <w:sz w:val="24"/>
          <w:szCs w:val="24"/>
        </w:rPr>
        <w:t xml:space="preserve">: </w:t>
      </w:r>
    </w:p>
    <w:tbl>
      <w:tblPr>
        <w:tblStyle w:val="TableGrid"/>
        <w:tblW w:w="0" w:type="auto"/>
        <w:tblLook w:val="04A0" w:firstRow="1" w:lastRow="0" w:firstColumn="1" w:lastColumn="0" w:noHBand="0" w:noVBand="1"/>
      </w:tblPr>
      <w:tblGrid>
        <w:gridCol w:w="4508"/>
        <w:gridCol w:w="4508"/>
      </w:tblGrid>
      <w:tr w:rsidR="006F6ADB" w14:paraId="4381D9CC" w14:textId="77777777" w:rsidTr="006F6ADB">
        <w:tc>
          <w:tcPr>
            <w:tcW w:w="4508" w:type="dxa"/>
          </w:tcPr>
          <w:p w14:paraId="7520DDEC" w14:textId="36DB88CB" w:rsidR="006F6ADB" w:rsidRPr="006F6ADB" w:rsidRDefault="006F6ADB" w:rsidP="00C96975">
            <w:pPr>
              <w:jc w:val="both"/>
              <w:rPr>
                <w:sz w:val="24"/>
                <w:szCs w:val="24"/>
                <w:u w:val="single"/>
              </w:rPr>
            </w:pPr>
            <w:r w:rsidRPr="006F6ADB">
              <w:rPr>
                <w:sz w:val="24"/>
                <w:szCs w:val="24"/>
                <w:u w:val="single"/>
              </w:rPr>
              <w:t>Benefits of virtualization</w:t>
            </w:r>
          </w:p>
        </w:tc>
        <w:tc>
          <w:tcPr>
            <w:tcW w:w="4508" w:type="dxa"/>
          </w:tcPr>
          <w:p w14:paraId="08EE92C9" w14:textId="2AEB84BB" w:rsidR="006F6ADB" w:rsidRPr="006F6ADB" w:rsidRDefault="006F6ADB" w:rsidP="00C96975">
            <w:pPr>
              <w:jc w:val="both"/>
              <w:rPr>
                <w:sz w:val="24"/>
                <w:szCs w:val="24"/>
                <w:u w:val="single"/>
              </w:rPr>
            </w:pPr>
            <w:r w:rsidRPr="006F6ADB">
              <w:rPr>
                <w:sz w:val="24"/>
                <w:szCs w:val="24"/>
                <w:u w:val="single"/>
              </w:rPr>
              <w:t>Drawbacks of virtualization</w:t>
            </w:r>
          </w:p>
        </w:tc>
      </w:tr>
      <w:tr w:rsidR="006F6ADB" w14:paraId="55EB7AC8" w14:textId="77777777" w:rsidTr="006F6ADB">
        <w:tc>
          <w:tcPr>
            <w:tcW w:w="4508" w:type="dxa"/>
          </w:tcPr>
          <w:p w14:paraId="678D4A76" w14:textId="32CC8573" w:rsidR="006F6ADB" w:rsidRPr="00911ABD" w:rsidRDefault="006F6ADB" w:rsidP="00911ABD">
            <w:pPr>
              <w:pStyle w:val="ListParagraph"/>
              <w:numPr>
                <w:ilvl w:val="0"/>
                <w:numId w:val="23"/>
              </w:numPr>
              <w:jc w:val="both"/>
              <w:rPr>
                <w:sz w:val="24"/>
                <w:szCs w:val="24"/>
              </w:rPr>
            </w:pPr>
            <w:r w:rsidRPr="00911ABD">
              <w:rPr>
                <w:sz w:val="24"/>
                <w:szCs w:val="24"/>
              </w:rPr>
              <w:t>Enhanced resource utilization</w:t>
            </w:r>
          </w:p>
        </w:tc>
        <w:tc>
          <w:tcPr>
            <w:tcW w:w="4508" w:type="dxa"/>
          </w:tcPr>
          <w:p w14:paraId="326E8B87" w14:textId="0C9F8F38" w:rsidR="006F6ADB" w:rsidRPr="00911ABD" w:rsidRDefault="006F6ADB" w:rsidP="00911ABD">
            <w:pPr>
              <w:pStyle w:val="ListParagraph"/>
              <w:numPr>
                <w:ilvl w:val="0"/>
                <w:numId w:val="24"/>
              </w:numPr>
              <w:jc w:val="both"/>
              <w:rPr>
                <w:sz w:val="24"/>
                <w:szCs w:val="24"/>
              </w:rPr>
            </w:pPr>
            <w:r w:rsidRPr="00911ABD">
              <w:rPr>
                <w:sz w:val="24"/>
                <w:szCs w:val="24"/>
              </w:rPr>
              <w:t>There is one single point of failure</w:t>
            </w:r>
          </w:p>
        </w:tc>
      </w:tr>
      <w:tr w:rsidR="006F6ADB" w14:paraId="39B8BB17" w14:textId="77777777" w:rsidTr="006F6ADB">
        <w:tc>
          <w:tcPr>
            <w:tcW w:w="4508" w:type="dxa"/>
          </w:tcPr>
          <w:p w14:paraId="45D22219" w14:textId="4B79FF67" w:rsidR="006F6ADB" w:rsidRPr="00911ABD" w:rsidRDefault="006F6ADB" w:rsidP="00911ABD">
            <w:pPr>
              <w:pStyle w:val="ListParagraph"/>
              <w:numPr>
                <w:ilvl w:val="0"/>
                <w:numId w:val="23"/>
              </w:numPr>
              <w:jc w:val="both"/>
              <w:rPr>
                <w:sz w:val="24"/>
                <w:szCs w:val="24"/>
              </w:rPr>
            </w:pPr>
            <w:r w:rsidRPr="00911ABD">
              <w:rPr>
                <w:sz w:val="24"/>
                <w:szCs w:val="24"/>
              </w:rPr>
              <w:t>Increase in ROI (Return on investment)</w:t>
            </w:r>
          </w:p>
        </w:tc>
        <w:tc>
          <w:tcPr>
            <w:tcW w:w="4508" w:type="dxa"/>
          </w:tcPr>
          <w:p w14:paraId="2972F1F3" w14:textId="63346C18" w:rsidR="006F6ADB" w:rsidRPr="00911ABD" w:rsidRDefault="006F6ADB" w:rsidP="00911ABD">
            <w:pPr>
              <w:pStyle w:val="ListParagraph"/>
              <w:numPr>
                <w:ilvl w:val="0"/>
                <w:numId w:val="24"/>
              </w:numPr>
              <w:jc w:val="both"/>
              <w:rPr>
                <w:sz w:val="24"/>
                <w:szCs w:val="24"/>
              </w:rPr>
            </w:pPr>
            <w:r w:rsidRPr="00911ABD">
              <w:rPr>
                <w:sz w:val="24"/>
                <w:szCs w:val="24"/>
              </w:rPr>
              <w:t>Demands high-end and powerful computing resources</w:t>
            </w:r>
          </w:p>
        </w:tc>
      </w:tr>
      <w:tr w:rsidR="006F6ADB" w14:paraId="543EA5A6" w14:textId="77777777" w:rsidTr="006F6ADB">
        <w:tc>
          <w:tcPr>
            <w:tcW w:w="4508" w:type="dxa"/>
          </w:tcPr>
          <w:p w14:paraId="7EEE2397" w14:textId="795A0DBA" w:rsidR="006F6ADB" w:rsidRPr="00911ABD" w:rsidRDefault="006F6ADB" w:rsidP="00911ABD">
            <w:pPr>
              <w:pStyle w:val="ListParagraph"/>
              <w:numPr>
                <w:ilvl w:val="0"/>
                <w:numId w:val="23"/>
              </w:numPr>
              <w:jc w:val="both"/>
              <w:rPr>
                <w:sz w:val="24"/>
                <w:szCs w:val="24"/>
              </w:rPr>
            </w:pPr>
            <w:r w:rsidRPr="00911ABD">
              <w:rPr>
                <w:sz w:val="24"/>
                <w:szCs w:val="24"/>
              </w:rPr>
              <w:t>Environmentally friendly</w:t>
            </w:r>
          </w:p>
        </w:tc>
        <w:tc>
          <w:tcPr>
            <w:tcW w:w="4508" w:type="dxa"/>
          </w:tcPr>
          <w:p w14:paraId="10D84794" w14:textId="14327356" w:rsidR="006F6ADB" w:rsidRPr="00911ABD" w:rsidRDefault="006F6ADB" w:rsidP="00911ABD">
            <w:pPr>
              <w:pStyle w:val="ListParagraph"/>
              <w:numPr>
                <w:ilvl w:val="0"/>
                <w:numId w:val="24"/>
              </w:numPr>
              <w:jc w:val="both"/>
              <w:rPr>
                <w:sz w:val="24"/>
                <w:szCs w:val="24"/>
              </w:rPr>
            </w:pPr>
            <w:r w:rsidRPr="00911ABD">
              <w:rPr>
                <w:sz w:val="24"/>
                <w:szCs w:val="24"/>
              </w:rPr>
              <w:t>May lead to lower performance</w:t>
            </w:r>
          </w:p>
        </w:tc>
      </w:tr>
      <w:tr w:rsidR="006F6ADB" w14:paraId="2ED576F9" w14:textId="77777777" w:rsidTr="006F6ADB">
        <w:tc>
          <w:tcPr>
            <w:tcW w:w="4508" w:type="dxa"/>
          </w:tcPr>
          <w:p w14:paraId="0265A394" w14:textId="5BD05958" w:rsidR="006F6ADB" w:rsidRPr="00911ABD" w:rsidRDefault="006F6ADB" w:rsidP="00911ABD">
            <w:pPr>
              <w:pStyle w:val="ListParagraph"/>
              <w:numPr>
                <w:ilvl w:val="0"/>
                <w:numId w:val="23"/>
              </w:numPr>
              <w:jc w:val="both"/>
              <w:rPr>
                <w:sz w:val="24"/>
                <w:szCs w:val="24"/>
              </w:rPr>
            </w:pPr>
            <w:r w:rsidRPr="00911ABD">
              <w:rPr>
                <w:sz w:val="24"/>
                <w:szCs w:val="24"/>
              </w:rPr>
              <w:t>Easier administration</w:t>
            </w:r>
          </w:p>
        </w:tc>
        <w:tc>
          <w:tcPr>
            <w:tcW w:w="4508" w:type="dxa"/>
          </w:tcPr>
          <w:p w14:paraId="1041292E" w14:textId="585B4206" w:rsidR="006F6ADB" w:rsidRPr="00911ABD" w:rsidRDefault="006F6ADB" w:rsidP="00911ABD">
            <w:pPr>
              <w:pStyle w:val="ListParagraph"/>
              <w:numPr>
                <w:ilvl w:val="0"/>
                <w:numId w:val="24"/>
              </w:numPr>
              <w:jc w:val="both"/>
              <w:rPr>
                <w:sz w:val="24"/>
                <w:szCs w:val="24"/>
              </w:rPr>
            </w:pPr>
            <w:r w:rsidRPr="00911ABD">
              <w:rPr>
                <w:sz w:val="24"/>
                <w:szCs w:val="24"/>
              </w:rPr>
              <w:t>Highly specialized skillset required</w:t>
            </w:r>
          </w:p>
        </w:tc>
      </w:tr>
      <w:tr w:rsidR="006F6ADB" w14:paraId="25692925" w14:textId="77777777" w:rsidTr="006F6ADB">
        <w:tc>
          <w:tcPr>
            <w:tcW w:w="4508" w:type="dxa"/>
          </w:tcPr>
          <w:p w14:paraId="4E41EDD9" w14:textId="58C0AD24" w:rsidR="006F6ADB" w:rsidRPr="00911ABD" w:rsidRDefault="006F6ADB" w:rsidP="00911ABD">
            <w:pPr>
              <w:pStyle w:val="ListParagraph"/>
              <w:numPr>
                <w:ilvl w:val="0"/>
                <w:numId w:val="23"/>
              </w:numPr>
              <w:jc w:val="both"/>
              <w:rPr>
                <w:sz w:val="24"/>
                <w:szCs w:val="24"/>
              </w:rPr>
            </w:pPr>
            <w:r w:rsidRPr="00911ABD">
              <w:rPr>
                <w:sz w:val="24"/>
                <w:szCs w:val="24"/>
              </w:rPr>
              <w:t>Improved disaster recovery</w:t>
            </w:r>
          </w:p>
        </w:tc>
        <w:tc>
          <w:tcPr>
            <w:tcW w:w="4508" w:type="dxa"/>
          </w:tcPr>
          <w:p w14:paraId="524E6AEF" w14:textId="77777777" w:rsidR="006F6ADB" w:rsidRDefault="006F6ADB" w:rsidP="00C96975">
            <w:pPr>
              <w:jc w:val="both"/>
              <w:rPr>
                <w:sz w:val="24"/>
                <w:szCs w:val="24"/>
              </w:rPr>
            </w:pPr>
          </w:p>
        </w:tc>
      </w:tr>
      <w:tr w:rsidR="006F6ADB" w14:paraId="693B3163" w14:textId="77777777" w:rsidTr="006F6ADB">
        <w:tc>
          <w:tcPr>
            <w:tcW w:w="4508" w:type="dxa"/>
          </w:tcPr>
          <w:p w14:paraId="4E5C2D82" w14:textId="365D3858" w:rsidR="006F6ADB" w:rsidRPr="00911ABD" w:rsidRDefault="006F6ADB" w:rsidP="00911ABD">
            <w:pPr>
              <w:pStyle w:val="ListParagraph"/>
              <w:numPr>
                <w:ilvl w:val="0"/>
                <w:numId w:val="23"/>
              </w:numPr>
              <w:jc w:val="both"/>
              <w:rPr>
                <w:sz w:val="24"/>
                <w:szCs w:val="24"/>
              </w:rPr>
            </w:pPr>
            <w:r w:rsidRPr="00911ABD">
              <w:rPr>
                <w:sz w:val="24"/>
                <w:szCs w:val="24"/>
              </w:rPr>
              <w:t xml:space="preserve">Dynamic data </w:t>
            </w:r>
            <w:proofErr w:type="spellStart"/>
            <w:r w:rsidRPr="00911ABD">
              <w:rPr>
                <w:sz w:val="24"/>
                <w:szCs w:val="24"/>
              </w:rPr>
              <w:t>center</w:t>
            </w:r>
            <w:proofErr w:type="spellEnd"/>
          </w:p>
        </w:tc>
        <w:tc>
          <w:tcPr>
            <w:tcW w:w="4508" w:type="dxa"/>
          </w:tcPr>
          <w:p w14:paraId="414AAF7D" w14:textId="77777777" w:rsidR="006F6ADB" w:rsidRDefault="006F6ADB" w:rsidP="00C96975">
            <w:pPr>
              <w:jc w:val="both"/>
              <w:rPr>
                <w:sz w:val="24"/>
                <w:szCs w:val="24"/>
              </w:rPr>
            </w:pPr>
          </w:p>
        </w:tc>
      </w:tr>
    </w:tbl>
    <w:p w14:paraId="0C8B4E4C" w14:textId="7394E5F8" w:rsidR="006F6ADB" w:rsidRDefault="00911ABD" w:rsidP="00C96975">
      <w:pPr>
        <w:jc w:val="both"/>
        <w:rPr>
          <w:sz w:val="24"/>
          <w:szCs w:val="24"/>
        </w:rPr>
      </w:pPr>
      <w:r>
        <w:rPr>
          <w:sz w:val="24"/>
          <w:szCs w:val="24"/>
        </w:rPr>
        <w:t>Table 1: Benefits and drawbacks of virtualization</w:t>
      </w:r>
    </w:p>
    <w:p w14:paraId="18DCD5F6" w14:textId="5F7D6825" w:rsidR="006F6ADB" w:rsidRPr="005F32E4" w:rsidRDefault="00817799" w:rsidP="00C96975">
      <w:pPr>
        <w:jc w:val="both"/>
        <w:rPr>
          <w:sz w:val="24"/>
          <w:szCs w:val="24"/>
        </w:rPr>
      </w:pPr>
      <w:r>
        <w:rPr>
          <w:sz w:val="24"/>
          <w:szCs w:val="24"/>
        </w:rPr>
        <w:t xml:space="preserve">The main medium or driver of virtualization is the hypervisor. </w:t>
      </w:r>
      <w:r w:rsidR="00B31DD7">
        <w:rPr>
          <w:sz w:val="24"/>
          <w:szCs w:val="24"/>
        </w:rPr>
        <w:t>This is a software tool that stands between the VMs and the physical infrastructur</w:t>
      </w:r>
      <w:r w:rsidR="00B85144">
        <w:rPr>
          <w:sz w:val="24"/>
          <w:szCs w:val="24"/>
        </w:rPr>
        <w:t xml:space="preserve">e and provides the virtual resources for the VMs. There are two types of hypervisors – Type 1 (so called bare metal hypervisors) and Type 2 (hosted hypervisors). The main difference between them is that the bare metal </w:t>
      </w:r>
      <w:r w:rsidR="00B85144">
        <w:rPr>
          <w:sz w:val="24"/>
          <w:szCs w:val="24"/>
        </w:rPr>
        <w:lastRenderedPageBreak/>
        <w:t xml:space="preserve">hypervisor operates directly on the physical hardware, and the Type 2 hypervisor runs on the host OS.  </w:t>
      </w:r>
    </w:p>
    <w:tbl>
      <w:tblPr>
        <w:tblStyle w:val="TableGrid"/>
        <w:tblW w:w="0" w:type="auto"/>
        <w:tblLook w:val="04A0" w:firstRow="1" w:lastRow="0" w:firstColumn="1" w:lastColumn="0" w:noHBand="0" w:noVBand="1"/>
      </w:tblPr>
      <w:tblGrid>
        <w:gridCol w:w="4347"/>
        <w:gridCol w:w="4669"/>
      </w:tblGrid>
      <w:tr w:rsidR="001E2AF2" w14:paraId="6B06EC21" w14:textId="77777777" w:rsidTr="009E07A8">
        <w:tc>
          <w:tcPr>
            <w:tcW w:w="4347" w:type="dxa"/>
          </w:tcPr>
          <w:p w14:paraId="5570E071" w14:textId="6FF22050" w:rsidR="00B85144" w:rsidRDefault="00B85144" w:rsidP="009E07A8">
            <w:pPr>
              <w:jc w:val="center"/>
              <w:rPr>
                <w:sz w:val="28"/>
                <w:szCs w:val="28"/>
              </w:rPr>
            </w:pPr>
            <w:r w:rsidRPr="00B85144">
              <w:rPr>
                <w:sz w:val="24"/>
                <w:szCs w:val="24"/>
              </w:rPr>
              <w:t>Type 1</w:t>
            </w:r>
            <w:r>
              <w:rPr>
                <w:sz w:val="24"/>
                <w:szCs w:val="24"/>
              </w:rPr>
              <w:t xml:space="preserve"> / bare metal hypervisor</w:t>
            </w:r>
          </w:p>
        </w:tc>
        <w:tc>
          <w:tcPr>
            <w:tcW w:w="4669" w:type="dxa"/>
          </w:tcPr>
          <w:p w14:paraId="665F2478" w14:textId="3C2F6E09" w:rsidR="00B85144" w:rsidRDefault="00B85144" w:rsidP="009E07A8">
            <w:pPr>
              <w:jc w:val="center"/>
              <w:rPr>
                <w:sz w:val="28"/>
                <w:szCs w:val="28"/>
              </w:rPr>
            </w:pPr>
            <w:r w:rsidRPr="001E2AF2">
              <w:rPr>
                <w:sz w:val="24"/>
                <w:szCs w:val="24"/>
              </w:rPr>
              <w:t>Type 2 / hosted hypervisor</w:t>
            </w:r>
          </w:p>
        </w:tc>
      </w:tr>
      <w:tr w:rsidR="001E2AF2" w14:paraId="64EC89CF" w14:textId="77777777" w:rsidTr="00F76E90">
        <w:trPr>
          <w:trHeight w:val="3368"/>
        </w:trPr>
        <w:tc>
          <w:tcPr>
            <w:tcW w:w="4347" w:type="dxa"/>
          </w:tcPr>
          <w:p w14:paraId="0EC3BD89" w14:textId="77777777" w:rsidR="00B85144" w:rsidRDefault="00B85144" w:rsidP="00C96975">
            <w:pPr>
              <w:jc w:val="both"/>
              <w:rPr>
                <w:sz w:val="28"/>
                <w:szCs w:val="28"/>
              </w:rPr>
            </w:pPr>
            <w:r>
              <w:rPr>
                <w:noProof/>
              </w:rPr>
              <w:drawing>
                <wp:inline distT="0" distB="0" distL="0" distR="0" wp14:anchorId="670AFAF7" wp14:editId="3DEA4907">
                  <wp:extent cx="2493390" cy="1510439"/>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32210" cy="1533955"/>
                          </a:xfrm>
                          <a:prstGeom prst="rect">
                            <a:avLst/>
                          </a:prstGeom>
                        </pic:spPr>
                      </pic:pic>
                    </a:graphicData>
                  </a:graphic>
                </wp:inline>
              </w:drawing>
            </w:r>
          </w:p>
          <w:p w14:paraId="129FF6A0" w14:textId="0DC85F43" w:rsidR="00F76E90" w:rsidRPr="00F76E90" w:rsidRDefault="00F76E90" w:rsidP="00F76E90">
            <w:pPr>
              <w:pStyle w:val="ListParagraph"/>
              <w:numPr>
                <w:ilvl w:val="0"/>
                <w:numId w:val="25"/>
              </w:numPr>
              <w:jc w:val="both"/>
              <w:rPr>
                <w:sz w:val="24"/>
                <w:szCs w:val="24"/>
              </w:rPr>
            </w:pPr>
            <w:r w:rsidRPr="00F76E90">
              <w:rPr>
                <w:sz w:val="24"/>
                <w:szCs w:val="24"/>
              </w:rPr>
              <w:t xml:space="preserve">Xen (University of Cambridge) </w:t>
            </w:r>
          </w:p>
          <w:p w14:paraId="32DAE7AB" w14:textId="21A1EF98" w:rsidR="00F76E90" w:rsidRPr="00F76E90" w:rsidRDefault="00F76E90" w:rsidP="00F76E90">
            <w:pPr>
              <w:pStyle w:val="ListParagraph"/>
              <w:numPr>
                <w:ilvl w:val="0"/>
                <w:numId w:val="25"/>
              </w:numPr>
              <w:jc w:val="both"/>
              <w:rPr>
                <w:sz w:val="24"/>
                <w:szCs w:val="24"/>
              </w:rPr>
            </w:pPr>
            <w:r w:rsidRPr="00F76E90">
              <w:rPr>
                <w:sz w:val="24"/>
                <w:szCs w:val="24"/>
              </w:rPr>
              <w:t xml:space="preserve">VMWare </w:t>
            </w:r>
            <w:proofErr w:type="spellStart"/>
            <w:r w:rsidRPr="00F76E90">
              <w:rPr>
                <w:sz w:val="24"/>
                <w:szCs w:val="24"/>
              </w:rPr>
              <w:t>ESXi</w:t>
            </w:r>
            <w:proofErr w:type="spellEnd"/>
            <w:r w:rsidRPr="00F76E90">
              <w:rPr>
                <w:sz w:val="24"/>
                <w:szCs w:val="24"/>
              </w:rPr>
              <w:t xml:space="preserve"> (VMWare)</w:t>
            </w:r>
          </w:p>
          <w:p w14:paraId="039D9458" w14:textId="6FB94D64" w:rsidR="00F76E90" w:rsidRPr="00F76E90" w:rsidRDefault="00F76E90" w:rsidP="00F76E90">
            <w:pPr>
              <w:pStyle w:val="ListParagraph"/>
              <w:numPr>
                <w:ilvl w:val="0"/>
                <w:numId w:val="25"/>
              </w:numPr>
              <w:jc w:val="both"/>
              <w:rPr>
                <w:sz w:val="28"/>
                <w:szCs w:val="28"/>
              </w:rPr>
            </w:pPr>
            <w:r w:rsidRPr="00F76E90">
              <w:rPr>
                <w:sz w:val="24"/>
                <w:szCs w:val="24"/>
              </w:rPr>
              <w:t>Hyper-V (Microsoft)</w:t>
            </w:r>
          </w:p>
        </w:tc>
        <w:tc>
          <w:tcPr>
            <w:tcW w:w="4669" w:type="dxa"/>
          </w:tcPr>
          <w:p w14:paraId="063C3489" w14:textId="77777777" w:rsidR="00B85144" w:rsidRDefault="001E2AF2" w:rsidP="00C96975">
            <w:pPr>
              <w:jc w:val="both"/>
              <w:rPr>
                <w:sz w:val="28"/>
                <w:szCs w:val="28"/>
              </w:rPr>
            </w:pPr>
            <w:r>
              <w:rPr>
                <w:noProof/>
              </w:rPr>
              <w:drawing>
                <wp:inline distT="0" distB="0" distL="0" distR="0" wp14:anchorId="1EC296B0" wp14:editId="2B230C9D">
                  <wp:extent cx="2582944" cy="1486066"/>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45573" cy="1522099"/>
                          </a:xfrm>
                          <a:prstGeom prst="rect">
                            <a:avLst/>
                          </a:prstGeom>
                        </pic:spPr>
                      </pic:pic>
                    </a:graphicData>
                  </a:graphic>
                </wp:inline>
              </w:drawing>
            </w:r>
          </w:p>
          <w:p w14:paraId="59977B1A" w14:textId="77777777" w:rsidR="00F76E90" w:rsidRPr="00F76E90" w:rsidRDefault="00F76E90" w:rsidP="00F76E90">
            <w:pPr>
              <w:pStyle w:val="ListParagraph"/>
              <w:numPr>
                <w:ilvl w:val="0"/>
                <w:numId w:val="26"/>
              </w:numPr>
              <w:jc w:val="both"/>
              <w:rPr>
                <w:sz w:val="28"/>
                <w:szCs w:val="28"/>
              </w:rPr>
            </w:pPr>
            <w:r w:rsidRPr="00F76E90">
              <w:rPr>
                <w:sz w:val="24"/>
                <w:szCs w:val="24"/>
              </w:rPr>
              <w:t>KVM (Open virtualization alliance)</w:t>
            </w:r>
          </w:p>
          <w:p w14:paraId="6B41358C" w14:textId="77777777" w:rsidR="00F76E90" w:rsidRPr="00F76E90" w:rsidRDefault="00F76E90" w:rsidP="00F76E90">
            <w:pPr>
              <w:pStyle w:val="ListParagraph"/>
              <w:numPr>
                <w:ilvl w:val="0"/>
                <w:numId w:val="26"/>
              </w:numPr>
              <w:jc w:val="both"/>
              <w:rPr>
                <w:sz w:val="28"/>
                <w:szCs w:val="28"/>
              </w:rPr>
            </w:pPr>
            <w:r>
              <w:rPr>
                <w:sz w:val="24"/>
                <w:szCs w:val="24"/>
              </w:rPr>
              <w:t>VMWare Workstation (VMWare)</w:t>
            </w:r>
          </w:p>
          <w:p w14:paraId="4F50AC3D" w14:textId="1E8117C9" w:rsidR="00F76E90" w:rsidRPr="00F76E90" w:rsidRDefault="00F76E90" w:rsidP="00F76E90">
            <w:pPr>
              <w:pStyle w:val="ListParagraph"/>
              <w:numPr>
                <w:ilvl w:val="0"/>
                <w:numId w:val="26"/>
              </w:numPr>
              <w:jc w:val="both"/>
              <w:rPr>
                <w:sz w:val="28"/>
                <w:szCs w:val="28"/>
              </w:rPr>
            </w:pPr>
            <w:r w:rsidRPr="00F76E90">
              <w:rPr>
                <w:sz w:val="24"/>
                <w:szCs w:val="24"/>
              </w:rPr>
              <w:t xml:space="preserve">Oracle </w:t>
            </w:r>
            <w:proofErr w:type="spellStart"/>
            <w:r w:rsidRPr="00F76E90">
              <w:rPr>
                <w:sz w:val="24"/>
                <w:szCs w:val="24"/>
              </w:rPr>
              <w:t>Virtualbox</w:t>
            </w:r>
            <w:proofErr w:type="spellEnd"/>
            <w:r w:rsidRPr="00F76E90">
              <w:rPr>
                <w:sz w:val="24"/>
                <w:szCs w:val="24"/>
              </w:rPr>
              <w:t xml:space="preserve"> (Oracle Corp.)</w:t>
            </w:r>
          </w:p>
        </w:tc>
      </w:tr>
    </w:tbl>
    <w:p w14:paraId="43E1E5C0" w14:textId="5A34321B" w:rsidR="00E67C53" w:rsidRPr="008F1245" w:rsidRDefault="004435CD" w:rsidP="00C96975">
      <w:pPr>
        <w:jc w:val="both"/>
        <w:rPr>
          <w:sz w:val="28"/>
          <w:szCs w:val="28"/>
        </w:rPr>
      </w:pPr>
      <w:r>
        <w:rPr>
          <w:sz w:val="24"/>
          <w:szCs w:val="24"/>
        </w:rPr>
        <w:t>Table</w:t>
      </w:r>
      <w:r w:rsidR="009E07A8" w:rsidRPr="0026315F">
        <w:rPr>
          <w:sz w:val="24"/>
          <w:szCs w:val="24"/>
        </w:rPr>
        <w:t xml:space="preserve"> </w:t>
      </w:r>
      <w:r>
        <w:rPr>
          <w:sz w:val="24"/>
          <w:szCs w:val="24"/>
        </w:rPr>
        <w:t>2</w:t>
      </w:r>
      <w:r w:rsidR="009E07A8">
        <w:rPr>
          <w:sz w:val="24"/>
          <w:szCs w:val="24"/>
        </w:rPr>
        <w:t>: Type 1 and Type 2 hypervisors</w:t>
      </w:r>
      <w:r w:rsidR="009E07A8">
        <w:rPr>
          <w:rStyle w:val="FootnoteReference"/>
          <w:sz w:val="24"/>
          <w:szCs w:val="24"/>
        </w:rPr>
        <w:footnoteReference w:id="12"/>
      </w:r>
    </w:p>
    <w:p w14:paraId="25BC7014" w14:textId="59A3B945" w:rsidR="00A50832" w:rsidRPr="00EF01C0" w:rsidRDefault="00C04694" w:rsidP="00C04694">
      <w:pPr>
        <w:pStyle w:val="ListParagraph"/>
        <w:numPr>
          <w:ilvl w:val="0"/>
          <w:numId w:val="8"/>
        </w:numPr>
        <w:jc w:val="both"/>
        <w:rPr>
          <w:sz w:val="32"/>
          <w:szCs w:val="32"/>
        </w:rPr>
      </w:pPr>
      <w:r>
        <w:rPr>
          <w:b/>
          <w:bCs/>
          <w:sz w:val="28"/>
          <w:szCs w:val="28"/>
          <w:u w:val="single"/>
        </w:rPr>
        <w:t>Cloud services – pros and cons</w:t>
      </w:r>
    </w:p>
    <w:p w14:paraId="79076BD3" w14:textId="04C45E46" w:rsidR="00EF01C0" w:rsidRDefault="008128EA" w:rsidP="00EF01C0">
      <w:pPr>
        <w:jc w:val="both"/>
        <w:rPr>
          <w:sz w:val="32"/>
          <w:szCs w:val="32"/>
        </w:rPr>
      </w:pPr>
      <w:r>
        <w:rPr>
          <w:sz w:val="32"/>
          <w:szCs w:val="32"/>
        </w:rPr>
        <w:t>This part of the report will briefly discuss the pros and cons of the three main CC service models - IaaS, PaaS and SaaS.</w:t>
      </w:r>
    </w:p>
    <w:p w14:paraId="7C615B19" w14:textId="10C22546" w:rsidR="004D7DBD" w:rsidRDefault="004D7DBD" w:rsidP="004D7DBD">
      <w:pPr>
        <w:jc w:val="center"/>
        <w:rPr>
          <w:sz w:val="32"/>
          <w:szCs w:val="32"/>
        </w:rPr>
      </w:pPr>
      <w:r>
        <w:rPr>
          <w:noProof/>
        </w:rPr>
        <w:drawing>
          <wp:inline distT="0" distB="0" distL="0" distR="0" wp14:anchorId="356B986D" wp14:editId="15CA2B07">
            <wp:extent cx="2586446" cy="1656575"/>
            <wp:effectExtent l="19050" t="19050" r="23495" b="203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13274" cy="1673758"/>
                    </a:xfrm>
                    <a:prstGeom prst="rect">
                      <a:avLst/>
                    </a:prstGeom>
                    <a:ln>
                      <a:solidFill>
                        <a:schemeClr val="accent1"/>
                      </a:solidFill>
                    </a:ln>
                  </pic:spPr>
                </pic:pic>
              </a:graphicData>
            </a:graphic>
          </wp:inline>
        </w:drawing>
      </w:r>
    </w:p>
    <w:p w14:paraId="031CBAA3" w14:textId="174F3FF7" w:rsidR="004D7DBD" w:rsidRDefault="00740599" w:rsidP="004D7DBD">
      <w:pPr>
        <w:jc w:val="center"/>
        <w:rPr>
          <w:sz w:val="28"/>
          <w:szCs w:val="28"/>
        </w:rPr>
      </w:pPr>
      <w:r>
        <w:rPr>
          <w:sz w:val="28"/>
          <w:szCs w:val="28"/>
        </w:rPr>
        <w:t>Figure</w:t>
      </w:r>
      <w:r w:rsidR="004D7DBD">
        <w:rPr>
          <w:sz w:val="28"/>
          <w:szCs w:val="28"/>
        </w:rPr>
        <w:t xml:space="preserve"> </w:t>
      </w:r>
      <w:r>
        <w:rPr>
          <w:sz w:val="28"/>
          <w:szCs w:val="28"/>
        </w:rPr>
        <w:t>3</w:t>
      </w:r>
      <w:r w:rsidR="004D7DBD">
        <w:rPr>
          <w:sz w:val="28"/>
          <w:szCs w:val="28"/>
        </w:rPr>
        <w:t>: Basic Cloud Service Models</w:t>
      </w:r>
      <w:r w:rsidR="004D7DBD">
        <w:rPr>
          <w:rStyle w:val="FootnoteReference"/>
          <w:sz w:val="28"/>
          <w:szCs w:val="28"/>
        </w:rPr>
        <w:footnoteReference w:id="13"/>
      </w:r>
    </w:p>
    <w:p w14:paraId="5655A226" w14:textId="77777777" w:rsidR="00D1142C" w:rsidRDefault="00D1142C" w:rsidP="004D7DBD">
      <w:pPr>
        <w:jc w:val="center"/>
        <w:rPr>
          <w:sz w:val="28"/>
          <w:szCs w:val="28"/>
        </w:rPr>
      </w:pPr>
    </w:p>
    <w:p w14:paraId="4C8B2CC5" w14:textId="0FED4696" w:rsidR="00740599" w:rsidRDefault="00740599" w:rsidP="00740599">
      <w:pPr>
        <w:jc w:val="center"/>
        <w:rPr>
          <w:sz w:val="28"/>
          <w:szCs w:val="28"/>
        </w:rPr>
      </w:pPr>
      <w:r>
        <w:rPr>
          <w:noProof/>
        </w:rPr>
        <w:lastRenderedPageBreak/>
        <w:drawing>
          <wp:inline distT="0" distB="0" distL="0" distR="0" wp14:anchorId="3AF13204" wp14:editId="1EC25C83">
            <wp:extent cx="3783003" cy="1800552"/>
            <wp:effectExtent l="19050" t="19050" r="27305" b="285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96685" cy="1807064"/>
                    </a:xfrm>
                    <a:prstGeom prst="rect">
                      <a:avLst/>
                    </a:prstGeom>
                    <a:ln>
                      <a:solidFill>
                        <a:schemeClr val="accent1"/>
                      </a:solidFill>
                    </a:ln>
                  </pic:spPr>
                </pic:pic>
              </a:graphicData>
            </a:graphic>
          </wp:inline>
        </w:drawing>
      </w:r>
    </w:p>
    <w:p w14:paraId="1CB9B1B3" w14:textId="69E60364" w:rsidR="00740599" w:rsidRDefault="00740599" w:rsidP="00740599">
      <w:pPr>
        <w:jc w:val="center"/>
        <w:rPr>
          <w:sz w:val="28"/>
          <w:szCs w:val="28"/>
        </w:rPr>
      </w:pPr>
      <w:r>
        <w:rPr>
          <w:sz w:val="28"/>
          <w:szCs w:val="28"/>
        </w:rPr>
        <w:t>Figure 4: User and Service provider responsibilities for a) IaaS b) PaaS c) SaaS</w:t>
      </w:r>
      <w:r>
        <w:rPr>
          <w:rStyle w:val="FootnoteReference"/>
          <w:sz w:val="28"/>
          <w:szCs w:val="28"/>
        </w:rPr>
        <w:footnoteReference w:id="14"/>
      </w:r>
    </w:p>
    <w:p w14:paraId="570CC3CA" w14:textId="4F8861B8" w:rsidR="00740599" w:rsidRPr="004D7DBD" w:rsidRDefault="00740599" w:rsidP="00740599">
      <w:pPr>
        <w:jc w:val="center"/>
        <w:rPr>
          <w:sz w:val="28"/>
          <w:szCs w:val="28"/>
        </w:rPr>
      </w:pPr>
    </w:p>
    <w:p w14:paraId="42064D0A" w14:textId="45EB1648" w:rsidR="008128EA" w:rsidRPr="004D7DBD" w:rsidRDefault="008128EA" w:rsidP="008128EA">
      <w:pPr>
        <w:pStyle w:val="ListParagraph"/>
        <w:numPr>
          <w:ilvl w:val="1"/>
          <w:numId w:val="8"/>
        </w:numPr>
        <w:jc w:val="both"/>
        <w:rPr>
          <w:sz w:val="28"/>
          <w:szCs w:val="28"/>
          <w:u w:val="single"/>
        </w:rPr>
      </w:pPr>
      <w:r w:rsidRPr="004D7DBD">
        <w:rPr>
          <w:sz w:val="28"/>
          <w:szCs w:val="28"/>
          <w:u w:val="single"/>
        </w:rPr>
        <w:t>Infrastructure as a Service (IaaS)</w:t>
      </w:r>
    </w:p>
    <w:p w14:paraId="66C2909C" w14:textId="6A5E7BD7" w:rsidR="008128EA" w:rsidRDefault="00E90B0A" w:rsidP="008128EA">
      <w:pPr>
        <w:jc w:val="both"/>
        <w:rPr>
          <w:sz w:val="32"/>
          <w:szCs w:val="32"/>
        </w:rPr>
      </w:pPr>
      <w:r>
        <w:rPr>
          <w:sz w:val="32"/>
          <w:szCs w:val="32"/>
        </w:rPr>
        <w:t xml:space="preserve">The IaaS service model allows for the capability (mainly for IT architects to use) of providing the fundamental computing resources such as </w:t>
      </w:r>
      <w:proofErr w:type="spellStart"/>
      <w:r>
        <w:rPr>
          <w:sz w:val="32"/>
          <w:szCs w:val="32"/>
        </w:rPr>
        <w:t>cpu</w:t>
      </w:r>
      <w:proofErr w:type="spellEnd"/>
      <w:r>
        <w:rPr>
          <w:sz w:val="32"/>
          <w:szCs w:val="32"/>
        </w:rPr>
        <w:t xml:space="preserve"> power, storage, networking and other resources, where the user is able to run all types of software including operating systems and applications which the consumer can control, but cannot manage and control the underlying infrastructure.</w:t>
      </w:r>
      <w:r w:rsidR="00D91F12">
        <w:rPr>
          <w:rStyle w:val="FootnoteReference"/>
          <w:sz w:val="32"/>
          <w:szCs w:val="32"/>
        </w:rPr>
        <w:footnoteReference w:id="15"/>
      </w:r>
      <w:r>
        <w:rPr>
          <w:sz w:val="32"/>
          <w:szCs w:val="32"/>
        </w:rPr>
        <w:t xml:space="preserve"> </w:t>
      </w:r>
    </w:p>
    <w:p w14:paraId="45C1DD31" w14:textId="77777777" w:rsidR="00740599" w:rsidRPr="00E90B0A" w:rsidRDefault="00740599" w:rsidP="008128EA">
      <w:pPr>
        <w:jc w:val="both"/>
        <w:rPr>
          <w:sz w:val="32"/>
          <w:szCs w:val="32"/>
        </w:rPr>
      </w:pPr>
    </w:p>
    <w:p w14:paraId="08379FA6" w14:textId="77777777" w:rsidR="008128EA" w:rsidRPr="008128EA" w:rsidRDefault="008128EA" w:rsidP="008128EA">
      <w:pPr>
        <w:jc w:val="both"/>
        <w:rPr>
          <w:sz w:val="32"/>
          <w:szCs w:val="32"/>
        </w:rPr>
      </w:pPr>
    </w:p>
    <w:p w14:paraId="00C909B6" w14:textId="3FB95206" w:rsidR="00C04694" w:rsidRDefault="00A611C4" w:rsidP="00C04694">
      <w:pPr>
        <w:jc w:val="both"/>
        <w:rPr>
          <w:sz w:val="32"/>
          <w:szCs w:val="32"/>
        </w:rPr>
      </w:pPr>
      <w:r>
        <w:rPr>
          <w:sz w:val="32"/>
          <w:szCs w:val="32"/>
        </w:rPr>
        <w:t>The benefits provided by IaaS are as follows</w:t>
      </w:r>
      <w:r>
        <w:rPr>
          <w:rStyle w:val="FootnoteReference"/>
          <w:sz w:val="32"/>
          <w:szCs w:val="32"/>
        </w:rPr>
        <w:footnoteReference w:id="16"/>
      </w:r>
      <w:r>
        <w:rPr>
          <w:sz w:val="32"/>
          <w:szCs w:val="32"/>
        </w:rPr>
        <w:t xml:space="preserve">: </w:t>
      </w:r>
    </w:p>
    <w:p w14:paraId="681FA761" w14:textId="14FC25CD" w:rsidR="00A611C4" w:rsidRDefault="00A611C4" w:rsidP="00A611C4">
      <w:pPr>
        <w:pStyle w:val="ListParagraph"/>
        <w:numPr>
          <w:ilvl w:val="1"/>
          <w:numId w:val="17"/>
        </w:numPr>
        <w:jc w:val="both"/>
        <w:rPr>
          <w:sz w:val="32"/>
          <w:szCs w:val="32"/>
        </w:rPr>
      </w:pPr>
      <w:r w:rsidRPr="00A611C4">
        <w:rPr>
          <w:i/>
          <w:iCs/>
          <w:sz w:val="32"/>
          <w:szCs w:val="32"/>
        </w:rPr>
        <w:t xml:space="preserve">Pay-per-use model </w:t>
      </w:r>
      <w:r>
        <w:rPr>
          <w:sz w:val="32"/>
          <w:szCs w:val="32"/>
        </w:rPr>
        <w:t>– customers only pay for what they have used</w:t>
      </w:r>
    </w:p>
    <w:p w14:paraId="2842F24E" w14:textId="7F129E0E" w:rsidR="00A611C4" w:rsidRDefault="00A611C4" w:rsidP="00A611C4">
      <w:pPr>
        <w:pStyle w:val="ListParagraph"/>
        <w:numPr>
          <w:ilvl w:val="1"/>
          <w:numId w:val="17"/>
        </w:numPr>
        <w:jc w:val="both"/>
        <w:rPr>
          <w:sz w:val="32"/>
          <w:szCs w:val="32"/>
        </w:rPr>
      </w:pPr>
      <w:r w:rsidRPr="000F2B18">
        <w:rPr>
          <w:i/>
          <w:iCs/>
          <w:sz w:val="32"/>
          <w:szCs w:val="32"/>
        </w:rPr>
        <w:t>Reduced total cost of ownership (TCO)</w:t>
      </w:r>
      <w:r>
        <w:rPr>
          <w:sz w:val="32"/>
          <w:szCs w:val="32"/>
        </w:rPr>
        <w:t xml:space="preserve"> – since users are only paying for what they use and they are renting the resources needed, they are saving money and the</w:t>
      </w:r>
      <w:r w:rsidR="000F2B18">
        <w:rPr>
          <w:sz w:val="32"/>
          <w:szCs w:val="32"/>
        </w:rPr>
        <w:t>ir</w:t>
      </w:r>
      <w:r>
        <w:rPr>
          <w:sz w:val="32"/>
          <w:szCs w:val="32"/>
        </w:rPr>
        <w:t xml:space="preserve"> TCO is reduced</w:t>
      </w:r>
    </w:p>
    <w:p w14:paraId="084669F0" w14:textId="09D1A717" w:rsidR="000F2B18" w:rsidRDefault="000F2B18" w:rsidP="00A611C4">
      <w:pPr>
        <w:pStyle w:val="ListParagraph"/>
        <w:numPr>
          <w:ilvl w:val="1"/>
          <w:numId w:val="17"/>
        </w:numPr>
        <w:jc w:val="both"/>
        <w:rPr>
          <w:sz w:val="32"/>
          <w:szCs w:val="32"/>
        </w:rPr>
      </w:pPr>
      <w:r w:rsidRPr="000F2B18">
        <w:rPr>
          <w:i/>
          <w:iCs/>
          <w:sz w:val="32"/>
          <w:szCs w:val="32"/>
        </w:rPr>
        <w:t xml:space="preserve">Elastic resourcing </w:t>
      </w:r>
      <w:r>
        <w:rPr>
          <w:sz w:val="32"/>
          <w:szCs w:val="32"/>
        </w:rPr>
        <w:t xml:space="preserve">– resources are provided according to the current needs of the user and can be easily scaled in/out. This is done through automatic load balancers </w:t>
      </w:r>
      <w:r>
        <w:rPr>
          <w:sz w:val="32"/>
          <w:szCs w:val="32"/>
        </w:rPr>
        <w:lastRenderedPageBreak/>
        <w:t>which transfer additional needs for resources to a new server and application efficiency is improved</w:t>
      </w:r>
    </w:p>
    <w:p w14:paraId="4B03DE9E" w14:textId="37BA3196" w:rsidR="000F2B18" w:rsidRPr="000F2B18" w:rsidRDefault="000F2B18" w:rsidP="00A611C4">
      <w:pPr>
        <w:pStyle w:val="ListParagraph"/>
        <w:numPr>
          <w:ilvl w:val="1"/>
          <w:numId w:val="17"/>
        </w:numPr>
        <w:jc w:val="both"/>
        <w:rPr>
          <w:sz w:val="32"/>
          <w:szCs w:val="32"/>
        </w:rPr>
      </w:pPr>
      <w:r>
        <w:rPr>
          <w:i/>
          <w:iCs/>
          <w:sz w:val="32"/>
          <w:szCs w:val="32"/>
        </w:rPr>
        <w:t>Optimal resource utilization</w:t>
      </w:r>
    </w:p>
    <w:p w14:paraId="7D0D2693" w14:textId="7A030507" w:rsidR="000F2B18" w:rsidRDefault="000F2B18" w:rsidP="00A611C4">
      <w:pPr>
        <w:pStyle w:val="ListParagraph"/>
        <w:numPr>
          <w:ilvl w:val="1"/>
          <w:numId w:val="17"/>
        </w:numPr>
        <w:jc w:val="both"/>
        <w:rPr>
          <w:sz w:val="32"/>
          <w:szCs w:val="32"/>
        </w:rPr>
      </w:pPr>
      <w:r>
        <w:rPr>
          <w:i/>
          <w:iCs/>
          <w:sz w:val="32"/>
          <w:szCs w:val="32"/>
        </w:rPr>
        <w:t xml:space="preserve">Supports Green IT </w:t>
      </w:r>
      <w:r>
        <w:rPr>
          <w:sz w:val="32"/>
          <w:szCs w:val="32"/>
        </w:rPr>
        <w:t>– the service provider is pooling resources to be shared among different customers which results in optimal use of servers</w:t>
      </w:r>
    </w:p>
    <w:p w14:paraId="60E4C7DD" w14:textId="18256E19" w:rsidR="000F2B18" w:rsidRDefault="000F2B18" w:rsidP="000F2B18">
      <w:pPr>
        <w:jc w:val="both"/>
        <w:rPr>
          <w:sz w:val="32"/>
          <w:szCs w:val="32"/>
        </w:rPr>
      </w:pPr>
      <w:r>
        <w:rPr>
          <w:sz w:val="32"/>
          <w:szCs w:val="32"/>
        </w:rPr>
        <w:t>There are some drawbacks of IaaS which should be considered</w:t>
      </w:r>
      <w:r>
        <w:rPr>
          <w:rStyle w:val="FootnoteReference"/>
          <w:sz w:val="32"/>
          <w:szCs w:val="32"/>
        </w:rPr>
        <w:footnoteReference w:id="17"/>
      </w:r>
      <w:r>
        <w:rPr>
          <w:sz w:val="32"/>
          <w:szCs w:val="32"/>
        </w:rPr>
        <w:t xml:space="preserve">: </w:t>
      </w:r>
    </w:p>
    <w:p w14:paraId="5B804C21" w14:textId="1D72AE60" w:rsidR="00B70274" w:rsidRDefault="00B70274" w:rsidP="00B70274">
      <w:pPr>
        <w:pStyle w:val="ListParagraph"/>
        <w:numPr>
          <w:ilvl w:val="1"/>
          <w:numId w:val="17"/>
        </w:numPr>
        <w:jc w:val="both"/>
        <w:rPr>
          <w:sz w:val="32"/>
          <w:szCs w:val="32"/>
        </w:rPr>
      </w:pPr>
      <w:r w:rsidRPr="00B70274">
        <w:rPr>
          <w:i/>
          <w:iCs/>
          <w:sz w:val="32"/>
          <w:szCs w:val="32"/>
        </w:rPr>
        <w:t>Security</w:t>
      </w:r>
      <w:r>
        <w:rPr>
          <w:sz w:val="32"/>
          <w:szCs w:val="32"/>
        </w:rPr>
        <w:t xml:space="preserve"> – increased security needed for hypervisor attacks, which, if successful can have devastating effect on VMs and all data on them</w:t>
      </w:r>
    </w:p>
    <w:p w14:paraId="0AD4CE20" w14:textId="77777777" w:rsidR="00B70274" w:rsidRDefault="00B70274" w:rsidP="00B70274">
      <w:pPr>
        <w:pStyle w:val="ListParagraph"/>
        <w:numPr>
          <w:ilvl w:val="1"/>
          <w:numId w:val="17"/>
        </w:numPr>
        <w:jc w:val="both"/>
        <w:rPr>
          <w:sz w:val="32"/>
          <w:szCs w:val="32"/>
        </w:rPr>
      </w:pPr>
      <w:r w:rsidRPr="00B70274">
        <w:rPr>
          <w:i/>
          <w:iCs/>
          <w:sz w:val="32"/>
          <w:szCs w:val="32"/>
        </w:rPr>
        <w:t>Interoperability</w:t>
      </w:r>
      <w:r>
        <w:rPr>
          <w:sz w:val="32"/>
          <w:szCs w:val="32"/>
        </w:rPr>
        <w:t xml:space="preserve"> – no clear-cut process and common standards for migrating from one IaaS provider to another</w:t>
      </w:r>
    </w:p>
    <w:p w14:paraId="5398490E" w14:textId="227940EF" w:rsidR="00B70274" w:rsidRDefault="00B70274" w:rsidP="00B70274">
      <w:pPr>
        <w:pStyle w:val="ListParagraph"/>
        <w:numPr>
          <w:ilvl w:val="1"/>
          <w:numId w:val="17"/>
        </w:numPr>
        <w:jc w:val="both"/>
        <w:rPr>
          <w:sz w:val="32"/>
          <w:szCs w:val="32"/>
        </w:rPr>
      </w:pPr>
      <w:r>
        <w:rPr>
          <w:i/>
          <w:iCs/>
          <w:sz w:val="32"/>
          <w:szCs w:val="32"/>
        </w:rPr>
        <w:t xml:space="preserve">Performance </w:t>
      </w:r>
      <w:r>
        <w:rPr>
          <w:sz w:val="32"/>
          <w:szCs w:val="32"/>
        </w:rPr>
        <w:t xml:space="preserve">– since the IaaS resources are share among users, latency of the network could be an issue and lower the performance of the VMs </w:t>
      </w:r>
    </w:p>
    <w:p w14:paraId="20BCCFEB" w14:textId="51E02D39" w:rsidR="00B70274" w:rsidRDefault="00B70274" w:rsidP="00B70274">
      <w:pPr>
        <w:jc w:val="both"/>
        <w:rPr>
          <w:sz w:val="32"/>
          <w:szCs w:val="32"/>
        </w:rPr>
      </w:pPr>
    </w:p>
    <w:p w14:paraId="2033B30F" w14:textId="7A6907A2" w:rsidR="00B70274" w:rsidRDefault="00B70274" w:rsidP="00B70274">
      <w:pPr>
        <w:jc w:val="both"/>
        <w:rPr>
          <w:sz w:val="32"/>
          <w:szCs w:val="32"/>
        </w:rPr>
      </w:pPr>
    </w:p>
    <w:p w14:paraId="7909038E" w14:textId="4023C56F" w:rsidR="00B70274" w:rsidRDefault="00B70274" w:rsidP="00B70274">
      <w:pPr>
        <w:pStyle w:val="ListParagraph"/>
        <w:numPr>
          <w:ilvl w:val="1"/>
          <w:numId w:val="8"/>
        </w:numPr>
        <w:jc w:val="both"/>
        <w:rPr>
          <w:sz w:val="28"/>
          <w:szCs w:val="28"/>
          <w:u w:val="single"/>
        </w:rPr>
      </w:pPr>
      <w:r>
        <w:rPr>
          <w:sz w:val="28"/>
          <w:szCs w:val="28"/>
          <w:u w:val="single"/>
        </w:rPr>
        <w:t>Platform</w:t>
      </w:r>
      <w:r w:rsidRPr="004D7DBD">
        <w:rPr>
          <w:sz w:val="28"/>
          <w:szCs w:val="28"/>
          <w:u w:val="single"/>
        </w:rPr>
        <w:t xml:space="preserve"> as a Service (IaaS)</w:t>
      </w:r>
    </w:p>
    <w:p w14:paraId="375A0BE4" w14:textId="2365B431" w:rsidR="00C543FB" w:rsidRDefault="00C543FB" w:rsidP="00C543FB">
      <w:pPr>
        <w:jc w:val="both"/>
        <w:rPr>
          <w:sz w:val="28"/>
          <w:szCs w:val="28"/>
        </w:rPr>
      </w:pPr>
      <w:r>
        <w:rPr>
          <w:sz w:val="28"/>
          <w:szCs w:val="28"/>
        </w:rPr>
        <w:t>PaaS is a service model which is mainly directed towards developers as provides the infrastructure where the user is able to deploy consumer-created or acquired applications without having control over the underlying cloud infrastructure and (most of) the hosting environment</w:t>
      </w:r>
      <w:r w:rsidR="007955EB">
        <w:rPr>
          <w:sz w:val="28"/>
          <w:szCs w:val="28"/>
        </w:rPr>
        <w:t>.</w:t>
      </w:r>
      <w:r w:rsidR="007955EB">
        <w:rPr>
          <w:rStyle w:val="FootnoteReference"/>
          <w:sz w:val="28"/>
          <w:szCs w:val="28"/>
        </w:rPr>
        <w:footnoteReference w:id="18"/>
      </w:r>
    </w:p>
    <w:p w14:paraId="30D0015C" w14:textId="4FA4660F" w:rsidR="00503E54" w:rsidRDefault="00503E54" w:rsidP="00503E54">
      <w:pPr>
        <w:jc w:val="center"/>
        <w:rPr>
          <w:sz w:val="28"/>
          <w:szCs w:val="28"/>
        </w:rPr>
      </w:pPr>
      <w:r>
        <w:rPr>
          <w:noProof/>
        </w:rPr>
        <w:lastRenderedPageBreak/>
        <w:drawing>
          <wp:inline distT="0" distB="0" distL="0" distR="0" wp14:anchorId="6DB2D477" wp14:editId="0CDB2EF0">
            <wp:extent cx="3270939" cy="2052581"/>
            <wp:effectExtent l="19050" t="19050" r="24765" b="241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78522" cy="2057340"/>
                    </a:xfrm>
                    <a:prstGeom prst="rect">
                      <a:avLst/>
                    </a:prstGeom>
                    <a:ln>
                      <a:solidFill>
                        <a:schemeClr val="accent1"/>
                      </a:solidFill>
                    </a:ln>
                  </pic:spPr>
                </pic:pic>
              </a:graphicData>
            </a:graphic>
          </wp:inline>
        </w:drawing>
      </w:r>
    </w:p>
    <w:p w14:paraId="70EC221E" w14:textId="542372B5" w:rsidR="00503E54" w:rsidRDefault="00503E54" w:rsidP="00503E54">
      <w:pPr>
        <w:jc w:val="center"/>
        <w:rPr>
          <w:sz w:val="28"/>
          <w:szCs w:val="28"/>
        </w:rPr>
      </w:pPr>
      <w:r>
        <w:rPr>
          <w:sz w:val="28"/>
          <w:szCs w:val="28"/>
        </w:rPr>
        <w:t>Figure 5: The PaaS provided services</w:t>
      </w:r>
      <w:r>
        <w:rPr>
          <w:rStyle w:val="FootnoteReference"/>
          <w:sz w:val="28"/>
          <w:szCs w:val="28"/>
        </w:rPr>
        <w:footnoteReference w:id="19"/>
      </w:r>
    </w:p>
    <w:p w14:paraId="16D56DDD" w14:textId="126A92A4" w:rsidR="00C543FB" w:rsidRDefault="00C543FB" w:rsidP="00C543FB">
      <w:pPr>
        <w:jc w:val="both"/>
        <w:rPr>
          <w:sz w:val="28"/>
          <w:szCs w:val="28"/>
        </w:rPr>
      </w:pPr>
      <w:r>
        <w:rPr>
          <w:sz w:val="28"/>
          <w:szCs w:val="28"/>
        </w:rPr>
        <w:t>The benefits of PaaS are</w:t>
      </w:r>
      <w:r w:rsidR="007955EB">
        <w:rPr>
          <w:rStyle w:val="FootnoteReference"/>
          <w:sz w:val="28"/>
          <w:szCs w:val="28"/>
        </w:rPr>
        <w:footnoteReference w:id="20"/>
      </w:r>
      <w:r>
        <w:rPr>
          <w:sz w:val="28"/>
          <w:szCs w:val="28"/>
        </w:rPr>
        <w:t>:</w:t>
      </w:r>
    </w:p>
    <w:p w14:paraId="06D2EAE7" w14:textId="7D85B820" w:rsidR="00C543FB" w:rsidRDefault="00CE0BD1" w:rsidP="00C543FB">
      <w:pPr>
        <w:pStyle w:val="ListParagraph"/>
        <w:numPr>
          <w:ilvl w:val="1"/>
          <w:numId w:val="17"/>
        </w:numPr>
        <w:jc w:val="both"/>
        <w:rPr>
          <w:sz w:val="28"/>
          <w:szCs w:val="28"/>
        </w:rPr>
      </w:pPr>
      <w:r w:rsidRPr="00CE0BD1">
        <w:rPr>
          <w:i/>
          <w:iCs/>
          <w:sz w:val="28"/>
          <w:szCs w:val="28"/>
        </w:rPr>
        <w:t>Quick development and deploy</w:t>
      </w:r>
      <w:r>
        <w:rPr>
          <w:sz w:val="28"/>
          <w:szCs w:val="28"/>
        </w:rPr>
        <w:t xml:space="preserve">ment – as soon as the developer completes the development process, PaaS services automate their testing and deployment </w:t>
      </w:r>
    </w:p>
    <w:p w14:paraId="0DF59C0A" w14:textId="59D13D11" w:rsidR="00CE0BD1" w:rsidRDefault="00CE0BD1" w:rsidP="00C543FB">
      <w:pPr>
        <w:pStyle w:val="ListParagraph"/>
        <w:numPr>
          <w:ilvl w:val="1"/>
          <w:numId w:val="17"/>
        </w:numPr>
        <w:jc w:val="both"/>
        <w:rPr>
          <w:sz w:val="28"/>
          <w:szCs w:val="28"/>
        </w:rPr>
      </w:pPr>
      <w:r>
        <w:rPr>
          <w:sz w:val="28"/>
          <w:szCs w:val="28"/>
        </w:rPr>
        <w:t>Reduces TCO – developer can save money on licensed development and testing tools</w:t>
      </w:r>
    </w:p>
    <w:p w14:paraId="22C4070A" w14:textId="77777777" w:rsidR="00BC1ED0" w:rsidRDefault="00CE0BD1" w:rsidP="00C543FB">
      <w:pPr>
        <w:pStyle w:val="ListParagraph"/>
        <w:numPr>
          <w:ilvl w:val="1"/>
          <w:numId w:val="17"/>
        </w:numPr>
        <w:jc w:val="both"/>
        <w:rPr>
          <w:sz w:val="28"/>
          <w:szCs w:val="28"/>
        </w:rPr>
      </w:pPr>
      <w:r>
        <w:rPr>
          <w:sz w:val="28"/>
          <w:szCs w:val="28"/>
        </w:rPr>
        <w:t xml:space="preserve">Provides for agile </w:t>
      </w:r>
      <w:r w:rsidR="00BC1ED0">
        <w:rPr>
          <w:sz w:val="28"/>
          <w:szCs w:val="28"/>
        </w:rPr>
        <w:t>and flexible software development – PaaS services support agile development methodologies</w:t>
      </w:r>
    </w:p>
    <w:p w14:paraId="4B2093BC" w14:textId="4F17DEAA" w:rsidR="00CE0BD1" w:rsidRDefault="00BC1ED0" w:rsidP="00C543FB">
      <w:pPr>
        <w:pStyle w:val="ListParagraph"/>
        <w:numPr>
          <w:ilvl w:val="1"/>
          <w:numId w:val="17"/>
        </w:numPr>
        <w:jc w:val="both"/>
        <w:rPr>
          <w:sz w:val="28"/>
          <w:szCs w:val="28"/>
        </w:rPr>
      </w:pPr>
      <w:r w:rsidRPr="00BC1ED0">
        <w:rPr>
          <w:i/>
          <w:iCs/>
          <w:sz w:val="28"/>
          <w:szCs w:val="28"/>
        </w:rPr>
        <w:t>Collaborati</w:t>
      </w:r>
      <w:r>
        <w:rPr>
          <w:i/>
          <w:iCs/>
          <w:sz w:val="28"/>
          <w:szCs w:val="28"/>
        </w:rPr>
        <w:t>ve development</w:t>
      </w:r>
      <w:r>
        <w:rPr>
          <w:sz w:val="28"/>
          <w:szCs w:val="28"/>
        </w:rPr>
        <w:t xml:space="preserve"> </w:t>
      </w:r>
      <w:proofErr w:type="gramStart"/>
      <w:r>
        <w:rPr>
          <w:sz w:val="28"/>
          <w:szCs w:val="28"/>
        </w:rPr>
        <w:t>-  PaaS</w:t>
      </w:r>
      <w:proofErr w:type="gramEnd"/>
      <w:r>
        <w:rPr>
          <w:sz w:val="28"/>
          <w:szCs w:val="28"/>
        </w:rPr>
        <w:t xml:space="preserve"> supports a development process where developer from different location can work on the same project</w:t>
      </w:r>
    </w:p>
    <w:p w14:paraId="61C60CA0" w14:textId="5AED525E" w:rsidR="00BC1ED0" w:rsidRDefault="00BC1ED0" w:rsidP="00C543FB">
      <w:pPr>
        <w:pStyle w:val="ListParagraph"/>
        <w:numPr>
          <w:ilvl w:val="1"/>
          <w:numId w:val="17"/>
        </w:numPr>
        <w:jc w:val="both"/>
        <w:rPr>
          <w:sz w:val="28"/>
          <w:szCs w:val="28"/>
        </w:rPr>
      </w:pPr>
      <w:r>
        <w:rPr>
          <w:i/>
          <w:iCs/>
          <w:sz w:val="28"/>
          <w:szCs w:val="28"/>
        </w:rPr>
        <w:t xml:space="preserve">Ease of development – </w:t>
      </w:r>
      <w:r>
        <w:rPr>
          <w:sz w:val="28"/>
          <w:szCs w:val="28"/>
        </w:rPr>
        <w:t>PaaS provides client tools like CLI, web CLI, web UI, APIs, and IDEs</w:t>
      </w:r>
    </w:p>
    <w:p w14:paraId="5D7DD58F" w14:textId="793ECB33" w:rsidR="00BC1ED0" w:rsidRDefault="00BC1ED0" w:rsidP="00C543FB">
      <w:pPr>
        <w:pStyle w:val="ListParagraph"/>
        <w:numPr>
          <w:ilvl w:val="1"/>
          <w:numId w:val="17"/>
        </w:numPr>
        <w:jc w:val="both"/>
        <w:rPr>
          <w:sz w:val="28"/>
          <w:szCs w:val="28"/>
        </w:rPr>
      </w:pPr>
      <w:r w:rsidRPr="00BC1ED0">
        <w:rPr>
          <w:i/>
          <w:iCs/>
          <w:sz w:val="28"/>
          <w:szCs w:val="28"/>
        </w:rPr>
        <w:t>Lower maintenance costs</w:t>
      </w:r>
      <w:r>
        <w:rPr>
          <w:sz w:val="28"/>
          <w:szCs w:val="28"/>
        </w:rPr>
        <w:t xml:space="preserve"> – no need to recruit administrators to maintain the servers</w:t>
      </w:r>
    </w:p>
    <w:p w14:paraId="69A3B2AC" w14:textId="77777777" w:rsidR="00691DA1" w:rsidRDefault="00BC1ED0" w:rsidP="00C543FB">
      <w:pPr>
        <w:pStyle w:val="ListParagraph"/>
        <w:numPr>
          <w:ilvl w:val="1"/>
          <w:numId w:val="17"/>
        </w:numPr>
        <w:jc w:val="both"/>
        <w:rPr>
          <w:sz w:val="28"/>
          <w:szCs w:val="28"/>
        </w:rPr>
      </w:pPr>
      <w:r w:rsidRPr="00BC1ED0">
        <w:rPr>
          <w:i/>
          <w:iCs/>
          <w:sz w:val="28"/>
          <w:szCs w:val="28"/>
        </w:rPr>
        <w:t>Scalable applications production</w:t>
      </w:r>
      <w:r>
        <w:rPr>
          <w:sz w:val="28"/>
          <w:szCs w:val="28"/>
        </w:rPr>
        <w:t xml:space="preserve"> – built-in application development scalability</w:t>
      </w:r>
    </w:p>
    <w:p w14:paraId="3FF3F6B3" w14:textId="77777777" w:rsidR="00691DA1" w:rsidRDefault="00691DA1" w:rsidP="00691DA1">
      <w:pPr>
        <w:jc w:val="both"/>
        <w:rPr>
          <w:sz w:val="28"/>
          <w:szCs w:val="28"/>
        </w:rPr>
      </w:pPr>
    </w:p>
    <w:p w14:paraId="0E569BD8" w14:textId="06BADB2C" w:rsidR="00691DA1" w:rsidRDefault="00691DA1" w:rsidP="00691DA1">
      <w:pPr>
        <w:jc w:val="both"/>
        <w:rPr>
          <w:sz w:val="28"/>
          <w:szCs w:val="28"/>
        </w:rPr>
      </w:pPr>
      <w:r>
        <w:rPr>
          <w:sz w:val="28"/>
          <w:szCs w:val="28"/>
        </w:rPr>
        <w:t>Drawbacks of PaaS include</w:t>
      </w:r>
      <w:r w:rsidR="007955EB">
        <w:rPr>
          <w:rStyle w:val="FootnoteReference"/>
          <w:sz w:val="28"/>
          <w:szCs w:val="28"/>
        </w:rPr>
        <w:footnoteReference w:id="21"/>
      </w:r>
      <w:r>
        <w:rPr>
          <w:sz w:val="28"/>
          <w:szCs w:val="28"/>
        </w:rPr>
        <w:t>:</w:t>
      </w:r>
    </w:p>
    <w:p w14:paraId="48AA914D" w14:textId="77777777" w:rsidR="00691DA1" w:rsidRDefault="00691DA1" w:rsidP="00691DA1">
      <w:pPr>
        <w:pStyle w:val="ListParagraph"/>
        <w:numPr>
          <w:ilvl w:val="1"/>
          <w:numId w:val="17"/>
        </w:numPr>
        <w:jc w:val="both"/>
        <w:rPr>
          <w:sz w:val="28"/>
          <w:szCs w:val="28"/>
        </w:rPr>
      </w:pPr>
      <w:r w:rsidRPr="00691DA1">
        <w:rPr>
          <w:i/>
          <w:iCs/>
          <w:sz w:val="28"/>
          <w:szCs w:val="28"/>
        </w:rPr>
        <w:t>Service provider lock-in</w:t>
      </w:r>
      <w:r>
        <w:rPr>
          <w:sz w:val="28"/>
          <w:szCs w:val="28"/>
        </w:rPr>
        <w:t xml:space="preserve"> – no common standards between different PaaS providers results into vendor lock-in as it can be very costly to move to another vendor</w:t>
      </w:r>
    </w:p>
    <w:p w14:paraId="1D9A73EE" w14:textId="77777777" w:rsidR="00691DA1" w:rsidRDefault="00BC1ED0" w:rsidP="00691DA1">
      <w:pPr>
        <w:pStyle w:val="ListParagraph"/>
        <w:numPr>
          <w:ilvl w:val="1"/>
          <w:numId w:val="17"/>
        </w:numPr>
        <w:jc w:val="both"/>
        <w:rPr>
          <w:sz w:val="28"/>
          <w:szCs w:val="28"/>
        </w:rPr>
      </w:pPr>
      <w:r w:rsidRPr="00691DA1">
        <w:rPr>
          <w:sz w:val="28"/>
          <w:szCs w:val="28"/>
        </w:rPr>
        <w:lastRenderedPageBreak/>
        <w:t xml:space="preserve"> </w:t>
      </w:r>
      <w:r w:rsidR="00691DA1" w:rsidRPr="00691DA1">
        <w:rPr>
          <w:i/>
          <w:iCs/>
          <w:sz w:val="28"/>
          <w:szCs w:val="28"/>
        </w:rPr>
        <w:t>Security</w:t>
      </w:r>
      <w:r w:rsidR="00691DA1">
        <w:rPr>
          <w:sz w:val="28"/>
          <w:szCs w:val="28"/>
        </w:rPr>
        <w:t xml:space="preserve"> – information is located on third-party servers which means that there is a data security risk which should be mitigated by reviewing the provider’s data security and regulatory compliance policy</w:t>
      </w:r>
    </w:p>
    <w:p w14:paraId="79065172" w14:textId="2028AEA4" w:rsidR="00BC1ED0" w:rsidRDefault="00691DA1" w:rsidP="00691DA1">
      <w:pPr>
        <w:pStyle w:val="ListParagraph"/>
        <w:numPr>
          <w:ilvl w:val="1"/>
          <w:numId w:val="17"/>
        </w:numPr>
        <w:jc w:val="both"/>
        <w:rPr>
          <w:sz w:val="28"/>
          <w:szCs w:val="28"/>
        </w:rPr>
      </w:pPr>
      <w:r w:rsidRPr="00691DA1">
        <w:rPr>
          <w:i/>
          <w:iCs/>
          <w:sz w:val="28"/>
          <w:szCs w:val="28"/>
        </w:rPr>
        <w:t>Internet connection dependable</w:t>
      </w:r>
      <w:r>
        <w:rPr>
          <w:sz w:val="28"/>
          <w:szCs w:val="28"/>
        </w:rPr>
        <w:t xml:space="preserve"> – if connection is unstable this might not satisfy developer’s requirements and most providers do not allow offline access  </w:t>
      </w:r>
    </w:p>
    <w:p w14:paraId="53C09388" w14:textId="77777777" w:rsidR="00A243A4" w:rsidRDefault="00A243A4" w:rsidP="00A243A4">
      <w:pPr>
        <w:pStyle w:val="ListParagraph"/>
        <w:ind w:left="1440"/>
        <w:jc w:val="both"/>
        <w:rPr>
          <w:sz w:val="28"/>
          <w:szCs w:val="28"/>
        </w:rPr>
      </w:pPr>
    </w:p>
    <w:p w14:paraId="2BF43955" w14:textId="1DE8ACF6" w:rsidR="00691DA1" w:rsidRDefault="00691DA1" w:rsidP="00691DA1">
      <w:pPr>
        <w:pStyle w:val="ListParagraph"/>
        <w:numPr>
          <w:ilvl w:val="1"/>
          <w:numId w:val="8"/>
        </w:numPr>
        <w:jc w:val="both"/>
        <w:rPr>
          <w:sz w:val="28"/>
          <w:szCs w:val="28"/>
          <w:u w:val="single"/>
        </w:rPr>
      </w:pPr>
      <w:r w:rsidRPr="00691DA1">
        <w:rPr>
          <w:sz w:val="28"/>
          <w:szCs w:val="28"/>
          <w:u w:val="single"/>
        </w:rPr>
        <w:t>Software as a Service (SaaS)</w:t>
      </w:r>
    </w:p>
    <w:p w14:paraId="02402A12" w14:textId="0FE80827" w:rsidR="00A243A4" w:rsidRDefault="00A243A4" w:rsidP="00A243A4">
      <w:pPr>
        <w:jc w:val="both"/>
        <w:rPr>
          <w:sz w:val="28"/>
          <w:szCs w:val="28"/>
        </w:rPr>
      </w:pPr>
      <w:r>
        <w:rPr>
          <w:sz w:val="28"/>
          <w:szCs w:val="28"/>
        </w:rPr>
        <w:t>With SaaS the user is capable of using provider’s application running on a cloud infrastructure. The consumer does not control or manage the underlying cloud infrastructure including the physical resources, operating system, or individual applications, with possible exception of user specific application configurations.</w:t>
      </w:r>
      <w:r w:rsidR="007B0E6B">
        <w:rPr>
          <w:rStyle w:val="FootnoteReference"/>
          <w:sz w:val="28"/>
          <w:szCs w:val="28"/>
        </w:rPr>
        <w:footnoteReference w:id="22"/>
      </w:r>
    </w:p>
    <w:p w14:paraId="538D7285" w14:textId="32FE720F" w:rsidR="00664692" w:rsidRDefault="00664692" w:rsidP="00664692">
      <w:pPr>
        <w:jc w:val="center"/>
        <w:rPr>
          <w:sz w:val="28"/>
          <w:szCs w:val="28"/>
        </w:rPr>
      </w:pPr>
      <w:r>
        <w:rPr>
          <w:noProof/>
        </w:rPr>
        <w:drawing>
          <wp:inline distT="0" distB="0" distL="0" distR="0" wp14:anchorId="060260FB" wp14:editId="0DA5F6EC">
            <wp:extent cx="3035808" cy="1871061"/>
            <wp:effectExtent l="19050" t="19050" r="12700" b="152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45383" cy="1876962"/>
                    </a:xfrm>
                    <a:prstGeom prst="rect">
                      <a:avLst/>
                    </a:prstGeom>
                    <a:ln>
                      <a:solidFill>
                        <a:schemeClr val="accent1"/>
                      </a:solidFill>
                    </a:ln>
                  </pic:spPr>
                </pic:pic>
              </a:graphicData>
            </a:graphic>
          </wp:inline>
        </w:drawing>
      </w:r>
    </w:p>
    <w:p w14:paraId="02C180C3" w14:textId="5CEF98C4" w:rsidR="002B06E8" w:rsidRDefault="00664692" w:rsidP="008F1245">
      <w:pPr>
        <w:jc w:val="center"/>
        <w:rPr>
          <w:sz w:val="28"/>
          <w:szCs w:val="28"/>
        </w:rPr>
      </w:pPr>
      <w:r>
        <w:rPr>
          <w:sz w:val="28"/>
          <w:szCs w:val="28"/>
        </w:rPr>
        <w:t>Figure 6: SaaS provided services</w:t>
      </w:r>
      <w:r>
        <w:rPr>
          <w:rStyle w:val="FootnoteReference"/>
          <w:sz w:val="28"/>
          <w:szCs w:val="28"/>
        </w:rPr>
        <w:footnoteReference w:id="23"/>
      </w:r>
    </w:p>
    <w:p w14:paraId="69FD27C6" w14:textId="55BB0527" w:rsidR="00D8500E" w:rsidRDefault="00D8500E" w:rsidP="00D8500E">
      <w:pPr>
        <w:rPr>
          <w:sz w:val="28"/>
          <w:szCs w:val="28"/>
        </w:rPr>
      </w:pPr>
      <w:r>
        <w:rPr>
          <w:sz w:val="28"/>
          <w:szCs w:val="28"/>
        </w:rPr>
        <w:t>Advantages of SaaS are</w:t>
      </w:r>
      <w:r w:rsidR="002B06E8">
        <w:rPr>
          <w:rStyle w:val="FootnoteReference"/>
          <w:sz w:val="28"/>
          <w:szCs w:val="28"/>
        </w:rPr>
        <w:footnoteReference w:id="24"/>
      </w:r>
      <w:r>
        <w:rPr>
          <w:sz w:val="28"/>
          <w:szCs w:val="28"/>
        </w:rPr>
        <w:t>:</w:t>
      </w:r>
    </w:p>
    <w:p w14:paraId="33234303" w14:textId="77777777" w:rsidR="00D8500E" w:rsidRDefault="00D8500E" w:rsidP="00D8500E">
      <w:pPr>
        <w:pStyle w:val="ListParagraph"/>
        <w:numPr>
          <w:ilvl w:val="1"/>
          <w:numId w:val="17"/>
        </w:numPr>
        <w:rPr>
          <w:sz w:val="28"/>
          <w:szCs w:val="28"/>
        </w:rPr>
      </w:pPr>
      <w:r w:rsidRPr="00D8500E">
        <w:rPr>
          <w:i/>
          <w:iCs/>
          <w:sz w:val="28"/>
          <w:szCs w:val="28"/>
        </w:rPr>
        <w:t>Straight out-of-the-box</w:t>
      </w:r>
      <w:r>
        <w:rPr>
          <w:sz w:val="28"/>
          <w:szCs w:val="28"/>
        </w:rPr>
        <w:t xml:space="preserve"> – no client-side installation</w:t>
      </w:r>
    </w:p>
    <w:p w14:paraId="1F9D188A" w14:textId="77777777" w:rsidR="00D8500E" w:rsidRDefault="00D8500E" w:rsidP="00D8500E">
      <w:pPr>
        <w:pStyle w:val="ListParagraph"/>
        <w:numPr>
          <w:ilvl w:val="1"/>
          <w:numId w:val="17"/>
        </w:numPr>
        <w:rPr>
          <w:sz w:val="28"/>
          <w:szCs w:val="28"/>
        </w:rPr>
      </w:pPr>
      <w:r w:rsidRPr="00D8500E">
        <w:rPr>
          <w:i/>
          <w:iCs/>
          <w:sz w:val="28"/>
          <w:szCs w:val="28"/>
        </w:rPr>
        <w:t>Lower cost</w:t>
      </w:r>
      <w:r>
        <w:rPr>
          <w:sz w:val="28"/>
          <w:szCs w:val="28"/>
        </w:rPr>
        <w:t xml:space="preserve"> - Pay-as-you-go billing allowing the users to pay for what they have used</w:t>
      </w:r>
    </w:p>
    <w:p w14:paraId="4B05695D" w14:textId="7FFF659D" w:rsidR="00D8500E" w:rsidRDefault="00D8500E" w:rsidP="00D8500E">
      <w:pPr>
        <w:pStyle w:val="ListParagraph"/>
        <w:numPr>
          <w:ilvl w:val="1"/>
          <w:numId w:val="17"/>
        </w:numPr>
        <w:rPr>
          <w:sz w:val="28"/>
          <w:szCs w:val="28"/>
        </w:rPr>
      </w:pPr>
      <w:r w:rsidRPr="00D8500E">
        <w:rPr>
          <w:i/>
          <w:iCs/>
          <w:sz w:val="28"/>
          <w:szCs w:val="28"/>
        </w:rPr>
        <w:t>Lower maintenance costs</w:t>
      </w:r>
      <w:r>
        <w:rPr>
          <w:sz w:val="28"/>
          <w:szCs w:val="28"/>
        </w:rPr>
        <w:t xml:space="preserve"> – no need of additional personnel to maintain the service (</w:t>
      </w:r>
      <w:proofErr w:type="gramStart"/>
      <w:r>
        <w:rPr>
          <w:sz w:val="28"/>
          <w:szCs w:val="28"/>
        </w:rPr>
        <w:t>e.g.</w:t>
      </w:r>
      <w:proofErr w:type="gramEnd"/>
      <w:r>
        <w:rPr>
          <w:sz w:val="28"/>
          <w:szCs w:val="28"/>
        </w:rPr>
        <w:t xml:space="preserve"> updates)</w:t>
      </w:r>
    </w:p>
    <w:p w14:paraId="5534EA2E" w14:textId="16D83EAA" w:rsidR="00422E3F" w:rsidRDefault="00422E3F" w:rsidP="00422E3F">
      <w:pPr>
        <w:pStyle w:val="ListParagraph"/>
        <w:numPr>
          <w:ilvl w:val="1"/>
          <w:numId w:val="17"/>
        </w:numPr>
        <w:rPr>
          <w:sz w:val="28"/>
          <w:szCs w:val="28"/>
        </w:rPr>
      </w:pPr>
      <w:r w:rsidRPr="00422E3F">
        <w:rPr>
          <w:i/>
          <w:iCs/>
          <w:sz w:val="28"/>
          <w:szCs w:val="28"/>
        </w:rPr>
        <w:t>Ease of access</w:t>
      </w:r>
      <w:r>
        <w:rPr>
          <w:sz w:val="28"/>
          <w:szCs w:val="28"/>
        </w:rPr>
        <w:t xml:space="preserve"> – SaaS can be used by multiple devices with internet connection</w:t>
      </w:r>
    </w:p>
    <w:p w14:paraId="00E8AAFF" w14:textId="5D69FE88" w:rsidR="00422E3F" w:rsidRDefault="00422E3F" w:rsidP="00422E3F">
      <w:pPr>
        <w:pStyle w:val="ListParagraph"/>
        <w:numPr>
          <w:ilvl w:val="1"/>
          <w:numId w:val="17"/>
        </w:numPr>
        <w:rPr>
          <w:sz w:val="28"/>
          <w:szCs w:val="28"/>
        </w:rPr>
      </w:pPr>
      <w:r w:rsidRPr="00422E3F">
        <w:rPr>
          <w:i/>
          <w:iCs/>
          <w:sz w:val="28"/>
          <w:szCs w:val="28"/>
        </w:rPr>
        <w:t>Dynamic scaling</w:t>
      </w:r>
      <w:r>
        <w:rPr>
          <w:sz w:val="28"/>
          <w:szCs w:val="28"/>
        </w:rPr>
        <w:t xml:space="preserve"> – can handle varying loads </w:t>
      </w:r>
    </w:p>
    <w:p w14:paraId="46569075" w14:textId="03FD2873" w:rsidR="00422E3F" w:rsidRDefault="00422E3F" w:rsidP="00422E3F">
      <w:pPr>
        <w:pStyle w:val="ListParagraph"/>
        <w:numPr>
          <w:ilvl w:val="1"/>
          <w:numId w:val="17"/>
        </w:numPr>
        <w:rPr>
          <w:sz w:val="28"/>
          <w:szCs w:val="28"/>
        </w:rPr>
      </w:pPr>
      <w:r w:rsidRPr="00422E3F">
        <w:rPr>
          <w:i/>
          <w:iCs/>
          <w:sz w:val="28"/>
          <w:szCs w:val="28"/>
        </w:rPr>
        <w:lastRenderedPageBreak/>
        <w:t>Disaster recovery</w:t>
      </w:r>
      <w:r>
        <w:rPr>
          <w:sz w:val="28"/>
          <w:szCs w:val="28"/>
        </w:rPr>
        <w:t xml:space="preserve"> – SaaS providers maintain proper backup and recovery mechanisms</w:t>
      </w:r>
    </w:p>
    <w:p w14:paraId="22057BE7" w14:textId="54757947" w:rsidR="00422E3F" w:rsidRDefault="00422E3F" w:rsidP="00422E3F">
      <w:pPr>
        <w:rPr>
          <w:sz w:val="28"/>
          <w:szCs w:val="28"/>
        </w:rPr>
      </w:pPr>
      <w:r>
        <w:rPr>
          <w:sz w:val="28"/>
          <w:szCs w:val="28"/>
        </w:rPr>
        <w:t>Drawbacks of SaaS</w:t>
      </w:r>
      <w:r w:rsidR="002B06E8">
        <w:rPr>
          <w:rStyle w:val="FootnoteReference"/>
          <w:sz w:val="28"/>
          <w:szCs w:val="28"/>
        </w:rPr>
        <w:footnoteReference w:id="25"/>
      </w:r>
      <w:r>
        <w:rPr>
          <w:sz w:val="28"/>
          <w:szCs w:val="28"/>
        </w:rPr>
        <w:t>:</w:t>
      </w:r>
    </w:p>
    <w:p w14:paraId="40976D22" w14:textId="2B9F0EAA" w:rsidR="00422E3F" w:rsidRPr="00422E3F" w:rsidRDefault="00422E3F" w:rsidP="00422E3F">
      <w:pPr>
        <w:pStyle w:val="ListParagraph"/>
        <w:numPr>
          <w:ilvl w:val="1"/>
          <w:numId w:val="17"/>
        </w:numPr>
        <w:rPr>
          <w:i/>
          <w:iCs/>
          <w:sz w:val="28"/>
          <w:szCs w:val="28"/>
        </w:rPr>
      </w:pPr>
      <w:r w:rsidRPr="00422E3F">
        <w:rPr>
          <w:i/>
          <w:iCs/>
          <w:sz w:val="28"/>
          <w:szCs w:val="28"/>
        </w:rPr>
        <w:t>Security</w:t>
      </w:r>
      <w:r>
        <w:rPr>
          <w:i/>
          <w:iCs/>
          <w:sz w:val="28"/>
          <w:szCs w:val="28"/>
        </w:rPr>
        <w:t xml:space="preserve"> – </w:t>
      </w:r>
      <w:r w:rsidRPr="00422E3F">
        <w:rPr>
          <w:sz w:val="28"/>
          <w:szCs w:val="28"/>
        </w:rPr>
        <w:t>trust issues regarding a third-party storing business and personal information</w:t>
      </w:r>
      <w:r>
        <w:rPr>
          <w:sz w:val="28"/>
          <w:szCs w:val="28"/>
        </w:rPr>
        <w:t xml:space="preserve"> and databases, risk of data leakage</w:t>
      </w:r>
    </w:p>
    <w:p w14:paraId="511CDDF4" w14:textId="0C8F445C" w:rsidR="00422E3F" w:rsidRPr="00422E3F" w:rsidRDefault="00422E3F" w:rsidP="00422E3F">
      <w:pPr>
        <w:pStyle w:val="ListParagraph"/>
        <w:numPr>
          <w:ilvl w:val="1"/>
          <w:numId w:val="17"/>
        </w:numPr>
        <w:rPr>
          <w:i/>
          <w:iCs/>
          <w:sz w:val="28"/>
          <w:szCs w:val="28"/>
        </w:rPr>
      </w:pPr>
      <w:r>
        <w:rPr>
          <w:i/>
          <w:iCs/>
          <w:sz w:val="28"/>
          <w:szCs w:val="28"/>
        </w:rPr>
        <w:t xml:space="preserve">Connectivity – </w:t>
      </w:r>
      <w:r>
        <w:rPr>
          <w:sz w:val="28"/>
          <w:szCs w:val="28"/>
        </w:rPr>
        <w:t>SaaS requires internet connection</w:t>
      </w:r>
    </w:p>
    <w:p w14:paraId="4556201D" w14:textId="3CE85CDB" w:rsidR="00B70274" w:rsidRDefault="00422E3F" w:rsidP="00422E3F">
      <w:pPr>
        <w:pStyle w:val="ListParagraph"/>
        <w:numPr>
          <w:ilvl w:val="1"/>
          <w:numId w:val="17"/>
        </w:numPr>
        <w:jc w:val="both"/>
        <w:rPr>
          <w:sz w:val="28"/>
          <w:szCs w:val="28"/>
        </w:rPr>
      </w:pPr>
      <w:r>
        <w:rPr>
          <w:i/>
          <w:iCs/>
          <w:sz w:val="28"/>
          <w:szCs w:val="28"/>
        </w:rPr>
        <w:t xml:space="preserve">Control issues </w:t>
      </w:r>
      <w:r w:rsidRPr="00422E3F">
        <w:rPr>
          <w:i/>
          <w:iCs/>
          <w:sz w:val="28"/>
          <w:szCs w:val="28"/>
        </w:rPr>
        <w:t>-</w:t>
      </w:r>
      <w:r w:rsidRPr="00422E3F">
        <w:rPr>
          <w:sz w:val="28"/>
          <w:szCs w:val="28"/>
        </w:rPr>
        <w:t xml:space="preserve"> user is experiencing loss of control over the da</w:t>
      </w:r>
      <w:r>
        <w:rPr>
          <w:sz w:val="28"/>
          <w:szCs w:val="28"/>
        </w:rPr>
        <w:t>ta</w:t>
      </w:r>
    </w:p>
    <w:p w14:paraId="1E17DCB7" w14:textId="136F8FE7" w:rsidR="008F1245" w:rsidRDefault="008F1245" w:rsidP="008F1245">
      <w:pPr>
        <w:pStyle w:val="ListParagraph"/>
        <w:jc w:val="both"/>
        <w:rPr>
          <w:b/>
          <w:bCs/>
          <w:sz w:val="28"/>
          <w:szCs w:val="28"/>
          <w:u w:val="single"/>
        </w:rPr>
      </w:pPr>
    </w:p>
    <w:p w14:paraId="39F05FAB" w14:textId="5592F94A" w:rsidR="00B67FFB" w:rsidRDefault="00B67FFB" w:rsidP="008F1245">
      <w:pPr>
        <w:pStyle w:val="ListParagraph"/>
        <w:jc w:val="both"/>
        <w:rPr>
          <w:b/>
          <w:bCs/>
          <w:sz w:val="28"/>
          <w:szCs w:val="28"/>
          <w:u w:val="single"/>
        </w:rPr>
      </w:pPr>
    </w:p>
    <w:p w14:paraId="02726161" w14:textId="790E8360" w:rsidR="00B67FFB" w:rsidRDefault="00B67FFB" w:rsidP="008F1245">
      <w:pPr>
        <w:pStyle w:val="ListParagraph"/>
        <w:jc w:val="both"/>
        <w:rPr>
          <w:b/>
          <w:bCs/>
          <w:sz w:val="28"/>
          <w:szCs w:val="28"/>
          <w:u w:val="single"/>
        </w:rPr>
      </w:pPr>
    </w:p>
    <w:p w14:paraId="3CD30279" w14:textId="77777777" w:rsidR="00B67FFB" w:rsidRDefault="00B67FFB" w:rsidP="008F1245">
      <w:pPr>
        <w:pStyle w:val="ListParagraph"/>
        <w:jc w:val="both"/>
        <w:rPr>
          <w:b/>
          <w:bCs/>
          <w:sz w:val="28"/>
          <w:szCs w:val="28"/>
          <w:u w:val="single"/>
        </w:rPr>
      </w:pPr>
    </w:p>
    <w:p w14:paraId="0A4F48B0" w14:textId="22CFD0D2" w:rsidR="008F1245" w:rsidRPr="00601C59" w:rsidRDefault="00601C59" w:rsidP="008F1245">
      <w:pPr>
        <w:pStyle w:val="ListParagraph"/>
        <w:numPr>
          <w:ilvl w:val="0"/>
          <w:numId w:val="8"/>
        </w:numPr>
        <w:jc w:val="both"/>
        <w:rPr>
          <w:sz w:val="32"/>
          <w:szCs w:val="32"/>
        </w:rPr>
      </w:pPr>
      <w:r>
        <w:rPr>
          <w:b/>
          <w:bCs/>
          <w:sz w:val="28"/>
          <w:szCs w:val="28"/>
          <w:u w:val="single"/>
        </w:rPr>
        <w:t>Conclusion</w:t>
      </w:r>
    </w:p>
    <w:p w14:paraId="198AD205" w14:textId="3D01A48E" w:rsidR="00601C59" w:rsidRPr="00601C59" w:rsidRDefault="00601C59" w:rsidP="00601C59">
      <w:pPr>
        <w:jc w:val="both"/>
        <w:rPr>
          <w:sz w:val="32"/>
          <w:szCs w:val="32"/>
        </w:rPr>
      </w:pPr>
      <w:r>
        <w:rPr>
          <w:sz w:val="32"/>
          <w:szCs w:val="32"/>
        </w:rPr>
        <w:t xml:space="preserve">This report discussed different aspects of cloud computing as a presentation </w:t>
      </w:r>
      <w:r w:rsidR="0054799C">
        <w:rPr>
          <w:sz w:val="32"/>
          <w:szCs w:val="32"/>
        </w:rPr>
        <w:t>to the university management and colleagues, to be able to make an informed decision about the adoption of cloud computing into university’s IT ecosystem. With view of the information presented above, the university management should consider adopting a private cloud deployment with IaaS in case the university has the IT specialists and developers who can develop an interuniversity network between the different campuses and the applications to support it</w:t>
      </w:r>
      <w:r w:rsidR="000B6130">
        <w:rPr>
          <w:sz w:val="32"/>
          <w:szCs w:val="32"/>
        </w:rPr>
        <w:t>, although, this might prove to be more costly but will provide more control</w:t>
      </w:r>
      <w:r w:rsidR="0054799C">
        <w:rPr>
          <w:sz w:val="32"/>
          <w:szCs w:val="32"/>
        </w:rPr>
        <w:t>. The more lightweight version</w:t>
      </w:r>
      <w:r w:rsidR="000B6130">
        <w:rPr>
          <w:sz w:val="32"/>
          <w:szCs w:val="32"/>
        </w:rPr>
        <w:t xml:space="preserve"> with less cost for university and less control over the infrastructure would be the adoption of SaaS services where a third-party will provide the applications needed for the running of the university. </w:t>
      </w:r>
    </w:p>
    <w:p w14:paraId="6D93DA16" w14:textId="77777777" w:rsidR="008F1245" w:rsidRPr="008F1245" w:rsidRDefault="008F1245" w:rsidP="008F1245">
      <w:pPr>
        <w:jc w:val="both"/>
        <w:rPr>
          <w:sz w:val="32"/>
          <w:szCs w:val="32"/>
        </w:rPr>
      </w:pPr>
    </w:p>
    <w:p w14:paraId="393F22CA" w14:textId="77777777" w:rsidR="008F1245" w:rsidRPr="008F1245" w:rsidRDefault="008F1245" w:rsidP="008F1245">
      <w:pPr>
        <w:jc w:val="both"/>
        <w:rPr>
          <w:sz w:val="28"/>
          <w:szCs w:val="28"/>
        </w:rPr>
      </w:pPr>
    </w:p>
    <w:p w14:paraId="2A56D31B" w14:textId="1F730948" w:rsidR="00B70274" w:rsidRDefault="00B70274" w:rsidP="00B70274">
      <w:pPr>
        <w:pStyle w:val="ListParagraph"/>
        <w:ind w:left="360"/>
        <w:jc w:val="both"/>
        <w:rPr>
          <w:sz w:val="32"/>
          <w:szCs w:val="32"/>
        </w:rPr>
      </w:pPr>
    </w:p>
    <w:p w14:paraId="1B37CFF9" w14:textId="0612AB76" w:rsidR="008F1245" w:rsidRDefault="008F1245" w:rsidP="00B70274">
      <w:pPr>
        <w:pStyle w:val="ListParagraph"/>
        <w:ind w:left="360"/>
        <w:jc w:val="both"/>
        <w:rPr>
          <w:sz w:val="32"/>
          <w:szCs w:val="32"/>
        </w:rPr>
      </w:pPr>
    </w:p>
    <w:p w14:paraId="154876A2" w14:textId="17FBD123" w:rsidR="00B67FFB" w:rsidRDefault="00B67FFB" w:rsidP="00B70274">
      <w:pPr>
        <w:pStyle w:val="ListParagraph"/>
        <w:ind w:left="360"/>
        <w:jc w:val="both"/>
        <w:rPr>
          <w:sz w:val="32"/>
          <w:szCs w:val="32"/>
        </w:rPr>
      </w:pPr>
    </w:p>
    <w:p w14:paraId="3292EC9B" w14:textId="498BB553" w:rsidR="00B67FFB" w:rsidRDefault="00B67FFB" w:rsidP="00B70274">
      <w:pPr>
        <w:pStyle w:val="ListParagraph"/>
        <w:ind w:left="360"/>
        <w:jc w:val="both"/>
        <w:rPr>
          <w:sz w:val="32"/>
          <w:szCs w:val="32"/>
        </w:rPr>
      </w:pPr>
    </w:p>
    <w:p w14:paraId="0FB801C7" w14:textId="2128F3DB" w:rsidR="00B67FFB" w:rsidRDefault="00B67FFB" w:rsidP="00B70274">
      <w:pPr>
        <w:pStyle w:val="ListParagraph"/>
        <w:ind w:left="360"/>
        <w:jc w:val="both"/>
        <w:rPr>
          <w:sz w:val="32"/>
          <w:szCs w:val="32"/>
        </w:rPr>
      </w:pPr>
    </w:p>
    <w:p w14:paraId="3B1FD3C1" w14:textId="4F0B599F" w:rsidR="00B67FFB" w:rsidRDefault="00B67FFB" w:rsidP="00B70274">
      <w:pPr>
        <w:pStyle w:val="ListParagraph"/>
        <w:ind w:left="360"/>
        <w:jc w:val="both"/>
        <w:rPr>
          <w:sz w:val="32"/>
          <w:szCs w:val="32"/>
        </w:rPr>
      </w:pPr>
    </w:p>
    <w:p w14:paraId="0179FFAF" w14:textId="405284A9" w:rsidR="00B67FFB" w:rsidRDefault="00B67FFB" w:rsidP="00B70274">
      <w:pPr>
        <w:pStyle w:val="ListParagraph"/>
        <w:ind w:left="360"/>
        <w:jc w:val="both"/>
        <w:rPr>
          <w:sz w:val="32"/>
          <w:szCs w:val="32"/>
        </w:rPr>
      </w:pPr>
    </w:p>
    <w:p w14:paraId="38B8280E" w14:textId="0BE56C2B" w:rsidR="00B67FFB" w:rsidRDefault="00B67FFB" w:rsidP="00B70274">
      <w:pPr>
        <w:pStyle w:val="ListParagraph"/>
        <w:ind w:left="360"/>
        <w:jc w:val="both"/>
        <w:rPr>
          <w:sz w:val="32"/>
          <w:szCs w:val="32"/>
        </w:rPr>
      </w:pPr>
    </w:p>
    <w:p w14:paraId="7B73613E" w14:textId="14668D80" w:rsidR="00B67FFB" w:rsidRDefault="00B67FFB" w:rsidP="00B70274">
      <w:pPr>
        <w:pStyle w:val="ListParagraph"/>
        <w:ind w:left="360"/>
        <w:jc w:val="both"/>
        <w:rPr>
          <w:sz w:val="32"/>
          <w:szCs w:val="32"/>
        </w:rPr>
      </w:pPr>
    </w:p>
    <w:p w14:paraId="3D4F1249" w14:textId="1D7D497F" w:rsidR="00B67FFB" w:rsidRDefault="00B67FFB" w:rsidP="00B70274">
      <w:pPr>
        <w:pStyle w:val="ListParagraph"/>
        <w:ind w:left="360"/>
        <w:jc w:val="both"/>
        <w:rPr>
          <w:sz w:val="32"/>
          <w:szCs w:val="32"/>
        </w:rPr>
      </w:pPr>
    </w:p>
    <w:p w14:paraId="6A7951D8" w14:textId="4B45BAF6" w:rsidR="00B67FFB" w:rsidRDefault="00B67FFB" w:rsidP="00B70274">
      <w:pPr>
        <w:pStyle w:val="ListParagraph"/>
        <w:ind w:left="360"/>
        <w:jc w:val="both"/>
        <w:rPr>
          <w:sz w:val="32"/>
          <w:szCs w:val="32"/>
        </w:rPr>
      </w:pPr>
    </w:p>
    <w:p w14:paraId="4D2253FF" w14:textId="38FD354E" w:rsidR="00B67FFB" w:rsidRDefault="00B67FFB" w:rsidP="00B70274">
      <w:pPr>
        <w:pStyle w:val="ListParagraph"/>
        <w:ind w:left="360"/>
        <w:jc w:val="both"/>
        <w:rPr>
          <w:sz w:val="32"/>
          <w:szCs w:val="32"/>
        </w:rPr>
      </w:pPr>
    </w:p>
    <w:p w14:paraId="64F2B8BE" w14:textId="4EA62ED5" w:rsidR="00B67FFB" w:rsidRDefault="00B67FFB" w:rsidP="00B70274">
      <w:pPr>
        <w:pStyle w:val="ListParagraph"/>
        <w:ind w:left="360"/>
        <w:jc w:val="both"/>
        <w:rPr>
          <w:sz w:val="32"/>
          <w:szCs w:val="32"/>
        </w:rPr>
      </w:pPr>
    </w:p>
    <w:p w14:paraId="585F8B1A" w14:textId="64684999" w:rsidR="00B67FFB" w:rsidRDefault="00B67FFB" w:rsidP="00B70274">
      <w:pPr>
        <w:pStyle w:val="ListParagraph"/>
        <w:ind w:left="360"/>
        <w:jc w:val="both"/>
        <w:rPr>
          <w:sz w:val="32"/>
          <w:szCs w:val="32"/>
        </w:rPr>
      </w:pPr>
    </w:p>
    <w:p w14:paraId="6A2774B9" w14:textId="06B5DD6A" w:rsidR="00B67FFB" w:rsidRDefault="00B67FFB" w:rsidP="00B70274">
      <w:pPr>
        <w:pStyle w:val="ListParagraph"/>
        <w:ind w:left="360"/>
        <w:jc w:val="both"/>
        <w:rPr>
          <w:sz w:val="32"/>
          <w:szCs w:val="32"/>
        </w:rPr>
      </w:pPr>
    </w:p>
    <w:p w14:paraId="09FBD6D2" w14:textId="7E443FB6" w:rsidR="00B67FFB" w:rsidRDefault="00B67FFB" w:rsidP="00B70274">
      <w:pPr>
        <w:pStyle w:val="ListParagraph"/>
        <w:ind w:left="360"/>
        <w:jc w:val="both"/>
        <w:rPr>
          <w:sz w:val="32"/>
          <w:szCs w:val="32"/>
        </w:rPr>
      </w:pPr>
      <w:r>
        <w:rPr>
          <w:sz w:val="32"/>
          <w:szCs w:val="32"/>
        </w:rPr>
        <w:t>References:</w:t>
      </w:r>
    </w:p>
    <w:p w14:paraId="6D96523B" w14:textId="294D93F8" w:rsidR="00B67FFB" w:rsidRDefault="00B67FFB" w:rsidP="00B67FFB">
      <w:pPr>
        <w:pStyle w:val="FootnoteText"/>
      </w:pPr>
      <w:r>
        <w:t xml:space="preserve">[1] </w:t>
      </w:r>
      <w:r>
        <w:t xml:space="preserve">P. Mell, T. </w:t>
      </w:r>
      <w:proofErr w:type="spellStart"/>
      <w:r>
        <w:t>Grance</w:t>
      </w:r>
      <w:proofErr w:type="spellEnd"/>
      <w:r>
        <w:t xml:space="preserve"> (2011), “The NIST Definition of Cloud Computing”, NIST Special Publication 800-145, p.2</w:t>
      </w:r>
    </w:p>
    <w:p w14:paraId="3ADD9C18" w14:textId="0C174C75" w:rsidR="00B67FFB" w:rsidRDefault="00B67FFB" w:rsidP="00B67FFB">
      <w:pPr>
        <w:pStyle w:val="FootnoteText"/>
      </w:pPr>
      <w:r>
        <w:t xml:space="preserve">[2] </w:t>
      </w:r>
      <w:r>
        <w:t xml:space="preserve">K. Chandrasekaran (2015), “Essentials of Cloud Computing”, CRC Press, Ch.2, pp.10-11 </w:t>
      </w:r>
    </w:p>
    <w:p w14:paraId="62BA0588" w14:textId="3413DFB0" w:rsidR="00B67FFB" w:rsidRDefault="00B67FFB" w:rsidP="00B67FFB">
      <w:pPr>
        <w:pStyle w:val="FootnoteText"/>
      </w:pPr>
      <w:r>
        <w:t>[3]</w:t>
      </w:r>
      <w:r w:rsidR="007E5459">
        <w:t xml:space="preserve"> </w:t>
      </w:r>
      <w:r w:rsidR="007E5459" w:rsidRPr="007E5459">
        <w:rPr>
          <w:b/>
          <w:bCs/>
        </w:rPr>
        <w:t>[Fig.1]</w:t>
      </w:r>
      <w:r>
        <w:t xml:space="preserve"> </w:t>
      </w:r>
      <w:r>
        <w:t xml:space="preserve">K. Chandrasekaran (2015), “Essentials of Cloud Computing”, CRC Press, Ch.2, pp.10-11 </w:t>
      </w:r>
    </w:p>
    <w:p w14:paraId="12219EC2" w14:textId="3AC14D83" w:rsidR="00B67FFB" w:rsidRPr="0031599B" w:rsidRDefault="00B67FFB" w:rsidP="00B67FFB">
      <w:pPr>
        <w:spacing w:after="0" w:line="240" w:lineRule="auto"/>
        <w:jc w:val="both"/>
        <w:rPr>
          <w:rFonts w:eastAsia="Times New Roman" w:cstheme="minorHAnsi"/>
          <w:lang w:eastAsia="en-GB"/>
        </w:rPr>
      </w:pPr>
      <w:r w:rsidRPr="00B67FFB">
        <w:rPr>
          <w:sz w:val="20"/>
          <w:szCs w:val="20"/>
        </w:rPr>
        <w:t>[</w:t>
      </w:r>
      <w:r w:rsidR="007F79C6">
        <w:rPr>
          <w:sz w:val="20"/>
          <w:szCs w:val="20"/>
        </w:rPr>
        <w:t>4</w:t>
      </w:r>
      <w:r w:rsidRPr="00B67FFB">
        <w:rPr>
          <w:sz w:val="20"/>
          <w:szCs w:val="20"/>
        </w:rPr>
        <w:t>]</w:t>
      </w:r>
      <w:r>
        <w:rPr>
          <w:sz w:val="20"/>
          <w:szCs w:val="20"/>
        </w:rPr>
        <w:t xml:space="preserve"> </w:t>
      </w:r>
      <w:r w:rsidRPr="0031599B">
        <w:rPr>
          <w:rFonts w:eastAsia="Times New Roman" w:cstheme="minorHAnsi"/>
          <w:color w:val="000000"/>
          <w:sz w:val="20"/>
          <w:szCs w:val="20"/>
          <w:lang w:eastAsia="en-GB"/>
        </w:rPr>
        <w:t xml:space="preserve">T. </w:t>
      </w:r>
      <w:proofErr w:type="spellStart"/>
      <w:r w:rsidRPr="0031599B">
        <w:rPr>
          <w:rFonts w:eastAsia="Times New Roman" w:cstheme="minorHAnsi"/>
          <w:color w:val="000000"/>
          <w:sz w:val="20"/>
          <w:szCs w:val="20"/>
          <w:lang w:eastAsia="en-GB"/>
        </w:rPr>
        <w:t>Erl</w:t>
      </w:r>
      <w:proofErr w:type="spellEnd"/>
      <w:r w:rsidRPr="0031599B">
        <w:rPr>
          <w:rFonts w:eastAsia="Times New Roman" w:cstheme="minorHAnsi"/>
          <w:color w:val="000000"/>
          <w:sz w:val="20"/>
          <w:szCs w:val="20"/>
          <w:lang w:eastAsia="en-GB"/>
        </w:rPr>
        <w:t xml:space="preserve"> (2013), “Cloud computing: concepts, technology &amp; architecture”, </w:t>
      </w:r>
      <w:proofErr w:type="spellStart"/>
      <w:r w:rsidRPr="0031599B">
        <w:rPr>
          <w:rFonts w:eastAsia="Times New Roman" w:cstheme="minorHAnsi"/>
          <w:color w:val="000000"/>
          <w:sz w:val="20"/>
          <w:szCs w:val="20"/>
          <w:lang w:eastAsia="en-GB"/>
        </w:rPr>
        <w:t>ServiceTech</w:t>
      </w:r>
      <w:proofErr w:type="spellEnd"/>
      <w:r w:rsidRPr="0031599B">
        <w:rPr>
          <w:rFonts w:eastAsia="Times New Roman" w:cstheme="minorHAnsi"/>
          <w:color w:val="000000"/>
          <w:sz w:val="20"/>
          <w:szCs w:val="20"/>
          <w:lang w:eastAsia="en-GB"/>
        </w:rPr>
        <w:t xml:space="preserve"> Press, </w:t>
      </w:r>
    </w:p>
    <w:p w14:paraId="2ED421CD" w14:textId="77777777" w:rsidR="00B67FFB" w:rsidRPr="0031599B" w:rsidRDefault="00B67FFB" w:rsidP="00B67FFB">
      <w:pPr>
        <w:spacing w:after="0" w:line="240" w:lineRule="auto"/>
        <w:jc w:val="both"/>
        <w:rPr>
          <w:rFonts w:eastAsia="Times New Roman" w:cstheme="minorHAnsi"/>
          <w:lang w:eastAsia="en-GB"/>
        </w:rPr>
      </w:pPr>
      <w:r w:rsidRPr="0031599B">
        <w:rPr>
          <w:rFonts w:eastAsia="Times New Roman" w:cstheme="minorHAnsi"/>
          <w:color w:val="000000"/>
          <w:sz w:val="20"/>
          <w:szCs w:val="20"/>
          <w:lang w:eastAsia="en-GB"/>
        </w:rPr>
        <w:t>Ch3, pt.3.1 </w:t>
      </w:r>
    </w:p>
    <w:p w14:paraId="1B2182D7" w14:textId="1459FFA9" w:rsidR="00B67FFB" w:rsidRPr="00B9698B" w:rsidRDefault="00B67FFB" w:rsidP="00B67FFB">
      <w:pPr>
        <w:spacing w:after="0" w:line="240" w:lineRule="auto"/>
        <w:jc w:val="both"/>
        <w:rPr>
          <w:rFonts w:eastAsia="Times New Roman" w:cstheme="minorHAnsi"/>
          <w:lang w:eastAsia="en-GB"/>
        </w:rPr>
      </w:pPr>
      <w:r w:rsidRPr="00B67FFB">
        <w:rPr>
          <w:sz w:val="20"/>
          <w:szCs w:val="20"/>
        </w:rPr>
        <w:t>[</w:t>
      </w:r>
      <w:r w:rsidR="007F79C6">
        <w:rPr>
          <w:sz w:val="20"/>
          <w:szCs w:val="20"/>
        </w:rPr>
        <w:t>5</w:t>
      </w:r>
      <w:r w:rsidRPr="00B67FFB">
        <w:rPr>
          <w:sz w:val="20"/>
          <w:szCs w:val="20"/>
        </w:rPr>
        <w:t>]</w:t>
      </w:r>
      <w:r>
        <w:rPr>
          <w:sz w:val="20"/>
          <w:szCs w:val="20"/>
        </w:rPr>
        <w:t xml:space="preserve"> </w:t>
      </w:r>
      <w:r w:rsidRPr="0031599B">
        <w:rPr>
          <w:rFonts w:eastAsia="Times New Roman" w:cstheme="minorHAnsi"/>
          <w:color w:val="000000"/>
          <w:sz w:val="20"/>
          <w:szCs w:val="20"/>
          <w:lang w:eastAsia="en-GB"/>
        </w:rPr>
        <w:t>K. Chandrasekaran (2015), “Essentials of Cloud Computing”, CRC Press, pp.14-15 </w:t>
      </w:r>
    </w:p>
    <w:p w14:paraId="6FA52744" w14:textId="4A21FDEF" w:rsidR="00B67FFB" w:rsidRPr="000A63CC" w:rsidRDefault="00B67FFB" w:rsidP="00B67FFB">
      <w:pPr>
        <w:spacing w:after="0" w:line="240" w:lineRule="auto"/>
        <w:jc w:val="both"/>
        <w:rPr>
          <w:rFonts w:eastAsia="Times New Roman" w:cstheme="minorHAnsi"/>
          <w:lang w:eastAsia="en-GB"/>
        </w:rPr>
      </w:pPr>
      <w:r w:rsidRPr="00B67FFB">
        <w:rPr>
          <w:sz w:val="20"/>
          <w:szCs w:val="20"/>
        </w:rPr>
        <w:t>[</w:t>
      </w:r>
      <w:r w:rsidR="007F79C6">
        <w:rPr>
          <w:sz w:val="20"/>
          <w:szCs w:val="20"/>
        </w:rPr>
        <w:t>6</w:t>
      </w:r>
      <w:r w:rsidRPr="00B67FFB">
        <w:rPr>
          <w:sz w:val="20"/>
          <w:szCs w:val="20"/>
        </w:rPr>
        <w:t>]</w:t>
      </w:r>
      <w:r>
        <w:t xml:space="preserve"> </w:t>
      </w:r>
      <w:r w:rsidRPr="0031599B">
        <w:rPr>
          <w:rFonts w:eastAsia="Times New Roman" w:cstheme="minorHAnsi"/>
          <w:color w:val="000000"/>
          <w:sz w:val="20"/>
          <w:szCs w:val="20"/>
          <w:lang w:eastAsia="en-GB"/>
        </w:rPr>
        <w:t>K. Chandrasekaran (2015), “Essentials of Cloud Computing”, CRC Press, pp.16-17</w:t>
      </w:r>
    </w:p>
    <w:p w14:paraId="2DE043E4" w14:textId="43CDDAD6" w:rsidR="00B67FFB" w:rsidRPr="00B664EE" w:rsidRDefault="00B67FFB" w:rsidP="00B67FFB">
      <w:pPr>
        <w:spacing w:after="0" w:line="240" w:lineRule="auto"/>
        <w:jc w:val="both"/>
        <w:rPr>
          <w:rFonts w:eastAsia="Times New Roman" w:cstheme="minorHAnsi"/>
          <w:lang w:eastAsia="en-GB"/>
        </w:rPr>
      </w:pPr>
      <w:r w:rsidRPr="00B67FFB">
        <w:rPr>
          <w:sz w:val="20"/>
          <w:szCs w:val="20"/>
        </w:rPr>
        <w:t>[</w:t>
      </w:r>
      <w:r w:rsidR="007F79C6">
        <w:rPr>
          <w:sz w:val="20"/>
          <w:szCs w:val="20"/>
        </w:rPr>
        <w:t>7</w:t>
      </w:r>
      <w:r w:rsidRPr="00B67FFB">
        <w:rPr>
          <w:sz w:val="20"/>
          <w:szCs w:val="20"/>
        </w:rPr>
        <w:t>]</w:t>
      </w:r>
      <w:r>
        <w:rPr>
          <w:sz w:val="20"/>
          <w:szCs w:val="20"/>
        </w:rPr>
        <w:t xml:space="preserve"> </w:t>
      </w:r>
      <w:r w:rsidRPr="0031599B">
        <w:rPr>
          <w:rFonts w:eastAsia="Times New Roman" w:cstheme="minorHAnsi"/>
          <w:color w:val="000000"/>
          <w:sz w:val="20"/>
          <w:szCs w:val="20"/>
          <w:lang w:eastAsia="en-GB"/>
        </w:rPr>
        <w:t xml:space="preserve">P. Mell, T. </w:t>
      </w:r>
      <w:proofErr w:type="spellStart"/>
      <w:r w:rsidRPr="0031599B">
        <w:rPr>
          <w:rFonts w:eastAsia="Times New Roman" w:cstheme="minorHAnsi"/>
          <w:color w:val="000000"/>
          <w:sz w:val="20"/>
          <w:szCs w:val="20"/>
          <w:lang w:eastAsia="en-GB"/>
        </w:rPr>
        <w:t>Grance</w:t>
      </w:r>
      <w:proofErr w:type="spellEnd"/>
      <w:r w:rsidRPr="0031599B">
        <w:rPr>
          <w:rFonts w:eastAsia="Times New Roman" w:cstheme="minorHAnsi"/>
          <w:color w:val="000000"/>
          <w:sz w:val="20"/>
          <w:szCs w:val="20"/>
          <w:lang w:eastAsia="en-GB"/>
        </w:rPr>
        <w:t xml:space="preserve"> (2011), “The NIST definition of Cloud Computing”, NIST Special Publication 800-145, p.3 </w:t>
      </w:r>
    </w:p>
    <w:p w14:paraId="0F995E85" w14:textId="01BD90BF" w:rsidR="00B67FFB" w:rsidRDefault="00B67FFB" w:rsidP="00B67FFB">
      <w:pPr>
        <w:pStyle w:val="FootnoteText"/>
      </w:pPr>
      <w:r w:rsidRPr="00B67FFB">
        <w:t>[</w:t>
      </w:r>
      <w:r w:rsidR="007F79C6">
        <w:t>8</w:t>
      </w:r>
      <w:r w:rsidRPr="00B67FFB">
        <w:t>]</w:t>
      </w:r>
      <w:r>
        <w:t xml:space="preserve"> </w:t>
      </w:r>
      <w:r w:rsidRPr="00B664EE">
        <w:rPr>
          <w:rFonts w:cstheme="minorHAnsi"/>
          <w:color w:val="000000"/>
        </w:rPr>
        <w:t>K. Chandrasekaran (2015), “Essentials of Cloud Computing”, CRC Press, pp.329-344</w:t>
      </w:r>
    </w:p>
    <w:p w14:paraId="09CBBBE2" w14:textId="23B774DA" w:rsidR="00B67FFB" w:rsidRDefault="00B67FFB" w:rsidP="00B67FFB">
      <w:pPr>
        <w:pStyle w:val="FootnoteText"/>
      </w:pPr>
      <w:r w:rsidRPr="00B67FFB">
        <w:t>[</w:t>
      </w:r>
      <w:r w:rsidR="007F79C6">
        <w:t>9</w:t>
      </w:r>
      <w:r w:rsidRPr="00B67FFB">
        <w:t>]</w:t>
      </w:r>
      <w:r>
        <w:t xml:space="preserve"> </w:t>
      </w:r>
      <w:r w:rsidR="007E5459" w:rsidRPr="007E5459">
        <w:rPr>
          <w:b/>
          <w:bCs/>
        </w:rPr>
        <w:t>[Fig.2]</w:t>
      </w:r>
      <w:r w:rsidR="007E5459">
        <w:rPr>
          <w:b/>
          <w:bCs/>
        </w:rPr>
        <w:t xml:space="preserve"> </w:t>
      </w:r>
      <w:r w:rsidRPr="00B664EE">
        <w:rPr>
          <w:rFonts w:cstheme="minorHAnsi"/>
          <w:color w:val="000000"/>
        </w:rPr>
        <w:t>K. Chandrasekaran (2015), “Essentials of Cloud Computing”, CRC Press, p</w:t>
      </w:r>
      <w:r>
        <w:rPr>
          <w:rFonts w:cstheme="minorHAnsi"/>
          <w:color w:val="000000"/>
        </w:rPr>
        <w:t>.163</w:t>
      </w:r>
    </w:p>
    <w:p w14:paraId="67F37CFB" w14:textId="116AB5EB" w:rsidR="00B67FFB" w:rsidRDefault="00B67FFB" w:rsidP="00B67FFB">
      <w:pPr>
        <w:pStyle w:val="FootnoteText"/>
      </w:pPr>
      <w:r w:rsidRPr="00B67FFB">
        <w:t>[</w:t>
      </w:r>
      <w:r w:rsidR="007F79C6">
        <w:t>10</w:t>
      </w:r>
      <w:r w:rsidRPr="00B67FFB">
        <w:t>]</w:t>
      </w:r>
      <w:r>
        <w:t xml:space="preserve"> </w:t>
      </w:r>
      <w:r w:rsidRPr="00B664EE">
        <w:rPr>
          <w:rFonts w:cstheme="minorHAnsi"/>
          <w:color w:val="000000"/>
        </w:rPr>
        <w:t>K. Chandrasekaran (2015), “Essentials of Cloud Computing”, CRC Press, p</w:t>
      </w:r>
      <w:r>
        <w:rPr>
          <w:rFonts w:cstheme="minorHAnsi"/>
          <w:color w:val="000000"/>
        </w:rPr>
        <w:t>.162</w:t>
      </w:r>
    </w:p>
    <w:p w14:paraId="030E85A6" w14:textId="282E6EC3" w:rsidR="00B67FFB" w:rsidRDefault="00B67FFB" w:rsidP="00B67FFB">
      <w:pPr>
        <w:pStyle w:val="FootnoteText"/>
      </w:pPr>
      <w:r w:rsidRPr="00B67FFB">
        <w:t>[</w:t>
      </w:r>
      <w:r w:rsidR="007F79C6">
        <w:t>11</w:t>
      </w:r>
      <w:r w:rsidRPr="00B67FFB">
        <w:t>]</w:t>
      </w:r>
      <w:r>
        <w:t xml:space="preserve"> </w:t>
      </w:r>
      <w:r w:rsidR="007E5459" w:rsidRPr="007E5459">
        <w:rPr>
          <w:b/>
          <w:bCs/>
        </w:rPr>
        <w:t>[Table 1]</w:t>
      </w:r>
      <w:r w:rsidR="007E5459">
        <w:t xml:space="preserve"> </w:t>
      </w:r>
      <w:r w:rsidRPr="00B664EE">
        <w:rPr>
          <w:rFonts w:cstheme="minorHAnsi"/>
          <w:color w:val="000000"/>
        </w:rPr>
        <w:t>K. Chandrasekaran (2015), “Essentials of Cloud Computing”, CRC Press, p</w:t>
      </w:r>
      <w:r>
        <w:rPr>
          <w:rFonts w:cstheme="minorHAnsi"/>
          <w:color w:val="000000"/>
        </w:rPr>
        <w:t>.164</w:t>
      </w:r>
    </w:p>
    <w:p w14:paraId="5F29EA53" w14:textId="18EEF450" w:rsidR="00B67FFB" w:rsidRDefault="00B67FFB" w:rsidP="00B67FFB">
      <w:pPr>
        <w:pStyle w:val="FootnoteText"/>
      </w:pPr>
      <w:r w:rsidRPr="00B67FFB">
        <w:t>[</w:t>
      </w:r>
      <w:r w:rsidR="007F79C6">
        <w:t>12</w:t>
      </w:r>
      <w:r w:rsidRPr="00B67FFB">
        <w:t>]</w:t>
      </w:r>
      <w:r>
        <w:t xml:space="preserve"> </w:t>
      </w:r>
      <w:r w:rsidR="007E5459" w:rsidRPr="007E5459">
        <w:rPr>
          <w:b/>
          <w:bCs/>
        </w:rPr>
        <w:t>[Table 2]</w:t>
      </w:r>
      <w:r w:rsidR="007E5459">
        <w:t xml:space="preserve"> </w:t>
      </w:r>
      <w:r w:rsidRPr="00B664EE">
        <w:rPr>
          <w:rFonts w:cstheme="minorHAnsi"/>
          <w:color w:val="000000"/>
        </w:rPr>
        <w:t>K. Chandrasekaran (2015), “Essentials of Cloud Computing”, CRC Press, p</w:t>
      </w:r>
      <w:r>
        <w:rPr>
          <w:rFonts w:cstheme="minorHAnsi"/>
          <w:color w:val="000000"/>
        </w:rPr>
        <w:t>.163</w:t>
      </w:r>
    </w:p>
    <w:p w14:paraId="660F54C2" w14:textId="11E19E7B" w:rsidR="00B67FFB" w:rsidRDefault="00B67FFB" w:rsidP="00B67FFB">
      <w:pPr>
        <w:pStyle w:val="FootnoteText"/>
      </w:pPr>
      <w:r w:rsidRPr="00B67FFB">
        <w:t>[</w:t>
      </w:r>
      <w:r w:rsidR="007F79C6">
        <w:t>13</w:t>
      </w:r>
      <w:r w:rsidRPr="00B67FFB">
        <w:t>]</w:t>
      </w:r>
      <w:r>
        <w:t xml:space="preserve"> </w:t>
      </w:r>
      <w:r w:rsidR="00D1142C" w:rsidRPr="00D1142C">
        <w:rPr>
          <w:b/>
          <w:bCs/>
        </w:rPr>
        <w:t>[Fig.3]</w:t>
      </w:r>
      <w:r w:rsidR="00D1142C">
        <w:t xml:space="preserve"> </w:t>
      </w:r>
      <w:r w:rsidRPr="00B664EE">
        <w:rPr>
          <w:rFonts w:cstheme="minorHAnsi"/>
          <w:color w:val="000000"/>
        </w:rPr>
        <w:t>K. Chandrasekaran (2015), “Essentials of Cloud Computing”, CRC Press, p</w:t>
      </w:r>
      <w:r>
        <w:rPr>
          <w:rFonts w:cstheme="minorHAnsi"/>
          <w:color w:val="000000"/>
        </w:rPr>
        <w:t>.68</w:t>
      </w:r>
    </w:p>
    <w:p w14:paraId="753388D0" w14:textId="53D18450" w:rsidR="00B67FFB" w:rsidRDefault="00B67FFB" w:rsidP="00B67FFB">
      <w:pPr>
        <w:pStyle w:val="FootnoteText"/>
      </w:pPr>
      <w:r w:rsidRPr="00B67FFB">
        <w:t>[</w:t>
      </w:r>
      <w:r>
        <w:t>1</w:t>
      </w:r>
      <w:r w:rsidR="007F79C6">
        <w:t>4</w:t>
      </w:r>
      <w:r w:rsidRPr="00B67FFB">
        <w:t>]</w:t>
      </w:r>
      <w:r>
        <w:t xml:space="preserve"> </w:t>
      </w:r>
      <w:r w:rsidR="00D1142C" w:rsidRPr="00D1142C">
        <w:rPr>
          <w:b/>
          <w:bCs/>
        </w:rPr>
        <w:t>[Fig.4]</w:t>
      </w:r>
      <w:r w:rsidR="00D1142C">
        <w:t xml:space="preserve"> </w:t>
      </w:r>
      <w:r w:rsidRPr="00B664EE">
        <w:rPr>
          <w:rFonts w:cstheme="minorHAnsi"/>
          <w:color w:val="000000"/>
        </w:rPr>
        <w:t>K. Chandrasekaran (2015), “Essentials of Cloud Computing”, CRC Press, p</w:t>
      </w:r>
      <w:r>
        <w:rPr>
          <w:rFonts w:cstheme="minorHAnsi"/>
          <w:color w:val="000000"/>
        </w:rPr>
        <w:t>.70</w:t>
      </w:r>
    </w:p>
    <w:p w14:paraId="55149ACF" w14:textId="39ABB939" w:rsidR="00B67FFB" w:rsidRDefault="00B67FFB" w:rsidP="00B67FFB">
      <w:pPr>
        <w:pStyle w:val="FootnoteText"/>
      </w:pPr>
      <w:r w:rsidRPr="00B67FFB">
        <w:t>[</w:t>
      </w:r>
      <w:r>
        <w:t>1</w:t>
      </w:r>
      <w:r w:rsidR="007F79C6">
        <w:t>5</w:t>
      </w:r>
      <w:r w:rsidRPr="00B67FFB">
        <w:t>]</w:t>
      </w:r>
      <w:r>
        <w:t xml:space="preserve"> </w:t>
      </w:r>
      <w:r w:rsidRPr="0031599B">
        <w:rPr>
          <w:rFonts w:eastAsia="Times New Roman" w:cstheme="minorHAnsi"/>
          <w:color w:val="000000"/>
          <w:lang w:eastAsia="en-GB"/>
        </w:rPr>
        <w:t xml:space="preserve">P. Mell, T. </w:t>
      </w:r>
      <w:proofErr w:type="spellStart"/>
      <w:r w:rsidRPr="0031599B">
        <w:rPr>
          <w:rFonts w:eastAsia="Times New Roman" w:cstheme="minorHAnsi"/>
          <w:color w:val="000000"/>
          <w:lang w:eastAsia="en-GB"/>
        </w:rPr>
        <w:t>Grance</w:t>
      </w:r>
      <w:proofErr w:type="spellEnd"/>
      <w:r w:rsidRPr="0031599B">
        <w:rPr>
          <w:rFonts w:eastAsia="Times New Roman" w:cstheme="minorHAnsi"/>
          <w:color w:val="000000"/>
          <w:lang w:eastAsia="en-GB"/>
        </w:rPr>
        <w:t xml:space="preserve"> (2011), “The NIST definition of Cloud Computing”, NIST Special Publication 800-145, p.3 </w:t>
      </w:r>
    </w:p>
    <w:p w14:paraId="1283CBCC" w14:textId="35817D86" w:rsidR="00B67FFB" w:rsidRDefault="00B67FFB" w:rsidP="00B67FFB">
      <w:pPr>
        <w:pStyle w:val="FootnoteText"/>
      </w:pPr>
      <w:r w:rsidRPr="00B67FFB">
        <w:t>[</w:t>
      </w:r>
      <w:r>
        <w:t>1</w:t>
      </w:r>
      <w:r w:rsidR="007F79C6">
        <w:t>6</w:t>
      </w:r>
      <w:r w:rsidRPr="00B67FFB">
        <w:t>]</w:t>
      </w:r>
      <w:r>
        <w:t xml:space="preserve"> </w:t>
      </w:r>
      <w:r w:rsidRPr="00B664EE">
        <w:rPr>
          <w:rFonts w:cstheme="minorHAnsi"/>
          <w:color w:val="000000"/>
        </w:rPr>
        <w:t>K. Chandrasekaran (2015), “Essentials of Cloud Computing”, CRC Press, p</w:t>
      </w:r>
      <w:r>
        <w:rPr>
          <w:rFonts w:cstheme="minorHAnsi"/>
          <w:color w:val="000000"/>
        </w:rPr>
        <w:t>.74</w:t>
      </w:r>
    </w:p>
    <w:p w14:paraId="31DD1B61" w14:textId="3668519F" w:rsidR="00B67FFB" w:rsidRDefault="00B67FFB" w:rsidP="00B67FFB">
      <w:pPr>
        <w:pStyle w:val="FootnoteText"/>
      </w:pPr>
      <w:r w:rsidRPr="00B67FFB">
        <w:t>[</w:t>
      </w:r>
      <w:r>
        <w:t>1</w:t>
      </w:r>
      <w:r w:rsidR="007F79C6">
        <w:t>7</w:t>
      </w:r>
      <w:r w:rsidRPr="00B67FFB">
        <w:t>]</w:t>
      </w:r>
      <w:r>
        <w:t xml:space="preserve"> </w:t>
      </w:r>
      <w:r w:rsidRPr="00B664EE">
        <w:rPr>
          <w:rFonts w:cstheme="minorHAnsi"/>
          <w:color w:val="000000"/>
        </w:rPr>
        <w:t>K. Chandrasekaran (2015), “Essentials of Cloud Computing”, CRC Press, p</w:t>
      </w:r>
      <w:r>
        <w:rPr>
          <w:rFonts w:cstheme="minorHAnsi"/>
          <w:color w:val="000000"/>
        </w:rPr>
        <w:t>.75</w:t>
      </w:r>
    </w:p>
    <w:p w14:paraId="0A70329B" w14:textId="12A005B7" w:rsidR="00B67FFB" w:rsidRDefault="00B67FFB" w:rsidP="00B67FFB">
      <w:pPr>
        <w:pStyle w:val="FootnoteText"/>
      </w:pPr>
      <w:r w:rsidRPr="00B67FFB">
        <w:t>[</w:t>
      </w:r>
      <w:r>
        <w:t>1</w:t>
      </w:r>
      <w:r w:rsidR="007F79C6">
        <w:t>8</w:t>
      </w:r>
      <w:r w:rsidRPr="00B67FFB">
        <w:t>]</w:t>
      </w:r>
      <w:r>
        <w:t xml:space="preserve"> </w:t>
      </w:r>
      <w:r w:rsidRPr="0031599B">
        <w:rPr>
          <w:rFonts w:eastAsia="Times New Roman" w:cstheme="minorHAnsi"/>
          <w:color w:val="000000"/>
          <w:lang w:eastAsia="en-GB"/>
        </w:rPr>
        <w:t xml:space="preserve">P. Mell, T. </w:t>
      </w:r>
      <w:proofErr w:type="spellStart"/>
      <w:r w:rsidRPr="0031599B">
        <w:rPr>
          <w:rFonts w:eastAsia="Times New Roman" w:cstheme="minorHAnsi"/>
          <w:color w:val="000000"/>
          <w:lang w:eastAsia="en-GB"/>
        </w:rPr>
        <w:t>Grance</w:t>
      </w:r>
      <w:proofErr w:type="spellEnd"/>
      <w:r w:rsidRPr="0031599B">
        <w:rPr>
          <w:rFonts w:eastAsia="Times New Roman" w:cstheme="minorHAnsi"/>
          <w:color w:val="000000"/>
          <w:lang w:eastAsia="en-GB"/>
        </w:rPr>
        <w:t xml:space="preserve"> (2011), “The NIST definition of Cloud Computing”, NIST Special Publication 800-145, p.3 </w:t>
      </w:r>
    </w:p>
    <w:p w14:paraId="0D521A09" w14:textId="78ECFD12" w:rsidR="00B67FFB" w:rsidRDefault="00B67FFB" w:rsidP="00B67FFB">
      <w:pPr>
        <w:pStyle w:val="FootnoteText"/>
      </w:pPr>
      <w:r w:rsidRPr="00B67FFB">
        <w:t>[</w:t>
      </w:r>
      <w:r>
        <w:t>1</w:t>
      </w:r>
      <w:r w:rsidR="007F79C6">
        <w:t>9</w:t>
      </w:r>
      <w:r w:rsidRPr="00B67FFB">
        <w:t>]</w:t>
      </w:r>
      <w:r>
        <w:t xml:space="preserve"> </w:t>
      </w:r>
      <w:r w:rsidR="00D1142C" w:rsidRPr="00D1142C">
        <w:rPr>
          <w:b/>
          <w:bCs/>
        </w:rPr>
        <w:t>[Fig.5]</w:t>
      </w:r>
      <w:r w:rsidR="00D1142C">
        <w:rPr>
          <w:rFonts w:cstheme="minorHAnsi"/>
          <w:color w:val="000000"/>
        </w:rPr>
        <w:t xml:space="preserve"> </w:t>
      </w:r>
      <w:r w:rsidRPr="00B664EE">
        <w:rPr>
          <w:rFonts w:cstheme="minorHAnsi"/>
          <w:color w:val="000000"/>
        </w:rPr>
        <w:t>K. Chandrasekaran (2015), “Essentials of Cloud Computing”, CRC Press, p</w:t>
      </w:r>
      <w:r>
        <w:rPr>
          <w:rFonts w:cstheme="minorHAnsi"/>
          <w:color w:val="000000"/>
        </w:rPr>
        <w:t>.78</w:t>
      </w:r>
    </w:p>
    <w:p w14:paraId="21BD87D0" w14:textId="4834B031" w:rsidR="00B67FFB" w:rsidRDefault="00B67FFB" w:rsidP="00B67FFB">
      <w:pPr>
        <w:pStyle w:val="FootnoteText"/>
      </w:pPr>
      <w:r w:rsidRPr="00B67FFB">
        <w:t>[</w:t>
      </w:r>
      <w:r w:rsidR="007F79C6">
        <w:t>20</w:t>
      </w:r>
      <w:r w:rsidRPr="00B67FFB">
        <w:t>]</w:t>
      </w:r>
      <w:r>
        <w:t xml:space="preserve"> </w:t>
      </w:r>
      <w:r w:rsidRPr="00B664EE">
        <w:rPr>
          <w:rFonts w:cstheme="minorHAnsi"/>
          <w:color w:val="000000"/>
        </w:rPr>
        <w:t>K. Chandrasekaran (2015), “Essentials of Cloud Computing”, CRC Press, p</w:t>
      </w:r>
      <w:r>
        <w:rPr>
          <w:rFonts w:cstheme="minorHAnsi"/>
          <w:color w:val="000000"/>
        </w:rPr>
        <w:t>.81</w:t>
      </w:r>
    </w:p>
    <w:p w14:paraId="7F100768" w14:textId="563237B8" w:rsidR="00B67FFB" w:rsidRDefault="007F79C6" w:rsidP="00B67FFB">
      <w:pPr>
        <w:pStyle w:val="FootnoteText"/>
      </w:pPr>
      <w:r w:rsidRPr="00B67FFB">
        <w:t>[</w:t>
      </w:r>
      <w:r>
        <w:t>21</w:t>
      </w:r>
      <w:r w:rsidRPr="00B67FFB">
        <w:t>]</w:t>
      </w:r>
      <w:r>
        <w:t xml:space="preserve"> </w:t>
      </w:r>
      <w:r w:rsidR="00B67FFB" w:rsidRPr="00B664EE">
        <w:rPr>
          <w:rFonts w:cstheme="minorHAnsi"/>
          <w:color w:val="000000"/>
        </w:rPr>
        <w:t>K. Chandrasekaran (2015), “Essentials of Cloud Computing”, CRC Press, p</w:t>
      </w:r>
      <w:r w:rsidR="00B67FFB">
        <w:rPr>
          <w:rFonts w:cstheme="minorHAnsi"/>
          <w:color w:val="000000"/>
        </w:rPr>
        <w:t>.82</w:t>
      </w:r>
    </w:p>
    <w:p w14:paraId="24F9209C" w14:textId="40DE0225" w:rsidR="00B67FFB" w:rsidRDefault="007F79C6" w:rsidP="00B67FFB">
      <w:pPr>
        <w:pStyle w:val="FootnoteText"/>
      </w:pPr>
      <w:r w:rsidRPr="00B67FFB">
        <w:t>[</w:t>
      </w:r>
      <w:r>
        <w:t>22</w:t>
      </w:r>
      <w:r w:rsidRPr="00B67FFB">
        <w:t>]</w:t>
      </w:r>
      <w:r>
        <w:t xml:space="preserve"> </w:t>
      </w:r>
      <w:r w:rsidR="00B67FFB" w:rsidRPr="0031599B">
        <w:rPr>
          <w:rFonts w:eastAsia="Times New Roman" w:cstheme="minorHAnsi"/>
          <w:color w:val="000000"/>
          <w:lang w:eastAsia="en-GB"/>
        </w:rPr>
        <w:t xml:space="preserve">P. Mell, T. </w:t>
      </w:r>
      <w:proofErr w:type="spellStart"/>
      <w:r w:rsidR="00B67FFB" w:rsidRPr="0031599B">
        <w:rPr>
          <w:rFonts w:eastAsia="Times New Roman" w:cstheme="minorHAnsi"/>
          <w:color w:val="000000"/>
          <w:lang w:eastAsia="en-GB"/>
        </w:rPr>
        <w:t>Grance</w:t>
      </w:r>
      <w:proofErr w:type="spellEnd"/>
      <w:r w:rsidR="00B67FFB" w:rsidRPr="0031599B">
        <w:rPr>
          <w:rFonts w:eastAsia="Times New Roman" w:cstheme="minorHAnsi"/>
          <w:color w:val="000000"/>
          <w:lang w:eastAsia="en-GB"/>
        </w:rPr>
        <w:t xml:space="preserve"> (2011), “The NIST definition of Cloud Computing”, NIST Special Publication 800-145, p.</w:t>
      </w:r>
      <w:r w:rsidR="00B67FFB">
        <w:rPr>
          <w:rFonts w:eastAsia="Times New Roman" w:cstheme="minorHAnsi"/>
          <w:color w:val="000000"/>
          <w:lang w:eastAsia="en-GB"/>
        </w:rPr>
        <w:t>2</w:t>
      </w:r>
    </w:p>
    <w:p w14:paraId="0464D605" w14:textId="05FA22D1" w:rsidR="00B67FFB" w:rsidRDefault="007F79C6" w:rsidP="00B67FFB">
      <w:pPr>
        <w:pStyle w:val="FootnoteText"/>
      </w:pPr>
      <w:r w:rsidRPr="00B67FFB">
        <w:t>[</w:t>
      </w:r>
      <w:r>
        <w:t>23</w:t>
      </w:r>
      <w:r w:rsidRPr="00B67FFB">
        <w:t>]</w:t>
      </w:r>
      <w:r>
        <w:t xml:space="preserve"> </w:t>
      </w:r>
      <w:r w:rsidR="00D1142C" w:rsidRPr="00D1142C">
        <w:rPr>
          <w:b/>
          <w:bCs/>
        </w:rPr>
        <w:t>[Fig.6]</w:t>
      </w:r>
      <w:r w:rsidR="00D1142C">
        <w:t xml:space="preserve"> </w:t>
      </w:r>
      <w:r w:rsidR="00B67FFB" w:rsidRPr="00B664EE">
        <w:rPr>
          <w:rFonts w:cstheme="minorHAnsi"/>
          <w:color w:val="000000"/>
        </w:rPr>
        <w:t>K. Chandrasekaran (2015), “Essentials of Cloud Computing”, CRC Press, p</w:t>
      </w:r>
      <w:r w:rsidR="00B67FFB">
        <w:rPr>
          <w:rFonts w:cstheme="minorHAnsi"/>
          <w:color w:val="000000"/>
        </w:rPr>
        <w:t>.86</w:t>
      </w:r>
    </w:p>
    <w:p w14:paraId="2B732D06" w14:textId="45626AB3" w:rsidR="00B67FFB" w:rsidRDefault="007F79C6" w:rsidP="00B67FFB">
      <w:pPr>
        <w:pStyle w:val="FootnoteText"/>
      </w:pPr>
      <w:r w:rsidRPr="00B67FFB">
        <w:t>[</w:t>
      </w:r>
      <w:r>
        <w:t>24</w:t>
      </w:r>
      <w:r w:rsidRPr="00B67FFB">
        <w:t>]</w:t>
      </w:r>
      <w:r>
        <w:t xml:space="preserve"> </w:t>
      </w:r>
      <w:r w:rsidR="00B67FFB" w:rsidRPr="00B664EE">
        <w:rPr>
          <w:rFonts w:cstheme="minorHAnsi"/>
          <w:color w:val="000000"/>
        </w:rPr>
        <w:t>K. Chandrasekaran (2015), “Essentials of Cloud Computing”, CRC Press, p</w:t>
      </w:r>
      <w:r w:rsidR="00B67FFB">
        <w:rPr>
          <w:rFonts w:cstheme="minorHAnsi"/>
          <w:color w:val="000000"/>
        </w:rPr>
        <w:t>p. 88-89</w:t>
      </w:r>
    </w:p>
    <w:p w14:paraId="7C930349" w14:textId="13EBF4BB" w:rsidR="00B67FFB" w:rsidRDefault="007F79C6" w:rsidP="00B67FFB">
      <w:pPr>
        <w:pStyle w:val="FootnoteText"/>
      </w:pPr>
      <w:r w:rsidRPr="00B67FFB">
        <w:t>[</w:t>
      </w:r>
      <w:r>
        <w:t>25</w:t>
      </w:r>
      <w:r w:rsidRPr="00B67FFB">
        <w:t>]</w:t>
      </w:r>
      <w:r>
        <w:t xml:space="preserve"> </w:t>
      </w:r>
      <w:r w:rsidR="00B67FFB" w:rsidRPr="00B664EE">
        <w:rPr>
          <w:rFonts w:cstheme="minorHAnsi"/>
          <w:color w:val="000000"/>
        </w:rPr>
        <w:t xml:space="preserve">K. Chandrasekaran (2015), “Essentials of Cloud Computing”, CRC Press, </w:t>
      </w:r>
      <w:r w:rsidR="00B67FFB">
        <w:rPr>
          <w:rFonts w:cstheme="minorHAnsi"/>
          <w:color w:val="000000"/>
        </w:rPr>
        <w:t>pp. 89-90</w:t>
      </w:r>
    </w:p>
    <w:p w14:paraId="1B0B0DEB" w14:textId="77777777" w:rsidR="00B67FFB" w:rsidRDefault="00B67FFB" w:rsidP="00B67FFB">
      <w:pPr>
        <w:pStyle w:val="FootnoteText"/>
      </w:pPr>
    </w:p>
    <w:p w14:paraId="1B4D2367" w14:textId="77777777" w:rsidR="00B67FFB" w:rsidRPr="00B70274" w:rsidRDefault="00B67FFB" w:rsidP="00B70274">
      <w:pPr>
        <w:pStyle w:val="ListParagraph"/>
        <w:ind w:left="360"/>
        <w:jc w:val="both"/>
        <w:rPr>
          <w:sz w:val="32"/>
          <w:szCs w:val="32"/>
        </w:rPr>
      </w:pPr>
    </w:p>
    <w:sectPr w:rsidR="00B67FFB" w:rsidRPr="00B702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882FB" w14:textId="77777777" w:rsidR="004E4E93" w:rsidRDefault="004E4E93" w:rsidP="00276AD1">
      <w:pPr>
        <w:spacing w:after="0" w:line="240" w:lineRule="auto"/>
      </w:pPr>
      <w:r>
        <w:separator/>
      </w:r>
    </w:p>
  </w:endnote>
  <w:endnote w:type="continuationSeparator" w:id="0">
    <w:p w14:paraId="1324270E" w14:textId="77777777" w:rsidR="004E4E93" w:rsidRDefault="004E4E93" w:rsidP="00276A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alatinoLTStd-Roman">
    <w:altName w:val="Palatino Linotype"/>
    <w:panose1 w:val="00000000000000000000"/>
    <w:charset w:val="00"/>
    <w:family w:val="roman"/>
    <w:notTrueType/>
    <w:pitch w:val="default"/>
  </w:font>
  <w:font w:name="TimesNewRomanPS-Bold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imesNewRomanPSM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5E06C" w14:textId="77777777" w:rsidR="004E4E93" w:rsidRDefault="004E4E93" w:rsidP="00276AD1">
      <w:pPr>
        <w:spacing w:after="0" w:line="240" w:lineRule="auto"/>
      </w:pPr>
      <w:r>
        <w:separator/>
      </w:r>
    </w:p>
  </w:footnote>
  <w:footnote w:type="continuationSeparator" w:id="0">
    <w:p w14:paraId="4578787F" w14:textId="77777777" w:rsidR="004E4E93" w:rsidRDefault="004E4E93" w:rsidP="00276AD1">
      <w:pPr>
        <w:spacing w:after="0" w:line="240" w:lineRule="auto"/>
      </w:pPr>
      <w:r>
        <w:continuationSeparator/>
      </w:r>
    </w:p>
  </w:footnote>
  <w:footnote w:id="1">
    <w:p w14:paraId="705A9CE0" w14:textId="1E0664D9" w:rsidR="00276AD1" w:rsidRDefault="00276AD1">
      <w:pPr>
        <w:pStyle w:val="FootnoteText"/>
      </w:pPr>
      <w:r>
        <w:rPr>
          <w:rStyle w:val="FootnoteReference"/>
        </w:rPr>
        <w:footnoteRef/>
      </w:r>
      <w:r>
        <w:t xml:space="preserve"> </w:t>
      </w:r>
      <w:r w:rsidR="00744C8C">
        <w:t xml:space="preserve">P. Mell, T. </w:t>
      </w:r>
      <w:proofErr w:type="spellStart"/>
      <w:r w:rsidR="00744C8C">
        <w:t>Grance</w:t>
      </w:r>
      <w:proofErr w:type="spellEnd"/>
      <w:r w:rsidR="00744C8C">
        <w:t xml:space="preserve"> (2011), “The NIST Definition of Cloud Computing”, NIST</w:t>
      </w:r>
      <w:r w:rsidR="00703CD2">
        <w:t xml:space="preserve"> </w:t>
      </w:r>
      <w:r w:rsidR="00744C8C">
        <w:t>Special Publication 800-145, p.2</w:t>
      </w:r>
    </w:p>
  </w:footnote>
  <w:footnote w:id="2">
    <w:p w14:paraId="5C4BB21F" w14:textId="6114D027" w:rsidR="00E67C53" w:rsidRDefault="00E67C53">
      <w:pPr>
        <w:pStyle w:val="FootnoteText"/>
      </w:pPr>
      <w:r>
        <w:rPr>
          <w:rStyle w:val="FootnoteReference"/>
        </w:rPr>
        <w:footnoteRef/>
      </w:r>
      <w:r>
        <w:t xml:space="preserve"> K. Chandrasekaran (2015), “Essentials of Cloud Computing”, CRC Press, Ch.2, pp.10-11 </w:t>
      </w:r>
    </w:p>
  </w:footnote>
  <w:footnote w:id="3">
    <w:p w14:paraId="211759C3" w14:textId="77777777" w:rsidR="00206D0C" w:rsidRDefault="00206D0C" w:rsidP="00206D0C">
      <w:pPr>
        <w:pStyle w:val="FootnoteText"/>
      </w:pPr>
      <w:r>
        <w:rPr>
          <w:rStyle w:val="FootnoteReference"/>
        </w:rPr>
        <w:footnoteRef/>
      </w:r>
      <w:r>
        <w:t xml:space="preserve"> K. Chandrasekaran (2015), “Essentials of Cloud Computing”, CRC Press, Ch.2, pp.10-11 </w:t>
      </w:r>
    </w:p>
    <w:p w14:paraId="264F10C4" w14:textId="17DB62F6" w:rsidR="00206D0C" w:rsidRDefault="00206D0C">
      <w:pPr>
        <w:pStyle w:val="FootnoteText"/>
      </w:pPr>
    </w:p>
  </w:footnote>
  <w:footnote w:id="4">
    <w:p w14:paraId="08D37635" w14:textId="77777777" w:rsidR="0031599B" w:rsidRPr="0031599B" w:rsidRDefault="0031599B" w:rsidP="0031599B">
      <w:pPr>
        <w:spacing w:after="0" w:line="240" w:lineRule="auto"/>
        <w:jc w:val="both"/>
        <w:rPr>
          <w:rFonts w:eastAsia="Times New Roman" w:cstheme="minorHAnsi"/>
          <w:lang w:eastAsia="en-GB"/>
        </w:rPr>
      </w:pPr>
      <w:r>
        <w:rPr>
          <w:rStyle w:val="FootnoteReference"/>
        </w:rPr>
        <w:footnoteRef/>
      </w:r>
      <w:r>
        <w:t xml:space="preserve"> </w:t>
      </w:r>
      <w:r w:rsidRPr="0031599B">
        <w:rPr>
          <w:rFonts w:eastAsia="Times New Roman" w:cstheme="minorHAnsi"/>
          <w:color w:val="000000"/>
          <w:sz w:val="20"/>
          <w:szCs w:val="20"/>
          <w:lang w:eastAsia="en-GB"/>
        </w:rPr>
        <w:t xml:space="preserve">T. </w:t>
      </w:r>
      <w:proofErr w:type="spellStart"/>
      <w:r w:rsidRPr="0031599B">
        <w:rPr>
          <w:rFonts w:eastAsia="Times New Roman" w:cstheme="minorHAnsi"/>
          <w:color w:val="000000"/>
          <w:sz w:val="20"/>
          <w:szCs w:val="20"/>
          <w:lang w:eastAsia="en-GB"/>
        </w:rPr>
        <w:t>Erl</w:t>
      </w:r>
      <w:proofErr w:type="spellEnd"/>
      <w:r w:rsidRPr="0031599B">
        <w:rPr>
          <w:rFonts w:eastAsia="Times New Roman" w:cstheme="minorHAnsi"/>
          <w:color w:val="000000"/>
          <w:sz w:val="20"/>
          <w:szCs w:val="20"/>
          <w:lang w:eastAsia="en-GB"/>
        </w:rPr>
        <w:t xml:space="preserve"> (2013), “Cloud computing: concepts, technology &amp; architecture”, </w:t>
      </w:r>
      <w:proofErr w:type="spellStart"/>
      <w:r w:rsidRPr="0031599B">
        <w:rPr>
          <w:rFonts w:eastAsia="Times New Roman" w:cstheme="minorHAnsi"/>
          <w:color w:val="000000"/>
          <w:sz w:val="20"/>
          <w:szCs w:val="20"/>
          <w:lang w:eastAsia="en-GB"/>
        </w:rPr>
        <w:t>ServiceTech</w:t>
      </w:r>
      <w:proofErr w:type="spellEnd"/>
      <w:r w:rsidRPr="0031599B">
        <w:rPr>
          <w:rFonts w:eastAsia="Times New Roman" w:cstheme="minorHAnsi"/>
          <w:color w:val="000000"/>
          <w:sz w:val="20"/>
          <w:szCs w:val="20"/>
          <w:lang w:eastAsia="en-GB"/>
        </w:rPr>
        <w:t xml:space="preserve"> Press, </w:t>
      </w:r>
    </w:p>
    <w:p w14:paraId="332A23F0" w14:textId="13F41598" w:rsidR="0031599B" w:rsidRPr="0031599B" w:rsidRDefault="0031599B" w:rsidP="0031599B">
      <w:pPr>
        <w:spacing w:after="0" w:line="240" w:lineRule="auto"/>
        <w:jc w:val="both"/>
        <w:rPr>
          <w:rFonts w:eastAsia="Times New Roman" w:cstheme="minorHAnsi"/>
          <w:lang w:eastAsia="en-GB"/>
        </w:rPr>
      </w:pPr>
      <w:r w:rsidRPr="0031599B">
        <w:rPr>
          <w:rFonts w:eastAsia="Times New Roman" w:cstheme="minorHAnsi"/>
          <w:color w:val="000000"/>
          <w:sz w:val="20"/>
          <w:szCs w:val="20"/>
          <w:lang w:eastAsia="en-GB"/>
        </w:rPr>
        <w:t>Ch3, pt.3.1 </w:t>
      </w:r>
    </w:p>
  </w:footnote>
  <w:footnote w:id="5">
    <w:p w14:paraId="58A0A929" w14:textId="477341A7" w:rsidR="0031599B" w:rsidRPr="00B9698B" w:rsidRDefault="0031599B" w:rsidP="00B9698B">
      <w:pPr>
        <w:spacing w:after="0" w:line="240" w:lineRule="auto"/>
        <w:jc w:val="both"/>
        <w:rPr>
          <w:rFonts w:eastAsia="Times New Roman" w:cstheme="minorHAnsi"/>
          <w:lang w:eastAsia="en-GB"/>
        </w:rPr>
      </w:pPr>
      <w:r>
        <w:rPr>
          <w:rStyle w:val="FootnoteReference"/>
        </w:rPr>
        <w:footnoteRef/>
      </w:r>
      <w:r>
        <w:t xml:space="preserve"> </w:t>
      </w:r>
      <w:r w:rsidRPr="0031599B">
        <w:rPr>
          <w:rFonts w:eastAsia="Times New Roman" w:cstheme="minorHAnsi"/>
          <w:color w:val="000000"/>
          <w:sz w:val="20"/>
          <w:szCs w:val="20"/>
          <w:lang w:eastAsia="en-GB"/>
        </w:rPr>
        <w:t>K. Chandrasekaran (2015), “Essentials of Cloud Computing”, CRC Press, pp.14-15 </w:t>
      </w:r>
    </w:p>
  </w:footnote>
  <w:footnote w:id="6">
    <w:p w14:paraId="4519F1E1" w14:textId="06C005D8" w:rsidR="00B9698B" w:rsidRPr="000A63CC" w:rsidRDefault="00B9698B" w:rsidP="000A63CC">
      <w:pPr>
        <w:spacing w:after="0" w:line="240" w:lineRule="auto"/>
        <w:jc w:val="both"/>
        <w:rPr>
          <w:rFonts w:eastAsia="Times New Roman" w:cstheme="minorHAnsi"/>
          <w:lang w:eastAsia="en-GB"/>
        </w:rPr>
      </w:pPr>
      <w:r>
        <w:rPr>
          <w:rStyle w:val="FootnoteReference"/>
        </w:rPr>
        <w:footnoteRef/>
      </w:r>
      <w:r>
        <w:t xml:space="preserve"> </w:t>
      </w:r>
      <w:r w:rsidRPr="0031599B">
        <w:rPr>
          <w:rFonts w:eastAsia="Times New Roman" w:cstheme="minorHAnsi"/>
          <w:color w:val="000000"/>
          <w:sz w:val="20"/>
          <w:szCs w:val="20"/>
          <w:lang w:eastAsia="en-GB"/>
        </w:rPr>
        <w:t>K. Chandrasekaran (2015), “Essentials of Cloud Computing”, CRC Press, pp.16-17</w:t>
      </w:r>
    </w:p>
  </w:footnote>
  <w:footnote w:id="7">
    <w:p w14:paraId="0515B0C3" w14:textId="03189F28" w:rsidR="00B9698B" w:rsidRPr="00B664EE" w:rsidRDefault="00B9698B" w:rsidP="00B664EE">
      <w:pPr>
        <w:spacing w:after="0" w:line="240" w:lineRule="auto"/>
        <w:jc w:val="both"/>
        <w:rPr>
          <w:rFonts w:eastAsia="Times New Roman" w:cstheme="minorHAnsi"/>
          <w:lang w:eastAsia="en-GB"/>
        </w:rPr>
      </w:pPr>
      <w:r>
        <w:rPr>
          <w:rStyle w:val="FootnoteReference"/>
        </w:rPr>
        <w:footnoteRef/>
      </w:r>
      <w:r>
        <w:t xml:space="preserve"> </w:t>
      </w:r>
      <w:r w:rsidRPr="0031599B">
        <w:rPr>
          <w:rFonts w:eastAsia="Times New Roman" w:cstheme="minorHAnsi"/>
          <w:color w:val="000000"/>
          <w:sz w:val="20"/>
          <w:szCs w:val="20"/>
          <w:lang w:eastAsia="en-GB"/>
        </w:rPr>
        <w:t xml:space="preserve">P. Mell, T. </w:t>
      </w:r>
      <w:proofErr w:type="spellStart"/>
      <w:r w:rsidRPr="0031599B">
        <w:rPr>
          <w:rFonts w:eastAsia="Times New Roman" w:cstheme="minorHAnsi"/>
          <w:color w:val="000000"/>
          <w:sz w:val="20"/>
          <w:szCs w:val="20"/>
          <w:lang w:eastAsia="en-GB"/>
        </w:rPr>
        <w:t>Grance</w:t>
      </w:r>
      <w:proofErr w:type="spellEnd"/>
      <w:r w:rsidRPr="0031599B">
        <w:rPr>
          <w:rFonts w:eastAsia="Times New Roman" w:cstheme="minorHAnsi"/>
          <w:color w:val="000000"/>
          <w:sz w:val="20"/>
          <w:szCs w:val="20"/>
          <w:lang w:eastAsia="en-GB"/>
        </w:rPr>
        <w:t xml:space="preserve"> (2011), “The NIST definition of Cloud Computing”, NIST Special Publication 800-145, p.3 </w:t>
      </w:r>
    </w:p>
  </w:footnote>
  <w:footnote w:id="8">
    <w:p w14:paraId="48DF0418" w14:textId="1E0B7790" w:rsidR="00B664EE" w:rsidRDefault="00B664EE">
      <w:pPr>
        <w:pStyle w:val="FootnoteText"/>
      </w:pPr>
      <w:r>
        <w:rPr>
          <w:rStyle w:val="FootnoteReference"/>
        </w:rPr>
        <w:footnoteRef/>
      </w:r>
      <w:r>
        <w:t xml:space="preserve"> </w:t>
      </w:r>
      <w:r w:rsidRPr="00B664EE">
        <w:rPr>
          <w:rFonts w:cstheme="minorHAnsi"/>
          <w:color w:val="000000"/>
        </w:rPr>
        <w:t>K. Chandrasekaran (2015), “Essentials of Cloud Computing”, CRC Press, pp.329-344</w:t>
      </w:r>
    </w:p>
  </w:footnote>
  <w:footnote w:id="9">
    <w:p w14:paraId="5D1E21EF" w14:textId="77777777" w:rsidR="001E2AF2" w:rsidRDefault="001E2AF2" w:rsidP="001E2AF2">
      <w:pPr>
        <w:pStyle w:val="FootnoteText"/>
      </w:pPr>
      <w:r>
        <w:rPr>
          <w:rStyle w:val="FootnoteReference"/>
        </w:rPr>
        <w:footnoteRef/>
      </w:r>
      <w:r>
        <w:t xml:space="preserve"> </w:t>
      </w:r>
      <w:r w:rsidRPr="00B664EE">
        <w:rPr>
          <w:rFonts w:cstheme="minorHAnsi"/>
          <w:color w:val="000000"/>
        </w:rPr>
        <w:t>K. Chandrasekaran (2015), “Essentials of Cloud Computing”, CRC Press, p</w:t>
      </w:r>
      <w:r>
        <w:rPr>
          <w:rFonts w:cstheme="minorHAnsi"/>
          <w:color w:val="000000"/>
        </w:rPr>
        <w:t>.163</w:t>
      </w:r>
    </w:p>
  </w:footnote>
  <w:footnote w:id="10">
    <w:p w14:paraId="5B0BEF0C" w14:textId="0BFD6600" w:rsidR="00BE5DD8" w:rsidRDefault="00BE5DD8">
      <w:pPr>
        <w:pStyle w:val="FootnoteText"/>
      </w:pPr>
      <w:r>
        <w:rPr>
          <w:rStyle w:val="FootnoteReference"/>
        </w:rPr>
        <w:footnoteRef/>
      </w:r>
      <w:r>
        <w:t xml:space="preserve"> </w:t>
      </w:r>
      <w:r w:rsidRPr="00B664EE">
        <w:rPr>
          <w:rFonts w:cstheme="minorHAnsi"/>
          <w:color w:val="000000"/>
        </w:rPr>
        <w:t>K. Chandrasekaran (2015), “Essentials of Cloud Computing”, CRC Press, p</w:t>
      </w:r>
      <w:r>
        <w:rPr>
          <w:rFonts w:cstheme="minorHAnsi"/>
          <w:color w:val="000000"/>
        </w:rPr>
        <w:t>.162</w:t>
      </w:r>
    </w:p>
  </w:footnote>
  <w:footnote w:id="11">
    <w:p w14:paraId="1343BACA" w14:textId="77777777" w:rsidR="00911ABD" w:rsidRDefault="00911ABD" w:rsidP="00911ABD">
      <w:pPr>
        <w:pStyle w:val="FootnoteText"/>
      </w:pPr>
      <w:r>
        <w:rPr>
          <w:rStyle w:val="FootnoteReference"/>
        </w:rPr>
        <w:footnoteRef/>
      </w:r>
      <w:r>
        <w:t xml:space="preserve"> </w:t>
      </w:r>
      <w:r w:rsidRPr="00B664EE">
        <w:rPr>
          <w:rFonts w:cstheme="minorHAnsi"/>
          <w:color w:val="000000"/>
        </w:rPr>
        <w:t>K. Chandrasekaran (2015), “Essentials of Cloud Computing”, CRC Press, p</w:t>
      </w:r>
      <w:r>
        <w:rPr>
          <w:rFonts w:cstheme="minorHAnsi"/>
          <w:color w:val="000000"/>
        </w:rPr>
        <w:t>.164</w:t>
      </w:r>
    </w:p>
  </w:footnote>
  <w:footnote w:id="12">
    <w:p w14:paraId="0EE059C3" w14:textId="77777777" w:rsidR="009E07A8" w:rsidRDefault="009E07A8" w:rsidP="009E07A8">
      <w:pPr>
        <w:pStyle w:val="FootnoteText"/>
      </w:pPr>
      <w:r>
        <w:rPr>
          <w:rStyle w:val="FootnoteReference"/>
        </w:rPr>
        <w:footnoteRef/>
      </w:r>
      <w:r>
        <w:t xml:space="preserve"> </w:t>
      </w:r>
      <w:r w:rsidRPr="00B664EE">
        <w:rPr>
          <w:rFonts w:cstheme="minorHAnsi"/>
          <w:color w:val="000000"/>
        </w:rPr>
        <w:t>K. Chandrasekaran (2015), “Essentials of Cloud Computing”, CRC Press, p</w:t>
      </w:r>
      <w:r>
        <w:rPr>
          <w:rFonts w:cstheme="minorHAnsi"/>
          <w:color w:val="000000"/>
        </w:rPr>
        <w:t>.163</w:t>
      </w:r>
    </w:p>
  </w:footnote>
  <w:footnote w:id="13">
    <w:p w14:paraId="217BBEB8" w14:textId="4A14230F" w:rsidR="004D7DBD" w:rsidRDefault="004D7DBD">
      <w:pPr>
        <w:pStyle w:val="FootnoteText"/>
      </w:pPr>
      <w:r>
        <w:rPr>
          <w:rStyle w:val="FootnoteReference"/>
        </w:rPr>
        <w:footnoteRef/>
      </w:r>
      <w:r>
        <w:t xml:space="preserve"> </w:t>
      </w:r>
      <w:r w:rsidRPr="00B664EE">
        <w:rPr>
          <w:rFonts w:cstheme="minorHAnsi"/>
          <w:color w:val="000000"/>
        </w:rPr>
        <w:t>K. Chandrasekaran (2015), “Essentials of Cloud Computing”, CRC Press, p</w:t>
      </w:r>
      <w:r>
        <w:rPr>
          <w:rFonts w:cstheme="minorHAnsi"/>
          <w:color w:val="000000"/>
        </w:rPr>
        <w:t>.</w:t>
      </w:r>
      <w:r>
        <w:rPr>
          <w:rFonts w:cstheme="minorHAnsi"/>
          <w:color w:val="000000"/>
        </w:rPr>
        <w:t>68</w:t>
      </w:r>
    </w:p>
  </w:footnote>
  <w:footnote w:id="14">
    <w:p w14:paraId="381D0884" w14:textId="5F5973DD" w:rsidR="00740599" w:rsidRDefault="00740599">
      <w:pPr>
        <w:pStyle w:val="FootnoteText"/>
      </w:pPr>
      <w:r>
        <w:rPr>
          <w:rStyle w:val="FootnoteReference"/>
        </w:rPr>
        <w:footnoteRef/>
      </w:r>
      <w:r>
        <w:t xml:space="preserve"> </w:t>
      </w:r>
      <w:r w:rsidRPr="00B664EE">
        <w:rPr>
          <w:rFonts w:cstheme="minorHAnsi"/>
          <w:color w:val="000000"/>
        </w:rPr>
        <w:t>K. Chandrasekaran (2015), “Essentials of Cloud Computing”, CRC Press, p</w:t>
      </w:r>
      <w:r>
        <w:rPr>
          <w:rFonts w:cstheme="minorHAnsi"/>
          <w:color w:val="000000"/>
        </w:rPr>
        <w:t>.</w:t>
      </w:r>
      <w:r>
        <w:rPr>
          <w:rFonts w:cstheme="minorHAnsi"/>
          <w:color w:val="000000"/>
        </w:rPr>
        <w:t>70</w:t>
      </w:r>
    </w:p>
  </w:footnote>
  <w:footnote w:id="15">
    <w:p w14:paraId="61C14F86" w14:textId="72EE2EB8" w:rsidR="00D91F12" w:rsidRDefault="00D91F12">
      <w:pPr>
        <w:pStyle w:val="FootnoteText"/>
      </w:pPr>
      <w:r>
        <w:rPr>
          <w:rStyle w:val="FootnoteReference"/>
        </w:rPr>
        <w:footnoteRef/>
      </w:r>
      <w:r>
        <w:t xml:space="preserve"> </w:t>
      </w:r>
      <w:r w:rsidRPr="0031599B">
        <w:rPr>
          <w:rFonts w:eastAsia="Times New Roman" w:cstheme="minorHAnsi"/>
          <w:color w:val="000000"/>
          <w:lang w:eastAsia="en-GB"/>
        </w:rPr>
        <w:t xml:space="preserve">P. Mell, T. </w:t>
      </w:r>
      <w:proofErr w:type="spellStart"/>
      <w:r w:rsidRPr="0031599B">
        <w:rPr>
          <w:rFonts w:eastAsia="Times New Roman" w:cstheme="minorHAnsi"/>
          <w:color w:val="000000"/>
          <w:lang w:eastAsia="en-GB"/>
        </w:rPr>
        <w:t>Grance</w:t>
      </w:r>
      <w:proofErr w:type="spellEnd"/>
      <w:r w:rsidRPr="0031599B">
        <w:rPr>
          <w:rFonts w:eastAsia="Times New Roman" w:cstheme="minorHAnsi"/>
          <w:color w:val="000000"/>
          <w:lang w:eastAsia="en-GB"/>
        </w:rPr>
        <w:t xml:space="preserve"> (2011), “The NIST definition of Cloud Computing”, NIST Special Publication 800-145, p.3 </w:t>
      </w:r>
    </w:p>
  </w:footnote>
  <w:footnote w:id="16">
    <w:p w14:paraId="438C8DD7" w14:textId="7B7E9E64" w:rsidR="00A611C4" w:rsidRDefault="00A611C4">
      <w:pPr>
        <w:pStyle w:val="FootnoteText"/>
      </w:pPr>
      <w:r>
        <w:rPr>
          <w:rStyle w:val="FootnoteReference"/>
        </w:rPr>
        <w:footnoteRef/>
      </w:r>
      <w:r>
        <w:t xml:space="preserve"> </w:t>
      </w:r>
      <w:r w:rsidRPr="00B664EE">
        <w:rPr>
          <w:rFonts w:cstheme="minorHAnsi"/>
          <w:color w:val="000000"/>
        </w:rPr>
        <w:t>K. Chandrasekaran (2015), “Essentials of Cloud Computing”, CRC Press, p</w:t>
      </w:r>
      <w:r>
        <w:rPr>
          <w:rFonts w:cstheme="minorHAnsi"/>
          <w:color w:val="000000"/>
        </w:rPr>
        <w:t>.7</w:t>
      </w:r>
      <w:r>
        <w:rPr>
          <w:rFonts w:cstheme="minorHAnsi"/>
          <w:color w:val="000000"/>
        </w:rPr>
        <w:t>4</w:t>
      </w:r>
    </w:p>
  </w:footnote>
  <w:footnote w:id="17">
    <w:p w14:paraId="3EA2CE03" w14:textId="44E173D4" w:rsidR="000F2B18" w:rsidRDefault="000F2B18" w:rsidP="000F2B18">
      <w:pPr>
        <w:pStyle w:val="FootnoteText"/>
      </w:pPr>
      <w:r>
        <w:rPr>
          <w:rStyle w:val="FootnoteReference"/>
        </w:rPr>
        <w:footnoteRef/>
      </w:r>
      <w:r>
        <w:t xml:space="preserve"> </w:t>
      </w:r>
      <w:r w:rsidRPr="00B664EE">
        <w:rPr>
          <w:rFonts w:cstheme="minorHAnsi"/>
          <w:color w:val="000000"/>
        </w:rPr>
        <w:t>K. Chandrasekaran (2015), “Essentials of Cloud Computing”, CRC Press, p</w:t>
      </w:r>
      <w:r>
        <w:rPr>
          <w:rFonts w:cstheme="minorHAnsi"/>
          <w:color w:val="000000"/>
        </w:rPr>
        <w:t>.7</w:t>
      </w:r>
      <w:r w:rsidR="00B70274">
        <w:rPr>
          <w:rFonts w:cstheme="minorHAnsi"/>
          <w:color w:val="000000"/>
        </w:rPr>
        <w:t>5</w:t>
      </w:r>
    </w:p>
    <w:p w14:paraId="21D26D2A" w14:textId="06C62B7A" w:rsidR="000F2B18" w:rsidRDefault="000F2B18">
      <w:pPr>
        <w:pStyle w:val="FootnoteText"/>
      </w:pPr>
    </w:p>
  </w:footnote>
  <w:footnote w:id="18">
    <w:p w14:paraId="0FBE89CE" w14:textId="110BA29E" w:rsidR="007955EB" w:rsidRDefault="007955EB">
      <w:pPr>
        <w:pStyle w:val="FootnoteText"/>
      </w:pPr>
      <w:r>
        <w:rPr>
          <w:rStyle w:val="FootnoteReference"/>
        </w:rPr>
        <w:footnoteRef/>
      </w:r>
      <w:r>
        <w:t xml:space="preserve"> </w:t>
      </w:r>
      <w:r w:rsidRPr="0031599B">
        <w:rPr>
          <w:rFonts w:eastAsia="Times New Roman" w:cstheme="minorHAnsi"/>
          <w:color w:val="000000"/>
          <w:lang w:eastAsia="en-GB"/>
        </w:rPr>
        <w:t xml:space="preserve">P. Mell, T. </w:t>
      </w:r>
      <w:proofErr w:type="spellStart"/>
      <w:r w:rsidRPr="0031599B">
        <w:rPr>
          <w:rFonts w:eastAsia="Times New Roman" w:cstheme="minorHAnsi"/>
          <w:color w:val="000000"/>
          <w:lang w:eastAsia="en-GB"/>
        </w:rPr>
        <w:t>Grance</w:t>
      </w:r>
      <w:proofErr w:type="spellEnd"/>
      <w:r w:rsidRPr="0031599B">
        <w:rPr>
          <w:rFonts w:eastAsia="Times New Roman" w:cstheme="minorHAnsi"/>
          <w:color w:val="000000"/>
          <w:lang w:eastAsia="en-GB"/>
        </w:rPr>
        <w:t xml:space="preserve"> (2011), “The NIST definition of Cloud Computing”, NIST Special Publication 800-145, p.3 </w:t>
      </w:r>
    </w:p>
  </w:footnote>
  <w:footnote w:id="19">
    <w:p w14:paraId="6EF4708E" w14:textId="48774FBD" w:rsidR="00503E54" w:rsidRDefault="00503E54">
      <w:pPr>
        <w:pStyle w:val="FootnoteText"/>
      </w:pPr>
      <w:r>
        <w:rPr>
          <w:rStyle w:val="FootnoteReference"/>
        </w:rPr>
        <w:footnoteRef/>
      </w:r>
      <w:r>
        <w:t xml:space="preserve"> </w:t>
      </w:r>
      <w:r w:rsidRPr="00B664EE">
        <w:rPr>
          <w:rFonts w:cstheme="minorHAnsi"/>
          <w:color w:val="000000"/>
        </w:rPr>
        <w:t>K. Chandrasekaran (2015), “Essentials of Cloud Computing”, CRC Press, p</w:t>
      </w:r>
      <w:r>
        <w:rPr>
          <w:rFonts w:cstheme="minorHAnsi"/>
          <w:color w:val="000000"/>
        </w:rPr>
        <w:t>.7</w:t>
      </w:r>
      <w:r>
        <w:rPr>
          <w:rFonts w:cstheme="minorHAnsi"/>
          <w:color w:val="000000"/>
        </w:rPr>
        <w:t>8</w:t>
      </w:r>
    </w:p>
  </w:footnote>
  <w:footnote w:id="20">
    <w:p w14:paraId="1D886822" w14:textId="75B6F3FB" w:rsidR="007955EB" w:rsidRDefault="007955EB">
      <w:pPr>
        <w:pStyle w:val="FootnoteText"/>
      </w:pPr>
      <w:r>
        <w:rPr>
          <w:rStyle w:val="FootnoteReference"/>
        </w:rPr>
        <w:footnoteRef/>
      </w:r>
      <w:r>
        <w:t xml:space="preserve"> </w:t>
      </w:r>
      <w:r w:rsidRPr="00B664EE">
        <w:rPr>
          <w:rFonts w:cstheme="minorHAnsi"/>
          <w:color w:val="000000"/>
        </w:rPr>
        <w:t>K. Chandrasekaran (2015), “Essentials of Cloud Computing”, CRC Press, p</w:t>
      </w:r>
      <w:r>
        <w:rPr>
          <w:rFonts w:cstheme="minorHAnsi"/>
          <w:color w:val="000000"/>
        </w:rPr>
        <w:t>.</w:t>
      </w:r>
      <w:r>
        <w:rPr>
          <w:rFonts w:cstheme="minorHAnsi"/>
          <w:color w:val="000000"/>
        </w:rPr>
        <w:t>81</w:t>
      </w:r>
    </w:p>
  </w:footnote>
  <w:footnote w:id="21">
    <w:p w14:paraId="4976EB8B" w14:textId="025C5D73" w:rsidR="007955EB" w:rsidRDefault="007955EB">
      <w:pPr>
        <w:pStyle w:val="FootnoteText"/>
      </w:pPr>
      <w:r>
        <w:rPr>
          <w:rStyle w:val="FootnoteReference"/>
        </w:rPr>
        <w:footnoteRef/>
      </w:r>
      <w:r>
        <w:t xml:space="preserve"> </w:t>
      </w:r>
      <w:r w:rsidRPr="00B664EE">
        <w:rPr>
          <w:rFonts w:cstheme="minorHAnsi"/>
          <w:color w:val="000000"/>
        </w:rPr>
        <w:t>K. Chandrasekaran (2015), “Essentials of Cloud Computing”, CRC Press, p</w:t>
      </w:r>
      <w:r>
        <w:rPr>
          <w:rFonts w:cstheme="minorHAnsi"/>
          <w:color w:val="000000"/>
        </w:rPr>
        <w:t>.</w:t>
      </w:r>
      <w:r>
        <w:rPr>
          <w:rFonts w:cstheme="minorHAnsi"/>
          <w:color w:val="000000"/>
        </w:rPr>
        <w:t>82</w:t>
      </w:r>
    </w:p>
  </w:footnote>
  <w:footnote w:id="22">
    <w:p w14:paraId="15D1EEC3" w14:textId="7E21A593" w:rsidR="007B0E6B" w:rsidRDefault="007B0E6B">
      <w:pPr>
        <w:pStyle w:val="FootnoteText"/>
      </w:pPr>
      <w:r>
        <w:rPr>
          <w:rStyle w:val="FootnoteReference"/>
        </w:rPr>
        <w:footnoteRef/>
      </w:r>
      <w:r>
        <w:t xml:space="preserve"> </w:t>
      </w:r>
      <w:r w:rsidRPr="0031599B">
        <w:rPr>
          <w:rFonts w:eastAsia="Times New Roman" w:cstheme="minorHAnsi"/>
          <w:color w:val="000000"/>
          <w:lang w:eastAsia="en-GB"/>
        </w:rPr>
        <w:t xml:space="preserve">P. Mell, T. </w:t>
      </w:r>
      <w:proofErr w:type="spellStart"/>
      <w:r w:rsidRPr="0031599B">
        <w:rPr>
          <w:rFonts w:eastAsia="Times New Roman" w:cstheme="minorHAnsi"/>
          <w:color w:val="000000"/>
          <w:lang w:eastAsia="en-GB"/>
        </w:rPr>
        <w:t>Grance</w:t>
      </w:r>
      <w:proofErr w:type="spellEnd"/>
      <w:r w:rsidRPr="0031599B">
        <w:rPr>
          <w:rFonts w:eastAsia="Times New Roman" w:cstheme="minorHAnsi"/>
          <w:color w:val="000000"/>
          <w:lang w:eastAsia="en-GB"/>
        </w:rPr>
        <w:t xml:space="preserve"> (2011), “The NIST definition of Cloud Computing”, NIST Special Publication 800-145, p.</w:t>
      </w:r>
      <w:r>
        <w:rPr>
          <w:rFonts w:eastAsia="Times New Roman" w:cstheme="minorHAnsi"/>
          <w:color w:val="000000"/>
          <w:lang w:eastAsia="en-GB"/>
        </w:rPr>
        <w:t>2</w:t>
      </w:r>
    </w:p>
  </w:footnote>
  <w:footnote w:id="23">
    <w:p w14:paraId="51970777" w14:textId="58DBCFFC" w:rsidR="00664692" w:rsidRDefault="00664692">
      <w:pPr>
        <w:pStyle w:val="FootnoteText"/>
      </w:pPr>
      <w:r>
        <w:rPr>
          <w:rStyle w:val="FootnoteReference"/>
        </w:rPr>
        <w:footnoteRef/>
      </w:r>
      <w:r>
        <w:t xml:space="preserve"> </w:t>
      </w:r>
      <w:r w:rsidRPr="00B664EE">
        <w:rPr>
          <w:rFonts w:cstheme="minorHAnsi"/>
          <w:color w:val="000000"/>
        </w:rPr>
        <w:t>K. Chandrasekaran (2015), “Essentials of Cloud Computing”, CRC Press, p</w:t>
      </w:r>
      <w:r>
        <w:rPr>
          <w:rFonts w:cstheme="minorHAnsi"/>
          <w:color w:val="000000"/>
        </w:rPr>
        <w:t>.8</w:t>
      </w:r>
      <w:r>
        <w:rPr>
          <w:rFonts w:cstheme="minorHAnsi"/>
          <w:color w:val="000000"/>
        </w:rPr>
        <w:t>6</w:t>
      </w:r>
    </w:p>
  </w:footnote>
  <w:footnote w:id="24">
    <w:p w14:paraId="1DA02514" w14:textId="5F54DD4F" w:rsidR="002B06E8" w:rsidRDefault="002B06E8">
      <w:pPr>
        <w:pStyle w:val="FootnoteText"/>
      </w:pPr>
      <w:r>
        <w:rPr>
          <w:rStyle w:val="FootnoteReference"/>
        </w:rPr>
        <w:footnoteRef/>
      </w:r>
      <w:r>
        <w:t xml:space="preserve"> </w:t>
      </w:r>
      <w:r w:rsidRPr="00B664EE">
        <w:rPr>
          <w:rFonts w:cstheme="minorHAnsi"/>
          <w:color w:val="000000"/>
        </w:rPr>
        <w:t>K. Chandrasekaran (2015), “Essentials of Cloud Computing”, CRC Press, p</w:t>
      </w:r>
      <w:r>
        <w:rPr>
          <w:rFonts w:cstheme="minorHAnsi"/>
          <w:color w:val="000000"/>
        </w:rPr>
        <w:t>p. 88-89</w:t>
      </w:r>
    </w:p>
  </w:footnote>
  <w:footnote w:id="25">
    <w:p w14:paraId="39BA7ABA" w14:textId="15219DB2" w:rsidR="002B06E8" w:rsidRDefault="002B06E8">
      <w:pPr>
        <w:pStyle w:val="FootnoteText"/>
      </w:pPr>
      <w:r>
        <w:rPr>
          <w:rStyle w:val="FootnoteReference"/>
        </w:rPr>
        <w:footnoteRef/>
      </w:r>
      <w:r>
        <w:t xml:space="preserve"> </w:t>
      </w:r>
      <w:r w:rsidRPr="00B664EE">
        <w:rPr>
          <w:rFonts w:cstheme="minorHAnsi"/>
          <w:color w:val="000000"/>
        </w:rPr>
        <w:t xml:space="preserve">K. Chandrasekaran (2015), “Essentials of Cloud Computing”, CRC Press, </w:t>
      </w:r>
      <w:r>
        <w:rPr>
          <w:rFonts w:cstheme="minorHAnsi"/>
          <w:color w:val="000000"/>
        </w:rPr>
        <w:t>pp. 89-90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32595"/>
    <w:multiLevelType w:val="hybridMultilevel"/>
    <w:tmpl w:val="5CB4FB80"/>
    <w:lvl w:ilvl="0" w:tplc="08090009">
      <w:start w:val="1"/>
      <w:numFmt w:val="bullet"/>
      <w:lvlText w:val=""/>
      <w:lvlJc w:val="left"/>
      <w:pPr>
        <w:ind w:left="1003" w:hanging="360"/>
      </w:pPr>
      <w:rPr>
        <w:rFonts w:ascii="Wingdings" w:hAnsi="Wingdings" w:hint="default"/>
        <w:sz w:val="20"/>
        <w:szCs w:val="2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74F0823"/>
    <w:multiLevelType w:val="hybridMultilevel"/>
    <w:tmpl w:val="88CA541E"/>
    <w:lvl w:ilvl="0" w:tplc="68B2011A">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6237D"/>
    <w:multiLevelType w:val="hybridMultilevel"/>
    <w:tmpl w:val="CEBC9BB4"/>
    <w:lvl w:ilvl="0" w:tplc="08090009">
      <w:start w:val="1"/>
      <w:numFmt w:val="bullet"/>
      <w:lvlText w:val=""/>
      <w:lvlJc w:val="left"/>
      <w:pPr>
        <w:ind w:left="1003" w:hanging="360"/>
      </w:pPr>
      <w:rPr>
        <w:rFonts w:ascii="Wingdings" w:hAnsi="Wingdings" w:hint="default"/>
        <w:sz w:val="20"/>
        <w:szCs w:val="2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B421049"/>
    <w:multiLevelType w:val="multilevel"/>
    <w:tmpl w:val="F3E40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135533"/>
    <w:multiLevelType w:val="multilevel"/>
    <w:tmpl w:val="FF32B100"/>
    <w:lvl w:ilvl="0">
      <w:start w:val="1"/>
      <w:numFmt w:val="decimal"/>
      <w:lvlText w:val="%1."/>
      <w:lvlJc w:val="left"/>
      <w:pPr>
        <w:ind w:left="360" w:hanging="360"/>
      </w:pPr>
      <w:rPr>
        <w:rFonts w:hint="default"/>
        <w:sz w:val="28"/>
        <w:szCs w:val="28"/>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4E25DBE"/>
    <w:multiLevelType w:val="multilevel"/>
    <w:tmpl w:val="09C66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BD0024"/>
    <w:multiLevelType w:val="multilevel"/>
    <w:tmpl w:val="4B348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98065B"/>
    <w:multiLevelType w:val="multilevel"/>
    <w:tmpl w:val="F83CE1A2"/>
    <w:lvl w:ilvl="0">
      <w:start w:val="1"/>
      <w:numFmt w:val="decimal"/>
      <w:lvlText w:val="%1."/>
      <w:lvlJc w:val="left"/>
      <w:pPr>
        <w:ind w:left="108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3240" w:hanging="2520"/>
      </w:pPr>
      <w:rPr>
        <w:rFonts w:hint="default"/>
      </w:rPr>
    </w:lvl>
  </w:abstractNum>
  <w:abstractNum w:abstractNumId="8" w15:restartNumberingAfterBreak="0">
    <w:nsid w:val="2D5C6DAD"/>
    <w:multiLevelType w:val="multilevel"/>
    <w:tmpl w:val="9C0E2EFC"/>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2EE40F66"/>
    <w:multiLevelType w:val="hybridMultilevel"/>
    <w:tmpl w:val="39F8605A"/>
    <w:lvl w:ilvl="0" w:tplc="F286C558">
      <w:start w:val="1"/>
      <w:numFmt w:val="bullet"/>
      <w:lvlText w:val=""/>
      <w:lvlJc w:val="left"/>
      <w:pPr>
        <w:ind w:left="1003" w:hanging="360"/>
      </w:pPr>
      <w:rPr>
        <w:rFonts w:ascii="Symbol" w:hAnsi="Symbol" w:hint="default"/>
        <w:sz w:val="20"/>
        <w:szCs w:val="20"/>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10" w15:restartNumberingAfterBreak="0">
    <w:nsid w:val="2FE63538"/>
    <w:multiLevelType w:val="multilevel"/>
    <w:tmpl w:val="B6627EB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8D756CC"/>
    <w:multiLevelType w:val="multilevel"/>
    <w:tmpl w:val="3FBEBC0E"/>
    <w:lvl w:ilvl="0">
      <w:start w:val="1"/>
      <w:numFmt w:val="decimal"/>
      <w:lvlText w:val="%1."/>
      <w:lvlJc w:val="left"/>
      <w:pPr>
        <w:ind w:left="360" w:hanging="360"/>
      </w:pPr>
      <w:rPr>
        <w:rFonts w:hint="default"/>
        <w:color w:val="000000"/>
        <w:sz w:val="24"/>
      </w:rPr>
    </w:lvl>
    <w:lvl w:ilvl="1">
      <w:start w:val="1"/>
      <w:numFmt w:val="decimal"/>
      <w:lvlText w:val="%1.%2."/>
      <w:lvlJc w:val="left"/>
      <w:pPr>
        <w:ind w:left="720" w:hanging="720"/>
      </w:pPr>
      <w:rPr>
        <w:rFonts w:hint="default"/>
        <w:color w:val="000000"/>
        <w:sz w:val="24"/>
      </w:rPr>
    </w:lvl>
    <w:lvl w:ilvl="2">
      <w:start w:val="1"/>
      <w:numFmt w:val="decimal"/>
      <w:lvlText w:val="%1.%2.%3."/>
      <w:lvlJc w:val="left"/>
      <w:pPr>
        <w:ind w:left="1080" w:hanging="1080"/>
      </w:pPr>
      <w:rPr>
        <w:rFonts w:hint="default"/>
        <w:color w:val="000000"/>
        <w:sz w:val="24"/>
      </w:rPr>
    </w:lvl>
    <w:lvl w:ilvl="3">
      <w:start w:val="1"/>
      <w:numFmt w:val="decimal"/>
      <w:lvlText w:val="%1.%2.%3.%4."/>
      <w:lvlJc w:val="left"/>
      <w:pPr>
        <w:ind w:left="1440" w:hanging="1440"/>
      </w:pPr>
      <w:rPr>
        <w:rFonts w:hint="default"/>
        <w:color w:val="000000"/>
        <w:sz w:val="24"/>
      </w:rPr>
    </w:lvl>
    <w:lvl w:ilvl="4">
      <w:start w:val="1"/>
      <w:numFmt w:val="decimal"/>
      <w:lvlText w:val="%1.%2.%3.%4.%5."/>
      <w:lvlJc w:val="left"/>
      <w:pPr>
        <w:ind w:left="1800" w:hanging="1800"/>
      </w:pPr>
      <w:rPr>
        <w:rFonts w:hint="default"/>
        <w:color w:val="000000"/>
        <w:sz w:val="24"/>
      </w:rPr>
    </w:lvl>
    <w:lvl w:ilvl="5">
      <w:start w:val="1"/>
      <w:numFmt w:val="decimal"/>
      <w:lvlText w:val="%1.%2.%3.%4.%5.%6."/>
      <w:lvlJc w:val="left"/>
      <w:pPr>
        <w:ind w:left="2160" w:hanging="2160"/>
      </w:pPr>
      <w:rPr>
        <w:rFonts w:hint="default"/>
        <w:color w:val="000000"/>
        <w:sz w:val="24"/>
      </w:rPr>
    </w:lvl>
    <w:lvl w:ilvl="6">
      <w:start w:val="1"/>
      <w:numFmt w:val="decimal"/>
      <w:lvlText w:val="%1.%2.%3.%4.%5.%6.%7."/>
      <w:lvlJc w:val="left"/>
      <w:pPr>
        <w:ind w:left="2160" w:hanging="2160"/>
      </w:pPr>
      <w:rPr>
        <w:rFonts w:hint="default"/>
        <w:color w:val="000000"/>
        <w:sz w:val="24"/>
      </w:rPr>
    </w:lvl>
    <w:lvl w:ilvl="7">
      <w:start w:val="1"/>
      <w:numFmt w:val="decimal"/>
      <w:lvlText w:val="%1.%2.%3.%4.%5.%6.%7.%8."/>
      <w:lvlJc w:val="left"/>
      <w:pPr>
        <w:ind w:left="2520" w:hanging="2520"/>
      </w:pPr>
      <w:rPr>
        <w:rFonts w:hint="default"/>
        <w:color w:val="000000"/>
        <w:sz w:val="24"/>
      </w:rPr>
    </w:lvl>
    <w:lvl w:ilvl="8">
      <w:start w:val="1"/>
      <w:numFmt w:val="decimal"/>
      <w:lvlText w:val="%1.%2.%3.%4.%5.%6.%7.%8.%9."/>
      <w:lvlJc w:val="left"/>
      <w:pPr>
        <w:ind w:left="2880" w:hanging="2880"/>
      </w:pPr>
      <w:rPr>
        <w:rFonts w:hint="default"/>
        <w:color w:val="000000"/>
        <w:sz w:val="24"/>
      </w:rPr>
    </w:lvl>
  </w:abstractNum>
  <w:abstractNum w:abstractNumId="12" w15:restartNumberingAfterBreak="0">
    <w:nsid w:val="3CFB3885"/>
    <w:multiLevelType w:val="hybridMultilevel"/>
    <w:tmpl w:val="CA56F6B6"/>
    <w:lvl w:ilvl="0" w:tplc="6FAEE8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53617C"/>
    <w:multiLevelType w:val="hybridMultilevel"/>
    <w:tmpl w:val="B7DACA2A"/>
    <w:lvl w:ilvl="0" w:tplc="EC1C8716">
      <w:numFmt w:val="bullet"/>
      <w:lvlText w:val="-"/>
      <w:lvlJc w:val="left"/>
      <w:pPr>
        <w:ind w:left="643" w:hanging="360"/>
      </w:pPr>
      <w:rPr>
        <w:rFonts w:ascii="Calibri" w:eastAsia="Times New Roman" w:hAnsi="Calibri" w:cs="Calibri" w:hint="default"/>
        <w:color w:val="000000"/>
        <w:sz w:val="24"/>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4" w15:restartNumberingAfterBreak="0">
    <w:nsid w:val="3DCD1C8A"/>
    <w:multiLevelType w:val="hybridMultilevel"/>
    <w:tmpl w:val="0FEAF474"/>
    <w:lvl w:ilvl="0" w:tplc="F286C558">
      <w:start w:val="1"/>
      <w:numFmt w:val="bullet"/>
      <w:lvlText w:val=""/>
      <w:lvlJc w:val="left"/>
      <w:pPr>
        <w:ind w:left="1003"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E30D8B"/>
    <w:multiLevelType w:val="multilevel"/>
    <w:tmpl w:val="68FAB21E"/>
    <w:lvl w:ilvl="0">
      <w:start w:val="1"/>
      <w:numFmt w:val="decimal"/>
      <w:lvlText w:val="%1."/>
      <w:lvlJc w:val="left"/>
      <w:pPr>
        <w:ind w:left="480" w:hanging="48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1160" w:hanging="2520"/>
      </w:pPr>
      <w:rPr>
        <w:rFonts w:hint="default"/>
      </w:rPr>
    </w:lvl>
  </w:abstractNum>
  <w:abstractNum w:abstractNumId="16" w15:restartNumberingAfterBreak="0">
    <w:nsid w:val="44E24DCC"/>
    <w:multiLevelType w:val="hybridMultilevel"/>
    <w:tmpl w:val="4858BF7C"/>
    <w:lvl w:ilvl="0" w:tplc="68B2011A">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36597E"/>
    <w:multiLevelType w:val="multilevel"/>
    <w:tmpl w:val="1BD88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4B4A95"/>
    <w:multiLevelType w:val="hybridMultilevel"/>
    <w:tmpl w:val="DBB4270C"/>
    <w:lvl w:ilvl="0" w:tplc="08090001">
      <w:start w:val="1"/>
      <w:numFmt w:val="bullet"/>
      <w:lvlText w:val=""/>
      <w:lvlJc w:val="left"/>
      <w:pPr>
        <w:ind w:left="1003" w:hanging="360"/>
      </w:pPr>
      <w:rPr>
        <w:rFonts w:ascii="Symbol" w:hAnsi="Symbol"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19" w15:restartNumberingAfterBreak="0">
    <w:nsid w:val="4DCA7C4B"/>
    <w:multiLevelType w:val="multilevel"/>
    <w:tmpl w:val="24AA0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0A672D"/>
    <w:multiLevelType w:val="multilevel"/>
    <w:tmpl w:val="A4782E7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1" w15:restartNumberingAfterBreak="0">
    <w:nsid w:val="51126AFC"/>
    <w:multiLevelType w:val="hybridMultilevel"/>
    <w:tmpl w:val="0D58359C"/>
    <w:lvl w:ilvl="0" w:tplc="F286C558">
      <w:start w:val="1"/>
      <w:numFmt w:val="bullet"/>
      <w:lvlText w:val=""/>
      <w:lvlJc w:val="left"/>
      <w:pPr>
        <w:ind w:left="1003"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293562"/>
    <w:multiLevelType w:val="hybridMultilevel"/>
    <w:tmpl w:val="BB2AC67A"/>
    <w:lvl w:ilvl="0" w:tplc="8C38DD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B284ED7"/>
    <w:multiLevelType w:val="multilevel"/>
    <w:tmpl w:val="F83CE1A2"/>
    <w:lvl w:ilvl="0">
      <w:start w:val="1"/>
      <w:numFmt w:val="decimal"/>
      <w:lvlText w:val="%1."/>
      <w:lvlJc w:val="left"/>
      <w:pPr>
        <w:ind w:left="108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3240" w:hanging="2520"/>
      </w:pPr>
      <w:rPr>
        <w:rFonts w:hint="default"/>
      </w:rPr>
    </w:lvl>
  </w:abstractNum>
  <w:abstractNum w:abstractNumId="24" w15:restartNumberingAfterBreak="0">
    <w:nsid w:val="5C631AEE"/>
    <w:multiLevelType w:val="multilevel"/>
    <w:tmpl w:val="1CC05876"/>
    <w:lvl w:ilvl="0">
      <w:start w:val="1"/>
      <w:numFmt w:val="bullet"/>
      <w:lvlText w:val=""/>
      <w:lvlJc w:val="left"/>
      <w:pPr>
        <w:tabs>
          <w:tab w:val="num" w:pos="720"/>
        </w:tabs>
        <w:ind w:left="720" w:hanging="360"/>
      </w:pPr>
      <w:rPr>
        <w:rFonts w:ascii="Symbol" w:hAnsi="Symbol" w:hint="default"/>
        <w:sz w:val="20"/>
      </w:rPr>
    </w:lvl>
    <w:lvl w:ilvl="1">
      <w:start w:val="4"/>
      <w:numFmt w:val="bullet"/>
      <w:lvlText w:val="-"/>
      <w:lvlJc w:val="left"/>
      <w:pPr>
        <w:ind w:left="1440" w:hanging="360"/>
      </w:pPr>
      <w:rPr>
        <w:rFonts w:ascii="Calibri" w:eastAsiaTheme="minorHAnsi" w:hAnsi="Calibri" w:cs="Calibr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683AFC"/>
    <w:multiLevelType w:val="multilevel"/>
    <w:tmpl w:val="294A4914"/>
    <w:lvl w:ilvl="0">
      <w:start w:val="1"/>
      <w:numFmt w:val="bullet"/>
      <w:lvlText w:val=""/>
      <w:lvlJc w:val="left"/>
      <w:pPr>
        <w:tabs>
          <w:tab w:val="num" w:pos="2160"/>
        </w:tabs>
        <w:ind w:left="2160" w:hanging="360"/>
      </w:pPr>
      <w:rPr>
        <w:rFonts w:ascii="Symbol" w:hAnsi="Symbo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num w:numId="1" w16cid:durableId="667440331">
    <w:abstractNumId w:val="20"/>
  </w:num>
  <w:num w:numId="2" w16cid:durableId="472600822">
    <w:abstractNumId w:val="12"/>
  </w:num>
  <w:num w:numId="3" w16cid:durableId="1137449668">
    <w:abstractNumId w:val="23"/>
  </w:num>
  <w:num w:numId="4" w16cid:durableId="2132429242">
    <w:abstractNumId w:val="8"/>
  </w:num>
  <w:num w:numId="5" w16cid:durableId="1516723339">
    <w:abstractNumId w:val="15"/>
  </w:num>
  <w:num w:numId="6" w16cid:durableId="15891491">
    <w:abstractNumId w:val="11"/>
  </w:num>
  <w:num w:numId="7" w16cid:durableId="1717436439">
    <w:abstractNumId w:val="10"/>
  </w:num>
  <w:num w:numId="8" w16cid:durableId="308634575">
    <w:abstractNumId w:val="4"/>
  </w:num>
  <w:num w:numId="9" w16cid:durableId="949237093">
    <w:abstractNumId w:val="3"/>
  </w:num>
  <w:num w:numId="10" w16cid:durableId="335882231">
    <w:abstractNumId w:val="5"/>
  </w:num>
  <w:num w:numId="11" w16cid:durableId="1853715086">
    <w:abstractNumId w:val="17"/>
  </w:num>
  <w:num w:numId="12" w16cid:durableId="257182339">
    <w:abstractNumId w:val="7"/>
  </w:num>
  <w:num w:numId="13" w16cid:durableId="483084781">
    <w:abstractNumId w:val="22"/>
  </w:num>
  <w:num w:numId="14" w16cid:durableId="641276366">
    <w:abstractNumId w:val="25"/>
  </w:num>
  <w:num w:numId="15" w16cid:durableId="760839210">
    <w:abstractNumId w:val="6"/>
  </w:num>
  <w:num w:numId="16" w16cid:durableId="1016542571">
    <w:abstractNumId w:val="19"/>
  </w:num>
  <w:num w:numId="17" w16cid:durableId="2120369713">
    <w:abstractNumId w:val="24"/>
  </w:num>
  <w:num w:numId="18" w16cid:durableId="184562756">
    <w:abstractNumId w:val="18"/>
  </w:num>
  <w:num w:numId="19" w16cid:durableId="1650131226">
    <w:abstractNumId w:val="13"/>
  </w:num>
  <w:num w:numId="20" w16cid:durableId="1382708102">
    <w:abstractNumId w:val="9"/>
  </w:num>
  <w:num w:numId="21" w16cid:durableId="1404646267">
    <w:abstractNumId w:val="14"/>
  </w:num>
  <w:num w:numId="22" w16cid:durableId="1886482921">
    <w:abstractNumId w:val="21"/>
  </w:num>
  <w:num w:numId="23" w16cid:durableId="1990550028">
    <w:abstractNumId w:val="0"/>
  </w:num>
  <w:num w:numId="24" w16cid:durableId="746002078">
    <w:abstractNumId w:val="2"/>
  </w:num>
  <w:num w:numId="25" w16cid:durableId="1474904963">
    <w:abstractNumId w:val="16"/>
  </w:num>
  <w:num w:numId="26" w16cid:durableId="5438363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206"/>
    <w:rsid w:val="000A63CC"/>
    <w:rsid w:val="000B6130"/>
    <w:rsid w:val="000F2B18"/>
    <w:rsid w:val="00161D20"/>
    <w:rsid w:val="001E2AF2"/>
    <w:rsid w:val="0020478D"/>
    <w:rsid w:val="00206D0C"/>
    <w:rsid w:val="0026315F"/>
    <w:rsid w:val="00276AD1"/>
    <w:rsid w:val="002B06E8"/>
    <w:rsid w:val="002B7E7D"/>
    <w:rsid w:val="0031599B"/>
    <w:rsid w:val="003643A5"/>
    <w:rsid w:val="003B1273"/>
    <w:rsid w:val="00422E3F"/>
    <w:rsid w:val="004435CD"/>
    <w:rsid w:val="0049334C"/>
    <w:rsid w:val="004D7DBD"/>
    <w:rsid w:val="004E4E93"/>
    <w:rsid w:val="00503E54"/>
    <w:rsid w:val="0051252D"/>
    <w:rsid w:val="00537FBB"/>
    <w:rsid w:val="0054799C"/>
    <w:rsid w:val="005C72B2"/>
    <w:rsid w:val="005F32E4"/>
    <w:rsid w:val="00601C59"/>
    <w:rsid w:val="00614206"/>
    <w:rsid w:val="00657C0D"/>
    <w:rsid w:val="00664692"/>
    <w:rsid w:val="00691DA1"/>
    <w:rsid w:val="00696DF7"/>
    <w:rsid w:val="006F6ADB"/>
    <w:rsid w:val="00703CD2"/>
    <w:rsid w:val="00740599"/>
    <w:rsid w:val="00744C8C"/>
    <w:rsid w:val="007955EB"/>
    <w:rsid w:val="007B0E6B"/>
    <w:rsid w:val="007E5459"/>
    <w:rsid w:val="007F79C6"/>
    <w:rsid w:val="008128EA"/>
    <w:rsid w:val="00817799"/>
    <w:rsid w:val="008F1245"/>
    <w:rsid w:val="00911ABD"/>
    <w:rsid w:val="009479E4"/>
    <w:rsid w:val="009763CD"/>
    <w:rsid w:val="009A0980"/>
    <w:rsid w:val="009C5BAE"/>
    <w:rsid w:val="009E07A8"/>
    <w:rsid w:val="009E3C49"/>
    <w:rsid w:val="00A243A4"/>
    <w:rsid w:val="00A50832"/>
    <w:rsid w:val="00A611C4"/>
    <w:rsid w:val="00B16718"/>
    <w:rsid w:val="00B31DD7"/>
    <w:rsid w:val="00B664EE"/>
    <w:rsid w:val="00B67FFB"/>
    <w:rsid w:val="00B70274"/>
    <w:rsid w:val="00B85144"/>
    <w:rsid w:val="00B9698B"/>
    <w:rsid w:val="00BC1ED0"/>
    <w:rsid w:val="00BE11DA"/>
    <w:rsid w:val="00BE5DD8"/>
    <w:rsid w:val="00C04694"/>
    <w:rsid w:val="00C543FB"/>
    <w:rsid w:val="00C73848"/>
    <w:rsid w:val="00C96975"/>
    <w:rsid w:val="00CB2B1D"/>
    <w:rsid w:val="00CD048D"/>
    <w:rsid w:val="00CE0BD1"/>
    <w:rsid w:val="00D1142C"/>
    <w:rsid w:val="00D8500E"/>
    <w:rsid w:val="00D91F12"/>
    <w:rsid w:val="00E13504"/>
    <w:rsid w:val="00E67C53"/>
    <w:rsid w:val="00E73118"/>
    <w:rsid w:val="00E90B0A"/>
    <w:rsid w:val="00EF01C0"/>
    <w:rsid w:val="00F31591"/>
    <w:rsid w:val="00F70646"/>
    <w:rsid w:val="00F76E90"/>
    <w:rsid w:val="00F83E36"/>
    <w:rsid w:val="00F95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E7018"/>
  <w15:chartTrackingRefBased/>
  <w15:docId w15:val="{FBF07B87-B00A-4B24-B40C-C57CBD316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614206"/>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14206"/>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A50832"/>
    <w:pPr>
      <w:ind w:left="720"/>
      <w:contextualSpacing/>
    </w:pPr>
  </w:style>
  <w:style w:type="character" w:customStyle="1" w:styleId="fontstyle01">
    <w:name w:val="fontstyle01"/>
    <w:basedOn w:val="DefaultParagraphFont"/>
    <w:rsid w:val="00276AD1"/>
    <w:rPr>
      <w:rFonts w:ascii="PalatinoLTStd-Roman" w:hAnsi="PalatinoLTStd-Roman" w:hint="default"/>
      <w:b w:val="0"/>
      <w:bCs w:val="0"/>
      <w:i w:val="0"/>
      <w:iCs w:val="0"/>
      <w:color w:val="000000"/>
      <w:sz w:val="20"/>
      <w:szCs w:val="20"/>
    </w:rPr>
  </w:style>
  <w:style w:type="paragraph" w:styleId="EndnoteText">
    <w:name w:val="endnote text"/>
    <w:basedOn w:val="Normal"/>
    <w:link w:val="EndnoteTextChar"/>
    <w:uiPriority w:val="99"/>
    <w:semiHidden/>
    <w:unhideWhenUsed/>
    <w:rsid w:val="00276AD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76AD1"/>
    <w:rPr>
      <w:sz w:val="20"/>
      <w:szCs w:val="20"/>
    </w:rPr>
  </w:style>
  <w:style w:type="character" w:styleId="EndnoteReference">
    <w:name w:val="endnote reference"/>
    <w:basedOn w:val="DefaultParagraphFont"/>
    <w:uiPriority w:val="99"/>
    <w:semiHidden/>
    <w:unhideWhenUsed/>
    <w:rsid w:val="00276AD1"/>
    <w:rPr>
      <w:vertAlign w:val="superscript"/>
    </w:rPr>
  </w:style>
  <w:style w:type="paragraph" w:styleId="FootnoteText">
    <w:name w:val="footnote text"/>
    <w:basedOn w:val="Normal"/>
    <w:link w:val="FootnoteTextChar"/>
    <w:uiPriority w:val="99"/>
    <w:semiHidden/>
    <w:unhideWhenUsed/>
    <w:rsid w:val="00276A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6AD1"/>
    <w:rPr>
      <w:sz w:val="20"/>
      <w:szCs w:val="20"/>
    </w:rPr>
  </w:style>
  <w:style w:type="character" w:styleId="FootnoteReference">
    <w:name w:val="footnote reference"/>
    <w:basedOn w:val="DefaultParagraphFont"/>
    <w:uiPriority w:val="99"/>
    <w:semiHidden/>
    <w:unhideWhenUsed/>
    <w:rsid w:val="00276AD1"/>
    <w:rPr>
      <w:vertAlign w:val="superscript"/>
    </w:rPr>
  </w:style>
  <w:style w:type="character" w:customStyle="1" w:styleId="fontstyle21">
    <w:name w:val="fontstyle21"/>
    <w:basedOn w:val="DefaultParagraphFont"/>
    <w:rsid w:val="00744C8C"/>
    <w:rPr>
      <w:rFonts w:ascii="TimesNewRomanPS-BoldMT" w:hAnsi="TimesNewRomanPS-BoldMT" w:hint="default"/>
      <w:b/>
      <w:bCs/>
      <w:i w:val="0"/>
      <w:iCs w:val="0"/>
      <w:color w:val="000000"/>
      <w:sz w:val="22"/>
      <w:szCs w:val="22"/>
    </w:rPr>
  </w:style>
  <w:style w:type="paragraph" w:styleId="NormalWeb">
    <w:name w:val="Normal (Web)"/>
    <w:basedOn w:val="Normal"/>
    <w:uiPriority w:val="99"/>
    <w:semiHidden/>
    <w:unhideWhenUsed/>
    <w:rsid w:val="0031599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F6A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715103">
      <w:bodyDiv w:val="1"/>
      <w:marLeft w:val="0"/>
      <w:marRight w:val="0"/>
      <w:marTop w:val="0"/>
      <w:marBottom w:val="0"/>
      <w:divBdr>
        <w:top w:val="none" w:sz="0" w:space="0" w:color="auto"/>
        <w:left w:val="none" w:sz="0" w:space="0" w:color="auto"/>
        <w:bottom w:val="none" w:sz="0" w:space="0" w:color="auto"/>
        <w:right w:val="none" w:sz="0" w:space="0" w:color="auto"/>
      </w:divBdr>
    </w:div>
    <w:div w:id="1425611936">
      <w:bodyDiv w:val="1"/>
      <w:marLeft w:val="0"/>
      <w:marRight w:val="0"/>
      <w:marTop w:val="0"/>
      <w:marBottom w:val="0"/>
      <w:divBdr>
        <w:top w:val="none" w:sz="0" w:space="0" w:color="auto"/>
        <w:left w:val="none" w:sz="0" w:space="0" w:color="auto"/>
        <w:bottom w:val="none" w:sz="0" w:space="0" w:color="auto"/>
        <w:right w:val="none" w:sz="0" w:space="0" w:color="auto"/>
      </w:divBdr>
    </w:div>
    <w:div w:id="1435436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A10E16-400A-4BD7-8F8B-85C70E3F9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1445</TotalTime>
  <Pages>15</Pages>
  <Words>3088</Words>
  <Characters>17607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Kushlev</dc:creator>
  <cp:keywords/>
  <dc:description/>
  <cp:lastModifiedBy>Alex Kushlev</cp:lastModifiedBy>
  <cp:revision>42</cp:revision>
  <dcterms:created xsi:type="dcterms:W3CDTF">2022-07-29T02:43:00Z</dcterms:created>
  <dcterms:modified xsi:type="dcterms:W3CDTF">2022-08-01T03:14:00Z</dcterms:modified>
</cp:coreProperties>
</file>