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DE0A9A" w14:textId="77777777" w:rsidR="005E5160" w:rsidRDefault="005056B4" w:rsidP="00F2749C">
      <w:pPr>
        <w:spacing w:line="360" w:lineRule="auto"/>
        <w:ind w:left="2880" w:firstLine="720"/>
        <w:jc w:val="both"/>
        <w:rPr>
          <w:rFonts w:ascii="Arial" w:hAnsi="Arial"/>
          <w:u w:val="single"/>
        </w:rPr>
      </w:pPr>
      <w:r w:rsidRPr="005056B4">
        <w:rPr>
          <w:rFonts w:ascii="Arial" w:hAnsi="Arial"/>
          <w:u w:val="single"/>
        </w:rPr>
        <w:t>Amlieithrwydd</w:t>
      </w:r>
    </w:p>
    <w:p w14:paraId="0A49952F" w14:textId="77777777" w:rsidR="005056B4" w:rsidRDefault="005056B4" w:rsidP="005056B4">
      <w:pPr>
        <w:spacing w:line="360" w:lineRule="auto"/>
        <w:jc w:val="both"/>
        <w:rPr>
          <w:rFonts w:ascii="Arial" w:hAnsi="Arial"/>
          <w:u w:val="single"/>
        </w:rPr>
      </w:pPr>
    </w:p>
    <w:p w14:paraId="43ECDA61" w14:textId="77777777" w:rsidR="00F2749C" w:rsidRPr="00F2749C" w:rsidRDefault="00F2749C" w:rsidP="005056B4">
      <w:pPr>
        <w:spacing w:line="360" w:lineRule="auto"/>
        <w:jc w:val="both"/>
        <w:rPr>
          <w:rFonts w:ascii="Arial" w:hAnsi="Arial"/>
          <w:u w:val="single"/>
        </w:rPr>
      </w:pPr>
      <w:r w:rsidRPr="00F2749C">
        <w:rPr>
          <w:rFonts w:ascii="Arial" w:hAnsi="Arial"/>
          <w:u w:val="single"/>
        </w:rPr>
        <w:t>Buddion</w:t>
      </w:r>
    </w:p>
    <w:p w14:paraId="5F7BE521" w14:textId="77777777" w:rsidR="0070500A" w:rsidRPr="0070500A" w:rsidRDefault="0070500A" w:rsidP="0070500A">
      <w:pPr>
        <w:spacing w:line="360" w:lineRule="auto"/>
        <w:jc w:val="both"/>
        <w:rPr>
          <w:rFonts w:ascii="Arial" w:hAnsi="Arial" w:cs="Arial"/>
          <w:color w:val="212121"/>
          <w:lang w:val="cy-GB"/>
        </w:rPr>
      </w:pPr>
      <w:r w:rsidRPr="0070500A">
        <w:rPr>
          <w:rFonts w:ascii="Arial" w:hAnsi="Arial" w:cs="Arial"/>
        </w:rPr>
        <w:t xml:space="preserve">Yn ôl ymchwilwyr mae’n dangos bod siarad fwy nag un iaith yn fuddiol. Mae (Kamenetz, 2016) yn dweud bod plant sydd yn amlieithog efo well sylw na'r rai sydd dim ond yn siarad un iaith, yn ogystal â hyn mae’n dweud mai’r plant sydd yn amlieithog yn aml yn well na’r plant uniaith ar fesurau cyffredinol ar swyddogaeth weithredol. Mae’r plant yma yn gallu dal sylw ar rywbeth heb ei ffocws gael ei dynnu at rywbeth arall a hefyd yn gallu newid o un dasg i un arall yn well na phlant uniaith (Kamenetz, 2016). Wrth i (Mooney, 2013) sôn am ddamcaniaeth Vygotsky mae’n dweud bod sefyllfaoedd rhyngweithiol yn caniatáu i blant ymestyn a thyfu yn feddyliol. Hefyd yn ei gefnogi mae </w:t>
      </w:r>
      <w:r w:rsidR="004E4F68">
        <w:rPr>
          <w:rFonts w:ascii="Arial" w:hAnsi="Arial" w:cs="Arial"/>
          <w:color w:val="212121"/>
          <w:lang w:val="cy-GB"/>
        </w:rPr>
        <w:t>(</w:t>
      </w:r>
      <w:r w:rsidR="00712AFF">
        <w:rPr>
          <w:rFonts w:ascii="Arial" w:hAnsi="Arial" w:cs="Arial"/>
          <w:color w:val="212121"/>
          <w:lang w:val="cy-GB"/>
        </w:rPr>
        <w:t>McLeod, Harrison, et al, 2015</w:t>
      </w:r>
      <w:r w:rsidR="004E4F68">
        <w:rPr>
          <w:rFonts w:ascii="Arial" w:hAnsi="Arial" w:cs="Arial"/>
          <w:color w:val="212121"/>
          <w:lang w:val="cy-GB"/>
        </w:rPr>
        <w:t xml:space="preserve">) </w:t>
      </w:r>
      <w:r w:rsidRPr="0070500A">
        <w:rPr>
          <w:rFonts w:ascii="Arial" w:hAnsi="Arial" w:cs="Arial"/>
          <w:color w:val="212121"/>
          <w:lang w:val="cy-GB"/>
        </w:rPr>
        <w:t xml:space="preserve">wrth iddynt ddweud, mae gallu plant i gyfathrebu'n effeithiol yn bwysig cymryd rhan mewn bywyd o ddydd i ddydd ac yn gosod y sylfaen ar gyfer y dyfodol academaidd, cymdeithasol a galwedigaethol llwyddiannus. </w:t>
      </w:r>
    </w:p>
    <w:p w14:paraId="2F12146F" w14:textId="77777777" w:rsidR="0070500A" w:rsidRPr="0070500A" w:rsidRDefault="0070500A" w:rsidP="0070500A">
      <w:pPr>
        <w:spacing w:line="360" w:lineRule="auto"/>
        <w:jc w:val="both"/>
        <w:rPr>
          <w:rFonts w:ascii="Arial" w:hAnsi="Arial" w:cs="Arial"/>
          <w:color w:val="212121"/>
          <w:lang w:val="cy-GB"/>
        </w:rPr>
      </w:pPr>
      <w:r w:rsidRPr="0070500A">
        <w:rPr>
          <w:rFonts w:ascii="Arial" w:hAnsi="Arial" w:cs="Arial"/>
          <w:color w:val="212121"/>
          <w:lang w:val="cy-GB"/>
        </w:rPr>
        <w:t>Mae ymchwil ar berfformiad brodorol siaradwyr Saesneg mewn rhaglenni trochi dwyieithog yn dangos bod myfyrwyr dwyieithog yn perfformio yn ogystal â, os nad yn well na, eu cyfoedion wedi eu safoni profion o gelfyddydau iaith a mathemateg a weinyddir yn Saesneg (Burkhauser, Steele, et al, 2016) felly mae hyn yn cefnogi ymchwil (Kamenetz, 2016) ar gyfer y ffaith bod plant dwyieithog yn dueddol o wneud yn well mewn profion na’i chyfoedion. Ond ar y llaw arall mae ymchwil (Burkhauser, Steele, et al, 2016) wedi cael ei wneud yn America ac efallai bod plant yn America yn perfformio’n well na phlant Prydeinig.</w:t>
      </w:r>
    </w:p>
    <w:p w14:paraId="1BDD5B8E" w14:textId="77777777" w:rsidR="00951328" w:rsidRDefault="00951328" w:rsidP="00096206">
      <w:pPr>
        <w:spacing w:line="360" w:lineRule="auto"/>
        <w:jc w:val="both"/>
        <w:rPr>
          <w:rFonts w:ascii="Arial" w:hAnsi="Arial" w:cs="Arial"/>
        </w:rPr>
      </w:pPr>
    </w:p>
    <w:p w14:paraId="29CB31D1" w14:textId="1A918873" w:rsidR="004E4F68" w:rsidRDefault="0070500A" w:rsidP="00096206">
      <w:pPr>
        <w:spacing w:line="360" w:lineRule="auto"/>
        <w:jc w:val="both"/>
        <w:rPr>
          <w:rFonts w:ascii="Arial" w:hAnsi="Arial" w:cs="Arial"/>
        </w:rPr>
      </w:pPr>
      <w:bookmarkStart w:id="0" w:name="_GoBack"/>
      <w:bookmarkEnd w:id="0"/>
      <w:r w:rsidRPr="0070500A">
        <w:rPr>
          <w:rFonts w:ascii="Arial" w:hAnsi="Arial" w:cs="Arial"/>
        </w:rPr>
        <w:t xml:space="preserve">Mae rhaid i blant ifanc sy’n cael eu codi yn ddwyieithog ddilyn patrwm cymdeithasol i ganfod pa iaith i’w defnyddio gydag unigolion gwahanol neu leoliadau gwahanol, felly mae hyn yn rhoi gwell ddechreuad i’r plant dwyieithog gan ei fod nhw yn defnyddio sgiliau sylfaenol cymdeithasol ac emosiynol yn ifanc iawn sydd yn cefnogi'r plant i fod yn gallu defnyddio empathi tuag at eraill (Kamenetz, 2016). Hefyd mae ymchwil yn dangos bod plant sydd yn ddwyieithog neu yn amlieithog yn perfformio’n well na’u chyfoedion mewn sgiliau darllen </w:t>
      </w:r>
      <w:r w:rsidRPr="0070500A">
        <w:rPr>
          <w:rFonts w:ascii="Arial" w:hAnsi="Arial" w:cs="Arial"/>
        </w:rPr>
        <w:lastRenderedPageBreak/>
        <w:t xml:space="preserve">Saesneg wrth flwyddyn gyfan (Kamenetz, 2016). </w:t>
      </w:r>
      <w:r w:rsidR="00096206" w:rsidRPr="00096206">
        <w:rPr>
          <w:rFonts w:ascii="Arial" w:hAnsi="Arial" w:cs="Arial"/>
        </w:rPr>
        <w:t>Felly mae’r ymchwil yma yn dangos bod y gallu i siarad fwy nag un iaith yn gwella darllen unigolyn. Yn ogystal ar allu i ddarllen Saesneg yn well nag unigolion uniaith mae ymchwil wedi cael ei wneud yn America gan “Wayne Thomas and Virginia Collier” sydd yn dangos bod plant sydd yn mynd i ysgol ddwyieithog yn lle ysgol trwy’r cyfrwng y Saesneg yn unig yn cael canlyniadau llawer yn uwch o fewn profion a hefyd mae’r unigolion yma yn edrych yn llawer yn hapusach o fewn yr ysgol (Kamenetz, 2016). Mae rhaglenni dwyieithog yn fuddiol yn America oherwydd bod yr ystafelloedd dosbarth yn cynnwys siaradwyr Saesneg brodorol wedi'u gosod yn fwriadol ynghyd â mewnfudwyr diweddar, maen nhw'n tueddu i fod yn fwy ethnig a hefyd a chydbwysedd economaidd-gymdeithasol.</w:t>
      </w:r>
      <w:r w:rsidR="00B878B4" w:rsidRPr="0059606C">
        <w:rPr>
          <w:rFonts w:ascii="Arial" w:hAnsi="Arial" w:cs="Arial"/>
        </w:rPr>
        <w:t xml:space="preserve"> </w:t>
      </w:r>
      <w:r w:rsidR="00096206" w:rsidRPr="00096206">
        <w:rPr>
          <w:rFonts w:ascii="Arial" w:hAnsi="Arial" w:cs="Arial"/>
        </w:rPr>
        <w:t>Mae tystiolaeth yn dangos bod hyn yn helpu plant o bob cefn gwlad i gael cysur gydag amrywiaeth a diwylliannau gwahanol (Kamenetz, 2016). Yn cefnogi hyn mae Vygostky, roedd yn credu bod angen siarad er mwyn egluro pwyntiau pwysig ond hefyd bod siarad ag eraill yn ein helpu i ddysgu mwy am gyfathrebu (Mooney, 2013) felly yn y mater yma cyfathrebu efo plant o ddiwylliannu gwahanol. Yn ôl (Kamenetz, 2016) mae ymchwilwyr wedi dod o hyd i os mae person yn defnyddio dwy iaith yn ddyddiol mae’n lleihau’r risg o dementia sy’n gysylltiedig ag oedran.</w:t>
      </w:r>
    </w:p>
    <w:p w14:paraId="5C2C5D52" w14:textId="77777777" w:rsidR="00096206" w:rsidRPr="0059606C" w:rsidRDefault="00096206" w:rsidP="00096206">
      <w:pPr>
        <w:spacing w:line="360" w:lineRule="auto"/>
        <w:jc w:val="both"/>
        <w:rPr>
          <w:rFonts w:ascii="Arial" w:hAnsi="Arial" w:cs="Arial"/>
          <w:color w:val="212121"/>
        </w:rPr>
      </w:pPr>
    </w:p>
    <w:p w14:paraId="5E13A120" w14:textId="27D37BB1" w:rsidR="00190F2E" w:rsidRDefault="00190F2E" w:rsidP="00190F2E">
      <w:pPr>
        <w:pStyle w:val="Heading2"/>
        <w:spacing w:before="0" w:beforeAutospacing="0" w:after="75" w:afterAutospacing="0" w:line="360" w:lineRule="auto"/>
        <w:jc w:val="both"/>
        <w:rPr>
          <w:rFonts w:ascii="Arial" w:eastAsia="Times New Roman" w:hAnsi="Arial" w:cs="Arial"/>
          <w:b w:val="0"/>
          <w:color w:val="333333"/>
          <w:sz w:val="24"/>
          <w:szCs w:val="24"/>
        </w:rPr>
      </w:pPr>
      <w:r w:rsidRPr="00190F2E">
        <w:rPr>
          <w:rFonts w:ascii="Arial" w:hAnsi="Arial"/>
          <w:b w:val="0"/>
          <w:sz w:val="24"/>
          <w:szCs w:val="24"/>
        </w:rPr>
        <w:t>Mae (</w:t>
      </w:r>
      <w:r w:rsidRPr="00190F2E">
        <w:rPr>
          <w:rFonts w:ascii="Arial" w:eastAsia="Times New Roman" w:hAnsi="Arial" w:cs="Arial"/>
          <w:b w:val="0"/>
          <w:color w:val="333333"/>
          <w:sz w:val="24"/>
          <w:szCs w:val="24"/>
        </w:rPr>
        <w:t>Muñoz</w:t>
      </w:r>
      <w:r>
        <w:rPr>
          <w:rFonts w:ascii="Arial" w:eastAsia="Times New Roman" w:hAnsi="Arial" w:cs="Arial"/>
          <w:b w:val="0"/>
          <w:color w:val="333333"/>
          <w:sz w:val="24"/>
          <w:szCs w:val="24"/>
        </w:rPr>
        <w:t xml:space="preserve">, 2014) </w:t>
      </w:r>
      <w:r w:rsidR="00096206" w:rsidRPr="00096206">
        <w:rPr>
          <w:rFonts w:ascii="Arial" w:eastAsia="Times New Roman" w:hAnsi="Arial" w:cs="Arial"/>
          <w:b w:val="0"/>
          <w:color w:val="333333"/>
          <w:sz w:val="24"/>
          <w:szCs w:val="24"/>
        </w:rPr>
        <w:t>yn anghytuno efo’r ffaith bod y gallu o siarad fwy nag un iaith  yn gwneud unigolion yn well na’r rhai uniaith. Mae pobl ddwyieithog yn tueddu i gynhyrchu llai o eiriau o unrhyw gategori semanteg a roddir na phobl nad ydynt ond yn siarad un iaith yn rhugl. Mewn geiriau eraill, mae eu llefaredd unigol ym mhob iaith yn tueddu i fod yn llai na phobl sydd ond yn siarad un o'r ieithoedd hynny (Muñoz, 2014). Yn ychwanegol i hyn mae (Muñoz, 2014) yn dweud bod astudiaeth wedi cael ei wneud sydd yn dangos bod pobl ddwyieithog yn profi eiliadau lle dydyn ddim yn gallu meddwl am y gair cywir “tip-of-the-tongue moments” (Muñoz, 2014, tt 3) bron dwywaith yn fwy na’u cyfoedion uniaith.</w:t>
      </w:r>
    </w:p>
    <w:p w14:paraId="3E1E41B2" w14:textId="77777777" w:rsidR="004E4F68" w:rsidRDefault="004E4F68" w:rsidP="00190F2E">
      <w:pPr>
        <w:pStyle w:val="Heading2"/>
        <w:spacing w:before="0" w:beforeAutospacing="0" w:after="75" w:afterAutospacing="0" w:line="360" w:lineRule="auto"/>
        <w:jc w:val="both"/>
        <w:rPr>
          <w:rFonts w:ascii="Arial" w:eastAsia="Times New Roman" w:hAnsi="Arial" w:cs="Arial"/>
          <w:b w:val="0"/>
          <w:color w:val="333333"/>
          <w:sz w:val="24"/>
          <w:szCs w:val="24"/>
        </w:rPr>
      </w:pPr>
    </w:p>
    <w:p w14:paraId="6F5908B9" w14:textId="00FC9DA4" w:rsidR="008B5986" w:rsidRPr="008B5986" w:rsidRDefault="008B5986" w:rsidP="008B5986">
      <w:pPr>
        <w:rPr>
          <w:rFonts w:ascii="Times" w:eastAsia="Times New Roman" w:hAnsi="Times" w:cs="Times New Roman"/>
          <w:sz w:val="20"/>
          <w:szCs w:val="20"/>
          <w:lang w:val="en-US"/>
        </w:rPr>
      </w:pPr>
    </w:p>
    <w:p w14:paraId="1F897558" w14:textId="77777777" w:rsidR="008B5986" w:rsidRPr="00190F2E" w:rsidRDefault="008B5986" w:rsidP="00190F2E">
      <w:pPr>
        <w:pStyle w:val="Heading2"/>
        <w:spacing w:before="0" w:beforeAutospacing="0" w:after="75" w:afterAutospacing="0" w:line="360" w:lineRule="auto"/>
        <w:jc w:val="both"/>
        <w:rPr>
          <w:rFonts w:ascii="Arial" w:eastAsia="Times New Roman" w:hAnsi="Arial" w:cs="Arial"/>
          <w:b w:val="0"/>
          <w:color w:val="333333"/>
          <w:sz w:val="24"/>
          <w:szCs w:val="24"/>
        </w:rPr>
      </w:pPr>
    </w:p>
    <w:p w14:paraId="3219235D" w14:textId="77777777" w:rsidR="00190F2E" w:rsidRDefault="00190F2E" w:rsidP="005056B4">
      <w:pPr>
        <w:spacing w:line="360" w:lineRule="auto"/>
        <w:jc w:val="both"/>
        <w:rPr>
          <w:rFonts w:ascii="Arial" w:hAnsi="Arial"/>
        </w:rPr>
      </w:pPr>
    </w:p>
    <w:p w14:paraId="2DA0BE5C" w14:textId="77777777" w:rsidR="00A47E6E" w:rsidRDefault="00A47E6E" w:rsidP="005056B4">
      <w:pPr>
        <w:spacing w:line="360" w:lineRule="auto"/>
        <w:jc w:val="both"/>
        <w:rPr>
          <w:rFonts w:ascii="Arial" w:hAnsi="Arial"/>
          <w:u w:val="single"/>
        </w:rPr>
      </w:pPr>
    </w:p>
    <w:p w14:paraId="6F186DFE" w14:textId="77777777" w:rsidR="00A04394" w:rsidRDefault="00A04394" w:rsidP="005056B4">
      <w:pPr>
        <w:spacing w:line="360" w:lineRule="auto"/>
        <w:jc w:val="both"/>
        <w:rPr>
          <w:rFonts w:ascii="Arial" w:hAnsi="Arial"/>
          <w:u w:val="single"/>
        </w:rPr>
      </w:pPr>
      <w:r w:rsidRPr="00A04394">
        <w:rPr>
          <w:rFonts w:ascii="Arial" w:hAnsi="Arial"/>
          <w:u w:val="single"/>
        </w:rPr>
        <w:t>Cefnogaeth</w:t>
      </w:r>
    </w:p>
    <w:p w14:paraId="4777A725" w14:textId="1F2C1448" w:rsidR="004F42AA" w:rsidRPr="00096206" w:rsidRDefault="00096206" w:rsidP="004E4F68">
      <w:pPr>
        <w:pStyle w:val="HTMLPreformatted"/>
        <w:shd w:val="clear" w:color="auto" w:fill="FFFFFF"/>
        <w:spacing w:line="360" w:lineRule="auto"/>
        <w:jc w:val="both"/>
        <w:rPr>
          <w:rFonts w:ascii="Arial" w:hAnsi="Arial" w:cs="Arial"/>
          <w:color w:val="212121"/>
          <w:sz w:val="24"/>
          <w:szCs w:val="24"/>
        </w:rPr>
      </w:pPr>
      <w:r w:rsidRPr="00096206">
        <w:rPr>
          <w:rFonts w:ascii="Arial" w:hAnsi="Arial" w:cs="Arial"/>
          <w:sz w:val="24"/>
          <w:szCs w:val="24"/>
        </w:rPr>
        <w:t>Erbyn y flwyddyn 2050 mae Cymru am gynyddu'r nifer o bobl sydd yn siarad Cymraeg i 1 miliwn (Llywodraeth Cymru, 2017). Yn ôl (Llywodraeth Cymru, 2017) yr ydym wedi datblygu a symud ymlaen o’r flwyddyn 2010 gan fod y Llywodraeth wedi cynyddu nifer o ysgolion trwy gyfrwng y Gymraeg a datblygu'r sgiliau Cymraeg o’n ddysgwyr. Yn ôl (Llywodraeth Cymru, 2017) mae datblygu cwricwlwm newydd a fydd yn ysbrydoli dysgwyr i ddysgu a defnyddio'r iaith Gymraeg yn hanfodol i'w wireddu ein gweledigaeth ar gyfer plant a phobl ifanc pobl yng Nghymru. Hefyd maent yn sôn bod rhaid sicrhau bod y gallu i’r bobl yma fesur eu cynnydd ar hyd y ffordd i'w cadw cymhelliant, a bod y dysgu ar addysgu yn seiliedig ar ddealltwriaeth yr athro ar yr iaith fwyaf effeithiol. Mae’r Llywodraeth yn gweithio o fewn partneriaeth efo pobl eraill i sicrhau y bydd pob dysgwr Cymraeg yn elwa o ddysgu a dysgu ysbrydoledig i ddod yn siaradwyr Cymraeg hyderus sy'n gallu defnyddio'r iaith ym mywyd pob dydd, cael mynediad at gwricwlwm lleol priodol, ennill cymwysterau priodol a chydnabyddiaeth am eu dysgu a hefyd i elwa o ystod o adnoddau addysgu ac addysgu a fydd yn hwyluso eu dysgu yn y Gymraeg a'r Saesneg (Llywodraeth Cymru, 2017). Mae Vygotsky yn cefnogi hyn gan ei fod yn credu bod yn bwysig i fwydo’r iaith i blant neu i ddangos wrth fodelu’r iaith iddynt allu ei dysgu ac i siarad. Yn ôl (McLeod, 2012) damcaniaeth Vygotsky oedd i sgaffaldio plant ifanc drwy dangos sut i wneud gwahanol bethau. Cred Vygotsky fod iaith yn cyflwyno'r profiad a rennir sy'n angenrheidiol ar gyfer datblygu datblygiad gwybyddol (Mooney, 2013).</w:t>
      </w:r>
      <w:r>
        <w:rPr>
          <w:rFonts w:ascii="Arial" w:hAnsi="Arial" w:cs="Arial"/>
          <w:color w:val="212121"/>
          <w:sz w:val="24"/>
          <w:szCs w:val="24"/>
        </w:rPr>
        <w:t xml:space="preserve"> </w:t>
      </w:r>
      <w:r>
        <w:rPr>
          <w:rFonts w:ascii="Arial" w:hAnsi="Arial" w:cs="Arial"/>
          <w:sz w:val="24"/>
          <w:szCs w:val="24"/>
        </w:rPr>
        <w:t>Gan t</w:t>
      </w:r>
      <w:r w:rsidRPr="00096206">
        <w:rPr>
          <w:rFonts w:ascii="Arial" w:hAnsi="Arial" w:cs="Arial"/>
          <w:sz w:val="24"/>
          <w:szCs w:val="24"/>
        </w:rPr>
        <w:t>aw theori Vygotsky oedd i sgaffaldio plentyn gan dangos esiampl roedd hefyd yn credu bod plant yn dysgu o’r amgylchfyd sydd hefyd yn cael ei gefnogi gan Maslow a Bruner. Fodd bynnag mae Chomsky yn credu’n gryf yn y dull cynhenidydd lle mae’n credu fe fydd pethau’n dod yn naturiol i blant a does dim angen i sgaffaldio nhw ac i fodelu un rhywbeth iddynt oherwydd mae gan blant y sgil i ddysgu ei hun. Rydym ni i gyd yn cael eu geni gyda gwybodaeth gynhenid o ramadeg sy'n gweithredu fel sail ar gyfer yr holl gaffael iaith (Dovey, 2015).</w:t>
      </w:r>
      <w:r w:rsidR="004F42AA">
        <w:rPr>
          <w:rFonts w:ascii="Arial" w:hAnsi="Arial" w:cs="Arial"/>
          <w:color w:val="212121"/>
          <w:sz w:val="24"/>
          <w:szCs w:val="24"/>
          <w:lang w:val="cy-GB"/>
        </w:rPr>
        <w:t xml:space="preserve"> </w:t>
      </w:r>
      <w:r w:rsidR="004F42AA" w:rsidRPr="004E4F68">
        <w:rPr>
          <w:rFonts w:ascii="Arial" w:eastAsia="Times New Roman" w:hAnsi="Arial" w:cs="Arial"/>
          <w:color w:val="333333"/>
          <w:sz w:val="24"/>
          <w:szCs w:val="24"/>
          <w:shd w:val="clear" w:color="auto" w:fill="FFFFFF"/>
        </w:rPr>
        <w:t>“We are all born with a fundamental understanding of the underlying mechanisms of language.” (Dovey, 2015, tt</w:t>
      </w:r>
      <w:r w:rsidR="00421706" w:rsidRPr="004E4F68">
        <w:rPr>
          <w:rFonts w:ascii="Arial" w:eastAsia="Times New Roman" w:hAnsi="Arial" w:cs="Arial"/>
          <w:color w:val="333333"/>
          <w:sz w:val="24"/>
          <w:szCs w:val="24"/>
          <w:shd w:val="clear" w:color="auto" w:fill="FFFFFF"/>
        </w:rPr>
        <w:t xml:space="preserve"> 2) felly mae hyn yn mynd yn erbyn Vygotsky gan bod Chomsky yn credu does dim angen dysgu y plant iaith newydd gan ei bod nhw yn ei wybod yn barod. </w:t>
      </w:r>
    </w:p>
    <w:p w14:paraId="24EDB501" w14:textId="77777777" w:rsidR="00A47E6E" w:rsidRPr="004F42AA" w:rsidRDefault="00A47E6E" w:rsidP="004F42AA">
      <w:pPr>
        <w:spacing w:line="360" w:lineRule="auto"/>
        <w:jc w:val="both"/>
        <w:rPr>
          <w:rFonts w:ascii="Arial" w:eastAsia="Times New Roman" w:hAnsi="Arial" w:cs="Arial"/>
          <w:lang w:val="en-US"/>
        </w:rPr>
      </w:pPr>
    </w:p>
    <w:p w14:paraId="18373889" w14:textId="39052D2E" w:rsidR="00DF2847" w:rsidRDefault="00096206" w:rsidP="00DF2847">
      <w:pPr>
        <w:pStyle w:val="HTMLPreformatted"/>
        <w:shd w:val="clear" w:color="auto" w:fill="FFFFFF"/>
        <w:spacing w:line="360" w:lineRule="auto"/>
        <w:jc w:val="both"/>
        <w:rPr>
          <w:rFonts w:ascii="Arial" w:hAnsi="Arial" w:cs="Arial"/>
          <w:sz w:val="24"/>
          <w:szCs w:val="24"/>
        </w:rPr>
      </w:pPr>
      <w:r w:rsidRPr="00096206">
        <w:rPr>
          <w:rFonts w:ascii="Arial" w:hAnsi="Arial" w:cs="Arial"/>
          <w:sz w:val="24"/>
          <w:szCs w:val="24"/>
        </w:rPr>
        <w:t>Mae’r Cymry yn cynnal Eisteddfod yr Urdd pob flwyddyn sydd cefnogi plant sydd yn siarad Cymraeg fel yr ail iaith drwy gynnal cystadlaethau Cymraeg i ddysgwyr. Wrth i blant sydd yn siarad yr iaith Gymraeg fel ei hail iaith cymryd rhan yn Eisteddfod yr Urdd mae’n codi hyder unigolion i siarad yr iaith ac i wella’r safon. Mae yna wahanol gystadlaethau yn yr Urdd allant gymryd rhan mewn, unawd i ddysgwyr, llefaru i ddysgwyr ond hefyd does dim rhaid iddynt gymryd rhan mewn cystadleuaeth sydd yn cynnwys siarad yr iaith allant chwarae offeryn neu fod yn rhan o gystadleuaeth dawns. Mae hyn yn galluogi i unigolion teimlo fel ei bod nhw yn rhan o’r gymdeithas Cymraeg. Nod y gystadleuaeth yw gwobrwyo unigolyn sy'n gallu dangos sut y mae ef neu hi yn defnyddio'r iaith o ddydd i ddydd mewn sefyllfaoedd cymdeithasol yn yr ysgol, coleg neu waith (Urdd Gobaith Cymru, 2018).</w:t>
      </w:r>
    </w:p>
    <w:p w14:paraId="16A311A2" w14:textId="77777777" w:rsidR="00096206" w:rsidRDefault="00096206" w:rsidP="00DF2847">
      <w:pPr>
        <w:pStyle w:val="HTMLPreformatted"/>
        <w:shd w:val="clear" w:color="auto" w:fill="FFFFFF"/>
        <w:spacing w:line="360" w:lineRule="auto"/>
        <w:jc w:val="both"/>
        <w:rPr>
          <w:rFonts w:ascii="Arial" w:hAnsi="Arial" w:cs="Arial"/>
          <w:color w:val="212121"/>
          <w:sz w:val="24"/>
          <w:szCs w:val="24"/>
          <w:lang w:val="cy-GB"/>
        </w:rPr>
      </w:pPr>
    </w:p>
    <w:p w14:paraId="39A289A8" w14:textId="1980A621" w:rsidR="00DF2847" w:rsidRDefault="00DF2847" w:rsidP="00A22437">
      <w:pPr>
        <w:pStyle w:val="HTMLPreformatted"/>
        <w:shd w:val="clear" w:color="auto" w:fill="FFFFFF"/>
        <w:spacing w:line="360" w:lineRule="auto"/>
        <w:jc w:val="both"/>
        <w:rPr>
          <w:rFonts w:ascii="Arial" w:hAnsi="Arial" w:cs="Arial"/>
          <w:color w:val="212121"/>
          <w:sz w:val="24"/>
          <w:szCs w:val="24"/>
          <w:lang w:val="cy-GB"/>
        </w:rPr>
      </w:pPr>
      <w:r>
        <w:rPr>
          <w:rFonts w:ascii="Arial" w:hAnsi="Arial" w:cs="Arial"/>
          <w:color w:val="212121"/>
          <w:sz w:val="24"/>
          <w:szCs w:val="24"/>
          <w:lang w:val="cy-GB"/>
        </w:rPr>
        <w:t xml:space="preserve">Mae yna wahanol fathau o gymorth ar gael i blant o wahanol oedran. Clwb cwtch ar gyfer fabïod ifanc, cylch, Cymraeg i blant a hefyd croesi’r bont lle mae pob un ohonynt yn cefnogi a hyrwyddo diwylliant Cymreig. </w:t>
      </w:r>
    </w:p>
    <w:p w14:paraId="777208F7" w14:textId="77777777" w:rsidR="00DF2847" w:rsidRDefault="00DF2847" w:rsidP="00A22437">
      <w:pPr>
        <w:pStyle w:val="HTMLPreformatted"/>
        <w:shd w:val="clear" w:color="auto" w:fill="FFFFFF"/>
        <w:spacing w:line="360" w:lineRule="auto"/>
        <w:jc w:val="both"/>
        <w:rPr>
          <w:rFonts w:ascii="Arial" w:hAnsi="Arial" w:cs="Arial"/>
          <w:color w:val="212121"/>
          <w:sz w:val="24"/>
          <w:szCs w:val="24"/>
          <w:lang w:val="cy-GB"/>
        </w:rPr>
      </w:pPr>
    </w:p>
    <w:p w14:paraId="1C224EC7" w14:textId="12B789F9" w:rsidR="00DF2847" w:rsidRDefault="00096206" w:rsidP="00DF2847">
      <w:pPr>
        <w:pStyle w:val="HTMLPreformatted"/>
        <w:shd w:val="clear" w:color="auto" w:fill="FFFFFF"/>
        <w:spacing w:line="360" w:lineRule="auto"/>
        <w:jc w:val="both"/>
        <w:rPr>
          <w:rFonts w:ascii="inherit" w:hAnsi="inherit" w:hint="eastAsia"/>
          <w:color w:val="212121"/>
        </w:rPr>
      </w:pPr>
      <w:r w:rsidRPr="00096206">
        <w:rPr>
          <w:rFonts w:ascii="Arial" w:hAnsi="Arial" w:cs="Arial"/>
          <w:color w:val="212121"/>
          <w:sz w:val="24"/>
          <w:szCs w:val="24"/>
          <w:lang w:val="cy-GB"/>
        </w:rPr>
        <w:t>Yn ôl (Estyn, 2012) mae ysgol yn Sir Gaerfyrddin wedi mabwysiadu ymagwedd arloesol a hyblyg tuag at ddatblygu ei gwricwlwm trwy gynyddu'r ystod o bynciau a modiwlau a ddarperir trwy gyfrwng y Gymraeg. Ysgol uwchradd yw’r ysgol ond wrth i ysgolion uwchradd hefyd newid ei ffordd o ddarparu gwersi a rhoi’r cynnig iddynt wneud gwersi drwy gyfrwng y Gymraeg mae’n mynd i wella’r cyfle sydd gan Gymru i gyrraedd 1 miliwn o siaradwyr Cymraeg erbyn 2050.</w:t>
      </w:r>
    </w:p>
    <w:p w14:paraId="64E58570" w14:textId="77777777" w:rsidR="00A9143B" w:rsidRPr="00A22437" w:rsidRDefault="00A9143B" w:rsidP="00A22437">
      <w:pPr>
        <w:pStyle w:val="HTMLPreformatted"/>
        <w:shd w:val="clear" w:color="auto" w:fill="FFFFFF"/>
        <w:spacing w:line="360" w:lineRule="auto"/>
        <w:jc w:val="both"/>
        <w:rPr>
          <w:rFonts w:ascii="Arial" w:hAnsi="Arial" w:cs="Arial"/>
          <w:color w:val="212121"/>
          <w:sz w:val="24"/>
          <w:szCs w:val="24"/>
        </w:rPr>
      </w:pPr>
    </w:p>
    <w:p w14:paraId="6CCEE8C9" w14:textId="77777777" w:rsidR="00DF2847" w:rsidRDefault="00DF2847" w:rsidP="005056B4">
      <w:pPr>
        <w:spacing w:line="360" w:lineRule="auto"/>
        <w:jc w:val="both"/>
        <w:rPr>
          <w:rFonts w:ascii="Arial" w:hAnsi="Arial"/>
          <w:u w:val="single"/>
        </w:rPr>
      </w:pPr>
    </w:p>
    <w:p w14:paraId="58C54700" w14:textId="77777777" w:rsidR="00DF2847" w:rsidRDefault="00DF2847" w:rsidP="005056B4">
      <w:pPr>
        <w:spacing w:line="360" w:lineRule="auto"/>
        <w:jc w:val="both"/>
        <w:rPr>
          <w:rFonts w:ascii="Arial" w:hAnsi="Arial"/>
          <w:u w:val="single"/>
        </w:rPr>
      </w:pPr>
    </w:p>
    <w:p w14:paraId="2341BF11" w14:textId="77777777" w:rsidR="00DF2847" w:rsidRDefault="00DF2847" w:rsidP="005056B4">
      <w:pPr>
        <w:spacing w:line="360" w:lineRule="auto"/>
        <w:jc w:val="both"/>
        <w:rPr>
          <w:rFonts w:ascii="Arial" w:hAnsi="Arial"/>
          <w:u w:val="single"/>
        </w:rPr>
      </w:pPr>
    </w:p>
    <w:p w14:paraId="06DED540" w14:textId="3B69B7F8" w:rsidR="00A04394" w:rsidRDefault="00AC5DA2" w:rsidP="005056B4">
      <w:pPr>
        <w:spacing w:line="360" w:lineRule="auto"/>
        <w:jc w:val="both"/>
        <w:rPr>
          <w:rFonts w:ascii="Arial" w:hAnsi="Arial"/>
          <w:u w:val="single"/>
        </w:rPr>
      </w:pPr>
      <w:r>
        <w:rPr>
          <w:rFonts w:ascii="Arial" w:hAnsi="Arial"/>
          <w:u w:val="single"/>
        </w:rPr>
        <w:t>Cwricwlwm Cymreig</w:t>
      </w:r>
    </w:p>
    <w:p w14:paraId="1285667D" w14:textId="47A62DCB" w:rsidR="00A04394" w:rsidRPr="0036766C" w:rsidRDefault="00A9143B" w:rsidP="00CB4A87">
      <w:pPr>
        <w:pStyle w:val="HTMLPreformatted"/>
        <w:shd w:val="clear" w:color="auto" w:fill="FFFFFF"/>
        <w:spacing w:line="360" w:lineRule="auto"/>
        <w:jc w:val="both"/>
        <w:rPr>
          <w:rFonts w:ascii="Arial" w:hAnsi="Arial" w:cs="Arial"/>
        </w:rPr>
      </w:pPr>
      <w:r w:rsidRPr="00A9143B">
        <w:rPr>
          <w:rFonts w:ascii="Arial" w:hAnsi="Arial" w:cs="Arial"/>
          <w:color w:val="212121"/>
          <w:sz w:val="24"/>
          <w:szCs w:val="24"/>
          <w:lang w:val="cy-GB"/>
        </w:rPr>
        <w:t>Dylid rhoi cyfleoedd i'r disgyblion, lle bo'n briodol, ddatblygu a chymhwyso gwybodaeth a dealltwriaeth o nodweddion diwylliannol, economaidd, amgylcheddol, hanesyddol ac ieithyddol Cymru. Mae</w:t>
      </w:r>
      <w:r>
        <w:rPr>
          <w:rFonts w:ascii="Arial" w:hAnsi="Arial" w:cs="Arial"/>
          <w:color w:val="212121"/>
          <w:sz w:val="24"/>
          <w:szCs w:val="24"/>
          <w:lang w:val="cy-GB"/>
        </w:rPr>
        <w:t>’r</w:t>
      </w:r>
      <w:r w:rsidRPr="00A9143B">
        <w:rPr>
          <w:rFonts w:ascii="Arial" w:hAnsi="Arial" w:cs="Arial"/>
          <w:color w:val="212121"/>
          <w:sz w:val="24"/>
          <w:szCs w:val="24"/>
          <w:lang w:val="cy-GB"/>
        </w:rPr>
        <w:t xml:space="preserve"> Cwricwlwm Cymreig yn helpu disgyblion i ddeall a dathlu ansawdd unigryw byw a dysgu yng Nghymru yn yr unfed ganrif ar hugain, i nodi eu synnwyr Cymreig eu hunain ac i deimlo'n well o berthyn i'w cymuned leol a'u gwlad. Mae hefyd yn helpu i feithrin yn y disgyblion ddealltwriaeth o Gymru sy'n edrych allan ac yn rhyngwladol, hyrwyddo dinasyddiaeth fyd-eang a phryder am ddatblygu cynaliadwy</w:t>
      </w:r>
      <w:r>
        <w:rPr>
          <w:rFonts w:ascii="Arial" w:hAnsi="Arial" w:cs="Arial"/>
          <w:color w:val="212121"/>
          <w:sz w:val="24"/>
          <w:szCs w:val="24"/>
          <w:lang w:val="cy-GB"/>
        </w:rPr>
        <w:t xml:space="preserve"> (Llywodraeth Cynulliad Cymru, 2003)</w:t>
      </w:r>
      <w:r w:rsidRPr="00A9143B">
        <w:rPr>
          <w:rFonts w:ascii="Arial" w:hAnsi="Arial" w:cs="Arial"/>
          <w:color w:val="212121"/>
          <w:sz w:val="24"/>
          <w:szCs w:val="24"/>
          <w:lang w:val="cy-GB"/>
        </w:rPr>
        <w:t>.</w:t>
      </w:r>
      <w:r>
        <w:rPr>
          <w:rFonts w:ascii="Arial" w:hAnsi="Arial" w:cs="Arial"/>
          <w:color w:val="212121"/>
          <w:sz w:val="24"/>
          <w:szCs w:val="24"/>
          <w:lang w:val="cy-GB"/>
        </w:rPr>
        <w:t xml:space="preserve"> </w:t>
      </w:r>
      <w:r w:rsidR="00096206" w:rsidRPr="00096206">
        <w:rPr>
          <w:rFonts w:ascii="Arial" w:hAnsi="Arial" w:cs="Arial"/>
          <w:color w:val="212121"/>
          <w:sz w:val="24"/>
          <w:szCs w:val="24"/>
          <w:lang w:val="cy-GB"/>
        </w:rPr>
        <w:t>Mae’r llawlyfr gan y Llywodraeth yn darparu arweiniad pellach i helpu ysgolion i nodi ffyrdd o hyrwyddo'r Cwricwlwm Cymreig fel rhan o'r cwricwlwm datblygiad ym mhob pwnc, defnyddio Cwricwlwm Cymreig fel egwyddor drefnu ar gyfer cynllunio cwricwlwm ysgol gyfan, gan gyn</w:t>
      </w:r>
      <w:r w:rsidR="00CB4A87">
        <w:rPr>
          <w:rFonts w:ascii="Arial" w:hAnsi="Arial" w:cs="Arial"/>
          <w:color w:val="212121"/>
          <w:sz w:val="24"/>
          <w:szCs w:val="24"/>
          <w:lang w:val="cy-GB"/>
        </w:rPr>
        <w:t xml:space="preserve">nwys gweithgareddau allgyrsiol a </w:t>
      </w:r>
      <w:r w:rsidR="00096206" w:rsidRPr="00096206">
        <w:rPr>
          <w:rFonts w:ascii="Arial" w:hAnsi="Arial" w:cs="Arial"/>
          <w:color w:val="212121"/>
          <w:sz w:val="24"/>
          <w:szCs w:val="24"/>
          <w:lang w:val="cy-GB"/>
        </w:rPr>
        <w:t>datblygu ymagweddau ysgol gyfan fel bod y Cwricwlwm Cymreig yn rhan hanfodol o ethos yr ysgol (LlCC, 2003). Mae’r gweithgaredd yn cefnogi’r cwricwlwm Cymreig gan ei fod yn cael ei wneud yn y Gymraeg, mae'r iaith Gymraeg, yn rhan hanfodol o'r Cwricwlwm Cymreig (LlCC, 2003).</w:t>
      </w:r>
      <w:r w:rsidR="00A219AE">
        <w:rPr>
          <w:rFonts w:ascii="Arial" w:hAnsi="Arial" w:cs="Arial"/>
          <w:color w:val="212121"/>
          <w:sz w:val="24"/>
          <w:szCs w:val="24"/>
          <w:lang w:val="cy-GB"/>
        </w:rPr>
        <w:t xml:space="preserve"> </w:t>
      </w:r>
      <w:r w:rsidR="00CB4A87" w:rsidRPr="00CB4A87">
        <w:rPr>
          <w:rFonts w:ascii="Arial" w:hAnsi="Arial" w:cs="Arial"/>
          <w:color w:val="212121"/>
          <w:sz w:val="24"/>
          <w:szCs w:val="24"/>
          <w:lang w:val="cy-GB"/>
        </w:rPr>
        <w:t>Hefyd mae’r gweithgaredd yn cael ei gefnogi gan (Estyn, 2012) oherwydd maent yn hybu ysgolion i gynnal gwersi drwy gyfrwng y Gymraeg, felly wrth ddarllen stori Cymraeg a chael nhw i ail adrodd wrth ddefnyddio’r dull trochi a dull brechdan lle mae’r gair yn cael ei dweud yn y Gymraeg y Saesneg ac yna'r Gymraeg mae’n mynd i hybu siarad yr iaith.</w:t>
      </w:r>
    </w:p>
    <w:p w14:paraId="22B98EB9" w14:textId="77777777" w:rsidR="00A04394" w:rsidRDefault="00A04394" w:rsidP="005056B4">
      <w:pPr>
        <w:spacing w:line="360" w:lineRule="auto"/>
        <w:jc w:val="both"/>
        <w:rPr>
          <w:rFonts w:ascii="Arial" w:hAnsi="Arial"/>
          <w:u w:val="single"/>
        </w:rPr>
      </w:pPr>
    </w:p>
    <w:p w14:paraId="43A5035B" w14:textId="77777777" w:rsidR="00A04394" w:rsidRDefault="00A04394" w:rsidP="005056B4">
      <w:pPr>
        <w:spacing w:line="360" w:lineRule="auto"/>
        <w:jc w:val="both"/>
        <w:rPr>
          <w:rFonts w:ascii="Arial" w:hAnsi="Arial"/>
          <w:u w:val="single"/>
        </w:rPr>
      </w:pPr>
    </w:p>
    <w:p w14:paraId="2C7EA415" w14:textId="77777777" w:rsidR="00A04394" w:rsidRDefault="00A04394" w:rsidP="005056B4">
      <w:pPr>
        <w:spacing w:line="360" w:lineRule="auto"/>
        <w:jc w:val="both"/>
        <w:rPr>
          <w:rFonts w:ascii="Arial" w:hAnsi="Arial"/>
          <w:u w:val="single"/>
        </w:rPr>
      </w:pPr>
    </w:p>
    <w:p w14:paraId="1169944C" w14:textId="77777777" w:rsidR="00A04394" w:rsidRDefault="00A04394" w:rsidP="005056B4">
      <w:pPr>
        <w:spacing w:line="360" w:lineRule="auto"/>
        <w:jc w:val="both"/>
        <w:rPr>
          <w:rFonts w:ascii="Arial" w:hAnsi="Arial"/>
          <w:u w:val="single"/>
        </w:rPr>
      </w:pPr>
    </w:p>
    <w:p w14:paraId="1A6AD2D8" w14:textId="77777777" w:rsidR="00A04394" w:rsidRDefault="00A04394" w:rsidP="005056B4">
      <w:pPr>
        <w:spacing w:line="360" w:lineRule="auto"/>
        <w:jc w:val="both"/>
        <w:rPr>
          <w:rFonts w:ascii="Arial" w:hAnsi="Arial"/>
          <w:u w:val="single"/>
        </w:rPr>
      </w:pPr>
    </w:p>
    <w:p w14:paraId="0F277AE5" w14:textId="77777777" w:rsidR="00A04394" w:rsidRDefault="00A04394" w:rsidP="005056B4">
      <w:pPr>
        <w:spacing w:line="360" w:lineRule="auto"/>
        <w:jc w:val="both"/>
        <w:rPr>
          <w:rFonts w:ascii="Arial" w:hAnsi="Arial"/>
          <w:u w:val="single"/>
        </w:rPr>
      </w:pPr>
    </w:p>
    <w:p w14:paraId="78A24F2C" w14:textId="77777777" w:rsidR="00A04394" w:rsidRDefault="00A04394" w:rsidP="005056B4">
      <w:pPr>
        <w:spacing w:line="360" w:lineRule="auto"/>
        <w:jc w:val="both"/>
        <w:rPr>
          <w:rFonts w:ascii="Arial" w:hAnsi="Arial"/>
          <w:u w:val="single"/>
        </w:rPr>
      </w:pPr>
    </w:p>
    <w:p w14:paraId="05C43CBB" w14:textId="77777777" w:rsidR="00A04394" w:rsidRDefault="00A04394" w:rsidP="005056B4">
      <w:pPr>
        <w:spacing w:line="360" w:lineRule="auto"/>
        <w:jc w:val="both"/>
        <w:rPr>
          <w:rFonts w:ascii="Arial" w:hAnsi="Arial"/>
          <w:u w:val="single"/>
        </w:rPr>
      </w:pPr>
    </w:p>
    <w:p w14:paraId="108563AE" w14:textId="77777777" w:rsidR="00A47E6E" w:rsidRDefault="00A47E6E" w:rsidP="005056B4">
      <w:pPr>
        <w:spacing w:line="360" w:lineRule="auto"/>
        <w:jc w:val="both"/>
        <w:rPr>
          <w:rFonts w:ascii="Arial" w:hAnsi="Arial"/>
          <w:u w:val="single"/>
        </w:rPr>
      </w:pPr>
    </w:p>
    <w:p w14:paraId="684DD091" w14:textId="77777777" w:rsidR="00A47E6E" w:rsidRDefault="00A47E6E" w:rsidP="005056B4">
      <w:pPr>
        <w:spacing w:line="360" w:lineRule="auto"/>
        <w:jc w:val="both"/>
        <w:rPr>
          <w:rFonts w:ascii="Arial" w:hAnsi="Arial"/>
          <w:u w:val="single"/>
        </w:rPr>
      </w:pPr>
    </w:p>
    <w:p w14:paraId="0C473A06" w14:textId="77777777" w:rsidR="00A47E6E" w:rsidRDefault="00A47E6E" w:rsidP="005056B4">
      <w:pPr>
        <w:spacing w:line="360" w:lineRule="auto"/>
        <w:jc w:val="both"/>
        <w:rPr>
          <w:rFonts w:ascii="Arial" w:hAnsi="Arial"/>
          <w:u w:val="single"/>
        </w:rPr>
      </w:pPr>
    </w:p>
    <w:p w14:paraId="2389A883" w14:textId="77777777" w:rsidR="00A47E6E" w:rsidRDefault="00A47E6E" w:rsidP="005056B4">
      <w:pPr>
        <w:spacing w:line="360" w:lineRule="auto"/>
        <w:jc w:val="both"/>
        <w:rPr>
          <w:rFonts w:ascii="Arial" w:hAnsi="Arial"/>
          <w:u w:val="single"/>
        </w:rPr>
      </w:pPr>
    </w:p>
    <w:p w14:paraId="6179F205" w14:textId="77777777" w:rsidR="009E52A0" w:rsidRDefault="00A04394" w:rsidP="005056B4">
      <w:pPr>
        <w:spacing w:line="360" w:lineRule="auto"/>
        <w:jc w:val="both"/>
        <w:rPr>
          <w:rFonts w:ascii="Arial" w:hAnsi="Arial"/>
          <w:u w:val="single"/>
        </w:rPr>
      </w:pPr>
      <w:r w:rsidRPr="00A04394">
        <w:rPr>
          <w:rFonts w:ascii="Arial" w:hAnsi="Arial"/>
          <w:u w:val="single"/>
        </w:rPr>
        <w:t>Rhestr Cyfeirnodi</w:t>
      </w:r>
    </w:p>
    <w:p w14:paraId="1E46A261" w14:textId="77777777" w:rsidR="009E52A0" w:rsidRDefault="009E52A0" w:rsidP="005056B4">
      <w:pPr>
        <w:spacing w:line="360" w:lineRule="auto"/>
        <w:jc w:val="both"/>
        <w:rPr>
          <w:rFonts w:ascii="Arial" w:hAnsi="Arial"/>
          <w:u w:val="single"/>
        </w:rPr>
      </w:pPr>
    </w:p>
    <w:p w14:paraId="6E937195" w14:textId="12720460" w:rsidR="00A47E6E" w:rsidRPr="00A47E6E" w:rsidRDefault="00A47E6E" w:rsidP="005056B4">
      <w:pPr>
        <w:spacing w:line="360" w:lineRule="auto"/>
        <w:jc w:val="both"/>
        <w:rPr>
          <w:rFonts w:ascii="Arial" w:hAnsi="Arial"/>
        </w:rPr>
      </w:pPr>
      <w:r>
        <w:rPr>
          <w:rFonts w:ascii="Arial" w:hAnsi="Arial"/>
        </w:rPr>
        <w:t xml:space="preserve">Burkhauser, S., Steele, L, J., Li, J., Slater, O, R., Bacon, M. a Miller, T. (2016) Partner-Language Learning Trajectories in Dual-anguage Immersion: Evidence From an Urban District, ar gael ar </w:t>
      </w:r>
      <w:hyperlink r:id="rId8" w:history="1">
        <w:r w:rsidRPr="00C035B5">
          <w:rPr>
            <w:rStyle w:val="Hyperlink"/>
            <w:rFonts w:ascii="Arial" w:hAnsi="Arial"/>
          </w:rPr>
          <w:t>file:///Users/teacher/Downloads/Steele%20(2).pdf</w:t>
        </w:r>
      </w:hyperlink>
      <w:r>
        <w:rPr>
          <w:rFonts w:ascii="Arial" w:hAnsi="Arial"/>
        </w:rPr>
        <w:t xml:space="preserve"> [darllenwyd 27 o Fawrth 2018].</w:t>
      </w:r>
    </w:p>
    <w:p w14:paraId="16D020AF" w14:textId="55425B0E" w:rsidR="009E52A0" w:rsidRDefault="00421706" w:rsidP="005056B4">
      <w:pPr>
        <w:spacing w:line="360" w:lineRule="auto"/>
        <w:jc w:val="both"/>
        <w:rPr>
          <w:rFonts w:ascii="Arial" w:hAnsi="Arial"/>
        </w:rPr>
      </w:pPr>
      <w:r>
        <w:rPr>
          <w:rFonts w:ascii="Arial" w:hAnsi="Arial"/>
        </w:rPr>
        <w:t xml:space="preserve">Dovey, D. (2015) Noam Chomsky’s theory of universal grammar is right; its hardwired into our brains, ar gael ar: </w:t>
      </w:r>
      <w:hyperlink r:id="rId9" w:history="1">
        <w:r w:rsidRPr="00C035B5">
          <w:rPr>
            <w:rStyle w:val="Hyperlink"/>
            <w:rFonts w:ascii="Arial" w:hAnsi="Arial"/>
          </w:rPr>
          <w:t>http://www.medicaldaily.com/noam-chomskys-theory-universal-grammar-right-its-hardwired-our-brains-364236</w:t>
        </w:r>
      </w:hyperlink>
      <w:r>
        <w:rPr>
          <w:rFonts w:ascii="Arial" w:hAnsi="Arial"/>
        </w:rPr>
        <w:t xml:space="preserve"> [darllenwyd ar 27 o Fawrth 2018].</w:t>
      </w:r>
    </w:p>
    <w:p w14:paraId="2C4BB084" w14:textId="1259AE21" w:rsidR="00DF2847" w:rsidRPr="009E52A0" w:rsidRDefault="00DF2847" w:rsidP="005056B4">
      <w:pPr>
        <w:spacing w:line="360" w:lineRule="auto"/>
        <w:jc w:val="both"/>
        <w:rPr>
          <w:rFonts w:ascii="Arial" w:hAnsi="Arial"/>
        </w:rPr>
      </w:pPr>
      <w:r>
        <w:rPr>
          <w:rFonts w:ascii="Arial" w:hAnsi="Arial"/>
        </w:rPr>
        <w:t xml:space="preserve">Estyn. (2012) Improving Welsh language provision, ar gael ar, </w:t>
      </w:r>
      <w:hyperlink r:id="rId10" w:history="1">
        <w:r w:rsidRPr="00C035B5">
          <w:rPr>
            <w:rStyle w:val="Hyperlink"/>
            <w:rFonts w:ascii="Arial" w:hAnsi="Arial"/>
          </w:rPr>
          <w:t>https://www.estyn.gov.wales/effective-practice/improving-welsh-language-provision</w:t>
        </w:r>
      </w:hyperlink>
      <w:r>
        <w:rPr>
          <w:rFonts w:ascii="Arial" w:hAnsi="Arial"/>
        </w:rPr>
        <w:t xml:space="preserve"> [darllenwyd ar 27 o Fawrth 2018].</w:t>
      </w:r>
    </w:p>
    <w:p w14:paraId="49828AF4" w14:textId="515BE14F" w:rsidR="00A04394" w:rsidRDefault="00A04394" w:rsidP="005056B4">
      <w:pPr>
        <w:spacing w:line="360" w:lineRule="auto"/>
        <w:jc w:val="both"/>
        <w:rPr>
          <w:rFonts w:ascii="Arial" w:eastAsia="Times New Roman" w:hAnsi="Arial" w:cs="Arial"/>
          <w:bCs/>
          <w:lang w:val="en" w:eastAsia="en-GB"/>
        </w:rPr>
      </w:pPr>
      <w:r>
        <w:rPr>
          <w:rFonts w:ascii="Arial" w:hAnsi="Arial"/>
        </w:rPr>
        <w:t>Kamenetz, A. (2016) 6 Potential Brain Benefits Of Bilingual Education, ar gael ar</w:t>
      </w:r>
      <w:r w:rsidR="00764F74">
        <w:rPr>
          <w:rFonts w:ascii="Arial" w:hAnsi="Arial"/>
        </w:rPr>
        <w:t>:</w:t>
      </w:r>
      <w:r>
        <w:rPr>
          <w:rFonts w:ascii="Arial" w:hAnsi="Arial"/>
        </w:rPr>
        <w:t xml:space="preserve"> </w:t>
      </w:r>
      <w:hyperlink r:id="rId11" w:history="1">
        <w:r w:rsidRPr="002B6507">
          <w:rPr>
            <w:rStyle w:val="Hyperlink"/>
            <w:rFonts w:ascii="Times New Roman" w:eastAsia="Times New Roman" w:hAnsi="Times New Roman" w:cs="Times New Roman"/>
            <w:b/>
            <w:bCs/>
            <w:sz w:val="27"/>
            <w:szCs w:val="27"/>
            <w:lang w:val="en" w:eastAsia="en-GB"/>
          </w:rPr>
          <w:t>http://www.npr.org/sections/ed/2016/11/29/497943749/6-potential-brain-benefits-of-bilingual-education</w:t>
        </w:r>
      </w:hyperlink>
      <w:r>
        <w:rPr>
          <w:rFonts w:ascii="Times New Roman" w:eastAsia="Times New Roman" w:hAnsi="Times New Roman" w:cs="Times New Roman"/>
          <w:b/>
          <w:bCs/>
          <w:sz w:val="27"/>
          <w:szCs w:val="27"/>
          <w:lang w:val="en" w:eastAsia="en-GB"/>
        </w:rPr>
        <w:t xml:space="preserve"> [</w:t>
      </w:r>
      <w:r>
        <w:rPr>
          <w:rFonts w:ascii="Arial" w:eastAsia="Times New Roman" w:hAnsi="Arial" w:cs="Arial"/>
          <w:bCs/>
          <w:lang w:val="en" w:eastAsia="en-GB"/>
        </w:rPr>
        <w:t xml:space="preserve">darllenwyd ar 25 o Fawrth 2018]. </w:t>
      </w:r>
    </w:p>
    <w:p w14:paraId="543D0DFA" w14:textId="4D442C7D" w:rsidR="00A9143B" w:rsidRDefault="00A9143B" w:rsidP="005056B4">
      <w:pPr>
        <w:spacing w:line="360" w:lineRule="auto"/>
        <w:jc w:val="both"/>
        <w:rPr>
          <w:rFonts w:ascii="Arial" w:eastAsia="Times New Roman" w:hAnsi="Arial" w:cs="Arial"/>
          <w:bCs/>
          <w:lang w:val="en" w:eastAsia="en-GB"/>
        </w:rPr>
      </w:pPr>
      <w:r>
        <w:rPr>
          <w:rFonts w:ascii="Arial" w:eastAsia="Times New Roman" w:hAnsi="Arial" w:cs="Arial"/>
          <w:bCs/>
          <w:lang w:val="en" w:eastAsia="en-GB"/>
        </w:rPr>
        <w:t xml:space="preserve">Llywodraeth Cynulliad Cymru. (2003) Developing the Curriculum Cymreig, ar gael ar: </w:t>
      </w:r>
      <w:hyperlink r:id="rId12" w:history="1">
        <w:r w:rsidRPr="00C035B5">
          <w:rPr>
            <w:rStyle w:val="Hyperlink"/>
            <w:rFonts w:ascii="Arial" w:eastAsia="Times New Roman" w:hAnsi="Arial" w:cs="Arial"/>
            <w:bCs/>
            <w:lang w:val="en" w:eastAsia="en-GB"/>
          </w:rPr>
          <w:t>file:///Users/teacher/Downloads/130424-developing-the-curriculum-cymreig-en%20(1).pdf</w:t>
        </w:r>
      </w:hyperlink>
      <w:r>
        <w:rPr>
          <w:rFonts w:ascii="Arial" w:eastAsia="Times New Roman" w:hAnsi="Arial" w:cs="Arial"/>
          <w:bCs/>
          <w:lang w:val="en" w:eastAsia="en-GB"/>
        </w:rPr>
        <w:t xml:space="preserve"> [darllenwyd 27 o Fawrth 2018].</w:t>
      </w:r>
    </w:p>
    <w:p w14:paraId="30198104" w14:textId="598EABA6" w:rsidR="009E52A0" w:rsidRDefault="009E52A0" w:rsidP="005056B4">
      <w:pPr>
        <w:spacing w:line="360" w:lineRule="auto"/>
        <w:jc w:val="both"/>
        <w:rPr>
          <w:rFonts w:ascii="Arial" w:hAnsi="Arial"/>
        </w:rPr>
      </w:pPr>
      <w:r>
        <w:rPr>
          <w:rFonts w:ascii="Arial" w:hAnsi="Arial"/>
        </w:rPr>
        <w:t>Llywodraeth Cymru. (2017) Welsh in education Action plan 2017-21, ar gael ar</w:t>
      </w:r>
      <w:r w:rsidR="00764F74">
        <w:rPr>
          <w:rFonts w:ascii="Arial" w:hAnsi="Arial"/>
        </w:rPr>
        <w:t>:</w:t>
      </w:r>
      <w:r>
        <w:rPr>
          <w:rFonts w:ascii="Arial" w:hAnsi="Arial"/>
        </w:rPr>
        <w:t xml:space="preserve"> </w:t>
      </w:r>
      <w:hyperlink r:id="rId13" w:history="1">
        <w:r w:rsidRPr="00C035B5">
          <w:rPr>
            <w:rStyle w:val="Hyperlink"/>
            <w:rFonts w:ascii="Arial" w:hAnsi="Arial"/>
          </w:rPr>
          <w:t>file:///Users/teacher/Downloads/171212-welsh-in-education-action-plan-2017-21-en.pdf</w:t>
        </w:r>
      </w:hyperlink>
      <w:r>
        <w:rPr>
          <w:rFonts w:ascii="Arial" w:hAnsi="Arial"/>
        </w:rPr>
        <w:t xml:space="preserve"> [darllenwyd ar 25 o Fawrth 2018]. </w:t>
      </w:r>
    </w:p>
    <w:p w14:paraId="328DC7F6" w14:textId="3797A6F6" w:rsidR="001419FD" w:rsidRDefault="001419FD" w:rsidP="005056B4">
      <w:pPr>
        <w:spacing w:line="360" w:lineRule="auto"/>
        <w:jc w:val="both"/>
        <w:rPr>
          <w:rFonts w:ascii="Arial" w:hAnsi="Arial"/>
        </w:rPr>
      </w:pPr>
      <w:r>
        <w:rPr>
          <w:rFonts w:ascii="Arial" w:hAnsi="Arial"/>
        </w:rPr>
        <w:t xml:space="preserve">McLeod, S. (2012) Zone of Proximal Development, ar gael ar: </w:t>
      </w:r>
      <w:hyperlink r:id="rId14" w:history="1">
        <w:r w:rsidRPr="00C035B5">
          <w:rPr>
            <w:rStyle w:val="Hyperlink"/>
            <w:rFonts w:ascii="Arial" w:hAnsi="Arial"/>
          </w:rPr>
          <w:t>https://www.simplypsychology.org/Zone-of-Proximal-Development.html</w:t>
        </w:r>
      </w:hyperlink>
      <w:r>
        <w:rPr>
          <w:rFonts w:ascii="Arial" w:hAnsi="Arial"/>
        </w:rPr>
        <w:t xml:space="preserve"> [darllenwyd 27 o Fawrth 2018]. </w:t>
      </w:r>
    </w:p>
    <w:p w14:paraId="61D0A818" w14:textId="4F1DFF61" w:rsidR="00712AFF" w:rsidRPr="00712AFF" w:rsidRDefault="00712AFF" w:rsidP="00712AFF">
      <w:pPr>
        <w:jc w:val="both"/>
        <w:rPr>
          <w:rFonts w:ascii="Arial" w:eastAsia="Times New Roman" w:hAnsi="Arial" w:cs="Arial"/>
          <w:lang w:val="en-US"/>
        </w:rPr>
      </w:pPr>
      <w:r>
        <w:rPr>
          <w:rFonts w:ascii="Arial" w:hAnsi="Arial"/>
        </w:rPr>
        <w:t xml:space="preserve">McLeod, S., Harrison, J, L., Whiteford, C. a Walker, S. (2015) </w:t>
      </w:r>
      <w:r w:rsidRPr="00712AFF">
        <w:rPr>
          <w:rFonts w:ascii="Arial" w:eastAsia="Times New Roman" w:hAnsi="Arial" w:cs="Arial"/>
          <w:lang w:val="en-US"/>
        </w:rPr>
        <w:t>Multilingualism and speech-language competence in early childhood: Impact on academic and social-emotional outcomes at school</w:t>
      </w:r>
      <w:r>
        <w:rPr>
          <w:rFonts w:ascii="Arial" w:eastAsia="Times New Roman" w:hAnsi="Arial" w:cs="Arial"/>
          <w:lang w:val="en-US"/>
        </w:rPr>
        <w:t xml:space="preserve">, ar gael ar, </w:t>
      </w:r>
      <w:hyperlink r:id="rId15" w:history="1">
        <w:r w:rsidRPr="00C035B5">
          <w:rPr>
            <w:rStyle w:val="Hyperlink"/>
            <w:rFonts w:ascii="Arial" w:eastAsia="Times New Roman" w:hAnsi="Arial" w:cs="Arial"/>
            <w:lang w:val="en-US"/>
          </w:rPr>
          <w:t>file:///Users/teacher/Downloads/McLoed%20et%20al..pdf</w:t>
        </w:r>
      </w:hyperlink>
      <w:r>
        <w:rPr>
          <w:rFonts w:ascii="Arial" w:eastAsia="Times New Roman" w:hAnsi="Arial" w:cs="Arial"/>
          <w:lang w:val="en-US"/>
        </w:rPr>
        <w:t xml:space="preserve"> [darllenwyd 27 o Fawrth 2018].</w:t>
      </w:r>
    </w:p>
    <w:p w14:paraId="220CE6A2" w14:textId="63F891F3" w:rsidR="002C1520" w:rsidRDefault="002C1520" w:rsidP="002C1520">
      <w:pPr>
        <w:rPr>
          <w:rFonts w:ascii="Arial" w:hAnsi="Arial"/>
        </w:rPr>
      </w:pPr>
      <w:r>
        <w:rPr>
          <w:rFonts w:ascii="Arial" w:hAnsi="Arial"/>
        </w:rPr>
        <w:t xml:space="preserve">Mooney, G, C. (2013) </w:t>
      </w:r>
      <w:r>
        <w:rPr>
          <w:rFonts w:ascii="Arial" w:hAnsi="Arial"/>
          <w:i/>
        </w:rPr>
        <w:t xml:space="preserve">Theories of childhood second edition, </w:t>
      </w:r>
      <w:r>
        <w:rPr>
          <w:rFonts w:ascii="Arial" w:hAnsi="Arial"/>
        </w:rPr>
        <w:t xml:space="preserve">St. Paul: Redleaf Press. </w:t>
      </w:r>
    </w:p>
    <w:p w14:paraId="5446D50B" w14:textId="5A03A99C" w:rsidR="00764F74" w:rsidRDefault="00764F74" w:rsidP="005056B4">
      <w:pPr>
        <w:spacing w:line="360" w:lineRule="auto"/>
        <w:jc w:val="both"/>
        <w:rPr>
          <w:rFonts w:ascii="Arial" w:hAnsi="Arial"/>
        </w:rPr>
      </w:pPr>
      <w:r>
        <w:rPr>
          <w:rFonts w:ascii="Arial" w:hAnsi="Arial"/>
        </w:rPr>
        <w:t xml:space="preserve">Muñoz, M, A. (2014) Does being bilingual make you smarter? As gael ar: </w:t>
      </w:r>
      <w:hyperlink r:id="rId16" w:history="1">
        <w:r w:rsidRPr="00C035B5">
          <w:rPr>
            <w:rStyle w:val="Hyperlink"/>
            <w:rFonts w:ascii="Arial" w:hAnsi="Arial"/>
          </w:rPr>
          <w:t>https://www.britishcouncil.org/voices-magazine/does-being-bilingual-make-you-smarter</w:t>
        </w:r>
      </w:hyperlink>
      <w:r>
        <w:rPr>
          <w:rFonts w:ascii="Arial" w:hAnsi="Arial"/>
        </w:rPr>
        <w:t xml:space="preserve"> [darllenwyd 25 o Fawrth 2018].</w:t>
      </w:r>
    </w:p>
    <w:p w14:paraId="3E8DEA12" w14:textId="3A8E4BB9" w:rsidR="00A22437" w:rsidRDefault="00A22437" w:rsidP="005056B4">
      <w:pPr>
        <w:spacing w:line="360" w:lineRule="auto"/>
        <w:jc w:val="both"/>
        <w:rPr>
          <w:rFonts w:ascii="Arial" w:hAnsi="Arial"/>
        </w:rPr>
      </w:pPr>
      <w:r>
        <w:rPr>
          <w:rFonts w:ascii="Arial" w:hAnsi="Arial"/>
        </w:rPr>
        <w:t xml:space="preserve">Urdd Gobaith Cymru. (2018) Welsh learners, ar gael ar: </w:t>
      </w:r>
      <w:hyperlink r:id="rId17" w:history="1">
        <w:r w:rsidRPr="00C035B5">
          <w:rPr>
            <w:rStyle w:val="Hyperlink"/>
            <w:rFonts w:ascii="Arial" w:hAnsi="Arial"/>
          </w:rPr>
          <w:t>http://www.urdd.cymru/en/eisteddfod/competitions/learners/</w:t>
        </w:r>
      </w:hyperlink>
      <w:r>
        <w:rPr>
          <w:rFonts w:ascii="Arial" w:hAnsi="Arial"/>
        </w:rPr>
        <w:t xml:space="preserve"> [darllenwyd 27 o Fawrth 2018].</w:t>
      </w:r>
    </w:p>
    <w:p w14:paraId="32D72CFE" w14:textId="77777777" w:rsidR="00D671D1" w:rsidRDefault="00D671D1" w:rsidP="005056B4">
      <w:pPr>
        <w:spacing w:line="360" w:lineRule="auto"/>
        <w:jc w:val="both"/>
        <w:rPr>
          <w:rFonts w:ascii="Arial" w:hAnsi="Arial"/>
        </w:rPr>
      </w:pPr>
    </w:p>
    <w:p w14:paraId="03E5DEEC" w14:textId="24A5C4A0" w:rsidR="00D671D1" w:rsidRDefault="00D671D1" w:rsidP="005056B4">
      <w:pPr>
        <w:spacing w:line="360" w:lineRule="auto"/>
        <w:jc w:val="both"/>
        <w:rPr>
          <w:rFonts w:ascii="Arial" w:hAnsi="Arial"/>
          <w:u w:val="single"/>
        </w:rPr>
      </w:pPr>
      <w:r w:rsidRPr="00D671D1">
        <w:rPr>
          <w:rFonts w:ascii="Arial" w:hAnsi="Arial"/>
          <w:u w:val="single"/>
        </w:rPr>
        <w:t>Darllen Ychwanegol</w:t>
      </w:r>
    </w:p>
    <w:p w14:paraId="4EBA4EB3" w14:textId="77777777" w:rsidR="00D671D1" w:rsidRDefault="00D671D1" w:rsidP="005056B4">
      <w:pPr>
        <w:spacing w:line="360" w:lineRule="auto"/>
        <w:jc w:val="both"/>
        <w:rPr>
          <w:rFonts w:ascii="Arial" w:hAnsi="Arial"/>
          <w:u w:val="single"/>
        </w:rPr>
      </w:pPr>
    </w:p>
    <w:p w14:paraId="5C6A13F3" w14:textId="0E12DC66" w:rsidR="00D671D1" w:rsidRDefault="008B5986" w:rsidP="008B5986">
      <w:pPr>
        <w:spacing w:line="360" w:lineRule="auto"/>
        <w:jc w:val="both"/>
        <w:rPr>
          <w:rFonts w:ascii="Arial" w:hAnsi="Arial"/>
        </w:rPr>
      </w:pPr>
      <w:r>
        <w:rPr>
          <w:rFonts w:ascii="Arial" w:hAnsi="Arial"/>
        </w:rPr>
        <w:t xml:space="preserve">Smith, K. (2015) </w:t>
      </w:r>
      <w:r w:rsidRPr="008B5986">
        <w:rPr>
          <w:rFonts w:ascii="Arial" w:hAnsi="Arial"/>
        </w:rPr>
        <w:t>Learning Welshness: Does the Curriculum Cy</w:t>
      </w:r>
      <w:r>
        <w:rPr>
          <w:rFonts w:ascii="Arial" w:hAnsi="Arial"/>
        </w:rPr>
        <w:t>mreig positively affect pupils’</w:t>
      </w:r>
      <w:r w:rsidRPr="008B5986">
        <w:rPr>
          <w:rFonts w:ascii="Arial" w:hAnsi="Arial"/>
        </w:rPr>
        <w:t>orientations to Wales and Welshness?</w:t>
      </w:r>
      <w:r>
        <w:rPr>
          <w:rFonts w:ascii="Arial" w:hAnsi="Arial"/>
        </w:rPr>
        <w:t xml:space="preserve"> Ar gael ar: </w:t>
      </w:r>
      <w:hyperlink r:id="rId18" w:history="1">
        <w:r w:rsidRPr="00C035B5">
          <w:rPr>
            <w:rStyle w:val="Hyperlink"/>
            <w:rFonts w:ascii="Arial" w:hAnsi="Arial"/>
          </w:rPr>
          <w:t>http://orca.cf.ac.uk/71681/1/K_smith%20submission%20Learning%20Welshness.pdf</w:t>
        </w:r>
      </w:hyperlink>
      <w:r>
        <w:rPr>
          <w:rFonts w:ascii="Arial" w:hAnsi="Arial"/>
        </w:rPr>
        <w:t xml:space="preserve"> [darllenwyd ar 27 o Fawrth 2018].</w:t>
      </w:r>
    </w:p>
    <w:p w14:paraId="7342E4D5" w14:textId="29470FC4" w:rsidR="004E4F68" w:rsidRPr="008B5986" w:rsidRDefault="004E4F68" w:rsidP="008B5986">
      <w:pPr>
        <w:spacing w:line="360" w:lineRule="auto"/>
        <w:jc w:val="both"/>
        <w:rPr>
          <w:rFonts w:ascii="Arial" w:hAnsi="Arial"/>
        </w:rPr>
      </w:pPr>
      <w:r>
        <w:rPr>
          <w:rFonts w:ascii="Arial" w:hAnsi="Arial"/>
        </w:rPr>
        <w:t xml:space="preserve">Sorace, A. a Serratrice, L. (2009) Internal and external interfaces in bilingual language development: Beyond structural overlap, ar gael ar </w:t>
      </w:r>
      <w:hyperlink r:id="rId19" w:history="1">
        <w:r w:rsidRPr="00C035B5">
          <w:rPr>
            <w:rStyle w:val="Hyperlink"/>
            <w:rFonts w:ascii="Arial" w:hAnsi="Arial"/>
          </w:rPr>
          <w:t>file:///Users/teacher/Downloads/Sorace.pdf</w:t>
        </w:r>
      </w:hyperlink>
      <w:r>
        <w:rPr>
          <w:rFonts w:ascii="Arial" w:hAnsi="Arial"/>
        </w:rPr>
        <w:t xml:space="preserve"> [darllenwyd 27 o Fawrth 2018].</w:t>
      </w:r>
    </w:p>
    <w:sectPr w:rsidR="004E4F68" w:rsidRPr="008B5986" w:rsidSect="0068534C">
      <w:headerReference w:type="default" r:id="rId20"/>
      <w:footerReference w:type="even" r:id="rId21"/>
      <w:footerReference w:type="default" r:id="rId2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9A95A31" w14:textId="77777777" w:rsidR="00A219AE" w:rsidRDefault="00A219AE" w:rsidP="005056B4">
      <w:r>
        <w:separator/>
      </w:r>
    </w:p>
  </w:endnote>
  <w:endnote w:type="continuationSeparator" w:id="0">
    <w:p w14:paraId="42844F43" w14:textId="77777777" w:rsidR="00A219AE" w:rsidRDefault="00A219AE" w:rsidP="005056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EBB895" w14:textId="77777777" w:rsidR="00A219AE" w:rsidRDefault="00A219AE" w:rsidP="005056B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4152C8E" w14:textId="77777777" w:rsidR="00A219AE" w:rsidRDefault="00A219AE" w:rsidP="005056B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731A07" w14:textId="77777777" w:rsidR="00A219AE" w:rsidRDefault="00A219AE" w:rsidP="005056B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51328">
      <w:rPr>
        <w:rStyle w:val="PageNumber"/>
        <w:noProof/>
      </w:rPr>
      <w:t>1</w:t>
    </w:r>
    <w:r>
      <w:rPr>
        <w:rStyle w:val="PageNumber"/>
      </w:rPr>
      <w:fldChar w:fldCharType="end"/>
    </w:r>
  </w:p>
  <w:p w14:paraId="41BA45A6" w14:textId="77777777" w:rsidR="00A219AE" w:rsidRDefault="00A219AE" w:rsidP="005056B4">
    <w:pPr>
      <w:pStyle w:val="Footer"/>
      <w:ind w:right="360"/>
    </w:pPr>
    <w:r>
      <w:tab/>
    </w:r>
    <w:r>
      <w:tab/>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775024" w14:textId="77777777" w:rsidR="00A219AE" w:rsidRDefault="00A219AE" w:rsidP="005056B4">
      <w:r>
        <w:separator/>
      </w:r>
    </w:p>
  </w:footnote>
  <w:footnote w:type="continuationSeparator" w:id="0">
    <w:p w14:paraId="513222FA" w14:textId="77777777" w:rsidR="00A219AE" w:rsidRDefault="00A219AE" w:rsidP="005056B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2CBFFF" w14:textId="470796B8" w:rsidR="00A219AE" w:rsidRPr="005056B4" w:rsidRDefault="00A219AE">
    <w:pPr>
      <w:pStyle w:val="Header"/>
      <w:rPr>
        <w:rFonts w:ascii="Arial" w:hAnsi="Arial"/>
      </w:rPr>
    </w:pPr>
    <w:r w:rsidRPr="005056B4">
      <w:rPr>
        <w:rFonts w:ascii="Arial" w:hAnsi="Arial"/>
      </w:rPr>
      <w:t>1501110</w:t>
    </w:r>
    <w:r w:rsidRPr="005056B4">
      <w:rPr>
        <w:rFonts w:ascii="Arial" w:hAnsi="Arial"/>
      </w:rPr>
      <w:tab/>
      <w:t>EAEE4006/C</w:t>
    </w:r>
    <w:r w:rsidRPr="005056B4">
      <w:rPr>
        <w:rFonts w:ascii="Arial" w:hAnsi="Arial"/>
      </w:rPr>
      <w:tab/>
      <w:t>Nifer o eiriau:</w:t>
    </w:r>
    <w:r w:rsidR="00CB4A87">
      <w:rPr>
        <w:rFonts w:ascii="Arial" w:hAnsi="Arial"/>
      </w:rPr>
      <w:t xml:space="preserve"> 1,641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56B4"/>
    <w:rsid w:val="00096206"/>
    <w:rsid w:val="000C3019"/>
    <w:rsid w:val="001419FD"/>
    <w:rsid w:val="00190F2E"/>
    <w:rsid w:val="0027494E"/>
    <w:rsid w:val="002C1520"/>
    <w:rsid w:val="003337D8"/>
    <w:rsid w:val="0036766C"/>
    <w:rsid w:val="00421706"/>
    <w:rsid w:val="004E4F68"/>
    <w:rsid w:val="004F42AA"/>
    <w:rsid w:val="005056B4"/>
    <w:rsid w:val="0059606C"/>
    <w:rsid w:val="005E5160"/>
    <w:rsid w:val="00660F51"/>
    <w:rsid w:val="0068534C"/>
    <w:rsid w:val="0070500A"/>
    <w:rsid w:val="00712AFF"/>
    <w:rsid w:val="007526F7"/>
    <w:rsid w:val="00764F74"/>
    <w:rsid w:val="007D5849"/>
    <w:rsid w:val="00887BEE"/>
    <w:rsid w:val="008A2D71"/>
    <w:rsid w:val="008B5986"/>
    <w:rsid w:val="008D3F67"/>
    <w:rsid w:val="00916D12"/>
    <w:rsid w:val="00951328"/>
    <w:rsid w:val="009E52A0"/>
    <w:rsid w:val="00A04394"/>
    <w:rsid w:val="00A219AE"/>
    <w:rsid w:val="00A22437"/>
    <w:rsid w:val="00A47E6E"/>
    <w:rsid w:val="00A9143B"/>
    <w:rsid w:val="00AC5DA2"/>
    <w:rsid w:val="00B878B4"/>
    <w:rsid w:val="00CB4A87"/>
    <w:rsid w:val="00D671D1"/>
    <w:rsid w:val="00DF2847"/>
    <w:rsid w:val="00E74D33"/>
    <w:rsid w:val="00EB4068"/>
    <w:rsid w:val="00F2749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733927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190F2E"/>
    <w:pPr>
      <w:spacing w:before="100" w:beforeAutospacing="1" w:after="100" w:afterAutospacing="1"/>
      <w:outlineLvl w:val="1"/>
    </w:pPr>
    <w:rPr>
      <w:rFonts w:ascii="Times" w:hAnsi="Times"/>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56B4"/>
    <w:pPr>
      <w:tabs>
        <w:tab w:val="center" w:pos="4320"/>
        <w:tab w:val="right" w:pos="8640"/>
      </w:tabs>
    </w:pPr>
  </w:style>
  <w:style w:type="character" w:customStyle="1" w:styleId="HeaderChar">
    <w:name w:val="Header Char"/>
    <w:basedOn w:val="DefaultParagraphFont"/>
    <w:link w:val="Header"/>
    <w:uiPriority w:val="99"/>
    <w:rsid w:val="005056B4"/>
  </w:style>
  <w:style w:type="paragraph" w:styleId="Footer">
    <w:name w:val="footer"/>
    <w:basedOn w:val="Normal"/>
    <w:link w:val="FooterChar"/>
    <w:uiPriority w:val="99"/>
    <w:unhideWhenUsed/>
    <w:rsid w:val="005056B4"/>
    <w:pPr>
      <w:tabs>
        <w:tab w:val="center" w:pos="4320"/>
        <w:tab w:val="right" w:pos="8640"/>
      </w:tabs>
    </w:pPr>
  </w:style>
  <w:style w:type="character" w:customStyle="1" w:styleId="FooterChar">
    <w:name w:val="Footer Char"/>
    <w:basedOn w:val="DefaultParagraphFont"/>
    <w:link w:val="Footer"/>
    <w:uiPriority w:val="99"/>
    <w:rsid w:val="005056B4"/>
  </w:style>
  <w:style w:type="character" w:styleId="PageNumber">
    <w:name w:val="page number"/>
    <w:basedOn w:val="DefaultParagraphFont"/>
    <w:uiPriority w:val="99"/>
    <w:semiHidden/>
    <w:unhideWhenUsed/>
    <w:rsid w:val="005056B4"/>
  </w:style>
  <w:style w:type="character" w:styleId="Hyperlink">
    <w:name w:val="Hyperlink"/>
    <w:basedOn w:val="DefaultParagraphFont"/>
    <w:uiPriority w:val="99"/>
    <w:unhideWhenUsed/>
    <w:rsid w:val="00A04394"/>
    <w:rPr>
      <w:color w:val="0000FF" w:themeColor="hyperlink"/>
      <w:u w:val="single"/>
    </w:rPr>
  </w:style>
  <w:style w:type="character" w:customStyle="1" w:styleId="Heading2Char">
    <w:name w:val="Heading 2 Char"/>
    <w:basedOn w:val="DefaultParagraphFont"/>
    <w:link w:val="Heading2"/>
    <w:uiPriority w:val="9"/>
    <w:rsid w:val="00190F2E"/>
    <w:rPr>
      <w:rFonts w:ascii="Times" w:hAnsi="Times"/>
      <w:b/>
      <w:bCs/>
      <w:sz w:val="36"/>
      <w:szCs w:val="36"/>
      <w:lang w:val="en-US"/>
    </w:rPr>
  </w:style>
  <w:style w:type="paragraph" w:styleId="HTMLPreformatted">
    <w:name w:val="HTML Preformatted"/>
    <w:basedOn w:val="Normal"/>
    <w:link w:val="HTMLPreformattedChar"/>
    <w:uiPriority w:val="99"/>
    <w:unhideWhenUsed/>
    <w:rsid w:val="001419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lang w:val="en-US"/>
    </w:rPr>
  </w:style>
  <w:style w:type="character" w:customStyle="1" w:styleId="HTMLPreformattedChar">
    <w:name w:val="HTML Preformatted Char"/>
    <w:basedOn w:val="DefaultParagraphFont"/>
    <w:link w:val="HTMLPreformatted"/>
    <w:uiPriority w:val="99"/>
    <w:rsid w:val="001419FD"/>
    <w:rPr>
      <w:rFonts w:ascii="Courier" w:hAnsi="Courier" w:cs="Courier"/>
      <w:sz w:val="20"/>
      <w:szCs w:val="20"/>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190F2E"/>
    <w:pPr>
      <w:spacing w:before="100" w:beforeAutospacing="1" w:after="100" w:afterAutospacing="1"/>
      <w:outlineLvl w:val="1"/>
    </w:pPr>
    <w:rPr>
      <w:rFonts w:ascii="Times" w:hAnsi="Times"/>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56B4"/>
    <w:pPr>
      <w:tabs>
        <w:tab w:val="center" w:pos="4320"/>
        <w:tab w:val="right" w:pos="8640"/>
      </w:tabs>
    </w:pPr>
  </w:style>
  <w:style w:type="character" w:customStyle="1" w:styleId="HeaderChar">
    <w:name w:val="Header Char"/>
    <w:basedOn w:val="DefaultParagraphFont"/>
    <w:link w:val="Header"/>
    <w:uiPriority w:val="99"/>
    <w:rsid w:val="005056B4"/>
  </w:style>
  <w:style w:type="paragraph" w:styleId="Footer">
    <w:name w:val="footer"/>
    <w:basedOn w:val="Normal"/>
    <w:link w:val="FooterChar"/>
    <w:uiPriority w:val="99"/>
    <w:unhideWhenUsed/>
    <w:rsid w:val="005056B4"/>
    <w:pPr>
      <w:tabs>
        <w:tab w:val="center" w:pos="4320"/>
        <w:tab w:val="right" w:pos="8640"/>
      </w:tabs>
    </w:pPr>
  </w:style>
  <w:style w:type="character" w:customStyle="1" w:styleId="FooterChar">
    <w:name w:val="Footer Char"/>
    <w:basedOn w:val="DefaultParagraphFont"/>
    <w:link w:val="Footer"/>
    <w:uiPriority w:val="99"/>
    <w:rsid w:val="005056B4"/>
  </w:style>
  <w:style w:type="character" w:styleId="PageNumber">
    <w:name w:val="page number"/>
    <w:basedOn w:val="DefaultParagraphFont"/>
    <w:uiPriority w:val="99"/>
    <w:semiHidden/>
    <w:unhideWhenUsed/>
    <w:rsid w:val="005056B4"/>
  </w:style>
  <w:style w:type="character" w:styleId="Hyperlink">
    <w:name w:val="Hyperlink"/>
    <w:basedOn w:val="DefaultParagraphFont"/>
    <w:uiPriority w:val="99"/>
    <w:unhideWhenUsed/>
    <w:rsid w:val="00A04394"/>
    <w:rPr>
      <w:color w:val="0000FF" w:themeColor="hyperlink"/>
      <w:u w:val="single"/>
    </w:rPr>
  </w:style>
  <w:style w:type="character" w:customStyle="1" w:styleId="Heading2Char">
    <w:name w:val="Heading 2 Char"/>
    <w:basedOn w:val="DefaultParagraphFont"/>
    <w:link w:val="Heading2"/>
    <w:uiPriority w:val="9"/>
    <w:rsid w:val="00190F2E"/>
    <w:rPr>
      <w:rFonts w:ascii="Times" w:hAnsi="Times"/>
      <w:b/>
      <w:bCs/>
      <w:sz w:val="36"/>
      <w:szCs w:val="36"/>
      <w:lang w:val="en-US"/>
    </w:rPr>
  </w:style>
  <w:style w:type="paragraph" w:styleId="HTMLPreformatted">
    <w:name w:val="HTML Preformatted"/>
    <w:basedOn w:val="Normal"/>
    <w:link w:val="HTMLPreformattedChar"/>
    <w:uiPriority w:val="99"/>
    <w:unhideWhenUsed/>
    <w:rsid w:val="001419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lang w:val="en-US"/>
    </w:rPr>
  </w:style>
  <w:style w:type="character" w:customStyle="1" w:styleId="HTMLPreformattedChar">
    <w:name w:val="HTML Preformatted Char"/>
    <w:basedOn w:val="DefaultParagraphFont"/>
    <w:link w:val="HTMLPreformatted"/>
    <w:uiPriority w:val="99"/>
    <w:rsid w:val="001419FD"/>
    <w:rPr>
      <w:rFonts w:ascii="Courier" w:hAnsi="Courier" w:cs="Courier"/>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341052">
      <w:bodyDiv w:val="1"/>
      <w:marLeft w:val="0"/>
      <w:marRight w:val="0"/>
      <w:marTop w:val="0"/>
      <w:marBottom w:val="0"/>
      <w:divBdr>
        <w:top w:val="none" w:sz="0" w:space="0" w:color="auto"/>
        <w:left w:val="none" w:sz="0" w:space="0" w:color="auto"/>
        <w:bottom w:val="none" w:sz="0" w:space="0" w:color="auto"/>
        <w:right w:val="none" w:sz="0" w:space="0" w:color="auto"/>
      </w:divBdr>
    </w:div>
    <w:div w:id="147678163">
      <w:bodyDiv w:val="1"/>
      <w:marLeft w:val="0"/>
      <w:marRight w:val="0"/>
      <w:marTop w:val="0"/>
      <w:marBottom w:val="0"/>
      <w:divBdr>
        <w:top w:val="none" w:sz="0" w:space="0" w:color="auto"/>
        <w:left w:val="none" w:sz="0" w:space="0" w:color="auto"/>
        <w:bottom w:val="none" w:sz="0" w:space="0" w:color="auto"/>
        <w:right w:val="none" w:sz="0" w:space="0" w:color="auto"/>
      </w:divBdr>
    </w:div>
    <w:div w:id="159542210">
      <w:bodyDiv w:val="1"/>
      <w:marLeft w:val="0"/>
      <w:marRight w:val="0"/>
      <w:marTop w:val="0"/>
      <w:marBottom w:val="0"/>
      <w:divBdr>
        <w:top w:val="none" w:sz="0" w:space="0" w:color="auto"/>
        <w:left w:val="none" w:sz="0" w:space="0" w:color="auto"/>
        <w:bottom w:val="none" w:sz="0" w:space="0" w:color="auto"/>
        <w:right w:val="none" w:sz="0" w:space="0" w:color="auto"/>
      </w:divBdr>
    </w:div>
    <w:div w:id="305747206">
      <w:bodyDiv w:val="1"/>
      <w:marLeft w:val="0"/>
      <w:marRight w:val="0"/>
      <w:marTop w:val="0"/>
      <w:marBottom w:val="0"/>
      <w:divBdr>
        <w:top w:val="none" w:sz="0" w:space="0" w:color="auto"/>
        <w:left w:val="none" w:sz="0" w:space="0" w:color="auto"/>
        <w:bottom w:val="none" w:sz="0" w:space="0" w:color="auto"/>
        <w:right w:val="none" w:sz="0" w:space="0" w:color="auto"/>
      </w:divBdr>
    </w:div>
    <w:div w:id="498229700">
      <w:bodyDiv w:val="1"/>
      <w:marLeft w:val="0"/>
      <w:marRight w:val="0"/>
      <w:marTop w:val="0"/>
      <w:marBottom w:val="0"/>
      <w:divBdr>
        <w:top w:val="none" w:sz="0" w:space="0" w:color="auto"/>
        <w:left w:val="none" w:sz="0" w:space="0" w:color="auto"/>
        <w:bottom w:val="none" w:sz="0" w:space="0" w:color="auto"/>
        <w:right w:val="none" w:sz="0" w:space="0" w:color="auto"/>
      </w:divBdr>
    </w:div>
    <w:div w:id="562445319">
      <w:bodyDiv w:val="1"/>
      <w:marLeft w:val="0"/>
      <w:marRight w:val="0"/>
      <w:marTop w:val="0"/>
      <w:marBottom w:val="0"/>
      <w:divBdr>
        <w:top w:val="none" w:sz="0" w:space="0" w:color="auto"/>
        <w:left w:val="none" w:sz="0" w:space="0" w:color="auto"/>
        <w:bottom w:val="none" w:sz="0" w:space="0" w:color="auto"/>
        <w:right w:val="none" w:sz="0" w:space="0" w:color="auto"/>
      </w:divBdr>
    </w:div>
    <w:div w:id="581647515">
      <w:bodyDiv w:val="1"/>
      <w:marLeft w:val="0"/>
      <w:marRight w:val="0"/>
      <w:marTop w:val="0"/>
      <w:marBottom w:val="0"/>
      <w:divBdr>
        <w:top w:val="none" w:sz="0" w:space="0" w:color="auto"/>
        <w:left w:val="none" w:sz="0" w:space="0" w:color="auto"/>
        <w:bottom w:val="none" w:sz="0" w:space="0" w:color="auto"/>
        <w:right w:val="none" w:sz="0" w:space="0" w:color="auto"/>
      </w:divBdr>
    </w:div>
    <w:div w:id="675965452">
      <w:bodyDiv w:val="1"/>
      <w:marLeft w:val="0"/>
      <w:marRight w:val="0"/>
      <w:marTop w:val="0"/>
      <w:marBottom w:val="0"/>
      <w:divBdr>
        <w:top w:val="none" w:sz="0" w:space="0" w:color="auto"/>
        <w:left w:val="none" w:sz="0" w:space="0" w:color="auto"/>
        <w:bottom w:val="none" w:sz="0" w:space="0" w:color="auto"/>
        <w:right w:val="none" w:sz="0" w:space="0" w:color="auto"/>
      </w:divBdr>
    </w:div>
    <w:div w:id="797987393">
      <w:bodyDiv w:val="1"/>
      <w:marLeft w:val="0"/>
      <w:marRight w:val="0"/>
      <w:marTop w:val="0"/>
      <w:marBottom w:val="0"/>
      <w:divBdr>
        <w:top w:val="none" w:sz="0" w:space="0" w:color="auto"/>
        <w:left w:val="none" w:sz="0" w:space="0" w:color="auto"/>
        <w:bottom w:val="none" w:sz="0" w:space="0" w:color="auto"/>
        <w:right w:val="none" w:sz="0" w:space="0" w:color="auto"/>
      </w:divBdr>
    </w:div>
    <w:div w:id="1076704998">
      <w:bodyDiv w:val="1"/>
      <w:marLeft w:val="0"/>
      <w:marRight w:val="0"/>
      <w:marTop w:val="0"/>
      <w:marBottom w:val="0"/>
      <w:divBdr>
        <w:top w:val="none" w:sz="0" w:space="0" w:color="auto"/>
        <w:left w:val="none" w:sz="0" w:space="0" w:color="auto"/>
        <w:bottom w:val="none" w:sz="0" w:space="0" w:color="auto"/>
        <w:right w:val="none" w:sz="0" w:space="0" w:color="auto"/>
      </w:divBdr>
    </w:div>
    <w:div w:id="1122764706">
      <w:bodyDiv w:val="1"/>
      <w:marLeft w:val="0"/>
      <w:marRight w:val="0"/>
      <w:marTop w:val="0"/>
      <w:marBottom w:val="0"/>
      <w:divBdr>
        <w:top w:val="none" w:sz="0" w:space="0" w:color="auto"/>
        <w:left w:val="none" w:sz="0" w:space="0" w:color="auto"/>
        <w:bottom w:val="none" w:sz="0" w:space="0" w:color="auto"/>
        <w:right w:val="none" w:sz="0" w:space="0" w:color="auto"/>
      </w:divBdr>
    </w:div>
    <w:div w:id="1321958198">
      <w:bodyDiv w:val="1"/>
      <w:marLeft w:val="0"/>
      <w:marRight w:val="0"/>
      <w:marTop w:val="0"/>
      <w:marBottom w:val="0"/>
      <w:divBdr>
        <w:top w:val="none" w:sz="0" w:space="0" w:color="auto"/>
        <w:left w:val="none" w:sz="0" w:space="0" w:color="auto"/>
        <w:bottom w:val="none" w:sz="0" w:space="0" w:color="auto"/>
        <w:right w:val="none" w:sz="0" w:space="0" w:color="auto"/>
      </w:divBdr>
    </w:div>
    <w:div w:id="1342513957">
      <w:bodyDiv w:val="1"/>
      <w:marLeft w:val="0"/>
      <w:marRight w:val="0"/>
      <w:marTop w:val="0"/>
      <w:marBottom w:val="0"/>
      <w:divBdr>
        <w:top w:val="none" w:sz="0" w:space="0" w:color="auto"/>
        <w:left w:val="none" w:sz="0" w:space="0" w:color="auto"/>
        <w:bottom w:val="none" w:sz="0" w:space="0" w:color="auto"/>
        <w:right w:val="none" w:sz="0" w:space="0" w:color="auto"/>
      </w:divBdr>
    </w:div>
    <w:div w:id="1723288809">
      <w:bodyDiv w:val="1"/>
      <w:marLeft w:val="0"/>
      <w:marRight w:val="0"/>
      <w:marTop w:val="0"/>
      <w:marBottom w:val="0"/>
      <w:divBdr>
        <w:top w:val="none" w:sz="0" w:space="0" w:color="auto"/>
        <w:left w:val="none" w:sz="0" w:space="0" w:color="auto"/>
        <w:bottom w:val="none" w:sz="0" w:space="0" w:color="auto"/>
        <w:right w:val="none" w:sz="0" w:space="0" w:color="auto"/>
      </w:divBdr>
    </w:div>
    <w:div w:id="1785924322">
      <w:bodyDiv w:val="1"/>
      <w:marLeft w:val="0"/>
      <w:marRight w:val="0"/>
      <w:marTop w:val="0"/>
      <w:marBottom w:val="0"/>
      <w:divBdr>
        <w:top w:val="none" w:sz="0" w:space="0" w:color="auto"/>
        <w:left w:val="none" w:sz="0" w:space="0" w:color="auto"/>
        <w:bottom w:val="none" w:sz="0" w:space="0" w:color="auto"/>
        <w:right w:val="none" w:sz="0" w:space="0" w:color="auto"/>
      </w:divBdr>
    </w:div>
    <w:div w:id="18894889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medicaldaily.com/noam-chomskys-theory-universal-grammar-right-its-hardwired-our-brains-364236" TargetMode="Externa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www.estyn.gov.wales/effective-practice/improving-welsh-language-provision" TargetMode="External"/><Relationship Id="rId11" Type="http://schemas.openxmlformats.org/officeDocument/2006/relationships/hyperlink" Target="http://www.npr.org/sections/ed/2016/11/29/497943749/6-potential-brain-benefits-of-bilingual-education" TargetMode="External"/><Relationship Id="rId12" Type="http://schemas.openxmlformats.org/officeDocument/2006/relationships/hyperlink" Target="file:///Users/teacher/Downloads/130424-developing-the-curriculum-cymreig-en%20(1).pdf" TargetMode="External"/><Relationship Id="rId13" Type="http://schemas.openxmlformats.org/officeDocument/2006/relationships/hyperlink" Target="file:///Users/teacher/Downloads/171212-welsh-in-education-action-plan-2017-21-en.pdf" TargetMode="External"/><Relationship Id="rId14" Type="http://schemas.openxmlformats.org/officeDocument/2006/relationships/hyperlink" Target="https://www.simplypsychology.org/Zone-of-Proximal-Development.html" TargetMode="External"/><Relationship Id="rId15" Type="http://schemas.openxmlformats.org/officeDocument/2006/relationships/hyperlink" Target="file:///Users/teacher/Downloads/McLoed%20et%20al..pdf" TargetMode="External"/><Relationship Id="rId16" Type="http://schemas.openxmlformats.org/officeDocument/2006/relationships/hyperlink" Target="https://www.britishcouncil.org/voices-magazine/does-being-bilingual-make-you-smarter" TargetMode="External"/><Relationship Id="rId17" Type="http://schemas.openxmlformats.org/officeDocument/2006/relationships/hyperlink" Target="http://www.urdd.cymru/en/eisteddfod/competitions/learners/" TargetMode="External"/><Relationship Id="rId18" Type="http://schemas.openxmlformats.org/officeDocument/2006/relationships/hyperlink" Target="http://orca.cf.ac.uk/71681/1/K_smith%20submission%20Learning%20Welshness.pdf" TargetMode="External"/><Relationship Id="rId19" Type="http://schemas.openxmlformats.org/officeDocument/2006/relationships/hyperlink" Target="file:///Users/teacher/Downloads/Sorace.pdf"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file:///Users/teacher/Downloads/Steele%2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CB9019-F957-4446-8F7B-1834BF39A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7</Pages>
  <Words>2007</Words>
  <Characters>11442</Characters>
  <Application>Microsoft Macintosh Word</Application>
  <DocSecurity>0</DocSecurity>
  <Lines>95</Lines>
  <Paragraphs>26</Paragraphs>
  <ScaleCrop>false</ScaleCrop>
  <Company/>
  <LinksUpToDate>false</LinksUpToDate>
  <CharactersWithSpaces>13423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11</cp:revision>
  <cp:lastPrinted>2018-03-27T19:02:00Z</cp:lastPrinted>
  <dcterms:created xsi:type="dcterms:W3CDTF">2018-03-25T17:40:00Z</dcterms:created>
  <dcterms:modified xsi:type="dcterms:W3CDTF">2018-03-27T21:06:00Z</dcterms:modified>
</cp:coreProperties>
</file>