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2E4F5" w14:textId="4B37CDD2" w:rsidR="00B443C2" w:rsidRPr="00DB3170" w:rsidRDefault="00254240" w:rsidP="00AB0B7A">
      <w:pPr>
        <w:spacing w:line="360" w:lineRule="auto"/>
        <w:jc w:val="both"/>
        <w:rPr>
          <w:rFonts w:ascii="Times New Roman" w:hAnsi="Times New Roman" w:cs="Times New Roman"/>
          <w:sz w:val="24"/>
          <w:szCs w:val="24"/>
        </w:rPr>
      </w:pPr>
      <w:r w:rsidRPr="00F73A95">
        <w:rPr>
          <w:rFonts w:ascii="Times New Roman" w:hAnsi="Times New Roman" w:cs="Times New Roman"/>
          <w:sz w:val="24"/>
          <w:szCs w:val="24"/>
        </w:rPr>
        <w:t>The aim of this essay is</w:t>
      </w:r>
      <w:r w:rsidR="00860CC5">
        <w:rPr>
          <w:rFonts w:ascii="Times New Roman" w:hAnsi="Times New Roman" w:cs="Times New Roman"/>
          <w:sz w:val="24"/>
          <w:szCs w:val="24"/>
        </w:rPr>
        <w:t xml:space="preserve"> for the writer</w:t>
      </w:r>
      <w:r w:rsidRPr="00F73A95">
        <w:rPr>
          <w:rFonts w:ascii="Times New Roman" w:hAnsi="Times New Roman" w:cs="Times New Roman"/>
          <w:sz w:val="24"/>
          <w:szCs w:val="24"/>
        </w:rPr>
        <w:t xml:space="preserve"> to identify how traditional storytelling and storytelling </w:t>
      </w:r>
      <w:r w:rsidR="009F062C" w:rsidRPr="00F73A95">
        <w:rPr>
          <w:rFonts w:ascii="Times New Roman" w:hAnsi="Times New Roman" w:cs="Times New Roman"/>
          <w:sz w:val="24"/>
          <w:szCs w:val="24"/>
        </w:rPr>
        <w:t>using</w:t>
      </w:r>
      <w:r w:rsidRPr="00F73A95">
        <w:rPr>
          <w:rFonts w:ascii="Times New Roman" w:hAnsi="Times New Roman" w:cs="Times New Roman"/>
          <w:sz w:val="24"/>
          <w:szCs w:val="24"/>
        </w:rPr>
        <w:t xml:space="preserve"> digital technology </w:t>
      </w:r>
      <w:r w:rsidR="009F062C" w:rsidRPr="00F73A95">
        <w:rPr>
          <w:rFonts w:ascii="Times New Roman" w:hAnsi="Times New Roman" w:cs="Times New Roman"/>
          <w:sz w:val="24"/>
          <w:szCs w:val="24"/>
        </w:rPr>
        <w:t>can support language and literacy development in the early years.</w:t>
      </w:r>
      <w:r w:rsidR="00605D40" w:rsidRPr="00F73A95">
        <w:rPr>
          <w:rFonts w:ascii="Times New Roman" w:hAnsi="Times New Roman" w:cs="Times New Roman"/>
          <w:sz w:val="24"/>
          <w:szCs w:val="24"/>
        </w:rPr>
        <w:t xml:space="preserve"> </w:t>
      </w:r>
      <w:r w:rsidR="0015102E">
        <w:rPr>
          <w:rFonts w:ascii="Times New Roman" w:hAnsi="Times New Roman" w:cs="Times New Roman"/>
          <w:sz w:val="24"/>
          <w:szCs w:val="24"/>
        </w:rPr>
        <w:t xml:space="preserve">The writer will compare </w:t>
      </w:r>
      <w:r w:rsidR="002D2DA9">
        <w:rPr>
          <w:rFonts w:ascii="Times New Roman" w:hAnsi="Times New Roman" w:cs="Times New Roman"/>
          <w:sz w:val="24"/>
          <w:szCs w:val="24"/>
        </w:rPr>
        <w:t>a traditional storytelling</w:t>
      </w:r>
      <w:r w:rsidR="009C272B">
        <w:rPr>
          <w:rFonts w:ascii="Times New Roman" w:hAnsi="Times New Roman" w:cs="Times New Roman"/>
          <w:sz w:val="24"/>
          <w:szCs w:val="24"/>
        </w:rPr>
        <w:t xml:space="preserve"> to</w:t>
      </w:r>
      <w:r w:rsidR="002D2DA9">
        <w:rPr>
          <w:rFonts w:ascii="Times New Roman" w:hAnsi="Times New Roman" w:cs="Times New Roman"/>
          <w:sz w:val="24"/>
          <w:szCs w:val="24"/>
        </w:rPr>
        <w:t xml:space="preserve"> a </w:t>
      </w:r>
      <w:r w:rsidR="00D72A1A">
        <w:rPr>
          <w:rFonts w:ascii="Times New Roman" w:hAnsi="Times New Roman" w:cs="Times New Roman"/>
          <w:sz w:val="24"/>
          <w:szCs w:val="24"/>
        </w:rPr>
        <w:t>digital storytelling session</w:t>
      </w:r>
      <w:r w:rsidR="00C436DF">
        <w:rPr>
          <w:rFonts w:ascii="Times New Roman" w:hAnsi="Times New Roman" w:cs="Times New Roman"/>
          <w:sz w:val="24"/>
          <w:szCs w:val="24"/>
        </w:rPr>
        <w:t xml:space="preserve">, highlighting similarities and differences, </w:t>
      </w:r>
      <w:r w:rsidR="00D72A1A">
        <w:rPr>
          <w:rFonts w:ascii="Times New Roman" w:hAnsi="Times New Roman" w:cs="Times New Roman"/>
          <w:sz w:val="24"/>
          <w:szCs w:val="24"/>
        </w:rPr>
        <w:t xml:space="preserve">and </w:t>
      </w:r>
      <w:r w:rsidR="000F11BF">
        <w:rPr>
          <w:rFonts w:ascii="Times New Roman" w:hAnsi="Times New Roman" w:cs="Times New Roman"/>
          <w:sz w:val="24"/>
          <w:szCs w:val="24"/>
        </w:rPr>
        <w:t>relate</w:t>
      </w:r>
      <w:r w:rsidR="00D72A1A">
        <w:rPr>
          <w:rFonts w:ascii="Times New Roman" w:hAnsi="Times New Roman" w:cs="Times New Roman"/>
          <w:sz w:val="24"/>
          <w:szCs w:val="24"/>
        </w:rPr>
        <w:t xml:space="preserve"> these observations to research and theory. </w:t>
      </w:r>
      <w:r w:rsidR="00605D40" w:rsidRPr="00F73A95">
        <w:rPr>
          <w:rFonts w:ascii="Times New Roman" w:hAnsi="Times New Roman" w:cs="Times New Roman"/>
          <w:sz w:val="24"/>
          <w:szCs w:val="24"/>
        </w:rPr>
        <w:t xml:space="preserve">The National Literacy Trust (2017) states that literacy </w:t>
      </w:r>
      <w:r w:rsidR="00487E2A" w:rsidRPr="00F73A95">
        <w:rPr>
          <w:rFonts w:ascii="Times New Roman" w:hAnsi="Times New Roman" w:cs="Times New Roman"/>
          <w:sz w:val="24"/>
          <w:szCs w:val="24"/>
        </w:rPr>
        <w:t xml:space="preserve">skills </w:t>
      </w:r>
      <w:r w:rsidR="006B3653" w:rsidRPr="00F73A95">
        <w:rPr>
          <w:rFonts w:ascii="Times New Roman" w:hAnsi="Times New Roman" w:cs="Times New Roman"/>
          <w:sz w:val="24"/>
          <w:szCs w:val="24"/>
        </w:rPr>
        <w:t>are</w:t>
      </w:r>
      <w:r w:rsidR="00487E2A" w:rsidRPr="00F73A95">
        <w:rPr>
          <w:rFonts w:ascii="Times New Roman" w:hAnsi="Times New Roman" w:cs="Times New Roman"/>
          <w:sz w:val="24"/>
          <w:szCs w:val="24"/>
        </w:rPr>
        <w:t xml:space="preserve"> the ability to </w:t>
      </w:r>
      <w:r w:rsidR="00180D60" w:rsidRPr="00F73A95">
        <w:rPr>
          <w:rFonts w:ascii="Times New Roman" w:hAnsi="Times New Roman" w:cs="Times New Roman"/>
          <w:sz w:val="24"/>
          <w:szCs w:val="24"/>
        </w:rPr>
        <w:t xml:space="preserve">successfully </w:t>
      </w:r>
      <w:r w:rsidR="00487E2A" w:rsidRPr="00F73A95">
        <w:rPr>
          <w:rFonts w:ascii="Times New Roman" w:hAnsi="Times New Roman" w:cs="Times New Roman"/>
          <w:sz w:val="24"/>
          <w:szCs w:val="24"/>
        </w:rPr>
        <w:t>communicate</w:t>
      </w:r>
      <w:r w:rsidR="00180D60" w:rsidRPr="00F73A95">
        <w:rPr>
          <w:rFonts w:ascii="Times New Roman" w:hAnsi="Times New Roman" w:cs="Times New Roman"/>
          <w:sz w:val="24"/>
          <w:szCs w:val="24"/>
        </w:rPr>
        <w:t xml:space="preserve"> through speaking, </w:t>
      </w:r>
      <w:r w:rsidR="00E5185D" w:rsidRPr="00F73A95">
        <w:rPr>
          <w:rFonts w:ascii="Times New Roman" w:hAnsi="Times New Roman" w:cs="Times New Roman"/>
          <w:sz w:val="24"/>
          <w:szCs w:val="24"/>
        </w:rPr>
        <w:t>reading,</w:t>
      </w:r>
      <w:r w:rsidR="00180D60" w:rsidRPr="00F73A95">
        <w:rPr>
          <w:rFonts w:ascii="Times New Roman" w:hAnsi="Times New Roman" w:cs="Times New Roman"/>
          <w:sz w:val="24"/>
          <w:szCs w:val="24"/>
        </w:rPr>
        <w:t xml:space="preserve"> and writing</w:t>
      </w:r>
      <w:r w:rsidR="00EA18FF" w:rsidRPr="00F73A95">
        <w:rPr>
          <w:rFonts w:ascii="Times New Roman" w:hAnsi="Times New Roman" w:cs="Times New Roman"/>
          <w:sz w:val="24"/>
          <w:szCs w:val="24"/>
        </w:rPr>
        <w:t xml:space="preserve">, and </w:t>
      </w:r>
      <w:r w:rsidR="006A3C9D" w:rsidRPr="00F73A95">
        <w:rPr>
          <w:rFonts w:ascii="Times New Roman" w:hAnsi="Times New Roman" w:cs="Times New Roman"/>
          <w:sz w:val="24"/>
          <w:szCs w:val="24"/>
        </w:rPr>
        <w:t>that low literacy skills as a child can have a</w:t>
      </w:r>
      <w:r w:rsidR="00CB7A30" w:rsidRPr="00F73A95">
        <w:rPr>
          <w:rFonts w:ascii="Times New Roman" w:hAnsi="Times New Roman" w:cs="Times New Roman"/>
          <w:sz w:val="24"/>
          <w:szCs w:val="24"/>
        </w:rPr>
        <w:t xml:space="preserve"> significant</w:t>
      </w:r>
      <w:r w:rsidR="006A3C9D" w:rsidRPr="00F73A95">
        <w:rPr>
          <w:rFonts w:ascii="Times New Roman" w:hAnsi="Times New Roman" w:cs="Times New Roman"/>
          <w:sz w:val="24"/>
          <w:szCs w:val="24"/>
        </w:rPr>
        <w:t xml:space="preserve"> life</w:t>
      </w:r>
      <w:r w:rsidR="00CB7A30" w:rsidRPr="00F73A95">
        <w:rPr>
          <w:rFonts w:ascii="Times New Roman" w:hAnsi="Times New Roman" w:cs="Times New Roman"/>
          <w:sz w:val="24"/>
          <w:szCs w:val="24"/>
        </w:rPr>
        <w:t>-</w:t>
      </w:r>
      <w:r w:rsidR="006A3C9D" w:rsidRPr="00F73A95">
        <w:rPr>
          <w:rFonts w:ascii="Times New Roman" w:hAnsi="Times New Roman" w:cs="Times New Roman"/>
          <w:sz w:val="24"/>
          <w:szCs w:val="24"/>
        </w:rPr>
        <w:t xml:space="preserve">long negative impact. </w:t>
      </w:r>
      <w:r w:rsidR="009F062C" w:rsidRPr="00F73A95">
        <w:rPr>
          <w:rFonts w:ascii="Times New Roman" w:hAnsi="Times New Roman" w:cs="Times New Roman"/>
          <w:sz w:val="24"/>
          <w:szCs w:val="24"/>
        </w:rPr>
        <w:t xml:space="preserve">  </w:t>
      </w:r>
      <w:proofErr w:type="spellStart"/>
      <w:r w:rsidR="0082677C" w:rsidRPr="00F73A95">
        <w:rPr>
          <w:rFonts w:ascii="Times New Roman" w:hAnsi="Times New Roman" w:cs="Times New Roman"/>
          <w:sz w:val="24"/>
          <w:szCs w:val="24"/>
        </w:rPr>
        <w:t>Bhamani</w:t>
      </w:r>
      <w:proofErr w:type="spellEnd"/>
      <w:r w:rsidR="0082677C" w:rsidRPr="00F73A95">
        <w:rPr>
          <w:rFonts w:ascii="Times New Roman" w:hAnsi="Times New Roman" w:cs="Times New Roman"/>
          <w:sz w:val="24"/>
          <w:szCs w:val="24"/>
        </w:rPr>
        <w:t xml:space="preserve"> (2017) proposes that </w:t>
      </w:r>
      <w:r w:rsidR="008078A4" w:rsidRPr="00F73A95">
        <w:rPr>
          <w:rFonts w:ascii="Times New Roman" w:hAnsi="Times New Roman" w:cs="Times New Roman"/>
          <w:sz w:val="24"/>
          <w:szCs w:val="24"/>
        </w:rPr>
        <w:t>a baby</w:t>
      </w:r>
      <w:r w:rsidR="00787014" w:rsidRPr="00F73A95">
        <w:rPr>
          <w:rFonts w:ascii="Times New Roman" w:hAnsi="Times New Roman" w:cs="Times New Roman"/>
          <w:sz w:val="24"/>
          <w:szCs w:val="24"/>
        </w:rPr>
        <w:t>’s cognitive development even</w:t>
      </w:r>
      <w:r w:rsidR="008078A4" w:rsidRPr="00F73A95">
        <w:rPr>
          <w:rFonts w:ascii="Times New Roman" w:hAnsi="Times New Roman" w:cs="Times New Roman"/>
          <w:sz w:val="24"/>
          <w:szCs w:val="24"/>
        </w:rPr>
        <w:t xml:space="preserve"> in the womb </w:t>
      </w:r>
      <w:r w:rsidR="00787014" w:rsidRPr="00F73A95">
        <w:rPr>
          <w:rFonts w:ascii="Times New Roman" w:hAnsi="Times New Roman" w:cs="Times New Roman"/>
          <w:sz w:val="24"/>
          <w:szCs w:val="24"/>
        </w:rPr>
        <w:t xml:space="preserve">can be </w:t>
      </w:r>
      <w:r w:rsidR="00BC705A" w:rsidRPr="00F73A95">
        <w:rPr>
          <w:rFonts w:ascii="Times New Roman" w:hAnsi="Times New Roman" w:cs="Times New Roman"/>
          <w:sz w:val="24"/>
          <w:szCs w:val="24"/>
        </w:rPr>
        <w:t xml:space="preserve">stimulated </w:t>
      </w:r>
      <w:r w:rsidR="00167741" w:rsidRPr="00F73A95">
        <w:rPr>
          <w:rFonts w:ascii="Times New Roman" w:hAnsi="Times New Roman" w:cs="Times New Roman"/>
          <w:sz w:val="24"/>
          <w:szCs w:val="24"/>
        </w:rPr>
        <w:t>wh</w:t>
      </w:r>
      <w:r w:rsidR="00BC705A" w:rsidRPr="00F73A95">
        <w:rPr>
          <w:rFonts w:ascii="Times New Roman" w:hAnsi="Times New Roman" w:cs="Times New Roman"/>
          <w:sz w:val="24"/>
          <w:szCs w:val="24"/>
        </w:rPr>
        <w:t xml:space="preserve">en </w:t>
      </w:r>
      <w:r w:rsidR="00C77B33" w:rsidRPr="00F73A95">
        <w:rPr>
          <w:rFonts w:ascii="Times New Roman" w:hAnsi="Times New Roman" w:cs="Times New Roman"/>
          <w:sz w:val="24"/>
          <w:szCs w:val="24"/>
        </w:rPr>
        <w:t xml:space="preserve">able to regularly hear their mother </w:t>
      </w:r>
      <w:r w:rsidR="00787014" w:rsidRPr="00F73A95">
        <w:rPr>
          <w:rFonts w:ascii="Times New Roman" w:hAnsi="Times New Roman" w:cs="Times New Roman"/>
          <w:sz w:val="24"/>
          <w:szCs w:val="24"/>
        </w:rPr>
        <w:t>repeating stories and familiar words</w:t>
      </w:r>
      <w:r w:rsidR="00BC705A" w:rsidRPr="00F73A95">
        <w:rPr>
          <w:rFonts w:ascii="Times New Roman" w:hAnsi="Times New Roman" w:cs="Times New Roman"/>
          <w:sz w:val="24"/>
          <w:szCs w:val="24"/>
        </w:rPr>
        <w:t>, and this is supported by</w:t>
      </w:r>
      <w:r w:rsidR="0022147E">
        <w:rPr>
          <w:rFonts w:ascii="Times New Roman" w:hAnsi="Times New Roman" w:cs="Times New Roman"/>
          <w:sz w:val="24"/>
          <w:szCs w:val="24"/>
        </w:rPr>
        <w:t xml:space="preserve"> Kuhl (2010) </w:t>
      </w:r>
      <w:r w:rsidR="00953F82">
        <w:rPr>
          <w:rFonts w:ascii="Times New Roman" w:hAnsi="Times New Roman" w:cs="Times New Roman"/>
          <w:sz w:val="24"/>
          <w:szCs w:val="24"/>
        </w:rPr>
        <w:t xml:space="preserve">who </w:t>
      </w:r>
      <w:r w:rsidR="009F1A23">
        <w:rPr>
          <w:rFonts w:ascii="Times New Roman" w:hAnsi="Times New Roman" w:cs="Times New Roman"/>
          <w:sz w:val="24"/>
          <w:szCs w:val="24"/>
        </w:rPr>
        <w:t>authored that</w:t>
      </w:r>
      <w:r w:rsidR="00F90B72">
        <w:rPr>
          <w:rFonts w:ascii="Times New Roman" w:hAnsi="Times New Roman" w:cs="Times New Roman"/>
          <w:sz w:val="24"/>
          <w:szCs w:val="24"/>
        </w:rPr>
        <w:t xml:space="preserve"> scientific studies indicate that </w:t>
      </w:r>
      <w:r w:rsidR="00634DC0">
        <w:rPr>
          <w:rFonts w:ascii="Times New Roman" w:hAnsi="Times New Roman" w:cs="Times New Roman"/>
          <w:sz w:val="24"/>
          <w:szCs w:val="24"/>
        </w:rPr>
        <w:t xml:space="preserve">infants have phonetic perception from </w:t>
      </w:r>
      <w:proofErr w:type="gramStart"/>
      <w:r w:rsidR="00085707">
        <w:rPr>
          <w:rFonts w:ascii="Times New Roman" w:hAnsi="Times New Roman" w:cs="Times New Roman"/>
          <w:sz w:val="24"/>
          <w:szCs w:val="24"/>
        </w:rPr>
        <w:t>new born</w:t>
      </w:r>
      <w:proofErr w:type="gramEnd"/>
      <w:r w:rsidR="008E7E94">
        <w:rPr>
          <w:rFonts w:ascii="Times New Roman" w:hAnsi="Times New Roman" w:cs="Times New Roman"/>
          <w:sz w:val="24"/>
          <w:szCs w:val="24"/>
        </w:rPr>
        <w:t>.</w:t>
      </w:r>
      <w:r w:rsidR="00F66846" w:rsidRPr="00F73A95">
        <w:rPr>
          <w:rFonts w:ascii="Times New Roman" w:hAnsi="Times New Roman" w:cs="Times New Roman"/>
          <w:color w:val="FF0000"/>
          <w:sz w:val="24"/>
          <w:szCs w:val="24"/>
        </w:rPr>
        <w:t xml:space="preserve"> </w:t>
      </w:r>
      <w:r w:rsidR="009F062C" w:rsidRPr="00F73A95">
        <w:rPr>
          <w:rFonts w:ascii="Times New Roman" w:hAnsi="Times New Roman" w:cs="Times New Roman"/>
          <w:sz w:val="24"/>
          <w:szCs w:val="24"/>
        </w:rPr>
        <w:t xml:space="preserve">According to </w:t>
      </w:r>
      <w:proofErr w:type="spellStart"/>
      <w:r w:rsidR="009F062C" w:rsidRPr="00F73A95">
        <w:rPr>
          <w:rFonts w:ascii="Times New Roman" w:hAnsi="Times New Roman" w:cs="Times New Roman"/>
          <w:sz w:val="24"/>
          <w:szCs w:val="24"/>
        </w:rPr>
        <w:t>Grenier</w:t>
      </w:r>
      <w:proofErr w:type="spellEnd"/>
      <w:r w:rsidR="009F062C" w:rsidRPr="00F73A95">
        <w:rPr>
          <w:rFonts w:ascii="Times New Roman" w:hAnsi="Times New Roman" w:cs="Times New Roman"/>
          <w:sz w:val="24"/>
          <w:szCs w:val="24"/>
        </w:rPr>
        <w:t xml:space="preserve"> (2020) quality storytelling listening experiences are vital in promoting children</w:t>
      </w:r>
      <w:r w:rsidR="00FD6389" w:rsidRPr="00F73A95">
        <w:rPr>
          <w:rFonts w:ascii="Times New Roman" w:hAnsi="Times New Roman" w:cs="Times New Roman"/>
          <w:sz w:val="24"/>
          <w:szCs w:val="24"/>
        </w:rPr>
        <w:t>’</w:t>
      </w:r>
      <w:r w:rsidR="009F062C" w:rsidRPr="00F73A95">
        <w:rPr>
          <w:rFonts w:ascii="Times New Roman" w:hAnsi="Times New Roman" w:cs="Times New Roman"/>
          <w:sz w:val="24"/>
          <w:szCs w:val="24"/>
        </w:rPr>
        <w:t>s vocabular</w:t>
      </w:r>
      <w:r w:rsidR="00DB0089" w:rsidRPr="00F73A95">
        <w:rPr>
          <w:rFonts w:ascii="Times New Roman" w:hAnsi="Times New Roman" w:cs="Times New Roman"/>
          <w:sz w:val="24"/>
          <w:szCs w:val="24"/>
        </w:rPr>
        <w:t xml:space="preserve">y, </w:t>
      </w:r>
      <w:r w:rsidR="00214222" w:rsidRPr="00F73A95">
        <w:rPr>
          <w:rFonts w:ascii="Times New Roman" w:hAnsi="Times New Roman" w:cs="Times New Roman"/>
          <w:sz w:val="24"/>
          <w:szCs w:val="24"/>
        </w:rPr>
        <w:t xml:space="preserve">and McCormack (2019) </w:t>
      </w:r>
      <w:r w:rsidR="003048CB" w:rsidRPr="00F73A95">
        <w:rPr>
          <w:rFonts w:ascii="Times New Roman" w:hAnsi="Times New Roman" w:cs="Times New Roman"/>
          <w:sz w:val="24"/>
          <w:szCs w:val="24"/>
        </w:rPr>
        <w:t>argue</w:t>
      </w:r>
      <w:r w:rsidR="00214222" w:rsidRPr="00F73A95">
        <w:rPr>
          <w:rFonts w:ascii="Times New Roman" w:hAnsi="Times New Roman" w:cs="Times New Roman"/>
          <w:sz w:val="24"/>
          <w:szCs w:val="24"/>
        </w:rPr>
        <w:t xml:space="preserve">s that </w:t>
      </w:r>
      <w:r w:rsidR="004C26E4" w:rsidRPr="00F73A95">
        <w:rPr>
          <w:rFonts w:ascii="Times New Roman" w:hAnsi="Times New Roman" w:cs="Times New Roman"/>
          <w:sz w:val="24"/>
          <w:szCs w:val="24"/>
        </w:rPr>
        <w:t xml:space="preserve">literature rich environments can make all the difference in </w:t>
      </w:r>
      <w:r w:rsidR="00384E54" w:rsidRPr="00F73A95">
        <w:rPr>
          <w:rFonts w:ascii="Times New Roman" w:hAnsi="Times New Roman" w:cs="Times New Roman"/>
          <w:sz w:val="24"/>
          <w:szCs w:val="24"/>
        </w:rPr>
        <w:t>the vocabulary gap between children</w:t>
      </w:r>
      <w:r w:rsidR="003048CB" w:rsidRPr="00F73A95">
        <w:rPr>
          <w:rFonts w:ascii="Times New Roman" w:hAnsi="Times New Roman" w:cs="Times New Roman"/>
          <w:sz w:val="24"/>
          <w:szCs w:val="24"/>
        </w:rPr>
        <w:t xml:space="preserve">.  </w:t>
      </w:r>
      <w:proofErr w:type="spellStart"/>
      <w:r w:rsidR="00784DB1">
        <w:rPr>
          <w:rFonts w:ascii="Times New Roman" w:hAnsi="Times New Roman" w:cs="Times New Roman"/>
          <w:sz w:val="24"/>
          <w:szCs w:val="24"/>
        </w:rPr>
        <w:t>MacBlain</w:t>
      </w:r>
      <w:proofErr w:type="spellEnd"/>
      <w:r w:rsidR="00784DB1">
        <w:rPr>
          <w:rFonts w:ascii="Times New Roman" w:hAnsi="Times New Roman" w:cs="Times New Roman"/>
          <w:sz w:val="24"/>
          <w:szCs w:val="24"/>
        </w:rPr>
        <w:t xml:space="preserve"> (2018) </w:t>
      </w:r>
      <w:r w:rsidR="00455E99">
        <w:rPr>
          <w:rFonts w:ascii="Times New Roman" w:hAnsi="Times New Roman" w:cs="Times New Roman"/>
          <w:sz w:val="24"/>
          <w:szCs w:val="24"/>
        </w:rPr>
        <w:t xml:space="preserve">highlights that </w:t>
      </w:r>
      <w:r w:rsidR="005D6B81">
        <w:rPr>
          <w:rFonts w:ascii="Times New Roman" w:hAnsi="Times New Roman" w:cs="Times New Roman"/>
          <w:sz w:val="24"/>
          <w:szCs w:val="24"/>
        </w:rPr>
        <w:t xml:space="preserve">in modern society there is a digital </w:t>
      </w:r>
      <w:r w:rsidR="00C470CC">
        <w:rPr>
          <w:rFonts w:ascii="Times New Roman" w:hAnsi="Times New Roman" w:cs="Times New Roman"/>
          <w:sz w:val="24"/>
          <w:szCs w:val="24"/>
        </w:rPr>
        <w:t xml:space="preserve">presence </w:t>
      </w:r>
      <w:r w:rsidR="00B5437F">
        <w:rPr>
          <w:rFonts w:ascii="Times New Roman" w:hAnsi="Times New Roman" w:cs="Times New Roman"/>
          <w:sz w:val="24"/>
          <w:szCs w:val="24"/>
        </w:rPr>
        <w:t xml:space="preserve">at home and at school which must be considered, and </w:t>
      </w:r>
      <w:r w:rsidR="000A46D8">
        <w:rPr>
          <w:rFonts w:ascii="Times New Roman" w:hAnsi="Times New Roman" w:cs="Times New Roman"/>
          <w:sz w:val="24"/>
          <w:szCs w:val="24"/>
        </w:rPr>
        <w:t xml:space="preserve">the National Literacy Trust (2017) advocates that </w:t>
      </w:r>
      <w:r w:rsidR="00082935">
        <w:rPr>
          <w:rFonts w:ascii="Times New Roman" w:hAnsi="Times New Roman" w:cs="Times New Roman"/>
          <w:sz w:val="24"/>
          <w:szCs w:val="24"/>
        </w:rPr>
        <w:t>if technology is used as a tool (rather than a</w:t>
      </w:r>
      <w:r w:rsidR="004F2A8F">
        <w:rPr>
          <w:rFonts w:ascii="Times New Roman" w:hAnsi="Times New Roman" w:cs="Times New Roman"/>
          <w:sz w:val="24"/>
          <w:szCs w:val="24"/>
        </w:rPr>
        <w:t>n</w:t>
      </w:r>
      <w:r w:rsidR="00082935">
        <w:rPr>
          <w:rFonts w:ascii="Times New Roman" w:hAnsi="Times New Roman" w:cs="Times New Roman"/>
          <w:sz w:val="24"/>
          <w:szCs w:val="24"/>
        </w:rPr>
        <w:t xml:space="preserve"> adult substitute)</w:t>
      </w:r>
      <w:r w:rsidR="00F70F1C">
        <w:rPr>
          <w:rFonts w:ascii="Times New Roman" w:hAnsi="Times New Roman" w:cs="Times New Roman"/>
          <w:sz w:val="24"/>
          <w:szCs w:val="24"/>
        </w:rPr>
        <w:t xml:space="preserve"> it can play a key role in promoting</w:t>
      </w:r>
      <w:r w:rsidR="00082935">
        <w:rPr>
          <w:rFonts w:ascii="Times New Roman" w:hAnsi="Times New Roman" w:cs="Times New Roman"/>
          <w:sz w:val="24"/>
          <w:szCs w:val="24"/>
        </w:rPr>
        <w:t xml:space="preserve"> literacy skills</w:t>
      </w:r>
      <w:r w:rsidR="00F70F1C">
        <w:rPr>
          <w:rFonts w:ascii="Times New Roman" w:hAnsi="Times New Roman" w:cs="Times New Roman"/>
          <w:sz w:val="24"/>
          <w:szCs w:val="24"/>
        </w:rPr>
        <w:t>.</w:t>
      </w:r>
    </w:p>
    <w:p w14:paraId="6F9189DB" w14:textId="26A6E2D1" w:rsidR="00A049DE" w:rsidRDefault="003E10D4"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Chomsky (1972, cited in </w:t>
      </w:r>
      <w:r w:rsidR="00543229">
        <w:rPr>
          <w:rFonts w:ascii="Times New Roman" w:hAnsi="Times New Roman" w:cs="Times New Roman"/>
          <w:sz w:val="24"/>
          <w:szCs w:val="24"/>
        </w:rPr>
        <w:t xml:space="preserve">Johnston and </w:t>
      </w:r>
      <w:proofErr w:type="spellStart"/>
      <w:r w:rsidR="00543229">
        <w:rPr>
          <w:rFonts w:ascii="Times New Roman" w:hAnsi="Times New Roman" w:cs="Times New Roman"/>
          <w:sz w:val="24"/>
          <w:szCs w:val="24"/>
        </w:rPr>
        <w:t>Nahmad</w:t>
      </w:r>
      <w:proofErr w:type="spellEnd"/>
      <w:r w:rsidR="00543229">
        <w:rPr>
          <w:rFonts w:ascii="Times New Roman" w:hAnsi="Times New Roman" w:cs="Times New Roman"/>
          <w:sz w:val="24"/>
          <w:szCs w:val="24"/>
        </w:rPr>
        <w:t xml:space="preserve">-Williams, 2009) </w:t>
      </w:r>
      <w:r w:rsidR="00E96FC8">
        <w:rPr>
          <w:rFonts w:ascii="Times New Roman" w:hAnsi="Times New Roman" w:cs="Times New Roman"/>
          <w:sz w:val="24"/>
          <w:szCs w:val="24"/>
        </w:rPr>
        <w:t>declared</w:t>
      </w:r>
      <w:r w:rsidR="00542223">
        <w:rPr>
          <w:rFonts w:ascii="Times New Roman" w:hAnsi="Times New Roman" w:cs="Times New Roman"/>
          <w:sz w:val="24"/>
          <w:szCs w:val="24"/>
        </w:rPr>
        <w:t xml:space="preserve"> a </w:t>
      </w:r>
      <w:r w:rsidR="00725A8A">
        <w:rPr>
          <w:rFonts w:ascii="Times New Roman" w:hAnsi="Times New Roman" w:cs="Times New Roman"/>
          <w:sz w:val="24"/>
          <w:szCs w:val="24"/>
        </w:rPr>
        <w:t>behaviourist approach</w:t>
      </w:r>
      <w:r w:rsidR="00E96FC8">
        <w:rPr>
          <w:rFonts w:ascii="Times New Roman" w:hAnsi="Times New Roman" w:cs="Times New Roman"/>
          <w:sz w:val="24"/>
          <w:szCs w:val="24"/>
        </w:rPr>
        <w:t xml:space="preserve"> that children have an innate ability to learn language</w:t>
      </w:r>
      <w:r w:rsidR="00165437">
        <w:rPr>
          <w:rFonts w:ascii="Times New Roman" w:hAnsi="Times New Roman" w:cs="Times New Roman"/>
          <w:sz w:val="24"/>
          <w:szCs w:val="24"/>
        </w:rPr>
        <w:t xml:space="preserve"> (the Language Acquisition Device)</w:t>
      </w:r>
      <w:r w:rsidR="001D301B">
        <w:rPr>
          <w:rFonts w:ascii="Times New Roman" w:hAnsi="Times New Roman" w:cs="Times New Roman"/>
          <w:sz w:val="24"/>
          <w:szCs w:val="24"/>
        </w:rPr>
        <w:t xml:space="preserve">, </w:t>
      </w:r>
      <w:r w:rsidR="004B2B14">
        <w:rPr>
          <w:rFonts w:ascii="Times New Roman" w:hAnsi="Times New Roman" w:cs="Times New Roman"/>
          <w:sz w:val="24"/>
          <w:szCs w:val="24"/>
        </w:rPr>
        <w:t xml:space="preserve">stating that babies will </w:t>
      </w:r>
      <w:r w:rsidR="00CE189E">
        <w:rPr>
          <w:rFonts w:ascii="Times New Roman" w:hAnsi="Times New Roman" w:cs="Times New Roman"/>
          <w:sz w:val="24"/>
          <w:szCs w:val="24"/>
        </w:rPr>
        <w:t>learn to speak the language that they hear</w:t>
      </w:r>
      <w:r w:rsidR="002F4E8C">
        <w:rPr>
          <w:rFonts w:ascii="Times New Roman" w:hAnsi="Times New Roman" w:cs="Times New Roman"/>
          <w:sz w:val="24"/>
          <w:szCs w:val="24"/>
        </w:rPr>
        <w:t>, meaning that even young babies have a need to be surrounded by rich language.</w:t>
      </w:r>
      <w:r w:rsidR="00165437">
        <w:rPr>
          <w:rFonts w:ascii="Times New Roman" w:hAnsi="Times New Roman" w:cs="Times New Roman"/>
          <w:sz w:val="24"/>
          <w:szCs w:val="24"/>
        </w:rPr>
        <w:t xml:space="preserve"> </w:t>
      </w:r>
      <w:r w:rsidR="004B64AA">
        <w:rPr>
          <w:rFonts w:ascii="Times New Roman" w:hAnsi="Times New Roman" w:cs="Times New Roman"/>
          <w:sz w:val="24"/>
          <w:szCs w:val="24"/>
        </w:rPr>
        <w:t xml:space="preserve"> </w:t>
      </w:r>
      <w:r w:rsidR="00932BED">
        <w:rPr>
          <w:rFonts w:ascii="Times New Roman" w:hAnsi="Times New Roman" w:cs="Times New Roman"/>
          <w:sz w:val="24"/>
          <w:szCs w:val="24"/>
        </w:rPr>
        <w:t xml:space="preserve">According to Pascal, </w:t>
      </w:r>
      <w:proofErr w:type="gramStart"/>
      <w:r w:rsidR="00932BED">
        <w:rPr>
          <w:rFonts w:ascii="Times New Roman" w:hAnsi="Times New Roman" w:cs="Times New Roman"/>
          <w:sz w:val="24"/>
          <w:szCs w:val="24"/>
        </w:rPr>
        <w:t>Bertram</w:t>
      </w:r>
      <w:proofErr w:type="gramEnd"/>
      <w:r w:rsidR="00932BED">
        <w:rPr>
          <w:rFonts w:ascii="Times New Roman" w:hAnsi="Times New Roman" w:cs="Times New Roman"/>
          <w:sz w:val="24"/>
          <w:szCs w:val="24"/>
        </w:rPr>
        <w:t xml:space="preserve"> and Peckham (2018)</w:t>
      </w:r>
      <w:r w:rsidR="005136E3">
        <w:rPr>
          <w:rFonts w:ascii="Times New Roman" w:hAnsi="Times New Roman" w:cs="Times New Roman"/>
          <w:sz w:val="24"/>
          <w:szCs w:val="24"/>
        </w:rPr>
        <w:t xml:space="preserve">, the development of literacy skills is highly dependent upon a </w:t>
      </w:r>
      <w:r w:rsidR="00F5141C">
        <w:rPr>
          <w:rFonts w:ascii="Times New Roman" w:hAnsi="Times New Roman" w:cs="Times New Roman"/>
          <w:sz w:val="24"/>
          <w:szCs w:val="24"/>
        </w:rPr>
        <w:t>child</w:t>
      </w:r>
      <w:r w:rsidR="00CD74C7">
        <w:rPr>
          <w:rFonts w:ascii="Times New Roman" w:hAnsi="Times New Roman" w:cs="Times New Roman"/>
          <w:sz w:val="24"/>
          <w:szCs w:val="24"/>
        </w:rPr>
        <w:t>’</w:t>
      </w:r>
      <w:r w:rsidR="00F5141C">
        <w:rPr>
          <w:rFonts w:ascii="Times New Roman" w:hAnsi="Times New Roman" w:cs="Times New Roman"/>
          <w:sz w:val="24"/>
          <w:szCs w:val="24"/>
        </w:rPr>
        <w:t xml:space="preserve">s understanding of the oral language, </w:t>
      </w:r>
      <w:r w:rsidR="00CD74C7">
        <w:rPr>
          <w:rFonts w:ascii="Times New Roman" w:hAnsi="Times New Roman" w:cs="Times New Roman"/>
          <w:sz w:val="24"/>
          <w:szCs w:val="24"/>
        </w:rPr>
        <w:t>their vocabulary and listening comprehension ability</w:t>
      </w:r>
      <w:r w:rsidR="00DF5045">
        <w:rPr>
          <w:rFonts w:ascii="Times New Roman" w:hAnsi="Times New Roman" w:cs="Times New Roman"/>
          <w:sz w:val="24"/>
          <w:szCs w:val="24"/>
        </w:rPr>
        <w:t>,</w:t>
      </w:r>
      <w:r w:rsidR="002D7EB9">
        <w:rPr>
          <w:rFonts w:ascii="Times New Roman" w:hAnsi="Times New Roman" w:cs="Times New Roman"/>
          <w:sz w:val="24"/>
          <w:szCs w:val="24"/>
        </w:rPr>
        <w:t xml:space="preserve"> </w:t>
      </w:r>
      <w:r w:rsidR="007D5BA9">
        <w:rPr>
          <w:rFonts w:ascii="Times New Roman" w:hAnsi="Times New Roman" w:cs="Times New Roman"/>
          <w:sz w:val="24"/>
          <w:szCs w:val="24"/>
        </w:rPr>
        <w:t>Tassoni (20</w:t>
      </w:r>
      <w:r w:rsidR="007626A7">
        <w:rPr>
          <w:rFonts w:ascii="Times New Roman" w:hAnsi="Times New Roman" w:cs="Times New Roman"/>
          <w:sz w:val="24"/>
          <w:szCs w:val="24"/>
        </w:rPr>
        <w:t>20)</w:t>
      </w:r>
      <w:r w:rsidR="00E930BF">
        <w:rPr>
          <w:rFonts w:ascii="Times New Roman" w:hAnsi="Times New Roman" w:cs="Times New Roman"/>
          <w:sz w:val="24"/>
          <w:szCs w:val="24"/>
        </w:rPr>
        <w:t xml:space="preserve"> </w:t>
      </w:r>
      <w:r w:rsidR="007626A7">
        <w:rPr>
          <w:rFonts w:ascii="Times New Roman" w:hAnsi="Times New Roman" w:cs="Times New Roman"/>
          <w:sz w:val="24"/>
          <w:szCs w:val="24"/>
        </w:rPr>
        <w:t xml:space="preserve">declares that </w:t>
      </w:r>
      <w:r w:rsidR="008659CE">
        <w:rPr>
          <w:rFonts w:ascii="Times New Roman" w:hAnsi="Times New Roman" w:cs="Times New Roman"/>
          <w:sz w:val="24"/>
          <w:szCs w:val="24"/>
        </w:rPr>
        <w:t xml:space="preserve">research </w:t>
      </w:r>
      <w:r w:rsidR="004F2A8F">
        <w:rPr>
          <w:rFonts w:ascii="Times New Roman" w:hAnsi="Times New Roman" w:cs="Times New Roman"/>
          <w:sz w:val="24"/>
          <w:szCs w:val="24"/>
        </w:rPr>
        <w:t>evidence</w:t>
      </w:r>
      <w:r w:rsidR="008659CE">
        <w:rPr>
          <w:rFonts w:ascii="Times New Roman" w:hAnsi="Times New Roman" w:cs="Times New Roman"/>
          <w:sz w:val="24"/>
          <w:szCs w:val="24"/>
        </w:rPr>
        <w:t xml:space="preserve"> that </w:t>
      </w:r>
      <w:r w:rsidR="0099319F">
        <w:rPr>
          <w:rFonts w:ascii="Times New Roman" w:hAnsi="Times New Roman" w:cs="Times New Roman"/>
          <w:sz w:val="24"/>
          <w:szCs w:val="24"/>
        </w:rPr>
        <w:t xml:space="preserve">progress in language and communication, and literacy skills </w:t>
      </w:r>
      <w:r w:rsidR="00E930BF">
        <w:rPr>
          <w:rFonts w:ascii="Times New Roman" w:hAnsi="Times New Roman" w:cs="Times New Roman"/>
          <w:sz w:val="24"/>
          <w:szCs w:val="24"/>
        </w:rPr>
        <w:t xml:space="preserve">is linked to </w:t>
      </w:r>
      <w:r w:rsidR="007D4D8D">
        <w:rPr>
          <w:rFonts w:ascii="Times New Roman" w:hAnsi="Times New Roman" w:cs="Times New Roman"/>
          <w:sz w:val="24"/>
          <w:szCs w:val="24"/>
        </w:rPr>
        <w:t xml:space="preserve">valuable </w:t>
      </w:r>
      <w:r w:rsidR="00E930BF">
        <w:rPr>
          <w:rFonts w:ascii="Times New Roman" w:hAnsi="Times New Roman" w:cs="Times New Roman"/>
          <w:sz w:val="24"/>
          <w:szCs w:val="24"/>
        </w:rPr>
        <w:t>storytelling interactions between adults and children</w:t>
      </w:r>
      <w:r w:rsidR="00CD74C7">
        <w:rPr>
          <w:rFonts w:ascii="Times New Roman" w:hAnsi="Times New Roman" w:cs="Times New Roman"/>
          <w:sz w:val="24"/>
          <w:szCs w:val="24"/>
        </w:rPr>
        <w:t>.</w:t>
      </w:r>
      <w:r w:rsidR="00932BED">
        <w:rPr>
          <w:rFonts w:ascii="Times New Roman" w:hAnsi="Times New Roman" w:cs="Times New Roman"/>
          <w:sz w:val="24"/>
          <w:szCs w:val="24"/>
        </w:rPr>
        <w:t xml:space="preserve"> </w:t>
      </w:r>
    </w:p>
    <w:p w14:paraId="1B007560" w14:textId="7C309A04" w:rsidR="003C515F" w:rsidRDefault="00921004"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The National Literacy Trust (202</w:t>
      </w:r>
      <w:r w:rsidR="002D5D5D">
        <w:rPr>
          <w:rFonts w:ascii="Times New Roman" w:hAnsi="Times New Roman" w:cs="Times New Roman"/>
          <w:sz w:val="24"/>
          <w:szCs w:val="24"/>
        </w:rPr>
        <w:t>0</w:t>
      </w:r>
      <w:r>
        <w:rPr>
          <w:rFonts w:ascii="Times New Roman" w:hAnsi="Times New Roman" w:cs="Times New Roman"/>
          <w:sz w:val="24"/>
          <w:szCs w:val="24"/>
        </w:rPr>
        <w:t xml:space="preserve">) reports that </w:t>
      </w:r>
      <w:r w:rsidR="00C17AD1">
        <w:rPr>
          <w:rFonts w:ascii="Times New Roman" w:hAnsi="Times New Roman" w:cs="Times New Roman"/>
          <w:sz w:val="24"/>
          <w:szCs w:val="24"/>
        </w:rPr>
        <w:t xml:space="preserve">just before the Covid-19 pandemic lockdown, research indicated that children’s </w:t>
      </w:r>
      <w:r w:rsidR="001535BF">
        <w:rPr>
          <w:rFonts w:ascii="Times New Roman" w:hAnsi="Times New Roman" w:cs="Times New Roman"/>
          <w:sz w:val="24"/>
          <w:szCs w:val="24"/>
        </w:rPr>
        <w:t>enjoyment</w:t>
      </w:r>
      <w:r w:rsidR="00C17AD1">
        <w:rPr>
          <w:rFonts w:ascii="Times New Roman" w:hAnsi="Times New Roman" w:cs="Times New Roman"/>
          <w:sz w:val="24"/>
          <w:szCs w:val="24"/>
        </w:rPr>
        <w:t xml:space="preserve"> of reading was at its lowest</w:t>
      </w:r>
      <w:r w:rsidR="001535BF">
        <w:rPr>
          <w:rFonts w:ascii="Times New Roman" w:hAnsi="Times New Roman" w:cs="Times New Roman"/>
          <w:sz w:val="24"/>
          <w:szCs w:val="24"/>
        </w:rPr>
        <w:t xml:space="preserve">, with just </w:t>
      </w:r>
      <w:r w:rsidR="00431FFB">
        <w:rPr>
          <w:rFonts w:ascii="Times New Roman" w:hAnsi="Times New Roman" w:cs="Times New Roman"/>
          <w:sz w:val="24"/>
          <w:szCs w:val="24"/>
        </w:rPr>
        <w:t xml:space="preserve">47.8% saying they enjoyed it, however, further research </w:t>
      </w:r>
      <w:r w:rsidR="00F104C9">
        <w:rPr>
          <w:rFonts w:ascii="Times New Roman" w:hAnsi="Times New Roman" w:cs="Times New Roman"/>
          <w:sz w:val="24"/>
          <w:szCs w:val="24"/>
        </w:rPr>
        <w:t>reveals that this number has now increased post lockdown to 55.9%</w:t>
      </w:r>
      <w:r w:rsidR="008442A2">
        <w:rPr>
          <w:rFonts w:ascii="Times New Roman" w:hAnsi="Times New Roman" w:cs="Times New Roman"/>
          <w:sz w:val="24"/>
          <w:szCs w:val="24"/>
        </w:rPr>
        <w:t xml:space="preserve">.  This suggests that time and opportunity to </w:t>
      </w:r>
      <w:r w:rsidR="008E396D">
        <w:rPr>
          <w:rFonts w:ascii="Times New Roman" w:hAnsi="Times New Roman" w:cs="Times New Roman"/>
          <w:sz w:val="24"/>
          <w:szCs w:val="24"/>
        </w:rPr>
        <w:t xml:space="preserve">focus on </w:t>
      </w:r>
      <w:r w:rsidR="008442A2">
        <w:rPr>
          <w:rFonts w:ascii="Times New Roman" w:hAnsi="Times New Roman" w:cs="Times New Roman"/>
          <w:sz w:val="24"/>
          <w:szCs w:val="24"/>
        </w:rPr>
        <w:t>read</w:t>
      </w:r>
      <w:r w:rsidR="00795BDB">
        <w:rPr>
          <w:rFonts w:ascii="Times New Roman" w:hAnsi="Times New Roman" w:cs="Times New Roman"/>
          <w:sz w:val="24"/>
          <w:szCs w:val="24"/>
        </w:rPr>
        <w:t xml:space="preserve"> without distractions</w:t>
      </w:r>
      <w:r w:rsidR="008442A2">
        <w:rPr>
          <w:rFonts w:ascii="Times New Roman" w:hAnsi="Times New Roman" w:cs="Times New Roman"/>
          <w:sz w:val="24"/>
          <w:szCs w:val="24"/>
        </w:rPr>
        <w:t xml:space="preserve"> has </w:t>
      </w:r>
      <w:r w:rsidR="00A620FA">
        <w:rPr>
          <w:rFonts w:ascii="Times New Roman" w:hAnsi="Times New Roman" w:cs="Times New Roman"/>
          <w:sz w:val="24"/>
          <w:szCs w:val="24"/>
        </w:rPr>
        <w:t xml:space="preserve">provided children with a new </w:t>
      </w:r>
      <w:r w:rsidR="002969ED">
        <w:rPr>
          <w:rFonts w:ascii="Times New Roman" w:hAnsi="Times New Roman" w:cs="Times New Roman"/>
          <w:sz w:val="24"/>
          <w:szCs w:val="24"/>
        </w:rPr>
        <w:t xml:space="preserve">experience and </w:t>
      </w:r>
      <w:r w:rsidR="00A620FA">
        <w:rPr>
          <w:rFonts w:ascii="Times New Roman" w:hAnsi="Times New Roman" w:cs="Times New Roman"/>
          <w:sz w:val="24"/>
          <w:szCs w:val="24"/>
        </w:rPr>
        <w:t xml:space="preserve">engagement </w:t>
      </w:r>
      <w:r w:rsidR="003773B6">
        <w:rPr>
          <w:rFonts w:ascii="Times New Roman" w:hAnsi="Times New Roman" w:cs="Times New Roman"/>
          <w:sz w:val="24"/>
          <w:szCs w:val="24"/>
        </w:rPr>
        <w:t>with reading</w:t>
      </w:r>
      <w:r w:rsidR="002969ED">
        <w:rPr>
          <w:rFonts w:ascii="Times New Roman" w:hAnsi="Times New Roman" w:cs="Times New Roman"/>
          <w:sz w:val="24"/>
          <w:szCs w:val="24"/>
        </w:rPr>
        <w:t xml:space="preserve">. </w:t>
      </w:r>
      <w:r w:rsidR="00D376CF">
        <w:rPr>
          <w:rFonts w:ascii="Times New Roman" w:hAnsi="Times New Roman" w:cs="Times New Roman"/>
          <w:sz w:val="24"/>
          <w:szCs w:val="24"/>
        </w:rPr>
        <w:t xml:space="preserve">It is important to note however that </w:t>
      </w:r>
      <w:r w:rsidR="00B3691D">
        <w:rPr>
          <w:rFonts w:ascii="Times New Roman" w:hAnsi="Times New Roman" w:cs="Times New Roman"/>
          <w:sz w:val="24"/>
          <w:szCs w:val="24"/>
        </w:rPr>
        <w:t xml:space="preserve">some children in the study reported that the lockdown had a negative impact upon their </w:t>
      </w:r>
      <w:r w:rsidR="00B86200">
        <w:rPr>
          <w:rFonts w:ascii="Times New Roman" w:hAnsi="Times New Roman" w:cs="Times New Roman"/>
          <w:sz w:val="24"/>
          <w:szCs w:val="24"/>
        </w:rPr>
        <w:t>ability and opportunity to read</w:t>
      </w:r>
      <w:r w:rsidR="00381054">
        <w:rPr>
          <w:rFonts w:ascii="Times New Roman" w:hAnsi="Times New Roman" w:cs="Times New Roman"/>
          <w:sz w:val="24"/>
          <w:szCs w:val="24"/>
        </w:rPr>
        <w:t xml:space="preserve"> either because they did not have access to reading materials or because they did not receive </w:t>
      </w:r>
      <w:r w:rsidR="00060916">
        <w:rPr>
          <w:rFonts w:ascii="Times New Roman" w:hAnsi="Times New Roman" w:cs="Times New Roman"/>
          <w:sz w:val="24"/>
          <w:szCs w:val="24"/>
        </w:rPr>
        <w:t xml:space="preserve">encouragement and guidance from an adult.  </w:t>
      </w:r>
    </w:p>
    <w:p w14:paraId="0BEE2BDD" w14:textId="25A88FE3" w:rsidR="003F48C3" w:rsidRDefault="001C1531" w:rsidP="00AB0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Unicef</w:t>
      </w:r>
      <w:proofErr w:type="spellEnd"/>
      <w:r>
        <w:rPr>
          <w:rFonts w:ascii="Times New Roman" w:hAnsi="Times New Roman" w:cs="Times New Roman"/>
          <w:sz w:val="24"/>
          <w:szCs w:val="24"/>
        </w:rPr>
        <w:t xml:space="preserve"> (2019) </w:t>
      </w:r>
      <w:r w:rsidR="00DF1A43">
        <w:rPr>
          <w:rFonts w:ascii="Times New Roman" w:hAnsi="Times New Roman" w:cs="Times New Roman"/>
          <w:sz w:val="24"/>
          <w:szCs w:val="24"/>
        </w:rPr>
        <w:t>informs that it is imperative that children are supported to become digitally literat</w:t>
      </w:r>
      <w:r w:rsidR="00AF2981">
        <w:rPr>
          <w:rFonts w:ascii="Times New Roman" w:hAnsi="Times New Roman" w:cs="Times New Roman"/>
          <w:sz w:val="24"/>
          <w:szCs w:val="24"/>
        </w:rPr>
        <w:t xml:space="preserve">e in an increased technologic age. </w:t>
      </w:r>
      <w:r w:rsidR="00B74FC9">
        <w:rPr>
          <w:rFonts w:ascii="Times New Roman" w:hAnsi="Times New Roman" w:cs="Times New Roman"/>
          <w:sz w:val="24"/>
          <w:szCs w:val="24"/>
        </w:rPr>
        <w:t>Similarly,</w:t>
      </w:r>
      <w:r w:rsidR="00AF2981">
        <w:rPr>
          <w:rFonts w:ascii="Times New Roman" w:hAnsi="Times New Roman" w:cs="Times New Roman"/>
          <w:sz w:val="24"/>
          <w:szCs w:val="24"/>
        </w:rPr>
        <w:t xml:space="preserve"> </w:t>
      </w:r>
      <w:r w:rsidR="00C13D97">
        <w:rPr>
          <w:rFonts w:ascii="Times New Roman" w:hAnsi="Times New Roman" w:cs="Times New Roman"/>
          <w:sz w:val="24"/>
          <w:szCs w:val="24"/>
        </w:rPr>
        <w:t xml:space="preserve">Welsh Government (2018) </w:t>
      </w:r>
      <w:r w:rsidR="00B74FC9">
        <w:rPr>
          <w:rFonts w:ascii="Times New Roman" w:hAnsi="Times New Roman" w:cs="Times New Roman"/>
          <w:sz w:val="24"/>
          <w:szCs w:val="24"/>
        </w:rPr>
        <w:t xml:space="preserve">highlights that </w:t>
      </w:r>
      <w:r w:rsidR="003A5B09">
        <w:rPr>
          <w:rFonts w:ascii="Times New Roman" w:hAnsi="Times New Roman" w:cs="Times New Roman"/>
          <w:sz w:val="24"/>
          <w:szCs w:val="24"/>
        </w:rPr>
        <w:t xml:space="preserve">all </w:t>
      </w:r>
      <w:r w:rsidR="00B74FC9">
        <w:rPr>
          <w:rFonts w:ascii="Times New Roman" w:hAnsi="Times New Roman" w:cs="Times New Roman"/>
          <w:sz w:val="24"/>
          <w:szCs w:val="24"/>
        </w:rPr>
        <w:t>children in Wales must b</w:t>
      </w:r>
      <w:r w:rsidR="0047393A">
        <w:rPr>
          <w:rFonts w:ascii="Times New Roman" w:hAnsi="Times New Roman" w:cs="Times New Roman"/>
          <w:sz w:val="24"/>
          <w:szCs w:val="24"/>
        </w:rPr>
        <w:t xml:space="preserve">ecome </w:t>
      </w:r>
      <w:r w:rsidR="00210F2A">
        <w:rPr>
          <w:rFonts w:ascii="Times New Roman" w:hAnsi="Times New Roman" w:cs="Times New Roman"/>
          <w:sz w:val="24"/>
          <w:szCs w:val="24"/>
        </w:rPr>
        <w:t xml:space="preserve">competent in their </w:t>
      </w:r>
      <w:r w:rsidR="0047393A">
        <w:rPr>
          <w:rFonts w:ascii="Times New Roman" w:hAnsi="Times New Roman" w:cs="Times New Roman"/>
          <w:sz w:val="24"/>
          <w:szCs w:val="24"/>
        </w:rPr>
        <w:t>digital literacy</w:t>
      </w:r>
      <w:r w:rsidR="00210F2A">
        <w:rPr>
          <w:rFonts w:ascii="Times New Roman" w:hAnsi="Times New Roman" w:cs="Times New Roman"/>
          <w:sz w:val="24"/>
          <w:szCs w:val="24"/>
        </w:rPr>
        <w:t xml:space="preserve"> skills to </w:t>
      </w:r>
      <w:r w:rsidR="00010F8B">
        <w:rPr>
          <w:rFonts w:ascii="Times New Roman" w:hAnsi="Times New Roman" w:cs="Times New Roman"/>
          <w:sz w:val="24"/>
          <w:szCs w:val="24"/>
        </w:rPr>
        <w:t>thrive to their potential in society</w:t>
      </w:r>
      <w:r w:rsidR="00FC365B">
        <w:rPr>
          <w:rFonts w:ascii="Times New Roman" w:hAnsi="Times New Roman" w:cs="Times New Roman"/>
          <w:sz w:val="24"/>
          <w:szCs w:val="24"/>
        </w:rPr>
        <w:t xml:space="preserve">, in addition </w:t>
      </w:r>
      <w:r w:rsidR="006F004A">
        <w:rPr>
          <w:rFonts w:ascii="Times New Roman" w:hAnsi="Times New Roman" w:cs="Times New Roman"/>
          <w:sz w:val="24"/>
          <w:szCs w:val="24"/>
        </w:rPr>
        <w:t xml:space="preserve">Welsh Government (2020) declares that digital </w:t>
      </w:r>
      <w:r w:rsidR="003A5B09">
        <w:rPr>
          <w:rFonts w:ascii="Times New Roman" w:hAnsi="Times New Roman" w:cs="Times New Roman"/>
          <w:sz w:val="24"/>
          <w:szCs w:val="24"/>
        </w:rPr>
        <w:t xml:space="preserve">competency </w:t>
      </w:r>
      <w:r w:rsidR="00914A63">
        <w:rPr>
          <w:rFonts w:ascii="Times New Roman" w:hAnsi="Times New Roman" w:cs="Times New Roman"/>
          <w:sz w:val="24"/>
          <w:szCs w:val="24"/>
        </w:rPr>
        <w:t>is</w:t>
      </w:r>
      <w:r w:rsidR="003A5B09">
        <w:rPr>
          <w:rFonts w:ascii="Times New Roman" w:hAnsi="Times New Roman" w:cs="Times New Roman"/>
          <w:sz w:val="24"/>
          <w:szCs w:val="24"/>
        </w:rPr>
        <w:t xml:space="preserve"> embedded cross curricular</w:t>
      </w:r>
      <w:r w:rsidR="00914A63">
        <w:rPr>
          <w:rFonts w:ascii="Times New Roman" w:hAnsi="Times New Roman" w:cs="Times New Roman"/>
          <w:sz w:val="24"/>
          <w:szCs w:val="24"/>
        </w:rPr>
        <w:t xml:space="preserve"> as in accordance with the Digital Competency Framework and the New Curriculum for Wales</w:t>
      </w:r>
      <w:r w:rsidR="004F54C7">
        <w:rPr>
          <w:rFonts w:ascii="Times New Roman" w:hAnsi="Times New Roman" w:cs="Times New Roman"/>
          <w:sz w:val="24"/>
          <w:szCs w:val="24"/>
        </w:rPr>
        <w:t xml:space="preserve">, therefore it is important that children are </w:t>
      </w:r>
      <w:r w:rsidR="00684EE3">
        <w:rPr>
          <w:rFonts w:ascii="Times New Roman" w:hAnsi="Times New Roman" w:cs="Times New Roman"/>
          <w:sz w:val="24"/>
          <w:szCs w:val="24"/>
        </w:rPr>
        <w:t>provided</w:t>
      </w:r>
      <w:r w:rsidR="004F54C7">
        <w:rPr>
          <w:rFonts w:ascii="Times New Roman" w:hAnsi="Times New Roman" w:cs="Times New Roman"/>
          <w:sz w:val="24"/>
          <w:szCs w:val="24"/>
        </w:rPr>
        <w:t xml:space="preserve"> with sufficient opportunity to </w:t>
      </w:r>
      <w:r w:rsidR="003546F9">
        <w:rPr>
          <w:rFonts w:ascii="Times New Roman" w:hAnsi="Times New Roman" w:cs="Times New Roman"/>
          <w:sz w:val="24"/>
          <w:szCs w:val="24"/>
        </w:rPr>
        <w:t>use digital technology at their educational settings</w:t>
      </w:r>
      <w:r w:rsidR="00010F8B">
        <w:rPr>
          <w:rFonts w:ascii="Times New Roman" w:hAnsi="Times New Roman" w:cs="Times New Roman"/>
          <w:sz w:val="24"/>
          <w:szCs w:val="24"/>
        </w:rPr>
        <w:t>.</w:t>
      </w:r>
      <w:r w:rsidR="00914A63">
        <w:rPr>
          <w:rFonts w:ascii="Times New Roman" w:hAnsi="Times New Roman" w:cs="Times New Roman"/>
          <w:sz w:val="24"/>
          <w:szCs w:val="24"/>
        </w:rPr>
        <w:t xml:space="preserve">  </w:t>
      </w:r>
      <w:r w:rsidR="00E529F8">
        <w:rPr>
          <w:rFonts w:ascii="Times New Roman" w:hAnsi="Times New Roman" w:cs="Times New Roman"/>
          <w:sz w:val="24"/>
          <w:szCs w:val="24"/>
        </w:rPr>
        <w:t xml:space="preserve">However, a study by </w:t>
      </w:r>
      <w:proofErr w:type="spellStart"/>
      <w:r w:rsidR="002614CB">
        <w:rPr>
          <w:rFonts w:ascii="Times New Roman" w:hAnsi="Times New Roman" w:cs="Times New Roman"/>
          <w:sz w:val="24"/>
          <w:szCs w:val="24"/>
        </w:rPr>
        <w:t>Heuval</w:t>
      </w:r>
      <w:proofErr w:type="spellEnd"/>
      <w:r w:rsidR="002614CB">
        <w:rPr>
          <w:rFonts w:ascii="Times New Roman" w:hAnsi="Times New Roman" w:cs="Times New Roman"/>
          <w:sz w:val="24"/>
          <w:szCs w:val="24"/>
        </w:rPr>
        <w:t xml:space="preserve"> </w:t>
      </w:r>
      <w:r w:rsidR="002614CB" w:rsidRPr="00E529F8">
        <w:rPr>
          <w:rFonts w:ascii="Times New Roman" w:hAnsi="Times New Roman" w:cs="Times New Roman"/>
          <w:i/>
          <w:iCs/>
          <w:sz w:val="24"/>
          <w:szCs w:val="24"/>
        </w:rPr>
        <w:t>et al</w:t>
      </w:r>
      <w:r w:rsidR="002614CB">
        <w:rPr>
          <w:rFonts w:ascii="Times New Roman" w:hAnsi="Times New Roman" w:cs="Times New Roman"/>
          <w:sz w:val="24"/>
          <w:szCs w:val="24"/>
        </w:rPr>
        <w:t xml:space="preserve"> (201</w:t>
      </w:r>
      <w:r w:rsidR="00882705">
        <w:rPr>
          <w:rFonts w:ascii="Times New Roman" w:hAnsi="Times New Roman" w:cs="Times New Roman"/>
          <w:sz w:val="24"/>
          <w:szCs w:val="24"/>
        </w:rPr>
        <w:t>8</w:t>
      </w:r>
      <w:r w:rsidR="002614CB">
        <w:rPr>
          <w:rFonts w:ascii="Times New Roman" w:hAnsi="Times New Roman" w:cs="Times New Roman"/>
          <w:sz w:val="24"/>
          <w:szCs w:val="24"/>
        </w:rPr>
        <w:t xml:space="preserve">) </w:t>
      </w:r>
      <w:r w:rsidR="00E529F8">
        <w:rPr>
          <w:rFonts w:ascii="Times New Roman" w:hAnsi="Times New Roman" w:cs="Times New Roman"/>
          <w:sz w:val="24"/>
          <w:szCs w:val="24"/>
        </w:rPr>
        <w:t>found that</w:t>
      </w:r>
      <w:r w:rsidR="00ED54CF">
        <w:rPr>
          <w:rFonts w:ascii="Times New Roman" w:hAnsi="Times New Roman" w:cs="Times New Roman"/>
          <w:sz w:val="24"/>
          <w:szCs w:val="24"/>
        </w:rPr>
        <w:t xml:space="preserve"> </w:t>
      </w:r>
      <w:r w:rsidR="00E529F8">
        <w:rPr>
          <w:rFonts w:ascii="Times New Roman" w:hAnsi="Times New Roman" w:cs="Times New Roman"/>
          <w:sz w:val="24"/>
          <w:szCs w:val="24"/>
        </w:rPr>
        <w:t xml:space="preserve">increased </w:t>
      </w:r>
      <w:r w:rsidR="00161A1C">
        <w:rPr>
          <w:rFonts w:ascii="Times New Roman" w:hAnsi="Times New Roman" w:cs="Times New Roman"/>
          <w:sz w:val="24"/>
          <w:szCs w:val="24"/>
        </w:rPr>
        <w:t xml:space="preserve">mobile </w:t>
      </w:r>
      <w:r w:rsidR="00E529F8">
        <w:rPr>
          <w:rFonts w:ascii="Times New Roman" w:hAnsi="Times New Roman" w:cs="Times New Roman"/>
          <w:sz w:val="24"/>
          <w:szCs w:val="24"/>
        </w:rPr>
        <w:t xml:space="preserve">screen time </w:t>
      </w:r>
      <w:r w:rsidR="00161A1C">
        <w:rPr>
          <w:rFonts w:ascii="Times New Roman" w:hAnsi="Times New Roman" w:cs="Times New Roman"/>
          <w:sz w:val="24"/>
          <w:szCs w:val="24"/>
        </w:rPr>
        <w:t xml:space="preserve">of young children resulted in </w:t>
      </w:r>
      <w:r w:rsidR="00B4279A">
        <w:rPr>
          <w:rFonts w:ascii="Times New Roman" w:hAnsi="Times New Roman" w:cs="Times New Roman"/>
          <w:sz w:val="24"/>
          <w:szCs w:val="24"/>
        </w:rPr>
        <w:t>a</w:t>
      </w:r>
      <w:r w:rsidR="0086595C">
        <w:rPr>
          <w:rFonts w:ascii="Times New Roman" w:hAnsi="Times New Roman" w:cs="Times New Roman"/>
          <w:sz w:val="24"/>
          <w:szCs w:val="24"/>
        </w:rPr>
        <w:t xml:space="preserve"> </w:t>
      </w:r>
      <w:r w:rsidR="000910C1">
        <w:rPr>
          <w:rFonts w:ascii="Times New Roman" w:hAnsi="Times New Roman" w:cs="Times New Roman"/>
          <w:sz w:val="24"/>
          <w:szCs w:val="24"/>
        </w:rPr>
        <w:t>2.3 times</w:t>
      </w:r>
      <w:r w:rsidR="00B4279A">
        <w:rPr>
          <w:rFonts w:ascii="Times New Roman" w:hAnsi="Times New Roman" w:cs="Times New Roman"/>
          <w:sz w:val="24"/>
          <w:szCs w:val="24"/>
        </w:rPr>
        <w:t xml:space="preserve"> higher chance of speech delay</w:t>
      </w:r>
      <w:r w:rsidR="000910C1">
        <w:rPr>
          <w:rFonts w:ascii="Times New Roman" w:hAnsi="Times New Roman" w:cs="Times New Roman"/>
          <w:sz w:val="24"/>
          <w:szCs w:val="24"/>
        </w:rPr>
        <w:t xml:space="preserve"> indicating that digital technology use can have a negative </w:t>
      </w:r>
      <w:r w:rsidR="00D46B15">
        <w:rPr>
          <w:rFonts w:ascii="Times New Roman" w:hAnsi="Times New Roman" w:cs="Times New Roman"/>
          <w:sz w:val="24"/>
          <w:szCs w:val="24"/>
        </w:rPr>
        <w:t>effect upon emerging literacy skills</w:t>
      </w:r>
      <w:r w:rsidR="0086595C">
        <w:rPr>
          <w:rFonts w:ascii="Times New Roman" w:hAnsi="Times New Roman" w:cs="Times New Roman"/>
          <w:sz w:val="24"/>
          <w:szCs w:val="24"/>
        </w:rPr>
        <w:t>.</w:t>
      </w:r>
      <w:r w:rsidR="00ED54CF">
        <w:rPr>
          <w:rFonts w:ascii="Times New Roman" w:hAnsi="Times New Roman" w:cs="Times New Roman"/>
          <w:sz w:val="24"/>
          <w:szCs w:val="24"/>
        </w:rPr>
        <w:t xml:space="preserve">    Furthermore, </w:t>
      </w:r>
      <w:proofErr w:type="spellStart"/>
      <w:r w:rsidR="003F48C3">
        <w:rPr>
          <w:rFonts w:ascii="Times New Roman" w:hAnsi="Times New Roman" w:cs="Times New Roman"/>
          <w:sz w:val="24"/>
          <w:szCs w:val="24"/>
        </w:rPr>
        <w:t>Kart</w:t>
      </w:r>
      <w:r w:rsidR="00766B83">
        <w:rPr>
          <w:rFonts w:ascii="Times New Roman" w:hAnsi="Times New Roman" w:cs="Times New Roman"/>
          <w:sz w:val="24"/>
          <w:szCs w:val="24"/>
        </w:rPr>
        <w:t>ushina</w:t>
      </w:r>
      <w:proofErr w:type="spellEnd"/>
      <w:r w:rsidR="00B921C5">
        <w:rPr>
          <w:rFonts w:ascii="Times New Roman" w:hAnsi="Times New Roman" w:cs="Times New Roman"/>
          <w:sz w:val="24"/>
          <w:szCs w:val="24"/>
        </w:rPr>
        <w:t xml:space="preserve"> </w:t>
      </w:r>
      <w:r w:rsidR="00B921C5" w:rsidRPr="00B921C5">
        <w:rPr>
          <w:rFonts w:ascii="Times New Roman" w:hAnsi="Times New Roman" w:cs="Times New Roman"/>
          <w:i/>
          <w:iCs/>
          <w:sz w:val="24"/>
          <w:szCs w:val="24"/>
        </w:rPr>
        <w:t>et al</w:t>
      </w:r>
      <w:r w:rsidR="00766B83">
        <w:rPr>
          <w:rFonts w:ascii="Times New Roman" w:hAnsi="Times New Roman" w:cs="Times New Roman"/>
          <w:sz w:val="24"/>
          <w:szCs w:val="24"/>
        </w:rPr>
        <w:t xml:space="preserve"> (20</w:t>
      </w:r>
      <w:r w:rsidR="00481E65">
        <w:rPr>
          <w:rFonts w:ascii="Times New Roman" w:hAnsi="Times New Roman" w:cs="Times New Roman"/>
          <w:sz w:val="24"/>
          <w:szCs w:val="24"/>
        </w:rPr>
        <w:t xml:space="preserve">21) </w:t>
      </w:r>
      <w:r w:rsidR="00F56FD8">
        <w:rPr>
          <w:rFonts w:ascii="Times New Roman" w:hAnsi="Times New Roman" w:cs="Times New Roman"/>
          <w:sz w:val="24"/>
          <w:szCs w:val="24"/>
        </w:rPr>
        <w:t xml:space="preserve">identified in a recent study that </w:t>
      </w:r>
      <w:r w:rsidR="00D702B5">
        <w:rPr>
          <w:rFonts w:ascii="Times New Roman" w:hAnsi="Times New Roman" w:cs="Times New Roman"/>
          <w:sz w:val="24"/>
          <w:szCs w:val="24"/>
        </w:rPr>
        <w:t xml:space="preserve">how parents interacted with children during lockdown influenced their oral language </w:t>
      </w:r>
      <w:r w:rsidR="00D46B15">
        <w:rPr>
          <w:rFonts w:ascii="Times New Roman" w:hAnsi="Times New Roman" w:cs="Times New Roman"/>
          <w:sz w:val="24"/>
          <w:szCs w:val="24"/>
        </w:rPr>
        <w:t>ability and</w:t>
      </w:r>
      <w:r w:rsidR="00DF1357">
        <w:rPr>
          <w:rFonts w:ascii="Times New Roman" w:hAnsi="Times New Roman" w:cs="Times New Roman"/>
          <w:sz w:val="24"/>
          <w:szCs w:val="24"/>
        </w:rPr>
        <w:t xml:space="preserve"> noted that children who had less </w:t>
      </w:r>
      <w:r w:rsidR="00CE6172">
        <w:rPr>
          <w:rFonts w:ascii="Times New Roman" w:hAnsi="Times New Roman" w:cs="Times New Roman"/>
          <w:sz w:val="24"/>
          <w:szCs w:val="24"/>
        </w:rPr>
        <w:t>screentime,</w:t>
      </w:r>
      <w:r w:rsidR="00DF1357">
        <w:rPr>
          <w:rFonts w:ascii="Times New Roman" w:hAnsi="Times New Roman" w:cs="Times New Roman"/>
          <w:sz w:val="24"/>
          <w:szCs w:val="24"/>
        </w:rPr>
        <w:t xml:space="preserve"> but more </w:t>
      </w:r>
      <w:r w:rsidR="00B93EF9">
        <w:rPr>
          <w:rFonts w:ascii="Times New Roman" w:hAnsi="Times New Roman" w:cs="Times New Roman"/>
          <w:sz w:val="24"/>
          <w:szCs w:val="24"/>
        </w:rPr>
        <w:t xml:space="preserve">adult-child interaction </w:t>
      </w:r>
      <w:r w:rsidR="00CB3CF6">
        <w:rPr>
          <w:rFonts w:ascii="Times New Roman" w:hAnsi="Times New Roman" w:cs="Times New Roman"/>
          <w:sz w:val="24"/>
          <w:szCs w:val="24"/>
        </w:rPr>
        <w:t xml:space="preserve">demonstrated better </w:t>
      </w:r>
      <w:r w:rsidR="00AE24B2">
        <w:rPr>
          <w:rFonts w:ascii="Times New Roman" w:hAnsi="Times New Roman" w:cs="Times New Roman"/>
          <w:sz w:val="24"/>
          <w:szCs w:val="24"/>
        </w:rPr>
        <w:t xml:space="preserve">vocabulary skills, and similar results were found across </w:t>
      </w:r>
      <w:r w:rsidR="002D36AE">
        <w:rPr>
          <w:rFonts w:ascii="Times New Roman" w:hAnsi="Times New Roman" w:cs="Times New Roman"/>
          <w:sz w:val="24"/>
          <w:szCs w:val="24"/>
        </w:rPr>
        <w:t xml:space="preserve">13 countries. </w:t>
      </w:r>
    </w:p>
    <w:p w14:paraId="791DACD9" w14:textId="77777777" w:rsidR="00426343" w:rsidRDefault="00A30701"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Armstrong (2021) practitioners have a vital role in promoting the enjoyment of reading, as this is the key to promoting literacy skills, and therefore demonstrating a love of books and stories can inspire a love of reading for the children.  </w:t>
      </w:r>
      <w:r w:rsidR="00127838">
        <w:rPr>
          <w:rFonts w:ascii="Times New Roman" w:hAnsi="Times New Roman" w:cs="Times New Roman"/>
          <w:sz w:val="24"/>
          <w:szCs w:val="24"/>
        </w:rPr>
        <w:t>T</w:t>
      </w:r>
      <w:r w:rsidR="00137AFD">
        <w:rPr>
          <w:rFonts w:ascii="Times New Roman" w:hAnsi="Times New Roman" w:cs="Times New Roman"/>
          <w:sz w:val="24"/>
          <w:szCs w:val="24"/>
        </w:rPr>
        <w:t xml:space="preserve">he </w:t>
      </w:r>
      <w:r w:rsidR="00F43372">
        <w:rPr>
          <w:rFonts w:ascii="Times New Roman" w:hAnsi="Times New Roman" w:cs="Times New Roman"/>
          <w:sz w:val="24"/>
          <w:szCs w:val="24"/>
        </w:rPr>
        <w:t xml:space="preserve">practitioner reading in </w:t>
      </w:r>
      <w:r w:rsidR="00137AFD">
        <w:rPr>
          <w:rFonts w:ascii="Times New Roman" w:hAnsi="Times New Roman" w:cs="Times New Roman"/>
          <w:sz w:val="24"/>
          <w:szCs w:val="24"/>
        </w:rPr>
        <w:t xml:space="preserve">traditional storytelling video </w:t>
      </w:r>
      <w:proofErr w:type="gramStart"/>
      <w:r w:rsidR="00F43372">
        <w:rPr>
          <w:rFonts w:ascii="Times New Roman" w:hAnsi="Times New Roman" w:cs="Times New Roman"/>
          <w:sz w:val="24"/>
          <w:szCs w:val="24"/>
        </w:rPr>
        <w:t>and also</w:t>
      </w:r>
      <w:proofErr w:type="gramEnd"/>
      <w:r w:rsidR="00F43372">
        <w:rPr>
          <w:rFonts w:ascii="Times New Roman" w:hAnsi="Times New Roman" w:cs="Times New Roman"/>
          <w:sz w:val="24"/>
          <w:szCs w:val="24"/>
        </w:rPr>
        <w:t xml:space="preserve"> the digital storytelling video </w:t>
      </w:r>
      <w:r w:rsidR="0058362B">
        <w:rPr>
          <w:rFonts w:ascii="Times New Roman" w:hAnsi="Times New Roman" w:cs="Times New Roman"/>
          <w:sz w:val="24"/>
          <w:szCs w:val="24"/>
        </w:rPr>
        <w:t>demonstrates enthusiasm through facial expressions</w:t>
      </w:r>
      <w:r w:rsidR="00F849B3">
        <w:rPr>
          <w:rFonts w:ascii="Times New Roman" w:hAnsi="Times New Roman" w:cs="Times New Roman"/>
          <w:sz w:val="24"/>
          <w:szCs w:val="24"/>
        </w:rPr>
        <w:t xml:space="preserve">, tone of voice and </w:t>
      </w:r>
      <w:r w:rsidR="00397755">
        <w:rPr>
          <w:rFonts w:ascii="Times New Roman" w:hAnsi="Times New Roman" w:cs="Times New Roman"/>
          <w:sz w:val="24"/>
          <w:szCs w:val="24"/>
        </w:rPr>
        <w:t>the use of</w:t>
      </w:r>
      <w:r w:rsidR="00F849B3">
        <w:rPr>
          <w:rFonts w:ascii="Times New Roman" w:hAnsi="Times New Roman" w:cs="Times New Roman"/>
          <w:sz w:val="24"/>
          <w:szCs w:val="24"/>
        </w:rPr>
        <w:t xml:space="preserve"> gestures.</w:t>
      </w:r>
      <w:r w:rsidR="00397755">
        <w:rPr>
          <w:rFonts w:ascii="Times New Roman" w:hAnsi="Times New Roman" w:cs="Times New Roman"/>
          <w:sz w:val="24"/>
          <w:szCs w:val="24"/>
        </w:rPr>
        <w:t xml:space="preserve">  The writer observes that the practitioner appears to </w:t>
      </w:r>
      <w:r w:rsidR="00EC42EF">
        <w:rPr>
          <w:rFonts w:ascii="Times New Roman" w:hAnsi="Times New Roman" w:cs="Times New Roman"/>
          <w:sz w:val="24"/>
          <w:szCs w:val="24"/>
        </w:rPr>
        <w:t xml:space="preserve">be </w:t>
      </w:r>
      <w:r w:rsidR="00796511">
        <w:rPr>
          <w:rFonts w:ascii="Times New Roman" w:hAnsi="Times New Roman" w:cs="Times New Roman"/>
          <w:sz w:val="24"/>
          <w:szCs w:val="24"/>
        </w:rPr>
        <w:t xml:space="preserve">show more of a performance in the traditional video </w:t>
      </w:r>
      <w:r w:rsidR="0015211C">
        <w:rPr>
          <w:rFonts w:ascii="Times New Roman" w:hAnsi="Times New Roman" w:cs="Times New Roman"/>
          <w:sz w:val="24"/>
          <w:szCs w:val="24"/>
        </w:rPr>
        <w:t xml:space="preserve">for the children, indicating that the practitioner feels </w:t>
      </w:r>
      <w:r w:rsidR="00EC42EF">
        <w:rPr>
          <w:rFonts w:ascii="Times New Roman" w:hAnsi="Times New Roman" w:cs="Times New Roman"/>
          <w:sz w:val="24"/>
          <w:szCs w:val="24"/>
        </w:rPr>
        <w:t>more</w:t>
      </w:r>
      <w:r w:rsidR="0015211C">
        <w:rPr>
          <w:rFonts w:ascii="Times New Roman" w:hAnsi="Times New Roman" w:cs="Times New Roman"/>
          <w:sz w:val="24"/>
          <w:szCs w:val="24"/>
        </w:rPr>
        <w:t xml:space="preserve"> at easy using traditional reading materials</w:t>
      </w:r>
      <w:r w:rsidR="00D34266">
        <w:rPr>
          <w:rFonts w:ascii="Times New Roman" w:hAnsi="Times New Roman" w:cs="Times New Roman"/>
          <w:sz w:val="24"/>
          <w:szCs w:val="24"/>
        </w:rPr>
        <w:t xml:space="preserve">.  </w:t>
      </w:r>
      <w:r w:rsidR="00424EA5" w:rsidRPr="00F73A95">
        <w:rPr>
          <w:rFonts w:ascii="Times New Roman" w:hAnsi="Times New Roman" w:cs="Times New Roman"/>
          <w:sz w:val="24"/>
          <w:szCs w:val="24"/>
        </w:rPr>
        <w:t xml:space="preserve">According to </w:t>
      </w:r>
      <w:proofErr w:type="spellStart"/>
      <w:r w:rsidR="00424EA5" w:rsidRPr="00F73A95">
        <w:rPr>
          <w:rFonts w:ascii="Times New Roman" w:hAnsi="Times New Roman" w:cs="Times New Roman"/>
          <w:sz w:val="24"/>
          <w:szCs w:val="24"/>
        </w:rPr>
        <w:t>Hedemark</w:t>
      </w:r>
      <w:proofErr w:type="spellEnd"/>
      <w:r w:rsidR="00424EA5" w:rsidRPr="00F73A95">
        <w:rPr>
          <w:rFonts w:ascii="Times New Roman" w:hAnsi="Times New Roman" w:cs="Times New Roman"/>
          <w:sz w:val="24"/>
          <w:szCs w:val="24"/>
        </w:rPr>
        <w:t xml:space="preserve"> and Lindberg (2018), the storyteller’s body language and enthusiasm is key to promoting enjoyment and engagement for babies and young children and </w:t>
      </w:r>
      <w:proofErr w:type="spellStart"/>
      <w:r w:rsidR="00424EA5" w:rsidRPr="00F73A95">
        <w:rPr>
          <w:rFonts w:ascii="Times New Roman" w:hAnsi="Times New Roman" w:cs="Times New Roman"/>
          <w:sz w:val="24"/>
          <w:szCs w:val="24"/>
        </w:rPr>
        <w:t>Grenier</w:t>
      </w:r>
      <w:proofErr w:type="spellEnd"/>
      <w:r w:rsidR="00424EA5" w:rsidRPr="00F73A95">
        <w:rPr>
          <w:rFonts w:ascii="Times New Roman" w:hAnsi="Times New Roman" w:cs="Times New Roman"/>
          <w:sz w:val="24"/>
          <w:szCs w:val="24"/>
        </w:rPr>
        <w:t xml:space="preserve"> (2020) agrees, stating that practitioners need enthusiasm and confidence to foster learning and gain the children’s interest.  </w:t>
      </w:r>
    </w:p>
    <w:p w14:paraId="373DF2E5" w14:textId="3FDF6B21" w:rsidR="00424EA5" w:rsidRDefault="001F7B1E"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In contrast, t</w:t>
      </w:r>
      <w:r w:rsidR="007A6E40">
        <w:rPr>
          <w:rFonts w:ascii="Times New Roman" w:hAnsi="Times New Roman" w:cs="Times New Roman"/>
          <w:sz w:val="24"/>
          <w:szCs w:val="24"/>
        </w:rPr>
        <w:t xml:space="preserve">he practitioner appears to be less confident in the digital storytelling video, </w:t>
      </w:r>
      <w:r w:rsidR="00416BA7">
        <w:rPr>
          <w:rFonts w:ascii="Times New Roman" w:hAnsi="Times New Roman" w:cs="Times New Roman"/>
          <w:sz w:val="24"/>
          <w:szCs w:val="24"/>
        </w:rPr>
        <w:t xml:space="preserve">still </w:t>
      </w:r>
      <w:r w:rsidR="007A6E40">
        <w:rPr>
          <w:rFonts w:ascii="Times New Roman" w:hAnsi="Times New Roman" w:cs="Times New Roman"/>
          <w:sz w:val="24"/>
          <w:szCs w:val="24"/>
        </w:rPr>
        <w:t xml:space="preserve">portraying enjoyment for the story </w:t>
      </w:r>
      <w:r w:rsidR="00424EA5">
        <w:rPr>
          <w:rFonts w:ascii="Times New Roman" w:hAnsi="Times New Roman" w:cs="Times New Roman"/>
          <w:sz w:val="24"/>
          <w:szCs w:val="24"/>
        </w:rPr>
        <w:t xml:space="preserve">but less at ease with the technology being used. </w:t>
      </w:r>
      <w:r w:rsidR="00C52F6C">
        <w:rPr>
          <w:rFonts w:ascii="Times New Roman" w:hAnsi="Times New Roman" w:cs="Times New Roman"/>
          <w:sz w:val="24"/>
          <w:szCs w:val="24"/>
        </w:rPr>
        <w:t xml:space="preserve">The practitioner attempts to engage the children by requesting help to change the screen when ready for the next page of the book, meaning that the child is engaging with using the device rather than the story itself. </w:t>
      </w:r>
      <w:r w:rsidR="00424EA5">
        <w:rPr>
          <w:rFonts w:ascii="Times New Roman" w:hAnsi="Times New Roman" w:cs="Times New Roman"/>
          <w:sz w:val="24"/>
          <w:szCs w:val="24"/>
        </w:rPr>
        <w:t xml:space="preserve">According to </w:t>
      </w:r>
      <w:proofErr w:type="spellStart"/>
      <w:r w:rsidR="00424EA5">
        <w:rPr>
          <w:rFonts w:ascii="Times New Roman" w:hAnsi="Times New Roman" w:cs="Times New Roman"/>
          <w:sz w:val="24"/>
          <w:szCs w:val="24"/>
        </w:rPr>
        <w:t>Rawstrone</w:t>
      </w:r>
      <w:proofErr w:type="spellEnd"/>
      <w:r w:rsidR="00424EA5">
        <w:rPr>
          <w:rFonts w:ascii="Times New Roman" w:hAnsi="Times New Roman" w:cs="Times New Roman"/>
          <w:sz w:val="24"/>
          <w:szCs w:val="24"/>
        </w:rPr>
        <w:t xml:space="preserve"> (2019) often practitioners can lack confidence in using digital technology within their practice, however Kay (2019, cited in </w:t>
      </w:r>
      <w:proofErr w:type="spellStart"/>
      <w:r w:rsidR="00424EA5">
        <w:rPr>
          <w:rFonts w:ascii="Times New Roman" w:hAnsi="Times New Roman" w:cs="Times New Roman"/>
          <w:sz w:val="24"/>
          <w:szCs w:val="24"/>
        </w:rPr>
        <w:t>Rawstrone</w:t>
      </w:r>
      <w:proofErr w:type="spellEnd"/>
      <w:r w:rsidR="00424EA5">
        <w:rPr>
          <w:rFonts w:ascii="Times New Roman" w:hAnsi="Times New Roman" w:cs="Times New Roman"/>
          <w:sz w:val="24"/>
          <w:szCs w:val="24"/>
        </w:rPr>
        <w:t xml:space="preserve">, 2019) suggests that practitioners must embrace with technology and used carefully within balanced provision can be a highly effective tool for learning. Furthermore, </w:t>
      </w:r>
      <w:proofErr w:type="spellStart"/>
      <w:r w:rsidR="00424EA5">
        <w:rPr>
          <w:rFonts w:ascii="Times New Roman" w:hAnsi="Times New Roman" w:cs="Times New Roman"/>
          <w:sz w:val="24"/>
          <w:szCs w:val="24"/>
        </w:rPr>
        <w:t>Bowcutt</w:t>
      </w:r>
      <w:proofErr w:type="spellEnd"/>
      <w:r w:rsidR="00424EA5">
        <w:rPr>
          <w:rFonts w:ascii="Times New Roman" w:hAnsi="Times New Roman" w:cs="Times New Roman"/>
          <w:sz w:val="24"/>
          <w:szCs w:val="24"/>
        </w:rPr>
        <w:t xml:space="preserve"> (2013) states that a lack of confidence of the adult when using electronic devices for storytelling can have a </w:t>
      </w:r>
      <w:r w:rsidR="00424EA5">
        <w:rPr>
          <w:rFonts w:ascii="Times New Roman" w:hAnsi="Times New Roman" w:cs="Times New Roman"/>
          <w:sz w:val="24"/>
          <w:szCs w:val="24"/>
        </w:rPr>
        <w:lastRenderedPageBreak/>
        <w:t xml:space="preserve">negative impact on the overall experience for the child, the practitioner therefore has a responsibility to become acquainted with the technology beforehand. </w:t>
      </w:r>
      <w:r w:rsidR="00B64730">
        <w:rPr>
          <w:rFonts w:ascii="Times New Roman" w:hAnsi="Times New Roman" w:cs="Times New Roman"/>
          <w:sz w:val="24"/>
          <w:szCs w:val="24"/>
        </w:rPr>
        <w:t xml:space="preserve">Strouse and </w:t>
      </w:r>
      <w:proofErr w:type="spellStart"/>
      <w:r w:rsidR="00B64730">
        <w:rPr>
          <w:rFonts w:ascii="Times New Roman" w:hAnsi="Times New Roman" w:cs="Times New Roman"/>
          <w:sz w:val="24"/>
          <w:szCs w:val="24"/>
        </w:rPr>
        <w:t>Ganea</w:t>
      </w:r>
      <w:proofErr w:type="spellEnd"/>
      <w:r w:rsidR="00346F00">
        <w:rPr>
          <w:rFonts w:ascii="Times New Roman" w:hAnsi="Times New Roman" w:cs="Times New Roman"/>
          <w:sz w:val="24"/>
          <w:szCs w:val="24"/>
        </w:rPr>
        <w:t xml:space="preserve"> (no date, cited in </w:t>
      </w:r>
      <w:r w:rsidR="00A26369">
        <w:rPr>
          <w:rFonts w:ascii="Times New Roman" w:hAnsi="Times New Roman" w:cs="Times New Roman"/>
          <w:sz w:val="24"/>
          <w:szCs w:val="24"/>
        </w:rPr>
        <w:t>McCormack</w:t>
      </w:r>
      <w:r w:rsidR="00B64730">
        <w:rPr>
          <w:rFonts w:ascii="Times New Roman" w:hAnsi="Times New Roman" w:cs="Times New Roman"/>
          <w:sz w:val="24"/>
          <w:szCs w:val="24"/>
        </w:rPr>
        <w:t xml:space="preserve">, </w:t>
      </w:r>
      <w:r w:rsidR="00A26369">
        <w:rPr>
          <w:rFonts w:ascii="Times New Roman" w:hAnsi="Times New Roman" w:cs="Times New Roman"/>
          <w:sz w:val="24"/>
          <w:szCs w:val="24"/>
        </w:rPr>
        <w:t>2020)</w:t>
      </w:r>
      <w:r w:rsidR="00346F00">
        <w:rPr>
          <w:rFonts w:ascii="Times New Roman" w:hAnsi="Times New Roman" w:cs="Times New Roman"/>
          <w:sz w:val="24"/>
          <w:szCs w:val="24"/>
        </w:rPr>
        <w:t xml:space="preserve"> </w:t>
      </w:r>
      <w:r w:rsidR="00CF6EBB">
        <w:rPr>
          <w:rFonts w:ascii="Times New Roman" w:hAnsi="Times New Roman" w:cs="Times New Roman"/>
          <w:sz w:val="24"/>
          <w:szCs w:val="24"/>
        </w:rPr>
        <w:t xml:space="preserve">implies that </w:t>
      </w:r>
      <w:r w:rsidR="00E94EF6">
        <w:rPr>
          <w:rFonts w:ascii="Times New Roman" w:hAnsi="Times New Roman" w:cs="Times New Roman"/>
          <w:sz w:val="24"/>
          <w:szCs w:val="24"/>
        </w:rPr>
        <w:t xml:space="preserve">adult attitude </w:t>
      </w:r>
      <w:r w:rsidR="00F56ED9">
        <w:rPr>
          <w:rFonts w:ascii="Times New Roman" w:hAnsi="Times New Roman" w:cs="Times New Roman"/>
          <w:sz w:val="24"/>
          <w:szCs w:val="24"/>
        </w:rPr>
        <w:t xml:space="preserve">towards digital readers can </w:t>
      </w:r>
      <w:r w:rsidR="00B76435">
        <w:rPr>
          <w:rFonts w:ascii="Times New Roman" w:hAnsi="Times New Roman" w:cs="Times New Roman"/>
          <w:sz w:val="24"/>
          <w:szCs w:val="24"/>
        </w:rPr>
        <w:t>hinder their perceptions of how children benefit</w:t>
      </w:r>
      <w:r w:rsidR="003B51C5">
        <w:rPr>
          <w:rFonts w:ascii="Times New Roman" w:hAnsi="Times New Roman" w:cs="Times New Roman"/>
          <w:sz w:val="24"/>
          <w:szCs w:val="24"/>
        </w:rPr>
        <w:t>, therefore training in this area</w:t>
      </w:r>
      <w:r w:rsidR="00010B27">
        <w:rPr>
          <w:rFonts w:ascii="Times New Roman" w:hAnsi="Times New Roman" w:cs="Times New Roman"/>
          <w:sz w:val="24"/>
          <w:szCs w:val="24"/>
        </w:rPr>
        <w:t xml:space="preserve"> is important, as well as </w:t>
      </w:r>
      <w:r w:rsidR="0014622C">
        <w:rPr>
          <w:rFonts w:ascii="Times New Roman" w:hAnsi="Times New Roman" w:cs="Times New Roman"/>
          <w:sz w:val="24"/>
          <w:szCs w:val="24"/>
        </w:rPr>
        <w:t xml:space="preserve">practitioners </w:t>
      </w:r>
      <w:r w:rsidR="00E52313">
        <w:rPr>
          <w:rFonts w:ascii="Times New Roman" w:hAnsi="Times New Roman" w:cs="Times New Roman"/>
          <w:sz w:val="24"/>
          <w:szCs w:val="24"/>
        </w:rPr>
        <w:t xml:space="preserve">recognising </w:t>
      </w:r>
      <w:r w:rsidR="0014622C">
        <w:rPr>
          <w:rFonts w:ascii="Times New Roman" w:hAnsi="Times New Roman" w:cs="Times New Roman"/>
          <w:sz w:val="24"/>
          <w:szCs w:val="24"/>
        </w:rPr>
        <w:t>their role still in supporting children</w:t>
      </w:r>
      <w:r w:rsidR="00C31A09">
        <w:rPr>
          <w:rFonts w:ascii="Times New Roman" w:hAnsi="Times New Roman" w:cs="Times New Roman"/>
          <w:sz w:val="24"/>
          <w:szCs w:val="24"/>
        </w:rPr>
        <w:t>’</w:t>
      </w:r>
      <w:r w:rsidR="0014622C">
        <w:rPr>
          <w:rFonts w:ascii="Times New Roman" w:hAnsi="Times New Roman" w:cs="Times New Roman"/>
          <w:sz w:val="24"/>
          <w:szCs w:val="24"/>
        </w:rPr>
        <w:t xml:space="preserve">s early literacy skills through enriching the </w:t>
      </w:r>
      <w:r w:rsidR="00C31A09">
        <w:rPr>
          <w:rFonts w:ascii="Times New Roman" w:hAnsi="Times New Roman" w:cs="Times New Roman"/>
          <w:sz w:val="24"/>
          <w:szCs w:val="24"/>
        </w:rPr>
        <w:t>storytelling experience</w:t>
      </w:r>
      <w:r w:rsidR="007E7CDD">
        <w:rPr>
          <w:rFonts w:ascii="Times New Roman" w:hAnsi="Times New Roman" w:cs="Times New Roman"/>
          <w:sz w:val="24"/>
          <w:szCs w:val="24"/>
        </w:rPr>
        <w:t xml:space="preserve"> with good role modelling, </w:t>
      </w:r>
      <w:proofErr w:type="gramStart"/>
      <w:r w:rsidR="007E7CDD">
        <w:rPr>
          <w:rFonts w:ascii="Times New Roman" w:hAnsi="Times New Roman" w:cs="Times New Roman"/>
          <w:sz w:val="24"/>
          <w:szCs w:val="24"/>
        </w:rPr>
        <w:t>questioning</w:t>
      </w:r>
      <w:proofErr w:type="gramEnd"/>
      <w:r w:rsidR="007E7CDD">
        <w:rPr>
          <w:rFonts w:ascii="Times New Roman" w:hAnsi="Times New Roman" w:cs="Times New Roman"/>
          <w:sz w:val="24"/>
          <w:szCs w:val="24"/>
        </w:rPr>
        <w:t xml:space="preserve"> and promoting tec</w:t>
      </w:r>
      <w:r w:rsidR="0042039F">
        <w:rPr>
          <w:rFonts w:ascii="Times New Roman" w:hAnsi="Times New Roman" w:cs="Times New Roman"/>
          <w:sz w:val="24"/>
          <w:szCs w:val="24"/>
        </w:rPr>
        <w:t>hniques for shared engagement</w:t>
      </w:r>
      <w:r w:rsidR="00C31A09">
        <w:rPr>
          <w:rFonts w:ascii="Times New Roman" w:hAnsi="Times New Roman" w:cs="Times New Roman"/>
          <w:sz w:val="24"/>
          <w:szCs w:val="24"/>
        </w:rPr>
        <w:t>.</w:t>
      </w:r>
      <w:r w:rsidR="00A26369">
        <w:rPr>
          <w:rFonts w:ascii="Times New Roman" w:hAnsi="Times New Roman" w:cs="Times New Roman"/>
          <w:sz w:val="24"/>
          <w:szCs w:val="24"/>
        </w:rPr>
        <w:t xml:space="preserve"> </w:t>
      </w:r>
    </w:p>
    <w:p w14:paraId="405C8667" w14:textId="6A87C9A9" w:rsidR="00767292" w:rsidRDefault="00EB0421"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Cambourne (1988, cited in Crouch and Cambourne, 2017) proposed eight conditions of learning in his model of literacy development and the most important factor of this is engagement; recognising that children need to feel immersed in their learning experience and provided with effective demonstration that requires some response. </w:t>
      </w:r>
      <w:r w:rsidR="00154E46">
        <w:rPr>
          <w:rFonts w:ascii="Times New Roman" w:hAnsi="Times New Roman" w:cs="Times New Roman"/>
          <w:sz w:val="24"/>
          <w:szCs w:val="24"/>
        </w:rPr>
        <w:t xml:space="preserve">Cambourne also suggests that children need teaching adults to be likeable, who they feel secure with and feel trusted and encouraged by the adult to participate. </w:t>
      </w:r>
      <w:r>
        <w:rPr>
          <w:rFonts w:ascii="Times New Roman" w:hAnsi="Times New Roman" w:cs="Times New Roman"/>
          <w:sz w:val="24"/>
          <w:szCs w:val="24"/>
        </w:rPr>
        <w:t xml:space="preserve">The practitioner </w:t>
      </w:r>
      <w:r w:rsidR="006F6248">
        <w:rPr>
          <w:rFonts w:ascii="Times New Roman" w:hAnsi="Times New Roman" w:cs="Times New Roman"/>
          <w:sz w:val="24"/>
          <w:szCs w:val="24"/>
        </w:rPr>
        <w:t>attempts in</w:t>
      </w:r>
      <w:r>
        <w:rPr>
          <w:rFonts w:ascii="Times New Roman" w:hAnsi="Times New Roman" w:cs="Times New Roman"/>
          <w:sz w:val="24"/>
          <w:szCs w:val="24"/>
        </w:rPr>
        <w:t xml:space="preserve"> both storytelling videos to interact with the children</w:t>
      </w:r>
      <w:r w:rsidR="004D0C12">
        <w:rPr>
          <w:rFonts w:ascii="Times New Roman" w:hAnsi="Times New Roman" w:cs="Times New Roman"/>
          <w:sz w:val="24"/>
          <w:szCs w:val="24"/>
        </w:rPr>
        <w:t xml:space="preserve">, </w:t>
      </w:r>
      <w:r w:rsidR="007F6DE7">
        <w:rPr>
          <w:rFonts w:ascii="Times New Roman" w:hAnsi="Times New Roman" w:cs="Times New Roman"/>
          <w:sz w:val="24"/>
          <w:szCs w:val="24"/>
        </w:rPr>
        <w:t>emphasizing</w:t>
      </w:r>
      <w:r w:rsidR="004D0C12">
        <w:rPr>
          <w:rFonts w:ascii="Times New Roman" w:hAnsi="Times New Roman" w:cs="Times New Roman"/>
          <w:sz w:val="24"/>
          <w:szCs w:val="24"/>
        </w:rPr>
        <w:t xml:space="preserve"> words with tone of voice and </w:t>
      </w:r>
      <w:r w:rsidR="007F6DE7">
        <w:rPr>
          <w:rFonts w:ascii="Times New Roman" w:hAnsi="Times New Roman" w:cs="Times New Roman"/>
          <w:sz w:val="24"/>
          <w:szCs w:val="24"/>
        </w:rPr>
        <w:t>facial expression</w:t>
      </w:r>
      <w:r>
        <w:rPr>
          <w:rFonts w:ascii="Times New Roman" w:hAnsi="Times New Roman" w:cs="Times New Roman"/>
          <w:sz w:val="24"/>
          <w:szCs w:val="24"/>
        </w:rPr>
        <w:t xml:space="preserve">.  In the traditional storytelling </w:t>
      </w:r>
      <w:r w:rsidR="006F6248">
        <w:rPr>
          <w:rFonts w:ascii="Times New Roman" w:hAnsi="Times New Roman" w:cs="Times New Roman"/>
          <w:sz w:val="24"/>
          <w:szCs w:val="24"/>
        </w:rPr>
        <w:t>session,</w:t>
      </w:r>
      <w:r>
        <w:rPr>
          <w:rFonts w:ascii="Times New Roman" w:hAnsi="Times New Roman" w:cs="Times New Roman"/>
          <w:sz w:val="24"/>
          <w:szCs w:val="24"/>
        </w:rPr>
        <w:t xml:space="preserve"> the practitioner asks questions and engages interest by using story sack props. According to Griffiths (2015) engaging playful storytelling using additional resources and opportunities for questioning, aiding interaction and participation can fill the child’s mind with language.  </w:t>
      </w:r>
      <w:r w:rsidR="005F7190">
        <w:rPr>
          <w:rFonts w:ascii="Times New Roman" w:hAnsi="Times New Roman" w:cs="Times New Roman"/>
          <w:sz w:val="24"/>
          <w:szCs w:val="24"/>
        </w:rPr>
        <w:t xml:space="preserve">Similarly, </w:t>
      </w:r>
      <w:proofErr w:type="spellStart"/>
      <w:r w:rsidR="005F7190">
        <w:rPr>
          <w:rFonts w:ascii="Times New Roman" w:hAnsi="Times New Roman" w:cs="Times New Roman"/>
          <w:sz w:val="24"/>
          <w:szCs w:val="24"/>
        </w:rPr>
        <w:t>Grenier</w:t>
      </w:r>
      <w:proofErr w:type="spellEnd"/>
      <w:r w:rsidR="005F7190">
        <w:rPr>
          <w:rFonts w:ascii="Times New Roman" w:hAnsi="Times New Roman" w:cs="Times New Roman"/>
          <w:sz w:val="24"/>
          <w:szCs w:val="24"/>
        </w:rPr>
        <w:t xml:space="preserve"> (2020) </w:t>
      </w:r>
      <w:r w:rsidR="0021532A">
        <w:rPr>
          <w:rFonts w:ascii="Times New Roman" w:hAnsi="Times New Roman" w:cs="Times New Roman"/>
          <w:sz w:val="24"/>
          <w:szCs w:val="24"/>
        </w:rPr>
        <w:t>states that young children require lots of opportunities to listen to stories and the practitioner has a responsibility to make it as engaging as possible</w:t>
      </w:r>
      <w:r w:rsidR="00706725">
        <w:rPr>
          <w:rFonts w:ascii="Times New Roman" w:hAnsi="Times New Roman" w:cs="Times New Roman"/>
          <w:sz w:val="24"/>
          <w:szCs w:val="24"/>
        </w:rPr>
        <w:t xml:space="preserve"> suggesting even dressing up to help </w:t>
      </w:r>
      <w:r w:rsidR="004D107B">
        <w:rPr>
          <w:rFonts w:ascii="Times New Roman" w:hAnsi="Times New Roman" w:cs="Times New Roman"/>
          <w:sz w:val="24"/>
          <w:szCs w:val="24"/>
        </w:rPr>
        <w:t>begin</w:t>
      </w:r>
      <w:r w:rsidR="00706725">
        <w:rPr>
          <w:rFonts w:ascii="Times New Roman" w:hAnsi="Times New Roman" w:cs="Times New Roman"/>
          <w:sz w:val="24"/>
          <w:szCs w:val="24"/>
        </w:rPr>
        <w:t xml:space="preserve"> the characters of the story alive in the </w:t>
      </w:r>
      <w:r w:rsidR="00767292">
        <w:rPr>
          <w:rFonts w:ascii="Times New Roman" w:hAnsi="Times New Roman" w:cs="Times New Roman"/>
          <w:sz w:val="24"/>
          <w:szCs w:val="24"/>
        </w:rPr>
        <w:t>children’s</w:t>
      </w:r>
      <w:r w:rsidR="00706725">
        <w:rPr>
          <w:rFonts w:ascii="Times New Roman" w:hAnsi="Times New Roman" w:cs="Times New Roman"/>
          <w:sz w:val="24"/>
          <w:szCs w:val="24"/>
        </w:rPr>
        <w:t xml:space="preserve"> imagination</w:t>
      </w:r>
      <w:r w:rsidR="007F6DE7">
        <w:rPr>
          <w:rFonts w:ascii="Times New Roman" w:hAnsi="Times New Roman" w:cs="Times New Roman"/>
          <w:sz w:val="24"/>
          <w:szCs w:val="24"/>
        </w:rPr>
        <w:t>, to support this t</w:t>
      </w:r>
      <w:r w:rsidR="00767292">
        <w:rPr>
          <w:rFonts w:ascii="Times New Roman" w:hAnsi="Times New Roman" w:cs="Times New Roman"/>
          <w:sz w:val="24"/>
          <w:szCs w:val="24"/>
        </w:rPr>
        <w:t>he</w:t>
      </w:r>
      <w:r w:rsidR="00D46FD7">
        <w:rPr>
          <w:rFonts w:ascii="Times New Roman" w:hAnsi="Times New Roman" w:cs="Times New Roman"/>
          <w:sz w:val="24"/>
          <w:szCs w:val="24"/>
        </w:rPr>
        <w:t xml:space="preserve"> practitioner in the videos dresses up in pyjamas and a towel which links with the story read. </w:t>
      </w:r>
    </w:p>
    <w:p w14:paraId="524E2FEF" w14:textId="19295384" w:rsidR="00381B9B" w:rsidRDefault="001C30EE"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by </w:t>
      </w:r>
      <w:proofErr w:type="spellStart"/>
      <w:r>
        <w:rPr>
          <w:rFonts w:ascii="Times New Roman" w:hAnsi="Times New Roman" w:cs="Times New Roman"/>
          <w:sz w:val="24"/>
          <w:szCs w:val="24"/>
        </w:rPr>
        <w:t>Bowcutt</w:t>
      </w:r>
      <w:proofErr w:type="spellEnd"/>
      <w:r>
        <w:rPr>
          <w:rFonts w:ascii="Times New Roman" w:hAnsi="Times New Roman" w:cs="Times New Roman"/>
          <w:sz w:val="24"/>
          <w:szCs w:val="24"/>
        </w:rPr>
        <w:t xml:space="preserve"> (2013) </w:t>
      </w:r>
      <w:r w:rsidR="00FD3EB8">
        <w:rPr>
          <w:rFonts w:ascii="Times New Roman" w:hAnsi="Times New Roman" w:cs="Times New Roman"/>
          <w:sz w:val="24"/>
          <w:szCs w:val="24"/>
        </w:rPr>
        <w:t xml:space="preserve">proposed that the experience of being read aloud to, with an adult who </w:t>
      </w:r>
      <w:r w:rsidR="00C04606">
        <w:rPr>
          <w:rFonts w:ascii="Times New Roman" w:hAnsi="Times New Roman" w:cs="Times New Roman"/>
          <w:sz w:val="24"/>
          <w:szCs w:val="24"/>
        </w:rPr>
        <w:t>interacts well with the child, engaging their interest</w:t>
      </w:r>
      <w:r w:rsidR="00BF7B36">
        <w:rPr>
          <w:rFonts w:ascii="Times New Roman" w:hAnsi="Times New Roman" w:cs="Times New Roman"/>
          <w:sz w:val="24"/>
          <w:szCs w:val="24"/>
        </w:rPr>
        <w:t>, is the most important factor, whether this is storytelling from a traditional book or a</w:t>
      </w:r>
      <w:r w:rsidR="003F5FE4">
        <w:rPr>
          <w:rFonts w:ascii="Times New Roman" w:hAnsi="Times New Roman" w:cs="Times New Roman"/>
          <w:sz w:val="24"/>
          <w:szCs w:val="24"/>
        </w:rPr>
        <w:t xml:space="preserve">n electronic device. </w:t>
      </w:r>
      <w:r w:rsidR="00D3065E">
        <w:rPr>
          <w:rFonts w:ascii="Times New Roman" w:hAnsi="Times New Roman" w:cs="Times New Roman"/>
          <w:sz w:val="24"/>
          <w:szCs w:val="24"/>
        </w:rPr>
        <w:t>Furthermore, a study</w:t>
      </w:r>
      <w:r w:rsidR="00244FC3">
        <w:rPr>
          <w:rFonts w:ascii="Times New Roman" w:hAnsi="Times New Roman" w:cs="Times New Roman"/>
          <w:sz w:val="24"/>
          <w:szCs w:val="24"/>
        </w:rPr>
        <w:t xml:space="preserve"> by </w:t>
      </w:r>
      <w:proofErr w:type="spellStart"/>
      <w:r w:rsidR="00244FC3">
        <w:rPr>
          <w:rFonts w:ascii="Times New Roman" w:hAnsi="Times New Roman" w:cs="Times New Roman"/>
          <w:sz w:val="24"/>
          <w:szCs w:val="24"/>
        </w:rPr>
        <w:t>Bowcutt</w:t>
      </w:r>
      <w:proofErr w:type="spellEnd"/>
      <w:r w:rsidR="00244FC3">
        <w:rPr>
          <w:rFonts w:ascii="Times New Roman" w:hAnsi="Times New Roman" w:cs="Times New Roman"/>
          <w:sz w:val="24"/>
          <w:szCs w:val="24"/>
        </w:rPr>
        <w:t xml:space="preserve"> (2013) found that responses of babies when read to by an adult using a traditional book and an electronic device were in fact similar.  </w:t>
      </w:r>
      <w:r w:rsidR="00780CEC">
        <w:rPr>
          <w:rFonts w:ascii="Times New Roman" w:hAnsi="Times New Roman" w:cs="Times New Roman"/>
          <w:sz w:val="24"/>
          <w:szCs w:val="24"/>
        </w:rPr>
        <w:t xml:space="preserve">Supporting this, </w:t>
      </w:r>
      <w:r w:rsidR="00852297">
        <w:rPr>
          <w:rFonts w:ascii="Times New Roman" w:hAnsi="Times New Roman" w:cs="Times New Roman"/>
          <w:sz w:val="24"/>
          <w:szCs w:val="24"/>
        </w:rPr>
        <w:t xml:space="preserve">Nursery World (2019) drew attention to research published by Newcastle University which found that being read to regularly by their parents, using both traditional books and electronic readers boosted the children’s language skills in assessments by eight months.  </w:t>
      </w:r>
      <w:r w:rsidR="00FF343C">
        <w:rPr>
          <w:rFonts w:ascii="Times New Roman" w:hAnsi="Times New Roman" w:cs="Times New Roman"/>
          <w:sz w:val="24"/>
          <w:szCs w:val="24"/>
        </w:rPr>
        <w:t>The National Literacy Trust (20</w:t>
      </w:r>
      <w:r w:rsidR="00DF55B3">
        <w:rPr>
          <w:rFonts w:ascii="Times New Roman" w:hAnsi="Times New Roman" w:cs="Times New Roman"/>
          <w:sz w:val="24"/>
          <w:szCs w:val="24"/>
        </w:rPr>
        <w:t xml:space="preserve">17) states that digital technology </w:t>
      </w:r>
      <w:r w:rsidR="00AA593A">
        <w:rPr>
          <w:rFonts w:ascii="Times New Roman" w:hAnsi="Times New Roman" w:cs="Times New Roman"/>
          <w:sz w:val="24"/>
          <w:szCs w:val="24"/>
        </w:rPr>
        <w:t xml:space="preserve">can not replace a teaching adult, however it can </w:t>
      </w:r>
      <w:r w:rsidR="002B5827">
        <w:rPr>
          <w:rFonts w:ascii="Times New Roman" w:hAnsi="Times New Roman" w:cs="Times New Roman"/>
          <w:sz w:val="24"/>
          <w:szCs w:val="24"/>
        </w:rPr>
        <w:t>be an effective scaffolding tool which can enrich children’s literacy experiences</w:t>
      </w:r>
      <w:r w:rsidR="00EC412D">
        <w:rPr>
          <w:rFonts w:ascii="Times New Roman" w:hAnsi="Times New Roman" w:cs="Times New Roman"/>
          <w:sz w:val="24"/>
          <w:szCs w:val="24"/>
        </w:rPr>
        <w:t xml:space="preserve"> thus benefiting literacy development. </w:t>
      </w:r>
    </w:p>
    <w:p w14:paraId="07379732" w14:textId="28BF2553" w:rsidR="00EE399D" w:rsidRDefault="00A23C9B"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Ministry of Education New Zealand (2009) promotes that literacy skills in the </w:t>
      </w:r>
      <w:proofErr w:type="spellStart"/>
      <w:r>
        <w:rPr>
          <w:rFonts w:ascii="Times New Roman" w:hAnsi="Times New Roman" w:cs="Times New Roman"/>
          <w:sz w:val="24"/>
          <w:szCs w:val="24"/>
        </w:rPr>
        <w:t>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Whariki</w:t>
      </w:r>
      <w:proofErr w:type="spellEnd"/>
      <w:r>
        <w:rPr>
          <w:rFonts w:ascii="Times New Roman" w:hAnsi="Times New Roman" w:cs="Times New Roman"/>
          <w:sz w:val="24"/>
          <w:szCs w:val="24"/>
        </w:rPr>
        <w:t xml:space="preserve"> curriculum are much wider than reading and writing, highlighting </w:t>
      </w:r>
      <w:r w:rsidR="009B42B9">
        <w:rPr>
          <w:rFonts w:ascii="Times New Roman" w:hAnsi="Times New Roman" w:cs="Times New Roman"/>
          <w:sz w:val="24"/>
          <w:szCs w:val="24"/>
        </w:rPr>
        <w:t>those comprehensive oral skills</w:t>
      </w:r>
      <w:r>
        <w:rPr>
          <w:rFonts w:ascii="Times New Roman" w:hAnsi="Times New Roman" w:cs="Times New Roman"/>
          <w:sz w:val="24"/>
          <w:szCs w:val="24"/>
        </w:rPr>
        <w:t xml:space="preserve"> developed through conversation and storytelling are vital for literal progression and that in modern practice society, economy and technology all influence learning.  </w:t>
      </w:r>
      <w:r w:rsidR="00EE399D" w:rsidRPr="00F73A95">
        <w:rPr>
          <w:rFonts w:ascii="Times New Roman" w:hAnsi="Times New Roman" w:cs="Times New Roman"/>
          <w:sz w:val="24"/>
          <w:szCs w:val="24"/>
        </w:rPr>
        <w:t>Jones and Rowland (2017, cited in McCormack, 2019) found in their research that the diverse vocabulary children are surrounded by</w:t>
      </w:r>
      <w:r w:rsidR="00EE399D">
        <w:rPr>
          <w:rFonts w:ascii="Times New Roman" w:hAnsi="Times New Roman" w:cs="Times New Roman"/>
          <w:sz w:val="24"/>
          <w:szCs w:val="24"/>
        </w:rPr>
        <w:t>,</w:t>
      </w:r>
      <w:r w:rsidR="00EE399D" w:rsidRPr="00F73A95">
        <w:rPr>
          <w:rFonts w:ascii="Times New Roman" w:hAnsi="Times New Roman" w:cs="Times New Roman"/>
          <w:sz w:val="24"/>
          <w:szCs w:val="24"/>
        </w:rPr>
        <w:t xml:space="preserve"> is essential in promoting their own language and communication skills and that books and storytelling are an integral part of this. </w:t>
      </w:r>
      <w:r w:rsidR="00C46573">
        <w:rPr>
          <w:rFonts w:ascii="Times New Roman" w:hAnsi="Times New Roman" w:cs="Times New Roman"/>
          <w:sz w:val="24"/>
          <w:szCs w:val="24"/>
        </w:rPr>
        <w:t xml:space="preserve">The practitioner in both videos emphasizes repetitive </w:t>
      </w:r>
      <w:r w:rsidR="005D4682">
        <w:rPr>
          <w:rFonts w:ascii="Times New Roman" w:hAnsi="Times New Roman" w:cs="Times New Roman"/>
          <w:sz w:val="24"/>
          <w:szCs w:val="24"/>
        </w:rPr>
        <w:t>ono</w:t>
      </w:r>
      <w:r w:rsidR="00614A09">
        <w:rPr>
          <w:rFonts w:ascii="Times New Roman" w:hAnsi="Times New Roman" w:cs="Times New Roman"/>
          <w:sz w:val="24"/>
          <w:szCs w:val="24"/>
        </w:rPr>
        <w:t>matopoeia</w:t>
      </w:r>
      <w:r w:rsidR="00C46573">
        <w:rPr>
          <w:rFonts w:ascii="Times New Roman" w:hAnsi="Times New Roman" w:cs="Times New Roman"/>
          <w:sz w:val="24"/>
          <w:szCs w:val="24"/>
        </w:rPr>
        <w:t xml:space="preserve"> </w:t>
      </w:r>
      <w:r w:rsidR="00A84C63">
        <w:rPr>
          <w:rFonts w:ascii="Times New Roman" w:hAnsi="Times New Roman" w:cs="Times New Roman"/>
          <w:sz w:val="24"/>
          <w:szCs w:val="24"/>
        </w:rPr>
        <w:t xml:space="preserve">enhanced with repetitive gestures </w:t>
      </w:r>
      <w:r w:rsidR="00C46573">
        <w:rPr>
          <w:rFonts w:ascii="Times New Roman" w:hAnsi="Times New Roman" w:cs="Times New Roman"/>
          <w:sz w:val="24"/>
          <w:szCs w:val="24"/>
        </w:rPr>
        <w:t xml:space="preserve">throughout both storytelling activities recorded. </w:t>
      </w:r>
      <w:r w:rsidR="00A84C63">
        <w:rPr>
          <w:rFonts w:ascii="Times New Roman" w:hAnsi="Times New Roman" w:cs="Times New Roman"/>
          <w:sz w:val="24"/>
          <w:szCs w:val="24"/>
        </w:rPr>
        <w:t xml:space="preserve">According to </w:t>
      </w:r>
      <w:r w:rsidR="00DB1CC6">
        <w:rPr>
          <w:rFonts w:ascii="Times New Roman" w:hAnsi="Times New Roman" w:cs="Times New Roman"/>
          <w:sz w:val="24"/>
          <w:szCs w:val="24"/>
        </w:rPr>
        <w:t>Laing (2018)</w:t>
      </w:r>
      <w:r w:rsidR="00130672">
        <w:rPr>
          <w:rFonts w:ascii="Times New Roman" w:hAnsi="Times New Roman" w:cs="Times New Roman"/>
          <w:sz w:val="24"/>
          <w:szCs w:val="24"/>
        </w:rPr>
        <w:t xml:space="preserve"> </w:t>
      </w:r>
      <w:r w:rsidR="00124D6E">
        <w:rPr>
          <w:rFonts w:ascii="Times New Roman" w:hAnsi="Times New Roman" w:cs="Times New Roman"/>
          <w:sz w:val="24"/>
          <w:szCs w:val="24"/>
        </w:rPr>
        <w:t>this can support children’s understanding of th</w:t>
      </w:r>
      <w:r w:rsidR="00A949C8">
        <w:rPr>
          <w:rFonts w:ascii="Times New Roman" w:hAnsi="Times New Roman" w:cs="Times New Roman"/>
          <w:sz w:val="24"/>
          <w:szCs w:val="24"/>
        </w:rPr>
        <w:t xml:space="preserve">e meaning of the </w:t>
      </w:r>
      <w:r w:rsidR="00C634B9">
        <w:rPr>
          <w:rFonts w:ascii="Times New Roman" w:hAnsi="Times New Roman" w:cs="Times New Roman"/>
          <w:sz w:val="24"/>
          <w:szCs w:val="24"/>
        </w:rPr>
        <w:t xml:space="preserve">vocabulary they hear.  </w:t>
      </w:r>
      <w:r w:rsidR="00646C62">
        <w:rPr>
          <w:rFonts w:ascii="Times New Roman" w:hAnsi="Times New Roman" w:cs="Times New Roman"/>
          <w:sz w:val="24"/>
          <w:szCs w:val="24"/>
        </w:rPr>
        <w:t>Welsh Government (20</w:t>
      </w:r>
      <w:r w:rsidR="007E4E7B">
        <w:rPr>
          <w:rFonts w:ascii="Times New Roman" w:hAnsi="Times New Roman" w:cs="Times New Roman"/>
          <w:sz w:val="24"/>
          <w:szCs w:val="24"/>
        </w:rPr>
        <w:t xml:space="preserve">19) states that in relation to language development at age 3-4 children should be able to enjoy listening </w:t>
      </w:r>
      <w:r w:rsidR="00CB6C73">
        <w:rPr>
          <w:rFonts w:ascii="Times New Roman" w:hAnsi="Times New Roman" w:cs="Times New Roman"/>
          <w:sz w:val="24"/>
          <w:szCs w:val="24"/>
        </w:rPr>
        <w:t>to stories, and by age 5 they should be able to enjoy listening to stories without pictures, it is vital therefore that children have a sound understanding of the words that they are</w:t>
      </w:r>
      <w:r w:rsidR="003C1F91">
        <w:rPr>
          <w:rFonts w:ascii="Times New Roman" w:hAnsi="Times New Roman" w:cs="Times New Roman"/>
          <w:sz w:val="24"/>
          <w:szCs w:val="24"/>
        </w:rPr>
        <w:t xml:space="preserve"> surrounded by.  </w:t>
      </w:r>
      <w:r w:rsidR="00CB6C73">
        <w:rPr>
          <w:rFonts w:ascii="Times New Roman" w:hAnsi="Times New Roman" w:cs="Times New Roman"/>
          <w:sz w:val="24"/>
          <w:szCs w:val="24"/>
        </w:rPr>
        <w:t xml:space="preserve"> </w:t>
      </w:r>
    </w:p>
    <w:p w14:paraId="5124C346" w14:textId="45944EC1" w:rsidR="00843B54" w:rsidRDefault="00642C98"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Whitehurst (2019)</w:t>
      </w:r>
      <w:r w:rsidR="00987EE4">
        <w:rPr>
          <w:rFonts w:ascii="Times New Roman" w:hAnsi="Times New Roman" w:cs="Times New Roman"/>
          <w:sz w:val="24"/>
          <w:szCs w:val="24"/>
        </w:rPr>
        <w:t xml:space="preserve"> identifies that over a third of children </w:t>
      </w:r>
      <w:r w:rsidR="00410C05">
        <w:rPr>
          <w:rFonts w:ascii="Times New Roman" w:hAnsi="Times New Roman" w:cs="Times New Roman"/>
          <w:sz w:val="24"/>
          <w:szCs w:val="24"/>
        </w:rPr>
        <w:t xml:space="preserve">who enter school </w:t>
      </w:r>
      <w:r w:rsidR="0089498E">
        <w:rPr>
          <w:rFonts w:ascii="Times New Roman" w:hAnsi="Times New Roman" w:cs="Times New Roman"/>
          <w:sz w:val="24"/>
          <w:szCs w:val="24"/>
        </w:rPr>
        <w:t xml:space="preserve">lack basic vocabulary skills needed for </w:t>
      </w:r>
      <w:r w:rsidR="00A54D87">
        <w:rPr>
          <w:rFonts w:ascii="Times New Roman" w:hAnsi="Times New Roman" w:cs="Times New Roman"/>
          <w:sz w:val="24"/>
          <w:szCs w:val="24"/>
        </w:rPr>
        <w:t>learning and</w:t>
      </w:r>
      <w:r w:rsidR="0089498E">
        <w:rPr>
          <w:rFonts w:ascii="Times New Roman" w:hAnsi="Times New Roman" w:cs="Times New Roman"/>
          <w:sz w:val="24"/>
          <w:szCs w:val="24"/>
        </w:rPr>
        <w:t xml:space="preserve"> has subsequently </w:t>
      </w:r>
      <w:r w:rsidR="0032334F">
        <w:rPr>
          <w:rFonts w:ascii="Times New Roman" w:hAnsi="Times New Roman" w:cs="Times New Roman"/>
          <w:sz w:val="24"/>
          <w:szCs w:val="24"/>
        </w:rPr>
        <w:t>developed the dialogical reading programme</w:t>
      </w:r>
      <w:r w:rsidR="00416D89">
        <w:rPr>
          <w:rFonts w:ascii="Times New Roman" w:hAnsi="Times New Roman" w:cs="Times New Roman"/>
          <w:sz w:val="24"/>
          <w:szCs w:val="24"/>
        </w:rPr>
        <w:t xml:space="preserve"> in America</w:t>
      </w:r>
      <w:r w:rsidR="0032334F">
        <w:rPr>
          <w:rFonts w:ascii="Times New Roman" w:hAnsi="Times New Roman" w:cs="Times New Roman"/>
          <w:sz w:val="24"/>
          <w:szCs w:val="24"/>
        </w:rPr>
        <w:t>.</w:t>
      </w:r>
      <w:r w:rsidR="00B10C7F">
        <w:rPr>
          <w:rFonts w:ascii="Times New Roman" w:hAnsi="Times New Roman" w:cs="Times New Roman"/>
          <w:sz w:val="24"/>
          <w:szCs w:val="24"/>
        </w:rPr>
        <w:t xml:space="preserve">  Dialogical reading</w:t>
      </w:r>
      <w:r w:rsidR="00BD541E">
        <w:rPr>
          <w:rFonts w:ascii="Times New Roman" w:hAnsi="Times New Roman" w:cs="Times New Roman"/>
          <w:sz w:val="24"/>
          <w:szCs w:val="24"/>
        </w:rPr>
        <w:t xml:space="preserve"> </w:t>
      </w:r>
      <w:r w:rsidR="00E55E11">
        <w:rPr>
          <w:rFonts w:ascii="Times New Roman" w:hAnsi="Times New Roman" w:cs="Times New Roman"/>
          <w:sz w:val="24"/>
          <w:szCs w:val="24"/>
        </w:rPr>
        <w:t xml:space="preserve">encourages the child to become the storyteller, with the adult becoming the listener </w:t>
      </w:r>
      <w:r w:rsidR="00877884">
        <w:rPr>
          <w:rFonts w:ascii="Times New Roman" w:hAnsi="Times New Roman" w:cs="Times New Roman"/>
          <w:sz w:val="24"/>
          <w:szCs w:val="24"/>
        </w:rPr>
        <w:t xml:space="preserve">and </w:t>
      </w:r>
      <w:r w:rsidR="00E55E11">
        <w:rPr>
          <w:rFonts w:ascii="Times New Roman" w:hAnsi="Times New Roman" w:cs="Times New Roman"/>
          <w:sz w:val="24"/>
          <w:szCs w:val="24"/>
        </w:rPr>
        <w:t>questioner</w:t>
      </w:r>
      <w:r w:rsidR="00877884">
        <w:rPr>
          <w:rFonts w:ascii="Times New Roman" w:hAnsi="Times New Roman" w:cs="Times New Roman"/>
          <w:sz w:val="24"/>
          <w:szCs w:val="24"/>
        </w:rPr>
        <w:t xml:space="preserve">, enabling the child to </w:t>
      </w:r>
      <w:r w:rsidR="0050654C">
        <w:rPr>
          <w:rFonts w:ascii="Times New Roman" w:hAnsi="Times New Roman" w:cs="Times New Roman"/>
          <w:sz w:val="24"/>
          <w:szCs w:val="24"/>
        </w:rPr>
        <w:t xml:space="preserve">become </w:t>
      </w:r>
      <w:r w:rsidR="007C0C63">
        <w:rPr>
          <w:rFonts w:ascii="Times New Roman" w:hAnsi="Times New Roman" w:cs="Times New Roman"/>
          <w:sz w:val="24"/>
          <w:szCs w:val="24"/>
        </w:rPr>
        <w:t xml:space="preserve">fully engaged and learn literacy skills from </w:t>
      </w:r>
      <w:r w:rsidR="00A54D87">
        <w:rPr>
          <w:rFonts w:ascii="Times New Roman" w:hAnsi="Times New Roman" w:cs="Times New Roman"/>
          <w:sz w:val="24"/>
          <w:szCs w:val="24"/>
        </w:rPr>
        <w:t>first-hand</w:t>
      </w:r>
      <w:r w:rsidR="007C0C63">
        <w:rPr>
          <w:rFonts w:ascii="Times New Roman" w:hAnsi="Times New Roman" w:cs="Times New Roman"/>
          <w:sz w:val="24"/>
          <w:szCs w:val="24"/>
        </w:rPr>
        <w:t xml:space="preserve"> experience.</w:t>
      </w:r>
      <w:r w:rsidR="00B00EBC">
        <w:rPr>
          <w:rFonts w:ascii="Times New Roman" w:hAnsi="Times New Roman" w:cs="Times New Roman"/>
          <w:sz w:val="24"/>
          <w:szCs w:val="24"/>
        </w:rPr>
        <w:t xml:space="preserve"> According to</w:t>
      </w:r>
      <w:r w:rsidR="00E03901">
        <w:rPr>
          <w:rFonts w:ascii="Times New Roman" w:hAnsi="Times New Roman" w:cs="Times New Roman"/>
          <w:sz w:val="24"/>
          <w:szCs w:val="24"/>
        </w:rPr>
        <w:t xml:space="preserve"> </w:t>
      </w:r>
      <w:r w:rsidR="00B00EBC">
        <w:rPr>
          <w:rFonts w:ascii="Times New Roman" w:hAnsi="Times New Roman" w:cs="Times New Roman"/>
          <w:sz w:val="24"/>
          <w:szCs w:val="24"/>
        </w:rPr>
        <w:t xml:space="preserve">O’Sullivan (2019), dialogical reading is now becoming popular in the UK, </w:t>
      </w:r>
      <w:r w:rsidR="00485D54">
        <w:rPr>
          <w:rFonts w:ascii="Times New Roman" w:hAnsi="Times New Roman" w:cs="Times New Roman"/>
          <w:sz w:val="24"/>
          <w:szCs w:val="24"/>
        </w:rPr>
        <w:t xml:space="preserve">identifying that many early years educators are finding this a </w:t>
      </w:r>
      <w:r w:rsidR="0049287C">
        <w:rPr>
          <w:rFonts w:ascii="Times New Roman" w:hAnsi="Times New Roman" w:cs="Times New Roman"/>
          <w:sz w:val="24"/>
          <w:szCs w:val="24"/>
        </w:rPr>
        <w:t>beneficial approach which allows the children to develop their language</w:t>
      </w:r>
      <w:r w:rsidR="00941CAC">
        <w:rPr>
          <w:rFonts w:ascii="Times New Roman" w:hAnsi="Times New Roman" w:cs="Times New Roman"/>
          <w:sz w:val="24"/>
          <w:szCs w:val="24"/>
        </w:rPr>
        <w:t xml:space="preserve"> and literacy</w:t>
      </w:r>
      <w:r w:rsidR="0049287C">
        <w:rPr>
          <w:rFonts w:ascii="Times New Roman" w:hAnsi="Times New Roman" w:cs="Times New Roman"/>
          <w:sz w:val="24"/>
          <w:szCs w:val="24"/>
        </w:rPr>
        <w:t xml:space="preserve"> skills </w:t>
      </w:r>
      <w:r w:rsidR="00941CAC">
        <w:rPr>
          <w:rFonts w:ascii="Times New Roman" w:hAnsi="Times New Roman" w:cs="Times New Roman"/>
          <w:sz w:val="24"/>
          <w:szCs w:val="24"/>
        </w:rPr>
        <w:t xml:space="preserve">more effectively. </w:t>
      </w:r>
      <w:r w:rsidR="00DF6965">
        <w:rPr>
          <w:rFonts w:ascii="Times New Roman" w:hAnsi="Times New Roman" w:cs="Times New Roman"/>
          <w:sz w:val="24"/>
          <w:szCs w:val="24"/>
        </w:rPr>
        <w:t xml:space="preserve">According to </w:t>
      </w:r>
      <w:proofErr w:type="spellStart"/>
      <w:r w:rsidR="00DF6965">
        <w:rPr>
          <w:rFonts w:ascii="Times New Roman" w:hAnsi="Times New Roman" w:cs="Times New Roman"/>
          <w:sz w:val="24"/>
          <w:szCs w:val="24"/>
        </w:rPr>
        <w:t>Grenier</w:t>
      </w:r>
      <w:proofErr w:type="spellEnd"/>
      <w:r w:rsidR="00DF6965">
        <w:rPr>
          <w:rFonts w:ascii="Times New Roman" w:hAnsi="Times New Roman" w:cs="Times New Roman"/>
          <w:sz w:val="24"/>
          <w:szCs w:val="24"/>
        </w:rPr>
        <w:t xml:space="preserve"> (2020) dialogical reading, using a PEER approach (Prompt, Evaluate, Expand and Rephrase) can provide evidence for the practitioner in recognising children’s language development stages and plan for the next steps in learning.   </w:t>
      </w:r>
      <w:r w:rsidR="00723584">
        <w:rPr>
          <w:rFonts w:ascii="Times New Roman" w:hAnsi="Times New Roman" w:cs="Times New Roman"/>
          <w:sz w:val="24"/>
          <w:szCs w:val="24"/>
        </w:rPr>
        <w:t xml:space="preserve">O’Sullivan (2019) </w:t>
      </w:r>
      <w:r w:rsidR="00982EEC">
        <w:rPr>
          <w:rFonts w:ascii="Times New Roman" w:hAnsi="Times New Roman" w:cs="Times New Roman"/>
          <w:sz w:val="24"/>
          <w:szCs w:val="24"/>
        </w:rPr>
        <w:t>suggests</w:t>
      </w:r>
      <w:r w:rsidR="00723584">
        <w:rPr>
          <w:rFonts w:ascii="Times New Roman" w:hAnsi="Times New Roman" w:cs="Times New Roman"/>
          <w:sz w:val="24"/>
          <w:szCs w:val="24"/>
        </w:rPr>
        <w:t xml:space="preserve"> that this approach supports </w:t>
      </w:r>
      <w:r w:rsidR="007E44B2">
        <w:rPr>
          <w:rFonts w:ascii="Times New Roman" w:hAnsi="Times New Roman" w:cs="Times New Roman"/>
          <w:sz w:val="24"/>
          <w:szCs w:val="24"/>
        </w:rPr>
        <w:t xml:space="preserve">the Vygotskian idea that the child learns as the </w:t>
      </w:r>
      <w:r w:rsidR="0081259C">
        <w:rPr>
          <w:rFonts w:ascii="Times New Roman" w:hAnsi="Times New Roman" w:cs="Times New Roman"/>
          <w:sz w:val="24"/>
          <w:szCs w:val="24"/>
        </w:rPr>
        <w:t>adult’s</w:t>
      </w:r>
      <w:r w:rsidR="007E44B2">
        <w:rPr>
          <w:rFonts w:ascii="Times New Roman" w:hAnsi="Times New Roman" w:cs="Times New Roman"/>
          <w:sz w:val="24"/>
          <w:szCs w:val="24"/>
        </w:rPr>
        <w:t xml:space="preserve"> apprentice</w:t>
      </w:r>
      <w:r w:rsidR="00AB6A77">
        <w:rPr>
          <w:rFonts w:ascii="Times New Roman" w:hAnsi="Times New Roman" w:cs="Times New Roman"/>
          <w:sz w:val="24"/>
          <w:szCs w:val="24"/>
        </w:rPr>
        <w:t xml:space="preserve">, with the practitioner scaffolding and extending learning </w:t>
      </w:r>
      <w:r w:rsidR="00105855">
        <w:rPr>
          <w:rFonts w:ascii="Times New Roman" w:hAnsi="Times New Roman" w:cs="Times New Roman"/>
          <w:sz w:val="24"/>
          <w:szCs w:val="24"/>
        </w:rPr>
        <w:t xml:space="preserve">to reach the zone of proximal development. </w:t>
      </w:r>
      <w:r w:rsidR="0081259C">
        <w:rPr>
          <w:rFonts w:ascii="Times New Roman" w:hAnsi="Times New Roman" w:cs="Times New Roman"/>
          <w:sz w:val="24"/>
          <w:szCs w:val="24"/>
        </w:rPr>
        <w:t xml:space="preserve">Review of both storytelling videos highlights this to be an area that </w:t>
      </w:r>
      <w:r w:rsidR="00440FB6">
        <w:rPr>
          <w:rFonts w:ascii="Times New Roman" w:hAnsi="Times New Roman" w:cs="Times New Roman"/>
          <w:sz w:val="24"/>
          <w:szCs w:val="24"/>
        </w:rPr>
        <w:t xml:space="preserve">the practitioner can expand upon in future </w:t>
      </w:r>
      <w:r w:rsidR="00C72A90">
        <w:rPr>
          <w:rFonts w:ascii="Times New Roman" w:hAnsi="Times New Roman" w:cs="Times New Roman"/>
          <w:sz w:val="24"/>
          <w:szCs w:val="24"/>
        </w:rPr>
        <w:t>activities</w:t>
      </w:r>
      <w:r w:rsidR="00440FB6">
        <w:rPr>
          <w:rFonts w:ascii="Times New Roman" w:hAnsi="Times New Roman" w:cs="Times New Roman"/>
          <w:sz w:val="24"/>
          <w:szCs w:val="24"/>
        </w:rPr>
        <w:t>, particularly allowing the child</w:t>
      </w:r>
      <w:r w:rsidR="00651FDD">
        <w:rPr>
          <w:rFonts w:ascii="Times New Roman" w:hAnsi="Times New Roman" w:cs="Times New Roman"/>
          <w:sz w:val="24"/>
          <w:szCs w:val="24"/>
        </w:rPr>
        <w:t xml:space="preserve"> to engage physically and take a lead with the </w:t>
      </w:r>
      <w:r w:rsidR="007251D4">
        <w:rPr>
          <w:rFonts w:ascii="Times New Roman" w:hAnsi="Times New Roman" w:cs="Times New Roman"/>
          <w:sz w:val="24"/>
          <w:szCs w:val="24"/>
        </w:rPr>
        <w:t xml:space="preserve">story materials. </w:t>
      </w:r>
      <w:proofErr w:type="spellStart"/>
      <w:r w:rsidR="0047393D">
        <w:rPr>
          <w:rFonts w:ascii="Times New Roman" w:hAnsi="Times New Roman" w:cs="Times New Roman"/>
          <w:sz w:val="24"/>
          <w:szCs w:val="24"/>
        </w:rPr>
        <w:t>Brunsmeir</w:t>
      </w:r>
      <w:proofErr w:type="spellEnd"/>
      <w:r w:rsidR="0047393D">
        <w:rPr>
          <w:rFonts w:ascii="Times New Roman" w:hAnsi="Times New Roman" w:cs="Times New Roman"/>
          <w:sz w:val="24"/>
          <w:szCs w:val="24"/>
        </w:rPr>
        <w:t xml:space="preserve"> and Kolb (</w:t>
      </w:r>
      <w:r w:rsidR="00F65EAE">
        <w:rPr>
          <w:rFonts w:ascii="Times New Roman" w:hAnsi="Times New Roman" w:cs="Times New Roman"/>
          <w:sz w:val="24"/>
          <w:szCs w:val="24"/>
        </w:rPr>
        <w:t xml:space="preserve">no date, cited in McCormack (2020) puts forward that </w:t>
      </w:r>
      <w:r w:rsidR="0080593F">
        <w:rPr>
          <w:rFonts w:ascii="Times New Roman" w:hAnsi="Times New Roman" w:cs="Times New Roman"/>
          <w:sz w:val="24"/>
          <w:szCs w:val="24"/>
        </w:rPr>
        <w:t xml:space="preserve">adult </w:t>
      </w:r>
      <w:r w:rsidR="002769B7">
        <w:rPr>
          <w:rFonts w:ascii="Times New Roman" w:hAnsi="Times New Roman" w:cs="Times New Roman"/>
          <w:sz w:val="24"/>
          <w:szCs w:val="24"/>
        </w:rPr>
        <w:t xml:space="preserve">collaboration during traditional and digital storytelling activities that enriches language, thinking and understanding is </w:t>
      </w:r>
      <w:r w:rsidR="009326C2">
        <w:rPr>
          <w:rFonts w:ascii="Times New Roman" w:hAnsi="Times New Roman" w:cs="Times New Roman"/>
          <w:sz w:val="24"/>
          <w:szCs w:val="24"/>
        </w:rPr>
        <w:t xml:space="preserve">most important but notes that often digital technology may offer expansion of learning </w:t>
      </w:r>
      <w:r w:rsidR="00C546C9">
        <w:rPr>
          <w:rFonts w:ascii="Times New Roman" w:hAnsi="Times New Roman" w:cs="Times New Roman"/>
          <w:sz w:val="24"/>
          <w:szCs w:val="24"/>
        </w:rPr>
        <w:t>through</w:t>
      </w:r>
      <w:r w:rsidR="005508A0">
        <w:rPr>
          <w:rFonts w:ascii="Times New Roman" w:hAnsi="Times New Roman" w:cs="Times New Roman"/>
          <w:sz w:val="24"/>
          <w:szCs w:val="24"/>
        </w:rPr>
        <w:t xml:space="preserve"> on screen</w:t>
      </w:r>
      <w:r w:rsidR="00C546C9">
        <w:rPr>
          <w:rFonts w:ascii="Times New Roman" w:hAnsi="Times New Roman" w:cs="Times New Roman"/>
          <w:sz w:val="24"/>
          <w:szCs w:val="24"/>
        </w:rPr>
        <w:t xml:space="preserve"> </w:t>
      </w:r>
      <w:r w:rsidR="005508A0">
        <w:rPr>
          <w:rFonts w:ascii="Times New Roman" w:hAnsi="Times New Roman" w:cs="Times New Roman"/>
          <w:sz w:val="24"/>
          <w:szCs w:val="24"/>
        </w:rPr>
        <w:t xml:space="preserve">games and activities enhancing the story discovered.  </w:t>
      </w:r>
      <w:r w:rsidR="005C6733">
        <w:rPr>
          <w:rFonts w:ascii="Times New Roman" w:hAnsi="Times New Roman" w:cs="Times New Roman"/>
          <w:sz w:val="24"/>
          <w:szCs w:val="24"/>
        </w:rPr>
        <w:t xml:space="preserve">Crystal (2013) informs that </w:t>
      </w:r>
      <w:r w:rsidR="00EC6642">
        <w:rPr>
          <w:rFonts w:ascii="Times New Roman" w:hAnsi="Times New Roman" w:cs="Times New Roman"/>
          <w:sz w:val="24"/>
          <w:szCs w:val="24"/>
        </w:rPr>
        <w:t xml:space="preserve">new technology will </w:t>
      </w:r>
      <w:r w:rsidR="00EC6642">
        <w:rPr>
          <w:rFonts w:ascii="Times New Roman" w:hAnsi="Times New Roman" w:cs="Times New Roman"/>
          <w:sz w:val="24"/>
          <w:szCs w:val="24"/>
        </w:rPr>
        <w:lastRenderedPageBreak/>
        <w:t>always have an impact upon language</w:t>
      </w:r>
      <w:r w:rsidR="00687DAA">
        <w:rPr>
          <w:rFonts w:ascii="Times New Roman" w:hAnsi="Times New Roman" w:cs="Times New Roman"/>
          <w:sz w:val="24"/>
          <w:szCs w:val="24"/>
        </w:rPr>
        <w:t xml:space="preserve"> in a permanent way</w:t>
      </w:r>
      <w:r w:rsidR="00BB4553">
        <w:rPr>
          <w:rFonts w:ascii="Times New Roman" w:hAnsi="Times New Roman" w:cs="Times New Roman"/>
          <w:sz w:val="24"/>
          <w:szCs w:val="24"/>
        </w:rPr>
        <w:t xml:space="preserve">, and therefore adults will always have a responsibility to </w:t>
      </w:r>
      <w:r w:rsidR="0047302D">
        <w:rPr>
          <w:rFonts w:ascii="Times New Roman" w:hAnsi="Times New Roman" w:cs="Times New Roman"/>
          <w:sz w:val="24"/>
          <w:szCs w:val="24"/>
        </w:rPr>
        <w:t xml:space="preserve">comprehend </w:t>
      </w:r>
      <w:r w:rsidR="007F1FD3">
        <w:rPr>
          <w:rFonts w:ascii="Times New Roman" w:hAnsi="Times New Roman" w:cs="Times New Roman"/>
          <w:sz w:val="24"/>
          <w:szCs w:val="24"/>
        </w:rPr>
        <w:t>the changes and support children in assimilating the information</w:t>
      </w:r>
      <w:r w:rsidR="00CA5DD4">
        <w:rPr>
          <w:rFonts w:ascii="Times New Roman" w:hAnsi="Times New Roman" w:cs="Times New Roman"/>
          <w:sz w:val="24"/>
          <w:szCs w:val="24"/>
        </w:rPr>
        <w:t xml:space="preserve">, but </w:t>
      </w:r>
      <w:proofErr w:type="gramStart"/>
      <w:r w:rsidR="00CA5DD4">
        <w:rPr>
          <w:rFonts w:ascii="Times New Roman" w:hAnsi="Times New Roman" w:cs="Times New Roman"/>
          <w:sz w:val="24"/>
          <w:szCs w:val="24"/>
        </w:rPr>
        <w:t xml:space="preserve">actually </w:t>
      </w:r>
      <w:r w:rsidR="00F06760">
        <w:rPr>
          <w:rFonts w:ascii="Times New Roman" w:hAnsi="Times New Roman" w:cs="Times New Roman"/>
          <w:sz w:val="24"/>
          <w:szCs w:val="24"/>
        </w:rPr>
        <w:t>dialogic</w:t>
      </w:r>
      <w:proofErr w:type="gramEnd"/>
      <w:r w:rsidR="00F06760">
        <w:rPr>
          <w:rFonts w:ascii="Times New Roman" w:hAnsi="Times New Roman" w:cs="Times New Roman"/>
          <w:sz w:val="24"/>
          <w:szCs w:val="24"/>
        </w:rPr>
        <w:t xml:space="preserve"> reading </w:t>
      </w:r>
      <w:r w:rsidR="003F614A">
        <w:rPr>
          <w:rFonts w:ascii="Times New Roman" w:hAnsi="Times New Roman" w:cs="Times New Roman"/>
          <w:sz w:val="24"/>
          <w:szCs w:val="24"/>
        </w:rPr>
        <w:t>then as Whitehurst (2019) suggests</w:t>
      </w:r>
      <w:r w:rsidR="00A164CF">
        <w:rPr>
          <w:rFonts w:ascii="Times New Roman" w:hAnsi="Times New Roman" w:cs="Times New Roman"/>
          <w:sz w:val="24"/>
          <w:szCs w:val="24"/>
        </w:rPr>
        <w:t>,</w:t>
      </w:r>
      <w:r w:rsidR="003F614A">
        <w:rPr>
          <w:rFonts w:ascii="Times New Roman" w:hAnsi="Times New Roman" w:cs="Times New Roman"/>
          <w:sz w:val="24"/>
          <w:szCs w:val="24"/>
        </w:rPr>
        <w:t xml:space="preserve"> </w:t>
      </w:r>
      <w:r w:rsidR="00F06760">
        <w:rPr>
          <w:rFonts w:ascii="Times New Roman" w:hAnsi="Times New Roman" w:cs="Times New Roman"/>
          <w:sz w:val="24"/>
          <w:szCs w:val="24"/>
        </w:rPr>
        <w:t>may allow learning to take place in partnership</w:t>
      </w:r>
      <w:r w:rsidR="003F614A">
        <w:rPr>
          <w:rFonts w:ascii="Times New Roman" w:hAnsi="Times New Roman" w:cs="Times New Roman"/>
          <w:sz w:val="24"/>
          <w:szCs w:val="24"/>
        </w:rPr>
        <w:t>, in a sustained shared thinking approach</w:t>
      </w:r>
      <w:r w:rsidR="007F1FD3">
        <w:rPr>
          <w:rFonts w:ascii="Times New Roman" w:hAnsi="Times New Roman" w:cs="Times New Roman"/>
          <w:sz w:val="24"/>
          <w:szCs w:val="24"/>
        </w:rPr>
        <w:t>.</w:t>
      </w:r>
      <w:r w:rsidR="003F614A">
        <w:rPr>
          <w:rFonts w:ascii="Times New Roman" w:hAnsi="Times New Roman" w:cs="Times New Roman"/>
          <w:sz w:val="24"/>
          <w:szCs w:val="24"/>
        </w:rPr>
        <w:t xml:space="preserve">  This is evident slightly in the </w:t>
      </w:r>
      <w:r w:rsidR="00F634D7">
        <w:rPr>
          <w:rFonts w:ascii="Times New Roman" w:hAnsi="Times New Roman" w:cs="Times New Roman"/>
          <w:sz w:val="24"/>
          <w:szCs w:val="24"/>
        </w:rPr>
        <w:t xml:space="preserve">digital storytelling video where the practitioner worked with the child to discover how to </w:t>
      </w:r>
      <w:r w:rsidR="00B15C5F">
        <w:rPr>
          <w:rFonts w:ascii="Times New Roman" w:hAnsi="Times New Roman" w:cs="Times New Roman"/>
          <w:sz w:val="24"/>
          <w:szCs w:val="24"/>
        </w:rPr>
        <w:t xml:space="preserve">change the screen when ready to move on to the next part.  </w:t>
      </w:r>
      <w:r w:rsidR="00022DFF">
        <w:rPr>
          <w:rFonts w:ascii="Times New Roman" w:hAnsi="Times New Roman" w:cs="Times New Roman"/>
          <w:sz w:val="24"/>
          <w:szCs w:val="24"/>
        </w:rPr>
        <w:t>Crouch and Cambourne (2</w:t>
      </w:r>
      <w:r w:rsidR="00D7400C">
        <w:rPr>
          <w:rFonts w:ascii="Times New Roman" w:hAnsi="Times New Roman" w:cs="Times New Roman"/>
          <w:sz w:val="24"/>
          <w:szCs w:val="24"/>
        </w:rPr>
        <w:t>017</w:t>
      </w:r>
      <w:r w:rsidR="00E517D2">
        <w:rPr>
          <w:rFonts w:ascii="Times New Roman" w:hAnsi="Times New Roman" w:cs="Times New Roman"/>
          <w:sz w:val="24"/>
          <w:szCs w:val="24"/>
        </w:rPr>
        <w:t xml:space="preserve">) refers to this inferring as </w:t>
      </w:r>
      <w:r w:rsidR="009B42B9">
        <w:rPr>
          <w:rFonts w:ascii="Times New Roman" w:hAnsi="Times New Roman" w:cs="Times New Roman"/>
          <w:sz w:val="24"/>
          <w:szCs w:val="24"/>
        </w:rPr>
        <w:t>metacognition and</w:t>
      </w:r>
      <w:r w:rsidR="00E517D2">
        <w:rPr>
          <w:rFonts w:ascii="Times New Roman" w:hAnsi="Times New Roman" w:cs="Times New Roman"/>
          <w:sz w:val="24"/>
          <w:szCs w:val="24"/>
        </w:rPr>
        <w:t xml:space="preserve"> </w:t>
      </w:r>
      <w:r w:rsidR="004E251A">
        <w:rPr>
          <w:rFonts w:ascii="Times New Roman" w:hAnsi="Times New Roman" w:cs="Times New Roman"/>
          <w:sz w:val="24"/>
          <w:szCs w:val="24"/>
        </w:rPr>
        <w:t>encourage</w:t>
      </w:r>
      <w:r w:rsidR="00E517D2">
        <w:rPr>
          <w:rFonts w:ascii="Times New Roman" w:hAnsi="Times New Roman" w:cs="Times New Roman"/>
          <w:sz w:val="24"/>
          <w:szCs w:val="24"/>
        </w:rPr>
        <w:t xml:space="preserve"> the children to gain a deeper understanding of the language used in the story, as well as sparking their imagination; both needed for emerging literacy skills. </w:t>
      </w:r>
    </w:p>
    <w:p w14:paraId="3AE9999B" w14:textId="710821BC" w:rsidR="00DB0089" w:rsidRPr="00F73A95" w:rsidRDefault="00860CC5"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The writer concludes tha</w:t>
      </w:r>
      <w:r w:rsidR="005373BE">
        <w:rPr>
          <w:rFonts w:ascii="Times New Roman" w:hAnsi="Times New Roman" w:cs="Times New Roman"/>
          <w:sz w:val="24"/>
          <w:szCs w:val="24"/>
        </w:rPr>
        <w:t xml:space="preserve">t storytelling in the traditional </w:t>
      </w:r>
      <w:r w:rsidR="000C195A">
        <w:rPr>
          <w:rFonts w:ascii="Times New Roman" w:hAnsi="Times New Roman" w:cs="Times New Roman"/>
          <w:sz w:val="24"/>
          <w:szCs w:val="24"/>
        </w:rPr>
        <w:t>and</w:t>
      </w:r>
      <w:r w:rsidR="0019105F">
        <w:rPr>
          <w:rFonts w:ascii="Times New Roman" w:hAnsi="Times New Roman" w:cs="Times New Roman"/>
          <w:sz w:val="24"/>
          <w:szCs w:val="24"/>
        </w:rPr>
        <w:t xml:space="preserve"> digital format </w:t>
      </w:r>
      <w:r w:rsidR="000C195A">
        <w:rPr>
          <w:rFonts w:ascii="Times New Roman" w:hAnsi="Times New Roman" w:cs="Times New Roman"/>
          <w:sz w:val="24"/>
          <w:szCs w:val="24"/>
        </w:rPr>
        <w:t xml:space="preserve">can </w:t>
      </w:r>
      <w:r w:rsidR="0019105F">
        <w:rPr>
          <w:rFonts w:ascii="Times New Roman" w:hAnsi="Times New Roman" w:cs="Times New Roman"/>
          <w:sz w:val="24"/>
          <w:szCs w:val="24"/>
        </w:rPr>
        <w:t>introduce children to a wide range of vocabular</w:t>
      </w:r>
      <w:r w:rsidR="000C195A">
        <w:rPr>
          <w:rFonts w:ascii="Times New Roman" w:hAnsi="Times New Roman" w:cs="Times New Roman"/>
          <w:sz w:val="24"/>
          <w:szCs w:val="24"/>
        </w:rPr>
        <w:t xml:space="preserve">y in an enjoyable, engaging manner, and </w:t>
      </w:r>
      <w:r w:rsidR="0017507D">
        <w:rPr>
          <w:rFonts w:ascii="Times New Roman" w:hAnsi="Times New Roman" w:cs="Times New Roman"/>
          <w:sz w:val="24"/>
          <w:szCs w:val="24"/>
        </w:rPr>
        <w:t>this</w:t>
      </w:r>
      <w:r w:rsidR="000C195A">
        <w:rPr>
          <w:rFonts w:ascii="Times New Roman" w:hAnsi="Times New Roman" w:cs="Times New Roman"/>
          <w:sz w:val="24"/>
          <w:szCs w:val="24"/>
        </w:rPr>
        <w:t xml:space="preserve"> is essential for building upon early literacy skills.  The </w:t>
      </w:r>
      <w:r w:rsidR="008E0A24">
        <w:rPr>
          <w:rFonts w:ascii="Times New Roman" w:hAnsi="Times New Roman" w:cs="Times New Roman"/>
          <w:sz w:val="24"/>
          <w:szCs w:val="24"/>
        </w:rPr>
        <w:t>writer recognises that the practitioner has a responsibility to</w:t>
      </w:r>
      <w:r w:rsidR="003D0406">
        <w:rPr>
          <w:rFonts w:ascii="Times New Roman" w:hAnsi="Times New Roman" w:cs="Times New Roman"/>
          <w:sz w:val="24"/>
          <w:szCs w:val="24"/>
        </w:rPr>
        <w:t xml:space="preserve"> </w:t>
      </w:r>
      <w:r w:rsidR="00585508">
        <w:rPr>
          <w:rFonts w:ascii="Times New Roman" w:hAnsi="Times New Roman" w:cs="Times New Roman"/>
          <w:sz w:val="24"/>
          <w:szCs w:val="24"/>
        </w:rPr>
        <w:t xml:space="preserve">confidently </w:t>
      </w:r>
      <w:r w:rsidR="003D0406">
        <w:rPr>
          <w:rFonts w:ascii="Times New Roman" w:hAnsi="Times New Roman" w:cs="Times New Roman"/>
          <w:sz w:val="24"/>
          <w:szCs w:val="24"/>
        </w:rPr>
        <w:t xml:space="preserve">engross children into the experience through </w:t>
      </w:r>
      <w:r w:rsidR="00912599">
        <w:rPr>
          <w:rFonts w:ascii="Times New Roman" w:hAnsi="Times New Roman" w:cs="Times New Roman"/>
          <w:sz w:val="24"/>
          <w:szCs w:val="24"/>
        </w:rPr>
        <w:t xml:space="preserve">ensuring a positive interactive approach, which encourages the children to </w:t>
      </w:r>
      <w:r w:rsidR="004C1C38">
        <w:rPr>
          <w:rFonts w:ascii="Times New Roman" w:hAnsi="Times New Roman" w:cs="Times New Roman"/>
          <w:sz w:val="24"/>
          <w:szCs w:val="24"/>
        </w:rPr>
        <w:t xml:space="preserve">participate and build their desire to </w:t>
      </w:r>
      <w:r w:rsidR="00B77BDF">
        <w:rPr>
          <w:rFonts w:ascii="Times New Roman" w:hAnsi="Times New Roman" w:cs="Times New Roman"/>
          <w:sz w:val="24"/>
          <w:szCs w:val="24"/>
        </w:rPr>
        <w:t xml:space="preserve">engage in the learning process, and that </w:t>
      </w:r>
      <w:r w:rsidR="0017507D">
        <w:rPr>
          <w:rFonts w:ascii="Times New Roman" w:hAnsi="Times New Roman" w:cs="Times New Roman"/>
          <w:sz w:val="24"/>
          <w:szCs w:val="24"/>
        </w:rPr>
        <w:t xml:space="preserve">the use of a wide range of </w:t>
      </w:r>
      <w:r w:rsidR="005D738B">
        <w:rPr>
          <w:rFonts w:ascii="Times New Roman" w:hAnsi="Times New Roman" w:cs="Times New Roman"/>
          <w:sz w:val="24"/>
          <w:szCs w:val="24"/>
        </w:rPr>
        <w:t xml:space="preserve">traditional and digital </w:t>
      </w:r>
      <w:r w:rsidR="00B77BDF">
        <w:rPr>
          <w:rFonts w:ascii="Times New Roman" w:hAnsi="Times New Roman" w:cs="Times New Roman"/>
          <w:sz w:val="24"/>
          <w:szCs w:val="24"/>
        </w:rPr>
        <w:t>resources</w:t>
      </w:r>
      <w:r w:rsidR="00585508">
        <w:rPr>
          <w:rFonts w:ascii="Times New Roman" w:hAnsi="Times New Roman" w:cs="Times New Roman"/>
          <w:sz w:val="24"/>
          <w:szCs w:val="24"/>
        </w:rPr>
        <w:t xml:space="preserve"> </w:t>
      </w:r>
      <w:r w:rsidR="0017507D">
        <w:rPr>
          <w:rFonts w:ascii="Times New Roman" w:hAnsi="Times New Roman" w:cs="Times New Roman"/>
          <w:sz w:val="24"/>
          <w:szCs w:val="24"/>
        </w:rPr>
        <w:t>can</w:t>
      </w:r>
      <w:r w:rsidR="00585508">
        <w:rPr>
          <w:rFonts w:ascii="Times New Roman" w:hAnsi="Times New Roman" w:cs="Times New Roman"/>
          <w:sz w:val="24"/>
          <w:szCs w:val="24"/>
        </w:rPr>
        <w:t xml:space="preserve"> </w:t>
      </w:r>
      <w:r w:rsidR="005D738B">
        <w:rPr>
          <w:rFonts w:ascii="Times New Roman" w:hAnsi="Times New Roman" w:cs="Times New Roman"/>
          <w:sz w:val="24"/>
          <w:szCs w:val="24"/>
        </w:rPr>
        <w:t>enhance</w:t>
      </w:r>
      <w:r w:rsidR="00585508">
        <w:rPr>
          <w:rFonts w:ascii="Times New Roman" w:hAnsi="Times New Roman" w:cs="Times New Roman"/>
          <w:sz w:val="24"/>
          <w:szCs w:val="24"/>
        </w:rPr>
        <w:t xml:space="preserve"> this</w:t>
      </w:r>
      <w:r w:rsidR="00B77BDF">
        <w:rPr>
          <w:rFonts w:ascii="Times New Roman" w:hAnsi="Times New Roman" w:cs="Times New Roman"/>
          <w:sz w:val="24"/>
          <w:szCs w:val="24"/>
        </w:rPr>
        <w:t xml:space="preserve">. </w:t>
      </w:r>
      <w:r w:rsidR="008E0A24">
        <w:rPr>
          <w:rFonts w:ascii="Times New Roman" w:hAnsi="Times New Roman" w:cs="Times New Roman"/>
          <w:sz w:val="24"/>
          <w:szCs w:val="24"/>
        </w:rPr>
        <w:t xml:space="preserve"> </w:t>
      </w:r>
    </w:p>
    <w:p w14:paraId="2FB7D1A9" w14:textId="25D1CC8A" w:rsidR="00DB0089" w:rsidRDefault="00DB0089" w:rsidP="00AB0B7A">
      <w:pPr>
        <w:spacing w:line="360" w:lineRule="auto"/>
        <w:jc w:val="both"/>
        <w:rPr>
          <w:rFonts w:ascii="Times New Roman" w:hAnsi="Times New Roman" w:cs="Times New Roman"/>
          <w:sz w:val="24"/>
          <w:szCs w:val="24"/>
        </w:rPr>
      </w:pPr>
    </w:p>
    <w:p w14:paraId="7CA07DE8" w14:textId="340B1AD4" w:rsidR="00615DF4" w:rsidRDefault="00615DF4" w:rsidP="00AB0B7A">
      <w:pPr>
        <w:spacing w:line="360" w:lineRule="auto"/>
        <w:jc w:val="both"/>
        <w:rPr>
          <w:rFonts w:ascii="Times New Roman" w:hAnsi="Times New Roman" w:cs="Times New Roman"/>
          <w:sz w:val="24"/>
          <w:szCs w:val="24"/>
        </w:rPr>
      </w:pPr>
    </w:p>
    <w:p w14:paraId="29110013" w14:textId="0C3C9034" w:rsidR="00615DF4" w:rsidRDefault="00615DF4" w:rsidP="00AB0B7A">
      <w:pPr>
        <w:spacing w:line="360" w:lineRule="auto"/>
        <w:jc w:val="both"/>
        <w:rPr>
          <w:rFonts w:ascii="Times New Roman" w:hAnsi="Times New Roman" w:cs="Times New Roman"/>
          <w:sz w:val="24"/>
          <w:szCs w:val="24"/>
        </w:rPr>
      </w:pPr>
    </w:p>
    <w:p w14:paraId="0A74D051" w14:textId="3E687A75" w:rsidR="00615DF4" w:rsidRDefault="00615DF4" w:rsidP="00AB0B7A">
      <w:pPr>
        <w:spacing w:line="360" w:lineRule="auto"/>
        <w:jc w:val="both"/>
        <w:rPr>
          <w:rFonts w:ascii="Times New Roman" w:hAnsi="Times New Roman" w:cs="Times New Roman"/>
          <w:sz w:val="24"/>
          <w:szCs w:val="24"/>
        </w:rPr>
      </w:pPr>
    </w:p>
    <w:p w14:paraId="492EBBD6" w14:textId="20E8D8B6" w:rsidR="00615DF4" w:rsidRDefault="00615DF4" w:rsidP="00AB0B7A">
      <w:pPr>
        <w:spacing w:line="360" w:lineRule="auto"/>
        <w:jc w:val="both"/>
        <w:rPr>
          <w:rFonts w:ascii="Times New Roman" w:hAnsi="Times New Roman" w:cs="Times New Roman"/>
          <w:sz w:val="24"/>
          <w:szCs w:val="24"/>
        </w:rPr>
      </w:pPr>
    </w:p>
    <w:p w14:paraId="1FCE7B09" w14:textId="4F52D598" w:rsidR="00615DF4" w:rsidRDefault="00615DF4" w:rsidP="00AB0B7A">
      <w:pPr>
        <w:spacing w:line="360" w:lineRule="auto"/>
        <w:jc w:val="both"/>
        <w:rPr>
          <w:rFonts w:ascii="Times New Roman" w:hAnsi="Times New Roman" w:cs="Times New Roman"/>
          <w:sz w:val="24"/>
          <w:szCs w:val="24"/>
        </w:rPr>
      </w:pPr>
    </w:p>
    <w:p w14:paraId="37D91371" w14:textId="1DCBAD1F" w:rsidR="00615DF4" w:rsidRDefault="00615DF4" w:rsidP="00AB0B7A">
      <w:pPr>
        <w:spacing w:line="360" w:lineRule="auto"/>
        <w:jc w:val="both"/>
        <w:rPr>
          <w:rFonts w:ascii="Times New Roman" w:hAnsi="Times New Roman" w:cs="Times New Roman"/>
          <w:sz w:val="24"/>
          <w:szCs w:val="24"/>
        </w:rPr>
      </w:pPr>
    </w:p>
    <w:p w14:paraId="29BD3449" w14:textId="5A8BACEF" w:rsidR="00615DF4" w:rsidRDefault="00615DF4" w:rsidP="00AB0B7A">
      <w:pPr>
        <w:spacing w:line="360" w:lineRule="auto"/>
        <w:jc w:val="both"/>
        <w:rPr>
          <w:rFonts w:ascii="Times New Roman" w:hAnsi="Times New Roman" w:cs="Times New Roman"/>
          <w:sz w:val="24"/>
          <w:szCs w:val="24"/>
        </w:rPr>
      </w:pPr>
    </w:p>
    <w:p w14:paraId="3B76338D" w14:textId="40A48330" w:rsidR="00615DF4" w:rsidRDefault="00615DF4" w:rsidP="00AB0B7A">
      <w:pPr>
        <w:spacing w:line="360" w:lineRule="auto"/>
        <w:jc w:val="both"/>
        <w:rPr>
          <w:rFonts w:ascii="Times New Roman" w:hAnsi="Times New Roman" w:cs="Times New Roman"/>
          <w:sz w:val="24"/>
          <w:szCs w:val="24"/>
        </w:rPr>
      </w:pPr>
    </w:p>
    <w:p w14:paraId="02498F8C" w14:textId="5B14AFCC" w:rsidR="00615DF4" w:rsidRDefault="00615DF4" w:rsidP="00AB0B7A">
      <w:pPr>
        <w:spacing w:line="360" w:lineRule="auto"/>
        <w:jc w:val="both"/>
        <w:rPr>
          <w:rFonts w:ascii="Times New Roman" w:hAnsi="Times New Roman" w:cs="Times New Roman"/>
          <w:sz w:val="24"/>
          <w:szCs w:val="24"/>
        </w:rPr>
      </w:pPr>
    </w:p>
    <w:p w14:paraId="43A8F8F5" w14:textId="4463A34C" w:rsidR="00615DF4" w:rsidRDefault="00615DF4" w:rsidP="00AB0B7A">
      <w:pPr>
        <w:spacing w:line="360" w:lineRule="auto"/>
        <w:jc w:val="both"/>
        <w:rPr>
          <w:rFonts w:ascii="Times New Roman" w:hAnsi="Times New Roman" w:cs="Times New Roman"/>
          <w:sz w:val="24"/>
          <w:szCs w:val="24"/>
        </w:rPr>
      </w:pPr>
    </w:p>
    <w:p w14:paraId="5E0118D0" w14:textId="77777777" w:rsidR="00615DF4" w:rsidRPr="00F73A95" w:rsidRDefault="00615DF4" w:rsidP="00AB0B7A">
      <w:pPr>
        <w:spacing w:line="360" w:lineRule="auto"/>
        <w:jc w:val="both"/>
        <w:rPr>
          <w:rFonts w:ascii="Times New Roman" w:hAnsi="Times New Roman" w:cs="Times New Roman"/>
          <w:sz w:val="24"/>
          <w:szCs w:val="24"/>
        </w:rPr>
      </w:pPr>
    </w:p>
    <w:p w14:paraId="3C0BFAF2" w14:textId="42DBDAB0" w:rsidR="00DB0089" w:rsidRDefault="00DB0089" w:rsidP="00AB0B7A">
      <w:pPr>
        <w:spacing w:line="360" w:lineRule="auto"/>
        <w:jc w:val="both"/>
        <w:rPr>
          <w:rFonts w:ascii="Times New Roman" w:hAnsi="Times New Roman" w:cs="Times New Roman"/>
          <w:sz w:val="24"/>
          <w:szCs w:val="24"/>
        </w:rPr>
      </w:pPr>
      <w:r w:rsidRPr="00F73A95">
        <w:rPr>
          <w:rFonts w:ascii="Times New Roman" w:hAnsi="Times New Roman" w:cs="Times New Roman"/>
          <w:sz w:val="24"/>
          <w:szCs w:val="24"/>
        </w:rPr>
        <w:lastRenderedPageBreak/>
        <w:t>Reference List</w:t>
      </w:r>
    </w:p>
    <w:p w14:paraId="07617D50" w14:textId="342C6AE5" w:rsidR="00FA281B" w:rsidRPr="00F73A95" w:rsidRDefault="00FA281B"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Armstrong, P. </w:t>
      </w:r>
      <w:r w:rsidR="00000944">
        <w:rPr>
          <w:rFonts w:ascii="Times New Roman" w:hAnsi="Times New Roman" w:cs="Times New Roman"/>
          <w:sz w:val="24"/>
          <w:szCs w:val="24"/>
        </w:rPr>
        <w:t xml:space="preserve">(2021) </w:t>
      </w:r>
      <w:r w:rsidR="00465918">
        <w:rPr>
          <w:rFonts w:ascii="Times New Roman" w:hAnsi="Times New Roman" w:cs="Times New Roman"/>
          <w:sz w:val="24"/>
          <w:szCs w:val="24"/>
        </w:rPr>
        <w:t>‘</w:t>
      </w:r>
      <w:r w:rsidR="00000944">
        <w:rPr>
          <w:rFonts w:ascii="Times New Roman" w:hAnsi="Times New Roman" w:cs="Times New Roman"/>
          <w:sz w:val="24"/>
          <w:szCs w:val="24"/>
        </w:rPr>
        <w:t>In Focus: Literacy</w:t>
      </w:r>
      <w:r w:rsidR="00465918">
        <w:rPr>
          <w:rFonts w:ascii="Times New Roman" w:hAnsi="Times New Roman" w:cs="Times New Roman"/>
          <w:sz w:val="24"/>
          <w:szCs w:val="24"/>
        </w:rPr>
        <w:t>’</w:t>
      </w:r>
      <w:r w:rsidR="00000944">
        <w:rPr>
          <w:rFonts w:ascii="Times New Roman" w:hAnsi="Times New Roman" w:cs="Times New Roman"/>
          <w:sz w:val="24"/>
          <w:szCs w:val="24"/>
        </w:rPr>
        <w:t xml:space="preserve">. </w:t>
      </w:r>
      <w:r w:rsidR="00000944" w:rsidRPr="00465918">
        <w:rPr>
          <w:rFonts w:ascii="Times New Roman" w:hAnsi="Times New Roman" w:cs="Times New Roman"/>
          <w:i/>
          <w:iCs/>
          <w:sz w:val="24"/>
          <w:szCs w:val="24"/>
        </w:rPr>
        <w:t>Nursery World</w:t>
      </w:r>
      <w:r w:rsidR="00000944">
        <w:rPr>
          <w:rFonts w:ascii="Times New Roman" w:hAnsi="Times New Roman" w:cs="Times New Roman"/>
          <w:sz w:val="24"/>
          <w:szCs w:val="24"/>
        </w:rPr>
        <w:t xml:space="preserve">. June 2021. </w:t>
      </w:r>
      <w:r w:rsidR="007625EC">
        <w:rPr>
          <w:rFonts w:ascii="Times New Roman" w:hAnsi="Times New Roman" w:cs="Times New Roman"/>
          <w:sz w:val="24"/>
          <w:szCs w:val="24"/>
        </w:rPr>
        <w:t>p</w:t>
      </w:r>
      <w:r w:rsidR="00000944">
        <w:rPr>
          <w:rFonts w:ascii="Times New Roman" w:hAnsi="Times New Roman" w:cs="Times New Roman"/>
          <w:sz w:val="24"/>
          <w:szCs w:val="24"/>
        </w:rPr>
        <w:t>p</w:t>
      </w:r>
      <w:r w:rsidR="007625EC">
        <w:rPr>
          <w:rFonts w:ascii="Times New Roman" w:hAnsi="Times New Roman" w:cs="Times New Roman"/>
          <w:sz w:val="24"/>
          <w:szCs w:val="24"/>
        </w:rPr>
        <w:t>14-17.</w:t>
      </w:r>
    </w:p>
    <w:p w14:paraId="30E5F4FE" w14:textId="0FB86D63" w:rsidR="003D7B44" w:rsidRDefault="000F6D97" w:rsidP="00AB0B7A">
      <w:pPr>
        <w:spacing w:line="360" w:lineRule="auto"/>
        <w:jc w:val="both"/>
        <w:rPr>
          <w:rFonts w:ascii="Times New Roman" w:hAnsi="Times New Roman" w:cs="Times New Roman"/>
          <w:sz w:val="24"/>
          <w:szCs w:val="24"/>
        </w:rPr>
      </w:pPr>
      <w:proofErr w:type="spellStart"/>
      <w:r w:rsidRPr="00F73A95">
        <w:rPr>
          <w:rFonts w:ascii="Times New Roman" w:hAnsi="Times New Roman" w:cs="Times New Roman"/>
          <w:sz w:val="24"/>
          <w:szCs w:val="24"/>
        </w:rPr>
        <w:t>Bhamani</w:t>
      </w:r>
      <w:proofErr w:type="spellEnd"/>
      <w:r w:rsidRPr="00F73A95">
        <w:rPr>
          <w:rFonts w:ascii="Times New Roman" w:hAnsi="Times New Roman" w:cs="Times New Roman"/>
          <w:sz w:val="24"/>
          <w:szCs w:val="24"/>
        </w:rPr>
        <w:t xml:space="preserve">, S. (2017) </w:t>
      </w:r>
      <w:r w:rsidR="001D07B5">
        <w:rPr>
          <w:rFonts w:ascii="Times New Roman" w:hAnsi="Times New Roman" w:cs="Times New Roman"/>
          <w:sz w:val="24"/>
          <w:szCs w:val="24"/>
        </w:rPr>
        <w:t>‘</w:t>
      </w:r>
      <w:r w:rsidRPr="00F73A95">
        <w:rPr>
          <w:rFonts w:ascii="Times New Roman" w:hAnsi="Times New Roman" w:cs="Times New Roman"/>
          <w:sz w:val="24"/>
          <w:szCs w:val="24"/>
        </w:rPr>
        <w:t xml:space="preserve">Educating before birth via talking to the baby in the womb: Prenatal </w:t>
      </w:r>
      <w:proofErr w:type="gramStart"/>
      <w:r w:rsidRPr="00F73A95">
        <w:rPr>
          <w:rFonts w:ascii="Times New Roman" w:hAnsi="Times New Roman" w:cs="Times New Roman"/>
          <w:sz w:val="24"/>
          <w:szCs w:val="24"/>
        </w:rPr>
        <w:t>innovations</w:t>
      </w:r>
      <w:r w:rsidR="001D07B5">
        <w:rPr>
          <w:rFonts w:ascii="Times New Roman" w:hAnsi="Times New Roman" w:cs="Times New Roman"/>
          <w:sz w:val="24"/>
          <w:szCs w:val="24"/>
        </w:rPr>
        <w:t>’</w:t>
      </w:r>
      <w:proofErr w:type="gramEnd"/>
      <w:r w:rsidRPr="00F73A95">
        <w:rPr>
          <w:rFonts w:ascii="Times New Roman" w:hAnsi="Times New Roman" w:cs="Times New Roman"/>
          <w:sz w:val="24"/>
          <w:szCs w:val="24"/>
        </w:rPr>
        <w:t>.</w:t>
      </w:r>
      <w:r w:rsidR="001D07B5">
        <w:rPr>
          <w:rFonts w:ascii="Times New Roman" w:hAnsi="Times New Roman" w:cs="Times New Roman"/>
          <w:sz w:val="24"/>
          <w:szCs w:val="24"/>
        </w:rPr>
        <w:t xml:space="preserve"> </w:t>
      </w:r>
      <w:r w:rsidR="00570B6F" w:rsidRPr="001D07B5">
        <w:rPr>
          <w:rFonts w:ascii="Times New Roman" w:hAnsi="Times New Roman" w:cs="Times New Roman"/>
          <w:i/>
          <w:iCs/>
          <w:sz w:val="24"/>
          <w:szCs w:val="24"/>
        </w:rPr>
        <w:t>Journal of Education and Educational</w:t>
      </w:r>
      <w:r w:rsidR="001D07B5">
        <w:rPr>
          <w:rFonts w:ascii="Times New Roman" w:hAnsi="Times New Roman" w:cs="Times New Roman"/>
          <w:i/>
          <w:iCs/>
          <w:sz w:val="24"/>
          <w:szCs w:val="24"/>
        </w:rPr>
        <w:t xml:space="preserve"> </w:t>
      </w:r>
      <w:r w:rsidR="00F42DA7" w:rsidRPr="001D07B5">
        <w:rPr>
          <w:rFonts w:ascii="Times New Roman" w:hAnsi="Times New Roman" w:cs="Times New Roman"/>
          <w:i/>
          <w:iCs/>
          <w:sz w:val="24"/>
          <w:szCs w:val="24"/>
        </w:rPr>
        <w:t>Development</w:t>
      </w:r>
      <w:r w:rsidR="00F42DA7" w:rsidRPr="00F73A95">
        <w:rPr>
          <w:rFonts w:ascii="Times New Roman" w:hAnsi="Times New Roman" w:cs="Times New Roman"/>
          <w:sz w:val="24"/>
          <w:szCs w:val="24"/>
        </w:rPr>
        <w:t xml:space="preserve">, 4(2). </w:t>
      </w:r>
      <w:r w:rsidR="001D07B5">
        <w:rPr>
          <w:rFonts w:ascii="Times New Roman" w:hAnsi="Times New Roman" w:cs="Times New Roman"/>
          <w:sz w:val="24"/>
          <w:szCs w:val="24"/>
        </w:rPr>
        <w:t>p</w:t>
      </w:r>
      <w:r w:rsidR="00F42DA7" w:rsidRPr="00F73A95">
        <w:rPr>
          <w:rFonts w:ascii="Times New Roman" w:hAnsi="Times New Roman" w:cs="Times New Roman"/>
          <w:sz w:val="24"/>
          <w:szCs w:val="24"/>
        </w:rPr>
        <w:t xml:space="preserve">p368-375. Available at:  </w:t>
      </w:r>
      <w:hyperlink r:id="rId6" w:history="1">
        <w:r w:rsidR="000742DF" w:rsidRPr="00F73A95">
          <w:rPr>
            <w:rStyle w:val="Hyperlink"/>
            <w:rFonts w:ascii="Times New Roman" w:hAnsi="Times New Roman" w:cs="Times New Roman"/>
            <w:sz w:val="24"/>
            <w:szCs w:val="24"/>
          </w:rPr>
          <w:t>Educating before birth via talking to the baby in the womb: Prenatal innovations (core.ac.uk)</w:t>
        </w:r>
      </w:hyperlink>
      <w:r w:rsidR="000742DF" w:rsidRPr="00F73A95">
        <w:rPr>
          <w:rFonts w:ascii="Times New Roman" w:hAnsi="Times New Roman" w:cs="Times New Roman"/>
          <w:sz w:val="24"/>
          <w:szCs w:val="24"/>
        </w:rPr>
        <w:t xml:space="preserve"> </w:t>
      </w:r>
      <w:r w:rsidR="00F42DA7" w:rsidRPr="00F73A95">
        <w:rPr>
          <w:rFonts w:ascii="Times New Roman" w:hAnsi="Times New Roman" w:cs="Times New Roman"/>
          <w:sz w:val="24"/>
          <w:szCs w:val="24"/>
        </w:rPr>
        <w:t>(Accessed on: 17</w:t>
      </w:r>
      <w:r w:rsidR="00F42DA7" w:rsidRPr="00F73A95">
        <w:rPr>
          <w:rFonts w:ascii="Times New Roman" w:hAnsi="Times New Roman" w:cs="Times New Roman"/>
          <w:sz w:val="24"/>
          <w:szCs w:val="24"/>
          <w:vertAlign w:val="superscript"/>
        </w:rPr>
        <w:t>th</w:t>
      </w:r>
      <w:r w:rsidR="00F42DA7" w:rsidRPr="00F73A95">
        <w:rPr>
          <w:rFonts w:ascii="Times New Roman" w:hAnsi="Times New Roman" w:cs="Times New Roman"/>
          <w:sz w:val="24"/>
          <w:szCs w:val="24"/>
        </w:rPr>
        <w:t xml:space="preserve"> October 2021). </w:t>
      </w:r>
    </w:p>
    <w:p w14:paraId="6FE9AF03" w14:textId="6FD78165" w:rsidR="00861FF2" w:rsidRDefault="00861FF2" w:rsidP="00AB0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Bowcutt</w:t>
      </w:r>
      <w:proofErr w:type="spellEnd"/>
      <w:r>
        <w:rPr>
          <w:rFonts w:ascii="Times New Roman" w:hAnsi="Times New Roman" w:cs="Times New Roman"/>
          <w:sz w:val="24"/>
          <w:szCs w:val="24"/>
        </w:rPr>
        <w:t xml:space="preserve">, </w:t>
      </w:r>
      <w:r w:rsidR="00253BB4">
        <w:rPr>
          <w:rFonts w:ascii="Times New Roman" w:hAnsi="Times New Roman" w:cs="Times New Roman"/>
          <w:sz w:val="24"/>
          <w:szCs w:val="24"/>
        </w:rPr>
        <w:t xml:space="preserve">A. (2013) </w:t>
      </w:r>
      <w:r w:rsidR="00253BB4" w:rsidRPr="007F35D9">
        <w:rPr>
          <w:rFonts w:ascii="Times New Roman" w:hAnsi="Times New Roman" w:cs="Times New Roman"/>
          <w:i/>
          <w:iCs/>
          <w:sz w:val="24"/>
          <w:szCs w:val="24"/>
        </w:rPr>
        <w:t xml:space="preserve">Discovering the E-relationship Between Babies and </w:t>
      </w:r>
      <w:r w:rsidR="00532C6D" w:rsidRPr="007F35D9">
        <w:rPr>
          <w:rFonts w:ascii="Times New Roman" w:hAnsi="Times New Roman" w:cs="Times New Roman"/>
          <w:i/>
          <w:iCs/>
          <w:sz w:val="24"/>
          <w:szCs w:val="24"/>
        </w:rPr>
        <w:t xml:space="preserve">Early E-literacy: A case study on the responses of babies aged 0-12 months </w:t>
      </w:r>
      <w:r w:rsidR="009C7B69" w:rsidRPr="007F35D9">
        <w:rPr>
          <w:rFonts w:ascii="Times New Roman" w:hAnsi="Times New Roman" w:cs="Times New Roman"/>
          <w:i/>
          <w:iCs/>
          <w:sz w:val="24"/>
          <w:szCs w:val="24"/>
        </w:rPr>
        <w:t>to traditional texts and electronic readers</w:t>
      </w:r>
      <w:r w:rsidR="009C7B69">
        <w:rPr>
          <w:rFonts w:ascii="Times New Roman" w:hAnsi="Times New Roman" w:cs="Times New Roman"/>
          <w:sz w:val="24"/>
          <w:szCs w:val="24"/>
        </w:rPr>
        <w:t>. Available a</w:t>
      </w:r>
      <w:r w:rsidR="00860CC5" w:rsidRPr="00860CC5">
        <w:t xml:space="preserve"> </w:t>
      </w:r>
      <w:hyperlink r:id="rId7" w:history="1">
        <w:r w:rsidR="00860CC5">
          <w:rPr>
            <w:rStyle w:val="Hyperlink"/>
          </w:rPr>
          <w:t>send (ohiolink.edu)</w:t>
        </w:r>
      </w:hyperlink>
      <w:r w:rsidR="009C7B69">
        <w:rPr>
          <w:rFonts w:ascii="Times New Roman" w:hAnsi="Times New Roman" w:cs="Times New Roman"/>
          <w:sz w:val="24"/>
          <w:szCs w:val="24"/>
        </w:rPr>
        <w:t>t:  (Accessed on: 17</w:t>
      </w:r>
      <w:r w:rsidR="009C7B69" w:rsidRPr="009C7B69">
        <w:rPr>
          <w:rFonts w:ascii="Times New Roman" w:hAnsi="Times New Roman" w:cs="Times New Roman"/>
          <w:sz w:val="24"/>
          <w:szCs w:val="24"/>
          <w:vertAlign w:val="superscript"/>
        </w:rPr>
        <w:t>th</w:t>
      </w:r>
      <w:r w:rsidR="009C7B69">
        <w:rPr>
          <w:rFonts w:ascii="Times New Roman" w:hAnsi="Times New Roman" w:cs="Times New Roman"/>
          <w:sz w:val="24"/>
          <w:szCs w:val="24"/>
        </w:rPr>
        <w:t xml:space="preserve"> October 2021).</w:t>
      </w:r>
    </w:p>
    <w:p w14:paraId="398BFD7F" w14:textId="4DD75802" w:rsidR="00414DE4" w:rsidRDefault="00414DE4"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Crouch, </w:t>
      </w:r>
      <w:r w:rsidR="00704E3C">
        <w:rPr>
          <w:rFonts w:ascii="Times New Roman" w:hAnsi="Times New Roman" w:cs="Times New Roman"/>
          <w:sz w:val="24"/>
          <w:szCs w:val="24"/>
        </w:rPr>
        <w:t xml:space="preserve">D. Cambourne, B. (2017) </w:t>
      </w:r>
      <w:r w:rsidR="00704E3C" w:rsidRPr="007B1E64">
        <w:rPr>
          <w:rFonts w:ascii="Times New Roman" w:hAnsi="Times New Roman" w:cs="Times New Roman"/>
          <w:i/>
          <w:iCs/>
          <w:sz w:val="24"/>
          <w:szCs w:val="24"/>
        </w:rPr>
        <w:t>Teaching Decisions That Bring the Conditions of Learning to Life.</w:t>
      </w:r>
      <w:r w:rsidR="00704E3C">
        <w:rPr>
          <w:rFonts w:ascii="Times New Roman" w:hAnsi="Times New Roman" w:cs="Times New Roman"/>
          <w:sz w:val="24"/>
          <w:szCs w:val="24"/>
        </w:rPr>
        <w:t xml:space="preserve"> Available at: </w:t>
      </w:r>
      <w:hyperlink r:id="rId8" w:history="1">
        <w:r w:rsidR="00721033" w:rsidRPr="00721033">
          <w:rPr>
            <w:color w:val="0000FF"/>
            <w:u w:val="single"/>
          </w:rPr>
          <w:t>Crouch-Cambourne-16p_Revised-V3 1-3-19.pdf (rcowen.com)</w:t>
        </w:r>
      </w:hyperlink>
      <w:r w:rsidR="00704E3C">
        <w:rPr>
          <w:rFonts w:ascii="Times New Roman" w:hAnsi="Times New Roman" w:cs="Times New Roman"/>
          <w:sz w:val="24"/>
          <w:szCs w:val="24"/>
        </w:rPr>
        <w:t xml:space="preserve"> (Accessed on: 23</w:t>
      </w:r>
      <w:r w:rsidR="00704E3C" w:rsidRPr="00704E3C">
        <w:rPr>
          <w:rFonts w:ascii="Times New Roman" w:hAnsi="Times New Roman" w:cs="Times New Roman"/>
          <w:sz w:val="24"/>
          <w:szCs w:val="24"/>
          <w:vertAlign w:val="superscript"/>
        </w:rPr>
        <w:t>rd</w:t>
      </w:r>
      <w:r w:rsidR="00704E3C">
        <w:rPr>
          <w:rFonts w:ascii="Times New Roman" w:hAnsi="Times New Roman" w:cs="Times New Roman"/>
          <w:sz w:val="24"/>
          <w:szCs w:val="24"/>
        </w:rPr>
        <w:t xml:space="preserve"> October 20</w:t>
      </w:r>
      <w:r w:rsidR="00721033">
        <w:rPr>
          <w:rFonts w:ascii="Times New Roman" w:hAnsi="Times New Roman" w:cs="Times New Roman"/>
          <w:sz w:val="24"/>
          <w:szCs w:val="24"/>
        </w:rPr>
        <w:t>21).</w:t>
      </w:r>
    </w:p>
    <w:p w14:paraId="324FD7D2" w14:textId="4A4BC5B7" w:rsidR="00D24963" w:rsidRPr="00F73A95" w:rsidRDefault="00D24963"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Crystal, D. (2013) </w:t>
      </w:r>
      <w:r w:rsidRPr="007B1E64">
        <w:rPr>
          <w:rFonts w:ascii="Times New Roman" w:hAnsi="Times New Roman" w:cs="Times New Roman"/>
          <w:i/>
          <w:iCs/>
          <w:sz w:val="24"/>
          <w:szCs w:val="24"/>
        </w:rPr>
        <w:t>The Effects of New Technolog</w:t>
      </w:r>
      <w:r w:rsidR="00530E9F" w:rsidRPr="007B1E64">
        <w:rPr>
          <w:rFonts w:ascii="Times New Roman" w:hAnsi="Times New Roman" w:cs="Times New Roman"/>
          <w:i/>
          <w:iCs/>
          <w:sz w:val="24"/>
          <w:szCs w:val="24"/>
        </w:rPr>
        <w:t>ies on English</w:t>
      </w:r>
      <w:r w:rsidR="00530E9F">
        <w:rPr>
          <w:rFonts w:ascii="Times New Roman" w:hAnsi="Times New Roman" w:cs="Times New Roman"/>
          <w:sz w:val="24"/>
          <w:szCs w:val="24"/>
        </w:rPr>
        <w:t xml:space="preserve">. </w:t>
      </w:r>
      <w:r w:rsidR="00FB323D">
        <w:rPr>
          <w:rFonts w:ascii="Times New Roman" w:hAnsi="Times New Roman" w:cs="Times New Roman"/>
          <w:sz w:val="24"/>
          <w:szCs w:val="24"/>
        </w:rPr>
        <w:t>[video]</w:t>
      </w:r>
      <w:r w:rsidR="00530E9F">
        <w:rPr>
          <w:rFonts w:ascii="Times New Roman" w:hAnsi="Times New Roman" w:cs="Times New Roman"/>
          <w:sz w:val="24"/>
          <w:szCs w:val="24"/>
        </w:rPr>
        <w:t>. Available at:</w:t>
      </w:r>
      <w:r w:rsidR="00426928" w:rsidRPr="00426928">
        <w:t xml:space="preserve"> </w:t>
      </w:r>
      <w:hyperlink r:id="rId9" w:history="1">
        <w:r w:rsidR="00426928" w:rsidRPr="00426928">
          <w:rPr>
            <w:color w:val="0000FF"/>
            <w:u w:val="single"/>
          </w:rPr>
          <w:t>David Crystal - The Effect of New Technologies on English - Bing video</w:t>
        </w:r>
      </w:hyperlink>
      <w:r w:rsidR="00426928">
        <w:rPr>
          <w:rFonts w:ascii="Times New Roman" w:hAnsi="Times New Roman" w:cs="Times New Roman"/>
          <w:sz w:val="24"/>
          <w:szCs w:val="24"/>
        </w:rPr>
        <w:t xml:space="preserve"> </w:t>
      </w:r>
      <w:r w:rsidR="00530E9F">
        <w:rPr>
          <w:rFonts w:ascii="Times New Roman" w:hAnsi="Times New Roman" w:cs="Times New Roman"/>
          <w:sz w:val="24"/>
          <w:szCs w:val="24"/>
        </w:rPr>
        <w:t xml:space="preserve">   Accessed on: 23</w:t>
      </w:r>
      <w:r w:rsidR="00530E9F" w:rsidRPr="00530E9F">
        <w:rPr>
          <w:rFonts w:ascii="Times New Roman" w:hAnsi="Times New Roman" w:cs="Times New Roman"/>
          <w:sz w:val="24"/>
          <w:szCs w:val="24"/>
          <w:vertAlign w:val="superscript"/>
        </w:rPr>
        <w:t>rd</w:t>
      </w:r>
      <w:r w:rsidR="00530E9F">
        <w:rPr>
          <w:rFonts w:ascii="Times New Roman" w:hAnsi="Times New Roman" w:cs="Times New Roman"/>
          <w:sz w:val="24"/>
          <w:szCs w:val="24"/>
        </w:rPr>
        <w:t xml:space="preserve"> October 2021. </w:t>
      </w:r>
    </w:p>
    <w:p w14:paraId="6D0B66E8" w14:textId="49ABAC8E" w:rsidR="00DB0089" w:rsidRDefault="00DB0089" w:rsidP="00AB0B7A">
      <w:pPr>
        <w:spacing w:line="360" w:lineRule="auto"/>
        <w:jc w:val="both"/>
        <w:rPr>
          <w:rFonts w:ascii="Times New Roman" w:hAnsi="Times New Roman" w:cs="Times New Roman"/>
          <w:sz w:val="24"/>
          <w:szCs w:val="24"/>
        </w:rPr>
      </w:pPr>
      <w:proofErr w:type="spellStart"/>
      <w:r w:rsidRPr="00F73A95">
        <w:rPr>
          <w:rFonts w:ascii="Times New Roman" w:hAnsi="Times New Roman" w:cs="Times New Roman"/>
          <w:sz w:val="24"/>
          <w:szCs w:val="24"/>
        </w:rPr>
        <w:t>Grenier</w:t>
      </w:r>
      <w:proofErr w:type="spellEnd"/>
      <w:r w:rsidRPr="00F73A95">
        <w:rPr>
          <w:rFonts w:ascii="Times New Roman" w:hAnsi="Times New Roman" w:cs="Times New Roman"/>
          <w:sz w:val="24"/>
          <w:szCs w:val="24"/>
        </w:rPr>
        <w:t xml:space="preserve">, J. (2020) </w:t>
      </w:r>
      <w:r w:rsidR="00FB323D">
        <w:rPr>
          <w:rFonts w:ascii="Times New Roman" w:hAnsi="Times New Roman" w:cs="Times New Roman"/>
          <w:sz w:val="24"/>
          <w:szCs w:val="24"/>
        </w:rPr>
        <w:t>‘</w:t>
      </w:r>
      <w:r w:rsidRPr="00F73A95">
        <w:rPr>
          <w:rFonts w:ascii="Times New Roman" w:hAnsi="Times New Roman" w:cs="Times New Roman"/>
          <w:sz w:val="24"/>
          <w:szCs w:val="24"/>
        </w:rPr>
        <w:t>Communication and Language: Starting Points</w:t>
      </w:r>
      <w:r w:rsidR="00FB323D">
        <w:rPr>
          <w:rFonts w:ascii="Times New Roman" w:hAnsi="Times New Roman" w:cs="Times New Roman"/>
          <w:sz w:val="24"/>
          <w:szCs w:val="24"/>
        </w:rPr>
        <w:t>’</w:t>
      </w:r>
      <w:r w:rsidRPr="00F73A95">
        <w:rPr>
          <w:rFonts w:ascii="Times New Roman" w:hAnsi="Times New Roman" w:cs="Times New Roman"/>
          <w:sz w:val="24"/>
          <w:szCs w:val="24"/>
        </w:rPr>
        <w:t xml:space="preserve">. </w:t>
      </w:r>
      <w:r w:rsidRPr="00FB323D">
        <w:rPr>
          <w:rFonts w:ascii="Times New Roman" w:hAnsi="Times New Roman" w:cs="Times New Roman"/>
          <w:i/>
          <w:iCs/>
          <w:sz w:val="24"/>
          <w:szCs w:val="24"/>
        </w:rPr>
        <w:t>Nursery World</w:t>
      </w:r>
      <w:r w:rsidRPr="00F73A95">
        <w:rPr>
          <w:rFonts w:ascii="Times New Roman" w:hAnsi="Times New Roman" w:cs="Times New Roman"/>
          <w:sz w:val="24"/>
          <w:szCs w:val="24"/>
        </w:rPr>
        <w:t xml:space="preserve">. April 2020. pp 19 – 22.  </w:t>
      </w:r>
    </w:p>
    <w:p w14:paraId="0C3E26DD" w14:textId="05535CDD" w:rsidR="00DF52F4" w:rsidRPr="00F73A95" w:rsidRDefault="00DF52F4"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Griffiths, N. (2015) </w:t>
      </w:r>
      <w:r w:rsidR="00373AB0" w:rsidRPr="0007268B">
        <w:rPr>
          <w:rFonts w:ascii="Times New Roman" w:hAnsi="Times New Roman" w:cs="Times New Roman"/>
          <w:i/>
          <w:iCs/>
          <w:sz w:val="24"/>
          <w:szCs w:val="24"/>
        </w:rPr>
        <w:t>Top Tips for Reading to Children</w:t>
      </w:r>
      <w:r w:rsidR="002930FF">
        <w:rPr>
          <w:rFonts w:ascii="Times New Roman" w:hAnsi="Times New Roman" w:cs="Times New Roman"/>
          <w:sz w:val="24"/>
          <w:szCs w:val="24"/>
        </w:rPr>
        <w:t>.</w:t>
      </w:r>
      <w:r w:rsidR="00373AB0">
        <w:rPr>
          <w:rFonts w:ascii="Times New Roman" w:hAnsi="Times New Roman" w:cs="Times New Roman"/>
          <w:sz w:val="24"/>
          <w:szCs w:val="24"/>
        </w:rPr>
        <w:t xml:space="preserve"> </w:t>
      </w:r>
      <w:r w:rsidR="0007268B">
        <w:rPr>
          <w:rFonts w:ascii="Times New Roman" w:hAnsi="Times New Roman" w:cs="Times New Roman"/>
          <w:sz w:val="24"/>
          <w:szCs w:val="24"/>
        </w:rPr>
        <w:t>[video].</w:t>
      </w:r>
      <w:r w:rsidR="00373AB0">
        <w:rPr>
          <w:rFonts w:ascii="Times New Roman" w:hAnsi="Times New Roman" w:cs="Times New Roman"/>
          <w:sz w:val="24"/>
          <w:szCs w:val="24"/>
        </w:rPr>
        <w:t xml:space="preserve">  Available at: </w:t>
      </w:r>
      <w:hyperlink r:id="rId10" w:history="1">
        <w:r w:rsidR="00373AB0" w:rsidRPr="00373AB0">
          <w:rPr>
            <w:color w:val="0000FF"/>
            <w:u w:val="single"/>
          </w:rPr>
          <w:t xml:space="preserve">Top Tips </w:t>
        </w:r>
        <w:proofErr w:type="gramStart"/>
        <w:r w:rsidR="00373AB0" w:rsidRPr="00373AB0">
          <w:rPr>
            <w:color w:val="0000FF"/>
            <w:u w:val="single"/>
          </w:rPr>
          <w:t>For</w:t>
        </w:r>
        <w:proofErr w:type="gramEnd"/>
        <w:r w:rsidR="00373AB0" w:rsidRPr="00373AB0">
          <w:rPr>
            <w:color w:val="0000FF"/>
            <w:u w:val="single"/>
          </w:rPr>
          <w:t xml:space="preserve"> Reading To Children - Author Neil Griffiths - ELC - YouTube</w:t>
        </w:r>
      </w:hyperlink>
      <w:r w:rsidR="00373AB0">
        <w:rPr>
          <w:rFonts w:ascii="Times New Roman" w:hAnsi="Times New Roman" w:cs="Times New Roman"/>
          <w:sz w:val="24"/>
          <w:szCs w:val="24"/>
        </w:rPr>
        <w:t xml:space="preserve"> </w:t>
      </w:r>
      <w:r w:rsidR="002930FF">
        <w:rPr>
          <w:rFonts w:ascii="Times New Roman" w:hAnsi="Times New Roman" w:cs="Times New Roman"/>
          <w:sz w:val="24"/>
          <w:szCs w:val="24"/>
        </w:rPr>
        <w:t xml:space="preserve"> </w:t>
      </w:r>
      <w:r w:rsidR="00373AB0">
        <w:rPr>
          <w:rFonts w:ascii="Times New Roman" w:hAnsi="Times New Roman" w:cs="Times New Roman"/>
          <w:sz w:val="24"/>
          <w:szCs w:val="24"/>
        </w:rPr>
        <w:t>Accessed on: 22</w:t>
      </w:r>
      <w:r w:rsidR="00373AB0" w:rsidRPr="00373AB0">
        <w:rPr>
          <w:rFonts w:ascii="Times New Roman" w:hAnsi="Times New Roman" w:cs="Times New Roman"/>
          <w:sz w:val="24"/>
          <w:szCs w:val="24"/>
          <w:vertAlign w:val="superscript"/>
        </w:rPr>
        <w:t>nd</w:t>
      </w:r>
      <w:r w:rsidR="00373AB0">
        <w:rPr>
          <w:rFonts w:ascii="Times New Roman" w:hAnsi="Times New Roman" w:cs="Times New Roman"/>
          <w:sz w:val="24"/>
          <w:szCs w:val="24"/>
        </w:rPr>
        <w:t xml:space="preserve"> October 2021.</w:t>
      </w:r>
    </w:p>
    <w:p w14:paraId="4C949267" w14:textId="552B6FFB" w:rsidR="00196AD8" w:rsidRDefault="00C23D4E" w:rsidP="00AB0B7A">
      <w:pPr>
        <w:spacing w:line="360" w:lineRule="auto"/>
        <w:jc w:val="both"/>
        <w:rPr>
          <w:rFonts w:ascii="Times New Roman" w:hAnsi="Times New Roman" w:cs="Times New Roman"/>
          <w:sz w:val="24"/>
          <w:szCs w:val="24"/>
        </w:rPr>
      </w:pPr>
      <w:proofErr w:type="spellStart"/>
      <w:r w:rsidRPr="00F73A95">
        <w:rPr>
          <w:rFonts w:ascii="Times New Roman" w:hAnsi="Times New Roman" w:cs="Times New Roman"/>
          <w:sz w:val="24"/>
          <w:szCs w:val="24"/>
        </w:rPr>
        <w:t>Hedemark</w:t>
      </w:r>
      <w:proofErr w:type="spellEnd"/>
      <w:r w:rsidRPr="00F73A95">
        <w:rPr>
          <w:rFonts w:ascii="Times New Roman" w:hAnsi="Times New Roman" w:cs="Times New Roman"/>
          <w:sz w:val="24"/>
          <w:szCs w:val="24"/>
        </w:rPr>
        <w:t>, A.</w:t>
      </w:r>
      <w:r w:rsidR="00FE4986" w:rsidRPr="00F73A95">
        <w:rPr>
          <w:rFonts w:ascii="Times New Roman" w:hAnsi="Times New Roman" w:cs="Times New Roman"/>
          <w:sz w:val="24"/>
          <w:szCs w:val="24"/>
        </w:rPr>
        <w:t xml:space="preserve"> Lindberg, J. (2018) </w:t>
      </w:r>
      <w:r w:rsidR="0007268B">
        <w:rPr>
          <w:rFonts w:ascii="Times New Roman" w:hAnsi="Times New Roman" w:cs="Times New Roman"/>
          <w:sz w:val="24"/>
          <w:szCs w:val="24"/>
        </w:rPr>
        <w:t>‘</w:t>
      </w:r>
      <w:r w:rsidR="00FE4986" w:rsidRPr="00F73A95">
        <w:rPr>
          <w:rFonts w:ascii="Times New Roman" w:hAnsi="Times New Roman" w:cs="Times New Roman"/>
          <w:sz w:val="24"/>
          <w:szCs w:val="24"/>
        </w:rPr>
        <w:t xml:space="preserve">Babies, Bodies and Books – </w:t>
      </w:r>
      <w:proofErr w:type="spellStart"/>
      <w:r w:rsidR="00FE4986" w:rsidRPr="00F73A95">
        <w:rPr>
          <w:rFonts w:ascii="Times New Roman" w:hAnsi="Times New Roman" w:cs="Times New Roman"/>
          <w:sz w:val="24"/>
          <w:szCs w:val="24"/>
        </w:rPr>
        <w:t>Lirarians</w:t>
      </w:r>
      <w:proofErr w:type="spellEnd"/>
      <w:r w:rsidR="00FE4986" w:rsidRPr="00F73A95">
        <w:rPr>
          <w:rFonts w:ascii="Times New Roman" w:hAnsi="Times New Roman" w:cs="Times New Roman"/>
          <w:sz w:val="24"/>
          <w:szCs w:val="24"/>
        </w:rPr>
        <w:t xml:space="preserve"> Work for Early Literacy</w:t>
      </w:r>
      <w:r w:rsidR="0007268B">
        <w:rPr>
          <w:rFonts w:ascii="Times New Roman" w:hAnsi="Times New Roman" w:cs="Times New Roman"/>
          <w:sz w:val="24"/>
          <w:szCs w:val="24"/>
        </w:rPr>
        <w:t>’</w:t>
      </w:r>
      <w:r w:rsidR="00FE4986" w:rsidRPr="00F73A95">
        <w:rPr>
          <w:rFonts w:ascii="Times New Roman" w:hAnsi="Times New Roman" w:cs="Times New Roman"/>
          <w:sz w:val="24"/>
          <w:szCs w:val="24"/>
        </w:rPr>
        <w:t xml:space="preserve">. </w:t>
      </w:r>
      <w:r w:rsidR="00FE4986" w:rsidRPr="0007268B">
        <w:rPr>
          <w:rFonts w:ascii="Times New Roman" w:hAnsi="Times New Roman" w:cs="Times New Roman"/>
          <w:i/>
          <w:iCs/>
          <w:sz w:val="24"/>
          <w:szCs w:val="24"/>
        </w:rPr>
        <w:t>Library Trends</w:t>
      </w:r>
      <w:r w:rsidR="00FE4986" w:rsidRPr="00F73A95">
        <w:rPr>
          <w:rFonts w:ascii="Times New Roman" w:hAnsi="Times New Roman" w:cs="Times New Roman"/>
          <w:sz w:val="24"/>
          <w:szCs w:val="24"/>
        </w:rPr>
        <w:t xml:space="preserve">. Vol 66. Number 4. Spring 2018. pp. 422-441. Available at: </w:t>
      </w:r>
      <w:hyperlink r:id="rId11" w:history="1">
        <w:r w:rsidR="00FE4986" w:rsidRPr="00F73A95">
          <w:rPr>
            <w:rStyle w:val="Hyperlink"/>
            <w:rFonts w:ascii="Times New Roman" w:hAnsi="Times New Roman" w:cs="Times New Roman"/>
            <w:sz w:val="24"/>
            <w:szCs w:val="24"/>
          </w:rPr>
          <w:t>Project MUSE - Babies, Bodies, and Books—Librarians' Work for Early Literacy (jhu.edu)</w:t>
        </w:r>
      </w:hyperlink>
      <w:r w:rsidR="00FE4986" w:rsidRPr="00F73A95">
        <w:rPr>
          <w:rFonts w:ascii="Times New Roman" w:hAnsi="Times New Roman" w:cs="Times New Roman"/>
          <w:sz w:val="24"/>
          <w:szCs w:val="24"/>
        </w:rPr>
        <w:t xml:space="preserve">  (Accessed on: 11</w:t>
      </w:r>
      <w:r w:rsidR="00FE4986" w:rsidRPr="00F73A95">
        <w:rPr>
          <w:rFonts w:ascii="Times New Roman" w:hAnsi="Times New Roman" w:cs="Times New Roman"/>
          <w:sz w:val="24"/>
          <w:szCs w:val="24"/>
          <w:vertAlign w:val="superscript"/>
        </w:rPr>
        <w:t>th</w:t>
      </w:r>
      <w:r w:rsidR="00FE4986" w:rsidRPr="00F73A95">
        <w:rPr>
          <w:rFonts w:ascii="Times New Roman" w:hAnsi="Times New Roman" w:cs="Times New Roman"/>
          <w:sz w:val="24"/>
          <w:szCs w:val="24"/>
        </w:rPr>
        <w:t xml:space="preserve"> October 2021).</w:t>
      </w:r>
    </w:p>
    <w:p w14:paraId="34D3F49C" w14:textId="2B86B11F" w:rsidR="00882705" w:rsidRDefault="00882705" w:rsidP="00AB0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Heuval</w:t>
      </w:r>
      <w:proofErr w:type="spellEnd"/>
      <w:r>
        <w:rPr>
          <w:rFonts w:ascii="Times New Roman" w:hAnsi="Times New Roman" w:cs="Times New Roman"/>
          <w:sz w:val="24"/>
          <w:szCs w:val="24"/>
        </w:rPr>
        <w:t xml:space="preserve">. </w:t>
      </w:r>
      <w:r w:rsidR="008B72AC">
        <w:rPr>
          <w:rFonts w:ascii="Times New Roman" w:hAnsi="Times New Roman" w:cs="Times New Roman"/>
          <w:sz w:val="24"/>
          <w:szCs w:val="24"/>
        </w:rPr>
        <w:t xml:space="preserve">M. et al. (2018) </w:t>
      </w:r>
      <w:r w:rsidR="008B72AC" w:rsidRPr="000C5E80">
        <w:rPr>
          <w:rFonts w:ascii="Times New Roman" w:hAnsi="Times New Roman" w:cs="Times New Roman"/>
          <w:i/>
          <w:iCs/>
          <w:sz w:val="24"/>
          <w:szCs w:val="24"/>
        </w:rPr>
        <w:t xml:space="preserve">Mobile media device use is associated with expressive language </w:t>
      </w:r>
      <w:r w:rsidR="007D23EA" w:rsidRPr="000C5E80">
        <w:rPr>
          <w:rFonts w:ascii="Times New Roman" w:hAnsi="Times New Roman" w:cs="Times New Roman"/>
          <w:i/>
          <w:iCs/>
          <w:sz w:val="24"/>
          <w:szCs w:val="24"/>
        </w:rPr>
        <w:t xml:space="preserve">delay in </w:t>
      </w:r>
      <w:proofErr w:type="gramStart"/>
      <w:r w:rsidR="007D23EA" w:rsidRPr="000C5E80">
        <w:rPr>
          <w:rFonts w:ascii="Times New Roman" w:hAnsi="Times New Roman" w:cs="Times New Roman"/>
          <w:i/>
          <w:iCs/>
          <w:sz w:val="24"/>
          <w:szCs w:val="24"/>
        </w:rPr>
        <w:t>18 month</w:t>
      </w:r>
      <w:proofErr w:type="gramEnd"/>
      <w:r w:rsidR="007D23EA" w:rsidRPr="000C5E80">
        <w:rPr>
          <w:rFonts w:ascii="Times New Roman" w:hAnsi="Times New Roman" w:cs="Times New Roman"/>
          <w:i/>
          <w:iCs/>
          <w:sz w:val="24"/>
          <w:szCs w:val="24"/>
        </w:rPr>
        <w:t xml:space="preserve"> year olds.</w:t>
      </w:r>
      <w:r w:rsidR="007D23EA">
        <w:rPr>
          <w:rFonts w:ascii="Times New Roman" w:hAnsi="Times New Roman" w:cs="Times New Roman"/>
          <w:sz w:val="24"/>
          <w:szCs w:val="24"/>
        </w:rPr>
        <w:t xml:space="preserve">  Available at: </w:t>
      </w:r>
      <w:hyperlink r:id="rId12" w:history="1">
        <w:r w:rsidR="00CE090A" w:rsidRPr="00CE090A">
          <w:rPr>
            <w:color w:val="0000FF"/>
            <w:u w:val="single"/>
          </w:rPr>
          <w:t>Mobile Media Device Use is Associated with Expressive Language Delay in 18-Month-Old Children (nih.gov)</w:t>
        </w:r>
      </w:hyperlink>
      <w:r w:rsidR="007D23EA">
        <w:rPr>
          <w:rFonts w:ascii="Times New Roman" w:hAnsi="Times New Roman" w:cs="Times New Roman"/>
          <w:sz w:val="24"/>
          <w:szCs w:val="24"/>
        </w:rPr>
        <w:t xml:space="preserve"> (Accessed on: 22</w:t>
      </w:r>
      <w:r w:rsidR="007D23EA" w:rsidRPr="007D23EA">
        <w:rPr>
          <w:rFonts w:ascii="Times New Roman" w:hAnsi="Times New Roman" w:cs="Times New Roman"/>
          <w:sz w:val="24"/>
          <w:szCs w:val="24"/>
          <w:vertAlign w:val="superscript"/>
        </w:rPr>
        <w:t>nd</w:t>
      </w:r>
      <w:r w:rsidR="007D23EA">
        <w:rPr>
          <w:rFonts w:ascii="Times New Roman" w:hAnsi="Times New Roman" w:cs="Times New Roman"/>
          <w:sz w:val="24"/>
          <w:szCs w:val="24"/>
        </w:rPr>
        <w:t xml:space="preserve"> October 2021).</w:t>
      </w:r>
    </w:p>
    <w:p w14:paraId="6945AD9A" w14:textId="14401018" w:rsidR="000312E9" w:rsidRDefault="000312E9"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Johnston, </w:t>
      </w:r>
      <w:r w:rsidR="00DD45DB">
        <w:rPr>
          <w:rFonts w:ascii="Times New Roman" w:hAnsi="Times New Roman" w:cs="Times New Roman"/>
          <w:sz w:val="24"/>
          <w:szCs w:val="24"/>
        </w:rPr>
        <w:t xml:space="preserve">J. </w:t>
      </w:r>
      <w:proofErr w:type="spellStart"/>
      <w:r w:rsidR="00DD45DB">
        <w:rPr>
          <w:rFonts w:ascii="Times New Roman" w:hAnsi="Times New Roman" w:cs="Times New Roman"/>
          <w:sz w:val="24"/>
          <w:szCs w:val="24"/>
        </w:rPr>
        <w:t>Nahmad</w:t>
      </w:r>
      <w:proofErr w:type="spellEnd"/>
      <w:r w:rsidR="00DD45DB">
        <w:rPr>
          <w:rFonts w:ascii="Times New Roman" w:hAnsi="Times New Roman" w:cs="Times New Roman"/>
          <w:sz w:val="24"/>
          <w:szCs w:val="24"/>
        </w:rPr>
        <w:t xml:space="preserve">-Williams, L. (2009) </w:t>
      </w:r>
      <w:r w:rsidR="00DD45DB" w:rsidRPr="000C5E80">
        <w:rPr>
          <w:rFonts w:ascii="Times New Roman" w:hAnsi="Times New Roman" w:cs="Times New Roman"/>
          <w:i/>
          <w:iCs/>
          <w:sz w:val="24"/>
          <w:szCs w:val="24"/>
        </w:rPr>
        <w:t>Early Childhood Studies</w:t>
      </w:r>
      <w:r w:rsidR="00DD45DB">
        <w:rPr>
          <w:rFonts w:ascii="Times New Roman" w:hAnsi="Times New Roman" w:cs="Times New Roman"/>
          <w:sz w:val="24"/>
          <w:szCs w:val="24"/>
        </w:rPr>
        <w:t xml:space="preserve">. </w:t>
      </w:r>
      <w:r w:rsidR="00F57F41">
        <w:rPr>
          <w:rFonts w:ascii="Times New Roman" w:hAnsi="Times New Roman" w:cs="Times New Roman"/>
          <w:sz w:val="24"/>
          <w:szCs w:val="24"/>
        </w:rPr>
        <w:t xml:space="preserve">Harlow: Pearson Education Ltd. </w:t>
      </w:r>
    </w:p>
    <w:p w14:paraId="1B835D78" w14:textId="3B8CBC36" w:rsidR="00196AD8" w:rsidRDefault="00196AD8" w:rsidP="00AB0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Kartushina</w:t>
      </w:r>
      <w:proofErr w:type="spellEnd"/>
      <w:r>
        <w:rPr>
          <w:rFonts w:ascii="Times New Roman" w:hAnsi="Times New Roman" w:cs="Times New Roman"/>
          <w:sz w:val="24"/>
          <w:szCs w:val="24"/>
        </w:rPr>
        <w:t>, N.</w:t>
      </w:r>
      <w:r w:rsidR="00FF700D">
        <w:rPr>
          <w:rFonts w:ascii="Times New Roman" w:hAnsi="Times New Roman" w:cs="Times New Roman"/>
          <w:sz w:val="24"/>
          <w:szCs w:val="24"/>
        </w:rPr>
        <w:t xml:space="preserve"> </w:t>
      </w:r>
      <w:r w:rsidR="00FF700D" w:rsidRPr="00FF700D">
        <w:rPr>
          <w:rFonts w:ascii="Times New Roman" w:hAnsi="Times New Roman" w:cs="Times New Roman"/>
          <w:i/>
          <w:iCs/>
          <w:sz w:val="24"/>
          <w:szCs w:val="24"/>
        </w:rPr>
        <w:t>et al</w:t>
      </w:r>
      <w:r w:rsidR="00FF700D">
        <w:rPr>
          <w:rFonts w:ascii="Times New Roman" w:hAnsi="Times New Roman" w:cs="Times New Roman"/>
          <w:sz w:val="24"/>
          <w:szCs w:val="24"/>
        </w:rPr>
        <w:t>.</w:t>
      </w:r>
      <w:r>
        <w:rPr>
          <w:rFonts w:ascii="Times New Roman" w:hAnsi="Times New Roman" w:cs="Times New Roman"/>
          <w:sz w:val="24"/>
          <w:szCs w:val="24"/>
        </w:rPr>
        <w:t xml:space="preserve"> (2021) </w:t>
      </w:r>
      <w:r w:rsidR="00FF700D" w:rsidRPr="000C5E80">
        <w:rPr>
          <w:rFonts w:ascii="Times New Roman" w:hAnsi="Times New Roman" w:cs="Times New Roman"/>
          <w:i/>
          <w:iCs/>
          <w:sz w:val="24"/>
          <w:szCs w:val="24"/>
        </w:rPr>
        <w:t xml:space="preserve">COVID-19 first lockdown </w:t>
      </w:r>
      <w:r w:rsidR="00E5108E" w:rsidRPr="000C5E80">
        <w:rPr>
          <w:rFonts w:ascii="Times New Roman" w:hAnsi="Times New Roman" w:cs="Times New Roman"/>
          <w:i/>
          <w:iCs/>
          <w:sz w:val="24"/>
          <w:szCs w:val="24"/>
        </w:rPr>
        <w:t>as a unique window into language acquisition: What you do (with your child) matters</w:t>
      </w:r>
      <w:r w:rsidR="00E5108E">
        <w:rPr>
          <w:rFonts w:ascii="Times New Roman" w:hAnsi="Times New Roman" w:cs="Times New Roman"/>
          <w:sz w:val="24"/>
          <w:szCs w:val="24"/>
        </w:rPr>
        <w:t xml:space="preserve">. </w:t>
      </w:r>
      <w:r w:rsidR="00715E1A">
        <w:rPr>
          <w:rFonts w:ascii="Times New Roman" w:hAnsi="Times New Roman" w:cs="Times New Roman"/>
          <w:sz w:val="24"/>
          <w:szCs w:val="24"/>
        </w:rPr>
        <w:t xml:space="preserve">Available at: </w:t>
      </w:r>
      <w:hyperlink r:id="rId13" w:history="1">
        <w:r w:rsidR="00882142" w:rsidRPr="00882142">
          <w:rPr>
            <w:color w:val="0000FF"/>
            <w:u w:val="single"/>
          </w:rPr>
          <w:t>content (mpg.de)</w:t>
        </w:r>
      </w:hyperlink>
      <w:r w:rsidR="00715E1A">
        <w:rPr>
          <w:rFonts w:ascii="Times New Roman" w:hAnsi="Times New Roman" w:cs="Times New Roman"/>
          <w:sz w:val="24"/>
          <w:szCs w:val="24"/>
        </w:rPr>
        <w:t xml:space="preserve"> (Accessed on: 22</w:t>
      </w:r>
      <w:r w:rsidR="00715E1A" w:rsidRPr="00715E1A">
        <w:rPr>
          <w:rFonts w:ascii="Times New Roman" w:hAnsi="Times New Roman" w:cs="Times New Roman"/>
          <w:sz w:val="24"/>
          <w:szCs w:val="24"/>
          <w:vertAlign w:val="superscript"/>
        </w:rPr>
        <w:t>nd</w:t>
      </w:r>
      <w:r w:rsidR="00715E1A">
        <w:rPr>
          <w:rFonts w:ascii="Times New Roman" w:hAnsi="Times New Roman" w:cs="Times New Roman"/>
          <w:sz w:val="24"/>
          <w:szCs w:val="24"/>
        </w:rPr>
        <w:t xml:space="preserve"> October 2021).</w:t>
      </w:r>
    </w:p>
    <w:p w14:paraId="7DF37126" w14:textId="36809D34" w:rsidR="00A61829" w:rsidRDefault="00A61829"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Kuhl, </w:t>
      </w:r>
      <w:r w:rsidR="00FC3547">
        <w:rPr>
          <w:rFonts w:ascii="Times New Roman" w:hAnsi="Times New Roman" w:cs="Times New Roman"/>
          <w:sz w:val="24"/>
          <w:szCs w:val="24"/>
        </w:rPr>
        <w:t xml:space="preserve">P. (2010) </w:t>
      </w:r>
      <w:r w:rsidR="000C5E80">
        <w:rPr>
          <w:rFonts w:ascii="Times New Roman" w:hAnsi="Times New Roman" w:cs="Times New Roman"/>
          <w:sz w:val="24"/>
          <w:szCs w:val="24"/>
        </w:rPr>
        <w:t>‘</w:t>
      </w:r>
      <w:r w:rsidR="00FC3547">
        <w:rPr>
          <w:rFonts w:ascii="Times New Roman" w:hAnsi="Times New Roman" w:cs="Times New Roman"/>
          <w:sz w:val="24"/>
          <w:szCs w:val="24"/>
        </w:rPr>
        <w:t>Brain Mechanisms in Early Language Acquisition</w:t>
      </w:r>
      <w:r w:rsidR="000C5E80">
        <w:rPr>
          <w:rFonts w:ascii="Times New Roman" w:hAnsi="Times New Roman" w:cs="Times New Roman"/>
          <w:sz w:val="24"/>
          <w:szCs w:val="24"/>
        </w:rPr>
        <w:t>’</w:t>
      </w:r>
      <w:r w:rsidR="00FC3547">
        <w:rPr>
          <w:rFonts w:ascii="Times New Roman" w:hAnsi="Times New Roman" w:cs="Times New Roman"/>
          <w:sz w:val="24"/>
          <w:szCs w:val="24"/>
        </w:rPr>
        <w:t xml:space="preserve">. </w:t>
      </w:r>
      <w:r w:rsidR="00A50FD3" w:rsidRPr="00F27115">
        <w:rPr>
          <w:rFonts w:ascii="Times New Roman" w:hAnsi="Times New Roman" w:cs="Times New Roman"/>
          <w:i/>
          <w:iCs/>
          <w:sz w:val="24"/>
          <w:szCs w:val="24"/>
        </w:rPr>
        <w:t>Neuron</w:t>
      </w:r>
      <w:r w:rsidR="00A50FD3">
        <w:rPr>
          <w:rFonts w:ascii="Times New Roman" w:hAnsi="Times New Roman" w:cs="Times New Roman"/>
          <w:sz w:val="24"/>
          <w:szCs w:val="24"/>
        </w:rPr>
        <w:t xml:space="preserve">. </w:t>
      </w:r>
      <w:r w:rsidR="00B21D13">
        <w:rPr>
          <w:rFonts w:ascii="Times New Roman" w:hAnsi="Times New Roman" w:cs="Times New Roman"/>
          <w:sz w:val="24"/>
          <w:szCs w:val="24"/>
        </w:rPr>
        <w:t>9</w:t>
      </w:r>
      <w:r w:rsidR="00B21D13" w:rsidRPr="00B21D13">
        <w:rPr>
          <w:rFonts w:ascii="Times New Roman" w:hAnsi="Times New Roman" w:cs="Times New Roman"/>
          <w:sz w:val="24"/>
          <w:szCs w:val="24"/>
          <w:vertAlign w:val="superscript"/>
        </w:rPr>
        <w:t>th</w:t>
      </w:r>
      <w:r w:rsidR="00B21D13">
        <w:rPr>
          <w:rFonts w:ascii="Times New Roman" w:hAnsi="Times New Roman" w:cs="Times New Roman"/>
          <w:sz w:val="24"/>
          <w:szCs w:val="24"/>
        </w:rPr>
        <w:t xml:space="preserve"> September 2010. 67(5). </w:t>
      </w:r>
      <w:r w:rsidR="0095080E">
        <w:rPr>
          <w:rFonts w:ascii="Times New Roman" w:hAnsi="Times New Roman" w:cs="Times New Roman"/>
          <w:sz w:val="24"/>
          <w:szCs w:val="24"/>
        </w:rPr>
        <w:t>p</w:t>
      </w:r>
      <w:r w:rsidR="00B21D13">
        <w:rPr>
          <w:rFonts w:ascii="Times New Roman" w:hAnsi="Times New Roman" w:cs="Times New Roman"/>
          <w:sz w:val="24"/>
          <w:szCs w:val="24"/>
        </w:rPr>
        <w:t>p713-727</w:t>
      </w:r>
      <w:r w:rsidR="0095080E">
        <w:rPr>
          <w:rFonts w:ascii="Times New Roman" w:hAnsi="Times New Roman" w:cs="Times New Roman"/>
          <w:sz w:val="24"/>
          <w:szCs w:val="24"/>
        </w:rPr>
        <w:t>.</w:t>
      </w:r>
      <w:r w:rsidR="007B1844">
        <w:rPr>
          <w:rFonts w:ascii="Times New Roman" w:hAnsi="Times New Roman" w:cs="Times New Roman"/>
          <w:sz w:val="24"/>
          <w:szCs w:val="24"/>
        </w:rPr>
        <w:t xml:space="preserve"> Available at: </w:t>
      </w:r>
      <w:hyperlink r:id="rId14" w:history="1">
        <w:r w:rsidR="007B1844">
          <w:rPr>
            <w:rStyle w:val="Hyperlink"/>
          </w:rPr>
          <w:t>Brain Mechanisms in Early Language Acquisition (nih.gov)</w:t>
        </w:r>
      </w:hyperlink>
      <w:r w:rsidR="007B1844">
        <w:rPr>
          <w:rFonts w:ascii="Times New Roman" w:hAnsi="Times New Roman" w:cs="Times New Roman"/>
          <w:sz w:val="24"/>
          <w:szCs w:val="24"/>
        </w:rPr>
        <w:t xml:space="preserve"> (Accessed on: 17</w:t>
      </w:r>
      <w:r w:rsidR="007B1844" w:rsidRPr="007B1844">
        <w:rPr>
          <w:rFonts w:ascii="Times New Roman" w:hAnsi="Times New Roman" w:cs="Times New Roman"/>
          <w:sz w:val="24"/>
          <w:szCs w:val="24"/>
          <w:vertAlign w:val="superscript"/>
        </w:rPr>
        <w:t>th</w:t>
      </w:r>
      <w:r w:rsidR="007B1844">
        <w:rPr>
          <w:rFonts w:ascii="Times New Roman" w:hAnsi="Times New Roman" w:cs="Times New Roman"/>
          <w:sz w:val="24"/>
          <w:szCs w:val="24"/>
        </w:rPr>
        <w:t xml:space="preserve"> October 2021).</w:t>
      </w:r>
    </w:p>
    <w:p w14:paraId="1E24869C" w14:textId="2C8932BC" w:rsidR="00454882" w:rsidRDefault="00454882"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Laing, C. (2018) </w:t>
      </w:r>
      <w:r w:rsidR="00A9350C" w:rsidRPr="00F27115">
        <w:rPr>
          <w:rFonts w:ascii="Times New Roman" w:hAnsi="Times New Roman" w:cs="Times New Roman"/>
          <w:i/>
          <w:iCs/>
          <w:sz w:val="24"/>
          <w:szCs w:val="24"/>
        </w:rPr>
        <w:t xml:space="preserve">A Role for Onomatopoeia in Early Language: Evidence from Phonological Development. </w:t>
      </w:r>
      <w:r w:rsidR="00A9350C">
        <w:rPr>
          <w:rFonts w:ascii="Times New Roman" w:hAnsi="Times New Roman" w:cs="Times New Roman"/>
          <w:sz w:val="24"/>
          <w:szCs w:val="24"/>
        </w:rPr>
        <w:t xml:space="preserve">Available at: </w:t>
      </w:r>
      <w:hyperlink r:id="rId15" w:history="1">
        <w:r w:rsidR="00F80A7E" w:rsidRPr="00F80A7E">
          <w:rPr>
            <w:color w:val="0000FF"/>
            <w:u w:val="single"/>
          </w:rPr>
          <w:t>NimbusRomNo9L-Regu (cardiff.ac.uk)</w:t>
        </w:r>
      </w:hyperlink>
      <w:r w:rsidR="00A9350C">
        <w:rPr>
          <w:rFonts w:ascii="Times New Roman" w:hAnsi="Times New Roman" w:cs="Times New Roman"/>
          <w:sz w:val="24"/>
          <w:szCs w:val="24"/>
        </w:rPr>
        <w:t xml:space="preserve"> (Accessed on: </w:t>
      </w:r>
      <w:r w:rsidR="00F80A7E">
        <w:rPr>
          <w:rFonts w:ascii="Times New Roman" w:hAnsi="Times New Roman" w:cs="Times New Roman"/>
          <w:sz w:val="24"/>
          <w:szCs w:val="24"/>
        </w:rPr>
        <w:t>23</w:t>
      </w:r>
      <w:r w:rsidR="00F80A7E" w:rsidRPr="00F80A7E">
        <w:rPr>
          <w:rFonts w:ascii="Times New Roman" w:hAnsi="Times New Roman" w:cs="Times New Roman"/>
          <w:sz w:val="24"/>
          <w:szCs w:val="24"/>
          <w:vertAlign w:val="superscript"/>
        </w:rPr>
        <w:t>rd</w:t>
      </w:r>
      <w:r w:rsidR="00F80A7E">
        <w:rPr>
          <w:rFonts w:ascii="Times New Roman" w:hAnsi="Times New Roman" w:cs="Times New Roman"/>
          <w:sz w:val="24"/>
          <w:szCs w:val="24"/>
        </w:rPr>
        <w:t xml:space="preserve"> October 2021).</w:t>
      </w:r>
    </w:p>
    <w:p w14:paraId="6AFB8747" w14:textId="534B6CE2" w:rsidR="008163D3" w:rsidRPr="00F73A95" w:rsidRDefault="008163D3" w:rsidP="00AB0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MacBlain</w:t>
      </w:r>
      <w:proofErr w:type="spellEnd"/>
      <w:r>
        <w:rPr>
          <w:rFonts w:ascii="Times New Roman" w:hAnsi="Times New Roman" w:cs="Times New Roman"/>
          <w:sz w:val="24"/>
          <w:szCs w:val="24"/>
        </w:rPr>
        <w:t xml:space="preserve">, S. (2018) </w:t>
      </w:r>
      <w:r w:rsidR="009B243E" w:rsidRPr="00F27115">
        <w:rPr>
          <w:rFonts w:ascii="Times New Roman" w:hAnsi="Times New Roman" w:cs="Times New Roman"/>
          <w:i/>
          <w:iCs/>
          <w:sz w:val="24"/>
          <w:szCs w:val="24"/>
        </w:rPr>
        <w:t>Learning Theories for Early Years Practice</w:t>
      </w:r>
      <w:r w:rsidR="009B243E">
        <w:rPr>
          <w:rFonts w:ascii="Times New Roman" w:hAnsi="Times New Roman" w:cs="Times New Roman"/>
          <w:sz w:val="24"/>
          <w:szCs w:val="24"/>
        </w:rPr>
        <w:t xml:space="preserve">. </w:t>
      </w:r>
      <w:r w:rsidR="009D7564">
        <w:rPr>
          <w:rFonts w:ascii="Times New Roman" w:hAnsi="Times New Roman" w:cs="Times New Roman"/>
          <w:sz w:val="24"/>
          <w:szCs w:val="24"/>
        </w:rPr>
        <w:t>London: Sage Publications Ltd.</w:t>
      </w:r>
    </w:p>
    <w:p w14:paraId="46752A28" w14:textId="51642218" w:rsidR="00B65976" w:rsidRDefault="00B65976" w:rsidP="00AB0B7A">
      <w:pPr>
        <w:spacing w:line="360" w:lineRule="auto"/>
        <w:jc w:val="both"/>
        <w:rPr>
          <w:rFonts w:ascii="Times New Roman" w:hAnsi="Times New Roman" w:cs="Times New Roman"/>
          <w:sz w:val="24"/>
          <w:szCs w:val="24"/>
        </w:rPr>
      </w:pPr>
      <w:r w:rsidRPr="00F73A95">
        <w:rPr>
          <w:rFonts w:ascii="Times New Roman" w:hAnsi="Times New Roman" w:cs="Times New Roman"/>
          <w:sz w:val="24"/>
          <w:szCs w:val="24"/>
        </w:rPr>
        <w:t xml:space="preserve">McCormack, A. (2019) </w:t>
      </w:r>
      <w:r w:rsidR="00F27115">
        <w:rPr>
          <w:rFonts w:ascii="Times New Roman" w:hAnsi="Times New Roman" w:cs="Times New Roman"/>
          <w:sz w:val="24"/>
          <w:szCs w:val="24"/>
        </w:rPr>
        <w:t>‘</w:t>
      </w:r>
      <w:r w:rsidRPr="00F73A95">
        <w:rPr>
          <w:rFonts w:ascii="Times New Roman" w:hAnsi="Times New Roman" w:cs="Times New Roman"/>
          <w:sz w:val="24"/>
          <w:szCs w:val="24"/>
        </w:rPr>
        <w:t xml:space="preserve">All About </w:t>
      </w:r>
      <w:proofErr w:type="spellStart"/>
      <w:r w:rsidRPr="00F73A95">
        <w:rPr>
          <w:rFonts w:ascii="Times New Roman" w:hAnsi="Times New Roman" w:cs="Times New Roman"/>
          <w:sz w:val="24"/>
          <w:szCs w:val="24"/>
        </w:rPr>
        <w:t>Picturebooks</w:t>
      </w:r>
      <w:proofErr w:type="spellEnd"/>
      <w:r w:rsidR="00F27115">
        <w:rPr>
          <w:rFonts w:ascii="Times New Roman" w:hAnsi="Times New Roman" w:cs="Times New Roman"/>
          <w:sz w:val="24"/>
          <w:szCs w:val="24"/>
        </w:rPr>
        <w:t>’</w:t>
      </w:r>
      <w:r w:rsidRPr="00F73A95">
        <w:rPr>
          <w:rFonts w:ascii="Times New Roman" w:hAnsi="Times New Roman" w:cs="Times New Roman"/>
          <w:sz w:val="24"/>
          <w:szCs w:val="24"/>
        </w:rPr>
        <w:t xml:space="preserve">. </w:t>
      </w:r>
      <w:r w:rsidRPr="00E52653">
        <w:rPr>
          <w:rFonts w:ascii="Times New Roman" w:hAnsi="Times New Roman" w:cs="Times New Roman"/>
          <w:i/>
          <w:iCs/>
          <w:sz w:val="24"/>
          <w:szCs w:val="24"/>
        </w:rPr>
        <w:t>Nursery World</w:t>
      </w:r>
      <w:r w:rsidRPr="00F73A95">
        <w:rPr>
          <w:rFonts w:ascii="Times New Roman" w:hAnsi="Times New Roman" w:cs="Times New Roman"/>
          <w:sz w:val="24"/>
          <w:szCs w:val="24"/>
        </w:rPr>
        <w:t xml:space="preserve">. </w:t>
      </w:r>
      <w:r w:rsidR="00143D68" w:rsidRPr="00F73A95">
        <w:rPr>
          <w:rFonts w:ascii="Times New Roman" w:hAnsi="Times New Roman" w:cs="Times New Roman"/>
          <w:sz w:val="24"/>
          <w:szCs w:val="24"/>
        </w:rPr>
        <w:t>30</w:t>
      </w:r>
      <w:r w:rsidR="00143D68" w:rsidRPr="00F73A95">
        <w:rPr>
          <w:rFonts w:ascii="Times New Roman" w:hAnsi="Times New Roman" w:cs="Times New Roman"/>
          <w:sz w:val="24"/>
          <w:szCs w:val="24"/>
          <w:vertAlign w:val="superscript"/>
        </w:rPr>
        <w:t>th</w:t>
      </w:r>
      <w:r w:rsidR="00143D68" w:rsidRPr="00F73A95">
        <w:rPr>
          <w:rFonts w:ascii="Times New Roman" w:hAnsi="Times New Roman" w:cs="Times New Roman"/>
          <w:sz w:val="24"/>
          <w:szCs w:val="24"/>
        </w:rPr>
        <w:t xml:space="preserve"> September – 13</w:t>
      </w:r>
      <w:r w:rsidR="00143D68" w:rsidRPr="00F73A95">
        <w:rPr>
          <w:rFonts w:ascii="Times New Roman" w:hAnsi="Times New Roman" w:cs="Times New Roman"/>
          <w:sz w:val="24"/>
          <w:szCs w:val="24"/>
          <w:vertAlign w:val="superscript"/>
        </w:rPr>
        <w:t>th</w:t>
      </w:r>
      <w:r w:rsidR="00143D68" w:rsidRPr="00F73A95">
        <w:rPr>
          <w:rFonts w:ascii="Times New Roman" w:hAnsi="Times New Roman" w:cs="Times New Roman"/>
          <w:sz w:val="24"/>
          <w:szCs w:val="24"/>
        </w:rPr>
        <w:t xml:space="preserve"> October 2019. </w:t>
      </w:r>
      <w:r w:rsidR="009D6C22" w:rsidRPr="00F73A95">
        <w:rPr>
          <w:rFonts w:ascii="Times New Roman" w:hAnsi="Times New Roman" w:cs="Times New Roman"/>
          <w:sz w:val="24"/>
          <w:szCs w:val="24"/>
        </w:rPr>
        <w:t>pp</w:t>
      </w:r>
      <w:r w:rsidR="00143D68" w:rsidRPr="00F73A95">
        <w:rPr>
          <w:rFonts w:ascii="Times New Roman" w:hAnsi="Times New Roman" w:cs="Times New Roman"/>
          <w:sz w:val="24"/>
          <w:szCs w:val="24"/>
        </w:rPr>
        <w:t>23-</w:t>
      </w:r>
      <w:r w:rsidR="009D6C22" w:rsidRPr="00F73A95">
        <w:rPr>
          <w:rFonts w:ascii="Times New Roman" w:hAnsi="Times New Roman" w:cs="Times New Roman"/>
          <w:sz w:val="24"/>
          <w:szCs w:val="24"/>
        </w:rPr>
        <w:t>26.</w:t>
      </w:r>
    </w:p>
    <w:p w14:paraId="74F583FA" w14:textId="6AD19525" w:rsidR="009C6CAD" w:rsidRDefault="009C6CAD"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McCormack, A. (2020) </w:t>
      </w:r>
      <w:r w:rsidR="00E52653">
        <w:rPr>
          <w:rFonts w:ascii="Times New Roman" w:hAnsi="Times New Roman" w:cs="Times New Roman"/>
          <w:sz w:val="24"/>
          <w:szCs w:val="24"/>
        </w:rPr>
        <w:t>‘</w:t>
      </w:r>
      <w:r>
        <w:rPr>
          <w:rFonts w:ascii="Times New Roman" w:hAnsi="Times New Roman" w:cs="Times New Roman"/>
          <w:sz w:val="24"/>
          <w:szCs w:val="24"/>
        </w:rPr>
        <w:t>Lap, no</w:t>
      </w:r>
      <w:r w:rsidR="002C0D33">
        <w:rPr>
          <w:rFonts w:ascii="Times New Roman" w:hAnsi="Times New Roman" w:cs="Times New Roman"/>
          <w:sz w:val="24"/>
          <w:szCs w:val="24"/>
        </w:rPr>
        <w:t>t app?</w:t>
      </w:r>
      <w:r w:rsidR="00E52653">
        <w:rPr>
          <w:rFonts w:ascii="Times New Roman" w:hAnsi="Times New Roman" w:cs="Times New Roman"/>
          <w:sz w:val="24"/>
          <w:szCs w:val="24"/>
        </w:rPr>
        <w:t>’</w:t>
      </w:r>
      <w:r w:rsidR="002C0D33">
        <w:rPr>
          <w:rFonts w:ascii="Times New Roman" w:hAnsi="Times New Roman" w:cs="Times New Roman"/>
          <w:sz w:val="24"/>
          <w:szCs w:val="24"/>
        </w:rPr>
        <w:t xml:space="preserve"> </w:t>
      </w:r>
      <w:r w:rsidR="002C0D33" w:rsidRPr="00E52653">
        <w:rPr>
          <w:rFonts w:ascii="Times New Roman" w:hAnsi="Times New Roman" w:cs="Times New Roman"/>
          <w:i/>
          <w:iCs/>
          <w:sz w:val="24"/>
          <w:szCs w:val="24"/>
        </w:rPr>
        <w:t>Nursery World</w:t>
      </w:r>
      <w:r w:rsidR="002C0D33">
        <w:rPr>
          <w:rFonts w:ascii="Times New Roman" w:hAnsi="Times New Roman" w:cs="Times New Roman"/>
          <w:sz w:val="24"/>
          <w:szCs w:val="24"/>
        </w:rPr>
        <w:t>. December 2020. pp20-21.</w:t>
      </w:r>
    </w:p>
    <w:p w14:paraId="3DC022CF" w14:textId="6E08AF89" w:rsidR="00885381" w:rsidRPr="00F73A95" w:rsidRDefault="00885381"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Ministry of Education New Zealand (2009) </w:t>
      </w:r>
      <w:r w:rsidR="00114E5C" w:rsidRPr="00E52653">
        <w:rPr>
          <w:rFonts w:ascii="Times New Roman" w:hAnsi="Times New Roman" w:cs="Times New Roman"/>
          <w:i/>
          <w:iCs/>
          <w:sz w:val="24"/>
          <w:szCs w:val="24"/>
        </w:rPr>
        <w:t>Oral, Visual and Written Literacy</w:t>
      </w:r>
      <w:r w:rsidR="00114E5C">
        <w:rPr>
          <w:rFonts w:ascii="Times New Roman" w:hAnsi="Times New Roman" w:cs="Times New Roman"/>
          <w:sz w:val="24"/>
          <w:szCs w:val="24"/>
        </w:rPr>
        <w:t xml:space="preserve">. Available at: </w:t>
      </w:r>
      <w:hyperlink r:id="rId16" w:history="1">
        <w:r w:rsidR="00114E5C" w:rsidRPr="00114E5C">
          <w:rPr>
            <w:color w:val="0000FF"/>
            <w:u w:val="single"/>
          </w:rPr>
          <w:t>ECE BOOK17 - Oral, Visual, and Written Literacy (education.govt.nz)</w:t>
        </w:r>
      </w:hyperlink>
      <w:r w:rsidR="00114E5C">
        <w:rPr>
          <w:rFonts w:ascii="Times New Roman" w:hAnsi="Times New Roman" w:cs="Times New Roman"/>
          <w:sz w:val="24"/>
          <w:szCs w:val="24"/>
        </w:rPr>
        <w:t xml:space="preserve"> (Accessed on: 23</w:t>
      </w:r>
      <w:r w:rsidR="00114E5C" w:rsidRPr="00114E5C">
        <w:rPr>
          <w:rFonts w:ascii="Times New Roman" w:hAnsi="Times New Roman" w:cs="Times New Roman"/>
          <w:sz w:val="24"/>
          <w:szCs w:val="24"/>
          <w:vertAlign w:val="superscript"/>
        </w:rPr>
        <w:t>rd</w:t>
      </w:r>
      <w:r w:rsidR="00114E5C">
        <w:rPr>
          <w:rFonts w:ascii="Times New Roman" w:hAnsi="Times New Roman" w:cs="Times New Roman"/>
          <w:sz w:val="24"/>
          <w:szCs w:val="24"/>
        </w:rPr>
        <w:t xml:space="preserve"> October 2021).</w:t>
      </w:r>
    </w:p>
    <w:p w14:paraId="6D90E274" w14:textId="7665B8F8" w:rsidR="00F70F1C" w:rsidRDefault="00F70F1C"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Literacy Trust (2017) </w:t>
      </w:r>
      <w:r w:rsidR="00BB3D43" w:rsidRPr="00E52653">
        <w:rPr>
          <w:rFonts w:ascii="Times New Roman" w:hAnsi="Times New Roman" w:cs="Times New Roman"/>
          <w:i/>
          <w:iCs/>
          <w:sz w:val="24"/>
          <w:szCs w:val="24"/>
        </w:rPr>
        <w:t>Digital Technology and the Early Years</w:t>
      </w:r>
      <w:r w:rsidR="00BB3D43">
        <w:rPr>
          <w:rFonts w:ascii="Times New Roman" w:hAnsi="Times New Roman" w:cs="Times New Roman"/>
          <w:sz w:val="24"/>
          <w:szCs w:val="24"/>
        </w:rPr>
        <w:t xml:space="preserve">. Available at: </w:t>
      </w:r>
      <w:hyperlink r:id="rId17" w:history="1">
        <w:r w:rsidR="008163D3">
          <w:rPr>
            <w:rStyle w:val="Hyperlink"/>
          </w:rPr>
          <w:t>Digital technology and the early years | National Literacy Trust</w:t>
        </w:r>
      </w:hyperlink>
      <w:r w:rsidR="00BB3D43">
        <w:rPr>
          <w:rFonts w:ascii="Times New Roman" w:hAnsi="Times New Roman" w:cs="Times New Roman"/>
          <w:sz w:val="24"/>
          <w:szCs w:val="24"/>
        </w:rPr>
        <w:t xml:space="preserve"> (Accessed on: 17</w:t>
      </w:r>
      <w:r w:rsidR="00BB3D43" w:rsidRPr="00BB3D43">
        <w:rPr>
          <w:rFonts w:ascii="Times New Roman" w:hAnsi="Times New Roman" w:cs="Times New Roman"/>
          <w:sz w:val="24"/>
          <w:szCs w:val="24"/>
          <w:vertAlign w:val="superscript"/>
        </w:rPr>
        <w:t>th</w:t>
      </w:r>
      <w:r w:rsidR="00BB3D43">
        <w:rPr>
          <w:rFonts w:ascii="Times New Roman" w:hAnsi="Times New Roman" w:cs="Times New Roman"/>
          <w:sz w:val="24"/>
          <w:szCs w:val="24"/>
        </w:rPr>
        <w:t xml:space="preserve"> October 2021).</w:t>
      </w:r>
    </w:p>
    <w:p w14:paraId="34D782C7" w14:textId="061A9C5B" w:rsidR="00CB7A30" w:rsidRDefault="00CB7A30" w:rsidP="00AB0B7A">
      <w:pPr>
        <w:spacing w:line="360" w:lineRule="auto"/>
        <w:jc w:val="both"/>
        <w:rPr>
          <w:rFonts w:ascii="Times New Roman" w:hAnsi="Times New Roman" w:cs="Times New Roman"/>
          <w:sz w:val="24"/>
          <w:szCs w:val="24"/>
        </w:rPr>
      </w:pPr>
      <w:r w:rsidRPr="00F73A95">
        <w:rPr>
          <w:rFonts w:ascii="Times New Roman" w:hAnsi="Times New Roman" w:cs="Times New Roman"/>
          <w:sz w:val="24"/>
          <w:szCs w:val="24"/>
        </w:rPr>
        <w:t>National Literacy Trust</w:t>
      </w:r>
      <w:r w:rsidR="0044030C" w:rsidRPr="00F73A95">
        <w:rPr>
          <w:rFonts w:ascii="Times New Roman" w:hAnsi="Times New Roman" w:cs="Times New Roman"/>
          <w:sz w:val="24"/>
          <w:szCs w:val="24"/>
        </w:rPr>
        <w:t xml:space="preserve"> (2017) </w:t>
      </w:r>
      <w:r w:rsidR="0044030C" w:rsidRPr="00E52653">
        <w:rPr>
          <w:rFonts w:ascii="Times New Roman" w:hAnsi="Times New Roman" w:cs="Times New Roman"/>
          <w:i/>
          <w:iCs/>
          <w:sz w:val="24"/>
          <w:szCs w:val="24"/>
        </w:rPr>
        <w:t>The Importance of Literacy</w:t>
      </w:r>
      <w:r w:rsidR="0044030C" w:rsidRPr="00F73A95">
        <w:rPr>
          <w:rFonts w:ascii="Times New Roman" w:hAnsi="Times New Roman" w:cs="Times New Roman"/>
          <w:sz w:val="24"/>
          <w:szCs w:val="24"/>
        </w:rPr>
        <w:t xml:space="preserve">. Available at: </w:t>
      </w:r>
      <w:hyperlink r:id="rId18" w:history="1">
        <w:r w:rsidR="00DB63CC" w:rsidRPr="00F73A95">
          <w:rPr>
            <w:rStyle w:val="Hyperlink"/>
            <w:rFonts w:ascii="Times New Roman" w:hAnsi="Times New Roman" w:cs="Times New Roman"/>
            <w:sz w:val="24"/>
            <w:szCs w:val="24"/>
          </w:rPr>
          <w:t>What is literacy? | National Literacy Trust</w:t>
        </w:r>
      </w:hyperlink>
      <w:r w:rsidR="0044030C" w:rsidRPr="00F73A95">
        <w:rPr>
          <w:rFonts w:ascii="Times New Roman" w:hAnsi="Times New Roman" w:cs="Times New Roman"/>
          <w:sz w:val="24"/>
          <w:szCs w:val="24"/>
        </w:rPr>
        <w:t xml:space="preserve"> (Accessed on: 17</w:t>
      </w:r>
      <w:r w:rsidR="0044030C" w:rsidRPr="00F73A95">
        <w:rPr>
          <w:rFonts w:ascii="Times New Roman" w:hAnsi="Times New Roman" w:cs="Times New Roman"/>
          <w:sz w:val="24"/>
          <w:szCs w:val="24"/>
          <w:vertAlign w:val="superscript"/>
        </w:rPr>
        <w:t>th</w:t>
      </w:r>
      <w:r w:rsidR="0044030C" w:rsidRPr="00F73A95">
        <w:rPr>
          <w:rFonts w:ascii="Times New Roman" w:hAnsi="Times New Roman" w:cs="Times New Roman"/>
          <w:sz w:val="24"/>
          <w:szCs w:val="24"/>
        </w:rPr>
        <w:t xml:space="preserve"> October 2021). </w:t>
      </w:r>
    </w:p>
    <w:p w14:paraId="45ED0C80" w14:textId="7C9B4B0E" w:rsidR="002969ED" w:rsidRDefault="002969ED"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National Literacy Trust (202</w:t>
      </w:r>
      <w:r w:rsidR="00D84E23">
        <w:rPr>
          <w:rFonts w:ascii="Times New Roman" w:hAnsi="Times New Roman" w:cs="Times New Roman"/>
          <w:sz w:val="24"/>
          <w:szCs w:val="24"/>
        </w:rPr>
        <w:t>0)</w:t>
      </w:r>
      <w:r w:rsidR="005651A4">
        <w:rPr>
          <w:rFonts w:ascii="Times New Roman" w:hAnsi="Times New Roman" w:cs="Times New Roman"/>
          <w:sz w:val="24"/>
          <w:szCs w:val="24"/>
        </w:rPr>
        <w:t xml:space="preserve"> </w:t>
      </w:r>
      <w:r w:rsidR="005651A4" w:rsidRPr="00B04F1A">
        <w:rPr>
          <w:rFonts w:ascii="Times New Roman" w:hAnsi="Times New Roman" w:cs="Times New Roman"/>
          <w:i/>
          <w:iCs/>
          <w:sz w:val="24"/>
          <w:szCs w:val="24"/>
        </w:rPr>
        <w:t>Children and young peoples reading in 2020 before and during the Covid-19 lockdown.</w:t>
      </w:r>
      <w:r w:rsidR="00854499">
        <w:rPr>
          <w:rFonts w:ascii="Times New Roman" w:hAnsi="Times New Roman" w:cs="Times New Roman"/>
          <w:sz w:val="24"/>
          <w:szCs w:val="24"/>
        </w:rPr>
        <w:t xml:space="preserve"> Available at: </w:t>
      </w:r>
      <w:hyperlink r:id="rId19" w:history="1">
        <w:r w:rsidR="002D5D5D" w:rsidRPr="002D5D5D">
          <w:rPr>
            <w:color w:val="0000FF"/>
            <w:u w:val="single"/>
          </w:rPr>
          <w:t>Children and young people’s reading in 2020 before and during the COVID-19 lockdown | National Literacy Trust</w:t>
        </w:r>
      </w:hyperlink>
      <w:r w:rsidR="00854499">
        <w:rPr>
          <w:rFonts w:ascii="Times New Roman" w:hAnsi="Times New Roman" w:cs="Times New Roman"/>
          <w:sz w:val="24"/>
          <w:szCs w:val="24"/>
        </w:rPr>
        <w:t xml:space="preserve"> (Accessed on: 22</w:t>
      </w:r>
      <w:r w:rsidR="00854499" w:rsidRPr="00854499">
        <w:rPr>
          <w:rFonts w:ascii="Times New Roman" w:hAnsi="Times New Roman" w:cs="Times New Roman"/>
          <w:sz w:val="24"/>
          <w:szCs w:val="24"/>
          <w:vertAlign w:val="superscript"/>
        </w:rPr>
        <w:t>nd</w:t>
      </w:r>
      <w:r w:rsidR="00854499">
        <w:rPr>
          <w:rFonts w:ascii="Times New Roman" w:hAnsi="Times New Roman" w:cs="Times New Roman"/>
          <w:sz w:val="24"/>
          <w:szCs w:val="24"/>
        </w:rPr>
        <w:t xml:space="preserve"> October 2021).</w:t>
      </w:r>
    </w:p>
    <w:p w14:paraId="5FA08320" w14:textId="57705E88" w:rsidR="00BE203C" w:rsidRDefault="00BE203C"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Nursery World (2019) </w:t>
      </w:r>
      <w:r w:rsidR="00B04F1A">
        <w:rPr>
          <w:rFonts w:ascii="Times New Roman" w:hAnsi="Times New Roman" w:cs="Times New Roman"/>
          <w:sz w:val="24"/>
          <w:szCs w:val="24"/>
        </w:rPr>
        <w:t>‘</w:t>
      </w:r>
      <w:r w:rsidR="009A29CE">
        <w:rPr>
          <w:rFonts w:ascii="Times New Roman" w:hAnsi="Times New Roman" w:cs="Times New Roman"/>
          <w:sz w:val="24"/>
          <w:szCs w:val="24"/>
        </w:rPr>
        <w:t xml:space="preserve">Reading to </w:t>
      </w:r>
      <w:r w:rsidR="004A3827">
        <w:rPr>
          <w:rFonts w:ascii="Times New Roman" w:hAnsi="Times New Roman" w:cs="Times New Roman"/>
          <w:sz w:val="24"/>
          <w:szCs w:val="24"/>
        </w:rPr>
        <w:t>pre-schoolers</w:t>
      </w:r>
      <w:r w:rsidR="009A29CE">
        <w:rPr>
          <w:rFonts w:ascii="Times New Roman" w:hAnsi="Times New Roman" w:cs="Times New Roman"/>
          <w:sz w:val="24"/>
          <w:szCs w:val="24"/>
        </w:rPr>
        <w:t xml:space="preserve"> boosts language </w:t>
      </w:r>
      <w:proofErr w:type="gramStart"/>
      <w:r w:rsidR="009A29CE">
        <w:rPr>
          <w:rFonts w:ascii="Times New Roman" w:hAnsi="Times New Roman" w:cs="Times New Roman"/>
          <w:sz w:val="24"/>
          <w:szCs w:val="24"/>
        </w:rPr>
        <w:t>skills</w:t>
      </w:r>
      <w:r w:rsidR="00B04F1A">
        <w:rPr>
          <w:rFonts w:ascii="Times New Roman" w:hAnsi="Times New Roman" w:cs="Times New Roman"/>
          <w:sz w:val="24"/>
          <w:szCs w:val="24"/>
        </w:rPr>
        <w:t>’</w:t>
      </w:r>
      <w:proofErr w:type="gramEnd"/>
      <w:r w:rsidR="009A29CE">
        <w:rPr>
          <w:rFonts w:ascii="Times New Roman" w:hAnsi="Times New Roman" w:cs="Times New Roman"/>
          <w:sz w:val="24"/>
          <w:szCs w:val="24"/>
        </w:rPr>
        <w:t xml:space="preserve">. </w:t>
      </w:r>
      <w:r w:rsidR="009A29CE" w:rsidRPr="00B04F1A">
        <w:rPr>
          <w:rFonts w:ascii="Times New Roman" w:hAnsi="Times New Roman" w:cs="Times New Roman"/>
          <w:i/>
          <w:iCs/>
          <w:sz w:val="24"/>
          <w:szCs w:val="24"/>
        </w:rPr>
        <w:t>Nursery World</w:t>
      </w:r>
      <w:r w:rsidR="009A29CE">
        <w:rPr>
          <w:rFonts w:ascii="Times New Roman" w:hAnsi="Times New Roman" w:cs="Times New Roman"/>
          <w:sz w:val="24"/>
          <w:szCs w:val="24"/>
        </w:rPr>
        <w:t>. 21 January</w:t>
      </w:r>
      <w:r w:rsidR="004A3827">
        <w:rPr>
          <w:rFonts w:ascii="Times New Roman" w:hAnsi="Times New Roman" w:cs="Times New Roman"/>
          <w:sz w:val="24"/>
          <w:szCs w:val="24"/>
        </w:rPr>
        <w:t xml:space="preserve"> </w:t>
      </w:r>
      <w:r w:rsidR="009A29CE">
        <w:rPr>
          <w:rFonts w:ascii="Times New Roman" w:hAnsi="Times New Roman" w:cs="Times New Roman"/>
          <w:sz w:val="24"/>
          <w:szCs w:val="24"/>
        </w:rPr>
        <w:t xml:space="preserve">-3 February 2019. </w:t>
      </w:r>
      <w:r w:rsidR="004A3827">
        <w:rPr>
          <w:rFonts w:ascii="Times New Roman" w:hAnsi="Times New Roman" w:cs="Times New Roman"/>
          <w:sz w:val="24"/>
          <w:szCs w:val="24"/>
        </w:rPr>
        <w:t>p6.</w:t>
      </w:r>
    </w:p>
    <w:p w14:paraId="1C41BB2C" w14:textId="37E3057A" w:rsidR="00333FFB" w:rsidRDefault="00333FFB"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O’Sullivan, </w:t>
      </w:r>
      <w:r w:rsidR="00562229">
        <w:rPr>
          <w:rFonts w:ascii="Times New Roman" w:hAnsi="Times New Roman" w:cs="Times New Roman"/>
          <w:sz w:val="24"/>
          <w:szCs w:val="24"/>
        </w:rPr>
        <w:t xml:space="preserve">J. (2019) </w:t>
      </w:r>
      <w:r w:rsidR="00B04F1A">
        <w:rPr>
          <w:rFonts w:ascii="Times New Roman" w:hAnsi="Times New Roman" w:cs="Times New Roman"/>
          <w:sz w:val="24"/>
          <w:szCs w:val="24"/>
        </w:rPr>
        <w:t>‘</w:t>
      </w:r>
      <w:r w:rsidR="00562229">
        <w:rPr>
          <w:rFonts w:ascii="Times New Roman" w:hAnsi="Times New Roman" w:cs="Times New Roman"/>
          <w:sz w:val="24"/>
          <w:szCs w:val="24"/>
        </w:rPr>
        <w:t>Dialogic reading: Let’s Share</w:t>
      </w:r>
      <w:r w:rsidR="00B04F1A">
        <w:rPr>
          <w:rFonts w:ascii="Times New Roman" w:hAnsi="Times New Roman" w:cs="Times New Roman"/>
          <w:sz w:val="24"/>
          <w:szCs w:val="24"/>
        </w:rPr>
        <w:t>’</w:t>
      </w:r>
      <w:r w:rsidR="00562229">
        <w:rPr>
          <w:rFonts w:ascii="Times New Roman" w:hAnsi="Times New Roman" w:cs="Times New Roman"/>
          <w:sz w:val="24"/>
          <w:szCs w:val="24"/>
        </w:rPr>
        <w:t xml:space="preserve">. </w:t>
      </w:r>
      <w:r w:rsidR="00562229" w:rsidRPr="00B04F1A">
        <w:rPr>
          <w:rFonts w:ascii="Times New Roman" w:hAnsi="Times New Roman" w:cs="Times New Roman"/>
          <w:i/>
          <w:iCs/>
          <w:sz w:val="24"/>
          <w:szCs w:val="24"/>
        </w:rPr>
        <w:t>Nursery World</w:t>
      </w:r>
      <w:r w:rsidR="00562229">
        <w:rPr>
          <w:rFonts w:ascii="Times New Roman" w:hAnsi="Times New Roman" w:cs="Times New Roman"/>
          <w:sz w:val="24"/>
          <w:szCs w:val="24"/>
        </w:rPr>
        <w:t>. 15-28 April</w:t>
      </w:r>
      <w:r w:rsidR="00476D0C">
        <w:rPr>
          <w:rFonts w:ascii="Times New Roman" w:hAnsi="Times New Roman" w:cs="Times New Roman"/>
          <w:sz w:val="24"/>
          <w:szCs w:val="24"/>
        </w:rPr>
        <w:t xml:space="preserve"> 2019. pp30-31.</w:t>
      </w:r>
    </w:p>
    <w:p w14:paraId="50A5F5B0" w14:textId="5F119170" w:rsidR="0085112A" w:rsidRDefault="0085112A"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Pascal, C. Bertram, T. Peckham, K. (2018)</w:t>
      </w:r>
      <w:r w:rsidR="009E69AE">
        <w:rPr>
          <w:rFonts w:ascii="Times New Roman" w:hAnsi="Times New Roman" w:cs="Times New Roman"/>
          <w:sz w:val="24"/>
          <w:szCs w:val="24"/>
        </w:rPr>
        <w:t xml:space="preserve"> </w:t>
      </w:r>
      <w:r w:rsidR="00B04F1A">
        <w:rPr>
          <w:rFonts w:ascii="Times New Roman" w:hAnsi="Times New Roman" w:cs="Times New Roman"/>
          <w:sz w:val="24"/>
          <w:szCs w:val="24"/>
        </w:rPr>
        <w:t>‘</w:t>
      </w:r>
      <w:r w:rsidR="009E69AE">
        <w:rPr>
          <w:rFonts w:ascii="Times New Roman" w:hAnsi="Times New Roman" w:cs="Times New Roman"/>
          <w:sz w:val="24"/>
          <w:szCs w:val="24"/>
        </w:rPr>
        <w:t>Speaking Up</w:t>
      </w:r>
      <w:r w:rsidR="00B04F1A">
        <w:rPr>
          <w:rFonts w:ascii="Times New Roman" w:hAnsi="Times New Roman" w:cs="Times New Roman"/>
          <w:sz w:val="24"/>
          <w:szCs w:val="24"/>
        </w:rPr>
        <w:t>’</w:t>
      </w:r>
      <w:r w:rsidR="009E69AE">
        <w:rPr>
          <w:rFonts w:ascii="Times New Roman" w:hAnsi="Times New Roman" w:cs="Times New Roman"/>
          <w:sz w:val="24"/>
          <w:szCs w:val="24"/>
        </w:rPr>
        <w:t xml:space="preserve">. </w:t>
      </w:r>
      <w:r w:rsidR="009E69AE" w:rsidRPr="00B04F1A">
        <w:rPr>
          <w:rFonts w:ascii="Times New Roman" w:hAnsi="Times New Roman" w:cs="Times New Roman"/>
          <w:i/>
          <w:iCs/>
          <w:sz w:val="24"/>
          <w:szCs w:val="24"/>
        </w:rPr>
        <w:t>Nursery World</w:t>
      </w:r>
      <w:r w:rsidR="009E69AE">
        <w:rPr>
          <w:rFonts w:ascii="Times New Roman" w:hAnsi="Times New Roman" w:cs="Times New Roman"/>
          <w:sz w:val="24"/>
          <w:szCs w:val="24"/>
        </w:rPr>
        <w:t xml:space="preserve">. 30 April – 13 May 2018. </w:t>
      </w:r>
      <w:r w:rsidR="002A5DF9">
        <w:rPr>
          <w:rFonts w:ascii="Times New Roman" w:hAnsi="Times New Roman" w:cs="Times New Roman"/>
          <w:sz w:val="24"/>
          <w:szCs w:val="24"/>
        </w:rPr>
        <w:t>pp34-36.</w:t>
      </w:r>
    </w:p>
    <w:p w14:paraId="7E03BF88" w14:textId="5F5E7E5D" w:rsidR="00E43F89" w:rsidRDefault="00E43F89" w:rsidP="00AB0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Rawstrone</w:t>
      </w:r>
      <w:proofErr w:type="spellEnd"/>
      <w:r>
        <w:rPr>
          <w:rFonts w:ascii="Times New Roman" w:hAnsi="Times New Roman" w:cs="Times New Roman"/>
          <w:sz w:val="24"/>
          <w:szCs w:val="24"/>
        </w:rPr>
        <w:t>, A. (201</w:t>
      </w:r>
      <w:r w:rsidR="00F5740A">
        <w:rPr>
          <w:rFonts w:ascii="Times New Roman" w:hAnsi="Times New Roman" w:cs="Times New Roman"/>
          <w:sz w:val="24"/>
          <w:szCs w:val="24"/>
        </w:rPr>
        <w:t xml:space="preserve">9) </w:t>
      </w:r>
      <w:r w:rsidR="00B04F1A">
        <w:rPr>
          <w:rFonts w:ascii="Times New Roman" w:hAnsi="Times New Roman" w:cs="Times New Roman"/>
          <w:sz w:val="24"/>
          <w:szCs w:val="24"/>
        </w:rPr>
        <w:t>‘</w:t>
      </w:r>
      <w:r w:rsidR="00F5740A">
        <w:rPr>
          <w:rFonts w:ascii="Times New Roman" w:hAnsi="Times New Roman" w:cs="Times New Roman"/>
          <w:sz w:val="24"/>
          <w:szCs w:val="24"/>
        </w:rPr>
        <w:t>Digital Technology: Find the way</w:t>
      </w:r>
      <w:r w:rsidR="00B04F1A">
        <w:rPr>
          <w:rFonts w:ascii="Times New Roman" w:hAnsi="Times New Roman" w:cs="Times New Roman"/>
          <w:sz w:val="24"/>
          <w:szCs w:val="24"/>
        </w:rPr>
        <w:t>’</w:t>
      </w:r>
      <w:r w:rsidR="00F5740A">
        <w:rPr>
          <w:rFonts w:ascii="Times New Roman" w:hAnsi="Times New Roman" w:cs="Times New Roman"/>
          <w:sz w:val="24"/>
          <w:szCs w:val="24"/>
        </w:rPr>
        <w:t xml:space="preserve">. </w:t>
      </w:r>
      <w:r w:rsidR="00F5740A" w:rsidRPr="00B04F1A">
        <w:rPr>
          <w:rFonts w:ascii="Times New Roman" w:hAnsi="Times New Roman" w:cs="Times New Roman"/>
          <w:i/>
          <w:iCs/>
          <w:sz w:val="24"/>
          <w:szCs w:val="24"/>
        </w:rPr>
        <w:t>Nursery World</w:t>
      </w:r>
      <w:r w:rsidR="00F5740A">
        <w:rPr>
          <w:rFonts w:ascii="Times New Roman" w:hAnsi="Times New Roman" w:cs="Times New Roman"/>
          <w:sz w:val="24"/>
          <w:szCs w:val="24"/>
        </w:rPr>
        <w:t xml:space="preserve">. 7-20 January 2019. </w:t>
      </w:r>
      <w:r w:rsidR="00D635AF">
        <w:rPr>
          <w:rFonts w:ascii="Times New Roman" w:hAnsi="Times New Roman" w:cs="Times New Roman"/>
          <w:sz w:val="24"/>
          <w:szCs w:val="24"/>
        </w:rPr>
        <w:t>p</w:t>
      </w:r>
      <w:r w:rsidR="00F5740A">
        <w:rPr>
          <w:rFonts w:ascii="Times New Roman" w:hAnsi="Times New Roman" w:cs="Times New Roman"/>
          <w:sz w:val="24"/>
          <w:szCs w:val="24"/>
        </w:rPr>
        <w:t>p</w:t>
      </w:r>
      <w:r w:rsidR="00D635AF">
        <w:rPr>
          <w:rFonts w:ascii="Times New Roman" w:hAnsi="Times New Roman" w:cs="Times New Roman"/>
          <w:sz w:val="24"/>
          <w:szCs w:val="24"/>
        </w:rPr>
        <w:t>24-25.</w:t>
      </w:r>
    </w:p>
    <w:p w14:paraId="41AC9CB0" w14:textId="45AFB9F2" w:rsidR="00CC05A8" w:rsidRDefault="00CC05A8"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Tassoni, P. (2020)</w:t>
      </w:r>
      <w:r w:rsidR="00B04F1A">
        <w:rPr>
          <w:rFonts w:ascii="Times New Roman" w:hAnsi="Times New Roman" w:cs="Times New Roman"/>
          <w:sz w:val="24"/>
          <w:szCs w:val="24"/>
        </w:rPr>
        <w:t>’</w:t>
      </w:r>
      <w:r>
        <w:rPr>
          <w:rFonts w:ascii="Times New Roman" w:hAnsi="Times New Roman" w:cs="Times New Roman"/>
          <w:sz w:val="24"/>
          <w:szCs w:val="24"/>
        </w:rPr>
        <w:t xml:space="preserve"> Cover to Cover</w:t>
      </w:r>
      <w:r w:rsidR="00B04F1A">
        <w:rPr>
          <w:rFonts w:ascii="Times New Roman" w:hAnsi="Times New Roman" w:cs="Times New Roman"/>
          <w:sz w:val="24"/>
          <w:szCs w:val="24"/>
        </w:rPr>
        <w:t>’</w:t>
      </w:r>
      <w:r>
        <w:rPr>
          <w:rFonts w:ascii="Times New Roman" w:hAnsi="Times New Roman" w:cs="Times New Roman"/>
          <w:sz w:val="24"/>
          <w:szCs w:val="24"/>
        </w:rPr>
        <w:t xml:space="preserve">. </w:t>
      </w:r>
      <w:r w:rsidRPr="00262F1B">
        <w:rPr>
          <w:rFonts w:ascii="Times New Roman" w:hAnsi="Times New Roman" w:cs="Times New Roman"/>
          <w:i/>
          <w:iCs/>
          <w:sz w:val="24"/>
          <w:szCs w:val="24"/>
        </w:rPr>
        <w:t>Nursery World</w:t>
      </w:r>
      <w:r>
        <w:rPr>
          <w:rFonts w:ascii="Times New Roman" w:hAnsi="Times New Roman" w:cs="Times New Roman"/>
          <w:sz w:val="24"/>
          <w:szCs w:val="24"/>
        </w:rPr>
        <w:t xml:space="preserve">. </w:t>
      </w:r>
      <w:r w:rsidR="003B7970">
        <w:rPr>
          <w:rFonts w:ascii="Times New Roman" w:hAnsi="Times New Roman" w:cs="Times New Roman"/>
          <w:sz w:val="24"/>
          <w:szCs w:val="24"/>
        </w:rPr>
        <w:t>20 January – 2 February 2020. pp23-25.</w:t>
      </w:r>
    </w:p>
    <w:p w14:paraId="43881314" w14:textId="44FCBB4F" w:rsidR="00C410E8" w:rsidRDefault="00C410E8" w:rsidP="00AB0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Unicef</w:t>
      </w:r>
      <w:proofErr w:type="spellEnd"/>
      <w:r>
        <w:rPr>
          <w:rFonts w:ascii="Times New Roman" w:hAnsi="Times New Roman" w:cs="Times New Roman"/>
          <w:sz w:val="24"/>
          <w:szCs w:val="24"/>
        </w:rPr>
        <w:t xml:space="preserve"> (2019) </w:t>
      </w:r>
      <w:r w:rsidRPr="00262F1B">
        <w:rPr>
          <w:rFonts w:ascii="Times New Roman" w:hAnsi="Times New Roman" w:cs="Times New Roman"/>
          <w:i/>
          <w:iCs/>
          <w:sz w:val="24"/>
          <w:szCs w:val="24"/>
        </w:rPr>
        <w:t>Digital Literacy for Children</w:t>
      </w:r>
      <w:r w:rsidR="00A42AF8" w:rsidRPr="00262F1B">
        <w:rPr>
          <w:rFonts w:ascii="Times New Roman" w:hAnsi="Times New Roman" w:cs="Times New Roman"/>
          <w:i/>
          <w:iCs/>
          <w:sz w:val="24"/>
          <w:szCs w:val="24"/>
        </w:rPr>
        <w:t>: Exploring Definitions and Frameworks</w:t>
      </w:r>
      <w:r w:rsidR="00A42AF8">
        <w:rPr>
          <w:rFonts w:ascii="Times New Roman" w:hAnsi="Times New Roman" w:cs="Times New Roman"/>
          <w:sz w:val="24"/>
          <w:szCs w:val="24"/>
        </w:rPr>
        <w:t xml:space="preserve">. Available at: </w:t>
      </w:r>
      <w:hyperlink r:id="rId20" w:history="1">
        <w:r w:rsidR="00A42AF8" w:rsidRPr="00A42AF8">
          <w:rPr>
            <w:color w:val="0000FF"/>
            <w:u w:val="single"/>
          </w:rPr>
          <w:t>Digital Literacy Scoping Paper FINAL 25 Sept 2019.pdf - Google Drive</w:t>
        </w:r>
      </w:hyperlink>
      <w:r w:rsidR="00A42AF8">
        <w:rPr>
          <w:rFonts w:ascii="Times New Roman" w:hAnsi="Times New Roman" w:cs="Times New Roman"/>
          <w:sz w:val="24"/>
          <w:szCs w:val="24"/>
        </w:rPr>
        <w:t xml:space="preserve"> (Accessed on: 22</w:t>
      </w:r>
      <w:r w:rsidR="00A42AF8" w:rsidRPr="00A42AF8">
        <w:rPr>
          <w:rFonts w:ascii="Times New Roman" w:hAnsi="Times New Roman" w:cs="Times New Roman"/>
          <w:sz w:val="24"/>
          <w:szCs w:val="24"/>
          <w:vertAlign w:val="superscript"/>
        </w:rPr>
        <w:t>nd</w:t>
      </w:r>
      <w:r w:rsidR="00A42AF8">
        <w:rPr>
          <w:rFonts w:ascii="Times New Roman" w:hAnsi="Times New Roman" w:cs="Times New Roman"/>
          <w:sz w:val="24"/>
          <w:szCs w:val="24"/>
        </w:rPr>
        <w:t xml:space="preserve"> October 2021).</w:t>
      </w:r>
    </w:p>
    <w:p w14:paraId="1136BC3F" w14:textId="0ECCB44C" w:rsidR="00F70F1C" w:rsidRDefault="00941CAC"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Whitehurst, G. (2019) </w:t>
      </w:r>
      <w:r w:rsidR="00123196" w:rsidRPr="00262F1B">
        <w:rPr>
          <w:rFonts w:ascii="Times New Roman" w:hAnsi="Times New Roman" w:cs="Times New Roman"/>
          <w:i/>
          <w:iCs/>
          <w:sz w:val="24"/>
          <w:szCs w:val="24"/>
        </w:rPr>
        <w:t>Dialogical Reading</w:t>
      </w:r>
      <w:r w:rsidR="00123196">
        <w:rPr>
          <w:rFonts w:ascii="Times New Roman" w:hAnsi="Times New Roman" w:cs="Times New Roman"/>
          <w:sz w:val="24"/>
          <w:szCs w:val="24"/>
        </w:rPr>
        <w:t xml:space="preserve">. Available at: </w:t>
      </w:r>
      <w:hyperlink r:id="rId21" w:history="1">
        <w:r w:rsidR="00333FFB" w:rsidRPr="00333FFB">
          <w:rPr>
            <w:color w:val="0000FF"/>
            <w:u w:val="single"/>
          </w:rPr>
          <w:t>Dialogic reading, an article by Grover J. Whitehurst (anaisandtheguardian.com)</w:t>
        </w:r>
      </w:hyperlink>
      <w:r w:rsidR="00123196">
        <w:rPr>
          <w:rFonts w:ascii="Times New Roman" w:hAnsi="Times New Roman" w:cs="Times New Roman"/>
          <w:sz w:val="24"/>
          <w:szCs w:val="24"/>
        </w:rPr>
        <w:t xml:space="preserve"> (Accessed on: 23</w:t>
      </w:r>
      <w:r w:rsidR="00123196" w:rsidRPr="00123196">
        <w:rPr>
          <w:rFonts w:ascii="Times New Roman" w:hAnsi="Times New Roman" w:cs="Times New Roman"/>
          <w:sz w:val="24"/>
          <w:szCs w:val="24"/>
          <w:vertAlign w:val="superscript"/>
        </w:rPr>
        <w:t>rd</w:t>
      </w:r>
      <w:r w:rsidR="00123196">
        <w:rPr>
          <w:rFonts w:ascii="Times New Roman" w:hAnsi="Times New Roman" w:cs="Times New Roman"/>
          <w:sz w:val="24"/>
          <w:szCs w:val="24"/>
        </w:rPr>
        <w:t xml:space="preserve"> October 2021).</w:t>
      </w:r>
    </w:p>
    <w:p w14:paraId="5E2D7AC9" w14:textId="7473FA04" w:rsidR="00376E59" w:rsidRDefault="00376E59"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w:t>
      </w:r>
      <w:r w:rsidR="009F4D18">
        <w:rPr>
          <w:rFonts w:ascii="Times New Roman" w:hAnsi="Times New Roman" w:cs="Times New Roman"/>
          <w:sz w:val="24"/>
          <w:szCs w:val="24"/>
        </w:rPr>
        <w:t>18</w:t>
      </w:r>
      <w:r>
        <w:rPr>
          <w:rFonts w:ascii="Times New Roman" w:hAnsi="Times New Roman" w:cs="Times New Roman"/>
          <w:sz w:val="24"/>
          <w:szCs w:val="24"/>
        </w:rPr>
        <w:t xml:space="preserve">) </w:t>
      </w:r>
      <w:r w:rsidRPr="00262F1B">
        <w:rPr>
          <w:rFonts w:ascii="Times New Roman" w:hAnsi="Times New Roman" w:cs="Times New Roman"/>
          <w:i/>
          <w:iCs/>
          <w:sz w:val="24"/>
          <w:szCs w:val="24"/>
        </w:rPr>
        <w:t>Digital Competenc</w:t>
      </w:r>
      <w:r w:rsidR="000F2CB2" w:rsidRPr="00262F1B">
        <w:rPr>
          <w:rFonts w:ascii="Times New Roman" w:hAnsi="Times New Roman" w:cs="Times New Roman"/>
          <w:i/>
          <w:iCs/>
          <w:sz w:val="24"/>
          <w:szCs w:val="24"/>
        </w:rPr>
        <w:t>e</w:t>
      </w:r>
      <w:r w:rsidRPr="00262F1B">
        <w:rPr>
          <w:rFonts w:ascii="Times New Roman" w:hAnsi="Times New Roman" w:cs="Times New Roman"/>
          <w:i/>
          <w:iCs/>
          <w:sz w:val="24"/>
          <w:szCs w:val="24"/>
        </w:rPr>
        <w:t xml:space="preserve"> Framework</w:t>
      </w:r>
      <w:r w:rsidR="000F2CB2" w:rsidRPr="00262F1B">
        <w:rPr>
          <w:rFonts w:ascii="Times New Roman" w:hAnsi="Times New Roman" w:cs="Times New Roman"/>
          <w:i/>
          <w:iCs/>
          <w:sz w:val="24"/>
          <w:szCs w:val="24"/>
        </w:rPr>
        <w:t xml:space="preserve"> Guidance</w:t>
      </w:r>
      <w:r w:rsidR="000F2CB2">
        <w:rPr>
          <w:rFonts w:ascii="Times New Roman" w:hAnsi="Times New Roman" w:cs="Times New Roman"/>
          <w:sz w:val="24"/>
          <w:szCs w:val="24"/>
        </w:rPr>
        <w:t>. Available at:</w:t>
      </w:r>
      <w:r w:rsidR="00584764" w:rsidRPr="00584764">
        <w:t xml:space="preserve"> </w:t>
      </w:r>
      <w:hyperlink r:id="rId22" w:history="1">
        <w:r w:rsidR="00584764" w:rsidRPr="00584764">
          <w:rPr>
            <w:color w:val="0000FF"/>
            <w:u w:val="single"/>
          </w:rPr>
          <w:t>digital-competence-framework-guidance-2018.pdf</w:t>
        </w:r>
      </w:hyperlink>
      <w:r w:rsidR="000F2CB2">
        <w:rPr>
          <w:rFonts w:ascii="Times New Roman" w:hAnsi="Times New Roman" w:cs="Times New Roman"/>
          <w:sz w:val="24"/>
          <w:szCs w:val="24"/>
        </w:rPr>
        <w:t xml:space="preserve">  (Accessed on: 23</w:t>
      </w:r>
      <w:r w:rsidR="000F2CB2" w:rsidRPr="000F2CB2">
        <w:rPr>
          <w:rFonts w:ascii="Times New Roman" w:hAnsi="Times New Roman" w:cs="Times New Roman"/>
          <w:sz w:val="24"/>
          <w:szCs w:val="24"/>
          <w:vertAlign w:val="superscript"/>
        </w:rPr>
        <w:t>rd</w:t>
      </w:r>
      <w:r w:rsidR="000F2CB2">
        <w:rPr>
          <w:rFonts w:ascii="Times New Roman" w:hAnsi="Times New Roman" w:cs="Times New Roman"/>
          <w:sz w:val="24"/>
          <w:szCs w:val="24"/>
        </w:rPr>
        <w:t xml:space="preserve"> October 2021). </w:t>
      </w:r>
    </w:p>
    <w:p w14:paraId="204B7446" w14:textId="7F054479" w:rsidR="00B90D9A" w:rsidRDefault="00B90D9A"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sidR="00873B63" w:rsidRPr="00262F1B">
        <w:rPr>
          <w:rFonts w:ascii="Times New Roman" w:hAnsi="Times New Roman" w:cs="Times New Roman"/>
          <w:i/>
          <w:iCs/>
          <w:sz w:val="24"/>
          <w:szCs w:val="24"/>
        </w:rPr>
        <w:t>Stages of Speech and Language Development</w:t>
      </w:r>
      <w:r w:rsidR="00873B63">
        <w:rPr>
          <w:rFonts w:ascii="Times New Roman" w:hAnsi="Times New Roman" w:cs="Times New Roman"/>
          <w:sz w:val="24"/>
          <w:szCs w:val="24"/>
        </w:rPr>
        <w:t>. Available at:</w:t>
      </w:r>
      <w:r w:rsidR="00445EAA" w:rsidRPr="00445EAA">
        <w:t xml:space="preserve"> </w:t>
      </w:r>
      <w:hyperlink r:id="rId23" w:history="1">
        <w:r w:rsidR="00445EAA" w:rsidRPr="00445EAA">
          <w:rPr>
            <w:color w:val="0000FF"/>
            <w:u w:val="single"/>
          </w:rPr>
          <w:t>stages-speech-and-language-en.pdf (</w:t>
        </w:r>
        <w:proofErr w:type="spellStart"/>
        <w:r w:rsidR="00445EAA" w:rsidRPr="00445EAA">
          <w:rPr>
            <w:color w:val="0000FF"/>
            <w:u w:val="single"/>
          </w:rPr>
          <w:t>gov.wales</w:t>
        </w:r>
        <w:proofErr w:type="spellEnd"/>
        <w:r w:rsidR="00445EAA" w:rsidRPr="00445EAA">
          <w:rPr>
            <w:color w:val="0000FF"/>
            <w:u w:val="single"/>
          </w:rPr>
          <w:t>)</w:t>
        </w:r>
      </w:hyperlink>
      <w:r w:rsidR="00873B63">
        <w:rPr>
          <w:rFonts w:ascii="Times New Roman" w:hAnsi="Times New Roman" w:cs="Times New Roman"/>
          <w:sz w:val="24"/>
          <w:szCs w:val="24"/>
        </w:rPr>
        <w:t xml:space="preserve">  (Accessed on: 23</w:t>
      </w:r>
      <w:r w:rsidR="00873B63" w:rsidRPr="00873B63">
        <w:rPr>
          <w:rFonts w:ascii="Times New Roman" w:hAnsi="Times New Roman" w:cs="Times New Roman"/>
          <w:sz w:val="24"/>
          <w:szCs w:val="24"/>
          <w:vertAlign w:val="superscript"/>
        </w:rPr>
        <w:t>rd</w:t>
      </w:r>
      <w:r w:rsidR="00873B63">
        <w:rPr>
          <w:rFonts w:ascii="Times New Roman" w:hAnsi="Times New Roman" w:cs="Times New Roman"/>
          <w:sz w:val="24"/>
          <w:szCs w:val="24"/>
        </w:rPr>
        <w:t xml:space="preserve"> October 2021).</w:t>
      </w:r>
    </w:p>
    <w:p w14:paraId="5F6B98A1" w14:textId="6EAA6B66" w:rsidR="009F4D18" w:rsidRPr="00F73A95" w:rsidRDefault="009F4D18" w:rsidP="00AB0B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(2020) </w:t>
      </w:r>
      <w:r w:rsidR="00CA30B3" w:rsidRPr="00262F1B">
        <w:rPr>
          <w:rFonts w:ascii="Times New Roman" w:hAnsi="Times New Roman" w:cs="Times New Roman"/>
          <w:i/>
          <w:iCs/>
          <w:sz w:val="24"/>
          <w:szCs w:val="24"/>
        </w:rPr>
        <w:t>Digital Competence Framework: Part of Cross-Curricular Skills.</w:t>
      </w:r>
      <w:r w:rsidR="00CA30B3">
        <w:rPr>
          <w:rFonts w:ascii="Times New Roman" w:hAnsi="Times New Roman" w:cs="Times New Roman"/>
          <w:sz w:val="24"/>
          <w:szCs w:val="24"/>
        </w:rPr>
        <w:t xml:space="preserve"> Available at: </w:t>
      </w:r>
      <w:hyperlink r:id="rId24" w:history="1">
        <w:r w:rsidR="00E77E31" w:rsidRPr="00E77E31">
          <w:rPr>
            <w:color w:val="0000FF"/>
            <w:u w:val="single"/>
          </w:rPr>
          <w:t>Digital Competence Framework - Hwb (</w:t>
        </w:r>
        <w:proofErr w:type="spellStart"/>
        <w:r w:rsidR="00E77E31" w:rsidRPr="00E77E31">
          <w:rPr>
            <w:color w:val="0000FF"/>
            <w:u w:val="single"/>
          </w:rPr>
          <w:t>gov.wales</w:t>
        </w:r>
        <w:proofErr w:type="spellEnd"/>
        <w:r w:rsidR="00E77E31" w:rsidRPr="00E77E31">
          <w:rPr>
            <w:color w:val="0000FF"/>
            <w:u w:val="single"/>
          </w:rPr>
          <w:t>)</w:t>
        </w:r>
      </w:hyperlink>
      <w:r w:rsidR="00CA30B3">
        <w:rPr>
          <w:rFonts w:ascii="Times New Roman" w:hAnsi="Times New Roman" w:cs="Times New Roman"/>
          <w:sz w:val="24"/>
          <w:szCs w:val="24"/>
        </w:rPr>
        <w:t xml:space="preserve"> (Accessed on: 23</w:t>
      </w:r>
      <w:r w:rsidR="00CA30B3" w:rsidRPr="00CA30B3">
        <w:rPr>
          <w:rFonts w:ascii="Times New Roman" w:hAnsi="Times New Roman" w:cs="Times New Roman"/>
          <w:sz w:val="24"/>
          <w:szCs w:val="24"/>
          <w:vertAlign w:val="superscript"/>
        </w:rPr>
        <w:t>rd</w:t>
      </w:r>
      <w:r w:rsidR="00CA30B3">
        <w:rPr>
          <w:rFonts w:ascii="Times New Roman" w:hAnsi="Times New Roman" w:cs="Times New Roman"/>
          <w:sz w:val="24"/>
          <w:szCs w:val="24"/>
        </w:rPr>
        <w:t xml:space="preserve"> October 2021). </w:t>
      </w:r>
    </w:p>
    <w:sectPr w:rsidR="009F4D18" w:rsidRPr="00F73A9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2CF36" w14:textId="77777777" w:rsidR="00937408" w:rsidRDefault="00937408" w:rsidP="00254240">
      <w:pPr>
        <w:spacing w:after="0" w:line="240" w:lineRule="auto"/>
      </w:pPr>
      <w:r>
        <w:separator/>
      </w:r>
    </w:p>
  </w:endnote>
  <w:endnote w:type="continuationSeparator" w:id="0">
    <w:p w14:paraId="74E2759A" w14:textId="77777777" w:rsidR="00937408" w:rsidRDefault="00937408" w:rsidP="00254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894433"/>
      <w:docPartObj>
        <w:docPartGallery w:val="Page Numbers (Bottom of Page)"/>
        <w:docPartUnique/>
      </w:docPartObj>
    </w:sdtPr>
    <w:sdtEndPr>
      <w:rPr>
        <w:noProof/>
      </w:rPr>
    </w:sdtEndPr>
    <w:sdtContent>
      <w:p w14:paraId="0C8CFF6F" w14:textId="046596C5" w:rsidR="00254240" w:rsidRDefault="002542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A9FA95" w14:textId="77777777" w:rsidR="00254240" w:rsidRDefault="00254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4955E" w14:textId="77777777" w:rsidR="00937408" w:rsidRDefault="00937408" w:rsidP="00254240">
      <w:pPr>
        <w:spacing w:after="0" w:line="240" w:lineRule="auto"/>
      </w:pPr>
      <w:r>
        <w:separator/>
      </w:r>
    </w:p>
  </w:footnote>
  <w:footnote w:type="continuationSeparator" w:id="0">
    <w:p w14:paraId="4BCB5188" w14:textId="77777777" w:rsidR="00937408" w:rsidRDefault="00937408" w:rsidP="002542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07E82" w14:textId="059A2104" w:rsidR="00254240" w:rsidRDefault="00254240">
    <w:pPr>
      <w:pStyle w:val="Header"/>
    </w:pPr>
    <w:r>
      <w:t>ECEY5004</w:t>
    </w:r>
    <w:r>
      <w:tab/>
      <w:t>1003350</w:t>
    </w:r>
    <w:r>
      <w:tab/>
      <w:t>Word Count</w:t>
    </w:r>
    <w:r w:rsidR="007F54EE">
      <w:t>: 1975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C2"/>
    <w:rsid w:val="00000944"/>
    <w:rsid w:val="00002CC5"/>
    <w:rsid w:val="00010B27"/>
    <w:rsid w:val="00010F8B"/>
    <w:rsid w:val="00022DFF"/>
    <w:rsid w:val="000312E9"/>
    <w:rsid w:val="000375F1"/>
    <w:rsid w:val="00053402"/>
    <w:rsid w:val="00060513"/>
    <w:rsid w:val="00060916"/>
    <w:rsid w:val="00072677"/>
    <w:rsid w:val="0007268B"/>
    <w:rsid w:val="000742DF"/>
    <w:rsid w:val="00082935"/>
    <w:rsid w:val="00082C05"/>
    <w:rsid w:val="00082D40"/>
    <w:rsid w:val="00085707"/>
    <w:rsid w:val="000910C1"/>
    <w:rsid w:val="000A2A49"/>
    <w:rsid w:val="000A46D8"/>
    <w:rsid w:val="000B0FBF"/>
    <w:rsid w:val="000B603F"/>
    <w:rsid w:val="000B785E"/>
    <w:rsid w:val="000B7E3A"/>
    <w:rsid w:val="000C195A"/>
    <w:rsid w:val="000C3EAD"/>
    <w:rsid w:val="000C5E80"/>
    <w:rsid w:val="000F11BF"/>
    <w:rsid w:val="000F2CB2"/>
    <w:rsid w:val="000F6D97"/>
    <w:rsid w:val="00105855"/>
    <w:rsid w:val="00112F82"/>
    <w:rsid w:val="00114E5C"/>
    <w:rsid w:val="00123196"/>
    <w:rsid w:val="00124D6E"/>
    <w:rsid w:val="00127838"/>
    <w:rsid w:val="00130672"/>
    <w:rsid w:val="001333E1"/>
    <w:rsid w:val="00136BB9"/>
    <w:rsid w:val="00137AFD"/>
    <w:rsid w:val="00143D68"/>
    <w:rsid w:val="0014622C"/>
    <w:rsid w:val="00147AEE"/>
    <w:rsid w:val="0015102E"/>
    <w:rsid w:val="0015211C"/>
    <w:rsid w:val="001535BF"/>
    <w:rsid w:val="00154E46"/>
    <w:rsid w:val="00161A1C"/>
    <w:rsid w:val="00165437"/>
    <w:rsid w:val="00167741"/>
    <w:rsid w:val="0017507D"/>
    <w:rsid w:val="00180D60"/>
    <w:rsid w:val="001908F6"/>
    <w:rsid w:val="0019105F"/>
    <w:rsid w:val="00196AD8"/>
    <w:rsid w:val="001B6D64"/>
    <w:rsid w:val="001C1531"/>
    <w:rsid w:val="001C30EE"/>
    <w:rsid w:val="001D07B5"/>
    <w:rsid w:val="001D301B"/>
    <w:rsid w:val="001E42F8"/>
    <w:rsid w:val="001F4067"/>
    <w:rsid w:val="001F76F4"/>
    <w:rsid w:val="001F7B1E"/>
    <w:rsid w:val="002077BB"/>
    <w:rsid w:val="0020784D"/>
    <w:rsid w:val="00210F2A"/>
    <w:rsid w:val="00214222"/>
    <w:rsid w:val="0021532A"/>
    <w:rsid w:val="00215B46"/>
    <w:rsid w:val="0022147E"/>
    <w:rsid w:val="00227467"/>
    <w:rsid w:val="00231667"/>
    <w:rsid w:val="00244FC3"/>
    <w:rsid w:val="00245BEF"/>
    <w:rsid w:val="00247103"/>
    <w:rsid w:val="00253BB4"/>
    <w:rsid w:val="00253E11"/>
    <w:rsid w:val="00254240"/>
    <w:rsid w:val="00261108"/>
    <w:rsid w:val="002614CB"/>
    <w:rsid w:val="002618D1"/>
    <w:rsid w:val="00262F1B"/>
    <w:rsid w:val="002769B7"/>
    <w:rsid w:val="002930FF"/>
    <w:rsid w:val="002969ED"/>
    <w:rsid w:val="002A5DF9"/>
    <w:rsid w:val="002B2B5A"/>
    <w:rsid w:val="002B30AA"/>
    <w:rsid w:val="002B5827"/>
    <w:rsid w:val="002C0D33"/>
    <w:rsid w:val="002D2DA9"/>
    <w:rsid w:val="002D36AE"/>
    <w:rsid w:val="002D5D5D"/>
    <w:rsid w:val="002D7EB9"/>
    <w:rsid w:val="002F4E8C"/>
    <w:rsid w:val="002F6EF7"/>
    <w:rsid w:val="002F77DB"/>
    <w:rsid w:val="003048CB"/>
    <w:rsid w:val="00310848"/>
    <w:rsid w:val="003124CB"/>
    <w:rsid w:val="0032334F"/>
    <w:rsid w:val="00333FFB"/>
    <w:rsid w:val="00346F00"/>
    <w:rsid w:val="003546F9"/>
    <w:rsid w:val="00357452"/>
    <w:rsid w:val="00367865"/>
    <w:rsid w:val="00372660"/>
    <w:rsid w:val="00373AB0"/>
    <w:rsid w:val="00376E59"/>
    <w:rsid w:val="003773B6"/>
    <w:rsid w:val="00380638"/>
    <w:rsid w:val="00380DD4"/>
    <w:rsid w:val="00381054"/>
    <w:rsid w:val="00381B9B"/>
    <w:rsid w:val="00384E54"/>
    <w:rsid w:val="00397755"/>
    <w:rsid w:val="003A07A0"/>
    <w:rsid w:val="003A587B"/>
    <w:rsid w:val="003A5B09"/>
    <w:rsid w:val="003B51C5"/>
    <w:rsid w:val="003B7970"/>
    <w:rsid w:val="003C1F91"/>
    <w:rsid w:val="003C515F"/>
    <w:rsid w:val="003D0406"/>
    <w:rsid w:val="003D659F"/>
    <w:rsid w:val="003D68B4"/>
    <w:rsid w:val="003D7B44"/>
    <w:rsid w:val="003E10D4"/>
    <w:rsid w:val="003F48C3"/>
    <w:rsid w:val="003F5FE4"/>
    <w:rsid w:val="003F614A"/>
    <w:rsid w:val="0040168D"/>
    <w:rsid w:val="00405524"/>
    <w:rsid w:val="00407E40"/>
    <w:rsid w:val="00410C05"/>
    <w:rsid w:val="00414DE4"/>
    <w:rsid w:val="00416BA7"/>
    <w:rsid w:val="00416D89"/>
    <w:rsid w:val="0042039F"/>
    <w:rsid w:val="00420620"/>
    <w:rsid w:val="00424EA5"/>
    <w:rsid w:val="00426343"/>
    <w:rsid w:val="00426928"/>
    <w:rsid w:val="00431FFB"/>
    <w:rsid w:val="004329B7"/>
    <w:rsid w:val="0044030C"/>
    <w:rsid w:val="00440FB6"/>
    <w:rsid w:val="00445EAA"/>
    <w:rsid w:val="00454882"/>
    <w:rsid w:val="00455281"/>
    <w:rsid w:val="00455E99"/>
    <w:rsid w:val="00463EBE"/>
    <w:rsid w:val="00465918"/>
    <w:rsid w:val="0047302D"/>
    <w:rsid w:val="0047393A"/>
    <w:rsid w:val="0047393D"/>
    <w:rsid w:val="00476D0C"/>
    <w:rsid w:val="00481E65"/>
    <w:rsid w:val="00485D54"/>
    <w:rsid w:val="004877F4"/>
    <w:rsid w:val="00487E2A"/>
    <w:rsid w:val="0049287C"/>
    <w:rsid w:val="004956E6"/>
    <w:rsid w:val="004A2465"/>
    <w:rsid w:val="004A3827"/>
    <w:rsid w:val="004A582F"/>
    <w:rsid w:val="004B2B14"/>
    <w:rsid w:val="004B3F01"/>
    <w:rsid w:val="004B64AA"/>
    <w:rsid w:val="004C1C38"/>
    <w:rsid w:val="004C26E4"/>
    <w:rsid w:val="004C799D"/>
    <w:rsid w:val="004D0C12"/>
    <w:rsid w:val="004D107B"/>
    <w:rsid w:val="004E251A"/>
    <w:rsid w:val="004F2A8F"/>
    <w:rsid w:val="004F54C7"/>
    <w:rsid w:val="00505B15"/>
    <w:rsid w:val="0050654C"/>
    <w:rsid w:val="005136E3"/>
    <w:rsid w:val="00524335"/>
    <w:rsid w:val="00530E9F"/>
    <w:rsid w:val="00531183"/>
    <w:rsid w:val="00532C6D"/>
    <w:rsid w:val="005373BE"/>
    <w:rsid w:val="00542223"/>
    <w:rsid w:val="00543229"/>
    <w:rsid w:val="005508A0"/>
    <w:rsid w:val="00562229"/>
    <w:rsid w:val="005651A4"/>
    <w:rsid w:val="00570B6F"/>
    <w:rsid w:val="0058362B"/>
    <w:rsid w:val="00584764"/>
    <w:rsid w:val="00585508"/>
    <w:rsid w:val="00585564"/>
    <w:rsid w:val="005A6352"/>
    <w:rsid w:val="005C6661"/>
    <w:rsid w:val="005C6733"/>
    <w:rsid w:val="005D4682"/>
    <w:rsid w:val="005D6B81"/>
    <w:rsid w:val="005D738B"/>
    <w:rsid w:val="005F7190"/>
    <w:rsid w:val="00605D40"/>
    <w:rsid w:val="00614A09"/>
    <w:rsid w:val="00615194"/>
    <w:rsid w:val="00615DF4"/>
    <w:rsid w:val="00634DC0"/>
    <w:rsid w:val="00642C98"/>
    <w:rsid w:val="00646C62"/>
    <w:rsid w:val="00651FDD"/>
    <w:rsid w:val="0067370D"/>
    <w:rsid w:val="00684EE3"/>
    <w:rsid w:val="00687DAA"/>
    <w:rsid w:val="006A3C9D"/>
    <w:rsid w:val="006B3653"/>
    <w:rsid w:val="006B6379"/>
    <w:rsid w:val="006C4691"/>
    <w:rsid w:val="006D122C"/>
    <w:rsid w:val="006F004A"/>
    <w:rsid w:val="006F6248"/>
    <w:rsid w:val="00704E3C"/>
    <w:rsid w:val="00706725"/>
    <w:rsid w:val="00715E1A"/>
    <w:rsid w:val="007162ED"/>
    <w:rsid w:val="00721033"/>
    <w:rsid w:val="00723584"/>
    <w:rsid w:val="007251D4"/>
    <w:rsid w:val="00725A8A"/>
    <w:rsid w:val="00731CD0"/>
    <w:rsid w:val="007341A4"/>
    <w:rsid w:val="00761240"/>
    <w:rsid w:val="007625EC"/>
    <w:rsid w:val="007626A7"/>
    <w:rsid w:val="00766B83"/>
    <w:rsid w:val="00767292"/>
    <w:rsid w:val="00770C01"/>
    <w:rsid w:val="00773E47"/>
    <w:rsid w:val="00780CEC"/>
    <w:rsid w:val="00780FAC"/>
    <w:rsid w:val="00784DB1"/>
    <w:rsid w:val="00787014"/>
    <w:rsid w:val="00792CD9"/>
    <w:rsid w:val="00795BDB"/>
    <w:rsid w:val="00796511"/>
    <w:rsid w:val="007A6E40"/>
    <w:rsid w:val="007B1844"/>
    <w:rsid w:val="007B1E64"/>
    <w:rsid w:val="007C0C63"/>
    <w:rsid w:val="007C44F7"/>
    <w:rsid w:val="007D23EA"/>
    <w:rsid w:val="007D4D8D"/>
    <w:rsid w:val="007D5242"/>
    <w:rsid w:val="007D5BA9"/>
    <w:rsid w:val="007E44B2"/>
    <w:rsid w:val="007E4E7B"/>
    <w:rsid w:val="007E7CDD"/>
    <w:rsid w:val="007F0EC4"/>
    <w:rsid w:val="007F1FD3"/>
    <w:rsid w:val="007F35D9"/>
    <w:rsid w:val="007F54EE"/>
    <w:rsid w:val="007F6DE7"/>
    <w:rsid w:val="0080593F"/>
    <w:rsid w:val="008078A4"/>
    <w:rsid w:val="00811993"/>
    <w:rsid w:val="0081259C"/>
    <w:rsid w:val="008163D3"/>
    <w:rsid w:val="00816C09"/>
    <w:rsid w:val="0082677C"/>
    <w:rsid w:val="008309DD"/>
    <w:rsid w:val="0083423C"/>
    <w:rsid w:val="00843B54"/>
    <w:rsid w:val="008442A2"/>
    <w:rsid w:val="0085112A"/>
    <w:rsid w:val="00852297"/>
    <w:rsid w:val="00854499"/>
    <w:rsid w:val="00860CC5"/>
    <w:rsid w:val="008619E8"/>
    <w:rsid w:val="00861FF2"/>
    <w:rsid w:val="0086595C"/>
    <w:rsid w:val="008659CE"/>
    <w:rsid w:val="008705F9"/>
    <w:rsid w:val="00873B63"/>
    <w:rsid w:val="00876D8B"/>
    <w:rsid w:val="00877884"/>
    <w:rsid w:val="00882142"/>
    <w:rsid w:val="00882705"/>
    <w:rsid w:val="00885381"/>
    <w:rsid w:val="0089498E"/>
    <w:rsid w:val="008B025B"/>
    <w:rsid w:val="008B72AC"/>
    <w:rsid w:val="008E0A24"/>
    <w:rsid w:val="008E396D"/>
    <w:rsid w:val="008E7E94"/>
    <w:rsid w:val="00912599"/>
    <w:rsid w:val="00914A63"/>
    <w:rsid w:val="00921004"/>
    <w:rsid w:val="00930F3A"/>
    <w:rsid w:val="009326C2"/>
    <w:rsid w:val="00932BED"/>
    <w:rsid w:val="00937408"/>
    <w:rsid w:val="00941CAC"/>
    <w:rsid w:val="00942AA7"/>
    <w:rsid w:val="0095080E"/>
    <w:rsid w:val="00953F82"/>
    <w:rsid w:val="00980E7D"/>
    <w:rsid w:val="00982EEC"/>
    <w:rsid w:val="009845B5"/>
    <w:rsid w:val="00987EE4"/>
    <w:rsid w:val="0099319F"/>
    <w:rsid w:val="009A29CE"/>
    <w:rsid w:val="009B243E"/>
    <w:rsid w:val="009B42B9"/>
    <w:rsid w:val="009C272B"/>
    <w:rsid w:val="009C6CAD"/>
    <w:rsid w:val="009C7B69"/>
    <w:rsid w:val="009D0049"/>
    <w:rsid w:val="009D2676"/>
    <w:rsid w:val="009D67E1"/>
    <w:rsid w:val="009D6C22"/>
    <w:rsid w:val="009D7564"/>
    <w:rsid w:val="009E69AE"/>
    <w:rsid w:val="009F062C"/>
    <w:rsid w:val="009F1A23"/>
    <w:rsid w:val="009F4D18"/>
    <w:rsid w:val="009F60E7"/>
    <w:rsid w:val="00A049DE"/>
    <w:rsid w:val="00A164CF"/>
    <w:rsid w:val="00A23C9B"/>
    <w:rsid w:val="00A24241"/>
    <w:rsid w:val="00A26369"/>
    <w:rsid w:val="00A30701"/>
    <w:rsid w:val="00A42AF8"/>
    <w:rsid w:val="00A42E14"/>
    <w:rsid w:val="00A50FD3"/>
    <w:rsid w:val="00A54D87"/>
    <w:rsid w:val="00A61829"/>
    <w:rsid w:val="00A620FA"/>
    <w:rsid w:val="00A77910"/>
    <w:rsid w:val="00A83FB9"/>
    <w:rsid w:val="00A84C63"/>
    <w:rsid w:val="00A9350C"/>
    <w:rsid w:val="00A949C8"/>
    <w:rsid w:val="00AA3049"/>
    <w:rsid w:val="00AA4D9B"/>
    <w:rsid w:val="00AA593A"/>
    <w:rsid w:val="00AB0B7A"/>
    <w:rsid w:val="00AB6A77"/>
    <w:rsid w:val="00AC461F"/>
    <w:rsid w:val="00AE24B2"/>
    <w:rsid w:val="00AF2981"/>
    <w:rsid w:val="00B00EBC"/>
    <w:rsid w:val="00B03C4F"/>
    <w:rsid w:val="00B04F1A"/>
    <w:rsid w:val="00B10C7F"/>
    <w:rsid w:val="00B14675"/>
    <w:rsid w:val="00B15C5F"/>
    <w:rsid w:val="00B17AFC"/>
    <w:rsid w:val="00B21D13"/>
    <w:rsid w:val="00B2393A"/>
    <w:rsid w:val="00B3691D"/>
    <w:rsid w:val="00B4279A"/>
    <w:rsid w:val="00B443C2"/>
    <w:rsid w:val="00B461F2"/>
    <w:rsid w:val="00B5437F"/>
    <w:rsid w:val="00B57689"/>
    <w:rsid w:val="00B64730"/>
    <w:rsid w:val="00B65976"/>
    <w:rsid w:val="00B74FC9"/>
    <w:rsid w:val="00B76435"/>
    <w:rsid w:val="00B77BDF"/>
    <w:rsid w:val="00B86200"/>
    <w:rsid w:val="00B90D9A"/>
    <w:rsid w:val="00B921C5"/>
    <w:rsid w:val="00B93EF9"/>
    <w:rsid w:val="00BA1332"/>
    <w:rsid w:val="00BA40A1"/>
    <w:rsid w:val="00BB3D43"/>
    <w:rsid w:val="00BB4553"/>
    <w:rsid w:val="00BC705A"/>
    <w:rsid w:val="00BD541E"/>
    <w:rsid w:val="00BE012A"/>
    <w:rsid w:val="00BE203C"/>
    <w:rsid w:val="00BE5BD3"/>
    <w:rsid w:val="00BF3AF6"/>
    <w:rsid w:val="00BF7B36"/>
    <w:rsid w:val="00C045C3"/>
    <w:rsid w:val="00C04606"/>
    <w:rsid w:val="00C13D97"/>
    <w:rsid w:val="00C17AD1"/>
    <w:rsid w:val="00C23D4E"/>
    <w:rsid w:val="00C31A09"/>
    <w:rsid w:val="00C410E8"/>
    <w:rsid w:val="00C436DF"/>
    <w:rsid w:val="00C46573"/>
    <w:rsid w:val="00C470CC"/>
    <w:rsid w:val="00C52F6C"/>
    <w:rsid w:val="00C546C9"/>
    <w:rsid w:val="00C634B9"/>
    <w:rsid w:val="00C72A90"/>
    <w:rsid w:val="00C77B33"/>
    <w:rsid w:val="00CA30B3"/>
    <w:rsid w:val="00CA5DD4"/>
    <w:rsid w:val="00CB2F52"/>
    <w:rsid w:val="00CB3CF6"/>
    <w:rsid w:val="00CB6C73"/>
    <w:rsid w:val="00CB7A30"/>
    <w:rsid w:val="00CC05A8"/>
    <w:rsid w:val="00CD1A1E"/>
    <w:rsid w:val="00CD74C7"/>
    <w:rsid w:val="00CE090A"/>
    <w:rsid w:val="00CE189E"/>
    <w:rsid w:val="00CE3BFC"/>
    <w:rsid w:val="00CE6172"/>
    <w:rsid w:val="00CF13E2"/>
    <w:rsid w:val="00CF6EBB"/>
    <w:rsid w:val="00D1388F"/>
    <w:rsid w:val="00D24963"/>
    <w:rsid w:val="00D3065E"/>
    <w:rsid w:val="00D34266"/>
    <w:rsid w:val="00D350A0"/>
    <w:rsid w:val="00D376CF"/>
    <w:rsid w:val="00D413A7"/>
    <w:rsid w:val="00D4569F"/>
    <w:rsid w:val="00D46B15"/>
    <w:rsid w:val="00D46FD7"/>
    <w:rsid w:val="00D635AF"/>
    <w:rsid w:val="00D65AD7"/>
    <w:rsid w:val="00D702B5"/>
    <w:rsid w:val="00D72A1A"/>
    <w:rsid w:val="00D7400C"/>
    <w:rsid w:val="00D80C0C"/>
    <w:rsid w:val="00D80F17"/>
    <w:rsid w:val="00D817A9"/>
    <w:rsid w:val="00D84E23"/>
    <w:rsid w:val="00D93186"/>
    <w:rsid w:val="00DA610B"/>
    <w:rsid w:val="00DB0089"/>
    <w:rsid w:val="00DB115E"/>
    <w:rsid w:val="00DB1CC6"/>
    <w:rsid w:val="00DB3170"/>
    <w:rsid w:val="00DB63CC"/>
    <w:rsid w:val="00DC7A14"/>
    <w:rsid w:val="00DD45DB"/>
    <w:rsid w:val="00DD6BCB"/>
    <w:rsid w:val="00DE65AB"/>
    <w:rsid w:val="00DF1357"/>
    <w:rsid w:val="00DF1A43"/>
    <w:rsid w:val="00DF291B"/>
    <w:rsid w:val="00DF5045"/>
    <w:rsid w:val="00DF52F4"/>
    <w:rsid w:val="00DF55B3"/>
    <w:rsid w:val="00DF6965"/>
    <w:rsid w:val="00E03901"/>
    <w:rsid w:val="00E43F89"/>
    <w:rsid w:val="00E5108E"/>
    <w:rsid w:val="00E517D2"/>
    <w:rsid w:val="00E5185D"/>
    <w:rsid w:val="00E52313"/>
    <w:rsid w:val="00E52653"/>
    <w:rsid w:val="00E529F8"/>
    <w:rsid w:val="00E55E11"/>
    <w:rsid w:val="00E65B0E"/>
    <w:rsid w:val="00E741BA"/>
    <w:rsid w:val="00E77E31"/>
    <w:rsid w:val="00E821C7"/>
    <w:rsid w:val="00E930BF"/>
    <w:rsid w:val="00E94EF6"/>
    <w:rsid w:val="00E96135"/>
    <w:rsid w:val="00E96FC8"/>
    <w:rsid w:val="00EA18FF"/>
    <w:rsid w:val="00EB0421"/>
    <w:rsid w:val="00EC412D"/>
    <w:rsid w:val="00EC42EF"/>
    <w:rsid w:val="00EC6642"/>
    <w:rsid w:val="00ED54CF"/>
    <w:rsid w:val="00EE399D"/>
    <w:rsid w:val="00EF1C09"/>
    <w:rsid w:val="00F0241A"/>
    <w:rsid w:val="00F064AB"/>
    <w:rsid w:val="00F06760"/>
    <w:rsid w:val="00F104C9"/>
    <w:rsid w:val="00F27115"/>
    <w:rsid w:val="00F42DA7"/>
    <w:rsid w:val="00F43372"/>
    <w:rsid w:val="00F5141C"/>
    <w:rsid w:val="00F56ED9"/>
    <w:rsid w:val="00F56FD8"/>
    <w:rsid w:val="00F5740A"/>
    <w:rsid w:val="00F57F41"/>
    <w:rsid w:val="00F621D3"/>
    <w:rsid w:val="00F634D7"/>
    <w:rsid w:val="00F65EAE"/>
    <w:rsid w:val="00F66846"/>
    <w:rsid w:val="00F70F1C"/>
    <w:rsid w:val="00F73A95"/>
    <w:rsid w:val="00F80A7E"/>
    <w:rsid w:val="00F849B3"/>
    <w:rsid w:val="00F84CBE"/>
    <w:rsid w:val="00F90B72"/>
    <w:rsid w:val="00F94513"/>
    <w:rsid w:val="00FA2027"/>
    <w:rsid w:val="00FA281B"/>
    <w:rsid w:val="00FB323D"/>
    <w:rsid w:val="00FC3547"/>
    <w:rsid w:val="00FC365B"/>
    <w:rsid w:val="00FC5ADF"/>
    <w:rsid w:val="00FD3EB8"/>
    <w:rsid w:val="00FD4094"/>
    <w:rsid w:val="00FD6389"/>
    <w:rsid w:val="00FD78C9"/>
    <w:rsid w:val="00FE4986"/>
    <w:rsid w:val="00FE7FBB"/>
    <w:rsid w:val="00FF343C"/>
    <w:rsid w:val="00FF7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272FE"/>
  <w15:chartTrackingRefBased/>
  <w15:docId w15:val="{5CCFCCC6-1DF1-4BBA-8A47-95733B6D5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4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240"/>
  </w:style>
  <w:style w:type="paragraph" w:styleId="Footer">
    <w:name w:val="footer"/>
    <w:basedOn w:val="Normal"/>
    <w:link w:val="FooterChar"/>
    <w:uiPriority w:val="99"/>
    <w:unhideWhenUsed/>
    <w:rsid w:val="00254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240"/>
  </w:style>
  <w:style w:type="character" w:styleId="Hyperlink">
    <w:name w:val="Hyperlink"/>
    <w:basedOn w:val="DefaultParagraphFont"/>
    <w:uiPriority w:val="99"/>
    <w:semiHidden/>
    <w:unhideWhenUsed/>
    <w:rsid w:val="00FE49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owen.com/PDFs/Crouch-Cambourne-16p_Revised-V3%201-3-19.pdf" TargetMode="External"/><Relationship Id="rId13" Type="http://schemas.openxmlformats.org/officeDocument/2006/relationships/hyperlink" Target="https://pure.mpg.de/rest/items/item_3292449_1/component/file_3292450/content" TargetMode="External"/><Relationship Id="rId18" Type="http://schemas.openxmlformats.org/officeDocument/2006/relationships/hyperlink" Target="https://literacytrust.org.uk/information/what-is-literacy/"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anaisandtheguardian.com/dialogic-reading-an-article-by-grover-j-whitehurst/" TargetMode="External"/><Relationship Id="rId7" Type="http://schemas.openxmlformats.org/officeDocument/2006/relationships/hyperlink" Target="https://etd.ohiolink.edu/apexprod/rws_etd/send_file/send?accession=osu1375178446&amp;disposition=inline" TargetMode="External"/><Relationship Id="rId12" Type="http://schemas.openxmlformats.org/officeDocument/2006/relationships/hyperlink" Target="https://www.ncbi.nlm.nih.gov/pmc/articles/PMC6382042/" TargetMode="External"/><Relationship Id="rId17" Type="http://schemas.openxmlformats.org/officeDocument/2006/relationships/hyperlink" Target="https://literacytrust.org.uk/resources/digital-technology-and-early-years/"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ducation.govt.nz/assets/Documents/Early-Childhood/Kei-Tua-o-te-Pae/ECEBk17Full.pdf" TargetMode="External"/><Relationship Id="rId20" Type="http://schemas.openxmlformats.org/officeDocument/2006/relationships/hyperlink" Target="https://drive.google.com/file/d/11FCv6s9byn_c0LtQOqxeJMCKchz-XLMS/view" TargetMode="External"/><Relationship Id="rId1" Type="http://schemas.openxmlformats.org/officeDocument/2006/relationships/styles" Target="styles.xml"/><Relationship Id="rId6" Type="http://schemas.openxmlformats.org/officeDocument/2006/relationships/hyperlink" Target="https://core.ac.uk/download/pdf/212885674.pdf" TargetMode="External"/><Relationship Id="rId11" Type="http://schemas.openxmlformats.org/officeDocument/2006/relationships/hyperlink" Target="https://muse.jhu.edu/article/700457/pdf?casa_token=a3EJ9LfcdqUAAAAA:t4yzMBygNejCdvQAybPHgNZK0C37qw6WUIrDl-Cy6L49qFbbPBV-JWUskbR0pcCCbkOdNkFUww" TargetMode="External"/><Relationship Id="rId24" Type="http://schemas.openxmlformats.org/officeDocument/2006/relationships/hyperlink" Target="https://hwb.gov.wales/curriculum-for-wales/cross-curricular-skills-frameworks/digital-competence-framework" TargetMode="External"/><Relationship Id="rId5" Type="http://schemas.openxmlformats.org/officeDocument/2006/relationships/endnotes" Target="endnotes.xml"/><Relationship Id="rId15" Type="http://schemas.openxmlformats.org/officeDocument/2006/relationships/hyperlink" Target="https://orca.cardiff.ac.uk/117190/1/Laing_onomatopoeia%20review_revisedOct18.pdf" TargetMode="External"/><Relationship Id="rId23" Type="http://schemas.openxmlformats.org/officeDocument/2006/relationships/hyperlink" Target="https://gov.wales/sites/default/files/inline-documents/2019-05/stages-speech-and-language-en.pdf" TargetMode="External"/><Relationship Id="rId28" Type="http://schemas.openxmlformats.org/officeDocument/2006/relationships/theme" Target="theme/theme1.xml"/><Relationship Id="rId10" Type="http://schemas.openxmlformats.org/officeDocument/2006/relationships/hyperlink" Target="https://www.youtube.com/watch?v=9TC8c2se0xs" TargetMode="External"/><Relationship Id="rId19" Type="http://schemas.openxmlformats.org/officeDocument/2006/relationships/hyperlink" Target="https://literacytrust.org.uk/research-services/research-reports/children-and-young-peoples-reading-in-2020-before-and-during-the-covid-19-lockdown/" TargetMode="External"/><Relationship Id="rId4" Type="http://schemas.openxmlformats.org/officeDocument/2006/relationships/footnotes" Target="footnotes.xml"/><Relationship Id="rId9" Type="http://schemas.openxmlformats.org/officeDocument/2006/relationships/hyperlink" Target="https://www.bing.com/videos/search?q=crystal+language+development&amp;ru=%2fsearch%3fq%3dcrystal%2blanguage%2bdevelopment%26qs%3dn%26form%3dQBRE%26msbsrank%3d1_1__0%26sp%3d-1%26ghc%3d1%26pq%3dcrystal%2blanguage%2bdevelopment%26sc%3d1-28%26sk%3d%26cvid%3d2561A0AD797C4C4183B3BF7554B1DDF8&amp;mmscn=vwrc&amp;view=detail&amp;mid=516BA2A7DE160530D9BE516BA2A7DE160530D9BE&amp;rvsmid=329988095EFE198A882A329988095EFE198A882A&amp;FORM=VDRVRV" TargetMode="External"/><Relationship Id="rId14" Type="http://schemas.openxmlformats.org/officeDocument/2006/relationships/hyperlink" Target="https://www.ncbi.nlm.nih.gov/pmc/articles/PMC2947444/" TargetMode="External"/><Relationship Id="rId22" Type="http://schemas.openxmlformats.org/officeDocument/2006/relationships/hyperlink" Target="file:///C:\Users\alexi\Downloads\digital-competence-framework-guidance-2018.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3066</Words>
  <Characters>17477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Alexis Bater</dc:creator>
  <cp:keywords/>
  <dc:description/>
  <cp:lastModifiedBy>Alexis Bater</cp:lastModifiedBy>
  <cp:revision>2</cp:revision>
  <dcterms:created xsi:type="dcterms:W3CDTF">2021-10-23T22:27:00Z</dcterms:created>
  <dcterms:modified xsi:type="dcterms:W3CDTF">2021-10-23T22:27:00Z</dcterms:modified>
</cp:coreProperties>
</file>