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646B09" w14:textId="77777777" w:rsidR="007238CA" w:rsidRDefault="00940A66" w:rsidP="00675512">
      <w:pPr>
        <w:spacing w:line="360" w:lineRule="auto"/>
        <w:jc w:val="center"/>
      </w:pPr>
      <w:r>
        <w:rPr>
          <w:noProof/>
        </w:rPr>
        <w:drawing>
          <wp:inline distT="0" distB="0" distL="0" distR="0" wp14:anchorId="50238776" wp14:editId="38F0F840">
            <wp:extent cx="2969260" cy="1292225"/>
            <wp:effectExtent l="0" t="0" r="2540" b="3175"/>
            <wp:docPr id="100365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r w:rsidR="007238CA">
        <w:t xml:space="preserve"> </w:t>
      </w:r>
    </w:p>
    <w:p w14:paraId="384FC99A" w14:textId="604069D7" w:rsidR="007238CA" w:rsidRPr="008A7D04" w:rsidRDefault="007238CA" w:rsidP="008A7D04">
      <w:pPr>
        <w:jc w:val="center"/>
        <w:rPr>
          <w:b/>
          <w:bCs/>
        </w:rPr>
      </w:pPr>
      <w:r w:rsidRPr="008A7D04">
        <w:rPr>
          <w:b/>
          <w:bCs/>
        </w:rPr>
        <w:t>Assess the impact of different leadership styles on team effectiveness and employee</w:t>
      </w:r>
    </w:p>
    <w:p w14:paraId="6C1CC257" w14:textId="67F5DD6D" w:rsidR="00940A66" w:rsidRPr="008A7D04" w:rsidRDefault="007238CA" w:rsidP="008A7D04">
      <w:pPr>
        <w:jc w:val="center"/>
        <w:rPr>
          <w:b/>
          <w:bCs/>
        </w:rPr>
      </w:pPr>
      <w:r w:rsidRPr="008A7D04">
        <w:rPr>
          <w:b/>
          <w:bCs/>
        </w:rPr>
        <w:t>morale in the hospitality industry.</w:t>
      </w:r>
    </w:p>
    <w:p w14:paraId="46754CB1" w14:textId="77777777" w:rsidR="00C52BF9" w:rsidRDefault="00C52BF9" w:rsidP="00675512">
      <w:pPr>
        <w:spacing w:line="360" w:lineRule="auto"/>
        <w:jc w:val="center"/>
      </w:pPr>
      <w:r>
        <w:t>Student Name</w:t>
      </w:r>
    </w:p>
    <w:p w14:paraId="1D0C0A9A" w14:textId="77777777" w:rsidR="00C52BF9" w:rsidRDefault="00C52BF9" w:rsidP="00675512">
      <w:pPr>
        <w:spacing w:line="360" w:lineRule="auto"/>
        <w:jc w:val="center"/>
      </w:pPr>
    </w:p>
    <w:p w14:paraId="71FF89CA" w14:textId="77777777" w:rsidR="00C52BF9" w:rsidRDefault="00C52BF9" w:rsidP="00675512">
      <w:pPr>
        <w:spacing w:line="360" w:lineRule="auto"/>
        <w:jc w:val="center"/>
      </w:pPr>
      <w:r>
        <w:t>Rebeca A. Baccela</w:t>
      </w:r>
    </w:p>
    <w:p w14:paraId="7355EE09" w14:textId="77777777" w:rsidR="00C52BF9" w:rsidRDefault="00C52BF9" w:rsidP="00675512">
      <w:pPr>
        <w:spacing w:line="360" w:lineRule="auto"/>
        <w:jc w:val="center"/>
      </w:pPr>
    </w:p>
    <w:p w14:paraId="4299BF96" w14:textId="77777777" w:rsidR="00C52BF9" w:rsidRDefault="00C52BF9" w:rsidP="00675512">
      <w:pPr>
        <w:spacing w:line="360" w:lineRule="auto"/>
        <w:jc w:val="center"/>
      </w:pPr>
      <w:r>
        <w:t>Student ID number</w:t>
      </w:r>
    </w:p>
    <w:p w14:paraId="4D22B60B" w14:textId="1F57C220" w:rsidR="00C52BF9" w:rsidRDefault="00C52BF9" w:rsidP="00675512">
      <w:pPr>
        <w:spacing w:line="360" w:lineRule="auto"/>
        <w:jc w:val="center"/>
      </w:pPr>
      <w:r>
        <w:t>2230716</w:t>
      </w:r>
    </w:p>
    <w:p w14:paraId="2201911A" w14:textId="61AF5D0E" w:rsidR="00621D1E" w:rsidRDefault="00621D1E" w:rsidP="00675512">
      <w:pPr>
        <w:spacing w:line="360" w:lineRule="auto"/>
        <w:jc w:val="center"/>
      </w:pPr>
      <w:r w:rsidRPr="00621D1E">
        <w:t>Management &amp; Organisational Behaviour (BMIH5004)</w:t>
      </w:r>
    </w:p>
    <w:p w14:paraId="7F3B2081" w14:textId="77777777" w:rsidR="006F4E12" w:rsidRDefault="006F4E12" w:rsidP="00675512">
      <w:pPr>
        <w:spacing w:line="360" w:lineRule="auto"/>
        <w:jc w:val="center"/>
      </w:pPr>
    </w:p>
    <w:p w14:paraId="2181724A" w14:textId="6B39600E" w:rsidR="00EC3C6E" w:rsidRDefault="006F4E12" w:rsidP="00675512">
      <w:pPr>
        <w:spacing w:line="360" w:lineRule="auto"/>
        <w:jc w:val="center"/>
      </w:pPr>
      <w:r>
        <w:t>Module Lecturer:</w:t>
      </w:r>
      <w:r w:rsidR="00EC3C6E" w:rsidRPr="00EC3C6E">
        <w:t xml:space="preserve"> </w:t>
      </w:r>
      <w:r w:rsidR="00EC3C6E">
        <w:t xml:space="preserve">Lola </w:t>
      </w:r>
    </w:p>
    <w:p w14:paraId="652D01A0" w14:textId="5287C205" w:rsidR="006F4E12" w:rsidRDefault="00EC3C6E" w:rsidP="00EC3C6E">
      <w:pPr>
        <w:jc w:val="center"/>
      </w:pPr>
      <w:r>
        <w:t>Villard-Coles.</w:t>
      </w:r>
    </w:p>
    <w:p w14:paraId="4894D64F" w14:textId="77777777" w:rsidR="007238CA" w:rsidRDefault="007238CA" w:rsidP="00940A66">
      <w:pPr>
        <w:jc w:val="center"/>
      </w:pPr>
    </w:p>
    <w:p w14:paraId="27E5E613" w14:textId="77777777" w:rsidR="00940A66" w:rsidRDefault="00940A66"/>
    <w:p w14:paraId="6B64F888" w14:textId="77777777" w:rsidR="00940A66" w:rsidRDefault="00940A66"/>
    <w:p w14:paraId="4D0F69C4" w14:textId="77777777" w:rsidR="00940A66" w:rsidRDefault="00940A66"/>
    <w:p w14:paraId="756E49B1" w14:textId="77777777" w:rsidR="00940A66" w:rsidRDefault="00940A66"/>
    <w:p w14:paraId="6CBC86F5" w14:textId="77777777" w:rsidR="00940A66" w:rsidRDefault="00940A66"/>
    <w:p w14:paraId="617BCB0A" w14:textId="77777777" w:rsidR="00940A66" w:rsidRDefault="00940A66"/>
    <w:p w14:paraId="74A54B3D" w14:textId="77777777" w:rsidR="00940A66" w:rsidRDefault="00940A66"/>
    <w:p w14:paraId="4CB92E92" w14:textId="77777777" w:rsidR="00940A66" w:rsidRDefault="00940A66"/>
    <w:p w14:paraId="66D141BE" w14:textId="77777777" w:rsidR="00940A66" w:rsidRDefault="00940A66"/>
    <w:p w14:paraId="0AE7185D" w14:textId="77777777" w:rsidR="00576013" w:rsidRDefault="00576013" w:rsidP="00576013">
      <w:pPr>
        <w:tabs>
          <w:tab w:val="left" w:pos="1716"/>
        </w:tabs>
        <w:jc w:val="center"/>
      </w:pPr>
    </w:p>
    <w:p w14:paraId="7EDD6272" w14:textId="77777777" w:rsidR="00576013" w:rsidRDefault="00576013" w:rsidP="00576013">
      <w:pPr>
        <w:tabs>
          <w:tab w:val="left" w:pos="1716"/>
        </w:tabs>
        <w:jc w:val="center"/>
      </w:pPr>
    </w:p>
    <w:p w14:paraId="182DE8A2" w14:textId="77777777" w:rsidR="00576013" w:rsidRDefault="00576013" w:rsidP="00576013">
      <w:pPr>
        <w:tabs>
          <w:tab w:val="left" w:pos="1716"/>
        </w:tabs>
        <w:jc w:val="center"/>
      </w:pPr>
    </w:p>
    <w:p w14:paraId="6DCEF87C" w14:textId="77777777" w:rsidR="00576013" w:rsidRDefault="00576013" w:rsidP="00576013">
      <w:pPr>
        <w:tabs>
          <w:tab w:val="left" w:pos="1716"/>
        </w:tabs>
        <w:jc w:val="center"/>
      </w:pPr>
    </w:p>
    <w:p w14:paraId="31E1A673" w14:textId="77777777" w:rsidR="00576013" w:rsidRDefault="00576013" w:rsidP="00576013">
      <w:pPr>
        <w:tabs>
          <w:tab w:val="left" w:pos="1716"/>
        </w:tabs>
        <w:jc w:val="center"/>
      </w:pPr>
    </w:p>
    <w:p w14:paraId="0676A6C2" w14:textId="77777777" w:rsidR="00576013" w:rsidRDefault="00576013" w:rsidP="00576013">
      <w:pPr>
        <w:tabs>
          <w:tab w:val="left" w:pos="1716"/>
        </w:tabs>
        <w:jc w:val="center"/>
      </w:pPr>
    </w:p>
    <w:p w14:paraId="06C463FD" w14:textId="38BB59F4" w:rsidR="004B4944" w:rsidRDefault="004B4944" w:rsidP="00576013">
      <w:pPr>
        <w:tabs>
          <w:tab w:val="left" w:pos="1716"/>
        </w:tabs>
        <w:jc w:val="center"/>
      </w:pPr>
      <w:r>
        <w:t>Acknowledgment of the Use of AI Tools</w:t>
      </w:r>
    </w:p>
    <w:p w14:paraId="373C9B21" w14:textId="77777777" w:rsidR="004B4944" w:rsidRDefault="004B4944" w:rsidP="00576013">
      <w:pPr>
        <w:tabs>
          <w:tab w:val="left" w:pos="1716"/>
        </w:tabs>
        <w:jc w:val="center"/>
      </w:pPr>
    </w:p>
    <w:p w14:paraId="2B182000" w14:textId="77777777" w:rsidR="004B4944" w:rsidRDefault="004B4944" w:rsidP="00576013">
      <w:pPr>
        <w:tabs>
          <w:tab w:val="left" w:pos="1716"/>
        </w:tabs>
        <w:jc w:val="center"/>
      </w:pPr>
      <w:r>
        <w:t>I acknowledge the use of ChatGPT (OpenAI) on 7 and 8 October 2024 to summarize and structure my essay and to organize my ideas effectively. I also utilized Grammarly for rephrasing my text and correcting grammatical errors.</w:t>
      </w:r>
    </w:p>
    <w:p w14:paraId="57905FC3" w14:textId="77777777" w:rsidR="004B4944" w:rsidRDefault="004B4944" w:rsidP="00576013">
      <w:pPr>
        <w:tabs>
          <w:tab w:val="left" w:pos="1716"/>
        </w:tabs>
        <w:jc w:val="center"/>
      </w:pPr>
    </w:p>
    <w:p w14:paraId="538E6CF9" w14:textId="58B6ABC8" w:rsidR="00940A66" w:rsidRDefault="004B4944" w:rsidP="00576013">
      <w:pPr>
        <w:tabs>
          <w:tab w:val="left" w:pos="1716"/>
        </w:tabs>
        <w:jc w:val="center"/>
      </w:pPr>
      <w:r>
        <w:t>I confirm that I have not presented any AI-generated text as my own work. I have copies of my drafts, notes, and other resources I used before and after the use of AI tools, which I may be asked to provide as evidence.</w:t>
      </w:r>
    </w:p>
    <w:p w14:paraId="4189D563" w14:textId="77777777" w:rsidR="00940A66" w:rsidRDefault="00940A66"/>
    <w:p w14:paraId="401BB8E4" w14:textId="77777777" w:rsidR="00576013" w:rsidRDefault="00576013"/>
    <w:p w14:paraId="32D5BEB3" w14:textId="77777777" w:rsidR="00940A66" w:rsidRDefault="00940A66"/>
    <w:p w14:paraId="5240E276" w14:textId="77777777" w:rsidR="00940A66" w:rsidRDefault="00940A66"/>
    <w:p w14:paraId="193A7469" w14:textId="77777777" w:rsidR="00940A66" w:rsidRDefault="00940A66"/>
    <w:p w14:paraId="2EB8953B" w14:textId="77777777" w:rsidR="00940A66" w:rsidRDefault="00940A66"/>
    <w:p w14:paraId="4621C7A9" w14:textId="77777777" w:rsidR="00940A66" w:rsidRDefault="00940A66"/>
    <w:p w14:paraId="1A23FDB7" w14:textId="77777777" w:rsidR="00940A66" w:rsidRDefault="00940A66"/>
    <w:p w14:paraId="4B1591E5" w14:textId="77777777" w:rsidR="00940A66" w:rsidRDefault="00940A66"/>
    <w:p w14:paraId="0CFB60A6" w14:textId="77777777" w:rsidR="00940A66" w:rsidRDefault="00940A66"/>
    <w:p w14:paraId="71A55F8D" w14:textId="77777777" w:rsidR="00940A66" w:rsidRDefault="00940A66"/>
    <w:p w14:paraId="39444847" w14:textId="77777777" w:rsidR="00940A66" w:rsidRDefault="00940A66"/>
    <w:p w14:paraId="06818F38" w14:textId="77777777" w:rsidR="00940A66" w:rsidRDefault="00940A66"/>
    <w:p w14:paraId="2FC3957A" w14:textId="77777777" w:rsidR="00214CCC" w:rsidRPr="00D1366D" w:rsidRDefault="00214CCC" w:rsidP="007925C7">
      <w:pPr>
        <w:spacing w:line="360" w:lineRule="auto"/>
        <w:jc w:val="both"/>
        <w:rPr>
          <w:rFonts w:ascii="Arial" w:hAnsi="Arial" w:cs="Arial"/>
        </w:rPr>
      </w:pPr>
      <w:r w:rsidRPr="00D1366D">
        <w:rPr>
          <w:rFonts w:ascii="Arial" w:hAnsi="Arial" w:cs="Arial"/>
        </w:rPr>
        <w:lastRenderedPageBreak/>
        <w:t>Leadership is a critical element in any organisation, particularly in the hospitality sector, where the quality of service directly influences guest satisfaction and business success.</w:t>
      </w:r>
    </w:p>
    <w:p w14:paraId="7D4A2B2E"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In recent years, various leadership styles have emerged as essential frameworks for effective management within hotels and restaurants (Arman and Organ, 2023).</w:t>
      </w:r>
    </w:p>
    <w:p w14:paraId="216776F4" w14:textId="77777777" w:rsidR="00214CCC" w:rsidRPr="00D1366D" w:rsidRDefault="00214CCC" w:rsidP="007925C7">
      <w:pPr>
        <w:spacing w:line="360" w:lineRule="auto"/>
        <w:jc w:val="both"/>
        <w:rPr>
          <w:rFonts w:ascii="Arial" w:hAnsi="Arial" w:cs="Arial"/>
        </w:rPr>
      </w:pPr>
    </w:p>
    <w:p w14:paraId="25E481B1" w14:textId="77777777" w:rsidR="00D1366D" w:rsidRDefault="00214CCC" w:rsidP="007925C7">
      <w:pPr>
        <w:spacing w:line="360" w:lineRule="auto"/>
        <w:jc w:val="both"/>
        <w:rPr>
          <w:rFonts w:ascii="Arial" w:hAnsi="Arial" w:cs="Arial"/>
        </w:rPr>
      </w:pPr>
      <w:r w:rsidRPr="00D1366D">
        <w:rPr>
          <w:rFonts w:ascii="Arial" w:hAnsi="Arial" w:cs="Arial"/>
        </w:rPr>
        <w:t xml:space="preserve"> This essay examines the predominant leadership styles in the hospitality industry, focusing on transformational, transactional, and servant leadership, as well as the insights offered by Mullins' and Mintzberg's theories.</w:t>
      </w:r>
    </w:p>
    <w:p w14:paraId="194B3035" w14:textId="4696E538" w:rsidR="00214CCC" w:rsidRPr="00D1366D" w:rsidRDefault="00214CCC" w:rsidP="007925C7">
      <w:pPr>
        <w:spacing w:line="360" w:lineRule="auto"/>
        <w:jc w:val="both"/>
        <w:rPr>
          <w:rFonts w:ascii="Arial" w:hAnsi="Arial" w:cs="Arial"/>
        </w:rPr>
      </w:pPr>
      <w:r w:rsidRPr="00D1366D">
        <w:rPr>
          <w:rFonts w:ascii="Arial" w:hAnsi="Arial" w:cs="Arial"/>
        </w:rPr>
        <w:t xml:space="preserve"> By assessing and comparing these approaches, the essay aims to illustrate how different leadership styles can impact company employee satisfaction and performance.</w:t>
      </w:r>
    </w:p>
    <w:p w14:paraId="74851241" w14:textId="77777777" w:rsidR="00214CCC" w:rsidRPr="00D1366D" w:rsidRDefault="00214CCC" w:rsidP="007925C7">
      <w:pPr>
        <w:spacing w:line="360" w:lineRule="auto"/>
        <w:jc w:val="both"/>
        <w:rPr>
          <w:rFonts w:ascii="Arial" w:hAnsi="Arial" w:cs="Arial"/>
        </w:rPr>
      </w:pPr>
    </w:p>
    <w:p w14:paraId="301A3FE0"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Transformational leadership means inspiring and motivating employees to go beyond their interests and goals in favour of the company, which is why it is considered one of the most critical leadership styles (Bass, 1985)</w:t>
      </w:r>
    </w:p>
    <w:p w14:paraId="7A113C61" w14:textId="77777777" w:rsidR="00214CCC" w:rsidRPr="00D1366D" w:rsidRDefault="00214CCC" w:rsidP="007925C7">
      <w:pPr>
        <w:spacing w:line="360" w:lineRule="auto"/>
        <w:jc w:val="both"/>
        <w:rPr>
          <w:rFonts w:ascii="Arial" w:hAnsi="Arial" w:cs="Arial"/>
        </w:rPr>
      </w:pPr>
    </w:p>
    <w:p w14:paraId="02464470" w14:textId="77777777" w:rsidR="00214CCC" w:rsidRPr="00D1366D" w:rsidRDefault="00214CCC" w:rsidP="007925C7">
      <w:pPr>
        <w:spacing w:line="360" w:lineRule="auto"/>
        <w:jc w:val="both"/>
        <w:rPr>
          <w:rFonts w:ascii="Arial" w:hAnsi="Arial" w:cs="Arial"/>
        </w:rPr>
      </w:pPr>
      <w:r w:rsidRPr="00D1366D">
        <w:rPr>
          <w:rFonts w:ascii="Arial" w:hAnsi="Arial" w:cs="Arial"/>
        </w:rPr>
        <w:t>According to Herzberg’s Two-Factor Theory, also known as the Motivation-Hygiene Theory, job satisfaction and dissatisfaction arise from two distinct sets of hygiene factors and motivators.</w:t>
      </w:r>
    </w:p>
    <w:p w14:paraId="5CBC1F14" w14:textId="77777777" w:rsidR="00214CCC" w:rsidRPr="00D1366D" w:rsidRDefault="00214CCC" w:rsidP="007925C7">
      <w:pPr>
        <w:spacing w:line="360" w:lineRule="auto"/>
        <w:jc w:val="both"/>
        <w:rPr>
          <w:rFonts w:ascii="Arial" w:hAnsi="Arial" w:cs="Arial"/>
        </w:rPr>
      </w:pPr>
    </w:p>
    <w:p w14:paraId="3083AD2A" w14:textId="77777777" w:rsidR="00D1366D" w:rsidRDefault="00214CCC" w:rsidP="007925C7">
      <w:pPr>
        <w:spacing w:line="360" w:lineRule="auto"/>
        <w:jc w:val="both"/>
        <w:rPr>
          <w:rFonts w:ascii="Arial" w:hAnsi="Arial" w:cs="Arial"/>
        </w:rPr>
      </w:pPr>
      <w:r w:rsidRPr="00D1366D">
        <w:rPr>
          <w:rFonts w:ascii="Arial" w:hAnsi="Arial" w:cs="Arial"/>
        </w:rPr>
        <w:t xml:space="preserve"> Hygiene factors, such as salary, job security, and working conditions, can prevent employee dissatisfaction but do not inherently motivate employees.</w:t>
      </w:r>
    </w:p>
    <w:p w14:paraId="38012A6B" w14:textId="22910543" w:rsidR="00214CCC" w:rsidRPr="00D1366D" w:rsidRDefault="00214CCC" w:rsidP="007925C7">
      <w:pPr>
        <w:spacing w:line="360" w:lineRule="auto"/>
        <w:jc w:val="both"/>
        <w:rPr>
          <w:rFonts w:ascii="Arial" w:hAnsi="Arial" w:cs="Arial"/>
        </w:rPr>
      </w:pPr>
      <w:r w:rsidRPr="00D1366D">
        <w:rPr>
          <w:rFonts w:ascii="Arial" w:hAnsi="Arial" w:cs="Arial"/>
        </w:rPr>
        <w:t xml:space="preserve"> In contrast, motivators—such as recognition, opportunities for personal growth, and the nature of the work itself—are crucial for fostering job satisfaction and encouraging employees to perform at their best (Holston-Okae and Mushi, 2018).</w:t>
      </w:r>
    </w:p>
    <w:p w14:paraId="1FC527C9" w14:textId="77777777" w:rsidR="00214CCC" w:rsidRPr="00D1366D" w:rsidRDefault="00214CCC" w:rsidP="007925C7">
      <w:pPr>
        <w:spacing w:line="360" w:lineRule="auto"/>
        <w:jc w:val="both"/>
        <w:rPr>
          <w:rFonts w:ascii="Arial" w:hAnsi="Arial" w:cs="Arial"/>
        </w:rPr>
      </w:pPr>
    </w:p>
    <w:p w14:paraId="6994067C"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Understanding these factors is vital for effective leadership in the hospitality industry. For example, transactional leadership primarily focuses on extrinsic rewards and </w:t>
      </w:r>
      <w:r w:rsidRPr="00D1366D">
        <w:rPr>
          <w:rFonts w:ascii="Arial" w:hAnsi="Arial" w:cs="Arial"/>
        </w:rPr>
        <w:lastRenderedPageBreak/>
        <w:t>transparent policies and aligns closely with hygiene factors. While this leadership style may prevent dissatisfaction, it often falls short of promoting long-term engagement and passion for work (Arman and Organ, 2023).</w:t>
      </w:r>
    </w:p>
    <w:p w14:paraId="6EC9B349"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Leaders who rely heavily on transactional methods may need to help maintain a motivated workforce, particularly in high-stress environments where creativity and personal initiative are essential for exceptional service delivery (Kaya and Karatepe, 2020).</w:t>
      </w:r>
    </w:p>
    <w:p w14:paraId="4AEFFB78" w14:textId="77777777" w:rsidR="00214CCC" w:rsidRPr="00D1366D" w:rsidRDefault="00214CCC" w:rsidP="007925C7">
      <w:pPr>
        <w:spacing w:line="360" w:lineRule="auto"/>
        <w:jc w:val="both"/>
        <w:rPr>
          <w:rFonts w:ascii="Arial" w:hAnsi="Arial" w:cs="Arial"/>
        </w:rPr>
      </w:pPr>
    </w:p>
    <w:p w14:paraId="738EFF7C"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4FEC3088" w14:textId="77777777" w:rsidR="00214CCC" w:rsidRPr="00D1366D" w:rsidRDefault="00214CCC" w:rsidP="007925C7">
      <w:pPr>
        <w:spacing w:line="360" w:lineRule="auto"/>
        <w:jc w:val="both"/>
        <w:rPr>
          <w:rFonts w:ascii="Arial" w:hAnsi="Arial" w:cs="Arial"/>
        </w:rPr>
      </w:pPr>
    </w:p>
    <w:p w14:paraId="330EAE3E" w14:textId="77777777" w:rsidR="00214CCC" w:rsidRPr="00D1366D" w:rsidRDefault="00214CCC" w:rsidP="007925C7">
      <w:pPr>
        <w:spacing w:line="360" w:lineRule="auto"/>
        <w:jc w:val="both"/>
        <w:rPr>
          <w:rFonts w:ascii="Arial" w:hAnsi="Arial" w:cs="Arial"/>
        </w:rPr>
      </w:pPr>
      <w:r w:rsidRPr="00D1366D">
        <w:rPr>
          <w:rFonts w:ascii="Arial" w:hAnsi="Arial" w:cs="Arial"/>
        </w:rPr>
        <w:t>Conversely, transformational and servant leadership approaches resonate more with Herzberg’s motivators by fostering a work culture grounded in trust, empowerment, and personal development.</w:t>
      </w:r>
    </w:p>
    <w:p w14:paraId="553F5C62" w14:textId="77777777" w:rsidR="00214CCC" w:rsidRPr="00D1366D" w:rsidRDefault="00214CCC" w:rsidP="007925C7">
      <w:pPr>
        <w:spacing w:line="360" w:lineRule="auto"/>
        <w:jc w:val="both"/>
        <w:rPr>
          <w:rFonts w:ascii="Arial" w:hAnsi="Arial" w:cs="Arial"/>
        </w:rPr>
      </w:pPr>
    </w:p>
    <w:p w14:paraId="3F39AC3A" w14:textId="77777777" w:rsidR="00D1366D" w:rsidRDefault="00214CCC" w:rsidP="007925C7">
      <w:pPr>
        <w:spacing w:line="360" w:lineRule="auto"/>
        <w:jc w:val="both"/>
        <w:rPr>
          <w:rFonts w:ascii="Arial" w:hAnsi="Arial" w:cs="Arial"/>
        </w:rPr>
      </w:pPr>
      <w:r w:rsidRPr="00D1366D">
        <w:rPr>
          <w:rFonts w:ascii="Arial" w:hAnsi="Arial" w:cs="Arial"/>
        </w:rPr>
        <w:t xml:space="preserve"> Transformational leaders inspire employees to align their personal goals with the organisation’s vision, which enhances intrinsic motivation.</w:t>
      </w:r>
    </w:p>
    <w:p w14:paraId="7AC80FF6" w14:textId="7752D170" w:rsidR="00214CCC" w:rsidRPr="00D1366D" w:rsidRDefault="00214CCC" w:rsidP="007925C7">
      <w:pPr>
        <w:spacing w:line="360" w:lineRule="auto"/>
        <w:jc w:val="both"/>
        <w:rPr>
          <w:rFonts w:ascii="Arial" w:hAnsi="Arial" w:cs="Arial"/>
        </w:rPr>
      </w:pPr>
      <w:r w:rsidRPr="00D1366D">
        <w:rPr>
          <w:rFonts w:ascii="Arial" w:hAnsi="Arial" w:cs="Arial"/>
        </w:rPr>
        <w:t xml:space="preserve"> By actively involving employees in decision-making processes and valuing their contributions, transformational leaders create a work environment that nurtures satisfaction and performance (Lee and Kim, 2019).</w:t>
      </w:r>
    </w:p>
    <w:p w14:paraId="681953F0" w14:textId="77777777" w:rsidR="00214CCC" w:rsidRPr="00D1366D" w:rsidRDefault="00214CCC" w:rsidP="007925C7">
      <w:pPr>
        <w:spacing w:line="360" w:lineRule="auto"/>
        <w:jc w:val="both"/>
        <w:rPr>
          <w:rFonts w:ascii="Arial" w:hAnsi="Arial" w:cs="Arial"/>
        </w:rPr>
      </w:pPr>
    </w:p>
    <w:p w14:paraId="2EB61CE5"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1B7F3697" w14:textId="77777777" w:rsidR="00214CCC" w:rsidRPr="00D1366D" w:rsidRDefault="00214CCC" w:rsidP="007925C7">
      <w:pPr>
        <w:spacing w:line="360" w:lineRule="auto"/>
        <w:jc w:val="both"/>
        <w:rPr>
          <w:rFonts w:ascii="Arial" w:hAnsi="Arial" w:cs="Arial"/>
        </w:rPr>
      </w:pPr>
    </w:p>
    <w:p w14:paraId="274A2D59" w14:textId="77777777" w:rsidR="00D1366D" w:rsidRDefault="00214CCC" w:rsidP="007925C7">
      <w:pPr>
        <w:spacing w:line="360" w:lineRule="auto"/>
        <w:jc w:val="both"/>
        <w:rPr>
          <w:rFonts w:ascii="Arial" w:hAnsi="Arial" w:cs="Arial"/>
        </w:rPr>
      </w:pPr>
      <w:r w:rsidRPr="00D1366D">
        <w:rPr>
          <w:rFonts w:ascii="Arial" w:hAnsi="Arial" w:cs="Arial"/>
        </w:rPr>
        <w:t xml:space="preserve">According to Patiar et al . (2016 ), transformational leadership enhances workplace dynamics, highlighting its significant impact on job satisfaction and governmental commitment among upscale hotel employees. </w:t>
      </w:r>
    </w:p>
    <w:p w14:paraId="02C915B7" w14:textId="77777777" w:rsidR="00D1366D" w:rsidRDefault="00214CCC" w:rsidP="007925C7">
      <w:pPr>
        <w:spacing w:line="360" w:lineRule="auto"/>
        <w:jc w:val="both"/>
        <w:rPr>
          <w:rFonts w:ascii="Arial" w:hAnsi="Arial" w:cs="Arial"/>
        </w:rPr>
      </w:pPr>
      <w:r w:rsidRPr="00D1366D">
        <w:rPr>
          <w:rFonts w:ascii="Arial" w:hAnsi="Arial" w:cs="Arial"/>
        </w:rPr>
        <w:t>Leaders embodying this style create a supportive atmosphere that values team contributions, leading to improved performance and reduced turnover rates.</w:t>
      </w:r>
    </w:p>
    <w:p w14:paraId="7A5DF793" w14:textId="63BA728A" w:rsidR="00214CCC" w:rsidRPr="00D1366D" w:rsidRDefault="00214CCC" w:rsidP="007925C7">
      <w:pPr>
        <w:spacing w:line="360" w:lineRule="auto"/>
        <w:jc w:val="both"/>
        <w:rPr>
          <w:rFonts w:ascii="Arial" w:hAnsi="Arial" w:cs="Arial"/>
        </w:rPr>
      </w:pPr>
      <w:r w:rsidRPr="00D1366D">
        <w:rPr>
          <w:rFonts w:ascii="Arial" w:hAnsi="Arial" w:cs="Arial"/>
        </w:rPr>
        <w:lastRenderedPageBreak/>
        <w:t xml:space="preserve"> By encouraging trust and respect, transformational leaders pursue a work environment where employees feel empowered and motivated to excel, essential attributes in an industry marked by high customer interaction and service delivery levels.</w:t>
      </w:r>
    </w:p>
    <w:p w14:paraId="4AA82A4C" w14:textId="77777777" w:rsidR="00D1366D" w:rsidRDefault="00214CCC" w:rsidP="007925C7">
      <w:pPr>
        <w:spacing w:line="360" w:lineRule="auto"/>
        <w:jc w:val="both"/>
        <w:rPr>
          <w:rFonts w:ascii="Arial" w:hAnsi="Arial" w:cs="Arial"/>
        </w:rPr>
      </w:pPr>
      <w:r w:rsidRPr="00D1366D">
        <w:rPr>
          <w:rFonts w:ascii="Arial" w:hAnsi="Arial" w:cs="Arial"/>
        </w:rPr>
        <w:t>This reinforces the limitations of transactional leadership in industries like hospitality, where employees' intrinsic motivation—such as a sense of purpose and personal growth—plays a vital role in driving service excellence.</w:t>
      </w:r>
    </w:p>
    <w:p w14:paraId="01EFAF81" w14:textId="0EB82D22" w:rsidR="00214CCC" w:rsidRPr="00D1366D" w:rsidRDefault="00214CCC" w:rsidP="007925C7">
      <w:pPr>
        <w:spacing w:line="360" w:lineRule="auto"/>
        <w:jc w:val="both"/>
        <w:rPr>
          <w:rFonts w:ascii="Arial" w:hAnsi="Arial" w:cs="Arial"/>
        </w:rPr>
      </w:pPr>
      <w:r w:rsidRPr="00D1366D">
        <w:rPr>
          <w:rFonts w:ascii="Arial" w:hAnsi="Arial" w:cs="Arial"/>
        </w:rPr>
        <w:t xml:space="preserve"> As a result, leaders who rely too heavily on transactional methods might struggle to retain highly engaged and motivated employees, especially in high-stress environments that demand creativity and personal initiative (Huertas et al., 2021).</w:t>
      </w:r>
    </w:p>
    <w:p w14:paraId="632C86F5" w14:textId="77777777" w:rsidR="00214CCC" w:rsidRPr="00D1366D" w:rsidRDefault="00214CCC" w:rsidP="007925C7">
      <w:pPr>
        <w:spacing w:line="360" w:lineRule="auto"/>
        <w:jc w:val="both"/>
        <w:rPr>
          <w:rFonts w:ascii="Arial" w:hAnsi="Arial" w:cs="Arial"/>
        </w:rPr>
      </w:pPr>
    </w:p>
    <w:p w14:paraId="0D512613" w14:textId="77777777" w:rsidR="00D1366D" w:rsidRDefault="00214CCC" w:rsidP="007925C7">
      <w:pPr>
        <w:spacing w:line="360" w:lineRule="auto"/>
        <w:jc w:val="both"/>
        <w:rPr>
          <w:rFonts w:ascii="Arial" w:hAnsi="Arial" w:cs="Arial"/>
        </w:rPr>
      </w:pPr>
      <w:r w:rsidRPr="00D1366D">
        <w:rPr>
          <w:rFonts w:ascii="Arial" w:hAnsi="Arial" w:cs="Arial"/>
        </w:rPr>
        <w:t xml:space="preserve">The opposite of transformational leadership is transactional leadership, which adopts a more authoritarian and structured approach, while transformational leadership thrives by inspiring and motivating teams to have a shared vision. </w:t>
      </w:r>
    </w:p>
    <w:p w14:paraId="79254C30" w14:textId="77777777" w:rsidR="00D1366D" w:rsidRDefault="00214CCC" w:rsidP="007925C7">
      <w:pPr>
        <w:spacing w:line="360" w:lineRule="auto"/>
        <w:jc w:val="both"/>
        <w:rPr>
          <w:rFonts w:ascii="Arial" w:hAnsi="Arial" w:cs="Arial"/>
        </w:rPr>
      </w:pPr>
      <w:r w:rsidRPr="00D1366D">
        <w:rPr>
          <w:rFonts w:ascii="Arial" w:hAnsi="Arial" w:cs="Arial"/>
        </w:rPr>
        <w:t>Therefore, transactional leadership emphasises established processes and clear expectations, which makes it remarkably effective for maintaining operational efficiency in the hospitality industry (Kaya and Karatepe, 2020).</w:t>
      </w:r>
    </w:p>
    <w:p w14:paraId="4B11EABD" w14:textId="77777777" w:rsidR="00D1366D" w:rsidRDefault="00214CCC" w:rsidP="007925C7">
      <w:pPr>
        <w:spacing w:line="360" w:lineRule="auto"/>
        <w:jc w:val="both"/>
        <w:rPr>
          <w:rFonts w:ascii="Arial" w:hAnsi="Arial" w:cs="Arial"/>
        </w:rPr>
      </w:pPr>
      <w:r w:rsidRPr="00D1366D">
        <w:rPr>
          <w:rFonts w:ascii="Arial" w:hAnsi="Arial" w:cs="Arial"/>
        </w:rPr>
        <w:t xml:space="preserve"> Thus, transactional leaders create an environment where employees have well-defined objectives that they need to achieve, offering them certain rewards such as bonuses or recognition for their performance. </w:t>
      </w:r>
    </w:p>
    <w:p w14:paraId="3E424D75" w14:textId="26E8C673" w:rsidR="00214CCC" w:rsidRPr="00D1366D" w:rsidRDefault="00214CCC" w:rsidP="007925C7">
      <w:pPr>
        <w:spacing w:line="360" w:lineRule="auto"/>
        <w:jc w:val="both"/>
        <w:rPr>
          <w:rFonts w:ascii="Arial" w:hAnsi="Arial" w:cs="Arial"/>
        </w:rPr>
      </w:pPr>
      <w:r w:rsidRPr="00D1366D">
        <w:rPr>
          <w:rFonts w:ascii="Arial" w:hAnsi="Arial" w:cs="Arial"/>
        </w:rPr>
        <w:t>These leaders can promote an environment focused on accountability and performance by clearly establishing the standards expected from their staff and rewarding them with tangible rewards.</w:t>
      </w:r>
    </w:p>
    <w:p w14:paraId="10A253EE" w14:textId="77777777" w:rsidR="00214CCC" w:rsidRPr="00D1366D" w:rsidRDefault="00214CCC" w:rsidP="007925C7">
      <w:pPr>
        <w:spacing w:line="360" w:lineRule="auto"/>
        <w:jc w:val="both"/>
        <w:rPr>
          <w:rFonts w:ascii="Arial" w:hAnsi="Arial" w:cs="Arial"/>
        </w:rPr>
      </w:pPr>
    </w:p>
    <w:p w14:paraId="3E7A7D72"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7C2B49CA" w14:textId="77777777" w:rsidR="00214CCC" w:rsidRPr="00D1366D" w:rsidRDefault="00214CCC" w:rsidP="007925C7">
      <w:pPr>
        <w:spacing w:line="360" w:lineRule="auto"/>
        <w:jc w:val="both"/>
        <w:rPr>
          <w:rFonts w:ascii="Arial" w:hAnsi="Arial" w:cs="Arial"/>
        </w:rPr>
      </w:pPr>
    </w:p>
    <w:p w14:paraId="5935B63A" w14:textId="77777777" w:rsidR="00D1366D" w:rsidRDefault="00214CCC" w:rsidP="007925C7">
      <w:pPr>
        <w:spacing w:line="360" w:lineRule="auto"/>
        <w:jc w:val="both"/>
        <w:rPr>
          <w:rFonts w:ascii="Arial" w:hAnsi="Arial" w:cs="Arial"/>
        </w:rPr>
      </w:pPr>
      <w:r w:rsidRPr="00D1366D">
        <w:rPr>
          <w:rFonts w:ascii="Arial" w:hAnsi="Arial" w:cs="Arial"/>
        </w:rPr>
        <w:t xml:space="preserve">However, while transactional leadership can yield short-term performance improvements, it often needs to improve in cultivating long-term employee satisfaction or loyalty. </w:t>
      </w:r>
    </w:p>
    <w:p w14:paraId="23A6862F" w14:textId="77777777" w:rsidR="00D1366D" w:rsidRDefault="00214CCC" w:rsidP="007925C7">
      <w:pPr>
        <w:spacing w:line="360" w:lineRule="auto"/>
        <w:jc w:val="both"/>
        <w:rPr>
          <w:rFonts w:ascii="Arial" w:hAnsi="Arial" w:cs="Arial"/>
        </w:rPr>
      </w:pPr>
      <w:r w:rsidRPr="00D1366D">
        <w:rPr>
          <w:rFonts w:ascii="Arial" w:hAnsi="Arial" w:cs="Arial"/>
        </w:rPr>
        <w:lastRenderedPageBreak/>
        <w:t xml:space="preserve">The rigid nature of this leadership style may inadvertently stifle creativity and innovation—essential elements in an industry driven by exceptional customer experiences (Mullins, 2019). For instance, a transactional leader may prioritise operational efficiency and strict adherence to standard operating procedures in a limited-service hotel. </w:t>
      </w:r>
    </w:p>
    <w:p w14:paraId="23BAC03F" w14:textId="7C9CBA5D" w:rsidR="00214CCC" w:rsidRPr="00D1366D" w:rsidRDefault="00214CCC" w:rsidP="007925C7">
      <w:pPr>
        <w:spacing w:line="360" w:lineRule="auto"/>
        <w:jc w:val="both"/>
        <w:rPr>
          <w:rFonts w:ascii="Arial" w:hAnsi="Arial" w:cs="Arial"/>
        </w:rPr>
      </w:pPr>
      <w:r w:rsidRPr="00D1366D">
        <w:rPr>
          <w:rFonts w:ascii="Arial" w:hAnsi="Arial" w:cs="Arial"/>
        </w:rPr>
        <w:t>While this focus on consistency can ensure a certain level of service quality, it may limit employees’ opportunities for personal development and the ability to suggest improvements, leading to a lack of engagement and job satisfaction.</w:t>
      </w:r>
    </w:p>
    <w:p w14:paraId="4E6E0016" w14:textId="77777777" w:rsidR="00214CCC" w:rsidRPr="00D1366D" w:rsidRDefault="00214CCC" w:rsidP="007925C7">
      <w:pPr>
        <w:spacing w:line="360" w:lineRule="auto"/>
        <w:jc w:val="both"/>
        <w:rPr>
          <w:rFonts w:ascii="Arial" w:hAnsi="Arial" w:cs="Arial"/>
        </w:rPr>
      </w:pPr>
    </w:p>
    <w:p w14:paraId="4DB56F44" w14:textId="77777777" w:rsidR="00D1366D" w:rsidRDefault="00214CCC" w:rsidP="007925C7">
      <w:pPr>
        <w:spacing w:line="360" w:lineRule="auto"/>
        <w:jc w:val="both"/>
        <w:rPr>
          <w:rFonts w:ascii="Arial" w:hAnsi="Arial" w:cs="Arial"/>
        </w:rPr>
      </w:pPr>
      <w:r w:rsidRPr="00D1366D">
        <w:rPr>
          <w:rFonts w:ascii="Arial" w:hAnsi="Arial" w:cs="Arial"/>
        </w:rPr>
        <w:t xml:space="preserve">Huertas et al. (2021) state that excessive reliance on transactional leadership can lead to a higher employee turnover rate. </w:t>
      </w:r>
    </w:p>
    <w:p w14:paraId="262CA61E" w14:textId="77777777" w:rsidR="00D1366D" w:rsidRDefault="00214CCC" w:rsidP="007925C7">
      <w:pPr>
        <w:spacing w:line="360" w:lineRule="auto"/>
        <w:jc w:val="both"/>
        <w:rPr>
          <w:rFonts w:ascii="Arial" w:hAnsi="Arial" w:cs="Arial"/>
        </w:rPr>
      </w:pPr>
      <w:r w:rsidRPr="00D1366D">
        <w:rPr>
          <w:rFonts w:ascii="Arial" w:hAnsi="Arial" w:cs="Arial"/>
        </w:rPr>
        <w:t>In such cases, employees may become discouraged, perceiving their work as tasks to be completed rather than essential contributions to the company’s success.</w:t>
      </w:r>
    </w:p>
    <w:p w14:paraId="6D06259B" w14:textId="447A62CA" w:rsidR="00214CCC" w:rsidRPr="00D1366D" w:rsidRDefault="00214CCC" w:rsidP="007925C7">
      <w:pPr>
        <w:spacing w:line="360" w:lineRule="auto"/>
        <w:jc w:val="both"/>
        <w:rPr>
          <w:rFonts w:ascii="Arial" w:hAnsi="Arial" w:cs="Arial"/>
        </w:rPr>
      </w:pPr>
      <w:r w:rsidRPr="00D1366D">
        <w:rPr>
          <w:rFonts w:ascii="Arial" w:hAnsi="Arial" w:cs="Arial"/>
        </w:rPr>
        <w:t xml:space="preserve"> This disconnection can foster a workplace culture where employees feel uninspired and disengaged, thereby compromising the operational efficiency that transactional leadership aims to achieve.</w:t>
      </w:r>
    </w:p>
    <w:p w14:paraId="4A149582" w14:textId="77777777" w:rsidR="00D1366D" w:rsidRDefault="00214CCC" w:rsidP="007925C7">
      <w:pPr>
        <w:spacing w:line="360" w:lineRule="auto"/>
        <w:jc w:val="both"/>
        <w:rPr>
          <w:rFonts w:ascii="Arial" w:hAnsi="Arial" w:cs="Arial"/>
        </w:rPr>
      </w:pPr>
      <w:r w:rsidRPr="00D1366D">
        <w:rPr>
          <w:rFonts w:ascii="Arial" w:hAnsi="Arial" w:cs="Arial"/>
        </w:rPr>
        <w:t xml:space="preserve">Therefore, the great challenge for hospitality industry leaders lies in finding a balance between promoting a work environment that encourages employee engagement and satisfaction and maintaining operational standards. </w:t>
      </w:r>
    </w:p>
    <w:p w14:paraId="1FDD8E71" w14:textId="19ED925C" w:rsidR="00214CCC" w:rsidRPr="00D1366D" w:rsidRDefault="00214CCC" w:rsidP="007925C7">
      <w:pPr>
        <w:spacing w:line="360" w:lineRule="auto"/>
        <w:jc w:val="both"/>
        <w:rPr>
          <w:rFonts w:ascii="Arial" w:hAnsi="Arial" w:cs="Arial"/>
        </w:rPr>
      </w:pPr>
      <w:r w:rsidRPr="00D1366D">
        <w:rPr>
          <w:rFonts w:ascii="Arial" w:hAnsi="Arial" w:cs="Arial"/>
        </w:rPr>
        <w:t>By recognising the workforce's unique needs and providing them with a degree of adaptability within established structures, leaders can create an environment where employees feel valued and motivated.</w:t>
      </w:r>
    </w:p>
    <w:p w14:paraId="11AE4485"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65875005" w14:textId="77777777" w:rsidR="00214CCC" w:rsidRPr="00D1366D" w:rsidRDefault="00214CCC" w:rsidP="007925C7">
      <w:pPr>
        <w:spacing w:line="360" w:lineRule="auto"/>
        <w:jc w:val="both"/>
        <w:rPr>
          <w:rFonts w:ascii="Arial" w:hAnsi="Arial" w:cs="Arial"/>
        </w:rPr>
      </w:pPr>
    </w:p>
    <w:p w14:paraId="4AC6EE24" w14:textId="77777777" w:rsidR="00D1366D" w:rsidRDefault="00214CCC" w:rsidP="007925C7">
      <w:pPr>
        <w:spacing w:line="360" w:lineRule="auto"/>
        <w:jc w:val="both"/>
        <w:rPr>
          <w:rFonts w:ascii="Arial" w:hAnsi="Arial" w:cs="Arial"/>
        </w:rPr>
      </w:pPr>
      <w:r w:rsidRPr="00D1366D">
        <w:rPr>
          <w:rFonts w:ascii="Arial" w:hAnsi="Arial" w:cs="Arial"/>
        </w:rPr>
        <w:t>Another leadership style found in the hospitality industry is servant leadership, which prioritises the needs of employees and encourages leaders to serve their teams.</w:t>
      </w:r>
    </w:p>
    <w:p w14:paraId="49A1076D" w14:textId="77777777" w:rsidR="00D1366D" w:rsidRDefault="00214CCC" w:rsidP="007925C7">
      <w:pPr>
        <w:spacing w:line="360" w:lineRule="auto"/>
        <w:jc w:val="both"/>
        <w:rPr>
          <w:rFonts w:ascii="Arial" w:hAnsi="Arial" w:cs="Arial"/>
        </w:rPr>
      </w:pPr>
      <w:r w:rsidRPr="00D1366D">
        <w:rPr>
          <w:rFonts w:ascii="Arial" w:hAnsi="Arial" w:cs="Arial"/>
        </w:rPr>
        <w:t xml:space="preserve"> This approach is particularly beneficial in hospitality, where frontline staff are crucial in delivering exceptional customer experiences. </w:t>
      </w:r>
    </w:p>
    <w:p w14:paraId="33BB72D4" w14:textId="77777777" w:rsidR="00D1366D" w:rsidRDefault="00214CCC" w:rsidP="007925C7">
      <w:pPr>
        <w:spacing w:line="360" w:lineRule="auto"/>
        <w:jc w:val="both"/>
        <w:rPr>
          <w:rFonts w:ascii="Arial" w:hAnsi="Arial" w:cs="Arial"/>
        </w:rPr>
      </w:pPr>
      <w:r w:rsidRPr="00D1366D">
        <w:rPr>
          <w:rFonts w:ascii="Arial" w:hAnsi="Arial" w:cs="Arial"/>
        </w:rPr>
        <w:lastRenderedPageBreak/>
        <w:t>Leaders who adopt servant leadership focus more on developing their employees' strengths and provide support and resources to help them succeed (Neubert et al., 2016).</w:t>
      </w:r>
    </w:p>
    <w:p w14:paraId="1315C861" w14:textId="41A6B6B1" w:rsidR="00214CCC" w:rsidRPr="00D1366D" w:rsidRDefault="00214CCC" w:rsidP="007925C7">
      <w:pPr>
        <w:spacing w:line="360" w:lineRule="auto"/>
        <w:jc w:val="both"/>
        <w:rPr>
          <w:rFonts w:ascii="Arial" w:hAnsi="Arial" w:cs="Arial"/>
        </w:rPr>
      </w:pPr>
      <w:r w:rsidRPr="00D1366D">
        <w:rPr>
          <w:rFonts w:ascii="Arial" w:hAnsi="Arial" w:cs="Arial"/>
        </w:rPr>
        <w:t xml:space="preserve"> By fostering a culture of trust and collaboration, servant leadership can enhance employee morale, increase customer satisfaction, and improve service quality.</w:t>
      </w:r>
    </w:p>
    <w:p w14:paraId="257EB5A7" w14:textId="77777777" w:rsidR="00D1366D" w:rsidRDefault="00214CCC" w:rsidP="007925C7">
      <w:pPr>
        <w:spacing w:line="360" w:lineRule="auto"/>
        <w:jc w:val="both"/>
        <w:rPr>
          <w:rFonts w:ascii="Arial" w:hAnsi="Arial" w:cs="Arial"/>
        </w:rPr>
      </w:pPr>
      <w:r w:rsidRPr="00D1366D">
        <w:rPr>
          <w:rFonts w:ascii="Arial" w:hAnsi="Arial" w:cs="Arial"/>
        </w:rPr>
        <w:t xml:space="preserve">Research by Caldwell et al. (2019) highlights the positive impact of servant leadership on employee performance and psychological well-being. It suggests that when leaders prioritise their team’s needs, it leads to enhanced job satisfaction and loyalty. </w:t>
      </w:r>
    </w:p>
    <w:p w14:paraId="19C7BD5F" w14:textId="77777777" w:rsidR="00D1366D" w:rsidRDefault="00214CCC" w:rsidP="007925C7">
      <w:pPr>
        <w:spacing w:line="360" w:lineRule="auto"/>
        <w:jc w:val="both"/>
        <w:rPr>
          <w:rFonts w:ascii="Arial" w:hAnsi="Arial" w:cs="Arial"/>
        </w:rPr>
      </w:pPr>
      <w:r w:rsidRPr="00D1366D">
        <w:rPr>
          <w:rFonts w:ascii="Arial" w:hAnsi="Arial" w:cs="Arial"/>
        </w:rPr>
        <w:t>This leadership style is prevalent in high-stress environments like hotels, where employees face demanding workloads and challenging customer interactions (Caldwell et al., 2019).</w:t>
      </w:r>
    </w:p>
    <w:p w14:paraId="45B4EEAE" w14:textId="090B83B0" w:rsidR="00214CCC" w:rsidRPr="00D1366D" w:rsidRDefault="00214CCC" w:rsidP="007925C7">
      <w:pPr>
        <w:spacing w:line="360" w:lineRule="auto"/>
        <w:jc w:val="both"/>
        <w:rPr>
          <w:rFonts w:ascii="Arial" w:hAnsi="Arial" w:cs="Arial"/>
        </w:rPr>
      </w:pPr>
      <w:r w:rsidRPr="00D1366D">
        <w:rPr>
          <w:rFonts w:ascii="Arial" w:hAnsi="Arial" w:cs="Arial"/>
        </w:rPr>
        <w:t xml:space="preserve"> For example, a hotel manager practising servant leadership might actively listen to staff concerns regarding workload and implement strategies to alleviate stress, such as providing additional training or adjusting work schedules.</w:t>
      </w:r>
    </w:p>
    <w:p w14:paraId="493560F4" w14:textId="77777777" w:rsidR="00214CCC" w:rsidRPr="00D1366D" w:rsidRDefault="00214CCC" w:rsidP="007925C7">
      <w:pPr>
        <w:spacing w:line="360" w:lineRule="auto"/>
        <w:jc w:val="both"/>
        <w:rPr>
          <w:rFonts w:ascii="Arial" w:hAnsi="Arial" w:cs="Arial"/>
        </w:rPr>
      </w:pPr>
    </w:p>
    <w:p w14:paraId="1FD53F05" w14:textId="77777777" w:rsidR="00214CCC" w:rsidRPr="00D1366D" w:rsidRDefault="00214CCC" w:rsidP="007925C7">
      <w:pPr>
        <w:spacing w:line="360" w:lineRule="auto"/>
        <w:jc w:val="both"/>
        <w:rPr>
          <w:rFonts w:ascii="Arial" w:hAnsi="Arial" w:cs="Arial"/>
        </w:rPr>
      </w:pPr>
      <w:r w:rsidRPr="00D1366D">
        <w:rPr>
          <w:rFonts w:ascii="Arial" w:hAnsi="Arial" w:cs="Arial"/>
        </w:rPr>
        <w:t>The servant leadership approach fosters a positive workplace culture and aligns with the hospitality industry's emphasis on customer service. When employees feel supported and valued, they are more likely to deliver outstanding service to guests, increasing customer satisfaction and repeat business (Kirkman and Rosen, 2019).</w:t>
      </w:r>
    </w:p>
    <w:p w14:paraId="52DF5624" w14:textId="77777777" w:rsidR="00214CCC" w:rsidRPr="00D1366D" w:rsidRDefault="00214CCC" w:rsidP="007925C7">
      <w:pPr>
        <w:spacing w:line="360" w:lineRule="auto"/>
        <w:jc w:val="both"/>
        <w:rPr>
          <w:rFonts w:ascii="Arial" w:hAnsi="Arial" w:cs="Arial"/>
        </w:rPr>
      </w:pPr>
    </w:p>
    <w:p w14:paraId="5CF88D2D" w14:textId="77777777" w:rsidR="00214CCC" w:rsidRPr="00D1366D" w:rsidRDefault="00214CCC" w:rsidP="007925C7">
      <w:pPr>
        <w:spacing w:line="360" w:lineRule="auto"/>
        <w:jc w:val="both"/>
        <w:rPr>
          <w:rFonts w:ascii="Arial" w:hAnsi="Arial" w:cs="Arial"/>
        </w:rPr>
      </w:pPr>
      <w:r w:rsidRPr="00D1366D">
        <w:rPr>
          <w:rFonts w:ascii="Arial" w:hAnsi="Arial" w:cs="Arial"/>
        </w:rPr>
        <w:t>Mullins and Mintzberg's theories provide additional insights into leadership dynamics within the hospitality sector. Mullins (2019) posits that influential leaders must possess a blend of technical, interpersonal, and conceptual skills to navigate the complexities of hospitality management. This framework underscores the importance of adaptive leadership styles, suggesting that leaders should be versatile in addressing varying management challenges.</w:t>
      </w:r>
    </w:p>
    <w:p w14:paraId="464CD8FB" w14:textId="77777777" w:rsidR="00214CCC" w:rsidRPr="00D1366D" w:rsidRDefault="00214CCC" w:rsidP="007925C7">
      <w:pPr>
        <w:spacing w:line="360" w:lineRule="auto"/>
        <w:jc w:val="both"/>
        <w:rPr>
          <w:rFonts w:ascii="Arial" w:hAnsi="Arial" w:cs="Arial"/>
        </w:rPr>
      </w:pPr>
    </w:p>
    <w:p w14:paraId="0D2CE2AA"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0E004032" w14:textId="77777777" w:rsidR="00214CCC" w:rsidRPr="00D1366D" w:rsidRDefault="00214CCC" w:rsidP="007925C7">
      <w:pPr>
        <w:spacing w:line="360" w:lineRule="auto"/>
        <w:jc w:val="both"/>
        <w:rPr>
          <w:rFonts w:ascii="Arial" w:hAnsi="Arial" w:cs="Arial"/>
        </w:rPr>
      </w:pPr>
    </w:p>
    <w:p w14:paraId="3AAB66A0" w14:textId="7D656C0B" w:rsidR="00214CCC" w:rsidRPr="00D1366D" w:rsidRDefault="00214CCC" w:rsidP="007925C7">
      <w:pPr>
        <w:spacing w:line="360" w:lineRule="auto"/>
        <w:jc w:val="both"/>
        <w:rPr>
          <w:rFonts w:ascii="Arial" w:hAnsi="Arial" w:cs="Arial"/>
        </w:rPr>
      </w:pPr>
      <w:r w:rsidRPr="00D1366D">
        <w:rPr>
          <w:rFonts w:ascii="Arial" w:hAnsi="Arial" w:cs="Arial"/>
        </w:rPr>
        <w:lastRenderedPageBreak/>
        <w:t>Mintzberg (</w:t>
      </w:r>
      <w:r w:rsidR="00B77655" w:rsidRPr="00D1366D">
        <w:rPr>
          <w:rFonts w:ascii="Arial" w:hAnsi="Arial" w:cs="Arial"/>
        </w:rPr>
        <w:t>1973</w:t>
      </w:r>
      <w:r w:rsidRPr="00D1366D">
        <w:rPr>
          <w:rFonts w:ascii="Arial" w:hAnsi="Arial" w:cs="Arial"/>
        </w:rPr>
        <w:t>), on the other hand, highlights the significance of managerial roles in shaping and overseeing culture and employee engagement. He identifies ten managerial roles grouped into interpersonal, informational, and decisional categories and stresses that influential leaders must be adept in all areas to foster a productive work environment. In the context of hospitality, this means that leaders must not only direct operations but also nurture relationships with staff and customers, ensuring an integrated approach to service delivery.</w:t>
      </w:r>
    </w:p>
    <w:p w14:paraId="5C8CE542" w14:textId="77777777" w:rsidR="00214CCC" w:rsidRPr="00D1366D" w:rsidRDefault="00214CCC" w:rsidP="007925C7">
      <w:pPr>
        <w:spacing w:line="360" w:lineRule="auto"/>
        <w:jc w:val="both"/>
        <w:rPr>
          <w:rFonts w:ascii="Arial" w:hAnsi="Arial" w:cs="Arial"/>
        </w:rPr>
      </w:pPr>
    </w:p>
    <w:p w14:paraId="2F164271" w14:textId="77777777" w:rsidR="00D1366D" w:rsidRDefault="00214CCC" w:rsidP="007925C7">
      <w:pPr>
        <w:spacing w:line="360" w:lineRule="auto"/>
        <w:jc w:val="both"/>
        <w:rPr>
          <w:rFonts w:ascii="Arial" w:hAnsi="Arial" w:cs="Arial"/>
        </w:rPr>
      </w:pPr>
      <w:r w:rsidRPr="00D1366D">
        <w:rPr>
          <w:rFonts w:ascii="Arial" w:hAnsi="Arial" w:cs="Arial"/>
        </w:rPr>
        <w:t xml:space="preserve">An example is a hotel manager who can also assume the role of a mentor, helping employees advance in their careers while fulfilling responsibilities related to decision-making in emergencies. </w:t>
      </w:r>
    </w:p>
    <w:p w14:paraId="24440CB7" w14:textId="1EB8B576" w:rsidR="00214CCC" w:rsidRPr="00D1366D" w:rsidRDefault="00214CCC" w:rsidP="007925C7">
      <w:pPr>
        <w:spacing w:line="360" w:lineRule="auto"/>
        <w:jc w:val="both"/>
        <w:rPr>
          <w:rFonts w:ascii="Arial" w:hAnsi="Arial" w:cs="Arial"/>
        </w:rPr>
      </w:pPr>
      <w:r w:rsidRPr="00D1366D">
        <w:rPr>
          <w:rFonts w:ascii="Arial" w:hAnsi="Arial" w:cs="Arial"/>
        </w:rPr>
        <w:t>Therefore, correctly applying Mullins’ and Mintzberg’s theories to advance in their careers while fulfilling responsibilities related to decision-making in emergencies. Thus, applying Mullins’ and Mintzberg’s theories properly can motivate hospitality industry leaders to enhance their managerial success and become more effective.</w:t>
      </w:r>
    </w:p>
    <w:p w14:paraId="61A885FF"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19296659" w14:textId="77777777" w:rsidR="00214CCC" w:rsidRPr="00D1366D" w:rsidRDefault="00214CCC" w:rsidP="007925C7">
      <w:pPr>
        <w:spacing w:line="360" w:lineRule="auto"/>
        <w:jc w:val="both"/>
        <w:rPr>
          <w:rFonts w:ascii="Arial" w:hAnsi="Arial" w:cs="Arial"/>
        </w:rPr>
      </w:pPr>
    </w:p>
    <w:p w14:paraId="011BED99" w14:textId="77777777" w:rsidR="00D1366D" w:rsidRDefault="00214CCC" w:rsidP="007925C7">
      <w:pPr>
        <w:spacing w:line="360" w:lineRule="auto"/>
        <w:jc w:val="both"/>
        <w:rPr>
          <w:rFonts w:ascii="Arial" w:hAnsi="Arial" w:cs="Arial"/>
        </w:rPr>
      </w:pPr>
      <w:r w:rsidRPr="00D1366D">
        <w:rPr>
          <w:rFonts w:ascii="Arial" w:hAnsi="Arial" w:cs="Arial"/>
        </w:rPr>
        <w:t xml:space="preserve">In conclusion, studying transformational, transactional, and servant leadership styles alongside Mullins and Mintzberg's theories illustrates how complex leadership can be in the hospitality industry. </w:t>
      </w:r>
    </w:p>
    <w:p w14:paraId="64482E96" w14:textId="03FFA2F9" w:rsidR="00214CCC" w:rsidRPr="00D1366D" w:rsidRDefault="00214CCC" w:rsidP="007925C7">
      <w:pPr>
        <w:spacing w:line="360" w:lineRule="auto"/>
        <w:jc w:val="both"/>
        <w:rPr>
          <w:rFonts w:ascii="Arial" w:hAnsi="Arial" w:cs="Arial"/>
        </w:rPr>
      </w:pPr>
      <w:r w:rsidRPr="00D1366D">
        <w:rPr>
          <w:rFonts w:ascii="Arial" w:hAnsi="Arial" w:cs="Arial"/>
        </w:rPr>
        <w:t>Transformational leaders inspire engagement and innovation, while transactional leaders focus on efficiency and performance. Servant leadership is a compelling approach that promotes employee satisfaction and loyalty by supporting and helping them develop.</w:t>
      </w:r>
    </w:p>
    <w:p w14:paraId="40300A8E"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0E11D02B" w14:textId="77777777" w:rsidR="00214CCC" w:rsidRPr="00D1366D" w:rsidRDefault="00214CCC" w:rsidP="007925C7">
      <w:pPr>
        <w:spacing w:line="360" w:lineRule="auto"/>
        <w:jc w:val="both"/>
        <w:rPr>
          <w:rFonts w:ascii="Arial" w:hAnsi="Arial" w:cs="Arial"/>
        </w:rPr>
      </w:pPr>
    </w:p>
    <w:p w14:paraId="5C6BA848" w14:textId="77777777" w:rsidR="00214CCC" w:rsidRPr="00D1366D" w:rsidRDefault="00214CCC" w:rsidP="007925C7">
      <w:pPr>
        <w:spacing w:line="360" w:lineRule="auto"/>
        <w:jc w:val="both"/>
        <w:rPr>
          <w:rFonts w:ascii="Arial" w:hAnsi="Arial" w:cs="Arial"/>
        </w:rPr>
      </w:pPr>
      <w:r w:rsidRPr="00D1366D">
        <w:rPr>
          <w:rFonts w:ascii="Arial" w:hAnsi="Arial" w:cs="Arial"/>
        </w:rPr>
        <w:t>To thrive in the hospitality industry, managers in this sector must understand these diverse leadership styles and their implications for achieving managerial performance that is crucial for success.</w:t>
      </w:r>
    </w:p>
    <w:p w14:paraId="2923C7DF" w14:textId="77777777" w:rsidR="00214CCC" w:rsidRPr="00D1366D" w:rsidRDefault="00214CCC" w:rsidP="007925C7">
      <w:pPr>
        <w:spacing w:line="360" w:lineRule="auto"/>
        <w:jc w:val="both"/>
        <w:rPr>
          <w:rFonts w:ascii="Arial" w:hAnsi="Arial" w:cs="Arial"/>
        </w:rPr>
      </w:pPr>
    </w:p>
    <w:p w14:paraId="5CB77733"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0564BA6B" w14:textId="77777777" w:rsidR="00214CCC" w:rsidRPr="00D1366D" w:rsidRDefault="00214CCC" w:rsidP="007925C7">
      <w:pPr>
        <w:spacing w:line="360" w:lineRule="auto"/>
        <w:jc w:val="both"/>
        <w:rPr>
          <w:rFonts w:ascii="Arial" w:hAnsi="Arial" w:cs="Arial"/>
        </w:rPr>
      </w:pPr>
    </w:p>
    <w:p w14:paraId="0F5CB3AE" w14:textId="77777777" w:rsidR="00D1366D" w:rsidRDefault="00214CCC" w:rsidP="007925C7">
      <w:pPr>
        <w:spacing w:line="360" w:lineRule="auto"/>
        <w:jc w:val="both"/>
        <w:rPr>
          <w:rFonts w:ascii="Arial" w:hAnsi="Arial" w:cs="Arial"/>
        </w:rPr>
      </w:pPr>
      <w:r w:rsidRPr="00D1366D">
        <w:rPr>
          <w:rFonts w:ascii="Arial" w:hAnsi="Arial" w:cs="Arial"/>
        </w:rPr>
        <w:t xml:space="preserve">Thus, employees are an especially crucial factor influencing management performance in the hospitality sector. They can be more productive by providing customers with superior-quality services and having a lower turnover rate, positively contributing to a hotel's higher profit. </w:t>
      </w:r>
    </w:p>
    <w:p w14:paraId="04505B04" w14:textId="2776B078" w:rsidR="00214CCC" w:rsidRPr="00D1366D" w:rsidRDefault="00214CCC" w:rsidP="007925C7">
      <w:pPr>
        <w:spacing w:line="360" w:lineRule="auto"/>
        <w:jc w:val="both"/>
        <w:rPr>
          <w:rFonts w:ascii="Arial" w:hAnsi="Arial" w:cs="Arial"/>
        </w:rPr>
      </w:pPr>
      <w:r w:rsidRPr="00D1366D">
        <w:rPr>
          <w:rFonts w:ascii="Arial" w:hAnsi="Arial" w:cs="Arial"/>
        </w:rPr>
        <w:t>Therefore, these leadership styles have a significant impact on employee engagement levels. The choice of leadership style can lead to disengagement or promote a supportive environment.</w:t>
      </w:r>
    </w:p>
    <w:p w14:paraId="46C8B816" w14:textId="77777777" w:rsidR="00D1366D" w:rsidRDefault="00214CCC" w:rsidP="007925C7">
      <w:pPr>
        <w:spacing w:line="360" w:lineRule="auto"/>
        <w:jc w:val="both"/>
        <w:rPr>
          <w:rFonts w:ascii="Arial" w:hAnsi="Arial" w:cs="Arial"/>
        </w:rPr>
      </w:pPr>
      <w:r w:rsidRPr="00D1366D">
        <w:rPr>
          <w:rFonts w:ascii="Arial" w:hAnsi="Arial" w:cs="Arial"/>
        </w:rPr>
        <w:t>Another example is transformational leaders, who are exceptionally skilled at enhancing employee engagement through their ability to motivate and inspire staff. By effectively communicating a vision, these leaders encourage team members to align their personal goals with those of the executive (Kirkman and Rosen, 2019).</w:t>
      </w:r>
    </w:p>
    <w:p w14:paraId="19C04827" w14:textId="7265CF25" w:rsidR="00214CCC" w:rsidRPr="00D1366D" w:rsidRDefault="00214CCC" w:rsidP="007925C7">
      <w:pPr>
        <w:spacing w:line="360" w:lineRule="auto"/>
        <w:jc w:val="both"/>
        <w:rPr>
          <w:rFonts w:ascii="Arial" w:hAnsi="Arial" w:cs="Arial"/>
        </w:rPr>
      </w:pPr>
      <w:r w:rsidRPr="00D1366D">
        <w:rPr>
          <w:rFonts w:ascii="Arial" w:hAnsi="Arial" w:cs="Arial"/>
        </w:rPr>
        <w:t xml:space="preserve"> On the other hand, transactional leadership, which emphasises rewards and punishments, may fail to develop a strong emotional connection between employees and their work, potentially leading to a disengaged workforce.</w:t>
      </w:r>
    </w:p>
    <w:p w14:paraId="009CAD47" w14:textId="77777777" w:rsidR="00214CCC" w:rsidRPr="00D1366D" w:rsidRDefault="00214CCC" w:rsidP="007925C7">
      <w:pPr>
        <w:spacing w:line="360" w:lineRule="auto"/>
        <w:jc w:val="both"/>
        <w:rPr>
          <w:rFonts w:ascii="Arial" w:hAnsi="Arial" w:cs="Arial"/>
        </w:rPr>
      </w:pPr>
    </w:p>
    <w:p w14:paraId="15B03D9C" w14:textId="77777777" w:rsidR="00214CCC" w:rsidRPr="00D1366D" w:rsidRDefault="00214CCC" w:rsidP="007925C7">
      <w:pPr>
        <w:spacing w:line="360" w:lineRule="auto"/>
        <w:jc w:val="both"/>
        <w:rPr>
          <w:rFonts w:ascii="Arial" w:hAnsi="Arial" w:cs="Arial"/>
        </w:rPr>
      </w:pPr>
      <w:r w:rsidRPr="00D1366D">
        <w:rPr>
          <w:rFonts w:ascii="Arial" w:hAnsi="Arial" w:cs="Arial"/>
        </w:rPr>
        <w:t>According to Huertas-Valdivia et al. (2021), this study highlights the importance of leadership styles in shaping employee engagement in the hospitality industry. The research found that transformational leadership is associated with higher levels of engagement, while transactional leadership correlates with lower engagement levels. Therefore, adopting a transformational approach could significantly enhance employee satisfaction and engagement in hospitality settings.</w:t>
      </w:r>
    </w:p>
    <w:p w14:paraId="253841B9" w14:textId="77777777" w:rsidR="00214CCC" w:rsidRPr="00D1366D" w:rsidRDefault="00214CCC" w:rsidP="007925C7">
      <w:pPr>
        <w:spacing w:line="360" w:lineRule="auto"/>
        <w:jc w:val="both"/>
        <w:rPr>
          <w:rFonts w:ascii="Arial" w:hAnsi="Arial" w:cs="Arial"/>
        </w:rPr>
      </w:pPr>
    </w:p>
    <w:p w14:paraId="633D4BED" w14:textId="77777777" w:rsidR="00D1366D" w:rsidRDefault="00214CCC" w:rsidP="007925C7">
      <w:pPr>
        <w:spacing w:line="360" w:lineRule="auto"/>
        <w:jc w:val="both"/>
        <w:rPr>
          <w:rFonts w:ascii="Arial" w:hAnsi="Arial" w:cs="Arial"/>
        </w:rPr>
      </w:pPr>
      <w:r w:rsidRPr="00D1366D">
        <w:rPr>
          <w:rFonts w:ascii="Arial" w:hAnsi="Arial" w:cs="Arial"/>
        </w:rPr>
        <w:t xml:space="preserve">In the hospitality industry, customer satisfaction is essential, and leadership plays a vital role in achieving this goal. Leaders set the tone for the service culture within their administration, thus influencing how employees interact with guests. </w:t>
      </w:r>
    </w:p>
    <w:p w14:paraId="7A3E1016" w14:textId="1D4B0CF8" w:rsidR="00214CCC" w:rsidRPr="00D1366D" w:rsidRDefault="00214CCC" w:rsidP="007925C7">
      <w:pPr>
        <w:spacing w:line="360" w:lineRule="auto"/>
        <w:jc w:val="both"/>
        <w:rPr>
          <w:rFonts w:ascii="Arial" w:hAnsi="Arial" w:cs="Arial"/>
        </w:rPr>
      </w:pPr>
      <w:r w:rsidRPr="00D1366D">
        <w:rPr>
          <w:rFonts w:ascii="Arial" w:hAnsi="Arial" w:cs="Arial"/>
        </w:rPr>
        <w:lastRenderedPageBreak/>
        <w:t>Therefore, transformational and servant leadership styles have been associated with significant levels of customer satisfaction.</w:t>
      </w:r>
    </w:p>
    <w:p w14:paraId="39FC1530" w14:textId="77777777" w:rsidR="00214CCC" w:rsidRPr="00D1366D" w:rsidRDefault="00214CCC" w:rsidP="007925C7">
      <w:pPr>
        <w:spacing w:line="360" w:lineRule="auto"/>
        <w:jc w:val="both"/>
        <w:rPr>
          <w:rFonts w:ascii="Arial" w:hAnsi="Arial" w:cs="Arial"/>
        </w:rPr>
      </w:pPr>
    </w:p>
    <w:p w14:paraId="16C5B7F8"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3A2F5D4A" w14:textId="77777777" w:rsidR="00214CCC" w:rsidRPr="00D1366D" w:rsidRDefault="00214CCC" w:rsidP="007925C7">
      <w:pPr>
        <w:spacing w:line="360" w:lineRule="auto"/>
        <w:jc w:val="both"/>
        <w:rPr>
          <w:rFonts w:ascii="Arial" w:hAnsi="Arial" w:cs="Arial"/>
        </w:rPr>
      </w:pPr>
    </w:p>
    <w:p w14:paraId="4BB8E1B8" w14:textId="77777777" w:rsidR="00D1366D" w:rsidRDefault="00214CCC" w:rsidP="007925C7">
      <w:pPr>
        <w:spacing w:line="360" w:lineRule="auto"/>
        <w:jc w:val="both"/>
        <w:rPr>
          <w:rFonts w:ascii="Arial" w:hAnsi="Arial" w:cs="Arial"/>
        </w:rPr>
      </w:pPr>
      <w:r w:rsidRPr="00D1366D">
        <w:rPr>
          <w:rFonts w:ascii="Arial" w:hAnsi="Arial" w:cs="Arial"/>
        </w:rPr>
        <w:t xml:space="preserve">Transformational leaders empower employees to take initiative and make decisions that enhance the guest experience. </w:t>
      </w:r>
    </w:p>
    <w:p w14:paraId="461AC290" w14:textId="4196A807" w:rsidR="00214CCC" w:rsidRPr="00D1366D" w:rsidRDefault="00214CCC" w:rsidP="007925C7">
      <w:pPr>
        <w:spacing w:line="360" w:lineRule="auto"/>
        <w:jc w:val="both"/>
        <w:rPr>
          <w:rFonts w:ascii="Arial" w:hAnsi="Arial" w:cs="Arial"/>
        </w:rPr>
      </w:pPr>
      <w:r w:rsidRPr="00D1366D">
        <w:rPr>
          <w:rFonts w:ascii="Arial" w:hAnsi="Arial" w:cs="Arial"/>
        </w:rPr>
        <w:t>A hotel manager who encourages staff to produce ideas for improving and developing customer relationships to address guest complaints is an example of this.</w:t>
      </w:r>
    </w:p>
    <w:p w14:paraId="0BA6F09F" w14:textId="77777777" w:rsidR="00214CCC" w:rsidRPr="00D1366D" w:rsidRDefault="00214CCC" w:rsidP="007925C7">
      <w:pPr>
        <w:spacing w:line="360" w:lineRule="auto"/>
        <w:jc w:val="both"/>
        <w:rPr>
          <w:rFonts w:ascii="Arial" w:hAnsi="Arial" w:cs="Arial"/>
        </w:rPr>
      </w:pPr>
      <w:r w:rsidRPr="00D1366D">
        <w:rPr>
          <w:rFonts w:ascii="Arial" w:hAnsi="Arial" w:cs="Arial"/>
        </w:rPr>
        <w:t>This fosters an environment where employees feel motivated to provide quality service and are appreciated. This, in turn, leads to higher levels of customer satisfaction, as guests perceive this genuine commitment to their needs.</w:t>
      </w:r>
    </w:p>
    <w:p w14:paraId="1E69C33A" w14:textId="77777777" w:rsidR="00214CCC" w:rsidRPr="00D1366D" w:rsidRDefault="00214CCC" w:rsidP="007925C7">
      <w:pPr>
        <w:spacing w:line="360" w:lineRule="auto"/>
        <w:jc w:val="both"/>
        <w:rPr>
          <w:rFonts w:ascii="Arial" w:hAnsi="Arial" w:cs="Arial"/>
        </w:rPr>
      </w:pPr>
    </w:p>
    <w:p w14:paraId="5A735C23"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16A2A347" w14:textId="77777777" w:rsidR="00214CCC" w:rsidRPr="00D1366D" w:rsidRDefault="00214CCC" w:rsidP="007925C7">
      <w:pPr>
        <w:spacing w:line="360" w:lineRule="auto"/>
        <w:jc w:val="both"/>
        <w:rPr>
          <w:rFonts w:ascii="Arial" w:hAnsi="Arial" w:cs="Arial"/>
        </w:rPr>
      </w:pPr>
    </w:p>
    <w:p w14:paraId="785E983B" w14:textId="77777777" w:rsidR="00214CCC" w:rsidRPr="00D1366D" w:rsidRDefault="00214CCC" w:rsidP="007925C7">
      <w:pPr>
        <w:spacing w:line="360" w:lineRule="auto"/>
        <w:jc w:val="both"/>
        <w:rPr>
          <w:rFonts w:ascii="Arial" w:hAnsi="Arial" w:cs="Arial"/>
        </w:rPr>
      </w:pPr>
      <w:r w:rsidRPr="00D1366D">
        <w:rPr>
          <w:rFonts w:ascii="Arial" w:hAnsi="Arial" w:cs="Arial"/>
        </w:rPr>
        <w:t>Servant leadership also aligns closely with customer satisfaction objectives. Leaders who prioritise the well-being of their employees create a culture of care that translates into exceptional service for guests.</w:t>
      </w:r>
    </w:p>
    <w:p w14:paraId="60030D89" w14:textId="77777777" w:rsidR="00214CCC" w:rsidRPr="00D1366D" w:rsidRDefault="00214CCC" w:rsidP="007925C7">
      <w:pPr>
        <w:spacing w:line="360" w:lineRule="auto"/>
        <w:jc w:val="both"/>
        <w:rPr>
          <w:rFonts w:ascii="Arial" w:hAnsi="Arial" w:cs="Arial"/>
        </w:rPr>
      </w:pPr>
    </w:p>
    <w:p w14:paraId="702B3595"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According to Caldwell et al. (2019), servant leadership fosters a supportive environment that enables employees to perform at their best, resulting in improved customer experiences. This symbiotic relationship between employee and customer satisfaction is particularly evident in luxury hotel brands, where service excellence is a core brand value.</w:t>
      </w:r>
    </w:p>
    <w:p w14:paraId="44B375C9" w14:textId="77777777" w:rsidR="00214CCC" w:rsidRPr="00D1366D" w:rsidRDefault="00214CCC" w:rsidP="007925C7">
      <w:pPr>
        <w:spacing w:line="360" w:lineRule="auto"/>
        <w:jc w:val="both"/>
        <w:rPr>
          <w:rFonts w:ascii="Arial" w:hAnsi="Arial" w:cs="Arial"/>
        </w:rPr>
      </w:pPr>
    </w:p>
    <w:p w14:paraId="33BA8626"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Organisational culture is another area significantly affected by leadership styles. Leaders shape the culture of their organisations through their behaviours, values, and </w:t>
      </w:r>
      <w:r w:rsidRPr="00D1366D">
        <w:rPr>
          <w:rFonts w:ascii="Arial" w:hAnsi="Arial" w:cs="Arial"/>
        </w:rPr>
        <w:lastRenderedPageBreak/>
        <w:t>decision-making processes. In the hospitality industry, a positive organisational culture is essential for attracting and retaining talent and ensuring high service quality.</w:t>
      </w:r>
    </w:p>
    <w:p w14:paraId="15B92963" w14:textId="77777777" w:rsidR="00214CCC" w:rsidRPr="00D1366D" w:rsidRDefault="00214CCC" w:rsidP="007925C7">
      <w:pPr>
        <w:spacing w:line="360" w:lineRule="auto"/>
        <w:jc w:val="both"/>
        <w:rPr>
          <w:rFonts w:ascii="Arial" w:hAnsi="Arial" w:cs="Arial"/>
        </w:rPr>
      </w:pPr>
    </w:p>
    <w:p w14:paraId="7B757CAC"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653CDE26" w14:textId="77777777" w:rsidR="00214CCC" w:rsidRPr="00D1366D" w:rsidRDefault="00214CCC" w:rsidP="007925C7">
      <w:pPr>
        <w:spacing w:line="360" w:lineRule="auto"/>
        <w:jc w:val="both"/>
        <w:rPr>
          <w:rFonts w:ascii="Arial" w:hAnsi="Arial" w:cs="Arial"/>
        </w:rPr>
      </w:pPr>
    </w:p>
    <w:p w14:paraId="6B2347D2" w14:textId="77777777" w:rsidR="00214CCC" w:rsidRPr="00D1366D" w:rsidRDefault="00214CCC" w:rsidP="007925C7">
      <w:pPr>
        <w:spacing w:line="360" w:lineRule="auto"/>
        <w:jc w:val="both"/>
        <w:rPr>
          <w:rFonts w:ascii="Arial" w:hAnsi="Arial" w:cs="Arial"/>
        </w:rPr>
      </w:pPr>
      <w:r w:rsidRPr="00D1366D">
        <w:rPr>
          <w:rFonts w:ascii="Arial" w:hAnsi="Arial" w:cs="Arial"/>
        </w:rPr>
        <w:t>Mullins (2019) posits that influential leaders must be aware of their impact on organisational culture and actively work to cultivate a positive environment. Transformational leaders, for example, are known for creating a culture of trust and collaboration, encouraging open communication and teamwork among staff. This inclusive approach helps to break down hierarchical barriers, fostering a sense of belonging and commitment among employees.</w:t>
      </w:r>
    </w:p>
    <w:p w14:paraId="43873255" w14:textId="77777777" w:rsidR="00214CCC" w:rsidRPr="00D1366D" w:rsidRDefault="00214CCC" w:rsidP="007925C7">
      <w:pPr>
        <w:spacing w:line="360" w:lineRule="auto"/>
        <w:jc w:val="both"/>
        <w:rPr>
          <w:rFonts w:ascii="Arial" w:hAnsi="Arial" w:cs="Arial"/>
        </w:rPr>
      </w:pPr>
    </w:p>
    <w:p w14:paraId="34A2C836" w14:textId="77777777" w:rsidR="00214CCC" w:rsidRPr="00D1366D" w:rsidRDefault="00214CCC" w:rsidP="007925C7">
      <w:pPr>
        <w:spacing w:line="360" w:lineRule="auto"/>
        <w:jc w:val="both"/>
        <w:rPr>
          <w:rFonts w:ascii="Arial" w:hAnsi="Arial" w:cs="Arial"/>
        </w:rPr>
      </w:pPr>
      <w:r w:rsidRPr="00D1366D">
        <w:rPr>
          <w:rFonts w:ascii="Arial" w:hAnsi="Arial" w:cs="Arial"/>
        </w:rPr>
        <w:t xml:space="preserve"> </w:t>
      </w:r>
    </w:p>
    <w:p w14:paraId="63E79795" w14:textId="77777777" w:rsidR="00214CCC" w:rsidRPr="00D1366D" w:rsidRDefault="00214CCC" w:rsidP="007925C7">
      <w:pPr>
        <w:spacing w:line="360" w:lineRule="auto"/>
        <w:jc w:val="both"/>
        <w:rPr>
          <w:rFonts w:ascii="Arial" w:hAnsi="Arial" w:cs="Arial"/>
        </w:rPr>
      </w:pPr>
    </w:p>
    <w:p w14:paraId="46AF1269" w14:textId="77777777" w:rsidR="00214CCC" w:rsidRPr="00D1366D" w:rsidRDefault="00214CCC" w:rsidP="007925C7">
      <w:pPr>
        <w:spacing w:line="360" w:lineRule="auto"/>
        <w:jc w:val="both"/>
        <w:rPr>
          <w:rFonts w:ascii="Arial" w:hAnsi="Arial" w:cs="Arial"/>
        </w:rPr>
      </w:pPr>
      <w:r w:rsidRPr="00D1366D">
        <w:rPr>
          <w:rFonts w:ascii="Arial" w:hAnsi="Arial" w:cs="Arial"/>
        </w:rPr>
        <w:t>Conversely, transactional leadership can lead to a culture of compliance rather than commitment. When employees feel they are merely following orders without input or recognition, their engagement levels may diminish, affecting their performance and the organisation's overall culture.</w:t>
      </w:r>
    </w:p>
    <w:p w14:paraId="45621378" w14:textId="77777777" w:rsidR="00214CCC" w:rsidRPr="00D1366D" w:rsidRDefault="00214CCC" w:rsidP="007925C7">
      <w:pPr>
        <w:spacing w:line="360" w:lineRule="auto"/>
        <w:jc w:val="both"/>
        <w:rPr>
          <w:rFonts w:ascii="Arial" w:hAnsi="Arial" w:cs="Arial"/>
        </w:rPr>
      </w:pPr>
    </w:p>
    <w:p w14:paraId="5E91CDD1" w14:textId="3F5A0BD3" w:rsidR="00214CCC" w:rsidRPr="00D1366D" w:rsidRDefault="00214CCC" w:rsidP="007925C7">
      <w:pPr>
        <w:spacing w:line="360" w:lineRule="auto"/>
        <w:jc w:val="both"/>
        <w:rPr>
          <w:rFonts w:ascii="Arial" w:hAnsi="Arial" w:cs="Arial"/>
        </w:rPr>
      </w:pPr>
      <w:r w:rsidRPr="00D1366D">
        <w:rPr>
          <w:rFonts w:ascii="Arial" w:hAnsi="Arial" w:cs="Arial"/>
        </w:rPr>
        <w:t>As Mintzberg (</w:t>
      </w:r>
      <w:r w:rsidR="00B77655" w:rsidRPr="00D1366D">
        <w:rPr>
          <w:rFonts w:ascii="Arial" w:hAnsi="Arial" w:cs="Arial"/>
        </w:rPr>
        <w:t>1973</w:t>
      </w:r>
      <w:r w:rsidRPr="00D1366D">
        <w:rPr>
          <w:rFonts w:ascii="Arial" w:hAnsi="Arial" w:cs="Arial"/>
        </w:rPr>
        <w:t>) suggests, leaders must recognise their role as cultural architects, shaping the organisational environment to promote employee satisfaction and service excellence.</w:t>
      </w:r>
    </w:p>
    <w:p w14:paraId="1A91A1FF" w14:textId="77777777" w:rsidR="00214CCC" w:rsidRPr="00D1366D" w:rsidRDefault="00214CCC" w:rsidP="007925C7">
      <w:pPr>
        <w:spacing w:line="360" w:lineRule="auto"/>
        <w:jc w:val="both"/>
        <w:rPr>
          <w:rFonts w:ascii="Arial" w:hAnsi="Arial" w:cs="Arial"/>
        </w:rPr>
      </w:pPr>
    </w:p>
    <w:p w14:paraId="600069A9" w14:textId="77777777" w:rsidR="00214CCC" w:rsidRPr="00D1366D" w:rsidRDefault="00214CCC" w:rsidP="007925C7">
      <w:pPr>
        <w:spacing w:line="360" w:lineRule="auto"/>
        <w:jc w:val="both"/>
        <w:rPr>
          <w:rFonts w:ascii="Arial" w:hAnsi="Arial" w:cs="Arial"/>
        </w:rPr>
      </w:pPr>
      <w:r w:rsidRPr="00D1366D">
        <w:rPr>
          <w:rFonts w:ascii="Arial" w:hAnsi="Arial" w:cs="Arial"/>
        </w:rPr>
        <w:t>In conclusion, this essay highlights the relationship between leadership styles and various aspects of bureaucratic performance in the hospitality industry. Transformational and servant leadership are powerful approaches that enhance employee engagement, increase customer satisfaction, and promote a positive culture. While transactional leadership may seem effective in certain contexts, it can create distinct levels of satisfaction or engagement.</w:t>
      </w:r>
    </w:p>
    <w:p w14:paraId="0AE250D0" w14:textId="77777777" w:rsidR="00214CCC" w:rsidRPr="00D1366D" w:rsidRDefault="00214CCC" w:rsidP="007925C7">
      <w:pPr>
        <w:spacing w:line="360" w:lineRule="auto"/>
        <w:jc w:val="both"/>
        <w:rPr>
          <w:rFonts w:ascii="Arial" w:hAnsi="Arial" w:cs="Arial"/>
        </w:rPr>
      </w:pPr>
      <w:r w:rsidRPr="00D1366D">
        <w:rPr>
          <w:rFonts w:ascii="Arial" w:hAnsi="Arial" w:cs="Arial"/>
        </w:rPr>
        <w:lastRenderedPageBreak/>
        <w:t xml:space="preserve"> </w:t>
      </w:r>
    </w:p>
    <w:p w14:paraId="2742FBEE" w14:textId="77777777" w:rsidR="00214CCC" w:rsidRPr="00D1366D" w:rsidRDefault="00214CCC" w:rsidP="007925C7">
      <w:pPr>
        <w:spacing w:line="360" w:lineRule="auto"/>
        <w:jc w:val="both"/>
        <w:rPr>
          <w:rFonts w:ascii="Arial" w:hAnsi="Arial" w:cs="Arial"/>
        </w:rPr>
      </w:pPr>
    </w:p>
    <w:p w14:paraId="3F643394" w14:textId="4FC78E0F" w:rsidR="00214CCC" w:rsidRPr="00D1366D" w:rsidRDefault="00214CCC" w:rsidP="007925C7">
      <w:pPr>
        <w:spacing w:line="360" w:lineRule="auto"/>
        <w:jc w:val="both"/>
        <w:rPr>
          <w:rFonts w:ascii="Arial" w:hAnsi="Arial" w:cs="Arial"/>
        </w:rPr>
      </w:pPr>
      <w:r w:rsidRPr="00D1366D">
        <w:rPr>
          <w:rFonts w:ascii="Arial" w:hAnsi="Arial" w:cs="Arial"/>
        </w:rPr>
        <w:t>As the hospitality industry continues to evolve, leaders must adapt their styles to meet the changing needs of both customers and employees. By embracing the principles of transformational and servant leadership, managers in the hospitality industry can create environments that lead to business success and improve employee well-being. This integrated approach will lead to a thriving managerial culture, increased employee satisfaction, and exceptional customer experiences.</w:t>
      </w:r>
    </w:p>
    <w:p w14:paraId="193AE72B" w14:textId="77777777" w:rsidR="008A7D04" w:rsidRDefault="008A7D04" w:rsidP="007925C7">
      <w:pPr>
        <w:spacing w:line="360" w:lineRule="auto"/>
        <w:jc w:val="both"/>
        <w:rPr>
          <w:rFonts w:ascii="Arial" w:hAnsi="Arial" w:cs="Arial"/>
        </w:rPr>
      </w:pPr>
    </w:p>
    <w:p w14:paraId="701640AE" w14:textId="77777777" w:rsidR="008A7D04" w:rsidRDefault="008A7D04" w:rsidP="007925C7">
      <w:pPr>
        <w:spacing w:line="360" w:lineRule="auto"/>
        <w:jc w:val="both"/>
        <w:rPr>
          <w:rFonts w:ascii="Arial" w:hAnsi="Arial" w:cs="Arial"/>
        </w:rPr>
      </w:pPr>
    </w:p>
    <w:p w14:paraId="7018C672" w14:textId="77777777" w:rsidR="008A7D04" w:rsidRDefault="008A7D04" w:rsidP="007925C7">
      <w:pPr>
        <w:spacing w:line="360" w:lineRule="auto"/>
        <w:jc w:val="both"/>
        <w:rPr>
          <w:rFonts w:ascii="Arial" w:hAnsi="Arial" w:cs="Arial"/>
        </w:rPr>
      </w:pPr>
    </w:p>
    <w:p w14:paraId="741972D6" w14:textId="77777777" w:rsidR="008A7D04" w:rsidRDefault="008A7D04" w:rsidP="007925C7">
      <w:pPr>
        <w:spacing w:line="360" w:lineRule="auto"/>
        <w:jc w:val="both"/>
        <w:rPr>
          <w:rFonts w:ascii="Arial" w:hAnsi="Arial" w:cs="Arial"/>
        </w:rPr>
      </w:pPr>
    </w:p>
    <w:p w14:paraId="26389E4C" w14:textId="77777777" w:rsidR="008A7D04" w:rsidRDefault="008A7D04" w:rsidP="007925C7">
      <w:pPr>
        <w:spacing w:line="360" w:lineRule="auto"/>
        <w:jc w:val="both"/>
        <w:rPr>
          <w:rFonts w:ascii="Arial" w:hAnsi="Arial" w:cs="Arial"/>
        </w:rPr>
      </w:pPr>
    </w:p>
    <w:p w14:paraId="391D921A" w14:textId="77777777" w:rsidR="008A7D04" w:rsidRDefault="008A7D04" w:rsidP="007925C7">
      <w:pPr>
        <w:spacing w:line="360" w:lineRule="auto"/>
        <w:jc w:val="both"/>
        <w:rPr>
          <w:rFonts w:ascii="Arial" w:hAnsi="Arial" w:cs="Arial"/>
        </w:rPr>
      </w:pPr>
    </w:p>
    <w:p w14:paraId="0701AD46" w14:textId="77777777" w:rsidR="008A7D04" w:rsidRDefault="008A7D04" w:rsidP="007925C7">
      <w:pPr>
        <w:spacing w:line="360" w:lineRule="auto"/>
        <w:jc w:val="both"/>
        <w:rPr>
          <w:rFonts w:ascii="Arial" w:hAnsi="Arial" w:cs="Arial"/>
        </w:rPr>
      </w:pPr>
    </w:p>
    <w:p w14:paraId="33FC787F" w14:textId="77777777" w:rsidR="008A7D04" w:rsidRDefault="008A7D04" w:rsidP="007925C7">
      <w:pPr>
        <w:spacing w:line="360" w:lineRule="auto"/>
        <w:jc w:val="both"/>
        <w:rPr>
          <w:rFonts w:ascii="Arial" w:hAnsi="Arial" w:cs="Arial"/>
        </w:rPr>
      </w:pPr>
    </w:p>
    <w:p w14:paraId="6EB1A0FB" w14:textId="77777777" w:rsidR="008A7D04" w:rsidRDefault="008A7D04" w:rsidP="007925C7">
      <w:pPr>
        <w:spacing w:line="360" w:lineRule="auto"/>
        <w:jc w:val="both"/>
        <w:rPr>
          <w:rFonts w:ascii="Arial" w:hAnsi="Arial" w:cs="Arial"/>
        </w:rPr>
      </w:pPr>
    </w:p>
    <w:p w14:paraId="6BC257F4" w14:textId="77777777" w:rsidR="008A7D04" w:rsidRDefault="008A7D04" w:rsidP="007925C7">
      <w:pPr>
        <w:spacing w:line="360" w:lineRule="auto"/>
        <w:jc w:val="both"/>
        <w:rPr>
          <w:rFonts w:ascii="Arial" w:hAnsi="Arial" w:cs="Arial"/>
        </w:rPr>
      </w:pPr>
    </w:p>
    <w:p w14:paraId="51B12538" w14:textId="77777777" w:rsidR="008A7D04" w:rsidRDefault="008A7D04" w:rsidP="007925C7">
      <w:pPr>
        <w:spacing w:line="360" w:lineRule="auto"/>
        <w:jc w:val="both"/>
        <w:rPr>
          <w:rFonts w:ascii="Arial" w:hAnsi="Arial" w:cs="Arial"/>
        </w:rPr>
      </w:pPr>
    </w:p>
    <w:p w14:paraId="213E060C" w14:textId="77777777" w:rsidR="008A7D04" w:rsidRDefault="008A7D04" w:rsidP="007925C7">
      <w:pPr>
        <w:spacing w:line="360" w:lineRule="auto"/>
        <w:jc w:val="both"/>
        <w:rPr>
          <w:rFonts w:ascii="Arial" w:hAnsi="Arial" w:cs="Arial"/>
        </w:rPr>
      </w:pPr>
    </w:p>
    <w:p w14:paraId="79C6DEB9" w14:textId="77777777" w:rsidR="008A7D04" w:rsidRDefault="008A7D04" w:rsidP="007925C7">
      <w:pPr>
        <w:spacing w:line="360" w:lineRule="auto"/>
        <w:jc w:val="both"/>
        <w:rPr>
          <w:rFonts w:ascii="Arial" w:hAnsi="Arial" w:cs="Arial"/>
        </w:rPr>
      </w:pPr>
    </w:p>
    <w:p w14:paraId="13F541A7" w14:textId="77777777" w:rsidR="008A7D04" w:rsidRDefault="008A7D04" w:rsidP="007925C7">
      <w:pPr>
        <w:spacing w:line="360" w:lineRule="auto"/>
        <w:jc w:val="both"/>
        <w:rPr>
          <w:rFonts w:ascii="Arial" w:hAnsi="Arial" w:cs="Arial"/>
        </w:rPr>
      </w:pPr>
    </w:p>
    <w:p w14:paraId="4E238A46" w14:textId="77777777" w:rsidR="008A7D04" w:rsidRDefault="008A7D04" w:rsidP="007925C7">
      <w:pPr>
        <w:spacing w:line="360" w:lineRule="auto"/>
        <w:jc w:val="both"/>
        <w:rPr>
          <w:rFonts w:ascii="Arial" w:hAnsi="Arial" w:cs="Arial"/>
        </w:rPr>
      </w:pPr>
    </w:p>
    <w:p w14:paraId="791C5D04" w14:textId="77777777" w:rsidR="008A7D04" w:rsidRDefault="008A7D04" w:rsidP="007925C7">
      <w:pPr>
        <w:spacing w:line="360" w:lineRule="auto"/>
        <w:jc w:val="both"/>
        <w:rPr>
          <w:rFonts w:ascii="Arial" w:hAnsi="Arial" w:cs="Arial"/>
        </w:rPr>
      </w:pPr>
    </w:p>
    <w:p w14:paraId="5DA3C565" w14:textId="77777777" w:rsidR="008A7D04" w:rsidRDefault="008A7D04" w:rsidP="007925C7">
      <w:pPr>
        <w:spacing w:line="360" w:lineRule="auto"/>
        <w:jc w:val="both"/>
        <w:rPr>
          <w:rFonts w:ascii="Arial" w:hAnsi="Arial" w:cs="Arial"/>
        </w:rPr>
      </w:pPr>
    </w:p>
    <w:p w14:paraId="0929D900" w14:textId="77777777" w:rsidR="008A7D04" w:rsidRDefault="008A7D04" w:rsidP="007925C7">
      <w:pPr>
        <w:spacing w:line="360" w:lineRule="auto"/>
        <w:jc w:val="both"/>
        <w:rPr>
          <w:rFonts w:ascii="Arial" w:hAnsi="Arial" w:cs="Arial"/>
        </w:rPr>
      </w:pPr>
    </w:p>
    <w:p w14:paraId="1F37AE4B" w14:textId="6ED8AB20" w:rsidR="00864A78" w:rsidRPr="00D1366D" w:rsidRDefault="00864A78" w:rsidP="007925C7">
      <w:pPr>
        <w:spacing w:line="360" w:lineRule="auto"/>
        <w:jc w:val="both"/>
        <w:rPr>
          <w:rFonts w:ascii="Arial" w:hAnsi="Arial" w:cs="Arial"/>
        </w:rPr>
      </w:pPr>
      <w:r w:rsidRPr="00D1366D">
        <w:rPr>
          <w:rFonts w:ascii="Arial" w:hAnsi="Arial" w:cs="Arial"/>
        </w:rPr>
        <w:lastRenderedPageBreak/>
        <w:t>References:</w:t>
      </w:r>
    </w:p>
    <w:p w14:paraId="311A8514"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Arman, K. and Organ, A. (2023) </w:t>
      </w:r>
      <w:r w:rsidRPr="00D1366D">
        <w:rPr>
          <w:rFonts w:ascii="Arial" w:hAnsi="Arial" w:cs="Arial"/>
          <w:i/>
          <w:iCs/>
        </w:rPr>
        <w:t>Determination of the Most Suitable Leadership Type in the Hotel Industry Using Best-Worst Method</w:t>
      </w:r>
      <w:r w:rsidRPr="00D1366D">
        <w:rPr>
          <w:rFonts w:ascii="Arial" w:hAnsi="Arial" w:cs="Arial"/>
        </w:rPr>
        <w:t>, in Leadership Approaches in Global Hospitality and Tourism. IGI Global, pp. 73-90.</w:t>
      </w:r>
    </w:p>
    <w:p w14:paraId="61702F89" w14:textId="77777777" w:rsidR="00A33483" w:rsidRPr="00D1366D" w:rsidRDefault="00A33483" w:rsidP="007925C7">
      <w:pPr>
        <w:spacing w:line="360" w:lineRule="auto"/>
        <w:jc w:val="both"/>
        <w:rPr>
          <w:rFonts w:ascii="Arial" w:hAnsi="Arial" w:cs="Arial"/>
        </w:rPr>
      </w:pPr>
    </w:p>
    <w:p w14:paraId="27DC861B"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Bass, B.M. (1985) </w:t>
      </w:r>
      <w:r w:rsidRPr="00D1366D">
        <w:rPr>
          <w:rFonts w:ascii="Arial" w:hAnsi="Arial" w:cs="Arial"/>
          <w:i/>
          <w:iCs/>
        </w:rPr>
        <w:t>Leadership and Performance Beyond Expectations</w:t>
      </w:r>
      <w:r w:rsidRPr="00D1366D">
        <w:rPr>
          <w:rFonts w:ascii="Arial" w:hAnsi="Arial" w:cs="Arial"/>
        </w:rPr>
        <w:t>. New York: Free Press.</w:t>
      </w:r>
    </w:p>
    <w:p w14:paraId="5211882F" w14:textId="77777777" w:rsidR="00A33483" w:rsidRPr="00D1366D" w:rsidRDefault="00A33483" w:rsidP="007925C7">
      <w:pPr>
        <w:spacing w:line="360" w:lineRule="auto"/>
        <w:jc w:val="both"/>
        <w:rPr>
          <w:rFonts w:ascii="Arial" w:hAnsi="Arial" w:cs="Arial"/>
        </w:rPr>
      </w:pPr>
    </w:p>
    <w:p w14:paraId="05A24CC4"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Caldwell, C., Hayes, L. and Long, J. (2019) 'Servant Leadership and Employee Performance: The Role of Leader-Member Exchange', </w:t>
      </w:r>
      <w:r w:rsidRPr="00D1366D">
        <w:rPr>
          <w:rFonts w:ascii="Arial" w:hAnsi="Arial" w:cs="Arial"/>
          <w:i/>
          <w:iCs/>
        </w:rPr>
        <w:t>International Journal of Hospitality Management, 76, pp. 53-61. doi:10.1016/j.ijhm.2018.04.004.</w:t>
      </w:r>
    </w:p>
    <w:p w14:paraId="3E67BEF0" w14:textId="77777777" w:rsidR="00A33483" w:rsidRPr="00D1366D" w:rsidRDefault="00A33483" w:rsidP="007925C7">
      <w:pPr>
        <w:spacing w:line="360" w:lineRule="auto"/>
        <w:jc w:val="both"/>
        <w:rPr>
          <w:rFonts w:ascii="Arial" w:hAnsi="Arial" w:cs="Arial"/>
        </w:rPr>
      </w:pPr>
    </w:p>
    <w:p w14:paraId="2D14DED2"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Herzberg, F. (1966) </w:t>
      </w:r>
      <w:r w:rsidRPr="00D1366D">
        <w:rPr>
          <w:rFonts w:ascii="Arial" w:hAnsi="Arial" w:cs="Arial"/>
          <w:i/>
          <w:iCs/>
        </w:rPr>
        <w:t>Work and the Nature of Man. World</w:t>
      </w:r>
      <w:r w:rsidRPr="00D1366D">
        <w:rPr>
          <w:rFonts w:ascii="Arial" w:hAnsi="Arial" w:cs="Arial"/>
        </w:rPr>
        <w:t xml:space="preserve"> Publishing Company.</w:t>
      </w:r>
    </w:p>
    <w:p w14:paraId="14B4EBC5" w14:textId="77777777" w:rsidR="00A33483" w:rsidRPr="00D1366D" w:rsidRDefault="00A33483" w:rsidP="007925C7">
      <w:pPr>
        <w:spacing w:line="360" w:lineRule="auto"/>
        <w:jc w:val="both"/>
        <w:rPr>
          <w:rFonts w:ascii="Arial" w:hAnsi="Arial" w:cs="Arial"/>
        </w:rPr>
      </w:pPr>
    </w:p>
    <w:p w14:paraId="7BC590FF" w14:textId="77777777" w:rsidR="00A33483" w:rsidRPr="00D1366D" w:rsidRDefault="00A33483" w:rsidP="007925C7">
      <w:pPr>
        <w:spacing w:line="360" w:lineRule="auto"/>
        <w:jc w:val="both"/>
        <w:rPr>
          <w:rFonts w:ascii="Arial" w:hAnsi="Arial" w:cs="Arial"/>
          <w:i/>
          <w:iCs/>
        </w:rPr>
      </w:pPr>
      <w:r w:rsidRPr="00D1366D">
        <w:rPr>
          <w:rFonts w:ascii="Arial" w:hAnsi="Arial" w:cs="Arial"/>
        </w:rPr>
        <w:t>Holston-Okae, B.L. and Mushi, R.J. (2018) 'Employee Turnover in the Hospitality Industry using Herzberg’s Two-Factor Motivation-Hygiene Theory'</w:t>
      </w:r>
      <w:r w:rsidRPr="00D1366D">
        <w:rPr>
          <w:rFonts w:ascii="Arial" w:hAnsi="Arial" w:cs="Arial"/>
          <w:i/>
          <w:iCs/>
        </w:rPr>
        <w:t>, International Journal of Academic Research in Business and Social Sciences, 8(1), pp. 218–248.</w:t>
      </w:r>
    </w:p>
    <w:p w14:paraId="65587BD3" w14:textId="77777777" w:rsidR="00A33483" w:rsidRPr="00D1366D" w:rsidRDefault="00A33483" w:rsidP="007925C7">
      <w:pPr>
        <w:spacing w:line="360" w:lineRule="auto"/>
        <w:jc w:val="both"/>
        <w:rPr>
          <w:rFonts w:ascii="Arial" w:hAnsi="Arial" w:cs="Arial"/>
        </w:rPr>
      </w:pPr>
    </w:p>
    <w:p w14:paraId="0E932ACB" w14:textId="77777777" w:rsidR="00A33483" w:rsidRPr="00D1366D" w:rsidRDefault="00A33483" w:rsidP="007925C7">
      <w:pPr>
        <w:spacing w:line="360" w:lineRule="auto"/>
        <w:jc w:val="both"/>
        <w:rPr>
          <w:rFonts w:ascii="Arial" w:hAnsi="Arial" w:cs="Arial"/>
          <w:i/>
          <w:iCs/>
        </w:rPr>
      </w:pPr>
      <w:r w:rsidRPr="00D1366D">
        <w:rPr>
          <w:rFonts w:ascii="Arial" w:hAnsi="Arial" w:cs="Arial"/>
        </w:rPr>
        <w:t>Huertas-Valdivia, I., Gallego-Burín, A.R., Castillo, A. and Ruiz, L. (2021) 'Why don't high-performance work systems always achieve superior service in hospitality? The key is servant leadership'</w:t>
      </w:r>
      <w:r w:rsidRPr="00D1366D">
        <w:rPr>
          <w:rFonts w:ascii="Arial" w:hAnsi="Arial" w:cs="Arial"/>
          <w:i/>
          <w:iCs/>
        </w:rPr>
        <w:t>, Journal of Hospitality and Tourism Management, 49, pp. 152-163.</w:t>
      </w:r>
    </w:p>
    <w:p w14:paraId="3EDD58C1" w14:textId="77777777" w:rsidR="00A33483" w:rsidRPr="00D1366D" w:rsidRDefault="00A33483" w:rsidP="007925C7">
      <w:pPr>
        <w:spacing w:line="360" w:lineRule="auto"/>
        <w:jc w:val="both"/>
        <w:rPr>
          <w:rFonts w:ascii="Arial" w:hAnsi="Arial" w:cs="Arial"/>
          <w:i/>
          <w:iCs/>
        </w:rPr>
      </w:pPr>
    </w:p>
    <w:p w14:paraId="4CA2C7FE"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Kaya, N. and Karatepe, O.M. (2020) 'The impact of transactional leadership on creativity in the hotel industry: The mediating role of employee engagement', </w:t>
      </w:r>
      <w:r w:rsidRPr="00D1366D">
        <w:rPr>
          <w:rFonts w:ascii="Arial" w:hAnsi="Arial" w:cs="Arial"/>
          <w:i/>
          <w:iCs/>
        </w:rPr>
        <w:t>International Journal of Contemporary Hospitality Management, 32(2), pp. 803-820.</w:t>
      </w:r>
    </w:p>
    <w:p w14:paraId="1BDF39FC" w14:textId="77777777" w:rsidR="00A33483" w:rsidRPr="00D1366D" w:rsidRDefault="00A33483" w:rsidP="007925C7">
      <w:pPr>
        <w:spacing w:line="360" w:lineRule="auto"/>
        <w:jc w:val="both"/>
        <w:rPr>
          <w:rFonts w:ascii="Arial" w:hAnsi="Arial" w:cs="Arial"/>
        </w:rPr>
      </w:pPr>
    </w:p>
    <w:p w14:paraId="5DC042CD" w14:textId="32E92C08" w:rsidR="00A33483" w:rsidRPr="00D1366D" w:rsidRDefault="00A33483" w:rsidP="007925C7">
      <w:pPr>
        <w:spacing w:line="360" w:lineRule="auto"/>
        <w:jc w:val="both"/>
        <w:rPr>
          <w:rFonts w:ascii="Arial" w:hAnsi="Arial" w:cs="Arial"/>
        </w:rPr>
      </w:pPr>
      <w:r w:rsidRPr="00D1366D">
        <w:rPr>
          <w:rFonts w:ascii="Arial" w:hAnsi="Arial" w:cs="Arial"/>
        </w:rPr>
        <w:lastRenderedPageBreak/>
        <w:t xml:space="preserve">Kirkman, B.L. and Rosen, B. (2019) 'The Impact of Leadership Styles on Team Effectiveness: A Multilevel Analysis', Journal of Organizational </w:t>
      </w:r>
      <w:r w:rsidR="003C61BE" w:rsidRPr="00D1366D">
        <w:rPr>
          <w:rFonts w:ascii="Arial" w:hAnsi="Arial" w:cs="Arial"/>
        </w:rPr>
        <w:t>Behaviour</w:t>
      </w:r>
      <w:r w:rsidRPr="00D1366D">
        <w:rPr>
          <w:rFonts w:ascii="Arial" w:hAnsi="Arial" w:cs="Arial"/>
        </w:rPr>
        <w:t>, 40(3), pp. 217-229. doi:10.1002/job.2334.</w:t>
      </w:r>
    </w:p>
    <w:p w14:paraId="33CF8C8A" w14:textId="77777777" w:rsidR="00A33483" w:rsidRPr="00D1366D" w:rsidRDefault="00A33483" w:rsidP="007925C7">
      <w:pPr>
        <w:spacing w:line="360" w:lineRule="auto"/>
        <w:jc w:val="both"/>
        <w:rPr>
          <w:rFonts w:ascii="Arial" w:hAnsi="Arial" w:cs="Arial"/>
        </w:rPr>
      </w:pPr>
    </w:p>
    <w:p w14:paraId="48E4055C" w14:textId="771C9866" w:rsidR="00A33483" w:rsidRDefault="003C61BE" w:rsidP="007925C7">
      <w:pPr>
        <w:spacing w:line="360" w:lineRule="auto"/>
        <w:jc w:val="both"/>
        <w:rPr>
          <w:rFonts w:ascii="Arial" w:hAnsi="Arial" w:cs="Arial"/>
          <w:i/>
          <w:iCs/>
        </w:rPr>
      </w:pPr>
      <w:r w:rsidRPr="00D1366D">
        <w:rPr>
          <w:rFonts w:ascii="Arial" w:hAnsi="Arial" w:cs="Arial"/>
        </w:rPr>
        <w:t xml:space="preserve">Lee, M. and Kim, J. (2019) 'The Influence of Transformational Leadership on Job Satisfaction and Organizational Commitment in the Hospitality Industry', International </w:t>
      </w:r>
      <w:r w:rsidRPr="00D1366D">
        <w:rPr>
          <w:rFonts w:ascii="Arial" w:hAnsi="Arial" w:cs="Arial"/>
          <w:i/>
          <w:iCs/>
        </w:rPr>
        <w:t xml:space="preserve">Journal of Contemporary Hospitality Management, 31(4), pp. 1391-1410. </w:t>
      </w:r>
    </w:p>
    <w:p w14:paraId="2DB6D724" w14:textId="0178A518" w:rsidR="001E0F19" w:rsidRPr="00D1366D" w:rsidRDefault="001E0F19" w:rsidP="007925C7">
      <w:pPr>
        <w:spacing w:line="360" w:lineRule="auto"/>
        <w:jc w:val="both"/>
      </w:pPr>
      <w:r w:rsidRPr="001E0F19">
        <w:t>doi:10.1108/IJCHM-12-2017-0885:</w:t>
      </w:r>
    </w:p>
    <w:p w14:paraId="6EAE69C5"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Mintzberg, H. (1973) </w:t>
      </w:r>
      <w:r w:rsidRPr="00D1366D">
        <w:rPr>
          <w:rFonts w:ascii="Arial" w:hAnsi="Arial" w:cs="Arial"/>
          <w:i/>
          <w:iCs/>
        </w:rPr>
        <w:t xml:space="preserve">The Nature of Managerial Work. </w:t>
      </w:r>
      <w:r w:rsidRPr="00D1366D">
        <w:rPr>
          <w:rFonts w:ascii="Arial" w:hAnsi="Arial" w:cs="Arial"/>
        </w:rPr>
        <w:t>New York: Harper &amp; Row.</w:t>
      </w:r>
    </w:p>
    <w:p w14:paraId="341C921E" w14:textId="77777777" w:rsidR="00A33483" w:rsidRPr="00D1366D" w:rsidRDefault="00A33483" w:rsidP="007925C7">
      <w:pPr>
        <w:spacing w:line="360" w:lineRule="auto"/>
        <w:jc w:val="both"/>
        <w:rPr>
          <w:rFonts w:ascii="Arial" w:hAnsi="Arial" w:cs="Arial"/>
          <w:i/>
          <w:iCs/>
        </w:rPr>
      </w:pPr>
    </w:p>
    <w:p w14:paraId="471E63F0" w14:textId="273CCE96" w:rsidR="00A33483" w:rsidRPr="00D1366D" w:rsidRDefault="00A33483" w:rsidP="007925C7">
      <w:pPr>
        <w:spacing w:line="360" w:lineRule="auto"/>
        <w:jc w:val="both"/>
        <w:rPr>
          <w:rFonts w:ascii="Arial" w:hAnsi="Arial" w:cs="Arial"/>
        </w:rPr>
      </w:pPr>
      <w:r w:rsidRPr="00D1366D">
        <w:rPr>
          <w:rFonts w:ascii="Arial" w:hAnsi="Arial" w:cs="Arial"/>
        </w:rPr>
        <w:t xml:space="preserve">Mullins, L. (2019) </w:t>
      </w:r>
      <w:r w:rsidRPr="00D1366D">
        <w:rPr>
          <w:rFonts w:ascii="Arial" w:hAnsi="Arial" w:cs="Arial"/>
          <w:i/>
          <w:iCs/>
        </w:rPr>
        <w:t>Hospitality Management and Organisational Behaviour</w:t>
      </w:r>
      <w:r w:rsidR="003C61BE" w:rsidRPr="00D1366D">
        <w:rPr>
          <w:rFonts w:ascii="Arial" w:hAnsi="Arial" w:cs="Arial"/>
        </w:rPr>
        <w:t xml:space="preserve"> 10th edn. Harlow: Pearson.</w:t>
      </w:r>
    </w:p>
    <w:p w14:paraId="73ECBC43" w14:textId="77777777" w:rsidR="00A33483" w:rsidRPr="00D1366D" w:rsidRDefault="00A33483" w:rsidP="007925C7">
      <w:pPr>
        <w:spacing w:line="360" w:lineRule="auto"/>
        <w:jc w:val="both"/>
        <w:rPr>
          <w:rFonts w:ascii="Arial" w:hAnsi="Arial" w:cs="Arial"/>
        </w:rPr>
      </w:pPr>
    </w:p>
    <w:p w14:paraId="5BFF3A85"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Neubert, M.J., Hunter, S.T. and Tolentino, L. (2016) 'The influence of servant leadership on organisational citizenship behaviour', </w:t>
      </w:r>
      <w:r w:rsidRPr="00D1366D">
        <w:rPr>
          <w:rFonts w:ascii="Arial" w:hAnsi="Arial" w:cs="Arial"/>
          <w:i/>
          <w:iCs/>
        </w:rPr>
        <w:t>The Leadership Quarterly, 27(3), pp. 473-487.</w:t>
      </w:r>
    </w:p>
    <w:p w14:paraId="6974D49C" w14:textId="77777777" w:rsidR="00A33483" w:rsidRPr="00D1366D" w:rsidRDefault="00A33483" w:rsidP="007925C7">
      <w:pPr>
        <w:spacing w:line="360" w:lineRule="auto"/>
        <w:jc w:val="both"/>
        <w:rPr>
          <w:rFonts w:ascii="Arial" w:hAnsi="Arial" w:cs="Arial"/>
        </w:rPr>
      </w:pPr>
    </w:p>
    <w:p w14:paraId="420D4BC6"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Patiar, A. and Wang, Y. (2016) 'The impact of transformational leadership on job satisfaction and organisational commitment in upscale hotels', </w:t>
      </w:r>
      <w:r w:rsidRPr="00D1366D">
        <w:rPr>
          <w:rFonts w:ascii="Arial" w:hAnsi="Arial" w:cs="Arial"/>
          <w:i/>
          <w:iCs/>
        </w:rPr>
        <w:t>International Journal of Hospitality Management, 54, pp. 84-92.</w:t>
      </w:r>
    </w:p>
    <w:p w14:paraId="1320C260" w14:textId="77777777" w:rsidR="00A33483" w:rsidRPr="00D1366D" w:rsidRDefault="00A33483" w:rsidP="007925C7">
      <w:pPr>
        <w:spacing w:line="360" w:lineRule="auto"/>
        <w:jc w:val="both"/>
        <w:rPr>
          <w:rFonts w:ascii="Arial" w:hAnsi="Arial" w:cs="Arial"/>
        </w:rPr>
      </w:pPr>
    </w:p>
    <w:p w14:paraId="6ACD8F60" w14:textId="77777777" w:rsidR="00A33483" w:rsidRPr="00D1366D" w:rsidRDefault="00A33483" w:rsidP="007925C7">
      <w:pPr>
        <w:spacing w:line="360" w:lineRule="auto"/>
        <w:jc w:val="both"/>
        <w:rPr>
          <w:rFonts w:ascii="Arial" w:hAnsi="Arial" w:cs="Arial"/>
          <w:i/>
          <w:iCs/>
        </w:rPr>
      </w:pPr>
      <w:r w:rsidRPr="00D1366D">
        <w:rPr>
          <w:rFonts w:ascii="Arial" w:hAnsi="Arial" w:cs="Arial"/>
        </w:rPr>
        <w:t>Rafique, M. and Waseem, M. (2019) 'Leadership Styles and Employee Retention in the Hospitality Sector'</w:t>
      </w:r>
      <w:r w:rsidRPr="00D1366D">
        <w:rPr>
          <w:rFonts w:ascii="Arial" w:hAnsi="Arial" w:cs="Arial"/>
          <w:i/>
          <w:iCs/>
        </w:rPr>
        <w:t>, Journal of Hospitality and Tourism Management, 41, pp. 101-109. doi:10.1016/j.jhtm.2019.03.003.</w:t>
      </w:r>
    </w:p>
    <w:p w14:paraId="6B02400C" w14:textId="77777777" w:rsidR="00A33483" w:rsidRPr="00D1366D" w:rsidRDefault="00A33483" w:rsidP="007925C7">
      <w:pPr>
        <w:spacing w:line="360" w:lineRule="auto"/>
        <w:jc w:val="both"/>
        <w:rPr>
          <w:rFonts w:ascii="Arial" w:hAnsi="Arial" w:cs="Arial"/>
        </w:rPr>
      </w:pPr>
    </w:p>
    <w:p w14:paraId="505FF509" w14:textId="77777777" w:rsidR="00A33483" w:rsidRPr="00D1366D" w:rsidRDefault="00A33483" w:rsidP="007925C7">
      <w:pPr>
        <w:spacing w:line="360" w:lineRule="auto"/>
        <w:jc w:val="both"/>
        <w:rPr>
          <w:rFonts w:ascii="Arial" w:hAnsi="Arial" w:cs="Arial"/>
          <w:i/>
          <w:iCs/>
        </w:rPr>
      </w:pPr>
      <w:r w:rsidRPr="00D1366D">
        <w:rPr>
          <w:rFonts w:ascii="Arial" w:hAnsi="Arial" w:cs="Arial"/>
        </w:rPr>
        <w:t>Salanova, M., Llorens, S. and Cifre, E. (2019) 'The Influence of Transformational Leadership on Employee Engagement: A Study of the Hospitality Industry'</w:t>
      </w:r>
      <w:r w:rsidRPr="00D1366D">
        <w:rPr>
          <w:rFonts w:ascii="Arial" w:hAnsi="Arial" w:cs="Arial"/>
          <w:i/>
          <w:iCs/>
        </w:rPr>
        <w:t>, Tourism Management, 75, pp. 489-496.</w:t>
      </w:r>
    </w:p>
    <w:p w14:paraId="0C482AAC" w14:textId="77777777" w:rsidR="00A33483" w:rsidRPr="00D1366D" w:rsidRDefault="00A33483" w:rsidP="007925C7">
      <w:pPr>
        <w:spacing w:line="360" w:lineRule="auto"/>
        <w:jc w:val="both"/>
        <w:rPr>
          <w:rFonts w:ascii="Arial" w:hAnsi="Arial" w:cs="Arial"/>
        </w:rPr>
      </w:pPr>
    </w:p>
    <w:p w14:paraId="4799B823"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Schaufeli, W.B. and Bakker, A.B. (2020) 'Job Demands, Job Resources, and Their Relationship with Burnout and Engagement: A Multi-Sample Study', </w:t>
      </w:r>
      <w:r w:rsidRPr="00D1366D">
        <w:rPr>
          <w:rFonts w:ascii="Arial" w:hAnsi="Arial" w:cs="Arial"/>
          <w:i/>
          <w:iCs/>
        </w:rPr>
        <w:t>Journal of Organizational Behavior, 41(2), pp. 200-217.</w:t>
      </w:r>
    </w:p>
    <w:p w14:paraId="6F3A04A2" w14:textId="77777777" w:rsidR="00A33483" w:rsidRPr="00D1366D" w:rsidRDefault="00A33483" w:rsidP="007925C7">
      <w:pPr>
        <w:spacing w:line="360" w:lineRule="auto"/>
        <w:jc w:val="both"/>
        <w:rPr>
          <w:rFonts w:ascii="Arial" w:hAnsi="Arial" w:cs="Arial"/>
        </w:rPr>
      </w:pPr>
    </w:p>
    <w:p w14:paraId="1FD0A69A"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Shin, D. and Konrad, A.M. (2019) 'Gender and Leadership: The Role of Female Leaders in Employee Engagement', </w:t>
      </w:r>
      <w:r w:rsidRPr="00D1366D">
        <w:rPr>
          <w:rFonts w:ascii="Arial" w:hAnsi="Arial" w:cs="Arial"/>
          <w:i/>
          <w:iCs/>
        </w:rPr>
        <w:t>Journal of Business Ethics, 159(3), pp. 811-824.</w:t>
      </w:r>
    </w:p>
    <w:p w14:paraId="22941D37" w14:textId="77777777" w:rsidR="00A33483" w:rsidRPr="00D1366D" w:rsidRDefault="00A33483" w:rsidP="007925C7">
      <w:pPr>
        <w:spacing w:line="360" w:lineRule="auto"/>
        <w:jc w:val="both"/>
        <w:rPr>
          <w:rFonts w:ascii="Arial" w:hAnsi="Arial" w:cs="Arial"/>
        </w:rPr>
      </w:pPr>
    </w:p>
    <w:p w14:paraId="27319475" w14:textId="77777777" w:rsidR="00A33483" w:rsidRPr="00D1366D" w:rsidRDefault="00A33483" w:rsidP="007925C7">
      <w:pPr>
        <w:spacing w:line="360" w:lineRule="auto"/>
        <w:jc w:val="both"/>
        <w:rPr>
          <w:rFonts w:ascii="Arial" w:hAnsi="Arial" w:cs="Arial"/>
          <w:i/>
          <w:iCs/>
        </w:rPr>
      </w:pPr>
      <w:r w:rsidRPr="00D1366D">
        <w:rPr>
          <w:rFonts w:ascii="Arial" w:hAnsi="Arial" w:cs="Arial"/>
        </w:rPr>
        <w:t xml:space="preserve">Tziner, A., Dolev, T. and Moyal, A. (2019) 'The Relationship Between Leadership Styles and Employee Engagement: A Study of the Hospitality Industry', </w:t>
      </w:r>
      <w:r w:rsidRPr="00D1366D">
        <w:rPr>
          <w:rFonts w:ascii="Arial" w:hAnsi="Arial" w:cs="Arial"/>
          <w:i/>
          <w:iCs/>
        </w:rPr>
        <w:t>Journal of Human Resources in Hospitality &amp; Tourism, 18(1), pp. 78-95.</w:t>
      </w:r>
    </w:p>
    <w:p w14:paraId="34191F4D" w14:textId="77777777" w:rsidR="00A33483" w:rsidRPr="00D1366D" w:rsidRDefault="00A33483" w:rsidP="007925C7">
      <w:pPr>
        <w:spacing w:line="360" w:lineRule="auto"/>
        <w:jc w:val="both"/>
        <w:rPr>
          <w:rFonts w:ascii="Arial" w:hAnsi="Arial" w:cs="Arial"/>
        </w:rPr>
      </w:pPr>
    </w:p>
    <w:p w14:paraId="42D29BCC" w14:textId="77777777" w:rsidR="00A33483" w:rsidRPr="00D1366D" w:rsidRDefault="00A33483" w:rsidP="007925C7">
      <w:pPr>
        <w:spacing w:line="360" w:lineRule="auto"/>
        <w:jc w:val="both"/>
        <w:rPr>
          <w:rFonts w:ascii="Arial" w:hAnsi="Arial" w:cs="Arial"/>
          <w:i/>
          <w:iCs/>
        </w:rPr>
      </w:pPr>
      <w:r w:rsidRPr="00D1366D">
        <w:rPr>
          <w:rFonts w:ascii="Arial" w:hAnsi="Arial" w:cs="Arial"/>
        </w:rPr>
        <w:t>Wang, H., Wang, L. and Li, W. (2020) 'Understanding the Relationship Between Leader Emotional Intelligence and Employee Engagement: The Mediating Role of Leader-Member Exchange'</w:t>
      </w:r>
      <w:r w:rsidRPr="00D1366D">
        <w:rPr>
          <w:rFonts w:ascii="Arial" w:hAnsi="Arial" w:cs="Arial"/>
          <w:i/>
          <w:iCs/>
        </w:rPr>
        <w:t>, The Leadership Quarterly, 31(1), pp. 101-113.</w:t>
      </w:r>
    </w:p>
    <w:p w14:paraId="24AFBE3F" w14:textId="77777777" w:rsidR="00A33483" w:rsidRPr="00D1366D" w:rsidRDefault="00A33483" w:rsidP="007925C7">
      <w:pPr>
        <w:spacing w:line="360" w:lineRule="auto"/>
        <w:jc w:val="both"/>
        <w:rPr>
          <w:rFonts w:ascii="Arial" w:hAnsi="Arial" w:cs="Arial"/>
        </w:rPr>
      </w:pPr>
    </w:p>
    <w:p w14:paraId="05224843" w14:textId="77777777" w:rsidR="00A33483" w:rsidRPr="00D1366D" w:rsidRDefault="00A33483" w:rsidP="007925C7">
      <w:pPr>
        <w:spacing w:line="360" w:lineRule="auto"/>
        <w:jc w:val="both"/>
        <w:rPr>
          <w:rFonts w:ascii="Arial" w:hAnsi="Arial" w:cs="Arial"/>
        </w:rPr>
      </w:pPr>
      <w:r w:rsidRPr="00D1366D">
        <w:rPr>
          <w:rFonts w:ascii="Arial" w:hAnsi="Arial" w:cs="Arial"/>
        </w:rPr>
        <w:t xml:space="preserve">Yang, J. and Kim, D. (2019) 'Leadership and Employee Engagement: The Mediating Role of Psychological Safety in the Hospitality Industry', </w:t>
      </w:r>
      <w:r w:rsidRPr="00D1366D">
        <w:rPr>
          <w:rFonts w:ascii="Arial" w:hAnsi="Arial" w:cs="Arial"/>
          <w:i/>
          <w:iCs/>
        </w:rPr>
        <w:t>International Journal of Contemporary Hospitality Management, 31(5), pp. 2071-2090.</w:t>
      </w:r>
    </w:p>
    <w:p w14:paraId="0F3AEFDC" w14:textId="77777777" w:rsidR="00A33483" w:rsidRPr="00D1366D" w:rsidRDefault="00A33483" w:rsidP="007925C7">
      <w:pPr>
        <w:spacing w:line="360" w:lineRule="auto"/>
        <w:jc w:val="both"/>
        <w:rPr>
          <w:rFonts w:ascii="Arial" w:hAnsi="Arial" w:cs="Arial"/>
        </w:rPr>
      </w:pPr>
    </w:p>
    <w:p w14:paraId="25169DF8" w14:textId="63108344" w:rsidR="00BC6ABC" w:rsidRPr="00D1366D" w:rsidRDefault="00A33483" w:rsidP="007925C7">
      <w:pPr>
        <w:spacing w:line="360" w:lineRule="auto"/>
        <w:jc w:val="both"/>
        <w:rPr>
          <w:rFonts w:ascii="Arial" w:hAnsi="Arial" w:cs="Arial"/>
        </w:rPr>
      </w:pPr>
      <w:r w:rsidRPr="00D1366D">
        <w:rPr>
          <w:rFonts w:ascii="Arial" w:hAnsi="Arial" w:cs="Arial"/>
        </w:rPr>
        <w:t xml:space="preserve">Zhang, A.Y., Tsui, A.S. and Wang, H. (2020) 'Leadership and Employee Well-Being in Hospitality: A Review of the Literature', </w:t>
      </w:r>
      <w:r w:rsidRPr="00D1366D">
        <w:rPr>
          <w:rFonts w:ascii="Arial" w:hAnsi="Arial" w:cs="Arial"/>
          <w:i/>
          <w:iCs/>
        </w:rPr>
        <w:t>International Journal of Hospitality Management, 88, p. 102490.</w:t>
      </w:r>
    </w:p>
    <w:sectPr w:rsidR="00BC6ABC" w:rsidRPr="00D13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A78"/>
    <w:rsid w:val="00126C7A"/>
    <w:rsid w:val="001E0F19"/>
    <w:rsid w:val="001F445F"/>
    <w:rsid w:val="00214CCC"/>
    <w:rsid w:val="00244EC3"/>
    <w:rsid w:val="0035222C"/>
    <w:rsid w:val="00380703"/>
    <w:rsid w:val="003C61BE"/>
    <w:rsid w:val="004166C6"/>
    <w:rsid w:val="00425DEF"/>
    <w:rsid w:val="004623F5"/>
    <w:rsid w:val="0047149A"/>
    <w:rsid w:val="004A5C5B"/>
    <w:rsid w:val="004B4944"/>
    <w:rsid w:val="004C08D2"/>
    <w:rsid w:val="00560C4D"/>
    <w:rsid w:val="00576013"/>
    <w:rsid w:val="005B6B9A"/>
    <w:rsid w:val="00621D1E"/>
    <w:rsid w:val="00675512"/>
    <w:rsid w:val="006F36E8"/>
    <w:rsid w:val="006F4E12"/>
    <w:rsid w:val="00700B57"/>
    <w:rsid w:val="007238CA"/>
    <w:rsid w:val="0074286C"/>
    <w:rsid w:val="0078293D"/>
    <w:rsid w:val="007925C7"/>
    <w:rsid w:val="00864A78"/>
    <w:rsid w:val="008A7D04"/>
    <w:rsid w:val="00932DAE"/>
    <w:rsid w:val="00940A66"/>
    <w:rsid w:val="00971EFD"/>
    <w:rsid w:val="00A21E7A"/>
    <w:rsid w:val="00A33483"/>
    <w:rsid w:val="00B0170E"/>
    <w:rsid w:val="00B77655"/>
    <w:rsid w:val="00BC6ABC"/>
    <w:rsid w:val="00C10600"/>
    <w:rsid w:val="00C52BF9"/>
    <w:rsid w:val="00C772C1"/>
    <w:rsid w:val="00D1366D"/>
    <w:rsid w:val="00E1007B"/>
    <w:rsid w:val="00EC3C6E"/>
    <w:rsid w:val="00EC7DC6"/>
    <w:rsid w:val="00EF255D"/>
    <w:rsid w:val="00F61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9A13BF"/>
  <w15:chartTrackingRefBased/>
  <w15:docId w15:val="{820D25C9-9BAC-4D47-BEF0-EA43AE2F3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4A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64A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4A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4A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4A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4A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4A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4A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4A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4A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64A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4A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4A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4A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4A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4A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4A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4A78"/>
    <w:rPr>
      <w:rFonts w:eastAsiaTheme="majorEastAsia" w:cstheme="majorBidi"/>
      <w:color w:val="272727" w:themeColor="text1" w:themeTint="D8"/>
    </w:rPr>
  </w:style>
  <w:style w:type="paragraph" w:styleId="Title">
    <w:name w:val="Title"/>
    <w:basedOn w:val="Normal"/>
    <w:next w:val="Normal"/>
    <w:link w:val="TitleChar"/>
    <w:uiPriority w:val="10"/>
    <w:qFormat/>
    <w:rsid w:val="00864A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4A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4A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4A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4A78"/>
    <w:pPr>
      <w:spacing w:before="160"/>
      <w:jc w:val="center"/>
    </w:pPr>
    <w:rPr>
      <w:i/>
      <w:iCs/>
      <w:color w:val="404040" w:themeColor="text1" w:themeTint="BF"/>
    </w:rPr>
  </w:style>
  <w:style w:type="character" w:customStyle="1" w:styleId="QuoteChar">
    <w:name w:val="Quote Char"/>
    <w:basedOn w:val="DefaultParagraphFont"/>
    <w:link w:val="Quote"/>
    <w:uiPriority w:val="29"/>
    <w:rsid w:val="00864A78"/>
    <w:rPr>
      <w:i/>
      <w:iCs/>
      <w:color w:val="404040" w:themeColor="text1" w:themeTint="BF"/>
    </w:rPr>
  </w:style>
  <w:style w:type="paragraph" w:styleId="ListParagraph">
    <w:name w:val="List Paragraph"/>
    <w:basedOn w:val="Normal"/>
    <w:uiPriority w:val="34"/>
    <w:qFormat/>
    <w:rsid w:val="00864A78"/>
    <w:pPr>
      <w:ind w:left="720"/>
      <w:contextualSpacing/>
    </w:pPr>
  </w:style>
  <w:style w:type="character" w:styleId="IntenseEmphasis">
    <w:name w:val="Intense Emphasis"/>
    <w:basedOn w:val="DefaultParagraphFont"/>
    <w:uiPriority w:val="21"/>
    <w:qFormat/>
    <w:rsid w:val="00864A78"/>
    <w:rPr>
      <w:i/>
      <w:iCs/>
      <w:color w:val="0F4761" w:themeColor="accent1" w:themeShade="BF"/>
    </w:rPr>
  </w:style>
  <w:style w:type="paragraph" w:styleId="IntenseQuote">
    <w:name w:val="Intense Quote"/>
    <w:basedOn w:val="Normal"/>
    <w:next w:val="Normal"/>
    <w:link w:val="IntenseQuoteChar"/>
    <w:uiPriority w:val="30"/>
    <w:qFormat/>
    <w:rsid w:val="00864A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4A78"/>
    <w:rPr>
      <w:i/>
      <w:iCs/>
      <w:color w:val="0F4761" w:themeColor="accent1" w:themeShade="BF"/>
    </w:rPr>
  </w:style>
  <w:style w:type="character" w:styleId="IntenseReference">
    <w:name w:val="Intense Reference"/>
    <w:basedOn w:val="DefaultParagraphFont"/>
    <w:uiPriority w:val="32"/>
    <w:qFormat/>
    <w:rsid w:val="00864A7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3001</Words>
  <Characters>17106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2024-10-17T12:16:00Z</dcterms:created>
  <dcterms:modified xsi:type="dcterms:W3CDTF">2024-10-17T12:16:00Z</dcterms:modified>
</cp:coreProperties>
</file>