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4BA26984" wp14:paraId="4442A72B" wp14:textId="7B7A5F7C">
      <w:pPr>
        <w:pStyle w:val="Heading3"/>
        <w:shd w:val="clear" w:color="auto" w:fill="FFFFFF" w:themeFill="background1"/>
        <w:spacing w:before="180" w:beforeAutospacing="off" w:after="0" w:afterAutospacing="off"/>
      </w:pPr>
      <w:r w:rsidRPr="4BA26984" w:rsidR="512489AC">
        <w:rPr>
          <w:rFonts w:ascii="system-ui" w:hAnsi="system-ui" w:eastAsia="system-ui" w:cs="system-ui"/>
          <w:b w:val="1"/>
          <w:bCs w:val="1"/>
          <w:i w:val="0"/>
          <w:iCs w:val="0"/>
          <w:caps w:val="0"/>
          <w:smallCaps w:val="0"/>
          <w:noProof w:val="0"/>
          <w:color w:val="282523"/>
          <w:sz w:val="24"/>
          <w:szCs w:val="24"/>
          <w:lang w:val="en-US"/>
        </w:rPr>
        <w:t>Footnotes</w:t>
      </w:r>
    </w:p>
    <w:p xmlns:wp14="http://schemas.microsoft.com/office/word/2010/wordml" w:rsidP="4BA26984" wp14:paraId="18CA0422" wp14:textId="77C4C488">
      <w:pPr>
        <w:pStyle w:val="ListParagraph"/>
        <w:numPr>
          <w:ilvl w:val="0"/>
          <w:numId w:val="1"/>
        </w:numPr>
        <w:shd w:val="clear" w:color="auto" w:fill="FFFFFF" w:themeFill="background1"/>
        <w:spacing w:before="255" w:beforeAutospacing="off" w:after="255" w:afterAutospacing="off"/>
        <w:ind w:right="0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</w:pP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Andrew Loke, </w:t>
      </w:r>
      <w:r w:rsidRPr="4BA26984" w:rsidR="512489AC">
        <w:rPr>
          <w:rFonts w:ascii="system-ui" w:hAnsi="system-ui" w:eastAsia="system-ui" w:cs="system-ui"/>
          <w:b w:val="0"/>
          <w:bCs w:val="0"/>
          <w:i w:val="1"/>
          <w:iCs w:val="1"/>
          <w:caps w:val="0"/>
          <w:smallCaps w:val="0"/>
          <w:noProof w:val="0"/>
          <w:color w:val="282523"/>
          <w:sz w:val="25"/>
          <w:szCs w:val="25"/>
          <w:lang w:val="en-US"/>
        </w:rPr>
        <w:t>Investigating the Resurrection of Jesus Christ: A New Transdisciplinary Approach</w:t>
      </w: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 (London and New York: Routledge, 2020).</w:t>
      </w:r>
    </w:p>
    <w:p xmlns:wp14="http://schemas.microsoft.com/office/word/2010/wordml" w:rsidP="4BA26984" wp14:paraId="6AC543F0" wp14:textId="2183A163">
      <w:pPr>
        <w:pStyle w:val="ListParagraph"/>
        <w:numPr>
          <w:ilvl w:val="0"/>
          <w:numId w:val="1"/>
        </w:numPr>
        <w:shd w:val="clear" w:color="auto" w:fill="FFFFFF" w:themeFill="background1"/>
        <w:spacing w:before="255" w:beforeAutospacing="off" w:after="255" w:afterAutospacing="off"/>
        <w:ind w:left="300" w:right="0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</w:pP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Austin Stevenson, 'The self-understanding of Jesus: a metaphysical reading of historical Jesus studies', </w:t>
      </w:r>
      <w:r w:rsidRPr="4BA26984" w:rsidR="512489AC">
        <w:rPr>
          <w:rFonts w:ascii="system-ui" w:hAnsi="system-ui" w:eastAsia="system-ui" w:cs="system-ui"/>
          <w:b w:val="0"/>
          <w:bCs w:val="0"/>
          <w:i w:val="1"/>
          <w:iCs w:val="1"/>
          <w:caps w:val="0"/>
          <w:smallCaps w:val="0"/>
          <w:noProof w:val="0"/>
          <w:color w:val="282523"/>
          <w:sz w:val="25"/>
          <w:szCs w:val="25"/>
          <w:lang w:val="en-US"/>
        </w:rPr>
        <w:t>Scottish Journal of Theology</w:t>
      </w: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>, 72.3 (2019), pp. 291-307.</w:t>
      </w:r>
    </w:p>
    <w:p xmlns:wp14="http://schemas.microsoft.com/office/word/2010/wordml" w:rsidP="4BA26984" wp14:paraId="2975F81E" wp14:textId="4B998685">
      <w:pPr>
        <w:pStyle w:val="ListParagraph"/>
        <w:numPr>
          <w:ilvl w:val="0"/>
          <w:numId w:val="1"/>
        </w:numPr>
        <w:shd w:val="clear" w:color="auto" w:fill="FFFFFF" w:themeFill="background1"/>
        <w:spacing w:before="255" w:beforeAutospacing="off" w:after="255" w:afterAutospacing="off"/>
        <w:ind w:left="300" w:right="0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</w:pP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Marko Marina, 'Jesus’ Resurrection: The Case for (And Against) His Rising', </w:t>
      </w:r>
      <w:r w:rsidRPr="4BA26984" w:rsidR="512489AC">
        <w:rPr>
          <w:rFonts w:ascii="system-ui" w:hAnsi="system-ui" w:eastAsia="system-ui" w:cs="system-ui"/>
          <w:b w:val="0"/>
          <w:bCs w:val="0"/>
          <w:i w:val="1"/>
          <w:iCs w:val="1"/>
          <w:caps w:val="0"/>
          <w:smallCaps w:val="0"/>
          <w:noProof w:val="0"/>
          <w:color w:val="282523"/>
          <w:sz w:val="25"/>
          <w:szCs w:val="25"/>
          <w:lang w:val="en-US"/>
        </w:rPr>
        <w:t>Bart Ehrman</w:t>
      </w: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, 20 January 2024, </w:t>
      </w:r>
      <w:hyperlink r:id="Rbd7e60dab3374814">
        <w:r w:rsidRPr="4BA26984" w:rsidR="512489AC">
          <w:rPr>
            <w:rStyle w:val="Hyperlink"/>
            <w:rFonts w:ascii="system-ui" w:hAnsi="system-ui" w:eastAsia="system-ui" w:cs="system-ui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color w:val="282523"/>
            <w:sz w:val="25"/>
            <w:szCs w:val="25"/>
            <w:u w:val="none"/>
            <w:lang w:val="en-US"/>
          </w:rPr>
          <w:t>https://www.bartehrman.com/jesus-resurrection/</w:t>
        </w:r>
      </w:hyperlink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>.</w:t>
      </w:r>
    </w:p>
    <w:p xmlns:wp14="http://schemas.microsoft.com/office/word/2010/wordml" w:rsidP="4BA26984" wp14:paraId="720D986B" wp14:textId="5DED4D9D">
      <w:pPr>
        <w:pStyle w:val="ListParagraph"/>
        <w:numPr>
          <w:ilvl w:val="0"/>
          <w:numId w:val="1"/>
        </w:numPr>
        <w:shd w:val="clear" w:color="auto" w:fill="FFFFFF" w:themeFill="background1"/>
        <w:spacing w:before="255" w:beforeAutospacing="off" w:after="255" w:afterAutospacing="off"/>
        <w:ind w:left="300" w:right="0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</w:pP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Glenn B Siniscalchi, 'Investigating the Resurrection of Jesus Christ: A New Transdisciplinary Approach', </w:t>
      </w:r>
      <w:r w:rsidRPr="4BA26984" w:rsidR="512489AC">
        <w:rPr>
          <w:rFonts w:ascii="system-ui" w:hAnsi="system-ui" w:eastAsia="system-ui" w:cs="system-ui"/>
          <w:b w:val="0"/>
          <w:bCs w:val="0"/>
          <w:i w:val="1"/>
          <w:iCs w:val="1"/>
          <w:caps w:val="0"/>
          <w:smallCaps w:val="0"/>
          <w:noProof w:val="0"/>
          <w:color w:val="282523"/>
          <w:sz w:val="25"/>
          <w:szCs w:val="25"/>
          <w:lang w:val="en-US"/>
        </w:rPr>
        <w:t>Journal of Theological Studies</w:t>
      </w: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>, 72.1 (2021), pp. 499-501.</w:t>
      </w:r>
    </w:p>
    <w:p xmlns:wp14="http://schemas.microsoft.com/office/word/2010/wordml" w:rsidP="4BA26984" wp14:paraId="74B23726" wp14:textId="7D5EE2E0">
      <w:pPr>
        <w:pStyle w:val="ListParagraph"/>
        <w:numPr>
          <w:ilvl w:val="0"/>
          <w:numId w:val="1"/>
        </w:numPr>
        <w:shd w:val="clear" w:color="auto" w:fill="FFFFFF" w:themeFill="background1"/>
        <w:spacing w:before="255" w:beforeAutospacing="off" w:after="255" w:afterAutospacing="off"/>
        <w:ind w:left="300" w:right="0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</w:pP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Josephus, </w:t>
      </w:r>
      <w:r w:rsidRPr="4BA26984" w:rsidR="512489AC">
        <w:rPr>
          <w:rFonts w:ascii="system-ui" w:hAnsi="system-ui" w:eastAsia="system-ui" w:cs="system-ui"/>
          <w:b w:val="0"/>
          <w:bCs w:val="0"/>
          <w:i w:val="1"/>
          <w:iCs w:val="1"/>
          <w:caps w:val="0"/>
          <w:smallCaps w:val="0"/>
          <w:noProof w:val="0"/>
          <w:color w:val="282523"/>
          <w:sz w:val="25"/>
          <w:szCs w:val="25"/>
          <w:lang w:val="en-US"/>
        </w:rPr>
        <w:t>Antiquities of the Jews</w:t>
      </w: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 (Cambridge, MA: Harvard University Press, 1965).</w:t>
      </w:r>
    </w:p>
    <w:p xmlns:wp14="http://schemas.microsoft.com/office/word/2010/wordml" w:rsidP="4BA26984" wp14:paraId="1936592A" wp14:textId="5D318FE1">
      <w:pPr>
        <w:pStyle w:val="ListParagraph"/>
        <w:numPr>
          <w:ilvl w:val="0"/>
          <w:numId w:val="1"/>
        </w:numPr>
        <w:shd w:val="clear" w:color="auto" w:fill="FFFFFF" w:themeFill="background1"/>
        <w:spacing w:before="255" w:beforeAutospacing="off" w:after="255" w:afterAutospacing="off"/>
        <w:ind w:left="300" w:right="0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</w:pP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Tacitus, </w:t>
      </w:r>
      <w:r w:rsidRPr="4BA26984" w:rsidR="512489AC">
        <w:rPr>
          <w:rFonts w:ascii="system-ui" w:hAnsi="system-ui" w:eastAsia="system-ui" w:cs="system-ui"/>
          <w:b w:val="0"/>
          <w:bCs w:val="0"/>
          <w:i w:val="1"/>
          <w:iCs w:val="1"/>
          <w:caps w:val="0"/>
          <w:smallCaps w:val="0"/>
          <w:noProof w:val="0"/>
          <w:color w:val="282523"/>
          <w:sz w:val="25"/>
          <w:szCs w:val="25"/>
          <w:lang w:val="en-US"/>
        </w:rPr>
        <w:t>Annals</w:t>
      </w: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 (London: Penguin Books, 2009).</w:t>
      </w:r>
    </w:p>
    <w:p xmlns:wp14="http://schemas.microsoft.com/office/word/2010/wordml" w:rsidP="4BA26984" wp14:paraId="1C249DCE" wp14:textId="43325D9E">
      <w:pPr>
        <w:pStyle w:val="ListParagraph"/>
        <w:numPr>
          <w:ilvl w:val="0"/>
          <w:numId w:val="1"/>
        </w:numPr>
        <w:shd w:val="clear" w:color="auto" w:fill="FFFFFF" w:themeFill="background1"/>
        <w:spacing w:before="255" w:beforeAutospacing="off" w:after="255" w:afterAutospacing="off"/>
        <w:ind w:left="300" w:right="0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</w:pP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Pauline Epistles, </w:t>
      </w:r>
      <w:r w:rsidRPr="4BA26984" w:rsidR="512489AC">
        <w:rPr>
          <w:rFonts w:ascii="system-ui" w:hAnsi="system-ui" w:eastAsia="system-ui" w:cs="system-ui"/>
          <w:b w:val="0"/>
          <w:bCs w:val="0"/>
          <w:i w:val="1"/>
          <w:iCs w:val="1"/>
          <w:caps w:val="0"/>
          <w:smallCaps w:val="0"/>
          <w:noProof w:val="0"/>
          <w:color w:val="282523"/>
          <w:sz w:val="25"/>
          <w:szCs w:val="25"/>
          <w:lang w:val="en-US"/>
        </w:rPr>
        <w:t>The New Testament</w:t>
      </w: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 (Oxford: Oxford University Press, 2005).</w:t>
      </w:r>
    </w:p>
    <w:p xmlns:wp14="http://schemas.microsoft.com/office/word/2010/wordml" w:rsidP="4BA26984" wp14:paraId="2C239D17" wp14:textId="735FC28A">
      <w:pPr>
        <w:pStyle w:val="ListParagraph"/>
        <w:numPr>
          <w:ilvl w:val="0"/>
          <w:numId w:val="1"/>
        </w:numPr>
        <w:shd w:val="clear" w:color="auto" w:fill="FFFFFF" w:themeFill="background1"/>
        <w:spacing w:before="255" w:beforeAutospacing="off" w:after="255" w:afterAutospacing="off"/>
        <w:ind w:left="300" w:right="0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</w:pP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Synoptic Gospels, </w:t>
      </w:r>
      <w:r w:rsidRPr="4BA26984" w:rsidR="512489AC">
        <w:rPr>
          <w:rFonts w:ascii="system-ui" w:hAnsi="system-ui" w:eastAsia="system-ui" w:cs="system-ui"/>
          <w:b w:val="0"/>
          <w:bCs w:val="0"/>
          <w:i w:val="1"/>
          <w:iCs w:val="1"/>
          <w:caps w:val="0"/>
          <w:smallCaps w:val="0"/>
          <w:noProof w:val="0"/>
          <w:color w:val="282523"/>
          <w:sz w:val="25"/>
          <w:szCs w:val="25"/>
          <w:lang w:val="en-US"/>
        </w:rPr>
        <w:t>The New Testament</w:t>
      </w: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 (Oxford: Oxford University Press, 2005).</w:t>
      </w:r>
    </w:p>
    <w:p xmlns:wp14="http://schemas.microsoft.com/office/word/2010/wordml" w:rsidP="4BA26984" wp14:paraId="3A7F4915" wp14:textId="649F55F7">
      <w:pPr>
        <w:pStyle w:val="ListParagraph"/>
        <w:numPr>
          <w:ilvl w:val="0"/>
          <w:numId w:val="1"/>
        </w:numPr>
        <w:shd w:val="clear" w:color="auto" w:fill="FFFFFF" w:themeFill="background1"/>
        <w:spacing w:before="255" w:beforeAutospacing="off" w:after="255" w:afterAutospacing="off"/>
        <w:ind w:left="300" w:right="0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</w:pP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C.D. Elledge, </w:t>
      </w:r>
      <w:r w:rsidRPr="4BA26984" w:rsidR="512489AC">
        <w:rPr>
          <w:rFonts w:ascii="system-ui" w:hAnsi="system-ui" w:eastAsia="system-ui" w:cs="system-ui"/>
          <w:b w:val="0"/>
          <w:bCs w:val="0"/>
          <w:i w:val="1"/>
          <w:iCs w:val="1"/>
          <w:caps w:val="0"/>
          <w:smallCaps w:val="0"/>
          <w:noProof w:val="0"/>
          <w:color w:val="282523"/>
          <w:sz w:val="25"/>
          <w:szCs w:val="25"/>
          <w:lang w:val="en-US"/>
        </w:rPr>
        <w:t>Resurrection of the Dead in Early Judaism, 200 BCE–CE 200</w:t>
      </w: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 (Oxford: Oxford University Press, 2019).</w:t>
      </w:r>
    </w:p>
    <w:p xmlns:wp14="http://schemas.microsoft.com/office/word/2010/wordml" w:rsidP="4BA26984" wp14:paraId="3F070685" wp14:textId="270A9811">
      <w:pPr>
        <w:pStyle w:val="ListParagraph"/>
        <w:numPr>
          <w:ilvl w:val="0"/>
          <w:numId w:val="1"/>
        </w:numPr>
        <w:shd w:val="clear" w:color="auto" w:fill="FFFFFF" w:themeFill="background1"/>
        <w:spacing w:before="255" w:beforeAutospacing="off" w:after="255" w:afterAutospacing="off"/>
        <w:ind w:left="300" w:right="0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</w:pP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Albert Schweitzer, </w:t>
      </w:r>
      <w:r w:rsidRPr="4BA26984" w:rsidR="512489AC">
        <w:rPr>
          <w:rFonts w:ascii="system-ui" w:hAnsi="system-ui" w:eastAsia="system-ui" w:cs="system-ui"/>
          <w:b w:val="0"/>
          <w:bCs w:val="0"/>
          <w:i w:val="1"/>
          <w:iCs w:val="1"/>
          <w:caps w:val="0"/>
          <w:smallCaps w:val="0"/>
          <w:noProof w:val="0"/>
          <w:color w:val="282523"/>
          <w:sz w:val="25"/>
          <w:szCs w:val="25"/>
          <w:lang w:val="en-US"/>
        </w:rPr>
        <w:t>The Quest of the Historical Jesus</w:t>
      </w: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 (London: A &amp; C Black, 2000).</w:t>
      </w:r>
    </w:p>
    <w:p xmlns:wp14="http://schemas.microsoft.com/office/word/2010/wordml" w:rsidP="4BA26984" wp14:paraId="0B8C5E99" wp14:textId="16960CE8">
      <w:pPr>
        <w:pStyle w:val="Heading3"/>
        <w:shd w:val="clear" w:color="auto" w:fill="FFFFFF" w:themeFill="background1"/>
        <w:spacing w:before="180" w:beforeAutospacing="off" w:after="0" w:afterAutospacing="off"/>
      </w:pPr>
      <w:r w:rsidRPr="4BA26984" w:rsidR="512489AC">
        <w:rPr>
          <w:rFonts w:ascii="system-ui" w:hAnsi="system-ui" w:eastAsia="system-ui" w:cs="system-ui"/>
          <w:b w:val="1"/>
          <w:bCs w:val="1"/>
          <w:i w:val="0"/>
          <w:iCs w:val="0"/>
          <w:caps w:val="0"/>
          <w:smallCaps w:val="0"/>
          <w:noProof w:val="0"/>
          <w:color w:val="282523"/>
          <w:sz w:val="24"/>
          <w:szCs w:val="24"/>
          <w:lang w:val="en-US"/>
        </w:rPr>
        <w:t>Bibliography</w:t>
      </w:r>
    </w:p>
    <w:p xmlns:wp14="http://schemas.microsoft.com/office/word/2010/wordml" w:rsidP="4BA26984" wp14:paraId="73CCE6B7" wp14:textId="332AF86B">
      <w:pPr>
        <w:shd w:val="clear" w:color="auto" w:fill="FFFFFF" w:themeFill="background1"/>
        <w:spacing w:before="180" w:beforeAutospacing="off" w:after="0" w:afterAutospacing="off"/>
      </w:pP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Loke, Andrew. </w:t>
      </w:r>
      <w:r w:rsidRPr="4BA26984" w:rsidR="512489AC">
        <w:rPr>
          <w:rFonts w:ascii="system-ui" w:hAnsi="system-ui" w:eastAsia="system-ui" w:cs="system-ui"/>
          <w:b w:val="0"/>
          <w:bCs w:val="0"/>
          <w:i w:val="1"/>
          <w:iCs w:val="1"/>
          <w:caps w:val="0"/>
          <w:smallCaps w:val="0"/>
          <w:noProof w:val="0"/>
          <w:color w:val="282523"/>
          <w:sz w:val="25"/>
          <w:szCs w:val="25"/>
          <w:lang w:val="en-US"/>
        </w:rPr>
        <w:t>Investigating the Resurrection of Jesus Christ: A New Transdisciplinary Approach</w:t>
      </w: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 (London and New York: Routledge, 2020).</w:t>
      </w:r>
    </w:p>
    <w:p xmlns:wp14="http://schemas.microsoft.com/office/word/2010/wordml" w:rsidP="4BA26984" wp14:paraId="4E1F7BE7" wp14:textId="2D102314">
      <w:pPr>
        <w:shd w:val="clear" w:color="auto" w:fill="FFFFFF" w:themeFill="background1"/>
        <w:spacing w:before="180" w:beforeAutospacing="off" w:after="0" w:afterAutospacing="off"/>
      </w:pP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Stevenson, Austin. 'The self-understanding of Jesus: a metaphysical reading of historical Jesus studies', </w:t>
      </w:r>
      <w:r w:rsidRPr="4BA26984" w:rsidR="512489AC">
        <w:rPr>
          <w:rFonts w:ascii="system-ui" w:hAnsi="system-ui" w:eastAsia="system-ui" w:cs="system-ui"/>
          <w:b w:val="0"/>
          <w:bCs w:val="0"/>
          <w:i w:val="1"/>
          <w:iCs w:val="1"/>
          <w:caps w:val="0"/>
          <w:smallCaps w:val="0"/>
          <w:noProof w:val="0"/>
          <w:color w:val="282523"/>
          <w:sz w:val="25"/>
          <w:szCs w:val="25"/>
          <w:lang w:val="en-US"/>
        </w:rPr>
        <w:t>Scottish Journal of Theology</w:t>
      </w: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>, 72.3 (2019), pp. 291-307.</w:t>
      </w:r>
    </w:p>
    <w:p xmlns:wp14="http://schemas.microsoft.com/office/word/2010/wordml" w:rsidP="4BA26984" wp14:paraId="70A31851" wp14:textId="373C3866">
      <w:pPr>
        <w:shd w:val="clear" w:color="auto" w:fill="FFFFFF" w:themeFill="background1"/>
        <w:spacing w:before="180" w:beforeAutospacing="off" w:after="0" w:afterAutospacing="off"/>
      </w:pP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Marina, Marko. 'Jesus’ Resurrection: The Case for (And Against) His Rising', </w:t>
      </w:r>
      <w:r w:rsidRPr="4BA26984" w:rsidR="512489AC">
        <w:rPr>
          <w:rFonts w:ascii="system-ui" w:hAnsi="system-ui" w:eastAsia="system-ui" w:cs="system-ui"/>
          <w:b w:val="0"/>
          <w:bCs w:val="0"/>
          <w:i w:val="1"/>
          <w:iCs w:val="1"/>
          <w:caps w:val="0"/>
          <w:smallCaps w:val="0"/>
          <w:noProof w:val="0"/>
          <w:color w:val="282523"/>
          <w:sz w:val="25"/>
          <w:szCs w:val="25"/>
          <w:lang w:val="en-US"/>
        </w:rPr>
        <w:t>Bart Ehrman</w:t>
      </w: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, 20 January 2024, </w:t>
      </w:r>
      <w:hyperlink r:id="R7ac28683660646ba">
        <w:r w:rsidRPr="4BA26984" w:rsidR="512489AC">
          <w:rPr>
            <w:rStyle w:val="Hyperlink"/>
            <w:rFonts w:ascii="system-ui" w:hAnsi="system-ui" w:eastAsia="system-ui" w:cs="system-ui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color w:val="282523"/>
            <w:sz w:val="25"/>
            <w:szCs w:val="25"/>
            <w:u w:val="none"/>
            <w:lang w:val="en-US"/>
          </w:rPr>
          <w:t>https://www.bartehrman.com/jesus-resurrection/</w:t>
        </w:r>
      </w:hyperlink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>.</w:t>
      </w:r>
    </w:p>
    <w:p xmlns:wp14="http://schemas.microsoft.com/office/word/2010/wordml" w:rsidP="4BA26984" wp14:paraId="3E667844" wp14:textId="5EA7CEF6">
      <w:pPr>
        <w:shd w:val="clear" w:color="auto" w:fill="FFFFFF" w:themeFill="background1"/>
        <w:spacing w:before="180" w:beforeAutospacing="off" w:after="0" w:afterAutospacing="off"/>
      </w:pP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Siniscalchi, Glenn B. 'Investigating the Resurrection of Jesus Christ: A New Transdisciplinary Approach', </w:t>
      </w:r>
      <w:r w:rsidRPr="4BA26984" w:rsidR="512489AC">
        <w:rPr>
          <w:rFonts w:ascii="system-ui" w:hAnsi="system-ui" w:eastAsia="system-ui" w:cs="system-ui"/>
          <w:b w:val="0"/>
          <w:bCs w:val="0"/>
          <w:i w:val="1"/>
          <w:iCs w:val="1"/>
          <w:caps w:val="0"/>
          <w:smallCaps w:val="0"/>
          <w:noProof w:val="0"/>
          <w:color w:val="282523"/>
          <w:sz w:val="25"/>
          <w:szCs w:val="25"/>
          <w:lang w:val="en-US"/>
        </w:rPr>
        <w:t>Journal of Theological Studies</w:t>
      </w: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>, 72.1 (2021), pp. 499-501.</w:t>
      </w:r>
    </w:p>
    <w:p xmlns:wp14="http://schemas.microsoft.com/office/word/2010/wordml" w:rsidP="4BA26984" wp14:paraId="0B97E195" wp14:textId="05BCD3C8">
      <w:pPr>
        <w:shd w:val="clear" w:color="auto" w:fill="FFFFFF" w:themeFill="background1"/>
        <w:spacing w:before="180" w:beforeAutospacing="off" w:after="0" w:afterAutospacing="off"/>
      </w:pP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Josephus. </w:t>
      </w:r>
      <w:r w:rsidRPr="4BA26984" w:rsidR="512489AC">
        <w:rPr>
          <w:rFonts w:ascii="system-ui" w:hAnsi="system-ui" w:eastAsia="system-ui" w:cs="system-ui"/>
          <w:b w:val="0"/>
          <w:bCs w:val="0"/>
          <w:i w:val="1"/>
          <w:iCs w:val="1"/>
          <w:caps w:val="0"/>
          <w:smallCaps w:val="0"/>
          <w:noProof w:val="0"/>
          <w:color w:val="282523"/>
          <w:sz w:val="25"/>
          <w:szCs w:val="25"/>
          <w:lang w:val="en-US"/>
        </w:rPr>
        <w:t>Antiquities of the Jews</w:t>
      </w: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 (Cambridge, MA: Harvard University Press, 1965).</w:t>
      </w:r>
    </w:p>
    <w:p xmlns:wp14="http://schemas.microsoft.com/office/word/2010/wordml" w:rsidP="4BA26984" wp14:paraId="60AB394C" wp14:textId="385272C2">
      <w:pPr>
        <w:shd w:val="clear" w:color="auto" w:fill="FFFFFF" w:themeFill="background1"/>
        <w:spacing w:before="180" w:beforeAutospacing="off" w:after="0" w:afterAutospacing="off"/>
      </w:pP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Tacitus. </w:t>
      </w:r>
      <w:r w:rsidRPr="4BA26984" w:rsidR="512489AC">
        <w:rPr>
          <w:rFonts w:ascii="system-ui" w:hAnsi="system-ui" w:eastAsia="system-ui" w:cs="system-ui"/>
          <w:b w:val="0"/>
          <w:bCs w:val="0"/>
          <w:i w:val="1"/>
          <w:iCs w:val="1"/>
          <w:caps w:val="0"/>
          <w:smallCaps w:val="0"/>
          <w:noProof w:val="0"/>
          <w:color w:val="282523"/>
          <w:sz w:val="25"/>
          <w:szCs w:val="25"/>
          <w:lang w:val="en-US"/>
        </w:rPr>
        <w:t>Annals</w:t>
      </w: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 (London: Penguin Books, 2009).</w:t>
      </w:r>
    </w:p>
    <w:p xmlns:wp14="http://schemas.microsoft.com/office/word/2010/wordml" w:rsidP="4BA26984" wp14:paraId="15614E85" wp14:textId="3B81AE41">
      <w:pPr>
        <w:shd w:val="clear" w:color="auto" w:fill="FFFFFF" w:themeFill="background1"/>
        <w:spacing w:before="180" w:beforeAutospacing="off" w:after="0" w:afterAutospacing="off"/>
      </w:pP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Pauline Epistles. </w:t>
      </w:r>
      <w:r w:rsidRPr="4BA26984" w:rsidR="512489AC">
        <w:rPr>
          <w:rFonts w:ascii="system-ui" w:hAnsi="system-ui" w:eastAsia="system-ui" w:cs="system-ui"/>
          <w:b w:val="0"/>
          <w:bCs w:val="0"/>
          <w:i w:val="1"/>
          <w:iCs w:val="1"/>
          <w:caps w:val="0"/>
          <w:smallCaps w:val="0"/>
          <w:noProof w:val="0"/>
          <w:color w:val="282523"/>
          <w:sz w:val="25"/>
          <w:szCs w:val="25"/>
          <w:lang w:val="en-US"/>
        </w:rPr>
        <w:t>The New Testament</w:t>
      </w: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 (Oxford: Oxford University Press, 2005).</w:t>
      </w:r>
    </w:p>
    <w:p xmlns:wp14="http://schemas.microsoft.com/office/word/2010/wordml" w:rsidP="4BA26984" wp14:paraId="0E03D12F" wp14:textId="004B5BD4">
      <w:pPr>
        <w:shd w:val="clear" w:color="auto" w:fill="FFFFFF" w:themeFill="background1"/>
        <w:spacing w:before="180" w:beforeAutospacing="off" w:after="0" w:afterAutospacing="off"/>
      </w:pP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Synoptic Gospels. </w:t>
      </w:r>
      <w:r w:rsidRPr="4BA26984" w:rsidR="512489AC">
        <w:rPr>
          <w:rFonts w:ascii="system-ui" w:hAnsi="system-ui" w:eastAsia="system-ui" w:cs="system-ui"/>
          <w:b w:val="0"/>
          <w:bCs w:val="0"/>
          <w:i w:val="1"/>
          <w:iCs w:val="1"/>
          <w:caps w:val="0"/>
          <w:smallCaps w:val="0"/>
          <w:noProof w:val="0"/>
          <w:color w:val="282523"/>
          <w:sz w:val="25"/>
          <w:szCs w:val="25"/>
          <w:lang w:val="en-US"/>
        </w:rPr>
        <w:t>The New Testament</w:t>
      </w: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 (Oxford: Oxford University Press, 2005).</w:t>
      </w:r>
    </w:p>
    <w:p xmlns:wp14="http://schemas.microsoft.com/office/word/2010/wordml" w:rsidP="4BA26984" wp14:paraId="1D7D06FD" wp14:textId="488AA82C">
      <w:pPr>
        <w:shd w:val="clear" w:color="auto" w:fill="FFFFFF" w:themeFill="background1"/>
        <w:spacing w:before="180" w:beforeAutospacing="off" w:after="0" w:afterAutospacing="off"/>
      </w:pP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Elledge, C.D. </w:t>
      </w:r>
      <w:r w:rsidRPr="4BA26984" w:rsidR="512489AC">
        <w:rPr>
          <w:rFonts w:ascii="system-ui" w:hAnsi="system-ui" w:eastAsia="system-ui" w:cs="system-ui"/>
          <w:b w:val="0"/>
          <w:bCs w:val="0"/>
          <w:i w:val="1"/>
          <w:iCs w:val="1"/>
          <w:caps w:val="0"/>
          <w:smallCaps w:val="0"/>
          <w:noProof w:val="0"/>
          <w:color w:val="282523"/>
          <w:sz w:val="25"/>
          <w:szCs w:val="25"/>
          <w:lang w:val="en-US"/>
        </w:rPr>
        <w:t>Resurrection of the Dead in Early Judaism, 200 BCE–CE 200</w:t>
      </w: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 (Oxford: Oxford University Press, 2019).</w:t>
      </w:r>
    </w:p>
    <w:p xmlns:wp14="http://schemas.microsoft.com/office/word/2010/wordml" w:rsidP="4BA26984" wp14:paraId="7CD92231" wp14:textId="37254186">
      <w:pPr>
        <w:shd w:val="clear" w:color="auto" w:fill="FFFFFF" w:themeFill="background1"/>
        <w:spacing w:before="180" w:beforeAutospacing="off" w:after="0" w:afterAutospacing="off"/>
      </w:pP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Schweitzer, Albert. </w:t>
      </w:r>
      <w:r w:rsidRPr="4BA26984" w:rsidR="512489AC">
        <w:rPr>
          <w:rFonts w:ascii="system-ui" w:hAnsi="system-ui" w:eastAsia="system-ui" w:cs="system-ui"/>
          <w:b w:val="0"/>
          <w:bCs w:val="0"/>
          <w:i w:val="1"/>
          <w:iCs w:val="1"/>
          <w:caps w:val="0"/>
          <w:smallCaps w:val="0"/>
          <w:noProof w:val="0"/>
          <w:color w:val="282523"/>
          <w:sz w:val="25"/>
          <w:szCs w:val="25"/>
          <w:lang w:val="en-US"/>
        </w:rPr>
        <w:t>The Quest of the Historical Jesus</w:t>
      </w:r>
      <w:r w:rsidRPr="4BA26984" w:rsidR="512489A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  <w:t xml:space="preserve"> (London: A &amp; C Black, 2000).</w:t>
      </w:r>
    </w:p>
    <w:p xmlns:wp14="http://schemas.microsoft.com/office/word/2010/wordml" w:rsidP="4BA26984" wp14:paraId="6CCB711E" wp14:textId="37A3B38C">
      <w:pPr>
        <w:shd w:val="clear" w:color="auto" w:fill="FFFFFF" w:themeFill="background1"/>
        <w:spacing w:before="180" w:beforeAutospacing="off" w:after="0" w:afterAutospacing="off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82523"/>
          <w:sz w:val="25"/>
          <w:szCs w:val="25"/>
          <w:lang w:val="en-US"/>
        </w:rPr>
      </w:pPr>
    </w:p>
    <w:p xmlns:wp14="http://schemas.microsoft.com/office/word/2010/wordml" w:rsidP="4BA26984" wp14:paraId="2C078E63" wp14:textId="5B78CC0D">
      <w:pPr>
        <w:shd w:val="clear" w:color="auto" w:fill="FFFFFF" w:themeFill="background1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a3e47d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EF4D8E7"/>
    <w:rsid w:val="0EF4D8E7"/>
    <w:rsid w:val="1D5C2C2F"/>
    <w:rsid w:val="1E1283D1"/>
    <w:rsid w:val="22030954"/>
    <w:rsid w:val="38AA04FC"/>
    <w:rsid w:val="4BA26984"/>
    <w:rsid w:val="51248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35673"/>
  <w15:chartTrackingRefBased/>
  <w15:docId w15:val="{58FDEFE0-E325-4373-9283-5B9BBE8A29C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bartehrman.com/jesus-resurrection/?form=MG0AV3" TargetMode="External" Id="Rbd7e60dab3374814" /><Relationship Type="http://schemas.openxmlformats.org/officeDocument/2006/relationships/hyperlink" Target="https://www.bartehrman.com/jesus-resurrection/?form=MG0AV3" TargetMode="External" Id="R7ac28683660646ba" /><Relationship Type="http://schemas.openxmlformats.org/officeDocument/2006/relationships/numbering" Target="numbering.xml" Id="R9752077189fa4c5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2024-10-25T16:04:10.9510692Z</dcterms:created>
  <dcterms:modified xsi:type="dcterms:W3CDTF">2024-10-25T16:07:33.9108090Z</dcterms:modified>
  <dc:creator>Lianne Cook (2405630)</dc:creator>
  <lastModifiedBy>Lianne Cook (2405630)</lastModifiedBy>
</coreProperties>
</file>