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color w:val="4472C4" w:themeColor="accent1"/>
          <w:lang w:val="en-GB"/>
        </w:rPr>
        <w:id w:val="2015572230"/>
        <w:docPartObj>
          <w:docPartGallery w:val="Cover Pages"/>
          <w:docPartUnique/>
        </w:docPartObj>
      </w:sdtPr>
      <w:sdtEndPr>
        <w:rPr>
          <w:color w:val="auto"/>
        </w:rPr>
      </w:sdtEndPr>
      <w:sdtContent>
        <w:p w14:paraId="455FB879" w14:textId="674E25EE" w:rsidR="00463434" w:rsidRDefault="00463434">
          <w:pPr>
            <w:pStyle w:val="NoSpacing"/>
            <w:spacing w:before="1540" w:after="240"/>
            <w:jc w:val="center"/>
            <w:rPr>
              <w:color w:val="4472C4" w:themeColor="accent1"/>
            </w:rPr>
          </w:pPr>
          <w:r>
            <w:rPr>
              <w:noProof/>
              <w:color w:val="4472C4" w:themeColor="accent1"/>
              <w:lang w:val="en-GB" w:eastAsia="en-GB"/>
            </w:rPr>
            <w:drawing>
              <wp:inline distT="0" distB="0" distL="0" distR="0" wp14:anchorId="44CAB683" wp14:editId="2FC8990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A6FB326A83544759199BF784FE074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434C4F7" w14:textId="3FE49772" w:rsidR="00463434" w:rsidRDefault="009740F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Managing projects in the organisation</w:t>
              </w:r>
            </w:p>
          </w:sdtContent>
        </w:sdt>
        <w:sdt>
          <w:sdtPr>
            <w:rPr>
              <w:color w:val="4472C4" w:themeColor="accent1"/>
              <w:sz w:val="28"/>
              <w:szCs w:val="28"/>
            </w:rPr>
            <w:alias w:val="Subtitle"/>
            <w:tag w:val=""/>
            <w:id w:val="328029620"/>
            <w:placeholder>
              <w:docPart w:val="C16B2FB63EAD4F318A4E80C6E4DCB55E"/>
            </w:placeholder>
            <w:dataBinding w:prefixMappings="xmlns:ns0='http://purl.org/dc/elements/1.1/' xmlns:ns1='http://schemas.openxmlformats.org/package/2006/metadata/core-properties' " w:xpath="/ns1:coreProperties[1]/ns0:subject[1]" w:storeItemID="{6C3C8BC8-F283-45AE-878A-BAB7291924A1}"/>
            <w:text/>
          </w:sdtPr>
          <w:sdtEndPr/>
          <w:sdtContent>
            <w:p w14:paraId="7774E462" w14:textId="077C6BE9" w:rsidR="00463434" w:rsidRDefault="009740FF">
              <w:pPr>
                <w:pStyle w:val="NoSpacing"/>
                <w:jc w:val="center"/>
                <w:rPr>
                  <w:color w:val="4472C4" w:themeColor="accent1"/>
                  <w:sz w:val="28"/>
                  <w:szCs w:val="28"/>
                </w:rPr>
              </w:pPr>
              <w:r>
                <w:rPr>
                  <w:color w:val="4472C4" w:themeColor="accent1"/>
                  <w:sz w:val="28"/>
                  <w:szCs w:val="28"/>
                </w:rPr>
                <w:t>BMSK</w:t>
              </w:r>
              <w:r w:rsidR="006758BC">
                <w:rPr>
                  <w:color w:val="4472C4" w:themeColor="accent1"/>
                  <w:sz w:val="28"/>
                  <w:szCs w:val="28"/>
                </w:rPr>
                <w:t>5004_LON</w:t>
              </w:r>
            </w:p>
          </w:sdtContent>
        </w:sdt>
        <w:p w14:paraId="5A6A8DB1" w14:textId="77777777" w:rsidR="00463434" w:rsidRDefault="00463434">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3DA48348" wp14:editId="6B4D28C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01T00:00:00Z">
                                    <w:dateFormat w:val="MMMM d, yyyy"/>
                                    <w:lid w:val="en-US"/>
                                    <w:storeMappedDataAs w:val="dateTime"/>
                                    <w:calendar w:val="gregorian"/>
                                  </w:date>
                                </w:sdtPr>
                                <w:sdtEndPr/>
                                <w:sdtContent>
                                  <w:p w14:paraId="1C0EC1E0" w14:textId="12496990" w:rsidR="00463434" w:rsidRDefault="005C2369">
                                    <w:pPr>
                                      <w:pStyle w:val="NoSpacing"/>
                                      <w:spacing w:after="40"/>
                                      <w:jc w:val="center"/>
                                      <w:rPr>
                                        <w:caps/>
                                        <w:color w:val="4472C4" w:themeColor="accent1"/>
                                        <w:sz w:val="28"/>
                                        <w:szCs w:val="28"/>
                                      </w:rPr>
                                    </w:pPr>
                                    <w:r>
                                      <w:rPr>
                                        <w:caps/>
                                        <w:color w:val="4472C4" w:themeColor="accent1"/>
                                        <w:sz w:val="28"/>
                                        <w:szCs w:val="28"/>
                                      </w:rPr>
                                      <w:t>January 1, 2019</w:t>
                                    </w:r>
                                  </w:p>
                                </w:sdtContent>
                              </w:sdt>
                              <w:p w14:paraId="7D3080CB" w14:textId="626302F7" w:rsidR="00463434" w:rsidRDefault="003B109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C2369">
                                      <w:rPr>
                                        <w:caps/>
                                        <w:color w:val="4472C4" w:themeColor="accent1"/>
                                      </w:rPr>
                                      <w:t>Matthew Kelleher- 1710425</w:t>
                                    </w:r>
                                  </w:sdtContent>
                                </w:sdt>
                              </w:p>
                              <w:p w14:paraId="48C9E475" w14:textId="210CE467" w:rsidR="00463434" w:rsidRDefault="003B109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C2369">
                                      <w:rPr>
                                        <w:color w:val="4472C4" w:themeColor="accent1"/>
                                      </w:rPr>
                                      <w:t xml:space="preserve">Joy </w:t>
                                    </w:r>
                                    <w:r w:rsidR="00EF3C2A">
                                      <w:rPr>
                                        <w:color w:val="4472C4" w:themeColor="accent1"/>
                                      </w:rPr>
                                      <w:t>Botu</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DA4834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1-01T00:00:00Z">
                              <w:dateFormat w:val="MMMM d, yyyy"/>
                              <w:lid w:val="en-US"/>
                              <w:storeMappedDataAs w:val="dateTime"/>
                              <w:calendar w:val="gregorian"/>
                            </w:date>
                          </w:sdtPr>
                          <w:sdtEndPr/>
                          <w:sdtContent>
                            <w:p w14:paraId="1C0EC1E0" w14:textId="12496990" w:rsidR="00463434" w:rsidRDefault="005C2369">
                              <w:pPr>
                                <w:pStyle w:val="NoSpacing"/>
                                <w:spacing w:after="40"/>
                                <w:jc w:val="center"/>
                                <w:rPr>
                                  <w:caps/>
                                  <w:color w:val="4472C4" w:themeColor="accent1"/>
                                  <w:sz w:val="28"/>
                                  <w:szCs w:val="28"/>
                                </w:rPr>
                              </w:pPr>
                              <w:r>
                                <w:rPr>
                                  <w:caps/>
                                  <w:color w:val="4472C4" w:themeColor="accent1"/>
                                  <w:sz w:val="28"/>
                                  <w:szCs w:val="28"/>
                                </w:rPr>
                                <w:t>January 1, 2019</w:t>
                              </w:r>
                            </w:p>
                          </w:sdtContent>
                        </w:sdt>
                        <w:p w14:paraId="7D3080CB" w14:textId="626302F7" w:rsidR="00463434" w:rsidRDefault="00C2574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C2369">
                                <w:rPr>
                                  <w:caps/>
                                  <w:color w:val="4472C4" w:themeColor="accent1"/>
                                </w:rPr>
                                <w:t>Matthew Kelleher- 1710425</w:t>
                              </w:r>
                            </w:sdtContent>
                          </w:sdt>
                        </w:p>
                        <w:p w14:paraId="48C9E475" w14:textId="210CE467" w:rsidR="00463434" w:rsidRDefault="00C2574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C2369">
                                <w:rPr>
                                  <w:color w:val="4472C4" w:themeColor="accent1"/>
                                </w:rPr>
                                <w:t xml:space="preserve">Joy </w:t>
                              </w:r>
                              <w:r w:rsidR="00EF3C2A">
                                <w:rPr>
                                  <w:color w:val="4472C4" w:themeColor="accent1"/>
                                </w:rPr>
                                <w:t>Botu</w:t>
                              </w:r>
                            </w:sdtContent>
                          </w:sdt>
                        </w:p>
                      </w:txbxContent>
                    </v:textbox>
                    <w10:wrap anchorx="margin" anchory="page"/>
                  </v:shape>
                </w:pict>
              </mc:Fallback>
            </mc:AlternateContent>
          </w:r>
          <w:r>
            <w:rPr>
              <w:noProof/>
              <w:color w:val="4472C4" w:themeColor="accent1"/>
              <w:lang w:val="en-GB" w:eastAsia="en-GB"/>
            </w:rPr>
            <w:drawing>
              <wp:inline distT="0" distB="0" distL="0" distR="0" wp14:anchorId="0A2299BD" wp14:editId="6C709EB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FC0DED" w14:textId="2EA1CFD4" w:rsidR="00463434" w:rsidRDefault="00463434">
          <w:r>
            <w:br w:type="page"/>
          </w:r>
        </w:p>
      </w:sdtContent>
    </w:sdt>
    <w:sdt>
      <w:sdtPr>
        <w:rPr>
          <w:rFonts w:asciiTheme="minorHAnsi" w:eastAsiaTheme="minorHAnsi" w:hAnsiTheme="minorHAnsi" w:cstheme="minorBidi"/>
          <w:color w:val="auto"/>
          <w:sz w:val="22"/>
          <w:szCs w:val="22"/>
          <w:lang w:val="en-GB"/>
        </w:rPr>
        <w:id w:val="703989209"/>
        <w:docPartObj>
          <w:docPartGallery w:val="Table of Contents"/>
          <w:docPartUnique/>
        </w:docPartObj>
      </w:sdtPr>
      <w:sdtEndPr>
        <w:rPr>
          <w:b/>
          <w:bCs/>
          <w:noProof/>
        </w:rPr>
      </w:sdtEndPr>
      <w:sdtContent>
        <w:p w14:paraId="0E184DC9" w14:textId="6C680E5E" w:rsidR="00144087" w:rsidRDefault="00144087">
          <w:pPr>
            <w:pStyle w:val="TOCHeading"/>
          </w:pPr>
          <w:r>
            <w:t>Table of Contents</w:t>
          </w:r>
        </w:p>
        <w:p w14:paraId="5DB10461" w14:textId="71CFA50E" w:rsidR="00463434" w:rsidRDefault="0014408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9553183" w:history="1">
            <w:r w:rsidR="00463434" w:rsidRPr="00960F30">
              <w:rPr>
                <w:rStyle w:val="Hyperlink"/>
                <w:noProof/>
              </w:rPr>
              <w:t>1.0</w:t>
            </w:r>
            <w:r w:rsidR="00463434">
              <w:rPr>
                <w:rFonts w:eastAsiaTheme="minorEastAsia"/>
                <w:noProof/>
                <w:lang w:eastAsia="en-GB"/>
              </w:rPr>
              <w:tab/>
            </w:r>
            <w:r w:rsidR="00463434" w:rsidRPr="00960F30">
              <w:rPr>
                <w:rStyle w:val="Hyperlink"/>
                <w:noProof/>
              </w:rPr>
              <w:t>Introduction</w:t>
            </w:r>
            <w:r w:rsidR="00463434">
              <w:rPr>
                <w:noProof/>
                <w:webHidden/>
              </w:rPr>
              <w:tab/>
            </w:r>
            <w:r w:rsidR="00463434">
              <w:rPr>
                <w:noProof/>
                <w:webHidden/>
              </w:rPr>
              <w:fldChar w:fldCharType="begin"/>
            </w:r>
            <w:r w:rsidR="00463434">
              <w:rPr>
                <w:noProof/>
                <w:webHidden/>
              </w:rPr>
              <w:instrText xml:space="preserve"> PAGEREF _Toc19553183 \h </w:instrText>
            </w:r>
            <w:r w:rsidR="00463434">
              <w:rPr>
                <w:noProof/>
                <w:webHidden/>
              </w:rPr>
            </w:r>
            <w:r w:rsidR="00463434">
              <w:rPr>
                <w:noProof/>
                <w:webHidden/>
              </w:rPr>
              <w:fldChar w:fldCharType="separate"/>
            </w:r>
            <w:r w:rsidR="00463434">
              <w:rPr>
                <w:noProof/>
                <w:webHidden/>
              </w:rPr>
              <w:t>2</w:t>
            </w:r>
            <w:r w:rsidR="00463434">
              <w:rPr>
                <w:noProof/>
                <w:webHidden/>
              </w:rPr>
              <w:fldChar w:fldCharType="end"/>
            </w:r>
          </w:hyperlink>
        </w:p>
        <w:p w14:paraId="6B01F353" w14:textId="6E150F9C" w:rsidR="00463434" w:rsidRDefault="003B109D">
          <w:pPr>
            <w:pStyle w:val="TOC1"/>
            <w:tabs>
              <w:tab w:val="right" w:leader="dot" w:pos="9016"/>
            </w:tabs>
            <w:rPr>
              <w:rFonts w:eastAsiaTheme="minorEastAsia"/>
              <w:noProof/>
              <w:lang w:eastAsia="en-GB"/>
            </w:rPr>
          </w:pPr>
          <w:hyperlink w:anchor="_Toc19553184" w:history="1">
            <w:r w:rsidR="00463434" w:rsidRPr="00960F30">
              <w:rPr>
                <w:rStyle w:val="Hyperlink"/>
                <w:noProof/>
              </w:rPr>
              <w:t>2.0 Work Breakdown Structure</w:t>
            </w:r>
            <w:r w:rsidR="00463434">
              <w:rPr>
                <w:noProof/>
                <w:webHidden/>
              </w:rPr>
              <w:tab/>
            </w:r>
            <w:r w:rsidR="00463434">
              <w:rPr>
                <w:noProof/>
                <w:webHidden/>
              </w:rPr>
              <w:fldChar w:fldCharType="begin"/>
            </w:r>
            <w:r w:rsidR="00463434">
              <w:rPr>
                <w:noProof/>
                <w:webHidden/>
              </w:rPr>
              <w:instrText xml:space="preserve"> PAGEREF _Toc19553184 \h </w:instrText>
            </w:r>
            <w:r w:rsidR="00463434">
              <w:rPr>
                <w:noProof/>
                <w:webHidden/>
              </w:rPr>
            </w:r>
            <w:r w:rsidR="00463434">
              <w:rPr>
                <w:noProof/>
                <w:webHidden/>
              </w:rPr>
              <w:fldChar w:fldCharType="separate"/>
            </w:r>
            <w:r w:rsidR="00463434">
              <w:rPr>
                <w:noProof/>
                <w:webHidden/>
              </w:rPr>
              <w:t>2</w:t>
            </w:r>
            <w:r w:rsidR="00463434">
              <w:rPr>
                <w:noProof/>
                <w:webHidden/>
              </w:rPr>
              <w:fldChar w:fldCharType="end"/>
            </w:r>
          </w:hyperlink>
        </w:p>
        <w:p w14:paraId="44E09B2F" w14:textId="5A454164" w:rsidR="00463434" w:rsidRDefault="003B109D">
          <w:pPr>
            <w:pStyle w:val="TOC2"/>
            <w:tabs>
              <w:tab w:val="right" w:leader="dot" w:pos="9016"/>
            </w:tabs>
            <w:rPr>
              <w:rFonts w:eastAsiaTheme="minorEastAsia"/>
              <w:noProof/>
              <w:lang w:eastAsia="en-GB"/>
            </w:rPr>
          </w:pPr>
          <w:hyperlink w:anchor="_Toc19553185" w:history="1">
            <w:r w:rsidR="00463434" w:rsidRPr="00960F30">
              <w:rPr>
                <w:rStyle w:val="Hyperlink"/>
                <w:noProof/>
              </w:rPr>
              <w:t>2.1 Gantt Chart</w:t>
            </w:r>
            <w:r w:rsidR="00463434">
              <w:rPr>
                <w:noProof/>
                <w:webHidden/>
              </w:rPr>
              <w:tab/>
            </w:r>
            <w:r w:rsidR="00463434">
              <w:rPr>
                <w:noProof/>
                <w:webHidden/>
              </w:rPr>
              <w:fldChar w:fldCharType="begin"/>
            </w:r>
            <w:r w:rsidR="00463434">
              <w:rPr>
                <w:noProof/>
                <w:webHidden/>
              </w:rPr>
              <w:instrText xml:space="preserve"> PAGEREF _Toc19553185 \h </w:instrText>
            </w:r>
            <w:r w:rsidR="00463434">
              <w:rPr>
                <w:noProof/>
                <w:webHidden/>
              </w:rPr>
            </w:r>
            <w:r w:rsidR="00463434">
              <w:rPr>
                <w:noProof/>
                <w:webHidden/>
              </w:rPr>
              <w:fldChar w:fldCharType="separate"/>
            </w:r>
            <w:r w:rsidR="00463434">
              <w:rPr>
                <w:noProof/>
                <w:webHidden/>
              </w:rPr>
              <w:t>3</w:t>
            </w:r>
            <w:r w:rsidR="00463434">
              <w:rPr>
                <w:noProof/>
                <w:webHidden/>
              </w:rPr>
              <w:fldChar w:fldCharType="end"/>
            </w:r>
          </w:hyperlink>
        </w:p>
        <w:p w14:paraId="77AE206E" w14:textId="2DFAFB8A" w:rsidR="00463434" w:rsidRDefault="003B109D">
          <w:pPr>
            <w:pStyle w:val="TOC2"/>
            <w:tabs>
              <w:tab w:val="right" w:leader="dot" w:pos="9016"/>
            </w:tabs>
            <w:rPr>
              <w:rFonts w:eastAsiaTheme="minorEastAsia"/>
              <w:noProof/>
              <w:lang w:eastAsia="en-GB"/>
            </w:rPr>
          </w:pPr>
          <w:hyperlink w:anchor="_Toc19553186" w:history="1">
            <w:r w:rsidR="00463434" w:rsidRPr="00960F30">
              <w:rPr>
                <w:rStyle w:val="Hyperlink"/>
                <w:noProof/>
              </w:rPr>
              <w:t>2.2 Critical path method (CPM)</w:t>
            </w:r>
            <w:r w:rsidR="00463434">
              <w:rPr>
                <w:noProof/>
                <w:webHidden/>
              </w:rPr>
              <w:tab/>
            </w:r>
            <w:r w:rsidR="00463434">
              <w:rPr>
                <w:noProof/>
                <w:webHidden/>
              </w:rPr>
              <w:fldChar w:fldCharType="begin"/>
            </w:r>
            <w:r w:rsidR="00463434">
              <w:rPr>
                <w:noProof/>
                <w:webHidden/>
              </w:rPr>
              <w:instrText xml:space="preserve"> PAGEREF _Toc19553186 \h </w:instrText>
            </w:r>
            <w:r w:rsidR="00463434">
              <w:rPr>
                <w:noProof/>
                <w:webHidden/>
              </w:rPr>
            </w:r>
            <w:r w:rsidR="00463434">
              <w:rPr>
                <w:noProof/>
                <w:webHidden/>
              </w:rPr>
              <w:fldChar w:fldCharType="separate"/>
            </w:r>
            <w:r w:rsidR="00463434">
              <w:rPr>
                <w:noProof/>
                <w:webHidden/>
              </w:rPr>
              <w:t>3</w:t>
            </w:r>
            <w:r w:rsidR="00463434">
              <w:rPr>
                <w:noProof/>
                <w:webHidden/>
              </w:rPr>
              <w:fldChar w:fldCharType="end"/>
            </w:r>
          </w:hyperlink>
        </w:p>
        <w:p w14:paraId="6E1F0B4D" w14:textId="468AA0ED" w:rsidR="00463434" w:rsidRDefault="003B109D">
          <w:pPr>
            <w:pStyle w:val="TOC1"/>
            <w:tabs>
              <w:tab w:val="right" w:leader="dot" w:pos="9016"/>
            </w:tabs>
            <w:rPr>
              <w:rFonts w:eastAsiaTheme="minorEastAsia"/>
              <w:noProof/>
              <w:lang w:eastAsia="en-GB"/>
            </w:rPr>
          </w:pPr>
          <w:hyperlink w:anchor="_Toc19553187" w:history="1">
            <w:r w:rsidR="00463434" w:rsidRPr="00960F30">
              <w:rPr>
                <w:rStyle w:val="Hyperlink"/>
                <w:noProof/>
              </w:rPr>
              <w:t>3.0 project management cycles</w:t>
            </w:r>
            <w:r w:rsidR="00463434">
              <w:rPr>
                <w:noProof/>
                <w:webHidden/>
              </w:rPr>
              <w:tab/>
            </w:r>
            <w:r w:rsidR="00463434">
              <w:rPr>
                <w:noProof/>
                <w:webHidden/>
              </w:rPr>
              <w:fldChar w:fldCharType="begin"/>
            </w:r>
            <w:r w:rsidR="00463434">
              <w:rPr>
                <w:noProof/>
                <w:webHidden/>
              </w:rPr>
              <w:instrText xml:space="preserve"> PAGEREF _Toc19553187 \h </w:instrText>
            </w:r>
            <w:r w:rsidR="00463434">
              <w:rPr>
                <w:noProof/>
                <w:webHidden/>
              </w:rPr>
            </w:r>
            <w:r w:rsidR="00463434">
              <w:rPr>
                <w:noProof/>
                <w:webHidden/>
              </w:rPr>
              <w:fldChar w:fldCharType="separate"/>
            </w:r>
            <w:r w:rsidR="00463434">
              <w:rPr>
                <w:noProof/>
                <w:webHidden/>
              </w:rPr>
              <w:t>4</w:t>
            </w:r>
            <w:r w:rsidR="00463434">
              <w:rPr>
                <w:noProof/>
                <w:webHidden/>
              </w:rPr>
              <w:fldChar w:fldCharType="end"/>
            </w:r>
          </w:hyperlink>
        </w:p>
        <w:p w14:paraId="3801862E" w14:textId="39BF4631" w:rsidR="00463434" w:rsidRDefault="003B109D">
          <w:pPr>
            <w:pStyle w:val="TOC2"/>
            <w:tabs>
              <w:tab w:val="right" w:leader="dot" w:pos="9016"/>
            </w:tabs>
            <w:rPr>
              <w:rFonts w:eastAsiaTheme="minorEastAsia"/>
              <w:noProof/>
              <w:lang w:eastAsia="en-GB"/>
            </w:rPr>
          </w:pPr>
          <w:hyperlink w:anchor="_Toc19553188" w:history="1">
            <w:r w:rsidR="00463434" w:rsidRPr="00960F30">
              <w:rPr>
                <w:rStyle w:val="Hyperlink"/>
                <w:noProof/>
              </w:rPr>
              <w:t>3.1 Project aim, objectives and deliverables</w:t>
            </w:r>
            <w:r w:rsidR="00463434">
              <w:rPr>
                <w:noProof/>
                <w:webHidden/>
              </w:rPr>
              <w:tab/>
            </w:r>
            <w:r w:rsidR="00463434">
              <w:rPr>
                <w:noProof/>
                <w:webHidden/>
              </w:rPr>
              <w:fldChar w:fldCharType="begin"/>
            </w:r>
            <w:r w:rsidR="00463434">
              <w:rPr>
                <w:noProof/>
                <w:webHidden/>
              </w:rPr>
              <w:instrText xml:space="preserve"> PAGEREF _Toc19553188 \h </w:instrText>
            </w:r>
            <w:r w:rsidR="00463434">
              <w:rPr>
                <w:noProof/>
                <w:webHidden/>
              </w:rPr>
            </w:r>
            <w:r w:rsidR="00463434">
              <w:rPr>
                <w:noProof/>
                <w:webHidden/>
              </w:rPr>
              <w:fldChar w:fldCharType="separate"/>
            </w:r>
            <w:r w:rsidR="00463434">
              <w:rPr>
                <w:noProof/>
                <w:webHidden/>
              </w:rPr>
              <w:t>4</w:t>
            </w:r>
            <w:r w:rsidR="00463434">
              <w:rPr>
                <w:noProof/>
                <w:webHidden/>
              </w:rPr>
              <w:fldChar w:fldCharType="end"/>
            </w:r>
          </w:hyperlink>
        </w:p>
        <w:p w14:paraId="2D855A45" w14:textId="679C7BD7" w:rsidR="00463434" w:rsidRDefault="003B109D">
          <w:pPr>
            <w:pStyle w:val="TOC2"/>
            <w:tabs>
              <w:tab w:val="right" w:leader="dot" w:pos="9016"/>
            </w:tabs>
            <w:rPr>
              <w:rFonts w:eastAsiaTheme="minorEastAsia"/>
              <w:noProof/>
              <w:lang w:eastAsia="en-GB"/>
            </w:rPr>
          </w:pPr>
          <w:hyperlink w:anchor="_Toc19553189" w:history="1">
            <w:r w:rsidR="00463434" w:rsidRPr="00960F30">
              <w:rPr>
                <w:rStyle w:val="Hyperlink"/>
                <w:noProof/>
              </w:rPr>
              <w:t>3.2 Stakeholders analysis</w:t>
            </w:r>
            <w:r w:rsidR="00463434">
              <w:rPr>
                <w:noProof/>
                <w:webHidden/>
              </w:rPr>
              <w:tab/>
            </w:r>
            <w:r w:rsidR="00463434">
              <w:rPr>
                <w:noProof/>
                <w:webHidden/>
              </w:rPr>
              <w:fldChar w:fldCharType="begin"/>
            </w:r>
            <w:r w:rsidR="00463434">
              <w:rPr>
                <w:noProof/>
                <w:webHidden/>
              </w:rPr>
              <w:instrText xml:space="preserve"> PAGEREF _Toc19553189 \h </w:instrText>
            </w:r>
            <w:r w:rsidR="00463434">
              <w:rPr>
                <w:noProof/>
                <w:webHidden/>
              </w:rPr>
            </w:r>
            <w:r w:rsidR="00463434">
              <w:rPr>
                <w:noProof/>
                <w:webHidden/>
              </w:rPr>
              <w:fldChar w:fldCharType="separate"/>
            </w:r>
            <w:r w:rsidR="00463434">
              <w:rPr>
                <w:noProof/>
                <w:webHidden/>
              </w:rPr>
              <w:t>5</w:t>
            </w:r>
            <w:r w:rsidR="00463434">
              <w:rPr>
                <w:noProof/>
                <w:webHidden/>
              </w:rPr>
              <w:fldChar w:fldCharType="end"/>
            </w:r>
          </w:hyperlink>
        </w:p>
        <w:p w14:paraId="6FE4CE73" w14:textId="6C59B553" w:rsidR="00463434" w:rsidRDefault="003B109D">
          <w:pPr>
            <w:pStyle w:val="TOC2"/>
            <w:tabs>
              <w:tab w:val="right" w:leader="dot" w:pos="9016"/>
            </w:tabs>
            <w:rPr>
              <w:rFonts w:eastAsiaTheme="minorEastAsia"/>
              <w:noProof/>
              <w:lang w:eastAsia="en-GB"/>
            </w:rPr>
          </w:pPr>
          <w:hyperlink w:anchor="_Toc19553190" w:history="1">
            <w:r w:rsidR="00463434" w:rsidRPr="00960F30">
              <w:rPr>
                <w:rStyle w:val="Hyperlink"/>
                <w:noProof/>
              </w:rPr>
              <w:t>3.3 Work breakdown structure</w:t>
            </w:r>
            <w:r w:rsidR="00463434">
              <w:rPr>
                <w:noProof/>
                <w:webHidden/>
              </w:rPr>
              <w:tab/>
            </w:r>
            <w:r w:rsidR="00463434">
              <w:rPr>
                <w:noProof/>
                <w:webHidden/>
              </w:rPr>
              <w:fldChar w:fldCharType="begin"/>
            </w:r>
            <w:r w:rsidR="00463434">
              <w:rPr>
                <w:noProof/>
                <w:webHidden/>
              </w:rPr>
              <w:instrText xml:space="preserve"> PAGEREF _Toc19553190 \h </w:instrText>
            </w:r>
            <w:r w:rsidR="00463434">
              <w:rPr>
                <w:noProof/>
                <w:webHidden/>
              </w:rPr>
            </w:r>
            <w:r w:rsidR="00463434">
              <w:rPr>
                <w:noProof/>
                <w:webHidden/>
              </w:rPr>
              <w:fldChar w:fldCharType="separate"/>
            </w:r>
            <w:r w:rsidR="00463434">
              <w:rPr>
                <w:noProof/>
                <w:webHidden/>
              </w:rPr>
              <w:t>6</w:t>
            </w:r>
            <w:r w:rsidR="00463434">
              <w:rPr>
                <w:noProof/>
                <w:webHidden/>
              </w:rPr>
              <w:fldChar w:fldCharType="end"/>
            </w:r>
          </w:hyperlink>
        </w:p>
        <w:p w14:paraId="37D0F343" w14:textId="55407352" w:rsidR="00463434" w:rsidRDefault="003B109D">
          <w:pPr>
            <w:pStyle w:val="TOC2"/>
            <w:tabs>
              <w:tab w:val="right" w:leader="dot" w:pos="9016"/>
            </w:tabs>
            <w:rPr>
              <w:rFonts w:eastAsiaTheme="minorEastAsia"/>
              <w:noProof/>
              <w:lang w:eastAsia="en-GB"/>
            </w:rPr>
          </w:pPr>
          <w:hyperlink w:anchor="_Toc19553191" w:history="1">
            <w:r w:rsidR="00463434" w:rsidRPr="00960F30">
              <w:rPr>
                <w:rStyle w:val="Hyperlink"/>
                <w:noProof/>
              </w:rPr>
              <w:t>3.4 Scheduling time of the project using a Gantt Chart</w:t>
            </w:r>
            <w:r w:rsidR="00463434">
              <w:rPr>
                <w:noProof/>
                <w:webHidden/>
              </w:rPr>
              <w:tab/>
            </w:r>
            <w:r w:rsidR="00463434">
              <w:rPr>
                <w:noProof/>
                <w:webHidden/>
              </w:rPr>
              <w:fldChar w:fldCharType="begin"/>
            </w:r>
            <w:r w:rsidR="00463434">
              <w:rPr>
                <w:noProof/>
                <w:webHidden/>
              </w:rPr>
              <w:instrText xml:space="preserve"> PAGEREF _Toc19553191 \h </w:instrText>
            </w:r>
            <w:r w:rsidR="00463434">
              <w:rPr>
                <w:noProof/>
                <w:webHidden/>
              </w:rPr>
            </w:r>
            <w:r w:rsidR="00463434">
              <w:rPr>
                <w:noProof/>
                <w:webHidden/>
              </w:rPr>
              <w:fldChar w:fldCharType="separate"/>
            </w:r>
            <w:r w:rsidR="00463434">
              <w:rPr>
                <w:noProof/>
                <w:webHidden/>
              </w:rPr>
              <w:t>7</w:t>
            </w:r>
            <w:r w:rsidR="00463434">
              <w:rPr>
                <w:noProof/>
                <w:webHidden/>
              </w:rPr>
              <w:fldChar w:fldCharType="end"/>
            </w:r>
          </w:hyperlink>
        </w:p>
        <w:p w14:paraId="661110F4" w14:textId="297F84E8" w:rsidR="00463434" w:rsidRDefault="003B109D">
          <w:pPr>
            <w:pStyle w:val="TOC1"/>
            <w:tabs>
              <w:tab w:val="right" w:leader="dot" w:pos="9016"/>
            </w:tabs>
            <w:rPr>
              <w:rFonts w:eastAsiaTheme="minorEastAsia"/>
              <w:noProof/>
              <w:lang w:eastAsia="en-GB"/>
            </w:rPr>
          </w:pPr>
          <w:hyperlink w:anchor="_Toc19553192" w:history="1">
            <w:r w:rsidR="00463434" w:rsidRPr="00960F30">
              <w:rPr>
                <w:rStyle w:val="Hyperlink"/>
                <w:noProof/>
              </w:rPr>
              <w:t>4.0 Analysing what makes a successful project and good manager</w:t>
            </w:r>
            <w:r w:rsidR="00463434">
              <w:rPr>
                <w:noProof/>
                <w:webHidden/>
              </w:rPr>
              <w:tab/>
            </w:r>
            <w:r w:rsidR="00463434">
              <w:rPr>
                <w:noProof/>
                <w:webHidden/>
              </w:rPr>
              <w:fldChar w:fldCharType="begin"/>
            </w:r>
            <w:r w:rsidR="00463434">
              <w:rPr>
                <w:noProof/>
                <w:webHidden/>
              </w:rPr>
              <w:instrText xml:space="preserve"> PAGEREF _Toc19553192 \h </w:instrText>
            </w:r>
            <w:r w:rsidR="00463434">
              <w:rPr>
                <w:noProof/>
                <w:webHidden/>
              </w:rPr>
            </w:r>
            <w:r w:rsidR="00463434">
              <w:rPr>
                <w:noProof/>
                <w:webHidden/>
              </w:rPr>
              <w:fldChar w:fldCharType="separate"/>
            </w:r>
            <w:r w:rsidR="00463434">
              <w:rPr>
                <w:noProof/>
                <w:webHidden/>
              </w:rPr>
              <w:t>8</w:t>
            </w:r>
            <w:r w:rsidR="00463434">
              <w:rPr>
                <w:noProof/>
                <w:webHidden/>
              </w:rPr>
              <w:fldChar w:fldCharType="end"/>
            </w:r>
          </w:hyperlink>
        </w:p>
        <w:p w14:paraId="37C442A6" w14:textId="76ADA4D5" w:rsidR="00463434" w:rsidRDefault="003B109D">
          <w:pPr>
            <w:pStyle w:val="TOC2"/>
            <w:tabs>
              <w:tab w:val="right" w:leader="dot" w:pos="9016"/>
            </w:tabs>
            <w:rPr>
              <w:rFonts w:eastAsiaTheme="minorEastAsia"/>
              <w:noProof/>
              <w:lang w:eastAsia="en-GB"/>
            </w:rPr>
          </w:pPr>
          <w:hyperlink w:anchor="_Toc19553193" w:history="1">
            <w:r w:rsidR="00463434" w:rsidRPr="00960F30">
              <w:rPr>
                <w:rStyle w:val="Hyperlink"/>
                <w:noProof/>
              </w:rPr>
              <w:t>4.1 lack of communication in the project</w:t>
            </w:r>
            <w:r w:rsidR="00463434">
              <w:rPr>
                <w:noProof/>
                <w:webHidden/>
              </w:rPr>
              <w:tab/>
            </w:r>
            <w:r w:rsidR="00463434">
              <w:rPr>
                <w:noProof/>
                <w:webHidden/>
              </w:rPr>
              <w:fldChar w:fldCharType="begin"/>
            </w:r>
            <w:r w:rsidR="00463434">
              <w:rPr>
                <w:noProof/>
                <w:webHidden/>
              </w:rPr>
              <w:instrText xml:space="preserve"> PAGEREF _Toc19553193 \h </w:instrText>
            </w:r>
            <w:r w:rsidR="00463434">
              <w:rPr>
                <w:noProof/>
                <w:webHidden/>
              </w:rPr>
            </w:r>
            <w:r w:rsidR="00463434">
              <w:rPr>
                <w:noProof/>
                <w:webHidden/>
              </w:rPr>
              <w:fldChar w:fldCharType="separate"/>
            </w:r>
            <w:r w:rsidR="00463434">
              <w:rPr>
                <w:noProof/>
                <w:webHidden/>
              </w:rPr>
              <w:t>8</w:t>
            </w:r>
            <w:r w:rsidR="00463434">
              <w:rPr>
                <w:noProof/>
                <w:webHidden/>
              </w:rPr>
              <w:fldChar w:fldCharType="end"/>
            </w:r>
          </w:hyperlink>
        </w:p>
        <w:p w14:paraId="7F3DA441" w14:textId="018D5C49" w:rsidR="00463434" w:rsidRDefault="003B109D">
          <w:pPr>
            <w:pStyle w:val="TOC1"/>
            <w:tabs>
              <w:tab w:val="right" w:leader="dot" w:pos="9016"/>
            </w:tabs>
            <w:rPr>
              <w:rFonts w:eastAsiaTheme="minorEastAsia"/>
              <w:noProof/>
              <w:lang w:eastAsia="en-GB"/>
            </w:rPr>
          </w:pPr>
          <w:hyperlink w:anchor="_Toc19553194" w:history="1">
            <w:r w:rsidR="00463434" w:rsidRPr="00960F30">
              <w:rPr>
                <w:rStyle w:val="Hyperlink"/>
                <w:noProof/>
              </w:rPr>
              <w:t>5.0 conclusion</w:t>
            </w:r>
            <w:r w:rsidR="00463434">
              <w:rPr>
                <w:noProof/>
                <w:webHidden/>
              </w:rPr>
              <w:tab/>
            </w:r>
            <w:r w:rsidR="00463434">
              <w:rPr>
                <w:noProof/>
                <w:webHidden/>
              </w:rPr>
              <w:fldChar w:fldCharType="begin"/>
            </w:r>
            <w:r w:rsidR="00463434">
              <w:rPr>
                <w:noProof/>
                <w:webHidden/>
              </w:rPr>
              <w:instrText xml:space="preserve"> PAGEREF _Toc19553194 \h </w:instrText>
            </w:r>
            <w:r w:rsidR="00463434">
              <w:rPr>
                <w:noProof/>
                <w:webHidden/>
              </w:rPr>
            </w:r>
            <w:r w:rsidR="00463434">
              <w:rPr>
                <w:noProof/>
                <w:webHidden/>
              </w:rPr>
              <w:fldChar w:fldCharType="separate"/>
            </w:r>
            <w:r w:rsidR="00463434">
              <w:rPr>
                <w:noProof/>
                <w:webHidden/>
              </w:rPr>
              <w:t>9</w:t>
            </w:r>
            <w:r w:rsidR="00463434">
              <w:rPr>
                <w:noProof/>
                <w:webHidden/>
              </w:rPr>
              <w:fldChar w:fldCharType="end"/>
            </w:r>
          </w:hyperlink>
        </w:p>
        <w:p w14:paraId="7AD35C87" w14:textId="3B3BB2E9" w:rsidR="00463434" w:rsidRDefault="003B109D">
          <w:pPr>
            <w:pStyle w:val="TOC1"/>
            <w:tabs>
              <w:tab w:val="right" w:leader="dot" w:pos="9016"/>
            </w:tabs>
            <w:rPr>
              <w:rFonts w:eastAsiaTheme="minorEastAsia"/>
              <w:noProof/>
              <w:lang w:eastAsia="en-GB"/>
            </w:rPr>
          </w:pPr>
          <w:hyperlink w:anchor="_Toc19553195" w:history="1">
            <w:r w:rsidR="00463434" w:rsidRPr="00960F30">
              <w:rPr>
                <w:rStyle w:val="Hyperlink"/>
                <w:noProof/>
              </w:rPr>
              <w:t>References</w:t>
            </w:r>
            <w:r w:rsidR="00463434">
              <w:rPr>
                <w:noProof/>
                <w:webHidden/>
              </w:rPr>
              <w:tab/>
            </w:r>
            <w:r w:rsidR="00463434">
              <w:rPr>
                <w:noProof/>
                <w:webHidden/>
              </w:rPr>
              <w:fldChar w:fldCharType="begin"/>
            </w:r>
            <w:r w:rsidR="00463434">
              <w:rPr>
                <w:noProof/>
                <w:webHidden/>
              </w:rPr>
              <w:instrText xml:space="preserve"> PAGEREF _Toc19553195 \h </w:instrText>
            </w:r>
            <w:r w:rsidR="00463434">
              <w:rPr>
                <w:noProof/>
                <w:webHidden/>
              </w:rPr>
            </w:r>
            <w:r w:rsidR="00463434">
              <w:rPr>
                <w:noProof/>
                <w:webHidden/>
              </w:rPr>
              <w:fldChar w:fldCharType="separate"/>
            </w:r>
            <w:r w:rsidR="00463434">
              <w:rPr>
                <w:noProof/>
                <w:webHidden/>
              </w:rPr>
              <w:t>10</w:t>
            </w:r>
            <w:r w:rsidR="00463434">
              <w:rPr>
                <w:noProof/>
                <w:webHidden/>
              </w:rPr>
              <w:fldChar w:fldCharType="end"/>
            </w:r>
          </w:hyperlink>
        </w:p>
        <w:p w14:paraId="556CD65C" w14:textId="62BF3DC1" w:rsidR="00144087" w:rsidRDefault="00144087">
          <w:r>
            <w:rPr>
              <w:b/>
              <w:bCs/>
              <w:noProof/>
            </w:rPr>
            <w:fldChar w:fldCharType="end"/>
          </w:r>
        </w:p>
      </w:sdtContent>
    </w:sdt>
    <w:p w14:paraId="5D1624E0" w14:textId="77777777" w:rsidR="00A161A3" w:rsidRDefault="00A161A3">
      <w:pPr>
        <w:rPr>
          <w:rFonts w:asciiTheme="majorHAnsi" w:eastAsiaTheme="majorEastAsia" w:hAnsiTheme="majorHAnsi" w:cstheme="majorBidi"/>
          <w:color w:val="2F5496" w:themeColor="accent1" w:themeShade="BF"/>
          <w:sz w:val="32"/>
          <w:szCs w:val="32"/>
        </w:rPr>
      </w:pPr>
      <w:r>
        <w:br w:type="page"/>
      </w:r>
    </w:p>
    <w:p w14:paraId="1F2628AB" w14:textId="77777777" w:rsidR="00144087" w:rsidRDefault="00144087">
      <w:pPr>
        <w:rPr>
          <w:rFonts w:asciiTheme="majorHAnsi" w:eastAsiaTheme="majorEastAsia" w:hAnsiTheme="majorHAnsi" w:cstheme="majorBidi"/>
          <w:color w:val="2F5496" w:themeColor="accent1" w:themeShade="BF"/>
          <w:sz w:val="32"/>
          <w:szCs w:val="32"/>
        </w:rPr>
      </w:pPr>
      <w:r>
        <w:lastRenderedPageBreak/>
        <w:br w:type="page"/>
      </w:r>
    </w:p>
    <w:p w14:paraId="4240561F" w14:textId="4AF47480" w:rsidR="00255740" w:rsidRDefault="00E2696A" w:rsidP="00A161A3">
      <w:pPr>
        <w:pStyle w:val="Heading1"/>
        <w:numPr>
          <w:ilvl w:val="0"/>
          <w:numId w:val="14"/>
        </w:numPr>
        <w:jc w:val="both"/>
      </w:pPr>
      <w:bookmarkStart w:id="1" w:name="_Toc19553183"/>
      <w:r>
        <w:lastRenderedPageBreak/>
        <w:t>I</w:t>
      </w:r>
      <w:r w:rsidR="00255740">
        <w:t>ntroduction</w:t>
      </w:r>
      <w:bookmarkEnd w:id="1"/>
    </w:p>
    <w:p w14:paraId="0CE126A1" w14:textId="37AA884F" w:rsidR="00E2696A" w:rsidRPr="00E2696A" w:rsidRDefault="002D671F" w:rsidP="00A161A3">
      <w:pPr>
        <w:jc w:val="both"/>
      </w:pPr>
      <w:r>
        <w:t xml:space="preserve">With the world changing daily there has become more lively marketable environments this has lead to project management becoming a crucial role for organisations, as they aim to help the organisation achieve their goals. Project managers have difficult tasks that could have serious effects if the correct decision is not taken. This could lead to the organisations security or stability being jeopardised.  According to Hajjaji et al (2010) project manager are faced with making many difficult decisions such as determine the projects that should be granted and securing investments for resources which are needed. Hajjaji et al (2010) also claims that project mangers aim is to ensure a project will enhance the value of the organisation as if this is not achieved the organisation can lose money, time and other resources which could be invested in other project opportunities. When managing a project various techniques and tools can be used to support and develop the project. This is explained by Patanakul et al (2010) who claims that using the correct techniques and tools in the right manner can have major success and impact for the project. In section one of the case study a critical explanation of project management tools and techniques (PMTT) that are used to help highlight positives, negatives and help the project stay on track. According to PMI (2000) projects are the execution of an organisation’s tactical proposal which are unique and temporarily. PMI (2000, p.4) also claims that a project has a time which it is defined to start and a time where the project should be defined to finish which could include an individual or possibly a group of a thousand people and could take from a couple of weeks to years depending on the project. McAlister (2006) adds that projects within teams are ubiquitous in the organisation and can range from developing a business which is new or developing a plan for marketing a product. </w:t>
      </w:r>
      <w:r w:rsidRPr="00662F66">
        <w:t xml:space="preserve">In section two of this case study a project Management Plan (PMP) will be explained highlighting the steps that are executed throughout the project lifecycle using PMTT. </w:t>
      </w:r>
      <w:r>
        <w:t xml:space="preserve">According to Miller (2009) for projects to be delivered successfully mangers who are managing projects are required to understand what deliverables need to be delivered and the time that the deliverables needs to be delivered by. Project management is explained by Akybayeva et al (2015, p.7) to be areas of activities in which objectives are clearly set within the project and well defined to achieve the balance between the work volume, time, risks, resources and quality. Akybayeva et al (2015) also claims that a major </w:t>
      </w:r>
      <w:r>
        <w:lastRenderedPageBreak/>
        <w:t xml:space="preserve">factor for a project managers success is to have detailed advanced plans, to minimise the risks attached and “deviations” within the plans and manage change effectively and efficiently. Lastly I will critically analyse the ability of my performance and evaluate how the project was undertook and suggest recommendations on how the project could be improved while identifying weaknesses and strengths.  </w:t>
      </w:r>
    </w:p>
    <w:p w14:paraId="1DA2CA6D" w14:textId="41B83E20" w:rsidR="00F42D59" w:rsidRPr="00F42D59" w:rsidRDefault="002D671F" w:rsidP="00A161A3">
      <w:pPr>
        <w:pStyle w:val="Heading1"/>
        <w:jc w:val="both"/>
      </w:pPr>
      <w:bookmarkStart w:id="2" w:name="_Toc19553184"/>
      <w:r>
        <w:t>2.0</w:t>
      </w:r>
      <w:r w:rsidR="001C1721">
        <w:t xml:space="preserve"> </w:t>
      </w:r>
      <w:r w:rsidR="00F42D59" w:rsidRPr="00F42D59">
        <w:t>Work Breakdown Structure</w:t>
      </w:r>
      <w:bookmarkEnd w:id="2"/>
    </w:p>
    <w:p w14:paraId="093C8A06" w14:textId="77777777" w:rsidR="00F42D59" w:rsidRPr="00F42D59" w:rsidRDefault="00F42D59" w:rsidP="00A161A3">
      <w:pPr>
        <w:jc w:val="both"/>
      </w:pPr>
      <w:r w:rsidRPr="00F42D59">
        <w:t xml:space="preserve">WBS is a mythological tool that can be used to divide work into the appropriate departments so work packages can be produced. According to Bachy and Hameri (1997) WBS is an analysis of the projects “activity network” which deals with issues surrounding the allocating of resources and scheduling. Claimed by many research papers WBS is the spinal structure for the project that is being undertook. Miller (2009) describes the WBS as the “fundamental backbone” for the aspects of the project to be understood and claims that there are eight steps for processing and turning the WBS into a schedule. Bachy and Hameri (1997) also agree with the previous comments and add that the WBS identifies the appropriate preparation, implementation and “control” for the ongoing project. When managing tasks they can be distributed in to individual manageable concepts which allows the estimation of time needed to become easier to calculate, estimate and be visable (Larson and Larson, 2004). WBS can be designed in a hierarchy model which starts with the main goal placed on the upper lever and broke down into different phases on the next level and finished of with the tasks that need to be done for each phase. Heagney (2012) extends on the WBS by explaining that a typical and usual structure will have between three to six phases. Each phase branches off from one another and this is emphasised by Bachy and Hameri (1997) who state that “leaves” branch off are known as “Work Packages”.  This is emphasised by Larson and Larson (2004) claim that the WBS is designed to organise and plan work appropriately which comply with the objective of the project. </w:t>
      </w:r>
    </w:p>
    <w:p w14:paraId="7287B429" w14:textId="2ECB8BB9" w:rsidR="00F42D59" w:rsidRPr="00F42D59" w:rsidRDefault="00001CBC" w:rsidP="00A161A3">
      <w:pPr>
        <w:pStyle w:val="Heading2"/>
        <w:jc w:val="both"/>
      </w:pPr>
      <w:bookmarkStart w:id="3" w:name="_Toc19553185"/>
      <w:r>
        <w:t>2.</w:t>
      </w:r>
      <w:r w:rsidR="002D671F">
        <w:t>1</w:t>
      </w:r>
      <w:r>
        <w:t xml:space="preserve"> </w:t>
      </w:r>
      <w:r w:rsidR="00F42D59" w:rsidRPr="00F42D59">
        <w:t>Gantt Chart</w:t>
      </w:r>
      <w:bookmarkEnd w:id="3"/>
      <w:r w:rsidR="00F42D59" w:rsidRPr="00F42D59">
        <w:tab/>
      </w:r>
    </w:p>
    <w:p w14:paraId="5B177AA2" w14:textId="77777777" w:rsidR="00F42D59" w:rsidRPr="00F42D59" w:rsidRDefault="00F42D59" w:rsidP="00A161A3">
      <w:pPr>
        <w:jc w:val="both"/>
      </w:pPr>
      <w:r w:rsidRPr="00F42D59">
        <w:t xml:space="preserve">A Gantt chart is tool that is essential and useful when planning and scheduling tasks that need to be performed throughout the project and are useful in construction programs. A Gantt chart is a useful and common tool that is </w:t>
      </w:r>
      <w:r w:rsidRPr="00F42D59">
        <w:lastRenderedPageBreak/>
        <w:t>regular used by surveyors or project managers for scheduling projects and highlighting the time each task will take (Sharon and Dori, 2017).</w:t>
      </w:r>
    </w:p>
    <w:p w14:paraId="2EC88EDD" w14:textId="77777777" w:rsidR="00F42D59" w:rsidRPr="00F42D59" w:rsidRDefault="00F42D59" w:rsidP="00A161A3">
      <w:pPr>
        <w:jc w:val="both"/>
      </w:pPr>
      <w:r w:rsidRPr="00F42D59">
        <w:t>Gantt chart show in the form of a bar chart and illustrate how the project will be scheduled showing the estimated start dates and estimated finish date of the activities throughout the project (Zhong et al, 2019). The Gantt chart represents a method that allows the project manager to plan activities timing (Sharon and Dori, 2017), such as clearing the house for refurbishment and fitting the fixtures alongside when tradesman can start work as some trades can not work side by side. For instance, when a plumber is working electric should be turned off for safety measurements.</w:t>
      </w:r>
    </w:p>
    <w:p w14:paraId="5F1D9158" w14:textId="77777777" w:rsidR="00F42D59" w:rsidRPr="00F42D59" w:rsidRDefault="00F42D59" w:rsidP="00A161A3">
      <w:pPr>
        <w:jc w:val="both"/>
      </w:pPr>
      <w:r w:rsidRPr="00F42D59">
        <w:t xml:space="preserve"> Using a Gantt chart ensures and allows the project to be scheduled and maintained through timing of a reasonable pace. The tasks from the main activity of the WBS allow the project to be seen in the Gantt chart as a visual progress of the project moving closer to the being complete (Hunley et al, 2018).</w:t>
      </w:r>
    </w:p>
    <w:p w14:paraId="0C5DCDBD" w14:textId="77777777" w:rsidR="00F42D59" w:rsidRPr="00F42D59" w:rsidRDefault="00F42D59" w:rsidP="00A161A3">
      <w:pPr>
        <w:jc w:val="both"/>
      </w:pPr>
      <w:r w:rsidRPr="00F42D59">
        <w:t>When designing a Gantt chart, the activities appear as a bar chart with each task shown horizontally under the other (Zhong et al, 2019). All activities are shown of the project and is used during the executing of the project stage in a manner that is efficient. The Gantt chart shows a range and variety of information to the project manager such as tasks that can run concurrently and be completed at the same time of other tasks and what tasks needed to be waited until other tasks are completed.</w:t>
      </w:r>
    </w:p>
    <w:p w14:paraId="05AA8D4D" w14:textId="77777777" w:rsidR="00F42D59" w:rsidRPr="00F42D59" w:rsidRDefault="00F42D59" w:rsidP="00A161A3">
      <w:pPr>
        <w:jc w:val="both"/>
      </w:pPr>
      <w:r w:rsidRPr="00F42D59">
        <w:t>A Gantt chart can be used for many circumstances and has a variety and range of uses when conducting a project such as; a Gantt chart allows the plan to be communicated and shown, tasks can be monitored, proposals for small projects can be put together, to see what tasks can run alongside each other and to highlight the process and time of activities within the project (Zhong et al, 2019; Sharon and Dori, 2017). A template of a Gantt chart is shown below in figure?.</w:t>
      </w:r>
    </w:p>
    <w:p w14:paraId="7AFB7AF1" w14:textId="345B4712" w:rsidR="00F42D59" w:rsidRPr="00F42D59" w:rsidRDefault="00001CBC" w:rsidP="00A161A3">
      <w:pPr>
        <w:pStyle w:val="Heading2"/>
        <w:jc w:val="both"/>
      </w:pPr>
      <w:bookmarkStart w:id="4" w:name="_Toc19553186"/>
      <w:r>
        <w:t>2.</w:t>
      </w:r>
      <w:r w:rsidR="002D671F">
        <w:t>2</w:t>
      </w:r>
      <w:r>
        <w:t xml:space="preserve"> </w:t>
      </w:r>
      <w:r w:rsidR="00F42D59" w:rsidRPr="00F42D59">
        <w:t>Critical path method (CPM)</w:t>
      </w:r>
      <w:bookmarkEnd w:id="4"/>
    </w:p>
    <w:p w14:paraId="1CA863B1" w14:textId="77777777" w:rsidR="00F42D59" w:rsidRPr="00F42D59" w:rsidRDefault="00F42D59" w:rsidP="00A161A3">
      <w:pPr>
        <w:jc w:val="both"/>
      </w:pPr>
      <w:r w:rsidRPr="00F42D59">
        <w:t xml:space="preserve">Once workloads have been allocated into work packages each activity can be placed within the Critical Path Method (CPM) (Zareei, 2018). CPM is a mathematical tool that is used to analyse the earliest start and finish time for all activities throughout the project this allows the float to be estimated </w:t>
      </w:r>
      <w:r w:rsidRPr="00F42D59">
        <w:lastRenderedPageBreak/>
        <w:t>which shows the task that has the least flexibility (PMI, 2000). Zareei (2018) claims that the Critical path Method (CPM) can be used during the planning and controlling stages of the project, coordinating the work packages to be scheduled in a timely fashion which can be monitored for progress during the project.  According to Rajendran and Ananthanarayanan (2018) the main purpose of the critical path analysis is to evaluate the performance of the project and identify activities that can become critical on the path so they can be corrected with the appropriate resources which will reduce time of the project. Yang and Cao (2012) state that in construction projects there will always be interfernces causing delays such as the external environment, material arrivals and stakeholdes meaning the critical path method will not be 100% accurate.</w:t>
      </w:r>
    </w:p>
    <w:p w14:paraId="02F30AF8" w14:textId="23E00B09" w:rsidR="008379C3" w:rsidRPr="008379C3" w:rsidRDefault="00F42D59" w:rsidP="00A161A3">
      <w:pPr>
        <w:jc w:val="both"/>
      </w:pPr>
      <w:r w:rsidRPr="00F42D59">
        <w:t>Using a CPM during the project will help highlight the order of the way work should be performed by scheduling time will be saved and issues that can delay the project will be highlighted. The project will be broken down into five stages which are decorating of internal walls, plumbing of toilets and bar, tiling of floors and bathroom, carpets and wood flooring finally electrician. Once inserted into the CPM estimated completion times will be discovered and scheduling can be planned further. This allows time to be saved in the long run and can be cost effective. Knowing what work is done by whom allows a clearer communication between the stakeholders and can prevent people getting confused. This makes life easier for the stakeholder who is charge of the work to be done as an electrician would not need to know what colours the walls must be painted.</w:t>
      </w:r>
    </w:p>
    <w:p w14:paraId="07F3C9D0" w14:textId="56CBA437" w:rsidR="000D306D" w:rsidRDefault="00D03486" w:rsidP="00A161A3">
      <w:pPr>
        <w:pStyle w:val="Heading1"/>
        <w:jc w:val="both"/>
      </w:pPr>
      <w:bookmarkStart w:id="5" w:name="_Toc19553187"/>
      <w:r>
        <w:t>3</w:t>
      </w:r>
      <w:r w:rsidR="000D306D">
        <w:t>.0 project management cycles</w:t>
      </w:r>
      <w:bookmarkEnd w:id="5"/>
    </w:p>
    <w:p w14:paraId="475CF8B2" w14:textId="5A6FE86F" w:rsidR="00CF23BB" w:rsidRPr="000D306D" w:rsidRDefault="00E935CD" w:rsidP="00A161A3">
      <w:pPr>
        <w:jc w:val="both"/>
      </w:pPr>
      <w:r w:rsidRPr="00E935CD">
        <w:t>Project management is a topic that involves a combination of science and mathematics to balance objectives of the project against time restraints, controlling the budget and the quality of the product (Carstens et al, 2013).</w:t>
      </w:r>
      <w:r w:rsidR="002F2EB1">
        <w:t xml:space="preserve"> </w:t>
      </w:r>
      <w:r w:rsidR="00AF68E1" w:rsidRPr="00AF68E1">
        <w:t>According to Perrier et al (2018) PRINCE2 (PRoject IN Controlled Environments) is one of the most popular methods of project management and is one of the oldest methods to date.</w:t>
      </w:r>
      <w:r w:rsidR="00EA4C86">
        <w:t xml:space="preserve"> </w:t>
      </w:r>
      <w:r w:rsidR="00E74ABA">
        <w:t xml:space="preserve">PRINCE2 </w:t>
      </w:r>
      <w:r w:rsidR="0088223F">
        <w:t xml:space="preserve">combines of several </w:t>
      </w:r>
      <w:r w:rsidR="009904C9">
        <w:t xml:space="preserve">principles, themes and processes that guide </w:t>
      </w:r>
      <w:r w:rsidR="00AC14AF">
        <w:t xml:space="preserve">a project in a procedure (Matthias, </w:t>
      </w:r>
      <w:r w:rsidR="00222848">
        <w:t>2014) According to</w:t>
      </w:r>
      <w:r w:rsidR="0051691B">
        <w:t xml:space="preserve"> </w:t>
      </w:r>
      <w:r w:rsidR="00A03CA5">
        <w:t xml:space="preserve">Perrier et al (2018) </w:t>
      </w:r>
      <w:r w:rsidR="002E6084">
        <w:t xml:space="preserve">during the processes, themes and principles there </w:t>
      </w:r>
      <w:r w:rsidR="00E33412">
        <w:t>is around 4o activities which can be used</w:t>
      </w:r>
      <w:r w:rsidR="0011764C">
        <w:t xml:space="preserve">. </w:t>
      </w:r>
      <w:r w:rsidR="00541D59" w:rsidRPr="00541D59">
        <w:t xml:space="preserve">According to Mathis (2014) PRINCE2 is a method used within project management which paths out the </w:t>
      </w:r>
      <w:r w:rsidR="00541D59" w:rsidRPr="00541D59">
        <w:lastRenderedPageBreak/>
        <w:t xml:space="preserve">process for starting a project, managing the project and finishing the project. </w:t>
      </w:r>
      <w:r w:rsidR="000D34D2">
        <w:t xml:space="preserve"> There are also other methods in which projects </w:t>
      </w:r>
      <w:r w:rsidR="005E2AB3">
        <w:t xml:space="preserve">can be managed such as Agile, </w:t>
      </w:r>
      <w:r w:rsidR="00DE1D18">
        <w:t>PMBOK and others</w:t>
      </w:r>
      <w:r w:rsidR="00C07B9D">
        <w:t xml:space="preserve">. </w:t>
      </w:r>
      <w:r w:rsidR="006B2230">
        <w:t xml:space="preserve">According to PMI </w:t>
      </w:r>
      <w:r w:rsidR="00FB30F3">
        <w:t xml:space="preserve">(2000) a project can have a lifecycle of </w:t>
      </w:r>
      <w:r w:rsidR="005E69CB">
        <w:t xml:space="preserve">five processes </w:t>
      </w:r>
      <w:r w:rsidR="008B5737">
        <w:t>which need to be delivered through the project such as ini</w:t>
      </w:r>
      <w:r w:rsidR="004766F2">
        <w:t xml:space="preserve">tiating, planning, </w:t>
      </w:r>
      <w:r w:rsidR="00F27260">
        <w:t xml:space="preserve">executing controlling and closing. </w:t>
      </w:r>
      <w:r w:rsidR="004A0C62">
        <w:t>This is backed by Larson and Larson (2004) who claim</w:t>
      </w:r>
      <w:r w:rsidR="002A00D2">
        <w:t xml:space="preserve">s that projects that are no on a large scale can be maintained by using these five processes </w:t>
      </w:r>
      <w:r w:rsidR="00316E09">
        <w:t>which are project sanctioning, defining the scope</w:t>
      </w:r>
      <w:r w:rsidR="00371358">
        <w:t xml:space="preserve">, scheduling and estimating, executing and reporting </w:t>
      </w:r>
      <w:r w:rsidR="00086E59">
        <w:t>lastly closing the project.</w:t>
      </w:r>
      <w:r w:rsidR="00C4100F">
        <w:t xml:space="preserve"> </w:t>
      </w:r>
      <w:r w:rsidR="00CF23BB" w:rsidRPr="00CF23BB">
        <w:t>However, Burke (2013,)</w:t>
      </w:r>
      <w:r w:rsidR="00086E59">
        <w:t xml:space="preserve"> disagrees</w:t>
      </w:r>
      <w:r w:rsidR="00C4100F">
        <w:t xml:space="preserve"> with both and</w:t>
      </w:r>
      <w:r w:rsidR="00CF23BB" w:rsidRPr="00CF23BB">
        <w:t xml:space="preserve"> claims that the process only has four stages initiation, planning, execution and closing.</w:t>
      </w:r>
      <w:r w:rsidR="00C4100F">
        <w:t xml:space="preserve"> </w:t>
      </w:r>
      <w:r w:rsidR="00075CE6">
        <w:t xml:space="preserve">As can be seen there are many lifecycles that can be used but </w:t>
      </w:r>
      <w:r w:rsidR="00CF23BB" w:rsidRPr="00CF23BB">
        <w:t xml:space="preserve"> </w:t>
      </w:r>
      <w:r w:rsidR="00613EA7" w:rsidRPr="008379C3">
        <w:t>PRINCE2 is flexible but structured based process to project management which is the standard of the UK government to enhance the quality of managing projects</w:t>
      </w:r>
      <w:r w:rsidR="00613EA7">
        <w:t xml:space="preserve"> (Perrier</w:t>
      </w:r>
      <w:r w:rsidR="007F51F3">
        <w:t xml:space="preserve"> et al, 2018)</w:t>
      </w:r>
      <w:r w:rsidR="00613EA7" w:rsidRPr="008379C3">
        <w:t>.</w:t>
      </w:r>
    </w:p>
    <w:p w14:paraId="268F50B7" w14:textId="6F2012F9" w:rsidR="00372AE2" w:rsidRDefault="00D03486" w:rsidP="00A161A3">
      <w:pPr>
        <w:pStyle w:val="Heading2"/>
        <w:jc w:val="both"/>
      </w:pPr>
      <w:bookmarkStart w:id="6" w:name="_Toc19553188"/>
      <w:r>
        <w:t>3</w:t>
      </w:r>
      <w:r w:rsidR="00372AE2">
        <w:t>.1 Project aim, objectives and deliverables</w:t>
      </w:r>
      <w:bookmarkEnd w:id="6"/>
    </w:p>
    <w:p w14:paraId="38BE0695" w14:textId="21FA9E15" w:rsidR="002F6688" w:rsidRDefault="002F6688" w:rsidP="00A161A3">
      <w:pPr>
        <w:jc w:val="both"/>
      </w:pPr>
      <w:r>
        <w:t xml:space="preserve">According to Larson and Larson (2004) when creating a project scope statement issues and impacts of the business objectives and deliverables. The author also claims that objectives are what the business expect to be achieved from the business and deliverables </w:t>
      </w:r>
      <w:r w:rsidR="00CA6DCB">
        <w:t xml:space="preserve">include what will be delivered throughout the project. </w:t>
      </w:r>
      <w:r w:rsidR="00376FCA">
        <w:t>This allows the project manager to have an overview of the what is expected by the client such as how much they will be investing or spending, the time in which they expect the project to be finished and finally what is expected to be done (Maund, 2018).</w:t>
      </w:r>
      <w:r w:rsidR="00565B2F">
        <w:t xml:space="preserve"> </w:t>
      </w:r>
      <w:r w:rsidR="00376FCA">
        <w:t xml:space="preserve"> </w:t>
      </w:r>
    </w:p>
    <w:p w14:paraId="7CBF747B" w14:textId="3DD1046D" w:rsidR="008C5231" w:rsidRDefault="008A2B62" w:rsidP="00A161A3">
      <w:pPr>
        <w:jc w:val="both"/>
      </w:pPr>
      <w:r>
        <w:t xml:space="preserve">The purpose of this project </w:t>
      </w:r>
      <w:r w:rsidR="0073479A">
        <w:t>is rejuvenation of a house that is based near the Olympic Village in Stratford, East London. The client has a £20,000 purse for the project and expects it to be finished within 2 weeks.</w:t>
      </w:r>
      <w:r w:rsidR="00EE1E8E">
        <w:t xml:space="preserve"> The property is going to be rented by</w:t>
      </w:r>
      <w:r w:rsidR="008C5231">
        <w:t xml:space="preserve"> an estate</w:t>
      </w:r>
      <w:r w:rsidR="00175F46">
        <w:t xml:space="preserve"> </w:t>
      </w:r>
      <w:r w:rsidR="008C5231">
        <w:t>agent based in Hackney and needs to be of the highest quality to attract tourists who</w:t>
      </w:r>
      <w:r w:rsidR="00601B49">
        <w:t xml:space="preserve"> want to rent when</w:t>
      </w:r>
      <w:r w:rsidR="008C5231">
        <w:t xml:space="preserve"> travel</w:t>
      </w:r>
      <w:r w:rsidR="00601B49">
        <w:t>ling</w:t>
      </w:r>
      <w:r w:rsidR="008C5231">
        <w:t xml:space="preserve"> to visit the Olympic Village</w:t>
      </w:r>
      <w:r w:rsidR="00601B49">
        <w:t>. The property is situated</w:t>
      </w:r>
      <w:r w:rsidR="008C5231">
        <w:t xml:space="preserve"> 5 minutes away from the </w:t>
      </w:r>
      <w:r w:rsidR="00940C92">
        <w:t>stadium and 10 mins away from Stratford Westfields. Since the development of Westfields, Stadiums and the Olympic village in Stratford for the Olympic games more tourists have been attracted to the area and house property prices have risen significantly allowing landlords and estate agents to charge more for rent (Pappalepore and Dulgan, 2016).</w:t>
      </w:r>
    </w:p>
    <w:p w14:paraId="4F5F20ED" w14:textId="75543405" w:rsidR="00211996" w:rsidRDefault="00565B2F" w:rsidP="00A161A3">
      <w:pPr>
        <w:jc w:val="both"/>
      </w:pPr>
      <w:r>
        <w:lastRenderedPageBreak/>
        <w:t>According to Cobb (2012) objectives of the project are the mission outcome of what needs to be achieved. The objectives of this project are;</w:t>
      </w:r>
    </w:p>
    <w:p w14:paraId="4E648A22" w14:textId="18C26974" w:rsidR="00940C92" w:rsidRDefault="00211996" w:rsidP="00A161A3">
      <w:pPr>
        <w:pStyle w:val="ListParagraph"/>
        <w:numPr>
          <w:ilvl w:val="0"/>
          <w:numId w:val="5"/>
        </w:numPr>
        <w:jc w:val="both"/>
      </w:pPr>
      <w:r>
        <w:t>The property will be cleared and refurbished.</w:t>
      </w:r>
    </w:p>
    <w:p w14:paraId="626A9518" w14:textId="35EEC0C1" w:rsidR="00064F35" w:rsidRDefault="00064F35" w:rsidP="00A161A3">
      <w:pPr>
        <w:pStyle w:val="ListParagraph"/>
        <w:numPr>
          <w:ilvl w:val="0"/>
          <w:numId w:val="5"/>
        </w:numPr>
        <w:jc w:val="both"/>
      </w:pPr>
      <w:r>
        <w:t>The property should be repainted to make the house look modern and keep a high level of standard.</w:t>
      </w:r>
    </w:p>
    <w:p w14:paraId="771BB9D7" w14:textId="5E2612C1" w:rsidR="00BD67FF" w:rsidRDefault="00BD67FF" w:rsidP="00A161A3">
      <w:pPr>
        <w:pStyle w:val="ListParagraph"/>
        <w:numPr>
          <w:ilvl w:val="0"/>
          <w:numId w:val="5"/>
        </w:numPr>
        <w:jc w:val="both"/>
      </w:pPr>
      <w:r>
        <w:t>The property should have buil</w:t>
      </w:r>
      <w:r w:rsidR="00565B2F">
        <w:t>t</w:t>
      </w:r>
      <w:r>
        <w:t xml:space="preserve"> in wardrobes in the bedrooms and storage cupboards in the kitchen.</w:t>
      </w:r>
    </w:p>
    <w:p w14:paraId="6D03E7AA" w14:textId="540C4E11" w:rsidR="00AE3442" w:rsidRDefault="00AE3442" w:rsidP="00A161A3">
      <w:pPr>
        <w:pStyle w:val="ListParagraph"/>
        <w:numPr>
          <w:ilvl w:val="0"/>
          <w:numId w:val="5"/>
        </w:numPr>
        <w:jc w:val="both"/>
      </w:pPr>
      <w:r>
        <w:t>New bathroom to be fitted.</w:t>
      </w:r>
    </w:p>
    <w:p w14:paraId="7BC942B6" w14:textId="0D7FD5E5" w:rsidR="0087209E" w:rsidRDefault="00AE3442" w:rsidP="00A161A3">
      <w:pPr>
        <w:pStyle w:val="ListParagraph"/>
        <w:numPr>
          <w:ilvl w:val="0"/>
          <w:numId w:val="5"/>
        </w:numPr>
        <w:jc w:val="both"/>
      </w:pPr>
      <w:r>
        <w:t>New lights and sockets to be fitted.</w:t>
      </w:r>
    </w:p>
    <w:p w14:paraId="16118FAA" w14:textId="77777777" w:rsidR="00211996" w:rsidRDefault="0073479A" w:rsidP="00A161A3">
      <w:pPr>
        <w:jc w:val="both"/>
      </w:pPr>
      <w:r>
        <w:t xml:space="preserve"> </w:t>
      </w:r>
      <w:r w:rsidR="00565B2F">
        <w:t xml:space="preserve">According to Maund (2018) deliverables are the specific service and products that will be delivered </w:t>
      </w:r>
      <w:r w:rsidR="006027F6">
        <w:t>from the project.</w:t>
      </w:r>
    </w:p>
    <w:p w14:paraId="64FDAA0B" w14:textId="051F49F1" w:rsidR="00064F35" w:rsidRDefault="00211996" w:rsidP="00A161A3">
      <w:pPr>
        <w:pStyle w:val="ListParagraph"/>
        <w:numPr>
          <w:ilvl w:val="0"/>
          <w:numId w:val="13"/>
        </w:numPr>
        <w:jc w:val="both"/>
      </w:pPr>
      <w:r>
        <w:t>Labourers will dismantle fixture and fittings aswell as remove carpets, toilets and sinks into a skip.</w:t>
      </w:r>
    </w:p>
    <w:p w14:paraId="1C6457FA" w14:textId="11E050D5" w:rsidR="00211996" w:rsidRDefault="00211996" w:rsidP="00A161A3">
      <w:pPr>
        <w:pStyle w:val="ListParagraph"/>
        <w:numPr>
          <w:ilvl w:val="0"/>
          <w:numId w:val="13"/>
        </w:numPr>
        <w:jc w:val="both"/>
      </w:pPr>
      <w:r>
        <w:t>Qualified painters will decorate the house in a modern look</w:t>
      </w:r>
      <w:r w:rsidR="00ED44B4">
        <w:t xml:space="preserve"> with a</w:t>
      </w:r>
      <w:r w:rsidR="00ED44B4" w:rsidRPr="00ED44B4">
        <w:t>ll ceilings be</w:t>
      </w:r>
      <w:r w:rsidR="00ED44B4">
        <w:t>ing</w:t>
      </w:r>
      <w:r w:rsidR="00ED44B4" w:rsidRPr="00ED44B4">
        <w:t xml:space="preserve"> painted white as this allows the room to be brighter and give the effect of higher ceilings (Castell et al, 2018)</w:t>
      </w:r>
      <w:r w:rsidR="00ED44B4">
        <w:t>.</w:t>
      </w:r>
    </w:p>
    <w:p w14:paraId="70A6485B" w14:textId="16AD1F1A" w:rsidR="00211996" w:rsidRDefault="00211996" w:rsidP="00A161A3">
      <w:pPr>
        <w:pStyle w:val="ListParagraph"/>
        <w:numPr>
          <w:ilvl w:val="0"/>
          <w:numId w:val="13"/>
        </w:numPr>
        <w:jc w:val="both"/>
      </w:pPr>
      <w:r>
        <w:t xml:space="preserve">Qualified builders will </w:t>
      </w:r>
      <w:r w:rsidR="00ED44B4">
        <w:t>assembly the built-in wardrobes as this will create extra storage and space.</w:t>
      </w:r>
    </w:p>
    <w:p w14:paraId="7FA3B447" w14:textId="28B510DA" w:rsidR="00ED44B4" w:rsidRDefault="00ED44B4" w:rsidP="00A161A3">
      <w:pPr>
        <w:pStyle w:val="ListParagraph"/>
        <w:numPr>
          <w:ilvl w:val="0"/>
          <w:numId w:val="13"/>
        </w:numPr>
        <w:jc w:val="both"/>
      </w:pPr>
      <w:r>
        <w:t>Qualified electricians to fit spotlight lights in the kitchen and bathroom, fittings of new socket and light switches.</w:t>
      </w:r>
    </w:p>
    <w:p w14:paraId="52883FC1" w14:textId="01B08E94" w:rsidR="00225A25" w:rsidRDefault="00ED44B4" w:rsidP="00A161A3">
      <w:pPr>
        <w:pStyle w:val="ListParagraph"/>
        <w:numPr>
          <w:ilvl w:val="0"/>
          <w:numId w:val="5"/>
        </w:numPr>
        <w:jc w:val="both"/>
      </w:pPr>
      <w:r>
        <w:t xml:space="preserve">Qualified plumber to reassure water is running efficiently within new sinks, dishwasher and toilets. </w:t>
      </w:r>
      <w:r w:rsidR="0087209E">
        <w:t xml:space="preserve">  </w:t>
      </w:r>
    </w:p>
    <w:p w14:paraId="2DD3BE10" w14:textId="57D1F06B" w:rsidR="008C5231" w:rsidRDefault="00EE1E8E" w:rsidP="00A161A3">
      <w:pPr>
        <w:pStyle w:val="ListParagraph"/>
        <w:jc w:val="both"/>
      </w:pPr>
      <w:r>
        <w:t xml:space="preserve"> </w:t>
      </w:r>
    </w:p>
    <w:p w14:paraId="42BA15E8" w14:textId="55BED741" w:rsidR="00ED44B4" w:rsidRDefault="006027F6" w:rsidP="00A161A3">
      <w:pPr>
        <w:jc w:val="both"/>
      </w:pPr>
      <w:r>
        <w:t>Objectives and deliverables can play a range of roles throughout the project as it allows clients to define the goals that are set, highlights some of the stakeholders involved and allows work to be seen and broken down in a WBS (Maund, 2018; Cobb, 2012).</w:t>
      </w:r>
    </w:p>
    <w:p w14:paraId="1554C410" w14:textId="4E32E93F" w:rsidR="0080045D" w:rsidRDefault="00D03486" w:rsidP="00A161A3">
      <w:pPr>
        <w:pStyle w:val="Heading2"/>
        <w:jc w:val="both"/>
      </w:pPr>
      <w:bookmarkStart w:id="7" w:name="_Toc19553189"/>
      <w:r>
        <w:t>3</w:t>
      </w:r>
      <w:r w:rsidR="003058C8">
        <w:t xml:space="preserve">.2 </w:t>
      </w:r>
      <w:r w:rsidR="0080045D">
        <w:t>Stakeholders analysis</w:t>
      </w:r>
      <w:bookmarkEnd w:id="7"/>
    </w:p>
    <w:p w14:paraId="24AD2486" w14:textId="2767164F" w:rsidR="003B60FB" w:rsidRDefault="00F2574E" w:rsidP="00A161A3">
      <w:pPr>
        <w:jc w:val="both"/>
      </w:pPr>
      <w:r>
        <w:t xml:space="preserve">Individuals that are involved in the project </w:t>
      </w:r>
      <w:r w:rsidR="003E22B6">
        <w:t>no matter how small the</w:t>
      </w:r>
      <w:r w:rsidR="00803033">
        <w:t xml:space="preserve"> size of </w:t>
      </w:r>
      <w:r w:rsidR="003E22B6">
        <w:t>task or role are known as stakeholders (Lock</w:t>
      </w:r>
      <w:r w:rsidR="004F38BF">
        <w:t>, 2010)</w:t>
      </w:r>
      <w:r w:rsidR="00803033">
        <w:t xml:space="preserve">. </w:t>
      </w:r>
      <w:r w:rsidR="00464009">
        <w:t xml:space="preserve">This is explained in more depth </w:t>
      </w:r>
      <w:r w:rsidR="00107B10">
        <w:t xml:space="preserve">by Maund (2018) who claims </w:t>
      </w:r>
      <w:r w:rsidR="006031EF">
        <w:t>anyone with an interest in the project</w:t>
      </w:r>
      <w:r w:rsidR="00B07E9F">
        <w:t>s achievements</w:t>
      </w:r>
      <w:r w:rsidR="001B3D18">
        <w:t xml:space="preserve"> or can influence the project in one</w:t>
      </w:r>
      <w:r w:rsidR="00514B51">
        <w:t xml:space="preserve"> </w:t>
      </w:r>
      <w:r w:rsidR="001B3D18">
        <w:t>way or another</w:t>
      </w:r>
      <w:r w:rsidR="00514B51">
        <w:t xml:space="preserve"> become Stakeholders.</w:t>
      </w:r>
      <w:r w:rsidR="001B3D18">
        <w:t xml:space="preserve"> </w:t>
      </w:r>
      <w:r w:rsidR="0007413D">
        <w:t xml:space="preserve">Stakeholders can be anybody from the supplier to the sponsor </w:t>
      </w:r>
      <w:r w:rsidR="00C51DEF">
        <w:t xml:space="preserve">even employees of the workforce. </w:t>
      </w:r>
    </w:p>
    <w:p w14:paraId="38CFAEFD" w14:textId="29596D50" w:rsidR="007875A4" w:rsidRDefault="005D7C6A" w:rsidP="00A161A3">
      <w:pPr>
        <w:jc w:val="both"/>
      </w:pPr>
      <w:r>
        <w:lastRenderedPageBreak/>
        <w:t xml:space="preserve">During the project there will be many tradesmen such as plumbers, </w:t>
      </w:r>
      <w:r w:rsidR="00FF1CB0">
        <w:t xml:space="preserve">electricians, labourers and painters. </w:t>
      </w:r>
      <w:r w:rsidR="00253DFB">
        <w:t>The skip hire company and suppliers that will be used also become suppliers</w:t>
      </w:r>
      <w:r w:rsidR="002D0D0B">
        <w:t xml:space="preserve">. The manager of the estate agents and the landlord </w:t>
      </w:r>
      <w:r w:rsidR="00756572">
        <w:t>of the property are also stakeholders</w:t>
      </w:r>
      <w:r w:rsidR="002A787E">
        <w:t>, this can be seen in figure</w:t>
      </w:r>
      <w:r w:rsidR="00551645">
        <w:t xml:space="preserve"> 1</w:t>
      </w:r>
      <w:r w:rsidR="002A787E">
        <w:t xml:space="preserve"> Below.</w:t>
      </w:r>
    </w:p>
    <w:p w14:paraId="03AF3212" w14:textId="6480531E" w:rsidR="000C3F6F" w:rsidRPr="000C3F6F" w:rsidRDefault="004F38BF" w:rsidP="00A161A3">
      <w:pPr>
        <w:jc w:val="both"/>
      </w:pPr>
      <w:r>
        <w:t xml:space="preserve">  </w:t>
      </w:r>
      <w:r w:rsidR="00F54B67">
        <w:rPr>
          <w:noProof/>
          <w:lang w:eastAsia="en-GB"/>
        </w:rPr>
        <w:drawing>
          <wp:inline distT="0" distB="0" distL="0" distR="0" wp14:anchorId="2A018A3B" wp14:editId="30BB2E25">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DBD730C" w14:textId="3A3BE36F" w:rsidR="0080045D" w:rsidRDefault="00E57174" w:rsidP="00EF3C2A">
      <w:pPr>
        <w:jc w:val="center"/>
        <w:rPr>
          <w:b/>
          <w:bCs/>
        </w:rPr>
      </w:pPr>
      <w:r>
        <w:rPr>
          <w:b/>
          <w:bCs/>
        </w:rPr>
        <w:t>Fig</w:t>
      </w:r>
      <w:r w:rsidR="00EF3C2A">
        <w:rPr>
          <w:b/>
          <w:bCs/>
        </w:rPr>
        <w:t>1</w:t>
      </w:r>
      <w:r>
        <w:rPr>
          <w:b/>
          <w:bCs/>
        </w:rPr>
        <w:t>: Stakeholders of the project</w:t>
      </w:r>
    </w:p>
    <w:p w14:paraId="29F1F9EA" w14:textId="137AF74D" w:rsidR="00B32948" w:rsidRDefault="0004775B" w:rsidP="00A161A3">
      <w:pPr>
        <w:jc w:val="both"/>
      </w:pPr>
      <w:r>
        <w:t xml:space="preserve">According to Johansen et al (2014) </w:t>
      </w:r>
      <w:r w:rsidR="00725279">
        <w:t xml:space="preserve">all projects have more than two stakeholders </w:t>
      </w:r>
      <w:r w:rsidR="001C139B">
        <w:t>and an analyse of the stakeholders desir</w:t>
      </w:r>
      <w:r w:rsidR="006449C1">
        <w:t>e</w:t>
      </w:r>
      <w:r w:rsidR="0015214E">
        <w:t xml:space="preserve">s should be considered in the </w:t>
      </w:r>
      <w:r w:rsidR="00F34DE5">
        <w:t xml:space="preserve">planning stage of the project. </w:t>
      </w:r>
      <w:r w:rsidR="00D027D0">
        <w:t xml:space="preserve">This is important as stakeholders can influence the project so it is important </w:t>
      </w:r>
      <w:r w:rsidR="00046E07">
        <w:t>to know who should have more of a say on decision making</w:t>
      </w:r>
      <w:r w:rsidR="006F119A">
        <w:t xml:space="preserve"> (</w:t>
      </w:r>
      <w:r w:rsidR="006C5B13">
        <w:t>Vuorinen and Matin</w:t>
      </w:r>
      <w:r w:rsidR="001772D5">
        <w:t>suo, 2019)</w:t>
      </w:r>
      <w:r w:rsidR="00046E07">
        <w:t>.</w:t>
      </w:r>
      <w:r w:rsidR="009976CD">
        <w:t xml:space="preserve"> </w:t>
      </w:r>
      <w:r w:rsidR="00604A41" w:rsidRPr="00604A41">
        <w:t>Maund (2018) claims that the most important st</w:t>
      </w:r>
      <w:r w:rsidR="00604A41">
        <w:t xml:space="preserve">akeholders in the project are the </w:t>
      </w:r>
      <w:r w:rsidR="00FD3DAC">
        <w:t>client of the project</w:t>
      </w:r>
      <w:r w:rsidR="005B25E8">
        <w:t xml:space="preserve"> </w:t>
      </w:r>
      <w:r w:rsidR="00FD3DAC">
        <w:t xml:space="preserve">and the </w:t>
      </w:r>
      <w:r w:rsidR="003E0185">
        <w:t xml:space="preserve">sponsor </w:t>
      </w:r>
      <w:r w:rsidR="005B25E8">
        <w:t>of t</w:t>
      </w:r>
      <w:r w:rsidR="009976CD">
        <w:t>he project who have the most say over decisions</w:t>
      </w:r>
      <w:r w:rsidR="003E0185">
        <w:t>.</w:t>
      </w:r>
      <w:r w:rsidR="00754C11">
        <w:t xml:space="preserve"> </w:t>
      </w:r>
      <w:r w:rsidR="00A14DAE">
        <w:t xml:space="preserve">This shows that the most important stakeholders within the project </w:t>
      </w:r>
      <w:r w:rsidR="00A57E7B">
        <w:t>are the landlord of the property and the manager of the estate agents.</w:t>
      </w:r>
      <w:r w:rsidR="00DD52D6">
        <w:t xml:space="preserve"> The tradesm</w:t>
      </w:r>
      <w:r w:rsidR="007563DF">
        <w:t>an</w:t>
      </w:r>
      <w:r w:rsidR="00125133">
        <w:t xml:space="preserve"> are not as important </w:t>
      </w:r>
      <w:r w:rsidR="00317C47">
        <w:t>and will only have an input if there is a delay tha</w:t>
      </w:r>
      <w:r w:rsidR="00EB2BCE">
        <w:t>t</w:t>
      </w:r>
      <w:r w:rsidR="00317C47">
        <w:t xml:space="preserve"> has </w:t>
      </w:r>
      <w:r w:rsidR="00EB2BCE">
        <w:t xml:space="preserve">occurred. The suppliers have a say in the project as if deliveries are not on time </w:t>
      </w:r>
      <w:r w:rsidR="00E46294">
        <w:t>it is vital to know but apart from that have no input on the project.</w:t>
      </w:r>
    </w:p>
    <w:p w14:paraId="5F80DBC9" w14:textId="2C63C346" w:rsidR="00BD67FF" w:rsidRDefault="00E8521C" w:rsidP="00A161A3">
      <w:pPr>
        <w:pStyle w:val="Heading2"/>
        <w:jc w:val="both"/>
      </w:pPr>
      <w:r>
        <w:t xml:space="preserve"> </w:t>
      </w:r>
      <w:bookmarkStart w:id="8" w:name="_Toc19553190"/>
      <w:r w:rsidR="00D03486">
        <w:t>3</w:t>
      </w:r>
      <w:r w:rsidR="003058C8">
        <w:t xml:space="preserve">.3 </w:t>
      </w:r>
      <w:r w:rsidR="00BD67FF">
        <w:t>Work breakdown structure</w:t>
      </w:r>
      <w:bookmarkEnd w:id="8"/>
    </w:p>
    <w:p w14:paraId="25D088C1" w14:textId="77777777" w:rsidR="00EE1B95" w:rsidRPr="00EE1B95" w:rsidRDefault="00EE1B95" w:rsidP="00A161A3">
      <w:pPr>
        <w:jc w:val="both"/>
      </w:pPr>
      <w:r w:rsidRPr="00EE1B95">
        <w:t xml:space="preserve">Work breakdown Structure of the project </w:t>
      </w:r>
    </w:p>
    <w:p w14:paraId="4C1B25A3" w14:textId="1762559D" w:rsidR="00EE1B95" w:rsidRPr="00EE1B95" w:rsidRDefault="00EE1B95" w:rsidP="00A161A3">
      <w:pPr>
        <w:jc w:val="both"/>
      </w:pPr>
      <w:r w:rsidRPr="00EE1B95">
        <w:lastRenderedPageBreak/>
        <w:t>According to Siami-Irdemoosa et al (2015) the work breakdown structure allows the activities to be divided into smaller packages that are more manageable to accomplish the main activity. The main activities that need to be broken into smaller packages are the clearance of the house, preparation for painting, plumbing of new equipment, install new electric equipment, painting of the house and laying of the flooring. Brainstorming the procedures of each activities tasks of how they will be accomplished is then shown through a visualised concept that allows to see the deliverables int the project scope extended so they can be monitored and controlled to make sure all the tasks stay on track. This is emphasised by Maund (2018) who claims that the WBS is the specification that stakeholders need to follow who are undertaking tasks on the projects. As shown below in the wbs below (figure</w:t>
      </w:r>
      <w:r w:rsidR="002E06D4">
        <w:t xml:space="preserve"> 2</w:t>
      </w:r>
      <w:r w:rsidRPr="00EE1B95">
        <w:t xml:space="preserve">) activities mentioned above can be seen in smaller work packages which allows the stakeholders to have a better understanding of what is expected. </w:t>
      </w:r>
    </w:p>
    <w:p w14:paraId="487FA9AB" w14:textId="77777777" w:rsidR="00EE1B95" w:rsidRPr="00EE1B95" w:rsidRDefault="00EE1B95" w:rsidP="00A161A3">
      <w:pPr>
        <w:jc w:val="both"/>
      </w:pPr>
      <w:r w:rsidRPr="00EE1B95">
        <w:rPr>
          <w:noProof/>
          <w:lang w:eastAsia="en-GB"/>
        </w:rPr>
        <w:drawing>
          <wp:inline distT="0" distB="0" distL="0" distR="0" wp14:anchorId="6AC49CF1" wp14:editId="13C5AD49">
            <wp:extent cx="6149340" cy="2019300"/>
            <wp:effectExtent l="0" t="0" r="381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k breakdown structure finished.png"/>
                    <pic:cNvPicPr/>
                  </pic:nvPicPr>
                  <pic:blipFill>
                    <a:blip r:embed="rId15">
                      <a:extLst>
                        <a:ext uri="{28A0092B-C50C-407E-A947-70E740481C1C}">
                          <a14:useLocalDpi xmlns:a14="http://schemas.microsoft.com/office/drawing/2010/main" val="0"/>
                        </a:ext>
                      </a:extLst>
                    </a:blip>
                    <a:stretch>
                      <a:fillRect/>
                    </a:stretch>
                  </pic:blipFill>
                  <pic:spPr>
                    <a:xfrm>
                      <a:off x="0" y="0"/>
                      <a:ext cx="6164381" cy="2024239"/>
                    </a:xfrm>
                    <a:prstGeom prst="rect">
                      <a:avLst/>
                    </a:prstGeom>
                  </pic:spPr>
                </pic:pic>
              </a:graphicData>
            </a:graphic>
          </wp:inline>
        </w:drawing>
      </w:r>
    </w:p>
    <w:p w14:paraId="649CDB96" w14:textId="68F5649E" w:rsidR="00EE1B95" w:rsidRPr="00EE1B95" w:rsidRDefault="00EE1B95" w:rsidP="002E06D4">
      <w:pPr>
        <w:jc w:val="center"/>
        <w:rPr>
          <w:b/>
          <w:bCs/>
        </w:rPr>
      </w:pPr>
      <w:r w:rsidRPr="00EE1B95">
        <w:rPr>
          <w:b/>
          <w:bCs/>
        </w:rPr>
        <w:t>Figure</w:t>
      </w:r>
      <w:r w:rsidR="002E06D4">
        <w:rPr>
          <w:b/>
          <w:bCs/>
        </w:rPr>
        <w:t xml:space="preserve"> 2</w:t>
      </w:r>
      <w:r w:rsidRPr="00EE1B95">
        <w:rPr>
          <w:b/>
          <w:bCs/>
        </w:rPr>
        <w:t>: Work Breakdown Structure of the project</w:t>
      </w:r>
    </w:p>
    <w:p w14:paraId="70A0FADB" w14:textId="77777777" w:rsidR="00EE1B95" w:rsidRPr="00EE1B95" w:rsidRDefault="00EE1B95" w:rsidP="00A161A3">
      <w:pPr>
        <w:jc w:val="both"/>
      </w:pPr>
      <w:r w:rsidRPr="00EE1B95">
        <w:t xml:space="preserve">When clearing the house there will be 3 work packages which are to hire a skip, clear the upstairs, clear the downstairs, clear the bathroom and clear the kitchen. When preparing the walls to be painted there are 4 work packages which are to fill the walls upstairs and downstairs including bathroom and kitchen, sand walls upstairs including bathroom, sand walls downstairs including kitchen and finally sanding the woodwork of the whole property. When painting the house there will be 3 work packages which are paint the ceilings and walls upstairs including bathroom, paint the walls downstairs including kitchen and paint woodwork of the whole house. When laying the flooring there will be 3 work packages lay wood flooring upstairs, lay wood flooring downstairs and lay tiles in the kitchen and bathroom. When fitting electrical equipment there will be 4 work packages which are to turn the electric off, remove the old light sockets and plugs, fit the new plug sockets </w:t>
      </w:r>
      <w:r w:rsidRPr="00EE1B95">
        <w:lastRenderedPageBreak/>
        <w:t>and light switches also turn the electric back on. Finally, the plumbing off the property will have 5 work packages which are to turn the water off, remove and fit new toilet and sink, remove and fit new kitchen sink and drainer also turn the water back on to the property. By using the work breakdown to disepct the activity into smaller tasks allows the manager of the project to design a Gantt chart which will produce a timescale for the project from start to finish (Dayani and Gelbard, 2015).</w:t>
      </w:r>
    </w:p>
    <w:p w14:paraId="6D0BE291" w14:textId="10BE53A2" w:rsidR="00211996" w:rsidRDefault="00085BD1" w:rsidP="00A161A3">
      <w:pPr>
        <w:pStyle w:val="Heading2"/>
        <w:jc w:val="both"/>
      </w:pPr>
      <w:r>
        <w:t xml:space="preserve"> </w:t>
      </w:r>
      <w:bookmarkStart w:id="9" w:name="_Toc19553191"/>
      <w:r w:rsidR="00D03486">
        <w:t>3</w:t>
      </w:r>
      <w:r w:rsidR="003058C8">
        <w:t xml:space="preserve">.4 </w:t>
      </w:r>
      <w:r w:rsidR="00211996">
        <w:t>Scheduling time of the project</w:t>
      </w:r>
      <w:r w:rsidR="003058C8">
        <w:t xml:space="preserve"> using a Gantt Chart</w:t>
      </w:r>
      <w:bookmarkEnd w:id="9"/>
    </w:p>
    <w:p w14:paraId="0DE29BED" w14:textId="77777777" w:rsidR="005141E5" w:rsidRPr="005141E5" w:rsidRDefault="005141E5" w:rsidP="00A161A3">
      <w:pPr>
        <w:jc w:val="both"/>
      </w:pPr>
      <w:r w:rsidRPr="005141E5">
        <w:t>Gantt Chart for the project</w:t>
      </w:r>
    </w:p>
    <w:p w14:paraId="49848992" w14:textId="4DC4E61A" w:rsidR="005141E5" w:rsidRPr="005141E5" w:rsidRDefault="005141E5" w:rsidP="00A161A3">
      <w:pPr>
        <w:jc w:val="both"/>
      </w:pPr>
      <w:r w:rsidRPr="005141E5">
        <w:t>Now that the tasks are available for the activities that need to be accomplished software can be used to develop a Gantt chart (Figure</w:t>
      </w:r>
      <w:r w:rsidR="002E06D4">
        <w:t xml:space="preserve"> 3</w:t>
      </w:r>
      <w:r w:rsidRPr="005141E5">
        <w:t>). This will direct and keep all stakeholders on the right track due to there being framework that is in a visual concept, in which way the work to be constructed (Hudley et al, 2018). Meaning there will be less breakdown of communication and instructions when handling dynamic tasks. It also allows all the stakeholders no matter there influence on the project to retain the same information as the project manager acquires. Through this form of communication stakeholders have a mutal understanding of what is acquired and expected (Barrow, 2016).</w:t>
      </w:r>
    </w:p>
    <w:p w14:paraId="7C9E81E6" w14:textId="77777777" w:rsidR="005141E5" w:rsidRPr="005141E5" w:rsidRDefault="005141E5" w:rsidP="00A161A3">
      <w:pPr>
        <w:jc w:val="both"/>
      </w:pPr>
      <w:r w:rsidRPr="005141E5">
        <w:t>The results showed that activity 1 would take the longest to close due to the skip having to stay on site for all mess to be cleared. The full project is estimated to start on the 16</w:t>
      </w:r>
      <w:r w:rsidRPr="005141E5">
        <w:rPr>
          <w:vertAlign w:val="superscript"/>
        </w:rPr>
        <w:t>th</w:t>
      </w:r>
      <w:r w:rsidRPr="005141E5">
        <w:t xml:space="preserve"> of September 2019 and finish on the second of October. </w:t>
      </w:r>
    </w:p>
    <w:p w14:paraId="67EA48EB" w14:textId="77777777" w:rsidR="005141E5" w:rsidRPr="005141E5" w:rsidRDefault="005141E5" w:rsidP="00A161A3">
      <w:pPr>
        <w:jc w:val="both"/>
      </w:pPr>
      <w:r w:rsidRPr="005141E5">
        <w:t xml:space="preserve">Stakeholders of the project can work on site at the same time as others on certain days which cuts the time of the project and makes this more efficient.  </w:t>
      </w:r>
    </w:p>
    <w:p w14:paraId="21FC3CA9" w14:textId="77777777" w:rsidR="005141E5" w:rsidRPr="005141E5" w:rsidRDefault="005141E5" w:rsidP="00A161A3">
      <w:pPr>
        <w:jc w:val="both"/>
      </w:pPr>
      <w:r w:rsidRPr="005141E5">
        <w:rPr>
          <w:noProof/>
          <w:lang w:eastAsia="en-GB"/>
        </w:rPr>
        <w:drawing>
          <wp:inline distT="0" distB="0" distL="0" distR="0" wp14:anchorId="490B5D3E" wp14:editId="5404F2FB">
            <wp:extent cx="5731510" cy="19164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916430"/>
                    </a:xfrm>
                    <a:prstGeom prst="rect">
                      <a:avLst/>
                    </a:prstGeom>
                  </pic:spPr>
                </pic:pic>
              </a:graphicData>
            </a:graphic>
          </wp:inline>
        </w:drawing>
      </w:r>
    </w:p>
    <w:p w14:paraId="64AFD857" w14:textId="77777777" w:rsidR="005141E5" w:rsidRPr="005141E5" w:rsidRDefault="005141E5" w:rsidP="00A161A3">
      <w:pPr>
        <w:jc w:val="both"/>
      </w:pPr>
      <w:r w:rsidRPr="005141E5">
        <w:t>Fig?: Part of the project Gantt chart</w:t>
      </w:r>
    </w:p>
    <w:p w14:paraId="2FD471CF" w14:textId="77777777" w:rsidR="00211996" w:rsidRPr="00211996" w:rsidRDefault="00211996" w:rsidP="00A161A3">
      <w:pPr>
        <w:jc w:val="both"/>
      </w:pPr>
    </w:p>
    <w:p w14:paraId="63C18BE6" w14:textId="028C7453" w:rsidR="00976C8C" w:rsidRDefault="00976C8C" w:rsidP="00A161A3">
      <w:pPr>
        <w:jc w:val="both"/>
        <w:rPr>
          <w:b/>
          <w:bCs/>
        </w:rPr>
      </w:pPr>
    </w:p>
    <w:p w14:paraId="0CD254A0" w14:textId="0EC54DDA" w:rsidR="00085BD1" w:rsidRDefault="001A288B" w:rsidP="00A161A3">
      <w:pPr>
        <w:pStyle w:val="Heading1"/>
        <w:jc w:val="both"/>
      </w:pPr>
      <w:bookmarkStart w:id="10" w:name="_Toc19553192"/>
      <w:r>
        <w:t xml:space="preserve">4.0 </w:t>
      </w:r>
      <w:r w:rsidR="00B428E8">
        <w:t>Analysing what makes a successful project and good manager</w:t>
      </w:r>
      <w:bookmarkEnd w:id="10"/>
    </w:p>
    <w:p w14:paraId="42485BA4" w14:textId="4F0E4FA9" w:rsidR="00DD57F8" w:rsidRPr="00DD57F8" w:rsidRDefault="00885A05" w:rsidP="00A161A3">
      <w:pPr>
        <w:jc w:val="both"/>
      </w:pPr>
      <w:r>
        <w:t xml:space="preserve">Managers working on a project have a lot of tasks that need to be </w:t>
      </w:r>
      <w:r w:rsidR="00D7383A">
        <w:t xml:space="preserve">assessed as if the appropriate data is not collected at the right time </w:t>
      </w:r>
      <w:r w:rsidR="00D26FE1">
        <w:t xml:space="preserve">the project can end in disaster. Managers need to have good communication skills as they will be managing stakeholders </w:t>
      </w:r>
      <w:r w:rsidR="001501F4">
        <w:t xml:space="preserve">and will need to keep them motivated to make sure that deadlines are met on time </w:t>
      </w:r>
      <w:r w:rsidR="000F4B80">
        <w:t xml:space="preserve">(Dann, 2016). </w:t>
      </w:r>
      <w:r w:rsidR="00400FA0">
        <w:t>L</w:t>
      </w:r>
      <w:r w:rsidR="00323A38">
        <w:t xml:space="preserve">ock (2010) </w:t>
      </w:r>
      <w:r w:rsidR="003F4AE0">
        <w:t xml:space="preserve">adds that managers need to be analytical and good problem solvers to be able to </w:t>
      </w:r>
      <w:r w:rsidR="00F15317">
        <w:t xml:space="preserve">adapt to change that can happen at any stage of the project if the risk assessment has not been correctly </w:t>
      </w:r>
      <w:r w:rsidR="002106ED">
        <w:t>approached.</w:t>
      </w:r>
      <w:r w:rsidR="00E84998">
        <w:t xml:space="preserve"> </w:t>
      </w:r>
      <w:r w:rsidR="00D238C8">
        <w:t>Managers that lack skills</w:t>
      </w:r>
      <w:r w:rsidR="00A82CFD">
        <w:t xml:space="preserve"> can cause risk to the project which can cause delays in </w:t>
      </w:r>
      <w:r w:rsidR="00CE703A">
        <w:t xml:space="preserve">time and costs for the sponsor or organisation </w:t>
      </w:r>
      <w:r w:rsidR="000F5281">
        <w:t>(</w:t>
      </w:r>
      <w:r w:rsidR="005F7FD0">
        <w:t xml:space="preserve">Kacperczyk and Seru, </w:t>
      </w:r>
      <w:r w:rsidR="000F5281">
        <w:t>2007). However Kezner</w:t>
      </w:r>
      <w:r w:rsidR="00414464">
        <w:t xml:space="preserve"> (2017) has the final say on the skills that need be attained for a project manager to be successful </w:t>
      </w:r>
      <w:r w:rsidR="0060770E">
        <w:t>during a project would be communication, t</w:t>
      </w:r>
      <w:r w:rsidR="00F164AF">
        <w:t>ime management and motivation skills.</w:t>
      </w:r>
    </w:p>
    <w:p w14:paraId="4788D13F" w14:textId="35511B1E" w:rsidR="00FF1802" w:rsidRPr="00FF1802" w:rsidRDefault="001A288B" w:rsidP="00A161A3">
      <w:pPr>
        <w:pStyle w:val="Heading2"/>
        <w:jc w:val="both"/>
      </w:pPr>
      <w:bookmarkStart w:id="11" w:name="_Toc19553193"/>
      <w:r>
        <w:t>4.1 lack of communication in the project</w:t>
      </w:r>
      <w:bookmarkEnd w:id="11"/>
    </w:p>
    <w:p w14:paraId="66D033AD" w14:textId="77777777" w:rsidR="00FF1802" w:rsidRPr="00FF1802" w:rsidRDefault="00FF1802" w:rsidP="00A161A3">
      <w:pPr>
        <w:jc w:val="both"/>
      </w:pPr>
      <w:r w:rsidRPr="00FF1802">
        <w:t xml:space="preserve">To be a successful manager of projects individuals need to understand the culture of their company and use the knowledge to achieve better results through the stakeholders. Bringing people together is an effective skill that is needed due to stakeholders not wanting to work with other stakeholders. Having good negotiation skills allows.. issues to be handled in a hard fashion and people to be dealt with in a soft manner (Dann, 2014). When communicating with stake holders managers behaviour must be of professional manner and have respect for stakeholder on the project as it is, all stakeholders aim to finish the project on schedule. However, it is claimed by fisher (2011) that leaders who are managing a project need to have training where skills are gained working with individuals as this will allow project managers to communicate more effectively to stakeholders involved. </w:t>
      </w:r>
    </w:p>
    <w:p w14:paraId="5C5B7339" w14:textId="77777777" w:rsidR="00FF1802" w:rsidRPr="00FF1802" w:rsidRDefault="00FF1802" w:rsidP="00A161A3">
      <w:pPr>
        <w:jc w:val="both"/>
      </w:pPr>
      <w:r w:rsidRPr="00FF1802">
        <w:t>Communication is a vital skill that allows the team to be kept upto date on the project and can come in the form of an email, phone call, newsletter, face to face, meeting and many more ways (Kezner, 2017;  Beland and Mur</w:t>
      </w:r>
      <w:r w:rsidRPr="00FF1802">
        <w:lastRenderedPageBreak/>
        <w:t xml:space="preserve">phy, 2015) Within the project when analysing there was a lack of communication due to there was no direct methods of how and who would and could be contacted if there was a problem or change to the plan of the project. </w:t>
      </w:r>
    </w:p>
    <w:p w14:paraId="327F6AB3" w14:textId="4CF8A4D5" w:rsidR="003B3571" w:rsidRPr="003B3571" w:rsidRDefault="00FF1802" w:rsidP="00A161A3">
      <w:pPr>
        <w:jc w:val="both"/>
      </w:pPr>
      <w:r w:rsidRPr="00FF1802">
        <w:t xml:space="preserve"> Delays in projects occur for then one reason then one how</w:t>
      </w:r>
      <w:r w:rsidR="00E37A0B">
        <w:t>-</w:t>
      </w:r>
      <w:r w:rsidRPr="00FF1802">
        <w:t>ever communication can be the most vital. As if the painters were delayed a due to mishap the carpenter who were laying the floors and tiles would also be delayed. If no communication was passed on then there would be a worker that has no work to attend to but would still want a salary for not being informed.</w:t>
      </w:r>
    </w:p>
    <w:p w14:paraId="798C506A" w14:textId="129AAA5F" w:rsidR="00872DA6" w:rsidRDefault="00872DA6" w:rsidP="00A161A3">
      <w:pPr>
        <w:pStyle w:val="Heading1"/>
        <w:jc w:val="both"/>
      </w:pPr>
      <w:bookmarkStart w:id="12" w:name="_Toc19553194"/>
      <w:r>
        <w:t>5.0 conclusion</w:t>
      </w:r>
      <w:bookmarkEnd w:id="12"/>
    </w:p>
    <w:p w14:paraId="5286BD87" w14:textId="7F1100C5" w:rsidR="0020193A" w:rsidRDefault="00CC6B4A" w:rsidP="00A161A3">
      <w:pPr>
        <w:jc w:val="both"/>
      </w:pPr>
      <w:r>
        <w:t xml:space="preserve">The conclusion to this report is that there are many tools that can be used in project management depending on the phase that is being projected, </w:t>
      </w:r>
      <w:r w:rsidR="00CA5F14">
        <w:t>when analysing tools and techniques the work breakdown structure allows work to be issued and dished out to the right stakeholder</w:t>
      </w:r>
      <w:r w:rsidR="00D204F2">
        <w:t>.</w:t>
      </w:r>
      <w:r w:rsidR="00E37A0B">
        <w:t xml:space="preserve"> </w:t>
      </w:r>
      <w:r w:rsidR="00D204F2">
        <w:t>Communicating with the individual who is involved in the task allows</w:t>
      </w:r>
      <w:r w:rsidR="00C155B9">
        <w:t xml:space="preserve"> a better understanding of the tasks objectives and was is expected to be delivered. </w:t>
      </w:r>
      <w:r w:rsidR="00D204F2">
        <w:t xml:space="preserve"> </w:t>
      </w:r>
      <w:r w:rsidR="00E37A0B">
        <w:t xml:space="preserve">Using a Gantt chart allows the schedule to be timed and issued out to the stakeholder with a time that </w:t>
      </w:r>
      <w:r w:rsidR="00B96E6A">
        <w:t xml:space="preserve">the project is expected to finish by. </w:t>
      </w:r>
      <w:r w:rsidR="00871440">
        <w:t xml:space="preserve">Depending on the lifecycle or tools that are used projects can </w:t>
      </w:r>
      <w:r w:rsidR="004F482F">
        <w:t xml:space="preserve">take different courses. However every course has a beginning in the end. The </w:t>
      </w:r>
      <w:r w:rsidR="00267BE7">
        <w:t xml:space="preserve">project that was undertook had a lack of previous knowledge from other projects similar and failed to show a communication plan in full. </w:t>
      </w:r>
      <w:r w:rsidR="00793E35">
        <w:t xml:space="preserve">Next time when undertaking a project it would be more essential to have research on </w:t>
      </w:r>
      <w:r w:rsidR="006072C8">
        <w:t xml:space="preserve">previous projects and prepare more time for planning. The project did stay in the budget that was </w:t>
      </w:r>
      <w:r w:rsidR="00CF17F8">
        <w:t xml:space="preserve">acquitted however due to restraints and time issues not all date was presented and the </w:t>
      </w:r>
      <w:r w:rsidR="000E390E">
        <w:t>project had to stop before a full out come was shown. To be a good manager</w:t>
      </w:r>
      <w:r w:rsidR="00C63827">
        <w:t>,</w:t>
      </w:r>
      <w:r w:rsidR="000E390E">
        <w:t xml:space="preserve"> skills such as time management, motivation, </w:t>
      </w:r>
      <w:r w:rsidR="00F23E50">
        <w:t>negotiation and communication are all essential skills that can help projects be a failure or success.</w:t>
      </w:r>
      <w:r w:rsidR="00F164AF">
        <w:t xml:space="preserve"> </w:t>
      </w:r>
    </w:p>
    <w:p w14:paraId="261CC8AF" w14:textId="394B9CC5" w:rsidR="0020193A" w:rsidRDefault="0020193A" w:rsidP="00A161A3">
      <w:pPr>
        <w:jc w:val="both"/>
      </w:pPr>
    </w:p>
    <w:p w14:paraId="24C9F813" w14:textId="733EC7D1" w:rsidR="0020193A" w:rsidRDefault="0020193A" w:rsidP="00A161A3">
      <w:pPr>
        <w:jc w:val="both"/>
      </w:pPr>
    </w:p>
    <w:p w14:paraId="4A8491BD" w14:textId="5AD7E064" w:rsidR="0020193A" w:rsidRDefault="0020193A" w:rsidP="00A161A3">
      <w:pPr>
        <w:jc w:val="both"/>
      </w:pPr>
    </w:p>
    <w:p w14:paraId="26C84947" w14:textId="6CAFE050" w:rsidR="0020193A" w:rsidRDefault="0020193A" w:rsidP="00A161A3">
      <w:pPr>
        <w:jc w:val="both"/>
      </w:pPr>
    </w:p>
    <w:p w14:paraId="323D4DC1" w14:textId="74DCC624" w:rsidR="0020193A" w:rsidRDefault="0020193A" w:rsidP="00A161A3">
      <w:pPr>
        <w:jc w:val="both"/>
      </w:pPr>
    </w:p>
    <w:p w14:paraId="54AA5BE5" w14:textId="2694541B" w:rsidR="0020193A" w:rsidRDefault="0020193A" w:rsidP="00A161A3">
      <w:pPr>
        <w:jc w:val="both"/>
      </w:pPr>
    </w:p>
    <w:p w14:paraId="236B6993" w14:textId="6ABDF71B" w:rsidR="0020193A" w:rsidRDefault="0020193A" w:rsidP="00A161A3">
      <w:pPr>
        <w:jc w:val="both"/>
      </w:pPr>
    </w:p>
    <w:p w14:paraId="14BDA452" w14:textId="4A55ABA4" w:rsidR="0020193A" w:rsidRDefault="0020193A" w:rsidP="00A161A3">
      <w:pPr>
        <w:jc w:val="both"/>
      </w:pPr>
    </w:p>
    <w:p w14:paraId="53A681DA" w14:textId="35D068C7" w:rsidR="0020193A" w:rsidRDefault="0020193A" w:rsidP="00A161A3">
      <w:pPr>
        <w:jc w:val="both"/>
      </w:pPr>
    </w:p>
    <w:p w14:paraId="1750794E" w14:textId="054A651B" w:rsidR="0020193A" w:rsidRDefault="0020193A" w:rsidP="00A161A3">
      <w:pPr>
        <w:jc w:val="both"/>
      </w:pPr>
    </w:p>
    <w:p w14:paraId="12156007" w14:textId="5599CDE3" w:rsidR="0020193A" w:rsidRDefault="0020193A" w:rsidP="00A161A3">
      <w:pPr>
        <w:jc w:val="both"/>
      </w:pPr>
    </w:p>
    <w:p w14:paraId="087C6DF0" w14:textId="77872A96" w:rsidR="00CC6B4A" w:rsidRDefault="00CC6B4A" w:rsidP="00A161A3">
      <w:pPr>
        <w:jc w:val="both"/>
      </w:pPr>
    </w:p>
    <w:p w14:paraId="1E3EB5C9" w14:textId="79D867E7" w:rsidR="00CC6B4A" w:rsidRDefault="00CC6B4A" w:rsidP="00A161A3">
      <w:pPr>
        <w:jc w:val="both"/>
      </w:pPr>
    </w:p>
    <w:p w14:paraId="7E16F1AA" w14:textId="51420490" w:rsidR="002D671F" w:rsidRDefault="002D671F" w:rsidP="00A161A3">
      <w:pPr>
        <w:jc w:val="both"/>
      </w:pPr>
    </w:p>
    <w:p w14:paraId="6CB5E140" w14:textId="77777777" w:rsidR="002D671F" w:rsidRDefault="002D671F" w:rsidP="00A161A3">
      <w:pPr>
        <w:jc w:val="both"/>
      </w:pPr>
    </w:p>
    <w:p w14:paraId="4B65F1F5" w14:textId="77777777" w:rsidR="002D671F" w:rsidRDefault="002D671F" w:rsidP="00A161A3">
      <w:pPr>
        <w:pStyle w:val="Heading1"/>
        <w:jc w:val="both"/>
      </w:pPr>
    </w:p>
    <w:p w14:paraId="1C325CE5" w14:textId="77777777" w:rsidR="002D671F" w:rsidRDefault="002D671F" w:rsidP="00A161A3">
      <w:pPr>
        <w:jc w:val="both"/>
      </w:pPr>
    </w:p>
    <w:p w14:paraId="61A19007" w14:textId="5C9572B6" w:rsidR="008C5231" w:rsidRDefault="008C5231" w:rsidP="00A161A3">
      <w:pPr>
        <w:pStyle w:val="Heading1"/>
        <w:jc w:val="both"/>
      </w:pPr>
      <w:bookmarkStart w:id="13" w:name="_Toc19553195"/>
      <w:r>
        <w:t>References</w:t>
      </w:r>
      <w:bookmarkEnd w:id="13"/>
    </w:p>
    <w:p w14:paraId="6C5EAAB3" w14:textId="0CBC4551" w:rsidR="002E5016" w:rsidRPr="002E5016" w:rsidRDefault="002E5016" w:rsidP="00A161A3">
      <w:pPr>
        <w:jc w:val="both"/>
        <w:rPr>
          <w:i/>
          <w:iCs/>
        </w:rPr>
      </w:pPr>
      <w:r w:rsidRPr="002E5016">
        <w:t xml:space="preserve">Akybayeva, G. S. Syzdykova, D. I. Kassymova, A. G. Kassymova, Z. A. Lambekova, A. G. (2015) ‘Theoretical aspects of project manager’, </w:t>
      </w:r>
      <w:r w:rsidRPr="002E5016">
        <w:rPr>
          <w:i/>
          <w:iCs/>
        </w:rPr>
        <w:t>Education and Science Without Borders</w:t>
      </w:r>
      <w:r w:rsidRPr="002E5016">
        <w:t>, 6(12), pp. 7-9.</w:t>
      </w:r>
    </w:p>
    <w:p w14:paraId="42216933" w14:textId="26077269" w:rsidR="00B520FB" w:rsidRPr="00B520FB" w:rsidRDefault="005539BC" w:rsidP="00A161A3">
      <w:pPr>
        <w:jc w:val="both"/>
      </w:pPr>
      <w:r w:rsidRPr="005539BC">
        <w:t xml:space="preserve">Bachy, G. Hameri, A. P. (1997) ‘What to be implemented at the early stage of a large-scale project’, </w:t>
      </w:r>
      <w:r w:rsidRPr="005539BC">
        <w:rPr>
          <w:i/>
          <w:iCs/>
        </w:rPr>
        <w:t xml:space="preserve">International Journal of Project Management, </w:t>
      </w:r>
      <w:r w:rsidRPr="005539BC">
        <w:t>15(4), PP. 211-218.</w:t>
      </w:r>
    </w:p>
    <w:p w14:paraId="4BB4320A" w14:textId="4BA37B95" w:rsidR="00317185" w:rsidRPr="00317185" w:rsidRDefault="00317185" w:rsidP="00A161A3">
      <w:pPr>
        <w:jc w:val="both"/>
      </w:pPr>
      <w:r w:rsidRPr="00317185">
        <w:t xml:space="preserve">Burke, R. </w:t>
      </w:r>
      <w:r w:rsidRPr="00317185">
        <w:rPr>
          <w:i/>
          <w:iCs/>
        </w:rPr>
        <w:t xml:space="preserve">Project management planning and control techniques. </w:t>
      </w:r>
      <w:r w:rsidRPr="00317185">
        <w:t>5</w:t>
      </w:r>
      <w:r w:rsidRPr="00317185">
        <w:rPr>
          <w:vertAlign w:val="superscript"/>
        </w:rPr>
        <w:t>th</w:t>
      </w:r>
      <w:r w:rsidRPr="00317185">
        <w:t xml:space="preserve"> Ed. Chichester, John Wiley and Sons LTD.</w:t>
      </w:r>
    </w:p>
    <w:p w14:paraId="3A3694B8" w14:textId="0DB36973" w:rsidR="00F64D50" w:rsidRPr="00F64D50" w:rsidRDefault="00F64D50" w:rsidP="00A161A3">
      <w:pPr>
        <w:jc w:val="both"/>
      </w:pPr>
      <w:r w:rsidRPr="00F64D50">
        <w:t xml:space="preserve">Carstens, D. S. Richardson, G. L. Smith, R. B. (2013) </w:t>
      </w:r>
      <w:r w:rsidRPr="00F64D50">
        <w:rPr>
          <w:i/>
          <w:iCs/>
        </w:rPr>
        <w:t xml:space="preserve">Project Management Tools and Techniques: A Practical Guide. </w:t>
      </w:r>
      <w:r w:rsidRPr="00F64D50">
        <w:t>Florida: CRC Press.</w:t>
      </w:r>
    </w:p>
    <w:p w14:paraId="49AC8044" w14:textId="2E6AF570" w:rsidR="0087209E" w:rsidRDefault="0087209E" w:rsidP="00A161A3">
      <w:pPr>
        <w:jc w:val="both"/>
      </w:pPr>
      <w:r>
        <w:t xml:space="preserve">Castell, C. V. Hecht, H. Oberfeld, D. (2018) ‘which attribute of ceiling colour influences perceived room height?’, </w:t>
      </w:r>
      <w:r>
        <w:rPr>
          <w:i/>
          <w:iCs/>
        </w:rPr>
        <w:t>Human Factors</w:t>
      </w:r>
      <w:r w:rsidR="00601B49">
        <w:rPr>
          <w:i/>
          <w:iCs/>
        </w:rPr>
        <w:t xml:space="preserve">: The Journal of the Human Factors and Ergonomics of Science, </w:t>
      </w:r>
      <w:r w:rsidR="00601B49">
        <w:t>60 (8), pp. 1228-1240.</w:t>
      </w:r>
    </w:p>
    <w:p w14:paraId="014AEE65" w14:textId="25044368" w:rsidR="00175F46" w:rsidRDefault="006027F6" w:rsidP="00A161A3">
      <w:pPr>
        <w:jc w:val="both"/>
      </w:pPr>
      <w:r w:rsidRPr="006027F6">
        <w:t xml:space="preserve">Cobb, A. T. (2012) </w:t>
      </w:r>
      <w:r w:rsidRPr="006027F6">
        <w:rPr>
          <w:i/>
          <w:iCs/>
        </w:rPr>
        <w:t xml:space="preserve">Determining the direction and initial specifications of a project’, </w:t>
      </w:r>
      <w:r w:rsidRPr="006027F6">
        <w:t>London: Thousand Oaks.</w:t>
      </w:r>
    </w:p>
    <w:p w14:paraId="2F9ABD41" w14:textId="505AC428" w:rsidR="004D38BB" w:rsidRPr="000D0911" w:rsidRDefault="004D38BB" w:rsidP="00A161A3">
      <w:pPr>
        <w:jc w:val="both"/>
      </w:pPr>
      <w:r>
        <w:lastRenderedPageBreak/>
        <w:t>Dann, J. (2014)</w:t>
      </w:r>
      <w:r w:rsidR="00004B5F">
        <w:rPr>
          <w:i/>
          <w:iCs/>
        </w:rPr>
        <w:t xml:space="preserve">The Project management Coach, </w:t>
      </w:r>
      <w:r w:rsidR="000D0911">
        <w:t>UK: McGraw Hill.</w:t>
      </w:r>
    </w:p>
    <w:p w14:paraId="4FF6A83B" w14:textId="2052912D" w:rsidR="00496085" w:rsidRDefault="00496085" w:rsidP="00A161A3">
      <w:pPr>
        <w:jc w:val="both"/>
      </w:pPr>
      <w:r>
        <w:t xml:space="preserve">Dayani, M, Gelbard, </w:t>
      </w:r>
      <w:r w:rsidR="00213146">
        <w:t xml:space="preserve">R. (2015) ‘Automatic conversation of software </w:t>
      </w:r>
      <w:r w:rsidR="000362FD">
        <w:t>specifications into a Gantt-chart subject to organisation</w:t>
      </w:r>
      <w:r w:rsidR="00101D73">
        <w:t xml:space="preserve">s constraints’, 64, pp. </w:t>
      </w:r>
      <w:r w:rsidR="002F31C8">
        <w:t>73-78.</w:t>
      </w:r>
    </w:p>
    <w:p w14:paraId="04FF14F6" w14:textId="2DBBE1FC" w:rsidR="004D00CB" w:rsidRDefault="00A524F5" w:rsidP="00A161A3">
      <w:pPr>
        <w:jc w:val="both"/>
      </w:pPr>
      <w:r w:rsidRPr="00A524F5">
        <w:t>Fisher, E. (2011) ‘What practitioners consider to be the skills and behaviours of an effective people project manager’,</w:t>
      </w:r>
      <w:r w:rsidRPr="00A524F5">
        <w:rPr>
          <w:i/>
          <w:iCs/>
        </w:rPr>
        <w:t xml:space="preserve"> International Journal of Project Management, </w:t>
      </w:r>
      <w:r w:rsidRPr="00A524F5">
        <w:t>29, pp. 994-1002.</w:t>
      </w:r>
    </w:p>
    <w:p w14:paraId="1BD944CF" w14:textId="58CEB5B1" w:rsidR="002E5016" w:rsidRDefault="008476C5" w:rsidP="00A161A3">
      <w:pPr>
        <w:jc w:val="both"/>
      </w:pPr>
      <w:r w:rsidRPr="008476C5">
        <w:t xml:space="preserve">Hajjaji, M. Denton, P. Jackson, S. (2010) ‘The effectiveness of using project management tools and techniques for delivering projects’, </w:t>
      </w:r>
      <w:r w:rsidRPr="008476C5">
        <w:rPr>
          <w:i/>
          <w:iCs/>
        </w:rPr>
        <w:t xml:space="preserve">Computing and Engineering Researchers Conference, </w:t>
      </w:r>
      <w:r w:rsidRPr="008476C5">
        <w:t>pp. 124-129.</w:t>
      </w:r>
    </w:p>
    <w:p w14:paraId="3939A1C5" w14:textId="2AA7A3B7" w:rsidR="009A762E" w:rsidRDefault="00DF0AD1" w:rsidP="00A161A3">
      <w:pPr>
        <w:jc w:val="both"/>
      </w:pPr>
      <w:r w:rsidRPr="00DF0AD1">
        <w:t xml:space="preserve">Hundley, H. E. Hudson, M. E. Wasan, A, J. Emerick, T. D. (2018) ‘Chronic pain clinic efficiency analysis: optimization through use of the Gantt diagram and visit diagnoses’, </w:t>
      </w:r>
      <w:r w:rsidRPr="00DF0AD1">
        <w:rPr>
          <w:i/>
          <w:iCs/>
        </w:rPr>
        <w:t xml:space="preserve">Journal of Pain Research, </w:t>
      </w:r>
      <w:r w:rsidRPr="00DF0AD1">
        <w:t>12, pp. 1-8.</w:t>
      </w:r>
    </w:p>
    <w:p w14:paraId="058D8777" w14:textId="4A5778CE" w:rsidR="00651DDF" w:rsidRDefault="00651DDF" w:rsidP="00A161A3">
      <w:pPr>
        <w:jc w:val="both"/>
        <w:rPr>
          <w:i/>
          <w:iCs/>
        </w:rPr>
      </w:pPr>
      <w:r>
        <w:t>Johan</w:t>
      </w:r>
      <w:r w:rsidR="008554D4">
        <w:t>sen, A. Eik-Andresen</w:t>
      </w:r>
      <w:r w:rsidR="00EE1360">
        <w:t>, P. Ekambaram, A. (2014) ‘Stakeholder benefit assessment</w:t>
      </w:r>
      <w:r w:rsidR="00855E51">
        <w:t>- project success through management of stakeholders’,</w:t>
      </w:r>
      <w:r w:rsidR="00A51CD9">
        <w:t xml:space="preserve"> </w:t>
      </w:r>
      <w:r w:rsidR="00611CB7">
        <w:rPr>
          <w:i/>
          <w:iCs/>
        </w:rPr>
        <w:t>Social and Behaviour</w:t>
      </w:r>
      <w:r w:rsidR="00D570A5">
        <w:rPr>
          <w:i/>
          <w:iCs/>
        </w:rPr>
        <w:t xml:space="preserve"> Sciences, </w:t>
      </w:r>
      <w:r w:rsidR="00D570A5">
        <w:t xml:space="preserve">119, pp. </w:t>
      </w:r>
      <w:r w:rsidR="002D27CD">
        <w:t>581-590.</w:t>
      </w:r>
      <w:r w:rsidR="00611CB7">
        <w:rPr>
          <w:i/>
          <w:iCs/>
        </w:rPr>
        <w:t xml:space="preserve"> </w:t>
      </w:r>
    </w:p>
    <w:p w14:paraId="65E565C7" w14:textId="6BE8068A" w:rsidR="00030336" w:rsidRPr="004833BE" w:rsidRDefault="00030336" w:rsidP="00A161A3">
      <w:pPr>
        <w:jc w:val="both"/>
        <w:rPr>
          <w:i/>
          <w:iCs/>
        </w:rPr>
      </w:pPr>
      <w:r>
        <w:t>Kac</w:t>
      </w:r>
      <w:r w:rsidR="0033298C">
        <w:t xml:space="preserve">perczyk, M. </w:t>
      </w:r>
      <w:r w:rsidR="00437D33">
        <w:t>Seru, A. (2007) ‘</w:t>
      </w:r>
      <w:r w:rsidR="004F4148">
        <w:t>Fund manager use of public information: New evidence</w:t>
      </w:r>
      <w:r w:rsidR="004833BE">
        <w:t xml:space="preserve"> on managerial skills’, </w:t>
      </w:r>
      <w:r w:rsidR="004833BE">
        <w:rPr>
          <w:i/>
          <w:iCs/>
        </w:rPr>
        <w:t>The Journal of Finance,</w:t>
      </w:r>
      <w:r w:rsidR="00B44B21">
        <w:rPr>
          <w:i/>
          <w:iCs/>
        </w:rPr>
        <w:t xml:space="preserve"> pp. 485-</w:t>
      </w:r>
      <w:r w:rsidR="00E2696A">
        <w:rPr>
          <w:i/>
          <w:iCs/>
        </w:rPr>
        <w:t>528.</w:t>
      </w:r>
    </w:p>
    <w:p w14:paraId="18C25EC4" w14:textId="50584895" w:rsidR="00C63827" w:rsidRPr="006D0B72" w:rsidRDefault="00C63827" w:rsidP="00A161A3">
      <w:pPr>
        <w:jc w:val="both"/>
      </w:pPr>
      <w:r>
        <w:t xml:space="preserve">Kezner, </w:t>
      </w:r>
      <w:r w:rsidR="00F56B5C">
        <w:t xml:space="preserve">H. (2017) </w:t>
      </w:r>
      <w:r w:rsidR="00F634D5">
        <w:rPr>
          <w:i/>
          <w:iCs/>
        </w:rPr>
        <w:t xml:space="preserve">Project management: A system </w:t>
      </w:r>
      <w:r w:rsidR="006D0B72">
        <w:rPr>
          <w:i/>
          <w:iCs/>
        </w:rPr>
        <w:t xml:space="preserve">approach to planning scheduling and control, </w:t>
      </w:r>
      <w:r w:rsidR="006D0B72">
        <w:t>10</w:t>
      </w:r>
      <w:r w:rsidR="006D0B72" w:rsidRPr="006D0B72">
        <w:rPr>
          <w:vertAlign w:val="superscript"/>
        </w:rPr>
        <w:t>th</w:t>
      </w:r>
      <w:r w:rsidR="006D0B72">
        <w:t xml:space="preserve"> Ed, </w:t>
      </w:r>
      <w:r w:rsidR="000B2230">
        <w:t>new Jersey: John Wiley and Sons.</w:t>
      </w:r>
    </w:p>
    <w:p w14:paraId="6496947D" w14:textId="3C02CA95" w:rsidR="00175F46" w:rsidRDefault="00175F46" w:rsidP="00A161A3">
      <w:pPr>
        <w:jc w:val="both"/>
      </w:pPr>
      <w:r>
        <w:t xml:space="preserve">Larson, E. Larson, R. (2004) ‘5 ways to better manage small projects’, </w:t>
      </w:r>
      <w:r>
        <w:rPr>
          <w:i/>
          <w:iCs/>
        </w:rPr>
        <w:t xml:space="preserve">Control Engineering, </w:t>
      </w:r>
      <w:r w:rsidRPr="00175F46">
        <w:t>51(12),</w:t>
      </w:r>
      <w:r>
        <w:t xml:space="preserve"> p. 19.</w:t>
      </w:r>
    </w:p>
    <w:p w14:paraId="52229583" w14:textId="093A746C" w:rsidR="000C0D29" w:rsidRPr="00175F46" w:rsidRDefault="000C0D29" w:rsidP="00A161A3">
      <w:pPr>
        <w:jc w:val="both"/>
      </w:pPr>
      <w:r w:rsidRPr="000C0D29">
        <w:t xml:space="preserve">McAlister, D. T. (2006) ‘The project management plan: improving team process and performance’, </w:t>
      </w:r>
      <w:r w:rsidRPr="000C0D29">
        <w:rPr>
          <w:i/>
          <w:iCs/>
        </w:rPr>
        <w:t>Marketing Education Review</w:t>
      </w:r>
      <w:r w:rsidRPr="000C0D29">
        <w:t xml:space="preserve">, 16(1), pp. 97-99. </w:t>
      </w:r>
    </w:p>
    <w:p w14:paraId="5A10C361" w14:textId="6516CB64" w:rsidR="008C5231" w:rsidRPr="008C5231" w:rsidRDefault="008C5231" w:rsidP="00A161A3">
      <w:pPr>
        <w:jc w:val="both"/>
      </w:pPr>
      <w:r>
        <w:t xml:space="preserve">Maund, A. (2018) </w:t>
      </w:r>
      <w:r w:rsidRPr="006027F6">
        <w:rPr>
          <w:i/>
          <w:iCs/>
        </w:rPr>
        <w:t>BA in leadership and management: skills for the workplace student yearbook,</w:t>
      </w:r>
      <w:r>
        <w:t xml:space="preserve"> 1</w:t>
      </w:r>
      <w:r w:rsidRPr="008C5231">
        <w:rPr>
          <w:vertAlign w:val="superscript"/>
        </w:rPr>
        <w:t>st</w:t>
      </w:r>
      <w:r>
        <w:t xml:space="preserve"> year. London: SAGE Publicasion Ltd.</w:t>
      </w:r>
    </w:p>
    <w:p w14:paraId="2E542177" w14:textId="77777777" w:rsidR="000C0D29" w:rsidRDefault="00175F46" w:rsidP="00A161A3">
      <w:pPr>
        <w:jc w:val="both"/>
      </w:pPr>
      <w:r>
        <w:t xml:space="preserve">Miller, D. P. (2009) ‘Building a project work breakdown structure: visualizing objectives, deliverables, activities, and schedules’, </w:t>
      </w:r>
      <w:r>
        <w:rPr>
          <w:i/>
          <w:iCs/>
        </w:rPr>
        <w:t xml:space="preserve">Project Management Journal, </w:t>
      </w:r>
      <w:r>
        <w:t>40(3), p. 85.</w:t>
      </w:r>
    </w:p>
    <w:p w14:paraId="05DE4F8C" w14:textId="1B91B97C" w:rsidR="00175F46" w:rsidRDefault="0073479A" w:rsidP="00A161A3">
      <w:pPr>
        <w:jc w:val="both"/>
      </w:pPr>
      <w:r>
        <w:t xml:space="preserve"> </w:t>
      </w:r>
      <w:r w:rsidR="00A161A3" w:rsidRPr="00A161A3">
        <w:t xml:space="preserve">Patanakul, P., Iewwongcharoen, B., &amp; Milosevic, D. (2010) ‘An empirical study on the use of project management tools and techniques across project </w:t>
      </w:r>
      <w:r w:rsidR="00A161A3" w:rsidRPr="00A161A3">
        <w:lastRenderedPageBreak/>
        <w:t xml:space="preserve">life-cycle and their impact on project success’, </w:t>
      </w:r>
      <w:r w:rsidR="00A161A3" w:rsidRPr="00A161A3">
        <w:rPr>
          <w:i/>
          <w:iCs/>
        </w:rPr>
        <w:t>Journal of General Management</w:t>
      </w:r>
      <w:r w:rsidR="00A161A3" w:rsidRPr="00A161A3">
        <w:t>, Vol. 35, No.3, pp41-65.</w:t>
      </w:r>
    </w:p>
    <w:p w14:paraId="54086C0B" w14:textId="59154040" w:rsidR="00CA6DCB" w:rsidRDefault="008C5231" w:rsidP="00A161A3">
      <w:pPr>
        <w:jc w:val="both"/>
      </w:pPr>
      <w:r>
        <w:t>P</w:t>
      </w:r>
      <w:r w:rsidRPr="008C5231">
        <w:t>appalepore, I.</w:t>
      </w:r>
      <w:r>
        <w:t xml:space="preserve"> </w:t>
      </w:r>
      <w:r w:rsidRPr="008C5231">
        <w:t xml:space="preserve">Duignan, M. B. (2016) </w:t>
      </w:r>
      <w:r>
        <w:t>‘</w:t>
      </w:r>
      <w:r w:rsidRPr="008C5231">
        <w:t>The London 2012 cultural programme: A consideration of Olympic impacts and legacies for small creative organisations in east London</w:t>
      </w:r>
      <w:r>
        <w:t>’</w:t>
      </w:r>
      <w:r w:rsidRPr="008C5231">
        <w:t xml:space="preserve">. </w:t>
      </w:r>
      <w:r w:rsidRPr="008C5231">
        <w:rPr>
          <w:i/>
          <w:iCs/>
        </w:rPr>
        <w:t>Tourism Management</w:t>
      </w:r>
      <w:r w:rsidRPr="008C5231">
        <w:t xml:space="preserve">, 54, </w:t>
      </w:r>
      <w:r>
        <w:t xml:space="preserve">pp. </w:t>
      </w:r>
      <w:r w:rsidRPr="008C5231">
        <w:t>344-355.</w:t>
      </w:r>
    </w:p>
    <w:p w14:paraId="4D1BBE40" w14:textId="77777777" w:rsidR="00816DBD" w:rsidRPr="00816DBD" w:rsidRDefault="00816DBD" w:rsidP="00A161A3">
      <w:pPr>
        <w:jc w:val="both"/>
      </w:pPr>
      <w:r w:rsidRPr="00816DBD">
        <w:t xml:space="preserve">Perrier, N. Benbrahim, S. E. Pellerin, R. (2018) ‘The core process of project control: A network Analysis, </w:t>
      </w:r>
      <w:r w:rsidRPr="00816DBD">
        <w:rPr>
          <w:i/>
          <w:iCs/>
        </w:rPr>
        <w:t>Procedia Computer Science,</w:t>
      </w:r>
      <w:r w:rsidRPr="00816DBD">
        <w:t xml:space="preserve"> 138, pp. 697-704.</w:t>
      </w:r>
    </w:p>
    <w:p w14:paraId="58BA62C3" w14:textId="12FBF17C" w:rsidR="00B81D51" w:rsidRDefault="00B81D51" w:rsidP="00A161A3">
      <w:pPr>
        <w:jc w:val="both"/>
      </w:pPr>
      <w:r w:rsidRPr="00B81D51">
        <w:t xml:space="preserve">PMI (2000) </w:t>
      </w:r>
      <w:r w:rsidRPr="00B81D51">
        <w:rPr>
          <w:i/>
          <w:iCs/>
        </w:rPr>
        <w:t>A guide to the project management body of knowledge.</w:t>
      </w:r>
      <w:r w:rsidRPr="00B81D51">
        <w:t xml:space="preserve"> 2000 Ed. Pennsylvania, Project Management Institute INC.</w:t>
      </w:r>
    </w:p>
    <w:p w14:paraId="503CEE29" w14:textId="03CDEDDD" w:rsidR="001C4F34" w:rsidRDefault="00F457F1" w:rsidP="00A161A3">
      <w:pPr>
        <w:jc w:val="both"/>
      </w:pPr>
      <w:r w:rsidRPr="00F457F1">
        <w:t xml:space="preserve">Rajendran, Ananthanaraynan (2018) ‘Comparision of Critical Path Problem under fuzzy environment with conventional method’, </w:t>
      </w:r>
      <w:r w:rsidRPr="00F457F1">
        <w:rPr>
          <w:i/>
          <w:iCs/>
        </w:rPr>
        <w:t xml:space="preserve">Journal of Mathamatical and Sciences, </w:t>
      </w:r>
      <w:r w:rsidRPr="00F457F1">
        <w:t>9(8), pp. 969-979.</w:t>
      </w:r>
    </w:p>
    <w:p w14:paraId="666BED1F" w14:textId="0E2AE824" w:rsidR="00036D8C" w:rsidRDefault="00F457F1" w:rsidP="00A161A3">
      <w:pPr>
        <w:jc w:val="both"/>
      </w:pPr>
      <w:r w:rsidRPr="00F457F1">
        <w:t xml:space="preserve">Sharon, A. Dori, D. (2017) ‘Model-Based Project-Product Lifecycle Management and Gantt Chart Models:  A Comparative Study’, </w:t>
      </w:r>
      <w:r w:rsidRPr="00F457F1">
        <w:rPr>
          <w:i/>
          <w:iCs/>
        </w:rPr>
        <w:t xml:space="preserve">Systems Engineering, </w:t>
      </w:r>
      <w:r w:rsidRPr="00F457F1">
        <w:t>pp. 1-20.</w:t>
      </w:r>
    </w:p>
    <w:p w14:paraId="1F18710A" w14:textId="487CAA04" w:rsidR="001C4F34" w:rsidRPr="00E65F34" w:rsidRDefault="001C4F34" w:rsidP="00A161A3">
      <w:pPr>
        <w:jc w:val="both"/>
      </w:pPr>
      <w:r>
        <w:t>Siami-</w:t>
      </w:r>
      <w:r w:rsidR="00F40109">
        <w:t xml:space="preserve">Irdemoosa, E. Dinarloo, S. R. </w:t>
      </w:r>
      <w:r w:rsidR="005F6A86">
        <w:t>Mostafa, S. (</w:t>
      </w:r>
      <w:r w:rsidR="000C12EB">
        <w:t>2015) ‘ Work breakdown structure (WBS) development for underground construction</w:t>
      </w:r>
      <w:r w:rsidR="00E65F34">
        <w:t xml:space="preserve">’, </w:t>
      </w:r>
      <w:r w:rsidR="00E65F34">
        <w:rPr>
          <w:i/>
          <w:iCs/>
        </w:rPr>
        <w:t>Annomation in Construction,</w:t>
      </w:r>
      <w:r w:rsidR="00E96EB8">
        <w:t xml:space="preserve"> 58, pp. 85-94.</w:t>
      </w:r>
    </w:p>
    <w:p w14:paraId="6541E88F" w14:textId="4E67FB5E" w:rsidR="00513532" w:rsidRDefault="00513532" w:rsidP="00A161A3">
      <w:pPr>
        <w:jc w:val="both"/>
      </w:pPr>
      <w:r>
        <w:t>Vuorinen, L. Matinsuo</w:t>
      </w:r>
      <w:r w:rsidR="00EA28F3">
        <w:t>, M. (2019) ‘</w:t>
      </w:r>
      <w:r w:rsidR="00030C72">
        <w:t>value-oriented stakeholder</w:t>
      </w:r>
      <w:r w:rsidR="00E5659E">
        <w:t xml:space="preserve"> influence on the infrastructure projects’</w:t>
      </w:r>
      <w:r w:rsidR="00A316F3">
        <w:t>,</w:t>
      </w:r>
      <w:r w:rsidR="005F6A86">
        <w:t xml:space="preserve"> </w:t>
      </w:r>
      <w:r w:rsidR="00A316F3">
        <w:rPr>
          <w:i/>
          <w:iCs/>
        </w:rPr>
        <w:t xml:space="preserve">International Journal of Project Management, </w:t>
      </w:r>
      <w:r w:rsidR="006C1C8B">
        <w:t xml:space="preserve">37, pp. </w:t>
      </w:r>
      <w:r w:rsidR="003C43F6">
        <w:t>750</w:t>
      </w:r>
      <w:r w:rsidR="001A7F42">
        <w:t>-766.</w:t>
      </w:r>
      <w:r w:rsidR="00EA28F3">
        <w:t xml:space="preserve"> </w:t>
      </w:r>
    </w:p>
    <w:p w14:paraId="05C29F81" w14:textId="77777777" w:rsidR="00517350" w:rsidRPr="00517350" w:rsidRDefault="00517350" w:rsidP="00A161A3">
      <w:pPr>
        <w:jc w:val="both"/>
      </w:pPr>
      <w:r w:rsidRPr="00517350">
        <w:t>Yang, J.B. Kao, C. K. (2012) ‘Critical path effect based delay analysis method for constructions projects’. International Journal of Project Management, 30, pp. 385-397.</w:t>
      </w:r>
    </w:p>
    <w:p w14:paraId="166DDA07" w14:textId="77777777" w:rsidR="00517350" w:rsidRPr="00517350" w:rsidRDefault="00517350" w:rsidP="00A161A3">
      <w:pPr>
        <w:jc w:val="both"/>
      </w:pPr>
      <w:r w:rsidRPr="00517350">
        <w:t xml:space="preserve">Zareel, S. (2018) ‘Project scheduling for constructing biogas plant using critical path method’, </w:t>
      </w:r>
      <w:r w:rsidRPr="00517350">
        <w:rPr>
          <w:i/>
          <w:iCs/>
        </w:rPr>
        <w:t>Renewable and Sustainable Energy Reviews</w:t>
      </w:r>
      <w:r w:rsidRPr="00517350">
        <w:t xml:space="preserve"> 81, pp. 756–759.</w:t>
      </w:r>
    </w:p>
    <w:p w14:paraId="0F5200EF" w14:textId="77777777" w:rsidR="00185E1F" w:rsidRPr="00517350" w:rsidRDefault="00517350" w:rsidP="00A161A3">
      <w:pPr>
        <w:jc w:val="both"/>
      </w:pPr>
      <w:r w:rsidRPr="00517350">
        <w:t xml:space="preserve">Zhong, Q. Q. Huang, W. Zhong, X. U. Chen, W. (2019) ‘calculation of process immunity time with Gantt chart’, </w:t>
      </w:r>
      <w:r w:rsidRPr="00517350">
        <w:rPr>
          <w:i/>
          <w:iCs/>
        </w:rPr>
        <w:t>International Conference on Electricity Distribution,</w:t>
      </w:r>
      <w:r w:rsidRPr="00517350">
        <w:t xml:space="preserve"> 58, pp. 1-5.</w:t>
      </w:r>
    </w:p>
    <w:p w14:paraId="7F605016" w14:textId="77777777" w:rsidR="00F457F1" w:rsidRPr="00EE6738" w:rsidRDefault="00F457F1" w:rsidP="008C5231"/>
    <w:sectPr w:rsidR="00F457F1" w:rsidRPr="00EE6738" w:rsidSect="0046343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0674C6" w14:textId="77777777" w:rsidR="00736361" w:rsidRDefault="00736361" w:rsidP="00DC0A3F">
      <w:pPr>
        <w:spacing w:after="0" w:line="240" w:lineRule="auto"/>
      </w:pPr>
      <w:r>
        <w:separator/>
      </w:r>
    </w:p>
  </w:endnote>
  <w:endnote w:type="continuationSeparator" w:id="0">
    <w:p w14:paraId="6DE958DB" w14:textId="77777777" w:rsidR="00736361" w:rsidRDefault="00736361" w:rsidP="00DC0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7272421"/>
      <w:docPartObj>
        <w:docPartGallery w:val="Page Numbers (Bottom of Page)"/>
        <w:docPartUnique/>
      </w:docPartObj>
    </w:sdtPr>
    <w:sdtEndPr>
      <w:rPr>
        <w:noProof/>
      </w:rPr>
    </w:sdtEndPr>
    <w:sdtContent>
      <w:p w14:paraId="5C8419DF" w14:textId="19FF1E44" w:rsidR="00144087" w:rsidRDefault="00144087">
        <w:pPr>
          <w:pStyle w:val="Footer"/>
        </w:pPr>
        <w:r>
          <w:fldChar w:fldCharType="begin"/>
        </w:r>
        <w:r>
          <w:instrText xml:space="preserve"> PAGE   \* MERGEFORMAT </w:instrText>
        </w:r>
        <w:r>
          <w:fldChar w:fldCharType="separate"/>
        </w:r>
        <w:r w:rsidR="003B109D">
          <w:rPr>
            <w:noProof/>
          </w:rPr>
          <w:t>1</w:t>
        </w:r>
        <w:r>
          <w:rPr>
            <w:noProof/>
          </w:rPr>
          <w:fldChar w:fldCharType="end"/>
        </w:r>
      </w:p>
    </w:sdtContent>
  </w:sdt>
  <w:p w14:paraId="0305C203" w14:textId="77777777" w:rsidR="00DC0A3F" w:rsidRDefault="00DC0A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C3DF97" w14:textId="77777777" w:rsidR="00736361" w:rsidRDefault="00736361" w:rsidP="00DC0A3F">
      <w:pPr>
        <w:spacing w:after="0" w:line="240" w:lineRule="auto"/>
      </w:pPr>
      <w:r>
        <w:separator/>
      </w:r>
    </w:p>
  </w:footnote>
  <w:footnote w:type="continuationSeparator" w:id="0">
    <w:p w14:paraId="5B9C2FED" w14:textId="77777777" w:rsidR="00736361" w:rsidRDefault="00736361" w:rsidP="00DC0A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459A9"/>
    <w:multiLevelType w:val="hybridMultilevel"/>
    <w:tmpl w:val="F64A3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117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6FC31D5"/>
    <w:multiLevelType w:val="hybridMultilevel"/>
    <w:tmpl w:val="4E64C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7673F"/>
    <w:multiLevelType w:val="hybridMultilevel"/>
    <w:tmpl w:val="713ED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98093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2EE458D"/>
    <w:multiLevelType w:val="multilevel"/>
    <w:tmpl w:val="FB3A684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29BD7168"/>
    <w:multiLevelType w:val="hybridMultilevel"/>
    <w:tmpl w:val="E482E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1E6C5C"/>
    <w:multiLevelType w:val="multilevel"/>
    <w:tmpl w:val="FB3A684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337E36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5860B76"/>
    <w:multiLevelType w:val="hybridMultilevel"/>
    <w:tmpl w:val="E2986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C01EEC"/>
    <w:multiLevelType w:val="hybridMultilevel"/>
    <w:tmpl w:val="0BB6A0A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49CE27D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0502637"/>
    <w:multiLevelType w:val="multilevel"/>
    <w:tmpl w:val="FB3A684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A453051"/>
    <w:multiLevelType w:val="hybridMultilevel"/>
    <w:tmpl w:val="8AD20B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1A2340D"/>
    <w:multiLevelType w:val="hybridMultilevel"/>
    <w:tmpl w:val="034E2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9"/>
  </w:num>
  <w:num w:numId="4">
    <w:abstractNumId w:val="13"/>
  </w:num>
  <w:num w:numId="5">
    <w:abstractNumId w:val="0"/>
  </w:num>
  <w:num w:numId="6">
    <w:abstractNumId w:val="7"/>
  </w:num>
  <w:num w:numId="7">
    <w:abstractNumId w:val="11"/>
  </w:num>
  <w:num w:numId="8">
    <w:abstractNumId w:val="1"/>
  </w:num>
  <w:num w:numId="9">
    <w:abstractNumId w:val="6"/>
  </w:num>
  <w:num w:numId="10">
    <w:abstractNumId w:val="8"/>
  </w:num>
  <w:num w:numId="11">
    <w:abstractNumId w:val="14"/>
  </w:num>
  <w:num w:numId="12">
    <w:abstractNumId w:val="4"/>
  </w:num>
  <w:num w:numId="13">
    <w:abstractNumId w:val="10"/>
  </w:num>
  <w:num w:numId="14">
    <w:abstractNumId w:val="12"/>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417A"/>
    <w:rsid w:val="00001CBC"/>
    <w:rsid w:val="00004B5F"/>
    <w:rsid w:val="00016536"/>
    <w:rsid w:val="00030336"/>
    <w:rsid w:val="00030C72"/>
    <w:rsid w:val="000362FD"/>
    <w:rsid w:val="00036D8C"/>
    <w:rsid w:val="000423C8"/>
    <w:rsid w:val="00046E07"/>
    <w:rsid w:val="0004775B"/>
    <w:rsid w:val="00047C27"/>
    <w:rsid w:val="00061FA7"/>
    <w:rsid w:val="00064F35"/>
    <w:rsid w:val="0007413D"/>
    <w:rsid w:val="00075CE6"/>
    <w:rsid w:val="00084F4C"/>
    <w:rsid w:val="00085BD1"/>
    <w:rsid w:val="00086E59"/>
    <w:rsid w:val="000910B4"/>
    <w:rsid w:val="000B2230"/>
    <w:rsid w:val="000C0D29"/>
    <w:rsid w:val="000C12EB"/>
    <w:rsid w:val="000C3F6F"/>
    <w:rsid w:val="000C4A20"/>
    <w:rsid w:val="000D0911"/>
    <w:rsid w:val="000D15EE"/>
    <w:rsid w:val="000D306D"/>
    <w:rsid w:val="000D34D2"/>
    <w:rsid w:val="000E390E"/>
    <w:rsid w:val="000F4B80"/>
    <w:rsid w:val="000F5281"/>
    <w:rsid w:val="00101D73"/>
    <w:rsid w:val="00107B10"/>
    <w:rsid w:val="0011764C"/>
    <w:rsid w:val="00125133"/>
    <w:rsid w:val="001277D3"/>
    <w:rsid w:val="00130F9A"/>
    <w:rsid w:val="00142B7A"/>
    <w:rsid w:val="00144087"/>
    <w:rsid w:val="001501F4"/>
    <w:rsid w:val="0015214E"/>
    <w:rsid w:val="00171E64"/>
    <w:rsid w:val="00174A6C"/>
    <w:rsid w:val="00175F46"/>
    <w:rsid w:val="001772D5"/>
    <w:rsid w:val="001A1DE0"/>
    <w:rsid w:val="001A288B"/>
    <w:rsid w:val="001A3BBD"/>
    <w:rsid w:val="001A7F42"/>
    <w:rsid w:val="001B3D18"/>
    <w:rsid w:val="001C139B"/>
    <w:rsid w:val="001C1721"/>
    <w:rsid w:val="001C4F34"/>
    <w:rsid w:val="001D38F9"/>
    <w:rsid w:val="001D5027"/>
    <w:rsid w:val="001F5033"/>
    <w:rsid w:val="001F72F4"/>
    <w:rsid w:val="001F7A89"/>
    <w:rsid w:val="0020193A"/>
    <w:rsid w:val="00203E3B"/>
    <w:rsid w:val="0020417A"/>
    <w:rsid w:val="002106ED"/>
    <w:rsid w:val="00211996"/>
    <w:rsid w:val="00213146"/>
    <w:rsid w:val="00213D97"/>
    <w:rsid w:val="00222848"/>
    <w:rsid w:val="00225A25"/>
    <w:rsid w:val="00226EDF"/>
    <w:rsid w:val="00231631"/>
    <w:rsid w:val="00242FC8"/>
    <w:rsid w:val="00253DFB"/>
    <w:rsid w:val="00255740"/>
    <w:rsid w:val="00267BE7"/>
    <w:rsid w:val="00270D7D"/>
    <w:rsid w:val="0027246B"/>
    <w:rsid w:val="002A00D2"/>
    <w:rsid w:val="002A787E"/>
    <w:rsid w:val="002B2EE4"/>
    <w:rsid w:val="002D0D0B"/>
    <w:rsid w:val="002D27CD"/>
    <w:rsid w:val="002D671F"/>
    <w:rsid w:val="002E06D4"/>
    <w:rsid w:val="002E5016"/>
    <w:rsid w:val="002E6084"/>
    <w:rsid w:val="002F2EB1"/>
    <w:rsid w:val="002F31C8"/>
    <w:rsid w:val="002F6688"/>
    <w:rsid w:val="003058C8"/>
    <w:rsid w:val="00316E09"/>
    <w:rsid w:val="00317185"/>
    <w:rsid w:val="00317C47"/>
    <w:rsid w:val="00323A38"/>
    <w:rsid w:val="0032660A"/>
    <w:rsid w:val="0033298C"/>
    <w:rsid w:val="00356BC6"/>
    <w:rsid w:val="00371358"/>
    <w:rsid w:val="00372AE2"/>
    <w:rsid w:val="00376FCA"/>
    <w:rsid w:val="00380A64"/>
    <w:rsid w:val="00383FAC"/>
    <w:rsid w:val="003857D0"/>
    <w:rsid w:val="003A14C5"/>
    <w:rsid w:val="003B109D"/>
    <w:rsid w:val="003B3571"/>
    <w:rsid w:val="003B471E"/>
    <w:rsid w:val="003B60FB"/>
    <w:rsid w:val="003C43F6"/>
    <w:rsid w:val="003C7CFE"/>
    <w:rsid w:val="003E0185"/>
    <w:rsid w:val="003E22B6"/>
    <w:rsid w:val="003F4AE0"/>
    <w:rsid w:val="00400FA0"/>
    <w:rsid w:val="00414464"/>
    <w:rsid w:val="004251DE"/>
    <w:rsid w:val="00427FBD"/>
    <w:rsid w:val="00437D33"/>
    <w:rsid w:val="004546FD"/>
    <w:rsid w:val="00463434"/>
    <w:rsid w:val="00464009"/>
    <w:rsid w:val="004764EB"/>
    <w:rsid w:val="004766F2"/>
    <w:rsid w:val="004833BE"/>
    <w:rsid w:val="00496085"/>
    <w:rsid w:val="004A0C62"/>
    <w:rsid w:val="004A2161"/>
    <w:rsid w:val="004D00CB"/>
    <w:rsid w:val="004D38BB"/>
    <w:rsid w:val="004F38BF"/>
    <w:rsid w:val="004F4148"/>
    <w:rsid w:val="004F482F"/>
    <w:rsid w:val="004F4D43"/>
    <w:rsid w:val="00513532"/>
    <w:rsid w:val="005141E5"/>
    <w:rsid w:val="00514B51"/>
    <w:rsid w:val="0051691B"/>
    <w:rsid w:val="00517350"/>
    <w:rsid w:val="00541D59"/>
    <w:rsid w:val="00551645"/>
    <w:rsid w:val="005539BC"/>
    <w:rsid w:val="00565B2F"/>
    <w:rsid w:val="005B25E8"/>
    <w:rsid w:val="005B7ACF"/>
    <w:rsid w:val="005C2369"/>
    <w:rsid w:val="005C2C47"/>
    <w:rsid w:val="005D7C6A"/>
    <w:rsid w:val="005E2AB3"/>
    <w:rsid w:val="005E69CB"/>
    <w:rsid w:val="005E6CFE"/>
    <w:rsid w:val="005F6582"/>
    <w:rsid w:val="005F6A86"/>
    <w:rsid w:val="005F7FD0"/>
    <w:rsid w:val="00601846"/>
    <w:rsid w:val="00601B49"/>
    <w:rsid w:val="006027F6"/>
    <w:rsid w:val="006031EF"/>
    <w:rsid w:val="00604A41"/>
    <w:rsid w:val="006072C8"/>
    <w:rsid w:val="0060770E"/>
    <w:rsid w:val="00611CB7"/>
    <w:rsid w:val="00613EA7"/>
    <w:rsid w:val="00614F05"/>
    <w:rsid w:val="006449C1"/>
    <w:rsid w:val="00651BAD"/>
    <w:rsid w:val="00651DDF"/>
    <w:rsid w:val="00656444"/>
    <w:rsid w:val="00661571"/>
    <w:rsid w:val="006758BC"/>
    <w:rsid w:val="006765B7"/>
    <w:rsid w:val="0069551D"/>
    <w:rsid w:val="00695F05"/>
    <w:rsid w:val="006966C3"/>
    <w:rsid w:val="006B2230"/>
    <w:rsid w:val="006C1C8B"/>
    <w:rsid w:val="006C5B13"/>
    <w:rsid w:val="006D0B72"/>
    <w:rsid w:val="006D541C"/>
    <w:rsid w:val="006F119A"/>
    <w:rsid w:val="00725279"/>
    <w:rsid w:val="0073479A"/>
    <w:rsid w:val="00736361"/>
    <w:rsid w:val="0074063B"/>
    <w:rsid w:val="00754C11"/>
    <w:rsid w:val="007556D4"/>
    <w:rsid w:val="007563DF"/>
    <w:rsid w:val="00756572"/>
    <w:rsid w:val="007875A4"/>
    <w:rsid w:val="00793E35"/>
    <w:rsid w:val="007A3457"/>
    <w:rsid w:val="007A4912"/>
    <w:rsid w:val="007D060D"/>
    <w:rsid w:val="007F2AAC"/>
    <w:rsid w:val="007F51F3"/>
    <w:rsid w:val="0080045D"/>
    <w:rsid w:val="00802508"/>
    <w:rsid w:val="00803033"/>
    <w:rsid w:val="00816DBD"/>
    <w:rsid w:val="008379C3"/>
    <w:rsid w:val="008476C5"/>
    <w:rsid w:val="008554D4"/>
    <w:rsid w:val="00855E51"/>
    <w:rsid w:val="00871440"/>
    <w:rsid w:val="0087209E"/>
    <w:rsid w:val="008722EE"/>
    <w:rsid w:val="00872DA6"/>
    <w:rsid w:val="0088223F"/>
    <w:rsid w:val="00885A05"/>
    <w:rsid w:val="008A2B62"/>
    <w:rsid w:val="008B5737"/>
    <w:rsid w:val="008C5231"/>
    <w:rsid w:val="008F3460"/>
    <w:rsid w:val="008F392D"/>
    <w:rsid w:val="00912B50"/>
    <w:rsid w:val="009346E6"/>
    <w:rsid w:val="009357E8"/>
    <w:rsid w:val="00940C92"/>
    <w:rsid w:val="00971458"/>
    <w:rsid w:val="009740FF"/>
    <w:rsid w:val="00976C8C"/>
    <w:rsid w:val="009904C9"/>
    <w:rsid w:val="009976CD"/>
    <w:rsid w:val="009A762E"/>
    <w:rsid w:val="009B4B59"/>
    <w:rsid w:val="009C09F7"/>
    <w:rsid w:val="009E31E9"/>
    <w:rsid w:val="00A03CA5"/>
    <w:rsid w:val="00A1348B"/>
    <w:rsid w:val="00A14DAE"/>
    <w:rsid w:val="00A161A3"/>
    <w:rsid w:val="00A316F3"/>
    <w:rsid w:val="00A33B2D"/>
    <w:rsid w:val="00A51CD9"/>
    <w:rsid w:val="00A524F5"/>
    <w:rsid w:val="00A557F1"/>
    <w:rsid w:val="00A57E7B"/>
    <w:rsid w:val="00A67371"/>
    <w:rsid w:val="00A76734"/>
    <w:rsid w:val="00A82CFD"/>
    <w:rsid w:val="00A857C5"/>
    <w:rsid w:val="00A93E5A"/>
    <w:rsid w:val="00AB3FCA"/>
    <w:rsid w:val="00AC14AF"/>
    <w:rsid w:val="00AE2F2B"/>
    <w:rsid w:val="00AE3442"/>
    <w:rsid w:val="00AE41CE"/>
    <w:rsid w:val="00AE5D6A"/>
    <w:rsid w:val="00AF68E1"/>
    <w:rsid w:val="00B07E9F"/>
    <w:rsid w:val="00B22F31"/>
    <w:rsid w:val="00B32948"/>
    <w:rsid w:val="00B428E8"/>
    <w:rsid w:val="00B44B21"/>
    <w:rsid w:val="00B520FB"/>
    <w:rsid w:val="00B560E2"/>
    <w:rsid w:val="00B7790E"/>
    <w:rsid w:val="00B81D51"/>
    <w:rsid w:val="00B96E6A"/>
    <w:rsid w:val="00BA0DFB"/>
    <w:rsid w:val="00BB4673"/>
    <w:rsid w:val="00BB7D78"/>
    <w:rsid w:val="00BC0210"/>
    <w:rsid w:val="00BC7E1E"/>
    <w:rsid w:val="00BD2292"/>
    <w:rsid w:val="00BD67FF"/>
    <w:rsid w:val="00BE36D2"/>
    <w:rsid w:val="00BF0BC4"/>
    <w:rsid w:val="00BF5D5D"/>
    <w:rsid w:val="00C07B9D"/>
    <w:rsid w:val="00C155B9"/>
    <w:rsid w:val="00C2574F"/>
    <w:rsid w:val="00C34D62"/>
    <w:rsid w:val="00C366A3"/>
    <w:rsid w:val="00C36AAA"/>
    <w:rsid w:val="00C4100F"/>
    <w:rsid w:val="00C4475C"/>
    <w:rsid w:val="00C45065"/>
    <w:rsid w:val="00C47EAA"/>
    <w:rsid w:val="00C51B1E"/>
    <w:rsid w:val="00C51DEF"/>
    <w:rsid w:val="00C63827"/>
    <w:rsid w:val="00CA5F14"/>
    <w:rsid w:val="00CA6DCB"/>
    <w:rsid w:val="00CC0516"/>
    <w:rsid w:val="00CC6B4A"/>
    <w:rsid w:val="00CE703A"/>
    <w:rsid w:val="00CF17F8"/>
    <w:rsid w:val="00CF23BB"/>
    <w:rsid w:val="00CF618A"/>
    <w:rsid w:val="00D027D0"/>
    <w:rsid w:val="00D03486"/>
    <w:rsid w:val="00D15339"/>
    <w:rsid w:val="00D204F2"/>
    <w:rsid w:val="00D238C8"/>
    <w:rsid w:val="00D26FE1"/>
    <w:rsid w:val="00D429C8"/>
    <w:rsid w:val="00D51E3E"/>
    <w:rsid w:val="00D570A5"/>
    <w:rsid w:val="00D573BE"/>
    <w:rsid w:val="00D7383A"/>
    <w:rsid w:val="00D9116C"/>
    <w:rsid w:val="00D9478D"/>
    <w:rsid w:val="00DC0A3F"/>
    <w:rsid w:val="00DD52D6"/>
    <w:rsid w:val="00DD57F8"/>
    <w:rsid w:val="00DE1D18"/>
    <w:rsid w:val="00DF0AD1"/>
    <w:rsid w:val="00DF7781"/>
    <w:rsid w:val="00E0171E"/>
    <w:rsid w:val="00E02956"/>
    <w:rsid w:val="00E2696A"/>
    <w:rsid w:val="00E33412"/>
    <w:rsid w:val="00E37A0B"/>
    <w:rsid w:val="00E46294"/>
    <w:rsid w:val="00E5659E"/>
    <w:rsid w:val="00E57174"/>
    <w:rsid w:val="00E65F34"/>
    <w:rsid w:val="00E74ABA"/>
    <w:rsid w:val="00E77A60"/>
    <w:rsid w:val="00E84998"/>
    <w:rsid w:val="00E8521C"/>
    <w:rsid w:val="00E935CD"/>
    <w:rsid w:val="00E96EB8"/>
    <w:rsid w:val="00EA28F3"/>
    <w:rsid w:val="00EA4C86"/>
    <w:rsid w:val="00EA6FA4"/>
    <w:rsid w:val="00EB2BCE"/>
    <w:rsid w:val="00ED44B4"/>
    <w:rsid w:val="00EE1360"/>
    <w:rsid w:val="00EE1B95"/>
    <w:rsid w:val="00EE1E8E"/>
    <w:rsid w:val="00EE6738"/>
    <w:rsid w:val="00EF3C2A"/>
    <w:rsid w:val="00F0302A"/>
    <w:rsid w:val="00F15317"/>
    <w:rsid w:val="00F158D8"/>
    <w:rsid w:val="00F164AF"/>
    <w:rsid w:val="00F23E50"/>
    <w:rsid w:val="00F2574E"/>
    <w:rsid w:val="00F27260"/>
    <w:rsid w:val="00F34DE5"/>
    <w:rsid w:val="00F40109"/>
    <w:rsid w:val="00F42D59"/>
    <w:rsid w:val="00F457F1"/>
    <w:rsid w:val="00F54B67"/>
    <w:rsid w:val="00F56B5C"/>
    <w:rsid w:val="00F61A38"/>
    <w:rsid w:val="00F634D5"/>
    <w:rsid w:val="00F64D50"/>
    <w:rsid w:val="00FB2B7B"/>
    <w:rsid w:val="00FB30F3"/>
    <w:rsid w:val="00FB7963"/>
    <w:rsid w:val="00FD12E9"/>
    <w:rsid w:val="00FD3DAC"/>
    <w:rsid w:val="00FF1802"/>
    <w:rsid w:val="00FF1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B249A"/>
  <w15:chartTrackingRefBased/>
  <w15:docId w15:val="{D33CCFDC-A797-49D4-9C06-C8A71EF10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41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41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17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0417A"/>
    <w:pPr>
      <w:ind w:left="720"/>
      <w:contextualSpacing/>
    </w:pPr>
  </w:style>
  <w:style w:type="character" w:customStyle="1" w:styleId="Heading2Char">
    <w:name w:val="Heading 2 Char"/>
    <w:basedOn w:val="DefaultParagraphFont"/>
    <w:link w:val="Heading2"/>
    <w:uiPriority w:val="9"/>
    <w:rsid w:val="0020417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67371"/>
    <w:rPr>
      <w:color w:val="0563C1" w:themeColor="hyperlink"/>
      <w:u w:val="single"/>
    </w:rPr>
  </w:style>
  <w:style w:type="character" w:customStyle="1" w:styleId="UnresolvedMention">
    <w:name w:val="Unresolved Mention"/>
    <w:basedOn w:val="DefaultParagraphFont"/>
    <w:uiPriority w:val="99"/>
    <w:semiHidden/>
    <w:unhideWhenUsed/>
    <w:rsid w:val="00A67371"/>
    <w:rPr>
      <w:color w:val="605E5C"/>
      <w:shd w:val="clear" w:color="auto" w:fill="E1DFDD"/>
    </w:rPr>
  </w:style>
  <w:style w:type="paragraph" w:styleId="Header">
    <w:name w:val="header"/>
    <w:basedOn w:val="Normal"/>
    <w:link w:val="HeaderChar"/>
    <w:uiPriority w:val="99"/>
    <w:unhideWhenUsed/>
    <w:rsid w:val="00DC0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A3F"/>
  </w:style>
  <w:style w:type="paragraph" w:styleId="Footer">
    <w:name w:val="footer"/>
    <w:basedOn w:val="Normal"/>
    <w:link w:val="FooterChar"/>
    <w:uiPriority w:val="99"/>
    <w:unhideWhenUsed/>
    <w:rsid w:val="00DC0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A3F"/>
  </w:style>
  <w:style w:type="paragraph" w:styleId="TOCHeading">
    <w:name w:val="TOC Heading"/>
    <w:basedOn w:val="Heading1"/>
    <w:next w:val="Normal"/>
    <w:uiPriority w:val="39"/>
    <w:unhideWhenUsed/>
    <w:qFormat/>
    <w:rsid w:val="00DC0A3F"/>
    <w:pPr>
      <w:outlineLvl w:val="9"/>
    </w:pPr>
    <w:rPr>
      <w:lang w:val="en-US"/>
    </w:rPr>
  </w:style>
  <w:style w:type="paragraph" w:styleId="TOC1">
    <w:name w:val="toc 1"/>
    <w:basedOn w:val="Normal"/>
    <w:next w:val="Normal"/>
    <w:autoRedefine/>
    <w:uiPriority w:val="39"/>
    <w:unhideWhenUsed/>
    <w:rsid w:val="00DC0A3F"/>
    <w:pPr>
      <w:spacing w:after="100"/>
    </w:pPr>
  </w:style>
  <w:style w:type="paragraph" w:styleId="TOC2">
    <w:name w:val="toc 2"/>
    <w:basedOn w:val="Normal"/>
    <w:next w:val="Normal"/>
    <w:autoRedefine/>
    <w:uiPriority w:val="39"/>
    <w:unhideWhenUsed/>
    <w:rsid w:val="00DC0A3F"/>
    <w:pPr>
      <w:spacing w:after="100"/>
      <w:ind w:left="220"/>
    </w:pPr>
  </w:style>
  <w:style w:type="paragraph" w:styleId="NoSpacing">
    <w:name w:val="No Spacing"/>
    <w:link w:val="NoSpacingChar"/>
    <w:uiPriority w:val="1"/>
    <w:qFormat/>
    <w:rsid w:val="004634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343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E0BEE2-3B8E-42FD-B228-8A38164647C9}"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FD5250D2-CCB1-408D-8CF6-D28A7DB0D1F4}">
      <dgm:prSet phldrT="[Text]"/>
      <dgm:spPr/>
      <dgm:t>
        <a:bodyPr/>
        <a:lstStyle/>
        <a:p>
          <a:r>
            <a:rPr lang="en-GB"/>
            <a:t>Stakeholders</a:t>
          </a:r>
        </a:p>
      </dgm:t>
    </dgm:pt>
    <dgm:pt modelId="{5D058DF7-8D17-4630-950F-702FBC076928}" type="parTrans" cxnId="{F6B54C26-FF71-4EB9-BF58-106624296945}">
      <dgm:prSet/>
      <dgm:spPr/>
      <dgm:t>
        <a:bodyPr/>
        <a:lstStyle/>
        <a:p>
          <a:endParaRPr lang="en-GB"/>
        </a:p>
      </dgm:t>
    </dgm:pt>
    <dgm:pt modelId="{F253C0CA-41F0-4EFD-9438-1708266C33C4}" type="sibTrans" cxnId="{F6B54C26-FF71-4EB9-BF58-106624296945}">
      <dgm:prSet/>
      <dgm:spPr/>
      <dgm:t>
        <a:bodyPr/>
        <a:lstStyle/>
        <a:p>
          <a:endParaRPr lang="en-GB"/>
        </a:p>
      </dgm:t>
    </dgm:pt>
    <dgm:pt modelId="{D7DFD202-D928-44E0-9D76-026E97F9BC31}">
      <dgm:prSet phldrT="[Text]"/>
      <dgm:spPr/>
      <dgm:t>
        <a:bodyPr/>
        <a:lstStyle/>
        <a:p>
          <a:r>
            <a:rPr lang="en-GB"/>
            <a:t>Plumbers</a:t>
          </a:r>
        </a:p>
      </dgm:t>
    </dgm:pt>
    <dgm:pt modelId="{90525114-4456-4FA7-8874-62B734D5625C}" type="parTrans" cxnId="{70831A9E-E66C-4CA1-B7E5-72B055FDCAB9}">
      <dgm:prSet/>
      <dgm:spPr/>
      <dgm:t>
        <a:bodyPr/>
        <a:lstStyle/>
        <a:p>
          <a:endParaRPr lang="en-GB"/>
        </a:p>
      </dgm:t>
    </dgm:pt>
    <dgm:pt modelId="{E0DBA040-9846-494E-8DB0-199978F7CB95}" type="sibTrans" cxnId="{70831A9E-E66C-4CA1-B7E5-72B055FDCAB9}">
      <dgm:prSet/>
      <dgm:spPr/>
      <dgm:t>
        <a:bodyPr/>
        <a:lstStyle/>
        <a:p>
          <a:endParaRPr lang="en-GB"/>
        </a:p>
      </dgm:t>
    </dgm:pt>
    <dgm:pt modelId="{DBC417F6-4F6B-402E-9BF2-E8F9F1CB17C2}">
      <dgm:prSet phldrT="[Text]"/>
      <dgm:spPr/>
      <dgm:t>
        <a:bodyPr/>
        <a:lstStyle/>
        <a:p>
          <a:r>
            <a:rPr lang="en-GB"/>
            <a:t>Electricians</a:t>
          </a:r>
        </a:p>
      </dgm:t>
    </dgm:pt>
    <dgm:pt modelId="{CCF22C50-B8B5-4A67-948B-E46A91B270C0}" type="parTrans" cxnId="{B289E94E-A190-404B-8AB0-5675B4A0FD89}">
      <dgm:prSet/>
      <dgm:spPr/>
      <dgm:t>
        <a:bodyPr/>
        <a:lstStyle/>
        <a:p>
          <a:endParaRPr lang="en-GB"/>
        </a:p>
      </dgm:t>
    </dgm:pt>
    <dgm:pt modelId="{111499A4-E737-456B-904B-9AF0E5460019}" type="sibTrans" cxnId="{B289E94E-A190-404B-8AB0-5675B4A0FD89}">
      <dgm:prSet/>
      <dgm:spPr/>
      <dgm:t>
        <a:bodyPr/>
        <a:lstStyle/>
        <a:p>
          <a:endParaRPr lang="en-GB"/>
        </a:p>
      </dgm:t>
    </dgm:pt>
    <dgm:pt modelId="{61861668-4256-44FD-B284-5EE2DE2DFDEC}">
      <dgm:prSet phldrT="[Text]"/>
      <dgm:spPr/>
      <dgm:t>
        <a:bodyPr/>
        <a:lstStyle/>
        <a:p>
          <a:r>
            <a:rPr lang="en-GB"/>
            <a:t>Labourers</a:t>
          </a:r>
        </a:p>
      </dgm:t>
    </dgm:pt>
    <dgm:pt modelId="{610E6B0E-494C-4117-8CE0-0CD4869556A8}" type="parTrans" cxnId="{253ABCAA-0777-4E52-8FF6-1DDDD14AD2F4}">
      <dgm:prSet/>
      <dgm:spPr/>
      <dgm:t>
        <a:bodyPr/>
        <a:lstStyle/>
        <a:p>
          <a:endParaRPr lang="en-GB"/>
        </a:p>
      </dgm:t>
    </dgm:pt>
    <dgm:pt modelId="{86EC0B86-6032-4D1F-9E19-BF08AC767BA7}" type="sibTrans" cxnId="{253ABCAA-0777-4E52-8FF6-1DDDD14AD2F4}">
      <dgm:prSet/>
      <dgm:spPr/>
      <dgm:t>
        <a:bodyPr/>
        <a:lstStyle/>
        <a:p>
          <a:endParaRPr lang="en-GB"/>
        </a:p>
      </dgm:t>
    </dgm:pt>
    <dgm:pt modelId="{D76BCA5F-C089-44C3-A569-36431DEDC866}">
      <dgm:prSet phldrT="[Text]"/>
      <dgm:spPr/>
      <dgm:t>
        <a:bodyPr/>
        <a:lstStyle/>
        <a:p>
          <a:endParaRPr lang="en-GB"/>
        </a:p>
      </dgm:t>
    </dgm:pt>
    <dgm:pt modelId="{2B5776A2-AEB6-4A0E-B039-277094D359AE}" type="parTrans" cxnId="{8DAF5898-A15B-4B2B-BA9D-E3BD59AE9385}">
      <dgm:prSet/>
      <dgm:spPr/>
      <dgm:t>
        <a:bodyPr/>
        <a:lstStyle/>
        <a:p>
          <a:endParaRPr lang="en-GB"/>
        </a:p>
      </dgm:t>
    </dgm:pt>
    <dgm:pt modelId="{5622338E-CDFA-4DAC-8144-3A6080DC612D}" type="sibTrans" cxnId="{8DAF5898-A15B-4B2B-BA9D-E3BD59AE9385}">
      <dgm:prSet/>
      <dgm:spPr/>
      <dgm:t>
        <a:bodyPr/>
        <a:lstStyle/>
        <a:p>
          <a:endParaRPr lang="en-GB"/>
        </a:p>
      </dgm:t>
    </dgm:pt>
    <dgm:pt modelId="{5D3FD201-4031-4A76-939B-55471149B8FB}">
      <dgm:prSet phldrT="[Text]"/>
      <dgm:spPr/>
      <dgm:t>
        <a:bodyPr/>
        <a:lstStyle/>
        <a:p>
          <a:endParaRPr lang="en-GB"/>
        </a:p>
      </dgm:t>
    </dgm:pt>
    <dgm:pt modelId="{EBAF51AA-C9B3-4198-AEEC-C89C99F14C5F}" type="parTrans" cxnId="{C4D8407F-E0C0-49C5-A9FC-BE0597A8C7D2}">
      <dgm:prSet/>
      <dgm:spPr/>
      <dgm:t>
        <a:bodyPr/>
        <a:lstStyle/>
        <a:p>
          <a:endParaRPr lang="en-GB"/>
        </a:p>
      </dgm:t>
    </dgm:pt>
    <dgm:pt modelId="{14A01688-94C5-4A08-8AD8-02A9DC6A9A05}" type="sibTrans" cxnId="{C4D8407F-E0C0-49C5-A9FC-BE0597A8C7D2}">
      <dgm:prSet/>
      <dgm:spPr/>
      <dgm:t>
        <a:bodyPr/>
        <a:lstStyle/>
        <a:p>
          <a:endParaRPr lang="en-GB"/>
        </a:p>
      </dgm:t>
    </dgm:pt>
    <dgm:pt modelId="{7C479D31-A960-4541-B1A7-18EC2443C466}">
      <dgm:prSet phldrT="[Text]"/>
      <dgm:spPr/>
      <dgm:t>
        <a:bodyPr/>
        <a:lstStyle/>
        <a:p>
          <a:r>
            <a:rPr lang="en-GB"/>
            <a:t>Suppliers</a:t>
          </a:r>
        </a:p>
      </dgm:t>
    </dgm:pt>
    <dgm:pt modelId="{F1C8F4C0-C444-463E-B6A6-7F9218E0A678}" type="parTrans" cxnId="{231C7A48-5D73-4349-913D-1D2077139A41}">
      <dgm:prSet/>
      <dgm:spPr/>
      <dgm:t>
        <a:bodyPr/>
        <a:lstStyle/>
        <a:p>
          <a:endParaRPr lang="en-GB"/>
        </a:p>
      </dgm:t>
    </dgm:pt>
    <dgm:pt modelId="{A6E9FC3F-A887-4535-96D0-22319A47AEE9}" type="sibTrans" cxnId="{231C7A48-5D73-4349-913D-1D2077139A41}">
      <dgm:prSet/>
      <dgm:spPr/>
      <dgm:t>
        <a:bodyPr/>
        <a:lstStyle/>
        <a:p>
          <a:endParaRPr lang="en-GB"/>
        </a:p>
      </dgm:t>
    </dgm:pt>
    <dgm:pt modelId="{8FD4DA8A-D895-46F9-9B6D-5A0F3D7C5D21}">
      <dgm:prSet phldrT="[Text]"/>
      <dgm:spPr/>
      <dgm:t>
        <a:bodyPr/>
        <a:lstStyle/>
        <a:p>
          <a:r>
            <a:rPr lang="en-GB"/>
            <a:t>Estate agent manager</a:t>
          </a:r>
        </a:p>
      </dgm:t>
    </dgm:pt>
    <dgm:pt modelId="{F5CD4AE8-EF6F-4C18-A3AE-4D45FEC856BD}" type="parTrans" cxnId="{B8E148D7-2DB7-46C7-AB3B-8A8A1D451272}">
      <dgm:prSet/>
      <dgm:spPr/>
      <dgm:t>
        <a:bodyPr/>
        <a:lstStyle/>
        <a:p>
          <a:endParaRPr lang="en-GB"/>
        </a:p>
      </dgm:t>
    </dgm:pt>
    <dgm:pt modelId="{3E8D66AB-BDA8-45F1-8CBB-C42171F1CCDA}" type="sibTrans" cxnId="{B8E148D7-2DB7-46C7-AB3B-8A8A1D451272}">
      <dgm:prSet/>
      <dgm:spPr/>
      <dgm:t>
        <a:bodyPr/>
        <a:lstStyle/>
        <a:p>
          <a:endParaRPr lang="en-GB"/>
        </a:p>
      </dgm:t>
    </dgm:pt>
    <dgm:pt modelId="{3546FF4F-6F2E-44E9-AC94-4F71AF01C506}">
      <dgm:prSet phldrT="[Text]"/>
      <dgm:spPr/>
      <dgm:t>
        <a:bodyPr/>
        <a:lstStyle/>
        <a:p>
          <a:r>
            <a:rPr lang="en-GB"/>
            <a:t>Landlord</a:t>
          </a:r>
        </a:p>
      </dgm:t>
    </dgm:pt>
    <dgm:pt modelId="{7F74C745-7A11-4273-B619-8A36C650AB8B}" type="parTrans" cxnId="{06EDF30F-3275-4212-B2ED-F8F7E1093B4A}">
      <dgm:prSet/>
      <dgm:spPr/>
      <dgm:t>
        <a:bodyPr/>
        <a:lstStyle/>
        <a:p>
          <a:endParaRPr lang="en-GB"/>
        </a:p>
      </dgm:t>
    </dgm:pt>
    <dgm:pt modelId="{15145E5B-874B-432C-B4B9-E495F4F0199C}" type="sibTrans" cxnId="{06EDF30F-3275-4212-B2ED-F8F7E1093B4A}">
      <dgm:prSet/>
      <dgm:spPr/>
      <dgm:t>
        <a:bodyPr/>
        <a:lstStyle/>
        <a:p>
          <a:endParaRPr lang="en-GB"/>
        </a:p>
      </dgm:t>
    </dgm:pt>
    <dgm:pt modelId="{4BE29EC5-86CA-4D3E-882B-18A08434EF6A}">
      <dgm:prSet phldrT="[Text]"/>
      <dgm:spPr/>
      <dgm:t>
        <a:bodyPr/>
        <a:lstStyle/>
        <a:p>
          <a:r>
            <a:rPr lang="en-GB"/>
            <a:t>Painter</a:t>
          </a:r>
        </a:p>
      </dgm:t>
    </dgm:pt>
    <dgm:pt modelId="{93504A86-C4B4-42B8-B8F2-2611327D7F1A}" type="parTrans" cxnId="{77D304EA-AFCD-476C-A762-E288C7945D29}">
      <dgm:prSet/>
      <dgm:spPr/>
      <dgm:t>
        <a:bodyPr/>
        <a:lstStyle/>
        <a:p>
          <a:endParaRPr lang="en-GB"/>
        </a:p>
      </dgm:t>
    </dgm:pt>
    <dgm:pt modelId="{BD055567-D104-4F9C-B93B-7BB0FCD869C3}" type="sibTrans" cxnId="{77D304EA-AFCD-476C-A762-E288C7945D29}">
      <dgm:prSet/>
      <dgm:spPr/>
      <dgm:t>
        <a:bodyPr/>
        <a:lstStyle/>
        <a:p>
          <a:endParaRPr lang="en-GB"/>
        </a:p>
      </dgm:t>
    </dgm:pt>
    <dgm:pt modelId="{C2620B17-6C73-462F-89A5-29442D05AFA2}" type="pres">
      <dgm:prSet presAssocID="{09E0BEE2-3B8E-42FD-B228-8A38164647C9}" presName="Name0" presStyleCnt="0">
        <dgm:presLayoutVars>
          <dgm:chMax val="1"/>
          <dgm:dir/>
          <dgm:animLvl val="ctr"/>
          <dgm:resizeHandles val="exact"/>
        </dgm:presLayoutVars>
      </dgm:prSet>
      <dgm:spPr/>
      <dgm:t>
        <a:bodyPr/>
        <a:lstStyle/>
        <a:p>
          <a:endParaRPr lang="en-US"/>
        </a:p>
      </dgm:t>
    </dgm:pt>
    <dgm:pt modelId="{558F9E40-D233-4270-82C7-FBFCDF588B08}" type="pres">
      <dgm:prSet presAssocID="{FD5250D2-CCB1-408D-8CF6-D28A7DB0D1F4}" presName="centerShape" presStyleLbl="node0" presStyleIdx="0" presStyleCnt="1"/>
      <dgm:spPr/>
      <dgm:t>
        <a:bodyPr/>
        <a:lstStyle/>
        <a:p>
          <a:endParaRPr lang="en-US"/>
        </a:p>
      </dgm:t>
    </dgm:pt>
    <dgm:pt modelId="{9770F924-52BA-4229-A92E-1204295EE528}" type="pres">
      <dgm:prSet presAssocID="{90525114-4456-4FA7-8874-62B734D5625C}" presName="parTrans" presStyleLbl="sibTrans2D1" presStyleIdx="0" presStyleCnt="7"/>
      <dgm:spPr/>
      <dgm:t>
        <a:bodyPr/>
        <a:lstStyle/>
        <a:p>
          <a:endParaRPr lang="en-US"/>
        </a:p>
      </dgm:t>
    </dgm:pt>
    <dgm:pt modelId="{360C4128-543C-49D2-AA48-2E4AF3F70FFE}" type="pres">
      <dgm:prSet presAssocID="{90525114-4456-4FA7-8874-62B734D5625C}" presName="connectorText" presStyleLbl="sibTrans2D1" presStyleIdx="0" presStyleCnt="7"/>
      <dgm:spPr/>
      <dgm:t>
        <a:bodyPr/>
        <a:lstStyle/>
        <a:p>
          <a:endParaRPr lang="en-US"/>
        </a:p>
      </dgm:t>
    </dgm:pt>
    <dgm:pt modelId="{71E23768-C248-4F46-A82F-E7338FB4708D}" type="pres">
      <dgm:prSet presAssocID="{D7DFD202-D928-44E0-9D76-026E97F9BC31}" presName="node" presStyleLbl="node1" presStyleIdx="0" presStyleCnt="7">
        <dgm:presLayoutVars>
          <dgm:bulletEnabled val="1"/>
        </dgm:presLayoutVars>
      </dgm:prSet>
      <dgm:spPr/>
      <dgm:t>
        <a:bodyPr/>
        <a:lstStyle/>
        <a:p>
          <a:endParaRPr lang="en-US"/>
        </a:p>
      </dgm:t>
    </dgm:pt>
    <dgm:pt modelId="{8CC190A4-1EFD-4797-A311-1B3FF142D246}" type="pres">
      <dgm:prSet presAssocID="{CCF22C50-B8B5-4A67-948B-E46A91B270C0}" presName="parTrans" presStyleLbl="sibTrans2D1" presStyleIdx="1" presStyleCnt="7"/>
      <dgm:spPr/>
      <dgm:t>
        <a:bodyPr/>
        <a:lstStyle/>
        <a:p>
          <a:endParaRPr lang="en-US"/>
        </a:p>
      </dgm:t>
    </dgm:pt>
    <dgm:pt modelId="{5A7F6AD3-DC5D-464E-B05A-BCAD4510DF36}" type="pres">
      <dgm:prSet presAssocID="{CCF22C50-B8B5-4A67-948B-E46A91B270C0}" presName="connectorText" presStyleLbl="sibTrans2D1" presStyleIdx="1" presStyleCnt="7"/>
      <dgm:spPr/>
      <dgm:t>
        <a:bodyPr/>
        <a:lstStyle/>
        <a:p>
          <a:endParaRPr lang="en-US"/>
        </a:p>
      </dgm:t>
    </dgm:pt>
    <dgm:pt modelId="{BC70874E-D667-4AB0-9128-A76CEE9D016E}" type="pres">
      <dgm:prSet presAssocID="{DBC417F6-4F6B-402E-9BF2-E8F9F1CB17C2}" presName="node" presStyleLbl="node1" presStyleIdx="1" presStyleCnt="7">
        <dgm:presLayoutVars>
          <dgm:bulletEnabled val="1"/>
        </dgm:presLayoutVars>
      </dgm:prSet>
      <dgm:spPr/>
      <dgm:t>
        <a:bodyPr/>
        <a:lstStyle/>
        <a:p>
          <a:endParaRPr lang="en-US"/>
        </a:p>
      </dgm:t>
    </dgm:pt>
    <dgm:pt modelId="{FFFA43C4-1F8A-44B1-9C2E-288FD1446EE8}" type="pres">
      <dgm:prSet presAssocID="{610E6B0E-494C-4117-8CE0-0CD4869556A8}" presName="parTrans" presStyleLbl="sibTrans2D1" presStyleIdx="2" presStyleCnt="7"/>
      <dgm:spPr/>
      <dgm:t>
        <a:bodyPr/>
        <a:lstStyle/>
        <a:p>
          <a:endParaRPr lang="en-US"/>
        </a:p>
      </dgm:t>
    </dgm:pt>
    <dgm:pt modelId="{05C0232C-6196-47CB-917F-FBD003401410}" type="pres">
      <dgm:prSet presAssocID="{610E6B0E-494C-4117-8CE0-0CD4869556A8}" presName="connectorText" presStyleLbl="sibTrans2D1" presStyleIdx="2" presStyleCnt="7"/>
      <dgm:spPr/>
      <dgm:t>
        <a:bodyPr/>
        <a:lstStyle/>
        <a:p>
          <a:endParaRPr lang="en-US"/>
        </a:p>
      </dgm:t>
    </dgm:pt>
    <dgm:pt modelId="{5D2B3D77-33F4-4709-9A49-7D5C03BD619F}" type="pres">
      <dgm:prSet presAssocID="{61861668-4256-44FD-B284-5EE2DE2DFDEC}" presName="node" presStyleLbl="node1" presStyleIdx="2" presStyleCnt="7">
        <dgm:presLayoutVars>
          <dgm:bulletEnabled val="1"/>
        </dgm:presLayoutVars>
      </dgm:prSet>
      <dgm:spPr/>
      <dgm:t>
        <a:bodyPr/>
        <a:lstStyle/>
        <a:p>
          <a:endParaRPr lang="en-US"/>
        </a:p>
      </dgm:t>
    </dgm:pt>
    <dgm:pt modelId="{A50BA360-C819-4FFE-8670-A48D327EF333}" type="pres">
      <dgm:prSet presAssocID="{F1C8F4C0-C444-463E-B6A6-7F9218E0A678}" presName="parTrans" presStyleLbl="sibTrans2D1" presStyleIdx="3" presStyleCnt="7"/>
      <dgm:spPr/>
      <dgm:t>
        <a:bodyPr/>
        <a:lstStyle/>
        <a:p>
          <a:endParaRPr lang="en-US"/>
        </a:p>
      </dgm:t>
    </dgm:pt>
    <dgm:pt modelId="{19CAF439-98A8-493E-A0FF-F1F66317A096}" type="pres">
      <dgm:prSet presAssocID="{F1C8F4C0-C444-463E-B6A6-7F9218E0A678}" presName="connectorText" presStyleLbl="sibTrans2D1" presStyleIdx="3" presStyleCnt="7"/>
      <dgm:spPr/>
      <dgm:t>
        <a:bodyPr/>
        <a:lstStyle/>
        <a:p>
          <a:endParaRPr lang="en-US"/>
        </a:p>
      </dgm:t>
    </dgm:pt>
    <dgm:pt modelId="{F9F88EC4-F7F6-4EBB-AF84-83E702B086E2}" type="pres">
      <dgm:prSet presAssocID="{7C479D31-A960-4541-B1A7-18EC2443C466}" presName="node" presStyleLbl="node1" presStyleIdx="3" presStyleCnt="7">
        <dgm:presLayoutVars>
          <dgm:bulletEnabled val="1"/>
        </dgm:presLayoutVars>
      </dgm:prSet>
      <dgm:spPr/>
      <dgm:t>
        <a:bodyPr/>
        <a:lstStyle/>
        <a:p>
          <a:endParaRPr lang="en-US"/>
        </a:p>
      </dgm:t>
    </dgm:pt>
    <dgm:pt modelId="{D319772D-9A10-4CED-A107-5D26420B5FBC}" type="pres">
      <dgm:prSet presAssocID="{F5CD4AE8-EF6F-4C18-A3AE-4D45FEC856BD}" presName="parTrans" presStyleLbl="sibTrans2D1" presStyleIdx="4" presStyleCnt="7"/>
      <dgm:spPr/>
      <dgm:t>
        <a:bodyPr/>
        <a:lstStyle/>
        <a:p>
          <a:endParaRPr lang="en-US"/>
        </a:p>
      </dgm:t>
    </dgm:pt>
    <dgm:pt modelId="{0B3D8A72-B59F-4A89-B0F6-ED1BD16072CF}" type="pres">
      <dgm:prSet presAssocID="{F5CD4AE8-EF6F-4C18-A3AE-4D45FEC856BD}" presName="connectorText" presStyleLbl="sibTrans2D1" presStyleIdx="4" presStyleCnt="7"/>
      <dgm:spPr/>
      <dgm:t>
        <a:bodyPr/>
        <a:lstStyle/>
        <a:p>
          <a:endParaRPr lang="en-US"/>
        </a:p>
      </dgm:t>
    </dgm:pt>
    <dgm:pt modelId="{87D76C02-DF05-48E1-A25D-77EF1F9A7144}" type="pres">
      <dgm:prSet presAssocID="{8FD4DA8A-D895-46F9-9B6D-5A0F3D7C5D21}" presName="node" presStyleLbl="node1" presStyleIdx="4" presStyleCnt="7">
        <dgm:presLayoutVars>
          <dgm:bulletEnabled val="1"/>
        </dgm:presLayoutVars>
      </dgm:prSet>
      <dgm:spPr/>
      <dgm:t>
        <a:bodyPr/>
        <a:lstStyle/>
        <a:p>
          <a:endParaRPr lang="en-US"/>
        </a:p>
      </dgm:t>
    </dgm:pt>
    <dgm:pt modelId="{3F0C6ED7-29D8-4155-8476-3F797E6E7D5D}" type="pres">
      <dgm:prSet presAssocID="{7F74C745-7A11-4273-B619-8A36C650AB8B}" presName="parTrans" presStyleLbl="sibTrans2D1" presStyleIdx="5" presStyleCnt="7"/>
      <dgm:spPr/>
      <dgm:t>
        <a:bodyPr/>
        <a:lstStyle/>
        <a:p>
          <a:endParaRPr lang="en-US"/>
        </a:p>
      </dgm:t>
    </dgm:pt>
    <dgm:pt modelId="{4242B41A-AE6F-4433-BB5A-6C23BE3F5B16}" type="pres">
      <dgm:prSet presAssocID="{7F74C745-7A11-4273-B619-8A36C650AB8B}" presName="connectorText" presStyleLbl="sibTrans2D1" presStyleIdx="5" presStyleCnt="7"/>
      <dgm:spPr/>
      <dgm:t>
        <a:bodyPr/>
        <a:lstStyle/>
        <a:p>
          <a:endParaRPr lang="en-US"/>
        </a:p>
      </dgm:t>
    </dgm:pt>
    <dgm:pt modelId="{838CF166-32AB-4D13-8208-0C77688B950A}" type="pres">
      <dgm:prSet presAssocID="{3546FF4F-6F2E-44E9-AC94-4F71AF01C506}" presName="node" presStyleLbl="node1" presStyleIdx="5" presStyleCnt="7">
        <dgm:presLayoutVars>
          <dgm:bulletEnabled val="1"/>
        </dgm:presLayoutVars>
      </dgm:prSet>
      <dgm:spPr/>
      <dgm:t>
        <a:bodyPr/>
        <a:lstStyle/>
        <a:p>
          <a:endParaRPr lang="en-US"/>
        </a:p>
      </dgm:t>
    </dgm:pt>
    <dgm:pt modelId="{EBA283C0-8705-4934-B0CA-2DBCE655C1CE}" type="pres">
      <dgm:prSet presAssocID="{93504A86-C4B4-42B8-B8F2-2611327D7F1A}" presName="parTrans" presStyleLbl="sibTrans2D1" presStyleIdx="6" presStyleCnt="7"/>
      <dgm:spPr/>
      <dgm:t>
        <a:bodyPr/>
        <a:lstStyle/>
        <a:p>
          <a:endParaRPr lang="en-US"/>
        </a:p>
      </dgm:t>
    </dgm:pt>
    <dgm:pt modelId="{C87B7D0C-C8B0-4FE5-AB30-4E05A7FBA013}" type="pres">
      <dgm:prSet presAssocID="{93504A86-C4B4-42B8-B8F2-2611327D7F1A}" presName="connectorText" presStyleLbl="sibTrans2D1" presStyleIdx="6" presStyleCnt="7"/>
      <dgm:spPr/>
      <dgm:t>
        <a:bodyPr/>
        <a:lstStyle/>
        <a:p>
          <a:endParaRPr lang="en-US"/>
        </a:p>
      </dgm:t>
    </dgm:pt>
    <dgm:pt modelId="{2C07EF83-15FC-4285-A78D-CEF720019E1C}" type="pres">
      <dgm:prSet presAssocID="{4BE29EC5-86CA-4D3E-882B-18A08434EF6A}" presName="node" presStyleLbl="node1" presStyleIdx="6" presStyleCnt="7">
        <dgm:presLayoutVars>
          <dgm:bulletEnabled val="1"/>
        </dgm:presLayoutVars>
      </dgm:prSet>
      <dgm:spPr/>
      <dgm:t>
        <a:bodyPr/>
        <a:lstStyle/>
        <a:p>
          <a:endParaRPr lang="en-US"/>
        </a:p>
      </dgm:t>
    </dgm:pt>
  </dgm:ptLst>
  <dgm:cxnLst>
    <dgm:cxn modelId="{70831A9E-E66C-4CA1-B7E5-72B055FDCAB9}" srcId="{FD5250D2-CCB1-408D-8CF6-D28A7DB0D1F4}" destId="{D7DFD202-D928-44E0-9D76-026E97F9BC31}" srcOrd="0" destOrd="0" parTransId="{90525114-4456-4FA7-8874-62B734D5625C}" sibTransId="{E0DBA040-9846-494E-8DB0-199978F7CB95}"/>
    <dgm:cxn modelId="{C88342DE-6C02-45D0-A545-5C8791050355}" type="presOf" srcId="{7F74C745-7A11-4273-B619-8A36C650AB8B}" destId="{3F0C6ED7-29D8-4155-8476-3F797E6E7D5D}" srcOrd="0" destOrd="0" presId="urn:microsoft.com/office/officeart/2005/8/layout/radial5"/>
    <dgm:cxn modelId="{8081D4B9-52B0-482A-BEA6-77AC0519F7F9}" type="presOf" srcId="{F5CD4AE8-EF6F-4C18-A3AE-4D45FEC856BD}" destId="{D319772D-9A10-4CED-A107-5D26420B5FBC}" srcOrd="0" destOrd="0" presId="urn:microsoft.com/office/officeart/2005/8/layout/radial5"/>
    <dgm:cxn modelId="{8DAF5898-A15B-4B2B-BA9D-E3BD59AE9385}" srcId="{09E0BEE2-3B8E-42FD-B228-8A38164647C9}" destId="{D76BCA5F-C089-44C3-A569-36431DEDC866}" srcOrd="2" destOrd="0" parTransId="{2B5776A2-AEB6-4A0E-B039-277094D359AE}" sibTransId="{5622338E-CDFA-4DAC-8144-3A6080DC612D}"/>
    <dgm:cxn modelId="{FE892ED2-F975-4CF1-A019-5EFEC41B2370}" type="presOf" srcId="{93504A86-C4B4-42B8-B8F2-2611327D7F1A}" destId="{EBA283C0-8705-4934-B0CA-2DBCE655C1CE}" srcOrd="0" destOrd="0" presId="urn:microsoft.com/office/officeart/2005/8/layout/radial5"/>
    <dgm:cxn modelId="{EB24B8E4-A628-4031-941C-DDDF1DC5A4AD}" type="presOf" srcId="{F1C8F4C0-C444-463E-B6A6-7F9218E0A678}" destId="{19CAF439-98A8-493E-A0FF-F1F66317A096}" srcOrd="1" destOrd="0" presId="urn:microsoft.com/office/officeart/2005/8/layout/radial5"/>
    <dgm:cxn modelId="{F6B54C26-FF71-4EB9-BF58-106624296945}" srcId="{09E0BEE2-3B8E-42FD-B228-8A38164647C9}" destId="{FD5250D2-CCB1-408D-8CF6-D28A7DB0D1F4}" srcOrd="0" destOrd="0" parTransId="{5D058DF7-8D17-4630-950F-702FBC076928}" sibTransId="{F253C0CA-41F0-4EFD-9438-1708266C33C4}"/>
    <dgm:cxn modelId="{E7797B3E-4DAF-4774-ADC1-CF846B919D6D}" type="presOf" srcId="{FD5250D2-CCB1-408D-8CF6-D28A7DB0D1F4}" destId="{558F9E40-D233-4270-82C7-FBFCDF588B08}" srcOrd="0" destOrd="0" presId="urn:microsoft.com/office/officeart/2005/8/layout/radial5"/>
    <dgm:cxn modelId="{E25B352F-3D62-4281-A1F3-006D1BF29111}" type="presOf" srcId="{7C479D31-A960-4541-B1A7-18EC2443C466}" destId="{F9F88EC4-F7F6-4EBB-AF84-83E702B086E2}" srcOrd="0" destOrd="0" presId="urn:microsoft.com/office/officeart/2005/8/layout/radial5"/>
    <dgm:cxn modelId="{B9DC7EFB-F305-4038-BF49-9B27E4262551}" type="presOf" srcId="{4BE29EC5-86CA-4D3E-882B-18A08434EF6A}" destId="{2C07EF83-15FC-4285-A78D-CEF720019E1C}" srcOrd="0" destOrd="0" presId="urn:microsoft.com/office/officeart/2005/8/layout/radial5"/>
    <dgm:cxn modelId="{06EDF30F-3275-4212-B2ED-F8F7E1093B4A}" srcId="{FD5250D2-CCB1-408D-8CF6-D28A7DB0D1F4}" destId="{3546FF4F-6F2E-44E9-AC94-4F71AF01C506}" srcOrd="5" destOrd="0" parTransId="{7F74C745-7A11-4273-B619-8A36C650AB8B}" sibTransId="{15145E5B-874B-432C-B4B9-E495F4F0199C}"/>
    <dgm:cxn modelId="{2896A82A-AFC6-4539-91F9-5A7EF3E4EEE2}" type="presOf" srcId="{61861668-4256-44FD-B284-5EE2DE2DFDEC}" destId="{5D2B3D77-33F4-4709-9A49-7D5C03BD619F}" srcOrd="0" destOrd="0" presId="urn:microsoft.com/office/officeart/2005/8/layout/radial5"/>
    <dgm:cxn modelId="{90ECF067-A505-4B03-BDB0-5DD0FE52C351}" type="presOf" srcId="{09E0BEE2-3B8E-42FD-B228-8A38164647C9}" destId="{C2620B17-6C73-462F-89A5-29442D05AFA2}" srcOrd="0" destOrd="0" presId="urn:microsoft.com/office/officeart/2005/8/layout/radial5"/>
    <dgm:cxn modelId="{B289E94E-A190-404B-8AB0-5675B4A0FD89}" srcId="{FD5250D2-CCB1-408D-8CF6-D28A7DB0D1F4}" destId="{DBC417F6-4F6B-402E-9BF2-E8F9F1CB17C2}" srcOrd="1" destOrd="0" parTransId="{CCF22C50-B8B5-4A67-948B-E46A91B270C0}" sibTransId="{111499A4-E737-456B-904B-9AF0E5460019}"/>
    <dgm:cxn modelId="{B8E148D7-2DB7-46C7-AB3B-8A8A1D451272}" srcId="{FD5250D2-CCB1-408D-8CF6-D28A7DB0D1F4}" destId="{8FD4DA8A-D895-46F9-9B6D-5A0F3D7C5D21}" srcOrd="4" destOrd="0" parTransId="{F5CD4AE8-EF6F-4C18-A3AE-4D45FEC856BD}" sibTransId="{3E8D66AB-BDA8-45F1-8CBB-C42171F1CCDA}"/>
    <dgm:cxn modelId="{8E020D23-41FE-433A-8B8E-C26A56860994}" type="presOf" srcId="{610E6B0E-494C-4117-8CE0-0CD4869556A8}" destId="{05C0232C-6196-47CB-917F-FBD003401410}" srcOrd="1" destOrd="0" presId="urn:microsoft.com/office/officeart/2005/8/layout/radial5"/>
    <dgm:cxn modelId="{17E2868C-28D0-4648-859F-64C491FD06AE}" type="presOf" srcId="{D7DFD202-D928-44E0-9D76-026E97F9BC31}" destId="{71E23768-C248-4F46-A82F-E7338FB4708D}" srcOrd="0" destOrd="0" presId="urn:microsoft.com/office/officeart/2005/8/layout/radial5"/>
    <dgm:cxn modelId="{BEF31CD7-2F14-41E2-881E-834C1D8C4627}" type="presOf" srcId="{90525114-4456-4FA7-8874-62B734D5625C}" destId="{360C4128-543C-49D2-AA48-2E4AF3F70FFE}" srcOrd="1" destOrd="0" presId="urn:microsoft.com/office/officeart/2005/8/layout/radial5"/>
    <dgm:cxn modelId="{F3A55B86-7C36-4486-B78D-4503029F102F}" type="presOf" srcId="{F5CD4AE8-EF6F-4C18-A3AE-4D45FEC856BD}" destId="{0B3D8A72-B59F-4A89-B0F6-ED1BD16072CF}" srcOrd="1" destOrd="0" presId="urn:microsoft.com/office/officeart/2005/8/layout/radial5"/>
    <dgm:cxn modelId="{6B18521C-8093-43DA-8C34-B838BF90F705}" type="presOf" srcId="{F1C8F4C0-C444-463E-B6A6-7F9218E0A678}" destId="{A50BA360-C819-4FFE-8670-A48D327EF333}" srcOrd="0" destOrd="0" presId="urn:microsoft.com/office/officeart/2005/8/layout/radial5"/>
    <dgm:cxn modelId="{FB1C2EAC-D0C0-4A66-A83B-21985ACDFCC9}" type="presOf" srcId="{7F74C745-7A11-4273-B619-8A36C650AB8B}" destId="{4242B41A-AE6F-4433-BB5A-6C23BE3F5B16}" srcOrd="1" destOrd="0" presId="urn:microsoft.com/office/officeart/2005/8/layout/radial5"/>
    <dgm:cxn modelId="{470F3EA7-EFD6-4C52-8534-E701BC551D1F}" type="presOf" srcId="{90525114-4456-4FA7-8874-62B734D5625C}" destId="{9770F924-52BA-4229-A92E-1204295EE528}" srcOrd="0" destOrd="0" presId="urn:microsoft.com/office/officeart/2005/8/layout/radial5"/>
    <dgm:cxn modelId="{B05CB368-92C0-45F0-9CC0-E236482DD0A6}" type="presOf" srcId="{610E6B0E-494C-4117-8CE0-0CD4869556A8}" destId="{FFFA43C4-1F8A-44B1-9C2E-288FD1446EE8}" srcOrd="0" destOrd="0" presId="urn:microsoft.com/office/officeart/2005/8/layout/radial5"/>
    <dgm:cxn modelId="{8803D93F-79C0-473C-B59C-52A79D2D4C7A}" type="presOf" srcId="{3546FF4F-6F2E-44E9-AC94-4F71AF01C506}" destId="{838CF166-32AB-4D13-8208-0C77688B950A}" srcOrd="0" destOrd="0" presId="urn:microsoft.com/office/officeart/2005/8/layout/radial5"/>
    <dgm:cxn modelId="{A12862D7-DF73-4AC6-819D-5C8C686D6866}" type="presOf" srcId="{DBC417F6-4F6B-402E-9BF2-E8F9F1CB17C2}" destId="{BC70874E-D667-4AB0-9128-A76CEE9D016E}" srcOrd="0" destOrd="0" presId="urn:microsoft.com/office/officeart/2005/8/layout/radial5"/>
    <dgm:cxn modelId="{664EF457-7C6C-41E3-A5C4-61A8FE27FE93}" type="presOf" srcId="{CCF22C50-B8B5-4A67-948B-E46A91B270C0}" destId="{5A7F6AD3-DC5D-464E-B05A-BCAD4510DF36}" srcOrd="1" destOrd="0" presId="urn:microsoft.com/office/officeart/2005/8/layout/radial5"/>
    <dgm:cxn modelId="{231C7A48-5D73-4349-913D-1D2077139A41}" srcId="{FD5250D2-CCB1-408D-8CF6-D28A7DB0D1F4}" destId="{7C479D31-A960-4541-B1A7-18EC2443C466}" srcOrd="3" destOrd="0" parTransId="{F1C8F4C0-C444-463E-B6A6-7F9218E0A678}" sibTransId="{A6E9FC3F-A887-4535-96D0-22319A47AEE9}"/>
    <dgm:cxn modelId="{FD1CCF6F-1E94-4EFD-B75D-EB5F39B0985C}" type="presOf" srcId="{CCF22C50-B8B5-4A67-948B-E46A91B270C0}" destId="{8CC190A4-1EFD-4797-A311-1B3FF142D246}" srcOrd="0" destOrd="0" presId="urn:microsoft.com/office/officeart/2005/8/layout/radial5"/>
    <dgm:cxn modelId="{C4D8407F-E0C0-49C5-A9FC-BE0597A8C7D2}" srcId="{09E0BEE2-3B8E-42FD-B228-8A38164647C9}" destId="{5D3FD201-4031-4A76-939B-55471149B8FB}" srcOrd="1" destOrd="0" parTransId="{EBAF51AA-C9B3-4198-AEEC-C89C99F14C5F}" sibTransId="{14A01688-94C5-4A08-8AD8-02A9DC6A9A05}"/>
    <dgm:cxn modelId="{77D304EA-AFCD-476C-A762-E288C7945D29}" srcId="{FD5250D2-CCB1-408D-8CF6-D28A7DB0D1F4}" destId="{4BE29EC5-86CA-4D3E-882B-18A08434EF6A}" srcOrd="6" destOrd="0" parTransId="{93504A86-C4B4-42B8-B8F2-2611327D7F1A}" sibTransId="{BD055567-D104-4F9C-B93B-7BB0FCD869C3}"/>
    <dgm:cxn modelId="{FD02BE02-C28A-4EE4-AD63-01EB67E470C9}" type="presOf" srcId="{93504A86-C4B4-42B8-B8F2-2611327D7F1A}" destId="{C87B7D0C-C8B0-4FE5-AB30-4E05A7FBA013}" srcOrd="1" destOrd="0" presId="urn:microsoft.com/office/officeart/2005/8/layout/radial5"/>
    <dgm:cxn modelId="{30751281-A177-46BF-9D9E-B38BCDC79D74}" type="presOf" srcId="{8FD4DA8A-D895-46F9-9B6D-5A0F3D7C5D21}" destId="{87D76C02-DF05-48E1-A25D-77EF1F9A7144}" srcOrd="0" destOrd="0" presId="urn:microsoft.com/office/officeart/2005/8/layout/radial5"/>
    <dgm:cxn modelId="{253ABCAA-0777-4E52-8FF6-1DDDD14AD2F4}" srcId="{FD5250D2-CCB1-408D-8CF6-D28A7DB0D1F4}" destId="{61861668-4256-44FD-B284-5EE2DE2DFDEC}" srcOrd="2" destOrd="0" parTransId="{610E6B0E-494C-4117-8CE0-0CD4869556A8}" sibTransId="{86EC0B86-6032-4D1F-9E19-BF08AC767BA7}"/>
    <dgm:cxn modelId="{C10091AE-CDB7-4148-A320-DD0E3BA39EB6}" type="presParOf" srcId="{C2620B17-6C73-462F-89A5-29442D05AFA2}" destId="{558F9E40-D233-4270-82C7-FBFCDF588B08}" srcOrd="0" destOrd="0" presId="urn:microsoft.com/office/officeart/2005/8/layout/radial5"/>
    <dgm:cxn modelId="{297E2AE8-1C1D-4E70-8109-9388AC1E6678}" type="presParOf" srcId="{C2620B17-6C73-462F-89A5-29442D05AFA2}" destId="{9770F924-52BA-4229-A92E-1204295EE528}" srcOrd="1" destOrd="0" presId="urn:microsoft.com/office/officeart/2005/8/layout/radial5"/>
    <dgm:cxn modelId="{93F2701A-3988-4715-9B50-F909816C5A56}" type="presParOf" srcId="{9770F924-52BA-4229-A92E-1204295EE528}" destId="{360C4128-543C-49D2-AA48-2E4AF3F70FFE}" srcOrd="0" destOrd="0" presId="urn:microsoft.com/office/officeart/2005/8/layout/radial5"/>
    <dgm:cxn modelId="{6A355A26-C728-48BA-A686-BBB49B7F2B2D}" type="presParOf" srcId="{C2620B17-6C73-462F-89A5-29442D05AFA2}" destId="{71E23768-C248-4F46-A82F-E7338FB4708D}" srcOrd="2" destOrd="0" presId="urn:microsoft.com/office/officeart/2005/8/layout/radial5"/>
    <dgm:cxn modelId="{583A0EBE-DFB0-4D97-9C9E-516DFA82D1D8}" type="presParOf" srcId="{C2620B17-6C73-462F-89A5-29442D05AFA2}" destId="{8CC190A4-1EFD-4797-A311-1B3FF142D246}" srcOrd="3" destOrd="0" presId="urn:microsoft.com/office/officeart/2005/8/layout/radial5"/>
    <dgm:cxn modelId="{0AEB0520-DBE6-4C47-AE93-3EFEB3FD4862}" type="presParOf" srcId="{8CC190A4-1EFD-4797-A311-1B3FF142D246}" destId="{5A7F6AD3-DC5D-464E-B05A-BCAD4510DF36}" srcOrd="0" destOrd="0" presId="urn:microsoft.com/office/officeart/2005/8/layout/radial5"/>
    <dgm:cxn modelId="{2DCEB96F-E635-4B21-BA06-B3F8EDCBD7BB}" type="presParOf" srcId="{C2620B17-6C73-462F-89A5-29442D05AFA2}" destId="{BC70874E-D667-4AB0-9128-A76CEE9D016E}" srcOrd="4" destOrd="0" presId="urn:microsoft.com/office/officeart/2005/8/layout/radial5"/>
    <dgm:cxn modelId="{0ADAD06C-3CF9-4961-B846-818DA96A3D0E}" type="presParOf" srcId="{C2620B17-6C73-462F-89A5-29442D05AFA2}" destId="{FFFA43C4-1F8A-44B1-9C2E-288FD1446EE8}" srcOrd="5" destOrd="0" presId="urn:microsoft.com/office/officeart/2005/8/layout/radial5"/>
    <dgm:cxn modelId="{B49984A2-2052-46E6-A892-3D92B43644DF}" type="presParOf" srcId="{FFFA43C4-1F8A-44B1-9C2E-288FD1446EE8}" destId="{05C0232C-6196-47CB-917F-FBD003401410}" srcOrd="0" destOrd="0" presId="urn:microsoft.com/office/officeart/2005/8/layout/radial5"/>
    <dgm:cxn modelId="{60A8D5BF-D868-4B23-866F-1D01645A8534}" type="presParOf" srcId="{C2620B17-6C73-462F-89A5-29442D05AFA2}" destId="{5D2B3D77-33F4-4709-9A49-7D5C03BD619F}" srcOrd="6" destOrd="0" presId="urn:microsoft.com/office/officeart/2005/8/layout/radial5"/>
    <dgm:cxn modelId="{185605A4-D6D1-451E-B413-740D00E34662}" type="presParOf" srcId="{C2620B17-6C73-462F-89A5-29442D05AFA2}" destId="{A50BA360-C819-4FFE-8670-A48D327EF333}" srcOrd="7" destOrd="0" presId="urn:microsoft.com/office/officeart/2005/8/layout/radial5"/>
    <dgm:cxn modelId="{4E6C7640-114B-41E3-AEA9-50AE7C67E8FB}" type="presParOf" srcId="{A50BA360-C819-4FFE-8670-A48D327EF333}" destId="{19CAF439-98A8-493E-A0FF-F1F66317A096}" srcOrd="0" destOrd="0" presId="urn:microsoft.com/office/officeart/2005/8/layout/radial5"/>
    <dgm:cxn modelId="{F5F437DC-5B4D-4DBE-B5B4-53192BD004BD}" type="presParOf" srcId="{C2620B17-6C73-462F-89A5-29442D05AFA2}" destId="{F9F88EC4-F7F6-4EBB-AF84-83E702B086E2}" srcOrd="8" destOrd="0" presId="urn:microsoft.com/office/officeart/2005/8/layout/radial5"/>
    <dgm:cxn modelId="{A4DD0907-2F8D-418A-B4B7-C15857663F8F}" type="presParOf" srcId="{C2620B17-6C73-462F-89A5-29442D05AFA2}" destId="{D319772D-9A10-4CED-A107-5D26420B5FBC}" srcOrd="9" destOrd="0" presId="urn:microsoft.com/office/officeart/2005/8/layout/radial5"/>
    <dgm:cxn modelId="{794E5D81-6819-469D-8C7A-5A9020C1E72A}" type="presParOf" srcId="{D319772D-9A10-4CED-A107-5D26420B5FBC}" destId="{0B3D8A72-B59F-4A89-B0F6-ED1BD16072CF}" srcOrd="0" destOrd="0" presId="urn:microsoft.com/office/officeart/2005/8/layout/radial5"/>
    <dgm:cxn modelId="{700235C2-E37E-4F62-B3D6-C0020BF7F660}" type="presParOf" srcId="{C2620B17-6C73-462F-89A5-29442D05AFA2}" destId="{87D76C02-DF05-48E1-A25D-77EF1F9A7144}" srcOrd="10" destOrd="0" presId="urn:microsoft.com/office/officeart/2005/8/layout/radial5"/>
    <dgm:cxn modelId="{A14A2317-94B4-4F49-AA2F-6FE03196E96D}" type="presParOf" srcId="{C2620B17-6C73-462F-89A5-29442D05AFA2}" destId="{3F0C6ED7-29D8-4155-8476-3F797E6E7D5D}" srcOrd="11" destOrd="0" presId="urn:microsoft.com/office/officeart/2005/8/layout/radial5"/>
    <dgm:cxn modelId="{FEF522F4-F315-4324-A053-5AA7E7844992}" type="presParOf" srcId="{3F0C6ED7-29D8-4155-8476-3F797E6E7D5D}" destId="{4242B41A-AE6F-4433-BB5A-6C23BE3F5B16}" srcOrd="0" destOrd="0" presId="urn:microsoft.com/office/officeart/2005/8/layout/radial5"/>
    <dgm:cxn modelId="{C9E8C977-8FA1-4673-ACBB-283CF3BCC6DA}" type="presParOf" srcId="{C2620B17-6C73-462F-89A5-29442D05AFA2}" destId="{838CF166-32AB-4D13-8208-0C77688B950A}" srcOrd="12" destOrd="0" presId="urn:microsoft.com/office/officeart/2005/8/layout/radial5"/>
    <dgm:cxn modelId="{FF25D874-22E5-4521-8D5D-73249D4657D7}" type="presParOf" srcId="{C2620B17-6C73-462F-89A5-29442D05AFA2}" destId="{EBA283C0-8705-4934-B0CA-2DBCE655C1CE}" srcOrd="13" destOrd="0" presId="urn:microsoft.com/office/officeart/2005/8/layout/radial5"/>
    <dgm:cxn modelId="{0A1CB8BA-C87F-4456-8AA3-BDB10A69D6FB}" type="presParOf" srcId="{EBA283C0-8705-4934-B0CA-2DBCE655C1CE}" destId="{C87B7D0C-C8B0-4FE5-AB30-4E05A7FBA013}" srcOrd="0" destOrd="0" presId="urn:microsoft.com/office/officeart/2005/8/layout/radial5"/>
    <dgm:cxn modelId="{C1353C8F-CA97-4C62-BDB8-57C88E664BAB}" type="presParOf" srcId="{C2620B17-6C73-462F-89A5-29442D05AFA2}" destId="{2C07EF83-15FC-4285-A78D-CEF720019E1C}" srcOrd="14"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8F9E40-D233-4270-82C7-FBFCDF588B08}">
      <dsp:nvSpPr>
        <dsp:cNvPr id="0" name=""/>
        <dsp:cNvSpPr/>
      </dsp:nvSpPr>
      <dsp:spPr>
        <a:xfrm>
          <a:off x="2282428" y="1201068"/>
          <a:ext cx="921543" cy="9215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Stakeholders</a:t>
          </a:r>
        </a:p>
      </dsp:txBody>
      <dsp:txXfrm>
        <a:off x="2417385" y="1336025"/>
        <a:ext cx="651629" cy="651629"/>
      </dsp:txXfrm>
    </dsp:sp>
    <dsp:sp modelId="{9770F924-52BA-4229-A92E-1204295EE528}">
      <dsp:nvSpPr>
        <dsp:cNvPr id="0" name=""/>
        <dsp:cNvSpPr/>
      </dsp:nvSpPr>
      <dsp:spPr>
        <a:xfrm rot="16200000">
          <a:off x="2645309" y="865247"/>
          <a:ext cx="195781" cy="313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2674676" y="957279"/>
        <a:ext cx="137047" cy="187994"/>
      </dsp:txXfrm>
    </dsp:sp>
    <dsp:sp modelId="{71E23768-C248-4F46-A82F-E7338FB4708D}">
      <dsp:nvSpPr>
        <dsp:cNvPr id="0" name=""/>
        <dsp:cNvSpPr/>
      </dsp:nvSpPr>
      <dsp:spPr>
        <a:xfrm>
          <a:off x="2328505" y="2279"/>
          <a:ext cx="829389" cy="8293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Plumbers</a:t>
          </a:r>
        </a:p>
      </dsp:txBody>
      <dsp:txXfrm>
        <a:off x="2449966" y="123740"/>
        <a:ext cx="586467" cy="586467"/>
      </dsp:txXfrm>
    </dsp:sp>
    <dsp:sp modelId="{8CC190A4-1EFD-4797-A311-1B3FF142D246}">
      <dsp:nvSpPr>
        <dsp:cNvPr id="0" name=""/>
        <dsp:cNvSpPr/>
      </dsp:nvSpPr>
      <dsp:spPr>
        <a:xfrm rot="19285714">
          <a:off x="3145627" y="1106187"/>
          <a:ext cx="195781" cy="313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3152034" y="1187162"/>
        <a:ext cx="137047" cy="187994"/>
      </dsp:txXfrm>
    </dsp:sp>
    <dsp:sp modelId="{BC70874E-D667-4AB0-9128-A76CEE9D016E}">
      <dsp:nvSpPr>
        <dsp:cNvPr id="0" name=""/>
        <dsp:cNvSpPr/>
      </dsp:nvSpPr>
      <dsp:spPr>
        <a:xfrm>
          <a:off x="3301781" y="470984"/>
          <a:ext cx="829389" cy="8293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Electricians</a:t>
          </a:r>
        </a:p>
      </dsp:txBody>
      <dsp:txXfrm>
        <a:off x="3423242" y="592445"/>
        <a:ext cx="586467" cy="586467"/>
      </dsp:txXfrm>
    </dsp:sp>
    <dsp:sp modelId="{FFFA43C4-1F8A-44B1-9C2E-288FD1446EE8}">
      <dsp:nvSpPr>
        <dsp:cNvPr id="0" name=""/>
        <dsp:cNvSpPr/>
      </dsp:nvSpPr>
      <dsp:spPr>
        <a:xfrm rot="771429">
          <a:off x="3269195" y="1647575"/>
          <a:ext cx="195781" cy="313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3269931" y="1703705"/>
        <a:ext cx="137047" cy="187994"/>
      </dsp:txXfrm>
    </dsp:sp>
    <dsp:sp modelId="{5D2B3D77-33F4-4709-9A49-7D5C03BD619F}">
      <dsp:nvSpPr>
        <dsp:cNvPr id="0" name=""/>
        <dsp:cNvSpPr/>
      </dsp:nvSpPr>
      <dsp:spPr>
        <a:xfrm>
          <a:off x="3542160" y="1524154"/>
          <a:ext cx="829389" cy="8293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Labourers</a:t>
          </a:r>
        </a:p>
      </dsp:txBody>
      <dsp:txXfrm>
        <a:off x="3663621" y="1645615"/>
        <a:ext cx="586467" cy="586467"/>
      </dsp:txXfrm>
    </dsp:sp>
    <dsp:sp modelId="{A50BA360-C819-4FFE-8670-A48D327EF333}">
      <dsp:nvSpPr>
        <dsp:cNvPr id="0" name=""/>
        <dsp:cNvSpPr/>
      </dsp:nvSpPr>
      <dsp:spPr>
        <a:xfrm rot="3857143">
          <a:off x="2922964" y="2081735"/>
          <a:ext cx="195781" cy="313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a:off x="2939589" y="2117941"/>
        <a:ext cx="137047" cy="187994"/>
      </dsp:txXfrm>
    </dsp:sp>
    <dsp:sp modelId="{F9F88EC4-F7F6-4EBB-AF84-83E702B086E2}">
      <dsp:nvSpPr>
        <dsp:cNvPr id="0" name=""/>
        <dsp:cNvSpPr/>
      </dsp:nvSpPr>
      <dsp:spPr>
        <a:xfrm>
          <a:off x="2868632" y="2368731"/>
          <a:ext cx="829389" cy="8293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Suppliers</a:t>
          </a:r>
        </a:p>
      </dsp:txBody>
      <dsp:txXfrm>
        <a:off x="2990093" y="2490192"/>
        <a:ext cx="586467" cy="586467"/>
      </dsp:txXfrm>
    </dsp:sp>
    <dsp:sp modelId="{D319772D-9A10-4CED-A107-5D26420B5FBC}">
      <dsp:nvSpPr>
        <dsp:cNvPr id="0" name=""/>
        <dsp:cNvSpPr/>
      </dsp:nvSpPr>
      <dsp:spPr>
        <a:xfrm rot="6942857">
          <a:off x="2367653" y="2081735"/>
          <a:ext cx="195781" cy="313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rot="10800000">
        <a:off x="2409762" y="2117941"/>
        <a:ext cx="137047" cy="187994"/>
      </dsp:txXfrm>
    </dsp:sp>
    <dsp:sp modelId="{87D76C02-DF05-48E1-A25D-77EF1F9A7144}">
      <dsp:nvSpPr>
        <dsp:cNvPr id="0" name=""/>
        <dsp:cNvSpPr/>
      </dsp:nvSpPr>
      <dsp:spPr>
        <a:xfrm>
          <a:off x="1788378" y="2368731"/>
          <a:ext cx="829389" cy="8293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Estate agent manager</a:t>
          </a:r>
        </a:p>
      </dsp:txBody>
      <dsp:txXfrm>
        <a:off x="1909839" y="2490192"/>
        <a:ext cx="586467" cy="586467"/>
      </dsp:txXfrm>
    </dsp:sp>
    <dsp:sp modelId="{3F0C6ED7-29D8-4155-8476-3F797E6E7D5D}">
      <dsp:nvSpPr>
        <dsp:cNvPr id="0" name=""/>
        <dsp:cNvSpPr/>
      </dsp:nvSpPr>
      <dsp:spPr>
        <a:xfrm rot="10028571">
          <a:off x="2021422" y="1647575"/>
          <a:ext cx="195781" cy="313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rot="10800000">
        <a:off x="2079420" y="1703705"/>
        <a:ext cx="137047" cy="187994"/>
      </dsp:txXfrm>
    </dsp:sp>
    <dsp:sp modelId="{838CF166-32AB-4D13-8208-0C77688B950A}">
      <dsp:nvSpPr>
        <dsp:cNvPr id="0" name=""/>
        <dsp:cNvSpPr/>
      </dsp:nvSpPr>
      <dsp:spPr>
        <a:xfrm>
          <a:off x="1114850" y="1524154"/>
          <a:ext cx="829389" cy="8293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Landlord</a:t>
          </a:r>
        </a:p>
      </dsp:txBody>
      <dsp:txXfrm>
        <a:off x="1236311" y="1645615"/>
        <a:ext cx="586467" cy="586467"/>
      </dsp:txXfrm>
    </dsp:sp>
    <dsp:sp modelId="{EBA283C0-8705-4934-B0CA-2DBCE655C1CE}">
      <dsp:nvSpPr>
        <dsp:cNvPr id="0" name=""/>
        <dsp:cNvSpPr/>
      </dsp:nvSpPr>
      <dsp:spPr>
        <a:xfrm rot="13114286">
          <a:off x="2144990" y="1106187"/>
          <a:ext cx="195781" cy="31332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11150">
            <a:lnSpc>
              <a:spcPct val="90000"/>
            </a:lnSpc>
            <a:spcBef>
              <a:spcPct val="0"/>
            </a:spcBef>
            <a:spcAft>
              <a:spcPct val="35000"/>
            </a:spcAft>
          </a:pPr>
          <a:endParaRPr lang="en-GB" sz="700" kern="1200"/>
        </a:p>
      </dsp:txBody>
      <dsp:txXfrm rot="10800000">
        <a:off x="2197317" y="1187162"/>
        <a:ext cx="137047" cy="187994"/>
      </dsp:txXfrm>
    </dsp:sp>
    <dsp:sp modelId="{2C07EF83-15FC-4285-A78D-CEF720019E1C}">
      <dsp:nvSpPr>
        <dsp:cNvPr id="0" name=""/>
        <dsp:cNvSpPr/>
      </dsp:nvSpPr>
      <dsp:spPr>
        <a:xfrm>
          <a:off x="1355229" y="470984"/>
          <a:ext cx="829389" cy="8293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Painter</a:t>
          </a:r>
        </a:p>
      </dsp:txBody>
      <dsp:txXfrm>
        <a:off x="1476690" y="592445"/>
        <a:ext cx="586467" cy="586467"/>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A6FB326A83544759199BF784FE07420"/>
        <w:category>
          <w:name w:val="General"/>
          <w:gallery w:val="placeholder"/>
        </w:category>
        <w:types>
          <w:type w:val="bbPlcHdr"/>
        </w:types>
        <w:behaviors>
          <w:behavior w:val="content"/>
        </w:behaviors>
        <w:guid w:val="{E100A2C9-8E5D-4709-84E7-B04922772126}"/>
      </w:docPartPr>
      <w:docPartBody>
        <w:p w:rsidR="0040616A" w:rsidRDefault="00324F49" w:rsidP="00324F49">
          <w:pPr>
            <w:pStyle w:val="BA6FB326A83544759199BF784FE07420"/>
          </w:pPr>
          <w:r>
            <w:rPr>
              <w:rFonts w:asciiTheme="majorHAnsi" w:eastAsiaTheme="majorEastAsia" w:hAnsiTheme="majorHAnsi" w:cstheme="majorBidi"/>
              <w:caps/>
              <w:color w:val="5B9BD5" w:themeColor="accent1"/>
              <w:sz w:val="80"/>
              <w:szCs w:val="80"/>
            </w:rPr>
            <w:t>[Document title]</w:t>
          </w:r>
        </w:p>
      </w:docPartBody>
    </w:docPart>
    <w:docPart>
      <w:docPartPr>
        <w:name w:val="C16B2FB63EAD4F318A4E80C6E4DCB55E"/>
        <w:category>
          <w:name w:val="General"/>
          <w:gallery w:val="placeholder"/>
        </w:category>
        <w:types>
          <w:type w:val="bbPlcHdr"/>
        </w:types>
        <w:behaviors>
          <w:behavior w:val="content"/>
        </w:behaviors>
        <w:guid w:val="{F5D0486E-29D6-4EDC-8E06-7E1BEFE7E0D8}"/>
      </w:docPartPr>
      <w:docPartBody>
        <w:p w:rsidR="0040616A" w:rsidRDefault="00324F49" w:rsidP="00324F49">
          <w:pPr>
            <w:pStyle w:val="C16B2FB63EAD4F318A4E80C6E4DCB55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4F49"/>
    <w:rsid w:val="00220783"/>
    <w:rsid w:val="00324F49"/>
    <w:rsid w:val="00406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6FB326A83544759199BF784FE07420">
    <w:name w:val="BA6FB326A83544759199BF784FE07420"/>
    <w:rsid w:val="00324F49"/>
  </w:style>
  <w:style w:type="paragraph" w:customStyle="1" w:styleId="C16B2FB63EAD4F318A4E80C6E4DCB55E">
    <w:name w:val="C16B2FB63EAD4F318A4E80C6E4DCB55E"/>
    <w:rsid w:val="00324F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Joy Botu</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4375</Words>
  <Characters>24941</Characters>
  <Application>Microsoft Office Word</Application>
  <DocSecurity>4</DocSecurity>
  <Lines>207</Lines>
  <Paragraphs>58</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Matthew Kelleher- 1710425</Company>
  <LinksUpToDate>false</LinksUpToDate>
  <CharactersWithSpaces>29258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BMSK5004_LON</dc:subject>
  <dc:creator>matthew kelleher</dc:creator>
  <cp:keywords/>
  <dc:description/>
  <cp:lastModifiedBy>Jessica Tang</cp:lastModifiedBy>
  <cp:revision>2</cp:revision>
  <dcterms:created xsi:type="dcterms:W3CDTF">2019-09-17T09:48:00Z</dcterms:created>
  <dcterms:modified xsi:type="dcterms:W3CDTF">2019-09-17T09:48:00Z</dcterms:modified>
</cp:coreProperties>
</file>