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3C215" w14:textId="77777777" w:rsidR="002651BE" w:rsidRPr="002651BE" w:rsidRDefault="002651BE" w:rsidP="002651BE">
      <w:pPr>
        <w:spacing w:before="120" w:after="120"/>
        <w:jc w:val="center"/>
        <w:rPr>
          <w:rFonts w:eastAsia="Times New Roman" w:cs="Times New Roman"/>
          <w:b/>
          <w:bCs/>
          <w:sz w:val="32"/>
          <w:szCs w:val="24"/>
          <w:lang w:eastAsia="en-GB"/>
        </w:rPr>
      </w:pPr>
      <w:r w:rsidRPr="002651BE">
        <w:rPr>
          <w:rFonts w:eastAsia="Times New Roman" w:cs="Times New Roman"/>
          <w:noProof/>
          <w:szCs w:val="20"/>
          <w:lang w:eastAsia="en-GB"/>
          <w14:ligatures w14:val="standardContextual"/>
        </w:rPr>
        <w:drawing>
          <wp:anchor distT="0" distB="0" distL="114300" distR="114300" simplePos="0" relativeHeight="251659264" behindDoc="1" locked="0" layoutInCell="1" allowOverlap="1" wp14:anchorId="7DAA4962" wp14:editId="08CE1FD4">
            <wp:simplePos x="0" y="0"/>
            <wp:positionH relativeFrom="column">
              <wp:posOffset>0</wp:posOffset>
            </wp:positionH>
            <wp:positionV relativeFrom="paragraph">
              <wp:posOffset>76200</wp:posOffset>
            </wp:positionV>
            <wp:extent cx="1809750" cy="723900"/>
            <wp:effectExtent l="0" t="0" r="0"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651BE">
        <w:rPr>
          <w:rFonts w:eastAsia="Times New Roman" w:cs="Times New Roman"/>
          <w:b/>
          <w:bCs/>
          <w:sz w:val="32"/>
          <w:szCs w:val="24"/>
          <w:lang w:eastAsia="en-GB"/>
        </w:rPr>
        <w:t>The Role of Emotional Intelligence in Organisational Leadership Effectiveness; A Study on Retail Industry of UK</w:t>
      </w:r>
    </w:p>
    <w:p w14:paraId="3639550E" w14:textId="77777777" w:rsidR="002651BE" w:rsidRPr="002651BE" w:rsidRDefault="002651BE" w:rsidP="002651BE">
      <w:pPr>
        <w:spacing w:before="120" w:after="120"/>
        <w:jc w:val="center"/>
        <w:rPr>
          <w:rFonts w:eastAsia="Times New Roman" w:cs="Times New Roman"/>
          <w:bCs/>
          <w:szCs w:val="20"/>
          <w:lang w:eastAsia="en-GB"/>
        </w:rPr>
      </w:pPr>
    </w:p>
    <w:p w14:paraId="5080C11E" w14:textId="73290B58" w:rsidR="002651BE" w:rsidRPr="002651BE" w:rsidRDefault="002651BE" w:rsidP="002651BE">
      <w:pPr>
        <w:spacing w:before="120" w:after="120"/>
        <w:jc w:val="center"/>
        <w:rPr>
          <w:rFonts w:eastAsia="Times New Roman" w:cs="Times New Roman"/>
          <w:bCs/>
          <w:szCs w:val="20"/>
          <w:lang w:eastAsia="en-GB"/>
        </w:rPr>
      </w:pPr>
      <w:r w:rsidRPr="002651BE">
        <w:rPr>
          <w:rFonts w:eastAsia="Times New Roman" w:cs="Times New Roman"/>
          <w:bCs/>
          <w:szCs w:val="20"/>
          <w:lang w:eastAsia="en-GB"/>
        </w:rPr>
        <w:t>Student Name:</w:t>
      </w:r>
      <w:r w:rsidR="00967B7E">
        <w:rPr>
          <w:rFonts w:eastAsia="Times New Roman" w:cs="Times New Roman"/>
          <w:bCs/>
          <w:szCs w:val="20"/>
          <w:lang w:eastAsia="en-GB"/>
        </w:rPr>
        <w:t xml:space="preserve"> Dan Alexandru Tudose </w:t>
      </w:r>
      <w:r w:rsidRPr="002651BE">
        <w:rPr>
          <w:rFonts w:eastAsia="Times New Roman" w:cs="Times New Roman"/>
          <w:bCs/>
          <w:szCs w:val="20"/>
          <w:lang w:eastAsia="en-GB"/>
        </w:rPr>
        <w:t xml:space="preserve"> </w:t>
      </w:r>
    </w:p>
    <w:p w14:paraId="767D7D3A" w14:textId="313A5653" w:rsidR="00E71A86" w:rsidRDefault="002651BE" w:rsidP="002651BE">
      <w:pPr>
        <w:spacing w:before="120" w:after="120"/>
        <w:jc w:val="center"/>
        <w:rPr>
          <w:rFonts w:eastAsia="Times New Roman" w:cs="Times New Roman"/>
          <w:bCs/>
          <w:szCs w:val="20"/>
          <w:lang w:eastAsia="en-GB"/>
        </w:rPr>
      </w:pPr>
      <w:r w:rsidRPr="002651BE">
        <w:rPr>
          <w:rFonts w:eastAsia="Times New Roman" w:cs="Times New Roman"/>
          <w:bCs/>
          <w:szCs w:val="20"/>
          <w:lang w:eastAsia="en-GB"/>
        </w:rPr>
        <w:t xml:space="preserve">Student ID: </w:t>
      </w:r>
      <w:r w:rsidR="00967B7E">
        <w:rPr>
          <w:rFonts w:eastAsia="Times New Roman" w:cs="Times New Roman"/>
          <w:bCs/>
          <w:szCs w:val="20"/>
          <w:lang w:eastAsia="en-GB"/>
        </w:rPr>
        <w:t xml:space="preserve">2226963 </w:t>
      </w:r>
    </w:p>
    <w:p w14:paraId="12597CEE" w14:textId="2BB15EB9" w:rsidR="00967B7E" w:rsidRDefault="00A35711" w:rsidP="002651BE">
      <w:pPr>
        <w:spacing w:before="120" w:after="120"/>
        <w:jc w:val="center"/>
        <w:rPr>
          <w:rFonts w:eastAsia="Times New Roman" w:cs="Times New Roman"/>
          <w:bCs/>
          <w:szCs w:val="20"/>
          <w:lang w:eastAsia="en-GB"/>
        </w:rPr>
      </w:pPr>
      <w:r>
        <w:rPr>
          <w:rFonts w:eastAsia="Times New Roman" w:cs="Times New Roman"/>
          <w:bCs/>
          <w:szCs w:val="20"/>
          <w:lang w:eastAsia="en-GB"/>
        </w:rPr>
        <w:t>Lecture Name DR Samuel Ofori</w:t>
      </w:r>
    </w:p>
    <w:p w14:paraId="6BD64C40" w14:textId="77777777" w:rsidR="00E71A86" w:rsidRDefault="00E71A86">
      <w:pPr>
        <w:spacing w:line="259" w:lineRule="auto"/>
        <w:jc w:val="left"/>
        <w:rPr>
          <w:rFonts w:eastAsia="Times New Roman" w:cs="Times New Roman"/>
          <w:bCs/>
          <w:szCs w:val="20"/>
          <w:lang w:eastAsia="en-GB"/>
        </w:rPr>
      </w:pPr>
      <w:r>
        <w:rPr>
          <w:rFonts w:eastAsia="Times New Roman" w:cs="Times New Roman"/>
          <w:bCs/>
          <w:szCs w:val="20"/>
          <w:lang w:eastAsia="en-GB"/>
        </w:rPr>
        <w:br w:type="page"/>
      </w:r>
    </w:p>
    <w:p w14:paraId="42371B72" w14:textId="25A2405C" w:rsidR="00E71A86" w:rsidRDefault="00E71A86" w:rsidP="00E71A86">
      <w:pPr>
        <w:pStyle w:val="Heading1"/>
      </w:pPr>
      <w:r>
        <w:t>Abstract</w:t>
      </w:r>
    </w:p>
    <w:p w14:paraId="1C62470D" w14:textId="704E4642" w:rsidR="002651BE" w:rsidRPr="002651BE" w:rsidRDefault="00E71A86" w:rsidP="00E71A86">
      <w:pPr>
        <w:rPr>
          <w:lang w:eastAsia="en-GB"/>
        </w:rPr>
      </w:pPr>
      <w:r w:rsidRPr="00E71A86">
        <w:rPr>
          <w:lang w:eastAsia="en-GB"/>
        </w:rPr>
        <w:t xml:space="preserve">The study examines how Emotional Intelligence (EI) affects the effectiveness of organisational leadership in the high-stress </w:t>
      </w:r>
      <w:r w:rsidR="00AE4B3D">
        <w:rPr>
          <w:lang w:eastAsia="en-GB"/>
        </w:rPr>
        <w:t>UK</w:t>
      </w:r>
      <w:r w:rsidRPr="00E71A86">
        <w:rPr>
          <w:lang w:eastAsia="en-GB"/>
        </w:rPr>
        <w:t>-based retail industry, which is under-researched. In the midst of the stiff competition and high rate of employee turnover, this research provides a gap in management literature that is critical. The study employs a qualitative, interpretivist approach and a six-phase thematic analysis of purposively selected secondary data (industry reports, corporate reports, and data collected by the employees). The results are valid to the effect that self-awareness, self-regulation, and motivation as components of EI are crucial, real-life instruments of retail executives. The most important findings include the pivotal role of self-regulation in the management of the so-called emotional labour and the absence of EI which is one of the main factors of attrition. The strong process, known as the Empathy Cascade, was discovered, and leader empathy towards employees (EX) is directly transferred into Customer Experience (CX). The paper has concluded that EI is not a secondary soft skill, but a fundamental, strategic skill. It suggests that EI be incorporated in the overall life of leadership process, which includes recruitment efforts to development, to reduce turnover, foster psychological safety, and customer-focused</w:t>
      </w:r>
      <w:r>
        <w:rPr>
          <w:lang w:eastAsia="en-GB"/>
        </w:rPr>
        <w:t xml:space="preserve"> environment</w:t>
      </w:r>
      <w:r w:rsidRPr="00E71A86">
        <w:rPr>
          <w:lang w:eastAsia="en-GB"/>
        </w:rPr>
        <w:t>.</w:t>
      </w:r>
    </w:p>
    <w:p w14:paraId="473A1866" w14:textId="77777777" w:rsidR="002651BE" w:rsidRPr="002651BE" w:rsidRDefault="002651BE" w:rsidP="00E71A86">
      <w:pPr>
        <w:rPr>
          <w:lang w:eastAsia="en-GB"/>
        </w:rPr>
      </w:pPr>
    </w:p>
    <w:p w14:paraId="1AC6E47D" w14:textId="77777777" w:rsidR="002651BE" w:rsidRPr="002651BE" w:rsidRDefault="002651BE" w:rsidP="002651BE">
      <w:pPr>
        <w:spacing w:line="259" w:lineRule="auto"/>
        <w:jc w:val="left"/>
        <w:rPr>
          <w:rFonts w:eastAsia="Times New Roman" w:cs="Times New Roman"/>
          <w:szCs w:val="20"/>
          <w:lang w:eastAsia="en-GB"/>
        </w:rPr>
      </w:pPr>
      <w:r w:rsidRPr="002651BE">
        <w:rPr>
          <w:rFonts w:eastAsia="Times New Roman" w:cs="Times New Roman"/>
          <w:szCs w:val="20"/>
          <w:lang w:eastAsia="en-GB"/>
        </w:rPr>
        <w:br w:type="page"/>
      </w:r>
    </w:p>
    <w:sdt>
      <w:sdtPr>
        <w:rPr>
          <w:rFonts w:eastAsia="Times New Roman" w:cs="Times New Roman"/>
          <w:szCs w:val="20"/>
          <w:lang w:eastAsia="en-GB"/>
        </w:rPr>
        <w:id w:val="2114243365"/>
        <w:docPartObj>
          <w:docPartGallery w:val="Table of Contents"/>
          <w:docPartUnique/>
        </w:docPartObj>
      </w:sdtPr>
      <w:sdtEndPr>
        <w:rPr>
          <w:noProof/>
        </w:rPr>
      </w:sdtEndPr>
      <w:sdtContent>
        <w:p w14:paraId="5B38444F" w14:textId="77777777" w:rsidR="002651BE" w:rsidRPr="008E7CE1" w:rsidRDefault="002651BE" w:rsidP="00595E2D">
          <w:pPr>
            <w:keepNext/>
            <w:keepLines/>
            <w:spacing w:before="240"/>
            <w:rPr>
              <w:rFonts w:eastAsia="Times New Roman" w:cs="Times New Roman"/>
              <w:b/>
              <w:bCs/>
              <w:color w:val="0070C0"/>
              <w:sz w:val="40"/>
              <w:szCs w:val="40"/>
              <w:lang w:val="en-US"/>
            </w:rPr>
          </w:pPr>
          <w:r w:rsidRPr="008E7CE1">
            <w:rPr>
              <w:rFonts w:eastAsia="Times New Roman" w:cs="Times New Roman"/>
              <w:b/>
              <w:bCs/>
              <w:color w:val="0070C0"/>
              <w:sz w:val="40"/>
              <w:szCs w:val="40"/>
              <w:lang w:val="en-US"/>
            </w:rPr>
            <w:t>Contents</w:t>
          </w:r>
        </w:p>
        <w:p w14:paraId="5C8F8D7E" w14:textId="7C9CC453" w:rsidR="00A528CF" w:rsidRDefault="002651BE">
          <w:pPr>
            <w:pStyle w:val="TOC1"/>
            <w:tabs>
              <w:tab w:val="right" w:leader="dot" w:pos="9350"/>
            </w:tabs>
            <w:rPr>
              <w:rFonts w:asciiTheme="minorHAnsi" w:eastAsiaTheme="minorEastAsia" w:hAnsiTheme="minorHAnsi"/>
              <w:noProof/>
              <w:sz w:val="22"/>
              <w:lang w:val="en-US"/>
            </w:rPr>
          </w:pPr>
          <w:r w:rsidRPr="00595E2D">
            <w:rPr>
              <w:rFonts w:eastAsia="Times New Roman" w:cs="Times New Roman"/>
              <w:szCs w:val="20"/>
              <w:lang w:eastAsia="en-GB"/>
            </w:rPr>
            <w:fldChar w:fldCharType="begin"/>
          </w:r>
          <w:r w:rsidRPr="00595E2D">
            <w:rPr>
              <w:rFonts w:eastAsia="Times New Roman" w:cs="Times New Roman"/>
              <w:szCs w:val="20"/>
              <w:lang w:eastAsia="en-GB"/>
            </w:rPr>
            <w:instrText xml:space="preserve"> TOC \o "1-3" \h \z \u </w:instrText>
          </w:r>
          <w:r w:rsidRPr="00595E2D">
            <w:rPr>
              <w:rFonts w:eastAsia="Times New Roman" w:cs="Times New Roman"/>
              <w:szCs w:val="20"/>
              <w:lang w:eastAsia="en-GB"/>
            </w:rPr>
            <w:fldChar w:fldCharType="separate"/>
          </w:r>
          <w:hyperlink w:anchor="_Toc212459214" w:history="1">
            <w:r w:rsidR="00A528CF" w:rsidRPr="006A6440">
              <w:rPr>
                <w:rStyle w:val="Hyperlink"/>
                <w:noProof/>
              </w:rPr>
              <w:t>Chapter 1: Introduction</w:t>
            </w:r>
            <w:r w:rsidR="00A528CF">
              <w:rPr>
                <w:noProof/>
                <w:webHidden/>
              </w:rPr>
              <w:tab/>
            </w:r>
            <w:r w:rsidR="00A528CF">
              <w:rPr>
                <w:noProof/>
                <w:webHidden/>
              </w:rPr>
              <w:fldChar w:fldCharType="begin"/>
            </w:r>
            <w:r w:rsidR="00A528CF">
              <w:rPr>
                <w:noProof/>
                <w:webHidden/>
              </w:rPr>
              <w:instrText xml:space="preserve"> PAGEREF _Toc212459214 \h </w:instrText>
            </w:r>
            <w:r w:rsidR="00A528CF">
              <w:rPr>
                <w:noProof/>
                <w:webHidden/>
              </w:rPr>
            </w:r>
            <w:r w:rsidR="00A528CF">
              <w:rPr>
                <w:noProof/>
                <w:webHidden/>
              </w:rPr>
              <w:fldChar w:fldCharType="separate"/>
            </w:r>
            <w:r w:rsidR="00A528CF">
              <w:rPr>
                <w:noProof/>
                <w:webHidden/>
              </w:rPr>
              <w:t>4</w:t>
            </w:r>
            <w:r w:rsidR="00A528CF">
              <w:rPr>
                <w:noProof/>
                <w:webHidden/>
              </w:rPr>
              <w:fldChar w:fldCharType="end"/>
            </w:r>
          </w:hyperlink>
        </w:p>
        <w:p w14:paraId="0A3410A4" w14:textId="6615C272" w:rsidR="00A528CF" w:rsidRDefault="00A528CF">
          <w:pPr>
            <w:pStyle w:val="TOC2"/>
            <w:tabs>
              <w:tab w:val="right" w:leader="dot" w:pos="9350"/>
            </w:tabs>
            <w:rPr>
              <w:rFonts w:asciiTheme="minorHAnsi" w:eastAsiaTheme="minorEastAsia" w:hAnsiTheme="minorHAnsi"/>
              <w:noProof/>
              <w:sz w:val="22"/>
              <w:lang w:val="en-US"/>
            </w:rPr>
          </w:pPr>
          <w:hyperlink w:anchor="_Toc212459215" w:history="1">
            <w:r w:rsidRPr="006A6440">
              <w:rPr>
                <w:rStyle w:val="Hyperlink"/>
                <w:rFonts w:eastAsia="Times New Roman"/>
                <w:noProof/>
                <w:lang w:eastAsia="en-GB"/>
              </w:rPr>
              <w:t>1.1 Research Background</w:t>
            </w:r>
            <w:r>
              <w:rPr>
                <w:noProof/>
                <w:webHidden/>
              </w:rPr>
              <w:tab/>
            </w:r>
            <w:r>
              <w:rPr>
                <w:noProof/>
                <w:webHidden/>
              </w:rPr>
              <w:fldChar w:fldCharType="begin"/>
            </w:r>
            <w:r>
              <w:rPr>
                <w:noProof/>
                <w:webHidden/>
              </w:rPr>
              <w:instrText xml:space="preserve"> PAGEREF _Toc212459215 \h </w:instrText>
            </w:r>
            <w:r>
              <w:rPr>
                <w:noProof/>
                <w:webHidden/>
              </w:rPr>
            </w:r>
            <w:r>
              <w:rPr>
                <w:noProof/>
                <w:webHidden/>
              </w:rPr>
              <w:fldChar w:fldCharType="separate"/>
            </w:r>
            <w:r>
              <w:rPr>
                <w:noProof/>
                <w:webHidden/>
              </w:rPr>
              <w:t>4</w:t>
            </w:r>
            <w:r>
              <w:rPr>
                <w:noProof/>
                <w:webHidden/>
              </w:rPr>
              <w:fldChar w:fldCharType="end"/>
            </w:r>
          </w:hyperlink>
        </w:p>
        <w:p w14:paraId="0A6F0C58" w14:textId="37F61BDF" w:rsidR="00A528CF" w:rsidRDefault="00A528CF">
          <w:pPr>
            <w:pStyle w:val="TOC2"/>
            <w:tabs>
              <w:tab w:val="right" w:leader="dot" w:pos="9350"/>
            </w:tabs>
            <w:rPr>
              <w:rFonts w:asciiTheme="minorHAnsi" w:eastAsiaTheme="minorEastAsia" w:hAnsiTheme="minorHAnsi"/>
              <w:noProof/>
              <w:sz w:val="22"/>
              <w:lang w:val="en-US"/>
            </w:rPr>
          </w:pPr>
          <w:hyperlink w:anchor="_Toc212459216" w:history="1">
            <w:r w:rsidRPr="006A6440">
              <w:rPr>
                <w:rStyle w:val="Hyperlink"/>
                <w:rFonts w:eastAsia="Times New Roman"/>
                <w:noProof/>
                <w:lang w:eastAsia="en-GB"/>
              </w:rPr>
              <w:t>1.2 Research Rationale</w:t>
            </w:r>
            <w:r>
              <w:rPr>
                <w:noProof/>
                <w:webHidden/>
              </w:rPr>
              <w:tab/>
            </w:r>
            <w:r>
              <w:rPr>
                <w:noProof/>
                <w:webHidden/>
              </w:rPr>
              <w:fldChar w:fldCharType="begin"/>
            </w:r>
            <w:r>
              <w:rPr>
                <w:noProof/>
                <w:webHidden/>
              </w:rPr>
              <w:instrText xml:space="preserve"> PAGEREF _Toc212459216 \h </w:instrText>
            </w:r>
            <w:r>
              <w:rPr>
                <w:noProof/>
                <w:webHidden/>
              </w:rPr>
            </w:r>
            <w:r>
              <w:rPr>
                <w:noProof/>
                <w:webHidden/>
              </w:rPr>
              <w:fldChar w:fldCharType="separate"/>
            </w:r>
            <w:r>
              <w:rPr>
                <w:noProof/>
                <w:webHidden/>
              </w:rPr>
              <w:t>5</w:t>
            </w:r>
            <w:r>
              <w:rPr>
                <w:noProof/>
                <w:webHidden/>
              </w:rPr>
              <w:fldChar w:fldCharType="end"/>
            </w:r>
          </w:hyperlink>
        </w:p>
        <w:p w14:paraId="61393840" w14:textId="1216A256" w:rsidR="00A528CF" w:rsidRDefault="00A528CF">
          <w:pPr>
            <w:pStyle w:val="TOC2"/>
            <w:tabs>
              <w:tab w:val="right" w:leader="dot" w:pos="9350"/>
            </w:tabs>
            <w:rPr>
              <w:rFonts w:asciiTheme="minorHAnsi" w:eastAsiaTheme="minorEastAsia" w:hAnsiTheme="minorHAnsi"/>
              <w:noProof/>
              <w:sz w:val="22"/>
              <w:lang w:val="en-US"/>
            </w:rPr>
          </w:pPr>
          <w:hyperlink w:anchor="_Toc212459217" w:history="1">
            <w:r w:rsidRPr="006A6440">
              <w:rPr>
                <w:rStyle w:val="Hyperlink"/>
                <w:rFonts w:eastAsia="Times New Roman"/>
                <w:noProof/>
                <w:lang w:eastAsia="en-GB"/>
              </w:rPr>
              <w:t xml:space="preserve">1.3 Research Aim, Objectives and </w:t>
            </w:r>
            <w:r w:rsidRPr="006A6440">
              <w:rPr>
                <w:rStyle w:val="Hyperlink"/>
                <w:rFonts w:eastAsia="Times New Roman"/>
                <w:bCs/>
                <w:noProof/>
                <w:lang w:eastAsia="en-GB"/>
              </w:rPr>
              <w:t>Questions</w:t>
            </w:r>
            <w:r>
              <w:rPr>
                <w:noProof/>
                <w:webHidden/>
              </w:rPr>
              <w:tab/>
            </w:r>
            <w:r>
              <w:rPr>
                <w:noProof/>
                <w:webHidden/>
              </w:rPr>
              <w:fldChar w:fldCharType="begin"/>
            </w:r>
            <w:r>
              <w:rPr>
                <w:noProof/>
                <w:webHidden/>
              </w:rPr>
              <w:instrText xml:space="preserve"> PAGEREF _Toc212459217 \h </w:instrText>
            </w:r>
            <w:r>
              <w:rPr>
                <w:noProof/>
                <w:webHidden/>
              </w:rPr>
            </w:r>
            <w:r>
              <w:rPr>
                <w:noProof/>
                <w:webHidden/>
              </w:rPr>
              <w:fldChar w:fldCharType="separate"/>
            </w:r>
            <w:r>
              <w:rPr>
                <w:noProof/>
                <w:webHidden/>
              </w:rPr>
              <w:t>6</w:t>
            </w:r>
            <w:r>
              <w:rPr>
                <w:noProof/>
                <w:webHidden/>
              </w:rPr>
              <w:fldChar w:fldCharType="end"/>
            </w:r>
          </w:hyperlink>
        </w:p>
        <w:p w14:paraId="6B2FD680" w14:textId="0CE4A075" w:rsidR="00A528CF" w:rsidRDefault="00A528CF">
          <w:pPr>
            <w:pStyle w:val="TOC2"/>
            <w:tabs>
              <w:tab w:val="right" w:leader="dot" w:pos="9350"/>
            </w:tabs>
            <w:rPr>
              <w:rFonts w:asciiTheme="minorHAnsi" w:eastAsiaTheme="minorEastAsia" w:hAnsiTheme="minorHAnsi"/>
              <w:noProof/>
              <w:sz w:val="22"/>
              <w:lang w:val="en-US"/>
            </w:rPr>
          </w:pPr>
          <w:hyperlink w:anchor="_Toc212459218" w:history="1">
            <w:r w:rsidRPr="006A6440">
              <w:rPr>
                <w:rStyle w:val="Hyperlink"/>
                <w:rFonts w:eastAsia="Times New Roman"/>
                <w:noProof/>
                <w:lang w:eastAsia="en-GB"/>
              </w:rPr>
              <w:t>1.4 Significance of the Research</w:t>
            </w:r>
            <w:r>
              <w:rPr>
                <w:noProof/>
                <w:webHidden/>
              </w:rPr>
              <w:tab/>
            </w:r>
            <w:r>
              <w:rPr>
                <w:noProof/>
                <w:webHidden/>
              </w:rPr>
              <w:fldChar w:fldCharType="begin"/>
            </w:r>
            <w:r>
              <w:rPr>
                <w:noProof/>
                <w:webHidden/>
              </w:rPr>
              <w:instrText xml:space="preserve"> PAGEREF _Toc212459218 \h </w:instrText>
            </w:r>
            <w:r>
              <w:rPr>
                <w:noProof/>
                <w:webHidden/>
              </w:rPr>
            </w:r>
            <w:r>
              <w:rPr>
                <w:noProof/>
                <w:webHidden/>
              </w:rPr>
              <w:fldChar w:fldCharType="separate"/>
            </w:r>
            <w:r>
              <w:rPr>
                <w:noProof/>
                <w:webHidden/>
              </w:rPr>
              <w:t>6</w:t>
            </w:r>
            <w:r>
              <w:rPr>
                <w:noProof/>
                <w:webHidden/>
              </w:rPr>
              <w:fldChar w:fldCharType="end"/>
            </w:r>
          </w:hyperlink>
        </w:p>
        <w:p w14:paraId="2544D1E1" w14:textId="4DB43E7B" w:rsidR="00A528CF" w:rsidRDefault="00A528CF">
          <w:pPr>
            <w:pStyle w:val="TOC2"/>
            <w:tabs>
              <w:tab w:val="right" w:leader="dot" w:pos="9350"/>
            </w:tabs>
            <w:rPr>
              <w:rFonts w:asciiTheme="minorHAnsi" w:eastAsiaTheme="minorEastAsia" w:hAnsiTheme="minorHAnsi"/>
              <w:noProof/>
              <w:sz w:val="22"/>
              <w:lang w:val="en-US"/>
            </w:rPr>
          </w:pPr>
          <w:hyperlink w:anchor="_Toc212459219" w:history="1">
            <w:r w:rsidRPr="006A6440">
              <w:rPr>
                <w:rStyle w:val="Hyperlink"/>
                <w:rFonts w:eastAsia="Times New Roman"/>
                <w:noProof/>
                <w:lang w:eastAsia="en-GB"/>
              </w:rPr>
              <w:t>1.5 Summary of research Method</w:t>
            </w:r>
            <w:r>
              <w:rPr>
                <w:noProof/>
                <w:webHidden/>
              </w:rPr>
              <w:tab/>
            </w:r>
            <w:r>
              <w:rPr>
                <w:noProof/>
                <w:webHidden/>
              </w:rPr>
              <w:fldChar w:fldCharType="begin"/>
            </w:r>
            <w:r>
              <w:rPr>
                <w:noProof/>
                <w:webHidden/>
              </w:rPr>
              <w:instrText xml:space="preserve"> PAGEREF _Toc212459219 \h </w:instrText>
            </w:r>
            <w:r>
              <w:rPr>
                <w:noProof/>
                <w:webHidden/>
              </w:rPr>
            </w:r>
            <w:r>
              <w:rPr>
                <w:noProof/>
                <w:webHidden/>
              </w:rPr>
              <w:fldChar w:fldCharType="separate"/>
            </w:r>
            <w:r>
              <w:rPr>
                <w:noProof/>
                <w:webHidden/>
              </w:rPr>
              <w:t>7</w:t>
            </w:r>
            <w:r>
              <w:rPr>
                <w:noProof/>
                <w:webHidden/>
              </w:rPr>
              <w:fldChar w:fldCharType="end"/>
            </w:r>
          </w:hyperlink>
        </w:p>
        <w:p w14:paraId="5C34756F" w14:textId="748A41C6" w:rsidR="00A528CF" w:rsidRDefault="00A528CF">
          <w:pPr>
            <w:pStyle w:val="TOC2"/>
            <w:tabs>
              <w:tab w:val="right" w:leader="dot" w:pos="9350"/>
            </w:tabs>
            <w:rPr>
              <w:rFonts w:asciiTheme="minorHAnsi" w:eastAsiaTheme="minorEastAsia" w:hAnsiTheme="minorHAnsi"/>
              <w:noProof/>
              <w:sz w:val="22"/>
              <w:lang w:val="en-US"/>
            </w:rPr>
          </w:pPr>
          <w:hyperlink w:anchor="_Toc212459220" w:history="1">
            <w:r w:rsidRPr="006A6440">
              <w:rPr>
                <w:rStyle w:val="Hyperlink"/>
                <w:rFonts w:eastAsia="Times New Roman"/>
                <w:noProof/>
                <w:lang w:eastAsia="en-GB"/>
              </w:rPr>
              <w:t>1.6 Research Structure</w:t>
            </w:r>
            <w:r>
              <w:rPr>
                <w:noProof/>
                <w:webHidden/>
              </w:rPr>
              <w:tab/>
            </w:r>
            <w:r>
              <w:rPr>
                <w:noProof/>
                <w:webHidden/>
              </w:rPr>
              <w:fldChar w:fldCharType="begin"/>
            </w:r>
            <w:r>
              <w:rPr>
                <w:noProof/>
                <w:webHidden/>
              </w:rPr>
              <w:instrText xml:space="preserve"> PAGEREF _Toc212459220 \h </w:instrText>
            </w:r>
            <w:r>
              <w:rPr>
                <w:noProof/>
                <w:webHidden/>
              </w:rPr>
            </w:r>
            <w:r>
              <w:rPr>
                <w:noProof/>
                <w:webHidden/>
              </w:rPr>
              <w:fldChar w:fldCharType="separate"/>
            </w:r>
            <w:r>
              <w:rPr>
                <w:noProof/>
                <w:webHidden/>
              </w:rPr>
              <w:t>7</w:t>
            </w:r>
            <w:r>
              <w:rPr>
                <w:noProof/>
                <w:webHidden/>
              </w:rPr>
              <w:fldChar w:fldCharType="end"/>
            </w:r>
          </w:hyperlink>
        </w:p>
        <w:p w14:paraId="638A1537" w14:textId="45D96392" w:rsidR="00A528CF" w:rsidRDefault="00A528CF">
          <w:pPr>
            <w:pStyle w:val="TOC1"/>
            <w:tabs>
              <w:tab w:val="right" w:leader="dot" w:pos="9350"/>
            </w:tabs>
            <w:rPr>
              <w:rFonts w:asciiTheme="minorHAnsi" w:eastAsiaTheme="minorEastAsia" w:hAnsiTheme="minorHAnsi"/>
              <w:noProof/>
              <w:sz w:val="22"/>
              <w:lang w:val="en-US"/>
            </w:rPr>
          </w:pPr>
          <w:hyperlink w:anchor="_Toc212459221" w:history="1">
            <w:r w:rsidRPr="006A6440">
              <w:rPr>
                <w:rStyle w:val="Hyperlink"/>
                <w:noProof/>
              </w:rPr>
              <w:t>Chapter 2: Literature Review</w:t>
            </w:r>
            <w:r>
              <w:rPr>
                <w:noProof/>
                <w:webHidden/>
              </w:rPr>
              <w:tab/>
            </w:r>
            <w:r>
              <w:rPr>
                <w:noProof/>
                <w:webHidden/>
              </w:rPr>
              <w:fldChar w:fldCharType="begin"/>
            </w:r>
            <w:r>
              <w:rPr>
                <w:noProof/>
                <w:webHidden/>
              </w:rPr>
              <w:instrText xml:space="preserve"> PAGEREF _Toc212459221 \h </w:instrText>
            </w:r>
            <w:r>
              <w:rPr>
                <w:noProof/>
                <w:webHidden/>
              </w:rPr>
            </w:r>
            <w:r>
              <w:rPr>
                <w:noProof/>
                <w:webHidden/>
              </w:rPr>
              <w:fldChar w:fldCharType="separate"/>
            </w:r>
            <w:r>
              <w:rPr>
                <w:noProof/>
                <w:webHidden/>
              </w:rPr>
              <w:t>9</w:t>
            </w:r>
            <w:r>
              <w:rPr>
                <w:noProof/>
                <w:webHidden/>
              </w:rPr>
              <w:fldChar w:fldCharType="end"/>
            </w:r>
          </w:hyperlink>
        </w:p>
        <w:p w14:paraId="435CBC6B" w14:textId="3633FE6F" w:rsidR="00A528CF" w:rsidRDefault="00A528CF">
          <w:pPr>
            <w:pStyle w:val="TOC2"/>
            <w:tabs>
              <w:tab w:val="right" w:leader="dot" w:pos="9350"/>
            </w:tabs>
            <w:rPr>
              <w:rFonts w:asciiTheme="minorHAnsi" w:eastAsiaTheme="minorEastAsia" w:hAnsiTheme="minorHAnsi"/>
              <w:noProof/>
              <w:sz w:val="22"/>
              <w:lang w:val="en-US"/>
            </w:rPr>
          </w:pPr>
          <w:hyperlink w:anchor="_Toc212459222" w:history="1">
            <w:r w:rsidRPr="006A6440">
              <w:rPr>
                <w:rStyle w:val="Hyperlink"/>
                <w:rFonts w:eastAsia="Times New Roman"/>
                <w:noProof/>
                <w:lang w:eastAsia="en-GB"/>
              </w:rPr>
              <w:t>2.1 Theoretical Framework: Goleman’s Emotional Intelligence Framework (1995)</w:t>
            </w:r>
            <w:r>
              <w:rPr>
                <w:noProof/>
                <w:webHidden/>
              </w:rPr>
              <w:tab/>
            </w:r>
            <w:r>
              <w:rPr>
                <w:noProof/>
                <w:webHidden/>
              </w:rPr>
              <w:fldChar w:fldCharType="begin"/>
            </w:r>
            <w:r>
              <w:rPr>
                <w:noProof/>
                <w:webHidden/>
              </w:rPr>
              <w:instrText xml:space="preserve"> PAGEREF _Toc212459222 \h </w:instrText>
            </w:r>
            <w:r>
              <w:rPr>
                <w:noProof/>
                <w:webHidden/>
              </w:rPr>
            </w:r>
            <w:r>
              <w:rPr>
                <w:noProof/>
                <w:webHidden/>
              </w:rPr>
              <w:fldChar w:fldCharType="separate"/>
            </w:r>
            <w:r>
              <w:rPr>
                <w:noProof/>
                <w:webHidden/>
              </w:rPr>
              <w:t>9</w:t>
            </w:r>
            <w:r>
              <w:rPr>
                <w:noProof/>
                <w:webHidden/>
              </w:rPr>
              <w:fldChar w:fldCharType="end"/>
            </w:r>
          </w:hyperlink>
        </w:p>
        <w:p w14:paraId="57B51BC1" w14:textId="4978530A" w:rsidR="00A528CF" w:rsidRDefault="00A528CF">
          <w:pPr>
            <w:pStyle w:val="TOC2"/>
            <w:tabs>
              <w:tab w:val="right" w:leader="dot" w:pos="9350"/>
            </w:tabs>
            <w:rPr>
              <w:rFonts w:asciiTheme="minorHAnsi" w:eastAsiaTheme="minorEastAsia" w:hAnsiTheme="minorHAnsi"/>
              <w:noProof/>
              <w:sz w:val="22"/>
              <w:lang w:val="en-US"/>
            </w:rPr>
          </w:pPr>
          <w:hyperlink w:anchor="_Toc212459223" w:history="1">
            <w:r w:rsidRPr="006A6440">
              <w:rPr>
                <w:rStyle w:val="Hyperlink"/>
                <w:rFonts w:eastAsia="Times New Roman"/>
                <w:noProof/>
                <w:lang w:eastAsia="en-GB"/>
              </w:rPr>
              <w:t>2.2 Components of emotional intelligence (EI) like self-awareness, self-regulation, motivation leadership effectiveness</w:t>
            </w:r>
            <w:r>
              <w:rPr>
                <w:noProof/>
                <w:webHidden/>
              </w:rPr>
              <w:tab/>
            </w:r>
            <w:r>
              <w:rPr>
                <w:noProof/>
                <w:webHidden/>
              </w:rPr>
              <w:fldChar w:fldCharType="begin"/>
            </w:r>
            <w:r>
              <w:rPr>
                <w:noProof/>
                <w:webHidden/>
              </w:rPr>
              <w:instrText xml:space="preserve"> PAGEREF _Toc212459223 \h </w:instrText>
            </w:r>
            <w:r>
              <w:rPr>
                <w:noProof/>
                <w:webHidden/>
              </w:rPr>
            </w:r>
            <w:r>
              <w:rPr>
                <w:noProof/>
                <w:webHidden/>
              </w:rPr>
              <w:fldChar w:fldCharType="separate"/>
            </w:r>
            <w:r>
              <w:rPr>
                <w:noProof/>
                <w:webHidden/>
              </w:rPr>
              <w:t>9</w:t>
            </w:r>
            <w:r>
              <w:rPr>
                <w:noProof/>
                <w:webHidden/>
              </w:rPr>
              <w:fldChar w:fldCharType="end"/>
            </w:r>
          </w:hyperlink>
        </w:p>
        <w:p w14:paraId="59F68E82" w14:textId="459B85D1" w:rsidR="00A528CF" w:rsidRDefault="00A528CF">
          <w:pPr>
            <w:pStyle w:val="TOC2"/>
            <w:tabs>
              <w:tab w:val="right" w:leader="dot" w:pos="9350"/>
            </w:tabs>
            <w:rPr>
              <w:rFonts w:asciiTheme="minorHAnsi" w:eastAsiaTheme="minorEastAsia" w:hAnsiTheme="minorHAnsi"/>
              <w:noProof/>
              <w:sz w:val="22"/>
              <w:lang w:val="en-US"/>
            </w:rPr>
          </w:pPr>
          <w:hyperlink w:anchor="_Toc212459224" w:history="1">
            <w:r w:rsidRPr="006A6440">
              <w:rPr>
                <w:rStyle w:val="Hyperlink"/>
                <w:rFonts w:eastAsia="Times New Roman"/>
                <w:noProof/>
                <w:lang w:eastAsia="en-GB"/>
              </w:rPr>
              <w:t>2.3 Relationship between emotional intelligence and organisational leadership effectiveness</w:t>
            </w:r>
            <w:r>
              <w:rPr>
                <w:noProof/>
                <w:webHidden/>
              </w:rPr>
              <w:tab/>
            </w:r>
            <w:r>
              <w:rPr>
                <w:noProof/>
                <w:webHidden/>
              </w:rPr>
              <w:fldChar w:fldCharType="begin"/>
            </w:r>
            <w:r>
              <w:rPr>
                <w:noProof/>
                <w:webHidden/>
              </w:rPr>
              <w:instrText xml:space="preserve"> PAGEREF _Toc212459224 \h </w:instrText>
            </w:r>
            <w:r>
              <w:rPr>
                <w:noProof/>
                <w:webHidden/>
              </w:rPr>
            </w:r>
            <w:r>
              <w:rPr>
                <w:noProof/>
                <w:webHidden/>
              </w:rPr>
              <w:fldChar w:fldCharType="separate"/>
            </w:r>
            <w:r>
              <w:rPr>
                <w:noProof/>
                <w:webHidden/>
              </w:rPr>
              <w:t>11</w:t>
            </w:r>
            <w:r>
              <w:rPr>
                <w:noProof/>
                <w:webHidden/>
              </w:rPr>
              <w:fldChar w:fldCharType="end"/>
            </w:r>
          </w:hyperlink>
        </w:p>
        <w:p w14:paraId="62C5F16F" w14:textId="2D028159" w:rsidR="00A528CF" w:rsidRDefault="00A528CF">
          <w:pPr>
            <w:pStyle w:val="TOC2"/>
            <w:tabs>
              <w:tab w:val="right" w:leader="dot" w:pos="9350"/>
            </w:tabs>
            <w:rPr>
              <w:rFonts w:asciiTheme="minorHAnsi" w:eastAsiaTheme="minorEastAsia" w:hAnsiTheme="minorHAnsi"/>
              <w:noProof/>
              <w:sz w:val="22"/>
              <w:lang w:val="en-US"/>
            </w:rPr>
          </w:pPr>
          <w:hyperlink w:anchor="_Toc212459225" w:history="1">
            <w:r w:rsidRPr="006A6440">
              <w:rPr>
                <w:rStyle w:val="Hyperlink"/>
                <w:rFonts w:eastAsia="Times New Roman"/>
                <w:noProof/>
                <w:lang w:eastAsia="en-GB"/>
              </w:rPr>
              <w:t>2.4 Emotional intelligence among organisational leaders to improve overall leadership effectiveness</w:t>
            </w:r>
            <w:r>
              <w:rPr>
                <w:noProof/>
                <w:webHidden/>
              </w:rPr>
              <w:tab/>
            </w:r>
            <w:r>
              <w:rPr>
                <w:noProof/>
                <w:webHidden/>
              </w:rPr>
              <w:fldChar w:fldCharType="begin"/>
            </w:r>
            <w:r>
              <w:rPr>
                <w:noProof/>
                <w:webHidden/>
              </w:rPr>
              <w:instrText xml:space="preserve"> PAGEREF _Toc212459225 \h </w:instrText>
            </w:r>
            <w:r>
              <w:rPr>
                <w:noProof/>
                <w:webHidden/>
              </w:rPr>
            </w:r>
            <w:r>
              <w:rPr>
                <w:noProof/>
                <w:webHidden/>
              </w:rPr>
              <w:fldChar w:fldCharType="separate"/>
            </w:r>
            <w:r>
              <w:rPr>
                <w:noProof/>
                <w:webHidden/>
              </w:rPr>
              <w:t>13</w:t>
            </w:r>
            <w:r>
              <w:rPr>
                <w:noProof/>
                <w:webHidden/>
              </w:rPr>
              <w:fldChar w:fldCharType="end"/>
            </w:r>
          </w:hyperlink>
        </w:p>
        <w:p w14:paraId="5ECC11DA" w14:textId="36D330CE" w:rsidR="00A528CF" w:rsidRDefault="00A528CF">
          <w:pPr>
            <w:pStyle w:val="TOC2"/>
            <w:tabs>
              <w:tab w:val="right" w:leader="dot" w:pos="9350"/>
            </w:tabs>
            <w:rPr>
              <w:rFonts w:asciiTheme="minorHAnsi" w:eastAsiaTheme="minorEastAsia" w:hAnsiTheme="minorHAnsi"/>
              <w:noProof/>
              <w:sz w:val="22"/>
              <w:lang w:val="en-US"/>
            </w:rPr>
          </w:pPr>
          <w:hyperlink w:anchor="_Toc212459226" w:history="1">
            <w:r w:rsidRPr="006A6440">
              <w:rPr>
                <w:rStyle w:val="Hyperlink"/>
                <w:rFonts w:eastAsia="Times New Roman"/>
                <w:noProof/>
                <w:lang w:eastAsia="en-GB"/>
              </w:rPr>
              <w:t>2.5 Conceptual Framework</w:t>
            </w:r>
            <w:r>
              <w:rPr>
                <w:noProof/>
                <w:webHidden/>
              </w:rPr>
              <w:tab/>
            </w:r>
            <w:r>
              <w:rPr>
                <w:noProof/>
                <w:webHidden/>
              </w:rPr>
              <w:fldChar w:fldCharType="begin"/>
            </w:r>
            <w:r>
              <w:rPr>
                <w:noProof/>
                <w:webHidden/>
              </w:rPr>
              <w:instrText xml:space="preserve"> PAGEREF _Toc212459226 \h </w:instrText>
            </w:r>
            <w:r>
              <w:rPr>
                <w:noProof/>
                <w:webHidden/>
              </w:rPr>
            </w:r>
            <w:r>
              <w:rPr>
                <w:noProof/>
                <w:webHidden/>
              </w:rPr>
              <w:fldChar w:fldCharType="separate"/>
            </w:r>
            <w:r>
              <w:rPr>
                <w:noProof/>
                <w:webHidden/>
              </w:rPr>
              <w:t>15</w:t>
            </w:r>
            <w:r>
              <w:rPr>
                <w:noProof/>
                <w:webHidden/>
              </w:rPr>
              <w:fldChar w:fldCharType="end"/>
            </w:r>
          </w:hyperlink>
        </w:p>
        <w:p w14:paraId="55D5D2ED" w14:textId="7AF70EFA" w:rsidR="00A528CF" w:rsidRDefault="00A528CF">
          <w:pPr>
            <w:pStyle w:val="TOC1"/>
            <w:tabs>
              <w:tab w:val="right" w:leader="dot" w:pos="9350"/>
            </w:tabs>
            <w:rPr>
              <w:rFonts w:asciiTheme="minorHAnsi" w:eastAsiaTheme="minorEastAsia" w:hAnsiTheme="minorHAnsi"/>
              <w:noProof/>
              <w:sz w:val="22"/>
              <w:lang w:val="en-US"/>
            </w:rPr>
          </w:pPr>
          <w:hyperlink w:anchor="_Toc212459227" w:history="1">
            <w:r w:rsidRPr="006A6440">
              <w:rPr>
                <w:rStyle w:val="Hyperlink"/>
                <w:noProof/>
              </w:rPr>
              <w:t>Chapter 3: Research Methodology</w:t>
            </w:r>
            <w:r>
              <w:rPr>
                <w:noProof/>
                <w:webHidden/>
              </w:rPr>
              <w:tab/>
            </w:r>
            <w:r>
              <w:rPr>
                <w:noProof/>
                <w:webHidden/>
              </w:rPr>
              <w:fldChar w:fldCharType="begin"/>
            </w:r>
            <w:r>
              <w:rPr>
                <w:noProof/>
                <w:webHidden/>
              </w:rPr>
              <w:instrText xml:space="preserve"> PAGEREF _Toc212459227 \h </w:instrText>
            </w:r>
            <w:r>
              <w:rPr>
                <w:noProof/>
                <w:webHidden/>
              </w:rPr>
            </w:r>
            <w:r>
              <w:rPr>
                <w:noProof/>
                <w:webHidden/>
              </w:rPr>
              <w:fldChar w:fldCharType="separate"/>
            </w:r>
            <w:r>
              <w:rPr>
                <w:noProof/>
                <w:webHidden/>
              </w:rPr>
              <w:t>17</w:t>
            </w:r>
            <w:r>
              <w:rPr>
                <w:noProof/>
                <w:webHidden/>
              </w:rPr>
              <w:fldChar w:fldCharType="end"/>
            </w:r>
          </w:hyperlink>
        </w:p>
        <w:p w14:paraId="0709BC2C" w14:textId="6B9BA793" w:rsidR="00A528CF" w:rsidRDefault="00A528CF">
          <w:pPr>
            <w:pStyle w:val="TOC2"/>
            <w:tabs>
              <w:tab w:val="right" w:leader="dot" w:pos="9350"/>
            </w:tabs>
            <w:rPr>
              <w:rFonts w:asciiTheme="minorHAnsi" w:eastAsiaTheme="minorEastAsia" w:hAnsiTheme="minorHAnsi"/>
              <w:noProof/>
              <w:sz w:val="22"/>
              <w:lang w:val="en-US"/>
            </w:rPr>
          </w:pPr>
          <w:hyperlink w:anchor="_Toc212459228" w:history="1">
            <w:r w:rsidRPr="006A6440">
              <w:rPr>
                <w:rStyle w:val="Hyperlink"/>
                <w:rFonts w:eastAsia="Times New Roman"/>
                <w:noProof/>
              </w:rPr>
              <w:t>3.1 Introduction</w:t>
            </w:r>
            <w:r>
              <w:rPr>
                <w:noProof/>
                <w:webHidden/>
              </w:rPr>
              <w:tab/>
            </w:r>
            <w:r>
              <w:rPr>
                <w:noProof/>
                <w:webHidden/>
              </w:rPr>
              <w:fldChar w:fldCharType="begin"/>
            </w:r>
            <w:r>
              <w:rPr>
                <w:noProof/>
                <w:webHidden/>
              </w:rPr>
              <w:instrText xml:space="preserve"> PAGEREF _Toc212459228 \h </w:instrText>
            </w:r>
            <w:r>
              <w:rPr>
                <w:noProof/>
                <w:webHidden/>
              </w:rPr>
            </w:r>
            <w:r>
              <w:rPr>
                <w:noProof/>
                <w:webHidden/>
              </w:rPr>
              <w:fldChar w:fldCharType="separate"/>
            </w:r>
            <w:r>
              <w:rPr>
                <w:noProof/>
                <w:webHidden/>
              </w:rPr>
              <w:t>17</w:t>
            </w:r>
            <w:r>
              <w:rPr>
                <w:noProof/>
                <w:webHidden/>
              </w:rPr>
              <w:fldChar w:fldCharType="end"/>
            </w:r>
          </w:hyperlink>
        </w:p>
        <w:p w14:paraId="1B8490F2" w14:textId="5ABEF0E9" w:rsidR="00A528CF" w:rsidRDefault="00A528CF">
          <w:pPr>
            <w:pStyle w:val="TOC2"/>
            <w:tabs>
              <w:tab w:val="right" w:leader="dot" w:pos="9350"/>
            </w:tabs>
            <w:rPr>
              <w:rFonts w:asciiTheme="minorHAnsi" w:eastAsiaTheme="minorEastAsia" w:hAnsiTheme="minorHAnsi"/>
              <w:noProof/>
              <w:sz w:val="22"/>
              <w:lang w:val="en-US"/>
            </w:rPr>
          </w:pPr>
          <w:hyperlink w:anchor="_Toc212459229" w:history="1">
            <w:r w:rsidRPr="006A6440">
              <w:rPr>
                <w:rStyle w:val="Hyperlink"/>
                <w:rFonts w:eastAsia="Times New Roman"/>
                <w:noProof/>
              </w:rPr>
              <w:t>3.2 Research Philosophy: Interpretivism</w:t>
            </w:r>
            <w:r>
              <w:rPr>
                <w:noProof/>
                <w:webHidden/>
              </w:rPr>
              <w:tab/>
            </w:r>
            <w:r>
              <w:rPr>
                <w:noProof/>
                <w:webHidden/>
              </w:rPr>
              <w:fldChar w:fldCharType="begin"/>
            </w:r>
            <w:r>
              <w:rPr>
                <w:noProof/>
                <w:webHidden/>
              </w:rPr>
              <w:instrText xml:space="preserve"> PAGEREF _Toc212459229 \h </w:instrText>
            </w:r>
            <w:r>
              <w:rPr>
                <w:noProof/>
                <w:webHidden/>
              </w:rPr>
            </w:r>
            <w:r>
              <w:rPr>
                <w:noProof/>
                <w:webHidden/>
              </w:rPr>
              <w:fldChar w:fldCharType="separate"/>
            </w:r>
            <w:r>
              <w:rPr>
                <w:noProof/>
                <w:webHidden/>
              </w:rPr>
              <w:t>17</w:t>
            </w:r>
            <w:r>
              <w:rPr>
                <w:noProof/>
                <w:webHidden/>
              </w:rPr>
              <w:fldChar w:fldCharType="end"/>
            </w:r>
          </w:hyperlink>
        </w:p>
        <w:p w14:paraId="47B946CA" w14:textId="6E4AC036" w:rsidR="00A528CF" w:rsidRDefault="00A528CF">
          <w:pPr>
            <w:pStyle w:val="TOC2"/>
            <w:tabs>
              <w:tab w:val="right" w:leader="dot" w:pos="9350"/>
            </w:tabs>
            <w:rPr>
              <w:rFonts w:asciiTheme="minorHAnsi" w:eastAsiaTheme="minorEastAsia" w:hAnsiTheme="minorHAnsi"/>
              <w:noProof/>
              <w:sz w:val="22"/>
              <w:lang w:val="en-US"/>
            </w:rPr>
          </w:pPr>
          <w:hyperlink w:anchor="_Toc212459230" w:history="1">
            <w:r w:rsidRPr="006A6440">
              <w:rPr>
                <w:rStyle w:val="Hyperlink"/>
                <w:rFonts w:eastAsia="Times New Roman"/>
                <w:noProof/>
              </w:rPr>
              <w:t>3.3 Research Approach: Inductive Reasoning</w:t>
            </w:r>
            <w:r>
              <w:rPr>
                <w:noProof/>
                <w:webHidden/>
              </w:rPr>
              <w:tab/>
            </w:r>
            <w:r>
              <w:rPr>
                <w:noProof/>
                <w:webHidden/>
              </w:rPr>
              <w:fldChar w:fldCharType="begin"/>
            </w:r>
            <w:r>
              <w:rPr>
                <w:noProof/>
                <w:webHidden/>
              </w:rPr>
              <w:instrText xml:space="preserve"> PAGEREF _Toc212459230 \h </w:instrText>
            </w:r>
            <w:r>
              <w:rPr>
                <w:noProof/>
                <w:webHidden/>
              </w:rPr>
            </w:r>
            <w:r>
              <w:rPr>
                <w:noProof/>
                <w:webHidden/>
              </w:rPr>
              <w:fldChar w:fldCharType="separate"/>
            </w:r>
            <w:r>
              <w:rPr>
                <w:noProof/>
                <w:webHidden/>
              </w:rPr>
              <w:t>17</w:t>
            </w:r>
            <w:r>
              <w:rPr>
                <w:noProof/>
                <w:webHidden/>
              </w:rPr>
              <w:fldChar w:fldCharType="end"/>
            </w:r>
          </w:hyperlink>
        </w:p>
        <w:p w14:paraId="29DD9A09" w14:textId="072FCEAE" w:rsidR="00A528CF" w:rsidRDefault="00A528CF">
          <w:pPr>
            <w:pStyle w:val="TOC2"/>
            <w:tabs>
              <w:tab w:val="right" w:leader="dot" w:pos="9350"/>
            </w:tabs>
            <w:rPr>
              <w:rFonts w:asciiTheme="minorHAnsi" w:eastAsiaTheme="minorEastAsia" w:hAnsiTheme="minorHAnsi"/>
              <w:noProof/>
              <w:sz w:val="22"/>
              <w:lang w:val="en-US"/>
            </w:rPr>
          </w:pPr>
          <w:hyperlink w:anchor="_Toc212459231" w:history="1">
            <w:r w:rsidRPr="006A6440">
              <w:rPr>
                <w:rStyle w:val="Hyperlink"/>
                <w:rFonts w:eastAsia="Times New Roman"/>
                <w:noProof/>
              </w:rPr>
              <w:t>3.4 Research Design and Strategy: Qualitative Inquiry</w:t>
            </w:r>
            <w:r>
              <w:rPr>
                <w:noProof/>
                <w:webHidden/>
              </w:rPr>
              <w:tab/>
            </w:r>
            <w:r>
              <w:rPr>
                <w:noProof/>
                <w:webHidden/>
              </w:rPr>
              <w:fldChar w:fldCharType="begin"/>
            </w:r>
            <w:r>
              <w:rPr>
                <w:noProof/>
                <w:webHidden/>
              </w:rPr>
              <w:instrText xml:space="preserve"> PAGEREF _Toc212459231 \h </w:instrText>
            </w:r>
            <w:r>
              <w:rPr>
                <w:noProof/>
                <w:webHidden/>
              </w:rPr>
            </w:r>
            <w:r>
              <w:rPr>
                <w:noProof/>
                <w:webHidden/>
              </w:rPr>
              <w:fldChar w:fldCharType="separate"/>
            </w:r>
            <w:r>
              <w:rPr>
                <w:noProof/>
                <w:webHidden/>
              </w:rPr>
              <w:t>18</w:t>
            </w:r>
            <w:r>
              <w:rPr>
                <w:noProof/>
                <w:webHidden/>
              </w:rPr>
              <w:fldChar w:fldCharType="end"/>
            </w:r>
          </w:hyperlink>
        </w:p>
        <w:p w14:paraId="356B1F44" w14:textId="0BB01F92" w:rsidR="00A528CF" w:rsidRDefault="00A528CF">
          <w:pPr>
            <w:pStyle w:val="TOC2"/>
            <w:tabs>
              <w:tab w:val="right" w:leader="dot" w:pos="9350"/>
            </w:tabs>
            <w:rPr>
              <w:rFonts w:asciiTheme="minorHAnsi" w:eastAsiaTheme="minorEastAsia" w:hAnsiTheme="minorHAnsi"/>
              <w:noProof/>
              <w:sz w:val="22"/>
              <w:lang w:val="en-US"/>
            </w:rPr>
          </w:pPr>
          <w:hyperlink w:anchor="_Toc212459232" w:history="1">
            <w:r w:rsidRPr="006A6440">
              <w:rPr>
                <w:rStyle w:val="Hyperlink"/>
                <w:rFonts w:eastAsia="Times New Roman"/>
                <w:noProof/>
              </w:rPr>
              <w:t>3.5 Data Collection Method: Secondary Data Analysis</w:t>
            </w:r>
            <w:r>
              <w:rPr>
                <w:noProof/>
                <w:webHidden/>
              </w:rPr>
              <w:tab/>
            </w:r>
            <w:r>
              <w:rPr>
                <w:noProof/>
                <w:webHidden/>
              </w:rPr>
              <w:fldChar w:fldCharType="begin"/>
            </w:r>
            <w:r>
              <w:rPr>
                <w:noProof/>
                <w:webHidden/>
              </w:rPr>
              <w:instrText xml:space="preserve"> PAGEREF _Toc212459232 \h </w:instrText>
            </w:r>
            <w:r>
              <w:rPr>
                <w:noProof/>
                <w:webHidden/>
              </w:rPr>
            </w:r>
            <w:r>
              <w:rPr>
                <w:noProof/>
                <w:webHidden/>
              </w:rPr>
              <w:fldChar w:fldCharType="separate"/>
            </w:r>
            <w:r>
              <w:rPr>
                <w:noProof/>
                <w:webHidden/>
              </w:rPr>
              <w:t>18</w:t>
            </w:r>
            <w:r>
              <w:rPr>
                <w:noProof/>
                <w:webHidden/>
              </w:rPr>
              <w:fldChar w:fldCharType="end"/>
            </w:r>
          </w:hyperlink>
        </w:p>
        <w:p w14:paraId="699B3EEE" w14:textId="7A4F7A62" w:rsidR="00A528CF" w:rsidRDefault="00A528CF">
          <w:pPr>
            <w:pStyle w:val="TOC2"/>
            <w:tabs>
              <w:tab w:val="right" w:leader="dot" w:pos="9350"/>
            </w:tabs>
            <w:rPr>
              <w:rFonts w:asciiTheme="minorHAnsi" w:eastAsiaTheme="minorEastAsia" w:hAnsiTheme="minorHAnsi"/>
              <w:noProof/>
              <w:sz w:val="22"/>
              <w:lang w:val="en-US"/>
            </w:rPr>
          </w:pPr>
          <w:hyperlink w:anchor="_Toc212459233" w:history="1">
            <w:r w:rsidRPr="006A6440">
              <w:rPr>
                <w:rStyle w:val="Hyperlink"/>
                <w:rFonts w:eastAsia="Times New Roman"/>
                <w:noProof/>
              </w:rPr>
              <w:t>3.6 Sampling Strategy: Purposive Sampling</w:t>
            </w:r>
            <w:r>
              <w:rPr>
                <w:noProof/>
                <w:webHidden/>
              </w:rPr>
              <w:tab/>
            </w:r>
            <w:r>
              <w:rPr>
                <w:noProof/>
                <w:webHidden/>
              </w:rPr>
              <w:fldChar w:fldCharType="begin"/>
            </w:r>
            <w:r>
              <w:rPr>
                <w:noProof/>
                <w:webHidden/>
              </w:rPr>
              <w:instrText xml:space="preserve"> PAGEREF _Toc212459233 \h </w:instrText>
            </w:r>
            <w:r>
              <w:rPr>
                <w:noProof/>
                <w:webHidden/>
              </w:rPr>
            </w:r>
            <w:r>
              <w:rPr>
                <w:noProof/>
                <w:webHidden/>
              </w:rPr>
              <w:fldChar w:fldCharType="separate"/>
            </w:r>
            <w:r>
              <w:rPr>
                <w:noProof/>
                <w:webHidden/>
              </w:rPr>
              <w:t>19</w:t>
            </w:r>
            <w:r>
              <w:rPr>
                <w:noProof/>
                <w:webHidden/>
              </w:rPr>
              <w:fldChar w:fldCharType="end"/>
            </w:r>
          </w:hyperlink>
        </w:p>
        <w:p w14:paraId="03CA1864" w14:textId="201F465F" w:rsidR="00A528CF" w:rsidRDefault="00A528CF">
          <w:pPr>
            <w:pStyle w:val="TOC2"/>
            <w:tabs>
              <w:tab w:val="right" w:leader="dot" w:pos="9350"/>
            </w:tabs>
            <w:rPr>
              <w:rFonts w:asciiTheme="minorHAnsi" w:eastAsiaTheme="minorEastAsia" w:hAnsiTheme="minorHAnsi"/>
              <w:noProof/>
              <w:sz w:val="22"/>
              <w:lang w:val="en-US"/>
            </w:rPr>
          </w:pPr>
          <w:hyperlink w:anchor="_Toc212459234" w:history="1">
            <w:r w:rsidRPr="006A6440">
              <w:rPr>
                <w:rStyle w:val="Hyperlink"/>
                <w:rFonts w:eastAsia="Times New Roman"/>
                <w:noProof/>
              </w:rPr>
              <w:t>3.7 Data Analysis: Thematic Analysis</w:t>
            </w:r>
            <w:r>
              <w:rPr>
                <w:noProof/>
                <w:webHidden/>
              </w:rPr>
              <w:tab/>
            </w:r>
            <w:r>
              <w:rPr>
                <w:noProof/>
                <w:webHidden/>
              </w:rPr>
              <w:fldChar w:fldCharType="begin"/>
            </w:r>
            <w:r>
              <w:rPr>
                <w:noProof/>
                <w:webHidden/>
              </w:rPr>
              <w:instrText xml:space="preserve"> PAGEREF _Toc212459234 \h </w:instrText>
            </w:r>
            <w:r>
              <w:rPr>
                <w:noProof/>
                <w:webHidden/>
              </w:rPr>
            </w:r>
            <w:r>
              <w:rPr>
                <w:noProof/>
                <w:webHidden/>
              </w:rPr>
              <w:fldChar w:fldCharType="separate"/>
            </w:r>
            <w:r>
              <w:rPr>
                <w:noProof/>
                <w:webHidden/>
              </w:rPr>
              <w:t>19</w:t>
            </w:r>
            <w:r>
              <w:rPr>
                <w:noProof/>
                <w:webHidden/>
              </w:rPr>
              <w:fldChar w:fldCharType="end"/>
            </w:r>
          </w:hyperlink>
        </w:p>
        <w:p w14:paraId="7B166554" w14:textId="3D800BA2" w:rsidR="00A528CF" w:rsidRDefault="00A528CF">
          <w:pPr>
            <w:pStyle w:val="TOC2"/>
            <w:tabs>
              <w:tab w:val="right" w:leader="dot" w:pos="9350"/>
            </w:tabs>
            <w:rPr>
              <w:rFonts w:asciiTheme="minorHAnsi" w:eastAsiaTheme="minorEastAsia" w:hAnsiTheme="minorHAnsi"/>
              <w:noProof/>
              <w:sz w:val="22"/>
              <w:lang w:val="en-US"/>
            </w:rPr>
          </w:pPr>
          <w:hyperlink w:anchor="_Toc212459235" w:history="1">
            <w:r w:rsidRPr="006A6440">
              <w:rPr>
                <w:rStyle w:val="Hyperlink"/>
                <w:rFonts w:eastAsia="Times New Roman"/>
                <w:noProof/>
              </w:rPr>
              <w:t>3.8 Ethical Considerations</w:t>
            </w:r>
            <w:r>
              <w:rPr>
                <w:noProof/>
                <w:webHidden/>
              </w:rPr>
              <w:tab/>
            </w:r>
            <w:r>
              <w:rPr>
                <w:noProof/>
                <w:webHidden/>
              </w:rPr>
              <w:fldChar w:fldCharType="begin"/>
            </w:r>
            <w:r>
              <w:rPr>
                <w:noProof/>
                <w:webHidden/>
              </w:rPr>
              <w:instrText xml:space="preserve"> PAGEREF _Toc212459235 \h </w:instrText>
            </w:r>
            <w:r>
              <w:rPr>
                <w:noProof/>
                <w:webHidden/>
              </w:rPr>
            </w:r>
            <w:r>
              <w:rPr>
                <w:noProof/>
                <w:webHidden/>
              </w:rPr>
              <w:fldChar w:fldCharType="separate"/>
            </w:r>
            <w:r>
              <w:rPr>
                <w:noProof/>
                <w:webHidden/>
              </w:rPr>
              <w:t>20</w:t>
            </w:r>
            <w:r>
              <w:rPr>
                <w:noProof/>
                <w:webHidden/>
              </w:rPr>
              <w:fldChar w:fldCharType="end"/>
            </w:r>
          </w:hyperlink>
        </w:p>
        <w:p w14:paraId="253A3FC7" w14:textId="5E205CE0" w:rsidR="00A528CF" w:rsidRDefault="00A528CF">
          <w:pPr>
            <w:pStyle w:val="TOC1"/>
            <w:tabs>
              <w:tab w:val="right" w:leader="dot" w:pos="9350"/>
            </w:tabs>
            <w:rPr>
              <w:rFonts w:asciiTheme="minorHAnsi" w:eastAsiaTheme="minorEastAsia" w:hAnsiTheme="minorHAnsi"/>
              <w:noProof/>
              <w:sz w:val="22"/>
              <w:lang w:val="en-US"/>
            </w:rPr>
          </w:pPr>
          <w:hyperlink w:anchor="_Toc212459236" w:history="1">
            <w:r w:rsidRPr="006A6440">
              <w:rPr>
                <w:rStyle w:val="Hyperlink"/>
                <w:noProof/>
              </w:rPr>
              <w:t>Chapter 4: Findings and Analysis</w:t>
            </w:r>
            <w:r>
              <w:rPr>
                <w:noProof/>
                <w:webHidden/>
              </w:rPr>
              <w:tab/>
            </w:r>
            <w:r>
              <w:rPr>
                <w:noProof/>
                <w:webHidden/>
              </w:rPr>
              <w:fldChar w:fldCharType="begin"/>
            </w:r>
            <w:r>
              <w:rPr>
                <w:noProof/>
                <w:webHidden/>
              </w:rPr>
              <w:instrText xml:space="preserve"> PAGEREF _Toc212459236 \h </w:instrText>
            </w:r>
            <w:r>
              <w:rPr>
                <w:noProof/>
                <w:webHidden/>
              </w:rPr>
            </w:r>
            <w:r>
              <w:rPr>
                <w:noProof/>
                <w:webHidden/>
              </w:rPr>
              <w:fldChar w:fldCharType="separate"/>
            </w:r>
            <w:r>
              <w:rPr>
                <w:noProof/>
                <w:webHidden/>
              </w:rPr>
              <w:t>21</w:t>
            </w:r>
            <w:r>
              <w:rPr>
                <w:noProof/>
                <w:webHidden/>
              </w:rPr>
              <w:fldChar w:fldCharType="end"/>
            </w:r>
          </w:hyperlink>
        </w:p>
        <w:p w14:paraId="46AD7D4D" w14:textId="2583D257" w:rsidR="00A528CF" w:rsidRDefault="00A528CF">
          <w:pPr>
            <w:pStyle w:val="TOC2"/>
            <w:tabs>
              <w:tab w:val="right" w:leader="dot" w:pos="9350"/>
            </w:tabs>
            <w:rPr>
              <w:rFonts w:asciiTheme="minorHAnsi" w:eastAsiaTheme="minorEastAsia" w:hAnsiTheme="minorHAnsi"/>
              <w:noProof/>
              <w:sz w:val="22"/>
              <w:lang w:val="en-US"/>
            </w:rPr>
          </w:pPr>
          <w:hyperlink w:anchor="_Toc212459237" w:history="1">
            <w:r w:rsidRPr="006A6440">
              <w:rPr>
                <w:rStyle w:val="Hyperlink"/>
                <w:rFonts w:eastAsia="Times New Roman"/>
                <w:noProof/>
              </w:rPr>
              <w:t>4.1 Introduction</w:t>
            </w:r>
            <w:r>
              <w:rPr>
                <w:noProof/>
                <w:webHidden/>
              </w:rPr>
              <w:tab/>
            </w:r>
            <w:r>
              <w:rPr>
                <w:noProof/>
                <w:webHidden/>
              </w:rPr>
              <w:fldChar w:fldCharType="begin"/>
            </w:r>
            <w:r>
              <w:rPr>
                <w:noProof/>
                <w:webHidden/>
              </w:rPr>
              <w:instrText xml:space="preserve"> PAGEREF _Toc212459237 \h </w:instrText>
            </w:r>
            <w:r>
              <w:rPr>
                <w:noProof/>
                <w:webHidden/>
              </w:rPr>
            </w:r>
            <w:r>
              <w:rPr>
                <w:noProof/>
                <w:webHidden/>
              </w:rPr>
              <w:fldChar w:fldCharType="separate"/>
            </w:r>
            <w:r>
              <w:rPr>
                <w:noProof/>
                <w:webHidden/>
              </w:rPr>
              <w:t>21</w:t>
            </w:r>
            <w:r>
              <w:rPr>
                <w:noProof/>
                <w:webHidden/>
              </w:rPr>
              <w:fldChar w:fldCharType="end"/>
            </w:r>
          </w:hyperlink>
        </w:p>
        <w:p w14:paraId="08ACBBCF" w14:textId="080082DB" w:rsidR="00A528CF" w:rsidRDefault="00A528CF">
          <w:pPr>
            <w:pStyle w:val="TOC2"/>
            <w:tabs>
              <w:tab w:val="right" w:leader="dot" w:pos="9350"/>
            </w:tabs>
            <w:rPr>
              <w:rFonts w:asciiTheme="minorHAnsi" w:eastAsiaTheme="minorEastAsia" w:hAnsiTheme="minorHAnsi"/>
              <w:noProof/>
              <w:sz w:val="22"/>
              <w:lang w:val="en-US"/>
            </w:rPr>
          </w:pPr>
          <w:hyperlink w:anchor="_Toc212459238" w:history="1">
            <w:r w:rsidRPr="006A6440">
              <w:rPr>
                <w:rStyle w:val="Hyperlink"/>
                <w:rFonts w:eastAsia="Times New Roman"/>
                <w:noProof/>
              </w:rPr>
              <w:t>4.2 Summary of Thematic Analysis Findings</w:t>
            </w:r>
            <w:r>
              <w:rPr>
                <w:noProof/>
                <w:webHidden/>
              </w:rPr>
              <w:tab/>
            </w:r>
            <w:r>
              <w:rPr>
                <w:noProof/>
                <w:webHidden/>
              </w:rPr>
              <w:fldChar w:fldCharType="begin"/>
            </w:r>
            <w:r>
              <w:rPr>
                <w:noProof/>
                <w:webHidden/>
              </w:rPr>
              <w:instrText xml:space="preserve"> PAGEREF _Toc212459238 \h </w:instrText>
            </w:r>
            <w:r>
              <w:rPr>
                <w:noProof/>
                <w:webHidden/>
              </w:rPr>
            </w:r>
            <w:r>
              <w:rPr>
                <w:noProof/>
                <w:webHidden/>
              </w:rPr>
              <w:fldChar w:fldCharType="separate"/>
            </w:r>
            <w:r>
              <w:rPr>
                <w:noProof/>
                <w:webHidden/>
              </w:rPr>
              <w:t>22</w:t>
            </w:r>
            <w:r>
              <w:rPr>
                <w:noProof/>
                <w:webHidden/>
              </w:rPr>
              <w:fldChar w:fldCharType="end"/>
            </w:r>
          </w:hyperlink>
        </w:p>
        <w:p w14:paraId="65AD9697" w14:textId="27A0BB2B" w:rsidR="00A528CF" w:rsidRDefault="00A528CF">
          <w:pPr>
            <w:pStyle w:val="TOC2"/>
            <w:tabs>
              <w:tab w:val="right" w:leader="dot" w:pos="9350"/>
            </w:tabs>
            <w:rPr>
              <w:rFonts w:asciiTheme="minorHAnsi" w:eastAsiaTheme="minorEastAsia" w:hAnsiTheme="minorHAnsi"/>
              <w:noProof/>
              <w:sz w:val="22"/>
              <w:lang w:val="en-US"/>
            </w:rPr>
          </w:pPr>
          <w:hyperlink w:anchor="_Toc212459239" w:history="1">
            <w:r w:rsidRPr="006A6440">
              <w:rPr>
                <w:rStyle w:val="Hyperlink"/>
                <w:rFonts w:eastAsia="Times New Roman"/>
                <w:noProof/>
              </w:rPr>
              <w:t>4.3 Narrative Discussion of Themes</w:t>
            </w:r>
            <w:r>
              <w:rPr>
                <w:noProof/>
                <w:webHidden/>
              </w:rPr>
              <w:tab/>
            </w:r>
            <w:r>
              <w:rPr>
                <w:noProof/>
                <w:webHidden/>
              </w:rPr>
              <w:fldChar w:fldCharType="begin"/>
            </w:r>
            <w:r>
              <w:rPr>
                <w:noProof/>
                <w:webHidden/>
              </w:rPr>
              <w:instrText xml:space="preserve"> PAGEREF _Toc212459239 \h </w:instrText>
            </w:r>
            <w:r>
              <w:rPr>
                <w:noProof/>
                <w:webHidden/>
              </w:rPr>
            </w:r>
            <w:r>
              <w:rPr>
                <w:noProof/>
                <w:webHidden/>
              </w:rPr>
              <w:fldChar w:fldCharType="separate"/>
            </w:r>
            <w:r>
              <w:rPr>
                <w:noProof/>
                <w:webHidden/>
              </w:rPr>
              <w:t>25</w:t>
            </w:r>
            <w:r>
              <w:rPr>
                <w:noProof/>
                <w:webHidden/>
              </w:rPr>
              <w:fldChar w:fldCharType="end"/>
            </w:r>
          </w:hyperlink>
        </w:p>
        <w:p w14:paraId="4F770701" w14:textId="3DD86E98" w:rsidR="00A528CF" w:rsidRDefault="00A528CF">
          <w:pPr>
            <w:pStyle w:val="TOC3"/>
            <w:tabs>
              <w:tab w:val="right" w:leader="dot" w:pos="9350"/>
            </w:tabs>
            <w:rPr>
              <w:rFonts w:asciiTheme="minorHAnsi" w:eastAsiaTheme="minorEastAsia" w:hAnsiTheme="minorHAnsi"/>
              <w:noProof/>
              <w:sz w:val="22"/>
              <w:lang w:val="en-US"/>
            </w:rPr>
          </w:pPr>
          <w:hyperlink w:anchor="_Toc212459240" w:history="1">
            <w:r w:rsidRPr="006A6440">
              <w:rPr>
                <w:rStyle w:val="Hyperlink"/>
                <w:rFonts w:eastAsia="Times New Roman"/>
                <w:noProof/>
                <w:lang w:val="en-US"/>
              </w:rPr>
              <w:t>4.3.1 Themes Relating to EI Components in UK Retail Leadership (RQ1)</w:t>
            </w:r>
            <w:r>
              <w:rPr>
                <w:noProof/>
                <w:webHidden/>
              </w:rPr>
              <w:tab/>
            </w:r>
            <w:r>
              <w:rPr>
                <w:noProof/>
                <w:webHidden/>
              </w:rPr>
              <w:fldChar w:fldCharType="begin"/>
            </w:r>
            <w:r>
              <w:rPr>
                <w:noProof/>
                <w:webHidden/>
              </w:rPr>
              <w:instrText xml:space="preserve"> PAGEREF _Toc212459240 \h </w:instrText>
            </w:r>
            <w:r>
              <w:rPr>
                <w:noProof/>
                <w:webHidden/>
              </w:rPr>
            </w:r>
            <w:r>
              <w:rPr>
                <w:noProof/>
                <w:webHidden/>
              </w:rPr>
              <w:fldChar w:fldCharType="separate"/>
            </w:r>
            <w:r>
              <w:rPr>
                <w:noProof/>
                <w:webHidden/>
              </w:rPr>
              <w:t>25</w:t>
            </w:r>
            <w:r>
              <w:rPr>
                <w:noProof/>
                <w:webHidden/>
              </w:rPr>
              <w:fldChar w:fldCharType="end"/>
            </w:r>
          </w:hyperlink>
        </w:p>
        <w:p w14:paraId="24549DA3" w14:textId="7ABA2D8D" w:rsidR="00A528CF" w:rsidRDefault="00A528CF">
          <w:pPr>
            <w:pStyle w:val="TOC3"/>
            <w:tabs>
              <w:tab w:val="right" w:leader="dot" w:pos="9350"/>
            </w:tabs>
            <w:rPr>
              <w:rFonts w:asciiTheme="minorHAnsi" w:eastAsiaTheme="minorEastAsia" w:hAnsiTheme="minorHAnsi"/>
              <w:noProof/>
              <w:sz w:val="22"/>
              <w:lang w:val="en-US"/>
            </w:rPr>
          </w:pPr>
          <w:hyperlink w:anchor="_Toc212459241" w:history="1">
            <w:r w:rsidRPr="006A6440">
              <w:rPr>
                <w:rStyle w:val="Hyperlink"/>
                <w:rFonts w:eastAsia="Times New Roman"/>
                <w:noProof/>
                <w:lang w:val="en-US"/>
              </w:rPr>
              <w:t>4.3.2 Themes Relating to the Influence of EI on Leadership Effectiveness (RQ2)</w:t>
            </w:r>
            <w:r>
              <w:rPr>
                <w:noProof/>
                <w:webHidden/>
              </w:rPr>
              <w:tab/>
            </w:r>
            <w:r>
              <w:rPr>
                <w:noProof/>
                <w:webHidden/>
              </w:rPr>
              <w:fldChar w:fldCharType="begin"/>
            </w:r>
            <w:r>
              <w:rPr>
                <w:noProof/>
                <w:webHidden/>
              </w:rPr>
              <w:instrText xml:space="preserve"> PAGEREF _Toc212459241 \h </w:instrText>
            </w:r>
            <w:r>
              <w:rPr>
                <w:noProof/>
                <w:webHidden/>
              </w:rPr>
            </w:r>
            <w:r>
              <w:rPr>
                <w:noProof/>
                <w:webHidden/>
              </w:rPr>
              <w:fldChar w:fldCharType="separate"/>
            </w:r>
            <w:r>
              <w:rPr>
                <w:noProof/>
                <w:webHidden/>
              </w:rPr>
              <w:t>27</w:t>
            </w:r>
            <w:r>
              <w:rPr>
                <w:noProof/>
                <w:webHidden/>
              </w:rPr>
              <w:fldChar w:fldCharType="end"/>
            </w:r>
          </w:hyperlink>
        </w:p>
        <w:p w14:paraId="5D303BBF" w14:textId="03E3D5C5" w:rsidR="00A528CF" w:rsidRDefault="00A528CF">
          <w:pPr>
            <w:pStyle w:val="TOC3"/>
            <w:tabs>
              <w:tab w:val="right" w:leader="dot" w:pos="9350"/>
            </w:tabs>
            <w:rPr>
              <w:rFonts w:asciiTheme="minorHAnsi" w:eastAsiaTheme="minorEastAsia" w:hAnsiTheme="minorHAnsi"/>
              <w:noProof/>
              <w:sz w:val="22"/>
              <w:lang w:val="en-US"/>
            </w:rPr>
          </w:pPr>
          <w:hyperlink w:anchor="_Toc212459242" w:history="1">
            <w:r w:rsidRPr="006A6440">
              <w:rPr>
                <w:rStyle w:val="Hyperlink"/>
                <w:rFonts w:eastAsia="Times New Roman"/>
                <w:noProof/>
                <w:lang w:val="en-US"/>
              </w:rPr>
              <w:t>4.3.3 Themes Relating to Strategies for Enhancing EI in UK Retail (RQ3)</w:t>
            </w:r>
            <w:r>
              <w:rPr>
                <w:noProof/>
                <w:webHidden/>
              </w:rPr>
              <w:tab/>
            </w:r>
            <w:r>
              <w:rPr>
                <w:noProof/>
                <w:webHidden/>
              </w:rPr>
              <w:fldChar w:fldCharType="begin"/>
            </w:r>
            <w:r>
              <w:rPr>
                <w:noProof/>
                <w:webHidden/>
              </w:rPr>
              <w:instrText xml:space="preserve"> PAGEREF _Toc212459242 \h </w:instrText>
            </w:r>
            <w:r>
              <w:rPr>
                <w:noProof/>
                <w:webHidden/>
              </w:rPr>
            </w:r>
            <w:r>
              <w:rPr>
                <w:noProof/>
                <w:webHidden/>
              </w:rPr>
              <w:fldChar w:fldCharType="separate"/>
            </w:r>
            <w:r>
              <w:rPr>
                <w:noProof/>
                <w:webHidden/>
              </w:rPr>
              <w:t>28</w:t>
            </w:r>
            <w:r>
              <w:rPr>
                <w:noProof/>
                <w:webHidden/>
              </w:rPr>
              <w:fldChar w:fldCharType="end"/>
            </w:r>
          </w:hyperlink>
        </w:p>
        <w:p w14:paraId="1E70FDCF" w14:textId="71456705" w:rsidR="00A528CF" w:rsidRDefault="00A528CF">
          <w:pPr>
            <w:pStyle w:val="TOC2"/>
            <w:tabs>
              <w:tab w:val="right" w:leader="dot" w:pos="9350"/>
            </w:tabs>
            <w:rPr>
              <w:rFonts w:asciiTheme="minorHAnsi" w:eastAsiaTheme="minorEastAsia" w:hAnsiTheme="minorHAnsi"/>
              <w:noProof/>
              <w:sz w:val="22"/>
              <w:lang w:val="en-US"/>
            </w:rPr>
          </w:pPr>
          <w:hyperlink w:anchor="_Toc212459243" w:history="1">
            <w:r w:rsidRPr="006A6440">
              <w:rPr>
                <w:rStyle w:val="Hyperlink"/>
                <w:rFonts w:eastAsia="Times New Roman"/>
                <w:noProof/>
              </w:rPr>
              <w:t>4.4 Chapter Summary</w:t>
            </w:r>
            <w:r>
              <w:rPr>
                <w:noProof/>
                <w:webHidden/>
              </w:rPr>
              <w:tab/>
            </w:r>
            <w:r>
              <w:rPr>
                <w:noProof/>
                <w:webHidden/>
              </w:rPr>
              <w:fldChar w:fldCharType="begin"/>
            </w:r>
            <w:r>
              <w:rPr>
                <w:noProof/>
                <w:webHidden/>
              </w:rPr>
              <w:instrText xml:space="preserve"> PAGEREF _Toc212459243 \h </w:instrText>
            </w:r>
            <w:r>
              <w:rPr>
                <w:noProof/>
                <w:webHidden/>
              </w:rPr>
            </w:r>
            <w:r>
              <w:rPr>
                <w:noProof/>
                <w:webHidden/>
              </w:rPr>
              <w:fldChar w:fldCharType="separate"/>
            </w:r>
            <w:r>
              <w:rPr>
                <w:noProof/>
                <w:webHidden/>
              </w:rPr>
              <w:t>29</w:t>
            </w:r>
            <w:r>
              <w:rPr>
                <w:noProof/>
                <w:webHidden/>
              </w:rPr>
              <w:fldChar w:fldCharType="end"/>
            </w:r>
          </w:hyperlink>
        </w:p>
        <w:p w14:paraId="6FC5A57E" w14:textId="57EA2E0E" w:rsidR="00A528CF" w:rsidRDefault="00A528CF">
          <w:pPr>
            <w:pStyle w:val="TOC1"/>
            <w:tabs>
              <w:tab w:val="right" w:leader="dot" w:pos="9350"/>
            </w:tabs>
            <w:rPr>
              <w:rFonts w:asciiTheme="minorHAnsi" w:eastAsiaTheme="minorEastAsia" w:hAnsiTheme="minorHAnsi"/>
              <w:noProof/>
              <w:sz w:val="22"/>
              <w:lang w:val="en-US"/>
            </w:rPr>
          </w:pPr>
          <w:hyperlink w:anchor="_Toc212459244" w:history="1">
            <w:r w:rsidRPr="006A6440">
              <w:rPr>
                <w:rStyle w:val="Hyperlink"/>
                <w:noProof/>
              </w:rPr>
              <w:t>Chapter 5: Conclusion and Recommendations</w:t>
            </w:r>
            <w:r>
              <w:rPr>
                <w:noProof/>
                <w:webHidden/>
              </w:rPr>
              <w:tab/>
            </w:r>
            <w:r>
              <w:rPr>
                <w:noProof/>
                <w:webHidden/>
              </w:rPr>
              <w:fldChar w:fldCharType="begin"/>
            </w:r>
            <w:r>
              <w:rPr>
                <w:noProof/>
                <w:webHidden/>
              </w:rPr>
              <w:instrText xml:space="preserve"> PAGEREF _Toc212459244 \h </w:instrText>
            </w:r>
            <w:r>
              <w:rPr>
                <w:noProof/>
                <w:webHidden/>
              </w:rPr>
            </w:r>
            <w:r>
              <w:rPr>
                <w:noProof/>
                <w:webHidden/>
              </w:rPr>
              <w:fldChar w:fldCharType="separate"/>
            </w:r>
            <w:r>
              <w:rPr>
                <w:noProof/>
                <w:webHidden/>
              </w:rPr>
              <w:t>30</w:t>
            </w:r>
            <w:r>
              <w:rPr>
                <w:noProof/>
                <w:webHidden/>
              </w:rPr>
              <w:fldChar w:fldCharType="end"/>
            </w:r>
          </w:hyperlink>
        </w:p>
        <w:p w14:paraId="0C6AD4ED" w14:textId="1FC47BBF" w:rsidR="00A528CF" w:rsidRDefault="00A528CF">
          <w:pPr>
            <w:pStyle w:val="TOC2"/>
            <w:tabs>
              <w:tab w:val="right" w:leader="dot" w:pos="9350"/>
            </w:tabs>
            <w:rPr>
              <w:rFonts w:asciiTheme="minorHAnsi" w:eastAsiaTheme="minorEastAsia" w:hAnsiTheme="minorHAnsi"/>
              <w:noProof/>
              <w:sz w:val="22"/>
              <w:lang w:val="en-US"/>
            </w:rPr>
          </w:pPr>
          <w:hyperlink w:anchor="_Toc212459245" w:history="1">
            <w:r w:rsidRPr="006A6440">
              <w:rPr>
                <w:rStyle w:val="Hyperlink"/>
                <w:noProof/>
              </w:rPr>
              <w:t>5.1 Introduction</w:t>
            </w:r>
            <w:r>
              <w:rPr>
                <w:noProof/>
                <w:webHidden/>
              </w:rPr>
              <w:tab/>
            </w:r>
            <w:r>
              <w:rPr>
                <w:noProof/>
                <w:webHidden/>
              </w:rPr>
              <w:fldChar w:fldCharType="begin"/>
            </w:r>
            <w:r>
              <w:rPr>
                <w:noProof/>
                <w:webHidden/>
              </w:rPr>
              <w:instrText xml:space="preserve"> PAGEREF _Toc212459245 \h </w:instrText>
            </w:r>
            <w:r>
              <w:rPr>
                <w:noProof/>
                <w:webHidden/>
              </w:rPr>
            </w:r>
            <w:r>
              <w:rPr>
                <w:noProof/>
                <w:webHidden/>
              </w:rPr>
              <w:fldChar w:fldCharType="separate"/>
            </w:r>
            <w:r>
              <w:rPr>
                <w:noProof/>
                <w:webHidden/>
              </w:rPr>
              <w:t>30</w:t>
            </w:r>
            <w:r>
              <w:rPr>
                <w:noProof/>
                <w:webHidden/>
              </w:rPr>
              <w:fldChar w:fldCharType="end"/>
            </w:r>
          </w:hyperlink>
        </w:p>
        <w:p w14:paraId="79774F34" w14:textId="725D3A7F" w:rsidR="00A528CF" w:rsidRDefault="00A528CF">
          <w:pPr>
            <w:pStyle w:val="TOC2"/>
            <w:tabs>
              <w:tab w:val="right" w:leader="dot" w:pos="9350"/>
            </w:tabs>
            <w:rPr>
              <w:rFonts w:asciiTheme="minorHAnsi" w:eastAsiaTheme="minorEastAsia" w:hAnsiTheme="minorHAnsi"/>
              <w:noProof/>
              <w:sz w:val="22"/>
              <w:lang w:val="en-US"/>
            </w:rPr>
          </w:pPr>
          <w:hyperlink w:anchor="_Toc212459246" w:history="1">
            <w:r w:rsidRPr="006A6440">
              <w:rPr>
                <w:rStyle w:val="Hyperlink"/>
                <w:noProof/>
              </w:rPr>
              <w:t>5.2 Summary of Key Findings</w:t>
            </w:r>
            <w:r>
              <w:rPr>
                <w:noProof/>
                <w:webHidden/>
              </w:rPr>
              <w:tab/>
            </w:r>
            <w:r>
              <w:rPr>
                <w:noProof/>
                <w:webHidden/>
              </w:rPr>
              <w:fldChar w:fldCharType="begin"/>
            </w:r>
            <w:r>
              <w:rPr>
                <w:noProof/>
                <w:webHidden/>
              </w:rPr>
              <w:instrText xml:space="preserve"> PAGEREF _Toc212459246 \h </w:instrText>
            </w:r>
            <w:r>
              <w:rPr>
                <w:noProof/>
                <w:webHidden/>
              </w:rPr>
            </w:r>
            <w:r>
              <w:rPr>
                <w:noProof/>
                <w:webHidden/>
              </w:rPr>
              <w:fldChar w:fldCharType="separate"/>
            </w:r>
            <w:r>
              <w:rPr>
                <w:noProof/>
                <w:webHidden/>
              </w:rPr>
              <w:t>31</w:t>
            </w:r>
            <w:r>
              <w:rPr>
                <w:noProof/>
                <w:webHidden/>
              </w:rPr>
              <w:fldChar w:fldCharType="end"/>
            </w:r>
          </w:hyperlink>
        </w:p>
        <w:p w14:paraId="71266630" w14:textId="6988F52F" w:rsidR="00A528CF" w:rsidRDefault="00A528CF">
          <w:pPr>
            <w:pStyle w:val="TOC2"/>
            <w:tabs>
              <w:tab w:val="right" w:leader="dot" w:pos="9350"/>
            </w:tabs>
            <w:rPr>
              <w:rFonts w:asciiTheme="minorHAnsi" w:eastAsiaTheme="minorEastAsia" w:hAnsiTheme="minorHAnsi"/>
              <w:noProof/>
              <w:sz w:val="22"/>
              <w:lang w:val="en-US"/>
            </w:rPr>
          </w:pPr>
          <w:hyperlink w:anchor="_Toc212459247" w:history="1">
            <w:r w:rsidRPr="006A6440">
              <w:rPr>
                <w:rStyle w:val="Hyperlink"/>
                <w:noProof/>
              </w:rPr>
              <w:t>5.3 Discussion and Implications</w:t>
            </w:r>
            <w:r>
              <w:rPr>
                <w:noProof/>
                <w:webHidden/>
              </w:rPr>
              <w:tab/>
            </w:r>
            <w:r>
              <w:rPr>
                <w:noProof/>
                <w:webHidden/>
              </w:rPr>
              <w:fldChar w:fldCharType="begin"/>
            </w:r>
            <w:r>
              <w:rPr>
                <w:noProof/>
                <w:webHidden/>
              </w:rPr>
              <w:instrText xml:space="preserve"> PAGEREF _Toc212459247 \h </w:instrText>
            </w:r>
            <w:r>
              <w:rPr>
                <w:noProof/>
                <w:webHidden/>
              </w:rPr>
            </w:r>
            <w:r>
              <w:rPr>
                <w:noProof/>
                <w:webHidden/>
              </w:rPr>
              <w:fldChar w:fldCharType="separate"/>
            </w:r>
            <w:r>
              <w:rPr>
                <w:noProof/>
                <w:webHidden/>
              </w:rPr>
              <w:t>33</w:t>
            </w:r>
            <w:r>
              <w:rPr>
                <w:noProof/>
                <w:webHidden/>
              </w:rPr>
              <w:fldChar w:fldCharType="end"/>
            </w:r>
          </w:hyperlink>
        </w:p>
        <w:p w14:paraId="692B39A5" w14:textId="0F94C39C" w:rsidR="00A528CF" w:rsidRDefault="00A528CF">
          <w:pPr>
            <w:pStyle w:val="TOC2"/>
            <w:tabs>
              <w:tab w:val="right" w:leader="dot" w:pos="9350"/>
            </w:tabs>
            <w:rPr>
              <w:rFonts w:asciiTheme="minorHAnsi" w:eastAsiaTheme="minorEastAsia" w:hAnsiTheme="minorHAnsi"/>
              <w:noProof/>
              <w:sz w:val="22"/>
              <w:lang w:val="en-US"/>
            </w:rPr>
          </w:pPr>
          <w:hyperlink w:anchor="_Toc212459248" w:history="1">
            <w:r w:rsidRPr="006A6440">
              <w:rPr>
                <w:rStyle w:val="Hyperlink"/>
                <w:noProof/>
              </w:rPr>
              <w:t>5.4 Recommendations</w:t>
            </w:r>
            <w:r>
              <w:rPr>
                <w:noProof/>
                <w:webHidden/>
              </w:rPr>
              <w:tab/>
            </w:r>
            <w:r>
              <w:rPr>
                <w:noProof/>
                <w:webHidden/>
              </w:rPr>
              <w:fldChar w:fldCharType="begin"/>
            </w:r>
            <w:r>
              <w:rPr>
                <w:noProof/>
                <w:webHidden/>
              </w:rPr>
              <w:instrText xml:space="preserve"> PAGEREF _Toc212459248 \h </w:instrText>
            </w:r>
            <w:r>
              <w:rPr>
                <w:noProof/>
                <w:webHidden/>
              </w:rPr>
            </w:r>
            <w:r>
              <w:rPr>
                <w:noProof/>
                <w:webHidden/>
              </w:rPr>
              <w:fldChar w:fldCharType="separate"/>
            </w:r>
            <w:r>
              <w:rPr>
                <w:noProof/>
                <w:webHidden/>
              </w:rPr>
              <w:t>34</w:t>
            </w:r>
            <w:r>
              <w:rPr>
                <w:noProof/>
                <w:webHidden/>
              </w:rPr>
              <w:fldChar w:fldCharType="end"/>
            </w:r>
          </w:hyperlink>
        </w:p>
        <w:p w14:paraId="3A4F52AC" w14:textId="76B844F4" w:rsidR="00A528CF" w:rsidRDefault="00A528CF">
          <w:pPr>
            <w:pStyle w:val="TOC2"/>
            <w:tabs>
              <w:tab w:val="right" w:leader="dot" w:pos="9350"/>
            </w:tabs>
            <w:rPr>
              <w:rFonts w:asciiTheme="minorHAnsi" w:eastAsiaTheme="minorEastAsia" w:hAnsiTheme="minorHAnsi"/>
              <w:noProof/>
              <w:sz w:val="22"/>
              <w:lang w:val="en-US"/>
            </w:rPr>
          </w:pPr>
          <w:hyperlink w:anchor="_Toc212459249" w:history="1">
            <w:r w:rsidRPr="006A6440">
              <w:rPr>
                <w:rStyle w:val="Hyperlink"/>
                <w:noProof/>
              </w:rPr>
              <w:t>5.5 Limitations of the Research</w:t>
            </w:r>
            <w:r>
              <w:rPr>
                <w:noProof/>
                <w:webHidden/>
              </w:rPr>
              <w:tab/>
            </w:r>
            <w:r>
              <w:rPr>
                <w:noProof/>
                <w:webHidden/>
              </w:rPr>
              <w:fldChar w:fldCharType="begin"/>
            </w:r>
            <w:r>
              <w:rPr>
                <w:noProof/>
                <w:webHidden/>
              </w:rPr>
              <w:instrText xml:space="preserve"> PAGEREF _Toc212459249 \h </w:instrText>
            </w:r>
            <w:r>
              <w:rPr>
                <w:noProof/>
                <w:webHidden/>
              </w:rPr>
            </w:r>
            <w:r>
              <w:rPr>
                <w:noProof/>
                <w:webHidden/>
              </w:rPr>
              <w:fldChar w:fldCharType="separate"/>
            </w:r>
            <w:r>
              <w:rPr>
                <w:noProof/>
                <w:webHidden/>
              </w:rPr>
              <w:t>34</w:t>
            </w:r>
            <w:r>
              <w:rPr>
                <w:noProof/>
                <w:webHidden/>
              </w:rPr>
              <w:fldChar w:fldCharType="end"/>
            </w:r>
          </w:hyperlink>
        </w:p>
        <w:p w14:paraId="10236143" w14:textId="2776CE74" w:rsidR="00A528CF" w:rsidRDefault="00A528CF">
          <w:pPr>
            <w:pStyle w:val="TOC2"/>
            <w:tabs>
              <w:tab w:val="right" w:leader="dot" w:pos="9350"/>
            </w:tabs>
            <w:rPr>
              <w:rFonts w:asciiTheme="minorHAnsi" w:eastAsiaTheme="minorEastAsia" w:hAnsiTheme="minorHAnsi"/>
              <w:noProof/>
              <w:sz w:val="22"/>
              <w:lang w:val="en-US"/>
            </w:rPr>
          </w:pPr>
          <w:hyperlink w:anchor="_Toc212459250" w:history="1">
            <w:r w:rsidRPr="006A6440">
              <w:rPr>
                <w:rStyle w:val="Hyperlink"/>
                <w:noProof/>
              </w:rPr>
              <w:t>5.6 Suggestions for Future Research</w:t>
            </w:r>
            <w:r>
              <w:rPr>
                <w:noProof/>
                <w:webHidden/>
              </w:rPr>
              <w:tab/>
            </w:r>
            <w:r>
              <w:rPr>
                <w:noProof/>
                <w:webHidden/>
              </w:rPr>
              <w:fldChar w:fldCharType="begin"/>
            </w:r>
            <w:r>
              <w:rPr>
                <w:noProof/>
                <w:webHidden/>
              </w:rPr>
              <w:instrText xml:space="preserve"> PAGEREF _Toc212459250 \h </w:instrText>
            </w:r>
            <w:r>
              <w:rPr>
                <w:noProof/>
                <w:webHidden/>
              </w:rPr>
            </w:r>
            <w:r>
              <w:rPr>
                <w:noProof/>
                <w:webHidden/>
              </w:rPr>
              <w:fldChar w:fldCharType="separate"/>
            </w:r>
            <w:r>
              <w:rPr>
                <w:noProof/>
                <w:webHidden/>
              </w:rPr>
              <w:t>35</w:t>
            </w:r>
            <w:r>
              <w:rPr>
                <w:noProof/>
                <w:webHidden/>
              </w:rPr>
              <w:fldChar w:fldCharType="end"/>
            </w:r>
          </w:hyperlink>
        </w:p>
        <w:p w14:paraId="3856F379" w14:textId="214040EE" w:rsidR="00A528CF" w:rsidRDefault="00A528CF">
          <w:pPr>
            <w:pStyle w:val="TOC2"/>
            <w:tabs>
              <w:tab w:val="right" w:leader="dot" w:pos="9350"/>
            </w:tabs>
            <w:rPr>
              <w:rFonts w:asciiTheme="minorHAnsi" w:eastAsiaTheme="minorEastAsia" w:hAnsiTheme="minorHAnsi"/>
              <w:noProof/>
              <w:sz w:val="22"/>
              <w:lang w:val="en-US"/>
            </w:rPr>
          </w:pPr>
          <w:hyperlink w:anchor="_Toc212459251" w:history="1">
            <w:r w:rsidRPr="006A6440">
              <w:rPr>
                <w:rStyle w:val="Hyperlink"/>
                <w:noProof/>
              </w:rPr>
              <w:t>5.7 Concluding Remarks</w:t>
            </w:r>
            <w:r>
              <w:rPr>
                <w:noProof/>
                <w:webHidden/>
              </w:rPr>
              <w:tab/>
            </w:r>
            <w:r>
              <w:rPr>
                <w:noProof/>
                <w:webHidden/>
              </w:rPr>
              <w:fldChar w:fldCharType="begin"/>
            </w:r>
            <w:r>
              <w:rPr>
                <w:noProof/>
                <w:webHidden/>
              </w:rPr>
              <w:instrText xml:space="preserve"> PAGEREF _Toc212459251 \h </w:instrText>
            </w:r>
            <w:r>
              <w:rPr>
                <w:noProof/>
                <w:webHidden/>
              </w:rPr>
            </w:r>
            <w:r>
              <w:rPr>
                <w:noProof/>
                <w:webHidden/>
              </w:rPr>
              <w:fldChar w:fldCharType="separate"/>
            </w:r>
            <w:r>
              <w:rPr>
                <w:noProof/>
                <w:webHidden/>
              </w:rPr>
              <w:t>35</w:t>
            </w:r>
            <w:r>
              <w:rPr>
                <w:noProof/>
                <w:webHidden/>
              </w:rPr>
              <w:fldChar w:fldCharType="end"/>
            </w:r>
          </w:hyperlink>
        </w:p>
        <w:p w14:paraId="7AC74245" w14:textId="109E0D0F" w:rsidR="00A528CF" w:rsidRDefault="00A528CF">
          <w:pPr>
            <w:pStyle w:val="TOC1"/>
            <w:tabs>
              <w:tab w:val="right" w:leader="dot" w:pos="9350"/>
            </w:tabs>
            <w:rPr>
              <w:rFonts w:asciiTheme="minorHAnsi" w:eastAsiaTheme="minorEastAsia" w:hAnsiTheme="minorHAnsi"/>
              <w:noProof/>
              <w:sz w:val="22"/>
              <w:lang w:val="en-US"/>
            </w:rPr>
          </w:pPr>
          <w:hyperlink w:anchor="_Toc212459252" w:history="1">
            <w:r w:rsidRPr="006A6440">
              <w:rPr>
                <w:rStyle w:val="Hyperlink"/>
                <w:noProof/>
              </w:rPr>
              <w:t>References</w:t>
            </w:r>
            <w:r>
              <w:rPr>
                <w:noProof/>
                <w:webHidden/>
              </w:rPr>
              <w:tab/>
            </w:r>
            <w:r>
              <w:rPr>
                <w:noProof/>
                <w:webHidden/>
              </w:rPr>
              <w:fldChar w:fldCharType="begin"/>
            </w:r>
            <w:r>
              <w:rPr>
                <w:noProof/>
                <w:webHidden/>
              </w:rPr>
              <w:instrText xml:space="preserve"> PAGEREF _Toc212459252 \h </w:instrText>
            </w:r>
            <w:r>
              <w:rPr>
                <w:noProof/>
                <w:webHidden/>
              </w:rPr>
            </w:r>
            <w:r>
              <w:rPr>
                <w:noProof/>
                <w:webHidden/>
              </w:rPr>
              <w:fldChar w:fldCharType="separate"/>
            </w:r>
            <w:r>
              <w:rPr>
                <w:noProof/>
                <w:webHidden/>
              </w:rPr>
              <w:t>36</w:t>
            </w:r>
            <w:r>
              <w:rPr>
                <w:noProof/>
                <w:webHidden/>
              </w:rPr>
              <w:fldChar w:fldCharType="end"/>
            </w:r>
          </w:hyperlink>
        </w:p>
        <w:p w14:paraId="6E94888A" w14:textId="49463EB0" w:rsidR="002651BE" w:rsidRPr="002651BE" w:rsidRDefault="002651BE" w:rsidP="00595E2D">
          <w:pPr>
            <w:spacing w:before="120"/>
            <w:rPr>
              <w:rFonts w:eastAsia="Times New Roman" w:cs="Times New Roman"/>
              <w:szCs w:val="20"/>
              <w:lang w:eastAsia="en-GB"/>
            </w:rPr>
          </w:pPr>
          <w:r w:rsidRPr="00595E2D">
            <w:rPr>
              <w:rFonts w:eastAsia="Times New Roman" w:cs="Times New Roman"/>
              <w:noProof/>
              <w:szCs w:val="20"/>
              <w:lang w:eastAsia="en-GB"/>
            </w:rPr>
            <w:fldChar w:fldCharType="end"/>
          </w:r>
        </w:p>
      </w:sdtContent>
    </w:sdt>
    <w:p w14:paraId="5346F764" w14:textId="77777777" w:rsidR="002651BE" w:rsidRPr="002651BE" w:rsidRDefault="002651BE" w:rsidP="002651BE">
      <w:pPr>
        <w:spacing w:before="120" w:after="120"/>
        <w:rPr>
          <w:rFonts w:eastAsia="Times New Roman" w:cs="Times New Roman"/>
          <w:szCs w:val="20"/>
          <w:lang w:eastAsia="en-GB"/>
        </w:rPr>
      </w:pPr>
    </w:p>
    <w:p w14:paraId="648D8879" w14:textId="77777777" w:rsidR="002651BE" w:rsidRPr="002651BE" w:rsidRDefault="002651BE" w:rsidP="002651BE">
      <w:pPr>
        <w:spacing w:line="259" w:lineRule="auto"/>
        <w:jc w:val="left"/>
        <w:rPr>
          <w:rFonts w:eastAsia="Times New Roman" w:cs="Times New Roman"/>
          <w:szCs w:val="20"/>
          <w:lang w:eastAsia="en-GB"/>
        </w:rPr>
      </w:pPr>
      <w:r w:rsidRPr="002651BE">
        <w:rPr>
          <w:rFonts w:eastAsia="Times New Roman" w:cs="Times New Roman"/>
          <w:szCs w:val="20"/>
          <w:lang w:eastAsia="en-GB"/>
        </w:rPr>
        <w:br w:type="page"/>
      </w:r>
    </w:p>
    <w:p w14:paraId="24B97F4C" w14:textId="77777777" w:rsidR="002651BE" w:rsidRPr="002651BE" w:rsidRDefault="002651BE" w:rsidP="00456004">
      <w:pPr>
        <w:pStyle w:val="Heading1"/>
      </w:pPr>
      <w:bookmarkStart w:id="0" w:name="_Toc212459214"/>
      <w:r w:rsidRPr="002651BE">
        <w:t>Chapter 1: Introduction</w:t>
      </w:r>
      <w:bookmarkEnd w:id="0"/>
    </w:p>
    <w:p w14:paraId="7B554B51" w14:textId="6A231276" w:rsidR="002651BE" w:rsidRPr="002651BE" w:rsidRDefault="00456004" w:rsidP="00456004">
      <w:pPr>
        <w:pStyle w:val="Heading2"/>
        <w:rPr>
          <w:rFonts w:eastAsia="Times New Roman"/>
          <w:lang w:eastAsia="en-GB"/>
        </w:rPr>
      </w:pPr>
      <w:bookmarkStart w:id="1" w:name="_Toc212459215"/>
      <w:r>
        <w:rPr>
          <w:rFonts w:eastAsia="Times New Roman"/>
          <w:lang w:eastAsia="en-GB"/>
        </w:rPr>
        <w:t xml:space="preserve">1.1 </w:t>
      </w:r>
      <w:r w:rsidR="002651BE" w:rsidRPr="002651BE">
        <w:rPr>
          <w:rFonts w:eastAsia="Times New Roman"/>
          <w:lang w:eastAsia="en-GB"/>
        </w:rPr>
        <w:t>Research Background</w:t>
      </w:r>
      <w:bookmarkEnd w:id="1"/>
    </w:p>
    <w:p w14:paraId="123751EC" w14:textId="7712A0E9" w:rsidR="002651BE" w:rsidRPr="002651BE" w:rsidRDefault="002651BE" w:rsidP="002651BE">
      <w:pPr>
        <w:spacing w:before="120" w:after="120"/>
        <w:rPr>
          <w:rFonts w:eastAsia="Times New Roman" w:cs="Times New Roman"/>
          <w:szCs w:val="20"/>
          <w:lang w:eastAsia="en-GB"/>
        </w:rPr>
      </w:pPr>
      <w:r w:rsidRPr="002651BE">
        <w:rPr>
          <w:rFonts w:eastAsia="Times New Roman" w:cs="Times New Roman"/>
          <w:szCs w:val="20"/>
          <w:lang w:eastAsia="en-GB"/>
        </w:rPr>
        <w:t>In the contemporary business environment, leadership effectiveness is regarded as a critical determinant of organisational success in dynamic and competitive industries such as retail. Retail business in the United Kingdom has evolved greatly over the past few years owing to technological advancement, shifting consumer market, and the increasing popularity of online shopping (Côté, 2014). These developments have placed further demands on the organisational leaders to become flexible, encourage their teams and ensure that they sustain high standards of customer service. The old models of leadership that were based on technical knowledge and hierarchical authority are not adequate anymore in achieving sustainable performance. Instead, soft skills like empathy, self-awareness and interpersonal communication have become central in enhancing leadership performance.</w:t>
      </w:r>
    </w:p>
    <w:p w14:paraId="6F4E88FF" w14:textId="5DBCC134" w:rsidR="002651BE" w:rsidRPr="002651BE" w:rsidRDefault="002651BE" w:rsidP="002651BE">
      <w:pPr>
        <w:spacing w:before="120" w:after="120"/>
        <w:rPr>
          <w:rFonts w:eastAsia="Times New Roman" w:cs="Times New Roman"/>
          <w:szCs w:val="20"/>
          <w:lang w:eastAsia="en-GB"/>
        </w:rPr>
      </w:pPr>
      <w:r w:rsidRPr="002651BE">
        <w:rPr>
          <w:rFonts w:eastAsia="Times New Roman" w:cs="Times New Roman"/>
          <w:szCs w:val="20"/>
          <w:lang w:eastAsia="en-GB"/>
        </w:rPr>
        <w:t>As defined by Goleman (1995)</w:t>
      </w:r>
      <w:r w:rsidR="00030D47">
        <w:rPr>
          <w:rFonts w:eastAsia="Times New Roman" w:cs="Times New Roman"/>
          <w:szCs w:val="20"/>
          <w:lang w:eastAsia="en-GB"/>
        </w:rPr>
        <w:t>,</w:t>
      </w:r>
      <w:r w:rsidRPr="002651BE">
        <w:rPr>
          <w:rFonts w:eastAsia="Times New Roman" w:cs="Times New Roman"/>
          <w:szCs w:val="20"/>
          <w:lang w:eastAsia="en-GB"/>
        </w:rPr>
        <w:t xml:space="preserve"> first, Emotional Intelligence (EI) is the capacity to be aware, sense, control and use emotions in oneself and others in an effective manner. EI has also been associated with effective decision-making, conflict management, motivation of employees, and organisational culture in organisational leadership. Highly emotionally intelligent leaders are able to relate with their employees at the interpersonal level, develop trust and motivate individuals to align personal interests with </w:t>
      </w:r>
      <w:r w:rsidR="00030D47">
        <w:rPr>
          <w:rFonts w:eastAsia="Times New Roman" w:cs="Times New Roman"/>
          <w:szCs w:val="20"/>
          <w:lang w:eastAsia="en-GB"/>
        </w:rPr>
        <w:t>those</w:t>
      </w:r>
      <w:r w:rsidRPr="002651BE">
        <w:rPr>
          <w:rFonts w:eastAsia="Times New Roman" w:cs="Times New Roman"/>
          <w:szCs w:val="20"/>
          <w:lang w:eastAsia="en-GB"/>
        </w:rPr>
        <w:t xml:space="preserve"> of the </w:t>
      </w:r>
      <w:r w:rsidR="00030D47">
        <w:rPr>
          <w:rFonts w:eastAsia="Times New Roman" w:cs="Times New Roman"/>
          <w:szCs w:val="20"/>
          <w:lang w:eastAsia="en-GB"/>
        </w:rPr>
        <w:t>organisation</w:t>
      </w:r>
      <w:r w:rsidRPr="002651BE">
        <w:rPr>
          <w:rFonts w:eastAsia="Times New Roman" w:cs="Times New Roman"/>
          <w:szCs w:val="20"/>
          <w:lang w:eastAsia="en-GB"/>
        </w:rPr>
        <w:t xml:space="preserve"> (Cherniss, 2010). It is especially true when it comes to the UK retail industry because the leaders of the sector usually have to deal with large, diverse teams that work under intense pressure and interact with customers directly.</w:t>
      </w:r>
    </w:p>
    <w:p w14:paraId="32EA9CAB" w14:textId="63EC0DE3" w:rsidR="002651BE" w:rsidRPr="002651BE" w:rsidRDefault="002651BE" w:rsidP="002651BE">
      <w:pPr>
        <w:spacing w:before="120" w:after="120"/>
        <w:rPr>
          <w:rFonts w:eastAsia="Times New Roman" w:cs="Times New Roman"/>
          <w:szCs w:val="20"/>
          <w:lang w:eastAsia="en-GB"/>
        </w:rPr>
      </w:pPr>
      <w:r w:rsidRPr="002651BE">
        <w:rPr>
          <w:rFonts w:eastAsia="Times New Roman" w:cs="Times New Roman"/>
          <w:szCs w:val="20"/>
          <w:lang w:eastAsia="en-GB"/>
        </w:rPr>
        <w:t>According to the existing literature, there are five fundamental aspects of emotional intelligence</w:t>
      </w:r>
      <w:r w:rsidR="00030D47">
        <w:rPr>
          <w:rFonts w:eastAsia="Times New Roman" w:cs="Times New Roman"/>
          <w:szCs w:val="20"/>
          <w:lang w:eastAsia="en-GB"/>
        </w:rPr>
        <w:t>:</w:t>
      </w:r>
      <w:r w:rsidRPr="002651BE">
        <w:rPr>
          <w:rFonts w:eastAsia="Times New Roman" w:cs="Times New Roman"/>
          <w:szCs w:val="20"/>
          <w:lang w:eastAsia="en-GB"/>
        </w:rPr>
        <w:t xml:space="preserve"> self-awareness, self-regulation, motivation, empathy and social skills. These elements are deeply related to the leadership skills, including communication, flexibility, and problem-solving. Research indicates that EI-based leaders achieve better team performance, lower turnover, and customer satisfaction (Cote, 2014). Nevertheless, the need to fill in the gap in the literature on the effect of EI on leadership performance in the UK retail industry continues to be a problem</w:t>
      </w:r>
      <w:r w:rsidR="00030D47">
        <w:rPr>
          <w:rFonts w:eastAsia="Times New Roman" w:cs="Times New Roman"/>
          <w:szCs w:val="20"/>
          <w:lang w:eastAsia="en-GB"/>
        </w:rPr>
        <w:t>,</w:t>
      </w:r>
      <w:r w:rsidRPr="002651BE">
        <w:rPr>
          <w:rFonts w:eastAsia="Times New Roman" w:cs="Times New Roman"/>
          <w:szCs w:val="20"/>
          <w:lang w:eastAsia="en-GB"/>
        </w:rPr>
        <w:t xml:space="preserve"> as staff turnover, excessive working hours, and challenges in customer service have been known to compromise the stamina and interpersonal abilities of a leader in the UK retail sector.</w:t>
      </w:r>
    </w:p>
    <w:p w14:paraId="6D8913AD" w14:textId="4C414AA5"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In this way, the connection between emotional intelligence and organisational leadership efficacy in the UK retail sector is of high importance to examine. The proposed research will contribute to the existing theoretical bodies of knowledge and will attempt to give practical implications that can enable retail organisations to improve leadership training and development strategies (Joseph and Newman, 2010). This research will help to fill the growing literature on the importance of soft skills in leadership, but it will also respond to the UK retail sector-specific challenges by </w:t>
      </w:r>
      <w:r w:rsidR="00030D47">
        <w:rPr>
          <w:rFonts w:eastAsia="Times New Roman" w:cs="Times New Roman"/>
          <w:szCs w:val="20"/>
          <w:lang w:val="en-US" w:eastAsia="en-GB"/>
        </w:rPr>
        <w:t>analysing</w:t>
      </w:r>
      <w:r w:rsidRPr="002651BE">
        <w:rPr>
          <w:rFonts w:eastAsia="Times New Roman" w:cs="Times New Roman"/>
          <w:szCs w:val="20"/>
          <w:lang w:val="en-US" w:eastAsia="en-GB"/>
        </w:rPr>
        <w:t xml:space="preserve"> the role of EI in the performance of a leader.</w:t>
      </w:r>
    </w:p>
    <w:p w14:paraId="3EC4BF98" w14:textId="6784CCF4" w:rsidR="002651BE" w:rsidRPr="002651BE" w:rsidRDefault="00456004" w:rsidP="00456004">
      <w:pPr>
        <w:pStyle w:val="Heading2"/>
        <w:rPr>
          <w:rFonts w:eastAsia="Times New Roman"/>
          <w:lang w:eastAsia="en-GB"/>
        </w:rPr>
      </w:pPr>
      <w:bookmarkStart w:id="2" w:name="_Toc212459216"/>
      <w:r>
        <w:rPr>
          <w:rFonts w:eastAsia="Times New Roman"/>
          <w:lang w:eastAsia="en-GB"/>
        </w:rPr>
        <w:t xml:space="preserve">1.2 </w:t>
      </w:r>
      <w:r w:rsidR="002651BE" w:rsidRPr="002651BE">
        <w:rPr>
          <w:rFonts w:eastAsia="Times New Roman"/>
          <w:lang w:eastAsia="en-GB"/>
        </w:rPr>
        <w:t>Research Rationale</w:t>
      </w:r>
      <w:bookmarkEnd w:id="2"/>
    </w:p>
    <w:p w14:paraId="1CF70BDA" w14:textId="76BE3151"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The reason why this research should be conducted is based on the growing awareness that technical competence is not a predictor of success as </w:t>
      </w:r>
      <w:r w:rsidR="00030D47">
        <w:rPr>
          <w:rFonts w:eastAsia="Times New Roman" w:cs="Times New Roman"/>
          <w:szCs w:val="20"/>
          <w:lang w:val="en-US" w:eastAsia="en-GB"/>
        </w:rPr>
        <w:t>a leader</w:t>
      </w:r>
      <w:r w:rsidRPr="002651BE">
        <w:rPr>
          <w:rFonts w:eastAsia="Times New Roman" w:cs="Times New Roman"/>
          <w:szCs w:val="20"/>
          <w:lang w:val="en-US" w:eastAsia="en-GB"/>
        </w:rPr>
        <w:t xml:space="preserve">. The UK retail industry is very competitive and is defined by </w:t>
      </w:r>
      <w:r w:rsidR="00030D47">
        <w:rPr>
          <w:rFonts w:eastAsia="Times New Roman" w:cs="Times New Roman"/>
          <w:szCs w:val="20"/>
          <w:lang w:val="en-US" w:eastAsia="en-GB"/>
        </w:rPr>
        <w:t xml:space="preserve">a </w:t>
      </w:r>
      <w:r w:rsidRPr="002651BE">
        <w:rPr>
          <w:rFonts w:eastAsia="Times New Roman" w:cs="Times New Roman"/>
          <w:szCs w:val="20"/>
          <w:lang w:val="en-US" w:eastAsia="en-GB"/>
        </w:rPr>
        <w:t>high rate of organisational change, high customer demands, and a diverse and demanding workforce (Nwagwu and Chukwuemeka, 2025). The leaders are usually expected to handle stress, deal with conflicts, and keep the employees engaged, and these are all dependent on the level of emotional intelligence.</w:t>
      </w:r>
    </w:p>
    <w:p w14:paraId="4C8E77AC" w14:textId="62FFE1F9"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Despite the fact that emotional intelligence has been widely researched in health care </w:t>
      </w:r>
      <w:r w:rsidR="00030D47">
        <w:rPr>
          <w:rFonts w:eastAsia="Times New Roman" w:cs="Times New Roman"/>
          <w:szCs w:val="20"/>
          <w:lang w:val="en-US" w:eastAsia="en-GB"/>
        </w:rPr>
        <w:t>settings</w:t>
      </w:r>
      <w:r w:rsidRPr="002651BE">
        <w:rPr>
          <w:rFonts w:eastAsia="Times New Roman" w:cs="Times New Roman"/>
          <w:szCs w:val="20"/>
          <w:lang w:val="en-US" w:eastAsia="en-GB"/>
        </w:rPr>
        <w:t xml:space="preserve">, education, and </w:t>
      </w:r>
      <w:r w:rsidR="00030D47">
        <w:rPr>
          <w:rFonts w:eastAsia="Times New Roman" w:cs="Times New Roman"/>
          <w:szCs w:val="20"/>
          <w:lang w:val="en-US" w:eastAsia="en-GB"/>
        </w:rPr>
        <w:t>corporate settings</w:t>
      </w:r>
      <w:r w:rsidRPr="002651BE">
        <w:rPr>
          <w:rFonts w:eastAsia="Times New Roman" w:cs="Times New Roman"/>
          <w:szCs w:val="20"/>
          <w:lang w:val="en-US" w:eastAsia="en-GB"/>
        </w:rPr>
        <w:t>, there is a lack of studies that specifically examine the retail industry (Joseph and Newman, 2010). The particular issues of the leadership of retailers include high turnover rates, seasonal variations in the number of workers, and the need to be in direct contact with customers. Under such circumstances, leaders with effective EI can be in a better position to establish enabling environments, manage emotional labour, and maintain the quality of services.</w:t>
      </w:r>
    </w:p>
    <w:p w14:paraId="1091D449" w14:textId="513526D0"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Such research is thus appropriate in filling a research gap. It will be evidence-based by examining how EI affects leadership performance in the UK retail industry</w:t>
      </w:r>
      <w:r w:rsidR="00030D47">
        <w:rPr>
          <w:rFonts w:eastAsia="Times New Roman" w:cs="Times New Roman"/>
          <w:szCs w:val="20"/>
          <w:lang w:val="en-US" w:eastAsia="en-GB"/>
        </w:rPr>
        <w:t>,</w:t>
      </w:r>
      <w:r w:rsidRPr="002651BE">
        <w:rPr>
          <w:rFonts w:eastAsia="Times New Roman" w:cs="Times New Roman"/>
          <w:szCs w:val="20"/>
          <w:lang w:val="en-US" w:eastAsia="en-GB"/>
        </w:rPr>
        <w:t xml:space="preserve"> and this can be </w:t>
      </w:r>
      <w:r w:rsidR="00030D47">
        <w:rPr>
          <w:rFonts w:eastAsia="Times New Roman" w:cs="Times New Roman"/>
          <w:szCs w:val="20"/>
          <w:lang w:val="en-US" w:eastAsia="en-GB"/>
        </w:rPr>
        <w:t>utilised</w:t>
      </w:r>
      <w:r w:rsidRPr="002651BE">
        <w:rPr>
          <w:rFonts w:eastAsia="Times New Roman" w:cs="Times New Roman"/>
          <w:szCs w:val="20"/>
          <w:lang w:val="en-US" w:eastAsia="en-GB"/>
        </w:rPr>
        <w:t xml:space="preserve"> to inform leadership development programs (Miao et al., 2020). Besides, the research has practical significance in application to retail organisations that are interested in enhancing their human capital through the development of emotionally intelligent leaders. In an era where customer experience is a key differentiator, improving leadership effectiveness through EI could translate into competitive advantage and long-term sustainability.</w:t>
      </w:r>
    </w:p>
    <w:p w14:paraId="45899CFB" w14:textId="77777777" w:rsidR="002651BE" w:rsidRPr="002651BE" w:rsidRDefault="002651BE" w:rsidP="002651BE">
      <w:pPr>
        <w:spacing w:line="259" w:lineRule="auto"/>
        <w:jc w:val="left"/>
        <w:rPr>
          <w:rFonts w:eastAsia="Times New Roman" w:cs="Times New Roman"/>
          <w:szCs w:val="20"/>
          <w:lang w:eastAsia="en-GB"/>
        </w:rPr>
      </w:pPr>
      <w:r w:rsidRPr="002651BE">
        <w:rPr>
          <w:rFonts w:eastAsia="Times New Roman" w:cs="Times New Roman"/>
          <w:szCs w:val="20"/>
          <w:lang w:eastAsia="en-GB"/>
        </w:rPr>
        <w:br w:type="page"/>
      </w:r>
    </w:p>
    <w:p w14:paraId="4B582652" w14:textId="063AFCDF" w:rsidR="002651BE" w:rsidRPr="002651BE" w:rsidRDefault="00456004" w:rsidP="00456004">
      <w:pPr>
        <w:pStyle w:val="Heading2"/>
        <w:rPr>
          <w:rFonts w:eastAsia="Times New Roman"/>
          <w:bCs/>
          <w:lang w:eastAsia="en-GB"/>
        </w:rPr>
      </w:pPr>
      <w:bookmarkStart w:id="3" w:name="_Toc200741287"/>
      <w:bookmarkStart w:id="4" w:name="_Toc212459217"/>
      <w:r>
        <w:rPr>
          <w:rFonts w:eastAsia="Times New Roman"/>
          <w:lang w:eastAsia="en-GB"/>
        </w:rPr>
        <w:t xml:space="preserve">1.3 </w:t>
      </w:r>
      <w:r w:rsidR="002651BE" w:rsidRPr="002651BE">
        <w:rPr>
          <w:rFonts w:eastAsia="Times New Roman"/>
          <w:lang w:eastAsia="en-GB"/>
        </w:rPr>
        <w:t xml:space="preserve">Research Aim, Objectives and </w:t>
      </w:r>
      <w:r w:rsidR="002651BE" w:rsidRPr="002651BE">
        <w:rPr>
          <w:rFonts w:eastAsia="Times New Roman"/>
          <w:bCs/>
          <w:lang w:eastAsia="en-GB"/>
        </w:rPr>
        <w:t>Questions</w:t>
      </w:r>
      <w:bookmarkEnd w:id="3"/>
      <w:bookmarkEnd w:id="4"/>
      <w:r w:rsidR="002651BE" w:rsidRPr="002651BE">
        <w:rPr>
          <w:rFonts w:eastAsia="Times New Roman"/>
          <w:bCs/>
          <w:lang w:eastAsia="en-GB"/>
        </w:rPr>
        <w:t xml:space="preserve"> </w:t>
      </w:r>
    </w:p>
    <w:p w14:paraId="0FC2E92A" w14:textId="77777777" w:rsidR="002651BE" w:rsidRPr="002651BE" w:rsidRDefault="002651BE" w:rsidP="002651BE">
      <w:pPr>
        <w:spacing w:before="120" w:after="120"/>
        <w:rPr>
          <w:rFonts w:eastAsia="Times New Roman" w:cs="Times New Roman"/>
          <w:szCs w:val="24"/>
          <w:lang w:eastAsia="en-GB"/>
        </w:rPr>
      </w:pPr>
      <w:r w:rsidRPr="002651BE">
        <w:rPr>
          <w:rFonts w:eastAsia="Times New Roman" w:cs="Times New Roman"/>
          <w:szCs w:val="20"/>
          <w:lang w:val="en-US" w:eastAsia="en-GB"/>
        </w:rPr>
        <w:t xml:space="preserve">The research aims to explore the </w:t>
      </w:r>
      <w:r w:rsidRPr="002651BE">
        <w:rPr>
          <w:rFonts w:eastAsia="Times New Roman" w:cs="Times New Roman"/>
          <w:szCs w:val="24"/>
          <w:lang w:eastAsia="en-GB"/>
        </w:rPr>
        <w:t xml:space="preserve">role of emotional intelligence in organisational leadership effectiveness. </w:t>
      </w:r>
      <w:r w:rsidRPr="002651BE">
        <w:rPr>
          <w:rFonts w:eastAsia="Times New Roman" w:cs="Times New Roman"/>
          <w:szCs w:val="20"/>
          <w:lang w:val="en-US" w:eastAsia="en-GB"/>
        </w:rPr>
        <w:t>The research objectives are as follows:</w:t>
      </w:r>
    </w:p>
    <w:p w14:paraId="4377ADC6" w14:textId="7BB65077" w:rsidR="002651BE" w:rsidRPr="002651BE" w:rsidRDefault="002651BE" w:rsidP="002651BE">
      <w:pPr>
        <w:numPr>
          <w:ilvl w:val="0"/>
          <w:numId w:val="2"/>
        </w:numPr>
        <w:spacing w:before="120" w:after="120"/>
        <w:contextualSpacing/>
        <w:rPr>
          <w:rFonts w:eastAsia="Times New Roman" w:cs="Times New Roman"/>
          <w:szCs w:val="20"/>
          <w:lang w:eastAsia="en-GB"/>
        </w:rPr>
      </w:pPr>
      <w:r w:rsidRPr="002651BE">
        <w:rPr>
          <w:rFonts w:eastAsia="Times New Roman" w:cs="Times New Roman"/>
          <w:bCs/>
          <w:szCs w:val="20"/>
          <w:lang w:eastAsia="en-GB"/>
        </w:rPr>
        <w:t>To identify the key components of emotional intelligence (EI)</w:t>
      </w:r>
      <w:r w:rsidR="00030D47">
        <w:rPr>
          <w:rFonts w:eastAsia="Times New Roman" w:cs="Times New Roman"/>
          <w:bCs/>
          <w:szCs w:val="20"/>
          <w:lang w:eastAsia="en-GB"/>
        </w:rPr>
        <w:t>,</w:t>
      </w:r>
      <w:r w:rsidRPr="002651BE">
        <w:rPr>
          <w:rFonts w:eastAsia="Times New Roman" w:cs="Times New Roman"/>
          <w:bCs/>
          <w:szCs w:val="20"/>
          <w:lang w:eastAsia="en-GB"/>
        </w:rPr>
        <w:t xml:space="preserve"> like self-awareness, self-regulation, motivation</w:t>
      </w:r>
      <w:r w:rsidR="00030D47">
        <w:rPr>
          <w:rFonts w:eastAsia="Times New Roman" w:cs="Times New Roman"/>
          <w:bCs/>
          <w:szCs w:val="20"/>
          <w:lang w:eastAsia="en-GB"/>
        </w:rPr>
        <w:t>,</w:t>
      </w:r>
      <w:r w:rsidRPr="002651BE">
        <w:rPr>
          <w:rFonts w:eastAsia="Times New Roman" w:cs="Times New Roman"/>
          <w:bCs/>
          <w:szCs w:val="20"/>
          <w:lang w:eastAsia="en-GB"/>
        </w:rPr>
        <w:t xml:space="preserve"> </w:t>
      </w:r>
      <w:r w:rsidR="00030D47">
        <w:rPr>
          <w:rFonts w:eastAsia="Times New Roman" w:cs="Times New Roman"/>
          <w:bCs/>
          <w:szCs w:val="20"/>
          <w:lang w:eastAsia="en-GB"/>
        </w:rPr>
        <w:t xml:space="preserve">and </w:t>
      </w:r>
      <w:r w:rsidRPr="002651BE">
        <w:rPr>
          <w:rFonts w:eastAsia="Times New Roman" w:cs="Times New Roman"/>
          <w:bCs/>
          <w:szCs w:val="20"/>
          <w:lang w:eastAsia="en-GB"/>
        </w:rPr>
        <w:t>leadership effectiveness in the UK retail sector.</w:t>
      </w:r>
    </w:p>
    <w:p w14:paraId="615263A3" w14:textId="16F58495" w:rsidR="002651BE" w:rsidRPr="002651BE" w:rsidRDefault="002651BE" w:rsidP="002651BE">
      <w:pPr>
        <w:numPr>
          <w:ilvl w:val="0"/>
          <w:numId w:val="2"/>
        </w:numPr>
        <w:spacing w:before="120" w:after="120"/>
        <w:contextualSpacing/>
        <w:rPr>
          <w:rFonts w:eastAsia="Times New Roman" w:cs="Times New Roman"/>
          <w:bCs/>
          <w:szCs w:val="20"/>
          <w:lang w:eastAsia="en-GB"/>
        </w:rPr>
      </w:pPr>
      <w:r w:rsidRPr="002651BE">
        <w:rPr>
          <w:rFonts w:eastAsia="Times New Roman" w:cs="Times New Roman"/>
          <w:bCs/>
          <w:szCs w:val="20"/>
          <w:lang w:eastAsia="en-GB"/>
        </w:rPr>
        <w:t xml:space="preserve">To evaluate the relationship between emotional intelligence and organisational leadership effectiveness </w:t>
      </w:r>
      <w:r w:rsidR="00030D47">
        <w:rPr>
          <w:rFonts w:eastAsia="Times New Roman" w:cs="Times New Roman"/>
          <w:bCs/>
          <w:szCs w:val="20"/>
          <w:lang w:eastAsia="en-GB"/>
        </w:rPr>
        <w:t>in</w:t>
      </w:r>
      <w:r w:rsidRPr="002651BE">
        <w:rPr>
          <w:rFonts w:eastAsia="Times New Roman" w:cs="Times New Roman"/>
          <w:bCs/>
          <w:szCs w:val="20"/>
          <w:lang w:eastAsia="en-GB"/>
        </w:rPr>
        <w:t xml:space="preserve"> </w:t>
      </w:r>
      <w:r w:rsidR="00030D47">
        <w:rPr>
          <w:rFonts w:eastAsia="Times New Roman" w:cs="Times New Roman"/>
          <w:bCs/>
          <w:szCs w:val="20"/>
          <w:lang w:eastAsia="en-GB"/>
        </w:rPr>
        <w:t xml:space="preserve">the </w:t>
      </w:r>
      <w:r w:rsidRPr="002651BE">
        <w:rPr>
          <w:rFonts w:eastAsia="Times New Roman" w:cs="Times New Roman"/>
          <w:szCs w:val="20"/>
          <w:lang w:eastAsia="en-GB"/>
        </w:rPr>
        <w:t xml:space="preserve">retail industry of </w:t>
      </w:r>
      <w:r w:rsidR="00030D47">
        <w:rPr>
          <w:rFonts w:eastAsia="Times New Roman" w:cs="Times New Roman"/>
          <w:szCs w:val="20"/>
          <w:lang w:eastAsia="en-GB"/>
        </w:rPr>
        <w:t xml:space="preserve">the </w:t>
      </w:r>
      <w:r w:rsidRPr="002651BE">
        <w:rPr>
          <w:rFonts w:eastAsia="Times New Roman" w:cs="Times New Roman"/>
          <w:szCs w:val="20"/>
          <w:lang w:eastAsia="en-GB"/>
        </w:rPr>
        <w:t>UK</w:t>
      </w:r>
      <w:r w:rsidRPr="002651BE">
        <w:rPr>
          <w:rFonts w:eastAsia="Times New Roman" w:cs="Times New Roman"/>
          <w:bCs/>
          <w:szCs w:val="20"/>
          <w:lang w:eastAsia="en-GB"/>
        </w:rPr>
        <w:t>.</w:t>
      </w:r>
    </w:p>
    <w:p w14:paraId="30C554D5" w14:textId="40683B26" w:rsidR="002651BE" w:rsidRPr="002651BE" w:rsidRDefault="002651BE" w:rsidP="002651BE">
      <w:pPr>
        <w:numPr>
          <w:ilvl w:val="0"/>
          <w:numId w:val="2"/>
        </w:numPr>
        <w:spacing w:before="120" w:after="120"/>
        <w:contextualSpacing/>
        <w:rPr>
          <w:rFonts w:eastAsia="Times New Roman" w:cs="Times New Roman"/>
          <w:bCs/>
          <w:szCs w:val="20"/>
          <w:lang w:val="en-US" w:eastAsia="en-GB"/>
        </w:rPr>
      </w:pPr>
      <w:r w:rsidRPr="002651BE">
        <w:rPr>
          <w:rFonts w:eastAsia="Times New Roman" w:cs="Times New Roman"/>
          <w:bCs/>
          <w:szCs w:val="20"/>
          <w:lang w:val="en-US" w:eastAsia="en-GB"/>
        </w:rPr>
        <w:t xml:space="preserve">To propose recommendations for enhancing emotional intelligence among organisational leaders to improve overall leadership effectiveness </w:t>
      </w:r>
      <w:r w:rsidRPr="002651BE">
        <w:rPr>
          <w:rFonts w:eastAsia="Times New Roman" w:cs="Times New Roman"/>
          <w:bCs/>
          <w:szCs w:val="20"/>
          <w:lang w:eastAsia="en-GB"/>
        </w:rPr>
        <w:t xml:space="preserve">of </w:t>
      </w:r>
      <w:r w:rsidR="00030D47">
        <w:rPr>
          <w:rFonts w:eastAsia="Times New Roman" w:cs="Times New Roman"/>
          <w:bCs/>
          <w:szCs w:val="20"/>
          <w:lang w:eastAsia="en-GB"/>
        </w:rPr>
        <w:t xml:space="preserve">the </w:t>
      </w:r>
      <w:r w:rsidRPr="002651BE">
        <w:rPr>
          <w:rFonts w:eastAsia="Times New Roman" w:cs="Times New Roman"/>
          <w:szCs w:val="20"/>
          <w:lang w:eastAsia="en-GB"/>
        </w:rPr>
        <w:t xml:space="preserve">retail industry </w:t>
      </w:r>
      <w:r w:rsidR="00030D47">
        <w:rPr>
          <w:rFonts w:eastAsia="Times New Roman" w:cs="Times New Roman"/>
          <w:szCs w:val="20"/>
          <w:lang w:eastAsia="en-GB"/>
        </w:rPr>
        <w:t>in</w:t>
      </w:r>
      <w:r w:rsidRPr="002651BE">
        <w:rPr>
          <w:rFonts w:eastAsia="Times New Roman" w:cs="Times New Roman"/>
          <w:szCs w:val="20"/>
          <w:lang w:eastAsia="en-GB"/>
        </w:rPr>
        <w:t xml:space="preserve"> </w:t>
      </w:r>
      <w:r w:rsidR="00030D47">
        <w:rPr>
          <w:rFonts w:eastAsia="Times New Roman" w:cs="Times New Roman"/>
          <w:szCs w:val="20"/>
          <w:lang w:eastAsia="en-GB"/>
        </w:rPr>
        <w:t xml:space="preserve">the </w:t>
      </w:r>
      <w:r w:rsidRPr="002651BE">
        <w:rPr>
          <w:rFonts w:eastAsia="Times New Roman" w:cs="Times New Roman"/>
          <w:szCs w:val="20"/>
          <w:lang w:eastAsia="en-GB"/>
        </w:rPr>
        <w:t>UK</w:t>
      </w:r>
      <w:r w:rsidRPr="002651BE">
        <w:rPr>
          <w:rFonts w:eastAsia="Times New Roman" w:cs="Times New Roman"/>
          <w:bCs/>
          <w:szCs w:val="20"/>
          <w:lang w:val="en-US" w:eastAsia="en-GB"/>
        </w:rPr>
        <w:t>.</w:t>
      </w:r>
    </w:p>
    <w:p w14:paraId="1D544972" w14:textId="77777777" w:rsidR="002651BE" w:rsidRPr="002651BE" w:rsidRDefault="002651BE" w:rsidP="002651BE">
      <w:pPr>
        <w:spacing w:before="120" w:after="120"/>
        <w:rPr>
          <w:rFonts w:eastAsia="Times New Roman" w:cs="Times New Roman"/>
          <w:bCs/>
          <w:szCs w:val="20"/>
          <w:lang w:val="en-US" w:eastAsia="en-GB"/>
        </w:rPr>
      </w:pPr>
      <w:r w:rsidRPr="002651BE">
        <w:rPr>
          <w:rFonts w:eastAsia="Times New Roman" w:cs="Times New Roman"/>
          <w:bCs/>
          <w:szCs w:val="20"/>
          <w:lang w:val="en-US" w:eastAsia="en-GB"/>
        </w:rPr>
        <w:t>Research questions are as follows:</w:t>
      </w:r>
    </w:p>
    <w:p w14:paraId="45925AA1" w14:textId="77777777" w:rsidR="002651BE" w:rsidRPr="002651BE" w:rsidRDefault="002651BE" w:rsidP="002651BE">
      <w:pPr>
        <w:numPr>
          <w:ilvl w:val="0"/>
          <w:numId w:val="1"/>
        </w:numPr>
        <w:spacing w:before="120" w:after="120"/>
        <w:contextualSpacing/>
        <w:rPr>
          <w:rFonts w:eastAsia="Times New Roman" w:cs="Times New Roman"/>
          <w:szCs w:val="20"/>
          <w:lang w:val="en-US" w:eastAsia="en-GB"/>
        </w:rPr>
      </w:pPr>
      <w:r w:rsidRPr="002651BE">
        <w:rPr>
          <w:rFonts w:eastAsia="Times New Roman" w:cs="Times New Roman"/>
          <w:szCs w:val="20"/>
          <w:lang w:eastAsia="en-GB"/>
        </w:rPr>
        <w:t>What are the key components of emotional intelligence—such as self-awareness, self-regulation, and motivation—that influence leadership effectiveness in the UK retail sector?</w:t>
      </w:r>
    </w:p>
    <w:p w14:paraId="1AAB9F84" w14:textId="2098D23A" w:rsidR="002651BE" w:rsidRPr="002651BE" w:rsidRDefault="002651BE" w:rsidP="002651BE">
      <w:pPr>
        <w:numPr>
          <w:ilvl w:val="0"/>
          <w:numId w:val="1"/>
        </w:numPr>
        <w:spacing w:before="120" w:after="120"/>
        <w:contextualSpacing/>
        <w:rPr>
          <w:rFonts w:eastAsia="Times New Roman" w:cs="Times New Roman"/>
          <w:szCs w:val="20"/>
          <w:lang w:val="en-US" w:eastAsia="en-GB"/>
        </w:rPr>
      </w:pPr>
      <w:r w:rsidRPr="002651BE">
        <w:rPr>
          <w:rFonts w:eastAsia="Times New Roman" w:cs="Times New Roman"/>
          <w:szCs w:val="20"/>
          <w:lang w:val="en-US" w:eastAsia="en-GB"/>
        </w:rPr>
        <w:t xml:space="preserve">How does emotional intelligence influence leadership effectiveness within organisational settings </w:t>
      </w:r>
      <w:r w:rsidRPr="002651BE">
        <w:rPr>
          <w:rFonts w:eastAsia="Times New Roman" w:cs="Times New Roman"/>
          <w:bCs/>
          <w:szCs w:val="20"/>
          <w:lang w:eastAsia="en-GB"/>
        </w:rPr>
        <w:t xml:space="preserve">of </w:t>
      </w:r>
      <w:r w:rsidR="00030D47">
        <w:rPr>
          <w:rFonts w:eastAsia="Times New Roman" w:cs="Times New Roman"/>
          <w:bCs/>
          <w:szCs w:val="20"/>
          <w:lang w:eastAsia="en-GB"/>
        </w:rPr>
        <w:t xml:space="preserve">the </w:t>
      </w:r>
      <w:r w:rsidRPr="002651BE">
        <w:rPr>
          <w:rFonts w:eastAsia="Times New Roman" w:cs="Times New Roman"/>
          <w:szCs w:val="20"/>
          <w:lang w:eastAsia="en-GB"/>
        </w:rPr>
        <w:t xml:space="preserve">retail industry </w:t>
      </w:r>
      <w:r w:rsidR="00030D47">
        <w:rPr>
          <w:rFonts w:eastAsia="Times New Roman" w:cs="Times New Roman"/>
          <w:szCs w:val="20"/>
          <w:lang w:eastAsia="en-GB"/>
        </w:rPr>
        <w:t>in</w:t>
      </w:r>
      <w:r w:rsidRPr="002651BE">
        <w:rPr>
          <w:rFonts w:eastAsia="Times New Roman" w:cs="Times New Roman"/>
          <w:szCs w:val="20"/>
          <w:lang w:eastAsia="en-GB"/>
        </w:rPr>
        <w:t xml:space="preserve"> </w:t>
      </w:r>
      <w:r w:rsidR="00030D47">
        <w:rPr>
          <w:rFonts w:eastAsia="Times New Roman" w:cs="Times New Roman"/>
          <w:szCs w:val="20"/>
          <w:lang w:eastAsia="en-GB"/>
        </w:rPr>
        <w:t xml:space="preserve">the </w:t>
      </w:r>
      <w:r w:rsidRPr="002651BE">
        <w:rPr>
          <w:rFonts w:eastAsia="Times New Roman" w:cs="Times New Roman"/>
          <w:szCs w:val="20"/>
          <w:lang w:eastAsia="en-GB"/>
        </w:rPr>
        <w:t>UK</w:t>
      </w:r>
      <w:r w:rsidRPr="002651BE">
        <w:rPr>
          <w:rFonts w:eastAsia="Times New Roman" w:cs="Times New Roman"/>
          <w:szCs w:val="20"/>
          <w:lang w:val="en-US" w:eastAsia="en-GB"/>
        </w:rPr>
        <w:t>?</w:t>
      </w:r>
    </w:p>
    <w:p w14:paraId="45135A4D" w14:textId="0C4E0CDF" w:rsidR="002651BE" w:rsidRPr="002651BE" w:rsidRDefault="002651BE" w:rsidP="002651BE">
      <w:pPr>
        <w:numPr>
          <w:ilvl w:val="0"/>
          <w:numId w:val="1"/>
        </w:numPr>
        <w:spacing w:before="120" w:after="120"/>
        <w:contextualSpacing/>
        <w:rPr>
          <w:rFonts w:eastAsia="Times New Roman" w:cs="Times New Roman"/>
          <w:szCs w:val="20"/>
          <w:lang w:val="en-US" w:eastAsia="en-GB"/>
        </w:rPr>
      </w:pPr>
      <w:r w:rsidRPr="002651BE">
        <w:rPr>
          <w:rFonts w:eastAsia="Times New Roman" w:cs="Times New Roman"/>
          <w:szCs w:val="20"/>
          <w:lang w:val="en-US" w:eastAsia="en-GB"/>
        </w:rPr>
        <w:t xml:space="preserve">What strategies can be implemented to enhance emotional intelligence among leaders to improve organisational leadership performance </w:t>
      </w:r>
      <w:r w:rsidR="00030D47">
        <w:rPr>
          <w:rFonts w:eastAsia="Times New Roman" w:cs="Times New Roman"/>
          <w:bCs/>
          <w:szCs w:val="20"/>
          <w:lang w:eastAsia="en-GB"/>
        </w:rPr>
        <w:t>in</w:t>
      </w:r>
      <w:r w:rsidRPr="002651BE">
        <w:rPr>
          <w:rFonts w:eastAsia="Times New Roman" w:cs="Times New Roman"/>
          <w:bCs/>
          <w:szCs w:val="20"/>
          <w:lang w:eastAsia="en-GB"/>
        </w:rPr>
        <w:t xml:space="preserve"> </w:t>
      </w:r>
      <w:r w:rsidR="00030D47">
        <w:rPr>
          <w:rFonts w:eastAsia="Times New Roman" w:cs="Times New Roman"/>
          <w:bCs/>
          <w:szCs w:val="20"/>
          <w:lang w:eastAsia="en-GB"/>
        </w:rPr>
        <w:t xml:space="preserve">the </w:t>
      </w:r>
      <w:r w:rsidRPr="002651BE">
        <w:rPr>
          <w:rFonts w:eastAsia="Times New Roman" w:cs="Times New Roman"/>
          <w:szCs w:val="20"/>
          <w:lang w:eastAsia="en-GB"/>
        </w:rPr>
        <w:t xml:space="preserve">retail industry of </w:t>
      </w:r>
      <w:r w:rsidR="00030D47">
        <w:rPr>
          <w:rFonts w:eastAsia="Times New Roman" w:cs="Times New Roman"/>
          <w:szCs w:val="20"/>
          <w:lang w:eastAsia="en-GB"/>
        </w:rPr>
        <w:t xml:space="preserve">the </w:t>
      </w:r>
      <w:r w:rsidRPr="002651BE">
        <w:rPr>
          <w:rFonts w:eastAsia="Times New Roman" w:cs="Times New Roman"/>
          <w:szCs w:val="20"/>
          <w:lang w:eastAsia="en-GB"/>
        </w:rPr>
        <w:t>UK</w:t>
      </w:r>
      <w:r w:rsidRPr="002651BE">
        <w:rPr>
          <w:rFonts w:eastAsia="Times New Roman" w:cs="Times New Roman"/>
          <w:szCs w:val="20"/>
          <w:lang w:val="en-US" w:eastAsia="en-GB"/>
        </w:rPr>
        <w:t>?</w:t>
      </w:r>
    </w:p>
    <w:p w14:paraId="127C2387" w14:textId="2F3C89FE" w:rsidR="002651BE" w:rsidRPr="002651BE" w:rsidRDefault="00456004" w:rsidP="00456004">
      <w:pPr>
        <w:pStyle w:val="Heading2"/>
        <w:rPr>
          <w:rFonts w:eastAsia="Times New Roman"/>
          <w:lang w:eastAsia="en-GB"/>
        </w:rPr>
      </w:pPr>
      <w:bookmarkStart w:id="5" w:name="_Toc212459218"/>
      <w:r>
        <w:rPr>
          <w:rFonts w:eastAsia="Times New Roman"/>
          <w:lang w:eastAsia="en-GB"/>
        </w:rPr>
        <w:t xml:space="preserve">1.4 </w:t>
      </w:r>
      <w:r w:rsidR="002651BE" w:rsidRPr="002651BE">
        <w:rPr>
          <w:rFonts w:eastAsia="Times New Roman"/>
          <w:lang w:eastAsia="en-GB"/>
        </w:rPr>
        <w:t>Significance of the Research</w:t>
      </w:r>
      <w:bookmarkEnd w:id="5"/>
    </w:p>
    <w:p w14:paraId="4709D65B" w14:textId="0A3FDE4F" w:rsidR="00771465" w:rsidRPr="00771465" w:rsidRDefault="00771465" w:rsidP="00771465">
      <w:pPr>
        <w:spacing w:before="120" w:after="120"/>
        <w:rPr>
          <w:rFonts w:eastAsia="Times New Roman" w:cs="Times New Roman"/>
          <w:szCs w:val="20"/>
          <w:lang w:val="en-US" w:eastAsia="en-GB"/>
        </w:rPr>
      </w:pPr>
      <w:r w:rsidRPr="00771465">
        <w:rPr>
          <w:rFonts w:eastAsia="Times New Roman" w:cs="Times New Roman"/>
          <w:szCs w:val="20"/>
          <w:lang w:val="en-US" w:eastAsia="en-GB"/>
        </w:rPr>
        <w:t xml:space="preserve">This research can be important because it will promote theoretical and practical knowledge on the issue of leadership effectiveness in the UK retail sector. Academically, the study is relevant to the growing body of literature on emotional intelligence, as the concept is implemented into a field that has an economic and a social influence (Nwagwu and Chukwuemeka, 2025). The UK retail business involves millions of people and </w:t>
      </w:r>
      <w:r w:rsidR="00030D47">
        <w:rPr>
          <w:rFonts w:eastAsia="Times New Roman" w:cs="Times New Roman"/>
          <w:szCs w:val="20"/>
          <w:lang w:val="en-US" w:eastAsia="en-GB"/>
        </w:rPr>
        <w:t>makes</w:t>
      </w:r>
      <w:r w:rsidRPr="00771465">
        <w:rPr>
          <w:rFonts w:eastAsia="Times New Roman" w:cs="Times New Roman"/>
          <w:szCs w:val="20"/>
          <w:lang w:val="en-US" w:eastAsia="en-GB"/>
        </w:rPr>
        <w:t xml:space="preserve"> </w:t>
      </w:r>
      <w:r w:rsidR="00030D47">
        <w:rPr>
          <w:rFonts w:eastAsia="Times New Roman" w:cs="Times New Roman"/>
          <w:szCs w:val="20"/>
          <w:lang w:val="en-US" w:eastAsia="en-GB"/>
        </w:rPr>
        <w:t xml:space="preserve">a </w:t>
      </w:r>
      <w:r w:rsidRPr="00771465">
        <w:rPr>
          <w:rFonts w:eastAsia="Times New Roman" w:cs="Times New Roman"/>
          <w:szCs w:val="20"/>
          <w:lang w:val="en-US" w:eastAsia="en-GB"/>
        </w:rPr>
        <w:t xml:space="preserve">significant contribution to the national economy. To close the gap between theory and </w:t>
      </w:r>
      <w:r w:rsidR="00030D47">
        <w:rPr>
          <w:rFonts w:eastAsia="Times New Roman" w:cs="Times New Roman"/>
          <w:szCs w:val="20"/>
          <w:lang w:val="en-US" w:eastAsia="en-GB"/>
        </w:rPr>
        <w:t>practice</w:t>
      </w:r>
      <w:r w:rsidRPr="00771465">
        <w:rPr>
          <w:rFonts w:eastAsia="Times New Roman" w:cs="Times New Roman"/>
          <w:szCs w:val="20"/>
          <w:lang w:val="en-US" w:eastAsia="en-GB"/>
        </w:rPr>
        <w:t>, it is possible to understand how EI can be useful in improving leadership effectiveness in this sector.</w:t>
      </w:r>
    </w:p>
    <w:p w14:paraId="1FE1EF2E" w14:textId="4F402143" w:rsidR="002651BE" w:rsidRPr="002651BE" w:rsidRDefault="00771465" w:rsidP="00771465">
      <w:pPr>
        <w:spacing w:before="120" w:after="120"/>
        <w:rPr>
          <w:rFonts w:eastAsia="Times New Roman" w:cs="Times New Roman"/>
          <w:szCs w:val="20"/>
          <w:lang w:val="en-US" w:eastAsia="en-GB"/>
        </w:rPr>
      </w:pPr>
      <w:r w:rsidRPr="00771465">
        <w:rPr>
          <w:rFonts w:eastAsia="Times New Roman" w:cs="Times New Roman"/>
          <w:szCs w:val="20"/>
          <w:lang w:val="en-US" w:eastAsia="en-GB"/>
        </w:rPr>
        <w:t xml:space="preserve">Practically, the study can be of great insight to the retail organisations that have encountered issues of employee disengagement, high turnover rates, and customer dissatisfaction. Retail leaders have a habit of working under </w:t>
      </w:r>
      <w:r w:rsidR="00030D47">
        <w:rPr>
          <w:rFonts w:eastAsia="Times New Roman" w:cs="Times New Roman"/>
          <w:szCs w:val="20"/>
          <w:lang w:val="en-US" w:eastAsia="en-GB"/>
        </w:rPr>
        <w:t>high</w:t>
      </w:r>
      <w:r w:rsidRPr="00771465">
        <w:rPr>
          <w:rFonts w:eastAsia="Times New Roman" w:cs="Times New Roman"/>
          <w:szCs w:val="20"/>
          <w:lang w:val="en-US" w:eastAsia="en-GB"/>
        </w:rPr>
        <w:t xml:space="preserve"> </w:t>
      </w:r>
      <w:r w:rsidR="00030D47">
        <w:rPr>
          <w:rFonts w:eastAsia="Times New Roman" w:cs="Times New Roman"/>
          <w:szCs w:val="20"/>
          <w:lang w:val="en-US" w:eastAsia="en-GB"/>
        </w:rPr>
        <w:t>stress,</w:t>
      </w:r>
      <w:r w:rsidRPr="00771465">
        <w:rPr>
          <w:rFonts w:eastAsia="Times New Roman" w:cs="Times New Roman"/>
          <w:szCs w:val="20"/>
          <w:lang w:val="en-US" w:eastAsia="en-GB"/>
        </w:rPr>
        <w:t xml:space="preserve"> which necessitates handling employee emotions</w:t>
      </w:r>
      <w:r w:rsidR="00030D47">
        <w:rPr>
          <w:rFonts w:eastAsia="Times New Roman" w:cs="Times New Roman"/>
          <w:szCs w:val="20"/>
          <w:lang w:val="en-US" w:eastAsia="en-GB"/>
        </w:rPr>
        <w:t>,</w:t>
      </w:r>
      <w:r w:rsidRPr="00771465">
        <w:rPr>
          <w:rFonts w:eastAsia="Times New Roman" w:cs="Times New Roman"/>
          <w:szCs w:val="20"/>
          <w:lang w:val="en-US" w:eastAsia="en-GB"/>
        </w:rPr>
        <w:t xml:space="preserve"> besides customer interaction. The study can help organisations to develop training programmes that are not purely technical skills but also emotional and interpersonal skills through the approach of developing a training programme that takes into account the importance of EI (Boyatzis, 2018). Such initiatives can be used to improve the morale of the employees, </w:t>
      </w:r>
      <w:r w:rsidR="00030D47">
        <w:rPr>
          <w:rFonts w:eastAsia="Times New Roman" w:cs="Times New Roman"/>
          <w:szCs w:val="20"/>
          <w:lang w:val="en-US" w:eastAsia="en-GB"/>
        </w:rPr>
        <w:t>teamwork,</w:t>
      </w:r>
      <w:r w:rsidRPr="00771465">
        <w:rPr>
          <w:rFonts w:eastAsia="Times New Roman" w:cs="Times New Roman"/>
          <w:szCs w:val="20"/>
          <w:lang w:val="en-US" w:eastAsia="en-GB"/>
        </w:rPr>
        <w:t xml:space="preserve"> and eventually organisational performance</w:t>
      </w:r>
      <w:r w:rsidR="002651BE" w:rsidRPr="002651BE">
        <w:rPr>
          <w:rFonts w:eastAsia="Times New Roman" w:cs="Times New Roman"/>
          <w:szCs w:val="20"/>
          <w:lang w:val="en-US" w:eastAsia="en-GB"/>
        </w:rPr>
        <w:t>.</w:t>
      </w:r>
    </w:p>
    <w:p w14:paraId="39A17DC5" w14:textId="77777777"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In addition, the results will be especially applicable among human resource managers and leadership trainers whose responsibilities must be to plan succession and develop leaders. The perception of how EI contributes to effective leadership enables organisations to develop specific interventions, including coaching, mentoring, or empathy, communication, and conflict-related workshops (Miao et al., 2020). This does not only good to the organisation, but also well-being of the employees and customer satisfaction.</w:t>
      </w:r>
    </w:p>
    <w:p w14:paraId="0362C20A" w14:textId="77777777"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Lastly, within the current context of the industry, where retail is rapidly changing due to the influence of digital transformation and increased customer expectations, emotionally intelligent executives are better placed to provide the company with the ability to adapt and innovate. Through providing retail leaders with high levels of EI skills, organisations are able to develop resilient leadership frameworks that will enable them to cope with uncertainty (Cherniss, 2010). In this way, the research will not only have a certain practical importance to the UK retail sector in the near future but also academic potential in the long run when it comes to developing the discussion on emotional intelligence and leadership.</w:t>
      </w:r>
    </w:p>
    <w:p w14:paraId="7EBABA71" w14:textId="16C4233F" w:rsidR="002651BE" w:rsidRPr="002651BE" w:rsidRDefault="005C6456" w:rsidP="005C6456">
      <w:pPr>
        <w:pStyle w:val="Heading2"/>
        <w:rPr>
          <w:rFonts w:eastAsia="Times New Roman"/>
          <w:lang w:eastAsia="en-GB"/>
        </w:rPr>
      </w:pPr>
      <w:bookmarkStart w:id="6" w:name="_Toc212459219"/>
      <w:r>
        <w:rPr>
          <w:rFonts w:eastAsia="Times New Roman"/>
          <w:lang w:eastAsia="en-GB"/>
        </w:rPr>
        <w:t xml:space="preserve">1.5 </w:t>
      </w:r>
      <w:r w:rsidR="002651BE" w:rsidRPr="002651BE">
        <w:rPr>
          <w:rFonts w:eastAsia="Times New Roman"/>
          <w:lang w:eastAsia="en-GB"/>
        </w:rPr>
        <w:t>Summary of research Method</w:t>
      </w:r>
      <w:bookmarkEnd w:id="6"/>
      <w:r w:rsidR="002651BE" w:rsidRPr="002651BE">
        <w:rPr>
          <w:rFonts w:eastAsia="Times New Roman"/>
          <w:lang w:eastAsia="en-GB"/>
        </w:rPr>
        <w:t xml:space="preserve"> </w:t>
      </w:r>
    </w:p>
    <w:p w14:paraId="090DC466" w14:textId="633BE583" w:rsidR="002651BE" w:rsidRPr="00D14AED" w:rsidRDefault="00D14AED" w:rsidP="002651BE">
      <w:pPr>
        <w:spacing w:before="120" w:after="120"/>
        <w:rPr>
          <w:rFonts w:eastAsia="Times New Roman" w:cs="Times New Roman"/>
          <w:szCs w:val="20"/>
          <w:lang w:val="en-US" w:eastAsia="en-GB"/>
        </w:rPr>
      </w:pPr>
      <w:r w:rsidRPr="00D14AED">
        <w:rPr>
          <w:rFonts w:eastAsia="Times New Roman" w:cs="Times New Roman"/>
          <w:szCs w:val="20"/>
          <w:lang w:eastAsia="en-GB"/>
        </w:rPr>
        <w:t>This research employs a qualitative methodology rooted in an interpretivist philosophy and an inductive approach. The study will be conducted as a secondary data analysis, examining publicly available sources such as industry reports, corporate documents, academic case studies, and employee-collected data to explore the research questions. Data will be selected using a purposive sampling strategy and then systematically analyzed using a six-phase thematic analysis.</w:t>
      </w:r>
    </w:p>
    <w:p w14:paraId="7034413D" w14:textId="1097EA18" w:rsidR="002651BE" w:rsidRPr="002651BE" w:rsidRDefault="005C6456" w:rsidP="005C6456">
      <w:pPr>
        <w:pStyle w:val="Heading2"/>
        <w:rPr>
          <w:rFonts w:eastAsia="Times New Roman"/>
          <w:lang w:eastAsia="en-GB"/>
        </w:rPr>
      </w:pPr>
      <w:bookmarkStart w:id="7" w:name="_Toc212459220"/>
      <w:r>
        <w:rPr>
          <w:rFonts w:eastAsia="Times New Roman"/>
          <w:lang w:eastAsia="en-GB"/>
        </w:rPr>
        <w:t xml:space="preserve">1.6 </w:t>
      </w:r>
      <w:r w:rsidR="002651BE" w:rsidRPr="002651BE">
        <w:rPr>
          <w:rFonts w:eastAsia="Times New Roman"/>
          <w:lang w:eastAsia="en-GB"/>
        </w:rPr>
        <w:t>Research Structure</w:t>
      </w:r>
      <w:bookmarkEnd w:id="7"/>
      <w:r w:rsidR="002651BE" w:rsidRPr="002651BE">
        <w:rPr>
          <w:rFonts w:eastAsia="Times New Roman"/>
          <w:lang w:eastAsia="en-GB"/>
        </w:rPr>
        <w:t xml:space="preserve"> </w:t>
      </w:r>
    </w:p>
    <w:tbl>
      <w:tblPr>
        <w:tblStyle w:val="TableGrid"/>
        <w:tblW w:w="0" w:type="auto"/>
        <w:tblLook w:val="04A0" w:firstRow="1" w:lastRow="0" w:firstColumn="1" w:lastColumn="0" w:noHBand="0" w:noVBand="1"/>
      </w:tblPr>
      <w:tblGrid>
        <w:gridCol w:w="1231"/>
        <w:gridCol w:w="2383"/>
        <w:gridCol w:w="5736"/>
      </w:tblGrid>
      <w:tr w:rsidR="002651BE" w:rsidRPr="002651BE" w14:paraId="03D8AAE9" w14:textId="77777777" w:rsidTr="001949C9">
        <w:tc>
          <w:tcPr>
            <w:tcW w:w="0" w:type="auto"/>
            <w:hideMark/>
          </w:tcPr>
          <w:p w14:paraId="1FB7A63E" w14:textId="77777777" w:rsidR="002651BE" w:rsidRPr="002651BE" w:rsidRDefault="002651BE" w:rsidP="002651BE">
            <w:pPr>
              <w:spacing w:line="259" w:lineRule="auto"/>
              <w:jc w:val="left"/>
              <w:rPr>
                <w:rFonts w:cs="Times New Roman"/>
                <w:b/>
                <w:bCs/>
                <w:szCs w:val="20"/>
                <w:lang w:val="en-US" w:eastAsia="en-GB"/>
              </w:rPr>
            </w:pPr>
            <w:r w:rsidRPr="002651BE">
              <w:rPr>
                <w:rFonts w:cs="Times New Roman"/>
                <w:b/>
                <w:bCs/>
                <w:szCs w:val="20"/>
                <w:lang w:val="en-US" w:eastAsia="en-GB"/>
              </w:rPr>
              <w:t>Chapter</w:t>
            </w:r>
          </w:p>
        </w:tc>
        <w:tc>
          <w:tcPr>
            <w:tcW w:w="0" w:type="auto"/>
            <w:hideMark/>
          </w:tcPr>
          <w:p w14:paraId="63714D59" w14:textId="77777777" w:rsidR="002651BE" w:rsidRPr="002651BE" w:rsidRDefault="002651BE" w:rsidP="002651BE">
            <w:pPr>
              <w:spacing w:line="259" w:lineRule="auto"/>
              <w:jc w:val="left"/>
              <w:rPr>
                <w:rFonts w:cs="Times New Roman"/>
                <w:b/>
                <w:bCs/>
                <w:szCs w:val="20"/>
                <w:lang w:val="en-US" w:eastAsia="en-GB"/>
              </w:rPr>
            </w:pPr>
            <w:r w:rsidRPr="002651BE">
              <w:rPr>
                <w:rFonts w:cs="Times New Roman"/>
                <w:b/>
                <w:bCs/>
                <w:szCs w:val="20"/>
                <w:lang w:val="en-US" w:eastAsia="en-GB"/>
              </w:rPr>
              <w:t>Title</w:t>
            </w:r>
          </w:p>
        </w:tc>
        <w:tc>
          <w:tcPr>
            <w:tcW w:w="0" w:type="auto"/>
            <w:hideMark/>
          </w:tcPr>
          <w:p w14:paraId="0CB12B59" w14:textId="77777777" w:rsidR="002651BE" w:rsidRPr="002651BE" w:rsidRDefault="002651BE" w:rsidP="002651BE">
            <w:pPr>
              <w:spacing w:line="259" w:lineRule="auto"/>
              <w:jc w:val="left"/>
              <w:rPr>
                <w:rFonts w:cs="Times New Roman"/>
                <w:b/>
                <w:bCs/>
                <w:szCs w:val="20"/>
                <w:lang w:val="en-US" w:eastAsia="en-GB"/>
              </w:rPr>
            </w:pPr>
            <w:r w:rsidRPr="002651BE">
              <w:rPr>
                <w:rFonts w:cs="Times New Roman"/>
                <w:b/>
                <w:bCs/>
                <w:szCs w:val="20"/>
                <w:lang w:val="en-US" w:eastAsia="en-GB"/>
              </w:rPr>
              <w:t>Description</w:t>
            </w:r>
          </w:p>
        </w:tc>
      </w:tr>
      <w:tr w:rsidR="002651BE" w:rsidRPr="002651BE" w14:paraId="1318F707" w14:textId="77777777" w:rsidTr="001949C9">
        <w:tc>
          <w:tcPr>
            <w:tcW w:w="0" w:type="auto"/>
            <w:hideMark/>
          </w:tcPr>
          <w:p w14:paraId="2A215B40" w14:textId="77777777" w:rsidR="002651BE" w:rsidRPr="002651BE" w:rsidRDefault="002651BE" w:rsidP="002651BE">
            <w:pPr>
              <w:spacing w:line="259" w:lineRule="auto"/>
              <w:jc w:val="left"/>
              <w:rPr>
                <w:rFonts w:cs="Times New Roman"/>
                <w:szCs w:val="20"/>
                <w:lang w:val="en-US" w:eastAsia="en-GB"/>
              </w:rPr>
            </w:pPr>
            <w:r w:rsidRPr="002651BE">
              <w:rPr>
                <w:rFonts w:cs="Times New Roman"/>
                <w:b/>
                <w:bCs/>
                <w:szCs w:val="20"/>
                <w:lang w:val="en-US" w:eastAsia="en-GB"/>
              </w:rPr>
              <w:t>Chapter One</w:t>
            </w:r>
          </w:p>
        </w:tc>
        <w:tc>
          <w:tcPr>
            <w:tcW w:w="0" w:type="auto"/>
            <w:hideMark/>
          </w:tcPr>
          <w:p w14:paraId="5CB67F57"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Introduction</w:t>
            </w:r>
          </w:p>
        </w:tc>
        <w:tc>
          <w:tcPr>
            <w:tcW w:w="0" w:type="auto"/>
            <w:hideMark/>
          </w:tcPr>
          <w:p w14:paraId="60400552"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Introduces the research topic, outlining the background, rationale, aims, objectives, research questions, significance, and a summary of the methodological approach.</w:t>
            </w:r>
          </w:p>
        </w:tc>
      </w:tr>
      <w:tr w:rsidR="002651BE" w:rsidRPr="002651BE" w14:paraId="12DBB8F3" w14:textId="77777777" w:rsidTr="001949C9">
        <w:tc>
          <w:tcPr>
            <w:tcW w:w="0" w:type="auto"/>
            <w:hideMark/>
          </w:tcPr>
          <w:p w14:paraId="3FC99206" w14:textId="77777777" w:rsidR="002651BE" w:rsidRPr="002651BE" w:rsidRDefault="002651BE" w:rsidP="002651BE">
            <w:pPr>
              <w:spacing w:line="259" w:lineRule="auto"/>
              <w:jc w:val="left"/>
              <w:rPr>
                <w:rFonts w:cs="Times New Roman"/>
                <w:szCs w:val="20"/>
                <w:lang w:val="en-US" w:eastAsia="en-GB"/>
              </w:rPr>
            </w:pPr>
            <w:r w:rsidRPr="002651BE">
              <w:rPr>
                <w:rFonts w:cs="Times New Roman"/>
                <w:b/>
                <w:bCs/>
                <w:szCs w:val="20"/>
                <w:lang w:val="en-US" w:eastAsia="en-GB"/>
              </w:rPr>
              <w:t>Chapter Two</w:t>
            </w:r>
          </w:p>
        </w:tc>
        <w:tc>
          <w:tcPr>
            <w:tcW w:w="0" w:type="auto"/>
            <w:hideMark/>
          </w:tcPr>
          <w:p w14:paraId="32F3B8C9"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Literature Review</w:t>
            </w:r>
          </w:p>
        </w:tc>
        <w:tc>
          <w:tcPr>
            <w:tcW w:w="0" w:type="auto"/>
            <w:hideMark/>
          </w:tcPr>
          <w:p w14:paraId="4B04D13C"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Provides a critical review of existing literature on emotional intelligence, leadership effectiveness.</w:t>
            </w:r>
          </w:p>
        </w:tc>
      </w:tr>
      <w:tr w:rsidR="002651BE" w:rsidRPr="002651BE" w14:paraId="15BA2F36" w14:textId="77777777" w:rsidTr="001949C9">
        <w:tc>
          <w:tcPr>
            <w:tcW w:w="0" w:type="auto"/>
            <w:hideMark/>
          </w:tcPr>
          <w:p w14:paraId="12530711" w14:textId="77777777" w:rsidR="002651BE" w:rsidRPr="002651BE" w:rsidRDefault="002651BE" w:rsidP="002651BE">
            <w:pPr>
              <w:spacing w:line="259" w:lineRule="auto"/>
              <w:jc w:val="left"/>
              <w:rPr>
                <w:rFonts w:cs="Times New Roman"/>
                <w:szCs w:val="20"/>
                <w:lang w:val="en-US" w:eastAsia="en-GB"/>
              </w:rPr>
            </w:pPr>
            <w:r w:rsidRPr="002651BE">
              <w:rPr>
                <w:rFonts w:cs="Times New Roman"/>
                <w:b/>
                <w:bCs/>
                <w:szCs w:val="20"/>
                <w:lang w:val="en-US" w:eastAsia="en-GB"/>
              </w:rPr>
              <w:t>Chapter Three</w:t>
            </w:r>
          </w:p>
        </w:tc>
        <w:tc>
          <w:tcPr>
            <w:tcW w:w="0" w:type="auto"/>
            <w:hideMark/>
          </w:tcPr>
          <w:p w14:paraId="1642C0EA"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Research Methodology</w:t>
            </w:r>
          </w:p>
        </w:tc>
        <w:tc>
          <w:tcPr>
            <w:tcW w:w="0" w:type="auto"/>
            <w:hideMark/>
          </w:tcPr>
          <w:p w14:paraId="19EF8B28"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Presents the research methodology, detailing the research design, data collection methods, sampling strategy, and data analysis techniques.</w:t>
            </w:r>
          </w:p>
        </w:tc>
      </w:tr>
      <w:tr w:rsidR="002651BE" w:rsidRPr="002651BE" w14:paraId="7939EE79" w14:textId="77777777" w:rsidTr="001949C9">
        <w:tc>
          <w:tcPr>
            <w:tcW w:w="0" w:type="auto"/>
            <w:hideMark/>
          </w:tcPr>
          <w:p w14:paraId="22B1EE81" w14:textId="77777777" w:rsidR="002651BE" w:rsidRPr="002651BE" w:rsidRDefault="002651BE" w:rsidP="002651BE">
            <w:pPr>
              <w:spacing w:line="259" w:lineRule="auto"/>
              <w:jc w:val="left"/>
              <w:rPr>
                <w:rFonts w:cs="Times New Roman"/>
                <w:szCs w:val="20"/>
                <w:lang w:val="en-US" w:eastAsia="en-GB"/>
              </w:rPr>
            </w:pPr>
            <w:r w:rsidRPr="002651BE">
              <w:rPr>
                <w:rFonts w:cs="Times New Roman"/>
                <w:b/>
                <w:bCs/>
                <w:szCs w:val="20"/>
                <w:lang w:val="en-US" w:eastAsia="en-GB"/>
              </w:rPr>
              <w:t>Chapter Four</w:t>
            </w:r>
          </w:p>
        </w:tc>
        <w:tc>
          <w:tcPr>
            <w:tcW w:w="0" w:type="auto"/>
            <w:hideMark/>
          </w:tcPr>
          <w:p w14:paraId="1F179412"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Findings and Analysis</w:t>
            </w:r>
          </w:p>
        </w:tc>
        <w:tc>
          <w:tcPr>
            <w:tcW w:w="0" w:type="auto"/>
            <w:hideMark/>
          </w:tcPr>
          <w:p w14:paraId="66983BC5" w14:textId="75EF109F"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 xml:space="preserve">Reports and interprets the findings from the </w:t>
            </w:r>
            <w:r w:rsidR="001173CE">
              <w:rPr>
                <w:rFonts w:cs="Times New Roman"/>
                <w:szCs w:val="20"/>
                <w:lang w:val="en-US" w:eastAsia="en-GB"/>
              </w:rPr>
              <w:t>secondary</w:t>
            </w:r>
            <w:r w:rsidRPr="002651BE">
              <w:rPr>
                <w:rFonts w:cs="Times New Roman"/>
                <w:szCs w:val="20"/>
                <w:lang w:val="en-US" w:eastAsia="en-GB"/>
              </w:rPr>
              <w:t xml:space="preserve"> data, identifying key themes and linking them to the reviewed literature.</w:t>
            </w:r>
          </w:p>
        </w:tc>
      </w:tr>
      <w:tr w:rsidR="002651BE" w:rsidRPr="002651BE" w14:paraId="0D068F52" w14:textId="77777777" w:rsidTr="001949C9">
        <w:tc>
          <w:tcPr>
            <w:tcW w:w="0" w:type="auto"/>
            <w:hideMark/>
          </w:tcPr>
          <w:p w14:paraId="3E7E861A" w14:textId="77777777" w:rsidR="002651BE" w:rsidRPr="002651BE" w:rsidRDefault="002651BE" w:rsidP="002651BE">
            <w:pPr>
              <w:spacing w:line="259" w:lineRule="auto"/>
              <w:jc w:val="left"/>
              <w:rPr>
                <w:rFonts w:cs="Times New Roman"/>
                <w:szCs w:val="20"/>
                <w:lang w:val="en-US" w:eastAsia="en-GB"/>
              </w:rPr>
            </w:pPr>
            <w:r w:rsidRPr="002651BE">
              <w:rPr>
                <w:rFonts w:cs="Times New Roman"/>
                <w:b/>
                <w:bCs/>
                <w:szCs w:val="20"/>
                <w:lang w:val="en-US" w:eastAsia="en-GB"/>
              </w:rPr>
              <w:t>Chapter Five</w:t>
            </w:r>
          </w:p>
        </w:tc>
        <w:tc>
          <w:tcPr>
            <w:tcW w:w="0" w:type="auto"/>
            <w:hideMark/>
          </w:tcPr>
          <w:p w14:paraId="16EB6DE3"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Conclusion and Recommendations</w:t>
            </w:r>
          </w:p>
        </w:tc>
        <w:tc>
          <w:tcPr>
            <w:tcW w:w="0" w:type="auto"/>
            <w:hideMark/>
          </w:tcPr>
          <w:p w14:paraId="60E35A28" w14:textId="77777777" w:rsidR="002651BE" w:rsidRPr="002651BE" w:rsidRDefault="002651BE" w:rsidP="002651BE">
            <w:pPr>
              <w:spacing w:line="259" w:lineRule="auto"/>
              <w:jc w:val="left"/>
              <w:rPr>
                <w:rFonts w:cs="Times New Roman"/>
                <w:szCs w:val="20"/>
                <w:lang w:val="en-US" w:eastAsia="en-GB"/>
              </w:rPr>
            </w:pPr>
            <w:r w:rsidRPr="002651BE">
              <w:rPr>
                <w:rFonts w:cs="Times New Roman"/>
                <w:szCs w:val="20"/>
                <w:lang w:val="en-US" w:eastAsia="en-GB"/>
              </w:rPr>
              <w:t>Concludes the study by summarising the main findings, discussing implications for theory and practice, providing recommendations, and suggesting directions for future research.</w:t>
            </w:r>
          </w:p>
        </w:tc>
      </w:tr>
    </w:tbl>
    <w:p w14:paraId="4FB4E7A6" w14:textId="77777777" w:rsidR="002651BE" w:rsidRPr="002651BE" w:rsidRDefault="002651BE" w:rsidP="002651BE">
      <w:pPr>
        <w:spacing w:line="259" w:lineRule="auto"/>
        <w:jc w:val="left"/>
        <w:rPr>
          <w:rFonts w:eastAsia="Times New Roman" w:cs="Times New Roman"/>
          <w:szCs w:val="20"/>
          <w:lang w:val="en-US" w:eastAsia="en-GB"/>
        </w:rPr>
      </w:pPr>
    </w:p>
    <w:p w14:paraId="6A27A13F" w14:textId="77777777" w:rsidR="002651BE" w:rsidRPr="002651BE" w:rsidRDefault="002651BE" w:rsidP="002651BE">
      <w:pPr>
        <w:spacing w:line="259" w:lineRule="auto"/>
        <w:jc w:val="left"/>
        <w:rPr>
          <w:rFonts w:eastAsia="Times New Roman" w:cs="Times New Roman"/>
          <w:szCs w:val="20"/>
          <w:lang w:val="en-US" w:eastAsia="en-GB"/>
        </w:rPr>
      </w:pPr>
    </w:p>
    <w:p w14:paraId="0D61D4D7" w14:textId="77777777" w:rsidR="002651BE" w:rsidRPr="002651BE" w:rsidRDefault="002651BE" w:rsidP="002651BE">
      <w:pPr>
        <w:spacing w:line="259" w:lineRule="auto"/>
        <w:jc w:val="left"/>
        <w:rPr>
          <w:rFonts w:eastAsia="Times New Roman" w:cs="Times New Roman"/>
          <w:szCs w:val="20"/>
          <w:lang w:val="en-US" w:eastAsia="en-GB"/>
        </w:rPr>
      </w:pPr>
    </w:p>
    <w:p w14:paraId="7D2F059B" w14:textId="77777777" w:rsidR="002651BE" w:rsidRPr="002651BE" w:rsidRDefault="002651BE" w:rsidP="002651BE">
      <w:pPr>
        <w:spacing w:line="259" w:lineRule="auto"/>
        <w:jc w:val="left"/>
        <w:rPr>
          <w:rFonts w:eastAsia="Times New Roman" w:cs="Times New Roman"/>
          <w:szCs w:val="20"/>
          <w:lang w:val="en-US" w:eastAsia="en-GB"/>
        </w:rPr>
      </w:pPr>
    </w:p>
    <w:p w14:paraId="0FF712C8" w14:textId="77777777" w:rsidR="002651BE" w:rsidRPr="002651BE" w:rsidRDefault="002651BE" w:rsidP="002651BE">
      <w:pPr>
        <w:spacing w:line="259" w:lineRule="auto"/>
        <w:jc w:val="left"/>
        <w:rPr>
          <w:rFonts w:eastAsia="Times New Roman" w:cs="Times New Roman"/>
          <w:szCs w:val="20"/>
          <w:lang w:val="en-US" w:eastAsia="en-GB"/>
        </w:rPr>
      </w:pPr>
    </w:p>
    <w:p w14:paraId="149845B8" w14:textId="77777777" w:rsidR="002651BE" w:rsidRPr="002651BE" w:rsidRDefault="002651BE" w:rsidP="002651BE">
      <w:pPr>
        <w:spacing w:line="259" w:lineRule="auto"/>
        <w:jc w:val="left"/>
        <w:rPr>
          <w:rFonts w:eastAsia="Times New Roman" w:cs="Times New Roman"/>
          <w:szCs w:val="20"/>
          <w:lang w:val="en-US" w:eastAsia="en-GB"/>
        </w:rPr>
      </w:pPr>
    </w:p>
    <w:p w14:paraId="30B76D20" w14:textId="77777777" w:rsidR="002651BE" w:rsidRPr="002651BE" w:rsidRDefault="002651BE" w:rsidP="002651BE">
      <w:pPr>
        <w:spacing w:line="259" w:lineRule="auto"/>
        <w:jc w:val="left"/>
        <w:rPr>
          <w:rFonts w:eastAsia="Times New Roman" w:cs="Times New Roman"/>
          <w:szCs w:val="20"/>
          <w:lang w:val="en-US" w:eastAsia="en-GB"/>
        </w:rPr>
      </w:pPr>
    </w:p>
    <w:p w14:paraId="07E230D5" w14:textId="77777777" w:rsidR="002651BE" w:rsidRPr="002651BE" w:rsidRDefault="002651BE" w:rsidP="002651BE">
      <w:pPr>
        <w:spacing w:line="259" w:lineRule="auto"/>
        <w:jc w:val="left"/>
        <w:rPr>
          <w:rFonts w:eastAsia="Times New Roman" w:cs="Times New Roman"/>
          <w:szCs w:val="20"/>
          <w:lang w:val="en-US" w:eastAsia="en-GB"/>
        </w:rPr>
      </w:pPr>
    </w:p>
    <w:p w14:paraId="0B780471" w14:textId="77777777" w:rsidR="002651BE" w:rsidRPr="002651BE" w:rsidRDefault="002651BE" w:rsidP="002651BE">
      <w:pPr>
        <w:spacing w:line="259" w:lineRule="auto"/>
        <w:jc w:val="left"/>
        <w:rPr>
          <w:rFonts w:eastAsia="Times New Roman" w:cs="Times New Roman"/>
          <w:szCs w:val="20"/>
          <w:lang w:val="en-US" w:eastAsia="en-GB"/>
        </w:rPr>
      </w:pPr>
    </w:p>
    <w:p w14:paraId="164F2B36" w14:textId="77777777" w:rsidR="002651BE" w:rsidRPr="002651BE" w:rsidRDefault="002651BE" w:rsidP="002651BE">
      <w:pPr>
        <w:spacing w:line="259" w:lineRule="auto"/>
        <w:jc w:val="left"/>
        <w:rPr>
          <w:rFonts w:eastAsia="Times New Roman" w:cs="Times New Roman"/>
          <w:szCs w:val="20"/>
          <w:lang w:val="en-US" w:eastAsia="en-GB"/>
        </w:rPr>
      </w:pPr>
    </w:p>
    <w:p w14:paraId="76396705" w14:textId="77777777" w:rsidR="002651BE" w:rsidRPr="002651BE" w:rsidRDefault="002651BE" w:rsidP="002651BE">
      <w:pPr>
        <w:spacing w:line="259" w:lineRule="auto"/>
        <w:jc w:val="left"/>
        <w:rPr>
          <w:rFonts w:eastAsia="Times New Roman" w:cs="Times New Roman"/>
          <w:szCs w:val="20"/>
          <w:lang w:val="en-US" w:eastAsia="en-GB"/>
        </w:rPr>
      </w:pPr>
    </w:p>
    <w:p w14:paraId="221111AA" w14:textId="03DF6314" w:rsidR="002651BE" w:rsidRPr="002651BE" w:rsidRDefault="005C6456" w:rsidP="002651BE">
      <w:pPr>
        <w:spacing w:line="259" w:lineRule="auto"/>
        <w:jc w:val="left"/>
        <w:rPr>
          <w:rFonts w:eastAsia="Times New Roman" w:cs="Times New Roman"/>
          <w:szCs w:val="20"/>
          <w:lang w:val="en-US" w:eastAsia="en-GB"/>
        </w:rPr>
      </w:pPr>
      <w:r>
        <w:rPr>
          <w:rFonts w:eastAsia="Times New Roman" w:cs="Times New Roman"/>
          <w:szCs w:val="20"/>
          <w:lang w:val="en-US" w:eastAsia="en-GB"/>
        </w:rPr>
        <w:br w:type="page"/>
      </w:r>
    </w:p>
    <w:p w14:paraId="02DD9C48" w14:textId="77777777" w:rsidR="002651BE" w:rsidRPr="002651BE" w:rsidRDefault="002651BE" w:rsidP="002651BE">
      <w:pPr>
        <w:spacing w:line="259" w:lineRule="auto"/>
        <w:jc w:val="left"/>
        <w:rPr>
          <w:rFonts w:eastAsia="Times New Roman" w:cs="Times New Roman"/>
          <w:szCs w:val="20"/>
          <w:lang w:val="en-US" w:eastAsia="en-GB"/>
        </w:rPr>
      </w:pPr>
    </w:p>
    <w:p w14:paraId="2C67800F" w14:textId="1CA9D6B3" w:rsidR="002651BE" w:rsidRPr="005C6456" w:rsidRDefault="002651BE" w:rsidP="00CF0CF8">
      <w:pPr>
        <w:pStyle w:val="Heading1"/>
      </w:pPr>
      <w:bookmarkStart w:id="8" w:name="_Toc212459221"/>
      <w:r w:rsidRPr="002651BE">
        <w:t>Chapter 2: Literature Review</w:t>
      </w:r>
      <w:bookmarkEnd w:id="8"/>
    </w:p>
    <w:p w14:paraId="19A87D42" w14:textId="77777777" w:rsidR="002651BE" w:rsidRPr="002651BE" w:rsidRDefault="002651BE" w:rsidP="005C6456">
      <w:pPr>
        <w:pStyle w:val="Heading2"/>
        <w:rPr>
          <w:rFonts w:eastAsia="Times New Roman"/>
          <w:lang w:eastAsia="en-GB"/>
        </w:rPr>
      </w:pPr>
      <w:bookmarkStart w:id="9" w:name="_Toc212459222"/>
      <w:r w:rsidRPr="002651BE">
        <w:rPr>
          <w:rFonts w:eastAsia="Times New Roman"/>
          <w:lang w:eastAsia="en-GB"/>
        </w:rPr>
        <w:t>2.1 Theoretical Framework: Goleman’s Emotional Intelligence Framework (1995)</w:t>
      </w:r>
      <w:bookmarkEnd w:id="9"/>
    </w:p>
    <w:p w14:paraId="6FDA11F2" w14:textId="77777777" w:rsidR="002651BE" w:rsidRPr="002651BE" w:rsidRDefault="002651BE" w:rsidP="002651BE">
      <w:pPr>
        <w:spacing w:before="120" w:after="120"/>
        <w:rPr>
          <w:rFonts w:eastAsia="Times New Roman" w:cs="Times New Roman"/>
          <w:szCs w:val="20"/>
          <w:lang w:eastAsia="en-GB"/>
        </w:rPr>
      </w:pPr>
      <w:r w:rsidRPr="002651BE">
        <w:rPr>
          <w:rFonts w:eastAsia="Times New Roman" w:cs="Times New Roman"/>
          <w:szCs w:val="20"/>
          <w:lang w:eastAsia="en-GB"/>
        </w:rPr>
        <w:t>This study uses the Emotional Intelligence Framework developed by Goleman (1995) to investigate the role of emotional competencies in making leaders effective in the UK retail industry.  Emotional intelligence is a model of leadership behaviour developed by Daniel Goleman, and one of the most influential. Goleman (1995) determined five fundamental dimensions of EI: self-awareness, self-regulation, motivation, empathy and social skills. Goleman believes that a good leader should be able to identify and manage his or her own feelings as well as the feelings of others. These competences are crucial in the retail industry where leaders need to lead very large teams and interact with customers on a personal level to maintain employee morale, minimize conflict, and deliver high-quality services. The five dimensions of the framework inform the interview questions and the thematic analysis of data. All the components aid in discovering the role of emotions as leaders identify, control and harness them to motivate and lead their teams (Goleman, 1995). The study determines the emotional intelligence traits that most effectively result in improved leadership, by examining the experiences of the participants using these dimensions. This app gives an organised basis to the interpretation of emotional behaviour and enhances the relationship between theory and actual leadership practice.</w:t>
      </w:r>
    </w:p>
    <w:p w14:paraId="1BEF659E" w14:textId="77777777" w:rsidR="002651BE" w:rsidRPr="002651BE" w:rsidRDefault="002651BE" w:rsidP="005C6456">
      <w:pPr>
        <w:pStyle w:val="Heading2"/>
        <w:rPr>
          <w:rFonts w:eastAsia="Times New Roman"/>
          <w:lang w:eastAsia="en-GB"/>
        </w:rPr>
      </w:pPr>
      <w:bookmarkStart w:id="10" w:name="_Toc212459223"/>
      <w:r w:rsidRPr="002651BE">
        <w:rPr>
          <w:rFonts w:eastAsia="Times New Roman"/>
          <w:lang w:eastAsia="en-GB"/>
        </w:rPr>
        <w:t>2.2 Components of emotional intelligence (EI) like self-awareness, self-regulation, motivation leadership effectiveness</w:t>
      </w:r>
      <w:bookmarkEnd w:id="10"/>
    </w:p>
    <w:p w14:paraId="67827525" w14:textId="7EED886C" w:rsidR="002651BE" w:rsidRPr="002651BE" w:rsidRDefault="00886263" w:rsidP="002651BE">
      <w:pPr>
        <w:spacing w:before="120" w:after="120"/>
        <w:rPr>
          <w:rFonts w:eastAsia="Times New Roman" w:cs="Times New Roman"/>
          <w:szCs w:val="20"/>
          <w:lang w:val="en-US" w:eastAsia="en-GB"/>
        </w:rPr>
      </w:pPr>
      <w:r w:rsidRPr="00886263">
        <w:rPr>
          <w:rFonts w:eastAsia="Times New Roman" w:cs="Times New Roman"/>
          <w:szCs w:val="20"/>
          <w:lang w:eastAsia="en-GB"/>
        </w:rPr>
        <w:t>Emotional Intelligence (EI) has turned out to be an important ingredient to a successful leadership more so in a dynamic sector like retail. The three out of the five blocks identified by Goleman (1995) as those that are essential in comprehension and control of emotions that in turn influence effectiveness of leadership are self-awareness, self-regulation, and motivation. Self-awareness is the ability to define and recognise personal feelings, strengths, strengths, weaknesses, values, and impact them to other individuals (Goleman, 1995). The increased level of self-awareness makes leaders less secretive, arrogant and authentic, and this results in building trust and respect among their subordinates (Gardner et al., 2005). It has also, as per the recent research, been found to be important during the leadership situations. To illustrate this point, one research article by Alasmari et al. (2025) has indicated that primary healthcare managers have self-awareness coupled with empathy and social skills, and this can be utilised to highlight the value of the EI components in leadership performance. Conversely, the lack of self-awareness may give a false impression of emotional experiences and behaviours and cause making bad decisions and a negative attitude toward other people (Miao et al., 2020)</w:t>
      </w:r>
      <w:r w:rsidR="002651BE" w:rsidRPr="002651BE">
        <w:rPr>
          <w:rFonts w:eastAsia="Times New Roman" w:cs="Times New Roman"/>
          <w:szCs w:val="20"/>
          <w:lang w:val="en-US" w:eastAsia="en-GB"/>
        </w:rPr>
        <w:t xml:space="preserve">. </w:t>
      </w:r>
    </w:p>
    <w:p w14:paraId="12D4FF03" w14:textId="2DE4AF57"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Self-regulation is the skill to influence or redirect disruptive emotions and impulses and to adapt to changing situations (Goleman, 1998). It includes being calm, flexible, and acting with integrity even during stressful circumstances. Strong self-regulating leaders are more likely to meet the challenges without engaging in negative behaviours, which positively influence their teams (Caruso and Salovey, 2004). One study by Collins ( 2015 ) suggested a process model of self-regulation in leadership by noting that the attentional resource capacity of leaders, coupled with their ability to manage negative emotions, </w:t>
      </w:r>
      <w:r w:rsidR="00030D47">
        <w:rPr>
          <w:rFonts w:eastAsia="Times New Roman" w:cs="Times New Roman"/>
          <w:szCs w:val="20"/>
          <w:lang w:val="en-US" w:eastAsia="en-GB"/>
        </w:rPr>
        <w:t>contributes</w:t>
      </w:r>
      <w:r w:rsidRPr="002651BE">
        <w:rPr>
          <w:rFonts w:eastAsia="Times New Roman" w:cs="Times New Roman"/>
          <w:szCs w:val="20"/>
          <w:lang w:val="en-US" w:eastAsia="en-GB"/>
        </w:rPr>
        <w:t xml:space="preserve"> to their leadership behaviours to a significant extent. This model also </w:t>
      </w:r>
      <w:r w:rsidR="00030D47">
        <w:rPr>
          <w:rFonts w:eastAsia="Times New Roman" w:cs="Times New Roman"/>
          <w:szCs w:val="20"/>
          <w:lang w:val="en-US" w:eastAsia="en-GB"/>
        </w:rPr>
        <w:t>emphasises</w:t>
      </w:r>
      <w:r w:rsidRPr="002651BE">
        <w:rPr>
          <w:rFonts w:eastAsia="Times New Roman" w:cs="Times New Roman"/>
          <w:szCs w:val="20"/>
          <w:lang w:val="en-US" w:eastAsia="en-GB"/>
        </w:rPr>
        <w:t xml:space="preserve"> self-control as a key to effective leadership, especially in stressful environments. Nevertheless, self-regulation as a whole can result in suppression of emotions that, in turn, could inhibit genuine leadership and employee involvement (Gardner et al., 2005). It is, therefore, important that leaders should exercise restraint in self-regulation and expression to be authentic and </w:t>
      </w:r>
      <w:r w:rsidR="00030D47">
        <w:rPr>
          <w:rFonts w:eastAsia="Times New Roman" w:cs="Times New Roman"/>
          <w:szCs w:val="20"/>
          <w:lang w:val="en-US" w:eastAsia="en-GB"/>
        </w:rPr>
        <w:t>instil</w:t>
      </w:r>
      <w:r w:rsidRPr="002651BE">
        <w:rPr>
          <w:rFonts w:eastAsia="Times New Roman" w:cs="Times New Roman"/>
          <w:szCs w:val="20"/>
          <w:lang w:val="en-US" w:eastAsia="en-GB"/>
        </w:rPr>
        <w:t xml:space="preserve"> trust in their teams.</w:t>
      </w:r>
    </w:p>
    <w:p w14:paraId="2B7D0353" w14:textId="619BD747"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Motivation in </w:t>
      </w:r>
      <w:r w:rsidR="00030D47">
        <w:rPr>
          <w:rFonts w:eastAsia="Times New Roman" w:cs="Times New Roman"/>
          <w:szCs w:val="20"/>
          <w:lang w:val="en-US" w:eastAsia="en-GB"/>
        </w:rPr>
        <w:t xml:space="preserve">the </w:t>
      </w:r>
      <w:r w:rsidRPr="002651BE">
        <w:rPr>
          <w:rFonts w:eastAsia="Times New Roman" w:cs="Times New Roman"/>
          <w:szCs w:val="20"/>
          <w:lang w:val="en-US" w:eastAsia="en-GB"/>
        </w:rPr>
        <w:t>EI context can be defined as the inner motivation to goal achievement due to reasons other than reward</w:t>
      </w:r>
      <w:r w:rsidR="00030D47">
        <w:rPr>
          <w:rFonts w:eastAsia="Times New Roman" w:cs="Times New Roman"/>
          <w:szCs w:val="20"/>
          <w:lang w:val="en-US" w:eastAsia="en-GB"/>
        </w:rPr>
        <w:t>,</w:t>
      </w:r>
      <w:r w:rsidRPr="002651BE">
        <w:rPr>
          <w:rFonts w:eastAsia="Times New Roman" w:cs="Times New Roman"/>
          <w:szCs w:val="20"/>
          <w:lang w:val="en-US" w:eastAsia="en-GB"/>
        </w:rPr>
        <w:t xml:space="preserve"> including individual gratification and organisational values (Goleman, 1998). Motivated leaders tend to be resilient, optimistic and hardworking</w:t>
      </w:r>
      <w:r w:rsidR="00030D47">
        <w:rPr>
          <w:rFonts w:eastAsia="Times New Roman" w:cs="Times New Roman"/>
          <w:szCs w:val="20"/>
          <w:lang w:val="en-US" w:eastAsia="en-GB"/>
        </w:rPr>
        <w:t>,</w:t>
      </w:r>
      <w:r w:rsidRPr="002651BE">
        <w:rPr>
          <w:rFonts w:eastAsia="Times New Roman" w:cs="Times New Roman"/>
          <w:szCs w:val="20"/>
          <w:lang w:val="en-US" w:eastAsia="en-GB"/>
        </w:rPr>
        <w:t xml:space="preserve"> which has the potential to motivate and </w:t>
      </w:r>
      <w:r w:rsidR="00030D47">
        <w:rPr>
          <w:rFonts w:eastAsia="Times New Roman" w:cs="Times New Roman"/>
          <w:szCs w:val="20"/>
          <w:lang w:val="en-US" w:eastAsia="en-GB"/>
        </w:rPr>
        <w:t>vitalise</w:t>
      </w:r>
      <w:r w:rsidRPr="002651BE">
        <w:rPr>
          <w:rFonts w:eastAsia="Times New Roman" w:cs="Times New Roman"/>
          <w:szCs w:val="20"/>
          <w:lang w:val="en-US" w:eastAsia="en-GB"/>
        </w:rPr>
        <w:t xml:space="preserve"> their teams (Boyatzis and McKee 2005). Recent studies by Hong et al. (2011) explored the relationship between emotional intelligence and motivation to lead (MTL) and the </w:t>
      </w:r>
      <w:r w:rsidR="00030D47">
        <w:rPr>
          <w:rFonts w:eastAsia="Times New Roman" w:cs="Times New Roman"/>
          <w:szCs w:val="20"/>
          <w:lang w:val="en-US" w:eastAsia="en-GB"/>
        </w:rPr>
        <w:t>potential</w:t>
      </w:r>
      <w:r w:rsidRPr="002651BE">
        <w:rPr>
          <w:rFonts w:eastAsia="Times New Roman" w:cs="Times New Roman"/>
          <w:szCs w:val="20"/>
          <w:lang w:val="en-US" w:eastAsia="en-GB"/>
        </w:rPr>
        <w:t xml:space="preserve"> of such relationships with leadership emergence. The researchers discovered that persons </w:t>
      </w:r>
      <w:r w:rsidR="00030D47">
        <w:rPr>
          <w:rFonts w:eastAsia="Times New Roman" w:cs="Times New Roman"/>
          <w:szCs w:val="20"/>
          <w:lang w:val="en-US" w:eastAsia="en-GB"/>
        </w:rPr>
        <w:t>who</w:t>
      </w:r>
      <w:r w:rsidRPr="002651BE">
        <w:rPr>
          <w:rFonts w:eastAsia="Times New Roman" w:cs="Times New Roman"/>
          <w:szCs w:val="20"/>
          <w:lang w:val="en-US" w:eastAsia="en-GB"/>
        </w:rPr>
        <w:t xml:space="preserve"> had high measures of affective-identity MTL, which was strongly associated with intrinsic motivation, had a higher chance of being elected as leaders within a group. This observation underscores the role of intrinsic motivation in becoming a leader. Conversely, leaders who are extrinsically motivated can be overly dependent on extrinsic rewards and consequently deliver poor performances and low morale within the team (Miao et al., 2020). Motivated leaders can lead performance and a positive organisational culture where employee engagement and customer satisfaction are the key factors.</w:t>
      </w:r>
    </w:p>
    <w:p w14:paraId="75F55DEB" w14:textId="0C09F13B" w:rsidR="002651BE" w:rsidRPr="002651BE" w:rsidRDefault="00886263" w:rsidP="002651BE">
      <w:pPr>
        <w:spacing w:before="120" w:after="120"/>
        <w:rPr>
          <w:rFonts w:eastAsia="Times New Roman" w:cs="Times New Roman"/>
          <w:szCs w:val="20"/>
          <w:lang w:val="en-US" w:eastAsia="en-GB"/>
        </w:rPr>
      </w:pPr>
      <w:r w:rsidRPr="00886263">
        <w:rPr>
          <w:rFonts w:eastAsia="Times New Roman" w:cs="Times New Roman"/>
          <w:szCs w:val="20"/>
          <w:lang w:eastAsia="en-GB"/>
        </w:rPr>
        <w:t>Despite the fact that self-awareness, self-regulation and motivation are three distinct components of EI, they are intertwined and each of them results in effective leadership. Self-regulation is based on self-awareness and assists the leaders in knowing how they react emotionally and manage to control. Similarly, self-knowledge normally results in motivation because leaders who understand their values and set goals will pursue them with fervour and determination. The following are the aspects of EI that hold particular significance in leadership. Self-perceptive leaders can face the intricacy of customer relations and employee relations with a mood of comfort and composure. People who exhibit high degrees of self-regulation can resist pressure to be professional</w:t>
      </w:r>
      <w:r w:rsidR="00030D47">
        <w:rPr>
          <w:rFonts w:eastAsia="Times New Roman" w:cs="Times New Roman"/>
          <w:szCs w:val="20"/>
          <w:lang w:eastAsia="en-GB"/>
        </w:rPr>
        <w:t>,</w:t>
      </w:r>
      <w:r w:rsidRPr="00886263">
        <w:rPr>
          <w:rFonts w:eastAsia="Times New Roman" w:cs="Times New Roman"/>
          <w:szCs w:val="20"/>
          <w:lang w:eastAsia="en-GB"/>
        </w:rPr>
        <w:t xml:space="preserve"> and those who are urged to be leaders can encourage their followers to achieve organisational objectives</w:t>
      </w:r>
      <w:r w:rsidR="002651BE" w:rsidRPr="002651BE">
        <w:rPr>
          <w:rFonts w:eastAsia="Times New Roman" w:cs="Times New Roman"/>
          <w:szCs w:val="20"/>
          <w:lang w:val="en-US" w:eastAsia="en-GB"/>
        </w:rPr>
        <w:t>.</w:t>
      </w:r>
    </w:p>
    <w:p w14:paraId="6120E73F" w14:textId="77777777" w:rsidR="002651BE" w:rsidRPr="002651BE" w:rsidRDefault="002651BE" w:rsidP="005C6456">
      <w:pPr>
        <w:pStyle w:val="Heading2"/>
        <w:rPr>
          <w:rFonts w:eastAsia="Times New Roman"/>
          <w:lang w:eastAsia="en-GB"/>
        </w:rPr>
      </w:pPr>
      <w:bookmarkStart w:id="11" w:name="_Toc212459224"/>
      <w:r w:rsidRPr="002651BE">
        <w:rPr>
          <w:rFonts w:eastAsia="Times New Roman"/>
          <w:lang w:eastAsia="en-GB"/>
        </w:rPr>
        <w:t>2.3 Relationship between emotional intelligence and organisational leadership effectiveness</w:t>
      </w:r>
      <w:bookmarkEnd w:id="11"/>
    </w:p>
    <w:p w14:paraId="4138EA4A" w14:textId="02F45F7B" w:rsidR="00EF1A8F" w:rsidRPr="00EF1A8F" w:rsidRDefault="00EF1A8F" w:rsidP="00EF1A8F">
      <w:pPr>
        <w:spacing w:before="120" w:after="120"/>
        <w:rPr>
          <w:rFonts w:eastAsia="Times New Roman" w:cs="Times New Roman"/>
          <w:szCs w:val="20"/>
          <w:lang w:val="en-US" w:eastAsia="en-GB"/>
        </w:rPr>
      </w:pPr>
      <w:r w:rsidRPr="00EF1A8F">
        <w:rPr>
          <w:rFonts w:eastAsia="Times New Roman" w:cs="Times New Roman"/>
          <w:szCs w:val="20"/>
          <w:lang w:val="en-US" w:eastAsia="en-GB"/>
        </w:rPr>
        <w:t xml:space="preserve">Emotional Intelligence (EI) has </w:t>
      </w:r>
      <w:r w:rsidR="00030D47">
        <w:rPr>
          <w:rFonts w:eastAsia="Times New Roman" w:cs="Times New Roman"/>
          <w:szCs w:val="20"/>
          <w:lang w:val="en-US" w:eastAsia="en-GB"/>
        </w:rPr>
        <w:t>emerged</w:t>
      </w:r>
      <w:r w:rsidRPr="00EF1A8F">
        <w:rPr>
          <w:rFonts w:eastAsia="Times New Roman" w:cs="Times New Roman"/>
          <w:szCs w:val="20"/>
          <w:lang w:val="en-US" w:eastAsia="en-GB"/>
        </w:rPr>
        <w:t xml:space="preserve"> as a crucial leadership performance determinant in the contemporary </w:t>
      </w:r>
      <w:r w:rsidR="00030D47">
        <w:rPr>
          <w:rFonts w:eastAsia="Times New Roman" w:cs="Times New Roman"/>
          <w:szCs w:val="20"/>
          <w:lang w:val="en-US" w:eastAsia="en-GB"/>
        </w:rPr>
        <w:t>organisational</w:t>
      </w:r>
      <w:r w:rsidRPr="00EF1A8F">
        <w:rPr>
          <w:rFonts w:eastAsia="Times New Roman" w:cs="Times New Roman"/>
          <w:szCs w:val="20"/>
          <w:lang w:val="en-US" w:eastAsia="en-GB"/>
        </w:rPr>
        <w:t xml:space="preserve"> setting. EI is a set of skills of recognising, understanding, managing and influencing emotions, personal, and those of others. They are better able to negotiate complex inter-personal relationships because high EI leaders are better placed to make informed decisions and develop positive organisational ecologies. In this part</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the topic of reciprocity of EI and leadership effectiveness is covered</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and both sides of the argument are proved and disproved. Empirical studies have always revealed </w:t>
      </w:r>
      <w:r w:rsidR="00030D47">
        <w:rPr>
          <w:rFonts w:eastAsia="Times New Roman" w:cs="Times New Roman"/>
          <w:szCs w:val="20"/>
          <w:lang w:val="en-US" w:eastAsia="en-GB"/>
        </w:rPr>
        <w:t xml:space="preserve">a </w:t>
      </w:r>
      <w:r w:rsidRPr="00EF1A8F">
        <w:rPr>
          <w:rFonts w:eastAsia="Times New Roman" w:cs="Times New Roman"/>
          <w:szCs w:val="20"/>
          <w:lang w:val="en-US" w:eastAsia="en-GB"/>
        </w:rPr>
        <w:t xml:space="preserve">positive correlation between EI and leadership effectiveness. This could be seen in a study carried out by Nwagwu and Henry (2025) that determined that highly EI leaders would be more useful in establishing positive work environments, team performance, stress and conflict management. They indicate that EI assists leaders </w:t>
      </w:r>
      <w:r w:rsidR="00030D47">
        <w:rPr>
          <w:rFonts w:eastAsia="Times New Roman" w:cs="Times New Roman"/>
          <w:szCs w:val="20"/>
          <w:lang w:val="en-US" w:eastAsia="en-GB"/>
        </w:rPr>
        <w:t>in controlling</w:t>
      </w:r>
      <w:r w:rsidRPr="00EF1A8F">
        <w:rPr>
          <w:rFonts w:eastAsia="Times New Roman" w:cs="Times New Roman"/>
          <w:szCs w:val="20"/>
          <w:lang w:val="en-US" w:eastAsia="en-GB"/>
        </w:rPr>
        <w:t xml:space="preserve"> and </w:t>
      </w:r>
      <w:r w:rsidR="00030D47">
        <w:rPr>
          <w:rFonts w:eastAsia="Times New Roman" w:cs="Times New Roman"/>
          <w:szCs w:val="20"/>
          <w:lang w:val="en-US" w:eastAsia="en-GB"/>
        </w:rPr>
        <w:t>coordinating</w:t>
      </w:r>
      <w:r w:rsidRPr="00EF1A8F">
        <w:rPr>
          <w:rFonts w:eastAsia="Times New Roman" w:cs="Times New Roman"/>
          <w:szCs w:val="20"/>
          <w:lang w:val="en-US" w:eastAsia="en-GB"/>
        </w:rPr>
        <w:t xml:space="preserve"> their emotions and those of their followers</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w:t>
      </w:r>
      <w:r w:rsidR="00030D47">
        <w:rPr>
          <w:rFonts w:eastAsia="Times New Roman" w:cs="Times New Roman"/>
          <w:szCs w:val="20"/>
          <w:lang w:val="en-US" w:eastAsia="en-GB"/>
        </w:rPr>
        <w:t>which</w:t>
      </w:r>
      <w:r w:rsidRPr="00EF1A8F">
        <w:rPr>
          <w:rFonts w:eastAsia="Times New Roman" w:cs="Times New Roman"/>
          <w:szCs w:val="20"/>
          <w:lang w:val="en-US" w:eastAsia="en-GB"/>
        </w:rPr>
        <w:t xml:space="preserve"> </w:t>
      </w:r>
      <w:r w:rsidR="00030D47">
        <w:rPr>
          <w:rFonts w:eastAsia="Times New Roman" w:cs="Times New Roman"/>
          <w:szCs w:val="20"/>
          <w:lang w:val="en-US" w:eastAsia="en-GB"/>
        </w:rPr>
        <w:t>leads</w:t>
      </w:r>
      <w:r w:rsidRPr="00EF1A8F">
        <w:rPr>
          <w:rFonts w:eastAsia="Times New Roman" w:cs="Times New Roman"/>
          <w:szCs w:val="20"/>
          <w:lang w:val="en-US" w:eastAsia="en-GB"/>
        </w:rPr>
        <w:t xml:space="preserve"> to improved leadership successes.</w:t>
      </w:r>
    </w:p>
    <w:p w14:paraId="3F80EB87" w14:textId="73FFAF0C" w:rsidR="00EF1A8F" w:rsidRPr="00EF1A8F" w:rsidRDefault="00EF1A8F" w:rsidP="00EF1A8F">
      <w:pPr>
        <w:spacing w:before="120" w:after="120"/>
        <w:rPr>
          <w:rFonts w:eastAsia="Times New Roman" w:cs="Times New Roman"/>
          <w:szCs w:val="20"/>
          <w:lang w:val="en-US" w:eastAsia="en-GB"/>
        </w:rPr>
      </w:pPr>
      <w:r w:rsidRPr="00EF1A8F">
        <w:rPr>
          <w:rFonts w:eastAsia="Times New Roman" w:cs="Times New Roman"/>
          <w:szCs w:val="20"/>
          <w:lang w:val="en-US" w:eastAsia="en-GB"/>
        </w:rPr>
        <w:t>In the same vein, Jenita et al. (2024) have also conducted a comprehensive literature review of EI and leadership effectiveness because the authors have arrived at the conclusion that EI is a potent variable that determines leadership success. In their view, leaders with a high EI have a high degree of self-awareness, empathy</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as well as social skills</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rendering them inspirational and motivational to the teams they lead.  These findings indicate the importance of EI in leadership, and it appears that organisations need to lay emphasis on the cultivation of this capability in persons holding leadership roles to enhance the overall efficacy.</w:t>
      </w:r>
    </w:p>
    <w:p w14:paraId="4FD8814B" w14:textId="035B5FB8" w:rsidR="00EF1A8F" w:rsidRPr="00EF1A8F" w:rsidRDefault="00EF1A8F" w:rsidP="00EF1A8F">
      <w:pPr>
        <w:spacing w:before="120" w:after="120"/>
        <w:rPr>
          <w:rFonts w:eastAsia="Times New Roman" w:cs="Times New Roman"/>
          <w:szCs w:val="20"/>
          <w:lang w:val="en-US" w:eastAsia="en-GB"/>
        </w:rPr>
      </w:pPr>
      <w:r w:rsidRPr="00EF1A8F">
        <w:rPr>
          <w:rFonts w:eastAsia="Times New Roman" w:cs="Times New Roman"/>
          <w:szCs w:val="20"/>
          <w:lang w:val="en-US" w:eastAsia="en-GB"/>
        </w:rPr>
        <w:t xml:space="preserve">The kind of leadership style that the leader adopts also influences the </w:t>
      </w:r>
      <w:r w:rsidR="00030D47">
        <w:rPr>
          <w:rFonts w:eastAsia="Times New Roman" w:cs="Times New Roman"/>
          <w:szCs w:val="20"/>
          <w:lang w:val="en-US" w:eastAsia="en-GB"/>
        </w:rPr>
        <w:t>connection</w:t>
      </w:r>
      <w:r w:rsidRPr="00EF1A8F">
        <w:rPr>
          <w:rFonts w:eastAsia="Times New Roman" w:cs="Times New Roman"/>
          <w:szCs w:val="20"/>
          <w:lang w:val="en-US" w:eastAsia="en-GB"/>
        </w:rPr>
        <w:t xml:space="preserve"> </w:t>
      </w:r>
      <w:r w:rsidR="00030D47">
        <w:rPr>
          <w:rFonts w:eastAsia="Times New Roman" w:cs="Times New Roman"/>
          <w:szCs w:val="20"/>
          <w:lang w:val="en-US" w:eastAsia="en-GB"/>
        </w:rPr>
        <w:t>between</w:t>
      </w:r>
      <w:r w:rsidRPr="00EF1A8F">
        <w:rPr>
          <w:rFonts w:eastAsia="Times New Roman" w:cs="Times New Roman"/>
          <w:szCs w:val="20"/>
          <w:lang w:val="en-US" w:eastAsia="en-GB"/>
        </w:rPr>
        <w:t xml:space="preserve"> EI and </w:t>
      </w:r>
      <w:r w:rsidR="00030D47">
        <w:rPr>
          <w:rFonts w:eastAsia="Times New Roman" w:cs="Times New Roman"/>
          <w:szCs w:val="20"/>
          <w:lang w:val="en-US" w:eastAsia="en-GB"/>
        </w:rPr>
        <w:t xml:space="preserve">the </w:t>
      </w:r>
      <w:r w:rsidRPr="00EF1A8F">
        <w:rPr>
          <w:rFonts w:eastAsia="Times New Roman" w:cs="Times New Roman"/>
          <w:szCs w:val="20"/>
          <w:lang w:val="en-US" w:eastAsia="en-GB"/>
        </w:rPr>
        <w:t xml:space="preserve">effectiveness of leadership. Transformational leadership that has been positively linked to high EI is characterised by the ability to inspire and motivate the followers towards </w:t>
      </w:r>
      <w:r w:rsidR="00030D47">
        <w:rPr>
          <w:rFonts w:eastAsia="Times New Roman" w:cs="Times New Roman"/>
          <w:szCs w:val="20"/>
          <w:lang w:val="en-US" w:eastAsia="en-GB"/>
        </w:rPr>
        <w:t xml:space="preserve">the </w:t>
      </w:r>
      <w:r w:rsidRPr="00EF1A8F">
        <w:rPr>
          <w:rFonts w:eastAsia="Times New Roman" w:cs="Times New Roman"/>
          <w:szCs w:val="20"/>
          <w:lang w:val="en-US" w:eastAsia="en-GB"/>
        </w:rPr>
        <w:t xml:space="preserve">achievement of the organisational goals. Transformational leaders would be more attentive to </w:t>
      </w:r>
      <w:r w:rsidR="00030D47">
        <w:rPr>
          <w:rFonts w:eastAsia="Times New Roman" w:cs="Times New Roman"/>
          <w:szCs w:val="20"/>
          <w:lang w:val="en-US" w:eastAsia="en-GB"/>
        </w:rPr>
        <w:t xml:space="preserve">the </w:t>
      </w:r>
      <w:r w:rsidRPr="00EF1A8F">
        <w:rPr>
          <w:rFonts w:eastAsia="Times New Roman" w:cs="Times New Roman"/>
          <w:szCs w:val="20"/>
          <w:lang w:val="en-US" w:eastAsia="en-GB"/>
        </w:rPr>
        <w:t>emotional needs of their followers</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and they </w:t>
      </w:r>
      <w:r w:rsidR="00030D47">
        <w:rPr>
          <w:rFonts w:eastAsia="Times New Roman" w:cs="Times New Roman"/>
          <w:szCs w:val="20"/>
          <w:lang w:val="en-US" w:eastAsia="en-GB"/>
        </w:rPr>
        <w:t>would</w:t>
      </w:r>
      <w:r w:rsidRPr="00EF1A8F">
        <w:rPr>
          <w:rFonts w:eastAsia="Times New Roman" w:cs="Times New Roman"/>
          <w:szCs w:val="20"/>
          <w:lang w:val="en-US" w:eastAsia="en-GB"/>
        </w:rPr>
        <w:t xml:space="preserve"> be more apt to foster trust and loyalty within their teams. Conversely, transactional leadership</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which is exchanges and rewards based may not be able to realise the full potential of EI. Their transactional leadership could help them to handle the day-to-day activities, but it may not enable them to motivate and involve their teams as they should. Therefore, transformational leaders who are able to integrate EI and transformational leadership behaviours are in a greater position to achieve higher levels of efficacy.</w:t>
      </w:r>
    </w:p>
    <w:p w14:paraId="1A50E132" w14:textId="6373CC8A" w:rsidR="002651BE" w:rsidRPr="002651BE" w:rsidRDefault="00EF1A8F" w:rsidP="00EF1A8F">
      <w:pPr>
        <w:spacing w:before="120" w:after="120"/>
        <w:rPr>
          <w:rFonts w:eastAsia="Times New Roman" w:cs="Times New Roman"/>
          <w:szCs w:val="20"/>
          <w:lang w:val="en-US" w:eastAsia="en-GB"/>
        </w:rPr>
      </w:pPr>
      <w:r w:rsidRPr="00EF1A8F">
        <w:rPr>
          <w:rFonts w:eastAsia="Times New Roman" w:cs="Times New Roman"/>
          <w:szCs w:val="20"/>
          <w:lang w:val="en-US" w:eastAsia="en-GB"/>
        </w:rPr>
        <w:t>Even though the positive relationship between EI and the effectiveness of a leader has been thoroughly described, cultural and contextual interventions that might influence the relationship have to be considered. A study by Chen et al. (2015) indicates that expressions and behaviours associated with EI could have different meanings in different cultures, and this may affect the generalisation of EI-based leadership models in different settings. It is also a possibility that EI does not work well in leadership under different circumstances within organisations. As an example, two EI skills that can be illustrated are emotional regulation and empathy</w:t>
      </w:r>
      <w:r w:rsidR="00030D47">
        <w:rPr>
          <w:rFonts w:eastAsia="Times New Roman" w:cs="Times New Roman"/>
          <w:szCs w:val="20"/>
          <w:lang w:val="en-US" w:eastAsia="en-GB"/>
        </w:rPr>
        <w:t>,</w:t>
      </w:r>
      <w:r w:rsidRPr="00EF1A8F">
        <w:rPr>
          <w:rFonts w:eastAsia="Times New Roman" w:cs="Times New Roman"/>
          <w:szCs w:val="20"/>
          <w:lang w:val="en-US" w:eastAsia="en-GB"/>
        </w:rPr>
        <w:t xml:space="preserve"> which are necessary skills of an effective leader in a high-stress environment such as healthcare. On the other hand, technical skills and task behaviours could be appreciated in more controlled settings like manufacturing. Consequently, it is evident that, though EI is a contributor to leadership performance, it can be reduced under the impact of the demands and culture in the organisation</w:t>
      </w:r>
      <w:r w:rsidR="002651BE" w:rsidRPr="002651BE">
        <w:rPr>
          <w:rFonts w:eastAsia="Times New Roman" w:cs="Times New Roman"/>
          <w:szCs w:val="20"/>
          <w:lang w:val="en-US" w:eastAsia="en-GB"/>
        </w:rPr>
        <w:t>.</w:t>
      </w:r>
    </w:p>
    <w:p w14:paraId="2BDBF23D" w14:textId="4B89A6BC"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Considering the extreme importance of EI in effective leadership, organisations are now establishing EI training and development programmes to train their leaders. The objectives of such programmes include improving the self-awareness and emotional regulation of leaders as well as their interpersonal skills in order to improve their overall effectiveness. According to the research presented by Tan (2022), EI training may result in positive changes in leadership behaviours and organisational performance, which implies that the development of EI is a valuable investment that organisations should consider when it comes to improving leadership performance. It should also be noted</w:t>
      </w:r>
      <w:r w:rsidR="00030D47">
        <w:rPr>
          <w:rFonts w:eastAsia="Times New Roman" w:cs="Times New Roman"/>
          <w:szCs w:val="20"/>
          <w:lang w:val="en-US" w:eastAsia="en-GB"/>
        </w:rPr>
        <w:t>,</w:t>
      </w:r>
      <w:r w:rsidRPr="002651BE">
        <w:rPr>
          <w:rFonts w:eastAsia="Times New Roman" w:cs="Times New Roman"/>
          <w:szCs w:val="20"/>
          <w:lang w:val="en-US" w:eastAsia="en-GB"/>
        </w:rPr>
        <w:t xml:space="preserve"> though</w:t>
      </w:r>
      <w:r w:rsidR="00030D47">
        <w:rPr>
          <w:rFonts w:eastAsia="Times New Roman" w:cs="Times New Roman"/>
          <w:szCs w:val="20"/>
          <w:lang w:val="en-US" w:eastAsia="en-GB"/>
        </w:rPr>
        <w:t>,</w:t>
      </w:r>
      <w:r w:rsidRPr="002651BE">
        <w:rPr>
          <w:rFonts w:eastAsia="Times New Roman" w:cs="Times New Roman"/>
          <w:szCs w:val="20"/>
          <w:lang w:val="en-US" w:eastAsia="en-GB"/>
        </w:rPr>
        <w:t xml:space="preserve"> that EI training programmes must be designed to suit the needs and situations of the organisation. Whether leaders face challenges unique to their different settings is not a topic that standardised training can solve. Consequently, organisations need to incorporate a unique approach towards training EI, based on variables such as organisational culture, leadership issues and team dynamics.</w:t>
      </w:r>
    </w:p>
    <w:p w14:paraId="2FE8D50B" w14:textId="0F2188A5"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Although evidence is overwhelming that EI and leadership effectiveness are positively related, there have been criticisms by some scholars over the methodological approaches employed in EI studies. As an example, Tan (2022) asserts that most research works have used self-reported EI measures that can be prone to bias and inaccuracies. Moreover, studies have inconsistent findings and interpretations because </w:t>
      </w:r>
      <w:r w:rsidR="00030D47">
        <w:rPr>
          <w:rFonts w:eastAsia="Times New Roman" w:cs="Times New Roman"/>
          <w:szCs w:val="20"/>
          <w:lang w:val="en-US" w:eastAsia="en-GB"/>
        </w:rPr>
        <w:t xml:space="preserve">the </w:t>
      </w:r>
      <w:r w:rsidRPr="002651BE">
        <w:rPr>
          <w:rFonts w:eastAsia="Times New Roman" w:cs="Times New Roman"/>
          <w:szCs w:val="20"/>
          <w:lang w:val="en-US" w:eastAsia="en-GB"/>
        </w:rPr>
        <w:t>conceptualisation of EI differs among studies. To add on this, critics suggest that too much focus on EI can be detrimental to other crucial leadership skills, including technical skills and strategic capabilities. Although EI is no doubt useful, it can be regarded as a subset of a larger leadership skill set. To manage the issues of a modern organisational environment, leaders need to balance emotional awareness and other competency areas.</w:t>
      </w:r>
    </w:p>
    <w:p w14:paraId="1241DA65" w14:textId="77777777" w:rsidR="002651BE" w:rsidRPr="002651BE" w:rsidRDefault="002651BE" w:rsidP="009E1369">
      <w:pPr>
        <w:pStyle w:val="Heading2"/>
        <w:rPr>
          <w:rFonts w:eastAsia="Times New Roman"/>
          <w:lang w:eastAsia="en-GB"/>
        </w:rPr>
      </w:pPr>
      <w:bookmarkStart w:id="12" w:name="_Toc212459225"/>
      <w:r w:rsidRPr="002651BE">
        <w:rPr>
          <w:rFonts w:eastAsia="Times New Roman"/>
          <w:lang w:eastAsia="en-GB"/>
        </w:rPr>
        <w:t>2.4 Emotional intelligence among organisational leaders to improve overall leadership effectiveness</w:t>
      </w:r>
      <w:bookmarkEnd w:id="12"/>
      <w:r w:rsidRPr="002651BE">
        <w:rPr>
          <w:rFonts w:eastAsia="Times New Roman"/>
          <w:lang w:eastAsia="en-GB"/>
        </w:rPr>
        <w:t xml:space="preserve"> </w:t>
      </w:r>
    </w:p>
    <w:p w14:paraId="03640E8A" w14:textId="782CA218"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The modern business world is typified by accelerating technological change, international competition and more diverse workforces, with the quality of leadership being a major factor in organisational success. It is commonly accepted that Emotional Intelligence (EI) is an important aspect of leadership success as it allows leaders to perceive, control and manipulate emotions in themselves and others. High-EI leaders are also able to promote teamwork, address conflicts, engage and motivate workgroups, and meet organisational goals, especially in industries whose employees have high levels of interpersonal interactions (Miao, Humphrey and Qian, 2020). Nevertheless, other researchers believe that EI is not enough to ensure leadership success and </w:t>
      </w:r>
      <w:r w:rsidR="00030D47">
        <w:rPr>
          <w:rFonts w:eastAsia="Times New Roman" w:cs="Times New Roman"/>
          <w:szCs w:val="20"/>
          <w:lang w:val="en-US" w:eastAsia="en-GB"/>
        </w:rPr>
        <w:t xml:space="preserve">that </w:t>
      </w:r>
      <w:r w:rsidRPr="002651BE">
        <w:rPr>
          <w:rFonts w:eastAsia="Times New Roman" w:cs="Times New Roman"/>
          <w:szCs w:val="20"/>
          <w:lang w:val="en-US" w:eastAsia="en-GB"/>
        </w:rPr>
        <w:t>other competencies, such as technical expertise, strategic thinking, and decision-making, also matter (Tan, 2022). This hints at the idea that EI is not a predictor of successful leadership on its own but ought to be viewed as a complementary skill.</w:t>
      </w:r>
    </w:p>
    <w:p w14:paraId="308E804D" w14:textId="2ED62A4D"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Leaders are high EI people who are self-aware, self-regulated, and motivated to </w:t>
      </w:r>
      <w:r w:rsidR="00030D47">
        <w:rPr>
          <w:rFonts w:eastAsia="Times New Roman" w:cs="Times New Roman"/>
          <w:szCs w:val="20"/>
          <w:lang w:val="en-US" w:eastAsia="en-GB"/>
        </w:rPr>
        <w:t>recognise</w:t>
      </w:r>
      <w:r w:rsidRPr="002651BE">
        <w:rPr>
          <w:rFonts w:eastAsia="Times New Roman" w:cs="Times New Roman"/>
          <w:szCs w:val="20"/>
          <w:lang w:val="en-US" w:eastAsia="en-GB"/>
        </w:rPr>
        <w:t xml:space="preserve"> their personal feelings and </w:t>
      </w:r>
      <w:r w:rsidR="00030D47">
        <w:rPr>
          <w:rFonts w:eastAsia="Times New Roman" w:cs="Times New Roman"/>
          <w:szCs w:val="20"/>
          <w:lang w:val="en-US" w:eastAsia="en-GB"/>
        </w:rPr>
        <w:t>emotions</w:t>
      </w:r>
      <w:r w:rsidRPr="002651BE">
        <w:rPr>
          <w:rFonts w:eastAsia="Times New Roman" w:cs="Times New Roman"/>
          <w:szCs w:val="20"/>
          <w:lang w:val="en-US" w:eastAsia="en-GB"/>
        </w:rPr>
        <w:t xml:space="preserve">, manage their reactions, and motivate themselves and those they lead to reach their targets (Goleman, 1998). Self-knowledge enables leaders to </w:t>
      </w:r>
      <w:r w:rsidR="00030D47">
        <w:rPr>
          <w:rFonts w:eastAsia="Times New Roman" w:cs="Times New Roman"/>
          <w:szCs w:val="20"/>
          <w:lang w:val="en-US" w:eastAsia="en-GB"/>
        </w:rPr>
        <w:t>recognise</w:t>
      </w:r>
      <w:r w:rsidRPr="002651BE">
        <w:rPr>
          <w:rFonts w:eastAsia="Times New Roman" w:cs="Times New Roman"/>
          <w:szCs w:val="20"/>
          <w:lang w:val="en-US" w:eastAsia="en-GB"/>
        </w:rPr>
        <w:t xml:space="preserve"> their weaknesses, strengths, and triggers to prevent making choices based on incorrect assumptions and interacting with others with genuine intentions (Alonso-Almeida et al., 2021). However, critics hold that an extreme level of self-awareness can result in over-analysis or indecisiveness in leadership, especially where time is a critical constraint (Tan, 2022). Self-regulation will help leaders to handle stress, remain calm, and behave responsively to problems</w:t>
      </w:r>
      <w:r w:rsidR="00030D47">
        <w:rPr>
          <w:rFonts w:eastAsia="Times New Roman" w:cs="Times New Roman"/>
          <w:szCs w:val="20"/>
          <w:lang w:val="en-US" w:eastAsia="en-GB"/>
        </w:rPr>
        <w:t>;</w:t>
      </w:r>
      <w:r w:rsidRPr="002651BE">
        <w:rPr>
          <w:rFonts w:eastAsia="Times New Roman" w:cs="Times New Roman"/>
          <w:szCs w:val="20"/>
          <w:lang w:val="en-US" w:eastAsia="en-GB"/>
        </w:rPr>
        <w:t xml:space="preserve"> however, overly regulated leaders might deny themselves authentic emotional expression, which can negatively affect their authenticity (Rego et al., 2017). Motivated leaders are people who are persistent, optimistic and committed towards organisational goals, but their intrinsic motivation does not always result in effective influence when the external organisational factors restrict the ability of a leader to do so (Rai and Prakash, 2018).</w:t>
      </w:r>
    </w:p>
    <w:p w14:paraId="65DCDE57" w14:textId="5C3B9F6C"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EI improves leadership performance by providing interpersonal relations, emotional control, and motivation. EI includes empathy, which allows leaders to take into account the views of team members and act accordingly, developing trust and cooperation (Miao, Humphrey and Qian, 2020). Conversely, high empathy levels can cause emotional burnout or inability to make unbiased decisions, especially in </w:t>
      </w:r>
      <w:r w:rsidR="00030D47">
        <w:rPr>
          <w:rFonts w:eastAsia="Times New Roman" w:cs="Times New Roman"/>
          <w:szCs w:val="20"/>
          <w:lang w:val="en-US" w:eastAsia="en-GB"/>
        </w:rPr>
        <w:t>high-stakes</w:t>
      </w:r>
      <w:r w:rsidRPr="002651BE">
        <w:rPr>
          <w:rFonts w:eastAsia="Times New Roman" w:cs="Times New Roman"/>
          <w:szCs w:val="20"/>
          <w:lang w:val="en-US" w:eastAsia="en-GB"/>
        </w:rPr>
        <w:t xml:space="preserve"> scenarios (Sharma and Singh, 2019). When leaders have high levels of emotional regulation, they tend to show less impulsive behaviours and are in a better position to handle conflicts, which facilitates team cohesion (Rego et al., 2017). However, other studies indicate that excessive regulation may lead to the suppression of emotions, which diminishes authenticity and may limit the interest of the followers (Tan, 2022). Intrinsic </w:t>
      </w:r>
      <w:r w:rsidR="00030D47">
        <w:rPr>
          <w:rFonts w:eastAsia="Times New Roman" w:cs="Times New Roman"/>
          <w:szCs w:val="20"/>
          <w:lang w:val="en-US" w:eastAsia="en-GB"/>
        </w:rPr>
        <w:t>EI-based</w:t>
      </w:r>
      <w:r w:rsidRPr="002651BE">
        <w:rPr>
          <w:rFonts w:eastAsia="Times New Roman" w:cs="Times New Roman"/>
          <w:szCs w:val="20"/>
          <w:lang w:val="en-US" w:eastAsia="en-GB"/>
        </w:rPr>
        <w:t xml:space="preserve"> motivation may stimulate motivation in teams through motivational leadership and help to align </w:t>
      </w:r>
      <w:r w:rsidR="00030D47">
        <w:rPr>
          <w:rFonts w:eastAsia="Times New Roman" w:cs="Times New Roman"/>
          <w:szCs w:val="20"/>
          <w:lang w:val="en-US" w:eastAsia="en-GB"/>
        </w:rPr>
        <w:t xml:space="preserve">the </w:t>
      </w:r>
      <w:r w:rsidRPr="002651BE">
        <w:rPr>
          <w:rFonts w:eastAsia="Times New Roman" w:cs="Times New Roman"/>
          <w:szCs w:val="20"/>
          <w:lang w:val="en-US" w:eastAsia="en-GB"/>
        </w:rPr>
        <w:t>goals of both the individual and the organisation. Nevertheless, when leaders are intrinsically motivated but do not focus on external factors, like resource shortages or organisational culture, they might not maintain team performance (Rai and Prakash, 2018).</w:t>
      </w:r>
    </w:p>
    <w:p w14:paraId="654A9DAC" w14:textId="7C2298C0"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Cultural and organisational context affect the relationship between EI and leadership effectiveness. As Chen et al. (2015) point out, emotional expressions and reactions can be understood differently in different cultures, which influences the perceived efficiency of EI-based leadership. To illustrate, an empathetic style of leadership can be appreciated in collectivist societies but can be perceived as intrusive in individualist societies. On the other hand, other researchers believe that universal EI skills, including self-awareness and self-regulation, can be used across any situation, and so EI can make any leader more effective in any context (Miao, Humphrey and Qian, 2020). On the same note, organisations operating in </w:t>
      </w:r>
      <w:r w:rsidR="00030D47">
        <w:rPr>
          <w:rFonts w:eastAsia="Times New Roman" w:cs="Times New Roman"/>
          <w:szCs w:val="20"/>
          <w:lang w:val="en-US" w:eastAsia="en-GB"/>
        </w:rPr>
        <w:t>highly pressured</w:t>
      </w:r>
      <w:r w:rsidRPr="002651BE">
        <w:rPr>
          <w:rFonts w:eastAsia="Times New Roman" w:cs="Times New Roman"/>
          <w:szCs w:val="20"/>
          <w:lang w:val="en-US" w:eastAsia="en-GB"/>
        </w:rPr>
        <w:t xml:space="preserve"> service sectors are likely to have EI playing a vital role, and other sectors that are more technical or routine-driven are likely to have task-driven skills playing a critical role (Nwagwu and Henry, 2025). These two opposing opinions suggest that </w:t>
      </w:r>
      <w:r w:rsidR="00030D47">
        <w:rPr>
          <w:rFonts w:eastAsia="Times New Roman" w:cs="Times New Roman"/>
          <w:szCs w:val="20"/>
          <w:lang w:val="en-US" w:eastAsia="en-GB"/>
        </w:rPr>
        <w:t xml:space="preserve">the </w:t>
      </w:r>
      <w:r w:rsidRPr="002651BE">
        <w:rPr>
          <w:rFonts w:eastAsia="Times New Roman" w:cs="Times New Roman"/>
          <w:szCs w:val="20"/>
          <w:lang w:val="en-US" w:eastAsia="en-GB"/>
        </w:rPr>
        <w:t>EI effect on leadership effectiveness is situational.</w:t>
      </w:r>
    </w:p>
    <w:p w14:paraId="7A8FC92A" w14:textId="16988468"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Due to the importance of EI in leadership, organisations are also integrating EI development in leadership programmes. Emotional awareness training, workshops on stress management, and motivational coaching can enhance the capacity of leaders to control their emotions and communicate with employees (Alonso-Almeida et al., 2021). Nevertheless, critics warn that standardised EI training might fail to solve specific organisational problems, and gains might be short-term unless continued assistance is provided (Tan, 2022). Measuring EI in leadership selection can assist in </w:t>
      </w:r>
      <w:r w:rsidR="00030D47">
        <w:rPr>
          <w:rFonts w:eastAsia="Times New Roman" w:cs="Times New Roman"/>
          <w:szCs w:val="20"/>
          <w:lang w:val="en-US" w:eastAsia="en-GB"/>
        </w:rPr>
        <w:t>recognising</w:t>
      </w:r>
      <w:r w:rsidRPr="002651BE">
        <w:rPr>
          <w:rFonts w:eastAsia="Times New Roman" w:cs="Times New Roman"/>
          <w:szCs w:val="20"/>
          <w:lang w:val="en-US" w:eastAsia="en-GB"/>
        </w:rPr>
        <w:t xml:space="preserve"> individuals with potential, but some authors believe that excessive focus on EI can lead to the neglect of strategic and technical skills needed to address complex decisions (Sharma and Singh, 2019). Thus, EI development is indeed helpful, but it needs to be accompanied by the rest of the leadership science to provide balanced and successful results.</w:t>
      </w:r>
    </w:p>
    <w:p w14:paraId="79254FDC" w14:textId="77777777" w:rsidR="002651BE" w:rsidRPr="002651BE" w:rsidRDefault="002651BE" w:rsidP="005C6456">
      <w:pPr>
        <w:pStyle w:val="Heading2"/>
        <w:rPr>
          <w:rFonts w:eastAsia="Times New Roman"/>
          <w:lang w:eastAsia="en-GB"/>
        </w:rPr>
      </w:pPr>
      <w:bookmarkStart w:id="13" w:name="_Toc212459226"/>
      <w:r w:rsidRPr="002651BE">
        <w:rPr>
          <w:rFonts w:eastAsia="Times New Roman"/>
          <w:lang w:eastAsia="en-GB"/>
        </w:rPr>
        <w:t>2.5 Conceptual Framework</w:t>
      </w:r>
      <w:bookmarkEnd w:id="13"/>
    </w:p>
    <w:p w14:paraId="277591A7" w14:textId="77777777" w:rsidR="002651BE" w:rsidRPr="002651BE" w:rsidRDefault="002651BE" w:rsidP="002651BE">
      <w:pPr>
        <w:keepNext/>
        <w:spacing w:before="120" w:after="120"/>
        <w:jc w:val="center"/>
        <w:rPr>
          <w:rFonts w:eastAsia="Times New Roman" w:cs="Times New Roman"/>
          <w:szCs w:val="20"/>
          <w:lang w:eastAsia="en-GB"/>
        </w:rPr>
      </w:pPr>
      <w:r w:rsidRPr="002651BE">
        <w:rPr>
          <w:rFonts w:eastAsia="Times New Roman" w:cs="Times New Roman"/>
          <w:noProof/>
          <w:szCs w:val="20"/>
          <w:lang w:eastAsia="en-GB"/>
        </w:rPr>
        <w:drawing>
          <wp:inline distT="0" distB="0" distL="0" distR="0" wp14:anchorId="66A7B8CB" wp14:editId="4B69271A">
            <wp:extent cx="3530600" cy="3530600"/>
            <wp:effectExtent l="0" t="0" r="0" b="0"/>
            <wp:docPr id="642269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30600" cy="3530600"/>
                    </a:xfrm>
                    <a:prstGeom prst="rect">
                      <a:avLst/>
                    </a:prstGeom>
                    <a:noFill/>
                    <a:ln>
                      <a:noFill/>
                    </a:ln>
                  </pic:spPr>
                </pic:pic>
              </a:graphicData>
            </a:graphic>
          </wp:inline>
        </w:drawing>
      </w:r>
    </w:p>
    <w:p w14:paraId="64616857" w14:textId="77777777" w:rsidR="002651BE" w:rsidRPr="002651BE" w:rsidRDefault="002651BE" w:rsidP="002651BE">
      <w:pPr>
        <w:spacing w:after="200" w:line="240" w:lineRule="auto"/>
        <w:jc w:val="center"/>
        <w:rPr>
          <w:rFonts w:eastAsia="Times New Roman" w:cs="Times New Roman"/>
          <w:i/>
          <w:iCs/>
          <w:color w:val="44546A"/>
          <w:sz w:val="18"/>
          <w:szCs w:val="18"/>
          <w:lang w:eastAsia="en-GB"/>
        </w:rPr>
      </w:pPr>
      <w:r w:rsidRPr="002651BE">
        <w:rPr>
          <w:rFonts w:eastAsia="Times New Roman" w:cs="Times New Roman"/>
          <w:i/>
          <w:iCs/>
          <w:color w:val="44546A"/>
          <w:sz w:val="18"/>
          <w:szCs w:val="18"/>
          <w:lang w:eastAsia="en-GB"/>
        </w:rPr>
        <w:t xml:space="preserve">Figure </w:t>
      </w:r>
      <w:r w:rsidRPr="002651BE">
        <w:rPr>
          <w:rFonts w:eastAsia="Times New Roman" w:cs="Times New Roman"/>
          <w:i/>
          <w:iCs/>
          <w:color w:val="44546A"/>
          <w:sz w:val="18"/>
          <w:szCs w:val="18"/>
          <w:lang w:eastAsia="en-GB"/>
        </w:rPr>
        <w:fldChar w:fldCharType="begin"/>
      </w:r>
      <w:r w:rsidRPr="002651BE">
        <w:rPr>
          <w:rFonts w:eastAsia="Times New Roman" w:cs="Times New Roman"/>
          <w:i/>
          <w:iCs/>
          <w:color w:val="44546A"/>
          <w:sz w:val="18"/>
          <w:szCs w:val="18"/>
          <w:lang w:eastAsia="en-GB"/>
        </w:rPr>
        <w:instrText xml:space="preserve"> SEQ Figure \* ARABIC </w:instrText>
      </w:r>
      <w:r w:rsidRPr="002651BE">
        <w:rPr>
          <w:rFonts w:eastAsia="Times New Roman" w:cs="Times New Roman"/>
          <w:i/>
          <w:iCs/>
          <w:color w:val="44546A"/>
          <w:sz w:val="18"/>
          <w:szCs w:val="18"/>
          <w:lang w:eastAsia="en-GB"/>
        </w:rPr>
        <w:fldChar w:fldCharType="separate"/>
      </w:r>
      <w:r w:rsidRPr="002651BE">
        <w:rPr>
          <w:rFonts w:eastAsia="Times New Roman" w:cs="Times New Roman"/>
          <w:i/>
          <w:iCs/>
          <w:noProof/>
          <w:color w:val="44546A"/>
          <w:sz w:val="18"/>
          <w:szCs w:val="18"/>
          <w:lang w:eastAsia="en-GB"/>
        </w:rPr>
        <w:t>1</w:t>
      </w:r>
      <w:r w:rsidRPr="002651BE">
        <w:rPr>
          <w:rFonts w:eastAsia="Times New Roman" w:cs="Times New Roman"/>
          <w:i/>
          <w:iCs/>
          <w:color w:val="44546A"/>
          <w:sz w:val="18"/>
          <w:szCs w:val="18"/>
          <w:lang w:eastAsia="en-GB"/>
        </w:rPr>
        <w:fldChar w:fldCharType="end"/>
      </w:r>
      <w:r w:rsidRPr="002651BE">
        <w:rPr>
          <w:rFonts w:eastAsia="Times New Roman" w:cs="Times New Roman"/>
          <w:i/>
          <w:iCs/>
          <w:color w:val="44546A"/>
          <w:sz w:val="18"/>
          <w:szCs w:val="18"/>
          <w:lang w:eastAsia="en-GB"/>
        </w:rPr>
        <w:t>: Conceptual framework</w:t>
      </w:r>
    </w:p>
    <w:p w14:paraId="07ECC60C" w14:textId="33116CCD" w:rsidR="002651BE" w:rsidRPr="002651BE" w:rsidRDefault="002651BE" w:rsidP="002651BE">
      <w:pPr>
        <w:spacing w:before="120" w:after="120"/>
        <w:rPr>
          <w:rFonts w:eastAsia="Times New Roman" w:cs="Times New Roman"/>
          <w:szCs w:val="20"/>
          <w:lang w:val="en-US" w:eastAsia="en-GB"/>
        </w:rPr>
      </w:pPr>
      <w:r w:rsidRPr="002651BE">
        <w:rPr>
          <w:rFonts w:eastAsia="Times New Roman" w:cs="Times New Roman"/>
          <w:szCs w:val="20"/>
          <w:lang w:val="en-US" w:eastAsia="en-GB"/>
        </w:rPr>
        <w:t xml:space="preserve">The conceptual construct is based on the EI theory by Goleman (1995) and correlates with the empirical evidence indicating a relationship between EI and better leadership performance (Miao, Humphrey and Qian, 2020; Rego et al., 2017). The framework offers a systematic way of examining the role of emotional competencies in improving the performance of leaders in the UK retail industry by highlighting key EI elements and their impact on the performance of leaders. The moderating factors make the framework consider worldly variability, which gives a realistic and practical model in both investigative and practical </w:t>
      </w:r>
      <w:r w:rsidR="00030D47">
        <w:rPr>
          <w:rFonts w:eastAsia="Times New Roman" w:cs="Times New Roman"/>
          <w:szCs w:val="20"/>
          <w:lang w:val="en-US" w:eastAsia="en-GB"/>
        </w:rPr>
        <w:t>fields</w:t>
      </w:r>
      <w:r w:rsidRPr="002651BE">
        <w:rPr>
          <w:rFonts w:eastAsia="Times New Roman" w:cs="Times New Roman"/>
          <w:szCs w:val="20"/>
          <w:lang w:val="en-US" w:eastAsia="en-GB"/>
        </w:rPr>
        <w:t xml:space="preserve"> of study.</w:t>
      </w:r>
    </w:p>
    <w:p w14:paraId="2176782D" w14:textId="77777777" w:rsidR="002651BE" w:rsidRPr="002651BE" w:rsidRDefault="002651BE" w:rsidP="002651BE">
      <w:pPr>
        <w:spacing w:before="120" w:after="120"/>
        <w:rPr>
          <w:rFonts w:eastAsia="Times New Roman" w:cs="Times New Roman"/>
          <w:szCs w:val="20"/>
          <w:lang w:val="en-US" w:eastAsia="en-GB"/>
        </w:rPr>
      </w:pPr>
    </w:p>
    <w:p w14:paraId="58ED2A91" w14:textId="77777777" w:rsidR="002651BE" w:rsidRPr="002651BE" w:rsidRDefault="002651BE" w:rsidP="002651BE">
      <w:pPr>
        <w:spacing w:before="120" w:after="120"/>
        <w:rPr>
          <w:rFonts w:eastAsia="Times New Roman" w:cs="Times New Roman"/>
          <w:szCs w:val="20"/>
          <w:lang w:val="en-US" w:eastAsia="en-GB"/>
        </w:rPr>
      </w:pPr>
    </w:p>
    <w:p w14:paraId="1D86DCD0" w14:textId="7F113693" w:rsidR="00534F5C" w:rsidRDefault="00534F5C">
      <w:pPr>
        <w:spacing w:line="259" w:lineRule="auto"/>
        <w:jc w:val="left"/>
        <w:rPr>
          <w:rFonts w:eastAsia="Times New Roman" w:cs="Times New Roman"/>
          <w:szCs w:val="20"/>
          <w:lang w:val="en-US" w:eastAsia="en-GB"/>
        </w:rPr>
      </w:pPr>
      <w:r>
        <w:rPr>
          <w:rFonts w:eastAsia="Times New Roman" w:cs="Times New Roman"/>
          <w:szCs w:val="20"/>
          <w:lang w:val="en-US" w:eastAsia="en-GB"/>
        </w:rPr>
        <w:br w:type="page"/>
      </w:r>
    </w:p>
    <w:p w14:paraId="14AE8734" w14:textId="77777777" w:rsidR="00534F5C" w:rsidRPr="00534F5C" w:rsidRDefault="00534F5C" w:rsidP="00985D25">
      <w:pPr>
        <w:pStyle w:val="Heading1"/>
      </w:pPr>
      <w:bookmarkStart w:id="14" w:name="_Toc212459227"/>
      <w:r w:rsidRPr="00534F5C">
        <w:t>Chapter 3: Research Methodology</w:t>
      </w:r>
      <w:bookmarkEnd w:id="14"/>
    </w:p>
    <w:p w14:paraId="06859F40" w14:textId="77777777" w:rsidR="00534F5C" w:rsidRPr="00534F5C" w:rsidRDefault="00534F5C" w:rsidP="00985D25">
      <w:pPr>
        <w:pStyle w:val="Heading2"/>
        <w:rPr>
          <w:rFonts w:eastAsia="Times New Roman"/>
        </w:rPr>
      </w:pPr>
      <w:bookmarkStart w:id="15" w:name="_Toc212459228"/>
      <w:r w:rsidRPr="00534F5C">
        <w:rPr>
          <w:rFonts w:eastAsia="Times New Roman"/>
        </w:rPr>
        <w:t>3.1 Introduction</w:t>
      </w:r>
      <w:bookmarkEnd w:id="15"/>
    </w:p>
    <w:p w14:paraId="4F3B070E" w14:textId="2759947B" w:rsidR="00534F5C" w:rsidRPr="00534F5C" w:rsidRDefault="00534F5C" w:rsidP="00534F5C">
      <w:pPr>
        <w:rPr>
          <w:rFonts w:eastAsia="Calibri" w:cs="Times New Roman"/>
          <w:lang w:val="en-US"/>
        </w:rPr>
      </w:pPr>
      <w:r w:rsidRPr="00534F5C">
        <w:rPr>
          <w:rFonts w:eastAsia="Calibri" w:cs="Times New Roman"/>
        </w:rPr>
        <w:t xml:space="preserve">This chapter provides the methodology of investigating emotional intelligence (EI) and leadership efficacy in the UK retail sector according to the Saunders et al. (2019) research onion model. The paper has been restructured in such a way that it mainly uses secondary data, which enables a comprehensive and wide analysis of the available reports. Each choice held in this chapter is justified, and this fact </w:t>
      </w:r>
      <w:r w:rsidR="00030D47">
        <w:rPr>
          <w:rFonts w:eastAsia="Calibri" w:cs="Times New Roman"/>
        </w:rPr>
        <w:t>means</w:t>
      </w:r>
      <w:r w:rsidRPr="00534F5C">
        <w:rPr>
          <w:rFonts w:eastAsia="Calibri" w:cs="Times New Roman"/>
        </w:rPr>
        <w:t xml:space="preserve"> that the research aims are met. It starts with the definition of the interpretivist philosophy, then proceeds to the inductive research philosophy</w:t>
      </w:r>
      <w:r w:rsidR="00030D47">
        <w:rPr>
          <w:rFonts w:eastAsia="Calibri" w:cs="Times New Roman"/>
        </w:rPr>
        <w:t>,</w:t>
      </w:r>
      <w:r w:rsidRPr="00534F5C">
        <w:rPr>
          <w:rFonts w:eastAsia="Calibri" w:cs="Times New Roman"/>
        </w:rPr>
        <w:t xml:space="preserve"> and the design is the qualitative exploratory design, the data collection strategies, sampling, and</w:t>
      </w:r>
      <w:r w:rsidR="00030D47">
        <w:rPr>
          <w:rFonts w:eastAsia="Calibri" w:cs="Times New Roman"/>
        </w:rPr>
        <w:t>,</w:t>
      </w:r>
      <w:r w:rsidRPr="00534F5C">
        <w:rPr>
          <w:rFonts w:eastAsia="Calibri" w:cs="Times New Roman"/>
        </w:rPr>
        <w:t xml:space="preserve"> in the case of secondary data collected and analysed, the thematic analysis design. The </w:t>
      </w:r>
      <w:r w:rsidR="00030D47">
        <w:rPr>
          <w:rFonts w:eastAsia="Calibri" w:cs="Times New Roman"/>
        </w:rPr>
        <w:t>chapter's</w:t>
      </w:r>
      <w:r w:rsidRPr="00534F5C">
        <w:rPr>
          <w:rFonts w:eastAsia="Calibri" w:cs="Times New Roman"/>
        </w:rPr>
        <w:t xml:space="preserve"> concluding part explores the ethical issues of great concern when using secondary data</w:t>
      </w:r>
      <w:r w:rsidRPr="00534F5C">
        <w:rPr>
          <w:rFonts w:eastAsia="Calibri" w:cs="Times New Roman"/>
          <w:lang w:val="en-US"/>
        </w:rPr>
        <w:t>.</w:t>
      </w:r>
    </w:p>
    <w:p w14:paraId="268A95C1" w14:textId="77777777" w:rsidR="00534F5C" w:rsidRPr="00985D25" w:rsidRDefault="00534F5C" w:rsidP="00985D25">
      <w:pPr>
        <w:pStyle w:val="Heading2"/>
        <w:rPr>
          <w:rFonts w:eastAsia="Times New Roman"/>
        </w:rPr>
      </w:pPr>
      <w:bookmarkStart w:id="16" w:name="_Toc212459229"/>
      <w:r w:rsidRPr="00985D25">
        <w:rPr>
          <w:rFonts w:eastAsia="Times New Roman"/>
        </w:rPr>
        <w:t>3.2 Research Philosophy: Interpretivism</w:t>
      </w:r>
      <w:bookmarkEnd w:id="16"/>
    </w:p>
    <w:p w14:paraId="2D9FD5A5" w14:textId="440F5BC6" w:rsidR="00534F5C" w:rsidRPr="00534F5C" w:rsidRDefault="00534F5C" w:rsidP="00534F5C">
      <w:pPr>
        <w:rPr>
          <w:rFonts w:eastAsia="Calibri" w:cs="Times New Roman"/>
        </w:rPr>
      </w:pPr>
      <w:r w:rsidRPr="00534F5C">
        <w:rPr>
          <w:rFonts w:eastAsia="Calibri" w:cs="Times New Roman"/>
        </w:rPr>
        <w:t>The research philosophy presented is interpretivist</w:t>
      </w:r>
      <w:r w:rsidR="00030D47">
        <w:rPr>
          <w:rFonts w:eastAsia="Calibri" w:cs="Times New Roman"/>
        </w:rPr>
        <w:t>,</w:t>
      </w:r>
      <w:r w:rsidRPr="00534F5C">
        <w:rPr>
          <w:rFonts w:eastAsia="Calibri" w:cs="Times New Roman"/>
        </w:rPr>
        <w:t xml:space="preserve"> describing the assumptions regarding reality and knowledge of the study. According to this philosophy, the social reality is not objective but is constructed socially by using subjective meaning and interpretations. It is not aimed at identifying one truth but rather gaining a multiplex and multi-dimensional viewpoint of individuals. </w:t>
      </w:r>
    </w:p>
    <w:p w14:paraId="67D3EE2F" w14:textId="6EEDF3F9" w:rsidR="00534F5C" w:rsidRPr="00534F5C" w:rsidRDefault="00534F5C" w:rsidP="00534F5C">
      <w:pPr>
        <w:rPr>
          <w:rFonts w:eastAsia="Calibri" w:cs="Times New Roman"/>
          <w:lang w:val="en-US"/>
        </w:rPr>
      </w:pPr>
      <w:r w:rsidRPr="00534F5C">
        <w:rPr>
          <w:rFonts w:eastAsia="Calibri" w:cs="Times New Roman"/>
        </w:rPr>
        <w:t xml:space="preserve">The method is most appropriate when the variables emotional intelligence (EI) and effectiveness in leadership are not preset and objective but are complex and fluid and socially constructed aspects. They are subjective and situational in their meaning. In contrast to a positivist approach, which aims at determining the amount of data and discovering general laws, an interpretivist approach enables </w:t>
      </w:r>
      <w:r w:rsidR="00030D47">
        <w:rPr>
          <w:rFonts w:eastAsia="Calibri" w:cs="Times New Roman"/>
        </w:rPr>
        <w:t>a full</w:t>
      </w:r>
      <w:r w:rsidRPr="00534F5C">
        <w:rPr>
          <w:rFonts w:eastAsia="Calibri" w:cs="Times New Roman"/>
        </w:rPr>
        <w:t xml:space="preserve"> understanding </w:t>
      </w:r>
      <w:r w:rsidR="00030D47">
        <w:rPr>
          <w:rFonts w:eastAsia="Calibri" w:cs="Times New Roman"/>
        </w:rPr>
        <w:t xml:space="preserve">of </w:t>
      </w:r>
      <w:r w:rsidRPr="00534F5C">
        <w:rPr>
          <w:rFonts w:eastAsia="Calibri" w:cs="Times New Roman"/>
        </w:rPr>
        <w:t xml:space="preserve">the discourses and </w:t>
      </w:r>
      <w:r w:rsidR="00030D47">
        <w:rPr>
          <w:rFonts w:eastAsia="Calibri" w:cs="Times New Roman"/>
        </w:rPr>
        <w:t>stories</w:t>
      </w:r>
      <w:r w:rsidRPr="00534F5C">
        <w:rPr>
          <w:rFonts w:eastAsia="Calibri" w:cs="Times New Roman"/>
        </w:rPr>
        <w:t xml:space="preserve"> included in the existing texts in the industry. This acknowledges the natural complexity of the manner in which emotional competencies in the UK high-pressure retail industry are framed and valued.</w:t>
      </w:r>
    </w:p>
    <w:p w14:paraId="486579B5" w14:textId="77777777" w:rsidR="00534F5C" w:rsidRPr="00985D25" w:rsidRDefault="00534F5C" w:rsidP="00985D25">
      <w:pPr>
        <w:pStyle w:val="Heading2"/>
        <w:rPr>
          <w:rFonts w:eastAsia="Times New Roman"/>
        </w:rPr>
      </w:pPr>
      <w:bookmarkStart w:id="17" w:name="_Toc212459230"/>
      <w:r w:rsidRPr="00985D25">
        <w:rPr>
          <w:rFonts w:eastAsia="Times New Roman"/>
        </w:rPr>
        <w:t>3.3 Research Approach: Inductive Reasoning</w:t>
      </w:r>
      <w:bookmarkEnd w:id="17"/>
    </w:p>
    <w:p w14:paraId="77FAFF86" w14:textId="39B59663" w:rsidR="00534F5C" w:rsidRPr="00534F5C" w:rsidRDefault="00534F5C" w:rsidP="00534F5C">
      <w:pPr>
        <w:rPr>
          <w:rFonts w:eastAsia="Calibri" w:cs="Times New Roman"/>
        </w:rPr>
      </w:pPr>
      <w:r w:rsidRPr="00534F5C">
        <w:rPr>
          <w:rFonts w:eastAsia="Calibri" w:cs="Times New Roman"/>
        </w:rPr>
        <w:t>In this study, the inductive approach to research is used, which is also in line with its philosophy of interpretivism. This mode of bottom-up involves starting with specific secondary data, patterns, themes and theoretical knowledge are derived. Theory is thus an outcome of the study and not the beginning</w:t>
      </w:r>
      <w:r w:rsidR="00030D47">
        <w:rPr>
          <w:rFonts w:eastAsia="Calibri" w:cs="Times New Roman"/>
        </w:rPr>
        <w:t>,</w:t>
      </w:r>
      <w:r w:rsidRPr="00534F5C">
        <w:rPr>
          <w:rFonts w:eastAsia="Calibri" w:cs="Times New Roman"/>
        </w:rPr>
        <w:t xml:space="preserve"> which is the opposite of a deductive approach. </w:t>
      </w:r>
    </w:p>
    <w:p w14:paraId="7329B1A9" w14:textId="0344A65A" w:rsidR="00534F5C" w:rsidRPr="00534F5C" w:rsidRDefault="00534F5C" w:rsidP="00534F5C">
      <w:pPr>
        <w:rPr>
          <w:rFonts w:eastAsia="Calibri" w:cs="Times New Roman"/>
          <w:lang w:val="en-US"/>
        </w:rPr>
      </w:pPr>
      <w:r w:rsidRPr="00534F5C">
        <w:rPr>
          <w:rFonts w:eastAsia="Calibri" w:cs="Times New Roman"/>
        </w:rPr>
        <w:t xml:space="preserve">This is the most suitable methodology to use in this investigation. Although the framework provided by Goleman (1995) can be regarded as a sensitising concept, the purpose is to examine the way EI will be manifested in the information about </w:t>
      </w:r>
      <w:r w:rsidR="00030D47">
        <w:rPr>
          <w:rFonts w:eastAsia="Calibri" w:cs="Times New Roman"/>
        </w:rPr>
        <w:t xml:space="preserve">the </w:t>
      </w:r>
      <w:r w:rsidRPr="00534F5C">
        <w:rPr>
          <w:rFonts w:eastAsia="Calibri" w:cs="Times New Roman"/>
        </w:rPr>
        <w:t>UK retail industry, not just to validate the model. The peculiarities of the industry (e.g., the high turnover, strong customer requirements, etc.) can affect the manifestation of EI. Inductive method is necessary as it enables the new</w:t>
      </w:r>
      <w:r w:rsidR="00030D47">
        <w:rPr>
          <w:rFonts w:eastAsia="Calibri" w:cs="Times New Roman"/>
        </w:rPr>
        <w:t>,</w:t>
      </w:r>
      <w:r w:rsidRPr="00534F5C">
        <w:rPr>
          <w:rFonts w:eastAsia="Calibri" w:cs="Times New Roman"/>
        </w:rPr>
        <w:t xml:space="preserve"> unexpected and context-specific themes to be revealed directly out of the data, and new insights are made</w:t>
      </w:r>
      <w:r w:rsidRPr="00534F5C">
        <w:rPr>
          <w:rFonts w:eastAsia="Calibri" w:cs="Times New Roman"/>
          <w:lang w:val="en-US"/>
        </w:rPr>
        <w:t>.</w:t>
      </w:r>
    </w:p>
    <w:p w14:paraId="21919582" w14:textId="77777777" w:rsidR="00534F5C" w:rsidRPr="00985D25" w:rsidRDefault="00534F5C" w:rsidP="00985D25">
      <w:pPr>
        <w:pStyle w:val="Heading2"/>
        <w:rPr>
          <w:rFonts w:eastAsia="Times New Roman"/>
        </w:rPr>
      </w:pPr>
      <w:bookmarkStart w:id="18" w:name="_Toc212459231"/>
      <w:r w:rsidRPr="00985D25">
        <w:rPr>
          <w:rFonts w:eastAsia="Times New Roman"/>
        </w:rPr>
        <w:t>3.4 Research Design and Strategy: Qualitative Inquiry</w:t>
      </w:r>
      <w:bookmarkEnd w:id="18"/>
    </w:p>
    <w:p w14:paraId="69217278" w14:textId="1DBED580" w:rsidR="00534F5C" w:rsidRPr="00534F5C" w:rsidRDefault="00534F5C" w:rsidP="00534F5C">
      <w:pPr>
        <w:rPr>
          <w:rFonts w:eastAsia="Calibri" w:cs="Times New Roman"/>
          <w:lang w:val="en-US"/>
        </w:rPr>
      </w:pPr>
      <w:r w:rsidRPr="00534F5C">
        <w:rPr>
          <w:rFonts w:eastAsia="Calibri" w:cs="Times New Roman"/>
        </w:rPr>
        <w:t xml:space="preserve">The study design is qualitative, and </w:t>
      </w:r>
      <w:r w:rsidR="00030D47">
        <w:rPr>
          <w:rFonts w:eastAsia="Calibri" w:cs="Times New Roman"/>
        </w:rPr>
        <w:t xml:space="preserve">an </w:t>
      </w:r>
      <w:r w:rsidRPr="00534F5C">
        <w:rPr>
          <w:rFonts w:eastAsia="Calibri" w:cs="Times New Roman"/>
        </w:rPr>
        <w:t xml:space="preserve">exploratory strategy of secondary data analysis was adopted. </w:t>
      </w:r>
      <w:r w:rsidR="00030D47">
        <w:rPr>
          <w:rFonts w:eastAsia="Calibri" w:cs="Times New Roman"/>
        </w:rPr>
        <w:t>A qualitative</w:t>
      </w:r>
      <w:r w:rsidRPr="00534F5C">
        <w:rPr>
          <w:rFonts w:eastAsia="Calibri" w:cs="Times New Roman"/>
        </w:rPr>
        <w:t xml:space="preserve"> approach was selected instead of the quantitative one because it enables a profound, descriptive, and situated interpretation of beliefs that are at the centre of emotional intelligence and leadership (Creswell and Poth, 2018). </w:t>
      </w:r>
      <w:r w:rsidR="00030D47">
        <w:rPr>
          <w:rFonts w:eastAsia="Calibri" w:cs="Times New Roman"/>
        </w:rPr>
        <w:t>An exploratory</w:t>
      </w:r>
      <w:r w:rsidRPr="00534F5C">
        <w:rPr>
          <w:rFonts w:eastAsia="Calibri" w:cs="Times New Roman"/>
        </w:rPr>
        <w:t xml:space="preserve"> strategy is best based on the literature gap identified by the lack of specific studies on EI in UK retail top management, enabling flexibility</w:t>
      </w:r>
      <w:r w:rsidR="00030D47">
        <w:rPr>
          <w:rFonts w:eastAsia="Calibri" w:cs="Times New Roman"/>
        </w:rPr>
        <w:t>,</w:t>
      </w:r>
      <w:r w:rsidRPr="00534F5C">
        <w:rPr>
          <w:rFonts w:eastAsia="Calibri" w:cs="Times New Roman"/>
        </w:rPr>
        <w:t xml:space="preserve"> as new knowledge will be received on the basis of the data. It is defined as a document analysis, and it is non-reactive because it allows conducting research on communications naturally (Bryman, 2016). The given qualitative and exploratory framework is needed to collect the profound descriptive data required to respond to the research questions</w:t>
      </w:r>
      <w:r w:rsidRPr="00534F5C">
        <w:rPr>
          <w:rFonts w:eastAsia="Calibri" w:cs="Times New Roman"/>
          <w:lang w:val="en-US"/>
        </w:rPr>
        <w:t>.</w:t>
      </w:r>
    </w:p>
    <w:p w14:paraId="4331420E" w14:textId="77777777" w:rsidR="00534F5C" w:rsidRPr="00985D25" w:rsidRDefault="00534F5C" w:rsidP="00985D25">
      <w:pPr>
        <w:pStyle w:val="Heading2"/>
        <w:rPr>
          <w:rFonts w:eastAsia="Times New Roman"/>
        </w:rPr>
      </w:pPr>
      <w:bookmarkStart w:id="19" w:name="_Toc212459232"/>
      <w:r w:rsidRPr="00985D25">
        <w:rPr>
          <w:rFonts w:eastAsia="Times New Roman"/>
        </w:rPr>
        <w:t>3.5 Data Collection Method: Secondary Data Analysis</w:t>
      </w:r>
      <w:bookmarkEnd w:id="19"/>
    </w:p>
    <w:p w14:paraId="53BFF278" w14:textId="6E1B036F" w:rsidR="00534F5C" w:rsidRPr="00534F5C" w:rsidRDefault="00534F5C" w:rsidP="00534F5C">
      <w:pPr>
        <w:rPr>
          <w:rFonts w:eastAsia="Calibri" w:cs="Times New Roman"/>
          <w:lang w:val="en-US"/>
        </w:rPr>
      </w:pPr>
      <w:r w:rsidRPr="00534F5C">
        <w:rPr>
          <w:rFonts w:eastAsia="Calibri" w:cs="Times New Roman"/>
          <w:lang w:val="en-US"/>
        </w:rPr>
        <w:t xml:space="preserve">The secondary data analysis will be used in this study and will consist of its selection and analysis of the available documents that were initially produced to serve other purposes. This approach is beneficial because it is non-obtrusive, gives opportunities to analyse </w:t>
      </w:r>
      <w:r w:rsidR="00030D47">
        <w:rPr>
          <w:rFonts w:eastAsia="Calibri" w:cs="Times New Roman"/>
          <w:lang w:val="en-US"/>
        </w:rPr>
        <w:t>large</w:t>
      </w:r>
      <w:r w:rsidRPr="00534F5C">
        <w:rPr>
          <w:rFonts w:eastAsia="Calibri" w:cs="Times New Roman"/>
          <w:lang w:val="en-US"/>
        </w:rPr>
        <w:t xml:space="preserve"> amounts of data, and </w:t>
      </w:r>
      <w:r w:rsidR="00030D47">
        <w:rPr>
          <w:rFonts w:eastAsia="Calibri" w:cs="Times New Roman"/>
          <w:lang w:val="en-US"/>
        </w:rPr>
        <w:t>makes it</w:t>
      </w:r>
      <w:r w:rsidRPr="00534F5C">
        <w:rPr>
          <w:rFonts w:eastAsia="Calibri" w:cs="Times New Roman"/>
          <w:lang w:val="en-US"/>
        </w:rPr>
        <w:t xml:space="preserve"> possible to </w:t>
      </w:r>
      <w:r w:rsidR="00030D47">
        <w:rPr>
          <w:rFonts w:eastAsia="Calibri" w:cs="Times New Roman"/>
          <w:lang w:val="en-US"/>
        </w:rPr>
        <w:t>assess</w:t>
      </w:r>
      <w:r w:rsidRPr="00534F5C">
        <w:rPr>
          <w:rFonts w:eastAsia="Calibri" w:cs="Times New Roman"/>
          <w:lang w:val="en-US"/>
        </w:rPr>
        <w:t xml:space="preserve"> historical trends.</w:t>
      </w:r>
    </w:p>
    <w:p w14:paraId="05C5C834" w14:textId="794105AF" w:rsidR="00534F5C" w:rsidRPr="00534F5C" w:rsidRDefault="00534F5C" w:rsidP="00534F5C">
      <w:pPr>
        <w:rPr>
          <w:rFonts w:eastAsia="Calibri" w:cs="Times New Roman"/>
          <w:lang w:val="en-US"/>
        </w:rPr>
      </w:pPr>
      <w:r w:rsidRPr="00534F5C">
        <w:rPr>
          <w:rFonts w:eastAsia="Calibri" w:cs="Times New Roman"/>
          <w:lang w:val="en-US"/>
        </w:rPr>
        <w:t>The dataset will be enriched with images, audio, and video</w:t>
      </w:r>
      <w:r w:rsidR="00030D47">
        <w:rPr>
          <w:rFonts w:eastAsia="Calibri" w:cs="Times New Roman"/>
          <w:lang w:val="en-US"/>
        </w:rPr>
        <w:t>,</w:t>
      </w:r>
      <w:r w:rsidRPr="00534F5C">
        <w:rPr>
          <w:rFonts w:eastAsia="Calibri" w:cs="Times New Roman"/>
          <w:lang w:val="en-US"/>
        </w:rPr>
        <w:t xml:space="preserve"> which will be transcribed into text</w:t>
      </w:r>
      <w:r w:rsidR="00030D47">
        <w:rPr>
          <w:rFonts w:eastAsia="Calibri" w:cs="Times New Roman"/>
          <w:lang w:val="en-US"/>
        </w:rPr>
        <w:t>.</w:t>
      </w:r>
      <w:r w:rsidRPr="00534F5C">
        <w:rPr>
          <w:rFonts w:eastAsia="Calibri" w:cs="Times New Roman"/>
          <w:lang w:val="en-US"/>
        </w:rPr>
        <w:t xml:space="preserve"> Data will be sourced across a wide variety of publicly available channels, such as:</w:t>
      </w:r>
    </w:p>
    <w:p w14:paraId="0F9E27DE" w14:textId="77777777" w:rsidR="00534F5C" w:rsidRPr="00534F5C" w:rsidRDefault="00534F5C" w:rsidP="00534F5C">
      <w:pPr>
        <w:numPr>
          <w:ilvl w:val="0"/>
          <w:numId w:val="4"/>
        </w:numPr>
        <w:contextualSpacing/>
        <w:rPr>
          <w:rFonts w:eastAsia="Calibri" w:cs="Times New Roman"/>
          <w:lang w:val="en-US"/>
        </w:rPr>
      </w:pPr>
      <w:r w:rsidRPr="00534F5C">
        <w:rPr>
          <w:rFonts w:eastAsia="Calibri" w:cs="Times New Roman"/>
          <w:lang w:val="en-US"/>
        </w:rPr>
        <w:t>Industry Reports and Trade Publications (e.g., Retail Week, BRC) to gain some official industry policy.</w:t>
      </w:r>
    </w:p>
    <w:p w14:paraId="416C333C" w14:textId="0C6A2D55" w:rsidR="00534F5C" w:rsidRPr="00534F5C" w:rsidRDefault="00534F5C" w:rsidP="00534F5C">
      <w:pPr>
        <w:numPr>
          <w:ilvl w:val="0"/>
          <w:numId w:val="4"/>
        </w:numPr>
        <w:contextualSpacing/>
        <w:rPr>
          <w:rFonts w:eastAsia="Calibri" w:cs="Times New Roman"/>
          <w:lang w:val="en-US"/>
        </w:rPr>
      </w:pPr>
      <w:r w:rsidRPr="00534F5C">
        <w:rPr>
          <w:rFonts w:eastAsia="Calibri" w:cs="Times New Roman"/>
          <w:lang w:val="en-US"/>
        </w:rPr>
        <w:t>Corporate Documents (e.g., to examine how UK retailers publicly acquit themselves on leadership)</w:t>
      </w:r>
      <w:r w:rsidR="00030D47">
        <w:rPr>
          <w:rFonts w:eastAsia="Calibri" w:cs="Times New Roman"/>
          <w:lang w:val="en-US"/>
        </w:rPr>
        <w:t>,</w:t>
      </w:r>
      <w:r w:rsidRPr="00534F5C">
        <w:rPr>
          <w:rFonts w:eastAsia="Calibri" w:cs="Times New Roman"/>
          <w:lang w:val="en-US"/>
        </w:rPr>
        <w:t xml:space="preserve"> UK </w:t>
      </w:r>
      <w:r w:rsidR="00030D47">
        <w:rPr>
          <w:rFonts w:eastAsia="Calibri" w:cs="Times New Roman"/>
          <w:lang w:val="en-US"/>
        </w:rPr>
        <w:t>retailers'</w:t>
      </w:r>
      <w:r w:rsidRPr="00534F5C">
        <w:rPr>
          <w:rFonts w:eastAsia="Calibri" w:cs="Times New Roman"/>
          <w:lang w:val="en-US"/>
        </w:rPr>
        <w:t xml:space="preserve"> annual reports, CSR reports, etc.</w:t>
      </w:r>
    </w:p>
    <w:p w14:paraId="6EF6587D" w14:textId="77777777" w:rsidR="00534F5C" w:rsidRPr="00534F5C" w:rsidRDefault="00534F5C" w:rsidP="00534F5C">
      <w:pPr>
        <w:numPr>
          <w:ilvl w:val="0"/>
          <w:numId w:val="4"/>
        </w:numPr>
        <w:contextualSpacing/>
        <w:rPr>
          <w:rFonts w:eastAsia="Calibri" w:cs="Times New Roman"/>
          <w:lang w:val="en-US"/>
        </w:rPr>
      </w:pPr>
      <w:r w:rsidRPr="00534F5C">
        <w:rPr>
          <w:rFonts w:eastAsia="Calibri" w:cs="Times New Roman"/>
          <w:lang w:val="en-US"/>
        </w:rPr>
        <w:t>Literature and Academic Case Studies devoted to the UK retail leadership.</w:t>
      </w:r>
    </w:p>
    <w:p w14:paraId="7BADAF7D" w14:textId="77777777" w:rsidR="00534F5C" w:rsidRPr="00534F5C" w:rsidRDefault="00534F5C" w:rsidP="00534F5C">
      <w:pPr>
        <w:numPr>
          <w:ilvl w:val="0"/>
          <w:numId w:val="4"/>
        </w:numPr>
        <w:contextualSpacing/>
        <w:rPr>
          <w:rFonts w:eastAsia="Calibri" w:cs="Times New Roman"/>
          <w:lang w:val="en-US"/>
        </w:rPr>
      </w:pPr>
      <w:r w:rsidRPr="00534F5C">
        <w:rPr>
          <w:rFonts w:eastAsia="Calibri" w:cs="Times New Roman"/>
          <w:lang w:val="en-US"/>
        </w:rPr>
        <w:t>Employee-Collected Data (e.g., Glassdoor) to have a bottom-up viewpoint that is unfiltered.</w:t>
      </w:r>
    </w:p>
    <w:p w14:paraId="513246D2" w14:textId="6DB14F32" w:rsidR="00534F5C" w:rsidRPr="00534F5C" w:rsidRDefault="00534F5C" w:rsidP="00534F5C">
      <w:pPr>
        <w:rPr>
          <w:rFonts w:eastAsia="Calibri" w:cs="Times New Roman"/>
          <w:lang w:val="en-US"/>
        </w:rPr>
      </w:pPr>
      <w:r w:rsidRPr="00534F5C">
        <w:rPr>
          <w:rFonts w:eastAsia="Calibri" w:cs="Times New Roman"/>
          <w:lang w:val="en-US"/>
        </w:rPr>
        <w:t xml:space="preserve">This mix will allow </w:t>
      </w:r>
      <w:r w:rsidR="00030D47">
        <w:rPr>
          <w:rFonts w:eastAsia="Calibri" w:cs="Times New Roman"/>
          <w:lang w:val="en-US"/>
        </w:rPr>
        <w:t>for viewing</w:t>
      </w:r>
      <w:r w:rsidRPr="00534F5C">
        <w:rPr>
          <w:rFonts w:eastAsia="Calibri" w:cs="Times New Roman"/>
          <w:lang w:val="en-US"/>
        </w:rPr>
        <w:t xml:space="preserve"> in detail the discussion and perception of EI in leadership through the corporate, industry, and employee perspectives.</w:t>
      </w:r>
    </w:p>
    <w:p w14:paraId="10D3BC3C" w14:textId="77777777" w:rsidR="00534F5C" w:rsidRPr="00985D25" w:rsidRDefault="00534F5C" w:rsidP="00985D25">
      <w:pPr>
        <w:pStyle w:val="Heading2"/>
        <w:rPr>
          <w:rFonts w:eastAsia="Times New Roman"/>
        </w:rPr>
      </w:pPr>
      <w:bookmarkStart w:id="20" w:name="_Toc212459233"/>
      <w:r w:rsidRPr="00985D25">
        <w:rPr>
          <w:rFonts w:eastAsia="Times New Roman"/>
        </w:rPr>
        <w:t>3.6 Sampling Strategy: Purposive Sampling</w:t>
      </w:r>
      <w:bookmarkEnd w:id="20"/>
    </w:p>
    <w:p w14:paraId="25E90A63" w14:textId="46382A79" w:rsidR="00534F5C" w:rsidRPr="00534F5C" w:rsidRDefault="00534F5C" w:rsidP="00534F5C">
      <w:pPr>
        <w:rPr>
          <w:rFonts w:eastAsia="Calibri" w:cs="Times New Roman"/>
          <w:lang w:val="en-US"/>
        </w:rPr>
      </w:pPr>
      <w:r w:rsidRPr="00534F5C">
        <w:rPr>
          <w:rFonts w:eastAsia="Calibri" w:cs="Times New Roman"/>
          <w:lang w:val="en-US"/>
        </w:rPr>
        <w:t>The secondary data will be selected by means of a purposive sampling strategy. It is a non-probability method whereby the non-probability data sources are selected in a non-random manner and chosen because they provide information that is very relevant to the research questions and the analysis levels, rather than the generalizability of the statistics (Palinkas et al., 2015).</w:t>
      </w:r>
    </w:p>
    <w:p w14:paraId="78404177" w14:textId="77777777" w:rsidR="00534F5C" w:rsidRPr="00534F5C" w:rsidRDefault="00534F5C" w:rsidP="00534F5C">
      <w:pPr>
        <w:rPr>
          <w:rFonts w:eastAsia="Calibri" w:cs="Times New Roman"/>
          <w:lang w:val="en-US"/>
        </w:rPr>
      </w:pPr>
      <w:r w:rsidRPr="00534F5C">
        <w:rPr>
          <w:rFonts w:eastAsia="Calibri" w:cs="Times New Roman"/>
          <w:lang w:val="en-US"/>
        </w:rPr>
        <w:t>The inclusion criteria of the documents are:</w:t>
      </w:r>
    </w:p>
    <w:p w14:paraId="541C79B3" w14:textId="2EF7A753" w:rsidR="00534F5C" w:rsidRPr="00534F5C" w:rsidRDefault="00534F5C" w:rsidP="00534F5C">
      <w:pPr>
        <w:rPr>
          <w:rFonts w:eastAsia="Calibri" w:cs="Times New Roman"/>
          <w:lang w:val="en-US"/>
        </w:rPr>
      </w:pPr>
      <w:r w:rsidRPr="00534F5C">
        <w:rPr>
          <w:rFonts w:eastAsia="Calibri" w:cs="Times New Roman"/>
          <w:b/>
          <w:bCs/>
          <w:lang w:val="en-US"/>
        </w:rPr>
        <w:t>1. Relevance:</w:t>
      </w:r>
      <w:r w:rsidRPr="00534F5C">
        <w:rPr>
          <w:rFonts w:eastAsia="Calibri" w:cs="Times New Roman"/>
          <w:lang w:val="en-US"/>
        </w:rPr>
        <w:t xml:space="preserve"> Should include a substantive discussion about leadership, management, employee </w:t>
      </w:r>
      <w:r w:rsidR="00045698" w:rsidRPr="00534F5C">
        <w:rPr>
          <w:rFonts w:eastAsia="Calibri" w:cs="Times New Roman"/>
          <w:lang w:val="en-US"/>
        </w:rPr>
        <w:t>wellbeing</w:t>
      </w:r>
      <w:r w:rsidRPr="00534F5C">
        <w:rPr>
          <w:rFonts w:eastAsia="Calibri" w:cs="Times New Roman"/>
          <w:lang w:val="en-US"/>
        </w:rPr>
        <w:t>, corporate culture or skills development.</w:t>
      </w:r>
    </w:p>
    <w:p w14:paraId="6375B173" w14:textId="586C8090" w:rsidR="00534F5C" w:rsidRPr="00534F5C" w:rsidRDefault="00534F5C" w:rsidP="00534F5C">
      <w:pPr>
        <w:rPr>
          <w:rFonts w:eastAsia="Calibri" w:cs="Times New Roman"/>
          <w:lang w:val="en-US"/>
        </w:rPr>
      </w:pPr>
      <w:r w:rsidRPr="00534F5C">
        <w:rPr>
          <w:rFonts w:eastAsia="Calibri" w:cs="Times New Roman"/>
          <w:b/>
          <w:bCs/>
          <w:lang w:val="en-US"/>
        </w:rPr>
        <w:t>2. Context:</w:t>
      </w:r>
      <w:r w:rsidRPr="00534F5C">
        <w:rPr>
          <w:rFonts w:eastAsia="Calibri" w:cs="Times New Roman"/>
          <w:lang w:val="en-US"/>
        </w:rPr>
        <w:t xml:space="preserve"> Has to be </w:t>
      </w:r>
      <w:r w:rsidR="00030D47">
        <w:rPr>
          <w:rFonts w:eastAsia="Calibri" w:cs="Times New Roman"/>
          <w:lang w:val="en-US"/>
        </w:rPr>
        <w:t xml:space="preserve">the </w:t>
      </w:r>
      <w:r w:rsidRPr="00534F5C">
        <w:rPr>
          <w:rFonts w:eastAsia="Calibri" w:cs="Times New Roman"/>
          <w:lang w:val="en-US"/>
        </w:rPr>
        <w:t xml:space="preserve">UK </w:t>
      </w:r>
      <w:r w:rsidR="00030D47">
        <w:rPr>
          <w:rFonts w:eastAsia="Calibri" w:cs="Times New Roman"/>
          <w:lang w:val="en-US"/>
        </w:rPr>
        <w:t>UK-specific</w:t>
      </w:r>
      <w:r w:rsidRPr="00534F5C">
        <w:rPr>
          <w:rFonts w:eastAsia="Calibri" w:cs="Times New Roman"/>
          <w:lang w:val="en-US"/>
        </w:rPr>
        <w:t xml:space="preserve"> retail industry.</w:t>
      </w:r>
    </w:p>
    <w:p w14:paraId="3525786C" w14:textId="77777777" w:rsidR="00534F5C" w:rsidRPr="00534F5C" w:rsidRDefault="00534F5C" w:rsidP="00534F5C">
      <w:pPr>
        <w:rPr>
          <w:rFonts w:eastAsia="Calibri" w:cs="Times New Roman"/>
          <w:lang w:val="en-US"/>
        </w:rPr>
      </w:pPr>
      <w:r w:rsidRPr="00534F5C">
        <w:rPr>
          <w:rFonts w:eastAsia="Calibri" w:cs="Times New Roman"/>
          <w:b/>
          <w:bCs/>
          <w:lang w:val="en-US"/>
        </w:rPr>
        <w:t>3. Timeliness</w:t>
      </w:r>
      <w:r w:rsidRPr="00534F5C">
        <w:rPr>
          <w:rFonts w:eastAsia="Calibri" w:cs="Times New Roman"/>
          <w:lang w:val="en-US"/>
        </w:rPr>
        <w:t>: Needs to be published in the past 5-7 years (around 2018-2025) in order to be contemporary.</w:t>
      </w:r>
    </w:p>
    <w:p w14:paraId="7989936F" w14:textId="732B39D2" w:rsidR="00534F5C" w:rsidRPr="00534F5C" w:rsidRDefault="00534F5C" w:rsidP="00534F5C">
      <w:pPr>
        <w:rPr>
          <w:rFonts w:eastAsia="Calibri" w:cs="Times New Roman"/>
          <w:lang w:val="en-US"/>
        </w:rPr>
      </w:pPr>
      <w:r w:rsidRPr="00534F5C">
        <w:rPr>
          <w:rFonts w:eastAsia="Calibri" w:cs="Times New Roman"/>
          <w:lang w:val="en-US"/>
        </w:rPr>
        <w:t xml:space="preserve">The documents will be collected until </w:t>
      </w:r>
      <w:r w:rsidR="00030D47">
        <w:rPr>
          <w:rFonts w:eastAsia="Calibri" w:cs="Times New Roman"/>
          <w:lang w:val="en-US"/>
        </w:rPr>
        <w:t xml:space="preserve">the </w:t>
      </w:r>
      <w:r w:rsidRPr="00534F5C">
        <w:rPr>
          <w:rFonts w:eastAsia="Calibri" w:cs="Times New Roman"/>
          <w:lang w:val="en-US"/>
        </w:rPr>
        <w:t>saturation of data. It is at this stage that no new documents can bring out new information and themes, thus making the dataset exhaustive and sturdy to analyse (Fusch and Ness, 2015).</w:t>
      </w:r>
    </w:p>
    <w:p w14:paraId="2DE9FF1D" w14:textId="77777777" w:rsidR="00534F5C" w:rsidRPr="00985D25" w:rsidRDefault="00534F5C" w:rsidP="00985D25">
      <w:pPr>
        <w:pStyle w:val="Heading2"/>
        <w:rPr>
          <w:rFonts w:eastAsia="Times New Roman"/>
        </w:rPr>
      </w:pPr>
      <w:bookmarkStart w:id="21" w:name="_Toc212459234"/>
      <w:r w:rsidRPr="00985D25">
        <w:rPr>
          <w:rFonts w:eastAsia="Times New Roman"/>
        </w:rPr>
        <w:t>3.7 Data Analysis: Thematic Analysis</w:t>
      </w:r>
      <w:bookmarkEnd w:id="21"/>
    </w:p>
    <w:p w14:paraId="04ECC3B2" w14:textId="7F483762" w:rsidR="00534F5C" w:rsidRPr="00534F5C" w:rsidRDefault="00534F5C" w:rsidP="00534F5C">
      <w:pPr>
        <w:rPr>
          <w:rFonts w:eastAsia="Calibri" w:cs="Times New Roman"/>
          <w:lang w:val="en-US"/>
        </w:rPr>
      </w:pPr>
      <w:r w:rsidRPr="00534F5C">
        <w:rPr>
          <w:rFonts w:eastAsia="Calibri" w:cs="Times New Roman"/>
          <w:lang w:val="en-US"/>
        </w:rPr>
        <w:t xml:space="preserve">Thematic analysis will be used to analyse the collected qualitative data. It is one of the most popular qualitative techniques in determining, analysing, and interpreting meaning patterns (or themes) in a data set (Braun and Clarke, 2019). This approach is very </w:t>
      </w:r>
      <w:r w:rsidR="00030D47">
        <w:rPr>
          <w:rFonts w:eastAsia="Calibri" w:cs="Times New Roman"/>
          <w:lang w:val="en-US"/>
        </w:rPr>
        <w:t>suitable</w:t>
      </w:r>
      <w:r w:rsidRPr="00534F5C">
        <w:rPr>
          <w:rFonts w:eastAsia="Calibri" w:cs="Times New Roman"/>
          <w:lang w:val="en-US"/>
        </w:rPr>
        <w:t xml:space="preserve"> in this study because it is flexible but systematic in its approach </w:t>
      </w:r>
      <w:r w:rsidR="00030D47">
        <w:rPr>
          <w:rFonts w:eastAsia="Calibri" w:cs="Times New Roman"/>
          <w:lang w:val="en-US"/>
        </w:rPr>
        <w:t>to</w:t>
      </w:r>
      <w:r w:rsidRPr="00534F5C">
        <w:rPr>
          <w:rFonts w:eastAsia="Calibri" w:cs="Times New Roman"/>
          <w:lang w:val="en-US"/>
        </w:rPr>
        <w:t xml:space="preserve"> making sense of </w:t>
      </w:r>
      <w:r w:rsidR="00030D47">
        <w:rPr>
          <w:rFonts w:eastAsia="Calibri" w:cs="Times New Roman"/>
          <w:lang w:val="en-US"/>
        </w:rPr>
        <w:t xml:space="preserve">the </w:t>
      </w:r>
      <w:r w:rsidRPr="00534F5C">
        <w:rPr>
          <w:rFonts w:eastAsia="Calibri" w:cs="Times New Roman"/>
          <w:lang w:val="en-US"/>
        </w:rPr>
        <w:t>different storeys contained in the secondary data. It perfectly fits the inductive method as it lets the themes be drawn out of the data itself instead of being subjected to the categories that must be used.</w:t>
      </w:r>
    </w:p>
    <w:p w14:paraId="0A1C3412" w14:textId="77777777" w:rsidR="00534F5C" w:rsidRPr="00534F5C" w:rsidRDefault="00534F5C" w:rsidP="00534F5C">
      <w:pPr>
        <w:rPr>
          <w:rFonts w:eastAsia="Calibri" w:cs="Times New Roman"/>
          <w:lang w:val="en-US"/>
        </w:rPr>
      </w:pPr>
      <w:r w:rsidRPr="00534F5C">
        <w:rPr>
          <w:rFonts w:eastAsia="Calibri" w:cs="Times New Roman"/>
          <w:lang w:val="en-US"/>
        </w:rPr>
        <w:t>Braun and Clarke (2006) describe the six-phase reflexive process that will be extensively followed:</w:t>
      </w:r>
    </w:p>
    <w:p w14:paraId="7706570D" w14:textId="5B6B1C99" w:rsidR="00534F5C" w:rsidRPr="00534F5C" w:rsidRDefault="00534F5C" w:rsidP="00534F5C">
      <w:pPr>
        <w:numPr>
          <w:ilvl w:val="0"/>
          <w:numId w:val="5"/>
        </w:numPr>
        <w:ind w:left="360"/>
        <w:contextualSpacing/>
        <w:rPr>
          <w:rFonts w:eastAsia="Calibri" w:cs="Times New Roman"/>
          <w:lang w:val="en-US"/>
        </w:rPr>
      </w:pPr>
      <w:r w:rsidRPr="00534F5C">
        <w:rPr>
          <w:rFonts w:eastAsia="Calibri" w:cs="Times New Roman"/>
          <w:b/>
          <w:bCs/>
          <w:lang w:val="en-US"/>
        </w:rPr>
        <w:t xml:space="preserve">Acquaintance </w:t>
      </w:r>
      <w:r w:rsidR="00030D47">
        <w:rPr>
          <w:rFonts w:eastAsia="Calibri" w:cs="Times New Roman"/>
          <w:b/>
          <w:bCs/>
          <w:lang w:val="en-US"/>
        </w:rPr>
        <w:t>with</w:t>
      </w:r>
      <w:r w:rsidRPr="00534F5C">
        <w:rPr>
          <w:rFonts w:eastAsia="Calibri" w:cs="Times New Roman"/>
          <w:b/>
          <w:bCs/>
          <w:lang w:val="en-US"/>
        </w:rPr>
        <w:t xml:space="preserve"> the data:</w:t>
      </w:r>
      <w:r w:rsidRPr="00534F5C">
        <w:rPr>
          <w:rFonts w:eastAsia="Calibri" w:cs="Times New Roman"/>
          <w:lang w:val="en-US"/>
        </w:rPr>
        <w:t xml:space="preserve"> It includes typing the audio/visual information (in case of its usage), reading the chosen pieces of literature repeatedly, and initial notes.</w:t>
      </w:r>
    </w:p>
    <w:p w14:paraId="4946769F" w14:textId="77777777" w:rsidR="00534F5C" w:rsidRPr="00534F5C" w:rsidRDefault="00534F5C" w:rsidP="00534F5C">
      <w:pPr>
        <w:numPr>
          <w:ilvl w:val="0"/>
          <w:numId w:val="5"/>
        </w:numPr>
        <w:ind w:left="360"/>
        <w:contextualSpacing/>
        <w:rPr>
          <w:rFonts w:eastAsia="Calibri" w:cs="Times New Roman"/>
          <w:lang w:val="en-US"/>
        </w:rPr>
      </w:pPr>
      <w:r w:rsidRPr="00534F5C">
        <w:rPr>
          <w:rFonts w:eastAsia="Calibri" w:cs="Times New Roman"/>
          <w:b/>
          <w:bCs/>
          <w:lang w:val="en-US"/>
        </w:rPr>
        <w:t>Creation of first codes:</w:t>
      </w:r>
      <w:r w:rsidRPr="00534F5C">
        <w:rPr>
          <w:rFonts w:eastAsia="Calibri" w:cs="Times New Roman"/>
          <w:lang w:val="en-US"/>
        </w:rPr>
        <w:t xml:space="preserve"> The information will be coded in a systematic manner, and labels will be placed in the textual segments that are interesting or significant to the questions of the research.</w:t>
      </w:r>
    </w:p>
    <w:p w14:paraId="2F4196FE" w14:textId="77777777" w:rsidR="00534F5C" w:rsidRPr="00534F5C" w:rsidRDefault="00534F5C" w:rsidP="00534F5C">
      <w:pPr>
        <w:numPr>
          <w:ilvl w:val="0"/>
          <w:numId w:val="5"/>
        </w:numPr>
        <w:ind w:left="360"/>
        <w:contextualSpacing/>
        <w:rPr>
          <w:rFonts w:eastAsia="Calibri" w:cs="Times New Roman"/>
          <w:lang w:val="en-US"/>
        </w:rPr>
      </w:pPr>
      <w:r w:rsidRPr="00534F5C">
        <w:rPr>
          <w:rFonts w:eastAsia="Calibri" w:cs="Times New Roman"/>
          <w:b/>
          <w:bCs/>
          <w:lang w:val="en-US"/>
        </w:rPr>
        <w:t>Themes search:</w:t>
      </w:r>
      <w:r w:rsidRPr="00534F5C">
        <w:rPr>
          <w:rFonts w:eastAsia="Calibri" w:cs="Times New Roman"/>
          <w:lang w:val="en-US"/>
        </w:rPr>
        <w:t xml:space="preserve"> Collation and organisation of the various codes into possible overarching and sub-themes will be done.</w:t>
      </w:r>
    </w:p>
    <w:p w14:paraId="024A50F7" w14:textId="3734EFE6" w:rsidR="00534F5C" w:rsidRPr="00534F5C" w:rsidRDefault="00534F5C" w:rsidP="00534F5C">
      <w:pPr>
        <w:numPr>
          <w:ilvl w:val="0"/>
          <w:numId w:val="5"/>
        </w:numPr>
        <w:ind w:left="360"/>
        <w:contextualSpacing/>
        <w:rPr>
          <w:rFonts w:eastAsia="Calibri" w:cs="Times New Roman"/>
          <w:lang w:val="en-US"/>
        </w:rPr>
      </w:pPr>
      <w:r w:rsidRPr="00534F5C">
        <w:rPr>
          <w:rFonts w:eastAsia="Calibri" w:cs="Times New Roman"/>
          <w:b/>
          <w:bCs/>
          <w:lang w:val="en-US"/>
        </w:rPr>
        <w:t>Reviewing themes:</w:t>
      </w:r>
      <w:r w:rsidRPr="00534F5C">
        <w:rPr>
          <w:rFonts w:eastAsia="Calibri" w:cs="Times New Roman"/>
          <w:lang w:val="en-US"/>
        </w:rPr>
        <w:t xml:space="preserve"> The possible themes will be verified and revised against the coded extracts as well as the entire data to be sure that it is coherent and truly reflects the data.</w:t>
      </w:r>
    </w:p>
    <w:p w14:paraId="7810BA2A" w14:textId="40C4F7CF" w:rsidR="00534F5C" w:rsidRPr="00534F5C" w:rsidRDefault="00534F5C" w:rsidP="00534F5C">
      <w:pPr>
        <w:numPr>
          <w:ilvl w:val="0"/>
          <w:numId w:val="5"/>
        </w:numPr>
        <w:ind w:left="360"/>
        <w:contextualSpacing/>
        <w:rPr>
          <w:rFonts w:eastAsia="Calibri" w:cs="Times New Roman"/>
          <w:lang w:val="en-US"/>
        </w:rPr>
      </w:pPr>
      <w:r w:rsidRPr="00534F5C">
        <w:rPr>
          <w:rFonts w:eastAsia="Calibri" w:cs="Times New Roman"/>
          <w:b/>
          <w:bCs/>
          <w:lang w:val="en-US"/>
        </w:rPr>
        <w:t>Themes definition and naming:</w:t>
      </w:r>
      <w:r w:rsidRPr="00534F5C">
        <w:rPr>
          <w:rFonts w:eastAsia="Calibri" w:cs="Times New Roman"/>
          <w:lang w:val="en-US"/>
        </w:rPr>
        <w:t xml:space="preserve"> Each of the themes will be analysed in-depth to define its specifics, scope, and </w:t>
      </w:r>
      <w:r w:rsidR="00030D47">
        <w:rPr>
          <w:rFonts w:eastAsia="Calibri" w:cs="Times New Roman"/>
          <w:lang w:val="en-US"/>
        </w:rPr>
        <w:t>story</w:t>
      </w:r>
      <w:r w:rsidRPr="00534F5C">
        <w:rPr>
          <w:rFonts w:eastAsia="Calibri" w:cs="Times New Roman"/>
          <w:lang w:val="en-US"/>
        </w:rPr>
        <w:t>, and will be given a clear and descriptive name.</w:t>
      </w:r>
    </w:p>
    <w:p w14:paraId="34C2E46F" w14:textId="70C65762" w:rsidR="00534F5C" w:rsidRPr="00534F5C" w:rsidRDefault="00534F5C" w:rsidP="00534F5C">
      <w:pPr>
        <w:numPr>
          <w:ilvl w:val="0"/>
          <w:numId w:val="5"/>
        </w:numPr>
        <w:ind w:left="360"/>
        <w:contextualSpacing/>
        <w:rPr>
          <w:rFonts w:eastAsia="Calibri" w:cs="Times New Roman"/>
          <w:lang w:val="en-US"/>
        </w:rPr>
      </w:pPr>
      <w:r w:rsidRPr="00534F5C">
        <w:rPr>
          <w:rFonts w:eastAsia="Calibri" w:cs="Times New Roman"/>
          <w:b/>
          <w:bCs/>
          <w:lang w:val="en-US"/>
        </w:rPr>
        <w:t>Creation of the report:</w:t>
      </w:r>
      <w:r w:rsidRPr="00534F5C">
        <w:rPr>
          <w:rFonts w:eastAsia="Calibri" w:cs="Times New Roman"/>
          <w:lang w:val="en-US"/>
        </w:rPr>
        <w:t xml:space="preserve"> Final analysis will be written by integrating the analysis narrative with attractive quotes </w:t>
      </w:r>
      <w:r w:rsidR="00030D47">
        <w:rPr>
          <w:rFonts w:eastAsia="Calibri" w:cs="Times New Roman"/>
          <w:lang w:val="en-US"/>
        </w:rPr>
        <w:t>from</w:t>
      </w:r>
      <w:r w:rsidRPr="00534F5C">
        <w:rPr>
          <w:rFonts w:eastAsia="Calibri" w:cs="Times New Roman"/>
          <w:lang w:val="en-US"/>
        </w:rPr>
        <w:t xml:space="preserve"> the documents to explain the themes and respond to the research questions.</w:t>
      </w:r>
    </w:p>
    <w:p w14:paraId="33C23497" w14:textId="77777777" w:rsidR="00534F5C" w:rsidRPr="00534F5C" w:rsidRDefault="00534F5C" w:rsidP="00985D25">
      <w:pPr>
        <w:pStyle w:val="Heading2"/>
        <w:rPr>
          <w:rFonts w:eastAsia="Times New Roman"/>
        </w:rPr>
      </w:pPr>
      <w:bookmarkStart w:id="22" w:name="_Toc212459235"/>
      <w:r w:rsidRPr="00534F5C">
        <w:rPr>
          <w:rFonts w:eastAsia="Times New Roman"/>
        </w:rPr>
        <w:t>3.8 Ethical Considerations</w:t>
      </w:r>
      <w:bookmarkEnd w:id="22"/>
    </w:p>
    <w:p w14:paraId="4DD2DE5F" w14:textId="07857EAE" w:rsidR="00B46FC8" w:rsidRDefault="00534F5C" w:rsidP="00BF3C18">
      <w:pPr>
        <w:rPr>
          <w:rFonts w:eastAsia="Calibri" w:cs="Times New Roman"/>
          <w:lang w:val="en-US"/>
        </w:rPr>
      </w:pPr>
      <w:r w:rsidRPr="00534F5C">
        <w:rPr>
          <w:rFonts w:eastAsia="Calibri" w:cs="Times New Roman"/>
        </w:rPr>
        <w:t xml:space="preserve">The analysis of the secondary data will be completely based on the ethics of secondary data analysis, as described by Flick (2018). Although this approach does not impose difficult issues such as informed consent, it has its own </w:t>
      </w:r>
      <w:r w:rsidR="00030D47">
        <w:rPr>
          <w:rFonts w:eastAsia="Calibri" w:cs="Times New Roman"/>
        </w:rPr>
        <w:t>set</w:t>
      </w:r>
      <w:r w:rsidRPr="00534F5C">
        <w:rPr>
          <w:rFonts w:eastAsia="Calibri" w:cs="Times New Roman"/>
        </w:rPr>
        <w:t xml:space="preserve"> of requirements. The most important protocols are doing it in the public domain; none of the private or confidential corporate data will be used without </w:t>
      </w:r>
      <w:r w:rsidR="00030D47">
        <w:rPr>
          <w:rFonts w:eastAsia="Calibri" w:cs="Times New Roman"/>
        </w:rPr>
        <w:t>authorisation</w:t>
      </w:r>
      <w:r w:rsidRPr="00534F5C">
        <w:rPr>
          <w:rFonts w:eastAsia="Calibri" w:cs="Times New Roman"/>
        </w:rPr>
        <w:t xml:space="preserve">. The anonymity and confidentiality will be guaranteed since only pseudonyms of such individuals and companies will be used in sensitive situations (e.g., in staff review websites) to keep them out of unwanted focus. The key ethical obligation is proper representation, where it makes sure that the material of its source is correctly reported without cherry picking or extracting passages out of context. Lastly, any data obtained will be safely stored in a password-protected, encrypted device and </w:t>
      </w:r>
      <w:r w:rsidR="00030D47">
        <w:rPr>
          <w:rFonts w:eastAsia="Calibri" w:cs="Times New Roman"/>
        </w:rPr>
        <w:t>will</w:t>
      </w:r>
      <w:r w:rsidRPr="00534F5C">
        <w:rPr>
          <w:rFonts w:eastAsia="Calibri" w:cs="Times New Roman"/>
        </w:rPr>
        <w:t xml:space="preserve"> be erased permanently once the dissertation examination </w:t>
      </w:r>
      <w:r w:rsidR="00030D47">
        <w:rPr>
          <w:rFonts w:eastAsia="Calibri" w:cs="Times New Roman"/>
        </w:rPr>
        <w:t>has</w:t>
      </w:r>
      <w:r w:rsidRPr="00534F5C">
        <w:rPr>
          <w:rFonts w:eastAsia="Calibri" w:cs="Times New Roman"/>
        </w:rPr>
        <w:t xml:space="preserve"> been successfully completed</w:t>
      </w:r>
      <w:r w:rsidRPr="00534F5C">
        <w:rPr>
          <w:rFonts w:eastAsia="Calibri" w:cs="Times New Roman"/>
          <w:lang w:val="en-US"/>
        </w:rPr>
        <w:t>.</w:t>
      </w:r>
    </w:p>
    <w:p w14:paraId="164EAB0D" w14:textId="77777777" w:rsidR="00B46FC8" w:rsidRPr="00B46FC8" w:rsidRDefault="00B46FC8" w:rsidP="00BF3C18">
      <w:pPr>
        <w:pStyle w:val="Heading1"/>
      </w:pPr>
      <w:bookmarkStart w:id="23" w:name="_Toc212459236"/>
      <w:r w:rsidRPr="00B46FC8">
        <w:t>Chapter 4: Findings and Analysis</w:t>
      </w:r>
      <w:bookmarkEnd w:id="23"/>
    </w:p>
    <w:p w14:paraId="6304DD2C" w14:textId="77777777" w:rsidR="00B46FC8" w:rsidRPr="00B46FC8" w:rsidRDefault="00B46FC8" w:rsidP="00BF3C18">
      <w:pPr>
        <w:pStyle w:val="Heading2"/>
        <w:rPr>
          <w:rFonts w:eastAsia="Times New Roman"/>
        </w:rPr>
      </w:pPr>
      <w:bookmarkStart w:id="24" w:name="_Toc212459237"/>
      <w:r w:rsidRPr="00B46FC8">
        <w:rPr>
          <w:rFonts w:eastAsia="Times New Roman"/>
        </w:rPr>
        <w:t>4.1 Introduction</w:t>
      </w:r>
      <w:bookmarkEnd w:id="24"/>
    </w:p>
    <w:p w14:paraId="4CA5DDD1" w14:textId="77777777" w:rsidR="00B46FC8" w:rsidRPr="00B46FC8" w:rsidRDefault="00B46FC8" w:rsidP="00B46FC8">
      <w:pPr>
        <w:rPr>
          <w:lang w:val="en-US"/>
        </w:rPr>
      </w:pPr>
      <w:r w:rsidRPr="00B46FC8">
        <w:t>The chapter will give the results of the thematic analysis of the secondary data sources about leadership, emotional intelligence (EI), and the effectiveness of an organisation in the UK retail sector. This study was a qualitative, inductive study as indicated in the methodology (Chapter 3). Thematic analysis was carried out in six phases (a process of meaning identification, analysis and interpretation) (Braun and Clarke, 2006) to identify, analyse and interpret patterns of meaning in a purposively sampled set of publicly available documents. Data corpus consisted of: (1) academic literature and case studies on retail leadership in the recent time; (2) industry-specific resources provided by industry bodies, e.g. British Retail Consortium (BRC) and industry publications, e.g. Retail Week; (3) Corporate Social Responsibility (CSR) statements and annual reports of major UK retailers; and (4) any publicly available data, e.g. aggregated reviews and ratings given by websites like Glassdoor and by their employees. The three main research questions were the guiding questions in the analysis. A summary table (Table 4.1) is first provided to show in plain form the coding structure, combining the themes and sub-themes identified with the data extracts that demonstrate the themes and sub-themes. A closer look at each of the themes will be discussed in a narrative manner (Section 4.3) following the table</w:t>
      </w:r>
      <w:r w:rsidRPr="00B46FC8">
        <w:rPr>
          <w:lang w:val="en-US"/>
        </w:rPr>
        <w:t>.</w:t>
      </w:r>
    </w:p>
    <w:p w14:paraId="123B65EF" w14:textId="77777777" w:rsidR="00B46FC8" w:rsidRPr="00B46FC8" w:rsidRDefault="00B46FC8" w:rsidP="00B46FC8">
      <w:pPr>
        <w:spacing w:line="259" w:lineRule="auto"/>
        <w:jc w:val="left"/>
        <w:rPr>
          <w:lang w:val="en-US"/>
        </w:rPr>
      </w:pPr>
      <w:r w:rsidRPr="00B46FC8">
        <w:rPr>
          <w:lang w:val="en-US"/>
        </w:rPr>
        <w:br w:type="page"/>
      </w:r>
    </w:p>
    <w:p w14:paraId="0BC22E7C" w14:textId="77777777" w:rsidR="00B46FC8" w:rsidRPr="00BF3C18" w:rsidRDefault="00B46FC8" w:rsidP="00BF3C18">
      <w:pPr>
        <w:pStyle w:val="Heading2"/>
        <w:rPr>
          <w:rFonts w:eastAsia="Times New Roman"/>
        </w:rPr>
      </w:pPr>
      <w:bookmarkStart w:id="25" w:name="_Toc212459238"/>
      <w:r w:rsidRPr="00B46FC8">
        <w:rPr>
          <w:rFonts w:eastAsia="Times New Roman"/>
        </w:rPr>
        <w:t>4.2 Summary of Thematic Analysis Findings</w:t>
      </w:r>
      <w:bookmarkEnd w:id="25"/>
    </w:p>
    <w:p w14:paraId="337E086A" w14:textId="77777777" w:rsidR="00B46FC8" w:rsidRPr="00B46FC8" w:rsidRDefault="00B46FC8" w:rsidP="00B46FC8">
      <w:pPr>
        <w:rPr>
          <w:lang w:val="en-US"/>
        </w:rPr>
      </w:pPr>
      <w:r w:rsidRPr="00B46FC8">
        <w:rPr>
          <w:lang w:val="en-US"/>
        </w:rPr>
        <w:t>The analysis of the secondary data corpus yielded six primary themes, each corresponding to one of the three research questions. Table 4.1 provides a transparent overview of this inductive process, connecting the research questions to the themes, sub-themes, and the illustrative data that support them.</w:t>
      </w:r>
    </w:p>
    <w:p w14:paraId="05159B49" w14:textId="77777777" w:rsidR="00B46FC8" w:rsidRPr="00B46FC8" w:rsidRDefault="00B46FC8" w:rsidP="00B46FC8">
      <w:pPr>
        <w:keepNext/>
        <w:keepLines/>
        <w:spacing w:before="40" w:after="0"/>
        <w:jc w:val="center"/>
        <w:outlineLvl w:val="3"/>
        <w:rPr>
          <w:rFonts w:eastAsia="Times New Roman" w:cstheme="majorBidi"/>
          <w:i/>
          <w:iCs/>
          <w:color w:val="000000" w:themeColor="text1"/>
          <w:sz w:val="22"/>
          <w:szCs w:val="30"/>
          <w:lang w:val="en-US" w:eastAsia="en-GB" w:bidi="bn-IN"/>
        </w:rPr>
      </w:pPr>
      <w:r w:rsidRPr="00B46FC8">
        <w:rPr>
          <w:rFonts w:eastAsia="Times New Roman" w:cstheme="majorBidi"/>
          <w:i/>
          <w:iCs/>
          <w:color w:val="000000" w:themeColor="text1"/>
          <w:sz w:val="22"/>
          <w:szCs w:val="30"/>
          <w:lang w:val="en-US" w:eastAsia="en-GB" w:bidi="bn-IN"/>
        </w:rPr>
        <w:t>Table 4.1: Summary of Thematic Analysis Coding</w:t>
      </w:r>
    </w:p>
    <w:tbl>
      <w:tblPr>
        <w:tblStyle w:val="TableGrid1"/>
        <w:tblW w:w="0" w:type="auto"/>
        <w:tblLook w:val="04A0" w:firstRow="1" w:lastRow="0" w:firstColumn="1" w:lastColumn="0" w:noHBand="0" w:noVBand="1"/>
      </w:tblPr>
      <w:tblGrid>
        <w:gridCol w:w="1821"/>
        <w:gridCol w:w="1735"/>
        <w:gridCol w:w="1866"/>
        <w:gridCol w:w="2030"/>
        <w:gridCol w:w="1898"/>
      </w:tblGrid>
      <w:tr w:rsidR="00B46FC8" w:rsidRPr="00B46FC8" w14:paraId="61E6923F" w14:textId="77777777" w:rsidTr="005A6121">
        <w:tc>
          <w:tcPr>
            <w:tcW w:w="0" w:type="auto"/>
            <w:hideMark/>
          </w:tcPr>
          <w:p w14:paraId="28F2EBA7" w14:textId="77777777" w:rsidR="00B46FC8" w:rsidRPr="00B46FC8" w:rsidRDefault="00B46FC8" w:rsidP="00B46FC8">
            <w:pPr>
              <w:spacing w:before="100" w:beforeAutospacing="1" w:after="100" w:afterAutospacing="1" w:line="240" w:lineRule="auto"/>
              <w:jc w:val="center"/>
              <w:rPr>
                <w:rFonts w:cs="Times New Roman"/>
                <w:b/>
                <w:bCs/>
                <w:szCs w:val="24"/>
                <w:lang w:val="en-US"/>
              </w:rPr>
            </w:pPr>
            <w:r w:rsidRPr="00B46FC8">
              <w:rPr>
                <w:rFonts w:cs="Times New Roman"/>
                <w:b/>
                <w:bCs/>
                <w:szCs w:val="24"/>
                <w:lang w:val="en-US"/>
              </w:rPr>
              <w:t>Research Question (RQ)</w:t>
            </w:r>
          </w:p>
        </w:tc>
        <w:tc>
          <w:tcPr>
            <w:tcW w:w="0" w:type="auto"/>
            <w:hideMark/>
          </w:tcPr>
          <w:p w14:paraId="0A473EFC" w14:textId="77777777" w:rsidR="00B46FC8" w:rsidRPr="00B46FC8" w:rsidRDefault="00B46FC8" w:rsidP="00B46FC8">
            <w:pPr>
              <w:spacing w:before="100" w:beforeAutospacing="1" w:after="100" w:afterAutospacing="1" w:line="240" w:lineRule="auto"/>
              <w:jc w:val="center"/>
              <w:rPr>
                <w:rFonts w:cs="Times New Roman"/>
                <w:b/>
                <w:bCs/>
                <w:szCs w:val="24"/>
                <w:lang w:val="en-US"/>
              </w:rPr>
            </w:pPr>
            <w:r w:rsidRPr="00B46FC8">
              <w:rPr>
                <w:rFonts w:cs="Times New Roman"/>
                <w:b/>
                <w:bCs/>
                <w:szCs w:val="24"/>
                <w:lang w:val="en-US"/>
              </w:rPr>
              <w:t>Emerged Theme</w:t>
            </w:r>
          </w:p>
        </w:tc>
        <w:tc>
          <w:tcPr>
            <w:tcW w:w="0" w:type="auto"/>
            <w:hideMark/>
          </w:tcPr>
          <w:p w14:paraId="6A4810CD" w14:textId="77777777" w:rsidR="00B46FC8" w:rsidRPr="00B46FC8" w:rsidRDefault="00B46FC8" w:rsidP="00B46FC8">
            <w:pPr>
              <w:spacing w:before="100" w:beforeAutospacing="1" w:after="100" w:afterAutospacing="1" w:line="240" w:lineRule="auto"/>
              <w:jc w:val="center"/>
              <w:rPr>
                <w:rFonts w:cs="Times New Roman"/>
                <w:b/>
                <w:bCs/>
                <w:szCs w:val="24"/>
                <w:lang w:val="en-US"/>
              </w:rPr>
            </w:pPr>
            <w:r w:rsidRPr="00B46FC8">
              <w:rPr>
                <w:rFonts w:cs="Times New Roman"/>
                <w:b/>
                <w:bCs/>
                <w:szCs w:val="24"/>
                <w:lang w:val="en-US"/>
              </w:rPr>
              <w:t>Sub-theme</w:t>
            </w:r>
          </w:p>
        </w:tc>
        <w:tc>
          <w:tcPr>
            <w:tcW w:w="0" w:type="auto"/>
            <w:hideMark/>
          </w:tcPr>
          <w:p w14:paraId="69B97EB5" w14:textId="77777777" w:rsidR="00B46FC8" w:rsidRPr="00B46FC8" w:rsidRDefault="00B46FC8" w:rsidP="00B46FC8">
            <w:pPr>
              <w:spacing w:before="100" w:beforeAutospacing="1" w:after="100" w:afterAutospacing="1" w:line="240" w:lineRule="auto"/>
              <w:jc w:val="center"/>
              <w:rPr>
                <w:rFonts w:cs="Times New Roman"/>
                <w:b/>
                <w:bCs/>
                <w:szCs w:val="24"/>
                <w:lang w:val="en-US"/>
              </w:rPr>
            </w:pPr>
            <w:r w:rsidRPr="00B46FC8">
              <w:rPr>
                <w:rFonts w:cs="Times New Roman"/>
                <w:b/>
                <w:bCs/>
                <w:szCs w:val="24"/>
                <w:lang w:val="en-US"/>
              </w:rPr>
              <w:t>Illustrative Data Extract (from secondary sources)</w:t>
            </w:r>
          </w:p>
        </w:tc>
        <w:tc>
          <w:tcPr>
            <w:tcW w:w="0" w:type="auto"/>
            <w:hideMark/>
          </w:tcPr>
          <w:p w14:paraId="0C3ED7B9" w14:textId="77777777" w:rsidR="00B46FC8" w:rsidRPr="00B46FC8" w:rsidRDefault="00B46FC8" w:rsidP="00B46FC8">
            <w:pPr>
              <w:spacing w:before="100" w:beforeAutospacing="1" w:after="100" w:afterAutospacing="1" w:line="240" w:lineRule="auto"/>
              <w:jc w:val="center"/>
              <w:rPr>
                <w:rFonts w:cs="Times New Roman"/>
                <w:b/>
                <w:bCs/>
                <w:szCs w:val="24"/>
                <w:lang w:val="en-US"/>
              </w:rPr>
            </w:pPr>
            <w:r w:rsidRPr="00B46FC8">
              <w:rPr>
                <w:rFonts w:cs="Times New Roman"/>
                <w:b/>
                <w:bCs/>
                <w:szCs w:val="24"/>
                <w:lang w:val="en-US"/>
              </w:rPr>
              <w:t>Initial Interpretation</w:t>
            </w:r>
          </w:p>
        </w:tc>
      </w:tr>
      <w:tr w:rsidR="00B46FC8" w:rsidRPr="00B46FC8" w14:paraId="45ED4E1D" w14:textId="77777777" w:rsidTr="005A6121">
        <w:tc>
          <w:tcPr>
            <w:tcW w:w="0" w:type="auto"/>
            <w:hideMark/>
          </w:tcPr>
          <w:p w14:paraId="65856402"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RQ1:</w:t>
            </w:r>
            <w:r w:rsidRPr="00B46FC8">
              <w:rPr>
                <w:rFonts w:cs="Times New Roman"/>
                <w:szCs w:val="24"/>
                <w:lang w:val="en-US"/>
              </w:rPr>
              <w:t xml:space="preserve"> What are the key components of EI (self-awareness, self-regulation, motivation) that influence leadership effectiveness?</w:t>
            </w:r>
          </w:p>
        </w:tc>
        <w:tc>
          <w:tcPr>
            <w:tcW w:w="0" w:type="auto"/>
            <w:hideMark/>
          </w:tcPr>
          <w:p w14:paraId="495A9ADC"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Theme 1: Self-Awareness as the Bedrock of Authentic Leadership</w:t>
            </w:r>
          </w:p>
        </w:tc>
        <w:tc>
          <w:tcPr>
            <w:tcW w:w="0" w:type="auto"/>
            <w:hideMark/>
          </w:tcPr>
          <w:p w14:paraId="33F3C69C"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1.1: Recognising Emotional Triggers in High-Pressure Environments</w:t>
            </w:r>
          </w:p>
        </w:tc>
        <w:tc>
          <w:tcPr>
            <w:tcW w:w="0" w:type="auto"/>
            <w:hideMark/>
          </w:tcPr>
          <w:p w14:paraId="2A171C9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"Managers who 'panic' or are 'short-tempered' during busy periods create a stressful floor for everyone." (Aggregated Employee Data)</w:t>
            </w:r>
          </w:p>
        </w:tc>
        <w:tc>
          <w:tcPr>
            <w:tcW w:w="0" w:type="auto"/>
            <w:hideMark/>
          </w:tcPr>
          <w:p w14:paraId="53B0EFD3"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A leader's lack of self-awareness is immediately visible to the team and directly negative.</w:t>
            </w:r>
          </w:p>
        </w:tc>
      </w:tr>
      <w:tr w:rsidR="00B46FC8" w:rsidRPr="00B46FC8" w14:paraId="41A20CF5" w14:textId="77777777" w:rsidTr="005A6121">
        <w:tc>
          <w:tcPr>
            <w:tcW w:w="0" w:type="auto"/>
            <w:hideMark/>
          </w:tcPr>
          <w:p w14:paraId="3BDA8DEB" w14:textId="77777777" w:rsidR="00B46FC8" w:rsidRPr="00B46FC8" w:rsidRDefault="00B46FC8" w:rsidP="00B46FC8">
            <w:pPr>
              <w:spacing w:line="240" w:lineRule="auto"/>
              <w:jc w:val="left"/>
              <w:rPr>
                <w:rFonts w:cs="Times New Roman"/>
                <w:szCs w:val="24"/>
                <w:lang w:val="en-US"/>
              </w:rPr>
            </w:pPr>
          </w:p>
        </w:tc>
        <w:tc>
          <w:tcPr>
            <w:tcW w:w="0" w:type="auto"/>
            <w:hideMark/>
          </w:tcPr>
          <w:p w14:paraId="4A8352FA" w14:textId="77777777" w:rsidR="00B46FC8" w:rsidRPr="00B46FC8" w:rsidRDefault="00B46FC8" w:rsidP="00B46FC8">
            <w:pPr>
              <w:spacing w:line="240" w:lineRule="auto"/>
              <w:jc w:val="left"/>
              <w:rPr>
                <w:rFonts w:cs="Times New Roman"/>
                <w:sz w:val="20"/>
                <w:szCs w:val="20"/>
                <w:lang w:val="en-US"/>
              </w:rPr>
            </w:pPr>
          </w:p>
        </w:tc>
        <w:tc>
          <w:tcPr>
            <w:tcW w:w="0" w:type="auto"/>
            <w:hideMark/>
          </w:tcPr>
          <w:p w14:paraId="2B131C2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1.2: Understanding Personal Impact on Team Culture</w:t>
            </w:r>
          </w:p>
        </w:tc>
        <w:tc>
          <w:tcPr>
            <w:tcW w:w="0" w:type="auto"/>
            <w:hideMark/>
          </w:tcPr>
          <w:p w14:paraId="172C147C"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"Leaders must embody the values... 'Hiring The AO Way' is underpinned by this..." (Corporate Document - AO World, 2024)</w:t>
            </w:r>
          </w:p>
        </w:tc>
        <w:tc>
          <w:tcPr>
            <w:tcW w:w="0" w:type="auto"/>
            <w:hideMark/>
          </w:tcPr>
          <w:p w14:paraId="111A8662"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Corporate-level recognition that a leader's behaviour (rooted in self-awareness) defines the team culture.</w:t>
            </w:r>
          </w:p>
        </w:tc>
      </w:tr>
      <w:tr w:rsidR="00B46FC8" w:rsidRPr="00B46FC8" w14:paraId="6517C7C1" w14:textId="77777777" w:rsidTr="005A6121">
        <w:tc>
          <w:tcPr>
            <w:tcW w:w="0" w:type="auto"/>
            <w:hideMark/>
          </w:tcPr>
          <w:p w14:paraId="00D7E50E" w14:textId="77777777" w:rsidR="00B46FC8" w:rsidRPr="00B46FC8" w:rsidRDefault="00B46FC8" w:rsidP="00B46FC8">
            <w:pPr>
              <w:spacing w:line="240" w:lineRule="auto"/>
              <w:jc w:val="left"/>
              <w:rPr>
                <w:rFonts w:cs="Times New Roman"/>
                <w:szCs w:val="24"/>
                <w:lang w:val="en-US"/>
              </w:rPr>
            </w:pPr>
          </w:p>
        </w:tc>
        <w:tc>
          <w:tcPr>
            <w:tcW w:w="0" w:type="auto"/>
            <w:hideMark/>
          </w:tcPr>
          <w:p w14:paraId="757AF996"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Theme 2: Self-Regulation as a Critical Tool for Resilience and Stability</w:t>
            </w:r>
          </w:p>
        </w:tc>
        <w:tc>
          <w:tcPr>
            <w:tcW w:w="0" w:type="auto"/>
            <w:hideMark/>
          </w:tcPr>
          <w:p w14:paraId="09C5F5D8"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2.1: Navigating Constant Change and Ambiguity</w:t>
            </w:r>
          </w:p>
        </w:tc>
        <w:tc>
          <w:tcPr>
            <w:tcW w:w="0" w:type="auto"/>
            <w:hideMark/>
          </w:tcPr>
          <w:p w14:paraId="0A75125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"...leaders must 'adapt to ever-changing environments' and provide a 'calming influence'..." (Industry Report - 'Future Fit Retail', 2024)</w:t>
            </w:r>
          </w:p>
        </w:tc>
        <w:tc>
          <w:tcPr>
            <w:tcW w:w="0" w:type="auto"/>
            <w:hideMark/>
          </w:tcPr>
          <w:p w14:paraId="484DA09F"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Self-regulation is positioned as a core skill for managing external industry pressures and change.</w:t>
            </w:r>
          </w:p>
        </w:tc>
      </w:tr>
      <w:tr w:rsidR="00B46FC8" w:rsidRPr="00B46FC8" w14:paraId="6AE2B03C" w14:textId="77777777" w:rsidTr="005A6121">
        <w:tc>
          <w:tcPr>
            <w:tcW w:w="0" w:type="auto"/>
            <w:hideMark/>
          </w:tcPr>
          <w:p w14:paraId="5C5728B4" w14:textId="77777777" w:rsidR="00B46FC8" w:rsidRPr="00B46FC8" w:rsidRDefault="00B46FC8" w:rsidP="00B46FC8">
            <w:pPr>
              <w:spacing w:line="240" w:lineRule="auto"/>
              <w:jc w:val="left"/>
              <w:rPr>
                <w:rFonts w:cs="Times New Roman"/>
                <w:szCs w:val="24"/>
                <w:lang w:val="en-US"/>
              </w:rPr>
            </w:pPr>
          </w:p>
        </w:tc>
        <w:tc>
          <w:tcPr>
            <w:tcW w:w="0" w:type="auto"/>
            <w:hideMark/>
          </w:tcPr>
          <w:p w14:paraId="16C16952" w14:textId="77777777" w:rsidR="00B46FC8" w:rsidRPr="00B46FC8" w:rsidRDefault="00B46FC8" w:rsidP="00B46FC8">
            <w:pPr>
              <w:spacing w:line="240" w:lineRule="auto"/>
              <w:jc w:val="left"/>
              <w:rPr>
                <w:rFonts w:cs="Times New Roman"/>
                <w:sz w:val="20"/>
                <w:szCs w:val="20"/>
                <w:lang w:val="en-US"/>
              </w:rPr>
            </w:pPr>
          </w:p>
        </w:tc>
        <w:tc>
          <w:tcPr>
            <w:tcW w:w="0" w:type="auto"/>
            <w:hideMark/>
          </w:tcPr>
          <w:p w14:paraId="14F21FCC"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2.2: Managing the 'Emotional Labour' of Front-Line Teams</w:t>
            </w:r>
          </w:p>
        </w:tc>
        <w:tc>
          <w:tcPr>
            <w:tcW w:w="0" w:type="auto"/>
            <w:hideMark/>
          </w:tcPr>
          <w:p w14:paraId="27BA80A5"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"He 'protected' us from customer frustration, absorbing it himself rather than passing on the blame." (Positive Employee Review)</w:t>
            </w:r>
          </w:p>
        </w:tc>
        <w:tc>
          <w:tcPr>
            <w:tcW w:w="0" w:type="auto"/>
            <w:hideMark/>
          </w:tcPr>
          <w:p w14:paraId="38E601E0"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Effective leaders use self-regulation to act as a buffer, preventing team burnout.</w:t>
            </w:r>
          </w:p>
        </w:tc>
      </w:tr>
      <w:tr w:rsidR="00B46FC8" w:rsidRPr="00B46FC8" w14:paraId="6A89C2ED" w14:textId="77777777" w:rsidTr="005A6121">
        <w:tc>
          <w:tcPr>
            <w:tcW w:w="0" w:type="auto"/>
            <w:hideMark/>
          </w:tcPr>
          <w:p w14:paraId="158FE10A" w14:textId="77777777" w:rsidR="00B46FC8" w:rsidRPr="00B46FC8" w:rsidRDefault="00B46FC8" w:rsidP="00B46FC8">
            <w:pPr>
              <w:spacing w:line="240" w:lineRule="auto"/>
              <w:jc w:val="left"/>
              <w:rPr>
                <w:rFonts w:cs="Times New Roman"/>
                <w:szCs w:val="24"/>
                <w:lang w:val="en-US"/>
              </w:rPr>
            </w:pPr>
          </w:p>
        </w:tc>
        <w:tc>
          <w:tcPr>
            <w:tcW w:w="0" w:type="auto"/>
            <w:hideMark/>
          </w:tcPr>
          <w:p w14:paraId="4BB8FE32"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Theme 3: Intrinsic Motivation as a Driver of Service Excellence and Adaptability</w:t>
            </w:r>
          </w:p>
        </w:tc>
        <w:tc>
          <w:tcPr>
            <w:tcW w:w="0" w:type="auto"/>
            <w:hideMark/>
          </w:tcPr>
          <w:p w14:paraId="12FC9B8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3.1: Moving Beyond Purely Transactional Targets</w:t>
            </w:r>
          </w:p>
        </w:tc>
        <w:tc>
          <w:tcPr>
            <w:tcW w:w="0" w:type="auto"/>
            <w:hideMark/>
          </w:tcPr>
          <w:p w14:paraId="7FE7824D"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"Leaders motivated by 'personal ethics and beliefs about fair wages' reported 'higher employee morale'." (Academic Study - Williams &amp; Schaefer, 2017)</w:t>
            </w:r>
          </w:p>
        </w:tc>
        <w:tc>
          <w:tcPr>
            <w:tcW w:w="0" w:type="auto"/>
            <w:hideMark/>
          </w:tcPr>
          <w:p w14:paraId="6F7EB244"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Purpose-driven (intrinsic) motivation is more effective for morale than purely target-driven (extrinsic) motivation.</w:t>
            </w:r>
          </w:p>
        </w:tc>
      </w:tr>
      <w:tr w:rsidR="00B46FC8" w:rsidRPr="00B46FC8" w14:paraId="1E23FA62" w14:textId="77777777" w:rsidTr="005A6121">
        <w:tc>
          <w:tcPr>
            <w:tcW w:w="0" w:type="auto"/>
            <w:hideMark/>
          </w:tcPr>
          <w:p w14:paraId="4207F16A" w14:textId="77777777" w:rsidR="00B46FC8" w:rsidRPr="00B46FC8" w:rsidRDefault="00B46FC8" w:rsidP="00B46FC8">
            <w:pPr>
              <w:spacing w:line="240" w:lineRule="auto"/>
              <w:jc w:val="left"/>
              <w:rPr>
                <w:rFonts w:cs="Times New Roman"/>
                <w:szCs w:val="24"/>
                <w:lang w:val="en-US"/>
              </w:rPr>
            </w:pPr>
          </w:p>
        </w:tc>
        <w:tc>
          <w:tcPr>
            <w:tcW w:w="0" w:type="auto"/>
            <w:hideMark/>
          </w:tcPr>
          <w:p w14:paraId="45C537E3" w14:textId="77777777" w:rsidR="00B46FC8" w:rsidRPr="00B46FC8" w:rsidRDefault="00B46FC8" w:rsidP="00B46FC8">
            <w:pPr>
              <w:spacing w:line="240" w:lineRule="auto"/>
              <w:jc w:val="left"/>
              <w:rPr>
                <w:rFonts w:cs="Times New Roman"/>
                <w:sz w:val="20"/>
                <w:szCs w:val="20"/>
                <w:lang w:val="en-US"/>
              </w:rPr>
            </w:pPr>
          </w:p>
        </w:tc>
        <w:tc>
          <w:tcPr>
            <w:tcW w:w="0" w:type="auto"/>
            <w:hideMark/>
          </w:tcPr>
          <w:p w14:paraId="39FDEB23"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3.2: Championing Innovation and 'Future-Fit' Retailing</w:t>
            </w:r>
          </w:p>
        </w:tc>
        <w:tc>
          <w:tcPr>
            <w:tcW w:w="0" w:type="auto"/>
            <w:hideMark/>
          </w:tcPr>
          <w:p w14:paraId="5D32783A"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"Complaints of 'old-fashioned' managers who are 'stuck in their ways' and 'resist new tech'." (Aggregated Employee Data)</w:t>
            </w:r>
          </w:p>
        </w:tc>
        <w:tc>
          <w:tcPr>
            <w:tcW w:w="0" w:type="auto"/>
            <w:hideMark/>
          </w:tcPr>
          <w:p w14:paraId="743B3317"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A leader's personal motivation to learn/adapt is a direct predictor of their team's ability to innovate.</w:t>
            </w:r>
          </w:p>
        </w:tc>
      </w:tr>
      <w:tr w:rsidR="00B46FC8" w:rsidRPr="00B46FC8" w14:paraId="4E165EB9" w14:textId="77777777" w:rsidTr="005A6121">
        <w:tc>
          <w:tcPr>
            <w:tcW w:w="0" w:type="auto"/>
            <w:hideMark/>
          </w:tcPr>
          <w:p w14:paraId="6549535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RQ2:</w:t>
            </w:r>
            <w:r w:rsidRPr="00B46FC8">
              <w:rPr>
                <w:rFonts w:cs="Times New Roman"/>
                <w:szCs w:val="24"/>
                <w:lang w:val="en-US"/>
              </w:rPr>
              <w:t xml:space="preserve"> How does EI influence leadership effectiveness within organisational settings?</w:t>
            </w:r>
          </w:p>
        </w:tc>
        <w:tc>
          <w:tcPr>
            <w:tcW w:w="0" w:type="auto"/>
            <w:hideMark/>
          </w:tcPr>
          <w:p w14:paraId="490F5DB1"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Theme 4: EI as a Direct Enabler of Employee Wellbeing and Retention</w:t>
            </w:r>
          </w:p>
        </w:tc>
        <w:tc>
          <w:tcPr>
            <w:tcW w:w="0" w:type="auto"/>
            <w:hideMark/>
          </w:tcPr>
          <w:p w14:paraId="6D8A1967"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4.1: Mitigating Burnout and High Turnover</w:t>
            </w:r>
          </w:p>
        </w:tc>
        <w:tc>
          <w:tcPr>
            <w:tcW w:w="0" w:type="auto"/>
            <w:hideMark/>
          </w:tcPr>
          <w:p w14:paraId="65FD76E8"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"'Poor management' is the primary driver of attrition... staff 'feel like a number'." (Trade Publication - The Access Group, 2025)</w:t>
            </w:r>
          </w:p>
        </w:tc>
        <w:tc>
          <w:tcPr>
            <w:tcW w:w="0" w:type="auto"/>
            <w:hideMark/>
          </w:tcPr>
          <w:p w14:paraId="47C7911A"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A lack of leadership EI is explicit and costly, directly causing high staff turnover.</w:t>
            </w:r>
          </w:p>
        </w:tc>
      </w:tr>
      <w:tr w:rsidR="00B46FC8" w:rsidRPr="00B46FC8" w14:paraId="5A86794F" w14:textId="77777777" w:rsidTr="005A6121">
        <w:tc>
          <w:tcPr>
            <w:tcW w:w="0" w:type="auto"/>
            <w:hideMark/>
          </w:tcPr>
          <w:p w14:paraId="4B3CB599" w14:textId="77777777" w:rsidR="00B46FC8" w:rsidRPr="00B46FC8" w:rsidRDefault="00B46FC8" w:rsidP="00B46FC8">
            <w:pPr>
              <w:spacing w:line="240" w:lineRule="auto"/>
              <w:jc w:val="left"/>
              <w:rPr>
                <w:rFonts w:cs="Times New Roman"/>
                <w:szCs w:val="24"/>
                <w:lang w:val="en-US"/>
              </w:rPr>
            </w:pPr>
          </w:p>
        </w:tc>
        <w:tc>
          <w:tcPr>
            <w:tcW w:w="0" w:type="auto"/>
            <w:hideMark/>
          </w:tcPr>
          <w:p w14:paraId="730F98FA" w14:textId="77777777" w:rsidR="00B46FC8" w:rsidRPr="00B46FC8" w:rsidRDefault="00B46FC8" w:rsidP="00B46FC8">
            <w:pPr>
              <w:spacing w:line="240" w:lineRule="auto"/>
              <w:jc w:val="left"/>
              <w:rPr>
                <w:rFonts w:cs="Times New Roman"/>
                <w:sz w:val="20"/>
                <w:szCs w:val="20"/>
                <w:lang w:val="en-US"/>
              </w:rPr>
            </w:pPr>
          </w:p>
        </w:tc>
        <w:tc>
          <w:tcPr>
            <w:tcW w:w="0" w:type="auto"/>
            <w:hideMark/>
          </w:tcPr>
          <w:p w14:paraId="386CAC53"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4.2: Creating Psychologically Safe Environments</w:t>
            </w:r>
          </w:p>
        </w:tc>
        <w:tc>
          <w:tcPr>
            <w:tcW w:w="0" w:type="auto"/>
            <w:hideMark/>
          </w:tcPr>
          <w:p w14:paraId="3C1BCF95"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"...the biggest influence is 'leadership behaviour' and their ability to 'create psychological safety'." (Trade Publication - Instep UK, 2025)</w:t>
            </w:r>
          </w:p>
        </w:tc>
        <w:tc>
          <w:tcPr>
            <w:tcW w:w="0" w:type="auto"/>
            <w:hideMark/>
          </w:tcPr>
          <w:p w14:paraId="11F76265"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EI is the mechanism that builds psychological safety, allowing staff to be honest without fear of reprisal.</w:t>
            </w:r>
          </w:p>
        </w:tc>
      </w:tr>
      <w:tr w:rsidR="00B46FC8" w:rsidRPr="00B46FC8" w14:paraId="739DCF7D" w14:textId="77777777" w:rsidTr="005A6121">
        <w:tc>
          <w:tcPr>
            <w:tcW w:w="0" w:type="auto"/>
            <w:hideMark/>
          </w:tcPr>
          <w:p w14:paraId="73E8A383" w14:textId="77777777" w:rsidR="00B46FC8" w:rsidRPr="00B46FC8" w:rsidRDefault="00B46FC8" w:rsidP="00B46FC8">
            <w:pPr>
              <w:spacing w:line="240" w:lineRule="auto"/>
              <w:jc w:val="left"/>
              <w:rPr>
                <w:rFonts w:cs="Times New Roman"/>
                <w:szCs w:val="24"/>
                <w:lang w:val="en-US"/>
              </w:rPr>
            </w:pPr>
          </w:p>
        </w:tc>
        <w:tc>
          <w:tcPr>
            <w:tcW w:w="0" w:type="auto"/>
            <w:hideMark/>
          </w:tcPr>
          <w:p w14:paraId="3ED5D44C"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Theme 5: EI as a Catalyst for Customer-Centricity and Service Quality</w:t>
            </w:r>
          </w:p>
        </w:tc>
        <w:tc>
          <w:tcPr>
            <w:tcW w:w="0" w:type="auto"/>
            <w:hideMark/>
          </w:tcPr>
          <w:p w14:paraId="2C3E3D41"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5.1: The 'Empathy Cascade' (EX to CX)</w:t>
            </w:r>
          </w:p>
        </w:tc>
        <w:tc>
          <w:tcPr>
            <w:tcW w:w="0" w:type="auto"/>
            <w:hideMark/>
          </w:tcPr>
          <w:p w14:paraId="6AC0B1B0"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"Staff who felt 'supported' and 'looked after' were 'more willing to go the extra mile for a customer'." (Employee Review Analysis)</w:t>
            </w:r>
          </w:p>
        </w:tc>
        <w:tc>
          <w:tcPr>
            <w:tcW w:w="0" w:type="auto"/>
            <w:hideMark/>
          </w:tcPr>
          <w:p w14:paraId="7D6DAD4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A leader's empathy for their team is "cascaded" by the team to the customer, directly impacting service.</w:t>
            </w:r>
          </w:p>
        </w:tc>
      </w:tr>
      <w:tr w:rsidR="00B46FC8" w:rsidRPr="00B46FC8" w14:paraId="6F1DAE92" w14:textId="77777777" w:rsidTr="005A6121">
        <w:tc>
          <w:tcPr>
            <w:tcW w:w="0" w:type="auto"/>
            <w:hideMark/>
          </w:tcPr>
          <w:p w14:paraId="082DE5ED" w14:textId="77777777" w:rsidR="00B46FC8" w:rsidRPr="00B46FC8" w:rsidRDefault="00B46FC8" w:rsidP="00B46FC8">
            <w:pPr>
              <w:spacing w:line="240" w:lineRule="auto"/>
              <w:jc w:val="left"/>
              <w:rPr>
                <w:rFonts w:cs="Times New Roman"/>
                <w:szCs w:val="24"/>
                <w:lang w:val="en-US"/>
              </w:rPr>
            </w:pPr>
          </w:p>
        </w:tc>
        <w:tc>
          <w:tcPr>
            <w:tcW w:w="0" w:type="auto"/>
            <w:hideMark/>
          </w:tcPr>
          <w:p w14:paraId="63DA5DC8" w14:textId="77777777" w:rsidR="00B46FC8" w:rsidRPr="00B46FC8" w:rsidRDefault="00B46FC8" w:rsidP="00B46FC8">
            <w:pPr>
              <w:spacing w:line="240" w:lineRule="auto"/>
              <w:jc w:val="left"/>
              <w:rPr>
                <w:rFonts w:cs="Times New Roman"/>
                <w:sz w:val="20"/>
                <w:szCs w:val="20"/>
                <w:lang w:val="en-US"/>
              </w:rPr>
            </w:pPr>
          </w:p>
        </w:tc>
        <w:tc>
          <w:tcPr>
            <w:tcW w:w="0" w:type="auto"/>
            <w:hideMark/>
          </w:tcPr>
          <w:p w14:paraId="4B4CB3B2"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5.2: Effective Conflict Resolution (Internal and External)</w:t>
            </w:r>
          </w:p>
        </w:tc>
        <w:tc>
          <w:tcPr>
            <w:tcW w:w="0" w:type="auto"/>
            <w:hideMark/>
          </w:tcPr>
          <w:p w14:paraId="58969F0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"Low-EI leaders 'blame staff' in front of customers or 'ignore' team issues until they 'exploded'." (Aggregated Employee Data)</w:t>
            </w:r>
          </w:p>
        </w:tc>
        <w:tc>
          <w:tcPr>
            <w:tcW w:w="0" w:type="auto"/>
            <w:hideMark/>
          </w:tcPr>
          <w:p w14:paraId="25600146"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High-EI leaders use empathy/social skills to de-escalate, preserving both customer and team relationships.</w:t>
            </w:r>
          </w:p>
        </w:tc>
      </w:tr>
      <w:tr w:rsidR="00B46FC8" w:rsidRPr="00B46FC8" w14:paraId="4F2355FC" w14:textId="77777777" w:rsidTr="005A6121">
        <w:tc>
          <w:tcPr>
            <w:tcW w:w="0" w:type="auto"/>
            <w:hideMark/>
          </w:tcPr>
          <w:p w14:paraId="60BF1691"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RQ3:</w:t>
            </w:r>
            <w:r w:rsidRPr="00B46FC8">
              <w:rPr>
                <w:rFonts w:cs="Times New Roman"/>
                <w:szCs w:val="24"/>
                <w:lang w:val="en-US"/>
              </w:rPr>
              <w:t xml:space="preserve"> What strategies can be implemented to enhance EI among leaders?</w:t>
            </w:r>
          </w:p>
        </w:tc>
        <w:tc>
          <w:tcPr>
            <w:tcW w:w="0" w:type="auto"/>
            <w:hideMark/>
          </w:tcPr>
          <w:p w14:paraId="1DD19883"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b/>
                <w:bCs/>
                <w:szCs w:val="24"/>
                <w:lang w:val="en-US"/>
              </w:rPr>
              <w:t>Theme 6: A Shift from Technical Training to Human-Centric Leadership Development</w:t>
            </w:r>
          </w:p>
        </w:tc>
        <w:tc>
          <w:tcPr>
            <w:tcW w:w="0" w:type="auto"/>
            <w:hideMark/>
          </w:tcPr>
          <w:p w14:paraId="0CD49948"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6.1: Formalising EI Development (Training, Coaching, Mentoring)</w:t>
            </w:r>
          </w:p>
        </w:tc>
        <w:tc>
          <w:tcPr>
            <w:tcW w:w="0" w:type="auto"/>
            <w:hideMark/>
          </w:tcPr>
          <w:p w14:paraId="530921C4"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 communication skills and emotional intelligence' are a 'focus... through our learning and development programmes'." (Corporate Document - AO World, 2024)</w:t>
            </w:r>
          </w:p>
        </w:tc>
        <w:tc>
          <w:tcPr>
            <w:tcW w:w="0" w:type="auto"/>
            <w:hideMark/>
          </w:tcPr>
          <w:p w14:paraId="20614867"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UK retailers are now formally and explicitly training for EI as a core leadership skill.</w:t>
            </w:r>
          </w:p>
        </w:tc>
      </w:tr>
      <w:tr w:rsidR="00B46FC8" w:rsidRPr="00B46FC8" w14:paraId="20177F79" w14:textId="77777777" w:rsidTr="005A6121">
        <w:tc>
          <w:tcPr>
            <w:tcW w:w="0" w:type="auto"/>
            <w:hideMark/>
          </w:tcPr>
          <w:p w14:paraId="19A671BA" w14:textId="77777777" w:rsidR="00B46FC8" w:rsidRPr="00B46FC8" w:rsidRDefault="00B46FC8" w:rsidP="00B46FC8">
            <w:pPr>
              <w:spacing w:line="240" w:lineRule="auto"/>
              <w:jc w:val="left"/>
              <w:rPr>
                <w:rFonts w:cs="Times New Roman"/>
                <w:szCs w:val="24"/>
                <w:lang w:val="en-US"/>
              </w:rPr>
            </w:pPr>
          </w:p>
        </w:tc>
        <w:tc>
          <w:tcPr>
            <w:tcW w:w="0" w:type="auto"/>
            <w:hideMark/>
          </w:tcPr>
          <w:p w14:paraId="2165A37F" w14:textId="77777777" w:rsidR="00B46FC8" w:rsidRPr="00B46FC8" w:rsidRDefault="00B46FC8" w:rsidP="00B46FC8">
            <w:pPr>
              <w:spacing w:line="240" w:lineRule="auto"/>
              <w:jc w:val="left"/>
              <w:rPr>
                <w:rFonts w:cs="Times New Roman"/>
                <w:sz w:val="20"/>
                <w:szCs w:val="20"/>
                <w:lang w:val="en-US"/>
              </w:rPr>
            </w:pPr>
          </w:p>
        </w:tc>
        <w:tc>
          <w:tcPr>
            <w:tcW w:w="0" w:type="auto"/>
            <w:hideMark/>
          </w:tcPr>
          <w:p w14:paraId="533DF815"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6.2: Informal Strategies and Cultural Integration</w:t>
            </w:r>
          </w:p>
        </w:tc>
        <w:tc>
          <w:tcPr>
            <w:tcW w:w="0" w:type="auto"/>
            <w:hideMark/>
          </w:tcPr>
          <w:p w14:paraId="0B631945"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"'Inclusion as a leadership skill' is essential... 'Retail leadership teams have become significantly more diverse'." (Industry Report - BRC, 2024)</w:t>
            </w:r>
          </w:p>
        </w:tc>
        <w:tc>
          <w:tcPr>
            <w:tcW w:w="0" w:type="auto"/>
            <w:hideMark/>
          </w:tcPr>
          <w:p w14:paraId="73CD2529" w14:textId="77777777" w:rsidR="00B46FC8" w:rsidRPr="00B46FC8" w:rsidRDefault="00B46FC8" w:rsidP="00B46FC8">
            <w:pPr>
              <w:spacing w:before="100" w:beforeAutospacing="1" w:after="100" w:afterAutospacing="1" w:line="240" w:lineRule="auto"/>
              <w:jc w:val="left"/>
              <w:rPr>
                <w:rFonts w:cs="Times New Roman"/>
                <w:szCs w:val="24"/>
                <w:lang w:val="en-US"/>
              </w:rPr>
            </w:pPr>
            <w:r w:rsidRPr="00B46FC8">
              <w:rPr>
                <w:rFonts w:cs="Times New Roman"/>
                <w:szCs w:val="24"/>
                <w:lang w:val="en-US"/>
              </w:rPr>
              <w:t>EI enhancement is also happening systemically, via D&amp;I initiatives and wellbeing platforms.</w:t>
            </w:r>
          </w:p>
        </w:tc>
      </w:tr>
    </w:tbl>
    <w:p w14:paraId="4081F5E3" w14:textId="77777777" w:rsidR="00B46FC8" w:rsidRPr="00B46FC8" w:rsidRDefault="00B46FC8" w:rsidP="00B46FC8">
      <w:pPr>
        <w:keepNext/>
        <w:keepLines/>
        <w:spacing w:before="120" w:after="120"/>
        <w:outlineLvl w:val="1"/>
        <w:rPr>
          <w:rFonts w:eastAsia="Times New Roman" w:cstheme="majorBidi"/>
          <w:b/>
          <w:color w:val="0070C0"/>
          <w:sz w:val="28"/>
          <w:szCs w:val="24"/>
          <w:lang w:val="en-US"/>
        </w:rPr>
      </w:pPr>
    </w:p>
    <w:p w14:paraId="54C2D064" w14:textId="77777777" w:rsidR="00B46FC8" w:rsidRPr="00B46FC8" w:rsidRDefault="00B46FC8" w:rsidP="00B46FC8">
      <w:pPr>
        <w:spacing w:line="259" w:lineRule="auto"/>
        <w:jc w:val="left"/>
        <w:rPr>
          <w:rFonts w:eastAsia="Times New Roman" w:cstheme="majorBidi"/>
          <w:b/>
          <w:color w:val="0070C0"/>
          <w:sz w:val="28"/>
          <w:szCs w:val="24"/>
          <w:lang w:val="en-US"/>
        </w:rPr>
      </w:pPr>
      <w:r w:rsidRPr="00B46FC8">
        <w:rPr>
          <w:rFonts w:eastAsia="Times New Roman"/>
        </w:rPr>
        <w:br w:type="page"/>
      </w:r>
    </w:p>
    <w:p w14:paraId="50C17EBE" w14:textId="77777777" w:rsidR="00B46FC8" w:rsidRPr="00BF3C18" w:rsidRDefault="00B46FC8" w:rsidP="00BF3C18">
      <w:pPr>
        <w:pStyle w:val="Heading2"/>
        <w:rPr>
          <w:rFonts w:eastAsia="Times New Roman"/>
        </w:rPr>
      </w:pPr>
      <w:bookmarkStart w:id="26" w:name="_Toc212459239"/>
      <w:r w:rsidRPr="00B46FC8">
        <w:rPr>
          <w:rFonts w:eastAsia="Times New Roman"/>
        </w:rPr>
        <w:t>4.3 Narrative Discussion of Themes</w:t>
      </w:r>
      <w:bookmarkEnd w:id="26"/>
    </w:p>
    <w:p w14:paraId="2A2826E0" w14:textId="77777777" w:rsidR="00B46FC8" w:rsidRPr="00B46FC8" w:rsidRDefault="00B46FC8" w:rsidP="00B46FC8">
      <w:pPr>
        <w:rPr>
          <w:lang w:val="en-US"/>
        </w:rPr>
      </w:pPr>
      <w:r w:rsidRPr="00B46FC8">
        <w:rPr>
          <w:lang w:val="en-US"/>
        </w:rPr>
        <w:t>The following sections provide a detailed narrative discussion of the six themes summarised in Table 4.1. This discussion expands on the initial interpretations and integrates the findings more deeply, demonstrating their relevance to the research questions and the specific context of the UK retail industry.</w:t>
      </w:r>
    </w:p>
    <w:p w14:paraId="61682FC5" w14:textId="77777777" w:rsidR="00B46FC8" w:rsidRPr="00B46FC8" w:rsidRDefault="00B46FC8" w:rsidP="00BF3C18">
      <w:pPr>
        <w:pStyle w:val="Heading3"/>
        <w:rPr>
          <w:rFonts w:eastAsia="Times New Roman"/>
          <w:lang w:val="en-US"/>
        </w:rPr>
      </w:pPr>
      <w:bookmarkStart w:id="27" w:name="_Toc212459240"/>
      <w:r w:rsidRPr="00B46FC8">
        <w:rPr>
          <w:rFonts w:eastAsia="Times New Roman"/>
          <w:lang w:val="en-US"/>
        </w:rPr>
        <w:t>4.3.1 Themes Relating to EI Components in UK Retail Leadership (RQ1)</w:t>
      </w:r>
      <w:bookmarkEnd w:id="27"/>
    </w:p>
    <w:p w14:paraId="74FD94F2" w14:textId="77777777" w:rsidR="00B46FC8" w:rsidRPr="00B46FC8" w:rsidRDefault="00B46FC8" w:rsidP="00B46FC8">
      <w:pPr>
        <w:rPr>
          <w:lang w:val="en-US"/>
        </w:rPr>
      </w:pPr>
      <w:r w:rsidRPr="00B46FC8">
        <w:t>The initial research question was aimed at establishing the major elements of emotional intelligence, that is, self-awareness, self-regulation, and motivation, which are associated with leadership effectiveness in the UK retail industry. It was found that these pieces are not simple abstract ideas but are the things that one has to navigate in the high-pressure, unique world of the sector</w:t>
      </w:r>
      <w:r w:rsidRPr="00B46FC8">
        <w:rPr>
          <w:lang w:val="en-US"/>
        </w:rPr>
        <w:t>.</w:t>
      </w:r>
    </w:p>
    <w:p w14:paraId="3F47F5D6" w14:textId="77777777" w:rsidR="00B46FC8" w:rsidRPr="00B46FC8" w:rsidRDefault="00B46FC8" w:rsidP="00B46FC8">
      <w:pPr>
        <w:spacing w:before="100" w:beforeAutospacing="1" w:after="100" w:afterAutospacing="1" w:line="240" w:lineRule="auto"/>
        <w:jc w:val="left"/>
        <w:rPr>
          <w:rFonts w:eastAsia="Times New Roman" w:cs="Times New Roman"/>
          <w:szCs w:val="24"/>
          <w:lang w:val="en-US"/>
        </w:rPr>
      </w:pPr>
      <w:r w:rsidRPr="00B46FC8">
        <w:rPr>
          <w:rFonts w:eastAsia="Times New Roman" w:cs="Times New Roman"/>
          <w:b/>
          <w:bCs/>
          <w:szCs w:val="24"/>
        </w:rPr>
        <w:t>Theme 1: Self-awareness as the Foundation of Authentic Leadershi</w:t>
      </w:r>
      <w:r w:rsidRPr="00B46FC8">
        <w:rPr>
          <w:rFonts w:eastAsia="Times New Roman" w:cs="Times New Roman"/>
          <w:b/>
          <w:bCs/>
          <w:szCs w:val="24"/>
          <w:lang w:val="en-US"/>
        </w:rPr>
        <w:t>p</w:t>
      </w:r>
    </w:p>
    <w:p w14:paraId="46AED833" w14:textId="77777777" w:rsidR="00B46FC8" w:rsidRPr="00B46FC8" w:rsidRDefault="00B46FC8" w:rsidP="00B46FC8">
      <w:pPr>
        <w:numPr>
          <w:ilvl w:val="0"/>
          <w:numId w:val="6"/>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1.1: Recognising Emotional Triggers in High-Pressure Environments.</w:t>
      </w:r>
      <w:r w:rsidRPr="00B46FC8">
        <w:rPr>
          <w:rFonts w:eastAsia="Times New Roman" w:cs="Times New Roman"/>
          <w:szCs w:val="24"/>
          <w:lang w:val="en-US"/>
        </w:rPr>
        <w:t xml:space="preserve"> </w:t>
      </w:r>
    </w:p>
    <w:p w14:paraId="3CA904FA"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The UK retailing industry is characterised by high-pressure environments (BRC, 2024). Data from employee reviews supported the fact that team stress is caused by the leader's short-temperedness. This coincides with the study by Carden et al. (2024), which also indicates self-awareness as a condition presenting reaction management. Self-aware leaders are able to make a conscious decision in response, which appears consistent and reliable</w:t>
      </w:r>
      <w:r w:rsidRPr="00B46FC8">
        <w:rPr>
          <w:rFonts w:eastAsia="Times New Roman" w:cs="Times New Roman"/>
          <w:szCs w:val="24"/>
          <w:lang w:val="en-US"/>
        </w:rPr>
        <w:t>.</w:t>
      </w:r>
    </w:p>
    <w:p w14:paraId="3B30CC9A" w14:textId="77777777" w:rsidR="00B46FC8" w:rsidRPr="00B46FC8" w:rsidRDefault="00B46FC8" w:rsidP="00B46FC8">
      <w:pPr>
        <w:numPr>
          <w:ilvl w:val="0"/>
          <w:numId w:val="6"/>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1.2: Understanding Personal Impact on Team Culture.</w:t>
      </w:r>
      <w:r w:rsidRPr="00B46FC8">
        <w:rPr>
          <w:rFonts w:eastAsia="Times New Roman" w:cs="Times New Roman"/>
          <w:szCs w:val="24"/>
          <w:lang w:val="en-US"/>
        </w:rPr>
        <w:t xml:space="preserve"> </w:t>
      </w:r>
    </w:p>
    <w:p w14:paraId="5A260B5B"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Top-down realisation of the fact that the behaviour of a leader forms team culture can be observed in corporate documents (AO World, 2024). This is supported by employee data, which has an association of low self-awareness with the unpredictable managers who instil an element of anxiety. This is in line with Gardner et al. (2005), who observe that leaders who are self-aware are more authentic, which is essential in the creation of team trust</w:t>
      </w:r>
      <w:r w:rsidRPr="00B46FC8">
        <w:rPr>
          <w:rFonts w:eastAsia="Times New Roman" w:cs="Times New Roman"/>
          <w:szCs w:val="24"/>
          <w:lang w:val="en-US"/>
        </w:rPr>
        <w:t>.</w:t>
      </w:r>
    </w:p>
    <w:p w14:paraId="008E92FB" w14:textId="77777777" w:rsidR="00B46FC8" w:rsidRPr="00B46FC8" w:rsidRDefault="00B46FC8" w:rsidP="00B46FC8">
      <w:pPr>
        <w:spacing w:before="100" w:beforeAutospacing="1" w:after="100" w:afterAutospacing="1"/>
        <w:ind w:left="720"/>
        <w:rPr>
          <w:rFonts w:eastAsia="Times New Roman" w:cs="Times New Roman"/>
          <w:szCs w:val="24"/>
          <w:lang w:val="en-US"/>
        </w:rPr>
      </w:pPr>
    </w:p>
    <w:p w14:paraId="78A95064" w14:textId="77777777" w:rsidR="00B46FC8" w:rsidRPr="00B46FC8" w:rsidRDefault="00B46FC8" w:rsidP="00B46FC8">
      <w:pPr>
        <w:spacing w:before="100" w:beforeAutospacing="1" w:after="100" w:afterAutospacing="1" w:line="240" w:lineRule="auto"/>
        <w:jc w:val="left"/>
        <w:rPr>
          <w:rFonts w:eastAsia="Times New Roman" w:cs="Times New Roman"/>
          <w:szCs w:val="24"/>
          <w:lang w:val="en-US"/>
        </w:rPr>
      </w:pPr>
      <w:r w:rsidRPr="00B46FC8">
        <w:rPr>
          <w:rFonts w:eastAsia="Times New Roman" w:cs="Times New Roman"/>
          <w:b/>
          <w:bCs/>
          <w:szCs w:val="24"/>
          <w:lang w:val="en-US"/>
        </w:rPr>
        <w:t>Theme 2: Self-Regulation as a Critical Tool for Resilience and Stability</w:t>
      </w:r>
    </w:p>
    <w:p w14:paraId="127E08CA" w14:textId="77777777" w:rsidR="00B46FC8" w:rsidRPr="00B46FC8" w:rsidRDefault="00B46FC8" w:rsidP="00B46FC8">
      <w:pPr>
        <w:numPr>
          <w:ilvl w:val="0"/>
          <w:numId w:val="7"/>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2.1: Navigating Constant Change and Ambiguity.</w:t>
      </w:r>
      <w:r w:rsidRPr="00B46FC8">
        <w:rPr>
          <w:rFonts w:eastAsia="Times New Roman" w:cs="Times New Roman"/>
          <w:szCs w:val="24"/>
          <w:lang w:val="en-US"/>
        </w:rPr>
        <w:t xml:space="preserve"> </w:t>
      </w:r>
    </w:p>
    <w:p w14:paraId="0823E129"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The requirement in industry reports (Future Fit Retail, 2024) is that leaders must be able to adapt to ever-changing environments. The information revealed that self-regulated leaders offer a calming effect that is vital in ensuring operating standards during change. It represents the conclusions made by Collins (2015), according to which the capacity of a leader to absorb uncertainty is a major resilience attribute</w:t>
      </w:r>
      <w:r w:rsidRPr="00B46FC8">
        <w:rPr>
          <w:rFonts w:eastAsia="Times New Roman" w:cs="Times New Roman"/>
          <w:szCs w:val="24"/>
          <w:lang w:val="en-US"/>
        </w:rPr>
        <w:t>.</w:t>
      </w:r>
    </w:p>
    <w:p w14:paraId="6381A913" w14:textId="77777777" w:rsidR="00B46FC8" w:rsidRPr="00B46FC8" w:rsidRDefault="00B46FC8" w:rsidP="00B46FC8">
      <w:pPr>
        <w:numPr>
          <w:ilvl w:val="0"/>
          <w:numId w:val="7"/>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2.2: Managing the 'Emotional Labour' of Front-Line Teams.</w:t>
      </w:r>
      <w:r w:rsidRPr="00B46FC8">
        <w:rPr>
          <w:rFonts w:eastAsia="Times New Roman" w:cs="Times New Roman"/>
          <w:szCs w:val="24"/>
          <w:lang w:val="en-US"/>
        </w:rPr>
        <w:t xml:space="preserve"> </w:t>
      </w:r>
    </w:p>
    <w:p w14:paraId="00402D2D"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Retail is very labour-intensive. A recurring theme of hypocrisy emerged from employee data, which pointed to leaders who demanded their teams remain positive for customers while they themselves exhibited negativity and poor emotional control. Successful leaders, in contrast, employed self-regulation to cushion teams against frustration by customers, which served as an emotional buffer that fostered loyalty and minimised burnout</w:t>
      </w:r>
      <w:r w:rsidRPr="00B46FC8">
        <w:rPr>
          <w:rFonts w:eastAsia="Times New Roman" w:cs="Times New Roman"/>
          <w:szCs w:val="24"/>
          <w:lang w:val="en-US"/>
        </w:rPr>
        <w:t>.</w:t>
      </w:r>
    </w:p>
    <w:p w14:paraId="3911C0B5" w14:textId="77777777" w:rsidR="00B46FC8" w:rsidRPr="00B46FC8" w:rsidRDefault="00B46FC8" w:rsidP="00B46FC8">
      <w:pPr>
        <w:spacing w:before="100" w:beforeAutospacing="1" w:after="100" w:afterAutospacing="1" w:line="240" w:lineRule="auto"/>
        <w:jc w:val="left"/>
        <w:rPr>
          <w:rFonts w:eastAsia="Times New Roman" w:cs="Times New Roman"/>
          <w:szCs w:val="24"/>
          <w:lang w:val="en-US"/>
        </w:rPr>
      </w:pPr>
      <w:r w:rsidRPr="00B46FC8">
        <w:rPr>
          <w:rFonts w:eastAsia="Times New Roman" w:cs="Times New Roman"/>
          <w:b/>
          <w:bCs/>
          <w:szCs w:val="24"/>
          <w:lang w:val="en-US"/>
        </w:rPr>
        <w:t>Theme 3: Intrinsic Motivation as a Driver of Service Excellence and Adaptability</w:t>
      </w:r>
    </w:p>
    <w:p w14:paraId="791AC3C8" w14:textId="77777777" w:rsidR="00B46FC8" w:rsidRPr="00B46FC8" w:rsidRDefault="00B46FC8" w:rsidP="00B46FC8">
      <w:pPr>
        <w:numPr>
          <w:ilvl w:val="0"/>
          <w:numId w:val="8"/>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3.1: Moving Beyond Purely Transactional Targets.</w:t>
      </w:r>
      <w:r w:rsidRPr="00B46FC8">
        <w:rPr>
          <w:rFonts w:eastAsia="Times New Roman" w:cs="Times New Roman"/>
          <w:szCs w:val="24"/>
          <w:lang w:val="en-US"/>
        </w:rPr>
        <w:t xml:space="preserve"> </w:t>
      </w:r>
    </w:p>
    <w:p w14:paraId="12D5CAB1"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According to corporate documents (AO World, 2024) and CSR reports, there is an apparent shift in corporate targets towards the scope of merely transactional objectives to the scope of purpose and engagement with colleagues. This is in line with the idea of intrinsic motivation as put forward by Goleman (1995). The study on UK retail SMEs (Williams and Schaefer, 2017) supports the statement that leaders who were inspired by personal ethics have indicated higher employee morale</w:t>
      </w:r>
      <w:r w:rsidRPr="00B46FC8">
        <w:rPr>
          <w:rFonts w:eastAsia="Times New Roman" w:cs="Times New Roman"/>
          <w:szCs w:val="24"/>
          <w:lang w:val="en-US"/>
        </w:rPr>
        <w:t>.</w:t>
      </w:r>
    </w:p>
    <w:p w14:paraId="2ECDA5AB" w14:textId="77777777" w:rsidR="00B46FC8" w:rsidRPr="00B46FC8" w:rsidRDefault="00B46FC8" w:rsidP="00B46FC8">
      <w:pPr>
        <w:numPr>
          <w:ilvl w:val="0"/>
          <w:numId w:val="8"/>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3.2: Championing Innovation and 'Future-Fit' Retailing.</w:t>
      </w:r>
      <w:r w:rsidRPr="00B46FC8">
        <w:rPr>
          <w:rFonts w:eastAsia="Times New Roman" w:cs="Times New Roman"/>
          <w:szCs w:val="24"/>
          <w:lang w:val="en-US"/>
        </w:rPr>
        <w:t xml:space="preserve"> </w:t>
      </w:r>
    </w:p>
    <w:p w14:paraId="225961E5"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According to industry reports (State Assembly, 2024), leaders are supposed to embrace automation and generate innovation. Employee data associated ineffective, old-fashioned managers with the unwillingness to embrace new technology. It implies that individual motivation to learn by a leader has a direct influence on how his or her team adapts</w:t>
      </w:r>
      <w:r w:rsidRPr="00B46FC8">
        <w:rPr>
          <w:rFonts w:eastAsia="Times New Roman" w:cs="Times New Roman"/>
          <w:szCs w:val="24"/>
          <w:lang w:val="en-US"/>
        </w:rPr>
        <w:t>.</w:t>
      </w:r>
    </w:p>
    <w:p w14:paraId="5A0D60B0" w14:textId="77777777" w:rsidR="00B46FC8" w:rsidRPr="00B46FC8" w:rsidRDefault="00B46FC8" w:rsidP="00BF3C18">
      <w:pPr>
        <w:pStyle w:val="Heading3"/>
        <w:rPr>
          <w:rFonts w:eastAsia="Times New Roman"/>
          <w:lang w:val="en-US"/>
        </w:rPr>
      </w:pPr>
      <w:bookmarkStart w:id="28" w:name="_Toc212459241"/>
      <w:r w:rsidRPr="00B46FC8">
        <w:rPr>
          <w:rFonts w:eastAsia="Times New Roman"/>
          <w:lang w:val="en-US"/>
        </w:rPr>
        <w:t>4.3.2 Themes Relating to the Influence of EI on Leadership Effectiveness (RQ2)</w:t>
      </w:r>
      <w:bookmarkEnd w:id="28"/>
    </w:p>
    <w:p w14:paraId="4E431940" w14:textId="77777777" w:rsidR="00B46FC8" w:rsidRPr="00B46FC8" w:rsidRDefault="00B46FC8" w:rsidP="00B46FC8">
      <w:pPr>
        <w:spacing w:before="100" w:beforeAutospacing="1" w:after="100" w:afterAutospacing="1"/>
        <w:rPr>
          <w:rFonts w:eastAsia="Times New Roman" w:cs="Times New Roman"/>
          <w:szCs w:val="24"/>
          <w:lang w:val="en-US"/>
        </w:rPr>
      </w:pPr>
      <w:r w:rsidRPr="00B46FC8">
        <w:rPr>
          <w:rFonts w:eastAsia="Times New Roman" w:cs="Times New Roman"/>
          <w:szCs w:val="24"/>
        </w:rPr>
        <w:t>The second research question was the way emotional intelligence impacted leadership efficacy. The data analysis showed that two core themes were predominant, in which EI is directly catalysed into driving vital organisational outcomes: employee wellbeing and customer-centricity</w:t>
      </w:r>
      <w:r w:rsidRPr="00B46FC8">
        <w:rPr>
          <w:rFonts w:eastAsia="Times New Roman" w:cs="Times New Roman"/>
          <w:szCs w:val="24"/>
          <w:lang w:val="en-US"/>
        </w:rPr>
        <w:t>.</w:t>
      </w:r>
    </w:p>
    <w:p w14:paraId="7F2C99DE" w14:textId="77777777" w:rsidR="00B46FC8" w:rsidRPr="00B46FC8" w:rsidRDefault="00B46FC8" w:rsidP="00B46FC8">
      <w:p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Theme 4: EI as a Direct Enabler of Employee Wellbeing and Retention</w:t>
      </w:r>
    </w:p>
    <w:p w14:paraId="6D17CFE2" w14:textId="77777777" w:rsidR="00B46FC8" w:rsidRPr="00B46FC8" w:rsidRDefault="00B46FC8" w:rsidP="00B46FC8">
      <w:pPr>
        <w:numPr>
          <w:ilvl w:val="0"/>
          <w:numId w:val="9"/>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4.1: Mitigating Burnout and High Turnover.</w:t>
      </w:r>
      <w:r w:rsidRPr="00B46FC8">
        <w:rPr>
          <w:rFonts w:eastAsia="Times New Roman" w:cs="Times New Roman"/>
          <w:szCs w:val="24"/>
          <w:lang w:val="en-US"/>
        </w:rPr>
        <w:t xml:space="preserve"> </w:t>
      </w:r>
    </w:p>
    <w:p w14:paraId="458F0338"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The statistics have overwhelmingly placed the cause of high staff turnover to be poor management (The Access Group, 2025). Employee reviews outlining low-EI leaders (feel like a number) have direct connections between the high cost of attrition and leadership failure in empathy. On the other hand, the existence of exceptional CEOs is directly associated with the notions of workplace wellness and a high level of employee approval (Raconteur, 2025)</w:t>
      </w:r>
      <w:r w:rsidRPr="00B46FC8">
        <w:rPr>
          <w:rFonts w:eastAsia="Times New Roman" w:cs="Times New Roman"/>
          <w:szCs w:val="24"/>
          <w:lang w:val="en-US"/>
        </w:rPr>
        <w:t>.</w:t>
      </w:r>
    </w:p>
    <w:p w14:paraId="1A7B4766" w14:textId="77777777" w:rsidR="00B46FC8" w:rsidRPr="00B46FC8" w:rsidRDefault="00B46FC8" w:rsidP="00B46FC8">
      <w:pPr>
        <w:numPr>
          <w:ilvl w:val="0"/>
          <w:numId w:val="9"/>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4.2: Creating Psychologically Safe Environments.</w:t>
      </w:r>
      <w:r w:rsidRPr="00B46FC8">
        <w:rPr>
          <w:rFonts w:eastAsia="Times New Roman" w:cs="Times New Roman"/>
          <w:szCs w:val="24"/>
          <w:lang w:val="en-US"/>
        </w:rPr>
        <w:t xml:space="preserve"> </w:t>
      </w:r>
    </w:p>
    <w:p w14:paraId="066ED58C"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One of the major sub-themes of wellbeing was "psychological safety. According to trade publications (Instep UK, 2025), the largest factor in the development of this is in the leadership behaviour. This is a direct result of EI: self-regulation (non-punitive) and empathy (understanding concerns) of a leader. The data of the employees associated the approachable managers with the staff who felt safe to speak honestly</w:t>
      </w:r>
      <w:r w:rsidRPr="00B46FC8">
        <w:rPr>
          <w:rFonts w:eastAsia="Times New Roman" w:cs="Times New Roman"/>
          <w:szCs w:val="24"/>
          <w:lang w:val="en-US"/>
        </w:rPr>
        <w:t>.</w:t>
      </w:r>
    </w:p>
    <w:p w14:paraId="650305E4" w14:textId="77777777" w:rsidR="00B46FC8" w:rsidRPr="00B46FC8" w:rsidRDefault="00B46FC8" w:rsidP="00B46FC8">
      <w:p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Theme 5: EI as a Catalyst for Customer-Centricity and Service Quality</w:t>
      </w:r>
    </w:p>
    <w:p w14:paraId="4005F836" w14:textId="77777777" w:rsidR="00B46FC8" w:rsidRPr="00B46FC8" w:rsidRDefault="00B46FC8" w:rsidP="00B46FC8">
      <w:pPr>
        <w:numPr>
          <w:ilvl w:val="0"/>
          <w:numId w:val="10"/>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5.1: The 'Empathy Cascade' from Employee Experience (EX) to Customer Experience (CX).</w:t>
      </w:r>
      <w:r w:rsidRPr="00B46FC8">
        <w:rPr>
          <w:rFonts w:eastAsia="Times New Roman" w:cs="Times New Roman"/>
          <w:szCs w:val="24"/>
          <w:lang w:val="en-US"/>
        </w:rPr>
        <w:t xml:space="preserve"> </w:t>
      </w:r>
    </w:p>
    <w:p w14:paraId="400FF72D"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The results showed an empathy cascade, i.e. the EI of a leader is transferred to the customer. The service standards are associated with the skills by industry reports (States Assembly, 2024); however, employee data reveal a more profound relationship: the staff who felt supported were also more ready to go the extra mile to please a customer. Empathy of the leader towards the employee (EX) is the direct cause of customer experience (CX)</w:t>
      </w:r>
      <w:r w:rsidRPr="00B46FC8">
        <w:rPr>
          <w:rFonts w:eastAsia="Times New Roman" w:cs="Times New Roman"/>
          <w:szCs w:val="24"/>
          <w:lang w:val="en-US"/>
        </w:rPr>
        <w:t>.</w:t>
      </w:r>
    </w:p>
    <w:p w14:paraId="3F8A3EBB" w14:textId="77777777" w:rsidR="00B46FC8" w:rsidRPr="00B46FC8" w:rsidRDefault="00B46FC8" w:rsidP="00B46FC8">
      <w:pPr>
        <w:numPr>
          <w:ilvl w:val="0"/>
          <w:numId w:val="10"/>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5.2: Effective Conflict Resolution (Internal and External).</w:t>
      </w:r>
      <w:r w:rsidRPr="00B46FC8">
        <w:rPr>
          <w:rFonts w:eastAsia="Times New Roman" w:cs="Times New Roman"/>
          <w:szCs w:val="24"/>
          <w:lang w:val="en-US"/>
        </w:rPr>
        <w:t xml:space="preserve"> </w:t>
      </w:r>
    </w:p>
    <w:p w14:paraId="35956D6B"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Leadership in retail stores always involves solving conflicts. These statistics revealed that low-EI leaders blame employees in the presence of customers or disregard team problems. Being active listeners, as well as referred to as high-EI leaders (cHRysos HR, 2024), empathy and social skills are used to de-escalate the situation and avoid damaging a relationship with customers and the team</w:t>
      </w:r>
      <w:r w:rsidRPr="00B46FC8">
        <w:rPr>
          <w:rFonts w:eastAsia="Times New Roman" w:cs="Times New Roman"/>
          <w:szCs w:val="24"/>
          <w:lang w:val="en-US"/>
        </w:rPr>
        <w:t>.</w:t>
      </w:r>
    </w:p>
    <w:p w14:paraId="40936169" w14:textId="77777777" w:rsidR="00B46FC8" w:rsidRPr="00B46FC8" w:rsidRDefault="00B46FC8" w:rsidP="00BF3C18">
      <w:pPr>
        <w:pStyle w:val="Heading3"/>
        <w:rPr>
          <w:rFonts w:eastAsia="Times New Roman"/>
          <w:lang w:val="en-US"/>
        </w:rPr>
      </w:pPr>
      <w:bookmarkStart w:id="29" w:name="_Toc212459242"/>
      <w:r w:rsidRPr="00B46FC8">
        <w:rPr>
          <w:rFonts w:eastAsia="Times New Roman"/>
          <w:lang w:val="en-US"/>
        </w:rPr>
        <w:t>4.3.3 Themes Relating to Strategies for Enhancing EI in UK Retail (RQ3)</w:t>
      </w:r>
      <w:bookmarkEnd w:id="29"/>
    </w:p>
    <w:p w14:paraId="710CD42E" w14:textId="77777777" w:rsidR="00B46FC8" w:rsidRPr="00B46FC8" w:rsidRDefault="00B46FC8" w:rsidP="00B46FC8">
      <w:pPr>
        <w:spacing w:before="100" w:beforeAutospacing="1" w:after="100" w:afterAutospacing="1"/>
        <w:rPr>
          <w:rFonts w:eastAsia="Times New Roman" w:cs="Times New Roman"/>
          <w:szCs w:val="24"/>
          <w:lang w:val="en-US"/>
        </w:rPr>
      </w:pPr>
      <w:r w:rsidRPr="00B46FC8">
        <w:rPr>
          <w:rFonts w:eastAsia="Times New Roman" w:cs="Times New Roman"/>
          <w:szCs w:val="24"/>
          <w:lang w:val="en-US"/>
        </w:rPr>
        <w:t>The final research question addressed the "how": what strategies can be implemented to enhance EI? The analysis of corporate documents and industry publications revealed a clear, ongoing shift away from purely technical training toward more human-centric leadership development.</w:t>
      </w:r>
    </w:p>
    <w:p w14:paraId="1434DD27" w14:textId="77777777" w:rsidR="00B46FC8" w:rsidRPr="00B46FC8" w:rsidRDefault="00B46FC8" w:rsidP="00B46FC8">
      <w:p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Theme 6: A Shift from Technical Training to Human-Centric Leadership Development</w:t>
      </w:r>
    </w:p>
    <w:p w14:paraId="4B14DF22" w14:textId="77777777" w:rsidR="00B46FC8" w:rsidRPr="00B46FC8" w:rsidRDefault="00B46FC8" w:rsidP="00B46FC8">
      <w:pPr>
        <w:numPr>
          <w:ilvl w:val="0"/>
          <w:numId w:val="11"/>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6.1: Formalising EI Development (Training, Coaching, and Mentoring).</w:t>
      </w:r>
      <w:r w:rsidRPr="00B46FC8">
        <w:rPr>
          <w:rFonts w:eastAsia="Times New Roman" w:cs="Times New Roman"/>
          <w:szCs w:val="24"/>
          <w:lang w:val="en-US"/>
        </w:rPr>
        <w:t xml:space="preserve"> </w:t>
      </w:r>
    </w:p>
    <w:p w14:paraId="7AC0FD81"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rPr>
        <w:t>The strategy that was identified as the most direct one is the formal inclusion of EI in L&amp;D programmes. Indicatively, AO World (2024) specifically enumerates its focus in training as communication skills and emotional intelligence. This observation proves that EI is an official development goal in the UK retail sector, with a spread of coaching content (Chrisos HR, 2024; RocheMartin, 2024)</w:t>
      </w:r>
      <w:r w:rsidRPr="00B46FC8">
        <w:rPr>
          <w:rFonts w:eastAsia="Times New Roman" w:cs="Times New Roman"/>
          <w:szCs w:val="24"/>
          <w:lang w:val="en-US"/>
        </w:rPr>
        <w:t>.</w:t>
      </w:r>
    </w:p>
    <w:p w14:paraId="58CA3C1E" w14:textId="77777777" w:rsidR="00B46FC8" w:rsidRPr="00B46FC8" w:rsidRDefault="00B46FC8" w:rsidP="00B46FC8">
      <w:pPr>
        <w:numPr>
          <w:ilvl w:val="0"/>
          <w:numId w:val="11"/>
        </w:numPr>
        <w:spacing w:before="100" w:beforeAutospacing="1" w:after="100" w:afterAutospacing="1"/>
        <w:rPr>
          <w:rFonts w:eastAsia="Times New Roman" w:cs="Times New Roman"/>
          <w:szCs w:val="24"/>
          <w:lang w:val="en-US"/>
        </w:rPr>
      </w:pPr>
      <w:r w:rsidRPr="00B46FC8">
        <w:rPr>
          <w:rFonts w:eastAsia="Times New Roman" w:cs="Times New Roman"/>
          <w:b/>
          <w:bCs/>
          <w:szCs w:val="24"/>
          <w:lang w:val="en-US"/>
        </w:rPr>
        <w:t>Sub-theme 6.2: Informal Strategies and Cultural Integration.</w:t>
      </w:r>
      <w:r w:rsidRPr="00B46FC8">
        <w:rPr>
          <w:rFonts w:eastAsia="Times New Roman" w:cs="Times New Roman"/>
          <w:szCs w:val="24"/>
          <w:lang w:val="en-US"/>
        </w:rPr>
        <w:t xml:space="preserve"> </w:t>
      </w:r>
    </w:p>
    <w:p w14:paraId="61712749" w14:textId="77777777" w:rsidR="00B46FC8" w:rsidRPr="00B46FC8" w:rsidRDefault="00B46FC8" w:rsidP="00B46FC8">
      <w:pPr>
        <w:spacing w:before="100" w:beforeAutospacing="1" w:after="100" w:afterAutospacing="1"/>
        <w:ind w:left="720"/>
        <w:rPr>
          <w:rFonts w:eastAsia="Times New Roman" w:cs="Times New Roman"/>
          <w:szCs w:val="24"/>
          <w:lang w:val="en-US"/>
        </w:rPr>
      </w:pPr>
      <w:r w:rsidRPr="00B46FC8">
        <w:rPr>
          <w:rFonts w:eastAsia="Times New Roman" w:cs="Times New Roman"/>
          <w:szCs w:val="24"/>
          <w:lang w:val="en-US"/>
        </w:rPr>
        <w:t>In addition to the formal training, the information revealed more cultural tactics. D&amp;I initiatives are connected to leadership, and the BRC (2024) report describes inclusiveness as a leadership skill (Instep UK, 2025). This implies that D&amp;I is an effective tool that can be used to build leadership empathy. Moreover, mindfulness tools are also available on wellbeing platforms (The Access Group, 2025), which are the basis of EI.</w:t>
      </w:r>
    </w:p>
    <w:p w14:paraId="4CFCF3EF" w14:textId="77777777" w:rsidR="00B46FC8" w:rsidRPr="00BF3C18" w:rsidRDefault="00B46FC8" w:rsidP="00BF3C18">
      <w:pPr>
        <w:pStyle w:val="Heading2"/>
        <w:rPr>
          <w:rFonts w:eastAsia="Times New Roman"/>
        </w:rPr>
      </w:pPr>
      <w:bookmarkStart w:id="30" w:name="_Toc212459243"/>
      <w:r w:rsidRPr="00B46FC8">
        <w:rPr>
          <w:rFonts w:eastAsia="Times New Roman"/>
        </w:rPr>
        <w:t>4.4 Chapter Summary</w:t>
      </w:r>
      <w:bookmarkEnd w:id="30"/>
    </w:p>
    <w:p w14:paraId="1F26FE8E" w14:textId="2266524E" w:rsidR="000F43CE" w:rsidRDefault="00B46FC8" w:rsidP="00B46FC8">
      <w:pPr>
        <w:rPr>
          <w:lang w:val="en-US"/>
        </w:rPr>
      </w:pPr>
      <w:r w:rsidRPr="00B46FC8">
        <w:t>The thematic analysis, as summarised in Table 4.1 and above, has given a deep and context-specific insight into emotional intelligence in the UK retail industry. The results prove that the fundamental EI factors, self-awareness, self-regulation, and motivation, are not ideal concepts but necessary and practical instruments to manage a high-pressure environment in the sector (RQ1). Moreover, the analysis indicates the tangible influence of leadership EI, which proves that it is one of the key drivers of employee wellbeing and retention, and a key facilitator of customer-centricity that constitutes retail success (RQ2). Lastly, the data also demonstrates that there is an evident and dynamic movement in the industry to integrate EI in formal and informal leadership development practice, beyond the technical skills traditionally used to foster development to promote the human-centred skills (RQ3). These are the inductively obtained findings based on the information, which will form a strong basis for the discussion in the last chapter. The following chapter will combine these themes, explain their implications with respect to the literature review carried out in Chapter 2, and draw conclusions and practical recommendations for the UK retailing industry</w:t>
      </w:r>
      <w:r w:rsidRPr="00B46FC8">
        <w:rPr>
          <w:lang w:val="en-US"/>
        </w:rPr>
        <w:t>.</w:t>
      </w:r>
    </w:p>
    <w:p w14:paraId="4A7039A6" w14:textId="77777777" w:rsidR="000F43CE" w:rsidRDefault="000F43CE">
      <w:pPr>
        <w:spacing w:line="259" w:lineRule="auto"/>
        <w:jc w:val="left"/>
        <w:rPr>
          <w:lang w:val="en-US"/>
        </w:rPr>
      </w:pPr>
      <w:r>
        <w:rPr>
          <w:lang w:val="en-US"/>
        </w:rPr>
        <w:br w:type="page"/>
      </w:r>
    </w:p>
    <w:p w14:paraId="79C71DC0" w14:textId="77777777" w:rsidR="000F43CE" w:rsidRPr="000F43CE" w:rsidRDefault="000F43CE" w:rsidP="00DA58A4">
      <w:pPr>
        <w:pStyle w:val="Heading1"/>
      </w:pPr>
      <w:bookmarkStart w:id="31" w:name="_Toc212459244"/>
      <w:r w:rsidRPr="000F43CE">
        <w:t>Chapter 5: Conclusion and Recommendations</w:t>
      </w:r>
      <w:bookmarkEnd w:id="31"/>
    </w:p>
    <w:p w14:paraId="66CD40F0" w14:textId="77777777" w:rsidR="000F43CE" w:rsidRPr="000F43CE" w:rsidRDefault="000F43CE" w:rsidP="00DA58A4">
      <w:pPr>
        <w:pStyle w:val="Heading2"/>
      </w:pPr>
      <w:bookmarkStart w:id="32" w:name="_Toc212459245"/>
      <w:r w:rsidRPr="000F43CE">
        <w:t>5.1 Introduction</w:t>
      </w:r>
      <w:bookmarkEnd w:id="32"/>
    </w:p>
    <w:p w14:paraId="6B41307E" w14:textId="77777777" w:rsidR="000F43CE" w:rsidRPr="000F43CE" w:rsidRDefault="000F43CE" w:rsidP="000F43CE">
      <w:pPr>
        <w:rPr>
          <w:lang w:val="en-US"/>
        </w:rPr>
      </w:pPr>
      <w:r w:rsidRPr="000F43CE">
        <w:t>The chapter is the conclusion of the study on the Emotional Intelligence (EI) role in organisational leadership in the UK retail market. The article helped to fill a gap in the body of management knowledge, because the retail sector is a high-pressure industry with customers in constant demand that has been poorly studied as compared to other industries. The competition, the technological change, and the high employee turnover that characterise this context present great emotional pressure on the leaders (Joseph and Newman, 2010)</w:t>
      </w:r>
      <w:r w:rsidRPr="000F43CE">
        <w:rPr>
          <w:lang w:val="en-US"/>
        </w:rPr>
        <w:t>.</w:t>
      </w:r>
    </w:p>
    <w:p w14:paraId="3EEE54E6" w14:textId="77777777" w:rsidR="000F43CE" w:rsidRPr="000F43CE" w:rsidRDefault="000F43CE" w:rsidP="000F43CE">
      <w:pPr>
        <w:rPr>
          <w:lang w:val="en-US"/>
        </w:rPr>
      </w:pPr>
      <w:r w:rsidRPr="000F43CE">
        <w:rPr>
          <w:lang w:val="en-US"/>
        </w:rPr>
        <w:t>The study's aim was to explore EI's role in this specific context. This was achieved by:</w:t>
      </w:r>
    </w:p>
    <w:p w14:paraId="583BD099" w14:textId="77777777" w:rsidR="000F43CE" w:rsidRPr="000F43CE" w:rsidRDefault="000F43CE" w:rsidP="000F43CE">
      <w:pPr>
        <w:numPr>
          <w:ilvl w:val="0"/>
          <w:numId w:val="13"/>
        </w:numPr>
        <w:rPr>
          <w:lang w:val="en-US"/>
        </w:rPr>
      </w:pPr>
      <w:r w:rsidRPr="000F43CE">
        <w:rPr>
          <w:lang w:val="en-US"/>
        </w:rPr>
        <w:t>Identifying key EI components in use.</w:t>
      </w:r>
    </w:p>
    <w:p w14:paraId="09BE5DA5" w14:textId="77777777" w:rsidR="000F43CE" w:rsidRPr="000F43CE" w:rsidRDefault="000F43CE" w:rsidP="000F43CE">
      <w:pPr>
        <w:numPr>
          <w:ilvl w:val="0"/>
          <w:numId w:val="13"/>
        </w:numPr>
        <w:rPr>
          <w:lang w:val="en-US"/>
        </w:rPr>
      </w:pPr>
      <w:r w:rsidRPr="000F43CE">
        <w:rPr>
          <w:lang w:val="en-US"/>
        </w:rPr>
        <w:t>Evaluating their relationship with leadership effectiveness.</w:t>
      </w:r>
    </w:p>
    <w:p w14:paraId="671B312C" w14:textId="77777777" w:rsidR="000F43CE" w:rsidRPr="000F43CE" w:rsidRDefault="000F43CE" w:rsidP="000F43CE">
      <w:pPr>
        <w:numPr>
          <w:ilvl w:val="0"/>
          <w:numId w:val="13"/>
        </w:numPr>
        <w:rPr>
          <w:lang w:val="en-US"/>
        </w:rPr>
      </w:pPr>
      <w:r w:rsidRPr="000F43CE">
        <w:rPr>
          <w:lang w:val="en-US"/>
        </w:rPr>
        <w:t>Proposing strategies for EI enhancement.</w:t>
      </w:r>
    </w:p>
    <w:p w14:paraId="193A4199" w14:textId="77777777" w:rsidR="000F43CE" w:rsidRPr="000F43CE" w:rsidRDefault="000F43CE" w:rsidP="000F43CE">
      <w:pPr>
        <w:rPr>
          <w:lang w:val="en-US"/>
        </w:rPr>
      </w:pPr>
      <w:r w:rsidRPr="000F43CE">
        <w:t>The methodology of the research was a qualitative and interpretivist approach (Saunders et al., 2019). A thematic analysis technique was employed, and a six-phase study was adopted to analyse a purposive sample of secondary data (Braun and Clarke, 2006). This chapter provides an overview of the key findings, their implications, directive recommendations, and, in the end, the limitations of the research and future research directions are observed</w:t>
      </w:r>
      <w:r w:rsidRPr="000F43CE">
        <w:rPr>
          <w:lang w:val="en-US"/>
        </w:rPr>
        <w:t>.</w:t>
      </w:r>
    </w:p>
    <w:p w14:paraId="6AF35189" w14:textId="77777777" w:rsidR="000F43CE" w:rsidRPr="000F43CE" w:rsidRDefault="000F43CE" w:rsidP="000F43CE">
      <w:pPr>
        <w:spacing w:line="259" w:lineRule="auto"/>
        <w:jc w:val="left"/>
        <w:rPr>
          <w:lang w:val="en-US"/>
        </w:rPr>
      </w:pPr>
      <w:r w:rsidRPr="000F43CE">
        <w:rPr>
          <w:lang w:val="en-US"/>
        </w:rPr>
        <w:br w:type="page"/>
      </w:r>
    </w:p>
    <w:p w14:paraId="138BF580" w14:textId="77777777" w:rsidR="000F43CE" w:rsidRPr="000F43CE" w:rsidRDefault="000F43CE" w:rsidP="00DA58A4">
      <w:pPr>
        <w:pStyle w:val="Heading2"/>
      </w:pPr>
      <w:bookmarkStart w:id="33" w:name="_Toc212459246"/>
      <w:r w:rsidRPr="000F43CE">
        <w:t>5.2 Summary of Key Findings</w:t>
      </w:r>
      <w:bookmarkEnd w:id="33"/>
    </w:p>
    <w:p w14:paraId="7B55E55F" w14:textId="77777777" w:rsidR="000F43CE" w:rsidRPr="000F43CE" w:rsidRDefault="000F43CE" w:rsidP="000F43CE">
      <w:pPr>
        <w:rPr>
          <w:lang w:val="en-US"/>
        </w:rPr>
      </w:pPr>
      <w:r w:rsidRPr="000F43CE">
        <w:rPr>
          <w:lang w:val="en-US"/>
        </w:rPr>
        <w:t>The thematic analysis in Chapter 4 produced six primary themes that directly answer the three research questions.</w:t>
      </w:r>
    </w:p>
    <w:p w14:paraId="294D5E5B" w14:textId="77777777" w:rsidR="000F43CE" w:rsidRPr="000F43CE" w:rsidRDefault="000F43CE" w:rsidP="000F43CE">
      <w:pPr>
        <w:rPr>
          <w:lang w:val="en-US"/>
        </w:rPr>
      </w:pPr>
      <w:r w:rsidRPr="000F43CE">
        <w:rPr>
          <w:b/>
          <w:bCs/>
          <w:lang w:val="en-US"/>
        </w:rPr>
        <w:t>Responding to Research Question 1 (RQ1): What are the key components of EI (self-awareness, self-regulation, motivation) that influence leadership effectiveness?</w:t>
      </w:r>
    </w:p>
    <w:p w14:paraId="182991D1" w14:textId="77777777" w:rsidR="000F43CE" w:rsidRPr="000F43CE" w:rsidRDefault="000F43CE" w:rsidP="000F43CE">
      <w:pPr>
        <w:rPr>
          <w:lang w:val="en-US"/>
        </w:rPr>
      </w:pPr>
      <w:r w:rsidRPr="000F43CE">
        <w:rPr>
          <w:lang w:val="en-US"/>
        </w:rPr>
        <w:t>The findings confirmed that Goleman's (1995) components are essential, practical tools for UK retail leadership.</w:t>
      </w:r>
    </w:p>
    <w:p w14:paraId="0DCBC0B7" w14:textId="77777777" w:rsidR="000F43CE" w:rsidRPr="000F43CE" w:rsidRDefault="000F43CE" w:rsidP="000F43CE">
      <w:pPr>
        <w:numPr>
          <w:ilvl w:val="0"/>
          <w:numId w:val="14"/>
        </w:numPr>
        <w:rPr>
          <w:lang w:val="en-US"/>
        </w:rPr>
      </w:pPr>
      <w:r w:rsidRPr="000F43CE">
        <w:rPr>
          <w:b/>
          <w:bCs/>
          <w:lang w:val="en-US"/>
        </w:rPr>
        <w:t>Theme 1: Self-Awareness as the Bedrock of Authentic Leadership.</w:t>
      </w:r>
      <w:r w:rsidRPr="000F43CE">
        <w:rPr>
          <w:lang w:val="en-US"/>
        </w:rPr>
        <w:t xml:space="preserve"> </w:t>
      </w:r>
    </w:p>
    <w:p w14:paraId="5CACF263" w14:textId="77777777" w:rsidR="000F43CE" w:rsidRPr="000F43CE" w:rsidRDefault="000F43CE" w:rsidP="000F43CE">
      <w:pPr>
        <w:ind w:left="720"/>
        <w:rPr>
          <w:lang w:val="en-US"/>
        </w:rPr>
      </w:pPr>
      <w:r w:rsidRPr="000F43CE">
        <w:t>The identified skill was self-awareness. This was revealed as the capacity of a leader to identify his or her emotional triggers and to realise his or her individual influence on team culture. The direct connection between employees and managers who panic in the presence of stressful team environments confirmed the self-awareness as the foundation of genuine and consistent leadership (AO World plc, 2024)</w:t>
      </w:r>
      <w:r w:rsidRPr="000F43CE">
        <w:rPr>
          <w:lang w:val="en-US"/>
        </w:rPr>
        <w:t>.</w:t>
      </w:r>
    </w:p>
    <w:p w14:paraId="71DBABDC" w14:textId="77777777" w:rsidR="000F43CE" w:rsidRPr="000F43CE" w:rsidRDefault="000F43CE" w:rsidP="000F43CE">
      <w:pPr>
        <w:numPr>
          <w:ilvl w:val="0"/>
          <w:numId w:val="14"/>
        </w:numPr>
        <w:rPr>
          <w:lang w:val="en-US"/>
        </w:rPr>
      </w:pPr>
      <w:r w:rsidRPr="000F43CE">
        <w:rPr>
          <w:b/>
          <w:bCs/>
          <w:lang w:val="en-US"/>
        </w:rPr>
        <w:t>Theme 2: Self-Regulation as a Critical Tool for Resilience and Stability.</w:t>
      </w:r>
      <w:r w:rsidRPr="000F43CE">
        <w:rPr>
          <w:lang w:val="en-US"/>
        </w:rPr>
        <w:t xml:space="preserve"> </w:t>
      </w:r>
    </w:p>
    <w:p w14:paraId="135D0658" w14:textId="77777777" w:rsidR="000F43CE" w:rsidRPr="000F43CE" w:rsidRDefault="000F43CE" w:rsidP="000F43CE">
      <w:pPr>
        <w:ind w:left="720"/>
        <w:rPr>
          <w:lang w:val="en-US"/>
        </w:rPr>
      </w:pPr>
      <w:r w:rsidRPr="000F43CE">
        <w:t>The self-regulation became one of the most important stabilising forces. Leaders employed it as a means of giving a soothing touch of continual change and as a tool to deal with the excessively high level of emotional labour involved in the job. In particular, the ability of leaders to fulfil the role of an emotional buffer, where they absorb the frustration of customers instead of transferring the blame, proved to be effective in eliminating burnout in teams</w:t>
      </w:r>
      <w:r w:rsidRPr="000F43CE">
        <w:rPr>
          <w:lang w:val="en-US"/>
        </w:rPr>
        <w:t>.</w:t>
      </w:r>
    </w:p>
    <w:p w14:paraId="72C91557" w14:textId="77777777" w:rsidR="000F43CE" w:rsidRPr="000F43CE" w:rsidRDefault="000F43CE" w:rsidP="000F43CE">
      <w:pPr>
        <w:numPr>
          <w:ilvl w:val="0"/>
          <w:numId w:val="14"/>
        </w:numPr>
        <w:rPr>
          <w:lang w:val="en-US"/>
        </w:rPr>
      </w:pPr>
      <w:r w:rsidRPr="000F43CE">
        <w:rPr>
          <w:b/>
          <w:bCs/>
          <w:lang w:val="en-US"/>
        </w:rPr>
        <w:t>Theme 3: Intrinsic Motivation as a Driver of Service Excellence and Adaptability.</w:t>
      </w:r>
      <w:r w:rsidRPr="000F43CE">
        <w:rPr>
          <w:lang w:val="en-US"/>
        </w:rPr>
        <w:t xml:space="preserve"> </w:t>
      </w:r>
    </w:p>
    <w:p w14:paraId="27448D5D" w14:textId="77777777" w:rsidR="000F43CE" w:rsidRPr="000F43CE" w:rsidRDefault="000F43CE" w:rsidP="000F43CE">
      <w:pPr>
        <w:ind w:left="720"/>
        <w:rPr>
          <w:lang w:val="en-US"/>
        </w:rPr>
      </w:pPr>
      <w:r w:rsidRPr="000F43CE">
        <w:t>The data identified effective leadership to rely on intrinsic, driven motivation as purpose-driven. Leaders who were inspired by personal ethics (e.g., fair wages) also claimed higher employee morale (Williams and Schaefer, 2017). This self-motivation had a direct correlation with the willingness of a leader to become an innovation champion and the adoption of new technology, as opposed to old-fashioned managers who are not afraid of change</w:t>
      </w:r>
      <w:r w:rsidRPr="000F43CE">
        <w:rPr>
          <w:lang w:val="en-US"/>
        </w:rPr>
        <w:t>.</w:t>
      </w:r>
    </w:p>
    <w:p w14:paraId="0BEFEBD9" w14:textId="77777777" w:rsidR="000F43CE" w:rsidRPr="000F43CE" w:rsidRDefault="000F43CE" w:rsidP="000F43CE">
      <w:pPr>
        <w:rPr>
          <w:lang w:val="en-US"/>
        </w:rPr>
      </w:pPr>
      <w:r w:rsidRPr="000F43CE">
        <w:rPr>
          <w:b/>
          <w:bCs/>
          <w:lang w:val="en-US"/>
        </w:rPr>
        <w:t>Responding to Research Question 2 (RQ2): How does emotional intelligence influence leadership effectiveness within organisational settings?</w:t>
      </w:r>
    </w:p>
    <w:p w14:paraId="0E37AD1E" w14:textId="77777777" w:rsidR="000F43CE" w:rsidRPr="000F43CE" w:rsidRDefault="000F43CE" w:rsidP="000F43CE">
      <w:pPr>
        <w:rPr>
          <w:lang w:val="en-US"/>
        </w:rPr>
      </w:pPr>
      <w:r w:rsidRPr="000F43CE">
        <w:rPr>
          <w:lang w:val="en-US"/>
        </w:rPr>
        <w:t>The findings revealed a direct, causal link between a leader's EI and the most critical organisational outcomes in retail: employee wellbeing and customer-centricity.</w:t>
      </w:r>
    </w:p>
    <w:p w14:paraId="08F8FDBE" w14:textId="77777777" w:rsidR="000F43CE" w:rsidRPr="000F43CE" w:rsidRDefault="000F43CE" w:rsidP="000F43CE">
      <w:pPr>
        <w:numPr>
          <w:ilvl w:val="0"/>
          <w:numId w:val="15"/>
        </w:numPr>
        <w:rPr>
          <w:lang w:val="en-US"/>
        </w:rPr>
      </w:pPr>
      <w:r w:rsidRPr="000F43CE">
        <w:rPr>
          <w:b/>
          <w:bCs/>
          <w:lang w:val="en-US"/>
        </w:rPr>
        <w:t>Theme 4: EI as a Direct Enabler of Employee Wellbeing and Retention.</w:t>
      </w:r>
    </w:p>
    <w:p w14:paraId="532B0B15" w14:textId="77777777" w:rsidR="000F43CE" w:rsidRPr="000F43CE" w:rsidRDefault="000F43CE" w:rsidP="000F43CE">
      <w:pPr>
        <w:ind w:left="720"/>
        <w:rPr>
          <w:lang w:val="en-US"/>
        </w:rPr>
      </w:pPr>
      <w:r w:rsidRPr="000F43CE">
        <w:t>Lack of EI was found to be a major weakness. The publication of trade magazines quoted poor management as the number one cause of attrition (The Access Group, 2025). Employee comments about feeling like a number relate directly to poor empathy on the part of a leader, which is causing losses in terms of expenditure in staff retention. On the other hand, leadership EI proved to be the primary cause in the aspect of establishing psychological safety (Instep UK, 2025)</w:t>
      </w:r>
      <w:r w:rsidRPr="000F43CE">
        <w:rPr>
          <w:lang w:val="en-US"/>
        </w:rPr>
        <w:t>.</w:t>
      </w:r>
    </w:p>
    <w:p w14:paraId="35551326" w14:textId="77777777" w:rsidR="000F43CE" w:rsidRPr="000F43CE" w:rsidRDefault="000F43CE" w:rsidP="000F43CE">
      <w:pPr>
        <w:numPr>
          <w:ilvl w:val="0"/>
          <w:numId w:val="15"/>
        </w:numPr>
        <w:rPr>
          <w:lang w:val="en-US"/>
        </w:rPr>
      </w:pPr>
      <w:r w:rsidRPr="000F43CE">
        <w:rPr>
          <w:b/>
          <w:bCs/>
          <w:lang w:val="en-US"/>
        </w:rPr>
        <w:t>Theme 5: EI as a Catalyst for Customer-Centricity and Service Quality.</w:t>
      </w:r>
      <w:r w:rsidRPr="000F43CE">
        <w:rPr>
          <w:lang w:val="en-US"/>
        </w:rPr>
        <w:t xml:space="preserve"> </w:t>
      </w:r>
    </w:p>
    <w:p w14:paraId="1BCC6F93" w14:textId="77777777" w:rsidR="000F43CE" w:rsidRPr="000F43CE" w:rsidRDefault="000F43CE" w:rsidP="000F43CE">
      <w:pPr>
        <w:ind w:left="720"/>
        <w:rPr>
          <w:lang w:val="en-US"/>
        </w:rPr>
      </w:pPr>
      <w:r w:rsidRPr="000F43CE">
        <w:t>A very strong mechanism that was unveiled in this theme is known as the Empathy Cascade. It was evident through the analysis that the empathy of a leader towards his team, the Employee Experience (EX), is directly transferred by the team to the customer, the Customer Experience (CX). Employees who felt supported had a higher propensity to go the extra mile on behalf of a customer</w:t>
      </w:r>
      <w:r w:rsidRPr="000F43CE">
        <w:rPr>
          <w:lang w:val="en-US"/>
        </w:rPr>
        <w:t>.</w:t>
      </w:r>
    </w:p>
    <w:p w14:paraId="0CE11AEB" w14:textId="77777777" w:rsidR="000F43CE" w:rsidRPr="000F43CE" w:rsidRDefault="000F43CE" w:rsidP="000F43CE">
      <w:pPr>
        <w:rPr>
          <w:lang w:val="en-US"/>
        </w:rPr>
      </w:pPr>
      <w:r w:rsidRPr="000F43CE">
        <w:rPr>
          <w:b/>
          <w:bCs/>
          <w:lang w:val="en-US"/>
        </w:rPr>
        <w:t>Responding to Research Question 3 (RQ3): What strategies can be implemented to enhance EI among leaders?</w:t>
      </w:r>
    </w:p>
    <w:p w14:paraId="32D26BE9" w14:textId="77777777" w:rsidR="000F43CE" w:rsidRPr="000F43CE" w:rsidRDefault="000F43CE" w:rsidP="000F43CE">
      <w:pPr>
        <w:rPr>
          <w:lang w:val="en-US"/>
        </w:rPr>
      </w:pPr>
      <w:r w:rsidRPr="000F43CE">
        <w:rPr>
          <w:lang w:val="en-US"/>
        </w:rPr>
        <w:t>The findings indicated a clear, industry-wide shift toward developing human-centric leadership skills.</w:t>
      </w:r>
    </w:p>
    <w:p w14:paraId="4D828882" w14:textId="77777777" w:rsidR="000F43CE" w:rsidRPr="000F43CE" w:rsidRDefault="000F43CE" w:rsidP="000F43CE">
      <w:pPr>
        <w:numPr>
          <w:ilvl w:val="0"/>
          <w:numId w:val="16"/>
        </w:numPr>
        <w:rPr>
          <w:lang w:val="en-US"/>
        </w:rPr>
      </w:pPr>
      <w:r w:rsidRPr="000F43CE">
        <w:rPr>
          <w:b/>
          <w:bCs/>
          <w:lang w:val="en-US"/>
        </w:rPr>
        <w:t>Theme 6: A Shift from Technical Training to Human-Centric Leadership Development.</w:t>
      </w:r>
      <w:r w:rsidRPr="000F43CE">
        <w:rPr>
          <w:lang w:val="en-US"/>
        </w:rPr>
        <w:t xml:space="preserve"> </w:t>
      </w:r>
    </w:p>
    <w:p w14:paraId="23BBCC47" w14:textId="77777777" w:rsidR="000F43CE" w:rsidRPr="000F43CE" w:rsidRDefault="000F43CE" w:rsidP="000F43CE">
      <w:pPr>
        <w:ind w:left="720"/>
        <w:rPr>
          <w:lang w:val="en-US"/>
        </w:rPr>
      </w:pPr>
      <w:r w:rsidRPr="000F43CE">
        <w:t>This change in strategy is taking place in two directions. First, via formal Leadership and Development (L&amp;D) programmes that now specifically cover the topic of communication skills and emotional intelligence (AO World plc, 2024). Second, informal, cultural techniques, including Diversity and Inclusion (D&amp;I) training as a leadership empathy-building tool (The MBS Group and BRC, 2024) and mental mindfulness resources offered on wellbeing-focused websites to help with self-awareness</w:t>
      </w:r>
      <w:r w:rsidRPr="000F43CE">
        <w:rPr>
          <w:lang w:val="en-US"/>
        </w:rPr>
        <w:t>.</w:t>
      </w:r>
    </w:p>
    <w:p w14:paraId="76988C97" w14:textId="77777777" w:rsidR="000F43CE" w:rsidRPr="000F43CE" w:rsidRDefault="000F43CE" w:rsidP="00DA58A4">
      <w:pPr>
        <w:pStyle w:val="Heading2"/>
      </w:pPr>
      <w:bookmarkStart w:id="34" w:name="_Toc212459247"/>
      <w:r w:rsidRPr="000F43CE">
        <w:t>5.3 Discussion and Implications</w:t>
      </w:r>
      <w:bookmarkEnd w:id="34"/>
    </w:p>
    <w:p w14:paraId="55568406" w14:textId="77777777" w:rsidR="000F43CE" w:rsidRPr="000F43CE" w:rsidRDefault="000F43CE" w:rsidP="000F43CE">
      <w:pPr>
        <w:rPr>
          <w:lang w:val="en-US"/>
        </w:rPr>
      </w:pPr>
      <w:r w:rsidRPr="000F43CE">
        <w:rPr>
          <w:lang w:val="en-US"/>
        </w:rPr>
        <w:t>This study's findings offer significant implications for both leadership theory and retail management.</w:t>
      </w:r>
    </w:p>
    <w:p w14:paraId="7313CE17" w14:textId="77777777" w:rsidR="000F43CE" w:rsidRPr="000F43CE" w:rsidRDefault="000F43CE" w:rsidP="000F43CE">
      <w:pPr>
        <w:rPr>
          <w:lang w:val="en-US"/>
        </w:rPr>
      </w:pPr>
      <w:r w:rsidRPr="000F43CE">
        <w:rPr>
          <w:b/>
          <w:bCs/>
          <w:lang w:val="en-US"/>
        </w:rPr>
        <w:t>Theoretical Implications</w:t>
      </w:r>
      <w:r w:rsidRPr="000F43CE">
        <w:rPr>
          <w:lang w:val="en-US"/>
        </w:rPr>
        <w:t xml:space="preserve"> </w:t>
      </w:r>
    </w:p>
    <w:p w14:paraId="59D6487B" w14:textId="77777777" w:rsidR="000F43CE" w:rsidRPr="000F43CE" w:rsidRDefault="000F43CE" w:rsidP="000F43CE">
      <w:pPr>
        <w:rPr>
          <w:lang w:val="en-US"/>
        </w:rPr>
      </w:pPr>
      <w:r w:rsidRPr="000F43CE">
        <w:t>This study puts the EI framework by Goleman (1995) in the context of the retail industry in the UK, which is under-researched. Although the EI-effectiveness relationship is known (Nwagwu and Henry, 2025), this paper shows how the processes work. The most important theoretical works would be the theory of the leader as an Emotional Buffer (a practical presentation of self-regulation) and Empathy Cascade (a straightforward model which connects Leader EI -&gt; EX -&gt; CX). These models offer a concrete mechanism of how EI elements can be converted into favourable organisational results, building on the current body of previous research that has associated EI with work attitudes (Miao et al., 2020). The results also confirm that the need for EI is indeed increased in the context of a customer-facing high-pressure situation (Chen et al., 2015)</w:t>
      </w:r>
      <w:r w:rsidRPr="000F43CE">
        <w:rPr>
          <w:lang w:val="en-US"/>
        </w:rPr>
        <w:t>.</w:t>
      </w:r>
    </w:p>
    <w:p w14:paraId="0CA787E7" w14:textId="77777777" w:rsidR="000F43CE" w:rsidRPr="000F43CE" w:rsidRDefault="000F43CE" w:rsidP="000F43CE">
      <w:pPr>
        <w:rPr>
          <w:lang w:val="en-US"/>
        </w:rPr>
      </w:pPr>
      <w:r w:rsidRPr="000F43CE">
        <w:rPr>
          <w:b/>
          <w:bCs/>
          <w:lang w:val="en-US"/>
        </w:rPr>
        <w:t>Practical Implications</w:t>
      </w:r>
      <w:r w:rsidRPr="000F43CE">
        <w:rPr>
          <w:lang w:val="en-US"/>
        </w:rPr>
        <w:t xml:space="preserve"> </w:t>
      </w:r>
    </w:p>
    <w:p w14:paraId="12156E01" w14:textId="77777777" w:rsidR="000F43CE" w:rsidRPr="000F43CE" w:rsidRDefault="000F43CE" w:rsidP="000F43CE">
      <w:pPr>
        <w:rPr>
          <w:lang w:val="en-US"/>
        </w:rPr>
      </w:pPr>
      <w:r w:rsidRPr="000F43CE">
        <w:t>The practical implications of the UK retail industry are very straightforward. The results are a challenge to the conventional models of leadership promotion, whereby emphasis is laid on technical skills rather than interpersonal skills. This research suggests that it is an imperfect method, as the statistics reveal there is a negative management (a proxy of low EI) that is the main cause of attrition (The Access Group, 2025). This redefines the development of EI as a critical financial strategy that can be used to fight high turnover costs, rather than a soft skill. In addition, the Empathy Cascade (Theme 5) is an action plan to enhance customer service. It demonstrates that organisations need to initially concentrate on the Employee Experience (EX) in order to improve Customer Experience (CX) since employees who felt that their leaders supported and looked after them were more ready to go the extra mile for a customer</w:t>
      </w:r>
      <w:r w:rsidRPr="000F43CE">
        <w:rPr>
          <w:lang w:val="en-US"/>
        </w:rPr>
        <w:t>.</w:t>
      </w:r>
    </w:p>
    <w:p w14:paraId="5B29E1F8" w14:textId="77777777" w:rsidR="000F43CE" w:rsidRPr="000F43CE" w:rsidRDefault="000F43CE" w:rsidP="00DA58A4">
      <w:pPr>
        <w:pStyle w:val="Heading2"/>
      </w:pPr>
      <w:bookmarkStart w:id="35" w:name="_Toc212459248"/>
      <w:r w:rsidRPr="000F43CE">
        <w:t>5.4 Recommendations</w:t>
      </w:r>
      <w:bookmarkEnd w:id="35"/>
    </w:p>
    <w:p w14:paraId="70CEDD7A" w14:textId="77777777" w:rsidR="000F43CE" w:rsidRPr="000F43CE" w:rsidRDefault="000F43CE" w:rsidP="000F43CE">
      <w:pPr>
        <w:rPr>
          <w:lang w:val="en-US"/>
        </w:rPr>
      </w:pPr>
      <w:r w:rsidRPr="000F43CE">
        <w:rPr>
          <w:lang w:val="en-US"/>
        </w:rPr>
        <w:t>Based on the thematic findings, particularly Theme 6, the following actionable recommendations are proposed:</w:t>
      </w:r>
    </w:p>
    <w:p w14:paraId="4B139139" w14:textId="77777777" w:rsidR="000F43CE" w:rsidRPr="000F43CE" w:rsidRDefault="000F43CE" w:rsidP="000F43CE">
      <w:pPr>
        <w:rPr>
          <w:lang w:val="en-US"/>
        </w:rPr>
      </w:pPr>
      <w:r w:rsidRPr="000F43CE">
        <w:rPr>
          <w:b/>
          <w:bCs/>
          <w:lang w:val="en-US"/>
        </w:rPr>
        <w:t>Integrate EI into the Leadership Lifecycle</w:t>
      </w:r>
      <w:r w:rsidRPr="000F43CE">
        <w:rPr>
          <w:lang w:val="en-US"/>
        </w:rPr>
        <w:t xml:space="preserve"> </w:t>
      </w:r>
    </w:p>
    <w:p w14:paraId="48B713F2" w14:textId="77777777" w:rsidR="000F43CE" w:rsidRPr="000F43CE" w:rsidRDefault="000F43CE" w:rsidP="000F43CE">
      <w:pPr>
        <w:rPr>
          <w:lang w:val="en-US"/>
        </w:rPr>
      </w:pPr>
      <w:r w:rsidRPr="000F43CE">
        <w:t>Organisational leaders must incorporate EI in all the stages of leadership. This starts with the recruitment process, in which the hiring procedures should be altered to incorporate behavioural questions, which would evaluate the EI competencies, including questions about how an applicant dealt with stress in the team. To promote, the criteria should be rebalanced to place equal emphasis on the EI and technical skills, with the use of the 360-degree feedback to obtain the team's opinions. Lastly, L&amp;D needs to entrench EI development as a fundamental, continuous module, based on relevance, retail-focused role-playing, such as conflict management or de-escalating complaints, and not a one-off workshop</w:t>
      </w:r>
      <w:r w:rsidRPr="000F43CE">
        <w:rPr>
          <w:lang w:val="en-US"/>
        </w:rPr>
        <w:t>.</w:t>
      </w:r>
    </w:p>
    <w:p w14:paraId="3284F565" w14:textId="77777777" w:rsidR="000F43CE" w:rsidRPr="000F43CE" w:rsidRDefault="000F43CE" w:rsidP="000F43CE">
      <w:pPr>
        <w:rPr>
          <w:lang w:val="en-US"/>
        </w:rPr>
      </w:pPr>
      <w:r w:rsidRPr="000F43CE">
        <w:rPr>
          <w:b/>
          <w:bCs/>
          <w:lang w:val="en-US"/>
        </w:rPr>
        <w:t>Systematically Cultivate Psychological Safety</w:t>
      </w:r>
      <w:r w:rsidRPr="000F43CE">
        <w:rPr>
          <w:lang w:val="en-US"/>
        </w:rPr>
        <w:t xml:space="preserve"> </w:t>
      </w:r>
    </w:p>
    <w:p w14:paraId="31C6EC4C" w14:textId="77777777" w:rsidR="000F43CE" w:rsidRPr="000F43CE" w:rsidRDefault="000F43CE" w:rsidP="000F43CE">
      <w:pPr>
        <w:rPr>
          <w:lang w:val="en-US"/>
        </w:rPr>
      </w:pPr>
      <w:r w:rsidRPr="000F43CE">
        <w:t>It was also found that there exists a strong relationship between EI and psychological safety. The leaders must be given special training by Human Resources (HR) on how to apply empathy and self-control to make the workplace a non-punitive place where employees are not afraid to raise their voices and voice their concerns (Instep UK, 2025)</w:t>
      </w:r>
      <w:r w:rsidRPr="000F43CE">
        <w:rPr>
          <w:lang w:val="en-US"/>
        </w:rPr>
        <w:t>.</w:t>
      </w:r>
    </w:p>
    <w:p w14:paraId="3763F9D3" w14:textId="77777777" w:rsidR="000F43CE" w:rsidRPr="000F43CE" w:rsidRDefault="000F43CE" w:rsidP="000F43CE">
      <w:pPr>
        <w:rPr>
          <w:lang w:val="en-US"/>
        </w:rPr>
      </w:pPr>
      <w:r w:rsidRPr="000F43CE">
        <w:rPr>
          <w:b/>
          <w:bCs/>
          <w:lang w:val="en-US"/>
        </w:rPr>
        <w:t>Leverage D&amp;I and Wellbeing Initiatives as EI-Building Tools</w:t>
      </w:r>
      <w:r w:rsidRPr="000F43CE">
        <w:rPr>
          <w:lang w:val="en-US"/>
        </w:rPr>
        <w:t xml:space="preserve"> </w:t>
      </w:r>
    </w:p>
    <w:p w14:paraId="1173E1CE" w14:textId="77777777" w:rsidR="000F43CE" w:rsidRPr="000F43CE" w:rsidRDefault="000F43CE" w:rsidP="000F43CE">
      <w:pPr>
        <w:rPr>
          <w:lang w:val="en-US"/>
        </w:rPr>
      </w:pPr>
      <w:r w:rsidRPr="000F43CE">
        <w:t>Organisations ought to tap strategically into available initiatives. The application of D&amp;I training is to be institutionalised as the practical method of building leadership empathy (The MBS Group and BRC, 2024). At the same time, wellbeing platforms must also be encouraged to leaders, not their health per se, but as a necessity to develop their underlying EI competencies of self-awareness and self-regulation (Goleman, 1995)</w:t>
      </w:r>
      <w:r w:rsidRPr="000F43CE">
        <w:rPr>
          <w:lang w:val="en-US"/>
        </w:rPr>
        <w:t>.</w:t>
      </w:r>
    </w:p>
    <w:p w14:paraId="25AA609F" w14:textId="77777777" w:rsidR="000F43CE" w:rsidRPr="000F43CE" w:rsidRDefault="000F43CE" w:rsidP="00DA58A4">
      <w:pPr>
        <w:pStyle w:val="Heading2"/>
      </w:pPr>
      <w:bookmarkStart w:id="36" w:name="_Toc212459249"/>
      <w:r w:rsidRPr="000F43CE">
        <w:t>5.5 Limitations of the Research</w:t>
      </w:r>
      <w:bookmarkEnd w:id="36"/>
    </w:p>
    <w:p w14:paraId="144983DD" w14:textId="77777777" w:rsidR="000F43CE" w:rsidRPr="000F43CE" w:rsidRDefault="000F43CE" w:rsidP="000F43CE">
      <w:pPr>
        <w:rPr>
          <w:lang w:val="en-US"/>
        </w:rPr>
      </w:pPr>
      <w:r w:rsidRPr="000F43CE">
        <w:t>The methodological decisions used in the study have a number of limitations (Saunders et al., 2019). On the one hand, it is important to note that secondary data was used, which does not imply the depth of analysis: it is possible to only guess what is publicly available, but not the personal why of the actions of leaders. Secondly, the interpretivist position implies that the thematic analysis is an interpretive activity; it is rigorous, but the identified themes are the result of the interpretation made by the researcher, which is in line with the selected philosophy (Braun and Clarke, 2006). Lastly, there is a limitation in the generalisability because the study did not differentiate between sub-sectors (e.g., luxury vs. grocery) and assumed that the UK retail industry is a homogenous entity, such that the findings apply to all of them in the same way</w:t>
      </w:r>
      <w:r w:rsidRPr="000F43CE">
        <w:rPr>
          <w:lang w:val="en-US"/>
        </w:rPr>
        <w:t>.</w:t>
      </w:r>
    </w:p>
    <w:p w14:paraId="63546F6D" w14:textId="77777777" w:rsidR="000F43CE" w:rsidRPr="000F43CE" w:rsidRDefault="000F43CE" w:rsidP="00DA58A4">
      <w:pPr>
        <w:pStyle w:val="Heading2"/>
      </w:pPr>
      <w:bookmarkStart w:id="37" w:name="_Toc212459250"/>
      <w:r w:rsidRPr="000F43CE">
        <w:t>5.6 Suggestions for Future Research</w:t>
      </w:r>
      <w:bookmarkEnd w:id="37"/>
    </w:p>
    <w:p w14:paraId="3943A701" w14:textId="77777777" w:rsidR="000F43CE" w:rsidRPr="000F43CE" w:rsidRDefault="000F43CE" w:rsidP="000F43CE">
      <w:pPr>
        <w:rPr>
          <w:lang w:val="en-US"/>
        </w:rPr>
      </w:pPr>
      <w:r w:rsidRPr="000F43CE">
        <w:t>In order to extend this work, the proposed future research will be conducted in three essential directions. To begin with, a major qualitative study that includes semi-structured interviews with mid-level UK retail managers would be able to offer deep first-person insights into their experiences and application of EI. Second, it requires a quantitative correlation study to statistically test the Empathy Cascade model (Joseph and Newman, 2010) and would correlate the EI scores of leaders with store-level data of staff turnover, EX (engagement scores) and CX (customer satisfaction measures). Lastly, a sector analysis of the comparison between leadership EI in UK retail and another high-pressure and service-based industry, including hospitality, would facilitate the isolation of the particular contextual variables that render EI effective</w:t>
      </w:r>
      <w:r w:rsidRPr="000F43CE">
        <w:rPr>
          <w:lang w:val="en-US"/>
        </w:rPr>
        <w:t>.</w:t>
      </w:r>
    </w:p>
    <w:p w14:paraId="736A953F" w14:textId="77777777" w:rsidR="000F43CE" w:rsidRPr="000F43CE" w:rsidRDefault="000F43CE" w:rsidP="00DA58A4">
      <w:pPr>
        <w:pStyle w:val="Heading2"/>
      </w:pPr>
      <w:bookmarkStart w:id="38" w:name="_Toc212459251"/>
      <w:r w:rsidRPr="000F43CE">
        <w:t>5.7 Concluding Remarks</w:t>
      </w:r>
      <w:bookmarkEnd w:id="38"/>
    </w:p>
    <w:p w14:paraId="5AEC8174" w14:textId="70208318" w:rsidR="000F43CE" w:rsidRPr="000F43CE" w:rsidRDefault="000F43CE" w:rsidP="000F43CE">
      <w:pPr>
        <w:rPr>
          <w:lang w:val="en-US"/>
        </w:rPr>
      </w:pPr>
      <w:r w:rsidRPr="000F43CE">
        <w:t>This study validated that EI is not a marginal soft skill but a core factor of leadership effectiveness in the UK retail sector. It is the fundamental process through which executives develop resilience in their teams, reduce the expensive turnover rates of staff and, with the help of the so-called Empathy Cascade, it is the direct way of establishing the positive customer experiences that have become the hallmark of success. The human-centric development direction in the industry (Theme 6) is a definite recognition of this fact. In the case of UK retail organisations, establishing emotionally intelligent leadership is an essential strategic requirement to stay alive and grow in the long run (Miao et al., 2020</w:t>
      </w:r>
      <w:r w:rsidR="00745F79">
        <w:t>)</w:t>
      </w:r>
      <w:r w:rsidRPr="000F43CE">
        <w:rPr>
          <w:lang w:val="en-US"/>
        </w:rPr>
        <w:t>.</w:t>
      </w:r>
    </w:p>
    <w:p w14:paraId="3E2F2AD0" w14:textId="77777777" w:rsidR="000F43CE" w:rsidRPr="000F43CE" w:rsidRDefault="000F43CE" w:rsidP="000F43CE">
      <w:pPr>
        <w:spacing w:line="259" w:lineRule="auto"/>
        <w:jc w:val="left"/>
        <w:rPr>
          <w:lang w:val="en-US"/>
        </w:rPr>
      </w:pPr>
      <w:r w:rsidRPr="000F43CE">
        <w:rPr>
          <w:lang w:val="en-US"/>
        </w:rPr>
        <w:br w:type="page"/>
      </w:r>
    </w:p>
    <w:p w14:paraId="194A806D" w14:textId="4720D213" w:rsidR="00A528CF" w:rsidRDefault="002651BE" w:rsidP="00A528CF">
      <w:pPr>
        <w:pStyle w:val="Heading1"/>
      </w:pPr>
      <w:bookmarkStart w:id="39" w:name="_Toc212459252"/>
      <w:r w:rsidRPr="00BF3C18">
        <w:t>References</w:t>
      </w:r>
      <w:bookmarkEnd w:id="39"/>
      <w:r w:rsidRPr="00BF3C18">
        <w:t xml:space="preserve"> </w:t>
      </w:r>
    </w:p>
    <w:p w14:paraId="5A2DA0C0" w14:textId="77777777" w:rsidR="00A528CF" w:rsidRPr="002651BE" w:rsidRDefault="00A528CF" w:rsidP="008459BC">
      <w:pPr>
        <w:spacing w:before="240"/>
        <w:rPr>
          <w:lang w:val="en-US" w:eastAsia="en-GB"/>
        </w:rPr>
      </w:pPr>
      <w:r w:rsidRPr="002651BE">
        <w:rPr>
          <w:lang w:val="en-US" w:eastAsia="en-GB"/>
        </w:rPr>
        <w:t xml:space="preserve">Alasmari, A.A., Alghamdi, M.A. and Alharbi, R.M. (2025) 'Emotional Intelligence and Leadership Styles Among Primary Healthcare Managers in Riyadh, Saudi Arabia', </w:t>
      </w:r>
      <w:r w:rsidRPr="002651BE">
        <w:rPr>
          <w:i/>
          <w:iCs/>
          <w:lang w:val="en-US" w:eastAsia="en-GB"/>
        </w:rPr>
        <w:t>Journal of Healthcare Leadership</w:t>
      </w:r>
      <w:r w:rsidRPr="002651BE">
        <w:rPr>
          <w:lang w:val="en-US" w:eastAsia="en-GB"/>
        </w:rPr>
        <w:t>, 17, pp. 45–58. Available at: https://pubmed.ncbi.nlm.nih.gov/40584468/</w:t>
      </w:r>
    </w:p>
    <w:p w14:paraId="237CC6B6" w14:textId="77777777" w:rsidR="00A528CF" w:rsidRPr="002651BE" w:rsidRDefault="00A528CF" w:rsidP="008459BC">
      <w:pPr>
        <w:spacing w:before="240"/>
        <w:rPr>
          <w:lang w:val="en-US" w:eastAsia="en-GB"/>
        </w:rPr>
      </w:pPr>
      <w:r w:rsidRPr="002651BE">
        <w:rPr>
          <w:lang w:val="en-US" w:eastAsia="en-GB"/>
        </w:rPr>
        <w:t xml:space="preserve">Alonso-Almeida, M.D.M., Bremser, K. and Llach, J. (2021) ‘Emotional Intelligence and Leadership Effectiveness in Service Firms: Evidence from European Organisations’, </w:t>
      </w:r>
      <w:r w:rsidRPr="002651BE">
        <w:rPr>
          <w:i/>
          <w:iCs/>
          <w:lang w:val="en-US" w:eastAsia="en-GB"/>
        </w:rPr>
        <w:t>Journal of Business Research</w:t>
      </w:r>
      <w:r w:rsidRPr="002651BE">
        <w:rPr>
          <w:lang w:val="en-US" w:eastAsia="en-GB"/>
        </w:rPr>
        <w:t>, 134, pp. 168–179. Available at: https://doi.org/10.1016/j.jbusres.2021.05.031</w:t>
      </w:r>
    </w:p>
    <w:p w14:paraId="04DFE93F" w14:textId="77777777" w:rsidR="00A528CF" w:rsidRPr="00B46FC8" w:rsidRDefault="00A528CF" w:rsidP="008459BC">
      <w:pPr>
        <w:spacing w:before="240"/>
        <w:rPr>
          <w:lang w:val="en-US"/>
        </w:rPr>
      </w:pPr>
      <w:r w:rsidRPr="00B46FC8">
        <w:rPr>
          <w:lang w:val="en-US"/>
        </w:rPr>
        <w:t xml:space="preserve">AO World plc. (2024). </w:t>
      </w:r>
      <w:r w:rsidRPr="00B46FC8">
        <w:rPr>
          <w:i/>
          <w:iCs/>
          <w:lang w:val="en-US"/>
        </w:rPr>
        <w:t>Annual Report &amp; Accounts 2024</w:t>
      </w:r>
      <w:r w:rsidRPr="00B46FC8">
        <w:rPr>
          <w:lang w:val="en-US"/>
        </w:rPr>
        <w:t>. Available at: https://www.ao-world.com/wp-content/uploads/2024/07/AO-Annual-Report-2024-FINAL.pdf (Accessed: 25 October 2025).</w:t>
      </w:r>
    </w:p>
    <w:p w14:paraId="3411B4D0" w14:textId="77777777" w:rsidR="00A528CF" w:rsidRPr="002651BE" w:rsidRDefault="00A528CF" w:rsidP="008459BC">
      <w:pPr>
        <w:spacing w:before="240"/>
        <w:rPr>
          <w:lang w:val="en-US" w:eastAsia="en-GB"/>
        </w:rPr>
      </w:pPr>
      <w:r w:rsidRPr="002651BE">
        <w:rPr>
          <w:lang w:val="en-US" w:eastAsia="en-GB"/>
        </w:rPr>
        <w:t xml:space="preserve">Boyatzis, R.E. and McKee, A. (2005) </w:t>
      </w:r>
      <w:r w:rsidRPr="002651BE">
        <w:rPr>
          <w:i/>
          <w:iCs/>
          <w:lang w:val="en-US" w:eastAsia="en-GB"/>
        </w:rPr>
        <w:t>Resonant Leadership: Renewing Yourself and Connecting with Others Through Mindfulness, Hope and Compassion</w:t>
      </w:r>
      <w:r w:rsidRPr="002651BE">
        <w:rPr>
          <w:lang w:val="en-US" w:eastAsia="en-GB"/>
        </w:rPr>
        <w:t>. Boston, MA: Harvard Business School Press.</w:t>
      </w:r>
    </w:p>
    <w:p w14:paraId="26526608" w14:textId="77777777" w:rsidR="00A528CF" w:rsidRPr="002651BE" w:rsidRDefault="00A528CF" w:rsidP="008459BC">
      <w:pPr>
        <w:spacing w:before="240"/>
        <w:rPr>
          <w:lang w:val="en-US" w:eastAsia="en-GB"/>
        </w:rPr>
      </w:pPr>
      <w:r w:rsidRPr="002651BE">
        <w:rPr>
          <w:lang w:val="en-US" w:eastAsia="en-GB"/>
        </w:rPr>
        <w:t xml:space="preserve">Boyatzis, R.E., 2018. </w:t>
      </w:r>
      <w:r w:rsidRPr="002651BE">
        <w:rPr>
          <w:i/>
          <w:iCs/>
          <w:lang w:val="en-US" w:eastAsia="en-GB"/>
        </w:rPr>
        <w:t>The behavioral level of emotional intelligence and its measurement</w:t>
      </w:r>
      <w:r w:rsidRPr="002651BE">
        <w:rPr>
          <w:lang w:val="en-US" w:eastAsia="en-GB"/>
        </w:rPr>
        <w:t>. Frontiers in Psychology, 9, p.1438. https://doi.org/10.3389/fpsyg.2018.01438</w:t>
      </w:r>
    </w:p>
    <w:p w14:paraId="42210BE9" w14:textId="77777777" w:rsidR="00A528CF" w:rsidRPr="00534F5C" w:rsidRDefault="00A528CF" w:rsidP="008459BC">
      <w:pPr>
        <w:spacing w:before="240"/>
        <w:rPr>
          <w:rFonts w:eastAsia="Calibri"/>
          <w:lang w:val="en-US"/>
        </w:rPr>
      </w:pPr>
      <w:r w:rsidRPr="00534F5C">
        <w:rPr>
          <w:rFonts w:eastAsia="Calibri"/>
          <w:lang w:val="en-US"/>
        </w:rPr>
        <w:t xml:space="preserve">Braun, V., &amp; Clarke, V. (2006). Using thematic analysis in psychology. </w:t>
      </w:r>
      <w:r w:rsidRPr="00534F5C">
        <w:rPr>
          <w:rFonts w:eastAsia="Calibri"/>
          <w:i/>
          <w:iCs/>
          <w:lang w:val="en-US"/>
        </w:rPr>
        <w:t>Qualitative Research in Psychology, 3</w:t>
      </w:r>
      <w:r w:rsidRPr="00534F5C">
        <w:rPr>
          <w:rFonts w:eastAsia="Calibri"/>
          <w:lang w:val="en-US"/>
        </w:rPr>
        <w:t>(2), 77–101.</w:t>
      </w:r>
    </w:p>
    <w:p w14:paraId="701EF12E" w14:textId="77777777" w:rsidR="00A528CF" w:rsidRPr="00534F5C" w:rsidRDefault="00A528CF" w:rsidP="008459BC">
      <w:pPr>
        <w:spacing w:before="240"/>
        <w:rPr>
          <w:rFonts w:eastAsia="Calibri"/>
          <w:lang w:val="en-US"/>
        </w:rPr>
      </w:pPr>
      <w:r w:rsidRPr="00534F5C">
        <w:rPr>
          <w:rFonts w:eastAsia="Calibri"/>
          <w:lang w:val="en-US"/>
        </w:rPr>
        <w:t xml:space="preserve">Braun, V., &amp; Clarke, V. (2019). Reflecting on reflexive thematic analysis. </w:t>
      </w:r>
      <w:r w:rsidRPr="00534F5C">
        <w:rPr>
          <w:rFonts w:eastAsia="Calibri"/>
          <w:i/>
          <w:iCs/>
          <w:lang w:val="en-US"/>
        </w:rPr>
        <w:t>Qualitative Research in Sport, Exercise and Health, 11</w:t>
      </w:r>
      <w:r w:rsidRPr="00534F5C">
        <w:rPr>
          <w:rFonts w:eastAsia="Calibri"/>
          <w:lang w:val="en-US"/>
        </w:rPr>
        <w:t>(4), 589-597.</w:t>
      </w:r>
    </w:p>
    <w:p w14:paraId="6E176A91" w14:textId="77777777" w:rsidR="00A528CF" w:rsidRPr="00534F5C" w:rsidRDefault="00A528CF" w:rsidP="008459BC">
      <w:pPr>
        <w:spacing w:before="240"/>
        <w:rPr>
          <w:rFonts w:eastAsia="Calibri"/>
          <w:lang w:val="en-US"/>
        </w:rPr>
      </w:pPr>
      <w:r w:rsidRPr="00534F5C">
        <w:rPr>
          <w:rFonts w:eastAsia="Calibri"/>
          <w:lang w:val="en-US"/>
        </w:rPr>
        <w:t xml:space="preserve">Bryman, A. (2016). </w:t>
      </w:r>
      <w:r w:rsidRPr="00534F5C">
        <w:rPr>
          <w:rFonts w:eastAsia="Calibri"/>
          <w:i/>
          <w:iCs/>
          <w:lang w:val="en-US"/>
        </w:rPr>
        <w:t>Social research methods</w:t>
      </w:r>
      <w:r w:rsidRPr="00534F5C">
        <w:rPr>
          <w:rFonts w:eastAsia="Calibri"/>
          <w:lang w:val="en-US"/>
        </w:rPr>
        <w:t xml:space="preserve"> (5th ed.). Oxford University Press.</w:t>
      </w:r>
    </w:p>
    <w:p w14:paraId="13603C6E" w14:textId="77777777" w:rsidR="00A528CF" w:rsidRPr="00B46FC8" w:rsidRDefault="00A528CF" w:rsidP="008459BC">
      <w:pPr>
        <w:spacing w:before="240"/>
        <w:rPr>
          <w:lang w:val="en-US"/>
        </w:rPr>
      </w:pPr>
      <w:r w:rsidRPr="00B46FC8">
        <w:rPr>
          <w:lang w:val="en-US"/>
        </w:rPr>
        <w:t xml:space="preserve">Carden, J., Jones, R.J., and Passmore, J. (2024). A qualitative study on self-awareness and self-leadership. </w:t>
      </w:r>
      <w:r w:rsidRPr="00B46FC8">
        <w:rPr>
          <w:i/>
          <w:iCs/>
          <w:lang w:val="en-US"/>
        </w:rPr>
        <w:t>Journal of Management Development, 43</w:t>
      </w:r>
      <w:r w:rsidRPr="00B46FC8">
        <w:rPr>
          <w:lang w:val="en-US"/>
        </w:rPr>
        <w:t xml:space="preserve">(1), 33-47. </w:t>
      </w:r>
    </w:p>
    <w:p w14:paraId="6DFB1642" w14:textId="77777777" w:rsidR="00A528CF" w:rsidRPr="002651BE" w:rsidRDefault="00A528CF" w:rsidP="008459BC">
      <w:pPr>
        <w:spacing w:before="240"/>
        <w:rPr>
          <w:lang w:val="en-US" w:eastAsia="en-GB"/>
        </w:rPr>
      </w:pPr>
      <w:r w:rsidRPr="002651BE">
        <w:rPr>
          <w:lang w:val="en-US" w:eastAsia="en-GB"/>
        </w:rPr>
        <w:t xml:space="preserve">Caruso, D.R. and Salovey, P. (2004) </w:t>
      </w:r>
      <w:r w:rsidRPr="002651BE">
        <w:rPr>
          <w:i/>
          <w:iCs/>
          <w:lang w:val="en-US" w:eastAsia="en-GB"/>
        </w:rPr>
        <w:t>The Emotionally Intelligent Manager: How to Develop and Use the Four Key Emotional Skills of Leadership</w:t>
      </w:r>
      <w:r w:rsidRPr="002651BE">
        <w:rPr>
          <w:lang w:val="en-US" w:eastAsia="en-GB"/>
        </w:rPr>
        <w:t>. San Francisco: Jossey-Bass.</w:t>
      </w:r>
    </w:p>
    <w:p w14:paraId="5491DB0F" w14:textId="77777777" w:rsidR="00A528CF" w:rsidRPr="002651BE" w:rsidRDefault="00A528CF" w:rsidP="008459BC">
      <w:pPr>
        <w:spacing w:before="240"/>
        <w:rPr>
          <w:lang w:val="en-US" w:eastAsia="en-GB"/>
        </w:rPr>
      </w:pPr>
      <w:r w:rsidRPr="002651BE">
        <w:rPr>
          <w:lang w:val="en-US" w:eastAsia="en-GB"/>
        </w:rPr>
        <w:t xml:space="preserve">Chen, B., Bian, Y. and Hou, Y. (2015) 'The Relationship Between Emotional Intelligence and Leadership Effectiveness: A Study in Chinese Context', </w:t>
      </w:r>
      <w:r w:rsidRPr="002651BE">
        <w:rPr>
          <w:i/>
          <w:iCs/>
          <w:lang w:val="en-US" w:eastAsia="en-GB"/>
        </w:rPr>
        <w:t>Journal of Management Development</w:t>
      </w:r>
      <w:r w:rsidRPr="002651BE">
        <w:rPr>
          <w:lang w:val="en-US" w:eastAsia="en-GB"/>
        </w:rPr>
        <w:t>, 34(9), pp. 1065–1078. Available at: https://doi.org/10.1108/JMD-12-2014-0150</w:t>
      </w:r>
    </w:p>
    <w:p w14:paraId="5052D363" w14:textId="0D69D351" w:rsidR="00A528CF" w:rsidRPr="002651BE" w:rsidRDefault="00A528CF" w:rsidP="008459BC">
      <w:pPr>
        <w:spacing w:before="240"/>
        <w:rPr>
          <w:lang w:val="en-US" w:eastAsia="en-GB"/>
        </w:rPr>
      </w:pPr>
      <w:r w:rsidRPr="000F43CE">
        <w:rPr>
          <w:lang w:val="en-US"/>
        </w:rPr>
        <w:t xml:space="preserve">Chen, B., Bian, Y., &amp; Hou, Y. (2015). 'The Relationship Between Emotional Intelligence and Leadership Effectiveness: A Study in Chinese Context'. </w:t>
      </w:r>
      <w:r w:rsidRPr="000F43CE">
        <w:rPr>
          <w:i/>
          <w:iCs/>
          <w:lang w:val="en-US"/>
        </w:rPr>
        <w:t>Journal of Management Development</w:t>
      </w:r>
      <w:r w:rsidRPr="000F43CE">
        <w:rPr>
          <w:lang w:val="en-US"/>
        </w:rPr>
        <w:t xml:space="preserve">, </w:t>
      </w:r>
      <w:r w:rsidRPr="002651BE">
        <w:rPr>
          <w:lang w:val="en-US" w:eastAsia="en-GB"/>
        </w:rPr>
        <w:t xml:space="preserve">Cherniss, C., (2010). </w:t>
      </w:r>
      <w:r w:rsidRPr="002651BE">
        <w:rPr>
          <w:i/>
          <w:iCs/>
          <w:lang w:val="en-US" w:eastAsia="en-GB"/>
        </w:rPr>
        <w:t>Emotional intelligence: Toward clarification of a concept</w:t>
      </w:r>
      <w:r w:rsidRPr="002651BE">
        <w:rPr>
          <w:lang w:val="en-US" w:eastAsia="en-GB"/>
        </w:rPr>
        <w:t>. Industrial and Organizational Psychology, 3(2), pp.110–126. http://dx.doi.org/10.1111/j.1754-9434.2010.01231.x</w:t>
      </w:r>
    </w:p>
    <w:p w14:paraId="14844BF1" w14:textId="77777777" w:rsidR="00A528CF" w:rsidRPr="00B46FC8" w:rsidRDefault="00A528CF" w:rsidP="008459BC">
      <w:pPr>
        <w:spacing w:before="240"/>
        <w:rPr>
          <w:lang w:val="en-US"/>
        </w:rPr>
      </w:pPr>
      <w:r w:rsidRPr="00B46FC8">
        <w:rPr>
          <w:lang w:val="en-US"/>
        </w:rPr>
        <w:t xml:space="preserve">cHRysos HR Solutions. (2024). </w:t>
      </w:r>
      <w:r w:rsidRPr="00B46FC8">
        <w:rPr>
          <w:i/>
          <w:iCs/>
          <w:lang w:val="en-US"/>
        </w:rPr>
        <w:t>Top Ten Tips... Emotional Intelligence in the Workplace</w:t>
      </w:r>
      <w:r w:rsidRPr="00B46FC8">
        <w:rPr>
          <w:lang w:val="en-US"/>
        </w:rPr>
        <w:t>. Available at: https://www.chrysos.org.uk/blog/top-ten-tipsemotional-intelligence-in-the-workplace (Accessed: 25 October 2025).</w:t>
      </w:r>
    </w:p>
    <w:p w14:paraId="32622143" w14:textId="77777777" w:rsidR="00A528CF" w:rsidRPr="002651BE" w:rsidRDefault="00A528CF" w:rsidP="008459BC">
      <w:pPr>
        <w:spacing w:before="240"/>
        <w:rPr>
          <w:lang w:val="en-US" w:eastAsia="en-GB"/>
        </w:rPr>
      </w:pPr>
      <w:r w:rsidRPr="002651BE">
        <w:rPr>
          <w:lang w:val="en-US" w:eastAsia="en-GB"/>
        </w:rPr>
        <w:t xml:space="preserve">Collins, M.D. (2015) 'A Process Model of Self-Regulation and Leadership: How Attentional Resource Capacity and Negative Emotions Influence Constructive and Destructive Leadership', </w:t>
      </w:r>
      <w:r w:rsidRPr="002651BE">
        <w:rPr>
          <w:i/>
          <w:iCs/>
          <w:lang w:val="en-US" w:eastAsia="en-GB"/>
        </w:rPr>
        <w:t>The Leadership Quarterly</w:t>
      </w:r>
      <w:r w:rsidRPr="002651BE">
        <w:rPr>
          <w:lang w:val="en-US" w:eastAsia="en-GB"/>
        </w:rPr>
        <w:t>, 26(3), pp. 522–537. Available at: https://doi.org/10.1016/j.leaqua.2015.02.005</w:t>
      </w:r>
    </w:p>
    <w:p w14:paraId="76247038" w14:textId="77777777" w:rsidR="00A528CF" w:rsidRPr="002651BE" w:rsidRDefault="00A528CF" w:rsidP="008459BC">
      <w:pPr>
        <w:spacing w:before="240"/>
        <w:rPr>
          <w:lang w:eastAsia="en-GB"/>
        </w:rPr>
      </w:pPr>
      <w:r w:rsidRPr="002651BE">
        <w:rPr>
          <w:lang w:eastAsia="en-GB"/>
        </w:rPr>
        <w:t xml:space="preserve">Côté, S. (2014). Emotional intelligence in organizations. </w:t>
      </w:r>
      <w:r w:rsidRPr="002651BE">
        <w:rPr>
          <w:i/>
          <w:iCs/>
          <w:lang w:eastAsia="en-GB"/>
        </w:rPr>
        <w:t>Annual Review of Organizational Psychology and Organizational Behavior</w:t>
      </w:r>
      <w:r w:rsidRPr="002651BE">
        <w:rPr>
          <w:lang w:eastAsia="en-GB"/>
        </w:rPr>
        <w:t>, 1(1), pp. 459–488. https://psycnet.apa.org/doi/10.1146/annurev-orgpsych-031413-091233</w:t>
      </w:r>
    </w:p>
    <w:p w14:paraId="6EF21272" w14:textId="77777777" w:rsidR="00A528CF" w:rsidRPr="00534F5C" w:rsidRDefault="00A528CF" w:rsidP="008459BC">
      <w:pPr>
        <w:spacing w:before="240"/>
        <w:rPr>
          <w:rFonts w:eastAsia="Calibri"/>
          <w:lang w:val="en-US"/>
        </w:rPr>
      </w:pPr>
      <w:r w:rsidRPr="00534F5C">
        <w:rPr>
          <w:rFonts w:eastAsia="Calibri"/>
          <w:lang w:val="en-US"/>
        </w:rPr>
        <w:t xml:space="preserve">Creswell, J. W., &amp; Poth, C. N. (2018). </w:t>
      </w:r>
      <w:r w:rsidRPr="00534F5C">
        <w:rPr>
          <w:rFonts w:eastAsia="Calibri"/>
          <w:i/>
          <w:iCs/>
          <w:lang w:val="en-US"/>
        </w:rPr>
        <w:t>Qualitative inquiry and research design: Choosing among five approaches</w:t>
      </w:r>
      <w:r w:rsidRPr="00534F5C">
        <w:rPr>
          <w:rFonts w:eastAsia="Calibri"/>
          <w:lang w:val="en-US"/>
        </w:rPr>
        <w:t xml:space="preserve"> (4th ed.). Sage Publications.</w:t>
      </w:r>
    </w:p>
    <w:p w14:paraId="57BA943A" w14:textId="77777777" w:rsidR="00A528CF" w:rsidRPr="00534F5C" w:rsidRDefault="00A528CF" w:rsidP="008459BC">
      <w:pPr>
        <w:spacing w:before="240"/>
        <w:rPr>
          <w:rFonts w:eastAsia="Calibri"/>
          <w:lang w:val="en-US"/>
        </w:rPr>
      </w:pPr>
      <w:r w:rsidRPr="00534F5C">
        <w:rPr>
          <w:rFonts w:eastAsia="Calibri"/>
          <w:lang w:val="en-US"/>
        </w:rPr>
        <w:t xml:space="preserve">Flick, U. (2018). </w:t>
      </w:r>
      <w:r w:rsidRPr="00534F5C">
        <w:rPr>
          <w:rFonts w:eastAsia="Calibri"/>
          <w:i/>
          <w:iCs/>
          <w:lang w:val="en-US"/>
        </w:rPr>
        <w:t>An introduction to qualitative research</w:t>
      </w:r>
      <w:r w:rsidRPr="00534F5C">
        <w:rPr>
          <w:rFonts w:eastAsia="Calibri"/>
          <w:lang w:val="en-US"/>
        </w:rPr>
        <w:t xml:space="preserve"> (6th ed.). Sage Publications.</w:t>
      </w:r>
    </w:p>
    <w:p w14:paraId="2BD555CE" w14:textId="77777777" w:rsidR="00A528CF" w:rsidRPr="00534F5C" w:rsidRDefault="00A528CF" w:rsidP="008459BC">
      <w:pPr>
        <w:spacing w:before="240"/>
        <w:rPr>
          <w:rFonts w:eastAsia="Calibri"/>
          <w:lang w:val="en-US"/>
        </w:rPr>
      </w:pPr>
      <w:r w:rsidRPr="00534F5C">
        <w:rPr>
          <w:rFonts w:eastAsia="Calibri"/>
          <w:lang w:val="en-US"/>
        </w:rPr>
        <w:t xml:space="preserve">Fusch, P. I., &amp; Ness, L. R. (2015). Are we there yet? Data saturation in qualitative research. </w:t>
      </w:r>
      <w:r w:rsidRPr="00534F5C">
        <w:rPr>
          <w:rFonts w:eastAsia="Calibri"/>
          <w:i/>
          <w:iCs/>
          <w:lang w:val="en-US"/>
        </w:rPr>
        <w:t>The Qualitative Report, 20</w:t>
      </w:r>
      <w:r w:rsidRPr="00534F5C">
        <w:rPr>
          <w:rFonts w:eastAsia="Calibri"/>
          <w:lang w:val="en-US"/>
        </w:rPr>
        <w:t xml:space="preserve">(9), 1408-1416.Palinkas, L. A., Horwitz, S. M., Green, C. A., Wisdom, J. P., Duan, N., &amp; Hoagwood, K. (2015). Purposeful sampling for qualitative data collection and analysis in mixed method implementation research. </w:t>
      </w:r>
      <w:r w:rsidRPr="00534F5C">
        <w:rPr>
          <w:rFonts w:eastAsia="Calibri"/>
          <w:i/>
          <w:iCs/>
          <w:lang w:val="en-US"/>
        </w:rPr>
        <w:t>Administration and Policy in Mental Health and Mental Health Services Research, 42</w:t>
      </w:r>
      <w:r w:rsidRPr="00534F5C">
        <w:rPr>
          <w:rFonts w:eastAsia="Calibri"/>
          <w:lang w:val="en-US"/>
        </w:rPr>
        <w:t>(5), 533–544.</w:t>
      </w:r>
    </w:p>
    <w:p w14:paraId="3249866B" w14:textId="77777777" w:rsidR="00A528CF" w:rsidRPr="002651BE" w:rsidRDefault="00A528CF" w:rsidP="008459BC">
      <w:pPr>
        <w:spacing w:before="240"/>
        <w:rPr>
          <w:lang w:val="en-US" w:eastAsia="en-GB"/>
        </w:rPr>
      </w:pPr>
      <w:r w:rsidRPr="002651BE">
        <w:rPr>
          <w:lang w:val="en-US" w:eastAsia="en-GB"/>
        </w:rPr>
        <w:t xml:space="preserve">Gardner, L., Cogliser, C.C., Davis, K.M. and Dickens, M.P. (2005) 'Authentic Leadership: A Review of the Literature and Research Agenda', </w:t>
      </w:r>
      <w:r w:rsidRPr="002651BE">
        <w:rPr>
          <w:i/>
          <w:iCs/>
          <w:lang w:val="en-US" w:eastAsia="en-GB"/>
        </w:rPr>
        <w:t>The Leadership Quarterly</w:t>
      </w:r>
      <w:r w:rsidRPr="002651BE">
        <w:rPr>
          <w:lang w:val="en-US" w:eastAsia="en-GB"/>
        </w:rPr>
        <w:t>, 16(3), pp. 343–372.</w:t>
      </w:r>
    </w:p>
    <w:p w14:paraId="7C75A0CD" w14:textId="77777777" w:rsidR="00A528CF" w:rsidRPr="002651BE" w:rsidRDefault="00A528CF" w:rsidP="008459BC">
      <w:pPr>
        <w:spacing w:before="240"/>
        <w:rPr>
          <w:lang w:val="en-US" w:eastAsia="en-GB"/>
        </w:rPr>
      </w:pPr>
      <w:r w:rsidRPr="002651BE">
        <w:rPr>
          <w:lang w:val="en-US" w:eastAsia="en-GB"/>
        </w:rPr>
        <w:t xml:space="preserve">Goleman, D. (1995) </w:t>
      </w:r>
      <w:r w:rsidRPr="002651BE">
        <w:rPr>
          <w:i/>
          <w:iCs/>
          <w:lang w:val="en-US" w:eastAsia="en-GB"/>
        </w:rPr>
        <w:t>Emotional Intelligence: Why It Can Matter More Than IQ</w:t>
      </w:r>
      <w:r w:rsidRPr="002651BE">
        <w:rPr>
          <w:lang w:val="en-US" w:eastAsia="en-GB"/>
        </w:rPr>
        <w:t>. New York: Bantam Books.</w:t>
      </w:r>
    </w:p>
    <w:p w14:paraId="73321C55" w14:textId="77777777" w:rsidR="00A528CF" w:rsidRPr="002651BE" w:rsidRDefault="00A528CF" w:rsidP="008459BC">
      <w:pPr>
        <w:spacing w:before="240"/>
        <w:rPr>
          <w:lang w:val="en-US" w:eastAsia="en-GB"/>
        </w:rPr>
      </w:pPr>
      <w:r w:rsidRPr="002651BE">
        <w:rPr>
          <w:lang w:val="en-US" w:eastAsia="en-GB"/>
        </w:rPr>
        <w:t xml:space="preserve">Goleman, D. (1998) </w:t>
      </w:r>
      <w:r w:rsidRPr="002651BE">
        <w:rPr>
          <w:i/>
          <w:iCs/>
          <w:lang w:val="en-US" w:eastAsia="en-GB"/>
        </w:rPr>
        <w:t>Working with Emotional Intelligence</w:t>
      </w:r>
      <w:r w:rsidRPr="002651BE">
        <w:rPr>
          <w:lang w:val="en-US" w:eastAsia="en-GB"/>
        </w:rPr>
        <w:t>. New York: Bantam Books.</w:t>
      </w:r>
    </w:p>
    <w:p w14:paraId="193A12E1" w14:textId="77777777" w:rsidR="00A528CF" w:rsidRPr="002651BE" w:rsidRDefault="00A528CF" w:rsidP="008459BC">
      <w:pPr>
        <w:spacing w:before="240"/>
        <w:rPr>
          <w:lang w:val="en-US" w:eastAsia="en-GB"/>
        </w:rPr>
      </w:pPr>
      <w:r w:rsidRPr="002651BE">
        <w:rPr>
          <w:lang w:val="en-US" w:eastAsia="en-GB"/>
        </w:rPr>
        <w:t xml:space="preserve">Hong, Y., Catano, V.M. and Liao, H. (2011) 'Leader Emergence: The Role of Emotional Intelligence and Motivation to Lead', </w:t>
      </w:r>
      <w:r w:rsidRPr="002651BE">
        <w:rPr>
          <w:i/>
          <w:iCs/>
          <w:lang w:val="en-US" w:eastAsia="en-GB"/>
        </w:rPr>
        <w:t>Leadership &amp; Organization Development Journal</w:t>
      </w:r>
      <w:r w:rsidRPr="002651BE">
        <w:rPr>
          <w:lang w:val="en-US" w:eastAsia="en-GB"/>
        </w:rPr>
        <w:t>, 32(4), pp. 320–343. Available at: https://doi.org/10.1108/01437731111134625</w:t>
      </w:r>
    </w:p>
    <w:p w14:paraId="79D5DABD" w14:textId="77777777" w:rsidR="00A528CF" w:rsidRPr="000F43CE" w:rsidRDefault="00A528CF" w:rsidP="008459BC">
      <w:pPr>
        <w:spacing w:before="240"/>
        <w:rPr>
          <w:lang w:val="en-US"/>
        </w:rPr>
      </w:pPr>
      <w:r w:rsidRPr="000F43CE">
        <w:rPr>
          <w:lang w:val="en-US"/>
        </w:rPr>
        <w:t xml:space="preserve">Instep UK. (2025). </w:t>
      </w:r>
      <w:r w:rsidRPr="000F43CE">
        <w:rPr>
          <w:i/>
          <w:iCs/>
          <w:lang w:val="en-US"/>
        </w:rPr>
        <w:t>The Future of Retail is Human</w:t>
      </w:r>
      <w:r w:rsidRPr="000F43CE">
        <w:rPr>
          <w:lang w:val="en-US"/>
        </w:rPr>
        <w:t xml:space="preserve">. Available at: </w:t>
      </w:r>
      <w:hyperlink r:id="rId10" w:tgtFrame="_blank" w:history="1">
        <w:r w:rsidRPr="000F43CE">
          <w:rPr>
            <w:color w:val="0563C1" w:themeColor="hyperlink"/>
            <w:u w:val="single"/>
            <w:lang w:val="en-US"/>
          </w:rPr>
          <w:t>https://instepuk.com/article/future-of-retail/</w:t>
        </w:r>
      </w:hyperlink>
      <w:r w:rsidRPr="000F43CE">
        <w:rPr>
          <w:lang w:val="en-US"/>
        </w:rPr>
        <w:t xml:space="preserve"> (Accessed: 25 October 2025).</w:t>
      </w:r>
    </w:p>
    <w:p w14:paraId="1C356C97" w14:textId="77777777" w:rsidR="00A528CF" w:rsidRPr="002651BE" w:rsidRDefault="00A528CF" w:rsidP="008459BC">
      <w:pPr>
        <w:spacing w:before="240"/>
        <w:rPr>
          <w:lang w:val="en-US" w:eastAsia="en-GB"/>
        </w:rPr>
      </w:pPr>
      <w:r w:rsidRPr="002651BE">
        <w:rPr>
          <w:lang w:val="en-US" w:eastAsia="en-GB"/>
        </w:rPr>
        <w:t xml:space="preserve">Jenita, J., Hasbi, M., Prabowo, H., Saling, S., &amp; Idrus, S. (2024). 'The Relationship Between Emotional Intelligence and Leadership Effectiveness'. </w:t>
      </w:r>
      <w:r w:rsidRPr="002651BE">
        <w:rPr>
          <w:i/>
          <w:iCs/>
          <w:lang w:val="en-US" w:eastAsia="en-GB"/>
        </w:rPr>
        <w:t>Global International Journal of Innovative Research</w:t>
      </w:r>
      <w:r w:rsidRPr="002651BE">
        <w:rPr>
          <w:lang w:val="en-US" w:eastAsia="en-GB"/>
        </w:rPr>
        <w:t>, 2(8), pp. 1904–1912. Available at: https://doi.org/10.59613/global.v2i8.266</w:t>
      </w:r>
    </w:p>
    <w:p w14:paraId="48938DEF" w14:textId="77777777" w:rsidR="00A528CF" w:rsidRPr="000F43CE" w:rsidRDefault="00A528CF" w:rsidP="008459BC">
      <w:pPr>
        <w:spacing w:before="240"/>
        <w:rPr>
          <w:lang w:val="en-US"/>
        </w:rPr>
      </w:pPr>
      <w:r w:rsidRPr="000F43CE">
        <w:rPr>
          <w:lang w:val="en-US"/>
        </w:rPr>
        <w:t xml:space="preserve">Joseph, D.L. and Newman, D.A. (2010). Emotional intelligence: An integrative meta-analysis and cascading model. </w:t>
      </w:r>
      <w:r w:rsidRPr="000F43CE">
        <w:rPr>
          <w:i/>
          <w:iCs/>
          <w:lang w:val="en-US"/>
        </w:rPr>
        <w:t>Journal of Applied Psychology</w:t>
      </w:r>
      <w:r w:rsidRPr="000F43CE">
        <w:rPr>
          <w:lang w:val="en-US"/>
        </w:rPr>
        <w:t>, 95(1), pp.54–78.</w:t>
      </w:r>
    </w:p>
    <w:p w14:paraId="52DD641C" w14:textId="77777777" w:rsidR="00A528CF" w:rsidRPr="002651BE" w:rsidRDefault="00A528CF" w:rsidP="008459BC">
      <w:pPr>
        <w:spacing w:before="240"/>
        <w:rPr>
          <w:lang w:val="en-US" w:eastAsia="en-GB"/>
        </w:rPr>
      </w:pPr>
      <w:r w:rsidRPr="002651BE">
        <w:rPr>
          <w:lang w:val="en-US" w:eastAsia="en-GB"/>
        </w:rPr>
        <w:t xml:space="preserve">Miao, C., Humphrey, R.H. and Qian, S. (2020) ‘A Meta-Analysis of Emotional Intelligence and Work Attitudes’, </w:t>
      </w:r>
      <w:r w:rsidRPr="002651BE">
        <w:rPr>
          <w:i/>
          <w:iCs/>
          <w:lang w:val="en-US" w:eastAsia="en-GB"/>
        </w:rPr>
        <w:t>Journal of Occupational and Organizational Psychology</w:t>
      </w:r>
      <w:r w:rsidRPr="002651BE">
        <w:rPr>
          <w:lang w:val="en-US" w:eastAsia="en-GB"/>
        </w:rPr>
        <w:t>, 93(2), pp. 296–326. Available at: https://doi.org/10.1111/joop.12267</w:t>
      </w:r>
    </w:p>
    <w:p w14:paraId="0DF4A2B1" w14:textId="77777777" w:rsidR="00A528CF" w:rsidRPr="002651BE" w:rsidRDefault="00A528CF" w:rsidP="008459BC">
      <w:pPr>
        <w:spacing w:before="240"/>
        <w:rPr>
          <w:lang w:val="en-US" w:eastAsia="en-GB"/>
        </w:rPr>
      </w:pPr>
      <w:r w:rsidRPr="002651BE">
        <w:rPr>
          <w:lang w:val="en-US" w:eastAsia="en-GB"/>
        </w:rPr>
        <w:t xml:space="preserve">Miao, C., Humphrey, R.H. and Qian, S., (2020). </w:t>
      </w:r>
      <w:r w:rsidRPr="002651BE">
        <w:rPr>
          <w:i/>
          <w:iCs/>
          <w:lang w:val="en-US" w:eastAsia="en-GB"/>
        </w:rPr>
        <w:t>Emotional intelligence and transformational leadership: A meta-analysis and research agenda</w:t>
      </w:r>
      <w:r w:rsidRPr="002651BE">
        <w:rPr>
          <w:lang w:val="en-US" w:eastAsia="en-GB"/>
        </w:rPr>
        <w:t>. Leadership &amp; Organization Development Journal, 41(6), pp.761–775. https://www.researchgate.net/profile/Chao-Miao/publication/325703291_Emotional_intelligence_and_authentic_leadership_a_meta-analysis/links/5b2d18d2a6fdcc8506be0a43/Emotional-intelligence-and-authentic-leadership-a-meta-analysis.pdf</w:t>
      </w:r>
    </w:p>
    <w:p w14:paraId="7D122B9A" w14:textId="77777777" w:rsidR="00A528CF" w:rsidRPr="002651BE" w:rsidRDefault="00A528CF" w:rsidP="008459BC">
      <w:pPr>
        <w:spacing w:before="240"/>
        <w:rPr>
          <w:lang w:val="en-US" w:eastAsia="en-GB"/>
        </w:rPr>
      </w:pPr>
      <w:r w:rsidRPr="002651BE">
        <w:rPr>
          <w:lang w:val="en-US" w:eastAsia="en-GB"/>
        </w:rPr>
        <w:t xml:space="preserve">Nwagwu, U. and Chukwuemeka Henry, U. (2025). Emotional Intelligence and Leadership Effectiveness. </w:t>
      </w:r>
      <w:r w:rsidRPr="002651BE">
        <w:rPr>
          <w:i/>
          <w:iCs/>
          <w:lang w:val="en-US" w:eastAsia="en-GB"/>
        </w:rPr>
        <w:t>Journal of Arts and Sociological Research</w:t>
      </w:r>
      <w:r w:rsidRPr="002651BE">
        <w:rPr>
          <w:lang w:val="en-US" w:eastAsia="en-GB"/>
        </w:rPr>
        <w:t>, 22(31). doi:https://doi.org/10.70382/ajasr.v7i6.017.</w:t>
      </w:r>
    </w:p>
    <w:p w14:paraId="42370C81" w14:textId="77777777" w:rsidR="00A528CF" w:rsidRPr="00B46FC8" w:rsidRDefault="00A528CF" w:rsidP="008459BC">
      <w:pPr>
        <w:spacing w:before="240"/>
        <w:rPr>
          <w:lang w:val="en-US"/>
        </w:rPr>
      </w:pPr>
      <w:r w:rsidRPr="00B46FC8">
        <w:rPr>
          <w:lang w:val="en-US"/>
        </w:rPr>
        <w:t xml:space="preserve">Raconteur. (2025). </w:t>
      </w:r>
      <w:r w:rsidRPr="00B46FC8">
        <w:rPr>
          <w:i/>
          <w:iCs/>
          <w:lang w:val="en-US"/>
        </w:rPr>
        <w:t>The Raconteur 50: Meet 50 Exceptional CEOs of 2025</w:t>
      </w:r>
      <w:r w:rsidRPr="00B46FC8">
        <w:rPr>
          <w:lang w:val="en-US"/>
        </w:rPr>
        <w:t>. Available at: https://www.raconteur.net/leadership/the-raconteur-50-2025 (Accessed: 25 October 2025).</w:t>
      </w:r>
    </w:p>
    <w:p w14:paraId="54E78FFC" w14:textId="77777777" w:rsidR="00A528CF" w:rsidRPr="002651BE" w:rsidRDefault="00A528CF" w:rsidP="008459BC">
      <w:pPr>
        <w:spacing w:before="240"/>
        <w:rPr>
          <w:lang w:val="en-US" w:eastAsia="en-GB"/>
        </w:rPr>
      </w:pPr>
      <w:r w:rsidRPr="002651BE">
        <w:rPr>
          <w:lang w:val="en-US" w:eastAsia="en-GB"/>
        </w:rPr>
        <w:t xml:space="preserve">Rai, A. and Prakash, A. (2018) ‘Emotional Intelligence and Leadership Performance: An Empirical Study in Indian Organisations’, </w:t>
      </w:r>
      <w:r w:rsidRPr="002651BE">
        <w:rPr>
          <w:i/>
          <w:iCs/>
          <w:lang w:val="en-US" w:eastAsia="en-GB"/>
        </w:rPr>
        <w:t>International Journal of Management Studies</w:t>
      </w:r>
      <w:r w:rsidRPr="002651BE">
        <w:rPr>
          <w:lang w:val="en-US" w:eastAsia="en-GB"/>
        </w:rPr>
        <w:t>, 25(3), pp. 112–126. Available at: https://ijmsjournal.com/emotional-intelligence-leadership</w:t>
      </w:r>
    </w:p>
    <w:p w14:paraId="528B93E8" w14:textId="77777777" w:rsidR="00A528CF" w:rsidRPr="002651BE" w:rsidRDefault="00A528CF" w:rsidP="008459BC">
      <w:pPr>
        <w:spacing w:before="240"/>
        <w:rPr>
          <w:lang w:val="en-US" w:eastAsia="en-GB"/>
        </w:rPr>
      </w:pPr>
      <w:r w:rsidRPr="002651BE">
        <w:rPr>
          <w:lang w:val="en-US" w:eastAsia="en-GB"/>
        </w:rPr>
        <w:t xml:space="preserve">Rego, A., Sousa, F., Marques, C. and e Cunha, M.P. (2017) ‘Authentic Leadership and Emotional Intelligence: Impact on Employees’ Performance’, </w:t>
      </w:r>
      <w:r w:rsidRPr="002651BE">
        <w:rPr>
          <w:i/>
          <w:iCs/>
          <w:lang w:val="en-US" w:eastAsia="en-GB"/>
        </w:rPr>
        <w:t>Leadership &amp; Organization Development Journal</w:t>
      </w:r>
      <w:r w:rsidRPr="002651BE">
        <w:rPr>
          <w:lang w:val="en-US" w:eastAsia="en-GB"/>
        </w:rPr>
        <w:t>, 38(6), pp. 867–879. Available at: https://doi.org/10.1108/LODJ-09-2016-0232</w:t>
      </w:r>
    </w:p>
    <w:p w14:paraId="4FB6118F" w14:textId="77777777" w:rsidR="00A528CF" w:rsidRPr="00B46FC8" w:rsidRDefault="00A528CF" w:rsidP="008459BC">
      <w:pPr>
        <w:spacing w:before="240"/>
        <w:rPr>
          <w:lang w:val="en-US"/>
        </w:rPr>
      </w:pPr>
      <w:r w:rsidRPr="00B46FC8">
        <w:rPr>
          <w:lang w:val="en-US"/>
        </w:rPr>
        <w:t xml:space="preserve">RocheMartin. (2024). </w:t>
      </w:r>
      <w:r w:rsidRPr="00B46FC8">
        <w:rPr>
          <w:i/>
          <w:iCs/>
          <w:lang w:val="en-US"/>
        </w:rPr>
        <w:t>50 tips for improving your emotional intelligence</w:t>
      </w:r>
      <w:r w:rsidRPr="00B46FC8">
        <w:rPr>
          <w:lang w:val="en-US"/>
        </w:rPr>
        <w:t>. Available at: https://www.google.com/search?q=https://www.rochemartin.com/blog/50-tips-improving-your-emotional-intelligence (Accessed: 25 October 2025).</w:t>
      </w:r>
    </w:p>
    <w:p w14:paraId="16CC7278" w14:textId="77777777" w:rsidR="00A528CF" w:rsidRPr="00534F5C" w:rsidRDefault="00A528CF" w:rsidP="008459BC">
      <w:pPr>
        <w:spacing w:before="240"/>
        <w:rPr>
          <w:rFonts w:eastAsia="Calibri"/>
          <w:lang w:val="en-US"/>
        </w:rPr>
      </w:pPr>
      <w:r w:rsidRPr="00534F5C">
        <w:rPr>
          <w:rFonts w:eastAsia="Calibri"/>
          <w:lang w:val="en-US"/>
        </w:rPr>
        <w:t xml:space="preserve">Saunders, M., Lewis, P., &amp; Thornhill, A. (2019). </w:t>
      </w:r>
      <w:r w:rsidRPr="00534F5C">
        <w:rPr>
          <w:rFonts w:eastAsia="Calibri"/>
          <w:i/>
          <w:iCs/>
          <w:lang w:val="en-US"/>
        </w:rPr>
        <w:t>Research methods for business students</w:t>
      </w:r>
      <w:r w:rsidRPr="00534F5C">
        <w:rPr>
          <w:rFonts w:eastAsia="Calibri"/>
          <w:lang w:val="en-US"/>
        </w:rPr>
        <w:t xml:space="preserve"> (8th ed.). Pearson Education.</w:t>
      </w:r>
    </w:p>
    <w:p w14:paraId="68C48EDD" w14:textId="77777777" w:rsidR="00A528CF" w:rsidRPr="002651BE" w:rsidRDefault="00A528CF" w:rsidP="008459BC">
      <w:pPr>
        <w:spacing w:before="240"/>
        <w:rPr>
          <w:lang w:val="en-US" w:eastAsia="en-GB"/>
        </w:rPr>
      </w:pPr>
      <w:r w:rsidRPr="002651BE">
        <w:rPr>
          <w:lang w:val="en-US" w:eastAsia="en-GB"/>
        </w:rPr>
        <w:t xml:space="preserve">Sharma, R. and Singh, P. (2019) ‘The Role of Emotional Intelligence in Enhancing Leadership Effectiveness’, </w:t>
      </w:r>
      <w:r w:rsidRPr="002651BE">
        <w:rPr>
          <w:i/>
          <w:iCs/>
          <w:lang w:val="en-US" w:eastAsia="en-GB"/>
        </w:rPr>
        <w:t>Journal of Human Resource Management</w:t>
      </w:r>
      <w:r w:rsidRPr="002651BE">
        <w:rPr>
          <w:lang w:val="en-US" w:eastAsia="en-GB"/>
        </w:rPr>
        <w:t>, 7(2), pp. 45–56. Available at: https://doi.org/10.11648/j.jhrm.20190702.11</w:t>
      </w:r>
    </w:p>
    <w:p w14:paraId="57A99D42" w14:textId="77777777" w:rsidR="00A528CF" w:rsidRPr="00B46FC8" w:rsidRDefault="00A528CF" w:rsidP="008459BC">
      <w:pPr>
        <w:spacing w:before="240"/>
        <w:rPr>
          <w:lang w:val="en-US"/>
        </w:rPr>
      </w:pPr>
      <w:r w:rsidRPr="00B46FC8">
        <w:rPr>
          <w:lang w:val="en-US"/>
        </w:rPr>
        <w:t xml:space="preserve">State Assembly. (2024). </w:t>
      </w:r>
      <w:r w:rsidRPr="00B46FC8">
        <w:rPr>
          <w:i/>
          <w:iCs/>
          <w:lang w:val="en-US"/>
        </w:rPr>
        <w:t>Future Fit Retail Roadmap</w:t>
      </w:r>
      <w:r w:rsidRPr="00B46FC8">
        <w:rPr>
          <w:lang w:val="en-US"/>
        </w:rPr>
        <w:t>. Available at: https://statesassembly.je/publications/assembly-reports/2024/r-190-2024 (Accessed: 25 October 2025).</w:t>
      </w:r>
    </w:p>
    <w:p w14:paraId="2102D92D" w14:textId="77777777" w:rsidR="00A528CF" w:rsidRPr="002651BE" w:rsidRDefault="00A528CF" w:rsidP="008459BC">
      <w:pPr>
        <w:spacing w:before="240"/>
        <w:rPr>
          <w:lang w:val="en-US" w:eastAsia="en-GB"/>
        </w:rPr>
      </w:pPr>
      <w:r w:rsidRPr="002651BE">
        <w:rPr>
          <w:lang w:val="en-US" w:eastAsia="en-GB"/>
        </w:rPr>
        <w:t xml:space="preserve">Tan, K. T. L. (2022). 'Emotional Intelligence and Leadership Effectiveness: A Critical Review'. </w:t>
      </w:r>
      <w:r w:rsidRPr="002651BE">
        <w:rPr>
          <w:i/>
          <w:iCs/>
          <w:lang w:val="en-US" w:eastAsia="en-GB"/>
        </w:rPr>
        <w:t>Global Business and Management Research: An International Journal</w:t>
      </w:r>
      <w:r w:rsidRPr="002651BE">
        <w:rPr>
          <w:lang w:val="en-US" w:eastAsia="en-GB"/>
        </w:rPr>
        <w:t xml:space="preserve">, 14(3s), pp. 540–548. Available at: </w:t>
      </w:r>
      <w:hyperlink r:id="rId11" w:tgtFrame="_new" w:history="1">
        <w:r w:rsidRPr="002651BE">
          <w:rPr>
            <w:color w:val="0563C1"/>
            <w:u w:val="single"/>
            <w:lang w:val="en-US" w:eastAsia="en-GB"/>
          </w:rPr>
          <w:t>https://www.gbmrjournal.com/pdf/v14n3s/V14N3s-37.pdf</w:t>
        </w:r>
      </w:hyperlink>
    </w:p>
    <w:p w14:paraId="421D4B2F" w14:textId="77777777" w:rsidR="00A528CF" w:rsidRPr="00B46FC8" w:rsidRDefault="00A528CF" w:rsidP="008459BC">
      <w:pPr>
        <w:spacing w:before="240"/>
        <w:rPr>
          <w:lang w:val="en-US"/>
        </w:rPr>
      </w:pPr>
      <w:r w:rsidRPr="00B46FC8">
        <w:rPr>
          <w:lang w:val="en-US"/>
        </w:rPr>
        <w:t xml:space="preserve">The Access Group. (2025). </w:t>
      </w:r>
      <w:r w:rsidRPr="00B46FC8">
        <w:rPr>
          <w:i/>
          <w:iCs/>
          <w:lang w:val="en-US"/>
        </w:rPr>
        <w:t>How to Reduce Retail Staff Turnover: 8 Strategies for Large Businesses</w:t>
      </w:r>
      <w:r w:rsidRPr="00B46FC8">
        <w:rPr>
          <w:lang w:val="en-US"/>
        </w:rPr>
        <w:t>. Available at: https://www.theaccessgroup.com/en-gb/blog/hcm-reducing-turnover-in-large-retail-businesses/ (Accessed: 25 October 2025).</w:t>
      </w:r>
    </w:p>
    <w:p w14:paraId="73DB8891" w14:textId="77777777" w:rsidR="00A528CF" w:rsidRPr="000F43CE" w:rsidRDefault="00A528CF" w:rsidP="008459BC">
      <w:pPr>
        <w:spacing w:before="240"/>
        <w:rPr>
          <w:lang w:val="en-US"/>
        </w:rPr>
      </w:pPr>
      <w:r w:rsidRPr="000F43CE">
        <w:rPr>
          <w:lang w:val="en-US"/>
        </w:rPr>
        <w:t xml:space="preserve">The MBS Group and British Retail Consortium (BRC). (2024). </w:t>
      </w:r>
      <w:r w:rsidRPr="000F43CE">
        <w:rPr>
          <w:i/>
          <w:iCs/>
          <w:lang w:val="en-US"/>
        </w:rPr>
        <w:t>Tracking progress on diversity and inclusion in UK retail</w:t>
      </w:r>
      <w:r w:rsidRPr="000F43CE">
        <w:rPr>
          <w:lang w:val="en-US"/>
        </w:rPr>
        <w:t xml:space="preserve">. Available at: </w:t>
      </w:r>
      <w:hyperlink r:id="rId12" w:tgtFrame="_blank" w:history="1">
        <w:r w:rsidRPr="000F43CE">
          <w:rPr>
            <w:color w:val="0563C1" w:themeColor="hyperlink"/>
            <w:u w:val="single"/>
            <w:lang w:val="en-US"/>
          </w:rPr>
          <w:t>https://www.google.com/search?q=https://www.thembsgroup.co.uk/wp-content/uploads/2024/06/J091072-MBS-B-RC-Retail-Report-sp.pdf</w:t>
        </w:r>
      </w:hyperlink>
      <w:r w:rsidRPr="000F43CE">
        <w:rPr>
          <w:lang w:val="en-US"/>
        </w:rPr>
        <w:t xml:space="preserve"> (Accessed: 25 October 2025).</w:t>
      </w:r>
    </w:p>
    <w:p w14:paraId="4813287F" w14:textId="77777777" w:rsidR="00A528CF" w:rsidRPr="00B46FC8" w:rsidRDefault="00A528CF" w:rsidP="008459BC">
      <w:pPr>
        <w:spacing w:before="240"/>
      </w:pPr>
      <w:r w:rsidRPr="00B46FC8">
        <w:rPr>
          <w:lang w:val="en-US"/>
        </w:rPr>
        <w:t xml:space="preserve">Williams, A., and Schaefer, M. (2017). A new living contract: cases in the implementation of the Living Wage by British SME retailers. </w:t>
      </w:r>
      <w:r w:rsidRPr="00B46FC8">
        <w:rPr>
          <w:i/>
          <w:iCs/>
          <w:lang w:val="en-US"/>
        </w:rPr>
        <w:t>Employee Relations, 39</w:t>
      </w:r>
      <w:r w:rsidRPr="00B46FC8">
        <w:rPr>
          <w:lang w:val="en-US"/>
        </w:rPr>
        <w:t>(6).</w:t>
      </w:r>
    </w:p>
    <w:p w14:paraId="220579DD" w14:textId="1A971DEA" w:rsidR="00A528CF" w:rsidRPr="000F43CE" w:rsidRDefault="00A528CF" w:rsidP="008459BC">
      <w:pPr>
        <w:spacing w:before="240"/>
        <w:rPr>
          <w:lang w:val="en-US"/>
        </w:rPr>
      </w:pPr>
    </w:p>
    <w:sectPr w:rsidR="00A528CF" w:rsidRPr="000F43C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E511D" w14:textId="77777777" w:rsidR="001F569B" w:rsidRDefault="001F569B" w:rsidP="007D47F6">
      <w:pPr>
        <w:spacing w:after="0" w:line="240" w:lineRule="auto"/>
      </w:pPr>
      <w:r>
        <w:separator/>
      </w:r>
    </w:p>
  </w:endnote>
  <w:endnote w:type="continuationSeparator" w:id="0">
    <w:p w14:paraId="22CF1256" w14:textId="77777777" w:rsidR="001F569B" w:rsidRDefault="001F569B" w:rsidP="007D4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0799541"/>
      <w:docPartObj>
        <w:docPartGallery w:val="Page Numbers (Bottom of Page)"/>
        <w:docPartUnique/>
      </w:docPartObj>
    </w:sdtPr>
    <w:sdtEndPr>
      <w:rPr>
        <w:noProof/>
      </w:rPr>
    </w:sdtEndPr>
    <w:sdtContent>
      <w:p w14:paraId="4BAF5DE0" w14:textId="24278AEF" w:rsidR="007D47F6" w:rsidRDefault="007D47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65201" w14:textId="77777777" w:rsidR="007D47F6" w:rsidRDefault="007D4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626CE" w14:textId="77777777" w:rsidR="001F569B" w:rsidRDefault="001F569B" w:rsidP="007D47F6">
      <w:pPr>
        <w:spacing w:after="0" w:line="240" w:lineRule="auto"/>
      </w:pPr>
      <w:r>
        <w:separator/>
      </w:r>
    </w:p>
  </w:footnote>
  <w:footnote w:type="continuationSeparator" w:id="0">
    <w:p w14:paraId="1D90B932" w14:textId="77777777" w:rsidR="001F569B" w:rsidRDefault="001F569B" w:rsidP="007D47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B59EE"/>
    <w:multiLevelType w:val="multilevel"/>
    <w:tmpl w:val="752EC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744B8"/>
    <w:multiLevelType w:val="multilevel"/>
    <w:tmpl w:val="119A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44C3A"/>
    <w:multiLevelType w:val="multilevel"/>
    <w:tmpl w:val="290E6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570BDC"/>
    <w:multiLevelType w:val="multilevel"/>
    <w:tmpl w:val="68F03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30280A"/>
    <w:multiLevelType w:val="hybridMultilevel"/>
    <w:tmpl w:val="80E67C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34E90F62"/>
    <w:multiLevelType w:val="hybridMultilevel"/>
    <w:tmpl w:val="B254C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5725A5"/>
    <w:multiLevelType w:val="multilevel"/>
    <w:tmpl w:val="EAD0B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9405F1"/>
    <w:multiLevelType w:val="hybridMultilevel"/>
    <w:tmpl w:val="E054A58A"/>
    <w:lvl w:ilvl="0" w:tplc="2F066034">
      <w:start w:val="1"/>
      <w:numFmt w:val="decimal"/>
      <w:lvlText w:val="%1."/>
      <w:lvlJc w:val="left"/>
      <w:pPr>
        <w:ind w:left="720" w:hanging="360"/>
      </w:pPr>
      <w:rPr>
        <w:b/>
        <w:bCs/>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4C09493C"/>
    <w:multiLevelType w:val="multilevel"/>
    <w:tmpl w:val="6BFC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941860"/>
    <w:multiLevelType w:val="multilevel"/>
    <w:tmpl w:val="AAC4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6F42CF"/>
    <w:multiLevelType w:val="multilevel"/>
    <w:tmpl w:val="9CBC5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2E1FE5"/>
    <w:multiLevelType w:val="multilevel"/>
    <w:tmpl w:val="831C5B9E"/>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F5970FA"/>
    <w:multiLevelType w:val="multilevel"/>
    <w:tmpl w:val="F1C6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A93E46"/>
    <w:multiLevelType w:val="hybridMultilevel"/>
    <w:tmpl w:val="F2AA1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E912DE"/>
    <w:multiLevelType w:val="multilevel"/>
    <w:tmpl w:val="1CDEF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255541">
    <w:abstractNumId w:val="5"/>
  </w:num>
  <w:num w:numId="2" w16cid:durableId="839582637">
    <w:abstractNumId w:val="13"/>
  </w:num>
  <w:num w:numId="3" w16cid:durableId="1394625121">
    <w:abstractNumId w:val="11"/>
  </w:num>
  <w:num w:numId="4" w16cid:durableId="871841048">
    <w:abstractNumId w:val="4"/>
  </w:num>
  <w:num w:numId="5" w16cid:durableId="1365331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86661515">
    <w:abstractNumId w:val="6"/>
  </w:num>
  <w:num w:numId="7" w16cid:durableId="1409499485">
    <w:abstractNumId w:val="0"/>
  </w:num>
  <w:num w:numId="8" w16cid:durableId="436099403">
    <w:abstractNumId w:val="2"/>
  </w:num>
  <w:num w:numId="9" w16cid:durableId="1661231023">
    <w:abstractNumId w:val="14"/>
  </w:num>
  <w:num w:numId="10" w16cid:durableId="1488932307">
    <w:abstractNumId w:val="1"/>
  </w:num>
  <w:num w:numId="11" w16cid:durableId="1379666631">
    <w:abstractNumId w:val="10"/>
  </w:num>
  <w:num w:numId="12" w16cid:durableId="101266870">
    <w:abstractNumId w:val="7"/>
  </w:num>
  <w:num w:numId="13" w16cid:durableId="1724252787">
    <w:abstractNumId w:val="3"/>
  </w:num>
  <w:num w:numId="14" w16cid:durableId="1241139928">
    <w:abstractNumId w:val="8"/>
  </w:num>
  <w:num w:numId="15" w16cid:durableId="1469278439">
    <w:abstractNumId w:val="9"/>
  </w:num>
  <w:num w:numId="16" w16cid:durableId="16549881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1BE"/>
    <w:rsid w:val="000217DE"/>
    <w:rsid w:val="00030D47"/>
    <w:rsid w:val="000347EF"/>
    <w:rsid w:val="00045698"/>
    <w:rsid w:val="0006082C"/>
    <w:rsid w:val="000E1B52"/>
    <w:rsid w:val="000F43CE"/>
    <w:rsid w:val="00101F02"/>
    <w:rsid w:val="001173CE"/>
    <w:rsid w:val="001F569B"/>
    <w:rsid w:val="002651BE"/>
    <w:rsid w:val="002A1789"/>
    <w:rsid w:val="002B15D6"/>
    <w:rsid w:val="00456004"/>
    <w:rsid w:val="004960C8"/>
    <w:rsid w:val="004C086A"/>
    <w:rsid w:val="00534F5C"/>
    <w:rsid w:val="00545666"/>
    <w:rsid w:val="005615A1"/>
    <w:rsid w:val="00595E2D"/>
    <w:rsid w:val="005A6E98"/>
    <w:rsid w:val="005C6456"/>
    <w:rsid w:val="005F4646"/>
    <w:rsid w:val="00745F79"/>
    <w:rsid w:val="00771465"/>
    <w:rsid w:val="007D47F6"/>
    <w:rsid w:val="008266FC"/>
    <w:rsid w:val="008459BC"/>
    <w:rsid w:val="00886263"/>
    <w:rsid w:val="008B2CC5"/>
    <w:rsid w:val="008E7CE1"/>
    <w:rsid w:val="009255AE"/>
    <w:rsid w:val="00967B7E"/>
    <w:rsid w:val="00973445"/>
    <w:rsid w:val="00985D25"/>
    <w:rsid w:val="009E1369"/>
    <w:rsid w:val="00A35711"/>
    <w:rsid w:val="00A528CF"/>
    <w:rsid w:val="00AD698B"/>
    <w:rsid w:val="00AE4B3D"/>
    <w:rsid w:val="00B079F8"/>
    <w:rsid w:val="00B24E0B"/>
    <w:rsid w:val="00B46FC8"/>
    <w:rsid w:val="00B566F2"/>
    <w:rsid w:val="00BF3C18"/>
    <w:rsid w:val="00C31E47"/>
    <w:rsid w:val="00CF0CF8"/>
    <w:rsid w:val="00D14AED"/>
    <w:rsid w:val="00D2687C"/>
    <w:rsid w:val="00DA58A4"/>
    <w:rsid w:val="00E65AB6"/>
    <w:rsid w:val="00E71A86"/>
    <w:rsid w:val="00EF1A8F"/>
    <w:rsid w:val="00F638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064121"/>
  <w15:chartTrackingRefBased/>
  <w15:docId w15:val="{F27D3EA9-99D2-40DE-90F3-8B187F260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98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F3C18"/>
    <w:pPr>
      <w:keepNext/>
      <w:keepLines/>
      <w:spacing w:before="120" w:after="120"/>
      <w:outlineLvl w:val="0"/>
    </w:pPr>
    <w:rPr>
      <w:rFonts w:eastAsia="Calibri" w:cstheme="minorHAnsi"/>
      <w:b/>
      <w:color w:val="0070C0"/>
      <w:sz w:val="32"/>
      <w:lang w:val="en-US" w:eastAsia="en-GB"/>
    </w:rPr>
  </w:style>
  <w:style w:type="paragraph" w:styleId="Heading2">
    <w:name w:val="heading 2"/>
    <w:basedOn w:val="Normal"/>
    <w:next w:val="Normal"/>
    <w:link w:val="Heading2Char"/>
    <w:autoRedefine/>
    <w:uiPriority w:val="9"/>
    <w:unhideWhenUsed/>
    <w:qFormat/>
    <w:rsid w:val="002A1789"/>
    <w:pPr>
      <w:keepNext/>
      <w:keepLines/>
      <w:spacing w:before="120" w:after="120"/>
      <w:outlineLvl w:val="1"/>
    </w:pPr>
    <w:rPr>
      <w:rFonts w:eastAsiaTheme="majorEastAsia" w:cstheme="majorBidi"/>
      <w:b/>
      <w:color w:val="0070C0"/>
      <w:sz w:val="28"/>
      <w:szCs w:val="24"/>
      <w:lang w:val="en-US"/>
    </w:rPr>
  </w:style>
  <w:style w:type="paragraph" w:styleId="Heading3">
    <w:name w:val="heading 3"/>
    <w:basedOn w:val="Normal"/>
    <w:next w:val="Normal"/>
    <w:link w:val="Heading3Char"/>
    <w:uiPriority w:val="9"/>
    <w:unhideWhenUsed/>
    <w:qFormat/>
    <w:rsid w:val="00B079F8"/>
    <w:pPr>
      <w:keepNext/>
      <w:keepLines/>
      <w:spacing w:before="120" w:after="120"/>
      <w:outlineLvl w:val="2"/>
    </w:pPr>
    <w:rPr>
      <w:rFonts w:eastAsiaTheme="majorEastAsia" w:cstheme="majorBidi"/>
      <w:b/>
      <w:color w:val="0070C0"/>
      <w:szCs w:val="24"/>
    </w:rPr>
  </w:style>
  <w:style w:type="paragraph" w:styleId="Heading4">
    <w:name w:val="heading 4"/>
    <w:basedOn w:val="Normal"/>
    <w:next w:val="Normal"/>
    <w:link w:val="Heading4Char"/>
    <w:autoRedefine/>
    <w:uiPriority w:val="9"/>
    <w:unhideWhenUsed/>
    <w:qFormat/>
    <w:rsid w:val="00973445"/>
    <w:pPr>
      <w:keepNext/>
      <w:keepLines/>
      <w:spacing w:before="40" w:after="0"/>
      <w:jc w:val="center"/>
      <w:outlineLvl w:val="3"/>
    </w:pPr>
    <w:rPr>
      <w:rFonts w:eastAsiaTheme="majorEastAsia" w:cstheme="majorBidi"/>
      <w:i/>
      <w:iCs/>
      <w:color w:val="000000" w:themeColor="text1"/>
      <w:sz w:val="22"/>
      <w:szCs w:val="30"/>
      <w:lang w:eastAsia="en-GB" w:bidi="bn-IN"/>
    </w:rPr>
  </w:style>
  <w:style w:type="paragraph" w:styleId="Heading5">
    <w:name w:val="heading 5"/>
    <w:basedOn w:val="Normal"/>
    <w:next w:val="Normal"/>
    <w:link w:val="Heading5Char"/>
    <w:autoRedefine/>
    <w:uiPriority w:val="9"/>
    <w:unhideWhenUsed/>
    <w:qFormat/>
    <w:rsid w:val="00545666"/>
    <w:pPr>
      <w:keepNext/>
      <w:keepLines/>
      <w:spacing w:before="40" w:after="0"/>
      <w:jc w:val="center"/>
      <w:outlineLvl w:val="4"/>
    </w:pPr>
    <w:rPr>
      <w:rFonts w:eastAsiaTheme="majorEastAsia" w:cstheme="majorBidi"/>
      <w:i/>
      <w:color w:val="000000" w:themeColor="text1"/>
      <w:sz w:val="22"/>
      <w:szCs w:val="30"/>
      <w:lang w:eastAsia="en-GB" w:bidi="bn-IN"/>
    </w:rPr>
  </w:style>
  <w:style w:type="paragraph" w:styleId="Heading6">
    <w:name w:val="heading 6"/>
    <w:basedOn w:val="Normal"/>
    <w:next w:val="Normal"/>
    <w:link w:val="Heading6Char"/>
    <w:autoRedefine/>
    <w:uiPriority w:val="9"/>
    <w:unhideWhenUsed/>
    <w:qFormat/>
    <w:rsid w:val="00101F02"/>
    <w:pPr>
      <w:keepNext/>
      <w:keepLines/>
      <w:spacing w:before="40" w:after="0"/>
      <w:outlineLvl w:val="5"/>
    </w:pPr>
    <w:rPr>
      <w:rFonts w:eastAsiaTheme="majorEastAsia" w:cstheme="majorBidi"/>
      <w:i/>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C18"/>
    <w:rPr>
      <w:rFonts w:ascii="Times New Roman" w:eastAsia="Calibri" w:hAnsi="Times New Roman" w:cstheme="minorHAnsi"/>
      <w:b/>
      <w:color w:val="0070C0"/>
      <w:sz w:val="32"/>
      <w:lang w:eastAsia="en-GB"/>
    </w:rPr>
  </w:style>
  <w:style w:type="character" w:customStyle="1" w:styleId="Heading2Char">
    <w:name w:val="Heading 2 Char"/>
    <w:basedOn w:val="DefaultParagraphFont"/>
    <w:link w:val="Heading2"/>
    <w:uiPriority w:val="9"/>
    <w:rsid w:val="002A1789"/>
    <w:rPr>
      <w:rFonts w:ascii="Times New Roman" w:eastAsiaTheme="majorEastAsia" w:hAnsi="Times New Roman" w:cstheme="majorBidi"/>
      <w:b/>
      <w:color w:val="0070C0"/>
      <w:sz w:val="28"/>
      <w:szCs w:val="24"/>
    </w:rPr>
  </w:style>
  <w:style w:type="character" w:customStyle="1" w:styleId="Heading6Char">
    <w:name w:val="Heading 6 Char"/>
    <w:basedOn w:val="DefaultParagraphFont"/>
    <w:link w:val="Heading6"/>
    <w:uiPriority w:val="9"/>
    <w:rsid w:val="00101F02"/>
    <w:rPr>
      <w:rFonts w:ascii="Times New Roman" w:eastAsiaTheme="majorEastAsia" w:hAnsi="Times New Roman" w:cstheme="majorBidi"/>
      <w:i/>
      <w:color w:val="000000" w:themeColor="text1"/>
    </w:rPr>
  </w:style>
  <w:style w:type="character" w:customStyle="1" w:styleId="Heading3Char">
    <w:name w:val="Heading 3 Char"/>
    <w:basedOn w:val="DefaultParagraphFont"/>
    <w:link w:val="Heading3"/>
    <w:uiPriority w:val="9"/>
    <w:rsid w:val="00B079F8"/>
    <w:rPr>
      <w:rFonts w:ascii="Times New Roman" w:eastAsiaTheme="majorEastAsia" w:hAnsi="Times New Roman" w:cstheme="majorBidi"/>
      <w:b/>
      <w:color w:val="0070C0"/>
      <w:sz w:val="24"/>
      <w:szCs w:val="24"/>
      <w:lang w:val="en-GB"/>
    </w:rPr>
  </w:style>
  <w:style w:type="character" w:customStyle="1" w:styleId="Heading5Char">
    <w:name w:val="Heading 5 Char"/>
    <w:basedOn w:val="DefaultParagraphFont"/>
    <w:link w:val="Heading5"/>
    <w:uiPriority w:val="9"/>
    <w:rsid w:val="00545666"/>
    <w:rPr>
      <w:rFonts w:ascii="Times New Roman" w:eastAsiaTheme="majorEastAsia" w:hAnsi="Times New Roman" w:cstheme="majorBidi"/>
      <w:i/>
      <w:color w:val="000000" w:themeColor="text1"/>
      <w:szCs w:val="30"/>
      <w:lang w:val="en-GB" w:eastAsia="en-GB" w:bidi="bn-IN"/>
    </w:rPr>
  </w:style>
  <w:style w:type="character" w:customStyle="1" w:styleId="Heading4Char">
    <w:name w:val="Heading 4 Char"/>
    <w:basedOn w:val="DefaultParagraphFont"/>
    <w:link w:val="Heading4"/>
    <w:uiPriority w:val="9"/>
    <w:rsid w:val="00973445"/>
    <w:rPr>
      <w:rFonts w:ascii="Times New Roman" w:eastAsiaTheme="majorEastAsia" w:hAnsi="Times New Roman" w:cstheme="majorBidi"/>
      <w:i/>
      <w:iCs/>
      <w:color w:val="000000" w:themeColor="text1"/>
      <w:szCs w:val="30"/>
      <w:lang w:val="en-GB" w:eastAsia="en-GB" w:bidi="bn-IN"/>
    </w:rPr>
  </w:style>
  <w:style w:type="table" w:styleId="TableGrid">
    <w:name w:val="Table Grid"/>
    <w:basedOn w:val="TableNormal"/>
    <w:uiPriority w:val="39"/>
    <w:rsid w:val="002651BE"/>
    <w:pPr>
      <w:spacing w:after="0" w:line="240" w:lineRule="auto"/>
    </w:pPr>
    <w:rPr>
      <w:rFonts w:eastAsia="Times New Roman"/>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24E0B"/>
    <w:pPr>
      <w:spacing w:after="100"/>
    </w:pPr>
  </w:style>
  <w:style w:type="paragraph" w:styleId="TOC2">
    <w:name w:val="toc 2"/>
    <w:basedOn w:val="Normal"/>
    <w:next w:val="Normal"/>
    <w:autoRedefine/>
    <w:uiPriority w:val="39"/>
    <w:unhideWhenUsed/>
    <w:rsid w:val="00B24E0B"/>
    <w:pPr>
      <w:spacing w:after="100"/>
      <w:ind w:left="240"/>
    </w:pPr>
  </w:style>
  <w:style w:type="character" w:styleId="Hyperlink">
    <w:name w:val="Hyperlink"/>
    <w:basedOn w:val="DefaultParagraphFont"/>
    <w:uiPriority w:val="99"/>
    <w:unhideWhenUsed/>
    <w:rsid w:val="00B24E0B"/>
    <w:rPr>
      <w:color w:val="0563C1" w:themeColor="hyperlink"/>
      <w:u w:val="single"/>
    </w:rPr>
  </w:style>
  <w:style w:type="table" w:customStyle="1" w:styleId="TableGrid1">
    <w:name w:val="Table Grid1"/>
    <w:basedOn w:val="TableNormal"/>
    <w:next w:val="TableGrid"/>
    <w:uiPriority w:val="39"/>
    <w:rsid w:val="00B46F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2CC5"/>
    <w:pPr>
      <w:ind w:left="720"/>
      <w:contextualSpacing/>
    </w:pPr>
  </w:style>
  <w:style w:type="paragraph" w:styleId="TOC3">
    <w:name w:val="toc 3"/>
    <w:basedOn w:val="Normal"/>
    <w:next w:val="Normal"/>
    <w:autoRedefine/>
    <w:uiPriority w:val="39"/>
    <w:unhideWhenUsed/>
    <w:rsid w:val="009E1369"/>
    <w:pPr>
      <w:spacing w:after="100"/>
      <w:ind w:left="480"/>
    </w:pPr>
  </w:style>
  <w:style w:type="paragraph" w:styleId="Header">
    <w:name w:val="header"/>
    <w:basedOn w:val="Normal"/>
    <w:link w:val="HeaderChar"/>
    <w:uiPriority w:val="99"/>
    <w:unhideWhenUsed/>
    <w:rsid w:val="007D47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7F6"/>
    <w:rPr>
      <w:rFonts w:ascii="Times New Roman" w:hAnsi="Times New Roman"/>
      <w:sz w:val="24"/>
      <w:lang w:val="en-GB"/>
    </w:rPr>
  </w:style>
  <w:style w:type="paragraph" w:styleId="Footer">
    <w:name w:val="footer"/>
    <w:basedOn w:val="Normal"/>
    <w:link w:val="FooterChar"/>
    <w:uiPriority w:val="99"/>
    <w:unhideWhenUsed/>
    <w:rsid w:val="007D47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7F6"/>
    <w:rPr>
      <w:rFonts w:ascii="Times New Roman" w:hAnsi="Times New Roman"/>
      <w:sz w:val="24"/>
      <w:lang w:val="en-GB"/>
    </w:rPr>
  </w:style>
  <w:style w:type="character" w:styleId="UnresolvedMention">
    <w:name w:val="Unresolved Mention"/>
    <w:basedOn w:val="DefaultParagraphFont"/>
    <w:uiPriority w:val="99"/>
    <w:semiHidden/>
    <w:unhideWhenUsed/>
    <w:rsid w:val="000F43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601434">
      <w:bodyDiv w:val="1"/>
      <w:marLeft w:val="0"/>
      <w:marRight w:val="0"/>
      <w:marTop w:val="0"/>
      <w:marBottom w:val="0"/>
      <w:divBdr>
        <w:top w:val="none" w:sz="0" w:space="0" w:color="auto"/>
        <w:left w:val="none" w:sz="0" w:space="0" w:color="auto"/>
        <w:bottom w:val="none" w:sz="0" w:space="0" w:color="auto"/>
        <w:right w:val="none" w:sz="0" w:space="0" w:color="auto"/>
      </w:divBdr>
    </w:div>
    <w:div w:id="1028995418">
      <w:bodyDiv w:val="1"/>
      <w:marLeft w:val="0"/>
      <w:marRight w:val="0"/>
      <w:marTop w:val="0"/>
      <w:marBottom w:val="0"/>
      <w:divBdr>
        <w:top w:val="none" w:sz="0" w:space="0" w:color="auto"/>
        <w:left w:val="none" w:sz="0" w:space="0" w:color="auto"/>
        <w:bottom w:val="none" w:sz="0" w:space="0" w:color="auto"/>
        <w:right w:val="none" w:sz="0" w:space="0" w:color="auto"/>
      </w:divBdr>
    </w:div>
    <w:div w:id="1687636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google.com/search?q=https://www.thembsgroup.co.uk/wp-content/uploads/2024/06/J091072-MBS-B-RC-Retail-Report-sp.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gbmrjournal.com/pdf/v14n3s/V14N3s-37.pdf?utm_source=chatgpt.com"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instepuk.com/article/future-of-retail/" TargetMode="Externa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10810</Words>
  <Characters>67415</Characters>
  <Application>Microsoft Office Word</Application>
  <DocSecurity>0</DocSecurity>
  <Lines>561</Lines>
  <Paragraphs>156</Paragraphs>
  <ScaleCrop>false</ScaleCrop>
  <HeadingPairs>
    <vt:vector size="4" baseType="variant">
      <vt:variant>
        <vt:lpstr>Title</vt:lpstr>
      </vt:variant>
      <vt:variant>
        <vt:i4>1</vt:i4>
      </vt:variant>
      <vt:variant>
        <vt:lpstr>Headings</vt:lpstr>
      </vt:variant>
      <vt:variant>
        <vt:i4>40</vt:i4>
      </vt:variant>
    </vt:vector>
  </HeadingPairs>
  <TitlesOfParts>
    <vt:vector size="41" baseType="lpstr">
      <vt:lpstr/>
      <vt:lpstr>Chapter 1: Introduction</vt:lpstr>
      <vt:lpstr>    1.1 Research Background</vt:lpstr>
      <vt:lpstr>    1.2 Research Rationale</vt:lpstr>
      <vt:lpstr>    1.3 Research Aim, Objectives and Questions </vt:lpstr>
      <vt:lpstr>    1.4 Significance of the Research</vt:lpstr>
      <vt:lpstr>    1.5 Summary of research Method </vt:lpstr>
      <vt:lpstr>    1.6 Research Structure </vt:lpstr>
      <vt:lpstr>Chapter 2: Literature Review</vt:lpstr>
      <vt:lpstr>    2.1 Theoretical Framework: Goleman’s Emotional Intelligence Framework (1995)</vt:lpstr>
      <vt:lpstr>    2.2 Components of emotional intelligence (EI) like self-awareness, self-regulati</vt:lpstr>
      <vt:lpstr>    2.3 Relationship between emotional intelligence and organisational leadership ef</vt:lpstr>
      <vt:lpstr>    2.4 Emotional intelligence among organisational leaders to improve overall leade</vt:lpstr>
      <vt:lpstr>    2.5 Conceptual Framework</vt:lpstr>
      <vt:lpstr>Chapter 3: Research Methodology</vt:lpstr>
      <vt:lpstr>    3.1 Introduction</vt:lpstr>
      <vt:lpstr>    3.2 Research Philosophy: Interpretivism</vt:lpstr>
      <vt:lpstr>    3.3 Research Approach: Inductive Reasoning</vt:lpstr>
      <vt:lpstr>    3.4 Research Design and Strategy: Qualitative Inquiry</vt:lpstr>
      <vt:lpstr>    3.5 Data Collection Method: Secondary Data Analysis</vt:lpstr>
      <vt:lpstr>    3.6 Sampling Strategy: Purposive Sampling</vt:lpstr>
      <vt:lpstr>    3.7 Data Analysis: Thematic Analysis</vt:lpstr>
      <vt:lpstr>    3.8 Ethical Considerations</vt:lpstr>
      <vt:lpstr>Chapter 4: Findings and Analysis</vt:lpstr>
      <vt:lpstr>    4.1 Introduction</vt:lpstr>
      <vt:lpstr>    4.2 Summary of Thematic Analysis Findings</vt:lpstr>
      <vt:lpstr>    </vt:lpstr>
      <vt:lpstr>    4.3 Narrative Discussion of Themes</vt:lpstr>
      <vt:lpstr>        4.3.1 Themes Relating to EI Components in UK Retail Leadership (RQ1)</vt:lpstr>
      <vt:lpstr>        4.3.2 Themes Relating to the Influence of EI on Leadership Effectiveness (RQ2)</vt:lpstr>
      <vt:lpstr>        4.3.3 Themes Relating to Strategies for Enhancing EI in UK Retail (RQ3)</vt:lpstr>
      <vt:lpstr>    4.4 Chapter Summary</vt:lpstr>
      <vt:lpstr>Chapter 5: Conclusion and Recommendations</vt:lpstr>
      <vt:lpstr>    5.1 Introduction</vt:lpstr>
      <vt:lpstr>    5.2 Summary of Key Findings</vt:lpstr>
      <vt:lpstr>    5.3 Discussion and Implications</vt:lpstr>
      <vt:lpstr>    5.4 Recommendations</vt:lpstr>
      <vt:lpstr>    5.5 Limitations of the Research</vt:lpstr>
      <vt:lpstr>    5.6 Suggestions for Future Research</vt:lpstr>
      <vt:lpstr>    5.7 Concluding Remarks</vt:lpstr>
      <vt:lpstr>References </vt:lpstr>
    </vt:vector>
  </TitlesOfParts>
  <Company/>
  <LinksUpToDate>false</LinksUpToDate>
  <CharactersWithSpaces>78069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 Alexandru Tudose (2226963)</cp:lastModifiedBy>
  <cp:revision>2</cp:revision>
  <dcterms:created xsi:type="dcterms:W3CDTF">2025-11-19T18:29:00Z</dcterms:created>
  <dcterms:modified xsi:type="dcterms:W3CDTF">2025-11-19T18:29:00Z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64544f45-d732-49ee-ab6b-2868f71407a8</vt:lpwstr>
  </property>
</Properties>
</file>