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1CF2" w:rsidRPr="00C613F3" w:rsidRDefault="004B1CF2" w:rsidP="004B1CF2">
      <w:pPr>
        <w:rPr>
          <w:rFonts w:ascii="Arial" w:hAnsi="Arial" w:cs="Arial"/>
          <w:color w:val="000000" w:themeColor="text1"/>
        </w:rPr>
      </w:pPr>
      <w:r w:rsidRPr="00C613F3">
        <w:rPr>
          <w:rFonts w:ascii="Arial" w:hAnsi="Arial" w:cs="Arial"/>
          <w:color w:val="000000" w:themeColor="text1"/>
        </w:rPr>
        <w:t>Qualification: CIPD Diploma in Applied Human Resources</w:t>
      </w:r>
    </w:p>
    <w:p w:rsidR="004B1CF2" w:rsidRPr="00C613F3" w:rsidRDefault="004B1CF2" w:rsidP="004B1CF2">
      <w:pPr>
        <w:rPr>
          <w:rFonts w:ascii="Arial" w:hAnsi="Arial" w:cs="Arial"/>
          <w:color w:val="000000" w:themeColor="text1"/>
        </w:rPr>
      </w:pPr>
    </w:p>
    <w:p w:rsidR="004B1CF2" w:rsidRPr="00705508" w:rsidRDefault="004B1CF2" w:rsidP="004B1CF2">
      <w:pPr>
        <w:rPr>
          <w:rFonts w:ascii="Arial" w:hAnsi="Arial" w:cs="Arial"/>
          <w:color w:val="000000" w:themeColor="text1"/>
        </w:rPr>
      </w:pPr>
      <w:r w:rsidRPr="00705508">
        <w:rPr>
          <w:rFonts w:ascii="Arial" w:hAnsi="Arial" w:cs="Arial"/>
          <w:color w:val="000000" w:themeColor="text1"/>
        </w:rPr>
        <w:t xml:space="preserve">Module Name: </w:t>
      </w:r>
      <w:r w:rsidR="00705508" w:rsidRPr="00705508">
        <w:rPr>
          <w:rFonts w:ascii="Arial" w:eastAsia="Times New Roman" w:hAnsi="Arial" w:cs="Arial"/>
          <w:bCs/>
          <w:color w:val="000000"/>
          <w:lang w:eastAsia="en-GB"/>
        </w:rPr>
        <w:t>Understanding the Management of Employment Relations</w:t>
      </w:r>
    </w:p>
    <w:p w:rsidR="004B1CF2" w:rsidRPr="00C613F3" w:rsidRDefault="004B1CF2" w:rsidP="004B1CF2">
      <w:pPr>
        <w:rPr>
          <w:rFonts w:ascii="Arial" w:hAnsi="Arial" w:cs="Arial"/>
          <w:color w:val="000000" w:themeColor="text1"/>
        </w:rPr>
      </w:pPr>
    </w:p>
    <w:p w:rsidR="004B1CF2" w:rsidRPr="00C613F3" w:rsidRDefault="004B1CF2" w:rsidP="004B1CF2">
      <w:pPr>
        <w:rPr>
          <w:rFonts w:ascii="Arial" w:hAnsi="Arial" w:cs="Arial"/>
          <w:color w:val="000000" w:themeColor="text1"/>
        </w:rPr>
      </w:pPr>
      <w:r w:rsidRPr="00C613F3">
        <w:rPr>
          <w:rFonts w:ascii="Arial" w:hAnsi="Arial" w:cs="Arial"/>
          <w:color w:val="000000" w:themeColor="text1"/>
        </w:rPr>
        <w:t>Word Count:</w:t>
      </w:r>
      <w:r w:rsidR="00653C79" w:rsidRPr="00C613F3">
        <w:rPr>
          <w:rFonts w:ascii="Arial" w:hAnsi="Arial" w:cs="Arial"/>
          <w:color w:val="000000" w:themeColor="text1"/>
        </w:rPr>
        <w:t xml:space="preserve"> </w:t>
      </w:r>
      <w:r w:rsidR="00696B14">
        <w:rPr>
          <w:rFonts w:ascii="Arial" w:hAnsi="Arial" w:cs="Arial"/>
          <w:color w:val="000000" w:themeColor="text1"/>
        </w:rPr>
        <w:t>3320</w:t>
      </w:r>
      <w:bookmarkStart w:id="0" w:name="_GoBack"/>
      <w:bookmarkEnd w:id="0"/>
    </w:p>
    <w:p w:rsidR="004B1CF2" w:rsidRPr="00C613F3" w:rsidRDefault="004B1CF2" w:rsidP="004B1CF2">
      <w:pPr>
        <w:rPr>
          <w:rFonts w:ascii="Arial" w:hAnsi="Arial" w:cs="Arial"/>
          <w:color w:val="000000" w:themeColor="text1"/>
        </w:rPr>
      </w:pPr>
    </w:p>
    <w:p w:rsidR="004B1CF2" w:rsidRPr="00C613F3" w:rsidRDefault="004B1CF2" w:rsidP="004B1CF2">
      <w:pPr>
        <w:rPr>
          <w:rFonts w:ascii="Arial" w:hAnsi="Arial" w:cs="Arial"/>
          <w:color w:val="000000" w:themeColor="text1"/>
        </w:rPr>
      </w:pPr>
    </w:p>
    <w:p w:rsidR="004B1CF2" w:rsidRPr="00C613F3" w:rsidRDefault="004B1CF2" w:rsidP="004B1CF2">
      <w:pPr>
        <w:rPr>
          <w:rFonts w:ascii="Arial" w:hAnsi="Arial" w:cs="Arial"/>
          <w:color w:val="000000" w:themeColor="text1"/>
        </w:rPr>
      </w:pPr>
    </w:p>
    <w:p w:rsidR="004B1CF2" w:rsidRPr="00C613F3" w:rsidRDefault="004B1CF2" w:rsidP="004B1CF2">
      <w:pPr>
        <w:rPr>
          <w:rFonts w:ascii="Arial" w:hAnsi="Arial" w:cs="Arial"/>
          <w:color w:val="000000" w:themeColor="text1"/>
        </w:rPr>
      </w:pPr>
    </w:p>
    <w:p w:rsidR="004B1CF2" w:rsidRPr="00C613F3" w:rsidRDefault="004B1CF2" w:rsidP="004B1CF2">
      <w:pPr>
        <w:rPr>
          <w:rFonts w:ascii="Arial" w:hAnsi="Arial" w:cs="Arial"/>
          <w:color w:val="000000" w:themeColor="text1"/>
        </w:rPr>
      </w:pPr>
    </w:p>
    <w:p w:rsidR="004B1CF2" w:rsidRPr="00C613F3" w:rsidRDefault="004B1CF2" w:rsidP="004B1CF2">
      <w:pPr>
        <w:rPr>
          <w:rFonts w:ascii="Arial" w:hAnsi="Arial" w:cs="Arial"/>
          <w:color w:val="000000" w:themeColor="text1"/>
        </w:rPr>
      </w:pPr>
      <w:r w:rsidRPr="00C613F3">
        <w:rPr>
          <w:rFonts w:ascii="Arial" w:hAnsi="Arial" w:cs="Arial"/>
          <w:color w:val="000000" w:themeColor="text1"/>
        </w:rPr>
        <w:t>Student Name: Stephanie Rayner</w:t>
      </w:r>
    </w:p>
    <w:p w:rsidR="004B1CF2" w:rsidRPr="00C613F3" w:rsidRDefault="004B1CF2" w:rsidP="004B1CF2">
      <w:pPr>
        <w:rPr>
          <w:rFonts w:ascii="Arial" w:hAnsi="Arial" w:cs="Arial"/>
          <w:color w:val="000000" w:themeColor="text1"/>
        </w:rPr>
      </w:pPr>
      <w:r w:rsidRPr="00C613F3">
        <w:rPr>
          <w:rFonts w:ascii="Arial" w:hAnsi="Arial" w:cs="Arial"/>
          <w:color w:val="000000" w:themeColor="text1"/>
        </w:rPr>
        <w:t>Student Number: 1907192</w:t>
      </w:r>
    </w:p>
    <w:p w:rsidR="004B1CF2" w:rsidRPr="00C613F3" w:rsidRDefault="004B1CF2" w:rsidP="004B1CF2">
      <w:pPr>
        <w:rPr>
          <w:rFonts w:ascii="Arial" w:hAnsi="Arial" w:cs="Arial"/>
          <w:color w:val="000000" w:themeColor="text1"/>
        </w:rPr>
      </w:pPr>
      <w:r w:rsidRPr="00C613F3">
        <w:rPr>
          <w:rFonts w:ascii="Arial" w:hAnsi="Arial" w:cs="Arial"/>
          <w:color w:val="000000" w:themeColor="text1"/>
        </w:rPr>
        <w:t>CIPD Membership Number: 55478507</w:t>
      </w:r>
    </w:p>
    <w:p w:rsidR="004B1CF2" w:rsidRPr="00C613F3" w:rsidRDefault="004B1CF2" w:rsidP="004B1CF2">
      <w:pPr>
        <w:rPr>
          <w:rFonts w:ascii="Arial" w:hAnsi="Arial" w:cs="Arial"/>
          <w:color w:val="000000" w:themeColor="text1"/>
        </w:rPr>
      </w:pPr>
    </w:p>
    <w:p w:rsidR="004B1CF2" w:rsidRPr="00C613F3" w:rsidRDefault="004B1CF2" w:rsidP="004B1CF2">
      <w:pPr>
        <w:rPr>
          <w:rFonts w:ascii="Arial" w:hAnsi="Arial" w:cs="Arial"/>
          <w:color w:val="000000" w:themeColor="text1"/>
        </w:rPr>
      </w:pPr>
    </w:p>
    <w:p w:rsidR="004B1CF2" w:rsidRPr="00C613F3" w:rsidRDefault="004B1CF2" w:rsidP="004B1CF2">
      <w:pPr>
        <w:rPr>
          <w:rFonts w:ascii="Arial" w:hAnsi="Arial" w:cs="Arial"/>
          <w:color w:val="000000" w:themeColor="text1"/>
        </w:rPr>
      </w:pPr>
    </w:p>
    <w:p w:rsidR="004B1CF2" w:rsidRPr="00C613F3" w:rsidRDefault="004B1CF2" w:rsidP="004B1CF2">
      <w:pPr>
        <w:rPr>
          <w:rFonts w:ascii="Arial" w:hAnsi="Arial" w:cs="Arial"/>
          <w:color w:val="000000" w:themeColor="text1"/>
        </w:rPr>
      </w:pPr>
      <w:r w:rsidRPr="00C613F3">
        <w:rPr>
          <w:rFonts w:ascii="Arial" w:hAnsi="Arial" w:cs="Arial"/>
          <w:color w:val="000000" w:themeColor="text1"/>
        </w:rPr>
        <w:t xml:space="preserve">By signing below, I confirm that the work/evidence presented is my own, unaided work. I understand the regulations pertaining to candidate malpractice and the action that </w:t>
      </w:r>
      <w:proofErr w:type="gramStart"/>
      <w:r w:rsidRPr="00C613F3">
        <w:rPr>
          <w:rFonts w:ascii="Arial" w:hAnsi="Arial" w:cs="Arial"/>
          <w:color w:val="000000" w:themeColor="text1"/>
        </w:rPr>
        <w:t>may be taken</w:t>
      </w:r>
      <w:proofErr w:type="gramEnd"/>
      <w:r w:rsidRPr="00C613F3">
        <w:rPr>
          <w:rFonts w:ascii="Arial" w:hAnsi="Arial" w:cs="Arial"/>
          <w:color w:val="000000" w:themeColor="text1"/>
        </w:rPr>
        <w:t xml:space="preserve"> as a result.</w:t>
      </w:r>
    </w:p>
    <w:p w:rsidR="004B1CF2" w:rsidRPr="00C613F3" w:rsidRDefault="004B1CF2" w:rsidP="004B1CF2">
      <w:pPr>
        <w:rPr>
          <w:rFonts w:ascii="Arial" w:hAnsi="Arial" w:cs="Arial"/>
          <w:color w:val="000000" w:themeColor="text1"/>
        </w:rPr>
      </w:pPr>
    </w:p>
    <w:p w:rsidR="004B1CF2" w:rsidRPr="00C613F3" w:rsidRDefault="004B1CF2" w:rsidP="004B1CF2">
      <w:pPr>
        <w:rPr>
          <w:rFonts w:ascii="Arial" w:hAnsi="Arial" w:cs="Arial"/>
          <w:color w:val="000000" w:themeColor="text1"/>
        </w:rPr>
      </w:pPr>
      <w:r w:rsidRPr="00C613F3">
        <w:rPr>
          <w:rFonts w:ascii="Arial" w:hAnsi="Arial" w:cs="Arial"/>
          <w:noProof/>
          <w:lang w:eastAsia="en-GB"/>
        </w:rPr>
        <w:drawing>
          <wp:anchor distT="0" distB="0" distL="114300" distR="114300" simplePos="0" relativeHeight="251658240" behindDoc="1" locked="0" layoutInCell="1" allowOverlap="1">
            <wp:simplePos x="0" y="0"/>
            <wp:positionH relativeFrom="column">
              <wp:posOffset>742950</wp:posOffset>
            </wp:positionH>
            <wp:positionV relativeFrom="paragraph">
              <wp:posOffset>60325</wp:posOffset>
            </wp:positionV>
            <wp:extent cx="1485900" cy="438150"/>
            <wp:effectExtent l="0" t="0" r="0" b="0"/>
            <wp:wrapTight wrapText="bothSides">
              <wp:wrapPolygon edited="0">
                <wp:start x="0" y="0"/>
                <wp:lineTo x="0" y="20661"/>
                <wp:lineTo x="21323" y="20661"/>
                <wp:lineTo x="2132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l="8440" t="4396" r="71613" b="88899"/>
                    <a:stretch>
                      <a:fillRect/>
                    </a:stretch>
                  </pic:blipFill>
                  <pic:spPr bwMode="auto">
                    <a:xfrm>
                      <a:off x="0" y="0"/>
                      <a:ext cx="1485900" cy="438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B1CF2" w:rsidRPr="00C613F3" w:rsidRDefault="004B1CF2" w:rsidP="004B1CF2">
      <w:pPr>
        <w:rPr>
          <w:rFonts w:ascii="Arial" w:hAnsi="Arial" w:cs="Arial"/>
          <w:color w:val="000000" w:themeColor="text1"/>
        </w:rPr>
      </w:pPr>
      <w:r w:rsidRPr="00C613F3">
        <w:rPr>
          <w:rFonts w:ascii="Arial" w:hAnsi="Arial" w:cs="Arial"/>
          <w:color w:val="000000" w:themeColor="text1"/>
        </w:rPr>
        <w:t xml:space="preserve">Signed: </w:t>
      </w:r>
    </w:p>
    <w:p w:rsidR="004B1CF2" w:rsidRPr="00C613F3" w:rsidRDefault="004B1CF2" w:rsidP="004B1CF2">
      <w:pPr>
        <w:rPr>
          <w:rFonts w:ascii="Arial" w:hAnsi="Arial" w:cs="Arial"/>
          <w:color w:val="000000" w:themeColor="text1"/>
        </w:rPr>
      </w:pPr>
    </w:p>
    <w:p w:rsidR="004B1CF2" w:rsidRPr="00C613F3" w:rsidRDefault="004B1CF2" w:rsidP="004B1CF2">
      <w:pPr>
        <w:rPr>
          <w:rFonts w:ascii="Arial" w:hAnsi="Arial" w:cs="Arial"/>
          <w:color w:val="000000" w:themeColor="text1"/>
        </w:rPr>
      </w:pPr>
      <w:r w:rsidRPr="00C613F3">
        <w:rPr>
          <w:rFonts w:ascii="Arial" w:hAnsi="Arial" w:cs="Arial"/>
          <w:color w:val="000000" w:themeColor="text1"/>
        </w:rPr>
        <w:t xml:space="preserve">Date: </w:t>
      </w:r>
      <w:r w:rsidR="00705508">
        <w:rPr>
          <w:rFonts w:ascii="Arial" w:hAnsi="Arial" w:cs="Arial"/>
          <w:color w:val="000000" w:themeColor="text1"/>
        </w:rPr>
        <w:t xml:space="preserve"> </w:t>
      </w:r>
      <w:r w:rsidR="00964ADA">
        <w:rPr>
          <w:rFonts w:ascii="Arial" w:hAnsi="Arial" w:cs="Arial"/>
          <w:color w:val="000000" w:themeColor="text1"/>
        </w:rPr>
        <w:t>1</w:t>
      </w:r>
      <w:r w:rsidR="00964ADA" w:rsidRPr="00964ADA">
        <w:rPr>
          <w:rFonts w:ascii="Arial" w:hAnsi="Arial" w:cs="Arial"/>
          <w:color w:val="000000" w:themeColor="text1"/>
          <w:vertAlign w:val="superscript"/>
        </w:rPr>
        <w:t>st</w:t>
      </w:r>
      <w:r w:rsidR="00964ADA">
        <w:rPr>
          <w:rFonts w:ascii="Arial" w:hAnsi="Arial" w:cs="Arial"/>
          <w:color w:val="000000" w:themeColor="text1"/>
        </w:rPr>
        <w:t xml:space="preserve"> June 2020</w:t>
      </w:r>
    </w:p>
    <w:p w:rsidR="004B1CF2" w:rsidRPr="00C613F3" w:rsidRDefault="004B1CF2">
      <w:pPr>
        <w:rPr>
          <w:rFonts w:ascii="Arial" w:hAnsi="Arial" w:cs="Arial"/>
          <w:b/>
          <w:color w:val="000000" w:themeColor="text1"/>
        </w:rPr>
      </w:pPr>
    </w:p>
    <w:p w:rsidR="00705508" w:rsidRPr="00705508" w:rsidRDefault="004B1CF2" w:rsidP="00705508">
      <w:pPr>
        <w:rPr>
          <w:rFonts w:ascii="Arial" w:hAnsi="Arial" w:cs="Arial"/>
          <w:b/>
        </w:rPr>
      </w:pPr>
      <w:r w:rsidRPr="00C613F3">
        <w:rPr>
          <w:rFonts w:ascii="Arial" w:hAnsi="Arial" w:cs="Arial"/>
          <w:b/>
        </w:rPr>
        <w:br w:type="page"/>
      </w:r>
      <w:r w:rsidR="00705508" w:rsidRPr="00705508">
        <w:rPr>
          <w:rFonts w:ascii="Arial" w:hAnsi="Arial" w:cs="Arial"/>
          <w:b/>
        </w:rPr>
        <w:lastRenderedPageBreak/>
        <w:t>Understand theoretical approaches to employment relations</w:t>
      </w:r>
    </w:p>
    <w:p w:rsidR="00705508" w:rsidRPr="00705508" w:rsidRDefault="00705508">
      <w:pPr>
        <w:rPr>
          <w:rFonts w:ascii="Arial" w:hAnsi="Arial" w:cs="Arial"/>
          <w:b/>
        </w:rPr>
      </w:pPr>
    </w:p>
    <w:p w:rsidR="00705508" w:rsidRPr="00B579C8" w:rsidRDefault="00705508" w:rsidP="00705508">
      <w:pPr>
        <w:pStyle w:val="Default"/>
        <w:rPr>
          <w:b/>
          <w:sz w:val="22"/>
          <w:szCs w:val="22"/>
        </w:rPr>
      </w:pPr>
      <w:r w:rsidRPr="00B579C8">
        <w:rPr>
          <w:b/>
          <w:sz w:val="22"/>
          <w:szCs w:val="22"/>
        </w:rPr>
        <w:t xml:space="preserve">Explain what </w:t>
      </w:r>
      <w:proofErr w:type="gramStart"/>
      <w:r w:rsidRPr="00B579C8">
        <w:rPr>
          <w:b/>
          <w:sz w:val="22"/>
          <w:szCs w:val="22"/>
        </w:rPr>
        <w:t>is meant</w:t>
      </w:r>
      <w:proofErr w:type="gramEnd"/>
      <w:r w:rsidRPr="00B579C8">
        <w:rPr>
          <w:b/>
          <w:sz w:val="22"/>
          <w:szCs w:val="22"/>
        </w:rPr>
        <w:t xml:space="preserve"> by the indeterminate nature of employment relations</w:t>
      </w:r>
    </w:p>
    <w:p w:rsidR="00705508" w:rsidRDefault="00705508" w:rsidP="00705508">
      <w:pPr>
        <w:pStyle w:val="Default"/>
      </w:pPr>
    </w:p>
    <w:p w:rsidR="00705508" w:rsidRDefault="00705508" w:rsidP="00705508">
      <w:pPr>
        <w:pStyle w:val="Default"/>
        <w:rPr>
          <w:sz w:val="22"/>
          <w:szCs w:val="22"/>
        </w:rPr>
      </w:pPr>
      <w:r>
        <w:rPr>
          <w:sz w:val="22"/>
          <w:szCs w:val="22"/>
        </w:rPr>
        <w:t>According to CIPD (2019), employee relations is the term that best describes the relationship between employers and employees</w:t>
      </w:r>
      <w:r w:rsidR="00A51E65">
        <w:rPr>
          <w:sz w:val="22"/>
          <w:szCs w:val="22"/>
        </w:rPr>
        <w:t xml:space="preserve"> and collective workplace relationships</w:t>
      </w:r>
      <w:r>
        <w:rPr>
          <w:sz w:val="22"/>
          <w:szCs w:val="22"/>
        </w:rPr>
        <w:t>.  Employers should be encouraged to establish relationships based on trust and confidence, which must exist in order for the employment relationship to function effectively.  A positive working environment with a committed, engaging workforce can improve performance and contribute to employee’s wellbeing.</w:t>
      </w:r>
    </w:p>
    <w:p w:rsidR="00B579C8" w:rsidRDefault="00B579C8" w:rsidP="00705508">
      <w:pPr>
        <w:pStyle w:val="Default"/>
        <w:rPr>
          <w:sz w:val="22"/>
          <w:szCs w:val="22"/>
        </w:rPr>
      </w:pPr>
    </w:p>
    <w:p w:rsidR="00B579C8" w:rsidRDefault="00B579C8" w:rsidP="00705508">
      <w:pPr>
        <w:pStyle w:val="Default"/>
        <w:rPr>
          <w:sz w:val="22"/>
          <w:szCs w:val="22"/>
        </w:rPr>
      </w:pPr>
      <w:r>
        <w:rPr>
          <w:sz w:val="22"/>
          <w:szCs w:val="22"/>
        </w:rPr>
        <w:t>The two types of employment relations definitions are:</w:t>
      </w:r>
    </w:p>
    <w:p w:rsidR="00B579C8" w:rsidRDefault="00A93C21" w:rsidP="00A61EAA">
      <w:pPr>
        <w:pStyle w:val="Default"/>
        <w:numPr>
          <w:ilvl w:val="0"/>
          <w:numId w:val="1"/>
        </w:numPr>
        <w:rPr>
          <w:sz w:val="22"/>
          <w:szCs w:val="22"/>
        </w:rPr>
      </w:pPr>
      <w:r>
        <w:rPr>
          <w:sz w:val="22"/>
          <w:szCs w:val="22"/>
        </w:rPr>
        <w:t xml:space="preserve">Regulatory nature – according to </w:t>
      </w:r>
      <w:proofErr w:type="spellStart"/>
      <w:r>
        <w:rPr>
          <w:sz w:val="22"/>
          <w:szCs w:val="22"/>
        </w:rPr>
        <w:t>Gennard</w:t>
      </w:r>
      <w:proofErr w:type="spellEnd"/>
      <w:r>
        <w:rPr>
          <w:sz w:val="22"/>
          <w:szCs w:val="22"/>
        </w:rPr>
        <w:t xml:space="preserve"> and Judge (2010, p225), as cited in Taylor and </w:t>
      </w:r>
      <w:proofErr w:type="spellStart"/>
      <w:r>
        <w:rPr>
          <w:sz w:val="22"/>
          <w:szCs w:val="22"/>
        </w:rPr>
        <w:t>Woodhams</w:t>
      </w:r>
      <w:proofErr w:type="spellEnd"/>
      <w:r>
        <w:rPr>
          <w:sz w:val="22"/>
          <w:szCs w:val="22"/>
        </w:rPr>
        <w:t xml:space="preserve"> (2016), ‘</w:t>
      </w:r>
      <w:r w:rsidRPr="00A93C21">
        <w:rPr>
          <w:i/>
          <w:sz w:val="22"/>
          <w:szCs w:val="22"/>
        </w:rPr>
        <w:t>The purpose of employment relations is to establish rules, regulations and agreements to regulate the employment relationship</w:t>
      </w:r>
      <w:r>
        <w:rPr>
          <w:sz w:val="22"/>
          <w:szCs w:val="22"/>
        </w:rPr>
        <w:t>’.  This highlights the importance of regulation, which organisations can evidence through the employee handbook, collective agreements with Trade Unions and individual agreements between managers and employees.  In addition, regulation can also take place through external sources specifically in relation to employment law i.e. Equality Act 2010.</w:t>
      </w:r>
    </w:p>
    <w:p w:rsidR="00B579C8" w:rsidRDefault="00B579C8" w:rsidP="00A61EAA">
      <w:pPr>
        <w:pStyle w:val="Default"/>
        <w:numPr>
          <w:ilvl w:val="0"/>
          <w:numId w:val="1"/>
        </w:numPr>
        <w:rPr>
          <w:sz w:val="22"/>
          <w:szCs w:val="22"/>
        </w:rPr>
      </w:pPr>
      <w:r>
        <w:rPr>
          <w:sz w:val="22"/>
          <w:szCs w:val="22"/>
        </w:rPr>
        <w:t>Relationship based</w:t>
      </w:r>
      <w:r w:rsidR="00A93C21">
        <w:rPr>
          <w:sz w:val="22"/>
          <w:szCs w:val="22"/>
        </w:rPr>
        <w:t xml:space="preserve"> – as demonstrated by the CIPD Factsheet (2015), cited in </w:t>
      </w:r>
      <w:proofErr w:type="gramStart"/>
      <w:r w:rsidR="00A93C21">
        <w:rPr>
          <w:sz w:val="22"/>
          <w:szCs w:val="22"/>
        </w:rPr>
        <w:t xml:space="preserve">Taylor and </w:t>
      </w:r>
      <w:proofErr w:type="spellStart"/>
      <w:r w:rsidR="00A93C21">
        <w:rPr>
          <w:sz w:val="22"/>
          <w:szCs w:val="22"/>
        </w:rPr>
        <w:t>Woodhams</w:t>
      </w:r>
      <w:proofErr w:type="spellEnd"/>
      <w:r w:rsidR="00A93C21">
        <w:rPr>
          <w:sz w:val="22"/>
          <w:szCs w:val="22"/>
        </w:rPr>
        <w:t xml:space="preserve"> (2016), the new focus on employee relations is on individual relationships between managers</w:t>
      </w:r>
      <w:proofErr w:type="gramEnd"/>
      <w:r w:rsidR="00A93C21">
        <w:rPr>
          <w:sz w:val="22"/>
          <w:szCs w:val="22"/>
        </w:rPr>
        <w:t xml:space="preserve"> and employees, assisting managers in establishing trust based relationships with employees.</w:t>
      </w:r>
    </w:p>
    <w:p w:rsidR="00A93C21" w:rsidRDefault="00A93C21" w:rsidP="00705508">
      <w:pPr>
        <w:rPr>
          <w:rFonts w:ascii="Arial" w:hAnsi="Arial" w:cs="Arial"/>
        </w:rPr>
      </w:pPr>
    </w:p>
    <w:p w:rsidR="00A93C21" w:rsidRDefault="00A93C21" w:rsidP="00705508">
      <w:pPr>
        <w:rPr>
          <w:rFonts w:ascii="Arial" w:hAnsi="Arial" w:cs="Arial"/>
        </w:rPr>
      </w:pPr>
      <w:r>
        <w:rPr>
          <w:rFonts w:ascii="Arial" w:hAnsi="Arial" w:cs="Arial"/>
        </w:rPr>
        <w:t>Employee relations within modern organisations understands the value of creating and sustaining relationships between employers and employees within the constraints and opportunities existing within the organisational environment, (</w:t>
      </w:r>
      <w:proofErr w:type="spellStart"/>
      <w:r>
        <w:rPr>
          <w:rFonts w:ascii="Arial" w:hAnsi="Arial" w:cs="Arial"/>
        </w:rPr>
        <w:t>Woodhams</w:t>
      </w:r>
      <w:proofErr w:type="spellEnd"/>
      <w:r>
        <w:rPr>
          <w:rFonts w:ascii="Arial" w:hAnsi="Arial" w:cs="Arial"/>
        </w:rPr>
        <w:t>, 2016).</w:t>
      </w:r>
    </w:p>
    <w:p w:rsidR="00A93C21" w:rsidRDefault="00A93C21" w:rsidP="00705508">
      <w:pPr>
        <w:rPr>
          <w:rFonts w:ascii="Arial" w:hAnsi="Arial" w:cs="Arial"/>
        </w:rPr>
      </w:pPr>
    </w:p>
    <w:p w:rsidR="00B579C8" w:rsidRPr="00B579C8" w:rsidRDefault="00B579C8" w:rsidP="00705508">
      <w:pPr>
        <w:rPr>
          <w:rFonts w:ascii="Arial" w:hAnsi="Arial" w:cs="Arial"/>
          <w:i/>
        </w:rPr>
      </w:pPr>
      <w:r>
        <w:rPr>
          <w:rFonts w:ascii="Arial" w:hAnsi="Arial" w:cs="Arial"/>
        </w:rPr>
        <w:t xml:space="preserve">The indeterminate nature is one of three aspects of the employment relationship highlighted by those using an industrial relations perspective, the other two being unequal and dynamic.  Unlike every other form of agreement evident in production, the labour contract in employment requires the exchange of money not for goods or services, but for the ability to provide something required by the purchaser.  </w:t>
      </w:r>
      <w:r w:rsidR="00A93C21">
        <w:rPr>
          <w:rFonts w:ascii="Arial" w:hAnsi="Arial" w:cs="Arial"/>
        </w:rPr>
        <w:t>‘</w:t>
      </w:r>
      <w:r w:rsidRPr="00B579C8">
        <w:rPr>
          <w:rFonts w:ascii="Arial" w:hAnsi="Arial" w:cs="Arial"/>
          <w:i/>
        </w:rPr>
        <w:t>In the labour contract, the worker sells an ability to work, which is translated into actual labour only during the course of the working day.  Expectations about standards of performance have been built up during the process of production’</w:t>
      </w:r>
      <w:r>
        <w:rPr>
          <w:rFonts w:ascii="Arial" w:hAnsi="Arial" w:cs="Arial"/>
          <w:i/>
        </w:rPr>
        <w:t xml:space="preserve"> (Colling and Terry, 2010, p.7).</w:t>
      </w:r>
    </w:p>
    <w:p w:rsidR="00B579C8" w:rsidRDefault="00B579C8" w:rsidP="00705508">
      <w:pPr>
        <w:rPr>
          <w:rFonts w:ascii="Arial" w:hAnsi="Arial" w:cs="Arial"/>
        </w:rPr>
      </w:pPr>
    </w:p>
    <w:p w:rsidR="00964ADA" w:rsidRDefault="00964ADA" w:rsidP="00705508">
      <w:pPr>
        <w:rPr>
          <w:rFonts w:ascii="Arial" w:hAnsi="Arial" w:cs="Arial"/>
        </w:rPr>
      </w:pPr>
      <w:r>
        <w:rPr>
          <w:rFonts w:ascii="Arial" w:hAnsi="Arial" w:cs="Arial"/>
        </w:rPr>
        <w:t>Small businesses who’s Director/Owner has overall responsibility for employment related issues, may not have a specialist HR function</w:t>
      </w:r>
      <w:r w:rsidR="00E262AC">
        <w:rPr>
          <w:rFonts w:ascii="Arial" w:hAnsi="Arial" w:cs="Arial"/>
        </w:rPr>
        <w:t>,</w:t>
      </w:r>
      <w:r>
        <w:rPr>
          <w:rFonts w:ascii="Arial" w:hAnsi="Arial" w:cs="Arial"/>
        </w:rPr>
        <w:t xml:space="preserve"> do not recognise trade unions and as such would rely on guidance from </w:t>
      </w:r>
      <w:r w:rsidR="00E262AC">
        <w:rPr>
          <w:rFonts w:ascii="Arial" w:hAnsi="Arial" w:cs="Arial"/>
        </w:rPr>
        <w:t xml:space="preserve">a third party i.e. </w:t>
      </w:r>
      <w:proofErr w:type="spellStart"/>
      <w:r>
        <w:rPr>
          <w:rFonts w:ascii="Arial" w:hAnsi="Arial" w:cs="Arial"/>
        </w:rPr>
        <w:t>Acas</w:t>
      </w:r>
      <w:proofErr w:type="spellEnd"/>
      <w:r>
        <w:rPr>
          <w:rFonts w:ascii="Arial" w:hAnsi="Arial" w:cs="Arial"/>
        </w:rPr>
        <w:t>.  Whilst there may not be trade union recognition, there are specific processes that formally require employees to elect a member to represent them on their behalf e.g. TUPE.</w:t>
      </w:r>
    </w:p>
    <w:p w:rsidR="00964ADA" w:rsidRDefault="00964ADA" w:rsidP="00705508">
      <w:pPr>
        <w:rPr>
          <w:rFonts w:ascii="Arial" w:hAnsi="Arial" w:cs="Arial"/>
        </w:rPr>
      </w:pPr>
    </w:p>
    <w:p w:rsidR="00A51E65" w:rsidRPr="00A51E65" w:rsidRDefault="00A51E65" w:rsidP="00A51E65">
      <w:pPr>
        <w:pStyle w:val="Default"/>
        <w:rPr>
          <w:b/>
          <w:sz w:val="22"/>
          <w:szCs w:val="22"/>
        </w:rPr>
      </w:pPr>
      <w:r w:rsidRPr="00A51E65">
        <w:rPr>
          <w:b/>
          <w:sz w:val="22"/>
          <w:szCs w:val="22"/>
        </w:rPr>
        <w:t xml:space="preserve">Compare </w:t>
      </w:r>
      <w:proofErr w:type="spellStart"/>
      <w:r w:rsidRPr="00A51E65">
        <w:rPr>
          <w:b/>
          <w:sz w:val="22"/>
          <w:szCs w:val="22"/>
        </w:rPr>
        <w:t>unitarist</w:t>
      </w:r>
      <w:proofErr w:type="spellEnd"/>
      <w:r w:rsidRPr="00A51E65">
        <w:rPr>
          <w:b/>
          <w:sz w:val="22"/>
          <w:szCs w:val="22"/>
        </w:rPr>
        <w:t xml:space="preserve"> and pluralist approaches to employment relations</w:t>
      </w:r>
    </w:p>
    <w:p w:rsidR="00A93C21" w:rsidRDefault="00A93C21" w:rsidP="00705508">
      <w:pPr>
        <w:pStyle w:val="Default"/>
      </w:pPr>
    </w:p>
    <w:p w:rsidR="00F7773B" w:rsidRDefault="00F7773B" w:rsidP="00705508">
      <w:pPr>
        <w:pStyle w:val="Default"/>
        <w:rPr>
          <w:sz w:val="22"/>
          <w:szCs w:val="22"/>
        </w:rPr>
      </w:pPr>
      <w:r>
        <w:rPr>
          <w:sz w:val="22"/>
          <w:szCs w:val="22"/>
        </w:rPr>
        <w:t>There are different perceptions of Industrial Relations and HR managers are required to have an understanding of the varied approaches to enable them to provide the foundations of Human Resources Management, (Management Study HQ, 2020).</w:t>
      </w:r>
    </w:p>
    <w:p w:rsidR="00F7773B" w:rsidRDefault="00F7773B" w:rsidP="00705508">
      <w:pPr>
        <w:pStyle w:val="Default"/>
        <w:rPr>
          <w:sz w:val="22"/>
          <w:szCs w:val="22"/>
        </w:rPr>
      </w:pPr>
    </w:p>
    <w:p w:rsidR="00F7773B" w:rsidRPr="00F7773B" w:rsidRDefault="00F7773B" w:rsidP="00705508">
      <w:pPr>
        <w:pStyle w:val="Default"/>
        <w:rPr>
          <w:sz w:val="22"/>
          <w:szCs w:val="22"/>
        </w:rPr>
      </w:pPr>
      <w:r>
        <w:rPr>
          <w:sz w:val="22"/>
          <w:szCs w:val="22"/>
        </w:rPr>
        <w:t xml:space="preserve">According to (Management Study HQ, 2020), the unitary view has a collaborative </w:t>
      </w:r>
      <w:proofErr w:type="gramStart"/>
      <w:r>
        <w:rPr>
          <w:sz w:val="22"/>
          <w:szCs w:val="22"/>
        </w:rPr>
        <w:t>approach,</w:t>
      </w:r>
      <w:proofErr w:type="gramEnd"/>
      <w:r>
        <w:rPr>
          <w:sz w:val="22"/>
          <w:szCs w:val="22"/>
        </w:rPr>
        <w:t xml:space="preserve"> share the same values, individual treatment and effective team-work </w:t>
      </w:r>
      <w:r w:rsidR="00E63BA0">
        <w:rPr>
          <w:sz w:val="22"/>
          <w:szCs w:val="22"/>
        </w:rPr>
        <w:t xml:space="preserve">which </w:t>
      </w:r>
      <w:r>
        <w:rPr>
          <w:sz w:val="22"/>
          <w:szCs w:val="22"/>
        </w:rPr>
        <w:t xml:space="preserve">rarely results in workplace conflict.  There is effective engagement with the Trade Unions and the managers are able to undertake </w:t>
      </w:r>
      <w:r w:rsidR="00E63BA0">
        <w:rPr>
          <w:sz w:val="22"/>
          <w:szCs w:val="22"/>
        </w:rPr>
        <w:t>day-to-day</w:t>
      </w:r>
      <w:r>
        <w:rPr>
          <w:sz w:val="22"/>
          <w:szCs w:val="22"/>
        </w:rPr>
        <w:t xml:space="preserve"> line management of staff.  </w:t>
      </w:r>
      <w:proofErr w:type="gramStart"/>
      <w:r>
        <w:rPr>
          <w:sz w:val="22"/>
          <w:szCs w:val="22"/>
        </w:rPr>
        <w:t>Organisations</w:t>
      </w:r>
      <w:proofErr w:type="gramEnd"/>
      <w:r>
        <w:rPr>
          <w:sz w:val="22"/>
          <w:szCs w:val="22"/>
        </w:rPr>
        <w:t xml:space="preserve"> who support such approach, encourage a reactive </w:t>
      </w:r>
      <w:r w:rsidR="00964ADA">
        <w:rPr>
          <w:sz w:val="22"/>
          <w:szCs w:val="22"/>
        </w:rPr>
        <w:t>Industrial Relations strategy.</w:t>
      </w:r>
    </w:p>
    <w:p w:rsidR="00F7773B" w:rsidRPr="00F7773B" w:rsidRDefault="00F7773B" w:rsidP="00705508">
      <w:pPr>
        <w:pStyle w:val="Default"/>
        <w:rPr>
          <w:sz w:val="22"/>
          <w:szCs w:val="22"/>
        </w:rPr>
      </w:pPr>
    </w:p>
    <w:p w:rsidR="00F7773B" w:rsidRPr="00F7773B" w:rsidRDefault="00F7773B" w:rsidP="00705508">
      <w:pPr>
        <w:pStyle w:val="Default"/>
        <w:rPr>
          <w:sz w:val="22"/>
          <w:szCs w:val="22"/>
        </w:rPr>
      </w:pPr>
      <w:r>
        <w:rPr>
          <w:sz w:val="22"/>
          <w:szCs w:val="22"/>
        </w:rPr>
        <w:t xml:space="preserve">Whereas the pluralistic approach totally differs from the unitary approach.  The pluralistic approach perceives the organisation to have different interests and as </w:t>
      </w:r>
      <w:r w:rsidR="00964ADA">
        <w:rPr>
          <w:sz w:val="22"/>
          <w:szCs w:val="22"/>
        </w:rPr>
        <w:t>such,</w:t>
      </w:r>
      <w:r>
        <w:rPr>
          <w:sz w:val="22"/>
          <w:szCs w:val="22"/>
        </w:rPr>
        <w:t xml:space="preserve"> the management role is to mediate between the different groups.  Trade Unions </w:t>
      </w:r>
      <w:proofErr w:type="gramStart"/>
      <w:r>
        <w:rPr>
          <w:sz w:val="22"/>
          <w:szCs w:val="22"/>
        </w:rPr>
        <w:t>are recognised</w:t>
      </w:r>
      <w:proofErr w:type="gramEnd"/>
      <w:r>
        <w:rPr>
          <w:sz w:val="22"/>
          <w:szCs w:val="22"/>
        </w:rPr>
        <w:t xml:space="preserve"> as representatives of employee interests, with employees joining the Union to protect their interests and influence management decision-making.  Due to the workplace conflict, Unions are necessary in balancing the relationship between management and employees.</w:t>
      </w:r>
    </w:p>
    <w:p w:rsidR="00F7773B" w:rsidRDefault="00F7773B" w:rsidP="00705508">
      <w:pPr>
        <w:pStyle w:val="Default"/>
      </w:pPr>
    </w:p>
    <w:p w:rsidR="00F7773B" w:rsidRDefault="00A93C21" w:rsidP="00F7773B">
      <w:pPr>
        <w:pStyle w:val="Default"/>
        <w:rPr>
          <w:sz w:val="22"/>
          <w:szCs w:val="22"/>
        </w:rPr>
      </w:pPr>
      <w:r w:rsidRPr="00A93C21">
        <w:rPr>
          <w:sz w:val="22"/>
          <w:szCs w:val="22"/>
        </w:rPr>
        <w:t xml:space="preserve">According to Fox (1966) as cited in Taylor and </w:t>
      </w:r>
      <w:proofErr w:type="spellStart"/>
      <w:r w:rsidRPr="00A93C21">
        <w:rPr>
          <w:sz w:val="22"/>
          <w:szCs w:val="22"/>
        </w:rPr>
        <w:t>Woodhams</w:t>
      </w:r>
      <w:proofErr w:type="spellEnd"/>
      <w:r w:rsidRPr="00A93C21">
        <w:rPr>
          <w:sz w:val="22"/>
          <w:szCs w:val="22"/>
        </w:rPr>
        <w:t xml:space="preserve"> (2016), </w:t>
      </w:r>
      <w:r>
        <w:rPr>
          <w:sz w:val="22"/>
          <w:szCs w:val="22"/>
        </w:rPr>
        <w:t>managers can view the employee relationship in two different ways:</w:t>
      </w:r>
    </w:p>
    <w:p w:rsidR="00A93C21" w:rsidRDefault="00A93C21" w:rsidP="00A61EAA">
      <w:pPr>
        <w:pStyle w:val="Default"/>
        <w:numPr>
          <w:ilvl w:val="0"/>
          <w:numId w:val="3"/>
        </w:numPr>
        <w:rPr>
          <w:sz w:val="22"/>
          <w:szCs w:val="22"/>
        </w:rPr>
      </w:pPr>
      <w:proofErr w:type="spellStart"/>
      <w:r>
        <w:rPr>
          <w:sz w:val="22"/>
          <w:szCs w:val="22"/>
        </w:rPr>
        <w:t>Unitarist</w:t>
      </w:r>
      <w:proofErr w:type="spellEnd"/>
      <w:r>
        <w:rPr>
          <w:sz w:val="22"/>
          <w:szCs w:val="22"/>
        </w:rPr>
        <w:t xml:space="preserve"> – Th</w:t>
      </w:r>
      <w:r w:rsidR="009E4CE6">
        <w:rPr>
          <w:sz w:val="22"/>
          <w:szCs w:val="22"/>
        </w:rPr>
        <w:t xml:space="preserve">ink of the organisation and workers </w:t>
      </w:r>
      <w:r>
        <w:rPr>
          <w:sz w:val="22"/>
          <w:szCs w:val="22"/>
        </w:rPr>
        <w:t xml:space="preserve">coming together as one to meet the overall business objectives. </w:t>
      </w:r>
      <w:r w:rsidR="009E4CE6">
        <w:rPr>
          <w:sz w:val="22"/>
          <w:szCs w:val="22"/>
        </w:rPr>
        <w:t xml:space="preserve"> This perspective suggests that the employee relationship </w:t>
      </w:r>
      <w:proofErr w:type="gramStart"/>
      <w:r w:rsidR="009E4CE6">
        <w:rPr>
          <w:sz w:val="22"/>
          <w:szCs w:val="22"/>
        </w:rPr>
        <w:t xml:space="preserve">is </w:t>
      </w:r>
      <w:r w:rsidR="00E63BA0">
        <w:rPr>
          <w:sz w:val="22"/>
          <w:szCs w:val="22"/>
        </w:rPr>
        <w:t>regarded</w:t>
      </w:r>
      <w:proofErr w:type="gramEnd"/>
      <w:r w:rsidR="00E63BA0">
        <w:rPr>
          <w:sz w:val="22"/>
          <w:szCs w:val="22"/>
        </w:rPr>
        <w:t xml:space="preserve"> as co-operative</w:t>
      </w:r>
      <w:r w:rsidR="009E4CE6">
        <w:rPr>
          <w:sz w:val="22"/>
          <w:szCs w:val="22"/>
        </w:rPr>
        <w:t xml:space="preserve"> and a team ethic.</w:t>
      </w:r>
    </w:p>
    <w:p w:rsidR="00FC147A" w:rsidRDefault="00A93C21" w:rsidP="00A61EAA">
      <w:pPr>
        <w:pStyle w:val="Default"/>
        <w:numPr>
          <w:ilvl w:val="0"/>
          <w:numId w:val="2"/>
        </w:numPr>
        <w:rPr>
          <w:sz w:val="22"/>
          <w:szCs w:val="22"/>
        </w:rPr>
      </w:pPr>
      <w:r>
        <w:rPr>
          <w:sz w:val="22"/>
          <w:szCs w:val="22"/>
        </w:rPr>
        <w:t xml:space="preserve">Pluralist </w:t>
      </w:r>
      <w:r w:rsidR="00FC147A">
        <w:rPr>
          <w:sz w:val="22"/>
          <w:szCs w:val="22"/>
        </w:rPr>
        <w:t>–</w:t>
      </w:r>
      <w:r>
        <w:rPr>
          <w:sz w:val="22"/>
          <w:szCs w:val="22"/>
        </w:rPr>
        <w:t xml:space="preserve"> </w:t>
      </w:r>
      <w:r w:rsidR="00FC147A">
        <w:rPr>
          <w:sz w:val="22"/>
          <w:szCs w:val="22"/>
        </w:rPr>
        <w:t>This suggests that the organisation and workers have both similar and different interests in the employee relationship</w:t>
      </w:r>
      <w:r w:rsidR="00F7773B">
        <w:rPr>
          <w:sz w:val="22"/>
          <w:szCs w:val="22"/>
        </w:rPr>
        <w:t>,</w:t>
      </w:r>
      <w:r w:rsidR="00FC147A">
        <w:rPr>
          <w:sz w:val="22"/>
          <w:szCs w:val="22"/>
        </w:rPr>
        <w:t xml:space="preserve"> which could result in workplace conflict.  It is essential that there are systems in place to manage conflict in sustaining effective employment relationships</w:t>
      </w:r>
      <w:r w:rsidR="00F7773B">
        <w:rPr>
          <w:sz w:val="22"/>
          <w:szCs w:val="22"/>
        </w:rPr>
        <w:t xml:space="preserve"> i.e. disciplinary, grievance procedures</w:t>
      </w:r>
      <w:r w:rsidR="00FC147A">
        <w:rPr>
          <w:sz w:val="22"/>
          <w:szCs w:val="22"/>
        </w:rPr>
        <w:t xml:space="preserve">.  This differs from a </w:t>
      </w:r>
      <w:proofErr w:type="spellStart"/>
      <w:r w:rsidR="00FC147A">
        <w:rPr>
          <w:sz w:val="22"/>
          <w:szCs w:val="22"/>
        </w:rPr>
        <w:t>unitarist</w:t>
      </w:r>
      <w:proofErr w:type="spellEnd"/>
      <w:r w:rsidR="00FC147A">
        <w:rPr>
          <w:sz w:val="22"/>
          <w:szCs w:val="22"/>
        </w:rPr>
        <w:t xml:space="preserve"> view in where there is </w:t>
      </w:r>
      <w:r w:rsidR="00E63BA0">
        <w:rPr>
          <w:sz w:val="22"/>
          <w:szCs w:val="22"/>
        </w:rPr>
        <w:t>no or little</w:t>
      </w:r>
      <w:r w:rsidR="00FC147A">
        <w:rPr>
          <w:sz w:val="22"/>
          <w:szCs w:val="22"/>
        </w:rPr>
        <w:t xml:space="preserve"> workplace conflict.</w:t>
      </w:r>
    </w:p>
    <w:p w:rsidR="00FC147A" w:rsidRDefault="00FC147A" w:rsidP="00FC147A">
      <w:pPr>
        <w:pStyle w:val="Default"/>
        <w:rPr>
          <w:sz w:val="22"/>
          <w:szCs w:val="22"/>
        </w:rPr>
      </w:pPr>
    </w:p>
    <w:p w:rsidR="00FC147A" w:rsidRDefault="00F7773B" w:rsidP="00FC147A">
      <w:pPr>
        <w:pStyle w:val="Default"/>
        <w:rPr>
          <w:sz w:val="22"/>
          <w:szCs w:val="22"/>
        </w:rPr>
      </w:pPr>
      <w:r>
        <w:rPr>
          <w:sz w:val="22"/>
          <w:szCs w:val="22"/>
        </w:rPr>
        <w:t xml:space="preserve">In addition to the </w:t>
      </w:r>
      <w:proofErr w:type="spellStart"/>
      <w:r>
        <w:rPr>
          <w:sz w:val="22"/>
          <w:szCs w:val="22"/>
        </w:rPr>
        <w:t>unitarist</w:t>
      </w:r>
      <w:proofErr w:type="spellEnd"/>
      <w:r>
        <w:rPr>
          <w:sz w:val="22"/>
          <w:szCs w:val="22"/>
        </w:rPr>
        <w:t xml:space="preserve"> and pluralist perspectives, there are two key alternative </w:t>
      </w:r>
      <w:proofErr w:type="gramStart"/>
      <w:r>
        <w:rPr>
          <w:sz w:val="22"/>
          <w:szCs w:val="22"/>
        </w:rPr>
        <w:t>views which</w:t>
      </w:r>
      <w:proofErr w:type="gramEnd"/>
      <w:r>
        <w:rPr>
          <w:sz w:val="22"/>
          <w:szCs w:val="22"/>
        </w:rPr>
        <w:t xml:space="preserve"> identify features of employee relations other than conflict.</w:t>
      </w:r>
    </w:p>
    <w:p w:rsidR="00F7773B" w:rsidRPr="00F7773B" w:rsidRDefault="00F7773B" w:rsidP="00A61EAA">
      <w:pPr>
        <w:pStyle w:val="Default"/>
        <w:numPr>
          <w:ilvl w:val="0"/>
          <w:numId w:val="2"/>
        </w:numPr>
        <w:rPr>
          <w:i/>
          <w:sz w:val="22"/>
          <w:szCs w:val="22"/>
        </w:rPr>
      </w:pPr>
      <w:r>
        <w:rPr>
          <w:sz w:val="22"/>
          <w:szCs w:val="22"/>
        </w:rPr>
        <w:t xml:space="preserve">Economic view – employees undertake work in the exchange for money.  An employee may work harder for more money and as such </w:t>
      </w:r>
      <w:proofErr w:type="gramStart"/>
      <w:r>
        <w:rPr>
          <w:sz w:val="22"/>
          <w:szCs w:val="22"/>
        </w:rPr>
        <w:t>could be seen</w:t>
      </w:r>
      <w:proofErr w:type="gramEnd"/>
      <w:r>
        <w:rPr>
          <w:sz w:val="22"/>
          <w:szCs w:val="22"/>
        </w:rPr>
        <w:t xml:space="preserve"> as having an economic view on the employee relationship.  However, this view does not</w:t>
      </w:r>
      <w:r w:rsidR="00964ADA">
        <w:rPr>
          <w:sz w:val="22"/>
          <w:szCs w:val="22"/>
        </w:rPr>
        <w:t xml:space="preserve"> consider various reasons as to why </w:t>
      </w:r>
      <w:r>
        <w:rPr>
          <w:sz w:val="22"/>
          <w:szCs w:val="22"/>
        </w:rPr>
        <w:t xml:space="preserve">people work.  Budd (2011, P58) as cited in Taylor and </w:t>
      </w:r>
      <w:proofErr w:type="spellStart"/>
      <w:r>
        <w:rPr>
          <w:sz w:val="22"/>
          <w:szCs w:val="22"/>
        </w:rPr>
        <w:t>Woodhams</w:t>
      </w:r>
      <w:proofErr w:type="spellEnd"/>
      <w:r>
        <w:rPr>
          <w:sz w:val="22"/>
          <w:szCs w:val="22"/>
        </w:rPr>
        <w:t xml:space="preserve"> (2016) argue that ‘</w:t>
      </w:r>
      <w:r w:rsidRPr="00F7773B">
        <w:rPr>
          <w:i/>
          <w:sz w:val="22"/>
          <w:szCs w:val="22"/>
        </w:rPr>
        <w:t>work is also undertaken by individuals seeking personal fulfilment and identity’.</w:t>
      </w:r>
    </w:p>
    <w:p w:rsidR="00F7773B" w:rsidRPr="00FC147A" w:rsidRDefault="00F7773B" w:rsidP="00A61EAA">
      <w:pPr>
        <w:pStyle w:val="Default"/>
        <w:numPr>
          <w:ilvl w:val="0"/>
          <w:numId w:val="2"/>
        </w:numPr>
        <w:rPr>
          <w:sz w:val="22"/>
          <w:szCs w:val="22"/>
        </w:rPr>
      </w:pPr>
      <w:r>
        <w:rPr>
          <w:sz w:val="22"/>
          <w:szCs w:val="22"/>
        </w:rPr>
        <w:t xml:space="preserve">Psychological contract – Guest and Conway (2002, P22) as cited in Taylor and </w:t>
      </w:r>
      <w:proofErr w:type="spellStart"/>
      <w:r>
        <w:rPr>
          <w:sz w:val="22"/>
          <w:szCs w:val="22"/>
        </w:rPr>
        <w:t>Woodhams</w:t>
      </w:r>
      <w:proofErr w:type="spellEnd"/>
      <w:r>
        <w:rPr>
          <w:sz w:val="22"/>
          <w:szCs w:val="22"/>
        </w:rPr>
        <w:t xml:space="preserve"> (2016) definition is ‘</w:t>
      </w:r>
      <w:r w:rsidRPr="00F7773B">
        <w:rPr>
          <w:i/>
          <w:sz w:val="22"/>
          <w:szCs w:val="22"/>
        </w:rPr>
        <w:t>the perceptions of two parties, employee and employer, of what their mutual obligations are towards each other’</w:t>
      </w:r>
      <w:r>
        <w:rPr>
          <w:sz w:val="22"/>
          <w:szCs w:val="22"/>
        </w:rPr>
        <w:t xml:space="preserve">.  This suggests that both the employee and employer </w:t>
      </w:r>
      <w:r w:rsidR="00E63BA0">
        <w:rPr>
          <w:sz w:val="22"/>
          <w:szCs w:val="22"/>
        </w:rPr>
        <w:t>perceive they</w:t>
      </w:r>
      <w:r>
        <w:rPr>
          <w:sz w:val="22"/>
          <w:szCs w:val="22"/>
        </w:rPr>
        <w:t xml:space="preserve"> have obligations towards </w:t>
      </w:r>
      <w:proofErr w:type="gramStart"/>
      <w:r>
        <w:rPr>
          <w:sz w:val="22"/>
          <w:szCs w:val="22"/>
        </w:rPr>
        <w:t>them which</w:t>
      </w:r>
      <w:proofErr w:type="gramEnd"/>
      <w:r>
        <w:rPr>
          <w:sz w:val="22"/>
          <w:szCs w:val="22"/>
        </w:rPr>
        <w:t xml:space="preserve"> are important in defining the employment relationship.</w:t>
      </w:r>
    </w:p>
    <w:p w:rsidR="00A51E65" w:rsidRDefault="00A51E65" w:rsidP="00705508">
      <w:pPr>
        <w:pStyle w:val="Default"/>
      </w:pPr>
    </w:p>
    <w:p w:rsidR="00F7773B" w:rsidRPr="00F7773B" w:rsidRDefault="00F7773B" w:rsidP="00705508">
      <w:pPr>
        <w:pStyle w:val="Default"/>
        <w:rPr>
          <w:sz w:val="22"/>
          <w:szCs w:val="22"/>
        </w:rPr>
      </w:pPr>
      <w:r>
        <w:rPr>
          <w:sz w:val="22"/>
          <w:szCs w:val="22"/>
        </w:rPr>
        <w:t>Organisations need to recognise employee relations and conflict mana</w:t>
      </w:r>
      <w:r w:rsidR="00E63BA0">
        <w:rPr>
          <w:sz w:val="22"/>
          <w:szCs w:val="22"/>
        </w:rPr>
        <w:t xml:space="preserve">gement as a </w:t>
      </w:r>
      <w:r>
        <w:rPr>
          <w:sz w:val="22"/>
          <w:szCs w:val="22"/>
        </w:rPr>
        <w:t>strategic issue</w:t>
      </w:r>
      <w:r w:rsidR="00E63BA0">
        <w:rPr>
          <w:sz w:val="22"/>
          <w:szCs w:val="22"/>
        </w:rPr>
        <w:t>,</w:t>
      </w:r>
      <w:r>
        <w:rPr>
          <w:sz w:val="22"/>
          <w:szCs w:val="22"/>
        </w:rPr>
        <w:t xml:space="preserve"> ensuring managers </w:t>
      </w:r>
      <w:proofErr w:type="gramStart"/>
      <w:r>
        <w:rPr>
          <w:sz w:val="22"/>
          <w:szCs w:val="22"/>
        </w:rPr>
        <w:t>are provided</w:t>
      </w:r>
      <w:proofErr w:type="gramEnd"/>
      <w:r>
        <w:rPr>
          <w:sz w:val="22"/>
          <w:szCs w:val="22"/>
        </w:rPr>
        <w:t xml:space="preserve"> with the relevant training and support for both technical and soft skills to enable them to effectively manage the employment relationship, (CIPD, 2019).</w:t>
      </w:r>
    </w:p>
    <w:p w:rsidR="00F7773B" w:rsidRDefault="00F7773B" w:rsidP="00705508">
      <w:pPr>
        <w:pStyle w:val="Default"/>
      </w:pPr>
    </w:p>
    <w:p w:rsidR="00F7773B" w:rsidRDefault="00F7773B" w:rsidP="00F7773B">
      <w:r>
        <w:br w:type="page"/>
      </w:r>
    </w:p>
    <w:p w:rsidR="00F7773B" w:rsidRPr="00F7773B" w:rsidRDefault="00F7773B" w:rsidP="00F7773B">
      <w:pPr>
        <w:rPr>
          <w:rFonts w:ascii="Arial" w:hAnsi="Arial" w:cs="Arial"/>
          <w:b/>
        </w:rPr>
      </w:pPr>
      <w:r w:rsidRPr="00F7773B">
        <w:rPr>
          <w:rFonts w:ascii="Arial" w:hAnsi="Arial" w:cs="Arial"/>
          <w:b/>
        </w:rPr>
        <w:t>Understand the roles of key parties involved in employment relations</w:t>
      </w:r>
    </w:p>
    <w:p w:rsidR="00F7773B" w:rsidRPr="00F7773B" w:rsidRDefault="00F7773B" w:rsidP="00F7773B">
      <w:pPr>
        <w:rPr>
          <w:rFonts w:ascii="Arial" w:hAnsi="Arial" w:cs="Arial"/>
          <w:b/>
        </w:rPr>
      </w:pPr>
    </w:p>
    <w:p w:rsidR="00E63BA0" w:rsidRPr="00E63BA0" w:rsidRDefault="00E63BA0" w:rsidP="00E63BA0">
      <w:pPr>
        <w:autoSpaceDE w:val="0"/>
        <w:autoSpaceDN w:val="0"/>
        <w:adjustRightInd w:val="0"/>
        <w:rPr>
          <w:rFonts w:ascii="Arial" w:hAnsi="Arial" w:cs="Arial"/>
          <w:b/>
          <w:color w:val="000000"/>
        </w:rPr>
      </w:pPr>
      <w:r w:rsidRPr="00E63BA0">
        <w:rPr>
          <w:rFonts w:ascii="Arial" w:hAnsi="Arial" w:cs="Arial"/>
          <w:b/>
          <w:color w:val="000000"/>
        </w:rPr>
        <w:t>Explain the purpose and key developmen</w:t>
      </w:r>
      <w:r>
        <w:rPr>
          <w:rFonts w:ascii="Arial" w:hAnsi="Arial" w:cs="Arial"/>
          <w:b/>
          <w:color w:val="000000"/>
        </w:rPr>
        <w:t>ts of the trade union movement</w:t>
      </w:r>
    </w:p>
    <w:p w:rsidR="00E63BA0" w:rsidRPr="00F7773B" w:rsidRDefault="00E63BA0" w:rsidP="00F7773B">
      <w:pPr>
        <w:autoSpaceDE w:val="0"/>
        <w:autoSpaceDN w:val="0"/>
        <w:adjustRightInd w:val="0"/>
        <w:rPr>
          <w:rFonts w:ascii="Arial" w:hAnsi="Arial" w:cs="Arial"/>
          <w:sz w:val="24"/>
          <w:szCs w:val="24"/>
        </w:rPr>
      </w:pPr>
    </w:p>
    <w:p w:rsidR="00F7773B" w:rsidRDefault="00F7773B" w:rsidP="00705508">
      <w:pPr>
        <w:rPr>
          <w:rFonts w:ascii="Arial" w:eastAsia="Arial" w:hAnsi="Arial" w:cs="Arial"/>
        </w:rPr>
      </w:pPr>
      <w:r>
        <w:rPr>
          <w:rFonts w:ascii="Arial" w:eastAsia="Arial" w:hAnsi="Arial" w:cs="Arial"/>
        </w:rPr>
        <w:t>Organisations need to recognise that there are a number of parties involved in the em</w:t>
      </w:r>
      <w:r w:rsidR="00964ADA">
        <w:rPr>
          <w:rFonts w:ascii="Arial" w:eastAsia="Arial" w:hAnsi="Arial" w:cs="Arial"/>
        </w:rPr>
        <w:t>ployment relationship including</w:t>
      </w:r>
      <w:r>
        <w:rPr>
          <w:rFonts w:ascii="Arial" w:eastAsia="Arial" w:hAnsi="Arial" w:cs="Arial"/>
        </w:rPr>
        <w:t>:</w:t>
      </w:r>
    </w:p>
    <w:p w:rsidR="00F7773B" w:rsidRDefault="00F7773B" w:rsidP="00A61EAA">
      <w:pPr>
        <w:pStyle w:val="ListParagraph"/>
        <w:numPr>
          <w:ilvl w:val="0"/>
          <w:numId w:val="4"/>
        </w:numPr>
        <w:rPr>
          <w:rFonts w:ascii="Arial" w:eastAsia="Arial" w:hAnsi="Arial" w:cs="Arial"/>
        </w:rPr>
      </w:pPr>
      <w:r>
        <w:rPr>
          <w:rFonts w:ascii="Arial" w:eastAsia="Arial" w:hAnsi="Arial" w:cs="Arial"/>
        </w:rPr>
        <w:t>Management</w:t>
      </w:r>
    </w:p>
    <w:p w:rsidR="00F7773B" w:rsidRDefault="00F7773B" w:rsidP="00A61EAA">
      <w:pPr>
        <w:pStyle w:val="ListParagraph"/>
        <w:numPr>
          <w:ilvl w:val="0"/>
          <w:numId w:val="4"/>
        </w:numPr>
        <w:rPr>
          <w:rFonts w:ascii="Arial" w:eastAsia="Arial" w:hAnsi="Arial" w:cs="Arial"/>
        </w:rPr>
      </w:pPr>
      <w:r>
        <w:rPr>
          <w:rFonts w:ascii="Arial" w:eastAsia="Arial" w:hAnsi="Arial" w:cs="Arial"/>
        </w:rPr>
        <w:t>Trade Unions</w:t>
      </w:r>
    </w:p>
    <w:p w:rsidR="00F7773B" w:rsidRDefault="00F7773B" w:rsidP="00A61EAA">
      <w:pPr>
        <w:pStyle w:val="ListParagraph"/>
        <w:numPr>
          <w:ilvl w:val="0"/>
          <w:numId w:val="4"/>
        </w:numPr>
        <w:rPr>
          <w:rFonts w:ascii="Arial" w:eastAsia="Arial" w:hAnsi="Arial" w:cs="Arial"/>
        </w:rPr>
      </w:pPr>
      <w:r>
        <w:rPr>
          <w:rFonts w:ascii="Arial" w:eastAsia="Arial" w:hAnsi="Arial" w:cs="Arial"/>
        </w:rPr>
        <w:t>Government</w:t>
      </w:r>
    </w:p>
    <w:p w:rsidR="00F7773B" w:rsidRDefault="00F7773B" w:rsidP="00A61EAA">
      <w:pPr>
        <w:pStyle w:val="ListParagraph"/>
        <w:numPr>
          <w:ilvl w:val="0"/>
          <w:numId w:val="4"/>
        </w:numPr>
        <w:rPr>
          <w:rFonts w:ascii="Arial" w:eastAsia="Arial" w:hAnsi="Arial" w:cs="Arial"/>
        </w:rPr>
      </w:pPr>
      <w:r>
        <w:rPr>
          <w:rFonts w:ascii="Arial" w:eastAsia="Arial" w:hAnsi="Arial" w:cs="Arial"/>
        </w:rPr>
        <w:t>Government agencies</w:t>
      </w:r>
    </w:p>
    <w:p w:rsidR="00F7773B" w:rsidRPr="00F7773B" w:rsidRDefault="00F7773B" w:rsidP="00F7773B">
      <w:pPr>
        <w:rPr>
          <w:rFonts w:ascii="Arial" w:eastAsia="Arial" w:hAnsi="Arial" w:cs="Arial"/>
        </w:rPr>
      </w:pPr>
    </w:p>
    <w:p w:rsidR="00F7773B" w:rsidRDefault="00964ADA" w:rsidP="00705508">
      <w:pPr>
        <w:rPr>
          <w:rFonts w:ascii="Arial" w:eastAsia="Arial" w:hAnsi="Arial" w:cs="Arial"/>
        </w:rPr>
      </w:pPr>
      <w:r>
        <w:rPr>
          <w:rFonts w:ascii="Arial" w:eastAsia="Arial" w:hAnsi="Arial" w:cs="Arial"/>
        </w:rPr>
        <w:t>The role of the Trade U</w:t>
      </w:r>
      <w:r w:rsidR="00F7773B">
        <w:rPr>
          <w:rFonts w:ascii="Arial" w:eastAsia="Arial" w:hAnsi="Arial" w:cs="Arial"/>
        </w:rPr>
        <w:t xml:space="preserve">nion is to represent and protect the interest of their members </w:t>
      </w:r>
      <w:r>
        <w:rPr>
          <w:rFonts w:ascii="Arial" w:eastAsia="Arial" w:hAnsi="Arial" w:cs="Arial"/>
        </w:rPr>
        <w:t>in the workplace.  Whilst most Trade U</w:t>
      </w:r>
      <w:r w:rsidR="00F7773B">
        <w:rPr>
          <w:rFonts w:ascii="Arial" w:eastAsia="Arial" w:hAnsi="Arial" w:cs="Arial"/>
        </w:rPr>
        <w:t>nions are independen</w:t>
      </w:r>
      <w:r w:rsidR="00E63BA0">
        <w:rPr>
          <w:rFonts w:ascii="Arial" w:eastAsia="Arial" w:hAnsi="Arial" w:cs="Arial"/>
        </w:rPr>
        <w:t>t</w:t>
      </w:r>
      <w:r w:rsidR="00F7773B">
        <w:rPr>
          <w:rFonts w:ascii="Arial" w:eastAsia="Arial" w:hAnsi="Arial" w:cs="Arial"/>
        </w:rPr>
        <w:t xml:space="preserve">, they can have a partnership agreement with the employer identifying common interests and objectives to try </w:t>
      </w:r>
      <w:proofErr w:type="gramStart"/>
      <w:r w:rsidR="00F7773B">
        <w:rPr>
          <w:rFonts w:ascii="Arial" w:eastAsia="Arial" w:hAnsi="Arial" w:cs="Arial"/>
        </w:rPr>
        <w:t>and</w:t>
      </w:r>
      <w:proofErr w:type="gramEnd"/>
      <w:r w:rsidR="00F7773B">
        <w:rPr>
          <w:rFonts w:ascii="Arial" w:eastAsia="Arial" w:hAnsi="Arial" w:cs="Arial"/>
        </w:rPr>
        <w:t xml:space="preserve"> develop an effective working relationship.</w:t>
      </w:r>
    </w:p>
    <w:p w:rsidR="00F7773B" w:rsidRDefault="00F7773B" w:rsidP="00705508">
      <w:pPr>
        <w:rPr>
          <w:rFonts w:ascii="Arial" w:eastAsia="Arial" w:hAnsi="Arial" w:cs="Arial"/>
        </w:rPr>
      </w:pPr>
    </w:p>
    <w:p w:rsidR="00F7773B" w:rsidRDefault="00964ADA" w:rsidP="00705508">
      <w:pPr>
        <w:rPr>
          <w:rFonts w:ascii="Arial" w:eastAsia="Arial" w:hAnsi="Arial" w:cs="Arial"/>
        </w:rPr>
      </w:pPr>
      <w:r>
        <w:rPr>
          <w:rFonts w:ascii="Arial" w:eastAsia="Arial" w:hAnsi="Arial" w:cs="Arial"/>
        </w:rPr>
        <w:t>Whilst Trade U</w:t>
      </w:r>
      <w:r w:rsidR="00F7773B">
        <w:rPr>
          <w:rFonts w:ascii="Arial" w:eastAsia="Arial" w:hAnsi="Arial" w:cs="Arial"/>
        </w:rPr>
        <w:t>nions represent their members on an individual basis, they also rely on having more influence on management by operating collectively by consulting and negotiating with man</w:t>
      </w:r>
      <w:r>
        <w:rPr>
          <w:rFonts w:ascii="Arial" w:eastAsia="Arial" w:hAnsi="Arial" w:cs="Arial"/>
        </w:rPr>
        <w:t>agement.  It is suggested that Trade U</w:t>
      </w:r>
      <w:r w:rsidR="00F7773B">
        <w:rPr>
          <w:rFonts w:ascii="Arial" w:eastAsia="Arial" w:hAnsi="Arial" w:cs="Arial"/>
        </w:rPr>
        <w:t>nion members receive approximately 5% higher pay than non-trade union members, (</w:t>
      </w:r>
      <w:proofErr w:type="spellStart"/>
      <w:r w:rsidR="00F7773B">
        <w:rPr>
          <w:rFonts w:ascii="Arial" w:eastAsia="Arial" w:hAnsi="Arial" w:cs="Arial"/>
        </w:rPr>
        <w:t>Woodhams</w:t>
      </w:r>
      <w:proofErr w:type="spellEnd"/>
      <w:r w:rsidR="00F7773B">
        <w:rPr>
          <w:rFonts w:ascii="Arial" w:eastAsia="Arial" w:hAnsi="Arial" w:cs="Arial"/>
        </w:rPr>
        <w:t xml:space="preserve">, </w:t>
      </w:r>
      <w:proofErr w:type="gramStart"/>
      <w:r w:rsidR="00F7773B">
        <w:rPr>
          <w:rFonts w:ascii="Arial" w:eastAsia="Arial" w:hAnsi="Arial" w:cs="Arial"/>
        </w:rPr>
        <w:t>2016)</w:t>
      </w:r>
      <w:proofErr w:type="gramEnd"/>
      <w:r w:rsidR="00F7773B">
        <w:rPr>
          <w:rFonts w:ascii="Arial" w:eastAsia="Arial" w:hAnsi="Arial" w:cs="Arial"/>
        </w:rPr>
        <w:t>.</w:t>
      </w:r>
    </w:p>
    <w:p w:rsidR="00F7773B" w:rsidRDefault="00F7773B" w:rsidP="00705508">
      <w:pPr>
        <w:rPr>
          <w:rFonts w:ascii="Arial" w:eastAsia="Arial" w:hAnsi="Arial" w:cs="Arial"/>
        </w:rPr>
      </w:pPr>
    </w:p>
    <w:p w:rsidR="00F7773B" w:rsidRDefault="00F7773B" w:rsidP="00705508">
      <w:pPr>
        <w:rPr>
          <w:rFonts w:ascii="Arial" w:eastAsia="Arial" w:hAnsi="Arial" w:cs="Arial"/>
        </w:rPr>
      </w:pPr>
      <w:r>
        <w:rPr>
          <w:rFonts w:ascii="Arial" w:eastAsia="Arial" w:hAnsi="Arial" w:cs="Arial"/>
        </w:rPr>
        <w:t>According to (Unison, 2020), historically unions have brought significant changes to society, including:</w:t>
      </w:r>
    </w:p>
    <w:p w:rsidR="00F7773B" w:rsidRDefault="00F7773B" w:rsidP="00A61EAA">
      <w:pPr>
        <w:pStyle w:val="ListParagraph"/>
        <w:numPr>
          <w:ilvl w:val="0"/>
          <w:numId w:val="5"/>
        </w:numPr>
        <w:rPr>
          <w:rFonts w:ascii="Arial" w:eastAsia="Arial" w:hAnsi="Arial" w:cs="Arial"/>
        </w:rPr>
      </w:pPr>
      <w:r>
        <w:rPr>
          <w:rFonts w:ascii="Arial" w:eastAsia="Arial" w:hAnsi="Arial" w:cs="Arial"/>
        </w:rPr>
        <w:t>National minimum wage</w:t>
      </w:r>
    </w:p>
    <w:p w:rsidR="00F7773B" w:rsidRDefault="00F7773B" w:rsidP="00A61EAA">
      <w:pPr>
        <w:pStyle w:val="ListParagraph"/>
        <w:numPr>
          <w:ilvl w:val="0"/>
          <w:numId w:val="5"/>
        </w:numPr>
        <w:rPr>
          <w:rFonts w:ascii="Arial" w:eastAsia="Arial" w:hAnsi="Arial" w:cs="Arial"/>
        </w:rPr>
      </w:pPr>
      <w:r>
        <w:rPr>
          <w:rFonts w:ascii="Arial" w:eastAsia="Arial" w:hAnsi="Arial" w:cs="Arial"/>
        </w:rPr>
        <w:t>Improved worker safety</w:t>
      </w:r>
    </w:p>
    <w:p w:rsidR="00F7773B" w:rsidRDefault="00F7773B" w:rsidP="00A61EAA">
      <w:pPr>
        <w:pStyle w:val="ListParagraph"/>
        <w:numPr>
          <w:ilvl w:val="0"/>
          <w:numId w:val="5"/>
        </w:numPr>
        <w:rPr>
          <w:rFonts w:ascii="Arial" w:eastAsia="Arial" w:hAnsi="Arial" w:cs="Arial"/>
        </w:rPr>
      </w:pPr>
      <w:r>
        <w:rPr>
          <w:rFonts w:ascii="Arial" w:eastAsia="Arial" w:hAnsi="Arial" w:cs="Arial"/>
        </w:rPr>
        <w:t>Equality legislation</w:t>
      </w:r>
    </w:p>
    <w:p w:rsidR="00F7773B" w:rsidRDefault="00F7773B" w:rsidP="00A61EAA">
      <w:pPr>
        <w:pStyle w:val="ListParagraph"/>
        <w:numPr>
          <w:ilvl w:val="0"/>
          <w:numId w:val="5"/>
        </w:numPr>
        <w:rPr>
          <w:rFonts w:ascii="Arial" w:eastAsia="Arial" w:hAnsi="Arial" w:cs="Arial"/>
        </w:rPr>
      </w:pPr>
      <w:r>
        <w:rPr>
          <w:rFonts w:ascii="Arial" w:eastAsia="Arial" w:hAnsi="Arial" w:cs="Arial"/>
        </w:rPr>
        <w:t>Improved parental leave</w:t>
      </w:r>
    </w:p>
    <w:p w:rsidR="00F7773B" w:rsidRDefault="00F7773B" w:rsidP="00F7773B">
      <w:pPr>
        <w:rPr>
          <w:rFonts w:ascii="Arial" w:eastAsia="Arial" w:hAnsi="Arial" w:cs="Arial"/>
        </w:rPr>
      </w:pPr>
    </w:p>
    <w:p w:rsidR="00F7773B" w:rsidRDefault="00F7773B" w:rsidP="00F7773B">
      <w:pPr>
        <w:rPr>
          <w:rFonts w:ascii="Arial" w:eastAsia="Arial" w:hAnsi="Arial" w:cs="Arial"/>
        </w:rPr>
      </w:pPr>
      <w:r>
        <w:rPr>
          <w:rFonts w:ascii="Arial" w:eastAsia="Arial" w:hAnsi="Arial" w:cs="Arial"/>
        </w:rPr>
        <w:t>Local Union representatives accompany members during disciplinary, grievance procedures, engage with the employer in resolving workplace disputes, negotiate agreements on pay and conditions, assist members with legal and financial problems etc.</w:t>
      </w:r>
    </w:p>
    <w:p w:rsidR="00F7773B" w:rsidRDefault="00F7773B" w:rsidP="00F7773B">
      <w:pPr>
        <w:rPr>
          <w:rFonts w:ascii="Arial" w:eastAsia="Arial" w:hAnsi="Arial" w:cs="Arial"/>
        </w:rPr>
      </w:pPr>
    </w:p>
    <w:p w:rsidR="00F7773B" w:rsidRDefault="0044737D" w:rsidP="00F7773B">
      <w:pPr>
        <w:rPr>
          <w:rFonts w:ascii="Arial" w:eastAsia="Arial" w:hAnsi="Arial" w:cs="Arial"/>
        </w:rPr>
      </w:pPr>
      <w:r>
        <w:rPr>
          <w:rFonts w:ascii="Arial" w:eastAsia="Arial" w:hAnsi="Arial" w:cs="Arial"/>
        </w:rPr>
        <w:t>Over the years, there has been a decline in trade union membership levels.  Rose (2008), as cited in (</w:t>
      </w:r>
      <w:proofErr w:type="spellStart"/>
      <w:r>
        <w:rPr>
          <w:rFonts w:ascii="Arial" w:eastAsia="Arial" w:hAnsi="Arial" w:cs="Arial"/>
        </w:rPr>
        <w:t>Woodhams</w:t>
      </w:r>
      <w:proofErr w:type="spellEnd"/>
      <w:r>
        <w:rPr>
          <w:rFonts w:ascii="Arial" w:eastAsia="Arial" w:hAnsi="Arial" w:cs="Arial"/>
        </w:rPr>
        <w:t xml:space="preserve"> 2016), suggests that there are four main reasons for this:</w:t>
      </w:r>
    </w:p>
    <w:p w:rsidR="0044737D" w:rsidRDefault="0044737D" w:rsidP="00A61EAA">
      <w:pPr>
        <w:pStyle w:val="ListParagraph"/>
        <w:numPr>
          <w:ilvl w:val="0"/>
          <w:numId w:val="6"/>
        </w:numPr>
        <w:rPr>
          <w:rFonts w:ascii="Arial" w:eastAsia="Arial" w:hAnsi="Arial" w:cs="Arial"/>
        </w:rPr>
      </w:pPr>
      <w:r>
        <w:rPr>
          <w:rFonts w:ascii="Arial" w:eastAsia="Arial" w:hAnsi="Arial" w:cs="Arial"/>
        </w:rPr>
        <w:t>Employer policies</w:t>
      </w:r>
    </w:p>
    <w:p w:rsidR="0044737D" w:rsidRDefault="0044737D" w:rsidP="00A61EAA">
      <w:pPr>
        <w:pStyle w:val="ListParagraph"/>
        <w:numPr>
          <w:ilvl w:val="0"/>
          <w:numId w:val="6"/>
        </w:numPr>
        <w:rPr>
          <w:rFonts w:ascii="Arial" w:eastAsia="Arial" w:hAnsi="Arial" w:cs="Arial"/>
        </w:rPr>
      </w:pPr>
      <w:r>
        <w:rPr>
          <w:rFonts w:ascii="Arial" w:eastAsia="Arial" w:hAnsi="Arial" w:cs="Arial"/>
        </w:rPr>
        <w:t>Legislation</w:t>
      </w:r>
    </w:p>
    <w:p w:rsidR="0044737D" w:rsidRDefault="0044737D" w:rsidP="00A61EAA">
      <w:pPr>
        <w:pStyle w:val="ListParagraph"/>
        <w:numPr>
          <w:ilvl w:val="0"/>
          <w:numId w:val="6"/>
        </w:numPr>
        <w:rPr>
          <w:rFonts w:ascii="Arial" w:eastAsia="Arial" w:hAnsi="Arial" w:cs="Arial"/>
        </w:rPr>
      </w:pPr>
      <w:r>
        <w:rPr>
          <w:rFonts w:ascii="Arial" w:eastAsia="Arial" w:hAnsi="Arial" w:cs="Arial"/>
        </w:rPr>
        <w:t>The composition of the workforce has changed</w:t>
      </w:r>
    </w:p>
    <w:p w:rsidR="0044737D" w:rsidRDefault="0044737D" w:rsidP="00A61EAA">
      <w:pPr>
        <w:pStyle w:val="ListParagraph"/>
        <w:numPr>
          <w:ilvl w:val="0"/>
          <w:numId w:val="6"/>
        </w:numPr>
        <w:rPr>
          <w:rFonts w:ascii="Arial" w:eastAsia="Arial" w:hAnsi="Arial" w:cs="Arial"/>
        </w:rPr>
      </w:pPr>
      <w:r>
        <w:rPr>
          <w:rFonts w:ascii="Arial" w:eastAsia="Arial" w:hAnsi="Arial" w:cs="Arial"/>
        </w:rPr>
        <w:t>Rises in unemployment</w:t>
      </w:r>
    </w:p>
    <w:p w:rsidR="0044737D" w:rsidRDefault="0044737D" w:rsidP="0044737D">
      <w:pPr>
        <w:rPr>
          <w:rFonts w:ascii="Arial" w:eastAsia="Arial" w:hAnsi="Arial" w:cs="Arial"/>
        </w:rPr>
      </w:pPr>
    </w:p>
    <w:p w:rsidR="0044737D" w:rsidRDefault="0044737D" w:rsidP="0044737D">
      <w:pPr>
        <w:rPr>
          <w:rFonts w:ascii="Arial" w:eastAsia="Arial" w:hAnsi="Arial" w:cs="Arial"/>
        </w:rPr>
      </w:pPr>
      <w:r>
        <w:rPr>
          <w:rFonts w:ascii="Arial" w:eastAsia="Arial" w:hAnsi="Arial" w:cs="Arial"/>
        </w:rPr>
        <w:t xml:space="preserve">The decline in membership levels </w:t>
      </w:r>
      <w:r w:rsidR="00E63BA0">
        <w:rPr>
          <w:rFonts w:ascii="Arial" w:eastAsia="Arial" w:hAnsi="Arial" w:cs="Arial"/>
        </w:rPr>
        <w:t>has resulted in unions having</w:t>
      </w:r>
      <w:r>
        <w:rPr>
          <w:rFonts w:ascii="Arial" w:eastAsia="Arial" w:hAnsi="Arial" w:cs="Arial"/>
        </w:rPr>
        <w:t xml:space="preserve"> less influence on employee relationships and as such have to consider the contemporary challenges they </w:t>
      </w:r>
      <w:proofErr w:type="gramStart"/>
      <w:r>
        <w:rPr>
          <w:rFonts w:ascii="Arial" w:eastAsia="Arial" w:hAnsi="Arial" w:cs="Arial"/>
        </w:rPr>
        <w:t>are faced</w:t>
      </w:r>
      <w:proofErr w:type="gramEnd"/>
      <w:r>
        <w:rPr>
          <w:rFonts w:ascii="Arial" w:eastAsia="Arial" w:hAnsi="Arial" w:cs="Arial"/>
        </w:rPr>
        <w:t xml:space="preserve"> with in order to increase their impact.</w:t>
      </w:r>
    </w:p>
    <w:p w:rsidR="0044737D" w:rsidRDefault="0044737D" w:rsidP="0044737D">
      <w:pPr>
        <w:rPr>
          <w:rFonts w:ascii="Arial" w:eastAsia="Arial" w:hAnsi="Arial" w:cs="Arial"/>
        </w:rPr>
      </w:pPr>
    </w:p>
    <w:p w:rsidR="00E63BA0" w:rsidRPr="00E63BA0" w:rsidRDefault="00E63BA0" w:rsidP="00E63BA0">
      <w:pPr>
        <w:autoSpaceDE w:val="0"/>
        <w:autoSpaceDN w:val="0"/>
        <w:adjustRightInd w:val="0"/>
        <w:rPr>
          <w:rFonts w:ascii="Arial" w:hAnsi="Arial" w:cs="Arial"/>
          <w:b/>
          <w:color w:val="000000"/>
        </w:rPr>
      </w:pPr>
      <w:r w:rsidRPr="00E63BA0">
        <w:rPr>
          <w:rFonts w:ascii="Arial" w:hAnsi="Arial" w:cs="Arial"/>
          <w:b/>
          <w:color w:val="000000"/>
        </w:rPr>
        <w:t>Compare different management approaches to employment relations.</w:t>
      </w:r>
    </w:p>
    <w:p w:rsidR="00E63BA0" w:rsidRDefault="00E63BA0" w:rsidP="0044737D">
      <w:pPr>
        <w:rPr>
          <w:rFonts w:ascii="Arial" w:eastAsia="Arial" w:hAnsi="Arial" w:cs="Arial"/>
        </w:rPr>
      </w:pPr>
    </w:p>
    <w:p w:rsidR="0044737D" w:rsidRDefault="0044737D" w:rsidP="0044737D">
      <w:pPr>
        <w:rPr>
          <w:rFonts w:ascii="Arial" w:eastAsia="Arial" w:hAnsi="Arial" w:cs="Arial"/>
        </w:rPr>
      </w:pPr>
      <w:r>
        <w:rPr>
          <w:rFonts w:ascii="Arial" w:eastAsia="Arial" w:hAnsi="Arial" w:cs="Arial"/>
        </w:rPr>
        <w:t xml:space="preserve">Management of employee relations refers to a process, a system of authority and a group of people who holds responsibility within an organisation.  Sisson (2010, p235) as cited in </w:t>
      </w:r>
      <w:r w:rsidR="00E91681">
        <w:rPr>
          <w:rFonts w:ascii="Arial" w:eastAsia="Arial" w:hAnsi="Arial" w:cs="Arial"/>
        </w:rPr>
        <w:t>(</w:t>
      </w:r>
      <w:proofErr w:type="spellStart"/>
      <w:r>
        <w:rPr>
          <w:rFonts w:ascii="Arial" w:eastAsia="Arial" w:hAnsi="Arial" w:cs="Arial"/>
        </w:rPr>
        <w:t>Woodhams</w:t>
      </w:r>
      <w:proofErr w:type="spellEnd"/>
      <w:r w:rsidR="00E91681">
        <w:rPr>
          <w:rFonts w:ascii="Arial" w:eastAsia="Arial" w:hAnsi="Arial" w:cs="Arial"/>
        </w:rPr>
        <w:t xml:space="preserve">, </w:t>
      </w:r>
      <w:r>
        <w:rPr>
          <w:rFonts w:ascii="Arial" w:eastAsia="Arial" w:hAnsi="Arial" w:cs="Arial"/>
        </w:rPr>
        <w:t>2016), argues that since the 1980’s, management ‘</w:t>
      </w:r>
      <w:r w:rsidRPr="0044737D">
        <w:rPr>
          <w:rFonts w:ascii="Arial" w:eastAsia="Arial" w:hAnsi="Arial" w:cs="Arial"/>
          <w:i/>
        </w:rPr>
        <w:t xml:space="preserve">had become the major force for change in the arrangements governing the employee relationship’.  </w:t>
      </w:r>
      <w:r>
        <w:rPr>
          <w:rFonts w:ascii="Arial" w:eastAsia="Arial" w:hAnsi="Arial" w:cs="Arial"/>
        </w:rPr>
        <w:t>This suggests that the management role has</w:t>
      </w:r>
      <w:r w:rsidR="00964ADA">
        <w:rPr>
          <w:rFonts w:ascii="Arial" w:eastAsia="Arial" w:hAnsi="Arial" w:cs="Arial"/>
        </w:rPr>
        <w:t xml:space="preserve"> increased compared to that of Trade U</w:t>
      </w:r>
      <w:r>
        <w:rPr>
          <w:rFonts w:ascii="Arial" w:eastAsia="Arial" w:hAnsi="Arial" w:cs="Arial"/>
        </w:rPr>
        <w:t>nions and the government.</w:t>
      </w:r>
    </w:p>
    <w:p w:rsidR="0044737D" w:rsidRDefault="0044737D" w:rsidP="0044737D">
      <w:pPr>
        <w:rPr>
          <w:rFonts w:ascii="Arial" w:eastAsia="Arial" w:hAnsi="Arial" w:cs="Arial"/>
        </w:rPr>
      </w:pPr>
    </w:p>
    <w:p w:rsidR="0044737D" w:rsidRDefault="005B675A" w:rsidP="0044737D">
      <w:pPr>
        <w:rPr>
          <w:rFonts w:ascii="Arial" w:eastAsia="Arial" w:hAnsi="Arial" w:cs="Arial"/>
        </w:rPr>
      </w:pPr>
      <w:r>
        <w:rPr>
          <w:rFonts w:ascii="Arial" w:eastAsia="Arial" w:hAnsi="Arial" w:cs="Arial"/>
        </w:rPr>
        <w:t>T</w:t>
      </w:r>
      <w:r w:rsidR="0044737D">
        <w:rPr>
          <w:rFonts w:ascii="Arial" w:eastAsia="Arial" w:hAnsi="Arial" w:cs="Arial"/>
        </w:rPr>
        <w:t xml:space="preserve">here are three different types of management </w:t>
      </w:r>
      <w:r w:rsidR="0074108F">
        <w:rPr>
          <w:rFonts w:ascii="Arial" w:eastAsia="Arial" w:hAnsi="Arial" w:cs="Arial"/>
        </w:rPr>
        <w:t>styles, which</w:t>
      </w:r>
      <w:r w:rsidR="0044737D">
        <w:rPr>
          <w:rFonts w:ascii="Arial" w:eastAsia="Arial" w:hAnsi="Arial" w:cs="Arial"/>
        </w:rPr>
        <w:t xml:space="preserve"> outlines the contribution made by front line managers to employee relations</w:t>
      </w:r>
      <w:r w:rsidR="0074108F">
        <w:rPr>
          <w:rFonts w:ascii="Arial" w:eastAsia="Arial" w:hAnsi="Arial" w:cs="Arial"/>
        </w:rPr>
        <w:t xml:space="preserve"> and the implementation of HRM policies and procedures</w:t>
      </w:r>
      <w:r>
        <w:rPr>
          <w:rFonts w:ascii="Arial" w:eastAsia="Arial" w:hAnsi="Arial" w:cs="Arial"/>
        </w:rPr>
        <w:t>, (Kilroy, 2015):</w:t>
      </w:r>
    </w:p>
    <w:p w:rsidR="0044737D" w:rsidRDefault="0044737D" w:rsidP="00A61EAA">
      <w:pPr>
        <w:pStyle w:val="ListParagraph"/>
        <w:numPr>
          <w:ilvl w:val="0"/>
          <w:numId w:val="7"/>
        </w:numPr>
        <w:rPr>
          <w:rFonts w:ascii="Arial" w:eastAsia="Arial" w:hAnsi="Arial" w:cs="Arial"/>
        </w:rPr>
      </w:pPr>
      <w:r w:rsidRPr="00E63BA0">
        <w:rPr>
          <w:rFonts w:ascii="Arial" w:eastAsia="Arial" w:hAnsi="Arial" w:cs="Arial"/>
          <w:i/>
        </w:rPr>
        <w:t>Organisational Leader</w:t>
      </w:r>
      <w:r>
        <w:rPr>
          <w:rFonts w:ascii="Arial" w:eastAsia="Arial" w:hAnsi="Arial" w:cs="Arial"/>
        </w:rPr>
        <w:t xml:space="preserve"> </w:t>
      </w:r>
      <w:r w:rsidR="0074108F">
        <w:rPr>
          <w:rFonts w:ascii="Arial" w:eastAsia="Arial" w:hAnsi="Arial" w:cs="Arial"/>
        </w:rPr>
        <w:t>–</w:t>
      </w:r>
      <w:r w:rsidR="00B57A0E">
        <w:rPr>
          <w:rFonts w:ascii="Arial" w:eastAsia="Arial" w:hAnsi="Arial" w:cs="Arial"/>
        </w:rPr>
        <w:t xml:space="preserve"> Relies on the hierarchy of HR policies in the way in which they manage, </w:t>
      </w:r>
      <w:r w:rsidR="00E63BA0">
        <w:rPr>
          <w:rFonts w:ascii="Arial" w:eastAsia="Arial" w:hAnsi="Arial" w:cs="Arial"/>
        </w:rPr>
        <w:t xml:space="preserve">being </w:t>
      </w:r>
      <w:r w:rsidR="00B57A0E">
        <w:rPr>
          <w:rFonts w:ascii="Arial" w:eastAsia="Arial" w:hAnsi="Arial" w:cs="Arial"/>
        </w:rPr>
        <w:t xml:space="preserve">clear about </w:t>
      </w:r>
      <w:r w:rsidR="00E63BA0">
        <w:rPr>
          <w:rFonts w:ascii="Arial" w:eastAsia="Arial" w:hAnsi="Arial" w:cs="Arial"/>
        </w:rPr>
        <w:t xml:space="preserve">how, why and </w:t>
      </w:r>
      <w:r w:rsidR="00B57A0E">
        <w:rPr>
          <w:rFonts w:ascii="Arial" w:eastAsia="Arial" w:hAnsi="Arial" w:cs="Arial"/>
        </w:rPr>
        <w:t xml:space="preserve">what policy is applied.  Selective in the way HRM policies and practices </w:t>
      </w:r>
      <w:proofErr w:type="gramStart"/>
      <w:r w:rsidR="00B57A0E">
        <w:rPr>
          <w:rFonts w:ascii="Arial" w:eastAsia="Arial" w:hAnsi="Arial" w:cs="Arial"/>
        </w:rPr>
        <w:t>are implemented</w:t>
      </w:r>
      <w:proofErr w:type="gramEnd"/>
      <w:r w:rsidR="00B57A0E">
        <w:rPr>
          <w:rFonts w:ascii="Arial" w:eastAsia="Arial" w:hAnsi="Arial" w:cs="Arial"/>
        </w:rPr>
        <w:t>, perception of employees is that alternative methods of interaction is of lesser importance and their style is primarily through general leadership behaviour.</w:t>
      </w:r>
    </w:p>
    <w:p w:rsidR="0044737D" w:rsidRDefault="0044737D" w:rsidP="00A61EAA">
      <w:pPr>
        <w:pStyle w:val="ListParagraph"/>
        <w:numPr>
          <w:ilvl w:val="0"/>
          <w:numId w:val="7"/>
        </w:numPr>
        <w:rPr>
          <w:rFonts w:ascii="Arial" w:eastAsia="Arial" w:hAnsi="Arial" w:cs="Arial"/>
        </w:rPr>
      </w:pPr>
      <w:r w:rsidRPr="00E63BA0">
        <w:rPr>
          <w:rFonts w:ascii="Arial" w:eastAsia="Arial" w:hAnsi="Arial" w:cs="Arial"/>
          <w:i/>
        </w:rPr>
        <w:t>Policy enactor</w:t>
      </w:r>
      <w:r w:rsidR="0074108F">
        <w:rPr>
          <w:rFonts w:ascii="Arial" w:eastAsia="Arial" w:hAnsi="Arial" w:cs="Arial"/>
        </w:rPr>
        <w:t xml:space="preserve"> – </w:t>
      </w:r>
      <w:r w:rsidR="005B675A">
        <w:rPr>
          <w:rFonts w:ascii="Arial" w:eastAsia="Arial" w:hAnsi="Arial" w:cs="Arial"/>
        </w:rPr>
        <w:t xml:space="preserve">Front Line Managers (FLM) having responsibility for HRM, reducing costs and speeding up decision-making.  The FLM acts as the ‘deliverer’ of HR policies and practices.  Purcell and Hutchinson (2007) as cited in Kilroy (2015) explained the gap between intention and implementation in practice </w:t>
      </w:r>
      <w:proofErr w:type="gramStart"/>
      <w:r w:rsidR="005B675A">
        <w:rPr>
          <w:rFonts w:ascii="Arial" w:eastAsia="Arial" w:hAnsi="Arial" w:cs="Arial"/>
        </w:rPr>
        <w:t>are recognised</w:t>
      </w:r>
      <w:proofErr w:type="gramEnd"/>
      <w:r w:rsidR="005B675A">
        <w:rPr>
          <w:rFonts w:ascii="Arial" w:eastAsia="Arial" w:hAnsi="Arial" w:cs="Arial"/>
        </w:rPr>
        <w:t xml:space="preserve"> as being the problems FLM’s have in applying HR practices.  This style inevitably links the </w:t>
      </w:r>
      <w:proofErr w:type="gramStart"/>
      <w:r w:rsidR="005B675A">
        <w:rPr>
          <w:rFonts w:ascii="Arial" w:eastAsia="Arial" w:hAnsi="Arial" w:cs="Arial"/>
        </w:rPr>
        <w:t>e</w:t>
      </w:r>
      <w:r w:rsidR="00B57A0E">
        <w:rPr>
          <w:rFonts w:ascii="Arial" w:eastAsia="Arial" w:hAnsi="Arial" w:cs="Arial"/>
        </w:rPr>
        <w:t>mployees</w:t>
      </w:r>
      <w:proofErr w:type="gramEnd"/>
      <w:r w:rsidR="00B57A0E">
        <w:rPr>
          <w:rFonts w:ascii="Arial" w:eastAsia="Arial" w:hAnsi="Arial" w:cs="Arial"/>
        </w:rPr>
        <w:t xml:space="preserve"> experiences with the relationship with their </w:t>
      </w:r>
      <w:r w:rsidR="005B675A">
        <w:rPr>
          <w:rFonts w:ascii="Arial" w:eastAsia="Arial" w:hAnsi="Arial" w:cs="Arial"/>
        </w:rPr>
        <w:t xml:space="preserve">FLM </w:t>
      </w:r>
      <w:r w:rsidR="00B57A0E">
        <w:rPr>
          <w:rFonts w:ascii="Arial" w:eastAsia="Arial" w:hAnsi="Arial" w:cs="Arial"/>
        </w:rPr>
        <w:t>as they are seen as the representative for the organisation, it is for this reason why the ‘Policy Enactor’ style is at the core of the employment relationship.</w:t>
      </w:r>
    </w:p>
    <w:p w:rsidR="005B675A" w:rsidRDefault="0044737D" w:rsidP="00A61EAA">
      <w:pPr>
        <w:pStyle w:val="ListParagraph"/>
        <w:numPr>
          <w:ilvl w:val="0"/>
          <w:numId w:val="7"/>
        </w:numPr>
        <w:jc w:val="both"/>
        <w:rPr>
          <w:rFonts w:ascii="Arial" w:eastAsia="Arial" w:hAnsi="Arial" w:cs="Arial"/>
        </w:rPr>
      </w:pPr>
      <w:r w:rsidRPr="00E63BA0">
        <w:rPr>
          <w:rFonts w:ascii="Arial" w:eastAsia="Arial" w:hAnsi="Arial" w:cs="Arial"/>
          <w:i/>
        </w:rPr>
        <w:t>Employee coach</w:t>
      </w:r>
      <w:r w:rsidR="0074108F" w:rsidRPr="00E63BA0">
        <w:rPr>
          <w:rFonts w:ascii="Arial" w:eastAsia="Arial" w:hAnsi="Arial" w:cs="Arial"/>
        </w:rPr>
        <w:t xml:space="preserve"> – tailored approach dependant on the circumstances</w:t>
      </w:r>
      <w:r w:rsidR="005B675A" w:rsidRPr="00E63BA0">
        <w:rPr>
          <w:rFonts w:ascii="Arial" w:eastAsia="Arial" w:hAnsi="Arial" w:cs="Arial"/>
        </w:rPr>
        <w:t xml:space="preserve"> or in response to the views of employees.</w:t>
      </w:r>
      <w:r w:rsidR="00B57A0E" w:rsidRPr="00E63BA0">
        <w:rPr>
          <w:rFonts w:ascii="Arial" w:eastAsia="Arial" w:hAnsi="Arial" w:cs="Arial"/>
        </w:rPr>
        <w:t xml:space="preserve">  Encouraging positive employee attitude and motivation, identifying individual needs and providing coaching and mentoring, enhancing the trust and confidenc</w:t>
      </w:r>
      <w:r w:rsidR="00E63BA0">
        <w:rPr>
          <w:rFonts w:ascii="Arial" w:eastAsia="Arial" w:hAnsi="Arial" w:cs="Arial"/>
        </w:rPr>
        <w:t>e of the employee relationship.</w:t>
      </w:r>
    </w:p>
    <w:p w:rsidR="00E63BA0" w:rsidRPr="00E63BA0" w:rsidRDefault="00E63BA0" w:rsidP="00E63BA0">
      <w:pPr>
        <w:pStyle w:val="ListParagraph"/>
        <w:jc w:val="both"/>
        <w:rPr>
          <w:rFonts w:ascii="Arial" w:eastAsia="Arial" w:hAnsi="Arial" w:cs="Arial"/>
        </w:rPr>
      </w:pPr>
    </w:p>
    <w:p w:rsidR="00B57A0E" w:rsidRDefault="00B57A0E" w:rsidP="005B675A">
      <w:pPr>
        <w:jc w:val="both"/>
        <w:rPr>
          <w:rFonts w:ascii="Arial" w:eastAsia="Arial" w:hAnsi="Arial" w:cs="Arial"/>
        </w:rPr>
      </w:pPr>
      <w:r>
        <w:rPr>
          <w:rFonts w:ascii="Arial" w:eastAsia="Arial" w:hAnsi="Arial" w:cs="Arial"/>
        </w:rPr>
        <w:t>The table below outlined the employee experiences and operational performance of management styles (Kilroy, 2015):</w:t>
      </w:r>
    </w:p>
    <w:p w:rsidR="00B57A0E" w:rsidRDefault="00B57A0E" w:rsidP="005B675A">
      <w:pPr>
        <w:jc w:val="both"/>
        <w:rPr>
          <w:rFonts w:ascii="Arial" w:eastAsia="Arial" w:hAnsi="Arial" w:cs="Arial"/>
        </w:rPr>
      </w:pPr>
    </w:p>
    <w:p w:rsidR="005B675A" w:rsidRDefault="005B675A" w:rsidP="005B675A">
      <w:pPr>
        <w:jc w:val="center"/>
        <w:rPr>
          <w:rFonts w:ascii="Arial" w:eastAsia="Arial" w:hAnsi="Arial" w:cs="Arial"/>
        </w:rPr>
      </w:pPr>
      <w:r>
        <w:rPr>
          <w:noProof/>
          <w:lang w:eastAsia="en-GB"/>
        </w:rPr>
        <w:drawing>
          <wp:inline distT="0" distB="0" distL="0" distR="0" wp14:anchorId="2BAC7DF0" wp14:editId="7E94F959">
            <wp:extent cx="3589611" cy="3073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593220" cy="3076490"/>
                    </a:xfrm>
                    <a:prstGeom prst="rect">
                      <a:avLst/>
                    </a:prstGeom>
                  </pic:spPr>
                </pic:pic>
              </a:graphicData>
            </a:graphic>
          </wp:inline>
        </w:drawing>
      </w:r>
    </w:p>
    <w:p w:rsidR="0044737D" w:rsidRDefault="0044737D" w:rsidP="0044737D">
      <w:pPr>
        <w:rPr>
          <w:rFonts w:ascii="Arial" w:eastAsia="Arial" w:hAnsi="Arial" w:cs="Arial"/>
        </w:rPr>
      </w:pPr>
    </w:p>
    <w:p w:rsidR="00B57A0E" w:rsidRDefault="00B57A0E" w:rsidP="0044737D">
      <w:pPr>
        <w:rPr>
          <w:rFonts w:ascii="Arial" w:eastAsia="Arial" w:hAnsi="Arial" w:cs="Arial"/>
        </w:rPr>
      </w:pPr>
      <w:r>
        <w:rPr>
          <w:rFonts w:ascii="Arial" w:eastAsia="Arial" w:hAnsi="Arial" w:cs="Arial"/>
        </w:rPr>
        <w:t xml:space="preserve">The way in which FLM communicate with their employees can vary with managers adopting different management styles which </w:t>
      </w:r>
      <w:r w:rsidR="00964ADA">
        <w:rPr>
          <w:rFonts w:ascii="Arial" w:eastAsia="Arial" w:hAnsi="Arial" w:cs="Arial"/>
        </w:rPr>
        <w:t xml:space="preserve">has a direct </w:t>
      </w:r>
      <w:r>
        <w:rPr>
          <w:rFonts w:ascii="Arial" w:eastAsia="Arial" w:hAnsi="Arial" w:cs="Arial"/>
        </w:rPr>
        <w:t>impact on the employment relationship.</w:t>
      </w:r>
    </w:p>
    <w:p w:rsidR="00B57A0E" w:rsidRDefault="00B57A0E" w:rsidP="0044737D">
      <w:pPr>
        <w:rPr>
          <w:rFonts w:ascii="Arial" w:eastAsia="Arial" w:hAnsi="Arial" w:cs="Arial"/>
        </w:rPr>
      </w:pPr>
    </w:p>
    <w:p w:rsidR="00E63BA0" w:rsidRPr="00E63BA0" w:rsidRDefault="00E63BA0" w:rsidP="00E63BA0">
      <w:pPr>
        <w:autoSpaceDE w:val="0"/>
        <w:autoSpaceDN w:val="0"/>
        <w:adjustRightInd w:val="0"/>
        <w:rPr>
          <w:rFonts w:ascii="Arial" w:hAnsi="Arial" w:cs="Arial"/>
          <w:b/>
          <w:color w:val="000000"/>
        </w:rPr>
      </w:pPr>
      <w:r w:rsidRPr="00E63BA0">
        <w:rPr>
          <w:rFonts w:ascii="Arial" w:hAnsi="Arial" w:cs="Arial"/>
          <w:b/>
          <w:color w:val="000000"/>
        </w:rPr>
        <w:t xml:space="preserve">Explain the role of UK and EU government, and the principle employment relations agencies of the state, in managing employment relations. </w:t>
      </w:r>
    </w:p>
    <w:p w:rsidR="00E63BA0" w:rsidRPr="0044737D" w:rsidRDefault="00E63BA0" w:rsidP="0044737D">
      <w:pPr>
        <w:rPr>
          <w:rFonts w:ascii="Arial" w:eastAsia="Arial" w:hAnsi="Arial" w:cs="Arial"/>
        </w:rPr>
      </w:pPr>
    </w:p>
    <w:p w:rsidR="00E63BA0" w:rsidRDefault="001A6FC9" w:rsidP="00705508">
      <w:pPr>
        <w:rPr>
          <w:rFonts w:ascii="Arial" w:eastAsia="Arial" w:hAnsi="Arial" w:cs="Arial"/>
        </w:rPr>
      </w:pPr>
      <w:r>
        <w:rPr>
          <w:rFonts w:ascii="Arial" w:eastAsia="Arial" w:hAnsi="Arial" w:cs="Arial"/>
        </w:rPr>
        <w:t>According to (</w:t>
      </w:r>
      <w:proofErr w:type="spellStart"/>
      <w:r>
        <w:rPr>
          <w:rFonts w:ascii="Arial" w:eastAsia="Arial" w:hAnsi="Arial" w:cs="Arial"/>
        </w:rPr>
        <w:t>Woodhams</w:t>
      </w:r>
      <w:proofErr w:type="spellEnd"/>
      <w:r>
        <w:rPr>
          <w:rFonts w:ascii="Arial" w:eastAsia="Arial" w:hAnsi="Arial" w:cs="Arial"/>
        </w:rPr>
        <w:t>, 2016), t</w:t>
      </w:r>
      <w:r w:rsidR="00B57A0E">
        <w:rPr>
          <w:rFonts w:ascii="Arial" w:eastAsia="Arial" w:hAnsi="Arial" w:cs="Arial"/>
        </w:rPr>
        <w:t xml:space="preserve">he government can have an impact on the employment relationship through both their roles </w:t>
      </w:r>
      <w:r w:rsidR="00E63BA0">
        <w:rPr>
          <w:rFonts w:ascii="Arial" w:eastAsia="Arial" w:hAnsi="Arial" w:cs="Arial"/>
        </w:rPr>
        <w:t>as an employer and legislator.</w:t>
      </w:r>
    </w:p>
    <w:p w:rsidR="00E63BA0" w:rsidRDefault="00E63BA0" w:rsidP="00705508">
      <w:pPr>
        <w:rPr>
          <w:rFonts w:ascii="Arial" w:eastAsia="Arial" w:hAnsi="Arial" w:cs="Arial"/>
        </w:rPr>
      </w:pPr>
    </w:p>
    <w:p w:rsidR="00B57A0E" w:rsidRDefault="00B57A0E" w:rsidP="00705508">
      <w:pPr>
        <w:rPr>
          <w:rFonts w:ascii="Arial" w:eastAsia="Arial" w:hAnsi="Arial" w:cs="Arial"/>
        </w:rPr>
      </w:pPr>
      <w:r>
        <w:rPr>
          <w:rFonts w:ascii="Arial" w:eastAsia="Arial" w:hAnsi="Arial" w:cs="Arial"/>
        </w:rPr>
        <w:t xml:space="preserve">The government is a major employer within the UK and as such can influence policy and practices.  Traditionally, the government were considered as a ‘model’ employer associated with job security, pay levels and pensions schemes which were more favourable than those in the private </w:t>
      </w:r>
      <w:proofErr w:type="gramStart"/>
      <w:r>
        <w:rPr>
          <w:rFonts w:ascii="Arial" w:eastAsia="Arial" w:hAnsi="Arial" w:cs="Arial"/>
        </w:rPr>
        <w:t>sector</w:t>
      </w:r>
      <w:proofErr w:type="gramEnd"/>
      <w:r>
        <w:rPr>
          <w:rFonts w:ascii="Arial" w:eastAsia="Arial" w:hAnsi="Arial" w:cs="Arial"/>
        </w:rPr>
        <w:t>.  However, since 2010, the ‘Coalition and Conservative Governments’</w:t>
      </w:r>
      <w:r w:rsidR="001A6FC9">
        <w:rPr>
          <w:rFonts w:ascii="Arial" w:eastAsia="Arial" w:hAnsi="Arial" w:cs="Arial"/>
        </w:rPr>
        <w:t xml:space="preserve"> has changed the view </w:t>
      </w:r>
      <w:r>
        <w:rPr>
          <w:rFonts w:ascii="Arial" w:eastAsia="Arial" w:hAnsi="Arial" w:cs="Arial"/>
        </w:rPr>
        <w:t>with the ‘model’ employer being one of which policies and procedures are designed with the aim in achieving budget savings.</w:t>
      </w:r>
      <w:r w:rsidR="001A6FC9">
        <w:rPr>
          <w:rFonts w:ascii="Arial" w:eastAsia="Arial" w:hAnsi="Arial" w:cs="Arial"/>
        </w:rPr>
        <w:t xml:space="preserve">  During times of austerity, the government is associated with policies and procedures, which have a detrimental effect on employee relations rather than being a ‘model’ employer.</w:t>
      </w:r>
    </w:p>
    <w:p w:rsidR="001A6FC9" w:rsidRDefault="001A6FC9" w:rsidP="00705508">
      <w:pPr>
        <w:rPr>
          <w:rFonts w:ascii="Arial" w:eastAsia="Arial" w:hAnsi="Arial" w:cs="Arial"/>
        </w:rPr>
      </w:pPr>
    </w:p>
    <w:p w:rsidR="001A6FC9" w:rsidRDefault="001A6FC9" w:rsidP="00705508">
      <w:pPr>
        <w:rPr>
          <w:rFonts w:ascii="Arial" w:eastAsia="Arial" w:hAnsi="Arial" w:cs="Arial"/>
        </w:rPr>
      </w:pPr>
      <w:r>
        <w:rPr>
          <w:rFonts w:ascii="Arial" w:eastAsia="Arial" w:hAnsi="Arial" w:cs="Arial"/>
        </w:rPr>
        <w:t xml:space="preserve">Through the government’s role as legislator, the government decides and implements employment law originating from both the UK Parliament and the European Union.  New legislation </w:t>
      </w:r>
      <w:proofErr w:type="gramStart"/>
      <w:r>
        <w:rPr>
          <w:rFonts w:ascii="Arial" w:eastAsia="Arial" w:hAnsi="Arial" w:cs="Arial"/>
        </w:rPr>
        <w:t>is introduced</w:t>
      </w:r>
      <w:proofErr w:type="gramEnd"/>
      <w:r>
        <w:rPr>
          <w:rFonts w:ascii="Arial" w:eastAsia="Arial" w:hAnsi="Arial" w:cs="Arial"/>
        </w:rPr>
        <w:t xml:space="preserve"> in the UK on 6</w:t>
      </w:r>
      <w:r w:rsidRPr="001A6FC9">
        <w:rPr>
          <w:rFonts w:ascii="Arial" w:eastAsia="Arial" w:hAnsi="Arial" w:cs="Arial"/>
          <w:vertAlign w:val="superscript"/>
        </w:rPr>
        <w:t>th</w:t>
      </w:r>
      <w:r>
        <w:rPr>
          <w:rFonts w:ascii="Arial" w:eastAsia="Arial" w:hAnsi="Arial" w:cs="Arial"/>
        </w:rPr>
        <w:t xml:space="preserve"> April and 1</w:t>
      </w:r>
      <w:r w:rsidRPr="001A6FC9">
        <w:rPr>
          <w:rFonts w:ascii="Arial" w:eastAsia="Arial" w:hAnsi="Arial" w:cs="Arial"/>
          <w:vertAlign w:val="superscript"/>
        </w:rPr>
        <w:t>st</w:t>
      </w:r>
      <w:r>
        <w:rPr>
          <w:rFonts w:ascii="Arial" w:eastAsia="Arial" w:hAnsi="Arial" w:cs="Arial"/>
        </w:rPr>
        <w:t xml:space="preserve"> October each year.  In </w:t>
      </w:r>
      <w:r w:rsidR="00E63BA0">
        <w:rPr>
          <w:rFonts w:ascii="Arial" w:eastAsia="Arial" w:hAnsi="Arial" w:cs="Arial"/>
        </w:rPr>
        <w:t>addition,</w:t>
      </w:r>
      <w:r>
        <w:rPr>
          <w:rFonts w:ascii="Arial" w:eastAsia="Arial" w:hAnsi="Arial" w:cs="Arial"/>
        </w:rPr>
        <w:t xml:space="preserve"> the UK is committed to implementing EU </w:t>
      </w:r>
      <w:r w:rsidR="00E63BA0">
        <w:rPr>
          <w:rFonts w:ascii="Arial" w:eastAsia="Arial" w:hAnsi="Arial" w:cs="Arial"/>
        </w:rPr>
        <w:t>law, which</w:t>
      </w:r>
      <w:r>
        <w:rPr>
          <w:rFonts w:ascii="Arial" w:eastAsia="Arial" w:hAnsi="Arial" w:cs="Arial"/>
        </w:rPr>
        <w:t xml:space="preserve"> is evident in specific legislation including Working Time Regulations, the National Minimum Wage and parental leave.  This illustrating how EU law has a direct impact on employee relationships.</w:t>
      </w:r>
    </w:p>
    <w:p w:rsidR="00B57A0E" w:rsidRDefault="00B57A0E" w:rsidP="00705508">
      <w:pPr>
        <w:rPr>
          <w:rFonts w:ascii="Arial" w:eastAsia="Arial" w:hAnsi="Arial" w:cs="Arial"/>
        </w:rPr>
      </w:pPr>
    </w:p>
    <w:p w:rsidR="00B57A0E" w:rsidRDefault="00B57A0E" w:rsidP="00705508">
      <w:pPr>
        <w:rPr>
          <w:rFonts w:ascii="Arial" w:eastAsia="Arial" w:hAnsi="Arial" w:cs="Arial"/>
        </w:rPr>
      </w:pPr>
      <w:r>
        <w:rPr>
          <w:rFonts w:ascii="Arial" w:eastAsia="Arial" w:hAnsi="Arial" w:cs="Arial"/>
        </w:rPr>
        <w:t>Advisory, Conciliation and Arbitration Service (</w:t>
      </w:r>
      <w:proofErr w:type="spellStart"/>
      <w:r>
        <w:rPr>
          <w:rFonts w:ascii="Arial" w:eastAsia="Arial" w:hAnsi="Arial" w:cs="Arial"/>
        </w:rPr>
        <w:t>Acas</w:t>
      </w:r>
      <w:proofErr w:type="spellEnd"/>
      <w:r>
        <w:rPr>
          <w:rFonts w:ascii="Arial" w:eastAsia="Arial" w:hAnsi="Arial" w:cs="Arial"/>
        </w:rPr>
        <w:t xml:space="preserve">) is an independent body funded by the government providing free and impartial advice to employers, employees and their representatives on employment related matters i.e. employment rights, resolving workplace </w:t>
      </w:r>
      <w:r w:rsidR="001A6FC9">
        <w:rPr>
          <w:rFonts w:ascii="Arial" w:eastAsia="Arial" w:hAnsi="Arial" w:cs="Arial"/>
        </w:rPr>
        <w:t>conflicts, (ACAS, 2020).</w:t>
      </w:r>
    </w:p>
    <w:p w:rsidR="00B57A0E" w:rsidRDefault="001A6FC9" w:rsidP="00705508">
      <w:pPr>
        <w:rPr>
          <w:rFonts w:ascii="Arial" w:eastAsia="Arial" w:hAnsi="Arial" w:cs="Arial"/>
        </w:rPr>
      </w:pPr>
      <w:proofErr w:type="spellStart"/>
      <w:r>
        <w:rPr>
          <w:rFonts w:ascii="Arial" w:eastAsia="Arial" w:hAnsi="Arial" w:cs="Arial"/>
        </w:rPr>
        <w:t>Acas</w:t>
      </w:r>
      <w:proofErr w:type="spellEnd"/>
      <w:r>
        <w:rPr>
          <w:rFonts w:ascii="Arial" w:eastAsia="Arial" w:hAnsi="Arial" w:cs="Arial"/>
        </w:rPr>
        <w:t xml:space="preserve"> can mediate between employers and employees with the aim to reach an agreement between both parties prior to going to an employment tribunal.</w:t>
      </w:r>
    </w:p>
    <w:p w:rsidR="00B57A0E" w:rsidRDefault="00B57A0E" w:rsidP="00705508">
      <w:pPr>
        <w:rPr>
          <w:rFonts w:ascii="Arial" w:eastAsia="Arial" w:hAnsi="Arial" w:cs="Arial"/>
        </w:rPr>
      </w:pPr>
    </w:p>
    <w:p w:rsidR="001A6FC9" w:rsidRDefault="001A6FC9" w:rsidP="00705508">
      <w:pPr>
        <w:rPr>
          <w:rFonts w:ascii="Arial" w:eastAsia="Arial" w:hAnsi="Arial" w:cs="Arial"/>
        </w:rPr>
      </w:pPr>
      <w:r>
        <w:rPr>
          <w:rFonts w:ascii="Arial" w:eastAsia="Arial" w:hAnsi="Arial" w:cs="Arial"/>
        </w:rPr>
        <w:t>Another government agency that can influence the employee relationship the Equality and Human Rights Commission (EHRC) who act as an ‘</w:t>
      </w:r>
      <w:r w:rsidRPr="001A6FC9">
        <w:rPr>
          <w:rFonts w:ascii="Arial" w:eastAsia="Arial" w:hAnsi="Arial" w:cs="Arial"/>
          <w:i/>
        </w:rPr>
        <w:t>independent statutory body with the responsibility to encourage equality and diversity, eliminate unlawful discrimination, and protect and promote the human rights of everyone in Britain’</w:t>
      </w:r>
      <w:r>
        <w:rPr>
          <w:rFonts w:ascii="Arial" w:eastAsia="Arial" w:hAnsi="Arial" w:cs="Arial"/>
        </w:rPr>
        <w:t>, (EHRC, 2019).</w:t>
      </w:r>
    </w:p>
    <w:p w:rsidR="001A6FC9" w:rsidRDefault="001A6FC9" w:rsidP="00705508">
      <w:pPr>
        <w:rPr>
          <w:rFonts w:ascii="Arial" w:eastAsia="Arial" w:hAnsi="Arial" w:cs="Arial"/>
        </w:rPr>
      </w:pPr>
    </w:p>
    <w:p w:rsidR="001A6FC9" w:rsidRDefault="001A6FC9" w:rsidP="00705508">
      <w:pPr>
        <w:rPr>
          <w:rFonts w:ascii="Arial" w:eastAsia="Arial" w:hAnsi="Arial" w:cs="Arial"/>
        </w:rPr>
      </w:pPr>
      <w:r>
        <w:rPr>
          <w:rFonts w:ascii="Arial" w:eastAsia="Arial" w:hAnsi="Arial" w:cs="Arial"/>
        </w:rPr>
        <w:t>The EHRC have a range of powers to enforce equality legislation on protected characteristics, which can influence the management of employee relationships in achieving the government’s equality commitments.  They have the power to take legal enforcement action where there are significant breaches of the legislation.</w:t>
      </w:r>
    </w:p>
    <w:p w:rsidR="001A6FC9" w:rsidRDefault="001A6FC9" w:rsidP="00705508">
      <w:pPr>
        <w:rPr>
          <w:rFonts w:ascii="Arial" w:eastAsia="Arial" w:hAnsi="Arial" w:cs="Arial"/>
        </w:rPr>
      </w:pPr>
    </w:p>
    <w:p w:rsidR="00E63BA0" w:rsidRDefault="00E63BA0">
      <w:pPr>
        <w:rPr>
          <w:rFonts w:ascii="Arial" w:eastAsia="Arial" w:hAnsi="Arial" w:cs="Arial"/>
        </w:rPr>
      </w:pPr>
      <w:r>
        <w:rPr>
          <w:rFonts w:ascii="Arial" w:eastAsia="Arial" w:hAnsi="Arial" w:cs="Arial"/>
        </w:rPr>
        <w:br w:type="page"/>
      </w:r>
    </w:p>
    <w:p w:rsidR="00E63BA0" w:rsidRPr="00E63BA0" w:rsidRDefault="00E63BA0" w:rsidP="00705508">
      <w:pPr>
        <w:rPr>
          <w:rFonts w:ascii="Arial" w:eastAsia="Arial" w:hAnsi="Arial" w:cs="Arial"/>
          <w:b/>
        </w:rPr>
      </w:pPr>
      <w:r w:rsidRPr="00E63BA0">
        <w:rPr>
          <w:rFonts w:ascii="Arial" w:eastAsia="Arial" w:hAnsi="Arial" w:cs="Arial"/>
          <w:b/>
        </w:rPr>
        <w:t>Understand different models of employee representation</w:t>
      </w:r>
    </w:p>
    <w:p w:rsidR="00E63BA0" w:rsidRDefault="00E63BA0" w:rsidP="00705508">
      <w:pPr>
        <w:rPr>
          <w:rFonts w:ascii="Arial" w:eastAsia="Arial" w:hAnsi="Arial" w:cs="Arial"/>
        </w:rPr>
      </w:pPr>
    </w:p>
    <w:p w:rsidR="00E63BA0" w:rsidRDefault="00E63BA0" w:rsidP="00705508">
      <w:pPr>
        <w:rPr>
          <w:rFonts w:ascii="Arial" w:hAnsi="Arial" w:cs="Arial"/>
          <w:b/>
        </w:rPr>
      </w:pPr>
      <w:r w:rsidRPr="00E63BA0">
        <w:rPr>
          <w:rFonts w:ascii="Arial" w:hAnsi="Arial" w:cs="Arial"/>
          <w:b/>
        </w:rPr>
        <w:t>Explain different models of employee representation, clarifying terms such as employee involvement; participation; partnership; information and consultation</w:t>
      </w:r>
    </w:p>
    <w:p w:rsidR="00E63BA0" w:rsidRPr="00E63BA0" w:rsidRDefault="00E63BA0" w:rsidP="00705508">
      <w:pPr>
        <w:rPr>
          <w:rFonts w:ascii="Arial" w:hAnsi="Arial" w:cs="Arial"/>
        </w:rPr>
      </w:pPr>
    </w:p>
    <w:p w:rsidR="001D53DA" w:rsidRDefault="001D53DA" w:rsidP="00705508">
      <w:pPr>
        <w:rPr>
          <w:rFonts w:ascii="Arial" w:hAnsi="Arial" w:cs="Arial"/>
        </w:rPr>
      </w:pPr>
      <w:r>
        <w:rPr>
          <w:rFonts w:ascii="Arial" w:hAnsi="Arial" w:cs="Arial"/>
        </w:rPr>
        <w:t xml:space="preserve">Employee involvement and participation enables employees to have a </w:t>
      </w:r>
      <w:r w:rsidRPr="00021F9F">
        <w:rPr>
          <w:rFonts w:ascii="Arial" w:hAnsi="Arial" w:cs="Arial"/>
        </w:rPr>
        <w:t>‘voice’</w:t>
      </w:r>
      <w:r>
        <w:rPr>
          <w:rFonts w:ascii="Arial" w:hAnsi="Arial" w:cs="Arial"/>
        </w:rPr>
        <w:t xml:space="preserve"> </w:t>
      </w:r>
      <w:r w:rsidR="00964ADA">
        <w:rPr>
          <w:rFonts w:ascii="Arial" w:hAnsi="Arial" w:cs="Arial"/>
        </w:rPr>
        <w:t>providing and opportunity t</w:t>
      </w:r>
      <w:r>
        <w:rPr>
          <w:rFonts w:ascii="Arial" w:hAnsi="Arial" w:cs="Arial"/>
        </w:rPr>
        <w:t xml:space="preserve">o express their views, which in turn influences management decision making.  Traditionally, the recognised channel allowing employees to air their views has been via third party trade union representation however, due to a decline in trade union membership this assumption can no longer be made.  Employee </w:t>
      </w:r>
      <w:r w:rsidRPr="00021F9F">
        <w:rPr>
          <w:rFonts w:ascii="Arial" w:hAnsi="Arial" w:cs="Arial"/>
          <w:i/>
        </w:rPr>
        <w:t>voice</w:t>
      </w:r>
      <w:r>
        <w:rPr>
          <w:rFonts w:ascii="Arial" w:hAnsi="Arial" w:cs="Arial"/>
        </w:rPr>
        <w:t xml:space="preserve"> without any input from a third party trade union representative should </w:t>
      </w:r>
      <w:r w:rsidR="00021F9F">
        <w:rPr>
          <w:rFonts w:ascii="Arial" w:hAnsi="Arial" w:cs="Arial"/>
        </w:rPr>
        <w:t xml:space="preserve">be acknowledged </w:t>
      </w:r>
      <w:r>
        <w:rPr>
          <w:rFonts w:ascii="Arial" w:hAnsi="Arial" w:cs="Arial"/>
        </w:rPr>
        <w:t>via direct communication with management both individually and collectively, (</w:t>
      </w:r>
      <w:proofErr w:type="spellStart"/>
      <w:r>
        <w:rPr>
          <w:rFonts w:ascii="Arial" w:hAnsi="Arial" w:cs="Arial"/>
        </w:rPr>
        <w:t>Woodhams</w:t>
      </w:r>
      <w:proofErr w:type="spellEnd"/>
      <w:r>
        <w:rPr>
          <w:rFonts w:ascii="Arial" w:hAnsi="Arial" w:cs="Arial"/>
        </w:rPr>
        <w:t>, 2016).</w:t>
      </w:r>
    </w:p>
    <w:p w:rsidR="00021F9F" w:rsidRDefault="00021F9F" w:rsidP="00705508">
      <w:pPr>
        <w:rPr>
          <w:rFonts w:ascii="Arial" w:hAnsi="Arial" w:cs="Arial"/>
        </w:rPr>
      </w:pPr>
    </w:p>
    <w:p w:rsidR="00021F9F" w:rsidRDefault="00021F9F" w:rsidP="00705508">
      <w:pPr>
        <w:rPr>
          <w:rFonts w:ascii="Arial" w:hAnsi="Arial" w:cs="Arial"/>
        </w:rPr>
      </w:pPr>
      <w:r>
        <w:rPr>
          <w:rFonts w:ascii="Arial" w:hAnsi="Arial" w:cs="Arial"/>
        </w:rPr>
        <w:t>The two main forms of employee voice are participation and involvement.</w:t>
      </w:r>
    </w:p>
    <w:p w:rsidR="00021F9F" w:rsidRDefault="00021F9F" w:rsidP="00A61EAA">
      <w:pPr>
        <w:pStyle w:val="ListParagraph"/>
        <w:numPr>
          <w:ilvl w:val="0"/>
          <w:numId w:val="9"/>
        </w:numPr>
        <w:rPr>
          <w:rFonts w:ascii="Arial" w:hAnsi="Arial" w:cs="Arial"/>
        </w:rPr>
      </w:pPr>
      <w:r>
        <w:rPr>
          <w:rFonts w:ascii="Arial" w:hAnsi="Arial" w:cs="Arial"/>
        </w:rPr>
        <w:t xml:space="preserve">Participation allows employees to be involved in </w:t>
      </w:r>
      <w:r w:rsidR="00964ADA">
        <w:rPr>
          <w:rFonts w:ascii="Arial" w:hAnsi="Arial" w:cs="Arial"/>
        </w:rPr>
        <w:t>decision-making</w:t>
      </w:r>
      <w:r>
        <w:rPr>
          <w:rFonts w:ascii="Arial" w:hAnsi="Arial" w:cs="Arial"/>
        </w:rPr>
        <w:t xml:space="preserve"> processes through their representatives.  Examples of which include partnership working, joint consultation and employee forums.</w:t>
      </w:r>
    </w:p>
    <w:p w:rsidR="00021F9F" w:rsidRPr="00021F9F" w:rsidRDefault="00021F9F" w:rsidP="00A61EAA">
      <w:pPr>
        <w:pStyle w:val="ListParagraph"/>
        <w:numPr>
          <w:ilvl w:val="0"/>
          <w:numId w:val="9"/>
        </w:numPr>
        <w:rPr>
          <w:rFonts w:ascii="Arial" w:hAnsi="Arial" w:cs="Arial"/>
        </w:rPr>
      </w:pPr>
      <w:r>
        <w:rPr>
          <w:rFonts w:ascii="Arial" w:hAnsi="Arial" w:cs="Arial"/>
        </w:rPr>
        <w:t>Involvement enables managers to liaise with employees direct to gain their ideas improve workplace practices.  Examples being email communication, newsletters, working groups.</w:t>
      </w:r>
    </w:p>
    <w:p w:rsidR="001D53DA" w:rsidRDefault="001D53DA" w:rsidP="00705508">
      <w:pPr>
        <w:rPr>
          <w:rFonts w:ascii="Arial" w:hAnsi="Arial" w:cs="Arial"/>
        </w:rPr>
      </w:pPr>
    </w:p>
    <w:p w:rsidR="001D53DA" w:rsidRDefault="00021F9F" w:rsidP="00705508">
      <w:pPr>
        <w:rPr>
          <w:rFonts w:ascii="Arial" w:hAnsi="Arial" w:cs="Arial"/>
        </w:rPr>
      </w:pPr>
      <w:r>
        <w:rPr>
          <w:rFonts w:ascii="Arial" w:hAnsi="Arial" w:cs="Arial"/>
        </w:rPr>
        <w:t>In line with the Government’s Information and Consultation Directive, employers and employees should consider an appropriate form of employee involvement, which is beneficial to all parties, (Personnel Today, 2003).  These including:</w:t>
      </w:r>
    </w:p>
    <w:p w:rsidR="00021F9F" w:rsidRDefault="00021F9F" w:rsidP="00A61EAA">
      <w:pPr>
        <w:pStyle w:val="ListParagraph"/>
        <w:numPr>
          <w:ilvl w:val="0"/>
          <w:numId w:val="8"/>
        </w:numPr>
        <w:rPr>
          <w:rFonts w:ascii="Arial" w:hAnsi="Arial" w:cs="Arial"/>
        </w:rPr>
      </w:pPr>
      <w:r>
        <w:rPr>
          <w:rFonts w:ascii="Arial" w:hAnsi="Arial" w:cs="Arial"/>
        </w:rPr>
        <w:t>Consultation where employers communicate direct with employees concentrating on day-to-day work issues with less focus on strategic issues.  The process of consultation takes place via team meetings, project teams, employee satisfaction surveys and the intranet.  Smaller organisations who do not recognise trade unions would conduct direct consultation.</w:t>
      </w:r>
    </w:p>
    <w:p w:rsidR="00021F9F" w:rsidRPr="00021F9F" w:rsidRDefault="00021F9F" w:rsidP="00A61EAA">
      <w:pPr>
        <w:pStyle w:val="ListParagraph"/>
        <w:numPr>
          <w:ilvl w:val="0"/>
          <w:numId w:val="8"/>
        </w:numPr>
        <w:rPr>
          <w:rFonts w:ascii="Arial" w:hAnsi="Arial" w:cs="Arial"/>
        </w:rPr>
      </w:pPr>
      <w:r>
        <w:rPr>
          <w:rFonts w:ascii="Arial" w:hAnsi="Arial" w:cs="Arial"/>
        </w:rPr>
        <w:t>Partnership enables employers to utilise methods to engage with the workforce, representatives, trade unions, direct communication.  Management recognise the Partnership model as a meaningful dialogue benefiting the organisation.</w:t>
      </w:r>
    </w:p>
    <w:p w:rsidR="00021F9F" w:rsidRDefault="00021F9F" w:rsidP="00705508">
      <w:pPr>
        <w:rPr>
          <w:rFonts w:ascii="Arial" w:hAnsi="Arial" w:cs="Arial"/>
        </w:rPr>
      </w:pPr>
    </w:p>
    <w:p w:rsidR="00021F9F" w:rsidRDefault="00021F9F" w:rsidP="00705508">
      <w:pPr>
        <w:rPr>
          <w:rFonts w:ascii="Arial" w:hAnsi="Arial" w:cs="Arial"/>
        </w:rPr>
      </w:pPr>
      <w:r>
        <w:rPr>
          <w:rFonts w:ascii="Arial" w:hAnsi="Arial" w:cs="Arial"/>
        </w:rPr>
        <w:t>The view of (CIPD, 2017) is that organisations should have policies and procedures in place to enable employees to express their opinions and feel that they are valued as individuals.  Line managers play a critical role, creating a trusting environment where employees feel safe and confident in raising their views.</w:t>
      </w:r>
    </w:p>
    <w:p w:rsidR="00021F9F" w:rsidRDefault="00021F9F" w:rsidP="00705508">
      <w:pPr>
        <w:rPr>
          <w:rFonts w:ascii="Arial" w:hAnsi="Arial" w:cs="Arial"/>
        </w:rPr>
      </w:pPr>
    </w:p>
    <w:p w:rsidR="00021F9F" w:rsidRDefault="00021F9F" w:rsidP="00021F9F">
      <w:pPr>
        <w:rPr>
          <w:rFonts w:ascii="Arial" w:hAnsi="Arial" w:cs="Arial"/>
        </w:rPr>
      </w:pPr>
      <w:r>
        <w:rPr>
          <w:rFonts w:ascii="Arial" w:hAnsi="Arial" w:cs="Arial"/>
        </w:rPr>
        <w:t xml:space="preserve">Employers should encourage </w:t>
      </w:r>
      <w:r w:rsidRPr="00021F9F">
        <w:rPr>
          <w:rFonts w:ascii="Arial" w:hAnsi="Arial" w:cs="Arial"/>
        </w:rPr>
        <w:t>meaningful consultation and partnerships with recognised trade unions as well as staff representatives through regular forums.</w:t>
      </w:r>
      <w:r>
        <w:rPr>
          <w:rFonts w:ascii="Arial" w:hAnsi="Arial" w:cs="Arial"/>
        </w:rPr>
        <w:t xml:space="preserve">  Creating effective methods of communication, which in turn would improve employee engagement at all levels.  Implementation of effective performance management systems, enabling staff to speak openly about issues that are important to them, (CIPD, 2017).</w:t>
      </w:r>
    </w:p>
    <w:p w:rsidR="00021F9F" w:rsidRDefault="00021F9F" w:rsidP="00021F9F">
      <w:pPr>
        <w:rPr>
          <w:rFonts w:ascii="Arial" w:hAnsi="Arial" w:cs="Arial"/>
        </w:rPr>
      </w:pPr>
    </w:p>
    <w:p w:rsidR="00021F9F" w:rsidRDefault="00021F9F" w:rsidP="00021F9F">
      <w:pPr>
        <w:rPr>
          <w:rFonts w:ascii="Arial" w:hAnsi="Arial" w:cs="Arial"/>
        </w:rPr>
      </w:pPr>
      <w:r>
        <w:rPr>
          <w:rFonts w:ascii="Arial" w:hAnsi="Arial" w:cs="Arial"/>
        </w:rPr>
        <w:t xml:space="preserve">In April 2005, the introduction of the Information and Consultation of Employees (ICE) Regulations 2004 gave employees new rights to be </w:t>
      </w:r>
      <w:proofErr w:type="gramStart"/>
      <w:r>
        <w:rPr>
          <w:rFonts w:ascii="Arial" w:hAnsi="Arial" w:cs="Arial"/>
        </w:rPr>
        <w:t>informed</w:t>
      </w:r>
      <w:proofErr w:type="gramEnd"/>
      <w:r>
        <w:rPr>
          <w:rFonts w:ascii="Arial" w:hAnsi="Arial" w:cs="Arial"/>
        </w:rPr>
        <w:t xml:space="preserve"> and consulted by their employer.  The legislation puts an obligation on employers of more than 50 employees to establish effective consultation processes when requested by employees.</w:t>
      </w:r>
    </w:p>
    <w:p w:rsidR="00021F9F" w:rsidRDefault="00021F9F" w:rsidP="00021F9F">
      <w:pPr>
        <w:rPr>
          <w:rFonts w:ascii="Arial" w:hAnsi="Arial" w:cs="Arial"/>
        </w:rPr>
      </w:pPr>
      <w:r>
        <w:rPr>
          <w:rFonts w:ascii="Arial" w:hAnsi="Arial" w:cs="Arial"/>
        </w:rPr>
        <w:t>Employers must inform/consult representatives on the organisations economic situation, employee prospects and decisions which may lead to substantial changes in the organisation or contractual relations, (Unison Bargaining Support, 2013).</w:t>
      </w:r>
    </w:p>
    <w:p w:rsidR="00021F9F" w:rsidRDefault="00021F9F" w:rsidP="00021F9F">
      <w:pPr>
        <w:rPr>
          <w:rFonts w:ascii="Arial" w:hAnsi="Arial" w:cs="Arial"/>
        </w:rPr>
      </w:pPr>
    </w:p>
    <w:p w:rsidR="00021F9F" w:rsidRDefault="00021F9F" w:rsidP="00021F9F">
      <w:pPr>
        <w:rPr>
          <w:rFonts w:ascii="Arial" w:hAnsi="Arial" w:cs="Arial"/>
        </w:rPr>
      </w:pPr>
      <w:r>
        <w:rPr>
          <w:rFonts w:ascii="Arial" w:hAnsi="Arial" w:cs="Arial"/>
        </w:rPr>
        <w:t xml:space="preserve">Employee voice practices form an essential part of the employment relationship.  Whilst there has been a growth in non-trade union forms of employee voice, it is questionable whether these practices have the required impact in influencing organisation </w:t>
      </w:r>
      <w:r w:rsidR="00964ADA">
        <w:rPr>
          <w:rFonts w:ascii="Arial" w:hAnsi="Arial" w:cs="Arial"/>
        </w:rPr>
        <w:t>decision-making</w:t>
      </w:r>
      <w:r>
        <w:rPr>
          <w:rFonts w:ascii="Arial" w:hAnsi="Arial" w:cs="Arial"/>
        </w:rPr>
        <w:t>, (</w:t>
      </w:r>
      <w:proofErr w:type="spellStart"/>
      <w:r>
        <w:rPr>
          <w:rFonts w:ascii="Arial" w:hAnsi="Arial" w:cs="Arial"/>
        </w:rPr>
        <w:t>Woodhams</w:t>
      </w:r>
      <w:proofErr w:type="spellEnd"/>
      <w:r>
        <w:rPr>
          <w:rFonts w:ascii="Arial" w:hAnsi="Arial" w:cs="Arial"/>
        </w:rPr>
        <w:t>, 2016).</w:t>
      </w:r>
    </w:p>
    <w:p w:rsidR="00021F9F" w:rsidRDefault="00021F9F" w:rsidP="00021F9F">
      <w:pPr>
        <w:rPr>
          <w:rFonts w:ascii="Arial" w:hAnsi="Arial" w:cs="Arial"/>
        </w:rPr>
      </w:pPr>
    </w:p>
    <w:p w:rsidR="00021F9F" w:rsidRDefault="00021F9F" w:rsidP="00021F9F">
      <w:pPr>
        <w:rPr>
          <w:rFonts w:ascii="Arial" w:hAnsi="Arial" w:cs="Arial"/>
        </w:rPr>
      </w:pPr>
    </w:p>
    <w:p w:rsidR="00E63BA0" w:rsidRPr="00E63BA0" w:rsidRDefault="00E63BA0" w:rsidP="00705508">
      <w:pPr>
        <w:rPr>
          <w:rFonts w:ascii="Arial" w:eastAsia="Arial" w:hAnsi="Arial" w:cs="Arial"/>
        </w:rPr>
      </w:pPr>
    </w:p>
    <w:p w:rsidR="00A93C21" w:rsidRDefault="00A93C21">
      <w:pPr>
        <w:rPr>
          <w:rFonts w:ascii="Arial" w:hAnsi="Arial" w:cs="Arial"/>
          <w:b/>
        </w:rPr>
      </w:pPr>
      <w:r>
        <w:rPr>
          <w:rFonts w:ascii="Arial" w:hAnsi="Arial" w:cs="Arial"/>
          <w:b/>
        </w:rPr>
        <w:br w:type="page"/>
      </w:r>
    </w:p>
    <w:p w:rsidR="00594945" w:rsidRPr="00594945" w:rsidRDefault="00594945">
      <w:pPr>
        <w:rPr>
          <w:rFonts w:ascii="Arial" w:hAnsi="Arial" w:cs="Arial"/>
          <w:b/>
        </w:rPr>
      </w:pPr>
      <w:r w:rsidRPr="00594945">
        <w:rPr>
          <w:rFonts w:ascii="Arial" w:hAnsi="Arial" w:cs="Arial"/>
          <w:b/>
        </w:rPr>
        <w:t>Understand different forms of conflict behaviour and dispute resolution</w:t>
      </w:r>
    </w:p>
    <w:p w:rsidR="00594945" w:rsidRPr="00594945" w:rsidRDefault="00594945" w:rsidP="00964ADA">
      <w:pPr>
        <w:pStyle w:val="ListParagraph"/>
        <w:autoSpaceDE w:val="0"/>
        <w:autoSpaceDN w:val="0"/>
        <w:adjustRightInd w:val="0"/>
        <w:ind w:left="567"/>
        <w:rPr>
          <w:rFonts w:ascii="Arial" w:hAnsi="Arial" w:cs="Arial"/>
          <w:b/>
        </w:rPr>
      </w:pPr>
    </w:p>
    <w:p w:rsidR="00594945" w:rsidRDefault="00594945" w:rsidP="00594945">
      <w:pPr>
        <w:autoSpaceDE w:val="0"/>
        <w:autoSpaceDN w:val="0"/>
        <w:adjustRightInd w:val="0"/>
        <w:rPr>
          <w:rFonts w:ascii="Arial" w:hAnsi="Arial" w:cs="Arial"/>
          <w:b/>
          <w:color w:val="000000"/>
        </w:rPr>
      </w:pPr>
      <w:r w:rsidRPr="00594945">
        <w:rPr>
          <w:rFonts w:ascii="Arial" w:hAnsi="Arial" w:cs="Arial"/>
          <w:b/>
          <w:color w:val="000000"/>
        </w:rPr>
        <w:t>Distinguish between conflict and misbehaviour, and between official an</w:t>
      </w:r>
      <w:r w:rsidR="00E91681">
        <w:rPr>
          <w:rFonts w:ascii="Arial" w:hAnsi="Arial" w:cs="Arial"/>
          <w:b/>
          <w:color w:val="000000"/>
        </w:rPr>
        <w:t>d unofficial industrial action.</w:t>
      </w:r>
    </w:p>
    <w:p w:rsidR="00E91681" w:rsidRDefault="00E91681" w:rsidP="00594945">
      <w:pPr>
        <w:autoSpaceDE w:val="0"/>
        <w:autoSpaceDN w:val="0"/>
        <w:adjustRightInd w:val="0"/>
        <w:rPr>
          <w:rFonts w:ascii="Arial" w:hAnsi="Arial" w:cs="Arial"/>
          <w:b/>
          <w:color w:val="000000"/>
        </w:rPr>
      </w:pPr>
    </w:p>
    <w:p w:rsidR="00E91681" w:rsidRDefault="00E91681" w:rsidP="00594945">
      <w:pPr>
        <w:autoSpaceDE w:val="0"/>
        <w:autoSpaceDN w:val="0"/>
        <w:adjustRightInd w:val="0"/>
        <w:rPr>
          <w:rFonts w:ascii="Arial" w:hAnsi="Arial" w:cs="Arial"/>
          <w:color w:val="000000"/>
        </w:rPr>
      </w:pPr>
      <w:r>
        <w:rPr>
          <w:rFonts w:ascii="Arial" w:hAnsi="Arial" w:cs="Arial"/>
          <w:color w:val="000000"/>
        </w:rPr>
        <w:t xml:space="preserve">Conflict within the workplace can occur when employees have different perspectives causing personality clashes, misunderstandings and organisational mismanagement.  Individuals may express conflict through insulting comments, bullying and </w:t>
      </w:r>
      <w:r w:rsidR="0080422D">
        <w:rPr>
          <w:rFonts w:ascii="Arial" w:hAnsi="Arial" w:cs="Arial"/>
          <w:color w:val="000000"/>
        </w:rPr>
        <w:t>anger, which</w:t>
      </w:r>
      <w:r>
        <w:rPr>
          <w:rFonts w:ascii="Arial" w:hAnsi="Arial" w:cs="Arial"/>
          <w:color w:val="000000"/>
        </w:rPr>
        <w:t xml:space="preserve"> could have a negative impact on the individual, team and organisation resulting in low staff morale, decreases in productivity, increase in sickness absence and termination.  Employers should </w:t>
      </w:r>
      <w:r w:rsidR="0080422D">
        <w:rPr>
          <w:rFonts w:ascii="Arial" w:hAnsi="Arial" w:cs="Arial"/>
          <w:color w:val="000000"/>
        </w:rPr>
        <w:t xml:space="preserve">in the first instance </w:t>
      </w:r>
      <w:r>
        <w:rPr>
          <w:rFonts w:ascii="Arial" w:hAnsi="Arial" w:cs="Arial"/>
          <w:color w:val="000000"/>
        </w:rPr>
        <w:t xml:space="preserve">try </w:t>
      </w:r>
      <w:r w:rsidR="0080422D">
        <w:rPr>
          <w:rFonts w:ascii="Arial" w:hAnsi="Arial" w:cs="Arial"/>
          <w:color w:val="000000"/>
        </w:rPr>
        <w:t>to</w:t>
      </w:r>
      <w:r>
        <w:rPr>
          <w:rFonts w:ascii="Arial" w:hAnsi="Arial" w:cs="Arial"/>
          <w:color w:val="000000"/>
        </w:rPr>
        <w:t xml:space="preserve"> encourage employees to resolve issues themselves, if this is unsuccessful, employers should try to resolve issues promptly and fairly.</w:t>
      </w:r>
    </w:p>
    <w:p w:rsidR="00E91681" w:rsidRDefault="00E91681" w:rsidP="00594945">
      <w:pPr>
        <w:autoSpaceDE w:val="0"/>
        <w:autoSpaceDN w:val="0"/>
        <w:adjustRightInd w:val="0"/>
        <w:rPr>
          <w:rFonts w:ascii="Arial" w:hAnsi="Arial" w:cs="Arial"/>
          <w:color w:val="000000"/>
        </w:rPr>
      </w:pPr>
    </w:p>
    <w:p w:rsidR="0080422D" w:rsidRDefault="0080422D" w:rsidP="00594945">
      <w:pPr>
        <w:autoSpaceDE w:val="0"/>
        <w:autoSpaceDN w:val="0"/>
        <w:adjustRightInd w:val="0"/>
        <w:rPr>
          <w:rFonts w:ascii="Arial" w:hAnsi="Arial" w:cs="Arial"/>
          <w:color w:val="000000"/>
        </w:rPr>
      </w:pPr>
      <w:r>
        <w:rPr>
          <w:rFonts w:ascii="Arial" w:hAnsi="Arial" w:cs="Arial"/>
          <w:color w:val="000000"/>
        </w:rPr>
        <w:t>Whilst Managers should aim to resolve conflict, an organisation objective is to try and prevent it by creating an environment in which a strong employee relations strategy is in place with relationships being built on mutual trust and respect, (SHRM, 2020).</w:t>
      </w:r>
    </w:p>
    <w:p w:rsidR="0080422D" w:rsidRDefault="0080422D" w:rsidP="00594945">
      <w:pPr>
        <w:autoSpaceDE w:val="0"/>
        <w:autoSpaceDN w:val="0"/>
        <w:adjustRightInd w:val="0"/>
        <w:rPr>
          <w:rFonts w:ascii="Arial" w:hAnsi="Arial" w:cs="Arial"/>
          <w:color w:val="000000"/>
        </w:rPr>
      </w:pPr>
    </w:p>
    <w:p w:rsidR="0080422D" w:rsidRDefault="0080422D" w:rsidP="00594945">
      <w:pPr>
        <w:autoSpaceDE w:val="0"/>
        <w:autoSpaceDN w:val="0"/>
        <w:adjustRightInd w:val="0"/>
        <w:rPr>
          <w:rFonts w:ascii="Arial" w:hAnsi="Arial" w:cs="Arial"/>
          <w:color w:val="000000"/>
        </w:rPr>
      </w:pPr>
      <w:r>
        <w:rPr>
          <w:rFonts w:ascii="Arial" w:hAnsi="Arial" w:cs="Arial"/>
          <w:color w:val="000000"/>
        </w:rPr>
        <w:t xml:space="preserve">Misbehaviour </w:t>
      </w:r>
      <w:proofErr w:type="gramStart"/>
      <w:r>
        <w:rPr>
          <w:rFonts w:ascii="Arial" w:hAnsi="Arial" w:cs="Arial"/>
          <w:color w:val="000000"/>
        </w:rPr>
        <w:t>is defined</w:t>
      </w:r>
      <w:proofErr w:type="gramEnd"/>
      <w:r>
        <w:rPr>
          <w:rFonts w:ascii="Arial" w:hAnsi="Arial" w:cs="Arial"/>
          <w:color w:val="000000"/>
        </w:rPr>
        <w:t xml:space="preserve"> as behaviour that is unacceptable to management significantly affecting team morale, which in turn reduces productivity, damaging the structure of the team and causing a hostile environment within the team dynamics.  It is important for both Managers and employees to recognise that misbehaviour is taking place, approach the individual concerned to discuss their behaviour, inform them of how their behaviour is influencing the team and provide an opportunity to improve.  If an employee wishes to approach a colleague regarding their behaviour, they should make a brief summary of what happened describing how the incident made them feel, or how it made others feel, stating how they would see the behaviour modified and agree targets if appropriate (</w:t>
      </w:r>
      <w:proofErr w:type="spellStart"/>
      <w:r>
        <w:rPr>
          <w:rFonts w:ascii="Arial" w:hAnsi="Arial" w:cs="Arial"/>
          <w:color w:val="000000"/>
        </w:rPr>
        <w:t>MindTools</w:t>
      </w:r>
      <w:proofErr w:type="spellEnd"/>
      <w:r>
        <w:rPr>
          <w:rFonts w:ascii="Arial" w:hAnsi="Arial" w:cs="Arial"/>
          <w:color w:val="000000"/>
        </w:rPr>
        <w:t>, 2020).</w:t>
      </w:r>
    </w:p>
    <w:p w:rsidR="00A61EAA" w:rsidRDefault="00A61EAA" w:rsidP="00594945">
      <w:pPr>
        <w:autoSpaceDE w:val="0"/>
        <w:autoSpaceDN w:val="0"/>
        <w:adjustRightInd w:val="0"/>
        <w:rPr>
          <w:rFonts w:ascii="Arial" w:hAnsi="Arial" w:cs="Arial"/>
          <w:color w:val="000000"/>
        </w:rPr>
      </w:pPr>
    </w:p>
    <w:p w:rsidR="00772782" w:rsidRDefault="00772782" w:rsidP="00594945">
      <w:pPr>
        <w:autoSpaceDE w:val="0"/>
        <w:autoSpaceDN w:val="0"/>
        <w:adjustRightInd w:val="0"/>
        <w:rPr>
          <w:rFonts w:ascii="Arial" w:hAnsi="Arial" w:cs="Arial"/>
          <w:color w:val="000000"/>
        </w:rPr>
      </w:pPr>
      <w:r>
        <w:rPr>
          <w:rFonts w:ascii="Arial" w:hAnsi="Arial" w:cs="Arial"/>
          <w:color w:val="000000"/>
        </w:rPr>
        <w:t>As detailed by the (CIPD, 2017), official industrial action must be authorised by a trade union providing the employer with at least two weeks’ notice of the ballot and be informed of the result as soon as possible.  Examples of official industrial action include strikes, over-time bans and working to rule.</w:t>
      </w:r>
    </w:p>
    <w:p w:rsidR="00772782" w:rsidRDefault="00772782" w:rsidP="00594945">
      <w:pPr>
        <w:autoSpaceDE w:val="0"/>
        <w:autoSpaceDN w:val="0"/>
        <w:adjustRightInd w:val="0"/>
        <w:rPr>
          <w:rFonts w:ascii="Arial" w:hAnsi="Arial" w:cs="Arial"/>
          <w:color w:val="000000"/>
        </w:rPr>
      </w:pPr>
    </w:p>
    <w:p w:rsidR="00772782" w:rsidRDefault="00772782" w:rsidP="00594945">
      <w:pPr>
        <w:autoSpaceDE w:val="0"/>
        <w:autoSpaceDN w:val="0"/>
        <w:adjustRightInd w:val="0"/>
        <w:rPr>
          <w:rFonts w:ascii="Arial" w:hAnsi="Arial" w:cs="Arial"/>
          <w:color w:val="000000"/>
        </w:rPr>
      </w:pPr>
      <w:r>
        <w:rPr>
          <w:rFonts w:ascii="Arial" w:hAnsi="Arial" w:cs="Arial"/>
          <w:color w:val="000000"/>
        </w:rPr>
        <w:t>Legal consequences of official industrial action include:</w:t>
      </w:r>
    </w:p>
    <w:p w:rsidR="00772782" w:rsidRDefault="00772782" w:rsidP="00A61EAA">
      <w:pPr>
        <w:pStyle w:val="ListParagraph"/>
        <w:numPr>
          <w:ilvl w:val="0"/>
          <w:numId w:val="11"/>
        </w:numPr>
        <w:autoSpaceDE w:val="0"/>
        <w:autoSpaceDN w:val="0"/>
        <w:adjustRightInd w:val="0"/>
        <w:rPr>
          <w:rFonts w:ascii="Arial" w:hAnsi="Arial" w:cs="Arial"/>
          <w:color w:val="000000"/>
        </w:rPr>
      </w:pPr>
      <w:r>
        <w:rPr>
          <w:rFonts w:ascii="Arial" w:hAnsi="Arial" w:cs="Arial"/>
          <w:color w:val="000000"/>
        </w:rPr>
        <w:t>No general right to strike as such in UK law however, the Human Rights Act 1998 provide a legal right of ‘freedom of assembly and association.</w:t>
      </w:r>
    </w:p>
    <w:p w:rsidR="00772782" w:rsidRDefault="00772782" w:rsidP="00A61EAA">
      <w:pPr>
        <w:pStyle w:val="ListParagraph"/>
        <w:numPr>
          <w:ilvl w:val="0"/>
          <w:numId w:val="11"/>
        </w:numPr>
        <w:autoSpaceDE w:val="0"/>
        <w:autoSpaceDN w:val="0"/>
        <w:adjustRightInd w:val="0"/>
        <w:rPr>
          <w:rFonts w:ascii="Arial" w:hAnsi="Arial" w:cs="Arial"/>
          <w:color w:val="000000"/>
        </w:rPr>
      </w:pPr>
      <w:r>
        <w:rPr>
          <w:rFonts w:ascii="Arial" w:hAnsi="Arial" w:cs="Arial"/>
          <w:color w:val="000000"/>
        </w:rPr>
        <w:t xml:space="preserve">The duration of the strike </w:t>
      </w:r>
      <w:proofErr w:type="gramStart"/>
      <w:r>
        <w:rPr>
          <w:rFonts w:ascii="Arial" w:hAnsi="Arial" w:cs="Arial"/>
          <w:color w:val="000000"/>
        </w:rPr>
        <w:t>is excluded</w:t>
      </w:r>
      <w:proofErr w:type="gramEnd"/>
      <w:r>
        <w:rPr>
          <w:rFonts w:ascii="Arial" w:hAnsi="Arial" w:cs="Arial"/>
          <w:color w:val="000000"/>
        </w:rPr>
        <w:t xml:space="preserve"> from periods of continuous employment.</w:t>
      </w:r>
    </w:p>
    <w:p w:rsidR="00772782" w:rsidRDefault="00772782" w:rsidP="00A61EAA">
      <w:pPr>
        <w:pStyle w:val="ListParagraph"/>
        <w:numPr>
          <w:ilvl w:val="0"/>
          <w:numId w:val="11"/>
        </w:numPr>
        <w:autoSpaceDE w:val="0"/>
        <w:autoSpaceDN w:val="0"/>
        <w:adjustRightInd w:val="0"/>
        <w:rPr>
          <w:rFonts w:ascii="Arial" w:hAnsi="Arial" w:cs="Arial"/>
          <w:color w:val="000000"/>
        </w:rPr>
      </w:pPr>
      <w:r>
        <w:rPr>
          <w:rFonts w:ascii="Arial" w:hAnsi="Arial" w:cs="Arial"/>
          <w:color w:val="000000"/>
        </w:rPr>
        <w:t xml:space="preserve">If an employee </w:t>
      </w:r>
      <w:proofErr w:type="gramStart"/>
      <w:r>
        <w:rPr>
          <w:rFonts w:ascii="Arial" w:hAnsi="Arial" w:cs="Arial"/>
          <w:color w:val="000000"/>
        </w:rPr>
        <w:t>is dismissed</w:t>
      </w:r>
      <w:proofErr w:type="gramEnd"/>
      <w:r>
        <w:rPr>
          <w:rFonts w:ascii="Arial" w:hAnsi="Arial" w:cs="Arial"/>
          <w:color w:val="000000"/>
        </w:rPr>
        <w:t xml:space="preserve"> whilst on an unofficial strike, they are usually unable to make an unfair dismissal claim however, employers should take legal advice.</w:t>
      </w:r>
    </w:p>
    <w:p w:rsidR="00772782" w:rsidRDefault="00772782" w:rsidP="00772782">
      <w:pPr>
        <w:autoSpaceDE w:val="0"/>
        <w:autoSpaceDN w:val="0"/>
        <w:adjustRightInd w:val="0"/>
        <w:rPr>
          <w:rFonts w:ascii="Arial" w:hAnsi="Arial" w:cs="Arial"/>
          <w:color w:val="000000"/>
        </w:rPr>
      </w:pPr>
    </w:p>
    <w:p w:rsidR="00772782" w:rsidRDefault="00772782" w:rsidP="00772782">
      <w:pPr>
        <w:autoSpaceDE w:val="0"/>
        <w:autoSpaceDN w:val="0"/>
        <w:adjustRightInd w:val="0"/>
        <w:rPr>
          <w:rFonts w:ascii="Arial" w:hAnsi="Arial" w:cs="Arial"/>
          <w:color w:val="000000"/>
        </w:rPr>
      </w:pPr>
      <w:r>
        <w:rPr>
          <w:rFonts w:ascii="Arial" w:hAnsi="Arial" w:cs="Arial"/>
          <w:color w:val="000000"/>
        </w:rPr>
        <w:t xml:space="preserve">If an employee was dismissed whilst on strike, the </w:t>
      </w:r>
      <w:r w:rsidR="00964ADA">
        <w:rPr>
          <w:rFonts w:ascii="Arial" w:hAnsi="Arial" w:cs="Arial"/>
          <w:color w:val="000000"/>
        </w:rPr>
        <w:t>three-month</w:t>
      </w:r>
      <w:r>
        <w:rPr>
          <w:rFonts w:ascii="Arial" w:hAnsi="Arial" w:cs="Arial"/>
          <w:color w:val="000000"/>
        </w:rPr>
        <w:t xml:space="preserve"> </w:t>
      </w:r>
      <w:proofErr w:type="gramStart"/>
      <w:r>
        <w:rPr>
          <w:rFonts w:ascii="Arial" w:hAnsi="Arial" w:cs="Arial"/>
          <w:color w:val="000000"/>
        </w:rPr>
        <w:t>time-limit</w:t>
      </w:r>
      <w:proofErr w:type="gramEnd"/>
      <w:r>
        <w:rPr>
          <w:rFonts w:ascii="Arial" w:hAnsi="Arial" w:cs="Arial"/>
          <w:color w:val="000000"/>
        </w:rPr>
        <w:t xml:space="preserve"> for presenting an unfair dismissal claim increases to six months.</w:t>
      </w:r>
    </w:p>
    <w:p w:rsidR="00964ADA" w:rsidRDefault="00964ADA" w:rsidP="00772782">
      <w:pPr>
        <w:autoSpaceDE w:val="0"/>
        <w:autoSpaceDN w:val="0"/>
        <w:adjustRightInd w:val="0"/>
        <w:rPr>
          <w:rFonts w:ascii="Arial" w:hAnsi="Arial" w:cs="Arial"/>
          <w:color w:val="000000"/>
        </w:rPr>
      </w:pPr>
    </w:p>
    <w:p w:rsidR="00964ADA" w:rsidRDefault="00964ADA" w:rsidP="00772782">
      <w:pPr>
        <w:autoSpaceDE w:val="0"/>
        <w:autoSpaceDN w:val="0"/>
        <w:adjustRightInd w:val="0"/>
        <w:rPr>
          <w:rFonts w:ascii="Arial" w:hAnsi="Arial" w:cs="Arial"/>
          <w:color w:val="000000"/>
        </w:rPr>
      </w:pPr>
      <w:r>
        <w:rPr>
          <w:rFonts w:ascii="Arial" w:hAnsi="Arial" w:cs="Arial"/>
          <w:color w:val="000000"/>
        </w:rPr>
        <w:t>An example of official industrial action as reported in (The Guardian, 2020), lecturers within 74 UK Universities and colleges went on strike over working conditions including the temporary nature of the contracts being issued to staff.  Due to the current COVID-19 situation, this concern has worsened and staff are now concerned about their future employment.</w:t>
      </w:r>
    </w:p>
    <w:p w:rsidR="00964ADA" w:rsidRDefault="00964ADA" w:rsidP="00772782">
      <w:pPr>
        <w:autoSpaceDE w:val="0"/>
        <w:autoSpaceDN w:val="0"/>
        <w:adjustRightInd w:val="0"/>
        <w:rPr>
          <w:rFonts w:ascii="Arial" w:hAnsi="Arial" w:cs="Arial"/>
          <w:color w:val="000000"/>
        </w:rPr>
      </w:pPr>
    </w:p>
    <w:p w:rsidR="00A61EAA" w:rsidRDefault="00A61EAA" w:rsidP="00772782">
      <w:pPr>
        <w:autoSpaceDE w:val="0"/>
        <w:autoSpaceDN w:val="0"/>
        <w:adjustRightInd w:val="0"/>
        <w:rPr>
          <w:rFonts w:ascii="Arial" w:hAnsi="Arial" w:cs="Arial"/>
          <w:color w:val="000000"/>
        </w:rPr>
      </w:pPr>
      <w:r>
        <w:rPr>
          <w:rFonts w:ascii="Arial" w:hAnsi="Arial" w:cs="Arial"/>
          <w:color w:val="000000"/>
        </w:rPr>
        <w:t xml:space="preserve">Unofficial industrial action is </w:t>
      </w:r>
      <w:r w:rsidR="00964ADA">
        <w:rPr>
          <w:rFonts w:ascii="Arial" w:hAnsi="Arial" w:cs="Arial"/>
          <w:color w:val="000000"/>
        </w:rPr>
        <w:t xml:space="preserve">industrial action that </w:t>
      </w:r>
      <w:proofErr w:type="gramStart"/>
      <w:r w:rsidR="00964ADA">
        <w:rPr>
          <w:rFonts w:ascii="Arial" w:hAnsi="Arial" w:cs="Arial"/>
          <w:color w:val="000000"/>
        </w:rPr>
        <w:t>is not organised</w:t>
      </w:r>
      <w:proofErr w:type="gramEnd"/>
      <w:r w:rsidR="00964ADA">
        <w:rPr>
          <w:rFonts w:ascii="Arial" w:hAnsi="Arial" w:cs="Arial"/>
          <w:color w:val="000000"/>
        </w:rPr>
        <w:t xml:space="preserve"> by, and not the responsibility of any Trade Union.  Employees </w:t>
      </w:r>
      <w:proofErr w:type="gramStart"/>
      <w:r w:rsidR="00964ADA">
        <w:rPr>
          <w:rFonts w:ascii="Arial" w:hAnsi="Arial" w:cs="Arial"/>
          <w:color w:val="000000"/>
        </w:rPr>
        <w:t>don’t</w:t>
      </w:r>
      <w:proofErr w:type="gramEnd"/>
      <w:r w:rsidR="00964ADA">
        <w:rPr>
          <w:rFonts w:ascii="Arial" w:hAnsi="Arial" w:cs="Arial"/>
          <w:color w:val="000000"/>
        </w:rPr>
        <w:t xml:space="preserve"> normally have a right to claim unfair dismissal if they are dismissed whilst participating in this sort of action.  However, if the reason for dismissal was automatically unfair, employees still have a right to submit a claim.</w:t>
      </w:r>
    </w:p>
    <w:p w:rsidR="00772782" w:rsidRDefault="00964ADA" w:rsidP="00772782">
      <w:pPr>
        <w:autoSpaceDE w:val="0"/>
        <w:autoSpaceDN w:val="0"/>
        <w:adjustRightInd w:val="0"/>
        <w:rPr>
          <w:rFonts w:ascii="Arial" w:hAnsi="Arial" w:cs="Arial"/>
          <w:color w:val="000000"/>
        </w:rPr>
      </w:pPr>
      <w:r>
        <w:rPr>
          <w:rFonts w:ascii="Arial" w:hAnsi="Arial" w:cs="Arial"/>
          <w:color w:val="000000"/>
        </w:rPr>
        <w:t>If employees choose to take part in industrial action and are not a member of a trade union, their rights would be as outlined within unofficial action.</w:t>
      </w:r>
    </w:p>
    <w:p w:rsidR="00964ADA" w:rsidRDefault="00964ADA" w:rsidP="00772782">
      <w:pPr>
        <w:autoSpaceDE w:val="0"/>
        <w:autoSpaceDN w:val="0"/>
        <w:adjustRightInd w:val="0"/>
        <w:rPr>
          <w:rFonts w:ascii="Arial" w:hAnsi="Arial" w:cs="Arial"/>
          <w:color w:val="000000"/>
        </w:rPr>
      </w:pPr>
    </w:p>
    <w:p w:rsidR="00964ADA" w:rsidRDefault="00964ADA" w:rsidP="00772782">
      <w:pPr>
        <w:autoSpaceDE w:val="0"/>
        <w:autoSpaceDN w:val="0"/>
        <w:adjustRightInd w:val="0"/>
        <w:rPr>
          <w:rFonts w:ascii="Arial" w:hAnsi="Arial" w:cs="Arial"/>
          <w:color w:val="000000"/>
        </w:rPr>
      </w:pPr>
      <w:r>
        <w:rPr>
          <w:rFonts w:ascii="Arial" w:hAnsi="Arial" w:cs="Arial"/>
          <w:color w:val="000000"/>
        </w:rPr>
        <w:t xml:space="preserve">Employees may submit a claim to an Industrial Tribunal should they believe they have been treated unfairly or been unfairly dismissed </w:t>
      </w:r>
      <w:proofErr w:type="gramStart"/>
      <w:r>
        <w:rPr>
          <w:rFonts w:ascii="Arial" w:hAnsi="Arial" w:cs="Arial"/>
          <w:color w:val="000000"/>
        </w:rPr>
        <w:t>as a result</w:t>
      </w:r>
      <w:proofErr w:type="gramEnd"/>
      <w:r>
        <w:rPr>
          <w:rFonts w:ascii="Arial" w:hAnsi="Arial" w:cs="Arial"/>
          <w:color w:val="000000"/>
        </w:rPr>
        <w:t xml:space="preserve"> of an Industrial Action.</w:t>
      </w:r>
    </w:p>
    <w:p w:rsidR="00964ADA" w:rsidRDefault="00964ADA" w:rsidP="00772782">
      <w:pPr>
        <w:autoSpaceDE w:val="0"/>
        <w:autoSpaceDN w:val="0"/>
        <w:adjustRightInd w:val="0"/>
        <w:rPr>
          <w:rFonts w:ascii="Arial" w:hAnsi="Arial" w:cs="Arial"/>
          <w:color w:val="000000"/>
        </w:rPr>
      </w:pPr>
    </w:p>
    <w:p w:rsidR="00964ADA" w:rsidRDefault="00964ADA" w:rsidP="00772782">
      <w:pPr>
        <w:autoSpaceDE w:val="0"/>
        <w:autoSpaceDN w:val="0"/>
        <w:adjustRightInd w:val="0"/>
        <w:rPr>
          <w:rFonts w:ascii="Arial" w:hAnsi="Arial" w:cs="Arial"/>
          <w:color w:val="000000"/>
        </w:rPr>
      </w:pPr>
      <w:r>
        <w:rPr>
          <w:rFonts w:ascii="Arial" w:hAnsi="Arial" w:cs="Arial"/>
          <w:color w:val="000000"/>
        </w:rPr>
        <w:t>An example of unofficial industrial action as reported in (BBC News, 2019), where workers at six Amazon distribution centres in Germany stages a walkout in depute over pay and conditions.</w:t>
      </w:r>
    </w:p>
    <w:p w:rsidR="00964ADA" w:rsidRDefault="00964ADA" w:rsidP="00594945">
      <w:pPr>
        <w:autoSpaceDE w:val="0"/>
        <w:autoSpaceDN w:val="0"/>
        <w:adjustRightInd w:val="0"/>
        <w:rPr>
          <w:rFonts w:ascii="Arial" w:hAnsi="Arial" w:cs="Arial"/>
          <w:b/>
          <w:color w:val="000000"/>
        </w:rPr>
      </w:pPr>
    </w:p>
    <w:p w:rsidR="00594945" w:rsidRPr="00594945" w:rsidRDefault="00964ADA" w:rsidP="00594945">
      <w:pPr>
        <w:autoSpaceDE w:val="0"/>
        <w:autoSpaceDN w:val="0"/>
        <w:adjustRightInd w:val="0"/>
        <w:rPr>
          <w:rFonts w:ascii="Arial" w:hAnsi="Arial" w:cs="Arial"/>
          <w:b/>
          <w:color w:val="000000"/>
        </w:rPr>
      </w:pPr>
      <w:r>
        <w:rPr>
          <w:rFonts w:ascii="Arial" w:hAnsi="Arial" w:cs="Arial"/>
          <w:b/>
          <w:color w:val="000000"/>
        </w:rPr>
        <w:t>4</w:t>
      </w:r>
      <w:r w:rsidR="00594945" w:rsidRPr="00594945">
        <w:rPr>
          <w:rFonts w:ascii="Arial" w:hAnsi="Arial" w:cs="Arial"/>
          <w:b/>
          <w:color w:val="000000"/>
        </w:rPr>
        <w:t>.2 Distinguish between third party conciliat</w:t>
      </w:r>
      <w:r>
        <w:rPr>
          <w:rFonts w:ascii="Arial" w:hAnsi="Arial" w:cs="Arial"/>
          <w:b/>
          <w:color w:val="000000"/>
        </w:rPr>
        <w:t>ion, mediation and arbitration</w:t>
      </w:r>
    </w:p>
    <w:p w:rsidR="00594945" w:rsidRPr="00594945" w:rsidRDefault="00594945">
      <w:pPr>
        <w:rPr>
          <w:rFonts w:ascii="Arial" w:hAnsi="Arial" w:cs="Arial"/>
          <w:b/>
        </w:rPr>
      </w:pPr>
    </w:p>
    <w:p w:rsidR="00964ADA" w:rsidRDefault="00964ADA" w:rsidP="00964ADA">
      <w:pPr>
        <w:autoSpaceDE w:val="0"/>
        <w:autoSpaceDN w:val="0"/>
        <w:adjustRightInd w:val="0"/>
        <w:rPr>
          <w:rFonts w:ascii="Arial" w:hAnsi="Arial" w:cs="Arial"/>
          <w:color w:val="000000"/>
        </w:rPr>
      </w:pPr>
      <w:r>
        <w:rPr>
          <w:rFonts w:ascii="Arial" w:hAnsi="Arial" w:cs="Arial"/>
          <w:color w:val="000000"/>
        </w:rPr>
        <w:t xml:space="preserve">The CIPD’s Conflict Management survey (2011a) as cited in </w:t>
      </w:r>
      <w:proofErr w:type="spellStart"/>
      <w:r>
        <w:rPr>
          <w:rFonts w:ascii="Arial" w:hAnsi="Arial" w:cs="Arial"/>
          <w:color w:val="000000"/>
        </w:rPr>
        <w:t>Woodhams</w:t>
      </w:r>
      <w:proofErr w:type="spellEnd"/>
      <w:r>
        <w:rPr>
          <w:rFonts w:ascii="Arial" w:hAnsi="Arial" w:cs="Arial"/>
          <w:color w:val="000000"/>
        </w:rPr>
        <w:t xml:space="preserve"> (2016), reveals that 85% of disciplinary and grievance cases are resolved in</w:t>
      </w:r>
      <w:r w:rsidR="00366400">
        <w:rPr>
          <w:rFonts w:ascii="Arial" w:hAnsi="Arial" w:cs="Arial"/>
          <w:color w:val="000000"/>
        </w:rPr>
        <w:t>ternally within organisations.</w:t>
      </w:r>
    </w:p>
    <w:p w:rsidR="00964ADA" w:rsidRDefault="00964ADA" w:rsidP="00964ADA">
      <w:pPr>
        <w:autoSpaceDE w:val="0"/>
        <w:autoSpaceDN w:val="0"/>
        <w:adjustRightInd w:val="0"/>
        <w:rPr>
          <w:rFonts w:ascii="Arial" w:hAnsi="Arial" w:cs="Arial"/>
          <w:color w:val="000000"/>
        </w:rPr>
      </w:pPr>
    </w:p>
    <w:p w:rsidR="00964ADA" w:rsidRDefault="00964ADA" w:rsidP="00964ADA">
      <w:pPr>
        <w:autoSpaceDE w:val="0"/>
        <w:autoSpaceDN w:val="0"/>
        <w:adjustRightInd w:val="0"/>
        <w:rPr>
          <w:rFonts w:ascii="Arial" w:hAnsi="Arial" w:cs="Arial"/>
          <w:color w:val="000000"/>
        </w:rPr>
      </w:pPr>
      <w:r>
        <w:rPr>
          <w:rFonts w:ascii="Arial" w:hAnsi="Arial" w:cs="Arial"/>
          <w:color w:val="000000"/>
        </w:rPr>
        <w:t xml:space="preserve">However, if all internal procedures </w:t>
      </w:r>
      <w:proofErr w:type="gramStart"/>
      <w:r>
        <w:rPr>
          <w:rFonts w:ascii="Arial" w:hAnsi="Arial" w:cs="Arial"/>
          <w:color w:val="000000"/>
        </w:rPr>
        <w:t>have been exhausted</w:t>
      </w:r>
      <w:proofErr w:type="gramEnd"/>
      <w:r>
        <w:rPr>
          <w:rFonts w:ascii="Arial" w:hAnsi="Arial" w:cs="Arial"/>
          <w:color w:val="000000"/>
        </w:rPr>
        <w:t>, organisations and employees can access independent third party services such as ACAS who can assist organisations with dispute resolutions using a number of techniques, (ACAS, 2020):</w:t>
      </w:r>
    </w:p>
    <w:p w:rsidR="00594945" w:rsidRDefault="00594945">
      <w:pPr>
        <w:rPr>
          <w:rFonts w:ascii="Arial" w:hAnsi="Arial" w:cs="Arial"/>
          <w:b/>
        </w:rPr>
      </w:pPr>
    </w:p>
    <w:p w:rsidR="00964ADA" w:rsidRPr="00964ADA" w:rsidRDefault="00964ADA">
      <w:pPr>
        <w:rPr>
          <w:rFonts w:ascii="Arial" w:hAnsi="Arial" w:cs="Arial"/>
        </w:rPr>
      </w:pPr>
      <w:r>
        <w:rPr>
          <w:rFonts w:ascii="Arial" w:hAnsi="Arial" w:cs="Arial"/>
        </w:rPr>
        <w:t xml:space="preserve">Mediation is voluntary and has to be agreeable by all parties as a way to resolve the dispute.  An independent and impartial third party discusses an issue with both the employer and employee trying to find a solution.  Mediation </w:t>
      </w:r>
      <w:proofErr w:type="gramStart"/>
      <w:r>
        <w:rPr>
          <w:rFonts w:ascii="Arial" w:hAnsi="Arial" w:cs="Arial"/>
        </w:rPr>
        <w:t>is normally used</w:t>
      </w:r>
      <w:proofErr w:type="gramEnd"/>
      <w:r>
        <w:rPr>
          <w:rFonts w:ascii="Arial" w:hAnsi="Arial" w:cs="Arial"/>
        </w:rPr>
        <w:t xml:space="preserve"> to settle disputes over working relationships and should not be used to solve problems that require formal investigation e.g. bullying and harassment or discrimination.</w:t>
      </w:r>
    </w:p>
    <w:p w:rsidR="00964ADA" w:rsidRDefault="00964ADA">
      <w:pPr>
        <w:rPr>
          <w:rFonts w:ascii="Arial" w:hAnsi="Arial" w:cs="Arial"/>
          <w:b/>
        </w:rPr>
      </w:pPr>
    </w:p>
    <w:p w:rsidR="00366400" w:rsidRDefault="00964ADA" w:rsidP="00366400">
      <w:pPr>
        <w:rPr>
          <w:rFonts w:ascii="Arial" w:hAnsi="Arial" w:cs="Arial"/>
        </w:rPr>
      </w:pPr>
      <w:r w:rsidRPr="00964ADA">
        <w:rPr>
          <w:rFonts w:ascii="Arial" w:hAnsi="Arial" w:cs="Arial"/>
        </w:rPr>
        <w:t xml:space="preserve">Conciliation </w:t>
      </w:r>
      <w:r>
        <w:rPr>
          <w:rFonts w:ascii="Arial" w:hAnsi="Arial" w:cs="Arial"/>
        </w:rPr>
        <w:t xml:space="preserve">is also voluntary with both parties </w:t>
      </w:r>
      <w:proofErr w:type="gramStart"/>
      <w:r>
        <w:rPr>
          <w:rFonts w:ascii="Arial" w:hAnsi="Arial" w:cs="Arial"/>
        </w:rPr>
        <w:t>being in agreement</w:t>
      </w:r>
      <w:proofErr w:type="gramEnd"/>
      <w:r>
        <w:rPr>
          <w:rFonts w:ascii="Arial" w:hAnsi="Arial" w:cs="Arial"/>
        </w:rPr>
        <w:t xml:space="preserve"> however, this is normally used when an individual has submitted a claim to an employment tribunal or believes they are entitled to such claim.  This process attempts to identify a mutually acceptable resolution to a dispute that is likely to result </w:t>
      </w:r>
      <w:r w:rsidR="00366400">
        <w:rPr>
          <w:rFonts w:ascii="Arial" w:hAnsi="Arial" w:cs="Arial"/>
        </w:rPr>
        <w:t>in an employment tribunal.</w:t>
      </w:r>
    </w:p>
    <w:p w:rsidR="00366400" w:rsidRDefault="00366400" w:rsidP="00366400">
      <w:pPr>
        <w:rPr>
          <w:rFonts w:ascii="Arial" w:hAnsi="Arial" w:cs="Arial"/>
        </w:rPr>
      </w:pPr>
    </w:p>
    <w:p w:rsidR="00366400" w:rsidRPr="00366400" w:rsidRDefault="00366400" w:rsidP="00366400">
      <w:pPr>
        <w:rPr>
          <w:rFonts w:ascii="Arial" w:hAnsi="Arial" w:cs="Arial"/>
        </w:rPr>
      </w:pPr>
      <w:r>
        <w:rPr>
          <w:rFonts w:ascii="Arial" w:hAnsi="Arial" w:cs="Arial"/>
        </w:rPr>
        <w:t xml:space="preserve">Arbitration </w:t>
      </w:r>
      <w:r>
        <w:rPr>
          <w:rFonts w:ascii="Arial" w:hAnsi="Arial" w:cs="Arial"/>
          <w:color w:val="000000"/>
        </w:rPr>
        <w:t>Resolve an issue in relation to unfair dismissal and flexible working by evaluating the dispute by issuing a binding contract, this should be the last resort.  A third party makes a decision on a dispute to assist both sides in reaching an agreement.  Both the employee and employer must agree to the decision being legally binding.  If they fail to reach an agreement, they can still submit a claim to an employment tribunal, (Gov.uk, 2020).</w:t>
      </w:r>
    </w:p>
    <w:p w:rsidR="00964ADA" w:rsidRDefault="00964ADA">
      <w:pPr>
        <w:rPr>
          <w:rFonts w:ascii="Arial" w:hAnsi="Arial" w:cs="Arial"/>
        </w:rPr>
      </w:pPr>
    </w:p>
    <w:p w:rsidR="00366400" w:rsidRDefault="00366400">
      <w:pPr>
        <w:rPr>
          <w:rFonts w:ascii="Arial" w:hAnsi="Arial" w:cs="Arial"/>
        </w:rPr>
      </w:pPr>
      <w:r>
        <w:rPr>
          <w:rFonts w:ascii="Arial" w:hAnsi="Arial" w:cs="Arial"/>
        </w:rPr>
        <w:t xml:space="preserve">Prior to raising an employment tribunal claim, employers should be encouraged to exhaust all internal processes with the aim to resolving the workplace dispute.  This </w:t>
      </w:r>
      <w:proofErr w:type="gramStart"/>
      <w:r>
        <w:rPr>
          <w:rFonts w:ascii="Arial" w:hAnsi="Arial" w:cs="Arial"/>
        </w:rPr>
        <w:t>should be done informally by</w:t>
      </w:r>
      <w:proofErr w:type="gramEnd"/>
      <w:r>
        <w:rPr>
          <w:rFonts w:ascii="Arial" w:hAnsi="Arial" w:cs="Arial"/>
        </w:rPr>
        <w:t xml:space="preserve"> raising the issue with management and if it is not resolved, raising a formal grievance.</w:t>
      </w:r>
    </w:p>
    <w:p w:rsidR="00366400" w:rsidRDefault="00366400">
      <w:pPr>
        <w:rPr>
          <w:rFonts w:ascii="Arial" w:hAnsi="Arial" w:cs="Arial"/>
        </w:rPr>
      </w:pPr>
    </w:p>
    <w:p w:rsidR="00366400" w:rsidRDefault="00366400">
      <w:pPr>
        <w:rPr>
          <w:rFonts w:ascii="Arial" w:hAnsi="Arial" w:cs="Arial"/>
        </w:rPr>
      </w:pPr>
      <w:r>
        <w:rPr>
          <w:rFonts w:ascii="Arial" w:hAnsi="Arial" w:cs="Arial"/>
        </w:rPr>
        <w:t>According to (</w:t>
      </w:r>
      <w:proofErr w:type="spellStart"/>
      <w:r>
        <w:rPr>
          <w:rFonts w:ascii="Arial" w:hAnsi="Arial" w:cs="Arial"/>
        </w:rPr>
        <w:t>Woodhams</w:t>
      </w:r>
      <w:proofErr w:type="spellEnd"/>
      <w:r>
        <w:rPr>
          <w:rFonts w:ascii="Arial" w:hAnsi="Arial" w:cs="Arial"/>
        </w:rPr>
        <w:t>, 2016), ‘</w:t>
      </w:r>
      <w:r w:rsidRPr="00366400">
        <w:rPr>
          <w:rFonts w:ascii="Arial" w:hAnsi="Arial" w:cs="Arial"/>
          <w:i/>
        </w:rPr>
        <w:t>Government reforms of the UK conflict resolution system have led to the promotion of informal approaches to resolution, with mediation in particular being encourage</w:t>
      </w:r>
      <w:r>
        <w:rPr>
          <w:rFonts w:ascii="Arial" w:hAnsi="Arial" w:cs="Arial"/>
          <w:i/>
        </w:rPr>
        <w:t>d</w:t>
      </w:r>
      <w:r>
        <w:rPr>
          <w:rFonts w:ascii="Arial" w:hAnsi="Arial" w:cs="Arial"/>
        </w:rPr>
        <w:t xml:space="preserve">’.  However, is </w:t>
      </w:r>
      <w:proofErr w:type="gramStart"/>
      <w:r>
        <w:rPr>
          <w:rFonts w:ascii="Arial" w:hAnsi="Arial" w:cs="Arial"/>
        </w:rPr>
        <w:t>shouldn’t</w:t>
      </w:r>
      <w:proofErr w:type="gramEnd"/>
      <w:r>
        <w:rPr>
          <w:rFonts w:ascii="Arial" w:hAnsi="Arial" w:cs="Arial"/>
        </w:rPr>
        <w:t xml:space="preserve"> be assumed that this has reduced levels of workplace conflict but instead, suggests that it has implications for approaches to resolving conflict.</w:t>
      </w:r>
    </w:p>
    <w:p w:rsidR="00964ADA" w:rsidRDefault="00964ADA">
      <w:pPr>
        <w:rPr>
          <w:rFonts w:ascii="Arial" w:hAnsi="Arial" w:cs="Arial"/>
          <w:b/>
        </w:rPr>
      </w:pPr>
    </w:p>
    <w:p w:rsidR="00594945" w:rsidRDefault="00594945">
      <w:pPr>
        <w:rPr>
          <w:rFonts w:ascii="Arial" w:hAnsi="Arial" w:cs="Arial"/>
          <w:b/>
        </w:rPr>
      </w:pPr>
      <w:r>
        <w:rPr>
          <w:rFonts w:ascii="Arial" w:hAnsi="Arial" w:cs="Arial"/>
          <w:b/>
        </w:rPr>
        <w:br w:type="page"/>
      </w:r>
    </w:p>
    <w:p w:rsidR="00594945" w:rsidRDefault="00594945">
      <w:pPr>
        <w:rPr>
          <w:rFonts w:ascii="Arial" w:hAnsi="Arial" w:cs="Arial"/>
          <w:b/>
        </w:rPr>
      </w:pPr>
    </w:p>
    <w:p w:rsidR="00705508" w:rsidRDefault="00A93C21">
      <w:pPr>
        <w:rPr>
          <w:rFonts w:ascii="Arial" w:hAnsi="Arial" w:cs="Arial"/>
          <w:b/>
        </w:rPr>
      </w:pPr>
      <w:r>
        <w:rPr>
          <w:rFonts w:ascii="Arial" w:hAnsi="Arial" w:cs="Arial"/>
          <w:b/>
        </w:rPr>
        <w:t>Bibliography</w:t>
      </w:r>
    </w:p>
    <w:p w:rsidR="00A2188E" w:rsidRPr="00A2188E" w:rsidRDefault="00A2188E" w:rsidP="00E91681">
      <w:pPr>
        <w:rPr>
          <w:rFonts w:ascii="Arial" w:hAnsi="Arial" w:cs="Arial"/>
        </w:rPr>
      </w:pPr>
    </w:p>
    <w:p w:rsidR="00A2188E" w:rsidRPr="00A2188E" w:rsidRDefault="00696B14">
      <w:pPr>
        <w:rPr>
          <w:rFonts w:ascii="Arial" w:hAnsi="Arial" w:cs="Arial"/>
        </w:rPr>
      </w:pPr>
      <w:hyperlink r:id="rId8" w:history="1">
        <w:r w:rsidR="00A2188E" w:rsidRPr="00A2188E">
          <w:rPr>
            <w:rStyle w:val="Hyperlink"/>
            <w:rFonts w:ascii="Arial" w:hAnsi="Arial" w:cs="Arial"/>
            <w:color w:val="000000" w:themeColor="text1"/>
            <w:u w:val="none"/>
          </w:rPr>
          <w:t>Acas working for everyone (2020) ‘</w:t>
        </w:r>
        <w:r w:rsidR="00A2188E" w:rsidRPr="00A2188E">
          <w:rPr>
            <w:rStyle w:val="Hyperlink"/>
            <w:rFonts w:ascii="Arial" w:hAnsi="Arial" w:cs="Arial"/>
            <w:i/>
            <w:color w:val="000000" w:themeColor="text1"/>
            <w:u w:val="none"/>
          </w:rPr>
          <w:t>What we do’</w:t>
        </w:r>
        <w:r w:rsidR="00A2188E" w:rsidRPr="00A2188E">
          <w:rPr>
            <w:rStyle w:val="Hyperlink"/>
            <w:rFonts w:ascii="Arial" w:hAnsi="Arial" w:cs="Arial"/>
            <w:color w:val="000000" w:themeColor="text1"/>
            <w:u w:val="none"/>
          </w:rPr>
          <w:t>.  Available at:</w:t>
        </w:r>
        <w:r w:rsidR="00A2188E" w:rsidRPr="00A2188E">
          <w:rPr>
            <w:rStyle w:val="Hyperlink"/>
            <w:rFonts w:ascii="Arial" w:hAnsi="Arial" w:cs="Arial"/>
          </w:rPr>
          <w:t xml:space="preserve"> https://www.acas.org.uk/what-we-do</w:t>
        </w:r>
      </w:hyperlink>
      <w:r w:rsidR="00A2188E" w:rsidRPr="00A2188E">
        <w:rPr>
          <w:rFonts w:ascii="Arial" w:hAnsi="Arial" w:cs="Arial"/>
        </w:rPr>
        <w:t xml:space="preserve"> (Accessed 24th May 2020)</w:t>
      </w:r>
    </w:p>
    <w:p w:rsidR="00A2188E" w:rsidRPr="00A2188E" w:rsidRDefault="00A2188E">
      <w:pPr>
        <w:rPr>
          <w:rFonts w:ascii="Arial" w:hAnsi="Arial" w:cs="Arial"/>
        </w:rPr>
      </w:pPr>
    </w:p>
    <w:p w:rsidR="00A2188E" w:rsidRPr="00A2188E" w:rsidRDefault="00A2188E" w:rsidP="00E91681">
      <w:pPr>
        <w:rPr>
          <w:rFonts w:ascii="Arial" w:hAnsi="Arial" w:cs="Arial"/>
        </w:rPr>
      </w:pPr>
      <w:r w:rsidRPr="00A2188E">
        <w:rPr>
          <w:rFonts w:ascii="Arial" w:hAnsi="Arial" w:cs="Arial"/>
        </w:rPr>
        <w:t>BBC News (2019) ‘</w:t>
      </w:r>
      <w:r w:rsidRPr="00A2188E">
        <w:rPr>
          <w:rFonts w:ascii="Arial" w:hAnsi="Arial" w:cs="Arial"/>
          <w:i/>
        </w:rPr>
        <w:t>Amazon hit by Black Friday walkouts and protests in Europe’</w:t>
      </w:r>
      <w:r w:rsidRPr="00A2188E">
        <w:rPr>
          <w:rFonts w:ascii="Arial" w:hAnsi="Arial" w:cs="Arial"/>
        </w:rPr>
        <w:t xml:space="preserve">.  Available at: </w:t>
      </w:r>
      <w:hyperlink r:id="rId9" w:history="1">
        <w:r w:rsidRPr="00A2188E">
          <w:rPr>
            <w:rStyle w:val="Hyperlink"/>
            <w:rFonts w:ascii="Arial" w:hAnsi="Arial" w:cs="Arial"/>
          </w:rPr>
          <w:t>https://www.bbc.co.uk/news/business-50598671</w:t>
        </w:r>
      </w:hyperlink>
      <w:r w:rsidRPr="00A2188E">
        <w:rPr>
          <w:rFonts w:ascii="Arial" w:hAnsi="Arial" w:cs="Arial"/>
        </w:rPr>
        <w:t xml:space="preserve"> (Accessed 30</w:t>
      </w:r>
      <w:r w:rsidRPr="00A2188E">
        <w:rPr>
          <w:rFonts w:ascii="Arial" w:hAnsi="Arial" w:cs="Arial"/>
          <w:vertAlign w:val="superscript"/>
        </w:rPr>
        <w:t>th</w:t>
      </w:r>
      <w:r w:rsidRPr="00A2188E">
        <w:rPr>
          <w:rFonts w:ascii="Arial" w:hAnsi="Arial" w:cs="Arial"/>
        </w:rPr>
        <w:t xml:space="preserve"> May 2020)</w:t>
      </w:r>
    </w:p>
    <w:p w:rsidR="00A2188E" w:rsidRPr="00A2188E" w:rsidRDefault="00A2188E" w:rsidP="00E91681">
      <w:pPr>
        <w:rPr>
          <w:rFonts w:ascii="Arial" w:hAnsi="Arial" w:cs="Arial"/>
        </w:rPr>
      </w:pPr>
    </w:p>
    <w:p w:rsidR="00A2188E" w:rsidRPr="00A2188E" w:rsidRDefault="00A2188E">
      <w:pPr>
        <w:rPr>
          <w:rFonts w:ascii="Arial" w:hAnsi="Arial" w:cs="Arial"/>
        </w:rPr>
      </w:pPr>
      <w:r w:rsidRPr="00A2188E">
        <w:rPr>
          <w:rFonts w:ascii="Arial" w:hAnsi="Arial" w:cs="Arial"/>
        </w:rPr>
        <w:t>CIPD (2017) ‘</w:t>
      </w:r>
      <w:r w:rsidRPr="00A2188E">
        <w:rPr>
          <w:rFonts w:ascii="Arial" w:hAnsi="Arial" w:cs="Arial"/>
          <w:i/>
        </w:rPr>
        <w:t>Employee voice’</w:t>
      </w:r>
      <w:r w:rsidRPr="00A2188E">
        <w:rPr>
          <w:rFonts w:ascii="Arial" w:hAnsi="Arial" w:cs="Arial"/>
        </w:rPr>
        <w:t xml:space="preserve">.  Available at: </w:t>
      </w:r>
      <w:hyperlink r:id="rId10" w:history="1">
        <w:r w:rsidRPr="00A2188E">
          <w:rPr>
            <w:rStyle w:val="Hyperlink"/>
            <w:rFonts w:ascii="Arial" w:hAnsi="Arial" w:cs="Arial"/>
          </w:rPr>
          <w:t>https://www.cipd.co.uk/news-views/viewpoint/employee-voice</w:t>
        </w:r>
      </w:hyperlink>
      <w:r w:rsidRPr="00A2188E">
        <w:rPr>
          <w:rFonts w:ascii="Arial" w:hAnsi="Arial" w:cs="Arial"/>
        </w:rPr>
        <w:t xml:space="preserve"> (Accessed 30th May 2020)</w:t>
      </w:r>
    </w:p>
    <w:p w:rsidR="00A2188E" w:rsidRPr="00A2188E" w:rsidRDefault="00A2188E">
      <w:pPr>
        <w:rPr>
          <w:rFonts w:ascii="Arial" w:hAnsi="Arial" w:cs="Arial"/>
        </w:rPr>
      </w:pPr>
    </w:p>
    <w:p w:rsidR="00A2188E" w:rsidRPr="00A2188E" w:rsidRDefault="00A2188E" w:rsidP="00E91681">
      <w:pPr>
        <w:rPr>
          <w:rFonts w:ascii="Arial" w:hAnsi="Arial" w:cs="Arial"/>
        </w:rPr>
      </w:pPr>
      <w:r w:rsidRPr="00A2188E">
        <w:rPr>
          <w:rFonts w:ascii="Arial" w:hAnsi="Arial" w:cs="Arial"/>
        </w:rPr>
        <w:t>CIPD (2017) ‘</w:t>
      </w:r>
      <w:r w:rsidRPr="00A2188E">
        <w:rPr>
          <w:rFonts w:ascii="Arial" w:hAnsi="Arial" w:cs="Arial"/>
          <w:i/>
        </w:rPr>
        <w:t>Trade union recognition and industrial action Q&amp;As’</w:t>
      </w:r>
      <w:r w:rsidRPr="00A2188E">
        <w:rPr>
          <w:rFonts w:ascii="Arial" w:hAnsi="Arial" w:cs="Arial"/>
        </w:rPr>
        <w:t xml:space="preserve">.  Available at: </w:t>
      </w:r>
      <w:hyperlink r:id="rId11" w:history="1">
        <w:r w:rsidRPr="00A2188E">
          <w:rPr>
            <w:rStyle w:val="Hyperlink"/>
            <w:rFonts w:ascii="Arial" w:hAnsi="Arial" w:cs="Arial"/>
          </w:rPr>
          <w:t>https://www.cipd.co.uk/knowledge/fundamentals/relations/employees/trade-unions-questions</w:t>
        </w:r>
      </w:hyperlink>
      <w:r w:rsidRPr="00A2188E">
        <w:rPr>
          <w:rFonts w:ascii="Arial" w:hAnsi="Arial" w:cs="Arial"/>
        </w:rPr>
        <w:t xml:space="preserve"> (Accessed 30th May 2020)</w:t>
      </w:r>
    </w:p>
    <w:p w:rsidR="00A2188E" w:rsidRPr="00A2188E" w:rsidRDefault="00A2188E" w:rsidP="00E91681">
      <w:pPr>
        <w:rPr>
          <w:rFonts w:ascii="Arial" w:hAnsi="Arial" w:cs="Arial"/>
        </w:rPr>
      </w:pPr>
    </w:p>
    <w:p w:rsidR="00A2188E" w:rsidRPr="00A2188E" w:rsidRDefault="00A2188E">
      <w:pPr>
        <w:rPr>
          <w:rFonts w:ascii="Arial" w:hAnsi="Arial" w:cs="Arial"/>
        </w:rPr>
      </w:pPr>
      <w:r w:rsidRPr="00A2188E">
        <w:rPr>
          <w:rFonts w:ascii="Arial" w:hAnsi="Arial" w:cs="Arial"/>
        </w:rPr>
        <w:t>CIPD (2019) ‘</w:t>
      </w:r>
      <w:r w:rsidRPr="00A2188E">
        <w:rPr>
          <w:rFonts w:ascii="Arial" w:hAnsi="Arial" w:cs="Arial"/>
          <w:i/>
        </w:rPr>
        <w:t>Employee Relations: an introduction’</w:t>
      </w:r>
      <w:r w:rsidRPr="00A2188E">
        <w:rPr>
          <w:rFonts w:ascii="Arial" w:hAnsi="Arial" w:cs="Arial"/>
        </w:rPr>
        <w:t xml:space="preserve">.  Available at: </w:t>
      </w:r>
      <w:hyperlink r:id="rId12" w:history="1">
        <w:r w:rsidRPr="00A2188E">
          <w:rPr>
            <w:rStyle w:val="Hyperlink"/>
            <w:rFonts w:ascii="Arial" w:hAnsi="Arial" w:cs="Arial"/>
          </w:rPr>
          <w:t>https://www.cipd.co.uk/knowledge/fundamentals/relations/employees/factsheet</w:t>
        </w:r>
      </w:hyperlink>
      <w:r w:rsidRPr="00A2188E">
        <w:rPr>
          <w:rFonts w:ascii="Arial" w:hAnsi="Arial" w:cs="Arial"/>
        </w:rPr>
        <w:t xml:space="preserve"> (Accessed 17th May 2020)</w:t>
      </w:r>
    </w:p>
    <w:p w:rsidR="00A2188E" w:rsidRPr="00A2188E" w:rsidRDefault="00A2188E">
      <w:pPr>
        <w:rPr>
          <w:rFonts w:ascii="Arial" w:hAnsi="Arial" w:cs="Arial"/>
          <w:b/>
        </w:rPr>
      </w:pPr>
    </w:p>
    <w:p w:rsidR="00A2188E" w:rsidRPr="00A2188E" w:rsidRDefault="00A2188E">
      <w:pPr>
        <w:rPr>
          <w:rFonts w:ascii="Arial" w:hAnsi="Arial" w:cs="Arial"/>
        </w:rPr>
      </w:pPr>
      <w:r w:rsidRPr="00A2188E">
        <w:rPr>
          <w:rFonts w:ascii="Arial" w:hAnsi="Arial" w:cs="Arial"/>
        </w:rPr>
        <w:t>Colling, T Terry, M. (2010) ‘</w:t>
      </w:r>
      <w:r w:rsidRPr="00A2188E">
        <w:rPr>
          <w:rFonts w:ascii="Arial" w:hAnsi="Arial" w:cs="Arial"/>
          <w:i/>
        </w:rPr>
        <w:t xml:space="preserve">Work, </w:t>
      </w:r>
      <w:proofErr w:type="gramStart"/>
      <w:r w:rsidRPr="00A2188E">
        <w:rPr>
          <w:rFonts w:ascii="Arial" w:hAnsi="Arial" w:cs="Arial"/>
          <w:i/>
        </w:rPr>
        <w:t>The</w:t>
      </w:r>
      <w:proofErr w:type="gramEnd"/>
      <w:r w:rsidRPr="00A2188E">
        <w:rPr>
          <w:rFonts w:ascii="Arial" w:hAnsi="Arial" w:cs="Arial"/>
          <w:i/>
        </w:rPr>
        <w:t xml:space="preserve"> Employment Relationship and the Fields of Industrial Relations</w:t>
      </w:r>
      <w:r w:rsidRPr="00A2188E">
        <w:rPr>
          <w:rFonts w:ascii="Arial" w:hAnsi="Arial" w:cs="Arial"/>
        </w:rPr>
        <w:t>’, in Colling T, Terry M. ‘</w:t>
      </w:r>
      <w:r w:rsidRPr="00A2188E">
        <w:rPr>
          <w:rFonts w:ascii="Arial" w:hAnsi="Arial" w:cs="Arial"/>
          <w:i/>
        </w:rPr>
        <w:t>Industrial Relations: Theory and Practice’</w:t>
      </w:r>
      <w:r w:rsidRPr="00A2188E">
        <w:rPr>
          <w:rFonts w:ascii="Arial" w:hAnsi="Arial" w:cs="Arial"/>
        </w:rPr>
        <w:t>, 3</w:t>
      </w:r>
      <w:r w:rsidRPr="00A2188E">
        <w:rPr>
          <w:rFonts w:ascii="Arial" w:hAnsi="Arial" w:cs="Arial"/>
          <w:vertAlign w:val="superscript"/>
        </w:rPr>
        <w:t>rd</w:t>
      </w:r>
      <w:r w:rsidRPr="00A2188E">
        <w:rPr>
          <w:rFonts w:ascii="Arial" w:hAnsi="Arial" w:cs="Arial"/>
        </w:rPr>
        <w:t xml:space="preserve"> Edition.</w:t>
      </w:r>
    </w:p>
    <w:p w:rsidR="00A2188E" w:rsidRPr="00A2188E" w:rsidRDefault="00A2188E">
      <w:pPr>
        <w:rPr>
          <w:rFonts w:ascii="Arial" w:hAnsi="Arial" w:cs="Arial"/>
        </w:rPr>
      </w:pPr>
    </w:p>
    <w:p w:rsidR="00A2188E" w:rsidRPr="00A2188E" w:rsidRDefault="00A2188E" w:rsidP="00F7773B">
      <w:pPr>
        <w:rPr>
          <w:rFonts w:ascii="Arial" w:hAnsi="Arial" w:cs="Arial"/>
        </w:rPr>
      </w:pPr>
      <w:r w:rsidRPr="00A2188E">
        <w:rPr>
          <w:rFonts w:ascii="Arial" w:hAnsi="Arial" w:cs="Arial"/>
        </w:rPr>
        <w:t xml:space="preserve">Ellis, C. (2016) </w:t>
      </w:r>
      <w:r w:rsidRPr="00A2188E">
        <w:rPr>
          <w:rFonts w:ascii="Arial" w:hAnsi="Arial" w:cs="Arial"/>
          <w:i/>
        </w:rPr>
        <w:t>‘Contemporary Developments in Employee Relations’</w:t>
      </w:r>
      <w:r w:rsidRPr="00A2188E">
        <w:rPr>
          <w:rFonts w:ascii="Arial" w:hAnsi="Arial" w:cs="Arial"/>
        </w:rPr>
        <w:t xml:space="preserve">, in Taylor S, </w:t>
      </w:r>
      <w:proofErr w:type="spellStart"/>
      <w:r w:rsidRPr="00A2188E">
        <w:rPr>
          <w:rFonts w:ascii="Arial" w:hAnsi="Arial" w:cs="Arial"/>
        </w:rPr>
        <w:t>Woodhams</w:t>
      </w:r>
      <w:proofErr w:type="spellEnd"/>
      <w:r w:rsidRPr="00A2188E">
        <w:rPr>
          <w:rFonts w:ascii="Arial" w:hAnsi="Arial" w:cs="Arial"/>
        </w:rPr>
        <w:t xml:space="preserve"> C (ed.) </w:t>
      </w:r>
      <w:r w:rsidRPr="00A2188E">
        <w:rPr>
          <w:rFonts w:ascii="Arial" w:hAnsi="Arial" w:cs="Arial"/>
          <w:i/>
        </w:rPr>
        <w:t>Human Resource Management: People and Organisations</w:t>
      </w:r>
      <w:r w:rsidRPr="00A2188E">
        <w:rPr>
          <w:rFonts w:ascii="Arial" w:hAnsi="Arial" w:cs="Arial"/>
        </w:rPr>
        <w:t>. 2</w:t>
      </w:r>
      <w:r w:rsidRPr="00A2188E">
        <w:rPr>
          <w:rFonts w:ascii="Arial" w:hAnsi="Arial" w:cs="Arial"/>
          <w:vertAlign w:val="superscript"/>
        </w:rPr>
        <w:t>nd</w:t>
      </w:r>
      <w:r w:rsidRPr="00A2188E">
        <w:rPr>
          <w:rFonts w:ascii="Arial" w:hAnsi="Arial" w:cs="Arial"/>
        </w:rPr>
        <w:t xml:space="preserve"> Edition, </w:t>
      </w:r>
      <w:proofErr w:type="spellStart"/>
      <w:r w:rsidRPr="00A2188E">
        <w:rPr>
          <w:rFonts w:ascii="Arial" w:hAnsi="Arial" w:cs="Arial"/>
        </w:rPr>
        <w:t>London</w:t>
      </w:r>
      <w:proofErr w:type="gramStart"/>
      <w:r w:rsidRPr="00A2188E">
        <w:rPr>
          <w:rFonts w:ascii="Arial" w:hAnsi="Arial" w:cs="Arial"/>
        </w:rPr>
        <w:t>:CIPD</w:t>
      </w:r>
      <w:proofErr w:type="spellEnd"/>
      <w:proofErr w:type="gramEnd"/>
      <w:r w:rsidRPr="00A2188E">
        <w:rPr>
          <w:rFonts w:ascii="Arial" w:hAnsi="Arial" w:cs="Arial"/>
        </w:rPr>
        <w:t>.</w:t>
      </w:r>
    </w:p>
    <w:p w:rsidR="00A2188E" w:rsidRPr="00A2188E" w:rsidRDefault="00A2188E" w:rsidP="00F7773B">
      <w:pPr>
        <w:rPr>
          <w:rFonts w:ascii="Arial" w:hAnsi="Arial" w:cs="Arial"/>
        </w:rPr>
      </w:pPr>
    </w:p>
    <w:p w:rsidR="00A2188E" w:rsidRPr="00A2188E" w:rsidRDefault="00A2188E">
      <w:pPr>
        <w:rPr>
          <w:rFonts w:ascii="Arial" w:hAnsi="Arial" w:cs="Arial"/>
        </w:rPr>
      </w:pPr>
      <w:r w:rsidRPr="00A2188E">
        <w:rPr>
          <w:rFonts w:ascii="Arial" w:hAnsi="Arial" w:cs="Arial"/>
        </w:rPr>
        <w:t>Equality and Human Rights Commission (2019) ‘</w:t>
      </w:r>
      <w:r w:rsidRPr="00A2188E">
        <w:rPr>
          <w:rFonts w:ascii="Arial" w:hAnsi="Arial" w:cs="Arial"/>
          <w:i/>
        </w:rPr>
        <w:t>What we do’</w:t>
      </w:r>
      <w:r w:rsidRPr="00A2188E">
        <w:rPr>
          <w:rFonts w:ascii="Arial" w:hAnsi="Arial" w:cs="Arial"/>
        </w:rPr>
        <w:t xml:space="preserve">.  Available at: </w:t>
      </w:r>
      <w:hyperlink r:id="rId13" w:history="1">
        <w:r w:rsidRPr="00A2188E">
          <w:rPr>
            <w:rStyle w:val="Hyperlink"/>
            <w:rFonts w:ascii="Arial" w:hAnsi="Arial" w:cs="Arial"/>
          </w:rPr>
          <w:t>https://www.equalityhumanrights.com/en/about-us/what-we-do</w:t>
        </w:r>
      </w:hyperlink>
      <w:r w:rsidRPr="00A2188E">
        <w:rPr>
          <w:rFonts w:ascii="Arial" w:hAnsi="Arial" w:cs="Arial"/>
        </w:rPr>
        <w:t xml:space="preserve"> (Accessed 24th May 2020)</w:t>
      </w:r>
    </w:p>
    <w:p w:rsidR="00A2188E" w:rsidRPr="00A2188E" w:rsidRDefault="00A2188E">
      <w:pPr>
        <w:rPr>
          <w:rFonts w:ascii="Arial" w:hAnsi="Arial" w:cs="Arial"/>
        </w:rPr>
      </w:pPr>
    </w:p>
    <w:p w:rsidR="00A2188E" w:rsidRPr="00A2188E" w:rsidRDefault="00A2188E" w:rsidP="00E91681">
      <w:pPr>
        <w:rPr>
          <w:rFonts w:ascii="Arial" w:hAnsi="Arial" w:cs="Arial"/>
        </w:rPr>
      </w:pPr>
      <w:r w:rsidRPr="00A2188E">
        <w:rPr>
          <w:rFonts w:ascii="Arial" w:hAnsi="Arial" w:cs="Arial"/>
        </w:rPr>
        <w:t>Gov.UK (2020) ‘</w:t>
      </w:r>
      <w:r w:rsidRPr="00A2188E">
        <w:rPr>
          <w:rFonts w:ascii="Arial" w:hAnsi="Arial" w:cs="Arial"/>
          <w:i/>
        </w:rPr>
        <w:t>Solve a Workplace Dispute’</w:t>
      </w:r>
      <w:r w:rsidRPr="00A2188E">
        <w:rPr>
          <w:rFonts w:ascii="Arial" w:hAnsi="Arial" w:cs="Arial"/>
        </w:rPr>
        <w:t xml:space="preserve">.  Available at: </w:t>
      </w:r>
      <w:hyperlink r:id="rId14" w:history="1">
        <w:r w:rsidRPr="00A2188E">
          <w:rPr>
            <w:rStyle w:val="Hyperlink"/>
            <w:rFonts w:ascii="Arial" w:hAnsi="Arial" w:cs="Arial"/>
          </w:rPr>
          <w:t>https://www.gov.uk/solve-workplace-dispute/mediation-conciliation-and-arbitration</w:t>
        </w:r>
      </w:hyperlink>
      <w:r w:rsidRPr="00A2188E">
        <w:rPr>
          <w:rFonts w:ascii="Arial" w:hAnsi="Arial" w:cs="Arial"/>
        </w:rPr>
        <w:t xml:space="preserve"> (Accessed 30</w:t>
      </w:r>
      <w:r w:rsidRPr="00A2188E">
        <w:rPr>
          <w:rFonts w:ascii="Arial" w:hAnsi="Arial" w:cs="Arial"/>
          <w:vertAlign w:val="superscript"/>
        </w:rPr>
        <w:t>th</w:t>
      </w:r>
      <w:r w:rsidRPr="00A2188E">
        <w:rPr>
          <w:rFonts w:ascii="Arial" w:hAnsi="Arial" w:cs="Arial"/>
        </w:rPr>
        <w:t xml:space="preserve"> May 2020)</w:t>
      </w:r>
    </w:p>
    <w:p w:rsidR="00A2188E" w:rsidRPr="00A2188E" w:rsidRDefault="00A2188E" w:rsidP="00E91681">
      <w:pPr>
        <w:rPr>
          <w:rFonts w:ascii="Arial" w:hAnsi="Arial" w:cs="Arial"/>
        </w:rPr>
      </w:pPr>
    </w:p>
    <w:p w:rsidR="00A2188E" w:rsidRPr="00A2188E" w:rsidRDefault="00A2188E" w:rsidP="00E91681">
      <w:pPr>
        <w:rPr>
          <w:rFonts w:ascii="Arial" w:hAnsi="Arial" w:cs="Arial"/>
        </w:rPr>
      </w:pPr>
      <w:r w:rsidRPr="00A2188E">
        <w:rPr>
          <w:rFonts w:ascii="Arial" w:hAnsi="Arial" w:cs="Arial"/>
        </w:rPr>
        <w:t>Indirect government services (2020) ‘</w:t>
      </w:r>
      <w:r w:rsidRPr="00A2188E">
        <w:rPr>
          <w:rFonts w:ascii="Arial" w:hAnsi="Arial" w:cs="Arial"/>
          <w:i/>
        </w:rPr>
        <w:t>Industrial Action’.</w:t>
      </w:r>
      <w:r w:rsidRPr="00A2188E">
        <w:rPr>
          <w:rFonts w:ascii="Arial" w:hAnsi="Arial" w:cs="Arial"/>
        </w:rPr>
        <w:t xml:space="preserve">  Available at: </w:t>
      </w:r>
      <w:hyperlink r:id="rId15" w:anchor=":~:text=Unofficial%20industrial%20action%20is%20industrial,in%20this%20kind%20of%20action" w:history="1">
        <w:r w:rsidRPr="00A2188E">
          <w:rPr>
            <w:rStyle w:val="Hyperlink"/>
            <w:rFonts w:ascii="Arial" w:hAnsi="Arial" w:cs="Arial"/>
          </w:rPr>
          <w:t>https://www.nidirect.gov.uk/articles/industrial-action#:~:text=Unofficial%20industrial%20action%20is%20industrial,in%20this%20kind%20of%20action</w:t>
        </w:r>
      </w:hyperlink>
      <w:r w:rsidRPr="00A2188E">
        <w:rPr>
          <w:rFonts w:ascii="Arial" w:hAnsi="Arial" w:cs="Arial"/>
        </w:rPr>
        <w:t>. (Accessed 30</w:t>
      </w:r>
      <w:r w:rsidRPr="00A2188E">
        <w:rPr>
          <w:rFonts w:ascii="Arial" w:hAnsi="Arial" w:cs="Arial"/>
          <w:vertAlign w:val="superscript"/>
        </w:rPr>
        <w:t>th</w:t>
      </w:r>
      <w:r w:rsidRPr="00A2188E">
        <w:rPr>
          <w:rFonts w:ascii="Arial" w:hAnsi="Arial" w:cs="Arial"/>
        </w:rPr>
        <w:t xml:space="preserve"> May 2020)</w:t>
      </w:r>
    </w:p>
    <w:p w:rsidR="00A2188E" w:rsidRPr="00A2188E" w:rsidRDefault="00A2188E" w:rsidP="00E91681">
      <w:pPr>
        <w:rPr>
          <w:rFonts w:ascii="Arial" w:hAnsi="Arial" w:cs="Arial"/>
        </w:rPr>
      </w:pPr>
    </w:p>
    <w:p w:rsidR="00A2188E" w:rsidRPr="00A2188E" w:rsidRDefault="00A2188E">
      <w:pPr>
        <w:rPr>
          <w:rFonts w:ascii="Arial" w:hAnsi="Arial" w:cs="Arial"/>
        </w:rPr>
      </w:pPr>
      <w:r w:rsidRPr="00A2188E">
        <w:rPr>
          <w:rFonts w:ascii="Arial" w:hAnsi="Arial" w:cs="Arial"/>
        </w:rPr>
        <w:t xml:space="preserve">Kilroy, J </w:t>
      </w:r>
      <w:proofErr w:type="spellStart"/>
      <w:r w:rsidRPr="00A2188E">
        <w:rPr>
          <w:rFonts w:ascii="Arial" w:hAnsi="Arial" w:cs="Arial"/>
        </w:rPr>
        <w:t>Dundon</w:t>
      </w:r>
      <w:proofErr w:type="spellEnd"/>
      <w:r w:rsidRPr="00A2188E">
        <w:rPr>
          <w:rFonts w:ascii="Arial" w:hAnsi="Arial" w:cs="Arial"/>
        </w:rPr>
        <w:t>, T. (2015) ‘</w:t>
      </w:r>
      <w:r w:rsidRPr="00A2188E">
        <w:rPr>
          <w:rFonts w:ascii="Arial" w:hAnsi="Arial" w:cs="Arial"/>
          <w:i/>
        </w:rPr>
        <w:t>A preliminary examination of FLM styles and reciprocated employee outcomes’</w:t>
      </w:r>
      <w:r w:rsidRPr="00A2188E">
        <w:rPr>
          <w:rFonts w:ascii="Arial" w:hAnsi="Arial" w:cs="Arial"/>
        </w:rPr>
        <w:t xml:space="preserve">, </w:t>
      </w:r>
      <w:proofErr w:type="gramStart"/>
      <w:r w:rsidRPr="00A2188E">
        <w:rPr>
          <w:rFonts w:ascii="Arial" w:hAnsi="Arial" w:cs="Arial"/>
        </w:rPr>
        <w:t>The</w:t>
      </w:r>
      <w:proofErr w:type="gramEnd"/>
      <w:r w:rsidRPr="00A2188E">
        <w:rPr>
          <w:rFonts w:ascii="Arial" w:hAnsi="Arial" w:cs="Arial"/>
        </w:rPr>
        <w:t xml:space="preserve"> multiple faces of front line managers, 37 (4), pp. 410-427). DOI 10.1108/ER-06-2014-0071</w:t>
      </w:r>
    </w:p>
    <w:p w:rsidR="00A2188E" w:rsidRPr="00A2188E" w:rsidRDefault="00A2188E">
      <w:pPr>
        <w:rPr>
          <w:rFonts w:ascii="Arial" w:hAnsi="Arial" w:cs="Arial"/>
        </w:rPr>
      </w:pPr>
    </w:p>
    <w:p w:rsidR="00A2188E" w:rsidRPr="00A2188E" w:rsidRDefault="00A2188E" w:rsidP="00F7773B">
      <w:pPr>
        <w:rPr>
          <w:rFonts w:ascii="Arial" w:hAnsi="Arial" w:cs="Arial"/>
        </w:rPr>
      </w:pPr>
      <w:r w:rsidRPr="00A2188E">
        <w:rPr>
          <w:rFonts w:ascii="Arial" w:hAnsi="Arial" w:cs="Arial"/>
        </w:rPr>
        <w:t>Management Study HQ (2020) ‘</w:t>
      </w:r>
      <w:r w:rsidRPr="00A2188E">
        <w:rPr>
          <w:rFonts w:ascii="Arial" w:hAnsi="Arial" w:cs="Arial"/>
          <w:i/>
        </w:rPr>
        <w:t xml:space="preserve">Approaches to </w:t>
      </w:r>
      <w:proofErr w:type="gramStart"/>
      <w:r w:rsidRPr="00A2188E">
        <w:rPr>
          <w:rFonts w:ascii="Arial" w:hAnsi="Arial" w:cs="Arial"/>
          <w:i/>
        </w:rPr>
        <w:t>IR’</w:t>
      </w:r>
      <w:r w:rsidRPr="00A2188E">
        <w:rPr>
          <w:rFonts w:ascii="Arial" w:hAnsi="Arial" w:cs="Arial"/>
        </w:rPr>
        <w:t xml:space="preserve">  Available</w:t>
      </w:r>
      <w:proofErr w:type="gramEnd"/>
      <w:r w:rsidRPr="00A2188E">
        <w:rPr>
          <w:rFonts w:ascii="Arial" w:hAnsi="Arial" w:cs="Arial"/>
        </w:rPr>
        <w:t xml:space="preserve"> at: </w:t>
      </w:r>
      <w:hyperlink r:id="rId16" w:history="1">
        <w:r w:rsidRPr="00A2188E">
          <w:rPr>
            <w:rStyle w:val="Hyperlink"/>
            <w:rFonts w:ascii="Arial" w:hAnsi="Arial" w:cs="Arial"/>
          </w:rPr>
          <w:t>https://www.managementstudyhq.com/approaches-to-industrial-relations.html</w:t>
        </w:r>
      </w:hyperlink>
      <w:r w:rsidRPr="00A2188E">
        <w:rPr>
          <w:rFonts w:ascii="Arial" w:hAnsi="Arial" w:cs="Arial"/>
        </w:rPr>
        <w:t xml:space="preserve"> (Accessed 23rd May 2020)</w:t>
      </w:r>
    </w:p>
    <w:p w:rsidR="00A2188E" w:rsidRPr="00A2188E" w:rsidRDefault="00A2188E" w:rsidP="00F7773B">
      <w:pPr>
        <w:rPr>
          <w:rFonts w:ascii="Arial" w:hAnsi="Arial" w:cs="Arial"/>
        </w:rPr>
      </w:pPr>
    </w:p>
    <w:p w:rsidR="00A2188E" w:rsidRPr="00A2188E" w:rsidRDefault="00A2188E" w:rsidP="00E91681">
      <w:pPr>
        <w:rPr>
          <w:rFonts w:ascii="Arial" w:hAnsi="Arial" w:cs="Arial"/>
        </w:rPr>
      </w:pPr>
      <w:proofErr w:type="spellStart"/>
      <w:r w:rsidRPr="00A2188E">
        <w:rPr>
          <w:rFonts w:ascii="Arial" w:hAnsi="Arial" w:cs="Arial"/>
        </w:rPr>
        <w:t>MindTools</w:t>
      </w:r>
      <w:proofErr w:type="spellEnd"/>
      <w:r w:rsidRPr="00A2188E">
        <w:rPr>
          <w:rFonts w:ascii="Arial" w:hAnsi="Arial" w:cs="Arial"/>
        </w:rPr>
        <w:t xml:space="preserve"> (2020). ‘</w:t>
      </w:r>
      <w:r w:rsidRPr="00A2188E">
        <w:rPr>
          <w:rFonts w:ascii="Arial" w:hAnsi="Arial" w:cs="Arial"/>
          <w:i/>
        </w:rPr>
        <w:t>Bad Behaviour at Work’</w:t>
      </w:r>
      <w:r w:rsidRPr="00A2188E">
        <w:rPr>
          <w:rFonts w:ascii="Arial" w:hAnsi="Arial" w:cs="Arial"/>
        </w:rPr>
        <w:t xml:space="preserve">.  Available at: </w:t>
      </w:r>
      <w:hyperlink r:id="rId17" w:history="1">
        <w:r w:rsidRPr="00A2188E">
          <w:rPr>
            <w:rStyle w:val="Hyperlink"/>
            <w:rFonts w:ascii="Arial" w:hAnsi="Arial" w:cs="Arial"/>
          </w:rPr>
          <w:t>https://www.mindtools.com/pages/article/newTMM_34.htm</w:t>
        </w:r>
      </w:hyperlink>
      <w:r w:rsidRPr="00A2188E">
        <w:rPr>
          <w:rFonts w:ascii="Arial" w:hAnsi="Arial" w:cs="Arial"/>
        </w:rPr>
        <w:t xml:space="preserve"> (Accessed 30th May 2020)</w:t>
      </w:r>
    </w:p>
    <w:p w:rsidR="00A2188E" w:rsidRPr="00A2188E" w:rsidRDefault="00A2188E" w:rsidP="00E91681">
      <w:pPr>
        <w:rPr>
          <w:rFonts w:ascii="Arial" w:hAnsi="Arial" w:cs="Arial"/>
        </w:rPr>
      </w:pPr>
    </w:p>
    <w:p w:rsidR="00A2188E" w:rsidRPr="00A2188E" w:rsidRDefault="00A2188E">
      <w:pPr>
        <w:rPr>
          <w:rFonts w:ascii="Arial" w:hAnsi="Arial" w:cs="Arial"/>
        </w:rPr>
      </w:pPr>
      <w:r w:rsidRPr="00A2188E">
        <w:rPr>
          <w:rFonts w:ascii="Arial" w:hAnsi="Arial" w:cs="Arial"/>
        </w:rPr>
        <w:t>Personnel Today (2003) ‘</w:t>
      </w:r>
      <w:r w:rsidRPr="00A2188E">
        <w:rPr>
          <w:rFonts w:ascii="Arial" w:hAnsi="Arial" w:cs="Arial"/>
          <w:i/>
        </w:rPr>
        <w:t>Five models of staff representation’</w:t>
      </w:r>
      <w:r w:rsidRPr="00A2188E">
        <w:rPr>
          <w:rFonts w:ascii="Arial" w:hAnsi="Arial" w:cs="Arial"/>
        </w:rPr>
        <w:t xml:space="preserve">.  Available at: </w:t>
      </w:r>
      <w:hyperlink r:id="rId18" w:history="1">
        <w:r w:rsidRPr="00A2188E">
          <w:rPr>
            <w:rStyle w:val="Hyperlink"/>
            <w:rFonts w:ascii="Arial" w:hAnsi="Arial" w:cs="Arial"/>
          </w:rPr>
          <w:t>https://www.personneltoday.com/hr/five-models-for-staff-representation/</w:t>
        </w:r>
      </w:hyperlink>
      <w:r w:rsidRPr="00A2188E">
        <w:rPr>
          <w:rFonts w:ascii="Arial" w:hAnsi="Arial" w:cs="Arial"/>
        </w:rPr>
        <w:t xml:space="preserve"> (Accessed 30</w:t>
      </w:r>
      <w:r w:rsidRPr="00A2188E">
        <w:rPr>
          <w:rFonts w:ascii="Arial" w:hAnsi="Arial" w:cs="Arial"/>
          <w:vertAlign w:val="superscript"/>
        </w:rPr>
        <w:t>th</w:t>
      </w:r>
      <w:r w:rsidRPr="00A2188E">
        <w:rPr>
          <w:rFonts w:ascii="Arial" w:hAnsi="Arial" w:cs="Arial"/>
        </w:rPr>
        <w:t xml:space="preserve"> May 2020)</w:t>
      </w:r>
    </w:p>
    <w:p w:rsidR="00A2188E" w:rsidRPr="00A2188E" w:rsidRDefault="00A2188E" w:rsidP="00E91681">
      <w:pPr>
        <w:rPr>
          <w:rFonts w:ascii="Arial" w:hAnsi="Arial" w:cs="Arial"/>
        </w:rPr>
      </w:pPr>
      <w:r w:rsidRPr="00A2188E">
        <w:rPr>
          <w:rFonts w:ascii="Arial" w:hAnsi="Arial" w:cs="Arial"/>
        </w:rPr>
        <w:t xml:space="preserve">SHRM (2020). ‘Managing Workplace Conflict’.  Available at: </w:t>
      </w:r>
      <w:hyperlink r:id="rId19" w:history="1">
        <w:r w:rsidRPr="00A2188E">
          <w:rPr>
            <w:rStyle w:val="Hyperlink"/>
            <w:rFonts w:ascii="Arial" w:hAnsi="Arial" w:cs="Arial"/>
          </w:rPr>
          <w:t>https://www.shrm.org/resourcesandtools/tools-and-samples/toolkits/pages/managingworkplaceconflict.aspx</w:t>
        </w:r>
      </w:hyperlink>
      <w:r w:rsidRPr="00A2188E">
        <w:rPr>
          <w:rFonts w:ascii="Arial" w:hAnsi="Arial" w:cs="Arial"/>
        </w:rPr>
        <w:t xml:space="preserve"> (Accessed 30th May 2020)</w:t>
      </w:r>
    </w:p>
    <w:p w:rsidR="00A2188E" w:rsidRPr="00A2188E" w:rsidRDefault="00A2188E" w:rsidP="00E91681">
      <w:pPr>
        <w:rPr>
          <w:rFonts w:ascii="Arial" w:hAnsi="Arial" w:cs="Arial"/>
        </w:rPr>
      </w:pPr>
    </w:p>
    <w:p w:rsidR="00A2188E" w:rsidRPr="00A2188E" w:rsidRDefault="00A2188E" w:rsidP="00E91681">
      <w:pPr>
        <w:rPr>
          <w:rFonts w:ascii="Arial" w:hAnsi="Arial" w:cs="Arial"/>
        </w:rPr>
      </w:pPr>
      <w:r w:rsidRPr="00A2188E">
        <w:rPr>
          <w:rFonts w:ascii="Arial" w:hAnsi="Arial" w:cs="Arial"/>
        </w:rPr>
        <w:t>The Guardian (2020) ‘</w:t>
      </w:r>
      <w:r w:rsidRPr="00A2188E">
        <w:rPr>
          <w:rFonts w:ascii="Arial" w:hAnsi="Arial" w:cs="Arial"/>
          <w:i/>
        </w:rPr>
        <w:t xml:space="preserve">Lecturers went on strike over insecure jobs – now we fear coronavirus cuts’.  </w:t>
      </w:r>
      <w:r w:rsidRPr="00A2188E">
        <w:rPr>
          <w:rFonts w:ascii="Arial" w:hAnsi="Arial" w:cs="Arial"/>
        </w:rPr>
        <w:t xml:space="preserve">Available at: </w:t>
      </w:r>
      <w:hyperlink r:id="rId20" w:history="1">
        <w:r w:rsidRPr="00A2188E">
          <w:rPr>
            <w:rStyle w:val="Hyperlink"/>
            <w:rFonts w:ascii="Arial" w:hAnsi="Arial" w:cs="Arial"/>
          </w:rPr>
          <w:t>https://www.theguardian.com/education/2020/apr/02/lecturers-went-on-strike-over-insecure-jobs-now-we-fear-coronavirus-cuts</w:t>
        </w:r>
      </w:hyperlink>
      <w:r w:rsidRPr="00A2188E">
        <w:rPr>
          <w:rFonts w:ascii="Arial" w:hAnsi="Arial" w:cs="Arial"/>
        </w:rPr>
        <w:t xml:space="preserve"> (Accessed 30</w:t>
      </w:r>
      <w:r w:rsidRPr="00A2188E">
        <w:rPr>
          <w:rFonts w:ascii="Arial" w:hAnsi="Arial" w:cs="Arial"/>
          <w:vertAlign w:val="superscript"/>
        </w:rPr>
        <w:t>th</w:t>
      </w:r>
      <w:r w:rsidRPr="00A2188E">
        <w:rPr>
          <w:rFonts w:ascii="Arial" w:hAnsi="Arial" w:cs="Arial"/>
        </w:rPr>
        <w:t xml:space="preserve"> May 2020)</w:t>
      </w:r>
    </w:p>
    <w:p w:rsidR="00A2188E" w:rsidRPr="00A2188E" w:rsidRDefault="00A2188E" w:rsidP="00E91681">
      <w:pPr>
        <w:rPr>
          <w:rFonts w:ascii="Arial" w:hAnsi="Arial" w:cs="Arial"/>
        </w:rPr>
      </w:pPr>
    </w:p>
    <w:p w:rsidR="00A2188E" w:rsidRPr="00A2188E" w:rsidRDefault="00A2188E">
      <w:pPr>
        <w:rPr>
          <w:rFonts w:ascii="Arial" w:hAnsi="Arial" w:cs="Arial"/>
        </w:rPr>
      </w:pPr>
      <w:r w:rsidRPr="00A2188E">
        <w:rPr>
          <w:rFonts w:ascii="Arial" w:hAnsi="Arial" w:cs="Arial"/>
        </w:rPr>
        <w:t xml:space="preserve">Unison Bargaining Support (2013). </w:t>
      </w:r>
      <w:r w:rsidRPr="00A2188E">
        <w:rPr>
          <w:rFonts w:ascii="Arial" w:hAnsi="Arial" w:cs="Arial"/>
          <w:i/>
        </w:rPr>
        <w:t>‘Information and Consultation’</w:t>
      </w:r>
      <w:r w:rsidRPr="00A2188E">
        <w:rPr>
          <w:rFonts w:ascii="Arial" w:hAnsi="Arial" w:cs="Arial"/>
        </w:rPr>
        <w:t xml:space="preserve">.  Available at: </w:t>
      </w:r>
      <w:hyperlink r:id="rId21" w:history="1">
        <w:r w:rsidRPr="00A2188E">
          <w:rPr>
            <w:rStyle w:val="Hyperlink"/>
            <w:rFonts w:ascii="Arial" w:hAnsi="Arial" w:cs="Arial"/>
          </w:rPr>
          <w:t>https://www.unison.org.uk/content/uploads/2013/06/Briefings-and-CircularsInformation-and-Consultation3.pdf</w:t>
        </w:r>
      </w:hyperlink>
      <w:r w:rsidRPr="00A2188E">
        <w:rPr>
          <w:rFonts w:ascii="Arial" w:hAnsi="Arial" w:cs="Arial"/>
        </w:rPr>
        <w:t xml:space="preserve"> (Accessed 30th May 2020)</w:t>
      </w:r>
    </w:p>
    <w:p w:rsidR="00A2188E" w:rsidRPr="00A2188E" w:rsidRDefault="00A2188E">
      <w:pPr>
        <w:rPr>
          <w:rFonts w:ascii="Arial" w:hAnsi="Arial" w:cs="Arial"/>
        </w:rPr>
      </w:pPr>
    </w:p>
    <w:p w:rsidR="00A2188E" w:rsidRPr="00A2188E" w:rsidRDefault="00A2188E">
      <w:pPr>
        <w:rPr>
          <w:rFonts w:ascii="Arial" w:hAnsi="Arial" w:cs="Arial"/>
        </w:rPr>
      </w:pPr>
      <w:r w:rsidRPr="00A2188E">
        <w:rPr>
          <w:rFonts w:ascii="Arial" w:hAnsi="Arial" w:cs="Arial"/>
        </w:rPr>
        <w:t>UNISON the public serving union (2020).  ‘</w:t>
      </w:r>
      <w:r w:rsidRPr="00A2188E">
        <w:rPr>
          <w:rFonts w:ascii="Arial" w:hAnsi="Arial" w:cs="Arial"/>
          <w:i/>
        </w:rPr>
        <w:t xml:space="preserve">What is a trade </w:t>
      </w:r>
      <w:proofErr w:type="gramStart"/>
      <w:r w:rsidRPr="00A2188E">
        <w:rPr>
          <w:rFonts w:ascii="Arial" w:hAnsi="Arial" w:cs="Arial"/>
          <w:i/>
        </w:rPr>
        <w:t>union’</w:t>
      </w:r>
      <w:r w:rsidRPr="00A2188E">
        <w:rPr>
          <w:rFonts w:ascii="Arial" w:hAnsi="Arial" w:cs="Arial"/>
        </w:rPr>
        <w:t>.</w:t>
      </w:r>
      <w:proofErr w:type="gramEnd"/>
      <w:r w:rsidRPr="00A2188E">
        <w:rPr>
          <w:rFonts w:ascii="Arial" w:hAnsi="Arial" w:cs="Arial"/>
        </w:rPr>
        <w:t xml:space="preserve">  Available at: </w:t>
      </w:r>
      <w:hyperlink r:id="rId22" w:history="1">
        <w:r w:rsidRPr="00A2188E">
          <w:rPr>
            <w:rStyle w:val="Hyperlink"/>
            <w:rFonts w:ascii="Arial" w:hAnsi="Arial" w:cs="Arial"/>
          </w:rPr>
          <w:t>https://www.unison.org.uk/about/what-we-do/about-trade-unions/</w:t>
        </w:r>
      </w:hyperlink>
      <w:r w:rsidRPr="00A2188E">
        <w:rPr>
          <w:rFonts w:ascii="Arial" w:hAnsi="Arial" w:cs="Arial"/>
        </w:rPr>
        <w:t xml:space="preserve"> (Accessed 23</w:t>
      </w:r>
      <w:r w:rsidRPr="00A2188E">
        <w:rPr>
          <w:rFonts w:ascii="Arial" w:hAnsi="Arial" w:cs="Arial"/>
          <w:vertAlign w:val="superscript"/>
        </w:rPr>
        <w:t>rd</w:t>
      </w:r>
      <w:r w:rsidRPr="00A2188E">
        <w:rPr>
          <w:rFonts w:ascii="Arial" w:hAnsi="Arial" w:cs="Arial"/>
        </w:rPr>
        <w:t xml:space="preserve"> May 2020)</w:t>
      </w:r>
    </w:p>
    <w:p w:rsidR="00964ADA" w:rsidRPr="00021F9F" w:rsidRDefault="00964ADA" w:rsidP="00E91681">
      <w:pPr>
        <w:rPr>
          <w:rFonts w:ascii="Arial" w:hAnsi="Arial" w:cs="Arial"/>
        </w:rPr>
      </w:pPr>
    </w:p>
    <w:sectPr w:rsidR="00964ADA" w:rsidRPr="00021F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E3A25"/>
    <w:multiLevelType w:val="hybridMultilevel"/>
    <w:tmpl w:val="940C0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A6661F"/>
    <w:multiLevelType w:val="hybridMultilevel"/>
    <w:tmpl w:val="FEF0F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882F0A"/>
    <w:multiLevelType w:val="hybridMultilevel"/>
    <w:tmpl w:val="7F382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48467E"/>
    <w:multiLevelType w:val="hybridMultilevel"/>
    <w:tmpl w:val="0E868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5D4773"/>
    <w:multiLevelType w:val="multilevel"/>
    <w:tmpl w:val="A5F40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41E02D5"/>
    <w:multiLevelType w:val="hybridMultilevel"/>
    <w:tmpl w:val="BA1EB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FF39C9"/>
    <w:multiLevelType w:val="hybridMultilevel"/>
    <w:tmpl w:val="23BEB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A409AD"/>
    <w:multiLevelType w:val="hybridMultilevel"/>
    <w:tmpl w:val="E9EC8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3453F9"/>
    <w:multiLevelType w:val="hybridMultilevel"/>
    <w:tmpl w:val="A2460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A0E0E9A"/>
    <w:multiLevelType w:val="hybridMultilevel"/>
    <w:tmpl w:val="D5EC6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B87F76"/>
    <w:multiLevelType w:val="hybridMultilevel"/>
    <w:tmpl w:val="C9601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7C35854"/>
    <w:multiLevelType w:val="hybridMultilevel"/>
    <w:tmpl w:val="A6C8C15A"/>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7CE5BAC"/>
    <w:multiLevelType w:val="multilevel"/>
    <w:tmpl w:val="237ED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AF139D6"/>
    <w:multiLevelType w:val="hybridMultilevel"/>
    <w:tmpl w:val="13EA6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0"/>
  </w:num>
  <w:num w:numId="3">
    <w:abstractNumId w:val="0"/>
  </w:num>
  <w:num w:numId="4">
    <w:abstractNumId w:val="13"/>
  </w:num>
  <w:num w:numId="5">
    <w:abstractNumId w:val="6"/>
  </w:num>
  <w:num w:numId="6">
    <w:abstractNumId w:val="8"/>
  </w:num>
  <w:num w:numId="7">
    <w:abstractNumId w:val="1"/>
  </w:num>
  <w:num w:numId="8">
    <w:abstractNumId w:val="7"/>
  </w:num>
  <w:num w:numId="9">
    <w:abstractNumId w:val="2"/>
  </w:num>
  <w:num w:numId="10">
    <w:abstractNumId w:val="11"/>
  </w:num>
  <w:num w:numId="11">
    <w:abstractNumId w:val="5"/>
  </w:num>
  <w:num w:numId="12">
    <w:abstractNumId w:val="9"/>
  </w:num>
  <w:num w:numId="13">
    <w:abstractNumId w:val="4"/>
  </w:num>
  <w:num w:numId="14">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3C25"/>
    <w:rsid w:val="00021F9F"/>
    <w:rsid w:val="0010070B"/>
    <w:rsid w:val="001275F3"/>
    <w:rsid w:val="00173012"/>
    <w:rsid w:val="001A6FC9"/>
    <w:rsid w:val="001C2FAC"/>
    <w:rsid w:val="001C59AF"/>
    <w:rsid w:val="001D53DA"/>
    <w:rsid w:val="002145D8"/>
    <w:rsid w:val="002155A6"/>
    <w:rsid w:val="00263D9A"/>
    <w:rsid w:val="002C3518"/>
    <w:rsid w:val="00314409"/>
    <w:rsid w:val="00344276"/>
    <w:rsid w:val="00363D35"/>
    <w:rsid w:val="00366400"/>
    <w:rsid w:val="00371545"/>
    <w:rsid w:val="003A7BA6"/>
    <w:rsid w:val="003B6D8B"/>
    <w:rsid w:val="003C2732"/>
    <w:rsid w:val="003F5332"/>
    <w:rsid w:val="00422C89"/>
    <w:rsid w:val="004435C9"/>
    <w:rsid w:val="0044737D"/>
    <w:rsid w:val="00464428"/>
    <w:rsid w:val="004B1CF2"/>
    <w:rsid w:val="004B7D39"/>
    <w:rsid w:val="00502479"/>
    <w:rsid w:val="005268D4"/>
    <w:rsid w:val="00544DEA"/>
    <w:rsid w:val="005715F4"/>
    <w:rsid w:val="00594945"/>
    <w:rsid w:val="005A514F"/>
    <w:rsid w:val="005B675A"/>
    <w:rsid w:val="005C0755"/>
    <w:rsid w:val="00602564"/>
    <w:rsid w:val="00602EA2"/>
    <w:rsid w:val="0062420C"/>
    <w:rsid w:val="006322F2"/>
    <w:rsid w:val="00637068"/>
    <w:rsid w:val="00646A63"/>
    <w:rsid w:val="00653C79"/>
    <w:rsid w:val="00654FF8"/>
    <w:rsid w:val="00696B14"/>
    <w:rsid w:val="007004B0"/>
    <w:rsid w:val="00705508"/>
    <w:rsid w:val="00707E6E"/>
    <w:rsid w:val="007372A7"/>
    <w:rsid w:val="0074108F"/>
    <w:rsid w:val="00750753"/>
    <w:rsid w:val="00756235"/>
    <w:rsid w:val="00756AC0"/>
    <w:rsid w:val="00765287"/>
    <w:rsid w:val="00772782"/>
    <w:rsid w:val="007E3506"/>
    <w:rsid w:val="0080422D"/>
    <w:rsid w:val="00843371"/>
    <w:rsid w:val="00862A27"/>
    <w:rsid w:val="00930FC3"/>
    <w:rsid w:val="009470FE"/>
    <w:rsid w:val="00964ADA"/>
    <w:rsid w:val="009E4CE6"/>
    <w:rsid w:val="009E55C1"/>
    <w:rsid w:val="00A03C25"/>
    <w:rsid w:val="00A2188E"/>
    <w:rsid w:val="00A51E65"/>
    <w:rsid w:val="00A61EAA"/>
    <w:rsid w:val="00A93C21"/>
    <w:rsid w:val="00AB65EE"/>
    <w:rsid w:val="00B579C8"/>
    <w:rsid w:val="00B57A0E"/>
    <w:rsid w:val="00B77573"/>
    <w:rsid w:val="00B87EE1"/>
    <w:rsid w:val="00B96339"/>
    <w:rsid w:val="00BF05BA"/>
    <w:rsid w:val="00C26590"/>
    <w:rsid w:val="00C613F3"/>
    <w:rsid w:val="00C928C2"/>
    <w:rsid w:val="00CA3576"/>
    <w:rsid w:val="00CA7276"/>
    <w:rsid w:val="00CC6DBB"/>
    <w:rsid w:val="00CE2132"/>
    <w:rsid w:val="00D22C98"/>
    <w:rsid w:val="00D357A6"/>
    <w:rsid w:val="00DB3F08"/>
    <w:rsid w:val="00DE13B6"/>
    <w:rsid w:val="00DE1A5C"/>
    <w:rsid w:val="00E055CC"/>
    <w:rsid w:val="00E262AC"/>
    <w:rsid w:val="00E63BA0"/>
    <w:rsid w:val="00E83565"/>
    <w:rsid w:val="00E91681"/>
    <w:rsid w:val="00EC609D"/>
    <w:rsid w:val="00F46287"/>
    <w:rsid w:val="00F7773B"/>
    <w:rsid w:val="00F80D86"/>
    <w:rsid w:val="00F9200E"/>
    <w:rsid w:val="00F97326"/>
    <w:rsid w:val="00FC14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9EE30B"/>
  <w15:chartTrackingRefBased/>
  <w15:docId w15:val="{AFAD1E5D-0E94-4294-A2EF-0943B5D75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268D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9470FE"/>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D22C98"/>
    <w:pPr>
      <w:spacing w:before="100" w:beforeAutospacing="1" w:after="100" w:afterAutospacing="1"/>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1A6FC9"/>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021F9F"/>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68D4"/>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5268D4"/>
    <w:pPr>
      <w:spacing w:line="259" w:lineRule="auto"/>
      <w:outlineLvl w:val="9"/>
    </w:pPr>
    <w:rPr>
      <w:lang w:val="en-US"/>
    </w:rPr>
  </w:style>
  <w:style w:type="character" w:styleId="Hyperlink">
    <w:name w:val="Hyperlink"/>
    <w:basedOn w:val="DefaultParagraphFont"/>
    <w:uiPriority w:val="99"/>
    <w:unhideWhenUsed/>
    <w:rsid w:val="005268D4"/>
    <w:rPr>
      <w:color w:val="0000FF" w:themeColor="hyperlink"/>
      <w:u w:val="single"/>
    </w:rPr>
  </w:style>
  <w:style w:type="paragraph" w:styleId="Bibliography">
    <w:name w:val="Bibliography"/>
    <w:basedOn w:val="Normal"/>
    <w:next w:val="Normal"/>
    <w:uiPriority w:val="37"/>
    <w:unhideWhenUsed/>
    <w:rsid w:val="005268D4"/>
  </w:style>
  <w:style w:type="paragraph" w:styleId="ListParagraph">
    <w:name w:val="List Paragraph"/>
    <w:basedOn w:val="Normal"/>
    <w:uiPriority w:val="34"/>
    <w:qFormat/>
    <w:rsid w:val="005268D4"/>
    <w:pPr>
      <w:ind w:left="720"/>
      <w:contextualSpacing/>
    </w:pPr>
  </w:style>
  <w:style w:type="paragraph" w:customStyle="1" w:styleId="lead">
    <w:name w:val="lead"/>
    <w:basedOn w:val="Normal"/>
    <w:rsid w:val="00314409"/>
    <w:pPr>
      <w:spacing w:after="300"/>
    </w:pPr>
    <w:rPr>
      <w:rFonts w:ascii="Times New Roman" w:eastAsia="Times New Roman" w:hAnsi="Times New Roman" w:cs="Times New Roman"/>
      <w:sz w:val="32"/>
      <w:szCs w:val="32"/>
      <w:lang w:eastAsia="en-GB"/>
    </w:rPr>
  </w:style>
  <w:style w:type="paragraph" w:styleId="NormalWeb">
    <w:name w:val="Normal (Web)"/>
    <w:basedOn w:val="Normal"/>
    <w:uiPriority w:val="99"/>
    <w:semiHidden/>
    <w:unhideWhenUsed/>
    <w:rsid w:val="00314409"/>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9470FE"/>
    <w:rPr>
      <w:rFonts w:asciiTheme="majorHAnsi" w:eastAsiaTheme="majorEastAsia" w:hAnsiTheme="majorHAnsi" w:cstheme="majorBidi"/>
      <w:color w:val="365F91" w:themeColor="accent1" w:themeShade="BF"/>
      <w:sz w:val="26"/>
      <w:szCs w:val="26"/>
    </w:rPr>
  </w:style>
  <w:style w:type="character" w:styleId="Strong">
    <w:name w:val="Strong"/>
    <w:basedOn w:val="DefaultParagraphFont"/>
    <w:uiPriority w:val="22"/>
    <w:qFormat/>
    <w:rsid w:val="002145D8"/>
    <w:rPr>
      <w:b/>
      <w:bCs/>
    </w:rPr>
  </w:style>
  <w:style w:type="character" w:customStyle="1" w:styleId="Heading3Char">
    <w:name w:val="Heading 3 Char"/>
    <w:basedOn w:val="DefaultParagraphFont"/>
    <w:link w:val="Heading3"/>
    <w:uiPriority w:val="9"/>
    <w:rsid w:val="00D22C98"/>
    <w:rPr>
      <w:rFonts w:ascii="Times New Roman" w:eastAsia="Times New Roman" w:hAnsi="Times New Roman" w:cs="Times New Roman"/>
      <w:b/>
      <w:bCs/>
      <w:sz w:val="27"/>
      <w:szCs w:val="27"/>
      <w:lang w:eastAsia="en-GB"/>
    </w:rPr>
  </w:style>
  <w:style w:type="paragraph" w:customStyle="1" w:styleId="Default">
    <w:name w:val="Default"/>
    <w:rsid w:val="00705508"/>
    <w:pPr>
      <w:autoSpaceDE w:val="0"/>
      <w:autoSpaceDN w:val="0"/>
      <w:adjustRightInd w:val="0"/>
    </w:pPr>
    <w:rPr>
      <w:rFonts w:ascii="Arial" w:hAnsi="Arial" w:cs="Arial"/>
      <w:color w:val="000000"/>
      <w:sz w:val="24"/>
      <w:szCs w:val="24"/>
    </w:rPr>
  </w:style>
  <w:style w:type="character" w:customStyle="1" w:styleId="ezoic-ad">
    <w:name w:val="ezoic-ad"/>
    <w:basedOn w:val="DefaultParagraphFont"/>
    <w:rsid w:val="00F7773B"/>
  </w:style>
  <w:style w:type="character" w:customStyle="1" w:styleId="Heading4Char">
    <w:name w:val="Heading 4 Char"/>
    <w:basedOn w:val="DefaultParagraphFont"/>
    <w:link w:val="Heading4"/>
    <w:uiPriority w:val="9"/>
    <w:semiHidden/>
    <w:rsid w:val="001A6FC9"/>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021F9F"/>
    <w:rPr>
      <w:rFonts w:asciiTheme="majorHAnsi" w:eastAsiaTheme="majorEastAsia" w:hAnsiTheme="majorHAnsi" w:cstheme="majorBidi"/>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1109">
      <w:bodyDiv w:val="1"/>
      <w:marLeft w:val="0"/>
      <w:marRight w:val="0"/>
      <w:marTop w:val="0"/>
      <w:marBottom w:val="0"/>
      <w:divBdr>
        <w:top w:val="none" w:sz="0" w:space="0" w:color="auto"/>
        <w:left w:val="none" w:sz="0" w:space="0" w:color="auto"/>
        <w:bottom w:val="none" w:sz="0" w:space="0" w:color="auto"/>
        <w:right w:val="none" w:sz="0" w:space="0" w:color="auto"/>
      </w:divBdr>
    </w:div>
    <w:div w:id="43720097">
      <w:bodyDiv w:val="1"/>
      <w:marLeft w:val="0"/>
      <w:marRight w:val="0"/>
      <w:marTop w:val="0"/>
      <w:marBottom w:val="0"/>
      <w:divBdr>
        <w:top w:val="none" w:sz="0" w:space="0" w:color="auto"/>
        <w:left w:val="none" w:sz="0" w:space="0" w:color="auto"/>
        <w:bottom w:val="none" w:sz="0" w:space="0" w:color="auto"/>
        <w:right w:val="none" w:sz="0" w:space="0" w:color="auto"/>
      </w:divBdr>
    </w:div>
    <w:div w:id="49037740">
      <w:bodyDiv w:val="1"/>
      <w:marLeft w:val="0"/>
      <w:marRight w:val="0"/>
      <w:marTop w:val="0"/>
      <w:marBottom w:val="0"/>
      <w:divBdr>
        <w:top w:val="none" w:sz="0" w:space="0" w:color="auto"/>
        <w:left w:val="none" w:sz="0" w:space="0" w:color="auto"/>
        <w:bottom w:val="none" w:sz="0" w:space="0" w:color="auto"/>
        <w:right w:val="none" w:sz="0" w:space="0" w:color="auto"/>
      </w:divBdr>
    </w:div>
    <w:div w:id="56561173">
      <w:bodyDiv w:val="1"/>
      <w:marLeft w:val="0"/>
      <w:marRight w:val="0"/>
      <w:marTop w:val="0"/>
      <w:marBottom w:val="0"/>
      <w:divBdr>
        <w:top w:val="none" w:sz="0" w:space="0" w:color="auto"/>
        <w:left w:val="none" w:sz="0" w:space="0" w:color="auto"/>
        <w:bottom w:val="none" w:sz="0" w:space="0" w:color="auto"/>
        <w:right w:val="none" w:sz="0" w:space="0" w:color="auto"/>
      </w:divBdr>
    </w:div>
    <w:div w:id="58096160">
      <w:bodyDiv w:val="1"/>
      <w:marLeft w:val="0"/>
      <w:marRight w:val="0"/>
      <w:marTop w:val="0"/>
      <w:marBottom w:val="0"/>
      <w:divBdr>
        <w:top w:val="none" w:sz="0" w:space="0" w:color="auto"/>
        <w:left w:val="none" w:sz="0" w:space="0" w:color="auto"/>
        <w:bottom w:val="none" w:sz="0" w:space="0" w:color="auto"/>
        <w:right w:val="none" w:sz="0" w:space="0" w:color="auto"/>
      </w:divBdr>
      <w:divsChild>
        <w:div w:id="1819154377">
          <w:marLeft w:val="0"/>
          <w:marRight w:val="0"/>
          <w:marTop w:val="480"/>
          <w:marBottom w:val="480"/>
          <w:divBdr>
            <w:top w:val="none" w:sz="0" w:space="0" w:color="auto"/>
            <w:left w:val="single" w:sz="48" w:space="12" w:color="B1B4B6"/>
            <w:bottom w:val="none" w:sz="0" w:space="0" w:color="auto"/>
            <w:right w:val="none" w:sz="0" w:space="0" w:color="auto"/>
          </w:divBdr>
        </w:div>
      </w:divsChild>
    </w:div>
    <w:div w:id="69665353">
      <w:bodyDiv w:val="1"/>
      <w:marLeft w:val="0"/>
      <w:marRight w:val="0"/>
      <w:marTop w:val="0"/>
      <w:marBottom w:val="0"/>
      <w:divBdr>
        <w:top w:val="none" w:sz="0" w:space="0" w:color="auto"/>
        <w:left w:val="none" w:sz="0" w:space="0" w:color="auto"/>
        <w:bottom w:val="none" w:sz="0" w:space="0" w:color="auto"/>
        <w:right w:val="none" w:sz="0" w:space="0" w:color="auto"/>
      </w:divBdr>
    </w:div>
    <w:div w:id="90325546">
      <w:bodyDiv w:val="1"/>
      <w:marLeft w:val="0"/>
      <w:marRight w:val="0"/>
      <w:marTop w:val="0"/>
      <w:marBottom w:val="0"/>
      <w:divBdr>
        <w:top w:val="none" w:sz="0" w:space="0" w:color="auto"/>
        <w:left w:val="none" w:sz="0" w:space="0" w:color="auto"/>
        <w:bottom w:val="none" w:sz="0" w:space="0" w:color="auto"/>
        <w:right w:val="none" w:sz="0" w:space="0" w:color="auto"/>
      </w:divBdr>
    </w:div>
    <w:div w:id="128137008">
      <w:bodyDiv w:val="1"/>
      <w:marLeft w:val="0"/>
      <w:marRight w:val="0"/>
      <w:marTop w:val="0"/>
      <w:marBottom w:val="0"/>
      <w:divBdr>
        <w:top w:val="none" w:sz="0" w:space="0" w:color="auto"/>
        <w:left w:val="none" w:sz="0" w:space="0" w:color="auto"/>
        <w:bottom w:val="none" w:sz="0" w:space="0" w:color="auto"/>
        <w:right w:val="none" w:sz="0" w:space="0" w:color="auto"/>
      </w:divBdr>
      <w:divsChild>
        <w:div w:id="776875712">
          <w:marLeft w:val="0"/>
          <w:marRight w:val="0"/>
          <w:marTop w:val="0"/>
          <w:marBottom w:val="0"/>
          <w:divBdr>
            <w:top w:val="none" w:sz="0" w:space="0" w:color="auto"/>
            <w:left w:val="none" w:sz="0" w:space="0" w:color="auto"/>
            <w:bottom w:val="none" w:sz="0" w:space="0" w:color="auto"/>
            <w:right w:val="none" w:sz="0" w:space="0" w:color="auto"/>
          </w:divBdr>
          <w:divsChild>
            <w:div w:id="2080517975">
              <w:marLeft w:val="0"/>
              <w:marRight w:val="0"/>
              <w:marTop w:val="0"/>
              <w:marBottom w:val="0"/>
              <w:divBdr>
                <w:top w:val="none" w:sz="0" w:space="0" w:color="auto"/>
                <w:left w:val="none" w:sz="0" w:space="0" w:color="auto"/>
                <w:bottom w:val="none" w:sz="0" w:space="0" w:color="auto"/>
                <w:right w:val="none" w:sz="0" w:space="0" w:color="auto"/>
              </w:divBdr>
              <w:divsChild>
                <w:div w:id="1871382171">
                  <w:marLeft w:val="0"/>
                  <w:marRight w:val="0"/>
                  <w:marTop w:val="0"/>
                  <w:marBottom w:val="0"/>
                  <w:divBdr>
                    <w:top w:val="none" w:sz="0" w:space="0" w:color="auto"/>
                    <w:left w:val="none" w:sz="0" w:space="0" w:color="auto"/>
                    <w:bottom w:val="none" w:sz="0" w:space="0" w:color="auto"/>
                    <w:right w:val="none" w:sz="0" w:space="0" w:color="auto"/>
                  </w:divBdr>
                  <w:divsChild>
                    <w:div w:id="2133788755">
                      <w:marLeft w:val="0"/>
                      <w:marRight w:val="0"/>
                      <w:marTop w:val="0"/>
                      <w:marBottom w:val="0"/>
                      <w:divBdr>
                        <w:top w:val="none" w:sz="0" w:space="0" w:color="auto"/>
                        <w:left w:val="none" w:sz="0" w:space="0" w:color="auto"/>
                        <w:bottom w:val="none" w:sz="0" w:space="0" w:color="auto"/>
                        <w:right w:val="none" w:sz="0" w:space="0" w:color="auto"/>
                      </w:divBdr>
                      <w:divsChild>
                        <w:div w:id="160512638">
                          <w:marLeft w:val="0"/>
                          <w:marRight w:val="0"/>
                          <w:marTop w:val="0"/>
                          <w:marBottom w:val="0"/>
                          <w:divBdr>
                            <w:top w:val="none" w:sz="0" w:space="0" w:color="auto"/>
                            <w:left w:val="none" w:sz="0" w:space="0" w:color="auto"/>
                            <w:bottom w:val="none" w:sz="0" w:space="0" w:color="auto"/>
                            <w:right w:val="none" w:sz="0" w:space="0" w:color="auto"/>
                          </w:divBdr>
                          <w:divsChild>
                            <w:div w:id="2006664948">
                              <w:marLeft w:val="0"/>
                              <w:marRight w:val="0"/>
                              <w:marTop w:val="0"/>
                              <w:marBottom w:val="0"/>
                              <w:divBdr>
                                <w:top w:val="none" w:sz="0" w:space="0" w:color="auto"/>
                                <w:left w:val="none" w:sz="0" w:space="0" w:color="auto"/>
                                <w:bottom w:val="none" w:sz="0" w:space="0" w:color="auto"/>
                                <w:right w:val="none" w:sz="0" w:space="0" w:color="auto"/>
                              </w:divBdr>
                              <w:divsChild>
                                <w:div w:id="1447655255">
                                  <w:marLeft w:val="0"/>
                                  <w:marRight w:val="0"/>
                                  <w:marTop w:val="0"/>
                                  <w:marBottom w:val="0"/>
                                  <w:divBdr>
                                    <w:top w:val="none" w:sz="0" w:space="0" w:color="auto"/>
                                    <w:left w:val="none" w:sz="0" w:space="0" w:color="auto"/>
                                    <w:bottom w:val="none" w:sz="0" w:space="0" w:color="auto"/>
                                    <w:right w:val="none" w:sz="0" w:space="0" w:color="auto"/>
                                  </w:divBdr>
                                  <w:divsChild>
                                    <w:div w:id="151605332">
                                      <w:marLeft w:val="0"/>
                                      <w:marRight w:val="0"/>
                                      <w:marTop w:val="0"/>
                                      <w:marBottom w:val="0"/>
                                      <w:divBdr>
                                        <w:top w:val="none" w:sz="0" w:space="0" w:color="auto"/>
                                        <w:left w:val="none" w:sz="0" w:space="0" w:color="auto"/>
                                        <w:bottom w:val="none" w:sz="0" w:space="0" w:color="auto"/>
                                        <w:right w:val="none" w:sz="0" w:space="0" w:color="auto"/>
                                      </w:divBdr>
                                      <w:divsChild>
                                        <w:div w:id="1319656087">
                                          <w:marLeft w:val="0"/>
                                          <w:marRight w:val="0"/>
                                          <w:marTop w:val="0"/>
                                          <w:marBottom w:val="0"/>
                                          <w:divBdr>
                                            <w:top w:val="none" w:sz="0" w:space="0" w:color="auto"/>
                                            <w:left w:val="none" w:sz="0" w:space="0" w:color="auto"/>
                                            <w:bottom w:val="none" w:sz="0" w:space="0" w:color="auto"/>
                                            <w:right w:val="none" w:sz="0" w:space="0" w:color="auto"/>
                                          </w:divBdr>
                                          <w:divsChild>
                                            <w:div w:id="1747336025">
                                              <w:marLeft w:val="0"/>
                                              <w:marRight w:val="0"/>
                                              <w:marTop w:val="0"/>
                                              <w:marBottom w:val="0"/>
                                              <w:divBdr>
                                                <w:top w:val="none" w:sz="0" w:space="0" w:color="auto"/>
                                                <w:left w:val="none" w:sz="0" w:space="0" w:color="auto"/>
                                                <w:bottom w:val="none" w:sz="0" w:space="0" w:color="auto"/>
                                                <w:right w:val="none" w:sz="0" w:space="0" w:color="auto"/>
                                              </w:divBdr>
                                              <w:divsChild>
                                                <w:div w:id="235749510">
                                                  <w:marLeft w:val="0"/>
                                                  <w:marRight w:val="0"/>
                                                  <w:marTop w:val="0"/>
                                                  <w:marBottom w:val="0"/>
                                                  <w:divBdr>
                                                    <w:top w:val="none" w:sz="0" w:space="0" w:color="auto"/>
                                                    <w:left w:val="none" w:sz="0" w:space="0" w:color="auto"/>
                                                    <w:bottom w:val="none" w:sz="0" w:space="0" w:color="auto"/>
                                                    <w:right w:val="none" w:sz="0" w:space="0" w:color="auto"/>
                                                  </w:divBdr>
                                                  <w:divsChild>
                                                    <w:div w:id="1134833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2964542">
      <w:bodyDiv w:val="1"/>
      <w:marLeft w:val="0"/>
      <w:marRight w:val="0"/>
      <w:marTop w:val="0"/>
      <w:marBottom w:val="0"/>
      <w:divBdr>
        <w:top w:val="none" w:sz="0" w:space="0" w:color="auto"/>
        <w:left w:val="none" w:sz="0" w:space="0" w:color="auto"/>
        <w:bottom w:val="none" w:sz="0" w:space="0" w:color="auto"/>
        <w:right w:val="none" w:sz="0" w:space="0" w:color="auto"/>
      </w:divBdr>
    </w:div>
    <w:div w:id="150488392">
      <w:bodyDiv w:val="1"/>
      <w:marLeft w:val="0"/>
      <w:marRight w:val="0"/>
      <w:marTop w:val="0"/>
      <w:marBottom w:val="0"/>
      <w:divBdr>
        <w:top w:val="none" w:sz="0" w:space="0" w:color="auto"/>
        <w:left w:val="none" w:sz="0" w:space="0" w:color="auto"/>
        <w:bottom w:val="none" w:sz="0" w:space="0" w:color="auto"/>
        <w:right w:val="none" w:sz="0" w:space="0" w:color="auto"/>
      </w:divBdr>
    </w:div>
    <w:div w:id="162623609">
      <w:bodyDiv w:val="1"/>
      <w:marLeft w:val="0"/>
      <w:marRight w:val="0"/>
      <w:marTop w:val="0"/>
      <w:marBottom w:val="0"/>
      <w:divBdr>
        <w:top w:val="none" w:sz="0" w:space="0" w:color="auto"/>
        <w:left w:val="none" w:sz="0" w:space="0" w:color="auto"/>
        <w:bottom w:val="none" w:sz="0" w:space="0" w:color="auto"/>
        <w:right w:val="none" w:sz="0" w:space="0" w:color="auto"/>
      </w:divBdr>
    </w:div>
    <w:div w:id="165483410">
      <w:bodyDiv w:val="1"/>
      <w:marLeft w:val="0"/>
      <w:marRight w:val="0"/>
      <w:marTop w:val="0"/>
      <w:marBottom w:val="0"/>
      <w:divBdr>
        <w:top w:val="none" w:sz="0" w:space="0" w:color="auto"/>
        <w:left w:val="none" w:sz="0" w:space="0" w:color="auto"/>
        <w:bottom w:val="none" w:sz="0" w:space="0" w:color="auto"/>
        <w:right w:val="none" w:sz="0" w:space="0" w:color="auto"/>
      </w:divBdr>
    </w:div>
    <w:div w:id="165757111">
      <w:bodyDiv w:val="1"/>
      <w:marLeft w:val="0"/>
      <w:marRight w:val="0"/>
      <w:marTop w:val="0"/>
      <w:marBottom w:val="0"/>
      <w:divBdr>
        <w:top w:val="none" w:sz="0" w:space="0" w:color="auto"/>
        <w:left w:val="none" w:sz="0" w:space="0" w:color="auto"/>
        <w:bottom w:val="none" w:sz="0" w:space="0" w:color="auto"/>
        <w:right w:val="none" w:sz="0" w:space="0" w:color="auto"/>
      </w:divBdr>
      <w:divsChild>
        <w:div w:id="1049644384">
          <w:marLeft w:val="0"/>
          <w:marRight w:val="0"/>
          <w:marTop w:val="0"/>
          <w:marBottom w:val="0"/>
          <w:divBdr>
            <w:top w:val="none" w:sz="0" w:space="0" w:color="auto"/>
            <w:left w:val="none" w:sz="0" w:space="0" w:color="auto"/>
            <w:bottom w:val="none" w:sz="0" w:space="0" w:color="auto"/>
            <w:right w:val="none" w:sz="0" w:space="0" w:color="auto"/>
          </w:divBdr>
          <w:divsChild>
            <w:div w:id="99840446">
              <w:marLeft w:val="0"/>
              <w:marRight w:val="0"/>
              <w:marTop w:val="0"/>
              <w:marBottom w:val="0"/>
              <w:divBdr>
                <w:top w:val="none" w:sz="0" w:space="0" w:color="auto"/>
                <w:left w:val="none" w:sz="0" w:space="0" w:color="auto"/>
                <w:bottom w:val="none" w:sz="0" w:space="0" w:color="auto"/>
                <w:right w:val="none" w:sz="0" w:space="0" w:color="auto"/>
              </w:divBdr>
              <w:divsChild>
                <w:div w:id="1088382223">
                  <w:marLeft w:val="0"/>
                  <w:marRight w:val="0"/>
                  <w:marTop w:val="0"/>
                  <w:marBottom w:val="0"/>
                  <w:divBdr>
                    <w:top w:val="none" w:sz="0" w:space="0" w:color="auto"/>
                    <w:left w:val="none" w:sz="0" w:space="0" w:color="auto"/>
                    <w:bottom w:val="none" w:sz="0" w:space="0" w:color="auto"/>
                    <w:right w:val="none" w:sz="0" w:space="0" w:color="auto"/>
                  </w:divBdr>
                  <w:divsChild>
                    <w:div w:id="1983339241">
                      <w:marLeft w:val="0"/>
                      <w:marRight w:val="0"/>
                      <w:marTop w:val="0"/>
                      <w:marBottom w:val="0"/>
                      <w:divBdr>
                        <w:top w:val="none" w:sz="0" w:space="0" w:color="auto"/>
                        <w:left w:val="none" w:sz="0" w:space="0" w:color="auto"/>
                        <w:bottom w:val="none" w:sz="0" w:space="0" w:color="auto"/>
                        <w:right w:val="none" w:sz="0" w:space="0" w:color="auto"/>
                      </w:divBdr>
                      <w:divsChild>
                        <w:div w:id="1971738923">
                          <w:marLeft w:val="0"/>
                          <w:marRight w:val="0"/>
                          <w:marTop w:val="0"/>
                          <w:marBottom w:val="0"/>
                          <w:divBdr>
                            <w:top w:val="none" w:sz="0" w:space="0" w:color="auto"/>
                            <w:left w:val="none" w:sz="0" w:space="0" w:color="auto"/>
                            <w:bottom w:val="none" w:sz="0" w:space="0" w:color="auto"/>
                            <w:right w:val="none" w:sz="0" w:space="0" w:color="auto"/>
                          </w:divBdr>
                          <w:divsChild>
                            <w:div w:id="865558658">
                              <w:marLeft w:val="0"/>
                              <w:marRight w:val="0"/>
                              <w:marTop w:val="0"/>
                              <w:marBottom w:val="0"/>
                              <w:divBdr>
                                <w:top w:val="none" w:sz="0" w:space="0" w:color="auto"/>
                                <w:left w:val="none" w:sz="0" w:space="0" w:color="auto"/>
                                <w:bottom w:val="none" w:sz="0" w:space="0" w:color="auto"/>
                                <w:right w:val="none" w:sz="0" w:space="0" w:color="auto"/>
                              </w:divBdr>
                              <w:divsChild>
                                <w:div w:id="1092386793">
                                  <w:marLeft w:val="0"/>
                                  <w:marRight w:val="0"/>
                                  <w:marTop w:val="0"/>
                                  <w:marBottom w:val="0"/>
                                  <w:divBdr>
                                    <w:top w:val="none" w:sz="0" w:space="0" w:color="auto"/>
                                    <w:left w:val="none" w:sz="0" w:space="0" w:color="auto"/>
                                    <w:bottom w:val="none" w:sz="0" w:space="0" w:color="auto"/>
                                    <w:right w:val="none" w:sz="0" w:space="0" w:color="auto"/>
                                  </w:divBdr>
                                  <w:divsChild>
                                    <w:div w:id="932863675">
                                      <w:marLeft w:val="0"/>
                                      <w:marRight w:val="0"/>
                                      <w:marTop w:val="0"/>
                                      <w:marBottom w:val="0"/>
                                      <w:divBdr>
                                        <w:top w:val="none" w:sz="0" w:space="0" w:color="auto"/>
                                        <w:left w:val="none" w:sz="0" w:space="0" w:color="auto"/>
                                        <w:bottom w:val="none" w:sz="0" w:space="0" w:color="auto"/>
                                        <w:right w:val="none" w:sz="0" w:space="0" w:color="auto"/>
                                      </w:divBdr>
                                      <w:divsChild>
                                        <w:div w:id="2102796759">
                                          <w:marLeft w:val="0"/>
                                          <w:marRight w:val="0"/>
                                          <w:marTop w:val="0"/>
                                          <w:marBottom w:val="0"/>
                                          <w:divBdr>
                                            <w:top w:val="none" w:sz="0" w:space="0" w:color="auto"/>
                                            <w:left w:val="none" w:sz="0" w:space="0" w:color="auto"/>
                                            <w:bottom w:val="none" w:sz="0" w:space="0" w:color="auto"/>
                                            <w:right w:val="none" w:sz="0" w:space="0" w:color="auto"/>
                                          </w:divBdr>
                                          <w:divsChild>
                                            <w:div w:id="1109352715">
                                              <w:marLeft w:val="0"/>
                                              <w:marRight w:val="0"/>
                                              <w:marTop w:val="0"/>
                                              <w:marBottom w:val="0"/>
                                              <w:divBdr>
                                                <w:top w:val="none" w:sz="0" w:space="0" w:color="auto"/>
                                                <w:left w:val="none" w:sz="0" w:space="0" w:color="auto"/>
                                                <w:bottom w:val="none" w:sz="0" w:space="0" w:color="auto"/>
                                                <w:right w:val="none" w:sz="0" w:space="0" w:color="auto"/>
                                              </w:divBdr>
                                              <w:divsChild>
                                                <w:div w:id="2124759520">
                                                  <w:marLeft w:val="0"/>
                                                  <w:marRight w:val="0"/>
                                                  <w:marTop w:val="0"/>
                                                  <w:marBottom w:val="0"/>
                                                  <w:divBdr>
                                                    <w:top w:val="none" w:sz="0" w:space="0" w:color="auto"/>
                                                    <w:left w:val="none" w:sz="0" w:space="0" w:color="auto"/>
                                                    <w:bottom w:val="none" w:sz="0" w:space="0" w:color="auto"/>
                                                    <w:right w:val="none" w:sz="0" w:space="0" w:color="auto"/>
                                                  </w:divBdr>
                                                  <w:divsChild>
                                                    <w:div w:id="1288003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6525556">
      <w:bodyDiv w:val="1"/>
      <w:marLeft w:val="0"/>
      <w:marRight w:val="0"/>
      <w:marTop w:val="0"/>
      <w:marBottom w:val="0"/>
      <w:divBdr>
        <w:top w:val="none" w:sz="0" w:space="0" w:color="auto"/>
        <w:left w:val="none" w:sz="0" w:space="0" w:color="auto"/>
        <w:bottom w:val="none" w:sz="0" w:space="0" w:color="auto"/>
        <w:right w:val="none" w:sz="0" w:space="0" w:color="auto"/>
      </w:divBdr>
    </w:div>
    <w:div w:id="213659726">
      <w:bodyDiv w:val="1"/>
      <w:marLeft w:val="0"/>
      <w:marRight w:val="0"/>
      <w:marTop w:val="0"/>
      <w:marBottom w:val="0"/>
      <w:divBdr>
        <w:top w:val="none" w:sz="0" w:space="0" w:color="auto"/>
        <w:left w:val="none" w:sz="0" w:space="0" w:color="auto"/>
        <w:bottom w:val="none" w:sz="0" w:space="0" w:color="auto"/>
        <w:right w:val="none" w:sz="0" w:space="0" w:color="auto"/>
      </w:divBdr>
    </w:div>
    <w:div w:id="227886033">
      <w:bodyDiv w:val="1"/>
      <w:marLeft w:val="0"/>
      <w:marRight w:val="0"/>
      <w:marTop w:val="0"/>
      <w:marBottom w:val="0"/>
      <w:divBdr>
        <w:top w:val="none" w:sz="0" w:space="0" w:color="auto"/>
        <w:left w:val="none" w:sz="0" w:space="0" w:color="auto"/>
        <w:bottom w:val="none" w:sz="0" w:space="0" w:color="auto"/>
        <w:right w:val="none" w:sz="0" w:space="0" w:color="auto"/>
      </w:divBdr>
    </w:div>
    <w:div w:id="258760926">
      <w:bodyDiv w:val="1"/>
      <w:marLeft w:val="0"/>
      <w:marRight w:val="0"/>
      <w:marTop w:val="0"/>
      <w:marBottom w:val="0"/>
      <w:divBdr>
        <w:top w:val="none" w:sz="0" w:space="0" w:color="auto"/>
        <w:left w:val="none" w:sz="0" w:space="0" w:color="auto"/>
        <w:bottom w:val="none" w:sz="0" w:space="0" w:color="auto"/>
        <w:right w:val="none" w:sz="0" w:space="0" w:color="auto"/>
      </w:divBdr>
    </w:div>
    <w:div w:id="308944993">
      <w:bodyDiv w:val="1"/>
      <w:marLeft w:val="0"/>
      <w:marRight w:val="0"/>
      <w:marTop w:val="0"/>
      <w:marBottom w:val="0"/>
      <w:divBdr>
        <w:top w:val="none" w:sz="0" w:space="0" w:color="auto"/>
        <w:left w:val="none" w:sz="0" w:space="0" w:color="auto"/>
        <w:bottom w:val="none" w:sz="0" w:space="0" w:color="auto"/>
        <w:right w:val="none" w:sz="0" w:space="0" w:color="auto"/>
      </w:divBdr>
      <w:divsChild>
        <w:div w:id="703218008">
          <w:marLeft w:val="1325"/>
          <w:marRight w:val="0"/>
          <w:marTop w:val="120"/>
          <w:marBottom w:val="0"/>
          <w:divBdr>
            <w:top w:val="none" w:sz="0" w:space="0" w:color="auto"/>
            <w:left w:val="none" w:sz="0" w:space="0" w:color="auto"/>
            <w:bottom w:val="none" w:sz="0" w:space="0" w:color="auto"/>
            <w:right w:val="none" w:sz="0" w:space="0" w:color="auto"/>
          </w:divBdr>
        </w:div>
        <w:div w:id="148252323">
          <w:marLeft w:val="1325"/>
          <w:marRight w:val="0"/>
          <w:marTop w:val="200"/>
          <w:marBottom w:val="0"/>
          <w:divBdr>
            <w:top w:val="none" w:sz="0" w:space="0" w:color="auto"/>
            <w:left w:val="none" w:sz="0" w:space="0" w:color="auto"/>
            <w:bottom w:val="none" w:sz="0" w:space="0" w:color="auto"/>
            <w:right w:val="none" w:sz="0" w:space="0" w:color="auto"/>
          </w:divBdr>
        </w:div>
        <w:div w:id="1064136444">
          <w:marLeft w:val="1325"/>
          <w:marRight w:val="0"/>
          <w:marTop w:val="120"/>
          <w:marBottom w:val="0"/>
          <w:divBdr>
            <w:top w:val="none" w:sz="0" w:space="0" w:color="auto"/>
            <w:left w:val="none" w:sz="0" w:space="0" w:color="auto"/>
            <w:bottom w:val="none" w:sz="0" w:space="0" w:color="auto"/>
            <w:right w:val="none" w:sz="0" w:space="0" w:color="auto"/>
          </w:divBdr>
        </w:div>
        <w:div w:id="375396264">
          <w:marLeft w:val="1325"/>
          <w:marRight w:val="0"/>
          <w:marTop w:val="120"/>
          <w:marBottom w:val="0"/>
          <w:divBdr>
            <w:top w:val="none" w:sz="0" w:space="0" w:color="auto"/>
            <w:left w:val="none" w:sz="0" w:space="0" w:color="auto"/>
            <w:bottom w:val="none" w:sz="0" w:space="0" w:color="auto"/>
            <w:right w:val="none" w:sz="0" w:space="0" w:color="auto"/>
          </w:divBdr>
        </w:div>
      </w:divsChild>
    </w:div>
    <w:div w:id="323316665">
      <w:bodyDiv w:val="1"/>
      <w:marLeft w:val="0"/>
      <w:marRight w:val="0"/>
      <w:marTop w:val="0"/>
      <w:marBottom w:val="0"/>
      <w:divBdr>
        <w:top w:val="none" w:sz="0" w:space="0" w:color="auto"/>
        <w:left w:val="none" w:sz="0" w:space="0" w:color="auto"/>
        <w:bottom w:val="none" w:sz="0" w:space="0" w:color="auto"/>
        <w:right w:val="none" w:sz="0" w:space="0" w:color="auto"/>
      </w:divBdr>
    </w:div>
    <w:div w:id="380594244">
      <w:bodyDiv w:val="1"/>
      <w:marLeft w:val="0"/>
      <w:marRight w:val="0"/>
      <w:marTop w:val="0"/>
      <w:marBottom w:val="0"/>
      <w:divBdr>
        <w:top w:val="none" w:sz="0" w:space="0" w:color="auto"/>
        <w:left w:val="none" w:sz="0" w:space="0" w:color="auto"/>
        <w:bottom w:val="none" w:sz="0" w:space="0" w:color="auto"/>
        <w:right w:val="none" w:sz="0" w:space="0" w:color="auto"/>
      </w:divBdr>
    </w:div>
    <w:div w:id="442579557">
      <w:bodyDiv w:val="1"/>
      <w:marLeft w:val="0"/>
      <w:marRight w:val="0"/>
      <w:marTop w:val="0"/>
      <w:marBottom w:val="0"/>
      <w:divBdr>
        <w:top w:val="none" w:sz="0" w:space="0" w:color="auto"/>
        <w:left w:val="none" w:sz="0" w:space="0" w:color="auto"/>
        <w:bottom w:val="none" w:sz="0" w:space="0" w:color="auto"/>
        <w:right w:val="none" w:sz="0" w:space="0" w:color="auto"/>
      </w:divBdr>
    </w:div>
    <w:div w:id="450520435">
      <w:bodyDiv w:val="1"/>
      <w:marLeft w:val="0"/>
      <w:marRight w:val="0"/>
      <w:marTop w:val="0"/>
      <w:marBottom w:val="0"/>
      <w:divBdr>
        <w:top w:val="none" w:sz="0" w:space="0" w:color="auto"/>
        <w:left w:val="none" w:sz="0" w:space="0" w:color="auto"/>
        <w:bottom w:val="none" w:sz="0" w:space="0" w:color="auto"/>
        <w:right w:val="none" w:sz="0" w:space="0" w:color="auto"/>
      </w:divBdr>
    </w:div>
    <w:div w:id="450563043">
      <w:bodyDiv w:val="1"/>
      <w:marLeft w:val="0"/>
      <w:marRight w:val="0"/>
      <w:marTop w:val="0"/>
      <w:marBottom w:val="0"/>
      <w:divBdr>
        <w:top w:val="none" w:sz="0" w:space="0" w:color="auto"/>
        <w:left w:val="none" w:sz="0" w:space="0" w:color="auto"/>
        <w:bottom w:val="none" w:sz="0" w:space="0" w:color="auto"/>
        <w:right w:val="none" w:sz="0" w:space="0" w:color="auto"/>
      </w:divBdr>
      <w:divsChild>
        <w:div w:id="1342509217">
          <w:marLeft w:val="547"/>
          <w:marRight w:val="0"/>
          <w:marTop w:val="115"/>
          <w:marBottom w:val="0"/>
          <w:divBdr>
            <w:top w:val="none" w:sz="0" w:space="0" w:color="auto"/>
            <w:left w:val="none" w:sz="0" w:space="0" w:color="auto"/>
            <w:bottom w:val="none" w:sz="0" w:space="0" w:color="auto"/>
            <w:right w:val="none" w:sz="0" w:space="0" w:color="auto"/>
          </w:divBdr>
        </w:div>
        <w:div w:id="186070438">
          <w:marLeft w:val="547"/>
          <w:marRight w:val="0"/>
          <w:marTop w:val="115"/>
          <w:marBottom w:val="0"/>
          <w:divBdr>
            <w:top w:val="none" w:sz="0" w:space="0" w:color="auto"/>
            <w:left w:val="none" w:sz="0" w:space="0" w:color="auto"/>
            <w:bottom w:val="none" w:sz="0" w:space="0" w:color="auto"/>
            <w:right w:val="none" w:sz="0" w:space="0" w:color="auto"/>
          </w:divBdr>
        </w:div>
        <w:div w:id="1666516391">
          <w:marLeft w:val="547"/>
          <w:marRight w:val="0"/>
          <w:marTop w:val="115"/>
          <w:marBottom w:val="0"/>
          <w:divBdr>
            <w:top w:val="none" w:sz="0" w:space="0" w:color="auto"/>
            <w:left w:val="none" w:sz="0" w:space="0" w:color="auto"/>
            <w:bottom w:val="none" w:sz="0" w:space="0" w:color="auto"/>
            <w:right w:val="none" w:sz="0" w:space="0" w:color="auto"/>
          </w:divBdr>
        </w:div>
        <w:div w:id="907300246">
          <w:marLeft w:val="547"/>
          <w:marRight w:val="0"/>
          <w:marTop w:val="115"/>
          <w:marBottom w:val="0"/>
          <w:divBdr>
            <w:top w:val="none" w:sz="0" w:space="0" w:color="auto"/>
            <w:left w:val="none" w:sz="0" w:space="0" w:color="auto"/>
            <w:bottom w:val="none" w:sz="0" w:space="0" w:color="auto"/>
            <w:right w:val="none" w:sz="0" w:space="0" w:color="auto"/>
          </w:divBdr>
        </w:div>
        <w:div w:id="2040667292">
          <w:marLeft w:val="547"/>
          <w:marRight w:val="0"/>
          <w:marTop w:val="115"/>
          <w:marBottom w:val="0"/>
          <w:divBdr>
            <w:top w:val="none" w:sz="0" w:space="0" w:color="auto"/>
            <w:left w:val="none" w:sz="0" w:space="0" w:color="auto"/>
            <w:bottom w:val="none" w:sz="0" w:space="0" w:color="auto"/>
            <w:right w:val="none" w:sz="0" w:space="0" w:color="auto"/>
          </w:divBdr>
        </w:div>
      </w:divsChild>
    </w:div>
    <w:div w:id="451558381">
      <w:bodyDiv w:val="1"/>
      <w:marLeft w:val="0"/>
      <w:marRight w:val="0"/>
      <w:marTop w:val="0"/>
      <w:marBottom w:val="0"/>
      <w:divBdr>
        <w:top w:val="none" w:sz="0" w:space="0" w:color="auto"/>
        <w:left w:val="none" w:sz="0" w:space="0" w:color="auto"/>
        <w:bottom w:val="none" w:sz="0" w:space="0" w:color="auto"/>
        <w:right w:val="none" w:sz="0" w:space="0" w:color="auto"/>
      </w:divBdr>
    </w:div>
    <w:div w:id="466052238">
      <w:bodyDiv w:val="1"/>
      <w:marLeft w:val="0"/>
      <w:marRight w:val="0"/>
      <w:marTop w:val="0"/>
      <w:marBottom w:val="0"/>
      <w:divBdr>
        <w:top w:val="none" w:sz="0" w:space="0" w:color="auto"/>
        <w:left w:val="none" w:sz="0" w:space="0" w:color="auto"/>
        <w:bottom w:val="none" w:sz="0" w:space="0" w:color="auto"/>
        <w:right w:val="none" w:sz="0" w:space="0" w:color="auto"/>
      </w:divBdr>
    </w:div>
    <w:div w:id="483855381">
      <w:bodyDiv w:val="1"/>
      <w:marLeft w:val="0"/>
      <w:marRight w:val="0"/>
      <w:marTop w:val="0"/>
      <w:marBottom w:val="0"/>
      <w:divBdr>
        <w:top w:val="none" w:sz="0" w:space="0" w:color="auto"/>
        <w:left w:val="none" w:sz="0" w:space="0" w:color="auto"/>
        <w:bottom w:val="none" w:sz="0" w:space="0" w:color="auto"/>
        <w:right w:val="none" w:sz="0" w:space="0" w:color="auto"/>
      </w:divBdr>
      <w:divsChild>
        <w:div w:id="1285230352">
          <w:marLeft w:val="403"/>
          <w:marRight w:val="0"/>
          <w:marTop w:val="0"/>
          <w:marBottom w:val="0"/>
          <w:divBdr>
            <w:top w:val="none" w:sz="0" w:space="0" w:color="auto"/>
            <w:left w:val="none" w:sz="0" w:space="0" w:color="auto"/>
            <w:bottom w:val="none" w:sz="0" w:space="0" w:color="auto"/>
            <w:right w:val="none" w:sz="0" w:space="0" w:color="auto"/>
          </w:divBdr>
        </w:div>
        <w:div w:id="1993216596">
          <w:marLeft w:val="403"/>
          <w:marRight w:val="0"/>
          <w:marTop w:val="0"/>
          <w:marBottom w:val="0"/>
          <w:divBdr>
            <w:top w:val="none" w:sz="0" w:space="0" w:color="auto"/>
            <w:left w:val="none" w:sz="0" w:space="0" w:color="auto"/>
            <w:bottom w:val="none" w:sz="0" w:space="0" w:color="auto"/>
            <w:right w:val="none" w:sz="0" w:space="0" w:color="auto"/>
          </w:divBdr>
        </w:div>
        <w:div w:id="1337196749">
          <w:marLeft w:val="403"/>
          <w:marRight w:val="0"/>
          <w:marTop w:val="0"/>
          <w:marBottom w:val="0"/>
          <w:divBdr>
            <w:top w:val="none" w:sz="0" w:space="0" w:color="auto"/>
            <w:left w:val="none" w:sz="0" w:space="0" w:color="auto"/>
            <w:bottom w:val="none" w:sz="0" w:space="0" w:color="auto"/>
            <w:right w:val="none" w:sz="0" w:space="0" w:color="auto"/>
          </w:divBdr>
        </w:div>
        <w:div w:id="1716615634">
          <w:marLeft w:val="403"/>
          <w:marRight w:val="0"/>
          <w:marTop w:val="0"/>
          <w:marBottom w:val="0"/>
          <w:divBdr>
            <w:top w:val="none" w:sz="0" w:space="0" w:color="auto"/>
            <w:left w:val="none" w:sz="0" w:space="0" w:color="auto"/>
            <w:bottom w:val="none" w:sz="0" w:space="0" w:color="auto"/>
            <w:right w:val="none" w:sz="0" w:space="0" w:color="auto"/>
          </w:divBdr>
        </w:div>
      </w:divsChild>
    </w:div>
    <w:div w:id="547185879">
      <w:bodyDiv w:val="1"/>
      <w:marLeft w:val="0"/>
      <w:marRight w:val="0"/>
      <w:marTop w:val="0"/>
      <w:marBottom w:val="0"/>
      <w:divBdr>
        <w:top w:val="none" w:sz="0" w:space="0" w:color="auto"/>
        <w:left w:val="none" w:sz="0" w:space="0" w:color="auto"/>
        <w:bottom w:val="none" w:sz="0" w:space="0" w:color="auto"/>
        <w:right w:val="none" w:sz="0" w:space="0" w:color="auto"/>
      </w:divBdr>
    </w:div>
    <w:div w:id="555317895">
      <w:bodyDiv w:val="1"/>
      <w:marLeft w:val="0"/>
      <w:marRight w:val="0"/>
      <w:marTop w:val="0"/>
      <w:marBottom w:val="0"/>
      <w:divBdr>
        <w:top w:val="none" w:sz="0" w:space="0" w:color="auto"/>
        <w:left w:val="none" w:sz="0" w:space="0" w:color="auto"/>
        <w:bottom w:val="none" w:sz="0" w:space="0" w:color="auto"/>
        <w:right w:val="none" w:sz="0" w:space="0" w:color="auto"/>
      </w:divBdr>
      <w:divsChild>
        <w:div w:id="1804343842">
          <w:marLeft w:val="0"/>
          <w:marRight w:val="0"/>
          <w:marTop w:val="0"/>
          <w:marBottom w:val="0"/>
          <w:divBdr>
            <w:top w:val="none" w:sz="0" w:space="0" w:color="auto"/>
            <w:left w:val="none" w:sz="0" w:space="0" w:color="auto"/>
            <w:bottom w:val="none" w:sz="0" w:space="0" w:color="auto"/>
            <w:right w:val="none" w:sz="0" w:space="0" w:color="auto"/>
          </w:divBdr>
          <w:divsChild>
            <w:div w:id="2084520964">
              <w:marLeft w:val="0"/>
              <w:marRight w:val="0"/>
              <w:marTop w:val="0"/>
              <w:marBottom w:val="0"/>
              <w:divBdr>
                <w:top w:val="none" w:sz="0" w:space="0" w:color="auto"/>
                <w:left w:val="none" w:sz="0" w:space="0" w:color="auto"/>
                <w:bottom w:val="none" w:sz="0" w:space="0" w:color="auto"/>
                <w:right w:val="none" w:sz="0" w:space="0" w:color="auto"/>
              </w:divBdr>
              <w:divsChild>
                <w:div w:id="2043897783">
                  <w:marLeft w:val="0"/>
                  <w:marRight w:val="0"/>
                  <w:marTop w:val="0"/>
                  <w:marBottom w:val="0"/>
                  <w:divBdr>
                    <w:top w:val="none" w:sz="0" w:space="0" w:color="auto"/>
                    <w:left w:val="none" w:sz="0" w:space="0" w:color="auto"/>
                    <w:bottom w:val="none" w:sz="0" w:space="0" w:color="auto"/>
                    <w:right w:val="none" w:sz="0" w:space="0" w:color="auto"/>
                  </w:divBdr>
                  <w:divsChild>
                    <w:div w:id="221334456">
                      <w:marLeft w:val="0"/>
                      <w:marRight w:val="0"/>
                      <w:marTop w:val="0"/>
                      <w:marBottom w:val="0"/>
                      <w:divBdr>
                        <w:top w:val="none" w:sz="0" w:space="0" w:color="auto"/>
                        <w:left w:val="none" w:sz="0" w:space="0" w:color="auto"/>
                        <w:bottom w:val="none" w:sz="0" w:space="0" w:color="auto"/>
                        <w:right w:val="none" w:sz="0" w:space="0" w:color="auto"/>
                      </w:divBdr>
                      <w:divsChild>
                        <w:div w:id="527640946">
                          <w:marLeft w:val="0"/>
                          <w:marRight w:val="0"/>
                          <w:marTop w:val="0"/>
                          <w:marBottom w:val="0"/>
                          <w:divBdr>
                            <w:top w:val="none" w:sz="0" w:space="0" w:color="auto"/>
                            <w:left w:val="none" w:sz="0" w:space="0" w:color="auto"/>
                            <w:bottom w:val="none" w:sz="0" w:space="0" w:color="auto"/>
                            <w:right w:val="none" w:sz="0" w:space="0" w:color="auto"/>
                          </w:divBdr>
                          <w:divsChild>
                            <w:div w:id="721637119">
                              <w:marLeft w:val="0"/>
                              <w:marRight w:val="0"/>
                              <w:marTop w:val="0"/>
                              <w:marBottom w:val="0"/>
                              <w:divBdr>
                                <w:top w:val="none" w:sz="0" w:space="0" w:color="auto"/>
                                <w:left w:val="none" w:sz="0" w:space="0" w:color="auto"/>
                                <w:bottom w:val="none" w:sz="0" w:space="0" w:color="auto"/>
                                <w:right w:val="none" w:sz="0" w:space="0" w:color="auto"/>
                              </w:divBdr>
                              <w:divsChild>
                                <w:div w:id="1196694918">
                                  <w:marLeft w:val="0"/>
                                  <w:marRight w:val="0"/>
                                  <w:marTop w:val="0"/>
                                  <w:marBottom w:val="0"/>
                                  <w:divBdr>
                                    <w:top w:val="none" w:sz="0" w:space="0" w:color="auto"/>
                                    <w:left w:val="none" w:sz="0" w:space="0" w:color="auto"/>
                                    <w:bottom w:val="none" w:sz="0" w:space="0" w:color="auto"/>
                                    <w:right w:val="none" w:sz="0" w:space="0" w:color="auto"/>
                                  </w:divBdr>
                                  <w:divsChild>
                                    <w:div w:id="890382204">
                                      <w:marLeft w:val="0"/>
                                      <w:marRight w:val="0"/>
                                      <w:marTop w:val="0"/>
                                      <w:marBottom w:val="0"/>
                                      <w:divBdr>
                                        <w:top w:val="none" w:sz="0" w:space="0" w:color="auto"/>
                                        <w:left w:val="none" w:sz="0" w:space="0" w:color="auto"/>
                                        <w:bottom w:val="none" w:sz="0" w:space="0" w:color="auto"/>
                                        <w:right w:val="none" w:sz="0" w:space="0" w:color="auto"/>
                                      </w:divBdr>
                                      <w:divsChild>
                                        <w:div w:id="1908492528">
                                          <w:marLeft w:val="0"/>
                                          <w:marRight w:val="0"/>
                                          <w:marTop w:val="0"/>
                                          <w:marBottom w:val="0"/>
                                          <w:divBdr>
                                            <w:top w:val="none" w:sz="0" w:space="0" w:color="auto"/>
                                            <w:left w:val="none" w:sz="0" w:space="0" w:color="auto"/>
                                            <w:bottom w:val="none" w:sz="0" w:space="0" w:color="auto"/>
                                            <w:right w:val="none" w:sz="0" w:space="0" w:color="auto"/>
                                          </w:divBdr>
                                          <w:divsChild>
                                            <w:div w:id="1688673021">
                                              <w:marLeft w:val="0"/>
                                              <w:marRight w:val="0"/>
                                              <w:marTop w:val="0"/>
                                              <w:marBottom w:val="0"/>
                                              <w:divBdr>
                                                <w:top w:val="none" w:sz="0" w:space="0" w:color="auto"/>
                                                <w:left w:val="none" w:sz="0" w:space="0" w:color="auto"/>
                                                <w:bottom w:val="none" w:sz="0" w:space="0" w:color="auto"/>
                                                <w:right w:val="none" w:sz="0" w:space="0" w:color="auto"/>
                                              </w:divBdr>
                                              <w:divsChild>
                                                <w:div w:id="476801935">
                                                  <w:marLeft w:val="0"/>
                                                  <w:marRight w:val="0"/>
                                                  <w:marTop w:val="0"/>
                                                  <w:marBottom w:val="0"/>
                                                  <w:divBdr>
                                                    <w:top w:val="none" w:sz="0" w:space="0" w:color="auto"/>
                                                    <w:left w:val="none" w:sz="0" w:space="0" w:color="auto"/>
                                                    <w:bottom w:val="none" w:sz="0" w:space="0" w:color="auto"/>
                                                    <w:right w:val="none" w:sz="0" w:space="0" w:color="auto"/>
                                                  </w:divBdr>
                                                  <w:divsChild>
                                                    <w:div w:id="852454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96208831">
      <w:bodyDiv w:val="1"/>
      <w:marLeft w:val="0"/>
      <w:marRight w:val="0"/>
      <w:marTop w:val="0"/>
      <w:marBottom w:val="0"/>
      <w:divBdr>
        <w:top w:val="none" w:sz="0" w:space="0" w:color="auto"/>
        <w:left w:val="none" w:sz="0" w:space="0" w:color="auto"/>
        <w:bottom w:val="none" w:sz="0" w:space="0" w:color="auto"/>
        <w:right w:val="none" w:sz="0" w:space="0" w:color="auto"/>
      </w:divBdr>
    </w:div>
    <w:div w:id="600378086">
      <w:bodyDiv w:val="1"/>
      <w:marLeft w:val="0"/>
      <w:marRight w:val="0"/>
      <w:marTop w:val="0"/>
      <w:marBottom w:val="0"/>
      <w:divBdr>
        <w:top w:val="none" w:sz="0" w:space="0" w:color="auto"/>
        <w:left w:val="none" w:sz="0" w:space="0" w:color="auto"/>
        <w:bottom w:val="none" w:sz="0" w:space="0" w:color="auto"/>
        <w:right w:val="none" w:sz="0" w:space="0" w:color="auto"/>
      </w:divBdr>
    </w:div>
    <w:div w:id="651955343">
      <w:bodyDiv w:val="1"/>
      <w:marLeft w:val="0"/>
      <w:marRight w:val="0"/>
      <w:marTop w:val="0"/>
      <w:marBottom w:val="0"/>
      <w:divBdr>
        <w:top w:val="none" w:sz="0" w:space="0" w:color="auto"/>
        <w:left w:val="none" w:sz="0" w:space="0" w:color="auto"/>
        <w:bottom w:val="none" w:sz="0" w:space="0" w:color="auto"/>
        <w:right w:val="none" w:sz="0" w:space="0" w:color="auto"/>
      </w:divBdr>
    </w:div>
    <w:div w:id="657265746">
      <w:bodyDiv w:val="1"/>
      <w:marLeft w:val="0"/>
      <w:marRight w:val="0"/>
      <w:marTop w:val="0"/>
      <w:marBottom w:val="0"/>
      <w:divBdr>
        <w:top w:val="none" w:sz="0" w:space="0" w:color="auto"/>
        <w:left w:val="none" w:sz="0" w:space="0" w:color="auto"/>
        <w:bottom w:val="none" w:sz="0" w:space="0" w:color="auto"/>
        <w:right w:val="none" w:sz="0" w:space="0" w:color="auto"/>
      </w:divBdr>
    </w:div>
    <w:div w:id="662855335">
      <w:bodyDiv w:val="1"/>
      <w:marLeft w:val="0"/>
      <w:marRight w:val="0"/>
      <w:marTop w:val="0"/>
      <w:marBottom w:val="0"/>
      <w:divBdr>
        <w:top w:val="none" w:sz="0" w:space="0" w:color="auto"/>
        <w:left w:val="none" w:sz="0" w:space="0" w:color="auto"/>
        <w:bottom w:val="none" w:sz="0" w:space="0" w:color="auto"/>
        <w:right w:val="none" w:sz="0" w:space="0" w:color="auto"/>
      </w:divBdr>
    </w:div>
    <w:div w:id="724453300">
      <w:bodyDiv w:val="1"/>
      <w:marLeft w:val="0"/>
      <w:marRight w:val="0"/>
      <w:marTop w:val="0"/>
      <w:marBottom w:val="0"/>
      <w:divBdr>
        <w:top w:val="none" w:sz="0" w:space="0" w:color="auto"/>
        <w:left w:val="none" w:sz="0" w:space="0" w:color="auto"/>
        <w:bottom w:val="none" w:sz="0" w:space="0" w:color="auto"/>
        <w:right w:val="none" w:sz="0" w:space="0" w:color="auto"/>
      </w:divBdr>
    </w:div>
    <w:div w:id="731732989">
      <w:bodyDiv w:val="1"/>
      <w:marLeft w:val="0"/>
      <w:marRight w:val="0"/>
      <w:marTop w:val="0"/>
      <w:marBottom w:val="0"/>
      <w:divBdr>
        <w:top w:val="none" w:sz="0" w:space="0" w:color="auto"/>
        <w:left w:val="none" w:sz="0" w:space="0" w:color="auto"/>
        <w:bottom w:val="none" w:sz="0" w:space="0" w:color="auto"/>
        <w:right w:val="none" w:sz="0" w:space="0" w:color="auto"/>
      </w:divBdr>
    </w:div>
    <w:div w:id="736514929">
      <w:bodyDiv w:val="1"/>
      <w:marLeft w:val="0"/>
      <w:marRight w:val="0"/>
      <w:marTop w:val="0"/>
      <w:marBottom w:val="0"/>
      <w:divBdr>
        <w:top w:val="none" w:sz="0" w:space="0" w:color="auto"/>
        <w:left w:val="none" w:sz="0" w:space="0" w:color="auto"/>
        <w:bottom w:val="none" w:sz="0" w:space="0" w:color="auto"/>
        <w:right w:val="none" w:sz="0" w:space="0" w:color="auto"/>
      </w:divBdr>
    </w:div>
    <w:div w:id="736903568">
      <w:bodyDiv w:val="1"/>
      <w:marLeft w:val="0"/>
      <w:marRight w:val="0"/>
      <w:marTop w:val="0"/>
      <w:marBottom w:val="0"/>
      <w:divBdr>
        <w:top w:val="none" w:sz="0" w:space="0" w:color="auto"/>
        <w:left w:val="none" w:sz="0" w:space="0" w:color="auto"/>
        <w:bottom w:val="none" w:sz="0" w:space="0" w:color="auto"/>
        <w:right w:val="none" w:sz="0" w:space="0" w:color="auto"/>
      </w:divBdr>
      <w:divsChild>
        <w:div w:id="1856766210">
          <w:marLeft w:val="547"/>
          <w:marRight w:val="0"/>
          <w:marTop w:val="0"/>
          <w:marBottom w:val="0"/>
          <w:divBdr>
            <w:top w:val="none" w:sz="0" w:space="0" w:color="auto"/>
            <w:left w:val="none" w:sz="0" w:space="0" w:color="auto"/>
            <w:bottom w:val="none" w:sz="0" w:space="0" w:color="auto"/>
            <w:right w:val="none" w:sz="0" w:space="0" w:color="auto"/>
          </w:divBdr>
        </w:div>
      </w:divsChild>
    </w:div>
    <w:div w:id="744957786">
      <w:bodyDiv w:val="1"/>
      <w:marLeft w:val="0"/>
      <w:marRight w:val="0"/>
      <w:marTop w:val="0"/>
      <w:marBottom w:val="0"/>
      <w:divBdr>
        <w:top w:val="none" w:sz="0" w:space="0" w:color="auto"/>
        <w:left w:val="none" w:sz="0" w:space="0" w:color="auto"/>
        <w:bottom w:val="none" w:sz="0" w:space="0" w:color="auto"/>
        <w:right w:val="none" w:sz="0" w:space="0" w:color="auto"/>
      </w:divBdr>
    </w:div>
    <w:div w:id="756054483">
      <w:bodyDiv w:val="1"/>
      <w:marLeft w:val="0"/>
      <w:marRight w:val="0"/>
      <w:marTop w:val="0"/>
      <w:marBottom w:val="0"/>
      <w:divBdr>
        <w:top w:val="none" w:sz="0" w:space="0" w:color="auto"/>
        <w:left w:val="none" w:sz="0" w:space="0" w:color="auto"/>
        <w:bottom w:val="none" w:sz="0" w:space="0" w:color="auto"/>
        <w:right w:val="none" w:sz="0" w:space="0" w:color="auto"/>
      </w:divBdr>
    </w:div>
    <w:div w:id="759981694">
      <w:bodyDiv w:val="1"/>
      <w:marLeft w:val="0"/>
      <w:marRight w:val="0"/>
      <w:marTop w:val="0"/>
      <w:marBottom w:val="0"/>
      <w:divBdr>
        <w:top w:val="none" w:sz="0" w:space="0" w:color="auto"/>
        <w:left w:val="none" w:sz="0" w:space="0" w:color="auto"/>
        <w:bottom w:val="none" w:sz="0" w:space="0" w:color="auto"/>
        <w:right w:val="none" w:sz="0" w:space="0" w:color="auto"/>
      </w:divBdr>
      <w:divsChild>
        <w:div w:id="1741246474">
          <w:marLeft w:val="0"/>
          <w:marRight w:val="0"/>
          <w:marTop w:val="0"/>
          <w:marBottom w:val="0"/>
          <w:divBdr>
            <w:top w:val="none" w:sz="0" w:space="0" w:color="auto"/>
            <w:left w:val="none" w:sz="0" w:space="0" w:color="auto"/>
            <w:bottom w:val="none" w:sz="0" w:space="0" w:color="auto"/>
            <w:right w:val="none" w:sz="0" w:space="0" w:color="auto"/>
          </w:divBdr>
          <w:divsChild>
            <w:div w:id="1775174228">
              <w:marLeft w:val="0"/>
              <w:marRight w:val="0"/>
              <w:marTop w:val="0"/>
              <w:marBottom w:val="0"/>
              <w:divBdr>
                <w:top w:val="none" w:sz="0" w:space="0" w:color="auto"/>
                <w:left w:val="none" w:sz="0" w:space="0" w:color="auto"/>
                <w:bottom w:val="none" w:sz="0" w:space="0" w:color="auto"/>
                <w:right w:val="none" w:sz="0" w:space="0" w:color="auto"/>
              </w:divBdr>
              <w:divsChild>
                <w:div w:id="1750274118">
                  <w:marLeft w:val="0"/>
                  <w:marRight w:val="0"/>
                  <w:marTop w:val="0"/>
                  <w:marBottom w:val="0"/>
                  <w:divBdr>
                    <w:top w:val="none" w:sz="0" w:space="0" w:color="auto"/>
                    <w:left w:val="none" w:sz="0" w:space="0" w:color="auto"/>
                    <w:bottom w:val="none" w:sz="0" w:space="0" w:color="auto"/>
                    <w:right w:val="none" w:sz="0" w:space="0" w:color="auto"/>
                  </w:divBdr>
                  <w:divsChild>
                    <w:div w:id="1148519854">
                      <w:marLeft w:val="0"/>
                      <w:marRight w:val="0"/>
                      <w:marTop w:val="0"/>
                      <w:marBottom w:val="0"/>
                      <w:divBdr>
                        <w:top w:val="none" w:sz="0" w:space="0" w:color="auto"/>
                        <w:left w:val="none" w:sz="0" w:space="0" w:color="auto"/>
                        <w:bottom w:val="none" w:sz="0" w:space="0" w:color="auto"/>
                        <w:right w:val="none" w:sz="0" w:space="0" w:color="auto"/>
                      </w:divBdr>
                      <w:divsChild>
                        <w:div w:id="102463138">
                          <w:marLeft w:val="0"/>
                          <w:marRight w:val="0"/>
                          <w:marTop w:val="0"/>
                          <w:marBottom w:val="0"/>
                          <w:divBdr>
                            <w:top w:val="none" w:sz="0" w:space="0" w:color="auto"/>
                            <w:left w:val="none" w:sz="0" w:space="0" w:color="auto"/>
                            <w:bottom w:val="none" w:sz="0" w:space="0" w:color="auto"/>
                            <w:right w:val="none" w:sz="0" w:space="0" w:color="auto"/>
                          </w:divBdr>
                          <w:divsChild>
                            <w:div w:id="809444736">
                              <w:marLeft w:val="0"/>
                              <w:marRight w:val="0"/>
                              <w:marTop w:val="0"/>
                              <w:marBottom w:val="0"/>
                              <w:divBdr>
                                <w:top w:val="none" w:sz="0" w:space="0" w:color="auto"/>
                                <w:left w:val="none" w:sz="0" w:space="0" w:color="auto"/>
                                <w:bottom w:val="none" w:sz="0" w:space="0" w:color="auto"/>
                                <w:right w:val="none" w:sz="0" w:space="0" w:color="auto"/>
                              </w:divBdr>
                            </w:div>
                            <w:div w:id="714232051">
                              <w:marLeft w:val="0"/>
                              <w:marRight w:val="0"/>
                              <w:marTop w:val="0"/>
                              <w:marBottom w:val="0"/>
                              <w:divBdr>
                                <w:top w:val="none" w:sz="0" w:space="0" w:color="auto"/>
                                <w:left w:val="none" w:sz="0" w:space="0" w:color="auto"/>
                                <w:bottom w:val="none" w:sz="0" w:space="0" w:color="auto"/>
                                <w:right w:val="none" w:sz="0" w:space="0" w:color="auto"/>
                              </w:divBdr>
                            </w:div>
                            <w:div w:id="477650167">
                              <w:marLeft w:val="0"/>
                              <w:marRight w:val="0"/>
                              <w:marTop w:val="0"/>
                              <w:marBottom w:val="0"/>
                              <w:divBdr>
                                <w:top w:val="none" w:sz="0" w:space="0" w:color="auto"/>
                                <w:left w:val="none" w:sz="0" w:space="0" w:color="auto"/>
                                <w:bottom w:val="none" w:sz="0" w:space="0" w:color="auto"/>
                                <w:right w:val="none" w:sz="0" w:space="0" w:color="auto"/>
                              </w:divBdr>
                            </w:div>
                            <w:div w:id="460341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3116374">
      <w:bodyDiv w:val="1"/>
      <w:marLeft w:val="0"/>
      <w:marRight w:val="0"/>
      <w:marTop w:val="0"/>
      <w:marBottom w:val="0"/>
      <w:divBdr>
        <w:top w:val="none" w:sz="0" w:space="0" w:color="auto"/>
        <w:left w:val="none" w:sz="0" w:space="0" w:color="auto"/>
        <w:bottom w:val="none" w:sz="0" w:space="0" w:color="auto"/>
        <w:right w:val="none" w:sz="0" w:space="0" w:color="auto"/>
      </w:divBdr>
    </w:div>
    <w:div w:id="776175309">
      <w:bodyDiv w:val="1"/>
      <w:marLeft w:val="0"/>
      <w:marRight w:val="0"/>
      <w:marTop w:val="0"/>
      <w:marBottom w:val="0"/>
      <w:divBdr>
        <w:top w:val="none" w:sz="0" w:space="0" w:color="auto"/>
        <w:left w:val="none" w:sz="0" w:space="0" w:color="auto"/>
        <w:bottom w:val="none" w:sz="0" w:space="0" w:color="auto"/>
        <w:right w:val="none" w:sz="0" w:space="0" w:color="auto"/>
      </w:divBdr>
    </w:div>
    <w:div w:id="847906841">
      <w:bodyDiv w:val="1"/>
      <w:marLeft w:val="0"/>
      <w:marRight w:val="0"/>
      <w:marTop w:val="0"/>
      <w:marBottom w:val="0"/>
      <w:divBdr>
        <w:top w:val="none" w:sz="0" w:space="0" w:color="auto"/>
        <w:left w:val="none" w:sz="0" w:space="0" w:color="auto"/>
        <w:bottom w:val="none" w:sz="0" w:space="0" w:color="auto"/>
        <w:right w:val="none" w:sz="0" w:space="0" w:color="auto"/>
      </w:divBdr>
    </w:div>
    <w:div w:id="864638894">
      <w:bodyDiv w:val="1"/>
      <w:marLeft w:val="0"/>
      <w:marRight w:val="0"/>
      <w:marTop w:val="0"/>
      <w:marBottom w:val="0"/>
      <w:divBdr>
        <w:top w:val="none" w:sz="0" w:space="0" w:color="auto"/>
        <w:left w:val="none" w:sz="0" w:space="0" w:color="auto"/>
        <w:bottom w:val="none" w:sz="0" w:space="0" w:color="auto"/>
        <w:right w:val="none" w:sz="0" w:space="0" w:color="auto"/>
      </w:divBdr>
      <w:divsChild>
        <w:div w:id="1027412884">
          <w:marLeft w:val="806"/>
          <w:marRight w:val="0"/>
          <w:marTop w:val="0"/>
          <w:marBottom w:val="0"/>
          <w:divBdr>
            <w:top w:val="none" w:sz="0" w:space="0" w:color="auto"/>
            <w:left w:val="none" w:sz="0" w:space="0" w:color="auto"/>
            <w:bottom w:val="none" w:sz="0" w:space="0" w:color="auto"/>
            <w:right w:val="none" w:sz="0" w:space="0" w:color="auto"/>
          </w:divBdr>
        </w:div>
      </w:divsChild>
    </w:div>
    <w:div w:id="890308476">
      <w:bodyDiv w:val="1"/>
      <w:marLeft w:val="0"/>
      <w:marRight w:val="0"/>
      <w:marTop w:val="0"/>
      <w:marBottom w:val="0"/>
      <w:divBdr>
        <w:top w:val="none" w:sz="0" w:space="0" w:color="auto"/>
        <w:left w:val="none" w:sz="0" w:space="0" w:color="auto"/>
        <w:bottom w:val="none" w:sz="0" w:space="0" w:color="auto"/>
        <w:right w:val="none" w:sz="0" w:space="0" w:color="auto"/>
      </w:divBdr>
    </w:div>
    <w:div w:id="941573719">
      <w:bodyDiv w:val="1"/>
      <w:marLeft w:val="0"/>
      <w:marRight w:val="0"/>
      <w:marTop w:val="0"/>
      <w:marBottom w:val="0"/>
      <w:divBdr>
        <w:top w:val="none" w:sz="0" w:space="0" w:color="auto"/>
        <w:left w:val="none" w:sz="0" w:space="0" w:color="auto"/>
        <w:bottom w:val="none" w:sz="0" w:space="0" w:color="auto"/>
        <w:right w:val="none" w:sz="0" w:space="0" w:color="auto"/>
      </w:divBdr>
    </w:div>
    <w:div w:id="950471866">
      <w:bodyDiv w:val="1"/>
      <w:marLeft w:val="0"/>
      <w:marRight w:val="0"/>
      <w:marTop w:val="0"/>
      <w:marBottom w:val="0"/>
      <w:divBdr>
        <w:top w:val="none" w:sz="0" w:space="0" w:color="auto"/>
        <w:left w:val="none" w:sz="0" w:space="0" w:color="auto"/>
        <w:bottom w:val="none" w:sz="0" w:space="0" w:color="auto"/>
        <w:right w:val="none" w:sz="0" w:space="0" w:color="auto"/>
      </w:divBdr>
      <w:divsChild>
        <w:div w:id="1694762893">
          <w:marLeft w:val="533"/>
          <w:marRight w:val="0"/>
          <w:marTop w:val="86"/>
          <w:marBottom w:val="0"/>
          <w:divBdr>
            <w:top w:val="none" w:sz="0" w:space="0" w:color="auto"/>
            <w:left w:val="none" w:sz="0" w:space="0" w:color="auto"/>
            <w:bottom w:val="none" w:sz="0" w:space="0" w:color="auto"/>
            <w:right w:val="none" w:sz="0" w:space="0" w:color="auto"/>
          </w:divBdr>
        </w:div>
      </w:divsChild>
    </w:div>
    <w:div w:id="984967437">
      <w:bodyDiv w:val="1"/>
      <w:marLeft w:val="0"/>
      <w:marRight w:val="0"/>
      <w:marTop w:val="0"/>
      <w:marBottom w:val="0"/>
      <w:divBdr>
        <w:top w:val="none" w:sz="0" w:space="0" w:color="auto"/>
        <w:left w:val="none" w:sz="0" w:space="0" w:color="auto"/>
        <w:bottom w:val="none" w:sz="0" w:space="0" w:color="auto"/>
        <w:right w:val="none" w:sz="0" w:space="0" w:color="auto"/>
      </w:divBdr>
    </w:div>
    <w:div w:id="1010645271">
      <w:bodyDiv w:val="1"/>
      <w:marLeft w:val="0"/>
      <w:marRight w:val="0"/>
      <w:marTop w:val="0"/>
      <w:marBottom w:val="0"/>
      <w:divBdr>
        <w:top w:val="none" w:sz="0" w:space="0" w:color="auto"/>
        <w:left w:val="none" w:sz="0" w:space="0" w:color="auto"/>
        <w:bottom w:val="none" w:sz="0" w:space="0" w:color="auto"/>
        <w:right w:val="none" w:sz="0" w:space="0" w:color="auto"/>
      </w:divBdr>
      <w:divsChild>
        <w:div w:id="1585381427">
          <w:marLeft w:val="0"/>
          <w:marRight w:val="0"/>
          <w:marTop w:val="0"/>
          <w:marBottom w:val="0"/>
          <w:divBdr>
            <w:top w:val="none" w:sz="0" w:space="0" w:color="auto"/>
            <w:left w:val="none" w:sz="0" w:space="0" w:color="auto"/>
            <w:bottom w:val="none" w:sz="0" w:space="0" w:color="auto"/>
            <w:right w:val="none" w:sz="0" w:space="0" w:color="auto"/>
          </w:divBdr>
          <w:divsChild>
            <w:div w:id="1469278101">
              <w:marLeft w:val="0"/>
              <w:marRight w:val="0"/>
              <w:marTop w:val="0"/>
              <w:marBottom w:val="0"/>
              <w:divBdr>
                <w:top w:val="none" w:sz="0" w:space="0" w:color="auto"/>
                <w:left w:val="none" w:sz="0" w:space="0" w:color="auto"/>
                <w:bottom w:val="none" w:sz="0" w:space="0" w:color="auto"/>
                <w:right w:val="none" w:sz="0" w:space="0" w:color="auto"/>
              </w:divBdr>
              <w:divsChild>
                <w:div w:id="47194343">
                  <w:marLeft w:val="0"/>
                  <w:marRight w:val="0"/>
                  <w:marTop w:val="0"/>
                  <w:marBottom w:val="0"/>
                  <w:divBdr>
                    <w:top w:val="none" w:sz="0" w:space="0" w:color="auto"/>
                    <w:left w:val="none" w:sz="0" w:space="0" w:color="auto"/>
                    <w:bottom w:val="none" w:sz="0" w:space="0" w:color="auto"/>
                    <w:right w:val="none" w:sz="0" w:space="0" w:color="auto"/>
                  </w:divBdr>
                  <w:divsChild>
                    <w:div w:id="1482891430">
                      <w:marLeft w:val="-225"/>
                      <w:marRight w:val="-225"/>
                      <w:marTop w:val="0"/>
                      <w:marBottom w:val="525"/>
                      <w:divBdr>
                        <w:top w:val="none" w:sz="0" w:space="0" w:color="auto"/>
                        <w:left w:val="none" w:sz="0" w:space="0" w:color="auto"/>
                        <w:bottom w:val="none" w:sz="0" w:space="0" w:color="auto"/>
                        <w:right w:val="none" w:sz="0" w:space="0" w:color="auto"/>
                      </w:divBdr>
                      <w:divsChild>
                        <w:div w:id="594750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2219250">
      <w:bodyDiv w:val="1"/>
      <w:marLeft w:val="0"/>
      <w:marRight w:val="0"/>
      <w:marTop w:val="0"/>
      <w:marBottom w:val="0"/>
      <w:divBdr>
        <w:top w:val="none" w:sz="0" w:space="0" w:color="auto"/>
        <w:left w:val="none" w:sz="0" w:space="0" w:color="auto"/>
        <w:bottom w:val="none" w:sz="0" w:space="0" w:color="auto"/>
        <w:right w:val="none" w:sz="0" w:space="0" w:color="auto"/>
      </w:divBdr>
    </w:div>
    <w:div w:id="1015840353">
      <w:bodyDiv w:val="1"/>
      <w:marLeft w:val="0"/>
      <w:marRight w:val="0"/>
      <w:marTop w:val="0"/>
      <w:marBottom w:val="0"/>
      <w:divBdr>
        <w:top w:val="none" w:sz="0" w:space="0" w:color="auto"/>
        <w:left w:val="none" w:sz="0" w:space="0" w:color="auto"/>
        <w:bottom w:val="none" w:sz="0" w:space="0" w:color="auto"/>
        <w:right w:val="none" w:sz="0" w:space="0" w:color="auto"/>
      </w:divBdr>
    </w:div>
    <w:div w:id="1030836741">
      <w:bodyDiv w:val="1"/>
      <w:marLeft w:val="0"/>
      <w:marRight w:val="0"/>
      <w:marTop w:val="0"/>
      <w:marBottom w:val="0"/>
      <w:divBdr>
        <w:top w:val="none" w:sz="0" w:space="0" w:color="auto"/>
        <w:left w:val="none" w:sz="0" w:space="0" w:color="auto"/>
        <w:bottom w:val="none" w:sz="0" w:space="0" w:color="auto"/>
        <w:right w:val="none" w:sz="0" w:space="0" w:color="auto"/>
      </w:divBdr>
    </w:div>
    <w:div w:id="1081296313">
      <w:bodyDiv w:val="1"/>
      <w:marLeft w:val="0"/>
      <w:marRight w:val="0"/>
      <w:marTop w:val="0"/>
      <w:marBottom w:val="0"/>
      <w:divBdr>
        <w:top w:val="none" w:sz="0" w:space="0" w:color="auto"/>
        <w:left w:val="none" w:sz="0" w:space="0" w:color="auto"/>
        <w:bottom w:val="none" w:sz="0" w:space="0" w:color="auto"/>
        <w:right w:val="none" w:sz="0" w:space="0" w:color="auto"/>
      </w:divBdr>
    </w:div>
    <w:div w:id="1100637325">
      <w:bodyDiv w:val="1"/>
      <w:marLeft w:val="0"/>
      <w:marRight w:val="0"/>
      <w:marTop w:val="0"/>
      <w:marBottom w:val="0"/>
      <w:divBdr>
        <w:top w:val="none" w:sz="0" w:space="0" w:color="auto"/>
        <w:left w:val="none" w:sz="0" w:space="0" w:color="auto"/>
        <w:bottom w:val="none" w:sz="0" w:space="0" w:color="auto"/>
        <w:right w:val="none" w:sz="0" w:space="0" w:color="auto"/>
      </w:divBdr>
    </w:div>
    <w:div w:id="1101950618">
      <w:bodyDiv w:val="1"/>
      <w:marLeft w:val="0"/>
      <w:marRight w:val="0"/>
      <w:marTop w:val="0"/>
      <w:marBottom w:val="0"/>
      <w:divBdr>
        <w:top w:val="none" w:sz="0" w:space="0" w:color="auto"/>
        <w:left w:val="none" w:sz="0" w:space="0" w:color="auto"/>
        <w:bottom w:val="none" w:sz="0" w:space="0" w:color="auto"/>
        <w:right w:val="none" w:sz="0" w:space="0" w:color="auto"/>
      </w:divBdr>
    </w:div>
    <w:div w:id="1105270423">
      <w:bodyDiv w:val="1"/>
      <w:marLeft w:val="0"/>
      <w:marRight w:val="0"/>
      <w:marTop w:val="0"/>
      <w:marBottom w:val="0"/>
      <w:divBdr>
        <w:top w:val="none" w:sz="0" w:space="0" w:color="auto"/>
        <w:left w:val="none" w:sz="0" w:space="0" w:color="auto"/>
        <w:bottom w:val="none" w:sz="0" w:space="0" w:color="auto"/>
        <w:right w:val="none" w:sz="0" w:space="0" w:color="auto"/>
      </w:divBdr>
    </w:div>
    <w:div w:id="1108621608">
      <w:bodyDiv w:val="1"/>
      <w:marLeft w:val="0"/>
      <w:marRight w:val="0"/>
      <w:marTop w:val="0"/>
      <w:marBottom w:val="0"/>
      <w:divBdr>
        <w:top w:val="none" w:sz="0" w:space="0" w:color="auto"/>
        <w:left w:val="none" w:sz="0" w:space="0" w:color="auto"/>
        <w:bottom w:val="none" w:sz="0" w:space="0" w:color="auto"/>
        <w:right w:val="none" w:sz="0" w:space="0" w:color="auto"/>
      </w:divBdr>
    </w:div>
    <w:div w:id="1164666535">
      <w:bodyDiv w:val="1"/>
      <w:marLeft w:val="0"/>
      <w:marRight w:val="0"/>
      <w:marTop w:val="0"/>
      <w:marBottom w:val="0"/>
      <w:divBdr>
        <w:top w:val="none" w:sz="0" w:space="0" w:color="auto"/>
        <w:left w:val="none" w:sz="0" w:space="0" w:color="auto"/>
        <w:bottom w:val="none" w:sz="0" w:space="0" w:color="auto"/>
        <w:right w:val="none" w:sz="0" w:space="0" w:color="auto"/>
      </w:divBdr>
    </w:div>
    <w:div w:id="1204831389">
      <w:bodyDiv w:val="1"/>
      <w:marLeft w:val="0"/>
      <w:marRight w:val="0"/>
      <w:marTop w:val="0"/>
      <w:marBottom w:val="0"/>
      <w:divBdr>
        <w:top w:val="none" w:sz="0" w:space="0" w:color="auto"/>
        <w:left w:val="none" w:sz="0" w:space="0" w:color="auto"/>
        <w:bottom w:val="none" w:sz="0" w:space="0" w:color="auto"/>
        <w:right w:val="none" w:sz="0" w:space="0" w:color="auto"/>
      </w:divBdr>
    </w:div>
    <w:div w:id="1214462737">
      <w:bodyDiv w:val="1"/>
      <w:marLeft w:val="0"/>
      <w:marRight w:val="0"/>
      <w:marTop w:val="0"/>
      <w:marBottom w:val="0"/>
      <w:divBdr>
        <w:top w:val="none" w:sz="0" w:space="0" w:color="auto"/>
        <w:left w:val="none" w:sz="0" w:space="0" w:color="auto"/>
        <w:bottom w:val="none" w:sz="0" w:space="0" w:color="auto"/>
        <w:right w:val="none" w:sz="0" w:space="0" w:color="auto"/>
      </w:divBdr>
    </w:div>
    <w:div w:id="1221794395">
      <w:bodyDiv w:val="1"/>
      <w:marLeft w:val="0"/>
      <w:marRight w:val="0"/>
      <w:marTop w:val="0"/>
      <w:marBottom w:val="0"/>
      <w:divBdr>
        <w:top w:val="none" w:sz="0" w:space="0" w:color="auto"/>
        <w:left w:val="none" w:sz="0" w:space="0" w:color="auto"/>
        <w:bottom w:val="none" w:sz="0" w:space="0" w:color="auto"/>
        <w:right w:val="none" w:sz="0" w:space="0" w:color="auto"/>
      </w:divBdr>
    </w:div>
    <w:div w:id="1259679469">
      <w:bodyDiv w:val="1"/>
      <w:marLeft w:val="0"/>
      <w:marRight w:val="0"/>
      <w:marTop w:val="0"/>
      <w:marBottom w:val="0"/>
      <w:divBdr>
        <w:top w:val="none" w:sz="0" w:space="0" w:color="auto"/>
        <w:left w:val="none" w:sz="0" w:space="0" w:color="auto"/>
        <w:bottom w:val="none" w:sz="0" w:space="0" w:color="auto"/>
        <w:right w:val="none" w:sz="0" w:space="0" w:color="auto"/>
      </w:divBdr>
    </w:div>
    <w:div w:id="1263493352">
      <w:bodyDiv w:val="1"/>
      <w:marLeft w:val="0"/>
      <w:marRight w:val="0"/>
      <w:marTop w:val="0"/>
      <w:marBottom w:val="0"/>
      <w:divBdr>
        <w:top w:val="none" w:sz="0" w:space="0" w:color="auto"/>
        <w:left w:val="none" w:sz="0" w:space="0" w:color="auto"/>
        <w:bottom w:val="none" w:sz="0" w:space="0" w:color="auto"/>
        <w:right w:val="none" w:sz="0" w:space="0" w:color="auto"/>
      </w:divBdr>
    </w:div>
    <w:div w:id="1272589458">
      <w:bodyDiv w:val="1"/>
      <w:marLeft w:val="0"/>
      <w:marRight w:val="0"/>
      <w:marTop w:val="0"/>
      <w:marBottom w:val="0"/>
      <w:divBdr>
        <w:top w:val="none" w:sz="0" w:space="0" w:color="auto"/>
        <w:left w:val="none" w:sz="0" w:space="0" w:color="auto"/>
        <w:bottom w:val="none" w:sz="0" w:space="0" w:color="auto"/>
        <w:right w:val="none" w:sz="0" w:space="0" w:color="auto"/>
      </w:divBdr>
    </w:div>
    <w:div w:id="1302886142">
      <w:bodyDiv w:val="1"/>
      <w:marLeft w:val="0"/>
      <w:marRight w:val="0"/>
      <w:marTop w:val="0"/>
      <w:marBottom w:val="0"/>
      <w:divBdr>
        <w:top w:val="none" w:sz="0" w:space="0" w:color="auto"/>
        <w:left w:val="none" w:sz="0" w:space="0" w:color="auto"/>
        <w:bottom w:val="none" w:sz="0" w:space="0" w:color="auto"/>
        <w:right w:val="none" w:sz="0" w:space="0" w:color="auto"/>
      </w:divBdr>
    </w:div>
    <w:div w:id="1313606208">
      <w:bodyDiv w:val="1"/>
      <w:marLeft w:val="0"/>
      <w:marRight w:val="0"/>
      <w:marTop w:val="0"/>
      <w:marBottom w:val="0"/>
      <w:divBdr>
        <w:top w:val="none" w:sz="0" w:space="0" w:color="auto"/>
        <w:left w:val="none" w:sz="0" w:space="0" w:color="auto"/>
        <w:bottom w:val="none" w:sz="0" w:space="0" w:color="auto"/>
        <w:right w:val="none" w:sz="0" w:space="0" w:color="auto"/>
      </w:divBdr>
    </w:div>
    <w:div w:id="1313875479">
      <w:bodyDiv w:val="1"/>
      <w:marLeft w:val="0"/>
      <w:marRight w:val="0"/>
      <w:marTop w:val="0"/>
      <w:marBottom w:val="0"/>
      <w:divBdr>
        <w:top w:val="none" w:sz="0" w:space="0" w:color="auto"/>
        <w:left w:val="none" w:sz="0" w:space="0" w:color="auto"/>
        <w:bottom w:val="none" w:sz="0" w:space="0" w:color="auto"/>
        <w:right w:val="none" w:sz="0" w:space="0" w:color="auto"/>
      </w:divBdr>
    </w:div>
    <w:div w:id="1351685507">
      <w:bodyDiv w:val="1"/>
      <w:marLeft w:val="0"/>
      <w:marRight w:val="0"/>
      <w:marTop w:val="0"/>
      <w:marBottom w:val="0"/>
      <w:divBdr>
        <w:top w:val="none" w:sz="0" w:space="0" w:color="auto"/>
        <w:left w:val="none" w:sz="0" w:space="0" w:color="auto"/>
        <w:bottom w:val="none" w:sz="0" w:space="0" w:color="auto"/>
        <w:right w:val="none" w:sz="0" w:space="0" w:color="auto"/>
      </w:divBdr>
    </w:div>
    <w:div w:id="1357536480">
      <w:bodyDiv w:val="1"/>
      <w:marLeft w:val="0"/>
      <w:marRight w:val="0"/>
      <w:marTop w:val="0"/>
      <w:marBottom w:val="0"/>
      <w:divBdr>
        <w:top w:val="none" w:sz="0" w:space="0" w:color="auto"/>
        <w:left w:val="none" w:sz="0" w:space="0" w:color="auto"/>
        <w:bottom w:val="none" w:sz="0" w:space="0" w:color="auto"/>
        <w:right w:val="none" w:sz="0" w:space="0" w:color="auto"/>
      </w:divBdr>
    </w:div>
    <w:div w:id="1395007012">
      <w:bodyDiv w:val="1"/>
      <w:marLeft w:val="0"/>
      <w:marRight w:val="0"/>
      <w:marTop w:val="0"/>
      <w:marBottom w:val="0"/>
      <w:divBdr>
        <w:top w:val="none" w:sz="0" w:space="0" w:color="auto"/>
        <w:left w:val="none" w:sz="0" w:space="0" w:color="auto"/>
        <w:bottom w:val="none" w:sz="0" w:space="0" w:color="auto"/>
        <w:right w:val="none" w:sz="0" w:space="0" w:color="auto"/>
      </w:divBdr>
    </w:div>
    <w:div w:id="1511751656">
      <w:bodyDiv w:val="1"/>
      <w:marLeft w:val="0"/>
      <w:marRight w:val="0"/>
      <w:marTop w:val="0"/>
      <w:marBottom w:val="0"/>
      <w:divBdr>
        <w:top w:val="none" w:sz="0" w:space="0" w:color="auto"/>
        <w:left w:val="none" w:sz="0" w:space="0" w:color="auto"/>
        <w:bottom w:val="none" w:sz="0" w:space="0" w:color="auto"/>
        <w:right w:val="none" w:sz="0" w:space="0" w:color="auto"/>
      </w:divBdr>
    </w:div>
    <w:div w:id="1522474679">
      <w:bodyDiv w:val="1"/>
      <w:marLeft w:val="0"/>
      <w:marRight w:val="0"/>
      <w:marTop w:val="0"/>
      <w:marBottom w:val="0"/>
      <w:divBdr>
        <w:top w:val="none" w:sz="0" w:space="0" w:color="auto"/>
        <w:left w:val="none" w:sz="0" w:space="0" w:color="auto"/>
        <w:bottom w:val="none" w:sz="0" w:space="0" w:color="auto"/>
        <w:right w:val="none" w:sz="0" w:space="0" w:color="auto"/>
      </w:divBdr>
      <w:divsChild>
        <w:div w:id="503135005">
          <w:marLeft w:val="0"/>
          <w:marRight w:val="0"/>
          <w:marTop w:val="0"/>
          <w:marBottom w:val="0"/>
          <w:divBdr>
            <w:top w:val="none" w:sz="0" w:space="0" w:color="auto"/>
            <w:left w:val="none" w:sz="0" w:space="0" w:color="auto"/>
            <w:bottom w:val="none" w:sz="0" w:space="0" w:color="auto"/>
            <w:right w:val="none" w:sz="0" w:space="0" w:color="auto"/>
          </w:divBdr>
          <w:divsChild>
            <w:div w:id="1962414382">
              <w:marLeft w:val="0"/>
              <w:marRight w:val="0"/>
              <w:marTop w:val="0"/>
              <w:marBottom w:val="0"/>
              <w:divBdr>
                <w:top w:val="none" w:sz="0" w:space="0" w:color="auto"/>
                <w:left w:val="none" w:sz="0" w:space="0" w:color="auto"/>
                <w:bottom w:val="none" w:sz="0" w:space="0" w:color="auto"/>
                <w:right w:val="none" w:sz="0" w:space="0" w:color="auto"/>
              </w:divBdr>
              <w:divsChild>
                <w:div w:id="1202084870">
                  <w:marLeft w:val="0"/>
                  <w:marRight w:val="0"/>
                  <w:marTop w:val="0"/>
                  <w:marBottom w:val="0"/>
                  <w:divBdr>
                    <w:top w:val="none" w:sz="0" w:space="0" w:color="auto"/>
                    <w:left w:val="none" w:sz="0" w:space="0" w:color="auto"/>
                    <w:bottom w:val="none" w:sz="0" w:space="0" w:color="auto"/>
                    <w:right w:val="none" w:sz="0" w:space="0" w:color="auto"/>
                  </w:divBdr>
                  <w:divsChild>
                    <w:div w:id="1180510723">
                      <w:marLeft w:val="0"/>
                      <w:marRight w:val="0"/>
                      <w:marTop w:val="0"/>
                      <w:marBottom w:val="0"/>
                      <w:divBdr>
                        <w:top w:val="none" w:sz="0" w:space="0" w:color="auto"/>
                        <w:left w:val="none" w:sz="0" w:space="0" w:color="auto"/>
                        <w:bottom w:val="none" w:sz="0" w:space="0" w:color="auto"/>
                        <w:right w:val="none" w:sz="0" w:space="0" w:color="auto"/>
                      </w:divBdr>
                      <w:divsChild>
                        <w:div w:id="1801874058">
                          <w:marLeft w:val="0"/>
                          <w:marRight w:val="0"/>
                          <w:marTop w:val="0"/>
                          <w:marBottom w:val="0"/>
                          <w:divBdr>
                            <w:top w:val="none" w:sz="0" w:space="0" w:color="auto"/>
                            <w:left w:val="none" w:sz="0" w:space="0" w:color="auto"/>
                            <w:bottom w:val="none" w:sz="0" w:space="0" w:color="auto"/>
                            <w:right w:val="none" w:sz="0" w:space="0" w:color="auto"/>
                          </w:divBdr>
                          <w:divsChild>
                            <w:div w:id="806436594">
                              <w:marLeft w:val="0"/>
                              <w:marRight w:val="0"/>
                              <w:marTop w:val="0"/>
                              <w:marBottom w:val="0"/>
                              <w:divBdr>
                                <w:top w:val="none" w:sz="0" w:space="0" w:color="auto"/>
                                <w:left w:val="none" w:sz="0" w:space="0" w:color="auto"/>
                                <w:bottom w:val="none" w:sz="0" w:space="0" w:color="auto"/>
                                <w:right w:val="none" w:sz="0" w:space="0" w:color="auto"/>
                              </w:divBdr>
                              <w:divsChild>
                                <w:div w:id="2100634004">
                                  <w:marLeft w:val="0"/>
                                  <w:marRight w:val="0"/>
                                  <w:marTop w:val="0"/>
                                  <w:marBottom w:val="0"/>
                                  <w:divBdr>
                                    <w:top w:val="none" w:sz="0" w:space="0" w:color="auto"/>
                                    <w:left w:val="none" w:sz="0" w:space="0" w:color="auto"/>
                                    <w:bottom w:val="none" w:sz="0" w:space="0" w:color="auto"/>
                                    <w:right w:val="none" w:sz="0" w:space="0" w:color="auto"/>
                                  </w:divBdr>
                                  <w:divsChild>
                                    <w:div w:id="727606509">
                                      <w:marLeft w:val="0"/>
                                      <w:marRight w:val="0"/>
                                      <w:marTop w:val="0"/>
                                      <w:marBottom w:val="0"/>
                                      <w:divBdr>
                                        <w:top w:val="none" w:sz="0" w:space="0" w:color="auto"/>
                                        <w:left w:val="none" w:sz="0" w:space="0" w:color="auto"/>
                                        <w:bottom w:val="none" w:sz="0" w:space="0" w:color="auto"/>
                                        <w:right w:val="none" w:sz="0" w:space="0" w:color="auto"/>
                                      </w:divBdr>
                                      <w:divsChild>
                                        <w:div w:id="518197527">
                                          <w:marLeft w:val="0"/>
                                          <w:marRight w:val="0"/>
                                          <w:marTop w:val="0"/>
                                          <w:marBottom w:val="0"/>
                                          <w:divBdr>
                                            <w:top w:val="none" w:sz="0" w:space="0" w:color="auto"/>
                                            <w:left w:val="none" w:sz="0" w:space="0" w:color="auto"/>
                                            <w:bottom w:val="none" w:sz="0" w:space="0" w:color="auto"/>
                                            <w:right w:val="none" w:sz="0" w:space="0" w:color="auto"/>
                                          </w:divBdr>
                                          <w:divsChild>
                                            <w:div w:id="402412711">
                                              <w:marLeft w:val="0"/>
                                              <w:marRight w:val="0"/>
                                              <w:marTop w:val="0"/>
                                              <w:marBottom w:val="0"/>
                                              <w:divBdr>
                                                <w:top w:val="none" w:sz="0" w:space="0" w:color="auto"/>
                                                <w:left w:val="none" w:sz="0" w:space="0" w:color="auto"/>
                                                <w:bottom w:val="none" w:sz="0" w:space="0" w:color="auto"/>
                                                <w:right w:val="none" w:sz="0" w:space="0" w:color="auto"/>
                                              </w:divBdr>
                                              <w:divsChild>
                                                <w:div w:id="2015691690">
                                                  <w:marLeft w:val="0"/>
                                                  <w:marRight w:val="0"/>
                                                  <w:marTop w:val="0"/>
                                                  <w:marBottom w:val="0"/>
                                                  <w:divBdr>
                                                    <w:top w:val="none" w:sz="0" w:space="0" w:color="auto"/>
                                                    <w:left w:val="none" w:sz="0" w:space="0" w:color="auto"/>
                                                    <w:bottom w:val="none" w:sz="0" w:space="0" w:color="auto"/>
                                                    <w:right w:val="none" w:sz="0" w:space="0" w:color="auto"/>
                                                  </w:divBdr>
                                                  <w:divsChild>
                                                    <w:div w:id="2057505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28981829">
      <w:bodyDiv w:val="1"/>
      <w:marLeft w:val="0"/>
      <w:marRight w:val="0"/>
      <w:marTop w:val="0"/>
      <w:marBottom w:val="0"/>
      <w:divBdr>
        <w:top w:val="none" w:sz="0" w:space="0" w:color="auto"/>
        <w:left w:val="none" w:sz="0" w:space="0" w:color="auto"/>
        <w:bottom w:val="none" w:sz="0" w:space="0" w:color="auto"/>
        <w:right w:val="none" w:sz="0" w:space="0" w:color="auto"/>
      </w:divBdr>
    </w:div>
    <w:div w:id="1559629387">
      <w:bodyDiv w:val="1"/>
      <w:marLeft w:val="0"/>
      <w:marRight w:val="0"/>
      <w:marTop w:val="0"/>
      <w:marBottom w:val="0"/>
      <w:divBdr>
        <w:top w:val="none" w:sz="0" w:space="0" w:color="auto"/>
        <w:left w:val="none" w:sz="0" w:space="0" w:color="auto"/>
        <w:bottom w:val="none" w:sz="0" w:space="0" w:color="auto"/>
        <w:right w:val="none" w:sz="0" w:space="0" w:color="auto"/>
      </w:divBdr>
    </w:div>
    <w:div w:id="1641108455">
      <w:bodyDiv w:val="1"/>
      <w:marLeft w:val="0"/>
      <w:marRight w:val="0"/>
      <w:marTop w:val="0"/>
      <w:marBottom w:val="0"/>
      <w:divBdr>
        <w:top w:val="none" w:sz="0" w:space="0" w:color="auto"/>
        <w:left w:val="none" w:sz="0" w:space="0" w:color="auto"/>
        <w:bottom w:val="none" w:sz="0" w:space="0" w:color="auto"/>
        <w:right w:val="none" w:sz="0" w:space="0" w:color="auto"/>
      </w:divBdr>
      <w:divsChild>
        <w:div w:id="1013997118">
          <w:marLeft w:val="547"/>
          <w:marRight w:val="0"/>
          <w:marTop w:val="144"/>
          <w:marBottom w:val="0"/>
          <w:divBdr>
            <w:top w:val="none" w:sz="0" w:space="0" w:color="auto"/>
            <w:left w:val="none" w:sz="0" w:space="0" w:color="auto"/>
            <w:bottom w:val="none" w:sz="0" w:space="0" w:color="auto"/>
            <w:right w:val="none" w:sz="0" w:space="0" w:color="auto"/>
          </w:divBdr>
        </w:div>
        <w:div w:id="80109690">
          <w:marLeft w:val="547"/>
          <w:marRight w:val="0"/>
          <w:marTop w:val="144"/>
          <w:marBottom w:val="0"/>
          <w:divBdr>
            <w:top w:val="none" w:sz="0" w:space="0" w:color="auto"/>
            <w:left w:val="none" w:sz="0" w:space="0" w:color="auto"/>
            <w:bottom w:val="none" w:sz="0" w:space="0" w:color="auto"/>
            <w:right w:val="none" w:sz="0" w:space="0" w:color="auto"/>
          </w:divBdr>
        </w:div>
        <w:div w:id="191847957">
          <w:marLeft w:val="547"/>
          <w:marRight w:val="0"/>
          <w:marTop w:val="144"/>
          <w:marBottom w:val="0"/>
          <w:divBdr>
            <w:top w:val="none" w:sz="0" w:space="0" w:color="auto"/>
            <w:left w:val="none" w:sz="0" w:space="0" w:color="auto"/>
            <w:bottom w:val="none" w:sz="0" w:space="0" w:color="auto"/>
            <w:right w:val="none" w:sz="0" w:space="0" w:color="auto"/>
          </w:divBdr>
        </w:div>
      </w:divsChild>
    </w:div>
    <w:div w:id="1641957396">
      <w:bodyDiv w:val="1"/>
      <w:marLeft w:val="0"/>
      <w:marRight w:val="0"/>
      <w:marTop w:val="0"/>
      <w:marBottom w:val="0"/>
      <w:divBdr>
        <w:top w:val="none" w:sz="0" w:space="0" w:color="auto"/>
        <w:left w:val="none" w:sz="0" w:space="0" w:color="auto"/>
        <w:bottom w:val="none" w:sz="0" w:space="0" w:color="auto"/>
        <w:right w:val="none" w:sz="0" w:space="0" w:color="auto"/>
      </w:divBdr>
    </w:div>
    <w:div w:id="1662005565">
      <w:bodyDiv w:val="1"/>
      <w:marLeft w:val="0"/>
      <w:marRight w:val="0"/>
      <w:marTop w:val="0"/>
      <w:marBottom w:val="0"/>
      <w:divBdr>
        <w:top w:val="none" w:sz="0" w:space="0" w:color="auto"/>
        <w:left w:val="none" w:sz="0" w:space="0" w:color="auto"/>
        <w:bottom w:val="none" w:sz="0" w:space="0" w:color="auto"/>
        <w:right w:val="none" w:sz="0" w:space="0" w:color="auto"/>
      </w:divBdr>
    </w:div>
    <w:div w:id="1673407576">
      <w:bodyDiv w:val="1"/>
      <w:marLeft w:val="0"/>
      <w:marRight w:val="0"/>
      <w:marTop w:val="0"/>
      <w:marBottom w:val="0"/>
      <w:divBdr>
        <w:top w:val="none" w:sz="0" w:space="0" w:color="auto"/>
        <w:left w:val="none" w:sz="0" w:space="0" w:color="auto"/>
        <w:bottom w:val="none" w:sz="0" w:space="0" w:color="auto"/>
        <w:right w:val="none" w:sz="0" w:space="0" w:color="auto"/>
      </w:divBdr>
    </w:div>
    <w:div w:id="1694458496">
      <w:bodyDiv w:val="1"/>
      <w:marLeft w:val="0"/>
      <w:marRight w:val="0"/>
      <w:marTop w:val="0"/>
      <w:marBottom w:val="0"/>
      <w:divBdr>
        <w:top w:val="none" w:sz="0" w:space="0" w:color="auto"/>
        <w:left w:val="none" w:sz="0" w:space="0" w:color="auto"/>
        <w:bottom w:val="none" w:sz="0" w:space="0" w:color="auto"/>
        <w:right w:val="none" w:sz="0" w:space="0" w:color="auto"/>
      </w:divBdr>
    </w:div>
    <w:div w:id="1757167382">
      <w:bodyDiv w:val="1"/>
      <w:marLeft w:val="0"/>
      <w:marRight w:val="0"/>
      <w:marTop w:val="0"/>
      <w:marBottom w:val="0"/>
      <w:divBdr>
        <w:top w:val="none" w:sz="0" w:space="0" w:color="auto"/>
        <w:left w:val="none" w:sz="0" w:space="0" w:color="auto"/>
        <w:bottom w:val="none" w:sz="0" w:space="0" w:color="auto"/>
        <w:right w:val="none" w:sz="0" w:space="0" w:color="auto"/>
      </w:divBdr>
    </w:div>
    <w:div w:id="1783378932">
      <w:bodyDiv w:val="1"/>
      <w:marLeft w:val="0"/>
      <w:marRight w:val="0"/>
      <w:marTop w:val="0"/>
      <w:marBottom w:val="0"/>
      <w:divBdr>
        <w:top w:val="none" w:sz="0" w:space="0" w:color="auto"/>
        <w:left w:val="none" w:sz="0" w:space="0" w:color="auto"/>
        <w:bottom w:val="none" w:sz="0" w:space="0" w:color="auto"/>
        <w:right w:val="none" w:sz="0" w:space="0" w:color="auto"/>
      </w:divBdr>
    </w:div>
    <w:div w:id="1873372597">
      <w:bodyDiv w:val="1"/>
      <w:marLeft w:val="0"/>
      <w:marRight w:val="0"/>
      <w:marTop w:val="0"/>
      <w:marBottom w:val="0"/>
      <w:divBdr>
        <w:top w:val="none" w:sz="0" w:space="0" w:color="auto"/>
        <w:left w:val="none" w:sz="0" w:space="0" w:color="auto"/>
        <w:bottom w:val="none" w:sz="0" w:space="0" w:color="auto"/>
        <w:right w:val="none" w:sz="0" w:space="0" w:color="auto"/>
      </w:divBdr>
    </w:div>
    <w:div w:id="1896508152">
      <w:bodyDiv w:val="1"/>
      <w:marLeft w:val="0"/>
      <w:marRight w:val="0"/>
      <w:marTop w:val="0"/>
      <w:marBottom w:val="0"/>
      <w:divBdr>
        <w:top w:val="none" w:sz="0" w:space="0" w:color="auto"/>
        <w:left w:val="none" w:sz="0" w:space="0" w:color="auto"/>
        <w:bottom w:val="none" w:sz="0" w:space="0" w:color="auto"/>
        <w:right w:val="none" w:sz="0" w:space="0" w:color="auto"/>
      </w:divBdr>
    </w:div>
    <w:div w:id="1915506726">
      <w:bodyDiv w:val="1"/>
      <w:marLeft w:val="0"/>
      <w:marRight w:val="0"/>
      <w:marTop w:val="0"/>
      <w:marBottom w:val="0"/>
      <w:divBdr>
        <w:top w:val="none" w:sz="0" w:space="0" w:color="auto"/>
        <w:left w:val="none" w:sz="0" w:space="0" w:color="auto"/>
        <w:bottom w:val="none" w:sz="0" w:space="0" w:color="auto"/>
        <w:right w:val="none" w:sz="0" w:space="0" w:color="auto"/>
      </w:divBdr>
      <w:divsChild>
        <w:div w:id="386344098">
          <w:marLeft w:val="0"/>
          <w:marRight w:val="0"/>
          <w:marTop w:val="0"/>
          <w:marBottom w:val="0"/>
          <w:divBdr>
            <w:top w:val="none" w:sz="0" w:space="0" w:color="auto"/>
            <w:left w:val="none" w:sz="0" w:space="0" w:color="auto"/>
            <w:bottom w:val="none" w:sz="0" w:space="0" w:color="auto"/>
            <w:right w:val="none" w:sz="0" w:space="0" w:color="auto"/>
          </w:divBdr>
          <w:divsChild>
            <w:div w:id="527841651">
              <w:marLeft w:val="0"/>
              <w:marRight w:val="0"/>
              <w:marTop w:val="0"/>
              <w:marBottom w:val="0"/>
              <w:divBdr>
                <w:top w:val="none" w:sz="0" w:space="0" w:color="auto"/>
                <w:left w:val="none" w:sz="0" w:space="0" w:color="auto"/>
                <w:bottom w:val="none" w:sz="0" w:space="0" w:color="auto"/>
                <w:right w:val="none" w:sz="0" w:space="0" w:color="auto"/>
              </w:divBdr>
              <w:divsChild>
                <w:div w:id="391390315">
                  <w:marLeft w:val="0"/>
                  <w:marRight w:val="0"/>
                  <w:marTop w:val="0"/>
                  <w:marBottom w:val="0"/>
                  <w:divBdr>
                    <w:top w:val="none" w:sz="0" w:space="0" w:color="auto"/>
                    <w:left w:val="none" w:sz="0" w:space="0" w:color="auto"/>
                    <w:bottom w:val="none" w:sz="0" w:space="0" w:color="auto"/>
                    <w:right w:val="none" w:sz="0" w:space="0" w:color="auto"/>
                  </w:divBdr>
                  <w:divsChild>
                    <w:div w:id="1847090246">
                      <w:marLeft w:val="0"/>
                      <w:marRight w:val="0"/>
                      <w:marTop w:val="0"/>
                      <w:marBottom w:val="0"/>
                      <w:divBdr>
                        <w:top w:val="none" w:sz="0" w:space="0" w:color="auto"/>
                        <w:left w:val="none" w:sz="0" w:space="0" w:color="auto"/>
                        <w:bottom w:val="none" w:sz="0" w:space="0" w:color="auto"/>
                        <w:right w:val="none" w:sz="0" w:space="0" w:color="auto"/>
                      </w:divBdr>
                      <w:divsChild>
                        <w:div w:id="1252738713">
                          <w:marLeft w:val="0"/>
                          <w:marRight w:val="0"/>
                          <w:marTop w:val="0"/>
                          <w:marBottom w:val="0"/>
                          <w:divBdr>
                            <w:top w:val="none" w:sz="0" w:space="0" w:color="auto"/>
                            <w:left w:val="none" w:sz="0" w:space="0" w:color="auto"/>
                            <w:bottom w:val="none" w:sz="0" w:space="0" w:color="auto"/>
                            <w:right w:val="none" w:sz="0" w:space="0" w:color="auto"/>
                          </w:divBdr>
                          <w:divsChild>
                            <w:div w:id="1617521790">
                              <w:marLeft w:val="0"/>
                              <w:marRight w:val="0"/>
                              <w:marTop w:val="0"/>
                              <w:marBottom w:val="0"/>
                              <w:divBdr>
                                <w:top w:val="none" w:sz="0" w:space="0" w:color="auto"/>
                                <w:left w:val="none" w:sz="0" w:space="0" w:color="auto"/>
                                <w:bottom w:val="none" w:sz="0" w:space="0" w:color="auto"/>
                                <w:right w:val="none" w:sz="0" w:space="0" w:color="auto"/>
                              </w:divBdr>
                              <w:divsChild>
                                <w:div w:id="1419525664">
                                  <w:marLeft w:val="0"/>
                                  <w:marRight w:val="0"/>
                                  <w:marTop w:val="0"/>
                                  <w:marBottom w:val="0"/>
                                  <w:divBdr>
                                    <w:top w:val="none" w:sz="0" w:space="0" w:color="auto"/>
                                    <w:left w:val="none" w:sz="0" w:space="0" w:color="auto"/>
                                    <w:bottom w:val="none" w:sz="0" w:space="0" w:color="auto"/>
                                    <w:right w:val="none" w:sz="0" w:space="0" w:color="auto"/>
                                  </w:divBdr>
                                  <w:divsChild>
                                    <w:div w:id="157842419">
                                      <w:marLeft w:val="0"/>
                                      <w:marRight w:val="0"/>
                                      <w:marTop w:val="0"/>
                                      <w:marBottom w:val="0"/>
                                      <w:divBdr>
                                        <w:top w:val="none" w:sz="0" w:space="0" w:color="auto"/>
                                        <w:left w:val="none" w:sz="0" w:space="0" w:color="auto"/>
                                        <w:bottom w:val="none" w:sz="0" w:space="0" w:color="auto"/>
                                        <w:right w:val="none" w:sz="0" w:space="0" w:color="auto"/>
                                      </w:divBdr>
                                      <w:divsChild>
                                        <w:div w:id="1210916339">
                                          <w:marLeft w:val="0"/>
                                          <w:marRight w:val="0"/>
                                          <w:marTop w:val="0"/>
                                          <w:marBottom w:val="0"/>
                                          <w:divBdr>
                                            <w:top w:val="none" w:sz="0" w:space="0" w:color="auto"/>
                                            <w:left w:val="none" w:sz="0" w:space="0" w:color="auto"/>
                                            <w:bottom w:val="none" w:sz="0" w:space="0" w:color="auto"/>
                                            <w:right w:val="none" w:sz="0" w:space="0" w:color="auto"/>
                                          </w:divBdr>
                                          <w:divsChild>
                                            <w:div w:id="2017076192">
                                              <w:marLeft w:val="0"/>
                                              <w:marRight w:val="0"/>
                                              <w:marTop w:val="0"/>
                                              <w:marBottom w:val="0"/>
                                              <w:divBdr>
                                                <w:top w:val="none" w:sz="0" w:space="0" w:color="auto"/>
                                                <w:left w:val="none" w:sz="0" w:space="0" w:color="auto"/>
                                                <w:bottom w:val="none" w:sz="0" w:space="0" w:color="auto"/>
                                                <w:right w:val="none" w:sz="0" w:space="0" w:color="auto"/>
                                              </w:divBdr>
                                              <w:divsChild>
                                                <w:div w:id="759563608">
                                                  <w:marLeft w:val="0"/>
                                                  <w:marRight w:val="0"/>
                                                  <w:marTop w:val="0"/>
                                                  <w:marBottom w:val="0"/>
                                                  <w:divBdr>
                                                    <w:top w:val="none" w:sz="0" w:space="0" w:color="auto"/>
                                                    <w:left w:val="none" w:sz="0" w:space="0" w:color="auto"/>
                                                    <w:bottom w:val="none" w:sz="0" w:space="0" w:color="auto"/>
                                                    <w:right w:val="none" w:sz="0" w:space="0" w:color="auto"/>
                                                  </w:divBdr>
                                                  <w:divsChild>
                                                    <w:div w:id="881985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74820686">
      <w:bodyDiv w:val="1"/>
      <w:marLeft w:val="0"/>
      <w:marRight w:val="0"/>
      <w:marTop w:val="0"/>
      <w:marBottom w:val="0"/>
      <w:divBdr>
        <w:top w:val="none" w:sz="0" w:space="0" w:color="auto"/>
        <w:left w:val="none" w:sz="0" w:space="0" w:color="auto"/>
        <w:bottom w:val="none" w:sz="0" w:space="0" w:color="auto"/>
        <w:right w:val="none" w:sz="0" w:space="0" w:color="auto"/>
      </w:divBdr>
    </w:div>
    <w:div w:id="1984770800">
      <w:bodyDiv w:val="1"/>
      <w:marLeft w:val="0"/>
      <w:marRight w:val="0"/>
      <w:marTop w:val="0"/>
      <w:marBottom w:val="0"/>
      <w:divBdr>
        <w:top w:val="none" w:sz="0" w:space="0" w:color="auto"/>
        <w:left w:val="none" w:sz="0" w:space="0" w:color="auto"/>
        <w:bottom w:val="none" w:sz="0" w:space="0" w:color="auto"/>
        <w:right w:val="none" w:sz="0" w:space="0" w:color="auto"/>
      </w:divBdr>
      <w:divsChild>
        <w:div w:id="992874371">
          <w:marLeft w:val="0"/>
          <w:marRight w:val="0"/>
          <w:marTop w:val="0"/>
          <w:marBottom w:val="450"/>
          <w:divBdr>
            <w:top w:val="none" w:sz="0" w:space="0" w:color="auto"/>
            <w:left w:val="none" w:sz="0" w:space="0" w:color="auto"/>
            <w:bottom w:val="none" w:sz="0" w:space="0" w:color="auto"/>
            <w:right w:val="none" w:sz="0" w:space="0" w:color="auto"/>
          </w:divBdr>
          <w:divsChild>
            <w:div w:id="1499806065">
              <w:marLeft w:val="0"/>
              <w:marRight w:val="0"/>
              <w:marTop w:val="0"/>
              <w:marBottom w:val="0"/>
              <w:divBdr>
                <w:top w:val="none" w:sz="0" w:space="0" w:color="auto"/>
                <w:left w:val="none" w:sz="0" w:space="0" w:color="auto"/>
                <w:bottom w:val="none" w:sz="0" w:space="0" w:color="auto"/>
                <w:right w:val="none" w:sz="0" w:space="0" w:color="auto"/>
              </w:divBdr>
              <w:divsChild>
                <w:div w:id="279461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109733">
          <w:marLeft w:val="0"/>
          <w:marRight w:val="0"/>
          <w:marTop w:val="600"/>
          <w:marBottom w:val="0"/>
          <w:divBdr>
            <w:top w:val="single" w:sz="6" w:space="30" w:color="auto"/>
            <w:left w:val="none" w:sz="0" w:space="0" w:color="auto"/>
            <w:bottom w:val="none" w:sz="0" w:space="0" w:color="auto"/>
            <w:right w:val="none" w:sz="0" w:space="0" w:color="auto"/>
          </w:divBdr>
        </w:div>
      </w:divsChild>
    </w:div>
    <w:div w:id="2084596627">
      <w:bodyDiv w:val="1"/>
      <w:marLeft w:val="0"/>
      <w:marRight w:val="0"/>
      <w:marTop w:val="0"/>
      <w:marBottom w:val="0"/>
      <w:divBdr>
        <w:top w:val="none" w:sz="0" w:space="0" w:color="auto"/>
        <w:left w:val="none" w:sz="0" w:space="0" w:color="auto"/>
        <w:bottom w:val="none" w:sz="0" w:space="0" w:color="auto"/>
        <w:right w:val="none" w:sz="0" w:space="0" w:color="auto"/>
      </w:divBdr>
    </w:div>
    <w:div w:id="2104911188">
      <w:bodyDiv w:val="1"/>
      <w:marLeft w:val="0"/>
      <w:marRight w:val="0"/>
      <w:marTop w:val="0"/>
      <w:marBottom w:val="0"/>
      <w:divBdr>
        <w:top w:val="none" w:sz="0" w:space="0" w:color="auto"/>
        <w:left w:val="none" w:sz="0" w:space="0" w:color="auto"/>
        <w:bottom w:val="none" w:sz="0" w:space="0" w:color="auto"/>
        <w:right w:val="none" w:sz="0" w:space="0" w:color="auto"/>
      </w:divBdr>
      <w:divsChild>
        <w:div w:id="2035882429">
          <w:marLeft w:val="0"/>
          <w:marRight w:val="0"/>
          <w:marTop w:val="0"/>
          <w:marBottom w:val="0"/>
          <w:divBdr>
            <w:top w:val="none" w:sz="0" w:space="0" w:color="auto"/>
            <w:left w:val="none" w:sz="0" w:space="0" w:color="auto"/>
            <w:bottom w:val="none" w:sz="0" w:space="0" w:color="auto"/>
            <w:right w:val="none" w:sz="0" w:space="0" w:color="auto"/>
          </w:divBdr>
          <w:divsChild>
            <w:div w:id="1225606619">
              <w:marLeft w:val="0"/>
              <w:marRight w:val="0"/>
              <w:marTop w:val="0"/>
              <w:marBottom w:val="0"/>
              <w:divBdr>
                <w:top w:val="none" w:sz="0" w:space="0" w:color="auto"/>
                <w:left w:val="none" w:sz="0" w:space="0" w:color="auto"/>
                <w:bottom w:val="none" w:sz="0" w:space="0" w:color="auto"/>
                <w:right w:val="none" w:sz="0" w:space="0" w:color="auto"/>
              </w:divBdr>
              <w:divsChild>
                <w:div w:id="179243778">
                  <w:marLeft w:val="0"/>
                  <w:marRight w:val="0"/>
                  <w:marTop w:val="0"/>
                  <w:marBottom w:val="0"/>
                  <w:divBdr>
                    <w:top w:val="none" w:sz="0" w:space="0" w:color="auto"/>
                    <w:left w:val="none" w:sz="0" w:space="0" w:color="auto"/>
                    <w:bottom w:val="none" w:sz="0" w:space="0" w:color="auto"/>
                    <w:right w:val="none" w:sz="0" w:space="0" w:color="auto"/>
                  </w:divBdr>
                  <w:divsChild>
                    <w:div w:id="2063213587">
                      <w:marLeft w:val="0"/>
                      <w:marRight w:val="0"/>
                      <w:marTop w:val="0"/>
                      <w:marBottom w:val="0"/>
                      <w:divBdr>
                        <w:top w:val="none" w:sz="0" w:space="0" w:color="auto"/>
                        <w:left w:val="none" w:sz="0" w:space="0" w:color="auto"/>
                        <w:bottom w:val="none" w:sz="0" w:space="0" w:color="auto"/>
                        <w:right w:val="none" w:sz="0" w:space="0" w:color="auto"/>
                      </w:divBdr>
                      <w:divsChild>
                        <w:div w:id="1364360617">
                          <w:marLeft w:val="0"/>
                          <w:marRight w:val="0"/>
                          <w:marTop w:val="0"/>
                          <w:marBottom w:val="0"/>
                          <w:divBdr>
                            <w:top w:val="none" w:sz="0" w:space="0" w:color="auto"/>
                            <w:left w:val="none" w:sz="0" w:space="0" w:color="auto"/>
                            <w:bottom w:val="none" w:sz="0" w:space="0" w:color="auto"/>
                            <w:right w:val="none" w:sz="0" w:space="0" w:color="auto"/>
                          </w:divBdr>
                          <w:divsChild>
                            <w:div w:id="2076665455">
                              <w:marLeft w:val="0"/>
                              <w:marRight w:val="0"/>
                              <w:marTop w:val="0"/>
                              <w:marBottom w:val="0"/>
                              <w:divBdr>
                                <w:top w:val="none" w:sz="0" w:space="0" w:color="auto"/>
                                <w:left w:val="none" w:sz="0" w:space="0" w:color="auto"/>
                                <w:bottom w:val="none" w:sz="0" w:space="0" w:color="auto"/>
                                <w:right w:val="none" w:sz="0" w:space="0" w:color="auto"/>
                              </w:divBdr>
                              <w:divsChild>
                                <w:div w:id="629090190">
                                  <w:marLeft w:val="0"/>
                                  <w:marRight w:val="0"/>
                                  <w:marTop w:val="0"/>
                                  <w:marBottom w:val="0"/>
                                  <w:divBdr>
                                    <w:top w:val="none" w:sz="0" w:space="0" w:color="auto"/>
                                    <w:left w:val="none" w:sz="0" w:space="0" w:color="auto"/>
                                    <w:bottom w:val="none" w:sz="0" w:space="0" w:color="auto"/>
                                    <w:right w:val="none" w:sz="0" w:space="0" w:color="auto"/>
                                  </w:divBdr>
                                  <w:divsChild>
                                    <w:div w:id="932518448">
                                      <w:marLeft w:val="0"/>
                                      <w:marRight w:val="0"/>
                                      <w:marTop w:val="0"/>
                                      <w:marBottom w:val="0"/>
                                      <w:divBdr>
                                        <w:top w:val="none" w:sz="0" w:space="0" w:color="auto"/>
                                        <w:left w:val="none" w:sz="0" w:space="0" w:color="auto"/>
                                        <w:bottom w:val="none" w:sz="0" w:space="0" w:color="auto"/>
                                        <w:right w:val="none" w:sz="0" w:space="0" w:color="auto"/>
                                      </w:divBdr>
                                      <w:divsChild>
                                        <w:div w:id="747772921">
                                          <w:marLeft w:val="0"/>
                                          <w:marRight w:val="0"/>
                                          <w:marTop w:val="0"/>
                                          <w:marBottom w:val="0"/>
                                          <w:divBdr>
                                            <w:top w:val="none" w:sz="0" w:space="0" w:color="auto"/>
                                            <w:left w:val="none" w:sz="0" w:space="0" w:color="auto"/>
                                            <w:bottom w:val="none" w:sz="0" w:space="0" w:color="auto"/>
                                            <w:right w:val="none" w:sz="0" w:space="0" w:color="auto"/>
                                          </w:divBdr>
                                          <w:divsChild>
                                            <w:div w:id="1384214307">
                                              <w:marLeft w:val="0"/>
                                              <w:marRight w:val="0"/>
                                              <w:marTop w:val="0"/>
                                              <w:marBottom w:val="0"/>
                                              <w:divBdr>
                                                <w:top w:val="none" w:sz="0" w:space="0" w:color="auto"/>
                                                <w:left w:val="none" w:sz="0" w:space="0" w:color="auto"/>
                                                <w:bottom w:val="none" w:sz="0" w:space="0" w:color="auto"/>
                                                <w:right w:val="none" w:sz="0" w:space="0" w:color="auto"/>
                                              </w:divBdr>
                                              <w:divsChild>
                                                <w:div w:id="1695499935">
                                                  <w:marLeft w:val="0"/>
                                                  <w:marRight w:val="0"/>
                                                  <w:marTop w:val="0"/>
                                                  <w:marBottom w:val="0"/>
                                                  <w:divBdr>
                                                    <w:top w:val="none" w:sz="0" w:space="0" w:color="auto"/>
                                                    <w:left w:val="none" w:sz="0" w:space="0" w:color="auto"/>
                                                    <w:bottom w:val="none" w:sz="0" w:space="0" w:color="auto"/>
                                                    <w:right w:val="none" w:sz="0" w:space="0" w:color="auto"/>
                                                  </w:divBdr>
                                                  <w:divsChild>
                                                    <w:div w:id="667366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29080453">
      <w:bodyDiv w:val="1"/>
      <w:marLeft w:val="0"/>
      <w:marRight w:val="0"/>
      <w:marTop w:val="0"/>
      <w:marBottom w:val="0"/>
      <w:divBdr>
        <w:top w:val="none" w:sz="0" w:space="0" w:color="auto"/>
        <w:left w:val="none" w:sz="0" w:space="0" w:color="auto"/>
        <w:bottom w:val="none" w:sz="0" w:space="0" w:color="auto"/>
        <w:right w:val="none" w:sz="0" w:space="0" w:color="auto"/>
      </w:divBdr>
    </w:div>
    <w:div w:id="2142529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cas%20working%20for%20everyone%20(2020)%20&#8216;What%20we%20do&#8217;.%20%20Available%20at:%20https://www.acas.org.uk/what-we-do" TargetMode="External"/><Relationship Id="rId13" Type="http://schemas.openxmlformats.org/officeDocument/2006/relationships/hyperlink" Target="https://www.equalityhumanrights.com/en/about-us/what-we-do" TargetMode="External"/><Relationship Id="rId18" Type="http://schemas.openxmlformats.org/officeDocument/2006/relationships/hyperlink" Target="https://www.personneltoday.com/hr/five-models-for-staff-representation/" TargetMode="External"/><Relationship Id="rId3" Type="http://schemas.openxmlformats.org/officeDocument/2006/relationships/styles" Target="styles.xml"/><Relationship Id="rId21" Type="http://schemas.openxmlformats.org/officeDocument/2006/relationships/hyperlink" Target="https://www.unison.org.uk/content/uploads/2013/06/Briefings-and-CircularsInformation-and-Consultation3.pdf" TargetMode="External"/><Relationship Id="rId7" Type="http://schemas.openxmlformats.org/officeDocument/2006/relationships/image" Target="media/image2.png"/><Relationship Id="rId12" Type="http://schemas.openxmlformats.org/officeDocument/2006/relationships/hyperlink" Target="https://www.cipd.co.uk/knowledge/fundamentals/relations/employees/factsheet" TargetMode="External"/><Relationship Id="rId17" Type="http://schemas.openxmlformats.org/officeDocument/2006/relationships/hyperlink" Target="https://www.mindtools.com/pages/article/newTMM_34.htm" TargetMode="External"/><Relationship Id="rId2" Type="http://schemas.openxmlformats.org/officeDocument/2006/relationships/numbering" Target="numbering.xml"/><Relationship Id="rId16" Type="http://schemas.openxmlformats.org/officeDocument/2006/relationships/hyperlink" Target="https://www.managementstudyhq.com/approaches-to-industrial-relations.html" TargetMode="External"/><Relationship Id="rId20" Type="http://schemas.openxmlformats.org/officeDocument/2006/relationships/hyperlink" Target="https://www.theguardian.com/education/2020/apr/02/lecturers-went-on-strike-over-insecure-jobs-now-we-fear-coronavirus-cuts" TargetMode="Externa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s://www.cipd.co.uk/knowledge/fundamentals/relations/employees/trade-unions-questions"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nidirect.gov.uk/articles/industrial-action" TargetMode="External"/><Relationship Id="rId23" Type="http://schemas.openxmlformats.org/officeDocument/2006/relationships/fontTable" Target="fontTable.xml"/><Relationship Id="rId10" Type="http://schemas.openxmlformats.org/officeDocument/2006/relationships/hyperlink" Target="https://www.cipd.co.uk/news-views/viewpoint/employee-voice" TargetMode="External"/><Relationship Id="rId19" Type="http://schemas.openxmlformats.org/officeDocument/2006/relationships/hyperlink" Target="https://www.shrm.org/resourcesandtools/tools-and-samples/toolkits/pages/managingworkplaceconflict.aspx" TargetMode="External"/><Relationship Id="rId4" Type="http://schemas.openxmlformats.org/officeDocument/2006/relationships/settings" Target="settings.xml"/><Relationship Id="rId9" Type="http://schemas.openxmlformats.org/officeDocument/2006/relationships/hyperlink" Target="https://www.bbc.co.uk/news/business-50598671" TargetMode="External"/><Relationship Id="rId14" Type="http://schemas.openxmlformats.org/officeDocument/2006/relationships/hyperlink" Target="https://www.gov.uk/solve-workplace-dispute/mediation-conciliation-and-arbitration" TargetMode="External"/><Relationship Id="rId22" Type="http://schemas.openxmlformats.org/officeDocument/2006/relationships/hyperlink" Target="https://www.unison.org.uk/about/what-we-do/about-trade-un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CIP19</b:Tag>
    <b:SourceType>InternetSite</b:SourceType>
    <b:Guid>{58974297-2F24-4C8F-A9AA-0DAEA28C3324}</b:Guid>
    <b:Author>
      <b:Author>
        <b:NameList>
          <b:Person>
            <b:Last>CIPD</b:Last>
          </b:Person>
        </b:NameList>
      </b:Author>
    </b:Author>
    <b:Title>Evidence Based HR</b:Title>
    <b:Year>2019</b:Year>
    <b:InternetSiteTitle>CIPD</b:InternetSiteTitle>
    <b:Month>November</b:Month>
    <b:Day>8</b:Day>
    <b:RefOrder>3</b:RefOrder>
  </b:Source>
  <b:Source>
    <b:Tag>Gra16</b:Tag>
    <b:SourceType>BookSection</b:SourceType>
    <b:Guid>{71137FFB-3AA6-405B-AA2B-7DD187283029}</b:Guid>
    <b:Title>Using Information in Human Resources</b:Title>
    <b:Year>2016</b:Year>
    <b:Author>
      <b:Author>
        <b:NameList>
          <b:Person>
            <b:Last>Woodhams</b:Last>
            <b:First>Graham</b:First>
            <b:Middle>Perkins and Carol</b:Middle>
          </b:Person>
        </b:NameList>
      </b:Author>
      <b:BookAuthor>
        <b:NameList>
          <b:Person>
            <b:Last>Woodhams</b:Last>
            <b:First>Stephen</b:First>
            <b:Middle>Taylor and Carol</b:Middle>
          </b:Person>
        </b:NameList>
      </b:BookAuthor>
    </b:Author>
    <b:BookTitle>Studying Human Resource Management</b:BookTitle>
    <b:Pages>Chapter 5</b:Pages>
    <b:City>London</b:City>
    <b:Publisher>CIPD</b:Publisher>
    <b:RefOrder>2</b:RefOrder>
  </b:Source>
  <b:Source>
    <b:Tag>Mar12</b:Tag>
    <b:SourceType>Book</b:SourceType>
    <b:Guid>{492665F1-01EB-491D-B242-6EC945632A53}</b:Guid>
    <b:Title>Research Methods for Business Studants</b:Title>
    <b:Year>2012</b:Year>
    <b:City>England</b:City>
    <b:Publisher>Pearson Education Limited</b:Publisher>
    <b:Author>
      <b:Author>
        <b:NameList>
          <b:Person>
            <b:Last>Thornhill</b:Last>
            <b:First>Mark</b:First>
            <b:Middle>Saunders Philip Lewis Adrian</b:Middle>
          </b:Person>
        </b:NameList>
      </b:Author>
    </b:Author>
    <b:RefOrder>1</b:RefOrder>
  </b:Source>
</b:Sources>
</file>

<file path=customXml/itemProps1.xml><?xml version="1.0" encoding="utf-8"?>
<ds:datastoreItem xmlns:ds="http://schemas.openxmlformats.org/officeDocument/2006/customXml" ds:itemID="{C8211762-93ED-402B-BBE9-D63558C590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4833</TotalTime>
  <Pages>12</Pages>
  <Words>4196</Words>
  <Characters>23918</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28058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Rayner, Stephanie</dc:creator>
  <cp:keywords/>
  <dc:description/>
  <cp:lastModifiedBy>Stephanie Rayner</cp:lastModifiedBy>
  <cp:revision>29</cp:revision>
  <dcterms:created xsi:type="dcterms:W3CDTF">2020-05-18T06:37:00Z</dcterms:created>
  <dcterms:modified xsi:type="dcterms:W3CDTF">2020-06-01T08:11:00Z</dcterms:modified>
</cp:coreProperties>
</file>