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w16du="http://schemas.microsoft.com/office/word/2023/wordml/word16du" mc:Ignorable="w14 w15 wp14 w16se w16cid w16 w16cex w16sdtdh w16sdtfl">
  <w:body>
    <w:p xmlns:wp14="http://schemas.microsoft.com/office/word/2010/wordml" w:rsidP="2C2FE7AD" wp14:paraId="3C3BBAE4" wp14:textId="2BAA6E89">
      <w:pPr>
        <w:rPr>
          <w:rFonts w:ascii="Arial Nova" w:hAnsi="Arial Nova" w:eastAsia="Arial Nova" w:cs="Arial Nova"/>
          <w:sz w:val="40"/>
          <w:szCs w:val="40"/>
        </w:rPr>
      </w:pPr>
    </w:p>
    <w:p xmlns:wp14="http://schemas.microsoft.com/office/word/2010/wordml" w:rsidP="2C2FE7AD" wp14:paraId="4249945B" wp14:textId="0ACB7ECA">
      <w:pPr>
        <w:pStyle w:val="Normal"/>
        <w:rPr>
          <w:rFonts w:ascii="Arial Nova" w:hAnsi="Arial Nova" w:eastAsia="Arial Nova" w:cs="Arial Nova"/>
          <w:sz w:val="40"/>
          <w:szCs w:val="40"/>
        </w:rPr>
      </w:pPr>
      <w:r>
        <w:br/>
      </w:r>
      <w:r w:rsidRPr="29E7578C" w:rsidR="5545675A">
        <w:rPr>
          <w:rFonts w:ascii="Arial Nova" w:hAnsi="Arial Nova" w:eastAsia="Arial Nova" w:cs="Arial Nova"/>
          <w:sz w:val="40"/>
          <w:szCs w:val="40"/>
        </w:rPr>
        <w:t xml:space="preserve"> </w:t>
      </w:r>
    </w:p>
    <w:p w:rsidR="58B7A2E5" w:rsidP="29E7578C" w:rsidRDefault="58B7A2E5" w14:paraId="3D11F453" w14:textId="15825E92">
      <w:pPr>
        <w:pStyle w:val="Normal"/>
        <w:rPr>
          <w:rFonts w:ascii="Arial Nova" w:hAnsi="Arial Nova" w:eastAsia="Arial Nova" w:cs="Arial Nova"/>
          <w:sz w:val="40"/>
          <w:szCs w:val="40"/>
        </w:rPr>
      </w:pPr>
      <w:r w:rsidRPr="29E7578C" w:rsidR="58B7A2E5">
        <w:rPr>
          <w:rFonts w:ascii="Arial Nova" w:hAnsi="Arial Nova" w:eastAsia="Arial Nova" w:cs="Arial Nova"/>
          <w:sz w:val="40"/>
          <w:szCs w:val="40"/>
        </w:rPr>
        <w:t>Institution: UWTSD-BIRMINGHAM</w:t>
      </w:r>
    </w:p>
    <w:p xmlns:wp14="http://schemas.microsoft.com/office/word/2010/wordml" w:rsidP="2C2FE7AD" wp14:paraId="74769CDA" wp14:textId="2BEC0285">
      <w:pPr>
        <w:pStyle w:val="Normal"/>
        <w:rPr>
          <w:rFonts w:ascii="Arial Nova" w:hAnsi="Arial Nova" w:eastAsia="Arial Nova" w:cs="Arial Nova"/>
          <w:sz w:val="40"/>
          <w:szCs w:val="40"/>
        </w:rPr>
      </w:pPr>
      <w:r w:rsidRPr="29E7578C" w:rsidR="5545675A">
        <w:rPr>
          <w:rFonts w:ascii="Arial Nova" w:hAnsi="Arial Nova" w:eastAsia="Arial Nova" w:cs="Arial Nova"/>
          <w:sz w:val="40"/>
          <w:szCs w:val="40"/>
        </w:rPr>
        <w:t>Student Name: Dimitrinka Hot</w:t>
      </w:r>
      <w:r w:rsidRPr="29E7578C" w:rsidR="3E8C8460">
        <w:rPr>
          <w:rFonts w:ascii="Arial Nova" w:hAnsi="Arial Nova" w:eastAsia="Arial Nova" w:cs="Arial Nova"/>
          <w:sz w:val="40"/>
          <w:szCs w:val="40"/>
        </w:rPr>
        <w:t>i</w:t>
      </w:r>
      <w:r>
        <w:br/>
      </w:r>
      <w:r w:rsidRPr="29E7578C" w:rsidR="5545675A">
        <w:rPr>
          <w:rFonts w:ascii="Arial Nova" w:hAnsi="Arial Nova" w:eastAsia="Arial Nova" w:cs="Arial Nova"/>
          <w:sz w:val="40"/>
          <w:szCs w:val="40"/>
        </w:rPr>
        <w:t xml:space="preserve"> Student ID: </w:t>
      </w:r>
      <w:r w:rsidRPr="29E7578C" w:rsidR="07F1D0A3">
        <w:rPr>
          <w:rFonts w:ascii="Arial Nova" w:hAnsi="Arial Nova" w:eastAsia="Arial Nova" w:cs="Arial Nova"/>
          <w:sz w:val="40"/>
          <w:szCs w:val="40"/>
        </w:rPr>
        <w:t>2325101</w:t>
      </w:r>
      <w:r>
        <w:br/>
      </w:r>
      <w:r w:rsidRPr="29E7578C" w:rsidR="5545675A">
        <w:rPr>
          <w:rFonts w:ascii="Arial Nova" w:hAnsi="Arial Nova" w:eastAsia="Arial Nova" w:cs="Arial Nova"/>
          <w:sz w:val="40"/>
          <w:szCs w:val="40"/>
        </w:rPr>
        <w:t xml:space="preserve"> Course: Health and Social Care</w:t>
      </w:r>
      <w:r>
        <w:br/>
      </w:r>
      <w:r w:rsidRPr="29E7578C" w:rsidR="5545675A">
        <w:rPr>
          <w:rFonts w:ascii="Arial Nova" w:hAnsi="Arial Nova" w:eastAsia="Arial Nova" w:cs="Arial Nova"/>
          <w:sz w:val="40"/>
          <w:szCs w:val="40"/>
        </w:rPr>
        <w:t xml:space="preserve"> Module: Safeguarding and Partnership Working</w:t>
      </w:r>
      <w:r>
        <w:br/>
      </w:r>
      <w:r w:rsidRPr="29E7578C" w:rsidR="5545675A">
        <w:rPr>
          <w:rFonts w:ascii="Arial Nova" w:hAnsi="Arial Nova" w:eastAsia="Arial Nova" w:cs="Arial Nova"/>
          <w:sz w:val="40"/>
          <w:szCs w:val="40"/>
        </w:rPr>
        <w:t xml:space="preserve"> Tutor: </w:t>
      </w:r>
      <w:r w:rsidRPr="29E7578C" w:rsidR="71944B98">
        <w:rPr>
          <w:rFonts w:ascii="Arial Nova" w:hAnsi="Arial Nova" w:eastAsia="Arial Nova" w:cs="Arial Nova"/>
          <w:sz w:val="40"/>
          <w:szCs w:val="40"/>
        </w:rPr>
        <w:t>Philip Jones</w:t>
      </w:r>
    </w:p>
    <w:p w:rsidR="1EED2D2E" w:rsidP="29E7578C" w:rsidRDefault="1EED2D2E" w14:paraId="70C1EA6B" w14:textId="2552AFE8">
      <w:pPr>
        <w:pStyle w:val="Normal"/>
        <w:rPr>
          <w:rFonts w:ascii="Arial Nova" w:hAnsi="Arial Nova" w:eastAsia="Arial Nova" w:cs="Arial Nova"/>
          <w:sz w:val="40"/>
          <w:szCs w:val="40"/>
        </w:rPr>
      </w:pPr>
      <w:r w:rsidRPr="29E7578C" w:rsidR="1EED2D2E">
        <w:rPr>
          <w:rFonts w:ascii="Arial Nova" w:hAnsi="Arial Nova" w:eastAsia="Arial Nova" w:cs="Arial Nova"/>
          <w:sz w:val="40"/>
          <w:szCs w:val="40"/>
        </w:rPr>
        <w:t xml:space="preserve">An Examination and Analysis of How the ‘Early Help’ System is Signposted to UK Families by Their Local Authority Website  </w:t>
      </w:r>
    </w:p>
    <w:p xmlns:wp14="http://schemas.microsoft.com/office/word/2010/wordml" w:rsidP="2C2FE7AD" wp14:paraId="3878DC7C" wp14:textId="50BC8846">
      <w:pPr>
        <w:pStyle w:val="Normal"/>
        <w:rPr>
          <w:rFonts w:ascii="Arial Nova" w:hAnsi="Arial Nova" w:eastAsia="Arial Nova" w:cs="Arial Nova"/>
          <w:sz w:val="40"/>
          <w:szCs w:val="40"/>
        </w:rPr>
      </w:pPr>
    </w:p>
    <w:p xmlns:wp14="http://schemas.microsoft.com/office/word/2010/wordml" w:rsidP="2C2FE7AD" wp14:paraId="47A63F2A" wp14:textId="0B13A033">
      <w:pPr>
        <w:pStyle w:val="Normal"/>
        <w:rPr>
          <w:rFonts w:ascii="Arial Nova" w:hAnsi="Arial Nova" w:eastAsia="Arial Nova" w:cs="Arial Nova"/>
          <w:sz w:val="40"/>
          <w:szCs w:val="40"/>
        </w:rPr>
      </w:pPr>
    </w:p>
    <w:p xmlns:wp14="http://schemas.microsoft.com/office/word/2010/wordml" w:rsidP="2C2FE7AD" wp14:paraId="7ACFC216" wp14:textId="42FFA6BC">
      <w:pPr>
        <w:pStyle w:val="Normal"/>
        <w:rPr>
          <w:rFonts w:ascii="Arial Nova" w:hAnsi="Arial Nova" w:eastAsia="Arial Nova" w:cs="Arial Nova"/>
          <w:sz w:val="40"/>
          <w:szCs w:val="40"/>
        </w:rPr>
      </w:pPr>
    </w:p>
    <w:p xmlns:wp14="http://schemas.microsoft.com/office/word/2010/wordml" w:rsidP="2C2FE7AD" wp14:paraId="545CB39E" wp14:textId="5947F687">
      <w:pPr>
        <w:pStyle w:val="Normal"/>
        <w:rPr>
          <w:rFonts w:ascii="Arial Nova" w:hAnsi="Arial Nova" w:eastAsia="Arial Nova" w:cs="Arial Nova"/>
          <w:sz w:val="40"/>
          <w:szCs w:val="40"/>
        </w:rPr>
      </w:pPr>
    </w:p>
    <w:p xmlns:wp14="http://schemas.microsoft.com/office/word/2010/wordml" w:rsidP="2C2FE7AD" wp14:paraId="6D7F6194" wp14:textId="6F5C9AB3">
      <w:pPr>
        <w:pStyle w:val="Normal"/>
        <w:rPr>
          <w:rFonts w:ascii="Arial Nova" w:hAnsi="Arial Nova" w:eastAsia="Arial Nova" w:cs="Arial Nova"/>
          <w:sz w:val="40"/>
          <w:szCs w:val="40"/>
        </w:rPr>
      </w:pPr>
    </w:p>
    <w:p xmlns:wp14="http://schemas.microsoft.com/office/word/2010/wordml" w:rsidP="2C2FE7AD" wp14:paraId="0407B29E" wp14:textId="32DAF683">
      <w:pPr>
        <w:pStyle w:val="Normal"/>
        <w:rPr>
          <w:rFonts w:ascii="Arial Nova" w:hAnsi="Arial Nova" w:eastAsia="Arial Nova" w:cs="Arial Nova"/>
          <w:sz w:val="40"/>
          <w:szCs w:val="40"/>
        </w:rPr>
      </w:pPr>
    </w:p>
    <w:p xmlns:wp14="http://schemas.microsoft.com/office/word/2010/wordml" w:rsidP="2C2FE7AD" wp14:paraId="4B0179D3" wp14:textId="30EF4E0F">
      <w:pPr>
        <w:pStyle w:val="Normal"/>
        <w:rPr>
          <w:rFonts w:ascii="Arial Nova" w:hAnsi="Arial Nova" w:eastAsia="Arial Nova" w:cs="Arial Nova"/>
          <w:sz w:val="40"/>
          <w:szCs w:val="40"/>
        </w:rPr>
      </w:pPr>
    </w:p>
    <w:p xmlns:wp14="http://schemas.microsoft.com/office/word/2010/wordml" w:rsidP="2C2FE7AD" wp14:paraId="340522BF" wp14:textId="0D366C77">
      <w:pPr>
        <w:pStyle w:val="Normal"/>
        <w:rPr>
          <w:rFonts w:ascii="Arial Nova" w:hAnsi="Arial Nova" w:eastAsia="Arial Nova" w:cs="Arial Nova"/>
          <w:sz w:val="40"/>
          <w:szCs w:val="40"/>
        </w:rPr>
      </w:pPr>
    </w:p>
    <w:p xmlns:wp14="http://schemas.microsoft.com/office/word/2010/wordml" w:rsidP="2C2FE7AD" wp14:paraId="3C755162" wp14:textId="2BEE28E5">
      <w:pPr>
        <w:pStyle w:val="Normal"/>
        <w:rPr>
          <w:rFonts w:ascii="Arial Nova" w:hAnsi="Arial Nova" w:eastAsia="Arial Nova" w:cs="Arial Nova"/>
          <w:sz w:val="40"/>
          <w:szCs w:val="40"/>
        </w:rPr>
      </w:pPr>
    </w:p>
    <w:p xmlns:wp14="http://schemas.microsoft.com/office/word/2010/wordml" w:rsidP="2C2FE7AD" wp14:paraId="57837CC4" wp14:textId="26821728">
      <w:pPr>
        <w:pStyle w:val="Normal"/>
        <w:rPr>
          <w:rFonts w:ascii="Arial Nova" w:hAnsi="Arial Nova" w:eastAsia="Arial Nova" w:cs="Arial Nova"/>
          <w:sz w:val="40"/>
          <w:szCs w:val="40"/>
        </w:rPr>
      </w:pPr>
    </w:p>
    <w:p xmlns:wp14="http://schemas.microsoft.com/office/word/2010/wordml" w:rsidP="2C2FE7AD" wp14:paraId="11ACC882" wp14:textId="2407C9BD">
      <w:pPr>
        <w:pStyle w:val="Normal"/>
        <w:rPr>
          <w:rFonts w:ascii="Arial Nova" w:hAnsi="Arial Nova" w:eastAsia="Arial Nova" w:cs="Arial Nova"/>
          <w:sz w:val="28"/>
          <w:szCs w:val="28"/>
        </w:rPr>
      </w:pPr>
      <w:r w:rsidRPr="2C2FE7AD" w:rsidR="7EB566C5">
        <w:rPr>
          <w:rFonts w:ascii="Arial Nova" w:hAnsi="Arial Nova" w:eastAsia="Arial Nova" w:cs="Arial Nova"/>
          <w:sz w:val="28"/>
          <w:szCs w:val="28"/>
        </w:rPr>
        <w:t>Table of Contents</w:t>
      </w:r>
    </w:p>
    <w:p xmlns:wp14="http://schemas.microsoft.com/office/word/2010/wordml" w:rsidP="2C2FE7AD" wp14:paraId="2BECDCF6" wp14:textId="0B272B54">
      <w:pPr>
        <w:pStyle w:val="Normal"/>
        <w:rPr>
          <w:rFonts w:ascii="Arial Nova" w:hAnsi="Arial Nova" w:eastAsia="Arial Nova" w:cs="Arial Nova"/>
          <w:sz w:val="28"/>
          <w:szCs w:val="28"/>
        </w:rPr>
      </w:pPr>
      <w:r w:rsidRPr="2C2FE7AD" w:rsidR="3B5EDA19">
        <w:rPr>
          <w:rFonts w:ascii="Arial Nova" w:hAnsi="Arial Nova" w:eastAsia="Arial Nova" w:cs="Arial Nova"/>
          <w:sz w:val="28"/>
          <w:szCs w:val="28"/>
        </w:rPr>
        <w:t>1.</w:t>
      </w:r>
      <w:r w:rsidRPr="2C2FE7AD" w:rsidR="7EB566C5">
        <w:rPr>
          <w:rFonts w:ascii="Arial Nova" w:hAnsi="Arial Nova" w:eastAsia="Arial Nova" w:cs="Arial Nova"/>
          <w:sz w:val="28"/>
          <w:szCs w:val="28"/>
        </w:rPr>
        <w:t xml:space="preserve">Introduction </w:t>
      </w:r>
    </w:p>
    <w:p xmlns:wp14="http://schemas.microsoft.com/office/word/2010/wordml" w:rsidP="2C2FE7AD" wp14:paraId="08A692C1" wp14:textId="250BD460">
      <w:pPr>
        <w:pStyle w:val="Normal"/>
        <w:rPr>
          <w:rFonts w:ascii="Arial Nova" w:hAnsi="Arial Nova" w:eastAsia="Arial Nova" w:cs="Arial Nova"/>
          <w:sz w:val="28"/>
          <w:szCs w:val="28"/>
        </w:rPr>
      </w:pPr>
      <w:r w:rsidRPr="2C2FE7AD" w:rsidR="662F0A5B">
        <w:rPr>
          <w:rFonts w:ascii="Arial Nova" w:hAnsi="Arial Nova" w:eastAsia="Arial Nova" w:cs="Arial Nova"/>
          <w:sz w:val="28"/>
          <w:szCs w:val="28"/>
        </w:rPr>
        <w:t>2.</w:t>
      </w:r>
      <w:r w:rsidRPr="2C2FE7AD" w:rsidR="7EB566C5">
        <w:rPr>
          <w:rFonts w:ascii="Arial Nova" w:hAnsi="Arial Nova" w:eastAsia="Arial Nova" w:cs="Arial Nova"/>
          <w:sz w:val="28"/>
          <w:szCs w:val="28"/>
        </w:rPr>
        <w:t xml:space="preserve">Explanation of the Early Help System </w:t>
      </w:r>
    </w:p>
    <w:p xmlns:wp14="http://schemas.microsoft.com/office/word/2010/wordml" w:rsidP="2C2FE7AD" wp14:paraId="439901E3" wp14:textId="1F25C37E">
      <w:pPr>
        <w:pStyle w:val="Normal"/>
        <w:rPr>
          <w:rFonts w:ascii="Arial Nova" w:hAnsi="Arial Nova" w:eastAsia="Arial Nova" w:cs="Arial Nova"/>
          <w:sz w:val="28"/>
          <w:szCs w:val="28"/>
        </w:rPr>
      </w:pPr>
      <w:r w:rsidRPr="2C2FE7AD" w:rsidR="2F99B5A4">
        <w:rPr>
          <w:rFonts w:ascii="Arial Nova" w:hAnsi="Arial Nova" w:eastAsia="Arial Nova" w:cs="Arial Nova"/>
          <w:sz w:val="28"/>
          <w:szCs w:val="28"/>
        </w:rPr>
        <w:t>3.</w:t>
      </w:r>
      <w:r w:rsidRPr="2C2FE7AD" w:rsidR="7EB566C5">
        <w:rPr>
          <w:rFonts w:ascii="Arial Nova" w:hAnsi="Arial Nova" w:eastAsia="Arial Nova" w:cs="Arial Nova"/>
          <w:sz w:val="28"/>
          <w:szCs w:val="28"/>
        </w:rPr>
        <w:t>Explanation of Multi-Agency Working</w:t>
      </w:r>
    </w:p>
    <w:p xmlns:wp14="http://schemas.microsoft.com/office/word/2010/wordml" w:rsidP="2C2FE7AD" wp14:paraId="311AF110" wp14:textId="57373525">
      <w:pPr>
        <w:pStyle w:val="Normal"/>
        <w:rPr>
          <w:rFonts w:ascii="Arial Nova" w:hAnsi="Arial Nova" w:eastAsia="Arial Nova" w:cs="Arial Nova"/>
          <w:sz w:val="28"/>
          <w:szCs w:val="28"/>
        </w:rPr>
      </w:pPr>
      <w:r w:rsidRPr="2C2FE7AD" w:rsidR="0C6D6EEA">
        <w:rPr>
          <w:rFonts w:ascii="Arial Nova" w:hAnsi="Arial Nova" w:eastAsia="Arial Nova" w:cs="Arial Nova"/>
          <w:sz w:val="28"/>
          <w:szCs w:val="28"/>
        </w:rPr>
        <w:t>4.</w:t>
      </w:r>
      <w:r w:rsidRPr="2C2FE7AD" w:rsidR="7EB566C5">
        <w:rPr>
          <w:rFonts w:ascii="Arial Nova" w:hAnsi="Arial Nova" w:eastAsia="Arial Nova" w:cs="Arial Nova"/>
          <w:sz w:val="28"/>
          <w:szCs w:val="28"/>
        </w:rPr>
        <w:t xml:space="preserve">Evaluation of Three Local Authority Websites </w:t>
      </w:r>
      <w:r w:rsidRPr="2C2FE7AD" w:rsidR="7EB566C5">
        <w:rPr>
          <w:rFonts w:ascii="Arial Nova" w:hAnsi="Arial Nova" w:eastAsia="Arial Nova" w:cs="Arial Nova"/>
          <w:sz w:val="28"/>
          <w:szCs w:val="28"/>
        </w:rPr>
        <w:t xml:space="preserve">  </w:t>
      </w:r>
    </w:p>
    <w:p xmlns:wp14="http://schemas.microsoft.com/office/word/2010/wordml" w:rsidP="2C2FE7AD" wp14:paraId="724C27A7" wp14:textId="74AB1859">
      <w:pPr>
        <w:pStyle w:val="Normal"/>
        <w:rPr>
          <w:rFonts w:ascii="Arial Nova" w:hAnsi="Arial Nova" w:eastAsia="Arial Nova" w:cs="Arial Nova"/>
          <w:sz w:val="28"/>
          <w:szCs w:val="28"/>
        </w:rPr>
      </w:pPr>
      <w:r w:rsidRPr="2C2FE7AD" w:rsidR="7EB566C5">
        <w:rPr>
          <w:rFonts w:ascii="Arial Nova" w:hAnsi="Arial Nova" w:eastAsia="Arial Nova" w:cs="Arial Nova"/>
          <w:sz w:val="28"/>
          <w:szCs w:val="28"/>
        </w:rPr>
        <w:t>4.1 Norfolk County Council</w:t>
      </w:r>
      <w:r>
        <w:br/>
      </w:r>
      <w:r w:rsidRPr="2C2FE7AD" w:rsidR="7EB566C5">
        <w:rPr>
          <w:rFonts w:ascii="Arial Nova" w:hAnsi="Arial Nova" w:eastAsia="Arial Nova" w:cs="Arial Nova"/>
          <w:sz w:val="28"/>
          <w:szCs w:val="28"/>
        </w:rPr>
        <w:t xml:space="preserve">  4.2 Staffordshire County Council</w:t>
      </w:r>
      <w:r>
        <w:br/>
      </w:r>
      <w:r w:rsidRPr="2C2FE7AD" w:rsidR="7EB566C5">
        <w:rPr>
          <w:rFonts w:ascii="Arial Nova" w:hAnsi="Arial Nova" w:eastAsia="Arial Nova" w:cs="Arial Nova"/>
          <w:sz w:val="28"/>
          <w:szCs w:val="28"/>
        </w:rPr>
        <w:t xml:space="preserve">  4.3 Leeds City Council</w:t>
      </w:r>
    </w:p>
    <w:p xmlns:wp14="http://schemas.microsoft.com/office/word/2010/wordml" w:rsidP="2C2FE7AD" wp14:paraId="6EDE9FCA" wp14:textId="6A43E115">
      <w:pPr>
        <w:pStyle w:val="Normal"/>
        <w:rPr>
          <w:rFonts w:ascii="Arial Nova" w:hAnsi="Arial Nova" w:eastAsia="Arial Nova" w:cs="Arial Nova"/>
          <w:sz w:val="28"/>
          <w:szCs w:val="28"/>
        </w:rPr>
      </w:pPr>
      <w:r w:rsidRPr="2C2FE7AD" w:rsidR="2E42F10C">
        <w:rPr>
          <w:rFonts w:ascii="Arial Nova" w:hAnsi="Arial Nova" w:eastAsia="Arial Nova" w:cs="Arial Nova"/>
          <w:sz w:val="28"/>
          <w:szCs w:val="28"/>
        </w:rPr>
        <w:t>5.</w:t>
      </w:r>
      <w:r w:rsidRPr="2C2FE7AD" w:rsidR="7EB566C5">
        <w:rPr>
          <w:rFonts w:ascii="Arial Nova" w:hAnsi="Arial Nova" w:eastAsia="Arial Nova" w:cs="Arial Nova"/>
          <w:sz w:val="28"/>
          <w:szCs w:val="28"/>
        </w:rPr>
        <w:t>Comparative Analysis: Strengths and Weaknesses</w:t>
      </w:r>
    </w:p>
    <w:p xmlns:wp14="http://schemas.microsoft.com/office/word/2010/wordml" w:rsidP="2C2FE7AD" wp14:paraId="3AD5ED61" wp14:textId="3C9CE63D">
      <w:pPr>
        <w:pStyle w:val="Normal"/>
        <w:rPr>
          <w:rFonts w:ascii="Arial Nova" w:hAnsi="Arial Nova" w:eastAsia="Arial Nova" w:cs="Arial Nova"/>
          <w:sz w:val="28"/>
          <w:szCs w:val="28"/>
        </w:rPr>
      </w:pPr>
      <w:r w:rsidRPr="2C2FE7AD" w:rsidR="778819CF">
        <w:rPr>
          <w:rFonts w:ascii="Arial Nova" w:hAnsi="Arial Nova" w:eastAsia="Arial Nova" w:cs="Arial Nova"/>
          <w:sz w:val="28"/>
          <w:szCs w:val="28"/>
        </w:rPr>
        <w:t>6.</w:t>
      </w:r>
      <w:r w:rsidRPr="2C2FE7AD" w:rsidR="7EB566C5">
        <w:rPr>
          <w:rFonts w:ascii="Arial Nova" w:hAnsi="Arial Nova" w:eastAsia="Arial Nova" w:cs="Arial Nova"/>
          <w:sz w:val="28"/>
          <w:szCs w:val="28"/>
        </w:rPr>
        <w:t xml:space="preserve">Conclusion and Recommendations for Improvement </w:t>
      </w:r>
    </w:p>
    <w:p xmlns:wp14="http://schemas.microsoft.com/office/word/2010/wordml" w:rsidP="2C2FE7AD" wp14:paraId="74B30541" wp14:textId="013E6156">
      <w:pPr>
        <w:pStyle w:val="Normal"/>
        <w:rPr>
          <w:rFonts w:ascii="Arial Nova" w:hAnsi="Arial Nova" w:eastAsia="Arial Nova" w:cs="Arial Nova"/>
          <w:sz w:val="28"/>
          <w:szCs w:val="28"/>
        </w:rPr>
      </w:pPr>
      <w:r w:rsidRPr="2C2FE7AD" w:rsidR="4EBA7591">
        <w:rPr>
          <w:rFonts w:ascii="Arial Nova" w:hAnsi="Arial Nova" w:eastAsia="Arial Nova" w:cs="Arial Nova"/>
          <w:sz w:val="28"/>
          <w:szCs w:val="28"/>
        </w:rPr>
        <w:t>7.</w:t>
      </w:r>
      <w:r w:rsidRPr="2C2FE7AD" w:rsidR="7EB566C5">
        <w:rPr>
          <w:rFonts w:ascii="Arial Nova" w:hAnsi="Arial Nova" w:eastAsia="Arial Nova" w:cs="Arial Nova"/>
          <w:sz w:val="28"/>
          <w:szCs w:val="28"/>
        </w:rPr>
        <w:t xml:space="preserve">References </w:t>
      </w:r>
    </w:p>
    <w:p xmlns:wp14="http://schemas.microsoft.com/office/word/2010/wordml" w:rsidP="2C2FE7AD" wp14:paraId="5CC55B7F" wp14:textId="602A5439">
      <w:pPr>
        <w:pStyle w:val="Normal"/>
        <w:rPr>
          <w:rFonts w:ascii="Arial Nova" w:hAnsi="Arial Nova" w:eastAsia="Arial Nova" w:cs="Arial Nova"/>
          <w:sz w:val="28"/>
          <w:szCs w:val="28"/>
        </w:rPr>
      </w:pPr>
    </w:p>
    <w:p xmlns:wp14="http://schemas.microsoft.com/office/word/2010/wordml" w:rsidP="2C2FE7AD" wp14:paraId="3A7E2528" wp14:textId="1C893FCE">
      <w:pPr>
        <w:pStyle w:val="Normal"/>
        <w:rPr>
          <w:rFonts w:ascii="Arial Nova" w:hAnsi="Arial Nova" w:eastAsia="Arial Nova" w:cs="Arial Nova"/>
          <w:sz w:val="28"/>
          <w:szCs w:val="28"/>
        </w:rPr>
      </w:pPr>
    </w:p>
    <w:p xmlns:wp14="http://schemas.microsoft.com/office/word/2010/wordml" w:rsidP="2C2FE7AD" wp14:paraId="3FD823C3" wp14:textId="33636E02">
      <w:pPr>
        <w:pStyle w:val="Normal"/>
        <w:rPr>
          <w:rFonts w:ascii="Arial Nova" w:hAnsi="Arial Nova" w:eastAsia="Arial Nova" w:cs="Arial Nova"/>
          <w:sz w:val="28"/>
          <w:szCs w:val="28"/>
        </w:rPr>
      </w:pPr>
    </w:p>
    <w:p xmlns:wp14="http://schemas.microsoft.com/office/word/2010/wordml" w:rsidP="2C2FE7AD" wp14:paraId="07DB3D70" wp14:textId="607F7282">
      <w:pPr>
        <w:pStyle w:val="Normal"/>
        <w:rPr>
          <w:rFonts w:ascii="Arial Nova" w:hAnsi="Arial Nova" w:eastAsia="Arial Nova" w:cs="Arial Nova"/>
          <w:sz w:val="28"/>
          <w:szCs w:val="28"/>
        </w:rPr>
      </w:pPr>
    </w:p>
    <w:p xmlns:wp14="http://schemas.microsoft.com/office/word/2010/wordml" w:rsidP="2C2FE7AD" wp14:paraId="092B346B" wp14:textId="58EDDB34">
      <w:pPr>
        <w:pStyle w:val="Normal"/>
        <w:rPr>
          <w:rFonts w:ascii="Arial Nova" w:hAnsi="Arial Nova" w:eastAsia="Arial Nova" w:cs="Arial Nova"/>
          <w:sz w:val="28"/>
          <w:szCs w:val="28"/>
        </w:rPr>
      </w:pPr>
    </w:p>
    <w:p xmlns:wp14="http://schemas.microsoft.com/office/word/2010/wordml" w:rsidP="2C2FE7AD" wp14:paraId="6CCFADF1" wp14:textId="4029C3C9">
      <w:pPr>
        <w:pStyle w:val="Normal"/>
        <w:rPr>
          <w:rFonts w:ascii="Arial Nova" w:hAnsi="Arial Nova" w:eastAsia="Arial Nova" w:cs="Arial Nova"/>
          <w:sz w:val="28"/>
          <w:szCs w:val="28"/>
        </w:rPr>
      </w:pPr>
    </w:p>
    <w:p xmlns:wp14="http://schemas.microsoft.com/office/word/2010/wordml" w:rsidP="2C2FE7AD" wp14:paraId="7CDDC120" wp14:textId="6352C5F3">
      <w:pPr>
        <w:pStyle w:val="Normal"/>
        <w:rPr>
          <w:rFonts w:ascii="Arial Nova" w:hAnsi="Arial Nova" w:eastAsia="Arial Nova" w:cs="Arial Nova"/>
          <w:sz w:val="28"/>
          <w:szCs w:val="28"/>
        </w:rPr>
      </w:pPr>
    </w:p>
    <w:p xmlns:wp14="http://schemas.microsoft.com/office/word/2010/wordml" w:rsidP="2C2FE7AD" wp14:paraId="41BBC2B9" wp14:textId="196264CF">
      <w:pPr>
        <w:pStyle w:val="Normal"/>
        <w:rPr>
          <w:rFonts w:ascii="Arial Nova" w:hAnsi="Arial Nova" w:eastAsia="Arial Nova" w:cs="Arial Nova"/>
          <w:sz w:val="28"/>
          <w:szCs w:val="28"/>
        </w:rPr>
      </w:pPr>
      <w:r w:rsidRPr="2C2FE7AD" w:rsidR="6781AB97">
        <w:rPr>
          <w:rFonts w:ascii="Arial Nova" w:hAnsi="Arial Nova" w:eastAsia="Arial Nova" w:cs="Arial Nova"/>
          <w:sz w:val="28"/>
          <w:szCs w:val="28"/>
        </w:rPr>
        <w:t>Introduction</w:t>
      </w:r>
    </w:p>
    <w:p xmlns:wp14="http://schemas.microsoft.com/office/word/2010/wordml" w:rsidP="2C2FE7AD" wp14:paraId="65FB2802" wp14:textId="38B75E52">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In the UK, the effective signposting of support services for families is crucial to early intervention and safeguarding. The concept of Early Help underpins a preventative approach that </w:t>
      </w:r>
      <w:r w:rsidRPr="2C2FE7AD" w:rsidR="6781AB97">
        <w:rPr>
          <w:rFonts w:ascii="Arial Nova" w:hAnsi="Arial Nova" w:eastAsia="Arial Nova" w:cs="Arial Nova"/>
          <w:sz w:val="22"/>
          <w:szCs w:val="22"/>
        </w:rPr>
        <w:t>seeks</w:t>
      </w:r>
      <w:r w:rsidRPr="2C2FE7AD" w:rsidR="6781AB97">
        <w:rPr>
          <w:rFonts w:ascii="Arial Nova" w:hAnsi="Arial Nova" w:eastAsia="Arial Nova" w:cs="Arial Nova"/>
          <w:sz w:val="22"/>
          <w:szCs w:val="22"/>
        </w:rPr>
        <w:t xml:space="preserve"> to intervene as soon as </w:t>
      </w:r>
      <w:r w:rsidRPr="2C2FE7AD" w:rsidR="6781AB97">
        <w:rPr>
          <w:rFonts w:ascii="Arial Nova" w:hAnsi="Arial Nova" w:eastAsia="Arial Nova" w:cs="Arial Nova"/>
          <w:sz w:val="22"/>
          <w:szCs w:val="22"/>
        </w:rPr>
        <w:t>additional</w:t>
      </w:r>
      <w:r w:rsidRPr="2C2FE7AD" w:rsidR="6781AB97">
        <w:rPr>
          <w:rFonts w:ascii="Arial Nova" w:hAnsi="Arial Nova" w:eastAsia="Arial Nova" w:cs="Arial Nova"/>
          <w:sz w:val="22"/>
          <w:szCs w:val="22"/>
        </w:rPr>
        <w:t xml:space="preserve"> support may </w:t>
      </w:r>
      <w:r w:rsidRPr="2C2FE7AD" w:rsidR="6781AB97">
        <w:rPr>
          <w:rFonts w:ascii="Arial Nova" w:hAnsi="Arial Nova" w:eastAsia="Arial Nova" w:cs="Arial Nova"/>
          <w:sz w:val="22"/>
          <w:szCs w:val="22"/>
        </w:rPr>
        <w:t>benefit</w:t>
      </w:r>
      <w:r w:rsidRPr="2C2FE7AD" w:rsidR="6781AB97">
        <w:rPr>
          <w:rFonts w:ascii="Arial Nova" w:hAnsi="Arial Nova" w:eastAsia="Arial Nova" w:cs="Arial Nova"/>
          <w:sz w:val="22"/>
          <w:szCs w:val="22"/>
        </w:rPr>
        <w:t xml:space="preserve"> a child, young </w:t>
      </w:r>
      <w:bookmarkStart w:name="_Int_OsHpNJDo" w:id="445170570"/>
      <w:r w:rsidRPr="2C2FE7AD" w:rsidR="6781AB97">
        <w:rPr>
          <w:rFonts w:ascii="Arial Nova" w:hAnsi="Arial Nova" w:eastAsia="Arial Nova" w:cs="Arial Nova"/>
          <w:sz w:val="22"/>
          <w:szCs w:val="22"/>
        </w:rPr>
        <w:t>person</w:t>
      </w:r>
      <w:bookmarkEnd w:id="445170570"/>
      <w:r w:rsidRPr="2C2FE7AD" w:rsidR="6781AB97">
        <w:rPr>
          <w:rFonts w:ascii="Arial Nova" w:hAnsi="Arial Nova" w:eastAsia="Arial Nova" w:cs="Arial Nova"/>
          <w:sz w:val="22"/>
          <w:szCs w:val="22"/>
        </w:rPr>
        <w:t xml:space="preserve"> or family — rather than waiting until problems escalate and statutory services become necessary. For this reason, local authorities must ensure that family-facing information is clear, </w:t>
      </w:r>
      <w:bookmarkStart w:name="_Int_TxzMxw1Q" w:id="1287009293"/>
      <w:r w:rsidRPr="2C2FE7AD" w:rsidR="6781AB97">
        <w:rPr>
          <w:rFonts w:ascii="Arial Nova" w:hAnsi="Arial Nova" w:eastAsia="Arial Nova" w:cs="Arial Nova"/>
          <w:sz w:val="22"/>
          <w:szCs w:val="22"/>
        </w:rPr>
        <w:t>accessible</w:t>
      </w:r>
      <w:bookmarkEnd w:id="1287009293"/>
      <w:r w:rsidRPr="2C2FE7AD" w:rsidR="6781AB97">
        <w:rPr>
          <w:rFonts w:ascii="Arial Nova" w:hAnsi="Arial Nova" w:eastAsia="Arial Nova" w:cs="Arial Nova"/>
          <w:sz w:val="22"/>
          <w:szCs w:val="22"/>
        </w:rPr>
        <w:t xml:space="preserve"> and comprehensive on their websites. This report </w:t>
      </w:r>
      <w:r w:rsidRPr="2C2FE7AD" w:rsidR="744BA4A9">
        <w:rPr>
          <w:rFonts w:ascii="Arial Nova" w:hAnsi="Arial Nova" w:eastAsia="Arial Nova" w:cs="Arial Nova"/>
          <w:sz w:val="22"/>
          <w:szCs w:val="22"/>
        </w:rPr>
        <w:t>explores</w:t>
      </w:r>
      <w:r w:rsidRPr="2C2FE7AD" w:rsidR="6781AB97">
        <w:rPr>
          <w:rFonts w:ascii="Arial Nova" w:hAnsi="Arial Nova" w:eastAsia="Arial Nova" w:cs="Arial Nova"/>
          <w:sz w:val="22"/>
          <w:szCs w:val="22"/>
        </w:rPr>
        <w:t xml:space="preserve"> three local authorities — Norfolk County Council (NCC), Leeds City Council (LCC</w:t>
      </w:r>
      <w:r w:rsidRPr="2C2FE7AD" w:rsidR="577141C3">
        <w:rPr>
          <w:rFonts w:ascii="Arial Nova" w:hAnsi="Arial Nova" w:eastAsia="Arial Nova" w:cs="Arial Nova"/>
          <w:sz w:val="22"/>
          <w:szCs w:val="22"/>
        </w:rPr>
        <w:t>),</w:t>
      </w:r>
      <w:r w:rsidRPr="2C2FE7AD" w:rsidR="6781AB97">
        <w:rPr>
          <w:rFonts w:ascii="Arial Nova" w:hAnsi="Arial Nova" w:eastAsia="Arial Nova" w:cs="Arial Nova"/>
          <w:sz w:val="22"/>
          <w:szCs w:val="22"/>
        </w:rPr>
        <w:t xml:space="preserve"> and Tower Hamlets Council (THC) — present Early Help and family support services online. It assesses the clarity, navigation, audience-appropriateness, multi-agency </w:t>
      </w:r>
      <w:r w:rsidRPr="2C2FE7AD" w:rsidR="41216A1E">
        <w:rPr>
          <w:rFonts w:ascii="Arial Nova" w:hAnsi="Arial Nova" w:eastAsia="Arial Nova" w:cs="Arial Nova"/>
          <w:sz w:val="22"/>
          <w:szCs w:val="22"/>
        </w:rPr>
        <w:t>framing,</w:t>
      </w:r>
      <w:r w:rsidRPr="2C2FE7AD" w:rsidR="6781AB97">
        <w:rPr>
          <w:rFonts w:ascii="Arial Nova" w:hAnsi="Arial Nova" w:eastAsia="Arial Nova" w:cs="Arial Nova"/>
          <w:sz w:val="22"/>
          <w:szCs w:val="22"/>
        </w:rPr>
        <w:t xml:space="preserve"> and referral routes available. The statutory and strategic framework (notably the Early Help System Guide and Working Together to Safeguard Children 2023) provide benchmarks against which each site is evaluated. A comparative analysis will examine strengths and weaknesses, concluding with a recommendation of which site appears most accessible and effective, and suggestions for improvement.</w:t>
      </w:r>
    </w:p>
    <w:p xmlns:wp14="http://schemas.microsoft.com/office/word/2010/wordml" w:rsidP="2C2FE7AD" wp14:paraId="6CC3437B" wp14:textId="7A1E6472">
      <w:pPr>
        <w:pStyle w:val="Normal"/>
        <w:rPr>
          <w:rFonts w:ascii="Arial Nova" w:hAnsi="Arial Nova" w:eastAsia="Arial Nova" w:cs="Arial Nova"/>
          <w:sz w:val="22"/>
          <w:szCs w:val="22"/>
        </w:rPr>
      </w:pPr>
    </w:p>
    <w:p xmlns:wp14="http://schemas.microsoft.com/office/word/2010/wordml" w:rsidP="2C2FE7AD" wp14:paraId="3A060191" wp14:textId="535D04F5">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Explanation of the Early Help System</w:t>
      </w:r>
    </w:p>
    <w:p xmlns:wp14="http://schemas.microsoft.com/office/word/2010/wordml" w:rsidP="2C2FE7AD" wp14:paraId="12B6C4CB" wp14:textId="68630AAB">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The national policy and guidance show that “Early Help” is not just a single </w:t>
      </w:r>
      <w:r w:rsidRPr="2C2FE7AD" w:rsidR="1B177288">
        <w:rPr>
          <w:rFonts w:ascii="Arial Nova" w:hAnsi="Arial Nova" w:eastAsia="Arial Nova" w:cs="Arial Nova"/>
          <w:sz w:val="22"/>
          <w:szCs w:val="22"/>
        </w:rPr>
        <w:t>service,</w:t>
      </w:r>
      <w:r w:rsidRPr="2C2FE7AD" w:rsidR="6781AB97">
        <w:rPr>
          <w:rFonts w:ascii="Arial Nova" w:hAnsi="Arial Nova" w:eastAsia="Arial Nova" w:cs="Arial Nova"/>
          <w:sz w:val="22"/>
          <w:szCs w:val="22"/>
        </w:rPr>
        <w:t xml:space="preserve"> but a system of coordinated services and support offered as soon as a need is </w:t>
      </w:r>
      <w:r w:rsidRPr="2C2FE7AD" w:rsidR="6781AB97">
        <w:rPr>
          <w:rFonts w:ascii="Arial Nova" w:hAnsi="Arial Nova" w:eastAsia="Arial Nova" w:cs="Arial Nova"/>
          <w:sz w:val="22"/>
          <w:szCs w:val="22"/>
        </w:rPr>
        <w:t>identified</w:t>
      </w:r>
      <w:r w:rsidRPr="2C2FE7AD" w:rsidR="6781AB97">
        <w:rPr>
          <w:rFonts w:ascii="Arial Nova" w:hAnsi="Arial Nova" w:eastAsia="Arial Nova" w:cs="Arial Nova"/>
          <w:sz w:val="22"/>
          <w:szCs w:val="22"/>
        </w:rPr>
        <w:t xml:space="preserve"> (or emerging) for a child, young </w:t>
      </w:r>
      <w:r w:rsidRPr="2C2FE7AD" w:rsidR="1ED56565">
        <w:rPr>
          <w:rFonts w:ascii="Arial Nova" w:hAnsi="Arial Nova" w:eastAsia="Arial Nova" w:cs="Arial Nova"/>
          <w:sz w:val="22"/>
          <w:szCs w:val="22"/>
        </w:rPr>
        <w:t>person,</w:t>
      </w:r>
      <w:r w:rsidRPr="2C2FE7AD" w:rsidR="6781AB97">
        <w:rPr>
          <w:rFonts w:ascii="Arial Nova" w:hAnsi="Arial Nova" w:eastAsia="Arial Nova" w:cs="Arial Nova"/>
          <w:sz w:val="22"/>
          <w:szCs w:val="22"/>
        </w:rPr>
        <w:t xml:space="preserve"> or family. According to the Early Help System Guide (2023-24) — produced by the Department for Levelling Up, Housing &amp; Communities (DLUHC</w:t>
      </w:r>
      <w:r w:rsidRPr="2C2FE7AD" w:rsidR="708174FA">
        <w:rPr>
          <w:rFonts w:ascii="Arial Nova" w:hAnsi="Arial Nova" w:eastAsia="Arial Nova" w:cs="Arial Nova"/>
          <w:sz w:val="22"/>
          <w:szCs w:val="22"/>
        </w:rPr>
        <w:t>),</w:t>
      </w:r>
      <w:r w:rsidRPr="2C2FE7AD" w:rsidR="6781AB97">
        <w:rPr>
          <w:rFonts w:ascii="Arial Nova" w:hAnsi="Arial Nova" w:eastAsia="Arial Nova" w:cs="Arial Nova"/>
          <w:sz w:val="22"/>
          <w:szCs w:val="22"/>
        </w:rPr>
        <w:t xml:space="preserve"> and Department for Education (DfE) — a mature Early Help system has clearly defined access points, evidence of impact, multi-agency working and prevention of escalation to statutory services. Procedures Online</w:t>
      </w:r>
      <w:r>
        <w:br/>
      </w:r>
      <w:r w:rsidRPr="2C2FE7AD" w:rsidR="6781AB97">
        <w:rPr>
          <w:rFonts w:ascii="Arial Nova" w:hAnsi="Arial Nova" w:eastAsia="Arial Nova" w:cs="Arial Nova"/>
          <w:sz w:val="22"/>
          <w:szCs w:val="22"/>
        </w:rPr>
        <w:t xml:space="preserve"> Similarly, the statutory guidance Working Together to Safeguard Children 2023 </w:t>
      </w:r>
      <w:r w:rsidRPr="2C2FE7AD" w:rsidR="10BE8696">
        <w:rPr>
          <w:rFonts w:ascii="Arial Nova" w:hAnsi="Arial Nova" w:eastAsia="Arial Nova" w:cs="Arial Nova"/>
          <w:sz w:val="22"/>
          <w:szCs w:val="22"/>
        </w:rPr>
        <w:t>emphasizes</w:t>
      </w:r>
      <w:r w:rsidRPr="2C2FE7AD" w:rsidR="6781AB97">
        <w:rPr>
          <w:rFonts w:ascii="Arial Nova" w:hAnsi="Arial Nova" w:eastAsia="Arial Nova" w:cs="Arial Nova"/>
          <w:sz w:val="22"/>
          <w:szCs w:val="22"/>
        </w:rPr>
        <w:t xml:space="preserve"> that providing Early Help is more effective in promoting the welfare of children than reacting later, and states that local authorities must ensure that children’s needs are </w:t>
      </w:r>
      <w:r w:rsidRPr="2C2FE7AD" w:rsidR="6781AB97">
        <w:rPr>
          <w:rFonts w:ascii="Arial Nova" w:hAnsi="Arial Nova" w:eastAsia="Arial Nova" w:cs="Arial Nova"/>
          <w:sz w:val="22"/>
          <w:szCs w:val="22"/>
        </w:rPr>
        <w:t>identified</w:t>
      </w:r>
      <w:r w:rsidRPr="2C2FE7AD" w:rsidR="6781AB97">
        <w:rPr>
          <w:rFonts w:ascii="Arial Nova" w:hAnsi="Arial Nova" w:eastAsia="Arial Nova" w:cs="Arial Nova"/>
          <w:sz w:val="22"/>
          <w:szCs w:val="22"/>
        </w:rPr>
        <w:t xml:space="preserve"> early, and </w:t>
      </w:r>
      <w:r w:rsidRPr="2C2FE7AD" w:rsidR="6781AB97">
        <w:rPr>
          <w:rFonts w:ascii="Arial Nova" w:hAnsi="Arial Nova" w:eastAsia="Arial Nova" w:cs="Arial Nova"/>
          <w:sz w:val="22"/>
          <w:szCs w:val="22"/>
        </w:rPr>
        <w:t>appropriate support</w:t>
      </w:r>
      <w:r w:rsidRPr="2C2FE7AD" w:rsidR="6781AB97">
        <w:rPr>
          <w:rFonts w:ascii="Arial Nova" w:hAnsi="Arial Nova" w:eastAsia="Arial Nova" w:cs="Arial Nova"/>
          <w:sz w:val="22"/>
          <w:szCs w:val="22"/>
        </w:rPr>
        <w:t xml:space="preserve"> is available. norfolklscp.org.uk+2Procedures Online+2</w:t>
      </w:r>
      <w:r>
        <w:br/>
      </w:r>
      <w:r w:rsidRPr="2C2FE7AD" w:rsidR="6781AB97">
        <w:rPr>
          <w:rFonts w:ascii="Arial Nova" w:hAnsi="Arial Nova" w:eastAsia="Arial Nova" w:cs="Arial Nova"/>
          <w:sz w:val="22"/>
          <w:szCs w:val="22"/>
        </w:rPr>
        <w:t xml:space="preserve"> Key features of Early Help include:</w:t>
      </w:r>
    </w:p>
    <w:p xmlns:wp14="http://schemas.microsoft.com/office/word/2010/wordml" w:rsidP="2C2FE7AD" wp14:paraId="53680EE0" wp14:textId="54EEB2D7">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A “</w:t>
      </w:r>
      <w:r w:rsidRPr="2C2FE7AD" w:rsidR="676FB0B1">
        <w:rPr>
          <w:rFonts w:ascii="Arial Nova" w:hAnsi="Arial Nova" w:eastAsia="Arial Nova" w:cs="Arial Nova"/>
          <w:sz w:val="22"/>
          <w:szCs w:val="22"/>
        </w:rPr>
        <w:t>whole family</w:t>
      </w:r>
      <w:r w:rsidRPr="2C2FE7AD" w:rsidR="6781AB97">
        <w:rPr>
          <w:rFonts w:ascii="Arial Nova" w:hAnsi="Arial Nova" w:eastAsia="Arial Nova" w:cs="Arial Nova"/>
          <w:sz w:val="22"/>
          <w:szCs w:val="22"/>
        </w:rPr>
        <w:t xml:space="preserve">” approach, </w:t>
      </w:r>
      <w:r w:rsidRPr="2C2FE7AD" w:rsidR="6AFF0FDA">
        <w:rPr>
          <w:rFonts w:ascii="Arial Nova" w:hAnsi="Arial Nova" w:eastAsia="Arial Nova" w:cs="Arial Nova"/>
          <w:sz w:val="22"/>
          <w:szCs w:val="22"/>
        </w:rPr>
        <w:t>recognizing</w:t>
      </w:r>
      <w:r w:rsidRPr="2C2FE7AD" w:rsidR="6781AB97">
        <w:rPr>
          <w:rFonts w:ascii="Arial Nova" w:hAnsi="Arial Nova" w:eastAsia="Arial Nova" w:cs="Arial Nova"/>
          <w:sz w:val="22"/>
          <w:szCs w:val="22"/>
        </w:rPr>
        <w:t xml:space="preserve"> that the wellbeing of a child is deeply connected to the family context.</w:t>
      </w:r>
    </w:p>
    <w:p xmlns:wp14="http://schemas.microsoft.com/office/word/2010/wordml" w:rsidP="2C2FE7AD" wp14:paraId="7B7EFAA6" wp14:textId="2810EA09">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A voluntary, consent-based approach, with families supported rather than forced into statutory processes.</w:t>
      </w:r>
    </w:p>
    <w:p xmlns:wp14="http://schemas.microsoft.com/office/word/2010/wordml" w:rsidP="2C2FE7AD" wp14:paraId="4ADA87DB" wp14:textId="62063A5A">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Multi-agency collaboration: health, education, housing, police, voluntary sector, and social care all engaging.</w:t>
      </w:r>
    </w:p>
    <w:p xmlns:wp14="http://schemas.microsoft.com/office/word/2010/wordml" w:rsidP="2C2FE7AD" wp14:paraId="02EF3697" wp14:textId="1E57FC1B">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Clear referral and assessment routes, leading to action plans and coordinated support.</w:t>
      </w:r>
    </w:p>
    <w:p xmlns:wp14="http://schemas.microsoft.com/office/word/2010/wordml" w:rsidP="2C2FE7AD" wp14:paraId="3EE24E3A" wp14:textId="51D41B83">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Use of universal, targeted, and specialist services in a graduated manner so that support is proportionate and timely.</w:t>
      </w:r>
      <w:r>
        <w:br/>
      </w:r>
      <w:r w:rsidRPr="2C2FE7AD" w:rsidR="6781AB97">
        <w:rPr>
          <w:rFonts w:ascii="Arial Nova" w:hAnsi="Arial Nova" w:eastAsia="Arial Nova" w:cs="Arial Nova"/>
          <w:sz w:val="22"/>
          <w:szCs w:val="22"/>
        </w:rPr>
        <w:t xml:space="preserve"> </w:t>
      </w:r>
      <w:bookmarkStart w:name="_Int_UpPnUIkY" w:id="1727454271"/>
      <w:r w:rsidRPr="2C2FE7AD" w:rsidR="6781AB97">
        <w:rPr>
          <w:rFonts w:ascii="Arial Nova" w:hAnsi="Arial Nova" w:eastAsia="Arial Nova" w:cs="Arial Nova"/>
          <w:sz w:val="22"/>
          <w:szCs w:val="22"/>
        </w:rPr>
        <w:t>Thus</w:t>
      </w:r>
      <w:bookmarkEnd w:id="1727454271"/>
      <w:r w:rsidRPr="2C2FE7AD" w:rsidR="6781AB97">
        <w:rPr>
          <w:rFonts w:ascii="Arial Nova" w:hAnsi="Arial Nova" w:eastAsia="Arial Nova" w:cs="Arial Nova"/>
          <w:sz w:val="22"/>
          <w:szCs w:val="22"/>
        </w:rPr>
        <w:t xml:space="preserve"> a local authority website should ideally show families: what Early Help is, why and when it may be </w:t>
      </w:r>
      <w:r w:rsidRPr="2C2FE7AD" w:rsidR="6781AB97">
        <w:rPr>
          <w:rFonts w:ascii="Arial Nova" w:hAnsi="Arial Nova" w:eastAsia="Arial Nova" w:cs="Arial Nova"/>
          <w:sz w:val="22"/>
          <w:szCs w:val="22"/>
        </w:rPr>
        <w:t>required</w:t>
      </w:r>
      <w:r w:rsidRPr="2C2FE7AD" w:rsidR="6781AB97">
        <w:rPr>
          <w:rFonts w:ascii="Arial Nova" w:hAnsi="Arial Nova" w:eastAsia="Arial Nova" w:cs="Arial Nova"/>
          <w:sz w:val="22"/>
          <w:szCs w:val="22"/>
        </w:rPr>
        <w:t>, how to access it, who the key partner agencies are, and what types of issues can trigger support.</w:t>
      </w:r>
    </w:p>
    <w:p xmlns:wp14="http://schemas.microsoft.com/office/word/2010/wordml" w:rsidP="2C2FE7AD" wp14:paraId="31C30E5D" wp14:textId="012491C3">
      <w:pPr>
        <w:pStyle w:val="Normal"/>
        <w:rPr>
          <w:rFonts w:ascii="Arial Nova" w:hAnsi="Arial Nova" w:eastAsia="Arial Nova" w:cs="Arial Nova"/>
          <w:sz w:val="22"/>
          <w:szCs w:val="22"/>
        </w:rPr>
      </w:pPr>
    </w:p>
    <w:p xmlns:wp14="http://schemas.microsoft.com/office/word/2010/wordml" w:rsidP="2C2FE7AD" wp14:paraId="13602714" wp14:textId="6B235570">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Explanation of Multi-Agency Working</w:t>
      </w:r>
    </w:p>
    <w:p xmlns:wp14="http://schemas.microsoft.com/office/word/2010/wordml" w:rsidP="2C2FE7AD" wp14:paraId="53712A6E" wp14:textId="57DA79D2">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Multi-agency </w:t>
      </w:r>
      <w:r w:rsidRPr="2C2FE7AD" w:rsidR="552CF676">
        <w:rPr>
          <w:rFonts w:ascii="Arial Nova" w:hAnsi="Arial Nova" w:eastAsia="Arial Nova" w:cs="Arial Nova"/>
          <w:sz w:val="22"/>
          <w:szCs w:val="22"/>
        </w:rPr>
        <w:t>work</w:t>
      </w:r>
      <w:r w:rsidRPr="2C2FE7AD" w:rsidR="6781AB97">
        <w:rPr>
          <w:rFonts w:ascii="Arial Nova" w:hAnsi="Arial Nova" w:eastAsia="Arial Nova" w:cs="Arial Nova"/>
          <w:sz w:val="22"/>
          <w:szCs w:val="22"/>
        </w:rPr>
        <w:t xml:space="preserve"> is central to Early Help. It means that rather than each service working in isolation, different agencies share information, coordinate </w:t>
      </w:r>
      <w:r w:rsidRPr="2C2FE7AD" w:rsidR="1BDB002D">
        <w:rPr>
          <w:rFonts w:ascii="Arial Nova" w:hAnsi="Arial Nova" w:eastAsia="Arial Nova" w:cs="Arial Nova"/>
          <w:sz w:val="22"/>
          <w:szCs w:val="22"/>
        </w:rPr>
        <w:t>responses,</w:t>
      </w:r>
      <w:r w:rsidRPr="2C2FE7AD" w:rsidR="6781AB97">
        <w:rPr>
          <w:rFonts w:ascii="Arial Nova" w:hAnsi="Arial Nova" w:eastAsia="Arial Nova" w:cs="Arial Nova"/>
          <w:sz w:val="22"/>
          <w:szCs w:val="22"/>
        </w:rPr>
        <w:t xml:space="preserve"> and work together with the family for the best outcomes. The Working Together 2023 guidance requires local safeguarding partnerships to </w:t>
      </w:r>
      <w:r w:rsidRPr="2C2FE7AD" w:rsidR="6781AB97">
        <w:rPr>
          <w:rFonts w:ascii="Arial Nova" w:hAnsi="Arial Nova" w:eastAsia="Arial Nova" w:cs="Arial Nova"/>
          <w:sz w:val="22"/>
          <w:szCs w:val="22"/>
        </w:rPr>
        <w:t>establish</w:t>
      </w:r>
      <w:r w:rsidRPr="2C2FE7AD" w:rsidR="6781AB97">
        <w:rPr>
          <w:rFonts w:ascii="Arial Nova" w:hAnsi="Arial Nova" w:eastAsia="Arial Nova" w:cs="Arial Nova"/>
          <w:sz w:val="22"/>
          <w:szCs w:val="22"/>
        </w:rPr>
        <w:t xml:space="preserve"> local arrangements that define how partners will “identify and respond to the needs of children and families requiring Early Help” (Part 2). Tower Hamlets</w:t>
      </w:r>
      <w:r>
        <w:br/>
      </w:r>
      <w:r w:rsidRPr="2C2FE7AD" w:rsidR="6781AB97">
        <w:rPr>
          <w:rFonts w:ascii="Arial Nova" w:hAnsi="Arial Nova" w:eastAsia="Arial Nova" w:cs="Arial Nova"/>
          <w:sz w:val="22"/>
          <w:szCs w:val="22"/>
        </w:rPr>
        <w:t xml:space="preserve"> In </w:t>
      </w:r>
      <w:r w:rsidRPr="2C2FE7AD" w:rsidR="0E4673EF">
        <w:rPr>
          <w:rFonts w:ascii="Arial Nova" w:hAnsi="Arial Nova" w:eastAsia="Arial Nova" w:cs="Arial Nova"/>
          <w:sz w:val="22"/>
          <w:szCs w:val="22"/>
        </w:rPr>
        <w:t>practice</w:t>
      </w:r>
      <w:r w:rsidRPr="2C2FE7AD" w:rsidR="6781AB97">
        <w:rPr>
          <w:rFonts w:ascii="Arial Nova" w:hAnsi="Arial Nova" w:eastAsia="Arial Nova" w:cs="Arial Nova"/>
          <w:sz w:val="22"/>
          <w:szCs w:val="22"/>
        </w:rPr>
        <w:t>, this means</w:t>
      </w:r>
    </w:p>
    <w:p xmlns:wp14="http://schemas.microsoft.com/office/word/2010/wordml" w:rsidP="2C2FE7AD" wp14:paraId="0526A37D" wp14:textId="16BF50CF">
      <w:pPr>
        <w:pStyle w:val="Normal"/>
        <w:rPr>
          <w:rFonts w:ascii="Arial Nova" w:hAnsi="Arial Nova" w:eastAsia="Arial Nova" w:cs="Arial Nova"/>
          <w:sz w:val="22"/>
          <w:szCs w:val="22"/>
        </w:rPr>
      </w:pPr>
    </w:p>
    <w:p xmlns:wp14="http://schemas.microsoft.com/office/word/2010/wordml" w:rsidP="2C2FE7AD" wp14:paraId="4B8D82AF" wp14:textId="43D2BD11">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A coordinated professional workforce that involves not only social work but health visiting, school staff, housing, youth justice, VCFSE (voluntary/community/faith) partners.</w:t>
      </w:r>
      <w:r>
        <w:br/>
      </w:r>
      <w:r w:rsidRPr="2C2FE7AD" w:rsidR="6781AB97">
        <w:rPr>
          <w:rFonts w:ascii="Arial Nova" w:hAnsi="Arial Nova" w:eastAsia="Arial Nova" w:cs="Arial Nova"/>
          <w:sz w:val="22"/>
          <w:szCs w:val="22"/>
        </w:rPr>
        <w:t xml:space="preserve"> For families accessing the website, multi-agency frames should come through: descriptions of partner services, “one-stop-shop” hubs, joint referral forms, and explanations of how universal services link to targeted ones. Clear web-signposting can lower the barrier for families to know where to go and improve the likelihood of </w:t>
      </w:r>
      <w:r w:rsidRPr="2C2FE7AD" w:rsidR="6781AB97">
        <w:rPr>
          <w:rFonts w:ascii="Arial Nova" w:hAnsi="Arial Nova" w:eastAsia="Arial Nova" w:cs="Arial Nova"/>
          <w:sz w:val="22"/>
          <w:szCs w:val="22"/>
        </w:rPr>
        <w:t>timely</w:t>
      </w:r>
      <w:r w:rsidRPr="2C2FE7AD" w:rsidR="6781AB97">
        <w:rPr>
          <w:rFonts w:ascii="Arial Nova" w:hAnsi="Arial Nova" w:eastAsia="Arial Nova" w:cs="Arial Nova"/>
          <w:sz w:val="22"/>
          <w:szCs w:val="22"/>
        </w:rPr>
        <w:t xml:space="preserve"> support.</w:t>
      </w:r>
    </w:p>
    <w:p xmlns:wp14="http://schemas.microsoft.com/office/word/2010/wordml" w:rsidP="2C2FE7AD" wp14:paraId="15103324" wp14:textId="2F6FEEF3">
      <w:pPr>
        <w:pStyle w:val="Normal"/>
        <w:rPr>
          <w:rFonts w:ascii="Arial Nova" w:hAnsi="Arial Nova" w:eastAsia="Arial Nova" w:cs="Arial Nova"/>
          <w:sz w:val="22"/>
          <w:szCs w:val="22"/>
        </w:rPr>
      </w:pPr>
    </w:p>
    <w:p xmlns:wp14="http://schemas.microsoft.com/office/word/2010/wordml" w:rsidP="2C2FE7AD" wp14:paraId="6B57E975" wp14:textId="5A1F2EAF">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Evaluation of Each Local Authority Website</w:t>
      </w:r>
    </w:p>
    <w:p xmlns:wp14="http://schemas.microsoft.com/office/word/2010/wordml" w:rsidP="2C2FE7AD" wp14:paraId="29E84DF2" wp14:textId="69277D8F">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Norfolk County Council</w:t>
      </w:r>
    </w:p>
    <w:p xmlns:wp14="http://schemas.microsoft.com/office/word/2010/wordml" w:rsidP="2C2FE7AD" wp14:paraId="32628C6A" wp14:textId="4F46D0B3">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Overview of site content &amp; presentation</w:t>
      </w:r>
      <w:r>
        <w:br/>
      </w:r>
      <w:r w:rsidRPr="2C2FE7AD" w:rsidR="6781AB97">
        <w:rPr>
          <w:rFonts w:ascii="Arial Nova" w:hAnsi="Arial Nova" w:eastAsia="Arial Nova" w:cs="Arial Nova"/>
          <w:sz w:val="22"/>
          <w:szCs w:val="22"/>
        </w:rPr>
        <w:t xml:space="preserve"> On the Norfolk County Council website, the “Early help for children and families” page states: “We can help any family with a child or young person up to 18 years-old (25 for young people with special educational needs and/or disabilities).” Norfolk County Council+1 The site offers a “Request for support” form for both families and professionals. There is also an “Upload early help assessment and plans” guide. Norfolk County Council</w:t>
      </w:r>
      <w:r>
        <w:br/>
      </w:r>
      <w:r w:rsidRPr="2C2FE7AD" w:rsidR="6781AB97">
        <w:rPr>
          <w:rFonts w:ascii="Arial Nova" w:hAnsi="Arial Nova" w:eastAsia="Arial Nova" w:cs="Arial Nova"/>
          <w:sz w:val="22"/>
          <w:szCs w:val="22"/>
        </w:rPr>
        <w:t xml:space="preserve"> Additionally, on the Norfolk Safeguarding Children Partnership (NSCP) site, Early Help is defined as “a response offered by all services … when a family need is identified” and </w:t>
      </w:r>
      <w:r w:rsidRPr="2C2FE7AD" w:rsidR="34A742F8">
        <w:rPr>
          <w:rFonts w:ascii="Arial Nova" w:hAnsi="Arial Nova" w:eastAsia="Arial Nova" w:cs="Arial Nova"/>
          <w:sz w:val="22"/>
          <w:szCs w:val="22"/>
        </w:rPr>
        <w:t>emphasizes</w:t>
      </w:r>
      <w:r w:rsidRPr="2C2FE7AD" w:rsidR="6781AB97">
        <w:rPr>
          <w:rFonts w:ascii="Arial Nova" w:hAnsi="Arial Nova" w:eastAsia="Arial Nova" w:cs="Arial Nova"/>
          <w:sz w:val="22"/>
          <w:szCs w:val="22"/>
        </w:rPr>
        <w:t xml:space="preserve"> that “Early Help is everyone’s responsibility.” norfolklscp.org.uk</w:t>
      </w:r>
      <w:r>
        <w:br/>
      </w:r>
      <w:r w:rsidRPr="2C2FE7AD" w:rsidR="6781AB97">
        <w:rPr>
          <w:rFonts w:ascii="Arial Nova" w:hAnsi="Arial Nova" w:eastAsia="Arial Nova" w:cs="Arial Nova"/>
          <w:sz w:val="22"/>
          <w:szCs w:val="22"/>
        </w:rPr>
        <w:t xml:space="preserve"> Strengths</w:t>
      </w:r>
    </w:p>
    <w:p xmlns:wp14="http://schemas.microsoft.com/office/word/2010/wordml" w:rsidP="2C2FE7AD" wp14:paraId="2E9AD62C" wp14:textId="44C8D749">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Pathways for making a </w:t>
      </w:r>
      <w:r w:rsidRPr="2C2FE7AD" w:rsidR="755C0D7D">
        <w:rPr>
          <w:rFonts w:ascii="Arial Nova" w:hAnsi="Arial Nova" w:eastAsia="Arial Nova" w:cs="Arial Nova"/>
          <w:sz w:val="22"/>
          <w:szCs w:val="22"/>
        </w:rPr>
        <w:t>referral “</w:t>
      </w:r>
      <w:r w:rsidRPr="2C2FE7AD" w:rsidR="6781AB97">
        <w:rPr>
          <w:rFonts w:ascii="Arial Nova" w:hAnsi="Arial Nova" w:eastAsia="Arial Nova" w:cs="Arial Nova"/>
          <w:sz w:val="22"/>
          <w:szCs w:val="22"/>
        </w:rPr>
        <w:t>request for support” are visible, meaning actionable steps for families and professionals.</w:t>
      </w:r>
    </w:p>
    <w:p xmlns:wp14="http://schemas.microsoft.com/office/word/2010/wordml" w:rsidP="2C2FE7AD" wp14:paraId="0B14E289" wp14:textId="4E14AC55">
      <w:pPr>
        <w:pStyle w:val="Normal"/>
        <w:rPr>
          <w:rFonts w:ascii="Arial Nova" w:hAnsi="Arial Nova" w:eastAsia="Arial Nova" w:cs="Arial Nova"/>
          <w:sz w:val="22"/>
          <w:szCs w:val="22"/>
        </w:rPr>
      </w:pPr>
      <w:r>
        <w:br/>
      </w:r>
      <w:r w:rsidRPr="29E7578C" w:rsidR="6781AB97">
        <w:rPr>
          <w:rFonts w:ascii="Arial Nova" w:hAnsi="Arial Nova" w:eastAsia="Arial Nova" w:cs="Arial Nova"/>
          <w:sz w:val="22"/>
          <w:szCs w:val="22"/>
        </w:rPr>
        <w:t xml:space="preserve"> Weaknesses</w:t>
      </w:r>
    </w:p>
    <w:p xmlns:wp14="http://schemas.microsoft.com/office/word/2010/wordml" w:rsidP="2C2FE7AD" wp14:paraId="353C3EE2" wp14:textId="4B1AB025">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While the content is present, the family-facing language is </w:t>
      </w:r>
      <w:r w:rsidRPr="2C2FE7AD" w:rsidR="1E316724">
        <w:rPr>
          <w:rFonts w:ascii="Arial Nova" w:hAnsi="Arial Nova" w:eastAsia="Arial Nova" w:cs="Arial Nova"/>
          <w:sz w:val="22"/>
          <w:szCs w:val="22"/>
        </w:rPr>
        <w:t>blended</w:t>
      </w:r>
      <w:r w:rsidRPr="2C2FE7AD" w:rsidR="6781AB97">
        <w:rPr>
          <w:rFonts w:ascii="Arial Nova" w:hAnsi="Arial Nova" w:eastAsia="Arial Nova" w:cs="Arial Nova"/>
          <w:sz w:val="22"/>
          <w:szCs w:val="22"/>
        </w:rPr>
        <w:t xml:space="preserve"> with professional language </w:t>
      </w:r>
    </w:p>
    <w:p xmlns:wp14="http://schemas.microsoft.com/office/word/2010/wordml" w:rsidP="2C2FE7AD" wp14:paraId="74034987" wp14:textId="1D2D218D">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The navigation is split: one part of content is on the main NCC website, another part on NSCP pages. A family may need to click multiple links to find everything.</w:t>
      </w:r>
    </w:p>
    <w:p xmlns:wp14="http://schemas.microsoft.com/office/word/2010/wordml" w:rsidP="2C2FE7AD" wp14:paraId="3535DE2B" wp14:textId="149CBEFF">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The multi-agency aspect is less explicitly emphasized in the family-facing sections.</w:t>
      </w:r>
      <w:r>
        <w:br/>
      </w:r>
      <w:r w:rsidRPr="2C2FE7AD" w:rsidR="6781AB97">
        <w:rPr>
          <w:rFonts w:ascii="Arial Nova" w:hAnsi="Arial Nova" w:eastAsia="Arial Nova" w:cs="Arial Nova"/>
          <w:sz w:val="22"/>
          <w:szCs w:val="22"/>
        </w:rPr>
        <w:t xml:space="preserve"> Summary</w:t>
      </w:r>
      <w:r>
        <w:br/>
      </w:r>
      <w:r w:rsidRPr="2C2FE7AD" w:rsidR="6781AB97">
        <w:rPr>
          <w:rFonts w:ascii="Arial Nova" w:hAnsi="Arial Nova" w:eastAsia="Arial Nova" w:cs="Arial Nova"/>
          <w:sz w:val="22"/>
          <w:szCs w:val="22"/>
        </w:rPr>
        <w:t xml:space="preserve"> Overall, Norfolk offers a solid and broad range of information, some practical tools and referral routes. However, the website could further strengthen accessibility for families by simplifying language, </w:t>
      </w:r>
      <w:r w:rsidRPr="2C2FE7AD" w:rsidR="6781AB97">
        <w:rPr>
          <w:rFonts w:ascii="Arial Nova" w:hAnsi="Arial Nova" w:eastAsia="Arial Nova" w:cs="Arial Nova"/>
          <w:sz w:val="22"/>
          <w:szCs w:val="22"/>
        </w:rPr>
        <w:t>consolidating</w:t>
      </w:r>
      <w:r w:rsidRPr="2C2FE7AD" w:rsidR="6781AB97">
        <w:rPr>
          <w:rFonts w:ascii="Arial Nova" w:hAnsi="Arial Nova" w:eastAsia="Arial Nova" w:cs="Arial Nova"/>
          <w:sz w:val="22"/>
          <w:szCs w:val="22"/>
        </w:rPr>
        <w:t xml:space="preserve"> content into more intuitive landing pages, and highlighting partner collaboration more explicitly.</w:t>
      </w:r>
    </w:p>
    <w:p xmlns:wp14="http://schemas.microsoft.com/office/word/2010/wordml" w:rsidP="2C2FE7AD" wp14:paraId="27281C0B" wp14:textId="393E9610">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Leeds City Council</w:t>
      </w:r>
    </w:p>
    <w:p w:rsidR="6781AB97" w:rsidP="29E7578C" w:rsidRDefault="6781AB97" w14:paraId="738E914A" w14:textId="46179123">
      <w:pPr>
        <w:pStyle w:val="Normal"/>
        <w:rPr>
          <w:rFonts w:ascii="Arial Nova" w:hAnsi="Arial Nova" w:eastAsia="Arial Nova" w:cs="Arial Nova"/>
          <w:sz w:val="22"/>
          <w:szCs w:val="22"/>
        </w:rPr>
      </w:pPr>
      <w:r w:rsidRPr="29E7578C" w:rsidR="6781AB97">
        <w:rPr>
          <w:rFonts w:ascii="Arial Nova" w:hAnsi="Arial Nova" w:eastAsia="Arial Nova" w:cs="Arial Nova"/>
          <w:sz w:val="22"/>
          <w:szCs w:val="22"/>
        </w:rPr>
        <w:t>Overview of site content &amp; presentation</w:t>
      </w:r>
      <w:r>
        <w:br/>
      </w:r>
      <w:r w:rsidRPr="29E7578C" w:rsidR="6781AB97">
        <w:rPr>
          <w:rFonts w:ascii="Arial Nova" w:hAnsi="Arial Nova" w:eastAsia="Arial Nova" w:cs="Arial Nova"/>
          <w:sz w:val="22"/>
          <w:szCs w:val="22"/>
        </w:rPr>
        <w:t xml:space="preserve"> On the Leeds City Council website, a “One minute guide: Early Help” page offers a concise explanation of Early Help: when family needs escalate or new needs </w:t>
      </w:r>
      <w:r w:rsidRPr="29E7578C" w:rsidR="6781AB97">
        <w:rPr>
          <w:rFonts w:ascii="Arial Nova" w:hAnsi="Arial Nova" w:eastAsia="Arial Nova" w:cs="Arial Nova"/>
          <w:sz w:val="22"/>
          <w:szCs w:val="22"/>
        </w:rPr>
        <w:t>emerge</w:t>
      </w:r>
      <w:r w:rsidRPr="29E7578C" w:rsidR="6781AB97">
        <w:rPr>
          <w:rFonts w:ascii="Arial Nova" w:hAnsi="Arial Nova" w:eastAsia="Arial Nova" w:cs="Arial Nova"/>
          <w:sz w:val="22"/>
          <w:szCs w:val="22"/>
        </w:rPr>
        <w:t xml:space="preserve"> beyond universal or targeted services, they can be referred to Family Hubs. Leeds Further, a “One minute guide: Family Hubs and the Early Help front door team” defines Family Hubs as the point of access for families with dependent children up to age 18 (and up to 25 with SEND) and describes the multi-disciplinary teams within each hub.</w:t>
      </w:r>
    </w:p>
    <w:p w:rsidR="56A70C67" w:rsidP="29E7578C" w:rsidRDefault="56A70C67" w14:paraId="4D22FA4F" w14:textId="0E18911C">
      <w:pPr>
        <w:pStyle w:val="Normal"/>
        <w:rPr>
          <w:ins w:author="Dimitrinka Hoti (2325101)" w:date="2025-11-20T14:47:49.576Z" w16du:dateUtc="2025-11-20T14:47:49.576Z" w:id="1165358805"/>
          <w:rFonts w:ascii="Arial Nova" w:hAnsi="Arial Nova" w:eastAsia="Arial Nova" w:cs="Arial Nova"/>
          <w:sz w:val="22"/>
          <w:szCs w:val="22"/>
        </w:rPr>
      </w:pPr>
      <w:r w:rsidRPr="29E7578C" w:rsidR="56A70C67">
        <w:rPr>
          <w:rFonts w:ascii="Arial Nova" w:hAnsi="Arial Nova" w:eastAsia="Arial Nova" w:cs="Arial Nova"/>
          <w:sz w:val="22"/>
          <w:szCs w:val="22"/>
        </w:rPr>
        <w:t xml:space="preserve">Strengths  </w:t>
      </w:r>
    </w:p>
    <w:p xmlns:wp14="http://schemas.microsoft.com/office/word/2010/wordml" w:rsidP="2C2FE7AD" wp14:paraId="32BAAC33" wp14:textId="1DEDC43E">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The use of “</w:t>
      </w:r>
      <w:r w:rsidRPr="2C2FE7AD" w:rsidR="3737F57E">
        <w:rPr>
          <w:rFonts w:ascii="Arial Nova" w:hAnsi="Arial Nova" w:eastAsia="Arial Nova" w:cs="Arial Nova"/>
          <w:sz w:val="22"/>
          <w:szCs w:val="22"/>
        </w:rPr>
        <w:t>One-minute</w:t>
      </w:r>
      <w:r w:rsidRPr="2C2FE7AD" w:rsidR="6781AB97">
        <w:rPr>
          <w:rFonts w:ascii="Arial Nova" w:hAnsi="Arial Nova" w:eastAsia="Arial Nova" w:cs="Arial Nova"/>
          <w:sz w:val="22"/>
          <w:szCs w:val="22"/>
        </w:rPr>
        <w:t xml:space="preserve"> guides” is an excellent design choice for busy parents or caregivers: short, accessible explanations.</w:t>
      </w:r>
    </w:p>
    <w:p xmlns:wp14="http://schemas.microsoft.com/office/word/2010/wordml" w:rsidP="2C2FE7AD" wp14:paraId="1CD4FA87" wp14:textId="1638E623">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The role of Family Hubs is clearly articulated as a one-stop access point, including specialist roles (mental health coordinator, domestic abuse coordinator, police officer) within hubs. Leeds</w:t>
      </w:r>
    </w:p>
    <w:p xmlns:wp14="http://schemas.microsoft.com/office/word/2010/wordml" w:rsidP="2C2FE7AD" wp14:paraId="7403A7CF" wp14:textId="69DF4BC5">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The concept of multi-agency working is well embedded: the guidance </w:t>
      </w:r>
      <w:r w:rsidRPr="2C2FE7AD" w:rsidR="7368EB14">
        <w:rPr>
          <w:rFonts w:ascii="Arial Nova" w:hAnsi="Arial Nova" w:eastAsia="Arial Nova" w:cs="Arial Nova"/>
          <w:sz w:val="22"/>
          <w:szCs w:val="22"/>
        </w:rPr>
        <w:t>emphasizes</w:t>
      </w:r>
      <w:r w:rsidRPr="2C2FE7AD" w:rsidR="6781AB97">
        <w:rPr>
          <w:rFonts w:ascii="Arial Nova" w:hAnsi="Arial Nova" w:eastAsia="Arial Nova" w:cs="Arial Nova"/>
          <w:sz w:val="22"/>
          <w:szCs w:val="22"/>
        </w:rPr>
        <w:t xml:space="preserve"> that agencies work together and that families receive help from “people they know already.”</w:t>
      </w:r>
      <w:r>
        <w:br/>
      </w:r>
      <w:r w:rsidRPr="2C2FE7AD" w:rsidR="6781AB97">
        <w:rPr>
          <w:rFonts w:ascii="Arial Nova" w:hAnsi="Arial Nova" w:eastAsia="Arial Nova" w:cs="Arial Nova"/>
          <w:sz w:val="22"/>
          <w:szCs w:val="22"/>
        </w:rPr>
        <w:t xml:space="preserve"> Weaknesses</w:t>
      </w:r>
    </w:p>
    <w:p xmlns:wp14="http://schemas.microsoft.com/office/word/2010/wordml" w:rsidP="2C2FE7AD" wp14:paraId="18A65A56" wp14:textId="13B2923C">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The brevity of content is a double-edged sword: while a one-minute guide is readable, it may not give enough depth for families who want detail </w:t>
      </w:r>
    </w:p>
    <w:p xmlns:wp14="http://schemas.microsoft.com/office/word/2010/wordml" w:rsidP="2C2FE7AD" wp14:paraId="5F165585" wp14:textId="50B95379">
      <w:pPr>
        <w:pStyle w:val="Normal"/>
        <w:rPr>
          <w:rFonts w:ascii="Arial Nova" w:hAnsi="Arial Nova" w:eastAsia="Arial Nova" w:cs="Arial Nova"/>
          <w:sz w:val="22"/>
          <w:szCs w:val="22"/>
        </w:rPr>
      </w:pPr>
      <w:r w:rsidRPr="29E7578C" w:rsidR="6781AB97">
        <w:rPr>
          <w:rFonts w:ascii="Arial Nova" w:hAnsi="Arial Nova" w:eastAsia="Arial Nova" w:cs="Arial Nova"/>
          <w:sz w:val="22"/>
          <w:szCs w:val="22"/>
        </w:rPr>
        <w:t>.</w:t>
      </w:r>
      <w:r>
        <w:br/>
      </w:r>
      <w:r w:rsidRPr="29E7578C" w:rsidR="6781AB97">
        <w:rPr>
          <w:rFonts w:ascii="Arial Nova" w:hAnsi="Arial Nova" w:eastAsia="Arial Nova" w:cs="Arial Nova"/>
          <w:sz w:val="22"/>
          <w:szCs w:val="22"/>
        </w:rPr>
        <w:t xml:space="preserve"> Summary</w:t>
      </w:r>
      <w:r>
        <w:br/>
      </w:r>
      <w:r w:rsidRPr="29E7578C" w:rsidR="6781AB97">
        <w:rPr>
          <w:rFonts w:ascii="Arial Nova" w:hAnsi="Arial Nova" w:eastAsia="Arial Nova" w:cs="Arial Nova"/>
          <w:sz w:val="22"/>
          <w:szCs w:val="22"/>
        </w:rPr>
        <w:t xml:space="preserve"> Leeds excels in accessibility and multi-agency framing, with strong branding around Family Hubs and concise information. It could improve by providing a clearer, single-page “I’m a family – get help” route with deeper detail and plain-language next steps.</w:t>
      </w:r>
    </w:p>
    <w:p xmlns:wp14="http://schemas.microsoft.com/office/word/2010/wordml" w:rsidP="2C2FE7AD" wp14:paraId="712FB0DE" wp14:textId="10CAF03D">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Tower Hamlets Council</w:t>
      </w:r>
    </w:p>
    <w:p xmlns:wp14="http://schemas.microsoft.com/office/word/2010/wordml" w:rsidP="2C2FE7AD" wp14:paraId="0A1E8669" wp14:textId="504283B4">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Overview of site content &amp; presentation</w:t>
      </w:r>
      <w:r>
        <w:br/>
      </w:r>
      <w:r w:rsidRPr="2C2FE7AD" w:rsidR="6781AB97">
        <w:rPr>
          <w:rFonts w:ascii="Arial Nova" w:hAnsi="Arial Nova" w:eastAsia="Arial Nova" w:cs="Arial Nova"/>
          <w:sz w:val="22"/>
          <w:szCs w:val="22"/>
        </w:rPr>
        <w:t xml:space="preserve"> Tower Hamlets presents a comprehensive Early Help section. On the “About Early Help” page it explains that Early Help supports children, young </w:t>
      </w:r>
      <w:r w:rsidRPr="2C2FE7AD" w:rsidR="17A2E2A0">
        <w:rPr>
          <w:rFonts w:ascii="Arial Nova" w:hAnsi="Arial Nova" w:eastAsia="Arial Nova" w:cs="Arial Nova"/>
          <w:sz w:val="22"/>
          <w:szCs w:val="22"/>
        </w:rPr>
        <w:t>people,</w:t>
      </w:r>
      <w:r w:rsidRPr="2C2FE7AD" w:rsidR="6781AB97">
        <w:rPr>
          <w:rFonts w:ascii="Arial Nova" w:hAnsi="Arial Nova" w:eastAsia="Arial Nova" w:cs="Arial Nova"/>
          <w:sz w:val="22"/>
          <w:szCs w:val="22"/>
        </w:rPr>
        <w:t xml:space="preserve"> and families “at the earliest point when they first have challenges, stopping problems from escalating.” Tower Hamlets It </w:t>
      </w:r>
      <w:r w:rsidRPr="2C2FE7AD" w:rsidR="6781AB97">
        <w:rPr>
          <w:rFonts w:ascii="Arial Nova" w:hAnsi="Arial Nova" w:eastAsia="Arial Nova" w:cs="Arial Nova"/>
          <w:sz w:val="22"/>
          <w:szCs w:val="22"/>
        </w:rPr>
        <w:t>states</w:t>
      </w:r>
      <w:r w:rsidRPr="2C2FE7AD" w:rsidR="6781AB97">
        <w:rPr>
          <w:rFonts w:ascii="Arial Nova" w:hAnsi="Arial Nova" w:eastAsia="Arial Nova" w:cs="Arial Nova"/>
          <w:sz w:val="22"/>
          <w:szCs w:val="22"/>
        </w:rPr>
        <w:t xml:space="preserve"> that Early Help is available for all families living in Tower Hamlets from pregnancy through to age 19. The page also explains what Early Help looks like</w:t>
      </w:r>
      <w:r w:rsidRPr="2C2FE7AD" w:rsidR="616D6FDC">
        <w:rPr>
          <w:rFonts w:ascii="Arial Nova" w:hAnsi="Arial Nova" w:eastAsia="Arial Nova" w:cs="Arial Nova"/>
          <w:sz w:val="22"/>
          <w:szCs w:val="22"/>
        </w:rPr>
        <w:t xml:space="preserve"> and</w:t>
      </w:r>
      <w:r w:rsidRPr="2C2FE7AD" w:rsidR="6781AB97">
        <w:rPr>
          <w:rFonts w:ascii="Arial Nova" w:hAnsi="Arial Nova" w:eastAsia="Arial Nova" w:cs="Arial Nova"/>
          <w:sz w:val="22"/>
          <w:szCs w:val="22"/>
        </w:rPr>
        <w:t xml:space="preserve"> introduces Family Hubs as the vehicle for access. Tower Hamlets+1 The “Early Help Assessment (EHA)” page provides </w:t>
      </w:r>
      <w:r w:rsidRPr="2C2FE7AD" w:rsidR="01731994">
        <w:rPr>
          <w:rFonts w:ascii="Arial Nova" w:hAnsi="Arial Nova" w:eastAsia="Arial Nova" w:cs="Arial Nova"/>
          <w:sz w:val="22"/>
          <w:szCs w:val="22"/>
        </w:rPr>
        <w:t>details</w:t>
      </w:r>
      <w:r w:rsidRPr="2C2FE7AD" w:rsidR="6781AB97">
        <w:rPr>
          <w:rFonts w:ascii="Arial Nova" w:hAnsi="Arial Nova" w:eastAsia="Arial Nova" w:cs="Arial Nova"/>
          <w:sz w:val="22"/>
          <w:szCs w:val="22"/>
        </w:rPr>
        <w:t xml:space="preserve"> on how families and professionals work in partnership, what the assessment is, what it will achieve (</w:t>
      </w:r>
      <w:r w:rsidRPr="2C2FE7AD" w:rsidR="6781AB97">
        <w:rPr>
          <w:rFonts w:ascii="Arial Nova" w:hAnsi="Arial Nova" w:eastAsia="Arial Nova" w:cs="Arial Nova"/>
          <w:sz w:val="22"/>
          <w:szCs w:val="22"/>
        </w:rPr>
        <w:t>identify</w:t>
      </w:r>
      <w:r w:rsidRPr="2C2FE7AD" w:rsidR="6781AB97">
        <w:rPr>
          <w:rFonts w:ascii="Arial Nova" w:hAnsi="Arial Nova" w:eastAsia="Arial Nova" w:cs="Arial Nova"/>
          <w:sz w:val="22"/>
          <w:szCs w:val="22"/>
        </w:rPr>
        <w:t xml:space="preserve"> strengths, worries, actions). Tower Hamlets The site also publishes the Early Help Strategy 2025-2028, making the strategic commitment transparent. Tower Hamlets+1</w:t>
      </w:r>
      <w:r>
        <w:br/>
      </w:r>
      <w:r w:rsidRPr="2C2FE7AD" w:rsidR="6781AB97">
        <w:rPr>
          <w:rFonts w:ascii="Arial Nova" w:hAnsi="Arial Nova" w:eastAsia="Arial Nova" w:cs="Arial Nova"/>
          <w:sz w:val="22"/>
          <w:szCs w:val="22"/>
        </w:rPr>
        <w:t xml:space="preserve"> Strengths</w:t>
      </w:r>
    </w:p>
    <w:p xmlns:wp14="http://schemas.microsoft.com/office/word/2010/wordml" w:rsidP="2C2FE7AD" wp14:paraId="2C678A7E" wp14:textId="37B99A3A">
      <w:pPr>
        <w:pStyle w:val="Normal"/>
        <w:rPr>
          <w:rFonts w:ascii="Arial Nova" w:hAnsi="Arial Nova" w:eastAsia="Arial Nova" w:cs="Arial Nova"/>
          <w:sz w:val="22"/>
          <w:szCs w:val="22"/>
        </w:rPr>
      </w:pPr>
      <w:r w:rsidRPr="29E7578C" w:rsidR="6781AB97">
        <w:rPr>
          <w:rFonts w:ascii="Arial Nova" w:hAnsi="Arial Nova" w:eastAsia="Arial Nova" w:cs="Arial Nova"/>
          <w:sz w:val="22"/>
          <w:szCs w:val="22"/>
        </w:rPr>
        <w:t xml:space="preserve">Family-facing language is strong: the “What is Early Help?” section is clearly laid out, and “Who is it for?” gives age ranges and examples of relevant issues (parental conflict, SEND, language </w:t>
      </w:r>
      <w:r w:rsidRPr="29E7578C" w:rsidR="0FA32654">
        <w:rPr>
          <w:rFonts w:ascii="Arial Nova" w:hAnsi="Arial Nova" w:eastAsia="Arial Nova" w:cs="Arial Nova"/>
          <w:sz w:val="22"/>
          <w:szCs w:val="22"/>
        </w:rPr>
        <w:t>barriers,</w:t>
      </w:r>
      <w:r w:rsidRPr="29E7578C" w:rsidR="6781AB97">
        <w:rPr>
          <w:rFonts w:ascii="Arial Nova" w:hAnsi="Arial Nova" w:eastAsia="Arial Nova" w:cs="Arial Nova"/>
          <w:sz w:val="22"/>
          <w:szCs w:val="22"/>
        </w:rPr>
        <w:t xml:space="preserve"> </w:t>
      </w:r>
      <w:r w:rsidRPr="29E7578C" w:rsidR="65C5A92A">
        <w:rPr>
          <w:rFonts w:ascii="Arial Nova" w:hAnsi="Arial Nova" w:eastAsia="Arial Nova" w:cs="Arial Nova"/>
          <w:sz w:val="22"/>
          <w:szCs w:val="22"/>
        </w:rPr>
        <w:t>etc.</w:t>
      </w:r>
      <w:r w:rsidRPr="29E7578C" w:rsidR="6781AB97">
        <w:rPr>
          <w:rFonts w:ascii="Arial Nova" w:hAnsi="Arial Nova" w:eastAsia="Arial Nova" w:cs="Arial Nova"/>
          <w:sz w:val="22"/>
          <w:szCs w:val="22"/>
        </w:rPr>
        <w:t xml:space="preserve">). </w:t>
      </w:r>
    </w:p>
    <w:p xmlns:wp14="http://schemas.microsoft.com/office/word/2010/wordml" w:rsidP="2C2FE7AD" wp14:paraId="45D9464B" wp14:textId="266CB33E">
      <w:pPr>
        <w:pStyle w:val="Normal"/>
        <w:rPr>
          <w:rFonts w:ascii="Arial Nova" w:hAnsi="Arial Nova" w:eastAsia="Arial Nova" w:cs="Arial Nova"/>
          <w:sz w:val="22"/>
          <w:szCs w:val="22"/>
        </w:rPr>
      </w:pPr>
    </w:p>
    <w:p xmlns:wp14="http://schemas.microsoft.com/office/word/2010/wordml" w:rsidP="2C2FE7AD" wp14:paraId="552251EC" wp14:textId="7B72FC70">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Transparency of strategy: publishing the Early Help Strategy </w:t>
      </w:r>
      <w:r w:rsidRPr="2C2FE7AD" w:rsidR="6781AB97">
        <w:rPr>
          <w:rFonts w:ascii="Arial Nova" w:hAnsi="Arial Nova" w:eastAsia="Arial Nova" w:cs="Arial Nova"/>
          <w:sz w:val="22"/>
          <w:szCs w:val="22"/>
        </w:rPr>
        <w:t>indicates</w:t>
      </w:r>
      <w:r w:rsidRPr="2C2FE7AD" w:rsidR="6781AB97">
        <w:rPr>
          <w:rFonts w:ascii="Arial Nova" w:hAnsi="Arial Nova" w:eastAsia="Arial Nova" w:cs="Arial Nova"/>
          <w:sz w:val="22"/>
          <w:szCs w:val="22"/>
        </w:rPr>
        <w:t xml:space="preserve"> commitment and gives families insight into the system’s aims. Procedures Online</w:t>
      </w:r>
      <w:r>
        <w:br/>
      </w:r>
      <w:r w:rsidRPr="2C2FE7AD" w:rsidR="6781AB97">
        <w:rPr>
          <w:rFonts w:ascii="Arial Nova" w:hAnsi="Arial Nova" w:eastAsia="Arial Nova" w:cs="Arial Nova"/>
          <w:sz w:val="22"/>
          <w:szCs w:val="22"/>
        </w:rPr>
        <w:t xml:space="preserve"> Weaknesses</w:t>
      </w:r>
    </w:p>
    <w:p xmlns:wp14="http://schemas.microsoft.com/office/word/2010/wordml" w:rsidP="2C2FE7AD" wp14:paraId="67502D63" wp14:textId="6713DE46">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The amount of content is quite large and could be overwhelming. A “choose your starting point” simplifier for families (versus professionals) might help.</w:t>
      </w:r>
    </w:p>
    <w:p xmlns:wp14="http://schemas.microsoft.com/office/word/2010/wordml" w:rsidP="2C2FE7AD" wp14:paraId="05A43DEF" wp14:textId="4A974094">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The site could </w:t>
      </w:r>
      <w:r w:rsidRPr="2C2FE7AD" w:rsidR="6781AB97">
        <w:rPr>
          <w:rFonts w:ascii="Arial Nova" w:hAnsi="Arial Nova" w:eastAsia="Arial Nova" w:cs="Arial Nova"/>
          <w:sz w:val="22"/>
          <w:szCs w:val="22"/>
        </w:rPr>
        <w:t>benefit</w:t>
      </w:r>
      <w:r w:rsidRPr="2C2FE7AD" w:rsidR="6781AB97">
        <w:rPr>
          <w:rFonts w:ascii="Arial Nova" w:hAnsi="Arial Nova" w:eastAsia="Arial Nova" w:cs="Arial Nova"/>
          <w:sz w:val="22"/>
          <w:szCs w:val="22"/>
        </w:rPr>
        <w:t xml:space="preserve"> from highlighted local drop-in hub locations, opening times, interactive maps — while Family Hubs are </w:t>
      </w:r>
      <w:bookmarkStart w:name="_Int_DYiMAmxw" w:id="230141715"/>
      <w:r w:rsidRPr="2C2FE7AD" w:rsidR="6781AB97">
        <w:rPr>
          <w:rFonts w:ascii="Arial Nova" w:hAnsi="Arial Nova" w:eastAsia="Arial Nova" w:cs="Arial Nova"/>
          <w:sz w:val="22"/>
          <w:szCs w:val="22"/>
        </w:rPr>
        <w:t>referenced,</w:t>
      </w:r>
      <w:bookmarkEnd w:id="230141715"/>
      <w:r w:rsidRPr="2C2FE7AD" w:rsidR="6781AB97">
        <w:rPr>
          <w:rFonts w:ascii="Arial Nova" w:hAnsi="Arial Nova" w:eastAsia="Arial Nova" w:cs="Arial Nova"/>
          <w:sz w:val="22"/>
          <w:szCs w:val="22"/>
        </w:rPr>
        <w:t xml:space="preserve"> location detail is </w:t>
      </w:r>
      <w:r w:rsidRPr="2C2FE7AD" w:rsidR="2D7EC773">
        <w:rPr>
          <w:rFonts w:ascii="Arial Nova" w:hAnsi="Arial Nova" w:eastAsia="Arial Nova" w:cs="Arial Nova"/>
          <w:sz w:val="22"/>
          <w:szCs w:val="22"/>
        </w:rPr>
        <w:t>less</w:t>
      </w:r>
      <w:r w:rsidRPr="2C2FE7AD" w:rsidR="6781AB97">
        <w:rPr>
          <w:rFonts w:ascii="Arial Nova" w:hAnsi="Arial Nova" w:eastAsia="Arial Nova" w:cs="Arial Nova"/>
          <w:sz w:val="22"/>
          <w:szCs w:val="22"/>
        </w:rPr>
        <w:t xml:space="preserve"> visible in the main Early Help pages.</w:t>
      </w:r>
      <w:r>
        <w:br/>
      </w:r>
      <w:r w:rsidRPr="2C2FE7AD" w:rsidR="6781AB97">
        <w:rPr>
          <w:rFonts w:ascii="Arial Nova" w:hAnsi="Arial Nova" w:eastAsia="Arial Nova" w:cs="Arial Nova"/>
          <w:sz w:val="22"/>
          <w:szCs w:val="22"/>
        </w:rPr>
        <w:t xml:space="preserve"> Summary</w:t>
      </w:r>
      <w:r>
        <w:br/>
      </w:r>
      <w:r w:rsidRPr="2C2FE7AD" w:rsidR="6781AB97">
        <w:rPr>
          <w:rFonts w:ascii="Arial Nova" w:hAnsi="Arial Nova" w:eastAsia="Arial Nova" w:cs="Arial Nova"/>
          <w:sz w:val="22"/>
          <w:szCs w:val="22"/>
        </w:rPr>
        <w:t xml:space="preserve"> Tower Hamlets provides a well-structured, family-</w:t>
      </w:r>
      <w:r w:rsidRPr="2C2FE7AD" w:rsidR="2E683F5B">
        <w:rPr>
          <w:rFonts w:ascii="Arial Nova" w:hAnsi="Arial Nova" w:eastAsia="Arial Nova" w:cs="Arial Nova"/>
          <w:sz w:val="22"/>
          <w:szCs w:val="22"/>
        </w:rPr>
        <w:t>accessible,</w:t>
      </w:r>
      <w:r w:rsidRPr="2C2FE7AD" w:rsidR="6781AB97">
        <w:rPr>
          <w:rFonts w:ascii="Arial Nova" w:hAnsi="Arial Nova" w:eastAsia="Arial Nova" w:cs="Arial Nova"/>
          <w:sz w:val="22"/>
          <w:szCs w:val="22"/>
        </w:rPr>
        <w:t xml:space="preserve"> and multi-agency framed website. It </w:t>
      </w:r>
      <w:r w:rsidRPr="2C2FE7AD" w:rsidR="69624497">
        <w:rPr>
          <w:rFonts w:ascii="Arial Nova" w:hAnsi="Arial Nova" w:eastAsia="Arial Nova" w:cs="Arial Nova"/>
          <w:sz w:val="22"/>
          <w:szCs w:val="22"/>
        </w:rPr>
        <w:t>sets</w:t>
      </w:r>
      <w:r w:rsidRPr="2C2FE7AD" w:rsidR="6781AB97">
        <w:rPr>
          <w:rFonts w:ascii="Arial Nova" w:hAnsi="Arial Nova" w:eastAsia="Arial Nova" w:cs="Arial Nova"/>
          <w:sz w:val="22"/>
          <w:szCs w:val="22"/>
        </w:rPr>
        <w:t xml:space="preserve"> the benchmark of the three for clarity, </w:t>
      </w:r>
      <w:r w:rsidRPr="2C2FE7AD" w:rsidR="4B406042">
        <w:rPr>
          <w:rFonts w:ascii="Arial Nova" w:hAnsi="Arial Nova" w:eastAsia="Arial Nova" w:cs="Arial Nova"/>
          <w:sz w:val="22"/>
          <w:szCs w:val="22"/>
        </w:rPr>
        <w:t>strategy,</w:t>
      </w:r>
      <w:r w:rsidRPr="2C2FE7AD" w:rsidR="6781AB97">
        <w:rPr>
          <w:rFonts w:ascii="Arial Nova" w:hAnsi="Arial Nova" w:eastAsia="Arial Nova" w:cs="Arial Nova"/>
          <w:sz w:val="22"/>
          <w:szCs w:val="22"/>
        </w:rPr>
        <w:t xml:space="preserve"> and accessibility.</w:t>
      </w:r>
    </w:p>
    <w:p xmlns:wp14="http://schemas.microsoft.com/office/word/2010/wordml" w:rsidP="2C2FE7AD" wp14:paraId="3DEE81F4" wp14:textId="7C273898">
      <w:pPr>
        <w:pStyle w:val="Normal"/>
        <w:rPr>
          <w:rFonts w:ascii="Arial Nova" w:hAnsi="Arial Nova" w:eastAsia="Arial Nova" w:cs="Arial Nova"/>
          <w:sz w:val="22"/>
          <w:szCs w:val="22"/>
        </w:rPr>
      </w:pPr>
    </w:p>
    <w:p xmlns:wp14="http://schemas.microsoft.com/office/word/2010/wordml" w:rsidP="2C2FE7AD" wp14:paraId="2370BDEE" wp14:textId="684B524D">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Comparative Analysis: Strengths and Weaknesses</w:t>
      </w:r>
    </w:p>
    <w:p xmlns:wp14="http://schemas.microsoft.com/office/word/2010/wordml" w:rsidP="2C2FE7AD" wp14:paraId="11DA91C5" wp14:textId="35E469A6">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When comparing the three websites, several themes </w:t>
      </w:r>
      <w:r w:rsidRPr="2C2FE7AD" w:rsidR="6781AB97">
        <w:rPr>
          <w:rFonts w:ascii="Arial Nova" w:hAnsi="Arial Nova" w:eastAsia="Arial Nova" w:cs="Arial Nova"/>
          <w:sz w:val="22"/>
          <w:szCs w:val="22"/>
        </w:rPr>
        <w:t>emerge</w:t>
      </w:r>
      <w:r w:rsidRPr="2C2FE7AD" w:rsidR="6781AB97">
        <w:rPr>
          <w:rFonts w:ascii="Arial Nova" w:hAnsi="Arial Nova" w:eastAsia="Arial Nova" w:cs="Arial Nova"/>
          <w:sz w:val="22"/>
          <w:szCs w:val="22"/>
        </w:rPr>
        <w:t>.</w:t>
      </w:r>
    </w:p>
    <w:p xmlns:wp14="http://schemas.microsoft.com/office/word/2010/wordml" w:rsidP="2C2FE7AD" wp14:paraId="6B3F2770" wp14:textId="484B8BA9">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1. Audience and Language</w:t>
      </w:r>
    </w:p>
    <w:p xmlns:wp14="http://schemas.microsoft.com/office/word/2010/wordml" w:rsidP="2C2FE7AD" wp14:paraId="659ED3B5" wp14:textId="44E3B007">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Tower Hamlets offers the most direct, plain-English explanation for families: “Early Help provides support … to help stop problems becoming more serious.” Tower Hamlets</w:t>
      </w:r>
    </w:p>
    <w:p xmlns:wp14="http://schemas.microsoft.com/office/word/2010/wordml" w:rsidP="2C2FE7AD" wp14:paraId="02005556" wp14:textId="1E735C8F">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Leeds uses very accessible “one-minute guides” which are excellent for quick understanding, but they may lack deeper detail for families wanting next steps.</w:t>
      </w:r>
    </w:p>
    <w:p xmlns:wp14="http://schemas.microsoft.com/office/word/2010/wordml" w:rsidP="2C2FE7AD" wp14:paraId="3C014111" wp14:textId="73AE918D">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Norfolk is comprehensive and robust but sometimes uses professional terminology that might present a higher barrier for families unfamiliar with social care language.</w:t>
      </w:r>
    </w:p>
    <w:p xmlns:wp14="http://schemas.microsoft.com/office/word/2010/wordml" w:rsidP="2C2FE7AD" wp14:paraId="77EEB563" wp14:textId="0F22921A">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2. Navigation &amp; Access Point Clarity</w:t>
      </w:r>
    </w:p>
    <w:p xmlns:wp14="http://schemas.microsoft.com/office/word/2010/wordml" w:rsidP="2C2FE7AD" wp14:paraId="5F7E07BD" wp14:textId="609A8225">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Tower Hamlets gives clear contact details (form, phone, out-of-hours emergency details) and a “Concerned about a child?” section. Tower Hamlets</w:t>
      </w:r>
    </w:p>
    <w:p xmlns:wp14="http://schemas.microsoft.com/office/word/2010/wordml" w:rsidP="2C2FE7AD" wp14:paraId="406068B3" wp14:textId="2CCE4C2B">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Norfolk offers request forms and upload options, but the website is split across LA and safeguarding partnership sites which may require multiple navigations.</w:t>
      </w:r>
    </w:p>
    <w:p xmlns:wp14="http://schemas.microsoft.com/office/word/2010/wordml" w:rsidP="2C2FE7AD" wp14:paraId="2EFFC6CA" wp14:textId="2133C87F">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Leeds provides Family Hubs as a clear access </w:t>
      </w:r>
      <w:r w:rsidRPr="2C2FE7AD" w:rsidR="6E63C6BC">
        <w:rPr>
          <w:rFonts w:ascii="Arial Nova" w:hAnsi="Arial Nova" w:eastAsia="Arial Nova" w:cs="Arial Nova"/>
          <w:sz w:val="22"/>
          <w:szCs w:val="22"/>
        </w:rPr>
        <w:t>point,</w:t>
      </w:r>
      <w:r w:rsidRPr="2C2FE7AD" w:rsidR="6781AB97">
        <w:rPr>
          <w:rFonts w:ascii="Arial Nova" w:hAnsi="Arial Nova" w:eastAsia="Arial Nova" w:cs="Arial Nova"/>
          <w:sz w:val="22"/>
          <w:szCs w:val="22"/>
        </w:rPr>
        <w:t xml:space="preserve"> but the “one-minute” format means families must know to click on those guides — the referral/next steps are less prominent </w:t>
      </w:r>
      <w:r w:rsidRPr="2C2FE7AD" w:rsidR="157DBB0F">
        <w:rPr>
          <w:rFonts w:ascii="Arial Nova" w:hAnsi="Arial Nova" w:eastAsia="Arial Nova" w:cs="Arial Nova"/>
          <w:sz w:val="22"/>
          <w:szCs w:val="22"/>
        </w:rPr>
        <w:t>on</w:t>
      </w:r>
      <w:r w:rsidRPr="2C2FE7AD" w:rsidR="6781AB97">
        <w:rPr>
          <w:rFonts w:ascii="Arial Nova" w:hAnsi="Arial Nova" w:eastAsia="Arial Nova" w:cs="Arial Nova"/>
          <w:sz w:val="22"/>
          <w:szCs w:val="22"/>
        </w:rPr>
        <w:t xml:space="preserve"> the main landing page.</w:t>
      </w:r>
    </w:p>
    <w:p xmlns:wp14="http://schemas.microsoft.com/office/word/2010/wordml" w:rsidP="2C2FE7AD" wp14:paraId="2D34918D" wp14:textId="7EAEAF6F">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3. Multi-agency framing</w:t>
      </w:r>
    </w:p>
    <w:p xmlns:wp14="http://schemas.microsoft.com/office/word/2010/wordml" w:rsidP="2C2FE7AD" wp14:paraId="39E5DABF" wp14:textId="6DAF5CA2">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Leeds and Tower Hamlets both clearly position “Family Hubs” or “Front Door” teams with multi-disciplinary professionals. For </w:t>
      </w:r>
      <w:r w:rsidRPr="2C2FE7AD" w:rsidR="1E8C892D">
        <w:rPr>
          <w:rFonts w:ascii="Arial Nova" w:hAnsi="Arial Nova" w:eastAsia="Arial Nova" w:cs="Arial Nova"/>
          <w:sz w:val="22"/>
          <w:szCs w:val="22"/>
        </w:rPr>
        <w:t>example,</w:t>
      </w:r>
      <w:r w:rsidRPr="2C2FE7AD" w:rsidR="6781AB97">
        <w:rPr>
          <w:rFonts w:ascii="Arial Nova" w:hAnsi="Arial Nova" w:eastAsia="Arial Nova" w:cs="Arial Nova"/>
          <w:sz w:val="22"/>
          <w:szCs w:val="22"/>
        </w:rPr>
        <w:t xml:space="preserve"> Leeds: “Teams … consist of early help practitioners, social workers, an alcohol and substance use coordinator, a domestic violence and abuse coordinator, … police officer.” Leeds</w:t>
      </w:r>
    </w:p>
    <w:p xmlns:wp14="http://schemas.microsoft.com/office/word/2010/wordml" w:rsidP="2C2FE7AD" wp14:paraId="546C3773" wp14:textId="02EA727A">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Tower Hamlets lists the MAST which includes children’s services, health, education, police, probation, housing, youth </w:t>
      </w:r>
      <w:r w:rsidRPr="2C2FE7AD" w:rsidR="05DF0A5D">
        <w:rPr>
          <w:rFonts w:ascii="Arial Nova" w:hAnsi="Arial Nova" w:eastAsia="Arial Nova" w:cs="Arial Nova"/>
          <w:sz w:val="22"/>
          <w:szCs w:val="22"/>
        </w:rPr>
        <w:t>offending,</w:t>
      </w:r>
      <w:r w:rsidRPr="2C2FE7AD" w:rsidR="6781AB97">
        <w:rPr>
          <w:rFonts w:ascii="Arial Nova" w:hAnsi="Arial Nova" w:eastAsia="Arial Nova" w:cs="Arial Nova"/>
          <w:sz w:val="22"/>
          <w:szCs w:val="22"/>
        </w:rPr>
        <w:t xml:space="preserve"> and the voluntary sector. Tower Hamlets</w:t>
      </w:r>
    </w:p>
    <w:p xmlns:wp14="http://schemas.microsoft.com/office/word/2010/wordml" w:rsidP="2C2FE7AD" wp14:paraId="0CC5B956" wp14:textId="6B91C34F">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Norfolk </w:t>
      </w:r>
      <w:r w:rsidRPr="2C2FE7AD" w:rsidR="79DEA79A">
        <w:rPr>
          <w:rFonts w:ascii="Arial Nova" w:hAnsi="Arial Nova" w:eastAsia="Arial Nova" w:cs="Arial Nova"/>
          <w:sz w:val="22"/>
          <w:szCs w:val="22"/>
        </w:rPr>
        <w:t>emphasizes</w:t>
      </w:r>
      <w:r w:rsidRPr="2C2FE7AD" w:rsidR="6781AB97">
        <w:rPr>
          <w:rFonts w:ascii="Arial Nova" w:hAnsi="Arial Nova" w:eastAsia="Arial Nova" w:cs="Arial Nova"/>
          <w:sz w:val="22"/>
          <w:szCs w:val="22"/>
        </w:rPr>
        <w:t xml:space="preserve"> “Early Help is everyone’s responsibility” and that “it’s not a specific service or team” but an approach. norfolklscp.org.uk While philosophically </w:t>
      </w:r>
      <w:r w:rsidRPr="2C2FE7AD" w:rsidR="6781AB97">
        <w:rPr>
          <w:rFonts w:ascii="Arial Nova" w:hAnsi="Arial Nova" w:eastAsia="Arial Nova" w:cs="Arial Nova"/>
          <w:sz w:val="22"/>
          <w:szCs w:val="22"/>
        </w:rPr>
        <w:t>accurate</w:t>
      </w:r>
      <w:r w:rsidRPr="2C2FE7AD" w:rsidR="6781AB97">
        <w:rPr>
          <w:rFonts w:ascii="Arial Nova" w:hAnsi="Arial Nova" w:eastAsia="Arial Nova" w:cs="Arial Nova"/>
          <w:sz w:val="22"/>
          <w:szCs w:val="22"/>
        </w:rPr>
        <w:t>, families may find less clarity around which agencies are directly involved.</w:t>
      </w:r>
    </w:p>
    <w:p xmlns:wp14="http://schemas.microsoft.com/office/word/2010/wordml" w:rsidP="2C2FE7AD" wp14:paraId="7A39CC54" wp14:textId="31C50A45">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4. Referral/Sign up/Practical Steps</w:t>
      </w:r>
    </w:p>
    <w:p xmlns:wp14="http://schemas.microsoft.com/office/word/2010/wordml" w:rsidP="2C2FE7AD" wp14:paraId="6950F199" wp14:textId="5A3D9F65">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Tower Hamlets </w:t>
      </w:r>
      <w:r w:rsidRPr="2C2FE7AD" w:rsidR="799CCCD2">
        <w:rPr>
          <w:rFonts w:ascii="Arial Nova" w:hAnsi="Arial Nova" w:eastAsia="Arial Nova" w:cs="Arial Nova"/>
          <w:sz w:val="22"/>
          <w:szCs w:val="22"/>
        </w:rPr>
        <w:t>excels in</w:t>
      </w:r>
      <w:r w:rsidRPr="2C2FE7AD" w:rsidR="6781AB97">
        <w:rPr>
          <w:rFonts w:ascii="Arial Nova" w:hAnsi="Arial Nova" w:eastAsia="Arial Nova" w:cs="Arial Nova"/>
          <w:sz w:val="22"/>
          <w:szCs w:val="22"/>
        </w:rPr>
        <w:t xml:space="preserve"> forms, phone numbers, describes “what does Early Help look like,” and explains the assessment process (</w:t>
      </w:r>
      <w:r w:rsidRPr="2C2FE7AD" w:rsidR="6781AB97">
        <w:rPr>
          <w:rFonts w:ascii="Arial Nova" w:hAnsi="Arial Nova" w:eastAsia="Arial Nova" w:cs="Arial Nova"/>
          <w:sz w:val="22"/>
          <w:szCs w:val="22"/>
        </w:rPr>
        <w:t>EHA</w:t>
      </w:r>
      <w:r w:rsidRPr="2C2FE7AD" w:rsidR="6781AB97">
        <w:rPr>
          <w:rFonts w:ascii="Arial Nova" w:hAnsi="Arial Nova" w:eastAsia="Arial Nova" w:cs="Arial Nova"/>
          <w:sz w:val="22"/>
          <w:szCs w:val="22"/>
        </w:rPr>
        <w:t>) in family-friendly terms. Tower Hamlets+1</w:t>
      </w:r>
    </w:p>
    <w:p xmlns:wp14="http://schemas.microsoft.com/office/word/2010/wordml" w:rsidP="2C2FE7AD" wp14:paraId="0B070756" wp14:textId="4D8CF303">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Norfolk gives “Request for support” forms and upload options. Norfolk County Council</w:t>
      </w:r>
    </w:p>
    <w:p xmlns:wp14="http://schemas.microsoft.com/office/word/2010/wordml" w:rsidP="2C2FE7AD" wp14:paraId="4D3EDD6F" wp14:textId="7ABFB721">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Leeds has forms and detailed documentation (Early Help Request Form, Early Help Plan) available for download. </w:t>
      </w:r>
      <w:r w:rsidRPr="2C2FE7AD" w:rsidR="1A88C2F0">
        <w:rPr>
          <w:rFonts w:ascii="Arial Nova" w:hAnsi="Arial Nova" w:eastAsia="Arial Nova" w:cs="Arial Nova"/>
          <w:sz w:val="22"/>
          <w:szCs w:val="22"/>
        </w:rPr>
        <w:t>Leedscp.org.uk</w:t>
      </w:r>
      <w:r w:rsidRPr="2C2FE7AD" w:rsidR="6781AB97">
        <w:rPr>
          <w:rFonts w:ascii="Arial Nova" w:hAnsi="Arial Nova" w:eastAsia="Arial Nova" w:cs="Arial Nova"/>
          <w:sz w:val="22"/>
          <w:szCs w:val="22"/>
        </w:rPr>
        <w:t xml:space="preserve">+1 However, the link from the family landing page to those forms is less </w:t>
      </w:r>
      <w:r w:rsidRPr="2C2FE7AD" w:rsidR="6781AB97">
        <w:rPr>
          <w:rFonts w:ascii="Arial Nova" w:hAnsi="Arial Nova" w:eastAsia="Arial Nova" w:cs="Arial Nova"/>
          <w:sz w:val="22"/>
          <w:szCs w:val="22"/>
        </w:rPr>
        <w:t>immediately</w:t>
      </w:r>
      <w:r w:rsidRPr="2C2FE7AD" w:rsidR="6781AB97">
        <w:rPr>
          <w:rFonts w:ascii="Arial Nova" w:hAnsi="Arial Nova" w:eastAsia="Arial Nova" w:cs="Arial Nova"/>
          <w:sz w:val="22"/>
          <w:szCs w:val="22"/>
        </w:rPr>
        <w:t xml:space="preserve"> visible.</w:t>
      </w:r>
    </w:p>
    <w:p xmlns:wp14="http://schemas.microsoft.com/office/word/2010/wordml" w:rsidP="2C2FE7AD" wp14:paraId="4BC613E7" wp14:textId="2BDE547D">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5. Strategy, Transparency &amp; Outcome Orientation</w:t>
      </w:r>
    </w:p>
    <w:p xmlns:wp14="http://schemas.microsoft.com/office/word/2010/wordml" w:rsidP="2C2FE7AD" wp14:paraId="6022CE7A" wp14:textId="618ED6A7">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Tower Hamlets publishes its Early Help Strategy (2025-2028) online, giving transparency and showing commitment. Procedures Online</w:t>
      </w:r>
    </w:p>
    <w:p xmlns:wp14="http://schemas.microsoft.com/office/word/2010/wordml" w:rsidP="2C2FE7AD" wp14:paraId="3FEFAE42" wp14:textId="3CAA187D">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Norfolk provides supporting operational documentation via the NSCP site – useful for practitioners but less obviously framed for families.</w:t>
      </w:r>
    </w:p>
    <w:p xmlns:wp14="http://schemas.microsoft.com/office/word/2010/wordml" w:rsidP="2C2FE7AD" wp14:paraId="7CB5AA44" wp14:textId="3D421E69">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Leeds shows commitment to the approach (“Early Help is Everybody’s Business”) and provides good hub-based </w:t>
      </w:r>
      <w:r w:rsidRPr="2C2FE7AD" w:rsidR="16D4BB0F">
        <w:rPr>
          <w:rFonts w:ascii="Arial Nova" w:hAnsi="Arial Nova" w:eastAsia="Arial Nova" w:cs="Arial Nova"/>
          <w:sz w:val="22"/>
          <w:szCs w:val="22"/>
        </w:rPr>
        <w:t>models,</w:t>
      </w:r>
      <w:r w:rsidRPr="2C2FE7AD" w:rsidR="6781AB97">
        <w:rPr>
          <w:rFonts w:ascii="Arial Nova" w:hAnsi="Arial Nova" w:eastAsia="Arial Nova" w:cs="Arial Nova"/>
          <w:sz w:val="22"/>
          <w:szCs w:val="22"/>
        </w:rPr>
        <w:t xml:space="preserve"> but strategy publication (for families) is slightly less prominent.</w:t>
      </w:r>
    </w:p>
    <w:p xmlns:wp14="http://schemas.microsoft.com/office/word/2010/wordml" w:rsidP="2C2FE7AD" wp14:paraId="0062646A" wp14:textId="75F25323">
      <w:pPr>
        <w:pStyle w:val="Normal"/>
        <w:rPr>
          <w:rFonts w:ascii="Arial Nova" w:hAnsi="Arial Nova" w:eastAsia="Arial Nova" w:cs="Arial Nova"/>
          <w:sz w:val="22"/>
          <w:szCs w:val="22"/>
        </w:rPr>
      </w:pPr>
      <w:r w:rsidRPr="29E7578C" w:rsidR="6781AB97">
        <w:rPr>
          <w:rFonts w:ascii="Arial Nova" w:hAnsi="Arial Nova" w:eastAsia="Arial Nova" w:cs="Arial Nova"/>
          <w:sz w:val="22"/>
          <w:szCs w:val="22"/>
        </w:rPr>
        <w:t xml:space="preserve">6. Areas for </w:t>
      </w:r>
      <w:r w:rsidRPr="29E7578C" w:rsidR="2A266933">
        <w:rPr>
          <w:rFonts w:ascii="Arial Nova" w:hAnsi="Arial Nova" w:eastAsia="Arial Nova" w:cs="Arial Nova"/>
          <w:sz w:val="22"/>
          <w:szCs w:val="22"/>
        </w:rPr>
        <w:t>Improvement. More</w:t>
      </w:r>
      <w:r w:rsidRPr="29E7578C" w:rsidR="6781AB97">
        <w:rPr>
          <w:rFonts w:ascii="Arial Nova" w:hAnsi="Arial Nova" w:eastAsia="Arial Nova" w:cs="Arial Nova"/>
          <w:sz w:val="22"/>
          <w:szCs w:val="22"/>
        </w:rPr>
        <w:t xml:space="preserve"> visual aids may help (infographics, videos, step-by-step pathways) to support families who are less comfortable with dense text.</w:t>
      </w:r>
    </w:p>
    <w:p xmlns:wp14="http://schemas.microsoft.com/office/word/2010/wordml" w:rsidP="2C2FE7AD" wp14:paraId="289CD7FE" wp14:textId="2AF09352">
      <w:pPr>
        <w:pStyle w:val="Normal"/>
        <w:rPr>
          <w:rFonts w:ascii="Arial Nova" w:hAnsi="Arial Nova" w:eastAsia="Arial Nova" w:cs="Arial Nova"/>
          <w:sz w:val="22"/>
          <w:szCs w:val="22"/>
        </w:rPr>
      </w:pPr>
      <w:r w:rsidRPr="29E7578C" w:rsidR="6781AB97">
        <w:rPr>
          <w:rFonts w:ascii="Arial Nova" w:hAnsi="Arial Nova" w:eastAsia="Arial Nova" w:cs="Arial Nova"/>
          <w:sz w:val="22"/>
          <w:szCs w:val="22"/>
        </w:rPr>
        <w:t xml:space="preserve">Clearer </w:t>
      </w:r>
      <w:r w:rsidRPr="29E7578C" w:rsidR="6781AB97">
        <w:rPr>
          <w:rFonts w:ascii="Arial Nova" w:hAnsi="Arial Nova" w:eastAsia="Arial Nova" w:cs="Arial Nova"/>
          <w:sz w:val="22"/>
          <w:szCs w:val="22"/>
        </w:rPr>
        <w:t>indication</w:t>
      </w:r>
      <w:r w:rsidRPr="29E7578C" w:rsidR="6781AB97">
        <w:rPr>
          <w:rFonts w:ascii="Arial Nova" w:hAnsi="Arial Nova" w:eastAsia="Arial Nova" w:cs="Arial Nova"/>
          <w:sz w:val="22"/>
          <w:szCs w:val="22"/>
        </w:rPr>
        <w:t xml:space="preserve"> of geographical/local hub-based </w:t>
      </w:r>
      <w:r w:rsidRPr="29E7578C" w:rsidR="66E938AA">
        <w:rPr>
          <w:rFonts w:ascii="Arial Nova" w:hAnsi="Arial Nova" w:eastAsia="Arial Nova" w:cs="Arial Nova"/>
          <w:sz w:val="22"/>
          <w:szCs w:val="22"/>
        </w:rPr>
        <w:t>services would</w:t>
      </w:r>
      <w:r w:rsidRPr="29E7578C" w:rsidR="6781AB97">
        <w:rPr>
          <w:rFonts w:ascii="Arial Nova" w:hAnsi="Arial Nova" w:eastAsia="Arial Nova" w:cs="Arial Nova"/>
          <w:sz w:val="22"/>
          <w:szCs w:val="22"/>
        </w:rPr>
        <w:t xml:space="preserve"> enhance usability for families wanting to go in-person.</w:t>
      </w:r>
    </w:p>
    <w:p xmlns:wp14="http://schemas.microsoft.com/office/word/2010/wordml" w:rsidP="2C2FE7AD" wp14:paraId="2C956716" wp14:textId="6364D2C6">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Conclusion &amp; Recommendations</w:t>
      </w:r>
    </w:p>
    <w:p xmlns:wp14="http://schemas.microsoft.com/office/word/2010/wordml" w:rsidP="2C2FE7AD" wp14:paraId="5093C533" wp14:textId="1C12E583">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After evaluating the websites of Norfolk County Council, Leeds City Council and Tower Hamlets Council, I conclude that Tower Hamlets offers the most effective and accessible web-signposting for Early Help and family support services. Its strengths lie </w:t>
      </w:r>
      <w:r w:rsidRPr="2C2FE7AD" w:rsidR="38BCA5E4">
        <w:rPr>
          <w:rFonts w:ascii="Arial Nova" w:hAnsi="Arial Nova" w:eastAsia="Arial Nova" w:cs="Arial Nova"/>
          <w:sz w:val="22"/>
          <w:szCs w:val="22"/>
        </w:rPr>
        <w:t>in</w:t>
      </w:r>
      <w:r w:rsidRPr="2C2FE7AD" w:rsidR="6781AB97">
        <w:rPr>
          <w:rFonts w:ascii="Arial Nova" w:hAnsi="Arial Nova" w:eastAsia="Arial Nova" w:cs="Arial Nova"/>
          <w:sz w:val="22"/>
          <w:szCs w:val="22"/>
        </w:rPr>
        <w:t xml:space="preserve"> clear family-facing language; comprehensive multi-agency framing with the MAST and Family Hubs; transparent strategy publication; and clearly visible referral routes including forms and contact numbers.</w:t>
      </w:r>
    </w:p>
    <w:p xmlns:wp14="http://schemas.microsoft.com/office/word/2010/wordml" w:rsidP="2C2FE7AD" wp14:paraId="609D3B65" wp14:textId="4D62A37F">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That said, each authority has strong features and useful practices which can inform improvement. Based on the comparative analysis, I propose the following recommendations:</w:t>
      </w:r>
    </w:p>
    <w:p xmlns:wp14="http://schemas.microsoft.com/office/word/2010/wordml" w:rsidP="2C2FE7AD" wp14:paraId="3B5DAB05" wp14:textId="32D0334E">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Create a unified, plain-English landing page for families</w:t>
      </w:r>
    </w:p>
    <w:p xmlns:wp14="http://schemas.microsoft.com/office/word/2010/wordml" w:rsidP="2C2FE7AD" wp14:paraId="65FDC7D5" wp14:textId="167E337A">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Each local authority should design a prominent “Parents &amp; Carers: Get Help Now” page </w:t>
      </w:r>
      <w:r w:rsidRPr="2C2FE7AD" w:rsidR="6781AB97">
        <w:rPr>
          <w:rFonts w:ascii="Arial Nova" w:hAnsi="Arial Nova" w:eastAsia="Arial Nova" w:cs="Arial Nova"/>
          <w:sz w:val="22"/>
          <w:szCs w:val="22"/>
        </w:rPr>
        <w:t>containing</w:t>
      </w:r>
      <w:r w:rsidRPr="2C2FE7AD" w:rsidR="6781AB97">
        <w:rPr>
          <w:rFonts w:ascii="Arial Nova" w:hAnsi="Arial Nova" w:eastAsia="Arial Nova" w:cs="Arial Nova"/>
          <w:sz w:val="22"/>
          <w:szCs w:val="22"/>
        </w:rPr>
        <w:t xml:space="preserve"> the three simplest steps (e.g., “1. </w:t>
      </w:r>
      <w:r w:rsidRPr="2C2FE7AD" w:rsidR="6781AB97">
        <w:rPr>
          <w:rFonts w:ascii="Arial Nova" w:hAnsi="Arial Nova" w:eastAsia="Arial Nova" w:cs="Arial Nova"/>
          <w:sz w:val="22"/>
          <w:szCs w:val="22"/>
        </w:rPr>
        <w:t>Identify</w:t>
      </w:r>
      <w:r w:rsidRPr="2C2FE7AD" w:rsidR="6781AB97">
        <w:rPr>
          <w:rFonts w:ascii="Arial Nova" w:hAnsi="Arial Nova" w:eastAsia="Arial Nova" w:cs="Arial Nova"/>
          <w:sz w:val="22"/>
          <w:szCs w:val="22"/>
        </w:rPr>
        <w:t xml:space="preserve"> a worry / problem</w:t>
      </w:r>
      <w:r w:rsidRPr="2C2FE7AD" w:rsidR="0986E93C">
        <w:rPr>
          <w:rFonts w:ascii="Arial Nova" w:hAnsi="Arial Nova" w:eastAsia="Arial Nova" w:cs="Arial Nova"/>
          <w:sz w:val="22"/>
          <w:szCs w:val="22"/>
        </w:rPr>
        <w:t>,”</w:t>
      </w:r>
      <w:r w:rsidRPr="2C2FE7AD" w:rsidR="6781AB97">
        <w:rPr>
          <w:rFonts w:ascii="Arial Nova" w:hAnsi="Arial Nova" w:eastAsia="Arial Nova" w:cs="Arial Nova"/>
          <w:sz w:val="22"/>
          <w:szCs w:val="22"/>
        </w:rPr>
        <w:t xml:space="preserve"> “2. Contact us or complete form</w:t>
      </w:r>
      <w:r w:rsidRPr="2C2FE7AD" w:rsidR="1ABAFBFE">
        <w:rPr>
          <w:rFonts w:ascii="Arial Nova" w:hAnsi="Arial Nova" w:eastAsia="Arial Nova" w:cs="Arial Nova"/>
          <w:sz w:val="22"/>
          <w:szCs w:val="22"/>
        </w:rPr>
        <w:t>,”</w:t>
      </w:r>
      <w:r w:rsidRPr="2C2FE7AD" w:rsidR="6781AB97">
        <w:rPr>
          <w:rFonts w:ascii="Arial Nova" w:hAnsi="Arial Nova" w:eastAsia="Arial Nova" w:cs="Arial Nova"/>
          <w:sz w:val="22"/>
          <w:szCs w:val="22"/>
        </w:rPr>
        <w:t xml:space="preserve"> “3. What to expect next”).</w:t>
      </w:r>
    </w:p>
    <w:p xmlns:wp14="http://schemas.microsoft.com/office/word/2010/wordml" w:rsidP="2C2FE7AD" wp14:paraId="2B52D3B3" wp14:textId="489A2C2C">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Using Tower Hamlets as model: their “What is Early </w:t>
      </w:r>
      <w:r w:rsidRPr="2C2FE7AD" w:rsidR="55BD2630">
        <w:rPr>
          <w:rFonts w:ascii="Arial Nova" w:hAnsi="Arial Nova" w:eastAsia="Arial Nova" w:cs="Arial Nova"/>
          <w:sz w:val="22"/>
          <w:szCs w:val="22"/>
        </w:rPr>
        <w:t>Help?”</w:t>
      </w:r>
      <w:r w:rsidRPr="2C2FE7AD" w:rsidR="6781AB97">
        <w:rPr>
          <w:rFonts w:ascii="Arial Nova" w:hAnsi="Arial Nova" w:eastAsia="Arial Nova" w:cs="Arial Nova"/>
          <w:sz w:val="22"/>
          <w:szCs w:val="22"/>
        </w:rPr>
        <w:t xml:space="preserve"> “Who is it for?” and “Concerned about a child?” sections are well laid-out.</w:t>
      </w:r>
    </w:p>
    <w:p xmlns:wp14="http://schemas.microsoft.com/office/word/2010/wordml" w:rsidP="2C2FE7AD" wp14:paraId="66C671B9" wp14:textId="53233679">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Use infographic flowcharts (universal → targeted → statutory) and short video explainers to help families understand how Early Help works and where they fit in.</w:t>
      </w:r>
    </w:p>
    <w:p xmlns:wp14="http://schemas.microsoft.com/office/word/2010/wordml" w:rsidP="2C2FE7AD" wp14:paraId="6D747427" wp14:textId="3E242918">
      <w:pPr>
        <w:pStyle w:val="Normal"/>
        <w:rPr>
          <w:rFonts w:ascii="Arial Nova" w:hAnsi="Arial Nova" w:eastAsia="Arial Nova" w:cs="Arial Nova"/>
          <w:sz w:val="22"/>
          <w:szCs w:val="22"/>
        </w:rPr>
      </w:pPr>
      <w:r w:rsidRPr="2C2FE7AD" w:rsidR="323DC469">
        <w:rPr>
          <w:rFonts w:ascii="Arial Nova" w:hAnsi="Arial Nova" w:eastAsia="Arial Nova" w:cs="Arial Nova"/>
          <w:sz w:val="22"/>
          <w:szCs w:val="22"/>
        </w:rPr>
        <w:t>Leeds's</w:t>
      </w:r>
      <w:r w:rsidRPr="2C2FE7AD" w:rsidR="6781AB97">
        <w:rPr>
          <w:rFonts w:ascii="Arial Nova" w:hAnsi="Arial Nova" w:eastAsia="Arial Nova" w:cs="Arial Nova"/>
          <w:sz w:val="22"/>
          <w:szCs w:val="22"/>
        </w:rPr>
        <w:t xml:space="preserve"> “one-minute guides” are good but could be supplemented with video or animated pathway.</w:t>
      </w:r>
    </w:p>
    <w:p xmlns:wp14="http://schemas.microsoft.com/office/word/2010/wordml" w:rsidP="2C2FE7AD" wp14:paraId="0D6AAE9F" wp14:textId="65B4679E">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Include a map or list of Family Hubs, Children &amp; Family </w:t>
      </w:r>
      <w:r w:rsidRPr="2C2FE7AD" w:rsidR="130964BE">
        <w:rPr>
          <w:rFonts w:ascii="Arial Nova" w:hAnsi="Arial Nova" w:eastAsia="Arial Nova" w:cs="Arial Nova"/>
          <w:sz w:val="22"/>
          <w:szCs w:val="22"/>
        </w:rPr>
        <w:t>Centers</w:t>
      </w:r>
      <w:r w:rsidRPr="2C2FE7AD" w:rsidR="6781AB97">
        <w:rPr>
          <w:rFonts w:ascii="Arial Nova" w:hAnsi="Arial Nova" w:eastAsia="Arial Nova" w:cs="Arial Nova"/>
          <w:sz w:val="22"/>
          <w:szCs w:val="22"/>
        </w:rPr>
        <w:t xml:space="preserve">, drop-in sessions, opening hours and contact details. Location-based information is </w:t>
      </w:r>
      <w:r w:rsidRPr="2C2FE7AD" w:rsidR="0806D2CF">
        <w:rPr>
          <w:rFonts w:ascii="Arial Nova" w:hAnsi="Arial Nova" w:eastAsia="Arial Nova" w:cs="Arial Nova"/>
          <w:sz w:val="22"/>
          <w:szCs w:val="22"/>
        </w:rPr>
        <w:t>helpful</w:t>
      </w:r>
      <w:r w:rsidRPr="2C2FE7AD" w:rsidR="6781AB97">
        <w:rPr>
          <w:rFonts w:ascii="Arial Nova" w:hAnsi="Arial Nova" w:eastAsia="Arial Nova" w:cs="Arial Nova"/>
          <w:sz w:val="22"/>
          <w:szCs w:val="22"/>
        </w:rPr>
        <w:t xml:space="preserve"> for families.</w:t>
      </w:r>
    </w:p>
    <w:p xmlns:wp14="http://schemas.microsoft.com/office/word/2010/wordml" w:rsidP="2C2FE7AD" wp14:paraId="64796510" wp14:textId="0A19F525">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Norfolk’s website could strengthen this by linking to </w:t>
      </w:r>
      <w:r w:rsidRPr="2C2FE7AD" w:rsidR="5F2D0236">
        <w:rPr>
          <w:rFonts w:ascii="Arial Nova" w:hAnsi="Arial Nova" w:eastAsia="Arial Nova" w:cs="Arial Nova"/>
          <w:sz w:val="22"/>
          <w:szCs w:val="22"/>
        </w:rPr>
        <w:t>the “Family</w:t>
      </w:r>
      <w:r w:rsidRPr="2C2FE7AD" w:rsidR="6781AB97">
        <w:rPr>
          <w:rFonts w:ascii="Arial Nova" w:hAnsi="Arial Nova" w:eastAsia="Arial Nova" w:cs="Arial Nova"/>
          <w:sz w:val="22"/>
          <w:szCs w:val="22"/>
        </w:rPr>
        <w:t xml:space="preserve"> Hubs” map (via Just One Norfolk) and making it more prominent. justonenorfolk.nhs.uk+1</w:t>
      </w:r>
    </w:p>
    <w:p xmlns:wp14="http://schemas.microsoft.com/office/word/2010/wordml" w:rsidP="2C2FE7AD" wp14:paraId="274EBC38" wp14:textId="6CED0A62">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Simplify terminology and provide glossary</w:t>
      </w:r>
    </w:p>
    <w:p xmlns:wp14="http://schemas.microsoft.com/office/word/2010/wordml" w:rsidP="2C2FE7AD" wp14:paraId="0338F73E" wp14:textId="29C502AC">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Segment content for families and professionals</w:t>
      </w:r>
    </w:p>
    <w:p xmlns:wp14="http://schemas.microsoft.com/office/word/2010/wordml" w:rsidP="2C2FE7AD" wp14:paraId="4FDFACAE" wp14:textId="05BCA72D">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Create clear tabs or banner buttons: “For families</w:t>
      </w:r>
      <w:r w:rsidRPr="2C2FE7AD" w:rsidR="4C17359A">
        <w:rPr>
          <w:rFonts w:ascii="Arial Nova" w:hAnsi="Arial Nova" w:eastAsia="Arial Nova" w:cs="Arial Nova"/>
          <w:sz w:val="22"/>
          <w:szCs w:val="22"/>
        </w:rPr>
        <w:t>,”</w:t>
      </w:r>
      <w:r w:rsidRPr="2C2FE7AD" w:rsidR="6781AB97">
        <w:rPr>
          <w:rFonts w:ascii="Arial Nova" w:hAnsi="Arial Nova" w:eastAsia="Arial Nova" w:cs="Arial Nova"/>
          <w:sz w:val="22"/>
          <w:szCs w:val="22"/>
        </w:rPr>
        <w:t xml:space="preserve"> “For professionals</w:t>
      </w:r>
      <w:r w:rsidRPr="2C2FE7AD" w:rsidR="2477E458">
        <w:rPr>
          <w:rFonts w:ascii="Arial Nova" w:hAnsi="Arial Nova" w:eastAsia="Arial Nova" w:cs="Arial Nova"/>
          <w:sz w:val="22"/>
          <w:szCs w:val="22"/>
        </w:rPr>
        <w:t>,”</w:t>
      </w:r>
      <w:r w:rsidRPr="2C2FE7AD" w:rsidR="6781AB97">
        <w:rPr>
          <w:rFonts w:ascii="Arial Nova" w:hAnsi="Arial Nova" w:eastAsia="Arial Nova" w:cs="Arial Nova"/>
          <w:sz w:val="22"/>
          <w:szCs w:val="22"/>
        </w:rPr>
        <w:t xml:space="preserve"> “For partner agencies</w:t>
      </w:r>
      <w:r w:rsidRPr="2C2FE7AD" w:rsidR="71ABBC43">
        <w:rPr>
          <w:rFonts w:ascii="Arial Nova" w:hAnsi="Arial Nova" w:eastAsia="Arial Nova" w:cs="Arial Nova"/>
          <w:sz w:val="22"/>
          <w:szCs w:val="22"/>
        </w:rPr>
        <w:t>.”</w:t>
      </w:r>
    </w:p>
    <w:p xmlns:wp14="http://schemas.microsoft.com/office/word/2010/wordml" w:rsidP="2C2FE7AD" wp14:paraId="2AAECBCB" wp14:textId="05854E6B">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This will reduce confusion about navigation and </w:t>
      </w:r>
      <w:r w:rsidRPr="2C2FE7AD" w:rsidR="73375585">
        <w:rPr>
          <w:rFonts w:ascii="Arial Nova" w:hAnsi="Arial Nova" w:eastAsia="Arial Nova" w:cs="Arial Nova"/>
          <w:sz w:val="22"/>
          <w:szCs w:val="22"/>
        </w:rPr>
        <w:t>ensure that</w:t>
      </w:r>
      <w:r w:rsidRPr="2C2FE7AD" w:rsidR="6781AB97">
        <w:rPr>
          <w:rFonts w:ascii="Arial Nova" w:hAnsi="Arial Nova" w:eastAsia="Arial Nova" w:cs="Arial Nova"/>
          <w:sz w:val="22"/>
          <w:szCs w:val="22"/>
        </w:rPr>
        <w:t xml:space="preserve"> each audience finds relevant content quickly.</w:t>
      </w:r>
    </w:p>
    <w:p xmlns:wp14="http://schemas.microsoft.com/office/word/2010/wordml" w:rsidP="2C2FE7AD" wp14:paraId="669D3D10" wp14:textId="08ED5133">
      <w:pPr>
        <w:pStyle w:val="Normal"/>
        <w:rPr>
          <w:rFonts w:ascii="Arial Nova" w:hAnsi="Arial Nova" w:eastAsia="Arial Nova" w:cs="Arial Nova"/>
          <w:sz w:val="22"/>
          <w:szCs w:val="22"/>
        </w:rPr>
      </w:pPr>
    </w:p>
    <w:p xmlns:wp14="http://schemas.microsoft.com/office/word/2010/wordml" w:rsidP="2C2FE7AD" wp14:paraId="6236D65E" wp14:textId="687A9A32">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Language translation and accessibility features</w:t>
      </w:r>
    </w:p>
    <w:p xmlns:wp14="http://schemas.microsoft.com/office/word/2010/wordml" w:rsidP="2C2FE7AD" wp14:paraId="6E09C724" wp14:textId="1F9B9928">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As families may have English as </w:t>
      </w:r>
      <w:r w:rsidRPr="2C2FE7AD" w:rsidR="6781AB97">
        <w:rPr>
          <w:rFonts w:ascii="Arial Nova" w:hAnsi="Arial Nova" w:eastAsia="Arial Nova" w:cs="Arial Nova"/>
          <w:sz w:val="22"/>
          <w:szCs w:val="22"/>
        </w:rPr>
        <w:t>additional</w:t>
      </w:r>
      <w:r w:rsidRPr="2C2FE7AD" w:rsidR="6781AB97">
        <w:rPr>
          <w:rFonts w:ascii="Arial Nova" w:hAnsi="Arial Nova" w:eastAsia="Arial Nova" w:cs="Arial Nova"/>
          <w:sz w:val="22"/>
          <w:szCs w:val="22"/>
        </w:rPr>
        <w:t xml:space="preserve"> language, include quick translation options, </w:t>
      </w:r>
      <w:r w:rsidRPr="2C2FE7AD" w:rsidR="54F486EF">
        <w:rPr>
          <w:rFonts w:ascii="Arial Nova" w:hAnsi="Arial Nova" w:eastAsia="Arial Nova" w:cs="Arial Nova"/>
          <w:sz w:val="22"/>
          <w:szCs w:val="22"/>
        </w:rPr>
        <w:t>plain text</w:t>
      </w:r>
      <w:r w:rsidRPr="2C2FE7AD" w:rsidR="6781AB97">
        <w:rPr>
          <w:rFonts w:ascii="Arial Nova" w:hAnsi="Arial Nova" w:eastAsia="Arial Nova" w:cs="Arial Nova"/>
          <w:sz w:val="22"/>
          <w:szCs w:val="22"/>
        </w:rPr>
        <w:t xml:space="preserve"> summaries, and ensure pages are WCAG compliant (clear headings, alt text for images, readable fonts).</w:t>
      </w:r>
    </w:p>
    <w:p xmlns:wp14="http://schemas.microsoft.com/office/word/2010/wordml" w:rsidP="2C2FE7AD" wp14:paraId="610E070A" wp14:textId="0D9661DE">
      <w:pPr>
        <w:pStyle w:val="Normal"/>
        <w:rPr>
          <w:rFonts w:ascii="Arial Nova" w:hAnsi="Arial Nova" w:eastAsia="Arial Nova" w:cs="Arial Nova"/>
          <w:sz w:val="22"/>
          <w:szCs w:val="22"/>
        </w:rPr>
      </w:pPr>
    </w:p>
    <w:p xmlns:wp14="http://schemas.microsoft.com/office/word/2010/wordml" w:rsidP="2C2FE7AD" wp14:paraId="2CD49A9B" wp14:textId="2DD0A88C">
      <w:pPr>
        <w:pStyle w:val="Normal"/>
        <w:rPr>
          <w:rFonts w:ascii="Arial Nova" w:hAnsi="Arial Nova" w:eastAsia="Arial Nova" w:cs="Arial Nova"/>
          <w:sz w:val="22"/>
          <w:szCs w:val="22"/>
        </w:rPr>
      </w:pPr>
      <w:r w:rsidRPr="29E7578C" w:rsidR="6781AB97">
        <w:rPr>
          <w:rFonts w:ascii="Arial Nova" w:hAnsi="Arial Nova" w:eastAsia="Arial Nova" w:cs="Arial Nova"/>
          <w:sz w:val="22"/>
          <w:szCs w:val="22"/>
        </w:rPr>
        <w:t xml:space="preserve">Reflection </w:t>
      </w:r>
    </w:p>
    <w:p xmlns:wp14="http://schemas.microsoft.com/office/word/2010/wordml" w:rsidP="2C2FE7AD" wp14:paraId="69BD4B25" wp14:textId="21B6A224">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From my perspective as a care assistant studying Health &amp; Social Care, it is </w:t>
      </w:r>
      <w:r w:rsidRPr="2C2FE7AD" w:rsidR="6781AB97">
        <w:rPr>
          <w:rFonts w:ascii="Arial Nova" w:hAnsi="Arial Nova" w:eastAsia="Arial Nova" w:cs="Arial Nova"/>
          <w:sz w:val="22"/>
          <w:szCs w:val="22"/>
        </w:rPr>
        <w:t>apparent</w:t>
      </w:r>
      <w:r w:rsidRPr="2C2FE7AD" w:rsidR="6781AB97">
        <w:rPr>
          <w:rFonts w:ascii="Arial Nova" w:hAnsi="Arial Nova" w:eastAsia="Arial Nova" w:cs="Arial Nova"/>
          <w:sz w:val="22"/>
          <w:szCs w:val="22"/>
        </w:rPr>
        <w:t xml:space="preserve"> that the journey from concern-to-support can feel complex for families. Having worked directly with older adults and vulnerable individuals, I see parallels: clarity, accessibility and </w:t>
      </w:r>
      <w:r w:rsidRPr="2C2FE7AD" w:rsidR="6781AB97">
        <w:rPr>
          <w:rFonts w:ascii="Arial Nova" w:hAnsi="Arial Nova" w:eastAsia="Arial Nova" w:cs="Arial Nova"/>
          <w:sz w:val="22"/>
          <w:szCs w:val="22"/>
        </w:rPr>
        <w:t>timely</w:t>
      </w:r>
      <w:r w:rsidRPr="2C2FE7AD" w:rsidR="6781AB97">
        <w:rPr>
          <w:rFonts w:ascii="Arial Nova" w:hAnsi="Arial Nova" w:eastAsia="Arial Nova" w:cs="Arial Nova"/>
          <w:sz w:val="22"/>
          <w:szCs w:val="22"/>
        </w:rPr>
        <w:t xml:space="preserve"> signposting make a significant difference to whether people engage with support or disengage out of confusion or frustration. Translating that to children and </w:t>
      </w:r>
      <w:r w:rsidRPr="2C2FE7AD" w:rsidR="347EE1BE">
        <w:rPr>
          <w:rFonts w:ascii="Arial Nova" w:hAnsi="Arial Nova" w:eastAsia="Arial Nova" w:cs="Arial Nova"/>
          <w:sz w:val="22"/>
          <w:szCs w:val="22"/>
        </w:rPr>
        <w:t>families</w:t>
      </w:r>
      <w:r w:rsidRPr="2C2FE7AD" w:rsidR="6781AB97">
        <w:rPr>
          <w:rFonts w:ascii="Arial Nova" w:hAnsi="Arial Nova" w:eastAsia="Arial Nova" w:cs="Arial Nova"/>
          <w:sz w:val="22"/>
          <w:szCs w:val="22"/>
        </w:rPr>
        <w:t xml:space="preserve"> is often the first point of contact. If the page is cluttered, jargon-laden, or simply not visible from the home page, a family in crisis may not find support in time.</w:t>
      </w:r>
      <w:r>
        <w:br/>
      </w:r>
      <w:r w:rsidRPr="2C2FE7AD" w:rsidR="6781AB97">
        <w:rPr>
          <w:rFonts w:ascii="Arial Nova" w:hAnsi="Arial Nova" w:eastAsia="Arial Nova" w:cs="Arial Nova"/>
          <w:sz w:val="22"/>
          <w:szCs w:val="22"/>
        </w:rPr>
        <w:t xml:space="preserve"> As I prepare for roles in coordination and management (for example a Coordinator Manager position), the importance of service design and user-journey thinking is clear: ensuring the end-user experience (here, a family) is intuitive, welcoming and reassuring is just as important as the behind-the-scenes multi-agency integration.</w:t>
      </w:r>
    </w:p>
    <w:p xmlns:wp14="http://schemas.microsoft.com/office/word/2010/wordml" w:rsidP="2C2FE7AD" wp14:paraId="0E2E25D5" wp14:textId="1C73132A">
      <w:pPr>
        <w:pStyle w:val="Normal"/>
        <w:rPr>
          <w:rFonts w:ascii="Arial Nova" w:hAnsi="Arial Nova" w:eastAsia="Arial Nova" w:cs="Arial Nova"/>
          <w:sz w:val="22"/>
          <w:szCs w:val="22"/>
        </w:rPr>
      </w:pPr>
    </w:p>
    <w:p xmlns:wp14="http://schemas.microsoft.com/office/word/2010/wordml" w:rsidP="2C2FE7AD" wp14:paraId="0A8934EE" wp14:textId="26652151">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References</w:t>
      </w:r>
    </w:p>
    <w:p xmlns:wp14="http://schemas.microsoft.com/office/word/2010/wordml" w:rsidP="2C2FE7AD" wp14:paraId="7F3CD430" wp14:textId="6E0BD66D">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Department for </w:t>
      </w:r>
      <w:r w:rsidRPr="2C2FE7AD" w:rsidR="071A9025">
        <w:rPr>
          <w:rFonts w:ascii="Arial Nova" w:hAnsi="Arial Nova" w:eastAsia="Arial Nova" w:cs="Arial Nova"/>
          <w:sz w:val="22"/>
          <w:szCs w:val="22"/>
        </w:rPr>
        <w:t>Levelling</w:t>
      </w:r>
      <w:r w:rsidRPr="2C2FE7AD" w:rsidR="6781AB97">
        <w:rPr>
          <w:rFonts w:ascii="Arial Nova" w:hAnsi="Arial Nova" w:eastAsia="Arial Nova" w:cs="Arial Nova"/>
          <w:sz w:val="22"/>
          <w:szCs w:val="22"/>
        </w:rPr>
        <w:t xml:space="preserve">, Housing &amp; Communities / Department for Education. Supporting Families: Early Help System Guide (2023-24). </w:t>
      </w:r>
    </w:p>
    <w:p xmlns:wp14="http://schemas.microsoft.com/office/word/2010/wordml" w:rsidP="2C2FE7AD" wp14:paraId="32B7C08B" wp14:textId="5F7B956D">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 xml:space="preserve">Department </w:t>
      </w:r>
      <w:r w:rsidRPr="2C2FE7AD" w:rsidR="77F267BD">
        <w:rPr>
          <w:rFonts w:ascii="Arial Nova" w:hAnsi="Arial Nova" w:eastAsia="Arial Nova" w:cs="Arial Nova"/>
          <w:sz w:val="22"/>
          <w:szCs w:val="22"/>
        </w:rPr>
        <w:t>of</w:t>
      </w:r>
      <w:r w:rsidRPr="2C2FE7AD" w:rsidR="6781AB97">
        <w:rPr>
          <w:rFonts w:ascii="Arial Nova" w:hAnsi="Arial Nova" w:eastAsia="Arial Nova" w:cs="Arial Nova"/>
          <w:sz w:val="22"/>
          <w:szCs w:val="22"/>
        </w:rPr>
        <w:t xml:space="preserve"> Education. Working Together to Safeguard Children 2023: </w:t>
      </w:r>
      <w:r w:rsidRPr="2C2FE7AD" w:rsidR="502111A7">
        <w:rPr>
          <w:rFonts w:ascii="Arial Nova" w:hAnsi="Arial Nova" w:eastAsia="Arial Nova" w:cs="Arial Nova"/>
          <w:sz w:val="22"/>
          <w:szCs w:val="22"/>
        </w:rPr>
        <w:t>Statutory</w:t>
      </w:r>
      <w:r w:rsidRPr="2C2FE7AD" w:rsidR="6781AB97">
        <w:rPr>
          <w:rFonts w:ascii="Arial Nova" w:hAnsi="Arial Nova" w:eastAsia="Arial Nova" w:cs="Arial Nova"/>
          <w:sz w:val="22"/>
          <w:szCs w:val="22"/>
        </w:rPr>
        <w:t xml:space="preserve"> guidance. Tower Hamlets+1</w:t>
      </w:r>
    </w:p>
    <w:p xmlns:wp14="http://schemas.microsoft.com/office/word/2010/wordml" w:rsidP="2C2FE7AD" wp14:paraId="6E6EE817" wp14:textId="2A212937">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Norfolk County Council. “Early help for children and families</w:t>
      </w:r>
      <w:r w:rsidRPr="2C2FE7AD" w:rsidR="22869515">
        <w:rPr>
          <w:rFonts w:ascii="Arial Nova" w:hAnsi="Arial Nova" w:eastAsia="Arial Nova" w:cs="Arial Nova"/>
          <w:sz w:val="22"/>
          <w:szCs w:val="22"/>
        </w:rPr>
        <w:t>.”</w:t>
      </w:r>
      <w:r w:rsidRPr="2C2FE7AD" w:rsidR="6781AB97">
        <w:rPr>
          <w:rFonts w:ascii="Arial Nova" w:hAnsi="Arial Nova" w:eastAsia="Arial Nova" w:cs="Arial Nova"/>
          <w:sz w:val="22"/>
          <w:szCs w:val="22"/>
        </w:rPr>
        <w:t xml:space="preserve"> Norfolk County Council</w:t>
      </w:r>
    </w:p>
    <w:p xmlns:wp14="http://schemas.microsoft.com/office/word/2010/wordml" w:rsidP="2C2FE7AD" wp14:paraId="50CBA59F" wp14:textId="219DAA93">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Norfolk Safeguarding Children Partnership. “Early Help” web page. norfolklscp.org.uk</w:t>
      </w:r>
    </w:p>
    <w:p xmlns:wp14="http://schemas.microsoft.com/office/word/2010/wordml" w:rsidP="2C2FE7AD" wp14:paraId="200A18A5" wp14:textId="23165E7B">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Leeds City Council. “One minute guide: Early Help</w:t>
      </w:r>
      <w:r w:rsidRPr="2C2FE7AD" w:rsidR="4F28D354">
        <w:rPr>
          <w:rFonts w:ascii="Arial Nova" w:hAnsi="Arial Nova" w:eastAsia="Arial Nova" w:cs="Arial Nova"/>
          <w:sz w:val="22"/>
          <w:szCs w:val="22"/>
        </w:rPr>
        <w:t>.”</w:t>
      </w:r>
      <w:r w:rsidRPr="2C2FE7AD" w:rsidR="6781AB97">
        <w:rPr>
          <w:rFonts w:ascii="Arial Nova" w:hAnsi="Arial Nova" w:eastAsia="Arial Nova" w:cs="Arial Nova"/>
          <w:sz w:val="22"/>
          <w:szCs w:val="22"/>
        </w:rPr>
        <w:t xml:space="preserve"> Leeds</w:t>
      </w:r>
    </w:p>
    <w:p xmlns:wp14="http://schemas.microsoft.com/office/word/2010/wordml" w:rsidP="2C2FE7AD" wp14:paraId="3DCAC68B" wp14:textId="6C53A45A">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Leeds City Council. “One minute guide: Family Hubs and the Early Help Front Door team</w:t>
      </w:r>
      <w:r w:rsidRPr="2C2FE7AD" w:rsidR="6922B2D5">
        <w:rPr>
          <w:rFonts w:ascii="Arial Nova" w:hAnsi="Arial Nova" w:eastAsia="Arial Nova" w:cs="Arial Nova"/>
          <w:sz w:val="22"/>
          <w:szCs w:val="22"/>
        </w:rPr>
        <w:t>.”</w:t>
      </w:r>
      <w:r w:rsidRPr="2C2FE7AD" w:rsidR="6781AB97">
        <w:rPr>
          <w:rFonts w:ascii="Arial Nova" w:hAnsi="Arial Nova" w:eastAsia="Arial Nova" w:cs="Arial Nova"/>
          <w:sz w:val="22"/>
          <w:szCs w:val="22"/>
        </w:rPr>
        <w:t xml:space="preserve"> Leeds</w:t>
      </w:r>
    </w:p>
    <w:p xmlns:wp14="http://schemas.microsoft.com/office/word/2010/wordml" w:rsidP="2C2FE7AD" wp14:paraId="61C1F0E5" wp14:textId="263924B0">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Leeds Safeguarding Children Partnership. “Early Help – All children, young people and their families in Leeds …” leedsscp.org.uk+1</w:t>
      </w:r>
    </w:p>
    <w:p xmlns:wp14="http://schemas.microsoft.com/office/word/2010/wordml" w:rsidP="2C2FE7AD" wp14:paraId="4B1496DB" wp14:textId="08CEFFA5">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Tower Hamlets Council. “About Early Help” web page. Tower Hamlets</w:t>
      </w:r>
    </w:p>
    <w:p xmlns:wp14="http://schemas.microsoft.com/office/word/2010/wordml" w:rsidP="2C2FE7AD" wp14:paraId="7F9864C8" wp14:textId="3C8B02D8">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Tower Hamlets Council. “Early Help Assessment (</w:t>
      </w:r>
      <w:r w:rsidRPr="2C2FE7AD" w:rsidR="6781AB97">
        <w:rPr>
          <w:rFonts w:ascii="Arial Nova" w:hAnsi="Arial Nova" w:eastAsia="Arial Nova" w:cs="Arial Nova"/>
          <w:sz w:val="22"/>
          <w:szCs w:val="22"/>
        </w:rPr>
        <w:t>EHA</w:t>
      </w:r>
      <w:r w:rsidRPr="2C2FE7AD" w:rsidR="6781AB97">
        <w:rPr>
          <w:rFonts w:ascii="Arial Nova" w:hAnsi="Arial Nova" w:eastAsia="Arial Nova" w:cs="Arial Nova"/>
          <w:sz w:val="22"/>
          <w:szCs w:val="22"/>
        </w:rPr>
        <w:t>)</w:t>
      </w:r>
      <w:r w:rsidRPr="2C2FE7AD" w:rsidR="0BE19866">
        <w:rPr>
          <w:rFonts w:ascii="Arial Nova" w:hAnsi="Arial Nova" w:eastAsia="Arial Nova" w:cs="Arial Nova"/>
          <w:sz w:val="22"/>
          <w:szCs w:val="22"/>
        </w:rPr>
        <w:t>.”</w:t>
      </w:r>
      <w:r w:rsidRPr="2C2FE7AD" w:rsidR="6781AB97">
        <w:rPr>
          <w:rFonts w:ascii="Arial Nova" w:hAnsi="Arial Nova" w:eastAsia="Arial Nova" w:cs="Arial Nova"/>
          <w:sz w:val="22"/>
          <w:szCs w:val="22"/>
        </w:rPr>
        <w:t xml:space="preserve"> Tower Hamlets</w:t>
      </w:r>
    </w:p>
    <w:p xmlns:wp14="http://schemas.microsoft.com/office/word/2010/wordml" w:rsidP="2C2FE7AD" wp14:paraId="235125A6" wp14:textId="1335EC3F">
      <w:pPr>
        <w:pStyle w:val="Normal"/>
        <w:rPr>
          <w:rFonts w:ascii="Arial Nova" w:hAnsi="Arial Nova" w:eastAsia="Arial Nova" w:cs="Arial Nova"/>
          <w:sz w:val="22"/>
          <w:szCs w:val="22"/>
        </w:rPr>
      </w:pPr>
      <w:r w:rsidRPr="2C2FE7AD" w:rsidR="6781AB97">
        <w:rPr>
          <w:rFonts w:ascii="Arial Nova" w:hAnsi="Arial Nova" w:eastAsia="Arial Nova" w:cs="Arial Nova"/>
          <w:sz w:val="22"/>
          <w:szCs w:val="22"/>
        </w:rPr>
        <w:t>Tower Hamlets Council. “MAST Early Help &amp; Children and Families Service</w:t>
      </w:r>
      <w:r w:rsidRPr="2C2FE7AD" w:rsidR="5C7BBD7F">
        <w:rPr>
          <w:rFonts w:ascii="Arial Nova" w:hAnsi="Arial Nova" w:eastAsia="Arial Nova" w:cs="Arial Nova"/>
          <w:sz w:val="22"/>
          <w:szCs w:val="22"/>
        </w:rPr>
        <w:t>.”</w:t>
      </w:r>
      <w:r w:rsidRPr="2C2FE7AD" w:rsidR="6781AB97">
        <w:rPr>
          <w:rFonts w:ascii="Arial Nova" w:hAnsi="Arial Nova" w:eastAsia="Arial Nova" w:cs="Arial Nova"/>
          <w:sz w:val="22"/>
          <w:szCs w:val="22"/>
        </w:rPr>
        <w:t xml:space="preserve"> Tower Hamlets</w:t>
      </w:r>
    </w:p>
    <w:p xmlns:wp14="http://schemas.microsoft.com/office/word/2010/wordml" w:rsidP="2C2FE7AD" wp14:paraId="5E1FAFD7" wp14:textId="2AA5AEB7">
      <w:pPr>
        <w:pStyle w:val="Normal"/>
        <w:rPr>
          <w:rFonts w:ascii="Arial Nova" w:hAnsi="Arial Nova" w:eastAsia="Arial Nova" w:cs="Arial Nova"/>
          <w:sz w:val="22"/>
          <w:szCs w:val="22"/>
        </w:rPr>
      </w:pPr>
    </w:p>
    <w:p xmlns:wp14="http://schemas.microsoft.com/office/word/2010/wordml" w:rsidP="2C2FE7AD" wp14:paraId="2C078E63" wp14:textId="77B3F323">
      <w:pPr>
        <w:rPr>
          <w:rFonts w:ascii="Arial Nova" w:hAnsi="Arial Nova" w:eastAsia="Arial Nova" w:cs="Arial Nova"/>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dmk56SQdkZw/AQ" int2:id="JlkrG08c">
      <int2:state int2:type="spell" int2:value="Rejected"/>
    </int2:textHash>
    <int2:bookmark int2:bookmarkName="_Int_DYiMAmxw" int2:invalidationBookmarkName="" int2:hashCode="t040zsTYqwx3oO" int2:id="iwLga7jP">
      <int2:state int2:type="gram" int2:value="Rejected"/>
    </int2:bookmark>
    <int2:bookmark int2:bookmarkName="_Int_mmIooGqD" int2:invalidationBookmarkName="" int2:hashCode="BfQOn9YK8DuJQN" int2:id="i2hiiWB6">
      <int2:state int2:type="style" int2:value="Rejected"/>
    </int2:bookmark>
    <int2:bookmark int2:bookmarkName="_Int_UpPnUIkY" int2:invalidationBookmarkName="" int2:hashCode="nXGPYU878Y+NR0" int2:id="C9p6NSpI">
      <int2:state int2:type="gram" int2:value="Rejected"/>
    </int2:bookmark>
    <int2:bookmark int2:bookmarkName="_Int_TxzMxw1Q" int2:invalidationBookmarkName="" int2:hashCode="ewlHHPXVvLvEdm" int2:id="3vcGkIqg">
      <int2:state int2:type="gram" int2:value="Rejected"/>
    </int2:bookmark>
    <int2:bookmark int2:bookmarkName="_Int_OsHpNJDo" int2:invalidationBookmarkName="" int2:hashCode="05pHUHu+J8KnlI" int2:id="8NM8AaIk">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tru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7D11F9"/>
    <w:rsid w:val="01731994"/>
    <w:rsid w:val="01F00CF7"/>
    <w:rsid w:val="02E576F2"/>
    <w:rsid w:val="036E404B"/>
    <w:rsid w:val="04C21DC8"/>
    <w:rsid w:val="04E3B8C9"/>
    <w:rsid w:val="05DF0A5D"/>
    <w:rsid w:val="068B13B5"/>
    <w:rsid w:val="071A9025"/>
    <w:rsid w:val="07F1D0A3"/>
    <w:rsid w:val="0806D2CF"/>
    <w:rsid w:val="09847EF4"/>
    <w:rsid w:val="0986E93C"/>
    <w:rsid w:val="0A7D11F9"/>
    <w:rsid w:val="0BE19866"/>
    <w:rsid w:val="0C6D6EEA"/>
    <w:rsid w:val="0CAEC470"/>
    <w:rsid w:val="0E4673EF"/>
    <w:rsid w:val="0F66090E"/>
    <w:rsid w:val="0FA32654"/>
    <w:rsid w:val="10BE8696"/>
    <w:rsid w:val="11D63AE7"/>
    <w:rsid w:val="12801206"/>
    <w:rsid w:val="130964BE"/>
    <w:rsid w:val="14893450"/>
    <w:rsid w:val="150A3C1F"/>
    <w:rsid w:val="157DBB0F"/>
    <w:rsid w:val="16D4BB0F"/>
    <w:rsid w:val="1727F97E"/>
    <w:rsid w:val="17A2E2A0"/>
    <w:rsid w:val="1A88C2F0"/>
    <w:rsid w:val="1ABAFBFE"/>
    <w:rsid w:val="1B177288"/>
    <w:rsid w:val="1BDB002D"/>
    <w:rsid w:val="1DA71368"/>
    <w:rsid w:val="1E316724"/>
    <w:rsid w:val="1E8C892D"/>
    <w:rsid w:val="1ED56565"/>
    <w:rsid w:val="1EED2D2E"/>
    <w:rsid w:val="20673E3E"/>
    <w:rsid w:val="22869515"/>
    <w:rsid w:val="2477E458"/>
    <w:rsid w:val="26B34D4B"/>
    <w:rsid w:val="298C2F56"/>
    <w:rsid w:val="29E7578C"/>
    <w:rsid w:val="29EA4DE6"/>
    <w:rsid w:val="2A266933"/>
    <w:rsid w:val="2AFAE51B"/>
    <w:rsid w:val="2BDBA4E9"/>
    <w:rsid w:val="2C2FE7AD"/>
    <w:rsid w:val="2D2B11E9"/>
    <w:rsid w:val="2D7EC773"/>
    <w:rsid w:val="2E42F10C"/>
    <w:rsid w:val="2E683F5B"/>
    <w:rsid w:val="2ECF8080"/>
    <w:rsid w:val="2F99B5A4"/>
    <w:rsid w:val="2FEE3290"/>
    <w:rsid w:val="30A6A840"/>
    <w:rsid w:val="30CE9B4D"/>
    <w:rsid w:val="31767034"/>
    <w:rsid w:val="323DC469"/>
    <w:rsid w:val="32EE059C"/>
    <w:rsid w:val="3319F857"/>
    <w:rsid w:val="33DD464D"/>
    <w:rsid w:val="3427761F"/>
    <w:rsid w:val="347EE1BE"/>
    <w:rsid w:val="34A742F8"/>
    <w:rsid w:val="34E77883"/>
    <w:rsid w:val="3556A578"/>
    <w:rsid w:val="3671A19B"/>
    <w:rsid w:val="3737F57E"/>
    <w:rsid w:val="3748F5AB"/>
    <w:rsid w:val="38B8A16A"/>
    <w:rsid w:val="38BCA5E4"/>
    <w:rsid w:val="38BF0C84"/>
    <w:rsid w:val="3912F678"/>
    <w:rsid w:val="39AD5C99"/>
    <w:rsid w:val="3A4775C9"/>
    <w:rsid w:val="3B23DC24"/>
    <w:rsid w:val="3B5EDA19"/>
    <w:rsid w:val="3B7DC74A"/>
    <w:rsid w:val="3B915DC9"/>
    <w:rsid w:val="3BF4ECF7"/>
    <w:rsid w:val="3E8C8460"/>
    <w:rsid w:val="402B585F"/>
    <w:rsid w:val="41216A1E"/>
    <w:rsid w:val="42BB0285"/>
    <w:rsid w:val="442EA46B"/>
    <w:rsid w:val="4793CD7D"/>
    <w:rsid w:val="47FD6ABC"/>
    <w:rsid w:val="4A5595C0"/>
    <w:rsid w:val="4B406042"/>
    <w:rsid w:val="4B5319B8"/>
    <w:rsid w:val="4C17359A"/>
    <w:rsid w:val="4C21AD7A"/>
    <w:rsid w:val="4EBA7591"/>
    <w:rsid w:val="4F28D354"/>
    <w:rsid w:val="502111A7"/>
    <w:rsid w:val="50E6B15F"/>
    <w:rsid w:val="518D42F4"/>
    <w:rsid w:val="54139782"/>
    <w:rsid w:val="54F486EF"/>
    <w:rsid w:val="552CF676"/>
    <w:rsid w:val="5545675A"/>
    <w:rsid w:val="55886D53"/>
    <w:rsid w:val="55BD2630"/>
    <w:rsid w:val="567A1373"/>
    <w:rsid w:val="56A70C67"/>
    <w:rsid w:val="577141C3"/>
    <w:rsid w:val="57FE1208"/>
    <w:rsid w:val="585203B3"/>
    <w:rsid w:val="58B7A2E5"/>
    <w:rsid w:val="5B9D38FB"/>
    <w:rsid w:val="5C7BBD7F"/>
    <w:rsid w:val="5E30BBAA"/>
    <w:rsid w:val="5F2D0236"/>
    <w:rsid w:val="616D6FDC"/>
    <w:rsid w:val="6575402E"/>
    <w:rsid w:val="65C5A92A"/>
    <w:rsid w:val="662F0A5B"/>
    <w:rsid w:val="66E938AA"/>
    <w:rsid w:val="676FB0B1"/>
    <w:rsid w:val="6781AB97"/>
    <w:rsid w:val="684E0EAD"/>
    <w:rsid w:val="6922B2D5"/>
    <w:rsid w:val="69624497"/>
    <w:rsid w:val="6A729EE4"/>
    <w:rsid w:val="6AFF0FDA"/>
    <w:rsid w:val="6DA1E1AB"/>
    <w:rsid w:val="6E63C6BC"/>
    <w:rsid w:val="6EBF9A53"/>
    <w:rsid w:val="6FF3DA9D"/>
    <w:rsid w:val="708174FA"/>
    <w:rsid w:val="71035093"/>
    <w:rsid w:val="71944B98"/>
    <w:rsid w:val="71ABBC43"/>
    <w:rsid w:val="71D13FD1"/>
    <w:rsid w:val="73375585"/>
    <w:rsid w:val="7368EB14"/>
    <w:rsid w:val="744BA4A9"/>
    <w:rsid w:val="755C0D7D"/>
    <w:rsid w:val="773A2C28"/>
    <w:rsid w:val="776FA24F"/>
    <w:rsid w:val="778819CF"/>
    <w:rsid w:val="77F267BD"/>
    <w:rsid w:val="796EB75B"/>
    <w:rsid w:val="799CCCD2"/>
    <w:rsid w:val="79DEA79A"/>
    <w:rsid w:val="7DEF7BEB"/>
    <w:rsid w:val="7EB566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D11F9"/>
  <w15:chartTrackingRefBased/>
  <w15:docId w15:val="{6219F529-8642-4614-B0F2-C24AB1B8D5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601bc4ace65409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2025-11-05T17:27:35.9535124Z</dcterms:created>
  <dcterms:modified xsi:type="dcterms:W3CDTF">2025-11-20T14:54:53.4851467Z</dcterms:modified>
  <dc:creator>Dimitrinka Hoti (2325101)</dc:creator>
  <lastModifiedBy>Dimitrinka Hoti (2325101)</lastModifiedBy>
</coreProperties>
</file>