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34C" w:rsidRPr="0067727A" w:rsidRDefault="0067727A" w:rsidP="0067727A">
      <w:pPr>
        <w:pStyle w:val="Heading3"/>
        <w:jc w:val="center"/>
        <w:rPr>
          <w:rFonts w:asciiTheme="minorHAnsi" w:hAnsiTheme="minorHAnsi" w:cstheme="minorHAnsi"/>
          <w:sz w:val="40"/>
          <w:szCs w:val="40"/>
          <w:shd w:val="clear" w:color="auto" w:fill="E6EAED"/>
        </w:rPr>
      </w:pPr>
      <w:bookmarkStart w:id="0" w:name="_Toc49797664"/>
      <w:r w:rsidRPr="0067727A">
        <w:rPr>
          <w:rFonts w:asciiTheme="minorHAnsi" w:hAnsiTheme="minorHAnsi" w:cstheme="minorHAnsi"/>
          <w:sz w:val="40"/>
          <w:szCs w:val="40"/>
          <w:shd w:val="clear" w:color="auto" w:fill="E6EAED"/>
        </w:rPr>
        <w:t>Academic and Employability skills report</w:t>
      </w:r>
      <w:bookmarkEnd w:id="0"/>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EE334C" w:rsidRPr="00EE334C" w:rsidRDefault="00EE334C" w:rsidP="00C70AD0">
      <w:pPr>
        <w:pStyle w:val="NormalWeb"/>
        <w:spacing w:before="0" w:beforeAutospacing="0" w:after="0" w:afterAutospacing="0"/>
        <w:rPr>
          <w:rFonts w:ascii="Helvetica" w:hAnsi="Helvetica" w:cs="Helvetica"/>
          <w:b/>
          <w:color w:val="292828"/>
          <w:shd w:val="clear" w:color="auto" w:fill="E6EAED"/>
        </w:rPr>
      </w:pPr>
    </w:p>
    <w:p w:rsidR="00EE334C" w:rsidRPr="00EE334C" w:rsidRDefault="00EE334C" w:rsidP="00C70AD0">
      <w:pPr>
        <w:pStyle w:val="NormalWeb"/>
        <w:spacing w:before="0" w:beforeAutospacing="0" w:after="0" w:afterAutospacing="0"/>
        <w:rPr>
          <w:rFonts w:ascii="Helvetica" w:hAnsi="Helvetica" w:cs="Helvetica"/>
          <w:b/>
          <w:color w:val="292828"/>
          <w:shd w:val="clear" w:color="auto" w:fill="E6EAED"/>
        </w:rPr>
      </w:pPr>
    </w:p>
    <w:p w:rsidR="00EE334C" w:rsidRPr="00FD79D6" w:rsidRDefault="00EE334C" w:rsidP="00FD79D6">
      <w:pPr>
        <w:rPr>
          <w:shd w:val="clear" w:color="auto" w:fill="E6EAED"/>
        </w:rPr>
      </w:pPr>
    </w:p>
    <w:p w:rsidR="00EE334C" w:rsidRPr="00FD79D6" w:rsidRDefault="00EE334C" w:rsidP="00FD79D6">
      <w:pPr>
        <w:rPr>
          <w:shd w:val="clear" w:color="auto" w:fill="E6EAED"/>
        </w:rPr>
      </w:pPr>
    </w:p>
    <w:p w:rsidR="00EE334C" w:rsidRPr="00FD79D6" w:rsidRDefault="00EE334C" w:rsidP="00FD79D6">
      <w:pPr>
        <w:rPr>
          <w:sz w:val="32"/>
        </w:rPr>
      </w:pPr>
      <w:r w:rsidRPr="00FD79D6">
        <w:rPr>
          <w:sz w:val="32"/>
        </w:rPr>
        <w:t xml:space="preserve">Student </w:t>
      </w:r>
      <w:sdt>
        <w:sdtPr>
          <w:rPr>
            <w:sz w:val="32"/>
          </w:rPr>
          <w:alias w:val="Name:"/>
          <w:tag w:val="Name:"/>
          <w:id w:val="-2071874759"/>
          <w:placeholder>
            <w:docPart w:val="E65733690A2543F79FC92BB7FC394B42"/>
          </w:placeholder>
          <w:temporary/>
          <w:showingPlcHdr/>
        </w:sdtPr>
        <w:sdtEndPr/>
        <w:sdtContent>
          <w:r w:rsidRPr="00FD79D6">
            <w:rPr>
              <w:sz w:val="32"/>
            </w:rPr>
            <w:t>Name</w:t>
          </w:r>
        </w:sdtContent>
      </w:sdt>
      <w:r w:rsidRPr="00FD79D6">
        <w:rPr>
          <w:sz w:val="32"/>
        </w:rPr>
        <w:t xml:space="preserve">   -     Antonia Nikolova</w:t>
      </w:r>
    </w:p>
    <w:p w:rsidR="00EE334C" w:rsidRPr="00FD79D6" w:rsidRDefault="00EE334C" w:rsidP="00FD79D6">
      <w:pPr>
        <w:rPr>
          <w:sz w:val="32"/>
        </w:rPr>
      </w:pPr>
      <w:r w:rsidRPr="00FD79D6">
        <w:rPr>
          <w:sz w:val="32"/>
        </w:rPr>
        <w:t>Module Name    -    Academic and Employability skills</w:t>
      </w:r>
    </w:p>
    <w:p w:rsidR="00EE334C" w:rsidRPr="00FD79D6" w:rsidRDefault="00EE334C" w:rsidP="00FD79D6">
      <w:pPr>
        <w:rPr>
          <w:sz w:val="32"/>
        </w:rPr>
      </w:pPr>
      <w:r w:rsidRPr="00FD79D6">
        <w:rPr>
          <w:sz w:val="32"/>
        </w:rPr>
        <w:t xml:space="preserve">Lecturer’s </w:t>
      </w:r>
      <w:r w:rsidR="00451BE9" w:rsidRPr="00FD79D6">
        <w:rPr>
          <w:sz w:val="32"/>
        </w:rPr>
        <w:t xml:space="preserve">Name -   Dr. </w:t>
      </w:r>
      <w:r w:rsidR="00C45C83" w:rsidRPr="00FD79D6">
        <w:rPr>
          <w:sz w:val="32"/>
        </w:rPr>
        <w:t>Toyin A</w:t>
      </w:r>
      <w:r w:rsidRPr="00FD79D6">
        <w:rPr>
          <w:sz w:val="32"/>
        </w:rPr>
        <w:t>disa</w:t>
      </w:r>
      <w:bookmarkStart w:id="1" w:name="_GoBack"/>
      <w:bookmarkEnd w:id="1"/>
    </w:p>
    <w:p w:rsidR="0067727A" w:rsidRPr="00FD79D6" w:rsidRDefault="00EE334C" w:rsidP="00FD79D6">
      <w:pPr>
        <w:rPr>
          <w:shd w:val="clear" w:color="auto" w:fill="E6EAED"/>
        </w:rPr>
      </w:pPr>
      <w:r w:rsidRPr="00FD79D6">
        <w:rPr>
          <w:sz w:val="32"/>
        </w:rPr>
        <w:t>Date</w:t>
      </w:r>
      <w:r w:rsidR="00451BE9" w:rsidRPr="00FD79D6">
        <w:rPr>
          <w:sz w:val="32"/>
        </w:rPr>
        <w:t xml:space="preserve"> – 28.08.2020</w:t>
      </w: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67727A" w:rsidRDefault="0067727A" w:rsidP="00C70AD0">
      <w:pPr>
        <w:pStyle w:val="NormalWeb"/>
        <w:spacing w:before="0" w:beforeAutospacing="0" w:after="0" w:afterAutospacing="0"/>
        <w:rPr>
          <w:rFonts w:ascii="Helvetica" w:hAnsi="Helvetica" w:cs="Helvetica"/>
          <w:color w:val="292828"/>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sdt>
      <w:sdtPr>
        <w:rPr>
          <w:rFonts w:asciiTheme="minorHAnsi" w:eastAsiaTheme="minorHAnsi" w:hAnsiTheme="minorHAnsi" w:cstheme="minorBidi"/>
          <w:b w:val="0"/>
          <w:bCs w:val="0"/>
          <w:color w:val="auto"/>
          <w:sz w:val="22"/>
          <w:szCs w:val="22"/>
          <w:lang w:val="en-GB" w:eastAsia="en-US"/>
        </w:rPr>
        <w:id w:val="-1164394270"/>
        <w:docPartObj>
          <w:docPartGallery w:val="Table of Contents"/>
          <w:docPartUnique/>
        </w:docPartObj>
      </w:sdtPr>
      <w:sdtEndPr>
        <w:rPr>
          <w:noProof/>
        </w:rPr>
      </w:sdtEndPr>
      <w:sdtContent>
        <w:p w:rsidR="00053968" w:rsidRDefault="00053968">
          <w:pPr>
            <w:pStyle w:val="TOCHeading"/>
          </w:pPr>
          <w:r>
            <w:t>Table of Contents</w:t>
          </w:r>
        </w:p>
        <w:p w:rsidR="00053968" w:rsidRDefault="00053968">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97664" w:history="1">
            <w:r w:rsidRPr="00D42422">
              <w:rPr>
                <w:rStyle w:val="Hyperlink"/>
                <w:rFonts w:cstheme="minorHAnsi"/>
                <w:noProof/>
                <w:shd w:val="clear" w:color="auto" w:fill="E6EAED"/>
              </w:rPr>
              <w:t>Academic and Employability skills report</w:t>
            </w:r>
            <w:r>
              <w:rPr>
                <w:noProof/>
                <w:webHidden/>
              </w:rPr>
              <w:tab/>
            </w:r>
            <w:r>
              <w:rPr>
                <w:noProof/>
                <w:webHidden/>
              </w:rPr>
              <w:fldChar w:fldCharType="begin"/>
            </w:r>
            <w:r>
              <w:rPr>
                <w:noProof/>
                <w:webHidden/>
              </w:rPr>
              <w:instrText xml:space="preserve"> PAGEREF _Toc49797664 \h </w:instrText>
            </w:r>
            <w:r>
              <w:rPr>
                <w:noProof/>
                <w:webHidden/>
              </w:rPr>
            </w:r>
            <w:r>
              <w:rPr>
                <w:noProof/>
                <w:webHidden/>
              </w:rPr>
              <w:fldChar w:fldCharType="separate"/>
            </w:r>
            <w:r>
              <w:rPr>
                <w:noProof/>
                <w:webHidden/>
              </w:rPr>
              <w:t>1</w:t>
            </w:r>
            <w:r>
              <w:rPr>
                <w:noProof/>
                <w:webHidden/>
              </w:rPr>
              <w:fldChar w:fldCharType="end"/>
            </w:r>
          </w:hyperlink>
        </w:p>
        <w:p w:rsidR="00053968" w:rsidRDefault="00130C4D">
          <w:pPr>
            <w:pStyle w:val="TOC3"/>
            <w:tabs>
              <w:tab w:val="left" w:pos="880"/>
              <w:tab w:val="right" w:leader="dot" w:pos="9016"/>
            </w:tabs>
            <w:rPr>
              <w:rFonts w:eastAsiaTheme="minorEastAsia"/>
              <w:noProof/>
              <w:lang w:eastAsia="en-GB"/>
            </w:rPr>
          </w:pPr>
          <w:hyperlink w:anchor="_Toc49797665" w:history="1">
            <w:r w:rsidR="00053968" w:rsidRPr="00D42422">
              <w:rPr>
                <w:rStyle w:val="Hyperlink"/>
                <w:noProof/>
              </w:rPr>
              <w:t>1.</w:t>
            </w:r>
            <w:r w:rsidR="00053968">
              <w:rPr>
                <w:rFonts w:eastAsiaTheme="minorEastAsia"/>
                <w:noProof/>
                <w:lang w:eastAsia="en-GB"/>
              </w:rPr>
              <w:tab/>
            </w:r>
            <w:r w:rsidR="00053968" w:rsidRPr="00D42422">
              <w:rPr>
                <w:rStyle w:val="Hyperlink"/>
                <w:noProof/>
              </w:rPr>
              <w:t>Abstract</w:t>
            </w:r>
            <w:r w:rsidR="00053968">
              <w:rPr>
                <w:noProof/>
                <w:webHidden/>
              </w:rPr>
              <w:tab/>
            </w:r>
            <w:r w:rsidR="00053968">
              <w:rPr>
                <w:noProof/>
                <w:webHidden/>
              </w:rPr>
              <w:fldChar w:fldCharType="begin"/>
            </w:r>
            <w:r w:rsidR="00053968">
              <w:rPr>
                <w:noProof/>
                <w:webHidden/>
              </w:rPr>
              <w:instrText xml:space="preserve"> PAGEREF _Toc49797665 \h </w:instrText>
            </w:r>
            <w:r w:rsidR="00053968">
              <w:rPr>
                <w:noProof/>
                <w:webHidden/>
              </w:rPr>
            </w:r>
            <w:r w:rsidR="00053968">
              <w:rPr>
                <w:noProof/>
                <w:webHidden/>
              </w:rPr>
              <w:fldChar w:fldCharType="separate"/>
            </w:r>
            <w:r w:rsidR="00053968">
              <w:rPr>
                <w:noProof/>
                <w:webHidden/>
              </w:rPr>
              <w:t>2</w:t>
            </w:r>
            <w:r w:rsidR="00053968">
              <w:rPr>
                <w:noProof/>
                <w:webHidden/>
              </w:rPr>
              <w:fldChar w:fldCharType="end"/>
            </w:r>
          </w:hyperlink>
        </w:p>
        <w:p w:rsidR="00053968" w:rsidRDefault="00130C4D">
          <w:pPr>
            <w:pStyle w:val="TOC3"/>
            <w:tabs>
              <w:tab w:val="left" w:pos="880"/>
              <w:tab w:val="right" w:leader="dot" w:pos="9016"/>
            </w:tabs>
            <w:rPr>
              <w:rFonts w:eastAsiaTheme="minorEastAsia"/>
              <w:noProof/>
              <w:lang w:eastAsia="en-GB"/>
            </w:rPr>
          </w:pPr>
          <w:hyperlink w:anchor="_Toc49797666" w:history="1">
            <w:r w:rsidR="00053968" w:rsidRPr="00D42422">
              <w:rPr>
                <w:rStyle w:val="Hyperlink"/>
                <w:noProof/>
              </w:rPr>
              <w:t>2.</w:t>
            </w:r>
            <w:r w:rsidR="00053968">
              <w:rPr>
                <w:rFonts w:eastAsiaTheme="minorEastAsia"/>
                <w:noProof/>
                <w:lang w:eastAsia="en-GB"/>
              </w:rPr>
              <w:tab/>
            </w:r>
            <w:r w:rsidR="00053968" w:rsidRPr="00D42422">
              <w:rPr>
                <w:rStyle w:val="Hyperlink"/>
                <w:noProof/>
              </w:rPr>
              <w:t>Introduction</w:t>
            </w:r>
            <w:r w:rsidR="00053968">
              <w:rPr>
                <w:noProof/>
                <w:webHidden/>
              </w:rPr>
              <w:tab/>
            </w:r>
            <w:r w:rsidR="00053968">
              <w:rPr>
                <w:noProof/>
                <w:webHidden/>
              </w:rPr>
              <w:fldChar w:fldCharType="begin"/>
            </w:r>
            <w:r w:rsidR="00053968">
              <w:rPr>
                <w:noProof/>
                <w:webHidden/>
              </w:rPr>
              <w:instrText xml:space="preserve"> PAGEREF _Toc49797666 \h </w:instrText>
            </w:r>
            <w:r w:rsidR="00053968">
              <w:rPr>
                <w:noProof/>
                <w:webHidden/>
              </w:rPr>
            </w:r>
            <w:r w:rsidR="00053968">
              <w:rPr>
                <w:noProof/>
                <w:webHidden/>
              </w:rPr>
              <w:fldChar w:fldCharType="separate"/>
            </w:r>
            <w:r w:rsidR="00053968">
              <w:rPr>
                <w:noProof/>
                <w:webHidden/>
              </w:rPr>
              <w:t>2</w:t>
            </w:r>
            <w:r w:rsidR="00053968">
              <w:rPr>
                <w:noProof/>
                <w:webHidden/>
              </w:rPr>
              <w:fldChar w:fldCharType="end"/>
            </w:r>
          </w:hyperlink>
        </w:p>
        <w:p w:rsidR="00053968" w:rsidRDefault="00130C4D">
          <w:pPr>
            <w:pStyle w:val="TOC3"/>
            <w:tabs>
              <w:tab w:val="left" w:pos="1100"/>
              <w:tab w:val="right" w:leader="dot" w:pos="9016"/>
            </w:tabs>
            <w:rPr>
              <w:rFonts w:eastAsiaTheme="minorEastAsia"/>
              <w:noProof/>
              <w:lang w:eastAsia="en-GB"/>
            </w:rPr>
          </w:pPr>
          <w:hyperlink w:anchor="_Toc49797667" w:history="1">
            <w:r w:rsidR="00053968" w:rsidRPr="00D42422">
              <w:rPr>
                <w:rStyle w:val="Hyperlink"/>
                <w:noProof/>
              </w:rPr>
              <w:t>1.1</w:t>
            </w:r>
            <w:r w:rsidR="00053968">
              <w:rPr>
                <w:rFonts w:eastAsiaTheme="minorEastAsia"/>
                <w:noProof/>
                <w:lang w:eastAsia="en-GB"/>
              </w:rPr>
              <w:tab/>
            </w:r>
            <w:r w:rsidR="00053968" w:rsidRPr="00D42422">
              <w:rPr>
                <w:rStyle w:val="Hyperlink"/>
                <w:noProof/>
              </w:rPr>
              <w:t>There are numerous distinctive definitions of employability counting:</w:t>
            </w:r>
            <w:r w:rsidR="00053968">
              <w:rPr>
                <w:noProof/>
                <w:webHidden/>
              </w:rPr>
              <w:tab/>
            </w:r>
            <w:r w:rsidR="00053968">
              <w:rPr>
                <w:noProof/>
                <w:webHidden/>
              </w:rPr>
              <w:fldChar w:fldCharType="begin"/>
            </w:r>
            <w:r w:rsidR="00053968">
              <w:rPr>
                <w:noProof/>
                <w:webHidden/>
              </w:rPr>
              <w:instrText xml:space="preserve"> PAGEREF _Toc49797667 \h </w:instrText>
            </w:r>
            <w:r w:rsidR="00053968">
              <w:rPr>
                <w:noProof/>
                <w:webHidden/>
              </w:rPr>
            </w:r>
            <w:r w:rsidR="00053968">
              <w:rPr>
                <w:noProof/>
                <w:webHidden/>
              </w:rPr>
              <w:fldChar w:fldCharType="separate"/>
            </w:r>
            <w:r w:rsidR="00053968">
              <w:rPr>
                <w:noProof/>
                <w:webHidden/>
              </w:rPr>
              <w:t>3</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668" w:history="1">
            <w:r w:rsidR="00053968" w:rsidRPr="00D42422">
              <w:rPr>
                <w:rStyle w:val="Hyperlink"/>
                <w:noProof/>
              </w:rPr>
              <w:t>1.2 Employability is not:</w:t>
            </w:r>
            <w:r w:rsidR="00053968">
              <w:rPr>
                <w:noProof/>
                <w:webHidden/>
              </w:rPr>
              <w:tab/>
            </w:r>
            <w:r w:rsidR="00053968">
              <w:rPr>
                <w:noProof/>
                <w:webHidden/>
              </w:rPr>
              <w:fldChar w:fldCharType="begin"/>
            </w:r>
            <w:r w:rsidR="00053968">
              <w:rPr>
                <w:noProof/>
                <w:webHidden/>
              </w:rPr>
              <w:instrText xml:space="preserve"> PAGEREF _Toc49797668 \h </w:instrText>
            </w:r>
            <w:r w:rsidR="00053968">
              <w:rPr>
                <w:noProof/>
                <w:webHidden/>
              </w:rPr>
            </w:r>
            <w:r w:rsidR="00053968">
              <w:rPr>
                <w:noProof/>
                <w:webHidden/>
              </w:rPr>
              <w:fldChar w:fldCharType="separate"/>
            </w:r>
            <w:r w:rsidR="00053968">
              <w:rPr>
                <w:noProof/>
                <w:webHidden/>
              </w:rPr>
              <w:t>3</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699" w:history="1">
            <w:r w:rsidR="00053968" w:rsidRPr="00D42422">
              <w:rPr>
                <w:rStyle w:val="Hyperlink"/>
                <w:noProof/>
              </w:rPr>
              <w:t>Problem solving</w:t>
            </w:r>
            <w:r w:rsidR="00053968">
              <w:rPr>
                <w:noProof/>
                <w:webHidden/>
              </w:rPr>
              <w:tab/>
            </w:r>
            <w:r w:rsidR="00053968">
              <w:rPr>
                <w:noProof/>
                <w:webHidden/>
              </w:rPr>
              <w:fldChar w:fldCharType="begin"/>
            </w:r>
            <w:r w:rsidR="00053968">
              <w:rPr>
                <w:noProof/>
                <w:webHidden/>
              </w:rPr>
              <w:instrText xml:space="preserve"> PAGEREF _Toc49797699 \h </w:instrText>
            </w:r>
            <w:r w:rsidR="00053968">
              <w:rPr>
                <w:noProof/>
                <w:webHidden/>
              </w:rPr>
            </w:r>
            <w:r w:rsidR="00053968">
              <w:rPr>
                <w:noProof/>
                <w:webHidden/>
              </w:rPr>
              <w:fldChar w:fldCharType="separate"/>
            </w:r>
            <w:r w:rsidR="00053968">
              <w:rPr>
                <w:noProof/>
                <w:webHidden/>
              </w:rPr>
              <w:t>4</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700" w:history="1">
            <w:r w:rsidR="00053968" w:rsidRPr="00D42422">
              <w:rPr>
                <w:rStyle w:val="Hyperlink"/>
                <w:noProof/>
              </w:rPr>
              <w:t>Explaining</w:t>
            </w:r>
            <w:r w:rsidR="00053968">
              <w:rPr>
                <w:noProof/>
                <w:webHidden/>
              </w:rPr>
              <w:tab/>
            </w:r>
            <w:r w:rsidR="00053968">
              <w:rPr>
                <w:noProof/>
                <w:webHidden/>
              </w:rPr>
              <w:fldChar w:fldCharType="begin"/>
            </w:r>
            <w:r w:rsidR="00053968">
              <w:rPr>
                <w:noProof/>
                <w:webHidden/>
              </w:rPr>
              <w:instrText xml:space="preserve"> PAGEREF _Toc49797700 \h </w:instrText>
            </w:r>
            <w:r w:rsidR="00053968">
              <w:rPr>
                <w:noProof/>
                <w:webHidden/>
              </w:rPr>
            </w:r>
            <w:r w:rsidR="00053968">
              <w:rPr>
                <w:noProof/>
                <w:webHidden/>
              </w:rPr>
              <w:fldChar w:fldCharType="separate"/>
            </w:r>
            <w:r w:rsidR="00053968">
              <w:rPr>
                <w:noProof/>
                <w:webHidden/>
              </w:rPr>
              <w:t>4</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701" w:history="1">
            <w:r w:rsidR="00053968" w:rsidRPr="00D42422">
              <w:rPr>
                <w:rStyle w:val="Hyperlink"/>
                <w:noProof/>
              </w:rPr>
              <w:t>Influencing</w:t>
            </w:r>
            <w:r w:rsidR="00053968">
              <w:rPr>
                <w:noProof/>
                <w:webHidden/>
              </w:rPr>
              <w:tab/>
            </w:r>
            <w:r w:rsidR="00053968">
              <w:rPr>
                <w:noProof/>
                <w:webHidden/>
              </w:rPr>
              <w:fldChar w:fldCharType="begin"/>
            </w:r>
            <w:r w:rsidR="00053968">
              <w:rPr>
                <w:noProof/>
                <w:webHidden/>
              </w:rPr>
              <w:instrText xml:space="preserve"> PAGEREF _Toc49797701 \h </w:instrText>
            </w:r>
            <w:r w:rsidR="00053968">
              <w:rPr>
                <w:noProof/>
                <w:webHidden/>
              </w:rPr>
            </w:r>
            <w:r w:rsidR="00053968">
              <w:rPr>
                <w:noProof/>
                <w:webHidden/>
              </w:rPr>
              <w:fldChar w:fldCharType="separate"/>
            </w:r>
            <w:r w:rsidR="00053968">
              <w:rPr>
                <w:noProof/>
                <w:webHidden/>
              </w:rPr>
              <w:t>4</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702" w:history="1">
            <w:r w:rsidR="00053968" w:rsidRPr="00D42422">
              <w:rPr>
                <w:rStyle w:val="Hyperlink"/>
                <w:noProof/>
              </w:rPr>
              <w:t>Resolving conflict</w:t>
            </w:r>
            <w:r w:rsidR="00053968">
              <w:rPr>
                <w:noProof/>
                <w:webHidden/>
              </w:rPr>
              <w:tab/>
            </w:r>
            <w:r w:rsidR="00053968">
              <w:rPr>
                <w:noProof/>
                <w:webHidden/>
              </w:rPr>
              <w:fldChar w:fldCharType="begin"/>
            </w:r>
            <w:r w:rsidR="00053968">
              <w:rPr>
                <w:noProof/>
                <w:webHidden/>
              </w:rPr>
              <w:instrText xml:space="preserve"> PAGEREF _Toc49797702 \h </w:instrText>
            </w:r>
            <w:r w:rsidR="00053968">
              <w:rPr>
                <w:noProof/>
                <w:webHidden/>
              </w:rPr>
            </w:r>
            <w:r w:rsidR="00053968">
              <w:rPr>
                <w:noProof/>
                <w:webHidden/>
              </w:rPr>
              <w:fldChar w:fldCharType="separate"/>
            </w:r>
            <w:r w:rsidR="00053968">
              <w:rPr>
                <w:noProof/>
                <w:webHidden/>
              </w:rPr>
              <w:t>4</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703" w:history="1">
            <w:r w:rsidR="00053968" w:rsidRPr="00D42422">
              <w:rPr>
                <w:rStyle w:val="Hyperlink"/>
                <w:noProof/>
              </w:rPr>
              <w:t>Decision-making</w:t>
            </w:r>
            <w:r w:rsidR="00053968">
              <w:rPr>
                <w:noProof/>
                <w:webHidden/>
              </w:rPr>
              <w:tab/>
            </w:r>
            <w:r w:rsidR="00053968">
              <w:rPr>
                <w:noProof/>
                <w:webHidden/>
              </w:rPr>
              <w:fldChar w:fldCharType="begin"/>
            </w:r>
            <w:r w:rsidR="00053968">
              <w:rPr>
                <w:noProof/>
                <w:webHidden/>
              </w:rPr>
              <w:instrText xml:space="preserve"> PAGEREF _Toc49797703 \h </w:instrText>
            </w:r>
            <w:r w:rsidR="00053968">
              <w:rPr>
                <w:noProof/>
                <w:webHidden/>
              </w:rPr>
            </w:r>
            <w:r w:rsidR="00053968">
              <w:rPr>
                <w:noProof/>
                <w:webHidden/>
              </w:rPr>
              <w:fldChar w:fldCharType="separate"/>
            </w:r>
            <w:r w:rsidR="00053968">
              <w:rPr>
                <w:noProof/>
                <w:webHidden/>
              </w:rPr>
              <w:t>4</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704" w:history="1">
            <w:r w:rsidR="00053968" w:rsidRPr="00D42422">
              <w:rPr>
                <w:rStyle w:val="Hyperlink"/>
                <w:noProof/>
              </w:rPr>
              <w:t>Negotiating</w:t>
            </w:r>
            <w:r w:rsidR="00053968">
              <w:rPr>
                <w:noProof/>
                <w:webHidden/>
              </w:rPr>
              <w:tab/>
            </w:r>
            <w:r w:rsidR="00053968">
              <w:rPr>
                <w:noProof/>
                <w:webHidden/>
              </w:rPr>
              <w:fldChar w:fldCharType="begin"/>
            </w:r>
            <w:r w:rsidR="00053968">
              <w:rPr>
                <w:noProof/>
                <w:webHidden/>
              </w:rPr>
              <w:instrText xml:space="preserve"> PAGEREF _Toc49797704 \h </w:instrText>
            </w:r>
            <w:r w:rsidR="00053968">
              <w:rPr>
                <w:noProof/>
                <w:webHidden/>
              </w:rPr>
            </w:r>
            <w:r w:rsidR="00053968">
              <w:rPr>
                <w:noProof/>
                <w:webHidden/>
              </w:rPr>
              <w:fldChar w:fldCharType="separate"/>
            </w:r>
            <w:r w:rsidR="00053968">
              <w:rPr>
                <w:noProof/>
                <w:webHidden/>
              </w:rPr>
              <w:t>4</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705" w:history="1">
            <w:r w:rsidR="00053968" w:rsidRPr="00D42422">
              <w:rPr>
                <w:rStyle w:val="Hyperlink"/>
                <w:noProof/>
              </w:rPr>
              <w:t>Teamwork</w:t>
            </w:r>
            <w:r w:rsidR="00053968">
              <w:rPr>
                <w:noProof/>
                <w:webHidden/>
              </w:rPr>
              <w:tab/>
            </w:r>
            <w:r w:rsidR="00053968">
              <w:rPr>
                <w:noProof/>
                <w:webHidden/>
              </w:rPr>
              <w:fldChar w:fldCharType="begin"/>
            </w:r>
            <w:r w:rsidR="00053968">
              <w:rPr>
                <w:noProof/>
                <w:webHidden/>
              </w:rPr>
              <w:instrText xml:space="preserve"> PAGEREF _Toc49797705 \h </w:instrText>
            </w:r>
            <w:r w:rsidR="00053968">
              <w:rPr>
                <w:noProof/>
                <w:webHidden/>
              </w:rPr>
            </w:r>
            <w:r w:rsidR="00053968">
              <w:rPr>
                <w:noProof/>
                <w:webHidden/>
              </w:rPr>
              <w:fldChar w:fldCharType="separate"/>
            </w:r>
            <w:r w:rsidR="00053968">
              <w:rPr>
                <w:noProof/>
                <w:webHidden/>
              </w:rPr>
              <w:t>4</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706" w:history="1">
            <w:r w:rsidR="00053968" w:rsidRPr="00D42422">
              <w:rPr>
                <w:rStyle w:val="Hyperlink"/>
                <w:noProof/>
              </w:rPr>
              <w:t>Conclusion</w:t>
            </w:r>
            <w:r w:rsidR="00053968">
              <w:rPr>
                <w:noProof/>
                <w:webHidden/>
              </w:rPr>
              <w:tab/>
            </w:r>
            <w:r w:rsidR="00053968">
              <w:rPr>
                <w:noProof/>
                <w:webHidden/>
              </w:rPr>
              <w:fldChar w:fldCharType="begin"/>
            </w:r>
            <w:r w:rsidR="00053968">
              <w:rPr>
                <w:noProof/>
                <w:webHidden/>
              </w:rPr>
              <w:instrText xml:space="preserve"> PAGEREF _Toc49797706 \h </w:instrText>
            </w:r>
            <w:r w:rsidR="00053968">
              <w:rPr>
                <w:noProof/>
                <w:webHidden/>
              </w:rPr>
            </w:r>
            <w:r w:rsidR="00053968">
              <w:rPr>
                <w:noProof/>
                <w:webHidden/>
              </w:rPr>
              <w:fldChar w:fldCharType="separate"/>
            </w:r>
            <w:r w:rsidR="00053968">
              <w:rPr>
                <w:noProof/>
                <w:webHidden/>
              </w:rPr>
              <w:t>7</w:t>
            </w:r>
            <w:r w:rsidR="00053968">
              <w:rPr>
                <w:noProof/>
                <w:webHidden/>
              </w:rPr>
              <w:fldChar w:fldCharType="end"/>
            </w:r>
          </w:hyperlink>
        </w:p>
        <w:p w:rsidR="00053968" w:rsidRDefault="00130C4D">
          <w:pPr>
            <w:pStyle w:val="TOC3"/>
            <w:tabs>
              <w:tab w:val="left" w:pos="880"/>
              <w:tab w:val="right" w:leader="dot" w:pos="9016"/>
            </w:tabs>
            <w:rPr>
              <w:rFonts w:eastAsiaTheme="minorEastAsia"/>
              <w:noProof/>
              <w:lang w:eastAsia="en-GB"/>
            </w:rPr>
          </w:pPr>
          <w:hyperlink w:anchor="_Toc49797707" w:history="1">
            <w:r w:rsidR="00053968" w:rsidRPr="00D42422">
              <w:rPr>
                <w:rStyle w:val="Hyperlink"/>
                <w:noProof/>
              </w:rPr>
              <w:t>3.</w:t>
            </w:r>
            <w:r w:rsidR="00053968">
              <w:rPr>
                <w:rFonts w:eastAsiaTheme="minorEastAsia"/>
                <w:noProof/>
                <w:lang w:eastAsia="en-GB"/>
              </w:rPr>
              <w:tab/>
            </w:r>
            <w:r w:rsidR="00053968" w:rsidRPr="00D42422">
              <w:rPr>
                <w:rStyle w:val="Hyperlink"/>
                <w:noProof/>
              </w:rPr>
              <w:t>Recommendation</w:t>
            </w:r>
            <w:r w:rsidR="00053968">
              <w:rPr>
                <w:noProof/>
                <w:webHidden/>
              </w:rPr>
              <w:tab/>
            </w:r>
            <w:r w:rsidR="00053968">
              <w:rPr>
                <w:noProof/>
                <w:webHidden/>
              </w:rPr>
              <w:fldChar w:fldCharType="begin"/>
            </w:r>
            <w:r w:rsidR="00053968">
              <w:rPr>
                <w:noProof/>
                <w:webHidden/>
              </w:rPr>
              <w:instrText xml:space="preserve"> PAGEREF _Toc49797707 \h </w:instrText>
            </w:r>
            <w:r w:rsidR="00053968">
              <w:rPr>
                <w:noProof/>
                <w:webHidden/>
              </w:rPr>
            </w:r>
            <w:r w:rsidR="00053968">
              <w:rPr>
                <w:noProof/>
                <w:webHidden/>
              </w:rPr>
              <w:fldChar w:fldCharType="separate"/>
            </w:r>
            <w:r w:rsidR="00053968">
              <w:rPr>
                <w:noProof/>
                <w:webHidden/>
              </w:rPr>
              <w:t>8</w:t>
            </w:r>
            <w:r w:rsidR="00053968">
              <w:rPr>
                <w:noProof/>
                <w:webHidden/>
              </w:rPr>
              <w:fldChar w:fldCharType="end"/>
            </w:r>
          </w:hyperlink>
        </w:p>
        <w:p w:rsidR="00053968" w:rsidRDefault="00130C4D">
          <w:pPr>
            <w:pStyle w:val="TOC3"/>
            <w:tabs>
              <w:tab w:val="right" w:leader="dot" w:pos="9016"/>
            </w:tabs>
            <w:rPr>
              <w:rFonts w:eastAsiaTheme="minorEastAsia"/>
              <w:noProof/>
              <w:lang w:eastAsia="en-GB"/>
            </w:rPr>
          </w:pPr>
          <w:hyperlink w:anchor="_Toc49797708" w:history="1">
            <w:r w:rsidR="00053968" w:rsidRPr="00D42422">
              <w:rPr>
                <w:rStyle w:val="Hyperlink"/>
                <w:noProof/>
              </w:rPr>
              <w:t>Reference</w:t>
            </w:r>
            <w:r w:rsidR="00053968">
              <w:rPr>
                <w:noProof/>
                <w:webHidden/>
              </w:rPr>
              <w:tab/>
            </w:r>
            <w:r w:rsidR="00053968">
              <w:rPr>
                <w:noProof/>
                <w:webHidden/>
              </w:rPr>
              <w:fldChar w:fldCharType="begin"/>
            </w:r>
            <w:r w:rsidR="00053968">
              <w:rPr>
                <w:noProof/>
                <w:webHidden/>
              </w:rPr>
              <w:instrText xml:space="preserve"> PAGEREF _Toc49797708 \h </w:instrText>
            </w:r>
            <w:r w:rsidR="00053968">
              <w:rPr>
                <w:noProof/>
                <w:webHidden/>
              </w:rPr>
            </w:r>
            <w:r w:rsidR="00053968">
              <w:rPr>
                <w:noProof/>
                <w:webHidden/>
              </w:rPr>
              <w:fldChar w:fldCharType="separate"/>
            </w:r>
            <w:r w:rsidR="00053968">
              <w:rPr>
                <w:noProof/>
                <w:webHidden/>
              </w:rPr>
              <w:t>8</w:t>
            </w:r>
            <w:r w:rsidR="00053968">
              <w:rPr>
                <w:noProof/>
                <w:webHidden/>
              </w:rPr>
              <w:fldChar w:fldCharType="end"/>
            </w:r>
          </w:hyperlink>
        </w:p>
        <w:p w:rsidR="00053968" w:rsidRDefault="00053968">
          <w:r>
            <w:rPr>
              <w:b/>
              <w:bCs/>
              <w:noProof/>
            </w:rPr>
            <w:fldChar w:fldCharType="end"/>
          </w:r>
        </w:p>
      </w:sdtContent>
    </w:sdt>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FD79D6" w:rsidRDefault="00FD79D6" w:rsidP="00C70AD0">
      <w:pPr>
        <w:pStyle w:val="NormalWeb"/>
        <w:spacing w:before="0" w:beforeAutospacing="0" w:after="0" w:afterAutospacing="0"/>
        <w:rPr>
          <w:rFonts w:ascii="Helvetica" w:hAnsi="Helvetica" w:cs="Helvetica"/>
          <w:color w:val="292828"/>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A771FF" w:rsidRPr="00FD79D6" w:rsidRDefault="00C45C83" w:rsidP="00FD79D6">
      <w:pPr>
        <w:pStyle w:val="Heading3"/>
        <w:numPr>
          <w:ilvl w:val="0"/>
          <w:numId w:val="32"/>
        </w:numPr>
        <w:rPr>
          <w:rFonts w:cstheme="minorHAnsi"/>
          <w:color w:val="666666"/>
          <w:sz w:val="36"/>
          <w:szCs w:val="36"/>
          <w:shd w:val="clear" w:color="auto" w:fill="FFFFFF"/>
        </w:rPr>
      </w:pPr>
      <w:bookmarkStart w:id="2" w:name="_Toc49797665"/>
      <w:r w:rsidRPr="00FD79D6">
        <w:rPr>
          <w:sz w:val="36"/>
          <w:szCs w:val="36"/>
        </w:rPr>
        <w:t>Abstract</w:t>
      </w:r>
      <w:bookmarkEnd w:id="2"/>
      <w:r w:rsidRPr="00FD79D6">
        <w:rPr>
          <w:sz w:val="36"/>
          <w:szCs w:val="36"/>
        </w:rPr>
        <w:t xml:space="preserve"> </w:t>
      </w:r>
      <w:r w:rsidR="0069730B" w:rsidRPr="00FD79D6">
        <w:rPr>
          <w:sz w:val="36"/>
          <w:szCs w:val="36"/>
        </w:rPr>
        <w:t xml:space="preserve">  </w:t>
      </w:r>
    </w:p>
    <w:p w:rsidR="00C45C83" w:rsidRPr="00FD79D6" w:rsidRDefault="00C45C83" w:rsidP="00FD79D6">
      <w:pPr>
        <w:rPr>
          <w:rFonts w:cstheme="minorHAnsi"/>
          <w:b/>
          <w:color w:val="666666"/>
          <w:sz w:val="28"/>
          <w:szCs w:val="28"/>
          <w:shd w:val="clear" w:color="auto" w:fill="FFFFFF"/>
        </w:rPr>
      </w:pPr>
      <w:r w:rsidRPr="00FD79D6">
        <w:rPr>
          <w:sz w:val="28"/>
          <w:szCs w:val="28"/>
        </w:rPr>
        <w:t>This paper discusses the importance of employability skills. Workers are nowadays expected to have an additional set of skills and attributes, called employability skills. Employability skills become a very important issue at the national, regional, and international labour market. The literature review found a number of employability skills attribute required</w:t>
      </w:r>
      <w:r w:rsidR="00A771FF" w:rsidRPr="00FD79D6">
        <w:rPr>
          <w:sz w:val="28"/>
          <w:szCs w:val="28"/>
        </w:rPr>
        <w:t xml:space="preserve"> today in the workforce</w:t>
      </w:r>
      <w:r w:rsidRPr="00FD79D6">
        <w:rPr>
          <w:sz w:val="28"/>
          <w:szCs w:val="28"/>
        </w:rPr>
        <w:t xml:space="preserve">. Communication skills, problem-solving and decision-making skills, and teamwork skills are the attributes of employability skills with highest importance level. </w:t>
      </w:r>
    </w:p>
    <w:p w:rsidR="00F77ACF" w:rsidRPr="00A645EE" w:rsidRDefault="00A771FF" w:rsidP="00C45C83">
      <w:pPr>
        <w:pStyle w:val="NormalWeb"/>
        <w:shd w:val="clear" w:color="auto" w:fill="FFFFFF"/>
        <w:spacing w:after="180"/>
        <w:ind w:left="360"/>
        <w:rPr>
          <w:i/>
        </w:rPr>
      </w:pPr>
      <w:r w:rsidRPr="00A645EE">
        <w:rPr>
          <w:i/>
        </w:rPr>
        <w:t>Keywords: employability; employers;</w:t>
      </w:r>
      <w:r w:rsidR="00F77ACF" w:rsidRPr="00A645EE">
        <w:rPr>
          <w:i/>
        </w:rPr>
        <w:t xml:space="preserve"> employability </w:t>
      </w:r>
      <w:r w:rsidRPr="00A645EE">
        <w:rPr>
          <w:i/>
        </w:rPr>
        <w:t>skills;</w:t>
      </w:r>
    </w:p>
    <w:p w:rsidR="00F77ACF" w:rsidRDefault="00F77ACF" w:rsidP="00F77ACF">
      <w:pPr>
        <w:pStyle w:val="Heading3"/>
      </w:pPr>
    </w:p>
    <w:p w:rsidR="007674E1" w:rsidRDefault="007674E1" w:rsidP="00F77ACF">
      <w:pPr>
        <w:pStyle w:val="Heading3"/>
      </w:pPr>
    </w:p>
    <w:p w:rsidR="007674E1" w:rsidRDefault="007674E1" w:rsidP="00F77ACF">
      <w:pPr>
        <w:pStyle w:val="Heading3"/>
      </w:pPr>
    </w:p>
    <w:p w:rsidR="007674E1" w:rsidRDefault="007674E1" w:rsidP="00F77ACF">
      <w:pPr>
        <w:pStyle w:val="Heading3"/>
      </w:pPr>
    </w:p>
    <w:p w:rsidR="007674E1" w:rsidRDefault="007674E1" w:rsidP="00F77ACF">
      <w:pPr>
        <w:pStyle w:val="Heading3"/>
      </w:pPr>
    </w:p>
    <w:p w:rsidR="007674E1" w:rsidRDefault="007674E1" w:rsidP="00F77ACF">
      <w:pPr>
        <w:pStyle w:val="Heading3"/>
      </w:pPr>
    </w:p>
    <w:p w:rsidR="00B57074" w:rsidRDefault="00F77ACF" w:rsidP="00FD79D6">
      <w:pPr>
        <w:pStyle w:val="Heading3"/>
        <w:numPr>
          <w:ilvl w:val="0"/>
          <w:numId w:val="32"/>
        </w:numPr>
        <w:rPr>
          <w:rStyle w:val="Heading1Char"/>
          <w:rFonts w:ascii="Times New Roman" w:eastAsia="Times New Roman" w:hAnsi="Times New Roman" w:cs="Times New Roman"/>
          <w:b/>
          <w:bCs/>
          <w:color w:val="auto"/>
          <w:sz w:val="36"/>
          <w:szCs w:val="36"/>
        </w:rPr>
      </w:pPr>
      <w:bookmarkStart w:id="3" w:name="_Toc49797666"/>
      <w:r w:rsidRPr="00F77ACF">
        <w:rPr>
          <w:sz w:val="36"/>
          <w:szCs w:val="36"/>
        </w:rPr>
        <w:t>Introduction</w:t>
      </w:r>
      <w:bookmarkEnd w:id="3"/>
    </w:p>
    <w:p w:rsidR="00E6072C" w:rsidRPr="00FD79D6" w:rsidRDefault="00E6072C" w:rsidP="00FD79D6">
      <w:pPr>
        <w:rPr>
          <w:rFonts w:ascii="Arial" w:hAnsi="Arial" w:cs="Arial"/>
          <w:sz w:val="24"/>
          <w:szCs w:val="24"/>
        </w:rPr>
      </w:pPr>
      <w:r w:rsidRPr="00FD79D6">
        <w:rPr>
          <w:rFonts w:ascii="Arial" w:hAnsi="Arial" w:cs="Arial"/>
          <w:sz w:val="24"/>
          <w:szCs w:val="24"/>
        </w:rPr>
        <w:t>Employability is a word that can be used in different contexts and with different meanings.</w:t>
      </w:r>
    </w:p>
    <w:p w:rsidR="00E6072C" w:rsidRPr="0007090B" w:rsidRDefault="00E6072C" w:rsidP="00FD79D6">
      <w:pPr>
        <w:rPr>
          <w:rFonts w:ascii="Arial" w:hAnsi="Arial" w:cs="Arial"/>
          <w:b/>
          <w:sz w:val="24"/>
          <w:szCs w:val="24"/>
        </w:rPr>
      </w:pPr>
      <w:r w:rsidRPr="0007090B">
        <w:rPr>
          <w:rFonts w:ascii="Arial" w:hAnsi="Arial" w:cs="Arial"/>
          <w:b/>
          <w:sz w:val="24"/>
          <w:szCs w:val="24"/>
        </w:rPr>
        <w:t>Employability is</w:t>
      </w:r>
      <w:r w:rsidRPr="0007090B">
        <w:rPr>
          <w:rFonts w:ascii="Arial" w:hAnsi="Arial" w:cs="Arial"/>
          <w:sz w:val="24"/>
          <w:szCs w:val="24"/>
        </w:rPr>
        <w:t>:</w:t>
      </w:r>
    </w:p>
    <w:p w:rsidR="004E207F" w:rsidRPr="00FD79D6" w:rsidRDefault="0007090B" w:rsidP="00FD79D6">
      <w:pPr>
        <w:rPr>
          <w:rFonts w:ascii="Arial" w:hAnsi="Arial" w:cs="Arial"/>
          <w:b/>
          <w:sz w:val="24"/>
          <w:szCs w:val="24"/>
        </w:rPr>
      </w:pPr>
      <w:r w:rsidRPr="00FD79D6">
        <w:rPr>
          <w:rFonts w:ascii="Arial" w:hAnsi="Arial" w:cs="Arial"/>
          <w:sz w:val="24"/>
          <w:szCs w:val="24"/>
        </w:rPr>
        <w:t>“A</w:t>
      </w:r>
      <w:r w:rsidR="00E6072C" w:rsidRPr="00FD79D6">
        <w:rPr>
          <w:rFonts w:ascii="Arial" w:hAnsi="Arial" w:cs="Arial"/>
          <w:sz w:val="24"/>
          <w:szCs w:val="24"/>
        </w:rPr>
        <w:t xml:space="preserve"> set of achievements – skills, understandings and personal attributes – that makes graduates more likely to gain employment and be successful in their chosen occupations, which benefits themselves, the workforce,</w:t>
      </w:r>
      <w:r w:rsidR="0023316C" w:rsidRPr="00FD79D6">
        <w:rPr>
          <w:rFonts w:ascii="Arial" w:hAnsi="Arial" w:cs="Arial"/>
          <w:sz w:val="24"/>
          <w:szCs w:val="24"/>
        </w:rPr>
        <w:t xml:space="preserve"> </w:t>
      </w:r>
      <w:r w:rsidR="00E6072C" w:rsidRPr="00FD79D6">
        <w:rPr>
          <w:rFonts w:ascii="Arial" w:hAnsi="Arial" w:cs="Arial"/>
          <w:sz w:val="24"/>
          <w:szCs w:val="24"/>
        </w:rPr>
        <w:t>the community and the economy.”</w:t>
      </w:r>
      <w:r w:rsidR="004E207F" w:rsidRPr="00FD79D6">
        <w:rPr>
          <w:rFonts w:ascii="Arial" w:hAnsi="Arial" w:cs="Arial"/>
          <w:sz w:val="24"/>
          <w:szCs w:val="24"/>
        </w:rPr>
        <w:t xml:space="preserve"> </w:t>
      </w:r>
    </w:p>
    <w:p w:rsidR="00E6072C" w:rsidRPr="00FD79D6" w:rsidRDefault="004E207F" w:rsidP="00FD79D6">
      <w:pPr>
        <w:rPr>
          <w:rFonts w:ascii="Arial" w:hAnsi="Arial" w:cs="Arial"/>
          <w:b/>
          <w:sz w:val="24"/>
          <w:szCs w:val="24"/>
        </w:rPr>
      </w:pPr>
      <w:r w:rsidRPr="00FD79D6">
        <w:rPr>
          <w:rFonts w:ascii="Arial" w:hAnsi="Arial" w:cs="Arial"/>
          <w:sz w:val="24"/>
          <w:szCs w:val="24"/>
        </w:rPr>
        <w:t>The capability of getting and keeping satisfactory work.</w:t>
      </w:r>
    </w:p>
    <w:p w:rsidR="00D30531" w:rsidRPr="00FD79D6" w:rsidRDefault="00B774ED" w:rsidP="00FD79D6">
      <w:pPr>
        <w:rPr>
          <w:rFonts w:ascii="Arial" w:hAnsi="Arial" w:cs="Arial"/>
          <w:b/>
          <w:sz w:val="24"/>
          <w:szCs w:val="24"/>
        </w:rPr>
      </w:pPr>
      <w:r w:rsidRPr="00FD79D6">
        <w:rPr>
          <w:rFonts w:ascii="Arial" w:hAnsi="Arial" w:cs="Arial"/>
          <w:sz w:val="24"/>
          <w:szCs w:val="24"/>
        </w:rPr>
        <w:t>The term employability aptitudes alludes to those aptitudes required to obtain and hold a work, Within the past, employability skills were considered to be essentially of a professional or job-specific nature; they were not thought to incorporate the scholastic abilities most commonly instructed in the schools. Current considering, in any case, has broadened the definition of employability aptitudes to incorporate not as it were many foundational scholastic abilities, but moreover an assortment of demeanours and propensities.</w:t>
      </w:r>
      <w:r w:rsidR="004B6E6D" w:rsidRPr="00FD79D6">
        <w:rPr>
          <w:rFonts w:ascii="Arial" w:hAnsi="Arial" w:cs="Arial"/>
          <w:sz w:val="24"/>
          <w:szCs w:val="24"/>
        </w:rPr>
        <w:t xml:space="preserve"> </w:t>
      </w:r>
      <w:r w:rsidR="00D30531" w:rsidRPr="00FD79D6">
        <w:rPr>
          <w:rFonts w:ascii="Arial" w:hAnsi="Arial" w:cs="Arial"/>
          <w:sz w:val="24"/>
          <w:szCs w:val="24"/>
        </w:rPr>
        <w:t xml:space="preserve">The significance of employability abilities in increasingly emphasized in later time. Employability skills are a gather of essential capacities that include the improvement of a knowledge base, mastery level and mentality that’s increasingly necessary for victory within the present day working environment. </w:t>
      </w:r>
      <w:r w:rsidR="00DE4596" w:rsidRPr="00FD79D6">
        <w:rPr>
          <w:rFonts w:ascii="Arial" w:hAnsi="Arial" w:cs="Arial"/>
          <w:sz w:val="24"/>
          <w:szCs w:val="24"/>
        </w:rPr>
        <w:t xml:space="preserve">Employability abilities are regularly considered fundamental capabilities for </w:t>
      </w:r>
      <w:r w:rsidR="004B6E6D" w:rsidRPr="00FD79D6">
        <w:rPr>
          <w:rFonts w:ascii="Arial" w:hAnsi="Arial" w:cs="Arial"/>
          <w:sz w:val="24"/>
          <w:szCs w:val="24"/>
        </w:rPr>
        <w:t>many job positions</w:t>
      </w:r>
      <w:r w:rsidR="00DE4596" w:rsidRPr="00FD79D6">
        <w:rPr>
          <w:rFonts w:ascii="Arial" w:hAnsi="Arial" w:cs="Arial"/>
          <w:sz w:val="24"/>
          <w:szCs w:val="24"/>
        </w:rPr>
        <w:t xml:space="preserve"> and thus have become necessary for an individual’s work victory at almost any level within a trade environment. Agreeing to the American Management Affiliation, employability aptitude qualities such as critical considering and problem-solving, inventiveness and innovation, collaboration and communication </w:t>
      </w:r>
      <w:r w:rsidR="004B6E6D" w:rsidRPr="00FD79D6">
        <w:rPr>
          <w:rFonts w:ascii="Arial" w:hAnsi="Arial" w:cs="Arial"/>
          <w:sz w:val="24"/>
          <w:szCs w:val="24"/>
        </w:rPr>
        <w:t>skills are becoming</w:t>
      </w:r>
      <w:r w:rsidR="00DE4596" w:rsidRPr="00FD79D6">
        <w:rPr>
          <w:rFonts w:ascii="Arial" w:hAnsi="Arial" w:cs="Arial"/>
          <w:sz w:val="24"/>
          <w:szCs w:val="24"/>
        </w:rPr>
        <w:t xml:space="preserve"> progressively critical in today’s worldwide economy. Other research moreover appears the employability aptitudes essential foe career </w:t>
      </w:r>
      <w:r w:rsidR="00267BC0" w:rsidRPr="00FD79D6">
        <w:rPr>
          <w:rFonts w:ascii="Arial" w:hAnsi="Arial" w:cs="Arial"/>
          <w:sz w:val="24"/>
          <w:szCs w:val="24"/>
        </w:rPr>
        <w:t>future of graduates within the work environment. Skills like as communication, problem-solving, decision-making, analytical and basic considering.</w:t>
      </w:r>
    </w:p>
    <w:p w:rsidR="00E51E10" w:rsidRPr="00B57074" w:rsidRDefault="00E51E10" w:rsidP="00E51E10">
      <w:pPr>
        <w:pStyle w:val="Heading3"/>
        <w:numPr>
          <w:ilvl w:val="1"/>
          <w:numId w:val="30"/>
        </w:numPr>
      </w:pPr>
      <w:bookmarkStart w:id="4" w:name="_Toc49797667"/>
      <w:r w:rsidRPr="00B57074">
        <w:t>There are numerous distinctive definitions of employability counting:</w:t>
      </w:r>
      <w:bookmarkEnd w:id="4"/>
      <w:r w:rsidRPr="00B57074">
        <w:t xml:space="preserve"> </w:t>
      </w:r>
    </w:p>
    <w:p w:rsidR="00E51E10" w:rsidRPr="00FD79D6" w:rsidRDefault="00E51E10" w:rsidP="00FD79D6">
      <w:pPr>
        <w:rPr>
          <w:rFonts w:ascii="Arial" w:hAnsi="Arial" w:cs="Arial"/>
          <w:b/>
          <w:sz w:val="24"/>
          <w:szCs w:val="24"/>
        </w:rPr>
      </w:pPr>
      <w:r w:rsidRPr="00FD79D6">
        <w:rPr>
          <w:rFonts w:ascii="Arial" w:hAnsi="Arial" w:cs="Arial"/>
          <w:sz w:val="24"/>
          <w:szCs w:val="24"/>
        </w:rPr>
        <w:t xml:space="preserve">‘Employability is the capability to move self-sufficiently inside the work advertises to figure it out potential through maintainable work. For the person, employability </w:t>
      </w:r>
      <w:r w:rsidRPr="00FD79D6">
        <w:rPr>
          <w:rFonts w:ascii="Arial" w:hAnsi="Arial" w:cs="Arial"/>
          <w:sz w:val="24"/>
          <w:szCs w:val="24"/>
        </w:rPr>
        <w:lastRenderedPageBreak/>
        <w:t>depends on the information, abilities and demeanours they have, the way they utilize these resources and show them to bosses and the setting (individual circumstances and work showcase environment) inside which they look for work.’ (Hillage and Pollard, 1998)</w:t>
      </w:r>
    </w:p>
    <w:p w:rsidR="00E51E10" w:rsidRPr="00B57074" w:rsidRDefault="00E51E10" w:rsidP="00A645EE">
      <w:pPr>
        <w:pStyle w:val="Heading3"/>
      </w:pPr>
      <w:r>
        <w:rPr>
          <w:b w:val="0"/>
        </w:rPr>
        <w:t xml:space="preserve"> </w:t>
      </w:r>
      <w:bookmarkStart w:id="5" w:name="_Toc49797668"/>
      <w:r w:rsidRPr="00B57074">
        <w:t>1.2 Employability is not:</w:t>
      </w:r>
      <w:bookmarkEnd w:id="5"/>
      <w:r w:rsidRPr="00B57074">
        <w:t xml:space="preserve"> </w:t>
      </w:r>
    </w:p>
    <w:p w:rsidR="004B6E6D" w:rsidRPr="00FD79D6" w:rsidRDefault="00E51E10" w:rsidP="00FD79D6">
      <w:pPr>
        <w:rPr>
          <w:rFonts w:ascii="Arial" w:hAnsi="Arial" w:cs="Arial"/>
          <w:b/>
          <w:sz w:val="24"/>
          <w:szCs w:val="24"/>
        </w:rPr>
      </w:pPr>
      <w:r w:rsidRPr="00FD79D6">
        <w:rPr>
          <w:rFonts w:ascii="Arial" w:hAnsi="Arial" w:cs="Arial"/>
          <w:sz w:val="24"/>
          <w:szCs w:val="24"/>
        </w:rPr>
        <w:t>About supplanting scholastic meticulousness and standards. Necessarily around including extra modules into the curriculum. Just around planning understudies for employment. The sole duty of the Careers Department. Something that can be measured by any single measure.</w:t>
      </w:r>
    </w:p>
    <w:p w:rsidR="004B6E6D" w:rsidRPr="00FD79D6" w:rsidRDefault="00E51E10" w:rsidP="00FD79D6">
      <w:pPr>
        <w:rPr>
          <w:rFonts w:ascii="Arial" w:hAnsi="Arial" w:cs="Arial"/>
          <w:b/>
          <w:sz w:val="24"/>
          <w:szCs w:val="24"/>
        </w:rPr>
      </w:pPr>
      <w:r w:rsidRPr="00FD79D6">
        <w:rPr>
          <w:rFonts w:ascii="Arial" w:hAnsi="Arial" w:cs="Arial"/>
          <w:sz w:val="24"/>
          <w:szCs w:val="24"/>
        </w:rPr>
        <w:t xml:space="preserve">Academic conceptions of employability have moreover, of course, been affected by manager sees of graduate qualities which highlight the significance of individual communication, collaboration and interpersonal aptitudes among others. (Knight and </w:t>
      </w:r>
      <w:r w:rsidR="00CD145C" w:rsidRPr="00FD79D6">
        <w:rPr>
          <w:rFonts w:ascii="Arial" w:hAnsi="Arial" w:cs="Arial"/>
          <w:sz w:val="24"/>
          <w:szCs w:val="24"/>
        </w:rPr>
        <w:t>Yorker</w:t>
      </w:r>
      <w:r w:rsidRPr="00FD79D6">
        <w:rPr>
          <w:rFonts w:ascii="Arial" w:hAnsi="Arial" w:cs="Arial"/>
          <w:sz w:val="24"/>
          <w:szCs w:val="24"/>
        </w:rPr>
        <w:t>, 2004, Tutor Communications Consultancy, 2002)</w:t>
      </w:r>
    </w:p>
    <w:p w:rsidR="004B6E6D" w:rsidRPr="00FD79D6" w:rsidRDefault="00B57074" w:rsidP="00FD79D6">
      <w:pPr>
        <w:rPr>
          <w:rFonts w:ascii="Arial" w:hAnsi="Arial" w:cs="Arial"/>
          <w:b/>
          <w:sz w:val="24"/>
          <w:szCs w:val="24"/>
        </w:rPr>
      </w:pPr>
      <w:r w:rsidRPr="00FD79D6">
        <w:rPr>
          <w:rFonts w:ascii="Arial" w:hAnsi="Arial" w:cs="Arial"/>
          <w:sz w:val="24"/>
          <w:szCs w:val="24"/>
        </w:rPr>
        <w:t>Great interpersonal aptitudes permit you to take an interest viably as a part of a group, fulfil customers’ and clients’ desires, arrange, make choices and fathom issues with other individuals, and for the most part work viably with other representatives.</w:t>
      </w:r>
    </w:p>
    <w:p w:rsidR="00B57074" w:rsidRPr="00B57074" w:rsidRDefault="00B57074" w:rsidP="000700A9">
      <w:pPr>
        <w:pStyle w:val="Heading3"/>
      </w:pPr>
      <w:bookmarkStart w:id="6" w:name="_Toc49797669"/>
      <w:r w:rsidRPr="00B57074">
        <w:t>There are a extend of zones secured by interpersonal abilities, including:</w:t>
      </w:r>
      <w:bookmarkEnd w:id="6"/>
      <w:r w:rsidRPr="00B57074">
        <w:t xml:space="preserve"> </w:t>
      </w:r>
    </w:p>
    <w:p w:rsidR="00B57074" w:rsidRPr="00FD79D6" w:rsidRDefault="00B57074" w:rsidP="00FD79D6">
      <w:pPr>
        <w:rPr>
          <w:rFonts w:ascii="Arial" w:hAnsi="Arial" w:cs="Arial"/>
          <w:b/>
          <w:sz w:val="24"/>
          <w:szCs w:val="24"/>
        </w:rPr>
      </w:pPr>
      <w:r w:rsidRPr="00FD79D6">
        <w:rPr>
          <w:rFonts w:ascii="Arial" w:hAnsi="Arial" w:cs="Arial"/>
          <w:sz w:val="24"/>
          <w:szCs w:val="24"/>
        </w:rPr>
        <w:t>Communication skills - these are the abilities required to transmit or get messages precisely to and from other individuals by talking or in composing, without errors.</w:t>
      </w:r>
    </w:p>
    <w:p w:rsidR="00B57074" w:rsidRPr="00FD79D6" w:rsidRDefault="00220F81" w:rsidP="00FD79D6">
      <w:pPr>
        <w:rPr>
          <w:rFonts w:ascii="Arial" w:hAnsi="Arial" w:cs="Arial"/>
          <w:b/>
          <w:sz w:val="24"/>
          <w:szCs w:val="24"/>
        </w:rPr>
      </w:pPr>
      <w:r w:rsidRPr="00FD79D6">
        <w:rPr>
          <w:rFonts w:ascii="Arial" w:hAnsi="Arial" w:cs="Arial"/>
          <w:sz w:val="24"/>
          <w:szCs w:val="24"/>
        </w:rPr>
        <w:t>Verbal Communication</w:t>
      </w:r>
      <w:r w:rsidRPr="00FD79D6">
        <w:rPr>
          <w:rFonts w:ascii="Arial" w:hAnsi="Arial" w:cs="Arial"/>
          <w:b/>
          <w:sz w:val="24"/>
          <w:szCs w:val="24"/>
        </w:rPr>
        <w:t xml:space="preserve"> - </w:t>
      </w:r>
      <w:r w:rsidR="00B57074" w:rsidRPr="00FD79D6">
        <w:rPr>
          <w:rFonts w:ascii="Arial" w:hAnsi="Arial" w:cs="Arial"/>
          <w:sz w:val="24"/>
          <w:szCs w:val="24"/>
        </w:rPr>
        <w:t>or the words that we utilize, whether face-to-face or in composing. The adjust between face-to-face and in composing is likely to differ totally different employments, but few, in case any, will not need at slightest a few of each sort of communication;</w:t>
      </w:r>
    </w:p>
    <w:p w:rsidR="00B57074" w:rsidRPr="00FD79D6" w:rsidRDefault="00FD79D6" w:rsidP="00FD79D6">
      <w:pPr>
        <w:rPr>
          <w:rFonts w:ascii="Arial" w:hAnsi="Arial" w:cs="Arial"/>
          <w:b/>
          <w:sz w:val="24"/>
          <w:szCs w:val="24"/>
        </w:rPr>
      </w:pPr>
      <w:r>
        <w:rPr>
          <w:rFonts w:ascii="Arial" w:hAnsi="Arial" w:cs="Arial"/>
          <w:sz w:val="24"/>
          <w:szCs w:val="24"/>
        </w:rPr>
        <w:t>Non-Verbal Communication -</w:t>
      </w:r>
      <w:r w:rsidR="00B57074" w:rsidRPr="00FD79D6">
        <w:rPr>
          <w:rFonts w:ascii="Arial" w:hAnsi="Arial" w:cs="Arial"/>
          <w:sz w:val="24"/>
          <w:szCs w:val="24"/>
        </w:rPr>
        <w:t xml:space="preserve"> or what we communicate without words, for case through body dialect, tone of voice, or indeed emojis</w:t>
      </w:r>
      <w:r>
        <w:rPr>
          <w:rFonts w:ascii="Arial" w:hAnsi="Arial" w:cs="Arial"/>
          <w:sz w:val="24"/>
          <w:szCs w:val="24"/>
        </w:rPr>
        <w:t>.</w:t>
      </w:r>
    </w:p>
    <w:p w:rsidR="00B57074" w:rsidRPr="00FD79D6" w:rsidRDefault="00FD79D6" w:rsidP="00FD79D6">
      <w:pPr>
        <w:rPr>
          <w:rFonts w:ascii="Arial" w:hAnsi="Arial" w:cs="Arial"/>
          <w:b/>
          <w:sz w:val="24"/>
          <w:szCs w:val="24"/>
        </w:rPr>
      </w:pPr>
      <w:r>
        <w:rPr>
          <w:rFonts w:ascii="Arial" w:hAnsi="Arial" w:cs="Arial"/>
          <w:sz w:val="24"/>
          <w:szCs w:val="24"/>
        </w:rPr>
        <w:t>Listening -</w:t>
      </w:r>
      <w:r w:rsidR="00B57074" w:rsidRPr="00FD79D6">
        <w:rPr>
          <w:rFonts w:ascii="Arial" w:hAnsi="Arial" w:cs="Arial"/>
          <w:sz w:val="24"/>
          <w:szCs w:val="24"/>
        </w:rPr>
        <w:t xml:space="preserve"> how we take in and after that translate the verbal and non-verbal messages sent by others, counting in writing.</w:t>
      </w:r>
    </w:p>
    <w:p w:rsidR="00B57074" w:rsidRPr="00FD79D6" w:rsidRDefault="00FD79D6" w:rsidP="00FD79D6">
      <w:pPr>
        <w:rPr>
          <w:rFonts w:ascii="Arial" w:hAnsi="Arial" w:cs="Arial"/>
          <w:b/>
          <w:sz w:val="24"/>
          <w:szCs w:val="24"/>
        </w:rPr>
      </w:pPr>
      <w:r>
        <w:rPr>
          <w:rFonts w:ascii="Arial" w:hAnsi="Arial" w:cs="Arial"/>
          <w:sz w:val="24"/>
          <w:szCs w:val="24"/>
        </w:rPr>
        <w:t>Emotional insights -</w:t>
      </w:r>
      <w:r w:rsidR="00B57074" w:rsidRPr="00FD79D6">
        <w:rPr>
          <w:rFonts w:ascii="Arial" w:hAnsi="Arial" w:cs="Arial"/>
          <w:sz w:val="24"/>
          <w:szCs w:val="24"/>
        </w:rPr>
        <w:t xml:space="preserve"> or the ability to recognise, get it and oversee your possess and others’ feelings, and utilize them emphatically to attain the specified outcomes. </w:t>
      </w:r>
    </w:p>
    <w:p w:rsidR="00B57074" w:rsidRPr="00FD79D6" w:rsidRDefault="00FD79D6" w:rsidP="00FD79D6">
      <w:pPr>
        <w:rPr>
          <w:rFonts w:ascii="Arial" w:hAnsi="Arial" w:cs="Arial"/>
          <w:b/>
          <w:sz w:val="24"/>
          <w:szCs w:val="24"/>
        </w:rPr>
      </w:pPr>
      <w:r>
        <w:rPr>
          <w:rFonts w:ascii="Arial" w:hAnsi="Arial" w:cs="Arial"/>
          <w:sz w:val="24"/>
          <w:szCs w:val="24"/>
        </w:rPr>
        <w:t>Team-working –-</w:t>
      </w:r>
      <w:r w:rsidR="00B57074" w:rsidRPr="00FD79D6">
        <w:rPr>
          <w:rFonts w:ascii="Arial" w:hAnsi="Arial" w:cs="Arial"/>
          <w:sz w:val="24"/>
          <w:szCs w:val="24"/>
        </w:rPr>
        <w:t>the capacity to work with others in bunches and groups, and teams.</w:t>
      </w:r>
    </w:p>
    <w:p w:rsidR="004B6E6D" w:rsidRPr="00FD79D6" w:rsidRDefault="000700A9" w:rsidP="00FD79D6">
      <w:pPr>
        <w:rPr>
          <w:rFonts w:ascii="Arial" w:hAnsi="Arial" w:cs="Arial"/>
          <w:b/>
          <w:sz w:val="24"/>
          <w:szCs w:val="24"/>
        </w:rPr>
      </w:pPr>
      <w:r w:rsidRPr="00FD79D6">
        <w:rPr>
          <w:rFonts w:ascii="Arial" w:hAnsi="Arial" w:cs="Arial"/>
          <w:sz w:val="24"/>
          <w:szCs w:val="24"/>
        </w:rPr>
        <w:t xml:space="preserve">Organisation </w:t>
      </w:r>
      <w:r w:rsidR="00FD79D6">
        <w:rPr>
          <w:rFonts w:ascii="Arial" w:hAnsi="Arial" w:cs="Arial"/>
          <w:sz w:val="24"/>
          <w:szCs w:val="24"/>
        </w:rPr>
        <w:t>-</w:t>
      </w:r>
      <w:r w:rsidR="004E224C" w:rsidRPr="00FD79D6">
        <w:rPr>
          <w:rFonts w:ascii="Arial" w:hAnsi="Arial" w:cs="Arial"/>
          <w:sz w:val="24"/>
          <w:szCs w:val="24"/>
        </w:rPr>
        <w:t xml:space="preserve"> Ability to prioritise, work efficiently and time manage.</w:t>
      </w:r>
    </w:p>
    <w:p w:rsidR="004E224C" w:rsidRDefault="004E224C" w:rsidP="00A645EE">
      <w:pPr>
        <w:pStyle w:val="Heading3"/>
        <w:rPr>
          <w:b w:val="0"/>
        </w:rPr>
      </w:pPr>
    </w:p>
    <w:p w:rsidR="004E224C" w:rsidRPr="00FD79D6" w:rsidRDefault="004E224C" w:rsidP="00FD79D6">
      <w:pPr>
        <w:rPr>
          <w:rFonts w:ascii="Arial" w:hAnsi="Arial" w:cs="Arial"/>
          <w:b/>
          <w:sz w:val="24"/>
          <w:szCs w:val="24"/>
        </w:rPr>
      </w:pPr>
      <w:r w:rsidRPr="00FD79D6">
        <w:rPr>
          <w:rFonts w:ascii="Arial" w:hAnsi="Arial" w:cs="Arial"/>
          <w:sz w:val="24"/>
          <w:szCs w:val="24"/>
        </w:rPr>
        <w:lastRenderedPageBreak/>
        <w:t xml:space="preserve">The Learning and Employability Arrangement offers a wide range of points of view on the employability of graduates. In </w:t>
      </w:r>
      <w:r w:rsidR="00220F81" w:rsidRPr="00FD79D6">
        <w:rPr>
          <w:rFonts w:ascii="Arial" w:hAnsi="Arial" w:cs="Arial"/>
          <w:sz w:val="24"/>
          <w:szCs w:val="24"/>
        </w:rPr>
        <w:t>this document</w:t>
      </w:r>
      <w:r w:rsidRPr="00FD79D6">
        <w:rPr>
          <w:rFonts w:ascii="Arial" w:hAnsi="Arial" w:cs="Arial"/>
          <w:sz w:val="24"/>
          <w:szCs w:val="24"/>
        </w:rPr>
        <w:t xml:space="preserve">, employability characterized as a set of abilities, knowledge and individual properties that make </w:t>
      </w:r>
      <w:r w:rsidR="000A5080" w:rsidRPr="00FD79D6">
        <w:rPr>
          <w:rFonts w:ascii="Arial" w:hAnsi="Arial" w:cs="Arial"/>
          <w:sz w:val="24"/>
          <w:szCs w:val="24"/>
        </w:rPr>
        <w:t>a</w:t>
      </w:r>
      <w:r w:rsidRPr="00FD79D6">
        <w:rPr>
          <w:rFonts w:ascii="Arial" w:hAnsi="Arial" w:cs="Arial"/>
          <w:sz w:val="24"/>
          <w:szCs w:val="24"/>
        </w:rPr>
        <w:t xml:space="preserve"> person (graduates) more likely to pick up business and be effective in their chosen </w:t>
      </w:r>
      <w:r w:rsidR="00220F81" w:rsidRPr="00FD79D6">
        <w:rPr>
          <w:rFonts w:ascii="Arial" w:hAnsi="Arial" w:cs="Arial"/>
          <w:sz w:val="24"/>
          <w:szCs w:val="24"/>
        </w:rPr>
        <w:t>occupations</w:t>
      </w:r>
      <w:r w:rsidR="00220F81" w:rsidRPr="00FD79D6">
        <w:rPr>
          <w:rFonts w:ascii="Arial" w:hAnsi="Arial" w:cs="Arial"/>
          <w:b/>
          <w:sz w:val="24"/>
          <w:szCs w:val="24"/>
        </w:rPr>
        <w:t xml:space="preserve">, </w:t>
      </w:r>
      <w:r w:rsidR="00220F81" w:rsidRPr="00FD79D6">
        <w:rPr>
          <w:rFonts w:ascii="Arial" w:hAnsi="Arial" w:cs="Arial"/>
          <w:sz w:val="24"/>
          <w:szCs w:val="24"/>
        </w:rPr>
        <w:t>which</w:t>
      </w:r>
      <w:r w:rsidR="00220F81" w:rsidRPr="00FD79D6">
        <w:rPr>
          <w:rFonts w:ascii="Arial" w:hAnsi="Arial" w:cs="Arial"/>
          <w:b/>
          <w:sz w:val="24"/>
          <w:szCs w:val="24"/>
        </w:rPr>
        <w:t xml:space="preserve"> </w:t>
      </w:r>
      <w:r w:rsidR="00220F81" w:rsidRPr="00FD79D6">
        <w:rPr>
          <w:rFonts w:ascii="Arial" w:hAnsi="Arial" w:cs="Arial"/>
          <w:sz w:val="24"/>
          <w:szCs w:val="24"/>
        </w:rPr>
        <w:t>benefit</w:t>
      </w:r>
      <w:r w:rsidRPr="00FD79D6">
        <w:rPr>
          <w:rFonts w:ascii="Arial" w:hAnsi="Arial" w:cs="Arial"/>
          <w:sz w:val="24"/>
          <w:szCs w:val="24"/>
        </w:rPr>
        <w:t xml:space="preserve"> themselves, the workforce, the community and </w:t>
      </w:r>
      <w:r w:rsidR="000A5080" w:rsidRPr="00FD79D6">
        <w:rPr>
          <w:rFonts w:ascii="Arial" w:hAnsi="Arial" w:cs="Arial"/>
          <w:sz w:val="24"/>
          <w:szCs w:val="24"/>
        </w:rPr>
        <w:t xml:space="preserve">the economy”. </w:t>
      </w:r>
      <w:r w:rsidRPr="00FD79D6">
        <w:rPr>
          <w:rFonts w:ascii="Arial" w:hAnsi="Arial" w:cs="Arial"/>
          <w:sz w:val="24"/>
          <w:szCs w:val="24"/>
        </w:rPr>
        <w:t>The employability skills system comprises of individual qualities, centre abilities, and process aptitudes. Each aptitude bunches made up of a number of aspects (Table I).</w:t>
      </w:r>
    </w:p>
    <w:tbl>
      <w:tblPr>
        <w:tblStyle w:val="TableGrid"/>
        <w:tblW w:w="10031" w:type="dxa"/>
        <w:tblLook w:val="04A0" w:firstRow="1" w:lastRow="0" w:firstColumn="1" w:lastColumn="0" w:noHBand="0" w:noVBand="1"/>
      </w:tblPr>
      <w:tblGrid>
        <w:gridCol w:w="3080"/>
        <w:gridCol w:w="3081"/>
        <w:gridCol w:w="3870"/>
      </w:tblGrid>
      <w:tr w:rsidR="008C70F6" w:rsidTr="000A5080">
        <w:tc>
          <w:tcPr>
            <w:tcW w:w="3080" w:type="dxa"/>
          </w:tcPr>
          <w:p w:rsidR="008C70F6" w:rsidRDefault="008C70F6" w:rsidP="00A645EE">
            <w:pPr>
              <w:pStyle w:val="Heading3"/>
              <w:outlineLvl w:val="2"/>
              <w:rPr>
                <w:b w:val="0"/>
              </w:rPr>
            </w:pPr>
            <w:bookmarkStart w:id="7" w:name="_Toc49797670"/>
            <w:r>
              <w:rPr>
                <w:b w:val="0"/>
              </w:rPr>
              <w:t>Personal Qualities</w:t>
            </w:r>
            <w:bookmarkEnd w:id="7"/>
            <w:r>
              <w:rPr>
                <w:b w:val="0"/>
              </w:rPr>
              <w:t xml:space="preserve"> </w:t>
            </w:r>
          </w:p>
        </w:tc>
        <w:tc>
          <w:tcPr>
            <w:tcW w:w="3081" w:type="dxa"/>
          </w:tcPr>
          <w:p w:rsidR="008C70F6" w:rsidRDefault="008C70F6" w:rsidP="00A645EE">
            <w:pPr>
              <w:pStyle w:val="Heading3"/>
              <w:outlineLvl w:val="2"/>
              <w:rPr>
                <w:b w:val="0"/>
              </w:rPr>
            </w:pPr>
            <w:bookmarkStart w:id="8" w:name="_Toc49797671"/>
            <w:r>
              <w:rPr>
                <w:b w:val="0"/>
              </w:rPr>
              <w:t>Core Skills</w:t>
            </w:r>
            <w:bookmarkEnd w:id="8"/>
            <w:r>
              <w:rPr>
                <w:b w:val="0"/>
              </w:rPr>
              <w:t xml:space="preserve"> </w:t>
            </w:r>
          </w:p>
        </w:tc>
        <w:tc>
          <w:tcPr>
            <w:tcW w:w="3870" w:type="dxa"/>
          </w:tcPr>
          <w:p w:rsidR="008C70F6" w:rsidRDefault="008C70F6" w:rsidP="00A645EE">
            <w:pPr>
              <w:pStyle w:val="Heading3"/>
              <w:outlineLvl w:val="2"/>
              <w:rPr>
                <w:b w:val="0"/>
              </w:rPr>
            </w:pPr>
            <w:bookmarkStart w:id="9" w:name="_Toc49797672"/>
            <w:r>
              <w:rPr>
                <w:b w:val="0"/>
              </w:rPr>
              <w:t>Process skills</w:t>
            </w:r>
            <w:bookmarkEnd w:id="9"/>
            <w:r>
              <w:rPr>
                <w:b w:val="0"/>
              </w:rPr>
              <w:t xml:space="preserve"> </w:t>
            </w:r>
          </w:p>
        </w:tc>
      </w:tr>
      <w:tr w:rsidR="008C70F6" w:rsidTr="000A5080">
        <w:tc>
          <w:tcPr>
            <w:tcW w:w="3080" w:type="dxa"/>
          </w:tcPr>
          <w:p w:rsidR="008C70F6" w:rsidRDefault="008C70F6" w:rsidP="00A645EE">
            <w:pPr>
              <w:pStyle w:val="Heading3"/>
              <w:outlineLvl w:val="2"/>
              <w:rPr>
                <w:b w:val="0"/>
              </w:rPr>
            </w:pPr>
            <w:bookmarkStart w:id="10" w:name="_Toc49797673"/>
            <w:r>
              <w:rPr>
                <w:b w:val="0"/>
              </w:rPr>
              <w:t>Malleable self-theory</w:t>
            </w:r>
            <w:bookmarkEnd w:id="10"/>
          </w:p>
        </w:tc>
        <w:tc>
          <w:tcPr>
            <w:tcW w:w="3081" w:type="dxa"/>
          </w:tcPr>
          <w:p w:rsidR="008C70F6" w:rsidRDefault="008C70F6" w:rsidP="00A645EE">
            <w:pPr>
              <w:pStyle w:val="Heading3"/>
              <w:outlineLvl w:val="2"/>
              <w:rPr>
                <w:b w:val="0"/>
              </w:rPr>
            </w:pPr>
            <w:bookmarkStart w:id="11" w:name="_Toc49797674"/>
            <w:r>
              <w:rPr>
                <w:b w:val="0"/>
              </w:rPr>
              <w:t>Reading effectiveness</w:t>
            </w:r>
            <w:bookmarkEnd w:id="11"/>
          </w:p>
        </w:tc>
        <w:tc>
          <w:tcPr>
            <w:tcW w:w="3870" w:type="dxa"/>
          </w:tcPr>
          <w:p w:rsidR="008C70F6" w:rsidRDefault="000A5080" w:rsidP="00A645EE">
            <w:pPr>
              <w:pStyle w:val="Heading3"/>
              <w:outlineLvl w:val="2"/>
              <w:rPr>
                <w:b w:val="0"/>
              </w:rPr>
            </w:pPr>
            <w:bookmarkStart w:id="12" w:name="_Toc49797675"/>
            <w:r>
              <w:rPr>
                <w:b w:val="0"/>
              </w:rPr>
              <w:t>Computer literacy</w:t>
            </w:r>
            <w:bookmarkEnd w:id="12"/>
          </w:p>
        </w:tc>
      </w:tr>
      <w:tr w:rsidR="008C70F6" w:rsidTr="000A5080">
        <w:tc>
          <w:tcPr>
            <w:tcW w:w="3080" w:type="dxa"/>
          </w:tcPr>
          <w:p w:rsidR="008C70F6" w:rsidRDefault="008C70F6" w:rsidP="00A645EE">
            <w:pPr>
              <w:pStyle w:val="Heading3"/>
              <w:outlineLvl w:val="2"/>
              <w:rPr>
                <w:b w:val="0"/>
              </w:rPr>
            </w:pPr>
            <w:bookmarkStart w:id="13" w:name="_Toc49797676"/>
            <w:r>
              <w:rPr>
                <w:b w:val="0"/>
              </w:rPr>
              <w:t>Self-awareness</w:t>
            </w:r>
            <w:bookmarkEnd w:id="13"/>
          </w:p>
        </w:tc>
        <w:tc>
          <w:tcPr>
            <w:tcW w:w="3081" w:type="dxa"/>
          </w:tcPr>
          <w:p w:rsidR="008C70F6" w:rsidRDefault="008C70F6" w:rsidP="00A645EE">
            <w:pPr>
              <w:pStyle w:val="Heading3"/>
              <w:outlineLvl w:val="2"/>
              <w:rPr>
                <w:b w:val="0"/>
              </w:rPr>
            </w:pPr>
            <w:bookmarkStart w:id="14" w:name="_Toc49797677"/>
            <w:r>
              <w:rPr>
                <w:b w:val="0"/>
              </w:rPr>
              <w:t>Numeracy</w:t>
            </w:r>
            <w:bookmarkEnd w:id="14"/>
          </w:p>
        </w:tc>
        <w:tc>
          <w:tcPr>
            <w:tcW w:w="3870" w:type="dxa"/>
          </w:tcPr>
          <w:p w:rsidR="008C70F6" w:rsidRDefault="000A5080" w:rsidP="00A645EE">
            <w:pPr>
              <w:pStyle w:val="Heading3"/>
              <w:outlineLvl w:val="2"/>
              <w:rPr>
                <w:b w:val="0"/>
              </w:rPr>
            </w:pPr>
            <w:bookmarkStart w:id="15" w:name="_Toc49797678"/>
            <w:r>
              <w:rPr>
                <w:b w:val="0"/>
              </w:rPr>
              <w:t>Commercial awareness</w:t>
            </w:r>
            <w:bookmarkEnd w:id="15"/>
          </w:p>
        </w:tc>
      </w:tr>
      <w:tr w:rsidR="008C70F6" w:rsidTr="000A5080">
        <w:tc>
          <w:tcPr>
            <w:tcW w:w="3080" w:type="dxa"/>
          </w:tcPr>
          <w:p w:rsidR="008C70F6" w:rsidRDefault="008C70F6" w:rsidP="00A645EE">
            <w:pPr>
              <w:pStyle w:val="Heading3"/>
              <w:outlineLvl w:val="2"/>
              <w:rPr>
                <w:b w:val="0"/>
              </w:rPr>
            </w:pPr>
            <w:bookmarkStart w:id="16" w:name="_Toc49797679"/>
            <w:r>
              <w:rPr>
                <w:b w:val="0"/>
              </w:rPr>
              <w:t>Self-confidence</w:t>
            </w:r>
            <w:bookmarkEnd w:id="16"/>
          </w:p>
        </w:tc>
        <w:tc>
          <w:tcPr>
            <w:tcW w:w="3081" w:type="dxa"/>
          </w:tcPr>
          <w:p w:rsidR="008C70F6" w:rsidRDefault="008C70F6" w:rsidP="00A645EE">
            <w:pPr>
              <w:pStyle w:val="Heading3"/>
              <w:outlineLvl w:val="2"/>
              <w:rPr>
                <w:b w:val="0"/>
              </w:rPr>
            </w:pPr>
            <w:bookmarkStart w:id="17" w:name="_Toc49797680"/>
            <w:r>
              <w:rPr>
                <w:b w:val="0"/>
              </w:rPr>
              <w:t>Language skills</w:t>
            </w:r>
            <w:bookmarkEnd w:id="17"/>
          </w:p>
        </w:tc>
        <w:tc>
          <w:tcPr>
            <w:tcW w:w="3870" w:type="dxa"/>
          </w:tcPr>
          <w:p w:rsidR="008C70F6" w:rsidRDefault="000A5080" w:rsidP="00A645EE">
            <w:pPr>
              <w:pStyle w:val="Heading3"/>
              <w:outlineLvl w:val="2"/>
              <w:rPr>
                <w:b w:val="0"/>
              </w:rPr>
            </w:pPr>
            <w:bookmarkStart w:id="18" w:name="_Toc49797681"/>
            <w:r>
              <w:rPr>
                <w:b w:val="0"/>
              </w:rPr>
              <w:t>Political sensitivity</w:t>
            </w:r>
            <w:bookmarkEnd w:id="18"/>
          </w:p>
        </w:tc>
      </w:tr>
      <w:tr w:rsidR="008C70F6" w:rsidTr="000A5080">
        <w:tc>
          <w:tcPr>
            <w:tcW w:w="3080" w:type="dxa"/>
          </w:tcPr>
          <w:p w:rsidR="008C70F6" w:rsidRDefault="008C70F6" w:rsidP="00A645EE">
            <w:pPr>
              <w:pStyle w:val="Heading3"/>
              <w:outlineLvl w:val="2"/>
              <w:rPr>
                <w:b w:val="0"/>
              </w:rPr>
            </w:pPr>
            <w:bookmarkStart w:id="19" w:name="_Toc49797682"/>
            <w:r>
              <w:rPr>
                <w:b w:val="0"/>
              </w:rPr>
              <w:t>Emotional intelligence</w:t>
            </w:r>
            <w:bookmarkEnd w:id="19"/>
          </w:p>
        </w:tc>
        <w:tc>
          <w:tcPr>
            <w:tcW w:w="3081" w:type="dxa"/>
          </w:tcPr>
          <w:p w:rsidR="008C70F6" w:rsidRDefault="008C70F6" w:rsidP="00A645EE">
            <w:pPr>
              <w:pStyle w:val="Heading3"/>
              <w:outlineLvl w:val="2"/>
              <w:rPr>
                <w:b w:val="0"/>
              </w:rPr>
            </w:pPr>
            <w:bookmarkStart w:id="20" w:name="_Toc49797683"/>
            <w:r>
              <w:rPr>
                <w:b w:val="0"/>
              </w:rPr>
              <w:t>Self-managing</w:t>
            </w:r>
            <w:bookmarkEnd w:id="20"/>
          </w:p>
        </w:tc>
        <w:tc>
          <w:tcPr>
            <w:tcW w:w="3870" w:type="dxa"/>
          </w:tcPr>
          <w:p w:rsidR="008C70F6" w:rsidRDefault="000A5080" w:rsidP="00A645EE">
            <w:pPr>
              <w:pStyle w:val="Heading3"/>
              <w:outlineLvl w:val="2"/>
              <w:rPr>
                <w:b w:val="0"/>
              </w:rPr>
            </w:pPr>
            <w:bookmarkStart w:id="21" w:name="_Toc49797684"/>
            <w:r>
              <w:rPr>
                <w:b w:val="0"/>
              </w:rPr>
              <w:t>Ethical sensitivity</w:t>
            </w:r>
            <w:bookmarkEnd w:id="21"/>
          </w:p>
        </w:tc>
      </w:tr>
      <w:tr w:rsidR="008C70F6" w:rsidTr="000A5080">
        <w:tc>
          <w:tcPr>
            <w:tcW w:w="3080" w:type="dxa"/>
          </w:tcPr>
          <w:p w:rsidR="008C70F6" w:rsidRDefault="008C70F6" w:rsidP="00A645EE">
            <w:pPr>
              <w:pStyle w:val="Heading3"/>
              <w:outlineLvl w:val="2"/>
              <w:rPr>
                <w:b w:val="0"/>
              </w:rPr>
            </w:pPr>
            <w:bookmarkStart w:id="22" w:name="_Toc49797685"/>
            <w:r>
              <w:rPr>
                <w:b w:val="0"/>
              </w:rPr>
              <w:t>Adaptability</w:t>
            </w:r>
            <w:bookmarkEnd w:id="22"/>
          </w:p>
        </w:tc>
        <w:tc>
          <w:tcPr>
            <w:tcW w:w="3081" w:type="dxa"/>
          </w:tcPr>
          <w:p w:rsidR="008C70F6" w:rsidRDefault="008C70F6" w:rsidP="00A645EE">
            <w:pPr>
              <w:pStyle w:val="Heading3"/>
              <w:outlineLvl w:val="2"/>
              <w:rPr>
                <w:b w:val="0"/>
              </w:rPr>
            </w:pPr>
            <w:bookmarkStart w:id="23" w:name="_Toc49797686"/>
            <w:r>
              <w:rPr>
                <w:b w:val="0"/>
              </w:rPr>
              <w:t>Critical analysis</w:t>
            </w:r>
            <w:bookmarkEnd w:id="23"/>
          </w:p>
        </w:tc>
        <w:tc>
          <w:tcPr>
            <w:tcW w:w="3870" w:type="dxa"/>
          </w:tcPr>
          <w:p w:rsidR="008C70F6" w:rsidRDefault="000A5080" w:rsidP="00A645EE">
            <w:pPr>
              <w:pStyle w:val="Heading3"/>
              <w:outlineLvl w:val="2"/>
              <w:rPr>
                <w:b w:val="0"/>
              </w:rPr>
            </w:pPr>
            <w:bookmarkStart w:id="24" w:name="_Toc49797687"/>
            <w:r>
              <w:rPr>
                <w:b w:val="0"/>
              </w:rPr>
              <w:t>Prioritizing</w:t>
            </w:r>
            <w:bookmarkEnd w:id="24"/>
          </w:p>
        </w:tc>
      </w:tr>
      <w:tr w:rsidR="008C70F6" w:rsidTr="000A5080">
        <w:tc>
          <w:tcPr>
            <w:tcW w:w="3080" w:type="dxa"/>
          </w:tcPr>
          <w:p w:rsidR="008C70F6" w:rsidRDefault="008C70F6" w:rsidP="00A645EE">
            <w:pPr>
              <w:pStyle w:val="Heading3"/>
              <w:outlineLvl w:val="2"/>
              <w:rPr>
                <w:b w:val="0"/>
              </w:rPr>
            </w:pPr>
            <w:bookmarkStart w:id="25" w:name="_Toc49797688"/>
            <w:r>
              <w:rPr>
                <w:b w:val="0"/>
              </w:rPr>
              <w:t>Stress tolerance</w:t>
            </w:r>
            <w:bookmarkEnd w:id="25"/>
          </w:p>
        </w:tc>
        <w:tc>
          <w:tcPr>
            <w:tcW w:w="3081" w:type="dxa"/>
          </w:tcPr>
          <w:p w:rsidR="008C70F6" w:rsidRDefault="008C70F6" w:rsidP="00A645EE">
            <w:pPr>
              <w:pStyle w:val="Heading3"/>
              <w:outlineLvl w:val="2"/>
              <w:rPr>
                <w:b w:val="0"/>
              </w:rPr>
            </w:pPr>
            <w:bookmarkStart w:id="26" w:name="_Toc49797689"/>
            <w:r>
              <w:rPr>
                <w:b w:val="0"/>
              </w:rPr>
              <w:t>Creativity</w:t>
            </w:r>
            <w:bookmarkEnd w:id="26"/>
          </w:p>
        </w:tc>
        <w:tc>
          <w:tcPr>
            <w:tcW w:w="3870" w:type="dxa"/>
          </w:tcPr>
          <w:p w:rsidR="008C70F6" w:rsidRDefault="000A5080" w:rsidP="00A645EE">
            <w:pPr>
              <w:pStyle w:val="Heading3"/>
              <w:outlineLvl w:val="2"/>
              <w:rPr>
                <w:b w:val="0"/>
              </w:rPr>
            </w:pPr>
            <w:bookmarkStart w:id="27" w:name="_Toc49797690"/>
            <w:r>
              <w:rPr>
                <w:b w:val="0"/>
              </w:rPr>
              <w:t>Planning</w:t>
            </w:r>
            <w:bookmarkEnd w:id="27"/>
          </w:p>
        </w:tc>
      </w:tr>
      <w:tr w:rsidR="008C70F6" w:rsidTr="000A5080">
        <w:tc>
          <w:tcPr>
            <w:tcW w:w="3080" w:type="dxa"/>
          </w:tcPr>
          <w:p w:rsidR="008C70F6" w:rsidRDefault="008C70F6" w:rsidP="00A645EE">
            <w:pPr>
              <w:pStyle w:val="Heading3"/>
              <w:outlineLvl w:val="2"/>
              <w:rPr>
                <w:b w:val="0"/>
              </w:rPr>
            </w:pPr>
            <w:bookmarkStart w:id="28" w:name="_Toc49797691"/>
            <w:r>
              <w:rPr>
                <w:b w:val="0"/>
              </w:rPr>
              <w:t>Initiative</w:t>
            </w:r>
            <w:bookmarkEnd w:id="28"/>
          </w:p>
        </w:tc>
        <w:tc>
          <w:tcPr>
            <w:tcW w:w="3081" w:type="dxa"/>
          </w:tcPr>
          <w:p w:rsidR="008C70F6" w:rsidRDefault="008C70F6" w:rsidP="00A645EE">
            <w:pPr>
              <w:pStyle w:val="Heading3"/>
              <w:outlineLvl w:val="2"/>
              <w:rPr>
                <w:b w:val="0"/>
              </w:rPr>
            </w:pPr>
            <w:bookmarkStart w:id="29" w:name="_Toc49797692"/>
            <w:r>
              <w:rPr>
                <w:b w:val="0"/>
              </w:rPr>
              <w:t>Listening</w:t>
            </w:r>
            <w:bookmarkEnd w:id="29"/>
          </w:p>
        </w:tc>
        <w:tc>
          <w:tcPr>
            <w:tcW w:w="3870" w:type="dxa"/>
          </w:tcPr>
          <w:p w:rsidR="008C70F6" w:rsidRDefault="000A5080" w:rsidP="00A645EE">
            <w:pPr>
              <w:pStyle w:val="Heading3"/>
              <w:outlineLvl w:val="2"/>
              <w:rPr>
                <w:b w:val="0"/>
              </w:rPr>
            </w:pPr>
            <w:bookmarkStart w:id="30" w:name="_Toc49797693"/>
            <w:r>
              <w:rPr>
                <w:b w:val="0"/>
              </w:rPr>
              <w:t>Acting morally</w:t>
            </w:r>
            <w:bookmarkEnd w:id="30"/>
          </w:p>
        </w:tc>
      </w:tr>
      <w:tr w:rsidR="008C70F6" w:rsidTr="000A5080">
        <w:tc>
          <w:tcPr>
            <w:tcW w:w="3080" w:type="dxa"/>
          </w:tcPr>
          <w:p w:rsidR="008C70F6" w:rsidRDefault="008C70F6" w:rsidP="00A645EE">
            <w:pPr>
              <w:pStyle w:val="Heading3"/>
              <w:outlineLvl w:val="2"/>
              <w:rPr>
                <w:b w:val="0"/>
              </w:rPr>
            </w:pPr>
            <w:bookmarkStart w:id="31" w:name="_Toc49797694"/>
            <w:r>
              <w:rPr>
                <w:b w:val="0"/>
              </w:rPr>
              <w:t>Willingness to learn</w:t>
            </w:r>
            <w:bookmarkEnd w:id="31"/>
          </w:p>
        </w:tc>
        <w:tc>
          <w:tcPr>
            <w:tcW w:w="3081" w:type="dxa"/>
          </w:tcPr>
          <w:p w:rsidR="008C70F6" w:rsidRDefault="008C70F6" w:rsidP="00A645EE">
            <w:pPr>
              <w:pStyle w:val="Heading3"/>
              <w:outlineLvl w:val="2"/>
              <w:rPr>
                <w:b w:val="0"/>
              </w:rPr>
            </w:pPr>
            <w:bookmarkStart w:id="32" w:name="_Toc49797695"/>
            <w:r>
              <w:rPr>
                <w:b w:val="0"/>
              </w:rPr>
              <w:t>Written communication</w:t>
            </w:r>
            <w:bookmarkEnd w:id="32"/>
          </w:p>
        </w:tc>
        <w:tc>
          <w:tcPr>
            <w:tcW w:w="3870" w:type="dxa"/>
          </w:tcPr>
          <w:p w:rsidR="008C70F6" w:rsidRDefault="000A5080" w:rsidP="00A645EE">
            <w:pPr>
              <w:pStyle w:val="Heading3"/>
              <w:outlineLvl w:val="2"/>
              <w:rPr>
                <w:b w:val="0"/>
              </w:rPr>
            </w:pPr>
            <w:bookmarkStart w:id="33" w:name="_Toc49797696"/>
            <w:r>
              <w:rPr>
                <w:b w:val="0"/>
              </w:rPr>
              <w:t>Applying subject understanding</w:t>
            </w:r>
            <w:bookmarkEnd w:id="33"/>
          </w:p>
        </w:tc>
      </w:tr>
      <w:tr w:rsidR="008C70F6" w:rsidTr="000A5080">
        <w:tc>
          <w:tcPr>
            <w:tcW w:w="3080" w:type="dxa"/>
          </w:tcPr>
          <w:p w:rsidR="008C70F6" w:rsidRDefault="008C70F6" w:rsidP="00A645EE">
            <w:pPr>
              <w:pStyle w:val="Heading3"/>
              <w:outlineLvl w:val="2"/>
              <w:rPr>
                <w:b w:val="0"/>
              </w:rPr>
            </w:pPr>
            <w:bookmarkStart w:id="34" w:name="_Toc49797697"/>
            <w:r>
              <w:rPr>
                <w:b w:val="0"/>
              </w:rPr>
              <w:t>Reflectiveness</w:t>
            </w:r>
            <w:bookmarkEnd w:id="34"/>
          </w:p>
        </w:tc>
        <w:tc>
          <w:tcPr>
            <w:tcW w:w="3081" w:type="dxa"/>
          </w:tcPr>
          <w:p w:rsidR="008C70F6" w:rsidRDefault="008C70F6" w:rsidP="00A645EE">
            <w:pPr>
              <w:pStyle w:val="Heading3"/>
              <w:outlineLvl w:val="2"/>
              <w:rPr>
                <w:b w:val="0"/>
              </w:rPr>
            </w:pPr>
            <w:bookmarkStart w:id="35" w:name="_Toc49797698"/>
            <w:r>
              <w:rPr>
                <w:b w:val="0"/>
              </w:rPr>
              <w:t>Oral presentation</w:t>
            </w:r>
            <w:bookmarkEnd w:id="35"/>
          </w:p>
        </w:tc>
        <w:tc>
          <w:tcPr>
            <w:tcW w:w="3870" w:type="dxa"/>
          </w:tcPr>
          <w:p w:rsidR="008C70F6" w:rsidRDefault="000A5080" w:rsidP="00A645EE">
            <w:pPr>
              <w:pStyle w:val="Heading3"/>
              <w:outlineLvl w:val="2"/>
              <w:rPr>
                <w:b w:val="0"/>
              </w:rPr>
            </w:pPr>
            <w:bookmarkStart w:id="36" w:name="_Toc49797699"/>
            <w:r>
              <w:rPr>
                <w:b w:val="0"/>
              </w:rPr>
              <w:t>Problem solving</w:t>
            </w:r>
            <w:bookmarkEnd w:id="36"/>
            <w:r>
              <w:rPr>
                <w:b w:val="0"/>
              </w:rPr>
              <w:t xml:space="preserve"> </w:t>
            </w:r>
          </w:p>
        </w:tc>
      </w:tr>
      <w:tr w:rsidR="008C70F6" w:rsidTr="000A5080">
        <w:tc>
          <w:tcPr>
            <w:tcW w:w="3080" w:type="dxa"/>
          </w:tcPr>
          <w:p w:rsidR="008C70F6" w:rsidRDefault="008C70F6" w:rsidP="00A645EE">
            <w:pPr>
              <w:pStyle w:val="Heading3"/>
              <w:outlineLvl w:val="2"/>
              <w:rPr>
                <w:b w:val="0"/>
              </w:rPr>
            </w:pPr>
          </w:p>
        </w:tc>
        <w:tc>
          <w:tcPr>
            <w:tcW w:w="3081" w:type="dxa"/>
          </w:tcPr>
          <w:p w:rsidR="008C70F6" w:rsidRDefault="000A5080" w:rsidP="00A645EE">
            <w:pPr>
              <w:pStyle w:val="Heading3"/>
              <w:outlineLvl w:val="2"/>
              <w:rPr>
                <w:b w:val="0"/>
              </w:rPr>
            </w:pPr>
            <w:bookmarkStart w:id="37" w:name="_Toc49797700"/>
            <w:r>
              <w:rPr>
                <w:b w:val="0"/>
              </w:rPr>
              <w:t>Explaining</w:t>
            </w:r>
            <w:bookmarkEnd w:id="37"/>
          </w:p>
        </w:tc>
        <w:tc>
          <w:tcPr>
            <w:tcW w:w="3870" w:type="dxa"/>
          </w:tcPr>
          <w:p w:rsidR="008C70F6" w:rsidRDefault="000A5080" w:rsidP="00A645EE">
            <w:pPr>
              <w:pStyle w:val="Heading3"/>
              <w:outlineLvl w:val="2"/>
              <w:rPr>
                <w:b w:val="0"/>
              </w:rPr>
            </w:pPr>
            <w:bookmarkStart w:id="38" w:name="_Toc49797701"/>
            <w:r>
              <w:rPr>
                <w:b w:val="0"/>
              </w:rPr>
              <w:t>Influencing</w:t>
            </w:r>
            <w:bookmarkEnd w:id="38"/>
          </w:p>
        </w:tc>
      </w:tr>
      <w:tr w:rsidR="008C70F6" w:rsidTr="000A5080">
        <w:tc>
          <w:tcPr>
            <w:tcW w:w="3080" w:type="dxa"/>
          </w:tcPr>
          <w:p w:rsidR="008C70F6" w:rsidRDefault="008C70F6" w:rsidP="00A645EE">
            <w:pPr>
              <w:pStyle w:val="Heading3"/>
              <w:outlineLvl w:val="2"/>
              <w:rPr>
                <w:b w:val="0"/>
              </w:rPr>
            </w:pPr>
          </w:p>
        </w:tc>
        <w:tc>
          <w:tcPr>
            <w:tcW w:w="3081" w:type="dxa"/>
          </w:tcPr>
          <w:p w:rsidR="008C70F6" w:rsidRDefault="008C70F6" w:rsidP="00A645EE">
            <w:pPr>
              <w:pStyle w:val="Heading3"/>
              <w:outlineLvl w:val="2"/>
              <w:rPr>
                <w:b w:val="0"/>
              </w:rPr>
            </w:pPr>
          </w:p>
        </w:tc>
        <w:tc>
          <w:tcPr>
            <w:tcW w:w="3870" w:type="dxa"/>
          </w:tcPr>
          <w:p w:rsidR="008C70F6" w:rsidRDefault="000A5080" w:rsidP="00A645EE">
            <w:pPr>
              <w:pStyle w:val="Heading3"/>
              <w:outlineLvl w:val="2"/>
              <w:rPr>
                <w:b w:val="0"/>
              </w:rPr>
            </w:pPr>
            <w:bookmarkStart w:id="39" w:name="_Toc49797702"/>
            <w:r>
              <w:rPr>
                <w:b w:val="0"/>
              </w:rPr>
              <w:t>Resolving conflict</w:t>
            </w:r>
            <w:bookmarkEnd w:id="39"/>
          </w:p>
        </w:tc>
      </w:tr>
      <w:tr w:rsidR="008C70F6" w:rsidTr="000A5080">
        <w:tc>
          <w:tcPr>
            <w:tcW w:w="3080" w:type="dxa"/>
          </w:tcPr>
          <w:p w:rsidR="008C70F6" w:rsidRDefault="008C70F6" w:rsidP="00A645EE">
            <w:pPr>
              <w:pStyle w:val="Heading3"/>
              <w:outlineLvl w:val="2"/>
              <w:rPr>
                <w:b w:val="0"/>
              </w:rPr>
            </w:pPr>
          </w:p>
        </w:tc>
        <w:tc>
          <w:tcPr>
            <w:tcW w:w="3081" w:type="dxa"/>
          </w:tcPr>
          <w:p w:rsidR="008C70F6" w:rsidRDefault="008C70F6" w:rsidP="00A645EE">
            <w:pPr>
              <w:pStyle w:val="Heading3"/>
              <w:outlineLvl w:val="2"/>
              <w:rPr>
                <w:b w:val="0"/>
              </w:rPr>
            </w:pPr>
          </w:p>
        </w:tc>
        <w:tc>
          <w:tcPr>
            <w:tcW w:w="3870" w:type="dxa"/>
          </w:tcPr>
          <w:p w:rsidR="008C70F6" w:rsidRDefault="000A5080" w:rsidP="00A645EE">
            <w:pPr>
              <w:pStyle w:val="Heading3"/>
              <w:outlineLvl w:val="2"/>
              <w:rPr>
                <w:b w:val="0"/>
              </w:rPr>
            </w:pPr>
            <w:bookmarkStart w:id="40" w:name="_Toc49797703"/>
            <w:r>
              <w:rPr>
                <w:b w:val="0"/>
              </w:rPr>
              <w:t>Decision-making</w:t>
            </w:r>
            <w:bookmarkEnd w:id="40"/>
          </w:p>
        </w:tc>
      </w:tr>
      <w:tr w:rsidR="008C70F6" w:rsidTr="000A5080">
        <w:tc>
          <w:tcPr>
            <w:tcW w:w="3080" w:type="dxa"/>
          </w:tcPr>
          <w:p w:rsidR="008C70F6" w:rsidRDefault="008C70F6" w:rsidP="00A645EE">
            <w:pPr>
              <w:pStyle w:val="Heading3"/>
              <w:outlineLvl w:val="2"/>
              <w:rPr>
                <w:b w:val="0"/>
              </w:rPr>
            </w:pPr>
          </w:p>
        </w:tc>
        <w:tc>
          <w:tcPr>
            <w:tcW w:w="3081" w:type="dxa"/>
          </w:tcPr>
          <w:p w:rsidR="008C70F6" w:rsidRDefault="008C70F6" w:rsidP="00A645EE">
            <w:pPr>
              <w:pStyle w:val="Heading3"/>
              <w:outlineLvl w:val="2"/>
              <w:rPr>
                <w:b w:val="0"/>
              </w:rPr>
            </w:pPr>
          </w:p>
        </w:tc>
        <w:tc>
          <w:tcPr>
            <w:tcW w:w="3870" w:type="dxa"/>
          </w:tcPr>
          <w:p w:rsidR="008C70F6" w:rsidRDefault="000A5080" w:rsidP="00A645EE">
            <w:pPr>
              <w:pStyle w:val="Heading3"/>
              <w:outlineLvl w:val="2"/>
              <w:rPr>
                <w:b w:val="0"/>
              </w:rPr>
            </w:pPr>
            <w:bookmarkStart w:id="41" w:name="_Toc49797704"/>
            <w:r>
              <w:rPr>
                <w:b w:val="0"/>
              </w:rPr>
              <w:t>Negotiating</w:t>
            </w:r>
            <w:bookmarkEnd w:id="41"/>
          </w:p>
        </w:tc>
      </w:tr>
      <w:tr w:rsidR="008C70F6" w:rsidTr="000A5080">
        <w:tc>
          <w:tcPr>
            <w:tcW w:w="3080" w:type="dxa"/>
          </w:tcPr>
          <w:p w:rsidR="008C70F6" w:rsidRDefault="008C70F6" w:rsidP="00A645EE">
            <w:pPr>
              <w:pStyle w:val="Heading3"/>
              <w:outlineLvl w:val="2"/>
              <w:rPr>
                <w:b w:val="0"/>
              </w:rPr>
            </w:pPr>
          </w:p>
        </w:tc>
        <w:tc>
          <w:tcPr>
            <w:tcW w:w="3081" w:type="dxa"/>
          </w:tcPr>
          <w:p w:rsidR="008C70F6" w:rsidRDefault="008C70F6" w:rsidP="00A645EE">
            <w:pPr>
              <w:pStyle w:val="Heading3"/>
              <w:outlineLvl w:val="2"/>
              <w:rPr>
                <w:b w:val="0"/>
              </w:rPr>
            </w:pPr>
          </w:p>
        </w:tc>
        <w:tc>
          <w:tcPr>
            <w:tcW w:w="3870" w:type="dxa"/>
          </w:tcPr>
          <w:p w:rsidR="008C70F6" w:rsidRDefault="000A5080" w:rsidP="00A645EE">
            <w:pPr>
              <w:pStyle w:val="Heading3"/>
              <w:outlineLvl w:val="2"/>
              <w:rPr>
                <w:b w:val="0"/>
              </w:rPr>
            </w:pPr>
            <w:bookmarkStart w:id="42" w:name="_Toc49797705"/>
            <w:r>
              <w:rPr>
                <w:b w:val="0"/>
              </w:rPr>
              <w:t>Teamwork</w:t>
            </w:r>
            <w:bookmarkEnd w:id="42"/>
          </w:p>
        </w:tc>
      </w:tr>
      <w:tr w:rsidR="008C70F6" w:rsidTr="000A5080">
        <w:tc>
          <w:tcPr>
            <w:tcW w:w="3080" w:type="dxa"/>
          </w:tcPr>
          <w:p w:rsidR="008C70F6" w:rsidRDefault="008C70F6" w:rsidP="00A645EE">
            <w:pPr>
              <w:pStyle w:val="Heading3"/>
              <w:outlineLvl w:val="2"/>
              <w:rPr>
                <w:b w:val="0"/>
              </w:rPr>
            </w:pPr>
          </w:p>
        </w:tc>
        <w:tc>
          <w:tcPr>
            <w:tcW w:w="3081" w:type="dxa"/>
          </w:tcPr>
          <w:p w:rsidR="008C70F6" w:rsidRDefault="008C70F6" w:rsidP="00A645EE">
            <w:pPr>
              <w:pStyle w:val="Heading3"/>
              <w:outlineLvl w:val="2"/>
              <w:rPr>
                <w:b w:val="0"/>
              </w:rPr>
            </w:pPr>
          </w:p>
        </w:tc>
        <w:tc>
          <w:tcPr>
            <w:tcW w:w="3870" w:type="dxa"/>
          </w:tcPr>
          <w:p w:rsidR="008C70F6" w:rsidRDefault="008C70F6" w:rsidP="00A645EE">
            <w:pPr>
              <w:pStyle w:val="Heading3"/>
              <w:outlineLvl w:val="2"/>
              <w:rPr>
                <w:b w:val="0"/>
              </w:rPr>
            </w:pPr>
          </w:p>
        </w:tc>
      </w:tr>
      <w:tr w:rsidR="008C70F6" w:rsidTr="000A5080">
        <w:tc>
          <w:tcPr>
            <w:tcW w:w="3080" w:type="dxa"/>
          </w:tcPr>
          <w:p w:rsidR="008C70F6" w:rsidRDefault="008C70F6" w:rsidP="00A645EE">
            <w:pPr>
              <w:pStyle w:val="Heading3"/>
              <w:outlineLvl w:val="2"/>
              <w:rPr>
                <w:b w:val="0"/>
              </w:rPr>
            </w:pPr>
          </w:p>
        </w:tc>
        <w:tc>
          <w:tcPr>
            <w:tcW w:w="3081" w:type="dxa"/>
          </w:tcPr>
          <w:p w:rsidR="008C70F6" w:rsidRDefault="008C70F6" w:rsidP="00A645EE">
            <w:pPr>
              <w:pStyle w:val="Heading3"/>
              <w:outlineLvl w:val="2"/>
              <w:rPr>
                <w:b w:val="0"/>
              </w:rPr>
            </w:pPr>
          </w:p>
        </w:tc>
        <w:tc>
          <w:tcPr>
            <w:tcW w:w="3870" w:type="dxa"/>
          </w:tcPr>
          <w:p w:rsidR="008C70F6" w:rsidRDefault="008C70F6" w:rsidP="00A645EE">
            <w:pPr>
              <w:pStyle w:val="Heading3"/>
              <w:outlineLvl w:val="2"/>
              <w:rPr>
                <w:b w:val="0"/>
              </w:rPr>
            </w:pPr>
          </w:p>
        </w:tc>
      </w:tr>
      <w:tr w:rsidR="008C70F6" w:rsidTr="000A5080">
        <w:trPr>
          <w:trHeight w:val="70"/>
        </w:trPr>
        <w:tc>
          <w:tcPr>
            <w:tcW w:w="3080" w:type="dxa"/>
          </w:tcPr>
          <w:p w:rsidR="008C70F6" w:rsidRDefault="008C70F6" w:rsidP="00A645EE">
            <w:pPr>
              <w:pStyle w:val="Heading3"/>
              <w:outlineLvl w:val="2"/>
              <w:rPr>
                <w:b w:val="0"/>
              </w:rPr>
            </w:pPr>
          </w:p>
        </w:tc>
        <w:tc>
          <w:tcPr>
            <w:tcW w:w="3081" w:type="dxa"/>
          </w:tcPr>
          <w:p w:rsidR="008C70F6" w:rsidRDefault="008C70F6" w:rsidP="00A645EE">
            <w:pPr>
              <w:pStyle w:val="Heading3"/>
              <w:outlineLvl w:val="2"/>
              <w:rPr>
                <w:b w:val="0"/>
              </w:rPr>
            </w:pPr>
          </w:p>
        </w:tc>
        <w:tc>
          <w:tcPr>
            <w:tcW w:w="3870" w:type="dxa"/>
          </w:tcPr>
          <w:p w:rsidR="008C70F6" w:rsidRDefault="008C70F6" w:rsidP="00A645EE">
            <w:pPr>
              <w:pStyle w:val="Heading3"/>
              <w:outlineLvl w:val="2"/>
              <w:rPr>
                <w:b w:val="0"/>
              </w:rPr>
            </w:pPr>
          </w:p>
        </w:tc>
      </w:tr>
    </w:tbl>
    <w:p w:rsidR="004B6E6D" w:rsidRPr="00053968" w:rsidRDefault="000A5080" w:rsidP="00053968">
      <w:pPr>
        <w:rPr>
          <w:rFonts w:ascii="Arial" w:hAnsi="Arial" w:cs="Arial"/>
          <w:b/>
          <w:i/>
          <w:sz w:val="24"/>
          <w:szCs w:val="24"/>
        </w:rPr>
      </w:pPr>
      <w:r w:rsidRPr="00053968">
        <w:rPr>
          <w:rFonts w:ascii="Arial" w:hAnsi="Arial" w:cs="Arial"/>
          <w:i/>
          <w:sz w:val="24"/>
          <w:szCs w:val="24"/>
        </w:rPr>
        <w:t>Adapted from Yorke &amp; Knight (2006) “Embedding employability into the curriculum”.</w:t>
      </w:r>
    </w:p>
    <w:p w:rsidR="004B6E6D" w:rsidRDefault="004B6E6D" w:rsidP="00A645EE">
      <w:pPr>
        <w:pStyle w:val="Heading3"/>
        <w:rPr>
          <w:b w:val="0"/>
        </w:rPr>
      </w:pPr>
    </w:p>
    <w:p w:rsidR="004E224C" w:rsidRPr="00053968" w:rsidRDefault="00CD145C" w:rsidP="00053968">
      <w:pPr>
        <w:rPr>
          <w:rFonts w:ascii="Arial" w:hAnsi="Arial" w:cs="Arial"/>
          <w:b/>
          <w:sz w:val="24"/>
          <w:szCs w:val="24"/>
        </w:rPr>
      </w:pPr>
      <w:r w:rsidRPr="00053968">
        <w:rPr>
          <w:rFonts w:ascii="Arial" w:hAnsi="Arial" w:cs="Arial"/>
          <w:sz w:val="24"/>
          <w:szCs w:val="24"/>
        </w:rPr>
        <w:t xml:space="preserve">Graduate employers put a part of accentuation on finding candidates with the proper abilities and competencies for their associations. Depending on the career division and calling you choose to work in, there may well be exceptionally particular abilities, capacities and information required to do the work. Complementing these are common competencies and practices that are fundamental for effective working. These are the key employability aptitudes – the core abilities that will make you viable at work, anything work you are doing. They are some of the time known as transferable abilities since you create them over time and take them with you as your career creates; think of them as your international id to career victory. You'll have to be. </w:t>
      </w:r>
      <w:r w:rsidR="009C077E" w:rsidRPr="00053968">
        <w:rPr>
          <w:rFonts w:ascii="Arial" w:hAnsi="Arial" w:cs="Arial"/>
          <w:sz w:val="24"/>
          <w:szCs w:val="24"/>
        </w:rPr>
        <w:t>Draw</w:t>
      </w:r>
      <w:r w:rsidRPr="00053968">
        <w:rPr>
          <w:rFonts w:ascii="Arial" w:hAnsi="Arial" w:cs="Arial"/>
          <w:sz w:val="24"/>
          <w:szCs w:val="24"/>
        </w:rPr>
        <w:t xml:space="preserve"> on your work involvement to grant prove of these abilities.</w:t>
      </w:r>
    </w:p>
    <w:p w:rsidR="00451E97" w:rsidRPr="00053968" w:rsidRDefault="00451E97" w:rsidP="00053968">
      <w:pPr>
        <w:rPr>
          <w:rFonts w:ascii="Arial" w:hAnsi="Arial" w:cs="Arial"/>
          <w:b/>
          <w:sz w:val="24"/>
          <w:szCs w:val="24"/>
        </w:rPr>
      </w:pPr>
      <w:r w:rsidRPr="00053968">
        <w:rPr>
          <w:rFonts w:ascii="Arial" w:hAnsi="Arial" w:cs="Arial"/>
          <w:sz w:val="24"/>
          <w:szCs w:val="24"/>
        </w:rPr>
        <w:t xml:space="preserve">The foremost important employability abilities are within the ranges of: </w:t>
      </w:r>
    </w:p>
    <w:p w:rsidR="00451E97" w:rsidRPr="00053968" w:rsidRDefault="00451E97" w:rsidP="00053968">
      <w:pPr>
        <w:rPr>
          <w:rFonts w:ascii="Arial" w:hAnsi="Arial" w:cs="Arial"/>
          <w:b/>
          <w:sz w:val="24"/>
          <w:szCs w:val="24"/>
        </w:rPr>
      </w:pPr>
      <w:r w:rsidRPr="00053968">
        <w:rPr>
          <w:rFonts w:ascii="Arial" w:hAnsi="Arial" w:cs="Arial"/>
          <w:sz w:val="24"/>
          <w:szCs w:val="24"/>
        </w:rPr>
        <w:t xml:space="preserve">Getting along side and working well with other individuals, such as communication skills and other interpersonal skills; </w:t>
      </w:r>
    </w:p>
    <w:p w:rsidR="002E2F88" w:rsidRPr="00053968" w:rsidRDefault="00451E97" w:rsidP="00053968">
      <w:pPr>
        <w:rPr>
          <w:rFonts w:ascii="Arial" w:hAnsi="Arial" w:cs="Arial"/>
          <w:b/>
          <w:sz w:val="24"/>
          <w:szCs w:val="24"/>
        </w:rPr>
      </w:pPr>
      <w:r w:rsidRPr="00053968">
        <w:rPr>
          <w:rFonts w:ascii="Arial" w:hAnsi="Arial" w:cs="Arial"/>
          <w:sz w:val="24"/>
          <w:szCs w:val="24"/>
        </w:rPr>
        <w:lastRenderedPageBreak/>
        <w:t xml:space="preserve">Being dependable: doing what you say you'll by the due date you have got concurred, and turning up after you are implied to be there; and </w:t>
      </w:r>
      <w:r w:rsidR="002E2F88" w:rsidRPr="00053968">
        <w:rPr>
          <w:rFonts w:ascii="Arial" w:hAnsi="Arial" w:cs="Arial"/>
          <w:b/>
          <w:sz w:val="24"/>
          <w:szCs w:val="24"/>
        </w:rPr>
        <w:t>a</w:t>
      </w:r>
      <w:r w:rsidRPr="00053968">
        <w:rPr>
          <w:rFonts w:ascii="Arial" w:hAnsi="Arial" w:cs="Arial"/>
          <w:sz w:val="24"/>
          <w:szCs w:val="24"/>
        </w:rPr>
        <w:t xml:space="preserve"> readiness to memorize modern abilities, whether those are job-specific or more general. </w:t>
      </w:r>
    </w:p>
    <w:p w:rsidR="002E2F88" w:rsidRPr="00053968" w:rsidRDefault="00451E97" w:rsidP="00053968">
      <w:pPr>
        <w:rPr>
          <w:rFonts w:ascii="Arial" w:hAnsi="Arial" w:cs="Arial"/>
          <w:b/>
          <w:sz w:val="24"/>
          <w:szCs w:val="24"/>
        </w:rPr>
      </w:pPr>
      <w:r w:rsidRPr="00053968">
        <w:rPr>
          <w:rFonts w:ascii="Arial" w:hAnsi="Arial" w:cs="Arial"/>
          <w:sz w:val="24"/>
          <w:szCs w:val="24"/>
        </w:rPr>
        <w:t xml:space="preserve">Working Well with Other People--The abilities required to work well with other individuals are known as interpersonal skills. </w:t>
      </w:r>
    </w:p>
    <w:p w:rsidR="004E224C" w:rsidRPr="00053968" w:rsidRDefault="00451E97" w:rsidP="00053968">
      <w:pPr>
        <w:rPr>
          <w:rFonts w:ascii="Arial" w:hAnsi="Arial" w:cs="Arial"/>
          <w:sz w:val="24"/>
          <w:szCs w:val="24"/>
        </w:rPr>
      </w:pPr>
      <w:r w:rsidRPr="00053968">
        <w:rPr>
          <w:rFonts w:ascii="Arial" w:hAnsi="Arial" w:cs="Arial"/>
          <w:sz w:val="24"/>
          <w:szCs w:val="24"/>
        </w:rPr>
        <w:t>Being D</w:t>
      </w:r>
      <w:r w:rsidR="002E2F88" w:rsidRPr="00053968">
        <w:rPr>
          <w:rFonts w:ascii="Arial" w:hAnsi="Arial" w:cs="Arial"/>
          <w:sz w:val="24"/>
          <w:szCs w:val="24"/>
        </w:rPr>
        <w:t>ependable</w:t>
      </w:r>
      <w:r w:rsidR="002E2F88" w:rsidRPr="00053968">
        <w:rPr>
          <w:rFonts w:ascii="Arial" w:hAnsi="Arial" w:cs="Arial"/>
          <w:b/>
          <w:sz w:val="24"/>
          <w:szCs w:val="24"/>
        </w:rPr>
        <w:t xml:space="preserve"> </w:t>
      </w:r>
      <w:r w:rsidR="002E2F88" w:rsidRPr="00053968">
        <w:rPr>
          <w:rFonts w:ascii="Arial" w:hAnsi="Arial" w:cs="Arial"/>
          <w:sz w:val="24"/>
          <w:szCs w:val="24"/>
        </w:rPr>
        <w:t>and</w:t>
      </w:r>
      <w:r w:rsidR="002E2F88" w:rsidRPr="00053968">
        <w:rPr>
          <w:rFonts w:ascii="Arial" w:hAnsi="Arial" w:cs="Arial"/>
          <w:b/>
          <w:sz w:val="24"/>
          <w:szCs w:val="24"/>
        </w:rPr>
        <w:t xml:space="preserve"> </w:t>
      </w:r>
      <w:r w:rsidR="00053968">
        <w:rPr>
          <w:rFonts w:ascii="Arial" w:hAnsi="Arial" w:cs="Arial"/>
          <w:sz w:val="24"/>
          <w:szCs w:val="24"/>
        </w:rPr>
        <w:t>t</w:t>
      </w:r>
      <w:r w:rsidR="002E2F88" w:rsidRPr="00053968">
        <w:rPr>
          <w:rFonts w:ascii="Arial" w:hAnsi="Arial" w:cs="Arial"/>
          <w:sz w:val="24"/>
          <w:szCs w:val="24"/>
        </w:rPr>
        <w:t>ried</w:t>
      </w:r>
      <w:r w:rsidR="002E2F88" w:rsidRPr="00053968">
        <w:rPr>
          <w:rFonts w:ascii="Arial" w:hAnsi="Arial" w:cs="Arial"/>
          <w:b/>
          <w:sz w:val="24"/>
          <w:szCs w:val="24"/>
        </w:rPr>
        <w:t xml:space="preserve"> </w:t>
      </w:r>
      <w:r w:rsidR="002E2F88" w:rsidRPr="00053968">
        <w:rPr>
          <w:rFonts w:ascii="Arial" w:hAnsi="Arial" w:cs="Arial"/>
          <w:sz w:val="24"/>
          <w:szCs w:val="24"/>
        </w:rPr>
        <w:t>true</w:t>
      </w:r>
      <w:r w:rsidR="002E2F88" w:rsidRPr="00053968">
        <w:rPr>
          <w:rFonts w:ascii="Arial" w:hAnsi="Arial" w:cs="Arial"/>
          <w:b/>
          <w:sz w:val="24"/>
          <w:szCs w:val="24"/>
        </w:rPr>
        <w:t xml:space="preserve">. </w:t>
      </w:r>
      <w:r w:rsidRPr="00053968">
        <w:rPr>
          <w:rFonts w:ascii="Arial" w:hAnsi="Arial" w:cs="Arial"/>
          <w:sz w:val="24"/>
          <w:szCs w:val="24"/>
        </w:rPr>
        <w:t xml:space="preserve">Being reliable and tried and true implies, essentially, doing what you say simply will do. It moreover, in any case, implies being able to see </w:t>
      </w:r>
      <w:r w:rsidR="002E2F88" w:rsidRPr="00053968">
        <w:rPr>
          <w:rFonts w:ascii="Arial" w:hAnsi="Arial" w:cs="Arial"/>
          <w:sz w:val="24"/>
          <w:szCs w:val="24"/>
        </w:rPr>
        <w:t>around and see what needs doing</w:t>
      </w:r>
      <w:r w:rsidR="002E2F88" w:rsidRPr="00053968">
        <w:rPr>
          <w:rFonts w:ascii="Arial" w:hAnsi="Arial" w:cs="Arial"/>
          <w:b/>
          <w:sz w:val="24"/>
          <w:szCs w:val="24"/>
        </w:rPr>
        <w:t xml:space="preserve"> </w:t>
      </w:r>
      <w:r w:rsidRPr="00053968">
        <w:rPr>
          <w:rFonts w:ascii="Arial" w:hAnsi="Arial" w:cs="Arial"/>
          <w:sz w:val="24"/>
          <w:szCs w:val="24"/>
        </w:rPr>
        <w:t xml:space="preserve">and then </w:t>
      </w:r>
      <w:r w:rsidR="002E2F88" w:rsidRPr="00053968">
        <w:rPr>
          <w:rFonts w:ascii="Arial" w:hAnsi="Arial" w:cs="Arial"/>
          <w:sz w:val="24"/>
          <w:szCs w:val="24"/>
        </w:rPr>
        <w:t>does</w:t>
      </w:r>
      <w:r w:rsidRPr="00053968">
        <w:rPr>
          <w:rFonts w:ascii="Arial" w:hAnsi="Arial" w:cs="Arial"/>
          <w:sz w:val="24"/>
          <w:szCs w:val="24"/>
        </w:rPr>
        <w:t xml:space="preserve"> it. First of all, doing what you say you may do implies being sorted out, and overseeing your time successfully. Being solid does not, in any case, cruel merely have to be do everything yourself. Some of the time, it may cruel inquiring for offer assistance once you see that</w:t>
      </w:r>
      <w:r w:rsidRPr="00053968">
        <w:rPr>
          <w:rFonts w:ascii="Arial" w:hAnsi="Arial" w:cs="Arial"/>
          <w:b/>
          <w:sz w:val="24"/>
          <w:szCs w:val="24"/>
        </w:rPr>
        <w:t xml:space="preserve"> </w:t>
      </w:r>
      <w:r w:rsidR="00053968">
        <w:rPr>
          <w:rFonts w:ascii="Arial" w:hAnsi="Arial" w:cs="Arial"/>
          <w:sz w:val="24"/>
          <w:szCs w:val="24"/>
        </w:rPr>
        <w:t>you just are not planning to be.</w:t>
      </w:r>
    </w:p>
    <w:p w:rsidR="004E224C" w:rsidRPr="00053968" w:rsidRDefault="004E224C" w:rsidP="00053968">
      <w:pPr>
        <w:rPr>
          <w:rFonts w:ascii="Arial" w:hAnsi="Arial" w:cs="Arial"/>
          <w:b/>
          <w:sz w:val="24"/>
          <w:szCs w:val="24"/>
        </w:rPr>
      </w:pPr>
    </w:p>
    <w:p w:rsidR="004E224C" w:rsidRPr="00053968" w:rsidRDefault="00BC2B25" w:rsidP="00053968">
      <w:pPr>
        <w:rPr>
          <w:rFonts w:ascii="Arial" w:hAnsi="Arial" w:cs="Arial"/>
          <w:b/>
          <w:sz w:val="24"/>
          <w:szCs w:val="24"/>
        </w:rPr>
      </w:pPr>
      <w:r w:rsidRPr="00053968">
        <w:rPr>
          <w:rFonts w:ascii="Arial" w:hAnsi="Arial" w:cs="Arial"/>
          <w:sz w:val="24"/>
          <w:szCs w:val="24"/>
        </w:rPr>
        <w:t>A wide run of abilities drop beneath the heading of ‘soft skills’. They are moreover frequently known as ‘transferable skills’. They incorporate interpersonal aptitudes, some of the time called ‘people skills’ or ‘social skills’, but go distant past this area. This page characterizes and clarifies the term ‘soft skills’, and after that portrays the delicate abilities that are ordinarily considered most imperative by employers.</w:t>
      </w:r>
    </w:p>
    <w:p w:rsidR="00451E97" w:rsidRPr="00053968" w:rsidRDefault="00BD6571" w:rsidP="00B45FF7">
      <w:pPr>
        <w:rPr>
          <w:rFonts w:ascii="Arial" w:hAnsi="Arial" w:cs="Arial"/>
          <w:sz w:val="24"/>
          <w:szCs w:val="24"/>
        </w:rPr>
      </w:pPr>
      <w:r>
        <w:br/>
      </w:r>
      <w:r w:rsidRPr="00906C94">
        <w:br/>
      </w:r>
      <w:r w:rsidR="00906C94" w:rsidRPr="00053968">
        <w:rPr>
          <w:rFonts w:ascii="Arial" w:hAnsi="Arial" w:cs="Arial"/>
          <w:sz w:val="24"/>
          <w:szCs w:val="24"/>
        </w:rPr>
        <w:t>Transferable abilities are a core set of abilities and capacities, which can be connected to a wide extend of distinctive occupations and industries. They’re ordinarily picked up over time, and can be picked up from past positions, charity or intentional work, your side interests, or indeed fair at home.</w:t>
      </w:r>
    </w:p>
    <w:p w:rsidR="00906C94" w:rsidRPr="00053968" w:rsidRDefault="00451E97" w:rsidP="00B45FF7">
      <w:pPr>
        <w:rPr>
          <w:rFonts w:ascii="Arial" w:hAnsi="Arial" w:cs="Arial"/>
          <w:color w:val="0D0D0D" w:themeColor="text1" w:themeTint="F2"/>
          <w:sz w:val="24"/>
          <w:szCs w:val="24"/>
        </w:rPr>
      </w:pPr>
      <w:r w:rsidRPr="00053968">
        <w:rPr>
          <w:rFonts w:ascii="Arial" w:hAnsi="Arial" w:cs="Arial"/>
          <w:color w:val="0D0D0D" w:themeColor="text1" w:themeTint="F2"/>
          <w:sz w:val="24"/>
          <w:szCs w:val="24"/>
        </w:rPr>
        <w:t xml:space="preserve">In spite of the fact that marginally milder aptitudes than those specifically related to a position, transferable aptitudes are inconceivably important to employers. Not as it were do they appear that you’d be a great fit for the group, they can moreover illustrate what a candidate can bring to a part, and how much they’ve learnt from past positions or experiences. So in case you’re as of now missing involvement within the field you’re seeking out for work in, transferable abilities can be </w:t>
      </w:r>
      <w:proofErr w:type="spellStart"/>
      <w:proofErr w:type="gramStart"/>
      <w:r w:rsidRPr="00053968">
        <w:rPr>
          <w:rFonts w:ascii="Arial" w:hAnsi="Arial" w:cs="Arial"/>
          <w:color w:val="0D0D0D" w:themeColor="text1" w:themeTint="F2"/>
          <w:sz w:val="24"/>
          <w:szCs w:val="24"/>
        </w:rPr>
        <w:t>a</w:t>
      </w:r>
      <w:proofErr w:type="spellEnd"/>
      <w:proofErr w:type="gramEnd"/>
      <w:r w:rsidRPr="00053968">
        <w:rPr>
          <w:rFonts w:ascii="Arial" w:hAnsi="Arial" w:cs="Arial"/>
          <w:color w:val="0D0D0D" w:themeColor="text1" w:themeTint="F2"/>
          <w:sz w:val="24"/>
          <w:szCs w:val="24"/>
        </w:rPr>
        <w:t xml:space="preserve"> extraordinary way to highlight why you’re right for the part. Cases of when this could be accommodating incorporate entry-level positions, and those looking to alter careers.</w:t>
      </w:r>
    </w:p>
    <w:p w:rsidR="00220F81" w:rsidRPr="00053968" w:rsidRDefault="00220F81" w:rsidP="00220F81">
      <w:pPr>
        <w:rPr>
          <w:rFonts w:ascii="Arial" w:hAnsi="Arial" w:cs="Arial"/>
          <w:sz w:val="24"/>
          <w:szCs w:val="24"/>
        </w:rPr>
      </w:pPr>
      <w:r w:rsidRPr="00053968">
        <w:rPr>
          <w:rFonts w:ascii="Arial" w:hAnsi="Arial" w:cs="Arial"/>
          <w:sz w:val="24"/>
          <w:szCs w:val="24"/>
        </w:rPr>
        <w:t xml:space="preserve">Communication abilities are nearly continuously tall on the ‘essential skills’ list in any work advertisement. People with solid communication aptitudes can construct connections (from the starting rapport-building through to a longer-term relationship). They can tune in well and shift their communication to suit the circumstances. They maintain a strategic distance from </w:t>
      </w:r>
      <w:proofErr w:type="gramStart"/>
      <w:r w:rsidRPr="00053968">
        <w:rPr>
          <w:rFonts w:ascii="Arial" w:hAnsi="Arial" w:cs="Arial"/>
          <w:sz w:val="24"/>
          <w:szCs w:val="24"/>
        </w:rPr>
        <w:t>errors,</w:t>
      </w:r>
      <w:proofErr w:type="gramEnd"/>
      <w:r w:rsidRPr="00053968">
        <w:rPr>
          <w:rFonts w:ascii="Arial" w:hAnsi="Arial" w:cs="Arial"/>
          <w:sz w:val="24"/>
          <w:szCs w:val="24"/>
        </w:rPr>
        <w:t xml:space="preserve"> and in common make any work </w:t>
      </w:r>
      <w:r w:rsidRPr="00053968">
        <w:rPr>
          <w:rFonts w:ascii="Arial" w:hAnsi="Arial" w:cs="Arial"/>
          <w:sz w:val="24"/>
          <w:szCs w:val="24"/>
        </w:rPr>
        <w:lastRenderedPageBreak/>
        <w:t>environment work better. If you spend time on nothing else, work on your communication skills.</w:t>
      </w:r>
    </w:p>
    <w:p w:rsidR="00220F81" w:rsidRPr="00053968" w:rsidRDefault="00220F81" w:rsidP="00220F81">
      <w:pPr>
        <w:rPr>
          <w:rFonts w:ascii="Arial" w:hAnsi="Arial" w:cs="Arial"/>
          <w:sz w:val="24"/>
          <w:szCs w:val="24"/>
        </w:rPr>
      </w:pPr>
      <w:r w:rsidRPr="00053968">
        <w:rPr>
          <w:rFonts w:ascii="Arial" w:hAnsi="Arial" w:cs="Arial"/>
          <w:sz w:val="24"/>
          <w:szCs w:val="24"/>
        </w:rPr>
        <w:t xml:space="preserve">Making Decisions Being able to form choices is esteemed by employers for numerous reasons, conjointly basic to getting on in life more generally. We all got to make choices each day, from what we have for breakfast, to more imperative choices like whether to apply for a new work or when to urge hitched. In some cases the genuine choice doesn’t indeed matter; what </w:t>
      </w:r>
      <w:proofErr w:type="gramStart"/>
      <w:r w:rsidRPr="00053968">
        <w:rPr>
          <w:rFonts w:ascii="Arial" w:hAnsi="Arial" w:cs="Arial"/>
          <w:sz w:val="24"/>
          <w:szCs w:val="24"/>
        </w:rPr>
        <w:t>things is</w:t>
      </w:r>
      <w:proofErr w:type="gramEnd"/>
      <w:r w:rsidRPr="00053968">
        <w:rPr>
          <w:rFonts w:ascii="Arial" w:hAnsi="Arial" w:cs="Arial"/>
          <w:sz w:val="24"/>
          <w:szCs w:val="24"/>
        </w:rPr>
        <w:t xml:space="preserve"> simply have made one and moved on. Being able to form great choices can moreover offer assistance with problem-solving, since it empowers.</w:t>
      </w:r>
    </w:p>
    <w:p w:rsidR="00906C94" w:rsidRPr="00053968" w:rsidRDefault="00906C94" w:rsidP="00B45FF7">
      <w:pPr>
        <w:rPr>
          <w:rFonts w:ascii="Arial" w:hAnsi="Arial" w:cs="Arial"/>
          <w:b/>
          <w:color w:val="0D0D0D" w:themeColor="text1" w:themeTint="F2"/>
          <w:sz w:val="24"/>
          <w:szCs w:val="24"/>
        </w:rPr>
      </w:pPr>
    </w:p>
    <w:p w:rsidR="00906C94" w:rsidRDefault="00906C94" w:rsidP="00B45FF7">
      <w:pPr>
        <w:rPr>
          <w:rFonts w:asciiTheme="majorHAnsi" w:hAnsiTheme="majorHAnsi"/>
          <w:b/>
          <w:color w:val="0D0D0D" w:themeColor="text1" w:themeTint="F2"/>
          <w:sz w:val="24"/>
          <w:szCs w:val="24"/>
        </w:rPr>
      </w:pPr>
    </w:p>
    <w:p w:rsidR="00906C94" w:rsidRDefault="00906C94" w:rsidP="00B45FF7">
      <w:pPr>
        <w:rPr>
          <w:rFonts w:asciiTheme="majorHAnsi" w:hAnsiTheme="majorHAnsi"/>
          <w:b/>
          <w:color w:val="0D0D0D" w:themeColor="text1" w:themeTint="F2"/>
          <w:sz w:val="24"/>
          <w:szCs w:val="24"/>
        </w:rPr>
      </w:pPr>
    </w:p>
    <w:p w:rsidR="00906C94" w:rsidRDefault="00906C94" w:rsidP="00B45FF7">
      <w:pPr>
        <w:rPr>
          <w:rFonts w:asciiTheme="majorHAnsi" w:hAnsiTheme="majorHAnsi"/>
          <w:b/>
          <w:color w:val="0D0D0D" w:themeColor="text1" w:themeTint="F2"/>
          <w:sz w:val="24"/>
          <w:szCs w:val="24"/>
        </w:rPr>
      </w:pPr>
    </w:p>
    <w:p w:rsidR="00BD6571" w:rsidRDefault="00BD6571" w:rsidP="00B45FF7">
      <w:pPr>
        <w:rPr>
          <w:rFonts w:asciiTheme="majorHAnsi" w:hAnsiTheme="majorHAnsi"/>
          <w:b/>
          <w:color w:val="0D0D0D" w:themeColor="text1" w:themeTint="F2"/>
          <w:sz w:val="24"/>
          <w:szCs w:val="24"/>
        </w:rPr>
      </w:pPr>
    </w:p>
    <w:p w:rsidR="00BD6571" w:rsidRDefault="00BD6571" w:rsidP="00B45FF7">
      <w:pPr>
        <w:rPr>
          <w:rFonts w:asciiTheme="majorHAnsi" w:hAnsiTheme="majorHAnsi"/>
          <w:b/>
          <w:color w:val="0D0D0D" w:themeColor="text1" w:themeTint="F2"/>
          <w:sz w:val="24"/>
          <w:szCs w:val="24"/>
        </w:rPr>
      </w:pPr>
    </w:p>
    <w:p w:rsidR="00BD6571" w:rsidRDefault="00BD6571" w:rsidP="00B45FF7">
      <w:pPr>
        <w:rPr>
          <w:rFonts w:asciiTheme="majorHAnsi" w:hAnsiTheme="majorHAnsi"/>
          <w:b/>
          <w:color w:val="0D0D0D" w:themeColor="text1" w:themeTint="F2"/>
          <w:sz w:val="24"/>
          <w:szCs w:val="24"/>
        </w:rPr>
      </w:pPr>
    </w:p>
    <w:p w:rsidR="00BD6571" w:rsidRDefault="00BD6571" w:rsidP="00B45FF7">
      <w:pPr>
        <w:rPr>
          <w:rFonts w:asciiTheme="majorHAnsi" w:hAnsiTheme="majorHAnsi"/>
          <w:b/>
          <w:color w:val="0D0D0D" w:themeColor="text1" w:themeTint="F2"/>
          <w:sz w:val="24"/>
          <w:szCs w:val="24"/>
        </w:rPr>
      </w:pPr>
    </w:p>
    <w:p w:rsidR="00BD6571" w:rsidRPr="00B45FF7" w:rsidRDefault="00BD6571" w:rsidP="00B45FF7">
      <w:pPr>
        <w:rPr>
          <w:rFonts w:asciiTheme="majorHAnsi" w:hAnsiTheme="majorHAnsi"/>
          <w:b/>
          <w:color w:val="0D0D0D" w:themeColor="text1" w:themeTint="F2"/>
          <w:sz w:val="24"/>
          <w:szCs w:val="24"/>
        </w:rPr>
      </w:pPr>
    </w:p>
    <w:p w:rsidR="005547B1" w:rsidRPr="00053968" w:rsidRDefault="00B71AE6" w:rsidP="00053968">
      <w:pPr>
        <w:pStyle w:val="Heading3"/>
        <w:rPr>
          <w:rFonts w:asciiTheme="minorHAnsi" w:hAnsiTheme="minorHAnsi" w:cstheme="minorHAnsi"/>
          <w:sz w:val="36"/>
          <w:szCs w:val="36"/>
        </w:rPr>
      </w:pPr>
      <w:bookmarkStart w:id="43" w:name="_Toc49797706"/>
      <w:r w:rsidRPr="00053968">
        <w:rPr>
          <w:sz w:val="36"/>
          <w:szCs w:val="36"/>
        </w:rPr>
        <w:t>Conclusion</w:t>
      </w:r>
      <w:bookmarkEnd w:id="43"/>
      <w:r w:rsidRPr="00053968">
        <w:rPr>
          <w:sz w:val="36"/>
          <w:szCs w:val="36"/>
        </w:rPr>
        <w:t xml:space="preserve"> </w:t>
      </w:r>
    </w:p>
    <w:p w:rsidR="00E52F1D" w:rsidRPr="00053968" w:rsidRDefault="00906C94" w:rsidP="00053968">
      <w:pPr>
        <w:rPr>
          <w:rFonts w:ascii="Arial" w:hAnsi="Arial" w:cs="Arial"/>
          <w:color w:val="0D0D0D" w:themeColor="text1" w:themeTint="F2"/>
          <w:sz w:val="24"/>
          <w:szCs w:val="24"/>
          <w:lang w:eastAsia="en-GB"/>
        </w:rPr>
      </w:pPr>
      <w:r w:rsidRPr="00053968">
        <w:rPr>
          <w:rFonts w:ascii="Arial" w:hAnsi="Arial" w:cs="Arial"/>
          <w:sz w:val="24"/>
          <w:szCs w:val="24"/>
        </w:rPr>
        <w:t xml:space="preserve">The report has reproduced on the way in which this module projected the employability and how were integrated into the module. It refers to many models and theories to get a deeper meaning of the employability skills and also shows how it is the most basic aspect of a classroom. The report also throws light on the meaning of transferable skills. </w:t>
      </w:r>
      <w:r w:rsidR="00B71AE6" w:rsidRPr="00053968">
        <w:rPr>
          <w:rFonts w:ascii="Arial" w:hAnsi="Arial" w:cs="Arial"/>
          <w:color w:val="252728"/>
          <w:sz w:val="24"/>
          <w:szCs w:val="24"/>
          <w:shd w:val="clear" w:color="auto" w:fill="FFFFFF"/>
        </w:rPr>
        <w:t>Employability is not just about vocational and academic skills. Individuals need relevant and usable labour market information to help them make informed decisions about the labour market options available to them. They may also need support to realise when such information would be useful, and to interpret that information and turn it into intelligence. Finally, people also need the opportunities to do things differently, to access relevant training and, most crucially, employment.</w:t>
      </w:r>
      <w:r w:rsidR="00BD6571" w:rsidRPr="00053968">
        <w:rPr>
          <w:rFonts w:ascii="Arial" w:hAnsi="Arial" w:cs="Arial"/>
          <w:sz w:val="24"/>
          <w:szCs w:val="24"/>
        </w:rPr>
        <w:t xml:space="preserve"> </w:t>
      </w:r>
      <w:r w:rsidR="00BD6571" w:rsidRPr="00053968">
        <w:rPr>
          <w:rFonts w:ascii="Arial" w:hAnsi="Arial" w:cs="Arial"/>
          <w:color w:val="252728"/>
          <w:sz w:val="24"/>
          <w:szCs w:val="24"/>
        </w:rPr>
        <w:t>The concept of employability has been in the literature for many years. Interest at the time of the review had been driven by:</w:t>
      </w:r>
      <w:r w:rsidR="00BB70E9" w:rsidRPr="00053968">
        <w:rPr>
          <w:rFonts w:ascii="Arial" w:hAnsi="Arial" w:cs="Arial"/>
          <w:color w:val="252728"/>
          <w:sz w:val="24"/>
          <w:szCs w:val="24"/>
        </w:rPr>
        <w:t xml:space="preserve"> </w:t>
      </w:r>
      <w:r w:rsidR="00BD6571" w:rsidRPr="00053968">
        <w:rPr>
          <w:rFonts w:ascii="Arial" w:hAnsi="Arial" w:cs="Arial"/>
          <w:color w:val="252728"/>
          <w:sz w:val="24"/>
          <w:szCs w:val="24"/>
        </w:rPr>
        <w:t>the changing nature of public employment policy, with increasing emphasis being given to skills-based solutions to economic competition, and work-based solutions to social deprivation.</w:t>
      </w:r>
      <w:r w:rsidR="00BB70E9" w:rsidRPr="00053968">
        <w:rPr>
          <w:rFonts w:ascii="Arial" w:hAnsi="Arial" w:cs="Arial"/>
          <w:color w:val="252728"/>
          <w:sz w:val="24"/>
          <w:szCs w:val="24"/>
        </w:rPr>
        <w:t xml:space="preserve"> T</w:t>
      </w:r>
      <w:r w:rsidR="00BD6571" w:rsidRPr="00053968">
        <w:rPr>
          <w:rFonts w:ascii="Arial" w:hAnsi="Arial" w:cs="Arial"/>
          <w:color w:val="252728"/>
          <w:sz w:val="24"/>
          <w:szCs w:val="24"/>
        </w:rPr>
        <w:t xml:space="preserve">he supposed end of ‘careers’ and lifetime job security, which have, of course, only ever applied to a minority of the workforce, the greater uncertainty among employers as to the levels </w:t>
      </w:r>
      <w:r w:rsidR="00BD6571" w:rsidRPr="00053968">
        <w:rPr>
          <w:rFonts w:ascii="Arial" w:hAnsi="Arial" w:cs="Arial"/>
          <w:color w:val="252728"/>
          <w:sz w:val="24"/>
          <w:szCs w:val="24"/>
        </w:rPr>
        <w:lastRenderedPageBreak/>
        <w:t>and types of jobs they may have in the future, and the need to build new relationships with employees.</w:t>
      </w:r>
      <w:r w:rsidRPr="00053968">
        <w:rPr>
          <w:rFonts w:ascii="Arial" w:hAnsi="Arial" w:cs="Arial"/>
          <w:sz w:val="24"/>
          <w:szCs w:val="24"/>
        </w:rPr>
        <w:t xml:space="preserve"> </w:t>
      </w:r>
    </w:p>
    <w:p w:rsidR="00E52F1D" w:rsidRPr="00053968" w:rsidRDefault="00E52F1D" w:rsidP="00053968">
      <w:pPr>
        <w:rPr>
          <w:rFonts w:ascii="Arial" w:hAnsi="Arial" w:cs="Arial"/>
          <w:color w:val="292828"/>
          <w:sz w:val="24"/>
          <w:szCs w:val="24"/>
          <w:shd w:val="clear" w:color="auto" w:fill="E6EAED"/>
        </w:rPr>
      </w:pPr>
    </w:p>
    <w:p w:rsidR="00E52F1D" w:rsidRPr="00053968" w:rsidRDefault="00E52F1D" w:rsidP="00053968">
      <w:pPr>
        <w:rPr>
          <w:rFonts w:ascii="Arial" w:hAnsi="Arial" w:cs="Arial"/>
          <w:color w:val="292828"/>
          <w:sz w:val="24"/>
          <w:szCs w:val="24"/>
          <w:shd w:val="clear" w:color="auto" w:fill="E6EAED"/>
        </w:rPr>
      </w:pPr>
    </w:p>
    <w:p w:rsidR="00EE334C" w:rsidRDefault="00EE334C" w:rsidP="00053968">
      <w:pPr>
        <w:rPr>
          <w:rFonts w:ascii="Arial" w:hAnsi="Arial" w:cs="Arial"/>
          <w:color w:val="292828"/>
          <w:sz w:val="24"/>
          <w:szCs w:val="24"/>
          <w:shd w:val="clear" w:color="auto" w:fill="E6EAED"/>
        </w:rPr>
      </w:pPr>
    </w:p>
    <w:p w:rsidR="00053968" w:rsidRDefault="00053968" w:rsidP="00053968">
      <w:pPr>
        <w:rPr>
          <w:rFonts w:ascii="Arial" w:hAnsi="Arial" w:cs="Arial"/>
          <w:color w:val="292828"/>
          <w:sz w:val="24"/>
          <w:szCs w:val="24"/>
          <w:shd w:val="clear" w:color="auto" w:fill="E6EAED"/>
        </w:rPr>
      </w:pPr>
    </w:p>
    <w:p w:rsidR="00053968" w:rsidRDefault="00053968" w:rsidP="00053968">
      <w:pPr>
        <w:rPr>
          <w:rFonts w:ascii="Arial" w:hAnsi="Arial" w:cs="Arial"/>
          <w:color w:val="292828"/>
          <w:sz w:val="24"/>
          <w:szCs w:val="24"/>
          <w:shd w:val="clear" w:color="auto" w:fill="E6EAED"/>
        </w:rPr>
      </w:pPr>
    </w:p>
    <w:p w:rsidR="00053968" w:rsidRDefault="00053968" w:rsidP="00053968">
      <w:pPr>
        <w:rPr>
          <w:rFonts w:ascii="Arial" w:hAnsi="Arial" w:cs="Arial"/>
          <w:color w:val="292828"/>
          <w:sz w:val="24"/>
          <w:szCs w:val="24"/>
          <w:shd w:val="clear" w:color="auto" w:fill="E6EAED"/>
        </w:rPr>
      </w:pPr>
    </w:p>
    <w:p w:rsidR="00053968" w:rsidRDefault="00053968" w:rsidP="00053968">
      <w:pPr>
        <w:rPr>
          <w:rFonts w:ascii="Arial" w:hAnsi="Arial" w:cs="Arial"/>
          <w:color w:val="292828"/>
          <w:sz w:val="24"/>
          <w:szCs w:val="24"/>
          <w:shd w:val="clear" w:color="auto" w:fill="E6EAED"/>
        </w:rPr>
      </w:pPr>
    </w:p>
    <w:p w:rsidR="00053968" w:rsidRDefault="00053968" w:rsidP="00053968">
      <w:pPr>
        <w:rPr>
          <w:rFonts w:ascii="Arial" w:hAnsi="Arial" w:cs="Arial"/>
          <w:color w:val="292828"/>
          <w:sz w:val="24"/>
          <w:szCs w:val="24"/>
          <w:shd w:val="clear" w:color="auto" w:fill="E6EAED"/>
        </w:rPr>
      </w:pPr>
    </w:p>
    <w:p w:rsidR="00053968" w:rsidRDefault="00053968" w:rsidP="00053968">
      <w:pPr>
        <w:rPr>
          <w:rFonts w:ascii="Arial" w:hAnsi="Arial" w:cs="Arial"/>
          <w:color w:val="292828"/>
          <w:sz w:val="24"/>
          <w:szCs w:val="24"/>
          <w:shd w:val="clear" w:color="auto" w:fill="E6EAED"/>
        </w:rPr>
      </w:pPr>
    </w:p>
    <w:p w:rsidR="00053968" w:rsidRDefault="00053968" w:rsidP="00053968">
      <w:pPr>
        <w:rPr>
          <w:rFonts w:ascii="Arial" w:hAnsi="Arial" w:cs="Arial"/>
          <w:color w:val="292828"/>
          <w:sz w:val="24"/>
          <w:szCs w:val="24"/>
          <w:shd w:val="clear" w:color="auto" w:fill="E6EAED"/>
        </w:rPr>
      </w:pPr>
    </w:p>
    <w:p w:rsidR="00053968" w:rsidRPr="00053968" w:rsidRDefault="00053968" w:rsidP="00053968">
      <w:pPr>
        <w:rPr>
          <w:rFonts w:ascii="Arial" w:hAnsi="Arial" w:cs="Arial"/>
          <w:color w:val="292828"/>
          <w:sz w:val="24"/>
          <w:szCs w:val="24"/>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EE334C" w:rsidRPr="00053968" w:rsidRDefault="00BB70E9" w:rsidP="00053968">
      <w:pPr>
        <w:pStyle w:val="Heading3"/>
        <w:numPr>
          <w:ilvl w:val="0"/>
          <w:numId w:val="32"/>
        </w:numPr>
        <w:rPr>
          <w:sz w:val="36"/>
          <w:szCs w:val="36"/>
        </w:rPr>
      </w:pPr>
      <w:r w:rsidRPr="00053968">
        <w:rPr>
          <w:sz w:val="36"/>
          <w:szCs w:val="36"/>
        </w:rPr>
        <w:t xml:space="preserve"> </w:t>
      </w:r>
      <w:bookmarkStart w:id="44" w:name="_Toc49797707"/>
      <w:r w:rsidR="00053968" w:rsidRPr="00053968">
        <w:rPr>
          <w:sz w:val="36"/>
          <w:szCs w:val="36"/>
        </w:rPr>
        <w:t>Recommendation</w:t>
      </w:r>
      <w:bookmarkEnd w:id="44"/>
      <w:r w:rsidRPr="00053968">
        <w:rPr>
          <w:sz w:val="36"/>
          <w:szCs w:val="36"/>
        </w:rPr>
        <w:t xml:space="preserve"> </w:t>
      </w:r>
    </w:p>
    <w:p w:rsidR="00BB70E9" w:rsidRPr="002E75B2" w:rsidRDefault="00BB70E9" w:rsidP="00BB70E9">
      <w:pPr>
        <w:shd w:val="clear" w:color="auto" w:fill="FFFFFF"/>
        <w:spacing w:after="180" w:line="240" w:lineRule="auto"/>
        <w:rPr>
          <w:rFonts w:eastAsia="Times New Roman" w:cstheme="minorHAnsi"/>
          <w:color w:val="333333"/>
          <w:sz w:val="28"/>
          <w:szCs w:val="28"/>
          <w:lang w:eastAsia="en-GB"/>
        </w:rPr>
      </w:pPr>
    </w:p>
    <w:p w:rsidR="00BB70E9" w:rsidRPr="00053968" w:rsidRDefault="00BB70E9" w:rsidP="00BB70E9">
      <w:pPr>
        <w:rPr>
          <w:rFonts w:ascii="Arial" w:hAnsi="Arial" w:cs="Arial"/>
          <w:sz w:val="24"/>
          <w:szCs w:val="24"/>
        </w:rPr>
      </w:pPr>
      <w:r w:rsidRPr="00053968">
        <w:rPr>
          <w:rFonts w:ascii="Arial" w:hAnsi="Arial" w:cs="Arial"/>
          <w:sz w:val="24"/>
          <w:szCs w:val="24"/>
        </w:rPr>
        <w:t>Important things to know about employability for your career ownership - only you are responsible for your career development and management (no one else can do it for you) Continuous (life-long) learning and development of skills are expected by employers and clients Security lies in employability (that is, your ability to obtain and maintain employment) rather than in employment (that is, a specific job) So</w:t>
      </w:r>
      <w:r w:rsidR="00CD145C" w:rsidRPr="00053968">
        <w:rPr>
          <w:rFonts w:ascii="Arial" w:hAnsi="Arial" w:cs="Arial"/>
          <w:sz w:val="24"/>
          <w:szCs w:val="24"/>
        </w:rPr>
        <w:t xml:space="preserve">urce: Schreuder &amp; Theron. 1997. </w:t>
      </w:r>
      <w:r w:rsidRPr="00053968">
        <w:rPr>
          <w:rFonts w:ascii="Arial" w:hAnsi="Arial" w:cs="Arial"/>
          <w:sz w:val="24"/>
          <w:szCs w:val="24"/>
        </w:rPr>
        <w:t>Careers: An organisational Perspective.</w:t>
      </w:r>
    </w:p>
    <w:p w:rsidR="00BB70E9" w:rsidRPr="00053968" w:rsidRDefault="00BB70E9" w:rsidP="00BB70E9">
      <w:pPr>
        <w:rPr>
          <w:rFonts w:ascii="Arial" w:hAnsi="Arial" w:cs="Arial"/>
          <w:sz w:val="24"/>
          <w:szCs w:val="24"/>
        </w:rPr>
      </w:pPr>
      <w:r w:rsidRPr="00053968">
        <w:rPr>
          <w:rFonts w:ascii="Arial" w:hAnsi="Arial" w:cs="Arial"/>
          <w:sz w:val="24"/>
          <w:szCs w:val="24"/>
        </w:rPr>
        <w:t>There are, inevitably, a wide range of skills that could be useful to employers. Each of us also has our own personal range of skills, and we therefore can each make a unique contribution to any organisation. Learning to recognise and use your skills appropriately is essential.</w:t>
      </w:r>
    </w:p>
    <w:p w:rsidR="00BB70E9" w:rsidRPr="00BB70E9" w:rsidRDefault="00BB70E9" w:rsidP="00BB70E9">
      <w:pPr>
        <w:pStyle w:val="Heading3"/>
        <w:rPr>
          <w:sz w:val="36"/>
          <w:szCs w:val="36"/>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EE334C" w:rsidRDefault="00EE334C" w:rsidP="00C70AD0">
      <w:pPr>
        <w:pStyle w:val="NormalWeb"/>
        <w:spacing w:before="0" w:beforeAutospacing="0" w:after="0" w:afterAutospacing="0"/>
        <w:rPr>
          <w:rFonts w:ascii="Helvetica" w:hAnsi="Helvetica" w:cs="Helvetica"/>
          <w:color w:val="292828"/>
          <w:shd w:val="clear" w:color="auto" w:fill="E6EAED"/>
        </w:rPr>
      </w:pPr>
    </w:p>
    <w:p w:rsidR="001F5BB3" w:rsidRPr="009124A3" w:rsidRDefault="001F5BB3" w:rsidP="00053968">
      <w:pPr>
        <w:pStyle w:val="Heading3"/>
        <w:shd w:val="clear" w:color="auto" w:fill="F5F5F5"/>
        <w:spacing w:before="300" w:beforeAutospacing="0" w:after="150" w:afterAutospacing="0" w:line="600" w:lineRule="atLeast"/>
        <w:jc w:val="center"/>
        <w:rPr>
          <w:rFonts w:ascii="Helvetica" w:hAnsi="Helvetica" w:cs="Helvetica"/>
          <w:color w:val="2A2A2A"/>
          <w:shd w:val="clear" w:color="auto" w:fill="F5F5F5"/>
        </w:rPr>
      </w:pPr>
    </w:p>
    <w:p w:rsidR="00E84026" w:rsidRDefault="00E84026"/>
    <w:p w:rsidR="00220F81" w:rsidRPr="00053968" w:rsidRDefault="00E84026" w:rsidP="00053968">
      <w:pPr>
        <w:pStyle w:val="Heading3"/>
        <w:rPr>
          <w:sz w:val="36"/>
          <w:szCs w:val="36"/>
        </w:rPr>
      </w:pPr>
      <w:bookmarkStart w:id="45" w:name="_Toc49797708"/>
      <w:r w:rsidRPr="00053968">
        <w:rPr>
          <w:sz w:val="36"/>
          <w:szCs w:val="36"/>
        </w:rPr>
        <w:t>Reference</w:t>
      </w:r>
      <w:bookmarkEnd w:id="45"/>
      <w:r w:rsidRPr="00053968">
        <w:rPr>
          <w:sz w:val="36"/>
          <w:szCs w:val="36"/>
        </w:rPr>
        <w:t xml:space="preserve"> </w:t>
      </w:r>
    </w:p>
    <w:p w:rsidR="00451BE9" w:rsidRDefault="00451BE9">
      <w:r>
        <w:t xml:space="preserve">Top ten skills that’ll get you a job when you graduate (2020) Available at: </w:t>
      </w:r>
    </w:p>
    <w:p w:rsidR="00FC4875" w:rsidRDefault="00130C4D">
      <w:hyperlink r:id="rId9" w:history="1">
        <w:r w:rsidR="00220F81" w:rsidRPr="001A073D">
          <w:rPr>
            <w:rStyle w:val="Hyperlink"/>
          </w:rPr>
          <w:t>https://www.targetjobs.co.uk/careers-advice/career-planning/273051-the-top-10-skills-thatll-get-you-a-job-when-you-graduate</w:t>
        </w:r>
      </w:hyperlink>
      <w:r w:rsidR="00053968">
        <w:t xml:space="preserve"> (Accessed: </w:t>
      </w:r>
      <w:r w:rsidR="00451BE9">
        <w:t>15 August 2020).</w:t>
      </w:r>
    </w:p>
    <w:p w:rsidR="00FC4875" w:rsidRDefault="00FC4875">
      <w:r>
        <w:t xml:space="preserve">Skills you need. (2017) Employability skills that you need to get a job. </w:t>
      </w:r>
    </w:p>
    <w:p w:rsidR="002F079B" w:rsidRDefault="00FC4875" w:rsidP="002F079B">
      <w:pPr>
        <w:rPr>
          <w:color w:val="0000FF"/>
          <w:u w:val="single"/>
        </w:rPr>
      </w:pPr>
      <w:r>
        <w:t xml:space="preserve">Available at: </w:t>
      </w:r>
      <w:r w:rsidRPr="00FC4875">
        <w:t>https://www.skillsyoune ed.com/general/employability-skills.htm</w:t>
      </w:r>
      <w:r>
        <w:t>l  (Accessed: 22 August 2020).</w:t>
      </w:r>
    </w:p>
    <w:p w:rsidR="002F079B" w:rsidRDefault="002F079B" w:rsidP="002F079B">
      <w:pPr>
        <w:rPr>
          <w:rStyle w:val="Hyperlink"/>
        </w:rPr>
      </w:pPr>
      <w:r>
        <w:t xml:space="preserve">Information for staff. (2020). What is employability. Available at: </w:t>
      </w:r>
      <w:hyperlink r:id="rId10" w:history="1">
        <w:r w:rsidRPr="001A073D">
          <w:rPr>
            <w:rStyle w:val="Hyperlink"/>
          </w:rPr>
          <w:t>https://www.ed.ac.uk/employability/staff/what-why-employability-important/what-is-employability</w:t>
        </w:r>
      </w:hyperlink>
      <w:r>
        <w:rPr>
          <w:rStyle w:val="Hyperlink"/>
        </w:rPr>
        <w:t xml:space="preserve"> </w:t>
      </w:r>
      <w:r w:rsidRPr="002F079B">
        <w:t>(Accessed:  15 June 2020).</w:t>
      </w:r>
    </w:p>
    <w:p w:rsidR="00451BE9" w:rsidRPr="00451BE9" w:rsidRDefault="002F079B" w:rsidP="00451BE9">
      <w:pPr>
        <w:pStyle w:val="NormalWeb"/>
        <w:shd w:val="clear" w:color="auto" w:fill="FFFFFF"/>
        <w:spacing w:before="0" w:beforeAutospacing="0" w:after="360" w:afterAutospacing="0"/>
        <w:rPr>
          <w:rFonts w:ascii="Arial" w:hAnsi="Arial" w:cs="Arial"/>
          <w:color w:val="3A343A"/>
          <w:sz w:val="30"/>
          <w:szCs w:val="30"/>
        </w:rPr>
      </w:pPr>
      <w:r w:rsidRPr="00451BE9">
        <w:t xml:space="preserve">Why is important </w:t>
      </w:r>
      <w:r w:rsidR="00451BE9">
        <w:t>employability.</w:t>
      </w:r>
      <w:r w:rsidRPr="00451BE9">
        <w:t xml:space="preserve"> (2020).</w:t>
      </w:r>
      <w:r>
        <w:rPr>
          <w:color w:val="0000FF"/>
        </w:rPr>
        <w:t xml:space="preserve"> </w:t>
      </w:r>
      <w:r w:rsidRPr="00451BE9">
        <w:t>Goldsmiths, University of London</w:t>
      </w:r>
      <w:r w:rsidR="00451BE9">
        <w:t>. Available at:</w:t>
      </w:r>
    </w:p>
    <w:p w:rsidR="00FF306B" w:rsidRDefault="00130C4D">
      <w:hyperlink r:id="rId11" w:history="1">
        <w:r w:rsidR="00E6072C">
          <w:rPr>
            <w:rStyle w:val="Hyperlink"/>
          </w:rPr>
          <w:t>https://www.futurelearn.com/courses/career-success/0/steps/21285</w:t>
        </w:r>
      </w:hyperlink>
      <w:r w:rsidR="00451BE9">
        <w:rPr>
          <w:rStyle w:val="Hyperlink"/>
        </w:rPr>
        <w:t xml:space="preserve">  </w:t>
      </w:r>
      <w:r w:rsidR="00451BE9" w:rsidRPr="00451BE9">
        <w:t>(Accessed: 24 June 2020).</w:t>
      </w:r>
    </w:p>
    <w:p w:rsidR="00FF306B" w:rsidRDefault="00FF306B"/>
    <w:p w:rsidR="002E75B2" w:rsidRDefault="002E75B2"/>
    <w:p w:rsidR="002E75B2" w:rsidRDefault="002E75B2"/>
    <w:p w:rsidR="002E75B2" w:rsidRDefault="002E75B2"/>
    <w:p w:rsidR="002E75B2" w:rsidRDefault="002E75B2"/>
    <w:p w:rsidR="002E75B2" w:rsidRDefault="002E75B2" w:rsidP="00BB70E9">
      <w:pPr>
        <w:shd w:val="clear" w:color="auto" w:fill="FFFFFF"/>
        <w:spacing w:after="180" w:line="240" w:lineRule="auto"/>
      </w:pPr>
      <w:r w:rsidRPr="002E75B2">
        <w:rPr>
          <w:rFonts w:ascii="Arial" w:eastAsia="Times New Roman" w:hAnsi="Arial" w:cs="Arial"/>
          <w:b/>
          <w:bCs/>
          <w:color w:val="333333"/>
          <w:sz w:val="24"/>
          <w:szCs w:val="24"/>
          <w:lang w:eastAsia="en-GB"/>
        </w:rPr>
        <w:br/>
      </w:r>
    </w:p>
    <w:sectPr w:rsidR="002E75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C4D" w:rsidRDefault="00130C4D" w:rsidP="00EE334C">
      <w:pPr>
        <w:spacing w:after="0" w:line="240" w:lineRule="auto"/>
      </w:pPr>
      <w:r>
        <w:separator/>
      </w:r>
    </w:p>
  </w:endnote>
  <w:endnote w:type="continuationSeparator" w:id="0">
    <w:p w:rsidR="00130C4D" w:rsidRDefault="00130C4D" w:rsidP="00EE3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C4D" w:rsidRDefault="00130C4D" w:rsidP="00EE334C">
      <w:pPr>
        <w:spacing w:after="0" w:line="240" w:lineRule="auto"/>
      </w:pPr>
      <w:r>
        <w:separator/>
      </w:r>
    </w:p>
  </w:footnote>
  <w:footnote w:type="continuationSeparator" w:id="0">
    <w:p w:rsidR="00130C4D" w:rsidRDefault="00130C4D" w:rsidP="00EE33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E63B4"/>
    <w:multiLevelType w:val="multilevel"/>
    <w:tmpl w:val="8E5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D34A71"/>
    <w:multiLevelType w:val="hybridMultilevel"/>
    <w:tmpl w:val="04E8B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94D65B1"/>
    <w:multiLevelType w:val="multilevel"/>
    <w:tmpl w:val="02E4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997F38"/>
    <w:multiLevelType w:val="multilevel"/>
    <w:tmpl w:val="CBC49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553218"/>
    <w:multiLevelType w:val="multilevel"/>
    <w:tmpl w:val="E18C7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02692C"/>
    <w:multiLevelType w:val="multilevel"/>
    <w:tmpl w:val="0F34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B70E0A"/>
    <w:multiLevelType w:val="multilevel"/>
    <w:tmpl w:val="88FC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DD1D58"/>
    <w:multiLevelType w:val="multilevel"/>
    <w:tmpl w:val="05D4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E55964"/>
    <w:multiLevelType w:val="multilevel"/>
    <w:tmpl w:val="502C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2B1DF3"/>
    <w:multiLevelType w:val="multilevel"/>
    <w:tmpl w:val="529E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50936"/>
    <w:multiLevelType w:val="multilevel"/>
    <w:tmpl w:val="1F64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5462D4"/>
    <w:multiLevelType w:val="multilevel"/>
    <w:tmpl w:val="79C6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A370C3"/>
    <w:multiLevelType w:val="multilevel"/>
    <w:tmpl w:val="8EE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F808EF"/>
    <w:multiLevelType w:val="multilevel"/>
    <w:tmpl w:val="D6425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0E59E7"/>
    <w:multiLevelType w:val="multilevel"/>
    <w:tmpl w:val="7E14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4E80AF5"/>
    <w:multiLevelType w:val="multilevel"/>
    <w:tmpl w:val="0E2A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985DF2"/>
    <w:multiLevelType w:val="multilevel"/>
    <w:tmpl w:val="C3B4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002A5F"/>
    <w:multiLevelType w:val="multilevel"/>
    <w:tmpl w:val="9184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3B6286"/>
    <w:multiLevelType w:val="multilevel"/>
    <w:tmpl w:val="0E66B07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AA36907"/>
    <w:multiLevelType w:val="multilevel"/>
    <w:tmpl w:val="1C1A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C476025"/>
    <w:multiLevelType w:val="multilevel"/>
    <w:tmpl w:val="8AC2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392BF8"/>
    <w:multiLevelType w:val="multilevel"/>
    <w:tmpl w:val="29DE7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E12589"/>
    <w:multiLevelType w:val="multilevel"/>
    <w:tmpl w:val="53FA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F24275F"/>
    <w:multiLevelType w:val="multilevel"/>
    <w:tmpl w:val="6352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8E1D24"/>
    <w:multiLevelType w:val="multilevel"/>
    <w:tmpl w:val="6B4A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78F3955"/>
    <w:multiLevelType w:val="multilevel"/>
    <w:tmpl w:val="623E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482A06"/>
    <w:multiLevelType w:val="multilevel"/>
    <w:tmpl w:val="DA52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796A3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EE17E0E"/>
    <w:multiLevelType w:val="multilevel"/>
    <w:tmpl w:val="78E8C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B8122B"/>
    <w:multiLevelType w:val="multilevel"/>
    <w:tmpl w:val="8002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8AD656A"/>
    <w:multiLevelType w:val="hybridMultilevel"/>
    <w:tmpl w:val="97BC8D00"/>
    <w:lvl w:ilvl="0" w:tplc="0809000F">
      <w:start w:val="1"/>
      <w:numFmt w:val="decimal"/>
      <w:lvlText w:val="%1."/>
      <w:lvlJc w:val="left"/>
      <w:pPr>
        <w:ind w:left="720" w:hanging="360"/>
      </w:pPr>
      <w:rPr>
        <w:rFonts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2916A4"/>
    <w:multiLevelType w:val="multilevel"/>
    <w:tmpl w:val="B35E9B9A"/>
    <w:lvl w:ilvl="0">
      <w:start w:val="1"/>
      <w:numFmt w:val="decimal"/>
      <w:lvlText w:val="%1"/>
      <w:lvlJc w:val="left"/>
      <w:pPr>
        <w:ind w:left="555" w:hanging="555"/>
      </w:pPr>
      <w:rPr>
        <w:rFonts w:ascii="Times New Roman" w:eastAsia="Times New Roman" w:hAnsi="Times New Roman" w:cs="Times New Roman" w:hint="default"/>
        <w:b/>
        <w:color w:val="auto"/>
      </w:rPr>
    </w:lvl>
    <w:lvl w:ilvl="1">
      <w:start w:val="1"/>
      <w:numFmt w:val="decimal"/>
      <w:lvlText w:val="%1.%2"/>
      <w:lvlJc w:val="left"/>
      <w:pPr>
        <w:ind w:left="1095" w:hanging="555"/>
      </w:pPr>
      <w:rPr>
        <w:rFonts w:ascii="Times New Roman" w:eastAsia="Times New Roman" w:hAnsi="Times New Roman" w:cs="Times New Roman" w:hint="default"/>
        <w:b/>
        <w:color w:val="auto"/>
      </w:rPr>
    </w:lvl>
    <w:lvl w:ilvl="2">
      <w:start w:val="1"/>
      <w:numFmt w:val="decimal"/>
      <w:lvlText w:val="%1.%2.%3"/>
      <w:lvlJc w:val="left"/>
      <w:pPr>
        <w:ind w:left="1800" w:hanging="720"/>
      </w:pPr>
      <w:rPr>
        <w:rFonts w:ascii="Times New Roman" w:eastAsia="Times New Roman" w:hAnsi="Times New Roman" w:cs="Times New Roman" w:hint="default"/>
        <w:b/>
        <w:color w:val="auto"/>
      </w:rPr>
    </w:lvl>
    <w:lvl w:ilvl="3">
      <w:start w:val="1"/>
      <w:numFmt w:val="decimal"/>
      <w:lvlText w:val="%1.%2.%3.%4"/>
      <w:lvlJc w:val="left"/>
      <w:pPr>
        <w:ind w:left="2700" w:hanging="1080"/>
      </w:pPr>
      <w:rPr>
        <w:rFonts w:ascii="Times New Roman" w:eastAsia="Times New Roman" w:hAnsi="Times New Roman" w:cs="Times New Roman" w:hint="default"/>
        <w:b/>
        <w:color w:val="auto"/>
      </w:rPr>
    </w:lvl>
    <w:lvl w:ilvl="4">
      <w:start w:val="1"/>
      <w:numFmt w:val="decimal"/>
      <w:lvlText w:val="%1.%2.%3.%4.%5"/>
      <w:lvlJc w:val="left"/>
      <w:pPr>
        <w:ind w:left="3240" w:hanging="1080"/>
      </w:pPr>
      <w:rPr>
        <w:rFonts w:ascii="Times New Roman" w:eastAsia="Times New Roman" w:hAnsi="Times New Roman" w:cs="Times New Roman" w:hint="default"/>
        <w:b/>
        <w:color w:val="auto"/>
      </w:rPr>
    </w:lvl>
    <w:lvl w:ilvl="5">
      <w:start w:val="1"/>
      <w:numFmt w:val="decimal"/>
      <w:lvlText w:val="%1.%2.%3.%4.%5.%6"/>
      <w:lvlJc w:val="left"/>
      <w:pPr>
        <w:ind w:left="4140" w:hanging="1440"/>
      </w:pPr>
      <w:rPr>
        <w:rFonts w:ascii="Times New Roman" w:eastAsia="Times New Roman" w:hAnsi="Times New Roman" w:cs="Times New Roman" w:hint="default"/>
        <w:b/>
        <w:color w:val="auto"/>
      </w:rPr>
    </w:lvl>
    <w:lvl w:ilvl="6">
      <w:start w:val="1"/>
      <w:numFmt w:val="decimal"/>
      <w:lvlText w:val="%1.%2.%3.%4.%5.%6.%7"/>
      <w:lvlJc w:val="left"/>
      <w:pPr>
        <w:ind w:left="4680" w:hanging="1440"/>
      </w:pPr>
      <w:rPr>
        <w:rFonts w:ascii="Times New Roman" w:eastAsia="Times New Roman" w:hAnsi="Times New Roman" w:cs="Times New Roman" w:hint="default"/>
        <w:b/>
        <w:color w:val="auto"/>
      </w:rPr>
    </w:lvl>
    <w:lvl w:ilvl="7">
      <w:start w:val="1"/>
      <w:numFmt w:val="decimal"/>
      <w:lvlText w:val="%1.%2.%3.%4.%5.%6.%7.%8"/>
      <w:lvlJc w:val="left"/>
      <w:pPr>
        <w:ind w:left="5580" w:hanging="1800"/>
      </w:pPr>
      <w:rPr>
        <w:rFonts w:ascii="Times New Roman" w:eastAsia="Times New Roman" w:hAnsi="Times New Roman" w:cs="Times New Roman" w:hint="default"/>
        <w:b/>
        <w:color w:val="auto"/>
      </w:rPr>
    </w:lvl>
    <w:lvl w:ilvl="8">
      <w:start w:val="1"/>
      <w:numFmt w:val="decimal"/>
      <w:lvlText w:val="%1.%2.%3.%4.%5.%6.%7.%8.%9"/>
      <w:lvlJc w:val="left"/>
      <w:pPr>
        <w:ind w:left="6480" w:hanging="2160"/>
      </w:pPr>
      <w:rPr>
        <w:rFonts w:ascii="Times New Roman" w:eastAsia="Times New Roman" w:hAnsi="Times New Roman" w:cs="Times New Roman" w:hint="default"/>
        <w:b/>
        <w:color w:val="auto"/>
      </w:rPr>
    </w:lvl>
  </w:abstractNum>
  <w:num w:numId="1">
    <w:abstractNumId w:val="14"/>
  </w:num>
  <w:num w:numId="2">
    <w:abstractNumId w:val="22"/>
  </w:num>
  <w:num w:numId="3">
    <w:abstractNumId w:val="23"/>
  </w:num>
  <w:num w:numId="4">
    <w:abstractNumId w:val="4"/>
  </w:num>
  <w:num w:numId="5">
    <w:abstractNumId w:val="29"/>
  </w:num>
  <w:num w:numId="6">
    <w:abstractNumId w:val="2"/>
  </w:num>
  <w:num w:numId="7">
    <w:abstractNumId w:val="25"/>
  </w:num>
  <w:num w:numId="8">
    <w:abstractNumId w:val="20"/>
  </w:num>
  <w:num w:numId="9">
    <w:abstractNumId w:val="0"/>
  </w:num>
  <w:num w:numId="10">
    <w:abstractNumId w:val="19"/>
  </w:num>
  <w:num w:numId="11">
    <w:abstractNumId w:val="5"/>
  </w:num>
  <w:num w:numId="12">
    <w:abstractNumId w:val="15"/>
  </w:num>
  <w:num w:numId="13">
    <w:abstractNumId w:val="24"/>
  </w:num>
  <w:num w:numId="14">
    <w:abstractNumId w:val="8"/>
  </w:num>
  <w:num w:numId="15">
    <w:abstractNumId w:val="7"/>
  </w:num>
  <w:num w:numId="16">
    <w:abstractNumId w:val="27"/>
  </w:num>
  <w:num w:numId="17">
    <w:abstractNumId w:val="12"/>
  </w:num>
  <w:num w:numId="18">
    <w:abstractNumId w:val="31"/>
  </w:num>
  <w:num w:numId="19">
    <w:abstractNumId w:val="17"/>
  </w:num>
  <w:num w:numId="20">
    <w:abstractNumId w:val="16"/>
  </w:num>
  <w:num w:numId="21">
    <w:abstractNumId w:val="6"/>
  </w:num>
  <w:num w:numId="22">
    <w:abstractNumId w:val="13"/>
  </w:num>
  <w:num w:numId="23">
    <w:abstractNumId w:val="26"/>
  </w:num>
  <w:num w:numId="24">
    <w:abstractNumId w:val="11"/>
  </w:num>
  <w:num w:numId="25">
    <w:abstractNumId w:val="3"/>
  </w:num>
  <w:num w:numId="26">
    <w:abstractNumId w:val="10"/>
  </w:num>
  <w:num w:numId="27">
    <w:abstractNumId w:val="21"/>
  </w:num>
  <w:num w:numId="28">
    <w:abstractNumId w:val="28"/>
  </w:num>
  <w:num w:numId="29">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18"/>
  </w:num>
  <w:num w:numId="31">
    <w:abstractNumId w:val="1"/>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026"/>
    <w:rsid w:val="00025D20"/>
    <w:rsid w:val="00053968"/>
    <w:rsid w:val="000700A9"/>
    <w:rsid w:val="0007090B"/>
    <w:rsid w:val="000A5080"/>
    <w:rsid w:val="00112A6B"/>
    <w:rsid w:val="00130C4D"/>
    <w:rsid w:val="001C41A9"/>
    <w:rsid w:val="001F5BB3"/>
    <w:rsid w:val="00220F81"/>
    <w:rsid w:val="0023316C"/>
    <w:rsid w:val="00245A47"/>
    <w:rsid w:val="00267BC0"/>
    <w:rsid w:val="002E2F88"/>
    <w:rsid w:val="002E75B2"/>
    <w:rsid w:val="002F079B"/>
    <w:rsid w:val="00332000"/>
    <w:rsid w:val="003429D8"/>
    <w:rsid w:val="003479EF"/>
    <w:rsid w:val="00451BE9"/>
    <w:rsid w:val="00451E97"/>
    <w:rsid w:val="00487829"/>
    <w:rsid w:val="004B6E6D"/>
    <w:rsid w:val="004E207F"/>
    <w:rsid w:val="004E224C"/>
    <w:rsid w:val="005547B1"/>
    <w:rsid w:val="0067727A"/>
    <w:rsid w:val="0069730B"/>
    <w:rsid w:val="006E3499"/>
    <w:rsid w:val="007674E1"/>
    <w:rsid w:val="008C5338"/>
    <w:rsid w:val="008C70F6"/>
    <w:rsid w:val="00906C94"/>
    <w:rsid w:val="009124A3"/>
    <w:rsid w:val="009A4ACA"/>
    <w:rsid w:val="009C077E"/>
    <w:rsid w:val="00A645EE"/>
    <w:rsid w:val="00A771FF"/>
    <w:rsid w:val="00B45FF7"/>
    <w:rsid w:val="00B57074"/>
    <w:rsid w:val="00B71AE6"/>
    <w:rsid w:val="00B774ED"/>
    <w:rsid w:val="00BB70E9"/>
    <w:rsid w:val="00BC2B25"/>
    <w:rsid w:val="00BD6571"/>
    <w:rsid w:val="00C45C83"/>
    <w:rsid w:val="00C7008D"/>
    <w:rsid w:val="00C70AD0"/>
    <w:rsid w:val="00CD145C"/>
    <w:rsid w:val="00CF748E"/>
    <w:rsid w:val="00D02470"/>
    <w:rsid w:val="00D30531"/>
    <w:rsid w:val="00DE18A8"/>
    <w:rsid w:val="00DE4596"/>
    <w:rsid w:val="00E027E7"/>
    <w:rsid w:val="00E05B1E"/>
    <w:rsid w:val="00E45C4B"/>
    <w:rsid w:val="00E51E10"/>
    <w:rsid w:val="00E52F1D"/>
    <w:rsid w:val="00E6072C"/>
    <w:rsid w:val="00E84026"/>
    <w:rsid w:val="00EE334C"/>
    <w:rsid w:val="00F77ACF"/>
    <w:rsid w:val="00FC4875"/>
    <w:rsid w:val="00FD79D6"/>
    <w:rsid w:val="00FF3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73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5B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8402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E8402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4026"/>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E84026"/>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E840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rgin-bottom">
    <w:name w:val="margin-bottom"/>
    <w:basedOn w:val="Normal"/>
    <w:rsid w:val="00E840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4026"/>
    <w:rPr>
      <w:color w:val="0000FF"/>
      <w:u w:val="single"/>
    </w:rPr>
  </w:style>
  <w:style w:type="paragraph" w:customStyle="1" w:styleId="lead">
    <w:name w:val="lead"/>
    <w:basedOn w:val="Normal"/>
    <w:rsid w:val="00E840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E840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84026"/>
    <w:rPr>
      <w:b/>
      <w:bCs/>
    </w:rPr>
  </w:style>
  <w:style w:type="character" w:customStyle="1" w:styleId="Heading2Char">
    <w:name w:val="Heading 2 Char"/>
    <w:basedOn w:val="DefaultParagraphFont"/>
    <w:link w:val="Heading2"/>
    <w:uiPriority w:val="9"/>
    <w:rsid w:val="001F5BB3"/>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E3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34C"/>
  </w:style>
  <w:style w:type="paragraph" w:styleId="Footer">
    <w:name w:val="footer"/>
    <w:basedOn w:val="Normal"/>
    <w:link w:val="FooterChar"/>
    <w:uiPriority w:val="99"/>
    <w:unhideWhenUsed/>
    <w:rsid w:val="00EE3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34C"/>
  </w:style>
  <w:style w:type="paragraph" w:customStyle="1" w:styleId="ContactInfo">
    <w:name w:val="Contact Info"/>
    <w:basedOn w:val="Normal"/>
    <w:uiPriority w:val="4"/>
    <w:qFormat/>
    <w:rsid w:val="00EE334C"/>
    <w:pPr>
      <w:spacing w:after="0" w:line="264" w:lineRule="auto"/>
      <w:jc w:val="center"/>
    </w:pPr>
    <w:rPr>
      <w:color w:val="595959" w:themeColor="text1" w:themeTint="A6"/>
      <w:lang w:val="en-US"/>
    </w:rPr>
  </w:style>
  <w:style w:type="paragraph" w:styleId="BalloonText">
    <w:name w:val="Balloon Text"/>
    <w:basedOn w:val="Normal"/>
    <w:link w:val="BalloonTextChar"/>
    <w:uiPriority w:val="99"/>
    <w:semiHidden/>
    <w:unhideWhenUsed/>
    <w:rsid w:val="00EE33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34C"/>
    <w:rPr>
      <w:rFonts w:ascii="Tahoma" w:hAnsi="Tahoma" w:cs="Tahoma"/>
      <w:sz w:val="16"/>
      <w:szCs w:val="16"/>
    </w:rPr>
  </w:style>
  <w:style w:type="character" w:styleId="HTMLCite">
    <w:name w:val="HTML Cite"/>
    <w:basedOn w:val="DefaultParagraphFont"/>
    <w:uiPriority w:val="99"/>
    <w:semiHidden/>
    <w:unhideWhenUsed/>
    <w:rsid w:val="006E3499"/>
    <w:rPr>
      <w:i/>
      <w:iCs/>
    </w:rPr>
  </w:style>
  <w:style w:type="character" w:customStyle="1" w:styleId="Heading1Char">
    <w:name w:val="Heading 1 Char"/>
    <w:basedOn w:val="DefaultParagraphFont"/>
    <w:link w:val="Heading1"/>
    <w:uiPriority w:val="9"/>
    <w:rsid w:val="0069730B"/>
    <w:rPr>
      <w:rFonts w:asciiTheme="majorHAnsi" w:eastAsiaTheme="majorEastAsia" w:hAnsiTheme="majorHAnsi" w:cstheme="majorBidi"/>
      <w:b/>
      <w:bCs/>
      <w:color w:val="365F91" w:themeColor="accent1" w:themeShade="BF"/>
      <w:sz w:val="28"/>
      <w:szCs w:val="28"/>
    </w:rPr>
  </w:style>
  <w:style w:type="paragraph" w:customStyle="1" w:styleId="headerblock">
    <w:name w:val="header_block"/>
    <w:basedOn w:val="Normal"/>
    <w:rsid w:val="006973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6072C"/>
    <w:pPr>
      <w:ind w:left="720"/>
      <w:contextualSpacing/>
    </w:pPr>
  </w:style>
  <w:style w:type="character" w:styleId="Emphasis">
    <w:name w:val="Emphasis"/>
    <w:basedOn w:val="DefaultParagraphFont"/>
    <w:uiPriority w:val="20"/>
    <w:qFormat/>
    <w:rsid w:val="00E6072C"/>
    <w:rPr>
      <w:i/>
      <w:iCs/>
    </w:rPr>
  </w:style>
  <w:style w:type="paragraph" w:styleId="NoSpacing">
    <w:name w:val="No Spacing"/>
    <w:uiPriority w:val="1"/>
    <w:qFormat/>
    <w:rsid w:val="007674E1"/>
    <w:pPr>
      <w:spacing w:after="0" w:line="240" w:lineRule="auto"/>
    </w:pPr>
  </w:style>
  <w:style w:type="character" w:customStyle="1" w:styleId="words">
    <w:name w:val="words"/>
    <w:basedOn w:val="DefaultParagraphFont"/>
    <w:rsid w:val="00D30531"/>
  </w:style>
  <w:style w:type="table" w:styleId="TableGrid">
    <w:name w:val="Table Grid"/>
    <w:basedOn w:val="TableNormal"/>
    <w:uiPriority w:val="59"/>
    <w:rsid w:val="008C70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220F81"/>
    <w:rPr>
      <w:color w:val="800080" w:themeColor="followedHyperlink"/>
      <w:u w:val="single"/>
    </w:rPr>
  </w:style>
  <w:style w:type="paragraph" w:styleId="TOCHeading">
    <w:name w:val="TOC Heading"/>
    <w:basedOn w:val="Heading1"/>
    <w:next w:val="Normal"/>
    <w:uiPriority w:val="39"/>
    <w:semiHidden/>
    <w:unhideWhenUsed/>
    <w:qFormat/>
    <w:rsid w:val="0067727A"/>
    <w:pPr>
      <w:outlineLvl w:val="9"/>
    </w:pPr>
    <w:rPr>
      <w:lang w:val="en-US" w:eastAsia="ja-JP"/>
    </w:rPr>
  </w:style>
  <w:style w:type="paragraph" w:styleId="TOC3">
    <w:name w:val="toc 3"/>
    <w:basedOn w:val="Normal"/>
    <w:next w:val="Normal"/>
    <w:autoRedefine/>
    <w:uiPriority w:val="39"/>
    <w:unhideWhenUsed/>
    <w:qFormat/>
    <w:rsid w:val="0067727A"/>
    <w:pPr>
      <w:spacing w:after="100"/>
      <w:ind w:left="440"/>
    </w:pPr>
  </w:style>
  <w:style w:type="paragraph" w:styleId="TOC2">
    <w:name w:val="toc 2"/>
    <w:basedOn w:val="Normal"/>
    <w:next w:val="Normal"/>
    <w:autoRedefine/>
    <w:uiPriority w:val="39"/>
    <w:semiHidden/>
    <w:unhideWhenUsed/>
    <w:qFormat/>
    <w:rsid w:val="00053968"/>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053968"/>
    <w:pPr>
      <w:spacing w:after="10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73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5B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8402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E8402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4026"/>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E84026"/>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E840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rgin-bottom">
    <w:name w:val="margin-bottom"/>
    <w:basedOn w:val="Normal"/>
    <w:rsid w:val="00E840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4026"/>
    <w:rPr>
      <w:color w:val="0000FF"/>
      <w:u w:val="single"/>
    </w:rPr>
  </w:style>
  <w:style w:type="paragraph" w:customStyle="1" w:styleId="lead">
    <w:name w:val="lead"/>
    <w:basedOn w:val="Normal"/>
    <w:rsid w:val="00E840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E840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84026"/>
    <w:rPr>
      <w:b/>
      <w:bCs/>
    </w:rPr>
  </w:style>
  <w:style w:type="character" w:customStyle="1" w:styleId="Heading2Char">
    <w:name w:val="Heading 2 Char"/>
    <w:basedOn w:val="DefaultParagraphFont"/>
    <w:link w:val="Heading2"/>
    <w:uiPriority w:val="9"/>
    <w:rsid w:val="001F5BB3"/>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E3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34C"/>
  </w:style>
  <w:style w:type="paragraph" w:styleId="Footer">
    <w:name w:val="footer"/>
    <w:basedOn w:val="Normal"/>
    <w:link w:val="FooterChar"/>
    <w:uiPriority w:val="99"/>
    <w:unhideWhenUsed/>
    <w:rsid w:val="00EE3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34C"/>
  </w:style>
  <w:style w:type="paragraph" w:customStyle="1" w:styleId="ContactInfo">
    <w:name w:val="Contact Info"/>
    <w:basedOn w:val="Normal"/>
    <w:uiPriority w:val="4"/>
    <w:qFormat/>
    <w:rsid w:val="00EE334C"/>
    <w:pPr>
      <w:spacing w:after="0" w:line="264" w:lineRule="auto"/>
      <w:jc w:val="center"/>
    </w:pPr>
    <w:rPr>
      <w:color w:val="595959" w:themeColor="text1" w:themeTint="A6"/>
      <w:lang w:val="en-US"/>
    </w:rPr>
  </w:style>
  <w:style w:type="paragraph" w:styleId="BalloonText">
    <w:name w:val="Balloon Text"/>
    <w:basedOn w:val="Normal"/>
    <w:link w:val="BalloonTextChar"/>
    <w:uiPriority w:val="99"/>
    <w:semiHidden/>
    <w:unhideWhenUsed/>
    <w:rsid w:val="00EE33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34C"/>
    <w:rPr>
      <w:rFonts w:ascii="Tahoma" w:hAnsi="Tahoma" w:cs="Tahoma"/>
      <w:sz w:val="16"/>
      <w:szCs w:val="16"/>
    </w:rPr>
  </w:style>
  <w:style w:type="character" w:styleId="HTMLCite">
    <w:name w:val="HTML Cite"/>
    <w:basedOn w:val="DefaultParagraphFont"/>
    <w:uiPriority w:val="99"/>
    <w:semiHidden/>
    <w:unhideWhenUsed/>
    <w:rsid w:val="006E3499"/>
    <w:rPr>
      <w:i/>
      <w:iCs/>
    </w:rPr>
  </w:style>
  <w:style w:type="character" w:customStyle="1" w:styleId="Heading1Char">
    <w:name w:val="Heading 1 Char"/>
    <w:basedOn w:val="DefaultParagraphFont"/>
    <w:link w:val="Heading1"/>
    <w:uiPriority w:val="9"/>
    <w:rsid w:val="0069730B"/>
    <w:rPr>
      <w:rFonts w:asciiTheme="majorHAnsi" w:eastAsiaTheme="majorEastAsia" w:hAnsiTheme="majorHAnsi" w:cstheme="majorBidi"/>
      <w:b/>
      <w:bCs/>
      <w:color w:val="365F91" w:themeColor="accent1" w:themeShade="BF"/>
      <w:sz w:val="28"/>
      <w:szCs w:val="28"/>
    </w:rPr>
  </w:style>
  <w:style w:type="paragraph" w:customStyle="1" w:styleId="headerblock">
    <w:name w:val="header_block"/>
    <w:basedOn w:val="Normal"/>
    <w:rsid w:val="006973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6072C"/>
    <w:pPr>
      <w:ind w:left="720"/>
      <w:contextualSpacing/>
    </w:pPr>
  </w:style>
  <w:style w:type="character" w:styleId="Emphasis">
    <w:name w:val="Emphasis"/>
    <w:basedOn w:val="DefaultParagraphFont"/>
    <w:uiPriority w:val="20"/>
    <w:qFormat/>
    <w:rsid w:val="00E6072C"/>
    <w:rPr>
      <w:i/>
      <w:iCs/>
    </w:rPr>
  </w:style>
  <w:style w:type="paragraph" w:styleId="NoSpacing">
    <w:name w:val="No Spacing"/>
    <w:uiPriority w:val="1"/>
    <w:qFormat/>
    <w:rsid w:val="007674E1"/>
    <w:pPr>
      <w:spacing w:after="0" w:line="240" w:lineRule="auto"/>
    </w:pPr>
  </w:style>
  <w:style w:type="character" w:customStyle="1" w:styleId="words">
    <w:name w:val="words"/>
    <w:basedOn w:val="DefaultParagraphFont"/>
    <w:rsid w:val="00D30531"/>
  </w:style>
  <w:style w:type="table" w:styleId="TableGrid">
    <w:name w:val="Table Grid"/>
    <w:basedOn w:val="TableNormal"/>
    <w:uiPriority w:val="59"/>
    <w:rsid w:val="008C70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220F81"/>
    <w:rPr>
      <w:color w:val="800080" w:themeColor="followedHyperlink"/>
      <w:u w:val="single"/>
    </w:rPr>
  </w:style>
  <w:style w:type="paragraph" w:styleId="TOCHeading">
    <w:name w:val="TOC Heading"/>
    <w:basedOn w:val="Heading1"/>
    <w:next w:val="Normal"/>
    <w:uiPriority w:val="39"/>
    <w:semiHidden/>
    <w:unhideWhenUsed/>
    <w:qFormat/>
    <w:rsid w:val="0067727A"/>
    <w:pPr>
      <w:outlineLvl w:val="9"/>
    </w:pPr>
    <w:rPr>
      <w:lang w:val="en-US" w:eastAsia="ja-JP"/>
    </w:rPr>
  </w:style>
  <w:style w:type="paragraph" w:styleId="TOC3">
    <w:name w:val="toc 3"/>
    <w:basedOn w:val="Normal"/>
    <w:next w:val="Normal"/>
    <w:autoRedefine/>
    <w:uiPriority w:val="39"/>
    <w:unhideWhenUsed/>
    <w:qFormat/>
    <w:rsid w:val="0067727A"/>
    <w:pPr>
      <w:spacing w:after="100"/>
      <w:ind w:left="440"/>
    </w:pPr>
  </w:style>
  <w:style w:type="paragraph" w:styleId="TOC2">
    <w:name w:val="toc 2"/>
    <w:basedOn w:val="Normal"/>
    <w:next w:val="Normal"/>
    <w:autoRedefine/>
    <w:uiPriority w:val="39"/>
    <w:semiHidden/>
    <w:unhideWhenUsed/>
    <w:qFormat/>
    <w:rsid w:val="00053968"/>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053968"/>
    <w:pPr>
      <w:spacing w:after="10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18013">
      <w:bodyDiv w:val="1"/>
      <w:marLeft w:val="0"/>
      <w:marRight w:val="0"/>
      <w:marTop w:val="0"/>
      <w:marBottom w:val="0"/>
      <w:divBdr>
        <w:top w:val="none" w:sz="0" w:space="0" w:color="auto"/>
        <w:left w:val="none" w:sz="0" w:space="0" w:color="auto"/>
        <w:bottom w:val="none" w:sz="0" w:space="0" w:color="auto"/>
        <w:right w:val="none" w:sz="0" w:space="0" w:color="auto"/>
      </w:divBdr>
      <w:divsChild>
        <w:div w:id="986669827">
          <w:marLeft w:val="-225"/>
          <w:marRight w:val="-225"/>
          <w:marTop w:val="0"/>
          <w:marBottom w:val="525"/>
          <w:divBdr>
            <w:top w:val="none" w:sz="0" w:space="0" w:color="auto"/>
            <w:left w:val="none" w:sz="0" w:space="0" w:color="auto"/>
            <w:bottom w:val="none" w:sz="0" w:space="0" w:color="auto"/>
            <w:right w:val="none" w:sz="0" w:space="0" w:color="auto"/>
          </w:divBdr>
          <w:divsChild>
            <w:div w:id="1966277423">
              <w:marLeft w:val="0"/>
              <w:marRight w:val="0"/>
              <w:marTop w:val="0"/>
              <w:marBottom w:val="0"/>
              <w:divBdr>
                <w:top w:val="none" w:sz="0" w:space="0" w:color="auto"/>
                <w:left w:val="none" w:sz="0" w:space="0" w:color="auto"/>
                <w:bottom w:val="single" w:sz="6" w:space="11" w:color="CBCBCB"/>
                <w:right w:val="none" w:sz="0" w:space="0" w:color="auto"/>
              </w:divBdr>
            </w:div>
          </w:divsChild>
        </w:div>
      </w:divsChild>
    </w:div>
    <w:div w:id="294604353">
      <w:bodyDiv w:val="1"/>
      <w:marLeft w:val="0"/>
      <w:marRight w:val="0"/>
      <w:marTop w:val="0"/>
      <w:marBottom w:val="0"/>
      <w:divBdr>
        <w:top w:val="none" w:sz="0" w:space="0" w:color="auto"/>
        <w:left w:val="none" w:sz="0" w:space="0" w:color="auto"/>
        <w:bottom w:val="none" w:sz="0" w:space="0" w:color="auto"/>
        <w:right w:val="none" w:sz="0" w:space="0" w:color="auto"/>
      </w:divBdr>
    </w:div>
    <w:div w:id="366226396">
      <w:bodyDiv w:val="1"/>
      <w:marLeft w:val="0"/>
      <w:marRight w:val="0"/>
      <w:marTop w:val="0"/>
      <w:marBottom w:val="0"/>
      <w:divBdr>
        <w:top w:val="none" w:sz="0" w:space="0" w:color="auto"/>
        <w:left w:val="none" w:sz="0" w:space="0" w:color="auto"/>
        <w:bottom w:val="none" w:sz="0" w:space="0" w:color="auto"/>
        <w:right w:val="none" w:sz="0" w:space="0" w:color="auto"/>
      </w:divBdr>
    </w:div>
    <w:div w:id="430859493">
      <w:bodyDiv w:val="1"/>
      <w:marLeft w:val="0"/>
      <w:marRight w:val="0"/>
      <w:marTop w:val="0"/>
      <w:marBottom w:val="0"/>
      <w:divBdr>
        <w:top w:val="none" w:sz="0" w:space="0" w:color="auto"/>
        <w:left w:val="none" w:sz="0" w:space="0" w:color="auto"/>
        <w:bottom w:val="none" w:sz="0" w:space="0" w:color="auto"/>
        <w:right w:val="none" w:sz="0" w:space="0" w:color="auto"/>
      </w:divBdr>
    </w:div>
    <w:div w:id="443039326">
      <w:bodyDiv w:val="1"/>
      <w:marLeft w:val="0"/>
      <w:marRight w:val="0"/>
      <w:marTop w:val="0"/>
      <w:marBottom w:val="0"/>
      <w:divBdr>
        <w:top w:val="none" w:sz="0" w:space="0" w:color="auto"/>
        <w:left w:val="none" w:sz="0" w:space="0" w:color="auto"/>
        <w:bottom w:val="none" w:sz="0" w:space="0" w:color="auto"/>
        <w:right w:val="none" w:sz="0" w:space="0" w:color="auto"/>
      </w:divBdr>
    </w:div>
    <w:div w:id="454101081">
      <w:bodyDiv w:val="1"/>
      <w:marLeft w:val="0"/>
      <w:marRight w:val="0"/>
      <w:marTop w:val="0"/>
      <w:marBottom w:val="0"/>
      <w:divBdr>
        <w:top w:val="none" w:sz="0" w:space="0" w:color="auto"/>
        <w:left w:val="none" w:sz="0" w:space="0" w:color="auto"/>
        <w:bottom w:val="none" w:sz="0" w:space="0" w:color="auto"/>
        <w:right w:val="none" w:sz="0" w:space="0" w:color="auto"/>
      </w:divBdr>
      <w:divsChild>
        <w:div w:id="618687357">
          <w:marLeft w:val="0"/>
          <w:marRight w:val="0"/>
          <w:marTop w:val="0"/>
          <w:marBottom w:val="0"/>
          <w:divBdr>
            <w:top w:val="none" w:sz="0" w:space="0" w:color="auto"/>
            <w:left w:val="none" w:sz="0" w:space="0" w:color="auto"/>
            <w:bottom w:val="none" w:sz="0" w:space="0" w:color="auto"/>
            <w:right w:val="none" w:sz="0" w:space="0" w:color="auto"/>
          </w:divBdr>
        </w:div>
        <w:div w:id="931209360">
          <w:marLeft w:val="0"/>
          <w:marRight w:val="0"/>
          <w:marTop w:val="0"/>
          <w:marBottom w:val="0"/>
          <w:divBdr>
            <w:top w:val="none" w:sz="0" w:space="0" w:color="auto"/>
            <w:left w:val="none" w:sz="0" w:space="0" w:color="auto"/>
            <w:bottom w:val="none" w:sz="0" w:space="0" w:color="auto"/>
            <w:right w:val="none" w:sz="0" w:space="0" w:color="auto"/>
          </w:divBdr>
        </w:div>
        <w:div w:id="931623499">
          <w:marLeft w:val="0"/>
          <w:marRight w:val="0"/>
          <w:marTop w:val="0"/>
          <w:marBottom w:val="0"/>
          <w:divBdr>
            <w:top w:val="none" w:sz="0" w:space="0" w:color="auto"/>
            <w:left w:val="none" w:sz="0" w:space="0" w:color="auto"/>
            <w:bottom w:val="none" w:sz="0" w:space="0" w:color="auto"/>
            <w:right w:val="none" w:sz="0" w:space="0" w:color="auto"/>
          </w:divBdr>
        </w:div>
        <w:div w:id="1606225806">
          <w:marLeft w:val="0"/>
          <w:marRight w:val="0"/>
          <w:marTop w:val="0"/>
          <w:marBottom w:val="0"/>
          <w:divBdr>
            <w:top w:val="none" w:sz="0" w:space="0" w:color="auto"/>
            <w:left w:val="none" w:sz="0" w:space="0" w:color="auto"/>
            <w:bottom w:val="none" w:sz="0" w:space="0" w:color="auto"/>
            <w:right w:val="none" w:sz="0" w:space="0" w:color="auto"/>
          </w:divBdr>
        </w:div>
        <w:div w:id="1290937100">
          <w:marLeft w:val="0"/>
          <w:marRight w:val="0"/>
          <w:marTop w:val="0"/>
          <w:marBottom w:val="0"/>
          <w:divBdr>
            <w:top w:val="none" w:sz="0" w:space="0" w:color="auto"/>
            <w:left w:val="none" w:sz="0" w:space="0" w:color="auto"/>
            <w:bottom w:val="none" w:sz="0" w:space="0" w:color="auto"/>
            <w:right w:val="none" w:sz="0" w:space="0" w:color="auto"/>
          </w:divBdr>
        </w:div>
        <w:div w:id="43067832">
          <w:marLeft w:val="0"/>
          <w:marRight w:val="0"/>
          <w:marTop w:val="0"/>
          <w:marBottom w:val="0"/>
          <w:divBdr>
            <w:top w:val="none" w:sz="0" w:space="0" w:color="auto"/>
            <w:left w:val="none" w:sz="0" w:space="0" w:color="auto"/>
            <w:bottom w:val="none" w:sz="0" w:space="0" w:color="auto"/>
            <w:right w:val="none" w:sz="0" w:space="0" w:color="auto"/>
          </w:divBdr>
        </w:div>
      </w:divsChild>
    </w:div>
    <w:div w:id="456721171">
      <w:bodyDiv w:val="1"/>
      <w:marLeft w:val="0"/>
      <w:marRight w:val="0"/>
      <w:marTop w:val="0"/>
      <w:marBottom w:val="0"/>
      <w:divBdr>
        <w:top w:val="none" w:sz="0" w:space="0" w:color="auto"/>
        <w:left w:val="none" w:sz="0" w:space="0" w:color="auto"/>
        <w:bottom w:val="none" w:sz="0" w:space="0" w:color="auto"/>
        <w:right w:val="none" w:sz="0" w:space="0" w:color="auto"/>
      </w:divBdr>
    </w:div>
    <w:div w:id="537544173">
      <w:bodyDiv w:val="1"/>
      <w:marLeft w:val="0"/>
      <w:marRight w:val="0"/>
      <w:marTop w:val="0"/>
      <w:marBottom w:val="0"/>
      <w:divBdr>
        <w:top w:val="none" w:sz="0" w:space="0" w:color="auto"/>
        <w:left w:val="none" w:sz="0" w:space="0" w:color="auto"/>
        <w:bottom w:val="none" w:sz="0" w:space="0" w:color="auto"/>
        <w:right w:val="none" w:sz="0" w:space="0" w:color="auto"/>
      </w:divBdr>
    </w:div>
    <w:div w:id="639765987">
      <w:bodyDiv w:val="1"/>
      <w:marLeft w:val="0"/>
      <w:marRight w:val="0"/>
      <w:marTop w:val="0"/>
      <w:marBottom w:val="0"/>
      <w:divBdr>
        <w:top w:val="none" w:sz="0" w:space="0" w:color="auto"/>
        <w:left w:val="none" w:sz="0" w:space="0" w:color="auto"/>
        <w:bottom w:val="none" w:sz="0" w:space="0" w:color="auto"/>
        <w:right w:val="none" w:sz="0" w:space="0" w:color="auto"/>
      </w:divBdr>
    </w:div>
    <w:div w:id="989867912">
      <w:bodyDiv w:val="1"/>
      <w:marLeft w:val="0"/>
      <w:marRight w:val="0"/>
      <w:marTop w:val="0"/>
      <w:marBottom w:val="0"/>
      <w:divBdr>
        <w:top w:val="none" w:sz="0" w:space="0" w:color="auto"/>
        <w:left w:val="none" w:sz="0" w:space="0" w:color="auto"/>
        <w:bottom w:val="none" w:sz="0" w:space="0" w:color="auto"/>
        <w:right w:val="none" w:sz="0" w:space="0" w:color="auto"/>
      </w:divBdr>
    </w:div>
    <w:div w:id="1005669590">
      <w:bodyDiv w:val="1"/>
      <w:marLeft w:val="0"/>
      <w:marRight w:val="0"/>
      <w:marTop w:val="0"/>
      <w:marBottom w:val="0"/>
      <w:divBdr>
        <w:top w:val="none" w:sz="0" w:space="0" w:color="auto"/>
        <w:left w:val="none" w:sz="0" w:space="0" w:color="auto"/>
        <w:bottom w:val="none" w:sz="0" w:space="0" w:color="auto"/>
        <w:right w:val="none" w:sz="0" w:space="0" w:color="auto"/>
      </w:divBdr>
      <w:divsChild>
        <w:div w:id="1968664265">
          <w:marLeft w:val="360"/>
          <w:marRight w:val="0"/>
          <w:marTop w:val="360"/>
          <w:marBottom w:val="360"/>
          <w:divBdr>
            <w:top w:val="none" w:sz="0" w:space="0" w:color="auto"/>
            <w:left w:val="none" w:sz="0" w:space="0" w:color="auto"/>
            <w:bottom w:val="none" w:sz="0" w:space="0" w:color="auto"/>
            <w:right w:val="none" w:sz="0" w:space="0" w:color="auto"/>
          </w:divBdr>
        </w:div>
      </w:divsChild>
    </w:div>
    <w:div w:id="1089470928">
      <w:bodyDiv w:val="1"/>
      <w:marLeft w:val="0"/>
      <w:marRight w:val="0"/>
      <w:marTop w:val="0"/>
      <w:marBottom w:val="0"/>
      <w:divBdr>
        <w:top w:val="none" w:sz="0" w:space="0" w:color="auto"/>
        <w:left w:val="none" w:sz="0" w:space="0" w:color="auto"/>
        <w:bottom w:val="none" w:sz="0" w:space="0" w:color="auto"/>
        <w:right w:val="none" w:sz="0" w:space="0" w:color="auto"/>
      </w:divBdr>
    </w:div>
    <w:div w:id="1188056940">
      <w:bodyDiv w:val="1"/>
      <w:marLeft w:val="0"/>
      <w:marRight w:val="0"/>
      <w:marTop w:val="0"/>
      <w:marBottom w:val="0"/>
      <w:divBdr>
        <w:top w:val="none" w:sz="0" w:space="0" w:color="auto"/>
        <w:left w:val="none" w:sz="0" w:space="0" w:color="auto"/>
        <w:bottom w:val="none" w:sz="0" w:space="0" w:color="auto"/>
        <w:right w:val="none" w:sz="0" w:space="0" w:color="auto"/>
      </w:divBdr>
    </w:div>
    <w:div w:id="1198082867">
      <w:bodyDiv w:val="1"/>
      <w:marLeft w:val="0"/>
      <w:marRight w:val="0"/>
      <w:marTop w:val="0"/>
      <w:marBottom w:val="0"/>
      <w:divBdr>
        <w:top w:val="none" w:sz="0" w:space="0" w:color="auto"/>
        <w:left w:val="none" w:sz="0" w:space="0" w:color="auto"/>
        <w:bottom w:val="none" w:sz="0" w:space="0" w:color="auto"/>
        <w:right w:val="none" w:sz="0" w:space="0" w:color="auto"/>
      </w:divBdr>
    </w:div>
    <w:div w:id="1264335574">
      <w:bodyDiv w:val="1"/>
      <w:marLeft w:val="0"/>
      <w:marRight w:val="0"/>
      <w:marTop w:val="0"/>
      <w:marBottom w:val="0"/>
      <w:divBdr>
        <w:top w:val="none" w:sz="0" w:space="0" w:color="auto"/>
        <w:left w:val="none" w:sz="0" w:space="0" w:color="auto"/>
        <w:bottom w:val="none" w:sz="0" w:space="0" w:color="auto"/>
        <w:right w:val="none" w:sz="0" w:space="0" w:color="auto"/>
      </w:divBdr>
    </w:div>
    <w:div w:id="1443501304">
      <w:bodyDiv w:val="1"/>
      <w:marLeft w:val="0"/>
      <w:marRight w:val="0"/>
      <w:marTop w:val="0"/>
      <w:marBottom w:val="0"/>
      <w:divBdr>
        <w:top w:val="none" w:sz="0" w:space="0" w:color="auto"/>
        <w:left w:val="none" w:sz="0" w:space="0" w:color="auto"/>
        <w:bottom w:val="none" w:sz="0" w:space="0" w:color="auto"/>
        <w:right w:val="none" w:sz="0" w:space="0" w:color="auto"/>
      </w:divBdr>
    </w:div>
    <w:div w:id="1462765659">
      <w:bodyDiv w:val="1"/>
      <w:marLeft w:val="0"/>
      <w:marRight w:val="0"/>
      <w:marTop w:val="0"/>
      <w:marBottom w:val="0"/>
      <w:divBdr>
        <w:top w:val="none" w:sz="0" w:space="0" w:color="auto"/>
        <w:left w:val="none" w:sz="0" w:space="0" w:color="auto"/>
        <w:bottom w:val="none" w:sz="0" w:space="0" w:color="auto"/>
        <w:right w:val="none" w:sz="0" w:space="0" w:color="auto"/>
      </w:divBdr>
      <w:divsChild>
        <w:div w:id="110560679">
          <w:blockQuote w:val="1"/>
          <w:marLeft w:val="720"/>
          <w:marRight w:val="720"/>
          <w:marTop w:val="100"/>
          <w:marBottom w:val="100"/>
          <w:divBdr>
            <w:top w:val="none" w:sz="0" w:space="0" w:color="auto"/>
            <w:left w:val="single" w:sz="12" w:space="12" w:color="DE00A5"/>
            <w:bottom w:val="none" w:sz="0" w:space="0" w:color="auto"/>
            <w:right w:val="none" w:sz="0" w:space="0" w:color="auto"/>
          </w:divBdr>
        </w:div>
      </w:divsChild>
    </w:div>
    <w:div w:id="1618753634">
      <w:bodyDiv w:val="1"/>
      <w:marLeft w:val="0"/>
      <w:marRight w:val="0"/>
      <w:marTop w:val="0"/>
      <w:marBottom w:val="0"/>
      <w:divBdr>
        <w:top w:val="none" w:sz="0" w:space="0" w:color="auto"/>
        <w:left w:val="none" w:sz="0" w:space="0" w:color="auto"/>
        <w:bottom w:val="none" w:sz="0" w:space="0" w:color="auto"/>
        <w:right w:val="none" w:sz="0" w:space="0" w:color="auto"/>
      </w:divBdr>
      <w:divsChild>
        <w:div w:id="1430002792">
          <w:marLeft w:val="0"/>
          <w:marRight w:val="0"/>
          <w:marTop w:val="0"/>
          <w:marBottom w:val="0"/>
          <w:divBdr>
            <w:top w:val="none" w:sz="0" w:space="0" w:color="auto"/>
            <w:left w:val="none" w:sz="0" w:space="0" w:color="auto"/>
            <w:bottom w:val="none" w:sz="0" w:space="0" w:color="auto"/>
            <w:right w:val="none" w:sz="0" w:space="0" w:color="auto"/>
          </w:divBdr>
          <w:divsChild>
            <w:div w:id="1732970388">
              <w:marLeft w:val="0"/>
              <w:marRight w:val="0"/>
              <w:marTop w:val="0"/>
              <w:marBottom w:val="0"/>
              <w:divBdr>
                <w:top w:val="none" w:sz="0" w:space="0" w:color="auto"/>
                <w:left w:val="none" w:sz="0" w:space="0" w:color="auto"/>
                <w:bottom w:val="none" w:sz="0" w:space="0" w:color="auto"/>
                <w:right w:val="none" w:sz="0" w:space="0" w:color="auto"/>
              </w:divBdr>
              <w:divsChild>
                <w:div w:id="115672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379357">
      <w:bodyDiv w:val="1"/>
      <w:marLeft w:val="0"/>
      <w:marRight w:val="0"/>
      <w:marTop w:val="0"/>
      <w:marBottom w:val="0"/>
      <w:divBdr>
        <w:top w:val="none" w:sz="0" w:space="0" w:color="auto"/>
        <w:left w:val="none" w:sz="0" w:space="0" w:color="auto"/>
        <w:bottom w:val="none" w:sz="0" w:space="0" w:color="auto"/>
        <w:right w:val="none" w:sz="0" w:space="0" w:color="auto"/>
      </w:divBdr>
    </w:div>
    <w:div w:id="1749645193">
      <w:bodyDiv w:val="1"/>
      <w:marLeft w:val="0"/>
      <w:marRight w:val="0"/>
      <w:marTop w:val="0"/>
      <w:marBottom w:val="0"/>
      <w:divBdr>
        <w:top w:val="none" w:sz="0" w:space="0" w:color="auto"/>
        <w:left w:val="none" w:sz="0" w:space="0" w:color="auto"/>
        <w:bottom w:val="none" w:sz="0" w:space="0" w:color="auto"/>
        <w:right w:val="none" w:sz="0" w:space="0" w:color="auto"/>
      </w:divBdr>
      <w:divsChild>
        <w:div w:id="205946321">
          <w:marLeft w:val="0"/>
          <w:marRight w:val="0"/>
          <w:marTop w:val="0"/>
          <w:marBottom w:val="120"/>
          <w:divBdr>
            <w:top w:val="none" w:sz="0" w:space="0" w:color="auto"/>
            <w:left w:val="none" w:sz="0" w:space="0" w:color="auto"/>
            <w:bottom w:val="none" w:sz="0" w:space="0" w:color="auto"/>
            <w:right w:val="none" w:sz="0" w:space="0" w:color="auto"/>
          </w:divBdr>
        </w:div>
        <w:div w:id="1583031948">
          <w:marLeft w:val="0"/>
          <w:marRight w:val="0"/>
          <w:marTop w:val="0"/>
          <w:marBottom w:val="0"/>
          <w:divBdr>
            <w:top w:val="none" w:sz="0" w:space="0" w:color="auto"/>
            <w:left w:val="none" w:sz="0" w:space="0" w:color="auto"/>
            <w:bottom w:val="none" w:sz="0" w:space="0" w:color="auto"/>
            <w:right w:val="none" w:sz="0" w:space="0" w:color="auto"/>
          </w:divBdr>
        </w:div>
      </w:divsChild>
    </w:div>
    <w:div w:id="1751416760">
      <w:bodyDiv w:val="1"/>
      <w:marLeft w:val="0"/>
      <w:marRight w:val="0"/>
      <w:marTop w:val="0"/>
      <w:marBottom w:val="0"/>
      <w:divBdr>
        <w:top w:val="none" w:sz="0" w:space="0" w:color="auto"/>
        <w:left w:val="none" w:sz="0" w:space="0" w:color="auto"/>
        <w:bottom w:val="none" w:sz="0" w:space="0" w:color="auto"/>
        <w:right w:val="none" w:sz="0" w:space="0" w:color="auto"/>
      </w:divBdr>
    </w:div>
    <w:div w:id="1787964823">
      <w:bodyDiv w:val="1"/>
      <w:marLeft w:val="0"/>
      <w:marRight w:val="0"/>
      <w:marTop w:val="0"/>
      <w:marBottom w:val="0"/>
      <w:divBdr>
        <w:top w:val="none" w:sz="0" w:space="0" w:color="auto"/>
        <w:left w:val="none" w:sz="0" w:space="0" w:color="auto"/>
        <w:bottom w:val="none" w:sz="0" w:space="0" w:color="auto"/>
        <w:right w:val="none" w:sz="0" w:space="0" w:color="auto"/>
      </w:divBdr>
    </w:div>
    <w:div w:id="1820534908">
      <w:bodyDiv w:val="1"/>
      <w:marLeft w:val="0"/>
      <w:marRight w:val="0"/>
      <w:marTop w:val="0"/>
      <w:marBottom w:val="0"/>
      <w:divBdr>
        <w:top w:val="none" w:sz="0" w:space="0" w:color="auto"/>
        <w:left w:val="none" w:sz="0" w:space="0" w:color="auto"/>
        <w:bottom w:val="none" w:sz="0" w:space="0" w:color="auto"/>
        <w:right w:val="none" w:sz="0" w:space="0" w:color="auto"/>
      </w:divBdr>
    </w:div>
    <w:div w:id="1873611255">
      <w:bodyDiv w:val="1"/>
      <w:marLeft w:val="0"/>
      <w:marRight w:val="0"/>
      <w:marTop w:val="0"/>
      <w:marBottom w:val="0"/>
      <w:divBdr>
        <w:top w:val="none" w:sz="0" w:space="0" w:color="auto"/>
        <w:left w:val="none" w:sz="0" w:space="0" w:color="auto"/>
        <w:bottom w:val="none" w:sz="0" w:space="0" w:color="auto"/>
        <w:right w:val="none" w:sz="0" w:space="0" w:color="auto"/>
      </w:divBdr>
    </w:div>
    <w:div w:id="1908413218">
      <w:bodyDiv w:val="1"/>
      <w:marLeft w:val="0"/>
      <w:marRight w:val="0"/>
      <w:marTop w:val="0"/>
      <w:marBottom w:val="0"/>
      <w:divBdr>
        <w:top w:val="none" w:sz="0" w:space="0" w:color="auto"/>
        <w:left w:val="none" w:sz="0" w:space="0" w:color="auto"/>
        <w:bottom w:val="none" w:sz="0" w:space="0" w:color="auto"/>
        <w:right w:val="none" w:sz="0" w:space="0" w:color="auto"/>
      </w:divBdr>
      <w:divsChild>
        <w:div w:id="1166750726">
          <w:blockQuote w:val="1"/>
          <w:marLeft w:val="0"/>
          <w:marRight w:val="0"/>
          <w:marTop w:val="0"/>
          <w:marBottom w:val="225"/>
          <w:divBdr>
            <w:top w:val="none" w:sz="0" w:space="15" w:color="004F71"/>
            <w:left w:val="single" w:sz="36" w:space="15" w:color="004F71"/>
            <w:bottom w:val="none" w:sz="0" w:space="15" w:color="004F71"/>
            <w:right w:val="none" w:sz="0" w:space="15" w:color="004F71"/>
          </w:divBdr>
        </w:div>
      </w:divsChild>
    </w:div>
    <w:div w:id="1982613218">
      <w:bodyDiv w:val="1"/>
      <w:marLeft w:val="0"/>
      <w:marRight w:val="0"/>
      <w:marTop w:val="0"/>
      <w:marBottom w:val="0"/>
      <w:divBdr>
        <w:top w:val="none" w:sz="0" w:space="0" w:color="auto"/>
        <w:left w:val="none" w:sz="0" w:space="0" w:color="auto"/>
        <w:bottom w:val="none" w:sz="0" w:space="0" w:color="auto"/>
        <w:right w:val="none" w:sz="0" w:space="0" w:color="auto"/>
      </w:divBdr>
    </w:div>
    <w:div w:id="2029672388">
      <w:bodyDiv w:val="1"/>
      <w:marLeft w:val="0"/>
      <w:marRight w:val="0"/>
      <w:marTop w:val="0"/>
      <w:marBottom w:val="0"/>
      <w:divBdr>
        <w:top w:val="none" w:sz="0" w:space="0" w:color="auto"/>
        <w:left w:val="none" w:sz="0" w:space="0" w:color="auto"/>
        <w:bottom w:val="none" w:sz="0" w:space="0" w:color="auto"/>
        <w:right w:val="none" w:sz="0" w:space="0" w:color="auto"/>
      </w:divBdr>
    </w:div>
    <w:div w:id="212245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uturelearn.com/courses/career-success/0/steps/21285" TargetMode="External"/><Relationship Id="rId5" Type="http://schemas.openxmlformats.org/officeDocument/2006/relationships/settings" Target="settings.xml"/><Relationship Id="rId10" Type="http://schemas.openxmlformats.org/officeDocument/2006/relationships/hyperlink" Target="https://www.ed.ac.uk/employability/staff/what-why-employability-important/what-is-employability" TargetMode="External"/><Relationship Id="rId4" Type="http://schemas.microsoft.com/office/2007/relationships/stylesWithEffects" Target="stylesWithEffects.xml"/><Relationship Id="rId9" Type="http://schemas.openxmlformats.org/officeDocument/2006/relationships/hyperlink" Target="https://www.targetjobs.co.uk/careers-advice/career-planning/273051-the-top-10-skills-thatll-get-you-a-job-when-you-graduat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65733690A2543F79FC92BB7FC394B42"/>
        <w:category>
          <w:name w:val="General"/>
          <w:gallery w:val="placeholder"/>
        </w:category>
        <w:types>
          <w:type w:val="bbPlcHdr"/>
        </w:types>
        <w:behaviors>
          <w:behavior w:val="content"/>
        </w:behaviors>
        <w:guid w:val="{18CCDD15-B5FD-418C-84E6-BAFBD3803C2E}"/>
      </w:docPartPr>
      <w:docPartBody>
        <w:p w:rsidR="00181EFF" w:rsidRDefault="00111E54" w:rsidP="00111E54">
          <w:pPr>
            <w:pStyle w:val="E65733690A2543F79FC92BB7FC394B42"/>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E54"/>
    <w:rsid w:val="00111E54"/>
    <w:rsid w:val="00181EFF"/>
    <w:rsid w:val="00466BC6"/>
    <w:rsid w:val="00686EA7"/>
    <w:rsid w:val="00724C34"/>
    <w:rsid w:val="00735E84"/>
    <w:rsid w:val="007C23D4"/>
    <w:rsid w:val="00A5656F"/>
    <w:rsid w:val="00EF5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5733690A2543F79FC92BB7FC394B42">
    <w:name w:val="E65733690A2543F79FC92BB7FC394B42"/>
    <w:rsid w:val="00111E54"/>
  </w:style>
  <w:style w:type="paragraph" w:customStyle="1" w:styleId="4874EB608A71418BAC2651B2E0B1A251">
    <w:name w:val="4874EB608A71418BAC2651B2E0B1A251"/>
    <w:rsid w:val="00466BC6"/>
  </w:style>
  <w:style w:type="paragraph" w:customStyle="1" w:styleId="442D22EE7F294B8583C7C67B11A3C913">
    <w:name w:val="442D22EE7F294B8583C7C67B11A3C913"/>
    <w:rsid w:val="00466BC6"/>
  </w:style>
  <w:style w:type="paragraph" w:customStyle="1" w:styleId="B691CC819EDB48CC9D40CE109DCF8982">
    <w:name w:val="B691CC819EDB48CC9D40CE109DCF8982"/>
    <w:rsid w:val="00466BC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5733690A2543F79FC92BB7FC394B42">
    <w:name w:val="E65733690A2543F79FC92BB7FC394B42"/>
    <w:rsid w:val="00111E54"/>
  </w:style>
  <w:style w:type="paragraph" w:customStyle="1" w:styleId="4874EB608A71418BAC2651B2E0B1A251">
    <w:name w:val="4874EB608A71418BAC2651B2E0B1A251"/>
    <w:rsid w:val="00466BC6"/>
  </w:style>
  <w:style w:type="paragraph" w:customStyle="1" w:styleId="442D22EE7F294B8583C7C67B11A3C913">
    <w:name w:val="442D22EE7F294B8583C7C67B11A3C913"/>
    <w:rsid w:val="00466BC6"/>
  </w:style>
  <w:style w:type="paragraph" w:customStyle="1" w:styleId="B691CC819EDB48CC9D40CE109DCF8982">
    <w:name w:val="B691CC819EDB48CC9D40CE109DCF8982"/>
    <w:rsid w:val="00466B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440DA-029D-4BB3-B43C-1F6D71A4C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9</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7</cp:revision>
  <dcterms:created xsi:type="dcterms:W3CDTF">2020-07-29T11:48:00Z</dcterms:created>
  <dcterms:modified xsi:type="dcterms:W3CDTF">2020-09-01T14:12:00Z</dcterms:modified>
</cp:coreProperties>
</file>