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0950A" w14:textId="157CF646" w:rsidR="00C75D62" w:rsidRPr="006C50BE" w:rsidRDefault="003D2E75" w:rsidP="00C75D62">
      <w:pPr>
        <w:spacing w:line="360" w:lineRule="auto"/>
        <w:jc w:val="center"/>
        <w:rPr>
          <w:rFonts w:ascii="Arial" w:hAnsi="Arial" w:cs="Arial"/>
          <w:b/>
          <w:sz w:val="52"/>
          <w:szCs w:val="52"/>
        </w:rPr>
      </w:pPr>
      <w:r w:rsidRPr="006C50BE">
        <w:rPr>
          <w:rFonts w:ascii="Arial" w:hAnsi="Arial" w:cs="Arial"/>
          <w:b/>
          <w:noProof/>
          <w:sz w:val="52"/>
          <w:szCs w:val="52"/>
          <w14:ligatures w14:val="standardContextual"/>
        </w:rPr>
        <w:drawing>
          <wp:anchor distT="0" distB="0" distL="114300" distR="114300" simplePos="0" relativeHeight="251658240" behindDoc="0" locked="0" layoutInCell="1" allowOverlap="1" wp14:anchorId="62AF604D" wp14:editId="2889DB27">
            <wp:simplePos x="0" y="0"/>
            <wp:positionH relativeFrom="column">
              <wp:posOffset>1188085</wp:posOffset>
            </wp:positionH>
            <wp:positionV relativeFrom="paragraph">
              <wp:posOffset>521335</wp:posOffset>
            </wp:positionV>
            <wp:extent cx="3479800" cy="1441450"/>
            <wp:effectExtent l="0" t="0" r="6350" b="6350"/>
            <wp:wrapTopAndBottom/>
            <wp:docPr id="51509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97160" name="Picture 515097160"/>
                    <pic:cNvPicPr/>
                  </pic:nvPicPr>
                  <pic:blipFill>
                    <a:blip r:embed="rId7">
                      <a:extLst>
                        <a:ext uri="{28A0092B-C50C-407E-A947-70E740481C1C}">
                          <a14:useLocalDpi xmlns:a14="http://schemas.microsoft.com/office/drawing/2010/main" val="0"/>
                        </a:ext>
                      </a:extLst>
                    </a:blip>
                    <a:stretch>
                      <a:fillRect/>
                    </a:stretch>
                  </pic:blipFill>
                  <pic:spPr>
                    <a:xfrm>
                      <a:off x="0" y="0"/>
                      <a:ext cx="3479800" cy="1441450"/>
                    </a:xfrm>
                    <a:prstGeom prst="rect">
                      <a:avLst/>
                    </a:prstGeom>
                  </pic:spPr>
                </pic:pic>
              </a:graphicData>
            </a:graphic>
            <wp14:sizeRelH relativeFrom="margin">
              <wp14:pctWidth>0</wp14:pctWidth>
            </wp14:sizeRelH>
            <wp14:sizeRelV relativeFrom="margin">
              <wp14:pctHeight>0</wp14:pctHeight>
            </wp14:sizeRelV>
          </wp:anchor>
        </w:drawing>
      </w:r>
      <w:r w:rsidR="004C22CC" w:rsidRPr="006C50BE">
        <w:rPr>
          <w:rFonts w:ascii="Arial" w:hAnsi="Arial" w:cs="Arial"/>
          <w:b/>
          <w:i/>
          <w:color w:val="0070C0"/>
          <w:sz w:val="52"/>
          <w:szCs w:val="52"/>
        </w:rPr>
        <w:t>University of Wales</w:t>
      </w:r>
      <w:r w:rsidR="00C75D62" w:rsidRPr="006C50BE">
        <w:rPr>
          <w:rFonts w:ascii="Arial" w:hAnsi="Arial" w:cs="Arial"/>
          <w:b/>
          <w:i/>
          <w:color w:val="0070C0"/>
          <w:sz w:val="52"/>
          <w:szCs w:val="52"/>
        </w:rPr>
        <w:t xml:space="preserve">  </w:t>
      </w:r>
    </w:p>
    <w:p w14:paraId="56C0B368" w14:textId="77777777" w:rsidR="00C75D62" w:rsidRPr="006C50BE" w:rsidRDefault="00C75D62" w:rsidP="00C75D62">
      <w:pPr>
        <w:spacing w:line="360" w:lineRule="auto"/>
        <w:jc w:val="center"/>
        <w:rPr>
          <w:rFonts w:ascii="Arial" w:hAnsi="Arial" w:cs="Arial"/>
          <w:b/>
          <w:sz w:val="24"/>
          <w:szCs w:val="24"/>
        </w:rPr>
      </w:pPr>
    </w:p>
    <w:p w14:paraId="36929346" w14:textId="62130037" w:rsidR="00C75D62" w:rsidRPr="006C50BE" w:rsidRDefault="00C75D62" w:rsidP="00C75D62">
      <w:pPr>
        <w:spacing w:line="360" w:lineRule="auto"/>
        <w:jc w:val="center"/>
        <w:rPr>
          <w:rFonts w:ascii="Arial" w:hAnsi="Arial" w:cs="Arial"/>
          <w:b/>
          <w:bCs/>
          <w:sz w:val="24"/>
          <w:szCs w:val="24"/>
        </w:rPr>
      </w:pPr>
      <w:r w:rsidRPr="006C50BE">
        <w:rPr>
          <w:rFonts w:ascii="Arial" w:hAnsi="Arial" w:cs="Arial"/>
          <w:b/>
          <w:sz w:val="24"/>
          <w:szCs w:val="24"/>
        </w:rPr>
        <w:t>Student Name:</w:t>
      </w:r>
      <w:r w:rsidR="00634077" w:rsidRPr="006C50BE">
        <w:rPr>
          <w:rFonts w:ascii="Arial" w:hAnsi="Arial" w:cs="Arial"/>
          <w:b/>
          <w:sz w:val="24"/>
          <w:szCs w:val="24"/>
        </w:rPr>
        <w:t xml:space="preserve"> </w:t>
      </w:r>
      <w:proofErr w:type="spellStart"/>
      <w:r w:rsidR="00A97F0B" w:rsidRPr="00A97F0B">
        <w:rPr>
          <w:rFonts w:ascii="Arial" w:hAnsi="Arial" w:cs="Arial"/>
          <w:b/>
          <w:sz w:val="24"/>
          <w:szCs w:val="24"/>
        </w:rPr>
        <w:t>Shaikhul</w:t>
      </w:r>
      <w:proofErr w:type="spellEnd"/>
      <w:r w:rsidR="00A97F0B" w:rsidRPr="00A97F0B">
        <w:rPr>
          <w:rFonts w:ascii="Arial" w:hAnsi="Arial" w:cs="Arial"/>
          <w:b/>
          <w:sz w:val="24"/>
          <w:szCs w:val="24"/>
        </w:rPr>
        <w:t xml:space="preserve"> Alam </w:t>
      </w:r>
      <w:proofErr w:type="spellStart"/>
      <w:r w:rsidR="00A97F0B" w:rsidRPr="00A97F0B">
        <w:rPr>
          <w:rFonts w:ascii="Arial" w:hAnsi="Arial" w:cs="Arial"/>
          <w:b/>
          <w:sz w:val="24"/>
          <w:szCs w:val="24"/>
        </w:rPr>
        <w:t>Shanto</w:t>
      </w:r>
      <w:proofErr w:type="spellEnd"/>
    </w:p>
    <w:p w14:paraId="3028BAD3" w14:textId="420A4198" w:rsidR="00C75D62" w:rsidRPr="006C50BE" w:rsidRDefault="00C75D62" w:rsidP="00D54900">
      <w:pPr>
        <w:spacing w:line="360" w:lineRule="auto"/>
        <w:jc w:val="center"/>
        <w:rPr>
          <w:rFonts w:ascii="Arial" w:hAnsi="Arial" w:cs="Arial"/>
          <w:b/>
          <w:sz w:val="24"/>
          <w:szCs w:val="24"/>
        </w:rPr>
      </w:pPr>
      <w:r w:rsidRPr="006C50BE">
        <w:rPr>
          <w:rFonts w:ascii="Arial" w:hAnsi="Arial" w:cs="Arial"/>
          <w:b/>
          <w:sz w:val="24"/>
          <w:szCs w:val="24"/>
        </w:rPr>
        <w:t xml:space="preserve">Student ID: </w:t>
      </w:r>
      <w:r w:rsidR="00A97F0B" w:rsidRPr="00A97F0B">
        <w:rPr>
          <w:rFonts w:ascii="Arial" w:hAnsi="Arial" w:cs="Arial"/>
          <w:b/>
          <w:sz w:val="24"/>
          <w:szCs w:val="24"/>
        </w:rPr>
        <w:t>2504527</w:t>
      </w:r>
    </w:p>
    <w:p w14:paraId="2593F4B0" w14:textId="7F5C8FFE" w:rsidR="00C75D62" w:rsidRPr="006C50BE" w:rsidRDefault="00C75D62" w:rsidP="00C75D62">
      <w:pPr>
        <w:jc w:val="center"/>
        <w:rPr>
          <w:rFonts w:ascii="Arial" w:hAnsi="Arial" w:cs="Arial"/>
          <w:b/>
          <w:position w:val="-1"/>
          <w:sz w:val="24"/>
          <w:szCs w:val="24"/>
        </w:rPr>
      </w:pPr>
      <w:bookmarkStart w:id="0" w:name="_Toc140363577"/>
      <w:bookmarkStart w:id="1" w:name="_Toc140363543"/>
      <w:bookmarkStart w:id="2" w:name="_Toc140238564"/>
      <w:bookmarkStart w:id="3" w:name="_Toc148912751"/>
      <w:bookmarkStart w:id="4" w:name="_Toc147542866"/>
      <w:bookmarkStart w:id="5" w:name="_Toc147531027"/>
      <w:bookmarkStart w:id="6" w:name="_Toc147103702"/>
      <w:r w:rsidRPr="006C50BE">
        <w:rPr>
          <w:rFonts w:ascii="Arial" w:hAnsi="Arial" w:cs="Arial"/>
          <w:b/>
          <w:sz w:val="24"/>
          <w:szCs w:val="24"/>
        </w:rPr>
        <w:t xml:space="preserve">Programme Name: </w:t>
      </w:r>
      <w:bookmarkEnd w:id="0"/>
      <w:bookmarkEnd w:id="1"/>
      <w:bookmarkEnd w:id="2"/>
      <w:bookmarkEnd w:id="3"/>
      <w:bookmarkEnd w:id="4"/>
      <w:bookmarkEnd w:id="5"/>
      <w:bookmarkEnd w:id="6"/>
      <w:r w:rsidR="00B913EC" w:rsidRPr="006C50BE">
        <w:rPr>
          <w:rFonts w:ascii="Arial" w:hAnsi="Arial" w:cs="Arial"/>
          <w:b/>
          <w:sz w:val="24"/>
          <w:szCs w:val="24"/>
        </w:rPr>
        <w:t>Master of Business Administration</w:t>
      </w:r>
    </w:p>
    <w:p w14:paraId="75A36407" w14:textId="77777777" w:rsidR="00EC408F" w:rsidRPr="006C50BE" w:rsidRDefault="00EC408F" w:rsidP="00641CA8">
      <w:pPr>
        <w:spacing w:line="360" w:lineRule="auto"/>
        <w:jc w:val="center"/>
        <w:rPr>
          <w:rFonts w:ascii="Arial" w:hAnsi="Arial" w:cs="Arial"/>
          <w:b/>
          <w:sz w:val="24"/>
          <w:szCs w:val="24"/>
        </w:rPr>
      </w:pPr>
    </w:p>
    <w:p w14:paraId="1E7A98C9" w14:textId="36857D5B" w:rsidR="00641CA8" w:rsidRPr="006C50BE" w:rsidRDefault="00641CA8" w:rsidP="00641CA8">
      <w:pPr>
        <w:spacing w:line="360" w:lineRule="auto"/>
        <w:jc w:val="center"/>
        <w:rPr>
          <w:rFonts w:ascii="Arial" w:hAnsi="Arial" w:cs="Arial"/>
          <w:b/>
          <w:sz w:val="24"/>
          <w:szCs w:val="24"/>
        </w:rPr>
      </w:pPr>
      <w:r w:rsidRPr="006C50BE">
        <w:rPr>
          <w:rFonts w:ascii="Arial" w:hAnsi="Arial" w:cs="Arial"/>
          <w:b/>
          <w:sz w:val="24"/>
          <w:szCs w:val="24"/>
        </w:rPr>
        <w:t xml:space="preserve">Module Code: </w:t>
      </w:r>
      <w:r w:rsidR="00E94BE3" w:rsidRPr="00E94BE3">
        <w:rPr>
          <w:rFonts w:ascii="Arial" w:hAnsi="Arial" w:cs="Arial"/>
          <w:b/>
          <w:sz w:val="24"/>
          <w:szCs w:val="24"/>
        </w:rPr>
        <w:t>LCMB7034</w:t>
      </w:r>
    </w:p>
    <w:p w14:paraId="381EDB14" w14:textId="12172F34" w:rsidR="00C75D62" w:rsidRPr="006C50BE" w:rsidRDefault="009E6462" w:rsidP="00C75D62">
      <w:pPr>
        <w:spacing w:line="360" w:lineRule="auto"/>
        <w:jc w:val="center"/>
        <w:rPr>
          <w:rFonts w:ascii="Arial" w:hAnsi="Arial" w:cs="Arial"/>
          <w:b/>
          <w:sz w:val="24"/>
          <w:szCs w:val="24"/>
        </w:rPr>
      </w:pPr>
      <w:r w:rsidRPr="006C50BE">
        <w:rPr>
          <w:rFonts w:ascii="Arial" w:hAnsi="Arial" w:cs="Arial"/>
          <w:b/>
          <w:sz w:val="24"/>
          <w:szCs w:val="24"/>
        </w:rPr>
        <w:t>Module</w:t>
      </w:r>
      <w:r w:rsidR="00C75D62" w:rsidRPr="006C50BE">
        <w:rPr>
          <w:rFonts w:ascii="Arial" w:hAnsi="Arial" w:cs="Arial"/>
          <w:b/>
          <w:sz w:val="24"/>
          <w:szCs w:val="24"/>
        </w:rPr>
        <w:t xml:space="preserve">: </w:t>
      </w:r>
      <w:r w:rsidRPr="006C50BE">
        <w:rPr>
          <w:rFonts w:ascii="Arial" w:hAnsi="Arial" w:cs="Arial"/>
          <w:b/>
          <w:sz w:val="24"/>
          <w:szCs w:val="24"/>
        </w:rPr>
        <w:t>International Business Concepts</w:t>
      </w:r>
    </w:p>
    <w:p w14:paraId="085EB50F" w14:textId="7A199320" w:rsidR="00C75D62" w:rsidRPr="006C50BE" w:rsidRDefault="00C75D62" w:rsidP="009E2306">
      <w:pPr>
        <w:spacing w:line="360" w:lineRule="auto"/>
        <w:jc w:val="center"/>
        <w:rPr>
          <w:rFonts w:ascii="Arial" w:hAnsi="Arial" w:cs="Arial"/>
          <w:b/>
          <w:sz w:val="24"/>
          <w:szCs w:val="24"/>
        </w:rPr>
      </w:pPr>
      <w:r w:rsidRPr="006C50BE">
        <w:rPr>
          <w:rFonts w:ascii="Arial" w:hAnsi="Arial" w:cs="Arial"/>
          <w:b/>
          <w:sz w:val="24"/>
          <w:szCs w:val="24"/>
        </w:rPr>
        <w:t xml:space="preserve">Assignment Title: </w:t>
      </w:r>
      <w:r w:rsidR="00984910" w:rsidRPr="00984910">
        <w:rPr>
          <w:rFonts w:ascii="Arial" w:hAnsi="Arial" w:cs="Arial"/>
          <w:b/>
          <w:sz w:val="24"/>
          <w:szCs w:val="24"/>
        </w:rPr>
        <w:t>“</w:t>
      </w:r>
      <w:r w:rsidR="004247F3" w:rsidRPr="004247F3">
        <w:rPr>
          <w:rFonts w:ascii="Arial" w:hAnsi="Arial" w:cs="Arial"/>
          <w:b/>
          <w:sz w:val="24"/>
          <w:szCs w:val="24"/>
        </w:rPr>
        <w:t>An International Business Analysis of BMW Group: Evaluating Automotive Industry Competitiveness in Bangladesh</w:t>
      </w:r>
      <w:r w:rsidR="00984910" w:rsidRPr="00984910">
        <w:rPr>
          <w:rFonts w:ascii="Arial" w:hAnsi="Arial" w:cs="Arial"/>
          <w:b/>
          <w:sz w:val="24"/>
          <w:szCs w:val="24"/>
        </w:rPr>
        <w:t>”</w:t>
      </w:r>
      <w:r w:rsidR="0084162C" w:rsidRPr="006C50BE">
        <w:rPr>
          <w:rFonts w:ascii="Arial" w:hAnsi="Arial" w:cs="Arial"/>
          <w:b/>
          <w:sz w:val="24"/>
          <w:szCs w:val="24"/>
        </w:rPr>
        <w:tab/>
      </w:r>
    </w:p>
    <w:p w14:paraId="3454C130" w14:textId="4380E724" w:rsidR="00C75D62" w:rsidRPr="006C50BE" w:rsidRDefault="00C75D62" w:rsidP="00C75D62">
      <w:pPr>
        <w:spacing w:line="360" w:lineRule="auto"/>
        <w:jc w:val="center"/>
        <w:rPr>
          <w:rFonts w:ascii="Arial" w:hAnsi="Arial" w:cs="Arial"/>
          <w:b/>
          <w:sz w:val="24"/>
          <w:szCs w:val="24"/>
        </w:rPr>
      </w:pPr>
      <w:r w:rsidRPr="006C50BE">
        <w:rPr>
          <w:rFonts w:ascii="Arial" w:hAnsi="Arial" w:cs="Arial"/>
          <w:b/>
          <w:sz w:val="24"/>
          <w:szCs w:val="24"/>
        </w:rPr>
        <w:t>Programme coordinator:</w:t>
      </w:r>
      <w:r w:rsidR="00A8548D" w:rsidRPr="006C50BE">
        <w:rPr>
          <w:rFonts w:ascii="Arial" w:hAnsi="Arial" w:cs="Arial"/>
          <w:b/>
          <w:sz w:val="24"/>
          <w:szCs w:val="24"/>
        </w:rPr>
        <w:t xml:space="preserve"> </w:t>
      </w:r>
      <w:r w:rsidR="00B81C66" w:rsidRPr="00B81C66">
        <w:rPr>
          <w:rFonts w:ascii="Arial" w:hAnsi="Arial" w:cs="Arial"/>
          <w:b/>
          <w:sz w:val="24"/>
          <w:szCs w:val="24"/>
        </w:rPr>
        <w:t>Akshay Narayanan</w:t>
      </w:r>
    </w:p>
    <w:p w14:paraId="5535DA88" w14:textId="77777777" w:rsidR="000B2461" w:rsidRPr="006C50BE" w:rsidRDefault="000B2461" w:rsidP="00C75D62">
      <w:pPr>
        <w:spacing w:line="360" w:lineRule="auto"/>
        <w:jc w:val="center"/>
        <w:rPr>
          <w:rFonts w:ascii="Arial" w:eastAsia="Calibri" w:hAnsi="Arial" w:cs="Arial"/>
          <w:b/>
          <w:sz w:val="24"/>
          <w:szCs w:val="24"/>
        </w:rPr>
      </w:pPr>
    </w:p>
    <w:p w14:paraId="0FFCF8F7" w14:textId="3B24FF38" w:rsidR="00DD25DE" w:rsidRPr="006C50BE" w:rsidRDefault="000B2461" w:rsidP="00C75D62">
      <w:pPr>
        <w:spacing w:line="360" w:lineRule="auto"/>
        <w:jc w:val="center"/>
        <w:rPr>
          <w:rFonts w:ascii="Arial" w:eastAsia="Calibri" w:hAnsi="Arial" w:cs="Arial"/>
          <w:b/>
          <w:sz w:val="24"/>
          <w:szCs w:val="24"/>
        </w:rPr>
      </w:pPr>
      <w:r w:rsidRPr="006C50BE">
        <w:rPr>
          <w:rFonts w:ascii="Arial" w:eastAsia="Calibri" w:hAnsi="Arial" w:cs="Arial"/>
          <w:b/>
          <w:sz w:val="24"/>
          <w:szCs w:val="24"/>
        </w:rPr>
        <w:t>Submission</w:t>
      </w:r>
      <w:r w:rsidR="00646507" w:rsidRPr="006C50BE">
        <w:rPr>
          <w:rFonts w:ascii="Arial" w:eastAsia="Calibri" w:hAnsi="Arial" w:cs="Arial"/>
          <w:b/>
          <w:sz w:val="24"/>
          <w:szCs w:val="24"/>
        </w:rPr>
        <w:t xml:space="preserve"> Deadline</w:t>
      </w:r>
      <w:r w:rsidRPr="006C50BE">
        <w:rPr>
          <w:rFonts w:ascii="Arial" w:eastAsia="Calibri" w:hAnsi="Arial" w:cs="Arial"/>
          <w:b/>
          <w:sz w:val="24"/>
          <w:szCs w:val="24"/>
        </w:rPr>
        <w:t xml:space="preserve">: </w:t>
      </w:r>
      <w:r w:rsidR="00B81C66" w:rsidRPr="00B81C66">
        <w:rPr>
          <w:rFonts w:ascii="Arial" w:eastAsia="Calibri" w:hAnsi="Arial" w:cs="Arial"/>
          <w:b/>
          <w:sz w:val="24"/>
          <w:szCs w:val="24"/>
        </w:rPr>
        <w:t>27</w:t>
      </w:r>
      <w:r w:rsidR="00B81C66" w:rsidRPr="00B81C66">
        <w:rPr>
          <w:rFonts w:ascii="Arial" w:eastAsia="Calibri" w:hAnsi="Arial" w:cs="Arial"/>
          <w:b/>
          <w:sz w:val="24"/>
          <w:szCs w:val="24"/>
          <w:vertAlign w:val="superscript"/>
        </w:rPr>
        <w:t>th</w:t>
      </w:r>
      <w:r w:rsidR="00B81C66" w:rsidRPr="00B81C66">
        <w:rPr>
          <w:rFonts w:ascii="Arial" w:eastAsia="Calibri" w:hAnsi="Arial" w:cs="Arial"/>
          <w:b/>
          <w:sz w:val="24"/>
          <w:szCs w:val="24"/>
        </w:rPr>
        <w:t xml:space="preserve"> April 2026</w:t>
      </w:r>
    </w:p>
    <w:p w14:paraId="369D4F13" w14:textId="77777777" w:rsidR="00DD25DE" w:rsidRPr="006C50BE" w:rsidRDefault="00DD25DE" w:rsidP="00C75D62">
      <w:pPr>
        <w:spacing w:line="360" w:lineRule="auto"/>
        <w:jc w:val="center"/>
        <w:rPr>
          <w:rFonts w:ascii="Arial" w:eastAsia="Calibri" w:hAnsi="Arial" w:cs="Arial"/>
          <w:b/>
          <w:sz w:val="24"/>
          <w:szCs w:val="24"/>
        </w:rPr>
      </w:pPr>
    </w:p>
    <w:p w14:paraId="36142A41" w14:textId="77777777" w:rsidR="00DD25DE" w:rsidRPr="006C50BE" w:rsidRDefault="00DD25DE" w:rsidP="00C75D62">
      <w:pPr>
        <w:spacing w:line="360" w:lineRule="auto"/>
        <w:jc w:val="center"/>
        <w:rPr>
          <w:rFonts w:ascii="Arial" w:eastAsia="Calibri" w:hAnsi="Arial" w:cs="Arial"/>
          <w:b/>
          <w:sz w:val="24"/>
          <w:szCs w:val="24"/>
        </w:rPr>
      </w:pPr>
    </w:p>
    <w:p w14:paraId="799FDF50" w14:textId="77777777" w:rsidR="00DD25DE" w:rsidRPr="006C50BE" w:rsidRDefault="00DD25DE" w:rsidP="00C75D62">
      <w:pPr>
        <w:spacing w:line="360" w:lineRule="auto"/>
        <w:jc w:val="center"/>
        <w:rPr>
          <w:rFonts w:ascii="Arial" w:eastAsia="Calibri" w:hAnsi="Arial" w:cs="Arial"/>
          <w:b/>
          <w:sz w:val="24"/>
          <w:szCs w:val="24"/>
        </w:rPr>
      </w:pPr>
    </w:p>
    <w:p w14:paraId="0E0A97AA" w14:textId="77777777" w:rsidR="00DD25DE" w:rsidRPr="006C50BE" w:rsidRDefault="00DD25DE" w:rsidP="00C75D62">
      <w:pPr>
        <w:spacing w:line="360" w:lineRule="auto"/>
        <w:jc w:val="center"/>
        <w:rPr>
          <w:rFonts w:ascii="Arial" w:eastAsia="Calibri" w:hAnsi="Arial" w:cs="Arial"/>
          <w:b/>
          <w:sz w:val="24"/>
          <w:szCs w:val="24"/>
        </w:rPr>
      </w:pPr>
    </w:p>
    <w:p w14:paraId="22346591" w14:textId="77777777" w:rsidR="00DD25DE" w:rsidRPr="006C50BE" w:rsidRDefault="00DD25DE" w:rsidP="00C75D62">
      <w:pPr>
        <w:spacing w:line="360" w:lineRule="auto"/>
        <w:jc w:val="center"/>
        <w:rPr>
          <w:rFonts w:ascii="Arial" w:eastAsia="Calibri" w:hAnsi="Arial" w:cs="Arial"/>
          <w:b/>
          <w:sz w:val="24"/>
          <w:szCs w:val="24"/>
        </w:rPr>
      </w:pPr>
    </w:p>
    <w:p w14:paraId="7793A46D" w14:textId="77777777" w:rsidR="00ED4B66" w:rsidRPr="006C50BE" w:rsidRDefault="00ED4B66" w:rsidP="0065027E">
      <w:pPr>
        <w:spacing w:line="360" w:lineRule="auto"/>
        <w:rPr>
          <w:rFonts w:ascii="Arial" w:eastAsia="Calibri" w:hAnsi="Arial" w:cs="Arial"/>
          <w:b/>
          <w:sz w:val="24"/>
          <w:szCs w:val="24"/>
        </w:rPr>
      </w:pPr>
    </w:p>
    <w:p w14:paraId="328425E1" w14:textId="3DC988D8" w:rsidR="00C75D62" w:rsidRPr="006C50BE" w:rsidRDefault="00C75D62" w:rsidP="008F6AC1">
      <w:pPr>
        <w:spacing w:line="360" w:lineRule="auto"/>
        <w:jc w:val="center"/>
        <w:rPr>
          <w:rFonts w:ascii="Arial" w:eastAsia="Calibri" w:hAnsi="Arial" w:cs="Arial"/>
          <w:b/>
          <w:sz w:val="24"/>
          <w:szCs w:val="24"/>
        </w:rPr>
      </w:pPr>
      <w:r w:rsidRPr="006C50BE">
        <w:rPr>
          <w:rFonts w:ascii="Arial" w:eastAsia="Calibri" w:hAnsi="Arial" w:cs="Arial"/>
          <w:b/>
          <w:sz w:val="24"/>
          <w:szCs w:val="24"/>
        </w:rPr>
        <w:lastRenderedPageBreak/>
        <w:t>Student Declaration</w:t>
      </w:r>
    </w:p>
    <w:p w14:paraId="12AE019B" w14:textId="77777777" w:rsidR="00C75D62" w:rsidRPr="006C50BE" w:rsidRDefault="00C75D62" w:rsidP="008F6AC1">
      <w:pPr>
        <w:spacing w:line="360" w:lineRule="auto"/>
        <w:jc w:val="both"/>
        <w:rPr>
          <w:rFonts w:ascii="Arial" w:eastAsia="Calibri" w:hAnsi="Arial" w:cs="Arial"/>
          <w:bCs/>
          <w:sz w:val="24"/>
          <w:szCs w:val="24"/>
        </w:rPr>
      </w:pPr>
      <w:r w:rsidRPr="006C50BE">
        <w:rPr>
          <w:rFonts w:ascii="Arial" w:eastAsia="Calibri" w:hAnsi="Arial" w:cs="Arial"/>
          <w:bCs/>
          <w:sz w:val="24"/>
          <w:szCs w:val="24"/>
        </w:rPr>
        <w:t>I certify that the assignment submission is entirely my own work and I fully understand the consequences of plagiarism. I declare that the work submitted for assessment has been carried out without assistance other than that which is acceptable according to the rules of the specification. I certify I have clearly referenced any sources and any artificial intelligence (Al) tools used in the work. I understand that making a false declaration is a form of malpractice.</w:t>
      </w:r>
    </w:p>
    <w:p w14:paraId="38805B1F" w14:textId="77777777" w:rsidR="00C75D62" w:rsidRPr="006C50BE" w:rsidRDefault="00C75D62" w:rsidP="008F6AC1">
      <w:pPr>
        <w:spacing w:line="360" w:lineRule="auto"/>
        <w:jc w:val="both"/>
        <w:rPr>
          <w:rFonts w:ascii="Arial" w:eastAsia="Calibri" w:hAnsi="Arial" w:cs="Arial"/>
          <w:bCs/>
          <w:sz w:val="24"/>
          <w:szCs w:val="24"/>
        </w:rPr>
      </w:pPr>
    </w:p>
    <w:p w14:paraId="1FE64F20" w14:textId="77777777" w:rsidR="00DD25DE" w:rsidRPr="006C50BE" w:rsidRDefault="00DD25DE" w:rsidP="008F6AC1">
      <w:pPr>
        <w:spacing w:line="360" w:lineRule="auto"/>
        <w:jc w:val="both"/>
        <w:rPr>
          <w:rFonts w:ascii="Arial" w:eastAsia="Calibri" w:hAnsi="Arial" w:cs="Arial"/>
          <w:bCs/>
          <w:sz w:val="24"/>
          <w:szCs w:val="24"/>
        </w:rPr>
      </w:pPr>
    </w:p>
    <w:p w14:paraId="110D82DC" w14:textId="77777777" w:rsidR="00DD25DE" w:rsidRPr="006C50BE" w:rsidRDefault="00DD25DE" w:rsidP="008F6AC1">
      <w:pPr>
        <w:spacing w:line="360" w:lineRule="auto"/>
        <w:jc w:val="both"/>
        <w:rPr>
          <w:rFonts w:ascii="Arial" w:eastAsia="Calibri" w:hAnsi="Arial" w:cs="Arial"/>
          <w:bCs/>
          <w:sz w:val="24"/>
          <w:szCs w:val="24"/>
        </w:rPr>
      </w:pPr>
    </w:p>
    <w:p w14:paraId="1BCFD58F" w14:textId="77777777" w:rsidR="00DD25DE" w:rsidRPr="006C50BE" w:rsidRDefault="00DD25DE" w:rsidP="008F6AC1">
      <w:pPr>
        <w:spacing w:line="360" w:lineRule="auto"/>
        <w:jc w:val="both"/>
        <w:rPr>
          <w:rFonts w:ascii="Arial" w:eastAsia="Calibri" w:hAnsi="Arial" w:cs="Arial"/>
          <w:bCs/>
          <w:sz w:val="24"/>
          <w:szCs w:val="24"/>
        </w:rPr>
      </w:pPr>
    </w:p>
    <w:p w14:paraId="2F347680" w14:textId="77777777" w:rsidR="00C75D62" w:rsidRPr="006C50BE" w:rsidRDefault="00C75D62" w:rsidP="008F6AC1">
      <w:pPr>
        <w:spacing w:line="360" w:lineRule="auto"/>
        <w:jc w:val="both"/>
        <w:rPr>
          <w:rFonts w:ascii="Arial" w:eastAsia="Calibri" w:hAnsi="Arial" w:cs="Arial"/>
          <w:b/>
          <w:sz w:val="24"/>
          <w:szCs w:val="24"/>
        </w:rPr>
      </w:pPr>
      <w:r w:rsidRPr="006C50BE">
        <w:rPr>
          <w:rFonts w:ascii="Arial" w:eastAsia="Calibri" w:hAnsi="Arial" w:cs="Arial"/>
          <w:b/>
          <w:sz w:val="24"/>
          <w:szCs w:val="24"/>
        </w:rPr>
        <w:t>Student Signature:</w:t>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r>
      <w:r w:rsidRPr="006C50BE">
        <w:rPr>
          <w:rFonts w:ascii="Arial" w:eastAsia="Calibri" w:hAnsi="Arial" w:cs="Arial"/>
          <w:b/>
          <w:sz w:val="24"/>
          <w:szCs w:val="24"/>
        </w:rPr>
        <w:tab/>
        <w:t>Date:</w:t>
      </w:r>
    </w:p>
    <w:p w14:paraId="0AB2D5DC" w14:textId="77777777" w:rsidR="00C75D62" w:rsidRPr="006C50BE" w:rsidRDefault="00C75D62" w:rsidP="00C75D62">
      <w:pPr>
        <w:spacing w:line="360" w:lineRule="auto"/>
        <w:jc w:val="center"/>
        <w:rPr>
          <w:rFonts w:ascii="Arial" w:hAnsi="Arial" w:cs="Arial"/>
          <w:sz w:val="32"/>
          <w:szCs w:val="32"/>
        </w:rPr>
      </w:pPr>
      <w:r w:rsidRPr="006C50BE">
        <w:rPr>
          <w:rFonts w:ascii="Arial" w:hAnsi="Arial" w:cs="Arial"/>
          <w:sz w:val="32"/>
          <w:szCs w:val="32"/>
        </w:rPr>
        <w:br w:type="page"/>
      </w:r>
    </w:p>
    <w:sdt>
      <w:sdtPr>
        <w:rPr>
          <w:rFonts w:ascii="Arial" w:eastAsiaTheme="minorHAnsi" w:hAnsi="Arial" w:cs="Arial"/>
          <w:b w:val="0"/>
          <w:bCs w:val="0"/>
          <w:color w:val="auto"/>
          <w:sz w:val="22"/>
          <w:szCs w:val="22"/>
          <w:lang w:eastAsia="en-US"/>
        </w:rPr>
        <w:id w:val="1934080215"/>
        <w:docPartObj>
          <w:docPartGallery w:val="Table of Contents"/>
          <w:docPartUnique/>
        </w:docPartObj>
      </w:sdtPr>
      <w:sdtEndPr>
        <w:rPr>
          <w:noProof/>
        </w:rPr>
      </w:sdtEndPr>
      <w:sdtContent>
        <w:p w14:paraId="09C305BC" w14:textId="77777777" w:rsidR="00C75D62" w:rsidRPr="006C50BE" w:rsidRDefault="00C75D62" w:rsidP="00C75D62">
          <w:pPr>
            <w:pStyle w:val="TOCHeading"/>
            <w:jc w:val="center"/>
            <w:rPr>
              <w:rFonts w:ascii="Arial" w:hAnsi="Arial" w:cs="Arial"/>
            </w:rPr>
          </w:pPr>
          <w:r w:rsidRPr="006C50BE">
            <w:rPr>
              <w:rFonts w:ascii="Arial" w:hAnsi="Arial" w:cs="Arial"/>
            </w:rPr>
            <w:t>Table of Contents</w:t>
          </w:r>
        </w:p>
        <w:p w14:paraId="01AC4FA2" w14:textId="0AF93195" w:rsidR="007E4255" w:rsidRDefault="00C75D62">
          <w:pPr>
            <w:pStyle w:val="TOC1"/>
            <w:tabs>
              <w:tab w:val="right" w:leader="dot" w:pos="9016"/>
            </w:tabs>
            <w:rPr>
              <w:rFonts w:eastAsiaTheme="minorEastAsia"/>
              <w:noProof/>
              <w:kern w:val="2"/>
              <w:sz w:val="24"/>
              <w:szCs w:val="30"/>
              <w:lang w:eastAsia="en-GB" w:bidi="bn-IN"/>
              <w14:ligatures w14:val="standardContextual"/>
            </w:rPr>
          </w:pPr>
          <w:r w:rsidRPr="006C50BE">
            <w:rPr>
              <w:rFonts w:ascii="Arial" w:hAnsi="Arial" w:cs="Arial"/>
              <w:b/>
              <w:bCs/>
              <w:noProof/>
            </w:rPr>
            <w:fldChar w:fldCharType="begin"/>
          </w:r>
          <w:r w:rsidRPr="006C50BE">
            <w:rPr>
              <w:rFonts w:ascii="Arial" w:hAnsi="Arial" w:cs="Arial"/>
              <w:b/>
              <w:bCs/>
              <w:noProof/>
            </w:rPr>
            <w:instrText xml:space="preserve"> TOC \o "1-3" \h \z \u </w:instrText>
          </w:r>
          <w:r w:rsidRPr="006C50BE">
            <w:rPr>
              <w:rFonts w:ascii="Arial" w:hAnsi="Arial" w:cs="Arial"/>
              <w:b/>
              <w:bCs/>
              <w:noProof/>
            </w:rPr>
            <w:fldChar w:fldCharType="separate"/>
          </w:r>
          <w:hyperlink w:anchor="_Toc225505736" w:history="1">
            <w:r w:rsidR="007E4255" w:rsidRPr="00EF7D74">
              <w:rPr>
                <w:rStyle w:val="Hyperlink"/>
                <w:rFonts w:ascii="Arial" w:hAnsi="Arial" w:cs="Arial"/>
                <w:b/>
                <w:bCs/>
                <w:noProof/>
              </w:rPr>
              <w:t>1. Introduction</w:t>
            </w:r>
            <w:r w:rsidR="007E4255">
              <w:rPr>
                <w:noProof/>
                <w:webHidden/>
              </w:rPr>
              <w:tab/>
            </w:r>
            <w:r w:rsidR="007E4255">
              <w:rPr>
                <w:noProof/>
                <w:webHidden/>
              </w:rPr>
              <w:fldChar w:fldCharType="begin"/>
            </w:r>
            <w:r w:rsidR="007E4255">
              <w:rPr>
                <w:noProof/>
                <w:webHidden/>
              </w:rPr>
              <w:instrText xml:space="preserve"> PAGEREF _Toc225505736 \h </w:instrText>
            </w:r>
            <w:r w:rsidR="007E4255">
              <w:rPr>
                <w:noProof/>
                <w:webHidden/>
              </w:rPr>
            </w:r>
            <w:r w:rsidR="007E4255">
              <w:rPr>
                <w:noProof/>
                <w:webHidden/>
              </w:rPr>
              <w:fldChar w:fldCharType="separate"/>
            </w:r>
            <w:r w:rsidR="007E4255">
              <w:rPr>
                <w:noProof/>
                <w:webHidden/>
              </w:rPr>
              <w:t>1</w:t>
            </w:r>
            <w:r w:rsidR="007E4255">
              <w:rPr>
                <w:noProof/>
                <w:webHidden/>
              </w:rPr>
              <w:fldChar w:fldCharType="end"/>
            </w:r>
          </w:hyperlink>
        </w:p>
        <w:p w14:paraId="4A779FC4" w14:textId="4E68DF3E"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37" w:history="1">
            <w:r w:rsidRPr="00EF7D74">
              <w:rPr>
                <w:rStyle w:val="Hyperlink"/>
                <w:rFonts w:ascii="Arial" w:hAnsi="Arial" w:cs="Arial"/>
                <w:b/>
                <w:bCs/>
                <w:noProof/>
              </w:rPr>
              <w:t>2. Industry and Country Overview.</w:t>
            </w:r>
            <w:r>
              <w:rPr>
                <w:noProof/>
                <w:webHidden/>
              </w:rPr>
              <w:tab/>
            </w:r>
            <w:r>
              <w:rPr>
                <w:noProof/>
                <w:webHidden/>
              </w:rPr>
              <w:fldChar w:fldCharType="begin"/>
            </w:r>
            <w:r>
              <w:rPr>
                <w:noProof/>
                <w:webHidden/>
              </w:rPr>
              <w:instrText xml:space="preserve"> PAGEREF _Toc225505737 \h </w:instrText>
            </w:r>
            <w:r>
              <w:rPr>
                <w:noProof/>
                <w:webHidden/>
              </w:rPr>
            </w:r>
            <w:r>
              <w:rPr>
                <w:noProof/>
                <w:webHidden/>
              </w:rPr>
              <w:fldChar w:fldCharType="separate"/>
            </w:r>
            <w:r>
              <w:rPr>
                <w:noProof/>
                <w:webHidden/>
              </w:rPr>
              <w:t>2</w:t>
            </w:r>
            <w:r>
              <w:rPr>
                <w:noProof/>
                <w:webHidden/>
              </w:rPr>
              <w:fldChar w:fldCharType="end"/>
            </w:r>
          </w:hyperlink>
        </w:p>
        <w:p w14:paraId="6A390640" w14:textId="178982B4" w:rsidR="007E4255" w:rsidRDefault="007E4255">
          <w:pPr>
            <w:pStyle w:val="TOC2"/>
            <w:tabs>
              <w:tab w:val="right" w:leader="dot" w:pos="9016"/>
            </w:tabs>
            <w:rPr>
              <w:rFonts w:eastAsiaTheme="minorEastAsia"/>
              <w:noProof/>
              <w:kern w:val="2"/>
              <w:sz w:val="24"/>
              <w:szCs w:val="30"/>
              <w:lang w:eastAsia="en-GB" w:bidi="bn-IN"/>
              <w14:ligatures w14:val="standardContextual"/>
            </w:rPr>
          </w:pPr>
          <w:hyperlink w:anchor="_Toc225505738" w:history="1">
            <w:r w:rsidRPr="00EF7D74">
              <w:rPr>
                <w:rStyle w:val="Hyperlink"/>
                <w:rFonts w:ascii="Arial" w:hAnsi="Arial" w:cs="Arial"/>
                <w:noProof/>
              </w:rPr>
              <w:t>2.1 Introduction of BMW within the context of the UK and Bangladesh.</w:t>
            </w:r>
            <w:r>
              <w:rPr>
                <w:noProof/>
                <w:webHidden/>
              </w:rPr>
              <w:tab/>
            </w:r>
            <w:r>
              <w:rPr>
                <w:noProof/>
                <w:webHidden/>
              </w:rPr>
              <w:fldChar w:fldCharType="begin"/>
            </w:r>
            <w:r>
              <w:rPr>
                <w:noProof/>
                <w:webHidden/>
              </w:rPr>
              <w:instrText xml:space="preserve"> PAGEREF _Toc225505738 \h </w:instrText>
            </w:r>
            <w:r>
              <w:rPr>
                <w:noProof/>
                <w:webHidden/>
              </w:rPr>
            </w:r>
            <w:r>
              <w:rPr>
                <w:noProof/>
                <w:webHidden/>
              </w:rPr>
              <w:fldChar w:fldCharType="separate"/>
            </w:r>
            <w:r>
              <w:rPr>
                <w:noProof/>
                <w:webHidden/>
              </w:rPr>
              <w:t>2</w:t>
            </w:r>
            <w:r>
              <w:rPr>
                <w:noProof/>
                <w:webHidden/>
              </w:rPr>
              <w:fldChar w:fldCharType="end"/>
            </w:r>
          </w:hyperlink>
        </w:p>
        <w:p w14:paraId="28B1AA08" w14:textId="5CBCC58A" w:rsidR="007E4255" w:rsidRDefault="007E4255">
          <w:pPr>
            <w:pStyle w:val="TOC2"/>
            <w:tabs>
              <w:tab w:val="right" w:leader="dot" w:pos="9016"/>
            </w:tabs>
            <w:rPr>
              <w:rFonts w:eastAsiaTheme="minorEastAsia"/>
              <w:noProof/>
              <w:kern w:val="2"/>
              <w:sz w:val="24"/>
              <w:szCs w:val="30"/>
              <w:lang w:eastAsia="en-GB" w:bidi="bn-IN"/>
              <w14:ligatures w14:val="standardContextual"/>
            </w:rPr>
          </w:pPr>
          <w:hyperlink w:anchor="_Toc225505739" w:history="1">
            <w:r w:rsidRPr="00EF7D74">
              <w:rPr>
                <w:rStyle w:val="Hyperlink"/>
                <w:rFonts w:ascii="Arial" w:hAnsi="Arial" w:cs="Arial"/>
                <w:noProof/>
              </w:rPr>
              <w:t>2.2 Size, Scope, and Economic Importance of BMW.</w:t>
            </w:r>
            <w:r>
              <w:rPr>
                <w:noProof/>
                <w:webHidden/>
              </w:rPr>
              <w:tab/>
            </w:r>
            <w:r>
              <w:rPr>
                <w:noProof/>
                <w:webHidden/>
              </w:rPr>
              <w:fldChar w:fldCharType="begin"/>
            </w:r>
            <w:r>
              <w:rPr>
                <w:noProof/>
                <w:webHidden/>
              </w:rPr>
              <w:instrText xml:space="preserve"> PAGEREF _Toc225505739 \h </w:instrText>
            </w:r>
            <w:r>
              <w:rPr>
                <w:noProof/>
                <w:webHidden/>
              </w:rPr>
            </w:r>
            <w:r>
              <w:rPr>
                <w:noProof/>
                <w:webHidden/>
              </w:rPr>
              <w:fldChar w:fldCharType="separate"/>
            </w:r>
            <w:r>
              <w:rPr>
                <w:noProof/>
                <w:webHidden/>
              </w:rPr>
              <w:t>3</w:t>
            </w:r>
            <w:r>
              <w:rPr>
                <w:noProof/>
                <w:webHidden/>
              </w:rPr>
              <w:fldChar w:fldCharType="end"/>
            </w:r>
          </w:hyperlink>
        </w:p>
        <w:p w14:paraId="42D4B425" w14:textId="1B7EBE32" w:rsidR="007E4255" w:rsidRDefault="007E4255">
          <w:pPr>
            <w:pStyle w:val="TOC2"/>
            <w:tabs>
              <w:tab w:val="right" w:leader="dot" w:pos="9016"/>
            </w:tabs>
            <w:rPr>
              <w:rFonts w:eastAsiaTheme="minorEastAsia"/>
              <w:noProof/>
              <w:kern w:val="2"/>
              <w:sz w:val="24"/>
              <w:szCs w:val="30"/>
              <w:lang w:eastAsia="en-GB" w:bidi="bn-IN"/>
              <w14:ligatures w14:val="standardContextual"/>
            </w:rPr>
          </w:pPr>
          <w:hyperlink w:anchor="_Toc225505740" w:history="1">
            <w:r w:rsidRPr="00EF7D74">
              <w:rPr>
                <w:rStyle w:val="Hyperlink"/>
                <w:rFonts w:ascii="Arial" w:hAnsi="Arial" w:cs="Arial"/>
                <w:noProof/>
              </w:rPr>
              <w:t>2.3 BMW Major Domestic and Multinational Competitive Positioning.</w:t>
            </w:r>
            <w:r>
              <w:rPr>
                <w:noProof/>
                <w:webHidden/>
              </w:rPr>
              <w:tab/>
            </w:r>
            <w:r>
              <w:rPr>
                <w:noProof/>
                <w:webHidden/>
              </w:rPr>
              <w:fldChar w:fldCharType="begin"/>
            </w:r>
            <w:r>
              <w:rPr>
                <w:noProof/>
                <w:webHidden/>
              </w:rPr>
              <w:instrText xml:space="preserve"> PAGEREF _Toc225505740 \h </w:instrText>
            </w:r>
            <w:r>
              <w:rPr>
                <w:noProof/>
                <w:webHidden/>
              </w:rPr>
            </w:r>
            <w:r>
              <w:rPr>
                <w:noProof/>
                <w:webHidden/>
              </w:rPr>
              <w:fldChar w:fldCharType="separate"/>
            </w:r>
            <w:r>
              <w:rPr>
                <w:noProof/>
                <w:webHidden/>
              </w:rPr>
              <w:t>3</w:t>
            </w:r>
            <w:r>
              <w:rPr>
                <w:noProof/>
                <w:webHidden/>
              </w:rPr>
              <w:fldChar w:fldCharType="end"/>
            </w:r>
          </w:hyperlink>
        </w:p>
        <w:p w14:paraId="750FD4F7" w14:textId="600DEC42"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41" w:history="1">
            <w:r w:rsidRPr="00EF7D74">
              <w:rPr>
                <w:rStyle w:val="Hyperlink"/>
                <w:rFonts w:ascii="Arial" w:hAnsi="Arial" w:cs="Arial"/>
                <w:b/>
                <w:bCs/>
                <w:noProof/>
              </w:rPr>
              <w:t>3. Porter’s Diamond Model Analysis.</w:t>
            </w:r>
            <w:r>
              <w:rPr>
                <w:noProof/>
                <w:webHidden/>
              </w:rPr>
              <w:tab/>
            </w:r>
            <w:r>
              <w:rPr>
                <w:noProof/>
                <w:webHidden/>
              </w:rPr>
              <w:fldChar w:fldCharType="begin"/>
            </w:r>
            <w:r>
              <w:rPr>
                <w:noProof/>
                <w:webHidden/>
              </w:rPr>
              <w:instrText xml:space="preserve"> PAGEREF _Toc225505741 \h </w:instrText>
            </w:r>
            <w:r>
              <w:rPr>
                <w:noProof/>
                <w:webHidden/>
              </w:rPr>
            </w:r>
            <w:r>
              <w:rPr>
                <w:noProof/>
                <w:webHidden/>
              </w:rPr>
              <w:fldChar w:fldCharType="separate"/>
            </w:r>
            <w:r>
              <w:rPr>
                <w:noProof/>
                <w:webHidden/>
              </w:rPr>
              <w:t>4</w:t>
            </w:r>
            <w:r>
              <w:rPr>
                <w:noProof/>
                <w:webHidden/>
              </w:rPr>
              <w:fldChar w:fldCharType="end"/>
            </w:r>
          </w:hyperlink>
        </w:p>
        <w:p w14:paraId="7B6A0CA6" w14:textId="1D476351"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42" w:history="1">
            <w:r w:rsidRPr="00EF7D74">
              <w:rPr>
                <w:rStyle w:val="Hyperlink"/>
                <w:rFonts w:ascii="Arial" w:hAnsi="Arial" w:cs="Arial"/>
                <w:b/>
                <w:bCs/>
                <w:noProof/>
              </w:rPr>
              <w:t>4. Critical Evaluation of BMW’s Operations in the UK and Bangladesh.</w:t>
            </w:r>
            <w:r>
              <w:rPr>
                <w:noProof/>
                <w:webHidden/>
              </w:rPr>
              <w:tab/>
            </w:r>
            <w:r>
              <w:rPr>
                <w:noProof/>
                <w:webHidden/>
              </w:rPr>
              <w:fldChar w:fldCharType="begin"/>
            </w:r>
            <w:r>
              <w:rPr>
                <w:noProof/>
                <w:webHidden/>
              </w:rPr>
              <w:instrText xml:space="preserve"> PAGEREF _Toc225505742 \h </w:instrText>
            </w:r>
            <w:r>
              <w:rPr>
                <w:noProof/>
                <w:webHidden/>
              </w:rPr>
            </w:r>
            <w:r>
              <w:rPr>
                <w:noProof/>
                <w:webHidden/>
              </w:rPr>
              <w:fldChar w:fldCharType="separate"/>
            </w:r>
            <w:r>
              <w:rPr>
                <w:noProof/>
                <w:webHidden/>
              </w:rPr>
              <w:t>8</w:t>
            </w:r>
            <w:r>
              <w:rPr>
                <w:noProof/>
                <w:webHidden/>
              </w:rPr>
              <w:fldChar w:fldCharType="end"/>
            </w:r>
          </w:hyperlink>
        </w:p>
        <w:p w14:paraId="2E744580" w14:textId="354FF839"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43" w:history="1">
            <w:r w:rsidRPr="00EF7D74">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_Toc225505743 \h </w:instrText>
            </w:r>
            <w:r>
              <w:rPr>
                <w:noProof/>
                <w:webHidden/>
              </w:rPr>
            </w:r>
            <w:r>
              <w:rPr>
                <w:noProof/>
                <w:webHidden/>
              </w:rPr>
              <w:fldChar w:fldCharType="separate"/>
            </w:r>
            <w:r>
              <w:rPr>
                <w:noProof/>
                <w:webHidden/>
              </w:rPr>
              <w:t>15</w:t>
            </w:r>
            <w:r>
              <w:rPr>
                <w:noProof/>
                <w:webHidden/>
              </w:rPr>
              <w:fldChar w:fldCharType="end"/>
            </w:r>
          </w:hyperlink>
        </w:p>
        <w:p w14:paraId="3D9B0974" w14:textId="0B8CE4F3"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44" w:history="1">
            <w:r w:rsidRPr="00EF7D74">
              <w:rPr>
                <w:rStyle w:val="Hyperlink"/>
                <w:rFonts w:ascii="Arial" w:hAnsi="Arial" w:cs="Arial"/>
                <w:b/>
                <w:bCs/>
                <w:noProof/>
              </w:rPr>
              <w:t>Section 2: Reflective Account</w:t>
            </w:r>
            <w:r>
              <w:rPr>
                <w:noProof/>
                <w:webHidden/>
              </w:rPr>
              <w:tab/>
            </w:r>
            <w:r>
              <w:rPr>
                <w:noProof/>
                <w:webHidden/>
              </w:rPr>
              <w:fldChar w:fldCharType="begin"/>
            </w:r>
            <w:r>
              <w:rPr>
                <w:noProof/>
                <w:webHidden/>
              </w:rPr>
              <w:instrText xml:space="preserve"> PAGEREF _Toc225505744 \h </w:instrText>
            </w:r>
            <w:r>
              <w:rPr>
                <w:noProof/>
                <w:webHidden/>
              </w:rPr>
            </w:r>
            <w:r>
              <w:rPr>
                <w:noProof/>
                <w:webHidden/>
              </w:rPr>
              <w:fldChar w:fldCharType="separate"/>
            </w:r>
            <w:r>
              <w:rPr>
                <w:noProof/>
                <w:webHidden/>
              </w:rPr>
              <w:t>15</w:t>
            </w:r>
            <w:r>
              <w:rPr>
                <w:noProof/>
                <w:webHidden/>
              </w:rPr>
              <w:fldChar w:fldCharType="end"/>
            </w:r>
          </w:hyperlink>
        </w:p>
        <w:p w14:paraId="7FC68BB1" w14:textId="79FCF6DE" w:rsidR="007E4255" w:rsidRDefault="007E4255">
          <w:pPr>
            <w:pStyle w:val="TOC1"/>
            <w:tabs>
              <w:tab w:val="right" w:leader="dot" w:pos="9016"/>
            </w:tabs>
            <w:rPr>
              <w:rFonts w:eastAsiaTheme="minorEastAsia"/>
              <w:noProof/>
              <w:kern w:val="2"/>
              <w:sz w:val="24"/>
              <w:szCs w:val="30"/>
              <w:lang w:eastAsia="en-GB" w:bidi="bn-IN"/>
              <w14:ligatures w14:val="standardContextual"/>
            </w:rPr>
          </w:pPr>
          <w:hyperlink w:anchor="_Toc225505745" w:history="1">
            <w:r w:rsidRPr="00EF7D7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_Toc225505745 \h </w:instrText>
            </w:r>
            <w:r>
              <w:rPr>
                <w:noProof/>
                <w:webHidden/>
              </w:rPr>
            </w:r>
            <w:r>
              <w:rPr>
                <w:noProof/>
                <w:webHidden/>
              </w:rPr>
              <w:fldChar w:fldCharType="separate"/>
            </w:r>
            <w:r>
              <w:rPr>
                <w:noProof/>
                <w:webHidden/>
              </w:rPr>
              <w:t>19</w:t>
            </w:r>
            <w:r>
              <w:rPr>
                <w:noProof/>
                <w:webHidden/>
              </w:rPr>
              <w:fldChar w:fldCharType="end"/>
            </w:r>
          </w:hyperlink>
        </w:p>
        <w:p w14:paraId="5C8D31FF" w14:textId="7EE9FC5C" w:rsidR="00495670" w:rsidRPr="006C50BE" w:rsidRDefault="00C75D62" w:rsidP="00495670">
          <w:pPr>
            <w:rPr>
              <w:rFonts w:ascii="Arial" w:hAnsi="Arial" w:cs="Arial"/>
            </w:rPr>
            <w:sectPr w:rsidR="00495670" w:rsidRPr="006C50BE" w:rsidSect="00C75D62">
              <w:pgSz w:w="11906" w:h="16838"/>
              <w:pgMar w:top="1440" w:right="1440" w:bottom="1440" w:left="1440" w:header="720" w:footer="720" w:gutter="0"/>
              <w:cols w:space="720"/>
            </w:sectPr>
          </w:pPr>
          <w:r w:rsidRPr="006C50BE">
            <w:rPr>
              <w:rFonts w:ascii="Arial" w:hAnsi="Arial" w:cs="Arial"/>
              <w:b/>
              <w:bCs/>
              <w:noProof/>
            </w:rPr>
            <w:fldChar w:fldCharType="end"/>
          </w:r>
        </w:p>
      </w:sdtContent>
    </w:sdt>
    <w:p w14:paraId="2FC3E276" w14:textId="486B832F" w:rsidR="00C75D62" w:rsidRPr="006C50BE" w:rsidRDefault="00172636" w:rsidP="00E966A5">
      <w:pPr>
        <w:pStyle w:val="Heading1"/>
        <w:rPr>
          <w:rFonts w:ascii="Arial" w:hAnsi="Arial" w:cs="Arial"/>
          <w:b/>
          <w:bCs/>
        </w:rPr>
      </w:pPr>
      <w:bookmarkStart w:id="7" w:name="_Toc225505736"/>
      <w:r w:rsidRPr="006C50BE">
        <w:rPr>
          <w:rFonts w:ascii="Arial" w:hAnsi="Arial" w:cs="Arial"/>
          <w:b/>
          <w:bCs/>
        </w:rPr>
        <w:lastRenderedPageBreak/>
        <w:t>1.</w:t>
      </w:r>
      <w:r w:rsidR="00495670" w:rsidRPr="006C50BE">
        <w:rPr>
          <w:rFonts w:ascii="Arial" w:hAnsi="Arial" w:cs="Arial"/>
          <w:b/>
          <w:bCs/>
        </w:rPr>
        <w:t xml:space="preserve"> </w:t>
      </w:r>
      <w:r w:rsidRPr="006C50BE">
        <w:rPr>
          <w:rFonts w:ascii="Arial" w:hAnsi="Arial" w:cs="Arial"/>
          <w:b/>
          <w:bCs/>
        </w:rPr>
        <w:t>Introduction</w:t>
      </w:r>
      <w:bookmarkEnd w:id="7"/>
    </w:p>
    <w:p w14:paraId="0561918D" w14:textId="605699DF" w:rsidR="0076608F" w:rsidRPr="0076608F" w:rsidRDefault="0076608F" w:rsidP="0076608F">
      <w:pPr>
        <w:spacing w:line="360" w:lineRule="auto"/>
        <w:jc w:val="both"/>
        <w:rPr>
          <w:rFonts w:ascii="Arial" w:hAnsi="Arial" w:cs="Arial"/>
          <w:sz w:val="24"/>
          <w:szCs w:val="24"/>
        </w:rPr>
      </w:pPr>
      <w:r w:rsidRPr="0076608F">
        <w:rPr>
          <w:rFonts w:ascii="Arial" w:hAnsi="Arial" w:cs="Arial"/>
          <w:sz w:val="24"/>
          <w:szCs w:val="24"/>
        </w:rPr>
        <w:t xml:space="preserve">The present report is an international business study of the BMW Group specialising in competitiveness of the automotive industry, especially in Bangladesh although some few parallels with the United Kingdom have been made to offer a contextual insight. The main aim of this report is to assess the organization, performance and global competitiveness of the automotive sector, as well as critically </w:t>
      </w:r>
      <w:r w:rsidRPr="0076608F">
        <w:rPr>
          <w:rFonts w:ascii="Arial" w:hAnsi="Arial" w:cs="Arial"/>
          <w:sz w:val="24"/>
          <w:szCs w:val="24"/>
        </w:rPr>
        <w:t>analyse</w:t>
      </w:r>
      <w:r w:rsidRPr="0076608F">
        <w:rPr>
          <w:rFonts w:ascii="Arial" w:hAnsi="Arial" w:cs="Arial"/>
          <w:sz w:val="24"/>
          <w:szCs w:val="24"/>
        </w:rPr>
        <w:t xml:space="preserve"> what drives the activity of BMW in an emerging market context.</w:t>
      </w:r>
    </w:p>
    <w:p w14:paraId="08D38A5C" w14:textId="162C2DA9" w:rsidR="00C75D62" w:rsidRPr="006C50BE" w:rsidRDefault="0076608F" w:rsidP="0076608F">
      <w:pPr>
        <w:spacing w:line="360" w:lineRule="auto"/>
        <w:jc w:val="both"/>
        <w:rPr>
          <w:rFonts w:ascii="Arial" w:hAnsi="Arial" w:cs="Arial"/>
          <w:sz w:val="24"/>
          <w:szCs w:val="24"/>
        </w:rPr>
      </w:pPr>
      <w:r w:rsidRPr="0076608F">
        <w:rPr>
          <w:rFonts w:ascii="Arial" w:hAnsi="Arial" w:cs="Arial"/>
          <w:sz w:val="24"/>
          <w:szCs w:val="24"/>
        </w:rPr>
        <w:t xml:space="preserve">The report is divided into a few sections. It starts with the introduction of an overview of the automotive industry in Bangladesh, its size, scope and major participants. It is then followed by the use of the Diamond Model of National Competitiveness developed by Porter. BMW is then </w:t>
      </w:r>
      <w:r w:rsidRPr="0076608F">
        <w:rPr>
          <w:rFonts w:ascii="Arial" w:hAnsi="Arial" w:cs="Arial"/>
          <w:sz w:val="24"/>
          <w:szCs w:val="24"/>
        </w:rPr>
        <w:t>analysed</w:t>
      </w:r>
      <w:r w:rsidRPr="0076608F">
        <w:rPr>
          <w:rFonts w:ascii="Arial" w:hAnsi="Arial" w:cs="Arial"/>
          <w:sz w:val="24"/>
          <w:szCs w:val="24"/>
        </w:rPr>
        <w:t xml:space="preserve"> through a critical examination in frameworks like PESTLE and SWOT to evaluate the attractiveness of the market and its strategic positioning. Lastly, the report ends with the main findings and strategic suggestions on how BMW can succeed in the long-term</w:t>
      </w:r>
      <w:r w:rsidR="009A7376" w:rsidRPr="006C50BE">
        <w:rPr>
          <w:rFonts w:ascii="Arial" w:hAnsi="Arial" w:cs="Arial"/>
          <w:sz w:val="24"/>
          <w:szCs w:val="24"/>
        </w:rPr>
        <w:t>.</w:t>
      </w:r>
    </w:p>
    <w:p w14:paraId="366F9575" w14:textId="77777777" w:rsidR="00C75D62" w:rsidRPr="006C50BE" w:rsidRDefault="00C75D62" w:rsidP="00C75D62">
      <w:pPr>
        <w:spacing w:after="160" w:line="259" w:lineRule="auto"/>
        <w:jc w:val="both"/>
        <w:rPr>
          <w:rFonts w:ascii="Arial" w:eastAsiaTheme="majorEastAsia" w:hAnsi="Arial" w:cs="Arial"/>
          <w:b/>
          <w:bCs/>
          <w:sz w:val="28"/>
          <w:szCs w:val="28"/>
        </w:rPr>
      </w:pPr>
      <w:r w:rsidRPr="006C50BE">
        <w:rPr>
          <w:rFonts w:ascii="Arial" w:hAnsi="Arial" w:cs="Arial"/>
        </w:rPr>
        <w:br w:type="page"/>
      </w:r>
    </w:p>
    <w:p w14:paraId="71C57F85" w14:textId="41BC414B" w:rsidR="00C75D62" w:rsidRPr="008B0388" w:rsidRDefault="00734DE3" w:rsidP="00734DE3">
      <w:pPr>
        <w:pStyle w:val="Heading1"/>
        <w:jc w:val="both"/>
        <w:rPr>
          <w:rFonts w:ascii="Arial" w:hAnsi="Arial" w:cs="Arial"/>
          <w:b/>
          <w:bCs/>
          <w:color w:val="000000" w:themeColor="text1"/>
        </w:rPr>
      </w:pPr>
      <w:bookmarkStart w:id="8" w:name="_Toc225505737"/>
      <w:r w:rsidRPr="008B0388">
        <w:rPr>
          <w:rFonts w:ascii="Arial" w:hAnsi="Arial" w:cs="Arial"/>
          <w:b/>
          <w:bCs/>
          <w:color w:val="000000" w:themeColor="text1"/>
        </w:rPr>
        <w:lastRenderedPageBreak/>
        <w:t xml:space="preserve">2. </w:t>
      </w:r>
      <w:r w:rsidR="006816BF" w:rsidRPr="008B0388">
        <w:rPr>
          <w:rFonts w:ascii="Arial" w:hAnsi="Arial" w:cs="Arial"/>
          <w:b/>
          <w:bCs/>
          <w:color w:val="000000" w:themeColor="text1"/>
        </w:rPr>
        <w:t>Industry and Country Overview</w:t>
      </w:r>
      <w:r w:rsidR="0026227A" w:rsidRPr="008B0388">
        <w:rPr>
          <w:rFonts w:ascii="Arial" w:hAnsi="Arial" w:cs="Arial"/>
          <w:b/>
          <w:bCs/>
          <w:color w:val="000000" w:themeColor="text1"/>
        </w:rPr>
        <w:t>.</w:t>
      </w:r>
      <w:bookmarkEnd w:id="8"/>
    </w:p>
    <w:p w14:paraId="30358A35" w14:textId="37A2EAC3" w:rsidR="00A93C14" w:rsidRPr="008B0388" w:rsidRDefault="00A82339" w:rsidP="00F87CCA">
      <w:pPr>
        <w:pStyle w:val="Heading2"/>
        <w:rPr>
          <w:rFonts w:ascii="Arial" w:hAnsi="Arial" w:cs="Arial"/>
          <w:color w:val="000000" w:themeColor="text1"/>
        </w:rPr>
      </w:pPr>
      <w:bookmarkStart w:id="9" w:name="_Toc225505738"/>
      <w:r w:rsidRPr="008B0388">
        <w:rPr>
          <w:rFonts w:ascii="Arial" w:hAnsi="Arial" w:cs="Arial"/>
          <w:color w:val="000000" w:themeColor="text1"/>
        </w:rPr>
        <w:t xml:space="preserve">2.1 </w:t>
      </w:r>
      <w:r w:rsidR="00C65FCA" w:rsidRPr="00C65FCA">
        <w:rPr>
          <w:rFonts w:ascii="Arial" w:hAnsi="Arial" w:cs="Arial"/>
          <w:color w:val="000000" w:themeColor="text1"/>
        </w:rPr>
        <w:t>Introduction to the Automotive Industry in Bangladesh</w:t>
      </w:r>
      <w:r w:rsidRPr="008B0388">
        <w:rPr>
          <w:rFonts w:ascii="Arial" w:hAnsi="Arial" w:cs="Arial"/>
          <w:color w:val="000000" w:themeColor="text1"/>
        </w:rPr>
        <w:t>.</w:t>
      </w:r>
      <w:bookmarkEnd w:id="9"/>
    </w:p>
    <w:p w14:paraId="1B9E5E40" w14:textId="3D408882" w:rsidR="006403E1" w:rsidRPr="00D43C77" w:rsidRDefault="006403E1" w:rsidP="00D43C77">
      <w:pPr>
        <w:spacing w:before="240" w:after="0" w:line="360" w:lineRule="auto"/>
        <w:jc w:val="both"/>
        <w:rPr>
          <w:rFonts w:ascii="Arial" w:hAnsi="Arial" w:cs="Arial"/>
          <w:sz w:val="24"/>
          <w:szCs w:val="24"/>
        </w:rPr>
      </w:pPr>
      <w:r>
        <w:rPr>
          <w:rFonts w:ascii="Arial" w:hAnsi="Arial" w:cs="Arial"/>
          <w:noProof/>
          <w:sz w:val="24"/>
          <w:szCs w:val="24"/>
          <w14:ligatures w14:val="standardContextual"/>
        </w:rPr>
        <w:drawing>
          <wp:anchor distT="0" distB="0" distL="114300" distR="114300" simplePos="0" relativeHeight="251660288" behindDoc="0" locked="0" layoutInCell="1" allowOverlap="1" wp14:anchorId="708398BA" wp14:editId="748F94F5">
            <wp:simplePos x="0" y="0"/>
            <wp:positionH relativeFrom="margin">
              <wp:align>center</wp:align>
            </wp:positionH>
            <wp:positionV relativeFrom="paragraph">
              <wp:posOffset>2240777</wp:posOffset>
            </wp:positionV>
            <wp:extent cx="2007235" cy="1129030"/>
            <wp:effectExtent l="0" t="0" r="0" b="0"/>
            <wp:wrapTopAndBottom/>
            <wp:docPr id="2777630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63049" name="Picture 27776304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7235" cy="1129030"/>
                    </a:xfrm>
                    <a:prstGeom prst="rect">
                      <a:avLst/>
                    </a:prstGeom>
                  </pic:spPr>
                </pic:pic>
              </a:graphicData>
            </a:graphic>
            <wp14:sizeRelH relativeFrom="margin">
              <wp14:pctWidth>0</wp14:pctWidth>
            </wp14:sizeRelH>
            <wp14:sizeRelV relativeFrom="margin">
              <wp14:pctHeight>0</wp14:pctHeight>
            </wp14:sizeRelV>
          </wp:anchor>
        </w:drawing>
      </w:r>
      <w:r w:rsidR="00212E6F" w:rsidRPr="00212E6F">
        <w:rPr>
          <w:rFonts w:ascii="Arial" w:hAnsi="Arial" w:cs="Arial"/>
          <w:sz w:val="24"/>
          <w:szCs w:val="24"/>
        </w:rPr>
        <w:t>The car industry is a vital contributor to the economic growth and development taking part in the industrial growth, employment and technological progress in the world. The automotive industry in Bangladesh remains at its developmental phase yet more significance is evidenced by a surging urbanisation rate, infrastructure growth, and income per-capita rate. In contrast to the developed world, the automotive market of Bangladesh remains heavily import-based, with a major portion of the vehicle purchases is a reconditioned import, especially of Japan (World Bank, 2025)</w:t>
      </w:r>
      <w:r w:rsidR="00D43C77" w:rsidRPr="00D43C77">
        <w:rPr>
          <w:rFonts w:ascii="Arial" w:hAnsi="Arial" w:cs="Arial"/>
          <w:sz w:val="24"/>
          <w:szCs w:val="24"/>
        </w:rPr>
        <w:t>.</w:t>
      </w:r>
    </w:p>
    <w:p w14:paraId="3D958E98" w14:textId="14F3DA5A" w:rsidR="006403E1" w:rsidRDefault="00D20515" w:rsidP="00D20515">
      <w:pPr>
        <w:spacing w:before="240" w:after="0" w:line="360" w:lineRule="auto"/>
        <w:jc w:val="center"/>
        <w:rPr>
          <w:rFonts w:ascii="Arial" w:hAnsi="Arial" w:cs="Arial"/>
          <w:sz w:val="24"/>
          <w:szCs w:val="24"/>
        </w:rPr>
      </w:pPr>
      <w:r>
        <w:rPr>
          <w:rFonts w:ascii="Arial" w:hAnsi="Arial" w:cs="Arial"/>
          <w:sz w:val="24"/>
          <w:szCs w:val="24"/>
        </w:rPr>
        <w:t>Figure: BMW Logo</w:t>
      </w:r>
    </w:p>
    <w:p w14:paraId="532BB846" w14:textId="52EFF5E9" w:rsidR="00D43C77" w:rsidRPr="00D43C77" w:rsidRDefault="00212E6F" w:rsidP="00D43C77">
      <w:pPr>
        <w:spacing w:before="240" w:after="0" w:line="360" w:lineRule="auto"/>
        <w:jc w:val="both"/>
        <w:rPr>
          <w:rFonts w:ascii="Arial" w:hAnsi="Arial" w:cs="Arial"/>
          <w:sz w:val="24"/>
          <w:szCs w:val="24"/>
        </w:rPr>
      </w:pPr>
      <w:r w:rsidRPr="00212E6F">
        <w:rPr>
          <w:rFonts w:ascii="Arial" w:hAnsi="Arial" w:cs="Arial"/>
          <w:sz w:val="24"/>
          <w:szCs w:val="24"/>
        </w:rPr>
        <w:t>In this new sector, the entry of global companies like BMW Group points to the increasing interest of affluent buyers in high-quality vehicles. BMW in Bangladesh sells via authorised dealerships, with its market focus being the niche luxury market. Despite the fact that the market size is still small, its growing population of high-end consumers and the growing business class is slowly spurring the demand of high-end automobiles. Also, government policies aimed at encouraging industrialisation and possible local assembly present the prospects of future growth of global automotive companies (SWOT Reports, 2025)</w:t>
      </w:r>
      <w:r w:rsidR="00D43C77" w:rsidRPr="00D43C77">
        <w:rPr>
          <w:rFonts w:ascii="Arial" w:hAnsi="Arial" w:cs="Arial"/>
          <w:sz w:val="24"/>
          <w:szCs w:val="24"/>
        </w:rPr>
        <w:t xml:space="preserve">. BMW is highly established in the UK with MINI manufacturing plants and retailing business which makes it more powerful in the European market (BMW Group, 2026). </w:t>
      </w:r>
    </w:p>
    <w:p w14:paraId="50EE70FE" w14:textId="467A6CD9" w:rsidR="00D43C77" w:rsidRDefault="00D734CC" w:rsidP="00614106">
      <w:pPr>
        <w:spacing w:before="240" w:after="0" w:line="360" w:lineRule="auto"/>
        <w:jc w:val="both"/>
        <w:rPr>
          <w:rFonts w:ascii="Arial" w:hAnsi="Arial" w:cs="Arial"/>
          <w:sz w:val="24"/>
          <w:szCs w:val="24"/>
        </w:rPr>
      </w:pPr>
      <w:r w:rsidRPr="00D734CC">
        <w:rPr>
          <w:rFonts w:ascii="Arial" w:hAnsi="Arial" w:cs="Arial"/>
          <w:b/>
          <w:bCs/>
          <w:sz w:val="24"/>
          <w:szCs w:val="24"/>
        </w:rPr>
        <w:t>Conclusion:</w:t>
      </w:r>
      <w:r w:rsidRPr="00D734CC">
        <w:rPr>
          <w:rFonts w:ascii="Arial" w:hAnsi="Arial" w:cs="Arial"/>
          <w:sz w:val="24"/>
          <w:szCs w:val="24"/>
        </w:rPr>
        <w:t xml:space="preserve"> </w:t>
      </w:r>
      <w:r w:rsidR="00C318DD" w:rsidRPr="00C318DD">
        <w:rPr>
          <w:rFonts w:ascii="Arial" w:hAnsi="Arial" w:cs="Arial"/>
          <w:sz w:val="24"/>
          <w:szCs w:val="24"/>
        </w:rPr>
        <w:t>Altogether, the state of auto industry development in Bangladesh is still underdeveloped, yet it develops steadily, offering a rather promising, but difficult to enter, market to premium brands such as BMW Group</w:t>
      </w:r>
      <w:r w:rsidRPr="00D734CC">
        <w:rPr>
          <w:rFonts w:ascii="Arial" w:hAnsi="Arial" w:cs="Arial"/>
          <w:sz w:val="24"/>
          <w:szCs w:val="24"/>
        </w:rPr>
        <w:t>.</w:t>
      </w:r>
    </w:p>
    <w:p w14:paraId="19E22D31" w14:textId="36675967" w:rsidR="008845B4" w:rsidRPr="00AA7456" w:rsidRDefault="00435EAC" w:rsidP="00E077C9">
      <w:pPr>
        <w:pStyle w:val="Heading2"/>
        <w:spacing w:line="360" w:lineRule="auto"/>
        <w:jc w:val="both"/>
        <w:rPr>
          <w:rFonts w:ascii="Arial" w:hAnsi="Arial" w:cs="Arial"/>
          <w:color w:val="000000" w:themeColor="text1"/>
        </w:rPr>
      </w:pPr>
      <w:bookmarkStart w:id="10" w:name="_Toc225505739"/>
      <w:r w:rsidRPr="00AA7456">
        <w:rPr>
          <w:rFonts w:ascii="Arial" w:hAnsi="Arial" w:cs="Arial"/>
          <w:color w:val="000000" w:themeColor="text1"/>
        </w:rPr>
        <w:lastRenderedPageBreak/>
        <w:t>2</w:t>
      </w:r>
      <w:r w:rsidR="00734DE3" w:rsidRPr="00AA7456">
        <w:rPr>
          <w:rFonts w:ascii="Arial" w:hAnsi="Arial" w:cs="Arial"/>
          <w:color w:val="000000" w:themeColor="text1"/>
        </w:rPr>
        <w:t>.</w:t>
      </w:r>
      <w:r w:rsidR="00C04E1E" w:rsidRPr="00AA7456">
        <w:rPr>
          <w:rFonts w:ascii="Arial" w:hAnsi="Arial" w:cs="Arial"/>
          <w:color w:val="000000" w:themeColor="text1"/>
        </w:rPr>
        <w:t>2</w:t>
      </w:r>
      <w:r w:rsidR="00734DE3" w:rsidRPr="00AA7456">
        <w:rPr>
          <w:rFonts w:ascii="Arial" w:hAnsi="Arial" w:cs="Arial"/>
          <w:color w:val="000000" w:themeColor="text1"/>
        </w:rPr>
        <w:t xml:space="preserve"> </w:t>
      </w:r>
      <w:r w:rsidR="00132CCC" w:rsidRPr="00AA7456">
        <w:rPr>
          <w:rFonts w:ascii="Arial" w:hAnsi="Arial" w:cs="Arial"/>
          <w:color w:val="000000" w:themeColor="text1"/>
        </w:rPr>
        <w:t>Size, Scope, and Economic Importance of BMW</w:t>
      </w:r>
      <w:r w:rsidR="003E3136" w:rsidRPr="00AA7456">
        <w:rPr>
          <w:rFonts w:ascii="Arial" w:hAnsi="Arial" w:cs="Arial"/>
          <w:color w:val="000000" w:themeColor="text1"/>
        </w:rPr>
        <w:t>.</w:t>
      </w:r>
      <w:bookmarkEnd w:id="10"/>
    </w:p>
    <w:p w14:paraId="62637758" w14:textId="76FE2259" w:rsidR="00DE3F5F" w:rsidRPr="00DE3F5F" w:rsidRDefault="00DE3F5F" w:rsidP="00DE3F5F">
      <w:pPr>
        <w:spacing w:after="0" w:line="360" w:lineRule="auto"/>
        <w:jc w:val="both"/>
        <w:rPr>
          <w:rFonts w:ascii="Arial" w:hAnsi="Arial" w:cs="Arial"/>
          <w:sz w:val="24"/>
          <w:szCs w:val="24"/>
        </w:rPr>
      </w:pPr>
      <w:r w:rsidRPr="00DE3F5F">
        <w:rPr>
          <w:rFonts w:ascii="Arial" w:hAnsi="Arial" w:cs="Arial"/>
          <w:sz w:val="24"/>
          <w:szCs w:val="24"/>
        </w:rPr>
        <w:t>The automobile market of Bangladesh is quite small relative to the international level yet has a constant growth due to the increase in economic growth, urbanization, and customer demand. The industry is mainly an import business with reconditioned cars constituting a substantial number of overall car sales as a sign of the price-sensitive market structure in the country (World Bank, 2025). Although there is little large-scale production, the industry encompasses importing vehicles, distributing them, servicing them, and an increasing number of local assembly projects.</w:t>
      </w:r>
    </w:p>
    <w:p w14:paraId="48D38BE8" w14:textId="3DD0E135" w:rsidR="00DE3F5F" w:rsidRPr="00DE3F5F" w:rsidRDefault="00DE3F5F" w:rsidP="00DE3F5F">
      <w:pPr>
        <w:spacing w:after="0" w:line="360" w:lineRule="auto"/>
        <w:jc w:val="both"/>
        <w:rPr>
          <w:rFonts w:ascii="Arial" w:hAnsi="Arial" w:cs="Arial"/>
          <w:sz w:val="24"/>
          <w:szCs w:val="24"/>
        </w:rPr>
      </w:pPr>
      <w:r w:rsidRPr="00DE3F5F">
        <w:rPr>
          <w:rFonts w:ascii="Arial" w:hAnsi="Arial" w:cs="Arial"/>
          <w:sz w:val="24"/>
          <w:szCs w:val="24"/>
        </w:rPr>
        <w:t>On the economic aspect, the automotive industry has an indisputable impact on the nation in terms of job creation in the areas of sales, maintenance, logistics, and additional services. The general industrial industry culminates more than a third of the GDP of Bangladesh, which suggests the growing contribution of manufacturing and ancillary industries to the economic development (World Bank, 2025). Moreover, the government policies are slowly promoting the local assembly of vehicles and less reliance on imports which can boost the contribution of the sector in the future.</w:t>
      </w:r>
    </w:p>
    <w:p w14:paraId="774FB455" w14:textId="5399406C" w:rsidR="00D34622" w:rsidRDefault="00DE3F5F" w:rsidP="00DE3F5F">
      <w:pPr>
        <w:spacing w:after="0" w:line="360" w:lineRule="auto"/>
        <w:jc w:val="both"/>
        <w:rPr>
          <w:rFonts w:ascii="Arial" w:hAnsi="Arial" w:cs="Arial"/>
          <w:sz w:val="24"/>
          <w:szCs w:val="24"/>
        </w:rPr>
      </w:pPr>
      <w:r w:rsidRPr="00DE3F5F">
        <w:rPr>
          <w:rFonts w:ascii="Arial" w:hAnsi="Arial" w:cs="Arial"/>
          <w:sz w:val="24"/>
          <w:szCs w:val="24"/>
        </w:rPr>
        <w:t>With an economically important but niche market having premium manufacturers like the BMW Group that enjoy high margins per unit, the market remains niche. The increasing population of high-net-worth clients will increase the demand of luxury cars in the future.</w:t>
      </w:r>
    </w:p>
    <w:p w14:paraId="58E77951" w14:textId="3C59A15F" w:rsidR="00AA7456" w:rsidRDefault="00D34622" w:rsidP="00AA7456">
      <w:pPr>
        <w:spacing w:after="0" w:line="360" w:lineRule="auto"/>
        <w:jc w:val="both"/>
        <w:rPr>
          <w:rFonts w:ascii="Arial" w:hAnsi="Arial" w:cs="Arial"/>
          <w:sz w:val="24"/>
          <w:szCs w:val="24"/>
        </w:rPr>
      </w:pPr>
      <w:r w:rsidRPr="00D34622">
        <w:rPr>
          <w:rFonts w:ascii="Arial" w:hAnsi="Arial" w:cs="Arial"/>
          <w:b/>
          <w:bCs/>
          <w:sz w:val="24"/>
          <w:szCs w:val="24"/>
        </w:rPr>
        <w:t>Conclusion:</w:t>
      </w:r>
      <w:r w:rsidRPr="00D34622">
        <w:rPr>
          <w:rFonts w:ascii="Arial" w:hAnsi="Arial" w:cs="Arial"/>
          <w:sz w:val="24"/>
          <w:szCs w:val="24"/>
        </w:rPr>
        <w:t xml:space="preserve"> </w:t>
      </w:r>
      <w:r w:rsidR="002F45A3" w:rsidRPr="002F45A3">
        <w:rPr>
          <w:rFonts w:ascii="Arial" w:hAnsi="Arial" w:cs="Arial"/>
          <w:sz w:val="24"/>
          <w:szCs w:val="24"/>
        </w:rPr>
        <w:t>In general, although the automotive sector in Bangladesh is at the moment of the small scale, its economic value is growing, providing incremental opportunities to companies such as BMW Group</w:t>
      </w:r>
      <w:r w:rsidRPr="00D34622">
        <w:rPr>
          <w:rFonts w:ascii="Arial" w:hAnsi="Arial" w:cs="Arial"/>
          <w:sz w:val="24"/>
          <w:szCs w:val="24"/>
        </w:rPr>
        <w:t>.</w:t>
      </w:r>
    </w:p>
    <w:p w14:paraId="1A6A3B4D" w14:textId="0EF42448" w:rsidR="00387B7B" w:rsidRDefault="00C04E1E" w:rsidP="00E077C9">
      <w:pPr>
        <w:pStyle w:val="Heading2"/>
        <w:spacing w:line="360" w:lineRule="auto"/>
        <w:jc w:val="both"/>
        <w:rPr>
          <w:rFonts w:ascii="Arial" w:hAnsi="Arial" w:cs="Arial"/>
        </w:rPr>
      </w:pPr>
      <w:bookmarkStart w:id="11" w:name="_Toc225505740"/>
      <w:r w:rsidRPr="006C50BE">
        <w:rPr>
          <w:rFonts w:ascii="Arial" w:hAnsi="Arial" w:cs="Arial"/>
        </w:rPr>
        <w:t>2</w:t>
      </w:r>
      <w:r w:rsidR="00200632" w:rsidRPr="006C50BE">
        <w:rPr>
          <w:rFonts w:ascii="Arial" w:hAnsi="Arial" w:cs="Arial"/>
        </w:rPr>
        <w:t>.</w:t>
      </w:r>
      <w:r w:rsidRPr="006C50BE">
        <w:rPr>
          <w:rFonts w:ascii="Arial" w:hAnsi="Arial" w:cs="Arial"/>
        </w:rPr>
        <w:t>3</w:t>
      </w:r>
      <w:r w:rsidR="004E3693" w:rsidRPr="006C50BE">
        <w:rPr>
          <w:rFonts w:ascii="Arial" w:hAnsi="Arial" w:cs="Arial"/>
        </w:rPr>
        <w:t xml:space="preserve"> </w:t>
      </w:r>
      <w:r w:rsidR="00381198">
        <w:rPr>
          <w:rFonts w:ascii="Arial" w:hAnsi="Arial" w:cs="Arial"/>
        </w:rPr>
        <w:t xml:space="preserve">BMW </w:t>
      </w:r>
      <w:r w:rsidR="00BD7AD7" w:rsidRPr="00381198">
        <w:rPr>
          <w:rFonts w:ascii="Arial" w:hAnsi="Arial" w:cs="Arial"/>
        </w:rPr>
        <w:t xml:space="preserve">Major Domestic </w:t>
      </w:r>
      <w:r w:rsidR="00BD7AD7">
        <w:rPr>
          <w:rFonts w:ascii="Arial" w:hAnsi="Arial" w:cs="Arial"/>
        </w:rPr>
        <w:t>a</w:t>
      </w:r>
      <w:r w:rsidR="00BD7AD7" w:rsidRPr="00381198">
        <w:rPr>
          <w:rFonts w:ascii="Arial" w:hAnsi="Arial" w:cs="Arial"/>
        </w:rPr>
        <w:t>nd Multinational</w:t>
      </w:r>
      <w:r w:rsidR="00BD7AD7">
        <w:rPr>
          <w:rFonts w:ascii="Arial" w:hAnsi="Arial" w:cs="Arial"/>
        </w:rPr>
        <w:t xml:space="preserve"> </w:t>
      </w:r>
      <w:r w:rsidR="00BD7AD7" w:rsidRPr="00BD7AD7">
        <w:rPr>
          <w:rFonts w:ascii="Arial" w:hAnsi="Arial" w:cs="Arial"/>
        </w:rPr>
        <w:t>Competitive Positioning</w:t>
      </w:r>
      <w:r w:rsidR="00387B7B" w:rsidRPr="00387B7B">
        <w:rPr>
          <w:rFonts w:ascii="Arial" w:hAnsi="Arial" w:cs="Arial"/>
        </w:rPr>
        <w:t>.</w:t>
      </w:r>
      <w:bookmarkEnd w:id="11"/>
    </w:p>
    <w:p w14:paraId="5782DF21" w14:textId="6B1956F0" w:rsidR="00314F2E" w:rsidRPr="00314F2E" w:rsidRDefault="00314F2E" w:rsidP="00314F2E">
      <w:pPr>
        <w:spacing w:line="360" w:lineRule="auto"/>
        <w:jc w:val="both"/>
        <w:rPr>
          <w:rFonts w:ascii="Arial" w:hAnsi="Arial" w:cs="Arial"/>
          <w:sz w:val="24"/>
          <w:szCs w:val="24"/>
        </w:rPr>
      </w:pPr>
      <w:r w:rsidRPr="00314F2E">
        <w:rPr>
          <w:rFonts w:ascii="Arial" w:hAnsi="Arial" w:cs="Arial"/>
          <w:sz w:val="24"/>
          <w:szCs w:val="24"/>
        </w:rPr>
        <w:t>The Bangladesh automotive sector can be described as a combination of local dealers, local manufacturers and multinational brands, conducting their business mainly in an import business format. Since Bangladesh is not a developed market, there are no domestic automotive manufacturers, only local companies that serve as distributors or assemblers of world-famous automotive brands.</w:t>
      </w:r>
    </w:p>
    <w:p w14:paraId="4BBEBA74" w14:textId="1CB38046" w:rsidR="00314F2E" w:rsidRPr="00314F2E" w:rsidRDefault="00314F2E" w:rsidP="00314F2E">
      <w:pPr>
        <w:spacing w:line="360" w:lineRule="auto"/>
        <w:jc w:val="both"/>
        <w:rPr>
          <w:rFonts w:ascii="Arial" w:hAnsi="Arial" w:cs="Arial"/>
          <w:sz w:val="24"/>
          <w:szCs w:val="24"/>
        </w:rPr>
      </w:pPr>
      <w:r w:rsidRPr="00314F2E">
        <w:rPr>
          <w:rFonts w:ascii="Arial" w:hAnsi="Arial" w:cs="Arial"/>
          <w:sz w:val="24"/>
          <w:szCs w:val="24"/>
        </w:rPr>
        <w:t xml:space="preserve">Large local and major companies are considered as Aftab Automobiles, Nitol Motors, Runner Automobiles and Walton Motors, all of which either assemble, distribute, or produce vehicles or motorcycles. Also, there are companies such as </w:t>
      </w:r>
      <w:proofErr w:type="spellStart"/>
      <w:r w:rsidRPr="00314F2E">
        <w:rPr>
          <w:rFonts w:ascii="Arial" w:hAnsi="Arial" w:cs="Arial"/>
          <w:sz w:val="24"/>
          <w:szCs w:val="24"/>
        </w:rPr>
        <w:t>Pragoti</w:t>
      </w:r>
      <w:proofErr w:type="spellEnd"/>
      <w:r w:rsidRPr="00314F2E">
        <w:rPr>
          <w:rFonts w:ascii="Arial" w:hAnsi="Arial" w:cs="Arial"/>
          <w:sz w:val="24"/>
          <w:szCs w:val="24"/>
        </w:rPr>
        <w:t xml:space="preserve"> and PHP Automobiles that contribute to less local production and assembly (Wikipedia, 2025). </w:t>
      </w:r>
      <w:r w:rsidRPr="00314F2E">
        <w:rPr>
          <w:rFonts w:ascii="Arial" w:hAnsi="Arial" w:cs="Arial"/>
          <w:sz w:val="24"/>
          <w:szCs w:val="24"/>
        </w:rPr>
        <w:lastRenderedPageBreak/>
        <w:t>These companies usually specialize in cost-effective and commercial car markets, and their target becomes the mass-market buyers.</w:t>
      </w:r>
    </w:p>
    <w:p w14:paraId="7F191254" w14:textId="0B3890A5" w:rsidR="00314F2E" w:rsidRPr="00314F2E" w:rsidRDefault="00314F2E" w:rsidP="00314F2E">
      <w:pPr>
        <w:spacing w:line="360" w:lineRule="auto"/>
        <w:jc w:val="both"/>
        <w:rPr>
          <w:rFonts w:ascii="Arial" w:hAnsi="Arial" w:cs="Arial"/>
          <w:sz w:val="24"/>
          <w:szCs w:val="24"/>
        </w:rPr>
      </w:pPr>
      <w:r w:rsidRPr="00314F2E">
        <w:rPr>
          <w:rFonts w:ascii="Arial" w:hAnsi="Arial" w:cs="Arial"/>
          <w:sz w:val="24"/>
          <w:szCs w:val="24"/>
        </w:rPr>
        <w:t>The passenger car market is dominated by multinational brands but most Japanese companies including Toyota, Honda and Mitsubishi dominate the market. Toyota stands out as one of the dominating players, with more than 70 percent of the market, mainly thanks to its reliability, fuel efficiency, and high resale value (</w:t>
      </w:r>
      <w:proofErr w:type="spellStart"/>
      <w:r w:rsidRPr="00314F2E">
        <w:rPr>
          <w:rFonts w:ascii="Arial" w:hAnsi="Arial" w:cs="Arial"/>
          <w:sz w:val="24"/>
          <w:szCs w:val="24"/>
        </w:rPr>
        <w:t>CarDekho</w:t>
      </w:r>
      <w:proofErr w:type="spellEnd"/>
      <w:r w:rsidRPr="00314F2E">
        <w:rPr>
          <w:rFonts w:ascii="Arial" w:hAnsi="Arial" w:cs="Arial"/>
          <w:sz w:val="24"/>
          <w:szCs w:val="24"/>
        </w:rPr>
        <w:t xml:space="preserve"> Bangladesh, 2025). The strategy of Toyota puts emphasis on cheap and durability, which impresses middle- and upper-middle-class buyers.</w:t>
      </w:r>
    </w:p>
    <w:p w14:paraId="78EAD905" w14:textId="1AB27AA8" w:rsidR="00314F2E" w:rsidRPr="00314F2E" w:rsidRDefault="00314F2E" w:rsidP="00314F2E">
      <w:pPr>
        <w:spacing w:line="360" w:lineRule="auto"/>
        <w:jc w:val="both"/>
        <w:rPr>
          <w:rFonts w:ascii="Arial" w:hAnsi="Arial" w:cs="Arial"/>
          <w:sz w:val="24"/>
          <w:szCs w:val="24"/>
        </w:rPr>
      </w:pPr>
      <w:r w:rsidRPr="00314F2E">
        <w:rPr>
          <w:rFonts w:ascii="Arial" w:hAnsi="Arial" w:cs="Arial"/>
          <w:sz w:val="24"/>
          <w:szCs w:val="24"/>
        </w:rPr>
        <w:t>Conversely, BMW Group is in a niche luxury market, which focuses on consumers with high incomes. BMW uses a premium differentiation program, which focuses on performance, high-level technology and brand prestige. In contrast to Toyota, BMW has a small market share because of the expensive cost of imports and the absence of affordability. Nevertheless, its brand positioning as a status symbol adds value to its brand among high-end consumers.</w:t>
      </w:r>
    </w:p>
    <w:p w14:paraId="338545A3" w14:textId="65E8CC15" w:rsidR="00BD7AD7" w:rsidRDefault="00314F2E" w:rsidP="00314F2E">
      <w:pPr>
        <w:spacing w:line="360" w:lineRule="auto"/>
        <w:jc w:val="both"/>
        <w:rPr>
          <w:rFonts w:ascii="Arial" w:hAnsi="Arial" w:cs="Arial"/>
          <w:sz w:val="24"/>
          <w:szCs w:val="24"/>
        </w:rPr>
      </w:pPr>
      <w:r w:rsidRPr="00314F2E">
        <w:rPr>
          <w:rFonts w:ascii="Arial" w:hAnsi="Arial" w:cs="Arial"/>
          <w:sz w:val="24"/>
          <w:szCs w:val="24"/>
        </w:rPr>
        <w:t>Toyota has a competitive advantage of competing on cost-effectiveness and reliability, whereas BMW is competing on exclusivity and innovation. Local companies, conversely, do not have a good competitive standing within the passenger car segment because of low technological prowess and reliance on overseas associations</w:t>
      </w:r>
      <w:r w:rsidR="008E018D" w:rsidRPr="008E018D">
        <w:rPr>
          <w:rFonts w:ascii="Arial" w:hAnsi="Arial" w:cs="Arial"/>
          <w:sz w:val="24"/>
          <w:szCs w:val="24"/>
        </w:rPr>
        <w:t>.</w:t>
      </w:r>
    </w:p>
    <w:p w14:paraId="4295F5A1" w14:textId="4299EDBD" w:rsidR="008E018D" w:rsidRDefault="00754D50" w:rsidP="008E018D">
      <w:pPr>
        <w:spacing w:line="360" w:lineRule="auto"/>
        <w:jc w:val="both"/>
        <w:rPr>
          <w:rFonts w:ascii="Arial" w:hAnsi="Arial" w:cs="Arial"/>
          <w:sz w:val="24"/>
          <w:szCs w:val="24"/>
        </w:rPr>
      </w:pPr>
      <w:r w:rsidRPr="00754D50">
        <w:rPr>
          <w:rFonts w:ascii="Arial" w:hAnsi="Arial" w:cs="Arial"/>
          <w:b/>
          <w:bCs/>
          <w:sz w:val="24"/>
          <w:szCs w:val="24"/>
        </w:rPr>
        <w:t>Conclusion:</w:t>
      </w:r>
      <w:r>
        <w:rPr>
          <w:rFonts w:ascii="Arial" w:hAnsi="Arial" w:cs="Arial"/>
          <w:sz w:val="24"/>
          <w:szCs w:val="24"/>
        </w:rPr>
        <w:t xml:space="preserve"> </w:t>
      </w:r>
      <w:r w:rsidR="003D0061" w:rsidRPr="003D0061">
        <w:rPr>
          <w:rFonts w:ascii="Arial" w:hAnsi="Arial" w:cs="Arial"/>
          <w:sz w:val="24"/>
          <w:szCs w:val="24"/>
        </w:rPr>
        <w:t xml:space="preserve">The multinational brands dominate the Bangladeshi automotive in general, with Toyota being the leading brand, with BMW Group having a minor yet high-value luxury niche, which is a good segmentation in </w:t>
      </w:r>
      <w:r w:rsidR="003D0061" w:rsidRPr="003D0061">
        <w:rPr>
          <w:rFonts w:ascii="Arial" w:hAnsi="Arial" w:cs="Arial"/>
          <w:sz w:val="24"/>
          <w:szCs w:val="24"/>
        </w:rPr>
        <w:t>favour</w:t>
      </w:r>
      <w:r w:rsidR="003D0061" w:rsidRPr="003D0061">
        <w:rPr>
          <w:rFonts w:ascii="Arial" w:hAnsi="Arial" w:cs="Arial"/>
          <w:sz w:val="24"/>
          <w:szCs w:val="24"/>
        </w:rPr>
        <w:t xml:space="preserve"> of the mass-market and high-end approaches</w:t>
      </w:r>
      <w:r w:rsidRPr="00754D50">
        <w:rPr>
          <w:rFonts w:ascii="Arial" w:hAnsi="Arial" w:cs="Arial"/>
          <w:sz w:val="24"/>
          <w:szCs w:val="24"/>
        </w:rPr>
        <w:t>.</w:t>
      </w:r>
    </w:p>
    <w:p w14:paraId="1CED1B89" w14:textId="49FC09FB" w:rsidR="00B37317" w:rsidRPr="006C50BE" w:rsidRDefault="00B37317" w:rsidP="00571CCC">
      <w:pPr>
        <w:pStyle w:val="Heading1"/>
        <w:jc w:val="both"/>
        <w:rPr>
          <w:rFonts w:ascii="Arial" w:hAnsi="Arial" w:cs="Arial"/>
          <w:b/>
          <w:bCs/>
        </w:rPr>
      </w:pPr>
      <w:bookmarkStart w:id="12" w:name="_Toc225505741"/>
      <w:r w:rsidRPr="006C50BE">
        <w:rPr>
          <w:rFonts w:ascii="Arial" w:hAnsi="Arial" w:cs="Arial"/>
          <w:b/>
          <w:bCs/>
        </w:rPr>
        <w:t xml:space="preserve">3. </w:t>
      </w:r>
      <w:r w:rsidR="00F1108D" w:rsidRPr="00F1108D">
        <w:rPr>
          <w:rFonts w:ascii="Arial" w:hAnsi="Arial" w:cs="Arial"/>
          <w:b/>
          <w:bCs/>
        </w:rPr>
        <w:t>Porter’s Diamond Model Analysis</w:t>
      </w:r>
      <w:r w:rsidRPr="006C50BE">
        <w:rPr>
          <w:rFonts w:ascii="Arial" w:hAnsi="Arial" w:cs="Arial"/>
          <w:b/>
          <w:bCs/>
        </w:rPr>
        <w:t>.</w:t>
      </w:r>
      <w:bookmarkEnd w:id="12"/>
    </w:p>
    <w:p w14:paraId="24B556A3" w14:textId="1D52CFBF" w:rsidR="001F5BAE" w:rsidRPr="00390522" w:rsidRDefault="005733B7" w:rsidP="005F5655">
      <w:pPr>
        <w:spacing w:line="360" w:lineRule="auto"/>
        <w:jc w:val="both"/>
        <w:rPr>
          <w:rFonts w:ascii="Arial" w:hAnsi="Arial" w:cs="Arial"/>
          <w:b/>
          <w:bCs/>
          <w:sz w:val="24"/>
          <w:szCs w:val="24"/>
        </w:rPr>
      </w:pPr>
      <w:r w:rsidRPr="005733B7">
        <w:rPr>
          <w:rFonts w:ascii="Arial" w:hAnsi="Arial" w:cs="Arial"/>
          <w:b/>
          <w:bCs/>
          <w:sz w:val="24"/>
          <w:szCs w:val="24"/>
        </w:rPr>
        <w:t>Global Competitiveness of the Automotive Industry in Banglades</w:t>
      </w:r>
      <w:r w:rsidR="009C6CC0" w:rsidRPr="009C6CC0">
        <w:rPr>
          <w:rFonts w:ascii="Arial" w:hAnsi="Arial" w:cs="Arial"/>
          <w:b/>
          <w:bCs/>
          <w:sz w:val="24"/>
          <w:szCs w:val="24"/>
        </w:rPr>
        <w:t>h</w:t>
      </w:r>
    </w:p>
    <w:p w14:paraId="6488EA61" w14:textId="7B8E0274" w:rsidR="00075817" w:rsidRPr="00763586" w:rsidRDefault="009F30BF" w:rsidP="005F5655">
      <w:pPr>
        <w:spacing w:line="360" w:lineRule="auto"/>
        <w:jc w:val="both"/>
        <w:rPr>
          <w:rFonts w:ascii="Arial" w:hAnsi="Arial" w:cs="Arial"/>
          <w:sz w:val="24"/>
          <w:szCs w:val="24"/>
        </w:rPr>
      </w:pPr>
      <w:r w:rsidRPr="009F30BF">
        <w:rPr>
          <w:rFonts w:ascii="Arial" w:hAnsi="Arial" w:cs="Arial"/>
          <w:sz w:val="24"/>
          <w:szCs w:val="24"/>
        </w:rPr>
        <w:t xml:space="preserve">The Diamond Model of the competitive advantage of industries by Michael Porter describes the impact of national conditions on the success of industries. The model has four major determinants such as factor conditions, demand conditions, related and supporting industries, and firm strategy, structure and rivalry (Porter, 1990). The framework as applied to the automotive industry of Bangladesh gives one an idea of </w:t>
      </w:r>
      <w:r w:rsidRPr="009F30BF">
        <w:rPr>
          <w:rFonts w:ascii="Arial" w:hAnsi="Arial" w:cs="Arial"/>
          <w:sz w:val="24"/>
          <w:szCs w:val="24"/>
        </w:rPr>
        <w:lastRenderedPageBreak/>
        <w:t xml:space="preserve">how competitive it is globally and the environment in which companies like BMW </w:t>
      </w:r>
      <w:r w:rsidR="000D0900">
        <w:rPr>
          <w:rFonts w:ascii="Arial" w:hAnsi="Arial" w:cs="Arial"/>
          <w:noProof/>
          <w:sz w:val="24"/>
          <w:szCs w:val="24"/>
          <w14:ligatures w14:val="standardContextual"/>
        </w:rPr>
        <w:drawing>
          <wp:anchor distT="0" distB="0" distL="114300" distR="114300" simplePos="0" relativeHeight="251666432" behindDoc="0" locked="0" layoutInCell="1" allowOverlap="1" wp14:anchorId="5314A484" wp14:editId="4B330CA7">
            <wp:simplePos x="0" y="0"/>
            <wp:positionH relativeFrom="margin">
              <wp:align>center</wp:align>
            </wp:positionH>
            <wp:positionV relativeFrom="paragraph">
              <wp:posOffset>2614958</wp:posOffset>
            </wp:positionV>
            <wp:extent cx="1470660" cy="826770"/>
            <wp:effectExtent l="0" t="0" r="0" b="0"/>
            <wp:wrapTopAndBottom/>
            <wp:docPr id="21082421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42132" name="Picture 2108242132"/>
                    <pic:cNvPicPr/>
                  </pic:nvPicPr>
                  <pic:blipFill>
                    <a:blip r:embed="rId9" cstate="print">
                      <a:duotone>
                        <a:schemeClr val="accent1">
                          <a:shade val="45000"/>
                          <a:satMod val="135000"/>
                        </a:schemeClr>
                        <a:prstClr val="white"/>
                      </a:duotone>
                      <a:extLst>
                        <a:ext uri="{BEBA8EAE-BF5A-486C-A8C5-ECC9F3942E4B}">
                          <a14:imgProps xmlns:a14="http://schemas.microsoft.com/office/drawing/2010/main">
                            <a14:imgLayer r:embed="rId10">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1470660" cy="826770"/>
                    </a:xfrm>
                    <a:prstGeom prst="rect">
                      <a:avLst/>
                    </a:prstGeom>
                  </pic:spPr>
                </pic:pic>
              </a:graphicData>
            </a:graphic>
            <wp14:sizeRelH relativeFrom="margin">
              <wp14:pctWidth>0</wp14:pctWidth>
            </wp14:sizeRelH>
            <wp14:sizeRelV relativeFrom="margin">
              <wp14:pctHeight>0</wp14:pctHeight>
            </wp14:sizeRelV>
          </wp:anchor>
        </w:drawing>
      </w:r>
      <w:r w:rsidR="000D0900">
        <w:rPr>
          <w:rFonts w:ascii="Arial" w:hAnsi="Arial" w:cs="Arial"/>
          <w:noProof/>
          <w:sz w:val="24"/>
          <w:szCs w:val="24"/>
          <w14:ligatures w14:val="standardContextual"/>
        </w:rPr>
        <mc:AlternateContent>
          <mc:Choice Requires="wps">
            <w:drawing>
              <wp:anchor distT="0" distB="0" distL="114300" distR="114300" simplePos="0" relativeHeight="251665408" behindDoc="0" locked="0" layoutInCell="1" allowOverlap="1" wp14:anchorId="465D3FA7" wp14:editId="052D146A">
                <wp:simplePos x="0" y="0"/>
                <wp:positionH relativeFrom="margin">
                  <wp:align>center</wp:align>
                </wp:positionH>
                <wp:positionV relativeFrom="paragraph">
                  <wp:posOffset>1207715</wp:posOffset>
                </wp:positionV>
                <wp:extent cx="1669774" cy="564543"/>
                <wp:effectExtent l="0" t="0" r="26035" b="26035"/>
                <wp:wrapNone/>
                <wp:docPr id="202884650" name="Oval 3"/>
                <wp:cNvGraphicFramePr/>
                <a:graphic xmlns:a="http://schemas.openxmlformats.org/drawingml/2006/main">
                  <a:graphicData uri="http://schemas.microsoft.com/office/word/2010/wordprocessingShape">
                    <wps:wsp>
                      <wps:cNvSpPr/>
                      <wps:spPr>
                        <a:xfrm>
                          <a:off x="0" y="0"/>
                          <a:ext cx="1669774" cy="564543"/>
                        </a:xfrm>
                        <a:prstGeom prst="ellipse">
                          <a:avLst/>
                        </a:prstGeom>
                        <a:solidFill>
                          <a:schemeClr val="accent1">
                            <a:lumMod val="60000"/>
                            <a:lumOff val="40000"/>
                          </a:schemeClr>
                        </a:solidFill>
                        <a:ln>
                          <a:solidFill>
                            <a:schemeClr val="tx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A5194C5" w14:textId="202649E9" w:rsidR="000D0900" w:rsidRPr="000D0900" w:rsidRDefault="000D0900" w:rsidP="000D0900">
                            <w:pPr>
                              <w:jc w:val="center"/>
                              <w:rPr>
                                <w:sz w:val="19"/>
                                <w:szCs w:val="19"/>
                              </w:rPr>
                            </w:pPr>
                            <w:r w:rsidRPr="000D0900">
                              <w:rPr>
                                <w:rFonts w:ascii="Arial" w:hAnsi="Arial" w:cs="Arial"/>
                                <w:b/>
                                <w:bCs/>
                                <w:sz w:val="19"/>
                                <w:szCs w:val="19"/>
                              </w:rPr>
                              <w:t>Porter’s Diamond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5D3FA7" id="Oval 3" o:spid="_x0000_s1026" style="position:absolute;left:0;text-align:left;margin-left:0;margin-top:95.1pt;width:131.5pt;height:44.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kRJoQIAAA4GAAAOAAAAZHJzL2Uyb0RvYy54bWysVN9v2yAQfp+0/wHxvjrOnLS16lRRq06T&#10;urZaO/WZYKiRMDAgsbO/fgc4TrZ0nTTND/i4H98dH9xdXPatRBtmndCqwvnJBCOmqK6Feqnwt6eb&#10;D2cYOU9UTaRWrMJb5vDl4v27i86UbKobLWtmEYAoV3amwo33pswyRxvWEneiDVNg5Nq2xMPWvmS1&#10;JR2gtzKbTibzrNO2NlZT5hxor5MRLyI+54z6e84d80hWGGrzcbVxXYU1W1yQ8sUS0wg6lEH+oYqW&#10;CAVJR6hr4glaW3EE1QpqtdPcn1DdZppzQVk8A5wmn/x2mseGGBbPAuQ4M9Lk/h8svds8mgcLNHTG&#10;lQ7EcIqe2zb8oT7UR7K2I1ms94iCMp/Pz09PC4wo2GbzYlZ8DGxm+2hjnf/EdIuCUGEmpTAunIeU&#10;ZHPrfPLeeQW101LUN0LKuAlvgF1JizYEbo9QypTPY7hct190nfTzCXzpHkENt53UxU4NBcXXFJBi&#10;eb8kkepveX0/Pco5gpPyMOdYyls5wRaSZnu+o+S3koVSpPrKOBI1MJzyjsUf0+AaUrOkzmcDC0ep&#10;I2BA5sDriJ14/AN2upjBP4Sy2Elj8CQS8mbwGBEza+XH4FYobV8DkHC5Q+bkvyMpURNY8v2qB5cg&#10;rnS9fbDI6tTSztAbAc/sljj/QCz0MHQ7zCV/DwuXuquwHiSMGm1/vKYP/tBaYMWog5lQYfd9TSzD&#10;SH5W0HTneVGEIRI3xex0Cht7aFkdWtS6vdLwcHOYgIZGMfh7uRO51e0zjK9lyAomoijkrjD1dre5&#10;8mlWwQCkbLmMbjA4DPG36tHQAB4IDj301D8Ta4Ze89Cld3o3P476LfmGSKWXa6+5iM2453WgHoZO&#10;bJlhQIapdriPXvsxvvgJAAD//wMAUEsDBBQABgAIAAAAIQD+NbNq3gAAAAgBAAAPAAAAZHJzL2Rv&#10;d25yZXYueG1sTI9BT8MwDIXvSPyHyEjcWNIOBi1NJ4Q0CXFjTILdssZrKxqnSrKt8Osxp3Gz37Oe&#10;v1ctJzeII4bYe9KQzRQIpMbbnloNm/fVzQOImAxZM3hCDd8YYVlfXlSmtP5Eb3hcp1ZwCMXSaOhS&#10;GkspY9OhM3HmRyT29j44k3gNrbTBnDjcDTJXaiGd6Yk/dGbE5w6br/XBaRhv2y19zOXLq98Xdz9b&#10;lW0+w0rr66vp6RFEwimdj+EPn9GhZqadP5CNYtDARRKrhcpBsJ0v5qzseLgvMpB1Jf8XqH8BAAD/&#10;/wMAUEsBAi0AFAAGAAgAAAAhALaDOJL+AAAA4QEAABMAAAAAAAAAAAAAAAAAAAAAAFtDb250ZW50&#10;X1R5cGVzXS54bWxQSwECLQAUAAYACAAAACEAOP0h/9YAAACUAQAACwAAAAAAAAAAAAAAAAAvAQAA&#10;X3JlbHMvLnJlbHNQSwECLQAUAAYACAAAACEARYJESaECAAAOBgAADgAAAAAAAAAAAAAAAAAuAgAA&#10;ZHJzL2Uyb0RvYy54bWxQSwECLQAUAAYACAAAACEA/jWzat4AAAAIAQAADwAAAAAAAAAAAAAAAAD7&#10;BAAAZHJzL2Rvd25yZXYueG1sUEsFBgAAAAAEAAQA8wAAAAYGAAAAAA==&#10;" fillcolor="#8eaadb [1940]" strokecolor="#acb9ca [1311]" strokeweight="1pt">
                <v:stroke joinstyle="miter"/>
                <v:textbox>
                  <w:txbxContent>
                    <w:p w14:paraId="2A5194C5" w14:textId="202649E9" w:rsidR="000D0900" w:rsidRPr="000D0900" w:rsidRDefault="000D0900" w:rsidP="000D0900">
                      <w:pPr>
                        <w:jc w:val="center"/>
                        <w:rPr>
                          <w:sz w:val="19"/>
                          <w:szCs w:val="19"/>
                        </w:rPr>
                      </w:pPr>
                      <w:r w:rsidRPr="000D0900">
                        <w:rPr>
                          <w:rFonts w:ascii="Arial" w:hAnsi="Arial" w:cs="Arial"/>
                          <w:b/>
                          <w:bCs/>
                          <w:sz w:val="19"/>
                          <w:szCs w:val="19"/>
                        </w:rPr>
                        <w:t>Porter’s Diamond Model</w:t>
                      </w:r>
                    </w:p>
                  </w:txbxContent>
                </v:textbox>
                <w10:wrap anchorx="margin"/>
              </v:oval>
            </w:pict>
          </mc:Fallback>
        </mc:AlternateContent>
      </w:r>
      <w:r w:rsidR="00075817">
        <w:rPr>
          <w:rFonts w:ascii="Arial" w:hAnsi="Arial" w:cs="Arial"/>
          <w:noProof/>
          <w:sz w:val="24"/>
          <w:szCs w:val="24"/>
          <w14:ligatures w14:val="standardContextual"/>
        </w:rPr>
        <w:drawing>
          <wp:anchor distT="0" distB="0" distL="114300" distR="114300" simplePos="0" relativeHeight="251664384" behindDoc="0" locked="0" layoutInCell="1" allowOverlap="1" wp14:anchorId="6BB28D1B" wp14:editId="74E56CF6">
            <wp:simplePos x="0" y="0"/>
            <wp:positionH relativeFrom="margin">
              <wp:align>center</wp:align>
            </wp:positionH>
            <wp:positionV relativeFrom="paragraph">
              <wp:posOffset>532406</wp:posOffset>
            </wp:positionV>
            <wp:extent cx="5493385" cy="3529965"/>
            <wp:effectExtent l="0" t="0" r="0" b="0"/>
            <wp:wrapTopAndBottom/>
            <wp:docPr id="372995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95030" name="Picture 372995030"/>
                    <pic:cNvPicPr/>
                  </pic:nvPicPr>
                  <pic:blipFill>
                    <a:blip r:embed="rId11">
                      <a:extLst>
                        <a:ext uri="{28A0092B-C50C-407E-A947-70E740481C1C}">
                          <a14:useLocalDpi xmlns:a14="http://schemas.microsoft.com/office/drawing/2010/main" val="0"/>
                        </a:ext>
                      </a:extLst>
                    </a:blip>
                    <a:stretch>
                      <a:fillRect/>
                    </a:stretch>
                  </pic:blipFill>
                  <pic:spPr>
                    <a:xfrm>
                      <a:off x="0" y="0"/>
                      <a:ext cx="5495075" cy="3531466"/>
                    </a:xfrm>
                    <a:prstGeom prst="rect">
                      <a:avLst/>
                    </a:prstGeom>
                  </pic:spPr>
                </pic:pic>
              </a:graphicData>
            </a:graphic>
            <wp14:sizeRelH relativeFrom="margin">
              <wp14:pctWidth>0</wp14:pctWidth>
            </wp14:sizeRelH>
            <wp14:sizeRelV relativeFrom="margin">
              <wp14:pctHeight>0</wp14:pctHeight>
            </wp14:sizeRelV>
          </wp:anchor>
        </w:drawing>
      </w:r>
      <w:r w:rsidRPr="009F30BF">
        <w:rPr>
          <w:rFonts w:ascii="Arial" w:hAnsi="Arial" w:cs="Arial"/>
          <w:sz w:val="24"/>
          <w:szCs w:val="24"/>
        </w:rPr>
        <w:t>Group will operate</w:t>
      </w:r>
      <w:r w:rsidR="00DE7C7D" w:rsidRPr="00DE7C7D">
        <w:rPr>
          <w:rFonts w:ascii="Arial" w:hAnsi="Arial" w:cs="Arial"/>
          <w:sz w:val="24"/>
          <w:szCs w:val="24"/>
        </w:rPr>
        <w:t>.</w:t>
      </w:r>
    </w:p>
    <w:p w14:paraId="4EF0FA9A" w14:textId="144F97F4" w:rsidR="002A201A" w:rsidRPr="00A10E45" w:rsidRDefault="00A10E45" w:rsidP="005F5655">
      <w:pPr>
        <w:spacing w:line="360" w:lineRule="auto"/>
        <w:jc w:val="both"/>
        <w:rPr>
          <w:rFonts w:ascii="Arial" w:hAnsi="Arial" w:cs="Arial"/>
          <w:noProof/>
          <w:sz w:val="24"/>
          <w:szCs w:val="24"/>
          <w14:ligatures w14:val="standardContextual"/>
        </w:rPr>
      </w:pPr>
      <w:r>
        <w:rPr>
          <w:rFonts w:ascii="Arial" w:hAnsi="Arial" w:cs="Arial"/>
          <w:noProof/>
          <w:sz w:val="24"/>
          <w:szCs w:val="24"/>
          <w14:ligatures w14:val="standardContextual"/>
        </w:rPr>
        <w:t xml:space="preserve">Source: </w:t>
      </w:r>
      <w:r w:rsidR="00763586">
        <w:rPr>
          <w:rFonts w:ascii="Arial" w:hAnsi="Arial" w:cs="Arial"/>
          <w:noProof/>
          <w:sz w:val="24"/>
          <w:szCs w:val="24"/>
          <w14:ligatures w14:val="standardContextual"/>
        </w:rPr>
        <w:t>BMW Group 2025.</w:t>
      </w:r>
    </w:p>
    <w:p w14:paraId="3DDB68ED" w14:textId="5A24184D" w:rsidR="007D062F" w:rsidRPr="007D062F" w:rsidRDefault="007D062F" w:rsidP="007D062F">
      <w:pPr>
        <w:spacing w:line="360" w:lineRule="auto"/>
        <w:jc w:val="both"/>
        <w:rPr>
          <w:rFonts w:ascii="Arial" w:hAnsi="Arial" w:cs="Arial"/>
          <w:b/>
          <w:bCs/>
          <w:sz w:val="24"/>
          <w:szCs w:val="24"/>
        </w:rPr>
      </w:pPr>
      <w:r w:rsidRPr="007D062F">
        <w:rPr>
          <w:rFonts w:ascii="Arial" w:hAnsi="Arial" w:cs="Arial"/>
          <w:b/>
          <w:bCs/>
          <w:sz w:val="24"/>
          <w:szCs w:val="24"/>
        </w:rPr>
        <w:t>1. Factor Conditions</w:t>
      </w:r>
    </w:p>
    <w:p w14:paraId="7FD68A6A" w14:textId="507A2BFD" w:rsidR="00CB0998" w:rsidRPr="00CB0998" w:rsidRDefault="00CB0998" w:rsidP="00CB0998">
      <w:pPr>
        <w:spacing w:line="360" w:lineRule="auto"/>
        <w:jc w:val="both"/>
        <w:rPr>
          <w:rFonts w:ascii="Arial" w:hAnsi="Arial" w:cs="Arial"/>
          <w:sz w:val="24"/>
          <w:szCs w:val="24"/>
        </w:rPr>
      </w:pPr>
      <w:r w:rsidRPr="00CB0998">
        <w:rPr>
          <w:rFonts w:ascii="Arial" w:hAnsi="Arial" w:cs="Arial"/>
          <w:sz w:val="24"/>
          <w:szCs w:val="24"/>
        </w:rPr>
        <w:t>Factor conditions can be defined as the supply of factors like labour, infrastructure and technological resources.</w:t>
      </w:r>
      <w:r>
        <w:rPr>
          <w:rFonts w:ascii="Arial" w:hAnsi="Arial" w:cs="Arial"/>
          <w:sz w:val="24"/>
          <w:szCs w:val="24"/>
        </w:rPr>
        <w:t xml:space="preserve"> </w:t>
      </w:r>
      <w:r w:rsidRPr="00CB0998">
        <w:rPr>
          <w:rFonts w:ascii="Arial" w:hAnsi="Arial" w:cs="Arial"/>
          <w:sz w:val="24"/>
          <w:szCs w:val="24"/>
        </w:rPr>
        <w:t>Large and low-cost labour force is an advantage of Bangladesh that facilitates industrial development and potential foreign investments. The automotive industry is slowly developing with assembly facilities of international automakers such as Toyota and Mitsubishi (Wikipedia, 2025).</w:t>
      </w:r>
      <w:r>
        <w:rPr>
          <w:rFonts w:ascii="Arial" w:hAnsi="Arial" w:cs="Arial"/>
          <w:sz w:val="24"/>
          <w:szCs w:val="24"/>
        </w:rPr>
        <w:t xml:space="preserve"> </w:t>
      </w:r>
      <w:r w:rsidRPr="00CB0998">
        <w:rPr>
          <w:rFonts w:ascii="Arial" w:hAnsi="Arial" w:cs="Arial"/>
          <w:sz w:val="24"/>
          <w:szCs w:val="24"/>
        </w:rPr>
        <w:t>But</w:t>
      </w:r>
      <w:r w:rsidRPr="00CB0998">
        <w:rPr>
          <w:rFonts w:ascii="Arial" w:hAnsi="Arial" w:cs="Arial"/>
          <w:sz w:val="24"/>
          <w:szCs w:val="24"/>
        </w:rPr>
        <w:t xml:space="preserve"> the country is not technologically advanced, does not possess highly qualified engineering personnel, and an upgraded infrastructure, restricting large scale production and technology.</w:t>
      </w:r>
    </w:p>
    <w:p w14:paraId="4E213CB5" w14:textId="358087D1" w:rsidR="007D062F" w:rsidRPr="007D062F" w:rsidRDefault="00CB0998" w:rsidP="00CB0998">
      <w:pPr>
        <w:spacing w:line="360" w:lineRule="auto"/>
        <w:jc w:val="both"/>
        <w:rPr>
          <w:rFonts w:ascii="Arial" w:hAnsi="Arial" w:cs="Arial"/>
          <w:sz w:val="24"/>
          <w:szCs w:val="24"/>
        </w:rPr>
      </w:pPr>
      <w:r w:rsidRPr="00CB0998">
        <w:rPr>
          <w:rFonts w:ascii="Arial" w:hAnsi="Arial" w:cs="Arial"/>
          <w:sz w:val="24"/>
          <w:szCs w:val="24"/>
        </w:rPr>
        <w:t>Poor transport networks and energy inadequacies are infrastructure issues that greatly limit the productivity and competitiveness of industries (SCIRP, 2020).</w:t>
      </w:r>
    </w:p>
    <w:p w14:paraId="0D8763F2" w14:textId="570A3191" w:rsidR="007D062F" w:rsidRPr="007D062F" w:rsidRDefault="007D062F" w:rsidP="007D062F">
      <w:pPr>
        <w:spacing w:line="360" w:lineRule="auto"/>
        <w:jc w:val="both"/>
        <w:rPr>
          <w:rFonts w:ascii="Arial" w:hAnsi="Arial" w:cs="Arial"/>
          <w:b/>
          <w:bCs/>
          <w:sz w:val="24"/>
          <w:szCs w:val="24"/>
        </w:rPr>
      </w:pPr>
      <w:r w:rsidRPr="007D062F">
        <w:rPr>
          <w:rFonts w:ascii="Arial" w:hAnsi="Arial" w:cs="Arial"/>
          <w:b/>
          <w:bCs/>
          <w:sz w:val="24"/>
          <w:szCs w:val="24"/>
        </w:rPr>
        <w:t>Key Points:</w:t>
      </w:r>
    </w:p>
    <w:p w14:paraId="797397D5" w14:textId="77777777" w:rsidR="002A201A" w:rsidRPr="002A201A" w:rsidRDefault="002A201A" w:rsidP="002A201A">
      <w:pPr>
        <w:pStyle w:val="ListParagraph"/>
        <w:numPr>
          <w:ilvl w:val="0"/>
          <w:numId w:val="19"/>
        </w:numPr>
        <w:spacing w:line="360" w:lineRule="auto"/>
        <w:jc w:val="both"/>
        <w:rPr>
          <w:rFonts w:ascii="Arial" w:hAnsi="Arial" w:cs="Arial"/>
          <w:sz w:val="24"/>
          <w:szCs w:val="24"/>
        </w:rPr>
      </w:pPr>
      <w:r w:rsidRPr="002A201A">
        <w:rPr>
          <w:rFonts w:ascii="Arial" w:hAnsi="Arial" w:cs="Arial"/>
          <w:sz w:val="24"/>
          <w:szCs w:val="24"/>
        </w:rPr>
        <w:t>Availability of low-cost labour</w:t>
      </w:r>
    </w:p>
    <w:p w14:paraId="6294B293" w14:textId="77777777" w:rsidR="002A201A" w:rsidRPr="002A201A" w:rsidRDefault="002A201A" w:rsidP="002A201A">
      <w:pPr>
        <w:pStyle w:val="ListParagraph"/>
        <w:numPr>
          <w:ilvl w:val="0"/>
          <w:numId w:val="19"/>
        </w:numPr>
        <w:spacing w:line="360" w:lineRule="auto"/>
        <w:jc w:val="both"/>
        <w:rPr>
          <w:rFonts w:ascii="Arial" w:hAnsi="Arial" w:cs="Arial"/>
          <w:sz w:val="24"/>
          <w:szCs w:val="24"/>
        </w:rPr>
      </w:pPr>
      <w:r w:rsidRPr="002A201A">
        <w:rPr>
          <w:rFonts w:ascii="Arial" w:hAnsi="Arial" w:cs="Arial"/>
          <w:sz w:val="24"/>
          <w:szCs w:val="24"/>
        </w:rPr>
        <w:t>Poor skilled labour force and research and development.</w:t>
      </w:r>
    </w:p>
    <w:p w14:paraId="7D93A1DE" w14:textId="77777777" w:rsidR="002A201A" w:rsidRPr="002A201A" w:rsidRDefault="002A201A" w:rsidP="002A201A">
      <w:pPr>
        <w:pStyle w:val="ListParagraph"/>
        <w:numPr>
          <w:ilvl w:val="0"/>
          <w:numId w:val="19"/>
        </w:numPr>
        <w:spacing w:line="360" w:lineRule="auto"/>
        <w:jc w:val="both"/>
        <w:rPr>
          <w:rFonts w:ascii="Arial" w:hAnsi="Arial" w:cs="Arial"/>
          <w:sz w:val="24"/>
          <w:szCs w:val="24"/>
        </w:rPr>
      </w:pPr>
      <w:r w:rsidRPr="002A201A">
        <w:rPr>
          <w:rFonts w:ascii="Arial" w:hAnsi="Arial" w:cs="Arial"/>
          <w:sz w:val="24"/>
          <w:szCs w:val="24"/>
        </w:rPr>
        <w:t>Poor infrastructure and logistic networks.</w:t>
      </w:r>
    </w:p>
    <w:p w14:paraId="10F61042" w14:textId="23B5B424" w:rsidR="002A201A" w:rsidRPr="002A201A" w:rsidRDefault="002A201A" w:rsidP="002A201A">
      <w:pPr>
        <w:pStyle w:val="ListParagraph"/>
        <w:numPr>
          <w:ilvl w:val="0"/>
          <w:numId w:val="19"/>
        </w:numPr>
        <w:spacing w:line="360" w:lineRule="auto"/>
        <w:jc w:val="both"/>
        <w:rPr>
          <w:rFonts w:ascii="Arial" w:hAnsi="Arial" w:cs="Arial"/>
          <w:sz w:val="24"/>
          <w:szCs w:val="24"/>
        </w:rPr>
      </w:pPr>
      <w:r w:rsidRPr="002A201A">
        <w:rPr>
          <w:rFonts w:ascii="Arial" w:hAnsi="Arial" w:cs="Arial"/>
          <w:sz w:val="24"/>
          <w:szCs w:val="24"/>
        </w:rPr>
        <w:t>High-tech manufacturing competitive disadvantage.</w:t>
      </w:r>
    </w:p>
    <w:p w14:paraId="1FF20D06" w14:textId="2C1836B3" w:rsidR="001F3FBD" w:rsidRPr="001F3FBD" w:rsidRDefault="001F3FBD" w:rsidP="001F3FBD">
      <w:pPr>
        <w:spacing w:line="360" w:lineRule="auto"/>
        <w:jc w:val="both"/>
        <w:rPr>
          <w:rFonts w:ascii="Arial" w:hAnsi="Arial" w:cs="Arial"/>
          <w:b/>
          <w:bCs/>
          <w:sz w:val="24"/>
          <w:szCs w:val="24"/>
        </w:rPr>
      </w:pPr>
      <w:r w:rsidRPr="001F3FBD">
        <w:rPr>
          <w:rFonts w:ascii="Arial" w:hAnsi="Arial" w:cs="Arial"/>
          <w:b/>
          <w:bCs/>
          <w:sz w:val="24"/>
          <w:szCs w:val="24"/>
        </w:rPr>
        <w:lastRenderedPageBreak/>
        <w:t>2. Demand Conditions</w:t>
      </w:r>
    </w:p>
    <w:p w14:paraId="158C8C90" w14:textId="25675FF9" w:rsidR="00B953B4" w:rsidRPr="00B953B4" w:rsidRDefault="00B953B4" w:rsidP="00B953B4">
      <w:pPr>
        <w:spacing w:line="360" w:lineRule="auto"/>
        <w:jc w:val="both"/>
        <w:rPr>
          <w:rFonts w:ascii="Arial" w:hAnsi="Arial" w:cs="Arial"/>
          <w:sz w:val="24"/>
          <w:szCs w:val="24"/>
        </w:rPr>
      </w:pPr>
      <w:r w:rsidRPr="00B953B4">
        <w:rPr>
          <w:rFonts w:ascii="Arial" w:hAnsi="Arial" w:cs="Arial"/>
          <w:sz w:val="24"/>
          <w:szCs w:val="24"/>
        </w:rPr>
        <w:t>Demand conditions measure the level of sophistication and size of domestic consumers.</w:t>
      </w:r>
      <w:r>
        <w:rPr>
          <w:rFonts w:ascii="Arial" w:hAnsi="Arial" w:cs="Arial"/>
          <w:sz w:val="24"/>
          <w:szCs w:val="24"/>
        </w:rPr>
        <w:t xml:space="preserve"> </w:t>
      </w:r>
      <w:r w:rsidRPr="00B953B4">
        <w:rPr>
          <w:rFonts w:ascii="Arial" w:hAnsi="Arial" w:cs="Arial"/>
          <w:sz w:val="24"/>
          <w:szCs w:val="24"/>
        </w:rPr>
        <w:t>In Bangladesh, the automotive market is steadily increasing as a result of the increased income level, urbanisation and economic growth. The demand has been growing as the number of registered vehicles has significantly grown (Wikipedia, 2025). Nevertheless, domestic demand is mainly price-sensitive and concerned with cheapness instead of innovation and features that are premium.</w:t>
      </w:r>
    </w:p>
    <w:p w14:paraId="54DB38CD" w14:textId="2E7668F5" w:rsidR="001F3FBD" w:rsidRPr="001F3FBD" w:rsidRDefault="00B953B4" w:rsidP="00B953B4">
      <w:pPr>
        <w:spacing w:line="360" w:lineRule="auto"/>
        <w:jc w:val="both"/>
        <w:rPr>
          <w:rFonts w:ascii="Arial" w:hAnsi="Arial" w:cs="Arial"/>
          <w:sz w:val="24"/>
          <w:szCs w:val="24"/>
        </w:rPr>
      </w:pPr>
      <w:r w:rsidRPr="00B953B4">
        <w:rPr>
          <w:rFonts w:ascii="Arial" w:hAnsi="Arial" w:cs="Arial"/>
          <w:sz w:val="24"/>
          <w:szCs w:val="24"/>
        </w:rPr>
        <w:t>The theory that sophisticated demand requires innovation is presented by Porter, but given Bangladesh where consumers have limited access to innovation by focusing on cost-effectiveness and longevity, it puts reduced pressure on businesses to innovate (SCIRP, 2020)</w:t>
      </w:r>
      <w:r w:rsidR="001F3FBD" w:rsidRPr="001F3FBD">
        <w:rPr>
          <w:rFonts w:ascii="Arial" w:hAnsi="Arial" w:cs="Arial"/>
          <w:sz w:val="24"/>
          <w:szCs w:val="24"/>
        </w:rPr>
        <w:t>.</w:t>
      </w:r>
    </w:p>
    <w:p w14:paraId="320CF0DD" w14:textId="68A87900" w:rsidR="001F3FBD" w:rsidRPr="001F3FBD" w:rsidRDefault="001F3FBD" w:rsidP="001F3FBD">
      <w:pPr>
        <w:spacing w:line="360" w:lineRule="auto"/>
        <w:jc w:val="both"/>
        <w:rPr>
          <w:rFonts w:ascii="Arial" w:hAnsi="Arial" w:cs="Arial"/>
          <w:b/>
          <w:bCs/>
          <w:sz w:val="24"/>
          <w:szCs w:val="24"/>
        </w:rPr>
      </w:pPr>
      <w:r w:rsidRPr="001F3FBD">
        <w:rPr>
          <w:rFonts w:ascii="Arial" w:hAnsi="Arial" w:cs="Arial"/>
          <w:b/>
          <w:bCs/>
          <w:sz w:val="24"/>
          <w:szCs w:val="24"/>
        </w:rPr>
        <w:t>Key Points:</w:t>
      </w:r>
    </w:p>
    <w:p w14:paraId="7B42AE68" w14:textId="77777777" w:rsidR="00B5695A" w:rsidRPr="00B5695A" w:rsidRDefault="00B5695A" w:rsidP="00B5695A">
      <w:pPr>
        <w:pStyle w:val="ListParagraph"/>
        <w:numPr>
          <w:ilvl w:val="0"/>
          <w:numId w:val="20"/>
        </w:numPr>
        <w:spacing w:line="360" w:lineRule="auto"/>
        <w:jc w:val="both"/>
        <w:rPr>
          <w:rFonts w:ascii="Arial" w:hAnsi="Arial" w:cs="Arial"/>
          <w:sz w:val="24"/>
          <w:szCs w:val="24"/>
        </w:rPr>
      </w:pPr>
      <w:r w:rsidRPr="00B5695A">
        <w:rPr>
          <w:rFonts w:ascii="Arial" w:hAnsi="Arial" w:cs="Arial"/>
          <w:sz w:val="24"/>
          <w:szCs w:val="24"/>
        </w:rPr>
        <w:t>Urbanisation and increase in income are causing growth in the market.</w:t>
      </w:r>
    </w:p>
    <w:p w14:paraId="4829D2CD" w14:textId="77777777" w:rsidR="00B5695A" w:rsidRPr="00B5695A" w:rsidRDefault="00B5695A" w:rsidP="00B5695A">
      <w:pPr>
        <w:pStyle w:val="ListParagraph"/>
        <w:numPr>
          <w:ilvl w:val="0"/>
          <w:numId w:val="20"/>
        </w:numPr>
        <w:spacing w:line="360" w:lineRule="auto"/>
        <w:jc w:val="both"/>
        <w:rPr>
          <w:rFonts w:ascii="Arial" w:hAnsi="Arial" w:cs="Arial"/>
          <w:sz w:val="24"/>
          <w:szCs w:val="24"/>
        </w:rPr>
      </w:pPr>
      <w:r w:rsidRPr="00B5695A">
        <w:rPr>
          <w:rFonts w:ascii="Arial" w:hAnsi="Arial" w:cs="Arial"/>
          <w:sz w:val="24"/>
          <w:szCs w:val="24"/>
        </w:rPr>
        <w:t>Price sensitivity domination of consumers.</w:t>
      </w:r>
    </w:p>
    <w:p w14:paraId="0788E89B" w14:textId="77777777" w:rsidR="00B5695A" w:rsidRPr="00B5695A" w:rsidRDefault="00B5695A" w:rsidP="00B5695A">
      <w:pPr>
        <w:pStyle w:val="ListParagraph"/>
        <w:numPr>
          <w:ilvl w:val="0"/>
          <w:numId w:val="20"/>
        </w:numPr>
        <w:spacing w:line="360" w:lineRule="auto"/>
        <w:jc w:val="both"/>
        <w:rPr>
          <w:rFonts w:ascii="Arial" w:hAnsi="Arial" w:cs="Arial"/>
          <w:sz w:val="24"/>
          <w:szCs w:val="24"/>
        </w:rPr>
      </w:pPr>
      <w:r w:rsidRPr="00B5695A">
        <w:rPr>
          <w:rFonts w:ascii="Arial" w:hAnsi="Arial" w:cs="Arial"/>
          <w:sz w:val="24"/>
          <w:szCs w:val="24"/>
        </w:rPr>
        <w:t>Lack of high-end innovation demand.</w:t>
      </w:r>
    </w:p>
    <w:p w14:paraId="5B79DC21" w14:textId="2A502587" w:rsidR="00B953B4" w:rsidRPr="00B5695A" w:rsidRDefault="00B5695A" w:rsidP="00B5695A">
      <w:pPr>
        <w:pStyle w:val="ListParagraph"/>
        <w:numPr>
          <w:ilvl w:val="0"/>
          <w:numId w:val="20"/>
        </w:numPr>
        <w:spacing w:line="360" w:lineRule="auto"/>
        <w:jc w:val="both"/>
        <w:rPr>
          <w:rFonts w:ascii="Arial" w:hAnsi="Arial" w:cs="Arial"/>
          <w:sz w:val="24"/>
          <w:szCs w:val="24"/>
        </w:rPr>
      </w:pPr>
      <w:r w:rsidRPr="00B5695A">
        <w:rPr>
          <w:rFonts w:ascii="Arial" w:hAnsi="Arial" w:cs="Arial"/>
          <w:sz w:val="24"/>
          <w:szCs w:val="24"/>
        </w:rPr>
        <w:t>Poor force of international competitiveness.</w:t>
      </w:r>
    </w:p>
    <w:p w14:paraId="15518F62" w14:textId="7BC4B141" w:rsidR="006052C9" w:rsidRPr="006052C9" w:rsidRDefault="006052C9" w:rsidP="006052C9">
      <w:pPr>
        <w:spacing w:line="360" w:lineRule="auto"/>
        <w:jc w:val="both"/>
        <w:rPr>
          <w:rFonts w:ascii="Arial" w:hAnsi="Arial" w:cs="Arial"/>
          <w:b/>
          <w:bCs/>
          <w:sz w:val="24"/>
          <w:szCs w:val="24"/>
        </w:rPr>
      </w:pPr>
      <w:r w:rsidRPr="006052C9">
        <w:rPr>
          <w:rFonts w:ascii="Arial" w:hAnsi="Arial" w:cs="Arial"/>
          <w:b/>
          <w:bCs/>
          <w:sz w:val="24"/>
          <w:szCs w:val="24"/>
        </w:rPr>
        <w:t>3. Related and Supporting Industries.</w:t>
      </w:r>
    </w:p>
    <w:p w14:paraId="66156B79" w14:textId="2B738C03" w:rsidR="001359CE" w:rsidRPr="001359CE" w:rsidRDefault="001359CE" w:rsidP="001359CE">
      <w:pPr>
        <w:spacing w:line="360" w:lineRule="auto"/>
        <w:jc w:val="both"/>
        <w:rPr>
          <w:rFonts w:ascii="Arial" w:hAnsi="Arial" w:cs="Arial"/>
          <w:sz w:val="24"/>
          <w:szCs w:val="24"/>
        </w:rPr>
      </w:pPr>
      <w:r w:rsidRPr="001359CE">
        <w:rPr>
          <w:rFonts w:ascii="Arial" w:hAnsi="Arial" w:cs="Arial"/>
          <w:sz w:val="24"/>
          <w:szCs w:val="24"/>
        </w:rPr>
        <w:t>Competitiveness is boosted by the availability of powerful supplier networks and related industries.</w:t>
      </w:r>
      <w:r>
        <w:rPr>
          <w:rFonts w:ascii="Arial" w:hAnsi="Arial" w:cs="Arial"/>
          <w:sz w:val="24"/>
          <w:szCs w:val="24"/>
        </w:rPr>
        <w:t xml:space="preserve"> </w:t>
      </w:r>
      <w:r w:rsidRPr="001359CE">
        <w:rPr>
          <w:rFonts w:ascii="Arial" w:hAnsi="Arial" w:cs="Arial"/>
          <w:sz w:val="24"/>
          <w:szCs w:val="24"/>
        </w:rPr>
        <w:t>The automotive ecosystem in Bangladesh is not well developed yet. The nation does not have a good local source of suppliers of components, and companies have to be highly dependent on imports. This raises the cost of production and decreases efficiency. Nevertheless, local assembly operations and the development of other peripheral industries like logistics and distribution have seen some progress (SWOT Reports, 2025).</w:t>
      </w:r>
    </w:p>
    <w:p w14:paraId="4C51DD14" w14:textId="79F56511" w:rsidR="006052C9" w:rsidRPr="006052C9" w:rsidRDefault="001359CE" w:rsidP="001359CE">
      <w:pPr>
        <w:spacing w:line="360" w:lineRule="auto"/>
        <w:jc w:val="both"/>
        <w:rPr>
          <w:rFonts w:ascii="Arial" w:hAnsi="Arial" w:cs="Arial"/>
          <w:sz w:val="24"/>
          <w:szCs w:val="24"/>
        </w:rPr>
      </w:pPr>
      <w:r w:rsidRPr="001359CE">
        <w:rPr>
          <w:rFonts w:ascii="Arial" w:hAnsi="Arial" w:cs="Arial"/>
          <w:sz w:val="24"/>
          <w:szCs w:val="24"/>
        </w:rPr>
        <w:t>Bangladesh has a weak cluster and industry connectivity, which are critical in terms of innovation and competitiveness (ResearchGate, 2022)</w:t>
      </w:r>
      <w:r w:rsidR="006052C9" w:rsidRPr="006052C9">
        <w:rPr>
          <w:rFonts w:ascii="Arial" w:hAnsi="Arial" w:cs="Arial"/>
          <w:sz w:val="24"/>
          <w:szCs w:val="24"/>
        </w:rPr>
        <w:t>.</w:t>
      </w:r>
    </w:p>
    <w:p w14:paraId="0A330F14" w14:textId="0323C54F" w:rsidR="006052C9" w:rsidRPr="006052C9" w:rsidRDefault="006052C9" w:rsidP="006052C9">
      <w:pPr>
        <w:spacing w:line="360" w:lineRule="auto"/>
        <w:jc w:val="both"/>
        <w:rPr>
          <w:rFonts w:ascii="Arial" w:hAnsi="Arial" w:cs="Arial"/>
          <w:b/>
          <w:bCs/>
          <w:sz w:val="24"/>
          <w:szCs w:val="24"/>
        </w:rPr>
      </w:pPr>
      <w:r w:rsidRPr="006052C9">
        <w:rPr>
          <w:rFonts w:ascii="Arial" w:hAnsi="Arial" w:cs="Arial"/>
          <w:b/>
          <w:bCs/>
          <w:sz w:val="24"/>
          <w:szCs w:val="24"/>
        </w:rPr>
        <w:t>Key Points:</w:t>
      </w:r>
    </w:p>
    <w:p w14:paraId="3EBCAD5A" w14:textId="77777777" w:rsidR="002F6162" w:rsidRPr="002F6162" w:rsidRDefault="002F6162" w:rsidP="002F6162">
      <w:pPr>
        <w:pStyle w:val="ListParagraph"/>
        <w:numPr>
          <w:ilvl w:val="0"/>
          <w:numId w:val="21"/>
        </w:numPr>
        <w:spacing w:line="360" w:lineRule="auto"/>
        <w:jc w:val="both"/>
        <w:rPr>
          <w:rFonts w:ascii="Arial" w:hAnsi="Arial" w:cs="Arial"/>
          <w:sz w:val="24"/>
          <w:szCs w:val="24"/>
        </w:rPr>
      </w:pPr>
      <w:r w:rsidRPr="002F6162">
        <w:rPr>
          <w:rFonts w:ascii="Arial" w:hAnsi="Arial" w:cs="Arial"/>
          <w:sz w:val="24"/>
          <w:szCs w:val="24"/>
        </w:rPr>
        <w:t>Poor supplier and component production base.</w:t>
      </w:r>
    </w:p>
    <w:p w14:paraId="67531F1F" w14:textId="77777777" w:rsidR="002F6162" w:rsidRPr="002F6162" w:rsidRDefault="002F6162" w:rsidP="002F6162">
      <w:pPr>
        <w:pStyle w:val="ListParagraph"/>
        <w:numPr>
          <w:ilvl w:val="0"/>
          <w:numId w:val="21"/>
        </w:numPr>
        <w:spacing w:line="360" w:lineRule="auto"/>
        <w:jc w:val="both"/>
        <w:rPr>
          <w:rFonts w:ascii="Arial" w:hAnsi="Arial" w:cs="Arial"/>
          <w:sz w:val="24"/>
          <w:szCs w:val="24"/>
        </w:rPr>
      </w:pPr>
      <w:r w:rsidRPr="002F6162">
        <w:rPr>
          <w:rFonts w:ascii="Arial" w:hAnsi="Arial" w:cs="Arial"/>
          <w:sz w:val="24"/>
          <w:szCs w:val="24"/>
        </w:rPr>
        <w:t>Extensive reliance on imports.</w:t>
      </w:r>
    </w:p>
    <w:p w14:paraId="7ADDE8C3" w14:textId="77777777" w:rsidR="002F6162" w:rsidRPr="002F6162" w:rsidRDefault="002F6162" w:rsidP="002F6162">
      <w:pPr>
        <w:pStyle w:val="ListParagraph"/>
        <w:numPr>
          <w:ilvl w:val="0"/>
          <w:numId w:val="21"/>
        </w:numPr>
        <w:spacing w:line="360" w:lineRule="auto"/>
        <w:jc w:val="both"/>
        <w:rPr>
          <w:rFonts w:ascii="Arial" w:hAnsi="Arial" w:cs="Arial"/>
          <w:sz w:val="24"/>
          <w:szCs w:val="24"/>
        </w:rPr>
      </w:pPr>
      <w:r w:rsidRPr="002F6162">
        <w:rPr>
          <w:rFonts w:ascii="Arial" w:hAnsi="Arial" w:cs="Arial"/>
          <w:sz w:val="24"/>
          <w:szCs w:val="24"/>
        </w:rPr>
        <w:lastRenderedPageBreak/>
        <w:t>Poor industrial agglomeration and networks of innovation.</w:t>
      </w:r>
    </w:p>
    <w:p w14:paraId="0090620F" w14:textId="2E376E63" w:rsidR="001359CE" w:rsidRPr="002F6162" w:rsidRDefault="002F6162" w:rsidP="002F6162">
      <w:pPr>
        <w:pStyle w:val="ListParagraph"/>
        <w:numPr>
          <w:ilvl w:val="0"/>
          <w:numId w:val="21"/>
        </w:numPr>
        <w:spacing w:line="360" w:lineRule="auto"/>
        <w:jc w:val="both"/>
        <w:rPr>
          <w:rFonts w:ascii="Arial" w:hAnsi="Arial" w:cs="Arial"/>
          <w:sz w:val="24"/>
          <w:szCs w:val="24"/>
        </w:rPr>
      </w:pPr>
      <w:r w:rsidRPr="002F6162">
        <w:rPr>
          <w:rFonts w:ascii="Arial" w:hAnsi="Arial" w:cs="Arial"/>
          <w:sz w:val="24"/>
          <w:szCs w:val="24"/>
        </w:rPr>
        <w:t>The development of assembly and logistics gradually.</w:t>
      </w:r>
    </w:p>
    <w:p w14:paraId="2D77F7BB" w14:textId="6C04BF53" w:rsidR="00857937" w:rsidRPr="00857937" w:rsidRDefault="00857937" w:rsidP="00857937">
      <w:pPr>
        <w:spacing w:line="360" w:lineRule="auto"/>
        <w:jc w:val="both"/>
        <w:rPr>
          <w:rFonts w:ascii="Arial" w:hAnsi="Arial" w:cs="Arial"/>
          <w:b/>
          <w:bCs/>
          <w:sz w:val="24"/>
          <w:szCs w:val="24"/>
        </w:rPr>
      </w:pPr>
      <w:r w:rsidRPr="00857937">
        <w:rPr>
          <w:rFonts w:ascii="Arial" w:hAnsi="Arial" w:cs="Arial"/>
          <w:b/>
          <w:bCs/>
          <w:sz w:val="24"/>
          <w:szCs w:val="24"/>
        </w:rPr>
        <w:t>4. Strong Strategy, Structure and Competition.</w:t>
      </w:r>
    </w:p>
    <w:p w14:paraId="08806F1C" w14:textId="1AA7D4A0" w:rsidR="00E95215" w:rsidRPr="00E95215" w:rsidRDefault="00E95215" w:rsidP="00E95215">
      <w:pPr>
        <w:spacing w:line="360" w:lineRule="auto"/>
        <w:jc w:val="both"/>
        <w:rPr>
          <w:rFonts w:ascii="Arial" w:hAnsi="Arial" w:cs="Arial"/>
          <w:sz w:val="24"/>
          <w:szCs w:val="24"/>
        </w:rPr>
      </w:pPr>
      <w:r w:rsidRPr="00E95215">
        <w:rPr>
          <w:rFonts w:ascii="Arial" w:hAnsi="Arial" w:cs="Arial"/>
          <w:sz w:val="24"/>
          <w:szCs w:val="24"/>
        </w:rPr>
        <w:t>This determinant considers the competitive and organisational strategies of firms in the industry.</w:t>
      </w:r>
      <w:r>
        <w:rPr>
          <w:rFonts w:ascii="Arial" w:hAnsi="Arial" w:cs="Arial"/>
          <w:sz w:val="24"/>
          <w:szCs w:val="24"/>
        </w:rPr>
        <w:t xml:space="preserve"> </w:t>
      </w:r>
      <w:r w:rsidRPr="00E95215">
        <w:rPr>
          <w:rFonts w:ascii="Arial" w:hAnsi="Arial" w:cs="Arial"/>
          <w:sz w:val="24"/>
          <w:szCs w:val="24"/>
        </w:rPr>
        <w:t>Multinational corporations dominate the automotive market in Bangladesh with a strong presence of Japanese companies namely Toyota. The low and middle-range segments are highly competitive with the companies competing based on price, reliability, and fuel efficiency. Nonetheless, competition within the high-end market is also minimal, with BMW Group being a market niche premium product.</w:t>
      </w:r>
    </w:p>
    <w:p w14:paraId="4538FF4A" w14:textId="3C15ECE6" w:rsidR="00857937" w:rsidRPr="00857937" w:rsidRDefault="00E95215" w:rsidP="00E95215">
      <w:pPr>
        <w:spacing w:line="360" w:lineRule="auto"/>
        <w:jc w:val="both"/>
        <w:rPr>
          <w:rFonts w:ascii="Arial" w:hAnsi="Arial" w:cs="Arial"/>
          <w:sz w:val="24"/>
          <w:szCs w:val="24"/>
        </w:rPr>
      </w:pPr>
      <w:r w:rsidRPr="00E95215">
        <w:rPr>
          <w:rFonts w:ascii="Arial" w:hAnsi="Arial" w:cs="Arial"/>
          <w:sz w:val="24"/>
          <w:szCs w:val="24"/>
        </w:rPr>
        <w:t>Porter (1990) postulates that domestic rivalry is quite robust, which leads to increased global competitiveness through innovation. Low in-country production and lack of competitiveness in Bangladesh diminishes the intensity of rivalry and slows down the growth of the industry (ResearchGate, 2022)</w:t>
      </w:r>
      <w:r w:rsidR="00857937" w:rsidRPr="00857937">
        <w:rPr>
          <w:rFonts w:ascii="Arial" w:hAnsi="Arial" w:cs="Arial"/>
          <w:sz w:val="24"/>
          <w:szCs w:val="24"/>
        </w:rPr>
        <w:t>.</w:t>
      </w:r>
    </w:p>
    <w:p w14:paraId="306F6704" w14:textId="47562545" w:rsidR="00857937" w:rsidRPr="00A55A4B" w:rsidRDefault="00857937" w:rsidP="00857937">
      <w:pPr>
        <w:spacing w:line="360" w:lineRule="auto"/>
        <w:jc w:val="both"/>
        <w:rPr>
          <w:rFonts w:ascii="Arial" w:hAnsi="Arial" w:cs="Arial"/>
          <w:b/>
          <w:bCs/>
          <w:sz w:val="24"/>
          <w:szCs w:val="24"/>
        </w:rPr>
      </w:pPr>
      <w:r w:rsidRPr="00A55A4B">
        <w:rPr>
          <w:rFonts w:ascii="Arial" w:hAnsi="Arial" w:cs="Arial"/>
          <w:b/>
          <w:bCs/>
          <w:sz w:val="24"/>
          <w:szCs w:val="24"/>
        </w:rPr>
        <w:t>Key Points:</w:t>
      </w:r>
    </w:p>
    <w:p w14:paraId="480B4CA2" w14:textId="77777777" w:rsidR="00E95215" w:rsidRPr="00E95215" w:rsidRDefault="00E95215" w:rsidP="00E95215">
      <w:pPr>
        <w:pStyle w:val="ListParagraph"/>
        <w:numPr>
          <w:ilvl w:val="0"/>
          <w:numId w:val="22"/>
        </w:numPr>
        <w:spacing w:line="360" w:lineRule="auto"/>
        <w:jc w:val="both"/>
        <w:rPr>
          <w:rFonts w:ascii="Arial" w:hAnsi="Arial" w:cs="Arial"/>
          <w:sz w:val="24"/>
          <w:szCs w:val="24"/>
        </w:rPr>
      </w:pPr>
      <w:r w:rsidRPr="00E95215">
        <w:rPr>
          <w:rFonts w:ascii="Arial" w:hAnsi="Arial" w:cs="Arial"/>
          <w:sz w:val="24"/>
          <w:szCs w:val="24"/>
        </w:rPr>
        <w:t>Domination of foreign firms in the market.</w:t>
      </w:r>
    </w:p>
    <w:p w14:paraId="7487C754" w14:textId="4D12C446" w:rsidR="00E95215" w:rsidRPr="00E95215" w:rsidRDefault="00E95215" w:rsidP="00E95215">
      <w:pPr>
        <w:pStyle w:val="ListParagraph"/>
        <w:numPr>
          <w:ilvl w:val="0"/>
          <w:numId w:val="22"/>
        </w:numPr>
        <w:spacing w:line="360" w:lineRule="auto"/>
        <w:jc w:val="both"/>
        <w:rPr>
          <w:rFonts w:ascii="Arial" w:hAnsi="Arial" w:cs="Arial"/>
          <w:sz w:val="24"/>
          <w:szCs w:val="24"/>
        </w:rPr>
      </w:pPr>
      <w:r w:rsidRPr="00E95215">
        <w:rPr>
          <w:rFonts w:ascii="Arial" w:hAnsi="Arial" w:cs="Arial"/>
          <w:sz w:val="24"/>
          <w:szCs w:val="24"/>
        </w:rPr>
        <w:t xml:space="preserve">High competition on the </w:t>
      </w:r>
      <w:r w:rsidRPr="00E95215">
        <w:rPr>
          <w:rFonts w:ascii="Arial" w:hAnsi="Arial" w:cs="Arial"/>
          <w:sz w:val="24"/>
          <w:szCs w:val="24"/>
        </w:rPr>
        <w:t>low-cost</w:t>
      </w:r>
      <w:r w:rsidRPr="00E95215">
        <w:rPr>
          <w:rFonts w:ascii="Arial" w:hAnsi="Arial" w:cs="Arial"/>
          <w:sz w:val="24"/>
          <w:szCs w:val="24"/>
        </w:rPr>
        <w:t xml:space="preserve"> segment.</w:t>
      </w:r>
    </w:p>
    <w:p w14:paraId="17F6D19C" w14:textId="77777777" w:rsidR="00E95215" w:rsidRPr="00E95215" w:rsidRDefault="00E95215" w:rsidP="00E95215">
      <w:pPr>
        <w:pStyle w:val="ListParagraph"/>
        <w:numPr>
          <w:ilvl w:val="0"/>
          <w:numId w:val="22"/>
        </w:numPr>
        <w:spacing w:line="360" w:lineRule="auto"/>
        <w:jc w:val="both"/>
        <w:rPr>
          <w:rFonts w:ascii="Arial" w:hAnsi="Arial" w:cs="Arial"/>
          <w:sz w:val="24"/>
          <w:szCs w:val="24"/>
        </w:rPr>
      </w:pPr>
      <w:r w:rsidRPr="00E95215">
        <w:rPr>
          <w:rFonts w:ascii="Arial" w:hAnsi="Arial" w:cs="Arial"/>
          <w:sz w:val="24"/>
          <w:szCs w:val="24"/>
        </w:rPr>
        <w:t>Less competition in high end market.</w:t>
      </w:r>
    </w:p>
    <w:p w14:paraId="3A853305" w14:textId="72D41D51" w:rsidR="002F6162" w:rsidRPr="00E95215" w:rsidRDefault="00E95215" w:rsidP="00E95215">
      <w:pPr>
        <w:pStyle w:val="ListParagraph"/>
        <w:numPr>
          <w:ilvl w:val="0"/>
          <w:numId w:val="22"/>
        </w:numPr>
        <w:spacing w:line="360" w:lineRule="auto"/>
        <w:jc w:val="both"/>
        <w:rPr>
          <w:rFonts w:ascii="Arial" w:hAnsi="Arial" w:cs="Arial"/>
          <w:sz w:val="24"/>
          <w:szCs w:val="24"/>
        </w:rPr>
      </w:pPr>
      <w:r w:rsidRPr="00E95215">
        <w:rPr>
          <w:rFonts w:ascii="Arial" w:hAnsi="Arial" w:cs="Arial"/>
          <w:sz w:val="24"/>
          <w:szCs w:val="24"/>
        </w:rPr>
        <w:t>Poor domestic competition decreases innovation.</w:t>
      </w:r>
    </w:p>
    <w:p w14:paraId="1C901D5C" w14:textId="78926BDF" w:rsidR="00A55A4B" w:rsidRDefault="00252987" w:rsidP="00857937">
      <w:pPr>
        <w:spacing w:line="360" w:lineRule="auto"/>
        <w:jc w:val="both"/>
        <w:rPr>
          <w:rFonts w:ascii="Arial" w:hAnsi="Arial" w:cs="Arial"/>
          <w:sz w:val="24"/>
          <w:szCs w:val="24"/>
        </w:rPr>
      </w:pPr>
      <w:r w:rsidRPr="00252987">
        <w:rPr>
          <w:rFonts w:ascii="Arial" w:hAnsi="Arial" w:cs="Arial"/>
          <w:b/>
          <w:bCs/>
          <w:sz w:val="24"/>
          <w:szCs w:val="24"/>
        </w:rPr>
        <w:t>Overall Critical Insight:</w:t>
      </w:r>
      <w:r>
        <w:rPr>
          <w:rFonts w:ascii="Arial" w:hAnsi="Arial" w:cs="Arial"/>
          <w:sz w:val="24"/>
          <w:szCs w:val="24"/>
        </w:rPr>
        <w:t xml:space="preserve"> </w:t>
      </w:r>
      <w:r w:rsidR="006722E7" w:rsidRPr="006722E7">
        <w:rPr>
          <w:rFonts w:ascii="Arial" w:hAnsi="Arial" w:cs="Arial"/>
          <w:sz w:val="24"/>
          <w:szCs w:val="24"/>
        </w:rPr>
        <w:t>The analysis reveals that Bangladesh is not doing well according to most of the determinants of the Porter Diamond Model. The factor conditions attributed to low-cost labour and rising demand will have some benefits, but inadequate infrastructure, demand sophistication, and related industries are some of the weaknesses in global competitiveness. These conditions can be improved with time with the help of government assistance and foreign capital, but structural issues are still crucial</w:t>
      </w:r>
      <w:r w:rsidRPr="00252987">
        <w:rPr>
          <w:rFonts w:ascii="Arial" w:hAnsi="Arial" w:cs="Arial"/>
          <w:sz w:val="24"/>
          <w:szCs w:val="24"/>
        </w:rPr>
        <w:t>.</w:t>
      </w:r>
    </w:p>
    <w:p w14:paraId="3BC3A00D" w14:textId="09BBC4DB" w:rsidR="00252987" w:rsidRDefault="00252987" w:rsidP="00857937">
      <w:pPr>
        <w:spacing w:line="360" w:lineRule="auto"/>
        <w:jc w:val="both"/>
        <w:rPr>
          <w:rFonts w:ascii="Arial" w:hAnsi="Arial" w:cs="Arial"/>
          <w:sz w:val="24"/>
          <w:szCs w:val="24"/>
        </w:rPr>
      </w:pPr>
      <w:r w:rsidRPr="00252987">
        <w:rPr>
          <w:rFonts w:ascii="Arial" w:hAnsi="Arial" w:cs="Arial"/>
          <w:b/>
          <w:bCs/>
          <w:sz w:val="24"/>
          <w:szCs w:val="24"/>
        </w:rPr>
        <w:t xml:space="preserve">Conclusion: </w:t>
      </w:r>
      <w:r w:rsidR="006722E7" w:rsidRPr="006722E7">
        <w:rPr>
          <w:rFonts w:ascii="Arial" w:hAnsi="Arial" w:cs="Arial"/>
          <w:sz w:val="24"/>
          <w:szCs w:val="24"/>
        </w:rPr>
        <w:t xml:space="preserve">Conclusively, structural deficiencies in the major determinants of Porters Diamond Model make the automotive industry in Bangladesh to lack global competitiveness. Though the market has a bright growth prospect, especially among multinational companies such as BMW Group, the absence of modern infrastructure, innovation capability, as well as competition in the domestic market limits its capability </w:t>
      </w:r>
      <w:r w:rsidR="006722E7" w:rsidRPr="006722E7">
        <w:rPr>
          <w:rFonts w:ascii="Arial" w:hAnsi="Arial" w:cs="Arial"/>
          <w:sz w:val="24"/>
          <w:szCs w:val="24"/>
        </w:rPr>
        <w:lastRenderedPageBreak/>
        <w:t>to compete in the global market. The policy, investment, and industrial development should be improved in the future to be more competitive</w:t>
      </w:r>
      <w:r w:rsidRPr="00252987">
        <w:rPr>
          <w:rFonts w:ascii="Arial" w:hAnsi="Arial" w:cs="Arial"/>
          <w:sz w:val="24"/>
          <w:szCs w:val="24"/>
        </w:rPr>
        <w:t>.</w:t>
      </w:r>
    </w:p>
    <w:p w14:paraId="0C53E4EF" w14:textId="6A4AB6A2" w:rsidR="004C78BD" w:rsidRPr="006C50BE" w:rsidRDefault="00F16BD8" w:rsidP="004654A0">
      <w:pPr>
        <w:pStyle w:val="Heading1"/>
        <w:jc w:val="both"/>
        <w:rPr>
          <w:rFonts w:ascii="Arial" w:hAnsi="Arial" w:cs="Arial"/>
          <w:b/>
          <w:bCs/>
        </w:rPr>
      </w:pPr>
      <w:bookmarkStart w:id="13" w:name="_Toc225505742"/>
      <w:r w:rsidRPr="006C50BE">
        <w:rPr>
          <w:rFonts w:ascii="Arial" w:hAnsi="Arial" w:cs="Arial"/>
          <w:b/>
          <w:bCs/>
        </w:rPr>
        <w:t xml:space="preserve">4. </w:t>
      </w:r>
      <w:r w:rsidR="004128CF" w:rsidRPr="004128CF">
        <w:rPr>
          <w:rFonts w:ascii="Arial" w:hAnsi="Arial" w:cs="Arial"/>
          <w:b/>
          <w:bCs/>
        </w:rPr>
        <w:t>Critical Evaluation of BMW’s Operations in Bangladesh</w:t>
      </w:r>
      <w:r w:rsidR="004654A0" w:rsidRPr="004654A0">
        <w:rPr>
          <w:rFonts w:ascii="Arial" w:hAnsi="Arial" w:cs="Arial"/>
          <w:b/>
          <w:bCs/>
        </w:rPr>
        <w:t>.</w:t>
      </w:r>
      <w:bookmarkEnd w:id="13"/>
    </w:p>
    <w:p w14:paraId="3424E2F2" w14:textId="2E2E7012" w:rsidR="007E6607" w:rsidRPr="00A97FE7" w:rsidRDefault="007E6607" w:rsidP="009B60EB">
      <w:pPr>
        <w:spacing w:line="360" w:lineRule="auto"/>
        <w:jc w:val="both"/>
        <w:rPr>
          <w:rFonts w:ascii="Arial" w:hAnsi="Arial" w:cs="Arial"/>
          <w:b/>
          <w:bCs/>
          <w:sz w:val="24"/>
          <w:szCs w:val="24"/>
        </w:rPr>
      </w:pPr>
      <w:r w:rsidRPr="00A97FE7">
        <w:rPr>
          <w:rFonts w:ascii="Arial" w:hAnsi="Arial" w:cs="Arial"/>
          <w:b/>
          <w:bCs/>
          <w:sz w:val="24"/>
          <w:szCs w:val="24"/>
        </w:rPr>
        <w:t>Introduction to the Selected MNC</w:t>
      </w:r>
    </w:p>
    <w:p w14:paraId="02CF812D" w14:textId="48986F51" w:rsidR="003453C0" w:rsidRPr="003453C0" w:rsidRDefault="003453C0" w:rsidP="003453C0">
      <w:pPr>
        <w:spacing w:line="360" w:lineRule="auto"/>
        <w:jc w:val="both"/>
        <w:rPr>
          <w:rFonts w:ascii="Arial" w:hAnsi="Arial" w:cs="Arial"/>
          <w:sz w:val="24"/>
          <w:szCs w:val="24"/>
        </w:rPr>
      </w:pPr>
      <w:r w:rsidRPr="003453C0">
        <w:rPr>
          <w:rFonts w:ascii="Arial" w:hAnsi="Arial" w:cs="Arial"/>
          <w:sz w:val="24"/>
          <w:szCs w:val="24"/>
        </w:rPr>
        <w:t>BMW Group is among the major premium car manufacturers in the world, known because of its high-performance cars, innovation and a great global brand. With a presence in over 150 countries, BMW has been able to settle in the developed and the emerging markets due to its differentiation, technological and premium positioning strategy. BMW has authorised dealerships in Bangladesh that serve a small group of high-income earners.</w:t>
      </w:r>
    </w:p>
    <w:p w14:paraId="5D569603" w14:textId="442471E8" w:rsidR="007E6607" w:rsidRDefault="003453C0" w:rsidP="003453C0">
      <w:pPr>
        <w:spacing w:line="360" w:lineRule="auto"/>
        <w:jc w:val="both"/>
        <w:rPr>
          <w:rFonts w:ascii="Arial" w:hAnsi="Arial" w:cs="Arial"/>
          <w:sz w:val="24"/>
          <w:szCs w:val="24"/>
        </w:rPr>
      </w:pPr>
      <w:r w:rsidRPr="003453C0">
        <w:rPr>
          <w:rFonts w:ascii="Arial" w:hAnsi="Arial" w:cs="Arial"/>
          <w:sz w:val="24"/>
          <w:szCs w:val="24"/>
        </w:rPr>
        <w:t xml:space="preserve">But the business environment of Bangladesh is quite different than the developed markets. It is characterized by robust economic growth and potential prospects but also by structural issues including poor infrastructure, regulatory obstacles and demand sensitiveness. Thus, the success of BMW in Bangladesh relies greatly on the external environmental factors. This section will critically </w:t>
      </w:r>
      <w:proofErr w:type="spellStart"/>
      <w:r w:rsidRPr="003453C0">
        <w:rPr>
          <w:rFonts w:ascii="Arial" w:hAnsi="Arial" w:cs="Arial"/>
          <w:sz w:val="24"/>
          <w:szCs w:val="24"/>
        </w:rPr>
        <w:t>analyze</w:t>
      </w:r>
      <w:proofErr w:type="spellEnd"/>
      <w:r w:rsidRPr="003453C0">
        <w:rPr>
          <w:rFonts w:ascii="Arial" w:hAnsi="Arial" w:cs="Arial"/>
          <w:sz w:val="24"/>
          <w:szCs w:val="24"/>
        </w:rPr>
        <w:t xml:space="preserve"> them in terms of the PESTLE framework of political, economic, legal and cultural aspects and then an overall analysis of market attractiveness and strategic implications</w:t>
      </w:r>
      <w:r w:rsidR="00A97FE7" w:rsidRPr="00A97FE7">
        <w:rPr>
          <w:rFonts w:ascii="Arial" w:hAnsi="Arial" w:cs="Arial"/>
          <w:sz w:val="24"/>
          <w:szCs w:val="24"/>
        </w:rPr>
        <w:t>.</w:t>
      </w:r>
    </w:p>
    <w:p w14:paraId="673F9F6D" w14:textId="20DA38FD" w:rsidR="00FB3B80" w:rsidRPr="00F53410" w:rsidRDefault="00F53410" w:rsidP="005F467C">
      <w:pPr>
        <w:spacing w:after="0" w:line="360" w:lineRule="auto"/>
        <w:jc w:val="both"/>
        <w:rPr>
          <w:rFonts w:ascii="Arial" w:hAnsi="Arial" w:cs="Arial"/>
          <w:b/>
          <w:bCs/>
          <w:sz w:val="24"/>
          <w:szCs w:val="24"/>
        </w:rPr>
      </w:pPr>
      <w:r w:rsidRPr="00F53410">
        <w:rPr>
          <w:rFonts w:ascii="Arial" w:hAnsi="Arial" w:cs="Arial"/>
          <w:b/>
          <w:bCs/>
          <w:sz w:val="24"/>
          <w:szCs w:val="24"/>
        </w:rPr>
        <w:t xml:space="preserve">1. </w:t>
      </w:r>
      <w:r w:rsidR="001D5D06" w:rsidRPr="001D5D06">
        <w:rPr>
          <w:rFonts w:ascii="Arial" w:hAnsi="Arial" w:cs="Arial"/>
          <w:b/>
          <w:bCs/>
          <w:sz w:val="24"/>
          <w:szCs w:val="24"/>
        </w:rPr>
        <w:t>Political Factors</w:t>
      </w:r>
    </w:p>
    <w:p w14:paraId="33B4DB20" w14:textId="6065F936" w:rsidR="00A039CA" w:rsidRPr="00A039CA" w:rsidRDefault="00A039CA" w:rsidP="00A039CA">
      <w:pPr>
        <w:spacing w:after="0" w:line="360" w:lineRule="auto"/>
        <w:jc w:val="both"/>
        <w:rPr>
          <w:rFonts w:ascii="Arial" w:hAnsi="Arial" w:cs="Arial"/>
          <w:sz w:val="24"/>
          <w:szCs w:val="24"/>
        </w:rPr>
      </w:pPr>
      <w:r w:rsidRPr="00A039CA">
        <w:rPr>
          <w:rFonts w:ascii="Arial" w:hAnsi="Arial" w:cs="Arial"/>
          <w:sz w:val="24"/>
          <w:szCs w:val="24"/>
        </w:rPr>
        <w:t>The first factor in the success of any business, especially in the emerging markets, is political conditions. In Bangladesh the government has laid emphasis on industrialisation and economic growth in the country and the automotive industry is one of the growth industries. Bangladesh Investment Development Authority (BIDA) actively encourages foreign direct investment (FDI) by providing various incentives and facilities, including tax holidays, lowering-importation duties on assembly operations, and facilitating investment procedures (BIDA, 2025).</w:t>
      </w:r>
    </w:p>
    <w:p w14:paraId="13164682" w14:textId="45BE109B" w:rsidR="00A039CA" w:rsidRPr="00A039CA" w:rsidRDefault="00A039CA" w:rsidP="00A039CA">
      <w:pPr>
        <w:spacing w:after="0" w:line="360" w:lineRule="auto"/>
        <w:jc w:val="both"/>
        <w:rPr>
          <w:rFonts w:ascii="Arial" w:hAnsi="Arial" w:cs="Arial"/>
          <w:sz w:val="24"/>
          <w:szCs w:val="24"/>
        </w:rPr>
      </w:pPr>
      <w:r w:rsidRPr="00A039CA">
        <w:rPr>
          <w:rFonts w:ascii="Arial" w:hAnsi="Arial" w:cs="Arial"/>
          <w:sz w:val="24"/>
          <w:szCs w:val="24"/>
        </w:rPr>
        <w:t>Strategically, these policies open up opportunities to BMW to increase its presence, especially by means of localisation strategies as assembly plants. Despite such good undertakings, however, there is a governance issue in Bangladesh such as bureaucratic incompetencies, corruption, and failure to implement policies throughout. Such problems may make approvals to take longer and transaction cost to be higher, as well as uncertainty in the long-term planning.</w:t>
      </w:r>
    </w:p>
    <w:p w14:paraId="54AD5883" w14:textId="63F4985C" w:rsidR="00A03D58" w:rsidRPr="00A03D58" w:rsidRDefault="00A039CA" w:rsidP="00A039CA">
      <w:pPr>
        <w:spacing w:after="0" w:line="360" w:lineRule="auto"/>
        <w:jc w:val="both"/>
        <w:rPr>
          <w:rFonts w:ascii="Arial" w:hAnsi="Arial" w:cs="Arial"/>
          <w:sz w:val="24"/>
          <w:szCs w:val="24"/>
        </w:rPr>
      </w:pPr>
      <w:r w:rsidRPr="00A039CA">
        <w:rPr>
          <w:rFonts w:ascii="Arial" w:hAnsi="Arial" w:cs="Arial"/>
          <w:sz w:val="24"/>
          <w:szCs w:val="24"/>
        </w:rPr>
        <w:lastRenderedPageBreak/>
        <w:t>In addition, political stability, although mostly consistent, is sometimes influenced by policy shifts and administrative limits. The institutional theory argues that weak governance systems elevate the risks during operations by multinational corporations, since companies have to operate within intricate regulatory frameworks</w:t>
      </w:r>
      <w:r w:rsidR="00A03D58" w:rsidRPr="00A03D58">
        <w:rPr>
          <w:rFonts w:ascii="Arial" w:hAnsi="Arial" w:cs="Arial"/>
          <w:sz w:val="24"/>
          <w:szCs w:val="24"/>
        </w:rPr>
        <w:t>.</w:t>
      </w:r>
    </w:p>
    <w:p w14:paraId="670D0B52" w14:textId="0DD056F7" w:rsidR="00A03D58" w:rsidRPr="00A03D58" w:rsidRDefault="00A03D58" w:rsidP="00A03D58">
      <w:pPr>
        <w:spacing w:after="0" w:line="360" w:lineRule="auto"/>
        <w:jc w:val="both"/>
        <w:rPr>
          <w:rFonts w:ascii="Arial" w:hAnsi="Arial" w:cs="Arial"/>
          <w:b/>
          <w:bCs/>
          <w:sz w:val="24"/>
          <w:szCs w:val="24"/>
        </w:rPr>
      </w:pPr>
      <w:r w:rsidRPr="00A03D58">
        <w:rPr>
          <w:rFonts w:ascii="Arial" w:hAnsi="Arial" w:cs="Arial"/>
          <w:b/>
          <w:bCs/>
          <w:sz w:val="24"/>
          <w:szCs w:val="24"/>
        </w:rPr>
        <w:t>Critical Evaluation:</w:t>
      </w:r>
    </w:p>
    <w:p w14:paraId="4BB9FDD7" w14:textId="77777777" w:rsidR="002F2363" w:rsidRPr="00192E47" w:rsidRDefault="002F2363" w:rsidP="00192E47">
      <w:pPr>
        <w:pStyle w:val="ListParagraph"/>
        <w:numPr>
          <w:ilvl w:val="0"/>
          <w:numId w:val="24"/>
        </w:numPr>
        <w:spacing w:after="0" w:line="360" w:lineRule="auto"/>
        <w:jc w:val="both"/>
        <w:rPr>
          <w:rFonts w:ascii="Arial" w:hAnsi="Arial" w:cs="Arial"/>
          <w:sz w:val="24"/>
          <w:szCs w:val="24"/>
        </w:rPr>
      </w:pPr>
      <w:r w:rsidRPr="00192E47">
        <w:rPr>
          <w:rFonts w:ascii="Arial" w:hAnsi="Arial" w:cs="Arial"/>
          <w:sz w:val="24"/>
          <w:szCs w:val="24"/>
        </w:rPr>
        <w:t>To increase the attractiveness of the market pro-investment policies are implemented.</w:t>
      </w:r>
    </w:p>
    <w:p w14:paraId="394C0AFB" w14:textId="1EDA7AA8" w:rsidR="002F2363" w:rsidRPr="00192E47" w:rsidRDefault="002F2363" w:rsidP="00192E47">
      <w:pPr>
        <w:pStyle w:val="ListParagraph"/>
        <w:numPr>
          <w:ilvl w:val="0"/>
          <w:numId w:val="24"/>
        </w:numPr>
        <w:spacing w:after="0" w:line="360" w:lineRule="auto"/>
        <w:jc w:val="both"/>
        <w:rPr>
          <w:rFonts w:ascii="Arial" w:hAnsi="Arial" w:cs="Arial"/>
          <w:sz w:val="24"/>
          <w:szCs w:val="24"/>
        </w:rPr>
      </w:pPr>
      <w:r w:rsidRPr="00192E47">
        <w:rPr>
          <w:rFonts w:ascii="Arial" w:hAnsi="Arial" w:cs="Arial"/>
          <w:sz w:val="24"/>
          <w:szCs w:val="24"/>
        </w:rPr>
        <w:t>Bureaucratic inefficiencies increase operational risk</w:t>
      </w:r>
      <w:r w:rsidRPr="00192E47">
        <w:rPr>
          <w:rFonts w:ascii="Arial" w:hAnsi="Arial" w:cs="Arial"/>
          <w:sz w:val="24"/>
          <w:szCs w:val="24"/>
        </w:rPr>
        <w:t>.</w:t>
      </w:r>
    </w:p>
    <w:p w14:paraId="2A996012" w14:textId="7C59DF5A" w:rsidR="00A03D58" w:rsidRPr="00192E47" w:rsidRDefault="002F2363" w:rsidP="00192E47">
      <w:pPr>
        <w:pStyle w:val="ListParagraph"/>
        <w:numPr>
          <w:ilvl w:val="0"/>
          <w:numId w:val="24"/>
        </w:numPr>
        <w:spacing w:after="0" w:line="360" w:lineRule="auto"/>
        <w:jc w:val="both"/>
        <w:rPr>
          <w:rFonts w:ascii="Arial" w:hAnsi="Arial" w:cs="Arial"/>
          <w:sz w:val="24"/>
          <w:szCs w:val="24"/>
        </w:rPr>
      </w:pPr>
      <w:r w:rsidRPr="00192E47">
        <w:rPr>
          <w:rFonts w:ascii="Arial" w:hAnsi="Arial" w:cs="Arial"/>
          <w:sz w:val="24"/>
          <w:szCs w:val="24"/>
        </w:rPr>
        <w:t>The inconsistency of the policies creates confusion over long-term investments</w:t>
      </w:r>
      <w:r w:rsidR="00A03D58" w:rsidRPr="00192E47">
        <w:rPr>
          <w:rFonts w:ascii="Arial" w:hAnsi="Arial" w:cs="Arial"/>
          <w:sz w:val="24"/>
          <w:szCs w:val="24"/>
        </w:rPr>
        <w:t>.</w:t>
      </w:r>
    </w:p>
    <w:p w14:paraId="0CA798FC" w14:textId="142DB33A" w:rsidR="00A03D58" w:rsidRPr="00A03D58" w:rsidRDefault="00A03D58" w:rsidP="00A03D58">
      <w:pPr>
        <w:spacing w:after="0" w:line="360" w:lineRule="auto"/>
        <w:jc w:val="both"/>
        <w:rPr>
          <w:rFonts w:ascii="Arial" w:hAnsi="Arial" w:cs="Arial"/>
          <w:b/>
          <w:bCs/>
          <w:sz w:val="24"/>
          <w:szCs w:val="24"/>
        </w:rPr>
      </w:pPr>
      <w:r w:rsidRPr="00A03D58">
        <w:rPr>
          <w:rFonts w:ascii="Arial" w:hAnsi="Arial" w:cs="Arial"/>
          <w:b/>
          <w:bCs/>
          <w:sz w:val="24"/>
          <w:szCs w:val="24"/>
        </w:rPr>
        <w:t>Key Political Impacts on BMW:</w:t>
      </w:r>
    </w:p>
    <w:p w14:paraId="291F01E6" w14:textId="77777777" w:rsidR="00192E47" w:rsidRPr="00192E47" w:rsidRDefault="00192E47" w:rsidP="00192E47">
      <w:pPr>
        <w:pStyle w:val="ListParagraph"/>
        <w:numPr>
          <w:ilvl w:val="0"/>
          <w:numId w:val="23"/>
        </w:numPr>
        <w:spacing w:after="0" w:line="360" w:lineRule="auto"/>
        <w:jc w:val="both"/>
        <w:rPr>
          <w:rFonts w:ascii="Arial" w:hAnsi="Arial" w:cs="Arial"/>
          <w:sz w:val="24"/>
          <w:szCs w:val="24"/>
        </w:rPr>
      </w:pPr>
      <w:r w:rsidRPr="00192E47">
        <w:rPr>
          <w:rFonts w:ascii="Arial" w:hAnsi="Arial" w:cs="Arial"/>
          <w:sz w:val="24"/>
          <w:szCs w:val="24"/>
        </w:rPr>
        <w:t>Incentives to local production and investment.</w:t>
      </w:r>
    </w:p>
    <w:p w14:paraId="25988AE1" w14:textId="77777777" w:rsidR="00192E47" w:rsidRPr="00192E47" w:rsidRDefault="00192E47" w:rsidP="00192E47">
      <w:pPr>
        <w:pStyle w:val="ListParagraph"/>
        <w:numPr>
          <w:ilvl w:val="0"/>
          <w:numId w:val="23"/>
        </w:numPr>
        <w:spacing w:after="0" w:line="360" w:lineRule="auto"/>
        <w:jc w:val="both"/>
        <w:rPr>
          <w:rFonts w:ascii="Arial" w:hAnsi="Arial" w:cs="Arial"/>
          <w:sz w:val="24"/>
          <w:szCs w:val="24"/>
        </w:rPr>
      </w:pPr>
      <w:r w:rsidRPr="00192E47">
        <w:rPr>
          <w:rFonts w:ascii="Arial" w:hAnsi="Arial" w:cs="Arial"/>
          <w:sz w:val="24"/>
          <w:szCs w:val="24"/>
        </w:rPr>
        <w:t>Delay in administration that impacts business.</w:t>
      </w:r>
    </w:p>
    <w:p w14:paraId="5BC6BD9C" w14:textId="6914F8AD" w:rsidR="00A03D58" w:rsidRDefault="00192E47" w:rsidP="00192E47">
      <w:pPr>
        <w:pStyle w:val="ListParagraph"/>
        <w:numPr>
          <w:ilvl w:val="0"/>
          <w:numId w:val="23"/>
        </w:numPr>
        <w:spacing w:after="0" w:line="360" w:lineRule="auto"/>
        <w:jc w:val="both"/>
        <w:rPr>
          <w:rFonts w:ascii="Arial" w:hAnsi="Arial" w:cs="Arial"/>
          <w:sz w:val="24"/>
          <w:szCs w:val="24"/>
        </w:rPr>
      </w:pPr>
      <w:r w:rsidRPr="00192E47">
        <w:rPr>
          <w:rFonts w:ascii="Arial" w:hAnsi="Arial" w:cs="Arial"/>
          <w:sz w:val="24"/>
          <w:szCs w:val="24"/>
        </w:rPr>
        <w:t>Reliance on the changing industrial policies.</w:t>
      </w:r>
    </w:p>
    <w:p w14:paraId="3CA53F8E" w14:textId="18B48635" w:rsidR="006F7625" w:rsidRPr="006F7625" w:rsidRDefault="006F7625" w:rsidP="006F7625">
      <w:pPr>
        <w:spacing w:after="0" w:line="360" w:lineRule="auto"/>
        <w:jc w:val="both"/>
        <w:rPr>
          <w:rFonts w:ascii="Arial" w:hAnsi="Arial" w:cs="Arial"/>
          <w:sz w:val="24"/>
          <w:szCs w:val="24"/>
        </w:rPr>
      </w:pPr>
      <w:r w:rsidRPr="006F7625">
        <w:rPr>
          <w:rFonts w:ascii="Arial" w:hAnsi="Arial" w:cs="Arial"/>
          <w:sz w:val="24"/>
          <w:szCs w:val="24"/>
        </w:rPr>
        <w:t>In general, Bangladesh offers an attractive investment climate with respect to policy, although its policy implementation is variable. In case of BMW, this poses a scenario that there are opportunities that have high institutional risks.</w:t>
      </w:r>
    </w:p>
    <w:p w14:paraId="04092B2E" w14:textId="4638F6F1" w:rsidR="00744E21" w:rsidRPr="00B33969" w:rsidRDefault="00744E21" w:rsidP="005F467C">
      <w:pPr>
        <w:spacing w:after="0" w:line="360" w:lineRule="auto"/>
        <w:jc w:val="both"/>
        <w:rPr>
          <w:rFonts w:ascii="Arial" w:hAnsi="Arial" w:cs="Arial"/>
          <w:b/>
          <w:bCs/>
          <w:sz w:val="24"/>
          <w:szCs w:val="24"/>
        </w:rPr>
      </w:pPr>
      <w:r w:rsidRPr="00B33969">
        <w:rPr>
          <w:rFonts w:ascii="Arial" w:hAnsi="Arial" w:cs="Arial"/>
          <w:b/>
          <w:bCs/>
          <w:sz w:val="24"/>
          <w:szCs w:val="24"/>
        </w:rPr>
        <w:t xml:space="preserve">2. </w:t>
      </w:r>
      <w:r w:rsidR="008E1F89" w:rsidRPr="008E1F89">
        <w:rPr>
          <w:rFonts w:ascii="Arial" w:hAnsi="Arial" w:cs="Arial"/>
          <w:b/>
          <w:bCs/>
          <w:sz w:val="24"/>
          <w:szCs w:val="24"/>
        </w:rPr>
        <w:t>Economic Factors</w:t>
      </w:r>
    </w:p>
    <w:p w14:paraId="65E5B4CD" w14:textId="71A3745D" w:rsidR="00E8663B" w:rsidRPr="00E8663B" w:rsidRDefault="00E8663B" w:rsidP="00E8663B">
      <w:pPr>
        <w:spacing w:after="0" w:line="360" w:lineRule="auto"/>
        <w:jc w:val="both"/>
        <w:rPr>
          <w:rFonts w:ascii="Arial" w:hAnsi="Arial" w:cs="Arial"/>
          <w:sz w:val="24"/>
          <w:szCs w:val="24"/>
        </w:rPr>
      </w:pPr>
      <w:r w:rsidRPr="00E8663B">
        <w:rPr>
          <w:rFonts w:ascii="Arial" w:hAnsi="Arial" w:cs="Arial"/>
          <w:sz w:val="24"/>
          <w:szCs w:val="24"/>
        </w:rPr>
        <w:t>The economic environment is a key factor influencing the market performance of BMW, especially with its high pricing strategy. Over the last ten years, there has been a steady rise in the economy of Bangladesh, an average growth of over 6 percent in the GDP attributed to industrialisation, exports and construction of infrastructure (World Bank, 2025). This has helped the middle and upper classes to grow resulting in an increase in the demand of private cars.</w:t>
      </w:r>
    </w:p>
    <w:p w14:paraId="57668F3F" w14:textId="22414264" w:rsidR="00E8663B" w:rsidRPr="00E8663B" w:rsidRDefault="00E8663B" w:rsidP="00E8663B">
      <w:pPr>
        <w:spacing w:after="0" w:line="360" w:lineRule="auto"/>
        <w:jc w:val="both"/>
        <w:rPr>
          <w:rFonts w:ascii="Arial" w:hAnsi="Arial" w:cs="Arial"/>
          <w:sz w:val="24"/>
          <w:szCs w:val="24"/>
        </w:rPr>
      </w:pPr>
      <w:r w:rsidRPr="00E8663B">
        <w:rPr>
          <w:rFonts w:ascii="Arial" w:hAnsi="Arial" w:cs="Arial"/>
          <w:sz w:val="24"/>
          <w:szCs w:val="24"/>
        </w:rPr>
        <w:t>Nevertheless, in spite of this expansion, the automotive market will be very price-sensitive. The majority of consumers are fond of cheap or used cars, which are prevalent in the market. The import taxes on luxury cars tend to be much higher than 100%, which makes the cost of BMW vehicles make many of them quite expensive to purchase, making them affordable to only a small group of well-paid people (6Wresearch, 2025).</w:t>
      </w:r>
    </w:p>
    <w:p w14:paraId="57A32AC8" w14:textId="5BA98F2D" w:rsidR="0000527B" w:rsidRPr="0000527B" w:rsidRDefault="00E8663B" w:rsidP="00E8663B">
      <w:pPr>
        <w:spacing w:after="0" w:line="360" w:lineRule="auto"/>
        <w:jc w:val="both"/>
        <w:rPr>
          <w:rFonts w:ascii="Arial" w:hAnsi="Arial" w:cs="Arial"/>
          <w:sz w:val="24"/>
          <w:szCs w:val="24"/>
        </w:rPr>
      </w:pPr>
      <w:r w:rsidRPr="00E8663B">
        <w:rPr>
          <w:rFonts w:ascii="Arial" w:hAnsi="Arial" w:cs="Arial"/>
          <w:sz w:val="24"/>
          <w:szCs w:val="24"/>
        </w:rPr>
        <w:t>Moreover, the inflation, exchange rate volatility, and income inequality are other macroeconomic factors that restrain demand. Economic theory states that luxury items like BMW vehicles are income-elastic, i.e. demand is very sensitive to income changes. Consequently, BMW could be disproportionately affected by economic changes in its sales</w:t>
      </w:r>
      <w:r w:rsidR="0000527B" w:rsidRPr="0000527B">
        <w:rPr>
          <w:rFonts w:ascii="Arial" w:hAnsi="Arial" w:cs="Arial"/>
          <w:sz w:val="24"/>
          <w:szCs w:val="24"/>
        </w:rPr>
        <w:t>.</w:t>
      </w:r>
    </w:p>
    <w:p w14:paraId="70A1B62D" w14:textId="67C2C78C" w:rsidR="0000527B" w:rsidRPr="0000527B" w:rsidRDefault="0000527B" w:rsidP="0000527B">
      <w:pPr>
        <w:spacing w:after="0" w:line="360" w:lineRule="auto"/>
        <w:jc w:val="both"/>
        <w:rPr>
          <w:rFonts w:ascii="Arial" w:hAnsi="Arial" w:cs="Arial"/>
          <w:b/>
          <w:bCs/>
          <w:sz w:val="24"/>
          <w:szCs w:val="24"/>
        </w:rPr>
      </w:pPr>
      <w:r w:rsidRPr="0000527B">
        <w:rPr>
          <w:rFonts w:ascii="Arial" w:hAnsi="Arial" w:cs="Arial"/>
          <w:b/>
          <w:bCs/>
          <w:sz w:val="24"/>
          <w:szCs w:val="24"/>
        </w:rPr>
        <w:lastRenderedPageBreak/>
        <w:t>Critical Evaluation:</w:t>
      </w:r>
    </w:p>
    <w:p w14:paraId="31E8FEF8" w14:textId="77777777" w:rsidR="00EF496C" w:rsidRPr="00EF496C" w:rsidRDefault="00EF496C" w:rsidP="00EF496C">
      <w:pPr>
        <w:pStyle w:val="ListParagraph"/>
        <w:numPr>
          <w:ilvl w:val="0"/>
          <w:numId w:val="25"/>
        </w:numPr>
        <w:spacing w:after="0" w:line="360" w:lineRule="auto"/>
        <w:jc w:val="both"/>
        <w:rPr>
          <w:rFonts w:ascii="Arial" w:hAnsi="Arial" w:cs="Arial"/>
          <w:sz w:val="24"/>
          <w:szCs w:val="24"/>
        </w:rPr>
      </w:pPr>
      <w:r w:rsidRPr="00EF496C">
        <w:rPr>
          <w:rFonts w:ascii="Arial" w:hAnsi="Arial" w:cs="Arial"/>
          <w:sz w:val="24"/>
          <w:szCs w:val="24"/>
        </w:rPr>
        <w:t>High GDP growth makes expansion of the market long-term.</w:t>
      </w:r>
    </w:p>
    <w:p w14:paraId="528A2DD5" w14:textId="77777777" w:rsidR="00EF496C" w:rsidRPr="00EF496C" w:rsidRDefault="00EF496C" w:rsidP="00EF496C">
      <w:pPr>
        <w:pStyle w:val="ListParagraph"/>
        <w:numPr>
          <w:ilvl w:val="0"/>
          <w:numId w:val="25"/>
        </w:numPr>
        <w:spacing w:after="0" w:line="360" w:lineRule="auto"/>
        <w:jc w:val="both"/>
        <w:rPr>
          <w:rFonts w:ascii="Arial" w:hAnsi="Arial" w:cs="Arial"/>
          <w:sz w:val="24"/>
          <w:szCs w:val="24"/>
        </w:rPr>
      </w:pPr>
      <w:r w:rsidRPr="00EF496C">
        <w:rPr>
          <w:rFonts w:ascii="Arial" w:hAnsi="Arial" w:cs="Arial"/>
          <w:sz w:val="24"/>
          <w:szCs w:val="24"/>
        </w:rPr>
        <w:t>The level of income inequality is high and this restricts the luxury segment size.</w:t>
      </w:r>
    </w:p>
    <w:p w14:paraId="1CC20BFA" w14:textId="1A0D37FF" w:rsidR="00EF496C" w:rsidRPr="00EF496C" w:rsidRDefault="00EF496C" w:rsidP="00EF496C">
      <w:pPr>
        <w:pStyle w:val="ListParagraph"/>
        <w:numPr>
          <w:ilvl w:val="0"/>
          <w:numId w:val="25"/>
        </w:numPr>
        <w:spacing w:after="0" w:line="360" w:lineRule="auto"/>
        <w:jc w:val="both"/>
        <w:rPr>
          <w:rFonts w:ascii="Arial" w:hAnsi="Arial" w:cs="Arial"/>
          <w:sz w:val="24"/>
          <w:szCs w:val="24"/>
        </w:rPr>
      </w:pPr>
      <w:r w:rsidRPr="00EF496C">
        <w:rPr>
          <w:rFonts w:ascii="Arial" w:hAnsi="Arial" w:cs="Arial"/>
          <w:sz w:val="24"/>
          <w:szCs w:val="24"/>
        </w:rPr>
        <w:t>Business risk is heightened by economic volatility.</w:t>
      </w:r>
    </w:p>
    <w:p w14:paraId="162A4181" w14:textId="231E4C55" w:rsidR="0000527B" w:rsidRPr="0000527B" w:rsidRDefault="0000527B" w:rsidP="0000527B">
      <w:pPr>
        <w:spacing w:after="0" w:line="360" w:lineRule="auto"/>
        <w:jc w:val="both"/>
        <w:rPr>
          <w:rFonts w:ascii="Arial" w:hAnsi="Arial" w:cs="Arial"/>
          <w:b/>
          <w:bCs/>
          <w:sz w:val="24"/>
          <w:szCs w:val="24"/>
        </w:rPr>
      </w:pPr>
      <w:r w:rsidRPr="0000527B">
        <w:rPr>
          <w:rFonts w:ascii="Arial" w:hAnsi="Arial" w:cs="Arial"/>
          <w:b/>
          <w:bCs/>
          <w:sz w:val="24"/>
          <w:szCs w:val="24"/>
        </w:rPr>
        <w:t>Key Economic Impacts on BMW:</w:t>
      </w:r>
    </w:p>
    <w:p w14:paraId="3EEF879A" w14:textId="77777777" w:rsidR="00EF496C" w:rsidRPr="009A2B19" w:rsidRDefault="00EF496C" w:rsidP="009A2B19">
      <w:pPr>
        <w:pStyle w:val="ListParagraph"/>
        <w:numPr>
          <w:ilvl w:val="0"/>
          <w:numId w:val="26"/>
        </w:numPr>
        <w:spacing w:after="0" w:line="360" w:lineRule="auto"/>
        <w:jc w:val="both"/>
        <w:rPr>
          <w:rFonts w:ascii="Arial" w:hAnsi="Arial" w:cs="Arial"/>
          <w:sz w:val="24"/>
          <w:szCs w:val="24"/>
        </w:rPr>
      </w:pPr>
      <w:r w:rsidRPr="009A2B19">
        <w:rPr>
          <w:rFonts w:ascii="Arial" w:hAnsi="Arial" w:cs="Arial"/>
          <w:sz w:val="24"/>
          <w:szCs w:val="24"/>
        </w:rPr>
        <w:t>Small number of customers because of budget constraints.</w:t>
      </w:r>
    </w:p>
    <w:p w14:paraId="0631FC4F" w14:textId="77777777" w:rsidR="00EF496C" w:rsidRPr="009A2B19" w:rsidRDefault="00EF496C" w:rsidP="009A2B19">
      <w:pPr>
        <w:pStyle w:val="ListParagraph"/>
        <w:numPr>
          <w:ilvl w:val="0"/>
          <w:numId w:val="26"/>
        </w:numPr>
        <w:spacing w:after="0" w:line="360" w:lineRule="auto"/>
        <w:jc w:val="both"/>
        <w:rPr>
          <w:rFonts w:ascii="Arial" w:hAnsi="Arial" w:cs="Arial"/>
          <w:sz w:val="24"/>
          <w:szCs w:val="24"/>
        </w:rPr>
      </w:pPr>
      <w:r w:rsidRPr="009A2B19">
        <w:rPr>
          <w:rFonts w:ascii="Arial" w:hAnsi="Arial" w:cs="Arial"/>
          <w:sz w:val="24"/>
          <w:szCs w:val="24"/>
        </w:rPr>
        <w:t>Expansion motivated by increasing high income earners.</w:t>
      </w:r>
    </w:p>
    <w:p w14:paraId="190DD151" w14:textId="77777777" w:rsidR="00EF496C" w:rsidRPr="009A2B19" w:rsidRDefault="00EF496C" w:rsidP="009A2B19">
      <w:pPr>
        <w:pStyle w:val="ListParagraph"/>
        <w:numPr>
          <w:ilvl w:val="0"/>
          <w:numId w:val="26"/>
        </w:numPr>
        <w:spacing w:after="0" w:line="360" w:lineRule="auto"/>
        <w:jc w:val="both"/>
        <w:rPr>
          <w:rFonts w:ascii="Arial" w:hAnsi="Arial" w:cs="Arial"/>
          <w:sz w:val="24"/>
          <w:szCs w:val="24"/>
        </w:rPr>
      </w:pPr>
      <w:r w:rsidRPr="009A2B19">
        <w:rPr>
          <w:rFonts w:ascii="Arial" w:hAnsi="Arial" w:cs="Arial"/>
          <w:sz w:val="24"/>
          <w:szCs w:val="24"/>
        </w:rPr>
        <w:t>Currency changes that could impact on prices and profitability.</w:t>
      </w:r>
    </w:p>
    <w:p w14:paraId="53DA9A8A" w14:textId="1F5767B6" w:rsidR="00EF496C" w:rsidRDefault="009A2B19" w:rsidP="00EF496C">
      <w:pPr>
        <w:spacing w:after="0" w:line="360" w:lineRule="auto"/>
        <w:jc w:val="both"/>
        <w:rPr>
          <w:rFonts w:ascii="Arial" w:hAnsi="Arial" w:cs="Arial"/>
          <w:sz w:val="24"/>
          <w:szCs w:val="24"/>
        </w:rPr>
      </w:pPr>
      <w:r w:rsidRPr="009A2B19">
        <w:rPr>
          <w:rFonts w:ascii="Arial" w:hAnsi="Arial" w:cs="Arial"/>
          <w:sz w:val="24"/>
          <w:szCs w:val="24"/>
        </w:rPr>
        <w:t>To sum up, although the potential in economic growth in Bangladesh is high, affordability challenges and structural inequalities put a limit on the capacity that BMW has to capitalise on this growth.</w:t>
      </w:r>
    </w:p>
    <w:p w14:paraId="02F99595" w14:textId="18F25B47" w:rsidR="00F44CBA" w:rsidRPr="00A129E3" w:rsidRDefault="00B33969" w:rsidP="00F44CBA">
      <w:pPr>
        <w:spacing w:after="0" w:line="360" w:lineRule="auto"/>
        <w:jc w:val="both"/>
        <w:rPr>
          <w:rFonts w:ascii="Arial" w:hAnsi="Arial" w:cs="Arial"/>
          <w:b/>
          <w:bCs/>
          <w:sz w:val="24"/>
          <w:szCs w:val="24"/>
        </w:rPr>
      </w:pPr>
      <w:r w:rsidRPr="00A129E3">
        <w:rPr>
          <w:rFonts w:ascii="Arial" w:hAnsi="Arial" w:cs="Arial"/>
          <w:b/>
          <w:bCs/>
          <w:sz w:val="24"/>
          <w:szCs w:val="24"/>
        </w:rPr>
        <w:t xml:space="preserve">3. </w:t>
      </w:r>
      <w:r w:rsidR="00233F79" w:rsidRPr="00233F79">
        <w:rPr>
          <w:rFonts w:ascii="Arial" w:hAnsi="Arial" w:cs="Arial"/>
          <w:b/>
          <w:bCs/>
          <w:sz w:val="24"/>
          <w:szCs w:val="24"/>
        </w:rPr>
        <w:t>Legal Factors</w:t>
      </w:r>
    </w:p>
    <w:p w14:paraId="7F364173" w14:textId="717C912A" w:rsidR="00AC08A6" w:rsidRPr="00AC08A6" w:rsidRDefault="00AC08A6" w:rsidP="00AC08A6">
      <w:pPr>
        <w:spacing w:after="0" w:line="360" w:lineRule="auto"/>
        <w:jc w:val="both"/>
        <w:rPr>
          <w:rFonts w:ascii="Arial" w:hAnsi="Arial" w:cs="Arial"/>
          <w:sz w:val="24"/>
          <w:szCs w:val="24"/>
        </w:rPr>
      </w:pPr>
      <w:r w:rsidRPr="00AC08A6">
        <w:rPr>
          <w:rFonts w:ascii="Arial" w:hAnsi="Arial" w:cs="Arial"/>
          <w:sz w:val="24"/>
          <w:szCs w:val="24"/>
        </w:rPr>
        <w:t>In Bangladesh, the BMW operations are hugely influenced by the legal and regulatory environment. High importation taxes and duties on complete vehicles are also imposed by the government which is a big entry inhibitor to the foreign luxury brands. The aim of these protectionist measures is to promote home production and lessen reliance on foreign production (ResearchGate, 2025).</w:t>
      </w:r>
    </w:p>
    <w:p w14:paraId="5E74FEBA" w14:textId="0137C540" w:rsidR="00AC08A6" w:rsidRPr="00AC08A6" w:rsidRDefault="00AC08A6" w:rsidP="00AC08A6">
      <w:pPr>
        <w:spacing w:after="0" w:line="360" w:lineRule="auto"/>
        <w:jc w:val="both"/>
        <w:rPr>
          <w:rFonts w:ascii="Arial" w:hAnsi="Arial" w:cs="Arial"/>
          <w:sz w:val="24"/>
          <w:szCs w:val="24"/>
        </w:rPr>
      </w:pPr>
      <w:r w:rsidRPr="00AC08A6">
        <w:rPr>
          <w:rFonts w:ascii="Arial" w:hAnsi="Arial" w:cs="Arial"/>
          <w:sz w:val="24"/>
          <w:szCs w:val="24"/>
        </w:rPr>
        <w:t>In the case of BMW, however, where imported cars are the mainstay of its business in Bangladesh, these tariffs are hugely expensive, and make them less competitive. Also, the regulatory environment tends to be complex and non-transparent and approval processes are rather long and unequal in terms of regulation enforcement.</w:t>
      </w:r>
    </w:p>
    <w:p w14:paraId="330C6BE0" w14:textId="7DACF4EB" w:rsidR="00233F79" w:rsidRPr="00233F79" w:rsidRDefault="00AC08A6" w:rsidP="00AC08A6">
      <w:pPr>
        <w:spacing w:after="0" w:line="360" w:lineRule="auto"/>
        <w:jc w:val="both"/>
        <w:rPr>
          <w:rFonts w:ascii="Arial" w:hAnsi="Arial" w:cs="Arial"/>
          <w:sz w:val="24"/>
          <w:szCs w:val="24"/>
        </w:rPr>
      </w:pPr>
      <w:r w:rsidRPr="00AC08A6">
        <w:rPr>
          <w:rFonts w:ascii="Arial" w:hAnsi="Arial" w:cs="Arial"/>
          <w:sz w:val="24"/>
          <w:szCs w:val="24"/>
        </w:rPr>
        <w:t>These legal obstacles can also present opportunities in terms of strategy. As an illustration, the lower taxes on locally assembled cars will offer incentive to BMW to contemplate the establishment of the assembly services in Bangladesh. This is in line with the global trends where multinational companies have resorted to localisation strategies as a way of beating the regulatory hurdle.</w:t>
      </w:r>
    </w:p>
    <w:p w14:paraId="723A012B" w14:textId="63DA872D" w:rsidR="00233F79" w:rsidRPr="00233F79" w:rsidRDefault="00233F79" w:rsidP="00233F79">
      <w:pPr>
        <w:spacing w:after="0" w:line="360" w:lineRule="auto"/>
        <w:jc w:val="both"/>
        <w:rPr>
          <w:rFonts w:ascii="Arial" w:hAnsi="Arial" w:cs="Arial"/>
          <w:b/>
          <w:bCs/>
          <w:sz w:val="24"/>
          <w:szCs w:val="24"/>
        </w:rPr>
      </w:pPr>
      <w:r w:rsidRPr="00233F79">
        <w:rPr>
          <w:rFonts w:ascii="Arial" w:hAnsi="Arial" w:cs="Arial"/>
          <w:b/>
          <w:bCs/>
          <w:sz w:val="24"/>
          <w:szCs w:val="24"/>
        </w:rPr>
        <w:t>Critical Evaluation:</w:t>
      </w:r>
    </w:p>
    <w:p w14:paraId="2BCB053D" w14:textId="77777777" w:rsidR="00334306" w:rsidRPr="00334306" w:rsidRDefault="00334306" w:rsidP="00334306">
      <w:pPr>
        <w:pStyle w:val="ListParagraph"/>
        <w:numPr>
          <w:ilvl w:val="0"/>
          <w:numId w:val="27"/>
        </w:numPr>
        <w:spacing w:after="0" w:line="360" w:lineRule="auto"/>
        <w:jc w:val="both"/>
        <w:rPr>
          <w:rFonts w:ascii="Arial" w:hAnsi="Arial" w:cs="Arial"/>
          <w:sz w:val="24"/>
          <w:szCs w:val="24"/>
        </w:rPr>
      </w:pPr>
      <w:r w:rsidRPr="00334306">
        <w:rPr>
          <w:rFonts w:ascii="Arial" w:hAnsi="Arial" w:cs="Arial"/>
          <w:sz w:val="24"/>
          <w:szCs w:val="24"/>
        </w:rPr>
        <w:t>Tariffs are high which restrict access to the market.</w:t>
      </w:r>
    </w:p>
    <w:p w14:paraId="2694BB38" w14:textId="77777777" w:rsidR="00334306" w:rsidRPr="00334306" w:rsidRDefault="00334306" w:rsidP="00334306">
      <w:pPr>
        <w:pStyle w:val="ListParagraph"/>
        <w:numPr>
          <w:ilvl w:val="0"/>
          <w:numId w:val="27"/>
        </w:numPr>
        <w:spacing w:after="0" w:line="360" w:lineRule="auto"/>
        <w:jc w:val="both"/>
        <w:rPr>
          <w:rFonts w:ascii="Arial" w:hAnsi="Arial" w:cs="Arial"/>
          <w:sz w:val="24"/>
          <w:szCs w:val="24"/>
        </w:rPr>
      </w:pPr>
      <w:r w:rsidRPr="00334306">
        <w:rPr>
          <w:rFonts w:ascii="Arial" w:hAnsi="Arial" w:cs="Arial"/>
          <w:sz w:val="24"/>
          <w:szCs w:val="24"/>
        </w:rPr>
        <w:t>Inefficiencies in regulatory processes augment the cost of operation.</w:t>
      </w:r>
    </w:p>
    <w:p w14:paraId="39B2D5AF" w14:textId="32DF26D1" w:rsidR="00AC08A6" w:rsidRPr="00334306" w:rsidRDefault="00334306" w:rsidP="00334306">
      <w:pPr>
        <w:pStyle w:val="ListParagraph"/>
        <w:numPr>
          <w:ilvl w:val="0"/>
          <w:numId w:val="27"/>
        </w:numPr>
        <w:spacing w:after="0" w:line="360" w:lineRule="auto"/>
        <w:jc w:val="both"/>
        <w:rPr>
          <w:rFonts w:ascii="Arial" w:hAnsi="Arial" w:cs="Arial"/>
          <w:sz w:val="24"/>
          <w:szCs w:val="24"/>
        </w:rPr>
      </w:pPr>
      <w:r w:rsidRPr="00334306">
        <w:rPr>
          <w:rFonts w:ascii="Arial" w:hAnsi="Arial" w:cs="Arial"/>
          <w:sz w:val="24"/>
          <w:szCs w:val="24"/>
        </w:rPr>
        <w:t>Legal environment promotes localisation strategies.</w:t>
      </w:r>
    </w:p>
    <w:p w14:paraId="75E8E405" w14:textId="7D06E230" w:rsidR="00233F79" w:rsidRPr="00233F79" w:rsidRDefault="00233F79" w:rsidP="00233F79">
      <w:pPr>
        <w:spacing w:after="0" w:line="360" w:lineRule="auto"/>
        <w:jc w:val="both"/>
        <w:rPr>
          <w:rFonts w:ascii="Arial" w:hAnsi="Arial" w:cs="Arial"/>
          <w:b/>
          <w:bCs/>
          <w:sz w:val="24"/>
          <w:szCs w:val="24"/>
        </w:rPr>
      </w:pPr>
      <w:r w:rsidRPr="00233F79">
        <w:rPr>
          <w:rFonts w:ascii="Arial" w:hAnsi="Arial" w:cs="Arial"/>
          <w:b/>
          <w:bCs/>
          <w:sz w:val="24"/>
          <w:szCs w:val="24"/>
        </w:rPr>
        <w:t>Key Legal Impacts on BMW:</w:t>
      </w:r>
    </w:p>
    <w:p w14:paraId="33098A69" w14:textId="77777777" w:rsidR="00FA3169" w:rsidRPr="00FA3169" w:rsidRDefault="00FA3169" w:rsidP="00FA3169">
      <w:pPr>
        <w:pStyle w:val="ListParagraph"/>
        <w:numPr>
          <w:ilvl w:val="0"/>
          <w:numId w:val="28"/>
        </w:numPr>
        <w:spacing w:after="0" w:line="360" w:lineRule="auto"/>
        <w:jc w:val="both"/>
        <w:rPr>
          <w:rFonts w:ascii="Arial" w:hAnsi="Arial" w:cs="Arial"/>
          <w:sz w:val="24"/>
          <w:szCs w:val="24"/>
        </w:rPr>
      </w:pPr>
      <w:r w:rsidRPr="00FA3169">
        <w:rPr>
          <w:rFonts w:ascii="Arial" w:hAnsi="Arial" w:cs="Arial"/>
          <w:sz w:val="24"/>
          <w:szCs w:val="24"/>
        </w:rPr>
        <w:t>Higher cost of vehicles as a result of import taxes.</w:t>
      </w:r>
    </w:p>
    <w:p w14:paraId="100FAE52" w14:textId="77777777" w:rsidR="00FA3169" w:rsidRPr="00FA3169" w:rsidRDefault="00FA3169" w:rsidP="00FA3169">
      <w:pPr>
        <w:pStyle w:val="ListParagraph"/>
        <w:numPr>
          <w:ilvl w:val="0"/>
          <w:numId w:val="28"/>
        </w:numPr>
        <w:spacing w:after="0" w:line="360" w:lineRule="auto"/>
        <w:jc w:val="both"/>
        <w:rPr>
          <w:rFonts w:ascii="Arial" w:hAnsi="Arial" w:cs="Arial"/>
          <w:sz w:val="24"/>
          <w:szCs w:val="24"/>
        </w:rPr>
      </w:pPr>
      <w:r w:rsidRPr="00FA3169">
        <w:rPr>
          <w:rFonts w:ascii="Arial" w:hAnsi="Arial" w:cs="Arial"/>
          <w:sz w:val="24"/>
          <w:szCs w:val="24"/>
        </w:rPr>
        <w:t>Regulatory process regulatory compliance issues.</w:t>
      </w:r>
    </w:p>
    <w:p w14:paraId="449F40E7" w14:textId="77777777" w:rsidR="00FA3169" w:rsidRPr="00FA3169" w:rsidRDefault="00FA3169" w:rsidP="00FA3169">
      <w:pPr>
        <w:pStyle w:val="ListParagraph"/>
        <w:numPr>
          <w:ilvl w:val="0"/>
          <w:numId w:val="28"/>
        </w:numPr>
        <w:spacing w:after="0" w:line="360" w:lineRule="auto"/>
        <w:jc w:val="both"/>
        <w:rPr>
          <w:rFonts w:ascii="Arial" w:hAnsi="Arial" w:cs="Arial"/>
          <w:sz w:val="24"/>
          <w:szCs w:val="24"/>
        </w:rPr>
      </w:pPr>
      <w:r w:rsidRPr="00FA3169">
        <w:rPr>
          <w:rFonts w:ascii="Arial" w:hAnsi="Arial" w:cs="Arial"/>
          <w:sz w:val="24"/>
          <w:szCs w:val="24"/>
        </w:rPr>
        <w:t>Possibilities of cost savings through local assembly.</w:t>
      </w:r>
    </w:p>
    <w:p w14:paraId="36002E60" w14:textId="3978495E" w:rsidR="00334306" w:rsidRDefault="00FA3169" w:rsidP="00FA3169">
      <w:pPr>
        <w:spacing w:after="0" w:line="360" w:lineRule="auto"/>
        <w:jc w:val="both"/>
        <w:rPr>
          <w:rFonts w:ascii="Arial" w:hAnsi="Arial" w:cs="Arial"/>
          <w:sz w:val="24"/>
          <w:szCs w:val="24"/>
        </w:rPr>
      </w:pPr>
      <w:r w:rsidRPr="00FA3169">
        <w:rPr>
          <w:rFonts w:ascii="Arial" w:hAnsi="Arial" w:cs="Arial"/>
          <w:sz w:val="24"/>
          <w:szCs w:val="24"/>
        </w:rPr>
        <w:lastRenderedPageBreak/>
        <w:t>Altogether, Bangladesh legal environment is also repressive and developing and BMW will need to change its strategy to fit in.</w:t>
      </w:r>
    </w:p>
    <w:p w14:paraId="7F73B948" w14:textId="2423186A" w:rsidR="004B1855" w:rsidRPr="00A129E3" w:rsidRDefault="00314C24" w:rsidP="004B1855">
      <w:pPr>
        <w:spacing w:after="0" w:line="360" w:lineRule="auto"/>
        <w:jc w:val="both"/>
        <w:rPr>
          <w:rFonts w:ascii="Arial" w:hAnsi="Arial" w:cs="Arial"/>
          <w:b/>
          <w:bCs/>
          <w:sz w:val="24"/>
          <w:szCs w:val="24"/>
        </w:rPr>
      </w:pPr>
      <w:r w:rsidRPr="00A129E3">
        <w:rPr>
          <w:rFonts w:ascii="Arial" w:hAnsi="Arial" w:cs="Arial"/>
          <w:b/>
          <w:bCs/>
          <w:sz w:val="24"/>
          <w:szCs w:val="24"/>
        </w:rPr>
        <w:t xml:space="preserve">4. </w:t>
      </w:r>
      <w:r w:rsidR="00E33E3A" w:rsidRPr="00E33E3A">
        <w:rPr>
          <w:rFonts w:ascii="Arial" w:hAnsi="Arial" w:cs="Arial"/>
          <w:b/>
          <w:bCs/>
          <w:sz w:val="24"/>
          <w:szCs w:val="24"/>
        </w:rPr>
        <w:t>Cultural (Hofstede Perspective) Factors</w:t>
      </w:r>
    </w:p>
    <w:p w14:paraId="649C5171" w14:textId="65220F71" w:rsidR="00A50522" w:rsidRPr="00A50522" w:rsidRDefault="00A50522" w:rsidP="00A50522">
      <w:pPr>
        <w:spacing w:after="0" w:line="360" w:lineRule="auto"/>
        <w:jc w:val="both"/>
        <w:rPr>
          <w:rFonts w:ascii="Arial" w:hAnsi="Arial" w:cs="Arial"/>
          <w:sz w:val="24"/>
          <w:szCs w:val="24"/>
        </w:rPr>
      </w:pPr>
      <w:r w:rsidRPr="00A50522">
        <w:rPr>
          <w:rFonts w:ascii="Arial" w:hAnsi="Arial" w:cs="Arial"/>
          <w:sz w:val="24"/>
          <w:szCs w:val="24"/>
        </w:rPr>
        <w:t>Culture has important role in consumer behaviour and market dynamics. Generally, Bangladesh could be described as a collectivist society, the social relations, the family factor, and the norms of the society heavily influence the purchasing decisions.</w:t>
      </w:r>
    </w:p>
    <w:p w14:paraId="364A7CBA" w14:textId="13C1782B" w:rsidR="00A50522" w:rsidRPr="00A50522" w:rsidRDefault="00A50522" w:rsidP="00A50522">
      <w:pPr>
        <w:spacing w:after="0" w:line="360" w:lineRule="auto"/>
        <w:jc w:val="both"/>
        <w:rPr>
          <w:rFonts w:ascii="Arial" w:hAnsi="Arial" w:cs="Arial"/>
          <w:sz w:val="24"/>
          <w:szCs w:val="24"/>
        </w:rPr>
      </w:pPr>
      <w:r w:rsidRPr="00A50522">
        <w:rPr>
          <w:rFonts w:ascii="Arial" w:hAnsi="Arial" w:cs="Arial"/>
          <w:sz w:val="24"/>
          <w:szCs w:val="24"/>
        </w:rPr>
        <w:t>In this regard, the consumption of luxury products like BMW cars is usually attributed to status, success and prestige. This cultural attribute helps BMW brand positioning since the luxury cars can be bought by the high-income population to boost their social status.</w:t>
      </w:r>
    </w:p>
    <w:p w14:paraId="3A5DB7E3" w14:textId="2F8E7E57" w:rsidR="00E33E3A" w:rsidRPr="00E33E3A" w:rsidRDefault="00A50522" w:rsidP="00A50522">
      <w:pPr>
        <w:spacing w:after="0" w:line="360" w:lineRule="auto"/>
        <w:jc w:val="both"/>
        <w:rPr>
          <w:rFonts w:ascii="Arial" w:hAnsi="Arial" w:cs="Arial"/>
          <w:sz w:val="24"/>
          <w:szCs w:val="24"/>
        </w:rPr>
      </w:pPr>
      <w:r w:rsidRPr="00A50522">
        <w:rPr>
          <w:rFonts w:ascii="Arial" w:hAnsi="Arial" w:cs="Arial"/>
          <w:sz w:val="24"/>
          <w:szCs w:val="24"/>
        </w:rPr>
        <w:t>Nonetheless, usefulness, resilience, and cost-effectiveness are other features of culture that prioritize usefulness. That is why such brands like Toyota, which propose cheap and reliable cars, are predominant. Although the BMW targets a niche market, it is relatively expensive and, therefore, its attractiveness to the rest of the population is limited</w:t>
      </w:r>
      <w:r w:rsidR="00E33E3A" w:rsidRPr="00E33E3A">
        <w:rPr>
          <w:rFonts w:ascii="Arial" w:hAnsi="Arial" w:cs="Arial"/>
          <w:sz w:val="24"/>
          <w:szCs w:val="24"/>
        </w:rPr>
        <w:t>.</w:t>
      </w:r>
    </w:p>
    <w:p w14:paraId="7AC8EDC4" w14:textId="4333B6A2" w:rsidR="00E33E3A" w:rsidRPr="00E33E3A" w:rsidRDefault="00E33E3A" w:rsidP="00E33E3A">
      <w:pPr>
        <w:spacing w:after="0" w:line="360" w:lineRule="auto"/>
        <w:jc w:val="both"/>
        <w:rPr>
          <w:rFonts w:ascii="Arial" w:hAnsi="Arial" w:cs="Arial"/>
          <w:b/>
          <w:bCs/>
          <w:sz w:val="24"/>
          <w:szCs w:val="24"/>
        </w:rPr>
      </w:pPr>
      <w:r w:rsidRPr="00E33E3A">
        <w:rPr>
          <w:rFonts w:ascii="Arial" w:hAnsi="Arial" w:cs="Arial"/>
          <w:b/>
          <w:bCs/>
          <w:sz w:val="24"/>
          <w:szCs w:val="24"/>
        </w:rPr>
        <w:t>Critical Evaluation:</w:t>
      </w:r>
    </w:p>
    <w:p w14:paraId="417DBBDC" w14:textId="77777777" w:rsidR="00DE4BC8" w:rsidRPr="00DE4BC8" w:rsidRDefault="00DE4BC8" w:rsidP="00DE4BC8">
      <w:pPr>
        <w:pStyle w:val="ListParagraph"/>
        <w:numPr>
          <w:ilvl w:val="0"/>
          <w:numId w:val="29"/>
        </w:numPr>
        <w:spacing w:after="0" w:line="360" w:lineRule="auto"/>
        <w:jc w:val="both"/>
        <w:rPr>
          <w:rFonts w:ascii="Arial" w:hAnsi="Arial" w:cs="Arial"/>
          <w:sz w:val="24"/>
          <w:szCs w:val="24"/>
        </w:rPr>
      </w:pPr>
      <w:r w:rsidRPr="00DE4BC8">
        <w:rPr>
          <w:rFonts w:ascii="Arial" w:hAnsi="Arial" w:cs="Arial"/>
          <w:sz w:val="24"/>
          <w:szCs w:val="24"/>
        </w:rPr>
        <w:t>High cultural values on status endorse luxury branding.</w:t>
      </w:r>
    </w:p>
    <w:p w14:paraId="0F9CB945" w14:textId="77777777" w:rsidR="00DE4BC8" w:rsidRPr="00DE4BC8" w:rsidRDefault="00DE4BC8" w:rsidP="00DE4BC8">
      <w:pPr>
        <w:pStyle w:val="ListParagraph"/>
        <w:numPr>
          <w:ilvl w:val="0"/>
          <w:numId w:val="29"/>
        </w:numPr>
        <w:spacing w:after="0" w:line="360" w:lineRule="auto"/>
        <w:jc w:val="both"/>
        <w:rPr>
          <w:rFonts w:ascii="Arial" w:hAnsi="Arial" w:cs="Arial"/>
          <w:sz w:val="24"/>
          <w:szCs w:val="24"/>
        </w:rPr>
      </w:pPr>
      <w:r w:rsidRPr="00DE4BC8">
        <w:rPr>
          <w:rFonts w:ascii="Arial" w:hAnsi="Arial" w:cs="Arial"/>
          <w:sz w:val="24"/>
          <w:szCs w:val="24"/>
        </w:rPr>
        <w:t>Affordability constrains the growth of mass-market.</w:t>
      </w:r>
    </w:p>
    <w:p w14:paraId="18B9D827" w14:textId="0A7C5773" w:rsidR="00A50522" w:rsidRPr="00DE4BC8" w:rsidRDefault="00DE4BC8" w:rsidP="00DE4BC8">
      <w:pPr>
        <w:pStyle w:val="ListParagraph"/>
        <w:numPr>
          <w:ilvl w:val="0"/>
          <w:numId w:val="29"/>
        </w:numPr>
        <w:spacing w:after="0" w:line="360" w:lineRule="auto"/>
        <w:jc w:val="both"/>
        <w:rPr>
          <w:rFonts w:ascii="Arial" w:hAnsi="Arial" w:cs="Arial"/>
          <w:sz w:val="24"/>
          <w:szCs w:val="24"/>
        </w:rPr>
      </w:pPr>
      <w:r w:rsidRPr="00DE4BC8">
        <w:rPr>
          <w:rFonts w:ascii="Arial" w:hAnsi="Arial" w:cs="Arial"/>
          <w:sz w:val="24"/>
          <w:szCs w:val="24"/>
        </w:rPr>
        <w:t>Positioning niche is supported by cultural environment.</w:t>
      </w:r>
    </w:p>
    <w:p w14:paraId="28BD55E2" w14:textId="7CAD5092" w:rsidR="00E33E3A" w:rsidRPr="00E33E3A" w:rsidRDefault="00E33E3A" w:rsidP="00E33E3A">
      <w:pPr>
        <w:spacing w:after="0" w:line="360" w:lineRule="auto"/>
        <w:jc w:val="both"/>
        <w:rPr>
          <w:rFonts w:ascii="Arial" w:hAnsi="Arial" w:cs="Arial"/>
          <w:b/>
          <w:bCs/>
          <w:sz w:val="24"/>
          <w:szCs w:val="24"/>
        </w:rPr>
      </w:pPr>
      <w:r w:rsidRPr="00E33E3A">
        <w:rPr>
          <w:rFonts w:ascii="Arial" w:hAnsi="Arial" w:cs="Arial"/>
          <w:b/>
          <w:bCs/>
          <w:sz w:val="24"/>
          <w:szCs w:val="24"/>
        </w:rPr>
        <w:t>Key Cultural Impacts on BMW:</w:t>
      </w:r>
    </w:p>
    <w:p w14:paraId="60713012" w14:textId="77777777" w:rsidR="00663F4A" w:rsidRPr="00663F4A" w:rsidRDefault="00663F4A" w:rsidP="00663F4A">
      <w:pPr>
        <w:pStyle w:val="ListParagraph"/>
        <w:numPr>
          <w:ilvl w:val="0"/>
          <w:numId w:val="30"/>
        </w:numPr>
        <w:spacing w:after="0" w:line="360" w:lineRule="auto"/>
        <w:jc w:val="both"/>
        <w:rPr>
          <w:rFonts w:ascii="Arial" w:hAnsi="Arial" w:cs="Arial"/>
          <w:sz w:val="24"/>
          <w:szCs w:val="24"/>
        </w:rPr>
      </w:pPr>
      <w:r w:rsidRPr="00663F4A">
        <w:rPr>
          <w:rFonts w:ascii="Arial" w:hAnsi="Arial" w:cs="Arial"/>
          <w:sz w:val="24"/>
          <w:szCs w:val="24"/>
        </w:rPr>
        <w:t>Status symbol cars.</w:t>
      </w:r>
    </w:p>
    <w:p w14:paraId="714DFCC0" w14:textId="77777777" w:rsidR="00663F4A" w:rsidRPr="00663F4A" w:rsidRDefault="00663F4A" w:rsidP="00663F4A">
      <w:pPr>
        <w:pStyle w:val="ListParagraph"/>
        <w:numPr>
          <w:ilvl w:val="0"/>
          <w:numId w:val="30"/>
        </w:numPr>
        <w:spacing w:after="0" w:line="360" w:lineRule="auto"/>
        <w:jc w:val="both"/>
        <w:rPr>
          <w:rFonts w:ascii="Arial" w:hAnsi="Arial" w:cs="Arial"/>
          <w:sz w:val="24"/>
          <w:szCs w:val="24"/>
        </w:rPr>
      </w:pPr>
      <w:r w:rsidRPr="00663F4A">
        <w:rPr>
          <w:rFonts w:ascii="Arial" w:hAnsi="Arial" w:cs="Arial"/>
          <w:sz w:val="24"/>
          <w:szCs w:val="24"/>
        </w:rPr>
        <w:t>Poor acceptance amongst middle-income users.</w:t>
      </w:r>
    </w:p>
    <w:p w14:paraId="38226390" w14:textId="3B16154C" w:rsidR="00663F4A" w:rsidRPr="00663F4A" w:rsidRDefault="00663F4A" w:rsidP="00663F4A">
      <w:pPr>
        <w:pStyle w:val="ListParagraph"/>
        <w:numPr>
          <w:ilvl w:val="0"/>
          <w:numId w:val="30"/>
        </w:numPr>
        <w:spacing w:after="0" w:line="360" w:lineRule="auto"/>
        <w:jc w:val="both"/>
        <w:rPr>
          <w:rFonts w:ascii="Arial" w:hAnsi="Arial" w:cs="Arial"/>
          <w:sz w:val="24"/>
          <w:szCs w:val="24"/>
        </w:rPr>
      </w:pPr>
      <w:r w:rsidRPr="00663F4A">
        <w:rPr>
          <w:rFonts w:ascii="Arial" w:hAnsi="Arial" w:cs="Arial"/>
          <w:sz w:val="24"/>
          <w:szCs w:val="24"/>
        </w:rPr>
        <w:t>Brand image that creates demand in high-ends.</w:t>
      </w:r>
    </w:p>
    <w:p w14:paraId="0706B576" w14:textId="1A526262" w:rsidR="00DE4BC8" w:rsidRDefault="00663F4A" w:rsidP="00663F4A">
      <w:pPr>
        <w:spacing w:after="0" w:line="360" w:lineRule="auto"/>
        <w:jc w:val="both"/>
        <w:rPr>
          <w:rFonts w:ascii="Arial" w:hAnsi="Arial" w:cs="Arial"/>
          <w:sz w:val="24"/>
          <w:szCs w:val="24"/>
        </w:rPr>
      </w:pPr>
      <w:r w:rsidRPr="00663F4A">
        <w:rPr>
          <w:rFonts w:ascii="Arial" w:hAnsi="Arial" w:cs="Arial"/>
          <w:sz w:val="24"/>
          <w:szCs w:val="24"/>
        </w:rPr>
        <w:t>Critically, culture is a strength as well as a limitation to BMW growth whereby it is considered to strengthen its premium positioning but cannot expand much in the market.</w:t>
      </w:r>
    </w:p>
    <w:p w14:paraId="7D54C23E" w14:textId="2AD52595" w:rsidR="00A129E3" w:rsidRPr="004556DB" w:rsidRDefault="00665C90" w:rsidP="005F467C">
      <w:pPr>
        <w:spacing w:after="0" w:line="360" w:lineRule="auto"/>
        <w:jc w:val="both"/>
        <w:rPr>
          <w:rFonts w:ascii="Arial" w:hAnsi="Arial" w:cs="Arial"/>
          <w:b/>
          <w:bCs/>
          <w:sz w:val="24"/>
          <w:szCs w:val="24"/>
        </w:rPr>
      </w:pPr>
      <w:r w:rsidRPr="004556DB">
        <w:rPr>
          <w:rFonts w:ascii="Arial" w:hAnsi="Arial" w:cs="Arial"/>
          <w:b/>
          <w:bCs/>
          <w:sz w:val="24"/>
          <w:szCs w:val="24"/>
        </w:rPr>
        <w:t xml:space="preserve">5. </w:t>
      </w:r>
      <w:r w:rsidR="00363848" w:rsidRPr="00363848">
        <w:rPr>
          <w:rFonts w:ascii="Arial" w:hAnsi="Arial" w:cs="Arial"/>
          <w:b/>
          <w:bCs/>
          <w:sz w:val="24"/>
          <w:szCs w:val="24"/>
        </w:rPr>
        <w:t>Market Attractiveness Analysis</w:t>
      </w:r>
    </w:p>
    <w:p w14:paraId="6242D79E" w14:textId="3084453C" w:rsidR="00F944B1" w:rsidRPr="00F944B1" w:rsidRDefault="00F944B1" w:rsidP="00F944B1">
      <w:pPr>
        <w:spacing w:after="0" w:line="360" w:lineRule="auto"/>
        <w:jc w:val="both"/>
        <w:rPr>
          <w:rFonts w:ascii="Arial" w:hAnsi="Arial" w:cs="Arial"/>
          <w:sz w:val="24"/>
          <w:szCs w:val="24"/>
        </w:rPr>
      </w:pPr>
      <w:r w:rsidRPr="00F944B1">
        <w:rPr>
          <w:rFonts w:ascii="Arial" w:hAnsi="Arial" w:cs="Arial"/>
          <w:sz w:val="24"/>
          <w:szCs w:val="24"/>
        </w:rPr>
        <w:t>The BMW Group has a high and low market attractiveness of the Bangladesh based on the economic scale, industry structure and growth potential. A comparative study shows that both markets have different opportunities and limit the operations of BMW.</w:t>
      </w:r>
    </w:p>
    <w:p w14:paraId="50C23479" w14:textId="04B922AE" w:rsidR="00F944B1" w:rsidRPr="00F944B1" w:rsidRDefault="00F944B1" w:rsidP="00F944B1">
      <w:pPr>
        <w:spacing w:after="0" w:line="360" w:lineRule="auto"/>
        <w:jc w:val="both"/>
        <w:rPr>
          <w:rFonts w:ascii="Arial" w:hAnsi="Arial" w:cs="Arial"/>
          <w:sz w:val="24"/>
          <w:szCs w:val="24"/>
        </w:rPr>
      </w:pPr>
      <w:r w:rsidRPr="00F944B1">
        <w:rPr>
          <w:rFonts w:ascii="Arial" w:hAnsi="Arial" w:cs="Arial"/>
          <w:sz w:val="24"/>
          <w:szCs w:val="24"/>
        </w:rPr>
        <w:t xml:space="preserve">The automotive industry in UK is very appealing because it is a large-scale industry with well-developed infrastructure and it is well integrated globally. The industry has a trade value of about PS20-25 billion in value added and employs about 800,000 people for an indication of its high economic significance (UK Parliament, 2025; </w:t>
      </w:r>
      <w:r w:rsidRPr="00F944B1">
        <w:rPr>
          <w:rFonts w:ascii="Arial" w:hAnsi="Arial" w:cs="Arial"/>
          <w:sz w:val="24"/>
          <w:szCs w:val="24"/>
        </w:rPr>
        <w:lastRenderedPageBreak/>
        <w:t>SMMT, 2024). With the high consumer purchasing power and established financing schemes, the demand of premium cars is high which directly impacts the luxury positioning of BMW. In addition, the attention to electric vehicles and innovation in the UK improves the sustainability in the long run. Yet, the market is mature and extremely competitive and the growth is slowing and more regulatory pressures are present.</w:t>
      </w:r>
    </w:p>
    <w:p w14:paraId="6A24AAA0" w14:textId="737EE815" w:rsidR="00363848" w:rsidRDefault="00F944B1" w:rsidP="00F944B1">
      <w:pPr>
        <w:spacing w:after="0" w:line="360" w:lineRule="auto"/>
        <w:jc w:val="both"/>
        <w:rPr>
          <w:rFonts w:ascii="Arial" w:hAnsi="Arial" w:cs="Arial"/>
          <w:sz w:val="24"/>
          <w:szCs w:val="24"/>
        </w:rPr>
      </w:pPr>
      <w:r w:rsidRPr="00F944B1">
        <w:rPr>
          <w:rFonts w:ascii="Arial" w:hAnsi="Arial" w:cs="Arial"/>
          <w:sz w:val="24"/>
          <w:szCs w:val="24"/>
        </w:rPr>
        <w:t>Bangladesh on the contrary is a young but less developed automotive market. Even though the industry is comparatively small and mostly import-based, it is among the most rapidly expanding industries because of the increasing incomes, urbanisation, and the governmental encouragement of the industrial development (SWOT Reports, 2025). The general industrial sector has a contribution of more than 34% to the GDP, which means that the economic potential is growing (World Bank, 2025). However, with this development, the very high importation duties, poor infrastructure, and low purchasing power limits the expansion of BMW.</w:t>
      </w:r>
    </w:p>
    <w:tbl>
      <w:tblPr>
        <w:tblW w:w="8984" w:type="dxa"/>
        <w:tblCellSpacing w:w="15" w:type="dxa"/>
        <w:tblInd w:w="-3"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027"/>
        <w:gridCol w:w="2438"/>
        <w:gridCol w:w="4519"/>
      </w:tblGrid>
      <w:tr w:rsidR="004125C7" w:rsidRPr="004125C7" w14:paraId="4952CE10" w14:textId="77777777" w:rsidTr="00C35B3C">
        <w:trPr>
          <w:trHeight w:val="372"/>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14:paraId="62A95871" w14:textId="77777777" w:rsidR="004125C7" w:rsidRPr="004125C7" w:rsidRDefault="004125C7" w:rsidP="00C35B3C">
            <w:pPr>
              <w:spacing w:after="0" w:line="360" w:lineRule="auto"/>
              <w:jc w:val="center"/>
              <w:rPr>
                <w:rFonts w:ascii="Arial" w:hAnsi="Arial" w:cs="Arial"/>
                <w:b/>
                <w:bCs/>
                <w:sz w:val="24"/>
                <w:szCs w:val="24"/>
              </w:rPr>
            </w:pPr>
            <w:r w:rsidRPr="004125C7">
              <w:rPr>
                <w:rFonts w:ascii="Arial" w:hAnsi="Arial" w:cs="Arial"/>
                <w:b/>
                <w:bCs/>
                <w:sz w:val="24"/>
                <w:szCs w:val="24"/>
              </w:rPr>
              <w:t>Factor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14:paraId="15B2C384" w14:textId="77777777" w:rsidR="004125C7" w:rsidRPr="004125C7" w:rsidRDefault="004125C7" w:rsidP="004125C7">
            <w:pPr>
              <w:spacing w:after="0" w:line="360" w:lineRule="auto"/>
              <w:jc w:val="center"/>
              <w:rPr>
                <w:rFonts w:ascii="Arial" w:hAnsi="Arial" w:cs="Arial"/>
                <w:b/>
                <w:bCs/>
                <w:sz w:val="24"/>
                <w:szCs w:val="24"/>
              </w:rPr>
            </w:pPr>
            <w:r w:rsidRPr="004125C7">
              <w:rPr>
                <w:rFonts w:ascii="Arial" w:hAnsi="Arial" w:cs="Arial"/>
                <w:b/>
                <w:bCs/>
                <w:sz w:val="24"/>
                <w:szCs w:val="24"/>
              </w:rPr>
              <w:t>Status</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060357FA" w14:textId="77777777" w:rsidR="004125C7" w:rsidRPr="004125C7" w:rsidRDefault="004125C7" w:rsidP="004125C7">
            <w:pPr>
              <w:spacing w:after="0" w:line="360" w:lineRule="auto"/>
              <w:jc w:val="center"/>
              <w:rPr>
                <w:rFonts w:ascii="Arial" w:hAnsi="Arial" w:cs="Arial"/>
                <w:b/>
                <w:bCs/>
                <w:sz w:val="24"/>
                <w:szCs w:val="24"/>
              </w:rPr>
            </w:pPr>
            <w:r w:rsidRPr="004125C7">
              <w:rPr>
                <w:rFonts w:ascii="Arial" w:hAnsi="Arial" w:cs="Arial"/>
                <w:b/>
                <w:bCs/>
                <w:sz w:val="24"/>
                <w:szCs w:val="24"/>
              </w:rPr>
              <w:t>Key Insight</w:t>
            </w:r>
          </w:p>
        </w:tc>
      </w:tr>
      <w:tr w:rsidR="004125C7" w:rsidRPr="004125C7" w14:paraId="414B63EB" w14:textId="77777777" w:rsidTr="00C35B3C">
        <w:trPr>
          <w:trHeight w:val="75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08B81727"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Market Presence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195CF6C2"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Limited luxury niche</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E731DD0"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Exclusive importer since 2003; focuses on premium sedans/SUVs.</w:t>
            </w:r>
          </w:p>
        </w:tc>
      </w:tr>
      <w:tr w:rsidR="004125C7" w:rsidRPr="004125C7" w14:paraId="4F71FF91" w14:textId="77777777" w:rsidTr="00C35B3C">
        <w:trPr>
          <w:trHeight w:val="74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0445006C"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Strengths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662DDEBD"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Brand prestige, tech features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8C6D8A6"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Advanced safety, fuel efficiency appeal to affluent buyers.</w:t>
            </w:r>
          </w:p>
        </w:tc>
      </w:tr>
      <w:tr w:rsidR="004125C7" w:rsidRPr="004125C7" w14:paraId="43C443D5" w14:textId="77777777" w:rsidTr="00C35B3C">
        <w:trPr>
          <w:trHeight w:val="74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63663E68"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Weaknesses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647508BA"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High costs, low volumes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8DCA574"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Import duties/taxes hinder affordability; reconditioned imports dominate.</w:t>
            </w:r>
          </w:p>
        </w:tc>
      </w:tr>
      <w:tr w:rsidR="004125C7" w:rsidRPr="004125C7" w14:paraId="6C169C28" w14:textId="77777777" w:rsidTr="00C35B3C">
        <w:trPr>
          <w:trHeight w:val="74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5B6B2369"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Opportunities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383A559A"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Rising incomes, urbanization</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30F2C259"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Middle-class growth boosts demand for personal luxury vehicles.</w:t>
            </w:r>
          </w:p>
        </w:tc>
      </w:tr>
      <w:tr w:rsidR="004125C7" w:rsidRPr="004125C7" w14:paraId="0F960883" w14:textId="77777777" w:rsidTr="00C35B3C">
        <w:trPr>
          <w:trHeight w:val="74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3A71A3D7"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Threats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center"/>
            <w:hideMark/>
          </w:tcPr>
          <w:p w14:paraId="34A74BF1"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Competition, infrastructure</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119386B"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Toyota leads SUVs; poor roads/traffic deter premium sales.</w:t>
            </w:r>
          </w:p>
        </w:tc>
      </w:tr>
      <w:tr w:rsidR="004125C7" w:rsidRPr="004125C7" w14:paraId="3465CE0F" w14:textId="77777777" w:rsidTr="00C35B3C">
        <w:trPr>
          <w:trHeight w:val="756"/>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center"/>
            <w:hideMark/>
          </w:tcPr>
          <w:p w14:paraId="09D14071" w14:textId="77777777" w:rsidR="004125C7" w:rsidRPr="004125C7" w:rsidRDefault="004125C7" w:rsidP="00C35B3C">
            <w:pPr>
              <w:spacing w:after="0" w:line="360" w:lineRule="auto"/>
              <w:jc w:val="center"/>
              <w:rPr>
                <w:rFonts w:ascii="Arial" w:hAnsi="Arial" w:cs="Arial"/>
                <w:sz w:val="24"/>
                <w:szCs w:val="24"/>
              </w:rPr>
            </w:pPr>
            <w:r w:rsidRPr="004125C7">
              <w:rPr>
                <w:rFonts w:ascii="Arial" w:hAnsi="Arial" w:cs="Arial"/>
                <w:b/>
                <w:bCs/>
                <w:sz w:val="24"/>
                <w:szCs w:val="24"/>
              </w:rPr>
              <w:t>Industry Context</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center"/>
            <w:hideMark/>
          </w:tcPr>
          <w:p w14:paraId="3BA1E107" w14:textId="77777777" w:rsidR="004125C7" w:rsidRPr="004125C7" w:rsidRDefault="004125C7" w:rsidP="004125C7">
            <w:pPr>
              <w:spacing w:after="0" w:line="360" w:lineRule="auto"/>
              <w:jc w:val="center"/>
              <w:rPr>
                <w:rFonts w:ascii="Arial" w:hAnsi="Arial" w:cs="Arial"/>
                <w:sz w:val="24"/>
                <w:szCs w:val="24"/>
              </w:rPr>
            </w:pPr>
            <w:r w:rsidRPr="004125C7">
              <w:rPr>
                <w:rFonts w:ascii="Arial" w:hAnsi="Arial" w:cs="Arial"/>
                <w:sz w:val="24"/>
                <w:szCs w:val="24"/>
              </w:rPr>
              <w:t>Import-heavy, policy support</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4C42A94D" w14:textId="77777777" w:rsidR="004125C7" w:rsidRPr="004125C7" w:rsidRDefault="004125C7" w:rsidP="004125C7">
            <w:pPr>
              <w:spacing w:after="0" w:line="360" w:lineRule="auto"/>
              <w:jc w:val="both"/>
              <w:rPr>
                <w:rFonts w:ascii="Arial" w:hAnsi="Arial" w:cs="Arial"/>
                <w:sz w:val="24"/>
                <w:szCs w:val="24"/>
              </w:rPr>
            </w:pPr>
            <w:r w:rsidRPr="004125C7">
              <w:rPr>
                <w:rFonts w:ascii="Arial" w:hAnsi="Arial" w:cs="Arial"/>
                <w:sz w:val="24"/>
                <w:szCs w:val="24"/>
              </w:rPr>
              <w:t>Govt. pushes local assembly, but BMW relies on imports.</w:t>
            </w:r>
          </w:p>
        </w:tc>
      </w:tr>
    </w:tbl>
    <w:p w14:paraId="0BE6E48E" w14:textId="746F0390" w:rsidR="00643276" w:rsidRDefault="00643276" w:rsidP="00F944B1">
      <w:pPr>
        <w:spacing w:after="0" w:line="360" w:lineRule="auto"/>
        <w:jc w:val="both"/>
        <w:rPr>
          <w:rFonts w:ascii="Arial" w:hAnsi="Arial" w:cs="Arial"/>
          <w:noProof/>
          <w:sz w:val="24"/>
          <w:szCs w:val="24"/>
        </w:rPr>
      </w:pPr>
    </w:p>
    <w:p w14:paraId="641FF59D" w14:textId="77777777" w:rsidR="004125C7" w:rsidRDefault="004125C7" w:rsidP="00F944B1">
      <w:pPr>
        <w:spacing w:after="0" w:line="360" w:lineRule="auto"/>
        <w:jc w:val="both"/>
        <w:rPr>
          <w:rFonts w:ascii="Arial" w:hAnsi="Arial" w:cs="Arial"/>
          <w:noProof/>
          <w:sz w:val="24"/>
          <w:szCs w:val="24"/>
          <w14:ligatures w14:val="standardContextual"/>
        </w:rPr>
      </w:pPr>
    </w:p>
    <w:p w14:paraId="7D7DF5EE" w14:textId="2C9E06BF" w:rsidR="00F944B1" w:rsidRPr="0077542D" w:rsidRDefault="0077542D" w:rsidP="00F944B1">
      <w:pPr>
        <w:spacing w:after="0" w:line="360" w:lineRule="auto"/>
        <w:jc w:val="both"/>
        <w:rPr>
          <w:rFonts w:ascii="Arial" w:hAnsi="Arial" w:cs="Arial"/>
          <w:b/>
          <w:bCs/>
          <w:sz w:val="24"/>
          <w:szCs w:val="24"/>
        </w:rPr>
      </w:pPr>
      <w:r w:rsidRPr="0077542D">
        <w:rPr>
          <w:rFonts w:ascii="Arial" w:hAnsi="Arial" w:cs="Arial"/>
          <w:b/>
          <w:bCs/>
          <w:sz w:val="24"/>
          <w:szCs w:val="24"/>
        </w:rPr>
        <w:lastRenderedPageBreak/>
        <w:t>Key Market Attractiveness Factors</w:t>
      </w:r>
      <w:r>
        <w:rPr>
          <w:rFonts w:ascii="Arial" w:hAnsi="Arial" w:cs="Arial"/>
          <w:b/>
          <w:bCs/>
          <w:sz w:val="24"/>
          <w:szCs w:val="24"/>
        </w:rPr>
        <w:t>:</w:t>
      </w:r>
    </w:p>
    <w:p w14:paraId="1090AB5B" w14:textId="77777777" w:rsidR="0077542D" w:rsidRPr="0077542D" w:rsidRDefault="0077542D" w:rsidP="0077542D">
      <w:pPr>
        <w:spacing w:after="0" w:line="360" w:lineRule="auto"/>
        <w:jc w:val="both"/>
        <w:rPr>
          <w:rFonts w:ascii="Arial" w:hAnsi="Arial" w:cs="Arial"/>
          <w:b/>
          <w:bCs/>
          <w:sz w:val="24"/>
          <w:szCs w:val="24"/>
        </w:rPr>
      </w:pPr>
      <w:r w:rsidRPr="0077542D">
        <w:rPr>
          <w:rFonts w:ascii="Arial" w:hAnsi="Arial" w:cs="Arial"/>
          <w:b/>
          <w:bCs/>
          <w:sz w:val="24"/>
          <w:szCs w:val="24"/>
        </w:rPr>
        <w:t>United Kingdom</w:t>
      </w:r>
    </w:p>
    <w:p w14:paraId="190A807A" w14:textId="77777777" w:rsidR="0077542D" w:rsidRPr="00756A5F" w:rsidRDefault="0077542D" w:rsidP="00756A5F">
      <w:pPr>
        <w:pStyle w:val="ListParagraph"/>
        <w:numPr>
          <w:ilvl w:val="0"/>
          <w:numId w:val="15"/>
        </w:numPr>
        <w:spacing w:after="0" w:line="360" w:lineRule="auto"/>
        <w:jc w:val="both"/>
        <w:rPr>
          <w:rFonts w:ascii="Arial" w:hAnsi="Arial" w:cs="Arial"/>
          <w:sz w:val="24"/>
          <w:szCs w:val="24"/>
        </w:rPr>
      </w:pPr>
      <w:r w:rsidRPr="00756A5F">
        <w:rPr>
          <w:rFonts w:ascii="Arial" w:hAnsi="Arial" w:cs="Arial"/>
          <w:sz w:val="24"/>
          <w:szCs w:val="24"/>
        </w:rPr>
        <w:t>Huge and developed automotive market that is globally competitive.</w:t>
      </w:r>
    </w:p>
    <w:p w14:paraId="42EF878F" w14:textId="77777777" w:rsidR="0077542D" w:rsidRPr="00756A5F" w:rsidRDefault="0077542D" w:rsidP="00756A5F">
      <w:pPr>
        <w:pStyle w:val="ListParagraph"/>
        <w:numPr>
          <w:ilvl w:val="0"/>
          <w:numId w:val="15"/>
        </w:numPr>
        <w:spacing w:after="0" w:line="360" w:lineRule="auto"/>
        <w:jc w:val="both"/>
        <w:rPr>
          <w:rFonts w:ascii="Arial" w:hAnsi="Arial" w:cs="Arial"/>
          <w:sz w:val="24"/>
          <w:szCs w:val="24"/>
        </w:rPr>
      </w:pPr>
      <w:r w:rsidRPr="00756A5F">
        <w:rPr>
          <w:rFonts w:ascii="Arial" w:hAnsi="Arial" w:cs="Arial"/>
          <w:sz w:val="24"/>
          <w:szCs w:val="24"/>
        </w:rPr>
        <w:t>The luxury vehicle demand is backed up by high disposable income.</w:t>
      </w:r>
    </w:p>
    <w:p w14:paraId="7A305E79" w14:textId="4E0D48B3" w:rsidR="0077542D" w:rsidRPr="00756A5F" w:rsidRDefault="0077542D" w:rsidP="00756A5F">
      <w:pPr>
        <w:pStyle w:val="ListParagraph"/>
        <w:numPr>
          <w:ilvl w:val="0"/>
          <w:numId w:val="15"/>
        </w:numPr>
        <w:spacing w:after="0" w:line="360" w:lineRule="auto"/>
        <w:jc w:val="both"/>
        <w:rPr>
          <w:rFonts w:ascii="Arial" w:hAnsi="Arial" w:cs="Arial"/>
          <w:sz w:val="24"/>
          <w:szCs w:val="24"/>
        </w:rPr>
      </w:pPr>
      <w:r w:rsidRPr="00756A5F">
        <w:rPr>
          <w:rFonts w:ascii="Arial" w:hAnsi="Arial" w:cs="Arial"/>
          <w:sz w:val="24"/>
          <w:szCs w:val="24"/>
        </w:rPr>
        <w:t>Well-developed infrastructure and supply chain integration.</w:t>
      </w:r>
    </w:p>
    <w:p w14:paraId="2CA54CE2" w14:textId="77777777" w:rsidR="0077542D" w:rsidRPr="00756A5F" w:rsidRDefault="0077542D" w:rsidP="00756A5F">
      <w:pPr>
        <w:pStyle w:val="ListParagraph"/>
        <w:numPr>
          <w:ilvl w:val="0"/>
          <w:numId w:val="15"/>
        </w:numPr>
        <w:spacing w:after="0" w:line="360" w:lineRule="auto"/>
        <w:jc w:val="both"/>
        <w:rPr>
          <w:rFonts w:ascii="Arial" w:hAnsi="Arial" w:cs="Arial"/>
          <w:sz w:val="24"/>
          <w:szCs w:val="24"/>
        </w:rPr>
      </w:pPr>
      <w:r w:rsidRPr="00756A5F">
        <w:rPr>
          <w:rFonts w:ascii="Arial" w:hAnsi="Arial" w:cs="Arial"/>
          <w:sz w:val="24"/>
          <w:szCs w:val="24"/>
        </w:rPr>
        <w:t>Sophisticated EV ecosystem and innovation provision.</w:t>
      </w:r>
    </w:p>
    <w:p w14:paraId="30D148EB" w14:textId="34E17372" w:rsidR="0077542D" w:rsidRPr="00756A5F" w:rsidRDefault="0077542D" w:rsidP="00756A5F">
      <w:pPr>
        <w:pStyle w:val="ListParagraph"/>
        <w:numPr>
          <w:ilvl w:val="0"/>
          <w:numId w:val="15"/>
        </w:numPr>
        <w:spacing w:after="0" w:line="360" w:lineRule="auto"/>
        <w:jc w:val="both"/>
        <w:rPr>
          <w:rFonts w:ascii="Arial" w:hAnsi="Arial" w:cs="Arial"/>
          <w:sz w:val="24"/>
          <w:szCs w:val="24"/>
        </w:rPr>
      </w:pPr>
      <w:r w:rsidRPr="00756A5F">
        <w:rPr>
          <w:rFonts w:ascii="Arial" w:hAnsi="Arial" w:cs="Arial"/>
          <w:sz w:val="24"/>
          <w:szCs w:val="24"/>
        </w:rPr>
        <w:t>Challenges: saturation of the market and regulation pressure.</w:t>
      </w:r>
    </w:p>
    <w:p w14:paraId="67E73CF4" w14:textId="77777777" w:rsidR="0077542D" w:rsidRPr="0077542D" w:rsidRDefault="0077542D" w:rsidP="0077542D">
      <w:pPr>
        <w:spacing w:after="0" w:line="360" w:lineRule="auto"/>
        <w:jc w:val="both"/>
        <w:rPr>
          <w:rFonts w:ascii="Arial" w:hAnsi="Arial" w:cs="Arial"/>
          <w:b/>
          <w:bCs/>
          <w:sz w:val="24"/>
          <w:szCs w:val="24"/>
        </w:rPr>
      </w:pPr>
      <w:r w:rsidRPr="0077542D">
        <w:rPr>
          <w:rFonts w:ascii="Arial" w:hAnsi="Arial" w:cs="Arial"/>
          <w:b/>
          <w:bCs/>
          <w:sz w:val="24"/>
          <w:szCs w:val="24"/>
        </w:rPr>
        <w:t>Bangladesh</w:t>
      </w:r>
    </w:p>
    <w:p w14:paraId="2D1A57D3" w14:textId="226AFA84" w:rsidR="0077542D" w:rsidRPr="00756A5F" w:rsidRDefault="0077542D" w:rsidP="00756A5F">
      <w:pPr>
        <w:pStyle w:val="ListParagraph"/>
        <w:numPr>
          <w:ilvl w:val="0"/>
          <w:numId w:val="16"/>
        </w:numPr>
        <w:spacing w:after="0" w:line="360" w:lineRule="auto"/>
        <w:jc w:val="both"/>
        <w:rPr>
          <w:rFonts w:ascii="Arial" w:hAnsi="Arial" w:cs="Arial"/>
          <w:sz w:val="24"/>
          <w:szCs w:val="24"/>
        </w:rPr>
      </w:pPr>
      <w:r w:rsidRPr="00756A5F">
        <w:rPr>
          <w:rFonts w:ascii="Arial" w:hAnsi="Arial" w:cs="Arial"/>
          <w:sz w:val="24"/>
          <w:szCs w:val="24"/>
        </w:rPr>
        <w:t>Large growth potential as the middle classes grows.</w:t>
      </w:r>
    </w:p>
    <w:p w14:paraId="66A804CE" w14:textId="77777777" w:rsidR="0077542D" w:rsidRPr="00756A5F" w:rsidRDefault="0077542D" w:rsidP="00756A5F">
      <w:pPr>
        <w:pStyle w:val="ListParagraph"/>
        <w:numPr>
          <w:ilvl w:val="0"/>
          <w:numId w:val="16"/>
        </w:numPr>
        <w:spacing w:after="0" w:line="360" w:lineRule="auto"/>
        <w:jc w:val="both"/>
        <w:rPr>
          <w:rFonts w:ascii="Arial" w:hAnsi="Arial" w:cs="Arial"/>
          <w:sz w:val="24"/>
          <w:szCs w:val="24"/>
        </w:rPr>
      </w:pPr>
      <w:r w:rsidRPr="00756A5F">
        <w:rPr>
          <w:rFonts w:ascii="Arial" w:hAnsi="Arial" w:cs="Arial"/>
          <w:sz w:val="24"/>
          <w:szCs w:val="24"/>
        </w:rPr>
        <w:t>Growing need to travel and luxury cars.</w:t>
      </w:r>
    </w:p>
    <w:p w14:paraId="56CD33CB" w14:textId="77777777" w:rsidR="0077542D" w:rsidRPr="00756A5F" w:rsidRDefault="0077542D" w:rsidP="00756A5F">
      <w:pPr>
        <w:pStyle w:val="ListParagraph"/>
        <w:numPr>
          <w:ilvl w:val="0"/>
          <w:numId w:val="16"/>
        </w:numPr>
        <w:spacing w:after="0" w:line="360" w:lineRule="auto"/>
        <w:jc w:val="both"/>
        <w:rPr>
          <w:rFonts w:ascii="Arial" w:hAnsi="Arial" w:cs="Arial"/>
          <w:sz w:val="24"/>
          <w:szCs w:val="24"/>
        </w:rPr>
      </w:pPr>
      <w:r w:rsidRPr="00756A5F">
        <w:rPr>
          <w:rFonts w:ascii="Arial" w:hAnsi="Arial" w:cs="Arial"/>
          <w:sz w:val="24"/>
          <w:szCs w:val="24"/>
        </w:rPr>
        <w:t>FDI and government its support to industry development.</w:t>
      </w:r>
    </w:p>
    <w:p w14:paraId="1948CE3C" w14:textId="77777777" w:rsidR="0077542D" w:rsidRPr="00756A5F" w:rsidRDefault="0077542D" w:rsidP="00756A5F">
      <w:pPr>
        <w:pStyle w:val="ListParagraph"/>
        <w:numPr>
          <w:ilvl w:val="0"/>
          <w:numId w:val="16"/>
        </w:numPr>
        <w:spacing w:after="0" w:line="360" w:lineRule="auto"/>
        <w:jc w:val="both"/>
        <w:rPr>
          <w:rFonts w:ascii="Arial" w:hAnsi="Arial" w:cs="Arial"/>
          <w:sz w:val="24"/>
          <w:szCs w:val="24"/>
        </w:rPr>
      </w:pPr>
      <w:r w:rsidRPr="00756A5F">
        <w:rPr>
          <w:rFonts w:ascii="Arial" w:hAnsi="Arial" w:cs="Arial"/>
          <w:sz w:val="24"/>
          <w:szCs w:val="24"/>
        </w:rPr>
        <w:t>Low entry competition in premium segment.</w:t>
      </w:r>
    </w:p>
    <w:p w14:paraId="3767DCE2" w14:textId="191CA552" w:rsidR="0077542D" w:rsidRPr="00756A5F" w:rsidRDefault="0077542D" w:rsidP="00756A5F">
      <w:pPr>
        <w:pStyle w:val="ListParagraph"/>
        <w:numPr>
          <w:ilvl w:val="0"/>
          <w:numId w:val="16"/>
        </w:numPr>
        <w:spacing w:after="0" w:line="360" w:lineRule="auto"/>
        <w:jc w:val="both"/>
        <w:rPr>
          <w:rFonts w:ascii="Arial" w:hAnsi="Arial" w:cs="Arial"/>
          <w:sz w:val="24"/>
          <w:szCs w:val="24"/>
        </w:rPr>
      </w:pPr>
      <w:r w:rsidRPr="00756A5F">
        <w:rPr>
          <w:rFonts w:ascii="Arial" w:hAnsi="Arial" w:cs="Arial"/>
          <w:sz w:val="24"/>
          <w:szCs w:val="24"/>
        </w:rPr>
        <w:t>Threats: expensive imports, lack of affordability, poor infrastructure.</w:t>
      </w:r>
    </w:p>
    <w:p w14:paraId="0F8EB2D4" w14:textId="190AE280" w:rsidR="00F37820" w:rsidRPr="00F37820" w:rsidRDefault="00F37820" w:rsidP="00F37820">
      <w:pPr>
        <w:spacing w:after="0" w:line="360" w:lineRule="auto"/>
        <w:jc w:val="both"/>
        <w:rPr>
          <w:rFonts w:ascii="Arial" w:hAnsi="Arial" w:cs="Arial"/>
          <w:b/>
          <w:bCs/>
          <w:sz w:val="24"/>
          <w:szCs w:val="24"/>
        </w:rPr>
      </w:pPr>
      <w:r w:rsidRPr="00F37820">
        <w:rPr>
          <w:rFonts w:ascii="Arial" w:hAnsi="Arial" w:cs="Arial"/>
          <w:b/>
          <w:bCs/>
          <w:sz w:val="24"/>
          <w:szCs w:val="24"/>
        </w:rPr>
        <w:t>Comparative Evaluation:</w:t>
      </w:r>
      <w:r>
        <w:rPr>
          <w:rFonts w:ascii="Arial" w:hAnsi="Arial" w:cs="Arial"/>
          <w:b/>
          <w:bCs/>
          <w:sz w:val="24"/>
          <w:szCs w:val="24"/>
        </w:rPr>
        <w:t xml:space="preserve"> </w:t>
      </w:r>
      <w:r w:rsidRPr="00F37820">
        <w:rPr>
          <w:rFonts w:ascii="Arial" w:hAnsi="Arial" w:cs="Arial"/>
          <w:sz w:val="24"/>
          <w:szCs w:val="24"/>
        </w:rPr>
        <w:t>The UK has a high current profitability and stability, which is very appealing to the premium strategy of BMW. Another option is Bangladesh, where the growth potential is longer and the risk is greater, and would demand the strategic adjustment to it, including localisation or cost-cutting.</w:t>
      </w:r>
    </w:p>
    <w:p w14:paraId="31492733" w14:textId="627C5923" w:rsidR="00363848" w:rsidRPr="00F37820" w:rsidRDefault="00F37820" w:rsidP="00F37820">
      <w:pPr>
        <w:spacing w:after="0" w:line="360" w:lineRule="auto"/>
        <w:jc w:val="both"/>
        <w:rPr>
          <w:rFonts w:ascii="Arial" w:hAnsi="Arial" w:cs="Arial"/>
          <w:b/>
          <w:bCs/>
          <w:sz w:val="24"/>
          <w:szCs w:val="24"/>
        </w:rPr>
      </w:pPr>
      <w:r w:rsidRPr="00F37820">
        <w:rPr>
          <w:rFonts w:ascii="Arial" w:hAnsi="Arial" w:cs="Arial"/>
          <w:b/>
          <w:bCs/>
          <w:sz w:val="24"/>
          <w:szCs w:val="24"/>
        </w:rPr>
        <w:t>Conclusion</w:t>
      </w:r>
      <w:r>
        <w:rPr>
          <w:rFonts w:ascii="Arial" w:hAnsi="Arial" w:cs="Arial"/>
          <w:b/>
          <w:bCs/>
          <w:sz w:val="24"/>
          <w:szCs w:val="24"/>
        </w:rPr>
        <w:t xml:space="preserve">: </w:t>
      </w:r>
      <w:r w:rsidRPr="00F37820">
        <w:rPr>
          <w:rFonts w:ascii="Arial" w:hAnsi="Arial" w:cs="Arial"/>
          <w:sz w:val="24"/>
          <w:szCs w:val="24"/>
        </w:rPr>
        <w:t>Bangladesh is an emerging market that has good expansion prospects but structural constraints. The success of BMW lies on its ability to strike a balance between instant profitability in the developed economies at the expense of long-term growth plans in the emerging economies.</w:t>
      </w:r>
    </w:p>
    <w:p w14:paraId="73817AED" w14:textId="67654696" w:rsidR="00C922AF" w:rsidRPr="00285F74" w:rsidRDefault="004556DB" w:rsidP="00C922AF">
      <w:pPr>
        <w:spacing w:after="0" w:line="360" w:lineRule="auto"/>
        <w:jc w:val="both"/>
        <w:rPr>
          <w:rFonts w:ascii="Arial" w:hAnsi="Arial" w:cs="Arial"/>
          <w:b/>
          <w:bCs/>
          <w:sz w:val="24"/>
          <w:szCs w:val="24"/>
        </w:rPr>
      </w:pPr>
      <w:r w:rsidRPr="00285F74">
        <w:rPr>
          <w:rFonts w:ascii="Arial" w:hAnsi="Arial" w:cs="Arial"/>
          <w:b/>
          <w:bCs/>
          <w:sz w:val="24"/>
          <w:szCs w:val="24"/>
        </w:rPr>
        <w:t xml:space="preserve">6. </w:t>
      </w:r>
      <w:r w:rsidR="00AD40A8" w:rsidRPr="00AD40A8">
        <w:rPr>
          <w:rFonts w:ascii="Arial" w:hAnsi="Arial" w:cs="Arial"/>
          <w:b/>
          <w:bCs/>
          <w:sz w:val="24"/>
          <w:szCs w:val="24"/>
        </w:rPr>
        <w:t>SWOT Analysis</w:t>
      </w:r>
    </w:p>
    <w:p w14:paraId="66DF03A5" w14:textId="3A0856D8" w:rsidR="003736F7" w:rsidRPr="000D43CA" w:rsidRDefault="009772EC" w:rsidP="009772EC">
      <w:pPr>
        <w:spacing w:after="0" w:line="360" w:lineRule="auto"/>
        <w:jc w:val="both"/>
        <w:rPr>
          <w:rFonts w:ascii="Arial" w:hAnsi="Arial" w:cs="Arial"/>
          <w:sz w:val="24"/>
          <w:szCs w:val="24"/>
        </w:rPr>
      </w:pPr>
      <w:r w:rsidRPr="009772EC">
        <w:rPr>
          <w:rFonts w:ascii="Arial" w:hAnsi="Arial" w:cs="Arial"/>
          <w:sz w:val="24"/>
          <w:szCs w:val="24"/>
        </w:rPr>
        <w:t xml:space="preserve">SWOT analysis of BMW Group offers a systematic assessment of the internal and external environment of the United Kingdom and Bangladesh automotive markets in terms of market ability. </w:t>
      </w:r>
    </w:p>
    <w:p w14:paraId="2281FA92" w14:textId="57FC7E53" w:rsidR="00750DD2" w:rsidRPr="00750DD2" w:rsidRDefault="00750DD2" w:rsidP="00750DD2">
      <w:pPr>
        <w:spacing w:after="0" w:line="360" w:lineRule="auto"/>
        <w:jc w:val="both"/>
        <w:rPr>
          <w:rFonts w:ascii="Arial" w:hAnsi="Arial" w:cs="Arial"/>
          <w:b/>
          <w:bCs/>
          <w:sz w:val="24"/>
          <w:szCs w:val="24"/>
        </w:rPr>
      </w:pPr>
      <w:r w:rsidRPr="00750DD2">
        <w:rPr>
          <w:rFonts w:ascii="Arial" w:hAnsi="Arial" w:cs="Arial"/>
          <w:b/>
          <w:bCs/>
          <w:sz w:val="24"/>
          <w:szCs w:val="24"/>
        </w:rPr>
        <w:t>Strengths</w:t>
      </w:r>
    </w:p>
    <w:p w14:paraId="49801A78" w14:textId="657784F8" w:rsidR="000D43CA" w:rsidRPr="000D43CA" w:rsidRDefault="000D43CA" w:rsidP="000D43CA">
      <w:pPr>
        <w:pStyle w:val="ListParagraph"/>
        <w:numPr>
          <w:ilvl w:val="0"/>
          <w:numId w:val="12"/>
        </w:numPr>
        <w:spacing w:line="360" w:lineRule="auto"/>
        <w:jc w:val="both"/>
        <w:rPr>
          <w:rFonts w:ascii="Arial" w:hAnsi="Arial" w:cs="Arial"/>
          <w:sz w:val="24"/>
          <w:szCs w:val="24"/>
        </w:rPr>
      </w:pPr>
      <w:r w:rsidRPr="000D43CA">
        <w:rPr>
          <w:rFonts w:ascii="Arial" w:hAnsi="Arial" w:cs="Arial"/>
          <w:sz w:val="24"/>
          <w:szCs w:val="24"/>
        </w:rPr>
        <w:t>Rapid economic growth and urbanisation</w:t>
      </w:r>
      <w:r>
        <w:rPr>
          <w:rFonts w:ascii="Arial" w:hAnsi="Arial" w:cs="Arial"/>
          <w:sz w:val="24"/>
          <w:szCs w:val="24"/>
        </w:rPr>
        <w:t>.</w:t>
      </w:r>
      <w:r w:rsidRPr="000D43CA">
        <w:rPr>
          <w:rFonts w:ascii="Arial" w:hAnsi="Arial" w:cs="Arial"/>
          <w:sz w:val="24"/>
          <w:szCs w:val="24"/>
        </w:rPr>
        <w:t xml:space="preserve"> </w:t>
      </w:r>
    </w:p>
    <w:p w14:paraId="528437C6" w14:textId="35350007" w:rsidR="000D43CA" w:rsidRPr="000D43CA" w:rsidRDefault="000D43CA" w:rsidP="000D43CA">
      <w:pPr>
        <w:pStyle w:val="ListParagraph"/>
        <w:numPr>
          <w:ilvl w:val="0"/>
          <w:numId w:val="12"/>
        </w:numPr>
        <w:spacing w:line="360" w:lineRule="auto"/>
        <w:jc w:val="both"/>
        <w:rPr>
          <w:rFonts w:ascii="Arial" w:hAnsi="Arial" w:cs="Arial"/>
          <w:sz w:val="24"/>
          <w:szCs w:val="24"/>
        </w:rPr>
      </w:pPr>
      <w:r w:rsidRPr="000D43CA">
        <w:rPr>
          <w:rFonts w:ascii="Arial" w:hAnsi="Arial" w:cs="Arial"/>
          <w:sz w:val="24"/>
          <w:szCs w:val="24"/>
        </w:rPr>
        <w:t>Increasing demand for private vehicles</w:t>
      </w:r>
      <w:r>
        <w:rPr>
          <w:rFonts w:ascii="Arial" w:hAnsi="Arial" w:cs="Arial"/>
          <w:sz w:val="24"/>
          <w:szCs w:val="24"/>
        </w:rPr>
        <w:t>.</w:t>
      </w:r>
      <w:r w:rsidRPr="000D43CA">
        <w:rPr>
          <w:rFonts w:ascii="Arial" w:hAnsi="Arial" w:cs="Arial"/>
          <w:sz w:val="24"/>
          <w:szCs w:val="24"/>
        </w:rPr>
        <w:t xml:space="preserve"> </w:t>
      </w:r>
    </w:p>
    <w:p w14:paraId="355C7A07" w14:textId="4D4ECF87" w:rsidR="000D43CA" w:rsidRPr="000D43CA" w:rsidRDefault="000D43CA" w:rsidP="000D43CA">
      <w:pPr>
        <w:pStyle w:val="ListParagraph"/>
        <w:numPr>
          <w:ilvl w:val="0"/>
          <w:numId w:val="12"/>
        </w:numPr>
        <w:spacing w:line="360" w:lineRule="auto"/>
        <w:jc w:val="both"/>
        <w:rPr>
          <w:rFonts w:ascii="Arial" w:hAnsi="Arial" w:cs="Arial"/>
          <w:sz w:val="24"/>
          <w:szCs w:val="24"/>
        </w:rPr>
      </w:pPr>
      <w:r w:rsidRPr="000D43CA">
        <w:rPr>
          <w:rFonts w:ascii="Arial" w:hAnsi="Arial" w:cs="Arial"/>
          <w:sz w:val="24"/>
          <w:szCs w:val="24"/>
        </w:rPr>
        <w:t>Government support for industrial development</w:t>
      </w:r>
      <w:r>
        <w:rPr>
          <w:rFonts w:ascii="Arial" w:hAnsi="Arial" w:cs="Arial"/>
          <w:sz w:val="24"/>
          <w:szCs w:val="24"/>
        </w:rPr>
        <w:t>.</w:t>
      </w:r>
      <w:r w:rsidRPr="000D43CA">
        <w:rPr>
          <w:rFonts w:ascii="Arial" w:hAnsi="Arial" w:cs="Arial"/>
          <w:sz w:val="24"/>
          <w:szCs w:val="24"/>
        </w:rPr>
        <w:t xml:space="preserve"> </w:t>
      </w:r>
    </w:p>
    <w:p w14:paraId="4DC2F53B" w14:textId="375F7E28" w:rsidR="009772EC" w:rsidRPr="00E21EB3" w:rsidRDefault="000D43CA" w:rsidP="000D43CA">
      <w:pPr>
        <w:pStyle w:val="ListParagraph"/>
        <w:numPr>
          <w:ilvl w:val="0"/>
          <w:numId w:val="12"/>
        </w:numPr>
        <w:spacing w:after="0" w:line="360" w:lineRule="auto"/>
        <w:jc w:val="both"/>
        <w:rPr>
          <w:rFonts w:ascii="Arial" w:hAnsi="Arial" w:cs="Arial"/>
          <w:sz w:val="24"/>
          <w:szCs w:val="24"/>
        </w:rPr>
      </w:pPr>
      <w:r w:rsidRPr="000D43CA">
        <w:rPr>
          <w:rFonts w:ascii="Arial" w:hAnsi="Arial" w:cs="Arial"/>
          <w:sz w:val="24"/>
          <w:szCs w:val="24"/>
        </w:rPr>
        <w:t>Growing affluent consumer segment</w:t>
      </w:r>
      <w:r w:rsidR="00750DD2" w:rsidRPr="00E21EB3">
        <w:rPr>
          <w:rFonts w:ascii="Arial" w:hAnsi="Arial" w:cs="Arial"/>
          <w:sz w:val="24"/>
          <w:szCs w:val="24"/>
        </w:rPr>
        <w:t>.</w:t>
      </w:r>
    </w:p>
    <w:p w14:paraId="1AB63C42" w14:textId="102CB82A" w:rsidR="00E21EB3" w:rsidRPr="00E21EB3" w:rsidRDefault="00E21EB3" w:rsidP="00E21EB3">
      <w:pPr>
        <w:spacing w:after="0" w:line="360" w:lineRule="auto"/>
        <w:jc w:val="both"/>
        <w:rPr>
          <w:rFonts w:ascii="Arial" w:hAnsi="Arial" w:cs="Arial"/>
          <w:b/>
          <w:bCs/>
          <w:sz w:val="24"/>
          <w:szCs w:val="24"/>
        </w:rPr>
      </w:pPr>
      <w:r w:rsidRPr="00E21EB3">
        <w:rPr>
          <w:rFonts w:ascii="Arial" w:hAnsi="Arial" w:cs="Arial"/>
          <w:b/>
          <w:bCs/>
          <w:sz w:val="24"/>
          <w:szCs w:val="24"/>
        </w:rPr>
        <w:t>Weaknesses</w:t>
      </w:r>
    </w:p>
    <w:p w14:paraId="2D195AD8" w14:textId="6FFBA350" w:rsidR="00D3015A" w:rsidRPr="00D3015A" w:rsidRDefault="00D3015A" w:rsidP="00D3015A">
      <w:pPr>
        <w:pStyle w:val="ListParagraph"/>
        <w:numPr>
          <w:ilvl w:val="0"/>
          <w:numId w:val="10"/>
        </w:numPr>
        <w:spacing w:after="0" w:line="360" w:lineRule="auto"/>
        <w:jc w:val="both"/>
        <w:rPr>
          <w:rFonts w:ascii="Arial" w:hAnsi="Arial" w:cs="Arial"/>
          <w:sz w:val="24"/>
          <w:szCs w:val="24"/>
        </w:rPr>
      </w:pPr>
      <w:r w:rsidRPr="00D3015A">
        <w:rPr>
          <w:rFonts w:ascii="Arial" w:hAnsi="Arial" w:cs="Arial"/>
          <w:sz w:val="24"/>
          <w:szCs w:val="24"/>
        </w:rPr>
        <w:t>High import duties and regulatory barriers</w:t>
      </w:r>
      <w:r>
        <w:rPr>
          <w:rFonts w:ascii="Arial" w:hAnsi="Arial" w:cs="Arial"/>
          <w:sz w:val="24"/>
          <w:szCs w:val="24"/>
        </w:rPr>
        <w:t>.</w:t>
      </w:r>
    </w:p>
    <w:p w14:paraId="40BEEC08" w14:textId="1745E8AB" w:rsidR="00D3015A" w:rsidRPr="00D3015A" w:rsidRDefault="00D3015A" w:rsidP="00D3015A">
      <w:pPr>
        <w:pStyle w:val="ListParagraph"/>
        <w:numPr>
          <w:ilvl w:val="0"/>
          <w:numId w:val="10"/>
        </w:numPr>
        <w:spacing w:after="0" w:line="360" w:lineRule="auto"/>
        <w:jc w:val="both"/>
        <w:rPr>
          <w:rFonts w:ascii="Arial" w:hAnsi="Arial" w:cs="Arial"/>
          <w:sz w:val="24"/>
          <w:szCs w:val="24"/>
        </w:rPr>
      </w:pPr>
      <w:r w:rsidRPr="00D3015A">
        <w:rPr>
          <w:rFonts w:ascii="Arial" w:hAnsi="Arial" w:cs="Arial"/>
          <w:sz w:val="24"/>
          <w:szCs w:val="24"/>
        </w:rPr>
        <w:t>Weak infrastructure and industrial base</w:t>
      </w:r>
      <w:r>
        <w:rPr>
          <w:rFonts w:ascii="Arial" w:hAnsi="Arial" w:cs="Arial"/>
          <w:sz w:val="24"/>
          <w:szCs w:val="24"/>
        </w:rPr>
        <w:t>.</w:t>
      </w:r>
    </w:p>
    <w:p w14:paraId="7771C765" w14:textId="3395DCD7" w:rsidR="00D3015A" w:rsidRPr="00D3015A" w:rsidRDefault="00D3015A" w:rsidP="00D3015A">
      <w:pPr>
        <w:pStyle w:val="ListParagraph"/>
        <w:numPr>
          <w:ilvl w:val="0"/>
          <w:numId w:val="10"/>
        </w:numPr>
        <w:spacing w:after="0" w:line="360" w:lineRule="auto"/>
        <w:jc w:val="both"/>
        <w:rPr>
          <w:rFonts w:ascii="Arial" w:hAnsi="Arial" w:cs="Arial"/>
          <w:sz w:val="24"/>
          <w:szCs w:val="24"/>
        </w:rPr>
      </w:pPr>
      <w:r w:rsidRPr="00D3015A">
        <w:rPr>
          <w:rFonts w:ascii="Arial" w:hAnsi="Arial" w:cs="Arial"/>
          <w:sz w:val="24"/>
          <w:szCs w:val="24"/>
        </w:rPr>
        <w:t>Price-sensitive consumer behaviour</w:t>
      </w:r>
      <w:r>
        <w:rPr>
          <w:rFonts w:ascii="Arial" w:hAnsi="Arial" w:cs="Arial"/>
          <w:sz w:val="24"/>
          <w:szCs w:val="24"/>
        </w:rPr>
        <w:t>.</w:t>
      </w:r>
    </w:p>
    <w:p w14:paraId="29CF0D7A" w14:textId="62FB5B62" w:rsidR="00E21EB3" w:rsidRPr="00E21EB3" w:rsidRDefault="00D3015A" w:rsidP="00D3015A">
      <w:pPr>
        <w:pStyle w:val="ListParagraph"/>
        <w:numPr>
          <w:ilvl w:val="0"/>
          <w:numId w:val="10"/>
        </w:numPr>
        <w:spacing w:after="0" w:line="360" w:lineRule="auto"/>
        <w:jc w:val="both"/>
        <w:rPr>
          <w:rFonts w:ascii="Arial" w:hAnsi="Arial" w:cs="Arial"/>
          <w:sz w:val="24"/>
          <w:szCs w:val="24"/>
        </w:rPr>
      </w:pPr>
      <w:r w:rsidRPr="00D3015A">
        <w:rPr>
          <w:rFonts w:ascii="Arial" w:hAnsi="Arial" w:cs="Arial"/>
          <w:sz w:val="24"/>
          <w:szCs w:val="24"/>
        </w:rPr>
        <w:lastRenderedPageBreak/>
        <w:t>Limited domestic manufacturing capabilities</w:t>
      </w:r>
      <w:r w:rsidR="00E21EB3" w:rsidRPr="00E21EB3">
        <w:rPr>
          <w:rFonts w:ascii="Arial" w:hAnsi="Arial" w:cs="Arial"/>
          <w:sz w:val="24"/>
          <w:szCs w:val="24"/>
        </w:rPr>
        <w:t>.</w:t>
      </w:r>
    </w:p>
    <w:p w14:paraId="75903CF9" w14:textId="60EB26EB" w:rsidR="00E21EB3" w:rsidRPr="00E21EB3" w:rsidRDefault="00E21EB3" w:rsidP="00E21EB3">
      <w:pPr>
        <w:spacing w:after="0" w:line="360" w:lineRule="auto"/>
        <w:jc w:val="both"/>
        <w:rPr>
          <w:rFonts w:ascii="Arial" w:hAnsi="Arial" w:cs="Arial"/>
          <w:b/>
          <w:bCs/>
          <w:sz w:val="24"/>
          <w:szCs w:val="24"/>
        </w:rPr>
      </w:pPr>
      <w:r w:rsidRPr="00E21EB3">
        <w:rPr>
          <w:rFonts w:ascii="Arial" w:hAnsi="Arial" w:cs="Arial"/>
          <w:b/>
          <w:bCs/>
          <w:sz w:val="24"/>
          <w:szCs w:val="24"/>
        </w:rPr>
        <w:t>Opportunities</w:t>
      </w:r>
    </w:p>
    <w:p w14:paraId="043FA93F" w14:textId="38746AD9" w:rsidR="00B36219" w:rsidRPr="00B36219" w:rsidRDefault="00B36219" w:rsidP="00B36219">
      <w:pPr>
        <w:pStyle w:val="ListParagraph"/>
        <w:numPr>
          <w:ilvl w:val="0"/>
          <w:numId w:val="13"/>
        </w:numPr>
        <w:spacing w:after="0" w:line="360" w:lineRule="auto"/>
        <w:jc w:val="both"/>
        <w:rPr>
          <w:rFonts w:ascii="Arial" w:hAnsi="Arial" w:cs="Arial"/>
          <w:sz w:val="24"/>
          <w:szCs w:val="24"/>
        </w:rPr>
      </w:pPr>
      <w:r w:rsidRPr="00B36219">
        <w:rPr>
          <w:rFonts w:ascii="Arial" w:hAnsi="Arial" w:cs="Arial"/>
          <w:sz w:val="24"/>
          <w:szCs w:val="24"/>
        </w:rPr>
        <w:t>Expansion of the luxury vehicle segment</w:t>
      </w:r>
      <w:r>
        <w:rPr>
          <w:rFonts w:ascii="Arial" w:hAnsi="Arial" w:cs="Arial"/>
          <w:sz w:val="24"/>
          <w:szCs w:val="24"/>
        </w:rPr>
        <w:t>.</w:t>
      </w:r>
    </w:p>
    <w:p w14:paraId="194C944E" w14:textId="322B0BE7" w:rsidR="00B36219" w:rsidRPr="00B36219" w:rsidRDefault="00B36219" w:rsidP="00B36219">
      <w:pPr>
        <w:pStyle w:val="ListParagraph"/>
        <w:numPr>
          <w:ilvl w:val="0"/>
          <w:numId w:val="13"/>
        </w:numPr>
        <w:spacing w:after="0" w:line="360" w:lineRule="auto"/>
        <w:jc w:val="both"/>
        <w:rPr>
          <w:rFonts w:ascii="Arial" w:hAnsi="Arial" w:cs="Arial"/>
          <w:sz w:val="24"/>
          <w:szCs w:val="24"/>
        </w:rPr>
      </w:pPr>
      <w:r w:rsidRPr="00B36219">
        <w:rPr>
          <w:rFonts w:ascii="Arial" w:hAnsi="Arial" w:cs="Arial"/>
          <w:sz w:val="24"/>
          <w:szCs w:val="24"/>
        </w:rPr>
        <w:t>Potential for local assembly operations</w:t>
      </w:r>
      <w:r>
        <w:rPr>
          <w:rFonts w:ascii="Arial" w:hAnsi="Arial" w:cs="Arial"/>
          <w:sz w:val="24"/>
          <w:szCs w:val="24"/>
        </w:rPr>
        <w:t>.</w:t>
      </w:r>
    </w:p>
    <w:p w14:paraId="29E23394" w14:textId="02FCAAA4" w:rsidR="00B36219" w:rsidRPr="00B36219" w:rsidRDefault="00B36219" w:rsidP="00B36219">
      <w:pPr>
        <w:pStyle w:val="ListParagraph"/>
        <w:numPr>
          <w:ilvl w:val="0"/>
          <w:numId w:val="13"/>
        </w:numPr>
        <w:spacing w:after="0" w:line="360" w:lineRule="auto"/>
        <w:jc w:val="both"/>
        <w:rPr>
          <w:rFonts w:ascii="Arial" w:hAnsi="Arial" w:cs="Arial"/>
          <w:sz w:val="24"/>
          <w:szCs w:val="24"/>
        </w:rPr>
      </w:pPr>
      <w:r w:rsidRPr="00B36219">
        <w:rPr>
          <w:rFonts w:ascii="Arial" w:hAnsi="Arial" w:cs="Arial"/>
          <w:sz w:val="24"/>
          <w:szCs w:val="24"/>
        </w:rPr>
        <w:t>Increasing urban population and modernisation</w:t>
      </w:r>
      <w:r>
        <w:rPr>
          <w:rFonts w:ascii="Arial" w:hAnsi="Arial" w:cs="Arial"/>
          <w:sz w:val="24"/>
          <w:szCs w:val="24"/>
        </w:rPr>
        <w:t>.</w:t>
      </w:r>
    </w:p>
    <w:p w14:paraId="5644A308" w14:textId="65E173EE" w:rsidR="00E21EB3" w:rsidRPr="00E21EB3" w:rsidRDefault="00B36219" w:rsidP="00B36219">
      <w:pPr>
        <w:pStyle w:val="ListParagraph"/>
        <w:numPr>
          <w:ilvl w:val="0"/>
          <w:numId w:val="13"/>
        </w:numPr>
        <w:spacing w:after="0" w:line="360" w:lineRule="auto"/>
        <w:jc w:val="both"/>
        <w:rPr>
          <w:rFonts w:ascii="Arial" w:hAnsi="Arial" w:cs="Arial"/>
          <w:sz w:val="24"/>
          <w:szCs w:val="24"/>
        </w:rPr>
      </w:pPr>
      <w:r w:rsidRPr="00B36219">
        <w:rPr>
          <w:rFonts w:ascii="Arial" w:hAnsi="Arial" w:cs="Arial"/>
          <w:sz w:val="24"/>
          <w:szCs w:val="24"/>
        </w:rPr>
        <w:t>Development of supporting industries</w:t>
      </w:r>
      <w:r w:rsidR="00E21EB3" w:rsidRPr="00E21EB3">
        <w:rPr>
          <w:rFonts w:ascii="Arial" w:hAnsi="Arial" w:cs="Arial"/>
          <w:sz w:val="24"/>
          <w:szCs w:val="24"/>
        </w:rPr>
        <w:t>.</w:t>
      </w:r>
    </w:p>
    <w:p w14:paraId="0E6E5836" w14:textId="04D931DC" w:rsidR="00E21EB3" w:rsidRPr="00E21EB3" w:rsidRDefault="00E21EB3" w:rsidP="00E21EB3">
      <w:pPr>
        <w:spacing w:after="0" w:line="360" w:lineRule="auto"/>
        <w:jc w:val="both"/>
        <w:rPr>
          <w:rFonts w:ascii="Arial" w:hAnsi="Arial" w:cs="Arial"/>
          <w:b/>
          <w:bCs/>
          <w:sz w:val="24"/>
          <w:szCs w:val="24"/>
        </w:rPr>
      </w:pPr>
      <w:r w:rsidRPr="00E21EB3">
        <w:rPr>
          <w:rFonts w:ascii="Arial" w:hAnsi="Arial" w:cs="Arial"/>
          <w:b/>
          <w:bCs/>
          <w:sz w:val="24"/>
          <w:szCs w:val="24"/>
        </w:rPr>
        <w:t>Threats</w:t>
      </w:r>
    </w:p>
    <w:p w14:paraId="7CA13C05" w14:textId="7FBA4949" w:rsidR="00B36219" w:rsidRPr="00B36219" w:rsidRDefault="00B36219" w:rsidP="00B36219">
      <w:pPr>
        <w:pStyle w:val="ListParagraph"/>
        <w:numPr>
          <w:ilvl w:val="0"/>
          <w:numId w:val="8"/>
        </w:numPr>
        <w:spacing w:after="0" w:line="360" w:lineRule="auto"/>
        <w:jc w:val="both"/>
        <w:rPr>
          <w:rFonts w:ascii="Arial" w:hAnsi="Arial" w:cs="Arial"/>
          <w:sz w:val="24"/>
          <w:szCs w:val="24"/>
        </w:rPr>
      </w:pPr>
      <w:r w:rsidRPr="00B36219">
        <w:rPr>
          <w:rFonts w:ascii="Arial" w:hAnsi="Arial" w:cs="Arial"/>
          <w:sz w:val="24"/>
          <w:szCs w:val="24"/>
        </w:rPr>
        <w:t>Strong competition from established brands</w:t>
      </w:r>
      <w:r>
        <w:rPr>
          <w:rFonts w:ascii="Arial" w:hAnsi="Arial" w:cs="Arial"/>
          <w:sz w:val="24"/>
          <w:szCs w:val="24"/>
        </w:rPr>
        <w:t>.</w:t>
      </w:r>
      <w:r w:rsidRPr="00B36219">
        <w:rPr>
          <w:rFonts w:ascii="Arial" w:hAnsi="Arial" w:cs="Arial"/>
          <w:sz w:val="24"/>
          <w:szCs w:val="24"/>
        </w:rPr>
        <w:t xml:space="preserve"> </w:t>
      </w:r>
    </w:p>
    <w:p w14:paraId="50888EA4" w14:textId="5CD558BE" w:rsidR="00B36219" w:rsidRPr="00B36219" w:rsidRDefault="00B36219" w:rsidP="00B36219">
      <w:pPr>
        <w:pStyle w:val="ListParagraph"/>
        <w:numPr>
          <w:ilvl w:val="0"/>
          <w:numId w:val="8"/>
        </w:numPr>
        <w:spacing w:after="0" w:line="360" w:lineRule="auto"/>
        <w:jc w:val="both"/>
        <w:rPr>
          <w:rFonts w:ascii="Arial" w:hAnsi="Arial" w:cs="Arial"/>
          <w:sz w:val="24"/>
          <w:szCs w:val="24"/>
        </w:rPr>
      </w:pPr>
      <w:r w:rsidRPr="00B36219">
        <w:rPr>
          <w:rFonts w:ascii="Arial" w:hAnsi="Arial" w:cs="Arial"/>
          <w:sz w:val="24"/>
          <w:szCs w:val="24"/>
        </w:rPr>
        <w:t>Economic instability and inflation</w:t>
      </w:r>
      <w:r>
        <w:rPr>
          <w:rFonts w:ascii="Arial" w:hAnsi="Arial" w:cs="Arial"/>
          <w:sz w:val="24"/>
          <w:szCs w:val="24"/>
        </w:rPr>
        <w:t>.</w:t>
      </w:r>
      <w:r w:rsidRPr="00B36219">
        <w:rPr>
          <w:rFonts w:ascii="Arial" w:hAnsi="Arial" w:cs="Arial"/>
          <w:sz w:val="24"/>
          <w:szCs w:val="24"/>
        </w:rPr>
        <w:t xml:space="preserve"> </w:t>
      </w:r>
    </w:p>
    <w:p w14:paraId="21D5091D" w14:textId="0EE0B03A" w:rsidR="00B36219" w:rsidRPr="00B36219" w:rsidRDefault="00B36219" w:rsidP="00B36219">
      <w:pPr>
        <w:pStyle w:val="ListParagraph"/>
        <w:numPr>
          <w:ilvl w:val="0"/>
          <w:numId w:val="8"/>
        </w:numPr>
        <w:spacing w:after="0" w:line="360" w:lineRule="auto"/>
        <w:jc w:val="both"/>
        <w:rPr>
          <w:rFonts w:ascii="Arial" w:hAnsi="Arial" w:cs="Arial"/>
          <w:sz w:val="24"/>
          <w:szCs w:val="24"/>
        </w:rPr>
      </w:pPr>
      <w:r w:rsidRPr="00B36219">
        <w:rPr>
          <w:rFonts w:ascii="Arial" w:hAnsi="Arial" w:cs="Arial"/>
          <w:sz w:val="24"/>
          <w:szCs w:val="24"/>
        </w:rPr>
        <w:t>Currency fluctuations</w:t>
      </w:r>
      <w:r>
        <w:rPr>
          <w:rFonts w:ascii="Arial" w:hAnsi="Arial" w:cs="Arial"/>
          <w:sz w:val="24"/>
          <w:szCs w:val="24"/>
        </w:rPr>
        <w:t>.</w:t>
      </w:r>
      <w:r w:rsidRPr="00B36219">
        <w:rPr>
          <w:rFonts w:ascii="Arial" w:hAnsi="Arial" w:cs="Arial"/>
          <w:sz w:val="24"/>
          <w:szCs w:val="24"/>
        </w:rPr>
        <w:t xml:space="preserve"> </w:t>
      </w:r>
    </w:p>
    <w:p w14:paraId="677CA449" w14:textId="04419CC7" w:rsidR="00E21EB3" w:rsidRPr="00B36219" w:rsidRDefault="00C35B3C" w:rsidP="00B36219">
      <w:pPr>
        <w:pStyle w:val="ListParagraph"/>
        <w:numPr>
          <w:ilvl w:val="0"/>
          <w:numId w:val="8"/>
        </w:numPr>
        <w:spacing w:after="0" w:line="360" w:lineRule="auto"/>
        <w:jc w:val="both"/>
        <w:rPr>
          <w:rFonts w:ascii="Arial" w:hAnsi="Arial" w:cs="Arial"/>
          <w:sz w:val="24"/>
          <w:szCs w:val="24"/>
        </w:rPr>
      </w:pPr>
      <w:r>
        <w:rPr>
          <w:noProof/>
        </w:rPr>
        <w:drawing>
          <wp:anchor distT="0" distB="0" distL="114300" distR="114300" simplePos="0" relativeHeight="251662336" behindDoc="0" locked="0" layoutInCell="1" allowOverlap="1" wp14:anchorId="38757F18" wp14:editId="511FC215">
            <wp:simplePos x="0" y="0"/>
            <wp:positionH relativeFrom="margin">
              <wp:posOffset>651510</wp:posOffset>
            </wp:positionH>
            <wp:positionV relativeFrom="paragraph">
              <wp:posOffset>225425</wp:posOffset>
            </wp:positionV>
            <wp:extent cx="4422775" cy="2838450"/>
            <wp:effectExtent l="0" t="0" r="0" b="0"/>
            <wp:wrapTopAndBottom/>
            <wp:docPr id="314364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64813" name="Picture 314364813"/>
                    <pic:cNvPicPr/>
                  </pic:nvPicPr>
                  <pic:blipFill rotWithShape="1">
                    <a:blip r:embed="rId12">
                      <a:extLst>
                        <a:ext uri="{28A0092B-C50C-407E-A947-70E740481C1C}">
                          <a14:useLocalDpi xmlns:a14="http://schemas.microsoft.com/office/drawing/2010/main" val="0"/>
                        </a:ext>
                      </a:extLst>
                    </a:blip>
                    <a:srcRect l="2636" t="7123" r="2738" b="17317"/>
                    <a:stretch>
                      <a:fillRect/>
                    </a:stretch>
                  </pic:blipFill>
                  <pic:spPr bwMode="auto">
                    <a:xfrm>
                      <a:off x="0" y="0"/>
                      <a:ext cx="4422775" cy="2838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1029">
        <w:rPr>
          <w:noProof/>
          <w14:ligatures w14:val="standardContextual"/>
        </w:rPr>
        <mc:AlternateContent>
          <mc:Choice Requires="wps">
            <w:drawing>
              <wp:anchor distT="0" distB="0" distL="114300" distR="114300" simplePos="0" relativeHeight="251663360" behindDoc="0" locked="0" layoutInCell="1" allowOverlap="1" wp14:anchorId="387D47CA" wp14:editId="3B51D4B4">
                <wp:simplePos x="0" y="0"/>
                <wp:positionH relativeFrom="margin">
                  <wp:align>center</wp:align>
                </wp:positionH>
                <wp:positionV relativeFrom="paragraph">
                  <wp:posOffset>1807845</wp:posOffset>
                </wp:positionV>
                <wp:extent cx="1327868" cy="341906"/>
                <wp:effectExtent l="0" t="0" r="24765" b="20320"/>
                <wp:wrapNone/>
                <wp:docPr id="2126687593" name="Rectangle: Rounded Corners 1"/>
                <wp:cNvGraphicFramePr/>
                <a:graphic xmlns:a="http://schemas.openxmlformats.org/drawingml/2006/main">
                  <a:graphicData uri="http://schemas.microsoft.com/office/word/2010/wordprocessingShape">
                    <wps:wsp>
                      <wps:cNvSpPr/>
                      <wps:spPr>
                        <a:xfrm>
                          <a:off x="0" y="0"/>
                          <a:ext cx="1327868" cy="341906"/>
                        </a:xfrm>
                        <a:prstGeom prst="roundRect">
                          <a:avLst/>
                        </a:prstGeom>
                        <a:solidFill>
                          <a:schemeClr val="accent3">
                            <a:lumMod val="20000"/>
                            <a:lumOff val="80000"/>
                          </a:schemeClr>
                        </a:solidFill>
                        <a:ln>
                          <a:solidFill>
                            <a:schemeClr val="accent3">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6259C92" w14:textId="3437B4C4" w:rsidR="00611029" w:rsidRPr="00234DC2" w:rsidRDefault="00234DC2" w:rsidP="00611029">
                            <w:pPr>
                              <w:jc w:val="center"/>
                              <w:rPr>
                                <w:rFonts w:ascii="Arial" w:hAnsi="Arial" w:cs="Arial"/>
                                <w:color w:val="4472C4" w:themeColor="accent1"/>
                                <w:sz w:val="28"/>
                                <w:szCs w:val="28"/>
                                <w:lang w:val="en-US"/>
                              </w:rPr>
                            </w:pPr>
                            <w:r w:rsidRPr="00234DC2">
                              <w:rPr>
                                <w:rFonts w:ascii="Arial" w:hAnsi="Arial" w:cs="Arial"/>
                                <w:color w:val="4472C4" w:themeColor="accent1"/>
                                <w:sz w:val="28"/>
                                <w:szCs w:val="28"/>
                                <w:lang w:val="en-US"/>
                              </w:rPr>
                              <w:t>BMW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7D47CA" id="Rectangle: Rounded Corners 1" o:spid="_x0000_s1027" style="position:absolute;left:0;text-align:left;margin-left:0;margin-top:142.35pt;width:104.55pt;height:26.9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h5ngIAABsGAAAOAAAAZHJzL2Uyb0RvYy54bWzEVEtv2zAMvg/YfxB0X22n6SuoUwQtOgzo&#10;2qLt0LMiS7UAWdQkJXb260fJjpM+sMMwYBdb4uMj+VHk+UXXaLIWziswJS0OckqE4VAp81LSH0/X&#10;X04p8YGZimkwoqQb4enF/POn89bOxARq0JVwBEGMn7W2pHUIdpZlnteiYf4ArDColOAaFvDqXrLK&#10;sRbRG51N8vw4a8FV1gEX3qP0qlfSecKXUvBwJ6UXgeiSYm4hfV36LuM3m5+z2YtjtlZ8SIP9RRYN&#10;UwaDjlBXLDCycuodVKO4Aw8yHHBoMpBScZFqwGqK/E01jzWzItWC5Hg70uT/HSy/XT/ae4c0tNbP&#10;PB5jFZ10TfxjfqRLZG1GskQXCEdhcTg5OT3G9nLUHU6Ls/w4spntvK3z4auAhsRDSR2sTPWAHUlE&#10;sfWND7391i5G9KBVda20Tpf4CsSldmTNsH+Mc2HCYXLXq+Y7VL0c30E+dBLF2O9efLoVY0rpPUWk&#10;lOCrINr8j7iYUwyc7VhPp7DRIqajzYOQRFXI8yTVOxawT0XRq2pWiV5cHA1MvCs5AUZkidyO2APA&#10;RzQXQzMH++gq0jyNzvmfEus7O3qkyGDC6NwoA+4jAB3GyL39lqSemshS6JYdcoNPMOYYJUuoNveO&#10;OOjn21t+rfDN3TAf7pnDgcbRxyUV7vAjNbQlheFESQ3u10fyaI9zhlpKWlwQJfU/V8wJSvQ3gxN4&#10;VkyncaOky/ToZIIXt69Z7mvMqrkEfMMFrkPL0zHaB709SgfNM+6yRYyKKmY4xi4pD257uQz94sJt&#10;yMVikcxwi1gWbsyj5RE88hzH6al7Zs4OgxdwZG9hu0zY7M3o9bbR08BiFUCqNJc7XocO4AZK0zNs&#10;y7ji9u/JarfT578BAAD//wMAUEsDBBQABgAIAAAAIQCTUJSD3QAAAAgBAAAPAAAAZHJzL2Rvd25y&#10;ZXYueG1sTI/BTsMwEETvSPyDtUhcIuo0pZCGbCpAggO3NnyAGy9JwF5Hsduav8ec4Dia0cybehut&#10;ESea/egYYbnIQRB3To/cI7y3LzclCB8Ua2UcE8I3edg2lxe1qrQ7845O+9CLVMK+UghDCFMlpe8G&#10;ssov3EScvA83WxWSnHupZ3VO5dbIIs/vpFUjp4VBTfQ8UPe1P1qE+KRD206fkV7H9WZXDNmbyTLE&#10;66v4+AAiUAx/YfjFT+jQJKaDO7L2wiCkIwGhKG/vQSS7yDdLEAeE1apcg2xq+f9A8wMAAP//AwBQ&#10;SwECLQAUAAYACAAAACEAtoM4kv4AAADhAQAAEwAAAAAAAAAAAAAAAAAAAAAAW0NvbnRlbnRfVHlw&#10;ZXNdLnhtbFBLAQItABQABgAIAAAAIQA4/SH/1gAAAJQBAAALAAAAAAAAAAAAAAAAAC8BAABfcmVs&#10;cy8ucmVsc1BLAQItABQABgAIAAAAIQBQZ/h5ngIAABsGAAAOAAAAAAAAAAAAAAAAAC4CAABkcnMv&#10;ZTJvRG9jLnhtbFBLAQItABQABgAIAAAAIQCTUJSD3QAAAAgBAAAPAAAAAAAAAAAAAAAAAPgEAABk&#10;cnMvZG93bnJldi54bWxQSwUGAAAAAAQABADzAAAAAgYAAAAA&#10;" fillcolor="#ededed [662]" strokecolor="#ededed [662]" strokeweight="1pt">
                <v:stroke joinstyle="miter"/>
                <v:textbox>
                  <w:txbxContent>
                    <w:p w14:paraId="16259C92" w14:textId="3437B4C4" w:rsidR="00611029" w:rsidRPr="00234DC2" w:rsidRDefault="00234DC2" w:rsidP="00611029">
                      <w:pPr>
                        <w:jc w:val="center"/>
                        <w:rPr>
                          <w:rFonts w:ascii="Arial" w:hAnsi="Arial" w:cs="Arial"/>
                          <w:color w:val="4472C4" w:themeColor="accent1"/>
                          <w:sz w:val="28"/>
                          <w:szCs w:val="28"/>
                          <w:lang w:val="en-US"/>
                        </w:rPr>
                      </w:pPr>
                      <w:r w:rsidRPr="00234DC2">
                        <w:rPr>
                          <w:rFonts w:ascii="Arial" w:hAnsi="Arial" w:cs="Arial"/>
                          <w:color w:val="4472C4" w:themeColor="accent1"/>
                          <w:sz w:val="28"/>
                          <w:szCs w:val="28"/>
                          <w:lang w:val="en-US"/>
                        </w:rPr>
                        <w:t>BMW Group</w:t>
                      </w:r>
                    </w:p>
                  </w:txbxContent>
                </v:textbox>
                <w10:wrap anchorx="margin"/>
              </v:roundrect>
            </w:pict>
          </mc:Fallback>
        </mc:AlternateContent>
      </w:r>
      <w:r w:rsidR="00B36219" w:rsidRPr="00B36219">
        <w:rPr>
          <w:rFonts w:ascii="Arial" w:hAnsi="Arial" w:cs="Arial"/>
          <w:sz w:val="24"/>
          <w:szCs w:val="24"/>
        </w:rPr>
        <w:t>Regulatory uncertainty</w:t>
      </w:r>
      <w:r w:rsidR="00B36219">
        <w:rPr>
          <w:rFonts w:ascii="Arial" w:hAnsi="Arial" w:cs="Arial"/>
          <w:sz w:val="24"/>
          <w:szCs w:val="24"/>
        </w:rPr>
        <w:t>.</w:t>
      </w:r>
      <w:r w:rsidR="00B36219" w:rsidRPr="00B36219">
        <w:rPr>
          <w:rFonts w:ascii="Arial" w:hAnsi="Arial" w:cs="Arial"/>
          <w:sz w:val="24"/>
          <w:szCs w:val="24"/>
        </w:rPr>
        <w:t xml:space="preserve"> </w:t>
      </w:r>
    </w:p>
    <w:p w14:paraId="05FA31AF" w14:textId="186C1A9F" w:rsidR="00750DD2" w:rsidRPr="00E21EB3" w:rsidRDefault="00E21EB3" w:rsidP="00E21EB3">
      <w:pPr>
        <w:spacing w:after="0" w:line="360" w:lineRule="auto"/>
        <w:jc w:val="both"/>
        <w:rPr>
          <w:rFonts w:ascii="Arial" w:hAnsi="Arial" w:cs="Arial"/>
          <w:b/>
          <w:bCs/>
          <w:sz w:val="24"/>
          <w:szCs w:val="24"/>
        </w:rPr>
      </w:pPr>
      <w:r w:rsidRPr="00E21EB3">
        <w:rPr>
          <w:rFonts w:ascii="Arial" w:hAnsi="Arial" w:cs="Arial"/>
          <w:b/>
          <w:bCs/>
          <w:sz w:val="24"/>
          <w:szCs w:val="24"/>
        </w:rPr>
        <w:t>Conclusion</w:t>
      </w:r>
      <w:r>
        <w:rPr>
          <w:rFonts w:ascii="Arial" w:hAnsi="Arial" w:cs="Arial"/>
          <w:b/>
          <w:bCs/>
          <w:sz w:val="24"/>
          <w:szCs w:val="24"/>
        </w:rPr>
        <w:t xml:space="preserve">: </w:t>
      </w:r>
      <w:r w:rsidRPr="00E21EB3">
        <w:rPr>
          <w:rFonts w:ascii="Arial" w:hAnsi="Arial" w:cs="Arial"/>
          <w:sz w:val="24"/>
          <w:szCs w:val="24"/>
        </w:rPr>
        <w:t xml:space="preserve">In general, BMW Group has highly competitive advantages based on innovation and brand strength especially in the </w:t>
      </w:r>
      <w:r w:rsidR="0008157E">
        <w:rPr>
          <w:rFonts w:ascii="Arial" w:hAnsi="Arial" w:cs="Arial"/>
          <w:sz w:val="24"/>
          <w:szCs w:val="24"/>
        </w:rPr>
        <w:t>Bangladesh</w:t>
      </w:r>
      <w:r w:rsidRPr="00E21EB3">
        <w:rPr>
          <w:rFonts w:ascii="Arial" w:hAnsi="Arial" w:cs="Arial"/>
          <w:sz w:val="24"/>
          <w:szCs w:val="24"/>
        </w:rPr>
        <w:t>. Nevertheless, its performance in Bangladesh is limited because of structural and economic issues. In order to become as global as possible, BMW will have to leverage its strategies around the balancing of the premium positioning with market-specific affordability and localisation strategies.</w:t>
      </w:r>
    </w:p>
    <w:p w14:paraId="35397A87" w14:textId="0A8B4C28" w:rsidR="00EB51BB" w:rsidRPr="00EB51BB" w:rsidRDefault="00EB51BB" w:rsidP="00EB51BB">
      <w:pPr>
        <w:spacing w:after="0" w:line="360" w:lineRule="auto"/>
        <w:jc w:val="both"/>
        <w:rPr>
          <w:rFonts w:ascii="Arial" w:hAnsi="Arial" w:cs="Arial"/>
          <w:b/>
          <w:bCs/>
          <w:sz w:val="24"/>
          <w:szCs w:val="24"/>
        </w:rPr>
      </w:pPr>
      <w:r w:rsidRPr="00EB51BB">
        <w:rPr>
          <w:rFonts w:ascii="Arial" w:hAnsi="Arial" w:cs="Arial"/>
          <w:b/>
          <w:bCs/>
          <w:sz w:val="24"/>
          <w:szCs w:val="24"/>
        </w:rPr>
        <w:t xml:space="preserve">7. </w:t>
      </w:r>
      <w:r w:rsidR="00AC1EBB" w:rsidRPr="00AC1EBB">
        <w:rPr>
          <w:rFonts w:ascii="Arial" w:hAnsi="Arial" w:cs="Arial"/>
          <w:b/>
          <w:bCs/>
          <w:sz w:val="24"/>
          <w:szCs w:val="24"/>
        </w:rPr>
        <w:t xml:space="preserve">Strategic Recommendations </w:t>
      </w:r>
      <w:r w:rsidRPr="00EB51BB">
        <w:rPr>
          <w:rFonts w:ascii="Arial" w:hAnsi="Arial" w:cs="Arial"/>
          <w:b/>
          <w:bCs/>
          <w:sz w:val="24"/>
          <w:szCs w:val="24"/>
        </w:rPr>
        <w:t xml:space="preserve"> </w:t>
      </w:r>
    </w:p>
    <w:p w14:paraId="5CAF9420" w14:textId="77777777" w:rsidR="009415FF" w:rsidRPr="009415FF" w:rsidRDefault="009415FF" w:rsidP="009415FF">
      <w:pPr>
        <w:spacing w:after="0" w:line="360" w:lineRule="auto"/>
        <w:jc w:val="both"/>
        <w:rPr>
          <w:rFonts w:ascii="Arial" w:hAnsi="Arial" w:cs="Arial"/>
          <w:sz w:val="24"/>
          <w:szCs w:val="24"/>
        </w:rPr>
      </w:pPr>
      <w:r w:rsidRPr="009415FF">
        <w:rPr>
          <w:rFonts w:ascii="Arial" w:hAnsi="Arial" w:cs="Arial"/>
          <w:sz w:val="24"/>
          <w:szCs w:val="24"/>
        </w:rPr>
        <w:t xml:space="preserve">The BMW Group needs to be more adaptive and market-specific in its approach to structural issues and capitalizing on growth opportunities to enhance its competitive advantage in Bangladesh. BMW being a premium brand, its existing positioning in the niche markets provides it with high margins but no further market penetration. </w:t>
      </w:r>
      <w:r w:rsidRPr="009415FF">
        <w:rPr>
          <w:rFonts w:ascii="Arial" w:hAnsi="Arial" w:cs="Arial"/>
          <w:sz w:val="24"/>
          <w:szCs w:val="24"/>
        </w:rPr>
        <w:lastRenderedPageBreak/>
        <w:t>Therefore, a balance between exclusivity and accessibility is essential for sustainable growth.</w:t>
      </w:r>
    </w:p>
    <w:p w14:paraId="0D12EACE" w14:textId="7555DB74" w:rsidR="00AC1EBB" w:rsidRDefault="009415FF" w:rsidP="009415FF">
      <w:pPr>
        <w:spacing w:after="0" w:line="360" w:lineRule="auto"/>
        <w:jc w:val="both"/>
        <w:rPr>
          <w:rFonts w:ascii="Arial" w:hAnsi="Arial" w:cs="Arial"/>
          <w:sz w:val="24"/>
          <w:szCs w:val="24"/>
        </w:rPr>
      </w:pPr>
      <w:r w:rsidRPr="009415FF">
        <w:rPr>
          <w:rFonts w:ascii="Arial" w:hAnsi="Arial" w:cs="Arial"/>
          <w:sz w:val="24"/>
          <w:szCs w:val="24"/>
        </w:rPr>
        <w:t>Strategically, BMW ought to focus on localisation and cost optimisation to conquer price sensitivity and high importation duties. By creating local assembly operations, considerable costs and competitiveness enhancements can be made. Also, by entering the lower-end luxury segment with models targeting at the upper-middle-income, BMW would not have to water down its brand name to capture it</w:t>
      </w:r>
      <w:r w:rsidR="002328B1" w:rsidRPr="002328B1">
        <w:rPr>
          <w:rFonts w:ascii="Arial" w:hAnsi="Arial" w:cs="Arial"/>
          <w:sz w:val="24"/>
          <w:szCs w:val="24"/>
        </w:rPr>
        <w:t>.</w:t>
      </w:r>
    </w:p>
    <w:p w14:paraId="451972BD" w14:textId="3925B9AF" w:rsidR="002328B1" w:rsidRPr="002328B1" w:rsidRDefault="002328B1" w:rsidP="002328B1">
      <w:pPr>
        <w:spacing w:after="0" w:line="360" w:lineRule="auto"/>
        <w:jc w:val="both"/>
        <w:rPr>
          <w:rFonts w:ascii="Arial" w:hAnsi="Arial" w:cs="Arial"/>
          <w:b/>
          <w:bCs/>
          <w:sz w:val="24"/>
          <w:szCs w:val="24"/>
        </w:rPr>
      </w:pPr>
      <w:r w:rsidRPr="002328B1">
        <w:rPr>
          <w:rFonts w:ascii="Arial" w:hAnsi="Arial" w:cs="Arial"/>
          <w:b/>
          <w:bCs/>
          <w:sz w:val="24"/>
          <w:szCs w:val="24"/>
        </w:rPr>
        <w:t>Key Strategic Recommendations:</w:t>
      </w:r>
    </w:p>
    <w:p w14:paraId="026B322B" w14:textId="2F9E8D5C" w:rsidR="002328B1" w:rsidRPr="002328B1" w:rsidRDefault="002328B1" w:rsidP="002328B1">
      <w:pPr>
        <w:pStyle w:val="ListParagraph"/>
        <w:numPr>
          <w:ilvl w:val="0"/>
          <w:numId w:val="14"/>
        </w:numPr>
        <w:spacing w:after="0" w:line="360" w:lineRule="auto"/>
        <w:jc w:val="both"/>
        <w:rPr>
          <w:rFonts w:ascii="Arial" w:hAnsi="Arial" w:cs="Arial"/>
          <w:sz w:val="24"/>
          <w:szCs w:val="24"/>
        </w:rPr>
      </w:pPr>
      <w:r w:rsidRPr="002328B1">
        <w:rPr>
          <w:rFonts w:ascii="Arial" w:hAnsi="Arial" w:cs="Arial"/>
          <w:b/>
          <w:bCs/>
          <w:sz w:val="24"/>
          <w:szCs w:val="24"/>
        </w:rPr>
        <w:t xml:space="preserve">Local Assembly </w:t>
      </w:r>
      <w:r w:rsidR="005235B6">
        <w:rPr>
          <w:rFonts w:ascii="Arial" w:hAnsi="Arial" w:cs="Arial"/>
          <w:b/>
          <w:bCs/>
          <w:sz w:val="24"/>
          <w:szCs w:val="24"/>
        </w:rPr>
        <w:t>Strategy</w:t>
      </w:r>
      <w:r w:rsidRPr="002328B1">
        <w:rPr>
          <w:rFonts w:ascii="Arial" w:hAnsi="Arial" w:cs="Arial"/>
          <w:b/>
          <w:bCs/>
          <w:sz w:val="24"/>
          <w:szCs w:val="24"/>
        </w:rPr>
        <w:t>:</w:t>
      </w:r>
      <w:r w:rsidRPr="002328B1">
        <w:rPr>
          <w:rFonts w:ascii="Arial" w:hAnsi="Arial" w:cs="Arial"/>
          <w:sz w:val="24"/>
          <w:szCs w:val="24"/>
        </w:rPr>
        <w:t xml:space="preserve"> </w:t>
      </w:r>
      <w:r w:rsidR="00961425" w:rsidRPr="00961425">
        <w:rPr>
          <w:rFonts w:ascii="Arial" w:hAnsi="Arial" w:cs="Arial"/>
          <w:sz w:val="24"/>
          <w:szCs w:val="24"/>
        </w:rPr>
        <w:t>Create fully knocked down (CKD) production plant to decrease import tariffs and enhance prices competitiveness</w:t>
      </w:r>
      <w:r w:rsidRPr="002328B1">
        <w:rPr>
          <w:rFonts w:ascii="Arial" w:hAnsi="Arial" w:cs="Arial"/>
          <w:sz w:val="24"/>
          <w:szCs w:val="24"/>
        </w:rPr>
        <w:t>.</w:t>
      </w:r>
    </w:p>
    <w:p w14:paraId="433982F2" w14:textId="3E4A331F" w:rsidR="002328B1" w:rsidRPr="002328B1" w:rsidRDefault="005235B6" w:rsidP="002328B1">
      <w:pPr>
        <w:pStyle w:val="ListParagraph"/>
        <w:numPr>
          <w:ilvl w:val="0"/>
          <w:numId w:val="14"/>
        </w:numPr>
        <w:spacing w:after="0" w:line="360" w:lineRule="auto"/>
        <w:jc w:val="both"/>
        <w:rPr>
          <w:rFonts w:ascii="Arial" w:hAnsi="Arial" w:cs="Arial"/>
          <w:sz w:val="24"/>
          <w:szCs w:val="24"/>
        </w:rPr>
      </w:pPr>
      <w:r w:rsidRPr="005235B6">
        <w:rPr>
          <w:rFonts w:ascii="Arial" w:hAnsi="Arial" w:cs="Arial"/>
          <w:b/>
          <w:bCs/>
          <w:sz w:val="24"/>
          <w:szCs w:val="24"/>
        </w:rPr>
        <w:t>Market Segmentation</w:t>
      </w:r>
      <w:r w:rsidR="002328B1" w:rsidRPr="002328B1">
        <w:rPr>
          <w:rFonts w:ascii="Arial" w:hAnsi="Arial" w:cs="Arial"/>
          <w:b/>
          <w:bCs/>
          <w:sz w:val="24"/>
          <w:szCs w:val="24"/>
        </w:rPr>
        <w:t>:</w:t>
      </w:r>
      <w:r w:rsidR="002328B1" w:rsidRPr="002328B1">
        <w:rPr>
          <w:rFonts w:ascii="Arial" w:hAnsi="Arial" w:cs="Arial"/>
          <w:sz w:val="24"/>
          <w:szCs w:val="24"/>
        </w:rPr>
        <w:t xml:space="preserve"> </w:t>
      </w:r>
      <w:r w:rsidR="00BF044C" w:rsidRPr="00BF044C">
        <w:rPr>
          <w:rFonts w:ascii="Arial" w:hAnsi="Arial" w:cs="Arial"/>
          <w:sz w:val="24"/>
          <w:szCs w:val="24"/>
        </w:rPr>
        <w:t>Launch less expensive luxury models but still at premium positioning to consumers in the upper-middle income bracket</w:t>
      </w:r>
      <w:r w:rsidR="002328B1" w:rsidRPr="002328B1">
        <w:rPr>
          <w:rFonts w:ascii="Arial" w:hAnsi="Arial" w:cs="Arial"/>
          <w:sz w:val="24"/>
          <w:szCs w:val="24"/>
        </w:rPr>
        <w:t>.</w:t>
      </w:r>
    </w:p>
    <w:p w14:paraId="2860F9CD" w14:textId="1743A023" w:rsidR="002328B1" w:rsidRPr="002328B1" w:rsidRDefault="005235B6" w:rsidP="002328B1">
      <w:pPr>
        <w:pStyle w:val="ListParagraph"/>
        <w:numPr>
          <w:ilvl w:val="0"/>
          <w:numId w:val="14"/>
        </w:numPr>
        <w:spacing w:after="0" w:line="360" w:lineRule="auto"/>
        <w:jc w:val="both"/>
        <w:rPr>
          <w:rFonts w:ascii="Arial" w:hAnsi="Arial" w:cs="Arial"/>
          <w:sz w:val="24"/>
          <w:szCs w:val="24"/>
        </w:rPr>
      </w:pPr>
      <w:r w:rsidRPr="005235B6">
        <w:rPr>
          <w:rFonts w:ascii="Arial" w:hAnsi="Arial" w:cs="Arial"/>
          <w:b/>
          <w:bCs/>
          <w:sz w:val="24"/>
          <w:szCs w:val="24"/>
        </w:rPr>
        <w:t>Strategic Partnerships</w:t>
      </w:r>
      <w:r w:rsidR="002328B1" w:rsidRPr="002328B1">
        <w:rPr>
          <w:rFonts w:ascii="Arial" w:hAnsi="Arial" w:cs="Arial"/>
          <w:b/>
          <w:bCs/>
          <w:sz w:val="24"/>
          <w:szCs w:val="24"/>
        </w:rPr>
        <w:t>:</w:t>
      </w:r>
      <w:r w:rsidR="002328B1" w:rsidRPr="002328B1">
        <w:rPr>
          <w:rFonts w:ascii="Arial" w:hAnsi="Arial" w:cs="Arial"/>
          <w:sz w:val="24"/>
          <w:szCs w:val="24"/>
        </w:rPr>
        <w:t xml:space="preserve"> </w:t>
      </w:r>
      <w:r w:rsidR="00BF044C" w:rsidRPr="00BF044C">
        <w:rPr>
          <w:rFonts w:ascii="Arial" w:hAnsi="Arial" w:cs="Arial"/>
          <w:sz w:val="24"/>
          <w:szCs w:val="24"/>
        </w:rPr>
        <w:t>Work with local distribution and investors in order to improve supply chain effectiveness and market penetration</w:t>
      </w:r>
      <w:r w:rsidR="002328B1" w:rsidRPr="002328B1">
        <w:rPr>
          <w:rFonts w:ascii="Arial" w:hAnsi="Arial" w:cs="Arial"/>
          <w:sz w:val="24"/>
          <w:szCs w:val="24"/>
        </w:rPr>
        <w:t>.</w:t>
      </w:r>
    </w:p>
    <w:p w14:paraId="2E5E04A1" w14:textId="54B0A89D" w:rsidR="002328B1" w:rsidRDefault="00E97727" w:rsidP="002328B1">
      <w:pPr>
        <w:pStyle w:val="ListParagraph"/>
        <w:numPr>
          <w:ilvl w:val="0"/>
          <w:numId w:val="14"/>
        </w:numPr>
        <w:spacing w:after="0" w:line="360" w:lineRule="auto"/>
        <w:jc w:val="both"/>
        <w:rPr>
          <w:rFonts w:ascii="Arial" w:hAnsi="Arial" w:cs="Arial"/>
          <w:sz w:val="24"/>
          <w:szCs w:val="24"/>
        </w:rPr>
      </w:pPr>
      <w:r w:rsidRPr="00E97727">
        <w:rPr>
          <w:rFonts w:ascii="Arial" w:hAnsi="Arial" w:cs="Arial"/>
          <w:b/>
          <w:bCs/>
          <w:sz w:val="24"/>
          <w:szCs w:val="24"/>
        </w:rPr>
        <w:t>Digital Marketing Expansion</w:t>
      </w:r>
      <w:r w:rsidR="002328B1" w:rsidRPr="002328B1">
        <w:rPr>
          <w:rFonts w:ascii="Arial" w:hAnsi="Arial" w:cs="Arial"/>
          <w:b/>
          <w:bCs/>
          <w:sz w:val="24"/>
          <w:szCs w:val="24"/>
        </w:rPr>
        <w:t>:</w:t>
      </w:r>
      <w:r w:rsidR="002328B1" w:rsidRPr="002328B1">
        <w:rPr>
          <w:rFonts w:ascii="Arial" w:hAnsi="Arial" w:cs="Arial"/>
          <w:sz w:val="24"/>
          <w:szCs w:val="24"/>
        </w:rPr>
        <w:t xml:space="preserve"> </w:t>
      </w:r>
      <w:r w:rsidR="00317A0D" w:rsidRPr="00317A0D">
        <w:rPr>
          <w:rFonts w:ascii="Arial" w:hAnsi="Arial" w:cs="Arial"/>
          <w:sz w:val="24"/>
          <w:szCs w:val="24"/>
        </w:rPr>
        <w:t>Increase web presence and use social media to connect with younger and more up-market consumers</w:t>
      </w:r>
      <w:r w:rsidR="002328B1" w:rsidRPr="002328B1">
        <w:rPr>
          <w:rFonts w:ascii="Arial" w:hAnsi="Arial" w:cs="Arial"/>
          <w:sz w:val="24"/>
          <w:szCs w:val="24"/>
        </w:rPr>
        <w:t>.</w:t>
      </w:r>
    </w:p>
    <w:p w14:paraId="7BF40FE8" w14:textId="2304235E" w:rsidR="00317A0D" w:rsidRPr="002328B1" w:rsidRDefault="00E97727" w:rsidP="002328B1">
      <w:pPr>
        <w:pStyle w:val="ListParagraph"/>
        <w:numPr>
          <w:ilvl w:val="0"/>
          <w:numId w:val="14"/>
        </w:numPr>
        <w:spacing w:after="0" w:line="360" w:lineRule="auto"/>
        <w:jc w:val="both"/>
        <w:rPr>
          <w:rFonts w:ascii="Arial" w:hAnsi="Arial" w:cs="Arial"/>
          <w:sz w:val="24"/>
          <w:szCs w:val="24"/>
        </w:rPr>
      </w:pPr>
      <w:r w:rsidRPr="00E97727">
        <w:rPr>
          <w:rFonts w:ascii="Arial" w:hAnsi="Arial" w:cs="Arial"/>
          <w:b/>
          <w:bCs/>
          <w:sz w:val="24"/>
          <w:szCs w:val="24"/>
        </w:rPr>
        <w:t>After-Sales Service Development</w:t>
      </w:r>
      <w:r w:rsidR="00317A0D">
        <w:rPr>
          <w:rFonts w:ascii="Arial" w:hAnsi="Arial" w:cs="Arial"/>
          <w:b/>
          <w:bCs/>
          <w:sz w:val="24"/>
          <w:szCs w:val="24"/>
        </w:rPr>
        <w:t>:</w:t>
      </w:r>
      <w:r w:rsidR="00317A0D">
        <w:rPr>
          <w:rFonts w:ascii="Arial" w:hAnsi="Arial" w:cs="Arial"/>
          <w:sz w:val="24"/>
          <w:szCs w:val="24"/>
        </w:rPr>
        <w:t xml:space="preserve"> </w:t>
      </w:r>
      <w:r w:rsidR="00317A0D" w:rsidRPr="00317A0D">
        <w:rPr>
          <w:rFonts w:ascii="Arial" w:hAnsi="Arial" w:cs="Arial"/>
          <w:sz w:val="24"/>
          <w:szCs w:val="24"/>
        </w:rPr>
        <w:t>Enhance customer experience and network of services to develop brand loyalty in the long term.</w:t>
      </w:r>
    </w:p>
    <w:p w14:paraId="2E821582" w14:textId="19007EC9" w:rsidR="002328B1" w:rsidRDefault="002328B1" w:rsidP="002328B1">
      <w:pPr>
        <w:spacing w:after="0" w:line="360" w:lineRule="auto"/>
        <w:jc w:val="both"/>
        <w:rPr>
          <w:rFonts w:ascii="Arial" w:hAnsi="Arial" w:cs="Arial"/>
          <w:sz w:val="24"/>
          <w:szCs w:val="24"/>
        </w:rPr>
      </w:pPr>
      <w:r w:rsidRPr="002328B1">
        <w:rPr>
          <w:rFonts w:ascii="Arial" w:hAnsi="Arial" w:cs="Arial"/>
          <w:b/>
          <w:bCs/>
          <w:sz w:val="24"/>
          <w:szCs w:val="24"/>
        </w:rPr>
        <w:t>Conclusion:</w:t>
      </w:r>
      <w:r w:rsidRPr="002328B1">
        <w:rPr>
          <w:rFonts w:ascii="Arial" w:hAnsi="Arial" w:cs="Arial"/>
          <w:sz w:val="24"/>
          <w:szCs w:val="24"/>
        </w:rPr>
        <w:t xml:space="preserve"> </w:t>
      </w:r>
      <w:r w:rsidR="00161998" w:rsidRPr="00161998">
        <w:rPr>
          <w:rFonts w:ascii="Arial" w:hAnsi="Arial" w:cs="Arial"/>
          <w:sz w:val="24"/>
          <w:szCs w:val="24"/>
        </w:rPr>
        <w:t>Overall, the BMW Group can enhance its success in Bangladesh by adopting localisation, segmentation, and customer-focused strategies. Such strategies will not only help BMW to circumvent structural obstacles but also to take advantage of the emerging automotive market potential in the country</w:t>
      </w:r>
      <w:r w:rsidRPr="002328B1">
        <w:rPr>
          <w:rFonts w:ascii="Arial" w:hAnsi="Arial" w:cs="Arial"/>
          <w:sz w:val="24"/>
          <w:szCs w:val="24"/>
        </w:rPr>
        <w:t>.</w:t>
      </w:r>
    </w:p>
    <w:p w14:paraId="6EBA56F0" w14:textId="77777777" w:rsidR="002350B5" w:rsidRDefault="002350B5" w:rsidP="002328B1">
      <w:pPr>
        <w:spacing w:after="0" w:line="360" w:lineRule="auto"/>
        <w:jc w:val="both"/>
        <w:rPr>
          <w:rFonts w:ascii="Arial" w:hAnsi="Arial" w:cs="Arial"/>
          <w:sz w:val="24"/>
          <w:szCs w:val="24"/>
        </w:rPr>
      </w:pPr>
    </w:p>
    <w:p w14:paraId="6BD3F513" w14:textId="77777777" w:rsidR="002350B5" w:rsidRDefault="002350B5" w:rsidP="002328B1">
      <w:pPr>
        <w:spacing w:after="0" w:line="360" w:lineRule="auto"/>
        <w:jc w:val="both"/>
        <w:rPr>
          <w:rFonts w:ascii="Arial" w:hAnsi="Arial" w:cs="Arial"/>
          <w:sz w:val="24"/>
          <w:szCs w:val="24"/>
        </w:rPr>
      </w:pPr>
    </w:p>
    <w:p w14:paraId="030FA93E" w14:textId="77777777" w:rsidR="002350B5" w:rsidRDefault="002350B5" w:rsidP="002328B1">
      <w:pPr>
        <w:spacing w:after="0" w:line="360" w:lineRule="auto"/>
        <w:jc w:val="both"/>
        <w:rPr>
          <w:rFonts w:ascii="Arial" w:hAnsi="Arial" w:cs="Arial"/>
          <w:sz w:val="24"/>
          <w:szCs w:val="24"/>
        </w:rPr>
      </w:pPr>
    </w:p>
    <w:p w14:paraId="482F4171" w14:textId="77777777" w:rsidR="002350B5" w:rsidRDefault="002350B5" w:rsidP="002328B1">
      <w:pPr>
        <w:spacing w:after="0" w:line="360" w:lineRule="auto"/>
        <w:jc w:val="both"/>
        <w:rPr>
          <w:rFonts w:ascii="Arial" w:hAnsi="Arial" w:cs="Arial"/>
          <w:sz w:val="24"/>
          <w:szCs w:val="24"/>
        </w:rPr>
      </w:pPr>
    </w:p>
    <w:p w14:paraId="53B25943" w14:textId="77777777" w:rsidR="002350B5" w:rsidRDefault="002350B5" w:rsidP="002328B1">
      <w:pPr>
        <w:spacing w:after="0" w:line="360" w:lineRule="auto"/>
        <w:jc w:val="both"/>
        <w:rPr>
          <w:rFonts w:ascii="Arial" w:hAnsi="Arial" w:cs="Arial"/>
          <w:sz w:val="24"/>
          <w:szCs w:val="24"/>
        </w:rPr>
      </w:pPr>
    </w:p>
    <w:p w14:paraId="06E3DD6E" w14:textId="77777777" w:rsidR="002350B5" w:rsidRDefault="002350B5" w:rsidP="002328B1">
      <w:pPr>
        <w:spacing w:after="0" w:line="360" w:lineRule="auto"/>
        <w:jc w:val="both"/>
        <w:rPr>
          <w:rFonts w:ascii="Arial" w:hAnsi="Arial" w:cs="Arial"/>
          <w:sz w:val="24"/>
          <w:szCs w:val="24"/>
        </w:rPr>
      </w:pPr>
    </w:p>
    <w:p w14:paraId="71BF7FED" w14:textId="77777777" w:rsidR="002350B5" w:rsidRDefault="002350B5" w:rsidP="002328B1">
      <w:pPr>
        <w:spacing w:after="0" w:line="360" w:lineRule="auto"/>
        <w:jc w:val="both"/>
        <w:rPr>
          <w:rFonts w:ascii="Arial" w:hAnsi="Arial" w:cs="Arial"/>
          <w:sz w:val="24"/>
          <w:szCs w:val="24"/>
        </w:rPr>
      </w:pPr>
    </w:p>
    <w:p w14:paraId="29231D11" w14:textId="77777777" w:rsidR="002350B5" w:rsidRDefault="002350B5" w:rsidP="002328B1">
      <w:pPr>
        <w:spacing w:after="0" w:line="360" w:lineRule="auto"/>
        <w:jc w:val="both"/>
        <w:rPr>
          <w:rFonts w:ascii="Arial" w:hAnsi="Arial" w:cs="Arial"/>
          <w:sz w:val="24"/>
          <w:szCs w:val="24"/>
        </w:rPr>
      </w:pPr>
    </w:p>
    <w:p w14:paraId="2A12990B" w14:textId="5D02C477" w:rsidR="00720D4E" w:rsidRPr="000A757C" w:rsidRDefault="00720D4E" w:rsidP="00430A11">
      <w:pPr>
        <w:pStyle w:val="Heading1"/>
        <w:spacing w:line="360" w:lineRule="auto"/>
        <w:jc w:val="both"/>
        <w:rPr>
          <w:rFonts w:ascii="Arial" w:hAnsi="Arial" w:cs="Arial"/>
          <w:b/>
          <w:bCs/>
        </w:rPr>
      </w:pPr>
      <w:bookmarkStart w:id="14" w:name="_Toc225505743"/>
      <w:r w:rsidRPr="000A757C">
        <w:rPr>
          <w:rFonts w:ascii="Arial" w:hAnsi="Arial" w:cs="Arial"/>
          <w:b/>
          <w:bCs/>
        </w:rPr>
        <w:lastRenderedPageBreak/>
        <w:t>5.</w:t>
      </w:r>
      <w:r w:rsidR="00A25BB3">
        <w:rPr>
          <w:rFonts w:ascii="Arial" w:hAnsi="Arial" w:cs="Arial"/>
          <w:b/>
          <w:bCs/>
        </w:rPr>
        <w:t xml:space="preserve"> Conclusion</w:t>
      </w:r>
      <w:bookmarkEnd w:id="14"/>
    </w:p>
    <w:p w14:paraId="620FF51F" w14:textId="7E73EAFA" w:rsidR="002350B5" w:rsidRPr="002350B5" w:rsidRDefault="002350B5" w:rsidP="002350B5">
      <w:pPr>
        <w:spacing w:after="0" w:line="360" w:lineRule="auto"/>
        <w:jc w:val="both"/>
        <w:rPr>
          <w:rFonts w:ascii="Arial" w:hAnsi="Arial" w:cs="Arial"/>
          <w:sz w:val="24"/>
          <w:szCs w:val="24"/>
        </w:rPr>
      </w:pPr>
      <w:r w:rsidRPr="002350B5">
        <w:rPr>
          <w:rFonts w:ascii="Arial" w:hAnsi="Arial" w:cs="Arial"/>
          <w:sz w:val="24"/>
          <w:szCs w:val="24"/>
        </w:rPr>
        <w:t>The automotive industry in Bangladesh was critically analysed in this report, and in particular the operations of the BMW Group. The main conclusions are that although the automotive industry in Bangladesh is in its infancy, the industry shows a high growth potential due to the fast-growing economy, urbanisation, and increasing rich consumer population. The industry, however, is still bound by structural constraints that include high dependency of imports, fragile infrastructure, and high regulatory barriers notably high importation duties on vehicles.</w:t>
      </w:r>
    </w:p>
    <w:p w14:paraId="1C9F80BF" w14:textId="5D83B148" w:rsidR="002350B5" w:rsidRPr="002350B5" w:rsidRDefault="002350B5" w:rsidP="002350B5">
      <w:pPr>
        <w:spacing w:after="0" w:line="360" w:lineRule="auto"/>
        <w:jc w:val="both"/>
        <w:rPr>
          <w:rFonts w:ascii="Arial" w:hAnsi="Arial" w:cs="Arial"/>
          <w:sz w:val="24"/>
          <w:szCs w:val="24"/>
        </w:rPr>
      </w:pPr>
      <w:r w:rsidRPr="002350B5">
        <w:rPr>
          <w:rFonts w:ascii="Arial" w:hAnsi="Arial" w:cs="Arial"/>
          <w:sz w:val="24"/>
          <w:szCs w:val="24"/>
        </w:rPr>
        <w:t>The comparative analysis included in the report brings out an opposition between opportunity and limitation. On the one hand, Bangladesh has an advantage of expanding demand of cars and rising interest to luxury brands that can be consistent with the luxury image of BMW. Conversely, the market is also very price sensitive and high-end products can only be expanded by the fact that consumer needs affordable and reconditioned cars and vehicles. Also, political and legal aspects generate opportunities, with investment incentives, and challenges, with regulatory barriers and bureaucracy.</w:t>
      </w:r>
    </w:p>
    <w:p w14:paraId="2159F438" w14:textId="5776669F" w:rsidR="00A25BB3" w:rsidRDefault="002350B5" w:rsidP="002350B5">
      <w:pPr>
        <w:spacing w:after="0" w:line="360" w:lineRule="auto"/>
        <w:jc w:val="both"/>
        <w:rPr>
          <w:rFonts w:ascii="Arial" w:hAnsi="Arial" w:cs="Arial"/>
          <w:sz w:val="24"/>
          <w:szCs w:val="24"/>
        </w:rPr>
      </w:pPr>
      <w:r w:rsidRPr="002350B5">
        <w:rPr>
          <w:rFonts w:ascii="Arial" w:hAnsi="Arial" w:cs="Arial"/>
          <w:sz w:val="24"/>
          <w:szCs w:val="24"/>
        </w:rPr>
        <w:t>Overall, regarding final judgement, the BMW Group can be rated as being moderate success in Bangladesh as it functions in a niche luxury market. Its long-term success however will be determined by its capability to be strategic in these aspects as embracing localisation, cost cutting and market segmentation tactics. On the whole, Bangladesh is a high-potential, yet high-risk market, and the future competitiveness of BMW in this country will be dependent on its responsiveness to local economic and institutional factors</w:t>
      </w:r>
      <w:r w:rsidR="00CC061B" w:rsidRPr="00CC061B">
        <w:rPr>
          <w:rFonts w:ascii="Arial" w:hAnsi="Arial" w:cs="Arial"/>
          <w:sz w:val="24"/>
          <w:szCs w:val="24"/>
        </w:rPr>
        <w:t>.</w:t>
      </w:r>
    </w:p>
    <w:p w14:paraId="5DE5F9ED" w14:textId="77777777" w:rsidR="00991D87" w:rsidRDefault="00991D87" w:rsidP="002350B5">
      <w:pPr>
        <w:spacing w:after="0" w:line="360" w:lineRule="auto"/>
        <w:jc w:val="both"/>
        <w:rPr>
          <w:rFonts w:ascii="Arial" w:hAnsi="Arial" w:cs="Arial"/>
          <w:sz w:val="24"/>
          <w:szCs w:val="24"/>
        </w:rPr>
      </w:pPr>
    </w:p>
    <w:p w14:paraId="3738126A" w14:textId="77777777" w:rsidR="00991D87" w:rsidRDefault="00991D87" w:rsidP="002350B5">
      <w:pPr>
        <w:spacing w:after="0" w:line="360" w:lineRule="auto"/>
        <w:jc w:val="both"/>
        <w:rPr>
          <w:rFonts w:ascii="Arial" w:hAnsi="Arial" w:cs="Arial"/>
          <w:sz w:val="24"/>
          <w:szCs w:val="24"/>
        </w:rPr>
      </w:pPr>
    </w:p>
    <w:p w14:paraId="5C07E0E9" w14:textId="77777777" w:rsidR="00991D87" w:rsidRDefault="00991D87" w:rsidP="002350B5">
      <w:pPr>
        <w:spacing w:after="0" w:line="360" w:lineRule="auto"/>
        <w:jc w:val="both"/>
        <w:rPr>
          <w:rFonts w:ascii="Arial" w:hAnsi="Arial" w:cs="Arial"/>
          <w:sz w:val="24"/>
          <w:szCs w:val="24"/>
        </w:rPr>
      </w:pPr>
    </w:p>
    <w:p w14:paraId="261E296E" w14:textId="77777777" w:rsidR="00991D87" w:rsidRDefault="00991D87" w:rsidP="002350B5">
      <w:pPr>
        <w:spacing w:after="0" w:line="360" w:lineRule="auto"/>
        <w:jc w:val="both"/>
        <w:rPr>
          <w:rFonts w:ascii="Arial" w:hAnsi="Arial" w:cs="Arial"/>
          <w:sz w:val="24"/>
          <w:szCs w:val="24"/>
        </w:rPr>
      </w:pPr>
    </w:p>
    <w:p w14:paraId="4474E1A5" w14:textId="77777777" w:rsidR="00991D87" w:rsidRDefault="00991D87" w:rsidP="002350B5">
      <w:pPr>
        <w:spacing w:after="0" w:line="360" w:lineRule="auto"/>
        <w:jc w:val="both"/>
        <w:rPr>
          <w:rFonts w:ascii="Arial" w:hAnsi="Arial" w:cs="Arial"/>
          <w:sz w:val="24"/>
          <w:szCs w:val="24"/>
        </w:rPr>
      </w:pPr>
    </w:p>
    <w:p w14:paraId="7BAF5490" w14:textId="77777777" w:rsidR="00991D87" w:rsidRDefault="00991D87" w:rsidP="002350B5">
      <w:pPr>
        <w:spacing w:after="0" w:line="360" w:lineRule="auto"/>
        <w:jc w:val="both"/>
        <w:rPr>
          <w:rFonts w:ascii="Arial" w:hAnsi="Arial" w:cs="Arial"/>
          <w:sz w:val="24"/>
          <w:szCs w:val="24"/>
        </w:rPr>
      </w:pPr>
    </w:p>
    <w:p w14:paraId="4650F5C6" w14:textId="77777777" w:rsidR="00991D87" w:rsidRDefault="00991D87" w:rsidP="002350B5">
      <w:pPr>
        <w:spacing w:after="0" w:line="360" w:lineRule="auto"/>
        <w:jc w:val="both"/>
        <w:rPr>
          <w:rFonts w:ascii="Arial" w:hAnsi="Arial" w:cs="Arial"/>
          <w:sz w:val="24"/>
          <w:szCs w:val="24"/>
        </w:rPr>
      </w:pPr>
    </w:p>
    <w:p w14:paraId="249143B2" w14:textId="77777777" w:rsidR="00991D87" w:rsidRDefault="00991D87" w:rsidP="002350B5">
      <w:pPr>
        <w:spacing w:after="0" w:line="360" w:lineRule="auto"/>
        <w:jc w:val="both"/>
        <w:rPr>
          <w:rFonts w:ascii="Arial" w:hAnsi="Arial" w:cs="Arial"/>
          <w:sz w:val="24"/>
          <w:szCs w:val="24"/>
        </w:rPr>
      </w:pPr>
    </w:p>
    <w:p w14:paraId="10005814" w14:textId="26BDF03B" w:rsidR="00C75D62" w:rsidRPr="006C50BE" w:rsidRDefault="008D01EB" w:rsidP="00C75D62">
      <w:pPr>
        <w:pStyle w:val="Heading1"/>
        <w:rPr>
          <w:rFonts w:ascii="Arial" w:hAnsi="Arial" w:cs="Arial"/>
          <w:b/>
          <w:bCs/>
        </w:rPr>
      </w:pPr>
      <w:bookmarkStart w:id="15" w:name="_Toc225505744"/>
      <w:r>
        <w:rPr>
          <w:rFonts w:ascii="Arial" w:hAnsi="Arial" w:cs="Arial"/>
          <w:b/>
          <w:bCs/>
        </w:rPr>
        <w:lastRenderedPageBreak/>
        <w:t xml:space="preserve">Section 2: </w:t>
      </w:r>
      <w:r w:rsidR="003A2B09" w:rsidRPr="003A2B09">
        <w:rPr>
          <w:rFonts w:ascii="Arial" w:hAnsi="Arial" w:cs="Arial"/>
          <w:b/>
          <w:bCs/>
        </w:rPr>
        <w:t>Reflective Account</w:t>
      </w:r>
      <w:bookmarkEnd w:id="15"/>
    </w:p>
    <w:p w14:paraId="0052F2AE" w14:textId="039B0586" w:rsidR="00D24602" w:rsidRPr="001A591C" w:rsidRDefault="00086851" w:rsidP="00664E0B">
      <w:pPr>
        <w:spacing w:after="0" w:line="360" w:lineRule="auto"/>
        <w:jc w:val="both"/>
        <w:rPr>
          <w:rFonts w:ascii="Arial" w:hAnsi="Arial" w:cs="Arial"/>
          <w:b/>
          <w:bCs/>
          <w:sz w:val="24"/>
          <w:szCs w:val="24"/>
        </w:rPr>
      </w:pPr>
      <w:r w:rsidRPr="001A591C">
        <w:rPr>
          <w:rFonts w:ascii="Arial" w:hAnsi="Arial" w:cs="Arial"/>
          <w:b/>
          <w:bCs/>
          <w:sz w:val="24"/>
          <w:szCs w:val="24"/>
        </w:rPr>
        <w:t>Using Gibbs Reflective Cycle</w:t>
      </w:r>
    </w:p>
    <w:p w14:paraId="24A032A7" w14:textId="4F336214" w:rsidR="00086851" w:rsidRDefault="009615A6" w:rsidP="00664E0B">
      <w:pPr>
        <w:spacing w:after="0" w:line="360" w:lineRule="auto"/>
        <w:jc w:val="both"/>
        <w:rPr>
          <w:rFonts w:ascii="Arial" w:hAnsi="Arial" w:cs="Arial"/>
          <w:sz w:val="24"/>
          <w:szCs w:val="24"/>
        </w:rPr>
      </w:pPr>
      <w:r w:rsidRPr="009615A6">
        <w:rPr>
          <w:rFonts w:ascii="Arial" w:hAnsi="Arial" w:cs="Arial"/>
          <w:sz w:val="24"/>
          <w:szCs w:val="24"/>
        </w:rPr>
        <w:t>This reflection report is an evaluation of the research, analysis, and report preparation process of the report titled; An International Business Analysis of BMW Group: Evaluating Automotive Industry Competitiveness in Bangladesh. The reflection is outlined based on Gibbs Reflective Cycle (1988) that consists of six stages: description, feelings, evaluation, analysis, conclusion, action plan</w:t>
      </w:r>
      <w:r w:rsidR="001A591C" w:rsidRPr="001A591C">
        <w:rPr>
          <w:rFonts w:ascii="Arial" w:hAnsi="Arial" w:cs="Arial"/>
          <w:sz w:val="24"/>
          <w:szCs w:val="24"/>
        </w:rPr>
        <w:t>.</w:t>
      </w:r>
    </w:p>
    <w:p w14:paraId="7B05DC91" w14:textId="77777777" w:rsidR="009746F9" w:rsidRDefault="009746F9" w:rsidP="00664E0B">
      <w:pPr>
        <w:spacing w:after="0" w:line="360" w:lineRule="auto"/>
        <w:jc w:val="both"/>
        <w:rPr>
          <w:rFonts w:ascii="Arial" w:hAnsi="Arial" w:cs="Arial"/>
          <w:sz w:val="24"/>
          <w:szCs w:val="24"/>
        </w:rPr>
      </w:pPr>
    </w:p>
    <w:p w14:paraId="63070628" w14:textId="6013A4A2" w:rsidR="00660A42" w:rsidRPr="009746F9" w:rsidRDefault="00660A42" w:rsidP="00660A42">
      <w:pPr>
        <w:spacing w:after="0" w:line="360" w:lineRule="auto"/>
        <w:jc w:val="both"/>
        <w:rPr>
          <w:rFonts w:ascii="Arial" w:hAnsi="Arial" w:cs="Arial"/>
          <w:b/>
          <w:bCs/>
          <w:sz w:val="24"/>
          <w:szCs w:val="24"/>
        </w:rPr>
      </w:pPr>
      <w:r w:rsidRPr="00660A42">
        <w:rPr>
          <w:rFonts w:ascii="Arial" w:hAnsi="Arial" w:cs="Arial"/>
          <w:b/>
          <w:bCs/>
          <w:sz w:val="24"/>
          <w:szCs w:val="24"/>
        </w:rPr>
        <w:t>1. Description</w:t>
      </w:r>
    </w:p>
    <w:p w14:paraId="3190F78B" w14:textId="2894D89D" w:rsidR="00A7446C" w:rsidRPr="00A7446C" w:rsidRDefault="00A7446C" w:rsidP="00A7446C">
      <w:pPr>
        <w:spacing w:after="0" w:line="360" w:lineRule="auto"/>
        <w:jc w:val="both"/>
        <w:rPr>
          <w:rFonts w:ascii="Arial" w:hAnsi="Arial" w:cs="Arial"/>
          <w:sz w:val="24"/>
          <w:szCs w:val="24"/>
        </w:rPr>
      </w:pPr>
      <w:r w:rsidRPr="00A7446C">
        <w:rPr>
          <w:rFonts w:ascii="Arial" w:hAnsi="Arial" w:cs="Arial"/>
          <w:sz w:val="24"/>
          <w:szCs w:val="24"/>
        </w:rPr>
        <w:t>This assignment was to provide an in-depth international business analysis of the BMW Group, in the automobile industry of Bangladesh. The major theoretical frameworks that the report needed to apply to assess the competitiveness of the industry and determine the success of operations of the company in an emerging market included Porters Diamond Model, PESTLE analysis, and SWOT analysis.</w:t>
      </w:r>
    </w:p>
    <w:p w14:paraId="16817669" w14:textId="7146B821" w:rsidR="00660A42" w:rsidRPr="00660A42" w:rsidRDefault="00A7446C" w:rsidP="00A7446C">
      <w:pPr>
        <w:spacing w:after="0" w:line="360" w:lineRule="auto"/>
        <w:jc w:val="both"/>
        <w:rPr>
          <w:rFonts w:ascii="Arial" w:hAnsi="Arial" w:cs="Arial"/>
          <w:sz w:val="24"/>
          <w:szCs w:val="24"/>
        </w:rPr>
      </w:pPr>
      <w:r w:rsidRPr="00A7446C">
        <w:rPr>
          <w:rFonts w:ascii="Arial" w:hAnsi="Arial" w:cs="Arial"/>
          <w:sz w:val="24"/>
          <w:szCs w:val="24"/>
        </w:rPr>
        <w:t>In completing the assignment, I have used a systematic research process. First, I found pertinent scholarly materials, industry news, and economic statistics on the authority websites like the World Bank and market research agencies. I subsequently structured the report into understandable parts, such as industry review, competitiveness, and critical analysis. In the process, I concentrated on the alignment of theory to real-world data to prepare a balanced and evidence-based analysis. Synthesising findings and coming up with strategic recommendations on how BMW should operate in the future in Bangladesh was the last stage.</w:t>
      </w:r>
    </w:p>
    <w:p w14:paraId="75C5294B" w14:textId="3EFB2654" w:rsidR="00660A42" w:rsidRPr="00DB356E" w:rsidRDefault="00660A42" w:rsidP="00660A42">
      <w:pPr>
        <w:spacing w:after="0" w:line="360" w:lineRule="auto"/>
        <w:jc w:val="both"/>
        <w:rPr>
          <w:rFonts w:ascii="Arial" w:hAnsi="Arial" w:cs="Arial"/>
          <w:b/>
          <w:bCs/>
          <w:sz w:val="24"/>
          <w:szCs w:val="24"/>
        </w:rPr>
      </w:pPr>
      <w:r w:rsidRPr="00DB356E">
        <w:rPr>
          <w:rFonts w:ascii="Arial" w:hAnsi="Arial" w:cs="Arial"/>
          <w:b/>
          <w:bCs/>
          <w:sz w:val="24"/>
          <w:szCs w:val="24"/>
        </w:rPr>
        <w:t>2. Feelings</w:t>
      </w:r>
    </w:p>
    <w:p w14:paraId="2AE1F0AB" w14:textId="0719C352" w:rsidR="00A7446C" w:rsidRPr="00A7446C" w:rsidRDefault="00A7446C" w:rsidP="00A7446C">
      <w:pPr>
        <w:spacing w:after="0" w:line="360" w:lineRule="auto"/>
        <w:jc w:val="both"/>
        <w:rPr>
          <w:rFonts w:ascii="Arial" w:hAnsi="Arial" w:cs="Arial"/>
          <w:sz w:val="24"/>
          <w:szCs w:val="24"/>
        </w:rPr>
      </w:pPr>
      <w:r w:rsidRPr="00A7446C">
        <w:rPr>
          <w:rFonts w:ascii="Arial" w:hAnsi="Arial" w:cs="Arial"/>
          <w:sz w:val="24"/>
          <w:szCs w:val="24"/>
        </w:rPr>
        <w:t>I was confused and even somewhat overwhelmed at the onset of the assignment because of the intricacy of the task, and because of the need to use several different analytical frameworks. This was compounded by the fact that the evaluation of a multinational corporation in a developing economy was something that could not be achieved without not only theoretical knowledge but also practical wisdom.</w:t>
      </w:r>
    </w:p>
    <w:p w14:paraId="798FAB5B" w14:textId="3C1B3B32" w:rsidR="00660A42" w:rsidRPr="00660A42" w:rsidRDefault="00A7446C" w:rsidP="00A7446C">
      <w:pPr>
        <w:spacing w:after="0" w:line="360" w:lineRule="auto"/>
        <w:jc w:val="both"/>
        <w:rPr>
          <w:rFonts w:ascii="Arial" w:hAnsi="Arial" w:cs="Arial"/>
          <w:sz w:val="24"/>
          <w:szCs w:val="24"/>
        </w:rPr>
      </w:pPr>
      <w:r w:rsidRPr="00A7446C">
        <w:rPr>
          <w:rFonts w:ascii="Arial" w:hAnsi="Arial" w:cs="Arial"/>
          <w:sz w:val="24"/>
          <w:szCs w:val="24"/>
        </w:rPr>
        <w:t xml:space="preserve">Nevertheless, with time, I became more confident. The in-depth research and the understanding I acquired on the automotive industry of Bangladesh made me feel more involved with the subject. I found the use of models like the Diamond Model developed by Porter especially interesting in as much as it enabled me to do a </w:t>
      </w:r>
      <w:r w:rsidRPr="00A7446C">
        <w:rPr>
          <w:rFonts w:ascii="Arial" w:hAnsi="Arial" w:cs="Arial"/>
          <w:sz w:val="24"/>
          <w:szCs w:val="24"/>
        </w:rPr>
        <w:lastRenderedPageBreak/>
        <w:t xml:space="preserve">systematic analysis of competitiveness in the industry. After the assignment, I was so sure of my </w:t>
      </w:r>
      <w:r w:rsidRPr="00A7446C">
        <w:rPr>
          <w:rFonts w:ascii="Arial" w:hAnsi="Arial" w:cs="Arial"/>
          <w:sz w:val="24"/>
          <w:szCs w:val="24"/>
        </w:rPr>
        <w:t>researching</w:t>
      </w:r>
      <w:r w:rsidRPr="00A7446C">
        <w:rPr>
          <w:rFonts w:ascii="Arial" w:hAnsi="Arial" w:cs="Arial"/>
          <w:sz w:val="24"/>
          <w:szCs w:val="24"/>
        </w:rPr>
        <w:t xml:space="preserve"> skills and how to effectively utilize academic concepts</w:t>
      </w:r>
      <w:r w:rsidR="00660A42" w:rsidRPr="00660A42">
        <w:rPr>
          <w:rFonts w:ascii="Arial" w:hAnsi="Arial" w:cs="Arial"/>
          <w:sz w:val="24"/>
          <w:szCs w:val="24"/>
        </w:rPr>
        <w:t>.</w:t>
      </w:r>
    </w:p>
    <w:p w14:paraId="7F7B3C16" w14:textId="0B2AD82F" w:rsidR="00660A42" w:rsidRPr="00DB356E" w:rsidRDefault="00660A42" w:rsidP="00660A42">
      <w:pPr>
        <w:spacing w:after="0" w:line="360" w:lineRule="auto"/>
        <w:jc w:val="both"/>
        <w:rPr>
          <w:rFonts w:ascii="Arial" w:hAnsi="Arial" w:cs="Arial"/>
          <w:b/>
          <w:bCs/>
          <w:sz w:val="24"/>
          <w:szCs w:val="24"/>
        </w:rPr>
      </w:pPr>
      <w:r w:rsidRPr="00DB356E">
        <w:rPr>
          <w:rFonts w:ascii="Arial" w:hAnsi="Arial" w:cs="Arial"/>
          <w:b/>
          <w:bCs/>
          <w:sz w:val="24"/>
          <w:szCs w:val="24"/>
        </w:rPr>
        <w:t>3. Evaluation</w:t>
      </w:r>
    </w:p>
    <w:p w14:paraId="1AAC6D38" w14:textId="3E101FA6" w:rsidR="00E33322" w:rsidRPr="00E33322" w:rsidRDefault="00E33322" w:rsidP="00E33322">
      <w:pPr>
        <w:spacing w:after="0" w:line="360" w:lineRule="auto"/>
        <w:jc w:val="both"/>
        <w:rPr>
          <w:rFonts w:ascii="Arial" w:hAnsi="Arial" w:cs="Arial"/>
          <w:sz w:val="24"/>
          <w:szCs w:val="24"/>
        </w:rPr>
      </w:pPr>
      <w:r w:rsidRPr="00E33322">
        <w:rPr>
          <w:rFonts w:ascii="Arial" w:hAnsi="Arial" w:cs="Arial"/>
          <w:sz w:val="24"/>
          <w:szCs w:val="24"/>
        </w:rPr>
        <w:t>In general, working on this assignment was a difficult and a rewarding process. The good application of theoretical frameworks was one of the most outstanding strengths of my approach. Both the PESTLE and Porters Diamond Model helped to put together an analysis of the business environment in a very complex way and help keep the report focused and logical.</w:t>
      </w:r>
    </w:p>
    <w:p w14:paraId="264DA09D" w14:textId="3799F445" w:rsidR="00E33322" w:rsidRPr="00E33322" w:rsidRDefault="00E33322" w:rsidP="00E33322">
      <w:pPr>
        <w:spacing w:after="0" w:line="360" w:lineRule="auto"/>
        <w:jc w:val="both"/>
        <w:rPr>
          <w:rFonts w:ascii="Arial" w:hAnsi="Arial" w:cs="Arial"/>
          <w:sz w:val="24"/>
          <w:szCs w:val="24"/>
        </w:rPr>
      </w:pPr>
      <w:r w:rsidRPr="00E33322">
        <w:rPr>
          <w:rFonts w:ascii="Arial" w:hAnsi="Arial" w:cs="Arial"/>
          <w:sz w:val="24"/>
          <w:szCs w:val="24"/>
        </w:rPr>
        <w:t>The other strength was that real-world data was used to argue the points. The use of statistics and industry reports helped me to increase the credibility of my analysis. Furthermore, concentrating on one country (Bangladesh) has provided an opportunity to evaluate it more thoroughly than a more general comparative strategy.</w:t>
      </w:r>
    </w:p>
    <w:p w14:paraId="02328C37" w14:textId="506C4BE3" w:rsidR="00660A42" w:rsidRPr="00660A42" w:rsidRDefault="00E33322" w:rsidP="00E33322">
      <w:pPr>
        <w:spacing w:after="0" w:line="360" w:lineRule="auto"/>
        <w:jc w:val="both"/>
        <w:rPr>
          <w:rFonts w:ascii="Arial" w:hAnsi="Arial" w:cs="Arial"/>
          <w:sz w:val="24"/>
          <w:szCs w:val="24"/>
        </w:rPr>
      </w:pPr>
      <w:r w:rsidRPr="00E33322">
        <w:rPr>
          <w:rFonts w:ascii="Arial" w:hAnsi="Arial" w:cs="Arial"/>
          <w:sz w:val="24"/>
          <w:szCs w:val="24"/>
        </w:rPr>
        <w:t>Nonetheless, it had some weaknesses as well. The lack of reliable and up-to-date information about the automotive industry in Bangladesh was one of the primary challenges. This had the effect of creating challenges in giving depth analysis in some areas. Moreover, I have also understood that certain aspects of my work could be described rather than critical, which might decrease the level of the general academic work</w:t>
      </w:r>
      <w:r w:rsidR="00660A42" w:rsidRPr="00660A42">
        <w:rPr>
          <w:rFonts w:ascii="Arial" w:hAnsi="Arial" w:cs="Arial"/>
          <w:sz w:val="24"/>
          <w:szCs w:val="24"/>
        </w:rPr>
        <w:t>.</w:t>
      </w:r>
    </w:p>
    <w:p w14:paraId="0C04B943" w14:textId="713FBD46" w:rsidR="00660A42" w:rsidRPr="00DB356E" w:rsidRDefault="00660A42" w:rsidP="00660A42">
      <w:pPr>
        <w:spacing w:after="0" w:line="360" w:lineRule="auto"/>
        <w:jc w:val="both"/>
        <w:rPr>
          <w:rFonts w:ascii="Arial" w:hAnsi="Arial" w:cs="Arial"/>
          <w:b/>
          <w:bCs/>
          <w:sz w:val="24"/>
          <w:szCs w:val="24"/>
        </w:rPr>
      </w:pPr>
      <w:r w:rsidRPr="00DB356E">
        <w:rPr>
          <w:rFonts w:ascii="Arial" w:hAnsi="Arial" w:cs="Arial"/>
          <w:b/>
          <w:bCs/>
          <w:sz w:val="24"/>
          <w:szCs w:val="24"/>
        </w:rPr>
        <w:t>4. Analysis</w:t>
      </w:r>
    </w:p>
    <w:p w14:paraId="7882F7B2" w14:textId="3408CDEB" w:rsidR="00D41605" w:rsidRPr="00D41605" w:rsidRDefault="00D41605" w:rsidP="00D41605">
      <w:pPr>
        <w:spacing w:after="0" w:line="360" w:lineRule="auto"/>
        <w:jc w:val="both"/>
        <w:rPr>
          <w:rFonts w:ascii="Arial" w:hAnsi="Arial" w:cs="Arial"/>
          <w:sz w:val="24"/>
          <w:szCs w:val="24"/>
        </w:rPr>
      </w:pPr>
      <w:r w:rsidRPr="00D41605">
        <w:rPr>
          <w:rFonts w:ascii="Arial" w:hAnsi="Arial" w:cs="Arial"/>
          <w:sz w:val="24"/>
          <w:szCs w:val="24"/>
        </w:rPr>
        <w:t>The task helped to gain a better insight into international business and strategic analysis. Using the Diamond Model developed by Porter, I could investigate the impact of national issues on competitiveness (infrastructure, demand condition, industry structure and so on). This would allow me to appreciate why automotive industry in Bangladesh remains immature yet has potential of growth.</w:t>
      </w:r>
    </w:p>
    <w:p w14:paraId="73E71CFA" w14:textId="56D407B2" w:rsidR="00D41605" w:rsidRPr="00D41605" w:rsidRDefault="00D41605" w:rsidP="00D41605">
      <w:pPr>
        <w:spacing w:after="0" w:line="360" w:lineRule="auto"/>
        <w:jc w:val="both"/>
        <w:rPr>
          <w:rFonts w:ascii="Arial" w:hAnsi="Arial" w:cs="Arial"/>
          <w:sz w:val="24"/>
          <w:szCs w:val="24"/>
        </w:rPr>
      </w:pPr>
      <w:r w:rsidRPr="00D41605">
        <w:rPr>
          <w:rFonts w:ascii="Arial" w:hAnsi="Arial" w:cs="Arial"/>
          <w:sz w:val="24"/>
          <w:szCs w:val="24"/>
        </w:rPr>
        <w:t>On the same note, the PESTLE framework helped me to analyse external environmental factors that influence BMW Group. As an illustration, political goodwill towards foreign investment will provide an opportunity, whereas legal obstacles include high importation fees. This underscored the need to change business strategies to suit various market conditions.</w:t>
      </w:r>
    </w:p>
    <w:p w14:paraId="7BFD6811" w14:textId="360AC9BB" w:rsidR="00D41605" w:rsidRPr="00D41605" w:rsidRDefault="00D41605" w:rsidP="00D41605">
      <w:pPr>
        <w:spacing w:after="0" w:line="360" w:lineRule="auto"/>
        <w:jc w:val="both"/>
        <w:rPr>
          <w:rFonts w:ascii="Arial" w:hAnsi="Arial" w:cs="Arial"/>
          <w:sz w:val="24"/>
          <w:szCs w:val="24"/>
        </w:rPr>
      </w:pPr>
      <w:r w:rsidRPr="00D41605">
        <w:rPr>
          <w:rFonts w:ascii="Arial" w:hAnsi="Arial" w:cs="Arial"/>
          <w:sz w:val="24"/>
          <w:szCs w:val="24"/>
        </w:rPr>
        <w:t xml:space="preserve">Skills wise, this assignment has greatly enhanced my research and analytical skills. I have learned to recognize authoritative sources, </w:t>
      </w:r>
      <w:proofErr w:type="spellStart"/>
      <w:r w:rsidRPr="00D41605">
        <w:rPr>
          <w:rFonts w:ascii="Arial" w:hAnsi="Arial" w:cs="Arial"/>
          <w:sz w:val="24"/>
          <w:szCs w:val="24"/>
        </w:rPr>
        <w:t>analyze</w:t>
      </w:r>
      <w:proofErr w:type="spellEnd"/>
      <w:r w:rsidRPr="00D41605">
        <w:rPr>
          <w:rFonts w:ascii="Arial" w:hAnsi="Arial" w:cs="Arial"/>
          <w:sz w:val="24"/>
          <w:szCs w:val="24"/>
        </w:rPr>
        <w:t xml:space="preserve"> data, and incorporate evidence into the arguments. Moreover, I gained a clearer insight into the way in which I should organize an academic report and provide information in a coherent manner.</w:t>
      </w:r>
    </w:p>
    <w:p w14:paraId="5C5A653E" w14:textId="2EF9608E" w:rsidR="001A591C" w:rsidRDefault="00D41605" w:rsidP="00D41605">
      <w:pPr>
        <w:spacing w:after="0" w:line="360" w:lineRule="auto"/>
        <w:jc w:val="both"/>
        <w:rPr>
          <w:rFonts w:ascii="Arial" w:hAnsi="Arial" w:cs="Arial"/>
          <w:sz w:val="24"/>
          <w:szCs w:val="24"/>
        </w:rPr>
      </w:pPr>
      <w:r w:rsidRPr="00D41605">
        <w:rPr>
          <w:rFonts w:ascii="Arial" w:hAnsi="Arial" w:cs="Arial"/>
          <w:sz w:val="24"/>
          <w:szCs w:val="24"/>
        </w:rPr>
        <w:lastRenderedPageBreak/>
        <w:t>Nevertheless, the analysis demonstrated improvement opportunities, as well. I should work on being more critical in my thinking, going beyond description and offering more in-depth evaluation. This involves the comparison of different views and analysis of the implications of findings in a better way</w:t>
      </w:r>
      <w:r w:rsidR="00660A42" w:rsidRPr="00660A42">
        <w:rPr>
          <w:rFonts w:ascii="Arial" w:hAnsi="Arial" w:cs="Arial"/>
          <w:sz w:val="24"/>
          <w:szCs w:val="24"/>
        </w:rPr>
        <w:t>.</w:t>
      </w:r>
    </w:p>
    <w:p w14:paraId="156D3617" w14:textId="6E2A80AD" w:rsidR="00FB0023" w:rsidRPr="00FB0023" w:rsidRDefault="00FB0023" w:rsidP="00FB0023">
      <w:pPr>
        <w:spacing w:after="0" w:line="360" w:lineRule="auto"/>
        <w:jc w:val="both"/>
        <w:rPr>
          <w:rFonts w:ascii="Arial" w:hAnsi="Arial" w:cs="Arial"/>
          <w:b/>
          <w:bCs/>
          <w:sz w:val="24"/>
          <w:szCs w:val="24"/>
        </w:rPr>
      </w:pPr>
      <w:r w:rsidRPr="00FB0023">
        <w:rPr>
          <w:rFonts w:ascii="Arial" w:hAnsi="Arial" w:cs="Arial"/>
          <w:b/>
          <w:bCs/>
          <w:sz w:val="24"/>
          <w:szCs w:val="24"/>
        </w:rPr>
        <w:t>5. Conclusion</w:t>
      </w:r>
    </w:p>
    <w:p w14:paraId="1D5EC771" w14:textId="2CEF3590" w:rsidR="00FB26BF" w:rsidRPr="00FB26BF" w:rsidRDefault="00FB26BF" w:rsidP="00FB26BF">
      <w:pPr>
        <w:spacing w:after="0" w:line="360" w:lineRule="auto"/>
        <w:jc w:val="both"/>
        <w:rPr>
          <w:rFonts w:ascii="Arial" w:hAnsi="Arial" w:cs="Arial"/>
          <w:sz w:val="24"/>
          <w:szCs w:val="24"/>
        </w:rPr>
      </w:pPr>
      <w:r w:rsidRPr="00FB26BF">
        <w:rPr>
          <w:rFonts w:ascii="Arial" w:hAnsi="Arial" w:cs="Arial"/>
          <w:sz w:val="24"/>
          <w:szCs w:val="24"/>
        </w:rPr>
        <w:t>To sum up, the given assignment was a nice learning experience that helped me develop knowledge of international business and strategic management. I managed to use major theoretical models to examine the case of the automotive industry in Bangladesh and to assess the performance of BMW. Although the general process was successful, issues regarding availability of data and necessity of more critical analysis emerged.</w:t>
      </w:r>
    </w:p>
    <w:p w14:paraId="1A55EC5A" w14:textId="6E0021F9" w:rsidR="009746F9" w:rsidRDefault="00FB26BF" w:rsidP="00FB0023">
      <w:pPr>
        <w:spacing w:after="0" w:line="360" w:lineRule="auto"/>
        <w:jc w:val="both"/>
        <w:rPr>
          <w:rFonts w:ascii="Arial" w:hAnsi="Arial" w:cs="Arial"/>
          <w:sz w:val="24"/>
          <w:szCs w:val="24"/>
        </w:rPr>
      </w:pPr>
      <w:r w:rsidRPr="00FB26BF">
        <w:rPr>
          <w:rFonts w:ascii="Arial" w:hAnsi="Arial" w:cs="Arial"/>
          <w:sz w:val="24"/>
          <w:szCs w:val="24"/>
        </w:rPr>
        <w:t>The experience has boosted my confidence in doing independent research and implementing academic theories in practical scenarios. It also emphasized the need to adjust business strategies to various economic and cultural settings</w:t>
      </w:r>
      <w:r w:rsidR="00FB0023" w:rsidRPr="00FB0023">
        <w:rPr>
          <w:rFonts w:ascii="Arial" w:hAnsi="Arial" w:cs="Arial"/>
          <w:sz w:val="24"/>
          <w:szCs w:val="24"/>
        </w:rPr>
        <w:t>.</w:t>
      </w:r>
    </w:p>
    <w:p w14:paraId="39AEB783" w14:textId="124C236E" w:rsidR="009746F9" w:rsidRPr="009746F9" w:rsidRDefault="009746F9" w:rsidP="009746F9">
      <w:pPr>
        <w:spacing w:after="0" w:line="360" w:lineRule="auto"/>
        <w:jc w:val="both"/>
        <w:rPr>
          <w:rFonts w:ascii="Arial" w:hAnsi="Arial" w:cs="Arial"/>
          <w:b/>
          <w:bCs/>
          <w:sz w:val="24"/>
          <w:szCs w:val="24"/>
        </w:rPr>
      </w:pPr>
      <w:r w:rsidRPr="009746F9">
        <w:rPr>
          <w:rFonts w:ascii="Arial" w:hAnsi="Arial" w:cs="Arial"/>
          <w:b/>
          <w:bCs/>
          <w:sz w:val="24"/>
          <w:szCs w:val="24"/>
        </w:rPr>
        <w:t>6. Action Plan</w:t>
      </w:r>
    </w:p>
    <w:p w14:paraId="19AB1DAB" w14:textId="76EB186E" w:rsidR="009746F9" w:rsidRPr="009746F9" w:rsidRDefault="00FB26BF" w:rsidP="009746F9">
      <w:pPr>
        <w:spacing w:after="0" w:line="360" w:lineRule="auto"/>
        <w:jc w:val="both"/>
        <w:rPr>
          <w:rFonts w:ascii="Arial" w:hAnsi="Arial" w:cs="Arial"/>
          <w:sz w:val="24"/>
          <w:szCs w:val="24"/>
        </w:rPr>
      </w:pPr>
      <w:r w:rsidRPr="00FB26BF">
        <w:rPr>
          <w:rFonts w:ascii="Arial" w:hAnsi="Arial" w:cs="Arial"/>
          <w:sz w:val="24"/>
          <w:szCs w:val="24"/>
        </w:rPr>
        <w:t>According to this self-reflection, I have found some aspects to work on in the future</w:t>
      </w:r>
      <w:r w:rsidR="009746F9" w:rsidRPr="009746F9">
        <w:rPr>
          <w:rFonts w:ascii="Arial" w:hAnsi="Arial" w:cs="Arial"/>
          <w:sz w:val="24"/>
          <w:szCs w:val="24"/>
        </w:rPr>
        <w:t>:</w:t>
      </w:r>
    </w:p>
    <w:p w14:paraId="38C508A1" w14:textId="77777777" w:rsidR="005B3158" w:rsidRPr="005B3158" w:rsidRDefault="005B3158" w:rsidP="005B3158">
      <w:pPr>
        <w:pStyle w:val="ListParagraph"/>
        <w:numPr>
          <w:ilvl w:val="0"/>
          <w:numId w:val="18"/>
        </w:numPr>
        <w:spacing w:after="0" w:line="360" w:lineRule="auto"/>
        <w:jc w:val="both"/>
        <w:rPr>
          <w:rFonts w:ascii="Arial" w:hAnsi="Arial" w:cs="Arial"/>
          <w:sz w:val="24"/>
          <w:szCs w:val="24"/>
        </w:rPr>
      </w:pPr>
      <w:r w:rsidRPr="005B3158">
        <w:rPr>
          <w:rFonts w:ascii="Arial" w:hAnsi="Arial" w:cs="Arial"/>
          <w:sz w:val="24"/>
          <w:szCs w:val="24"/>
        </w:rPr>
        <w:t>Fine-tune the ability to think critically by emphasizing less on description and more on analysis.</w:t>
      </w:r>
    </w:p>
    <w:p w14:paraId="79E8D43D" w14:textId="77777777" w:rsidR="005B3158" w:rsidRPr="005B3158" w:rsidRDefault="005B3158" w:rsidP="005B3158">
      <w:pPr>
        <w:pStyle w:val="ListParagraph"/>
        <w:numPr>
          <w:ilvl w:val="0"/>
          <w:numId w:val="18"/>
        </w:numPr>
        <w:spacing w:after="0" w:line="360" w:lineRule="auto"/>
        <w:jc w:val="both"/>
        <w:rPr>
          <w:rFonts w:ascii="Arial" w:hAnsi="Arial" w:cs="Arial"/>
          <w:sz w:val="24"/>
          <w:szCs w:val="24"/>
        </w:rPr>
      </w:pPr>
      <w:r w:rsidRPr="005B3158">
        <w:rPr>
          <w:rFonts w:ascii="Arial" w:hAnsi="Arial" w:cs="Arial"/>
          <w:sz w:val="24"/>
          <w:szCs w:val="24"/>
        </w:rPr>
        <w:t>Increase the variety of academic materials, such as peer-reviewed journals.</w:t>
      </w:r>
    </w:p>
    <w:p w14:paraId="74231A7F" w14:textId="77777777" w:rsidR="005B3158" w:rsidRPr="005B3158" w:rsidRDefault="005B3158" w:rsidP="005B3158">
      <w:pPr>
        <w:pStyle w:val="ListParagraph"/>
        <w:numPr>
          <w:ilvl w:val="0"/>
          <w:numId w:val="18"/>
        </w:numPr>
        <w:spacing w:after="0" w:line="360" w:lineRule="auto"/>
        <w:jc w:val="both"/>
        <w:rPr>
          <w:rFonts w:ascii="Arial" w:hAnsi="Arial" w:cs="Arial"/>
          <w:sz w:val="24"/>
          <w:szCs w:val="24"/>
        </w:rPr>
      </w:pPr>
      <w:r w:rsidRPr="005B3158">
        <w:rPr>
          <w:rFonts w:ascii="Arial" w:hAnsi="Arial" w:cs="Arial"/>
          <w:sz w:val="24"/>
          <w:szCs w:val="24"/>
        </w:rPr>
        <w:t>Improve data interpretation, use more statistics and analysis of data.</w:t>
      </w:r>
    </w:p>
    <w:p w14:paraId="01BC8189" w14:textId="77777777" w:rsidR="005B3158" w:rsidRPr="005B3158" w:rsidRDefault="005B3158" w:rsidP="005B3158">
      <w:pPr>
        <w:pStyle w:val="ListParagraph"/>
        <w:numPr>
          <w:ilvl w:val="0"/>
          <w:numId w:val="18"/>
        </w:numPr>
        <w:spacing w:after="0" w:line="360" w:lineRule="auto"/>
        <w:jc w:val="both"/>
        <w:rPr>
          <w:rFonts w:ascii="Arial" w:hAnsi="Arial" w:cs="Arial"/>
          <w:sz w:val="24"/>
          <w:szCs w:val="24"/>
        </w:rPr>
      </w:pPr>
      <w:r w:rsidRPr="005B3158">
        <w:rPr>
          <w:rFonts w:ascii="Arial" w:hAnsi="Arial" w:cs="Arial"/>
          <w:sz w:val="24"/>
          <w:szCs w:val="24"/>
        </w:rPr>
        <w:t>Improve time management to enable enough time to review and refine work.</w:t>
      </w:r>
    </w:p>
    <w:p w14:paraId="7A63CFEF" w14:textId="1221877E" w:rsidR="009746F9" w:rsidRPr="009746F9" w:rsidRDefault="005B3158" w:rsidP="005B3158">
      <w:pPr>
        <w:pStyle w:val="ListParagraph"/>
        <w:numPr>
          <w:ilvl w:val="0"/>
          <w:numId w:val="18"/>
        </w:numPr>
        <w:spacing w:after="0" w:line="360" w:lineRule="auto"/>
        <w:jc w:val="both"/>
        <w:rPr>
          <w:rFonts w:ascii="Arial" w:hAnsi="Arial" w:cs="Arial"/>
          <w:sz w:val="24"/>
          <w:szCs w:val="24"/>
        </w:rPr>
      </w:pPr>
      <w:r w:rsidRPr="005B3158">
        <w:rPr>
          <w:rFonts w:ascii="Arial" w:hAnsi="Arial" w:cs="Arial"/>
          <w:sz w:val="24"/>
          <w:szCs w:val="24"/>
        </w:rPr>
        <w:t>Enhance academic style of writing, especially on the incorporation of in-text citations in a smooth manner.</w:t>
      </w:r>
    </w:p>
    <w:p w14:paraId="3E8744E0" w14:textId="37494D26" w:rsidR="00FB0023" w:rsidRDefault="000A18CD" w:rsidP="009746F9">
      <w:pPr>
        <w:spacing w:after="0" w:line="360" w:lineRule="auto"/>
        <w:jc w:val="both"/>
        <w:rPr>
          <w:rFonts w:ascii="Arial" w:hAnsi="Arial" w:cs="Arial"/>
          <w:sz w:val="24"/>
          <w:szCs w:val="24"/>
        </w:rPr>
      </w:pPr>
      <w:r w:rsidRPr="000A18CD">
        <w:rPr>
          <w:rFonts w:ascii="Arial" w:hAnsi="Arial" w:cs="Arial"/>
          <w:sz w:val="24"/>
          <w:szCs w:val="24"/>
        </w:rPr>
        <w:t>I will use these enhancements in future assignments to develop a more analytical, well-organized, and academically sound work. This will enable me to get better grades and attain competencies that will be useful in a career in international business</w:t>
      </w:r>
      <w:r w:rsidR="009746F9" w:rsidRPr="009746F9">
        <w:rPr>
          <w:rFonts w:ascii="Arial" w:hAnsi="Arial" w:cs="Arial"/>
          <w:sz w:val="24"/>
          <w:szCs w:val="24"/>
        </w:rPr>
        <w:t>.</w:t>
      </w:r>
    </w:p>
    <w:p w14:paraId="18BAF079" w14:textId="77777777" w:rsidR="009746F9" w:rsidRDefault="009746F9" w:rsidP="009746F9">
      <w:pPr>
        <w:spacing w:after="0" w:line="360" w:lineRule="auto"/>
        <w:jc w:val="both"/>
        <w:rPr>
          <w:rFonts w:ascii="Arial" w:hAnsi="Arial" w:cs="Arial"/>
          <w:sz w:val="24"/>
          <w:szCs w:val="24"/>
        </w:rPr>
      </w:pPr>
    </w:p>
    <w:p w14:paraId="2161779A" w14:textId="77777777" w:rsidR="009746F9" w:rsidRDefault="009746F9" w:rsidP="009746F9">
      <w:pPr>
        <w:spacing w:after="0" w:line="360" w:lineRule="auto"/>
        <w:jc w:val="both"/>
        <w:rPr>
          <w:rFonts w:ascii="Arial" w:hAnsi="Arial" w:cs="Arial"/>
          <w:sz w:val="24"/>
          <w:szCs w:val="24"/>
        </w:rPr>
      </w:pPr>
    </w:p>
    <w:p w14:paraId="033F2863" w14:textId="77777777" w:rsidR="000A18CD" w:rsidRDefault="000A18CD" w:rsidP="009746F9">
      <w:pPr>
        <w:spacing w:after="0" w:line="360" w:lineRule="auto"/>
        <w:jc w:val="both"/>
        <w:rPr>
          <w:rFonts w:ascii="Arial" w:hAnsi="Arial" w:cs="Arial"/>
          <w:sz w:val="24"/>
          <w:szCs w:val="24"/>
        </w:rPr>
      </w:pPr>
    </w:p>
    <w:p w14:paraId="103F65F8" w14:textId="77777777" w:rsidR="000A18CD" w:rsidRDefault="000A18CD" w:rsidP="009746F9">
      <w:pPr>
        <w:spacing w:after="0" w:line="360" w:lineRule="auto"/>
        <w:jc w:val="both"/>
        <w:rPr>
          <w:rFonts w:ascii="Arial" w:hAnsi="Arial" w:cs="Arial"/>
          <w:sz w:val="24"/>
          <w:szCs w:val="24"/>
        </w:rPr>
      </w:pPr>
    </w:p>
    <w:p w14:paraId="3339CC2D" w14:textId="77777777" w:rsidR="008768A8" w:rsidRDefault="008768A8" w:rsidP="009746F9">
      <w:pPr>
        <w:spacing w:after="0" w:line="360" w:lineRule="auto"/>
        <w:jc w:val="both"/>
        <w:rPr>
          <w:rFonts w:ascii="Arial" w:hAnsi="Arial" w:cs="Arial"/>
          <w:sz w:val="24"/>
          <w:szCs w:val="24"/>
        </w:rPr>
      </w:pPr>
    </w:p>
    <w:p w14:paraId="6B80ED6A" w14:textId="0E76AE04" w:rsidR="00D94883" w:rsidRPr="00D94883" w:rsidRDefault="00656ECB" w:rsidP="00D94883">
      <w:pPr>
        <w:pStyle w:val="Heading1"/>
        <w:rPr>
          <w:rFonts w:ascii="Arial" w:hAnsi="Arial" w:cs="Arial"/>
          <w:b/>
          <w:bCs/>
        </w:rPr>
      </w:pPr>
      <w:bookmarkStart w:id="16" w:name="_Toc225505745"/>
      <w:r w:rsidRPr="006C50BE">
        <w:rPr>
          <w:rFonts w:ascii="Arial" w:hAnsi="Arial" w:cs="Arial"/>
          <w:b/>
          <w:bCs/>
        </w:rPr>
        <w:lastRenderedPageBreak/>
        <w:t>References</w:t>
      </w:r>
      <w:bookmarkEnd w:id="16"/>
    </w:p>
    <w:p w14:paraId="08741104"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6Wresearch (2024) </w:t>
      </w:r>
      <w:r w:rsidRPr="008856F0">
        <w:rPr>
          <w:rFonts w:ascii="Arial" w:hAnsi="Arial" w:cs="Arial"/>
          <w:i/>
          <w:iCs/>
        </w:rPr>
        <w:t>Automotive Market Trends Bangladesh</w:t>
      </w:r>
      <w:r w:rsidRPr="008856F0">
        <w:rPr>
          <w:rFonts w:ascii="Arial" w:hAnsi="Arial" w:cs="Arial"/>
        </w:rPr>
        <w:t xml:space="preserve">. Available at: </w:t>
      </w:r>
      <w:hyperlink r:id="rId13" w:tgtFrame="_new" w:history="1">
        <w:r w:rsidRPr="008856F0">
          <w:rPr>
            <w:rStyle w:val="Hyperlink"/>
            <w:rFonts w:ascii="Arial" w:hAnsi="Arial" w:cs="Arial"/>
          </w:rPr>
          <w:t>https://www.6wresearch.com</w:t>
        </w:r>
      </w:hyperlink>
      <w:r w:rsidRPr="008856F0">
        <w:rPr>
          <w:rFonts w:ascii="Arial" w:hAnsi="Arial" w:cs="Arial"/>
        </w:rPr>
        <w:t xml:space="preserve"> (Accessed: 26 March 2026). </w:t>
      </w:r>
    </w:p>
    <w:p w14:paraId="67BD81A5"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6Wresearch (2025) </w:t>
      </w:r>
      <w:r w:rsidRPr="008856F0">
        <w:rPr>
          <w:rFonts w:ascii="Arial" w:hAnsi="Arial" w:cs="Arial"/>
          <w:i/>
          <w:iCs/>
        </w:rPr>
        <w:t>Bangladesh Automotive Market Forecast</w:t>
      </w:r>
      <w:r w:rsidRPr="008856F0">
        <w:rPr>
          <w:rFonts w:ascii="Arial" w:hAnsi="Arial" w:cs="Arial"/>
        </w:rPr>
        <w:t xml:space="preserve">. Available at: </w:t>
      </w:r>
      <w:hyperlink r:id="rId14" w:tgtFrame="_new" w:history="1">
        <w:r w:rsidRPr="008856F0">
          <w:rPr>
            <w:rStyle w:val="Hyperlink"/>
            <w:rFonts w:ascii="Arial" w:hAnsi="Arial" w:cs="Arial"/>
          </w:rPr>
          <w:t>https://www.6wresearch.com</w:t>
        </w:r>
      </w:hyperlink>
      <w:r w:rsidRPr="008856F0">
        <w:rPr>
          <w:rFonts w:ascii="Arial" w:hAnsi="Arial" w:cs="Arial"/>
        </w:rPr>
        <w:t xml:space="preserve"> (Accessed: 26 March 2026). </w:t>
      </w:r>
    </w:p>
    <w:p w14:paraId="6C2383CF"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ASD Reports (2024) </w:t>
      </w:r>
      <w:r w:rsidRPr="008856F0">
        <w:rPr>
          <w:rFonts w:ascii="Arial" w:hAnsi="Arial" w:cs="Arial"/>
          <w:i/>
          <w:iCs/>
        </w:rPr>
        <w:t>Bangladesh Automotive Market Outlook</w:t>
      </w:r>
      <w:r w:rsidRPr="008856F0">
        <w:rPr>
          <w:rFonts w:ascii="Arial" w:hAnsi="Arial" w:cs="Arial"/>
        </w:rPr>
        <w:t xml:space="preserve">. Available at: </w:t>
      </w:r>
      <w:hyperlink r:id="rId15" w:tgtFrame="_new" w:history="1">
        <w:r w:rsidRPr="008856F0">
          <w:rPr>
            <w:rStyle w:val="Hyperlink"/>
            <w:rFonts w:ascii="Arial" w:hAnsi="Arial" w:cs="Arial"/>
          </w:rPr>
          <w:t>https://www.asdreports.com</w:t>
        </w:r>
      </w:hyperlink>
      <w:r w:rsidRPr="008856F0">
        <w:rPr>
          <w:rFonts w:ascii="Arial" w:hAnsi="Arial" w:cs="Arial"/>
        </w:rPr>
        <w:t xml:space="preserve"> (Accessed: 26 March 2026). </w:t>
      </w:r>
    </w:p>
    <w:p w14:paraId="2984997B"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Bangladesh Investment Development Authority (BIDA) (2025) </w:t>
      </w:r>
      <w:r w:rsidRPr="008856F0">
        <w:rPr>
          <w:rFonts w:ascii="Arial" w:hAnsi="Arial" w:cs="Arial"/>
          <w:i/>
          <w:iCs/>
        </w:rPr>
        <w:t>Automobile Industry Overview</w:t>
      </w:r>
      <w:r w:rsidRPr="008856F0">
        <w:rPr>
          <w:rFonts w:ascii="Arial" w:hAnsi="Arial" w:cs="Arial"/>
        </w:rPr>
        <w:t xml:space="preserve">. Available at: </w:t>
      </w:r>
      <w:hyperlink r:id="rId16" w:tgtFrame="_new" w:history="1">
        <w:r w:rsidRPr="008856F0">
          <w:rPr>
            <w:rStyle w:val="Hyperlink"/>
            <w:rFonts w:ascii="Arial" w:hAnsi="Arial" w:cs="Arial"/>
          </w:rPr>
          <w:t>https://www.boi.gov.bd</w:t>
        </w:r>
      </w:hyperlink>
      <w:r w:rsidRPr="008856F0">
        <w:rPr>
          <w:rFonts w:ascii="Arial" w:hAnsi="Arial" w:cs="Arial"/>
        </w:rPr>
        <w:t xml:space="preserve"> (Accessed: 26 March 2026). </w:t>
      </w:r>
    </w:p>
    <w:p w14:paraId="5F00D222" w14:textId="77777777" w:rsidR="009C24D7" w:rsidRDefault="009C24D7" w:rsidP="00933219">
      <w:pPr>
        <w:pStyle w:val="NormalWeb"/>
        <w:spacing w:after="0"/>
        <w:jc w:val="both"/>
        <w:rPr>
          <w:rFonts w:ascii="Arial" w:hAnsi="Arial" w:cs="Arial"/>
        </w:rPr>
      </w:pPr>
      <w:r w:rsidRPr="00E80753">
        <w:rPr>
          <w:rFonts w:ascii="Arial" w:hAnsi="Arial" w:cs="Arial"/>
        </w:rPr>
        <w:t xml:space="preserve">BAUET Journal (2022) </w:t>
      </w:r>
      <w:r w:rsidRPr="00E80753">
        <w:rPr>
          <w:rFonts w:ascii="Arial" w:hAnsi="Arial" w:cs="Arial"/>
          <w:i/>
          <w:iCs/>
        </w:rPr>
        <w:t>Porter’s Diamond Model framework analysis</w:t>
      </w:r>
      <w:r w:rsidRPr="00E80753">
        <w:rPr>
          <w:rFonts w:ascii="Arial" w:hAnsi="Arial" w:cs="Arial"/>
        </w:rPr>
        <w:t xml:space="preserve">. Available at: </w:t>
      </w:r>
      <w:hyperlink r:id="rId17" w:tgtFrame="_new" w:history="1">
        <w:r w:rsidRPr="00E80753">
          <w:rPr>
            <w:rStyle w:val="Hyperlink"/>
            <w:rFonts w:ascii="Arial" w:hAnsi="Arial" w:cs="Arial"/>
          </w:rPr>
          <w:t>https://journal.bauet.ac.bd</w:t>
        </w:r>
      </w:hyperlink>
      <w:r w:rsidRPr="00E80753">
        <w:rPr>
          <w:rFonts w:ascii="Arial" w:hAnsi="Arial" w:cs="Arial"/>
        </w:rPr>
        <w:t xml:space="preserve"> (Accessed: 26 March 2026)</w:t>
      </w:r>
      <w:r>
        <w:rPr>
          <w:rFonts w:ascii="Arial" w:hAnsi="Arial" w:cs="Arial"/>
        </w:rPr>
        <w:t>.</w:t>
      </w:r>
    </w:p>
    <w:p w14:paraId="3D8A4302" w14:textId="77777777" w:rsidR="009C24D7" w:rsidRPr="004758CD" w:rsidRDefault="009C24D7" w:rsidP="009C24D7">
      <w:pPr>
        <w:pStyle w:val="NormalWeb"/>
        <w:spacing w:after="0"/>
        <w:jc w:val="both"/>
        <w:rPr>
          <w:rFonts w:ascii="Arial" w:hAnsi="Arial" w:cs="Arial"/>
        </w:rPr>
      </w:pPr>
      <w:proofErr w:type="spellStart"/>
      <w:r w:rsidRPr="004758CD">
        <w:rPr>
          <w:rFonts w:ascii="Arial" w:hAnsi="Arial" w:cs="Arial"/>
        </w:rPr>
        <w:t>Beauhurst</w:t>
      </w:r>
      <w:proofErr w:type="spellEnd"/>
      <w:r w:rsidRPr="004758CD">
        <w:rPr>
          <w:rFonts w:ascii="Arial" w:hAnsi="Arial" w:cs="Arial"/>
        </w:rPr>
        <w:t xml:space="preserve"> (2024) Automotive industry analysis in the UK. Available at: </w:t>
      </w:r>
      <w:hyperlink r:id="rId18" w:history="1">
        <w:r w:rsidRPr="00923067">
          <w:rPr>
            <w:rStyle w:val="Hyperlink"/>
            <w:rFonts w:ascii="Arial" w:hAnsi="Arial" w:cs="Arial"/>
          </w:rPr>
          <w:t>https://www.beauhurst.com</w:t>
        </w:r>
      </w:hyperlink>
      <w:r>
        <w:rPr>
          <w:rFonts w:ascii="Arial" w:hAnsi="Arial" w:cs="Arial"/>
        </w:rPr>
        <w:t xml:space="preserve"> </w:t>
      </w:r>
      <w:r w:rsidRPr="004758CD">
        <w:rPr>
          <w:rFonts w:ascii="Arial" w:hAnsi="Arial" w:cs="Arial"/>
        </w:rPr>
        <w:t>(Accessed: 26 March 2026).</w:t>
      </w:r>
    </w:p>
    <w:p w14:paraId="7C3989B3" w14:textId="77777777" w:rsidR="009C24D7" w:rsidRPr="004758CD" w:rsidRDefault="009C24D7" w:rsidP="009C24D7">
      <w:pPr>
        <w:pStyle w:val="NormalWeb"/>
        <w:spacing w:after="0"/>
        <w:jc w:val="both"/>
        <w:rPr>
          <w:rFonts w:ascii="Arial" w:hAnsi="Arial" w:cs="Arial"/>
        </w:rPr>
      </w:pPr>
      <w:r w:rsidRPr="004758CD">
        <w:rPr>
          <w:rFonts w:ascii="Arial" w:hAnsi="Arial" w:cs="Arial"/>
        </w:rPr>
        <w:t>BMW Group (2026) About BMW Group UK. Available at: https://www.bmw.co.uk/en/footer/experience-bmw/about-us.html (Accessed: 26 March 2026).</w:t>
      </w:r>
    </w:p>
    <w:p w14:paraId="4664A066" w14:textId="77777777" w:rsidR="009C24D7" w:rsidRPr="004758CD" w:rsidRDefault="009C24D7" w:rsidP="009C24D7">
      <w:pPr>
        <w:pStyle w:val="NormalWeb"/>
        <w:jc w:val="both"/>
        <w:rPr>
          <w:rFonts w:ascii="Arial" w:hAnsi="Arial" w:cs="Arial"/>
        </w:rPr>
      </w:pPr>
      <w:r w:rsidRPr="004758CD">
        <w:rPr>
          <w:rFonts w:ascii="Arial" w:hAnsi="Arial" w:cs="Arial"/>
        </w:rPr>
        <w:t xml:space="preserve">BMW Group (2026) </w:t>
      </w:r>
      <w:r w:rsidRPr="004758CD">
        <w:rPr>
          <w:rStyle w:val="Emphasis"/>
          <w:rFonts w:ascii="Arial" w:eastAsiaTheme="majorEastAsia" w:hAnsi="Arial" w:cs="Arial"/>
        </w:rPr>
        <w:t>About BMW Group UK</w:t>
      </w:r>
      <w:r w:rsidRPr="004758CD">
        <w:rPr>
          <w:rFonts w:ascii="Arial" w:hAnsi="Arial" w:cs="Arial"/>
        </w:rPr>
        <w:t xml:space="preserve">. Available at: </w:t>
      </w:r>
      <w:hyperlink r:id="rId19" w:tgtFrame="_new" w:history="1">
        <w:r w:rsidRPr="004758CD">
          <w:rPr>
            <w:rStyle w:val="Hyperlink"/>
            <w:rFonts w:ascii="Arial" w:eastAsiaTheme="majorEastAsia" w:hAnsi="Arial" w:cs="Arial"/>
          </w:rPr>
          <w:t>https://www.bmw.co.uk/en/footer/experience-bmw/about-us.html</w:t>
        </w:r>
      </w:hyperlink>
      <w:r w:rsidRPr="004758CD">
        <w:rPr>
          <w:rFonts w:ascii="Arial" w:hAnsi="Arial" w:cs="Arial"/>
        </w:rPr>
        <w:t xml:space="preserve"> (Accessed: 26 March 2026).</w:t>
      </w:r>
    </w:p>
    <w:p w14:paraId="1D6A3303" w14:textId="77777777" w:rsidR="009C24D7" w:rsidRPr="004758CD" w:rsidRDefault="009C24D7" w:rsidP="009C24D7">
      <w:pPr>
        <w:pStyle w:val="NormalWeb"/>
        <w:spacing w:after="0"/>
        <w:jc w:val="both"/>
        <w:rPr>
          <w:rFonts w:ascii="Arial" w:hAnsi="Arial" w:cs="Arial"/>
        </w:rPr>
      </w:pPr>
      <w:r w:rsidRPr="004758CD">
        <w:rPr>
          <w:rFonts w:ascii="Arial" w:hAnsi="Arial" w:cs="Arial"/>
        </w:rPr>
        <w:t xml:space="preserve">BMW Group (2026) BMW Group global company overview. Available at: https://www.bmwgroup.com (Accessed: 26 March 2026). </w:t>
      </w:r>
    </w:p>
    <w:p w14:paraId="0E33B849" w14:textId="77777777" w:rsidR="009C24D7" w:rsidRPr="008856F0" w:rsidRDefault="009C24D7" w:rsidP="008856F0">
      <w:pPr>
        <w:pStyle w:val="NormalWeb"/>
        <w:spacing w:after="0"/>
        <w:jc w:val="both"/>
        <w:rPr>
          <w:rFonts w:ascii="Arial" w:hAnsi="Arial" w:cs="Arial"/>
        </w:rPr>
      </w:pPr>
      <w:proofErr w:type="spellStart"/>
      <w:r w:rsidRPr="008856F0">
        <w:rPr>
          <w:rFonts w:ascii="Arial" w:hAnsi="Arial" w:cs="Arial"/>
        </w:rPr>
        <w:t>CarBarn</w:t>
      </w:r>
      <w:proofErr w:type="spellEnd"/>
      <w:r w:rsidRPr="008856F0">
        <w:rPr>
          <w:rFonts w:ascii="Arial" w:hAnsi="Arial" w:cs="Arial"/>
        </w:rPr>
        <w:t xml:space="preserve"> Bangladesh (2026) </w:t>
      </w:r>
      <w:r w:rsidRPr="008856F0">
        <w:rPr>
          <w:rFonts w:ascii="Arial" w:hAnsi="Arial" w:cs="Arial"/>
          <w:i/>
          <w:iCs/>
        </w:rPr>
        <w:t>Bangladesh Car Market Analysis</w:t>
      </w:r>
      <w:r w:rsidRPr="008856F0">
        <w:rPr>
          <w:rFonts w:ascii="Arial" w:hAnsi="Arial" w:cs="Arial"/>
        </w:rPr>
        <w:t xml:space="preserve">. Available at: </w:t>
      </w:r>
      <w:hyperlink r:id="rId20" w:tgtFrame="_new" w:history="1">
        <w:r w:rsidRPr="008856F0">
          <w:rPr>
            <w:rStyle w:val="Hyperlink"/>
            <w:rFonts w:ascii="Arial" w:hAnsi="Arial" w:cs="Arial"/>
          </w:rPr>
          <w:t>https://www.carbarn.com.bd</w:t>
        </w:r>
      </w:hyperlink>
      <w:r w:rsidRPr="008856F0">
        <w:rPr>
          <w:rFonts w:ascii="Arial" w:hAnsi="Arial" w:cs="Arial"/>
        </w:rPr>
        <w:t xml:space="preserve"> (Accessed: 26 March 2026). </w:t>
      </w:r>
    </w:p>
    <w:p w14:paraId="713172DA" w14:textId="77777777" w:rsidR="009C24D7" w:rsidRPr="008856F0" w:rsidRDefault="009C24D7" w:rsidP="008856F0">
      <w:pPr>
        <w:pStyle w:val="NormalWeb"/>
        <w:spacing w:after="0"/>
        <w:jc w:val="both"/>
        <w:rPr>
          <w:rFonts w:ascii="Arial" w:hAnsi="Arial" w:cs="Arial"/>
        </w:rPr>
      </w:pPr>
      <w:proofErr w:type="spellStart"/>
      <w:r w:rsidRPr="008856F0">
        <w:rPr>
          <w:rFonts w:ascii="Arial" w:hAnsi="Arial" w:cs="Arial"/>
        </w:rPr>
        <w:t>CarBarn</w:t>
      </w:r>
      <w:proofErr w:type="spellEnd"/>
      <w:r w:rsidRPr="008856F0">
        <w:rPr>
          <w:rFonts w:ascii="Arial" w:hAnsi="Arial" w:cs="Arial"/>
        </w:rPr>
        <w:t xml:space="preserve"> Bangladesh (2026) </w:t>
      </w:r>
      <w:r w:rsidRPr="008856F0">
        <w:rPr>
          <w:rFonts w:ascii="Arial" w:hAnsi="Arial" w:cs="Arial"/>
          <w:i/>
          <w:iCs/>
        </w:rPr>
        <w:t>Car Price Trends and Market Dynamics</w:t>
      </w:r>
      <w:r w:rsidRPr="008856F0">
        <w:rPr>
          <w:rFonts w:ascii="Arial" w:hAnsi="Arial" w:cs="Arial"/>
        </w:rPr>
        <w:t xml:space="preserve">. Available at: </w:t>
      </w:r>
      <w:hyperlink r:id="rId21" w:tgtFrame="_new" w:history="1">
        <w:r w:rsidRPr="008856F0">
          <w:rPr>
            <w:rStyle w:val="Hyperlink"/>
            <w:rFonts w:ascii="Arial" w:hAnsi="Arial" w:cs="Arial"/>
          </w:rPr>
          <w:t>https://www.carbarn.com.bd</w:t>
        </w:r>
      </w:hyperlink>
      <w:r w:rsidRPr="008856F0">
        <w:rPr>
          <w:rFonts w:ascii="Arial" w:hAnsi="Arial" w:cs="Arial"/>
        </w:rPr>
        <w:t xml:space="preserve"> (Accessed: 26 March 2026).</w:t>
      </w:r>
    </w:p>
    <w:p w14:paraId="11100717" w14:textId="77777777" w:rsidR="009C24D7" w:rsidRPr="002E2E27" w:rsidRDefault="009C24D7" w:rsidP="002E2E27">
      <w:pPr>
        <w:pStyle w:val="NormalWeb"/>
        <w:spacing w:after="0"/>
        <w:jc w:val="both"/>
        <w:rPr>
          <w:rFonts w:ascii="Arial" w:hAnsi="Arial" w:cs="Arial"/>
        </w:rPr>
      </w:pPr>
      <w:proofErr w:type="spellStart"/>
      <w:r w:rsidRPr="002E2E27">
        <w:rPr>
          <w:rFonts w:ascii="Arial" w:hAnsi="Arial" w:cs="Arial"/>
        </w:rPr>
        <w:t>CarDekho</w:t>
      </w:r>
      <w:proofErr w:type="spellEnd"/>
      <w:r w:rsidRPr="002E2E27">
        <w:rPr>
          <w:rFonts w:ascii="Arial" w:hAnsi="Arial" w:cs="Arial"/>
        </w:rPr>
        <w:t xml:space="preserve"> Bangladesh (2025) </w:t>
      </w:r>
      <w:r w:rsidRPr="002E2E27">
        <w:rPr>
          <w:rFonts w:ascii="Arial" w:hAnsi="Arial" w:cs="Arial"/>
          <w:i/>
          <w:iCs/>
        </w:rPr>
        <w:t>Top car brands in Bangladesh</w:t>
      </w:r>
      <w:r w:rsidRPr="002E2E27">
        <w:rPr>
          <w:rFonts w:ascii="Arial" w:hAnsi="Arial" w:cs="Arial"/>
        </w:rPr>
        <w:t xml:space="preserve">. Available at: </w:t>
      </w:r>
      <w:hyperlink r:id="rId22" w:tgtFrame="_new" w:history="1">
        <w:r w:rsidRPr="002E2E27">
          <w:rPr>
            <w:rStyle w:val="Hyperlink"/>
            <w:rFonts w:ascii="Arial" w:hAnsi="Arial" w:cs="Arial"/>
          </w:rPr>
          <w:t>https://www.cardekho.com.bd</w:t>
        </w:r>
      </w:hyperlink>
      <w:r w:rsidRPr="002E2E27">
        <w:rPr>
          <w:rFonts w:ascii="Arial" w:hAnsi="Arial" w:cs="Arial"/>
        </w:rPr>
        <w:t xml:space="preserve"> (Accessed: 26 March 2026). </w:t>
      </w:r>
    </w:p>
    <w:p w14:paraId="2EECB46E" w14:textId="77777777" w:rsidR="009C24D7" w:rsidRPr="00F770C4" w:rsidRDefault="009C24D7" w:rsidP="009C24D7">
      <w:pPr>
        <w:pStyle w:val="NormalWeb"/>
        <w:jc w:val="both"/>
        <w:rPr>
          <w:rFonts w:ascii="Arial" w:hAnsi="Arial" w:cs="Arial"/>
        </w:rPr>
      </w:pPr>
      <w:r w:rsidRPr="00F770C4">
        <w:rPr>
          <w:rFonts w:ascii="Arial" w:hAnsi="Arial" w:cs="Arial"/>
        </w:rPr>
        <w:t>Gibbs, G. (1988) Learning by Doing: A Guide to Teaching and Learning Methods. Oxford: Oxford Polytechnic.</w:t>
      </w:r>
    </w:p>
    <w:p w14:paraId="49D2A6D8"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GMI Research (2025) </w:t>
      </w:r>
      <w:r w:rsidRPr="008856F0">
        <w:rPr>
          <w:rFonts w:ascii="Arial" w:hAnsi="Arial" w:cs="Arial"/>
          <w:i/>
          <w:iCs/>
        </w:rPr>
        <w:t>Bangladesh Automotive Aftermarket Report</w:t>
      </w:r>
      <w:r w:rsidRPr="008856F0">
        <w:rPr>
          <w:rFonts w:ascii="Arial" w:hAnsi="Arial" w:cs="Arial"/>
        </w:rPr>
        <w:t xml:space="preserve">. Available at: </w:t>
      </w:r>
      <w:hyperlink r:id="rId23" w:tgtFrame="_new" w:history="1">
        <w:r w:rsidRPr="008856F0">
          <w:rPr>
            <w:rStyle w:val="Hyperlink"/>
            <w:rFonts w:ascii="Arial" w:hAnsi="Arial" w:cs="Arial"/>
          </w:rPr>
          <w:t>https://www.gmiresearch.com</w:t>
        </w:r>
      </w:hyperlink>
      <w:r w:rsidRPr="008856F0">
        <w:rPr>
          <w:rFonts w:ascii="Arial" w:hAnsi="Arial" w:cs="Arial"/>
        </w:rPr>
        <w:t xml:space="preserve"> (Accessed: 26 March 2026). </w:t>
      </w:r>
    </w:p>
    <w:p w14:paraId="31577FDD" w14:textId="77777777" w:rsidR="009C24D7" w:rsidRPr="00F770C4" w:rsidRDefault="009C24D7" w:rsidP="009C24D7">
      <w:pPr>
        <w:pStyle w:val="NormalWeb"/>
        <w:jc w:val="both"/>
        <w:rPr>
          <w:rFonts w:ascii="Arial" w:hAnsi="Arial" w:cs="Arial"/>
        </w:rPr>
      </w:pPr>
      <w:proofErr w:type="spellStart"/>
      <w:r w:rsidRPr="00F770C4">
        <w:rPr>
          <w:rFonts w:ascii="Arial" w:hAnsi="Arial" w:cs="Arial"/>
        </w:rPr>
        <w:t>Panmore</w:t>
      </w:r>
      <w:proofErr w:type="spellEnd"/>
      <w:r w:rsidRPr="00F770C4">
        <w:rPr>
          <w:rFonts w:ascii="Arial" w:hAnsi="Arial" w:cs="Arial"/>
        </w:rPr>
        <w:t xml:space="preserve"> Institute (2024) BMW PESTEL Analysis &amp; Recommendations. Available at: </w:t>
      </w:r>
      <w:hyperlink r:id="rId24" w:tgtFrame="_new" w:history="1">
        <w:r w:rsidRPr="00F770C4">
          <w:rPr>
            <w:rStyle w:val="Hyperlink"/>
            <w:rFonts w:ascii="Arial" w:hAnsi="Arial" w:cs="Arial"/>
          </w:rPr>
          <w:t>https://panmore.com</w:t>
        </w:r>
      </w:hyperlink>
      <w:r w:rsidRPr="00F770C4">
        <w:rPr>
          <w:rFonts w:ascii="Arial" w:hAnsi="Arial" w:cs="Arial"/>
        </w:rPr>
        <w:t xml:space="preserve"> (Accessed: 26 March 2026).</w:t>
      </w:r>
    </w:p>
    <w:p w14:paraId="04D1217F" w14:textId="77777777" w:rsidR="009C24D7" w:rsidRPr="00E80753" w:rsidRDefault="009C24D7" w:rsidP="00E80753">
      <w:pPr>
        <w:pStyle w:val="NormalWeb"/>
        <w:spacing w:after="0"/>
        <w:jc w:val="both"/>
        <w:rPr>
          <w:rFonts w:ascii="Arial" w:hAnsi="Arial" w:cs="Arial"/>
        </w:rPr>
      </w:pPr>
      <w:r w:rsidRPr="00E80753">
        <w:rPr>
          <w:rFonts w:ascii="Arial" w:hAnsi="Arial" w:cs="Arial"/>
        </w:rPr>
        <w:lastRenderedPageBreak/>
        <w:t xml:space="preserve">Porter, M.E. (1990) </w:t>
      </w:r>
      <w:r w:rsidRPr="00E80753">
        <w:rPr>
          <w:rFonts w:ascii="Arial" w:hAnsi="Arial" w:cs="Arial"/>
          <w:i/>
          <w:iCs/>
        </w:rPr>
        <w:t>The Competitive Advantage of Nations</w:t>
      </w:r>
      <w:r w:rsidRPr="00E80753">
        <w:rPr>
          <w:rFonts w:ascii="Arial" w:hAnsi="Arial" w:cs="Arial"/>
        </w:rPr>
        <w:t>. New York: Free Press.</w:t>
      </w:r>
    </w:p>
    <w:p w14:paraId="65FEC14D" w14:textId="77777777" w:rsidR="009C24D7" w:rsidRPr="00E80753" w:rsidRDefault="009C24D7" w:rsidP="00E80753">
      <w:pPr>
        <w:pStyle w:val="NormalWeb"/>
        <w:spacing w:after="0"/>
        <w:jc w:val="both"/>
        <w:rPr>
          <w:rFonts w:ascii="Arial" w:hAnsi="Arial" w:cs="Arial"/>
        </w:rPr>
      </w:pPr>
      <w:r w:rsidRPr="00E80753">
        <w:rPr>
          <w:rFonts w:ascii="Arial" w:hAnsi="Arial" w:cs="Arial"/>
        </w:rPr>
        <w:t xml:space="preserve">ResearchGate (2022) </w:t>
      </w:r>
      <w:r w:rsidRPr="00E80753">
        <w:rPr>
          <w:rFonts w:ascii="Arial" w:hAnsi="Arial" w:cs="Arial"/>
          <w:i/>
          <w:iCs/>
        </w:rPr>
        <w:t>Analysis of competitiveness using Porter’s Diamond Model</w:t>
      </w:r>
      <w:r w:rsidRPr="00E80753">
        <w:rPr>
          <w:rFonts w:ascii="Arial" w:hAnsi="Arial" w:cs="Arial"/>
        </w:rPr>
        <w:t xml:space="preserve">. Available at: </w:t>
      </w:r>
      <w:hyperlink r:id="rId25" w:tgtFrame="_new" w:history="1">
        <w:r w:rsidRPr="00E80753">
          <w:rPr>
            <w:rStyle w:val="Hyperlink"/>
            <w:rFonts w:ascii="Arial" w:hAnsi="Arial" w:cs="Arial"/>
          </w:rPr>
          <w:t>https://www.researchgate.net</w:t>
        </w:r>
      </w:hyperlink>
      <w:r w:rsidRPr="00E80753">
        <w:rPr>
          <w:rFonts w:ascii="Arial" w:hAnsi="Arial" w:cs="Arial"/>
        </w:rPr>
        <w:t xml:space="preserve"> (Accessed: 26 March 2026). </w:t>
      </w:r>
    </w:p>
    <w:p w14:paraId="794AA1B4" w14:textId="77777777" w:rsidR="009C24D7" w:rsidRPr="008856F0" w:rsidRDefault="009C24D7" w:rsidP="008856F0">
      <w:pPr>
        <w:pStyle w:val="NormalWeb"/>
        <w:spacing w:after="0"/>
        <w:jc w:val="both"/>
        <w:rPr>
          <w:rFonts w:ascii="Arial" w:hAnsi="Arial" w:cs="Arial"/>
        </w:rPr>
      </w:pPr>
      <w:r w:rsidRPr="008856F0">
        <w:rPr>
          <w:rFonts w:ascii="Arial" w:hAnsi="Arial" w:cs="Arial"/>
        </w:rPr>
        <w:t xml:space="preserve">ResearchGate (2025) </w:t>
      </w:r>
      <w:r w:rsidRPr="008856F0">
        <w:rPr>
          <w:rFonts w:ascii="Arial" w:hAnsi="Arial" w:cs="Arial"/>
          <w:i/>
          <w:iCs/>
        </w:rPr>
        <w:t>Automobile Industry Problems in Bangladesh</w:t>
      </w:r>
      <w:r w:rsidRPr="008856F0">
        <w:rPr>
          <w:rFonts w:ascii="Arial" w:hAnsi="Arial" w:cs="Arial"/>
        </w:rPr>
        <w:t xml:space="preserve">. Available at: </w:t>
      </w:r>
      <w:hyperlink r:id="rId26" w:tgtFrame="_new" w:history="1">
        <w:r w:rsidRPr="008856F0">
          <w:rPr>
            <w:rStyle w:val="Hyperlink"/>
            <w:rFonts w:ascii="Arial" w:hAnsi="Arial" w:cs="Arial"/>
          </w:rPr>
          <w:t>https://www.researchgate.net</w:t>
        </w:r>
      </w:hyperlink>
      <w:r w:rsidRPr="008856F0">
        <w:rPr>
          <w:rFonts w:ascii="Arial" w:hAnsi="Arial" w:cs="Arial"/>
        </w:rPr>
        <w:t xml:space="preserve"> (Accessed: 26 March 2026). </w:t>
      </w:r>
    </w:p>
    <w:p w14:paraId="3F2A6476" w14:textId="77777777" w:rsidR="009C24D7" w:rsidRPr="00E80753" w:rsidRDefault="009C24D7" w:rsidP="00E80753">
      <w:pPr>
        <w:pStyle w:val="NormalWeb"/>
        <w:spacing w:after="0"/>
        <w:jc w:val="both"/>
        <w:rPr>
          <w:rFonts w:ascii="Arial" w:hAnsi="Arial" w:cs="Arial"/>
        </w:rPr>
      </w:pPr>
      <w:r w:rsidRPr="00E80753">
        <w:rPr>
          <w:rFonts w:ascii="Arial" w:hAnsi="Arial" w:cs="Arial"/>
        </w:rPr>
        <w:t xml:space="preserve">SCIRP (2020) </w:t>
      </w:r>
      <w:r w:rsidRPr="00E80753">
        <w:rPr>
          <w:rFonts w:ascii="Arial" w:hAnsi="Arial" w:cs="Arial"/>
          <w:i/>
          <w:iCs/>
        </w:rPr>
        <w:t>Assessment of competitiveness using Porter’s Diamond Model</w:t>
      </w:r>
      <w:r w:rsidRPr="00E80753">
        <w:rPr>
          <w:rFonts w:ascii="Arial" w:hAnsi="Arial" w:cs="Arial"/>
        </w:rPr>
        <w:t xml:space="preserve">. Available at: </w:t>
      </w:r>
      <w:hyperlink r:id="rId27" w:tgtFrame="_new" w:history="1">
        <w:r w:rsidRPr="00E80753">
          <w:rPr>
            <w:rStyle w:val="Hyperlink"/>
            <w:rFonts w:ascii="Arial" w:hAnsi="Arial" w:cs="Arial"/>
          </w:rPr>
          <w:t>https://www.scirp.org</w:t>
        </w:r>
      </w:hyperlink>
      <w:r w:rsidRPr="00E80753">
        <w:rPr>
          <w:rFonts w:ascii="Arial" w:hAnsi="Arial" w:cs="Arial"/>
        </w:rPr>
        <w:t xml:space="preserve"> (Accessed: 26 March 2026). </w:t>
      </w:r>
    </w:p>
    <w:p w14:paraId="585CD643" w14:textId="77777777" w:rsidR="009C24D7" w:rsidRPr="00D94883" w:rsidRDefault="009C24D7" w:rsidP="00D94883">
      <w:pPr>
        <w:pStyle w:val="NormalWeb"/>
        <w:spacing w:after="0"/>
        <w:jc w:val="both"/>
        <w:rPr>
          <w:rFonts w:ascii="Arial" w:hAnsi="Arial" w:cs="Arial"/>
        </w:rPr>
      </w:pPr>
      <w:r w:rsidRPr="00D94883">
        <w:rPr>
          <w:rFonts w:ascii="Arial" w:hAnsi="Arial" w:cs="Arial"/>
        </w:rPr>
        <w:t xml:space="preserve">SWOT Reports (2025) </w:t>
      </w:r>
      <w:r w:rsidRPr="00D94883">
        <w:rPr>
          <w:rFonts w:ascii="Arial" w:hAnsi="Arial" w:cs="Arial"/>
          <w:i/>
          <w:iCs/>
        </w:rPr>
        <w:t>Bangladesh Automotive Market Growth Report</w:t>
      </w:r>
      <w:r w:rsidRPr="00D94883">
        <w:rPr>
          <w:rFonts w:ascii="Arial" w:hAnsi="Arial" w:cs="Arial"/>
        </w:rPr>
        <w:t xml:space="preserve">. Available at: </w:t>
      </w:r>
      <w:hyperlink r:id="rId28" w:tgtFrame="_new" w:history="1">
        <w:r w:rsidRPr="00D94883">
          <w:rPr>
            <w:rStyle w:val="Hyperlink"/>
            <w:rFonts w:ascii="Arial" w:hAnsi="Arial" w:cs="Arial"/>
          </w:rPr>
          <w:t>https://www.swotreports.com</w:t>
        </w:r>
      </w:hyperlink>
      <w:r w:rsidRPr="00D94883">
        <w:rPr>
          <w:rFonts w:ascii="Arial" w:hAnsi="Arial" w:cs="Arial"/>
        </w:rPr>
        <w:t xml:space="preserve"> (Accessed: 26 March 2026).</w:t>
      </w:r>
    </w:p>
    <w:p w14:paraId="65F701C5" w14:textId="77777777" w:rsidR="009C24D7" w:rsidRPr="002E2E27" w:rsidRDefault="009C24D7" w:rsidP="002E2E27">
      <w:pPr>
        <w:pStyle w:val="NormalWeb"/>
        <w:spacing w:after="0"/>
        <w:jc w:val="both"/>
        <w:rPr>
          <w:rFonts w:ascii="Arial" w:hAnsi="Arial" w:cs="Arial"/>
        </w:rPr>
      </w:pPr>
      <w:r w:rsidRPr="002E2E27">
        <w:rPr>
          <w:rFonts w:ascii="Arial" w:hAnsi="Arial" w:cs="Arial"/>
        </w:rPr>
        <w:t xml:space="preserve">Wikipedia (2025) </w:t>
      </w:r>
      <w:r w:rsidRPr="002E2E27">
        <w:rPr>
          <w:rFonts w:ascii="Arial" w:hAnsi="Arial" w:cs="Arial"/>
          <w:i/>
          <w:iCs/>
        </w:rPr>
        <w:t>Automotive industry in Bangladesh</w:t>
      </w:r>
      <w:r w:rsidRPr="002E2E27">
        <w:rPr>
          <w:rFonts w:ascii="Arial" w:hAnsi="Arial" w:cs="Arial"/>
        </w:rPr>
        <w:t xml:space="preserve">. Available at: </w:t>
      </w:r>
      <w:hyperlink r:id="rId29" w:tgtFrame="_new" w:history="1">
        <w:r w:rsidRPr="002E2E27">
          <w:rPr>
            <w:rStyle w:val="Hyperlink"/>
            <w:rFonts w:ascii="Arial" w:hAnsi="Arial" w:cs="Arial"/>
          </w:rPr>
          <w:t>https://en.wikipedia.org/wiki/Automotive_industry_in_Bangladesh</w:t>
        </w:r>
      </w:hyperlink>
      <w:r w:rsidRPr="002E2E27">
        <w:rPr>
          <w:rFonts w:ascii="Arial" w:hAnsi="Arial" w:cs="Arial"/>
        </w:rPr>
        <w:t xml:space="preserve"> (Accessed: 26 March 2026).</w:t>
      </w:r>
    </w:p>
    <w:p w14:paraId="715E0460" w14:textId="77777777" w:rsidR="009C24D7" w:rsidRPr="00D94883" w:rsidRDefault="009C24D7" w:rsidP="00D94883">
      <w:pPr>
        <w:pStyle w:val="NormalWeb"/>
        <w:spacing w:after="0"/>
        <w:jc w:val="both"/>
        <w:rPr>
          <w:rFonts w:ascii="Arial" w:hAnsi="Arial" w:cs="Arial"/>
        </w:rPr>
      </w:pPr>
      <w:r w:rsidRPr="00D94883">
        <w:rPr>
          <w:rFonts w:ascii="Arial" w:hAnsi="Arial" w:cs="Arial"/>
        </w:rPr>
        <w:t xml:space="preserve">World Bank (2025) </w:t>
      </w:r>
      <w:r w:rsidRPr="00D94883">
        <w:rPr>
          <w:rFonts w:ascii="Arial" w:hAnsi="Arial" w:cs="Arial"/>
          <w:i/>
          <w:iCs/>
        </w:rPr>
        <w:t>Bangladesh Economic Indicators</w:t>
      </w:r>
      <w:r w:rsidRPr="00D94883">
        <w:rPr>
          <w:rFonts w:ascii="Arial" w:hAnsi="Arial" w:cs="Arial"/>
        </w:rPr>
        <w:t xml:space="preserve">. Available at: </w:t>
      </w:r>
      <w:hyperlink r:id="rId30" w:tgtFrame="_new" w:history="1">
        <w:r w:rsidRPr="00D94883">
          <w:rPr>
            <w:rStyle w:val="Hyperlink"/>
            <w:rFonts w:ascii="Arial" w:hAnsi="Arial" w:cs="Arial"/>
          </w:rPr>
          <w:t>https://data.worldbank.org/country/bangladesh</w:t>
        </w:r>
      </w:hyperlink>
      <w:r w:rsidRPr="00D94883">
        <w:rPr>
          <w:rFonts w:ascii="Arial" w:hAnsi="Arial" w:cs="Arial"/>
        </w:rPr>
        <w:t xml:space="preserve"> (Accessed: 26 March 2026).</w:t>
      </w:r>
    </w:p>
    <w:p w14:paraId="310B63ED" w14:textId="23FB722B" w:rsidR="00A250C3" w:rsidRPr="006C50BE" w:rsidRDefault="00A250C3" w:rsidP="001A2B00">
      <w:pPr>
        <w:pStyle w:val="NormalWeb"/>
        <w:spacing w:after="0"/>
        <w:jc w:val="both"/>
        <w:rPr>
          <w:rFonts w:ascii="Arial" w:hAnsi="Arial" w:cs="Arial"/>
        </w:rPr>
      </w:pPr>
    </w:p>
    <w:sectPr w:rsidR="00A250C3" w:rsidRPr="006C50BE" w:rsidSect="00C75D62">
      <w:footerReference w:type="default" r:id="rId3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81402" w14:textId="77777777" w:rsidR="001C07D0" w:rsidRDefault="001C07D0">
      <w:pPr>
        <w:spacing w:after="0" w:line="240" w:lineRule="auto"/>
      </w:pPr>
      <w:r>
        <w:separator/>
      </w:r>
    </w:p>
  </w:endnote>
  <w:endnote w:type="continuationSeparator" w:id="0">
    <w:p w14:paraId="35E55F7B" w14:textId="77777777" w:rsidR="001C07D0" w:rsidRDefault="001C0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Pr>
            <w:noProof/>
          </w:rPr>
          <w:t>22</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CFA69" w14:textId="77777777" w:rsidR="001C07D0" w:rsidRDefault="001C07D0">
      <w:pPr>
        <w:spacing w:after="0" w:line="240" w:lineRule="auto"/>
      </w:pPr>
      <w:r>
        <w:separator/>
      </w:r>
    </w:p>
  </w:footnote>
  <w:footnote w:type="continuationSeparator" w:id="0">
    <w:p w14:paraId="79A37EDA" w14:textId="77777777" w:rsidR="001C07D0" w:rsidRDefault="001C0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720F2"/>
    <w:multiLevelType w:val="hybridMultilevel"/>
    <w:tmpl w:val="1F4CE6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062EF"/>
    <w:multiLevelType w:val="hybridMultilevel"/>
    <w:tmpl w:val="89FE49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3537F"/>
    <w:multiLevelType w:val="hybridMultilevel"/>
    <w:tmpl w:val="EE0CEA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87C24"/>
    <w:multiLevelType w:val="hybridMultilevel"/>
    <w:tmpl w:val="7C30A6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87DDF"/>
    <w:multiLevelType w:val="hybridMultilevel"/>
    <w:tmpl w:val="729AE9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C7602F"/>
    <w:multiLevelType w:val="hybridMultilevel"/>
    <w:tmpl w:val="078A784C"/>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C847F60"/>
    <w:multiLevelType w:val="hybridMultilevel"/>
    <w:tmpl w:val="DA0C8A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054B2"/>
    <w:multiLevelType w:val="hybridMultilevel"/>
    <w:tmpl w:val="CE9825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AF30E2"/>
    <w:multiLevelType w:val="hybridMultilevel"/>
    <w:tmpl w:val="F75E71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43650A"/>
    <w:multiLevelType w:val="hybridMultilevel"/>
    <w:tmpl w:val="DECCE3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6B494B"/>
    <w:multiLevelType w:val="hybridMultilevel"/>
    <w:tmpl w:val="F4C24E1C"/>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A701A52"/>
    <w:multiLevelType w:val="hybridMultilevel"/>
    <w:tmpl w:val="C13802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B311F9"/>
    <w:multiLevelType w:val="hybridMultilevel"/>
    <w:tmpl w:val="534E54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A33ADC"/>
    <w:multiLevelType w:val="hybridMultilevel"/>
    <w:tmpl w:val="9A5AD4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2C0FF0"/>
    <w:multiLevelType w:val="hybridMultilevel"/>
    <w:tmpl w:val="3F8A0B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007330"/>
    <w:multiLevelType w:val="hybridMultilevel"/>
    <w:tmpl w:val="7D3AB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8D0B06"/>
    <w:multiLevelType w:val="hybridMultilevel"/>
    <w:tmpl w:val="385EE8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2E731D"/>
    <w:multiLevelType w:val="hybridMultilevel"/>
    <w:tmpl w:val="D938BA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FA057D"/>
    <w:multiLevelType w:val="hybridMultilevel"/>
    <w:tmpl w:val="6624FB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B300C"/>
    <w:multiLevelType w:val="hybridMultilevel"/>
    <w:tmpl w:val="17B6F3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2D1958"/>
    <w:multiLevelType w:val="hybridMultilevel"/>
    <w:tmpl w:val="F71218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71237"/>
    <w:multiLevelType w:val="hybridMultilevel"/>
    <w:tmpl w:val="6D666BD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2F75D11"/>
    <w:multiLevelType w:val="hybridMultilevel"/>
    <w:tmpl w:val="2A60224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894854"/>
    <w:multiLevelType w:val="hybridMultilevel"/>
    <w:tmpl w:val="02C6A42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294284"/>
    <w:multiLevelType w:val="hybridMultilevel"/>
    <w:tmpl w:val="233624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D42D3D"/>
    <w:multiLevelType w:val="hybridMultilevel"/>
    <w:tmpl w:val="57D4F2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DB7A31"/>
    <w:multiLevelType w:val="hybridMultilevel"/>
    <w:tmpl w:val="E1F2BCC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AE55FC"/>
    <w:multiLevelType w:val="hybridMultilevel"/>
    <w:tmpl w:val="EB8C0D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2B3412"/>
    <w:multiLevelType w:val="hybridMultilevel"/>
    <w:tmpl w:val="C714F9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5233C3"/>
    <w:multiLevelType w:val="hybridMultilevel"/>
    <w:tmpl w:val="EDDC9B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305335">
    <w:abstractNumId w:val="29"/>
  </w:num>
  <w:num w:numId="2" w16cid:durableId="468940590">
    <w:abstractNumId w:val="23"/>
  </w:num>
  <w:num w:numId="3" w16cid:durableId="745229465">
    <w:abstractNumId w:val="16"/>
  </w:num>
  <w:num w:numId="4" w16cid:durableId="1815877965">
    <w:abstractNumId w:val="19"/>
  </w:num>
  <w:num w:numId="5" w16cid:durableId="2027363011">
    <w:abstractNumId w:val="26"/>
  </w:num>
  <w:num w:numId="6" w16cid:durableId="1909874095">
    <w:abstractNumId w:val="14"/>
  </w:num>
  <w:num w:numId="7" w16cid:durableId="1952785801">
    <w:abstractNumId w:val="4"/>
  </w:num>
  <w:num w:numId="8" w16cid:durableId="559637262">
    <w:abstractNumId w:val="17"/>
  </w:num>
  <w:num w:numId="9" w16cid:durableId="957298836">
    <w:abstractNumId w:val="15"/>
  </w:num>
  <w:num w:numId="10" w16cid:durableId="2104909901">
    <w:abstractNumId w:val="12"/>
  </w:num>
  <w:num w:numId="11" w16cid:durableId="246427997">
    <w:abstractNumId w:val="28"/>
  </w:num>
  <w:num w:numId="12" w16cid:durableId="179123898">
    <w:abstractNumId w:val="21"/>
  </w:num>
  <w:num w:numId="13" w16cid:durableId="882403631">
    <w:abstractNumId w:val="5"/>
  </w:num>
  <w:num w:numId="14" w16cid:durableId="1545487203">
    <w:abstractNumId w:val="22"/>
  </w:num>
  <w:num w:numId="15" w16cid:durableId="1469199992">
    <w:abstractNumId w:val="18"/>
  </w:num>
  <w:num w:numId="16" w16cid:durableId="458762119">
    <w:abstractNumId w:val="3"/>
  </w:num>
  <w:num w:numId="17" w16cid:durableId="1739207000">
    <w:abstractNumId w:val="6"/>
  </w:num>
  <w:num w:numId="18" w16cid:durableId="318920655">
    <w:abstractNumId w:val="10"/>
  </w:num>
  <w:num w:numId="19" w16cid:durableId="1125848957">
    <w:abstractNumId w:val="11"/>
  </w:num>
  <w:num w:numId="20" w16cid:durableId="535116331">
    <w:abstractNumId w:val="13"/>
  </w:num>
  <w:num w:numId="21" w16cid:durableId="2075468185">
    <w:abstractNumId w:val="7"/>
  </w:num>
  <w:num w:numId="22" w16cid:durableId="1232733587">
    <w:abstractNumId w:val="1"/>
  </w:num>
  <w:num w:numId="23" w16cid:durableId="724722450">
    <w:abstractNumId w:val="27"/>
  </w:num>
  <w:num w:numId="24" w16cid:durableId="1391344981">
    <w:abstractNumId w:val="2"/>
  </w:num>
  <w:num w:numId="25" w16cid:durableId="1283152594">
    <w:abstractNumId w:val="24"/>
  </w:num>
  <w:num w:numId="26" w16cid:durableId="1624380383">
    <w:abstractNumId w:val="0"/>
  </w:num>
  <w:num w:numId="27" w16cid:durableId="939800418">
    <w:abstractNumId w:val="20"/>
  </w:num>
  <w:num w:numId="28" w16cid:durableId="2053264418">
    <w:abstractNumId w:val="25"/>
  </w:num>
  <w:num w:numId="29" w16cid:durableId="29380113">
    <w:abstractNumId w:val="9"/>
  </w:num>
  <w:num w:numId="30" w16cid:durableId="1909419636">
    <w:abstractNumId w:val="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E7F"/>
    <w:rsid w:val="00002F4C"/>
    <w:rsid w:val="00004948"/>
    <w:rsid w:val="0000527B"/>
    <w:rsid w:val="000060B7"/>
    <w:rsid w:val="000123C5"/>
    <w:rsid w:val="000123E1"/>
    <w:rsid w:val="00014A09"/>
    <w:rsid w:val="00017B73"/>
    <w:rsid w:val="00021029"/>
    <w:rsid w:val="00023BF7"/>
    <w:rsid w:val="00024678"/>
    <w:rsid w:val="0002591C"/>
    <w:rsid w:val="00026C8F"/>
    <w:rsid w:val="0003061F"/>
    <w:rsid w:val="00031E8C"/>
    <w:rsid w:val="0003576A"/>
    <w:rsid w:val="00045019"/>
    <w:rsid w:val="00045D82"/>
    <w:rsid w:val="00047722"/>
    <w:rsid w:val="00050B4C"/>
    <w:rsid w:val="00051B60"/>
    <w:rsid w:val="00064BC5"/>
    <w:rsid w:val="00064C57"/>
    <w:rsid w:val="000669F5"/>
    <w:rsid w:val="00067BC8"/>
    <w:rsid w:val="00067F58"/>
    <w:rsid w:val="000705A0"/>
    <w:rsid w:val="00071625"/>
    <w:rsid w:val="000722E1"/>
    <w:rsid w:val="00073459"/>
    <w:rsid w:val="00075817"/>
    <w:rsid w:val="00075BF6"/>
    <w:rsid w:val="00076C98"/>
    <w:rsid w:val="000806BC"/>
    <w:rsid w:val="00080A67"/>
    <w:rsid w:val="0008152D"/>
    <w:rsid w:val="0008157E"/>
    <w:rsid w:val="000821B9"/>
    <w:rsid w:val="00084F01"/>
    <w:rsid w:val="00086851"/>
    <w:rsid w:val="00093050"/>
    <w:rsid w:val="00096C37"/>
    <w:rsid w:val="00097806"/>
    <w:rsid w:val="000A18CD"/>
    <w:rsid w:val="000A39A8"/>
    <w:rsid w:val="000A4107"/>
    <w:rsid w:val="000A757C"/>
    <w:rsid w:val="000B0064"/>
    <w:rsid w:val="000B18A8"/>
    <w:rsid w:val="000B2461"/>
    <w:rsid w:val="000B2807"/>
    <w:rsid w:val="000D0900"/>
    <w:rsid w:val="000D0E91"/>
    <w:rsid w:val="000D1255"/>
    <w:rsid w:val="000D43CA"/>
    <w:rsid w:val="000D4B7C"/>
    <w:rsid w:val="000D7541"/>
    <w:rsid w:val="000E035F"/>
    <w:rsid w:val="000E1D24"/>
    <w:rsid w:val="000E35CE"/>
    <w:rsid w:val="000E6C74"/>
    <w:rsid w:val="000E6F46"/>
    <w:rsid w:val="000E711E"/>
    <w:rsid w:val="000F1618"/>
    <w:rsid w:val="000F4413"/>
    <w:rsid w:val="000F5384"/>
    <w:rsid w:val="000F566C"/>
    <w:rsid w:val="000F708C"/>
    <w:rsid w:val="000F728B"/>
    <w:rsid w:val="000F739D"/>
    <w:rsid w:val="00105B9B"/>
    <w:rsid w:val="001120E9"/>
    <w:rsid w:val="001150E9"/>
    <w:rsid w:val="00115562"/>
    <w:rsid w:val="001157E6"/>
    <w:rsid w:val="0012180A"/>
    <w:rsid w:val="0012341A"/>
    <w:rsid w:val="001269CF"/>
    <w:rsid w:val="001275E6"/>
    <w:rsid w:val="00130336"/>
    <w:rsid w:val="00132CCC"/>
    <w:rsid w:val="00133B0B"/>
    <w:rsid w:val="001359CE"/>
    <w:rsid w:val="00135C1A"/>
    <w:rsid w:val="00136D17"/>
    <w:rsid w:val="00137E63"/>
    <w:rsid w:val="00140639"/>
    <w:rsid w:val="00144B43"/>
    <w:rsid w:val="00150AA1"/>
    <w:rsid w:val="00151CF5"/>
    <w:rsid w:val="00151DDB"/>
    <w:rsid w:val="00155143"/>
    <w:rsid w:val="00155155"/>
    <w:rsid w:val="00156842"/>
    <w:rsid w:val="00156FC8"/>
    <w:rsid w:val="00160D30"/>
    <w:rsid w:val="00161420"/>
    <w:rsid w:val="00161998"/>
    <w:rsid w:val="00161BA7"/>
    <w:rsid w:val="001657D4"/>
    <w:rsid w:val="00172636"/>
    <w:rsid w:val="00172F52"/>
    <w:rsid w:val="00173B32"/>
    <w:rsid w:val="00174575"/>
    <w:rsid w:val="001746BE"/>
    <w:rsid w:val="0017727F"/>
    <w:rsid w:val="00182419"/>
    <w:rsid w:val="001834D9"/>
    <w:rsid w:val="00183CF0"/>
    <w:rsid w:val="001849F6"/>
    <w:rsid w:val="0018660A"/>
    <w:rsid w:val="001875E7"/>
    <w:rsid w:val="001877A8"/>
    <w:rsid w:val="00192098"/>
    <w:rsid w:val="00192E47"/>
    <w:rsid w:val="00194141"/>
    <w:rsid w:val="00194D1C"/>
    <w:rsid w:val="00195304"/>
    <w:rsid w:val="0019546C"/>
    <w:rsid w:val="00195FD7"/>
    <w:rsid w:val="00196033"/>
    <w:rsid w:val="001970D3"/>
    <w:rsid w:val="001A1026"/>
    <w:rsid w:val="001A2440"/>
    <w:rsid w:val="001A28C9"/>
    <w:rsid w:val="001A2B00"/>
    <w:rsid w:val="001A591C"/>
    <w:rsid w:val="001A71E5"/>
    <w:rsid w:val="001B0C67"/>
    <w:rsid w:val="001B1DA4"/>
    <w:rsid w:val="001B7C70"/>
    <w:rsid w:val="001C07D0"/>
    <w:rsid w:val="001C0A8B"/>
    <w:rsid w:val="001C2030"/>
    <w:rsid w:val="001C2AF0"/>
    <w:rsid w:val="001C43A1"/>
    <w:rsid w:val="001C5589"/>
    <w:rsid w:val="001C5BF8"/>
    <w:rsid w:val="001D3118"/>
    <w:rsid w:val="001D4327"/>
    <w:rsid w:val="001D5A80"/>
    <w:rsid w:val="001D5D06"/>
    <w:rsid w:val="001D5EF2"/>
    <w:rsid w:val="001E05EC"/>
    <w:rsid w:val="001E097B"/>
    <w:rsid w:val="001E202C"/>
    <w:rsid w:val="001E29E8"/>
    <w:rsid w:val="001E6182"/>
    <w:rsid w:val="001E784C"/>
    <w:rsid w:val="001F3FBD"/>
    <w:rsid w:val="001F4039"/>
    <w:rsid w:val="001F5B91"/>
    <w:rsid w:val="001F5BAE"/>
    <w:rsid w:val="001F6847"/>
    <w:rsid w:val="001F7C7A"/>
    <w:rsid w:val="0020062C"/>
    <w:rsid w:val="00200632"/>
    <w:rsid w:val="002061AA"/>
    <w:rsid w:val="0021052D"/>
    <w:rsid w:val="00212E6F"/>
    <w:rsid w:val="00212ED5"/>
    <w:rsid w:val="00213995"/>
    <w:rsid w:val="0021419D"/>
    <w:rsid w:val="00214BA4"/>
    <w:rsid w:val="00215097"/>
    <w:rsid w:val="002176B5"/>
    <w:rsid w:val="00220AC4"/>
    <w:rsid w:val="00225052"/>
    <w:rsid w:val="00226529"/>
    <w:rsid w:val="002328B1"/>
    <w:rsid w:val="00233F79"/>
    <w:rsid w:val="00234DC2"/>
    <w:rsid w:val="002350B5"/>
    <w:rsid w:val="0023549B"/>
    <w:rsid w:val="002362DB"/>
    <w:rsid w:val="00237E2B"/>
    <w:rsid w:val="00241815"/>
    <w:rsid w:val="00241B9A"/>
    <w:rsid w:val="00241CB8"/>
    <w:rsid w:val="00250C9B"/>
    <w:rsid w:val="00251FE6"/>
    <w:rsid w:val="00252987"/>
    <w:rsid w:val="00252A84"/>
    <w:rsid w:val="00252FEA"/>
    <w:rsid w:val="002557ED"/>
    <w:rsid w:val="0026227A"/>
    <w:rsid w:val="0026667B"/>
    <w:rsid w:val="00266A96"/>
    <w:rsid w:val="00266F4D"/>
    <w:rsid w:val="00267B7F"/>
    <w:rsid w:val="00270258"/>
    <w:rsid w:val="0027073A"/>
    <w:rsid w:val="00272FE9"/>
    <w:rsid w:val="0027333C"/>
    <w:rsid w:val="0027421B"/>
    <w:rsid w:val="002754E4"/>
    <w:rsid w:val="00276746"/>
    <w:rsid w:val="00280E6C"/>
    <w:rsid w:val="002833A7"/>
    <w:rsid w:val="0028356C"/>
    <w:rsid w:val="00285AEC"/>
    <w:rsid w:val="00285F74"/>
    <w:rsid w:val="00286C94"/>
    <w:rsid w:val="00290566"/>
    <w:rsid w:val="002907FB"/>
    <w:rsid w:val="00294100"/>
    <w:rsid w:val="002A201A"/>
    <w:rsid w:val="002A33FF"/>
    <w:rsid w:val="002A4082"/>
    <w:rsid w:val="002A6C91"/>
    <w:rsid w:val="002A6CE5"/>
    <w:rsid w:val="002A77DC"/>
    <w:rsid w:val="002B61B2"/>
    <w:rsid w:val="002B64CD"/>
    <w:rsid w:val="002C4F41"/>
    <w:rsid w:val="002C5597"/>
    <w:rsid w:val="002C568D"/>
    <w:rsid w:val="002C59AE"/>
    <w:rsid w:val="002C60AB"/>
    <w:rsid w:val="002D5C2A"/>
    <w:rsid w:val="002D70D3"/>
    <w:rsid w:val="002D73B2"/>
    <w:rsid w:val="002E1B2E"/>
    <w:rsid w:val="002E2434"/>
    <w:rsid w:val="002E24B4"/>
    <w:rsid w:val="002E2E27"/>
    <w:rsid w:val="002E5823"/>
    <w:rsid w:val="002E6E48"/>
    <w:rsid w:val="002E6F54"/>
    <w:rsid w:val="002F2363"/>
    <w:rsid w:val="002F2D0C"/>
    <w:rsid w:val="002F3CEA"/>
    <w:rsid w:val="002F4481"/>
    <w:rsid w:val="002F45A3"/>
    <w:rsid w:val="002F4B5D"/>
    <w:rsid w:val="002F6162"/>
    <w:rsid w:val="003051A8"/>
    <w:rsid w:val="00306F27"/>
    <w:rsid w:val="00314C24"/>
    <w:rsid w:val="00314F2E"/>
    <w:rsid w:val="00315343"/>
    <w:rsid w:val="00315F5E"/>
    <w:rsid w:val="00316E7D"/>
    <w:rsid w:val="00317A0D"/>
    <w:rsid w:val="003207D6"/>
    <w:rsid w:val="00321FD7"/>
    <w:rsid w:val="003223FF"/>
    <w:rsid w:val="0032327F"/>
    <w:rsid w:val="003260F0"/>
    <w:rsid w:val="0032740C"/>
    <w:rsid w:val="00327CF1"/>
    <w:rsid w:val="00331F86"/>
    <w:rsid w:val="00334306"/>
    <w:rsid w:val="00334696"/>
    <w:rsid w:val="00344805"/>
    <w:rsid w:val="003453C0"/>
    <w:rsid w:val="00345BD2"/>
    <w:rsid w:val="00353246"/>
    <w:rsid w:val="003566B2"/>
    <w:rsid w:val="00361E3B"/>
    <w:rsid w:val="00363848"/>
    <w:rsid w:val="00365DAA"/>
    <w:rsid w:val="00365EBA"/>
    <w:rsid w:val="003670BD"/>
    <w:rsid w:val="00367EBA"/>
    <w:rsid w:val="003719B6"/>
    <w:rsid w:val="00372725"/>
    <w:rsid w:val="003736F7"/>
    <w:rsid w:val="003757E9"/>
    <w:rsid w:val="00376A07"/>
    <w:rsid w:val="00376F5E"/>
    <w:rsid w:val="003777F2"/>
    <w:rsid w:val="0038007D"/>
    <w:rsid w:val="00381198"/>
    <w:rsid w:val="00384934"/>
    <w:rsid w:val="0038582E"/>
    <w:rsid w:val="003873CC"/>
    <w:rsid w:val="00387751"/>
    <w:rsid w:val="00387B7B"/>
    <w:rsid w:val="00390522"/>
    <w:rsid w:val="00394E95"/>
    <w:rsid w:val="0039506D"/>
    <w:rsid w:val="00396338"/>
    <w:rsid w:val="003A1E08"/>
    <w:rsid w:val="003A2B09"/>
    <w:rsid w:val="003A2BCB"/>
    <w:rsid w:val="003B0064"/>
    <w:rsid w:val="003B3F62"/>
    <w:rsid w:val="003B4220"/>
    <w:rsid w:val="003B6299"/>
    <w:rsid w:val="003B6503"/>
    <w:rsid w:val="003C08B8"/>
    <w:rsid w:val="003C25D3"/>
    <w:rsid w:val="003D0061"/>
    <w:rsid w:val="003D2122"/>
    <w:rsid w:val="003D29DF"/>
    <w:rsid w:val="003D2E75"/>
    <w:rsid w:val="003D54C2"/>
    <w:rsid w:val="003D73CF"/>
    <w:rsid w:val="003E06F0"/>
    <w:rsid w:val="003E1B25"/>
    <w:rsid w:val="003E3136"/>
    <w:rsid w:val="003E3E10"/>
    <w:rsid w:val="003E56C9"/>
    <w:rsid w:val="003E5F9E"/>
    <w:rsid w:val="003F08D4"/>
    <w:rsid w:val="003F29F5"/>
    <w:rsid w:val="003F2A3B"/>
    <w:rsid w:val="003F31AF"/>
    <w:rsid w:val="003F4B78"/>
    <w:rsid w:val="003F66BC"/>
    <w:rsid w:val="0040123D"/>
    <w:rsid w:val="004018FB"/>
    <w:rsid w:val="00402174"/>
    <w:rsid w:val="004031CC"/>
    <w:rsid w:val="004039EC"/>
    <w:rsid w:val="00403A50"/>
    <w:rsid w:val="004066A4"/>
    <w:rsid w:val="00406DFB"/>
    <w:rsid w:val="004102B9"/>
    <w:rsid w:val="004104E3"/>
    <w:rsid w:val="00411180"/>
    <w:rsid w:val="004125C7"/>
    <w:rsid w:val="004128CF"/>
    <w:rsid w:val="00421A90"/>
    <w:rsid w:val="00421B06"/>
    <w:rsid w:val="00422BAF"/>
    <w:rsid w:val="004247F3"/>
    <w:rsid w:val="00427D76"/>
    <w:rsid w:val="00430A11"/>
    <w:rsid w:val="004331C5"/>
    <w:rsid w:val="00434B95"/>
    <w:rsid w:val="00435EAC"/>
    <w:rsid w:val="00441F54"/>
    <w:rsid w:val="004455EC"/>
    <w:rsid w:val="0044641F"/>
    <w:rsid w:val="00452306"/>
    <w:rsid w:val="0045242D"/>
    <w:rsid w:val="00452664"/>
    <w:rsid w:val="0045347F"/>
    <w:rsid w:val="004539DF"/>
    <w:rsid w:val="00454104"/>
    <w:rsid w:val="004556DB"/>
    <w:rsid w:val="00456B7A"/>
    <w:rsid w:val="00462850"/>
    <w:rsid w:val="004654A0"/>
    <w:rsid w:val="00467868"/>
    <w:rsid w:val="00467E27"/>
    <w:rsid w:val="004718A8"/>
    <w:rsid w:val="0047409B"/>
    <w:rsid w:val="004758CD"/>
    <w:rsid w:val="00476B26"/>
    <w:rsid w:val="00481F48"/>
    <w:rsid w:val="00483A96"/>
    <w:rsid w:val="004844FE"/>
    <w:rsid w:val="00485A61"/>
    <w:rsid w:val="004863CD"/>
    <w:rsid w:val="00486C3C"/>
    <w:rsid w:val="00492247"/>
    <w:rsid w:val="004939EF"/>
    <w:rsid w:val="004940AD"/>
    <w:rsid w:val="00494E99"/>
    <w:rsid w:val="00495670"/>
    <w:rsid w:val="004A25BA"/>
    <w:rsid w:val="004A3BD2"/>
    <w:rsid w:val="004A4660"/>
    <w:rsid w:val="004A5EC5"/>
    <w:rsid w:val="004B019A"/>
    <w:rsid w:val="004B1659"/>
    <w:rsid w:val="004B1855"/>
    <w:rsid w:val="004B3D1B"/>
    <w:rsid w:val="004B5010"/>
    <w:rsid w:val="004B593D"/>
    <w:rsid w:val="004B59B1"/>
    <w:rsid w:val="004B6E06"/>
    <w:rsid w:val="004C0F4A"/>
    <w:rsid w:val="004C1255"/>
    <w:rsid w:val="004C218B"/>
    <w:rsid w:val="004C22CC"/>
    <w:rsid w:val="004C3674"/>
    <w:rsid w:val="004C5D1C"/>
    <w:rsid w:val="004C5FFA"/>
    <w:rsid w:val="004C6869"/>
    <w:rsid w:val="004C78BD"/>
    <w:rsid w:val="004C7E29"/>
    <w:rsid w:val="004D5F8E"/>
    <w:rsid w:val="004E213F"/>
    <w:rsid w:val="004E3693"/>
    <w:rsid w:val="004E41C1"/>
    <w:rsid w:val="004E78F4"/>
    <w:rsid w:val="004F11A7"/>
    <w:rsid w:val="004F1746"/>
    <w:rsid w:val="004F4359"/>
    <w:rsid w:val="00510A96"/>
    <w:rsid w:val="0051115A"/>
    <w:rsid w:val="0051141C"/>
    <w:rsid w:val="00514041"/>
    <w:rsid w:val="005235B6"/>
    <w:rsid w:val="005255B7"/>
    <w:rsid w:val="0052769E"/>
    <w:rsid w:val="00530DC0"/>
    <w:rsid w:val="005316C9"/>
    <w:rsid w:val="00533E83"/>
    <w:rsid w:val="005344F0"/>
    <w:rsid w:val="00534CDB"/>
    <w:rsid w:val="00534F03"/>
    <w:rsid w:val="00540393"/>
    <w:rsid w:val="0054095D"/>
    <w:rsid w:val="0054394F"/>
    <w:rsid w:val="005475CE"/>
    <w:rsid w:val="00551534"/>
    <w:rsid w:val="00557538"/>
    <w:rsid w:val="0056054D"/>
    <w:rsid w:val="005606A9"/>
    <w:rsid w:val="00560A31"/>
    <w:rsid w:val="00562326"/>
    <w:rsid w:val="00562B81"/>
    <w:rsid w:val="005634B7"/>
    <w:rsid w:val="005648E8"/>
    <w:rsid w:val="0057000A"/>
    <w:rsid w:val="00571CCC"/>
    <w:rsid w:val="005733B7"/>
    <w:rsid w:val="00575D16"/>
    <w:rsid w:val="00581C0E"/>
    <w:rsid w:val="0058306D"/>
    <w:rsid w:val="00591F91"/>
    <w:rsid w:val="005924F5"/>
    <w:rsid w:val="00592866"/>
    <w:rsid w:val="00595715"/>
    <w:rsid w:val="00595940"/>
    <w:rsid w:val="00596F60"/>
    <w:rsid w:val="0059718A"/>
    <w:rsid w:val="005A140F"/>
    <w:rsid w:val="005A49B4"/>
    <w:rsid w:val="005A7A28"/>
    <w:rsid w:val="005A7CAA"/>
    <w:rsid w:val="005A7CB8"/>
    <w:rsid w:val="005B004F"/>
    <w:rsid w:val="005B056A"/>
    <w:rsid w:val="005B1710"/>
    <w:rsid w:val="005B2730"/>
    <w:rsid w:val="005B3158"/>
    <w:rsid w:val="005B31F2"/>
    <w:rsid w:val="005B39F5"/>
    <w:rsid w:val="005B4651"/>
    <w:rsid w:val="005B77D8"/>
    <w:rsid w:val="005C1A9E"/>
    <w:rsid w:val="005C78C1"/>
    <w:rsid w:val="005C7D48"/>
    <w:rsid w:val="005D46C0"/>
    <w:rsid w:val="005D7425"/>
    <w:rsid w:val="005D7DE9"/>
    <w:rsid w:val="005E1B7A"/>
    <w:rsid w:val="005E2BE6"/>
    <w:rsid w:val="005E30C7"/>
    <w:rsid w:val="005E3D46"/>
    <w:rsid w:val="005E644C"/>
    <w:rsid w:val="005E700E"/>
    <w:rsid w:val="005F0AE1"/>
    <w:rsid w:val="005F467C"/>
    <w:rsid w:val="005F4C66"/>
    <w:rsid w:val="005F5655"/>
    <w:rsid w:val="005F641B"/>
    <w:rsid w:val="005F72C2"/>
    <w:rsid w:val="005F7458"/>
    <w:rsid w:val="00601A14"/>
    <w:rsid w:val="00601DBE"/>
    <w:rsid w:val="00601F4B"/>
    <w:rsid w:val="00604FE4"/>
    <w:rsid w:val="0060521D"/>
    <w:rsid w:val="006052C9"/>
    <w:rsid w:val="00606ACB"/>
    <w:rsid w:val="00611029"/>
    <w:rsid w:val="00611858"/>
    <w:rsid w:val="00613896"/>
    <w:rsid w:val="00614106"/>
    <w:rsid w:val="0061521C"/>
    <w:rsid w:val="00615E01"/>
    <w:rsid w:val="00616079"/>
    <w:rsid w:val="0061778A"/>
    <w:rsid w:val="00620E7C"/>
    <w:rsid w:val="00622B57"/>
    <w:rsid w:val="00623F4A"/>
    <w:rsid w:val="006336ED"/>
    <w:rsid w:val="00634077"/>
    <w:rsid w:val="0063544E"/>
    <w:rsid w:val="006403E1"/>
    <w:rsid w:val="00640842"/>
    <w:rsid w:val="00641CA8"/>
    <w:rsid w:val="00643276"/>
    <w:rsid w:val="00646507"/>
    <w:rsid w:val="00646DF1"/>
    <w:rsid w:val="0065027E"/>
    <w:rsid w:val="00653D6B"/>
    <w:rsid w:val="0065509B"/>
    <w:rsid w:val="0065540B"/>
    <w:rsid w:val="00656ECB"/>
    <w:rsid w:val="00657DE7"/>
    <w:rsid w:val="00660211"/>
    <w:rsid w:val="00660A42"/>
    <w:rsid w:val="00661AB5"/>
    <w:rsid w:val="00663127"/>
    <w:rsid w:val="00663F4A"/>
    <w:rsid w:val="00664E0B"/>
    <w:rsid w:val="00665C90"/>
    <w:rsid w:val="00670600"/>
    <w:rsid w:val="006722E7"/>
    <w:rsid w:val="006740E7"/>
    <w:rsid w:val="00674F59"/>
    <w:rsid w:val="00680BE0"/>
    <w:rsid w:val="006816BF"/>
    <w:rsid w:val="0068180C"/>
    <w:rsid w:val="0068631D"/>
    <w:rsid w:val="0069019D"/>
    <w:rsid w:val="00690991"/>
    <w:rsid w:val="00693806"/>
    <w:rsid w:val="006A5754"/>
    <w:rsid w:val="006A5E74"/>
    <w:rsid w:val="006A6180"/>
    <w:rsid w:val="006A6F38"/>
    <w:rsid w:val="006B0B6F"/>
    <w:rsid w:val="006B2968"/>
    <w:rsid w:val="006B3389"/>
    <w:rsid w:val="006B593F"/>
    <w:rsid w:val="006B7418"/>
    <w:rsid w:val="006C0B99"/>
    <w:rsid w:val="006C1224"/>
    <w:rsid w:val="006C3640"/>
    <w:rsid w:val="006C50BE"/>
    <w:rsid w:val="006C5D03"/>
    <w:rsid w:val="006C65E1"/>
    <w:rsid w:val="006C72CC"/>
    <w:rsid w:val="006C75C9"/>
    <w:rsid w:val="006C7A26"/>
    <w:rsid w:val="006D11E0"/>
    <w:rsid w:val="006D22D8"/>
    <w:rsid w:val="006D38AF"/>
    <w:rsid w:val="006D3CAB"/>
    <w:rsid w:val="006D3EED"/>
    <w:rsid w:val="006D4F9C"/>
    <w:rsid w:val="006D5F30"/>
    <w:rsid w:val="006D6BB3"/>
    <w:rsid w:val="006D6F45"/>
    <w:rsid w:val="006E0F85"/>
    <w:rsid w:val="006E105D"/>
    <w:rsid w:val="006E10D3"/>
    <w:rsid w:val="006E12B0"/>
    <w:rsid w:val="006E187B"/>
    <w:rsid w:val="006E3717"/>
    <w:rsid w:val="006F2809"/>
    <w:rsid w:val="006F7625"/>
    <w:rsid w:val="0070114E"/>
    <w:rsid w:val="007015D6"/>
    <w:rsid w:val="00701B16"/>
    <w:rsid w:val="00704FF6"/>
    <w:rsid w:val="00707F2A"/>
    <w:rsid w:val="00711811"/>
    <w:rsid w:val="007124A8"/>
    <w:rsid w:val="00720781"/>
    <w:rsid w:val="00720D4E"/>
    <w:rsid w:val="00721BBB"/>
    <w:rsid w:val="007246D7"/>
    <w:rsid w:val="0072544E"/>
    <w:rsid w:val="0072713F"/>
    <w:rsid w:val="007305D8"/>
    <w:rsid w:val="0073295D"/>
    <w:rsid w:val="007332E4"/>
    <w:rsid w:val="00734DE3"/>
    <w:rsid w:val="00735A08"/>
    <w:rsid w:val="00736352"/>
    <w:rsid w:val="00740C47"/>
    <w:rsid w:val="00741581"/>
    <w:rsid w:val="00742695"/>
    <w:rsid w:val="00744A0A"/>
    <w:rsid w:val="00744E21"/>
    <w:rsid w:val="007466D7"/>
    <w:rsid w:val="00746A04"/>
    <w:rsid w:val="00746D52"/>
    <w:rsid w:val="00747170"/>
    <w:rsid w:val="00750DD2"/>
    <w:rsid w:val="00750F89"/>
    <w:rsid w:val="0075117A"/>
    <w:rsid w:val="007516D5"/>
    <w:rsid w:val="00752667"/>
    <w:rsid w:val="0075466F"/>
    <w:rsid w:val="00754D50"/>
    <w:rsid w:val="00756421"/>
    <w:rsid w:val="00756A5F"/>
    <w:rsid w:val="00757528"/>
    <w:rsid w:val="00763586"/>
    <w:rsid w:val="00764D28"/>
    <w:rsid w:val="0076608F"/>
    <w:rsid w:val="007662D1"/>
    <w:rsid w:val="007662FF"/>
    <w:rsid w:val="00770046"/>
    <w:rsid w:val="00771502"/>
    <w:rsid w:val="007740B9"/>
    <w:rsid w:val="0077542D"/>
    <w:rsid w:val="0077561E"/>
    <w:rsid w:val="007763B3"/>
    <w:rsid w:val="00776D17"/>
    <w:rsid w:val="00777124"/>
    <w:rsid w:val="0078063B"/>
    <w:rsid w:val="0078394B"/>
    <w:rsid w:val="007865E7"/>
    <w:rsid w:val="007871E7"/>
    <w:rsid w:val="00787753"/>
    <w:rsid w:val="007925CA"/>
    <w:rsid w:val="00793043"/>
    <w:rsid w:val="00794701"/>
    <w:rsid w:val="007A3359"/>
    <w:rsid w:val="007A35C5"/>
    <w:rsid w:val="007A6A2C"/>
    <w:rsid w:val="007B0CC6"/>
    <w:rsid w:val="007B3EAE"/>
    <w:rsid w:val="007B436C"/>
    <w:rsid w:val="007B4653"/>
    <w:rsid w:val="007C373B"/>
    <w:rsid w:val="007C5D7E"/>
    <w:rsid w:val="007C6240"/>
    <w:rsid w:val="007C6E3B"/>
    <w:rsid w:val="007C6FAE"/>
    <w:rsid w:val="007C746D"/>
    <w:rsid w:val="007D062F"/>
    <w:rsid w:val="007D3455"/>
    <w:rsid w:val="007D56A6"/>
    <w:rsid w:val="007D689E"/>
    <w:rsid w:val="007E1AF8"/>
    <w:rsid w:val="007E2A80"/>
    <w:rsid w:val="007E3A90"/>
    <w:rsid w:val="007E417B"/>
    <w:rsid w:val="007E4255"/>
    <w:rsid w:val="007E494A"/>
    <w:rsid w:val="007E4F4C"/>
    <w:rsid w:val="007E6607"/>
    <w:rsid w:val="007E6E7F"/>
    <w:rsid w:val="007F06C1"/>
    <w:rsid w:val="007F45A6"/>
    <w:rsid w:val="007F50C1"/>
    <w:rsid w:val="007F557D"/>
    <w:rsid w:val="007F6753"/>
    <w:rsid w:val="007F6804"/>
    <w:rsid w:val="00800C67"/>
    <w:rsid w:val="008025F3"/>
    <w:rsid w:val="00802DE2"/>
    <w:rsid w:val="0080508F"/>
    <w:rsid w:val="0080594B"/>
    <w:rsid w:val="00810979"/>
    <w:rsid w:val="008140AD"/>
    <w:rsid w:val="00814301"/>
    <w:rsid w:val="00814779"/>
    <w:rsid w:val="008174B6"/>
    <w:rsid w:val="00820843"/>
    <w:rsid w:val="00820A9F"/>
    <w:rsid w:val="00825FC9"/>
    <w:rsid w:val="00827BA4"/>
    <w:rsid w:val="008327D3"/>
    <w:rsid w:val="00837DEC"/>
    <w:rsid w:val="0084162C"/>
    <w:rsid w:val="00841B91"/>
    <w:rsid w:val="00843632"/>
    <w:rsid w:val="008459CA"/>
    <w:rsid w:val="00847438"/>
    <w:rsid w:val="00850259"/>
    <w:rsid w:val="008507D0"/>
    <w:rsid w:val="0085128B"/>
    <w:rsid w:val="00853022"/>
    <w:rsid w:val="00853C6C"/>
    <w:rsid w:val="00857937"/>
    <w:rsid w:val="008618BE"/>
    <w:rsid w:val="00867752"/>
    <w:rsid w:val="00875202"/>
    <w:rsid w:val="0087668D"/>
    <w:rsid w:val="008768A8"/>
    <w:rsid w:val="0087787C"/>
    <w:rsid w:val="008831F6"/>
    <w:rsid w:val="00883AAE"/>
    <w:rsid w:val="008845B4"/>
    <w:rsid w:val="00884790"/>
    <w:rsid w:val="00884F13"/>
    <w:rsid w:val="008856F0"/>
    <w:rsid w:val="00885A1F"/>
    <w:rsid w:val="008876FA"/>
    <w:rsid w:val="00892C71"/>
    <w:rsid w:val="00892DD1"/>
    <w:rsid w:val="00895345"/>
    <w:rsid w:val="008A0031"/>
    <w:rsid w:val="008A0460"/>
    <w:rsid w:val="008A7E64"/>
    <w:rsid w:val="008B0388"/>
    <w:rsid w:val="008B2D5B"/>
    <w:rsid w:val="008B5F26"/>
    <w:rsid w:val="008B7AE2"/>
    <w:rsid w:val="008C688F"/>
    <w:rsid w:val="008D01EB"/>
    <w:rsid w:val="008D756D"/>
    <w:rsid w:val="008E018D"/>
    <w:rsid w:val="008E1C51"/>
    <w:rsid w:val="008E1F89"/>
    <w:rsid w:val="008E27E0"/>
    <w:rsid w:val="008E5FBF"/>
    <w:rsid w:val="008F171E"/>
    <w:rsid w:val="008F1889"/>
    <w:rsid w:val="008F36A1"/>
    <w:rsid w:val="008F446E"/>
    <w:rsid w:val="008F4B12"/>
    <w:rsid w:val="008F5B48"/>
    <w:rsid w:val="008F6AC1"/>
    <w:rsid w:val="008F6C9A"/>
    <w:rsid w:val="008F7E71"/>
    <w:rsid w:val="00901F65"/>
    <w:rsid w:val="00902F04"/>
    <w:rsid w:val="00904533"/>
    <w:rsid w:val="00906144"/>
    <w:rsid w:val="00910C6E"/>
    <w:rsid w:val="00912A99"/>
    <w:rsid w:val="00914C62"/>
    <w:rsid w:val="009170E9"/>
    <w:rsid w:val="009171B4"/>
    <w:rsid w:val="00920010"/>
    <w:rsid w:val="009208DB"/>
    <w:rsid w:val="009211ED"/>
    <w:rsid w:val="009226C6"/>
    <w:rsid w:val="0093018B"/>
    <w:rsid w:val="00930F62"/>
    <w:rsid w:val="00933219"/>
    <w:rsid w:val="00934A39"/>
    <w:rsid w:val="00936028"/>
    <w:rsid w:val="009360CC"/>
    <w:rsid w:val="009403CE"/>
    <w:rsid w:val="009413B4"/>
    <w:rsid w:val="009415FF"/>
    <w:rsid w:val="009440BC"/>
    <w:rsid w:val="009476E9"/>
    <w:rsid w:val="00954589"/>
    <w:rsid w:val="00954D80"/>
    <w:rsid w:val="00956362"/>
    <w:rsid w:val="00956B45"/>
    <w:rsid w:val="00956D40"/>
    <w:rsid w:val="00956F91"/>
    <w:rsid w:val="00960D91"/>
    <w:rsid w:val="00961425"/>
    <w:rsid w:val="009615A6"/>
    <w:rsid w:val="009619D1"/>
    <w:rsid w:val="00964FBA"/>
    <w:rsid w:val="00965B54"/>
    <w:rsid w:val="00967102"/>
    <w:rsid w:val="009722A7"/>
    <w:rsid w:val="00972CC3"/>
    <w:rsid w:val="00973662"/>
    <w:rsid w:val="00973848"/>
    <w:rsid w:val="0097453B"/>
    <w:rsid w:val="009746F9"/>
    <w:rsid w:val="00974E4D"/>
    <w:rsid w:val="00975968"/>
    <w:rsid w:val="00975F7F"/>
    <w:rsid w:val="009772EC"/>
    <w:rsid w:val="009777B4"/>
    <w:rsid w:val="00982CB8"/>
    <w:rsid w:val="009833D6"/>
    <w:rsid w:val="00984910"/>
    <w:rsid w:val="00985B32"/>
    <w:rsid w:val="00991D87"/>
    <w:rsid w:val="0099454B"/>
    <w:rsid w:val="009A1E2D"/>
    <w:rsid w:val="009A2B19"/>
    <w:rsid w:val="009A6D31"/>
    <w:rsid w:val="009A7376"/>
    <w:rsid w:val="009A7425"/>
    <w:rsid w:val="009B2ABF"/>
    <w:rsid w:val="009B350B"/>
    <w:rsid w:val="009B60EB"/>
    <w:rsid w:val="009C22AF"/>
    <w:rsid w:val="009C24D7"/>
    <w:rsid w:val="009C6CC0"/>
    <w:rsid w:val="009D05DC"/>
    <w:rsid w:val="009D0FFC"/>
    <w:rsid w:val="009D12BE"/>
    <w:rsid w:val="009D17DB"/>
    <w:rsid w:val="009D351E"/>
    <w:rsid w:val="009D6BCB"/>
    <w:rsid w:val="009E2306"/>
    <w:rsid w:val="009E2DB9"/>
    <w:rsid w:val="009E2F62"/>
    <w:rsid w:val="009E31F8"/>
    <w:rsid w:val="009E54EB"/>
    <w:rsid w:val="009E6462"/>
    <w:rsid w:val="009F30BF"/>
    <w:rsid w:val="009F5199"/>
    <w:rsid w:val="009F5FCE"/>
    <w:rsid w:val="009F675D"/>
    <w:rsid w:val="009F6A0D"/>
    <w:rsid w:val="009F744F"/>
    <w:rsid w:val="00A01668"/>
    <w:rsid w:val="00A02B05"/>
    <w:rsid w:val="00A039CA"/>
    <w:rsid w:val="00A03A7A"/>
    <w:rsid w:val="00A03D58"/>
    <w:rsid w:val="00A04D79"/>
    <w:rsid w:val="00A06F27"/>
    <w:rsid w:val="00A1028C"/>
    <w:rsid w:val="00A105E4"/>
    <w:rsid w:val="00A10903"/>
    <w:rsid w:val="00A10E45"/>
    <w:rsid w:val="00A10F78"/>
    <w:rsid w:val="00A129E3"/>
    <w:rsid w:val="00A13298"/>
    <w:rsid w:val="00A15001"/>
    <w:rsid w:val="00A1794E"/>
    <w:rsid w:val="00A250C3"/>
    <w:rsid w:val="00A25BB3"/>
    <w:rsid w:val="00A26048"/>
    <w:rsid w:val="00A2707B"/>
    <w:rsid w:val="00A32E58"/>
    <w:rsid w:val="00A3361A"/>
    <w:rsid w:val="00A342B7"/>
    <w:rsid w:val="00A342EF"/>
    <w:rsid w:val="00A35381"/>
    <w:rsid w:val="00A365B1"/>
    <w:rsid w:val="00A36AB5"/>
    <w:rsid w:val="00A404FD"/>
    <w:rsid w:val="00A40D1E"/>
    <w:rsid w:val="00A45469"/>
    <w:rsid w:val="00A4742C"/>
    <w:rsid w:val="00A5012A"/>
    <w:rsid w:val="00A50522"/>
    <w:rsid w:val="00A50873"/>
    <w:rsid w:val="00A51479"/>
    <w:rsid w:val="00A52546"/>
    <w:rsid w:val="00A54B8A"/>
    <w:rsid w:val="00A55173"/>
    <w:rsid w:val="00A55A4B"/>
    <w:rsid w:val="00A55E3D"/>
    <w:rsid w:val="00A55EC4"/>
    <w:rsid w:val="00A56C0B"/>
    <w:rsid w:val="00A610E4"/>
    <w:rsid w:val="00A64D0E"/>
    <w:rsid w:val="00A7047A"/>
    <w:rsid w:val="00A724E3"/>
    <w:rsid w:val="00A732B2"/>
    <w:rsid w:val="00A7446C"/>
    <w:rsid w:val="00A768CC"/>
    <w:rsid w:val="00A81551"/>
    <w:rsid w:val="00A82339"/>
    <w:rsid w:val="00A8548D"/>
    <w:rsid w:val="00A857A5"/>
    <w:rsid w:val="00A8736C"/>
    <w:rsid w:val="00A92FBE"/>
    <w:rsid w:val="00A93C14"/>
    <w:rsid w:val="00A9591B"/>
    <w:rsid w:val="00A97F0B"/>
    <w:rsid w:val="00A97FE7"/>
    <w:rsid w:val="00AA1658"/>
    <w:rsid w:val="00AA2262"/>
    <w:rsid w:val="00AA4CB4"/>
    <w:rsid w:val="00AA66F7"/>
    <w:rsid w:val="00AA7456"/>
    <w:rsid w:val="00AB0508"/>
    <w:rsid w:val="00AB1F70"/>
    <w:rsid w:val="00AB7A01"/>
    <w:rsid w:val="00AC089E"/>
    <w:rsid w:val="00AC08A6"/>
    <w:rsid w:val="00AC1EBB"/>
    <w:rsid w:val="00AC24F6"/>
    <w:rsid w:val="00AC4383"/>
    <w:rsid w:val="00AC4C95"/>
    <w:rsid w:val="00AC7392"/>
    <w:rsid w:val="00AD039C"/>
    <w:rsid w:val="00AD0A7D"/>
    <w:rsid w:val="00AD1D27"/>
    <w:rsid w:val="00AD3FBE"/>
    <w:rsid w:val="00AD40A8"/>
    <w:rsid w:val="00AD4C9F"/>
    <w:rsid w:val="00AD5D3D"/>
    <w:rsid w:val="00AE2B05"/>
    <w:rsid w:val="00AE30CB"/>
    <w:rsid w:val="00AE36CF"/>
    <w:rsid w:val="00AE43BB"/>
    <w:rsid w:val="00AE587E"/>
    <w:rsid w:val="00AE5B86"/>
    <w:rsid w:val="00AE5DAA"/>
    <w:rsid w:val="00AE7C18"/>
    <w:rsid w:val="00AF4F57"/>
    <w:rsid w:val="00AF519F"/>
    <w:rsid w:val="00B00228"/>
    <w:rsid w:val="00B01FD1"/>
    <w:rsid w:val="00B021FE"/>
    <w:rsid w:val="00B03541"/>
    <w:rsid w:val="00B054AF"/>
    <w:rsid w:val="00B064F7"/>
    <w:rsid w:val="00B07437"/>
    <w:rsid w:val="00B11E5F"/>
    <w:rsid w:val="00B12160"/>
    <w:rsid w:val="00B13D27"/>
    <w:rsid w:val="00B15AB9"/>
    <w:rsid w:val="00B203D6"/>
    <w:rsid w:val="00B30EC7"/>
    <w:rsid w:val="00B31AA5"/>
    <w:rsid w:val="00B32A17"/>
    <w:rsid w:val="00B32C6C"/>
    <w:rsid w:val="00B33969"/>
    <w:rsid w:val="00B36219"/>
    <w:rsid w:val="00B36C8F"/>
    <w:rsid w:val="00B37317"/>
    <w:rsid w:val="00B378C4"/>
    <w:rsid w:val="00B405B8"/>
    <w:rsid w:val="00B441F4"/>
    <w:rsid w:val="00B44420"/>
    <w:rsid w:val="00B4488F"/>
    <w:rsid w:val="00B44FE7"/>
    <w:rsid w:val="00B45402"/>
    <w:rsid w:val="00B5177D"/>
    <w:rsid w:val="00B51D3A"/>
    <w:rsid w:val="00B5695A"/>
    <w:rsid w:val="00B56BA9"/>
    <w:rsid w:val="00B56F3E"/>
    <w:rsid w:val="00B57EB3"/>
    <w:rsid w:val="00B63D5E"/>
    <w:rsid w:val="00B656FD"/>
    <w:rsid w:val="00B663D1"/>
    <w:rsid w:val="00B66539"/>
    <w:rsid w:val="00B667F2"/>
    <w:rsid w:val="00B70704"/>
    <w:rsid w:val="00B70B91"/>
    <w:rsid w:val="00B737D4"/>
    <w:rsid w:val="00B74524"/>
    <w:rsid w:val="00B76F7E"/>
    <w:rsid w:val="00B81C66"/>
    <w:rsid w:val="00B827A2"/>
    <w:rsid w:val="00B83737"/>
    <w:rsid w:val="00B85F6F"/>
    <w:rsid w:val="00B86DAA"/>
    <w:rsid w:val="00B87148"/>
    <w:rsid w:val="00B90985"/>
    <w:rsid w:val="00B913EC"/>
    <w:rsid w:val="00B94754"/>
    <w:rsid w:val="00B953B4"/>
    <w:rsid w:val="00B95778"/>
    <w:rsid w:val="00B96DF4"/>
    <w:rsid w:val="00BA024A"/>
    <w:rsid w:val="00BA0E6A"/>
    <w:rsid w:val="00BA372A"/>
    <w:rsid w:val="00BA5F3F"/>
    <w:rsid w:val="00BA6390"/>
    <w:rsid w:val="00BA7783"/>
    <w:rsid w:val="00BA7DC1"/>
    <w:rsid w:val="00BB57DF"/>
    <w:rsid w:val="00BC2D89"/>
    <w:rsid w:val="00BC5885"/>
    <w:rsid w:val="00BD010F"/>
    <w:rsid w:val="00BD1048"/>
    <w:rsid w:val="00BD2720"/>
    <w:rsid w:val="00BD3829"/>
    <w:rsid w:val="00BD3AAA"/>
    <w:rsid w:val="00BD46E0"/>
    <w:rsid w:val="00BD59A2"/>
    <w:rsid w:val="00BD7519"/>
    <w:rsid w:val="00BD7AD7"/>
    <w:rsid w:val="00BE2302"/>
    <w:rsid w:val="00BE405C"/>
    <w:rsid w:val="00BE6013"/>
    <w:rsid w:val="00BF044C"/>
    <w:rsid w:val="00BF1AD1"/>
    <w:rsid w:val="00BF3B96"/>
    <w:rsid w:val="00BF3DFA"/>
    <w:rsid w:val="00BF4200"/>
    <w:rsid w:val="00BF70BF"/>
    <w:rsid w:val="00BF7389"/>
    <w:rsid w:val="00BF7774"/>
    <w:rsid w:val="00C01456"/>
    <w:rsid w:val="00C01593"/>
    <w:rsid w:val="00C035E6"/>
    <w:rsid w:val="00C0487D"/>
    <w:rsid w:val="00C04E1E"/>
    <w:rsid w:val="00C07533"/>
    <w:rsid w:val="00C1354C"/>
    <w:rsid w:val="00C15594"/>
    <w:rsid w:val="00C15D3B"/>
    <w:rsid w:val="00C21CD3"/>
    <w:rsid w:val="00C22969"/>
    <w:rsid w:val="00C23CA7"/>
    <w:rsid w:val="00C23D86"/>
    <w:rsid w:val="00C24236"/>
    <w:rsid w:val="00C244C8"/>
    <w:rsid w:val="00C24C1A"/>
    <w:rsid w:val="00C30290"/>
    <w:rsid w:val="00C31492"/>
    <w:rsid w:val="00C318DD"/>
    <w:rsid w:val="00C32EDF"/>
    <w:rsid w:val="00C345E9"/>
    <w:rsid w:val="00C35B3C"/>
    <w:rsid w:val="00C37570"/>
    <w:rsid w:val="00C37A3F"/>
    <w:rsid w:val="00C40CB0"/>
    <w:rsid w:val="00C423C5"/>
    <w:rsid w:val="00C45317"/>
    <w:rsid w:val="00C515A7"/>
    <w:rsid w:val="00C5181D"/>
    <w:rsid w:val="00C51997"/>
    <w:rsid w:val="00C5517C"/>
    <w:rsid w:val="00C56582"/>
    <w:rsid w:val="00C5688B"/>
    <w:rsid w:val="00C653E5"/>
    <w:rsid w:val="00C65D68"/>
    <w:rsid w:val="00C65F44"/>
    <w:rsid w:val="00C65FCA"/>
    <w:rsid w:val="00C664C8"/>
    <w:rsid w:val="00C7299A"/>
    <w:rsid w:val="00C72B3A"/>
    <w:rsid w:val="00C75D62"/>
    <w:rsid w:val="00C7639D"/>
    <w:rsid w:val="00C830D7"/>
    <w:rsid w:val="00C83ED0"/>
    <w:rsid w:val="00C85924"/>
    <w:rsid w:val="00C86528"/>
    <w:rsid w:val="00C872BB"/>
    <w:rsid w:val="00C877EB"/>
    <w:rsid w:val="00C922AF"/>
    <w:rsid w:val="00C928E2"/>
    <w:rsid w:val="00C937C1"/>
    <w:rsid w:val="00C95402"/>
    <w:rsid w:val="00C956A5"/>
    <w:rsid w:val="00C95F86"/>
    <w:rsid w:val="00C97CD6"/>
    <w:rsid w:val="00C97D54"/>
    <w:rsid w:val="00CA0FC5"/>
    <w:rsid w:val="00CA20AA"/>
    <w:rsid w:val="00CA2CD4"/>
    <w:rsid w:val="00CB0998"/>
    <w:rsid w:val="00CB0A07"/>
    <w:rsid w:val="00CB0EB7"/>
    <w:rsid w:val="00CB1426"/>
    <w:rsid w:val="00CB57B6"/>
    <w:rsid w:val="00CB748E"/>
    <w:rsid w:val="00CC061B"/>
    <w:rsid w:val="00CC17B7"/>
    <w:rsid w:val="00CC18CF"/>
    <w:rsid w:val="00CC45BF"/>
    <w:rsid w:val="00CD0794"/>
    <w:rsid w:val="00CD3972"/>
    <w:rsid w:val="00CD56E8"/>
    <w:rsid w:val="00CD5ED5"/>
    <w:rsid w:val="00CD6122"/>
    <w:rsid w:val="00CD6AE9"/>
    <w:rsid w:val="00CE1FA3"/>
    <w:rsid w:val="00CE3BE5"/>
    <w:rsid w:val="00CE5816"/>
    <w:rsid w:val="00CE7B44"/>
    <w:rsid w:val="00CF12B0"/>
    <w:rsid w:val="00CF42D8"/>
    <w:rsid w:val="00CF58B1"/>
    <w:rsid w:val="00CF5FEA"/>
    <w:rsid w:val="00CF603C"/>
    <w:rsid w:val="00CF6253"/>
    <w:rsid w:val="00CF6B64"/>
    <w:rsid w:val="00CF7946"/>
    <w:rsid w:val="00D04687"/>
    <w:rsid w:val="00D051B3"/>
    <w:rsid w:val="00D06D35"/>
    <w:rsid w:val="00D11713"/>
    <w:rsid w:val="00D12BE9"/>
    <w:rsid w:val="00D153F6"/>
    <w:rsid w:val="00D17759"/>
    <w:rsid w:val="00D17A3C"/>
    <w:rsid w:val="00D20515"/>
    <w:rsid w:val="00D2254E"/>
    <w:rsid w:val="00D2367B"/>
    <w:rsid w:val="00D24602"/>
    <w:rsid w:val="00D24999"/>
    <w:rsid w:val="00D3015A"/>
    <w:rsid w:val="00D339F4"/>
    <w:rsid w:val="00D33A26"/>
    <w:rsid w:val="00D34622"/>
    <w:rsid w:val="00D3463D"/>
    <w:rsid w:val="00D372BB"/>
    <w:rsid w:val="00D405FD"/>
    <w:rsid w:val="00D41605"/>
    <w:rsid w:val="00D41E72"/>
    <w:rsid w:val="00D43C77"/>
    <w:rsid w:val="00D44B49"/>
    <w:rsid w:val="00D50911"/>
    <w:rsid w:val="00D522B4"/>
    <w:rsid w:val="00D53958"/>
    <w:rsid w:val="00D53C53"/>
    <w:rsid w:val="00D53D5A"/>
    <w:rsid w:val="00D54900"/>
    <w:rsid w:val="00D5531B"/>
    <w:rsid w:val="00D55FA3"/>
    <w:rsid w:val="00D56A87"/>
    <w:rsid w:val="00D61B1B"/>
    <w:rsid w:val="00D65519"/>
    <w:rsid w:val="00D672C0"/>
    <w:rsid w:val="00D6743B"/>
    <w:rsid w:val="00D719C4"/>
    <w:rsid w:val="00D71A30"/>
    <w:rsid w:val="00D734CC"/>
    <w:rsid w:val="00D748BF"/>
    <w:rsid w:val="00D74C4F"/>
    <w:rsid w:val="00D75149"/>
    <w:rsid w:val="00D83E22"/>
    <w:rsid w:val="00D851EA"/>
    <w:rsid w:val="00D85CE7"/>
    <w:rsid w:val="00D86258"/>
    <w:rsid w:val="00D86E68"/>
    <w:rsid w:val="00D9443A"/>
    <w:rsid w:val="00D94883"/>
    <w:rsid w:val="00DA4483"/>
    <w:rsid w:val="00DA74BE"/>
    <w:rsid w:val="00DB0864"/>
    <w:rsid w:val="00DB356E"/>
    <w:rsid w:val="00DB3E5D"/>
    <w:rsid w:val="00DB6736"/>
    <w:rsid w:val="00DC48AD"/>
    <w:rsid w:val="00DC7A3E"/>
    <w:rsid w:val="00DD1508"/>
    <w:rsid w:val="00DD1C66"/>
    <w:rsid w:val="00DD1FA2"/>
    <w:rsid w:val="00DD25DE"/>
    <w:rsid w:val="00DD3A10"/>
    <w:rsid w:val="00DD4A0C"/>
    <w:rsid w:val="00DD6085"/>
    <w:rsid w:val="00DE0CA2"/>
    <w:rsid w:val="00DE3F5F"/>
    <w:rsid w:val="00DE4BC8"/>
    <w:rsid w:val="00DE674D"/>
    <w:rsid w:val="00DE7C7D"/>
    <w:rsid w:val="00DF210F"/>
    <w:rsid w:val="00DF2C6F"/>
    <w:rsid w:val="00DF3AA6"/>
    <w:rsid w:val="00E0010C"/>
    <w:rsid w:val="00E00F17"/>
    <w:rsid w:val="00E015C2"/>
    <w:rsid w:val="00E01D33"/>
    <w:rsid w:val="00E05857"/>
    <w:rsid w:val="00E077C9"/>
    <w:rsid w:val="00E07E23"/>
    <w:rsid w:val="00E1064A"/>
    <w:rsid w:val="00E10967"/>
    <w:rsid w:val="00E12C7F"/>
    <w:rsid w:val="00E1365C"/>
    <w:rsid w:val="00E17271"/>
    <w:rsid w:val="00E21EB3"/>
    <w:rsid w:val="00E21FB7"/>
    <w:rsid w:val="00E23391"/>
    <w:rsid w:val="00E2406E"/>
    <w:rsid w:val="00E256C9"/>
    <w:rsid w:val="00E26E2C"/>
    <w:rsid w:val="00E33322"/>
    <w:rsid w:val="00E33E3A"/>
    <w:rsid w:val="00E3446E"/>
    <w:rsid w:val="00E41006"/>
    <w:rsid w:val="00E4728F"/>
    <w:rsid w:val="00E475DA"/>
    <w:rsid w:val="00E476D4"/>
    <w:rsid w:val="00E4786D"/>
    <w:rsid w:val="00E513D5"/>
    <w:rsid w:val="00E53889"/>
    <w:rsid w:val="00E560FD"/>
    <w:rsid w:val="00E56E54"/>
    <w:rsid w:val="00E628E8"/>
    <w:rsid w:val="00E63173"/>
    <w:rsid w:val="00E63D74"/>
    <w:rsid w:val="00E63FBB"/>
    <w:rsid w:val="00E72AD3"/>
    <w:rsid w:val="00E73B1C"/>
    <w:rsid w:val="00E747AC"/>
    <w:rsid w:val="00E7564C"/>
    <w:rsid w:val="00E764A4"/>
    <w:rsid w:val="00E771B0"/>
    <w:rsid w:val="00E80753"/>
    <w:rsid w:val="00E816CD"/>
    <w:rsid w:val="00E83251"/>
    <w:rsid w:val="00E83536"/>
    <w:rsid w:val="00E8663B"/>
    <w:rsid w:val="00E869C5"/>
    <w:rsid w:val="00E900A1"/>
    <w:rsid w:val="00E92088"/>
    <w:rsid w:val="00E938D5"/>
    <w:rsid w:val="00E939CE"/>
    <w:rsid w:val="00E93BE3"/>
    <w:rsid w:val="00E93C77"/>
    <w:rsid w:val="00E9427E"/>
    <w:rsid w:val="00E94AE1"/>
    <w:rsid w:val="00E94BE3"/>
    <w:rsid w:val="00E95215"/>
    <w:rsid w:val="00E966A5"/>
    <w:rsid w:val="00E97727"/>
    <w:rsid w:val="00EA0767"/>
    <w:rsid w:val="00EA213E"/>
    <w:rsid w:val="00EA2965"/>
    <w:rsid w:val="00EA2BEF"/>
    <w:rsid w:val="00EA4F1F"/>
    <w:rsid w:val="00EA5C5F"/>
    <w:rsid w:val="00EA7B6E"/>
    <w:rsid w:val="00EB0109"/>
    <w:rsid w:val="00EB51BB"/>
    <w:rsid w:val="00EB6DC5"/>
    <w:rsid w:val="00EC0503"/>
    <w:rsid w:val="00EC160A"/>
    <w:rsid w:val="00EC2F72"/>
    <w:rsid w:val="00EC408F"/>
    <w:rsid w:val="00EC5551"/>
    <w:rsid w:val="00ED2A23"/>
    <w:rsid w:val="00ED37E4"/>
    <w:rsid w:val="00ED4B66"/>
    <w:rsid w:val="00ED60F8"/>
    <w:rsid w:val="00ED7069"/>
    <w:rsid w:val="00ED7B0C"/>
    <w:rsid w:val="00ED7F79"/>
    <w:rsid w:val="00EE15AB"/>
    <w:rsid w:val="00EE7282"/>
    <w:rsid w:val="00EE778E"/>
    <w:rsid w:val="00EF01BC"/>
    <w:rsid w:val="00EF0FD5"/>
    <w:rsid w:val="00EF16F2"/>
    <w:rsid w:val="00EF269A"/>
    <w:rsid w:val="00EF2B81"/>
    <w:rsid w:val="00EF3492"/>
    <w:rsid w:val="00EF3AD9"/>
    <w:rsid w:val="00EF3B12"/>
    <w:rsid w:val="00EF3DA2"/>
    <w:rsid w:val="00EF496C"/>
    <w:rsid w:val="00EF55CA"/>
    <w:rsid w:val="00F00857"/>
    <w:rsid w:val="00F10657"/>
    <w:rsid w:val="00F1108D"/>
    <w:rsid w:val="00F13881"/>
    <w:rsid w:val="00F16BD8"/>
    <w:rsid w:val="00F16ED9"/>
    <w:rsid w:val="00F210AE"/>
    <w:rsid w:val="00F21503"/>
    <w:rsid w:val="00F219B2"/>
    <w:rsid w:val="00F21B2B"/>
    <w:rsid w:val="00F23E47"/>
    <w:rsid w:val="00F273A9"/>
    <w:rsid w:val="00F27CC4"/>
    <w:rsid w:val="00F301AA"/>
    <w:rsid w:val="00F30E66"/>
    <w:rsid w:val="00F31AF4"/>
    <w:rsid w:val="00F34B73"/>
    <w:rsid w:val="00F35986"/>
    <w:rsid w:val="00F36B1C"/>
    <w:rsid w:val="00F37820"/>
    <w:rsid w:val="00F44CBA"/>
    <w:rsid w:val="00F45FAA"/>
    <w:rsid w:val="00F50374"/>
    <w:rsid w:val="00F519B5"/>
    <w:rsid w:val="00F53410"/>
    <w:rsid w:val="00F5549B"/>
    <w:rsid w:val="00F55A2F"/>
    <w:rsid w:val="00F603DB"/>
    <w:rsid w:val="00F622BC"/>
    <w:rsid w:val="00F623F4"/>
    <w:rsid w:val="00F65623"/>
    <w:rsid w:val="00F67437"/>
    <w:rsid w:val="00F7449B"/>
    <w:rsid w:val="00F74B5C"/>
    <w:rsid w:val="00F75ED0"/>
    <w:rsid w:val="00F7673E"/>
    <w:rsid w:val="00F770C4"/>
    <w:rsid w:val="00F81F7F"/>
    <w:rsid w:val="00F822FB"/>
    <w:rsid w:val="00F83734"/>
    <w:rsid w:val="00F83CEC"/>
    <w:rsid w:val="00F87CCA"/>
    <w:rsid w:val="00F914B4"/>
    <w:rsid w:val="00F93408"/>
    <w:rsid w:val="00F93B7A"/>
    <w:rsid w:val="00F944B1"/>
    <w:rsid w:val="00F974A8"/>
    <w:rsid w:val="00FA3169"/>
    <w:rsid w:val="00FA329F"/>
    <w:rsid w:val="00FA7C75"/>
    <w:rsid w:val="00FA7EC9"/>
    <w:rsid w:val="00FB0023"/>
    <w:rsid w:val="00FB0F75"/>
    <w:rsid w:val="00FB26BF"/>
    <w:rsid w:val="00FB3B80"/>
    <w:rsid w:val="00FB3C9C"/>
    <w:rsid w:val="00FB726F"/>
    <w:rsid w:val="00FC5C53"/>
    <w:rsid w:val="00FC5FA3"/>
    <w:rsid w:val="00FC5FFC"/>
    <w:rsid w:val="00FC7A81"/>
    <w:rsid w:val="00FD0091"/>
    <w:rsid w:val="00FD0756"/>
    <w:rsid w:val="00FD470C"/>
    <w:rsid w:val="00FD5999"/>
    <w:rsid w:val="00FD6897"/>
    <w:rsid w:val="00FD7543"/>
    <w:rsid w:val="00FD7A42"/>
    <w:rsid w:val="00FE1F06"/>
    <w:rsid w:val="00FE29C8"/>
    <w:rsid w:val="00FE2ACC"/>
    <w:rsid w:val="00FE3D1B"/>
    <w:rsid w:val="00FE47BC"/>
    <w:rsid w:val="00FE4CBF"/>
    <w:rsid w:val="00FF0D9A"/>
    <w:rsid w:val="00FF1E5B"/>
    <w:rsid w:val="00FF6621"/>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E95"/>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94E95"/>
    <w:pPr>
      <w:keepNext/>
      <w:keepLines/>
      <w:spacing w:before="160" w:after="80"/>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95"/>
    <w:rPr>
      <w:rFonts w:ascii="Times New Roman" w:eastAsiaTheme="majorEastAsia" w:hAnsi="Times New Roman"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394E95"/>
    <w:rPr>
      <w:rFonts w:ascii="Times New Roman" w:eastAsiaTheme="majorEastAsia" w:hAnsi="Times New Roman" w:cstheme="majorBidi"/>
      <w:color w:val="2F5496" w:themeColor="accent1" w:themeShade="BF"/>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820A9F"/>
    <w:pPr>
      <w:spacing w:after="100"/>
      <w:ind w:left="440"/>
    </w:pPr>
  </w:style>
  <w:style w:type="character" w:styleId="UnresolvedMention">
    <w:name w:val="Unresolved Mention"/>
    <w:basedOn w:val="DefaultParagraphFont"/>
    <w:uiPriority w:val="99"/>
    <w:semiHidden/>
    <w:unhideWhenUsed/>
    <w:rsid w:val="00ED7B0C"/>
    <w:rPr>
      <w:color w:val="605E5C"/>
      <w:shd w:val="clear" w:color="auto" w:fill="E1DFDD"/>
    </w:rPr>
  </w:style>
  <w:style w:type="table" w:styleId="TableGrid">
    <w:name w:val="Table Grid"/>
    <w:basedOn w:val="TableNormal"/>
    <w:uiPriority w:val="39"/>
    <w:rsid w:val="00F744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A2B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6wresearch.com" TargetMode="External"/><Relationship Id="rId18" Type="http://schemas.openxmlformats.org/officeDocument/2006/relationships/hyperlink" Target="https://www.beauhurst.com" TargetMode="External"/><Relationship Id="rId26" Type="http://schemas.openxmlformats.org/officeDocument/2006/relationships/hyperlink" Target="https://www.researchgate.net" TargetMode="External"/><Relationship Id="rId3" Type="http://schemas.openxmlformats.org/officeDocument/2006/relationships/settings" Target="settings.xml"/><Relationship Id="rId21" Type="http://schemas.openxmlformats.org/officeDocument/2006/relationships/hyperlink" Target="https://www.carbarn.com.bd"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journal.bauet.ac.bd" TargetMode="External"/><Relationship Id="rId25" Type="http://schemas.openxmlformats.org/officeDocument/2006/relationships/hyperlink" Target="https://www.researchgate.ne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oi.gov.bd" TargetMode="External"/><Relationship Id="rId20" Type="http://schemas.openxmlformats.org/officeDocument/2006/relationships/hyperlink" Target="https://www.carbarn.com.bd" TargetMode="External"/><Relationship Id="rId29" Type="http://schemas.openxmlformats.org/officeDocument/2006/relationships/hyperlink" Target="https://en.wikipedia.org/wiki/Automotive_industry_in_Banglades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panmore.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sdreports.com" TargetMode="External"/><Relationship Id="rId23" Type="http://schemas.openxmlformats.org/officeDocument/2006/relationships/hyperlink" Target="https://www.gmiresearch.com" TargetMode="External"/><Relationship Id="rId28" Type="http://schemas.openxmlformats.org/officeDocument/2006/relationships/hyperlink" Target="https://www.swotreports.com" TargetMode="External"/><Relationship Id="rId10" Type="http://schemas.microsoft.com/office/2007/relationships/hdphoto" Target="media/hdphoto1.wdp"/><Relationship Id="rId19" Type="http://schemas.openxmlformats.org/officeDocument/2006/relationships/hyperlink" Target="https://www.bmw.co.uk/en/footer/experience-bmw/about-us.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6wresearch.com" TargetMode="External"/><Relationship Id="rId22" Type="http://schemas.openxmlformats.org/officeDocument/2006/relationships/hyperlink" Target="https://www.cardekho.com.bd" TargetMode="External"/><Relationship Id="rId27" Type="http://schemas.openxmlformats.org/officeDocument/2006/relationships/hyperlink" Target="https://www.scirp.org" TargetMode="External"/><Relationship Id="rId30" Type="http://schemas.openxmlformats.org/officeDocument/2006/relationships/hyperlink" Target="https://data.worldbank.org/country/bangladesh"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2248</TotalTime>
  <Pages>24</Pages>
  <Words>6127</Words>
  <Characters>34924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Jashim Uddin</dc:creator>
  <cp:keywords/>
  <dc:description/>
  <cp:lastModifiedBy>Md. Sowkot Hossen</cp:lastModifiedBy>
  <cp:revision>1079</cp:revision>
  <dcterms:created xsi:type="dcterms:W3CDTF">2025-07-05T12:31:00Z</dcterms:created>
  <dcterms:modified xsi:type="dcterms:W3CDTF">2026-04-14T23:38:00Z</dcterms:modified>
</cp:coreProperties>
</file>