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7EE5C3" w14:textId="77777777" w:rsidR="00530E16" w:rsidRPr="00530E56" w:rsidRDefault="004468F8" w:rsidP="00530E56">
      <w:pPr>
        <w:pBdr>
          <w:top w:val="nil"/>
          <w:left w:val="nil"/>
          <w:bottom w:val="nil"/>
          <w:right w:val="nil"/>
          <w:between w:val="nil"/>
        </w:pBdr>
        <w:spacing w:after="0" w:line="360" w:lineRule="auto"/>
        <w:jc w:val="both"/>
        <w:rPr>
          <w:rFonts w:ascii="Arial" w:eastAsia="Arial" w:hAnsi="Arial" w:cs="Arial"/>
          <w:color w:val="000000"/>
          <w:sz w:val="22"/>
          <w:szCs w:val="22"/>
        </w:rPr>
      </w:pPr>
      <w:r w:rsidRPr="00530E56">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231535A8" wp14:editId="7FB82ADF">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7D825CF3"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3EF27FFC"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231535A8" id="Group 1" o:spid="_x0000_s1026" style="position:absolute;left:0;text-align:left;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7D825CF3"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3EF27FFC"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sidRPr="00530E56">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575199BB" wp14:editId="70838A59">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31D92B76"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73651DF6"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575199BB" id="Rectangle 35" o:spid="_x0000_s1055" style="position:absolute;left:0;text-align:left;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31D92B76"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73651DF6"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1241135A" w14:textId="77777777" w:rsidR="00530E16" w:rsidRPr="00530E56" w:rsidRDefault="004468F8" w:rsidP="00530E56">
      <w:pPr>
        <w:spacing w:line="360" w:lineRule="auto"/>
        <w:jc w:val="both"/>
        <w:rPr>
          <w:rFonts w:ascii="Arial" w:eastAsia="Arial" w:hAnsi="Arial" w:cs="Arial"/>
          <w:sz w:val="22"/>
          <w:szCs w:val="22"/>
        </w:rPr>
      </w:pPr>
      <w:r w:rsidRPr="00530E56">
        <w:rPr>
          <w:rFonts w:ascii="Arial" w:eastAsia="Arial" w:hAnsi="Arial" w:cs="Arial"/>
          <w:noProof/>
          <w:sz w:val="22"/>
          <w:szCs w:val="22"/>
        </w:rPr>
        <mc:AlternateContent>
          <mc:Choice Requires="wps">
            <w:drawing>
              <wp:anchor distT="0" distB="0" distL="114300" distR="114300" simplePos="0" relativeHeight="251660288" behindDoc="0" locked="0" layoutInCell="1" hidden="0" allowOverlap="1" wp14:anchorId="015F7C5C" wp14:editId="47328AFF">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47DA9533" w14:textId="77777777" w:rsidR="00530E16" w:rsidRDefault="004468F8">
                            <w:pPr>
                              <w:spacing w:after="0" w:line="240" w:lineRule="auto"/>
                              <w:textDirection w:val="btLr"/>
                            </w:pPr>
                            <w:r>
                              <w:rPr>
                                <w:rFonts w:ascii="Play" w:eastAsia="Play" w:hAnsi="Play" w:cs="Play"/>
                                <w:color w:val="262626"/>
                                <w:sz w:val="72"/>
                              </w:rPr>
                              <w:t>Individual Report</w:t>
                            </w:r>
                          </w:p>
                          <w:p w14:paraId="279AAFC7" w14:textId="77777777" w:rsidR="00530E16" w:rsidRDefault="004468F8">
                            <w:pPr>
                              <w:spacing w:before="120" w:line="277" w:lineRule="auto"/>
                              <w:textDirection w:val="btLr"/>
                            </w:pPr>
                            <w:r>
                              <w:rPr>
                                <w:color w:val="404040"/>
                                <w:sz w:val="36"/>
                              </w:rPr>
                              <w:t>Module Name: Digital Skills and Research Methods</w:t>
                            </w:r>
                          </w:p>
                          <w:p w14:paraId="74562E7F" w14:textId="77777777" w:rsidR="00530E16" w:rsidRDefault="004468F8">
                            <w:pPr>
                              <w:spacing w:before="120" w:line="277" w:lineRule="auto"/>
                              <w:textDirection w:val="btLr"/>
                            </w:pPr>
                            <w:r>
                              <w:rPr>
                                <w:color w:val="404040"/>
                                <w:sz w:val="36"/>
                              </w:rPr>
                              <w:t>Module Code: LCHS 4007</w:t>
                            </w:r>
                          </w:p>
                          <w:p w14:paraId="2942A9BC" w14:textId="77076604" w:rsidR="00530E16" w:rsidRDefault="004468F8">
                            <w:pPr>
                              <w:spacing w:before="120" w:line="277" w:lineRule="auto"/>
                              <w:textDirection w:val="btLr"/>
                            </w:pPr>
                            <w:r>
                              <w:rPr>
                                <w:color w:val="404040"/>
                                <w:sz w:val="36"/>
                              </w:rPr>
                              <w:t xml:space="preserve">Student name: </w:t>
                            </w:r>
                            <w:r w:rsidR="00EB2DEB">
                              <w:rPr>
                                <w:color w:val="404040"/>
                                <w:sz w:val="36"/>
                              </w:rPr>
                              <w:t xml:space="preserve">Aristide P A </w:t>
                            </w:r>
                            <w:proofErr w:type="spellStart"/>
                            <w:r w:rsidR="00EB2DEB">
                              <w:rPr>
                                <w:color w:val="404040"/>
                                <w:sz w:val="36"/>
                              </w:rPr>
                              <w:t>Epse</w:t>
                            </w:r>
                            <w:proofErr w:type="spellEnd"/>
                            <w:r w:rsidR="00EB2DEB">
                              <w:rPr>
                                <w:color w:val="404040"/>
                                <w:sz w:val="36"/>
                              </w:rPr>
                              <w:t xml:space="preserve"> </w:t>
                            </w:r>
                            <w:proofErr w:type="spellStart"/>
                            <w:r w:rsidR="00EB2DEB">
                              <w:rPr>
                                <w:color w:val="404040"/>
                                <w:sz w:val="36"/>
                              </w:rPr>
                              <w:t>Amantcho</w:t>
                            </w:r>
                            <w:proofErr w:type="spellEnd"/>
                          </w:p>
                          <w:p w14:paraId="7D7664D7" w14:textId="49C0288F" w:rsidR="00530E16" w:rsidRDefault="004468F8">
                            <w:pPr>
                              <w:spacing w:before="120" w:line="277" w:lineRule="auto"/>
                              <w:textDirection w:val="btLr"/>
                            </w:pPr>
                            <w:r>
                              <w:rPr>
                                <w:color w:val="404040"/>
                                <w:sz w:val="36"/>
                              </w:rPr>
                              <w:t>Student ID:</w:t>
                            </w:r>
                            <w:r w:rsidR="00EB2DEB">
                              <w:rPr>
                                <w:color w:val="404040"/>
                                <w:sz w:val="36"/>
                              </w:rPr>
                              <w:t>2540739</w:t>
                            </w:r>
                          </w:p>
                          <w:p w14:paraId="42077A40" w14:textId="51A72CE5" w:rsidR="00530E16" w:rsidRDefault="004468F8">
                            <w:pPr>
                              <w:spacing w:before="120" w:line="277" w:lineRule="auto"/>
                              <w:textDirection w:val="btLr"/>
                            </w:pPr>
                            <w:r>
                              <w:rPr>
                                <w:color w:val="404040"/>
                                <w:sz w:val="36"/>
                              </w:rPr>
                              <w:t xml:space="preserve">Lecturer’s Name: </w:t>
                            </w:r>
                            <w:r w:rsidR="003E0E85">
                              <w:rPr>
                                <w:color w:val="404040"/>
                                <w:sz w:val="36"/>
                              </w:rPr>
                              <w:t>R</w:t>
                            </w:r>
                            <w:r w:rsidR="00E6537D">
                              <w:rPr>
                                <w:color w:val="404040"/>
                                <w:sz w:val="36"/>
                              </w:rPr>
                              <w:t>amzi Djemai</w:t>
                            </w:r>
                          </w:p>
                        </w:txbxContent>
                      </wps:txbx>
                      <wps:bodyPr spcFirstLastPara="1" wrap="square" lIns="0" tIns="0" rIns="0" bIns="0" anchor="t" anchorCtr="0">
                        <a:noAutofit/>
                      </wps:bodyPr>
                    </wps:wsp>
                  </a:graphicData>
                </a:graphic>
              </wp:anchor>
            </w:drawing>
          </mc:Choice>
          <mc:Fallback>
            <w:pict>
              <v:rect w14:anchorId="015F7C5C" id="Rectangle 33" o:spid="_x0000_s1056" style="position:absolute;left:0;text-align:left;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47DA9533" w14:textId="77777777" w:rsidR="00530E16" w:rsidRDefault="004468F8">
                      <w:pPr>
                        <w:spacing w:after="0" w:line="240" w:lineRule="auto"/>
                        <w:textDirection w:val="btLr"/>
                      </w:pPr>
                      <w:r>
                        <w:rPr>
                          <w:rFonts w:ascii="Play" w:eastAsia="Play" w:hAnsi="Play" w:cs="Play"/>
                          <w:color w:val="262626"/>
                          <w:sz w:val="72"/>
                        </w:rPr>
                        <w:t>Individual Report</w:t>
                      </w:r>
                    </w:p>
                    <w:p w14:paraId="279AAFC7" w14:textId="77777777" w:rsidR="00530E16" w:rsidRDefault="004468F8">
                      <w:pPr>
                        <w:spacing w:before="120" w:line="277" w:lineRule="auto"/>
                        <w:textDirection w:val="btLr"/>
                      </w:pPr>
                      <w:r>
                        <w:rPr>
                          <w:color w:val="404040"/>
                          <w:sz w:val="36"/>
                        </w:rPr>
                        <w:t>Module Name: Digital Skills and Research Methods</w:t>
                      </w:r>
                    </w:p>
                    <w:p w14:paraId="74562E7F" w14:textId="77777777" w:rsidR="00530E16" w:rsidRDefault="004468F8">
                      <w:pPr>
                        <w:spacing w:before="120" w:line="277" w:lineRule="auto"/>
                        <w:textDirection w:val="btLr"/>
                      </w:pPr>
                      <w:r>
                        <w:rPr>
                          <w:color w:val="404040"/>
                          <w:sz w:val="36"/>
                        </w:rPr>
                        <w:t>Module Code: LCHS 4007</w:t>
                      </w:r>
                    </w:p>
                    <w:p w14:paraId="2942A9BC" w14:textId="77076604" w:rsidR="00530E16" w:rsidRDefault="004468F8">
                      <w:pPr>
                        <w:spacing w:before="120" w:line="277" w:lineRule="auto"/>
                        <w:textDirection w:val="btLr"/>
                      </w:pPr>
                      <w:r>
                        <w:rPr>
                          <w:color w:val="404040"/>
                          <w:sz w:val="36"/>
                        </w:rPr>
                        <w:t xml:space="preserve">Student name: </w:t>
                      </w:r>
                      <w:r w:rsidR="00EB2DEB">
                        <w:rPr>
                          <w:color w:val="404040"/>
                          <w:sz w:val="36"/>
                        </w:rPr>
                        <w:t xml:space="preserve">Aristide P A </w:t>
                      </w:r>
                      <w:proofErr w:type="spellStart"/>
                      <w:r w:rsidR="00EB2DEB">
                        <w:rPr>
                          <w:color w:val="404040"/>
                          <w:sz w:val="36"/>
                        </w:rPr>
                        <w:t>Epse</w:t>
                      </w:r>
                      <w:proofErr w:type="spellEnd"/>
                      <w:r w:rsidR="00EB2DEB">
                        <w:rPr>
                          <w:color w:val="404040"/>
                          <w:sz w:val="36"/>
                        </w:rPr>
                        <w:t xml:space="preserve"> </w:t>
                      </w:r>
                      <w:proofErr w:type="spellStart"/>
                      <w:r w:rsidR="00EB2DEB">
                        <w:rPr>
                          <w:color w:val="404040"/>
                          <w:sz w:val="36"/>
                        </w:rPr>
                        <w:t>Amantcho</w:t>
                      </w:r>
                      <w:proofErr w:type="spellEnd"/>
                    </w:p>
                    <w:p w14:paraId="7D7664D7" w14:textId="49C0288F" w:rsidR="00530E16" w:rsidRDefault="004468F8">
                      <w:pPr>
                        <w:spacing w:before="120" w:line="277" w:lineRule="auto"/>
                        <w:textDirection w:val="btLr"/>
                      </w:pPr>
                      <w:r>
                        <w:rPr>
                          <w:color w:val="404040"/>
                          <w:sz w:val="36"/>
                        </w:rPr>
                        <w:t>Student ID:</w:t>
                      </w:r>
                      <w:r w:rsidR="00EB2DEB">
                        <w:rPr>
                          <w:color w:val="404040"/>
                          <w:sz w:val="36"/>
                        </w:rPr>
                        <w:t>2540739</w:t>
                      </w:r>
                    </w:p>
                    <w:p w14:paraId="42077A40" w14:textId="51A72CE5" w:rsidR="00530E16" w:rsidRDefault="004468F8">
                      <w:pPr>
                        <w:spacing w:before="120" w:line="277" w:lineRule="auto"/>
                        <w:textDirection w:val="btLr"/>
                      </w:pPr>
                      <w:r>
                        <w:rPr>
                          <w:color w:val="404040"/>
                          <w:sz w:val="36"/>
                        </w:rPr>
                        <w:t xml:space="preserve">Lecturer’s Name: </w:t>
                      </w:r>
                      <w:r w:rsidR="003E0E85">
                        <w:rPr>
                          <w:color w:val="404040"/>
                          <w:sz w:val="36"/>
                        </w:rPr>
                        <w:t>R</w:t>
                      </w:r>
                      <w:r w:rsidR="00E6537D">
                        <w:rPr>
                          <w:color w:val="404040"/>
                          <w:sz w:val="36"/>
                        </w:rPr>
                        <w:t>amzi Djemai</w:t>
                      </w:r>
                    </w:p>
                  </w:txbxContent>
                </v:textbox>
                <w10:wrap anchorx="page" anchory="page"/>
              </v:rect>
            </w:pict>
          </mc:Fallback>
        </mc:AlternateContent>
      </w:r>
      <w:r w:rsidRPr="00530E56">
        <w:rPr>
          <w:rFonts w:ascii="Arial" w:hAnsi="Arial" w:cs="Arial"/>
          <w:sz w:val="22"/>
          <w:szCs w:val="22"/>
        </w:rPr>
        <w:br w:type="page"/>
      </w:r>
    </w:p>
    <w:p w14:paraId="65902F4C" w14:textId="77777777" w:rsidR="00530E16" w:rsidRPr="00530E56" w:rsidRDefault="00530E16" w:rsidP="00530E56">
      <w:pPr>
        <w:spacing w:line="360" w:lineRule="auto"/>
        <w:jc w:val="both"/>
        <w:rPr>
          <w:rFonts w:ascii="Arial" w:eastAsia="Arial" w:hAnsi="Arial" w:cs="Arial"/>
          <w:sz w:val="22"/>
          <w:szCs w:val="22"/>
        </w:rPr>
      </w:pPr>
    </w:p>
    <w:p w14:paraId="67735B03" w14:textId="77777777" w:rsidR="00530E16" w:rsidRPr="00530E56" w:rsidRDefault="004468F8" w:rsidP="00530E56">
      <w:pPr>
        <w:keepNext/>
        <w:keepLines/>
        <w:pBdr>
          <w:top w:val="nil"/>
          <w:left w:val="nil"/>
          <w:bottom w:val="nil"/>
          <w:right w:val="nil"/>
          <w:between w:val="nil"/>
        </w:pBdr>
        <w:spacing w:before="240" w:after="0" w:line="360" w:lineRule="auto"/>
        <w:jc w:val="both"/>
        <w:rPr>
          <w:rFonts w:ascii="Arial" w:eastAsia="Play" w:hAnsi="Arial" w:cs="Arial"/>
          <w:color w:val="0F4761"/>
          <w:sz w:val="22"/>
          <w:szCs w:val="22"/>
        </w:rPr>
      </w:pPr>
      <w:r w:rsidRPr="00530E56">
        <w:rPr>
          <w:rFonts w:ascii="Arial" w:eastAsia="Play" w:hAnsi="Arial" w:cs="Arial"/>
          <w:color w:val="0F4761"/>
          <w:sz w:val="22"/>
          <w:szCs w:val="22"/>
        </w:rPr>
        <w:t>Table of Contents</w:t>
      </w:r>
    </w:p>
    <w:sdt>
      <w:sdtPr>
        <w:id w:val="-2066176513"/>
        <w:docPartObj>
          <w:docPartGallery w:val="Table of Contents"/>
          <w:docPartUnique/>
        </w:docPartObj>
      </w:sdtPr>
      <w:sdtEndPr>
        <w:rPr>
          <w:rFonts w:ascii="Arial" w:hAnsi="Arial" w:cs="Arial"/>
          <w:sz w:val="22"/>
          <w:szCs w:val="22"/>
        </w:rPr>
      </w:sdtEndPr>
      <w:sdtContent>
        <w:p w14:paraId="76462F90" w14:textId="6A65661E" w:rsidR="005D2412" w:rsidRDefault="004468F8">
          <w:pPr>
            <w:pStyle w:val="TOC1"/>
            <w:tabs>
              <w:tab w:val="right" w:leader="dot" w:pos="9016"/>
            </w:tabs>
            <w:rPr>
              <w:rFonts w:asciiTheme="minorHAnsi" w:eastAsiaTheme="minorEastAsia" w:hAnsiTheme="minorHAnsi" w:cstheme="minorBidi"/>
              <w:noProof/>
              <w:kern w:val="2"/>
              <w14:ligatures w14:val="standardContextual"/>
            </w:rPr>
          </w:pPr>
          <w:r w:rsidRPr="00530E56">
            <w:rPr>
              <w:rFonts w:ascii="Arial" w:hAnsi="Arial" w:cs="Arial"/>
              <w:sz w:val="22"/>
              <w:szCs w:val="22"/>
            </w:rPr>
            <w:fldChar w:fldCharType="begin"/>
          </w:r>
          <w:r w:rsidRPr="00530E56">
            <w:rPr>
              <w:rFonts w:ascii="Arial" w:hAnsi="Arial" w:cs="Arial"/>
              <w:sz w:val="22"/>
              <w:szCs w:val="22"/>
            </w:rPr>
            <w:instrText xml:space="preserve"> TOC \h \u \z \t "Heading 1,1,Heading 2,2,Heading 3,3,"</w:instrText>
          </w:r>
          <w:r w:rsidRPr="00530E56">
            <w:rPr>
              <w:rFonts w:ascii="Arial" w:hAnsi="Arial" w:cs="Arial"/>
              <w:sz w:val="22"/>
              <w:szCs w:val="22"/>
            </w:rPr>
            <w:fldChar w:fldCharType="separate"/>
          </w:r>
          <w:hyperlink w:anchor="_Toc237443951" w:history="1">
            <w:r w:rsidR="005D2412" w:rsidRPr="00672338">
              <w:rPr>
                <w:rStyle w:val="Hyperlink"/>
                <w:noProof/>
              </w:rPr>
              <w:t>Section 1: Introducing the Research Paper and Topic Development</w:t>
            </w:r>
            <w:r w:rsidR="005D2412">
              <w:rPr>
                <w:noProof/>
                <w:webHidden/>
              </w:rPr>
              <w:tab/>
            </w:r>
            <w:r w:rsidR="005D2412">
              <w:rPr>
                <w:noProof/>
                <w:webHidden/>
              </w:rPr>
              <w:fldChar w:fldCharType="begin"/>
            </w:r>
            <w:r w:rsidR="005D2412">
              <w:rPr>
                <w:noProof/>
                <w:webHidden/>
              </w:rPr>
              <w:instrText xml:space="preserve"> PAGEREF _Toc237443951 \h </w:instrText>
            </w:r>
            <w:r w:rsidR="005D2412">
              <w:rPr>
                <w:noProof/>
                <w:webHidden/>
              </w:rPr>
            </w:r>
            <w:r w:rsidR="005D2412">
              <w:rPr>
                <w:noProof/>
                <w:webHidden/>
              </w:rPr>
              <w:fldChar w:fldCharType="separate"/>
            </w:r>
            <w:r w:rsidR="005D2412">
              <w:rPr>
                <w:noProof/>
                <w:webHidden/>
              </w:rPr>
              <w:t>1</w:t>
            </w:r>
            <w:r w:rsidR="005D2412">
              <w:rPr>
                <w:noProof/>
                <w:webHidden/>
              </w:rPr>
              <w:fldChar w:fldCharType="end"/>
            </w:r>
          </w:hyperlink>
        </w:p>
        <w:p w14:paraId="7D9BAB1C" w14:textId="05541C9C" w:rsidR="005D2412" w:rsidRDefault="005D2412">
          <w:pPr>
            <w:pStyle w:val="TOC2"/>
            <w:tabs>
              <w:tab w:val="right" w:leader="dot" w:pos="9016"/>
            </w:tabs>
            <w:rPr>
              <w:rFonts w:asciiTheme="minorHAnsi" w:eastAsiaTheme="minorEastAsia" w:hAnsiTheme="minorHAnsi" w:cstheme="minorBidi"/>
              <w:noProof/>
              <w:kern w:val="2"/>
              <w14:ligatures w14:val="standardContextual"/>
            </w:rPr>
          </w:pPr>
          <w:hyperlink w:anchor="_Toc237443952" w:history="1">
            <w:r w:rsidRPr="00672338">
              <w:rPr>
                <w:rStyle w:val="Hyperlink"/>
                <w:noProof/>
              </w:rPr>
              <w:t>1.1 Paper Details A cross- sectional study of discipline- based self- perceived digital literacy competencies of nursing students(s) Martzoukou et al., (2024).</w:t>
            </w:r>
            <w:r>
              <w:rPr>
                <w:noProof/>
                <w:webHidden/>
              </w:rPr>
              <w:tab/>
            </w:r>
            <w:r>
              <w:rPr>
                <w:noProof/>
                <w:webHidden/>
              </w:rPr>
              <w:fldChar w:fldCharType="begin"/>
            </w:r>
            <w:r>
              <w:rPr>
                <w:noProof/>
                <w:webHidden/>
              </w:rPr>
              <w:instrText xml:space="preserve"> PAGEREF _Toc237443952 \h </w:instrText>
            </w:r>
            <w:r>
              <w:rPr>
                <w:noProof/>
                <w:webHidden/>
              </w:rPr>
            </w:r>
            <w:r>
              <w:rPr>
                <w:noProof/>
                <w:webHidden/>
              </w:rPr>
              <w:fldChar w:fldCharType="separate"/>
            </w:r>
            <w:r>
              <w:rPr>
                <w:noProof/>
                <w:webHidden/>
              </w:rPr>
              <w:t>1</w:t>
            </w:r>
            <w:r>
              <w:rPr>
                <w:noProof/>
                <w:webHidden/>
              </w:rPr>
              <w:fldChar w:fldCharType="end"/>
            </w:r>
          </w:hyperlink>
        </w:p>
        <w:p w14:paraId="58003E7E" w14:textId="7D85875A" w:rsidR="005D2412" w:rsidRDefault="005D2412">
          <w:pPr>
            <w:pStyle w:val="TOC2"/>
            <w:tabs>
              <w:tab w:val="right" w:leader="dot" w:pos="9016"/>
            </w:tabs>
            <w:rPr>
              <w:rFonts w:asciiTheme="minorHAnsi" w:eastAsiaTheme="minorEastAsia" w:hAnsiTheme="minorHAnsi" w:cstheme="minorBidi"/>
              <w:noProof/>
              <w:kern w:val="2"/>
              <w14:ligatures w14:val="standardContextual"/>
            </w:rPr>
          </w:pPr>
          <w:hyperlink w:anchor="_Toc237443953" w:history="1">
            <w:r w:rsidRPr="00672338">
              <w:rPr>
                <w:rStyle w:val="Hyperlink"/>
                <w:noProof/>
              </w:rPr>
              <w:t>1.2 Main Topic or Problem Explored in the Paper</w:t>
            </w:r>
            <w:r>
              <w:rPr>
                <w:noProof/>
                <w:webHidden/>
              </w:rPr>
              <w:tab/>
            </w:r>
            <w:r>
              <w:rPr>
                <w:noProof/>
                <w:webHidden/>
              </w:rPr>
              <w:fldChar w:fldCharType="begin"/>
            </w:r>
            <w:r>
              <w:rPr>
                <w:noProof/>
                <w:webHidden/>
              </w:rPr>
              <w:instrText xml:space="preserve"> PAGEREF _Toc237443953 \h </w:instrText>
            </w:r>
            <w:r>
              <w:rPr>
                <w:noProof/>
                <w:webHidden/>
              </w:rPr>
            </w:r>
            <w:r>
              <w:rPr>
                <w:noProof/>
                <w:webHidden/>
              </w:rPr>
              <w:fldChar w:fldCharType="separate"/>
            </w:r>
            <w:r>
              <w:rPr>
                <w:noProof/>
                <w:webHidden/>
              </w:rPr>
              <w:t>1</w:t>
            </w:r>
            <w:r>
              <w:rPr>
                <w:noProof/>
                <w:webHidden/>
              </w:rPr>
              <w:fldChar w:fldCharType="end"/>
            </w:r>
          </w:hyperlink>
        </w:p>
        <w:p w14:paraId="1C6A4237" w14:textId="3EEEC656" w:rsidR="005D2412" w:rsidRDefault="005D2412">
          <w:pPr>
            <w:pStyle w:val="TOC2"/>
            <w:tabs>
              <w:tab w:val="right" w:leader="dot" w:pos="9016"/>
            </w:tabs>
            <w:rPr>
              <w:rFonts w:asciiTheme="minorHAnsi" w:eastAsiaTheme="minorEastAsia" w:hAnsiTheme="minorHAnsi" w:cstheme="minorBidi"/>
              <w:noProof/>
              <w:kern w:val="2"/>
              <w14:ligatures w14:val="standardContextual"/>
            </w:rPr>
          </w:pPr>
          <w:hyperlink w:anchor="_Toc237443954" w:history="1">
            <w:r w:rsidRPr="00672338">
              <w:rPr>
                <w:rStyle w:val="Hyperlink"/>
                <w:noProof/>
              </w:rPr>
              <w:t>1.3 Who Is the Research About?</w:t>
            </w:r>
            <w:r>
              <w:rPr>
                <w:noProof/>
                <w:webHidden/>
              </w:rPr>
              <w:tab/>
            </w:r>
            <w:r>
              <w:rPr>
                <w:noProof/>
                <w:webHidden/>
              </w:rPr>
              <w:fldChar w:fldCharType="begin"/>
            </w:r>
            <w:r>
              <w:rPr>
                <w:noProof/>
                <w:webHidden/>
              </w:rPr>
              <w:instrText xml:space="preserve"> PAGEREF _Toc237443954 \h </w:instrText>
            </w:r>
            <w:r>
              <w:rPr>
                <w:noProof/>
                <w:webHidden/>
              </w:rPr>
            </w:r>
            <w:r>
              <w:rPr>
                <w:noProof/>
                <w:webHidden/>
              </w:rPr>
              <w:fldChar w:fldCharType="separate"/>
            </w:r>
            <w:r>
              <w:rPr>
                <w:noProof/>
                <w:webHidden/>
              </w:rPr>
              <w:t>1</w:t>
            </w:r>
            <w:r>
              <w:rPr>
                <w:noProof/>
                <w:webHidden/>
              </w:rPr>
              <w:fldChar w:fldCharType="end"/>
            </w:r>
          </w:hyperlink>
        </w:p>
        <w:p w14:paraId="337AF4AC" w14:textId="2EA3D2E2" w:rsidR="005D2412" w:rsidRDefault="005D2412">
          <w:pPr>
            <w:pStyle w:val="TOC2"/>
            <w:tabs>
              <w:tab w:val="right" w:leader="dot" w:pos="9016"/>
            </w:tabs>
            <w:rPr>
              <w:rFonts w:asciiTheme="minorHAnsi" w:eastAsiaTheme="minorEastAsia" w:hAnsiTheme="minorHAnsi" w:cstheme="minorBidi"/>
              <w:noProof/>
              <w:kern w:val="2"/>
              <w14:ligatures w14:val="standardContextual"/>
            </w:rPr>
          </w:pPr>
          <w:hyperlink w:anchor="_Toc237443955" w:history="1">
            <w:r w:rsidRPr="00672338">
              <w:rPr>
                <w:rStyle w:val="Hyperlink"/>
                <w:noProof/>
              </w:rPr>
              <w:t>1.4 Why is This Topic Important in UK Health and Social Care?</w:t>
            </w:r>
            <w:r>
              <w:rPr>
                <w:noProof/>
                <w:webHidden/>
              </w:rPr>
              <w:tab/>
            </w:r>
            <w:r>
              <w:rPr>
                <w:noProof/>
                <w:webHidden/>
              </w:rPr>
              <w:fldChar w:fldCharType="begin"/>
            </w:r>
            <w:r>
              <w:rPr>
                <w:noProof/>
                <w:webHidden/>
              </w:rPr>
              <w:instrText xml:space="preserve"> PAGEREF _Toc237443955 \h </w:instrText>
            </w:r>
            <w:r>
              <w:rPr>
                <w:noProof/>
                <w:webHidden/>
              </w:rPr>
            </w:r>
            <w:r>
              <w:rPr>
                <w:noProof/>
                <w:webHidden/>
              </w:rPr>
              <w:fldChar w:fldCharType="separate"/>
            </w:r>
            <w:r>
              <w:rPr>
                <w:noProof/>
                <w:webHidden/>
              </w:rPr>
              <w:t>1</w:t>
            </w:r>
            <w:r>
              <w:rPr>
                <w:noProof/>
                <w:webHidden/>
              </w:rPr>
              <w:fldChar w:fldCharType="end"/>
            </w:r>
          </w:hyperlink>
        </w:p>
        <w:p w14:paraId="0F094946" w14:textId="276DBE33" w:rsidR="005D2412" w:rsidRDefault="005D2412">
          <w:pPr>
            <w:pStyle w:val="TOC1"/>
            <w:tabs>
              <w:tab w:val="right" w:leader="dot" w:pos="9016"/>
            </w:tabs>
            <w:rPr>
              <w:rFonts w:asciiTheme="minorHAnsi" w:eastAsiaTheme="minorEastAsia" w:hAnsiTheme="minorHAnsi" w:cstheme="minorBidi"/>
              <w:noProof/>
              <w:kern w:val="2"/>
              <w14:ligatures w14:val="standardContextual"/>
            </w:rPr>
          </w:pPr>
          <w:hyperlink w:anchor="_Toc237443956" w:history="1">
            <w:r w:rsidRPr="00672338">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_Toc237443956 \h </w:instrText>
            </w:r>
            <w:r>
              <w:rPr>
                <w:noProof/>
                <w:webHidden/>
              </w:rPr>
            </w:r>
            <w:r>
              <w:rPr>
                <w:noProof/>
                <w:webHidden/>
              </w:rPr>
              <w:fldChar w:fldCharType="separate"/>
            </w:r>
            <w:r>
              <w:rPr>
                <w:noProof/>
                <w:webHidden/>
              </w:rPr>
              <w:t>2</w:t>
            </w:r>
            <w:r>
              <w:rPr>
                <w:noProof/>
                <w:webHidden/>
              </w:rPr>
              <w:fldChar w:fldCharType="end"/>
            </w:r>
          </w:hyperlink>
        </w:p>
        <w:p w14:paraId="724CAD49" w14:textId="383B0120" w:rsidR="005D2412" w:rsidRDefault="005D2412">
          <w:pPr>
            <w:pStyle w:val="TOC2"/>
            <w:tabs>
              <w:tab w:val="right" w:leader="dot" w:pos="9016"/>
            </w:tabs>
            <w:rPr>
              <w:rFonts w:asciiTheme="minorHAnsi" w:eastAsiaTheme="minorEastAsia" w:hAnsiTheme="minorHAnsi" w:cstheme="minorBidi"/>
              <w:noProof/>
              <w:kern w:val="2"/>
              <w14:ligatures w14:val="standardContextual"/>
            </w:rPr>
          </w:pPr>
          <w:hyperlink w:anchor="_Toc237443957" w:history="1">
            <w:r w:rsidRPr="00672338">
              <w:rPr>
                <w:rStyle w:val="Hyperlink"/>
                <w:noProof/>
              </w:rPr>
              <w:t>2.1 Research Question(s) or Objectives</w:t>
            </w:r>
            <w:r>
              <w:rPr>
                <w:noProof/>
                <w:webHidden/>
              </w:rPr>
              <w:tab/>
            </w:r>
            <w:r>
              <w:rPr>
                <w:noProof/>
                <w:webHidden/>
              </w:rPr>
              <w:fldChar w:fldCharType="begin"/>
            </w:r>
            <w:r>
              <w:rPr>
                <w:noProof/>
                <w:webHidden/>
              </w:rPr>
              <w:instrText xml:space="preserve"> PAGEREF _Toc237443957 \h </w:instrText>
            </w:r>
            <w:r>
              <w:rPr>
                <w:noProof/>
                <w:webHidden/>
              </w:rPr>
            </w:r>
            <w:r>
              <w:rPr>
                <w:noProof/>
                <w:webHidden/>
              </w:rPr>
              <w:fldChar w:fldCharType="separate"/>
            </w:r>
            <w:r>
              <w:rPr>
                <w:noProof/>
                <w:webHidden/>
              </w:rPr>
              <w:t>2</w:t>
            </w:r>
            <w:r>
              <w:rPr>
                <w:noProof/>
                <w:webHidden/>
              </w:rPr>
              <w:fldChar w:fldCharType="end"/>
            </w:r>
          </w:hyperlink>
        </w:p>
        <w:p w14:paraId="02A0C5D4" w14:textId="00986920" w:rsidR="005D2412" w:rsidRDefault="005D2412">
          <w:pPr>
            <w:pStyle w:val="TOC1"/>
            <w:tabs>
              <w:tab w:val="right" w:leader="dot" w:pos="9016"/>
            </w:tabs>
            <w:rPr>
              <w:rFonts w:asciiTheme="minorHAnsi" w:eastAsiaTheme="minorEastAsia" w:hAnsiTheme="minorHAnsi" w:cstheme="minorBidi"/>
              <w:noProof/>
              <w:kern w:val="2"/>
              <w14:ligatures w14:val="standardContextual"/>
            </w:rPr>
          </w:pPr>
          <w:hyperlink w:anchor="_Toc237443958" w:history="1">
            <w:r w:rsidRPr="00672338">
              <w:rPr>
                <w:rStyle w:val="Hyperlink"/>
                <w:noProof/>
              </w:rPr>
              <w:t>Section 3: Understanding the Research Methods</w:t>
            </w:r>
            <w:r>
              <w:rPr>
                <w:noProof/>
                <w:webHidden/>
              </w:rPr>
              <w:tab/>
            </w:r>
            <w:r>
              <w:rPr>
                <w:noProof/>
                <w:webHidden/>
              </w:rPr>
              <w:fldChar w:fldCharType="begin"/>
            </w:r>
            <w:r>
              <w:rPr>
                <w:noProof/>
                <w:webHidden/>
              </w:rPr>
              <w:instrText xml:space="preserve"> PAGEREF _Toc237443958 \h </w:instrText>
            </w:r>
            <w:r>
              <w:rPr>
                <w:noProof/>
                <w:webHidden/>
              </w:rPr>
            </w:r>
            <w:r>
              <w:rPr>
                <w:noProof/>
                <w:webHidden/>
              </w:rPr>
              <w:fldChar w:fldCharType="separate"/>
            </w:r>
            <w:r>
              <w:rPr>
                <w:noProof/>
                <w:webHidden/>
              </w:rPr>
              <w:t>3</w:t>
            </w:r>
            <w:r>
              <w:rPr>
                <w:noProof/>
                <w:webHidden/>
              </w:rPr>
              <w:fldChar w:fldCharType="end"/>
            </w:r>
          </w:hyperlink>
        </w:p>
        <w:p w14:paraId="6CD216AD" w14:textId="5FBCD0DD" w:rsidR="005D2412" w:rsidRDefault="005D2412">
          <w:pPr>
            <w:pStyle w:val="TOC2"/>
            <w:tabs>
              <w:tab w:val="right" w:leader="dot" w:pos="9016"/>
            </w:tabs>
            <w:rPr>
              <w:rFonts w:asciiTheme="minorHAnsi" w:eastAsiaTheme="minorEastAsia" w:hAnsiTheme="minorHAnsi" w:cstheme="minorBidi"/>
              <w:noProof/>
              <w:kern w:val="2"/>
              <w14:ligatures w14:val="standardContextual"/>
            </w:rPr>
          </w:pPr>
          <w:hyperlink w:anchor="_Toc237443959" w:history="1">
            <w:r w:rsidRPr="00672338">
              <w:rPr>
                <w:rStyle w:val="Hyperlink"/>
                <w:noProof/>
              </w:rPr>
              <w:t>3.1 Overview of Quantitative, Qualitative, and Mixed-Methods Research</w:t>
            </w:r>
            <w:r>
              <w:rPr>
                <w:noProof/>
                <w:webHidden/>
              </w:rPr>
              <w:tab/>
            </w:r>
            <w:r>
              <w:rPr>
                <w:noProof/>
                <w:webHidden/>
              </w:rPr>
              <w:fldChar w:fldCharType="begin"/>
            </w:r>
            <w:r>
              <w:rPr>
                <w:noProof/>
                <w:webHidden/>
              </w:rPr>
              <w:instrText xml:space="preserve"> PAGEREF _Toc237443959 \h </w:instrText>
            </w:r>
            <w:r>
              <w:rPr>
                <w:noProof/>
                <w:webHidden/>
              </w:rPr>
            </w:r>
            <w:r>
              <w:rPr>
                <w:noProof/>
                <w:webHidden/>
              </w:rPr>
              <w:fldChar w:fldCharType="separate"/>
            </w:r>
            <w:r>
              <w:rPr>
                <w:noProof/>
                <w:webHidden/>
              </w:rPr>
              <w:t>3</w:t>
            </w:r>
            <w:r>
              <w:rPr>
                <w:noProof/>
                <w:webHidden/>
              </w:rPr>
              <w:fldChar w:fldCharType="end"/>
            </w:r>
          </w:hyperlink>
        </w:p>
        <w:p w14:paraId="52BCE1AF" w14:textId="112CE53A" w:rsidR="005D2412" w:rsidRDefault="005D2412">
          <w:pPr>
            <w:pStyle w:val="TOC2"/>
            <w:tabs>
              <w:tab w:val="right" w:leader="dot" w:pos="9016"/>
            </w:tabs>
            <w:rPr>
              <w:rFonts w:asciiTheme="minorHAnsi" w:eastAsiaTheme="minorEastAsia" w:hAnsiTheme="minorHAnsi" w:cstheme="minorBidi"/>
              <w:noProof/>
              <w:kern w:val="2"/>
              <w14:ligatures w14:val="standardContextual"/>
            </w:rPr>
          </w:pPr>
          <w:hyperlink w:anchor="_Toc237443960" w:history="1">
            <w:r w:rsidRPr="00672338">
              <w:rPr>
                <w:rStyle w:val="Hyperlink"/>
                <w:noProof/>
              </w:rPr>
              <w:t>3.2 Research Methodology Used in Your Chosen Paper and Why</w:t>
            </w:r>
            <w:r>
              <w:rPr>
                <w:noProof/>
                <w:webHidden/>
              </w:rPr>
              <w:tab/>
            </w:r>
            <w:r>
              <w:rPr>
                <w:noProof/>
                <w:webHidden/>
              </w:rPr>
              <w:fldChar w:fldCharType="begin"/>
            </w:r>
            <w:r>
              <w:rPr>
                <w:noProof/>
                <w:webHidden/>
              </w:rPr>
              <w:instrText xml:space="preserve"> PAGEREF _Toc237443960 \h </w:instrText>
            </w:r>
            <w:r>
              <w:rPr>
                <w:noProof/>
                <w:webHidden/>
              </w:rPr>
            </w:r>
            <w:r>
              <w:rPr>
                <w:noProof/>
                <w:webHidden/>
              </w:rPr>
              <w:fldChar w:fldCharType="separate"/>
            </w:r>
            <w:r>
              <w:rPr>
                <w:noProof/>
                <w:webHidden/>
              </w:rPr>
              <w:t>4</w:t>
            </w:r>
            <w:r>
              <w:rPr>
                <w:noProof/>
                <w:webHidden/>
              </w:rPr>
              <w:fldChar w:fldCharType="end"/>
            </w:r>
          </w:hyperlink>
        </w:p>
        <w:p w14:paraId="332AEAA4" w14:textId="1D0F9683" w:rsidR="005D2412" w:rsidRDefault="005D2412">
          <w:pPr>
            <w:pStyle w:val="TOC2"/>
            <w:tabs>
              <w:tab w:val="right" w:leader="dot" w:pos="9016"/>
            </w:tabs>
            <w:rPr>
              <w:rFonts w:asciiTheme="minorHAnsi" w:eastAsiaTheme="minorEastAsia" w:hAnsiTheme="minorHAnsi" w:cstheme="minorBidi"/>
              <w:noProof/>
              <w:kern w:val="2"/>
              <w14:ligatures w14:val="standardContextual"/>
            </w:rPr>
          </w:pPr>
          <w:hyperlink w:anchor="_Toc237443961" w:history="1">
            <w:r w:rsidRPr="00672338">
              <w:rPr>
                <w:rStyle w:val="Hyperlink"/>
                <w:noProof/>
              </w:rPr>
              <w:t>3.3 Primary and Secondary Data: Definitions, Differences, and Application to Your Paper</w:t>
            </w:r>
            <w:r>
              <w:rPr>
                <w:noProof/>
                <w:webHidden/>
              </w:rPr>
              <w:tab/>
            </w:r>
            <w:r>
              <w:rPr>
                <w:noProof/>
                <w:webHidden/>
              </w:rPr>
              <w:fldChar w:fldCharType="begin"/>
            </w:r>
            <w:r>
              <w:rPr>
                <w:noProof/>
                <w:webHidden/>
              </w:rPr>
              <w:instrText xml:space="preserve"> PAGEREF _Toc237443961 \h </w:instrText>
            </w:r>
            <w:r>
              <w:rPr>
                <w:noProof/>
                <w:webHidden/>
              </w:rPr>
            </w:r>
            <w:r>
              <w:rPr>
                <w:noProof/>
                <w:webHidden/>
              </w:rPr>
              <w:fldChar w:fldCharType="separate"/>
            </w:r>
            <w:r>
              <w:rPr>
                <w:noProof/>
                <w:webHidden/>
              </w:rPr>
              <w:t>5</w:t>
            </w:r>
            <w:r>
              <w:rPr>
                <w:noProof/>
                <w:webHidden/>
              </w:rPr>
              <w:fldChar w:fldCharType="end"/>
            </w:r>
          </w:hyperlink>
        </w:p>
        <w:p w14:paraId="107856EB" w14:textId="0463626F" w:rsidR="005D2412" w:rsidRDefault="005D2412">
          <w:pPr>
            <w:pStyle w:val="TOC1"/>
            <w:tabs>
              <w:tab w:val="right" w:leader="dot" w:pos="9016"/>
            </w:tabs>
            <w:rPr>
              <w:rFonts w:asciiTheme="minorHAnsi" w:eastAsiaTheme="minorEastAsia" w:hAnsiTheme="minorHAnsi" w:cstheme="minorBidi"/>
              <w:noProof/>
              <w:kern w:val="2"/>
              <w14:ligatures w14:val="standardContextual"/>
            </w:rPr>
          </w:pPr>
          <w:hyperlink w:anchor="_Toc237443962" w:history="1">
            <w:r w:rsidRPr="00672338">
              <w:rPr>
                <w:rStyle w:val="Hyperlink"/>
                <w:noProof/>
              </w:rPr>
              <w:t>Section 4: Conclusion</w:t>
            </w:r>
            <w:r>
              <w:rPr>
                <w:noProof/>
                <w:webHidden/>
              </w:rPr>
              <w:tab/>
            </w:r>
            <w:r>
              <w:rPr>
                <w:noProof/>
                <w:webHidden/>
              </w:rPr>
              <w:fldChar w:fldCharType="begin"/>
            </w:r>
            <w:r>
              <w:rPr>
                <w:noProof/>
                <w:webHidden/>
              </w:rPr>
              <w:instrText xml:space="preserve"> PAGEREF _Toc237443962 \h </w:instrText>
            </w:r>
            <w:r>
              <w:rPr>
                <w:noProof/>
                <w:webHidden/>
              </w:rPr>
            </w:r>
            <w:r>
              <w:rPr>
                <w:noProof/>
                <w:webHidden/>
              </w:rPr>
              <w:fldChar w:fldCharType="separate"/>
            </w:r>
            <w:r>
              <w:rPr>
                <w:noProof/>
                <w:webHidden/>
              </w:rPr>
              <w:t>5</w:t>
            </w:r>
            <w:r>
              <w:rPr>
                <w:noProof/>
                <w:webHidden/>
              </w:rPr>
              <w:fldChar w:fldCharType="end"/>
            </w:r>
          </w:hyperlink>
        </w:p>
        <w:p w14:paraId="73AB37D4" w14:textId="3F299944" w:rsidR="005D2412" w:rsidRDefault="005D2412">
          <w:pPr>
            <w:pStyle w:val="TOC1"/>
            <w:tabs>
              <w:tab w:val="right" w:leader="dot" w:pos="9016"/>
            </w:tabs>
            <w:rPr>
              <w:rFonts w:asciiTheme="minorHAnsi" w:eastAsiaTheme="minorEastAsia" w:hAnsiTheme="minorHAnsi" w:cstheme="minorBidi"/>
              <w:noProof/>
              <w:kern w:val="2"/>
              <w14:ligatures w14:val="standardContextual"/>
            </w:rPr>
          </w:pPr>
          <w:hyperlink w:anchor="_Toc237443963" w:history="1">
            <w:r w:rsidRPr="00672338">
              <w:rPr>
                <w:rStyle w:val="Hyperlink"/>
                <w:noProof/>
              </w:rPr>
              <w:t>References</w:t>
            </w:r>
            <w:r>
              <w:rPr>
                <w:noProof/>
                <w:webHidden/>
              </w:rPr>
              <w:tab/>
            </w:r>
            <w:r>
              <w:rPr>
                <w:noProof/>
                <w:webHidden/>
              </w:rPr>
              <w:fldChar w:fldCharType="begin"/>
            </w:r>
            <w:r>
              <w:rPr>
                <w:noProof/>
                <w:webHidden/>
              </w:rPr>
              <w:instrText xml:space="preserve"> PAGEREF _Toc237443963 \h </w:instrText>
            </w:r>
            <w:r>
              <w:rPr>
                <w:noProof/>
                <w:webHidden/>
              </w:rPr>
            </w:r>
            <w:r>
              <w:rPr>
                <w:noProof/>
                <w:webHidden/>
              </w:rPr>
              <w:fldChar w:fldCharType="separate"/>
            </w:r>
            <w:r>
              <w:rPr>
                <w:noProof/>
                <w:webHidden/>
              </w:rPr>
              <w:t>7</w:t>
            </w:r>
            <w:r>
              <w:rPr>
                <w:noProof/>
                <w:webHidden/>
              </w:rPr>
              <w:fldChar w:fldCharType="end"/>
            </w:r>
          </w:hyperlink>
        </w:p>
        <w:p w14:paraId="25612B3C" w14:textId="0A89C4A4" w:rsidR="00530E16" w:rsidRPr="00530E56" w:rsidRDefault="004468F8" w:rsidP="00530E56">
          <w:pPr>
            <w:spacing w:line="360" w:lineRule="auto"/>
            <w:jc w:val="both"/>
            <w:rPr>
              <w:rFonts w:ascii="Arial" w:hAnsi="Arial" w:cs="Arial"/>
              <w:sz w:val="22"/>
              <w:szCs w:val="22"/>
            </w:rPr>
          </w:pPr>
          <w:r w:rsidRPr="00530E56">
            <w:rPr>
              <w:rFonts w:ascii="Arial" w:hAnsi="Arial" w:cs="Arial"/>
              <w:sz w:val="22"/>
              <w:szCs w:val="22"/>
            </w:rPr>
            <w:fldChar w:fldCharType="end"/>
          </w:r>
        </w:p>
      </w:sdtContent>
    </w:sdt>
    <w:p w14:paraId="1BC4566B" w14:textId="77777777" w:rsidR="00530E16" w:rsidRPr="00530E56" w:rsidRDefault="00530E16" w:rsidP="00530E56">
      <w:pPr>
        <w:spacing w:line="360" w:lineRule="auto"/>
        <w:jc w:val="both"/>
        <w:rPr>
          <w:rFonts w:ascii="Arial" w:eastAsia="Arial" w:hAnsi="Arial" w:cs="Arial"/>
          <w:sz w:val="22"/>
          <w:szCs w:val="22"/>
        </w:rPr>
      </w:pPr>
    </w:p>
    <w:p w14:paraId="5634147F" w14:textId="15EEDFD3" w:rsidR="00530E16" w:rsidRPr="00530E56" w:rsidRDefault="004F1B14" w:rsidP="00530E56">
      <w:pPr>
        <w:spacing w:line="360" w:lineRule="auto"/>
        <w:jc w:val="both"/>
        <w:rPr>
          <w:rFonts w:ascii="Arial" w:eastAsia="Arial" w:hAnsi="Arial" w:cs="Arial"/>
          <w:sz w:val="22"/>
          <w:szCs w:val="22"/>
        </w:rPr>
      </w:pPr>
      <w:r w:rsidRPr="00530E56">
        <w:rPr>
          <w:rFonts w:ascii="Arial" w:eastAsia="Arial" w:hAnsi="Arial" w:cs="Arial"/>
          <w:sz w:val="22"/>
          <w:szCs w:val="22"/>
        </w:rPr>
        <w:t xml:space="preserve"> </w:t>
      </w:r>
    </w:p>
    <w:p w14:paraId="27032CDF" w14:textId="77777777" w:rsidR="00530E16" w:rsidRPr="00530E56" w:rsidRDefault="00530E16" w:rsidP="00530E56">
      <w:pPr>
        <w:spacing w:line="360" w:lineRule="auto"/>
        <w:jc w:val="both"/>
        <w:rPr>
          <w:rFonts w:ascii="Arial" w:eastAsia="Arial" w:hAnsi="Arial" w:cs="Arial"/>
          <w:sz w:val="22"/>
          <w:szCs w:val="22"/>
        </w:rPr>
      </w:pPr>
    </w:p>
    <w:p w14:paraId="3FDD2D98" w14:textId="77777777" w:rsidR="00530E16" w:rsidRPr="00530E56" w:rsidRDefault="00530E16" w:rsidP="00530E56">
      <w:pPr>
        <w:spacing w:line="360" w:lineRule="auto"/>
        <w:jc w:val="both"/>
        <w:rPr>
          <w:rFonts w:ascii="Arial" w:eastAsia="Arial" w:hAnsi="Arial" w:cs="Arial"/>
          <w:sz w:val="22"/>
          <w:szCs w:val="22"/>
        </w:rPr>
      </w:pPr>
    </w:p>
    <w:p w14:paraId="232AFE1B" w14:textId="77777777" w:rsidR="00530E16" w:rsidRPr="00530E56" w:rsidRDefault="00530E16" w:rsidP="00530E56">
      <w:pPr>
        <w:spacing w:line="360" w:lineRule="auto"/>
        <w:jc w:val="both"/>
        <w:rPr>
          <w:rFonts w:ascii="Arial" w:eastAsia="Arial" w:hAnsi="Arial" w:cs="Arial"/>
          <w:sz w:val="22"/>
          <w:szCs w:val="22"/>
        </w:rPr>
      </w:pPr>
    </w:p>
    <w:p w14:paraId="43631C23" w14:textId="77777777" w:rsidR="00530E16" w:rsidRPr="00530E56" w:rsidRDefault="00530E16" w:rsidP="00530E56">
      <w:pPr>
        <w:spacing w:line="360" w:lineRule="auto"/>
        <w:jc w:val="both"/>
        <w:rPr>
          <w:rFonts w:ascii="Arial" w:eastAsia="Arial" w:hAnsi="Arial" w:cs="Arial"/>
          <w:sz w:val="22"/>
          <w:szCs w:val="22"/>
        </w:rPr>
      </w:pPr>
    </w:p>
    <w:p w14:paraId="4C3B4BBF" w14:textId="77777777" w:rsidR="00530E16" w:rsidRPr="00530E56" w:rsidRDefault="00530E16" w:rsidP="00530E56">
      <w:pPr>
        <w:spacing w:line="360" w:lineRule="auto"/>
        <w:jc w:val="both"/>
        <w:rPr>
          <w:rFonts w:ascii="Arial" w:eastAsia="Arial" w:hAnsi="Arial" w:cs="Arial"/>
          <w:sz w:val="22"/>
          <w:szCs w:val="22"/>
        </w:rPr>
      </w:pPr>
    </w:p>
    <w:p w14:paraId="19D5C0D8" w14:textId="77777777" w:rsidR="00530E16" w:rsidRPr="00530E56" w:rsidRDefault="00530E16" w:rsidP="00530E56">
      <w:pPr>
        <w:spacing w:line="360" w:lineRule="auto"/>
        <w:jc w:val="both"/>
        <w:rPr>
          <w:rFonts w:ascii="Arial" w:eastAsia="Arial" w:hAnsi="Arial" w:cs="Arial"/>
          <w:sz w:val="22"/>
          <w:szCs w:val="22"/>
        </w:rPr>
      </w:pPr>
    </w:p>
    <w:p w14:paraId="3853EBDF" w14:textId="77777777" w:rsidR="00530E16" w:rsidRPr="00530E56" w:rsidRDefault="00530E16" w:rsidP="00530E56">
      <w:pPr>
        <w:spacing w:line="360" w:lineRule="auto"/>
        <w:jc w:val="both"/>
        <w:rPr>
          <w:rFonts w:ascii="Arial" w:eastAsia="Arial" w:hAnsi="Arial" w:cs="Arial"/>
          <w:sz w:val="22"/>
          <w:szCs w:val="22"/>
        </w:rPr>
      </w:pPr>
    </w:p>
    <w:p w14:paraId="068C95D8" w14:textId="77777777" w:rsidR="00530E16" w:rsidRPr="00530E56" w:rsidRDefault="00530E16" w:rsidP="00530E56">
      <w:pPr>
        <w:spacing w:line="360" w:lineRule="auto"/>
        <w:jc w:val="both"/>
        <w:rPr>
          <w:rFonts w:ascii="Arial" w:eastAsia="Arial" w:hAnsi="Arial" w:cs="Arial"/>
          <w:sz w:val="22"/>
          <w:szCs w:val="22"/>
        </w:rPr>
      </w:pPr>
    </w:p>
    <w:p w14:paraId="5A5D2C0D" w14:textId="77777777" w:rsidR="00530E16" w:rsidRPr="00530E56" w:rsidRDefault="00530E16" w:rsidP="00530E56">
      <w:pPr>
        <w:spacing w:line="360" w:lineRule="auto"/>
        <w:jc w:val="both"/>
        <w:rPr>
          <w:rFonts w:ascii="Arial" w:eastAsia="Arial" w:hAnsi="Arial" w:cs="Arial"/>
          <w:sz w:val="22"/>
          <w:szCs w:val="22"/>
        </w:rPr>
      </w:pPr>
    </w:p>
    <w:p w14:paraId="0B5CDE53" w14:textId="77777777" w:rsidR="002A1842" w:rsidRPr="00530E56" w:rsidRDefault="002A1842" w:rsidP="00530E56">
      <w:pPr>
        <w:spacing w:line="360" w:lineRule="auto"/>
        <w:jc w:val="both"/>
        <w:rPr>
          <w:rFonts w:ascii="Arial" w:eastAsia="Arial" w:hAnsi="Arial" w:cs="Arial"/>
          <w:sz w:val="22"/>
          <w:szCs w:val="22"/>
        </w:rPr>
        <w:sectPr w:rsidR="002A1842" w:rsidRPr="00530E56">
          <w:footerReference w:type="default" r:id="rId9"/>
          <w:pgSz w:w="11906" w:h="16838"/>
          <w:pgMar w:top="1440" w:right="1440" w:bottom="1440" w:left="1440" w:header="708" w:footer="708" w:gutter="0"/>
          <w:pgNumType w:start="0"/>
          <w:cols w:space="720"/>
          <w:titlePg/>
        </w:sectPr>
      </w:pPr>
    </w:p>
    <w:p w14:paraId="04C9CBA8" w14:textId="77777777" w:rsidR="00530E16" w:rsidRPr="00530E56" w:rsidRDefault="00530E16" w:rsidP="00530E56">
      <w:pPr>
        <w:spacing w:line="360" w:lineRule="auto"/>
        <w:jc w:val="both"/>
        <w:rPr>
          <w:rFonts w:ascii="Arial" w:eastAsia="Arial" w:hAnsi="Arial" w:cs="Arial"/>
          <w:sz w:val="22"/>
          <w:szCs w:val="22"/>
        </w:rPr>
      </w:pPr>
    </w:p>
    <w:p w14:paraId="4C9693AB" w14:textId="77777777" w:rsidR="00530E16" w:rsidRDefault="004468F8">
      <w:pPr>
        <w:pStyle w:val="Heading1"/>
      </w:pPr>
      <w:bookmarkStart w:id="0" w:name="_Toc237443951"/>
      <w:r>
        <w:t>Section 1: Introducing the Research Paper and Topic Development</w:t>
      </w:r>
      <w:bookmarkEnd w:id="0"/>
    </w:p>
    <w:p w14:paraId="28636939" w14:textId="1421A4A1" w:rsidR="00530E16" w:rsidRPr="006C67D2" w:rsidRDefault="00AF4888" w:rsidP="006C67D2">
      <w:pPr>
        <w:pStyle w:val="Heading2"/>
      </w:pPr>
      <w:bookmarkStart w:id="1" w:name="_Toc237443952"/>
      <w:r w:rsidRPr="006C67D2">
        <w:t>1.1 Paper</w:t>
      </w:r>
      <w:r w:rsidR="004468F8" w:rsidRPr="006C67D2">
        <w:t xml:space="preserve"> Details </w:t>
      </w:r>
      <w:r w:rsidR="00973F63" w:rsidRPr="006C67D2">
        <w:t>A cross- sectional study of discipline- based self- perceived digital literacy competencies of nursing students</w:t>
      </w:r>
      <w:r w:rsidR="004468F8" w:rsidRPr="006C67D2">
        <w:t xml:space="preserve">(s) </w:t>
      </w:r>
      <w:proofErr w:type="spellStart"/>
      <w:r w:rsidR="0060283C" w:rsidRPr="006C67D2">
        <w:t>Martzoukou</w:t>
      </w:r>
      <w:proofErr w:type="spellEnd"/>
      <w:r w:rsidR="0060283C" w:rsidRPr="006C67D2">
        <w:t xml:space="preserve"> et al.</w:t>
      </w:r>
      <w:r w:rsidR="00C72008" w:rsidRPr="006C67D2">
        <w:t>,</w:t>
      </w:r>
      <w:r w:rsidR="0060283C" w:rsidRPr="006C67D2">
        <w:t xml:space="preserve"> (2024)</w:t>
      </w:r>
      <w:r w:rsidR="001F0802" w:rsidRPr="006C67D2">
        <w:t>.</w:t>
      </w:r>
      <w:bookmarkEnd w:id="1"/>
    </w:p>
    <w:p w14:paraId="5CD7A738" w14:textId="05BD9860" w:rsidR="004468F8" w:rsidRPr="00530E56" w:rsidRDefault="00EC12EB" w:rsidP="00530E56">
      <w:pPr>
        <w:spacing w:line="360" w:lineRule="auto"/>
        <w:jc w:val="both"/>
        <w:rPr>
          <w:rFonts w:ascii="Arial" w:eastAsia="Arial" w:hAnsi="Arial" w:cs="Arial"/>
          <w:sz w:val="22"/>
          <w:szCs w:val="22"/>
        </w:rPr>
      </w:pPr>
      <w:r w:rsidRPr="00530E56">
        <w:rPr>
          <w:rFonts w:ascii="Arial" w:eastAsia="Arial" w:hAnsi="Arial" w:cs="Arial"/>
          <w:sz w:val="22"/>
          <w:szCs w:val="22"/>
        </w:rPr>
        <w:t>Th</w:t>
      </w:r>
      <w:r w:rsidR="00FE44B1" w:rsidRPr="00530E56">
        <w:rPr>
          <w:rFonts w:ascii="Arial" w:eastAsia="Arial" w:hAnsi="Arial" w:cs="Arial"/>
          <w:sz w:val="22"/>
          <w:szCs w:val="22"/>
        </w:rPr>
        <w:t>is report</w:t>
      </w:r>
      <w:r w:rsidR="00CD5F00" w:rsidRPr="00530E56">
        <w:rPr>
          <w:rFonts w:ascii="Arial" w:eastAsia="Arial" w:hAnsi="Arial" w:cs="Arial"/>
          <w:sz w:val="22"/>
          <w:szCs w:val="22"/>
        </w:rPr>
        <w:t xml:space="preserve"> examines a</w:t>
      </w:r>
      <w:r w:rsidRPr="00530E56">
        <w:rPr>
          <w:rFonts w:ascii="Arial" w:eastAsia="Arial" w:hAnsi="Arial" w:cs="Arial"/>
          <w:sz w:val="22"/>
          <w:szCs w:val="22"/>
        </w:rPr>
        <w:t xml:space="preserve"> </w:t>
      </w:r>
      <w:r w:rsidR="00AF4888" w:rsidRPr="00530E56">
        <w:rPr>
          <w:rFonts w:ascii="Arial" w:eastAsia="Arial" w:hAnsi="Arial" w:cs="Arial"/>
          <w:sz w:val="22"/>
          <w:szCs w:val="22"/>
        </w:rPr>
        <w:t>paper</w:t>
      </w:r>
      <w:r w:rsidR="00AC430C">
        <w:rPr>
          <w:rFonts w:ascii="Arial" w:eastAsia="Arial" w:hAnsi="Arial" w:cs="Arial"/>
          <w:sz w:val="22"/>
          <w:szCs w:val="22"/>
        </w:rPr>
        <w:t xml:space="preserve"> that the title is</w:t>
      </w:r>
      <w:r w:rsidR="00AF4888" w:rsidRPr="00530E56">
        <w:rPr>
          <w:rFonts w:ascii="Arial" w:eastAsia="Arial" w:hAnsi="Arial" w:cs="Arial"/>
          <w:sz w:val="22"/>
          <w:szCs w:val="22"/>
        </w:rPr>
        <w:t xml:space="preserve"> “</w:t>
      </w:r>
      <w:r w:rsidRPr="00530E56">
        <w:rPr>
          <w:rFonts w:ascii="Arial" w:eastAsia="Arial" w:hAnsi="Arial" w:cs="Arial"/>
          <w:sz w:val="22"/>
          <w:szCs w:val="22"/>
        </w:rPr>
        <w:t>A Cross-Sectional Study of Discipline-Based Self-Perceived Digital Literacy Competencies of Nursing Students"</w:t>
      </w:r>
      <w:r w:rsidR="003D7B72" w:rsidRPr="00530E56">
        <w:rPr>
          <w:rFonts w:ascii="Arial" w:eastAsia="Arial" w:hAnsi="Arial" w:cs="Arial"/>
          <w:sz w:val="22"/>
          <w:szCs w:val="22"/>
        </w:rPr>
        <w:t xml:space="preserve"> </w:t>
      </w:r>
      <w:r w:rsidR="009F204F" w:rsidRPr="00530E56">
        <w:rPr>
          <w:rFonts w:ascii="Arial" w:eastAsia="Arial" w:hAnsi="Arial" w:cs="Arial"/>
          <w:sz w:val="22"/>
          <w:szCs w:val="22"/>
        </w:rPr>
        <w:t>written</w:t>
      </w:r>
      <w:r w:rsidRPr="00530E56">
        <w:rPr>
          <w:rFonts w:ascii="Arial" w:eastAsia="Arial" w:hAnsi="Arial" w:cs="Arial"/>
          <w:sz w:val="22"/>
          <w:szCs w:val="22"/>
        </w:rPr>
        <w:t xml:space="preserve"> by </w:t>
      </w:r>
      <w:r w:rsidR="00900B9A">
        <w:rPr>
          <w:rFonts w:ascii="Arial" w:eastAsia="Arial" w:hAnsi="Arial" w:cs="Arial"/>
          <w:sz w:val="22"/>
          <w:szCs w:val="22"/>
        </w:rPr>
        <w:t xml:space="preserve">Konstantina </w:t>
      </w:r>
      <w:r w:rsidR="003D403C" w:rsidRPr="00530E56">
        <w:rPr>
          <w:rFonts w:ascii="Arial" w:eastAsia="Arial" w:hAnsi="Arial" w:cs="Arial"/>
          <w:sz w:val="22"/>
          <w:szCs w:val="22"/>
        </w:rPr>
        <w:t>Martzoukou, Errol</w:t>
      </w:r>
      <w:r w:rsidR="00510B2B">
        <w:rPr>
          <w:rFonts w:ascii="Arial" w:eastAsia="Arial" w:hAnsi="Arial" w:cs="Arial"/>
          <w:sz w:val="22"/>
          <w:szCs w:val="22"/>
        </w:rPr>
        <w:t xml:space="preserve"> Sadullah L</w:t>
      </w:r>
      <w:r w:rsidR="005F4376">
        <w:rPr>
          <w:rFonts w:ascii="Arial" w:eastAsia="Arial" w:hAnsi="Arial" w:cs="Arial"/>
          <w:sz w:val="22"/>
          <w:szCs w:val="22"/>
        </w:rPr>
        <w:t>udres, Jane Mair, P</w:t>
      </w:r>
      <w:r w:rsidR="00CA6E4D">
        <w:rPr>
          <w:rFonts w:ascii="Arial" w:eastAsia="Arial" w:hAnsi="Arial" w:cs="Arial"/>
          <w:sz w:val="22"/>
          <w:szCs w:val="22"/>
        </w:rPr>
        <w:t>etros Kostagiolas</w:t>
      </w:r>
      <w:r w:rsidR="00611A53">
        <w:rPr>
          <w:rFonts w:ascii="Arial" w:eastAsia="Arial" w:hAnsi="Arial" w:cs="Arial"/>
          <w:sz w:val="22"/>
          <w:szCs w:val="22"/>
        </w:rPr>
        <w:t>,</w:t>
      </w:r>
      <w:r w:rsidR="00A12B84">
        <w:rPr>
          <w:rFonts w:ascii="Arial" w:eastAsia="Arial" w:hAnsi="Arial" w:cs="Arial"/>
          <w:sz w:val="22"/>
          <w:szCs w:val="22"/>
        </w:rPr>
        <w:t xml:space="preserve"> </w:t>
      </w:r>
      <w:r w:rsidR="00611A53">
        <w:rPr>
          <w:rFonts w:ascii="Arial" w:eastAsia="Arial" w:hAnsi="Arial" w:cs="Arial"/>
          <w:sz w:val="22"/>
          <w:szCs w:val="22"/>
        </w:rPr>
        <w:t xml:space="preserve">Neil </w:t>
      </w:r>
      <w:r w:rsidR="005D2412">
        <w:rPr>
          <w:rFonts w:ascii="Arial" w:eastAsia="Arial" w:hAnsi="Arial" w:cs="Arial"/>
          <w:sz w:val="22"/>
          <w:szCs w:val="22"/>
        </w:rPr>
        <w:t>Johnson, Fiona</w:t>
      </w:r>
      <w:r w:rsidR="0043206D">
        <w:rPr>
          <w:rFonts w:ascii="Arial" w:eastAsia="Arial" w:hAnsi="Arial" w:cs="Arial"/>
          <w:sz w:val="22"/>
          <w:szCs w:val="22"/>
        </w:rPr>
        <w:t xml:space="preserve"> Work</w:t>
      </w:r>
      <w:r w:rsidR="00916210">
        <w:rPr>
          <w:rFonts w:ascii="Arial" w:eastAsia="Arial" w:hAnsi="Arial" w:cs="Arial"/>
          <w:sz w:val="22"/>
          <w:szCs w:val="22"/>
        </w:rPr>
        <w:t xml:space="preserve"> and </w:t>
      </w:r>
      <w:r w:rsidR="0043206D">
        <w:rPr>
          <w:rFonts w:ascii="Arial" w:eastAsia="Arial" w:hAnsi="Arial" w:cs="Arial"/>
          <w:sz w:val="22"/>
          <w:szCs w:val="22"/>
        </w:rPr>
        <w:t>C</w:t>
      </w:r>
      <w:r w:rsidR="00282CC9">
        <w:rPr>
          <w:rFonts w:ascii="Arial" w:eastAsia="Arial" w:hAnsi="Arial" w:cs="Arial"/>
          <w:sz w:val="22"/>
          <w:szCs w:val="22"/>
        </w:rPr>
        <w:t xml:space="preserve">ristal </w:t>
      </w:r>
      <w:proofErr w:type="gramStart"/>
      <w:r w:rsidR="00007421">
        <w:rPr>
          <w:rFonts w:ascii="Arial" w:eastAsia="Arial" w:hAnsi="Arial" w:cs="Arial"/>
          <w:sz w:val="22"/>
          <w:szCs w:val="22"/>
        </w:rPr>
        <w:t>Fulton</w:t>
      </w:r>
      <w:r w:rsidR="00282CC9">
        <w:rPr>
          <w:rFonts w:ascii="Arial" w:eastAsia="Arial" w:hAnsi="Arial" w:cs="Arial"/>
          <w:sz w:val="22"/>
          <w:szCs w:val="22"/>
        </w:rPr>
        <w:t xml:space="preserve"> </w:t>
      </w:r>
      <w:r w:rsidRPr="00530E56">
        <w:rPr>
          <w:rFonts w:ascii="Arial" w:eastAsia="Arial" w:hAnsi="Arial" w:cs="Arial"/>
          <w:sz w:val="22"/>
          <w:szCs w:val="22"/>
        </w:rPr>
        <w:t>,</w:t>
      </w:r>
      <w:proofErr w:type="gramEnd"/>
      <w:r w:rsidRPr="00530E56">
        <w:rPr>
          <w:rFonts w:ascii="Arial" w:eastAsia="Arial" w:hAnsi="Arial" w:cs="Arial"/>
          <w:sz w:val="22"/>
          <w:szCs w:val="22"/>
        </w:rPr>
        <w:t xml:space="preserve"> published in the Journal of Advanced Nursing</w:t>
      </w:r>
      <w:r w:rsidR="00043D1D">
        <w:rPr>
          <w:rFonts w:ascii="Arial" w:eastAsia="Arial" w:hAnsi="Arial" w:cs="Arial"/>
          <w:sz w:val="22"/>
          <w:szCs w:val="22"/>
        </w:rPr>
        <w:t xml:space="preserve"> (2024)</w:t>
      </w:r>
      <w:r w:rsidRPr="00530E56">
        <w:rPr>
          <w:rFonts w:ascii="Arial" w:eastAsia="Arial" w:hAnsi="Arial" w:cs="Arial"/>
          <w:sz w:val="22"/>
          <w:szCs w:val="22"/>
        </w:rPr>
        <w:t xml:space="preserve">. </w:t>
      </w:r>
    </w:p>
    <w:p w14:paraId="5836F120" w14:textId="77777777" w:rsidR="004468F8" w:rsidRPr="00530E56" w:rsidRDefault="004468F8" w:rsidP="00530E56">
      <w:pPr>
        <w:spacing w:line="360" w:lineRule="auto"/>
        <w:jc w:val="both"/>
        <w:rPr>
          <w:rFonts w:ascii="Arial" w:eastAsia="Arial" w:hAnsi="Arial" w:cs="Arial"/>
          <w:sz w:val="22"/>
          <w:szCs w:val="22"/>
        </w:rPr>
      </w:pPr>
    </w:p>
    <w:p w14:paraId="38C2B703" w14:textId="55B495DF" w:rsidR="004468F8" w:rsidRPr="006C67D2" w:rsidRDefault="00B95AA8" w:rsidP="006C67D2">
      <w:pPr>
        <w:pStyle w:val="Heading2"/>
      </w:pPr>
      <w:bookmarkStart w:id="2" w:name="_Toc237443953"/>
      <w:r w:rsidRPr="006C67D2">
        <w:t>1.2 Main</w:t>
      </w:r>
      <w:r w:rsidR="004468F8" w:rsidRPr="006C67D2">
        <w:t xml:space="preserve"> Topic or Problem Explored in the Paper</w:t>
      </w:r>
      <w:bookmarkEnd w:id="2"/>
    </w:p>
    <w:p w14:paraId="76A88E34" w14:textId="4A50343C" w:rsidR="004468F8" w:rsidRPr="00530E56" w:rsidRDefault="0023637F" w:rsidP="00530E56">
      <w:pPr>
        <w:spacing w:line="360" w:lineRule="auto"/>
        <w:jc w:val="both"/>
        <w:rPr>
          <w:rFonts w:ascii="Arial" w:eastAsia="Arial" w:hAnsi="Arial" w:cs="Arial"/>
          <w:sz w:val="22"/>
          <w:szCs w:val="22"/>
        </w:rPr>
      </w:pPr>
      <w:r w:rsidRPr="00530E56">
        <w:rPr>
          <w:rFonts w:ascii="Arial" w:eastAsia="Arial" w:hAnsi="Arial" w:cs="Arial"/>
          <w:sz w:val="22"/>
          <w:szCs w:val="22"/>
        </w:rPr>
        <w:t>The main topic of th</w:t>
      </w:r>
      <w:r w:rsidR="00C04ABB" w:rsidRPr="00530E56">
        <w:rPr>
          <w:rFonts w:ascii="Arial" w:eastAsia="Arial" w:hAnsi="Arial" w:cs="Arial"/>
          <w:sz w:val="22"/>
          <w:szCs w:val="22"/>
        </w:rPr>
        <w:t>is</w:t>
      </w:r>
      <w:r w:rsidRPr="00530E56">
        <w:rPr>
          <w:rFonts w:ascii="Arial" w:eastAsia="Arial" w:hAnsi="Arial" w:cs="Arial"/>
          <w:sz w:val="22"/>
          <w:szCs w:val="22"/>
        </w:rPr>
        <w:t xml:space="preserve"> research is digital literacy. Digital literacy is more than just knowing how to use a computer. It includes finding reliable information online, using digital systems safely, communicating with others through technology, protecting personal data, and using digital tools to support learning and patient care. As hospitals and healthcare services continue to use more technology, these skills have become an important part of a nurse's role.</w:t>
      </w:r>
    </w:p>
    <w:p w14:paraId="3B64691C" w14:textId="77777777" w:rsidR="004468F8" w:rsidRPr="00530E56" w:rsidRDefault="004468F8" w:rsidP="00530E56">
      <w:pPr>
        <w:spacing w:line="360" w:lineRule="auto"/>
        <w:jc w:val="both"/>
        <w:rPr>
          <w:rFonts w:ascii="Arial" w:eastAsia="Arial" w:hAnsi="Arial" w:cs="Arial"/>
          <w:sz w:val="22"/>
          <w:szCs w:val="22"/>
        </w:rPr>
      </w:pPr>
    </w:p>
    <w:p w14:paraId="162139B5" w14:textId="7D2BBD97" w:rsidR="00530E16" w:rsidRPr="006C67D2" w:rsidRDefault="00587D32" w:rsidP="006C67D2">
      <w:pPr>
        <w:pStyle w:val="Heading2"/>
      </w:pPr>
      <w:bookmarkStart w:id="3" w:name="_Toc237443954"/>
      <w:r w:rsidRPr="006C67D2">
        <w:t>1.3 Who</w:t>
      </w:r>
      <w:r w:rsidR="004468F8" w:rsidRPr="006C67D2">
        <w:t xml:space="preserve"> Is the Research About?</w:t>
      </w:r>
      <w:bookmarkEnd w:id="3"/>
    </w:p>
    <w:p w14:paraId="76E71DF3" w14:textId="153E62D2" w:rsidR="004468F8" w:rsidRPr="00223838" w:rsidRDefault="008E01F2" w:rsidP="00530E56">
      <w:pPr>
        <w:spacing w:line="360" w:lineRule="auto"/>
        <w:jc w:val="both"/>
        <w:rPr>
          <w:rFonts w:ascii="Arial" w:eastAsia="Arial" w:hAnsi="Arial" w:cs="Arial"/>
          <w:color w:val="000000" w:themeColor="text1"/>
          <w:sz w:val="22"/>
          <w:szCs w:val="22"/>
        </w:rPr>
      </w:pPr>
      <w:r w:rsidRPr="00530E56">
        <w:rPr>
          <w:rFonts w:ascii="Arial" w:eastAsia="Arial" w:hAnsi="Arial" w:cs="Arial"/>
          <w:color w:val="000000" w:themeColor="text1"/>
          <w:sz w:val="22"/>
          <w:szCs w:val="22"/>
        </w:rPr>
        <w:t xml:space="preserve">Nursing students </w:t>
      </w:r>
      <w:r w:rsidR="00BC00FA" w:rsidRPr="00530E56">
        <w:rPr>
          <w:rFonts w:ascii="Arial" w:eastAsia="Arial" w:hAnsi="Arial" w:cs="Arial"/>
          <w:color w:val="000000" w:themeColor="text1"/>
          <w:sz w:val="22"/>
          <w:szCs w:val="22"/>
        </w:rPr>
        <w:t xml:space="preserve">are </w:t>
      </w:r>
      <w:r w:rsidRPr="00530E56">
        <w:rPr>
          <w:rFonts w:ascii="Arial" w:eastAsia="Arial" w:hAnsi="Arial" w:cs="Arial"/>
          <w:color w:val="000000" w:themeColor="text1"/>
          <w:sz w:val="22"/>
          <w:szCs w:val="22"/>
        </w:rPr>
        <w:t>majority of participants and university students from different disciplines for comparison</w:t>
      </w:r>
      <w:r w:rsidR="009F7EDF" w:rsidRPr="00530E56">
        <w:rPr>
          <w:rFonts w:ascii="Arial" w:eastAsia="Arial" w:hAnsi="Arial" w:cs="Arial"/>
          <w:color w:val="000000" w:themeColor="text1"/>
          <w:sz w:val="22"/>
          <w:szCs w:val="22"/>
        </w:rPr>
        <w:t xml:space="preserve"> </w:t>
      </w:r>
      <w:r w:rsidR="00490FC6">
        <w:rPr>
          <w:rFonts w:ascii="Arial" w:eastAsia="Arial" w:hAnsi="Arial" w:cs="Arial"/>
          <w:color w:val="000000" w:themeColor="text1"/>
          <w:sz w:val="22"/>
          <w:szCs w:val="22"/>
        </w:rPr>
        <w:t>of</w:t>
      </w:r>
      <w:r w:rsidR="00ED4888" w:rsidRPr="00530E56">
        <w:rPr>
          <w:rFonts w:ascii="Arial" w:eastAsia="Arial" w:hAnsi="Arial" w:cs="Arial"/>
          <w:color w:val="000000" w:themeColor="text1"/>
          <w:sz w:val="22"/>
          <w:szCs w:val="22"/>
        </w:rPr>
        <w:t xml:space="preserve"> th</w:t>
      </w:r>
      <w:r w:rsidR="000C1F24">
        <w:rPr>
          <w:rFonts w:ascii="Arial" w:eastAsia="Arial" w:hAnsi="Arial" w:cs="Arial"/>
          <w:color w:val="000000" w:themeColor="text1"/>
          <w:sz w:val="22"/>
          <w:szCs w:val="22"/>
        </w:rPr>
        <w:t>is</w:t>
      </w:r>
      <w:r w:rsidR="00ED4888" w:rsidRPr="00530E56">
        <w:rPr>
          <w:rFonts w:ascii="Arial" w:eastAsia="Arial" w:hAnsi="Arial" w:cs="Arial"/>
          <w:color w:val="000000" w:themeColor="text1"/>
          <w:sz w:val="22"/>
          <w:szCs w:val="22"/>
        </w:rPr>
        <w:t xml:space="preserve"> research </w:t>
      </w:r>
      <w:r w:rsidR="00382334" w:rsidRPr="00530E56">
        <w:rPr>
          <w:rFonts w:ascii="Arial" w:eastAsia="Arial" w:hAnsi="Arial" w:cs="Arial"/>
          <w:color w:val="000000" w:themeColor="text1"/>
          <w:sz w:val="22"/>
          <w:szCs w:val="22"/>
        </w:rPr>
        <w:t>because nurses and other healthcare professionals are expected to use electronic systems safely and effectively.</w:t>
      </w:r>
    </w:p>
    <w:p w14:paraId="1B74D9EF" w14:textId="77777777" w:rsidR="004468F8" w:rsidRPr="00530E56" w:rsidRDefault="004468F8" w:rsidP="00530E56">
      <w:pPr>
        <w:spacing w:line="360" w:lineRule="auto"/>
        <w:jc w:val="both"/>
        <w:rPr>
          <w:rFonts w:ascii="Arial" w:eastAsia="Arial" w:hAnsi="Arial" w:cs="Arial"/>
          <w:sz w:val="22"/>
          <w:szCs w:val="22"/>
        </w:rPr>
      </w:pPr>
    </w:p>
    <w:p w14:paraId="6CD9539A" w14:textId="0E37EB3E" w:rsidR="00530E16" w:rsidRPr="006C67D2" w:rsidRDefault="0044735A" w:rsidP="006C67D2">
      <w:pPr>
        <w:pStyle w:val="Heading2"/>
      </w:pPr>
      <w:bookmarkStart w:id="4" w:name="_Toc237443955"/>
      <w:r w:rsidRPr="006C67D2">
        <w:t>1.4 Why</w:t>
      </w:r>
      <w:r w:rsidR="004468F8" w:rsidRPr="006C67D2">
        <w:t xml:space="preserve"> </w:t>
      </w:r>
      <w:r w:rsidR="000316CA" w:rsidRPr="006C67D2">
        <w:t>i</w:t>
      </w:r>
      <w:r w:rsidR="004468F8" w:rsidRPr="006C67D2">
        <w:t>s This Topic Important in UK Health and Social Care?</w:t>
      </w:r>
      <w:bookmarkEnd w:id="4"/>
    </w:p>
    <w:p w14:paraId="60D1B22A" w14:textId="6A73909E" w:rsidR="009D37B7" w:rsidRPr="00132ED3" w:rsidRDefault="00935BC0" w:rsidP="00D361BE">
      <w:pPr>
        <w:spacing w:line="360" w:lineRule="auto"/>
        <w:jc w:val="both"/>
        <w:rPr>
          <w:rFonts w:ascii="Arial" w:eastAsia="Arial" w:hAnsi="Arial" w:cs="Arial"/>
          <w:color w:val="EE0000"/>
          <w:sz w:val="22"/>
          <w:szCs w:val="22"/>
        </w:rPr>
      </w:pPr>
      <w:r w:rsidRPr="00530E56">
        <w:rPr>
          <w:rFonts w:ascii="Arial" w:eastAsia="Arial" w:hAnsi="Arial" w:cs="Arial"/>
          <w:color w:val="000000" w:themeColor="text1"/>
          <w:sz w:val="22"/>
          <w:szCs w:val="22"/>
        </w:rPr>
        <w:t xml:space="preserve">This topic </w:t>
      </w:r>
      <w:r w:rsidR="00503769" w:rsidRPr="00530E56">
        <w:rPr>
          <w:rFonts w:ascii="Arial" w:eastAsia="Arial" w:hAnsi="Arial" w:cs="Arial"/>
          <w:color w:val="000000" w:themeColor="text1"/>
          <w:sz w:val="22"/>
          <w:szCs w:val="22"/>
        </w:rPr>
        <w:t>is important</w:t>
      </w:r>
      <w:r w:rsidR="009D37B7" w:rsidRPr="00530E56">
        <w:rPr>
          <w:rFonts w:ascii="Arial" w:eastAsia="Arial" w:hAnsi="Arial" w:cs="Arial"/>
          <w:color w:val="000000" w:themeColor="text1"/>
          <w:sz w:val="22"/>
          <w:szCs w:val="22"/>
        </w:rPr>
        <w:t xml:space="preserve"> because digital technology is becoming a bigger part of health and social care in the U</w:t>
      </w:r>
      <w:r w:rsidR="001A15AF" w:rsidRPr="00530E56">
        <w:rPr>
          <w:rFonts w:ascii="Arial" w:eastAsia="Arial" w:hAnsi="Arial" w:cs="Arial"/>
          <w:color w:val="000000" w:themeColor="text1"/>
          <w:sz w:val="22"/>
          <w:szCs w:val="22"/>
        </w:rPr>
        <w:t>K</w:t>
      </w:r>
      <w:r w:rsidR="00AA4C88" w:rsidRPr="00530E56">
        <w:rPr>
          <w:rFonts w:ascii="Arial" w:eastAsia="Arial" w:hAnsi="Arial" w:cs="Arial"/>
          <w:color w:val="000000" w:themeColor="text1"/>
          <w:sz w:val="22"/>
          <w:szCs w:val="22"/>
        </w:rPr>
        <w:t>,</w:t>
      </w:r>
      <w:r w:rsidR="00AA4C88" w:rsidRPr="00530E56">
        <w:rPr>
          <w:rFonts w:ascii="Arial" w:hAnsi="Arial" w:cs="Arial"/>
          <w:color w:val="000000" w:themeColor="text1"/>
          <w:sz w:val="22"/>
          <w:szCs w:val="22"/>
        </w:rPr>
        <w:t xml:space="preserve"> </w:t>
      </w:r>
      <w:r w:rsidR="00AA4C88" w:rsidRPr="00530E56">
        <w:rPr>
          <w:rFonts w:ascii="Arial" w:eastAsia="Arial" w:hAnsi="Arial" w:cs="Arial"/>
          <w:color w:val="000000" w:themeColor="text1"/>
          <w:sz w:val="22"/>
          <w:szCs w:val="22"/>
        </w:rPr>
        <w:t xml:space="preserve">for example The COVID- 19 pandemic accelerated the need for more advanced digital skills to cope with digital transformation within healthcare (Whitelaw et al., 2020). </w:t>
      </w:r>
      <w:r w:rsidR="009D37B7" w:rsidRPr="00530E56">
        <w:rPr>
          <w:rFonts w:ascii="Arial" w:eastAsia="Arial" w:hAnsi="Arial" w:cs="Arial"/>
          <w:color w:val="000000" w:themeColor="text1"/>
          <w:sz w:val="22"/>
          <w:szCs w:val="22"/>
        </w:rPr>
        <w:t xml:space="preserve"> Nurses need strong digital skills to provide safe, effective, and evidence-based care. If healthcare professionals are not confident using digital systems, it could affect communication, decision-making, and even patient safety. The findings from this research can </w:t>
      </w:r>
      <w:r w:rsidR="009D37B7" w:rsidRPr="00530E56">
        <w:rPr>
          <w:rFonts w:ascii="Arial" w:eastAsia="Arial" w:hAnsi="Arial" w:cs="Arial"/>
          <w:color w:val="000000" w:themeColor="text1"/>
          <w:sz w:val="22"/>
          <w:szCs w:val="22"/>
        </w:rPr>
        <w:lastRenderedPageBreak/>
        <w:t>help universities improve nursing education by providing more opportunities for students to develop these essential skills before they begin working in healthcare settings.</w:t>
      </w:r>
      <w:r w:rsidR="00D361BE" w:rsidRPr="00D361BE">
        <w:t xml:space="preserve"> </w:t>
      </w:r>
      <w:r w:rsidR="00D361BE" w:rsidRPr="00007D9B">
        <w:rPr>
          <w:rFonts w:ascii="Arial" w:eastAsia="Arial" w:hAnsi="Arial" w:cs="Arial"/>
          <w:color w:val="000000" w:themeColor="text1"/>
          <w:sz w:val="22"/>
          <w:szCs w:val="22"/>
        </w:rPr>
        <w:t xml:space="preserve">The COVID- 19 pandemic caused major challenges in healthcare education requiring nursing students and academics to adapt to </w:t>
      </w:r>
      <w:r w:rsidR="00EF2168" w:rsidRPr="00007D9B">
        <w:rPr>
          <w:rFonts w:ascii="Arial" w:eastAsia="Arial" w:hAnsi="Arial" w:cs="Arial"/>
          <w:color w:val="000000" w:themeColor="text1"/>
          <w:sz w:val="22"/>
          <w:szCs w:val="22"/>
        </w:rPr>
        <w:t>new</w:t>
      </w:r>
      <w:r w:rsidR="00D361BE" w:rsidRPr="00007D9B">
        <w:rPr>
          <w:rFonts w:ascii="Arial" w:eastAsia="Arial" w:hAnsi="Arial" w:cs="Arial"/>
          <w:color w:val="000000" w:themeColor="text1"/>
          <w:sz w:val="22"/>
          <w:szCs w:val="22"/>
        </w:rPr>
        <w:t xml:space="preserve"> virtual learning and teaching approaches (Leigh et al., 2020).</w:t>
      </w:r>
    </w:p>
    <w:p w14:paraId="07BAF0D0" w14:textId="30BE4A5B" w:rsidR="004468F8" w:rsidRPr="00530E56" w:rsidRDefault="009D37B7" w:rsidP="00530E56">
      <w:pPr>
        <w:spacing w:line="360" w:lineRule="auto"/>
        <w:jc w:val="both"/>
        <w:rPr>
          <w:rFonts w:ascii="Arial" w:eastAsia="Arial" w:hAnsi="Arial" w:cs="Arial"/>
          <w:color w:val="000000" w:themeColor="text1"/>
          <w:sz w:val="22"/>
          <w:szCs w:val="22"/>
        </w:rPr>
      </w:pPr>
      <w:r w:rsidRPr="00530E56">
        <w:rPr>
          <w:rFonts w:ascii="Arial" w:eastAsia="Arial" w:hAnsi="Arial" w:cs="Arial"/>
          <w:color w:val="000000" w:themeColor="text1"/>
          <w:sz w:val="22"/>
          <w:szCs w:val="22"/>
        </w:rPr>
        <w:t>Overall, this paper highlights the growing importance of digital literacy in nursing. It shows that while many nursing students feel confident using basic technology, some areas still need improvement. This research is valuable because it helps educators understand how they can better prepare future nurses for working in an increasingly digital NHS and health and social care environment.</w:t>
      </w:r>
    </w:p>
    <w:p w14:paraId="1051B34D" w14:textId="77777777" w:rsidR="004468F8" w:rsidRPr="004468F8" w:rsidRDefault="004468F8">
      <w:pPr>
        <w:pStyle w:val="Heading1"/>
        <w:jc w:val="both"/>
      </w:pPr>
      <w:bookmarkStart w:id="5" w:name="_Toc237443956"/>
      <w:r>
        <w:t>Section 2: Understanding the Purpose and Research Question</w:t>
      </w:r>
      <w:bookmarkEnd w:id="5"/>
    </w:p>
    <w:p w14:paraId="29584281" w14:textId="7C7B1C92" w:rsidR="004468F8" w:rsidRPr="00530E56" w:rsidRDefault="004468F8" w:rsidP="00530E56">
      <w:pPr>
        <w:spacing w:line="360" w:lineRule="auto"/>
        <w:jc w:val="both"/>
        <w:rPr>
          <w:rFonts w:ascii="Arial" w:eastAsia="Arial" w:hAnsi="Arial" w:cs="Arial"/>
          <w:i/>
          <w:iCs/>
          <w:sz w:val="22"/>
          <w:szCs w:val="22"/>
        </w:rPr>
      </w:pPr>
    </w:p>
    <w:p w14:paraId="551EFBE7" w14:textId="4B30271C" w:rsidR="004468F8" w:rsidRPr="006C67D2" w:rsidRDefault="00F0281B" w:rsidP="006C67D2">
      <w:pPr>
        <w:pStyle w:val="Heading2"/>
      </w:pPr>
      <w:bookmarkStart w:id="6" w:name="_Toc237443957"/>
      <w:r w:rsidRPr="006C67D2">
        <w:t>2.1 Research</w:t>
      </w:r>
      <w:r w:rsidR="004468F8" w:rsidRPr="006C67D2">
        <w:t xml:space="preserve"> Question(s) or Objectives</w:t>
      </w:r>
      <w:bookmarkEnd w:id="6"/>
    </w:p>
    <w:p w14:paraId="542AF826" w14:textId="6B55989B" w:rsidR="00D76FCB" w:rsidRPr="00530E56" w:rsidRDefault="00D76FCB" w:rsidP="00530E56">
      <w:pPr>
        <w:spacing w:line="360" w:lineRule="auto"/>
        <w:jc w:val="both"/>
        <w:rPr>
          <w:rFonts w:ascii="Arial" w:eastAsia="Arial" w:hAnsi="Arial" w:cs="Arial"/>
          <w:b/>
          <w:bCs/>
          <w:color w:val="000000" w:themeColor="text1"/>
          <w:sz w:val="22"/>
          <w:szCs w:val="22"/>
        </w:rPr>
      </w:pPr>
      <w:r w:rsidRPr="00530E56">
        <w:rPr>
          <w:rFonts w:ascii="Arial" w:eastAsia="Arial" w:hAnsi="Arial" w:cs="Arial"/>
          <w:color w:val="000000" w:themeColor="text1"/>
          <w:sz w:val="22"/>
          <w:szCs w:val="22"/>
        </w:rPr>
        <w:t>The study was guided by the following research questions</w:t>
      </w:r>
      <w:r w:rsidRPr="00530E56">
        <w:rPr>
          <w:rFonts w:ascii="Arial" w:eastAsia="Arial" w:hAnsi="Arial" w:cs="Arial"/>
          <w:b/>
          <w:bCs/>
          <w:color w:val="000000" w:themeColor="text1"/>
          <w:sz w:val="22"/>
          <w:szCs w:val="22"/>
        </w:rPr>
        <w:t>:</w:t>
      </w:r>
    </w:p>
    <w:p w14:paraId="0F7EB136" w14:textId="3D14BE04" w:rsidR="00D76FCB" w:rsidRPr="00530E56" w:rsidRDefault="009A35F4" w:rsidP="00530E56">
      <w:pPr>
        <w:spacing w:line="360" w:lineRule="auto"/>
        <w:jc w:val="both"/>
        <w:rPr>
          <w:rFonts w:ascii="Arial" w:eastAsia="Arial" w:hAnsi="Arial" w:cs="Arial"/>
          <w:color w:val="000000" w:themeColor="text1"/>
          <w:sz w:val="22"/>
          <w:szCs w:val="22"/>
        </w:rPr>
      </w:pPr>
      <w:r w:rsidRPr="00530E56">
        <w:rPr>
          <w:rFonts w:ascii="Arial" w:eastAsia="Arial" w:hAnsi="Arial" w:cs="Arial"/>
          <w:color w:val="000000" w:themeColor="text1"/>
          <w:sz w:val="22"/>
          <w:szCs w:val="22"/>
        </w:rPr>
        <w:t>-</w:t>
      </w:r>
      <w:r w:rsidR="00A01BC3">
        <w:rPr>
          <w:rFonts w:ascii="Arial" w:eastAsia="Arial" w:hAnsi="Arial" w:cs="Arial"/>
          <w:color w:val="000000" w:themeColor="text1"/>
          <w:sz w:val="22"/>
          <w:szCs w:val="22"/>
        </w:rPr>
        <w:t xml:space="preserve"> </w:t>
      </w:r>
      <w:r w:rsidR="00D76FCB" w:rsidRPr="00530E56">
        <w:rPr>
          <w:rFonts w:ascii="Arial" w:eastAsia="Arial" w:hAnsi="Arial" w:cs="Arial"/>
          <w:color w:val="000000" w:themeColor="text1"/>
          <w:sz w:val="22"/>
          <w:szCs w:val="22"/>
        </w:rPr>
        <w:t>How confident are nursing students in their digital literacy skills?</w:t>
      </w:r>
    </w:p>
    <w:p w14:paraId="0A610B35" w14:textId="484480C4" w:rsidR="00D76FCB" w:rsidRPr="00530E56" w:rsidRDefault="009A35F4" w:rsidP="00530E56">
      <w:pPr>
        <w:spacing w:line="360" w:lineRule="auto"/>
        <w:jc w:val="both"/>
        <w:rPr>
          <w:rFonts w:ascii="Arial" w:eastAsia="Arial" w:hAnsi="Arial" w:cs="Arial"/>
          <w:color w:val="000000" w:themeColor="text1"/>
          <w:sz w:val="22"/>
          <w:szCs w:val="22"/>
        </w:rPr>
      </w:pPr>
      <w:r w:rsidRPr="00530E56">
        <w:rPr>
          <w:rFonts w:ascii="Arial" w:eastAsia="Arial" w:hAnsi="Arial" w:cs="Arial"/>
          <w:color w:val="000000" w:themeColor="text1"/>
          <w:sz w:val="22"/>
          <w:szCs w:val="22"/>
        </w:rPr>
        <w:t>-</w:t>
      </w:r>
      <w:r w:rsidR="003C6F4A">
        <w:rPr>
          <w:rFonts w:ascii="Arial" w:eastAsia="Arial" w:hAnsi="Arial" w:cs="Arial"/>
          <w:color w:val="000000" w:themeColor="text1"/>
          <w:sz w:val="22"/>
          <w:szCs w:val="22"/>
        </w:rPr>
        <w:t xml:space="preserve"> </w:t>
      </w:r>
      <w:r w:rsidR="00D76FCB" w:rsidRPr="00530E56">
        <w:rPr>
          <w:rFonts w:ascii="Arial" w:eastAsia="Arial" w:hAnsi="Arial" w:cs="Arial"/>
          <w:color w:val="000000" w:themeColor="text1"/>
          <w:sz w:val="22"/>
          <w:szCs w:val="22"/>
        </w:rPr>
        <w:t>Which areas of digital literacy are nursing students strongest and weakest in?</w:t>
      </w:r>
    </w:p>
    <w:p w14:paraId="47F7B8A2" w14:textId="070CC389" w:rsidR="00D76FCB" w:rsidRPr="00530E56" w:rsidRDefault="00742B24" w:rsidP="00530E56">
      <w:pPr>
        <w:spacing w:line="360" w:lineRule="auto"/>
        <w:jc w:val="both"/>
        <w:rPr>
          <w:rFonts w:ascii="Arial" w:eastAsia="Arial" w:hAnsi="Arial" w:cs="Arial"/>
          <w:color w:val="000000" w:themeColor="text1"/>
          <w:sz w:val="22"/>
          <w:szCs w:val="22"/>
        </w:rPr>
      </w:pPr>
      <w:r w:rsidRPr="00530E56">
        <w:rPr>
          <w:rFonts w:ascii="Arial" w:eastAsia="Arial" w:hAnsi="Arial" w:cs="Arial"/>
          <w:color w:val="000000" w:themeColor="text1"/>
          <w:sz w:val="22"/>
          <w:szCs w:val="22"/>
        </w:rPr>
        <w:t>-</w:t>
      </w:r>
      <w:r w:rsidR="003C6F4A">
        <w:rPr>
          <w:rFonts w:ascii="Arial" w:eastAsia="Arial" w:hAnsi="Arial" w:cs="Arial"/>
          <w:color w:val="000000" w:themeColor="text1"/>
          <w:sz w:val="22"/>
          <w:szCs w:val="22"/>
        </w:rPr>
        <w:t xml:space="preserve"> </w:t>
      </w:r>
      <w:r w:rsidR="00D76FCB" w:rsidRPr="00530E56">
        <w:rPr>
          <w:rFonts w:ascii="Arial" w:eastAsia="Arial" w:hAnsi="Arial" w:cs="Arial"/>
          <w:color w:val="000000" w:themeColor="text1"/>
          <w:sz w:val="22"/>
          <w:szCs w:val="22"/>
        </w:rPr>
        <w:t>How do the digital literacy skills of nursing students compare with those of students from other academic disciplines?</w:t>
      </w:r>
    </w:p>
    <w:p w14:paraId="11B6149E" w14:textId="0FB61A91" w:rsidR="004F176B" w:rsidRPr="00530E56" w:rsidRDefault="00742B24" w:rsidP="00530E56">
      <w:pPr>
        <w:spacing w:line="360" w:lineRule="auto"/>
        <w:jc w:val="both"/>
        <w:rPr>
          <w:rFonts w:ascii="Arial" w:eastAsia="Arial" w:hAnsi="Arial" w:cs="Arial"/>
          <w:color w:val="000000" w:themeColor="text1"/>
          <w:sz w:val="22"/>
          <w:szCs w:val="22"/>
        </w:rPr>
      </w:pPr>
      <w:r w:rsidRPr="00530E56">
        <w:rPr>
          <w:rFonts w:ascii="Arial" w:eastAsia="Arial" w:hAnsi="Arial" w:cs="Arial"/>
          <w:color w:val="000000" w:themeColor="text1"/>
          <w:sz w:val="22"/>
          <w:szCs w:val="22"/>
        </w:rPr>
        <w:t>-</w:t>
      </w:r>
      <w:r w:rsidR="003C6F4A">
        <w:rPr>
          <w:rFonts w:ascii="Arial" w:eastAsia="Arial" w:hAnsi="Arial" w:cs="Arial"/>
          <w:color w:val="000000" w:themeColor="text1"/>
          <w:sz w:val="22"/>
          <w:szCs w:val="22"/>
        </w:rPr>
        <w:t xml:space="preserve"> </w:t>
      </w:r>
      <w:r w:rsidR="00D76FCB" w:rsidRPr="00530E56">
        <w:rPr>
          <w:rFonts w:ascii="Arial" w:eastAsia="Arial" w:hAnsi="Arial" w:cs="Arial"/>
          <w:color w:val="000000" w:themeColor="text1"/>
          <w:sz w:val="22"/>
          <w:szCs w:val="22"/>
        </w:rPr>
        <w:t>What improvements can universities make to better prepare nursing students for working in a digital healthcare environment?</w:t>
      </w:r>
    </w:p>
    <w:p w14:paraId="20D75A99" w14:textId="77777777" w:rsidR="004F176B" w:rsidRPr="00530E56" w:rsidRDefault="004F176B" w:rsidP="00530E56">
      <w:pPr>
        <w:spacing w:line="360" w:lineRule="auto"/>
        <w:jc w:val="both"/>
        <w:rPr>
          <w:rFonts w:ascii="Arial" w:eastAsia="Arial" w:hAnsi="Arial" w:cs="Arial"/>
          <w:color w:val="000000" w:themeColor="text1"/>
          <w:sz w:val="22"/>
          <w:szCs w:val="22"/>
        </w:rPr>
      </w:pPr>
    </w:p>
    <w:p w14:paraId="20B2A376" w14:textId="617A0B45" w:rsidR="004468F8" w:rsidRPr="00530E56" w:rsidRDefault="00D76FCB" w:rsidP="00530E56">
      <w:pPr>
        <w:spacing w:line="360" w:lineRule="auto"/>
        <w:jc w:val="both"/>
        <w:rPr>
          <w:rFonts w:ascii="Arial" w:eastAsia="Arial" w:hAnsi="Arial" w:cs="Arial"/>
          <w:color w:val="000000" w:themeColor="text1"/>
          <w:sz w:val="22"/>
          <w:szCs w:val="22"/>
        </w:rPr>
      </w:pPr>
      <w:r w:rsidRPr="00530E56">
        <w:rPr>
          <w:rFonts w:ascii="Arial" w:eastAsia="Arial" w:hAnsi="Arial" w:cs="Arial"/>
          <w:color w:val="000000" w:themeColor="text1"/>
          <w:sz w:val="22"/>
          <w:szCs w:val="22"/>
        </w:rPr>
        <w:t>The objectives of the study were to measure students' self-perceived digital literacy competencies, identify strengths and areas that need improvement, and provide evidence that could help universities develop teaching and training programmes. The researchers hoped their findings would support nursing education by ensuring that future nurses are better prepared to use digital technologies safely and effectively in modern healthcare s</w:t>
      </w:r>
      <w:r w:rsidR="00D06A77" w:rsidRPr="00530E56">
        <w:rPr>
          <w:rFonts w:ascii="Arial" w:eastAsia="Arial" w:hAnsi="Arial" w:cs="Arial"/>
          <w:color w:val="000000" w:themeColor="text1"/>
          <w:sz w:val="22"/>
          <w:szCs w:val="22"/>
        </w:rPr>
        <w:t>ector.</w:t>
      </w:r>
    </w:p>
    <w:p w14:paraId="0035B7D8" w14:textId="77777777" w:rsidR="004468F8" w:rsidRPr="00530E56" w:rsidRDefault="004468F8" w:rsidP="00530E56">
      <w:pPr>
        <w:spacing w:line="360" w:lineRule="auto"/>
        <w:jc w:val="both"/>
        <w:rPr>
          <w:rFonts w:ascii="Arial" w:eastAsia="Arial" w:hAnsi="Arial" w:cs="Arial"/>
          <w:sz w:val="22"/>
          <w:szCs w:val="22"/>
        </w:rPr>
      </w:pPr>
    </w:p>
    <w:p w14:paraId="27DA8202" w14:textId="77777777" w:rsidR="004468F8" w:rsidRDefault="004468F8">
      <w:pPr>
        <w:pStyle w:val="Heading1"/>
        <w:jc w:val="both"/>
      </w:pPr>
      <w:bookmarkStart w:id="7" w:name="_Toc237443958"/>
      <w:r>
        <w:lastRenderedPageBreak/>
        <w:t>Section 3: Understanding the Research Methods</w:t>
      </w:r>
      <w:bookmarkEnd w:id="7"/>
    </w:p>
    <w:p w14:paraId="78E18B3A" w14:textId="3D799443" w:rsidR="004468F8" w:rsidRPr="006C67D2" w:rsidRDefault="00D06A77" w:rsidP="006C67D2">
      <w:pPr>
        <w:pStyle w:val="Heading2"/>
      </w:pPr>
      <w:bookmarkStart w:id="8" w:name="_Toc237443959"/>
      <w:r w:rsidRPr="006C67D2">
        <w:t>3.1 Overview</w:t>
      </w:r>
      <w:r w:rsidR="004468F8" w:rsidRPr="006C67D2">
        <w:t xml:space="preserve"> of Quantitative, Qualitative, and Mixed-Methods Research</w:t>
      </w:r>
      <w:bookmarkEnd w:id="8"/>
    </w:p>
    <w:p w14:paraId="289CA853" w14:textId="0E94C88A" w:rsidR="00B41106" w:rsidRPr="00530E56" w:rsidRDefault="00B41106" w:rsidP="00530E56">
      <w:pPr>
        <w:spacing w:line="360" w:lineRule="auto"/>
        <w:jc w:val="both"/>
        <w:rPr>
          <w:rFonts w:ascii="Arial" w:eastAsia="Arial" w:hAnsi="Arial" w:cs="Arial"/>
          <w:color w:val="000000" w:themeColor="text1"/>
          <w:sz w:val="22"/>
          <w:szCs w:val="22"/>
        </w:rPr>
      </w:pPr>
      <w:r w:rsidRPr="00530E56">
        <w:rPr>
          <w:rFonts w:ascii="Arial" w:eastAsia="Arial" w:hAnsi="Arial" w:cs="Arial"/>
          <w:color w:val="000000" w:themeColor="text1"/>
          <w:sz w:val="22"/>
          <w:szCs w:val="22"/>
        </w:rPr>
        <w:t>Research methods are different ways of collecting and analysing information to answer a research question. The three main approaches are quantitative, qualitative, and mixed-methods research. Each approach has a different purpose and is chosen depending on what the researcher wants to investigate.</w:t>
      </w:r>
    </w:p>
    <w:p w14:paraId="14CDAB24" w14:textId="768396EE" w:rsidR="00B41106" w:rsidRPr="00530E56" w:rsidRDefault="00B41106" w:rsidP="00530E56">
      <w:pPr>
        <w:spacing w:line="360" w:lineRule="auto"/>
        <w:jc w:val="both"/>
        <w:rPr>
          <w:rFonts w:ascii="Arial" w:eastAsia="Arial" w:hAnsi="Arial" w:cs="Arial"/>
          <w:color w:val="000000" w:themeColor="text1"/>
          <w:sz w:val="22"/>
          <w:szCs w:val="22"/>
        </w:rPr>
      </w:pPr>
      <w:r w:rsidRPr="00530E56">
        <w:rPr>
          <w:rFonts w:ascii="Arial" w:eastAsia="Arial" w:hAnsi="Arial" w:cs="Arial"/>
          <w:color w:val="000000" w:themeColor="text1"/>
          <w:sz w:val="22"/>
          <w:szCs w:val="22"/>
        </w:rPr>
        <w:t>Quantitative research focuses on collecting numerical data that can be measured and analysed using statistics. It is often used to identify patterns, compare groups, or test whether there is a relationship between different variables (Creswell and Creswell, 2023). Researchers usually collect data through surveys, questionnaires, or experiments involving large groups of people. For example, a hospital might survey 500 patients to measure their satisfaction with the quality of nursing care. The results can then be analysed to identify trends and help improve healthcare services. Quantitative research is useful because it provides objective results that can often be generalised to a larger population.</w:t>
      </w:r>
    </w:p>
    <w:p w14:paraId="6454F95B" w14:textId="7E66633C" w:rsidR="00B41106" w:rsidRPr="00530E56" w:rsidRDefault="00B41106" w:rsidP="00530E56">
      <w:pPr>
        <w:spacing w:line="360" w:lineRule="auto"/>
        <w:jc w:val="both"/>
        <w:rPr>
          <w:rFonts w:ascii="Arial" w:eastAsia="Arial" w:hAnsi="Arial" w:cs="Arial"/>
          <w:color w:val="000000" w:themeColor="text1"/>
          <w:sz w:val="22"/>
          <w:szCs w:val="22"/>
        </w:rPr>
      </w:pPr>
      <w:r w:rsidRPr="00530E56">
        <w:rPr>
          <w:rFonts w:ascii="Arial" w:eastAsia="Arial" w:hAnsi="Arial" w:cs="Arial"/>
          <w:color w:val="000000" w:themeColor="text1"/>
          <w:sz w:val="22"/>
          <w:szCs w:val="22"/>
        </w:rPr>
        <w:t>Qualitative research is different because it focuses on people's experiences, opinions, and feelings rather than numbers. Researchers collect detailed information through interviews, focus groups, or observations to gain a deeper understanding of a particular issue (Braun and Clarke, 2022). In health and social care, qualitative research could involve interviewing parents whose children have been admitted to hospital to understand their experiences of communicating with paediatric nurses. This approach helps researchers understand why people think or behave in certain ways and provides rich, detailed information that numbers alone cannot explain.</w:t>
      </w:r>
    </w:p>
    <w:p w14:paraId="2F776B8D" w14:textId="0380BAAC" w:rsidR="00B41106" w:rsidRPr="00530E56" w:rsidRDefault="00B41106" w:rsidP="00530E56">
      <w:pPr>
        <w:spacing w:line="360" w:lineRule="auto"/>
        <w:jc w:val="both"/>
        <w:rPr>
          <w:rFonts w:ascii="Arial" w:eastAsia="Arial" w:hAnsi="Arial" w:cs="Arial"/>
          <w:color w:val="000000" w:themeColor="text1"/>
          <w:sz w:val="22"/>
          <w:szCs w:val="22"/>
        </w:rPr>
      </w:pPr>
      <w:r w:rsidRPr="00530E56">
        <w:rPr>
          <w:rFonts w:ascii="Arial" w:eastAsia="Arial" w:hAnsi="Arial" w:cs="Arial"/>
          <w:color w:val="000000" w:themeColor="text1"/>
          <w:sz w:val="22"/>
          <w:szCs w:val="22"/>
        </w:rPr>
        <w:t>Mixed-methods research combines both quantitative and qualitative approaches within the same study. Researchers collect numerical data as well as detailed personal experiences to gain a more complete understanding of the research topic (Creswell and Plano Clark, 2018). For example, a study evaluating a new dementia care programme might use questionnaires to measure residents' quality of life while also interviewing family members and care staff about their experiences of the programme. By combining both types of data, researchers can compare statistical findings with real-life experiences, leading to stronger and more meaningful conclusions.</w:t>
      </w:r>
    </w:p>
    <w:p w14:paraId="3DAC9D70" w14:textId="73A9D21D" w:rsidR="004468F8" w:rsidRPr="00530E56" w:rsidRDefault="00B41106" w:rsidP="00530E56">
      <w:pPr>
        <w:spacing w:line="360" w:lineRule="auto"/>
        <w:jc w:val="both"/>
        <w:rPr>
          <w:rFonts w:ascii="Arial" w:eastAsia="Arial" w:hAnsi="Arial" w:cs="Arial"/>
          <w:color w:val="000000" w:themeColor="text1"/>
          <w:sz w:val="22"/>
          <w:szCs w:val="22"/>
        </w:rPr>
      </w:pPr>
      <w:r w:rsidRPr="00530E56">
        <w:rPr>
          <w:rFonts w:ascii="Arial" w:eastAsia="Arial" w:hAnsi="Arial" w:cs="Arial"/>
          <w:color w:val="000000" w:themeColor="text1"/>
          <w:sz w:val="22"/>
          <w:szCs w:val="22"/>
        </w:rPr>
        <w:t xml:space="preserve">Each research method has its own strengths and limitations. Quantitative research provides reliable numerical evidence, qualitative research offers deeper insight into people's </w:t>
      </w:r>
      <w:r w:rsidRPr="00530E56">
        <w:rPr>
          <w:rFonts w:ascii="Arial" w:eastAsia="Arial" w:hAnsi="Arial" w:cs="Arial"/>
          <w:color w:val="000000" w:themeColor="text1"/>
          <w:sz w:val="22"/>
          <w:szCs w:val="22"/>
        </w:rPr>
        <w:lastRenderedPageBreak/>
        <w:t>experiences, and mixed-methods research combines the advantages of both approaches. In health and social care, researchers choose the method that best answers their research question and provides the most useful evidence to improve patient care and professional practice.</w:t>
      </w:r>
    </w:p>
    <w:p w14:paraId="222096D9" w14:textId="77777777" w:rsidR="004468F8" w:rsidRPr="00530E56" w:rsidRDefault="004468F8" w:rsidP="00530E56">
      <w:pPr>
        <w:spacing w:line="360" w:lineRule="auto"/>
        <w:jc w:val="both"/>
        <w:rPr>
          <w:rFonts w:ascii="Arial" w:eastAsia="Arial" w:hAnsi="Arial" w:cs="Arial"/>
          <w:sz w:val="22"/>
          <w:szCs w:val="22"/>
        </w:rPr>
      </w:pPr>
    </w:p>
    <w:p w14:paraId="5747CF68" w14:textId="38AE2F88" w:rsidR="004468F8" w:rsidRPr="006C67D2" w:rsidRDefault="001F7A60" w:rsidP="006C67D2">
      <w:pPr>
        <w:pStyle w:val="Heading2"/>
      </w:pPr>
      <w:bookmarkStart w:id="9" w:name="_Toc237443960"/>
      <w:r w:rsidRPr="006C67D2">
        <w:t>3.2 Research</w:t>
      </w:r>
      <w:r w:rsidR="004468F8" w:rsidRPr="006C67D2">
        <w:t xml:space="preserve"> Methodology Used in Your Chosen Paper and Why</w:t>
      </w:r>
      <w:bookmarkEnd w:id="9"/>
    </w:p>
    <w:p w14:paraId="09719ECC" w14:textId="61271452" w:rsidR="00E51ADB" w:rsidRPr="00530E56" w:rsidRDefault="00E51ADB" w:rsidP="00530E56">
      <w:pPr>
        <w:spacing w:line="360" w:lineRule="auto"/>
        <w:jc w:val="both"/>
        <w:rPr>
          <w:rFonts w:ascii="Arial" w:eastAsia="Arial" w:hAnsi="Arial" w:cs="Arial"/>
          <w:color w:val="000000" w:themeColor="text1"/>
          <w:sz w:val="22"/>
          <w:szCs w:val="22"/>
        </w:rPr>
      </w:pPr>
      <w:r w:rsidRPr="00530E56">
        <w:rPr>
          <w:rFonts w:ascii="Arial" w:eastAsia="Arial" w:hAnsi="Arial" w:cs="Arial"/>
          <w:color w:val="000000" w:themeColor="text1"/>
          <w:sz w:val="22"/>
          <w:szCs w:val="22"/>
        </w:rPr>
        <w:t xml:space="preserve">The research paper by </w:t>
      </w:r>
      <w:proofErr w:type="spellStart"/>
      <w:r w:rsidRPr="00530E56">
        <w:rPr>
          <w:rFonts w:ascii="Arial" w:eastAsia="Arial" w:hAnsi="Arial" w:cs="Arial"/>
          <w:color w:val="000000" w:themeColor="text1"/>
          <w:sz w:val="22"/>
          <w:szCs w:val="22"/>
        </w:rPr>
        <w:t>Martzoukou</w:t>
      </w:r>
      <w:proofErr w:type="spellEnd"/>
      <w:r w:rsidRPr="00530E56">
        <w:rPr>
          <w:rFonts w:ascii="Arial" w:eastAsia="Arial" w:hAnsi="Arial" w:cs="Arial"/>
          <w:color w:val="000000" w:themeColor="text1"/>
          <w:sz w:val="22"/>
          <w:szCs w:val="22"/>
        </w:rPr>
        <w:t xml:space="preserve"> et al. (2024) used a quantitative research method. This was identified from the Methods section, which explains that the researchers carried out a cross-sectional survey using a structured questionnaire to collect numerical data from university students. The questionnaire asked participants to rate their confidence in different areas of digital literacy, and the responses were analysed using statistical methods to compare nursing students with students from other academic disciplines.</w:t>
      </w:r>
    </w:p>
    <w:p w14:paraId="12CC587D" w14:textId="13C5AA20" w:rsidR="00E51ADB" w:rsidRPr="00530E56" w:rsidRDefault="00E51ADB" w:rsidP="00530E56">
      <w:pPr>
        <w:spacing w:line="360" w:lineRule="auto"/>
        <w:jc w:val="both"/>
        <w:rPr>
          <w:rFonts w:ascii="Arial" w:eastAsia="Arial" w:hAnsi="Arial" w:cs="Arial"/>
          <w:color w:val="000000" w:themeColor="text1"/>
          <w:sz w:val="22"/>
          <w:szCs w:val="22"/>
        </w:rPr>
      </w:pPr>
      <w:r w:rsidRPr="00530E56">
        <w:rPr>
          <w:rFonts w:ascii="Arial" w:eastAsia="Arial" w:hAnsi="Arial" w:cs="Arial"/>
          <w:color w:val="000000" w:themeColor="text1"/>
          <w:sz w:val="22"/>
          <w:szCs w:val="22"/>
        </w:rPr>
        <w:t xml:space="preserve">A quantitative approach was the most suitable method for this study because the researchers wanted to measure and compare digital literacy skills across </w:t>
      </w:r>
      <w:proofErr w:type="gramStart"/>
      <w:r w:rsidRPr="00530E56">
        <w:rPr>
          <w:rFonts w:ascii="Arial" w:eastAsia="Arial" w:hAnsi="Arial" w:cs="Arial"/>
          <w:color w:val="000000" w:themeColor="text1"/>
          <w:sz w:val="22"/>
          <w:szCs w:val="22"/>
        </w:rPr>
        <w:t>a large number of</w:t>
      </w:r>
      <w:proofErr w:type="gramEnd"/>
      <w:r w:rsidRPr="00530E56">
        <w:rPr>
          <w:rFonts w:ascii="Arial" w:eastAsia="Arial" w:hAnsi="Arial" w:cs="Arial"/>
          <w:color w:val="000000" w:themeColor="text1"/>
          <w:sz w:val="22"/>
          <w:szCs w:val="22"/>
        </w:rPr>
        <w:t xml:space="preserve"> participants. By collecting numerical data, they were able to identify patterns, calculate differences between groups, and present the findings objectively. This approach also allowed the researchers to determine which areas of digital literacy students felt most and least confident in.</w:t>
      </w:r>
    </w:p>
    <w:p w14:paraId="2CE81727" w14:textId="13F487CF" w:rsidR="00E51ADB" w:rsidRPr="00530E56" w:rsidRDefault="00E51ADB" w:rsidP="00530E56">
      <w:pPr>
        <w:spacing w:line="360" w:lineRule="auto"/>
        <w:jc w:val="both"/>
        <w:rPr>
          <w:rFonts w:ascii="Arial" w:eastAsia="Arial" w:hAnsi="Arial" w:cs="Arial"/>
          <w:color w:val="000000" w:themeColor="text1"/>
          <w:sz w:val="22"/>
          <w:szCs w:val="22"/>
        </w:rPr>
      </w:pPr>
      <w:r w:rsidRPr="00530E56">
        <w:rPr>
          <w:rFonts w:ascii="Arial" w:eastAsia="Arial" w:hAnsi="Arial" w:cs="Arial"/>
          <w:color w:val="000000" w:themeColor="text1"/>
          <w:sz w:val="22"/>
          <w:szCs w:val="22"/>
        </w:rPr>
        <w:t>Using quantitative research helped produce reliable and measurable results that could be compared across different disciplines. The findings can be used by universities and healthcare educators to identify gaps in digital literacy and improve nursing education. Overall, the quantitative method was appropriate because it answered the research questions clearly and provided evidence that can help prepare future nurses for working in an increasingly digital healthcare environment.</w:t>
      </w:r>
    </w:p>
    <w:p w14:paraId="5ECD0B82" w14:textId="33BEB8F7" w:rsidR="00E51ADB" w:rsidRPr="00530E56" w:rsidRDefault="00612EAD" w:rsidP="00530E56">
      <w:pPr>
        <w:spacing w:line="360" w:lineRule="auto"/>
        <w:jc w:val="both"/>
        <w:rPr>
          <w:rFonts w:ascii="Arial" w:eastAsia="Arial" w:hAnsi="Arial" w:cs="Arial"/>
          <w:sz w:val="22"/>
          <w:szCs w:val="22"/>
        </w:rPr>
      </w:pPr>
      <w:r w:rsidRPr="00530E56">
        <w:rPr>
          <w:rFonts w:ascii="Arial" w:eastAsia="Arial" w:hAnsi="Arial" w:cs="Arial"/>
          <w:sz w:val="22"/>
          <w:szCs w:val="22"/>
        </w:rPr>
        <w:t>For example:</w:t>
      </w:r>
      <w:r w:rsidR="00A975A3" w:rsidRPr="00530E56">
        <w:rPr>
          <w:rFonts w:ascii="Arial" w:eastAsia="Arial" w:hAnsi="Arial" w:cs="Arial"/>
          <w:sz w:val="22"/>
          <w:szCs w:val="22"/>
        </w:rPr>
        <w:t xml:space="preserve"> </w:t>
      </w:r>
    </w:p>
    <w:p w14:paraId="0B254DCD" w14:textId="0AA8F608" w:rsidR="004468F8" w:rsidRPr="00530E56" w:rsidRDefault="008C35CE" w:rsidP="00530E56">
      <w:pPr>
        <w:spacing w:line="360" w:lineRule="auto"/>
        <w:jc w:val="both"/>
        <w:rPr>
          <w:rFonts w:ascii="Arial" w:eastAsia="Arial" w:hAnsi="Arial" w:cs="Arial"/>
          <w:sz w:val="22"/>
          <w:szCs w:val="22"/>
        </w:rPr>
      </w:pPr>
      <w:r w:rsidRPr="00530E56">
        <w:rPr>
          <w:rFonts w:ascii="Arial" w:eastAsia="Arial" w:hAnsi="Arial" w:cs="Arial"/>
          <w:sz w:val="22"/>
          <w:szCs w:val="22"/>
        </w:rPr>
        <w:t xml:space="preserve">The areas included in the original survey explored everyday life </w:t>
      </w:r>
      <w:r w:rsidR="00007CF1" w:rsidRPr="00530E56">
        <w:rPr>
          <w:rFonts w:ascii="Arial" w:eastAsia="Arial" w:hAnsi="Arial" w:cs="Arial"/>
          <w:sz w:val="22"/>
          <w:szCs w:val="22"/>
        </w:rPr>
        <w:t>skills (</w:t>
      </w:r>
      <w:r w:rsidR="00361DD7" w:rsidRPr="00530E56">
        <w:rPr>
          <w:rFonts w:ascii="Arial" w:eastAsia="Arial" w:hAnsi="Arial" w:cs="Arial"/>
          <w:sz w:val="22"/>
          <w:szCs w:val="22"/>
        </w:rPr>
        <w:t>e.g., feeling comfortable, in control and safe when using digital technologies), academic skills (</w:t>
      </w:r>
      <w:r w:rsidR="000370D0" w:rsidRPr="00530E56">
        <w:rPr>
          <w:rFonts w:ascii="Arial" w:eastAsia="Arial" w:hAnsi="Arial" w:cs="Arial"/>
          <w:sz w:val="22"/>
          <w:szCs w:val="22"/>
        </w:rPr>
        <w:t>e.g., using</w:t>
      </w:r>
      <w:r w:rsidR="00361DD7" w:rsidRPr="00530E56">
        <w:rPr>
          <w:rFonts w:ascii="Arial" w:eastAsia="Arial" w:hAnsi="Arial" w:cs="Arial"/>
          <w:sz w:val="22"/>
          <w:szCs w:val="22"/>
        </w:rPr>
        <w:t xml:space="preserve"> online databases for coursework, receiving and responding to online feedback about academic work) and professional skills (e.g., working as part of online teams, identifying online professional literature). They also addressed both technical (e.g., ICT competence, handling computers, devices) and higher- level competencies expected of students (e.g., information and data literacy, communication and collaboration, safety and problem- solving).</w:t>
      </w:r>
    </w:p>
    <w:p w14:paraId="2C17CC21" w14:textId="77777777" w:rsidR="004468F8" w:rsidRPr="00530E56" w:rsidRDefault="004468F8" w:rsidP="00530E56">
      <w:pPr>
        <w:spacing w:line="360" w:lineRule="auto"/>
        <w:jc w:val="both"/>
        <w:rPr>
          <w:rFonts w:ascii="Arial" w:eastAsia="Arial" w:hAnsi="Arial" w:cs="Arial"/>
          <w:sz w:val="22"/>
          <w:szCs w:val="22"/>
        </w:rPr>
      </w:pPr>
    </w:p>
    <w:p w14:paraId="27FECA62" w14:textId="0EC7DC44" w:rsidR="004468F8" w:rsidRPr="006C67D2" w:rsidRDefault="004468F8" w:rsidP="006C67D2">
      <w:pPr>
        <w:pStyle w:val="Heading2"/>
      </w:pPr>
      <w:bookmarkStart w:id="10" w:name="_Toc237443961"/>
      <w:r w:rsidRPr="006C67D2">
        <w:lastRenderedPageBreak/>
        <w:t>3.3 Primary and Secondary Data: Definitions, Differences, and Application to Your Paper</w:t>
      </w:r>
      <w:bookmarkEnd w:id="10"/>
    </w:p>
    <w:p w14:paraId="1C908736" w14:textId="0A134B89" w:rsidR="002527BE" w:rsidRPr="00530E56" w:rsidRDefault="002527BE" w:rsidP="00530E56">
      <w:pPr>
        <w:spacing w:line="360" w:lineRule="auto"/>
        <w:jc w:val="both"/>
        <w:rPr>
          <w:rFonts w:ascii="Arial" w:eastAsia="Arial" w:hAnsi="Arial" w:cs="Arial"/>
          <w:sz w:val="22"/>
          <w:szCs w:val="22"/>
        </w:rPr>
      </w:pPr>
      <w:r w:rsidRPr="00530E56">
        <w:rPr>
          <w:rFonts w:ascii="Arial" w:eastAsia="Arial" w:hAnsi="Arial" w:cs="Arial"/>
          <w:sz w:val="22"/>
          <w:szCs w:val="22"/>
        </w:rPr>
        <w:t>Primary data is information collected directly by researchers to answer the specific research question in their own study. It is original data gathered from participants through methods such as questionnaires, interviews, observations, or experiments. In contrast, secondary data is information that has already been collected by other researchers or organisations for a different purpose, such as published journal articles, government reports, or healthcare databases (Creswell and Creswell, 2023).</w:t>
      </w:r>
    </w:p>
    <w:p w14:paraId="61CB498E" w14:textId="1B3ACA36" w:rsidR="002527BE" w:rsidRPr="00530E56" w:rsidRDefault="002527BE" w:rsidP="00530E56">
      <w:pPr>
        <w:spacing w:line="360" w:lineRule="auto"/>
        <w:jc w:val="both"/>
        <w:rPr>
          <w:rFonts w:ascii="Arial" w:eastAsia="Arial" w:hAnsi="Arial" w:cs="Arial"/>
          <w:sz w:val="22"/>
          <w:szCs w:val="22"/>
        </w:rPr>
      </w:pPr>
      <w:r w:rsidRPr="00530E56">
        <w:rPr>
          <w:rFonts w:ascii="Arial" w:eastAsia="Arial" w:hAnsi="Arial" w:cs="Arial"/>
          <w:sz w:val="22"/>
          <w:szCs w:val="22"/>
        </w:rPr>
        <w:t xml:space="preserve">In the study by </w:t>
      </w:r>
      <w:proofErr w:type="spellStart"/>
      <w:r w:rsidRPr="00530E56">
        <w:rPr>
          <w:rFonts w:ascii="Arial" w:eastAsia="Arial" w:hAnsi="Arial" w:cs="Arial"/>
          <w:sz w:val="22"/>
          <w:szCs w:val="22"/>
        </w:rPr>
        <w:t>Martzoukou</w:t>
      </w:r>
      <w:proofErr w:type="spellEnd"/>
      <w:r w:rsidRPr="00530E56">
        <w:rPr>
          <w:rFonts w:ascii="Arial" w:eastAsia="Arial" w:hAnsi="Arial" w:cs="Arial"/>
          <w:sz w:val="22"/>
          <w:szCs w:val="22"/>
        </w:rPr>
        <w:t xml:space="preserve"> et al. (2024), the researchers used primary data. They collected information directly from university students by conducting a cross-sectional survey using a structured online questionnaire. The questionnaire asked students to rate their confidence in different areas of digital literacy, including information searching, digital communication, digital wellbeing, and managing digital identity. This method allowed the researchers to gather data that was directly related to the aims of the study.</w:t>
      </w:r>
    </w:p>
    <w:p w14:paraId="6E4B3EC2" w14:textId="4ED1A4C7" w:rsidR="004468F8" w:rsidRPr="00530E56" w:rsidRDefault="002527BE" w:rsidP="00530E56">
      <w:pPr>
        <w:spacing w:line="360" w:lineRule="auto"/>
        <w:jc w:val="both"/>
        <w:rPr>
          <w:rFonts w:ascii="Arial" w:eastAsia="Arial" w:hAnsi="Arial" w:cs="Arial"/>
          <w:sz w:val="22"/>
          <w:szCs w:val="22"/>
        </w:rPr>
      </w:pPr>
      <w:r w:rsidRPr="00530E56">
        <w:rPr>
          <w:rFonts w:ascii="Arial" w:eastAsia="Arial" w:hAnsi="Arial" w:cs="Arial"/>
          <w:sz w:val="22"/>
          <w:szCs w:val="22"/>
        </w:rPr>
        <w:t>The data collected was analysed using descriptive and inferential statistical methods to identify patterns and compare the digital literacy skills of nursing students with students from other academic disciplines. This type of analysis helped the researchers present the findings clearly and determine which digital skills students felt confident using and which areas required further development.</w:t>
      </w:r>
    </w:p>
    <w:p w14:paraId="44EEB0B1" w14:textId="77777777" w:rsidR="004468F8" w:rsidRPr="00530E56" w:rsidRDefault="004468F8" w:rsidP="00530E56">
      <w:pPr>
        <w:spacing w:line="360" w:lineRule="auto"/>
        <w:jc w:val="both"/>
        <w:rPr>
          <w:rFonts w:ascii="Arial" w:eastAsia="Arial" w:hAnsi="Arial" w:cs="Arial"/>
          <w:sz w:val="22"/>
          <w:szCs w:val="22"/>
        </w:rPr>
      </w:pPr>
    </w:p>
    <w:p w14:paraId="13FD47FA" w14:textId="77777777" w:rsidR="00530E16" w:rsidRDefault="004468F8">
      <w:pPr>
        <w:pStyle w:val="Heading1"/>
        <w:jc w:val="both"/>
      </w:pPr>
      <w:bookmarkStart w:id="11" w:name="_Toc237443962"/>
      <w:r>
        <w:t>Section 4: Conclusion</w:t>
      </w:r>
      <w:bookmarkEnd w:id="11"/>
    </w:p>
    <w:p w14:paraId="2E30D231" w14:textId="3CF1A8E3" w:rsidR="00372781" w:rsidRPr="00530E56" w:rsidRDefault="00372781" w:rsidP="00530E56">
      <w:pPr>
        <w:spacing w:line="360" w:lineRule="auto"/>
        <w:jc w:val="both"/>
        <w:rPr>
          <w:rFonts w:ascii="Arial" w:eastAsia="Arial" w:hAnsi="Arial" w:cs="Arial"/>
          <w:color w:val="000000" w:themeColor="text1"/>
          <w:sz w:val="22"/>
          <w:szCs w:val="22"/>
        </w:rPr>
      </w:pPr>
      <w:r w:rsidRPr="00530E56">
        <w:rPr>
          <w:rFonts w:ascii="Arial" w:eastAsia="Arial" w:hAnsi="Arial" w:cs="Arial"/>
          <w:color w:val="000000" w:themeColor="text1"/>
          <w:sz w:val="22"/>
          <w:szCs w:val="22"/>
        </w:rPr>
        <w:t xml:space="preserve">This report examined the research paper by </w:t>
      </w:r>
      <w:proofErr w:type="spellStart"/>
      <w:r w:rsidRPr="00530E56">
        <w:rPr>
          <w:rFonts w:ascii="Arial" w:eastAsia="Arial" w:hAnsi="Arial" w:cs="Arial"/>
          <w:color w:val="000000" w:themeColor="text1"/>
          <w:sz w:val="22"/>
          <w:szCs w:val="22"/>
        </w:rPr>
        <w:t>Martzoukou</w:t>
      </w:r>
      <w:proofErr w:type="spellEnd"/>
      <w:r w:rsidRPr="00530E56">
        <w:rPr>
          <w:rFonts w:ascii="Arial" w:eastAsia="Arial" w:hAnsi="Arial" w:cs="Arial"/>
          <w:color w:val="000000" w:themeColor="text1"/>
          <w:sz w:val="22"/>
          <w:szCs w:val="22"/>
        </w:rPr>
        <w:t xml:space="preserve"> et al. (2024), focusing on its main purpose, research methods, and relevance to health and social care. It highlighted the growing importance of digital literacy as an essential skill for nursing students to provide safe and effective patient care. The study aimed to assess nursing students’ confidence in using digital technology.</w:t>
      </w:r>
    </w:p>
    <w:p w14:paraId="6C068C6E" w14:textId="7105CD99" w:rsidR="00372781" w:rsidRPr="00530E56" w:rsidRDefault="00372781" w:rsidP="00530E56">
      <w:pPr>
        <w:spacing w:line="360" w:lineRule="auto"/>
        <w:jc w:val="both"/>
        <w:rPr>
          <w:rFonts w:ascii="Arial" w:eastAsia="Arial" w:hAnsi="Arial" w:cs="Arial"/>
          <w:color w:val="000000" w:themeColor="text1"/>
          <w:sz w:val="22"/>
          <w:szCs w:val="22"/>
        </w:rPr>
      </w:pPr>
      <w:r w:rsidRPr="00530E56">
        <w:rPr>
          <w:rFonts w:ascii="Arial" w:eastAsia="Arial" w:hAnsi="Arial" w:cs="Arial"/>
          <w:color w:val="000000" w:themeColor="text1"/>
          <w:sz w:val="22"/>
          <w:szCs w:val="22"/>
        </w:rPr>
        <w:t xml:space="preserve">The report reviewed different research </w:t>
      </w:r>
      <w:r w:rsidR="00DF2BC8" w:rsidRPr="00530E56">
        <w:rPr>
          <w:rFonts w:ascii="Arial" w:eastAsia="Arial" w:hAnsi="Arial" w:cs="Arial"/>
          <w:color w:val="000000" w:themeColor="text1"/>
          <w:sz w:val="22"/>
          <w:szCs w:val="22"/>
        </w:rPr>
        <w:t>methods, quantitative</w:t>
      </w:r>
      <w:r w:rsidRPr="00530E56">
        <w:rPr>
          <w:rFonts w:ascii="Arial" w:eastAsia="Arial" w:hAnsi="Arial" w:cs="Arial"/>
          <w:color w:val="000000" w:themeColor="text1"/>
          <w:sz w:val="22"/>
          <w:szCs w:val="22"/>
        </w:rPr>
        <w:t>, qualitative, and mixed</w:t>
      </w:r>
      <w:r w:rsidR="004D32A3" w:rsidRPr="00530E56">
        <w:rPr>
          <w:rFonts w:ascii="Arial" w:eastAsia="Arial" w:hAnsi="Arial" w:cs="Arial"/>
          <w:color w:val="000000" w:themeColor="text1"/>
          <w:sz w:val="22"/>
          <w:szCs w:val="22"/>
        </w:rPr>
        <w:t xml:space="preserve"> </w:t>
      </w:r>
      <w:r w:rsidRPr="00530E56">
        <w:rPr>
          <w:rFonts w:ascii="Arial" w:eastAsia="Arial" w:hAnsi="Arial" w:cs="Arial"/>
          <w:color w:val="000000" w:themeColor="text1"/>
          <w:sz w:val="22"/>
          <w:szCs w:val="22"/>
        </w:rPr>
        <w:t>before identifying that the paper employed a quantitative approach. It also clarified the difference between primary and secondary data and explained how primary data was collected through an online questionnaire. Statistical analysis of the findings enabled comparison of digital literacy skills between nursing students and students from other university courses.</w:t>
      </w:r>
    </w:p>
    <w:p w14:paraId="70213008" w14:textId="7A2CF519" w:rsidR="00372781" w:rsidRPr="00530E56" w:rsidRDefault="00372781" w:rsidP="00530E56">
      <w:pPr>
        <w:spacing w:line="360" w:lineRule="auto"/>
        <w:jc w:val="both"/>
        <w:rPr>
          <w:rFonts w:ascii="Arial" w:eastAsia="Arial" w:hAnsi="Arial" w:cs="Arial"/>
          <w:color w:val="000000" w:themeColor="text1"/>
          <w:sz w:val="22"/>
          <w:szCs w:val="22"/>
        </w:rPr>
      </w:pPr>
      <w:r w:rsidRPr="00530E56">
        <w:rPr>
          <w:rFonts w:ascii="Arial" w:eastAsia="Arial" w:hAnsi="Arial" w:cs="Arial"/>
          <w:color w:val="000000" w:themeColor="text1"/>
          <w:sz w:val="22"/>
          <w:szCs w:val="22"/>
        </w:rPr>
        <w:lastRenderedPageBreak/>
        <w:t>Writing this report deepened my understanding of how research is conducted and the importance of choosing appropriate methods. I learned to identify a research paper’s aim, recognize various data collection and analysis techniques, and support my work with academic sources. Additionally, I gained confidence in reading research articles and expressing information in my own words instead of copying.</w:t>
      </w:r>
    </w:p>
    <w:p w14:paraId="50D56353" w14:textId="092FA64C" w:rsidR="004468F8" w:rsidRPr="00530E56" w:rsidRDefault="00372781" w:rsidP="00530E56">
      <w:pPr>
        <w:spacing w:line="360" w:lineRule="auto"/>
        <w:jc w:val="both"/>
        <w:rPr>
          <w:rFonts w:ascii="Arial" w:eastAsia="Arial" w:hAnsi="Arial" w:cs="Arial"/>
          <w:color w:val="000000" w:themeColor="text1"/>
          <w:sz w:val="22"/>
          <w:szCs w:val="22"/>
        </w:rPr>
      </w:pPr>
      <w:r w:rsidRPr="00530E56">
        <w:rPr>
          <w:rFonts w:ascii="Arial" w:eastAsia="Arial" w:hAnsi="Arial" w:cs="Arial"/>
          <w:color w:val="000000" w:themeColor="text1"/>
          <w:sz w:val="22"/>
          <w:szCs w:val="22"/>
        </w:rPr>
        <w:t>These skills will benefit my future studies and career in health and social care by helping me interpret research evidence, make informed decisions, and deliver high-quality, evidence-based care. I believe improving my research skills will make me a more confident student and a better healthcare professional.</w:t>
      </w:r>
    </w:p>
    <w:p w14:paraId="255041D1" w14:textId="77777777" w:rsidR="004468F8" w:rsidRDefault="004468F8" w:rsidP="00530E56">
      <w:pPr>
        <w:spacing w:line="360" w:lineRule="auto"/>
        <w:jc w:val="both"/>
        <w:rPr>
          <w:rFonts w:ascii="Arial" w:eastAsia="Arial" w:hAnsi="Arial" w:cs="Arial"/>
          <w:sz w:val="22"/>
          <w:szCs w:val="22"/>
        </w:rPr>
      </w:pPr>
    </w:p>
    <w:p w14:paraId="3DEBA659" w14:textId="77777777" w:rsidR="00453E3D" w:rsidRDefault="00453E3D" w:rsidP="00530E56">
      <w:pPr>
        <w:spacing w:line="360" w:lineRule="auto"/>
        <w:jc w:val="both"/>
        <w:rPr>
          <w:rFonts w:ascii="Arial" w:eastAsia="Arial" w:hAnsi="Arial" w:cs="Arial"/>
          <w:sz w:val="22"/>
          <w:szCs w:val="22"/>
        </w:rPr>
      </w:pPr>
    </w:p>
    <w:p w14:paraId="49A32023" w14:textId="77777777" w:rsidR="00453E3D" w:rsidRDefault="00453E3D" w:rsidP="00530E56">
      <w:pPr>
        <w:spacing w:line="360" w:lineRule="auto"/>
        <w:jc w:val="both"/>
        <w:rPr>
          <w:rFonts w:ascii="Arial" w:eastAsia="Arial" w:hAnsi="Arial" w:cs="Arial"/>
          <w:sz w:val="22"/>
          <w:szCs w:val="22"/>
        </w:rPr>
      </w:pPr>
    </w:p>
    <w:p w14:paraId="359F1BAD" w14:textId="77777777" w:rsidR="00453E3D" w:rsidRDefault="00453E3D" w:rsidP="00530E56">
      <w:pPr>
        <w:spacing w:line="360" w:lineRule="auto"/>
        <w:jc w:val="both"/>
        <w:rPr>
          <w:rFonts w:ascii="Arial" w:eastAsia="Arial" w:hAnsi="Arial" w:cs="Arial"/>
          <w:sz w:val="22"/>
          <w:szCs w:val="22"/>
        </w:rPr>
      </w:pPr>
    </w:p>
    <w:p w14:paraId="242E13E5" w14:textId="77777777" w:rsidR="00453E3D" w:rsidRDefault="00453E3D" w:rsidP="00530E56">
      <w:pPr>
        <w:spacing w:line="360" w:lineRule="auto"/>
        <w:jc w:val="both"/>
        <w:rPr>
          <w:rFonts w:ascii="Arial" w:eastAsia="Arial" w:hAnsi="Arial" w:cs="Arial"/>
          <w:sz w:val="22"/>
          <w:szCs w:val="22"/>
        </w:rPr>
      </w:pPr>
    </w:p>
    <w:p w14:paraId="5C2D68E0" w14:textId="77777777" w:rsidR="00453E3D" w:rsidRDefault="00453E3D" w:rsidP="00530E56">
      <w:pPr>
        <w:spacing w:line="360" w:lineRule="auto"/>
        <w:jc w:val="both"/>
        <w:rPr>
          <w:rFonts w:ascii="Arial" w:eastAsia="Arial" w:hAnsi="Arial" w:cs="Arial"/>
          <w:sz w:val="22"/>
          <w:szCs w:val="22"/>
        </w:rPr>
      </w:pPr>
    </w:p>
    <w:p w14:paraId="5E041055" w14:textId="77777777" w:rsidR="00453E3D" w:rsidRDefault="00453E3D" w:rsidP="00530E56">
      <w:pPr>
        <w:spacing w:line="360" w:lineRule="auto"/>
        <w:jc w:val="both"/>
        <w:rPr>
          <w:rFonts w:ascii="Arial" w:eastAsia="Arial" w:hAnsi="Arial" w:cs="Arial"/>
          <w:sz w:val="22"/>
          <w:szCs w:val="22"/>
        </w:rPr>
      </w:pPr>
    </w:p>
    <w:p w14:paraId="5B989080" w14:textId="77777777" w:rsidR="00453E3D" w:rsidRDefault="00453E3D" w:rsidP="00530E56">
      <w:pPr>
        <w:spacing w:line="360" w:lineRule="auto"/>
        <w:jc w:val="both"/>
        <w:rPr>
          <w:rFonts w:ascii="Arial" w:eastAsia="Arial" w:hAnsi="Arial" w:cs="Arial"/>
          <w:sz w:val="22"/>
          <w:szCs w:val="22"/>
        </w:rPr>
      </w:pPr>
    </w:p>
    <w:p w14:paraId="1D5868BF" w14:textId="77777777" w:rsidR="00453E3D" w:rsidRDefault="00453E3D" w:rsidP="00530E56">
      <w:pPr>
        <w:spacing w:line="360" w:lineRule="auto"/>
        <w:jc w:val="both"/>
        <w:rPr>
          <w:rFonts w:ascii="Arial" w:eastAsia="Arial" w:hAnsi="Arial" w:cs="Arial"/>
          <w:sz w:val="22"/>
          <w:szCs w:val="22"/>
        </w:rPr>
      </w:pPr>
    </w:p>
    <w:p w14:paraId="2EA22194" w14:textId="77777777" w:rsidR="00453E3D" w:rsidRDefault="00453E3D" w:rsidP="00530E56">
      <w:pPr>
        <w:spacing w:line="360" w:lineRule="auto"/>
        <w:jc w:val="both"/>
        <w:rPr>
          <w:rFonts w:ascii="Arial" w:eastAsia="Arial" w:hAnsi="Arial" w:cs="Arial"/>
          <w:sz w:val="22"/>
          <w:szCs w:val="22"/>
        </w:rPr>
      </w:pPr>
    </w:p>
    <w:p w14:paraId="1B0AC5C9" w14:textId="77777777" w:rsidR="00453E3D" w:rsidRDefault="00453E3D" w:rsidP="00530E56">
      <w:pPr>
        <w:spacing w:line="360" w:lineRule="auto"/>
        <w:jc w:val="both"/>
        <w:rPr>
          <w:rFonts w:ascii="Arial" w:eastAsia="Arial" w:hAnsi="Arial" w:cs="Arial"/>
          <w:sz w:val="22"/>
          <w:szCs w:val="22"/>
        </w:rPr>
      </w:pPr>
    </w:p>
    <w:p w14:paraId="69289BD3" w14:textId="77777777" w:rsidR="00453E3D" w:rsidRDefault="00453E3D" w:rsidP="00530E56">
      <w:pPr>
        <w:spacing w:line="360" w:lineRule="auto"/>
        <w:jc w:val="both"/>
        <w:rPr>
          <w:rFonts w:ascii="Arial" w:eastAsia="Arial" w:hAnsi="Arial" w:cs="Arial"/>
          <w:sz w:val="22"/>
          <w:szCs w:val="22"/>
        </w:rPr>
      </w:pPr>
    </w:p>
    <w:p w14:paraId="48FE1ED7" w14:textId="77777777" w:rsidR="00453E3D" w:rsidRDefault="00453E3D" w:rsidP="00530E56">
      <w:pPr>
        <w:spacing w:line="360" w:lineRule="auto"/>
        <w:jc w:val="both"/>
        <w:rPr>
          <w:rFonts w:ascii="Arial" w:eastAsia="Arial" w:hAnsi="Arial" w:cs="Arial"/>
          <w:sz w:val="22"/>
          <w:szCs w:val="22"/>
        </w:rPr>
      </w:pPr>
    </w:p>
    <w:p w14:paraId="6FFA9C63" w14:textId="77777777" w:rsidR="00453E3D" w:rsidRDefault="00453E3D" w:rsidP="00530E56">
      <w:pPr>
        <w:spacing w:line="360" w:lineRule="auto"/>
        <w:jc w:val="both"/>
        <w:rPr>
          <w:rFonts w:ascii="Arial" w:eastAsia="Arial" w:hAnsi="Arial" w:cs="Arial"/>
          <w:sz w:val="22"/>
          <w:szCs w:val="22"/>
        </w:rPr>
      </w:pPr>
    </w:p>
    <w:p w14:paraId="5EA5BC5A" w14:textId="77777777" w:rsidR="00453E3D" w:rsidRDefault="00453E3D" w:rsidP="00530E56">
      <w:pPr>
        <w:spacing w:line="360" w:lineRule="auto"/>
        <w:jc w:val="both"/>
        <w:rPr>
          <w:rFonts w:ascii="Arial" w:eastAsia="Arial" w:hAnsi="Arial" w:cs="Arial"/>
          <w:sz w:val="22"/>
          <w:szCs w:val="22"/>
        </w:rPr>
      </w:pPr>
    </w:p>
    <w:p w14:paraId="4EE41498" w14:textId="77777777" w:rsidR="00453E3D" w:rsidRPr="00530E56" w:rsidRDefault="00453E3D" w:rsidP="00530E56">
      <w:pPr>
        <w:spacing w:line="360" w:lineRule="auto"/>
        <w:jc w:val="both"/>
        <w:rPr>
          <w:rFonts w:ascii="Arial" w:eastAsia="Arial" w:hAnsi="Arial" w:cs="Arial"/>
          <w:sz w:val="22"/>
          <w:szCs w:val="22"/>
        </w:rPr>
      </w:pPr>
    </w:p>
    <w:p w14:paraId="12F9C087" w14:textId="77777777" w:rsidR="00530E16" w:rsidRDefault="004468F8">
      <w:pPr>
        <w:pStyle w:val="Heading1"/>
      </w:pPr>
      <w:bookmarkStart w:id="12" w:name="_Toc237443963"/>
      <w:r>
        <w:lastRenderedPageBreak/>
        <w:t>References</w:t>
      </w:r>
      <w:bookmarkEnd w:id="12"/>
    </w:p>
    <w:p w14:paraId="0BE7D998" w14:textId="18A885B2" w:rsidR="0013745F" w:rsidRPr="00530E56" w:rsidRDefault="00F50CB2" w:rsidP="00530E56">
      <w:pPr>
        <w:spacing w:line="360" w:lineRule="auto"/>
        <w:jc w:val="both"/>
        <w:rPr>
          <w:rFonts w:ascii="Arial" w:eastAsia="Arial" w:hAnsi="Arial" w:cs="Arial"/>
          <w:i/>
          <w:iCs/>
          <w:color w:val="000000" w:themeColor="text1"/>
          <w:sz w:val="22"/>
          <w:szCs w:val="22"/>
        </w:rPr>
      </w:pPr>
      <w:r w:rsidRPr="00530E56">
        <w:rPr>
          <w:rFonts w:ascii="Arial" w:eastAsia="Arial" w:hAnsi="Arial" w:cs="Arial"/>
          <w:i/>
          <w:iCs/>
          <w:color w:val="000000" w:themeColor="text1"/>
          <w:sz w:val="22"/>
          <w:szCs w:val="22"/>
        </w:rPr>
        <w:t xml:space="preserve">Booth, R. G., Strudwick, G., McBride, S., O'Connor, S., &amp; Solano López, A. L. (2021). How the nursing profession should adapt for a digital future. British Medical Journal, 373, 1190. </w:t>
      </w:r>
      <w:hyperlink r:id="rId10" w:history="1">
        <w:r w:rsidR="0013745F" w:rsidRPr="00530E56">
          <w:rPr>
            <w:rStyle w:val="Hyperlink"/>
            <w:rFonts w:ascii="Arial" w:eastAsia="Arial" w:hAnsi="Arial" w:cs="Arial"/>
            <w:i/>
            <w:iCs/>
            <w:color w:val="000000" w:themeColor="text1"/>
            <w:sz w:val="22"/>
            <w:szCs w:val="22"/>
          </w:rPr>
          <w:t>https://doi.org/10.1136/bmj.n1190</w:t>
        </w:r>
      </w:hyperlink>
    </w:p>
    <w:p w14:paraId="32CCA540" w14:textId="4DADD599" w:rsidR="00886C35" w:rsidRPr="00530E56" w:rsidRDefault="00134F6B" w:rsidP="00530E56">
      <w:pPr>
        <w:spacing w:line="360" w:lineRule="auto"/>
        <w:jc w:val="both"/>
        <w:rPr>
          <w:rFonts w:ascii="Arial" w:hAnsi="Arial" w:cs="Arial"/>
          <w:color w:val="000000" w:themeColor="text1"/>
          <w:sz w:val="22"/>
          <w:szCs w:val="22"/>
        </w:rPr>
      </w:pPr>
      <w:r w:rsidRPr="00530E56">
        <w:rPr>
          <w:rFonts w:ascii="Arial" w:eastAsia="Arial" w:hAnsi="Arial" w:cs="Arial"/>
          <w:i/>
          <w:iCs/>
          <w:color w:val="000000" w:themeColor="text1"/>
          <w:sz w:val="22"/>
          <w:szCs w:val="22"/>
        </w:rPr>
        <w:t>Brown, J., Morgan, A., Mason, J., Pope, N., &amp; Bosco, A. M. (2020). Student nurses' digital literacy levels: lessons for curricula. CIN. Computers,</w:t>
      </w:r>
      <w:r w:rsidR="00EB43B4" w:rsidRPr="00530E56">
        <w:rPr>
          <w:rFonts w:ascii="Arial" w:hAnsi="Arial" w:cs="Arial"/>
          <w:color w:val="000000" w:themeColor="text1"/>
          <w:sz w:val="22"/>
          <w:szCs w:val="22"/>
        </w:rPr>
        <w:t xml:space="preserve"> </w:t>
      </w:r>
      <w:r w:rsidR="00EB43B4" w:rsidRPr="00530E56">
        <w:rPr>
          <w:rFonts w:ascii="Arial" w:eastAsia="Arial" w:hAnsi="Arial" w:cs="Arial"/>
          <w:i/>
          <w:iCs/>
          <w:color w:val="000000" w:themeColor="text1"/>
          <w:sz w:val="22"/>
          <w:szCs w:val="22"/>
        </w:rPr>
        <w:t xml:space="preserve">Informatics, Nursing, 38(9), 451– 458. </w:t>
      </w:r>
      <w:hyperlink r:id="rId11" w:history="1">
        <w:r w:rsidR="003573DD" w:rsidRPr="00530E56">
          <w:rPr>
            <w:rStyle w:val="Hyperlink"/>
            <w:rFonts w:ascii="Arial" w:eastAsia="Arial" w:hAnsi="Arial" w:cs="Arial"/>
            <w:i/>
            <w:iCs/>
            <w:color w:val="000000" w:themeColor="text1"/>
            <w:sz w:val="22"/>
            <w:szCs w:val="22"/>
          </w:rPr>
          <w:t>https://doi.org/10.1097/CIN.00000 00000 000615</w:t>
        </w:r>
      </w:hyperlink>
    </w:p>
    <w:p w14:paraId="56D887EE" w14:textId="46963685" w:rsidR="00886C35" w:rsidRPr="00530E56" w:rsidRDefault="003573DD" w:rsidP="00530E56">
      <w:pPr>
        <w:spacing w:line="360" w:lineRule="auto"/>
        <w:jc w:val="both"/>
        <w:rPr>
          <w:rFonts w:ascii="Arial" w:eastAsia="Arial" w:hAnsi="Arial" w:cs="Arial"/>
          <w:i/>
          <w:iCs/>
          <w:color w:val="000000" w:themeColor="text1"/>
          <w:sz w:val="22"/>
          <w:szCs w:val="22"/>
        </w:rPr>
      </w:pPr>
      <w:r w:rsidRPr="00530E56">
        <w:rPr>
          <w:rFonts w:ascii="Arial" w:eastAsia="Arial" w:hAnsi="Arial" w:cs="Arial"/>
          <w:i/>
          <w:iCs/>
          <w:color w:val="000000" w:themeColor="text1"/>
          <w:sz w:val="22"/>
          <w:szCs w:val="22"/>
        </w:rPr>
        <w:t>Brown, J., Pope, N., Bosco, A. M., Mason, J., &amp; Morgan, A. (2020). Issues affecting nurses' capability to use digital technology at work: An in</w:t>
      </w:r>
      <w:r w:rsidR="000544A2" w:rsidRPr="00530E56">
        <w:rPr>
          <w:rFonts w:ascii="Arial" w:eastAsia="Arial" w:hAnsi="Arial" w:cs="Arial"/>
          <w:i/>
          <w:iCs/>
          <w:color w:val="000000" w:themeColor="text1"/>
          <w:sz w:val="22"/>
          <w:szCs w:val="22"/>
        </w:rPr>
        <w:t>-</w:t>
      </w:r>
      <w:proofErr w:type="spellStart"/>
      <w:r w:rsidRPr="00530E56">
        <w:rPr>
          <w:rFonts w:ascii="Arial" w:eastAsia="Arial" w:hAnsi="Arial" w:cs="Arial"/>
          <w:i/>
          <w:iCs/>
          <w:color w:val="000000" w:themeColor="text1"/>
          <w:sz w:val="22"/>
          <w:szCs w:val="22"/>
        </w:rPr>
        <w:t>tegrative</w:t>
      </w:r>
      <w:proofErr w:type="spellEnd"/>
      <w:r w:rsidRPr="00530E56">
        <w:rPr>
          <w:rFonts w:ascii="Arial" w:eastAsia="Arial" w:hAnsi="Arial" w:cs="Arial"/>
          <w:i/>
          <w:iCs/>
          <w:color w:val="000000" w:themeColor="text1"/>
          <w:sz w:val="22"/>
          <w:szCs w:val="22"/>
        </w:rPr>
        <w:t xml:space="preserve"> review. Journal of Clinical Nursing, 29(15– 16), 2801– 2819.https://doi.org/10.1111/jocn.15321</w:t>
      </w:r>
    </w:p>
    <w:p w14:paraId="61AE9E69" w14:textId="6D8B79E0" w:rsidR="00814C09" w:rsidRPr="00530E56" w:rsidRDefault="00886C35" w:rsidP="00530E56">
      <w:pPr>
        <w:spacing w:line="360" w:lineRule="auto"/>
        <w:jc w:val="both"/>
        <w:rPr>
          <w:rFonts w:ascii="Arial" w:eastAsia="Arial" w:hAnsi="Arial" w:cs="Arial"/>
          <w:i/>
          <w:iCs/>
          <w:color w:val="000000" w:themeColor="text1"/>
          <w:sz w:val="22"/>
          <w:szCs w:val="22"/>
        </w:rPr>
      </w:pPr>
      <w:r w:rsidRPr="00530E56">
        <w:rPr>
          <w:rFonts w:ascii="Arial" w:eastAsia="Arial" w:hAnsi="Arial" w:cs="Arial"/>
          <w:i/>
          <w:iCs/>
          <w:color w:val="000000" w:themeColor="text1"/>
          <w:sz w:val="22"/>
          <w:szCs w:val="22"/>
        </w:rPr>
        <w:t>Creswell, J. W., &amp; Plano Clark, V. L. (2010). Designing and conducting mixed methods research (2nd ed.). Sage</w:t>
      </w:r>
    </w:p>
    <w:p w14:paraId="642D696B" w14:textId="6FBD8700" w:rsidR="009F4C7D" w:rsidRPr="00530E56" w:rsidRDefault="009F4C7D" w:rsidP="00530E56">
      <w:pPr>
        <w:spacing w:line="360" w:lineRule="auto"/>
        <w:jc w:val="both"/>
        <w:rPr>
          <w:rFonts w:ascii="Arial" w:eastAsia="Arial" w:hAnsi="Arial" w:cs="Arial"/>
          <w:i/>
          <w:iCs/>
          <w:color w:val="000000" w:themeColor="text1"/>
          <w:sz w:val="22"/>
          <w:szCs w:val="22"/>
        </w:rPr>
      </w:pPr>
      <w:r w:rsidRPr="00530E56">
        <w:rPr>
          <w:rFonts w:ascii="Arial" w:eastAsia="Arial" w:hAnsi="Arial" w:cs="Arial"/>
          <w:i/>
          <w:iCs/>
          <w:color w:val="000000" w:themeColor="text1"/>
          <w:sz w:val="22"/>
          <w:szCs w:val="22"/>
        </w:rPr>
        <w:t xml:space="preserve">Frings, D., Sykes, S., Ojo, A., Rowlands, G., </w:t>
      </w:r>
      <w:proofErr w:type="spellStart"/>
      <w:r w:rsidRPr="00530E56">
        <w:rPr>
          <w:rFonts w:ascii="Arial" w:eastAsia="Arial" w:hAnsi="Arial" w:cs="Arial"/>
          <w:i/>
          <w:iCs/>
          <w:color w:val="000000" w:themeColor="text1"/>
          <w:sz w:val="22"/>
          <w:szCs w:val="22"/>
        </w:rPr>
        <w:t>Trasolini</w:t>
      </w:r>
      <w:proofErr w:type="spellEnd"/>
      <w:r w:rsidRPr="00530E56">
        <w:rPr>
          <w:rFonts w:ascii="Arial" w:eastAsia="Arial" w:hAnsi="Arial" w:cs="Arial"/>
          <w:i/>
          <w:iCs/>
          <w:color w:val="000000" w:themeColor="text1"/>
          <w:sz w:val="22"/>
          <w:szCs w:val="22"/>
        </w:rPr>
        <w:t xml:space="preserve">, A., </w:t>
      </w:r>
      <w:proofErr w:type="spellStart"/>
      <w:r w:rsidRPr="00530E56">
        <w:rPr>
          <w:rFonts w:ascii="Arial" w:eastAsia="Arial" w:hAnsi="Arial" w:cs="Arial"/>
          <w:i/>
          <w:iCs/>
          <w:color w:val="000000" w:themeColor="text1"/>
          <w:sz w:val="22"/>
          <w:szCs w:val="22"/>
        </w:rPr>
        <w:t>Dadaczynski</w:t>
      </w:r>
      <w:proofErr w:type="spellEnd"/>
      <w:r w:rsidRPr="00530E56">
        <w:rPr>
          <w:rFonts w:ascii="Arial" w:eastAsia="Arial" w:hAnsi="Arial" w:cs="Arial"/>
          <w:i/>
          <w:iCs/>
          <w:color w:val="000000" w:themeColor="text1"/>
          <w:sz w:val="22"/>
          <w:szCs w:val="22"/>
        </w:rPr>
        <w:t>, K., Okan, O., &amp; Wills, J. (2022). Differences in digital health literacy and future anxiety between health care and other university students in England during the COVID- 19 pandemic. BMC Public Health, 22(1), 658 https://bmcpublichealth.biomedcentral.com/articles /1</w:t>
      </w:r>
      <w:r w:rsidR="000B67CB" w:rsidRPr="00530E56">
        <w:rPr>
          <w:rFonts w:ascii="Arial" w:eastAsia="Arial" w:hAnsi="Arial" w:cs="Arial"/>
          <w:i/>
          <w:iCs/>
          <w:color w:val="000000" w:themeColor="text1"/>
          <w:sz w:val="22"/>
          <w:szCs w:val="22"/>
        </w:rPr>
        <w:t>0.</w:t>
      </w:r>
      <w:r w:rsidRPr="00530E56">
        <w:rPr>
          <w:rFonts w:ascii="Arial" w:eastAsia="Arial" w:hAnsi="Arial" w:cs="Arial"/>
          <w:i/>
          <w:iCs/>
          <w:color w:val="000000" w:themeColor="text1"/>
          <w:sz w:val="22"/>
          <w:szCs w:val="22"/>
        </w:rPr>
        <w:t>1186 /s12889- 02 2-13087-y</w:t>
      </w:r>
    </w:p>
    <w:p w14:paraId="04558C0A" w14:textId="2F9C75E1" w:rsidR="00987524" w:rsidRDefault="00B11CBC" w:rsidP="00530E56">
      <w:pPr>
        <w:spacing w:line="360" w:lineRule="auto"/>
        <w:jc w:val="both"/>
        <w:rPr>
          <w:rFonts w:ascii="Arial" w:hAnsi="Arial" w:cs="Arial"/>
          <w:sz w:val="22"/>
          <w:szCs w:val="22"/>
        </w:rPr>
      </w:pPr>
      <w:r w:rsidRPr="00530E56">
        <w:rPr>
          <w:rFonts w:ascii="Arial" w:eastAsia="Arial" w:hAnsi="Arial" w:cs="Arial"/>
          <w:i/>
          <w:iCs/>
          <w:color w:val="000000" w:themeColor="text1"/>
          <w:sz w:val="22"/>
          <w:szCs w:val="22"/>
        </w:rPr>
        <w:t xml:space="preserve">Health Education England. (2019). The Topol review: Preparing the healthcare workforce to deliver the digital future. Health Education England. </w:t>
      </w:r>
      <w:hyperlink r:id="rId12" w:history="1">
        <w:r w:rsidR="00596975" w:rsidRPr="00530E56">
          <w:rPr>
            <w:rStyle w:val="Hyperlink"/>
            <w:rFonts w:ascii="Arial" w:eastAsia="Arial" w:hAnsi="Arial" w:cs="Arial"/>
            <w:i/>
            <w:iCs/>
            <w:color w:val="000000" w:themeColor="text1"/>
            <w:sz w:val="22"/>
            <w:szCs w:val="22"/>
          </w:rPr>
          <w:t>https://topol.hee.nhs.uk</w:t>
        </w:r>
      </w:hyperlink>
    </w:p>
    <w:p w14:paraId="12317BEF" w14:textId="580A9BAC" w:rsidR="00D33992" w:rsidRPr="009B77EF" w:rsidRDefault="003B2118" w:rsidP="00530E56">
      <w:pPr>
        <w:spacing w:line="360" w:lineRule="auto"/>
        <w:jc w:val="both"/>
        <w:rPr>
          <w:rFonts w:ascii="Arial" w:hAnsi="Arial" w:cs="Arial"/>
          <w:sz w:val="22"/>
          <w:szCs w:val="22"/>
        </w:rPr>
      </w:pPr>
      <w:r w:rsidRPr="003B2118">
        <w:rPr>
          <w:rFonts w:ascii="Arial" w:hAnsi="Arial" w:cs="Arial"/>
          <w:sz w:val="22"/>
          <w:szCs w:val="22"/>
        </w:rPr>
        <w:t xml:space="preserve">Leigh, J., Vasilica, C., Dron, R., Gawthorpe, D., Burns, E., Kennedy, S., Kennedy, R., Warburton, T., &amp; </w:t>
      </w:r>
      <w:proofErr w:type="spellStart"/>
      <w:r w:rsidRPr="003B2118">
        <w:rPr>
          <w:rFonts w:ascii="Arial" w:hAnsi="Arial" w:cs="Arial"/>
          <w:sz w:val="22"/>
          <w:szCs w:val="22"/>
        </w:rPr>
        <w:t>Croughan</w:t>
      </w:r>
      <w:proofErr w:type="spellEnd"/>
      <w:r w:rsidRPr="003B2118">
        <w:rPr>
          <w:rFonts w:ascii="Arial" w:hAnsi="Arial" w:cs="Arial"/>
          <w:sz w:val="22"/>
          <w:szCs w:val="22"/>
        </w:rPr>
        <w:t>, C. (2020). Redefining undergraduate nurse teaching during the coronavirus pandemic: Use of digital technologies. British Journal of Nursing, 29(10), 566– 569. https://doi.org/10.12968/ bjon.2020.29.10.566</w:t>
      </w:r>
    </w:p>
    <w:p w14:paraId="106639A1" w14:textId="2933C5E0" w:rsidR="00596975" w:rsidRPr="00530E56" w:rsidRDefault="00980FA8" w:rsidP="00530E56">
      <w:pPr>
        <w:spacing w:line="360" w:lineRule="auto"/>
        <w:jc w:val="both"/>
        <w:rPr>
          <w:rFonts w:ascii="Arial" w:eastAsia="Arial" w:hAnsi="Arial" w:cs="Arial"/>
          <w:i/>
          <w:iCs/>
          <w:color w:val="000000" w:themeColor="text1"/>
          <w:sz w:val="22"/>
          <w:szCs w:val="22"/>
        </w:rPr>
      </w:pPr>
      <w:r w:rsidRPr="00530E56">
        <w:rPr>
          <w:rFonts w:ascii="Arial" w:eastAsia="Arial" w:hAnsi="Arial" w:cs="Arial"/>
          <w:i/>
          <w:iCs/>
          <w:color w:val="000000" w:themeColor="text1"/>
          <w:sz w:val="22"/>
          <w:szCs w:val="22"/>
        </w:rPr>
        <w:t>Whitelaw, S., Mamas, M. A., Topol, E., &amp; Van Spall, H. G. (2020). Applications of digital technology in COVID- 19 pandemic planning and response. The Lancet Digital Health, 2(8), e435– 440. https://doi.org/10.1016/s2589-7500(20)30142-4</w:t>
      </w:r>
    </w:p>
    <w:p w14:paraId="44A965B5" w14:textId="77777777" w:rsidR="00B11CBC" w:rsidRPr="00530E56" w:rsidRDefault="00B11CBC" w:rsidP="00530E56">
      <w:pPr>
        <w:spacing w:line="360" w:lineRule="auto"/>
        <w:jc w:val="both"/>
        <w:rPr>
          <w:rFonts w:ascii="Arial" w:eastAsia="Arial" w:hAnsi="Arial" w:cs="Arial"/>
          <w:i/>
          <w:iCs/>
          <w:color w:val="000000" w:themeColor="text1"/>
          <w:sz w:val="22"/>
          <w:szCs w:val="22"/>
        </w:rPr>
      </w:pPr>
    </w:p>
    <w:p w14:paraId="3C444E7A" w14:textId="77777777" w:rsidR="00B11CBC" w:rsidRPr="00530E56" w:rsidRDefault="00B11CBC" w:rsidP="00530E56">
      <w:pPr>
        <w:spacing w:line="360" w:lineRule="auto"/>
        <w:jc w:val="both"/>
        <w:rPr>
          <w:rFonts w:ascii="Arial" w:eastAsia="Arial" w:hAnsi="Arial" w:cs="Arial"/>
          <w:i/>
          <w:iCs/>
          <w:color w:val="EE0000"/>
          <w:sz w:val="22"/>
          <w:szCs w:val="22"/>
        </w:rPr>
      </w:pPr>
    </w:p>
    <w:p w14:paraId="4DAC4996" w14:textId="77777777" w:rsidR="003573DD" w:rsidRPr="00530E56" w:rsidRDefault="003573DD" w:rsidP="00530E56">
      <w:pPr>
        <w:spacing w:line="360" w:lineRule="auto"/>
        <w:jc w:val="both"/>
        <w:rPr>
          <w:rFonts w:ascii="Arial" w:eastAsia="Arial" w:hAnsi="Arial" w:cs="Arial"/>
          <w:i/>
          <w:iCs/>
          <w:color w:val="EE0000"/>
          <w:sz w:val="22"/>
          <w:szCs w:val="22"/>
        </w:rPr>
      </w:pPr>
    </w:p>
    <w:p w14:paraId="5D4EC3FE" w14:textId="77777777" w:rsidR="003573DD" w:rsidRPr="00530E56" w:rsidRDefault="003573DD" w:rsidP="00530E56">
      <w:pPr>
        <w:spacing w:line="360" w:lineRule="auto"/>
        <w:jc w:val="both"/>
        <w:rPr>
          <w:rFonts w:ascii="Arial" w:eastAsia="Arial" w:hAnsi="Arial" w:cs="Arial"/>
          <w:i/>
          <w:iCs/>
          <w:color w:val="EE0000"/>
          <w:sz w:val="22"/>
          <w:szCs w:val="22"/>
        </w:rPr>
      </w:pPr>
    </w:p>
    <w:p w14:paraId="2A15E868" w14:textId="77777777" w:rsidR="00134F6B" w:rsidRPr="00530E56" w:rsidRDefault="00134F6B" w:rsidP="00530E56">
      <w:pPr>
        <w:spacing w:line="360" w:lineRule="auto"/>
        <w:jc w:val="both"/>
        <w:rPr>
          <w:rFonts w:ascii="Arial" w:eastAsia="Arial" w:hAnsi="Arial" w:cs="Arial"/>
          <w:i/>
          <w:iCs/>
          <w:color w:val="EE0000"/>
          <w:sz w:val="22"/>
          <w:szCs w:val="22"/>
        </w:rPr>
      </w:pPr>
    </w:p>
    <w:p w14:paraId="27117513" w14:textId="77777777" w:rsidR="00F50CB2" w:rsidRPr="00530E56" w:rsidRDefault="00F50CB2" w:rsidP="00530E56">
      <w:pPr>
        <w:spacing w:line="360" w:lineRule="auto"/>
        <w:jc w:val="both"/>
        <w:rPr>
          <w:rFonts w:ascii="Arial" w:eastAsia="Arial" w:hAnsi="Arial" w:cs="Arial"/>
          <w:i/>
          <w:iCs/>
          <w:color w:val="EE0000"/>
          <w:sz w:val="22"/>
          <w:szCs w:val="22"/>
        </w:rPr>
      </w:pPr>
    </w:p>
    <w:p w14:paraId="1A206E18" w14:textId="77777777" w:rsidR="00F50CB2" w:rsidRPr="00530E56" w:rsidRDefault="00F50CB2" w:rsidP="00530E56">
      <w:pPr>
        <w:spacing w:line="360" w:lineRule="auto"/>
        <w:jc w:val="both"/>
        <w:rPr>
          <w:rFonts w:ascii="Arial" w:eastAsia="Arial" w:hAnsi="Arial" w:cs="Arial"/>
          <w:i/>
          <w:iCs/>
          <w:color w:val="EE0000"/>
          <w:sz w:val="22"/>
          <w:szCs w:val="22"/>
        </w:rPr>
      </w:pPr>
    </w:p>
    <w:p w14:paraId="18A8D120" w14:textId="77777777" w:rsidR="004468F8" w:rsidRPr="00530E56" w:rsidRDefault="004468F8" w:rsidP="00530E56">
      <w:pPr>
        <w:spacing w:line="360" w:lineRule="auto"/>
        <w:jc w:val="both"/>
        <w:rPr>
          <w:rFonts w:ascii="Arial" w:eastAsia="Arial" w:hAnsi="Arial" w:cs="Arial"/>
          <w:sz w:val="22"/>
          <w:szCs w:val="22"/>
        </w:rPr>
      </w:pPr>
    </w:p>
    <w:p w14:paraId="1F6B8820" w14:textId="77777777" w:rsidR="004468F8" w:rsidRPr="00530E56" w:rsidRDefault="004468F8" w:rsidP="00530E56">
      <w:pPr>
        <w:spacing w:line="360" w:lineRule="auto"/>
        <w:jc w:val="both"/>
        <w:rPr>
          <w:rFonts w:ascii="Arial" w:eastAsia="Arial" w:hAnsi="Arial" w:cs="Arial"/>
          <w:sz w:val="22"/>
          <w:szCs w:val="22"/>
        </w:rPr>
      </w:pPr>
    </w:p>
    <w:p w14:paraId="7B5202BF" w14:textId="77777777" w:rsidR="004468F8" w:rsidRPr="00530E56" w:rsidRDefault="004468F8" w:rsidP="00530E56">
      <w:pPr>
        <w:spacing w:line="360" w:lineRule="auto"/>
        <w:jc w:val="both"/>
        <w:rPr>
          <w:rFonts w:ascii="Arial" w:eastAsia="Arial" w:hAnsi="Arial" w:cs="Arial"/>
          <w:sz w:val="22"/>
          <w:szCs w:val="22"/>
        </w:rPr>
      </w:pPr>
    </w:p>
    <w:p w14:paraId="14405266" w14:textId="77777777" w:rsidR="004468F8" w:rsidRPr="00530E56" w:rsidRDefault="004468F8" w:rsidP="00530E56">
      <w:pPr>
        <w:spacing w:line="360" w:lineRule="auto"/>
        <w:jc w:val="both"/>
        <w:rPr>
          <w:rFonts w:ascii="Arial" w:eastAsia="Arial" w:hAnsi="Arial" w:cs="Arial"/>
          <w:sz w:val="22"/>
          <w:szCs w:val="22"/>
        </w:rPr>
      </w:pPr>
    </w:p>
    <w:p w14:paraId="02A5D406" w14:textId="77777777" w:rsidR="004468F8" w:rsidRPr="00530E56" w:rsidRDefault="004468F8" w:rsidP="00530E56">
      <w:pPr>
        <w:spacing w:line="360" w:lineRule="auto"/>
        <w:jc w:val="both"/>
        <w:rPr>
          <w:rFonts w:ascii="Arial" w:eastAsia="Arial" w:hAnsi="Arial" w:cs="Arial"/>
          <w:sz w:val="22"/>
          <w:szCs w:val="22"/>
        </w:rPr>
      </w:pPr>
    </w:p>
    <w:p w14:paraId="2EC389CD" w14:textId="77777777" w:rsidR="004468F8" w:rsidRPr="00530E56" w:rsidRDefault="004468F8" w:rsidP="00530E56">
      <w:pPr>
        <w:spacing w:line="360" w:lineRule="auto"/>
        <w:jc w:val="both"/>
        <w:rPr>
          <w:rFonts w:ascii="Arial" w:eastAsia="Arial" w:hAnsi="Arial" w:cs="Arial"/>
          <w:sz w:val="22"/>
          <w:szCs w:val="22"/>
        </w:rPr>
      </w:pPr>
    </w:p>
    <w:p w14:paraId="1E8A49FB" w14:textId="77777777" w:rsidR="004468F8" w:rsidRPr="00530E56" w:rsidRDefault="004468F8" w:rsidP="00530E56">
      <w:pPr>
        <w:spacing w:line="360" w:lineRule="auto"/>
        <w:jc w:val="both"/>
        <w:rPr>
          <w:rFonts w:ascii="Arial" w:eastAsia="Arial" w:hAnsi="Arial" w:cs="Arial"/>
          <w:sz w:val="22"/>
          <w:szCs w:val="22"/>
        </w:rPr>
      </w:pPr>
    </w:p>
    <w:p w14:paraId="3A44D7C2" w14:textId="77777777" w:rsidR="004468F8" w:rsidRPr="00530E56" w:rsidRDefault="004468F8" w:rsidP="00530E56">
      <w:pPr>
        <w:spacing w:line="360" w:lineRule="auto"/>
        <w:jc w:val="both"/>
        <w:rPr>
          <w:rFonts w:ascii="Arial" w:eastAsia="Arial" w:hAnsi="Arial" w:cs="Arial"/>
          <w:sz w:val="22"/>
          <w:szCs w:val="22"/>
        </w:rPr>
      </w:pPr>
    </w:p>
    <w:p w14:paraId="7E160271" w14:textId="77777777" w:rsidR="004468F8" w:rsidRPr="00530E56" w:rsidRDefault="004468F8" w:rsidP="00530E56">
      <w:pPr>
        <w:spacing w:line="360" w:lineRule="auto"/>
        <w:jc w:val="both"/>
        <w:rPr>
          <w:rFonts w:ascii="Arial" w:eastAsia="Arial" w:hAnsi="Arial" w:cs="Arial"/>
          <w:sz w:val="22"/>
          <w:szCs w:val="22"/>
        </w:rPr>
      </w:pPr>
    </w:p>
    <w:p w14:paraId="2D68A881" w14:textId="77777777" w:rsidR="00530E16" w:rsidRPr="00530E56" w:rsidRDefault="00530E16" w:rsidP="00530E56">
      <w:pPr>
        <w:spacing w:line="360" w:lineRule="auto"/>
        <w:jc w:val="both"/>
        <w:rPr>
          <w:rFonts w:ascii="Arial" w:eastAsia="Arial" w:hAnsi="Arial" w:cs="Arial"/>
          <w:sz w:val="22"/>
          <w:szCs w:val="22"/>
        </w:rPr>
      </w:pPr>
    </w:p>
    <w:sectPr w:rsidR="00530E16" w:rsidRPr="00530E56" w:rsidSect="00722EFE">
      <w:footerReference w:type="first" r:id="rId13"/>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1A70A0" w14:textId="77777777" w:rsidR="00D64326" w:rsidRDefault="00D64326" w:rsidP="002A1842">
      <w:pPr>
        <w:spacing w:after="0" w:line="240" w:lineRule="auto"/>
      </w:pPr>
      <w:r>
        <w:separator/>
      </w:r>
    </w:p>
  </w:endnote>
  <w:endnote w:type="continuationSeparator" w:id="0">
    <w:p w14:paraId="22E16B42" w14:textId="77777777" w:rsidR="00D64326" w:rsidRDefault="00D64326"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2A223043" w14:textId="77777777" w:rsidR="00722EFE" w:rsidRDefault="00722EFE">
        <w:pPr>
          <w:pStyle w:val="Footer"/>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7CA233CE"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26EDEA60"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04538B9"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570821" w14:textId="77777777" w:rsidR="00D64326" w:rsidRDefault="00D64326" w:rsidP="002A1842">
      <w:pPr>
        <w:spacing w:after="0" w:line="240" w:lineRule="auto"/>
      </w:pPr>
      <w:r>
        <w:separator/>
      </w:r>
    </w:p>
  </w:footnote>
  <w:footnote w:type="continuationSeparator" w:id="0">
    <w:p w14:paraId="51C5BDDF" w14:textId="77777777" w:rsidR="00D64326" w:rsidRDefault="00D64326"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611321829">
    <w:abstractNumId w:val="3"/>
  </w:num>
  <w:num w:numId="2" w16cid:durableId="1839491486">
    <w:abstractNumId w:val="2"/>
  </w:num>
  <w:num w:numId="3" w16cid:durableId="1211531120">
    <w:abstractNumId w:val="1"/>
  </w:num>
  <w:num w:numId="4" w16cid:durableId="380962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00709"/>
    <w:rsid w:val="00007421"/>
    <w:rsid w:val="00007CF1"/>
    <w:rsid w:val="00007D9B"/>
    <w:rsid w:val="000304ED"/>
    <w:rsid w:val="000316CA"/>
    <w:rsid w:val="000332CF"/>
    <w:rsid w:val="000370D0"/>
    <w:rsid w:val="00043D1D"/>
    <w:rsid w:val="000544A2"/>
    <w:rsid w:val="0006495F"/>
    <w:rsid w:val="00070705"/>
    <w:rsid w:val="000B67CB"/>
    <w:rsid w:val="000C1F24"/>
    <w:rsid w:val="000F64A8"/>
    <w:rsid w:val="00114E6F"/>
    <w:rsid w:val="00120726"/>
    <w:rsid w:val="00132ED3"/>
    <w:rsid w:val="00134F6B"/>
    <w:rsid w:val="00134FFD"/>
    <w:rsid w:val="0013745F"/>
    <w:rsid w:val="00172AD1"/>
    <w:rsid w:val="001813E7"/>
    <w:rsid w:val="001923D2"/>
    <w:rsid w:val="00192CF8"/>
    <w:rsid w:val="001A15AF"/>
    <w:rsid w:val="001B06A2"/>
    <w:rsid w:val="001B5A19"/>
    <w:rsid w:val="001F0802"/>
    <w:rsid w:val="001F4B80"/>
    <w:rsid w:val="001F7A60"/>
    <w:rsid w:val="00213CE2"/>
    <w:rsid w:val="0021530A"/>
    <w:rsid w:val="00223838"/>
    <w:rsid w:val="002245D5"/>
    <w:rsid w:val="0022515E"/>
    <w:rsid w:val="00234765"/>
    <w:rsid w:val="0023637F"/>
    <w:rsid w:val="002527BE"/>
    <w:rsid w:val="002564BF"/>
    <w:rsid w:val="00266975"/>
    <w:rsid w:val="00270BF2"/>
    <w:rsid w:val="002716F4"/>
    <w:rsid w:val="00282CC9"/>
    <w:rsid w:val="002A1842"/>
    <w:rsid w:val="002B240A"/>
    <w:rsid w:val="002C0640"/>
    <w:rsid w:val="002C22A3"/>
    <w:rsid w:val="002C2F2F"/>
    <w:rsid w:val="003573DD"/>
    <w:rsid w:val="00361DD7"/>
    <w:rsid w:val="00364414"/>
    <w:rsid w:val="0036536E"/>
    <w:rsid w:val="00372781"/>
    <w:rsid w:val="00373317"/>
    <w:rsid w:val="00382334"/>
    <w:rsid w:val="00396D74"/>
    <w:rsid w:val="003B2118"/>
    <w:rsid w:val="003C6F4A"/>
    <w:rsid w:val="003D403C"/>
    <w:rsid w:val="003D7B72"/>
    <w:rsid w:val="003E0E85"/>
    <w:rsid w:val="00415043"/>
    <w:rsid w:val="00426760"/>
    <w:rsid w:val="0043206D"/>
    <w:rsid w:val="0044170D"/>
    <w:rsid w:val="004468F8"/>
    <w:rsid w:val="0044735A"/>
    <w:rsid w:val="00453B33"/>
    <w:rsid w:val="00453E3D"/>
    <w:rsid w:val="004638EC"/>
    <w:rsid w:val="004714B0"/>
    <w:rsid w:val="00490FC6"/>
    <w:rsid w:val="00491BFC"/>
    <w:rsid w:val="00497B6C"/>
    <w:rsid w:val="004D32A3"/>
    <w:rsid w:val="004E7440"/>
    <w:rsid w:val="004E79B3"/>
    <w:rsid w:val="004F176B"/>
    <w:rsid w:val="004F1B14"/>
    <w:rsid w:val="004F33EA"/>
    <w:rsid w:val="00503769"/>
    <w:rsid w:val="00504526"/>
    <w:rsid w:val="00510B2B"/>
    <w:rsid w:val="00530E16"/>
    <w:rsid w:val="00530E56"/>
    <w:rsid w:val="00570FE1"/>
    <w:rsid w:val="00575A16"/>
    <w:rsid w:val="00585BAC"/>
    <w:rsid w:val="00586D9A"/>
    <w:rsid w:val="00587D32"/>
    <w:rsid w:val="00596975"/>
    <w:rsid w:val="005A15DE"/>
    <w:rsid w:val="005D2412"/>
    <w:rsid w:val="005D2CAB"/>
    <w:rsid w:val="005E30A0"/>
    <w:rsid w:val="005F4376"/>
    <w:rsid w:val="005F47FC"/>
    <w:rsid w:val="005F785E"/>
    <w:rsid w:val="0060283C"/>
    <w:rsid w:val="00611A53"/>
    <w:rsid w:val="00612EAD"/>
    <w:rsid w:val="00661470"/>
    <w:rsid w:val="00673CE6"/>
    <w:rsid w:val="006A7299"/>
    <w:rsid w:val="006C67D2"/>
    <w:rsid w:val="006F6723"/>
    <w:rsid w:val="00702F12"/>
    <w:rsid w:val="00722EFE"/>
    <w:rsid w:val="0072647D"/>
    <w:rsid w:val="00742B24"/>
    <w:rsid w:val="00742DB5"/>
    <w:rsid w:val="007A2630"/>
    <w:rsid w:val="007A6472"/>
    <w:rsid w:val="007E2F2A"/>
    <w:rsid w:val="007F3041"/>
    <w:rsid w:val="008055FB"/>
    <w:rsid w:val="00814C09"/>
    <w:rsid w:val="00841D01"/>
    <w:rsid w:val="00886C35"/>
    <w:rsid w:val="008A1125"/>
    <w:rsid w:val="008B265F"/>
    <w:rsid w:val="008C35CE"/>
    <w:rsid w:val="008E01F2"/>
    <w:rsid w:val="008E2DD4"/>
    <w:rsid w:val="008F6740"/>
    <w:rsid w:val="00900B9A"/>
    <w:rsid w:val="00913913"/>
    <w:rsid w:val="00916210"/>
    <w:rsid w:val="00935BC0"/>
    <w:rsid w:val="00950AA1"/>
    <w:rsid w:val="00967EA4"/>
    <w:rsid w:val="00973F63"/>
    <w:rsid w:val="00980FA8"/>
    <w:rsid w:val="00987524"/>
    <w:rsid w:val="009973C6"/>
    <w:rsid w:val="009A35F4"/>
    <w:rsid w:val="009B34C4"/>
    <w:rsid w:val="009B77EF"/>
    <w:rsid w:val="009C6ED6"/>
    <w:rsid w:val="009C74F0"/>
    <w:rsid w:val="009D2294"/>
    <w:rsid w:val="009D37B7"/>
    <w:rsid w:val="009D406B"/>
    <w:rsid w:val="009F0F46"/>
    <w:rsid w:val="009F204F"/>
    <w:rsid w:val="009F4C7D"/>
    <w:rsid w:val="009F7EDF"/>
    <w:rsid w:val="00A01BC3"/>
    <w:rsid w:val="00A030AC"/>
    <w:rsid w:val="00A12B84"/>
    <w:rsid w:val="00A708A5"/>
    <w:rsid w:val="00A75B15"/>
    <w:rsid w:val="00A975A3"/>
    <w:rsid w:val="00AA0690"/>
    <w:rsid w:val="00AA4C88"/>
    <w:rsid w:val="00AC430C"/>
    <w:rsid w:val="00AE06EA"/>
    <w:rsid w:val="00AE5EAB"/>
    <w:rsid w:val="00AF0F53"/>
    <w:rsid w:val="00AF4888"/>
    <w:rsid w:val="00B041BA"/>
    <w:rsid w:val="00B11CBC"/>
    <w:rsid w:val="00B267BE"/>
    <w:rsid w:val="00B41106"/>
    <w:rsid w:val="00B54DD1"/>
    <w:rsid w:val="00B56E12"/>
    <w:rsid w:val="00B656B0"/>
    <w:rsid w:val="00B74098"/>
    <w:rsid w:val="00B87B55"/>
    <w:rsid w:val="00B90803"/>
    <w:rsid w:val="00B95AA8"/>
    <w:rsid w:val="00BB07EA"/>
    <w:rsid w:val="00BC00FA"/>
    <w:rsid w:val="00BF0C75"/>
    <w:rsid w:val="00C04ABB"/>
    <w:rsid w:val="00C1640D"/>
    <w:rsid w:val="00C1705B"/>
    <w:rsid w:val="00C20D9E"/>
    <w:rsid w:val="00C2575F"/>
    <w:rsid w:val="00C60BD3"/>
    <w:rsid w:val="00C653E2"/>
    <w:rsid w:val="00C72008"/>
    <w:rsid w:val="00CA4A60"/>
    <w:rsid w:val="00CA6E4D"/>
    <w:rsid w:val="00CB3B75"/>
    <w:rsid w:val="00CD5F00"/>
    <w:rsid w:val="00CF650B"/>
    <w:rsid w:val="00D02A2B"/>
    <w:rsid w:val="00D05640"/>
    <w:rsid w:val="00D06A77"/>
    <w:rsid w:val="00D23E09"/>
    <w:rsid w:val="00D33992"/>
    <w:rsid w:val="00D361BE"/>
    <w:rsid w:val="00D627FD"/>
    <w:rsid w:val="00D64326"/>
    <w:rsid w:val="00D70A31"/>
    <w:rsid w:val="00D76FCB"/>
    <w:rsid w:val="00DC4318"/>
    <w:rsid w:val="00DE6BCC"/>
    <w:rsid w:val="00DF24B7"/>
    <w:rsid w:val="00DF2BC8"/>
    <w:rsid w:val="00DF310D"/>
    <w:rsid w:val="00E51ADB"/>
    <w:rsid w:val="00E634F7"/>
    <w:rsid w:val="00E6537D"/>
    <w:rsid w:val="00E97500"/>
    <w:rsid w:val="00EB2DEB"/>
    <w:rsid w:val="00EB43B4"/>
    <w:rsid w:val="00EB6391"/>
    <w:rsid w:val="00EC12EB"/>
    <w:rsid w:val="00ED0055"/>
    <w:rsid w:val="00ED4888"/>
    <w:rsid w:val="00ED4C68"/>
    <w:rsid w:val="00EE5950"/>
    <w:rsid w:val="00EF2168"/>
    <w:rsid w:val="00EF402E"/>
    <w:rsid w:val="00F0281B"/>
    <w:rsid w:val="00F02EE8"/>
    <w:rsid w:val="00F05D41"/>
    <w:rsid w:val="00F2422C"/>
    <w:rsid w:val="00F433AE"/>
    <w:rsid w:val="00F50CB2"/>
    <w:rsid w:val="00F618F2"/>
    <w:rsid w:val="00F8084A"/>
    <w:rsid w:val="00F953EB"/>
    <w:rsid w:val="00FA422F"/>
    <w:rsid w:val="00FB55D0"/>
    <w:rsid w:val="00FC0BA6"/>
    <w:rsid w:val="00FE0C1C"/>
    <w:rsid w:val="00FE44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F84AB"/>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C67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C67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character" w:styleId="UnresolvedMention">
    <w:name w:val="Unresolved Mention"/>
    <w:basedOn w:val="DefaultParagraphFont"/>
    <w:uiPriority w:val="99"/>
    <w:semiHidden/>
    <w:unhideWhenUsed/>
    <w:rsid w:val="001374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topol.hee.nhs.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97/CIN.00000%2000000%20000615"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doi.org/10.1136/bmj.n1190" TargetMode="Externa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1250</TotalTime>
  <Pages>10</Pages>
  <Words>2340</Words>
  <Characters>13339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ARISTIDE AMANTCHO</cp:lastModifiedBy>
  <cp:revision>211</cp:revision>
  <dcterms:created xsi:type="dcterms:W3CDTF">2026-07-26T22:16:00Z</dcterms:created>
  <dcterms:modified xsi:type="dcterms:W3CDTF">2026-08-12T15:19:00Z</dcterms:modified>
</cp:coreProperties>
</file>