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lineRule="auto"/>
        <w:jc w:val="center"/>
        <w:rPr/>
      </w:pPr>
      <w:r w:rsidDel="00000000" w:rsidR="00000000" w:rsidRPr="00000000">
        <w:rPr>
          <w:rtl w:val="0"/>
        </w:rPr>
      </w:r>
    </w:p>
    <w:p w:rsidR="00000000" w:rsidDel="00000000" w:rsidP="00000000" w:rsidRDefault="00000000" w:rsidRPr="00000000" w14:paraId="00000002">
      <w:pPr>
        <w:pStyle w:val="Title"/>
        <w:spacing w:after="0" w:lineRule="auto"/>
        <w:jc w:val="center"/>
        <w:rPr/>
      </w:pPr>
      <w:r w:rsidDel="00000000" w:rsidR="00000000" w:rsidRPr="00000000">
        <w:rPr>
          <w:rtl w:val="0"/>
        </w:rPr>
      </w:r>
    </w:p>
    <w:p w:rsidR="00000000" w:rsidDel="00000000" w:rsidP="00000000" w:rsidRDefault="00000000" w:rsidRPr="00000000" w14:paraId="00000003">
      <w:pPr>
        <w:pStyle w:val="Title"/>
        <w:spacing w:after="0" w:lineRule="auto"/>
        <w:jc w:val="center"/>
        <w:rPr/>
      </w:pPr>
      <w:r w:rsidDel="00000000" w:rsidR="00000000" w:rsidRPr="00000000">
        <w:rPr>
          <w:rtl w:val="0"/>
        </w:rPr>
      </w:r>
    </w:p>
    <w:p w:rsidR="00000000" w:rsidDel="00000000" w:rsidP="00000000" w:rsidRDefault="00000000" w:rsidRPr="00000000" w14:paraId="00000004">
      <w:pPr>
        <w:pStyle w:val="Title"/>
        <w:spacing w:after="0" w:lineRule="auto"/>
        <w:jc w:val="center"/>
        <w:rPr/>
      </w:pPr>
      <w:r w:rsidDel="00000000" w:rsidR="00000000" w:rsidRPr="00000000">
        <w:rPr>
          <w:rtl w:val="0"/>
        </w:rPr>
      </w:r>
    </w:p>
    <w:p w:rsidR="00000000" w:rsidDel="00000000" w:rsidP="00000000" w:rsidRDefault="00000000" w:rsidRPr="00000000" w14:paraId="00000005">
      <w:pPr>
        <w:pStyle w:val="Title"/>
        <w:spacing w:after="0" w:lineRule="auto"/>
        <w:jc w:val="center"/>
        <w:rPr/>
      </w:pPr>
      <w:r w:rsidDel="00000000" w:rsidR="00000000" w:rsidRPr="00000000">
        <w:rPr>
          <w:rtl w:val="0"/>
        </w:rPr>
      </w:r>
    </w:p>
    <w:p w:rsidR="00000000" w:rsidDel="00000000" w:rsidP="00000000" w:rsidRDefault="00000000" w:rsidRPr="00000000" w14:paraId="00000006">
      <w:pPr>
        <w:pStyle w:val="Title"/>
        <w:spacing w:after="0" w:lineRule="auto"/>
        <w:jc w:val="center"/>
        <w:rPr/>
      </w:pPr>
      <w:r w:rsidDel="00000000" w:rsidR="00000000" w:rsidRPr="00000000">
        <w:rPr>
          <w:rtl w:val="0"/>
        </w:rPr>
      </w:r>
    </w:p>
    <w:p w:rsidR="00000000" w:rsidDel="00000000" w:rsidP="00000000" w:rsidRDefault="00000000" w:rsidRPr="00000000" w14:paraId="00000007">
      <w:pPr>
        <w:pStyle w:val="Title"/>
        <w:jc w:val="center"/>
        <w:rPr/>
      </w:pPr>
      <w:r w:rsidDel="00000000" w:rsidR="00000000" w:rsidRPr="00000000">
        <w:rPr>
          <w:rtl w:val="0"/>
        </w:rPr>
        <w:t xml:space="preserve">Hotel Handbook for Intercultural Competence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Alexandra Madalina Chiran 2025111</w:t>
      </w:r>
    </w:p>
    <w:p w:rsidR="00000000" w:rsidDel="00000000" w:rsidP="00000000" w:rsidRDefault="00000000" w:rsidRPr="00000000" w14:paraId="00000010">
      <w:pPr>
        <w:rPr/>
      </w:pPr>
      <w:r w:rsidDel="00000000" w:rsidR="00000000" w:rsidRPr="00000000">
        <w:rPr>
          <w:rtl w:val="0"/>
        </w:rPr>
        <w:t xml:space="preserve">Rodrigo F. Aguilera </w:t>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2">
      <w:pPr>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4">
      <w:pPr>
        <w:rPr/>
      </w:pPr>
      <w:r w:rsidDel="00000000" w:rsidR="00000000" w:rsidRPr="00000000">
        <w:rPr>
          <w:rtl w:val="0"/>
        </w:rPr>
        <w:t xml:space="preserve">The purpose of the assignment is to prepare a report for the staff of the hotel to help them in preparing and managing the guests to enhance the experiences of the international visitors in the hotel. Also, the report is prepared with the purpose to help the hotel staff to identify and adapt the delivery of new services to their international guests to meet their cultural norms and requirements. The report will discuss the theories and models of cross-culture and the importance of intelligence and sensitivity is crucial for the hotel to provide better services to their international guests. Also, to complete the report the learner will select a hotel department so that a new service can be adapted to accommodate the guests by understanding their cultural norms and requirements. </w:t>
      </w:r>
    </w:p>
    <w:p w:rsidR="00000000" w:rsidDel="00000000" w:rsidP="00000000" w:rsidRDefault="00000000" w:rsidRPr="00000000" w14:paraId="00000015">
      <w:pPr>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30j0zll" w:id="1"/>
      <w:bookmarkEnd w:id="1"/>
      <w:r w:rsidDel="00000000" w:rsidR="00000000" w:rsidRPr="00000000">
        <w:rPr>
          <w:rtl w:val="0"/>
        </w:rPr>
        <w:t xml:space="preserve">MAIN BODY </w:t>
      </w:r>
    </w:p>
    <w:p w:rsidR="00000000" w:rsidDel="00000000" w:rsidP="00000000" w:rsidRDefault="00000000" w:rsidRPr="00000000" w14:paraId="00000017">
      <w:pPr>
        <w:rPr>
          <w:b w:val="1"/>
        </w:rPr>
      </w:pPr>
      <w:r w:rsidDel="00000000" w:rsidR="00000000" w:rsidRPr="00000000">
        <w:rPr>
          <w:b w:val="1"/>
          <w:rtl w:val="0"/>
        </w:rPr>
        <w:t xml:space="preserve">IMPORTANCE OF CULTURAL INTELLIGENCE AND SENSITIVITY IS ESSENTIAL FOR HOTEL-</w:t>
      </w:r>
    </w:p>
    <w:p w:rsidR="00000000" w:rsidDel="00000000" w:rsidP="00000000" w:rsidRDefault="00000000" w:rsidRPr="00000000" w14:paraId="00000018">
      <w:pPr>
        <w:rPr/>
      </w:pPr>
      <w:r w:rsidDel="00000000" w:rsidR="00000000" w:rsidRPr="00000000">
        <w:rPr>
          <w:rtl w:val="0"/>
        </w:rPr>
        <w:t xml:space="preserve">Cultural intelligence and sensitivity are very crucial for the growth of the hotel industry from the perspectives of both guests and staff (Lam et al., 2022). Wherever the hotel is situated it is crucial for the staff to consider the culture of the visitors because they may be different from others. Therefore, the staff hired by the hotel is diverse so that the needs of the customers can be evaluated effectively (Lee et al., 2018). The cultural awareness and sensitivity allow the hotel to enhance the level of customer and staff satisfaction. Cultural intelligence and sensitivity promote the services of the organisation due to which the hotel gains good reviews from the customers. This leads to the enhancement in the business reputation (Lam et al., 2022). </w:t>
      </w:r>
    </w:p>
    <w:p w:rsidR="00000000" w:rsidDel="00000000" w:rsidP="00000000" w:rsidRDefault="00000000" w:rsidRPr="00000000" w14:paraId="00000019">
      <w:pPr>
        <w:rPr>
          <w:b w:val="1"/>
        </w:rPr>
      </w:pPr>
      <w:r w:rsidDel="00000000" w:rsidR="00000000" w:rsidRPr="00000000">
        <w:rPr>
          <w:b w:val="1"/>
          <w:rtl w:val="0"/>
        </w:rPr>
        <w:t xml:space="preserve">HOFSTEDE'S CULTURAL DIMENSION THEORY OF CROSS-CULTURE- </w:t>
      </w:r>
    </w:p>
    <w:p w:rsidR="00000000" w:rsidDel="00000000" w:rsidP="00000000" w:rsidRDefault="00000000" w:rsidRPr="00000000" w14:paraId="0000001A">
      <w:pPr>
        <w:rPr/>
      </w:pPr>
      <w:r w:rsidDel="00000000" w:rsidR="00000000" w:rsidRPr="00000000">
        <w:rPr>
          <w:rtl w:val="0"/>
        </w:rPr>
        <w:t xml:space="preserve">Hofstede provided a framework for cross-cultural communication which shows that the culture and values of the society affect the behaviour of the people. This theory is used to understand the difference in the culture across the countries (Wenxin and Yue, 2022). In other words, the theory provides the framework which is used to show the difference in the national cultures, their different aspects and dimensions. This theory was developed in 1980 by Geert Hofstede. The aim of the theory was to determine the dimensions in which the culture of people varies with the region. Theory helps the hotel industry to take care of the cultural awareness and sensitivity of the people so that they can effectively understand their needs (Wenxin and Yue, 2022). The theory is effective to understand the different cross cultures so that the services and products of the hospitality industry can meet the needs of their international guests according to their specific cultures and norms (Lam et al., 2022). </w:t>
      </w:r>
    </w:p>
    <w:p w:rsidR="00000000" w:rsidDel="00000000" w:rsidP="00000000" w:rsidRDefault="00000000" w:rsidRPr="00000000" w14:paraId="0000001B">
      <w:pPr>
        <w:rPr>
          <w:b w:val="1"/>
        </w:rPr>
      </w:pPr>
      <w:r w:rsidDel="00000000" w:rsidR="00000000" w:rsidRPr="00000000">
        <w:rPr>
          <w:b w:val="1"/>
          <w:rtl w:val="0"/>
        </w:rPr>
        <w:t xml:space="preserve">NEW SERVICES CAN BE ADAPTED BY THE FOOD AND BEVERAGES SERVICE DEPARTMENT OF SINGAPORE HOTELS-</w:t>
      </w:r>
    </w:p>
    <w:p w:rsidR="00000000" w:rsidDel="00000000" w:rsidP="00000000" w:rsidRDefault="00000000" w:rsidRPr="00000000" w14:paraId="0000001C">
      <w:pPr>
        <w:rPr/>
      </w:pPr>
      <w:r w:rsidDel="00000000" w:rsidR="00000000" w:rsidRPr="00000000">
        <w:rPr>
          <w:rtl w:val="0"/>
        </w:rPr>
        <w:t xml:space="preserve">For example, the food preferences of people coming from international countries are different. Singapore is considered one of the famous countries to travel and it attracts a huge number of international guests therefore the hotels need to understand the needs of the customers according to their culture. Singapore is famous for its low track record for street violence (Lee et al., 2018). Also, it has strict rules for drug and alcohol consumption. Singapore has many beautiful places to visit such as old temples, lust green spaces and bustling hawkers etc. Therefore, it becomes the first preference of the international customers (Lam et al., 2022). </w:t>
      </w:r>
    </w:p>
    <w:p w:rsidR="00000000" w:rsidDel="00000000" w:rsidP="00000000" w:rsidRDefault="00000000" w:rsidRPr="00000000" w14:paraId="0000001D">
      <w:pPr>
        <w:rPr/>
      </w:pPr>
      <w:r w:rsidDel="00000000" w:rsidR="00000000" w:rsidRPr="00000000">
        <w:rPr>
          <w:rtl w:val="0"/>
        </w:rPr>
        <w:t xml:space="preserve">The hotel industry of Singapore effectively works to meet the needs of international guests. After implementing Hofstede's cross-cultural theory, it is found that the hotel staff needs to improve the food delivery services according to the preferences of the people (Kamal et al., 2019). The food and beverages service department needs to understand the food preferences of the people coming from international countries (Lee et al., 2018). For example, in Singapore, dishes like kaya toast, fish head curry, Hainanese rice, chilli crab etc are preferred by the people. However, some people who do not prefer non-vegetarian food items face difficulties in selecting the food item or do not find their preferred food (Lim et al., 2022). Therefore, by understanding the needs of the international guests the food and beverages service department must provide a variety of both vegetarian and non-vegetarian food items for their customers. Some cultures of people do not allow them to consume non-vegetarian food. Also, they do not like to go to the hotels that prepare non-vegetarian food items (Lee et al., 2018). </w:t>
      </w:r>
    </w:p>
    <w:p w:rsidR="00000000" w:rsidDel="00000000" w:rsidP="00000000" w:rsidRDefault="00000000" w:rsidRPr="00000000" w14:paraId="0000001E">
      <w:pPr>
        <w:rPr/>
      </w:pPr>
      <w:r w:rsidDel="00000000" w:rsidR="00000000" w:rsidRPr="00000000">
        <w:rPr>
          <w:rtl w:val="0"/>
        </w:rPr>
        <w:t xml:space="preserve">Therefore, the food and beverages service department of Singapore hotels must provide both non-vegetarian and vegetarian food in different hotels or they can open new branches of it (Darvishmotevali et al., 2018). So that they can provide different varieties of foods to their guests to attract them more. In some cultures, eating beef is considered an evil act. Also, the people from the Asian countries look for Asian food items during their stay (Afsar et al., 2019). Some people like to eat simple food and do not like heavy carbs. Therefore, the food and beverages service department of Singapore hotels also need to understand their preferences. This change can bring more opportunities for the hotel industry to satisfy the needs of the international guests (Reddy and van Dam, 2020). Also, Singapore has strict rules related to drug and alcohol consumption, so it affects international customers who like to drink occasionally (Leong et al., 2018). Therefore, the food and beverages service department of hotels must provide release in the alcohol consumption to a little extent so that it cannot affect the international guests (Bae et al., 2019). To provide Asian food services to the international guests the hotels can hire diverse people of different cultures so that the needs of the guests can be identified effectively. By following the cultural norms and requirements of the guests the food and beverages service department of Singapore hotels can adopt new services to deliver to their guests (Kamal et al., 2019). </w:t>
      </w:r>
    </w:p>
    <w:p w:rsidR="00000000" w:rsidDel="00000000" w:rsidP="00000000" w:rsidRDefault="00000000" w:rsidRPr="00000000" w14:paraId="0000001F">
      <w:pPr>
        <w:rPr/>
      </w:pPr>
      <w:r w:rsidDel="00000000" w:rsidR="00000000" w:rsidRPr="00000000">
        <w:rPr>
          <w:rtl w:val="0"/>
        </w:rPr>
        <w:t xml:space="preserve">Singapore is a collectivistic society, they look after each other in exchange for loyalty.</w:t>
      </w:r>
    </w:p>
    <w:p w:rsidR="00000000" w:rsidDel="00000000" w:rsidP="00000000" w:rsidRDefault="00000000" w:rsidRPr="00000000" w14:paraId="00000020">
      <w:pPr>
        <w:rPr/>
      </w:pPr>
      <w:r w:rsidDel="00000000" w:rsidR="00000000" w:rsidRPr="00000000">
        <w:rPr>
          <w:rtl w:val="0"/>
        </w:rPr>
        <w:t xml:space="preserve">HOTEL Marina Bay Sands Singapore DO's and DON'Ts:</w:t>
      </w:r>
    </w:p>
    <w:p w:rsidR="00000000" w:rsidDel="00000000" w:rsidP="00000000" w:rsidRDefault="00000000" w:rsidRPr="00000000" w14:paraId="00000021">
      <w:pPr>
        <w:rPr>
          <w:u w:val="single"/>
        </w:rPr>
      </w:pPr>
      <w:r w:rsidDel="00000000" w:rsidR="00000000" w:rsidRPr="00000000">
        <w:rPr>
          <w:u w:val="single"/>
          <w:rtl w:val="0"/>
        </w:rPr>
        <w:t xml:space="preserve">DO’s :</w:t>
      </w:r>
      <w:r w:rsidDel="00000000" w:rsidR="00000000" w:rsidRPr="00000000">
        <w:rPr>
          <w:rtl w:val="0"/>
        </w:rPr>
        <w:t xml:space="preserve">                                                                                    </w:t>
      </w:r>
      <w:r w:rsidDel="00000000" w:rsidR="00000000" w:rsidRPr="00000000">
        <w:rPr>
          <w:u w:val="single"/>
          <w:rtl w:val="0"/>
        </w:rPr>
        <w:t xml:space="preserve">DON’Ts:</w:t>
      </w:r>
    </w:p>
    <w:p w:rsidR="00000000" w:rsidDel="00000000" w:rsidP="00000000" w:rsidRDefault="00000000" w:rsidRPr="00000000" w14:paraId="00000022">
      <w:pPr>
        <w:rPr/>
      </w:pPr>
      <w:r w:rsidDel="00000000" w:rsidR="00000000" w:rsidRPr="00000000">
        <w:rPr>
          <w:rtl w:val="0"/>
        </w:rPr>
        <w:t xml:space="preserve">-make sure you stand and walk on the proper side     -try to tip your wait staff</w:t>
      </w:r>
    </w:p>
    <w:p w:rsidR="00000000" w:rsidDel="00000000" w:rsidP="00000000" w:rsidRDefault="00000000" w:rsidRPr="00000000" w14:paraId="00000023">
      <w:pPr>
        <w:rPr/>
      </w:pPr>
      <w:r w:rsidDel="00000000" w:rsidR="00000000" w:rsidRPr="00000000">
        <w:rPr>
          <w:rtl w:val="0"/>
        </w:rPr>
        <w:t xml:space="preserve">-join the queues                                                                  -discuss religion and politics </w:t>
      </w:r>
    </w:p>
    <w:p w:rsidR="00000000" w:rsidDel="00000000" w:rsidP="00000000" w:rsidRDefault="00000000" w:rsidRPr="00000000" w14:paraId="00000024">
      <w:pPr>
        <w:rPr/>
      </w:pPr>
      <w:r w:rsidDel="00000000" w:rsidR="00000000" w:rsidRPr="00000000">
        <w:rPr>
          <w:rtl w:val="0"/>
        </w:rPr>
        <w:t xml:space="preserve">-have cash available                                                           -do not litter</w:t>
      </w:r>
    </w:p>
    <w:p w:rsidR="00000000" w:rsidDel="00000000" w:rsidP="00000000" w:rsidRDefault="00000000" w:rsidRPr="00000000" w14:paraId="00000025">
      <w:pPr>
        <w:rPr/>
      </w:pPr>
      <w:r w:rsidDel="00000000" w:rsidR="00000000" w:rsidRPr="00000000">
        <w:rPr>
          <w:rtl w:val="0"/>
        </w:rPr>
        <w:t xml:space="preserve">-treat your elders like family                                            -chew gum</w:t>
      </w:r>
    </w:p>
    <w:p w:rsidR="00000000" w:rsidDel="00000000" w:rsidP="00000000" w:rsidRDefault="00000000" w:rsidRPr="00000000" w14:paraId="00000026">
      <w:pPr>
        <w:rPr/>
      </w:pPr>
      <w:r w:rsidDel="00000000" w:rsidR="00000000" w:rsidRPr="00000000">
        <w:rPr>
          <w:rtl w:val="0"/>
        </w:rPr>
        <w:t xml:space="preserve">-smoke in a specifically designated area                        -eat or drink in public transport</w:t>
      </w:r>
    </w:p>
    <w:p w:rsidR="00000000" w:rsidDel="00000000" w:rsidP="00000000" w:rsidRDefault="00000000" w:rsidRPr="00000000" w14:paraId="00000027">
      <w:pPr>
        <w:rPr/>
      </w:pPr>
      <w:r w:rsidDel="00000000" w:rsidR="00000000" w:rsidRPr="00000000">
        <w:rPr>
          <w:rtl w:val="0"/>
        </w:rPr>
        <w:t xml:space="preserve">                                                                                               -jaywalk </w:t>
      </w:r>
    </w:p>
    <w:p w:rsidR="00000000" w:rsidDel="00000000" w:rsidP="00000000" w:rsidRDefault="00000000" w:rsidRPr="00000000" w14:paraId="00000028">
      <w:pPr>
        <w:pStyle w:val="Heading1"/>
        <w:rPr/>
      </w:pPr>
      <w:bookmarkStart w:colFirst="0" w:colLast="0" w:name="_1fob9te" w:id="2"/>
      <w:bookmarkEnd w:id="2"/>
      <w:r w:rsidDel="00000000" w:rsidR="00000000" w:rsidRPr="00000000">
        <w:rPr>
          <w:rtl w:val="0"/>
        </w:rPr>
        <w:t xml:space="preserve">CONCLUSION </w:t>
      </w:r>
    </w:p>
    <w:p w:rsidR="00000000" w:rsidDel="00000000" w:rsidP="00000000" w:rsidRDefault="00000000" w:rsidRPr="00000000" w14:paraId="00000029">
      <w:pPr>
        <w:rPr/>
      </w:pPr>
      <w:r w:rsidDel="00000000" w:rsidR="00000000" w:rsidRPr="00000000">
        <w:rPr>
          <w:rtl w:val="0"/>
        </w:rPr>
        <w:t xml:space="preserve">From the report, it is identified that international guests who visit Singapore have different food preferences. Especially international guests from the Asian countries looking for simple food during their stay. However, being unable to get it affects their stay. Therefore, the food and beverages service department must adopt the new services and make new changes in their food and beverages services that can be helpful for them to follow the specific cultural norms and requirements of the international guests. </w:t>
      </w:r>
    </w:p>
    <w:p w:rsidR="00000000" w:rsidDel="00000000" w:rsidP="00000000" w:rsidRDefault="00000000" w:rsidRPr="00000000" w14:paraId="0000002A">
      <w:pPr>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3znysh7" w:id="3"/>
      <w:bookmarkEnd w:id="3"/>
      <w:r w:rsidDel="00000000" w:rsidR="00000000" w:rsidRPr="00000000">
        <w:rPr>
          <w:rtl w:val="0"/>
        </w:rPr>
        <w:t xml:space="preserve">REFERENCES</w:t>
      </w:r>
    </w:p>
    <w:p w:rsidR="00000000" w:rsidDel="00000000" w:rsidP="00000000" w:rsidRDefault="00000000" w:rsidRPr="00000000" w14:paraId="0000002C">
      <w:pPr>
        <w:rPr/>
      </w:pPr>
      <w:r w:rsidDel="00000000" w:rsidR="00000000" w:rsidRPr="00000000">
        <w:rPr>
          <w:rtl w:val="0"/>
        </w:rPr>
        <w:t xml:space="preserve">Afsar, B., Shahjehan, A., Shah, S.I. and Wajid, A., 2019. The mediating role of transformational leadership in the relationship between cultural intelligence and employee voice behavior: A case of hotel employees. </w:t>
      </w:r>
      <w:r w:rsidDel="00000000" w:rsidR="00000000" w:rsidRPr="00000000">
        <w:rPr>
          <w:i w:val="1"/>
          <w:rtl w:val="0"/>
        </w:rPr>
        <w:t xml:space="preserve">International Journal of Intercultural Relations</w:t>
      </w:r>
      <w:r w:rsidDel="00000000" w:rsidR="00000000" w:rsidRPr="00000000">
        <w:rPr>
          <w:rtl w:val="0"/>
        </w:rPr>
        <w:t xml:space="preserve">, </w:t>
      </w:r>
      <w:r w:rsidDel="00000000" w:rsidR="00000000" w:rsidRPr="00000000">
        <w:rPr>
          <w:i w:val="1"/>
          <w:rtl w:val="0"/>
        </w:rPr>
        <w:t xml:space="preserve">69</w:t>
      </w:r>
      <w:r w:rsidDel="00000000" w:rsidR="00000000" w:rsidRPr="00000000">
        <w:rPr>
          <w:rtl w:val="0"/>
        </w:rPr>
        <w:t xml:space="preserve">, pp.66-75.</w:t>
      </w:r>
    </w:p>
    <w:p w:rsidR="00000000" w:rsidDel="00000000" w:rsidP="00000000" w:rsidRDefault="00000000" w:rsidRPr="00000000" w14:paraId="0000002D">
      <w:pPr>
        <w:rPr/>
      </w:pPr>
      <w:r w:rsidDel="00000000" w:rsidR="00000000" w:rsidRPr="00000000">
        <w:rPr>
          <w:rtl w:val="0"/>
        </w:rPr>
        <w:t xml:space="preserve">Bae, M., Park, S.H., Han, S.H., Chang, K.J. and Kim, S.H., 2019. Food Preference of The Elderly for The Development of Taurine-Containing Elderly-Friendly Foods. In </w:t>
      </w:r>
      <w:r w:rsidDel="00000000" w:rsidR="00000000" w:rsidRPr="00000000">
        <w:rPr>
          <w:i w:val="1"/>
          <w:rtl w:val="0"/>
        </w:rPr>
        <w:t xml:space="preserve">Taurine 11</w:t>
      </w:r>
      <w:r w:rsidDel="00000000" w:rsidR="00000000" w:rsidRPr="00000000">
        <w:rPr>
          <w:rtl w:val="0"/>
        </w:rPr>
        <w:t xml:space="preserve"> (pp. 249-259). Springer, Singapore.</w:t>
      </w:r>
    </w:p>
    <w:p w:rsidR="00000000" w:rsidDel="00000000" w:rsidP="00000000" w:rsidRDefault="00000000" w:rsidRPr="00000000" w14:paraId="0000002E">
      <w:pPr>
        <w:rPr/>
      </w:pPr>
      <w:r w:rsidDel="00000000" w:rsidR="00000000" w:rsidRPr="00000000">
        <w:rPr>
          <w:rtl w:val="0"/>
        </w:rPr>
        <w:t xml:space="preserve">Darvishmotevali, M., Altinay, L. and De Vita, G., 2018. Emotional intelligence and creative performance: Looking through the lens of environmental uncertainty and cultural intelligence.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73</w:t>
      </w:r>
      <w:r w:rsidDel="00000000" w:rsidR="00000000" w:rsidRPr="00000000">
        <w:rPr>
          <w:rtl w:val="0"/>
        </w:rPr>
        <w:t xml:space="preserve">, pp.44-54.</w:t>
      </w:r>
    </w:p>
    <w:p w:rsidR="00000000" w:rsidDel="00000000" w:rsidP="00000000" w:rsidRDefault="00000000" w:rsidRPr="00000000" w14:paraId="0000002F">
      <w:pPr>
        <w:rPr/>
      </w:pPr>
      <w:r w:rsidDel="00000000" w:rsidR="00000000" w:rsidRPr="00000000">
        <w:rPr>
          <w:rtl w:val="0"/>
        </w:rPr>
        <w:t xml:space="preserve">Kamal Abdien, M. and Jacob, M., 2019. Cross-cultural training and cultural intelligence of hospitality students: a case study in Egypt and Spain. </w:t>
      </w:r>
      <w:r w:rsidDel="00000000" w:rsidR="00000000" w:rsidRPr="00000000">
        <w:rPr>
          <w:i w:val="1"/>
          <w:rtl w:val="0"/>
        </w:rPr>
        <w:t xml:space="preserve">Journal of Teaching in Travel &amp; Tourism</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(3), pp.191-215.</w:t>
      </w:r>
    </w:p>
    <w:p w:rsidR="00000000" w:rsidDel="00000000" w:rsidP="00000000" w:rsidRDefault="00000000" w:rsidRPr="00000000" w14:paraId="00000030">
      <w:pPr>
        <w:rPr/>
      </w:pPr>
      <w:r w:rsidDel="00000000" w:rsidR="00000000" w:rsidRPr="00000000">
        <w:rPr>
          <w:rtl w:val="0"/>
        </w:rPr>
        <w:t xml:space="preserve">Lam, R., Cheung, C. and Lugosi, P., 2022. The impacts of cultural intelligence and emotional labour on the job satisfaction of luxury hotel employees.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100</w:t>
      </w:r>
      <w:r w:rsidDel="00000000" w:rsidR="00000000" w:rsidRPr="00000000">
        <w:rPr>
          <w:rtl w:val="0"/>
        </w:rPr>
        <w:t xml:space="preserve">, p.103084.</w:t>
      </w:r>
    </w:p>
    <w:p w:rsidR="00000000" w:rsidDel="00000000" w:rsidP="00000000" w:rsidRDefault="00000000" w:rsidRPr="00000000" w14:paraId="00000031">
      <w:pPr>
        <w:rPr/>
      </w:pPr>
      <w:r w:rsidDel="00000000" w:rsidR="00000000" w:rsidRPr="00000000">
        <w:rPr>
          <w:rtl w:val="0"/>
        </w:rPr>
        <w:t xml:space="preserve">Lee, J., Crawford, A., Weber, M.R. and Dennison, D., 2018. Antecedents of cultural intelligence among American hospitality students: Moderating effect of ethnocentrism. </w:t>
      </w:r>
      <w:r w:rsidDel="00000000" w:rsidR="00000000" w:rsidRPr="00000000">
        <w:rPr>
          <w:i w:val="1"/>
          <w:rtl w:val="0"/>
        </w:rPr>
        <w:t xml:space="preserve">Journal of Hospitality &amp; Tourism Education</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(3), pp.167-183.</w:t>
      </w:r>
    </w:p>
    <w:p w:rsidR="00000000" w:rsidDel="00000000" w:rsidP="00000000" w:rsidRDefault="00000000" w:rsidRPr="00000000" w14:paraId="00000032">
      <w:pPr>
        <w:rPr/>
      </w:pPr>
      <w:r w:rsidDel="00000000" w:rsidR="00000000" w:rsidRPr="00000000">
        <w:rPr>
          <w:rtl w:val="0"/>
        </w:rPr>
        <w:t xml:space="preserve">Leong, C.S.F., Forde, C.G., Tey, S.L. and Henry, C.J., 2018. Taste perception and diet in people of Chinese ancestry. </w:t>
      </w:r>
      <w:r w:rsidDel="00000000" w:rsidR="00000000" w:rsidRPr="00000000">
        <w:rPr>
          <w:i w:val="1"/>
          <w:rtl w:val="0"/>
        </w:rPr>
        <w:t xml:space="preserve">Asia Pacific Journal of Clinical Nutrition</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(2), pp.478-486.</w:t>
      </w:r>
    </w:p>
    <w:p w:rsidR="00000000" w:rsidDel="00000000" w:rsidP="00000000" w:rsidRDefault="00000000" w:rsidRPr="00000000" w14:paraId="00000033">
      <w:pPr>
        <w:rPr/>
      </w:pPr>
      <w:r w:rsidDel="00000000" w:rsidR="00000000" w:rsidRPr="00000000">
        <w:rPr>
          <w:rtl w:val="0"/>
        </w:rPr>
        <w:t xml:space="preserve">Lim, K.A., Ham, S., Moon, H.Y., Jang, Y.J. and Kim, C.S., 2022. How does food choice motives relate to subjective well-being and loyalty? A cross-cultural comparison of vegan restaurant customers in South Korea and Singapore. </w:t>
      </w:r>
      <w:r w:rsidDel="00000000" w:rsidR="00000000" w:rsidRPr="00000000">
        <w:rPr>
          <w:i w:val="1"/>
          <w:rtl w:val="0"/>
        </w:rPr>
        <w:t xml:space="preserve">Journal of Foodservice Business Research</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(2), pp.168-208.</w:t>
      </w:r>
    </w:p>
    <w:p w:rsidR="00000000" w:rsidDel="00000000" w:rsidP="00000000" w:rsidRDefault="00000000" w:rsidRPr="00000000" w14:paraId="00000034">
      <w:pPr>
        <w:rPr/>
      </w:pPr>
      <w:r w:rsidDel="00000000" w:rsidR="00000000" w:rsidRPr="00000000">
        <w:rPr>
          <w:rtl w:val="0"/>
        </w:rPr>
        <w:t xml:space="preserve">Reddy, G. and van Dam, R.M., 2020. Food, culture, and identity in multicultural societies: Insights from Singapore. </w:t>
      </w:r>
      <w:r w:rsidDel="00000000" w:rsidR="00000000" w:rsidRPr="00000000">
        <w:rPr>
          <w:i w:val="1"/>
          <w:rtl w:val="0"/>
        </w:rPr>
        <w:t xml:space="preserve">Appetite</w:t>
      </w:r>
      <w:r w:rsidDel="00000000" w:rsidR="00000000" w:rsidRPr="00000000">
        <w:rPr>
          <w:rtl w:val="0"/>
        </w:rPr>
        <w:t xml:space="preserve">, </w:t>
      </w:r>
      <w:r w:rsidDel="00000000" w:rsidR="00000000" w:rsidRPr="00000000">
        <w:rPr>
          <w:i w:val="1"/>
          <w:rtl w:val="0"/>
        </w:rPr>
        <w:t xml:space="preserve">149</w:t>
      </w:r>
      <w:r w:rsidDel="00000000" w:rsidR="00000000" w:rsidRPr="00000000">
        <w:rPr>
          <w:rtl w:val="0"/>
        </w:rPr>
        <w:t xml:space="preserve">, p.104633.</w:t>
      </w:r>
    </w:p>
    <w:p w:rsidR="00000000" w:rsidDel="00000000" w:rsidP="00000000" w:rsidRDefault="00000000" w:rsidRPr="00000000" w14:paraId="00000035">
      <w:pPr>
        <w:rPr/>
      </w:pPr>
      <w:r w:rsidDel="00000000" w:rsidR="00000000" w:rsidRPr="00000000">
        <w:rPr>
          <w:rtl w:val="0"/>
        </w:rPr>
        <w:t xml:space="preserve">Wenxin, Z. and Yue, W., 2022. An Analysis on Sino-UK Cultural Differences in Education from the Perspective of Hofstede’s Cultural Dimensions Theory (A Case Study of Are Our Kids Tough Enough?). </w:t>
      </w:r>
      <w:r w:rsidDel="00000000" w:rsidR="00000000" w:rsidRPr="00000000">
        <w:rPr>
          <w:i w:val="1"/>
          <w:rtl w:val="0"/>
        </w:rPr>
        <w:t xml:space="preserve">Journal on Education</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(2), pp.373-384.</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sectPr>
      <w:pgSz w:h="15840" w:w="12240" w:orient="portrait"/>
      <w:pgMar w:bottom="1440" w:top="1440" w:left="1080" w:right="108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pPr>
    <w:rPr>
      <w:rFonts w:ascii="Cambria" w:cs="Cambria" w:eastAsia="Cambria" w:hAnsi="Cambria"/>
      <w:color w:val="17365d"/>
      <w:sz w:val="52"/>
      <w:szCs w:val="5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