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2791136"/>
        <w:docPartObj>
          <w:docPartGallery w:val="Cover Pages"/>
          <w:docPartUnique/>
        </w:docPartObj>
      </w:sdtPr>
      <w:sdtEndPr>
        <w:rPr>
          <w:sz w:val="40"/>
          <w:szCs w:val="40"/>
        </w:rPr>
      </w:sdtEndPr>
      <w:sdtContent>
        <w:p w14:paraId="1EA3A191" w14:textId="46B815CB" w:rsidR="009874EE" w:rsidRDefault="009874EE">
          <w:r>
            <w:rPr>
              <w:noProof/>
            </w:rPr>
            <mc:AlternateContent>
              <mc:Choice Requires="wpg">
                <w:drawing>
                  <wp:anchor distT="0" distB="0" distL="114300" distR="114300" simplePos="0" relativeHeight="251662336" behindDoc="0" locked="0" layoutInCell="1" allowOverlap="1" wp14:anchorId="0679FC50" wp14:editId="10D14B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1C0C77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59D926D" wp14:editId="1F28D4F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7388A" w14:textId="2EA0672C" w:rsidR="009874EE" w:rsidRDefault="00000000" w:rsidP="00CA261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874EE">
                                      <w:rPr>
                                        <w:caps/>
                                        <w:color w:val="4472C4" w:themeColor="accent1"/>
                                        <w:sz w:val="64"/>
                                        <w:szCs w:val="64"/>
                                      </w:rPr>
                                      <w:t>Digital strategy evaluation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B0F495" w14:textId="166B6736" w:rsidR="009874EE" w:rsidRDefault="008A19A8" w:rsidP="00CA2611">
                                    <w:pPr>
                                      <w:rPr>
                                        <w:smallCaps/>
                                        <w:color w:val="404040" w:themeColor="text1" w:themeTint="BF"/>
                                        <w:sz w:val="36"/>
                                        <w:szCs w:val="36"/>
                                      </w:rPr>
                                    </w:pPr>
                                    <w:r>
                                      <w:rPr>
                                        <w:color w:val="404040" w:themeColor="text1" w:themeTint="BF"/>
                                        <w:sz w:val="36"/>
                                        <w:szCs w:val="36"/>
                                      </w:rPr>
                                      <w:t xml:space="preserve">Module: </w:t>
                                    </w:r>
                                    <w:r w:rsidR="009874EE">
                                      <w:rPr>
                                        <w:color w:val="404040" w:themeColor="text1" w:themeTint="BF"/>
                                        <w:sz w:val="36"/>
                                        <w:szCs w:val="36"/>
                                      </w:rPr>
                                      <w:t>BMDS7007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59D926D"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027388A" w14:textId="2EA0672C" w:rsidR="009874EE" w:rsidRDefault="00000000" w:rsidP="00CA2611">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874EE">
                                <w:rPr>
                                  <w:caps/>
                                  <w:color w:val="4472C4" w:themeColor="accent1"/>
                                  <w:sz w:val="64"/>
                                  <w:szCs w:val="64"/>
                                </w:rPr>
                                <w:t>Digital strategy evaluation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B0F495" w14:textId="166B6736" w:rsidR="009874EE" w:rsidRDefault="008A19A8" w:rsidP="00CA2611">
                              <w:pPr>
                                <w:rPr>
                                  <w:smallCaps/>
                                  <w:color w:val="404040" w:themeColor="text1" w:themeTint="BF"/>
                                  <w:sz w:val="36"/>
                                  <w:szCs w:val="36"/>
                                </w:rPr>
                              </w:pPr>
                              <w:r>
                                <w:rPr>
                                  <w:color w:val="404040" w:themeColor="text1" w:themeTint="BF"/>
                                  <w:sz w:val="36"/>
                                  <w:szCs w:val="36"/>
                                </w:rPr>
                                <w:t xml:space="preserve">Module: </w:t>
                              </w:r>
                              <w:r w:rsidR="009874EE">
                                <w:rPr>
                                  <w:color w:val="404040" w:themeColor="text1" w:themeTint="BF"/>
                                  <w:sz w:val="36"/>
                                  <w:szCs w:val="36"/>
                                </w:rPr>
                                <w:t>BMDS7007</w:t>
                              </w:r>
                            </w:p>
                          </w:sdtContent>
                        </w:sdt>
                      </w:txbxContent>
                    </v:textbox>
                    <w10:wrap type="square" anchorx="page" anchory="page"/>
                  </v:shape>
                </w:pict>
              </mc:Fallback>
            </mc:AlternateContent>
          </w:r>
        </w:p>
        <w:p w14:paraId="7B4FD112" w14:textId="7ED63839" w:rsidR="009874EE" w:rsidRDefault="009874EE">
          <w:pPr>
            <w:rPr>
              <w:sz w:val="40"/>
              <w:szCs w:val="40"/>
            </w:rPr>
          </w:pPr>
          <w:r w:rsidRPr="009874EE">
            <w:rPr>
              <w:noProof/>
              <w:sz w:val="40"/>
              <w:szCs w:val="40"/>
            </w:rPr>
            <mc:AlternateContent>
              <mc:Choice Requires="wps">
                <w:drawing>
                  <wp:anchor distT="45720" distB="45720" distL="114300" distR="114300" simplePos="0" relativeHeight="251664384" behindDoc="0" locked="0" layoutInCell="1" allowOverlap="1" wp14:anchorId="7C114784" wp14:editId="6BD66450">
                    <wp:simplePos x="0" y="0"/>
                    <wp:positionH relativeFrom="column">
                      <wp:posOffset>2073275</wp:posOffset>
                    </wp:positionH>
                    <wp:positionV relativeFrom="paragraph">
                      <wp:posOffset>6689090</wp:posOffset>
                    </wp:positionV>
                    <wp:extent cx="4029075" cy="1685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075" cy="1685925"/>
                            </a:xfrm>
                            <a:prstGeom prst="rect">
                              <a:avLst/>
                            </a:prstGeom>
                            <a:solidFill>
                              <a:srgbClr val="FFFFFF"/>
                            </a:solidFill>
                            <a:ln w="9525">
                              <a:solidFill>
                                <a:srgbClr val="000000"/>
                              </a:solidFill>
                              <a:miter lim="800000"/>
                              <a:headEnd/>
                              <a:tailEnd/>
                            </a:ln>
                          </wps:spPr>
                          <wps:txbx>
                            <w:txbxContent>
                              <w:p w14:paraId="1DCCB625" w14:textId="70609025" w:rsidR="009874EE" w:rsidRPr="009874EE" w:rsidRDefault="009874EE" w:rsidP="009874EE">
                                <w:pPr>
                                  <w:ind w:left="2160"/>
                                  <w:rPr>
                                    <w:sz w:val="28"/>
                                    <w:szCs w:val="28"/>
                                  </w:rPr>
                                </w:pPr>
                                <w:r w:rsidRPr="009874EE">
                                  <w:rPr>
                                    <w:sz w:val="28"/>
                                    <w:szCs w:val="28"/>
                                  </w:rPr>
                                  <w:t>Student ID: 2218340</w:t>
                                </w:r>
                              </w:p>
                              <w:p w14:paraId="27E112B9" w14:textId="427F2D8B" w:rsidR="00A7398D" w:rsidRDefault="009874EE" w:rsidP="00A7398D">
                                <w:pPr>
                                  <w:ind w:left="2160"/>
                                  <w:rPr>
                                    <w:sz w:val="28"/>
                                    <w:szCs w:val="28"/>
                                  </w:rPr>
                                </w:pPr>
                                <w:r w:rsidRPr="009874EE">
                                  <w:rPr>
                                    <w:sz w:val="28"/>
                                    <w:szCs w:val="28"/>
                                  </w:rPr>
                                  <w:t xml:space="preserve">Word Count: </w:t>
                                </w:r>
                                <w:r w:rsidR="00A7398D">
                                  <w:rPr>
                                    <w:sz w:val="28"/>
                                    <w:szCs w:val="28"/>
                                  </w:rPr>
                                  <w:t>3,</w:t>
                                </w:r>
                                <w:r w:rsidR="00774A91">
                                  <w:rPr>
                                    <w:sz w:val="28"/>
                                    <w:szCs w:val="28"/>
                                  </w:rPr>
                                  <w:t>294</w:t>
                                </w:r>
                                <w:r w:rsidR="00A7398D">
                                  <w:rPr>
                                    <w:sz w:val="28"/>
                                    <w:szCs w:val="28"/>
                                  </w:rPr>
                                  <w:t xml:space="preserve"> (excluding tables)</w:t>
                                </w:r>
                              </w:p>
                              <w:p w14:paraId="20489A38" w14:textId="2196C3B6" w:rsidR="00A7398D" w:rsidRPr="009874EE" w:rsidRDefault="00A7398D" w:rsidP="00A7398D">
                                <w:pPr>
                                  <w:ind w:left="2160"/>
                                  <w:rPr>
                                    <w:sz w:val="28"/>
                                    <w:szCs w:val="28"/>
                                  </w:rPr>
                                </w:pPr>
                                <w:r>
                                  <w:rPr>
                                    <w:sz w:val="28"/>
                                    <w:szCs w:val="28"/>
                                  </w:rPr>
                                  <w:t xml:space="preserve">Total Word Count: </w:t>
                                </w:r>
                                <w:r w:rsidR="00120FF4">
                                  <w:rPr>
                                    <w:sz w:val="28"/>
                                    <w:szCs w:val="28"/>
                                  </w:rPr>
                                  <w:t>5,448</w:t>
                                </w:r>
                              </w:p>
                              <w:p w14:paraId="73035B93" w14:textId="31217424" w:rsidR="009874EE" w:rsidRPr="009874EE" w:rsidRDefault="009874EE" w:rsidP="009874EE">
                                <w:pPr>
                                  <w:ind w:left="2160"/>
                                  <w:rPr>
                                    <w:sz w:val="28"/>
                                    <w:szCs w:val="28"/>
                                  </w:rPr>
                                </w:pPr>
                                <w:r w:rsidRPr="009874EE">
                                  <w:rPr>
                                    <w:sz w:val="28"/>
                                    <w:szCs w:val="28"/>
                                  </w:rPr>
                                  <w:t>Submission Date: 12</w:t>
                                </w:r>
                                <w:r w:rsidRPr="009874EE">
                                  <w:rPr>
                                    <w:sz w:val="28"/>
                                    <w:szCs w:val="28"/>
                                    <w:vertAlign w:val="superscript"/>
                                  </w:rPr>
                                  <w:t>th</w:t>
                                </w:r>
                                <w:r w:rsidRPr="009874EE">
                                  <w:rPr>
                                    <w:sz w:val="28"/>
                                    <w:szCs w:val="28"/>
                                  </w:rPr>
                                  <w:t xml:space="preserve"> May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14784" id="Text Box 2" o:spid="_x0000_s1027" type="#_x0000_t202" style="position:absolute;margin-left:163.25pt;margin-top:526.7pt;width:317.25pt;height:132.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ElPEgIAACcEAAAOAAAAZHJzL2Uyb0RvYy54bWysU9tu2zAMfR+wfxD0vtgJkrYx4hRdugwD&#10;ugvQ7QNkWY6FyaJGKbGzrx+luGl2wR6G6UEgReqQPCRXt0Nn2EGh12BLPp3knCkrodZ2V/Ivn7ev&#10;bjjzQdhaGLCq5Efl+e365YtV7wo1gxZMrZARiPVF70rehuCKLPOyVZ3wE3DKkrEB7EQgFXdZjaIn&#10;9M5kszy/ynrA2iFI5T293p+MfJ3wm0bJ8LFpvArMlJxyC+nGdFfxztYrUexQuFbLMQ3xD1l0QlsK&#10;eoa6F0GwPerfoDotETw0YSKhy6BptFSpBqpmmv9SzWMrnEq1EDnenWny/w9Wfjg8uk/IwvAaBmpg&#10;KsK7B5BfPbOwaYXdqTtE6Fslago8jZRlvfPF+DVS7QsfQar+PdTUZLEPkICGBrvICtXJCJ0acDyT&#10;robAJD3O89kyv15wJsk2vbpZLGeLFEMUT98d+vBWQceiUHKkriZ4cXjwIaYjiieXGM2D0fVWG5MU&#10;3FUbg+wgaAK26YzoP7kZy/qSLxcU++8QeTp/guh0oFE2uiv5zdlJFJG3N7ZOgxaENieZUjZ2JDJy&#10;d2IxDNXAdD2yHHmtoD4SswinyaVNI6EF/M5ZT1Nbcv9tL1BxZt5Z6s5yOp/HMU/KfHE9IwUvLdWl&#10;RVhJUCUPnJ3ETUirERmwcEddbHTi9zmTMWWaxkT7uDlx3C/15PW83+sfAAAA//8DAFBLAwQUAAYA&#10;CAAAACEAOoqm3eIAAAANAQAADwAAAGRycy9kb3ducmV2LnhtbEyPwU7DMBBE70j8g7VIXBB10rQh&#10;CXEqhASiNygIrm7sJhH2OthuGv6e5QTHnXmanak3szVs0j4MDgWkiwSYxtapATsBb68P1wWwECUq&#10;aRxqAd86wKY5P6tlpdwJX/S0ix2jEAyVFNDHOFach7bXVoaFGzWSd3Deykin77jy8kTh1vBlkuTc&#10;ygHpQy9Hfd/r9nN3tAKK1dP0EbbZ83ubH0wZr26mxy8vxOXFfHcLLOo5/sHwW5+qQ0Od9u6IKjAj&#10;IFvma0LJSNbZChghZZ7SvD1JWVqUwJua/1/R/AAAAP//AwBQSwECLQAUAAYACAAAACEAtoM4kv4A&#10;AADhAQAAEwAAAAAAAAAAAAAAAAAAAAAAW0NvbnRlbnRfVHlwZXNdLnhtbFBLAQItABQABgAIAAAA&#10;IQA4/SH/1gAAAJQBAAALAAAAAAAAAAAAAAAAAC8BAABfcmVscy8ucmVsc1BLAQItABQABgAIAAAA&#10;IQA0BElPEgIAACcEAAAOAAAAAAAAAAAAAAAAAC4CAABkcnMvZTJvRG9jLnhtbFBLAQItABQABgAI&#10;AAAAIQA6iqbd4gAAAA0BAAAPAAAAAAAAAAAAAAAAAGwEAABkcnMvZG93bnJldi54bWxQSwUGAAAA&#10;AAQABADzAAAAewUAAAAA&#10;">
                    <v:textbox>
                      <w:txbxContent>
                        <w:p w14:paraId="1DCCB625" w14:textId="70609025" w:rsidR="009874EE" w:rsidRPr="009874EE" w:rsidRDefault="009874EE" w:rsidP="009874EE">
                          <w:pPr>
                            <w:ind w:left="2160"/>
                            <w:rPr>
                              <w:sz w:val="28"/>
                              <w:szCs w:val="28"/>
                            </w:rPr>
                          </w:pPr>
                          <w:r w:rsidRPr="009874EE">
                            <w:rPr>
                              <w:sz w:val="28"/>
                              <w:szCs w:val="28"/>
                            </w:rPr>
                            <w:t>Student ID: 2218340</w:t>
                          </w:r>
                        </w:p>
                        <w:p w14:paraId="27E112B9" w14:textId="427F2D8B" w:rsidR="00A7398D" w:rsidRDefault="009874EE" w:rsidP="00A7398D">
                          <w:pPr>
                            <w:ind w:left="2160"/>
                            <w:rPr>
                              <w:sz w:val="28"/>
                              <w:szCs w:val="28"/>
                            </w:rPr>
                          </w:pPr>
                          <w:r w:rsidRPr="009874EE">
                            <w:rPr>
                              <w:sz w:val="28"/>
                              <w:szCs w:val="28"/>
                            </w:rPr>
                            <w:t xml:space="preserve">Word Count: </w:t>
                          </w:r>
                          <w:r w:rsidR="00A7398D">
                            <w:rPr>
                              <w:sz w:val="28"/>
                              <w:szCs w:val="28"/>
                            </w:rPr>
                            <w:t>3,</w:t>
                          </w:r>
                          <w:r w:rsidR="00774A91">
                            <w:rPr>
                              <w:sz w:val="28"/>
                              <w:szCs w:val="28"/>
                            </w:rPr>
                            <w:t>294</w:t>
                          </w:r>
                          <w:r w:rsidR="00A7398D">
                            <w:rPr>
                              <w:sz w:val="28"/>
                              <w:szCs w:val="28"/>
                            </w:rPr>
                            <w:t xml:space="preserve"> (excluding tables)</w:t>
                          </w:r>
                        </w:p>
                        <w:p w14:paraId="20489A38" w14:textId="2196C3B6" w:rsidR="00A7398D" w:rsidRPr="009874EE" w:rsidRDefault="00A7398D" w:rsidP="00A7398D">
                          <w:pPr>
                            <w:ind w:left="2160"/>
                            <w:rPr>
                              <w:sz w:val="28"/>
                              <w:szCs w:val="28"/>
                            </w:rPr>
                          </w:pPr>
                          <w:r>
                            <w:rPr>
                              <w:sz w:val="28"/>
                              <w:szCs w:val="28"/>
                            </w:rPr>
                            <w:t xml:space="preserve">Total Word Count: </w:t>
                          </w:r>
                          <w:r w:rsidR="00120FF4">
                            <w:rPr>
                              <w:sz w:val="28"/>
                              <w:szCs w:val="28"/>
                            </w:rPr>
                            <w:t>5,448</w:t>
                          </w:r>
                        </w:p>
                        <w:p w14:paraId="73035B93" w14:textId="31217424" w:rsidR="009874EE" w:rsidRPr="009874EE" w:rsidRDefault="009874EE" w:rsidP="009874EE">
                          <w:pPr>
                            <w:ind w:left="2160"/>
                            <w:rPr>
                              <w:sz w:val="28"/>
                              <w:szCs w:val="28"/>
                            </w:rPr>
                          </w:pPr>
                          <w:r w:rsidRPr="009874EE">
                            <w:rPr>
                              <w:sz w:val="28"/>
                              <w:szCs w:val="28"/>
                            </w:rPr>
                            <w:t>Submission Date: 12</w:t>
                          </w:r>
                          <w:r w:rsidRPr="009874EE">
                            <w:rPr>
                              <w:sz w:val="28"/>
                              <w:szCs w:val="28"/>
                              <w:vertAlign w:val="superscript"/>
                            </w:rPr>
                            <w:t>th</w:t>
                          </w:r>
                          <w:r w:rsidRPr="009874EE">
                            <w:rPr>
                              <w:sz w:val="28"/>
                              <w:szCs w:val="28"/>
                            </w:rPr>
                            <w:t xml:space="preserve"> May 2023</w:t>
                          </w:r>
                        </w:p>
                      </w:txbxContent>
                    </v:textbox>
                    <w10:wrap type="square"/>
                  </v:shape>
                </w:pict>
              </mc:Fallback>
            </mc:AlternateContent>
          </w:r>
          <w:r>
            <w:rPr>
              <w:sz w:val="40"/>
              <w:szCs w:val="40"/>
            </w:rPr>
            <w:br w:type="page"/>
          </w:r>
        </w:p>
      </w:sdtContent>
    </w:sdt>
    <w:sdt>
      <w:sdtPr>
        <w:rPr>
          <w:rFonts w:asciiTheme="minorHAnsi" w:eastAsiaTheme="minorHAnsi" w:hAnsiTheme="minorHAnsi" w:cstheme="minorBidi"/>
          <w:color w:val="auto"/>
          <w:sz w:val="22"/>
          <w:szCs w:val="22"/>
          <w:lang w:val="en-GB"/>
        </w:rPr>
        <w:id w:val="-863821304"/>
        <w:docPartObj>
          <w:docPartGallery w:val="Table of Contents"/>
          <w:docPartUnique/>
        </w:docPartObj>
      </w:sdtPr>
      <w:sdtEndPr>
        <w:rPr>
          <w:b/>
          <w:bCs/>
          <w:noProof/>
        </w:rPr>
      </w:sdtEndPr>
      <w:sdtContent>
        <w:p w14:paraId="2A6A6631" w14:textId="77777777" w:rsidR="00A076AA" w:rsidRDefault="00A076AA">
          <w:pPr>
            <w:pStyle w:val="TOCHeading"/>
          </w:pPr>
          <w:r>
            <w:t>Contents</w:t>
          </w:r>
        </w:p>
        <w:p w14:paraId="0AA6E85B" w14:textId="0D89A08E" w:rsidR="00120FF4" w:rsidRDefault="00A076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797498" w:history="1">
            <w:r w:rsidR="00120FF4" w:rsidRPr="00006E49">
              <w:rPr>
                <w:rStyle w:val="Hyperlink"/>
                <w:noProof/>
              </w:rPr>
              <w:t>Executive Summary</w:t>
            </w:r>
            <w:r w:rsidR="00120FF4">
              <w:rPr>
                <w:noProof/>
                <w:webHidden/>
              </w:rPr>
              <w:tab/>
            </w:r>
            <w:r w:rsidR="00120FF4">
              <w:rPr>
                <w:noProof/>
                <w:webHidden/>
              </w:rPr>
              <w:fldChar w:fldCharType="begin"/>
            </w:r>
            <w:r w:rsidR="00120FF4">
              <w:rPr>
                <w:noProof/>
                <w:webHidden/>
              </w:rPr>
              <w:instrText xml:space="preserve"> PAGEREF _Toc134797498 \h </w:instrText>
            </w:r>
            <w:r w:rsidR="00120FF4">
              <w:rPr>
                <w:noProof/>
                <w:webHidden/>
              </w:rPr>
            </w:r>
            <w:r w:rsidR="00120FF4">
              <w:rPr>
                <w:noProof/>
                <w:webHidden/>
              </w:rPr>
              <w:fldChar w:fldCharType="separate"/>
            </w:r>
            <w:r w:rsidR="00120FF4">
              <w:rPr>
                <w:noProof/>
                <w:webHidden/>
              </w:rPr>
              <w:t>2</w:t>
            </w:r>
            <w:r w:rsidR="00120FF4">
              <w:rPr>
                <w:noProof/>
                <w:webHidden/>
              </w:rPr>
              <w:fldChar w:fldCharType="end"/>
            </w:r>
          </w:hyperlink>
        </w:p>
        <w:p w14:paraId="402CA893" w14:textId="64D8F093" w:rsidR="00120FF4" w:rsidRDefault="00120FF4">
          <w:pPr>
            <w:pStyle w:val="TOC1"/>
            <w:tabs>
              <w:tab w:val="right" w:leader="dot" w:pos="9016"/>
            </w:tabs>
            <w:rPr>
              <w:rFonts w:eastAsiaTheme="minorEastAsia"/>
              <w:noProof/>
              <w:lang w:eastAsia="en-GB"/>
            </w:rPr>
          </w:pPr>
          <w:hyperlink w:anchor="_Toc134797499" w:history="1">
            <w:r w:rsidRPr="00006E49">
              <w:rPr>
                <w:rStyle w:val="Hyperlink"/>
                <w:noProof/>
              </w:rPr>
              <w:t>Business Drivers</w:t>
            </w:r>
            <w:r>
              <w:rPr>
                <w:noProof/>
                <w:webHidden/>
              </w:rPr>
              <w:tab/>
            </w:r>
            <w:r>
              <w:rPr>
                <w:noProof/>
                <w:webHidden/>
              </w:rPr>
              <w:fldChar w:fldCharType="begin"/>
            </w:r>
            <w:r>
              <w:rPr>
                <w:noProof/>
                <w:webHidden/>
              </w:rPr>
              <w:instrText xml:space="preserve"> PAGEREF _Toc134797499 \h </w:instrText>
            </w:r>
            <w:r>
              <w:rPr>
                <w:noProof/>
                <w:webHidden/>
              </w:rPr>
            </w:r>
            <w:r>
              <w:rPr>
                <w:noProof/>
                <w:webHidden/>
              </w:rPr>
              <w:fldChar w:fldCharType="separate"/>
            </w:r>
            <w:r>
              <w:rPr>
                <w:noProof/>
                <w:webHidden/>
              </w:rPr>
              <w:t>3</w:t>
            </w:r>
            <w:r>
              <w:rPr>
                <w:noProof/>
                <w:webHidden/>
              </w:rPr>
              <w:fldChar w:fldCharType="end"/>
            </w:r>
          </w:hyperlink>
        </w:p>
        <w:p w14:paraId="0C4BEE1D" w14:textId="22AEB33A" w:rsidR="00120FF4" w:rsidRDefault="00120FF4">
          <w:pPr>
            <w:pStyle w:val="TOC1"/>
            <w:tabs>
              <w:tab w:val="right" w:leader="dot" w:pos="9016"/>
            </w:tabs>
            <w:rPr>
              <w:rFonts w:eastAsiaTheme="minorEastAsia"/>
              <w:noProof/>
              <w:lang w:eastAsia="en-GB"/>
            </w:rPr>
          </w:pPr>
          <w:hyperlink w:anchor="_Toc134797500" w:history="1">
            <w:r w:rsidRPr="00006E49">
              <w:rPr>
                <w:rStyle w:val="Hyperlink"/>
                <w:noProof/>
              </w:rPr>
              <w:t>Technology and Digital Transformation</w:t>
            </w:r>
            <w:r>
              <w:rPr>
                <w:noProof/>
                <w:webHidden/>
              </w:rPr>
              <w:tab/>
            </w:r>
            <w:r>
              <w:rPr>
                <w:noProof/>
                <w:webHidden/>
              </w:rPr>
              <w:fldChar w:fldCharType="begin"/>
            </w:r>
            <w:r>
              <w:rPr>
                <w:noProof/>
                <w:webHidden/>
              </w:rPr>
              <w:instrText xml:space="preserve"> PAGEREF _Toc134797500 \h </w:instrText>
            </w:r>
            <w:r>
              <w:rPr>
                <w:noProof/>
                <w:webHidden/>
              </w:rPr>
            </w:r>
            <w:r>
              <w:rPr>
                <w:noProof/>
                <w:webHidden/>
              </w:rPr>
              <w:fldChar w:fldCharType="separate"/>
            </w:r>
            <w:r>
              <w:rPr>
                <w:noProof/>
                <w:webHidden/>
              </w:rPr>
              <w:t>4</w:t>
            </w:r>
            <w:r>
              <w:rPr>
                <w:noProof/>
                <w:webHidden/>
              </w:rPr>
              <w:fldChar w:fldCharType="end"/>
            </w:r>
          </w:hyperlink>
        </w:p>
        <w:p w14:paraId="57FA98CA" w14:textId="6A350BC6" w:rsidR="00120FF4" w:rsidRDefault="00120FF4">
          <w:pPr>
            <w:pStyle w:val="TOC2"/>
            <w:tabs>
              <w:tab w:val="right" w:leader="dot" w:pos="9016"/>
            </w:tabs>
            <w:rPr>
              <w:rFonts w:eastAsiaTheme="minorEastAsia"/>
              <w:noProof/>
              <w:lang w:eastAsia="en-GB"/>
            </w:rPr>
          </w:pPr>
          <w:hyperlink w:anchor="_Toc134797501" w:history="1">
            <w:r w:rsidRPr="00006E49">
              <w:rPr>
                <w:rStyle w:val="Hyperlink"/>
                <w:rFonts w:eastAsia="Times New Roman"/>
                <w:noProof/>
                <w:lang w:eastAsia="en-GB"/>
              </w:rPr>
              <w:t>Core operational systems</w:t>
            </w:r>
            <w:r>
              <w:rPr>
                <w:noProof/>
                <w:webHidden/>
              </w:rPr>
              <w:tab/>
            </w:r>
            <w:r>
              <w:rPr>
                <w:noProof/>
                <w:webHidden/>
              </w:rPr>
              <w:fldChar w:fldCharType="begin"/>
            </w:r>
            <w:r>
              <w:rPr>
                <w:noProof/>
                <w:webHidden/>
              </w:rPr>
              <w:instrText xml:space="preserve"> PAGEREF _Toc134797501 \h </w:instrText>
            </w:r>
            <w:r>
              <w:rPr>
                <w:noProof/>
                <w:webHidden/>
              </w:rPr>
            </w:r>
            <w:r>
              <w:rPr>
                <w:noProof/>
                <w:webHidden/>
              </w:rPr>
              <w:fldChar w:fldCharType="separate"/>
            </w:r>
            <w:r>
              <w:rPr>
                <w:noProof/>
                <w:webHidden/>
              </w:rPr>
              <w:t>4</w:t>
            </w:r>
            <w:r>
              <w:rPr>
                <w:noProof/>
                <w:webHidden/>
              </w:rPr>
              <w:fldChar w:fldCharType="end"/>
            </w:r>
          </w:hyperlink>
        </w:p>
        <w:p w14:paraId="43C45772" w14:textId="3A7DB9F4" w:rsidR="00120FF4" w:rsidRDefault="00120FF4">
          <w:pPr>
            <w:pStyle w:val="TOC2"/>
            <w:tabs>
              <w:tab w:val="right" w:leader="dot" w:pos="9016"/>
            </w:tabs>
            <w:rPr>
              <w:rFonts w:eastAsiaTheme="minorEastAsia"/>
              <w:noProof/>
              <w:lang w:eastAsia="en-GB"/>
            </w:rPr>
          </w:pPr>
          <w:hyperlink w:anchor="_Toc134797502" w:history="1">
            <w:r w:rsidRPr="00006E49">
              <w:rPr>
                <w:rStyle w:val="Hyperlink"/>
                <w:rFonts w:eastAsia="Times New Roman"/>
                <w:noProof/>
                <w:lang w:eastAsia="en-GB"/>
              </w:rPr>
              <w:t>Infrastructure</w:t>
            </w:r>
            <w:r>
              <w:rPr>
                <w:noProof/>
                <w:webHidden/>
              </w:rPr>
              <w:tab/>
            </w:r>
            <w:r>
              <w:rPr>
                <w:noProof/>
                <w:webHidden/>
              </w:rPr>
              <w:fldChar w:fldCharType="begin"/>
            </w:r>
            <w:r>
              <w:rPr>
                <w:noProof/>
                <w:webHidden/>
              </w:rPr>
              <w:instrText xml:space="preserve"> PAGEREF _Toc134797502 \h </w:instrText>
            </w:r>
            <w:r>
              <w:rPr>
                <w:noProof/>
                <w:webHidden/>
              </w:rPr>
            </w:r>
            <w:r>
              <w:rPr>
                <w:noProof/>
                <w:webHidden/>
              </w:rPr>
              <w:fldChar w:fldCharType="separate"/>
            </w:r>
            <w:r>
              <w:rPr>
                <w:noProof/>
                <w:webHidden/>
              </w:rPr>
              <w:t>6</w:t>
            </w:r>
            <w:r>
              <w:rPr>
                <w:noProof/>
                <w:webHidden/>
              </w:rPr>
              <w:fldChar w:fldCharType="end"/>
            </w:r>
          </w:hyperlink>
        </w:p>
        <w:p w14:paraId="5E5B96FD" w14:textId="0524CE83" w:rsidR="00120FF4" w:rsidRDefault="00120FF4">
          <w:pPr>
            <w:pStyle w:val="TOC2"/>
            <w:tabs>
              <w:tab w:val="right" w:leader="dot" w:pos="9016"/>
            </w:tabs>
            <w:rPr>
              <w:rFonts w:eastAsiaTheme="minorEastAsia"/>
              <w:noProof/>
              <w:lang w:eastAsia="en-GB"/>
            </w:rPr>
          </w:pPr>
          <w:hyperlink w:anchor="_Toc134797503" w:history="1">
            <w:r w:rsidRPr="00006E49">
              <w:rPr>
                <w:rStyle w:val="Hyperlink"/>
                <w:rFonts w:eastAsia="Times New Roman"/>
                <w:noProof/>
                <w:lang w:eastAsia="en-GB"/>
              </w:rPr>
              <w:t>Interoperability</w:t>
            </w:r>
            <w:r>
              <w:rPr>
                <w:noProof/>
                <w:webHidden/>
              </w:rPr>
              <w:tab/>
            </w:r>
            <w:r>
              <w:rPr>
                <w:noProof/>
                <w:webHidden/>
              </w:rPr>
              <w:fldChar w:fldCharType="begin"/>
            </w:r>
            <w:r>
              <w:rPr>
                <w:noProof/>
                <w:webHidden/>
              </w:rPr>
              <w:instrText xml:space="preserve"> PAGEREF _Toc134797503 \h </w:instrText>
            </w:r>
            <w:r>
              <w:rPr>
                <w:noProof/>
                <w:webHidden/>
              </w:rPr>
            </w:r>
            <w:r>
              <w:rPr>
                <w:noProof/>
                <w:webHidden/>
              </w:rPr>
              <w:fldChar w:fldCharType="separate"/>
            </w:r>
            <w:r>
              <w:rPr>
                <w:noProof/>
                <w:webHidden/>
              </w:rPr>
              <w:t>6</w:t>
            </w:r>
            <w:r>
              <w:rPr>
                <w:noProof/>
                <w:webHidden/>
              </w:rPr>
              <w:fldChar w:fldCharType="end"/>
            </w:r>
          </w:hyperlink>
        </w:p>
        <w:p w14:paraId="7ABC5B4C" w14:textId="2B77E4CC" w:rsidR="00120FF4" w:rsidRDefault="00120FF4">
          <w:pPr>
            <w:pStyle w:val="TOC2"/>
            <w:tabs>
              <w:tab w:val="right" w:leader="dot" w:pos="9016"/>
            </w:tabs>
            <w:rPr>
              <w:rFonts w:eastAsiaTheme="minorEastAsia"/>
              <w:noProof/>
              <w:lang w:eastAsia="en-GB"/>
            </w:rPr>
          </w:pPr>
          <w:hyperlink w:anchor="_Toc134797504" w:history="1">
            <w:r w:rsidRPr="00006E49">
              <w:rPr>
                <w:rStyle w:val="Hyperlink"/>
                <w:rFonts w:eastAsia="Times New Roman"/>
                <w:noProof/>
                <w:lang w:eastAsia="en-GB"/>
              </w:rPr>
              <w:t>Information standards</w:t>
            </w:r>
            <w:r>
              <w:rPr>
                <w:noProof/>
                <w:webHidden/>
              </w:rPr>
              <w:tab/>
            </w:r>
            <w:r>
              <w:rPr>
                <w:noProof/>
                <w:webHidden/>
              </w:rPr>
              <w:fldChar w:fldCharType="begin"/>
            </w:r>
            <w:r>
              <w:rPr>
                <w:noProof/>
                <w:webHidden/>
              </w:rPr>
              <w:instrText xml:space="preserve"> PAGEREF _Toc134797504 \h </w:instrText>
            </w:r>
            <w:r>
              <w:rPr>
                <w:noProof/>
                <w:webHidden/>
              </w:rPr>
            </w:r>
            <w:r>
              <w:rPr>
                <w:noProof/>
                <w:webHidden/>
              </w:rPr>
              <w:fldChar w:fldCharType="separate"/>
            </w:r>
            <w:r>
              <w:rPr>
                <w:noProof/>
                <w:webHidden/>
              </w:rPr>
              <w:t>6</w:t>
            </w:r>
            <w:r>
              <w:rPr>
                <w:noProof/>
                <w:webHidden/>
              </w:rPr>
              <w:fldChar w:fldCharType="end"/>
            </w:r>
          </w:hyperlink>
        </w:p>
        <w:p w14:paraId="27076853" w14:textId="74B633A8" w:rsidR="00120FF4" w:rsidRDefault="00120FF4">
          <w:pPr>
            <w:pStyle w:val="TOC2"/>
            <w:tabs>
              <w:tab w:val="right" w:leader="dot" w:pos="9016"/>
            </w:tabs>
            <w:rPr>
              <w:rFonts w:eastAsiaTheme="minorEastAsia"/>
              <w:noProof/>
              <w:lang w:eastAsia="en-GB"/>
            </w:rPr>
          </w:pPr>
          <w:hyperlink w:anchor="_Toc134797505" w:history="1">
            <w:r w:rsidRPr="00006E49">
              <w:rPr>
                <w:rStyle w:val="Hyperlink"/>
                <w:rFonts w:eastAsia="Times New Roman"/>
                <w:noProof/>
                <w:lang w:eastAsia="en-GB"/>
              </w:rPr>
              <w:t>Data analytics capabilities</w:t>
            </w:r>
            <w:r>
              <w:rPr>
                <w:noProof/>
                <w:webHidden/>
              </w:rPr>
              <w:tab/>
            </w:r>
            <w:r>
              <w:rPr>
                <w:noProof/>
                <w:webHidden/>
              </w:rPr>
              <w:fldChar w:fldCharType="begin"/>
            </w:r>
            <w:r>
              <w:rPr>
                <w:noProof/>
                <w:webHidden/>
              </w:rPr>
              <w:instrText xml:space="preserve"> PAGEREF _Toc134797505 \h </w:instrText>
            </w:r>
            <w:r>
              <w:rPr>
                <w:noProof/>
                <w:webHidden/>
              </w:rPr>
            </w:r>
            <w:r>
              <w:rPr>
                <w:noProof/>
                <w:webHidden/>
              </w:rPr>
              <w:fldChar w:fldCharType="separate"/>
            </w:r>
            <w:r>
              <w:rPr>
                <w:noProof/>
                <w:webHidden/>
              </w:rPr>
              <w:t>7</w:t>
            </w:r>
            <w:r>
              <w:rPr>
                <w:noProof/>
                <w:webHidden/>
              </w:rPr>
              <w:fldChar w:fldCharType="end"/>
            </w:r>
          </w:hyperlink>
        </w:p>
        <w:p w14:paraId="6239F96A" w14:textId="50051BFD" w:rsidR="00120FF4" w:rsidRDefault="00120FF4">
          <w:pPr>
            <w:pStyle w:val="TOC2"/>
            <w:tabs>
              <w:tab w:val="right" w:leader="dot" w:pos="9016"/>
            </w:tabs>
            <w:rPr>
              <w:rFonts w:eastAsiaTheme="minorEastAsia"/>
              <w:noProof/>
              <w:lang w:eastAsia="en-GB"/>
            </w:rPr>
          </w:pPr>
          <w:hyperlink w:anchor="_Toc134797506" w:history="1">
            <w:r w:rsidRPr="00006E49">
              <w:rPr>
                <w:rStyle w:val="Hyperlink"/>
                <w:noProof/>
              </w:rPr>
              <w:t>Key aims, principles and programmes of the digital transformation strategy.</w:t>
            </w:r>
            <w:r>
              <w:rPr>
                <w:noProof/>
                <w:webHidden/>
              </w:rPr>
              <w:tab/>
            </w:r>
            <w:r>
              <w:rPr>
                <w:noProof/>
                <w:webHidden/>
              </w:rPr>
              <w:fldChar w:fldCharType="begin"/>
            </w:r>
            <w:r>
              <w:rPr>
                <w:noProof/>
                <w:webHidden/>
              </w:rPr>
              <w:instrText xml:space="preserve"> PAGEREF _Toc134797506 \h </w:instrText>
            </w:r>
            <w:r>
              <w:rPr>
                <w:noProof/>
                <w:webHidden/>
              </w:rPr>
            </w:r>
            <w:r>
              <w:rPr>
                <w:noProof/>
                <w:webHidden/>
              </w:rPr>
              <w:fldChar w:fldCharType="separate"/>
            </w:r>
            <w:r>
              <w:rPr>
                <w:noProof/>
                <w:webHidden/>
              </w:rPr>
              <w:t>8</w:t>
            </w:r>
            <w:r>
              <w:rPr>
                <w:noProof/>
                <w:webHidden/>
              </w:rPr>
              <w:fldChar w:fldCharType="end"/>
            </w:r>
          </w:hyperlink>
        </w:p>
        <w:p w14:paraId="6522395D" w14:textId="1D44B83B" w:rsidR="00120FF4" w:rsidRDefault="00120FF4">
          <w:pPr>
            <w:pStyle w:val="TOC1"/>
            <w:tabs>
              <w:tab w:val="right" w:leader="dot" w:pos="9016"/>
            </w:tabs>
            <w:rPr>
              <w:rFonts w:eastAsiaTheme="minorEastAsia"/>
              <w:noProof/>
              <w:lang w:eastAsia="en-GB"/>
            </w:rPr>
          </w:pPr>
          <w:hyperlink w:anchor="_Toc134797507" w:history="1">
            <w:r w:rsidRPr="00006E49">
              <w:rPr>
                <w:rStyle w:val="Hyperlink"/>
                <w:noProof/>
              </w:rPr>
              <w:t>Strategic Analysis</w:t>
            </w:r>
            <w:r>
              <w:rPr>
                <w:noProof/>
                <w:webHidden/>
              </w:rPr>
              <w:tab/>
            </w:r>
            <w:r>
              <w:rPr>
                <w:noProof/>
                <w:webHidden/>
              </w:rPr>
              <w:fldChar w:fldCharType="begin"/>
            </w:r>
            <w:r>
              <w:rPr>
                <w:noProof/>
                <w:webHidden/>
              </w:rPr>
              <w:instrText xml:space="preserve"> PAGEREF _Toc134797507 \h </w:instrText>
            </w:r>
            <w:r>
              <w:rPr>
                <w:noProof/>
                <w:webHidden/>
              </w:rPr>
            </w:r>
            <w:r>
              <w:rPr>
                <w:noProof/>
                <w:webHidden/>
              </w:rPr>
              <w:fldChar w:fldCharType="separate"/>
            </w:r>
            <w:r>
              <w:rPr>
                <w:noProof/>
                <w:webHidden/>
              </w:rPr>
              <w:t>8</w:t>
            </w:r>
            <w:r>
              <w:rPr>
                <w:noProof/>
                <w:webHidden/>
              </w:rPr>
              <w:fldChar w:fldCharType="end"/>
            </w:r>
          </w:hyperlink>
        </w:p>
        <w:p w14:paraId="6CFF872A" w14:textId="4026A141" w:rsidR="00120FF4" w:rsidRDefault="00120FF4">
          <w:pPr>
            <w:pStyle w:val="TOC2"/>
            <w:tabs>
              <w:tab w:val="right" w:leader="dot" w:pos="9016"/>
            </w:tabs>
            <w:rPr>
              <w:rFonts w:eastAsiaTheme="minorEastAsia"/>
              <w:noProof/>
              <w:lang w:eastAsia="en-GB"/>
            </w:rPr>
          </w:pPr>
          <w:hyperlink w:anchor="_Toc134797508" w:history="1">
            <w:r w:rsidRPr="00006E49">
              <w:rPr>
                <w:rStyle w:val="Hyperlink"/>
                <w:rFonts w:eastAsia="Times New Roman"/>
                <w:noProof/>
                <w:lang w:eastAsia="en-GB"/>
              </w:rPr>
              <w:t>PESTLE analysis</w:t>
            </w:r>
            <w:r>
              <w:rPr>
                <w:noProof/>
                <w:webHidden/>
              </w:rPr>
              <w:tab/>
            </w:r>
            <w:r>
              <w:rPr>
                <w:noProof/>
                <w:webHidden/>
              </w:rPr>
              <w:fldChar w:fldCharType="begin"/>
            </w:r>
            <w:r>
              <w:rPr>
                <w:noProof/>
                <w:webHidden/>
              </w:rPr>
              <w:instrText xml:space="preserve"> PAGEREF _Toc134797508 \h </w:instrText>
            </w:r>
            <w:r>
              <w:rPr>
                <w:noProof/>
                <w:webHidden/>
              </w:rPr>
            </w:r>
            <w:r>
              <w:rPr>
                <w:noProof/>
                <w:webHidden/>
              </w:rPr>
              <w:fldChar w:fldCharType="separate"/>
            </w:r>
            <w:r>
              <w:rPr>
                <w:noProof/>
                <w:webHidden/>
              </w:rPr>
              <w:t>9</w:t>
            </w:r>
            <w:r>
              <w:rPr>
                <w:noProof/>
                <w:webHidden/>
              </w:rPr>
              <w:fldChar w:fldCharType="end"/>
            </w:r>
          </w:hyperlink>
        </w:p>
        <w:p w14:paraId="21F1430E" w14:textId="1AE7278B" w:rsidR="00120FF4" w:rsidRDefault="00120FF4">
          <w:pPr>
            <w:pStyle w:val="TOC2"/>
            <w:tabs>
              <w:tab w:val="right" w:leader="dot" w:pos="9016"/>
            </w:tabs>
            <w:rPr>
              <w:rFonts w:eastAsiaTheme="minorEastAsia"/>
              <w:noProof/>
              <w:lang w:eastAsia="en-GB"/>
            </w:rPr>
          </w:pPr>
          <w:hyperlink w:anchor="_Toc134797509" w:history="1">
            <w:r w:rsidRPr="00006E49">
              <w:rPr>
                <w:rStyle w:val="Hyperlink"/>
                <w:noProof/>
              </w:rPr>
              <w:t>PESTLE analysis of CAVUHB Digital Strategy</w:t>
            </w:r>
            <w:r>
              <w:rPr>
                <w:noProof/>
                <w:webHidden/>
              </w:rPr>
              <w:tab/>
            </w:r>
            <w:r>
              <w:rPr>
                <w:noProof/>
                <w:webHidden/>
              </w:rPr>
              <w:fldChar w:fldCharType="begin"/>
            </w:r>
            <w:r>
              <w:rPr>
                <w:noProof/>
                <w:webHidden/>
              </w:rPr>
              <w:instrText xml:space="preserve"> PAGEREF _Toc134797509 \h </w:instrText>
            </w:r>
            <w:r>
              <w:rPr>
                <w:noProof/>
                <w:webHidden/>
              </w:rPr>
            </w:r>
            <w:r>
              <w:rPr>
                <w:noProof/>
                <w:webHidden/>
              </w:rPr>
              <w:fldChar w:fldCharType="separate"/>
            </w:r>
            <w:r>
              <w:rPr>
                <w:noProof/>
                <w:webHidden/>
              </w:rPr>
              <w:t>10</w:t>
            </w:r>
            <w:r>
              <w:rPr>
                <w:noProof/>
                <w:webHidden/>
              </w:rPr>
              <w:fldChar w:fldCharType="end"/>
            </w:r>
          </w:hyperlink>
        </w:p>
        <w:p w14:paraId="3FA64009" w14:textId="393E1DD8" w:rsidR="00120FF4" w:rsidRDefault="00120FF4">
          <w:pPr>
            <w:pStyle w:val="TOC3"/>
            <w:tabs>
              <w:tab w:val="right" w:leader="dot" w:pos="9016"/>
            </w:tabs>
            <w:rPr>
              <w:rFonts w:eastAsiaTheme="minorEastAsia"/>
              <w:noProof/>
              <w:lang w:eastAsia="en-GB"/>
            </w:rPr>
          </w:pPr>
          <w:hyperlink w:anchor="_Toc134797510" w:history="1">
            <w:r w:rsidRPr="00006E49">
              <w:rPr>
                <w:rStyle w:val="Hyperlink"/>
                <w:noProof/>
              </w:rPr>
              <w:t>Political</w:t>
            </w:r>
            <w:r>
              <w:rPr>
                <w:noProof/>
                <w:webHidden/>
              </w:rPr>
              <w:tab/>
            </w:r>
            <w:r>
              <w:rPr>
                <w:noProof/>
                <w:webHidden/>
              </w:rPr>
              <w:fldChar w:fldCharType="begin"/>
            </w:r>
            <w:r>
              <w:rPr>
                <w:noProof/>
                <w:webHidden/>
              </w:rPr>
              <w:instrText xml:space="preserve"> PAGEREF _Toc134797510 \h </w:instrText>
            </w:r>
            <w:r>
              <w:rPr>
                <w:noProof/>
                <w:webHidden/>
              </w:rPr>
            </w:r>
            <w:r>
              <w:rPr>
                <w:noProof/>
                <w:webHidden/>
              </w:rPr>
              <w:fldChar w:fldCharType="separate"/>
            </w:r>
            <w:r>
              <w:rPr>
                <w:noProof/>
                <w:webHidden/>
              </w:rPr>
              <w:t>10</w:t>
            </w:r>
            <w:r>
              <w:rPr>
                <w:noProof/>
                <w:webHidden/>
              </w:rPr>
              <w:fldChar w:fldCharType="end"/>
            </w:r>
          </w:hyperlink>
        </w:p>
        <w:p w14:paraId="67F36BD7" w14:textId="42AA1892" w:rsidR="00120FF4" w:rsidRDefault="00120FF4">
          <w:pPr>
            <w:pStyle w:val="TOC3"/>
            <w:tabs>
              <w:tab w:val="right" w:leader="dot" w:pos="9016"/>
            </w:tabs>
            <w:rPr>
              <w:rFonts w:eastAsiaTheme="minorEastAsia"/>
              <w:noProof/>
              <w:lang w:eastAsia="en-GB"/>
            </w:rPr>
          </w:pPr>
          <w:hyperlink w:anchor="_Toc134797511" w:history="1">
            <w:r w:rsidRPr="00006E49">
              <w:rPr>
                <w:rStyle w:val="Hyperlink"/>
                <w:noProof/>
              </w:rPr>
              <w:t>Economic</w:t>
            </w:r>
            <w:r>
              <w:rPr>
                <w:noProof/>
                <w:webHidden/>
              </w:rPr>
              <w:tab/>
            </w:r>
            <w:r>
              <w:rPr>
                <w:noProof/>
                <w:webHidden/>
              </w:rPr>
              <w:fldChar w:fldCharType="begin"/>
            </w:r>
            <w:r>
              <w:rPr>
                <w:noProof/>
                <w:webHidden/>
              </w:rPr>
              <w:instrText xml:space="preserve"> PAGEREF _Toc134797511 \h </w:instrText>
            </w:r>
            <w:r>
              <w:rPr>
                <w:noProof/>
                <w:webHidden/>
              </w:rPr>
            </w:r>
            <w:r>
              <w:rPr>
                <w:noProof/>
                <w:webHidden/>
              </w:rPr>
              <w:fldChar w:fldCharType="separate"/>
            </w:r>
            <w:r>
              <w:rPr>
                <w:noProof/>
                <w:webHidden/>
              </w:rPr>
              <w:t>11</w:t>
            </w:r>
            <w:r>
              <w:rPr>
                <w:noProof/>
                <w:webHidden/>
              </w:rPr>
              <w:fldChar w:fldCharType="end"/>
            </w:r>
          </w:hyperlink>
        </w:p>
        <w:p w14:paraId="007CF764" w14:textId="1C5C9FB3" w:rsidR="00120FF4" w:rsidRDefault="00120FF4">
          <w:pPr>
            <w:pStyle w:val="TOC3"/>
            <w:tabs>
              <w:tab w:val="right" w:leader="dot" w:pos="9016"/>
            </w:tabs>
            <w:rPr>
              <w:rFonts w:eastAsiaTheme="minorEastAsia"/>
              <w:noProof/>
              <w:lang w:eastAsia="en-GB"/>
            </w:rPr>
          </w:pPr>
          <w:hyperlink w:anchor="_Toc134797512" w:history="1">
            <w:r w:rsidRPr="00006E49">
              <w:rPr>
                <w:rStyle w:val="Hyperlink"/>
                <w:noProof/>
              </w:rPr>
              <w:t>Social</w:t>
            </w:r>
            <w:r>
              <w:rPr>
                <w:noProof/>
                <w:webHidden/>
              </w:rPr>
              <w:tab/>
            </w:r>
            <w:r>
              <w:rPr>
                <w:noProof/>
                <w:webHidden/>
              </w:rPr>
              <w:fldChar w:fldCharType="begin"/>
            </w:r>
            <w:r>
              <w:rPr>
                <w:noProof/>
                <w:webHidden/>
              </w:rPr>
              <w:instrText xml:space="preserve"> PAGEREF _Toc134797512 \h </w:instrText>
            </w:r>
            <w:r>
              <w:rPr>
                <w:noProof/>
                <w:webHidden/>
              </w:rPr>
            </w:r>
            <w:r>
              <w:rPr>
                <w:noProof/>
                <w:webHidden/>
              </w:rPr>
              <w:fldChar w:fldCharType="separate"/>
            </w:r>
            <w:r>
              <w:rPr>
                <w:noProof/>
                <w:webHidden/>
              </w:rPr>
              <w:t>12</w:t>
            </w:r>
            <w:r>
              <w:rPr>
                <w:noProof/>
                <w:webHidden/>
              </w:rPr>
              <w:fldChar w:fldCharType="end"/>
            </w:r>
          </w:hyperlink>
        </w:p>
        <w:p w14:paraId="552B7A77" w14:textId="4AAE58EA" w:rsidR="00120FF4" w:rsidRDefault="00120FF4">
          <w:pPr>
            <w:pStyle w:val="TOC3"/>
            <w:tabs>
              <w:tab w:val="right" w:leader="dot" w:pos="9016"/>
            </w:tabs>
            <w:rPr>
              <w:rFonts w:eastAsiaTheme="minorEastAsia"/>
              <w:noProof/>
              <w:lang w:eastAsia="en-GB"/>
            </w:rPr>
          </w:pPr>
          <w:hyperlink w:anchor="_Toc134797513" w:history="1">
            <w:r w:rsidRPr="00006E49">
              <w:rPr>
                <w:rStyle w:val="Hyperlink"/>
                <w:noProof/>
              </w:rPr>
              <w:t>Technological</w:t>
            </w:r>
            <w:r>
              <w:rPr>
                <w:noProof/>
                <w:webHidden/>
              </w:rPr>
              <w:tab/>
            </w:r>
            <w:r>
              <w:rPr>
                <w:noProof/>
                <w:webHidden/>
              </w:rPr>
              <w:fldChar w:fldCharType="begin"/>
            </w:r>
            <w:r>
              <w:rPr>
                <w:noProof/>
                <w:webHidden/>
              </w:rPr>
              <w:instrText xml:space="preserve"> PAGEREF _Toc134797513 \h </w:instrText>
            </w:r>
            <w:r>
              <w:rPr>
                <w:noProof/>
                <w:webHidden/>
              </w:rPr>
            </w:r>
            <w:r>
              <w:rPr>
                <w:noProof/>
                <w:webHidden/>
              </w:rPr>
              <w:fldChar w:fldCharType="separate"/>
            </w:r>
            <w:r>
              <w:rPr>
                <w:noProof/>
                <w:webHidden/>
              </w:rPr>
              <w:t>13</w:t>
            </w:r>
            <w:r>
              <w:rPr>
                <w:noProof/>
                <w:webHidden/>
              </w:rPr>
              <w:fldChar w:fldCharType="end"/>
            </w:r>
          </w:hyperlink>
        </w:p>
        <w:p w14:paraId="0005F77C" w14:textId="4058B035" w:rsidR="00120FF4" w:rsidRDefault="00120FF4">
          <w:pPr>
            <w:pStyle w:val="TOC3"/>
            <w:tabs>
              <w:tab w:val="right" w:leader="dot" w:pos="9016"/>
            </w:tabs>
            <w:rPr>
              <w:rFonts w:eastAsiaTheme="minorEastAsia"/>
              <w:noProof/>
              <w:lang w:eastAsia="en-GB"/>
            </w:rPr>
          </w:pPr>
          <w:hyperlink w:anchor="_Toc134797514" w:history="1">
            <w:r w:rsidRPr="00006E49">
              <w:rPr>
                <w:rStyle w:val="Hyperlink"/>
                <w:noProof/>
              </w:rPr>
              <w:t>Legal</w:t>
            </w:r>
            <w:r>
              <w:rPr>
                <w:noProof/>
                <w:webHidden/>
              </w:rPr>
              <w:tab/>
            </w:r>
            <w:r>
              <w:rPr>
                <w:noProof/>
                <w:webHidden/>
              </w:rPr>
              <w:fldChar w:fldCharType="begin"/>
            </w:r>
            <w:r>
              <w:rPr>
                <w:noProof/>
                <w:webHidden/>
              </w:rPr>
              <w:instrText xml:space="preserve"> PAGEREF _Toc134797514 \h </w:instrText>
            </w:r>
            <w:r>
              <w:rPr>
                <w:noProof/>
                <w:webHidden/>
              </w:rPr>
            </w:r>
            <w:r>
              <w:rPr>
                <w:noProof/>
                <w:webHidden/>
              </w:rPr>
              <w:fldChar w:fldCharType="separate"/>
            </w:r>
            <w:r>
              <w:rPr>
                <w:noProof/>
                <w:webHidden/>
              </w:rPr>
              <w:t>15</w:t>
            </w:r>
            <w:r>
              <w:rPr>
                <w:noProof/>
                <w:webHidden/>
              </w:rPr>
              <w:fldChar w:fldCharType="end"/>
            </w:r>
          </w:hyperlink>
        </w:p>
        <w:p w14:paraId="7FF3FD3A" w14:textId="234D630B" w:rsidR="00120FF4" w:rsidRDefault="00120FF4">
          <w:pPr>
            <w:pStyle w:val="TOC3"/>
            <w:tabs>
              <w:tab w:val="right" w:leader="dot" w:pos="9016"/>
            </w:tabs>
            <w:rPr>
              <w:rFonts w:eastAsiaTheme="minorEastAsia"/>
              <w:noProof/>
              <w:lang w:eastAsia="en-GB"/>
            </w:rPr>
          </w:pPr>
          <w:hyperlink w:anchor="_Toc134797515" w:history="1">
            <w:r w:rsidRPr="00006E49">
              <w:rPr>
                <w:rStyle w:val="Hyperlink"/>
                <w:noProof/>
              </w:rPr>
              <w:t>Environmental</w:t>
            </w:r>
            <w:r>
              <w:rPr>
                <w:noProof/>
                <w:webHidden/>
              </w:rPr>
              <w:tab/>
            </w:r>
            <w:r>
              <w:rPr>
                <w:noProof/>
                <w:webHidden/>
              </w:rPr>
              <w:fldChar w:fldCharType="begin"/>
            </w:r>
            <w:r>
              <w:rPr>
                <w:noProof/>
                <w:webHidden/>
              </w:rPr>
              <w:instrText xml:space="preserve"> PAGEREF _Toc134797515 \h </w:instrText>
            </w:r>
            <w:r>
              <w:rPr>
                <w:noProof/>
                <w:webHidden/>
              </w:rPr>
            </w:r>
            <w:r>
              <w:rPr>
                <w:noProof/>
                <w:webHidden/>
              </w:rPr>
              <w:fldChar w:fldCharType="separate"/>
            </w:r>
            <w:r>
              <w:rPr>
                <w:noProof/>
                <w:webHidden/>
              </w:rPr>
              <w:t>16</w:t>
            </w:r>
            <w:r>
              <w:rPr>
                <w:noProof/>
                <w:webHidden/>
              </w:rPr>
              <w:fldChar w:fldCharType="end"/>
            </w:r>
          </w:hyperlink>
        </w:p>
        <w:p w14:paraId="4E468837" w14:textId="20F4AA6F" w:rsidR="00120FF4" w:rsidRDefault="00120FF4">
          <w:pPr>
            <w:pStyle w:val="TOC2"/>
            <w:tabs>
              <w:tab w:val="right" w:leader="dot" w:pos="9016"/>
            </w:tabs>
            <w:rPr>
              <w:rFonts w:eastAsiaTheme="minorEastAsia"/>
              <w:noProof/>
              <w:lang w:eastAsia="en-GB"/>
            </w:rPr>
          </w:pPr>
          <w:hyperlink w:anchor="_Toc134797516" w:history="1">
            <w:r w:rsidRPr="00006E49">
              <w:rPr>
                <w:rStyle w:val="Hyperlink"/>
                <w:rFonts w:eastAsia="Times New Roman"/>
                <w:noProof/>
                <w:lang w:eastAsia="en-GB"/>
              </w:rPr>
              <w:t>SWOT Analysis</w:t>
            </w:r>
            <w:r>
              <w:rPr>
                <w:noProof/>
                <w:webHidden/>
              </w:rPr>
              <w:tab/>
            </w:r>
            <w:r>
              <w:rPr>
                <w:noProof/>
                <w:webHidden/>
              </w:rPr>
              <w:fldChar w:fldCharType="begin"/>
            </w:r>
            <w:r>
              <w:rPr>
                <w:noProof/>
                <w:webHidden/>
              </w:rPr>
              <w:instrText xml:space="preserve"> PAGEREF _Toc134797516 \h </w:instrText>
            </w:r>
            <w:r>
              <w:rPr>
                <w:noProof/>
                <w:webHidden/>
              </w:rPr>
            </w:r>
            <w:r>
              <w:rPr>
                <w:noProof/>
                <w:webHidden/>
              </w:rPr>
              <w:fldChar w:fldCharType="separate"/>
            </w:r>
            <w:r>
              <w:rPr>
                <w:noProof/>
                <w:webHidden/>
              </w:rPr>
              <w:t>17</w:t>
            </w:r>
            <w:r>
              <w:rPr>
                <w:noProof/>
                <w:webHidden/>
              </w:rPr>
              <w:fldChar w:fldCharType="end"/>
            </w:r>
          </w:hyperlink>
        </w:p>
        <w:p w14:paraId="02E48E36" w14:textId="01A6BFA7" w:rsidR="00120FF4" w:rsidRDefault="00120FF4">
          <w:pPr>
            <w:pStyle w:val="TOC2"/>
            <w:tabs>
              <w:tab w:val="right" w:leader="dot" w:pos="9016"/>
            </w:tabs>
            <w:rPr>
              <w:rFonts w:eastAsiaTheme="minorEastAsia"/>
              <w:noProof/>
              <w:lang w:eastAsia="en-GB"/>
            </w:rPr>
          </w:pPr>
          <w:hyperlink w:anchor="_Toc134797517" w:history="1">
            <w:r w:rsidRPr="00006E49">
              <w:rPr>
                <w:rStyle w:val="Hyperlink"/>
                <w:noProof/>
                <w:lang w:eastAsia="en-GB"/>
              </w:rPr>
              <w:t>SWOT Analysis of CAVUHB Digital Strategy</w:t>
            </w:r>
            <w:r>
              <w:rPr>
                <w:noProof/>
                <w:webHidden/>
              </w:rPr>
              <w:tab/>
            </w:r>
            <w:r>
              <w:rPr>
                <w:noProof/>
                <w:webHidden/>
              </w:rPr>
              <w:fldChar w:fldCharType="begin"/>
            </w:r>
            <w:r>
              <w:rPr>
                <w:noProof/>
                <w:webHidden/>
              </w:rPr>
              <w:instrText xml:space="preserve"> PAGEREF _Toc134797517 \h </w:instrText>
            </w:r>
            <w:r>
              <w:rPr>
                <w:noProof/>
                <w:webHidden/>
              </w:rPr>
            </w:r>
            <w:r>
              <w:rPr>
                <w:noProof/>
                <w:webHidden/>
              </w:rPr>
              <w:fldChar w:fldCharType="separate"/>
            </w:r>
            <w:r>
              <w:rPr>
                <w:noProof/>
                <w:webHidden/>
              </w:rPr>
              <w:t>17</w:t>
            </w:r>
            <w:r>
              <w:rPr>
                <w:noProof/>
                <w:webHidden/>
              </w:rPr>
              <w:fldChar w:fldCharType="end"/>
            </w:r>
          </w:hyperlink>
        </w:p>
        <w:p w14:paraId="15305422" w14:textId="6B278FEF" w:rsidR="00120FF4" w:rsidRDefault="00120FF4">
          <w:pPr>
            <w:pStyle w:val="TOC1"/>
            <w:tabs>
              <w:tab w:val="right" w:leader="dot" w:pos="9016"/>
            </w:tabs>
            <w:rPr>
              <w:rFonts w:eastAsiaTheme="minorEastAsia"/>
              <w:noProof/>
              <w:lang w:eastAsia="en-GB"/>
            </w:rPr>
          </w:pPr>
          <w:hyperlink w:anchor="_Toc134797518" w:history="1">
            <w:r w:rsidRPr="00006E49">
              <w:rPr>
                <w:rStyle w:val="Hyperlink"/>
                <w:noProof/>
                <w:lang w:eastAsia="en-GB"/>
              </w:rPr>
              <w:t>Strategic Analysis Summary</w:t>
            </w:r>
            <w:r>
              <w:rPr>
                <w:noProof/>
                <w:webHidden/>
              </w:rPr>
              <w:tab/>
            </w:r>
            <w:r>
              <w:rPr>
                <w:noProof/>
                <w:webHidden/>
              </w:rPr>
              <w:fldChar w:fldCharType="begin"/>
            </w:r>
            <w:r>
              <w:rPr>
                <w:noProof/>
                <w:webHidden/>
              </w:rPr>
              <w:instrText xml:space="preserve"> PAGEREF _Toc134797518 \h </w:instrText>
            </w:r>
            <w:r>
              <w:rPr>
                <w:noProof/>
                <w:webHidden/>
              </w:rPr>
            </w:r>
            <w:r>
              <w:rPr>
                <w:noProof/>
                <w:webHidden/>
              </w:rPr>
              <w:fldChar w:fldCharType="separate"/>
            </w:r>
            <w:r>
              <w:rPr>
                <w:noProof/>
                <w:webHidden/>
              </w:rPr>
              <w:t>20</w:t>
            </w:r>
            <w:r>
              <w:rPr>
                <w:noProof/>
                <w:webHidden/>
              </w:rPr>
              <w:fldChar w:fldCharType="end"/>
            </w:r>
          </w:hyperlink>
        </w:p>
        <w:p w14:paraId="7A185DC3" w14:textId="30E79E55" w:rsidR="00120FF4" w:rsidRDefault="00120FF4">
          <w:pPr>
            <w:pStyle w:val="TOC1"/>
            <w:tabs>
              <w:tab w:val="right" w:leader="dot" w:pos="9016"/>
            </w:tabs>
            <w:rPr>
              <w:rFonts w:eastAsiaTheme="minorEastAsia"/>
              <w:noProof/>
              <w:lang w:eastAsia="en-GB"/>
            </w:rPr>
          </w:pPr>
          <w:hyperlink w:anchor="_Toc134797519" w:history="1">
            <w:r w:rsidRPr="00006E49">
              <w:rPr>
                <w:rStyle w:val="Hyperlink"/>
                <w:noProof/>
              </w:rPr>
              <w:t>References</w:t>
            </w:r>
            <w:r>
              <w:rPr>
                <w:noProof/>
                <w:webHidden/>
              </w:rPr>
              <w:tab/>
            </w:r>
            <w:r>
              <w:rPr>
                <w:noProof/>
                <w:webHidden/>
              </w:rPr>
              <w:fldChar w:fldCharType="begin"/>
            </w:r>
            <w:r>
              <w:rPr>
                <w:noProof/>
                <w:webHidden/>
              </w:rPr>
              <w:instrText xml:space="preserve"> PAGEREF _Toc134797519 \h </w:instrText>
            </w:r>
            <w:r>
              <w:rPr>
                <w:noProof/>
                <w:webHidden/>
              </w:rPr>
            </w:r>
            <w:r>
              <w:rPr>
                <w:noProof/>
                <w:webHidden/>
              </w:rPr>
              <w:fldChar w:fldCharType="separate"/>
            </w:r>
            <w:r>
              <w:rPr>
                <w:noProof/>
                <w:webHidden/>
              </w:rPr>
              <w:t>22</w:t>
            </w:r>
            <w:r>
              <w:rPr>
                <w:noProof/>
                <w:webHidden/>
              </w:rPr>
              <w:fldChar w:fldCharType="end"/>
            </w:r>
          </w:hyperlink>
        </w:p>
        <w:p w14:paraId="4EDF28A3" w14:textId="13D208A4" w:rsidR="00A076AA" w:rsidRDefault="00A076AA">
          <w:r>
            <w:rPr>
              <w:b/>
              <w:bCs/>
              <w:noProof/>
            </w:rPr>
            <w:fldChar w:fldCharType="end"/>
          </w:r>
        </w:p>
      </w:sdtContent>
    </w:sdt>
    <w:p w14:paraId="27B993F2" w14:textId="3CC2D255" w:rsidR="00A076AA" w:rsidRDefault="00A076AA" w:rsidP="00583C6E">
      <w:pPr>
        <w:rPr>
          <w:i/>
          <w:iCs/>
        </w:rPr>
      </w:pPr>
    </w:p>
    <w:p w14:paraId="190BD6AE" w14:textId="36CC28DA" w:rsidR="00B22C50" w:rsidRPr="00C02E78" w:rsidRDefault="00C02E78" w:rsidP="00583C6E">
      <w:pPr>
        <w:rPr>
          <w:rFonts w:asciiTheme="majorHAnsi" w:eastAsiaTheme="majorEastAsia" w:hAnsiTheme="majorHAnsi" w:cstheme="majorBidi"/>
          <w:color w:val="2F5496" w:themeColor="accent1" w:themeShade="BF"/>
          <w:sz w:val="32"/>
          <w:szCs w:val="32"/>
          <w:lang w:val="en-US"/>
        </w:rPr>
      </w:pPr>
      <w:r w:rsidRPr="00C02E78">
        <w:rPr>
          <w:rFonts w:asciiTheme="majorHAnsi" w:eastAsiaTheme="majorEastAsia" w:hAnsiTheme="majorHAnsi" w:cstheme="majorBidi"/>
          <w:color w:val="2F5496" w:themeColor="accent1" w:themeShade="BF"/>
          <w:sz w:val="32"/>
          <w:szCs w:val="32"/>
          <w:lang w:val="en-US"/>
        </w:rPr>
        <w:t>Table of Figures</w:t>
      </w:r>
    </w:p>
    <w:p w14:paraId="6DDFB847" w14:textId="7F381019" w:rsidR="00873A6B" w:rsidRDefault="00C02E78">
      <w:pPr>
        <w:pStyle w:val="TableofFigures"/>
        <w:tabs>
          <w:tab w:val="right" w:leader="dot" w:pos="9016"/>
        </w:tabs>
        <w:rPr>
          <w:rFonts w:eastAsiaTheme="minorEastAsia"/>
          <w:noProof/>
          <w:lang w:eastAsia="en-GB"/>
        </w:rPr>
      </w:pPr>
      <w:r>
        <w:rPr>
          <w:i/>
          <w:iCs/>
        </w:rPr>
        <w:fldChar w:fldCharType="begin"/>
      </w:r>
      <w:r>
        <w:rPr>
          <w:i/>
          <w:iCs/>
        </w:rPr>
        <w:instrText xml:space="preserve"> TOC \h \z \c "Figure" </w:instrText>
      </w:r>
      <w:r>
        <w:rPr>
          <w:i/>
          <w:iCs/>
        </w:rPr>
        <w:fldChar w:fldCharType="separate"/>
      </w:r>
      <w:hyperlink w:anchor="_Toc134781478" w:history="1">
        <w:r w:rsidR="00873A6B" w:rsidRPr="00782B21">
          <w:rPr>
            <w:rStyle w:val="Hyperlink"/>
            <w:noProof/>
          </w:rPr>
          <w:t>Figure 1.  The Service area of Cardiff and Vale University Health Board</w:t>
        </w:r>
        <w:r w:rsidR="00873A6B">
          <w:rPr>
            <w:noProof/>
            <w:webHidden/>
          </w:rPr>
          <w:tab/>
        </w:r>
        <w:r w:rsidR="00873A6B">
          <w:rPr>
            <w:noProof/>
            <w:webHidden/>
          </w:rPr>
          <w:fldChar w:fldCharType="begin"/>
        </w:r>
        <w:r w:rsidR="00873A6B">
          <w:rPr>
            <w:noProof/>
            <w:webHidden/>
          </w:rPr>
          <w:instrText xml:space="preserve"> PAGEREF _Toc134781478 \h </w:instrText>
        </w:r>
        <w:r w:rsidR="00873A6B">
          <w:rPr>
            <w:noProof/>
            <w:webHidden/>
          </w:rPr>
        </w:r>
        <w:r w:rsidR="00873A6B">
          <w:rPr>
            <w:noProof/>
            <w:webHidden/>
          </w:rPr>
          <w:fldChar w:fldCharType="separate"/>
        </w:r>
        <w:r w:rsidR="00873A6B">
          <w:rPr>
            <w:noProof/>
            <w:webHidden/>
          </w:rPr>
          <w:t>2</w:t>
        </w:r>
        <w:r w:rsidR="00873A6B">
          <w:rPr>
            <w:noProof/>
            <w:webHidden/>
          </w:rPr>
          <w:fldChar w:fldCharType="end"/>
        </w:r>
      </w:hyperlink>
    </w:p>
    <w:p w14:paraId="3AAD76E7" w14:textId="73BC4C32" w:rsidR="00873A6B" w:rsidRDefault="00873A6B">
      <w:pPr>
        <w:pStyle w:val="TableofFigures"/>
        <w:tabs>
          <w:tab w:val="right" w:leader="dot" w:pos="9016"/>
        </w:tabs>
        <w:rPr>
          <w:rFonts w:eastAsiaTheme="minorEastAsia"/>
          <w:noProof/>
          <w:lang w:eastAsia="en-GB"/>
        </w:rPr>
      </w:pPr>
      <w:hyperlink w:anchor="_Toc134781479" w:history="1">
        <w:r w:rsidRPr="00782B21">
          <w:rPr>
            <w:rStyle w:val="Hyperlink"/>
            <w:noProof/>
          </w:rPr>
          <w:t>Figure 2.  PESTLE Analysis Framework</w:t>
        </w:r>
        <w:r>
          <w:rPr>
            <w:noProof/>
            <w:webHidden/>
          </w:rPr>
          <w:tab/>
        </w:r>
        <w:r>
          <w:rPr>
            <w:noProof/>
            <w:webHidden/>
          </w:rPr>
          <w:fldChar w:fldCharType="begin"/>
        </w:r>
        <w:r>
          <w:rPr>
            <w:noProof/>
            <w:webHidden/>
          </w:rPr>
          <w:instrText xml:space="preserve"> PAGEREF _Toc134781479 \h </w:instrText>
        </w:r>
        <w:r>
          <w:rPr>
            <w:noProof/>
            <w:webHidden/>
          </w:rPr>
        </w:r>
        <w:r>
          <w:rPr>
            <w:noProof/>
            <w:webHidden/>
          </w:rPr>
          <w:fldChar w:fldCharType="separate"/>
        </w:r>
        <w:r>
          <w:rPr>
            <w:noProof/>
            <w:webHidden/>
          </w:rPr>
          <w:t>9</w:t>
        </w:r>
        <w:r>
          <w:rPr>
            <w:noProof/>
            <w:webHidden/>
          </w:rPr>
          <w:fldChar w:fldCharType="end"/>
        </w:r>
      </w:hyperlink>
    </w:p>
    <w:p w14:paraId="4D7C67FE" w14:textId="2BB7402E" w:rsidR="00B22C50" w:rsidRDefault="00C02E78" w:rsidP="00583C6E">
      <w:pPr>
        <w:rPr>
          <w:i/>
          <w:iCs/>
        </w:rPr>
      </w:pPr>
      <w:r>
        <w:rPr>
          <w:i/>
          <w:iCs/>
        </w:rPr>
        <w:fldChar w:fldCharType="end"/>
      </w:r>
    </w:p>
    <w:p w14:paraId="1542F158" w14:textId="443183C7" w:rsidR="00B22C50" w:rsidRDefault="00B22C50" w:rsidP="00583C6E">
      <w:pPr>
        <w:rPr>
          <w:i/>
          <w:iCs/>
        </w:rPr>
      </w:pPr>
    </w:p>
    <w:p w14:paraId="3A9935B8" w14:textId="22AEB82D" w:rsidR="00B22C50" w:rsidRDefault="00B22C50" w:rsidP="00583C6E">
      <w:pPr>
        <w:rPr>
          <w:i/>
          <w:iCs/>
        </w:rPr>
      </w:pPr>
    </w:p>
    <w:p w14:paraId="23DC5224" w14:textId="564806F8" w:rsidR="00B22C50" w:rsidRDefault="00B22C50" w:rsidP="00583C6E">
      <w:pPr>
        <w:rPr>
          <w:i/>
          <w:iCs/>
        </w:rPr>
      </w:pPr>
    </w:p>
    <w:p w14:paraId="24403468" w14:textId="4E274B3A" w:rsidR="00B22C50" w:rsidRDefault="00B22C50" w:rsidP="00583C6E">
      <w:pPr>
        <w:rPr>
          <w:i/>
          <w:iCs/>
        </w:rPr>
      </w:pPr>
    </w:p>
    <w:p w14:paraId="547DDAEB" w14:textId="7B4443F5" w:rsidR="00B22C50" w:rsidRDefault="00B22C50" w:rsidP="00583C6E">
      <w:pPr>
        <w:rPr>
          <w:i/>
          <w:iCs/>
        </w:rPr>
      </w:pPr>
    </w:p>
    <w:p w14:paraId="5A291F2E" w14:textId="05F878DF" w:rsidR="00583C6E" w:rsidRPr="00CB354D" w:rsidRDefault="00583C6E" w:rsidP="00A076AA">
      <w:pPr>
        <w:pStyle w:val="Heading1"/>
      </w:pPr>
      <w:bookmarkStart w:id="0" w:name="_Toc134797498"/>
      <w:r w:rsidRPr="00CB354D">
        <w:lastRenderedPageBreak/>
        <w:t>E</w:t>
      </w:r>
      <w:r w:rsidR="00E07FB1">
        <w:t>xecutive</w:t>
      </w:r>
      <w:r w:rsidRPr="00CB354D">
        <w:t xml:space="preserve"> S</w:t>
      </w:r>
      <w:r w:rsidR="00E07FB1">
        <w:t>ummary</w:t>
      </w:r>
      <w:bookmarkEnd w:id="0"/>
      <w:r w:rsidRPr="00CB354D">
        <w:t xml:space="preserve"> </w:t>
      </w:r>
    </w:p>
    <w:p w14:paraId="269DDBDA" w14:textId="58A63CD5" w:rsidR="00AE2EBB" w:rsidRPr="00CE3982" w:rsidRDefault="00AE2EBB" w:rsidP="00AE2EBB">
      <w:pPr>
        <w:spacing w:line="360" w:lineRule="auto"/>
        <w:jc w:val="both"/>
        <w:rPr>
          <w:rFonts w:cstheme="minorHAnsi"/>
          <w:sz w:val="24"/>
          <w:szCs w:val="24"/>
        </w:rPr>
      </w:pPr>
      <w:r w:rsidRPr="00CE3982">
        <w:rPr>
          <w:rFonts w:cstheme="minorHAnsi"/>
          <w:sz w:val="24"/>
          <w:szCs w:val="24"/>
        </w:rPr>
        <w:t xml:space="preserve">Cardiff and Vale University Health Board (CAVUHB) is part of NHS Wales </w:t>
      </w:r>
      <w:r w:rsidR="000839C7" w:rsidRPr="00CE3982">
        <w:rPr>
          <w:rFonts w:cstheme="minorHAnsi"/>
          <w:sz w:val="24"/>
          <w:szCs w:val="24"/>
        </w:rPr>
        <w:t xml:space="preserve">and </w:t>
      </w:r>
      <w:r w:rsidR="00DC776D" w:rsidRPr="00CE3982">
        <w:rPr>
          <w:rFonts w:cstheme="minorHAnsi"/>
          <w:sz w:val="24"/>
          <w:szCs w:val="24"/>
        </w:rPr>
        <w:t>provides</w:t>
      </w:r>
      <w:r w:rsidRPr="00CE3982">
        <w:rPr>
          <w:rFonts w:cstheme="minorHAnsi"/>
          <w:sz w:val="24"/>
          <w:szCs w:val="24"/>
        </w:rPr>
        <w:t xml:space="preserve"> healthcare services to around </w:t>
      </w:r>
      <w:r w:rsidR="000839C7" w:rsidRPr="00CE3982">
        <w:rPr>
          <w:rFonts w:cstheme="minorHAnsi"/>
          <w:sz w:val="24"/>
          <w:szCs w:val="24"/>
        </w:rPr>
        <w:t>500,000</w:t>
      </w:r>
      <w:r w:rsidRPr="00CE3982">
        <w:rPr>
          <w:rFonts w:cstheme="minorHAnsi"/>
          <w:sz w:val="24"/>
          <w:szCs w:val="24"/>
        </w:rPr>
        <w:t xml:space="preserve"> people in Cardiff and the Vale of Glamorgan</w:t>
      </w:r>
      <w:r w:rsidR="000839C7" w:rsidRPr="00CE3982">
        <w:rPr>
          <w:rFonts w:cstheme="minorHAnsi"/>
          <w:sz w:val="24"/>
          <w:szCs w:val="24"/>
        </w:rPr>
        <w:t xml:space="preserve"> (</w:t>
      </w:r>
      <w:sdt>
        <w:sdtPr>
          <w:rPr>
            <w:rFonts w:cstheme="minorHAnsi"/>
            <w:sz w:val="24"/>
            <w:szCs w:val="24"/>
          </w:rPr>
          <w:tag w:val="MENDELEY_CITATION_v3_eyJjaXRhdGlvbklEIjoiTUVOREVMRVlfQ0lUQVRJT05fY2IwZjgzZGYtYzNmNS00NzUxLTgzNmQtMzNhMTUyNDNmOGMwIiwicHJvcGVydGllcyI6eyJub3RlSW5kZXgiOjB9LCJpc0VkaXRlZCI6ZmFsc2UsIm1hbnVhbE92ZXJyaWRlIjp7ImlzTWFudWFsbHlPdmVycmlkZGVuIjp0cnVlLCJjaXRlcHJvY1RleHQiOiIo4oCYQ2FyZGlmZiBhbmQgVmFsZSBVSELigJksIG5vIGRhdGUpIiwibWFudWFsT3ZlcnJpZGVUZXh0IjoiJ0NhcmRpZmYgYW5kIFZhbGUgVUhCJywgMjAyMyJ9LCJjaXRhdGlvbkl0ZW1zIjpbeyJpZCI6IjYwMTJjNzdmLWM4ZWEtM2U5OS04YTEwLTk2MTk1ZGNmNDAzOSIsIml0ZW1EYXRhIjp7InR5cGUiOiJhcnRpY2xlLWpvdXJuYWwiLCJpZCI6IjYwMTJjNzdmLWM4ZWEtM2U5OS04YTEwLTk2MTk1ZGNmNDAzOSIsInRpdGxlIjoiQ2FyZGlmZiBhbmQgVmFsZSBVSEIiLCJhY2Nlc3NlZCI6eyJkYXRlLXBhcnRzIjpbWzIwMjMsNSw5XV19LCJVUkwiOiJ3d3cua2V2aW53aWxsaWFtc2FydC5jby51ayIsImNvbnRhaW5lci10aXRsZS1zaG9ydCI6IiJ9LCJpc1RlbXBvcmFyeSI6ZmFsc2V9XX0="/>
          <w:id w:val="703758638"/>
          <w:placeholder>
            <w:docPart w:val="DefaultPlaceholder_-1854013440"/>
          </w:placeholder>
        </w:sdtPr>
        <w:sdtContent>
          <w:r w:rsidR="00882DF8" w:rsidRPr="00CE3982">
            <w:rPr>
              <w:rFonts w:cstheme="minorHAnsi"/>
              <w:sz w:val="24"/>
              <w:szCs w:val="24"/>
            </w:rPr>
            <w:t>'C</w:t>
          </w:r>
          <w:r w:rsidR="0093217C">
            <w:rPr>
              <w:rFonts w:cstheme="minorHAnsi"/>
              <w:sz w:val="24"/>
              <w:szCs w:val="24"/>
            </w:rPr>
            <w:t>AV</w:t>
          </w:r>
          <w:r w:rsidR="00882DF8" w:rsidRPr="00CE3982">
            <w:rPr>
              <w:rFonts w:cstheme="minorHAnsi"/>
              <w:sz w:val="24"/>
              <w:szCs w:val="24"/>
            </w:rPr>
            <w:t>UHB', 2023</w:t>
          </w:r>
        </w:sdtContent>
      </w:sdt>
      <w:r w:rsidR="000839C7" w:rsidRPr="00CE3982">
        <w:rPr>
          <w:rFonts w:cstheme="minorHAnsi"/>
          <w:sz w:val="24"/>
          <w:szCs w:val="24"/>
        </w:rPr>
        <w:t>)</w:t>
      </w:r>
      <w:r w:rsidRPr="00CE3982">
        <w:rPr>
          <w:rFonts w:cstheme="minorHAnsi"/>
          <w:sz w:val="24"/>
          <w:szCs w:val="24"/>
        </w:rPr>
        <w:t xml:space="preserve">, as illustrated in </w:t>
      </w:r>
      <w:r w:rsidR="005258C5" w:rsidRPr="00CE3982">
        <w:rPr>
          <w:rFonts w:cstheme="minorHAnsi"/>
          <w:sz w:val="24"/>
          <w:szCs w:val="24"/>
        </w:rPr>
        <w:t>Figure</w:t>
      </w:r>
      <w:r w:rsidRPr="00CE3982">
        <w:rPr>
          <w:rFonts w:cstheme="minorHAnsi"/>
          <w:sz w:val="24"/>
          <w:szCs w:val="24"/>
        </w:rPr>
        <w:t xml:space="preserve"> 1.</w:t>
      </w:r>
      <w:r w:rsidR="001E27EC" w:rsidRPr="00CE3982">
        <w:rPr>
          <w:rFonts w:cstheme="minorHAnsi"/>
          <w:sz w:val="24"/>
          <w:szCs w:val="24"/>
        </w:rPr>
        <w:t xml:space="preserve"> </w:t>
      </w:r>
      <w:r w:rsidRPr="00CE3982">
        <w:rPr>
          <w:rFonts w:cstheme="minorHAnsi"/>
          <w:sz w:val="24"/>
          <w:szCs w:val="24"/>
        </w:rPr>
        <w:t xml:space="preserve">They also serve a </w:t>
      </w:r>
      <w:r w:rsidR="005258C5" w:rsidRPr="00CE3982">
        <w:rPr>
          <w:rFonts w:cstheme="minorHAnsi"/>
          <w:sz w:val="24"/>
          <w:szCs w:val="24"/>
        </w:rPr>
        <w:t>broader</w:t>
      </w:r>
      <w:r w:rsidRPr="00CE3982">
        <w:rPr>
          <w:rFonts w:cstheme="minorHAnsi"/>
          <w:sz w:val="24"/>
          <w:szCs w:val="24"/>
        </w:rPr>
        <w:t xml:space="preserve"> population across south and </w:t>
      </w:r>
      <w:r w:rsidR="005258C5" w:rsidRPr="00CE3982">
        <w:rPr>
          <w:rFonts w:cstheme="minorHAnsi"/>
          <w:sz w:val="24"/>
          <w:szCs w:val="24"/>
        </w:rPr>
        <w:t>mid-Wales</w:t>
      </w:r>
      <w:r w:rsidRPr="00CE3982">
        <w:rPr>
          <w:rFonts w:cstheme="minorHAnsi"/>
          <w:sz w:val="24"/>
          <w:szCs w:val="24"/>
        </w:rPr>
        <w:t xml:space="preserve"> for </w:t>
      </w:r>
      <w:r w:rsidR="005258C5" w:rsidRPr="00CE3982">
        <w:rPr>
          <w:rFonts w:cstheme="minorHAnsi"/>
          <w:sz w:val="24"/>
          <w:szCs w:val="24"/>
        </w:rPr>
        <w:t>various</w:t>
      </w:r>
      <w:r w:rsidRPr="00CE3982">
        <w:rPr>
          <w:rFonts w:cstheme="minorHAnsi"/>
          <w:sz w:val="24"/>
          <w:szCs w:val="24"/>
        </w:rPr>
        <w:t xml:space="preserve"> specialities.</w:t>
      </w:r>
      <w:r w:rsidR="00701939">
        <w:rPr>
          <w:rFonts w:cstheme="minorHAnsi"/>
          <w:sz w:val="24"/>
          <w:szCs w:val="24"/>
        </w:rPr>
        <w:t xml:space="preserve"> The health board</w:t>
      </w:r>
      <w:r w:rsidRPr="00CE3982">
        <w:rPr>
          <w:rFonts w:cstheme="minorHAnsi"/>
          <w:sz w:val="24"/>
          <w:szCs w:val="24"/>
        </w:rPr>
        <w:t xml:space="preserve"> spend around £1.4 billion annually on providing health and </w:t>
      </w:r>
      <w:r w:rsidR="00EC3FFF" w:rsidRPr="00CE3982">
        <w:rPr>
          <w:rFonts w:cstheme="minorHAnsi"/>
          <w:sz w:val="24"/>
          <w:szCs w:val="24"/>
        </w:rPr>
        <w:t>wellbeing</w:t>
      </w:r>
      <w:r w:rsidRPr="00CE3982">
        <w:rPr>
          <w:rFonts w:cstheme="minorHAnsi"/>
          <w:sz w:val="24"/>
          <w:szCs w:val="24"/>
        </w:rPr>
        <w:t xml:space="preserve"> services and </w:t>
      </w:r>
      <w:r w:rsidR="005258C5" w:rsidRPr="00CE3982">
        <w:rPr>
          <w:rFonts w:cstheme="minorHAnsi"/>
          <w:sz w:val="24"/>
          <w:szCs w:val="24"/>
        </w:rPr>
        <w:t>employs</w:t>
      </w:r>
      <w:r w:rsidRPr="00CE3982">
        <w:rPr>
          <w:rFonts w:cstheme="minorHAnsi"/>
          <w:sz w:val="24"/>
          <w:szCs w:val="24"/>
        </w:rPr>
        <w:t xml:space="preserve"> approximately 14,500 staff. </w:t>
      </w:r>
    </w:p>
    <w:p w14:paraId="7B412E54" w14:textId="77777777" w:rsidR="00845F73" w:rsidRDefault="00845F73" w:rsidP="00AE2EBB">
      <w:pPr>
        <w:spacing w:line="360" w:lineRule="auto"/>
        <w:jc w:val="center"/>
        <w:rPr>
          <w:i/>
          <w:iCs/>
          <w:sz w:val="24"/>
          <w:szCs w:val="24"/>
        </w:rPr>
      </w:pPr>
    </w:p>
    <w:p w14:paraId="1108068D" w14:textId="4AAD73D2" w:rsidR="00AE2EBB" w:rsidRPr="00A01846" w:rsidRDefault="00AE2EBB" w:rsidP="00AE2EBB">
      <w:pPr>
        <w:spacing w:line="360" w:lineRule="auto"/>
        <w:jc w:val="center"/>
        <w:rPr>
          <w:i/>
          <w:iCs/>
          <w:sz w:val="24"/>
          <w:szCs w:val="24"/>
        </w:rPr>
      </w:pPr>
      <w:r w:rsidRPr="00A01846">
        <w:rPr>
          <w:i/>
          <w:iCs/>
          <w:noProof/>
          <w:sz w:val="24"/>
          <w:szCs w:val="24"/>
        </w:rPr>
        <w:drawing>
          <wp:inline distT="0" distB="0" distL="0" distR="0" wp14:anchorId="7C87BA7E" wp14:editId="7E0A7C11">
            <wp:extent cx="2787650" cy="2982963"/>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96757" cy="2992708"/>
                    </a:xfrm>
                    <a:prstGeom prst="rect">
                      <a:avLst/>
                    </a:prstGeom>
                  </pic:spPr>
                </pic:pic>
              </a:graphicData>
            </a:graphic>
          </wp:inline>
        </w:drawing>
      </w:r>
    </w:p>
    <w:p w14:paraId="7BF00637" w14:textId="3962D3F4" w:rsidR="00AE2EBB" w:rsidRPr="00A01846" w:rsidRDefault="00AE2EBB" w:rsidP="00AE2EBB">
      <w:pPr>
        <w:pStyle w:val="Caption"/>
        <w:jc w:val="center"/>
        <w:rPr>
          <w:sz w:val="24"/>
          <w:szCs w:val="24"/>
        </w:rPr>
      </w:pPr>
      <w:bookmarkStart w:id="1" w:name="_Toc134781478"/>
      <w:r w:rsidRPr="00A01846">
        <w:rPr>
          <w:sz w:val="24"/>
          <w:szCs w:val="24"/>
        </w:rPr>
        <w:t xml:space="preserve">Figure </w:t>
      </w:r>
      <w:r w:rsidRPr="00A01846">
        <w:rPr>
          <w:sz w:val="24"/>
          <w:szCs w:val="24"/>
        </w:rPr>
        <w:fldChar w:fldCharType="begin"/>
      </w:r>
      <w:r w:rsidRPr="00A01846">
        <w:rPr>
          <w:sz w:val="24"/>
          <w:szCs w:val="24"/>
        </w:rPr>
        <w:instrText xml:space="preserve"> SEQ Figure \* ARABIC </w:instrText>
      </w:r>
      <w:r w:rsidRPr="00A01846">
        <w:rPr>
          <w:sz w:val="24"/>
          <w:szCs w:val="24"/>
        </w:rPr>
        <w:fldChar w:fldCharType="separate"/>
      </w:r>
      <w:r w:rsidR="00571534">
        <w:rPr>
          <w:noProof/>
          <w:sz w:val="24"/>
          <w:szCs w:val="24"/>
        </w:rPr>
        <w:t>1</w:t>
      </w:r>
      <w:r w:rsidRPr="00A01846">
        <w:rPr>
          <w:sz w:val="24"/>
          <w:szCs w:val="24"/>
        </w:rPr>
        <w:fldChar w:fldCharType="end"/>
      </w:r>
      <w:r w:rsidRPr="00A01846">
        <w:rPr>
          <w:sz w:val="24"/>
          <w:szCs w:val="24"/>
        </w:rPr>
        <w:t xml:space="preserve">. </w:t>
      </w:r>
      <w:r w:rsidR="001E27EC">
        <w:rPr>
          <w:sz w:val="24"/>
          <w:szCs w:val="24"/>
        </w:rPr>
        <w:t xml:space="preserve"> </w:t>
      </w:r>
      <w:r w:rsidRPr="00A01846">
        <w:rPr>
          <w:sz w:val="24"/>
          <w:szCs w:val="24"/>
        </w:rPr>
        <w:t>The Service area of Cardiff and Vale University Health Board</w:t>
      </w:r>
      <w:bookmarkEnd w:id="1"/>
    </w:p>
    <w:p w14:paraId="6F23CF8B" w14:textId="3D640F6B" w:rsidR="005262E0" w:rsidRPr="00CE3982" w:rsidRDefault="00C14D59" w:rsidP="005262E0">
      <w:pPr>
        <w:spacing w:after="0" w:line="360" w:lineRule="auto"/>
        <w:jc w:val="both"/>
        <w:rPr>
          <w:rFonts w:cstheme="minorHAnsi"/>
          <w:sz w:val="24"/>
          <w:szCs w:val="24"/>
        </w:rPr>
      </w:pPr>
      <w:r>
        <w:rPr>
          <w:rFonts w:cstheme="minorHAnsi"/>
          <w:sz w:val="24"/>
          <w:szCs w:val="24"/>
        </w:rPr>
        <w:t xml:space="preserve">The health board have </w:t>
      </w:r>
      <w:r w:rsidRPr="00C14D59">
        <w:rPr>
          <w:rFonts w:cstheme="minorHAnsi"/>
          <w:sz w:val="24"/>
          <w:szCs w:val="24"/>
        </w:rPr>
        <w:t>adopt</w:t>
      </w:r>
      <w:r>
        <w:rPr>
          <w:rFonts w:cstheme="minorHAnsi"/>
          <w:sz w:val="24"/>
          <w:szCs w:val="24"/>
        </w:rPr>
        <w:t>ed</w:t>
      </w:r>
      <w:r w:rsidRPr="00C14D59">
        <w:rPr>
          <w:rFonts w:cstheme="minorHAnsi"/>
          <w:sz w:val="24"/>
          <w:szCs w:val="24"/>
        </w:rPr>
        <w:t xml:space="preserve"> various technologies to enhance patient care, streamline operations, and improve overall efficiency</w:t>
      </w:r>
      <w:r w:rsidR="0062620B">
        <w:rPr>
          <w:rFonts w:cstheme="minorHAnsi"/>
          <w:sz w:val="24"/>
          <w:szCs w:val="24"/>
        </w:rPr>
        <w:t xml:space="preserve"> and </w:t>
      </w:r>
      <w:r w:rsidR="005262E0" w:rsidRPr="00CE3982">
        <w:rPr>
          <w:rFonts w:cstheme="minorHAnsi"/>
          <w:sz w:val="24"/>
          <w:szCs w:val="24"/>
        </w:rPr>
        <w:t>undergone</w:t>
      </w:r>
      <w:r w:rsidR="00693A2B" w:rsidRPr="00CE3982">
        <w:rPr>
          <w:rFonts w:cstheme="minorHAnsi"/>
          <w:sz w:val="24"/>
          <w:szCs w:val="24"/>
        </w:rPr>
        <w:t xml:space="preserve"> a</w:t>
      </w:r>
      <w:r w:rsidR="005262E0" w:rsidRPr="00CE3982">
        <w:rPr>
          <w:rFonts w:cstheme="minorHAnsi"/>
          <w:sz w:val="24"/>
          <w:szCs w:val="24"/>
        </w:rPr>
        <w:t xml:space="preserve"> significant digital transformation journey in recent years, </w:t>
      </w:r>
      <w:r w:rsidR="00DC776D" w:rsidRPr="00CE3982">
        <w:rPr>
          <w:rFonts w:cstheme="minorHAnsi"/>
          <w:sz w:val="24"/>
          <w:szCs w:val="24"/>
        </w:rPr>
        <w:t>including implementing</w:t>
      </w:r>
      <w:r w:rsidR="005262E0" w:rsidRPr="00CE3982">
        <w:rPr>
          <w:rFonts w:cstheme="minorHAnsi"/>
          <w:sz w:val="24"/>
          <w:szCs w:val="24"/>
        </w:rPr>
        <w:t xml:space="preserve"> digital solutions to improve patient care, </w:t>
      </w:r>
      <w:r w:rsidR="00DC776D" w:rsidRPr="00CE3982">
        <w:rPr>
          <w:rFonts w:cstheme="minorHAnsi"/>
          <w:sz w:val="24"/>
          <w:szCs w:val="24"/>
        </w:rPr>
        <w:t>optimise</w:t>
      </w:r>
      <w:r w:rsidR="005262E0" w:rsidRPr="00CE3982">
        <w:rPr>
          <w:rFonts w:cstheme="minorHAnsi"/>
          <w:sz w:val="24"/>
          <w:szCs w:val="24"/>
        </w:rPr>
        <w:t xml:space="preserve"> clinical workflows, and increase operational efficiency.</w:t>
      </w:r>
      <w:r w:rsidR="001E27EC" w:rsidRPr="00CE3982">
        <w:rPr>
          <w:rFonts w:cstheme="minorHAnsi"/>
          <w:sz w:val="24"/>
          <w:szCs w:val="24"/>
        </w:rPr>
        <w:t xml:space="preserve"> </w:t>
      </w:r>
      <w:r w:rsidR="0063301E" w:rsidRPr="00CE3982">
        <w:rPr>
          <w:rFonts w:eastAsia="Times New Roman" w:cstheme="minorHAnsi"/>
          <w:sz w:val="24"/>
          <w:szCs w:val="24"/>
          <w:lang w:eastAsia="en-GB"/>
        </w:rPr>
        <w:t xml:space="preserve">The health </w:t>
      </w:r>
      <w:r w:rsidR="00882DF8" w:rsidRPr="00CE3982">
        <w:rPr>
          <w:rFonts w:eastAsia="Times New Roman" w:cstheme="minorHAnsi"/>
          <w:sz w:val="24"/>
          <w:szCs w:val="24"/>
          <w:lang w:eastAsia="en-GB"/>
        </w:rPr>
        <w:t>board's</w:t>
      </w:r>
      <w:r w:rsidR="0063301E" w:rsidRPr="00CE3982">
        <w:rPr>
          <w:rFonts w:eastAsia="Times New Roman" w:cstheme="minorHAnsi"/>
          <w:sz w:val="24"/>
          <w:szCs w:val="24"/>
          <w:lang w:eastAsia="en-GB"/>
        </w:rPr>
        <w:t xml:space="preserve"> use of telemedicine services and data analytics platforms positions it well for delivering high-quality, patient-centred healthcare services to the population</w:t>
      </w:r>
      <w:r w:rsidR="00803701"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TQ0OWZlNmItODVjYy00ZmVhLWE0ZWUtOWE4MDYyZjQ4NWVmIiwicHJvcGVydGllcyI6eyJub3RlSW5kZXgiOjB9LCJpc0VkaXRlZCI6ZmFsc2UsIm1hbnVhbE92ZXJyaWRlIjp7ImlzTWFudWFsbHlPdmVycmlkZGVuIjp0cnVlLCJjaXRlcHJvY1RleHQiOiIoRmFsdGVyLCBTY2hlcnJlbmJlcmcgYW5kIERlbmRhbGUsIDIwMjApIiwibWFudWFsT3ZlcnJpZGVUZXh0IjoiKEZhbHRlciwgU2NoZXJyZW5iZXJnIGFuZCBEZW5kYWxlLCAyMDIwKS4ifSwiY2l0YXRpb25JdGVtcyI6W3siaWQiOiI1NzA3YjAwMi0xNWUxLTNhODAtYTAyNi01NzY3MmNjNTQyY2IiLCJpdGVtRGF0YSI6eyJ0eXBlIjoiYXJ0aWNsZS1qb3VybmFsIiwiaWQiOiI1NzA3YjAwMi0xNWUxLTNhODAtYTAyNi01NzY3MmNjNTQyY2IiLCJ0aXRsZSI6IkRpZ2l0YWwgSGVhbHRoIGluIENhcmRpYWMgUmVoYWJpbGl0YXRpb24gYW5kIFNlY29uZGFyeSBQcmV2ZW50aW9uOiBBIFNlYXJjaCBmb3IgdGhlIElkZWFsIFRvb2wiLCJhdXRob3IiOlt7ImZhbWlseSI6IkZhbHRlciIsImdpdmVuIjoiTWFhcnRlbiIsInBhcnNlLW5hbWVzIjpmYWxzZSwiZHJvcHBpbmctcGFydGljbGUiOiIiLCJub24tZHJvcHBpbmctcGFydGljbGUiOiIifSx7ImZhbWlseSI6IlNjaGVycmVuYmVyZyIsImdpdmVuIjoiTWFydGlqbiIsInBhcnNlLW5hbWVzIjpmYWxzZSwiZHJvcHBpbmctcGFydGljbGUiOiIiLCJub24tZHJvcHBpbmctcGFydGljbGUiOiIifSx7ImZhbWlseSI6IkRlbmRhbGUiLCJnaXZlbiI6IlBhdWwiLCJwYXJzZS1uYW1lcyI6ZmFsc2UsImRyb3BwaW5nLXBhcnRpY2xlIjoiIiwibm9uLWRyb3BwaW5nLXBhcnRpY2xlIjoiIn1dLCJhY2Nlc3NlZCI6eyJkYXRlLXBhcnRzIjpbWzIwMjMsNSwxMV1dfSwiRE9JIjoiMTAuMzM5MC9zMjEwMTAwMTIiLCJVUkwiOiJodHRwczovL2R4LmRvaS5vcmcvMTAuMzM5MC9zMjEwMTAwMTIiLCJpc3N1ZWQiOnsiZGF0ZS1wYXJ0cyI6W1syMDIwXV19LCJhYnN0cmFjdCI6IkNpdGF0aW9uOiBGYWx0ZXIsIE0uOyBTY2hlcnJlbmJlcmcsIE0uOyBEZW5kYWxlLCBQLiBEaWdpdGFsIEhlYWx0aCBpbiBDYXJkaWFjIFJlaGFiaWxpdGF0aW9uIGFuZCBTZWNvbmRhcnkgUHJldmVudGlvbjogQSBTZWFyY2ggZm9yIHRoZSBJZGVhbCBUb29sLiBTZW5zb3JzIDIwMjEsIDIxLCAxMi4gaHR0cHM6Ly9keC4iLCJjb250YWluZXItdGl0bGUtc2hvcnQiOiIifSwiaXNUZW1wb3JhcnkiOmZhbHNlfV19"/>
          <w:id w:val="-926423567"/>
          <w:placeholder>
            <w:docPart w:val="DefaultPlaceholder_-1854013440"/>
          </w:placeholder>
        </w:sdtPr>
        <w:sdtContent>
          <w:r w:rsidR="0014490B" w:rsidRPr="00CE3982">
            <w:rPr>
              <w:rFonts w:eastAsia="Times New Roman" w:cstheme="minorHAnsi"/>
              <w:sz w:val="24"/>
              <w:szCs w:val="24"/>
              <w:lang w:eastAsia="en-GB"/>
            </w:rPr>
            <w:t xml:space="preserve">(Falter, </w:t>
          </w:r>
          <w:proofErr w:type="spellStart"/>
          <w:r w:rsidR="0014490B" w:rsidRPr="00CE3982">
            <w:rPr>
              <w:rFonts w:eastAsia="Times New Roman" w:cstheme="minorHAnsi"/>
              <w:sz w:val="24"/>
              <w:szCs w:val="24"/>
              <w:lang w:eastAsia="en-GB"/>
            </w:rPr>
            <w:t>Scherrenberg</w:t>
          </w:r>
          <w:proofErr w:type="spellEnd"/>
          <w:r w:rsidR="0014490B" w:rsidRPr="00CE3982">
            <w:rPr>
              <w:rFonts w:eastAsia="Times New Roman" w:cstheme="minorHAnsi"/>
              <w:sz w:val="24"/>
              <w:szCs w:val="24"/>
              <w:lang w:eastAsia="en-GB"/>
            </w:rPr>
            <w:t xml:space="preserve"> and </w:t>
          </w:r>
          <w:proofErr w:type="spellStart"/>
          <w:r w:rsidR="0014490B" w:rsidRPr="00CE3982">
            <w:rPr>
              <w:rFonts w:eastAsia="Times New Roman" w:cstheme="minorHAnsi"/>
              <w:sz w:val="24"/>
              <w:szCs w:val="24"/>
              <w:lang w:eastAsia="en-GB"/>
            </w:rPr>
            <w:t>Dendale</w:t>
          </w:r>
          <w:proofErr w:type="spellEnd"/>
          <w:r w:rsidR="0014490B" w:rsidRPr="00CE3982">
            <w:rPr>
              <w:rFonts w:eastAsia="Times New Roman" w:cstheme="minorHAnsi"/>
              <w:sz w:val="24"/>
              <w:szCs w:val="24"/>
              <w:lang w:eastAsia="en-GB"/>
            </w:rPr>
            <w:t>, 2020).</w:t>
          </w:r>
        </w:sdtContent>
      </w:sdt>
    </w:p>
    <w:p w14:paraId="74CE3D89" w14:textId="5944EFF3" w:rsidR="005262E0" w:rsidRPr="00CE3982" w:rsidRDefault="005262E0" w:rsidP="00EB4FA8">
      <w:pPr>
        <w:spacing w:after="0" w:line="360" w:lineRule="auto"/>
        <w:jc w:val="both"/>
        <w:rPr>
          <w:rFonts w:cstheme="minorHAnsi"/>
          <w:sz w:val="24"/>
          <w:szCs w:val="24"/>
        </w:rPr>
      </w:pPr>
      <w:r w:rsidRPr="00CE3982">
        <w:rPr>
          <w:rFonts w:cstheme="minorHAnsi"/>
          <w:sz w:val="24"/>
          <w:szCs w:val="24"/>
        </w:rPr>
        <w:t xml:space="preserve">Analysis of </w:t>
      </w:r>
      <w:r w:rsidR="00882DF8" w:rsidRPr="00CE3982">
        <w:rPr>
          <w:rFonts w:cstheme="minorHAnsi"/>
          <w:sz w:val="24"/>
          <w:szCs w:val="24"/>
        </w:rPr>
        <w:t>CAVUHB's</w:t>
      </w:r>
      <w:r w:rsidRPr="00CE3982">
        <w:rPr>
          <w:rFonts w:cstheme="minorHAnsi"/>
          <w:sz w:val="24"/>
          <w:szCs w:val="24"/>
        </w:rPr>
        <w:t xml:space="preserve"> digital transformation journey indicates that the </w:t>
      </w:r>
      <w:r w:rsidR="00DC776D" w:rsidRPr="00CE3982">
        <w:rPr>
          <w:rFonts w:cstheme="minorHAnsi"/>
          <w:sz w:val="24"/>
          <w:szCs w:val="24"/>
        </w:rPr>
        <w:t>organisation</w:t>
      </w:r>
      <w:r w:rsidRPr="00CE3982">
        <w:rPr>
          <w:rFonts w:cstheme="minorHAnsi"/>
          <w:sz w:val="24"/>
          <w:szCs w:val="24"/>
        </w:rPr>
        <w:t xml:space="preserve"> has made significant progress in leveraging technology to improve patient care and </w:t>
      </w:r>
      <w:r w:rsidR="00DC776D" w:rsidRPr="00CE3982">
        <w:rPr>
          <w:rFonts w:cstheme="minorHAnsi"/>
          <w:sz w:val="24"/>
          <w:szCs w:val="24"/>
        </w:rPr>
        <w:t>optimise</w:t>
      </w:r>
      <w:r w:rsidRPr="00CE3982">
        <w:rPr>
          <w:rFonts w:cstheme="minorHAnsi"/>
          <w:sz w:val="24"/>
          <w:szCs w:val="24"/>
        </w:rPr>
        <w:t xml:space="preserve"> clinical workflows.</w:t>
      </w:r>
      <w:r w:rsidR="001E27EC" w:rsidRPr="00CE3982">
        <w:rPr>
          <w:rFonts w:cstheme="minorHAnsi"/>
          <w:sz w:val="24"/>
          <w:szCs w:val="24"/>
        </w:rPr>
        <w:t xml:space="preserve"> </w:t>
      </w:r>
      <w:r w:rsidRPr="00CE3982">
        <w:rPr>
          <w:rFonts w:cstheme="minorHAnsi"/>
          <w:sz w:val="24"/>
          <w:szCs w:val="24"/>
        </w:rPr>
        <w:t xml:space="preserve">However, there are still areas where the </w:t>
      </w:r>
      <w:r w:rsidR="00DC776D" w:rsidRPr="00CE3982">
        <w:rPr>
          <w:rFonts w:cstheme="minorHAnsi"/>
          <w:sz w:val="24"/>
          <w:szCs w:val="24"/>
        </w:rPr>
        <w:t>organisation</w:t>
      </w:r>
      <w:r w:rsidRPr="00CE3982">
        <w:rPr>
          <w:rFonts w:cstheme="minorHAnsi"/>
          <w:sz w:val="24"/>
          <w:szCs w:val="24"/>
        </w:rPr>
        <w:t xml:space="preserve"> can further </w:t>
      </w:r>
      <w:r w:rsidR="00DC776D" w:rsidRPr="00CE3982">
        <w:rPr>
          <w:rFonts w:cstheme="minorHAnsi"/>
          <w:sz w:val="24"/>
          <w:szCs w:val="24"/>
        </w:rPr>
        <w:t>enhance</w:t>
      </w:r>
      <w:r w:rsidRPr="00CE3982">
        <w:rPr>
          <w:rFonts w:cstheme="minorHAnsi"/>
          <w:sz w:val="24"/>
          <w:szCs w:val="24"/>
        </w:rPr>
        <w:t xml:space="preserve"> its digital capabilities, such as advanced analytics and artificial intelligence to support clinical </w:t>
      </w:r>
      <w:r w:rsidRPr="00CE3982">
        <w:rPr>
          <w:rFonts w:cstheme="minorHAnsi"/>
          <w:sz w:val="24"/>
          <w:szCs w:val="24"/>
        </w:rPr>
        <w:lastRenderedPageBreak/>
        <w:t>decision-making and</w:t>
      </w:r>
      <w:r w:rsidR="00D75478" w:rsidRPr="00CE3982">
        <w:rPr>
          <w:rFonts w:cstheme="minorHAnsi"/>
          <w:sz w:val="24"/>
          <w:szCs w:val="24"/>
        </w:rPr>
        <w:t xml:space="preserve"> </w:t>
      </w:r>
      <w:r w:rsidR="00DC776D" w:rsidRPr="00CE3982">
        <w:rPr>
          <w:rFonts w:cstheme="minorHAnsi"/>
          <w:sz w:val="24"/>
          <w:szCs w:val="24"/>
        </w:rPr>
        <w:t>up-to-date</w:t>
      </w:r>
      <w:r w:rsidRPr="00CE3982">
        <w:rPr>
          <w:rFonts w:cstheme="minorHAnsi"/>
          <w:sz w:val="24"/>
          <w:szCs w:val="24"/>
        </w:rPr>
        <w:t xml:space="preserve"> telehealth solutions to improve patient access to care</w:t>
      </w:r>
      <w:r w:rsidR="001B230E" w:rsidRPr="00CE3982">
        <w:rPr>
          <w:rFonts w:cstheme="minorHAnsi"/>
          <w:sz w:val="24"/>
          <w:szCs w:val="24"/>
        </w:rPr>
        <w:t xml:space="preserve"> </w:t>
      </w:r>
      <w:sdt>
        <w:sdtPr>
          <w:rPr>
            <w:rFonts w:cstheme="minorHAnsi"/>
            <w:sz w:val="24"/>
            <w:szCs w:val="24"/>
          </w:rPr>
          <w:tag w:val="MENDELEY_CITATION_v3_eyJjaXRhdGlvbklEIjoiTUVOREVMRVlfQ0lUQVRJT05fOGEwZTBjNzUtOGVkYS00MDU2LWFlNzgtNTFhNWI0OTg2YTM5IiwicHJvcGVydGllcyI6eyJub3RlSW5kZXgiOjB9LCJpc0VkaXRlZCI6ZmFsc2UsIm1hbnVhbE92ZXJyaWRlIjp7ImlzTWFudWFsbHlPdmVycmlkZGVuIjp0cnVlLCJjaXRlcHJvY1RleHQiOiIoRWwtU2hlcmlmIDxpPmV0IGFsLjwvaT4sIDIwMjIpIiwibWFudWFsT3ZlcnJpZGVUZXh0IjoiKEVsLVNoZXJpZiBldCBhbC4sIDIwMjIpLiJ9LCJjaXRhdGlvbkl0ZW1zIjpbeyJpZCI6IjU5MGIxZmQzLTMxOGQtMzcyZi1iYWFkLTVhODNlMzNmM2E5NSIsIml0ZW1EYXRhIjp7InR5cGUiOiJhcnRpY2xlLWpvdXJuYWwiLCJpZCI6IjU5MGIxZmQzLTMxOGQtMzcyZi1iYWFkLTVhODNlMzNmM2E5NSIsInRpdGxlIjoiVGVsZWhlYWx0aCBhbmQgQXJ0aWZpY2lhbCBJbnRlbGxpZ2VuY2UgSW5zaWdodHMgaW50byBIZWFsdGhjYXJlIGR1cmluZyB0aGUgQ09WSUQtMTkgUGFuZGVtaWMiLCJhdXRob3IiOlt7ImZhbWlseSI6IkVsLVNoZXJpZiIsImdpdmVuIjoiRGluYSBNLiIsInBhcnNlLW5hbWVzIjpmYWxzZSwiZHJvcHBpbmctcGFydGljbGUiOiIiLCJub24tZHJvcHBpbmctcGFydGljbGUiOiIifSx7ImZhbWlseSI6IkFib3V6aWQiLCJnaXZlbiI6Ik1vaGFtZWQiLCJwYXJzZS1uYW1lcyI6ZmFsc2UsImRyb3BwaW5nLXBhcnRpY2xlIjoiIiwibm9uLWRyb3BwaW5nLXBhcnRpY2xlIjoiIn0seyJmYW1pbHkiOiJFbHphcmlmIiwiZ2l2ZW4iOiJNb2hhbWVkIFRhcmVrIiwicGFyc2UtbmFtZXMiOmZhbHNlLCJkcm9wcGluZy1wYXJ0aWNsZSI6IiIsIm5vbi1kcm9wcGluZy1wYXJ0aWNsZSI6IiJ9LHsiZmFtaWx5IjoiQWhtZWQiLCJnaXZlbiI6IkFsaGFzc2FuIEFsaSIsInBhcnNlLW5hbWVzIjpmYWxzZSwiZHJvcHBpbmctcGFydGljbGUiOiIiLCJub24tZHJvcHBpbmctcGFydGljbGUiOiIifSx7ImZhbWlseSI6IkFsYmFrcmkiLCJnaXZlbiI6IkFzaHdhZyIsInBhcnNlLW5hbWVzIjpmYWxzZSwiZHJvcHBpbmctcGFydGljbGUiOiIiLCJub24tZHJvcHBpbmctcGFydGljbGUiOiIifSx7ImZhbWlseSI6IkFsc2hlaHJpIiwiZ2l2ZW4iOiJNb2hhbW1lZCBNLiIsInBhcnNlLW5hbWVzIjpmYWxzZSwiZHJvcHBpbmctcGFydGljbGUiOiIiLCJub24tZHJvcHBpbmctcGFydGljbGUiOiIifV0sImNvbnRhaW5lci10aXRsZSI6IkhlYWx0aGNhcmUiLCJET0kiOiIxMC4zMzkwL2hlYWx0aGNhcmUxMDAyMDM4NSIsIklTU04iOiIyMjI3LTkwMzIiLCJpc3N1ZWQiOnsiZGF0ZS1wYXJ0cyI6W1syMDIyLDIsMThdXX0sInBhZ2UiOiIzODUiLCJhYnN0cmFjdCI6IjxwPlNvb24gYWZ0ZXIgdGhlIGNvcm9uYXZpcnVzIGRpc2Vhc2UgMjAxOSBwYW5kZW1pYyB3YXMgcHJvY2xhaW1lZCwgZGlnaXRhbCBoZWFsdGggc2VydmljZXMgd2VyZSB3aWRlbHkgYWRvcHRlZCB0byByZXNwb25kIHRvIHRoaXMgcHVibGljIGhlYWx0aCBlbWVyZ2VuY3ksIGluY2x1ZGluZyBjb21wcmVoZW5zaXZlIG1vbml0b3JpbmcgdGVjaG5vbG9naWVzLCB0ZWxlaGVhbHRoLCBjcmVhdGl2ZSBkaWFnbm9zdGljLCBhbmQgdGhlcmFwZXV0aWMgZGVjaXNpb24tbWFraW5nIG1ldGhvZHMuIFRoZSBXb3JsZCBIZWFsdGggT3JnYW5pemF0aW9uIHN1Z2dlc3RlZCB0aGF0IGFydGlmaWNpYWwgaW50ZWxsaWdlbmNlIG1pZ2h0IGJlIGEgdmFsdWFibGUgd2F5IG9mIGRlYWxpbmcgd2l0aCB0aGUgY3Jpc2lzLiBBcnRpZmljaWFsIGludGVsbGlnZW5jZSBpcyBhbiBlc3NlbnRpYWwgdGVjaG5vbG9neSBvZiB0aGUgZm91cnRoIGluZHVzdHJpYWwgcmV2b2x1dGlvbiB0aGF0IGlzIGEgY3JpdGljYWwgbm9ubWVkaWNhbCBpbnRlcnZlbnRpb24gZm9yIG92ZXJjb21pbmcgdGhlIHByZXNlbnQgZ2xvYmFsIGhlYWx0aCBjcmlzaXMsIGRldmVsb3BpbmcgbmV4dC1nZW5lcmF0aW9uIHBhbmRlbWljIHByZXBhcmF0aW9uLCBhbmQgcmVnYWluaW5nIHJlc2lsaWVuY2UuIFdoaWxlIGFydGlmaWNpYWwgaW50ZWxsaWdlbmNlIGhhcyBtdWNoIHBvdGVudGlhbCwgaXQgcmFpc2VzIGZ1bmRhbWVudGFsIHByaXZhY3ksIHRyYW5zcGFyZW5jeSwgYW5kIHNhZmV0eSBjb25jZXJucy4gVGhpcyBzdHVkeSBzZWVrcyB0byBhZGRyZXNzIHRoZXNlIGlzc3VlcyBhbmQgbG9va3MgZm9yd2FyZCB0byBhbiBpbnRlbGxpZ2VudCBoZWFsdGhjYXJlIGZ1dHVyZSBiYXNlZCBvbiBiZXN0IHByYWN0aWNlcyBhbmQgbGVzc29ucyBsZWFybmVkIGJ5IGVtcGxveWluZyB0ZWxlaGVhbHRoIGFuZCBhcnRpZmljaWFsIGludGVsbGlnZW5jZSBkdXJpbmcgdGhlIENPVklELTE5IHBhbmRlbWljLjwvcD4iLCJpc3N1ZSI6IjIiLCJ2b2x1bWUiOiIxMCIsImNvbnRhaW5lci10aXRsZS1zaG9ydCI6IiJ9LCJpc1RlbXBvcmFyeSI6ZmFsc2V9XX0="/>
          <w:id w:val="1391838416"/>
          <w:placeholder>
            <w:docPart w:val="DefaultPlaceholder_-1854013440"/>
          </w:placeholder>
        </w:sdtPr>
        <w:sdtContent>
          <w:r w:rsidR="0014490B" w:rsidRPr="00CE3982">
            <w:rPr>
              <w:rFonts w:eastAsia="Times New Roman"/>
              <w:sz w:val="24"/>
              <w:szCs w:val="24"/>
            </w:rPr>
            <w:t>(El-</w:t>
          </w:r>
          <w:proofErr w:type="spellStart"/>
          <w:r w:rsidR="0014490B" w:rsidRPr="00CE3982">
            <w:rPr>
              <w:rFonts w:eastAsia="Times New Roman"/>
              <w:sz w:val="24"/>
              <w:szCs w:val="24"/>
            </w:rPr>
            <w:t>Sherif</w:t>
          </w:r>
          <w:proofErr w:type="spellEnd"/>
          <w:r w:rsidR="0014490B" w:rsidRPr="00CE3982">
            <w:rPr>
              <w:rFonts w:eastAsia="Times New Roman"/>
              <w:sz w:val="24"/>
              <w:szCs w:val="24"/>
            </w:rPr>
            <w:t xml:space="preserve"> et al., 2022).</w:t>
          </w:r>
        </w:sdtContent>
      </w:sdt>
    </w:p>
    <w:p w14:paraId="08E2CA9F" w14:textId="525B6EB4" w:rsidR="005262E0" w:rsidRPr="00CE3982" w:rsidRDefault="00882DF8" w:rsidP="003B5BB6">
      <w:pPr>
        <w:spacing w:line="360" w:lineRule="auto"/>
        <w:jc w:val="both"/>
        <w:rPr>
          <w:rFonts w:cstheme="minorHAnsi"/>
          <w:sz w:val="24"/>
          <w:szCs w:val="24"/>
        </w:rPr>
      </w:pPr>
      <w:r w:rsidRPr="00CE3982">
        <w:rPr>
          <w:rFonts w:cstheme="minorHAnsi"/>
          <w:sz w:val="24"/>
          <w:szCs w:val="24"/>
        </w:rPr>
        <w:t>CAVUHB's</w:t>
      </w:r>
      <w:r w:rsidR="003B5BB6" w:rsidRPr="00CE3982">
        <w:rPr>
          <w:rFonts w:cstheme="minorHAnsi"/>
          <w:sz w:val="24"/>
          <w:szCs w:val="24"/>
        </w:rPr>
        <w:t xml:space="preserve"> digital </w:t>
      </w:r>
      <w:r w:rsidR="00572108" w:rsidRPr="00CE3982">
        <w:rPr>
          <w:rFonts w:cstheme="minorHAnsi"/>
          <w:sz w:val="24"/>
          <w:szCs w:val="24"/>
        </w:rPr>
        <w:t xml:space="preserve">strategy guides its </w:t>
      </w:r>
      <w:r w:rsidR="003B5BB6" w:rsidRPr="00CE3982">
        <w:rPr>
          <w:rFonts w:cstheme="minorHAnsi"/>
          <w:sz w:val="24"/>
          <w:szCs w:val="24"/>
        </w:rPr>
        <w:t xml:space="preserve">digital </w:t>
      </w:r>
      <w:r w:rsidR="00572108" w:rsidRPr="00CE3982">
        <w:rPr>
          <w:rFonts w:cstheme="minorHAnsi"/>
          <w:sz w:val="24"/>
          <w:szCs w:val="24"/>
        </w:rPr>
        <w:t>transformation by</w:t>
      </w:r>
      <w:r w:rsidR="003B5BB6" w:rsidRPr="00CE3982">
        <w:rPr>
          <w:rFonts w:cstheme="minorHAnsi"/>
          <w:sz w:val="24"/>
          <w:szCs w:val="24"/>
        </w:rPr>
        <w:t xml:space="preserve"> set</w:t>
      </w:r>
      <w:r w:rsidR="00572108" w:rsidRPr="00CE3982">
        <w:rPr>
          <w:rFonts w:cstheme="minorHAnsi"/>
          <w:sz w:val="24"/>
          <w:szCs w:val="24"/>
        </w:rPr>
        <w:t>ting</w:t>
      </w:r>
      <w:r w:rsidR="003B5BB6" w:rsidRPr="00CE3982">
        <w:rPr>
          <w:rFonts w:cstheme="minorHAnsi"/>
          <w:sz w:val="24"/>
          <w:szCs w:val="24"/>
        </w:rPr>
        <w:t xml:space="preserve"> out the health </w:t>
      </w:r>
      <w:r w:rsidRPr="00CE3982">
        <w:rPr>
          <w:rFonts w:cstheme="minorHAnsi"/>
          <w:sz w:val="24"/>
          <w:szCs w:val="24"/>
        </w:rPr>
        <w:t>board's</w:t>
      </w:r>
      <w:r w:rsidR="003B5BB6" w:rsidRPr="00CE3982">
        <w:rPr>
          <w:rFonts w:cstheme="minorHAnsi"/>
          <w:sz w:val="24"/>
          <w:szCs w:val="24"/>
        </w:rPr>
        <w:t xml:space="preserve"> vision for using technology to improve patient care and enhance </w:t>
      </w:r>
      <w:r w:rsidR="00DC776D" w:rsidRPr="00CE3982">
        <w:rPr>
          <w:rFonts w:cstheme="minorHAnsi"/>
          <w:sz w:val="24"/>
          <w:szCs w:val="24"/>
        </w:rPr>
        <w:t>organisational</w:t>
      </w:r>
      <w:r w:rsidR="003B5BB6" w:rsidRPr="00CE3982">
        <w:rPr>
          <w:rFonts w:cstheme="minorHAnsi"/>
          <w:sz w:val="24"/>
          <w:szCs w:val="24"/>
        </w:rPr>
        <w:t xml:space="preserve"> performance.</w:t>
      </w:r>
      <w:r w:rsidR="001E27EC" w:rsidRPr="00CE3982">
        <w:rPr>
          <w:rFonts w:cstheme="minorHAnsi"/>
          <w:sz w:val="24"/>
          <w:szCs w:val="24"/>
        </w:rPr>
        <w:t xml:space="preserve"> </w:t>
      </w:r>
      <w:r w:rsidR="003B5BB6" w:rsidRPr="00CE3982">
        <w:rPr>
          <w:rFonts w:cstheme="minorHAnsi"/>
          <w:sz w:val="24"/>
          <w:szCs w:val="24"/>
        </w:rPr>
        <w:t xml:space="preserve">The focus is on four key themes: digital patient, digital workforce, digital </w:t>
      </w:r>
      <w:r w:rsidR="00DC776D" w:rsidRPr="00CE3982">
        <w:rPr>
          <w:rFonts w:cstheme="minorHAnsi"/>
          <w:sz w:val="24"/>
          <w:szCs w:val="24"/>
        </w:rPr>
        <w:t>organisation</w:t>
      </w:r>
      <w:r w:rsidR="003B5BB6" w:rsidRPr="00CE3982">
        <w:rPr>
          <w:rFonts w:cstheme="minorHAnsi"/>
          <w:sz w:val="24"/>
          <w:szCs w:val="24"/>
        </w:rPr>
        <w:t>, and digital innovation.</w:t>
      </w:r>
      <w:r w:rsidR="001E27EC" w:rsidRPr="00CE3982">
        <w:rPr>
          <w:rFonts w:cstheme="minorHAnsi"/>
          <w:sz w:val="24"/>
          <w:szCs w:val="24"/>
        </w:rPr>
        <w:t xml:space="preserve"> </w:t>
      </w:r>
      <w:r w:rsidR="005262E0" w:rsidRPr="00CE3982">
        <w:rPr>
          <w:rFonts w:cstheme="minorHAnsi"/>
          <w:sz w:val="24"/>
          <w:szCs w:val="24"/>
        </w:rPr>
        <w:t xml:space="preserve">However, as with any digital transformation journey, </w:t>
      </w:r>
      <w:r w:rsidR="00DC776D" w:rsidRPr="00CE3982">
        <w:rPr>
          <w:rFonts w:cstheme="minorHAnsi"/>
          <w:sz w:val="24"/>
          <w:szCs w:val="24"/>
        </w:rPr>
        <w:t>challenges and risks are</w:t>
      </w:r>
      <w:r w:rsidR="005262E0" w:rsidRPr="00CE3982">
        <w:rPr>
          <w:rFonts w:cstheme="minorHAnsi"/>
          <w:sz w:val="24"/>
          <w:szCs w:val="24"/>
        </w:rPr>
        <w:t xml:space="preserve"> involved, such as ensuring data security and privacy, managing technology adoption, and ensuring technology solutions align with clinical and business objectives.</w:t>
      </w:r>
      <w:r w:rsidR="001E27EC" w:rsidRPr="00CE3982">
        <w:rPr>
          <w:rFonts w:cstheme="minorHAnsi"/>
          <w:sz w:val="24"/>
          <w:szCs w:val="24"/>
        </w:rPr>
        <w:t xml:space="preserve"> </w:t>
      </w:r>
      <w:r w:rsidR="003B5BB6" w:rsidRPr="00CE3982">
        <w:rPr>
          <w:rFonts w:cstheme="minorHAnsi"/>
          <w:sz w:val="24"/>
          <w:szCs w:val="24"/>
        </w:rPr>
        <w:t>Overall,</w:t>
      </w:r>
      <w:r w:rsidR="005262E0" w:rsidRPr="00CE3982">
        <w:rPr>
          <w:rFonts w:cstheme="minorHAnsi"/>
          <w:sz w:val="24"/>
          <w:szCs w:val="24"/>
        </w:rPr>
        <w:t xml:space="preserve"> the digital transformation journey is a positive step forward in the evolution of healthcare</w:t>
      </w:r>
      <w:r w:rsidR="003B5BB6" w:rsidRPr="00CE3982">
        <w:rPr>
          <w:rFonts w:cstheme="minorHAnsi"/>
          <w:sz w:val="24"/>
          <w:szCs w:val="24"/>
        </w:rPr>
        <w:t>.</w:t>
      </w:r>
    </w:p>
    <w:p w14:paraId="27CAE318" w14:textId="42298CC7" w:rsidR="00583C6E" w:rsidRPr="00A076AA" w:rsidRDefault="00583C6E" w:rsidP="00A076AA">
      <w:pPr>
        <w:pStyle w:val="Heading1"/>
      </w:pPr>
      <w:bookmarkStart w:id="2" w:name="_Toc134797499"/>
      <w:r w:rsidRPr="00A076AA">
        <w:t>B</w:t>
      </w:r>
      <w:r w:rsidR="00CB5716">
        <w:t>usiness Drivers</w:t>
      </w:r>
      <w:bookmarkEnd w:id="2"/>
      <w:r w:rsidR="00CB5716">
        <w:t xml:space="preserve"> </w:t>
      </w:r>
    </w:p>
    <w:p w14:paraId="4E2E3A1E" w14:textId="58DFA21C" w:rsidR="00420975" w:rsidRPr="00CE3982" w:rsidRDefault="00236E79" w:rsidP="00236E79">
      <w:pPr>
        <w:spacing w:after="0" w:line="360" w:lineRule="auto"/>
        <w:jc w:val="both"/>
        <w:rPr>
          <w:rFonts w:cstheme="minorHAnsi"/>
          <w:sz w:val="24"/>
          <w:szCs w:val="24"/>
        </w:rPr>
      </w:pPr>
      <w:r w:rsidRPr="00CE3982">
        <w:rPr>
          <w:rFonts w:eastAsia="Times New Roman" w:cstheme="minorHAnsi"/>
          <w:sz w:val="24"/>
          <w:szCs w:val="24"/>
          <w:lang w:eastAsia="en-GB"/>
        </w:rPr>
        <w:t xml:space="preserve">CAVUHB is a large and complex </w:t>
      </w:r>
      <w:r w:rsidR="00510D2A" w:rsidRPr="00CE3982">
        <w:rPr>
          <w:rFonts w:cstheme="minorHAnsi"/>
          <w:sz w:val="24"/>
          <w:szCs w:val="24"/>
        </w:rPr>
        <w:t xml:space="preserve">public sector </w:t>
      </w:r>
      <w:r w:rsidR="00DC776D" w:rsidRPr="00CE3982">
        <w:rPr>
          <w:rFonts w:cstheme="minorHAnsi"/>
          <w:sz w:val="24"/>
          <w:szCs w:val="24"/>
        </w:rPr>
        <w:t>organisation</w:t>
      </w:r>
      <w:r w:rsidR="00510D2A" w:rsidRPr="00CE3982">
        <w:rPr>
          <w:rFonts w:cstheme="minorHAnsi"/>
          <w:sz w:val="24"/>
          <w:szCs w:val="24"/>
        </w:rPr>
        <w:t xml:space="preserve"> funded primarily by the UK government through the NHS</w:t>
      </w:r>
      <w:r w:rsidR="00DC776D"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DC776D" w:rsidRPr="00CE3982">
        <w:rPr>
          <w:rFonts w:eastAsia="Times New Roman" w:cstheme="minorHAnsi"/>
          <w:sz w:val="24"/>
          <w:szCs w:val="24"/>
          <w:lang w:eastAsia="en-GB"/>
        </w:rPr>
        <w:t>It is</w:t>
      </w:r>
      <w:r w:rsidR="00510D2A"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committed to improving the health and </w:t>
      </w:r>
      <w:r w:rsidR="00EC3FFF" w:rsidRPr="00CE3982">
        <w:rPr>
          <w:rFonts w:eastAsia="Times New Roman" w:cstheme="minorHAnsi"/>
          <w:sz w:val="24"/>
          <w:szCs w:val="24"/>
          <w:lang w:eastAsia="en-GB"/>
        </w:rPr>
        <w:t>wellbeing</w:t>
      </w:r>
      <w:r w:rsidRPr="00CE3982">
        <w:rPr>
          <w:rFonts w:eastAsia="Times New Roman" w:cstheme="minorHAnsi"/>
          <w:sz w:val="24"/>
          <w:szCs w:val="24"/>
          <w:lang w:eastAsia="en-GB"/>
        </w:rPr>
        <w:t xml:space="preserve"> of the population it serves</w:t>
      </w:r>
      <w:r w:rsidR="005D6EDD"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OTYxOGUzMzEtZDQwOS00YjA4LTgyYTItNDUwZGFhNjk0ZTZkIiwicHJvcGVydGllcyI6eyJub3RlSW5kZXgiOjB9LCJpc0VkaXRlZCI6ZmFsc2UsIm1hbnVhbE92ZXJyaWRlIjp7ImlzTWFudWFsbHlPdmVycmlkZGVuIjp0cnVlLCJjaXRlcHJvY1RleHQiOiIo4oCYQ2FyZGlmZiBhbmQgVmFsZSBVSELigJksIG5vIGRhdGUpIiwibWFudWFsT3ZlcnJpZGVUZXh0IjoiKCdDYXJkaWZmIGFuZCBWYWxlIFVIQicsIDIwMjMpIn0sImNpdGF0aW9uSXRlbXMiOlt7ImlkIjoiNjAxMmM3N2YtYzhlYS0zZTk5LThhMTAtOTYxOTVkY2Y0MDM5IiwiaXRlbURhdGEiOnsidHlwZSI6ImFydGljbGUtam91cm5hbCIsImlkIjoiNjAxMmM3N2YtYzhlYS0zZTk5LThhMTAtOTYxOTVkY2Y0MDM5IiwidGl0bGUiOiJDYXJkaWZmIGFuZCBWYWxlIFVIQiIsImFjY2Vzc2VkIjp7ImRhdGUtcGFydHMiOltbMjAyMyw1LDldXX0sIlVSTCI6Ind3dy5rZXZpbndpbGxpYW1zYXJ0LmNvLnVrIiwiY29udGFpbmVyLXRpdGxlLXNob3J0IjoiIn0sImlzVGVtcG9yYXJ5IjpmYWxzZX1dfQ=="/>
          <w:id w:val="-794449536"/>
          <w:placeholder>
            <w:docPart w:val="DefaultPlaceholder_-1854013440"/>
          </w:placeholder>
        </w:sdtPr>
        <w:sdtContent>
          <w:r w:rsidR="00882DF8" w:rsidRPr="00CE3982">
            <w:rPr>
              <w:rFonts w:eastAsia="Times New Roman" w:cstheme="minorHAnsi"/>
              <w:sz w:val="24"/>
              <w:szCs w:val="24"/>
              <w:lang w:eastAsia="en-GB"/>
            </w:rPr>
            <w:t>(</w:t>
          </w:r>
          <w:r w:rsidR="0093217C">
            <w:rPr>
              <w:rFonts w:eastAsia="Times New Roman" w:cstheme="minorHAnsi"/>
              <w:sz w:val="24"/>
              <w:szCs w:val="24"/>
              <w:lang w:eastAsia="en-GB"/>
            </w:rPr>
            <w:t>CAV</w:t>
          </w:r>
          <w:r w:rsidR="00882DF8" w:rsidRPr="00CE3982">
            <w:rPr>
              <w:rFonts w:eastAsia="Times New Roman" w:cstheme="minorHAnsi"/>
              <w:sz w:val="24"/>
              <w:szCs w:val="24"/>
              <w:lang w:eastAsia="en-GB"/>
            </w:rPr>
            <w:t>UHB', 2023)</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5258C5" w:rsidRPr="00CE3982">
        <w:rPr>
          <w:rFonts w:cstheme="minorHAnsi"/>
          <w:sz w:val="24"/>
          <w:szCs w:val="24"/>
        </w:rPr>
        <w:t xml:space="preserve">Factors, including demographic changes, epidemiological trends, technological advancements, and regulatory requirements, shape the </w:t>
      </w:r>
      <w:r w:rsidR="00882DF8" w:rsidRPr="00CE3982">
        <w:rPr>
          <w:rFonts w:cstheme="minorHAnsi"/>
          <w:sz w:val="24"/>
          <w:szCs w:val="24"/>
        </w:rPr>
        <w:t>organisation's</w:t>
      </w:r>
      <w:r w:rsidR="00DC776D" w:rsidRPr="00CE3982">
        <w:rPr>
          <w:rFonts w:cstheme="minorHAnsi"/>
          <w:sz w:val="24"/>
          <w:szCs w:val="24"/>
        </w:rPr>
        <w:t xml:space="preserve"> business context</w:t>
      </w:r>
      <w:r w:rsidR="004E0A87" w:rsidRPr="00CE3982">
        <w:rPr>
          <w:rFonts w:cstheme="minorHAnsi"/>
          <w:sz w:val="24"/>
          <w:szCs w:val="24"/>
        </w:rPr>
        <w:t xml:space="preserve"> </w:t>
      </w:r>
      <w:sdt>
        <w:sdtPr>
          <w:rPr>
            <w:rFonts w:cstheme="minorHAnsi"/>
            <w:sz w:val="24"/>
            <w:szCs w:val="24"/>
          </w:rPr>
          <w:tag w:val="MENDELEY_CITATION_v3_eyJjaXRhdGlvbklEIjoiTUVOREVMRVlfQ0lUQVRJT05fYmViOTQxNzYtNTcxOC00MGU3LTg2ZWEtOTA2NWU2YjBhNTk4IiwicHJvcGVydGllcyI6eyJub3RlSW5kZXgiOjB9LCJpc0VkaXRlZCI6ZmFsc2UsIm1hbnVhbE92ZXJyaWRlIjp7ImlzTWFudWFsbHlPdmVycmlkZGVuIjp0cnVlLCJjaXRlcHJvY1RleHQiOiIoRGlnaXRhbCA8aT5ldCBhbC48L2k+LCAyMDE4KSIsIm1hbnVhbE92ZXJyaWRlVGV4dCI6IihTdHVja2kgZXQgYWwuLCAyMDE4KSJ9LCJjaXRhdGlvbkl0ZW1zIjpbeyJpZCI6ImIzOGRlM2FhLTFjZjQtM2IyMi1hYzA4LThkMjg5ZjY0ZmI1NCIsIml0ZW1EYXRhIjp7InR5cGUiOiJhcnRpY2xlLWpvdXJuYWwiLCJpZCI6ImIzOGRlM2FhLTFjZjQtM2IyMi1hYzA4LThkMjg5ZjY0ZmI1NCIsInRpdGxlIjoiUmVoYWJpbGl0YXRpb246IFRoZSBoZWFsdGggc3RyYXRlZ3kgb2YgdGhlIDIxc3QgY2VudHVyeS4iLCJhdXRob3IiOlt7ImZhbWlseSI6IkRpZ2l0YWwiLCJnaXZlbiI6IkplZmZlcnNvbiIsInBhcnNlLW5hbWVzIjpmYWxzZSwiZHJvcHBpbmctcGFydGljbGUiOiIiLCJub24tZHJvcHBpbmctcGFydGljbGUiOiIifSx7ImZhbWlseSI6IkNvbW1vbnMiLCJnaXZlbiI6IkplZmZlcnNvbiBEaWdpdGFsIiwicGFyc2UtbmFtZXMiOmZhbHNlLCJkcm9wcGluZy1wYXJ0aWNsZSI6IiIsIm5vbi1kcm9wcGluZy1wYXJ0aWNsZSI6IiJ9LHsiZmFtaWx5IjoiU3R1Y2tpIiwiZ2l2ZW4iOiJHZXJvbGQiLCJwYXJzZS1uYW1lcyI6ZmFsc2UsImRyb3BwaW5nLXBhcnRpY2xlIjoiIiwibm9uLWRyb3BwaW5nLXBhcnRpY2xlIjoiIn0seyJmYW1pbHkiOiJCaWNrZW5iYWNoIiwiZ2l2ZW4iOiJKZXJvbWUiLCJwYXJzZS1uYW1lcyI6ZmFsc2UsImRyb3BwaW5nLXBhcnRpY2xlIjoiIiwibm9uLWRyb3BwaW5nLXBhcnRpY2xlIjoiIn0seyJmYW1pbHkiOiJHdXRlbmJydW5uZXIiLCJnaXZlbiI6IkNocmlzdG9waCIsInBhcnNlLW5hbWVzIjpmYWxzZSwiZHJvcHBpbmctcGFydGljbGUiOiIiLCJub24tZHJvcHBpbmctcGFydGljbGUiOiIifSx7ImZhbWlseSI6Ik1lbHZpbiIsImdpdmVuIjoiSm9obiBMIiwicGFyc2UtbmFtZXMiOmZhbHNlLCJkcm9wcGluZy1wYXJ0aWNsZSI6IiIsIm5vbi1kcm9wcGluZy1wYXJ0aWNsZSI6IiJ9XSwiYWNjZXNzZWQiOnsiZGF0ZS1wYXJ0cyI6W1syMDIzLDUsMTFdXX0sIkRPSSI6IjEwLjIzNDAvMTY1MDE5NzctMjIwMCIsIlVSTCI6Ind3dy5tZWRpY2Fsam91cm5hbHMuc2UvanJtIiwiaXNzdWVkIjp7ImRhdGUtcGFydHMiOltbMjAxOF1dfSwiYWJzdHJhY3QiOiJSZWhhYmlsaXRhdGlvbjogVGhlIGhlYWx0aCBzdHJhdGVneSBvZiB0aGUgMjFzdCBjZW50dXJ5LiBSZWhhYmlsaXRhdGlvbjogVGhlIGhlYWx0aCBzdHJhdGVneSBvZiB0aGUgMjFzdCBjZW50dXJ5LiIsImNvbnRhaW5lci10aXRsZS1zaG9ydCI6IiJ9LCJpc1RlbXBvcmFyeSI6ZmFsc2V9XX0="/>
          <w:id w:val="2135207240"/>
          <w:placeholder>
            <w:docPart w:val="DefaultPlaceholder_-1854013440"/>
          </w:placeholder>
        </w:sdtPr>
        <w:sdtContent>
          <w:r w:rsidR="0014490B" w:rsidRPr="00CE3982">
            <w:rPr>
              <w:rFonts w:eastAsia="Times New Roman"/>
              <w:sz w:val="24"/>
              <w:szCs w:val="24"/>
            </w:rPr>
            <w:t>(</w:t>
          </w:r>
          <w:r w:rsidR="002D280B">
            <w:rPr>
              <w:rFonts w:eastAsia="Times New Roman"/>
              <w:sz w:val="24"/>
              <w:szCs w:val="24"/>
            </w:rPr>
            <w:t>Digital</w:t>
          </w:r>
          <w:r w:rsidR="0014490B" w:rsidRPr="00CE3982">
            <w:rPr>
              <w:rFonts w:eastAsia="Times New Roman"/>
              <w:sz w:val="24"/>
              <w:szCs w:val="24"/>
            </w:rPr>
            <w:t xml:space="preserve"> et al., 2018)</w:t>
          </w:r>
        </w:sdtContent>
      </w:sdt>
      <w:r w:rsidR="00412ACA" w:rsidRPr="00CE3982">
        <w:rPr>
          <w:rFonts w:cstheme="minorHAnsi"/>
          <w:sz w:val="24"/>
          <w:szCs w:val="24"/>
        </w:rPr>
        <w:t>.</w:t>
      </w:r>
      <w:r w:rsidR="001E27EC" w:rsidRPr="00CE3982">
        <w:rPr>
          <w:rFonts w:cstheme="minorHAnsi"/>
          <w:sz w:val="24"/>
          <w:szCs w:val="24"/>
        </w:rPr>
        <w:t xml:space="preserve"> </w:t>
      </w:r>
      <w:r w:rsidR="00412ACA" w:rsidRPr="00CE3982">
        <w:rPr>
          <w:rFonts w:cstheme="minorHAnsi"/>
          <w:sz w:val="24"/>
          <w:szCs w:val="24"/>
        </w:rPr>
        <w:t xml:space="preserve">For example, </w:t>
      </w:r>
      <w:r w:rsidR="009A568C" w:rsidRPr="00CE3982">
        <w:rPr>
          <w:rFonts w:cstheme="minorHAnsi"/>
          <w:sz w:val="24"/>
          <w:szCs w:val="24"/>
        </w:rPr>
        <w:t xml:space="preserve">Cardiff and the Vale of Glamorgan </w:t>
      </w:r>
      <w:r w:rsidR="00DC776D" w:rsidRPr="00CE3982">
        <w:rPr>
          <w:rFonts w:cstheme="minorHAnsi"/>
          <w:sz w:val="24"/>
          <w:szCs w:val="24"/>
        </w:rPr>
        <w:t xml:space="preserve">population is </w:t>
      </w:r>
      <w:r w:rsidR="005258C5" w:rsidRPr="00CE3982">
        <w:rPr>
          <w:rFonts w:cstheme="minorHAnsi"/>
          <w:sz w:val="24"/>
          <w:szCs w:val="24"/>
        </w:rPr>
        <w:t>ageing</w:t>
      </w:r>
      <w:r w:rsidR="00412ACA" w:rsidRPr="00CE3982">
        <w:rPr>
          <w:rFonts w:cstheme="minorHAnsi"/>
          <w:sz w:val="24"/>
          <w:szCs w:val="24"/>
        </w:rPr>
        <w:t>, leading to an increased demand for healthcare services, particularly in chronic disease management and end-of-life care</w:t>
      </w:r>
      <w:r w:rsidR="00EC40E2" w:rsidRPr="00CE3982">
        <w:rPr>
          <w:rFonts w:cstheme="minorHAnsi"/>
          <w:sz w:val="24"/>
          <w:szCs w:val="24"/>
        </w:rPr>
        <w:t xml:space="preserve"> (</w:t>
      </w:r>
      <w:r w:rsidR="00545049" w:rsidRPr="00CE3982">
        <w:rPr>
          <w:rFonts w:cstheme="minorHAnsi"/>
          <w:sz w:val="24"/>
          <w:szCs w:val="24"/>
        </w:rPr>
        <w:t xml:space="preserve">CAVUHB, 2020). </w:t>
      </w:r>
    </w:p>
    <w:p w14:paraId="0133280D" w14:textId="45C7C024" w:rsidR="003C71C0" w:rsidRPr="00CE3982" w:rsidRDefault="00783A53" w:rsidP="006B7C37">
      <w:pPr>
        <w:spacing w:line="360" w:lineRule="auto"/>
        <w:jc w:val="both"/>
        <w:rPr>
          <w:rFonts w:cstheme="minorHAnsi"/>
          <w:sz w:val="24"/>
          <w:szCs w:val="24"/>
        </w:rPr>
      </w:pPr>
      <w:r w:rsidRPr="00CE3982">
        <w:rPr>
          <w:rFonts w:cstheme="minorHAnsi"/>
          <w:sz w:val="24"/>
          <w:szCs w:val="24"/>
        </w:rPr>
        <w:t xml:space="preserve">Identifying the business drivers </w:t>
      </w:r>
      <w:r w:rsidR="00572108" w:rsidRPr="00CE3982">
        <w:rPr>
          <w:rFonts w:cstheme="minorHAnsi"/>
          <w:sz w:val="24"/>
          <w:szCs w:val="24"/>
        </w:rPr>
        <w:t>is critical</w:t>
      </w:r>
      <w:r w:rsidRPr="00CE3982">
        <w:rPr>
          <w:rFonts w:cstheme="minorHAnsi"/>
          <w:sz w:val="24"/>
          <w:szCs w:val="24"/>
        </w:rPr>
        <w:t xml:space="preserve"> in developing an effective digital strategy, </w:t>
      </w:r>
      <w:r w:rsidR="00572108" w:rsidRPr="00CE3982">
        <w:rPr>
          <w:rFonts w:cstheme="minorHAnsi"/>
          <w:sz w:val="24"/>
          <w:szCs w:val="24"/>
        </w:rPr>
        <w:t>ensuring</w:t>
      </w:r>
      <w:r w:rsidRPr="00CE3982">
        <w:rPr>
          <w:rFonts w:cstheme="minorHAnsi"/>
          <w:sz w:val="24"/>
          <w:szCs w:val="24"/>
        </w:rPr>
        <w:t xml:space="preserve"> the </w:t>
      </w:r>
      <w:r w:rsidR="00A747DC" w:rsidRPr="00CE3982">
        <w:rPr>
          <w:rFonts w:cstheme="minorHAnsi"/>
          <w:sz w:val="24"/>
          <w:szCs w:val="24"/>
        </w:rPr>
        <w:t>plan</w:t>
      </w:r>
      <w:r w:rsidRPr="00CE3982">
        <w:rPr>
          <w:rFonts w:cstheme="minorHAnsi"/>
          <w:sz w:val="24"/>
          <w:szCs w:val="24"/>
        </w:rPr>
        <w:t xml:space="preserve"> </w:t>
      </w:r>
      <w:r w:rsidR="004E1A09">
        <w:rPr>
          <w:rFonts w:cstheme="minorHAnsi"/>
          <w:sz w:val="24"/>
          <w:szCs w:val="24"/>
        </w:rPr>
        <w:t>is consistent</w:t>
      </w:r>
      <w:r w:rsidRPr="00CE3982">
        <w:rPr>
          <w:rFonts w:cstheme="minorHAnsi"/>
          <w:sz w:val="24"/>
          <w:szCs w:val="24"/>
        </w:rPr>
        <w:t xml:space="preserve"> with the </w:t>
      </w:r>
      <w:r w:rsidR="00882DF8" w:rsidRPr="00CE3982">
        <w:rPr>
          <w:rFonts w:cstheme="minorHAnsi"/>
          <w:sz w:val="24"/>
          <w:szCs w:val="24"/>
        </w:rPr>
        <w:t>organisation's</w:t>
      </w:r>
      <w:r w:rsidR="005258C5" w:rsidRPr="00CE3982">
        <w:rPr>
          <w:rFonts w:cstheme="minorHAnsi"/>
          <w:sz w:val="24"/>
          <w:szCs w:val="24"/>
        </w:rPr>
        <w:t xml:space="preserve"> overall goals</w:t>
      </w:r>
      <w:r w:rsidRPr="00CE3982">
        <w:rPr>
          <w:rFonts w:cstheme="minorHAnsi"/>
          <w:sz w:val="24"/>
          <w:szCs w:val="24"/>
        </w:rPr>
        <w:t xml:space="preserve"> </w:t>
      </w:r>
      <w:sdt>
        <w:sdtPr>
          <w:rPr>
            <w:rFonts w:cstheme="minorHAnsi"/>
            <w:sz w:val="24"/>
            <w:szCs w:val="24"/>
          </w:rPr>
          <w:tag w:val="MENDELEY_CITATION_v3_eyJjaXRhdGlvbklEIjoiTUVOREVMRVlfQ0lUQVRJT05fMmFlMDliNmItN2FjYi00OThhLWExMWMtYTdhNTU3YTYxNjc1IiwicHJvcGVydGllcyI6eyJub3RlSW5kZXgiOjB9LCJpc0VkaXRlZCI6ZmFsc2UsIm1hbnVhbE92ZXJyaWRlIjp7ImlzTWFudWFsbHlPdmVycmlkZGVuIjp0cnVlLCJjaXRlcHJvY1RleHQiOiIoS2FuZSA8aT5ldCBhbC48L2k+LCBubyBkYXRlKSIsIm1hbnVhbE92ZXJyaWRlVGV4dCI6IihLYW5lIGV0IGFsLiwgMjAxNikifSwiY2l0YXRpb25JdGVtcyI6W3siaWQiOiI4ZTg0OGU3Ny05ZWRlLTM4MGQtODIxNC0zN2FhYWI1NGQ0ZWQiLCJpdGVtRGF0YSI6eyJ0eXBlIjoiYXJ0aWNsZS1qb3VybmFsIiwiaWQiOiI4ZTg0OGU3Ny05ZWRlLTM4MGQtODIxNC0zN2FhYWI1NGQ0ZWQiLCJ0aXRsZSI6IkFsaWduaW5nIHRoZSBPcmdhbml6YXRpb24gZm9yIEl0cyBEaWdpdGFsIEZ1dHVyZSBJbiBjb2xsYWJvcmF0aW9uIHdpdGgiLCJhdXRob3IiOlt7ImZhbWlseSI6IkthbmUiLCJnaXZlbiI6IkdlcmFsZCBDIiwicGFyc2UtbmFtZXMiOmZhbHNlLCJkcm9wcGluZy1wYXJ0aWNsZSI6IiIsIm5vbi1kcm9wcGluZy1wYXJ0aWNsZSI6IiJ9LHsiZmFtaWx5IjoiUGFsbWVyIiwiZ2l2ZW4iOiJEb3VnIiwicGFyc2UtbmFtZXMiOmZhbHNlLCJkcm9wcGluZy1wYXJ0aWNsZSI6IiIsIm5vbi1kcm9wcGluZy1wYXJ0aWNsZSI6IiJ9LHsiZmFtaWx5IjoiUGhpbGxpcHMiLCJnaXZlbiI6IkFuaCBOZ3V5ZW4iLCJwYXJzZS1uYW1lcyI6ZmFsc2UsImRyb3BwaW5nLXBhcnRpY2xlIjoiIiwibm9uLWRyb3BwaW5nLXBhcnRpY2xlIjoiIn0seyJmYW1pbHkiOiJLaXJvbiIsImdpdmVuIjoiRGF2aWQiLCJwYXJzZS1uYW1lcyI6ZmFsc2UsImRyb3BwaW5nLXBhcnRpY2xlIjoiIiwibm9uLWRyb3BwaW5nLXBhcnRpY2xlIjoiIn0seyJmYW1pbHkiOiJCdWNrbGV5IiwiZ2l2ZW4iOiJOYXRhc2hhIiwicGFyc2UtbmFtZXMiOmZhbHNlLCJkcm9wcGluZy1wYXJ0aWNsZSI6IiIsIm5vbi1kcm9wcGluZy1wYXJ0aWNsZSI6IiJ9XSwiYWNjZXNzZWQiOnsiZGF0ZS1wYXJ0cyI6W1syMDIzLDUsOV1dfSwiVVJMIjoiaHR0cDovL3Nsb2FucmV2aWV3Lm1pdC5lZHUvZGlnaXRhbDIwMTYiLCJhYnN0cmFjdCI6IkRpZ2l0YWxseSBzYXZ2eSBleGVjdXRpdmVzIGFyZSBhbHJlYWR5IGFsaWduaW5nIHRoZWlyIHBlb3BsZSwgcHJvY2Vzc2VzLCBhbmQgY3VsdHVyZSB0byBhY2hpZXZlIHRoZWlyIG9yZ2FuaXphdGlvbnMnIGxvbmctdGVybSBkaWdpdGFsIHN1Y2Nlc3MuIiwiY29udGFpbmVyLXRpdGxlLXNob3J0IjoiIn0sImlzVGVtcG9yYXJ5IjpmYWxzZX1dfQ=="/>
          <w:id w:val="962159617"/>
          <w:placeholder>
            <w:docPart w:val="DefaultPlaceholder_-1854013440"/>
          </w:placeholder>
        </w:sdtPr>
        <w:sdtContent>
          <w:r w:rsidR="0014490B" w:rsidRPr="00CE3982">
            <w:rPr>
              <w:rFonts w:eastAsia="Times New Roman"/>
              <w:sz w:val="24"/>
              <w:szCs w:val="24"/>
            </w:rPr>
            <w:t>(Kane et al., 2016)</w:t>
          </w:r>
        </w:sdtContent>
      </w:sdt>
      <w:r w:rsidR="005D6EDD" w:rsidRPr="00CE3982">
        <w:rPr>
          <w:rFonts w:cstheme="minorHAnsi"/>
          <w:sz w:val="24"/>
          <w:szCs w:val="24"/>
        </w:rPr>
        <w:t>.</w:t>
      </w:r>
      <w:r w:rsidR="001E27EC" w:rsidRPr="00CE3982">
        <w:rPr>
          <w:rFonts w:cstheme="minorHAnsi"/>
          <w:sz w:val="24"/>
          <w:szCs w:val="24"/>
        </w:rPr>
        <w:t xml:space="preserve"> </w:t>
      </w:r>
      <w:r w:rsidR="00572108" w:rsidRPr="00CE3982">
        <w:rPr>
          <w:rFonts w:cstheme="minorHAnsi"/>
          <w:sz w:val="24"/>
          <w:szCs w:val="24"/>
        </w:rPr>
        <w:t>Internal and external factors influence</w:t>
      </w:r>
      <w:r w:rsidR="00CC3CE4" w:rsidRPr="00CE3982">
        <w:rPr>
          <w:rFonts w:cstheme="minorHAnsi"/>
          <w:sz w:val="24"/>
          <w:szCs w:val="24"/>
        </w:rPr>
        <w:t xml:space="preserve"> the </w:t>
      </w:r>
      <w:r w:rsidR="00882DF8" w:rsidRPr="00CE3982">
        <w:rPr>
          <w:rFonts w:cstheme="minorHAnsi"/>
          <w:sz w:val="24"/>
          <w:szCs w:val="24"/>
        </w:rPr>
        <w:t>organisations'</w:t>
      </w:r>
      <w:r w:rsidR="00CC3CE4" w:rsidRPr="00CE3982">
        <w:rPr>
          <w:rFonts w:cstheme="minorHAnsi"/>
          <w:sz w:val="24"/>
          <w:szCs w:val="24"/>
        </w:rPr>
        <w:t xml:space="preserve"> strategic priorities, </w:t>
      </w:r>
      <w:proofErr w:type="gramStart"/>
      <w:r w:rsidR="00CC3CE4" w:rsidRPr="00CE3982">
        <w:rPr>
          <w:rFonts w:cstheme="minorHAnsi"/>
          <w:sz w:val="24"/>
          <w:szCs w:val="24"/>
        </w:rPr>
        <w:t>operations</w:t>
      </w:r>
      <w:proofErr w:type="gramEnd"/>
      <w:r w:rsidR="00CC3CE4" w:rsidRPr="00CE3982">
        <w:rPr>
          <w:rFonts w:cstheme="minorHAnsi"/>
          <w:sz w:val="24"/>
          <w:szCs w:val="24"/>
        </w:rPr>
        <w:t xml:space="preserve"> and outcomes, shaping </w:t>
      </w:r>
      <w:r w:rsidR="00572108" w:rsidRPr="00CE3982">
        <w:rPr>
          <w:rFonts w:cstheme="minorHAnsi"/>
          <w:sz w:val="24"/>
          <w:szCs w:val="24"/>
        </w:rPr>
        <w:t xml:space="preserve">the </w:t>
      </w:r>
      <w:r w:rsidR="00236E79" w:rsidRPr="00CE3982">
        <w:rPr>
          <w:rFonts w:cstheme="minorHAnsi"/>
          <w:sz w:val="24"/>
          <w:szCs w:val="24"/>
        </w:rPr>
        <w:t>business context.</w:t>
      </w:r>
      <w:r w:rsidR="001E27EC" w:rsidRPr="00CE3982">
        <w:rPr>
          <w:rFonts w:cstheme="minorHAnsi"/>
          <w:sz w:val="24"/>
          <w:szCs w:val="24"/>
        </w:rPr>
        <w:t xml:space="preserve"> </w:t>
      </w:r>
      <w:r w:rsidR="00236E79" w:rsidRPr="00CE3982">
        <w:rPr>
          <w:rFonts w:cstheme="minorHAnsi"/>
          <w:sz w:val="24"/>
          <w:szCs w:val="24"/>
        </w:rPr>
        <w:t>The health board focus</w:t>
      </w:r>
      <w:r w:rsidR="00CC3CE4" w:rsidRPr="00CE3982">
        <w:rPr>
          <w:rFonts w:cstheme="minorHAnsi"/>
          <w:sz w:val="24"/>
          <w:szCs w:val="24"/>
        </w:rPr>
        <w:t>es</w:t>
      </w:r>
      <w:r w:rsidR="00236E79" w:rsidRPr="00CE3982">
        <w:rPr>
          <w:rFonts w:cstheme="minorHAnsi"/>
          <w:sz w:val="24"/>
          <w:szCs w:val="24"/>
        </w:rPr>
        <w:t xml:space="preserve"> on developing innovative care models, adopting digital initiatives, and improving population health to deliver high-quality, patient-</w:t>
      </w:r>
      <w:r w:rsidR="00D93B15" w:rsidRPr="00CE3982">
        <w:rPr>
          <w:rFonts w:cstheme="minorHAnsi"/>
          <w:sz w:val="24"/>
          <w:szCs w:val="24"/>
        </w:rPr>
        <w:t>centred</w:t>
      </w:r>
      <w:r w:rsidR="00236E79" w:rsidRPr="00CE3982">
        <w:rPr>
          <w:rFonts w:cstheme="minorHAnsi"/>
          <w:sz w:val="24"/>
          <w:szCs w:val="24"/>
        </w:rPr>
        <w:t xml:space="preserve"> healthcare services</w:t>
      </w:r>
      <w:r w:rsidR="00420975" w:rsidRPr="00CE3982">
        <w:rPr>
          <w:rFonts w:cstheme="minorHAnsi"/>
          <w:sz w:val="24"/>
          <w:szCs w:val="24"/>
        </w:rPr>
        <w:t xml:space="preserve"> (</w:t>
      </w:r>
      <w:r w:rsidR="00545049" w:rsidRPr="00CE3982">
        <w:rPr>
          <w:rFonts w:cstheme="minorHAnsi"/>
          <w:sz w:val="24"/>
          <w:szCs w:val="24"/>
        </w:rPr>
        <w:t>CAVUHB, 2020</w:t>
      </w:r>
      <w:r w:rsidR="00420975" w:rsidRPr="00CE3982">
        <w:rPr>
          <w:rFonts w:cstheme="minorHAnsi"/>
          <w:sz w:val="24"/>
          <w:szCs w:val="24"/>
        </w:rPr>
        <w:t>)</w:t>
      </w:r>
      <w:r w:rsidR="00523C68" w:rsidRPr="00CE3982">
        <w:rPr>
          <w:rFonts w:cstheme="minorHAnsi"/>
          <w:sz w:val="24"/>
          <w:szCs w:val="24"/>
        </w:rPr>
        <w:t>.</w:t>
      </w:r>
    </w:p>
    <w:p w14:paraId="63AD4999" w14:textId="4A88DB1A" w:rsidR="00D93B15" w:rsidRPr="00CE3982" w:rsidRDefault="00CB354D" w:rsidP="006B7C37">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The internal environment</w:t>
      </w:r>
      <w:r w:rsidR="002F28DF" w:rsidRPr="00CE3982">
        <w:rPr>
          <w:rFonts w:eastAsia="Times New Roman" w:cstheme="minorHAnsi"/>
          <w:sz w:val="24"/>
          <w:szCs w:val="24"/>
          <w:lang w:eastAsia="en-GB"/>
        </w:rPr>
        <w:t xml:space="preserve"> </w:t>
      </w:r>
      <w:r w:rsidR="002F28DF" w:rsidRPr="00CE3982">
        <w:rPr>
          <w:rFonts w:cstheme="minorHAnsi"/>
          <w:sz w:val="24"/>
          <w:szCs w:val="24"/>
        </w:rPr>
        <w:t xml:space="preserve">refers to the factors within the </w:t>
      </w:r>
      <w:r w:rsidR="00DC776D" w:rsidRPr="00CE3982">
        <w:rPr>
          <w:rFonts w:cstheme="minorHAnsi"/>
          <w:sz w:val="24"/>
          <w:szCs w:val="24"/>
        </w:rPr>
        <w:t>organisation</w:t>
      </w:r>
      <w:r w:rsidR="002F28DF" w:rsidRPr="00CE3982">
        <w:rPr>
          <w:rFonts w:cstheme="minorHAnsi"/>
          <w:sz w:val="24"/>
          <w:szCs w:val="24"/>
        </w:rPr>
        <w:t xml:space="preserve"> that affect its operations, performance, and culture</w:t>
      </w:r>
      <w:r w:rsidR="00DB4195" w:rsidRPr="00CE3982">
        <w:rPr>
          <w:rFonts w:cstheme="minorHAnsi"/>
          <w:sz w:val="24"/>
          <w:szCs w:val="24"/>
        </w:rPr>
        <w:t xml:space="preserve"> </w:t>
      </w:r>
      <w:sdt>
        <w:sdtPr>
          <w:rPr>
            <w:rFonts w:cstheme="minorHAnsi"/>
            <w:sz w:val="24"/>
            <w:szCs w:val="24"/>
          </w:rPr>
          <w:tag w:val="MENDELEY_CITATION_v3_eyJjaXRhdGlvbklEIjoiTUVOREVMRVlfQ0lUQVRJT05fMzVlMzAxYjktMjQ3Mi00MGFiLTk3YzktYTY3YjVlOWE1MmIwIiwicHJvcGVydGllcyI6eyJub3RlSW5kZXgiOjB9LCJpc0VkaXRlZCI6ZmFsc2UsIm1hbnVhbE92ZXJyaWRlIjp7ImlzTWFudWFsbHlPdmVycmlkZGVuIjpmYWxzZSwiY2l0ZXByb2NUZXh0IjoiKENvdWx0ZXIgYW5kIFN0ZXBoZW4gUC4gUm9iYmlucy4sIDIwMTgpIiwibWFudWFsT3ZlcnJpZGVUZXh0IjoiIn0sImNpdGF0aW9uSXRlbXMiOlt7ImlkIjoiZWZiMTdmMGItMDYzYy0zZGI4LWExNmYtZTRmZjQ1NmZjOTk2IiwiaXRlbURhdGEiOnsidHlwZSI6ImFydGljbGUtam91cm5hbCIsImlkIjoiZWZiMTdmMGItMDYzYy0zZGI4LWExNmYtZTRmZjQ1NmZjOTk2IiwidGl0bGUiOiJNYW5hZ2VtZW50IiwiYXV0aG9yIjpbeyJmYW1pbHkiOiJDb3VsdGVyIiwiZ2l2ZW4iOiJNYXJ5LiIsInBhcnNlLW5hbWVzIjpmYWxzZSwiZHJvcHBpbmctcGFydGljbGUiOiIiLCJub24tZHJvcHBpbmctcGFydGljbGUiOiIifSx7ImZhbWlseSI6IlN0ZXBoZW4gUC4gUm9iYmlucy4iLCJnaXZlbiI6IiIsInBhcnNlLW5hbWVzIjpmYWxzZSwiZHJvcHBpbmctcGFydGljbGUiOiIiLCJub24tZHJvcHBpbmctcGFydGljbGUiOiIifV0sImFjY2Vzc2VkIjp7ImRhdGUtcGFydHMiOltbMjAyMyw1LDldXX0sIklTQk4iOiI5NzgxMjkyMjE1ODM5IiwiaXNzdWVkIjp7ImRhdGUtcGFydHMiOltbMjAxOF1dfSwicGFnZSI6Ijc1MiIsInB1Ymxpc2hlciI6IlBFQVJTT04iLCJjb250YWluZXItdGl0bGUtc2hvcnQiOiIifSwiaXNUZW1wb3JhcnkiOmZhbHNlfV19"/>
          <w:id w:val="1732105465"/>
          <w:placeholder>
            <w:docPart w:val="DefaultPlaceholder_-1854013440"/>
          </w:placeholder>
        </w:sdtPr>
        <w:sdtContent>
          <w:r w:rsidR="0014490B" w:rsidRPr="00CE3982">
            <w:rPr>
              <w:rFonts w:cstheme="minorHAnsi"/>
              <w:sz w:val="24"/>
              <w:szCs w:val="24"/>
            </w:rPr>
            <w:t>(Coulter and Stephen P. Robbins., 2018)</w:t>
          </w:r>
        </w:sdtContent>
      </w:sdt>
      <w:r w:rsidR="00DB4195" w:rsidRPr="00CE3982">
        <w:rPr>
          <w:rFonts w:cstheme="minorHAnsi"/>
          <w:sz w:val="24"/>
          <w:szCs w:val="24"/>
        </w:rPr>
        <w:t>.</w:t>
      </w:r>
      <w:r w:rsidR="006B7C37" w:rsidRPr="00CE3982">
        <w:rPr>
          <w:rFonts w:cstheme="minorHAnsi"/>
          <w:sz w:val="24"/>
          <w:szCs w:val="24"/>
        </w:rPr>
        <w:t xml:space="preserve"> </w:t>
      </w:r>
      <w:r w:rsidR="002F28DF" w:rsidRPr="00CE3982">
        <w:rPr>
          <w:rFonts w:cstheme="minorHAnsi"/>
          <w:sz w:val="24"/>
          <w:szCs w:val="24"/>
        </w:rPr>
        <w:t xml:space="preserve">The internal environment </w:t>
      </w:r>
      <w:r w:rsidR="00701939">
        <w:rPr>
          <w:rFonts w:cstheme="minorHAnsi"/>
          <w:sz w:val="24"/>
          <w:szCs w:val="24"/>
        </w:rPr>
        <w:t xml:space="preserve">of the health board </w:t>
      </w:r>
      <w:r w:rsidRPr="00CE3982">
        <w:rPr>
          <w:rFonts w:eastAsia="Times New Roman" w:cstheme="minorHAnsi"/>
          <w:sz w:val="24"/>
          <w:szCs w:val="24"/>
          <w:lang w:eastAsia="en-GB"/>
        </w:rPr>
        <w:t>is complex</w:t>
      </w:r>
      <w:r w:rsidR="006B7C37" w:rsidRPr="00CE3982">
        <w:rPr>
          <w:rFonts w:eastAsia="Times New Roman" w:cstheme="minorHAnsi"/>
          <w:sz w:val="24"/>
          <w:szCs w:val="24"/>
          <w:lang w:eastAsia="en-GB"/>
        </w:rPr>
        <w:t>, due to its size and scope, as one of the largest health boards in Wales</w:t>
      </w:r>
      <w:r w:rsidR="00F01E34" w:rsidRPr="00CE3982">
        <w:rPr>
          <w:rFonts w:eastAsia="Times New Roman" w:cstheme="minorHAnsi"/>
          <w:sz w:val="24"/>
          <w:szCs w:val="24"/>
          <w:lang w:eastAsia="en-GB"/>
        </w:rPr>
        <w:t>,</w:t>
      </w:r>
      <w:r w:rsidR="006B7C37" w:rsidRPr="00CE3982">
        <w:rPr>
          <w:rFonts w:eastAsia="Times New Roman" w:cstheme="minorHAnsi"/>
          <w:sz w:val="24"/>
          <w:szCs w:val="24"/>
          <w:lang w:eastAsia="en-GB"/>
        </w:rPr>
        <w:t xml:space="preserve"> comprising multiple departments, </w:t>
      </w:r>
      <w:r w:rsidR="008D720B" w:rsidRPr="00CE3982">
        <w:rPr>
          <w:rFonts w:eastAsia="Times New Roman" w:cstheme="minorHAnsi"/>
          <w:sz w:val="24"/>
          <w:szCs w:val="24"/>
          <w:lang w:eastAsia="en-GB"/>
        </w:rPr>
        <w:t>facilities,</w:t>
      </w:r>
      <w:r w:rsidR="006B7C37" w:rsidRPr="00CE3982">
        <w:rPr>
          <w:rFonts w:eastAsia="Times New Roman" w:cstheme="minorHAnsi"/>
          <w:sz w:val="24"/>
          <w:szCs w:val="24"/>
          <w:lang w:eastAsia="en-GB"/>
        </w:rPr>
        <w:t xml:space="preserve"> and functions.</w:t>
      </w:r>
      <w:r w:rsidR="001E27EC" w:rsidRPr="00CE3982">
        <w:rPr>
          <w:rFonts w:eastAsia="Times New Roman" w:cstheme="minorHAnsi"/>
          <w:sz w:val="24"/>
          <w:szCs w:val="24"/>
          <w:lang w:eastAsia="en-GB"/>
        </w:rPr>
        <w:t xml:space="preserve"> </w:t>
      </w:r>
      <w:r w:rsidR="006B7C37" w:rsidRPr="00CE3982">
        <w:rPr>
          <w:rFonts w:eastAsia="Times New Roman" w:cstheme="minorHAnsi"/>
          <w:sz w:val="24"/>
          <w:szCs w:val="24"/>
          <w:lang w:eastAsia="en-GB"/>
        </w:rPr>
        <w:t xml:space="preserve">Also, </w:t>
      </w:r>
      <w:r w:rsidR="00CC3CE4" w:rsidRPr="00CE3982">
        <w:rPr>
          <w:rFonts w:eastAsia="Times New Roman" w:cstheme="minorHAnsi"/>
          <w:sz w:val="24"/>
          <w:szCs w:val="24"/>
          <w:lang w:eastAsia="en-GB"/>
        </w:rPr>
        <w:t>many</w:t>
      </w:r>
      <w:r w:rsidR="00F01E34" w:rsidRPr="00CE3982">
        <w:rPr>
          <w:rFonts w:eastAsia="Times New Roman" w:cstheme="minorHAnsi"/>
          <w:sz w:val="24"/>
          <w:szCs w:val="24"/>
          <w:lang w:eastAsia="en-GB"/>
        </w:rPr>
        <w:t xml:space="preserve"> stakeholders exist</w:t>
      </w:r>
      <w:r w:rsidR="00DC776D" w:rsidRPr="00CE3982">
        <w:rPr>
          <w:rFonts w:eastAsia="Times New Roman" w:cstheme="minorHAnsi"/>
          <w:sz w:val="24"/>
          <w:szCs w:val="24"/>
          <w:lang w:eastAsia="en-GB"/>
        </w:rPr>
        <w:t>,</w:t>
      </w:r>
      <w:r w:rsidR="00F01E34" w:rsidRPr="00CE3982">
        <w:rPr>
          <w:rFonts w:eastAsia="Times New Roman" w:cstheme="minorHAnsi"/>
          <w:sz w:val="24"/>
          <w:szCs w:val="24"/>
          <w:lang w:eastAsia="en-GB"/>
        </w:rPr>
        <w:t xml:space="preserve"> serving a diverse population of over 500,000</w:t>
      </w:r>
      <w:r w:rsidR="006B7C37" w:rsidRPr="00CE3982">
        <w:rPr>
          <w:rFonts w:eastAsia="Times New Roman" w:cstheme="minorHAnsi"/>
          <w:sz w:val="24"/>
          <w:szCs w:val="24"/>
          <w:lang w:eastAsia="en-GB"/>
        </w:rPr>
        <w:t>, including patients, government bodies and the local communities</w:t>
      </w:r>
      <w:r w:rsidR="00E3768A"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NDVmMjhlN2UtMGNlNi00ZDM3LWI5YmQtY2FmMDc0YmYwYjYzIiwicHJvcGVydGllcyI6eyJub3RlSW5kZXgiOjB9LCJpc0VkaXRlZCI6ZmFsc2UsIm1hbnVhbE92ZXJyaWRlIjp7ImlzTWFudWFsbHlPdmVycmlkZGVuIjp0cnVlLCJjaXRlcHJvY1RleHQiOiIoVHVybmVyIDxpPmV0IGFsLjwvaT4sIG5vIGRhdGUpIiwibWFudWFsT3ZlcnJpZGVUZXh0IjoiVHVybmVyIGV0IGFsLiwifSwiY2l0YXRpb25JdGVtcyI6W3siaWQiOiIzNDcyYmY1ZC1jMGY4LTM5YTUtOGI4ZC0xMjlkN2IwNGQ0NjUiLCJpdGVtRGF0YSI6eyJ0eXBlIjoiYXJ0aWNsZS1qb3VybmFsIiwiaWQiOiIzNDcyYmY1ZC1jMGY4LTM5YTUtOGI4ZC0xMjlkN2IwNGQ0NjUiLCJ0aXRsZSI6IlVuZGVyc3RhbmRpbmcgc3VjY2Vzc2Z1bCBkZXZlbG9wbWVudCBvZiBjb21wbGV4IGhlYWx0aCBhbmQgaGVhbHRoY2FyZSBpbnRlcnZlbnRpb25zIGFuZCBpdHMgZHJpdmVycyBmcm9tIHRoZSBwZXJzcGVjdGl2ZSBvZiBkZXZlbG9wZXJzIGFuZCB3aWRlciBzdGFrZWhvbGRlcnM6IGFuIGludGVybmF0aW9uYWwgcXVhbGl0YXRpdmUgaW50ZXJ2aWV3IHN0dWR5IiwiYXV0aG9yIjpbeyJmYW1pbHkiOiJUdXJuZXIiLCJnaXZlbiI6IkthdHJpbmEgTSIsInBhcnNlLW5hbWVzIjpmYWxzZSwiZHJvcHBpbmctcGFydGljbGUiOiIiLCJub24tZHJvcHBpbmctcGFydGljbGUiOiIifSx7ImZhbWlseSI6IlJvdXNzZWF1IiwiZ2l2ZW4iOiJOaWtraSIsInBhcnNlLW5hbWVzIjpmYWxzZSwiZHJvcHBpbmctcGFydGljbGUiOiIiLCJub24tZHJvcHBpbmctcGFydGljbGUiOiIifSx7ImZhbWlseSI6IkNyb290IiwiZ2l2ZW4iOiJMaXoiLCJwYXJzZS1uYW1lcyI6ZmFsc2UsImRyb3BwaW5nLXBhcnRpY2xlIjoiIiwibm9uLWRyb3BwaW5nLXBhcnRpY2xlIjoiIn0seyJmYW1pbHkiOiJEdW5jYW4iLCJnaXZlbiI6IkVkd2FyZCIsInBhcnNlLW5hbWVzIjpmYWxzZSwiZHJvcHBpbmctcGFydGljbGUiOiIiLCJub24tZHJvcHBpbmctcGFydGljbGUiOiIifSx7ImZhbWlseSI6IllhcmRsZXkiLCJnaXZlbiI6Ikx1Y3kiLCJwYXJzZS1uYW1lcyI6ZmFsc2UsImRyb3BwaW5nLXBhcnRpY2xlIjoiIiwibm9uLWRyb3BwaW5nLXBhcnRpY2xlIjoiIn0seyJmYW1pbHkiOiJPJ2NhdGhhaW4iLCJnaXZlbiI6IkFsaWNpYSIsInBhcnNlLW5hbWVzIjpmYWxzZSwiZHJvcHBpbmctcGFydGljbGUiOiIiLCJub24tZHJvcHBpbmctcGFydGljbGUiOiIifSx7ImZhbWlseSI6IkhvZGRpbm90dCIsImdpdmVuIjoiUGF0IiwicGFyc2UtbmFtZXMiOmZhbHNlLCJkcm9wcGluZy1wYXJ0aWNsZSI6IiIsIm5vbi1kcm9wcGluZy1wYXJ0aWNsZSI6IiJ9LHsiZmFtaWx5IjoiVHVybmVyQCIsImdpdmVuIjoiS2F0cmluYSIsInBhcnNlLW5hbWVzIjpmYWxzZSwiZHJvcHBpbmctcGFydGljbGUiOiIiLCJub24tZHJvcHBpbmctcGFydGljbGUiOiIifV0sImFjY2Vzc2VkIjp7ImRhdGUtcGFydHMiOltbMjAyMyw1LDldXX0sIkRPSSI6IjEwLjExMzYvYm1qb3Blbi0yMDE4LTAyODc1NiIsIlVSTCI6Imh0dHA6Ly9ibWpvcGVuLmJtai5jb20vIiwiYWJzdHJhY3QiOiJPYmplY3RpdmUgSWRlbnRpZnkgaG93IGluZGl2aWR1YWxzIGludm9sdmVkIGluIGRldmVsb3BpbmcgY29tcGxleCBoZWFsdGggYW5kIGhlYWx0aGNhcmUgaW50ZXJ2ZW50aW9ucyAoZGV2ZWxvcGVycyksIGFuZCB3aWRlciBzdGFrZWhvbGRlcnMgaW4gdGhlIGVuZGVhdm91ciwgc3VjaCBhcyBmdW5kZXJzLCBkZWZpbmUgc3VjY2Vzc2Z1bCBpbnRlcnZlbnRpb24gZGV2ZWxvcG1lbnQgYW5kIHdoYXQgZmFjdG9ycyBpbmZsdWVuY2UgaG93IGludGVydmVudGlvbnMgYXJlIGRldmVsb3BlZC4gRGVzaWduIEluLWRlcHRoIGludGVydmlld3Mgd2l0aCBkZXZlbG9wZXJzIGFuZCB3aWRlciBzdGFrZWhvbGRlcnMgdG8gZXhwbG9yZSB0aGVpciB2aWV3cyBhbmQgZXhwZXJpZW5jZXMgb2YgZGV2ZWxvcGluZyBjb21wbGV4IGhlYWx0aCBhbmQgaGVhbHRoY2FyZSBpbnRlcnZlbnRpb25zLiBzZXR0aW5nIEludGVydmlld3MgY29uZHVjdGVkIHdpdGggaW5kaXZpZHVhbHMgaW4gdGhlIFVLLCBFdXJvcGUgYW5kIE5vcnRoIEFtZXJpY2EuIFBhcnRpY2lwYW50cyBUd2VudHktb25lIGluZGl2aWR1YWxzIHdlcmUgaW50ZXJ2aWV3ZWQ6IDE1IGRldmVsb3BlcnMgYW5kIDYgd2lkZXIgc3Rha2Vob2xkZXJzLiBTZXZlbnRlZW4gcGFydGljaXBhbnRzIHdlcmUgVUsgYmFzZWQuIHJlc3VsdHMgTW9zdCBwYXJ0aWNpcGFudHMgZGVmaW5lZCBzdWNjZXNzZnVsIGludGVydmVudGlvbiBkZXZlbG9wbWVudCBhcyBhIHByb2Nlc3MgdGhhdCByZXN1bHRlZCBpbiBlZmZlY3RpdmUgaW50ZXJ2ZW50aW9ucyB0aGF0IHdlcmUgcmVsZXZhbnQsIGFjY2VwdGFibGUgYW5kIGNvdWxkIGJlIGltcGxlbWVudGVkIGluIHJlYWwtd29ybGQgY29udGV4dHMuIEFjY291bnRzIGFsc28gaW5kaWNhdGVkIHRoYXQgcGFydGljaXBhbnRzIGFpbWVkIHRvIGRldmVsb3AgaW50ZXJ2ZW50aW9ucyB0aGF0IGVuZCB1c2VycyB3YW50ZWQsIGFuZCB0byB1bmRlcnRha2UgYSBkZXZlbG9wbWVudCBwcm9jZXNzIHRoYXQgd2FzIG1ldGhvZG9sb2dpY2FsbHkgcmlnb3JvdXMgYW5kIHByb3ZpZGVkIHJlc2VhcmNoIGV2aWRlbmNlIGZvciBqb3VybmFsIHB1YmxpY2F0aW9ucyBhbmQgZnV0dXJlIGdyYW50IGFwcGxpY2F0aW9ucy4gUGFydGljaXBhbnRzJyBhbWJpdGlvbnMgdG8gZGV2ZWxvcCBpbnRlcnZlbnRpb25zIHRoYXQgaGFkIHJlYWwtd29ybGQgaW1wYWN0IGRyb3ZlIHRoZW0gdG8gY29uc2lkZXIgdGhlIGludGVydmVudGlvbidzIGZlYXNpYmlsaXR5IGFuZCBsb25nLXRlcm0gc3VzdGFpbmFiaWxpdHkgZWFybHkgaW4gdGhlIGRldmVsb3BtZW50IHByb2Nlc3MuIEhvd2V2ZXIsIHRoaXMgcHJvY2VzcyB3YXMgYWxzbyBkcml2ZW4gYnkgb3RoZXIgZmFjdG9yczogdGhlIHJlYWxpdGllcyBvZiByZXNvdXJjZS1saW1pdGVkIGhlYWx0aCBjb250ZXh0czsgcHJlc3BlY2lmaWVkIHJlc2VhcmNoIGZ1bmRlciBwcmlvcml0aWVzOyBhIHJlbHVjdGFuY2UgdG8gZGV2aWF0ZSBmcm9tIGdyYW50IGFwcGxpY2F0aW9uIHByb3RvY29scyB0byBpbmNvcnBvcmF0ZSBldmlkZW5jZSBhbmQga25vd2xlZGdlIGFjcXVpcmVkIGR1cmluZyB0aGUgZGV2ZWxvcG1lbnQgcHJvY2VzczsgbGltaXRlZCBmdW5kaW5nIHRvIGRldmVsb3AgaW50ZXJ2ZW50aW9ucyBhbmQgdGhlIG5lZWQgZm9yIGZ1dHVyZSByYW5kb21pc2VkIGNvbnRyb2xsZWQgdHJpYWxzIChSQ1RzKSB0byBwcm92ZSBlZmZlY3RpdmVuZXNzLiBQYXJ0aWNpcGFudHMgZXhwcmVzc2VkIGNvbmNlcm4gdGhhdCB0aGVzZSBkcml2ZXJzIGRpc2NvdXJhZ2VkIGxvbmctdGVybSB0aGlua2luZyBhbmQgdGhlIGRldmVsb3BtZW50IG9mIGlubm92YXRpdmUgaW50ZXJ2ZW50aW9ucywgYW5kIHByaW9yaXRpc2VkIGV2YWx1YXRpb24gb3ZlciBkZXZlbG9wbWVudCBhbmQgZnV0dXJlIGltcGxlbWVudGF0aW9uLiBDb25jbHVzaW9ucyBUZW5zaW9ucyBleGlzdCBiZXR3ZWVuIGRldmVsb3BlcnMnIGdvYWwgb2YgZGV2ZWxvcGluZyBpbnRlcnZlbnRpb25zIHRoYXQgaW1wcm92ZSBoZWFsdGggaW4gdGhlIHJlYWwgd29ybGQsIGN1cnJlbnQgZnVuZGluZyBzdHJ1Y3R1cmVzLCB0aGUgbGltaXRlZCByZXNvdXJjZXMgd2l0aGluIGhlYWx0aGNhcmUgY29udGV4dHMsIGFuZCB0aGUgZG9taW5hbmNlIG9mIHRoZSBSQ1QgZm9yIGV2YWx1YXRpb24gb2YgdGhlc2UgaW50ZXJ2ZW50aW9ucy4gVGhlcmUgaXMgYSBuZWVkIHRvIHJldmlldyBmdW5kaW5nIHByb2Nlc3NlcyBhbmQgZXhwZWN0YXRpb25zIG9mIGdvbGQgc3RhbmRhcmQgZXZhbHVhdGlvbi4gYkFDa2dyT3VuRCBJbiAyMDA4LCB0aGUgVUsgTWVkaWNhbCBSZXNlYXJjaCBDb3VuY2lsIChNUkMpIHB1Ymxpc2hlZCBndWlkYW5jZSBvbiBob3cgdG8gZGV2ZWxvcCBhbmQgZXZhbHVhdGUgY29tcGxleCBpbnRlcnZlbnRpb25zLiAxIFNpbmNlIHRoZW4gcmVzZWFyY2hlcnMgaGF2ZSBkZXRhaWxlZCBkaWZmZXJlbnQgYXBwcm9hY2hlcyB0byBpbnRlcnZlbnRpb24gZGV2ZWxvcG1lbnQgLCAyLTQgYW5kIGEgcmVjZW50IHJldmlldyBvZiB0aGlzIGxpdGVyYXR1cmUgaWRlbnRpZmllZCA4IGNhdGVnb3JpZXMgb2YgYXBwcm9hY2hlcyBhbmQgMTggYWN0aW9ucyB1bmRlcnRha2VuIHdpdGhpbiB0aGVtLiA1IE90aGVyIHJldmlld3MgaGF2ZSBkZXRhaWxlZCBob3cgcmVzZWFyY2hlcnMgaGF2ZSBkZXZlbG9wZWQgaW50ZXJ2ZW50aW9ucyBpbiBwcmFjdGljZSwgNiA3IHlldCBjb25jZXJucyBoYXZlIGJlZW4gZXhwcmVzc2VkIHRoYXQgdG9vIG1hbnkiLCJjb250YWluZXItdGl0bGUtc2hvcnQiOiIifSwiaXNUZW1wb3JhcnkiOmZhbHNlfV19"/>
          <w:id w:val="726271938"/>
          <w:placeholder>
            <w:docPart w:val="DefaultPlaceholder_-1854013440"/>
          </w:placeholder>
        </w:sdtPr>
        <w:sdtEndPr>
          <w:rPr>
            <w:rFonts w:eastAsiaTheme="minorHAnsi"/>
            <w:iCs/>
            <w:lang w:eastAsia="en-US"/>
          </w:rPr>
        </w:sdtEndPr>
        <w:sdtContent>
          <w:r w:rsidR="0014490B" w:rsidRPr="00CE3982">
            <w:rPr>
              <w:rFonts w:eastAsia="Times New Roman"/>
              <w:sz w:val="24"/>
              <w:szCs w:val="24"/>
            </w:rPr>
            <w:t>Turner et al.,</w:t>
          </w:r>
        </w:sdtContent>
      </w:sdt>
      <w:r w:rsidR="000C38BF" w:rsidRPr="00CE3982">
        <w:rPr>
          <w:rFonts w:eastAsia="Times New Roman" w:cstheme="minorHAnsi"/>
          <w:sz w:val="24"/>
          <w:szCs w:val="24"/>
          <w:lang w:eastAsia="en-GB"/>
        </w:rPr>
        <w:t xml:space="preserve"> (201</w:t>
      </w:r>
      <w:r w:rsidR="007E07D6">
        <w:rPr>
          <w:rFonts w:eastAsia="Times New Roman" w:cstheme="minorHAnsi"/>
          <w:sz w:val="24"/>
          <w:szCs w:val="24"/>
          <w:lang w:eastAsia="en-GB"/>
        </w:rPr>
        <w:t>9</w:t>
      </w:r>
      <w:r w:rsidR="000C38BF" w:rsidRPr="00CE3982">
        <w:rPr>
          <w:rFonts w:eastAsia="Times New Roman" w:cstheme="minorHAnsi"/>
          <w:sz w:val="24"/>
          <w:szCs w:val="24"/>
          <w:lang w:eastAsia="en-GB"/>
        </w:rPr>
        <w:t>) caution that m</w:t>
      </w:r>
      <w:r w:rsidR="006B7C37" w:rsidRPr="00CE3982">
        <w:rPr>
          <w:rFonts w:eastAsia="Times New Roman" w:cstheme="minorHAnsi"/>
          <w:sz w:val="24"/>
          <w:szCs w:val="24"/>
          <w:lang w:eastAsia="en-GB"/>
        </w:rPr>
        <w:t>eeting</w:t>
      </w:r>
      <w:r w:rsidR="00E3768A" w:rsidRPr="00CE3982">
        <w:rPr>
          <w:rFonts w:eastAsia="Times New Roman" w:cstheme="minorHAnsi"/>
          <w:sz w:val="24"/>
          <w:szCs w:val="24"/>
          <w:lang w:eastAsia="en-GB"/>
        </w:rPr>
        <w:t xml:space="preserve"> the needs and expectations of</w:t>
      </w:r>
      <w:r w:rsidR="006B7C37" w:rsidRPr="00CE3982">
        <w:rPr>
          <w:rFonts w:eastAsia="Times New Roman" w:cstheme="minorHAnsi"/>
          <w:sz w:val="24"/>
          <w:szCs w:val="24"/>
          <w:lang w:eastAsia="en-GB"/>
        </w:rPr>
        <w:t xml:space="preserve"> </w:t>
      </w:r>
      <w:r w:rsidR="00A747DC" w:rsidRPr="00CE3982">
        <w:rPr>
          <w:rFonts w:eastAsia="Times New Roman" w:cstheme="minorHAnsi"/>
          <w:sz w:val="24"/>
          <w:szCs w:val="24"/>
          <w:lang w:eastAsia="en-GB"/>
        </w:rPr>
        <w:t xml:space="preserve">all stakeholders </w:t>
      </w:r>
      <w:r w:rsidR="006B7C37" w:rsidRPr="00CE3982">
        <w:rPr>
          <w:rFonts w:eastAsia="Times New Roman" w:cstheme="minorHAnsi"/>
          <w:sz w:val="24"/>
          <w:szCs w:val="24"/>
          <w:lang w:eastAsia="en-GB"/>
        </w:rPr>
        <w:t>while ensuring quality healthcare can be complex</w:t>
      </w:r>
      <w:r w:rsidR="00666991" w:rsidRPr="00CE3982">
        <w:rPr>
          <w:rFonts w:eastAsia="Times New Roman" w:cstheme="minorHAnsi"/>
          <w:sz w:val="24"/>
          <w:szCs w:val="24"/>
          <w:lang w:eastAsia="en-GB"/>
        </w:rPr>
        <w:t xml:space="preserve"> as the </w:t>
      </w:r>
      <w:r w:rsidR="006B7C37" w:rsidRPr="00CE3982">
        <w:rPr>
          <w:rFonts w:eastAsia="Times New Roman" w:cstheme="minorHAnsi"/>
          <w:sz w:val="24"/>
          <w:szCs w:val="24"/>
          <w:lang w:eastAsia="en-GB"/>
        </w:rPr>
        <w:t xml:space="preserve">healthcare sector is rapidly evolving, with </w:t>
      </w:r>
      <w:r w:rsidR="00D7066A" w:rsidRPr="00CE3982">
        <w:rPr>
          <w:rFonts w:eastAsia="Times New Roman" w:cstheme="minorHAnsi"/>
          <w:sz w:val="24"/>
          <w:szCs w:val="24"/>
          <w:lang w:eastAsia="en-GB"/>
        </w:rPr>
        <w:t>innovative technologies</w:t>
      </w:r>
      <w:r w:rsidR="006B7C37" w:rsidRPr="00CE3982">
        <w:rPr>
          <w:rFonts w:eastAsia="Times New Roman" w:cstheme="minorHAnsi"/>
          <w:sz w:val="24"/>
          <w:szCs w:val="24"/>
          <w:lang w:eastAsia="en-GB"/>
        </w:rPr>
        <w:t xml:space="preserve"> and treatments </w:t>
      </w:r>
      <w:r w:rsidR="006B7C37" w:rsidRPr="00CE3982">
        <w:rPr>
          <w:rFonts w:eastAsia="Times New Roman" w:cstheme="minorHAnsi"/>
          <w:sz w:val="24"/>
          <w:szCs w:val="24"/>
          <w:lang w:eastAsia="en-GB"/>
        </w:rPr>
        <w:lastRenderedPageBreak/>
        <w:t xml:space="preserve">emerging </w:t>
      </w:r>
      <w:r w:rsidR="00F01E34" w:rsidRPr="00CE3982">
        <w:rPr>
          <w:rFonts w:eastAsia="Times New Roman" w:cstheme="minorHAnsi"/>
          <w:sz w:val="24"/>
          <w:szCs w:val="24"/>
          <w:lang w:eastAsia="en-GB"/>
        </w:rPr>
        <w:t>daily</w:t>
      </w:r>
      <w:r w:rsidR="006B7C37"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jEzYjA1NjEtNTA2ZC00OGMwLTk5MTQtNzg3Mzk0YWMxODVmIiwicHJvcGVydGllcyI6eyJub3RlSW5kZXgiOjB9LCJpc0VkaXRlZCI6ZmFsc2UsIm1hbnVhbE92ZXJyaWRlIjp7ImlzTWFudWFsbHlPdmVycmlkZGVuIjpmYWxzZSwiY2l0ZXByb2NUZXh0IjoiKEhlcm1lcyA8aT5ldCBhbC48L2k+LCAyMDIwKSIsIm1hbnVhbE92ZXJyaWRlVGV4dCI6IiJ9LCJjaXRhdGlvbkl0ZW1zIjpbeyJpZCI6IjViZWI1NGM0LWQ1ZjItM2VhYy04ZDgxLTFhNTFjMDJmNTIxOSIsIml0ZW1EYXRhIjp7InR5cGUiOiJhcnRpY2xlLWpvdXJuYWwiLCJpZCI6IjViZWI1NGM0LWQ1ZjItM2VhYy04ZDgxLTFhNTFjMDJmNTIxOSIsInRpdGxlIjoiVGhlIGRpZ2l0YWwgdHJhbnNmb3JtYXRpb24gb2YgdGhlIGhlYWx0aGNhcmUgaW5kdXN0cnk6IGV4cGxvcmluZyB0aGUgcmlzZSBvZiBlbWVyZ2luZyBwbGF0Zm9ybSBlY29zeXN0ZW1zIGFuZCB0aGVpciBpbmZsdWVuY2Ugb24gdGhlIHJvbGUgb2YgcGF0aWVudHMiLCJhdXRob3IiOlt7ImZhbWlseSI6Ikhlcm1lcyIsImdpdmVuIjoiU2ViYXN0aWFuIiwicGFyc2UtbmFtZXMiOmZhbHNlLCJkcm9wcGluZy1wYXJ0aWNsZSI6IiIsIm5vbi1kcm9wcGluZy1wYXJ0aWNsZSI6IiJ9LHsiZmFtaWx5IjoiUmlhc2Fub3ciLCJnaXZlbiI6IlRvYmlhcyIsInBhcnNlLW5hbWVzIjpmYWxzZSwiZHJvcHBpbmctcGFydGljbGUiOiIiLCJub24tZHJvcHBpbmctcGFydGljbGUiOiIifSx7ImZhbWlseSI6IkNsZW1vbnMiLCJnaXZlbiI6IkVyaWMgSyIsInBhcnNlLW5hbWVzIjpmYWxzZSwiZHJvcHBpbmctcGFydGljbGUiOiIiLCJub24tZHJvcHBpbmctcGFydGljbGUiOiIifSx7ImZhbWlseSI6IkLDtmhtIiwiZ2l2ZW4iOiJNYXJrdXMiLCJwYXJzZS1uYW1lcyI6ZmFsc2UsImRyb3BwaW5nLXBhcnRpY2xlIjoiIiwibm9uLWRyb3BwaW5nLXBhcnRpY2xlIjoiIn0seyJmYW1pbHkiOiJIZWxtdXQgS3JjbWFyIiwiZ2l2ZW4iOiLigKIiLCJwYXJzZS1uYW1lcyI6ZmFsc2UsImRyb3BwaW5nLXBhcnRpY2xlIjoiIiwibm9uLWRyb3BwaW5nLXBhcnRpY2xlIjoiIn0seyJmYW1pbHkiOiJLcmNtYXIiLCJnaXZlbiI6IkhlbG11dCIsInBhcnNlLW5hbWVzIjpmYWxzZSwiZHJvcHBpbmctcGFydGljbGUiOiIiLCJub24tZHJvcHBpbmctcGFydGljbGUiOiIifV0sImNvbnRhaW5lci10aXRsZSI6IkJ1c2luZXNzIFJlc2VhcmNoIiwiYWNjZXNzZWQiOnsiZGF0ZS1wYXJ0cyI6W1syMDIzLDUsOV1dfSwiRE9JIjoiMTAuMTAwNy9zNDA2ODUtMDIwLTAwMTI1LXgiLCJVUkwiOiJodHRwczovL2RvaS5vcmcvMTAuMTAwNy9zNDA2ODUtMDIwLTAwMTI1LXgiLCJpc3N1ZWQiOnsiZGF0ZS1wYXJ0cyI6W1syMDIwXV19LCJwYWdlIjoiMTAzMy0xMDY5IiwiYWJzdHJhY3QiOiJXaGlsZSB0cmFkaXRpb25hbCBvcmdhbml6YXRpb25zIGNyZWF0ZSB2YWx1ZSB3aXRoaW4gdGhlIGJvdW5kYXJpZXMgb2YgdGhlaXIgZmlybSBvciBzdXBwbHkgY2hhaW4sIGRpZ2l0YWwgcGxhdGZvcm1zIGxldmVyYWdlIGFuZCBvcmNoZXN0cmF0ZSBhIHBsYXRmb3JtLW1lZGlhdGVkIGVjb3N5c3RlbSB0byBjcmVhdGUgYW5kIGNvLWNyZWF0ZSB2YWx1ZSB3aXRoIGEgbXVjaCB3aWRlciBhcnJheSBvZiBwYXJ0bmVycyBhbmQgYWN0b3JzLiBBbHRob3VnaCB0aGUgY2hhbmdlIHRvIHR3by1zaWRlZCBtYXJrZXRzIGFuZCB0aGVpciBnZW5lcmFsaXphdGlvbiB0byBwbGF0Zm9ybSBlY29zeXN0ZW1zIGhhdmUgYmVlbiBhZG9wdGVkIGFtb25nIHZhcmlvdXMgaW5kdXN0cmllcywgYm90aCBhY2FkZW1pYyByZXNlYXJjaCBhbmQgaW5kdXN0cnkgYWRvcHRpb24gaGF2ZSBsYWdnZWQgYmVoaW5kIGluIHRoZSBoZWFsdGhjYXJlIGluZHVzdHJ5LiBUbyB0aGUgYmVzdCBvZiBvdXIga25vd2xlZGdlIGN1cnJlbnQgSW5mb3JtYXRpb24gU3lzdGVtcyByZXNlYXJjaCBoYXMgbm90IHlldCBpbmNvcnBvcmF0ZWQgYW4gaW50ZXJvcmdhbml6YXRpb25hbCBwZXJzcGVjdGl2ZSBvZiB0aGUgZGlnaXRhbCB0cmFuc2Zvcm1hdGlvbiBvZiBoZWFsdGhjYXJlLiBUaGlzIG5lZ2xlY3RzIGEgd2lkZSByYW5nZSBvZiBlbWVyZ2luZyBjaGFuZ2VzLCBpbmNsdWRpbmcgY2hhbmdpbmcgc2VnbWVudGF0aW9uIG9mIGluZHVzdHJ5IG1hcmtldCBwYXJ0aWNpcGFudHMsIGNoYW5naW5nIHBhdGllbnQgc2VnbWVudHMsIGNoYW5naW5nIHBhdGllbnQgcm9sZXMgYXMgZGVjaXNpb24gbWFrZXJzLCBhbmQgdGhlaXIgaW50ZXJhY3Rpb24gaW4gcGF0aWVudCBjYXJlLiBUaGlzIHN0dWR5IHRoZXJlZm9yZSBpbnZlc3RpZ2F0ZXMgdGhlIGRpZ2l0YWwgdHJhbnNmb3JtYXRpb24gb2YgdGhlIGhlYWx0aGNhcmUgaW5kdXN0cnkgYnkgYW5hbHl6aW5nIDE4MzAgaGVhbHRoY2FyZSBvcmdhbml6YXRpb25zIGZvdW5kIG9uIENydW5jaGJhc2UuIFdlIGRlcml2ZWQgYSBnZW5lcmljIHZhbHVlIGVjb3N5c3RlbSBvZiB0aGUgZGlnaXRhbCBoZWFsdGhjYXJlIGluZHVzdHJ5IGFuZCB2YWxpZGF0ZWQgb3VyIGZpbmRpbmdzIHdpdGggaW5kdXN0cnkgZXhwZXJ0cyBmcm9tIHRoZSB0cmFkaXRpb25hbCBhbmQgdGhlIHN0YXJ0LXVwIGhlYWx0aGNhcmUgZG9tYWlucy4gVGhlIHJlc3VsdHMgaW5kaWNhdGUgOCBuZXcgcm9sZXMgd2l0aGluIGhlYWx0aGNhcmUsIG5hbWVseTogaW5mb3JtYXRpb24gcGxhdGZvcm1zLCBkYXRhIGNvbGxlY3Rpb24gdGVjaG5vbG9neSwgbWFya2V0IGludGVybWVkaWFyaWVzLCBzZXJ2aWNlcyBmb3IgcmVtb3RlIGFuZCBvbi1kZW1hbmQgaGVhbHRoY2FyZSwgYXVnbWVudGVkIGFuZCB2aXJ0dWFsIHJlYWxpdHkgcHJvdmlkZXIsIGJsb2NrY2hhaW4tYmFzZWQgUEhSLCBjbG91ZCBzZXJ2aWNlIHByb3ZpZGVyICwgYW5kIGludGVsbGlnZW50IGRhdGEgYW5hbHlzaXMgZm9yIGhlYWx0aGNhcmUgcHJvdmlkZXIuIE91ciByZXN1bHRzIGZ1cnRoZXIgaWxsdXN0cmF0ZSBob3cgdGhlc2Ugcm9sZXMgdHJhbnNmb3JtIHZhbHVlIHByb3Bvc2l0aW9uLCB2YWx1ZSBjYXB0dXJlLCBhbmQgdmFsdWUgZGVsaXZlcnkgaW4gdGhlIGhlYWx0aGNhcmUgaW5kdXN0cnkuIFdlIGRpc2N1c3MgY29tcGV0aXRpb24gYmV0d2VlbiBuZXcgZW50cmFudHMgYW5kIGluY3VtYmVudHMgYW5kIGVsYWJvcmF0ZSBob3cgZGlnaXRhbCBoZWFsdGggaW5ub3ZhdGlvbnMgY29udHJpYnV0ZSB0byB0aGUgY2hhbmdpbmcgcm9sZSBvZiBwYXRpZW50cy4iLCJ2b2x1bWUiOiIxMyIsImNvbnRhaW5lci10aXRsZS1zaG9ydCI6IiJ9LCJpc1RlbXBvcmFyeSI6ZmFsc2V9XX0="/>
          <w:id w:val="-79988756"/>
          <w:placeholder>
            <w:docPart w:val="DefaultPlaceholder_-1854013440"/>
          </w:placeholder>
        </w:sdtPr>
        <w:sdtContent>
          <w:r w:rsidR="0014490B" w:rsidRPr="00CE3982">
            <w:rPr>
              <w:rFonts w:eastAsia="Times New Roman"/>
              <w:sz w:val="24"/>
              <w:szCs w:val="24"/>
            </w:rPr>
            <w:t xml:space="preserve">(Hermes </w:t>
          </w:r>
          <w:r w:rsidR="0014490B" w:rsidRPr="00CE3982">
            <w:rPr>
              <w:rFonts w:eastAsia="Times New Roman"/>
              <w:i/>
              <w:iCs/>
              <w:sz w:val="24"/>
              <w:szCs w:val="24"/>
            </w:rPr>
            <w:t>et al.</w:t>
          </w:r>
          <w:r w:rsidR="0014490B" w:rsidRPr="00CE3982">
            <w:rPr>
              <w:rFonts w:eastAsia="Times New Roman"/>
              <w:sz w:val="24"/>
              <w:szCs w:val="24"/>
            </w:rPr>
            <w:t>, 2020)</w:t>
          </w:r>
        </w:sdtContent>
      </w:sdt>
      <w:r w:rsidR="00F01E34"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Keeping</w:t>
      </w:r>
      <w:r w:rsidR="006B7C37" w:rsidRPr="00CE3982">
        <w:rPr>
          <w:rFonts w:eastAsia="Times New Roman" w:cstheme="minorHAnsi"/>
          <w:sz w:val="24"/>
          <w:szCs w:val="24"/>
          <w:lang w:eastAsia="en-GB"/>
        </w:rPr>
        <w:t xml:space="preserve"> up to date with these advancements while ensuring patient safety and confidentiality contributes to the complexity</w:t>
      </w:r>
      <w:r w:rsidR="00666991" w:rsidRPr="00CE3982">
        <w:rPr>
          <w:rFonts w:eastAsia="Times New Roman" w:cstheme="minorHAnsi"/>
          <w:sz w:val="24"/>
          <w:szCs w:val="24"/>
          <w:lang w:eastAsia="en-GB"/>
        </w:rPr>
        <w:t xml:space="preserve"> of the </w:t>
      </w:r>
      <w:r w:rsidR="00DC776D" w:rsidRPr="00CE3982">
        <w:rPr>
          <w:rFonts w:eastAsia="Times New Roman" w:cstheme="minorHAnsi"/>
          <w:sz w:val="24"/>
          <w:szCs w:val="24"/>
          <w:lang w:eastAsia="en-GB"/>
        </w:rPr>
        <w:t>organisation</w:t>
      </w:r>
      <w:r w:rsidR="006B7C37"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6B7C37" w:rsidRPr="00CE3982">
        <w:rPr>
          <w:rFonts w:eastAsia="Times New Roman" w:cstheme="minorHAnsi"/>
          <w:sz w:val="24"/>
          <w:szCs w:val="24"/>
          <w:lang w:eastAsia="en-GB"/>
        </w:rPr>
        <w:t xml:space="preserve">The health board </w:t>
      </w:r>
      <w:r w:rsidR="00F01E34" w:rsidRPr="00CE3982">
        <w:rPr>
          <w:rFonts w:eastAsia="Times New Roman" w:cstheme="minorHAnsi"/>
          <w:sz w:val="24"/>
          <w:szCs w:val="24"/>
          <w:lang w:eastAsia="en-GB"/>
        </w:rPr>
        <w:t>is</w:t>
      </w:r>
      <w:r w:rsidR="006B7C37" w:rsidRPr="00CE3982">
        <w:rPr>
          <w:rFonts w:eastAsia="Times New Roman" w:cstheme="minorHAnsi"/>
          <w:sz w:val="24"/>
          <w:szCs w:val="24"/>
          <w:lang w:eastAsia="en-GB"/>
        </w:rPr>
        <w:t xml:space="preserve"> also subject to regulations and guidelines, including those set by the Welsh Government and the healthcare </w:t>
      </w:r>
      <w:r w:rsidR="00882DF8" w:rsidRPr="00CE3982">
        <w:rPr>
          <w:rFonts w:eastAsia="Times New Roman" w:cstheme="minorHAnsi"/>
          <w:sz w:val="24"/>
          <w:szCs w:val="24"/>
          <w:lang w:eastAsia="en-GB"/>
        </w:rPr>
        <w:t>sector's</w:t>
      </w:r>
      <w:r w:rsidR="006B7C37" w:rsidRPr="00CE3982">
        <w:rPr>
          <w:rFonts w:eastAsia="Times New Roman" w:cstheme="minorHAnsi"/>
          <w:sz w:val="24"/>
          <w:szCs w:val="24"/>
          <w:lang w:eastAsia="en-GB"/>
        </w:rPr>
        <w:t xml:space="preserve"> regulatory bodies </w:t>
      </w:r>
      <w:sdt>
        <w:sdtPr>
          <w:rPr>
            <w:rFonts w:eastAsia="Times New Roman" w:cstheme="minorHAnsi"/>
            <w:sz w:val="24"/>
            <w:szCs w:val="24"/>
            <w:lang w:eastAsia="en-GB"/>
          </w:rPr>
          <w:tag w:val="MENDELEY_CITATION_v3_eyJjaXRhdGlvbklEIjoiTUVOREVMRVlfQ0lUQVRJT05fMWYwODZhNzAtYTYzZC00MmQ1LWIxZGMtMDc2ZTQ5MWRmMGI3IiwicHJvcGVydGllcyI6eyJub3RlSW5kZXgiOjB9LCJpc0VkaXRlZCI6ZmFsc2UsIm1hbnVhbE92ZXJyaWRlIjp7ImlzTWFudWFsbHlPdmVycmlkZGVuIjpmYWxzZSwiY2l0ZXByb2NUZXh0IjoiKEdyYWhhbS1DbGFya2UgPGk+ZXQgYWwuPC9pPiwgMjAxOSkiLCJtYW51YWxPdmVycmlkZVRleHQiOiIifSwiY2l0YXRpb25JdGVtcyI6W3siaWQiOiI1NjY5MzBmYS1jYzMwLTM4MDQtYWVjOC1lYjQ4Mjg0MGMwNzAiLCJpdGVtRGF0YSI6eyJ0eXBlIjoiYXJ0aWNsZS1qb3VybmFsIiwiaWQiOiI1NjY5MzBmYS1jYzMwLTM4MDQtYWVjOC1lYjQ4Mjg0MGMwNzAiLCJ0aXRsZSI6Ik5vbi1tZWRpY2FsIHByZXNjcmliaW5nIGluIHRoZSBVbml0ZWQgS2luZ2RvbSBOYXRpb25hbCBIZWFsdGggU2VydmljZTogQSBzeXN0ZW1hdGljIHBvbGljeSByZXZpZXciLCJhdXRob3IiOlt7ImZhbWlseSI6IkdyYWhhbS1DbGFya2UiLCJnaXZlbiI6IkVtbWEgSUQiLCJwYXJzZS1uYW1lcyI6ZmFsc2UsImRyb3BwaW5nLXBhcnRpY2xlIjoiIiwibm9uLWRyb3BwaW5nLXBhcnRpY2xlIjoiIn0seyJmYW1pbHkiOiJSdXNodG9uIiwiZ2l2ZW4iOiJBbGlzb24iLCJwYXJzZS1uYW1lcyI6ZmFsc2UsImRyb3BwaW5nLXBhcnRpY2xlIjoiIiwibm9uLWRyb3BwaW5nLXBhcnRpY2xlIjoiIn0seyJmYW1pbHkiOiJOb2JsZXQiLCJnaXZlbiI6IlRpbW90aHkiLCJwYXJzZS1uYW1lcyI6ZmFsc2UsImRyb3BwaW5nLXBhcnRpY2xlIjoiIiwibm9uLWRyb3BwaW5nLXBhcnRpY2xlIjoiIn0seyJmYW1pbHkiOiJNYXJyaW90dCIsImdpdmVuIjoiSm9obiIsInBhcnNlLW5hbWVzIjpmYWxzZSwiZHJvcHBpbmctcGFydGljbGUiOiIiLCJub24tZHJvcHBpbmctcGFydGljbGUiOiIifV0sImFjY2Vzc2VkIjp7ImRhdGUtcGFydHMiOltbMjAyMyw1LDldXX0sIkRPSSI6IjEwLjEzNzEvam91cm5hbC5wb25lLjAyMTQ2MzAiLCJJU0JOIjoiMTExMTExMTExMSIsIlVSTCI6Imh0dHBzOi8vZG9pLm9yZy8xMC4xMzcxL2pvdXJuYWwucG9uZS4wMjE0NjMwLnQwMDEiLCJpc3N1ZWQiOnsiZGF0ZS1wYXJ0cyI6W1syMDE5XV19LCJhYnN0cmFjdCI6IkludHJvZHVjdGlvbiIsImNvbnRhaW5lci10aXRsZS1zaG9ydCI6IiJ9LCJpc1RlbXBvcmFyeSI6ZmFsc2V9XX0="/>
          <w:id w:val="1943331975"/>
          <w:placeholder>
            <w:docPart w:val="DefaultPlaceholder_-1854013440"/>
          </w:placeholder>
        </w:sdtPr>
        <w:sdtContent>
          <w:r w:rsidR="0014490B" w:rsidRPr="00CE3982">
            <w:rPr>
              <w:rFonts w:eastAsia="Times New Roman"/>
              <w:sz w:val="24"/>
              <w:szCs w:val="24"/>
            </w:rPr>
            <w:t xml:space="preserve">(Graham-Clarke </w:t>
          </w:r>
          <w:r w:rsidR="0014490B" w:rsidRPr="00CE3982">
            <w:rPr>
              <w:rFonts w:eastAsia="Times New Roman"/>
              <w:i/>
              <w:iCs/>
              <w:sz w:val="24"/>
              <w:szCs w:val="24"/>
            </w:rPr>
            <w:t>et al.</w:t>
          </w:r>
          <w:r w:rsidR="0014490B" w:rsidRPr="00CE3982">
            <w:rPr>
              <w:rFonts w:eastAsia="Times New Roman"/>
              <w:sz w:val="24"/>
              <w:szCs w:val="24"/>
            </w:rPr>
            <w:t>, 2019)</w:t>
          </w:r>
        </w:sdtContent>
      </w:sdt>
      <w:r w:rsidR="0083320D"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DC776D" w:rsidRPr="00CE3982">
        <w:rPr>
          <w:rFonts w:eastAsia="Times New Roman" w:cstheme="minorHAnsi"/>
          <w:sz w:val="24"/>
          <w:szCs w:val="24"/>
          <w:lang w:eastAsia="en-GB"/>
        </w:rPr>
        <w:t>Ensuring</w:t>
      </w:r>
      <w:r w:rsidR="006B7C37" w:rsidRPr="00CE3982">
        <w:rPr>
          <w:rFonts w:eastAsia="Times New Roman" w:cstheme="minorHAnsi"/>
          <w:sz w:val="24"/>
          <w:szCs w:val="24"/>
          <w:lang w:eastAsia="en-GB"/>
        </w:rPr>
        <w:t xml:space="preserve"> compliance with these regulations can be complex and time-consuming.</w:t>
      </w:r>
    </w:p>
    <w:p w14:paraId="0C6B7F55" w14:textId="2FE87ABA" w:rsidR="00482904" w:rsidRPr="00CE3982" w:rsidRDefault="00007FC6" w:rsidP="00462B72">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The external environment</w:t>
      </w:r>
      <w:r w:rsidR="00133AFD" w:rsidRPr="00CE3982">
        <w:rPr>
          <w:rFonts w:eastAsia="Times New Roman" w:cstheme="minorHAnsi"/>
          <w:sz w:val="24"/>
          <w:szCs w:val="24"/>
          <w:lang w:eastAsia="en-GB"/>
        </w:rPr>
        <w:t xml:space="preserve"> is also complex and</w:t>
      </w:r>
      <w:r w:rsidRPr="00CE3982">
        <w:rPr>
          <w:rFonts w:eastAsia="Times New Roman" w:cstheme="minorHAnsi"/>
          <w:sz w:val="24"/>
          <w:szCs w:val="24"/>
          <w:lang w:eastAsia="en-GB"/>
        </w:rPr>
        <w:t xml:space="preserve"> refers to the factors outside of the </w:t>
      </w:r>
      <w:r w:rsidR="00DC776D" w:rsidRPr="00CE3982">
        <w:rPr>
          <w:rFonts w:eastAsia="Times New Roman" w:cstheme="minorHAnsi"/>
          <w:sz w:val="24"/>
          <w:szCs w:val="24"/>
          <w:lang w:eastAsia="en-GB"/>
        </w:rPr>
        <w:t>organisation</w:t>
      </w:r>
      <w:r w:rsidRPr="00CE3982">
        <w:rPr>
          <w:rFonts w:eastAsia="Times New Roman" w:cstheme="minorHAnsi"/>
          <w:sz w:val="24"/>
          <w:szCs w:val="24"/>
          <w:lang w:eastAsia="en-GB"/>
        </w:rPr>
        <w:t xml:space="preserve"> that may impact its operations, performance, and outcomes</w:t>
      </w:r>
      <w:r w:rsidR="007B05A1"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YjI5NzQyMWYtZTQ3NC00NjJmLWJiN2EtNzZhNDA1NmEzMGFkIiwicHJvcGVydGllcyI6eyJub3RlSW5kZXgiOjB9LCJpc0VkaXRlZCI6ZmFsc2UsIm1hbnVhbE92ZXJyaWRlIjp7ImlzTWFudWFsbHlPdmVycmlkZGVuIjpmYWxzZSwiY2l0ZXByb2NUZXh0IjoiKEhhbmVsdCA8aT5ldCBhbC48L2k+LCAyMDIxKSIsIm1hbnVhbE92ZXJyaWRlVGV4dCI6IiJ9LCJjaXRhdGlvbkl0ZW1zIjpbeyJpZCI6IjcyZmZiZGJhLTFhOGItMzY1NS1hYThlLWM3NzVlOGQ0NDljOSIsIml0ZW1EYXRhIjp7InR5cGUiOiJhcnRpY2xlLWpvdXJuYWwiLCJpZCI6IjcyZmZiZGJhLTFhOGItMzY1NS1hYThlLWM3NzVlOGQ0NDljOSIsInRpdGxlIjoiQSBTeXN0ZW1hdGljIFJldmlldyBvZiB0aGUgTGl0ZXJhdHVyZSBvbiBEaWdpdGFsIFRyYW5zZm9ybWF0aW9uOiBJbnNpZ2h0cyBhbmQgSW1wbGljYXRpb25zIGZvciBTdHJhdGVneSBhbmQgT3JnYW5pemF0aW9uYWwgQ2hhbmdlIiwiYXV0aG9yIjpbeyJmYW1pbHkiOiJIYW5lbHQiLCJnaXZlbiI6IkFuZHLDqSIsInBhcnNlLW5hbWVzIjpmYWxzZSwiZHJvcHBpbmctcGFydGljbGUiOiIiLCJub24tZHJvcHBpbmctcGFydGljbGUiOiIifSx7ImZhbWlseSI6IkJvaG5zYWNrIiwiZ2l2ZW4iOiJSZW7DqSIsInBhcnNlLW5hbWVzIjpmYWxzZSwiZHJvcHBpbmctcGFydGljbGUiOiIiLCJub24tZHJvcHBpbmctcGFydGljbGUiOiIifSx7ImZhbWlseSI6Ik1hcnoiLCJnaXZlbiI6IkRhdmlkIiwicGFyc2UtbmFtZXMiOmZhbHNlLCJkcm9wcGluZy1wYXJ0aWNsZSI6IiIsIm5vbi1kcm9wcGluZy1wYXJ0aWNsZSI6IiJ9LHsiZmFtaWx5IjoiQW50dW5lcyBNYXJhbnRlIiwiZ2l2ZW4iOiJDbMOhdWRpYSIsInBhcnNlLW5hbWVzIjpmYWxzZSwiZHJvcHBpbmctcGFydGljbGUiOiIiLCJub24tZHJvcHBpbmctcGFydGljbGUiOiIifV0sImNvbnRhaW5lci10aXRsZSI6IkpvdXJuYWwgb2YgTWFuYWdlbWVudCBTdHVkaWVzIiwiYWNjZXNzZWQiOnsiZGF0ZS1wYXJ0cyI6W1syMDIzLDUsOV1dfSwiRE9JIjoiMTAuMTExMS9KT01TLjEyNjM5IiwiSVNTTiI6IjE0NjctNjQ4NiIsIlVSTCI6Imh0dHBzOi8vb25saW5lbGlicmFyeS53aWxleS5jb20vZG9pL2Z1bGwvMTAuMTExMS9qb21zLjEyNjM5IiwiaXNzdWVkIjp7ImRhdGUtcGFydHMiOltbMjAyMSw3LDFdXX0sInBhZ2UiOiIxMTU5LTExOTciLCJhYnN0cmFjdCI6IkluIHRoaXMgYXJ0aWNsZSB3ZSBwcm92aWRlIGEgc3lzdGVtYXRpYyByZXZpZXcgb2YgdGhlIGV4dGVuc2l2ZSB5ZXQgZGl2ZXJzZSBhbmQgZnJhZ21lbnRlZCBsaXRlcmF0dXJlIG9uIGRpZ2l0YWwgdHJhbnNmb3JtYXRpb24gKERUKSwgd2l0aCB0aGUgZ29hbCBvZiBjbGFyaWZ5aW5nIGJvdW5kYXJ5IGNvbmRpdGlvbnMgdG8gaW52ZXN0aWdhdGUgdGhlIHBoZW5vbWVub24gZnJvbSB0aGUgcGVyc3BlY3RpdmUgb2Ygb3JnYW5pemF0aW9uYWwgY2hhbmdlLiBPbiB0aGUgYmFzaXMgb2YgMjc5IGFydGljbGVzLCB3ZSBwcm92aWRlIGEgbXVsdGktZGltZW5zaW9uYWwgZnJhbWV3b3JrIHN5bnRoZXNpemluZyB3aGF0IGlzIGtub3duIGFib3V0IERUIGFuZCBkaXNjZXJuIHR3byBpbXBvcnRhbnQgdGhlbWF0aWNhbCBwYXR0ZXJuczogRFQgaXMgbW92aW5nIGZpcm1zIHRvIG1hbGxlYWJsZSBvcmdhbml6YXRpb25hbCBkZXNpZ25zIHRoYXQgZW5hYmxlIGNvbnRpbnVvdXMgYWRhcHRhdGlvbiwgYW5kIHRoaXMgbW92ZSBpcyBlbWJlZGRlZCBpbiBhbmQgZHJpdmVuIGJ5IGRpZ2l0YWwgYnVzaW5lc3MgZWNvc3lzdGVtcy4gRnJvbSB0aGVzZSB0d28gcGF0dGVybnMsIHdlIGRlcml2ZSBmb3VyIHBlcnNwZWN0aXZlcyBvbiB0aGUgcGhlbm9tZW5vbiBvZiBEVDogdGVjaG5vbG9neSBpbXBhY3QsIGNvbXBhcnRtZW50YWxpemVkIGFkYXB0YXRpb24sIHN5c3RlbWljIHNoaWZ0IGFuZCBob2xpc3RpYyBjby1ldm9sdXRpb24uIExpbmtpbmcgb3VyIGZpbmRpbmdzIGFuZCBpbnRlcnByZXRhdGlvbnMgdG8gZXhpc3Rpbmcgd29yaywgd2UgZmluZCB0aGF0IHRoZSBuYXR1cmUgb2YgRFQgaXMgb25seSBwYXJ0aWFsbHkgY292ZXJlZCBieSBjb252ZW50aW9uYWwgZnJhbWV3b3JrcyBvbiBvcmdhbml6YXRpb25hbCBjaGFuZ2UuIE9uIHRoZSBiYXNpcyBvZiB0aGlzIGFuYWx5c2lzLCB3ZSBkZXJpdmUgYSByZXNlYXJjaCBhZ2VuZGEgYW5kIHByb3ZpZGUgbWFuYWdlcmlhbCBpbXBsaWNhdGlvbnMgZm9yIHN0cmF0ZWd5IGFuZCBvcmdhbml6YXRpb25hbCBjaGFuZ2UuIiwicHVibGlzaGVyIjoiSm9obiBXaWxleSAmIFNvbnMsIEx0ZCIsImlzc3VlIjoiNSIsInZvbHVtZSI6IjU4IiwiY29udGFpbmVyLXRpdGxlLXNob3J0IjoiIn0sImlzVGVtcG9yYXJ5IjpmYWxzZX1dfQ=="/>
          <w:id w:val="-497042162"/>
          <w:placeholder>
            <w:docPart w:val="DefaultPlaceholder_-1854013440"/>
          </w:placeholder>
        </w:sdtPr>
        <w:sdtContent>
          <w:r w:rsidR="0014490B" w:rsidRPr="00CE3982">
            <w:rPr>
              <w:rFonts w:eastAsia="Times New Roman"/>
              <w:sz w:val="24"/>
              <w:szCs w:val="24"/>
            </w:rPr>
            <w:t>(</w:t>
          </w:r>
          <w:proofErr w:type="spellStart"/>
          <w:r w:rsidR="0014490B" w:rsidRPr="00CE3982">
            <w:rPr>
              <w:rFonts w:eastAsia="Times New Roman"/>
              <w:sz w:val="24"/>
              <w:szCs w:val="24"/>
            </w:rPr>
            <w:t>Hanelt</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2021)</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AA6C12" w:rsidRPr="00CE3982">
        <w:rPr>
          <w:rFonts w:eastAsia="Times New Roman" w:cstheme="minorHAnsi"/>
          <w:sz w:val="24"/>
          <w:szCs w:val="24"/>
          <w:lang w:eastAsia="en-GB"/>
        </w:rPr>
        <w:t xml:space="preserve">The </w:t>
      </w:r>
      <w:r w:rsidR="00DC776D" w:rsidRPr="00CE3982">
        <w:rPr>
          <w:rFonts w:eastAsia="Times New Roman" w:cstheme="minorHAnsi"/>
          <w:sz w:val="24"/>
          <w:szCs w:val="24"/>
          <w:lang w:eastAsia="en-GB"/>
        </w:rPr>
        <w:t>organisation</w:t>
      </w:r>
      <w:r w:rsidR="00AA6C12" w:rsidRPr="00CE3982">
        <w:rPr>
          <w:rFonts w:eastAsia="Times New Roman" w:cstheme="minorHAnsi"/>
          <w:sz w:val="24"/>
          <w:szCs w:val="24"/>
          <w:lang w:eastAsia="en-GB"/>
        </w:rPr>
        <w:t xml:space="preserve"> must continually adapt to changes in its environment to ensure the delivery of high-quality healthcare services to </w:t>
      </w:r>
      <w:r w:rsidR="00F01E34" w:rsidRPr="00CE3982">
        <w:rPr>
          <w:rFonts w:eastAsia="Times New Roman" w:cstheme="minorHAnsi"/>
          <w:sz w:val="24"/>
          <w:szCs w:val="24"/>
          <w:lang w:eastAsia="en-GB"/>
        </w:rPr>
        <w:t>its communities</w:t>
      </w:r>
      <w:r w:rsidR="00AA6C12"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The external environment </w:t>
      </w:r>
      <w:r w:rsidR="00E244ED" w:rsidRPr="00CE3982">
        <w:rPr>
          <w:rFonts w:eastAsia="Times New Roman" w:cstheme="minorHAnsi"/>
          <w:sz w:val="24"/>
          <w:szCs w:val="24"/>
          <w:lang w:eastAsia="en-GB"/>
        </w:rPr>
        <w:t xml:space="preserve">comprises </w:t>
      </w:r>
      <w:r w:rsidRPr="00CE3982">
        <w:rPr>
          <w:rFonts w:eastAsia="Times New Roman" w:cstheme="minorHAnsi"/>
          <w:sz w:val="24"/>
          <w:szCs w:val="24"/>
          <w:lang w:eastAsia="en-GB"/>
        </w:rPr>
        <w:t>several categories, including political, economic, social, technological, legal, and environmental factors</w:t>
      </w:r>
      <w:r w:rsidR="00133AFD"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ZWZhZTk3OTUtNDVkZC00ZjEwLTkxNDItYWYwOGViMmNlYWU1IiwicHJvcGVydGllcyI6eyJub3RlSW5kZXgiOjB9LCJpc0VkaXRlZCI6ZmFsc2UsIm1hbnVhbE92ZXJyaWRlIjp7ImlzTWFudWFsbHlPdmVycmlkZGVuIjpmYWxzZSwiY2l0ZXByb2NUZXh0IjoiKENocmlzdG9kb3Vsb3UgYW5kIEN1bGxpbmFuZSwgMjAxOSkiLCJtYW51YWxPdmVycmlkZVRleHQiOiIifSwiY2l0YXRpb25JdGVtcyI6W3siaWQiOiJmOTA3Yjc5Yi1hMzAzLTM3YzYtYWQxNy0wM2Y4MmVhNjBjNWEiLCJpdGVtRGF0YSI6eyJ0eXBlIjoiYXJ0aWNsZS1qb3VybmFsIiwiaWQiOiJmOTA3Yjc5Yi1hMzAzLTM3YzYtYWQxNy0wM2Y4MmVhNjBjNWEiLCJ0aXRsZSI6IklkZW50aWZ5aW5nIHRoZSBNYWluIE9wcG9ydHVuaXRpZXMgYW5kIENoYWxsZW5nZXMgZnJvbSB0aGUgSW1wbGVtZW50YXRpb24gb2YgYSBQb3J0IEVuZXJneSBNYW5hZ2VtZW50IFN5c3RlbTogQSBTV09UL1BFU1RMRSBBbmFseXNpcyIsImF1dGhvciI6W3siZmFtaWx5IjoiQ2hyaXN0b2RvdWxvdSIsImdpdmVuIjoiQW5hc3Rhc2lhIiwicGFyc2UtbmFtZXMiOmZhbHNlLCJkcm9wcGluZy1wYXJ0aWNsZSI6IiIsIm5vbi1kcm9wcGluZy1wYXJ0aWNsZSI6IiJ9LHsiZmFtaWx5IjoiQ3VsbGluYW5lIiwiZ2l2ZW4iOiJLZXZpbiIsInBhcnNlLW5hbWVzIjpmYWxzZSwiZHJvcHBpbmctcGFydGljbGUiOiIiLCJub24tZHJvcHBpbmctcGFydGljbGUiOiIifV0sImNvbnRhaW5lci10aXRsZSI6IlN1c3RhaW5hYmlsaXR5IiwiY29udGFpbmVyLXRpdGxlLXNob3J0IjoiU3VzdGFpbmFiaWxpdHkiLCJET0kiOiIxMC4zMzkwL3N1MTEyMTYwNDYiLCJJU1NOIjoiMjA3MS0xMDUwIiwiaXNzdWVkIjp7ImRhdGUtcGFydHMiOltbMjAxOSwxMCwzMV1dfSwicGFnZSI6IjYwNDYtNjA2MCIsImFic3RyYWN0IjoiPHA+Q2xpbWF0ZSBjaGFuZ2UgaXMgYW1vbmcgdGhlIGdyZWF0ZXN0IGVudmlyb25tZW50YWwgdGhyZWF0cyBmYWNpbmcgdGhlIGdsb2JlIHRvZGF5IGFuZCB0aGUgYWJhdGVtZW50IG9mIGdyZWVuaG91c2UgZ2FzIChHSEcpIGVtaXNzaW9ucyBpcyBjb25jZXJuaW5nIGFsbCB0aGUgaW5kdXN0cmlhbCBzZWN0b3JzIGNvbnRyaWJ1dGluZyB0byB0aGUgcHJvYmxlbS4gVGhlIG1hcml0aW1lIHRyYW5zcG9ydCBzZWN0b3IgaGFzIGFscmVhZHkgaW1wbGVtZW50ZWQgc2V2ZXJhbCBtZWFzdXJlcyBmb3IgZW5lcmd5IGVmZmljaWVuY3kgZm9yIHRoZSByZWR1Y3Rpb24gb2YgaXRzIEdIRyBlbWlzc2lvbnMsIGluY2x1ZGluZyBib3RoIHZlc3NlbHMgYW5kIHBvcnRzLiBUaGlzIHBhcGVyIGZvY3VzZXMgb24gdGhlIHByb3NwZWN0cyBhbmQgY2hhbGxlbmdlcyBmYWNpbmcgdGhlIGRldmVsb3BtZW50IG9mIGEgcG9ydCBlbmVyZ3kgbWFuYWdlbWVudCBzeXN0ZW0uIEl0IGFuYWx5emVzIHRoZSBtYWluIGZhY3RvcnMgd2hpY2ggZXhlcnQgYW4gaW1wYWN0IG9uIHN1Y2ggYSBwbGFuIGFuZCB0aGF0IG5lZWQgdG8gYmUgdGFrZW4gaW50byBhY2NvdW50IGZvciBpdHMgc3VjY2Vzc2Z1bCBpbXBsZW1lbnRhdGlvbi4gQSBTV09UL1BFU1RMRSBhbmFseXNpcyBpcyB1dGlsaXplZCBmb3IgdGhlIGlkZW50aWZpY2F0aW9uIG9mIHRoZSBwb2xpdGljYWwsIGVjb25vbWljLCBzb2NpYWwsIHRlY2hub2xvZ2ljYWwsIGxlZ2FsIGFuZCBlbnZpcm9ubWVudGFsIGZhY3RvcnMgdGhhdCBoYXZlIGEgcG9zaXRpdmUgb3IgbmVnYXRpdmUgZWZmZWN0IG9uIHRoZSBhZG9wdGlvbiBhbmQgc3VjY2Vzc2Z1bCBpbXBsZW1lbnRhdGlvbiBvZiBhIHBvcnQgZW5lcmd5IG1hbmFnZW1lbnQgc3lzdGVtLiBUaGlzIGFuYWx5c2lzIGlzIGJhc2VkIG9uIGVtcGlyaWNhbCBkYXRhIGZyb20gdHdvIGxlYWRpbmcgTm9ydGgtRXVyb3BlYW4gcG9ydCBhdXRob3JpdGllcy4gR2l2ZW4gdGhlIGZhY3QgdGhhdCBwb3J0cyBhcmUgY3VycmVudGx5IGZvY3VzaW5nIG9uIHRoZSByZWR1Y3Rpb24gb2YgdGhlaXIgZW5lcmd5IGNvbnN1bXB0aW9uLCB0aGlzIHBhcGVy4oCZcyByZXN1bHRzIGhhdmUgcGFydGljdWxhciBzaWduaWZpY2FuY2UgaW4gdGhhdCB0aGV5IGNvdWxkIGVubGlnaHRlbiBhbmQgaW5mb3JtIHRoZSBhZG9wdGlvbiBvZiBhIHBvcnQgZW5lcmd5IG1hbmFnZW1lbnQgcGxhbiB3aXRoaW4gcG9ydHMuPC9wPiIsImlzc3VlIjoiMjEiLCJ2b2x1bWUiOiIxMSJ9LCJpc1RlbXBvcmFyeSI6ZmFsc2V9XX0="/>
          <w:id w:val="-154376468"/>
          <w:placeholder>
            <w:docPart w:val="DefaultPlaceholder_-1854013440"/>
          </w:placeholder>
        </w:sdtPr>
        <w:sdtContent>
          <w:r w:rsidR="0014490B" w:rsidRPr="00CE3982">
            <w:rPr>
              <w:rFonts w:eastAsia="Times New Roman" w:cstheme="minorHAnsi"/>
              <w:sz w:val="24"/>
              <w:szCs w:val="24"/>
              <w:lang w:eastAsia="en-GB"/>
            </w:rPr>
            <w:t>(Christodoulou and Cullinane, 2019)</w:t>
          </w:r>
        </w:sdtContent>
      </w:sdt>
      <w:r w:rsidRPr="00CE3982">
        <w:rPr>
          <w:rFonts w:eastAsia="Times New Roman" w:cstheme="minorHAnsi"/>
          <w:sz w:val="24"/>
          <w:szCs w:val="24"/>
          <w:lang w:eastAsia="en-GB"/>
        </w:rPr>
        <w:t>.</w:t>
      </w:r>
      <w:r w:rsidR="002D23D0" w:rsidRPr="00CE3982">
        <w:rPr>
          <w:rFonts w:eastAsia="Times New Roman" w:cstheme="minorHAnsi"/>
          <w:sz w:val="24"/>
          <w:szCs w:val="24"/>
          <w:lang w:eastAsia="en-GB"/>
        </w:rPr>
        <w:t xml:space="preserve"> </w:t>
      </w:r>
    </w:p>
    <w:p w14:paraId="6410C25E" w14:textId="5CBCE059" w:rsidR="00AF5031" w:rsidRPr="00CE3982" w:rsidRDefault="00482904" w:rsidP="00AF5031">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w:t>
      </w:r>
      <w:r w:rsidR="00462B72" w:rsidRPr="00CE3982">
        <w:rPr>
          <w:rFonts w:eastAsia="Times New Roman" w:cstheme="minorHAnsi"/>
          <w:sz w:val="24"/>
          <w:szCs w:val="24"/>
          <w:lang w:eastAsia="en-GB"/>
        </w:rPr>
        <w:t xml:space="preserve">he strategic direction of an </w:t>
      </w:r>
      <w:r w:rsidR="00DC776D" w:rsidRPr="00CE3982">
        <w:rPr>
          <w:rFonts w:eastAsia="Times New Roman" w:cstheme="minorHAnsi"/>
          <w:sz w:val="24"/>
          <w:szCs w:val="24"/>
          <w:lang w:eastAsia="en-GB"/>
        </w:rPr>
        <w:t>organisation</w:t>
      </w:r>
      <w:r w:rsidR="00462B72" w:rsidRPr="00CE3982">
        <w:rPr>
          <w:rFonts w:eastAsia="Times New Roman" w:cstheme="minorHAnsi"/>
          <w:sz w:val="24"/>
          <w:szCs w:val="24"/>
          <w:lang w:eastAsia="en-GB"/>
        </w:rPr>
        <w:t xml:space="preserve"> refers to its long-term goals and objectives, as well as the strategies and actions it plans to take to achieve those goals</w:t>
      </w:r>
      <w:r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DllNzNiZDktNzUwOS00ZjBmLWEyZGYtMzIyYjE0NTI0NzY4IiwicHJvcGVydGllcyI6eyJub3RlSW5kZXgiOjB9LCJpc0VkaXRlZCI6ZmFsc2UsIm1hbnVhbE92ZXJyaWRlIjp7ImlzTWFudWFsbHlPdmVycmlkZGVuIjpmYWxzZSwiY2l0ZXByb2NUZXh0IjoiKFJ1ZG5pY2thIDxpPmV0IGFsLjwvaT4sIDIwMjApIiwibWFudWFsT3ZlcnJpZGVUZXh0IjoiIn0sImNpdGF0aW9uSXRlbXMiOlt7ImlkIjoiZWNlYTUwN2UtMDZmNy0zMTVmLWI4NzctZTMxMzc3Y2JlN2M0IiwiaXRlbURhdGEiOnsidHlwZSI6ImFydGljbGUtam91cm5hbCIsImlkIjoiZWNlYTUwN2UtMDZmNy0zMTVmLWI4NzctZTMxMzc3Y2JlN2M0IiwidGl0bGUiOiJUaGUgV29ybGQgSGVhbHRoIE9yZ2FuaXphdGlvbiAoV0hPKSBhcHByb2FjaCB0byBoZWFsdGh5IGFnZWluZyIsImF1dGhvciI6W3siZmFtaWx5IjoiUnVkbmlja2EiLCJnaXZlbiI6IkV3YSIsInBhcnNlLW5hbWVzIjpmYWxzZSwiZHJvcHBpbmctcGFydGljbGUiOiIiLCJub24tZHJvcHBpbmctcGFydGljbGUiOiIifSx7ImZhbWlseSI6Ik5hcGllcmHFgmEiLCJnaXZlbiI6IlBhdWxpbmEiLCJwYXJzZS1uYW1lcyI6ZmFsc2UsImRyb3BwaW5nLXBhcnRpY2xlIjoiIiwibm9uLWRyb3BwaW5nLXBhcnRpY2xlIjoiIn0seyJmYW1pbHkiOiJQb2RmaWd1cm5hIiwiZ2l2ZW4iOiJBZ25pZXN6a2EiLCJwYXJzZS1uYW1lcyI6ZmFsc2UsImRyb3BwaW5nLXBhcnRpY2xlIjoiIiwibm9uLWRyb3BwaW5nLXBhcnRpY2xlIjoiIn0seyJmYW1pbHkiOiJNxJljemVrYWxza2kiLCJnaXZlbiI6IkLFgmHFvGVqIiwicGFyc2UtbmFtZXMiOmZhbHNlLCJkcm9wcGluZy1wYXJ0aWNsZSI6IiIsIm5vbi1kcm9wcGluZy1wYXJ0aWNsZSI6IiJ9LHsiZmFtaWx5IjoiU21vbGFyY3p5ayIsImdpdmVuIjoiUm9tYW4iLCJwYXJzZS1uYW1lcyI6ZmFsc2UsImRyb3BwaW5nLXBhcnRpY2xlIjoiIiwibm9uLWRyb3BwaW5nLXBhcnRpY2xlIjoiIn0seyJmYW1pbHkiOiJHcnltb3dpY3oiLCJnaXZlbiI6Ik1vbmlrYSIsInBhcnNlLW5hbWVzIjpmYWxzZSwiZHJvcHBpbmctcGFydGljbGUiOiIiLCJub24tZHJvcHBpbmctcGFydGljbGUiOiIifV0sImNvbnRhaW5lci10aXRsZSI6Ik1hdHVyaXRhcyIsImNvbnRhaW5lci10aXRsZS1zaG9ydCI6Ik1hdHVyaXRhcyIsIkRPSSI6IjEwLjEwMTYvai5tYXR1cml0YXMuMjAyMC4wNS4wMTgiLCJJU1NOIjoiMDM3ODUxMjIiLCJpc3N1ZWQiOnsiZGF0ZS1wYXJ0cyI6W1syMDIwLDldXX0sInBhZ2UiOiI2LTExIiwidm9sdW1lIjoiMTM5In0sImlzVGVtcG9yYXJ5IjpmYWxzZX1dfQ=="/>
          <w:id w:val="1386447264"/>
          <w:placeholder>
            <w:docPart w:val="DefaultPlaceholder_-1854013440"/>
          </w:placeholder>
        </w:sdtPr>
        <w:sdtContent>
          <w:r w:rsidR="0014490B" w:rsidRPr="00CE3982">
            <w:rPr>
              <w:rFonts w:eastAsia="Times New Roman"/>
              <w:sz w:val="24"/>
              <w:szCs w:val="24"/>
            </w:rPr>
            <w:t>(</w:t>
          </w:r>
          <w:proofErr w:type="spellStart"/>
          <w:r w:rsidR="0014490B" w:rsidRPr="00CE3982">
            <w:rPr>
              <w:rFonts w:eastAsia="Times New Roman"/>
              <w:sz w:val="24"/>
              <w:szCs w:val="24"/>
            </w:rPr>
            <w:t>Rudnicka</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2020)</w:t>
          </w:r>
        </w:sdtContent>
      </w:sdt>
      <w:r w:rsidR="00462B72"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462B72" w:rsidRPr="00CE3982">
        <w:rPr>
          <w:rFonts w:eastAsia="Times New Roman" w:cstheme="minorHAnsi"/>
          <w:sz w:val="24"/>
          <w:szCs w:val="24"/>
          <w:lang w:eastAsia="en-GB"/>
        </w:rPr>
        <w:t>C</w:t>
      </w:r>
      <w:r w:rsidRPr="00CE3982">
        <w:rPr>
          <w:rFonts w:eastAsia="Times New Roman" w:cstheme="minorHAnsi"/>
          <w:sz w:val="24"/>
          <w:szCs w:val="24"/>
          <w:lang w:eastAsia="en-GB"/>
        </w:rPr>
        <w:t>A</w:t>
      </w:r>
      <w:r w:rsidR="00462B72" w:rsidRPr="00CE3982">
        <w:rPr>
          <w:rFonts w:eastAsia="Times New Roman" w:cstheme="minorHAnsi"/>
          <w:sz w:val="24"/>
          <w:szCs w:val="24"/>
          <w:lang w:eastAsia="en-GB"/>
        </w:rPr>
        <w:t xml:space="preserve">VUHB </w:t>
      </w:r>
      <w:r w:rsidR="00523C68" w:rsidRPr="00CE3982">
        <w:rPr>
          <w:rFonts w:eastAsia="Times New Roman" w:cstheme="minorHAnsi"/>
          <w:sz w:val="24"/>
          <w:szCs w:val="24"/>
          <w:lang w:eastAsia="en-GB"/>
        </w:rPr>
        <w:t>has a strategic plan outlining</w:t>
      </w:r>
      <w:r w:rsidR="00462B72" w:rsidRPr="00CE3982">
        <w:rPr>
          <w:rFonts w:eastAsia="Times New Roman" w:cstheme="minorHAnsi"/>
          <w:sz w:val="24"/>
          <w:szCs w:val="24"/>
          <w:lang w:eastAsia="en-GB"/>
        </w:rPr>
        <w:t xml:space="preserve"> its vision, mission, values, and goals</w:t>
      </w:r>
      <w:r w:rsidR="00DC776D" w:rsidRPr="00CE3982">
        <w:rPr>
          <w:rFonts w:eastAsia="Times New Roman" w:cstheme="minorHAnsi"/>
          <w:sz w:val="24"/>
          <w:szCs w:val="24"/>
          <w:lang w:eastAsia="en-GB"/>
        </w:rPr>
        <w:t>, including</w:t>
      </w:r>
      <w:r w:rsidR="00462B72" w:rsidRPr="00CE3982">
        <w:rPr>
          <w:rFonts w:eastAsia="Times New Roman" w:cstheme="minorHAnsi"/>
          <w:sz w:val="24"/>
          <w:szCs w:val="24"/>
          <w:lang w:eastAsia="en-GB"/>
        </w:rPr>
        <w:t xml:space="preserve"> specific objectives related to patient care, staff development, community engagement, and financial sustainability.</w:t>
      </w:r>
      <w:r w:rsidR="0093217C">
        <w:rPr>
          <w:rFonts w:eastAsia="Times New Roman" w:cstheme="minorHAnsi"/>
          <w:sz w:val="24"/>
          <w:szCs w:val="24"/>
          <w:lang w:eastAsia="en-GB"/>
        </w:rPr>
        <w:t xml:space="preserve"> </w:t>
      </w:r>
      <w:r w:rsidR="00D93B15" w:rsidRPr="00CE3982">
        <w:rPr>
          <w:rFonts w:eastAsia="Times New Roman" w:cstheme="minorHAnsi"/>
          <w:sz w:val="24"/>
          <w:szCs w:val="24"/>
          <w:lang w:eastAsia="en-GB"/>
        </w:rPr>
        <w:t xml:space="preserve">The </w:t>
      </w:r>
      <w:r w:rsidR="00DC776D" w:rsidRPr="00CE3982">
        <w:rPr>
          <w:rFonts w:eastAsia="Times New Roman" w:cstheme="minorHAnsi"/>
          <w:sz w:val="24"/>
          <w:szCs w:val="24"/>
          <w:lang w:eastAsia="en-GB"/>
        </w:rPr>
        <w:t>organisation</w:t>
      </w:r>
      <w:r w:rsidR="00D93B15" w:rsidRPr="00CE3982">
        <w:rPr>
          <w:rFonts w:eastAsia="Times New Roman" w:cstheme="minorHAnsi"/>
          <w:sz w:val="24"/>
          <w:szCs w:val="24"/>
          <w:lang w:eastAsia="en-GB"/>
        </w:rPr>
        <w:t xml:space="preserve"> operates in a highly regulated environment and faces several challenges, but </w:t>
      </w:r>
      <w:r w:rsidR="00523C68" w:rsidRPr="00CE3982">
        <w:rPr>
          <w:rFonts w:eastAsia="Times New Roman" w:cstheme="minorHAnsi"/>
          <w:sz w:val="24"/>
          <w:szCs w:val="24"/>
          <w:lang w:eastAsia="en-GB"/>
        </w:rPr>
        <w:t xml:space="preserve">it </w:t>
      </w:r>
      <w:r w:rsidR="00D93B15" w:rsidRPr="00CE3982">
        <w:rPr>
          <w:rFonts w:eastAsia="Times New Roman" w:cstheme="minorHAnsi"/>
          <w:sz w:val="24"/>
          <w:szCs w:val="24"/>
          <w:lang w:eastAsia="en-GB"/>
        </w:rPr>
        <w:t xml:space="preserve">also has </w:t>
      </w:r>
      <w:r w:rsidR="00BA2D0B" w:rsidRPr="00CE3982">
        <w:rPr>
          <w:rFonts w:eastAsia="Times New Roman" w:cstheme="minorHAnsi"/>
          <w:sz w:val="24"/>
          <w:szCs w:val="24"/>
          <w:lang w:eastAsia="en-GB"/>
        </w:rPr>
        <w:t xml:space="preserve">many </w:t>
      </w:r>
      <w:r w:rsidR="00D93B15" w:rsidRPr="00CE3982">
        <w:rPr>
          <w:rFonts w:eastAsia="Times New Roman" w:cstheme="minorHAnsi"/>
          <w:sz w:val="24"/>
          <w:szCs w:val="24"/>
          <w:lang w:eastAsia="en-GB"/>
        </w:rPr>
        <w:t>opportunities to improve the delivery of healthcare services through innovation and collaboration (</w:t>
      </w:r>
      <w:r w:rsidR="00545049" w:rsidRPr="00CE3982">
        <w:rPr>
          <w:rFonts w:cstheme="minorHAnsi"/>
          <w:sz w:val="24"/>
          <w:szCs w:val="24"/>
        </w:rPr>
        <w:t>CAVUHB, 2020</w:t>
      </w:r>
      <w:r w:rsidR="00D93B15" w:rsidRPr="00CE3982">
        <w:rPr>
          <w:rFonts w:eastAsia="Times New Roman" w:cstheme="minorHAnsi"/>
          <w:sz w:val="24"/>
          <w:szCs w:val="24"/>
          <w:lang w:eastAsia="en-GB"/>
        </w:rPr>
        <w:t>)</w:t>
      </w:r>
      <w:r w:rsidR="001B5B3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701939">
        <w:rPr>
          <w:rFonts w:eastAsia="Times New Roman" w:cstheme="minorHAnsi"/>
          <w:sz w:val="24"/>
          <w:szCs w:val="24"/>
          <w:lang w:eastAsia="en-GB"/>
        </w:rPr>
        <w:t>L</w:t>
      </w:r>
      <w:r w:rsidR="00AF5031" w:rsidRPr="00CE3982">
        <w:rPr>
          <w:rFonts w:eastAsia="Times New Roman" w:cstheme="minorHAnsi"/>
          <w:sz w:val="24"/>
          <w:szCs w:val="24"/>
          <w:lang w:eastAsia="en-GB"/>
        </w:rPr>
        <w:t xml:space="preserve">ike any healthcare </w:t>
      </w:r>
      <w:r w:rsidR="00DC776D" w:rsidRPr="00CE3982">
        <w:rPr>
          <w:rFonts w:eastAsia="Times New Roman" w:cstheme="minorHAnsi"/>
          <w:sz w:val="24"/>
          <w:szCs w:val="24"/>
          <w:lang w:eastAsia="en-GB"/>
        </w:rPr>
        <w:t>organisation</w:t>
      </w:r>
      <w:r w:rsidR="00AF5031" w:rsidRPr="00CE3982">
        <w:rPr>
          <w:rFonts w:eastAsia="Times New Roman" w:cstheme="minorHAnsi"/>
          <w:sz w:val="24"/>
          <w:szCs w:val="24"/>
          <w:lang w:eastAsia="en-GB"/>
        </w:rPr>
        <w:t xml:space="preserve">, </w:t>
      </w:r>
      <w:r w:rsidR="00701939">
        <w:rPr>
          <w:rFonts w:eastAsia="Times New Roman" w:cstheme="minorHAnsi"/>
          <w:sz w:val="24"/>
          <w:szCs w:val="24"/>
          <w:lang w:eastAsia="en-GB"/>
        </w:rPr>
        <w:t xml:space="preserve">the health board </w:t>
      </w:r>
      <w:r w:rsidR="00AF5031" w:rsidRPr="00CE3982">
        <w:rPr>
          <w:rFonts w:eastAsia="Times New Roman" w:cstheme="minorHAnsi"/>
          <w:sz w:val="24"/>
          <w:szCs w:val="24"/>
          <w:lang w:eastAsia="en-GB"/>
        </w:rPr>
        <w:t xml:space="preserve">faces </w:t>
      </w:r>
      <w:r w:rsidR="00523C68" w:rsidRPr="00CE3982">
        <w:rPr>
          <w:rFonts w:eastAsia="Times New Roman" w:cstheme="minorHAnsi"/>
          <w:sz w:val="24"/>
          <w:szCs w:val="24"/>
          <w:lang w:eastAsia="en-GB"/>
        </w:rPr>
        <w:t>various</w:t>
      </w:r>
      <w:r w:rsidR="00AF5031" w:rsidRPr="00CE3982">
        <w:rPr>
          <w:rFonts w:eastAsia="Times New Roman" w:cstheme="minorHAnsi"/>
          <w:sz w:val="24"/>
          <w:szCs w:val="24"/>
          <w:lang w:eastAsia="en-GB"/>
        </w:rPr>
        <w:t xml:space="preserve"> challenges in delivering high-quality healthcare services to its patients and communities</w:t>
      </w:r>
      <w:r w:rsidR="00D76486"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ZjEwYzU0ZGQtZjMwOS00YTczLWJlYzctOGJhNTJhZjgxMjQxIiwicHJvcGVydGllcyI6eyJub3RlSW5kZXgiOjB9LCJpc0VkaXRlZCI6ZmFsc2UsIm1hbnVhbE92ZXJyaWRlIjp7ImlzTWFudWFsbHlPdmVycmlkZGVuIjpmYWxzZSwiY2l0ZXByb2NUZXh0IjoiKEpvaG5zIDxpPmV0IGFsLjwvaT4sIDIwMjIpIiwibWFudWFsT3ZlcnJpZGVUZXh0IjoiIn0sImNpdGF0aW9uSXRlbXMiOlt7ImlkIjoiYzY3YTQxM2EtMGRjYy0zMzRjLTg1NTgtNTFmNjdjYWU0MWIyIiwiaXRlbURhdGEiOnsidHlwZSI6ImFydGljbGUtam91cm5hbCIsImlkIjoiYzY3YTQxM2EtMGRjYy0zMzRjLTg1NTgtNTFmNjdjYWU0MWIyIiwidGl0bGUiOiJEaWdpdGFsIE5IUyBXYWxlczogYSBjb2RpbmcgcmVsaWFiaWxpdHkgYW5hbHlzaXMgYmFzZWQgb24gdGhlIHZvaWNlcyBvZiAyMiA5NzggcGF0aWVudHMgYW5kIGNsaW5pY2lhbnMgb24gdGhlIGJlbmVmaXRzLCBjaGFsbGVuZ2VzIGFuZCBzdXN0YWluYWJpbGl0eSBvZiB2aWRlbyBjb25zdWx0aW5n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toYWxpbCIsImdpdmVuIjoiU2FyYSIsInBhcnNlLW5hbWVzIjpmYWxzZSwiZHJvcHBpbmctcGFydGljbGUiOiIiLCJub24tZHJvcHBpbmctcGFydGljbGUiOiIifSx7ImZhbWlseSI6IldoaXN0YW5jZSIsImdpdmVuIjoiTWVnYW4iLCJwYXJzZS1uYW1lcyI6ZmFsc2UsImRyb3BwaW5nLXBhcnRpY2xlIjoiIiwibm9uLWRyb3BwaW5nLXBhcnRpY2xlIjoiIn0seyJmYW1pbHkiOiJUaG9tYXMiLCJnaXZlbiI6IkJyb253ZW4iLCJwYXJzZS1uYW1lcyI6ZmFsc2UsImRyb3BwaW5nLXBhcnRpY2xlIjoiIiwibm9uLWRyb3BwaW5nLXBhcnRpY2xlIjoiIn0seyJmYW1pbHkiOiJPZ29ub3Zza3kiLCJnaXZlbiI6Ik1pa2UiLCJwYXJzZS1uYW1lcyI6ZmFsc2UsImRyb3BwaW5nLXBhcnRpY2xlIjoiIiwibm9uLWRyb3BwaW5nLXBhcnRpY2xlIjoiIn0seyJmYW1pbHkiOiJBaHVqYSIsImdpdmVuIjoiQWxrYSIsInBhcnNlLW5hbWVzIjpmYWxzZSwiZHJvcHBpbmctcGFydGljbGUiOiIiLCJub24tZHJvcHBpbmctcGFydGljbGUiOiIifV0sImNvbnRhaW5lci10aXRsZSI6IkJNSiBPcGVuIiwiY29udGFpbmVyLXRpdGxlLXNob3J0IjoiQk1KIE9wZW4iLCJhY2Nlc3NlZCI6eyJkYXRlLXBhcnRzIjpbWzIwMjMsNSw5XV19LCJET0kiOiIxMC4xMTM2L2Jtam9wZW4tMjAyMS0wNTc4NzQiLCJVUkwiOiJodHRwOi8vZHguZG9pLm9yZy8xMC4xMTM2L2Jtam9wZW4tMjAyMS0wNTc4NzQiLCJpc3N1ZWQiOnsiZGF0ZS1wYXJ0cyI6W1syMDIyXV19LCJwYWdlIjoiNTc4NzQiLCJ2b2x1bWUiOiIxMiJ9LCJpc1RlbXBvcmFyeSI6ZmFsc2V9XX0="/>
          <w:id w:val="1864013449"/>
          <w:placeholder>
            <w:docPart w:val="DefaultPlaceholder_-1854013440"/>
          </w:placeholder>
        </w:sdtPr>
        <w:sdtContent>
          <w:r w:rsidR="0014490B" w:rsidRPr="00CE3982">
            <w:rPr>
              <w:rFonts w:eastAsia="Times New Roman"/>
              <w:sz w:val="24"/>
              <w:szCs w:val="24"/>
            </w:rPr>
            <w:t xml:space="preserve">(Johns </w:t>
          </w:r>
          <w:r w:rsidR="0014490B" w:rsidRPr="00CE3982">
            <w:rPr>
              <w:rFonts w:eastAsia="Times New Roman"/>
              <w:i/>
              <w:iCs/>
              <w:sz w:val="24"/>
              <w:szCs w:val="24"/>
            </w:rPr>
            <w:t>et al.</w:t>
          </w:r>
          <w:r w:rsidR="0014490B" w:rsidRPr="00CE3982">
            <w:rPr>
              <w:rFonts w:eastAsia="Times New Roman"/>
              <w:sz w:val="24"/>
              <w:szCs w:val="24"/>
            </w:rPr>
            <w:t>, 2022)</w:t>
          </w:r>
        </w:sdtContent>
      </w:sdt>
      <w:r w:rsidR="00AF5031"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The</w:t>
      </w:r>
      <w:r w:rsidR="00AF5031" w:rsidRPr="00CE3982">
        <w:rPr>
          <w:rFonts w:eastAsia="Times New Roman" w:cstheme="minorHAnsi"/>
          <w:sz w:val="24"/>
          <w:szCs w:val="24"/>
          <w:lang w:eastAsia="en-GB"/>
        </w:rPr>
        <w:t xml:space="preserve"> </w:t>
      </w:r>
      <w:r w:rsidR="00882DF8" w:rsidRPr="00CE3982">
        <w:rPr>
          <w:rFonts w:eastAsia="Times New Roman" w:cstheme="minorHAnsi"/>
          <w:sz w:val="24"/>
          <w:szCs w:val="24"/>
          <w:lang w:eastAsia="en-GB"/>
        </w:rPr>
        <w:t>organisation's</w:t>
      </w:r>
      <w:r w:rsidR="00523C68" w:rsidRPr="00CE3982">
        <w:rPr>
          <w:rFonts w:eastAsia="Times New Roman" w:cstheme="minorHAnsi"/>
          <w:sz w:val="24"/>
          <w:szCs w:val="24"/>
          <w:lang w:eastAsia="en-GB"/>
        </w:rPr>
        <w:t xml:space="preserve"> challenges</w:t>
      </w:r>
      <w:r w:rsidR="00AF5031" w:rsidRPr="00CE3982">
        <w:rPr>
          <w:rFonts w:eastAsia="Times New Roman" w:cstheme="minorHAnsi"/>
          <w:sz w:val="24"/>
          <w:szCs w:val="24"/>
          <w:lang w:eastAsia="en-GB"/>
        </w:rPr>
        <w:t xml:space="preserve"> </w:t>
      </w:r>
      <w:r w:rsidR="008754AF" w:rsidRPr="00CE3982">
        <w:rPr>
          <w:rFonts w:eastAsia="Times New Roman" w:cstheme="minorHAnsi"/>
          <w:sz w:val="24"/>
          <w:szCs w:val="24"/>
          <w:lang w:eastAsia="en-GB"/>
        </w:rPr>
        <w:t>include g</w:t>
      </w:r>
      <w:r w:rsidR="00AF5031" w:rsidRPr="00CE3982">
        <w:rPr>
          <w:rFonts w:eastAsia="Times New Roman" w:cstheme="minorHAnsi"/>
          <w:sz w:val="24"/>
          <w:szCs w:val="24"/>
          <w:lang w:eastAsia="en-GB"/>
        </w:rPr>
        <w:t>rowing demand for healthcare services</w:t>
      </w:r>
      <w:r w:rsidR="008754AF" w:rsidRPr="00CE3982">
        <w:rPr>
          <w:rFonts w:eastAsia="Times New Roman" w:cstheme="minorHAnsi"/>
          <w:sz w:val="24"/>
          <w:szCs w:val="24"/>
          <w:lang w:eastAsia="en-GB"/>
        </w:rPr>
        <w:t>,</w:t>
      </w:r>
      <w:r w:rsidR="00AF5031" w:rsidRPr="00CE3982">
        <w:rPr>
          <w:rFonts w:eastAsia="Times New Roman" w:cstheme="minorHAnsi"/>
          <w:sz w:val="24"/>
          <w:szCs w:val="24"/>
          <w:lang w:eastAsia="en-GB"/>
        </w:rPr>
        <w:t xml:space="preserve"> </w:t>
      </w:r>
      <w:r w:rsidR="008754AF" w:rsidRPr="00CE3982">
        <w:rPr>
          <w:rFonts w:eastAsia="Times New Roman" w:cstheme="minorHAnsi"/>
          <w:sz w:val="24"/>
          <w:szCs w:val="24"/>
          <w:lang w:eastAsia="en-GB"/>
        </w:rPr>
        <w:t>f</w:t>
      </w:r>
      <w:r w:rsidR="00AF5031" w:rsidRPr="00CE3982">
        <w:rPr>
          <w:rFonts w:eastAsia="Times New Roman" w:cstheme="minorHAnsi"/>
          <w:sz w:val="24"/>
          <w:szCs w:val="24"/>
          <w:lang w:eastAsia="en-GB"/>
        </w:rPr>
        <w:t>unding constraints</w:t>
      </w:r>
      <w:r w:rsidR="008754AF" w:rsidRPr="00CE3982">
        <w:rPr>
          <w:rFonts w:eastAsia="Times New Roman" w:cstheme="minorHAnsi"/>
          <w:sz w:val="24"/>
          <w:szCs w:val="24"/>
          <w:lang w:eastAsia="en-GB"/>
        </w:rPr>
        <w:t>,</w:t>
      </w:r>
      <w:r w:rsidR="00AF5031"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staff recruitment and retention, technological advances, legal and regulatory requirements, changing patient needs and expectations,</w:t>
      </w:r>
      <w:r w:rsidR="008754AF" w:rsidRPr="00CE3982">
        <w:rPr>
          <w:rFonts w:eastAsia="Times New Roman" w:cstheme="minorHAnsi"/>
          <w:sz w:val="24"/>
          <w:szCs w:val="24"/>
          <w:lang w:eastAsia="en-GB"/>
        </w:rPr>
        <w:t xml:space="preserve"> and h</w:t>
      </w:r>
      <w:r w:rsidR="00AF5031" w:rsidRPr="00CE3982">
        <w:rPr>
          <w:rFonts w:eastAsia="Times New Roman" w:cstheme="minorHAnsi"/>
          <w:sz w:val="24"/>
          <w:szCs w:val="24"/>
          <w:lang w:eastAsia="en-GB"/>
        </w:rPr>
        <w:t>ealth inequalities</w:t>
      </w:r>
      <w:r w:rsidR="00A51AB9" w:rsidRPr="00CE3982">
        <w:rPr>
          <w:rFonts w:eastAsia="Times New Roman" w:cstheme="minorHAnsi"/>
          <w:sz w:val="24"/>
          <w:szCs w:val="24"/>
          <w:lang w:eastAsia="en-GB"/>
        </w:rPr>
        <w:t xml:space="preserve"> (</w:t>
      </w:r>
      <w:r w:rsidR="00545049" w:rsidRPr="00CE3982">
        <w:rPr>
          <w:rFonts w:cstheme="minorHAnsi"/>
          <w:sz w:val="24"/>
          <w:szCs w:val="24"/>
        </w:rPr>
        <w:t>CAVUHB, 2020</w:t>
      </w:r>
      <w:r w:rsidR="001B5B3C" w:rsidRPr="00CE3982">
        <w:rPr>
          <w:rFonts w:cstheme="minorHAnsi"/>
          <w:sz w:val="24"/>
          <w:szCs w:val="24"/>
        </w:rPr>
        <w:t>)</w:t>
      </w:r>
      <w:r w:rsidR="008754AF" w:rsidRPr="00CE3982">
        <w:rPr>
          <w:rFonts w:eastAsia="Times New Roman" w:cstheme="minorHAnsi"/>
          <w:sz w:val="24"/>
          <w:szCs w:val="24"/>
          <w:lang w:eastAsia="en-GB"/>
        </w:rPr>
        <w:t>.</w:t>
      </w:r>
      <w:r w:rsidR="00F83C9F" w:rsidRPr="00CE3982">
        <w:rPr>
          <w:rFonts w:eastAsia="Times New Roman" w:cstheme="minorHAnsi"/>
          <w:sz w:val="24"/>
          <w:szCs w:val="24"/>
          <w:lang w:eastAsia="en-GB"/>
        </w:rPr>
        <w:t xml:space="preserve"> </w:t>
      </w:r>
      <w:r w:rsidR="00AF5031" w:rsidRPr="00CE3982">
        <w:rPr>
          <w:rFonts w:eastAsia="Times New Roman" w:cstheme="minorHAnsi"/>
          <w:sz w:val="24"/>
          <w:szCs w:val="24"/>
          <w:lang w:eastAsia="en-GB"/>
        </w:rPr>
        <w:t xml:space="preserve">There are </w:t>
      </w:r>
      <w:r w:rsidR="00AD4ED9" w:rsidRPr="00CE3982">
        <w:rPr>
          <w:rFonts w:eastAsia="Times New Roman" w:cstheme="minorHAnsi"/>
          <w:sz w:val="24"/>
          <w:szCs w:val="24"/>
          <w:lang w:eastAsia="en-GB"/>
        </w:rPr>
        <w:t xml:space="preserve">also </w:t>
      </w:r>
      <w:r w:rsidR="00AF5031" w:rsidRPr="00CE3982">
        <w:rPr>
          <w:rFonts w:eastAsia="Times New Roman" w:cstheme="minorHAnsi"/>
          <w:sz w:val="24"/>
          <w:szCs w:val="24"/>
          <w:lang w:eastAsia="en-GB"/>
        </w:rPr>
        <w:t>several opportunities to improve and enhance healthcare services in the region</w:t>
      </w:r>
      <w:r w:rsidR="00AD4ED9" w:rsidRPr="00CE3982">
        <w:rPr>
          <w:rFonts w:eastAsia="Times New Roman" w:cstheme="minorHAnsi"/>
          <w:sz w:val="24"/>
          <w:szCs w:val="24"/>
          <w:lang w:eastAsia="en-GB"/>
        </w:rPr>
        <w:t xml:space="preserve">, </w:t>
      </w:r>
      <w:r w:rsidR="00D955A2" w:rsidRPr="00CE3982">
        <w:rPr>
          <w:rFonts w:eastAsia="Times New Roman" w:cstheme="minorHAnsi"/>
          <w:sz w:val="24"/>
          <w:szCs w:val="24"/>
          <w:lang w:eastAsia="en-GB"/>
        </w:rPr>
        <w:t>including</w:t>
      </w:r>
      <w:r w:rsidR="00AD4ED9" w:rsidRPr="00CE3982">
        <w:rPr>
          <w:rFonts w:eastAsia="Times New Roman" w:cstheme="minorHAnsi"/>
          <w:sz w:val="24"/>
          <w:szCs w:val="24"/>
          <w:lang w:eastAsia="en-GB"/>
        </w:rPr>
        <w:t xml:space="preserve"> </w:t>
      </w:r>
      <w:r w:rsidR="00E65F98" w:rsidRPr="00CE3982">
        <w:rPr>
          <w:rFonts w:eastAsia="Times New Roman" w:cstheme="minorHAnsi"/>
          <w:sz w:val="24"/>
          <w:szCs w:val="24"/>
          <w:lang w:eastAsia="en-GB"/>
        </w:rPr>
        <w:t>t</w:t>
      </w:r>
      <w:r w:rsidR="00AF5031" w:rsidRPr="00CE3982">
        <w:rPr>
          <w:rFonts w:eastAsia="Times New Roman" w:cstheme="minorHAnsi"/>
          <w:sz w:val="24"/>
          <w:szCs w:val="24"/>
          <w:lang w:eastAsia="en-GB"/>
        </w:rPr>
        <w:t>elemedicine</w:t>
      </w:r>
      <w:r w:rsidR="00E65F98" w:rsidRPr="00CE3982">
        <w:rPr>
          <w:rFonts w:eastAsia="Times New Roman" w:cstheme="minorHAnsi"/>
          <w:sz w:val="24"/>
          <w:szCs w:val="24"/>
          <w:lang w:eastAsia="en-GB"/>
        </w:rPr>
        <w:t>, c</w:t>
      </w:r>
      <w:r w:rsidR="00AF5031" w:rsidRPr="00CE3982">
        <w:rPr>
          <w:rFonts w:eastAsia="Times New Roman" w:cstheme="minorHAnsi"/>
          <w:sz w:val="24"/>
          <w:szCs w:val="24"/>
          <w:lang w:eastAsia="en-GB"/>
        </w:rPr>
        <w:t>ollaborative research</w:t>
      </w:r>
      <w:r w:rsidR="00E65F98" w:rsidRPr="00CE3982">
        <w:rPr>
          <w:rFonts w:eastAsia="Times New Roman" w:cstheme="minorHAnsi"/>
          <w:sz w:val="24"/>
          <w:szCs w:val="24"/>
          <w:lang w:eastAsia="en-GB"/>
        </w:rPr>
        <w:t>, m</w:t>
      </w:r>
      <w:r w:rsidR="00AF5031" w:rsidRPr="00CE3982">
        <w:rPr>
          <w:rFonts w:eastAsia="Times New Roman" w:cstheme="minorHAnsi"/>
          <w:sz w:val="24"/>
          <w:szCs w:val="24"/>
          <w:lang w:eastAsia="en-GB"/>
        </w:rPr>
        <w:t>ental health services</w:t>
      </w:r>
      <w:r w:rsidR="00E65F98" w:rsidRPr="00CE3982">
        <w:rPr>
          <w:rFonts w:eastAsia="Times New Roman" w:cstheme="minorHAnsi"/>
          <w:sz w:val="24"/>
          <w:szCs w:val="24"/>
          <w:lang w:eastAsia="en-GB"/>
        </w:rPr>
        <w:t>, h</w:t>
      </w:r>
      <w:r w:rsidR="00AF5031" w:rsidRPr="00CE3982">
        <w:rPr>
          <w:rFonts w:eastAsia="Times New Roman" w:cstheme="minorHAnsi"/>
          <w:sz w:val="24"/>
          <w:szCs w:val="24"/>
          <w:lang w:eastAsia="en-GB"/>
        </w:rPr>
        <w:t>ealth promotion and disease prevention</w:t>
      </w:r>
      <w:r w:rsidR="00E65F98" w:rsidRPr="00CE3982">
        <w:rPr>
          <w:rFonts w:eastAsia="Times New Roman" w:cstheme="minorHAnsi"/>
          <w:sz w:val="24"/>
          <w:szCs w:val="24"/>
          <w:lang w:eastAsia="en-GB"/>
        </w:rPr>
        <w:t>, and p</w:t>
      </w:r>
      <w:r w:rsidR="00AF5031" w:rsidRPr="00CE3982">
        <w:rPr>
          <w:rFonts w:eastAsia="Times New Roman" w:cstheme="minorHAnsi"/>
          <w:sz w:val="24"/>
          <w:szCs w:val="24"/>
          <w:lang w:eastAsia="en-GB"/>
        </w:rPr>
        <w:t>atient-</w:t>
      </w:r>
      <w:r w:rsidR="00E65F98" w:rsidRPr="00CE3982">
        <w:rPr>
          <w:rFonts w:eastAsia="Times New Roman" w:cstheme="minorHAnsi"/>
          <w:sz w:val="24"/>
          <w:szCs w:val="24"/>
          <w:lang w:eastAsia="en-GB"/>
        </w:rPr>
        <w:t>centred</w:t>
      </w:r>
      <w:r w:rsidR="00AF5031" w:rsidRPr="00CE3982">
        <w:rPr>
          <w:rFonts w:eastAsia="Times New Roman" w:cstheme="minorHAnsi"/>
          <w:sz w:val="24"/>
          <w:szCs w:val="24"/>
          <w:lang w:eastAsia="en-GB"/>
        </w:rPr>
        <w:t xml:space="preserve"> care</w:t>
      </w:r>
      <w:r w:rsidR="00E65F98" w:rsidRPr="00CE3982">
        <w:rPr>
          <w:rFonts w:eastAsia="Times New Roman" w:cstheme="minorHAnsi"/>
          <w:sz w:val="24"/>
          <w:szCs w:val="24"/>
          <w:lang w:eastAsia="en-GB"/>
        </w:rPr>
        <w:t xml:space="preserve">. </w:t>
      </w:r>
    </w:p>
    <w:p w14:paraId="42364F4C" w14:textId="5D59212A" w:rsidR="00583C6E" w:rsidRDefault="00583C6E" w:rsidP="00A076AA">
      <w:pPr>
        <w:pStyle w:val="Heading1"/>
      </w:pPr>
      <w:bookmarkStart w:id="3" w:name="_Toc134797500"/>
      <w:r w:rsidRPr="00A076AA">
        <w:t>T</w:t>
      </w:r>
      <w:r w:rsidR="00CB5716">
        <w:t>echnology and</w:t>
      </w:r>
      <w:r w:rsidRPr="00A076AA">
        <w:t xml:space="preserve"> D</w:t>
      </w:r>
      <w:r w:rsidR="00CB5716">
        <w:t>igital</w:t>
      </w:r>
      <w:r w:rsidRPr="00A076AA">
        <w:t xml:space="preserve"> T</w:t>
      </w:r>
      <w:r w:rsidR="00CB5716">
        <w:t>ransformation</w:t>
      </w:r>
      <w:bookmarkEnd w:id="3"/>
    </w:p>
    <w:p w14:paraId="3E7B7E62" w14:textId="77777777" w:rsidR="00AB6364" w:rsidRDefault="00AB6364" w:rsidP="00AB6364">
      <w:pPr>
        <w:pStyle w:val="Heading2"/>
        <w:rPr>
          <w:rFonts w:eastAsia="Times New Roman"/>
          <w:lang w:eastAsia="en-GB"/>
        </w:rPr>
      </w:pPr>
      <w:bookmarkStart w:id="4" w:name="_Toc134797501"/>
      <w:r>
        <w:rPr>
          <w:rFonts w:eastAsia="Times New Roman"/>
          <w:lang w:eastAsia="en-GB"/>
        </w:rPr>
        <w:t>Core operational systems</w:t>
      </w:r>
      <w:bookmarkEnd w:id="4"/>
      <w:r>
        <w:rPr>
          <w:rFonts w:eastAsia="Times New Roman"/>
          <w:lang w:eastAsia="en-GB"/>
        </w:rPr>
        <w:t xml:space="preserve"> </w:t>
      </w:r>
    </w:p>
    <w:p w14:paraId="1A6D7694" w14:textId="2F1F3C28" w:rsidR="004034A7" w:rsidRPr="00CE3982" w:rsidRDefault="00AD4466" w:rsidP="00CE3982">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As a major healthcare provider in Wales, </w:t>
      </w:r>
      <w:r w:rsidR="00701939">
        <w:rPr>
          <w:rFonts w:eastAsia="Times New Roman" w:cstheme="minorHAnsi"/>
          <w:sz w:val="24"/>
          <w:szCs w:val="24"/>
          <w:lang w:eastAsia="en-GB"/>
        </w:rPr>
        <w:t>the health board</w:t>
      </w:r>
      <w:r w:rsidRPr="00CE3982">
        <w:rPr>
          <w:rFonts w:eastAsia="Times New Roman" w:cstheme="minorHAnsi"/>
          <w:sz w:val="24"/>
          <w:szCs w:val="24"/>
          <w:lang w:eastAsia="en-GB"/>
        </w:rPr>
        <w:t xml:space="preserve"> has implemented several core operational systems to support its healthcare professionals in delivering high-quality care to </w:t>
      </w:r>
      <w:r w:rsidRPr="00CE3982">
        <w:rPr>
          <w:rFonts w:eastAsia="Times New Roman" w:cstheme="minorHAnsi"/>
          <w:sz w:val="24"/>
          <w:szCs w:val="24"/>
          <w:lang w:eastAsia="en-GB"/>
        </w:rPr>
        <w:lastRenderedPageBreak/>
        <w:t>patients</w:t>
      </w:r>
      <w:r w:rsidR="00F01E34" w:rsidRPr="00CE3982">
        <w:rPr>
          <w:rFonts w:eastAsia="Times New Roman" w:cstheme="minorHAnsi"/>
          <w:sz w:val="24"/>
          <w:szCs w:val="24"/>
          <w:lang w:eastAsia="en-GB"/>
        </w:rPr>
        <w:t>,</w:t>
      </w:r>
      <w:r w:rsidRPr="00CE3982">
        <w:rPr>
          <w:rFonts w:eastAsia="Times New Roman" w:cstheme="minorHAnsi"/>
          <w:sz w:val="24"/>
          <w:szCs w:val="24"/>
          <w:lang w:eastAsia="en-GB"/>
        </w:rPr>
        <w:t xml:space="preserve"> </w:t>
      </w:r>
      <w:r w:rsidR="004034A7" w:rsidRPr="00CE3982">
        <w:rPr>
          <w:rFonts w:eastAsia="Times New Roman" w:cstheme="minorHAnsi"/>
          <w:sz w:val="24"/>
          <w:szCs w:val="24"/>
          <w:lang w:eastAsia="en-GB"/>
        </w:rPr>
        <w:t>including the Welsh Patient Administration System (</w:t>
      </w:r>
      <w:r w:rsidR="00954D46" w:rsidRPr="00CE3982">
        <w:rPr>
          <w:rFonts w:eastAsia="Times New Roman" w:cstheme="minorHAnsi"/>
          <w:sz w:val="24"/>
          <w:szCs w:val="24"/>
          <w:lang w:eastAsia="en-GB"/>
        </w:rPr>
        <w:t>WPAS</w:t>
      </w:r>
      <w:r w:rsidR="004034A7" w:rsidRPr="00CE3982">
        <w:rPr>
          <w:rFonts w:eastAsia="Times New Roman" w:cstheme="minorHAnsi"/>
          <w:sz w:val="24"/>
          <w:szCs w:val="24"/>
          <w:lang w:eastAsia="en-GB"/>
        </w:rPr>
        <w:t>), which is a digital system used by the NHS in Wales to manage patient information designed to store patient records and support healthcare professionals in providing timely, high-quality care (</w:t>
      </w:r>
      <w:r w:rsidR="00047C96" w:rsidRPr="00CE3982">
        <w:rPr>
          <w:rFonts w:eastAsia="Times New Roman" w:cstheme="minorHAnsi"/>
          <w:sz w:val="24"/>
          <w:szCs w:val="24"/>
          <w:lang w:eastAsia="en-GB"/>
        </w:rPr>
        <w:t>Digital Health and Care Wales, DHCW, 2023</w:t>
      </w:r>
      <w:r w:rsidR="004034A7"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4034A7" w:rsidRPr="00CE3982">
        <w:rPr>
          <w:rFonts w:eastAsia="Times New Roman" w:cstheme="minorHAnsi"/>
          <w:sz w:val="24"/>
          <w:szCs w:val="24"/>
          <w:lang w:eastAsia="en-GB"/>
        </w:rPr>
        <w:t xml:space="preserve">The system includes </w:t>
      </w:r>
      <w:r w:rsidR="00F01E34" w:rsidRPr="00CE3982">
        <w:rPr>
          <w:rFonts w:eastAsia="Times New Roman" w:cstheme="minorHAnsi"/>
          <w:sz w:val="24"/>
          <w:szCs w:val="24"/>
          <w:lang w:eastAsia="en-GB"/>
        </w:rPr>
        <w:t>various</w:t>
      </w:r>
      <w:r w:rsidR="004034A7" w:rsidRPr="00CE3982">
        <w:rPr>
          <w:rFonts w:eastAsia="Times New Roman" w:cstheme="minorHAnsi"/>
          <w:sz w:val="24"/>
          <w:szCs w:val="24"/>
          <w:lang w:eastAsia="en-GB"/>
        </w:rPr>
        <w:t xml:space="preserve"> features to support patient care, including electronic appointment booking, patient demographics, admission and discharge records, and clinical information such as test results and medication records.</w:t>
      </w:r>
      <w:r w:rsidR="001E27EC" w:rsidRPr="00CE3982">
        <w:rPr>
          <w:rFonts w:eastAsia="Times New Roman" w:cstheme="minorHAnsi"/>
          <w:sz w:val="24"/>
          <w:szCs w:val="24"/>
          <w:lang w:eastAsia="en-GB"/>
        </w:rPr>
        <w:t xml:space="preserve"> </w:t>
      </w:r>
      <w:r w:rsidR="004034A7" w:rsidRPr="00CE3982">
        <w:rPr>
          <w:rFonts w:eastAsia="Times New Roman" w:cstheme="minorHAnsi"/>
          <w:sz w:val="24"/>
          <w:szCs w:val="24"/>
          <w:lang w:eastAsia="en-GB"/>
        </w:rPr>
        <w:t xml:space="preserve">The system also allows for the secure sharing of patient information between different healthcare providers, improving coordination and continuity of </w:t>
      </w:r>
      <w:r w:rsidR="00524FA4" w:rsidRPr="00CE3982">
        <w:rPr>
          <w:rFonts w:eastAsia="Times New Roman" w:cstheme="minorHAnsi"/>
          <w:sz w:val="24"/>
          <w:szCs w:val="24"/>
          <w:lang w:eastAsia="en-GB"/>
        </w:rPr>
        <w:t>care.</w:t>
      </w:r>
      <w:r w:rsidR="001E27EC" w:rsidRPr="00CE3982">
        <w:rPr>
          <w:rFonts w:eastAsia="Times New Roman" w:cstheme="minorHAnsi"/>
          <w:sz w:val="24"/>
          <w:szCs w:val="24"/>
          <w:lang w:eastAsia="en-GB"/>
        </w:rPr>
        <w:t xml:space="preserve"> </w:t>
      </w:r>
      <w:r w:rsidR="004034A7" w:rsidRPr="00CE3982">
        <w:rPr>
          <w:rFonts w:eastAsia="Times New Roman" w:cstheme="minorHAnsi"/>
          <w:sz w:val="24"/>
          <w:szCs w:val="24"/>
          <w:lang w:eastAsia="en-GB"/>
        </w:rPr>
        <w:t xml:space="preserve">In addition to its clinical functions, </w:t>
      </w:r>
      <w:r w:rsidR="00777986" w:rsidRPr="00CE3982">
        <w:rPr>
          <w:rFonts w:eastAsia="Times New Roman" w:cstheme="minorHAnsi"/>
          <w:sz w:val="24"/>
          <w:szCs w:val="24"/>
          <w:lang w:eastAsia="en-GB"/>
        </w:rPr>
        <w:t>WPAS supports</w:t>
      </w:r>
      <w:r w:rsidR="004034A7" w:rsidRPr="00CE3982">
        <w:rPr>
          <w:rFonts w:eastAsia="Times New Roman" w:cstheme="minorHAnsi"/>
          <w:sz w:val="24"/>
          <w:szCs w:val="24"/>
          <w:lang w:eastAsia="en-GB"/>
        </w:rPr>
        <w:t xml:space="preserve"> the management and planning of healthcare services in Wales </w:t>
      </w:r>
      <w:r w:rsidR="00F01E34" w:rsidRPr="00CE3982">
        <w:rPr>
          <w:rFonts w:eastAsia="Times New Roman" w:cstheme="minorHAnsi"/>
          <w:sz w:val="24"/>
          <w:szCs w:val="24"/>
          <w:lang w:eastAsia="en-GB"/>
        </w:rPr>
        <w:t>by</w:t>
      </w:r>
      <w:r w:rsidR="004034A7" w:rsidRPr="00CE3982">
        <w:rPr>
          <w:rFonts w:eastAsia="Times New Roman" w:cstheme="minorHAnsi"/>
          <w:sz w:val="24"/>
          <w:szCs w:val="24"/>
          <w:lang w:eastAsia="en-GB"/>
        </w:rPr>
        <w:t xml:space="preserve"> generating data on patient activity and performance metrics, which </w:t>
      </w:r>
      <w:r w:rsidR="00F01E34" w:rsidRPr="00CE3982">
        <w:rPr>
          <w:rFonts w:eastAsia="Times New Roman" w:cstheme="minorHAnsi"/>
          <w:sz w:val="24"/>
          <w:szCs w:val="24"/>
          <w:lang w:eastAsia="en-GB"/>
        </w:rPr>
        <w:t>NHS managers can use</w:t>
      </w:r>
      <w:r w:rsidR="004034A7" w:rsidRPr="00CE3982">
        <w:rPr>
          <w:rFonts w:eastAsia="Times New Roman" w:cstheme="minorHAnsi"/>
          <w:sz w:val="24"/>
          <w:szCs w:val="24"/>
          <w:lang w:eastAsia="en-GB"/>
        </w:rPr>
        <w:t xml:space="preserve"> to identify trends and improve service delivery (</w:t>
      </w:r>
      <w:r w:rsidR="00524FA4" w:rsidRPr="00CE3982">
        <w:rPr>
          <w:rFonts w:eastAsia="Times New Roman" w:cstheme="minorHAnsi"/>
          <w:sz w:val="24"/>
          <w:szCs w:val="24"/>
          <w:lang w:eastAsia="en-GB"/>
        </w:rPr>
        <w:t>DHCW, 2023)</w:t>
      </w:r>
      <w:r w:rsidR="004034A7" w:rsidRPr="00CE3982">
        <w:rPr>
          <w:rFonts w:eastAsia="Times New Roman" w:cstheme="minorHAnsi"/>
          <w:sz w:val="24"/>
          <w:szCs w:val="24"/>
          <w:lang w:eastAsia="en-GB"/>
        </w:rPr>
        <w:t>.</w:t>
      </w:r>
    </w:p>
    <w:p w14:paraId="387165D6" w14:textId="183A5D4E" w:rsidR="004034A7" w:rsidRPr="00CE3982" w:rsidRDefault="00B35028" w:rsidP="00CE3982">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The Welsh Clinical Portal (WCP) is a web-based portal that provides healthcare professionals in Wales with secure access to patient information from different clinical systems across NHS Wales.</w:t>
      </w:r>
      <w:r w:rsidR="001E27EC"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The WCP aims</w:t>
      </w:r>
      <w:r w:rsidRPr="00CE3982">
        <w:rPr>
          <w:rFonts w:eastAsia="Times New Roman" w:cstheme="minorHAnsi"/>
          <w:sz w:val="24"/>
          <w:szCs w:val="24"/>
          <w:lang w:eastAsia="en-GB"/>
        </w:rPr>
        <w:t xml:space="preserve"> to provide a single point of access to patient information, regardless of where the patient was seen or treated within the NHS in Wales</w:t>
      </w:r>
      <w:r w:rsidR="0014490B"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TEzNjFhMDAtZWJiZS00NmVkLTlhOTktNmYyZDM3YjFmYmYzIiwicHJvcGVydGllcyI6eyJub3RlSW5kZXgiOjB9LCJpc0VkaXRlZCI6ZmFsc2UsIm1hbnVhbE92ZXJyaWRlIjp7ImlzTWFudWFsbHlPdmVycmlkZGVuIjp0cnVlLCJjaXRlcHJvY1RleHQiOiIo4oCYVHJhbnNmb3JtaW5nIE5IUyBXYWxlcyBzZXJ2aWNlcyB0aHJvdWdoIGRpZ2l0YWwgZGV2ZWxvcG1lbnRzIDLigJksIG5vIGRhdGUpIiwibWFudWFsT3ZlcnJpZGVUZXh0IjoiKFRoZSBXZWxzaCBOSFMgQ29uZmVkZXJhdGlvbiwgMjAyMCJ9LCJjaXRhdGlvbkl0ZW1zIjpbeyJpZCI6IjRjMGQ0ZjU0LTI4M2QtMzc2NS05MGQ4LWNlMGZkNjUxOTAzYSIsIml0ZW1EYXRhIjp7InR5cGUiOiJhcnRpY2xlLWpvdXJuYWwiLCJpZCI6IjRjMGQ0ZjU0LTI4M2QtMzc2NS05MGQ4LWNlMGZkNjUxOTAzYSIsInRpdGxlIjoiVHJhbnNmb3JtaW5nIE5IUyBXYWxlcyBzZXJ2aWNlcyB0aHJvdWdoIGRpZ2l0YWwgZGV2ZWxvcG1lbnRzIDIiLCJhY2Nlc3NlZCI6eyJkYXRlLXBhcnRzIjpbWzIwMjMsNSwxMl1dfSwiY29udGFpbmVyLXRpdGxlLXNob3J0IjoiIn0sImlzVGVtcG9yYXJ5IjpmYWxzZX1dfQ=="/>
          <w:id w:val="18587513"/>
          <w:placeholder>
            <w:docPart w:val="DefaultPlaceholder_-1854013440"/>
          </w:placeholder>
        </w:sdtPr>
        <w:sdtContent>
          <w:r w:rsidR="0014490B" w:rsidRPr="00CE3982">
            <w:rPr>
              <w:rFonts w:eastAsia="Times New Roman" w:cstheme="minorHAnsi"/>
              <w:sz w:val="24"/>
              <w:szCs w:val="24"/>
              <w:lang w:eastAsia="en-GB"/>
            </w:rPr>
            <w:t>(The Welsh NHS Confederation, 2020</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The system </w:t>
      </w:r>
      <w:r w:rsidR="00F01E34" w:rsidRPr="00CE3982">
        <w:rPr>
          <w:rFonts w:eastAsia="Times New Roman" w:cstheme="minorHAnsi"/>
          <w:sz w:val="24"/>
          <w:szCs w:val="24"/>
          <w:lang w:eastAsia="en-GB"/>
        </w:rPr>
        <w:t>lets healthcare professionals</w:t>
      </w:r>
      <w:r w:rsidRPr="00CE3982">
        <w:rPr>
          <w:rFonts w:eastAsia="Times New Roman" w:cstheme="minorHAnsi"/>
          <w:sz w:val="24"/>
          <w:szCs w:val="24"/>
          <w:lang w:eastAsia="en-GB"/>
        </w:rPr>
        <w:t xml:space="preserve"> view patient records, including demographics, appointments, test results, clinical letters, and medication records.</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It also allows healthcare professionals to create and update patient records</w:t>
      </w:r>
      <w:r w:rsidR="00F01E34" w:rsidRPr="00CE3982">
        <w:rPr>
          <w:rFonts w:eastAsia="Times New Roman" w:cstheme="minorHAnsi"/>
          <w:sz w:val="24"/>
          <w:szCs w:val="24"/>
          <w:lang w:eastAsia="en-GB"/>
        </w:rPr>
        <w:t xml:space="preserve"> and</w:t>
      </w:r>
      <w:r w:rsidRPr="00CE3982">
        <w:rPr>
          <w:rFonts w:eastAsia="Times New Roman" w:cstheme="minorHAnsi"/>
          <w:sz w:val="24"/>
          <w:szCs w:val="24"/>
          <w:lang w:eastAsia="en-GB"/>
        </w:rPr>
        <w:t xml:space="preserve"> communicate securely with other healthcare professionals involved in the </w:t>
      </w:r>
      <w:r w:rsidR="00882DF8" w:rsidRPr="00CE3982">
        <w:rPr>
          <w:rFonts w:eastAsia="Times New Roman" w:cstheme="minorHAnsi"/>
          <w:sz w:val="24"/>
          <w:szCs w:val="24"/>
          <w:lang w:eastAsia="en-GB"/>
        </w:rPr>
        <w:t>patient's</w:t>
      </w:r>
      <w:r w:rsidRPr="00CE3982">
        <w:rPr>
          <w:rFonts w:eastAsia="Times New Roman" w:cstheme="minorHAnsi"/>
          <w:sz w:val="24"/>
          <w:szCs w:val="24"/>
          <w:lang w:eastAsia="en-GB"/>
        </w:rPr>
        <w:t xml:space="preserve"> care.</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The WCP enables healthcare professionals to access patient information securely and efficiently, helping to improve patient safety and outcomes.</w:t>
      </w:r>
    </w:p>
    <w:p w14:paraId="3CDE0240" w14:textId="1913574A" w:rsidR="00B35028" w:rsidRPr="00CE3982" w:rsidRDefault="00B35028" w:rsidP="00CE3982">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The Patient Administration Record Information System (</w:t>
      </w:r>
      <w:r w:rsidR="00737479" w:rsidRPr="00CE3982">
        <w:rPr>
          <w:rFonts w:eastAsia="Times New Roman" w:cstheme="minorHAnsi"/>
          <w:sz w:val="24"/>
          <w:szCs w:val="24"/>
          <w:lang w:eastAsia="en-GB"/>
        </w:rPr>
        <w:t>PARIS</w:t>
      </w:r>
      <w:r w:rsidRPr="00CE3982">
        <w:rPr>
          <w:rFonts w:eastAsia="Times New Roman" w:cstheme="minorHAnsi"/>
          <w:sz w:val="24"/>
          <w:szCs w:val="24"/>
          <w:lang w:eastAsia="en-GB"/>
        </w:rPr>
        <w:t>)</w:t>
      </w:r>
      <w:r w:rsidR="00737479" w:rsidRPr="00CE3982">
        <w:rPr>
          <w:rFonts w:eastAsia="Times New Roman" w:cstheme="minorHAnsi"/>
          <w:sz w:val="24"/>
          <w:szCs w:val="24"/>
          <w:lang w:eastAsia="en-GB"/>
        </w:rPr>
        <w:t>,</w:t>
      </w:r>
      <w:r w:rsidRPr="00CE3982">
        <w:rPr>
          <w:rFonts w:eastAsia="Times New Roman" w:cstheme="minorHAnsi"/>
          <w:sz w:val="24"/>
          <w:szCs w:val="24"/>
          <w:lang w:eastAsia="en-GB"/>
        </w:rPr>
        <w:t xml:space="preserve"> CAVUHB</w:t>
      </w:r>
      <w:r w:rsidR="00F01E34" w:rsidRPr="00CE3982">
        <w:rPr>
          <w:rFonts w:eastAsia="Times New Roman" w:cstheme="minorHAnsi"/>
          <w:sz w:val="24"/>
          <w:szCs w:val="24"/>
          <w:lang w:eastAsia="en-GB"/>
        </w:rPr>
        <w:t>,</w:t>
      </w:r>
      <w:r w:rsidRPr="00CE3982">
        <w:rPr>
          <w:rFonts w:eastAsia="Times New Roman" w:cstheme="minorHAnsi"/>
          <w:sz w:val="24"/>
          <w:szCs w:val="24"/>
          <w:lang w:eastAsia="en-GB"/>
        </w:rPr>
        <w:t xml:space="preserve"> are the only health board in Wales using PARIS to support the full electronic patient record for mental health and community services (</w:t>
      </w:r>
      <w:r w:rsidR="00613452" w:rsidRPr="00CE3982">
        <w:rPr>
          <w:rFonts w:eastAsia="Times New Roman" w:cstheme="minorHAnsi"/>
          <w:sz w:val="24"/>
          <w:szCs w:val="24"/>
          <w:lang w:eastAsia="en-GB"/>
        </w:rPr>
        <w:t>The Welsh NHS Confederation, 2020</w:t>
      </w:r>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Healthcare professionals use PARIS</w:t>
      </w:r>
      <w:r w:rsidRPr="00CE3982">
        <w:rPr>
          <w:rFonts w:eastAsia="Times New Roman" w:cstheme="minorHAnsi"/>
          <w:sz w:val="24"/>
          <w:szCs w:val="24"/>
          <w:lang w:eastAsia="en-GB"/>
        </w:rPr>
        <w:t xml:space="preserve"> in </w:t>
      </w:r>
      <w:r w:rsidR="00F01E34" w:rsidRPr="00CE3982">
        <w:rPr>
          <w:rFonts w:eastAsia="Times New Roman" w:cstheme="minorHAnsi"/>
          <w:sz w:val="24"/>
          <w:szCs w:val="24"/>
          <w:lang w:eastAsia="en-GB"/>
        </w:rPr>
        <w:t>various</w:t>
      </w:r>
      <w:r w:rsidRPr="00CE3982">
        <w:rPr>
          <w:rFonts w:eastAsia="Times New Roman" w:cstheme="minorHAnsi"/>
          <w:sz w:val="24"/>
          <w:szCs w:val="24"/>
          <w:lang w:eastAsia="en-GB"/>
        </w:rPr>
        <w:t xml:space="preserve"> settings, including hospitals, clinics, and community healthcare settings.</w:t>
      </w:r>
      <w:r w:rsidR="001E27EC"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 xml:space="preserve">Access to the system is </w:t>
      </w:r>
      <w:r w:rsidRPr="00CE3982">
        <w:rPr>
          <w:rFonts w:eastAsia="Times New Roman" w:cstheme="minorHAnsi"/>
          <w:sz w:val="24"/>
          <w:szCs w:val="24"/>
          <w:lang w:eastAsia="en-GB"/>
        </w:rPr>
        <w:t>through a secure web portal</w:t>
      </w:r>
      <w:r w:rsidR="00F01E34" w:rsidRPr="00CE3982">
        <w:rPr>
          <w:rFonts w:eastAsia="Times New Roman" w:cstheme="minorHAnsi"/>
          <w:sz w:val="24"/>
          <w:szCs w:val="24"/>
          <w:lang w:eastAsia="en-GB"/>
        </w:rPr>
        <w:t>, providing healthcare professionals</w:t>
      </w:r>
      <w:r w:rsidRPr="00CE3982">
        <w:rPr>
          <w:rFonts w:eastAsia="Times New Roman" w:cstheme="minorHAnsi"/>
          <w:sz w:val="24"/>
          <w:szCs w:val="24"/>
          <w:lang w:eastAsia="en-GB"/>
        </w:rPr>
        <w:t xml:space="preserve"> real-time access to patient information.</w:t>
      </w:r>
    </w:p>
    <w:p w14:paraId="6C615BCE" w14:textId="116F76A7" w:rsidR="00AD4466" w:rsidRPr="00CE3982" w:rsidRDefault="009624EA" w:rsidP="00CE3982">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The Welsh Nursing Care Record (WNCR)</w:t>
      </w:r>
      <w:r w:rsidR="00816381" w:rsidRPr="00CE3982">
        <w:rPr>
          <w:rFonts w:eastAsia="Times New Roman" w:cstheme="minorHAnsi"/>
          <w:sz w:val="24"/>
          <w:szCs w:val="24"/>
          <w:lang w:eastAsia="en-GB"/>
        </w:rPr>
        <w:t xml:space="preserve"> is a digital tool used by nurses and other healthcare professionals in Wales to record and share </w:t>
      </w:r>
      <w:r w:rsidR="00F01E34" w:rsidRPr="00CE3982">
        <w:rPr>
          <w:rFonts w:eastAsia="Times New Roman" w:cstheme="minorHAnsi"/>
          <w:sz w:val="24"/>
          <w:szCs w:val="24"/>
          <w:lang w:eastAsia="en-GB"/>
        </w:rPr>
        <w:t>patient care information</w:t>
      </w:r>
      <w:r w:rsidR="00816381"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 xml:space="preserve">Many healthcare settings use the system, </w:t>
      </w:r>
      <w:r w:rsidR="00816381" w:rsidRPr="00CE3982">
        <w:rPr>
          <w:rFonts w:eastAsia="Times New Roman" w:cstheme="minorHAnsi"/>
          <w:sz w:val="24"/>
          <w:szCs w:val="24"/>
          <w:lang w:eastAsia="en-GB"/>
        </w:rPr>
        <w:t>including hospital</w:t>
      </w:r>
      <w:r w:rsidR="00E244ED" w:rsidRPr="00CE3982">
        <w:rPr>
          <w:rFonts w:eastAsia="Times New Roman" w:cstheme="minorHAnsi"/>
          <w:sz w:val="24"/>
          <w:szCs w:val="24"/>
          <w:lang w:eastAsia="en-GB"/>
        </w:rPr>
        <w:t xml:space="preserve"> wards</w:t>
      </w:r>
      <w:r w:rsidR="00816381" w:rsidRPr="00CE3982">
        <w:rPr>
          <w:rFonts w:eastAsia="Times New Roman" w:cstheme="minorHAnsi"/>
          <w:sz w:val="24"/>
          <w:szCs w:val="24"/>
          <w:lang w:eastAsia="en-GB"/>
        </w:rPr>
        <w:t>, clinics, and community healthcare services.</w:t>
      </w:r>
      <w:r w:rsidR="001E27EC" w:rsidRPr="00CE3982">
        <w:rPr>
          <w:rFonts w:eastAsia="Times New Roman" w:cstheme="minorHAnsi"/>
          <w:sz w:val="24"/>
          <w:szCs w:val="24"/>
          <w:lang w:eastAsia="en-GB"/>
        </w:rPr>
        <w:t xml:space="preserve"> </w:t>
      </w:r>
      <w:r w:rsidR="00816381" w:rsidRPr="00CE3982">
        <w:rPr>
          <w:rFonts w:eastAsia="Times New Roman" w:cstheme="minorHAnsi"/>
          <w:sz w:val="24"/>
          <w:szCs w:val="24"/>
          <w:lang w:eastAsia="en-GB"/>
        </w:rPr>
        <w:t xml:space="preserve">The WNCR enables healthcare professionals to record important information about </w:t>
      </w:r>
      <w:r w:rsidR="00882DF8" w:rsidRPr="00CE3982">
        <w:rPr>
          <w:rFonts w:eastAsia="Times New Roman" w:cstheme="minorHAnsi"/>
          <w:sz w:val="24"/>
          <w:szCs w:val="24"/>
          <w:lang w:eastAsia="en-GB"/>
        </w:rPr>
        <w:t>patients'</w:t>
      </w:r>
      <w:r w:rsidR="00816381" w:rsidRPr="00CE3982">
        <w:rPr>
          <w:rFonts w:eastAsia="Times New Roman" w:cstheme="minorHAnsi"/>
          <w:sz w:val="24"/>
          <w:szCs w:val="24"/>
          <w:lang w:eastAsia="en-GB"/>
        </w:rPr>
        <w:t xml:space="preserve"> care, </w:t>
      </w:r>
      <w:r w:rsidR="00816381" w:rsidRPr="00CE3982">
        <w:rPr>
          <w:rFonts w:eastAsia="Times New Roman" w:cstheme="minorHAnsi"/>
          <w:sz w:val="24"/>
          <w:szCs w:val="24"/>
          <w:lang w:eastAsia="en-GB"/>
        </w:rPr>
        <w:lastRenderedPageBreak/>
        <w:t>such as assessments, care plans, and care delivery</w:t>
      </w:r>
      <w:r w:rsidR="00EB5D58" w:rsidRPr="00CE3982">
        <w:rPr>
          <w:rFonts w:eastAsia="Times New Roman" w:cstheme="minorHAnsi"/>
          <w:sz w:val="24"/>
          <w:szCs w:val="24"/>
          <w:lang w:eastAsia="en-GB"/>
        </w:rPr>
        <w:t xml:space="preserve"> and</w:t>
      </w:r>
      <w:r w:rsidR="00816381" w:rsidRPr="00CE3982">
        <w:rPr>
          <w:rFonts w:eastAsia="Times New Roman" w:cstheme="minorHAnsi"/>
          <w:sz w:val="24"/>
          <w:szCs w:val="24"/>
          <w:lang w:eastAsia="en-GB"/>
        </w:rPr>
        <w:t xml:space="preserve"> includes a range of features to support communication and collaboration between healthcare professionals, including secure messaging and the ability to assign tasks and responsibilities.</w:t>
      </w:r>
    </w:p>
    <w:p w14:paraId="43259E4C" w14:textId="5914F8CC" w:rsidR="00954D46" w:rsidRDefault="00954D46" w:rsidP="00954D46">
      <w:pPr>
        <w:pStyle w:val="Heading2"/>
        <w:rPr>
          <w:rFonts w:eastAsia="Times New Roman"/>
          <w:lang w:eastAsia="en-GB"/>
        </w:rPr>
      </w:pPr>
      <w:bookmarkStart w:id="5" w:name="_Toc134797502"/>
      <w:r>
        <w:rPr>
          <w:rFonts w:eastAsia="Times New Roman"/>
          <w:lang w:eastAsia="en-GB"/>
        </w:rPr>
        <w:t>Infrastructure</w:t>
      </w:r>
      <w:bookmarkEnd w:id="5"/>
      <w:r>
        <w:rPr>
          <w:rFonts w:eastAsia="Times New Roman"/>
          <w:lang w:eastAsia="en-GB"/>
        </w:rPr>
        <w:t xml:space="preserve"> </w:t>
      </w:r>
    </w:p>
    <w:p w14:paraId="08E77B5F" w14:textId="2587A499" w:rsidR="00F6527F" w:rsidRPr="00CE3982" w:rsidRDefault="00701939" w:rsidP="00E337F4">
      <w:pPr>
        <w:spacing w:line="360" w:lineRule="auto"/>
        <w:jc w:val="both"/>
        <w:rPr>
          <w:rFonts w:eastAsia="Times New Roman" w:cstheme="minorHAnsi"/>
          <w:sz w:val="24"/>
          <w:szCs w:val="24"/>
          <w:lang w:eastAsia="en-GB"/>
        </w:rPr>
      </w:pPr>
      <w:r>
        <w:rPr>
          <w:rFonts w:eastAsia="Times New Roman" w:cstheme="minorHAnsi"/>
          <w:sz w:val="24"/>
          <w:szCs w:val="24"/>
          <w:lang w:eastAsia="en-GB"/>
        </w:rPr>
        <w:t xml:space="preserve">The organisation </w:t>
      </w:r>
      <w:r w:rsidR="0020554F" w:rsidRPr="00CE3982">
        <w:rPr>
          <w:rFonts w:eastAsia="Times New Roman" w:cstheme="minorHAnsi"/>
          <w:sz w:val="24"/>
          <w:szCs w:val="24"/>
          <w:lang w:eastAsia="en-GB"/>
        </w:rPr>
        <w:t>has invested in developing a robust digital infrastructure to support its digital initiatives,</w:t>
      </w:r>
      <w:r w:rsidR="00E337F4"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ensuring</w:t>
      </w:r>
      <w:r w:rsidR="00243888"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high-performance levels</w:t>
      </w:r>
      <w:r w:rsidR="00243888" w:rsidRPr="00CE3982">
        <w:rPr>
          <w:rFonts w:eastAsia="Times New Roman" w:cstheme="minorHAnsi"/>
          <w:sz w:val="24"/>
          <w:szCs w:val="24"/>
          <w:lang w:eastAsia="en-GB"/>
        </w:rPr>
        <w:t>, reliability, security, and capacity</w:t>
      </w:r>
      <w:r w:rsidR="00954D46" w:rsidRPr="00CE3982">
        <w:rPr>
          <w:rFonts w:eastAsia="Times New Roman" w:cstheme="minorHAnsi"/>
          <w:sz w:val="24"/>
          <w:szCs w:val="24"/>
          <w:lang w:eastAsia="en-GB"/>
        </w:rPr>
        <w:t xml:space="preserve"> </w:t>
      </w:r>
      <w:r w:rsidR="0015606D" w:rsidRPr="00CE3982">
        <w:rPr>
          <w:rFonts w:cstheme="minorHAnsi"/>
          <w:sz w:val="24"/>
          <w:szCs w:val="24"/>
        </w:rPr>
        <w:t>(</w:t>
      </w:r>
      <w:r w:rsidR="0037312D">
        <w:rPr>
          <w:rFonts w:cstheme="minorHAnsi"/>
          <w:sz w:val="24"/>
          <w:szCs w:val="24"/>
        </w:rPr>
        <w:t>CAVUHB, 2020</w:t>
      </w:r>
      <w:r w:rsidR="00954D46" w:rsidRPr="00CE3982">
        <w:rPr>
          <w:rFonts w:eastAsia="Times New Roman" w:cstheme="minorHAnsi"/>
          <w:sz w:val="24"/>
          <w:szCs w:val="24"/>
          <w:lang w:eastAsia="en-GB"/>
        </w:rPr>
        <w:t>)</w:t>
      </w:r>
      <w:r w:rsidR="00243888"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243888" w:rsidRPr="00CE3982">
        <w:rPr>
          <w:rFonts w:eastAsia="Times New Roman" w:cstheme="minorHAnsi"/>
          <w:sz w:val="24"/>
          <w:szCs w:val="24"/>
          <w:lang w:eastAsia="en-GB"/>
        </w:rPr>
        <w:t xml:space="preserve">The measures </w:t>
      </w:r>
      <w:r w:rsidR="00825B22" w:rsidRPr="00CE3982">
        <w:rPr>
          <w:rFonts w:eastAsia="Times New Roman" w:cstheme="minorHAnsi"/>
          <w:sz w:val="24"/>
          <w:szCs w:val="24"/>
          <w:lang w:eastAsia="en-GB"/>
        </w:rPr>
        <w:t xml:space="preserve">implemented by the </w:t>
      </w:r>
      <w:r w:rsidR="00DC776D" w:rsidRPr="00CE3982">
        <w:rPr>
          <w:rFonts w:eastAsia="Times New Roman" w:cstheme="minorHAnsi"/>
          <w:sz w:val="24"/>
          <w:szCs w:val="24"/>
          <w:lang w:eastAsia="en-GB"/>
        </w:rPr>
        <w:t>organisation</w:t>
      </w:r>
      <w:r w:rsidR="00825B22" w:rsidRPr="00CE3982">
        <w:rPr>
          <w:rFonts w:eastAsia="Times New Roman" w:cstheme="minorHAnsi"/>
          <w:sz w:val="24"/>
          <w:szCs w:val="24"/>
          <w:lang w:eastAsia="en-GB"/>
        </w:rPr>
        <w:t xml:space="preserve"> </w:t>
      </w:r>
      <w:r w:rsidR="00243888" w:rsidRPr="00CE3982">
        <w:rPr>
          <w:rFonts w:eastAsia="Times New Roman" w:cstheme="minorHAnsi"/>
          <w:sz w:val="24"/>
          <w:szCs w:val="24"/>
          <w:lang w:eastAsia="en-GB"/>
        </w:rPr>
        <w:t xml:space="preserve">to safeguard patient data </w:t>
      </w:r>
      <w:r w:rsidR="00954D46" w:rsidRPr="00CE3982">
        <w:rPr>
          <w:rFonts w:eastAsia="Times New Roman" w:cstheme="minorHAnsi"/>
          <w:sz w:val="24"/>
          <w:szCs w:val="24"/>
          <w:lang w:eastAsia="en-GB"/>
        </w:rPr>
        <w:t xml:space="preserve">include </w:t>
      </w:r>
      <w:r w:rsidR="00243888" w:rsidRPr="00CE3982">
        <w:rPr>
          <w:rFonts w:eastAsia="Times New Roman" w:cstheme="minorHAnsi"/>
          <w:sz w:val="24"/>
          <w:szCs w:val="24"/>
          <w:lang w:eastAsia="en-GB"/>
        </w:rPr>
        <w:t>firewalls, encryption, and access controls</w:t>
      </w:r>
      <w:r w:rsidR="00954D46" w:rsidRPr="00CE3982">
        <w:rPr>
          <w:rFonts w:eastAsia="Times New Roman" w:cstheme="minorHAnsi"/>
          <w:sz w:val="24"/>
          <w:szCs w:val="24"/>
          <w:lang w:eastAsia="en-GB"/>
        </w:rPr>
        <w:t xml:space="preserve"> (CAV</w:t>
      </w:r>
      <w:r w:rsidR="00833697" w:rsidRPr="00CE3982">
        <w:rPr>
          <w:rFonts w:eastAsia="Times New Roman" w:cstheme="minorHAnsi"/>
          <w:sz w:val="24"/>
          <w:szCs w:val="24"/>
          <w:lang w:eastAsia="en-GB"/>
        </w:rPr>
        <w:t>UHB, 2020)</w:t>
      </w:r>
      <w:r w:rsidR="009549A5"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T</w:t>
      </w:r>
      <w:r w:rsidR="00954D46" w:rsidRPr="00CE3982">
        <w:rPr>
          <w:rFonts w:eastAsia="Times New Roman" w:cstheme="minorHAnsi"/>
          <w:sz w:val="24"/>
          <w:szCs w:val="24"/>
          <w:lang w:eastAsia="en-GB"/>
        </w:rPr>
        <w:t>he health board</w:t>
      </w:r>
      <w:r w:rsidR="00F6527F"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must</w:t>
      </w:r>
      <w:r w:rsidR="00F6527F" w:rsidRPr="00CE3982">
        <w:rPr>
          <w:rFonts w:eastAsia="Times New Roman" w:cstheme="minorHAnsi"/>
          <w:sz w:val="24"/>
          <w:szCs w:val="24"/>
          <w:lang w:eastAsia="en-GB"/>
        </w:rPr>
        <w:t xml:space="preserve"> </w:t>
      </w:r>
      <w:r w:rsidR="00DC776D" w:rsidRPr="00CE3982">
        <w:rPr>
          <w:rFonts w:eastAsia="Times New Roman" w:cstheme="minorHAnsi"/>
          <w:sz w:val="24"/>
          <w:szCs w:val="24"/>
          <w:lang w:eastAsia="en-GB"/>
        </w:rPr>
        <w:t>prioritise</w:t>
      </w:r>
      <w:r w:rsidR="00F6527F" w:rsidRPr="00CE3982">
        <w:rPr>
          <w:rFonts w:eastAsia="Times New Roman" w:cstheme="minorHAnsi"/>
          <w:sz w:val="24"/>
          <w:szCs w:val="24"/>
          <w:lang w:eastAsia="en-GB"/>
        </w:rPr>
        <w:t xml:space="preserve"> </w:t>
      </w:r>
      <w:r w:rsidR="005258C5" w:rsidRPr="00CE3982">
        <w:rPr>
          <w:rFonts w:eastAsia="Times New Roman" w:cstheme="minorHAnsi"/>
          <w:sz w:val="24"/>
          <w:szCs w:val="24"/>
          <w:lang w:eastAsia="en-GB"/>
        </w:rPr>
        <w:t>developing and implementing</w:t>
      </w:r>
      <w:r w:rsidR="00F6527F" w:rsidRPr="00CE3982">
        <w:rPr>
          <w:rFonts w:eastAsia="Times New Roman" w:cstheme="minorHAnsi"/>
          <w:sz w:val="24"/>
          <w:szCs w:val="24"/>
          <w:lang w:eastAsia="en-GB"/>
        </w:rPr>
        <w:t xml:space="preserve"> data standards and controlled terminologies to ensure consistency and accuracy of data across its systems</w:t>
      </w:r>
      <w:r w:rsidR="00954D46" w:rsidRPr="00CE3982">
        <w:rPr>
          <w:rFonts w:eastAsia="Times New Roman" w:cstheme="minorHAnsi"/>
          <w:sz w:val="24"/>
          <w:szCs w:val="24"/>
          <w:lang w:eastAsia="en-GB"/>
        </w:rPr>
        <w:t xml:space="preserve">. </w:t>
      </w:r>
    </w:p>
    <w:p w14:paraId="1D81A6C3" w14:textId="2F45CEFA" w:rsidR="009F7F20" w:rsidRDefault="009F7F20" w:rsidP="009F7F20">
      <w:pPr>
        <w:pStyle w:val="Heading2"/>
        <w:rPr>
          <w:rFonts w:eastAsia="Times New Roman"/>
          <w:lang w:eastAsia="en-GB"/>
        </w:rPr>
      </w:pPr>
      <w:bookmarkStart w:id="6" w:name="_Toc134797503"/>
      <w:r>
        <w:rPr>
          <w:rFonts w:eastAsia="Times New Roman"/>
          <w:lang w:eastAsia="en-GB"/>
        </w:rPr>
        <w:t>Interoperability</w:t>
      </w:r>
      <w:bookmarkEnd w:id="6"/>
      <w:r>
        <w:rPr>
          <w:rFonts w:eastAsia="Times New Roman"/>
          <w:lang w:eastAsia="en-GB"/>
        </w:rPr>
        <w:t xml:space="preserve"> </w:t>
      </w:r>
    </w:p>
    <w:p w14:paraId="2A65A5E9" w14:textId="00A8E887" w:rsidR="00612824" w:rsidRPr="00CE3982" w:rsidRDefault="009D6588" w:rsidP="00612824">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There are </w:t>
      </w:r>
      <w:r w:rsidR="005F4031" w:rsidRPr="00CE3982">
        <w:rPr>
          <w:rFonts w:eastAsia="Times New Roman" w:cstheme="minorHAnsi"/>
          <w:sz w:val="24"/>
          <w:szCs w:val="24"/>
          <w:lang w:eastAsia="en-GB"/>
        </w:rPr>
        <w:t>dozens</w:t>
      </w:r>
      <w:r w:rsidR="00650336" w:rsidRPr="00CE3982">
        <w:rPr>
          <w:rFonts w:eastAsia="Times New Roman" w:cstheme="minorHAnsi"/>
          <w:sz w:val="24"/>
          <w:szCs w:val="24"/>
          <w:lang w:eastAsia="en-GB"/>
        </w:rPr>
        <w:t xml:space="preserve"> of information silos and systems across the </w:t>
      </w:r>
      <w:r w:rsidR="00DC776D" w:rsidRPr="00CE3982">
        <w:rPr>
          <w:rFonts w:eastAsia="Times New Roman" w:cstheme="minorHAnsi"/>
          <w:sz w:val="24"/>
          <w:szCs w:val="24"/>
          <w:lang w:eastAsia="en-GB"/>
        </w:rPr>
        <w:t>organisation</w:t>
      </w:r>
      <w:r w:rsidRPr="00CE3982">
        <w:rPr>
          <w:rFonts w:eastAsia="Times New Roman" w:cstheme="minorHAnsi"/>
          <w:sz w:val="24"/>
          <w:szCs w:val="24"/>
          <w:lang w:eastAsia="en-GB"/>
        </w:rPr>
        <w:t xml:space="preserve"> (</w:t>
      </w:r>
      <w:r w:rsidR="00833697" w:rsidRPr="00CE3982">
        <w:rPr>
          <w:rFonts w:eastAsia="Times New Roman" w:cstheme="minorHAnsi"/>
          <w:sz w:val="24"/>
          <w:szCs w:val="24"/>
          <w:lang w:eastAsia="en-GB"/>
        </w:rPr>
        <w:t>CAVUHB, 2020</w:t>
      </w:r>
      <w:r w:rsidRPr="00CE3982">
        <w:rPr>
          <w:rFonts w:eastAsia="Times New Roman" w:cstheme="minorHAnsi"/>
          <w:sz w:val="24"/>
          <w:szCs w:val="24"/>
          <w:lang w:eastAsia="en-GB"/>
        </w:rPr>
        <w:t>)</w:t>
      </w:r>
      <w:r w:rsidR="00F01E34"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Achieving</w:t>
      </w:r>
      <w:r w:rsidRPr="00CE3982">
        <w:rPr>
          <w:rFonts w:eastAsia="Times New Roman" w:cstheme="minorHAnsi"/>
          <w:sz w:val="24"/>
          <w:szCs w:val="24"/>
          <w:lang w:eastAsia="en-GB"/>
        </w:rPr>
        <w:t xml:space="preserve"> interoperability across healthcare systems will be challenging and require </w:t>
      </w:r>
      <w:r w:rsidR="00F01E34" w:rsidRPr="00CE3982">
        <w:rPr>
          <w:rFonts w:eastAsia="Times New Roman" w:cstheme="minorHAnsi"/>
          <w:sz w:val="24"/>
          <w:szCs w:val="24"/>
          <w:lang w:eastAsia="en-GB"/>
        </w:rPr>
        <w:t>labour-intensive</w:t>
      </w:r>
      <w:r w:rsidRPr="00CE3982">
        <w:rPr>
          <w:rFonts w:eastAsia="Times New Roman" w:cstheme="minorHAnsi"/>
          <w:sz w:val="24"/>
          <w:szCs w:val="24"/>
          <w:lang w:eastAsia="en-GB"/>
        </w:rPr>
        <w:t xml:space="preserve"> work to translate the data into a common language </w:t>
      </w:r>
      <w:r w:rsidR="00E64A08">
        <w:rPr>
          <w:rFonts w:eastAsia="Times New Roman" w:cstheme="minorHAnsi"/>
          <w:sz w:val="24"/>
          <w:szCs w:val="24"/>
          <w:lang w:eastAsia="en-GB"/>
        </w:rPr>
        <w:t xml:space="preserve">that can be used </w:t>
      </w:r>
      <w:r w:rsidR="00650336" w:rsidRPr="00CE3982">
        <w:rPr>
          <w:rFonts w:eastAsia="Times New Roman" w:cstheme="minorHAnsi"/>
          <w:sz w:val="24"/>
          <w:szCs w:val="24"/>
          <w:lang w:eastAsia="en-GB"/>
        </w:rPr>
        <w:t xml:space="preserve">across </w:t>
      </w:r>
      <w:r w:rsidR="00523C68" w:rsidRPr="00CE3982">
        <w:rPr>
          <w:rFonts w:eastAsia="Times New Roman" w:cstheme="minorHAnsi"/>
          <w:sz w:val="24"/>
          <w:szCs w:val="24"/>
          <w:lang w:eastAsia="en-GB"/>
        </w:rPr>
        <w:t>healthcare</w:t>
      </w:r>
      <w:r w:rsidR="00650336" w:rsidRPr="00CE3982">
        <w:rPr>
          <w:rFonts w:eastAsia="Times New Roman" w:cstheme="minorHAnsi"/>
          <w:sz w:val="24"/>
          <w:szCs w:val="24"/>
          <w:lang w:eastAsia="en-GB"/>
        </w:rPr>
        <w:t xml:space="preserve"> systems.</w:t>
      </w:r>
      <w:r w:rsidR="001E27EC" w:rsidRPr="00CE3982">
        <w:rPr>
          <w:rFonts w:eastAsia="Times New Roman" w:cstheme="minorHAnsi"/>
          <w:sz w:val="24"/>
          <w:szCs w:val="24"/>
          <w:lang w:eastAsia="en-GB"/>
        </w:rPr>
        <w:t xml:space="preserve"> </w:t>
      </w:r>
      <w:r w:rsidR="00E244ED" w:rsidRPr="00CE3982">
        <w:rPr>
          <w:rFonts w:eastAsia="Times New Roman" w:cstheme="minorHAnsi"/>
          <w:sz w:val="24"/>
          <w:szCs w:val="24"/>
          <w:lang w:eastAsia="en-GB"/>
        </w:rPr>
        <w:t xml:space="preserve">The organisation </w:t>
      </w:r>
      <w:r w:rsidR="00833697" w:rsidRPr="00CE3982">
        <w:rPr>
          <w:rFonts w:eastAsia="Times New Roman" w:cstheme="minorHAnsi"/>
          <w:sz w:val="24"/>
          <w:szCs w:val="24"/>
          <w:lang w:eastAsia="en-GB"/>
        </w:rPr>
        <w:t>has</w:t>
      </w:r>
      <w:r w:rsidR="00E244ED" w:rsidRPr="00CE3982">
        <w:rPr>
          <w:rFonts w:eastAsia="Times New Roman" w:cstheme="minorHAnsi"/>
          <w:sz w:val="24"/>
          <w:szCs w:val="24"/>
          <w:lang w:eastAsia="en-GB"/>
        </w:rPr>
        <w:t xml:space="preserve"> implemented s</w:t>
      </w:r>
      <w:r w:rsidR="00650336" w:rsidRPr="00CE3982">
        <w:rPr>
          <w:rFonts w:eastAsia="Times New Roman" w:cstheme="minorHAnsi"/>
          <w:sz w:val="24"/>
          <w:szCs w:val="24"/>
          <w:lang w:eastAsia="en-GB"/>
        </w:rPr>
        <w:t xml:space="preserve">everal interoperability initiatives </w:t>
      </w:r>
      <w:r w:rsidR="006704B9">
        <w:rPr>
          <w:rFonts w:eastAsia="Times New Roman" w:cstheme="minorHAnsi"/>
          <w:sz w:val="24"/>
          <w:szCs w:val="24"/>
          <w:lang w:eastAsia="en-GB"/>
        </w:rPr>
        <w:t>conforming</w:t>
      </w:r>
      <w:r w:rsidR="005B574C" w:rsidRPr="00CE3982">
        <w:rPr>
          <w:rFonts w:eastAsia="Times New Roman" w:cstheme="minorHAnsi"/>
          <w:sz w:val="24"/>
          <w:szCs w:val="24"/>
          <w:lang w:eastAsia="en-GB"/>
        </w:rPr>
        <w:t xml:space="preserve"> to the Wach</w:t>
      </w:r>
      <w:r w:rsidR="0013506E" w:rsidRPr="00CE3982">
        <w:rPr>
          <w:rFonts w:eastAsia="Times New Roman" w:cstheme="minorHAnsi"/>
          <w:sz w:val="24"/>
          <w:szCs w:val="24"/>
          <w:lang w:eastAsia="en-GB"/>
        </w:rPr>
        <w:t>t</w:t>
      </w:r>
      <w:r w:rsidR="005B574C" w:rsidRPr="00CE3982">
        <w:rPr>
          <w:rFonts w:eastAsia="Times New Roman" w:cstheme="minorHAnsi"/>
          <w:sz w:val="24"/>
          <w:szCs w:val="24"/>
          <w:lang w:eastAsia="en-GB"/>
        </w:rPr>
        <w:t xml:space="preserve">er Principles </w:t>
      </w:r>
      <w:sdt>
        <w:sdtPr>
          <w:rPr>
            <w:rFonts w:eastAsia="Times New Roman" w:cstheme="minorHAnsi"/>
            <w:sz w:val="24"/>
            <w:szCs w:val="24"/>
            <w:lang w:eastAsia="en-GB"/>
          </w:rPr>
          <w:tag w:val="MENDELEY_CITATION_v3_eyJjaXRhdGlvbklEIjoiTUVOREVMRVlfQ0lUQVRJT05fYTViYjJjNzctNWFjMS00N2YxLTg3MjUtYzYwYzhmZmY5OTgzIiwicHJvcGVydGllcyI6eyJub3RlSW5kZXgiOjB9LCJpc0VkaXRlZCI6ZmFsc2UsIm1hbnVhbE92ZXJyaWRlIjp7ImlzTWFudWFsbHlPdmVycmlkZGVuIjp0cnVlLCJjaXRlcHJvY1RleHQiOiIoV2FjaHRlciwgbm8gZGF0ZSkiLCJtYW51YWxPdmVycmlkZVRleHQiOiIoV2FjaHRlciwgMjAxNikifSwiY2l0YXRpb25JdGVtcyI6W3siaWQiOiJjZmY1OTE4Zi0zZmQwLTNhYTUtYWE3ZC1mYTIwMTUxYjdlODUiLCJpdGVtRGF0YSI6eyJ0eXBlIjoiYXJ0aWNsZS1qb3VybmFsIiwiaWQiOiJjZmY1OTE4Zi0zZmQwLTNhYTUtYWE3ZC1mYTIwMTUxYjdlODUiLCJ0aXRsZSI6Ik1ha2luZyBJVCBXb3JrOiBIYXJuZXNzaW5nIHRoZSBQb3dlciBvZiBIZWFsdGggSW5mb3JtYXRpb24gVGVjaG5vbG9neSB0byBJbXByb3ZlIENhcmUgaW4gRW5nbGFuZCIsImF1dGhvciI6W3siZmFtaWx5IjoiV2FjaHRlciIsImdpdmVuIjoiUm9iZXJ0IE0iLCJwYXJzZS1uYW1lcyI6ZmFsc2UsImRyb3BwaW5nLXBhcnRpY2xlIjoiIiwibm9uLWRyb3BwaW5nLXBhcnRpY2xlIjoiIn1dLCJhY2Nlc3NlZCI6eyJkYXRlLXBhcnRzIjpbWzIwMjMsNSw5XV19LCJjb250YWluZXItdGl0bGUtc2hvcnQiOiIifSwiaXNUZW1wb3JhcnkiOmZhbHNlfV19"/>
          <w:id w:val="-837537809"/>
          <w:placeholder>
            <w:docPart w:val="DefaultPlaceholder_-1854013440"/>
          </w:placeholder>
        </w:sdtPr>
        <w:sdtContent>
          <w:r w:rsidR="0014490B" w:rsidRPr="00CE3982">
            <w:rPr>
              <w:rFonts w:eastAsia="Times New Roman" w:cstheme="minorHAnsi"/>
              <w:sz w:val="24"/>
              <w:szCs w:val="24"/>
              <w:lang w:eastAsia="en-GB"/>
            </w:rPr>
            <w:t>(Wachter, 2016)</w:t>
          </w:r>
        </w:sdtContent>
      </w:sdt>
      <w:r w:rsidR="005B574C" w:rsidRPr="00CE3982">
        <w:rPr>
          <w:rFonts w:eastAsia="Times New Roman" w:cstheme="minorHAnsi"/>
          <w:sz w:val="24"/>
          <w:szCs w:val="24"/>
          <w:lang w:eastAsia="en-GB"/>
        </w:rPr>
        <w:t xml:space="preserve"> </w:t>
      </w:r>
      <w:r w:rsidR="00882DF8" w:rsidRPr="00CE3982">
        <w:rPr>
          <w:rFonts w:eastAsia="Times New Roman" w:cstheme="minorHAnsi"/>
          <w:sz w:val="24"/>
          <w:szCs w:val="24"/>
          <w:lang w:eastAsia="en-GB"/>
        </w:rPr>
        <w:t>'</w:t>
      </w:r>
      <w:r w:rsidR="005F4031" w:rsidRPr="00CE3982">
        <w:rPr>
          <w:rFonts w:eastAsia="Times New Roman" w:cstheme="minorHAnsi"/>
          <w:sz w:val="24"/>
          <w:szCs w:val="24"/>
          <w:lang w:eastAsia="en-GB"/>
        </w:rPr>
        <w:t>i</w:t>
      </w:r>
      <w:r w:rsidR="005B574C" w:rsidRPr="00CE3982">
        <w:rPr>
          <w:rFonts w:eastAsia="Times New Roman" w:cstheme="minorHAnsi"/>
          <w:sz w:val="24"/>
          <w:szCs w:val="24"/>
          <w:lang w:eastAsia="en-GB"/>
        </w:rPr>
        <w:t xml:space="preserve">nteroperability </w:t>
      </w:r>
      <w:r w:rsidR="005F4031" w:rsidRPr="00CE3982">
        <w:rPr>
          <w:rFonts w:eastAsia="Times New Roman" w:cstheme="minorHAnsi"/>
          <w:sz w:val="24"/>
          <w:szCs w:val="24"/>
          <w:lang w:eastAsia="en-GB"/>
        </w:rPr>
        <w:t>s</w:t>
      </w:r>
      <w:r w:rsidR="005B574C" w:rsidRPr="00CE3982">
        <w:rPr>
          <w:rFonts w:eastAsia="Times New Roman" w:cstheme="minorHAnsi"/>
          <w:sz w:val="24"/>
          <w:szCs w:val="24"/>
          <w:lang w:eastAsia="en-GB"/>
        </w:rPr>
        <w:t xml:space="preserve">hould be </w:t>
      </w:r>
      <w:r w:rsidR="005F4031" w:rsidRPr="00CE3982">
        <w:rPr>
          <w:rFonts w:eastAsia="Times New Roman" w:cstheme="minorHAnsi"/>
          <w:sz w:val="24"/>
          <w:szCs w:val="24"/>
          <w:lang w:eastAsia="en-GB"/>
        </w:rPr>
        <w:t>b</w:t>
      </w:r>
      <w:r w:rsidR="005B574C" w:rsidRPr="00CE3982">
        <w:rPr>
          <w:rFonts w:eastAsia="Times New Roman" w:cstheme="minorHAnsi"/>
          <w:sz w:val="24"/>
          <w:szCs w:val="24"/>
          <w:lang w:eastAsia="en-GB"/>
        </w:rPr>
        <w:t xml:space="preserve">uilt in from the </w:t>
      </w:r>
      <w:r w:rsidR="005F4031" w:rsidRPr="00CE3982">
        <w:rPr>
          <w:rFonts w:eastAsia="Times New Roman" w:cstheme="minorHAnsi"/>
          <w:sz w:val="24"/>
          <w:szCs w:val="24"/>
          <w:lang w:eastAsia="en-GB"/>
        </w:rPr>
        <w:t>s</w:t>
      </w:r>
      <w:r w:rsidR="005B574C" w:rsidRPr="00CE3982">
        <w:rPr>
          <w:rFonts w:eastAsia="Times New Roman" w:cstheme="minorHAnsi"/>
          <w:sz w:val="24"/>
          <w:szCs w:val="24"/>
          <w:lang w:eastAsia="en-GB"/>
        </w:rPr>
        <w:t>tart</w:t>
      </w:r>
      <w:r w:rsidR="00882DF8" w:rsidRPr="00CE3982">
        <w:rPr>
          <w:rFonts w:eastAsia="Times New Roman" w:cstheme="minorHAnsi"/>
          <w:sz w:val="24"/>
          <w:szCs w:val="24"/>
          <w:lang w:eastAsia="en-GB"/>
        </w:rPr>
        <w:t>'</w:t>
      </w:r>
      <w:r w:rsidR="005B574C" w:rsidRPr="00CE3982">
        <w:rPr>
          <w:rFonts w:eastAsia="Times New Roman" w:cstheme="minorHAnsi"/>
          <w:sz w:val="24"/>
          <w:szCs w:val="24"/>
          <w:lang w:eastAsia="en-GB"/>
        </w:rPr>
        <w:t xml:space="preserve"> </w:t>
      </w:r>
      <w:r w:rsidR="00650336" w:rsidRPr="00CE3982">
        <w:rPr>
          <w:rFonts w:eastAsia="Times New Roman" w:cstheme="minorHAnsi"/>
          <w:sz w:val="24"/>
          <w:szCs w:val="24"/>
          <w:lang w:eastAsia="en-GB"/>
        </w:rPr>
        <w:t>t</w:t>
      </w:r>
      <w:r w:rsidR="00243888" w:rsidRPr="00CE3982">
        <w:rPr>
          <w:rFonts w:eastAsia="Times New Roman" w:cstheme="minorHAnsi"/>
          <w:sz w:val="24"/>
          <w:szCs w:val="24"/>
          <w:lang w:eastAsia="en-GB"/>
        </w:rPr>
        <w:t>o ensure that its systems can exchange data with other healthcare providers.</w:t>
      </w:r>
      <w:r w:rsidR="001E27EC" w:rsidRPr="00CE3982">
        <w:rPr>
          <w:rFonts w:eastAsia="Times New Roman" w:cstheme="minorHAnsi"/>
          <w:sz w:val="24"/>
          <w:szCs w:val="24"/>
          <w:lang w:eastAsia="en-GB"/>
        </w:rPr>
        <w:t xml:space="preserve"> </w:t>
      </w:r>
      <w:r w:rsidR="00243888" w:rsidRPr="00CE3982">
        <w:rPr>
          <w:rFonts w:eastAsia="Times New Roman" w:cstheme="minorHAnsi"/>
          <w:sz w:val="24"/>
          <w:szCs w:val="24"/>
          <w:lang w:eastAsia="en-GB"/>
        </w:rPr>
        <w:t xml:space="preserve">For example, the </w:t>
      </w:r>
      <w:r w:rsidR="00DC776D" w:rsidRPr="00CE3982">
        <w:rPr>
          <w:rFonts w:eastAsia="Times New Roman" w:cstheme="minorHAnsi"/>
          <w:sz w:val="24"/>
          <w:szCs w:val="24"/>
          <w:lang w:eastAsia="en-GB"/>
        </w:rPr>
        <w:t>organisation</w:t>
      </w:r>
      <w:r w:rsidR="00243888" w:rsidRPr="00CE3982">
        <w:rPr>
          <w:rFonts w:eastAsia="Times New Roman" w:cstheme="minorHAnsi"/>
          <w:sz w:val="24"/>
          <w:szCs w:val="24"/>
          <w:lang w:eastAsia="en-GB"/>
        </w:rPr>
        <w:t xml:space="preserve"> has implemented </w:t>
      </w:r>
      <w:r w:rsidRPr="00CE3982">
        <w:rPr>
          <w:rFonts w:eastAsia="Times New Roman" w:cstheme="minorHAnsi"/>
          <w:sz w:val="24"/>
          <w:szCs w:val="24"/>
          <w:lang w:eastAsia="en-GB"/>
        </w:rPr>
        <w:t>WCP</w:t>
      </w:r>
      <w:r w:rsidR="00243888" w:rsidRPr="00CE3982">
        <w:rPr>
          <w:rFonts w:eastAsia="Times New Roman" w:cstheme="minorHAnsi"/>
          <w:sz w:val="24"/>
          <w:szCs w:val="24"/>
          <w:lang w:eastAsia="en-GB"/>
        </w:rPr>
        <w:t xml:space="preserve">, </w:t>
      </w:r>
      <w:r w:rsidR="005258C5" w:rsidRPr="00CE3982">
        <w:rPr>
          <w:rFonts w:eastAsia="Times New Roman" w:cstheme="minorHAnsi"/>
          <w:sz w:val="24"/>
          <w:szCs w:val="24"/>
          <w:lang w:eastAsia="en-GB"/>
        </w:rPr>
        <w:t xml:space="preserve">enabling healthcare providers to access patient information </w:t>
      </w:r>
      <w:r w:rsidR="00243888" w:rsidRPr="00CE3982">
        <w:rPr>
          <w:rFonts w:eastAsia="Times New Roman" w:cstheme="minorHAnsi"/>
          <w:sz w:val="24"/>
          <w:szCs w:val="24"/>
          <w:lang w:eastAsia="en-GB"/>
        </w:rPr>
        <w:t>across Wales.</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However, the</w:t>
      </w:r>
      <w:r w:rsidR="00612824" w:rsidRPr="00CE3982">
        <w:rPr>
          <w:rFonts w:eastAsia="Times New Roman" w:cstheme="minorHAnsi"/>
          <w:sz w:val="24"/>
          <w:szCs w:val="24"/>
          <w:lang w:eastAsia="en-GB"/>
        </w:rPr>
        <w:t xml:space="preserve"> interoperability of digital systems </w:t>
      </w:r>
      <w:r w:rsidR="00523C68" w:rsidRPr="00CE3982">
        <w:rPr>
          <w:rFonts w:eastAsia="Times New Roman" w:cstheme="minorHAnsi"/>
          <w:sz w:val="24"/>
          <w:szCs w:val="24"/>
          <w:lang w:eastAsia="en-GB"/>
        </w:rPr>
        <w:t>needs</w:t>
      </w:r>
      <w:r w:rsidR="00612824" w:rsidRPr="00CE3982">
        <w:rPr>
          <w:rFonts w:eastAsia="Times New Roman" w:cstheme="minorHAnsi"/>
          <w:sz w:val="24"/>
          <w:szCs w:val="24"/>
          <w:lang w:eastAsia="en-GB"/>
        </w:rPr>
        <w:t xml:space="preserve"> improvement to </w:t>
      </w:r>
      <w:r w:rsidR="005258C5" w:rsidRPr="00CE3982">
        <w:rPr>
          <w:rFonts w:eastAsia="Times New Roman" w:cstheme="minorHAnsi"/>
          <w:sz w:val="24"/>
          <w:szCs w:val="24"/>
          <w:lang w:eastAsia="en-GB"/>
        </w:rPr>
        <w:t>allow</w:t>
      </w:r>
      <w:r w:rsidR="00612824"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 xml:space="preserve">the </w:t>
      </w:r>
      <w:r w:rsidR="00612824" w:rsidRPr="00CE3982">
        <w:rPr>
          <w:rFonts w:eastAsia="Times New Roman" w:cstheme="minorHAnsi"/>
          <w:sz w:val="24"/>
          <w:szCs w:val="24"/>
          <w:lang w:eastAsia="en-GB"/>
        </w:rPr>
        <w:t>seamless sharing of patient information</w:t>
      </w:r>
      <w:r w:rsidR="004104A0" w:rsidRPr="00CE3982">
        <w:rPr>
          <w:rFonts w:eastAsia="Times New Roman" w:cstheme="minorHAnsi"/>
          <w:sz w:val="24"/>
          <w:szCs w:val="24"/>
          <w:lang w:eastAsia="en-GB"/>
        </w:rPr>
        <w:t xml:space="preserve"> through adopting the open platform approach, as advocated by the architecture review </w:t>
      </w:r>
      <w:sdt>
        <w:sdtPr>
          <w:rPr>
            <w:rFonts w:eastAsia="Times New Roman" w:cstheme="minorHAnsi"/>
            <w:sz w:val="24"/>
            <w:szCs w:val="24"/>
            <w:lang w:eastAsia="en-GB"/>
          </w:rPr>
          <w:tag w:val="MENDELEY_CITATION_v3_eyJjaXRhdGlvbklEIjoiTUVOREVMRVlfQ0lUQVRJT05fYjlkMWE4MzQtNmJkZC00MDJhLTllYzgtY2EzMjYxODQ1ZGQzIiwicHJvcGVydGllcyI6eyJub3RlSW5kZXgiOjB9LCJpc0VkaXRlZCI6ZmFsc2UsIm1hbnVhbE92ZXJyaWRlIjp7ImlzTWFudWFsbHlPdmVycmlkZGVuIjp0cnVlLCJjaXRlcHJvY1RleHQiOiIo4oCYRGlnaXRhbCBBcmNoaXRlY3R1cmUgUmV2aWV3IEZpbmFsIFJlcG9ydOKAmSwgMjAxOSkiLCJtYW51YWxPdmVycmlkZVRleHQiOiIoJ0RpZ2l0YWwgQXJjaGl0ZWN0dXJlIFJldmlldyBGaW5hbCBSZXBvcnQnLCAyMDE5KSJ9LCJjaXRhdGlvbkl0ZW1zIjpbeyJpZCI6ImM0YTFmOGI1LTg1ZTQtM2MyNy04YmM5LTRiZmVjOWY0YzIwZCIsIml0ZW1EYXRhIjp7InR5cGUiOiJhcnRpY2xlLWpvdXJuYWwiLCJpZCI6ImM0YTFmOGI1LTg1ZTQtM2MyNy04YmM5LTRiZmVjOWY0YzIwZCIsInRpdGxlIjoiRGlnaXRhbCBBcmNoaXRlY3R1cmUgUmV2aWV3IEZpbmFsIFJlcG9ydCIsImFjY2Vzc2VkIjp7ImRhdGUtcGFydHMiOltbMjAyMyw1LDldXX0sImlzc3VlZCI6eyJkYXRlLXBhcnRzIjpbWzIwMTldXX0sImNvbnRhaW5lci10aXRsZS1zaG9ydCI6IiJ9LCJpc1RlbXBvcmFyeSI6ZmFsc2V9XX0="/>
          <w:id w:val="783611920"/>
          <w:placeholder>
            <w:docPart w:val="DefaultPlaceholder_-1854013440"/>
          </w:placeholder>
        </w:sdtPr>
        <w:sdtContent>
          <w:r w:rsidR="00882DF8" w:rsidRPr="00CE3982">
            <w:rPr>
              <w:rFonts w:eastAsia="Times New Roman" w:cstheme="minorHAnsi"/>
              <w:sz w:val="24"/>
              <w:szCs w:val="24"/>
              <w:lang w:eastAsia="en-GB"/>
            </w:rPr>
            <w:t>('Digital Architecture Review Final Report', 2019)</w:t>
          </w:r>
        </w:sdtContent>
      </w:sdt>
      <w:r w:rsidR="004104A0" w:rsidRPr="00CE3982">
        <w:rPr>
          <w:rFonts w:eastAsia="Times New Roman" w:cstheme="minorHAnsi"/>
          <w:sz w:val="24"/>
          <w:szCs w:val="24"/>
          <w:lang w:eastAsia="en-GB"/>
        </w:rPr>
        <w:t xml:space="preserve">. </w:t>
      </w:r>
    </w:p>
    <w:p w14:paraId="5990ACA8" w14:textId="120AE627" w:rsidR="004D10F9" w:rsidRPr="00CE3982" w:rsidRDefault="00CA4B62" w:rsidP="00AC2DDD">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The </w:t>
      </w:r>
      <w:r w:rsidR="00882DF8" w:rsidRPr="00CE3982">
        <w:rPr>
          <w:rFonts w:eastAsia="Times New Roman" w:cstheme="minorHAnsi"/>
          <w:sz w:val="24"/>
          <w:szCs w:val="24"/>
          <w:lang w:eastAsia="en-GB"/>
        </w:rPr>
        <w:t>'</w:t>
      </w:r>
      <w:r w:rsidRPr="00CE3982">
        <w:rPr>
          <w:rFonts w:eastAsia="Times New Roman" w:cstheme="minorHAnsi"/>
          <w:sz w:val="24"/>
          <w:szCs w:val="24"/>
          <w:lang w:eastAsia="en-GB"/>
        </w:rPr>
        <w:t>Fast Healthcare Interoperability Resource</w:t>
      </w:r>
      <w:r w:rsidR="00882DF8" w:rsidRPr="00CE3982">
        <w:rPr>
          <w:rFonts w:eastAsia="Times New Roman" w:cstheme="minorHAnsi"/>
          <w:sz w:val="24"/>
          <w:szCs w:val="24"/>
          <w:lang w:eastAsia="en-GB"/>
        </w:rPr>
        <w:t>'</w:t>
      </w:r>
      <w:r w:rsidRPr="00CE3982">
        <w:rPr>
          <w:rFonts w:eastAsia="Times New Roman" w:cstheme="minorHAnsi"/>
          <w:sz w:val="24"/>
          <w:szCs w:val="24"/>
          <w:lang w:eastAsia="en-GB"/>
        </w:rPr>
        <w:t xml:space="preserve"> (FHIR) is the widely adopted standard for exchanging health-related information electronically or interoperability across health systems</w:t>
      </w:r>
      <w:r w:rsidR="0013506E"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mU2MTU3ODctYjVkZS00YzE1LThhY2UtMTEwMDlmMmNlMjQ3IiwicHJvcGVydGllcyI6eyJub3RlSW5kZXgiOjB9LCJpc0VkaXRlZCI6ZmFsc2UsIm1hbnVhbE92ZXJyaWRlIjp7ImlzTWFudWFsbHlPdmVycmlkZGVuIjpmYWxzZSwiY2l0ZXByb2NUZXh0IjoiKFJhbmFkZS1LaGFya2FyIDxpPmV0IGFsLjwvaT4sIDIwMTgpIiwibWFudWFsT3ZlcnJpZGVUZXh0IjoiIn0sImNpdGF0aW9uSXRlbXMiOlt7ImlkIjoiZjhmODBmZGQtOWM2Zi0zZTg5LTgwYzctNGIwNzgwMGIyMGJiIiwiaXRlbURhdGEiOnsidHlwZSI6ImFydGljbGUtam91cm5hbCIsImlkIjoiZjhmODBmZGQtOWM2Zi0zZTg5LTgwYzctNGIwNzgwMGIyMGJiIiwidGl0bGUiOiJEYXRhIHN0YW5kYXJkcyBmb3IgaW50ZXJvcGVyYWJpbGl0eSBvZiBjYXJlIHRlYW0gaW5mb3JtYXRpb24gdG8gc3VwcG9ydCBjYXJlIGNvb3JkaW5hdGlvbiBvZiBjb21wbGV4IHBlZGlhdHJpYyBwYXRpZW50cyIsImF1dGhvciI6W3siZmFtaWx5IjoiUmFuYWRlLUtoYXJrYXIiLCJnaXZlbiI6IlBhbGxhdmkiLCJwYXJzZS1uYW1lcyI6ZmFsc2UsImRyb3BwaW5nLXBhcnRpY2xlIjoiIiwibm9uLWRyb3BwaW5nLXBhcnRpY2xlIjoiIn0seyJmYW1pbHkiOiJOYXJ1cyIsImdpdmVuIjoiU2NvdHQgUC4iLCJwYXJzZS1uYW1lcyI6ZmFsc2UsImRyb3BwaW5nLXBhcnRpY2xlIjoiIiwibm9uLWRyb3BwaW5nLXBhcnRpY2xlIjoiIn0seyJmYW1pbHkiOiJBbmRlcnNvbiIsImdpdmVuIjoiR2FyeSBMLiIsInBhcnNlLW5hbWVzIjpmYWxzZSwiZHJvcHBpbmctcGFydGljbGUiOiIiLCJub24tZHJvcHBpbmctcGFydGljbGUiOiIifSx7ImZhbWlseSI6IkNvbndheSIsImdpdmVuIjoiVGVyZXNhIiwicGFyc2UtbmFtZXMiOmZhbHNlLCJkcm9wcGluZy1wYXJ0aWNsZSI6IiIsIm5vbi1kcm9wcGluZy1wYXJ0aWNsZSI6IiJ9LHsiZmFtaWx5IjoiRmlvbCIsImdpdmVuIjoiR3VpbGhlcm1lIiwicGFyc2UtbmFtZXMiOmZhbHNlLCJkcm9wcGluZy1wYXJ0aWNsZSI6IiIsIm5vbi1kcm9wcGluZy1wYXJ0aWNsZSI6IkRlbCJ9XSwiY29udGFpbmVyLXRpdGxlIjoiSm91cm5hbCBvZiBCaW9tZWRpY2FsIEluZm9ybWF0aWNzIiwiY29udGFpbmVyLXRpdGxlLXNob3J0IjoiSiBCaW9tZWQgSW5mb3JtIiwiYWNjZXNzZWQiOnsiZGF0ZS1wYXJ0cyI6W1syMDIzLDUsOV1dfSwiRE9JIjoiMTAuMTAxNi9KLkpCSS4yMDE4LjA3LjAwOSIsIklTU04iOiIxNTMyMDQ2NCIsIlBNSUQiOiIzMDAxNzk3NSIsImlzc3VlZCI6eyJkYXRlLXBhcnRzIjpbWzIwMTgsOSwxXV19LCJwYWdlIjoiMS05IiwiYWJzdHJhY3QiOiJPYmplY3RpdmU6IFNlYW1sZXNzIGFjY2VzcyB0byBpbmZvcm1hdGlvbiBhYm91dCB0aGUgaW5kaXZpZHVhbHMgYW5kIG9yZ2FuaXphdGlvbnMgaW52b2x2ZWQgaW4gdGhlIGNhcmUgb2YgYSBzcGVjaWZpYyBwYXRpZW50ICjigJxjYXJlIHRlYW1z4oCdKSBpcyBjcnVjaWFsIHRvIGVmZmVjdGl2ZSBhbmQgZWZmaWNpZW50IGNhcmUgY29vcmRpbmF0aW9uLiBUaGlzIGlzIGVzcGVjaWFsbHkgdHJ1ZSBmb3IgdnVsbmVyYWJsZSBhbmQgY29tcGxleCBwYXRpZW50IHBvcHVsYXRpb25zIHN1Y2ggYXMgcGVkaWF0cmljIHBhdGllbnRzIHdpdGggc3BlY2lhbCBuZWVkcy4gRGVzcGl0ZSB3aWRlIGFkb3B0aW9uIG9mIGVsZWN0cm9uaWMgaGVhbHRoIHJlY29yZHMgKEVIUiksIGN1cnJlbnQgRUhSIHN5c3RlbXMgZG8gbm90IGFkZXF1YXRlbHkgc3VwcG9ydCB0aGUgdmlzdWFsaXphdGlvbiBhbmQgbWFuYWdlbWVudCBvZiBjYXJlIHRlYW1zIHdpdGhpbiBhbmQgYWNyb3NzIGhlYWx0aCBjYXJlIG9yZ2FuaXphdGlvbnMuIEVsZWN0cm9uaWMgaGVhbHRoIGluZm9ybWF0aW9uIGV4Y2hhbmdlIGhhcyB0aGUgcG90ZW50aWFsIHRvIGFkZHJlc3MgdGhpcyBpc3N1ZS4gSW4gdGhlIHByZXNlbnQgc3R1ZHksIHdlIGFzc2Vzc2VkIHRoZSBhZGVxdWFjeSBvZiBhdmFpbGFibGUgaGVhbHRoIGluZm9ybWF0aW9uIGV4Y2hhbmdlIGRhdGEgc3RhbmRhcmRzIHRvIHN1cHBvcnQgdGhlIGluZm9ybWF0aW9uIG5lZWRzIHJlbGF0ZWQgdG8gY2FyZSBjb29yZGluYXRpb24gb2YgY29tcGxleCBwZWRpYXRyaWMgcGF0aWVudHMuIE1ldGhvZHM6IFdlIGRlcml2ZWQgZGF0YSBlbGVtZW50cyBmcm9tIHRoZSBpbmZvcm1hdGlvbiBuZWVkcyBvZiBjbGluaWNpYW5zIGFuZCBwYXJlbnRzIHRvIHN1cHBvcnQgcGF0aWVudCBjYXJlIHRlYW1zOyBhbmQgbWFwcGVkIHRoZW0gdG8gZGF0YSBlbGVtZW50cyBpbiB0aGUgSGVhbHRoIExldmVsIFNldmVuIChITDcpIENvbnNvbGlkYXRlZCBDbGluaWNhbCBEb2N1bWVudCBBcmNoaXRlY3R1cmUgKEMtQ0RBKSBzdGFuZGFyZCBhbmQgaW4gdGhlIEhMNyBGYXN0IEhlYWx0aGNhcmUgSW50ZXJvcGVyYWJpbGl0eSBSZXNvdXJjZXMgKEZISVIpIHN0YW5kYXJkLiBXZSBhbHNvIGlkZW50aWZpZWQgYWRkaXRpb25hbCBDLUNEQSBkYXRhIGVsZW1lbnRzIGFuZCBGSElSIHJlc291cmNlcyB0aGF0IGluY2x1ZGUgcGF0aWVudHPigJkgY2FyZSB0ZWFtIG1lbWJlcnMuIFJlc3VsdHM6IEluZm9ybWF0aW9uIGFib3V0IGNhcmUgdGVhbSBtZW1iZXJzIGludm9sdmVkIGluIHBhdGllbnQgY2FyZSBpcyBnZW5lcmFsbHkgd2VsbC1yZXByZXNlbnRlZCBpbiB0aGUgQy1DREEgYW5kIEZISVIgc3BlY2lmaWNhdGlvbnMuIEhvd2V2ZXIsIHRoZXJlIGFyZSBnYXBzIHJlbGF0ZWQgdG8gcGF0aWVudHPigJkgbm9uLWNsaW5pY2FsIGV2ZW50cyBhbmQgY2FyZSB0ZWFtIGFjdGlvbnMuIEluIGFkZGl0aW9uLCB0aGVyZSBpcyBubyBzaW5nbGUgcGxhY2UgdG8gZmluZCBpbmZvcm1hdGlvbiBhYm91dCBjYXJlIHRlYW0gbWVtYmVyczsgcmF0aGVyLCBpbmZvcm1hdGlvbiBhYm91dCBwcmFjdGl0aW9uZXJzIGFuZCBvcmdhbml6YXRpb25zIG1heSBiZSBhdmFpbGFibGUgaW4gc2V2ZXJhbCBkaWZmZXJlbnQgdHlwZXMgb2YgQy1DREEgZGF0YSBlbGVtZW50cyBhbmQgRkhJUiByZXNvdXJjZXMuIENvbmNsdXNpb246IFRocm91Z2ggc3RhbmRhcmRzLWJhc2VkIGVsZWN0cm9uaWMgaGVhbHRoIGluZm9ybWF0aW9uIGV4Y2hhbmdlLCBpdCBhcHBlYXJzIHRvIGJlIGZlYXNpYmxlIHRvIGJ1aWxkIHBhdGllbnQgY2FyZSB0ZWFtIHJlcHJlc2VudGF0aW9ucyBpcnJlc3BlY3RpdmUgb2YgdGhlIGxvY2F0aW9uIG9mIHBhdGllbnQgY2FyZS4gSW4gb3JkZXIgdG8gZ2F0aGVyIGNhcmUgdGVhbSBpbmZvcm1hdGlvbiBhY3Jvc3MgZGlzcGFyYXRlIHN5c3RlbXMsIGV4Y2hhbmdlIG9mIG11bHRpcGxlIEMtQ0RBIGRvY3VtZW50cyBhbmQvb3IgZXhlY3V0aW9uIG9mIG11bHRpcGxlIEZISVIgcXVlcmllcyB3aWxsIGJlIG5lY2Vzc2FyeS4gVGhpcyBhcHByb2FjaCBoYXMgdGhlIHBvdGVudGlhbCB0byBlbmFibGUgY29tcHJlaGVuc2l2ZSBwYXRpZW50IGNhcmUgdGVhbSB2aWV3cyB0aGF0IG1heSBoZWxwIGltcHJvdmUgY2FyZSBjb29yZGluYXRpb24uIiwicHVibGlzaGVyIjoiQWNhZGVtaWMgUHJlc3MgSW5jLiIsInZvbHVtZSI6Ijg1In0sImlzVGVtcG9yYXJ5IjpmYWxzZX1dfQ=="/>
          <w:id w:val="1067390091"/>
          <w:placeholder>
            <w:docPart w:val="DefaultPlaceholder_-1854013440"/>
          </w:placeholder>
        </w:sdtPr>
        <w:sdtContent>
          <w:r w:rsidR="0014490B" w:rsidRPr="00CE3982">
            <w:rPr>
              <w:rFonts w:eastAsia="Times New Roman"/>
              <w:sz w:val="24"/>
              <w:szCs w:val="24"/>
            </w:rPr>
            <w:t>(Ranade-</w:t>
          </w:r>
          <w:proofErr w:type="spellStart"/>
          <w:r w:rsidR="0014490B" w:rsidRPr="00CE3982">
            <w:rPr>
              <w:rFonts w:eastAsia="Times New Roman"/>
              <w:sz w:val="24"/>
              <w:szCs w:val="24"/>
            </w:rPr>
            <w:t>Kharkar</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2018)</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243888" w:rsidRPr="00CE3982">
        <w:rPr>
          <w:rFonts w:eastAsia="Times New Roman" w:cstheme="minorHAnsi"/>
          <w:sz w:val="24"/>
          <w:szCs w:val="24"/>
          <w:lang w:eastAsia="en-GB"/>
        </w:rPr>
        <w:t>C</w:t>
      </w:r>
      <w:r w:rsidR="00390F90" w:rsidRPr="00CE3982">
        <w:rPr>
          <w:rFonts w:eastAsia="Times New Roman" w:cstheme="minorHAnsi"/>
          <w:sz w:val="24"/>
          <w:szCs w:val="24"/>
          <w:lang w:eastAsia="en-GB"/>
        </w:rPr>
        <w:t>A</w:t>
      </w:r>
      <w:r w:rsidR="00243888" w:rsidRPr="00CE3982">
        <w:rPr>
          <w:rFonts w:eastAsia="Times New Roman" w:cstheme="minorHAnsi"/>
          <w:sz w:val="24"/>
          <w:szCs w:val="24"/>
          <w:lang w:eastAsia="en-GB"/>
        </w:rPr>
        <w:t>VUHB</w:t>
      </w:r>
      <w:r w:rsidR="001B6B16" w:rsidRPr="00CE3982">
        <w:rPr>
          <w:rFonts w:eastAsia="Times New Roman" w:cstheme="minorHAnsi"/>
          <w:sz w:val="24"/>
          <w:szCs w:val="24"/>
          <w:lang w:eastAsia="en-GB"/>
        </w:rPr>
        <w:t xml:space="preserve"> acknowledge the FHIR standards </w:t>
      </w:r>
      <w:r w:rsidR="004D10F9" w:rsidRPr="00CE3982">
        <w:rPr>
          <w:rFonts w:eastAsia="Times New Roman" w:cstheme="minorHAnsi"/>
          <w:sz w:val="24"/>
          <w:szCs w:val="24"/>
          <w:lang w:eastAsia="en-GB"/>
        </w:rPr>
        <w:t>and</w:t>
      </w:r>
      <w:r w:rsidR="001B6B16" w:rsidRPr="00CE3982">
        <w:rPr>
          <w:rFonts w:eastAsia="Times New Roman" w:cstheme="minorHAnsi"/>
          <w:sz w:val="24"/>
          <w:szCs w:val="24"/>
          <w:lang w:eastAsia="en-GB"/>
        </w:rPr>
        <w:t xml:space="preserve"> the need to procure FHIR servers</w:t>
      </w:r>
      <w:r w:rsidR="00B73682" w:rsidRPr="00CE3982">
        <w:rPr>
          <w:rFonts w:eastAsia="Times New Roman" w:cstheme="minorHAnsi"/>
          <w:sz w:val="24"/>
          <w:szCs w:val="24"/>
          <w:lang w:eastAsia="en-GB"/>
        </w:rPr>
        <w:t xml:space="preserve"> to store data</w:t>
      </w:r>
      <w:r w:rsidR="001B6B16" w:rsidRPr="00CE3982">
        <w:rPr>
          <w:rFonts w:eastAsia="Times New Roman" w:cstheme="minorHAnsi"/>
          <w:sz w:val="24"/>
          <w:szCs w:val="24"/>
          <w:lang w:eastAsia="en-GB"/>
        </w:rPr>
        <w:t xml:space="preserve"> and </w:t>
      </w:r>
      <w:r w:rsidR="00523C68" w:rsidRPr="00CE3982">
        <w:rPr>
          <w:rFonts w:eastAsia="Times New Roman" w:cstheme="minorHAnsi"/>
          <w:sz w:val="24"/>
          <w:szCs w:val="24"/>
          <w:lang w:eastAsia="en-GB"/>
        </w:rPr>
        <w:t>convert legacy data into the appropriate format</w:t>
      </w:r>
      <w:r w:rsidR="0013506E" w:rsidRPr="00CE3982">
        <w:rPr>
          <w:rFonts w:eastAsia="Times New Roman" w:cstheme="minorHAnsi"/>
          <w:sz w:val="24"/>
          <w:szCs w:val="24"/>
          <w:lang w:eastAsia="en-GB"/>
        </w:rPr>
        <w:t>.</w:t>
      </w:r>
    </w:p>
    <w:p w14:paraId="77A8AEE8" w14:textId="67E37D34" w:rsidR="009F7F20" w:rsidRDefault="009F7F20" w:rsidP="009F7F20">
      <w:pPr>
        <w:pStyle w:val="Heading2"/>
        <w:rPr>
          <w:rFonts w:eastAsia="Times New Roman"/>
          <w:lang w:eastAsia="en-GB"/>
        </w:rPr>
      </w:pPr>
      <w:bookmarkStart w:id="7" w:name="_Toc134797504"/>
      <w:r>
        <w:rPr>
          <w:rFonts w:eastAsia="Times New Roman"/>
          <w:lang w:eastAsia="en-GB"/>
        </w:rPr>
        <w:t>Information standards</w:t>
      </w:r>
      <w:bookmarkEnd w:id="7"/>
    </w:p>
    <w:p w14:paraId="72E499BB" w14:textId="79328879" w:rsidR="00AC2DDD" w:rsidRPr="00CE3982" w:rsidRDefault="00D93997" w:rsidP="00AC2DDD">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Data structures </w:t>
      </w:r>
      <w:r w:rsidR="00523C68" w:rsidRPr="00CE3982">
        <w:rPr>
          <w:rFonts w:eastAsia="Times New Roman" w:cstheme="minorHAnsi"/>
          <w:sz w:val="24"/>
          <w:szCs w:val="24"/>
          <w:lang w:eastAsia="en-GB"/>
        </w:rPr>
        <w:t>are critical</w:t>
      </w:r>
      <w:r w:rsidRPr="00CE3982">
        <w:rPr>
          <w:rFonts w:eastAsia="Times New Roman" w:cstheme="minorHAnsi"/>
          <w:sz w:val="24"/>
          <w:szCs w:val="24"/>
          <w:lang w:eastAsia="en-GB"/>
        </w:rPr>
        <w:t xml:space="preserve"> in managing and </w:t>
      </w:r>
      <w:r w:rsidR="00DC776D" w:rsidRPr="00CE3982">
        <w:rPr>
          <w:rFonts w:eastAsia="Times New Roman" w:cstheme="minorHAnsi"/>
          <w:sz w:val="24"/>
          <w:szCs w:val="24"/>
          <w:lang w:eastAsia="en-GB"/>
        </w:rPr>
        <w:t>organising</w:t>
      </w:r>
      <w:r w:rsidRPr="00CE3982">
        <w:rPr>
          <w:rFonts w:eastAsia="Times New Roman" w:cstheme="minorHAnsi"/>
          <w:sz w:val="24"/>
          <w:szCs w:val="24"/>
          <w:lang w:eastAsia="en-GB"/>
        </w:rPr>
        <w:t xml:space="preserve"> health-related data in Health Information System (HIS) applications </w:t>
      </w:r>
      <w:sdt>
        <w:sdtPr>
          <w:rPr>
            <w:rFonts w:eastAsia="Times New Roman" w:cstheme="minorHAnsi"/>
            <w:sz w:val="24"/>
            <w:szCs w:val="24"/>
            <w:lang w:eastAsia="en-GB"/>
          </w:rPr>
          <w:tag w:val="MENDELEY_CITATION_v3_eyJjaXRhdGlvbklEIjoiTUVOREVMRVlfQ0lUQVRJT05fZmQxNjhlMzQtZTQ5ZC00ODdmLTk5ZjctZmRiZTc2Yjc4MWE3IiwicHJvcGVydGllcyI6eyJub3RlSW5kZXgiOjB9LCJpc0VkaXRlZCI6ZmFsc2UsIm1hbnVhbE92ZXJyaWRlIjp7ImlzTWFudWFsbHlPdmVycmlkZGVuIjpmYWxzZSwiY2l0ZXByb2NUZXh0IjoiKFNjaG1pZHQsIEFiYm91ZCBhbmQgQm9nYWVydCwgMjAyMSkiLCJtYW51YWxPdmVycmlkZVRleHQiOiIifSwiY2l0YXRpb25JdGVtcyI6W3siaWQiOiJiMDFlYjViZi1mOWRiLTNjMzUtYjU3NC02MGNhMjliNjc3ZTMiLCJpdGVtRGF0YSI6eyJ0eXBlIjoiYXJ0aWNsZS1qb3VybmFsIiwiaWQiOiJiMDFlYjViZi1mOWRiLTNjMzUtYjU3NC02MGNhMjliNjc3ZTMiLCJ0aXRsZSI6Ik1ha2luZyB0aGUgY2FzZSBmb3Igc3Ryb25nIGhlYWx0aCBpbmZvcm1hdGlvbiBzeXN0ZW1zIGR1cmluZyBhIHBhbmRlbWljIGFuZCBiZXlvbmQiLCJhdXRob3IiOlt7ImZhbWlseSI6IlNjaG1pZHQiLCJnaXZlbiI6IkFuZHJlYSBFLiIsInBhcnNlLW5hbWVzIjpmYWxzZSwiZHJvcHBpbmctcGFydGljbGUiOiIiLCJub24tZHJvcHBpbmctcGFydGljbGUiOiIifSx7ImZhbWlseSI6IkFiYm91ZCIsImdpdmVuIjoiTGluZGEgQS4iLCJwYXJzZS1uYW1lcyI6ZmFsc2UsImRyb3BwaW5nLXBhcnRpY2xlIjoiIiwibm9uLWRyb3BwaW5nLXBhcnRpY2xlIjoiIn0seyJmYW1pbHkiOiJCb2dhZXJ0IiwiZ2l2ZW4iOiJQZXRyb25pbGxlIiwicGFyc2UtbmFtZXMiOmZhbHNlLCJkcm9wcGluZy1wYXJ0aWNsZSI6IiIsIm5vbi1kcm9wcGluZy1wYXJ0aWNsZSI6IiJ9XSwiY29udGFpbmVyLXRpdGxlIjoiQXJjaGl2ZXMgb2YgUHVibGljIEhlYWx0aCIsIkRPSSI6IjEwLjExODYvczEzNjkwLTAyMS0wMDUzMS01IiwiSVNTTiI6IjIwNDktMzI1OCIsImlzc3VlZCI6eyJkYXRlLXBhcnRzIjpbWzIwMjEsMTIsMjldXX0sInBhZ2UiOiIxMy0xOCIsImlzc3VlIjoiMSIsInZvbHVtZSI6Ijc5IiwiY29udGFpbmVyLXRpdGxlLXNob3J0IjoiIn0sImlzVGVtcG9yYXJ5IjpmYWxzZX1dfQ=="/>
          <w:id w:val="771285198"/>
          <w:placeholder>
            <w:docPart w:val="DefaultPlaceholder_-1854013440"/>
          </w:placeholder>
        </w:sdtPr>
        <w:sdtContent>
          <w:r w:rsidR="0014490B" w:rsidRPr="00CE3982">
            <w:rPr>
              <w:rFonts w:eastAsia="Times New Roman" w:cstheme="minorHAnsi"/>
              <w:sz w:val="24"/>
              <w:szCs w:val="24"/>
              <w:lang w:eastAsia="en-GB"/>
            </w:rPr>
            <w:t xml:space="preserve">(Schmidt, </w:t>
          </w:r>
          <w:proofErr w:type="spellStart"/>
          <w:r w:rsidR="0014490B" w:rsidRPr="00CE3982">
            <w:rPr>
              <w:rFonts w:eastAsia="Times New Roman" w:cstheme="minorHAnsi"/>
              <w:sz w:val="24"/>
              <w:szCs w:val="24"/>
              <w:lang w:eastAsia="en-GB"/>
            </w:rPr>
            <w:t>Abboud</w:t>
          </w:r>
          <w:proofErr w:type="spellEnd"/>
          <w:r w:rsidR="0014490B" w:rsidRPr="00CE3982">
            <w:rPr>
              <w:rFonts w:eastAsia="Times New Roman" w:cstheme="minorHAnsi"/>
              <w:sz w:val="24"/>
              <w:szCs w:val="24"/>
              <w:lang w:eastAsia="en-GB"/>
            </w:rPr>
            <w:t xml:space="preserve"> and Bogaert, 2021)</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406A48" w:rsidRPr="00CE3982">
        <w:rPr>
          <w:rFonts w:eastAsia="Times New Roman" w:cstheme="minorHAnsi"/>
          <w:sz w:val="24"/>
          <w:szCs w:val="24"/>
          <w:lang w:eastAsia="en-GB"/>
        </w:rPr>
        <w:t xml:space="preserve">However, </w:t>
      </w:r>
      <w:sdt>
        <w:sdtPr>
          <w:rPr>
            <w:rFonts w:eastAsia="Times New Roman" w:cstheme="minorHAnsi"/>
            <w:sz w:val="24"/>
            <w:szCs w:val="24"/>
            <w:lang w:eastAsia="en-GB"/>
          </w:rPr>
          <w:tag w:val="MENDELEY_CITATION_v3_eyJjaXRhdGlvbklEIjoiTUVOREVMRVlfQ0lUQVRJT05fYTY2ZmQ1ZTQtNjEyMC00YzU0LThjMjItMjIzNWZlYzMxMzAzIiwicHJvcGVydGllcyI6eyJub3RlSW5kZXgiOjB9LCJpc0VkaXRlZCI6ZmFsc2UsIm1hbnVhbE92ZXJyaWRlIjp7ImlzTWFudWFsbHlPdmVycmlkZGVuIjp0cnVlLCJjaXRlcHJvY1RleHQiOiIoU2FoYWwsIEJyZXNsaW4gYW5kIEFsaSwgMjAyMCkiLCJtYW51YWxPdmVycmlkZVRleHQiOiJTYWhhbCwgQnJlc2xpbiBhbmQgQWxpLCAoMjAyMCkifSwiY2l0YXRpb25JdGVtcyI6W3siaWQiOiIwMTRkNDkxOC1iMmY3LTNjNDgtYjM3NS1mOWJmNmM4MDg1OWIiLCJpdGVtRGF0YSI6eyJ0eXBlIjoiYXJ0aWNsZS1qb3VybmFsIiwiaWQiOiIwMTRkNDkxOC1iMmY3LTNjNDgtYjM3NS1mOWJmNmM4MDg1OWIiLCJ0aXRsZSI6IkJpZyBkYXRhIGFuZCBzdHJlYW0gcHJvY2Vzc2luZyBwbGF0Zm9ybXMgZm9yIEluZHVzdHJ5IDQuMCByZXF1aXJlbWVudHMgbWFwcGluZyBmb3IgYSBwcmVkaWN0aXZlIG1haW50ZW5hbmNlIHVzZSBjYXNlIiwiYXV0aG9yIjpbeyJmYW1pbHkiOiJTYWhhbCIsImdpdmVuIjoiUmFkaHlhIiwicGFyc2UtbmFtZXMiOmZhbHNlLCJkcm9wcGluZy1wYXJ0aWNsZSI6IiIsIm5vbi1kcm9wcGluZy1wYXJ0aWNsZSI6IiJ9LHsiZmFtaWx5IjoiQnJlc2xpbiIsImdpdmVuIjoiSm9obiBHLiIsInBhcnNlLW5hbWVzIjpmYWxzZSwiZHJvcHBpbmctcGFydGljbGUiOiIiLCJub24tZHJvcHBpbmctcGFydGljbGUiOiIifSx7ImZhbWlseSI6IkFsaSIsImdpdmVuIjoiTXVoYW1tYWQgSW50aXphciIsInBhcnNlLW5hbWVzIjpmYWxzZSwiZHJvcHBpbmctcGFydGljbGUiOiIiLCJub24tZHJvcHBpbmctcGFydGljbGUiOiIifV0sImNvbnRhaW5lci10aXRsZSI6IkpvdXJuYWwgb2YgTWFudWZhY3R1cmluZyBTeXN0ZW1zIiwiY29udGFpbmVyLXRpdGxlLXNob3J0IjoiSiBNYW51ZiBTeXN0IiwiRE9JIjoiMTAuMTAxNi9qLmptc3kuMjAxOS4xMS4wMDQiLCJJU1NOIjoiMDI3ODYxMjUiLCJpc3N1ZWQiOnsiZGF0ZS1wYXJ0cyI6W1syMDIwLDFdXX0sInBhZ2UiOiIxMzgtMTUxIiwidm9sdW1lIjoiNTQifSwiaXNUZW1wb3JhcnkiOmZhbHNlfV19"/>
          <w:id w:val="1977252968"/>
          <w:placeholder>
            <w:docPart w:val="DefaultPlaceholder_-1854013440"/>
          </w:placeholder>
        </w:sdtPr>
        <w:sdtContent>
          <w:proofErr w:type="spellStart"/>
          <w:r w:rsidR="0014490B" w:rsidRPr="00CE3982">
            <w:rPr>
              <w:rFonts w:eastAsia="Times New Roman" w:cstheme="minorHAnsi"/>
              <w:sz w:val="24"/>
              <w:szCs w:val="24"/>
              <w:lang w:eastAsia="en-GB"/>
            </w:rPr>
            <w:t>Sahal</w:t>
          </w:r>
          <w:proofErr w:type="spellEnd"/>
          <w:r w:rsidR="0014490B" w:rsidRPr="00CE3982">
            <w:rPr>
              <w:rFonts w:eastAsia="Times New Roman" w:cstheme="minorHAnsi"/>
              <w:sz w:val="24"/>
              <w:szCs w:val="24"/>
              <w:lang w:eastAsia="en-GB"/>
            </w:rPr>
            <w:t>, Breslin and Ali, (2020)</w:t>
          </w:r>
        </w:sdtContent>
      </w:sdt>
      <w:r w:rsidR="00406A48" w:rsidRPr="00CE3982">
        <w:rPr>
          <w:rFonts w:eastAsia="Times New Roman" w:cstheme="minorHAnsi"/>
          <w:sz w:val="24"/>
          <w:szCs w:val="24"/>
          <w:lang w:eastAsia="en-GB"/>
        </w:rPr>
        <w:t xml:space="preserve"> maintain that t</w:t>
      </w:r>
      <w:r w:rsidRPr="00CE3982">
        <w:rPr>
          <w:rFonts w:eastAsia="Times New Roman" w:cstheme="minorHAnsi"/>
          <w:sz w:val="24"/>
          <w:szCs w:val="24"/>
          <w:lang w:eastAsia="en-GB"/>
        </w:rPr>
        <w:t xml:space="preserve">he choice of data structure depends on the type of data to be stored, the operations to be performed, and the specific requirements of the HIS </w:t>
      </w:r>
      <w:r w:rsidRPr="00CE3982">
        <w:rPr>
          <w:rFonts w:eastAsia="Times New Roman" w:cstheme="minorHAnsi"/>
          <w:sz w:val="24"/>
          <w:szCs w:val="24"/>
          <w:lang w:eastAsia="en-GB"/>
        </w:rPr>
        <w:lastRenderedPageBreak/>
        <w:t>application.</w:t>
      </w:r>
      <w:r w:rsidR="00701939">
        <w:rPr>
          <w:rFonts w:eastAsia="Times New Roman" w:cstheme="minorHAnsi"/>
          <w:sz w:val="24"/>
          <w:szCs w:val="24"/>
          <w:lang w:eastAsia="en-GB"/>
        </w:rPr>
        <w:t xml:space="preserve"> The health board</w:t>
      </w:r>
      <w:r w:rsidR="00523C68" w:rsidRPr="00CE3982">
        <w:rPr>
          <w:rFonts w:eastAsia="Times New Roman" w:cstheme="minorHAnsi"/>
          <w:sz w:val="24"/>
          <w:szCs w:val="24"/>
          <w:lang w:eastAsia="en-GB"/>
        </w:rPr>
        <w:t xml:space="preserve"> has implemented several information standards to ensure data is structured consistently and</w:t>
      </w:r>
      <w:r w:rsidR="00406A48" w:rsidRPr="00CE3982">
        <w:rPr>
          <w:rFonts w:eastAsia="Times New Roman" w:cstheme="minorHAnsi"/>
          <w:sz w:val="24"/>
          <w:szCs w:val="24"/>
          <w:lang w:eastAsia="en-GB"/>
        </w:rPr>
        <w:t xml:space="preserve"> </w:t>
      </w:r>
      <w:r w:rsidRPr="00CE3982">
        <w:rPr>
          <w:rFonts w:eastAsia="Times New Roman" w:cstheme="minorHAnsi"/>
          <w:sz w:val="24"/>
          <w:szCs w:val="24"/>
          <w:lang w:eastAsia="en-GB"/>
        </w:rPr>
        <w:t>accessible</w:t>
      </w:r>
      <w:r w:rsidR="00CA6AF2" w:rsidRPr="00CE3982">
        <w:rPr>
          <w:rFonts w:eastAsia="Times New Roman" w:cstheme="minorHAnsi"/>
          <w:sz w:val="24"/>
          <w:szCs w:val="24"/>
          <w:lang w:eastAsia="en-GB"/>
        </w:rPr>
        <w:t xml:space="preserve"> </w:t>
      </w:r>
      <w:r w:rsidR="003D22FC" w:rsidRPr="00CE3982">
        <w:rPr>
          <w:rFonts w:eastAsia="Times New Roman" w:cstheme="minorHAnsi"/>
          <w:sz w:val="24"/>
          <w:szCs w:val="24"/>
          <w:lang w:eastAsia="en-GB"/>
        </w:rPr>
        <w:t>to share information</w:t>
      </w:r>
      <w:r w:rsidR="00CA6AF2" w:rsidRPr="00CE3982">
        <w:rPr>
          <w:rFonts w:eastAsia="Times New Roman" w:cstheme="minorHAnsi"/>
          <w:sz w:val="24"/>
          <w:szCs w:val="24"/>
          <w:lang w:eastAsia="en-GB"/>
        </w:rPr>
        <w:t xml:space="preserve"> across systems and </w:t>
      </w:r>
      <w:r w:rsidR="00DC776D" w:rsidRPr="00CE3982">
        <w:rPr>
          <w:rFonts w:eastAsia="Times New Roman" w:cstheme="minorHAnsi"/>
          <w:sz w:val="24"/>
          <w:szCs w:val="24"/>
          <w:lang w:eastAsia="en-GB"/>
        </w:rPr>
        <w:t>organisations</w:t>
      </w:r>
      <w:r w:rsidR="00CA6AF2"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Terminology standards</w:t>
      </w:r>
      <w:r w:rsidR="00523C68" w:rsidRPr="00CE3982">
        <w:rPr>
          <w:rFonts w:eastAsia="Times New Roman" w:cstheme="minorHAnsi"/>
          <w:sz w:val="24"/>
          <w:szCs w:val="24"/>
          <w:lang w:eastAsia="en-GB"/>
        </w:rPr>
        <w:t xml:space="preserve">, including the </w:t>
      </w:r>
      <w:r w:rsidR="00DC776D" w:rsidRPr="00CE3982">
        <w:rPr>
          <w:rFonts w:eastAsia="Times New Roman" w:cstheme="minorHAnsi"/>
          <w:sz w:val="24"/>
          <w:szCs w:val="24"/>
          <w:lang w:eastAsia="en-GB"/>
        </w:rPr>
        <w:t>Systematised</w:t>
      </w:r>
      <w:r w:rsidR="00523C68" w:rsidRPr="00CE3982">
        <w:rPr>
          <w:rFonts w:eastAsia="Times New Roman" w:cstheme="minorHAnsi"/>
          <w:sz w:val="24"/>
          <w:szCs w:val="24"/>
          <w:lang w:eastAsia="en-GB"/>
        </w:rPr>
        <w:t xml:space="preserve"> Nomenclature of Medicine Clinical Terms (SNOMED-CT), ensure consistency and interoperability across different HIS applications </w:t>
      </w:r>
      <w:sdt>
        <w:sdtPr>
          <w:rPr>
            <w:rFonts w:eastAsia="Times New Roman" w:cstheme="minorHAnsi"/>
            <w:sz w:val="24"/>
            <w:szCs w:val="24"/>
            <w:lang w:eastAsia="en-GB"/>
          </w:rPr>
          <w:tag w:val="MENDELEY_CITATION_v3_eyJjaXRhdGlvbklEIjoiTUVOREVMRVlfQ0lUQVRJT05fOWViYjJiZjctMzE2OC00ODQ4LWJjZTEtMzcxODFiZWMxNTFkIiwicHJvcGVydGllcyI6eyJub3RlSW5kZXgiOjB9LCJpc0VkaXRlZCI6ZmFsc2UsIm1hbnVhbE92ZXJyaWRlIjp7ImlzTWFudWFsbHlPdmVycmlkZGVuIjpmYWxzZSwiY2l0ZXByb2NUZXh0IjoiKENoYXR0ZXJqZWUsIFBhaGFyaSBhbmQgUHJpbnosIDIwMjIpIiwibWFudWFsT3ZlcnJpZGVUZXh0IjoiIn0sImNpdGF0aW9uSXRlbXMiOlt7ImlkIjoiZjFjNzk0NjctN2FhMS0zNjdlLThlZTktNzBiOGYxOGQ5MzQ0IiwiaXRlbURhdGEiOnsidHlwZSI6ImFydGljbGUtam91cm5hbCIsImlkIjoiZjFjNzk0NjctN2FhMS0zNjdlLThlZTktNzBiOGYxOGQ5MzQ0IiwidGl0bGUiOiJITDcgRkhJUiB3aXRoIFNOT01FRC1DVCB0byBBY2hpZXZlIFNlbWFudGljIGFuZCBTdHJ1Y3R1cmFsIEludGVyb3BlcmFiaWxpdHkgaW4gUGVyc29uYWwgSGVhbHRoIERhdGE6IEEgUHJvb2Ytb2YtQ29uY2VwdCBTdHVkeSIsImF1dGhvciI6W3siZmFtaWx5IjoiQ2hhdHRlcmplZSIsImdpdmVuIjoiQXlhbiIsInBhcnNlLW5hbWVzIjpmYWxzZSwiZHJvcHBpbmctcGFydGljbGUiOiIiLCJub24tZHJvcHBpbmctcGFydGljbGUiOiIifSx7ImZhbWlseSI6IlBhaGFyaSIsImdpdmVuIjoiTmliZWRpdGEiLCJwYXJzZS1uYW1lcyI6ZmFsc2UsImRyb3BwaW5nLXBhcnRpY2xlIjoiIiwibm9uLWRyb3BwaW5nLXBhcnRpY2xlIjoiIn0seyJmYW1pbHkiOiJQcmlueiIsImdpdmVuIjoiQW5kcmVhcyIsInBhcnNlLW5hbWVzIjpmYWxzZSwiZHJvcHBpbmctcGFydGljbGUiOiIiLCJub24tZHJvcHBpbmctcGFydGljbGUiOiIifV0sImNvbnRhaW5lci10aXRsZSI6IlNlbnNvcnMiLCJET0kiOiIxMC4zMzkwL3MyMjEwMzc1NiIsIklTU04iOiIxNDI0LTgyMjAiLCJpc3N1ZWQiOnsiZGF0ZS1wYXJ0cyI6W1syMDIyLDUsMTVdXX0sInBhZ2UiOiIzNzU2LTM4MDQiLCJhYnN0cmFjdCI6IjxwPkhldGVyb2dlbmVpdHkgaXMgYSBwcm9ibGVtIGluIHN0b3JpbmcgYW5kIGV4Y2hhbmdpbmcgZGF0YSBpbiBhIGRpZ2l0YWwgaGVhbHRoIGluZm9ybWF0aW9uIHN5c3RlbSAoSElTKSBmb2xsb3dpbmcgc2VtYW50aWMgYW5kIHN0cnVjdHVyYWwgaW50ZWdyaXR5LiBUaGUgZXhpc3RpbmcgbGl0ZXJhdHVyZSBzaG93cyBkaWZmZXJlbnQgbWV0aG9kcyB0byBvdmVyY29tZSB0aGlzIHByb2JsZW0uIEZhc3QgaGVhbHRoY2FyZSBpbnRlcm9wZXJhYmxlIHJlc291cmNlcyAoRkhJUikgYXMgYSBzdHJ1Y3R1cmFsIHN0YW5kYXJkIG1heSBleHBsYWluIG90aGVyIGluZm9ybWF0aW9uIG1vZGVscywgKGUuZy4sIHBlcnNvbmFsLCBwaHlzaW9sb2dpY2FsLCBhbmQgYmVoYXZpb3JhbCBkYXRhIGZyb20gaGV0ZXJvZ2VuZW91cyBzb3VyY2VzLCBzdWNoIGFzIGFjdGl2aXR5IHNlbnNvcnMsIHF1ZXN0aW9ubmFpcmVzLCBhbmQgaW50ZXJ2aWV3cykgd2l0aCBzZW1hbnRpYyB2b2NhYnVsYXJpZXMsIChlLmcuLCBTeXN0ZW1hdGl6ZWQgTm9tZW5jbGF0dXJlIG9mIE1lZGljaW5l4oCUQ2xpbmljYWwgVGVybXMgKFNOT01FRC1DVCkpIHRvIGNvbm5lY3QgcGVyc29uYWwgaGVhbHRoIGRhdGEgdG8gYW4gZWxlY3Ryb25pYyBoZWFsdGggcmVjb3JkIChFSFIpLiBXZSBkZXNpZ24gYW5kIGRldmVsb3AgYW4gaW50dWl0aXZlIGhlYWx0aCBjb2FjaGluZyAoZUNvYWNoKSBzbWFydHBob25lIGFwcGxpY2F0aW9uIHRvIHByb3ZlIHRoZSBjb25jZXB0LiBXZSBjb21iaW5lIEhMNyBGSElSIGFuZCBTTk9NRUQtQ1Qgdm9jYWJ1bGFyaWVzIHRvIGV4Y2hhbmdlIHBlcnNvbmFsIGhlYWx0aCBkYXRhIGluIEphdmFTY3JpcHQgb2JqZWN0IG5vdGlvbiAoSlNPTikuIFRoaXMgc3R1ZHkgZXhwbG9yZXMgYW5kIGFuYWx5emVzIG91ciBhdHRlbXB0IHRvIGRlc2lnbiBhbmQgaW1wbGVtZW50IGEgc3RydWN0dXJhbGx5IGFuZCBsb2dpY2FsbHkgY29tcGF0aWJsZSB0ZXRoZXJlZCBwZXJzb25hbCBoZWFsdGggcmVjb3JkIChQSFIpIHRoYXQgYWxsb3dzIGJpZGlyZWN0aW9uYWwgY29tbXVuaWNhdGlvbiB3aXRoIGFuIEVIUi4gT3VyIGVDb2FjaCBwcm90b3R5cGUgaW1wbGVtZW50cyBtb3N0IFBIUi1TIEZNIGZ1bmN0aW9ucyBhcyBhbiBpbnRlcm9wZXJhYmlsaXR5IHF1YWxpdHkgc3RhbmRhcmQuIEl0cyBlbmQtdG8tZW5kIChFMkUpIGRhdGEgYXJlIHByb3RlY3RlZCB3aXRoIGEgVFNEIChTZXJ2aWNlcyBmb3IgU2Vuc2l0aXZlIERhdGEpIHNlY3VyaXR5IG1lY2hhbmlzbS4gV2UgYWNoaWV2ZSAwJSBkYXRhIGxvc3MgYW5kIDAlIHVucmVsaWFibGUgcGVyZm9ybWFuY2VzIGR1cmluZyBkYXRhIHRyYW5zZmVyIGJldHdlZW4gUEhSIGFuZCBFSFIuIEZ1cnRoZXJtb3JlLCB0aGlzIGV4cGVyaW1lbnRhbCBzdHVkeSBzaG93cyB0aGUgZWZmZWN0aXZlbmVzcyBvZiBGSElSIG1vZHVsYXIgcmVzb3VyY2VzIHRvd2FyZCBmbGV4aWJsZSBtYW5hZ2VtZW50IG9mIGRhdGEgY29tcG9uZW50cyBpbiB0aGUgUEhSIChlQ29hY2gpIHByb3RvdHlwZS48L3A+IiwiaXNzdWUiOiIxMCIsInZvbHVtZSI6IjIyIiwiY29udGFpbmVyLXRpdGxlLXNob3J0IjoiIn0sImlzVGVtcG9yYXJ5IjpmYWxzZX1dfQ=="/>
          <w:id w:val="-2009749160"/>
          <w:placeholder>
            <w:docPart w:val="DefaultPlaceholder_-1854013440"/>
          </w:placeholder>
        </w:sdtPr>
        <w:sdtContent>
          <w:r w:rsidR="0014490B" w:rsidRPr="00CE3982">
            <w:rPr>
              <w:rFonts w:eastAsia="Times New Roman" w:cstheme="minorHAnsi"/>
              <w:sz w:val="24"/>
              <w:szCs w:val="24"/>
              <w:lang w:eastAsia="en-GB"/>
            </w:rPr>
            <w:t xml:space="preserve">(Chatterjee, </w:t>
          </w:r>
          <w:proofErr w:type="gramStart"/>
          <w:r w:rsidR="0014490B" w:rsidRPr="00CE3982">
            <w:rPr>
              <w:rFonts w:eastAsia="Times New Roman" w:cstheme="minorHAnsi"/>
              <w:sz w:val="24"/>
              <w:szCs w:val="24"/>
              <w:lang w:eastAsia="en-GB"/>
            </w:rPr>
            <w:t>Pahari</w:t>
          </w:r>
          <w:proofErr w:type="gramEnd"/>
          <w:r w:rsidR="0014490B" w:rsidRPr="00CE3982">
            <w:rPr>
              <w:rFonts w:eastAsia="Times New Roman" w:cstheme="minorHAnsi"/>
              <w:sz w:val="24"/>
              <w:szCs w:val="24"/>
              <w:lang w:eastAsia="en-GB"/>
            </w:rPr>
            <w:t xml:space="preserve"> and Prinz, 2022)</w:t>
          </w:r>
        </w:sdtContent>
      </w:sdt>
      <w:r w:rsidR="0085670D"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and will be used as controlled terminology</w:t>
      </w:r>
      <w:r w:rsidR="00F01E34" w:rsidRPr="00CE3982">
        <w:rPr>
          <w:rFonts w:eastAsia="Times New Roman" w:cstheme="minorHAnsi"/>
          <w:sz w:val="24"/>
          <w:szCs w:val="24"/>
          <w:lang w:eastAsia="en-GB"/>
        </w:rPr>
        <w:t>, value</w:t>
      </w:r>
      <w:r w:rsidR="00243888" w:rsidRPr="00CE3982">
        <w:rPr>
          <w:rFonts w:eastAsia="Times New Roman" w:cstheme="minorHAnsi"/>
          <w:sz w:val="24"/>
          <w:szCs w:val="24"/>
          <w:lang w:eastAsia="en-GB"/>
        </w:rPr>
        <w:t xml:space="preserve"> sets, and data dictionaries to ensure that its data is accurate and meaningful</w:t>
      </w:r>
      <w:r w:rsidR="00406A48"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OGRiNTdiOTQtOWUxYy00Y2JhLWFmMDktYmE3NTM4ZmFhZjFjIiwicHJvcGVydGllcyI6eyJub3RlSW5kZXgiOjB9LCJpc0VkaXRlZCI6ZmFsc2UsIm1hbnVhbE92ZXJyaWRlIjp7ImlzTWFudWFsbHlPdmVycmlkZGVuIjpmYWxzZSwiY2l0ZXByb2NUZXh0IjoiKFdpbGxpYW1zLCAyMDIyKSIsIm1hbnVhbE92ZXJyaWRlVGV4dCI6IiJ9LCJjaXRhdGlvbkl0ZW1zIjpbeyJpZCI6IjBhZmY3MGQ5LWMyOGItMzNhYi05OGNiLWQxNTVlYWYwMzBmNiIsIml0ZW1EYXRhIjp7InR5cGUiOiJhcnRpY2xlLWpvdXJuYWwiLCJpZCI6IjBhZmY3MGQ5LWMyOGItMzNhYi05OGNiLWQxNTVlYWYwMzBmNiIsInRpdGxlIjoiQ29uc2lkZXJpbmcgbm9uLWhvc3BpdGFsIGRhdGEgaW4gY2xpbmljYWwgaW5mb3JtYXRpY3MgdXNlIGNhc2VzLCBhIHJldmlldyBvZiB0aGUgTmF0aW9uYWwgRW1lcmdlbmN5IE1lZGljYWwgU2VydmljZXMgSW5mb3JtYXRpb24gU3lzdGVtIChORU1TSVMpIiwiYXV0aG9yIjpbeyJmYW1pbHkiOiJXaWxsaWFtcyIsImdpdmVuIjoiTmljayIsInBhcnNlLW5hbWVzIjpmYWxzZSwiZHJvcHBpbmctcGFydGljbGUiOiIiLCJub24tZHJvcHBpbmctcGFydGljbGUiOiIifV0sImNvbnRhaW5lci10aXRsZSI6IkluZm9ybWF0aWNzIGluIE1lZGljaW5lIFVubG9ja2VkIiwiY29udGFpbmVyLXRpdGxlLXNob3J0IjoiSW5mb3JtIE1lZCBVbmxvY2tlZCIsImFjY2Vzc2VkIjp7ImRhdGUtcGFydHMiOltbMjAyMyw1LDldXX0sIkRPSSI6IjEwLjEwMTYvSi5JTVUuMjAyMi4xMDExMjkiLCJJU1NOIjoiMjM1MjkxNDgiLCJpc3N1ZWQiOnsiZGF0ZS1wYXJ0cyI6W1syMDIyLDEsMV1dfSwiYWJzdHJhY3QiOiJCYWNrZ3JvdW5kOiBUaGUgTmF0aW9uYWwgRW1lcmdlbmN5IE1lZGljYWwgU2VydmljZXMgKEVNUykgSW5mb3JtYXRpb24gU3lzdGVtIChORU1TSVMpIFRlY2huaWNhbCBBc3Npc3RhbmNlIENlbnRlciAoVEFDKSBjb2xsZWN0cyBhbmQgY3VyYXRlcyBFTVMgYWN0aXZhdGlvbiBsZXZlbCByZWNvcmRzIGZvciB0aGUgVW5pdGVkIFN0YXRlcy4gT3JpZ2luYXRlZCBhcyBhbiBvdXRjb21lcyBhc3Nlc3NtZW50IGFuZCBzZXJ2aWNlIGNvbXBhcmlzb24gdG9vbCwgTkVNU0lTIG1heSBoYXZlIG90aGVyIGhpZ2ggdmFsdWUgY2xpbmljYWwgYW5kIHB1YmxpYyBoZWFsdGggdXNlcy4gTWV0aG9kczogVGhpcyBzdHVkeSBhY3F1aXJlZCBhIDEwMCUgYWN0aXZhdGlvbiBsZXZlbCBwdWJsaWMgZGF0YXNldCBmb3IgMjAxOSBmcm9tIE5FTVNJUyBUQUMgYW5kIGFzc2Vzc2VkIGl0ZW0gcmVzcG9uc2UgcXVhbnRpdGllcy4gU3Vic3VtcHRpb24gb2YgTkVNU0lTIHRlcm1zIHdpdGhpbiBvdGhlciBjb250cm9sbGVkIGNsaW5pY2FsIHZvY2FidWxhcmllcyB3YXMgYWxzbyBjb25zaWRlcmVkLiBSZXN1bHRzOiBOb25lIG9mIHRoZSBhc3Nlc3NlZCB0ZXJtaW5vbG9naWVzIChMT0lOQywgSUNEMTAtQ00sIFNOT01FRC1DVCkgY291bGQgZGVzY3JpYmUgbWVhbmluZ2Z1bCB2b2x1bWVzIG9mIE5FTVNJUyBpdGVtIHJlc3BvbnNlIGNvZGVzLiBUaGUgMjAxOSBhY3RpdmF0aW9uIHllYXIgZGF0YXNldCBpbmNsdWRlZCAzNiw1MjUgbm9uLWRhdGUvdGltZSBvciBjYWxjdWxhdGVkIGRpc3RpbmN0IGl0ZW0gcmVzcG9uc2VzIGZvciA0MyBhY3RpdmF0aW9uIGRlc2NyaXB0aXZlIGl0ZW1zLiBTYWlkIGl0ZW0gcmVzcG9uc2VzIHlpZWxkZWQgMiwxMDEsODQ0LDA1MyBhY3RpdmF0aW9uIGRpc3RpbmN0IG5vbi1ibGFuayByZXNwb25zZXMuIFNldmVyYWwgTkVNU0lTIGl0ZW0gcmVzcG9uc2VzIGhhZCBoaWdoIGNsaW5pY2FsIGFuZCBwdWJsaWMgaGVhbHRoIHZhbHVlLiBDb25jbHVzaW9uczogTkVNU0lTIGNhbiBzdXBwb3J0IG11bHRpcGxlIHB1YmxpYyBoZWFsdGggdXNlIGNhc2VzIGluIGFkZGl0aW9uIHRvIEVNUyBvdXRjb21lcyBhc3Nlc3NtZW50LiBBIGNvbXByZWhlbnNpdmUgY3VzdG9tIHZhbHVlIHNldCBpcyBhcHByb3ByaWF0ZSB0byBpbnRlZ3JhdGUgTkVNU0lTIGl0ZW0gcmVzcG9uc2UgY29kZXMgaW50byBjb250cm9sbGVkIHRlcm1pbm9sb2dpZXMsIEZISVIgb3IgaG9zcGl0YWwgRWxlY3Ryb25pYyBIZWFsdGggUmVjb3JkIGFwcGxpY2F0aW9ucy4iLCJwdWJsaXNoZXIiOiJFbHNldmllciBMdGQiLCJ2b2x1bWUiOiIzNSJ9LCJpc1RlbXBvcmFyeSI6ZmFsc2V9XX0="/>
          <w:id w:val="-1013999070"/>
          <w:placeholder>
            <w:docPart w:val="DefaultPlaceholder_-1854013440"/>
          </w:placeholder>
        </w:sdtPr>
        <w:sdtContent>
          <w:r w:rsidR="0014490B" w:rsidRPr="00CE3982">
            <w:rPr>
              <w:rFonts w:eastAsia="Times New Roman" w:cstheme="minorHAnsi"/>
              <w:sz w:val="24"/>
              <w:szCs w:val="24"/>
              <w:lang w:eastAsia="en-GB"/>
            </w:rPr>
            <w:t>(Williams, 2022)</w:t>
          </w:r>
        </w:sdtContent>
      </w:sdt>
      <w:r w:rsidR="00243888" w:rsidRPr="00CE3982">
        <w:rPr>
          <w:rFonts w:eastAsia="Times New Roman" w:cstheme="minorHAnsi"/>
          <w:sz w:val="24"/>
          <w:szCs w:val="24"/>
          <w:lang w:eastAsia="en-GB"/>
        </w:rPr>
        <w:t>.</w:t>
      </w:r>
      <w:r w:rsidR="00AC2DDD" w:rsidRPr="00CE3982">
        <w:rPr>
          <w:rFonts w:eastAsia="Times New Roman" w:cstheme="minorHAnsi"/>
          <w:sz w:val="24"/>
          <w:szCs w:val="24"/>
          <w:lang w:eastAsia="en-GB"/>
        </w:rPr>
        <w:t xml:space="preserve"> </w:t>
      </w:r>
    </w:p>
    <w:p w14:paraId="75296253" w14:textId="6AED3039" w:rsidR="00704F94" w:rsidRPr="00CE3982" w:rsidRDefault="00704F94" w:rsidP="00E43ECF">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Value sets are another </w:t>
      </w:r>
      <w:r w:rsidR="00523C68" w:rsidRPr="00CE3982">
        <w:rPr>
          <w:rFonts w:eastAsia="Times New Roman" w:cstheme="minorHAnsi"/>
          <w:sz w:val="24"/>
          <w:szCs w:val="24"/>
          <w:lang w:eastAsia="en-GB"/>
        </w:rPr>
        <w:t>essential</w:t>
      </w:r>
      <w:r w:rsidRPr="00CE3982">
        <w:rPr>
          <w:rFonts w:eastAsia="Times New Roman" w:cstheme="minorHAnsi"/>
          <w:sz w:val="24"/>
          <w:szCs w:val="24"/>
          <w:lang w:eastAsia="en-GB"/>
        </w:rPr>
        <w:t xml:space="preserve"> tool for </w:t>
      </w:r>
      <w:r w:rsidR="00DC776D" w:rsidRPr="00CE3982">
        <w:rPr>
          <w:rFonts w:eastAsia="Times New Roman" w:cstheme="minorHAnsi"/>
          <w:sz w:val="24"/>
          <w:szCs w:val="24"/>
          <w:lang w:eastAsia="en-GB"/>
        </w:rPr>
        <w:t>standardising</w:t>
      </w:r>
      <w:r w:rsidRPr="00CE3982">
        <w:rPr>
          <w:rFonts w:eastAsia="Times New Roman" w:cstheme="minorHAnsi"/>
          <w:sz w:val="24"/>
          <w:szCs w:val="24"/>
          <w:lang w:eastAsia="en-GB"/>
        </w:rPr>
        <w:t xml:space="preserve"> the representation of health-related data in HIS applications</w:t>
      </w:r>
      <w:r w:rsidR="002B0AB9"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OWNmMjQ4NTUtMzNkNS00MTEyLWJmZTAtYjIyOGM4OGQ4MjhmIiwicHJvcGVydGllcyI6eyJub3RlSW5kZXgiOjB9LCJpc0VkaXRlZCI6ZmFsc2UsIm1hbnVhbE92ZXJyaWRlIjp7ImlzTWFudWFsbHlPdmVycmlkZGVuIjpmYWxzZSwiY2l0ZXByb2NUZXh0IjoiKFRvdXLDqSA8aT5ldCBhbC48L2k+LCAyMDIzKSIsIm1hbnVhbE92ZXJyaWRlVGV4dCI6IiJ9LCJjaXRhdGlvbkl0ZW1zIjpbeyJpZCI6IjNiZDU2YmUyLTFkZWItMzZjMC1hYzVhLWYyMjBkNTIwYzhjOCIsIml0ZW1EYXRhIjp7InR5cGUiOiJhcnRpY2xlLWpvdXJuYWwiLCJpZCI6IjNiZDU2YmUyLTFkZWItMzZjMC1hYzVhLWYyMjBkNTIwYzhjOCIsInRpdGxlIjoiRkFJUmlmaWNhdGlvbiBvZiBoZWFsdGgtcmVsYXRlZCBkYXRhIHVzaW5nIHNlbWFudGljIHdlYiB0ZWNobm9sb2dpZXMgaW4gdGhlIFN3aXNzIFBlcnNvbmFsaXplZCBIZWFsdGggTmV0d29yayIsImF1dGhvciI6W3siZmFtaWx5IjoiVG91csOpIiwiZ2l2ZW4iOiJWYXN1bmRyYSIsInBhcnNlLW5hbWVzIjpmYWxzZSwiZHJvcHBpbmctcGFydGljbGUiOiIiLCJub24tZHJvcHBpbmctcGFydGljbGUiOiIifSx7ImZhbWlseSI6IktyYXVzcyIsImdpdmVuIjoiUGhpbGlwIiwicGFyc2UtbmFtZXMiOmZhbHNlLCJkcm9wcGluZy1wYXJ0aWNsZSI6IiIsIm5vbi1kcm9wcGluZy1wYXJ0aWNsZSI6IiJ9LHsiZmFtaWx5IjoiR25vZHRrZSIsImdpdmVuIjoiS3Jpc3RpbiIsInBhcnNlLW5hbWVzIjpmYWxzZSwiZHJvcHBpbmctcGFydGljbGUiOiIiLCJub24tZHJvcHBpbmctcGFydGljbGUiOiIifSx7ImZhbWlseSI6IkJ1Y2hob3JuIiwiZ2l2ZW4iOiJKYXNjaGEiLCJwYXJzZS1uYW1lcyI6ZmFsc2UsImRyb3BwaW5nLXBhcnRpY2xlIjoiIiwibm9uLWRyb3BwaW5nLXBhcnRpY2xlIjoiIn0seyJmYW1pbHkiOiJVbm5pIiwiZ2l2ZW4iOiJEZWVwYWsiLCJwYXJzZS1uYW1lcyI6ZmFsc2UsImRyb3BwaW5nLXBhcnRpY2xlIjoiIiwibm9uLWRyb3BwaW5nLXBhcnRpY2xlIjoiIn0seyJmYW1pbHkiOiJIb3JraSIsImdpdmVuIjoiUGV0YXIiLCJwYXJzZS1uYW1lcyI6ZmFsc2UsImRyb3BwaW5nLXBhcnRpY2xlIjoiIiwibm9uLWRyb3BwaW5nLXBhcnRpY2xlIjoiIn0seyJmYW1pbHkiOiJSYWlzYXJvIiwiZ2l2ZW4iOiJKZWFuIExvdWlzIiwicGFyc2UtbmFtZXMiOmZhbHNlLCJkcm9wcGluZy1wYXJ0aWNsZSI6IiIsIm5vbi1kcm9wcGluZy1wYXJ0aWNsZSI6IiJ9LHsiZmFtaWx5IjoiS2FsdCIsImdpdmVuIjoiS2F0aWUiLCJwYXJzZS1uYW1lcyI6ZmFsc2UsImRyb3BwaW5nLXBhcnRpY2xlIjoiIiwibm9uLWRyb3BwaW5nLXBhcnRpY2xlIjoiIn0seyJmYW1pbHkiOiJUZWl4ZWlyYSIsImdpdmVuIjoiRGFuaWVsIiwicGFyc2UtbmFtZXMiOmZhbHNlLCJkcm9wcGluZy1wYXJ0aWNsZSI6IiIsIm5vbi1kcm9wcGluZy1wYXJ0aWNsZSI6IiJ9LHsiZmFtaWx5IjoiQ3JhbWVyaSIsImdpdmVuIjoiS2F0cmluIiwicGFyc2UtbmFtZXMiOmZhbHNlLCJkcm9wcGluZy1wYXJ0aWNsZSI6IiIsIm5vbi1kcm9wcGluZy1wYXJ0aWNsZSI6IiJ9LHsiZmFtaWx5Ijoiw5ZzdGVybGUiLCJnaXZlbiI6IlNhYmluZSIsInBhcnNlLW5hbWVzIjpmYWxzZSwiZHJvcHBpbmctcGFydGljbGUiOiIiLCJub24tZHJvcHBpbmctcGFydGljbGUiOiIifV0sImFjY2Vzc2VkIjp7ImRhdGUtcGFydHMiOltbMjAyMyw1LDldXX0sIkRPSSI6IjEwLjEwMzgvczQxNTk3LTAyMy0wMjAyOC15IiwiaXNzdWVkIjp7ImRhdGUtcGFydHMiOltbMjAyM11dfSwiYWJzdHJhY3QiOiJUaGUgU3dpc3MgUGVyc29uYWxpemVkIEhlYWx0aCBOZXR3b3JrIChTUEhOKSBpcyBhIGdvdmVybm1lbnQtZnVuZGVkIGluaXRpYXRpdmUgZGV2ZWxvcGluZyBmZWRlcmF0ZWQgaW5mcmFzdHJ1Y3R1cmVzIGZvciBhIHJlc3BvbnNpYmxlIGFuZCBlZmZpY2llbnQgc2Vjb25kYXJ5IHVzZSBvZiBoZWFsdGggZGF0YSBmb3IgcmVzZWFyY2ggcHVycG9zZXMgaW4gY29tcGxpYW5jZSB3aXRoIHRoZSBGQUlSIHByaW5jaXBsZXMgKEZpbmRhYmxlLCBBY2Nlc3NpYmxlLCBJbnRlcm9wZXJhYmxlIGFuZCBSZXVzYWJsZSkuIFdlIGJ1aWx0IGEgY29tbW9uIHN0YW5kYXJkIGluZnJhc3RydWN0dXJlIHdpdGggYSBmaXQtZm9yLXB1cnBvc2Ugc3RyYXRlZ3kgdG8gYnJpbmcgdG9nZXRoZXIgaGVhbHRoLXJlbGF0ZWQgZGF0YSBhbmQgZWFzZSB0aGUgd29yayBvZiBib3RoIGRhdGEgcHJvdmlkZXJzIHRvIHN1cHBseSBkYXRhIGluIGEgc3RhbmRhcmQgbWFubmVyIGFuZCByZXNlYXJjaGVycyBieSBlbmhhbmNpbmcgdGhlIHF1YWxpdHkgb2YgdGhlIGNvbGxlY3RlZCBkYXRhLiBBcyBhIHJlc3VsdCwgdGhlIFNQSE4gUmVzb3VyY2UgRGVzY3JpcHRpb24gRnJhbWV3b3JrIChSREYpIHNjaGVtYSB3YXMgaW1wbGVtZW50ZWQgdG9nZXRoZXIgd2l0aCBhIGRhdGEgZWNvc3lzdGVtIHRoYXQgZW5jb21wYXNzZXMgZGF0YSBpbnRlZ3JhdGlvbiwgdmFsaWRhdGlvbiB0b29scywgYW5hbHlzaXMgaGVscGVycywgdHJhaW5pbmcgYW5kIGRvY3VtZW50YXRpb24gZm9yIHJlcHJlc2VudGluZyBoZWFsdGggbWV0YWRhdGEgYW5kIGRhdGEgaW4gYSBjb25zaXN0ZW50IG1hbm5lciBhbmQgcmVhY2hpbmcgbmF0aW9ud2lkZSBkYXRhIGludGVyb3BlcmFiaWxpdHkgZ29hbHMuIERhdGEgcHJvdmlkZXJzIGNhbiBub3cgZWZmaWNpZW50bHkgZGVsaXZlciBzZXZlcmFsIHR5cGVzIG9mIGhlYWx0aCBkYXRhIGluIGEgc3RhbmRhcmRpc2VkIGFuZCBpbnRlcm9wZXJhYmxlIHdheSB3aGlsZSBhIGhpZ2ggZGVncmVlIG9mIGZsZXhpYmlsaXR5IGlzIGdyYW50ZWQgZm9yIHRoZSB2YXJpb3VzIGRlbWFuZHMgb2YgaW5kaXZpZHVhbCByZXNlYXJjaCBwcm9qZWN0cy4gUmVzZWFyY2hlcnMgaW4gU3dpdHplcmxhbmQgaGF2ZSBhY2Nlc3MgdG8gRkFJUiBoZWFsdGggZGF0YSBmb3IgZnVydGhlciB1c2UgaW4gUkRGIHRyaXBsZXN0b3Jlcy4iLCJjb250YWluZXItdGl0bGUtc2hvcnQiOiIifSwiaXNUZW1wb3JhcnkiOmZhbHNlfV19"/>
          <w:id w:val="-1089082204"/>
          <w:placeholder>
            <w:docPart w:val="DefaultPlaceholder_-1854013440"/>
          </w:placeholder>
        </w:sdtPr>
        <w:sdtContent>
          <w:r w:rsidR="0014490B" w:rsidRPr="00CE3982">
            <w:rPr>
              <w:rFonts w:eastAsia="Times New Roman"/>
              <w:sz w:val="24"/>
              <w:szCs w:val="24"/>
            </w:rPr>
            <w:t xml:space="preserve">(Touré </w:t>
          </w:r>
          <w:r w:rsidR="0014490B" w:rsidRPr="00CE3982">
            <w:rPr>
              <w:rFonts w:eastAsia="Times New Roman"/>
              <w:i/>
              <w:iCs/>
              <w:sz w:val="24"/>
              <w:szCs w:val="24"/>
            </w:rPr>
            <w:t>et al.</w:t>
          </w:r>
          <w:r w:rsidR="0014490B" w:rsidRPr="00CE3982">
            <w:rPr>
              <w:rFonts w:eastAsia="Times New Roman"/>
              <w:sz w:val="24"/>
              <w:szCs w:val="24"/>
            </w:rPr>
            <w:t>, 2023)</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They facilitate data exchange and interoperability and support various clinical and administrative use cases in healthcare </w:t>
      </w:r>
      <w:sdt>
        <w:sdtPr>
          <w:rPr>
            <w:rFonts w:eastAsia="Times New Roman" w:cstheme="minorHAnsi"/>
            <w:sz w:val="24"/>
            <w:szCs w:val="24"/>
            <w:lang w:eastAsia="en-GB"/>
          </w:rPr>
          <w:tag w:val="MENDELEY_CITATION_v3_eyJjaXRhdGlvbklEIjoiTUVOREVMRVlfQ0lUQVRJT05fMDc4YzBmYWYtMjE1Yi00MjU5LThkZDMtYWU0M2VlYmQ4MjMwIiwicHJvcGVydGllcyI6eyJub3RlSW5kZXgiOjB9LCJpc0VkaXRlZCI6ZmFsc2UsIm1hbnVhbE92ZXJyaWRlIjp7ImlzTWFudWFsbHlPdmVycmlkZGVuIjpmYWxzZSwiY2l0ZXByb2NUZXh0IjoiKE1hdG5leSA8aT5ldCBhbC48L2k+LCAyMDE5KSIsIm1hbnVhbE92ZXJyaWRlVGV4dCI6IiJ9LCJjaXRhdGlvbkl0ZW1zIjpbeyJpZCI6IjdkYTI4NzY2LTQ5MzMtMzVjYy1iY2YwLWQ3MjlkNjg5NGU3YSIsIml0ZW1EYXRhIjp7InR5cGUiOiJhcnRpY2xlLWpvdXJuYWwiLCJpZCI6IjdkYTI4NzY2LTQ5MzMtMzVjYy1iY2YwLWQ3MjlkNjg5NGU3YSIsInRpdGxlIjoiTGVzc29ucyBMZWFybmVkIGluIENyZWF0aW5nIEludGVyb3BlcmFibGUgRmFzdCBIZWFsdGhjYXJlIEludGVyb3BlcmFiaWxpdHkgUmVzb3VyY2VzIFByb2ZpbGVzIGZvciBMYXJnZS1TY2FsZSBQdWJsaWMgSGVhbHRoIFByb2dyYW1zIFN0YXRlIG9mIHRoZSBBcnQvQmVzdCBQcmFjdGljZSBQYXBlciA4NyIsImF1dGhvciI6W3siZmFtaWx5IjoiTWF0bmV5IiwiZ2l2ZW4iOiJTdXNhbiBBIiwicGFyc2UtbmFtZXMiOmZhbHNlLCJkcm9wcGluZy1wYXJ0aWNsZSI6IiIsIm5vbi1kcm9wcGluZy1wYXJ0aWNsZSI6IiJ9LHsiZmFtaWx5IjoiSGVhbGUiLCJnaXZlbiI6IkJyZXQiLCJwYXJzZS1uYW1lcyI6ZmFsc2UsImRyb3BwaW5nLXBhcnRpY2xlIjoiIiwibm9uLWRyb3BwaW5nLXBhcnRpY2xlIjoiIn0seyJmYW1pbHkiOiJIYXNsZXkiLCJnaXZlbiI6IlN0ZXZlIiwicGFyc2UtbmFtZXMiOmZhbHNlLCJkcm9wcGluZy1wYXJ0aWNsZSI6IiIsIm5vbi1kcm9wcGluZy1wYXJ0aWNsZSI6IiJ9LHsiZmFtaWx5IjoiRGVja2VyIiwiZ2l2ZW4iOiJFbWlseSIsInBhcnNlLW5hbWVzIjpmYWxzZSwiZHJvcHBpbmctcGFydGljbGUiOiIiLCJub24tZHJvcHBpbmctcGFydGljbGUiOiIifSx7ImZhbWlseSI6IkZyZWRlcmlrc2VuIiwiZ2l2ZW4iOiJCcml0dG5pIiwicGFyc2UtbmFtZXMiOmZhbHNlLCJkcm9wcGluZy1wYXJ0aWNsZSI6IiIsIm5vbi1kcm9wcGluZy1wYXJ0aWNsZSI6IiJ9LHsiZmFtaWx5IjoiRGF2aXMiLCJnaXZlbiI6Ik5hdGhhbiIsInBhcnNlLW5hbWVzIjpmYWxzZSwiZHJvcHBpbmctcGFydGljbGUiOiIiLCJub24tZHJvcHBpbmctcGFydGljbGUiOiIifSx7ImZhbWlseSI6Ikxhbmdmb3JkIiwiZ2l2ZW4iOiJQYXRyaWNrIiwicGFyc2UtbmFtZXMiOmZhbHNlLCJkcm9wcGluZy1wYXJ0aWNsZSI6IiIsIm5vbi1kcm9wcGluZy1wYXJ0aWNsZSI6IiJ9LHsiZmFtaWx5IjoiUmFtZXkiLCJnaXZlbiI6Ik5hZGlhIiwicGFyc2UtbmFtZXMiOmZhbHNlLCJkcm9wcGluZy1wYXJ0aWNsZSI6IiIsIm5vbi1kcm9wcGluZy1wYXJ0aWNsZSI6IiJ9LHsiZmFtaWx5IjoiSHVmZiIsImdpdmVuIjoiU3RhbmxleSBNIiwicGFyc2UtbmFtZXMiOmZhbHNlLCJkcm9wcGluZy1wYXJ0aWNsZSI6IiIsIm5vbi1kcm9wcGluZy1wYXJ0aWNsZSI6IiJ9XSwiYWNjZXNzZWQiOnsiZGF0ZS1wYXJ0cyI6W1syMDIzLDUsOV1dfSwiRE9JIjoiMTAuMTA1NS9zLTAwMzgtMTY3NzUyNyIsIklTU04iOiIxODY5LTAzMjciLCJVUkwiOiJodHRwczovL2RvaS5vcmcvIiwiaXNzdWVkIjp7ImRhdGUtcGFydHMiOltbMjAxOV1dfSwiYWJzdHJhY3QiOiJJbnRyb2R1Y3Rpb24gSW50ZXJvcGVyYWJsZSBoZWFsdGggaW5mb3JtYXRpb24gc3lzdGVtcyBjYW4gcG90ZW50aWFsbHkgaW1wcm92ZSB0aGUgcXVhbGl0eSBvZiBwYXRpZW50IGNhcmUgYW5kIHJlZHVjZSB0aGUgYnVyZGVuIG9uIHByb3ZpZGVycyBhbmQgaGVhbHRoIHN5c3RlbSBhZG1pbmlzdHJhdG9ycy4gMSBUaGUgcHJvc3BlY3Qgb2YgdXRpbGl6aW5nIGVtZXJnaW5nIHN0YW5kYXJkcyBzdWNoIGFzIEhlYWx0aCBMZXZlbCBTZXZlbiAoSEw3KSBJbnRlcm5hdGlvbmFsJ3MgRmFzdCBIZWFsdGhjYXJlIEludGVyb3BlcmFiaWxpdHkgUmVzb3VyY2VzIChGSElSKSBpcyBwYXJ0aWN1bGFybHkgcHJvbWlzaW5nIGZvciBsYXJnZSBwdWJsaWMgaGVhbHRoIHByb2dyYW1zIHdpdGggbmV0d29ya3MgY29tcHJpc2luZyB0aG91c2FuZHMgb2YgY2xpbmljcyB1dGlsaXppbmcgZGlzcGFyYXRlIGVsZWN0cm9uaWMgaGVhbHRoIHJlY29yZCAoRUhSKSBzeXN0ZW1zLiAyIEZlZGVyYWwgaGVhbHRoIHByb2dyYW1zIHN1Y2ggYXMgdGhlIFUuUy4gRGVwYXJ0bWVudCBvZiBIZWFsdGggYW5kIEh1bWFuIFNlcnZpY2VzJyAoSEhTKSBUaXRsZSBYIEZhbWlseSBQbGFubmluZyBQcm9ncmFtIGFuZCB0aGUgSGVhbHRoIFJlc291cmNlcyBhbmQgU2VydmljZXMgQWRtaW5pc3RyYXRpb24ncyAoSFJTQSkgSGVhbHRoIENlbnRlciBQcm9ncmFtIHJlcXVpcmUgYWdncmVnYXRlIGFubnVhbCByZXBvcnRpbmcgZnJvbSBjbGluaWNzIHJlY2VpdmluZyBmdW5kaW5nLiBBbmFseXNlcyBiYXNlZCBvbiBhZ2dyZWdhdGUgZGF0YSBzdWNoIGFzIHRoZXNlIGFyZSBsaW1pdGVkIHRvIGRlc2NyaXB0aXZlIHRyZW5kcyB0aGF0IGNhbm5vdCBiZSBzdHJhdGlmaWVkIGJ5IHN1Ymdyb3VwcyBvZiBpbnRlcmVzdC4gSW4gYWRkaXRpb24sIHRoZSBGYW1pbHkgUGxhbm5pbmcgQW5udWFsIFJlcG9ydCAoRlBBUikgY29sbGVjdGlvbiBmb3JtIGFuZCBhbmFseXRpY3MgaGF2ZSB0aHVzIGZhciBiZWVuIGJhc2VkIG9uIG1hbnVhbCBkYXRhIGVudHJ5IGludG8gZWxlY3Ryb25pYyBhbmQgcGFwZXItYmFzZWQgZm9ybXMsIEtleXdvcmRzIOKWuiBmYW1pbHkgcGxhbm5pbmcg4pa6IGhlYWx0aCBpbmZvcm1hdGlvbiDilrogaW50ZXJvcGVyYWJpbGl0eSDilrogU05PTUVEIENUIOKWuiBMT0lOQyDilrogSEw3IEZISVIg4pa6IHJlcHJvZHVjdGl2ZSBoZWFsdGggQWJzdHJhY3QgT2JqZWN0aXZlIFRoaXMgYXJ0aWNsZSBkZXNjcmliZXMgbGVzc29ucyBsZWFybmVkIGZyb20gdGhlIGNvbGxhYm9yYXRpdmUgY3JlYXRpb24gb2YgbG9naWNhbCBtb2RlbHMgYW5kIHN0YW5kYXJkIEhlYWx0aCBMZXZlbCBTZXZlbiAoSEw3KSBGYXN0IEhlYWx0aGNhcmUgSW50ZXJvcGVyYWJpbGl0eSBSZXNvdXJjZXMgKEZISVIpIHByb2ZpbGVzIGZvciBmYW1pbHkgcGxhbm5pbmcgYW5kIHJlcHJvZHVjdGl2ZSBoZWFsdGguIFRoZSBOYXRpb25hbCBIZWFsdGggU2VydmljZSBkZWxpdmVyeSBwcm9ncmFtIHdpbGwgdXNlIHRoZSBGSElSIHByb2ZpbGVzIHRvIGltcHJvdmUgZmVkZXJhbCByZXBvcnRpbmcsIHByb2dyYW0gbW9uaXRvcmluZywgYW5kIHF1YWxpdHkgaW1wcm92ZW1lbnQgZWZmb3J0cy4gTWF0ZXJpYWxzIGFuZCBNZXRob2RzIE9yZ2FuaXphdGlvbmFsIGZyYW1ld29ya3MsIHdvcmsgcHJvY2Vzc2VzLCBhbmQgYXJ0aWZhY3QgdGVzdGluZyB0byBjcmVhdGUgRkhJUiBwcm9maWxlcyBhcmUgZGVzY3JpYmVkLiBSZXN1bHRzIExvZ2ljYWwgbW9kZWxzIGFuZCBGSElSIHByb2ZpbGVzIGZvciB0aGUgRmFtaWx5IFBsYW5uaW5nIEFubnVhbCBSZXBvcnQgMi4wIGRhdGFzZXQgaGF2ZSBiZWVuIGNyZWF0ZWQgYW5kIHZhbGlkYXRlZC4gRGlzY3Vzc2lvbiBVc2luZyBjbGluaWNhbCBlbGVtZW50IG1vZGVscyBhbmQgRkhJUiB0byBtZWV0IHRoZSBuZWVkcyBvZiBhIHJlYWwtd29ybGQgdXNlIGNhc2UgaGFzIGJlZW4gYWNjb21wbGlzaGVkIGJ1dCBoYXMgYWxzbyBkZW1vbnN0cmF0ZWQgdGhlIG5lZWQgZm9yIGFkZGl0aW9uYWwgdG9vbGluZywgdGVybWlub2xvZ3kgc2VydmljZXMsIGFuZCBhcHBsaWNhdGlvbiBzYW5kYm94IGRldmVsb3BtZW50LiBDb25jbHVzaW9uIEZISVIgcHJvZmlsZXMgbWF5IHJlZHVjZSB0aGUgYWRtaW5pc3RyYXRpdmUgYnVyZGVuIGZvciB0aGUgcmVwb3J0aW5nIG9mIGZlZGVyYWxseSBtYW5kYXRlZCBwcm9ncmFtIGRhdGEuIiwiY29udGFpbmVyLXRpdGxlLXNob3J0IjoiIn0sImlzVGVtcG9yYXJ5IjpmYWxzZX1dfQ=="/>
          <w:id w:val="-1194615318"/>
          <w:placeholder>
            <w:docPart w:val="DefaultPlaceholder_-1854013440"/>
          </w:placeholder>
        </w:sdtPr>
        <w:sdtContent>
          <w:r w:rsidR="0014490B" w:rsidRPr="00CE3982">
            <w:rPr>
              <w:rFonts w:eastAsia="Times New Roman"/>
              <w:sz w:val="24"/>
              <w:szCs w:val="24"/>
            </w:rPr>
            <w:t>(</w:t>
          </w:r>
          <w:proofErr w:type="spellStart"/>
          <w:r w:rsidR="0014490B" w:rsidRPr="00CE3982">
            <w:rPr>
              <w:rFonts w:eastAsia="Times New Roman"/>
              <w:sz w:val="24"/>
              <w:szCs w:val="24"/>
            </w:rPr>
            <w:t>Matney</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2019)</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In </w:t>
      </w:r>
      <w:r w:rsidR="00F01E34" w:rsidRPr="00CE3982">
        <w:rPr>
          <w:rFonts w:eastAsia="Times New Roman" w:cstheme="minorHAnsi"/>
          <w:sz w:val="24"/>
          <w:szCs w:val="24"/>
          <w:lang w:eastAsia="en-GB"/>
        </w:rPr>
        <w:t>HIS,</w:t>
      </w:r>
      <w:r w:rsidRPr="00CE3982">
        <w:rPr>
          <w:rFonts w:eastAsia="Times New Roman" w:cstheme="minorHAnsi"/>
          <w:sz w:val="24"/>
          <w:szCs w:val="24"/>
          <w:lang w:eastAsia="en-GB"/>
        </w:rPr>
        <w:t xml:space="preserve"> a value set is a defined list of codes or concepts used to represent specific clinical or administrative concepts </w:t>
      </w:r>
      <w:sdt>
        <w:sdtPr>
          <w:rPr>
            <w:rFonts w:eastAsia="Times New Roman" w:cstheme="minorHAnsi"/>
            <w:sz w:val="24"/>
            <w:szCs w:val="24"/>
            <w:lang w:eastAsia="en-GB"/>
          </w:rPr>
          <w:tag w:val="MENDELEY_CITATION_v3_eyJjaXRhdGlvbklEIjoiTUVOREVMRVlfQ0lUQVRJT05fMWRmODg5OGEtODBhZS00MmMwLWI0OGQtMTE3ODJmYmU4ODZkIiwicHJvcGVydGllcyI6eyJub3RlSW5kZXgiOjB9LCJpc0VkaXRlZCI6ZmFsc2UsIm1hbnVhbE92ZXJyaWRlIjp7ImlzTWFudWFsbHlPdmVycmlkZGVuIjpmYWxzZSwiY2l0ZXByb2NUZXh0IjoiKEt1c2ggPGk+ZXQgYWwuPC9pPiwgMjAyMCkiLCJtYW51YWxPdmVycmlkZVRleHQiOiIifSwiY2l0YXRpb25JdGVtcyI6W3siaWQiOiJjYWNkMTliNS03ZjZjLTM3MzEtYjkwZi03N2E4MGU5MTFhMzkiLCJpdGVtRGF0YSI6eyJ0eXBlIjoiYXJ0aWNsZS1qb3VybmFsIiwiaWQiOiJjYWNkMTliNS03ZjZjLTM3MzEtYjkwZi03N2E4MGU5MTFhMzkiLCJ0aXRsZSI6IkZBSVIgZGF0YSBzaGFyaW5nOiBUaGUgcm9sZXMgb2YgY29tbW9uIGRhdGEgZWxlbWVudHMgYW5kIGhhcm1vbml6YXRpb24iLCJhdXRob3IiOlt7ImZhbWlseSI6Ikt1c2giLCJnaXZlbiI6IlIuIEQuIiwicGFyc2UtbmFtZXMiOmZhbHNlLCJkcm9wcGluZy1wYXJ0aWNsZSI6IiIsIm5vbi1kcm9wcGluZy1wYXJ0aWNsZSI6IiJ9LHsiZmFtaWx5IjoiV2FyemVsIiwiZ2l2ZW4iOiJELiIsInBhcnNlLW5hbWVzIjpmYWxzZSwiZHJvcHBpbmctcGFydGljbGUiOiIiLCJub24tZHJvcHBpbmctcGFydGljbGUiOiIifSx7ImZhbWlseSI6Ikt1c2giLCJnaXZlbiI6Ik0uIEEuIiwicGFyc2UtbmFtZXMiOmZhbHNlLCJkcm9wcGluZy1wYXJ0aWNsZSI6IiIsIm5vbi1kcm9wcGluZy1wYXJ0aWNsZSI6IiJ9LHsiZmFtaWx5IjoiU2hlcm1hbiIsImdpdmVuIjoiQS4iLCJwYXJzZS1uYW1lcyI6ZmFsc2UsImRyb3BwaW5nLXBhcnRpY2xlIjoiIiwibm9uLWRyb3BwaW5nLXBhcnRpY2xlIjoiIn0seyJmYW1pbHkiOiJOYXZhcnJvIiwiZ2l2ZW4iOiJFLiBBLiIsInBhcnNlLW5hbWVzIjpmYWxzZSwiZHJvcHBpbmctcGFydGljbGUiOiIiLCJub24tZHJvcHBpbmctcGFydGljbGUiOiIifSx7ImZhbWlseSI6IkZpdHptYXJ0aW4iLCJnaXZlbiI6IlIuIiwicGFyc2UtbmFtZXMiOmZhbHNlLCJkcm9wcGluZy1wYXJ0aWNsZSI6IiIsIm5vbi1kcm9wcGluZy1wYXJ0aWNsZSI6IiJ9LHsiZmFtaWx5IjoiUMOpdGF2eSIsImdpdmVuIjoiRi4iLCJwYXJzZS1uYW1lcyI6ZmFsc2UsImRyb3BwaW5nLXBhcnRpY2xlIjoiIiwibm9uLWRyb3BwaW5nLXBhcnRpY2xlIjoiIn0seyJmYW1pbHkiOiJHYWx2ZXoiLCJnaXZlbiI6IkouIiwicGFyc2UtbmFtZXMiOmZhbHNlLCJkcm9wcGluZy1wYXJ0aWNsZSI6IiIsIm5vbi1kcm9wcGluZy1wYXJ0aWNsZSI6IiJ9LHsiZmFtaWx5IjoiQmVjbmVsIiwiZ2l2ZW4iOiJMLiBCLiIsInBhcnNlLW5hbWVzIjpmYWxzZSwiZHJvcHBpbmctcGFydGljbGUiOiIiLCJub24tZHJvcHBpbmctcGFydGljbGUiOiIifSx7ImZhbWlseSI6Ilpob3UiLCJnaXZlbiI6IkYuIEwuIiwicGFyc2UtbmFtZXMiOmZhbHNlLCJkcm9wcGluZy1wYXJ0aWNsZSI6IiIsIm5vbi1kcm9wcGluZy1wYXJ0aWNsZSI6IiJ9LHsiZmFtaWx5IjoiSGFybW9uIiwiZ2l2ZW4iOiJOLiIsInBhcnNlLW5hbWVzIjpmYWxzZSwiZHJvcHBpbmctcGFydGljbGUiOiIiLCJub24tZHJvcHBpbmctcGFydGljbGUiOiIifSx7ImZhbWlseSI6IkphdXJlZ3VpIiwiZ2l2ZW4iOiJCLiIsInBhcnNlLW5hbWVzIjpmYWxzZSwiZHJvcHBpbmctcGFydGljbGUiOiIiLCJub24tZHJvcHBpbmctcGFydGljbGUiOiIifSx7ImZhbWlseSI6IkphY2tzb24iLCJnaXZlbiI6IlQuIiwicGFyc2UtbmFtZXMiOmZhbHNlLCJkcm9wcGluZy1wYXJ0aWNsZSI6IiIsIm5vbi1kcm9wcGluZy1wYXJ0aWNsZSI6IiJ9LHsiZmFtaWx5IjoiSHVkc29uIiwiZ2l2ZW4iOiJMLiIsInBhcnNlLW5hbWVzIjpmYWxzZSwiZHJvcHBpbmctcGFydGljbGUiOiIiLCJub24tZHJvcHBpbmctcGFydGljbGUiOiIifV0sImNvbnRhaW5lci10aXRsZSI6IkpvdXJuYWwgb2YgQmlvbWVkaWNhbCBJbmZvcm1hdGljcyIsImNvbnRhaW5lci10aXRsZS1zaG9ydCI6IkogQmlvbWVkIEluZm9ybSIsImFjY2Vzc2VkIjp7ImRhdGUtcGFydHMiOltbMjAyMyw1LDldXX0sIkRPSSI6IjEwLjEwMTYvSi5KQkkuMjAyMC4xMDM0MjEiLCJJU1NOIjoiMTUzMjA0NjQiLCJQTUlEIjoiMzI0MDc4NzgiLCJpc3N1ZWQiOnsiZGF0ZS1wYXJ0cyI6W1syMDIwLDcsMV1dfSwiYWJzdHJhY3QiOiJUaGUgdmFsdWUgb2Ygcm9idXN0IGFuZCByZXNwb25zaWJsZSBkYXRhIHNoYXJpbmcgaW4gY2xpbmljYWwgcmVzZWFyY2ggYW5kIGhlYWx0aGNhcmUgaXMgcmVjb2duaXplZCBieSBwYXRpZW50cywgcGF0aWVudCBhZHZvY2FjeSBncm91cHMsIHJlc2VhcmNoZXJzLCBqb3VybmFsIGVkaXRvcnMsIGFuZCB0aGUgaGVhbHRoY2FyZSBpbmR1c3RyeSBnbG9iYWxseS4gUHJpdmFjeSBhbmQgc2VjdXJpdHkgY29uY2VybnMgYWNrbm93bGVkZ2VkLCB0aGUgYWN0IG9mIGV4Y2hhbmdpbmcgZGF0YSAoaW50ZXJvcGVyYWJpbGl0eSkgYWxvbmcgd2l0aCBpdHMgbWVhbmluZyAoc2VtYW50aWMgaW50ZXJvcGVyYWJpbGl0eSkgYWNyb3NzIHN0dWRpZXMgYW5kIGJldHdlZW4gcGFydG5lcnMgaGFzIGJlZW4gZGlmZmljdWx0LCBpZiBub3QgZWx1c2l2ZS4gRm9yIHNoYXJlZCBkYXRhIHRvIHJldGFpbiBpdHMgdmFsdWUsIGEgcmVjb21tZW5kYXRpb24gaGFzIGJlZW4gbWFkZSB0byBmb2xsb3cgdGhlIEZpbmRhYmxlLCBBY2Nlc3NpYmxlLCBJbnRlcm9wZXJhYmxlLCBSZXVzYWJsZSAoRkFJUikgcHJpbmNpcGxlcy4gV2l0aG91dCBhcHBseWluZyBhcHByb3ByaWF0ZSBkYXRhIGV4Y2hhbmdlIHN0YW5kYXJkcyB3aXRoIGRvbWFpbi1yZWxldmFudCBjb250ZW50IHN0YW5kYXJkcyBhbmQgYWNjZXNzaWJsZSByaWNoIG1ldGFkYXRhIHRoYXQgdXNlcyBhcHBsaWNhYmxlIHRlcm1pbm9sb2dpZXMsIGludGVyb3BlcmFiaWxpdHkgaXMgYnVyZGVuZWQgYnkgdGhlIG5lZWQgZm9yIHRyYW5zZm9ybWF0aW9uIGFuZC9vciBtYXBwaW5nLiBUaGVzZSBvYnN0YWNsZXMgdG8gaW50ZXJvcGVyYWJpbGl0eSBsaW1pdCB0aGUgZmluZGFiaWxpdHksIGFjY2Vzc2liaWxpdHkgYW5kIHJldXNhYmlsaXR5IG9mIGRhdGEsIHRodXMgZGltaW5pc2hpbmcgaXRzIHZhbHVlIGFuZCBtYWtpbmcgaXQgaW1wb3NzaWJsZSB0byBhZGhlcmUgdG8gRkFJUiBwcmluY2lwbGVzLiBPbmUgZWZmb3J0IHRvIHN0YW5kYXJkaXplIGRhdGEgY29sbGVjdGlvbiBoYXMgYmVlbiB0aHJvdWdoIGNvbW1vbiBkYXRhIGVsZW1lbnRzIChDREVzKS4gQ0RFcyBhcmUgZGF0YSBjb2xsZWN0aW9uIHVuaXRzIGNvbXByaXNpbmcgb25lIG9yIG1vcmUgcXVlc3Rpb25zIHRvZ2V0aGVyIHdpdGggYSBzZXQgb2YgdmFsaWQgdmFsdWVzLiBTb21lIENERXMgY29udGFpbiBzdGFuZGFyZGl6ZWQgdGVybWlub2xvZ3kgY29uY2VwdHMgdGhhdCBkZWZpbmUgdGhlIG1lYW5pbmcgb2YgdGhlIGRhdGEsIGFuZCBvdGhlcnMgaW5jbHVkZSBsaW5rcyB0byB1bmlxdWUgdGVybWlub2xvZ3kgY29uY2VwdCBpZGVudGlmaWVycyBhbmQgdW5pcXVlIGlkZW50aWZpZXJzIGZvciBlYWNoIENERTsgaG93ZXZlciwgdXN1YWxseSBDREVzIGFyZSBkZWZpbmVkIGZvciBzcGVjaWZpYyBwcm9qZWN0cyBvciBjb2xsYWJvcmF0aW9ucyBhbmQgbGFjayB0cmFjZWFibGUgb3IgbWFjaGluZSByZWFkYWJsZSBzZW1hbnRpY3MuIFdoaWxlIHRoZSBuYW1lIGltcGxpZXMgdGhhdCB0aGVzZSBhcmUg4oCYY29tbW9u4oCZLCB0aGlzIGhhcyBub3QgbmVjZXNzYXJpbHkgYmVlbiBhIHJlcXVpcmVtZW50LCBhbmQgbWFueSBDREVzIGhhdmUgbm90IGJlZW4gY29tbW9ubHkgdXNlZC4gVGhlIE5hdGlvbmFsIEluc3RpdHV0ZXMgb2YgSGVhbHRoIChOSUgpIENERXMgYXJlLCBpbiBmYWN0LCBhIGNvbmdsb21lcmF0ZSBvZiBDREVzIGRldmVsb3BlZCBpbiBzaWxvcyBieSB2YXJpb3VzIE5JSCBpbnN0aXR1dGVzLiBUaGVyZWZvcmUsIENERXMgaGF2ZSBub3QgYnJvdWdodCB0aGUgYW50aWNpcGF0ZWQgYmVuZWZpdCB0byB0aGUgaW5kdXN0cnkgdGhyb3VnaCB3aWRlc2NhbGUgaW50ZXJvcGVyYWJpbGl0eSwgbm9yIGlzIHRoZXJlIHdpZGVzcHJlYWQgcmV1c2Ugb2YgQ0RFcy4gQ2VydGFpbiBpbnN0aXR1dGVzIGluIHRoZSBOSUggcmVjb21tZW5kLCBhbGJlaXQgZG8gbm90IGVuZm9yY2UsIGluc3RpdHV0ZS1zcGVjaWZpYyBwcmVmZXJyZWQgQ0RFczsgaG93ZXZlciwgYXQgdGhlIE5JSCBsZXZlbCBhIHByZXBvbmRlcmFuY2Ugb2YgY2hvaWNlIGFuZCBhIGxhY2sgb2YgYW55IG92ZXJhcmNoaW5nIGhhcm1vbml6YXRpb24gb2YgQ0RFcyBvciBjb25zaXN0ZW5jeSBpbiBsaW5raW5nIHRoZW0gdG8gY29udHJvbGxlZCB0ZXJtaW5vbG9neSBvciBjb21tb24gaWRlbnRpZmllcnMgY3JlYXRlIGNvbmZ1c2lvbiBmb3IgcmVzZWFyY2hlcnMgaW4gdGhlaXIgZWZmb3J0cyB0byBpZGVudGlmeSB0aGUgYmVzdCBDREVzIGZvciB0aGVpciBwcm90b2NvbC4gVGhlIHByb2JsZW0gb2YgY29tcGFyaW5nIGRhdGEgYW1vbmcgc3R1ZGllcyBpcyBleGFjZXJiYXRlZCB3aGVuIHJlc2VhcmNoZXJzIHNlbGVjdCBkaWZmZXJlbnQgQ0RFcyBmb3IgdGhlIHNhbWUgdmFyaWFibGUgb3IgZGF0YSBjb2xsZWN0aW9uIGZpZWxkLiBUaGlzIG1hbnVzY3JpcHQgZXhwbG9yZXMgcmVhc29ucyBmb3IgdGhlIGRpc2FwcG9pbnRpbmdseSBsb3cgYWRvcHRpb24gb2YgQ0RFcyBhbmQgdGhlIGluYWJpbGl0eSBvZiBDREVzIG9yIG90aGVyIGNsaW5pY2FsIHJlc2VhcmNoIHN0YW5kYXJkcyB0byBicm9hZGx5IHNvbHZlIHRoZSBpbnRlcm9wZXJhYmlsaXR5IGFuZCBkYXRhIHNoYXJpbmcgcHJvYmxlbXMuIFJlY29tbWVuZGF0aW9ucyBhcmUgb2ZmZXJlZCBmb3IgcmVjdGlmeWluZyB0aGlzIHNpdHVhdGlvbiB0byBlbmFibGUgcmVzcG9uc2libGUgZGF0YSBzaGFyaW5nIHRoYXQgd2lsbCBoZWxwIGluIGFkaGVyZW5jZSB0byBGQUlSIHByaW5jaXBsZXMgYW5kIHRoZSByZWFsaXphdGlvbiBvZiBMZWFybmluZyBIZWFsdGggU3lzdGVtcyBmb3IgdGhlIHNha2Ugb2YgYWxsIG9mIHVzIGFzIHBhdGllbnRzLiIsInB1Ymxpc2hlciI6IkFjYWRlbWljIFByZXNzIEluYy4iLCJ2b2x1bWUiOiIxMDcifSwiaXNUZW1wb3JhcnkiOmZhbHNlfV19"/>
          <w:id w:val="-479694418"/>
          <w:placeholder>
            <w:docPart w:val="DefaultPlaceholder_-1854013440"/>
          </w:placeholder>
        </w:sdtPr>
        <w:sdtContent>
          <w:r w:rsidR="0014490B" w:rsidRPr="00CE3982">
            <w:rPr>
              <w:rFonts w:eastAsia="Times New Roman"/>
              <w:sz w:val="24"/>
              <w:szCs w:val="24"/>
            </w:rPr>
            <w:t xml:space="preserve">(Kush </w:t>
          </w:r>
          <w:r w:rsidR="0014490B" w:rsidRPr="00CE3982">
            <w:rPr>
              <w:rFonts w:eastAsia="Times New Roman"/>
              <w:i/>
              <w:iCs/>
              <w:sz w:val="24"/>
              <w:szCs w:val="24"/>
            </w:rPr>
            <w:t>et al.</w:t>
          </w:r>
          <w:r w:rsidR="0014490B" w:rsidRPr="00CE3982">
            <w:rPr>
              <w:rFonts w:eastAsia="Times New Roman"/>
              <w:sz w:val="24"/>
              <w:szCs w:val="24"/>
            </w:rPr>
            <w:t>, 2020)</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Value sets are used to </w:t>
      </w:r>
      <w:r w:rsidR="00DC776D" w:rsidRPr="00CE3982">
        <w:rPr>
          <w:rFonts w:eastAsia="Times New Roman" w:cstheme="minorHAnsi"/>
          <w:sz w:val="24"/>
          <w:szCs w:val="24"/>
          <w:lang w:eastAsia="en-GB"/>
        </w:rPr>
        <w:t>standardise</w:t>
      </w:r>
      <w:r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data representation</w:t>
      </w:r>
      <w:r w:rsidRPr="00CE3982">
        <w:rPr>
          <w:rFonts w:eastAsia="Times New Roman" w:cstheme="minorHAnsi"/>
          <w:sz w:val="24"/>
          <w:szCs w:val="24"/>
          <w:lang w:eastAsia="en-GB"/>
        </w:rPr>
        <w:t xml:space="preserve"> across different HIS applications and facilitate data exchange and interoperability </w:t>
      </w:r>
      <w:sdt>
        <w:sdtPr>
          <w:rPr>
            <w:rFonts w:eastAsia="Times New Roman" w:cstheme="minorHAnsi"/>
            <w:sz w:val="24"/>
            <w:szCs w:val="24"/>
            <w:lang w:eastAsia="en-GB"/>
          </w:rPr>
          <w:tag w:val="MENDELEY_CITATION_v3_eyJjaXRhdGlvbklEIjoiTUVOREVMRVlfQ0lUQVRJT05fZDZlNmIyOGUtZjRiMC00ODYxLWFhYTMtZTMwN2ZjYTJiNTVhIiwicHJvcGVydGllcyI6eyJub3RlSW5kZXgiOjB9LCJpc0VkaXRlZCI6ZmFsc2UsIm1hbnVhbE92ZXJyaWRlIjp7ImlzTWFudWFsbHlPdmVycmlkZGVuIjpmYWxzZSwiY2l0ZXByb2NUZXh0IjoiKEt1c2ggPGk+ZXQgYWwuPC9pPiwgMjAyMCkiLCJtYW51YWxPdmVycmlkZVRleHQiOiIifSwiY2l0YXRpb25JdGVtcyI6W3siaWQiOiJjYWNkMTliNS03ZjZjLTM3MzEtYjkwZi03N2E4MGU5MTFhMzkiLCJpdGVtRGF0YSI6eyJ0eXBlIjoiYXJ0aWNsZS1qb3VybmFsIiwiaWQiOiJjYWNkMTliNS03ZjZjLTM3MzEtYjkwZi03N2E4MGU5MTFhMzkiLCJ0aXRsZSI6IkZBSVIgZGF0YSBzaGFyaW5nOiBUaGUgcm9sZXMgb2YgY29tbW9uIGRhdGEgZWxlbWVudHMgYW5kIGhhcm1vbml6YXRpb24iLCJhdXRob3IiOlt7ImZhbWlseSI6Ikt1c2giLCJnaXZlbiI6IlIuIEQuIiwicGFyc2UtbmFtZXMiOmZhbHNlLCJkcm9wcGluZy1wYXJ0aWNsZSI6IiIsIm5vbi1kcm9wcGluZy1wYXJ0aWNsZSI6IiJ9LHsiZmFtaWx5IjoiV2FyemVsIiwiZ2l2ZW4iOiJELiIsInBhcnNlLW5hbWVzIjpmYWxzZSwiZHJvcHBpbmctcGFydGljbGUiOiIiLCJub24tZHJvcHBpbmctcGFydGljbGUiOiIifSx7ImZhbWlseSI6Ikt1c2giLCJnaXZlbiI6Ik0uIEEuIiwicGFyc2UtbmFtZXMiOmZhbHNlLCJkcm9wcGluZy1wYXJ0aWNsZSI6IiIsIm5vbi1kcm9wcGluZy1wYXJ0aWNsZSI6IiJ9LHsiZmFtaWx5IjoiU2hlcm1hbiIsImdpdmVuIjoiQS4iLCJwYXJzZS1uYW1lcyI6ZmFsc2UsImRyb3BwaW5nLXBhcnRpY2xlIjoiIiwibm9uLWRyb3BwaW5nLXBhcnRpY2xlIjoiIn0seyJmYW1pbHkiOiJOYXZhcnJvIiwiZ2l2ZW4iOiJFLiBBLiIsInBhcnNlLW5hbWVzIjpmYWxzZSwiZHJvcHBpbmctcGFydGljbGUiOiIiLCJub24tZHJvcHBpbmctcGFydGljbGUiOiIifSx7ImZhbWlseSI6IkZpdHptYXJ0aW4iLCJnaXZlbiI6IlIuIiwicGFyc2UtbmFtZXMiOmZhbHNlLCJkcm9wcGluZy1wYXJ0aWNsZSI6IiIsIm5vbi1kcm9wcGluZy1wYXJ0aWNsZSI6IiJ9LHsiZmFtaWx5IjoiUMOpdGF2eSIsImdpdmVuIjoiRi4iLCJwYXJzZS1uYW1lcyI6ZmFsc2UsImRyb3BwaW5nLXBhcnRpY2xlIjoiIiwibm9uLWRyb3BwaW5nLXBhcnRpY2xlIjoiIn0seyJmYW1pbHkiOiJHYWx2ZXoiLCJnaXZlbiI6IkouIiwicGFyc2UtbmFtZXMiOmZhbHNlLCJkcm9wcGluZy1wYXJ0aWNsZSI6IiIsIm5vbi1kcm9wcGluZy1wYXJ0aWNsZSI6IiJ9LHsiZmFtaWx5IjoiQmVjbmVsIiwiZ2l2ZW4iOiJMLiBCLiIsInBhcnNlLW5hbWVzIjpmYWxzZSwiZHJvcHBpbmctcGFydGljbGUiOiIiLCJub24tZHJvcHBpbmctcGFydGljbGUiOiIifSx7ImZhbWlseSI6Ilpob3UiLCJnaXZlbiI6IkYuIEwuIiwicGFyc2UtbmFtZXMiOmZhbHNlLCJkcm9wcGluZy1wYXJ0aWNsZSI6IiIsIm5vbi1kcm9wcGluZy1wYXJ0aWNsZSI6IiJ9LHsiZmFtaWx5IjoiSGFybW9uIiwiZ2l2ZW4iOiJOLiIsInBhcnNlLW5hbWVzIjpmYWxzZSwiZHJvcHBpbmctcGFydGljbGUiOiIiLCJub24tZHJvcHBpbmctcGFydGljbGUiOiIifSx7ImZhbWlseSI6IkphdXJlZ3VpIiwiZ2l2ZW4iOiJCLiIsInBhcnNlLW5hbWVzIjpmYWxzZSwiZHJvcHBpbmctcGFydGljbGUiOiIiLCJub24tZHJvcHBpbmctcGFydGljbGUiOiIifSx7ImZhbWlseSI6IkphY2tzb24iLCJnaXZlbiI6IlQuIiwicGFyc2UtbmFtZXMiOmZhbHNlLCJkcm9wcGluZy1wYXJ0aWNsZSI6IiIsIm5vbi1kcm9wcGluZy1wYXJ0aWNsZSI6IiJ9LHsiZmFtaWx5IjoiSHVkc29uIiwiZ2l2ZW4iOiJMLiIsInBhcnNlLW5hbWVzIjpmYWxzZSwiZHJvcHBpbmctcGFydGljbGUiOiIiLCJub24tZHJvcHBpbmctcGFydGljbGUiOiIifV0sImNvbnRhaW5lci10aXRsZSI6IkpvdXJuYWwgb2YgQmlvbWVkaWNhbCBJbmZvcm1hdGljcyIsImNvbnRhaW5lci10aXRsZS1zaG9ydCI6IkogQmlvbWVkIEluZm9ybSIsImFjY2Vzc2VkIjp7ImRhdGUtcGFydHMiOltbMjAyMyw1LDldXX0sIkRPSSI6IjEwLjEwMTYvSi5KQkkuMjAyMC4xMDM0MjEiLCJJU1NOIjoiMTUzMjA0NjQiLCJQTUlEIjoiMzI0MDc4NzgiLCJpc3N1ZWQiOnsiZGF0ZS1wYXJ0cyI6W1syMDIwLDcsMV1dfSwiYWJzdHJhY3QiOiJUaGUgdmFsdWUgb2Ygcm9idXN0IGFuZCByZXNwb25zaWJsZSBkYXRhIHNoYXJpbmcgaW4gY2xpbmljYWwgcmVzZWFyY2ggYW5kIGhlYWx0aGNhcmUgaXMgcmVjb2duaXplZCBieSBwYXRpZW50cywgcGF0aWVudCBhZHZvY2FjeSBncm91cHMsIHJlc2VhcmNoZXJzLCBqb3VybmFsIGVkaXRvcnMsIGFuZCB0aGUgaGVhbHRoY2FyZSBpbmR1c3RyeSBnbG9iYWxseS4gUHJpdmFjeSBhbmQgc2VjdXJpdHkgY29uY2VybnMgYWNrbm93bGVkZ2VkLCB0aGUgYWN0IG9mIGV4Y2hhbmdpbmcgZGF0YSAoaW50ZXJvcGVyYWJpbGl0eSkgYWxvbmcgd2l0aCBpdHMgbWVhbmluZyAoc2VtYW50aWMgaW50ZXJvcGVyYWJpbGl0eSkgYWNyb3NzIHN0dWRpZXMgYW5kIGJldHdlZW4gcGFydG5lcnMgaGFzIGJlZW4gZGlmZmljdWx0LCBpZiBub3QgZWx1c2l2ZS4gRm9yIHNoYXJlZCBkYXRhIHRvIHJldGFpbiBpdHMgdmFsdWUsIGEgcmVjb21tZW5kYXRpb24gaGFzIGJlZW4gbWFkZSB0byBmb2xsb3cgdGhlIEZpbmRhYmxlLCBBY2Nlc3NpYmxlLCBJbnRlcm9wZXJhYmxlLCBSZXVzYWJsZSAoRkFJUikgcHJpbmNpcGxlcy4gV2l0aG91dCBhcHBseWluZyBhcHByb3ByaWF0ZSBkYXRhIGV4Y2hhbmdlIHN0YW5kYXJkcyB3aXRoIGRvbWFpbi1yZWxldmFudCBjb250ZW50IHN0YW5kYXJkcyBhbmQgYWNjZXNzaWJsZSByaWNoIG1ldGFkYXRhIHRoYXQgdXNlcyBhcHBsaWNhYmxlIHRlcm1pbm9sb2dpZXMsIGludGVyb3BlcmFiaWxpdHkgaXMgYnVyZGVuZWQgYnkgdGhlIG5lZWQgZm9yIHRyYW5zZm9ybWF0aW9uIGFuZC9vciBtYXBwaW5nLiBUaGVzZSBvYnN0YWNsZXMgdG8gaW50ZXJvcGVyYWJpbGl0eSBsaW1pdCB0aGUgZmluZGFiaWxpdHksIGFjY2Vzc2liaWxpdHkgYW5kIHJldXNhYmlsaXR5IG9mIGRhdGEsIHRodXMgZGltaW5pc2hpbmcgaXRzIHZhbHVlIGFuZCBtYWtpbmcgaXQgaW1wb3NzaWJsZSB0byBhZGhlcmUgdG8gRkFJUiBwcmluY2lwbGVzLiBPbmUgZWZmb3J0IHRvIHN0YW5kYXJkaXplIGRhdGEgY29sbGVjdGlvbiBoYXMgYmVlbiB0aHJvdWdoIGNvbW1vbiBkYXRhIGVsZW1lbnRzIChDREVzKS4gQ0RFcyBhcmUgZGF0YSBjb2xsZWN0aW9uIHVuaXRzIGNvbXByaXNpbmcgb25lIG9yIG1vcmUgcXVlc3Rpb25zIHRvZ2V0aGVyIHdpdGggYSBzZXQgb2YgdmFsaWQgdmFsdWVzLiBTb21lIENERXMgY29udGFpbiBzdGFuZGFyZGl6ZWQgdGVybWlub2xvZ3kgY29uY2VwdHMgdGhhdCBkZWZpbmUgdGhlIG1lYW5pbmcgb2YgdGhlIGRhdGEsIGFuZCBvdGhlcnMgaW5jbHVkZSBsaW5rcyB0byB1bmlxdWUgdGVybWlub2xvZ3kgY29uY2VwdCBpZGVudGlmaWVycyBhbmQgdW5pcXVlIGlkZW50aWZpZXJzIGZvciBlYWNoIENERTsgaG93ZXZlciwgdXN1YWxseSBDREVzIGFyZSBkZWZpbmVkIGZvciBzcGVjaWZpYyBwcm9qZWN0cyBvciBjb2xsYWJvcmF0aW9ucyBhbmQgbGFjayB0cmFjZWFibGUgb3IgbWFjaGluZSByZWFkYWJsZSBzZW1hbnRpY3MuIFdoaWxlIHRoZSBuYW1lIGltcGxpZXMgdGhhdCB0aGVzZSBhcmUg4oCYY29tbW9u4oCZLCB0aGlzIGhhcyBub3QgbmVjZXNzYXJpbHkgYmVlbiBhIHJlcXVpcmVtZW50LCBhbmQgbWFueSBDREVzIGhhdmUgbm90IGJlZW4gY29tbW9ubHkgdXNlZC4gVGhlIE5hdGlvbmFsIEluc3RpdHV0ZXMgb2YgSGVhbHRoIChOSUgpIENERXMgYXJlLCBpbiBmYWN0LCBhIGNvbmdsb21lcmF0ZSBvZiBDREVzIGRldmVsb3BlZCBpbiBzaWxvcyBieSB2YXJpb3VzIE5JSCBpbnN0aXR1dGVzLiBUaGVyZWZvcmUsIENERXMgaGF2ZSBub3QgYnJvdWdodCB0aGUgYW50aWNpcGF0ZWQgYmVuZWZpdCB0byB0aGUgaW5kdXN0cnkgdGhyb3VnaCB3aWRlc2NhbGUgaW50ZXJvcGVyYWJpbGl0eSwgbm9yIGlzIHRoZXJlIHdpZGVzcHJlYWQgcmV1c2Ugb2YgQ0RFcy4gQ2VydGFpbiBpbnN0aXR1dGVzIGluIHRoZSBOSUggcmVjb21tZW5kLCBhbGJlaXQgZG8gbm90IGVuZm9yY2UsIGluc3RpdHV0ZS1zcGVjaWZpYyBwcmVmZXJyZWQgQ0RFczsgaG93ZXZlciwgYXQgdGhlIE5JSCBsZXZlbCBhIHByZXBvbmRlcmFuY2Ugb2YgY2hvaWNlIGFuZCBhIGxhY2sgb2YgYW55IG92ZXJhcmNoaW5nIGhhcm1vbml6YXRpb24gb2YgQ0RFcyBvciBjb25zaXN0ZW5jeSBpbiBsaW5raW5nIHRoZW0gdG8gY29udHJvbGxlZCB0ZXJtaW5vbG9neSBvciBjb21tb24gaWRlbnRpZmllcnMgY3JlYXRlIGNvbmZ1c2lvbiBmb3IgcmVzZWFyY2hlcnMgaW4gdGhlaXIgZWZmb3J0cyB0byBpZGVudGlmeSB0aGUgYmVzdCBDREVzIGZvciB0aGVpciBwcm90b2NvbC4gVGhlIHByb2JsZW0gb2YgY29tcGFyaW5nIGRhdGEgYW1vbmcgc3R1ZGllcyBpcyBleGFjZXJiYXRlZCB3aGVuIHJlc2VhcmNoZXJzIHNlbGVjdCBkaWZmZXJlbnQgQ0RFcyBmb3IgdGhlIHNhbWUgdmFyaWFibGUgb3IgZGF0YSBjb2xsZWN0aW9uIGZpZWxkLiBUaGlzIG1hbnVzY3JpcHQgZXhwbG9yZXMgcmVhc29ucyBmb3IgdGhlIGRpc2FwcG9pbnRpbmdseSBsb3cgYWRvcHRpb24gb2YgQ0RFcyBhbmQgdGhlIGluYWJpbGl0eSBvZiBDREVzIG9yIG90aGVyIGNsaW5pY2FsIHJlc2VhcmNoIHN0YW5kYXJkcyB0byBicm9hZGx5IHNvbHZlIHRoZSBpbnRlcm9wZXJhYmlsaXR5IGFuZCBkYXRhIHNoYXJpbmcgcHJvYmxlbXMuIFJlY29tbWVuZGF0aW9ucyBhcmUgb2ZmZXJlZCBmb3IgcmVjdGlmeWluZyB0aGlzIHNpdHVhdGlvbiB0byBlbmFibGUgcmVzcG9uc2libGUgZGF0YSBzaGFyaW5nIHRoYXQgd2lsbCBoZWxwIGluIGFkaGVyZW5jZSB0byBGQUlSIHByaW5jaXBsZXMgYW5kIHRoZSByZWFsaXphdGlvbiBvZiBMZWFybmluZyBIZWFsdGggU3lzdGVtcyBmb3IgdGhlIHNha2Ugb2YgYWxsIG9mIHVzIGFzIHBhdGllbnRzLiIsInB1Ymxpc2hlciI6IkFjYWRlbWljIFByZXNzIEluYy4iLCJ2b2x1bWUiOiIxMDcifSwiaXNUZW1wb3JhcnkiOmZhbHNlfV19"/>
          <w:id w:val="597212044"/>
          <w:placeholder>
            <w:docPart w:val="DefaultPlaceholder_-1854013440"/>
          </w:placeholder>
        </w:sdtPr>
        <w:sdtContent>
          <w:r w:rsidR="0014490B" w:rsidRPr="00CE3982">
            <w:rPr>
              <w:rFonts w:eastAsia="Times New Roman"/>
              <w:sz w:val="24"/>
              <w:szCs w:val="24"/>
            </w:rPr>
            <w:t xml:space="preserve">(Kush </w:t>
          </w:r>
          <w:r w:rsidR="0014490B" w:rsidRPr="00CE3982">
            <w:rPr>
              <w:rFonts w:eastAsia="Times New Roman"/>
              <w:i/>
              <w:iCs/>
              <w:sz w:val="24"/>
              <w:szCs w:val="24"/>
            </w:rPr>
            <w:t>et al.</w:t>
          </w:r>
          <w:r w:rsidR="0014490B" w:rsidRPr="00CE3982">
            <w:rPr>
              <w:rFonts w:eastAsia="Times New Roman"/>
              <w:sz w:val="24"/>
              <w:szCs w:val="24"/>
            </w:rPr>
            <w:t>, 2020)</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2B0AB9" w:rsidRPr="00CE3982">
        <w:rPr>
          <w:rFonts w:eastAsia="Times New Roman" w:cstheme="minorHAnsi"/>
          <w:sz w:val="24"/>
          <w:szCs w:val="24"/>
          <w:lang w:eastAsia="en-GB"/>
        </w:rPr>
        <w:t>M</w:t>
      </w:r>
      <w:r w:rsidR="00523C68" w:rsidRPr="00CE3982">
        <w:rPr>
          <w:rFonts w:eastAsia="Times New Roman" w:cstheme="minorHAnsi"/>
          <w:sz w:val="24"/>
          <w:szCs w:val="24"/>
          <w:lang w:eastAsia="en-GB"/>
        </w:rPr>
        <w:t>uch improvement is required to</w:t>
      </w:r>
      <w:r w:rsidRPr="00CE3982">
        <w:rPr>
          <w:rFonts w:eastAsia="Times New Roman" w:cstheme="minorHAnsi"/>
          <w:sz w:val="24"/>
          <w:szCs w:val="24"/>
          <w:lang w:eastAsia="en-GB"/>
        </w:rPr>
        <w:t xml:space="preserve"> collect rich and accurate data that can be used and shared</w:t>
      </w:r>
      <w:r w:rsidR="00F01E34" w:rsidRPr="00CE3982">
        <w:rPr>
          <w:rFonts w:eastAsia="Times New Roman" w:cstheme="minorHAnsi"/>
          <w:sz w:val="24"/>
          <w:szCs w:val="24"/>
          <w:lang w:eastAsia="en-GB"/>
        </w:rPr>
        <w:t>; within</w:t>
      </w:r>
      <w:r w:rsidR="002B0AB9" w:rsidRPr="00CE3982">
        <w:rPr>
          <w:rFonts w:eastAsia="Times New Roman" w:cstheme="minorHAnsi"/>
          <w:sz w:val="24"/>
          <w:szCs w:val="24"/>
          <w:lang w:eastAsia="en-GB"/>
        </w:rPr>
        <w:t xml:space="preserve"> their </w:t>
      </w:r>
      <w:r w:rsidR="00C26AE8" w:rsidRPr="00CE3982">
        <w:rPr>
          <w:rFonts w:eastAsia="Times New Roman" w:cstheme="minorHAnsi"/>
          <w:sz w:val="24"/>
          <w:szCs w:val="24"/>
          <w:lang w:eastAsia="en-GB"/>
        </w:rPr>
        <w:t>strategy</w:t>
      </w:r>
      <w:r w:rsidR="00F01E34" w:rsidRPr="00CE3982">
        <w:rPr>
          <w:rFonts w:eastAsia="Times New Roman" w:cstheme="minorHAnsi"/>
          <w:sz w:val="24"/>
          <w:szCs w:val="24"/>
          <w:lang w:eastAsia="en-GB"/>
        </w:rPr>
        <w:t>,</w:t>
      </w:r>
      <w:r w:rsidR="00C26AE8" w:rsidRPr="00CE3982">
        <w:rPr>
          <w:rFonts w:eastAsia="Times New Roman" w:cstheme="minorHAnsi"/>
          <w:sz w:val="24"/>
          <w:szCs w:val="24"/>
          <w:lang w:eastAsia="en-GB"/>
        </w:rPr>
        <w:t xml:space="preserve"> </w:t>
      </w:r>
      <w:r w:rsidR="002B0AB9" w:rsidRPr="00CE3982">
        <w:rPr>
          <w:rFonts w:eastAsia="Times New Roman" w:cstheme="minorHAnsi"/>
          <w:sz w:val="24"/>
          <w:szCs w:val="24"/>
          <w:lang w:eastAsia="en-GB"/>
        </w:rPr>
        <w:t xml:space="preserve">there is a </w:t>
      </w:r>
      <w:r w:rsidR="00C26AE8" w:rsidRPr="00CE3982">
        <w:rPr>
          <w:rFonts w:eastAsia="Times New Roman" w:cstheme="minorHAnsi"/>
          <w:sz w:val="24"/>
          <w:szCs w:val="24"/>
          <w:lang w:eastAsia="en-GB"/>
        </w:rPr>
        <w:t>plan</w:t>
      </w:r>
      <w:r w:rsidRPr="00CE3982">
        <w:rPr>
          <w:rFonts w:eastAsia="Times New Roman" w:cstheme="minorHAnsi"/>
          <w:sz w:val="24"/>
          <w:szCs w:val="24"/>
          <w:lang w:eastAsia="en-GB"/>
        </w:rPr>
        <w:t xml:space="preserve"> to start to address</w:t>
      </w:r>
      <w:r w:rsidR="008F3303" w:rsidRPr="00CE3982">
        <w:rPr>
          <w:rFonts w:eastAsia="Times New Roman" w:cstheme="minorHAnsi"/>
          <w:sz w:val="24"/>
          <w:szCs w:val="24"/>
          <w:lang w:eastAsia="en-GB"/>
        </w:rPr>
        <w:t xml:space="preserve"> </w:t>
      </w:r>
      <w:r w:rsidRPr="00CE3982">
        <w:rPr>
          <w:rFonts w:eastAsia="Times New Roman" w:cstheme="minorHAnsi"/>
          <w:sz w:val="24"/>
          <w:szCs w:val="24"/>
          <w:lang w:eastAsia="en-GB"/>
        </w:rPr>
        <w:t>the gaps in digital capability and how data is collected</w:t>
      </w:r>
      <w:r w:rsidR="00C26AE8" w:rsidRPr="00CE3982">
        <w:rPr>
          <w:rFonts w:eastAsia="Times New Roman" w:cstheme="minorHAnsi"/>
          <w:sz w:val="24"/>
          <w:szCs w:val="24"/>
          <w:lang w:eastAsia="en-GB"/>
        </w:rPr>
        <w:t xml:space="preserve">, </w:t>
      </w:r>
      <w:r w:rsidR="002B0AB9" w:rsidRPr="00CE3982">
        <w:rPr>
          <w:rFonts w:eastAsia="Times New Roman" w:cstheme="minorHAnsi"/>
          <w:sz w:val="24"/>
          <w:szCs w:val="24"/>
          <w:lang w:eastAsia="en-GB"/>
        </w:rPr>
        <w:t xml:space="preserve">although there is no </w:t>
      </w:r>
      <w:r w:rsidR="00C26AE8" w:rsidRPr="00CE3982">
        <w:rPr>
          <w:rFonts w:eastAsia="Times New Roman" w:cstheme="minorHAnsi"/>
          <w:sz w:val="24"/>
          <w:szCs w:val="24"/>
          <w:lang w:eastAsia="en-GB"/>
        </w:rPr>
        <w:t>clear implementation plan</w:t>
      </w:r>
      <w:r w:rsidR="002B0AB9" w:rsidRPr="00CE3982">
        <w:rPr>
          <w:rFonts w:eastAsia="Times New Roman" w:cstheme="minorHAnsi"/>
          <w:sz w:val="24"/>
          <w:szCs w:val="24"/>
          <w:lang w:eastAsia="en-GB"/>
        </w:rPr>
        <w:t xml:space="preserve"> to support this statement</w:t>
      </w:r>
      <w:r w:rsidR="00FA4015" w:rsidRPr="00CE3982">
        <w:rPr>
          <w:rFonts w:eastAsia="Times New Roman" w:cstheme="minorHAnsi"/>
          <w:sz w:val="24"/>
          <w:szCs w:val="24"/>
          <w:lang w:eastAsia="en-GB"/>
        </w:rPr>
        <w:t>.</w:t>
      </w:r>
      <w:r w:rsidRPr="00CE3982">
        <w:rPr>
          <w:rFonts w:eastAsia="Times New Roman" w:cstheme="minorHAnsi"/>
          <w:sz w:val="24"/>
          <w:szCs w:val="24"/>
          <w:lang w:eastAsia="en-GB"/>
        </w:rPr>
        <w:t xml:space="preserve"> </w:t>
      </w:r>
    </w:p>
    <w:p w14:paraId="29BD1DEC" w14:textId="6E2595AF" w:rsidR="009F7F20" w:rsidRDefault="009F7F20" w:rsidP="009F7F20">
      <w:pPr>
        <w:pStyle w:val="Heading2"/>
        <w:rPr>
          <w:rFonts w:eastAsia="Times New Roman"/>
          <w:lang w:eastAsia="en-GB"/>
        </w:rPr>
      </w:pPr>
      <w:bookmarkStart w:id="8" w:name="_Toc134797505"/>
      <w:r>
        <w:rPr>
          <w:rFonts w:eastAsia="Times New Roman"/>
          <w:lang w:eastAsia="en-GB"/>
        </w:rPr>
        <w:t>Data analytics capabilities</w:t>
      </w:r>
      <w:bookmarkEnd w:id="8"/>
    </w:p>
    <w:p w14:paraId="2DA0C450" w14:textId="1406F80F" w:rsidR="00733F8F" w:rsidRPr="00CE3982" w:rsidRDefault="007E784B" w:rsidP="00F6527F">
      <w:pPr>
        <w:spacing w:after="0"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Data analytics is a critical component of </w:t>
      </w:r>
      <w:r w:rsidR="00F01E34" w:rsidRPr="00CE3982">
        <w:rPr>
          <w:rFonts w:eastAsia="Times New Roman" w:cstheme="minorHAnsi"/>
          <w:sz w:val="24"/>
          <w:szCs w:val="24"/>
          <w:lang w:eastAsia="en-GB"/>
        </w:rPr>
        <w:t>HISs</w:t>
      </w:r>
      <w:r w:rsidRPr="00CE3982">
        <w:rPr>
          <w:rFonts w:eastAsia="Times New Roman" w:cstheme="minorHAnsi"/>
          <w:sz w:val="24"/>
          <w:szCs w:val="24"/>
          <w:lang w:eastAsia="en-GB"/>
        </w:rPr>
        <w:t xml:space="preserve"> that enable </w:t>
      </w:r>
      <w:r w:rsidR="00DC776D" w:rsidRPr="00CE3982">
        <w:rPr>
          <w:rFonts w:eastAsia="Times New Roman" w:cstheme="minorHAnsi"/>
          <w:sz w:val="24"/>
          <w:szCs w:val="24"/>
          <w:lang w:eastAsia="en-GB"/>
        </w:rPr>
        <w:t>organisations</w:t>
      </w:r>
      <w:r w:rsidRPr="00CE3982">
        <w:rPr>
          <w:rFonts w:eastAsia="Times New Roman" w:cstheme="minorHAnsi"/>
          <w:sz w:val="24"/>
          <w:szCs w:val="24"/>
          <w:lang w:eastAsia="en-GB"/>
        </w:rPr>
        <w:t xml:space="preserve"> to derive insights from health-related data and make informed decisions to improve patient care, operational efficiency, and population health management </w:t>
      </w:r>
      <w:sdt>
        <w:sdtPr>
          <w:rPr>
            <w:rFonts w:eastAsia="Times New Roman" w:cstheme="minorHAnsi"/>
            <w:sz w:val="24"/>
            <w:szCs w:val="24"/>
            <w:lang w:eastAsia="en-GB"/>
          </w:rPr>
          <w:tag w:val="MENDELEY_CITATION_v3_eyJjaXRhdGlvbklEIjoiTUVOREVMRVlfQ0lUQVRJT05fM2M5Y2MxNGUtODg5MS00YmJkLTgzYWMtNzk5ZGY5MTdkMDZkIiwicHJvcGVydGllcyI6eyJub3RlSW5kZXgiOjB9LCJpc0VkaXRlZCI6ZmFsc2UsIm1hbnVhbE92ZXJyaWRlIjp7ImlzTWFudWFsbHlPdmVycmlkZGVuIjpmYWxzZSwiY2l0ZXByb2NUZXh0IjoiKFBvcGVzY3UgPGk+ZXQgYWwuPC9pPiwgMjAyMikiLCJtYW51YWxPdmVycmlkZVRleHQiOiIifSwiY2l0YXRpb25JdGVtcyI6W3siaWQiOiIxMjNkNGZjYS0xZWU1LTNmNzMtOWU3MS1mNDM4MWUyMDZjYmMiLCJpdGVtRGF0YSI6eyJ0eXBlIjoiYXJ0aWNsZS1qb3VybmFsIiwiaWQiOiIxMjNkNGZjYS0xZWU1LTNmNzMtOWU3MS1mNDM4MWUyMDZjYmMiLCJ0aXRsZSI6IkltcGxlbWVudGF0aW9uIG9mIEhlYWx0aCBJbmZvcm1hdGlvbiBTeXN0ZW1zIHRvIEltcHJvdmUgUGF0aWVudCBJZGVudGlmaWNhdGlvbiIsImF1dGhvciI6W3siZmFtaWx5IjoiUG9wZXNjdSIsImdpdmVuIjoiQ2F0YWxpbiIsInBhcnNlLW5hbWVzIjpmYWxzZSwiZHJvcHBpbmctcGFydGljbGUiOiIiLCJub24tZHJvcHBpbmctcGFydGljbGUiOiIifSx7ImZhbWlseSI6IkVMLUNoYWFyYW5pIiwiZ2l2ZW4iOiJIYW5pIiwicGFyc2UtbmFtZXMiOmZhbHNlLCJkcm9wcGluZy1wYXJ0aWNsZSI6IiIsIm5vbi1kcm9wcGluZy1wYXJ0aWNsZSI6IiJ9LHsiZmFtaWx5IjoiRUwtQWJpYWQiLCJnaXZlbiI6IlpvdWhvdXIiLCJwYXJzZS1uYW1lcyI6ZmFsc2UsImRyb3BwaW5nLXBhcnRpY2xlIjoiIiwibm9uLWRyb3BwaW5nLXBhcnRpY2xlIjoiIn0seyJmYW1pbHkiOiJHaWdhdXJpIiwiZ2l2ZW4iOiJJemE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ET0kiOiIxMC4zMzkwL2lqZXJwaDE5MjIxNTIzNiIsIklTU04iOiIxNjYwLTQ2MDEiLCJpc3N1ZWQiOnsiZGF0ZS1wYXJ0cyI6W1syMDIyLDExLDE4XV19LCJwYWdlIjoiMTUyMzYtMTUyNTYiLCJhYnN0cmFjdCI6IjxwPldlbGxiZWluZyBjYW4gYmUgZW5zdXJlZCBpbiBzb2NpZXR5IHRocm91Z2ggcXVhbGl0eSBoZWFsdGhjYXJlLCBhIG1pbmltdW0gb2YgbWVkaWNhbCBlcnJvcnMsIGFuZCB0aGUgaW1wcm92ZWQgcGVyZm9ybWFuY2Ugb2YgaGVhbHRoY2FyZSBwcm9mZXNzaW9uYWxzLiBUbyB0aGlzIGVuZCwgaGVhbHRoIGluZm9ybWF0aW9uIHN5c3RlbXMgaGF2ZSBiZWVuIGltcGxlbWVudGVkIGluIGhvc3BpdGFscywgd2l0aCB0aGlzIGltcGxlbWVudGF0aW9uIHJlcHJlc2VudGluZyBwcm9ncmVzcyBpbiBtZWRpY2luZSBhbmQgaW5mb3JtYXRpb24gdGVjaG5vbG9naWVzLiBBcyBhIHJlc3VsdCwgbGlmZSBleHBlY3RhbmN5IGhhcyBzaWduaWZpY2FudGx5IGluY3JlYXNlZCwgc3RhbmRhcmRzIGluIGhlYWx0aGNhcmUgaGF2ZSBiZWVuIHJhaXNlZCwgYW5kIHB1YmxpYyBoZWFsdGggaGFzIGltcHJvdmVkLiBUaGlzIHByb2dyZXNzIGlzIGluZmx1ZW5jZWQgYnkgdGhlIHByb2Nlc3Mgb2YgbWFuYWdpbmcgaGVhbHRoY2FyZSBvcmdhbml6YXRpb25zIGFuZCBpbmZvcm1hdGlvbiBzeXN0ZW1zLiBXaGlsZSBob3NwaXRhbHMgdGVuZCB0byBhZGFwdCBoZWFsdGggaW5mb3JtYXRpb24gc3lzdGVtcyB0byByZWR1Y2UgZXJyb3JzIHJlbGF0ZWQgdG8gcGF0aWVudCBtaXNpZGVudGlmaWNhdGlvbiwgdGhlIHJpc2UgaW4gdGhlIG9jY3VycmVuY2UgYW5kIHJlY29yZGluZyBvZiBtZWRpY2FsIGVycm9ycyBpbiBMZWJhbm9uIHJlc3VsdGluZyBmcm9tIGZhaWx1cmVzIHRvIGNvcnJlY3RseSBpZGVudGlmeSBwYXRpZW50cyByZXZlYWxzIHRoYXQgc3VjaCBtZWFzdXJlcyByZW1haW4gaW5zdWZmaWNpZW50IGR1ZSB0byB1bmtub3duIGZhY3RvcnMuIFRoaXMgcmVzZWFyY2ggYWltZWQgdG8gaW52ZXN0aWdhdGUgdGhlIGVmZmVjdCBvZiBoZWFsdGggaW5mb3JtYXRpb24gc3lzdGVtcyAoSElTcykgYW5kIG90aGVyIGZhY3RvcnMgcmVsYXRlZCB0byB3b3JrLXJlbGF0ZWQgY29uZGl0aW9ucyBvbiByZWR1Y3Rpb25zIGluIHBhdGllbnQgbWlzaWRlbnRpZmljYXRpb24gYW5kIHJlbGF0ZWQgY29uc2VxdWVuY2VzLiBUaGUgZW1waXJpY2FsIGRhdGEgd2VyZSBjb2xsZWN0ZWQgZnJvbSAxMDkgZW1wbG95ZWVzIGluIE5laW91bWF6bG91bSBIb3NwaXRhbCBpbiBMZWJhbm9uLiBUaGUgcmVzdWx0cyByZXZlYWxlZCBhIGNvcnJlbGF0aW9uIGJldHdlZW4gSElTcyBhbmQgY29tcG9uZW50cyBhbmQgdGhlIGVmZmVjdHMgb2Ygb3RoZXIgZmFjdG9ycyBvbiBwYXRpZW50IGlkZW50aWZpY2F0aW9uLiBUaGVzZSBvdGhlciBmYWN0b3JzIGluY2x1ZGVkIHdvcmtsb2FkLCBudXJzZSBmYXRpZ3VlLCBhIGN1bHR1cmUgb2YgcGF0aWVudCBzYWZldHksIGFuZCBsYWNrIG9mIGltcGxlbWVudGF0aW9uIG9mIHBhdGllbnQgaWRlbnRpZmljYXRpb24gcG9saWNpZXMuIFRoaXMgcGFwZXIgcHJvdmlkZXMgZXZpZGVuY2UgZnJvbSBhIExlYmFuZXNlIGhvc3BpdGFsIGFuZCBwYXZlcyB0aGUgd2F5IGZvciBmdXJ0aGVyIHN0dWRpZXMgYWltaW5nIHRvIGV4cGxvcmUgdGhlIHJvbGUgb2YgaW5mb3JtYXRpb24gdGVjaG5vbG9naWVzIGluIGFkb3B0aW5nIEhJU3MgZm9yIHdvcmsgcGVyZm9ybWFuY2UgYW5kIHBhdGllbnQgc2F0aXNmYWN0aW9uLiBJbXByb3ZlZCBjYXJlIGZvciBwYXRpZW50cyBjYW4gaGVscCBhY2hpZXZlIGhlYWx0aCBlcXVhbGl0eSwgZW5oYW5jZSBoZWFsdGhjYXJlIGRlbGl2ZXJ5IHBlcmZvcm1hbmNlIGFuZCBwYXRpZW50IHNhZmV0eSwgYW5kIGRlY3JlYXNlIHRoZSBudW1iZXJzIG9mIG1lZGljYWwgZXJyb3JzLjwvcD4iLCJpc3N1ZSI6IjIyIiwidm9sdW1lIjoiMTkifSwiaXNUZW1wb3JhcnkiOmZhbHNlfV19"/>
          <w:id w:val="955067051"/>
          <w:placeholder>
            <w:docPart w:val="DefaultPlaceholder_-1854013440"/>
          </w:placeholder>
        </w:sdtPr>
        <w:sdtContent>
          <w:r w:rsidR="0014490B" w:rsidRPr="00CE3982">
            <w:rPr>
              <w:rFonts w:eastAsia="Times New Roman"/>
              <w:sz w:val="24"/>
              <w:szCs w:val="24"/>
            </w:rPr>
            <w:t xml:space="preserve">(Popescu </w:t>
          </w:r>
          <w:r w:rsidR="0014490B" w:rsidRPr="00CE3982">
            <w:rPr>
              <w:rFonts w:eastAsia="Times New Roman"/>
              <w:i/>
              <w:iCs/>
              <w:sz w:val="24"/>
              <w:szCs w:val="24"/>
            </w:rPr>
            <w:t>et al.</w:t>
          </w:r>
          <w:r w:rsidR="0014490B" w:rsidRPr="00CE3982">
            <w:rPr>
              <w:rFonts w:eastAsia="Times New Roman"/>
              <w:sz w:val="24"/>
              <w:szCs w:val="24"/>
            </w:rPr>
            <w:t>, 2022)</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701939">
        <w:rPr>
          <w:rFonts w:eastAsia="Times New Roman" w:cstheme="minorHAnsi"/>
          <w:sz w:val="24"/>
          <w:szCs w:val="24"/>
          <w:lang w:eastAsia="en-GB"/>
        </w:rPr>
        <w:t xml:space="preserve">The organisation </w:t>
      </w:r>
      <w:r w:rsidR="00243888" w:rsidRPr="00CE3982">
        <w:rPr>
          <w:rFonts w:eastAsia="Times New Roman" w:cstheme="minorHAnsi"/>
          <w:sz w:val="24"/>
          <w:szCs w:val="24"/>
          <w:lang w:eastAsia="en-GB"/>
        </w:rPr>
        <w:t>has invested in several data analytics capabilities to help healthcare providers make informed decisions</w:t>
      </w:r>
      <w:r w:rsidR="000E453E"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523C68" w:rsidRPr="00CE3982">
        <w:rPr>
          <w:rFonts w:eastAsia="Times New Roman" w:cstheme="minorHAnsi"/>
          <w:sz w:val="24"/>
          <w:szCs w:val="24"/>
          <w:lang w:eastAsia="en-GB"/>
        </w:rPr>
        <w:t xml:space="preserve">The population health analytics </w:t>
      </w:r>
      <w:r w:rsidR="00C26AE8" w:rsidRPr="00CE3982">
        <w:rPr>
          <w:rFonts w:eastAsia="Times New Roman" w:cstheme="minorHAnsi"/>
          <w:sz w:val="24"/>
          <w:szCs w:val="24"/>
          <w:lang w:eastAsia="en-GB"/>
        </w:rPr>
        <w:t>h</w:t>
      </w:r>
      <w:r w:rsidR="00523C68" w:rsidRPr="00CE3982">
        <w:rPr>
          <w:rFonts w:eastAsia="Times New Roman" w:cstheme="minorHAnsi"/>
          <w:sz w:val="24"/>
          <w:szCs w:val="24"/>
          <w:lang w:eastAsia="en-GB"/>
        </w:rPr>
        <w:t>ub</w:t>
      </w:r>
      <w:r w:rsidR="00733F8F" w:rsidRPr="00CE3982">
        <w:rPr>
          <w:rFonts w:eastAsia="Times New Roman" w:cstheme="minorHAnsi"/>
          <w:sz w:val="24"/>
          <w:szCs w:val="24"/>
          <w:lang w:eastAsia="en-GB"/>
        </w:rPr>
        <w:t xml:space="preserve"> integrates health-related data from various sources to provide a comprehensive view of the </w:t>
      </w:r>
      <w:r w:rsidR="00882DF8" w:rsidRPr="00CE3982">
        <w:rPr>
          <w:rFonts w:eastAsia="Times New Roman" w:cstheme="minorHAnsi"/>
          <w:sz w:val="24"/>
          <w:szCs w:val="24"/>
          <w:lang w:eastAsia="en-GB"/>
        </w:rPr>
        <w:t>population's</w:t>
      </w:r>
      <w:r w:rsidR="00523C68" w:rsidRPr="00CE3982">
        <w:rPr>
          <w:rFonts w:eastAsia="Times New Roman" w:cstheme="minorHAnsi"/>
          <w:sz w:val="24"/>
          <w:szCs w:val="24"/>
          <w:lang w:eastAsia="en-GB"/>
        </w:rPr>
        <w:t xml:space="preserve"> health</w:t>
      </w:r>
      <w:r w:rsidR="009D112E"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9D112E" w:rsidRPr="00CE3982">
        <w:rPr>
          <w:rFonts w:eastAsia="Times New Roman" w:cstheme="minorHAnsi"/>
          <w:sz w:val="24"/>
          <w:szCs w:val="24"/>
          <w:lang w:eastAsia="en-GB"/>
        </w:rPr>
        <w:t>A</w:t>
      </w:r>
      <w:r w:rsidR="00733F8F" w:rsidRPr="00CE3982">
        <w:rPr>
          <w:rFonts w:eastAsia="Times New Roman" w:cstheme="minorHAnsi"/>
          <w:sz w:val="24"/>
          <w:szCs w:val="24"/>
          <w:lang w:eastAsia="en-GB"/>
        </w:rPr>
        <w:t xml:space="preserve"> clinical decision support system that uses machine learning algorithms to </w:t>
      </w:r>
      <w:r w:rsidR="00DC776D" w:rsidRPr="00CE3982">
        <w:rPr>
          <w:rFonts w:eastAsia="Times New Roman" w:cstheme="minorHAnsi"/>
          <w:sz w:val="24"/>
          <w:szCs w:val="24"/>
          <w:lang w:eastAsia="en-GB"/>
        </w:rPr>
        <w:t>analyse</w:t>
      </w:r>
      <w:r w:rsidR="00733F8F" w:rsidRPr="00CE3982">
        <w:rPr>
          <w:rFonts w:eastAsia="Times New Roman" w:cstheme="minorHAnsi"/>
          <w:sz w:val="24"/>
          <w:szCs w:val="24"/>
          <w:lang w:eastAsia="en-GB"/>
        </w:rPr>
        <w:t xml:space="preserve"> patient data and provide real-time clinical decision support to healthcare professionals</w:t>
      </w:r>
      <w:r w:rsidR="009D112E" w:rsidRPr="00CE3982">
        <w:rPr>
          <w:rFonts w:eastAsia="Times New Roman" w:cstheme="minorHAnsi"/>
          <w:sz w:val="24"/>
          <w:szCs w:val="24"/>
          <w:lang w:eastAsia="en-GB"/>
        </w:rPr>
        <w:t xml:space="preserve"> and</w:t>
      </w:r>
      <w:r w:rsidR="00733F8F" w:rsidRPr="00CE3982">
        <w:rPr>
          <w:rFonts w:eastAsia="Times New Roman" w:cstheme="minorHAnsi"/>
          <w:sz w:val="24"/>
          <w:szCs w:val="24"/>
          <w:lang w:eastAsia="en-GB"/>
        </w:rPr>
        <w:t xml:space="preserve"> </w:t>
      </w:r>
      <w:r w:rsidR="00E9127A" w:rsidRPr="00CE3982">
        <w:rPr>
          <w:rFonts w:eastAsia="Times New Roman" w:cstheme="minorHAnsi"/>
          <w:sz w:val="24"/>
          <w:szCs w:val="24"/>
          <w:lang w:eastAsia="en-GB"/>
        </w:rPr>
        <w:t xml:space="preserve">various operational analytics initiatives to improve </w:t>
      </w:r>
      <w:r w:rsidR="009D112E" w:rsidRPr="00CE3982">
        <w:rPr>
          <w:rFonts w:eastAsia="Times New Roman" w:cstheme="minorHAnsi"/>
          <w:sz w:val="24"/>
          <w:szCs w:val="24"/>
          <w:lang w:eastAsia="en-GB"/>
        </w:rPr>
        <w:t>o</w:t>
      </w:r>
      <w:r w:rsidR="00E9127A" w:rsidRPr="00CE3982">
        <w:rPr>
          <w:rFonts w:eastAsia="Times New Roman" w:cstheme="minorHAnsi"/>
          <w:sz w:val="24"/>
          <w:szCs w:val="24"/>
          <w:lang w:eastAsia="en-GB"/>
        </w:rPr>
        <w:t>perational efficiency</w:t>
      </w:r>
      <w:r w:rsidR="00330DDF" w:rsidRPr="00CE3982">
        <w:rPr>
          <w:rFonts w:eastAsia="Times New Roman" w:cstheme="minorHAnsi"/>
          <w:sz w:val="24"/>
          <w:szCs w:val="24"/>
          <w:lang w:eastAsia="en-GB"/>
        </w:rPr>
        <w:t xml:space="preserve"> </w:t>
      </w:r>
      <w:r w:rsidR="000E453E" w:rsidRPr="00CE3982">
        <w:rPr>
          <w:rFonts w:cstheme="minorHAnsi"/>
          <w:sz w:val="24"/>
          <w:szCs w:val="24"/>
        </w:rPr>
        <w:t>(</w:t>
      </w:r>
      <w:r w:rsidR="009B7B35" w:rsidRPr="00CE3982">
        <w:rPr>
          <w:rFonts w:cstheme="minorHAnsi"/>
          <w:sz w:val="24"/>
          <w:szCs w:val="24"/>
        </w:rPr>
        <w:t>CAVUHB, 2020</w:t>
      </w:r>
      <w:r w:rsidR="000E453E" w:rsidRPr="00CE3982">
        <w:rPr>
          <w:rFonts w:cstheme="minorHAnsi"/>
          <w:sz w:val="24"/>
          <w:szCs w:val="24"/>
        </w:rPr>
        <w:t>)</w:t>
      </w:r>
      <w:r w:rsidR="00E9127A"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E9127A" w:rsidRPr="00CE3982">
        <w:rPr>
          <w:rFonts w:eastAsia="Times New Roman" w:cstheme="minorHAnsi"/>
          <w:sz w:val="24"/>
          <w:szCs w:val="24"/>
          <w:lang w:eastAsia="en-GB"/>
        </w:rPr>
        <w:t xml:space="preserve">For example, it has implemented a patient flow management system that uses real-time data analytics to </w:t>
      </w:r>
      <w:r w:rsidR="00DC776D" w:rsidRPr="00CE3982">
        <w:rPr>
          <w:rFonts w:eastAsia="Times New Roman" w:cstheme="minorHAnsi"/>
          <w:sz w:val="24"/>
          <w:szCs w:val="24"/>
          <w:lang w:eastAsia="en-GB"/>
        </w:rPr>
        <w:t>optimise</w:t>
      </w:r>
      <w:r w:rsidR="00E9127A" w:rsidRPr="00CE3982">
        <w:rPr>
          <w:rFonts w:eastAsia="Times New Roman" w:cstheme="minorHAnsi"/>
          <w:sz w:val="24"/>
          <w:szCs w:val="24"/>
          <w:lang w:eastAsia="en-GB"/>
        </w:rPr>
        <w:t xml:space="preserve"> patient flow and reduce waiting times and financial analytics</w:t>
      </w:r>
      <w:r w:rsidR="00330DDF" w:rsidRPr="00CE3982">
        <w:rPr>
          <w:rFonts w:eastAsia="Times New Roman" w:cstheme="minorHAnsi"/>
          <w:sz w:val="24"/>
          <w:szCs w:val="24"/>
          <w:lang w:eastAsia="en-GB"/>
        </w:rPr>
        <w:t>.</w:t>
      </w:r>
      <w:r w:rsidR="009D112E" w:rsidRPr="00CE3982">
        <w:rPr>
          <w:rFonts w:eastAsia="Times New Roman" w:cstheme="minorHAnsi"/>
          <w:sz w:val="24"/>
          <w:szCs w:val="24"/>
          <w:lang w:eastAsia="en-GB"/>
        </w:rPr>
        <w:t xml:space="preserve"> </w:t>
      </w:r>
    </w:p>
    <w:p w14:paraId="42D8E544" w14:textId="77777777" w:rsidR="00977DF7" w:rsidRDefault="00977DF7" w:rsidP="00F6527F">
      <w:pPr>
        <w:spacing w:after="0" w:line="360" w:lineRule="auto"/>
        <w:jc w:val="both"/>
        <w:rPr>
          <w:rFonts w:eastAsia="Times New Roman" w:cstheme="minorHAnsi"/>
          <w:sz w:val="24"/>
          <w:szCs w:val="24"/>
          <w:lang w:eastAsia="en-GB"/>
        </w:rPr>
      </w:pPr>
    </w:p>
    <w:p w14:paraId="2247EF3B" w14:textId="6335A4B1" w:rsidR="00DC09D1" w:rsidRPr="00C26AE8" w:rsidRDefault="00F01E34" w:rsidP="00977DF7">
      <w:pPr>
        <w:pStyle w:val="Heading2"/>
        <w:rPr>
          <w:rFonts w:eastAsia="Times New Roman" w:cstheme="minorHAnsi"/>
          <w:sz w:val="24"/>
          <w:szCs w:val="24"/>
          <w:lang w:eastAsia="en-GB"/>
        </w:rPr>
      </w:pPr>
      <w:bookmarkStart w:id="9" w:name="_Toc134797506"/>
      <w:r>
        <w:lastRenderedPageBreak/>
        <w:t>Key</w:t>
      </w:r>
      <w:r w:rsidR="00977DF7">
        <w:t xml:space="preserve"> aims, </w:t>
      </w:r>
      <w:proofErr w:type="gramStart"/>
      <w:r w:rsidR="00977DF7">
        <w:t>principles</w:t>
      </w:r>
      <w:proofErr w:type="gramEnd"/>
      <w:r w:rsidR="00977DF7">
        <w:t xml:space="preserve"> and programmes of the digital transformation strategy.</w:t>
      </w:r>
      <w:bookmarkEnd w:id="9"/>
    </w:p>
    <w:p w14:paraId="047C5080" w14:textId="082422A5" w:rsidR="00C25EB8" w:rsidRPr="00CE3982" w:rsidRDefault="00BD11BD" w:rsidP="00DC09D1">
      <w:pPr>
        <w:spacing w:after="0" w:line="360" w:lineRule="auto"/>
        <w:jc w:val="both"/>
        <w:rPr>
          <w:rFonts w:eastAsia="Times New Roman" w:cstheme="minorHAnsi"/>
          <w:sz w:val="24"/>
          <w:szCs w:val="24"/>
          <w:lang w:eastAsia="en-GB"/>
        </w:rPr>
      </w:pPr>
      <w:r w:rsidRPr="00CE3982">
        <w:rPr>
          <w:rFonts w:eastAsia="Times New Roman" w:cstheme="minorHAnsi"/>
          <w:sz w:val="24"/>
          <w:szCs w:val="24"/>
          <w:lang w:eastAsia="en-GB"/>
        </w:rPr>
        <w:t>T</w:t>
      </w:r>
      <w:r w:rsidR="00C26AE8" w:rsidRPr="00CE3982">
        <w:rPr>
          <w:rFonts w:eastAsia="Times New Roman" w:cstheme="minorHAnsi"/>
          <w:sz w:val="24"/>
          <w:szCs w:val="24"/>
          <w:lang w:eastAsia="en-GB"/>
        </w:rPr>
        <w:t xml:space="preserve">he </w:t>
      </w:r>
      <w:r w:rsidR="00DC09D1" w:rsidRPr="00CE3982">
        <w:rPr>
          <w:rFonts w:eastAsia="Times New Roman" w:cstheme="minorHAnsi"/>
          <w:sz w:val="24"/>
          <w:szCs w:val="24"/>
          <w:lang w:eastAsia="en-GB"/>
        </w:rPr>
        <w:t>Key aims</w:t>
      </w:r>
      <w:r w:rsidR="00C26AE8" w:rsidRPr="00CE3982">
        <w:rPr>
          <w:rFonts w:eastAsia="Times New Roman" w:cstheme="minorHAnsi"/>
          <w:sz w:val="24"/>
          <w:szCs w:val="24"/>
          <w:lang w:eastAsia="en-GB"/>
        </w:rPr>
        <w:t xml:space="preserve">, </w:t>
      </w:r>
      <w:r w:rsidR="00BD074A" w:rsidRPr="00CE3982">
        <w:rPr>
          <w:rFonts w:eastAsia="Times New Roman" w:cstheme="minorHAnsi"/>
          <w:sz w:val="24"/>
          <w:szCs w:val="24"/>
          <w:lang w:eastAsia="en-GB"/>
        </w:rPr>
        <w:t>principles,</w:t>
      </w:r>
      <w:r w:rsidR="00DC09D1" w:rsidRPr="00CE3982">
        <w:rPr>
          <w:rFonts w:eastAsia="Times New Roman" w:cstheme="minorHAnsi"/>
          <w:sz w:val="24"/>
          <w:szCs w:val="24"/>
          <w:lang w:eastAsia="en-GB"/>
        </w:rPr>
        <w:t xml:space="preserve"> and programs of the digital transformation strategy</w:t>
      </w:r>
      <w:r w:rsidR="00C26AE8" w:rsidRPr="00CE3982">
        <w:rPr>
          <w:rFonts w:eastAsia="Times New Roman" w:cstheme="minorHAnsi"/>
          <w:sz w:val="24"/>
          <w:szCs w:val="24"/>
          <w:lang w:eastAsia="en-GB"/>
        </w:rPr>
        <w:t xml:space="preserve"> </w:t>
      </w:r>
      <w:r w:rsidR="00D955A2" w:rsidRPr="00CE3982">
        <w:rPr>
          <w:rFonts w:eastAsia="Times New Roman" w:cstheme="minorHAnsi"/>
          <w:sz w:val="24"/>
          <w:szCs w:val="24"/>
          <w:lang w:eastAsia="en-GB"/>
        </w:rPr>
        <w:t>are</w:t>
      </w:r>
      <w:r w:rsidRPr="00CE3982">
        <w:rPr>
          <w:rFonts w:eastAsia="Times New Roman" w:cstheme="minorHAnsi"/>
          <w:sz w:val="24"/>
          <w:szCs w:val="24"/>
          <w:lang w:eastAsia="en-GB"/>
        </w:rPr>
        <w:t xml:space="preserve"> </w:t>
      </w:r>
      <w:r w:rsidR="00DC09D1" w:rsidRPr="00CE3982">
        <w:rPr>
          <w:rFonts w:eastAsia="Times New Roman" w:cstheme="minorHAnsi"/>
          <w:sz w:val="24"/>
          <w:szCs w:val="24"/>
          <w:lang w:eastAsia="en-GB"/>
        </w:rPr>
        <w:t>to improve patient outcomes, increase efficiency, and reduce costs.</w:t>
      </w:r>
      <w:r w:rsidR="001E27EC" w:rsidRPr="00CE3982">
        <w:rPr>
          <w:rFonts w:eastAsia="Times New Roman" w:cstheme="minorHAnsi"/>
          <w:sz w:val="24"/>
          <w:szCs w:val="24"/>
          <w:lang w:eastAsia="en-GB"/>
        </w:rPr>
        <w:t xml:space="preserve"> </w:t>
      </w:r>
      <w:r w:rsidR="00DC09D1" w:rsidRPr="00CE3982">
        <w:rPr>
          <w:rFonts w:eastAsia="Times New Roman" w:cstheme="minorHAnsi"/>
          <w:sz w:val="24"/>
          <w:szCs w:val="24"/>
          <w:lang w:eastAsia="en-GB"/>
        </w:rPr>
        <w:t xml:space="preserve">The </w:t>
      </w:r>
      <w:r w:rsidR="00DC776D" w:rsidRPr="00CE3982">
        <w:rPr>
          <w:rFonts w:eastAsia="Times New Roman" w:cstheme="minorHAnsi"/>
          <w:sz w:val="24"/>
          <w:szCs w:val="24"/>
          <w:lang w:eastAsia="en-GB"/>
        </w:rPr>
        <w:t>organisation</w:t>
      </w:r>
      <w:r w:rsidR="00DC09D1" w:rsidRPr="00CE3982">
        <w:rPr>
          <w:rFonts w:eastAsia="Times New Roman" w:cstheme="minorHAnsi"/>
          <w:sz w:val="24"/>
          <w:szCs w:val="24"/>
          <w:lang w:eastAsia="en-GB"/>
        </w:rPr>
        <w:t xml:space="preserve"> is focused on delivering person-</w:t>
      </w:r>
      <w:r w:rsidR="00C26AE8" w:rsidRPr="00CE3982">
        <w:rPr>
          <w:rFonts w:eastAsia="Times New Roman" w:cstheme="minorHAnsi"/>
          <w:sz w:val="24"/>
          <w:szCs w:val="24"/>
          <w:lang w:eastAsia="en-GB"/>
        </w:rPr>
        <w:t>centred</w:t>
      </w:r>
      <w:r w:rsidR="00DC09D1" w:rsidRPr="00CE3982">
        <w:rPr>
          <w:rFonts w:eastAsia="Times New Roman" w:cstheme="minorHAnsi"/>
          <w:sz w:val="24"/>
          <w:szCs w:val="24"/>
          <w:lang w:eastAsia="en-GB"/>
        </w:rPr>
        <w:t xml:space="preserve"> care and has identified several areas for improvement, such as reducing waiting times, improving access to services, and increasing</w:t>
      </w:r>
      <w:r w:rsidR="00C26AE8" w:rsidRPr="00CE3982">
        <w:rPr>
          <w:rFonts w:eastAsia="Times New Roman" w:cstheme="minorHAnsi"/>
          <w:sz w:val="24"/>
          <w:szCs w:val="24"/>
          <w:lang w:eastAsia="en-GB"/>
        </w:rPr>
        <w:t xml:space="preserve"> </w:t>
      </w:r>
      <w:r w:rsidR="00DC09D1" w:rsidRPr="00CE3982">
        <w:rPr>
          <w:rFonts w:eastAsia="Times New Roman" w:cstheme="minorHAnsi"/>
          <w:sz w:val="24"/>
          <w:szCs w:val="24"/>
          <w:lang w:eastAsia="en-GB"/>
        </w:rPr>
        <w:t>patient engagement.</w:t>
      </w:r>
      <w:r w:rsidR="001E27EC" w:rsidRPr="00CE3982">
        <w:rPr>
          <w:rFonts w:eastAsia="Times New Roman" w:cstheme="minorHAnsi"/>
          <w:sz w:val="24"/>
          <w:szCs w:val="24"/>
          <w:lang w:eastAsia="en-GB"/>
        </w:rPr>
        <w:t xml:space="preserve"> </w:t>
      </w:r>
      <w:r w:rsidR="00C26AE8" w:rsidRPr="00CE3982">
        <w:rPr>
          <w:rFonts w:eastAsia="Times New Roman" w:cstheme="minorHAnsi"/>
          <w:sz w:val="24"/>
          <w:szCs w:val="24"/>
          <w:lang w:eastAsia="en-GB"/>
        </w:rPr>
        <w:t xml:space="preserve">The </w:t>
      </w:r>
      <w:r w:rsidR="006D30D2">
        <w:rPr>
          <w:rFonts w:eastAsia="Times New Roman" w:cstheme="minorHAnsi"/>
          <w:sz w:val="24"/>
          <w:szCs w:val="24"/>
          <w:lang w:eastAsia="en-GB"/>
        </w:rPr>
        <w:t>plan</w:t>
      </w:r>
      <w:r w:rsidR="00DC09D1" w:rsidRPr="00CE3982">
        <w:rPr>
          <w:rFonts w:eastAsia="Times New Roman" w:cstheme="minorHAnsi"/>
          <w:sz w:val="24"/>
          <w:szCs w:val="24"/>
          <w:lang w:eastAsia="en-GB"/>
        </w:rPr>
        <w:t xml:space="preserve"> is based on several key principles, such as the need to involve patients and stakeholders in the design and implementation of digital technologies, the need to ensure that digital technologies are accessible to all patients, and the need to maintain patient privacy and data security.</w:t>
      </w:r>
    </w:p>
    <w:p w14:paraId="5CBF543D" w14:textId="4677FBE1" w:rsidR="00583C6E" w:rsidRPr="00CE3982" w:rsidRDefault="00DC09D1" w:rsidP="00BD074A">
      <w:pPr>
        <w:spacing w:after="0" w:line="360" w:lineRule="auto"/>
        <w:jc w:val="both"/>
        <w:rPr>
          <w:rFonts w:eastAsia="Times New Roman" w:cstheme="minorHAnsi"/>
          <w:sz w:val="24"/>
          <w:szCs w:val="24"/>
          <w:lang w:eastAsia="en-GB"/>
        </w:rPr>
      </w:pPr>
      <w:r w:rsidRPr="00CE3982">
        <w:rPr>
          <w:rFonts w:eastAsia="Times New Roman" w:cstheme="minorHAnsi"/>
          <w:sz w:val="24"/>
          <w:szCs w:val="24"/>
          <w:lang w:eastAsia="en-GB"/>
        </w:rPr>
        <w:t>C</w:t>
      </w:r>
      <w:r w:rsidR="00C26AE8" w:rsidRPr="00CE3982">
        <w:rPr>
          <w:rFonts w:eastAsia="Times New Roman" w:cstheme="minorHAnsi"/>
          <w:sz w:val="24"/>
          <w:szCs w:val="24"/>
          <w:lang w:eastAsia="en-GB"/>
        </w:rPr>
        <w:t>A</w:t>
      </w:r>
      <w:r w:rsidRPr="00CE3982">
        <w:rPr>
          <w:rFonts w:eastAsia="Times New Roman" w:cstheme="minorHAnsi"/>
          <w:sz w:val="24"/>
          <w:szCs w:val="24"/>
          <w:lang w:eastAsia="en-GB"/>
        </w:rPr>
        <w:t xml:space="preserve">VUHB has implemented several programs to support its digital transformation strategy, such as </w:t>
      </w:r>
      <w:r w:rsidR="00F01E34" w:rsidRPr="00CE3982">
        <w:rPr>
          <w:rFonts w:eastAsia="Times New Roman" w:cstheme="minorHAnsi"/>
          <w:sz w:val="24"/>
          <w:szCs w:val="24"/>
          <w:lang w:eastAsia="en-GB"/>
        </w:rPr>
        <w:t>implementing telehealth services, developing mobile apps to improve patient engagement, and adopting</w:t>
      </w:r>
      <w:r w:rsidRPr="00CE3982">
        <w:rPr>
          <w:rFonts w:eastAsia="Times New Roman" w:cstheme="minorHAnsi"/>
          <w:sz w:val="24"/>
          <w:szCs w:val="24"/>
          <w:lang w:eastAsia="en-GB"/>
        </w:rPr>
        <w:t xml:space="preserve"> artificial intelligence and machine learning technologies to improve patient outcomes.</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The </w:t>
      </w:r>
      <w:r w:rsidR="00DC776D" w:rsidRPr="00CE3982">
        <w:rPr>
          <w:rFonts w:eastAsia="Times New Roman" w:cstheme="minorHAnsi"/>
          <w:sz w:val="24"/>
          <w:szCs w:val="24"/>
          <w:lang w:eastAsia="en-GB"/>
        </w:rPr>
        <w:t>organisation</w:t>
      </w:r>
      <w:r w:rsidRPr="00CE3982">
        <w:rPr>
          <w:rFonts w:eastAsia="Times New Roman" w:cstheme="minorHAnsi"/>
          <w:sz w:val="24"/>
          <w:szCs w:val="24"/>
          <w:lang w:eastAsia="en-GB"/>
        </w:rPr>
        <w:t xml:space="preserve"> also focuse</w:t>
      </w:r>
      <w:r w:rsidR="00A747DC" w:rsidRPr="00CE3982">
        <w:rPr>
          <w:rFonts w:eastAsia="Times New Roman" w:cstheme="minorHAnsi"/>
          <w:sz w:val="24"/>
          <w:szCs w:val="24"/>
          <w:lang w:eastAsia="en-GB"/>
        </w:rPr>
        <w:t>s</w:t>
      </w:r>
      <w:r w:rsidRPr="00CE3982">
        <w:rPr>
          <w:rFonts w:eastAsia="Times New Roman" w:cstheme="minorHAnsi"/>
          <w:sz w:val="24"/>
          <w:szCs w:val="24"/>
          <w:lang w:eastAsia="en-GB"/>
        </w:rPr>
        <w:t xml:space="preserve"> on developing its workforce to ensure </w:t>
      </w:r>
      <w:r w:rsidR="00F01E34" w:rsidRPr="00CE3982">
        <w:rPr>
          <w:rFonts w:eastAsia="Times New Roman" w:cstheme="minorHAnsi"/>
          <w:sz w:val="24"/>
          <w:szCs w:val="24"/>
          <w:lang w:eastAsia="en-GB"/>
        </w:rPr>
        <w:t xml:space="preserve">healthcare providers have the </w:t>
      </w:r>
      <w:r w:rsidRPr="00CE3982">
        <w:rPr>
          <w:rFonts w:eastAsia="Times New Roman" w:cstheme="minorHAnsi"/>
          <w:sz w:val="24"/>
          <w:szCs w:val="24"/>
          <w:lang w:eastAsia="en-GB"/>
        </w:rPr>
        <w:t xml:space="preserve">digital skills to deliver high-quality care. </w:t>
      </w:r>
    </w:p>
    <w:p w14:paraId="6C6BE5AC" w14:textId="79322ED5" w:rsidR="00583C6E" w:rsidRPr="00A076AA" w:rsidRDefault="00583C6E" w:rsidP="00A076AA">
      <w:pPr>
        <w:pStyle w:val="Heading1"/>
      </w:pPr>
      <w:bookmarkStart w:id="10" w:name="_Toc134797507"/>
      <w:r w:rsidRPr="00A076AA">
        <w:t>S</w:t>
      </w:r>
      <w:r w:rsidR="00CB5716">
        <w:t xml:space="preserve">trategic </w:t>
      </w:r>
      <w:r w:rsidRPr="00A076AA">
        <w:t>A</w:t>
      </w:r>
      <w:r w:rsidR="00CB5716">
        <w:t>nalysis</w:t>
      </w:r>
      <w:bookmarkEnd w:id="10"/>
      <w:r w:rsidRPr="00A076AA">
        <w:t xml:space="preserve"> </w:t>
      </w:r>
    </w:p>
    <w:p w14:paraId="2F35A5C1" w14:textId="24A246EA" w:rsidR="000F109C" w:rsidRPr="00CE3982" w:rsidRDefault="003D22FC" w:rsidP="008B37A8">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 xml:space="preserve">Organisations can use various </w:t>
      </w:r>
      <w:r w:rsidR="00F01E34" w:rsidRPr="00CE3982">
        <w:rPr>
          <w:rFonts w:eastAsia="Times New Roman" w:cstheme="minorHAnsi"/>
          <w:sz w:val="24"/>
          <w:szCs w:val="24"/>
          <w:lang w:eastAsia="en-GB"/>
        </w:rPr>
        <w:t>strategic evaluation tools</w:t>
      </w:r>
      <w:r w:rsidR="000F109C" w:rsidRPr="00CE3982">
        <w:rPr>
          <w:rFonts w:eastAsia="Times New Roman" w:cstheme="minorHAnsi"/>
          <w:sz w:val="24"/>
          <w:szCs w:val="24"/>
          <w:lang w:eastAsia="en-GB"/>
        </w:rPr>
        <w:t xml:space="preserve"> to assess strategies and performance.</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 xml:space="preserve">SWOT (Strengths, Weaknesses, Opportunities, and Threats) analysis is </w:t>
      </w:r>
      <w:r w:rsidR="00F01E34" w:rsidRPr="00CE3982">
        <w:rPr>
          <w:rFonts w:eastAsia="Times New Roman" w:cstheme="minorHAnsi"/>
          <w:sz w:val="24"/>
          <w:szCs w:val="24"/>
          <w:lang w:eastAsia="en-GB"/>
        </w:rPr>
        <w:t xml:space="preserve">valuable </w:t>
      </w:r>
      <w:r w:rsidR="000F109C" w:rsidRPr="00CE3982">
        <w:rPr>
          <w:rFonts w:eastAsia="Times New Roman" w:cstheme="minorHAnsi"/>
          <w:sz w:val="24"/>
          <w:szCs w:val="24"/>
          <w:lang w:eastAsia="en-GB"/>
        </w:rPr>
        <w:t xml:space="preserve">for </w:t>
      </w:r>
      <w:r w:rsidR="00F01E34" w:rsidRPr="00CE3982">
        <w:rPr>
          <w:rFonts w:eastAsia="Times New Roman" w:cstheme="minorHAnsi"/>
          <w:sz w:val="24"/>
          <w:szCs w:val="24"/>
          <w:lang w:eastAsia="en-GB"/>
        </w:rPr>
        <w:t>evaluating</w:t>
      </w:r>
      <w:r w:rsidR="000F109C"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 xml:space="preserve">an </w:t>
      </w:r>
      <w:r w:rsidR="00882DF8" w:rsidRPr="00CE3982">
        <w:rPr>
          <w:rFonts w:eastAsia="Times New Roman" w:cstheme="minorHAnsi"/>
          <w:sz w:val="24"/>
          <w:szCs w:val="24"/>
          <w:lang w:eastAsia="en-GB"/>
        </w:rPr>
        <w:t>organisation's</w:t>
      </w:r>
      <w:r w:rsidR="00F01E34" w:rsidRPr="00CE3982">
        <w:rPr>
          <w:rFonts w:eastAsia="Times New Roman" w:cstheme="minorHAnsi"/>
          <w:sz w:val="24"/>
          <w:szCs w:val="24"/>
          <w:lang w:eastAsia="en-GB"/>
        </w:rPr>
        <w:t xml:space="preserve"> internal and external environment</w:t>
      </w:r>
      <w:r w:rsidR="000F109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 xml:space="preserve">It helps identify the </w:t>
      </w:r>
      <w:r w:rsidR="00882DF8" w:rsidRPr="00CE3982">
        <w:rPr>
          <w:rFonts w:eastAsia="Times New Roman" w:cstheme="minorHAnsi"/>
          <w:sz w:val="24"/>
          <w:szCs w:val="24"/>
          <w:lang w:eastAsia="en-GB"/>
        </w:rPr>
        <w:t>organisation's</w:t>
      </w:r>
      <w:r w:rsidR="000F109C" w:rsidRPr="00CE3982">
        <w:rPr>
          <w:rFonts w:eastAsia="Times New Roman" w:cstheme="minorHAnsi"/>
          <w:sz w:val="24"/>
          <w:szCs w:val="24"/>
          <w:lang w:eastAsia="en-GB"/>
        </w:rPr>
        <w:t xml:space="preserve"> </w:t>
      </w:r>
      <w:r w:rsidR="00EE47EC" w:rsidRPr="00CE3982">
        <w:rPr>
          <w:rFonts w:eastAsia="Times New Roman" w:cstheme="minorHAnsi"/>
          <w:sz w:val="24"/>
          <w:szCs w:val="24"/>
          <w:lang w:eastAsia="en-GB"/>
        </w:rPr>
        <w:t xml:space="preserve">internal </w:t>
      </w:r>
      <w:r w:rsidR="000F109C" w:rsidRPr="00CE3982">
        <w:rPr>
          <w:rFonts w:eastAsia="Times New Roman" w:cstheme="minorHAnsi"/>
          <w:sz w:val="24"/>
          <w:szCs w:val="24"/>
          <w:lang w:eastAsia="en-GB"/>
        </w:rPr>
        <w:t>strengths</w:t>
      </w:r>
      <w:r w:rsidR="00EE47EC" w:rsidRPr="00CE3982">
        <w:rPr>
          <w:rFonts w:eastAsia="Times New Roman" w:cstheme="minorHAnsi"/>
          <w:sz w:val="24"/>
          <w:szCs w:val="24"/>
          <w:lang w:eastAsia="en-GB"/>
        </w:rPr>
        <w:t xml:space="preserve"> and </w:t>
      </w:r>
      <w:r w:rsidR="00F01E34" w:rsidRPr="00CE3982">
        <w:rPr>
          <w:rFonts w:eastAsia="Times New Roman" w:cstheme="minorHAnsi"/>
          <w:sz w:val="24"/>
          <w:szCs w:val="24"/>
          <w:lang w:eastAsia="en-GB"/>
        </w:rPr>
        <w:t xml:space="preserve">weaknesses, </w:t>
      </w:r>
      <w:r w:rsidR="00EE47EC" w:rsidRPr="00CE3982">
        <w:rPr>
          <w:rFonts w:eastAsia="Times New Roman" w:cstheme="minorHAnsi"/>
          <w:sz w:val="24"/>
          <w:szCs w:val="24"/>
          <w:lang w:eastAsia="en-GB"/>
        </w:rPr>
        <w:t xml:space="preserve">external </w:t>
      </w:r>
      <w:r w:rsidR="00F01E34" w:rsidRPr="00CE3982">
        <w:rPr>
          <w:rFonts w:eastAsia="Times New Roman" w:cstheme="minorHAnsi"/>
          <w:sz w:val="24"/>
          <w:szCs w:val="24"/>
          <w:lang w:eastAsia="en-GB"/>
        </w:rPr>
        <w:t>opportunities,</w:t>
      </w:r>
      <w:r w:rsidR="000F109C" w:rsidRPr="00CE3982">
        <w:rPr>
          <w:rFonts w:eastAsia="Times New Roman" w:cstheme="minorHAnsi"/>
          <w:sz w:val="24"/>
          <w:szCs w:val="24"/>
          <w:lang w:eastAsia="en-GB"/>
        </w:rPr>
        <w:t xml:space="preserve"> and threats </w:t>
      </w:r>
      <w:r w:rsidR="00296FA5" w:rsidRPr="00CE3982">
        <w:rPr>
          <w:rFonts w:eastAsia="Times New Roman" w:cstheme="minorHAnsi"/>
          <w:sz w:val="24"/>
          <w:szCs w:val="24"/>
          <w:lang w:eastAsia="en-GB"/>
        </w:rPr>
        <w:t>(</w:t>
      </w:r>
      <w:proofErr w:type="spellStart"/>
      <w:r w:rsidR="007B1463" w:rsidRPr="00CE3982">
        <w:rPr>
          <w:rFonts w:cstheme="minorHAnsi"/>
          <w:sz w:val="24"/>
          <w:szCs w:val="24"/>
          <w:shd w:val="clear" w:color="auto" w:fill="FFFFFF"/>
        </w:rPr>
        <w:t>Ghrachorloo</w:t>
      </w:r>
      <w:proofErr w:type="spellEnd"/>
      <w:r w:rsidR="007B1463" w:rsidRPr="00CE3982">
        <w:rPr>
          <w:rFonts w:cstheme="minorHAnsi"/>
          <w:sz w:val="24"/>
          <w:szCs w:val="24"/>
          <w:shd w:val="clear" w:color="auto" w:fill="FFFFFF"/>
        </w:rPr>
        <w:t xml:space="preserve">, </w:t>
      </w:r>
      <w:proofErr w:type="spellStart"/>
      <w:r w:rsidR="007B1463" w:rsidRPr="00CE3982">
        <w:rPr>
          <w:rFonts w:cstheme="minorHAnsi"/>
          <w:sz w:val="24"/>
          <w:szCs w:val="24"/>
          <w:shd w:val="clear" w:color="auto" w:fill="FFFFFF"/>
        </w:rPr>
        <w:t>Nahr</w:t>
      </w:r>
      <w:proofErr w:type="spellEnd"/>
      <w:r w:rsidR="007B1463" w:rsidRPr="00CE3982">
        <w:rPr>
          <w:rFonts w:cstheme="minorHAnsi"/>
          <w:sz w:val="24"/>
          <w:szCs w:val="24"/>
          <w:shd w:val="clear" w:color="auto" w:fill="FFFFFF"/>
        </w:rPr>
        <w:t xml:space="preserve">, and </w:t>
      </w:r>
      <w:proofErr w:type="spellStart"/>
      <w:r w:rsidR="007B1463" w:rsidRPr="00CE3982">
        <w:rPr>
          <w:rFonts w:cstheme="minorHAnsi"/>
          <w:sz w:val="24"/>
          <w:szCs w:val="24"/>
          <w:shd w:val="clear" w:color="auto" w:fill="FFFFFF"/>
        </w:rPr>
        <w:t>Nozari</w:t>
      </w:r>
      <w:proofErr w:type="spellEnd"/>
      <w:r w:rsidR="007B1463" w:rsidRPr="00CE3982">
        <w:rPr>
          <w:rFonts w:cstheme="minorHAnsi"/>
          <w:sz w:val="24"/>
          <w:szCs w:val="24"/>
          <w:shd w:val="clear" w:color="auto" w:fill="FFFFFF"/>
        </w:rPr>
        <w:t>, 2021</w:t>
      </w:r>
      <w:r w:rsidR="00296FA5" w:rsidRPr="00CE3982">
        <w:rPr>
          <w:rFonts w:eastAsia="Times New Roman" w:cstheme="minorHAnsi"/>
          <w:sz w:val="24"/>
          <w:szCs w:val="24"/>
          <w:lang w:eastAsia="en-GB"/>
        </w:rPr>
        <w:t>)</w:t>
      </w:r>
      <w:r w:rsidR="000F109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 xml:space="preserve">The </w:t>
      </w:r>
      <w:r w:rsidR="00882DF8" w:rsidRPr="00CE3982">
        <w:rPr>
          <w:rFonts w:eastAsia="Times New Roman" w:cstheme="minorHAnsi"/>
          <w:sz w:val="24"/>
          <w:szCs w:val="24"/>
          <w:lang w:eastAsia="en-GB"/>
        </w:rPr>
        <w:t>'</w:t>
      </w:r>
      <w:r w:rsidR="000F109C" w:rsidRPr="00CE3982">
        <w:rPr>
          <w:rFonts w:eastAsia="Times New Roman" w:cstheme="minorHAnsi"/>
          <w:sz w:val="24"/>
          <w:szCs w:val="24"/>
          <w:lang w:eastAsia="en-GB"/>
        </w:rPr>
        <w:t>Balanced Scorecard</w:t>
      </w:r>
      <w:r w:rsidR="00882DF8" w:rsidRPr="00CE3982">
        <w:rPr>
          <w:rFonts w:eastAsia="Times New Roman" w:cstheme="minorHAnsi"/>
          <w:sz w:val="24"/>
          <w:szCs w:val="24"/>
          <w:lang w:eastAsia="en-GB"/>
        </w:rPr>
        <w:t>'</w:t>
      </w:r>
      <w:r w:rsidR="000F109C" w:rsidRPr="00CE3982">
        <w:rPr>
          <w:rFonts w:eastAsia="Times New Roman" w:cstheme="minorHAnsi"/>
          <w:sz w:val="24"/>
          <w:szCs w:val="24"/>
          <w:lang w:eastAsia="en-GB"/>
        </w:rPr>
        <w:t xml:space="preserve"> is a strategic planning and management tool that </w:t>
      </w:r>
      <w:r w:rsidR="00F01E34" w:rsidRPr="00CE3982">
        <w:rPr>
          <w:rFonts w:eastAsia="Times New Roman" w:cstheme="minorHAnsi"/>
          <w:sz w:val="24"/>
          <w:szCs w:val="24"/>
          <w:lang w:eastAsia="en-GB"/>
        </w:rPr>
        <w:t>comprehensively views</w:t>
      </w:r>
      <w:r w:rsidR="000F109C" w:rsidRPr="00CE3982">
        <w:rPr>
          <w:rFonts w:eastAsia="Times New Roman" w:cstheme="minorHAnsi"/>
          <w:sz w:val="24"/>
          <w:szCs w:val="24"/>
          <w:lang w:eastAsia="en-GB"/>
        </w:rPr>
        <w:t xml:space="preserve"> an </w:t>
      </w:r>
      <w:r w:rsidR="00882DF8" w:rsidRPr="00CE3982">
        <w:rPr>
          <w:rFonts w:eastAsia="Times New Roman" w:cstheme="minorHAnsi"/>
          <w:sz w:val="24"/>
          <w:szCs w:val="24"/>
          <w:lang w:eastAsia="en-GB"/>
        </w:rPr>
        <w:t>organisation's</w:t>
      </w:r>
      <w:r w:rsidR="000F109C" w:rsidRPr="00CE3982">
        <w:rPr>
          <w:rFonts w:eastAsia="Times New Roman" w:cstheme="minorHAnsi"/>
          <w:sz w:val="24"/>
          <w:szCs w:val="24"/>
          <w:lang w:eastAsia="en-GB"/>
        </w:rPr>
        <w:t xml:space="preserve"> performance across multiple dimensions, including financial, customer, internal processes, and learning and growth</w:t>
      </w:r>
      <w:r w:rsidR="00296FA5"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NTg2NjUyZTMtNWI3MC00ZGIwLTk2ZWMtODc0NDkyNTY2MGZiIiwicHJvcGVydGllcyI6eyJub3RlSW5kZXgiOjB9LCJpc0VkaXRlZCI6ZmFsc2UsIm1hbnVhbE92ZXJyaWRlIjp7ImlzTWFudWFsbHlPdmVycmlkZGVuIjpmYWxzZSwiY2l0ZXByb2NUZXh0IjoiKE1pbywgQ29zdGFudGluaSBhbmQgUGFuZmlsbywgMjAyMikiLCJtYW51YWxPdmVycmlkZVRleHQiOiIifSwiY2l0YXRpb25JdGVtcyI6W3siaWQiOiI4ZDIxMGE0Ny0zMjNiLTNlYWYtOWI0Ni05ZWExM2FjZDk2YjUiLCJpdGVtRGF0YSI6eyJ0eXBlIjoiYXJ0aWNsZS1qb3VybmFsIiwiaWQiOiI4ZDIxMGE0Ny0zMjNiLTNlYWYtOWI0Ni05ZWExM2FjZDk2YjUiLCJ0aXRsZSI6IlBlcmZvcm1hbmNlIG1lYXN1cmVtZW50IHRvb2xzIGZvciBzdXN0YWluYWJsZSBidXNpbmVzczogQSBzeXN0ZW1hdGljIGxpdGVyYXR1cmUgcmV2aWV3IG9uIHRoZSBzdXN0YWluYWJpbGl0eSBiYWxhbmNlZCBzY29yZWNhcmQgdXNlIiwiYXV0aG9yIjpbeyJmYW1pbHkiOiJNaW8iLCJnaXZlbiI6IkNoaWFyYSIsInBhcnNlLW5hbWVzIjpmYWxzZSwiZHJvcHBpbmctcGFydGljbGUiOiIiLCJub24tZHJvcHBpbmctcGFydGljbGUiOiIifSx7ImZhbWlseSI6IkNvc3RhbnRpbmkiLCJnaXZlbiI6IkFudG9uaW8iLCJwYXJzZS1uYW1lcyI6ZmFsc2UsImRyb3BwaW5nLXBhcnRpY2xlIjoiIiwibm9uLWRyb3BwaW5nLXBhcnRpY2xlIjoiIn0seyJmYW1pbHkiOiJQYW5maWxvIiwiZ2l2ZW4iOiJTaWx2aWEiLCJwYXJzZS1uYW1lcyI6ZmFsc2UsImRyb3BwaW5nLXBhcnRpY2xlIjoiIiwibm9uLWRyb3BwaW5nLXBhcnRpY2xlIjoiIn1dLCJjb250YWluZXItdGl0bGUiOiJDb3Jwb3JhdGUgU29jaWFsIFJlc3BvbnNpYmlsaXR5IGFuZCBFbnZpcm9ubWVudGFsIE1hbmFnZW1lbnQiLCJjb250YWluZXItdGl0bGUtc2hvcnQiOiJDb3JwIFNvYyBSZXNwb25zaWIgRW52aXJvbiBNYW5hZyIsIkRPSSI6IjEwLjEwMDIvY3NyLjIyMDYiLCJJU1NOIjoiMTUzNS0zOTU4IiwiaXNzdWVkIjp7ImRhdGUtcGFydHMiOltbMjAyMiwzLDI2XV19LCJwYWdlIjoiMzY3LTM4NCIsImlzc3VlIjoiMiIsInZvbHVtZSI6IjI5In0sImlzVGVtcG9yYXJ5IjpmYWxzZX1dfQ=="/>
          <w:id w:val="-1433510769"/>
          <w:placeholder>
            <w:docPart w:val="DefaultPlaceholder_-1854013440"/>
          </w:placeholder>
        </w:sdtPr>
        <w:sdtContent>
          <w:r w:rsidR="0014490B" w:rsidRPr="00CE3982">
            <w:rPr>
              <w:rFonts w:eastAsia="Times New Roman" w:cstheme="minorHAnsi"/>
              <w:sz w:val="24"/>
              <w:szCs w:val="24"/>
              <w:lang w:eastAsia="en-GB"/>
            </w:rPr>
            <w:t xml:space="preserve">(Mio, </w:t>
          </w:r>
          <w:proofErr w:type="spellStart"/>
          <w:r w:rsidR="0014490B" w:rsidRPr="00CE3982">
            <w:rPr>
              <w:rFonts w:eastAsia="Times New Roman" w:cstheme="minorHAnsi"/>
              <w:sz w:val="24"/>
              <w:szCs w:val="24"/>
              <w:lang w:eastAsia="en-GB"/>
            </w:rPr>
            <w:t>Costantini</w:t>
          </w:r>
          <w:proofErr w:type="spellEnd"/>
          <w:r w:rsidR="0014490B" w:rsidRPr="00CE3982">
            <w:rPr>
              <w:rFonts w:eastAsia="Times New Roman" w:cstheme="minorHAnsi"/>
              <w:sz w:val="24"/>
              <w:szCs w:val="24"/>
              <w:lang w:eastAsia="en-GB"/>
            </w:rPr>
            <w:t xml:space="preserve"> and Panfilo, 2022)</w:t>
          </w:r>
        </w:sdtContent>
      </w:sdt>
      <w:r w:rsidR="000F109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PESTL</w:t>
      </w:r>
      <w:r w:rsidR="009C3184" w:rsidRPr="00CE3982">
        <w:rPr>
          <w:rFonts w:eastAsia="Times New Roman" w:cstheme="minorHAnsi"/>
          <w:sz w:val="24"/>
          <w:szCs w:val="24"/>
          <w:lang w:eastAsia="en-GB"/>
        </w:rPr>
        <w:t>E</w:t>
      </w:r>
      <w:r w:rsidR="000F109C" w:rsidRPr="00CE3982">
        <w:rPr>
          <w:rFonts w:eastAsia="Times New Roman" w:cstheme="minorHAnsi"/>
          <w:sz w:val="24"/>
          <w:szCs w:val="24"/>
          <w:lang w:eastAsia="en-GB"/>
        </w:rPr>
        <w:t xml:space="preserve"> (Political, Economic, Social, Technological, Legal</w:t>
      </w:r>
      <w:r w:rsidR="009C3184" w:rsidRPr="00CE3982">
        <w:rPr>
          <w:rFonts w:eastAsia="Times New Roman" w:cstheme="minorHAnsi"/>
          <w:sz w:val="24"/>
          <w:szCs w:val="24"/>
          <w:lang w:eastAsia="en-GB"/>
        </w:rPr>
        <w:t xml:space="preserve"> and Environmental</w:t>
      </w:r>
      <w:r w:rsidR="000F109C" w:rsidRPr="00CE3982">
        <w:rPr>
          <w:rFonts w:eastAsia="Times New Roman" w:cstheme="minorHAnsi"/>
          <w:sz w:val="24"/>
          <w:szCs w:val="24"/>
          <w:lang w:eastAsia="en-GB"/>
        </w:rPr>
        <w:t xml:space="preserve">) analysis is a tool for evaluating the external environment of an </w:t>
      </w:r>
      <w:r w:rsidR="00DC776D" w:rsidRPr="00CE3982">
        <w:rPr>
          <w:rFonts w:eastAsia="Times New Roman" w:cstheme="minorHAnsi"/>
          <w:sz w:val="24"/>
          <w:szCs w:val="24"/>
          <w:lang w:eastAsia="en-GB"/>
        </w:rPr>
        <w:t>organisation</w:t>
      </w:r>
      <w:r w:rsidR="000F109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 xml:space="preserve">It helps identify the </w:t>
      </w:r>
      <w:r w:rsidR="005602F9" w:rsidRPr="00CE3982">
        <w:rPr>
          <w:rFonts w:eastAsia="Times New Roman" w:cstheme="minorHAnsi"/>
          <w:sz w:val="24"/>
          <w:szCs w:val="24"/>
          <w:lang w:eastAsia="en-GB"/>
        </w:rPr>
        <w:t xml:space="preserve">external </w:t>
      </w:r>
      <w:r w:rsidR="000F109C" w:rsidRPr="00CE3982">
        <w:rPr>
          <w:rFonts w:eastAsia="Times New Roman" w:cstheme="minorHAnsi"/>
          <w:sz w:val="24"/>
          <w:szCs w:val="24"/>
          <w:lang w:eastAsia="en-GB"/>
        </w:rPr>
        <w:t xml:space="preserve">factors that may impact the </w:t>
      </w:r>
      <w:r w:rsidR="00882DF8" w:rsidRPr="00CE3982">
        <w:rPr>
          <w:rFonts w:eastAsia="Times New Roman" w:cstheme="minorHAnsi"/>
          <w:sz w:val="24"/>
          <w:szCs w:val="24"/>
          <w:lang w:eastAsia="en-GB"/>
        </w:rPr>
        <w:t>organisation's</w:t>
      </w:r>
      <w:r w:rsidR="000F109C" w:rsidRPr="00CE3982">
        <w:rPr>
          <w:rFonts w:eastAsia="Times New Roman" w:cstheme="minorHAnsi"/>
          <w:sz w:val="24"/>
          <w:szCs w:val="24"/>
          <w:lang w:eastAsia="en-GB"/>
        </w:rPr>
        <w:t xml:space="preserve"> </w:t>
      </w:r>
      <w:r w:rsidR="000F109C" w:rsidRPr="002518A5">
        <w:rPr>
          <w:rFonts w:eastAsia="Times New Roman" w:cstheme="minorHAnsi"/>
          <w:sz w:val="24"/>
          <w:szCs w:val="24"/>
          <w:lang w:eastAsia="en-GB"/>
        </w:rPr>
        <w:t xml:space="preserve">performance </w:t>
      </w:r>
      <w:sdt>
        <w:sdtPr>
          <w:rPr>
            <w:rFonts w:eastAsia="Times New Roman" w:cstheme="minorHAnsi"/>
            <w:sz w:val="24"/>
            <w:szCs w:val="24"/>
            <w:lang w:eastAsia="en-GB"/>
          </w:rPr>
          <w:tag w:val="MENDELEY_CITATION_v3_eyJjaXRhdGlvbklEIjoiTUVOREVMRVlfQ0lUQVRJT05fYTNiZjk2OTQtZjcyZS00NDk5LTk1MGEtODczMmIwNTI4ZmY1IiwicHJvcGVydGllcyI6eyJub3RlSW5kZXgiOjB9LCJpc0VkaXRlZCI6ZmFsc2UsIm1hbnVhbE92ZXJyaWRlIjp7ImlzTWFudWFsbHlPdmVycmlkZGVuIjpmYWxzZSwiY2l0ZXByb2NUZXh0IjoiKE11bmlrYW5vbmQgPGk+ZXQgYWwuPC9pPiwgMjAyMykiLCJtYW51YWxPdmVycmlkZVRleHQiOiIifSwiY2l0YXRpb25JdGVtcyI6W3siaWQiOiI0YzY0ZDcxMS1kMTBjLTM2YzgtYmIyZi0zYmMzZDI3MDAxM2EiLCJpdGVtRGF0YSI6eyJ0eXBlIjoiYXJ0aWNsZS1qb3VybmFsIiwiaWQiOiI0YzY0ZDcxMS1kMTBjLTM2YzgtYmIyZi0zYmMzZDI3MDAxM2EiLCJ0aXRsZSI6IkltcHJvdmluZyBPcmdhbml6YXRpb25hbCBTdHJ1Y3R1cmUgdGhyb3VnaCBUcmFuc2Zvcm1hdGl2ZSBBc3Nlc3NtZW50IFN0cmF0ZWdpZXM6IEEgQ2FzZSBTdHVkeSBvZiB0aGUgRXhjZWxsZW5jZSBDZW50ZXIgb2YgU3BhY2UgVGVjaG5vbG9neSBhbmQgUmVzZWFyY2ggKEVDU1RBUikiLCJhdXRob3IiOlt7ImZhbWlseSI6Ik11bmlrYW5vbmQiLCJnaXZlbiI6IkNoYXJudml0IiwicGFyc2UtbmFtZXMiOmZhbHNlLCJkcm9wcGluZy1wYXJ0aWNsZSI6IiIsIm5vbi1kcm9wcGluZy1wYXJ0aWNsZSI6IiJ9LHsiZmFtaWx5IjoiS2FuY2hhbmFyYXQiLCJnaXZlbiI6IkJvcndvbnJhdCIsInBhcnNlLW5hbWVzIjpmYWxzZSwiZHJvcHBpbmctcGFydGljbGUiOiIiLCJub24tZHJvcHBpbmctcGFydGljbGUiOiIifSx7ImZhbWlseSI6IkFra2F0aGFpIiwiZ2l2ZW4iOiJVbWFwb3JuIiwicGFyc2UtbmFtZXMiOmZhbHNlLCJkcm9wcGluZy1wYXJ0aWNsZSI6IiIsIm5vbi1kcm9wcGluZy1wYXJ0aWNsZSI6IiJ9LHsiZmFtaWx5IjoiTWFsaXN1d2FuIiwiZ2l2ZW4iOiJTZXR0YXBvbmciLCJwYXJzZS1uYW1lcyI6ZmFsc2UsImRyb3BwaW5nLXBhcnRpY2xlIjoiIiwibm9uLWRyb3BwaW5nLXBhcnRpY2xlIjoiIn0seyJmYW1pbHkiOiJNdW5pa2Fub25kIiwiZ2l2ZW4iOiJDaGFybnZpdCIsInBhcnNlLW5hbWVzIjpmYWxzZSwiZHJvcHBpbmctcGFydGljbGUiOiIiLCJub24tZHJvcHBpbmctcGFydGljbGUiOiIifSx7ImZhbWlseSI6IkthbmNoYW5hcmF0IiwiZ2l2ZW4iOiJCb3J3b25yYXQiLCJwYXJzZS1uYW1lcyI6ZmFsc2UsImRyb3BwaW5nLXBhcnRpY2xlIjoiIiwibm9uLWRyb3BwaW5nLXBhcnRpY2xlIjoiIn0seyJmYW1pbHkiOiJBa2thdGhhaSIsImdpdmVuIjoiVW1hcG9ybiIsInBhcnNlLW5hbWVzIjpmYWxzZSwiZHJvcHBpbmctcGFydGljbGUiOiIiLCJub24tZHJvcHBpbmctcGFydGljbGUiOiIifSx7ImZhbWlseSI6Ik1hbGlzdXdhbiIsImdpdmVuIjoiU2V0dGFwb25nIiwicGFyc2UtbmFtZXMiOmZhbHNlLCJkcm9wcGluZy1wYXJ0aWNsZSI6IiIsIm5vbi1kcm9wcGluZy1wYXJ0aWNsZSI6IiJ9XSwiY29udGFpbmVyLXRpdGxlIjoiQW1lcmljYW4gSm91cm5hbCBvZiBJbmR1c3RyaWFsIGFuZCBCdXNpbmVzcyBNYW5hZ2VtZW50IiwiYWNjZXNzZWQiOnsiZGF0ZS1wYXJ0cyI6W1syMDIzLDUsOV1dfSwiRE9JIjoiMTAuNDIzNi9BSklCTS4yMDIzLjEzMzAwOCIsIklTU04iOiIyMTY0LTUxNjciLCJVUkwiOiJodHRwOi8vd3d3LnNjaXJwLm9yZy9qb3VybmFsL1BhcGVySW5mb3JtYXRpb24uYXNweD9QYXBlcklEPTEyMzU2NyIsImlzc3VlZCI6eyJkYXRlLXBhcnRzIjpbWzIwMjMsMyw4XV19LCJwYWdlIjoiMTA3LTExNyIsImFic3RyYWN0IjoiSW4gb3JkZXIgdG8gcmVtYWluIGNvbXBldGl0aXZlIGluIGJvdGggZG9tZXN0aWMgYW5kIGludGVybmF0aW9uYWxcbm1hcmtldHMsIG9yZ2FuaXphdGlvbnMgbXVzdCBtYWludGFpbiBhIHN0YXRlLW9mLXRoZS1hcnQgb3BlcmF0aW9uYWwgc3lzdGVtLiBUaGlzXG5zdGFydHMgd2l0aCBhIHN0cm9uZyBmb3VuZGF0aW9uYWwgc3RydWN0dXJlIGluIHJlZ2FyZHMgdG8gZGVjaXNpb24tbWFraW5nIHByb2Nlc3NlcyxcbmVtcGxveWVlIGJlaGF2aW9yIG1hbmFnZW1lbnQsIGFuZCBlZmZlY3RpdmUgcHJvamVjdCBtYW5hZ2VtZW50LiBBcyBsZWFkZXJzIHdvcmtcbnRvIGVzdGFibGlzaCB0aGUgb3JnYW5pemF0aW9u4oCZcyBjdWx0dXJhbCwgc29jaWFsLCB0ZWNobm9sb2dpY2FsLCBlY29ub21pYywgcG9saXRpY2FsLFxuYW5kIHByYWN0aWNhbCBzeXN0ZW1zLCBhbG9uZyB3aXRoIHZhbHVlcywgZ29hbHMsIHZpc2lvbiwgYW5kIG1pc3Npb24sIHRoZSBhZG9wdGlvblxub2YgYXNzZXNzbWVudCB0b29scyBpcyBjcnVjaWFsLiBBbHRob3VnaCB0aGVyZSBhcmUgdmFyaW91cyB0eXBlcyBvZiBhc3Nlc3NtZW50IHRvb2xzXG5hdmFpbGFibGUsIGVhY2ggZm9jdXNpbmcgb24gZGlmZmVyZW50IGFzcGVjdHMgb2Ygb3JnYW5pemF0aW9uYWwgbGVhZGVyc2hpcCBhbmQgZGV2ZWxvcG1lbnQsXG50aGUgb25lcyBkaXNjdXNzZWQgaW4gdGhpcyBwYXBlciBhaW0gdG8gZHJpdmUgZ3Jvd3RoLCBjaGFuZ2UsIGFuZCB0cmFuc2Zvcm1hdGlvbi7CoFRoZSBFQ1NUQVJcbmNhc2Ugc3R1ZHkgaGlnaGxpZ2h0cyB0aGF0IG9yZ2FuaXphdGlvbnMgdGhhdCBpbnZlc3QgdGltZSBhbmQgcmVzb3VyY2VzIGludG8gbWFzdGVyaW5nXG5zdHJhdGVnaWMgbWFuYWdlbWVudCBza2lsbHMgYW5kIGZvbGxvd2luZyB0aGUgZnJhbWV3b3JrcyBvdXRsaW5lZCBpbiB0aGlzIHBhcGVyXG53aWxsIHVuZGVyZ28gYSB0cmFuc2Zvcm1hdGl2ZSBwcm9jZXNzLCBsZWFkaW5nIHRvIGVuaGFuY2VkIHN0YWZmIGNvbGxhYm9yYXRpb24gYW5kIGluY3JlYXNlZCBvcmdhbml6YXRpb25hbCBwcm9kdWN0aXZpdHkuIEEgc3Ryb25nIG9yZ2FuaXphdGlvbmFsIHByZXNlbmNlIHN0ZW1zIGZyb20gYSB3ZWxsLWltcGxlbWVudGVkIGZyYW1ld29yayBhdFxuYWxsIGxldmVscywgcHJvdmlkaW5nIGd1aWRhbmNlLCBtb3RpdmF0aW9uLCBhbmQgc2V0dGluZyBzdGFuZGFyZHMgb2YgZXhjZWxsZW5jZVxuYW5kIHByb2Zlc3Npb25hbGlzbS4iLCJwdWJsaXNoZXIiOiJTY2llbnRpZmljIFJlc2VhcmNoIFB1Ymxpc2hpbmciLCJpc3N1ZSI6IjMiLCJ2b2x1bWUiOiIxMyIsImNvbnRhaW5lci10aXRsZS1zaG9ydCI6IiJ9LCJpc1RlbXBvcmFyeSI6ZmFsc2V9XX0="/>
          <w:id w:val="93683725"/>
          <w:placeholder>
            <w:docPart w:val="DefaultPlaceholder_-1854013440"/>
          </w:placeholder>
        </w:sdtPr>
        <w:sdtContent>
          <w:r w:rsidR="0014490B" w:rsidRPr="002518A5">
            <w:rPr>
              <w:rFonts w:eastAsia="Times New Roman"/>
              <w:sz w:val="24"/>
              <w:szCs w:val="24"/>
            </w:rPr>
            <w:t>(</w:t>
          </w:r>
          <w:proofErr w:type="spellStart"/>
          <w:r w:rsidR="0014490B" w:rsidRPr="002518A5">
            <w:rPr>
              <w:rFonts w:eastAsia="Times New Roman"/>
              <w:sz w:val="24"/>
              <w:szCs w:val="24"/>
            </w:rPr>
            <w:t>Munikanond</w:t>
          </w:r>
          <w:proofErr w:type="spellEnd"/>
          <w:r w:rsidR="0014490B" w:rsidRPr="002518A5">
            <w:rPr>
              <w:rFonts w:eastAsia="Times New Roman"/>
              <w:sz w:val="24"/>
              <w:szCs w:val="24"/>
            </w:rPr>
            <w:t xml:space="preserve"> </w:t>
          </w:r>
          <w:r w:rsidR="0014490B" w:rsidRPr="002518A5">
            <w:rPr>
              <w:rFonts w:eastAsia="Times New Roman"/>
              <w:i/>
              <w:iCs/>
              <w:sz w:val="24"/>
              <w:szCs w:val="24"/>
            </w:rPr>
            <w:t>et al.</w:t>
          </w:r>
          <w:r w:rsidR="0014490B" w:rsidRPr="002518A5">
            <w:rPr>
              <w:rFonts w:eastAsia="Times New Roman"/>
              <w:sz w:val="24"/>
              <w:szCs w:val="24"/>
            </w:rPr>
            <w:t>, 2023)</w:t>
          </w:r>
        </w:sdtContent>
      </w:sdt>
      <w:r w:rsidR="00975AD6" w:rsidRPr="002518A5">
        <w:rPr>
          <w:rFonts w:eastAsia="Times New Roman" w:cstheme="minorHAnsi"/>
          <w:sz w:val="24"/>
          <w:szCs w:val="24"/>
          <w:lang w:eastAsia="en-GB"/>
        </w:rPr>
        <w:t xml:space="preserve">. </w:t>
      </w:r>
      <w:r w:rsidR="00882DF8" w:rsidRPr="002518A5">
        <w:rPr>
          <w:rFonts w:eastAsia="Times New Roman" w:cstheme="minorHAnsi"/>
          <w:sz w:val="24"/>
          <w:szCs w:val="24"/>
          <w:lang w:eastAsia="en-GB"/>
        </w:rPr>
        <w:t>Porter's</w:t>
      </w:r>
      <w:r w:rsidR="000F109C" w:rsidRPr="002518A5">
        <w:rPr>
          <w:rFonts w:eastAsia="Times New Roman" w:cstheme="minorHAnsi"/>
          <w:sz w:val="24"/>
          <w:szCs w:val="24"/>
          <w:lang w:eastAsia="en-GB"/>
        </w:rPr>
        <w:t xml:space="preserve"> Five</w:t>
      </w:r>
      <w:r w:rsidR="000F109C" w:rsidRPr="00CE3982">
        <w:rPr>
          <w:rFonts w:eastAsia="Times New Roman" w:cstheme="minorHAnsi"/>
          <w:sz w:val="24"/>
          <w:szCs w:val="24"/>
          <w:lang w:eastAsia="en-GB"/>
        </w:rPr>
        <w:t xml:space="preserve"> Forces is a framework for </w:t>
      </w:r>
      <w:r w:rsidR="00DC776D" w:rsidRPr="00CE3982">
        <w:rPr>
          <w:rFonts w:eastAsia="Times New Roman" w:cstheme="minorHAnsi"/>
          <w:sz w:val="24"/>
          <w:szCs w:val="24"/>
          <w:lang w:eastAsia="en-GB"/>
        </w:rPr>
        <w:t>analysing</w:t>
      </w:r>
      <w:r w:rsidR="000F109C" w:rsidRPr="00CE3982">
        <w:rPr>
          <w:rFonts w:eastAsia="Times New Roman" w:cstheme="minorHAnsi"/>
          <w:sz w:val="24"/>
          <w:szCs w:val="24"/>
          <w:lang w:eastAsia="en-GB"/>
        </w:rPr>
        <w:t xml:space="preserve"> the competitive environment of an industry.</w:t>
      </w:r>
      <w:r w:rsidR="001E27EC" w:rsidRPr="00CE3982">
        <w:rPr>
          <w:rFonts w:eastAsia="Times New Roman" w:cstheme="minorHAnsi"/>
          <w:sz w:val="24"/>
          <w:szCs w:val="24"/>
          <w:lang w:eastAsia="en-GB"/>
        </w:rPr>
        <w:t xml:space="preserve"> </w:t>
      </w:r>
      <w:r w:rsidR="000F109C" w:rsidRPr="00CE3982">
        <w:rPr>
          <w:rFonts w:eastAsia="Times New Roman" w:cstheme="minorHAnsi"/>
          <w:sz w:val="24"/>
          <w:szCs w:val="24"/>
          <w:lang w:eastAsia="en-GB"/>
        </w:rPr>
        <w:t xml:space="preserve">It helps identify the factors that may impact an </w:t>
      </w:r>
      <w:r w:rsidR="00882DF8" w:rsidRPr="00CE3982">
        <w:rPr>
          <w:rFonts w:eastAsia="Times New Roman" w:cstheme="minorHAnsi"/>
          <w:sz w:val="24"/>
          <w:szCs w:val="24"/>
          <w:lang w:eastAsia="en-GB"/>
        </w:rPr>
        <w:t>organisation's</w:t>
      </w:r>
      <w:r w:rsidR="000F109C" w:rsidRPr="00CE3982">
        <w:rPr>
          <w:rFonts w:eastAsia="Times New Roman" w:cstheme="minorHAnsi"/>
          <w:sz w:val="24"/>
          <w:szCs w:val="24"/>
          <w:lang w:eastAsia="en-GB"/>
        </w:rPr>
        <w:t xml:space="preserve"> competitive position and strategy</w:t>
      </w:r>
      <w:r w:rsidR="00E73713" w:rsidRPr="00CE3982">
        <w:rPr>
          <w:rFonts w:eastAsia="Times New Roman" w:cstheme="minorHAnsi"/>
          <w:sz w:val="24"/>
          <w:szCs w:val="24"/>
          <w:lang w:eastAsia="en-GB"/>
        </w:rPr>
        <w:t xml:space="preserve"> (</w:t>
      </w:r>
      <w:r w:rsidR="00567013" w:rsidRPr="00CE3982">
        <w:rPr>
          <w:sz w:val="24"/>
          <w:szCs w:val="24"/>
        </w:rPr>
        <w:t xml:space="preserve">Isabelle </w:t>
      </w:r>
      <w:r w:rsidR="002F0EBA" w:rsidRPr="00CE3982">
        <w:rPr>
          <w:rFonts w:cstheme="minorHAnsi"/>
          <w:i/>
          <w:iCs/>
          <w:sz w:val="24"/>
          <w:szCs w:val="24"/>
        </w:rPr>
        <w:t>et al.</w:t>
      </w:r>
      <w:r w:rsidR="002F0EBA" w:rsidRPr="00CE3982">
        <w:rPr>
          <w:rFonts w:cstheme="minorHAnsi"/>
          <w:sz w:val="24"/>
          <w:szCs w:val="24"/>
        </w:rPr>
        <w:t xml:space="preserve"> </w:t>
      </w:r>
      <w:r w:rsidR="00567013" w:rsidRPr="00CE3982">
        <w:rPr>
          <w:sz w:val="24"/>
          <w:szCs w:val="24"/>
        </w:rPr>
        <w:t xml:space="preserve"> 2020</w:t>
      </w:r>
      <w:r w:rsidR="00E73713" w:rsidRPr="00CE3982">
        <w:rPr>
          <w:rFonts w:eastAsia="Times New Roman" w:cstheme="minorHAnsi"/>
          <w:sz w:val="24"/>
          <w:szCs w:val="24"/>
          <w:lang w:eastAsia="en-GB"/>
        </w:rPr>
        <w:t>)</w:t>
      </w:r>
      <w:r w:rsidR="000F109C"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420876" w:rsidRPr="00CE3982">
        <w:rPr>
          <w:rFonts w:eastAsia="Times New Roman" w:cstheme="minorHAnsi"/>
          <w:sz w:val="24"/>
          <w:szCs w:val="24"/>
          <w:lang w:eastAsia="en-GB"/>
        </w:rPr>
        <w:t xml:space="preserve">The 5C analysis is a framework for evaluating the internal and external factors that </w:t>
      </w:r>
      <w:r w:rsidR="00F01E34" w:rsidRPr="00CE3982">
        <w:rPr>
          <w:rFonts w:eastAsia="Times New Roman" w:cstheme="minorHAnsi"/>
          <w:sz w:val="24"/>
          <w:szCs w:val="24"/>
          <w:lang w:eastAsia="en-GB"/>
        </w:rPr>
        <w:t>affect</w:t>
      </w:r>
      <w:r w:rsidR="00420876" w:rsidRPr="00CE3982">
        <w:rPr>
          <w:rFonts w:eastAsia="Times New Roman" w:cstheme="minorHAnsi"/>
          <w:sz w:val="24"/>
          <w:szCs w:val="24"/>
          <w:lang w:eastAsia="en-GB"/>
        </w:rPr>
        <w:t xml:space="preserve"> an </w:t>
      </w:r>
      <w:r w:rsidR="00882DF8" w:rsidRPr="00CE3982">
        <w:rPr>
          <w:rFonts w:eastAsia="Times New Roman" w:cstheme="minorHAnsi"/>
          <w:sz w:val="24"/>
          <w:szCs w:val="24"/>
          <w:lang w:eastAsia="en-GB"/>
        </w:rPr>
        <w:t>organisation's</w:t>
      </w:r>
      <w:r w:rsidR="00420876" w:rsidRPr="00CE3982">
        <w:rPr>
          <w:rFonts w:eastAsia="Times New Roman" w:cstheme="minorHAnsi"/>
          <w:sz w:val="24"/>
          <w:szCs w:val="24"/>
          <w:lang w:eastAsia="en-GB"/>
        </w:rPr>
        <w:t xml:space="preserve"> digital </w:t>
      </w:r>
      <w:r w:rsidR="00F01E34" w:rsidRPr="00CE3982">
        <w:rPr>
          <w:rFonts w:eastAsia="Times New Roman" w:cstheme="minorHAnsi"/>
          <w:sz w:val="24"/>
          <w:szCs w:val="24"/>
          <w:lang w:eastAsia="en-GB"/>
        </w:rPr>
        <w:t>system—the</w:t>
      </w:r>
      <w:r w:rsidR="00420876" w:rsidRPr="00CE3982">
        <w:rPr>
          <w:rFonts w:eastAsia="Times New Roman" w:cstheme="minorHAnsi"/>
          <w:sz w:val="24"/>
          <w:szCs w:val="24"/>
          <w:lang w:eastAsia="en-GB"/>
        </w:rPr>
        <w:t xml:space="preserve"> five Cs </w:t>
      </w:r>
      <w:r w:rsidR="00F01E34" w:rsidRPr="00CE3982">
        <w:rPr>
          <w:rFonts w:eastAsia="Times New Roman" w:cstheme="minorHAnsi"/>
          <w:sz w:val="24"/>
          <w:szCs w:val="24"/>
          <w:lang w:eastAsia="en-GB"/>
        </w:rPr>
        <w:t>are</w:t>
      </w:r>
      <w:r w:rsidR="00420876" w:rsidRPr="00CE3982">
        <w:rPr>
          <w:rFonts w:eastAsia="Times New Roman" w:cstheme="minorHAnsi"/>
          <w:sz w:val="24"/>
          <w:szCs w:val="24"/>
          <w:lang w:eastAsia="en-GB"/>
        </w:rPr>
        <w:t xml:space="preserve"> Company, Customers, Competitors, Collaborators, and Context (</w:t>
      </w:r>
      <w:proofErr w:type="spellStart"/>
      <w:r w:rsidR="00DE2B69" w:rsidRPr="00CE3982">
        <w:rPr>
          <w:rFonts w:cstheme="minorHAnsi"/>
          <w:sz w:val="24"/>
          <w:szCs w:val="24"/>
          <w:shd w:val="clear" w:color="auto" w:fill="FFFFFF"/>
        </w:rPr>
        <w:t>Ghrachorloo</w:t>
      </w:r>
      <w:proofErr w:type="spellEnd"/>
      <w:r w:rsidR="00DE2B69" w:rsidRPr="00CE3982">
        <w:rPr>
          <w:rFonts w:cstheme="minorHAnsi"/>
          <w:sz w:val="24"/>
          <w:szCs w:val="24"/>
          <w:shd w:val="clear" w:color="auto" w:fill="FFFFFF"/>
        </w:rPr>
        <w:t xml:space="preserve">, </w:t>
      </w:r>
      <w:proofErr w:type="spellStart"/>
      <w:r w:rsidR="00DE2B69" w:rsidRPr="00CE3982">
        <w:rPr>
          <w:rFonts w:cstheme="minorHAnsi"/>
          <w:sz w:val="24"/>
          <w:szCs w:val="24"/>
          <w:shd w:val="clear" w:color="auto" w:fill="FFFFFF"/>
        </w:rPr>
        <w:t>Nahr</w:t>
      </w:r>
      <w:proofErr w:type="spellEnd"/>
      <w:r w:rsidR="00DE2B69" w:rsidRPr="00CE3982">
        <w:rPr>
          <w:rFonts w:cstheme="minorHAnsi"/>
          <w:sz w:val="24"/>
          <w:szCs w:val="24"/>
          <w:shd w:val="clear" w:color="auto" w:fill="FFFFFF"/>
        </w:rPr>
        <w:t xml:space="preserve">, and </w:t>
      </w:r>
      <w:proofErr w:type="spellStart"/>
      <w:r w:rsidR="00DE2B69" w:rsidRPr="00CE3982">
        <w:rPr>
          <w:rFonts w:cstheme="minorHAnsi"/>
          <w:sz w:val="24"/>
          <w:szCs w:val="24"/>
          <w:shd w:val="clear" w:color="auto" w:fill="FFFFFF"/>
        </w:rPr>
        <w:t>Nozari</w:t>
      </w:r>
      <w:proofErr w:type="spellEnd"/>
      <w:r w:rsidR="00DE2B69" w:rsidRPr="00CE3982">
        <w:rPr>
          <w:rFonts w:cstheme="minorHAnsi"/>
          <w:sz w:val="24"/>
          <w:szCs w:val="24"/>
          <w:shd w:val="clear" w:color="auto" w:fill="FFFFFF"/>
        </w:rPr>
        <w:t>, 2021</w:t>
      </w:r>
      <w:r w:rsidR="00420876" w:rsidRPr="00CE3982">
        <w:rPr>
          <w:rFonts w:eastAsia="Times New Roman" w:cstheme="minorHAnsi"/>
          <w:sz w:val="24"/>
          <w:szCs w:val="24"/>
          <w:lang w:eastAsia="en-GB"/>
        </w:rPr>
        <w:t>).</w:t>
      </w:r>
    </w:p>
    <w:p w14:paraId="38249DB4" w14:textId="0DDC8649" w:rsidR="000F109C" w:rsidRPr="00CE3982" w:rsidRDefault="00000000" w:rsidP="008B37A8">
      <w:pPr>
        <w:spacing w:line="360" w:lineRule="auto"/>
        <w:jc w:val="both"/>
        <w:rPr>
          <w:rFonts w:eastAsia="Times New Roman" w:cstheme="minorHAnsi"/>
          <w:sz w:val="24"/>
          <w:szCs w:val="24"/>
          <w:lang w:eastAsia="en-GB"/>
        </w:rPr>
      </w:pPr>
      <w:sdt>
        <w:sdtPr>
          <w:rPr>
            <w:rFonts w:eastAsia="Times New Roman" w:cstheme="minorHAnsi"/>
            <w:sz w:val="24"/>
            <w:szCs w:val="24"/>
            <w:lang w:eastAsia="en-GB"/>
          </w:rPr>
          <w:tag w:val="MENDELEY_CITATION_v3_eyJjaXRhdGlvbklEIjoiTUVOREVMRVlfQ0lUQVRJT05fYjkwZmQwNGUtYjUzMS00ZDg0LWI1NmMtNWE1MmEyN2U2YWNmIiwicHJvcGVydGllcyI6eyJub3RlSW5kZXgiOjB9LCJpc0VkaXRlZCI6ZmFsc2UsIm1hbnVhbE92ZXJyaWRlIjp7ImlzTWFudWFsbHlPdmVycmlkZGVuIjp0cnVlLCJjaXRlcHJvY1RleHQiOiIoRmlzY2hlciA8aT5ldCBhbC48L2k+LCAyMDIwKSIsIm1hbnVhbE92ZXJyaWRlVGV4dCI6IkZpc2NoZXIgZXQgYWwuLCAoMjAyMCkifSwiY2l0YXRpb25JdGVtcyI6W3siaWQiOiJhNzBhNTFhMS00MmIyLTNjZGQtYTc4ZC0zMmY4NjQ5MmQ0MDQiLCJpdGVtRGF0YSI6eyJ0eXBlIjoiYXJ0aWNsZS1qb3VybmFsIiwiaWQiOiJhNzBhNTFhMS00MmIyLTNjZGQtYTc4ZC0zMmY4NjQ5MmQ0MDQiLCJ0aXRsZSI6IlN0cmF0ZWd5IGFyY2hldHlwZXMgZm9yIGRpZ2l0YWwgdHJhbnNmb3JtYXRpb246IERlZmluaW5nIG1ldGEgb2JqZWN0aXZlcyB1c2luZyBidXNpbmVzcyBwcm9jZXNzIG1hbmFnZW1lbnQiLCJhdXRob3IiOlt7ImZhbWlseSI6IkZpc2NoZXIiLCJnaXZlbiI6Ik1hcmN1cyIsInBhcnNlLW5hbWVzIjpmYWxzZSwiZHJvcHBpbmctcGFydGljbGUiOiIiLCJub24tZHJvcHBpbmctcGFydGljbGUiOiIifSx7ImZhbWlseSI6IkltZ3J1bmQiLCJnaXZlbiI6IkZsb3JpYW4iLCJwYXJzZS1uYW1lcyI6ZmFsc2UsImRyb3BwaW5nLXBhcnRpY2xlIjoiIiwibm9uLWRyb3BwaW5nLXBhcnRpY2xlIjoiIn0seyJmYW1pbHkiOiJKYW5pZXNjaCIsImdpdmVuIjoiQ2hyaXN0aWFuIiwicGFyc2UtbmFtZXMiOmZhbHNlLCJkcm9wcGluZy1wYXJ0aWNsZSI6IiIsIm5vbi1kcm9wcGluZy1wYXJ0aWNsZSI6IiJ9LHsiZmFtaWx5IjoiV2lua2VsbWFubiIsImdpdmVuIjoiQXhlbCIsInBhcnNlLW5hbWVzIjpmYWxzZSwiZHJvcHBpbmctcGFydGljbGUiOiIiLCJub24tZHJvcHBpbmctcGFydGljbGUiOiIifV0sImNvbnRhaW5lci10aXRsZSI6IkluZm9ybWF0aW9uIGFuZCBNYW5hZ2VtZW50IiwiYWNjZXNzZWQiOnsiZGF0ZS1wYXJ0cyI6W1syMDIzLDUsOV1dfSwiRE9JIjoiMTAuMTAxNi9KLklNLjIwMTkuMTAzMjYyIiwiSVNTTiI6IjAzNzg3MjA2IiwiaXNzdWVkIjp7ImRhdGUtcGFydHMiOltbMjAyMCw3LDFdXX0sImFic3RyYWN0IjoiRGlnaXRhbCB0cmFuc2Zvcm1hdGlvbiBkb21pbmF0ZXMgdGhlIHByYWN0aWNhbCBhbmQgc2NpZW50aWZpYyBkaXNjb3Vyc2UuIFN0aWxsLCBtYW55IGNvbXBhbmllcyBkbyBub3QgaGF2ZSBhIGNsZWFyIHBsYW4gb24gaG93IHRvIGFwcHJvYWNoIGl0LiBQYXJ0aWN1bGFybHksIHNtYWxsLSBhbmQgbWVkaXVtLXNpemVkIGVudGVycHJpc2VzIHN0cnVnZ2xlIHRvIGluaXRpYXRlIHRoZWlyIGRpZ2l0YWwgam91cm5leSBhcyB0aGV5IGxhY2sgcmVzb3VyY2VzIGFuZCBleHBlcnRpc2UuIEluIHJlc3BvbnNlLCB3ZSBleGFtaW5lIGhvdyBmaXZlIGNvbXBhbmllcyB1c2UgYnVzaW5lc3MgcHJvY2VzcyBtYW5hZ2VtZW50IChCUE0pIHRvIGltcGxlbWVudCBkaWdpdGFsIHRyYW5zZm9ybWF0aW9uLiBXZSBwZXJmb3JtIGEgcXVhbGl0YXRpdmUgaW50ZXJ2aWV3IHN0dWR5LCBhbmQgYW5hbHl6ZSB0aGUgY2FwYWJpbGl0aWVzIG9mIEJQTSBiYXNlZCBvbiBzaXggcmVxdWlyZW1lbnRzIG9mIGRpZ2l0YWwgdHJhbnNmb3JtYXRpb24uIFRoZXJlYnksIHdlIGNhcnZlIG91dCAxNyByZWNvbW1lbmRhdGlvbnMsIHdoaWNoIG11c3QgYmUgYWRhcHRlZCBhY2NvcmRpbmcgdG8gY29tcGFuaWVz4oCZIG1ldGEgb2JqZWN0aXZlcy4gV2UgZGVyaXZlIHRocmVlIHN0cmF0ZWd5IGFyY2hldHlwZXMgdG8gc2VydmUgYXMgaW1wbGVtZW50YXRpb24gYmx1ZXByaW50cy4iLCJwdWJsaXNoZXIiOiJFbHNldmllciBCLlYuIiwiaXNzdWUiOiI1Iiwidm9sdW1lIjoiNTciLCJjb250YWluZXItdGl0bGUtc2hvcnQiOiIifSwiaXNUZW1wb3JhcnkiOmZhbHNlfV19"/>
          <w:id w:val="-803083066"/>
          <w:placeholder>
            <w:docPart w:val="DefaultPlaceholder_-1854013440"/>
          </w:placeholder>
        </w:sdtPr>
        <w:sdtContent>
          <w:r w:rsidR="0014490B" w:rsidRPr="002518A5">
            <w:rPr>
              <w:rFonts w:eastAsia="Times New Roman"/>
              <w:sz w:val="24"/>
              <w:szCs w:val="24"/>
            </w:rPr>
            <w:t>Fischer et al. (2020)</w:t>
          </w:r>
        </w:sdtContent>
      </w:sdt>
      <w:r w:rsidR="00420876" w:rsidRPr="002518A5">
        <w:rPr>
          <w:rFonts w:eastAsia="Times New Roman" w:cstheme="minorHAnsi"/>
          <w:sz w:val="24"/>
          <w:szCs w:val="24"/>
          <w:lang w:eastAsia="en-GB"/>
        </w:rPr>
        <w:t xml:space="preserve"> </w:t>
      </w:r>
      <w:r w:rsidR="00B80F12" w:rsidRPr="002518A5">
        <w:rPr>
          <w:rFonts w:eastAsia="Times New Roman" w:cstheme="minorHAnsi"/>
          <w:sz w:val="24"/>
          <w:szCs w:val="24"/>
          <w:lang w:eastAsia="en-GB"/>
        </w:rPr>
        <w:t>maintain</w:t>
      </w:r>
      <w:r w:rsidR="00420876" w:rsidRPr="002518A5">
        <w:rPr>
          <w:rFonts w:eastAsia="Times New Roman" w:cstheme="minorHAnsi"/>
          <w:sz w:val="24"/>
          <w:szCs w:val="24"/>
          <w:lang w:eastAsia="en-GB"/>
        </w:rPr>
        <w:t xml:space="preserve"> that</w:t>
      </w:r>
      <w:r w:rsidR="000F109C" w:rsidRPr="002518A5">
        <w:rPr>
          <w:rFonts w:eastAsia="Times New Roman" w:cstheme="minorHAnsi"/>
          <w:sz w:val="24"/>
          <w:szCs w:val="24"/>
          <w:lang w:eastAsia="en-GB"/>
        </w:rPr>
        <w:t xml:space="preserve"> the choice of strategic evaluation tools will depend on the</w:t>
      </w:r>
      <w:r w:rsidR="000F109C" w:rsidRPr="00CE3982">
        <w:rPr>
          <w:rFonts w:eastAsia="Times New Roman" w:cstheme="minorHAnsi"/>
          <w:sz w:val="24"/>
          <w:szCs w:val="24"/>
          <w:lang w:eastAsia="en-GB"/>
        </w:rPr>
        <w:t xml:space="preserve"> </w:t>
      </w:r>
      <w:r w:rsidR="00882DF8" w:rsidRPr="00CE3982">
        <w:rPr>
          <w:rFonts w:eastAsia="Times New Roman" w:cstheme="minorHAnsi"/>
          <w:sz w:val="24"/>
          <w:szCs w:val="24"/>
          <w:lang w:eastAsia="en-GB"/>
        </w:rPr>
        <w:t>organisation's</w:t>
      </w:r>
      <w:r w:rsidR="000F109C" w:rsidRPr="00CE3982">
        <w:rPr>
          <w:rFonts w:eastAsia="Times New Roman" w:cstheme="minorHAnsi"/>
          <w:sz w:val="24"/>
          <w:szCs w:val="24"/>
          <w:lang w:eastAsia="en-GB"/>
        </w:rPr>
        <w:t xml:space="preserve"> specific needs and objectives.</w:t>
      </w:r>
      <w:r w:rsidR="001E27EC" w:rsidRPr="00CE3982">
        <w:rPr>
          <w:rFonts w:eastAsia="Times New Roman" w:cstheme="minorHAnsi"/>
          <w:sz w:val="24"/>
          <w:szCs w:val="24"/>
          <w:lang w:eastAsia="en-GB"/>
        </w:rPr>
        <w:t xml:space="preserve"> </w:t>
      </w:r>
      <w:r w:rsidR="00F01E34" w:rsidRPr="00CE3982">
        <w:rPr>
          <w:rFonts w:eastAsia="Times New Roman" w:cstheme="minorHAnsi"/>
          <w:sz w:val="24"/>
          <w:szCs w:val="24"/>
          <w:lang w:eastAsia="en-GB"/>
        </w:rPr>
        <w:t xml:space="preserve">Selecting the most appropriate tools and methods to ensure an effective evaluation process provides valuable insights for improving the </w:t>
      </w:r>
      <w:r w:rsidR="00882DF8" w:rsidRPr="00CE3982">
        <w:rPr>
          <w:rFonts w:eastAsia="Times New Roman" w:cstheme="minorHAnsi"/>
          <w:sz w:val="24"/>
          <w:szCs w:val="24"/>
          <w:lang w:eastAsia="en-GB"/>
        </w:rPr>
        <w:t>organisation's</w:t>
      </w:r>
      <w:r w:rsidR="00F01E34" w:rsidRPr="00CE3982">
        <w:rPr>
          <w:rFonts w:eastAsia="Times New Roman" w:cstheme="minorHAnsi"/>
          <w:sz w:val="24"/>
          <w:szCs w:val="24"/>
          <w:lang w:eastAsia="en-GB"/>
        </w:rPr>
        <w:t xml:space="preserve"> strategy and performance is </w:t>
      </w:r>
      <w:r w:rsidR="003E417E" w:rsidRPr="00CE3982">
        <w:rPr>
          <w:rFonts w:eastAsia="Times New Roman" w:cstheme="minorHAnsi"/>
          <w:sz w:val="24"/>
          <w:szCs w:val="24"/>
          <w:lang w:eastAsia="en-GB"/>
        </w:rPr>
        <w:t xml:space="preserve">essential </w:t>
      </w:r>
      <w:sdt>
        <w:sdtPr>
          <w:rPr>
            <w:rFonts w:eastAsia="Times New Roman" w:cstheme="minorHAnsi"/>
            <w:sz w:val="24"/>
            <w:szCs w:val="24"/>
            <w:lang w:eastAsia="en-GB"/>
          </w:rPr>
          <w:tag w:val="MENDELEY_CITATION_v3_eyJjaXRhdGlvbklEIjoiTUVOREVMRVlfQ0lUQVRJT05fZWQ1Zjg4OTYtNjM5NC00NDJlLWFmNzctNzczYjdjNWRhZWM3IiwicHJvcGVydGllcyI6eyJub3RlSW5kZXgiOjB9LCJpc0VkaXRlZCI6ZmFsc2UsIm1hbnVhbE92ZXJyaWRlIjp7ImlzTWFudWFsbHlPdmVycmlkZGVuIjpmYWxzZSwiY2l0ZXByb2NUZXh0IjoiKEdlb3JnZSwgV2Fsa2VyIGFuZCBNb25zdGVyLCAyMDE5KSIsIm1hbnVhbE92ZXJyaWRlVGV4dCI6IiJ9LCJjaXRhdGlvbkl0ZW1zIjpbeyJpZCI6IjY2MjYyMDNjLWRlNjctMzU0MS1hNWM0LWY2Y2RiNTg2YzA2MSIsIml0ZW1EYXRhIjp7InR5cGUiOiJhcnRpY2xlLWpvdXJuYWwiLCJpZCI6IjY2MjYyMDNjLWRlNjctMzU0MS1hNWM0LWY2Y2RiNTg2YzA2MSIsInRpdGxlIjoiRG9lcyBTdHJhdGVnaWMgUGxhbm5pbmcgSW1wcm92ZSBPcmdhbml6YXRpb25hbCBQZXJmb3JtYW5jZT8gQSBNZXRhLUFuYWx5c2lzIiwiYXV0aG9yIjpbeyJmYW1pbHkiOiJHZW9yZ2UiLCJnaXZlbiI6IkJlcnQiLCJwYXJzZS1uYW1lcyI6ZmFsc2UsImRyb3BwaW5nLXBhcnRpY2xlIjoiIiwibm9uLWRyb3BwaW5nLXBhcnRpY2xlIjoiIn0seyJmYW1pbHkiOiJXYWxrZXIiLCJnaXZlbiI6IlJpY2hhcmQgTS4iLCJwYXJzZS1uYW1lcyI6ZmFsc2UsImRyb3BwaW5nLXBhcnRpY2xlIjoiIiwibm9uLWRyb3BwaW5nLXBhcnRpY2xlIjoiIn0seyJmYW1pbHkiOiJNb25zdGVyIiwiZ2l2ZW4iOiJKb29zdCIsInBhcnNlLW5hbWVzIjpmYWxzZSwiZHJvcHBpbmctcGFydGljbGUiOiIiLCJub24tZHJvcHBpbmctcGFydGljbGUiOiIifV0sImNvbnRhaW5lci10aXRsZSI6IlB1YmxpYyBBZG1pbmlzdHJhdGlvbiBSZXZpZXciLCJjb250YWluZXItdGl0bGUtc2hvcnQiOiJQdWJsaWMgQWRtIFJldiIsImFjY2Vzc2VkIjp7ImRhdGUtcGFydHMiOltbMjAyMyw1LDldXX0sIkRPSSI6IjEwLjExMTEvUFVBUi4xMzEwNCIsIklTU04iOiIxNTQwLTYyMTAiLCJVUkwiOiJodHRwczovL29ubGluZWxpYnJhcnkud2lsZXkuY29tL2RvaS9mdWxsLzEwLjExMTEvcHVhci4xMzEwNCIsImlzc3VlZCI6eyJkYXRlLXBhcnRzIjpbWzIwMTksMTEsMV1dfSwicGFnZSI6IjgxMC04MTkiLCJhYnN0cmFjdCI6IlN0cmF0ZWdpYyBwbGFubmluZyBpcyBhIHdpZGVseSBhZG9wdGVkIG1hbmFnZW1lbnQgYXBwcm9hY2ggaW4gY29udGVtcG9yYXJ5IG9yZ2FuaXphdGlvbnMuIFVuZGVybHlpbmcgaXRzIHBvcHVsYXJpdHkgaXMgdGhlIGFzc3VtcHRpb24gdGhhdCBpdCBpcyBhIHN1Y2Nlc3NmdWwgcHJhY3RpY2UgaW4gcHVibGljIGFuZCBwcml2YXRlIG9yZ2FuaXphdGlvbnMgdGhhdCBoYXMgcG9zaXRpdmUgY29uc2VxdWVuY2VzIGZvciBvcmdhbml6YXRpb25hbCBwZXJmb3JtYW5jZS4gTm9uZXRoZWxlc3MsIHN0cmF0ZWdpYyBwbGFubmluZyBoYXMgYmVlbiBjcml0aWNpemVkIGZvciBiZWluZyBvdmVybHkgcmF0aW9uYWwgYW5kIGZvciBpbmhpYml0aW5nIHN0cmF0ZWdpYyB0aGlua2luZy4gVGhpcyBhcnRpY2xlIHVuZGVydGFrZXMgYSBtZXRhLWFuYWx5c2lzIG9mIDg3IGNvcnJlbGF0aW9ucyBmcm9tIDMxIGVtcGlyaWNhbCBzdHVkaWVzIGFuZCBhc2tzLCBEb2VzIHN0cmF0ZWdpYyBwbGFubmluZyBpbXByb3ZlIG9yZ2FuaXphdGlvbmFsIHBlcmZvcm1hbmNlPyBBIHJhbmRvbS1lZmZlY3RzIG1ldGEtYW5hbHlzaXMgcmV2ZWFscyB0aGF0IHN0cmF0ZWdpYyBwbGFubmluZyBoYXMgYSBwb3NpdGl2ZSwgbW9kZXJhdGUsIGFuZCBzaWduaWZpY2FudCBpbXBhY3Qgb24gb3JnYW5pemF0aW9uYWwgcGVyZm9ybWFuY2UuIE1ldGEtcmVncmVzc2lvbiBhbmFseXNpcyBzdWdnZXN0cyB0aGF0IHRoZSBwb3NpdGl2ZSBpbXBhY3Qgb2Ygc3RyYXRlZ2ljIHBsYW5uaW5nIG9uIG9yZ2FuaXphdGlvbmFsIHBlcmZvcm1hbmNlIGlzIHN0cm9uZ2VzdCB3aGVuIHBlcmZvcm1hbmNlIGlzIG1lYXN1cmVkIGFzIGVmZmVjdGl2ZW5lc3MgYW5kIHdoZW4gc3RyYXRlZ2ljIHBsYW5uaW5nIGlzIG1lYXN1cmVkIGFzIGZvcm1hbCBzdHJhdGVnaWMgcGxhbm5pbmcuIFRoaXMgaW1wYWN0IGhvbGRzIGFjcm9zcyBzZWN0b3JzIChwcml2YXRlIGFuZCBwdWJsaWMpIGFuZCBjb3VudHJpZXMgKFUuUy4gYW5kIG5vbi1VLlMuIGNvbnRleHRzKS4gSW1wbGljYXRpb25zIGZvciBwdWJsaWMgYWRtaW5pc3RyYXRpb24gdGhlb3J5LCByZXNlYXJjaCwgYW5kIHByYWN0aWNlIGFyZSBkaXNjdXNzZWQgaW4gdGhlIGNvbmNsdXNpb24uIiwicHVibGlzaGVyIjoiSm9obiBXaWxleSAmIFNvbnMsIEx0ZCIsImlzc3VlIjoiNiIsInZvbHVtZSI6Ijc5In0sImlzVGVtcG9yYXJ5IjpmYWxzZX1dfQ=="/>
          <w:id w:val="1157418903"/>
          <w:placeholder>
            <w:docPart w:val="DefaultPlaceholder_-1854013440"/>
          </w:placeholder>
        </w:sdtPr>
        <w:sdtContent>
          <w:r w:rsidR="0014490B" w:rsidRPr="00CE3982">
            <w:rPr>
              <w:rFonts w:eastAsia="Times New Roman" w:cstheme="minorHAnsi"/>
              <w:sz w:val="24"/>
              <w:szCs w:val="24"/>
              <w:lang w:eastAsia="en-GB"/>
            </w:rPr>
            <w:t xml:space="preserve">(George, </w:t>
          </w:r>
          <w:proofErr w:type="gramStart"/>
          <w:r w:rsidR="0014490B" w:rsidRPr="00CE3982">
            <w:rPr>
              <w:rFonts w:eastAsia="Times New Roman" w:cstheme="minorHAnsi"/>
              <w:sz w:val="24"/>
              <w:szCs w:val="24"/>
              <w:lang w:eastAsia="en-GB"/>
            </w:rPr>
            <w:t>Walker</w:t>
          </w:r>
          <w:proofErr w:type="gramEnd"/>
          <w:r w:rsidR="0014490B" w:rsidRPr="00CE3982">
            <w:rPr>
              <w:rFonts w:eastAsia="Times New Roman" w:cstheme="minorHAnsi"/>
              <w:sz w:val="24"/>
              <w:szCs w:val="24"/>
              <w:lang w:eastAsia="en-GB"/>
            </w:rPr>
            <w:t xml:space="preserve"> and Monster, 2019)</w:t>
          </w:r>
        </w:sdtContent>
      </w:sdt>
      <w:r w:rsidR="000F109C" w:rsidRPr="00CE3982">
        <w:rPr>
          <w:rFonts w:eastAsia="Times New Roman" w:cstheme="minorHAnsi"/>
          <w:sz w:val="24"/>
          <w:szCs w:val="24"/>
          <w:lang w:eastAsia="en-GB"/>
        </w:rPr>
        <w:t>.</w:t>
      </w:r>
    </w:p>
    <w:p w14:paraId="1927E83C" w14:textId="4BB77C1D" w:rsidR="009F2935" w:rsidRPr="00CE3982" w:rsidRDefault="00CA2611" w:rsidP="00B82FC0">
      <w:pPr>
        <w:spacing w:line="360" w:lineRule="auto"/>
        <w:rPr>
          <w:rFonts w:eastAsia="Times New Roman" w:cstheme="minorHAnsi"/>
          <w:sz w:val="24"/>
          <w:szCs w:val="24"/>
          <w:lang w:eastAsia="en-GB"/>
        </w:rPr>
      </w:pPr>
      <w:r w:rsidRPr="00CE3982">
        <w:rPr>
          <w:rFonts w:eastAsia="Times New Roman" w:cstheme="minorHAnsi"/>
          <w:sz w:val="24"/>
          <w:szCs w:val="24"/>
          <w:lang w:eastAsia="en-GB"/>
        </w:rPr>
        <w:t>For</w:t>
      </w:r>
      <w:r w:rsidR="00420876" w:rsidRPr="00CE3982">
        <w:rPr>
          <w:rFonts w:eastAsia="Times New Roman" w:cstheme="minorHAnsi"/>
          <w:sz w:val="24"/>
          <w:szCs w:val="24"/>
          <w:lang w:eastAsia="en-GB"/>
        </w:rPr>
        <w:t xml:space="preserve"> this </w:t>
      </w:r>
      <w:r w:rsidR="00B82FC0" w:rsidRPr="00CE3982">
        <w:rPr>
          <w:rFonts w:eastAsia="Times New Roman" w:cstheme="minorHAnsi"/>
          <w:sz w:val="24"/>
          <w:szCs w:val="24"/>
          <w:lang w:eastAsia="en-GB"/>
        </w:rPr>
        <w:t xml:space="preserve">evaluation, the tools used </w:t>
      </w:r>
      <w:r w:rsidR="00012F4E" w:rsidRPr="00CE3982">
        <w:rPr>
          <w:rFonts w:eastAsia="Times New Roman" w:cstheme="minorHAnsi"/>
          <w:sz w:val="24"/>
          <w:szCs w:val="24"/>
          <w:lang w:eastAsia="en-GB"/>
        </w:rPr>
        <w:t xml:space="preserve">to evaluate </w:t>
      </w:r>
      <w:r w:rsidR="00882DF8" w:rsidRPr="00CE3982">
        <w:rPr>
          <w:rFonts w:eastAsia="Times New Roman" w:cstheme="minorHAnsi"/>
          <w:sz w:val="24"/>
          <w:szCs w:val="24"/>
          <w:lang w:eastAsia="en-GB"/>
        </w:rPr>
        <w:t>CAVUHB's</w:t>
      </w:r>
      <w:r w:rsidR="00012F4E" w:rsidRPr="00CE3982">
        <w:rPr>
          <w:rFonts w:eastAsia="Times New Roman" w:cstheme="minorHAnsi"/>
          <w:sz w:val="24"/>
          <w:szCs w:val="24"/>
          <w:lang w:eastAsia="en-GB"/>
        </w:rPr>
        <w:t xml:space="preserve"> digital transformation strategy critically</w:t>
      </w:r>
      <w:r w:rsidR="00F01E34" w:rsidRPr="00CE3982">
        <w:rPr>
          <w:rFonts w:eastAsia="Times New Roman" w:cstheme="minorHAnsi"/>
          <w:sz w:val="24"/>
          <w:szCs w:val="24"/>
          <w:lang w:eastAsia="en-GB"/>
        </w:rPr>
        <w:t xml:space="preserve"> </w:t>
      </w:r>
      <w:r w:rsidR="009F2935" w:rsidRPr="00CE3982">
        <w:rPr>
          <w:rFonts w:eastAsia="Times New Roman" w:cstheme="minorHAnsi"/>
          <w:sz w:val="24"/>
          <w:szCs w:val="24"/>
          <w:lang w:eastAsia="en-GB"/>
        </w:rPr>
        <w:t>are</w:t>
      </w:r>
      <w:r w:rsidR="00B82FC0" w:rsidRPr="00CE3982">
        <w:rPr>
          <w:rFonts w:eastAsia="Times New Roman" w:cstheme="minorHAnsi"/>
          <w:sz w:val="24"/>
          <w:szCs w:val="24"/>
          <w:lang w:eastAsia="en-GB"/>
        </w:rPr>
        <w:t xml:space="preserve"> PESTL</w:t>
      </w:r>
      <w:r w:rsidR="003E417E" w:rsidRPr="00CE3982">
        <w:rPr>
          <w:rFonts w:eastAsia="Times New Roman" w:cstheme="minorHAnsi"/>
          <w:sz w:val="24"/>
          <w:szCs w:val="24"/>
          <w:lang w:eastAsia="en-GB"/>
        </w:rPr>
        <w:t>E</w:t>
      </w:r>
      <w:r w:rsidR="00B82FC0" w:rsidRPr="00CE3982">
        <w:rPr>
          <w:rFonts w:eastAsia="Times New Roman" w:cstheme="minorHAnsi"/>
          <w:sz w:val="24"/>
          <w:szCs w:val="24"/>
          <w:lang w:eastAsia="en-GB"/>
        </w:rPr>
        <w:t xml:space="preserve"> </w:t>
      </w:r>
      <w:r w:rsidR="000E453E" w:rsidRPr="00CE3982">
        <w:rPr>
          <w:rFonts w:eastAsia="Times New Roman" w:cstheme="minorHAnsi"/>
          <w:sz w:val="24"/>
          <w:szCs w:val="24"/>
          <w:lang w:eastAsia="en-GB"/>
        </w:rPr>
        <w:t>analysis</w:t>
      </w:r>
      <w:r w:rsidR="00B82FC0" w:rsidRPr="00CE3982">
        <w:rPr>
          <w:rFonts w:eastAsia="Times New Roman" w:cstheme="minorHAnsi"/>
          <w:sz w:val="24"/>
          <w:szCs w:val="24"/>
          <w:lang w:eastAsia="en-GB"/>
        </w:rPr>
        <w:t xml:space="preserve"> and the </w:t>
      </w:r>
      <w:r w:rsidR="00DB5FB9" w:rsidRPr="00CE3982">
        <w:rPr>
          <w:rFonts w:eastAsia="Times New Roman" w:cstheme="minorHAnsi"/>
          <w:sz w:val="24"/>
          <w:szCs w:val="24"/>
          <w:lang w:eastAsia="en-GB"/>
        </w:rPr>
        <w:t>SWOT analysis tools</w:t>
      </w:r>
      <w:r w:rsidR="00B82FC0" w:rsidRPr="00CE3982">
        <w:rPr>
          <w:rFonts w:eastAsia="Times New Roman" w:cstheme="minorHAnsi"/>
          <w:sz w:val="24"/>
          <w:szCs w:val="24"/>
          <w:lang w:eastAsia="en-GB"/>
        </w:rPr>
        <w:t xml:space="preserve">. </w:t>
      </w:r>
    </w:p>
    <w:p w14:paraId="0B743E73" w14:textId="129C68C9" w:rsidR="00E830D3" w:rsidRDefault="00E830D3" w:rsidP="00E830D3">
      <w:pPr>
        <w:pStyle w:val="Heading2"/>
        <w:rPr>
          <w:rFonts w:eastAsia="Times New Roman"/>
          <w:lang w:eastAsia="en-GB"/>
        </w:rPr>
      </w:pPr>
      <w:bookmarkStart w:id="11" w:name="_Toc134797508"/>
      <w:r>
        <w:rPr>
          <w:rFonts w:eastAsia="Times New Roman"/>
          <w:lang w:eastAsia="en-GB"/>
        </w:rPr>
        <w:t>PEST</w:t>
      </w:r>
      <w:r w:rsidR="009F4053">
        <w:rPr>
          <w:rFonts w:eastAsia="Times New Roman"/>
          <w:lang w:eastAsia="en-GB"/>
        </w:rPr>
        <w:t>LE</w:t>
      </w:r>
      <w:r>
        <w:rPr>
          <w:rFonts w:eastAsia="Times New Roman"/>
          <w:lang w:eastAsia="en-GB"/>
        </w:rPr>
        <w:t xml:space="preserve"> analysis</w:t>
      </w:r>
      <w:bookmarkEnd w:id="11"/>
    </w:p>
    <w:p w14:paraId="6F0387A2" w14:textId="6EC742E5" w:rsidR="00CA2611" w:rsidRPr="00CE3982" w:rsidRDefault="00E00FC0" w:rsidP="001C610C">
      <w:pPr>
        <w:spacing w:line="360" w:lineRule="auto"/>
        <w:jc w:val="both"/>
        <w:rPr>
          <w:rFonts w:eastAsia="Times New Roman" w:cstheme="minorHAnsi"/>
          <w:sz w:val="24"/>
          <w:szCs w:val="24"/>
          <w:lang w:eastAsia="en-GB"/>
        </w:rPr>
      </w:pPr>
      <w:r>
        <w:rPr>
          <w:rFonts w:eastAsia="Times New Roman" w:cstheme="minorHAnsi"/>
          <w:sz w:val="24"/>
          <w:szCs w:val="24"/>
          <w:lang w:eastAsia="en-GB"/>
        </w:rPr>
        <w:t>T</w:t>
      </w:r>
      <w:r w:rsidRPr="00E00FC0">
        <w:rPr>
          <w:rFonts w:eastAsia="Times New Roman" w:cstheme="minorHAnsi"/>
          <w:sz w:val="24"/>
          <w:szCs w:val="24"/>
          <w:lang w:eastAsia="en-GB"/>
        </w:rPr>
        <w:t>he PESTLE framework</w:t>
      </w:r>
      <w:r w:rsidRPr="00E00FC0">
        <w:rPr>
          <w:rFonts w:eastAsia="Times New Roman" w:cstheme="minorHAnsi"/>
          <w:sz w:val="24"/>
          <w:szCs w:val="24"/>
          <w:lang w:eastAsia="en-GB"/>
        </w:rPr>
        <w:t xml:space="preserve"> was developed to provide a systematic approach for </w:t>
      </w:r>
      <w:r w:rsidRPr="00E00FC0">
        <w:rPr>
          <w:rFonts w:eastAsia="Times New Roman" w:cstheme="minorHAnsi"/>
          <w:sz w:val="24"/>
          <w:szCs w:val="24"/>
          <w:lang w:eastAsia="en-GB"/>
        </w:rPr>
        <w:t>analysing</w:t>
      </w:r>
      <w:r w:rsidRPr="00E00FC0">
        <w:rPr>
          <w:rFonts w:eastAsia="Times New Roman" w:cstheme="minorHAnsi"/>
          <w:sz w:val="24"/>
          <w:szCs w:val="24"/>
          <w:lang w:eastAsia="en-GB"/>
        </w:rPr>
        <w:t xml:space="preserve"> and understanding the external factors that can impact an organi</w:t>
      </w:r>
      <w:r>
        <w:rPr>
          <w:rFonts w:eastAsia="Times New Roman" w:cstheme="minorHAnsi"/>
          <w:sz w:val="24"/>
          <w:szCs w:val="24"/>
          <w:lang w:eastAsia="en-GB"/>
        </w:rPr>
        <w:t>s</w:t>
      </w:r>
      <w:r w:rsidRPr="00E00FC0">
        <w:rPr>
          <w:rFonts w:eastAsia="Times New Roman" w:cstheme="minorHAnsi"/>
          <w:sz w:val="24"/>
          <w:szCs w:val="24"/>
          <w:lang w:eastAsia="en-GB"/>
        </w:rPr>
        <w:t>ation's strategic planning and decision-making process</w:t>
      </w:r>
      <w:r>
        <w:rPr>
          <w:rFonts w:eastAsia="Times New Roman" w:cstheme="minorHAnsi"/>
          <w:sz w:val="24"/>
          <w:szCs w:val="24"/>
          <w:lang w:eastAsia="en-GB"/>
        </w:rPr>
        <w:t xml:space="preserve"> (</w:t>
      </w:r>
      <w:proofErr w:type="spellStart"/>
      <w:r>
        <w:rPr>
          <w:rFonts w:eastAsia="Times New Roman" w:cstheme="minorHAnsi"/>
          <w:sz w:val="24"/>
          <w:szCs w:val="24"/>
          <w:lang w:eastAsia="en-GB"/>
        </w:rPr>
        <w:t>Medne</w:t>
      </w:r>
      <w:proofErr w:type="spellEnd"/>
      <w:r>
        <w:rPr>
          <w:rFonts w:eastAsia="Times New Roman" w:cstheme="minorHAnsi"/>
          <w:sz w:val="24"/>
          <w:szCs w:val="24"/>
          <w:lang w:eastAsia="en-GB"/>
        </w:rPr>
        <w:t>, Lapina and Zeps, 2022)</w:t>
      </w:r>
      <w:r w:rsidRPr="00E00FC0">
        <w:rPr>
          <w:rFonts w:eastAsia="Times New Roman" w:cstheme="minorHAnsi"/>
          <w:sz w:val="24"/>
          <w:szCs w:val="24"/>
          <w:lang w:eastAsia="en-GB"/>
        </w:rPr>
        <w:t>.</w:t>
      </w:r>
      <w:r>
        <w:rPr>
          <w:rFonts w:eastAsia="Times New Roman" w:cstheme="minorHAnsi"/>
          <w:sz w:val="24"/>
          <w:szCs w:val="24"/>
          <w:lang w:eastAsia="en-GB"/>
        </w:rPr>
        <w:t xml:space="preserve"> </w:t>
      </w:r>
      <w:r w:rsidR="00757B49" w:rsidRPr="00CE3982">
        <w:rPr>
          <w:rFonts w:eastAsia="Times New Roman" w:cstheme="minorHAnsi"/>
          <w:sz w:val="24"/>
          <w:szCs w:val="24"/>
          <w:lang w:eastAsia="en-GB"/>
        </w:rPr>
        <w:t>Using PEST</w:t>
      </w:r>
      <w:r w:rsidR="009F4053" w:rsidRPr="00CE3982">
        <w:rPr>
          <w:rFonts w:eastAsia="Times New Roman" w:cstheme="minorHAnsi"/>
          <w:sz w:val="24"/>
          <w:szCs w:val="24"/>
          <w:lang w:eastAsia="en-GB"/>
        </w:rPr>
        <w:t>LE</w:t>
      </w:r>
      <w:r w:rsidR="00757B49" w:rsidRPr="00CE3982">
        <w:rPr>
          <w:rFonts w:eastAsia="Times New Roman" w:cstheme="minorHAnsi"/>
          <w:sz w:val="24"/>
          <w:szCs w:val="24"/>
          <w:lang w:eastAsia="en-GB"/>
        </w:rPr>
        <w:t xml:space="preserve"> </w:t>
      </w:r>
      <w:r w:rsidR="00B321E9" w:rsidRPr="00CE3982">
        <w:rPr>
          <w:rFonts w:eastAsia="Times New Roman" w:cstheme="minorHAnsi"/>
          <w:sz w:val="24"/>
          <w:szCs w:val="24"/>
          <w:lang w:eastAsia="en-GB"/>
        </w:rPr>
        <w:t>a</w:t>
      </w:r>
      <w:r w:rsidR="00757B49" w:rsidRPr="00CE3982">
        <w:rPr>
          <w:rFonts w:eastAsia="Times New Roman" w:cstheme="minorHAnsi"/>
          <w:sz w:val="24"/>
          <w:szCs w:val="24"/>
          <w:lang w:eastAsia="en-GB"/>
        </w:rPr>
        <w:t xml:space="preserve">nalysis, we can critically evaluate </w:t>
      </w:r>
      <w:r w:rsidR="00882DF8" w:rsidRPr="00CE3982">
        <w:rPr>
          <w:rFonts w:eastAsia="Times New Roman" w:cstheme="minorHAnsi"/>
          <w:sz w:val="24"/>
          <w:szCs w:val="24"/>
          <w:lang w:eastAsia="en-GB"/>
        </w:rPr>
        <w:t>CAVUHB's</w:t>
      </w:r>
      <w:r w:rsidR="00757B49" w:rsidRPr="00CE3982">
        <w:rPr>
          <w:rFonts w:eastAsia="Times New Roman" w:cstheme="minorHAnsi"/>
          <w:sz w:val="24"/>
          <w:szCs w:val="24"/>
          <w:lang w:eastAsia="en-GB"/>
        </w:rPr>
        <w:t xml:space="preserve"> digital transformation strategy based on the following factors: Political, economic, social, technological, legal,</w:t>
      </w:r>
      <w:r w:rsidR="009F4053" w:rsidRPr="00CE3982">
        <w:rPr>
          <w:rFonts w:eastAsia="Times New Roman" w:cstheme="minorHAnsi"/>
          <w:sz w:val="24"/>
          <w:szCs w:val="24"/>
          <w:lang w:eastAsia="en-GB"/>
        </w:rPr>
        <w:t xml:space="preserve"> and environmental</w:t>
      </w:r>
      <w:r w:rsidR="00F01E34" w:rsidRPr="00CE3982">
        <w:rPr>
          <w:rFonts w:eastAsia="Times New Roman" w:cstheme="minorHAnsi"/>
          <w:sz w:val="24"/>
          <w:szCs w:val="24"/>
          <w:lang w:eastAsia="en-GB"/>
        </w:rPr>
        <w:t>,</w:t>
      </w:r>
      <w:r w:rsidR="009F4053" w:rsidRPr="00CE3982">
        <w:rPr>
          <w:rFonts w:eastAsia="Times New Roman" w:cstheme="minorHAnsi"/>
          <w:sz w:val="24"/>
          <w:szCs w:val="24"/>
          <w:lang w:eastAsia="en-GB"/>
        </w:rPr>
        <w:t xml:space="preserve"> </w:t>
      </w:r>
      <w:r w:rsidR="00757B49" w:rsidRPr="00CE3982">
        <w:rPr>
          <w:rFonts w:eastAsia="Times New Roman" w:cstheme="minorHAnsi"/>
          <w:sz w:val="24"/>
          <w:szCs w:val="24"/>
          <w:lang w:eastAsia="en-GB"/>
        </w:rPr>
        <w:t xml:space="preserve">as illustrated in Figure 2. </w:t>
      </w:r>
    </w:p>
    <w:p w14:paraId="41C757FD" w14:textId="276FD37E" w:rsidR="00DD08F5" w:rsidRDefault="009F4053" w:rsidP="00DD08F5">
      <w:pPr>
        <w:keepNext/>
        <w:spacing w:line="360" w:lineRule="auto"/>
        <w:jc w:val="center"/>
      </w:pPr>
      <w:r>
        <w:rPr>
          <w:noProof/>
        </w:rPr>
        <w:drawing>
          <wp:inline distT="0" distB="0" distL="0" distR="0" wp14:anchorId="4CDD9200" wp14:editId="01C40D2D">
            <wp:extent cx="2468880" cy="1847215"/>
            <wp:effectExtent l="0" t="0" r="762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8880" cy="1847215"/>
                    </a:xfrm>
                    <a:prstGeom prst="rect">
                      <a:avLst/>
                    </a:prstGeom>
                    <a:noFill/>
                    <a:ln>
                      <a:noFill/>
                    </a:ln>
                  </pic:spPr>
                </pic:pic>
              </a:graphicData>
            </a:graphic>
          </wp:inline>
        </w:drawing>
      </w:r>
    </w:p>
    <w:p w14:paraId="291550ED" w14:textId="28F011BF" w:rsidR="00120C39" w:rsidRDefault="00DD08F5" w:rsidP="00DD08F5">
      <w:pPr>
        <w:pStyle w:val="Caption"/>
        <w:jc w:val="center"/>
        <w:rPr>
          <w:sz w:val="22"/>
          <w:szCs w:val="22"/>
        </w:rPr>
      </w:pPr>
      <w:bookmarkStart w:id="12" w:name="_Toc134781479"/>
      <w:r w:rsidRPr="00A11019">
        <w:rPr>
          <w:sz w:val="22"/>
          <w:szCs w:val="22"/>
        </w:rPr>
        <w:t xml:space="preserve">Figure </w:t>
      </w:r>
      <w:r w:rsidRPr="00A11019">
        <w:rPr>
          <w:sz w:val="22"/>
          <w:szCs w:val="22"/>
        </w:rPr>
        <w:fldChar w:fldCharType="begin"/>
      </w:r>
      <w:r w:rsidRPr="00A11019">
        <w:rPr>
          <w:sz w:val="22"/>
          <w:szCs w:val="22"/>
        </w:rPr>
        <w:instrText xml:space="preserve"> SEQ Figure \* ARABIC </w:instrText>
      </w:r>
      <w:r w:rsidRPr="00A11019">
        <w:rPr>
          <w:sz w:val="22"/>
          <w:szCs w:val="22"/>
        </w:rPr>
        <w:fldChar w:fldCharType="separate"/>
      </w:r>
      <w:r w:rsidR="00571534">
        <w:rPr>
          <w:noProof/>
          <w:sz w:val="22"/>
          <w:szCs w:val="22"/>
        </w:rPr>
        <w:t>2</w:t>
      </w:r>
      <w:r w:rsidRPr="00A11019">
        <w:rPr>
          <w:sz w:val="22"/>
          <w:szCs w:val="22"/>
        </w:rPr>
        <w:fldChar w:fldCharType="end"/>
      </w:r>
      <w:r w:rsidRPr="00A11019">
        <w:rPr>
          <w:sz w:val="22"/>
          <w:szCs w:val="22"/>
        </w:rPr>
        <w:t xml:space="preserve">. </w:t>
      </w:r>
      <w:r w:rsidR="001E27EC">
        <w:rPr>
          <w:sz w:val="22"/>
          <w:szCs w:val="22"/>
        </w:rPr>
        <w:t xml:space="preserve"> </w:t>
      </w:r>
      <w:r w:rsidRPr="00A11019">
        <w:rPr>
          <w:sz w:val="22"/>
          <w:szCs w:val="22"/>
        </w:rPr>
        <w:t>PESTL</w:t>
      </w:r>
      <w:r w:rsidR="009F4053">
        <w:rPr>
          <w:sz w:val="22"/>
          <w:szCs w:val="22"/>
        </w:rPr>
        <w:t>E</w:t>
      </w:r>
      <w:r w:rsidRPr="00A11019">
        <w:rPr>
          <w:sz w:val="22"/>
          <w:szCs w:val="22"/>
        </w:rPr>
        <w:t xml:space="preserve"> Analysis Framework</w:t>
      </w:r>
      <w:bookmarkEnd w:id="12"/>
    </w:p>
    <w:p w14:paraId="12A7F883" w14:textId="48094EA2" w:rsidR="001E1CD3" w:rsidRPr="00CE3982" w:rsidRDefault="00DD08F5" w:rsidP="00DD08F5">
      <w:pPr>
        <w:spacing w:line="360" w:lineRule="auto"/>
        <w:jc w:val="both"/>
        <w:rPr>
          <w:rFonts w:eastAsia="Times New Roman" w:cstheme="minorHAnsi"/>
          <w:sz w:val="24"/>
          <w:szCs w:val="24"/>
          <w:lang w:eastAsia="en-GB"/>
        </w:rPr>
      </w:pPr>
      <w:r w:rsidRPr="00CE3982">
        <w:rPr>
          <w:rFonts w:eastAsia="Times New Roman" w:cstheme="minorHAnsi"/>
          <w:sz w:val="24"/>
          <w:szCs w:val="24"/>
          <w:lang w:eastAsia="en-GB"/>
        </w:rPr>
        <w:t>PESTL</w:t>
      </w:r>
      <w:r w:rsidR="004F41C2" w:rsidRPr="00CE3982">
        <w:rPr>
          <w:rFonts w:eastAsia="Times New Roman" w:cstheme="minorHAnsi"/>
          <w:sz w:val="24"/>
          <w:szCs w:val="24"/>
          <w:lang w:eastAsia="en-GB"/>
        </w:rPr>
        <w:t>E</w:t>
      </w:r>
      <w:r w:rsidRPr="00CE3982">
        <w:rPr>
          <w:rFonts w:eastAsia="Times New Roman" w:cstheme="minorHAnsi"/>
          <w:sz w:val="24"/>
          <w:szCs w:val="24"/>
          <w:lang w:eastAsia="en-GB"/>
        </w:rPr>
        <w:t xml:space="preserve"> is a suitable tool as it provides a comprehensive framework to evaluate the external factors that</w:t>
      </w:r>
      <w:r w:rsidR="00632D26" w:rsidRPr="00CE3982">
        <w:rPr>
          <w:rFonts w:eastAsia="Times New Roman" w:cstheme="minorHAnsi"/>
          <w:sz w:val="24"/>
          <w:szCs w:val="24"/>
          <w:lang w:eastAsia="en-GB"/>
        </w:rPr>
        <w:t xml:space="preserve"> may</w:t>
      </w:r>
      <w:r w:rsidRPr="00CE3982">
        <w:rPr>
          <w:rFonts w:eastAsia="Times New Roman" w:cstheme="minorHAnsi"/>
          <w:sz w:val="24"/>
          <w:szCs w:val="24"/>
          <w:lang w:eastAsia="en-GB"/>
        </w:rPr>
        <w:t xml:space="preserve"> impact</w:t>
      </w:r>
      <w:r w:rsidR="002518A5">
        <w:rPr>
          <w:rFonts w:eastAsia="Times New Roman" w:cstheme="minorHAnsi"/>
          <w:sz w:val="24"/>
          <w:szCs w:val="24"/>
          <w:lang w:eastAsia="en-GB"/>
        </w:rPr>
        <w:t xml:space="preserve"> the </w:t>
      </w:r>
      <w:r w:rsidR="00632D26" w:rsidRPr="00CE3982">
        <w:rPr>
          <w:rFonts w:eastAsia="Times New Roman" w:cstheme="minorHAnsi"/>
          <w:sz w:val="24"/>
          <w:szCs w:val="24"/>
          <w:lang w:eastAsia="en-GB"/>
        </w:rPr>
        <w:t>implementation</w:t>
      </w:r>
      <w:r w:rsidR="002518A5">
        <w:rPr>
          <w:rFonts w:eastAsia="Times New Roman" w:cstheme="minorHAnsi"/>
          <w:sz w:val="24"/>
          <w:szCs w:val="24"/>
          <w:lang w:eastAsia="en-GB"/>
        </w:rPr>
        <w:t xml:space="preserve"> of the plan</w:t>
      </w:r>
      <w:r w:rsidR="00975AD6" w:rsidRPr="00CE3982">
        <w:rPr>
          <w:rFonts w:eastAsia="Times New Roman" w:cstheme="minorHAnsi"/>
          <w:sz w:val="24"/>
          <w:szCs w:val="24"/>
          <w:lang w:eastAsia="en-GB"/>
        </w:rPr>
        <w:t xml:space="preserve"> </w:t>
      </w:r>
      <w:sdt>
        <w:sdtPr>
          <w:rPr>
            <w:rFonts w:eastAsia="Times New Roman" w:cstheme="minorHAnsi"/>
            <w:sz w:val="24"/>
            <w:szCs w:val="24"/>
            <w:lang w:eastAsia="en-GB"/>
          </w:rPr>
          <w:tag w:val="MENDELEY_CITATION_v3_eyJjaXRhdGlvbklEIjoiTUVOREVMRVlfQ0lUQVRJT05fMWI3YmM1ZmQtYTczYy00OThiLThhNjctMjg1Yzg4Mjg0Y2M4IiwicHJvcGVydGllcyI6eyJub3RlSW5kZXgiOjB9LCJpc0VkaXRlZCI6ZmFsc2UsIm1hbnVhbE92ZXJyaWRlIjp7ImlzTWFudWFsbHlPdmVycmlkZGVuIjpmYWxzZSwiY2l0ZXByb2NUZXh0IjoiKE11bmlrYW5vbmQgPGk+ZXQgYWwuPC9pPiwgMjAyMykiLCJtYW51YWxPdmVycmlkZVRleHQiOiIifSwiY2l0YXRpb25JdGVtcyI6W3siaWQiOiI0YzY0ZDcxMS1kMTBjLTM2YzgtYmIyZi0zYmMzZDI3MDAxM2EiLCJpdGVtRGF0YSI6eyJ0eXBlIjoiYXJ0aWNsZS1qb3VybmFsIiwiaWQiOiI0YzY0ZDcxMS1kMTBjLTM2YzgtYmIyZi0zYmMzZDI3MDAxM2EiLCJ0aXRsZSI6IkltcHJvdmluZyBPcmdhbml6YXRpb25hbCBTdHJ1Y3R1cmUgdGhyb3VnaCBUcmFuc2Zvcm1hdGl2ZSBBc3Nlc3NtZW50IFN0cmF0ZWdpZXM6IEEgQ2FzZSBTdHVkeSBvZiB0aGUgRXhjZWxsZW5jZSBDZW50ZXIgb2YgU3BhY2UgVGVjaG5vbG9neSBhbmQgUmVzZWFyY2ggKEVDU1RBUikiLCJhdXRob3IiOlt7ImZhbWlseSI6Ik11bmlrYW5vbmQiLCJnaXZlbiI6IkNoYXJudml0IiwicGFyc2UtbmFtZXMiOmZhbHNlLCJkcm9wcGluZy1wYXJ0aWNsZSI6IiIsIm5vbi1kcm9wcGluZy1wYXJ0aWNsZSI6IiJ9LHsiZmFtaWx5IjoiS2FuY2hhbmFyYXQiLCJnaXZlbiI6IkJvcndvbnJhdCIsInBhcnNlLW5hbWVzIjpmYWxzZSwiZHJvcHBpbmctcGFydGljbGUiOiIiLCJub24tZHJvcHBpbmctcGFydGljbGUiOiIifSx7ImZhbWlseSI6IkFra2F0aGFpIiwiZ2l2ZW4iOiJVbWFwb3JuIiwicGFyc2UtbmFtZXMiOmZhbHNlLCJkcm9wcGluZy1wYXJ0aWNsZSI6IiIsIm5vbi1kcm9wcGluZy1wYXJ0aWNsZSI6IiJ9LHsiZmFtaWx5IjoiTWFsaXN1d2FuIiwiZ2l2ZW4iOiJTZXR0YXBvbmciLCJwYXJzZS1uYW1lcyI6ZmFsc2UsImRyb3BwaW5nLXBhcnRpY2xlIjoiIiwibm9uLWRyb3BwaW5nLXBhcnRpY2xlIjoiIn0seyJmYW1pbHkiOiJNdW5pa2Fub25kIiwiZ2l2ZW4iOiJDaGFybnZpdCIsInBhcnNlLW5hbWVzIjpmYWxzZSwiZHJvcHBpbmctcGFydGljbGUiOiIiLCJub24tZHJvcHBpbmctcGFydGljbGUiOiIifSx7ImZhbWlseSI6IkthbmNoYW5hcmF0IiwiZ2l2ZW4iOiJCb3J3b25yYXQiLCJwYXJzZS1uYW1lcyI6ZmFsc2UsImRyb3BwaW5nLXBhcnRpY2xlIjoiIiwibm9uLWRyb3BwaW5nLXBhcnRpY2xlIjoiIn0seyJmYW1pbHkiOiJBa2thdGhhaSIsImdpdmVuIjoiVW1hcG9ybiIsInBhcnNlLW5hbWVzIjpmYWxzZSwiZHJvcHBpbmctcGFydGljbGUiOiIiLCJub24tZHJvcHBpbmctcGFydGljbGUiOiIifSx7ImZhbWlseSI6Ik1hbGlzdXdhbiIsImdpdmVuIjoiU2V0dGFwb25nIiwicGFyc2UtbmFtZXMiOmZhbHNlLCJkcm9wcGluZy1wYXJ0aWNsZSI6IiIsIm5vbi1kcm9wcGluZy1wYXJ0aWNsZSI6IiJ9XSwiY29udGFpbmVyLXRpdGxlIjoiQW1lcmljYW4gSm91cm5hbCBvZiBJbmR1c3RyaWFsIGFuZCBCdXNpbmVzcyBNYW5hZ2VtZW50IiwiYWNjZXNzZWQiOnsiZGF0ZS1wYXJ0cyI6W1syMDIzLDUsOV1dfSwiRE9JIjoiMTAuNDIzNi9BSklCTS4yMDIzLjEzMzAwOCIsIklTU04iOiIyMTY0LTUxNjciLCJVUkwiOiJodHRwOi8vd3d3LnNjaXJwLm9yZy9qb3VybmFsL1BhcGVySW5mb3JtYXRpb24uYXNweD9QYXBlcklEPTEyMzU2NyIsImlzc3VlZCI6eyJkYXRlLXBhcnRzIjpbWzIwMjMsMyw4XV19LCJwYWdlIjoiMTA3LTExNyIsImFic3RyYWN0IjoiSW4gb3JkZXIgdG8gcmVtYWluIGNvbXBldGl0aXZlIGluIGJvdGggZG9tZXN0aWMgYW5kIGludGVybmF0aW9uYWxcbm1hcmtldHMsIG9yZ2FuaXphdGlvbnMgbXVzdCBtYWludGFpbiBhIHN0YXRlLW9mLXRoZS1hcnQgb3BlcmF0aW9uYWwgc3lzdGVtLiBUaGlzXG5zdGFydHMgd2l0aCBhIHN0cm9uZyBmb3VuZGF0aW9uYWwgc3RydWN0dXJlIGluIHJlZ2FyZHMgdG8gZGVjaXNpb24tbWFraW5nIHByb2Nlc3NlcyxcbmVtcGxveWVlIGJlaGF2aW9yIG1hbmFnZW1lbnQsIGFuZCBlZmZlY3RpdmUgcHJvamVjdCBtYW5hZ2VtZW50LiBBcyBsZWFkZXJzIHdvcmtcbnRvIGVzdGFibGlzaCB0aGUgb3JnYW5pemF0aW9u4oCZcyBjdWx0dXJhbCwgc29jaWFsLCB0ZWNobm9sb2dpY2FsLCBlY29ub21pYywgcG9saXRpY2FsLFxuYW5kIHByYWN0aWNhbCBzeXN0ZW1zLCBhbG9uZyB3aXRoIHZhbHVlcywgZ29hbHMsIHZpc2lvbiwgYW5kIG1pc3Npb24sIHRoZSBhZG9wdGlvblxub2YgYXNzZXNzbWVudCB0b29scyBpcyBjcnVjaWFsLiBBbHRob3VnaCB0aGVyZSBhcmUgdmFyaW91cyB0eXBlcyBvZiBhc3Nlc3NtZW50IHRvb2xzXG5hdmFpbGFibGUsIGVhY2ggZm9jdXNpbmcgb24gZGlmZmVyZW50IGFzcGVjdHMgb2Ygb3JnYW5pemF0aW9uYWwgbGVhZGVyc2hpcCBhbmQgZGV2ZWxvcG1lbnQsXG50aGUgb25lcyBkaXNjdXNzZWQgaW4gdGhpcyBwYXBlciBhaW0gdG8gZHJpdmUgZ3Jvd3RoLCBjaGFuZ2UsIGFuZCB0cmFuc2Zvcm1hdGlvbi7CoFRoZSBFQ1NUQVJcbmNhc2Ugc3R1ZHkgaGlnaGxpZ2h0cyB0aGF0IG9yZ2FuaXphdGlvbnMgdGhhdCBpbnZlc3QgdGltZSBhbmQgcmVzb3VyY2VzIGludG8gbWFzdGVyaW5nXG5zdHJhdGVnaWMgbWFuYWdlbWVudCBza2lsbHMgYW5kIGZvbGxvd2luZyB0aGUgZnJhbWV3b3JrcyBvdXRsaW5lZCBpbiB0aGlzIHBhcGVyXG53aWxsIHVuZGVyZ28gYSB0cmFuc2Zvcm1hdGl2ZSBwcm9jZXNzLCBsZWFkaW5nIHRvIGVuaGFuY2VkIHN0YWZmIGNvbGxhYm9yYXRpb24gYW5kIGluY3JlYXNlZCBvcmdhbml6YXRpb25hbCBwcm9kdWN0aXZpdHkuIEEgc3Ryb25nIG9yZ2FuaXphdGlvbmFsIHByZXNlbmNlIHN0ZW1zIGZyb20gYSB3ZWxsLWltcGxlbWVudGVkIGZyYW1ld29yayBhdFxuYWxsIGxldmVscywgcHJvdmlkaW5nIGd1aWRhbmNlLCBtb3RpdmF0aW9uLCBhbmQgc2V0dGluZyBzdGFuZGFyZHMgb2YgZXhjZWxsZW5jZVxuYW5kIHByb2Zlc3Npb25hbGlzbS4iLCJwdWJsaXNoZXIiOiJTY2llbnRpZmljIFJlc2VhcmNoIFB1Ymxpc2hpbmciLCJpc3N1ZSI6IjMiLCJ2b2x1bWUiOiIxMyIsImNvbnRhaW5lci10aXRsZS1zaG9ydCI6IiJ9LCJpc1RlbXBvcmFyeSI6ZmFsc2V9XX0="/>
          <w:id w:val="490223534"/>
          <w:placeholder>
            <w:docPart w:val="DefaultPlaceholder_-1854013440"/>
          </w:placeholder>
        </w:sdtPr>
        <w:sdtContent>
          <w:r w:rsidR="0014490B" w:rsidRPr="00CE3982">
            <w:rPr>
              <w:rFonts w:eastAsia="Times New Roman"/>
              <w:sz w:val="24"/>
              <w:szCs w:val="24"/>
            </w:rPr>
            <w:t>(</w:t>
          </w:r>
          <w:proofErr w:type="spellStart"/>
          <w:r w:rsidR="0014490B" w:rsidRPr="00CE3982">
            <w:rPr>
              <w:rFonts w:eastAsia="Times New Roman"/>
              <w:sz w:val="24"/>
              <w:szCs w:val="24"/>
            </w:rPr>
            <w:t>Munikanond</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2023)</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Pr="00CE3982">
        <w:rPr>
          <w:rFonts w:eastAsia="Times New Roman" w:cstheme="minorHAnsi"/>
          <w:sz w:val="24"/>
          <w:szCs w:val="24"/>
          <w:lang w:eastAsia="en-GB"/>
        </w:rPr>
        <w:t xml:space="preserve">It can also help </w:t>
      </w:r>
      <w:r w:rsidR="00F01E34" w:rsidRPr="00CE3982">
        <w:rPr>
          <w:rFonts w:eastAsia="Times New Roman" w:cstheme="minorHAnsi"/>
          <w:sz w:val="24"/>
          <w:szCs w:val="24"/>
          <w:lang w:eastAsia="en-GB"/>
        </w:rPr>
        <w:t xml:space="preserve">identify key trends and challenges and support the development of a more robust digital strategy </w:t>
      </w:r>
      <w:r w:rsidR="006704B9">
        <w:rPr>
          <w:rFonts w:eastAsia="Times New Roman" w:cstheme="minorHAnsi"/>
          <w:sz w:val="24"/>
          <w:szCs w:val="24"/>
          <w:lang w:eastAsia="en-GB"/>
        </w:rPr>
        <w:t>consistent</w:t>
      </w:r>
      <w:r w:rsidRPr="00CE3982">
        <w:rPr>
          <w:rFonts w:eastAsia="Times New Roman" w:cstheme="minorHAnsi"/>
          <w:sz w:val="24"/>
          <w:szCs w:val="24"/>
          <w:lang w:eastAsia="en-GB"/>
        </w:rPr>
        <w:t xml:space="preserve"> with broader environmental, social, and economic factors </w:t>
      </w:r>
      <w:sdt>
        <w:sdtPr>
          <w:rPr>
            <w:rFonts w:eastAsia="Times New Roman" w:cstheme="minorHAnsi"/>
            <w:color w:val="000000"/>
            <w:sz w:val="24"/>
            <w:szCs w:val="24"/>
            <w:lang w:eastAsia="en-GB"/>
          </w:rPr>
          <w:tag w:val="MENDELEY_CITATION_v3_eyJjaXRhdGlvbklEIjoiTUVOREVMRVlfQ0lUQVRJT05fZWRmYTBmYmEtZTk3Ny00NWI0LWE2MjUtOTdlYzg2MDgwZTFkIiwicHJvcGVydGllcyI6eyJub3RlSW5kZXgiOjB9LCJpc0VkaXRlZCI6ZmFsc2UsIm1hbnVhbE92ZXJyaWRlIjp7ImlzTWFudWFsbHlPdmVycmlkZGVuIjpmYWxzZSwiY2l0ZXByb2NUZXh0IjoiKENveCwgMjAyMSkiLCJtYW51YWxPdmVycmlkZVRleHQiOiIifSwiY2l0YXRpb25JdGVtcyI6W3siaWQiOiIwM2M0NTkxMy0wYTkwLTMzN2EtOGEwNS02NjUyNTI0MTdmNjciLCJpdGVtRGF0YSI6eyJ0eXBlIjoiYXJ0aWNsZS1qb3VybmFsIiwiaWQiOiIwM2M0NTkxMy0wYTkwLTMzN2EtOGEwNS02NjUyNTI0MTdmNjciLCJ0aXRsZSI6IlRoZSBoaWdoZXIgZWR1Y2F0aW9uIGVudmlyb25tZW50IGRyaXZpbmcgYWNhZGVtaWMgbGlicmFyeSBzdHJhdGVneTogQSBwb2xpdGljYWwsIGVjb25vbWljLCBzb2NpYWwgYW5kIHRlY2hub2xvZ2ljYWwgKFBFU1QpIGFuYWx5c2lzIiwiYXV0aG9yIjpbeyJmYW1pbHkiOiJDb3giLCJnaXZlbiI6IkpvaG4iLCJwYXJzZS1uYW1lcyI6ZmFsc2UsImRyb3BwaW5nLXBhcnRpY2xlIjoiIiwibm9uLWRyb3BwaW5nLXBhcnRpY2xlIjoiIn1dLCJjb250YWluZXItdGl0bGUiOiJUaGUgSm91cm5hbCBvZiBBY2FkZW1pYyBMaWJyYXJpYW5zaGlwIiwiYWNjZXNzZWQiOnsiZGF0ZS1wYXJ0cyI6W1syMDIzLDUsOV1dfSwiRE9JIjoiMTAuMTAxNi9KLkFDQUxJQi4yMDIwLjEwMjIxOSIsIklTU04iOiIwMDk5MTMzMyIsIlVSTCI6Imh0dHBzOi8vbGlua2luZ2h1Yi5lbHNldmllci5jb20vcmV0cmlldmUvcGlpL1MwMDk5MTMzMzIwMzAxMTA1IiwiaXNzdWVkIjp7ImRhdGUtcGFydHMiOltbMjAyMSwxLDFdXX0sInBhZ2UiOiIxMDIyMTkiLCJhYnN0cmFjdCI6IlRoZSBoaWdoZXIgZWR1Y2F0aW9uIGVudmlyb25tZW50IGlzIGEga2V5IG9wZXJhdGluZyBjb250ZXh0IGZvciBhY2FkZW1pYyBsaWJyYXJpZXMgYW5kIG1hbnkgcG9saXRpY2FsLCBlY29ub21pYywgc29jaWFsIGFuZCB0ZWNobm9sb2dpY2FsIChQRVNUKSBmYWN0b3JzIHNoYXBlIGl0LiBUaGlzIGFydGljbGUgZXhhbWluZXMgdGhlc2UgZmFjdG9ycywgdGhlaXIgaW5mbHVlbmNlIG9uIGhpZ2hlciBlZHVjYXRpb24gZHVyaW5nIHRoZSBwYXN0IHR3byBkZWNhZGVzIGFuZCB0aGVpciBpbXBsaWNhdGlvbnMgZm9yIGxpYnJhcmllcy4gTGlicmFyeSBsaXRlcmF0dXJlIHRlbmRzIHRvIGNvdmVyIHRoZSBoaWdoZXIgZWR1Y2F0aW9uIGVudmlyb25tZW50IHBlcmlwaGVyYWxseSBkZXNwaXRlIGl0cyBpbmZsdWVuY2UuIFVzaW5nIHRoZSBlc3RhYmxpc2hlZCBQRVNUIGFuYWx5c2lzIG1ldGhvZG9sb2d5LCB0aGUgYXJ0aWNsZSBmb3JlZ3JvdW5kcyBoaWdoZXIgZWR1Y2F0aW9uIHRocm91Z2hvdXQgYW5kIGZpbmRzIG1ham9yIG9uZ29pbmcgY2hhbmdlcyBhY3Jvc3MgYWxsIGZvdXIgZGltZW5zaW9ucyBnbG9iYWxseSwgY3JlYXRpbmcgY2hhbGxlbmdlcyBhbmQgb3Bwb3J0dW5pdGllcyBmb3IgbGlicmFyaWVzLiBUaGUgY29uY2x1c2lvbiBub3RlcyBicmllZmx5IHNvbWUgcG9zc2libGUgZnV0dXJlIGltcGxpY2F0aW9ucyBvZiB0aGUgZ2xvYmFsIGNvcm9uYXZpcnVzIGNyaXNpcyBhbmQgaGlnaGxpZ2h0cyB0aGUgaW1wb3J0YW5jZSBmb3IgbGlicmFyeSBvcGVyYXRpb25zIGFuZCBzdHJhdGVneSBvZiBtb25pdG9yaW5nIGFuZCB1bmRlcnN0YW5kaW5nIGRldmVsb3BtZW50cyBpbiBoaWdoZXIgZWR1Y2F0aW9uLiIsInB1Ymxpc2hlciI6IkVsc2V2aWVyIEx0ZCIsImlzc3VlIjoiMSIsInZvbHVtZSI6IjQ3IiwiY29udGFpbmVyLXRpdGxlLXNob3J0IjoiIn0sImlzVGVtcG9yYXJ5IjpmYWxzZX1dfQ=="/>
          <w:id w:val="1720310816"/>
          <w:placeholder>
            <w:docPart w:val="DefaultPlaceholder_-1854013440"/>
          </w:placeholder>
        </w:sdtPr>
        <w:sdtContent>
          <w:r w:rsidR="0014490B" w:rsidRPr="00CE3982">
            <w:rPr>
              <w:rFonts w:eastAsia="Times New Roman" w:cstheme="minorHAnsi"/>
              <w:color w:val="000000"/>
              <w:sz w:val="24"/>
              <w:szCs w:val="24"/>
              <w:lang w:eastAsia="en-GB"/>
            </w:rPr>
            <w:t>(Cox, 2021)</w:t>
          </w:r>
        </w:sdtContent>
      </w:sdt>
      <w:r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CA73B3" w:rsidRPr="00CE3982">
        <w:rPr>
          <w:rFonts w:eastAsia="Times New Roman" w:cstheme="minorHAnsi"/>
          <w:sz w:val="24"/>
          <w:szCs w:val="24"/>
          <w:lang w:eastAsia="en-GB"/>
        </w:rPr>
        <w:t>The following pages will provide an analysis of the digital strategy</w:t>
      </w:r>
      <w:r w:rsidR="003B4DDD">
        <w:rPr>
          <w:rFonts w:eastAsia="Times New Roman" w:cstheme="minorHAnsi"/>
          <w:sz w:val="24"/>
          <w:szCs w:val="24"/>
          <w:lang w:eastAsia="en-GB"/>
        </w:rPr>
        <w:t xml:space="preserve"> using</w:t>
      </w:r>
      <w:r w:rsidR="00CA73B3" w:rsidRPr="00CE3982">
        <w:rPr>
          <w:rFonts w:eastAsia="Times New Roman" w:cstheme="minorHAnsi"/>
          <w:sz w:val="24"/>
          <w:szCs w:val="24"/>
          <w:lang w:eastAsia="en-GB"/>
        </w:rPr>
        <w:t xml:space="preserve"> the PESTLE framework</w:t>
      </w:r>
      <w:r w:rsidR="003B4DDD">
        <w:rPr>
          <w:rFonts w:eastAsia="Times New Roman" w:cstheme="minorHAnsi"/>
          <w:sz w:val="24"/>
          <w:szCs w:val="24"/>
          <w:lang w:eastAsia="en-GB"/>
        </w:rPr>
        <w:t>.</w:t>
      </w:r>
    </w:p>
    <w:p w14:paraId="71D91D2F" w14:textId="31417795" w:rsidR="001E1CD3" w:rsidRDefault="001E1CD3" w:rsidP="00DD08F5">
      <w:pPr>
        <w:spacing w:line="360" w:lineRule="auto"/>
        <w:jc w:val="both"/>
        <w:rPr>
          <w:rFonts w:eastAsia="Times New Roman" w:cstheme="minorHAnsi"/>
          <w:sz w:val="24"/>
          <w:szCs w:val="24"/>
          <w:lang w:eastAsia="en-GB"/>
        </w:rPr>
      </w:pPr>
    </w:p>
    <w:p w14:paraId="262972C0" w14:textId="77777777" w:rsidR="006A653B" w:rsidRDefault="006A653B">
      <w:pPr>
        <w:rPr>
          <w:sz w:val="24"/>
          <w:szCs w:val="24"/>
        </w:rPr>
        <w:sectPr w:rsidR="006A653B" w:rsidSect="005D1441">
          <w:footerReference w:type="default" r:id="rId12"/>
          <w:pgSz w:w="11906" w:h="16838"/>
          <w:pgMar w:top="1440" w:right="1440" w:bottom="1440" w:left="1440" w:header="708" w:footer="708" w:gutter="0"/>
          <w:pgNumType w:start="0"/>
          <w:cols w:space="708"/>
          <w:titlePg/>
          <w:docGrid w:linePitch="360"/>
        </w:sectPr>
      </w:pPr>
    </w:p>
    <w:p w14:paraId="4B56582F" w14:textId="77777777" w:rsidR="00660E14" w:rsidRPr="007905F4" w:rsidRDefault="00660E14" w:rsidP="00660E14">
      <w:pPr>
        <w:pStyle w:val="Heading2"/>
      </w:pPr>
      <w:bookmarkStart w:id="13" w:name="_Toc134797509"/>
      <w:r w:rsidRPr="007905F4">
        <w:lastRenderedPageBreak/>
        <w:t>PESTLE analysis</w:t>
      </w:r>
      <w:r>
        <w:t xml:space="preserve"> of CAVUHB Digital Strategy</w:t>
      </w:r>
      <w:bookmarkEnd w:id="13"/>
      <w:r>
        <w:t xml:space="preserve"> </w:t>
      </w:r>
    </w:p>
    <w:p w14:paraId="4A81F052" w14:textId="77777777" w:rsidR="00660E14" w:rsidRPr="00E251C3" w:rsidRDefault="00660E14" w:rsidP="00660E14">
      <w:pPr>
        <w:pStyle w:val="Heading3"/>
      </w:pPr>
      <w:bookmarkStart w:id="14" w:name="_Toc134797510"/>
      <w:r w:rsidRPr="00E251C3">
        <w:t>Political</w:t>
      </w:r>
      <w:bookmarkEnd w:id="14"/>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17826" w14:paraId="3990232D"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75ED4D2E" w14:textId="77777777" w:rsidR="00660E14" w:rsidRPr="00E17826" w:rsidRDefault="00660E14" w:rsidP="00443BF2">
            <w:pPr>
              <w:jc w:val="center"/>
              <w:rPr>
                <w:sz w:val="24"/>
                <w:szCs w:val="24"/>
              </w:rPr>
            </w:pPr>
            <w:r w:rsidRPr="00E17826">
              <w:rPr>
                <w:sz w:val="24"/>
                <w:szCs w:val="24"/>
              </w:rPr>
              <w:t>Political Factors</w:t>
            </w:r>
          </w:p>
        </w:tc>
        <w:tc>
          <w:tcPr>
            <w:tcW w:w="3547" w:type="dxa"/>
          </w:tcPr>
          <w:p w14:paraId="2BB6E449"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226080B0"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Score</w:t>
            </w:r>
          </w:p>
          <w:p w14:paraId="6B35B44E"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(1=low, 3=high)</w:t>
            </w:r>
          </w:p>
        </w:tc>
        <w:tc>
          <w:tcPr>
            <w:tcW w:w="5615" w:type="dxa"/>
          </w:tcPr>
          <w:p w14:paraId="06530269"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 xml:space="preserve">Explanation </w:t>
            </w:r>
          </w:p>
        </w:tc>
      </w:tr>
      <w:tr w:rsidR="00660E14" w:rsidRPr="00E17826" w14:paraId="10DD6D6C" w14:textId="77777777" w:rsidTr="00443BF2">
        <w:trPr>
          <w:cnfStyle w:val="000000100000" w:firstRow="0" w:lastRow="0" w:firstColumn="0" w:lastColumn="0" w:oddVBand="0" w:evenVBand="0" w:oddHBand="1" w:evenHBand="0" w:firstRowFirstColumn="0" w:firstRowLastColumn="0" w:lastRowFirstColumn="0" w:lastRowLastColumn="0"/>
          <w:trHeight w:val="1550"/>
        </w:trPr>
        <w:tc>
          <w:tcPr>
            <w:cnfStyle w:val="001000000000" w:firstRow="0" w:lastRow="0" w:firstColumn="1" w:lastColumn="0" w:oddVBand="0" w:evenVBand="0" w:oddHBand="0" w:evenHBand="0" w:firstRowFirstColumn="0" w:firstRowLastColumn="0" w:lastRowFirstColumn="0" w:lastRowLastColumn="0"/>
            <w:tcW w:w="4186" w:type="dxa"/>
          </w:tcPr>
          <w:p w14:paraId="69A2558E" w14:textId="77777777" w:rsidR="00660E14" w:rsidRPr="00F958EE" w:rsidRDefault="00660E14" w:rsidP="00443BF2">
            <w:pPr>
              <w:rPr>
                <w:b w:val="0"/>
                <w:bCs w:val="0"/>
                <w:sz w:val="24"/>
                <w:szCs w:val="24"/>
              </w:rPr>
            </w:pPr>
            <w:r w:rsidRPr="00F958EE">
              <w:rPr>
                <w:sz w:val="24"/>
                <w:szCs w:val="24"/>
              </w:rPr>
              <w:t xml:space="preserve">Welsh Government policies </w:t>
            </w:r>
          </w:p>
          <w:p w14:paraId="13B90B1F" w14:textId="77777777" w:rsidR="00660E14" w:rsidRPr="00975AD6" w:rsidRDefault="00660E14" w:rsidP="00443BF2">
            <w:pPr>
              <w:pStyle w:val="ListParagraph"/>
              <w:numPr>
                <w:ilvl w:val="0"/>
                <w:numId w:val="10"/>
              </w:numPr>
              <w:rPr>
                <w:b w:val="0"/>
                <w:bCs w:val="0"/>
                <w:sz w:val="24"/>
                <w:szCs w:val="24"/>
              </w:rPr>
            </w:pPr>
            <w:r w:rsidRPr="00975AD6">
              <w:rPr>
                <w:sz w:val="24"/>
                <w:szCs w:val="24"/>
              </w:rPr>
              <w:t>A Healthier Wales (2021)</w:t>
            </w:r>
            <w:r>
              <w:rPr>
                <w:sz w:val="24"/>
                <w:szCs w:val="24"/>
              </w:rPr>
              <w:t xml:space="preserve"> </w:t>
            </w:r>
            <w:sdt>
              <w:sdtPr>
                <w:rPr>
                  <w:color w:val="000000"/>
                  <w:sz w:val="24"/>
                  <w:szCs w:val="24"/>
                </w:rPr>
                <w:tag w:val="MENDELEY_CITATION_v3_eyJjaXRhdGlvbklEIjoiTUVOREVMRVlfQ0lUQVRJT05fMTkwM2VlYTMtZjU1ZC00ZjQ4LTlkM2MtZjM0ZWY3M2M4YWUxIiwicHJvcGVydGllcyI6eyJub3RlSW5kZXgiOjB9LCJpc0VkaXRlZCI6ZmFsc2UsIm1hbnVhbE92ZXJyaWRlIjp7ImlzTWFudWFsbHlPdmVycmlkZGVuIjpmYWxzZSwiY2l0ZXByb2NUZXh0IjoiKEdvdmVybm1lbnQsIDIwMjEpIiwibWFudWFsT3ZlcnJpZGVUZXh0IjoiIn0sImNpdGF0aW9uSXRlbXMiOlt7ImlkIjoiYjU0NDA3OWItOTU3Ny0zZmVkLTk3MDMtOTQ1NWRjNmM0MTU4IiwiaXRlbURhdGEiOnsidHlwZSI6ImFydGljbGUtam91cm5hbCIsImlkIjoiYjU0NDA3OWItOTU3Ny0zZmVkLTk3MDMtOTQ1NWRjNmM0MTU4IiwidGl0bGUiOiJBIEhlYWx0aGllciBXYWxlczogb3VyIFBsYW4gZm9yIEhlYWx0aCBhbmQgU29jaWFsIENhcmUiLCJhdXRob3IiOlt7ImZhbWlseSI6IkdvdmVybm1lbnQiLCJnaXZlbiI6IldlbHNoIiwicGFyc2UtbmFtZXMiOmZhbHNlLCJkcm9wcGluZy1wYXJ0aWNsZSI6IiIsIm5vbi1kcm9wcGluZy1wYXJ0aWNsZSI6IiJ9XSwiYWNjZXNzZWQiOnsiZGF0ZS1wYXJ0cyI6W1syMDIzLDUsOV1dfSwiSVNCTiI6Ijk3ODE4MDE5NTgwOTciLCJpc3N1ZWQiOnsiZGF0ZS1wYXJ0cyI6W1syMDIxXV19LCJjb250YWluZXItdGl0bGUtc2hvcnQiOiIifSwiaXNUZW1wb3JhcnkiOmZhbHNlfV19"/>
                <w:id w:val="-654993900"/>
                <w:placeholder>
                  <w:docPart w:val="AC07082D3A2444FEAFF21FC1B5933098"/>
                </w:placeholder>
              </w:sdtPr>
              <w:sdtContent>
                <w:r w:rsidRPr="0014490B">
                  <w:rPr>
                    <w:b w:val="0"/>
                    <w:color w:val="000000"/>
                    <w:sz w:val="24"/>
                    <w:szCs w:val="24"/>
                  </w:rPr>
                  <w:t>(</w:t>
                </w:r>
                <w:r>
                  <w:rPr>
                    <w:b w:val="0"/>
                    <w:color w:val="000000"/>
                    <w:sz w:val="24"/>
                    <w:szCs w:val="24"/>
                  </w:rPr>
                  <w:t xml:space="preserve">Welsh </w:t>
                </w:r>
                <w:r w:rsidRPr="0014490B">
                  <w:rPr>
                    <w:b w:val="0"/>
                    <w:color w:val="000000"/>
                    <w:sz w:val="24"/>
                    <w:szCs w:val="24"/>
                  </w:rPr>
                  <w:t>Government, 2021)</w:t>
                </w:r>
              </w:sdtContent>
            </w:sdt>
          </w:p>
          <w:p w14:paraId="3CEC5245" w14:textId="77777777" w:rsidR="00660E14" w:rsidRPr="0094198F" w:rsidRDefault="00660E14" w:rsidP="00443BF2">
            <w:pPr>
              <w:pStyle w:val="ListParagraph"/>
              <w:rPr>
                <w:b w:val="0"/>
                <w:bCs w:val="0"/>
                <w:sz w:val="24"/>
                <w:szCs w:val="24"/>
              </w:rPr>
            </w:pPr>
          </w:p>
          <w:p w14:paraId="511CE8C6" w14:textId="77777777" w:rsidR="00660E14" w:rsidRPr="0094198F" w:rsidRDefault="00660E14" w:rsidP="00443BF2">
            <w:pPr>
              <w:rPr>
                <w:sz w:val="24"/>
                <w:szCs w:val="24"/>
              </w:rPr>
            </w:pPr>
          </w:p>
          <w:p w14:paraId="5D1AC740" w14:textId="77777777" w:rsidR="00660E14" w:rsidRPr="0094198F" w:rsidRDefault="00660E14" w:rsidP="00443BF2">
            <w:pPr>
              <w:pStyle w:val="ListParagraph"/>
              <w:rPr>
                <w:b w:val="0"/>
                <w:bCs w:val="0"/>
                <w:sz w:val="24"/>
                <w:szCs w:val="24"/>
              </w:rPr>
            </w:pPr>
          </w:p>
          <w:p w14:paraId="675ABB7D" w14:textId="77777777" w:rsidR="00660E14" w:rsidRPr="0094198F" w:rsidRDefault="00660E14" w:rsidP="00443BF2">
            <w:pPr>
              <w:pStyle w:val="ListParagraph"/>
              <w:numPr>
                <w:ilvl w:val="0"/>
                <w:numId w:val="10"/>
              </w:numPr>
              <w:rPr>
                <w:b w:val="0"/>
                <w:bCs w:val="0"/>
                <w:sz w:val="24"/>
                <w:szCs w:val="24"/>
              </w:rPr>
            </w:pPr>
            <w:r w:rsidRPr="0094198F">
              <w:rPr>
                <w:sz w:val="24"/>
                <w:szCs w:val="24"/>
              </w:rPr>
              <w:t>Digital Health and Care Strategy for Wales (2018)</w:t>
            </w:r>
          </w:p>
          <w:p w14:paraId="1ED79110" w14:textId="77777777" w:rsidR="00660E14" w:rsidRPr="00F958EE" w:rsidRDefault="00660E14" w:rsidP="00443BF2">
            <w:pPr>
              <w:pStyle w:val="ListParagraph"/>
              <w:rPr>
                <w:b w:val="0"/>
                <w:bCs w:val="0"/>
                <w:sz w:val="24"/>
                <w:szCs w:val="24"/>
              </w:rPr>
            </w:pPr>
          </w:p>
          <w:p w14:paraId="4EE4E6CE" w14:textId="77777777" w:rsidR="00660E14" w:rsidRPr="00F958EE" w:rsidRDefault="00660E14" w:rsidP="00443BF2">
            <w:pPr>
              <w:pStyle w:val="ListParagraph"/>
              <w:rPr>
                <w:sz w:val="24"/>
                <w:szCs w:val="24"/>
              </w:rPr>
            </w:pPr>
          </w:p>
          <w:p w14:paraId="3E775E6D" w14:textId="77777777" w:rsidR="00660E14" w:rsidRPr="00F958EE" w:rsidRDefault="00660E14" w:rsidP="00443BF2">
            <w:pPr>
              <w:pStyle w:val="ListParagraph"/>
              <w:rPr>
                <w:sz w:val="24"/>
                <w:szCs w:val="24"/>
              </w:rPr>
            </w:pPr>
          </w:p>
          <w:p w14:paraId="046E6387" w14:textId="77777777" w:rsidR="00660E14" w:rsidRPr="00F958EE" w:rsidRDefault="00660E14" w:rsidP="00443BF2">
            <w:pPr>
              <w:pStyle w:val="ListParagraph"/>
              <w:rPr>
                <w:sz w:val="24"/>
                <w:szCs w:val="24"/>
              </w:rPr>
            </w:pPr>
          </w:p>
          <w:p w14:paraId="19ECE30C" w14:textId="77777777" w:rsidR="00660E14" w:rsidRPr="00F958EE" w:rsidRDefault="00660E14" w:rsidP="00443BF2">
            <w:pPr>
              <w:pStyle w:val="ListParagraph"/>
              <w:rPr>
                <w:sz w:val="24"/>
                <w:szCs w:val="24"/>
              </w:rPr>
            </w:pPr>
          </w:p>
          <w:p w14:paraId="2FCF1542" w14:textId="77777777" w:rsidR="00660E14" w:rsidRPr="00F958EE" w:rsidRDefault="00660E14" w:rsidP="00443BF2">
            <w:pPr>
              <w:pStyle w:val="ListParagraph"/>
              <w:rPr>
                <w:sz w:val="24"/>
                <w:szCs w:val="24"/>
              </w:rPr>
            </w:pPr>
          </w:p>
          <w:p w14:paraId="366F4CE9" w14:textId="77777777" w:rsidR="00660E14" w:rsidRPr="00F958EE" w:rsidRDefault="00660E14" w:rsidP="00443BF2">
            <w:pPr>
              <w:pStyle w:val="ListParagraph"/>
              <w:rPr>
                <w:sz w:val="24"/>
                <w:szCs w:val="24"/>
              </w:rPr>
            </w:pPr>
          </w:p>
          <w:p w14:paraId="66E64881" w14:textId="77777777" w:rsidR="00660E14" w:rsidRPr="00F958EE" w:rsidRDefault="00660E14" w:rsidP="00443BF2">
            <w:pPr>
              <w:pStyle w:val="ListParagraph"/>
              <w:rPr>
                <w:b w:val="0"/>
                <w:bCs w:val="0"/>
                <w:sz w:val="24"/>
                <w:szCs w:val="24"/>
              </w:rPr>
            </w:pPr>
          </w:p>
          <w:p w14:paraId="2B78701B" w14:textId="77777777" w:rsidR="00660E14" w:rsidRPr="00F958EE" w:rsidRDefault="00660E14" w:rsidP="00443BF2">
            <w:pPr>
              <w:pStyle w:val="ListParagraph"/>
              <w:rPr>
                <w:b w:val="0"/>
                <w:bCs w:val="0"/>
                <w:sz w:val="24"/>
                <w:szCs w:val="24"/>
              </w:rPr>
            </w:pPr>
          </w:p>
          <w:p w14:paraId="46717D39" w14:textId="77777777" w:rsidR="00660E14" w:rsidRPr="00F958EE" w:rsidRDefault="00660E14" w:rsidP="00443BF2">
            <w:pPr>
              <w:pStyle w:val="ListParagraph"/>
              <w:numPr>
                <w:ilvl w:val="0"/>
                <w:numId w:val="10"/>
              </w:numPr>
              <w:rPr>
                <w:b w:val="0"/>
                <w:bCs w:val="0"/>
                <w:sz w:val="24"/>
                <w:szCs w:val="24"/>
              </w:rPr>
            </w:pPr>
            <w:r w:rsidRPr="00F958EE">
              <w:rPr>
                <w:sz w:val="24"/>
                <w:szCs w:val="24"/>
              </w:rPr>
              <w:t>Digital Strategy for Wales (2021)</w:t>
            </w:r>
            <w:r>
              <w:rPr>
                <w:sz w:val="24"/>
                <w:szCs w:val="24"/>
              </w:rPr>
              <w:t xml:space="preserve"> </w:t>
            </w:r>
            <w:sdt>
              <w:sdtPr>
                <w:rPr>
                  <w:color w:val="000000"/>
                  <w:sz w:val="24"/>
                  <w:szCs w:val="24"/>
                </w:rPr>
                <w:tag w:val="MENDELEY_CITATION_v3_eyJjaXRhdGlvbklEIjoiTUVOREVMRVlfQ0lUQVRJT05fZGZmMThhYmItMTI1Zi00N2NmLWI5NTItNTdjZjgzYzk5ZmYwIiwicHJvcGVydGllcyI6eyJub3RlSW5kZXgiOjB9LCJpc0VkaXRlZCI6ZmFsc2UsIm1hbnVhbE92ZXJyaWRlIjp7ImlzTWFudWFsbHlPdmVycmlkZGVuIjp0cnVlLCJjaXRlcHJvY1RleHQiOiIo4oCYRGlnaXRhbCBzdHJhdGVneSBmb3IgV2FsZXPigJksIG5vIGRhdGUpIiwibWFudWFsT3ZlcnJpZGVUZXh0IjoiKCdEaWdpdGFsIHN0cmF0ZWd5IGZvciBXYWxlcycsIDIwMjEpIn0sImNpdGF0aW9uSXRlbXMiOlt7ImlkIjoiMjRmOTY4MjQtNThkMi0zMzJlLThjZTktYTMzZDdmOTVmY2ViIiwiaXRlbURhdGEiOnsidHlwZSI6ImFydGljbGUtam91cm5hbCIsImlkIjoiMjRmOTY4MjQtNThkMi0zMzJlLThjZTktYTMzZDdmOTVmY2ViIiwidGl0bGUiOiJEaWdpdGFsIHN0cmF0ZWd5IGZvciBXYWxlcyIsImFjY2Vzc2VkIjp7ImRhdGUtcGFydHMiOltbMjAyMyw1LDldXX0sIlVSTCI6Imh0dHBzOi8vZ292LndhbGVzL2RpZ2l0YWwtc3RyYXRlZ3ktd2FsZXMtaHRtbCIsImFic3RyYWN0IjoiVGhpcyBkb2N1bWVudCB3YXMgZG93bmxvYWRlZCBmcm9tIEdPVi5XQUxFUyBhbmQgbWF5IG5vdCBiZSB0aGUgbGF0ZXN0IHZlcnNpb24uIEdvIHRvIGh0dHBzOi8vZ292LndhbGVzL2RpZ2l0YWwtc3RyYXRlZ3ktd2FsZXMtaHRtbCBmb3IgdGhlIGxhdGVzdCB2ZXJzaW9uLiBHZXQgaW5mb3JtYXRpb24gb24gY29weXJpZ2h0LiIsImNvbnRhaW5lci10aXRsZS1zaG9ydCI6IiJ9LCJpc1RlbXBvcmFyeSI6ZmFsc2V9XX0="/>
                <w:id w:val="16130024"/>
                <w:placeholder>
                  <w:docPart w:val="AC07082D3A2444FEAFF21FC1B5933098"/>
                </w:placeholder>
              </w:sdtPr>
              <w:sdtContent>
                <w:r w:rsidRPr="00882DF8">
                  <w:rPr>
                    <w:b w:val="0"/>
                    <w:color w:val="000000"/>
                    <w:sz w:val="24"/>
                    <w:szCs w:val="24"/>
                  </w:rPr>
                  <w:t>('Digital strategy for Wales', 2021)</w:t>
                </w:r>
              </w:sdtContent>
            </w:sdt>
          </w:p>
          <w:p w14:paraId="0ADDBD24" w14:textId="77777777" w:rsidR="00660E14" w:rsidRPr="00F958EE" w:rsidRDefault="00660E14" w:rsidP="00443BF2">
            <w:pPr>
              <w:pStyle w:val="ListParagraph"/>
              <w:rPr>
                <w:b w:val="0"/>
                <w:bCs w:val="0"/>
                <w:sz w:val="24"/>
                <w:szCs w:val="24"/>
              </w:rPr>
            </w:pPr>
          </w:p>
          <w:p w14:paraId="77ADC1DA" w14:textId="77777777" w:rsidR="00660E14" w:rsidRPr="00F958EE" w:rsidRDefault="00660E14" w:rsidP="00443BF2">
            <w:pPr>
              <w:pStyle w:val="ListParagraph"/>
              <w:rPr>
                <w:b w:val="0"/>
                <w:bCs w:val="0"/>
                <w:sz w:val="24"/>
                <w:szCs w:val="24"/>
              </w:rPr>
            </w:pPr>
          </w:p>
          <w:p w14:paraId="5FF2B5BD" w14:textId="77777777" w:rsidR="00660E14" w:rsidRPr="00F958EE" w:rsidRDefault="00660E14" w:rsidP="00443BF2">
            <w:pPr>
              <w:pStyle w:val="ListParagraph"/>
              <w:rPr>
                <w:b w:val="0"/>
                <w:bCs w:val="0"/>
                <w:sz w:val="24"/>
                <w:szCs w:val="24"/>
              </w:rPr>
            </w:pPr>
          </w:p>
          <w:p w14:paraId="7D330313" w14:textId="77777777" w:rsidR="00660E14" w:rsidRPr="00F958EE" w:rsidRDefault="00660E14" w:rsidP="00443BF2">
            <w:pPr>
              <w:pStyle w:val="ListParagraph"/>
              <w:rPr>
                <w:b w:val="0"/>
                <w:bCs w:val="0"/>
                <w:sz w:val="24"/>
                <w:szCs w:val="24"/>
              </w:rPr>
            </w:pPr>
          </w:p>
          <w:p w14:paraId="2909F3ED" w14:textId="77777777" w:rsidR="00660E14" w:rsidRPr="00E267DE" w:rsidRDefault="00660E14" w:rsidP="00443BF2">
            <w:pPr>
              <w:rPr>
                <w:sz w:val="24"/>
                <w:szCs w:val="24"/>
              </w:rPr>
            </w:pPr>
          </w:p>
          <w:p w14:paraId="7DDFA708" w14:textId="77777777" w:rsidR="00660E14" w:rsidRPr="003D22FC" w:rsidRDefault="00660E14" w:rsidP="00443BF2">
            <w:pPr>
              <w:rPr>
                <w:sz w:val="24"/>
                <w:szCs w:val="24"/>
              </w:rPr>
            </w:pPr>
          </w:p>
          <w:p w14:paraId="0817D93E" w14:textId="77777777" w:rsidR="00660E14" w:rsidRPr="00F958EE" w:rsidRDefault="00660E14" w:rsidP="00443BF2">
            <w:pPr>
              <w:pStyle w:val="ListParagraph"/>
              <w:numPr>
                <w:ilvl w:val="0"/>
                <w:numId w:val="10"/>
              </w:numPr>
              <w:rPr>
                <w:sz w:val="24"/>
                <w:szCs w:val="24"/>
              </w:rPr>
            </w:pPr>
            <w:r w:rsidRPr="00F958EE">
              <w:rPr>
                <w:sz w:val="24"/>
                <w:szCs w:val="24"/>
              </w:rPr>
              <w:t xml:space="preserve">The National Digital Architecture Review for Wales (2019) </w:t>
            </w:r>
          </w:p>
        </w:tc>
        <w:tc>
          <w:tcPr>
            <w:tcW w:w="3547" w:type="dxa"/>
          </w:tcPr>
          <w:p w14:paraId="15F5D26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29579B6" w14:textId="77777777" w:rsidR="00660E14" w:rsidRPr="00F958EE" w:rsidRDefault="00660E14" w:rsidP="00443BF2">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To use technology and digital solutions to improve access to services and to enable more efficient care delivery. </w:t>
            </w:r>
          </w:p>
          <w:p w14:paraId="0B6AE8C1"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F6FD8FB" w14:textId="77777777" w:rsidR="00660E14" w:rsidRPr="00F958EE" w:rsidRDefault="00660E14" w:rsidP="00443BF2">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w:t>
            </w:r>
            <w:r w:rsidRPr="00F958EE">
              <w:rPr>
                <w:sz w:val="24"/>
                <w:szCs w:val="24"/>
              </w:rPr>
              <w:t>he use of digital technologies to support health and social care services in Wales.</w:t>
            </w:r>
            <w:r>
              <w:rPr>
                <w:sz w:val="24"/>
                <w:szCs w:val="24"/>
              </w:rPr>
              <w:t xml:space="preserve"> </w:t>
            </w:r>
            <w:r w:rsidRPr="00F958EE">
              <w:rPr>
                <w:sz w:val="24"/>
                <w:szCs w:val="24"/>
              </w:rPr>
              <w:t xml:space="preserve">It sets out the Welsh </w:t>
            </w:r>
            <w:r>
              <w:rPr>
                <w:sz w:val="24"/>
                <w:szCs w:val="24"/>
              </w:rPr>
              <w:t>Government's</w:t>
            </w:r>
            <w:r w:rsidRPr="00F958EE">
              <w:rPr>
                <w:sz w:val="24"/>
                <w:szCs w:val="24"/>
              </w:rPr>
              <w:t xml:space="preserve"> vision and priorities for using digital technologies to improve health and care outcomes, as well as the actions that will be taken to achieve this vision. </w:t>
            </w:r>
          </w:p>
          <w:p w14:paraId="20E3D6C0"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5FB234C0" w14:textId="77777777" w:rsidR="00660E14" w:rsidRPr="00F958EE" w:rsidRDefault="00660E14" w:rsidP="00443BF2">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To use digital technology across all government and public services </w:t>
            </w:r>
            <w:r>
              <w:rPr>
                <w:sz w:val="24"/>
                <w:szCs w:val="24"/>
              </w:rPr>
              <w:t xml:space="preserve">areas </w:t>
            </w:r>
            <w:r w:rsidRPr="00F958EE">
              <w:rPr>
                <w:sz w:val="24"/>
                <w:szCs w:val="24"/>
              </w:rPr>
              <w:t>in Wales, including collaboration and interoperability, standards and guidance, digital inclusion</w:t>
            </w:r>
            <w:r>
              <w:rPr>
                <w:sz w:val="24"/>
                <w:szCs w:val="24"/>
              </w:rPr>
              <w:t xml:space="preserve">, </w:t>
            </w:r>
            <w:proofErr w:type="gramStart"/>
            <w:r>
              <w:rPr>
                <w:sz w:val="24"/>
                <w:szCs w:val="24"/>
              </w:rPr>
              <w:t>innovation</w:t>
            </w:r>
            <w:proofErr w:type="gramEnd"/>
            <w:r w:rsidRPr="00F958EE">
              <w:rPr>
                <w:sz w:val="24"/>
                <w:szCs w:val="24"/>
              </w:rPr>
              <w:t xml:space="preserve"> and transformation. </w:t>
            </w:r>
          </w:p>
          <w:p w14:paraId="529EA202"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ABA1506" w14:textId="77777777" w:rsidR="00660E14" w:rsidRPr="00F958EE" w:rsidRDefault="00660E14" w:rsidP="00443BF2">
            <w:pPr>
              <w:pStyle w:val="ListParagraph"/>
              <w:numPr>
                <w:ilvl w:val="0"/>
                <w:numId w:val="22"/>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I</w:t>
            </w:r>
            <w:r w:rsidRPr="00F958EE">
              <w:rPr>
                <w:sz w:val="24"/>
                <w:szCs w:val="24"/>
              </w:rPr>
              <w:t>mproved digital connectivity, digital skills training, collaboration and innovation and a</w:t>
            </w:r>
            <w:r>
              <w:rPr>
                <w:sz w:val="24"/>
                <w:szCs w:val="24"/>
              </w:rPr>
              <w:t xml:space="preserve"> </w:t>
            </w:r>
            <w:r w:rsidRPr="00F958EE">
              <w:rPr>
                <w:sz w:val="24"/>
                <w:szCs w:val="24"/>
              </w:rPr>
              <w:t xml:space="preserve">coherent approach to digital policy and governance at a national level. </w:t>
            </w:r>
          </w:p>
        </w:tc>
        <w:tc>
          <w:tcPr>
            <w:tcW w:w="1193" w:type="dxa"/>
          </w:tcPr>
          <w:p w14:paraId="3FC5490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E8FF7E0"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3.High</w:t>
            </w:r>
          </w:p>
          <w:p w14:paraId="44250DCA"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5C8EC7D0"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6C9450B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0E8D09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E96607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3.High </w:t>
            </w:r>
          </w:p>
          <w:p w14:paraId="79FF4629"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5133950B"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42E9B477"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ABD2189"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64BC3240"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2E0A4E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F232217"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1DF7C9D"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5BC459D"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72C762D0"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6626AA0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3.High </w:t>
            </w:r>
          </w:p>
          <w:p w14:paraId="745631CC"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29C15C1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9F6B74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8E2A96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A891F9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98DE1E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531F890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BD870A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96605A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3.High </w:t>
            </w:r>
          </w:p>
        </w:tc>
        <w:tc>
          <w:tcPr>
            <w:tcW w:w="5615" w:type="dxa"/>
          </w:tcPr>
          <w:p w14:paraId="19F42CB1"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7634549" w14:textId="77777777" w:rsidR="00660E14" w:rsidRPr="00F958EE" w:rsidRDefault="00660E14" w:rsidP="00443BF2">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The </w:t>
            </w:r>
            <w:r>
              <w:rPr>
                <w:sz w:val="24"/>
                <w:szCs w:val="24"/>
              </w:rPr>
              <w:t>plan appropriately conforms</w:t>
            </w:r>
            <w:r w:rsidRPr="00F958EE">
              <w:rPr>
                <w:sz w:val="24"/>
                <w:szCs w:val="24"/>
              </w:rPr>
              <w:t xml:space="preserve"> </w:t>
            </w:r>
            <w:r>
              <w:rPr>
                <w:sz w:val="24"/>
                <w:szCs w:val="24"/>
              </w:rPr>
              <w:t>with</w:t>
            </w:r>
            <w:r w:rsidRPr="00F958EE">
              <w:rPr>
                <w:sz w:val="24"/>
                <w:szCs w:val="24"/>
              </w:rPr>
              <w:t xml:space="preserve"> the principles of prudent healthcare described in the policy, enabling care closer to home and </w:t>
            </w:r>
            <w:r>
              <w:rPr>
                <w:sz w:val="24"/>
                <w:szCs w:val="24"/>
              </w:rPr>
              <w:t>supporting</w:t>
            </w:r>
            <w:r w:rsidRPr="00F958EE">
              <w:rPr>
                <w:sz w:val="24"/>
                <w:szCs w:val="24"/>
              </w:rPr>
              <w:t xml:space="preserve"> patients to </w:t>
            </w:r>
            <w:r>
              <w:rPr>
                <w:sz w:val="24"/>
                <w:szCs w:val="24"/>
              </w:rPr>
              <w:t>maximise</w:t>
            </w:r>
            <w:r w:rsidRPr="00F958EE">
              <w:rPr>
                <w:sz w:val="24"/>
                <w:szCs w:val="24"/>
              </w:rPr>
              <w:t xml:space="preserve"> their </w:t>
            </w:r>
            <w:r>
              <w:rPr>
                <w:sz w:val="24"/>
                <w:szCs w:val="24"/>
              </w:rPr>
              <w:t>wellbeing</w:t>
            </w:r>
            <w:r w:rsidRPr="00F958EE">
              <w:rPr>
                <w:sz w:val="24"/>
                <w:szCs w:val="24"/>
              </w:rPr>
              <w:t xml:space="preserve">. </w:t>
            </w:r>
          </w:p>
          <w:p w14:paraId="4665EA3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ED6507D" w14:textId="77777777" w:rsidR="00660E14" w:rsidRDefault="00660E14" w:rsidP="00443BF2">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Although </w:t>
            </w:r>
            <w:r>
              <w:rPr>
                <w:sz w:val="24"/>
                <w:szCs w:val="24"/>
              </w:rPr>
              <w:t>the document is not explicitly</w:t>
            </w:r>
            <w:r w:rsidRPr="00F958EE">
              <w:rPr>
                <w:sz w:val="24"/>
                <w:szCs w:val="24"/>
              </w:rPr>
              <w:t xml:space="preserve"> reference</w:t>
            </w:r>
            <w:r>
              <w:rPr>
                <w:sz w:val="24"/>
                <w:szCs w:val="24"/>
              </w:rPr>
              <w:t>d</w:t>
            </w:r>
            <w:r w:rsidRPr="00F958EE">
              <w:rPr>
                <w:sz w:val="24"/>
                <w:szCs w:val="24"/>
              </w:rPr>
              <w:t>, the principle</w:t>
            </w:r>
            <w:r>
              <w:rPr>
                <w:sz w:val="24"/>
                <w:szCs w:val="24"/>
              </w:rPr>
              <w:t xml:space="preserve">s of developing digital systems that support the delivery of high-quality, patient centred care are in accordance   with those outlines nationally. </w:t>
            </w:r>
          </w:p>
          <w:p w14:paraId="0EDA9A76" w14:textId="77777777" w:rsidR="00660E14" w:rsidRPr="006704B9"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73646C8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EA4FBDE"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A5F58B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6DBB2C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565987C"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5597CF59" w14:textId="77777777" w:rsidR="00660E14" w:rsidRPr="00F958EE" w:rsidRDefault="00660E14" w:rsidP="00443BF2">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The health board approach should be aligned </w:t>
            </w:r>
            <w:r w:rsidRPr="00F958EE">
              <w:rPr>
                <w:sz w:val="24"/>
                <w:szCs w:val="24"/>
              </w:rPr>
              <w:t>with the principles and objectives of the WG Digital strategy.</w:t>
            </w:r>
            <w:r>
              <w:rPr>
                <w:sz w:val="24"/>
                <w:szCs w:val="24"/>
              </w:rPr>
              <w:t xml:space="preserve"> </w:t>
            </w:r>
            <w:r w:rsidRPr="00F958EE">
              <w:rPr>
                <w:sz w:val="24"/>
                <w:szCs w:val="24"/>
              </w:rPr>
              <w:t xml:space="preserve">There is no specific reference to the WG </w:t>
            </w:r>
            <w:r>
              <w:rPr>
                <w:sz w:val="24"/>
                <w:szCs w:val="24"/>
              </w:rPr>
              <w:t>plan; however</w:t>
            </w:r>
            <w:r w:rsidRPr="00F958EE">
              <w:rPr>
                <w:sz w:val="24"/>
                <w:szCs w:val="24"/>
              </w:rPr>
              <w:t>, analysis</w:t>
            </w:r>
            <w:r>
              <w:rPr>
                <w:sz w:val="24"/>
                <w:szCs w:val="24"/>
              </w:rPr>
              <w:t xml:space="preserve"> shows</w:t>
            </w:r>
            <w:r w:rsidRPr="00F958EE">
              <w:rPr>
                <w:sz w:val="24"/>
                <w:szCs w:val="24"/>
              </w:rPr>
              <w:t xml:space="preserve"> that the strategy is </w:t>
            </w:r>
            <w:r>
              <w:rPr>
                <w:sz w:val="24"/>
                <w:szCs w:val="24"/>
              </w:rPr>
              <w:t>adherent</w:t>
            </w:r>
            <w:r w:rsidRPr="00F958EE">
              <w:rPr>
                <w:sz w:val="24"/>
                <w:szCs w:val="24"/>
              </w:rPr>
              <w:t xml:space="preserve"> </w:t>
            </w:r>
            <w:r>
              <w:rPr>
                <w:sz w:val="24"/>
                <w:szCs w:val="24"/>
              </w:rPr>
              <w:t>with</w:t>
            </w:r>
            <w:r w:rsidRPr="00F958EE">
              <w:rPr>
                <w:sz w:val="24"/>
                <w:szCs w:val="24"/>
              </w:rPr>
              <w:t xml:space="preserve"> the broader strategic direction outlined within the national policy set out by WG</w:t>
            </w:r>
            <w:r>
              <w:rPr>
                <w:sz w:val="24"/>
                <w:szCs w:val="24"/>
              </w:rPr>
              <w:t xml:space="preserve"> through the overall aims and objectives and focus on patient-centred care.</w:t>
            </w:r>
            <w:r w:rsidRPr="00F958EE">
              <w:rPr>
                <w:sz w:val="24"/>
                <w:szCs w:val="24"/>
              </w:rPr>
              <w:t xml:space="preserve"> </w:t>
            </w:r>
          </w:p>
          <w:p w14:paraId="3BFA5E60"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0F0368F0" w14:textId="77777777" w:rsidR="00660E14" w:rsidRPr="00F958EE" w:rsidRDefault="00660E14" w:rsidP="00443BF2">
            <w:pPr>
              <w:pStyle w:val="ListParagraph"/>
              <w:numPr>
                <w:ilvl w:val="0"/>
                <w:numId w:val="24"/>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The </w:t>
            </w:r>
            <w:r>
              <w:rPr>
                <w:sz w:val="24"/>
                <w:szCs w:val="24"/>
              </w:rPr>
              <w:t>approach i</w:t>
            </w:r>
            <w:r w:rsidRPr="00F958EE">
              <w:rPr>
                <w:sz w:val="24"/>
                <w:szCs w:val="24"/>
              </w:rPr>
              <w:t xml:space="preserve">s </w:t>
            </w:r>
            <w:r>
              <w:rPr>
                <w:sz w:val="24"/>
                <w:szCs w:val="24"/>
              </w:rPr>
              <w:t>focused on the recommendations set out within the architec</w:t>
            </w:r>
            <w:r w:rsidRPr="00F958EE">
              <w:rPr>
                <w:sz w:val="24"/>
                <w:szCs w:val="24"/>
              </w:rPr>
              <w:t xml:space="preserve">ture review, with due consideration </w:t>
            </w:r>
            <w:r>
              <w:rPr>
                <w:sz w:val="24"/>
                <w:szCs w:val="24"/>
              </w:rPr>
              <w:t>for the i</w:t>
            </w:r>
            <w:r w:rsidRPr="00F958EE">
              <w:rPr>
                <w:sz w:val="24"/>
                <w:szCs w:val="24"/>
              </w:rPr>
              <w:t>mplications</w:t>
            </w:r>
            <w:r>
              <w:rPr>
                <w:sz w:val="24"/>
                <w:szCs w:val="24"/>
              </w:rPr>
              <w:t xml:space="preserve"> associated with connectivity, digital </w:t>
            </w:r>
            <w:proofErr w:type="gramStart"/>
            <w:r>
              <w:rPr>
                <w:sz w:val="24"/>
                <w:szCs w:val="24"/>
              </w:rPr>
              <w:t>policy</w:t>
            </w:r>
            <w:proofErr w:type="gramEnd"/>
            <w:r>
              <w:rPr>
                <w:sz w:val="24"/>
                <w:szCs w:val="24"/>
              </w:rPr>
              <w:t xml:space="preserve"> and governance</w:t>
            </w:r>
            <w:r w:rsidRPr="00F958EE">
              <w:rPr>
                <w:sz w:val="24"/>
                <w:szCs w:val="24"/>
              </w:rPr>
              <w:t xml:space="preserve">. </w:t>
            </w:r>
          </w:p>
        </w:tc>
      </w:tr>
      <w:tr w:rsidR="00660E14" w:rsidRPr="00E17826" w14:paraId="5E98D765" w14:textId="77777777" w:rsidTr="00443BF2">
        <w:trPr>
          <w:trHeight w:val="239"/>
        </w:trPr>
        <w:tc>
          <w:tcPr>
            <w:cnfStyle w:val="001000000000" w:firstRow="0" w:lastRow="0" w:firstColumn="1" w:lastColumn="0" w:oddVBand="0" w:evenVBand="0" w:oddHBand="0" w:evenHBand="0" w:firstRowFirstColumn="0" w:firstRowLastColumn="0" w:lastRowFirstColumn="0" w:lastRowLastColumn="0"/>
            <w:tcW w:w="4186" w:type="dxa"/>
          </w:tcPr>
          <w:p w14:paraId="19BB7E7C" w14:textId="77777777" w:rsidR="00660E14" w:rsidRPr="00F958EE" w:rsidRDefault="00660E14" w:rsidP="00443BF2">
            <w:pPr>
              <w:rPr>
                <w:b w:val="0"/>
                <w:bCs w:val="0"/>
                <w:sz w:val="24"/>
                <w:szCs w:val="24"/>
              </w:rPr>
            </w:pPr>
            <w:r w:rsidRPr="00F958EE">
              <w:rPr>
                <w:sz w:val="24"/>
                <w:szCs w:val="24"/>
              </w:rPr>
              <w:lastRenderedPageBreak/>
              <w:t xml:space="preserve">UK National Policies </w:t>
            </w:r>
          </w:p>
          <w:p w14:paraId="48F02201" w14:textId="77777777" w:rsidR="00660E14" w:rsidRPr="00F958EE" w:rsidRDefault="00660E14" w:rsidP="00443BF2">
            <w:pPr>
              <w:pStyle w:val="ListParagraph"/>
              <w:numPr>
                <w:ilvl w:val="0"/>
                <w:numId w:val="11"/>
              </w:numPr>
              <w:rPr>
                <w:b w:val="0"/>
                <w:bCs w:val="0"/>
                <w:sz w:val="24"/>
                <w:szCs w:val="24"/>
              </w:rPr>
            </w:pPr>
            <w:r w:rsidRPr="00F958EE">
              <w:rPr>
                <w:sz w:val="24"/>
                <w:szCs w:val="24"/>
              </w:rPr>
              <w:t>National Health Service Digital Strategy (2018)</w:t>
            </w:r>
          </w:p>
          <w:p w14:paraId="3F555ABA" w14:textId="77777777" w:rsidR="00660E14" w:rsidRPr="00F958EE" w:rsidRDefault="00660E14" w:rsidP="00443BF2">
            <w:pPr>
              <w:pStyle w:val="ListParagraph"/>
              <w:numPr>
                <w:ilvl w:val="0"/>
                <w:numId w:val="11"/>
              </w:numPr>
              <w:rPr>
                <w:b w:val="0"/>
                <w:bCs w:val="0"/>
                <w:sz w:val="24"/>
                <w:szCs w:val="24"/>
              </w:rPr>
            </w:pPr>
            <w:sdt>
              <w:sdtPr>
                <w:rPr>
                  <w:color w:val="000000"/>
                  <w:sz w:val="24"/>
                  <w:szCs w:val="24"/>
                </w:rPr>
                <w:tag w:val="MENDELEY_CITATION_v3_eyJjaXRhdGlvbklEIjoiTUVOREVMRVlfQ0lUQVRJT05fNTgyYTljOWEtYmUzMy00MWQ1LWFhZjEtNzlkYjZiMGU5OTdlIiwicHJvcGVydGllcyI6eyJub3RlSW5kZXgiOjB9LCJpc0VkaXRlZCI6ZmFsc2UsIm1hbnVhbE92ZXJyaWRlIjp7ImlzTWFudWFsbHlPdmVycmlkZGVuIjp0cnVlLCJjaXRlcHJvY1RleHQiOiIo4oCYVGhlIE5IUyBMb25nIFRlcm0gUGxhbuKAmSwgMjAxOSkiLCJtYW51YWxPdmVycmlkZVRleHQiOiInVGhlIE5IUyBMb25nIFRlcm0gUGxhbicsIDIwMTkpIn0sImNpdGF0aW9uSXRlbXMiOlt7ImlkIjoiMDhkYjM2MGYtODcyMC0zMDZhLWEyOTgtMTQxY2NlODFlNzA2IiwiaXRlbURhdGEiOnsidHlwZSI6ImFydGljbGUtam91cm5hbCIsImlkIjoiMDhkYjM2MGYtODcyMC0zMDZhLWEyOTgtMTQxY2NlODFlNzA2IiwidGl0bGUiOiJUaGUgTkhTIExvbmcgVGVybSBQbGFuIiwiYWNjZXNzZWQiOnsiZGF0ZS1wYXJ0cyI6W1syMDIzLDUsOV1dfSwiVVJMIjoid3d3Lmxvbmd0ZXJtcGxhbi5uaHMudWsiLCJpc3N1ZWQiOnsiZGF0ZS1wYXJ0cyI6W1syMDE5XV19LCJjb250YWluZXItdGl0bGUtc2hvcnQiOiIifSwiaXNUZW1wb3JhcnkiOmZhbHNlfV19"/>
                <w:id w:val="-416562933"/>
                <w:placeholder>
                  <w:docPart w:val="AC07082D3A2444FEAFF21FC1B5933098"/>
                </w:placeholder>
              </w:sdtPr>
              <w:sdtContent>
                <w:r w:rsidRPr="00882DF8">
                  <w:rPr>
                    <w:b w:val="0"/>
                    <w:color w:val="000000"/>
                    <w:sz w:val="24"/>
                    <w:szCs w:val="24"/>
                  </w:rPr>
                  <w:t>'The NHS Long Term Plan', 2019)</w:t>
                </w:r>
              </w:sdtContent>
            </w:sdt>
          </w:p>
          <w:p w14:paraId="48866DA8" w14:textId="77777777" w:rsidR="00660E14" w:rsidRPr="00F958EE" w:rsidRDefault="00660E14" w:rsidP="00443BF2">
            <w:pPr>
              <w:pStyle w:val="ListParagraph"/>
              <w:rPr>
                <w:b w:val="0"/>
                <w:bCs w:val="0"/>
                <w:sz w:val="24"/>
                <w:szCs w:val="24"/>
              </w:rPr>
            </w:pPr>
          </w:p>
        </w:tc>
        <w:tc>
          <w:tcPr>
            <w:tcW w:w="3547" w:type="dxa"/>
          </w:tcPr>
          <w:p w14:paraId="6829A8EF"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p w14:paraId="2142D00A"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 xml:space="preserve">Both the NHS Digital Strategy and Long-term plan are national strategies in England and highlight similar implications for digital transformation as listed alongside WG policies above. </w:t>
            </w:r>
          </w:p>
        </w:tc>
        <w:tc>
          <w:tcPr>
            <w:tcW w:w="1193" w:type="dxa"/>
          </w:tcPr>
          <w:p w14:paraId="1B33C2BD"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p w14:paraId="2BC27B7E" w14:textId="77777777" w:rsidR="00660E14" w:rsidRPr="00F958EE" w:rsidRDefault="00660E14" w:rsidP="00443BF2">
            <w:pPr>
              <w:jc w:val="cente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2.Med</w:t>
            </w:r>
          </w:p>
        </w:tc>
        <w:tc>
          <w:tcPr>
            <w:tcW w:w="5615" w:type="dxa"/>
          </w:tcPr>
          <w:p w14:paraId="5F085867"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p w14:paraId="5E345A22"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Although</w:t>
            </w:r>
            <w:r>
              <w:rPr>
                <w:sz w:val="24"/>
                <w:szCs w:val="24"/>
              </w:rPr>
              <w:t>,</w:t>
            </w:r>
            <w:r w:rsidRPr="00F958EE">
              <w:rPr>
                <w:sz w:val="24"/>
                <w:szCs w:val="24"/>
              </w:rPr>
              <w:t xml:space="preserve"> as part of NHS Wales, CAVUHB is not directly subject to the </w:t>
            </w:r>
            <w:r>
              <w:rPr>
                <w:sz w:val="24"/>
                <w:szCs w:val="24"/>
              </w:rPr>
              <w:t>documents</w:t>
            </w:r>
            <w:r w:rsidRPr="00F958EE">
              <w:rPr>
                <w:sz w:val="24"/>
                <w:szCs w:val="24"/>
              </w:rPr>
              <w:t xml:space="preserve"> listed, considering the implications of </w:t>
            </w:r>
            <w:r>
              <w:rPr>
                <w:sz w:val="24"/>
                <w:szCs w:val="24"/>
              </w:rPr>
              <w:t>UK-wide</w:t>
            </w:r>
            <w:r w:rsidRPr="00F958EE">
              <w:rPr>
                <w:sz w:val="24"/>
                <w:szCs w:val="24"/>
              </w:rPr>
              <w:t xml:space="preserve"> digital strategies may help to align their </w:t>
            </w:r>
            <w:r>
              <w:rPr>
                <w:sz w:val="24"/>
                <w:szCs w:val="24"/>
              </w:rPr>
              <w:t>plan</w:t>
            </w:r>
            <w:r w:rsidRPr="00F958EE">
              <w:rPr>
                <w:sz w:val="24"/>
                <w:szCs w:val="24"/>
              </w:rPr>
              <w:t xml:space="preserve"> with the broader strategic direction of digital transformation in healthcare in the UK.</w:t>
            </w:r>
            <w:r>
              <w:rPr>
                <w:sz w:val="24"/>
                <w:szCs w:val="24"/>
              </w:rPr>
              <w:t xml:space="preserve"> </w:t>
            </w:r>
            <w:r w:rsidRPr="00F958EE">
              <w:rPr>
                <w:sz w:val="24"/>
                <w:szCs w:val="24"/>
              </w:rPr>
              <w:t xml:space="preserve">Analysis of the document demonstrates that it is </w:t>
            </w:r>
            <w:r>
              <w:rPr>
                <w:sz w:val="24"/>
                <w:szCs w:val="24"/>
              </w:rPr>
              <w:t>in accordance</w:t>
            </w:r>
            <w:r w:rsidRPr="00F958EE">
              <w:rPr>
                <w:sz w:val="24"/>
                <w:szCs w:val="24"/>
              </w:rPr>
              <w:t xml:space="preserve"> with </w:t>
            </w:r>
            <w:r>
              <w:rPr>
                <w:sz w:val="24"/>
                <w:szCs w:val="24"/>
              </w:rPr>
              <w:t xml:space="preserve">UK-wide </w:t>
            </w:r>
            <w:r w:rsidRPr="00F958EE">
              <w:rPr>
                <w:sz w:val="24"/>
                <w:szCs w:val="24"/>
              </w:rPr>
              <w:t xml:space="preserve">strategies. </w:t>
            </w:r>
          </w:p>
          <w:p w14:paraId="1972A7B7"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tc>
      </w:tr>
    </w:tbl>
    <w:p w14:paraId="288C1536" w14:textId="77777777" w:rsidR="00660E14" w:rsidRPr="00E17826" w:rsidRDefault="00660E14" w:rsidP="00660E14">
      <w:pPr>
        <w:rPr>
          <w:sz w:val="24"/>
          <w:szCs w:val="24"/>
        </w:rPr>
      </w:pPr>
    </w:p>
    <w:p w14:paraId="21167217" w14:textId="77777777" w:rsidR="00660E14" w:rsidRPr="00E17826" w:rsidRDefault="00660E14" w:rsidP="00660E14">
      <w:pPr>
        <w:pStyle w:val="Heading3"/>
      </w:pPr>
      <w:bookmarkStart w:id="15" w:name="_Toc134797511"/>
      <w:r w:rsidRPr="00E17826">
        <w:t>Economic</w:t>
      </w:r>
      <w:bookmarkEnd w:id="15"/>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17826" w14:paraId="4F5DDD0A"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75239C0B" w14:textId="77777777" w:rsidR="00660E14" w:rsidRPr="00E17826" w:rsidRDefault="00660E14" w:rsidP="00443BF2">
            <w:pPr>
              <w:jc w:val="center"/>
              <w:rPr>
                <w:sz w:val="24"/>
                <w:szCs w:val="24"/>
              </w:rPr>
            </w:pPr>
            <w:r w:rsidRPr="00E17826">
              <w:rPr>
                <w:sz w:val="24"/>
                <w:szCs w:val="24"/>
              </w:rPr>
              <w:t>Economic Factors</w:t>
            </w:r>
          </w:p>
        </w:tc>
        <w:tc>
          <w:tcPr>
            <w:tcW w:w="3547" w:type="dxa"/>
          </w:tcPr>
          <w:p w14:paraId="72263AF8"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3FB1285E"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Score</w:t>
            </w:r>
          </w:p>
          <w:p w14:paraId="0A6663C3"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(1=low, 3=high)</w:t>
            </w:r>
          </w:p>
        </w:tc>
        <w:tc>
          <w:tcPr>
            <w:tcW w:w="5615" w:type="dxa"/>
          </w:tcPr>
          <w:p w14:paraId="150DD981"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 xml:space="preserve">Explanation </w:t>
            </w:r>
          </w:p>
        </w:tc>
      </w:tr>
      <w:tr w:rsidR="00660E14" w:rsidRPr="00E17826" w14:paraId="65110273"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5EF5A4CB" w14:textId="77777777" w:rsidR="00660E14" w:rsidRPr="00F958EE" w:rsidRDefault="00660E14" w:rsidP="00443BF2">
            <w:pPr>
              <w:rPr>
                <w:b w:val="0"/>
                <w:bCs w:val="0"/>
                <w:sz w:val="24"/>
                <w:szCs w:val="24"/>
              </w:rPr>
            </w:pPr>
            <w:r w:rsidRPr="00F958EE">
              <w:rPr>
                <w:sz w:val="24"/>
                <w:szCs w:val="24"/>
              </w:rPr>
              <w:t xml:space="preserve">Budget and Financial </w:t>
            </w:r>
            <w:r>
              <w:rPr>
                <w:sz w:val="24"/>
                <w:szCs w:val="24"/>
              </w:rPr>
              <w:t>Resources</w:t>
            </w:r>
            <w:r w:rsidRPr="00F958EE">
              <w:rPr>
                <w:sz w:val="24"/>
                <w:szCs w:val="24"/>
              </w:rPr>
              <w:t xml:space="preserve"> </w:t>
            </w:r>
          </w:p>
          <w:p w14:paraId="10BFE99F" w14:textId="77777777" w:rsidR="00660E14" w:rsidRPr="00F958EE" w:rsidRDefault="00660E14" w:rsidP="00443BF2">
            <w:pPr>
              <w:pStyle w:val="ListParagraph"/>
              <w:numPr>
                <w:ilvl w:val="0"/>
                <w:numId w:val="12"/>
              </w:numPr>
              <w:rPr>
                <w:sz w:val="24"/>
                <w:szCs w:val="24"/>
              </w:rPr>
            </w:pPr>
            <w:r w:rsidRPr="00F958EE">
              <w:rPr>
                <w:sz w:val="24"/>
                <w:szCs w:val="24"/>
              </w:rPr>
              <w:t>Funding for the digital strategy</w:t>
            </w:r>
          </w:p>
          <w:p w14:paraId="2D72457D" w14:textId="77777777" w:rsidR="00660E14" w:rsidRPr="00F958EE" w:rsidRDefault="00660E14" w:rsidP="00443BF2">
            <w:pPr>
              <w:pStyle w:val="ListParagraph"/>
              <w:rPr>
                <w:b w:val="0"/>
                <w:bCs w:val="0"/>
                <w:sz w:val="24"/>
                <w:szCs w:val="24"/>
              </w:rPr>
            </w:pPr>
          </w:p>
          <w:p w14:paraId="13E0A641" w14:textId="77777777" w:rsidR="00660E14" w:rsidRPr="00F958EE" w:rsidRDefault="00660E14" w:rsidP="00443BF2">
            <w:pPr>
              <w:pStyle w:val="ListParagraph"/>
              <w:rPr>
                <w:b w:val="0"/>
                <w:bCs w:val="0"/>
                <w:sz w:val="24"/>
                <w:szCs w:val="24"/>
              </w:rPr>
            </w:pPr>
          </w:p>
          <w:p w14:paraId="2C56B6EC" w14:textId="77777777" w:rsidR="00660E14" w:rsidRPr="00F958EE" w:rsidRDefault="00660E14" w:rsidP="00443BF2">
            <w:pPr>
              <w:pStyle w:val="ListParagraph"/>
              <w:rPr>
                <w:b w:val="0"/>
                <w:bCs w:val="0"/>
                <w:sz w:val="24"/>
                <w:szCs w:val="24"/>
              </w:rPr>
            </w:pPr>
          </w:p>
          <w:p w14:paraId="15B45520" w14:textId="77777777" w:rsidR="00660E14" w:rsidRPr="00F958EE" w:rsidRDefault="00660E14" w:rsidP="00443BF2">
            <w:pPr>
              <w:pStyle w:val="ListParagraph"/>
              <w:rPr>
                <w:b w:val="0"/>
                <w:bCs w:val="0"/>
                <w:sz w:val="24"/>
                <w:szCs w:val="24"/>
              </w:rPr>
            </w:pPr>
          </w:p>
          <w:p w14:paraId="42327ADA" w14:textId="77777777" w:rsidR="00660E14" w:rsidRPr="00F958EE" w:rsidRDefault="00660E14" w:rsidP="00443BF2">
            <w:pPr>
              <w:pStyle w:val="ListParagraph"/>
              <w:rPr>
                <w:sz w:val="24"/>
                <w:szCs w:val="24"/>
              </w:rPr>
            </w:pPr>
          </w:p>
          <w:p w14:paraId="259FC8F3" w14:textId="77777777" w:rsidR="00660E14" w:rsidRPr="00F958EE" w:rsidRDefault="00660E14" w:rsidP="00443BF2">
            <w:pPr>
              <w:pStyle w:val="ListParagraph"/>
              <w:rPr>
                <w:b w:val="0"/>
                <w:bCs w:val="0"/>
                <w:sz w:val="24"/>
                <w:szCs w:val="24"/>
              </w:rPr>
            </w:pPr>
          </w:p>
          <w:p w14:paraId="7DECDE40" w14:textId="77777777" w:rsidR="00660E14" w:rsidRPr="00F958EE" w:rsidRDefault="00660E14" w:rsidP="00443BF2">
            <w:pPr>
              <w:rPr>
                <w:sz w:val="24"/>
                <w:szCs w:val="24"/>
              </w:rPr>
            </w:pPr>
          </w:p>
          <w:p w14:paraId="03174480" w14:textId="77777777" w:rsidR="00660E14" w:rsidRPr="00F958EE" w:rsidRDefault="00660E14" w:rsidP="00443BF2">
            <w:pPr>
              <w:pStyle w:val="ListParagraph"/>
              <w:numPr>
                <w:ilvl w:val="0"/>
                <w:numId w:val="12"/>
              </w:numPr>
              <w:rPr>
                <w:sz w:val="24"/>
                <w:szCs w:val="24"/>
              </w:rPr>
            </w:pPr>
            <w:r w:rsidRPr="00F958EE">
              <w:rPr>
                <w:sz w:val="24"/>
                <w:szCs w:val="24"/>
              </w:rPr>
              <w:t xml:space="preserve">Broader economic context in which the strategy will be implemented. </w:t>
            </w:r>
          </w:p>
        </w:tc>
        <w:tc>
          <w:tcPr>
            <w:tcW w:w="3547" w:type="dxa"/>
          </w:tcPr>
          <w:p w14:paraId="2EAB90BB"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06DC328D" w14:textId="77777777" w:rsidR="00660E14" w:rsidRPr="00F958EE" w:rsidRDefault="00660E14" w:rsidP="00443BF2">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Digital transformation can require significant investment in hardware, software, and infrastructure.</w:t>
            </w:r>
          </w:p>
          <w:p w14:paraId="488C02D2"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3E550396"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5E776E67"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26D34840"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12878922" w14:textId="77777777" w:rsidR="00660E14" w:rsidRPr="00F958EE" w:rsidRDefault="00660E14" w:rsidP="00443BF2">
            <w:pPr>
              <w:pStyle w:val="ListParagraph"/>
              <w:numPr>
                <w:ilvl w:val="0"/>
                <w:numId w:val="28"/>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The </w:t>
            </w:r>
            <w:r>
              <w:rPr>
                <w:sz w:val="24"/>
                <w:szCs w:val="24"/>
              </w:rPr>
              <w:t>organisation</w:t>
            </w:r>
            <w:r w:rsidRPr="00F958EE">
              <w:rPr>
                <w:sz w:val="24"/>
                <w:szCs w:val="24"/>
              </w:rPr>
              <w:t xml:space="preserve"> must be prepared for external factors that may impact the </w:t>
            </w:r>
            <w:r>
              <w:rPr>
                <w:sz w:val="24"/>
                <w:szCs w:val="24"/>
              </w:rPr>
              <w:t>strategy's success</w:t>
            </w:r>
            <w:r w:rsidRPr="00F958EE">
              <w:rPr>
                <w:sz w:val="24"/>
                <w:szCs w:val="24"/>
              </w:rPr>
              <w:t xml:space="preserve">. </w:t>
            </w:r>
          </w:p>
        </w:tc>
        <w:tc>
          <w:tcPr>
            <w:tcW w:w="1193" w:type="dxa"/>
          </w:tcPr>
          <w:p w14:paraId="74A4949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8E4A038"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3.High</w:t>
            </w:r>
          </w:p>
          <w:p w14:paraId="25E375D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222D59E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0DDE83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C22CA98"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DC2F4A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B3140F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B959BC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5869BB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1.Low</w:t>
            </w:r>
          </w:p>
        </w:tc>
        <w:tc>
          <w:tcPr>
            <w:tcW w:w="5615" w:type="dxa"/>
          </w:tcPr>
          <w:p w14:paraId="78102406"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E430001" w14:textId="77777777" w:rsidR="00660E14" w:rsidRPr="00F958EE" w:rsidRDefault="00660E14" w:rsidP="00443BF2">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Within the strategy</w:t>
            </w:r>
            <w:r>
              <w:rPr>
                <w:sz w:val="24"/>
                <w:szCs w:val="24"/>
              </w:rPr>
              <w:t>,</w:t>
            </w:r>
            <w:r w:rsidRPr="00F958EE">
              <w:rPr>
                <w:sz w:val="24"/>
                <w:szCs w:val="24"/>
              </w:rPr>
              <w:t xml:space="preserve"> it is explicit that the Welsh Government has made available significant funding specifically for transformational change with digital technology as an enabler.</w:t>
            </w:r>
            <w:r>
              <w:rPr>
                <w:sz w:val="24"/>
                <w:szCs w:val="24"/>
              </w:rPr>
              <w:t xml:space="preserve"> </w:t>
            </w:r>
            <w:r w:rsidRPr="00F958EE">
              <w:rPr>
                <w:sz w:val="24"/>
                <w:szCs w:val="24"/>
              </w:rPr>
              <w:t>Issues with the current infrastructure and future actions to improve this are clearly defined.</w:t>
            </w:r>
          </w:p>
          <w:p w14:paraId="0B63E9BA"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30A435D"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0BC70282" w14:textId="77777777" w:rsidR="00660E14" w:rsidRPr="00F958EE" w:rsidRDefault="00660E14" w:rsidP="00443BF2">
            <w:pPr>
              <w:pStyle w:val="ListParagraph"/>
              <w:numPr>
                <w:ilvl w:val="0"/>
                <w:numId w:val="32"/>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Factors like inflation rates, exchange rates, economic growth, and consumer spending habits can help </w:t>
            </w:r>
            <w:r>
              <w:rPr>
                <w:sz w:val="24"/>
                <w:szCs w:val="24"/>
              </w:rPr>
              <w:t>organisations</w:t>
            </w:r>
            <w:r w:rsidRPr="00F958EE">
              <w:rPr>
                <w:sz w:val="24"/>
                <w:szCs w:val="24"/>
              </w:rPr>
              <w:t xml:space="preserve"> to develop an effective </w:t>
            </w:r>
            <w:r>
              <w:rPr>
                <w:sz w:val="24"/>
                <w:szCs w:val="24"/>
              </w:rPr>
              <w:t>plan</w:t>
            </w:r>
            <w:r w:rsidRPr="00F958EE">
              <w:rPr>
                <w:sz w:val="24"/>
                <w:szCs w:val="24"/>
              </w:rPr>
              <w:t xml:space="preserve"> that accounts for the economic environment in which they operate</w:t>
            </w:r>
            <w:r>
              <w:rPr>
                <w:sz w:val="24"/>
                <w:szCs w:val="24"/>
              </w:rPr>
              <w:t>,</w:t>
            </w:r>
            <w:r w:rsidRPr="00F958EE">
              <w:rPr>
                <w:sz w:val="24"/>
                <w:szCs w:val="24"/>
              </w:rPr>
              <w:t xml:space="preserve"> this information is missing, and therefore, it is difficult to ascertain if the </w:t>
            </w:r>
            <w:r>
              <w:rPr>
                <w:sz w:val="24"/>
                <w:szCs w:val="24"/>
              </w:rPr>
              <w:t>plan</w:t>
            </w:r>
            <w:r w:rsidRPr="00F958EE">
              <w:rPr>
                <w:sz w:val="24"/>
                <w:szCs w:val="24"/>
              </w:rPr>
              <w:t xml:space="preserve"> </w:t>
            </w:r>
            <w:r>
              <w:rPr>
                <w:sz w:val="24"/>
                <w:szCs w:val="24"/>
              </w:rPr>
              <w:t>conforms with</w:t>
            </w:r>
            <w:r w:rsidRPr="00F958EE">
              <w:rPr>
                <w:sz w:val="24"/>
                <w:szCs w:val="24"/>
              </w:rPr>
              <w:t xml:space="preserve"> the broader economic context. </w:t>
            </w:r>
          </w:p>
          <w:p w14:paraId="6CB7DFC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tc>
      </w:tr>
    </w:tbl>
    <w:p w14:paraId="5897ED49" w14:textId="77777777" w:rsidR="00660E14" w:rsidRPr="00E17826" w:rsidRDefault="00660E14" w:rsidP="00660E14">
      <w:pPr>
        <w:rPr>
          <w:sz w:val="24"/>
          <w:szCs w:val="24"/>
        </w:rPr>
      </w:pPr>
    </w:p>
    <w:p w14:paraId="5776FEDB" w14:textId="77777777" w:rsidR="00660E14" w:rsidRPr="00E17826" w:rsidRDefault="00660E14" w:rsidP="00660E14">
      <w:pPr>
        <w:pStyle w:val="Heading3"/>
      </w:pPr>
      <w:bookmarkStart w:id="16" w:name="_Toc134797512"/>
      <w:r w:rsidRPr="00E17826">
        <w:t>Social</w:t>
      </w:r>
      <w:bookmarkEnd w:id="16"/>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17826" w14:paraId="30B574EB"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0B1C02A2" w14:textId="77777777" w:rsidR="00660E14" w:rsidRPr="00E17826" w:rsidRDefault="00660E14" w:rsidP="00443BF2">
            <w:pPr>
              <w:jc w:val="center"/>
              <w:rPr>
                <w:sz w:val="24"/>
                <w:szCs w:val="24"/>
              </w:rPr>
            </w:pPr>
            <w:r w:rsidRPr="00E17826">
              <w:rPr>
                <w:sz w:val="24"/>
                <w:szCs w:val="24"/>
              </w:rPr>
              <w:t>Social Factors</w:t>
            </w:r>
          </w:p>
        </w:tc>
        <w:tc>
          <w:tcPr>
            <w:tcW w:w="3547" w:type="dxa"/>
          </w:tcPr>
          <w:p w14:paraId="4C9DC9FB"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5C5A86D0"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Score</w:t>
            </w:r>
          </w:p>
          <w:p w14:paraId="17F2B13B"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(1=low, 3=high)</w:t>
            </w:r>
          </w:p>
        </w:tc>
        <w:tc>
          <w:tcPr>
            <w:tcW w:w="5615" w:type="dxa"/>
          </w:tcPr>
          <w:p w14:paraId="5485EBD7"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 xml:space="preserve">Explanation </w:t>
            </w:r>
          </w:p>
        </w:tc>
      </w:tr>
      <w:tr w:rsidR="00660E14" w:rsidRPr="00E17826" w14:paraId="582A1224"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3C531EBB" w14:textId="77777777" w:rsidR="00660E14" w:rsidRPr="00F958EE" w:rsidRDefault="00660E14" w:rsidP="00443BF2">
            <w:pPr>
              <w:rPr>
                <w:b w:val="0"/>
                <w:bCs w:val="0"/>
                <w:sz w:val="24"/>
                <w:szCs w:val="24"/>
              </w:rPr>
            </w:pPr>
            <w:r w:rsidRPr="00F958EE">
              <w:rPr>
                <w:sz w:val="24"/>
                <w:szCs w:val="24"/>
              </w:rPr>
              <w:t xml:space="preserve">Patient and public expectations </w:t>
            </w:r>
          </w:p>
          <w:p w14:paraId="5BCED116" w14:textId="77777777" w:rsidR="00660E14" w:rsidRPr="00F958EE" w:rsidRDefault="00660E14" w:rsidP="00443BF2">
            <w:pPr>
              <w:pStyle w:val="ListParagraph"/>
              <w:numPr>
                <w:ilvl w:val="0"/>
                <w:numId w:val="19"/>
              </w:numPr>
              <w:rPr>
                <w:sz w:val="24"/>
                <w:szCs w:val="24"/>
              </w:rPr>
            </w:pPr>
            <w:r w:rsidRPr="00F958EE">
              <w:rPr>
                <w:sz w:val="24"/>
                <w:szCs w:val="24"/>
              </w:rPr>
              <w:t xml:space="preserve">Cultural norms and attitudes toward technology </w:t>
            </w:r>
          </w:p>
          <w:p w14:paraId="28381B13" w14:textId="77777777" w:rsidR="00660E14" w:rsidRPr="00F958EE" w:rsidRDefault="00660E14" w:rsidP="00443BF2">
            <w:pPr>
              <w:rPr>
                <w:b w:val="0"/>
                <w:bCs w:val="0"/>
                <w:sz w:val="24"/>
                <w:szCs w:val="24"/>
              </w:rPr>
            </w:pPr>
          </w:p>
        </w:tc>
        <w:tc>
          <w:tcPr>
            <w:tcW w:w="3547" w:type="dxa"/>
          </w:tcPr>
          <w:p w14:paraId="0B7378D4"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67EF1715" w14:textId="77777777" w:rsidR="00660E14" w:rsidRPr="00F958EE" w:rsidRDefault="00660E14" w:rsidP="00443BF2">
            <w:pPr>
              <w:pStyle w:val="ListParagraph"/>
              <w:numPr>
                <w:ilvl w:val="0"/>
                <w:numId w:val="35"/>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Ensure digital technologies are accessible.</w:t>
            </w:r>
          </w:p>
        </w:tc>
        <w:tc>
          <w:tcPr>
            <w:tcW w:w="1193" w:type="dxa"/>
          </w:tcPr>
          <w:p w14:paraId="5A557810"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BEBEC2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2.Med</w:t>
            </w:r>
          </w:p>
        </w:tc>
        <w:tc>
          <w:tcPr>
            <w:tcW w:w="5615" w:type="dxa"/>
          </w:tcPr>
          <w:p w14:paraId="44D08FE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02D800A" w14:textId="77777777" w:rsidR="00660E14" w:rsidRPr="00F958EE" w:rsidRDefault="00660E14" w:rsidP="00443BF2">
            <w:pPr>
              <w:pStyle w:val="ListParagraph"/>
              <w:numPr>
                <w:ilvl w:val="0"/>
                <w:numId w:val="36"/>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Factors relating to cultural norms and attitudes toward technology appear lacking, and there is no specific reference to the demand for digital health services and the willingness of patients to adopt new technologies.</w:t>
            </w:r>
            <w:r>
              <w:rPr>
                <w:sz w:val="24"/>
                <w:szCs w:val="24"/>
              </w:rPr>
              <w:t xml:space="preserve"> </w:t>
            </w:r>
            <w:r w:rsidRPr="00F958EE">
              <w:rPr>
                <w:sz w:val="24"/>
                <w:szCs w:val="24"/>
              </w:rPr>
              <w:t xml:space="preserve">However, through </w:t>
            </w:r>
            <w:r>
              <w:rPr>
                <w:sz w:val="24"/>
                <w:szCs w:val="24"/>
              </w:rPr>
              <w:t>analysing</w:t>
            </w:r>
            <w:r w:rsidRPr="00F958EE">
              <w:rPr>
                <w:sz w:val="24"/>
                <w:szCs w:val="24"/>
              </w:rPr>
              <w:t xml:space="preserve"> the document,</w:t>
            </w:r>
            <w:r>
              <w:rPr>
                <w:sz w:val="24"/>
                <w:szCs w:val="24"/>
              </w:rPr>
              <w:t xml:space="preserve"> there is</w:t>
            </w:r>
            <w:r w:rsidRPr="00F958EE">
              <w:rPr>
                <w:sz w:val="24"/>
                <w:szCs w:val="24"/>
              </w:rPr>
              <w:t xml:space="preserve"> </w:t>
            </w:r>
            <w:r>
              <w:rPr>
                <w:sz w:val="24"/>
                <w:szCs w:val="24"/>
              </w:rPr>
              <w:t>evidence to suggest</w:t>
            </w:r>
            <w:r w:rsidRPr="00F958EE">
              <w:rPr>
                <w:sz w:val="24"/>
                <w:szCs w:val="24"/>
              </w:rPr>
              <w:t xml:space="preserve"> that the strategy is</w:t>
            </w:r>
            <w:r>
              <w:rPr>
                <w:sz w:val="24"/>
                <w:szCs w:val="24"/>
              </w:rPr>
              <w:t xml:space="preserve"> supportive of the </w:t>
            </w:r>
            <w:r w:rsidRPr="00F958EE">
              <w:rPr>
                <w:sz w:val="24"/>
                <w:szCs w:val="24"/>
              </w:rPr>
              <w:t xml:space="preserve">prudent </w:t>
            </w:r>
            <w:r>
              <w:rPr>
                <w:sz w:val="24"/>
                <w:szCs w:val="24"/>
              </w:rPr>
              <w:t>healthcare</w:t>
            </w:r>
            <w:r w:rsidRPr="00F958EE">
              <w:rPr>
                <w:sz w:val="24"/>
                <w:szCs w:val="24"/>
              </w:rPr>
              <w:t xml:space="preserve"> principles outlined within the </w:t>
            </w:r>
            <w:r>
              <w:rPr>
                <w:sz w:val="24"/>
                <w:szCs w:val="24"/>
              </w:rPr>
              <w:t>'</w:t>
            </w:r>
            <w:r w:rsidRPr="00F958EE">
              <w:rPr>
                <w:sz w:val="24"/>
                <w:szCs w:val="24"/>
              </w:rPr>
              <w:t xml:space="preserve">A Healthier </w:t>
            </w:r>
            <w:proofErr w:type="spellStart"/>
            <w:r>
              <w:rPr>
                <w:sz w:val="24"/>
                <w:szCs w:val="24"/>
              </w:rPr>
              <w:t>Wales'</w:t>
            </w:r>
            <w:proofErr w:type="spellEnd"/>
            <w:r w:rsidRPr="00F958EE">
              <w:rPr>
                <w:sz w:val="24"/>
                <w:szCs w:val="24"/>
              </w:rPr>
              <w:t xml:space="preserve"> WG document</w:t>
            </w:r>
            <w:r>
              <w:rPr>
                <w:sz w:val="24"/>
                <w:szCs w:val="24"/>
              </w:rPr>
              <w:t>.</w:t>
            </w:r>
            <w:r w:rsidRPr="00F958EE">
              <w:rPr>
                <w:sz w:val="24"/>
                <w:szCs w:val="24"/>
              </w:rPr>
              <w:t xml:space="preserve"> </w:t>
            </w:r>
            <w:r>
              <w:rPr>
                <w:sz w:val="24"/>
                <w:szCs w:val="24"/>
              </w:rPr>
              <w:t>T</w:t>
            </w:r>
            <w:r w:rsidRPr="00F958EE">
              <w:rPr>
                <w:sz w:val="24"/>
                <w:szCs w:val="24"/>
              </w:rPr>
              <w:t>herefore</w:t>
            </w:r>
            <w:r>
              <w:rPr>
                <w:sz w:val="24"/>
                <w:szCs w:val="24"/>
              </w:rPr>
              <w:t>,</w:t>
            </w:r>
            <w:r w:rsidRPr="00F958EE">
              <w:rPr>
                <w:sz w:val="24"/>
                <w:szCs w:val="24"/>
              </w:rPr>
              <w:t xml:space="preserve"> </w:t>
            </w:r>
            <w:r>
              <w:rPr>
                <w:sz w:val="24"/>
                <w:szCs w:val="24"/>
              </w:rPr>
              <w:t xml:space="preserve">it </w:t>
            </w:r>
            <w:r w:rsidRPr="00F958EE">
              <w:rPr>
                <w:sz w:val="24"/>
                <w:szCs w:val="24"/>
              </w:rPr>
              <w:t xml:space="preserve">would incorporate the principles of ensuring the patient is central. </w:t>
            </w:r>
          </w:p>
          <w:p w14:paraId="3C95C16C"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 </w:t>
            </w:r>
          </w:p>
        </w:tc>
      </w:tr>
      <w:tr w:rsidR="00660E14" w:rsidRPr="00E17826" w14:paraId="3B44BC4D" w14:textId="77777777" w:rsidTr="00443BF2">
        <w:trPr>
          <w:trHeight w:val="239"/>
        </w:trPr>
        <w:tc>
          <w:tcPr>
            <w:cnfStyle w:val="001000000000" w:firstRow="0" w:lastRow="0" w:firstColumn="1" w:lastColumn="0" w:oddVBand="0" w:evenVBand="0" w:oddHBand="0" w:evenHBand="0" w:firstRowFirstColumn="0" w:firstRowLastColumn="0" w:lastRowFirstColumn="0" w:lastRowLastColumn="0"/>
            <w:tcW w:w="4186" w:type="dxa"/>
          </w:tcPr>
          <w:p w14:paraId="6106DAF9" w14:textId="77777777" w:rsidR="00660E14" w:rsidRPr="00F958EE" w:rsidRDefault="00660E14" w:rsidP="00443BF2">
            <w:pPr>
              <w:rPr>
                <w:b w:val="0"/>
                <w:bCs w:val="0"/>
                <w:sz w:val="24"/>
                <w:szCs w:val="24"/>
              </w:rPr>
            </w:pPr>
            <w:r w:rsidRPr="00F958EE">
              <w:rPr>
                <w:sz w:val="24"/>
                <w:szCs w:val="24"/>
              </w:rPr>
              <w:t xml:space="preserve">Culture </w:t>
            </w:r>
          </w:p>
          <w:p w14:paraId="5F0B71E0" w14:textId="77777777" w:rsidR="00660E14" w:rsidRPr="00F958EE" w:rsidRDefault="00660E14" w:rsidP="00443BF2">
            <w:pPr>
              <w:pStyle w:val="ListParagraph"/>
              <w:numPr>
                <w:ilvl w:val="0"/>
                <w:numId w:val="19"/>
              </w:numPr>
              <w:rPr>
                <w:sz w:val="24"/>
                <w:szCs w:val="24"/>
              </w:rPr>
            </w:pPr>
            <w:r w:rsidRPr="00F958EE">
              <w:rPr>
                <w:sz w:val="24"/>
                <w:szCs w:val="24"/>
              </w:rPr>
              <w:t>Cultural diversity</w:t>
            </w:r>
          </w:p>
          <w:p w14:paraId="551C7C09" w14:textId="77777777" w:rsidR="00660E14" w:rsidRPr="00F958EE" w:rsidRDefault="00660E14" w:rsidP="00443BF2">
            <w:pPr>
              <w:pStyle w:val="ListParagraph"/>
              <w:rPr>
                <w:b w:val="0"/>
                <w:bCs w:val="0"/>
                <w:sz w:val="24"/>
                <w:szCs w:val="24"/>
              </w:rPr>
            </w:pPr>
          </w:p>
          <w:p w14:paraId="40CF410F" w14:textId="77777777" w:rsidR="00660E14" w:rsidRPr="00F958EE" w:rsidRDefault="00660E14" w:rsidP="00443BF2">
            <w:pPr>
              <w:pStyle w:val="ListParagraph"/>
              <w:rPr>
                <w:b w:val="0"/>
                <w:bCs w:val="0"/>
                <w:sz w:val="24"/>
                <w:szCs w:val="24"/>
              </w:rPr>
            </w:pPr>
          </w:p>
          <w:p w14:paraId="69FFA37B" w14:textId="77777777" w:rsidR="00660E14" w:rsidRPr="00F958EE" w:rsidRDefault="00660E14" w:rsidP="00443BF2">
            <w:pPr>
              <w:pStyle w:val="ListParagraph"/>
              <w:rPr>
                <w:b w:val="0"/>
                <w:bCs w:val="0"/>
                <w:sz w:val="24"/>
                <w:szCs w:val="24"/>
              </w:rPr>
            </w:pPr>
          </w:p>
          <w:p w14:paraId="0F2F8705" w14:textId="77777777" w:rsidR="00660E14" w:rsidRPr="00F958EE" w:rsidRDefault="00660E14" w:rsidP="00443BF2">
            <w:pPr>
              <w:pStyle w:val="ListParagraph"/>
              <w:rPr>
                <w:b w:val="0"/>
                <w:bCs w:val="0"/>
                <w:sz w:val="24"/>
                <w:szCs w:val="24"/>
              </w:rPr>
            </w:pPr>
          </w:p>
          <w:p w14:paraId="2D5B7C6C" w14:textId="77777777" w:rsidR="00660E14" w:rsidRPr="00F958EE" w:rsidRDefault="00660E14" w:rsidP="00443BF2">
            <w:pPr>
              <w:pStyle w:val="ListParagraph"/>
              <w:rPr>
                <w:b w:val="0"/>
                <w:bCs w:val="0"/>
                <w:sz w:val="24"/>
                <w:szCs w:val="24"/>
              </w:rPr>
            </w:pPr>
          </w:p>
          <w:p w14:paraId="29C0F827" w14:textId="77777777" w:rsidR="00660E14" w:rsidRPr="00F958EE" w:rsidRDefault="00660E14" w:rsidP="00443BF2">
            <w:pPr>
              <w:pStyle w:val="ListParagraph"/>
              <w:rPr>
                <w:b w:val="0"/>
                <w:bCs w:val="0"/>
                <w:sz w:val="24"/>
                <w:szCs w:val="24"/>
              </w:rPr>
            </w:pPr>
          </w:p>
          <w:p w14:paraId="6AFCBD7E" w14:textId="77777777" w:rsidR="00660E14" w:rsidRPr="00F958EE" w:rsidRDefault="00660E14" w:rsidP="00443BF2">
            <w:pPr>
              <w:pStyle w:val="ListParagraph"/>
              <w:rPr>
                <w:b w:val="0"/>
                <w:bCs w:val="0"/>
                <w:sz w:val="24"/>
                <w:szCs w:val="24"/>
              </w:rPr>
            </w:pPr>
          </w:p>
          <w:p w14:paraId="7CFE75FE" w14:textId="77777777" w:rsidR="00660E14" w:rsidRPr="00F958EE" w:rsidRDefault="00660E14" w:rsidP="00443BF2">
            <w:pPr>
              <w:pStyle w:val="ListParagraph"/>
              <w:rPr>
                <w:sz w:val="24"/>
                <w:szCs w:val="24"/>
              </w:rPr>
            </w:pPr>
          </w:p>
          <w:p w14:paraId="49018EC7" w14:textId="77777777" w:rsidR="00660E14" w:rsidRPr="00F958EE" w:rsidRDefault="00660E14" w:rsidP="00443BF2">
            <w:pPr>
              <w:rPr>
                <w:sz w:val="24"/>
                <w:szCs w:val="24"/>
              </w:rPr>
            </w:pPr>
          </w:p>
        </w:tc>
        <w:tc>
          <w:tcPr>
            <w:tcW w:w="3547" w:type="dxa"/>
          </w:tcPr>
          <w:p w14:paraId="5BCF4BB9" w14:textId="77777777" w:rsidR="00660E14" w:rsidRPr="000A0A9C"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p w14:paraId="3A98D378" w14:textId="77777777" w:rsidR="00660E14" w:rsidRPr="00F958EE" w:rsidRDefault="00660E14" w:rsidP="00443BF2">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 xml:space="preserve">Ensure digital technologies are culturally sensitive. </w:t>
            </w:r>
          </w:p>
          <w:p w14:paraId="13F58594"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4D123038"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4DD0A9B0"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590A9A81"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06D63157"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622F8E5A"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5574F1EE" w14:textId="77777777" w:rsidR="00660E14" w:rsidRPr="00F958EE" w:rsidRDefault="00660E14" w:rsidP="00443BF2">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02720C22"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tc>
        <w:tc>
          <w:tcPr>
            <w:tcW w:w="1193" w:type="dxa"/>
          </w:tcPr>
          <w:p w14:paraId="6C483191"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p w14:paraId="28A270E1"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1.Low</w:t>
            </w:r>
          </w:p>
        </w:tc>
        <w:tc>
          <w:tcPr>
            <w:tcW w:w="5615" w:type="dxa"/>
          </w:tcPr>
          <w:p w14:paraId="7AD13330"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p>
          <w:p w14:paraId="46A5B545" w14:textId="77777777" w:rsidR="00660E14" w:rsidRPr="00F958EE" w:rsidRDefault="00660E14" w:rsidP="00443BF2">
            <w:pPr>
              <w:pStyle w:val="ListParagraph"/>
              <w:numPr>
                <w:ilvl w:val="0"/>
                <w:numId w:val="37"/>
              </w:num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F958EE">
              <w:rPr>
                <w:rFonts w:eastAsia="Times New Roman" w:cstheme="minorHAnsi"/>
                <w:sz w:val="24"/>
                <w:szCs w:val="24"/>
                <w:lang w:eastAsia="en-GB"/>
              </w:rPr>
              <w:t xml:space="preserve">The strategy lacks due consideration of the social factors </w:t>
            </w:r>
            <w:r>
              <w:rPr>
                <w:rFonts w:eastAsia="Times New Roman" w:cstheme="minorHAnsi"/>
                <w:sz w:val="24"/>
                <w:szCs w:val="24"/>
                <w:lang w:eastAsia="en-GB"/>
              </w:rPr>
              <w:t>concerning</w:t>
            </w:r>
            <w:r w:rsidRPr="00F958EE">
              <w:rPr>
                <w:rFonts w:eastAsia="Times New Roman" w:cstheme="minorHAnsi"/>
                <w:sz w:val="24"/>
                <w:szCs w:val="24"/>
                <w:lang w:eastAsia="en-GB"/>
              </w:rPr>
              <w:t xml:space="preserve"> cultural diversity.</w:t>
            </w:r>
            <w:r>
              <w:rPr>
                <w:rFonts w:eastAsia="Times New Roman" w:cstheme="minorHAnsi"/>
                <w:sz w:val="24"/>
                <w:szCs w:val="24"/>
                <w:lang w:eastAsia="en-GB"/>
              </w:rPr>
              <w:t xml:space="preserve"> </w:t>
            </w:r>
            <w:r w:rsidRPr="00F958EE">
              <w:rPr>
                <w:rFonts w:eastAsia="Times New Roman" w:cstheme="minorHAnsi"/>
                <w:sz w:val="24"/>
                <w:szCs w:val="24"/>
                <w:lang w:eastAsia="en-GB"/>
              </w:rPr>
              <w:t xml:space="preserve">Therefore, the </w:t>
            </w:r>
            <w:r w:rsidRPr="00F958EE">
              <w:rPr>
                <w:rFonts w:eastAsia="Times New Roman" w:cstheme="minorHAnsi"/>
                <w:sz w:val="24"/>
                <w:szCs w:val="24"/>
                <w:lang w:eastAsia="en-GB"/>
              </w:rPr>
              <w:lastRenderedPageBreak/>
              <w:t xml:space="preserve">diverse population of Cardiff and the Vale of Glamorgan and broader South Wales may not </w:t>
            </w:r>
            <w:r>
              <w:rPr>
                <w:rFonts w:eastAsia="Times New Roman" w:cstheme="minorHAnsi"/>
                <w:sz w:val="24"/>
                <w:szCs w:val="24"/>
                <w:lang w:eastAsia="en-GB"/>
              </w:rPr>
              <w:t xml:space="preserve">be adequately </w:t>
            </w:r>
            <w:r w:rsidRPr="00F958EE">
              <w:rPr>
                <w:rFonts w:eastAsia="Times New Roman" w:cstheme="minorHAnsi"/>
                <w:sz w:val="24"/>
                <w:szCs w:val="24"/>
                <w:lang w:eastAsia="en-GB"/>
              </w:rPr>
              <w:t>represented</w:t>
            </w:r>
            <w:r>
              <w:rPr>
                <w:rFonts w:eastAsia="Times New Roman" w:cstheme="minorHAnsi"/>
                <w:sz w:val="24"/>
                <w:szCs w:val="24"/>
                <w:lang w:eastAsia="en-GB"/>
              </w:rPr>
              <w:t>,</w:t>
            </w:r>
            <w:r w:rsidRPr="00F958EE">
              <w:rPr>
                <w:rFonts w:eastAsia="Times New Roman" w:cstheme="minorHAnsi"/>
                <w:sz w:val="24"/>
                <w:szCs w:val="24"/>
                <w:lang w:eastAsia="en-GB"/>
              </w:rPr>
              <w:t xml:space="preserve"> </w:t>
            </w:r>
            <w:r>
              <w:rPr>
                <w:rFonts w:eastAsia="Times New Roman" w:cstheme="minorHAnsi"/>
                <w:sz w:val="24"/>
                <w:szCs w:val="24"/>
                <w:lang w:eastAsia="en-GB"/>
              </w:rPr>
              <w:t>resulting</w:t>
            </w:r>
            <w:r w:rsidRPr="00F958EE">
              <w:rPr>
                <w:rFonts w:eastAsia="Times New Roman" w:cstheme="minorHAnsi"/>
                <w:sz w:val="24"/>
                <w:szCs w:val="24"/>
                <w:lang w:eastAsia="en-GB"/>
              </w:rPr>
              <w:t xml:space="preserve"> in missed opportunities or unexpected challenges that could have been addressed if they were considered in the development</w:t>
            </w:r>
            <w:r>
              <w:rPr>
                <w:rFonts w:eastAsia="Times New Roman" w:cstheme="minorHAnsi"/>
                <w:sz w:val="24"/>
                <w:szCs w:val="24"/>
                <w:lang w:eastAsia="en-GB"/>
              </w:rPr>
              <w:t xml:space="preserve"> of the plan</w:t>
            </w:r>
            <w:r w:rsidRPr="00F958EE">
              <w:rPr>
                <w:rFonts w:eastAsia="Times New Roman" w:cstheme="minorHAnsi"/>
                <w:sz w:val="24"/>
                <w:szCs w:val="24"/>
                <w:lang w:eastAsia="en-GB"/>
              </w:rPr>
              <w:t>.</w:t>
            </w:r>
          </w:p>
          <w:p w14:paraId="5E27E338" w14:textId="77777777" w:rsidR="00660E14" w:rsidRPr="00F958EE" w:rsidRDefault="00660E14" w:rsidP="00443BF2">
            <w:pPr>
              <w:pStyle w:val="CommentText"/>
              <w:cnfStyle w:val="000000000000" w:firstRow="0" w:lastRow="0" w:firstColumn="0" w:lastColumn="0" w:oddVBand="0" w:evenVBand="0" w:oddHBand="0" w:evenHBand="0" w:firstRowFirstColumn="0" w:firstRowLastColumn="0" w:lastRowFirstColumn="0" w:lastRowLastColumn="0"/>
              <w:rPr>
                <w:sz w:val="24"/>
                <w:szCs w:val="24"/>
              </w:rPr>
            </w:pPr>
          </w:p>
        </w:tc>
      </w:tr>
      <w:tr w:rsidR="00660E14" w:rsidRPr="00E17826" w14:paraId="2814EF2B"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56F8B176" w14:textId="77777777" w:rsidR="00660E14" w:rsidRPr="00F958EE" w:rsidRDefault="00660E14" w:rsidP="00443BF2">
            <w:pPr>
              <w:rPr>
                <w:b w:val="0"/>
                <w:bCs w:val="0"/>
                <w:sz w:val="24"/>
                <w:szCs w:val="24"/>
              </w:rPr>
            </w:pPr>
            <w:r w:rsidRPr="00F958EE">
              <w:rPr>
                <w:sz w:val="24"/>
                <w:szCs w:val="24"/>
              </w:rPr>
              <w:lastRenderedPageBreak/>
              <w:t xml:space="preserve">Population demographics </w:t>
            </w:r>
          </w:p>
          <w:p w14:paraId="1DBCCD64" w14:textId="77777777" w:rsidR="00660E14" w:rsidRPr="00F958EE" w:rsidRDefault="00660E14" w:rsidP="00443BF2">
            <w:pPr>
              <w:pStyle w:val="ListParagraph"/>
              <w:numPr>
                <w:ilvl w:val="0"/>
                <w:numId w:val="20"/>
              </w:numPr>
              <w:rPr>
                <w:sz w:val="24"/>
                <w:szCs w:val="24"/>
              </w:rPr>
            </w:pPr>
            <w:r w:rsidRPr="00F958EE">
              <w:rPr>
                <w:sz w:val="24"/>
                <w:szCs w:val="24"/>
              </w:rPr>
              <w:t xml:space="preserve">Age, cultural attitudes towards healthcare and language </w:t>
            </w:r>
          </w:p>
          <w:p w14:paraId="6F2040C7" w14:textId="77777777" w:rsidR="00660E14" w:rsidRPr="00F958EE" w:rsidRDefault="00660E14" w:rsidP="00443BF2">
            <w:pPr>
              <w:pStyle w:val="ListParagraph"/>
              <w:rPr>
                <w:sz w:val="24"/>
                <w:szCs w:val="24"/>
              </w:rPr>
            </w:pPr>
          </w:p>
          <w:p w14:paraId="43620F20" w14:textId="77777777" w:rsidR="00660E14" w:rsidRPr="00F958EE" w:rsidRDefault="00660E14" w:rsidP="00443BF2">
            <w:pPr>
              <w:rPr>
                <w:sz w:val="24"/>
                <w:szCs w:val="24"/>
              </w:rPr>
            </w:pPr>
          </w:p>
          <w:p w14:paraId="23EB09C8" w14:textId="77777777" w:rsidR="00660E14" w:rsidRPr="00F958EE" w:rsidRDefault="00660E14" w:rsidP="00443BF2">
            <w:pPr>
              <w:rPr>
                <w:sz w:val="24"/>
                <w:szCs w:val="24"/>
              </w:rPr>
            </w:pPr>
          </w:p>
        </w:tc>
        <w:tc>
          <w:tcPr>
            <w:tcW w:w="3547" w:type="dxa"/>
          </w:tcPr>
          <w:p w14:paraId="0AE2F841"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05A8ABD" w14:textId="77777777" w:rsidR="00660E14" w:rsidRPr="00F958EE" w:rsidRDefault="00660E14" w:rsidP="00443BF2">
            <w:pPr>
              <w:pStyle w:val="ListParagraph"/>
              <w:numPr>
                <w:ilvl w:val="0"/>
                <w:numId w:val="21"/>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The health board may need to tailor its digital initiatives to different age demographics to ensure </w:t>
            </w:r>
            <w:r>
              <w:rPr>
                <w:sz w:val="24"/>
                <w:szCs w:val="24"/>
              </w:rPr>
              <w:t>all patients</w:t>
            </w:r>
            <w:r w:rsidRPr="00F958EE">
              <w:rPr>
                <w:sz w:val="24"/>
                <w:szCs w:val="24"/>
              </w:rPr>
              <w:t xml:space="preserve"> benefit from digital healthcare services.</w:t>
            </w:r>
          </w:p>
          <w:p w14:paraId="6C89462E"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tc>
        <w:tc>
          <w:tcPr>
            <w:tcW w:w="1193" w:type="dxa"/>
          </w:tcPr>
          <w:p w14:paraId="6956448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2D8FC59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2.Med</w:t>
            </w:r>
          </w:p>
        </w:tc>
        <w:tc>
          <w:tcPr>
            <w:tcW w:w="5615" w:type="dxa"/>
          </w:tcPr>
          <w:p w14:paraId="7F9BDD7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98BED22" w14:textId="77777777" w:rsidR="00660E14" w:rsidRPr="00F958EE" w:rsidRDefault="00660E14" w:rsidP="00443BF2">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The inverse care law and how it applies to digital inclusion as it does to other aspects of health</w:t>
            </w:r>
            <w:r>
              <w:rPr>
                <w:sz w:val="24"/>
                <w:szCs w:val="24"/>
              </w:rPr>
              <w:t xml:space="preserve"> is briefly mentioned</w:t>
            </w:r>
            <w:r w:rsidRPr="00F958EE">
              <w:rPr>
                <w:sz w:val="24"/>
                <w:szCs w:val="24"/>
              </w:rPr>
              <w:t>.</w:t>
            </w:r>
            <w:r>
              <w:rPr>
                <w:sz w:val="24"/>
                <w:szCs w:val="24"/>
              </w:rPr>
              <w:t xml:space="preserve"> </w:t>
            </w:r>
            <w:r w:rsidRPr="00F958EE">
              <w:rPr>
                <w:sz w:val="24"/>
                <w:szCs w:val="24"/>
              </w:rPr>
              <w:t>There are</w:t>
            </w:r>
            <w:r>
              <w:rPr>
                <w:sz w:val="24"/>
                <w:szCs w:val="24"/>
              </w:rPr>
              <w:t xml:space="preserve"> also</w:t>
            </w:r>
            <w:r w:rsidRPr="00F958EE">
              <w:rPr>
                <w:sz w:val="24"/>
                <w:szCs w:val="24"/>
              </w:rPr>
              <w:t xml:space="preserve"> some percentage figures relating to internet use in Wales.</w:t>
            </w:r>
            <w:r>
              <w:rPr>
                <w:sz w:val="24"/>
                <w:szCs w:val="24"/>
              </w:rPr>
              <w:t xml:space="preserve"> </w:t>
            </w:r>
            <w:r w:rsidRPr="00F958EE">
              <w:rPr>
                <w:sz w:val="24"/>
                <w:szCs w:val="24"/>
              </w:rPr>
              <w:t xml:space="preserve">However, further information is required to </w:t>
            </w:r>
            <w:r>
              <w:rPr>
                <w:sz w:val="24"/>
                <w:szCs w:val="24"/>
              </w:rPr>
              <w:t>accurately describe</w:t>
            </w:r>
            <w:r w:rsidRPr="00F958EE">
              <w:rPr>
                <w:sz w:val="24"/>
                <w:szCs w:val="24"/>
              </w:rPr>
              <w:t xml:space="preserve"> the population demographic</w:t>
            </w:r>
            <w:r>
              <w:rPr>
                <w:sz w:val="24"/>
                <w:szCs w:val="24"/>
              </w:rPr>
              <w:t>.</w:t>
            </w:r>
          </w:p>
        </w:tc>
      </w:tr>
    </w:tbl>
    <w:p w14:paraId="462818D7" w14:textId="77777777" w:rsidR="00660E14" w:rsidRPr="00E17826" w:rsidRDefault="00660E14" w:rsidP="00660E14">
      <w:pPr>
        <w:rPr>
          <w:sz w:val="24"/>
          <w:szCs w:val="24"/>
        </w:rPr>
      </w:pPr>
    </w:p>
    <w:p w14:paraId="0B4DD03E" w14:textId="77777777" w:rsidR="00660E14" w:rsidRPr="00E17826" w:rsidRDefault="00660E14" w:rsidP="00660E14">
      <w:pPr>
        <w:pStyle w:val="Heading3"/>
      </w:pPr>
      <w:bookmarkStart w:id="17" w:name="_Toc134797513"/>
      <w:r w:rsidRPr="00E17826">
        <w:t>Technological</w:t>
      </w:r>
      <w:bookmarkEnd w:id="17"/>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17826" w14:paraId="20096DDB"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433A8FB9" w14:textId="77777777" w:rsidR="00660E14" w:rsidRPr="00E17826" w:rsidRDefault="00660E14" w:rsidP="00443BF2">
            <w:pPr>
              <w:jc w:val="center"/>
              <w:rPr>
                <w:sz w:val="24"/>
                <w:szCs w:val="24"/>
              </w:rPr>
            </w:pPr>
            <w:r w:rsidRPr="00E17826">
              <w:rPr>
                <w:sz w:val="24"/>
                <w:szCs w:val="24"/>
              </w:rPr>
              <w:t>Technological Factors</w:t>
            </w:r>
          </w:p>
        </w:tc>
        <w:tc>
          <w:tcPr>
            <w:tcW w:w="3547" w:type="dxa"/>
          </w:tcPr>
          <w:p w14:paraId="38A884B3"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33F78E5C"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Score</w:t>
            </w:r>
          </w:p>
          <w:p w14:paraId="3B1D3644"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(1=low, 3=high)</w:t>
            </w:r>
          </w:p>
        </w:tc>
        <w:tc>
          <w:tcPr>
            <w:tcW w:w="5615" w:type="dxa"/>
          </w:tcPr>
          <w:p w14:paraId="6AB7962F"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 xml:space="preserve">Explanation </w:t>
            </w:r>
          </w:p>
        </w:tc>
      </w:tr>
      <w:tr w:rsidR="00660E14" w:rsidRPr="00E17826" w14:paraId="057BD4F9"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24C829CD" w14:textId="77777777" w:rsidR="00660E14" w:rsidRPr="00F958EE" w:rsidRDefault="00660E14" w:rsidP="00443BF2">
            <w:pPr>
              <w:rPr>
                <w:b w:val="0"/>
                <w:bCs w:val="0"/>
                <w:sz w:val="24"/>
                <w:szCs w:val="24"/>
              </w:rPr>
            </w:pPr>
            <w:r w:rsidRPr="00F958EE">
              <w:rPr>
                <w:sz w:val="24"/>
                <w:szCs w:val="24"/>
              </w:rPr>
              <w:t>Technological advancements</w:t>
            </w:r>
          </w:p>
          <w:p w14:paraId="2DF85CA3" w14:textId="77777777" w:rsidR="00660E14" w:rsidRPr="00F958EE" w:rsidRDefault="00660E14" w:rsidP="00443BF2">
            <w:pPr>
              <w:pStyle w:val="ListParagraph"/>
              <w:numPr>
                <w:ilvl w:val="0"/>
                <w:numId w:val="39"/>
              </w:numPr>
              <w:rPr>
                <w:sz w:val="24"/>
                <w:szCs w:val="24"/>
              </w:rPr>
            </w:pPr>
            <w:r w:rsidRPr="00F958EE">
              <w:rPr>
                <w:sz w:val="24"/>
                <w:szCs w:val="24"/>
              </w:rPr>
              <w:t>Infrastructure</w:t>
            </w:r>
          </w:p>
          <w:p w14:paraId="2C06B7C7" w14:textId="77777777" w:rsidR="00660E14" w:rsidRPr="00F958EE" w:rsidRDefault="00660E14" w:rsidP="00443BF2">
            <w:pPr>
              <w:pStyle w:val="ListParagraph"/>
              <w:rPr>
                <w:b w:val="0"/>
                <w:bCs w:val="0"/>
                <w:sz w:val="24"/>
                <w:szCs w:val="24"/>
              </w:rPr>
            </w:pPr>
          </w:p>
          <w:p w14:paraId="18C5099D" w14:textId="77777777" w:rsidR="00660E14" w:rsidRPr="00F958EE" w:rsidRDefault="00660E14" w:rsidP="00443BF2">
            <w:pPr>
              <w:pStyle w:val="ListParagraph"/>
              <w:rPr>
                <w:b w:val="0"/>
                <w:bCs w:val="0"/>
                <w:sz w:val="24"/>
                <w:szCs w:val="24"/>
              </w:rPr>
            </w:pPr>
          </w:p>
          <w:p w14:paraId="5A0E87FA" w14:textId="77777777" w:rsidR="00660E14" w:rsidRPr="00F958EE" w:rsidRDefault="00660E14" w:rsidP="00443BF2">
            <w:pPr>
              <w:pStyle w:val="ListParagraph"/>
              <w:rPr>
                <w:b w:val="0"/>
                <w:bCs w:val="0"/>
                <w:sz w:val="24"/>
                <w:szCs w:val="24"/>
              </w:rPr>
            </w:pPr>
          </w:p>
          <w:p w14:paraId="7A8367A5" w14:textId="77777777" w:rsidR="00660E14" w:rsidRPr="00F958EE" w:rsidRDefault="00660E14" w:rsidP="00443BF2">
            <w:pPr>
              <w:pStyle w:val="ListParagraph"/>
              <w:rPr>
                <w:b w:val="0"/>
                <w:bCs w:val="0"/>
                <w:sz w:val="24"/>
                <w:szCs w:val="24"/>
              </w:rPr>
            </w:pPr>
          </w:p>
          <w:p w14:paraId="1E2C1F60" w14:textId="77777777" w:rsidR="00660E14" w:rsidRPr="00F958EE" w:rsidRDefault="00660E14" w:rsidP="00443BF2">
            <w:pPr>
              <w:pStyle w:val="ListParagraph"/>
              <w:rPr>
                <w:b w:val="0"/>
                <w:bCs w:val="0"/>
                <w:sz w:val="24"/>
                <w:szCs w:val="24"/>
              </w:rPr>
            </w:pPr>
          </w:p>
          <w:p w14:paraId="1DBC7839" w14:textId="77777777" w:rsidR="00660E14" w:rsidRPr="00F958EE" w:rsidRDefault="00660E14" w:rsidP="00443BF2">
            <w:pPr>
              <w:pStyle w:val="ListParagraph"/>
              <w:rPr>
                <w:b w:val="0"/>
                <w:bCs w:val="0"/>
                <w:sz w:val="24"/>
                <w:szCs w:val="24"/>
              </w:rPr>
            </w:pPr>
          </w:p>
          <w:p w14:paraId="625CEE15" w14:textId="77777777" w:rsidR="00660E14" w:rsidRPr="00F958EE" w:rsidRDefault="00660E14" w:rsidP="00443BF2">
            <w:pPr>
              <w:pStyle w:val="ListParagraph"/>
              <w:rPr>
                <w:b w:val="0"/>
                <w:bCs w:val="0"/>
                <w:sz w:val="24"/>
                <w:szCs w:val="24"/>
              </w:rPr>
            </w:pPr>
          </w:p>
          <w:p w14:paraId="2226917E" w14:textId="77777777" w:rsidR="00660E14" w:rsidRPr="00F958EE" w:rsidRDefault="00660E14" w:rsidP="00443BF2">
            <w:pPr>
              <w:pStyle w:val="ListParagraph"/>
              <w:rPr>
                <w:sz w:val="24"/>
                <w:szCs w:val="24"/>
              </w:rPr>
            </w:pPr>
          </w:p>
          <w:p w14:paraId="3CA85DE6" w14:textId="77777777" w:rsidR="00660E14" w:rsidRPr="00F958EE" w:rsidRDefault="00660E14" w:rsidP="00443BF2">
            <w:pPr>
              <w:pStyle w:val="ListParagraph"/>
              <w:rPr>
                <w:b w:val="0"/>
                <w:bCs w:val="0"/>
                <w:sz w:val="24"/>
                <w:szCs w:val="24"/>
              </w:rPr>
            </w:pPr>
          </w:p>
          <w:p w14:paraId="22271334" w14:textId="77777777" w:rsidR="00660E14" w:rsidRPr="00F958EE" w:rsidRDefault="00660E14" w:rsidP="00443BF2">
            <w:pPr>
              <w:pStyle w:val="ListParagraph"/>
              <w:rPr>
                <w:sz w:val="24"/>
                <w:szCs w:val="24"/>
              </w:rPr>
            </w:pPr>
          </w:p>
          <w:p w14:paraId="501872C7" w14:textId="77777777" w:rsidR="00660E14" w:rsidRPr="00F958EE" w:rsidRDefault="00660E14" w:rsidP="00443BF2">
            <w:pPr>
              <w:pStyle w:val="ListParagraph"/>
              <w:numPr>
                <w:ilvl w:val="0"/>
                <w:numId w:val="39"/>
              </w:numPr>
              <w:rPr>
                <w:sz w:val="24"/>
                <w:szCs w:val="24"/>
              </w:rPr>
            </w:pPr>
            <w:r w:rsidRPr="00F958EE">
              <w:rPr>
                <w:sz w:val="24"/>
                <w:szCs w:val="24"/>
              </w:rPr>
              <w:t xml:space="preserve">Data Security and privacy </w:t>
            </w:r>
          </w:p>
          <w:p w14:paraId="54F821AC" w14:textId="77777777" w:rsidR="00660E14" w:rsidRPr="00F958EE" w:rsidRDefault="00660E14" w:rsidP="00443BF2">
            <w:pPr>
              <w:pStyle w:val="ListParagraph"/>
              <w:rPr>
                <w:b w:val="0"/>
                <w:bCs w:val="0"/>
                <w:sz w:val="24"/>
                <w:szCs w:val="24"/>
              </w:rPr>
            </w:pPr>
          </w:p>
          <w:p w14:paraId="4E30941B" w14:textId="77777777" w:rsidR="00660E14" w:rsidRPr="00F958EE" w:rsidRDefault="00660E14" w:rsidP="00443BF2">
            <w:pPr>
              <w:pStyle w:val="ListParagraph"/>
              <w:rPr>
                <w:b w:val="0"/>
                <w:bCs w:val="0"/>
                <w:sz w:val="24"/>
                <w:szCs w:val="24"/>
              </w:rPr>
            </w:pPr>
          </w:p>
          <w:p w14:paraId="38AEBABB" w14:textId="77777777" w:rsidR="00660E14" w:rsidRPr="00F958EE" w:rsidRDefault="00660E14" w:rsidP="00443BF2">
            <w:pPr>
              <w:pStyle w:val="ListParagraph"/>
              <w:rPr>
                <w:b w:val="0"/>
                <w:bCs w:val="0"/>
                <w:sz w:val="24"/>
                <w:szCs w:val="24"/>
              </w:rPr>
            </w:pPr>
          </w:p>
          <w:p w14:paraId="223E797E" w14:textId="77777777" w:rsidR="00660E14" w:rsidRPr="00F958EE" w:rsidRDefault="00660E14" w:rsidP="00443BF2">
            <w:pPr>
              <w:pStyle w:val="ListParagraph"/>
              <w:rPr>
                <w:b w:val="0"/>
                <w:bCs w:val="0"/>
                <w:sz w:val="24"/>
                <w:szCs w:val="24"/>
              </w:rPr>
            </w:pPr>
          </w:p>
          <w:p w14:paraId="51C79D48" w14:textId="77777777" w:rsidR="00660E14" w:rsidRPr="00F958EE" w:rsidRDefault="00660E14" w:rsidP="00443BF2">
            <w:pPr>
              <w:pStyle w:val="ListParagraph"/>
              <w:rPr>
                <w:b w:val="0"/>
                <w:bCs w:val="0"/>
                <w:sz w:val="24"/>
                <w:szCs w:val="24"/>
              </w:rPr>
            </w:pPr>
          </w:p>
          <w:p w14:paraId="71E9AA12" w14:textId="77777777" w:rsidR="00660E14" w:rsidRPr="00F958EE" w:rsidRDefault="00660E14" w:rsidP="00443BF2">
            <w:pPr>
              <w:pStyle w:val="ListParagraph"/>
              <w:rPr>
                <w:b w:val="0"/>
                <w:bCs w:val="0"/>
                <w:sz w:val="24"/>
                <w:szCs w:val="24"/>
              </w:rPr>
            </w:pPr>
          </w:p>
          <w:p w14:paraId="2C2E695B" w14:textId="77777777" w:rsidR="00660E14" w:rsidRPr="00F958EE" w:rsidRDefault="00660E14" w:rsidP="00443BF2">
            <w:pPr>
              <w:pStyle w:val="ListParagraph"/>
              <w:rPr>
                <w:b w:val="0"/>
                <w:bCs w:val="0"/>
                <w:sz w:val="24"/>
                <w:szCs w:val="24"/>
              </w:rPr>
            </w:pPr>
          </w:p>
          <w:p w14:paraId="0B8C826E" w14:textId="77777777" w:rsidR="00660E14" w:rsidRPr="00F958EE" w:rsidRDefault="00660E14" w:rsidP="00443BF2">
            <w:pPr>
              <w:pStyle w:val="ListParagraph"/>
              <w:numPr>
                <w:ilvl w:val="0"/>
                <w:numId w:val="39"/>
              </w:numPr>
              <w:rPr>
                <w:sz w:val="24"/>
                <w:szCs w:val="24"/>
              </w:rPr>
            </w:pPr>
            <w:r w:rsidRPr="00F958EE">
              <w:rPr>
                <w:sz w:val="24"/>
                <w:szCs w:val="24"/>
              </w:rPr>
              <w:t xml:space="preserve">Interoperability </w:t>
            </w:r>
          </w:p>
          <w:p w14:paraId="28747C8C" w14:textId="77777777" w:rsidR="00660E14" w:rsidRPr="00F958EE" w:rsidRDefault="00660E14" w:rsidP="00443BF2">
            <w:pPr>
              <w:rPr>
                <w:b w:val="0"/>
                <w:bCs w:val="0"/>
                <w:sz w:val="24"/>
                <w:szCs w:val="24"/>
              </w:rPr>
            </w:pPr>
          </w:p>
          <w:p w14:paraId="17DABE62" w14:textId="77777777" w:rsidR="00660E14" w:rsidRPr="00F958EE" w:rsidRDefault="00660E14" w:rsidP="00443BF2">
            <w:pPr>
              <w:rPr>
                <w:b w:val="0"/>
                <w:bCs w:val="0"/>
                <w:sz w:val="24"/>
                <w:szCs w:val="24"/>
              </w:rPr>
            </w:pPr>
          </w:p>
          <w:p w14:paraId="3DC67FEE" w14:textId="77777777" w:rsidR="00660E14" w:rsidRPr="00F958EE" w:rsidRDefault="00660E14" w:rsidP="00443BF2">
            <w:pPr>
              <w:rPr>
                <w:b w:val="0"/>
                <w:bCs w:val="0"/>
                <w:sz w:val="24"/>
                <w:szCs w:val="24"/>
              </w:rPr>
            </w:pPr>
          </w:p>
          <w:p w14:paraId="0326AE7F" w14:textId="77777777" w:rsidR="00660E14" w:rsidRPr="00F958EE" w:rsidRDefault="00660E14" w:rsidP="00443BF2">
            <w:pPr>
              <w:rPr>
                <w:b w:val="0"/>
                <w:bCs w:val="0"/>
                <w:sz w:val="24"/>
                <w:szCs w:val="24"/>
              </w:rPr>
            </w:pPr>
          </w:p>
          <w:p w14:paraId="7E00FA3A" w14:textId="77777777" w:rsidR="00660E14" w:rsidRPr="00F958EE" w:rsidRDefault="00660E14" w:rsidP="00443BF2">
            <w:pPr>
              <w:rPr>
                <w:sz w:val="24"/>
                <w:szCs w:val="24"/>
              </w:rPr>
            </w:pPr>
          </w:p>
          <w:p w14:paraId="068C76D7" w14:textId="77777777" w:rsidR="00660E14" w:rsidRPr="00F958EE" w:rsidRDefault="00660E14" w:rsidP="00443BF2">
            <w:pPr>
              <w:rPr>
                <w:sz w:val="24"/>
                <w:szCs w:val="24"/>
              </w:rPr>
            </w:pPr>
          </w:p>
          <w:p w14:paraId="55B7D292" w14:textId="77777777" w:rsidR="00660E14" w:rsidRPr="00F958EE" w:rsidRDefault="00660E14" w:rsidP="00443BF2">
            <w:pPr>
              <w:rPr>
                <w:sz w:val="24"/>
                <w:szCs w:val="24"/>
              </w:rPr>
            </w:pPr>
          </w:p>
          <w:p w14:paraId="08161B49" w14:textId="77777777" w:rsidR="00660E14" w:rsidRPr="00F958EE" w:rsidRDefault="00660E14" w:rsidP="00443BF2">
            <w:pPr>
              <w:rPr>
                <w:sz w:val="24"/>
                <w:szCs w:val="24"/>
              </w:rPr>
            </w:pPr>
          </w:p>
          <w:p w14:paraId="532176BE" w14:textId="77777777" w:rsidR="00660E14" w:rsidRPr="00F958EE" w:rsidRDefault="00660E14" w:rsidP="00443BF2">
            <w:pPr>
              <w:rPr>
                <w:sz w:val="24"/>
                <w:szCs w:val="24"/>
              </w:rPr>
            </w:pPr>
          </w:p>
          <w:p w14:paraId="45D52BD8" w14:textId="77777777" w:rsidR="00660E14" w:rsidRPr="00F958EE" w:rsidRDefault="00660E14" w:rsidP="00443BF2">
            <w:pPr>
              <w:rPr>
                <w:b w:val="0"/>
                <w:bCs w:val="0"/>
                <w:sz w:val="24"/>
                <w:szCs w:val="24"/>
              </w:rPr>
            </w:pPr>
          </w:p>
          <w:p w14:paraId="1DFFC8A0" w14:textId="77777777" w:rsidR="00660E14" w:rsidRPr="00F958EE" w:rsidRDefault="00660E14" w:rsidP="00443BF2">
            <w:pPr>
              <w:rPr>
                <w:sz w:val="24"/>
                <w:szCs w:val="24"/>
              </w:rPr>
            </w:pPr>
          </w:p>
          <w:p w14:paraId="78C05CB7" w14:textId="77777777" w:rsidR="00660E14" w:rsidRPr="00F958EE" w:rsidRDefault="00660E14" w:rsidP="00443BF2">
            <w:pPr>
              <w:pStyle w:val="ListParagraph"/>
              <w:numPr>
                <w:ilvl w:val="0"/>
                <w:numId w:val="39"/>
              </w:numPr>
              <w:rPr>
                <w:sz w:val="24"/>
                <w:szCs w:val="24"/>
              </w:rPr>
            </w:pPr>
            <w:r w:rsidRPr="00F958EE">
              <w:rPr>
                <w:sz w:val="24"/>
                <w:szCs w:val="24"/>
              </w:rPr>
              <w:t xml:space="preserve">Emerging technologies </w:t>
            </w:r>
          </w:p>
          <w:p w14:paraId="06B1DA56" w14:textId="77777777" w:rsidR="00660E14" w:rsidRPr="00F958EE" w:rsidRDefault="00660E14" w:rsidP="00443BF2">
            <w:pPr>
              <w:ind w:left="720"/>
              <w:rPr>
                <w:sz w:val="24"/>
                <w:szCs w:val="24"/>
              </w:rPr>
            </w:pPr>
          </w:p>
        </w:tc>
        <w:tc>
          <w:tcPr>
            <w:tcW w:w="3547" w:type="dxa"/>
          </w:tcPr>
          <w:p w14:paraId="7011C07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411DABD" w14:textId="77777777" w:rsidR="00660E14" w:rsidRPr="00F958EE" w:rsidRDefault="00660E14" w:rsidP="00443BF2">
            <w:pPr>
              <w:pStyle w:val="ListParagraph"/>
              <w:numPr>
                <w:ilvl w:val="0"/>
                <w:numId w:val="40"/>
              </w:num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Can the available infrastructure support digital initiatives?</w:t>
            </w:r>
          </w:p>
          <w:p w14:paraId="6C017D5E"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103370F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0818A46"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4A27167"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06E54B52"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2587468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51A99CA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72EBBD48"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58C974B5" w14:textId="77777777" w:rsidR="00660E14" w:rsidRPr="00F958EE" w:rsidRDefault="00660E14" w:rsidP="00443BF2">
            <w:pPr>
              <w:pStyle w:val="ListParagraph"/>
              <w:numPr>
                <w:ilvl w:val="0"/>
                <w:numId w:val="40"/>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Patient data must be stored, transmitted, and accessed securely to maintain confidentiality and comply with relevant data protection regulations.</w:t>
            </w:r>
          </w:p>
          <w:p w14:paraId="438F1FD7"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64C55E02"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02B469F1" w14:textId="77777777" w:rsidR="00660E14" w:rsidRPr="00F958EE" w:rsidRDefault="00660E14" w:rsidP="00443BF2">
            <w:pPr>
              <w:pStyle w:val="ListParagraph"/>
              <w:numPr>
                <w:ilvl w:val="0"/>
                <w:numId w:val="40"/>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Digital systems should be interoperable and able to communicate effectively with each other to provide seamless patient care.</w:t>
            </w:r>
          </w:p>
          <w:p w14:paraId="5E50F5A6"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62ECDCD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3E1E8EC"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CB1690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D16C300"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2D43BD4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AC12450"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7E9ACA87" w14:textId="77777777" w:rsidR="00660E14" w:rsidRPr="00F958EE" w:rsidRDefault="00660E14" w:rsidP="00443BF2">
            <w:pPr>
              <w:pStyle w:val="ListParagraph"/>
              <w:numPr>
                <w:ilvl w:val="0"/>
                <w:numId w:val="40"/>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Stay abreast of emerging technologies that could transform the delivery of healthcare services</w:t>
            </w:r>
          </w:p>
        </w:tc>
        <w:tc>
          <w:tcPr>
            <w:tcW w:w="1193" w:type="dxa"/>
          </w:tcPr>
          <w:p w14:paraId="1358A97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B69D6A1"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3.High</w:t>
            </w:r>
          </w:p>
          <w:p w14:paraId="365BB24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6D26AA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152C9B0"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01014D1"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3FB726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0602AD0"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457482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377CAC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5ABCAA8"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2A8A3AA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3F8747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3.High</w:t>
            </w:r>
          </w:p>
          <w:p w14:paraId="3D99506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DAF32D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53E931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C9D8E2E"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536456B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B5FD32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634076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50D203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3.High</w:t>
            </w:r>
          </w:p>
          <w:p w14:paraId="639A768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7C15BD4"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FEC9E7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38936B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205F13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9047F4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C94E4D9"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71C291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4E60D2B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3805FE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EEC7F02"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71D131E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2.</w:t>
            </w:r>
            <w:r>
              <w:rPr>
                <w:sz w:val="24"/>
                <w:szCs w:val="24"/>
              </w:rPr>
              <w:t>Low</w:t>
            </w:r>
          </w:p>
        </w:tc>
        <w:tc>
          <w:tcPr>
            <w:tcW w:w="5615" w:type="dxa"/>
          </w:tcPr>
          <w:p w14:paraId="0173BA38"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4FBBA76C" w14:textId="77777777" w:rsidR="00660E14" w:rsidRPr="00F958EE" w:rsidRDefault="00660E14" w:rsidP="00443BF2">
            <w:pPr>
              <w:pStyle w:val="ListParagraph"/>
              <w:numPr>
                <w:ilvl w:val="0"/>
                <w:numId w:val="41"/>
              </w:numPr>
              <w:cnfStyle w:val="000000100000" w:firstRow="0" w:lastRow="0" w:firstColumn="0" w:lastColumn="0" w:oddVBand="0" w:evenVBand="0" w:oddHBand="1" w:evenHBand="0" w:firstRowFirstColumn="0" w:firstRowLastColumn="0" w:lastRowFirstColumn="0" w:lastRowLastColumn="0"/>
              <w:rPr>
                <w:sz w:val="24"/>
                <w:szCs w:val="24"/>
              </w:rPr>
            </w:pPr>
            <w:r w:rsidRPr="00F958EE">
              <w:rPr>
                <w:rFonts w:eastAsia="Times New Roman" w:cstheme="minorHAnsi"/>
                <w:sz w:val="24"/>
                <w:szCs w:val="24"/>
                <w:lang w:eastAsia="en-GB"/>
              </w:rPr>
              <w:t>Issues related to the current infrastructure are clearly defined, and it is acknowledged that much improvement is required to ensure that digital initiatives can be supported.</w:t>
            </w:r>
            <w:r>
              <w:rPr>
                <w:rFonts w:eastAsia="Times New Roman" w:cstheme="minorHAnsi"/>
                <w:sz w:val="24"/>
                <w:szCs w:val="24"/>
                <w:lang w:eastAsia="en-GB"/>
              </w:rPr>
              <w:t xml:space="preserve"> </w:t>
            </w:r>
            <w:r w:rsidRPr="00F958EE">
              <w:rPr>
                <w:rFonts w:eastAsia="Times New Roman" w:cstheme="minorHAnsi"/>
                <w:sz w:val="24"/>
                <w:szCs w:val="24"/>
                <w:lang w:eastAsia="en-GB"/>
              </w:rPr>
              <w:t>There are also actions highlighted for future improvement.</w:t>
            </w:r>
            <w:r>
              <w:rPr>
                <w:rFonts w:eastAsia="Times New Roman" w:cstheme="minorHAnsi"/>
                <w:sz w:val="24"/>
                <w:szCs w:val="24"/>
                <w:lang w:eastAsia="en-GB"/>
              </w:rPr>
              <w:t xml:space="preserve"> </w:t>
            </w:r>
            <w:r w:rsidRPr="00F958EE">
              <w:rPr>
                <w:sz w:val="24"/>
                <w:szCs w:val="24"/>
              </w:rPr>
              <w:t xml:space="preserve">It is appropriately stated that the </w:t>
            </w:r>
            <w:r>
              <w:rPr>
                <w:sz w:val="24"/>
                <w:szCs w:val="24"/>
              </w:rPr>
              <w:t>organisation</w:t>
            </w:r>
            <w:r w:rsidRPr="00F958EE">
              <w:rPr>
                <w:sz w:val="24"/>
                <w:szCs w:val="24"/>
              </w:rPr>
              <w:t xml:space="preserve"> has invested in developing a robust digital </w:t>
            </w:r>
            <w:r w:rsidRPr="00F958EE">
              <w:rPr>
                <w:sz w:val="24"/>
                <w:szCs w:val="24"/>
              </w:rPr>
              <w:lastRenderedPageBreak/>
              <w:t>infrastructure to support its digital initiatives, designed to ensure high levels of performance, reliability, security, and capacity.</w:t>
            </w:r>
          </w:p>
          <w:p w14:paraId="6D12B319" w14:textId="77777777" w:rsidR="00660E14" w:rsidRPr="00F958EE" w:rsidRDefault="00660E14" w:rsidP="00443BF2">
            <w:pPr>
              <w:pStyle w:val="ListParagraph"/>
              <w:ind w:left="360"/>
              <w:cnfStyle w:val="000000100000" w:firstRow="0" w:lastRow="0" w:firstColumn="0" w:lastColumn="0" w:oddVBand="0" w:evenVBand="0" w:oddHBand="1" w:evenHBand="0" w:firstRowFirstColumn="0" w:firstRowLastColumn="0" w:lastRowFirstColumn="0" w:lastRowLastColumn="0"/>
              <w:rPr>
                <w:sz w:val="24"/>
                <w:szCs w:val="24"/>
              </w:rPr>
            </w:pPr>
          </w:p>
          <w:p w14:paraId="016DBBB9" w14:textId="77777777" w:rsidR="00660E14" w:rsidRPr="00F958EE" w:rsidRDefault="00660E14" w:rsidP="00443BF2">
            <w:pPr>
              <w:pStyle w:val="ListParagraph"/>
              <w:numPr>
                <w:ilvl w:val="0"/>
                <w:numId w:val="41"/>
              </w:num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The measures implemented by the </w:t>
            </w:r>
            <w:r>
              <w:rPr>
                <w:sz w:val="24"/>
                <w:szCs w:val="24"/>
              </w:rPr>
              <w:t>organisation</w:t>
            </w:r>
            <w:r w:rsidRPr="00F958EE">
              <w:rPr>
                <w:sz w:val="24"/>
                <w:szCs w:val="24"/>
              </w:rPr>
              <w:t xml:space="preserve"> to safeguard patient data are clearly defined and include firewalls, encryption, and access controls.</w:t>
            </w:r>
          </w:p>
          <w:p w14:paraId="69C76293"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211D8E5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05EAD5A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1D145CE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313C40CA"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6F8E546E" w14:textId="77777777" w:rsidR="00660E14" w:rsidRPr="00F958EE" w:rsidRDefault="00660E14" w:rsidP="00443BF2">
            <w:pPr>
              <w:pStyle w:val="ListParagraph"/>
              <w:numPr>
                <w:ilvl w:val="0"/>
                <w:numId w:val="41"/>
              </w:numPr>
              <w:jc w:val="both"/>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 xml:space="preserve">Interoperability is explored in depth, highlighting the </w:t>
            </w:r>
            <w:r>
              <w:rPr>
                <w:sz w:val="24"/>
                <w:szCs w:val="24"/>
              </w:rPr>
              <w:t xml:space="preserve">organisation's </w:t>
            </w:r>
            <w:r w:rsidRPr="00F958EE">
              <w:rPr>
                <w:sz w:val="24"/>
                <w:szCs w:val="24"/>
              </w:rPr>
              <w:t>many information silos and systems.</w:t>
            </w:r>
            <w:r>
              <w:rPr>
                <w:sz w:val="24"/>
                <w:szCs w:val="24"/>
              </w:rPr>
              <w:t xml:space="preserve"> </w:t>
            </w:r>
            <w:r w:rsidRPr="00F958EE">
              <w:rPr>
                <w:sz w:val="24"/>
                <w:szCs w:val="24"/>
              </w:rPr>
              <w:t>It is acknowledged that achieving interoperability will be challenging and require labour-intensive work.</w:t>
            </w:r>
            <w:r>
              <w:rPr>
                <w:sz w:val="24"/>
                <w:szCs w:val="24"/>
              </w:rPr>
              <w:t xml:space="preserve"> S</w:t>
            </w:r>
            <w:r w:rsidRPr="00F958EE">
              <w:rPr>
                <w:sz w:val="24"/>
                <w:szCs w:val="24"/>
              </w:rPr>
              <w:t>everal interoperability initiatives</w:t>
            </w:r>
            <w:r>
              <w:rPr>
                <w:sz w:val="24"/>
                <w:szCs w:val="24"/>
              </w:rPr>
              <w:t xml:space="preserve"> </w:t>
            </w:r>
            <w:r w:rsidRPr="00F958EE">
              <w:rPr>
                <w:sz w:val="24"/>
                <w:szCs w:val="24"/>
              </w:rPr>
              <w:t>have been implemented to ensure that systems can exchange data with other healthcare providers.</w:t>
            </w:r>
            <w:r>
              <w:rPr>
                <w:sz w:val="24"/>
                <w:szCs w:val="24"/>
              </w:rPr>
              <w:t xml:space="preserve"> </w:t>
            </w:r>
            <w:r w:rsidRPr="00F958EE">
              <w:rPr>
                <w:sz w:val="24"/>
                <w:szCs w:val="24"/>
              </w:rPr>
              <w:t xml:space="preserve">The </w:t>
            </w:r>
            <w:r>
              <w:rPr>
                <w:sz w:val="24"/>
                <w:szCs w:val="24"/>
              </w:rPr>
              <w:t>plan</w:t>
            </w:r>
            <w:r w:rsidRPr="00F958EE">
              <w:rPr>
                <w:sz w:val="24"/>
                <w:szCs w:val="24"/>
              </w:rPr>
              <w:t xml:space="preserve"> is strongly aligned </w:t>
            </w:r>
            <w:r>
              <w:rPr>
                <w:sz w:val="24"/>
                <w:szCs w:val="24"/>
              </w:rPr>
              <w:t>with</w:t>
            </w:r>
            <w:r w:rsidRPr="00F958EE">
              <w:rPr>
                <w:sz w:val="24"/>
                <w:szCs w:val="24"/>
              </w:rPr>
              <w:t xml:space="preserve"> the architecture review. </w:t>
            </w:r>
          </w:p>
          <w:p w14:paraId="4249F201" w14:textId="77777777" w:rsidR="00660E14" w:rsidRPr="00F958EE" w:rsidRDefault="00660E14" w:rsidP="00443BF2">
            <w:pPr>
              <w:jc w:val="both"/>
              <w:cnfStyle w:val="000000100000" w:firstRow="0" w:lastRow="0" w:firstColumn="0" w:lastColumn="0" w:oddVBand="0" w:evenVBand="0" w:oddHBand="1" w:evenHBand="0" w:firstRowFirstColumn="0" w:firstRowLastColumn="0" w:lastRowFirstColumn="0" w:lastRowLastColumn="0"/>
              <w:rPr>
                <w:sz w:val="24"/>
                <w:szCs w:val="24"/>
              </w:rPr>
            </w:pPr>
          </w:p>
          <w:p w14:paraId="29D5D586" w14:textId="77777777" w:rsidR="00660E14" w:rsidRDefault="00660E14" w:rsidP="00443BF2">
            <w:pPr>
              <w:jc w:val="both"/>
              <w:cnfStyle w:val="000000100000" w:firstRow="0" w:lastRow="0" w:firstColumn="0" w:lastColumn="0" w:oddVBand="0" w:evenVBand="0" w:oddHBand="1" w:evenHBand="0" w:firstRowFirstColumn="0" w:firstRowLastColumn="0" w:lastRowFirstColumn="0" w:lastRowLastColumn="0"/>
              <w:rPr>
                <w:sz w:val="24"/>
                <w:szCs w:val="24"/>
              </w:rPr>
            </w:pPr>
          </w:p>
          <w:p w14:paraId="0B6D4243" w14:textId="77777777" w:rsidR="00660E14" w:rsidRPr="00F958EE" w:rsidRDefault="00660E14" w:rsidP="00443BF2">
            <w:pPr>
              <w:jc w:val="both"/>
              <w:cnfStyle w:val="000000100000" w:firstRow="0" w:lastRow="0" w:firstColumn="0" w:lastColumn="0" w:oddVBand="0" w:evenVBand="0" w:oddHBand="1" w:evenHBand="0" w:firstRowFirstColumn="0" w:firstRowLastColumn="0" w:lastRowFirstColumn="0" w:lastRowLastColumn="0"/>
              <w:rPr>
                <w:sz w:val="24"/>
                <w:szCs w:val="24"/>
              </w:rPr>
            </w:pPr>
          </w:p>
          <w:p w14:paraId="7993A9E0" w14:textId="77777777" w:rsidR="00660E14" w:rsidRPr="00F958EE" w:rsidRDefault="00660E14" w:rsidP="00443BF2">
            <w:pPr>
              <w:pStyle w:val="ListParagraph"/>
              <w:numPr>
                <w:ilvl w:val="0"/>
                <w:numId w:val="41"/>
              </w:numPr>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w:t>
            </w:r>
            <w:r w:rsidRPr="00F958EE">
              <w:rPr>
                <w:sz w:val="24"/>
                <w:szCs w:val="24"/>
              </w:rPr>
              <w:t>merging digital technology</w:t>
            </w:r>
            <w:r>
              <w:rPr>
                <w:sz w:val="24"/>
                <w:szCs w:val="24"/>
              </w:rPr>
              <w:t xml:space="preserve"> is not adequately addressed, and</w:t>
            </w:r>
            <w:r w:rsidRPr="00F958EE">
              <w:rPr>
                <w:sz w:val="24"/>
                <w:szCs w:val="24"/>
              </w:rPr>
              <w:t xml:space="preserve"> further information is needed to provide a holistic view of </w:t>
            </w:r>
            <w:proofErr w:type="gramStart"/>
            <w:r w:rsidRPr="00F958EE">
              <w:rPr>
                <w:sz w:val="24"/>
                <w:szCs w:val="24"/>
              </w:rPr>
              <w:t>plans for the future</w:t>
            </w:r>
            <w:proofErr w:type="gramEnd"/>
            <w:r w:rsidRPr="00F958EE">
              <w:rPr>
                <w:sz w:val="24"/>
                <w:szCs w:val="24"/>
              </w:rPr>
              <w:t xml:space="preserve">. </w:t>
            </w:r>
          </w:p>
          <w:p w14:paraId="30E8F6A7" w14:textId="77777777" w:rsidR="00660E14" w:rsidRPr="00F958EE" w:rsidRDefault="00660E14" w:rsidP="00443BF2">
            <w:pPr>
              <w:jc w:val="both"/>
              <w:cnfStyle w:val="000000100000" w:firstRow="0" w:lastRow="0" w:firstColumn="0" w:lastColumn="0" w:oddVBand="0" w:evenVBand="0" w:oddHBand="1" w:evenHBand="0" w:firstRowFirstColumn="0" w:firstRowLastColumn="0" w:lastRowFirstColumn="0" w:lastRowLastColumn="0"/>
              <w:rPr>
                <w:sz w:val="24"/>
                <w:szCs w:val="24"/>
              </w:rPr>
            </w:pPr>
          </w:p>
          <w:p w14:paraId="744B3D4E" w14:textId="77777777" w:rsidR="00660E14" w:rsidRPr="00F958EE" w:rsidRDefault="00660E14" w:rsidP="00443BF2">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p>
        </w:tc>
      </w:tr>
    </w:tbl>
    <w:p w14:paraId="7AA5FCD7" w14:textId="77777777" w:rsidR="00660E14" w:rsidRPr="00E17826" w:rsidRDefault="00660E14" w:rsidP="00660E14">
      <w:pPr>
        <w:rPr>
          <w:b/>
          <w:color w:val="44546A" w:themeColor="text2"/>
          <w:sz w:val="24"/>
          <w:szCs w:val="24"/>
          <w:u w:val="single"/>
        </w:rPr>
      </w:pPr>
    </w:p>
    <w:p w14:paraId="4CE1C0A3" w14:textId="77777777" w:rsidR="00660E14" w:rsidRPr="00E17826" w:rsidRDefault="00660E14" w:rsidP="00660E14">
      <w:pPr>
        <w:pStyle w:val="Heading3"/>
      </w:pPr>
      <w:bookmarkStart w:id="18" w:name="_Toc134797514"/>
      <w:r w:rsidRPr="00E17826">
        <w:lastRenderedPageBreak/>
        <w:t>Legal</w:t>
      </w:r>
      <w:bookmarkEnd w:id="18"/>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17826" w14:paraId="103E2235"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0BA802DD" w14:textId="77777777" w:rsidR="00660E14" w:rsidRPr="00E17826" w:rsidRDefault="00660E14" w:rsidP="00443BF2">
            <w:pPr>
              <w:jc w:val="center"/>
              <w:rPr>
                <w:sz w:val="24"/>
                <w:szCs w:val="24"/>
              </w:rPr>
            </w:pPr>
            <w:r w:rsidRPr="00E17826">
              <w:rPr>
                <w:sz w:val="24"/>
                <w:szCs w:val="24"/>
              </w:rPr>
              <w:t>Legal Factors</w:t>
            </w:r>
          </w:p>
        </w:tc>
        <w:tc>
          <w:tcPr>
            <w:tcW w:w="3547" w:type="dxa"/>
          </w:tcPr>
          <w:p w14:paraId="47827D00"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740242FC"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Score</w:t>
            </w:r>
          </w:p>
          <w:p w14:paraId="15D0C386"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(1=low, 3=high)</w:t>
            </w:r>
          </w:p>
        </w:tc>
        <w:tc>
          <w:tcPr>
            <w:tcW w:w="5615" w:type="dxa"/>
          </w:tcPr>
          <w:p w14:paraId="04E99678" w14:textId="77777777" w:rsidR="00660E14" w:rsidRPr="00E17826"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E17826">
              <w:rPr>
                <w:sz w:val="24"/>
                <w:szCs w:val="24"/>
              </w:rPr>
              <w:t xml:space="preserve">Explanation </w:t>
            </w:r>
          </w:p>
        </w:tc>
      </w:tr>
      <w:tr w:rsidR="00660E14" w:rsidRPr="00E17826" w14:paraId="42C49EA1"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3AB30FF7" w14:textId="77777777" w:rsidR="00660E14" w:rsidRPr="00F958EE" w:rsidRDefault="00660E14" w:rsidP="00443BF2">
            <w:pPr>
              <w:rPr>
                <w:sz w:val="24"/>
                <w:szCs w:val="24"/>
              </w:rPr>
            </w:pPr>
            <w:r w:rsidRPr="00F958EE">
              <w:rPr>
                <w:sz w:val="24"/>
                <w:szCs w:val="24"/>
              </w:rPr>
              <w:t>1.</w:t>
            </w:r>
            <w:r w:rsidRPr="00F958EE">
              <w:rPr>
                <w:sz w:val="24"/>
                <w:szCs w:val="24"/>
              </w:rPr>
              <w:tab/>
              <w:t xml:space="preserve">Welsh Language Act </w:t>
            </w:r>
            <w:r>
              <w:rPr>
                <w:sz w:val="24"/>
                <w:szCs w:val="24"/>
              </w:rPr>
              <w:t>(</w:t>
            </w:r>
            <w:r w:rsidRPr="00F958EE">
              <w:rPr>
                <w:sz w:val="24"/>
                <w:szCs w:val="24"/>
              </w:rPr>
              <w:t>2011)</w:t>
            </w:r>
          </w:p>
          <w:p w14:paraId="02783FDD" w14:textId="77777777" w:rsidR="00660E14" w:rsidRPr="00F958EE" w:rsidRDefault="00660E14" w:rsidP="00443BF2">
            <w:pPr>
              <w:rPr>
                <w:sz w:val="24"/>
                <w:szCs w:val="24"/>
              </w:rPr>
            </w:pPr>
          </w:p>
        </w:tc>
        <w:tc>
          <w:tcPr>
            <w:tcW w:w="3547" w:type="dxa"/>
          </w:tcPr>
          <w:p w14:paraId="5A36BF8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Ensure digital services and communications are accessible to Welsh speakers, including Welsh language versions of public-facing digital content.</w:t>
            </w:r>
          </w:p>
          <w:p w14:paraId="015F5BE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tc>
        <w:tc>
          <w:tcPr>
            <w:tcW w:w="1193" w:type="dxa"/>
          </w:tcPr>
          <w:p w14:paraId="4255183D"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1.Low</w:t>
            </w:r>
          </w:p>
        </w:tc>
        <w:tc>
          <w:tcPr>
            <w:tcW w:w="5615" w:type="dxa"/>
          </w:tcPr>
          <w:p w14:paraId="558FB0E7"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I</w:t>
            </w:r>
            <w:r w:rsidRPr="00F958EE">
              <w:rPr>
                <w:sz w:val="24"/>
                <w:szCs w:val="24"/>
              </w:rPr>
              <w:t>nformation regarding</w:t>
            </w:r>
            <w:r>
              <w:rPr>
                <w:sz w:val="24"/>
                <w:szCs w:val="24"/>
              </w:rPr>
              <w:t xml:space="preserve"> Welsh language is missing; therefore</w:t>
            </w:r>
            <w:r w:rsidRPr="00F958EE">
              <w:rPr>
                <w:sz w:val="24"/>
                <w:szCs w:val="24"/>
              </w:rPr>
              <w:t xml:space="preserve">, it is </w:t>
            </w:r>
            <w:r>
              <w:rPr>
                <w:sz w:val="24"/>
                <w:szCs w:val="24"/>
              </w:rPr>
              <w:t>impossible</w:t>
            </w:r>
            <w:r w:rsidRPr="00F958EE">
              <w:rPr>
                <w:sz w:val="24"/>
                <w:szCs w:val="24"/>
              </w:rPr>
              <w:t xml:space="preserve"> to ascertain if they have complied.</w:t>
            </w:r>
            <w:r>
              <w:rPr>
                <w:sz w:val="24"/>
                <w:szCs w:val="24"/>
              </w:rPr>
              <w:t xml:space="preserve"> </w:t>
            </w:r>
            <w:r w:rsidRPr="00F958EE">
              <w:rPr>
                <w:sz w:val="24"/>
                <w:szCs w:val="24"/>
              </w:rPr>
              <w:t xml:space="preserve">To ensure compliance with the Welsh Language Standards, </w:t>
            </w:r>
            <w:r>
              <w:rPr>
                <w:sz w:val="24"/>
                <w:szCs w:val="24"/>
              </w:rPr>
              <w:t>the health board</w:t>
            </w:r>
            <w:r w:rsidRPr="00F958EE">
              <w:rPr>
                <w:sz w:val="24"/>
                <w:szCs w:val="24"/>
              </w:rPr>
              <w:t xml:space="preserve"> should review </w:t>
            </w:r>
            <w:r>
              <w:rPr>
                <w:sz w:val="24"/>
                <w:szCs w:val="24"/>
              </w:rPr>
              <w:t>the document</w:t>
            </w:r>
            <w:r w:rsidRPr="00F958EE">
              <w:rPr>
                <w:sz w:val="24"/>
                <w:szCs w:val="24"/>
              </w:rPr>
              <w:t xml:space="preserve"> to ensure that it takes account of these regulations. </w:t>
            </w:r>
          </w:p>
          <w:p w14:paraId="048283EF" w14:textId="77777777" w:rsidR="00660E14" w:rsidRPr="00F958EE" w:rsidRDefault="00660E14" w:rsidP="00443BF2">
            <w:pPr>
              <w:pStyle w:val="ListParagraph"/>
              <w:cnfStyle w:val="000000100000" w:firstRow="0" w:lastRow="0" w:firstColumn="0" w:lastColumn="0" w:oddVBand="0" w:evenVBand="0" w:oddHBand="1" w:evenHBand="0" w:firstRowFirstColumn="0" w:firstRowLastColumn="0" w:lastRowFirstColumn="0" w:lastRowLastColumn="0"/>
              <w:rPr>
                <w:sz w:val="24"/>
                <w:szCs w:val="24"/>
              </w:rPr>
            </w:pPr>
          </w:p>
          <w:p w14:paraId="1E0C1E8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p w14:paraId="51FBC51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tc>
      </w:tr>
      <w:tr w:rsidR="00660E14" w:rsidRPr="00E17826" w14:paraId="5E8409EB" w14:textId="77777777" w:rsidTr="00443BF2">
        <w:trPr>
          <w:trHeight w:val="239"/>
        </w:trPr>
        <w:tc>
          <w:tcPr>
            <w:cnfStyle w:val="001000000000" w:firstRow="0" w:lastRow="0" w:firstColumn="1" w:lastColumn="0" w:oddVBand="0" w:evenVBand="0" w:oddHBand="0" w:evenHBand="0" w:firstRowFirstColumn="0" w:firstRowLastColumn="0" w:lastRowFirstColumn="0" w:lastRowLastColumn="0"/>
            <w:tcW w:w="4186" w:type="dxa"/>
          </w:tcPr>
          <w:p w14:paraId="0C0664D4" w14:textId="77777777" w:rsidR="00660E14" w:rsidRPr="00F958EE" w:rsidRDefault="00660E14" w:rsidP="00443BF2">
            <w:pPr>
              <w:rPr>
                <w:sz w:val="24"/>
                <w:szCs w:val="24"/>
              </w:rPr>
            </w:pPr>
            <w:r w:rsidRPr="00F958EE">
              <w:rPr>
                <w:sz w:val="24"/>
                <w:szCs w:val="24"/>
              </w:rPr>
              <w:t>2.</w:t>
            </w:r>
            <w:r w:rsidRPr="00F958EE">
              <w:rPr>
                <w:sz w:val="24"/>
                <w:szCs w:val="24"/>
              </w:rPr>
              <w:tab/>
              <w:t xml:space="preserve">The </w:t>
            </w:r>
            <w:r>
              <w:rPr>
                <w:sz w:val="24"/>
                <w:szCs w:val="24"/>
              </w:rPr>
              <w:t>Well-being</w:t>
            </w:r>
            <w:r w:rsidRPr="00F958EE">
              <w:rPr>
                <w:sz w:val="24"/>
                <w:szCs w:val="24"/>
              </w:rPr>
              <w:t xml:space="preserve"> of Future Generations (Wales) Act (2015)</w:t>
            </w:r>
          </w:p>
        </w:tc>
        <w:tc>
          <w:tcPr>
            <w:tcW w:w="3547" w:type="dxa"/>
          </w:tcPr>
          <w:p w14:paraId="6C56C06D"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 xml:space="preserve">The Act places a duty on public bodies in Wales to work towards seven </w:t>
            </w:r>
            <w:r>
              <w:rPr>
                <w:sz w:val="24"/>
                <w:szCs w:val="24"/>
              </w:rPr>
              <w:t>well-being</w:t>
            </w:r>
            <w:r w:rsidRPr="00F958EE">
              <w:rPr>
                <w:sz w:val="24"/>
                <w:szCs w:val="24"/>
              </w:rPr>
              <w:t xml:space="preserve"> goals, which include a prosperous Wales, a resilient Wales, a healthier Wales, a more equal Wales, a Wales of cohesive communities, a Wales of vibrant culture and Welsh language, and a globally responsible Wales. </w:t>
            </w:r>
          </w:p>
          <w:p w14:paraId="57210444"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tc>
        <w:tc>
          <w:tcPr>
            <w:tcW w:w="1193" w:type="dxa"/>
          </w:tcPr>
          <w:p w14:paraId="28AD897C"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3.High</w:t>
            </w:r>
          </w:p>
        </w:tc>
        <w:tc>
          <w:tcPr>
            <w:tcW w:w="5615" w:type="dxa"/>
          </w:tcPr>
          <w:p w14:paraId="2480194A"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 xml:space="preserve">The Act is not </w:t>
            </w:r>
            <w:r>
              <w:rPr>
                <w:sz w:val="24"/>
                <w:szCs w:val="24"/>
              </w:rPr>
              <w:t>explicitly</w:t>
            </w:r>
            <w:r w:rsidRPr="00F958EE">
              <w:rPr>
                <w:sz w:val="24"/>
                <w:szCs w:val="24"/>
              </w:rPr>
              <w:t xml:space="preserve"> referenced</w:t>
            </w:r>
            <w:r>
              <w:rPr>
                <w:sz w:val="24"/>
                <w:szCs w:val="24"/>
              </w:rPr>
              <w:t>; however</w:t>
            </w:r>
            <w:r w:rsidRPr="00F958EE">
              <w:rPr>
                <w:sz w:val="24"/>
                <w:szCs w:val="24"/>
              </w:rPr>
              <w:t xml:space="preserve">, CAVUHB </w:t>
            </w:r>
            <w:r>
              <w:rPr>
                <w:sz w:val="24"/>
                <w:szCs w:val="24"/>
              </w:rPr>
              <w:t>references</w:t>
            </w:r>
            <w:r w:rsidRPr="00F958EE">
              <w:rPr>
                <w:sz w:val="24"/>
                <w:szCs w:val="24"/>
              </w:rPr>
              <w:t xml:space="preserve"> their own </w:t>
            </w:r>
            <w:r>
              <w:rPr>
                <w:color w:val="000000" w:themeColor="text1"/>
                <w:sz w:val="24"/>
                <w:szCs w:val="24"/>
              </w:rPr>
              <w:t>'</w:t>
            </w:r>
            <w:r w:rsidRPr="00045B0E">
              <w:rPr>
                <w:color w:val="000000" w:themeColor="text1"/>
                <w:sz w:val="24"/>
                <w:szCs w:val="24"/>
              </w:rPr>
              <w:t>Shaping our Future Well</w:t>
            </w:r>
            <w:r>
              <w:rPr>
                <w:color w:val="000000" w:themeColor="text1"/>
                <w:sz w:val="24"/>
                <w:szCs w:val="24"/>
              </w:rPr>
              <w:t>b</w:t>
            </w:r>
            <w:r w:rsidRPr="00045B0E">
              <w:rPr>
                <w:color w:val="000000" w:themeColor="text1"/>
                <w:sz w:val="24"/>
                <w:szCs w:val="24"/>
              </w:rPr>
              <w:t xml:space="preserve">eing </w:t>
            </w:r>
            <w:r>
              <w:rPr>
                <w:sz w:val="24"/>
                <w:szCs w:val="24"/>
              </w:rPr>
              <w:t>2015-2025'</w:t>
            </w:r>
            <w:r w:rsidRPr="00F958EE">
              <w:rPr>
                <w:sz w:val="24"/>
                <w:szCs w:val="24"/>
              </w:rPr>
              <w:t xml:space="preserve"> document, which is appropriately aligned to the legislation and principles set out in the Act. </w:t>
            </w:r>
          </w:p>
          <w:p w14:paraId="6156EB0C"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p>
        </w:tc>
      </w:tr>
      <w:tr w:rsidR="00660E14" w:rsidRPr="00E17826" w14:paraId="7E9BEFB5" w14:textId="77777777" w:rsidTr="00443BF2">
        <w:trPr>
          <w:cnfStyle w:val="000000100000" w:firstRow="0" w:lastRow="0" w:firstColumn="0" w:lastColumn="0" w:oddVBand="0" w:evenVBand="0" w:oddHBand="1"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4186" w:type="dxa"/>
          </w:tcPr>
          <w:p w14:paraId="0A7D5F0E" w14:textId="77777777" w:rsidR="00660E14" w:rsidRPr="00F958EE" w:rsidRDefault="00660E14" w:rsidP="00443BF2">
            <w:pPr>
              <w:rPr>
                <w:sz w:val="24"/>
                <w:szCs w:val="24"/>
              </w:rPr>
            </w:pPr>
            <w:r w:rsidRPr="00F958EE">
              <w:rPr>
                <w:sz w:val="24"/>
                <w:szCs w:val="24"/>
              </w:rPr>
              <w:t xml:space="preserve">Data Security and Privacy </w:t>
            </w:r>
          </w:p>
          <w:p w14:paraId="06B45808" w14:textId="77777777" w:rsidR="00660E14" w:rsidRPr="00F958EE" w:rsidRDefault="00660E14" w:rsidP="00443BF2">
            <w:pPr>
              <w:pStyle w:val="ListParagraph"/>
              <w:numPr>
                <w:ilvl w:val="0"/>
                <w:numId w:val="42"/>
              </w:numPr>
              <w:rPr>
                <w:sz w:val="24"/>
                <w:szCs w:val="24"/>
              </w:rPr>
            </w:pPr>
            <w:r w:rsidRPr="00F958EE">
              <w:rPr>
                <w:sz w:val="24"/>
                <w:szCs w:val="24"/>
              </w:rPr>
              <w:t xml:space="preserve">Compliance with General Data Protection Regulations (GDPR, 2018)  </w:t>
            </w:r>
          </w:p>
          <w:p w14:paraId="4FA1EA5F" w14:textId="77777777" w:rsidR="00660E14" w:rsidRPr="00F958EE" w:rsidRDefault="00660E14" w:rsidP="00443BF2">
            <w:pPr>
              <w:pStyle w:val="ListParagraph"/>
              <w:numPr>
                <w:ilvl w:val="0"/>
                <w:numId w:val="42"/>
              </w:numPr>
              <w:rPr>
                <w:sz w:val="24"/>
                <w:szCs w:val="24"/>
              </w:rPr>
            </w:pPr>
            <w:r w:rsidRPr="00F958EE">
              <w:rPr>
                <w:sz w:val="24"/>
                <w:szCs w:val="24"/>
              </w:rPr>
              <w:t>Compliance with Data Protection Act (2018)</w:t>
            </w:r>
          </w:p>
          <w:p w14:paraId="11A91296" w14:textId="77777777" w:rsidR="00660E14" w:rsidRPr="00F958EE" w:rsidRDefault="00660E14" w:rsidP="00443BF2">
            <w:pPr>
              <w:pStyle w:val="ListParagraph"/>
              <w:rPr>
                <w:sz w:val="24"/>
                <w:szCs w:val="24"/>
              </w:rPr>
            </w:pPr>
          </w:p>
          <w:p w14:paraId="1E3AB054" w14:textId="77777777" w:rsidR="00660E14" w:rsidRPr="00F958EE" w:rsidRDefault="00660E14" w:rsidP="00443BF2">
            <w:pPr>
              <w:ind w:left="720"/>
              <w:rPr>
                <w:b w:val="0"/>
                <w:bCs w:val="0"/>
                <w:sz w:val="24"/>
                <w:szCs w:val="24"/>
              </w:rPr>
            </w:pPr>
          </w:p>
          <w:p w14:paraId="4C8B43F5" w14:textId="77777777" w:rsidR="00660E14" w:rsidRPr="00F958EE" w:rsidRDefault="00660E14" w:rsidP="00443BF2">
            <w:pPr>
              <w:rPr>
                <w:color w:val="FFFFFF" w:themeColor="background1"/>
                <w:sz w:val="24"/>
                <w:szCs w:val="24"/>
              </w:rPr>
            </w:pPr>
          </w:p>
        </w:tc>
        <w:tc>
          <w:tcPr>
            <w:tcW w:w="3547" w:type="dxa"/>
          </w:tcPr>
          <w:p w14:paraId="15BAE5BF"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lastRenderedPageBreak/>
              <w:t>Patient data must be stored, transmitted, and accessed securely to maintain confidentiality and comply with relevant data protection regulations.</w:t>
            </w:r>
          </w:p>
          <w:p w14:paraId="3E0C9EC3"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color w:val="FFFFFF" w:themeColor="background1"/>
                <w:sz w:val="24"/>
                <w:szCs w:val="24"/>
              </w:rPr>
            </w:pPr>
          </w:p>
        </w:tc>
        <w:tc>
          <w:tcPr>
            <w:tcW w:w="1193" w:type="dxa"/>
          </w:tcPr>
          <w:p w14:paraId="05337888"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lastRenderedPageBreak/>
              <w:t>3.High</w:t>
            </w:r>
          </w:p>
        </w:tc>
        <w:tc>
          <w:tcPr>
            <w:tcW w:w="5615" w:type="dxa"/>
          </w:tcPr>
          <w:p w14:paraId="22A3BD25"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w:t>
            </w:r>
            <w:r w:rsidRPr="00F958EE">
              <w:rPr>
                <w:sz w:val="24"/>
                <w:szCs w:val="24"/>
              </w:rPr>
              <w:t xml:space="preserve">he </w:t>
            </w:r>
            <w:r>
              <w:rPr>
                <w:sz w:val="24"/>
                <w:szCs w:val="24"/>
              </w:rPr>
              <w:t>critical</w:t>
            </w:r>
            <w:r w:rsidRPr="00F958EE">
              <w:rPr>
                <w:sz w:val="24"/>
                <w:szCs w:val="24"/>
              </w:rPr>
              <w:t xml:space="preserve"> topic of information governance</w:t>
            </w:r>
            <w:r>
              <w:rPr>
                <w:sz w:val="24"/>
                <w:szCs w:val="24"/>
              </w:rPr>
              <w:t xml:space="preserve"> is appropriately considered</w:t>
            </w:r>
            <w:r w:rsidRPr="00F958EE">
              <w:rPr>
                <w:sz w:val="24"/>
                <w:szCs w:val="24"/>
              </w:rPr>
              <w:t xml:space="preserve">, covering compliance with GDPR and the Data </w:t>
            </w:r>
            <w:r>
              <w:rPr>
                <w:sz w:val="24"/>
                <w:szCs w:val="24"/>
              </w:rPr>
              <w:t>Protection</w:t>
            </w:r>
            <w:r w:rsidRPr="00F958EE">
              <w:rPr>
                <w:sz w:val="24"/>
                <w:szCs w:val="24"/>
              </w:rPr>
              <w:t xml:space="preserve"> Act 2018.</w:t>
            </w:r>
            <w:r>
              <w:rPr>
                <w:sz w:val="24"/>
                <w:szCs w:val="24"/>
              </w:rPr>
              <w:t xml:space="preserve"> The health board</w:t>
            </w:r>
            <w:r w:rsidRPr="00F958EE">
              <w:rPr>
                <w:sz w:val="24"/>
                <w:szCs w:val="24"/>
              </w:rPr>
              <w:t xml:space="preserve"> also </w:t>
            </w:r>
            <w:r>
              <w:rPr>
                <w:sz w:val="24"/>
                <w:szCs w:val="24"/>
              </w:rPr>
              <w:t>acknowledges</w:t>
            </w:r>
            <w:r w:rsidRPr="00F958EE">
              <w:rPr>
                <w:sz w:val="24"/>
                <w:szCs w:val="24"/>
              </w:rPr>
              <w:t xml:space="preserve"> that while privacy is important, so is data sharing, and </w:t>
            </w:r>
            <w:r>
              <w:rPr>
                <w:sz w:val="24"/>
                <w:szCs w:val="24"/>
              </w:rPr>
              <w:t>strives</w:t>
            </w:r>
            <w:r w:rsidRPr="00F958EE">
              <w:rPr>
                <w:sz w:val="24"/>
                <w:szCs w:val="24"/>
              </w:rPr>
              <w:t xml:space="preserve"> to share </w:t>
            </w:r>
            <w:r w:rsidRPr="00F958EE">
              <w:rPr>
                <w:sz w:val="24"/>
                <w:szCs w:val="24"/>
              </w:rPr>
              <w:lastRenderedPageBreak/>
              <w:t xml:space="preserve">patient information safely to deliver the best outcomes and care. </w:t>
            </w:r>
          </w:p>
        </w:tc>
      </w:tr>
      <w:tr w:rsidR="00660E14" w:rsidRPr="00E17826" w14:paraId="0694F787" w14:textId="77777777" w:rsidTr="00443BF2">
        <w:trPr>
          <w:trHeight w:val="239"/>
        </w:trPr>
        <w:tc>
          <w:tcPr>
            <w:cnfStyle w:val="001000000000" w:firstRow="0" w:lastRow="0" w:firstColumn="1" w:lastColumn="0" w:oddVBand="0" w:evenVBand="0" w:oddHBand="0" w:evenHBand="0" w:firstRowFirstColumn="0" w:firstRowLastColumn="0" w:lastRowFirstColumn="0" w:lastRowLastColumn="0"/>
            <w:tcW w:w="4186" w:type="dxa"/>
          </w:tcPr>
          <w:p w14:paraId="3F47E698" w14:textId="77777777" w:rsidR="00660E14" w:rsidRPr="00F958EE" w:rsidRDefault="00660E14" w:rsidP="00443BF2">
            <w:pPr>
              <w:rPr>
                <w:sz w:val="24"/>
                <w:szCs w:val="24"/>
              </w:rPr>
            </w:pPr>
            <w:r w:rsidRPr="00F958EE">
              <w:rPr>
                <w:sz w:val="24"/>
                <w:szCs w:val="24"/>
              </w:rPr>
              <w:lastRenderedPageBreak/>
              <w:t xml:space="preserve">Intellectual property (IP) rights </w:t>
            </w:r>
          </w:p>
          <w:p w14:paraId="4466282A" w14:textId="77777777" w:rsidR="00660E14" w:rsidRPr="00F958EE" w:rsidRDefault="00660E14" w:rsidP="00443BF2">
            <w:pPr>
              <w:numPr>
                <w:ilvl w:val="0"/>
                <w:numId w:val="4"/>
              </w:numPr>
              <w:rPr>
                <w:sz w:val="24"/>
                <w:szCs w:val="24"/>
              </w:rPr>
            </w:pPr>
            <w:r w:rsidRPr="00F958EE">
              <w:rPr>
                <w:sz w:val="24"/>
                <w:szCs w:val="24"/>
              </w:rPr>
              <w:t>Ownership of IP</w:t>
            </w:r>
          </w:p>
          <w:p w14:paraId="1E1FB005" w14:textId="77777777" w:rsidR="00660E14" w:rsidRPr="00F958EE" w:rsidRDefault="00660E14" w:rsidP="00443BF2">
            <w:pPr>
              <w:numPr>
                <w:ilvl w:val="0"/>
                <w:numId w:val="4"/>
              </w:numPr>
              <w:rPr>
                <w:sz w:val="24"/>
                <w:szCs w:val="24"/>
              </w:rPr>
            </w:pPr>
            <w:r w:rsidRPr="00F958EE">
              <w:rPr>
                <w:sz w:val="24"/>
                <w:szCs w:val="24"/>
              </w:rPr>
              <w:t>Licencing agreements</w:t>
            </w:r>
          </w:p>
          <w:p w14:paraId="40B084B6" w14:textId="77777777" w:rsidR="00660E14" w:rsidRPr="00F958EE" w:rsidRDefault="00660E14" w:rsidP="00443BF2">
            <w:pPr>
              <w:numPr>
                <w:ilvl w:val="0"/>
                <w:numId w:val="4"/>
              </w:numPr>
              <w:rPr>
                <w:sz w:val="24"/>
                <w:szCs w:val="24"/>
              </w:rPr>
            </w:pPr>
            <w:r w:rsidRPr="00F958EE">
              <w:rPr>
                <w:sz w:val="24"/>
                <w:szCs w:val="24"/>
              </w:rPr>
              <w:t>Protection of IP</w:t>
            </w:r>
          </w:p>
          <w:p w14:paraId="4EE00C3D" w14:textId="77777777" w:rsidR="00660E14" w:rsidRPr="00F958EE" w:rsidRDefault="00660E14" w:rsidP="00443BF2">
            <w:pPr>
              <w:numPr>
                <w:ilvl w:val="0"/>
                <w:numId w:val="4"/>
              </w:numPr>
              <w:rPr>
                <w:sz w:val="24"/>
                <w:szCs w:val="24"/>
              </w:rPr>
            </w:pPr>
            <w:r w:rsidRPr="00F958EE">
              <w:rPr>
                <w:sz w:val="24"/>
                <w:szCs w:val="24"/>
              </w:rPr>
              <w:t>Freedom to operate</w:t>
            </w:r>
          </w:p>
          <w:p w14:paraId="04425D00" w14:textId="77777777" w:rsidR="00660E14" w:rsidRPr="00F958EE" w:rsidRDefault="00660E14" w:rsidP="00443BF2">
            <w:pPr>
              <w:numPr>
                <w:ilvl w:val="0"/>
                <w:numId w:val="4"/>
              </w:numPr>
              <w:rPr>
                <w:sz w:val="24"/>
                <w:szCs w:val="24"/>
              </w:rPr>
            </w:pPr>
            <w:r w:rsidRPr="00F958EE">
              <w:rPr>
                <w:sz w:val="24"/>
                <w:szCs w:val="24"/>
              </w:rPr>
              <w:t>Commercialisation of IP</w:t>
            </w:r>
          </w:p>
          <w:p w14:paraId="00F67E81" w14:textId="77777777" w:rsidR="00660E14" w:rsidRPr="00F958EE" w:rsidRDefault="00660E14" w:rsidP="00443BF2">
            <w:pPr>
              <w:ind w:left="720"/>
              <w:rPr>
                <w:sz w:val="24"/>
                <w:szCs w:val="24"/>
              </w:rPr>
            </w:pPr>
          </w:p>
        </w:tc>
        <w:tc>
          <w:tcPr>
            <w:tcW w:w="3547" w:type="dxa"/>
          </w:tcPr>
          <w:p w14:paraId="0B5FC281"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 xml:space="preserve">The </w:t>
            </w:r>
            <w:r>
              <w:rPr>
                <w:sz w:val="24"/>
                <w:szCs w:val="24"/>
              </w:rPr>
              <w:t>organisation</w:t>
            </w:r>
            <w:r w:rsidRPr="00F958EE">
              <w:rPr>
                <w:sz w:val="24"/>
                <w:szCs w:val="24"/>
              </w:rPr>
              <w:t xml:space="preserve"> must protect its digital assets and compliance with laws and regulations.</w:t>
            </w:r>
          </w:p>
        </w:tc>
        <w:tc>
          <w:tcPr>
            <w:tcW w:w="1193" w:type="dxa"/>
          </w:tcPr>
          <w:p w14:paraId="73B585B6"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sz w:val="24"/>
                <w:szCs w:val="24"/>
              </w:rPr>
            </w:pPr>
            <w:r w:rsidRPr="00F958EE">
              <w:rPr>
                <w:sz w:val="24"/>
                <w:szCs w:val="24"/>
              </w:rPr>
              <w:t>1.Low</w:t>
            </w:r>
          </w:p>
        </w:tc>
        <w:tc>
          <w:tcPr>
            <w:tcW w:w="5615" w:type="dxa"/>
          </w:tcPr>
          <w:p w14:paraId="15D77AF6" w14:textId="77777777" w:rsidR="00660E14" w:rsidRPr="00F958EE" w:rsidRDefault="00660E14" w:rsidP="00443BF2">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Pr>
                <w:rFonts w:eastAsia="Times New Roman" w:cstheme="minorHAnsi"/>
                <w:sz w:val="24"/>
                <w:szCs w:val="24"/>
                <w:lang w:eastAsia="en-GB"/>
              </w:rPr>
              <w:t>I</w:t>
            </w:r>
            <w:r w:rsidRPr="00F958EE">
              <w:rPr>
                <w:rFonts w:eastAsia="Times New Roman" w:cstheme="minorHAnsi"/>
                <w:sz w:val="24"/>
                <w:szCs w:val="24"/>
                <w:lang w:eastAsia="en-GB"/>
              </w:rPr>
              <w:t>ntellectual property laws</w:t>
            </w:r>
            <w:r>
              <w:rPr>
                <w:rFonts w:eastAsia="Times New Roman" w:cstheme="minorHAnsi"/>
                <w:sz w:val="24"/>
                <w:szCs w:val="24"/>
                <w:lang w:eastAsia="en-GB"/>
              </w:rPr>
              <w:t xml:space="preserve"> are not mentioned;</w:t>
            </w:r>
            <w:r w:rsidRPr="00F958EE">
              <w:rPr>
                <w:rFonts w:eastAsia="Times New Roman" w:cstheme="minorHAnsi"/>
                <w:sz w:val="24"/>
                <w:szCs w:val="24"/>
                <w:lang w:eastAsia="en-GB"/>
              </w:rPr>
              <w:t xml:space="preserve"> the </w:t>
            </w:r>
            <w:r>
              <w:rPr>
                <w:rFonts w:eastAsia="Times New Roman" w:cstheme="minorHAnsi"/>
                <w:sz w:val="24"/>
                <w:szCs w:val="24"/>
                <w:lang w:eastAsia="en-GB"/>
              </w:rPr>
              <w:t>organisation</w:t>
            </w:r>
            <w:r w:rsidRPr="00F958EE">
              <w:rPr>
                <w:rFonts w:eastAsia="Times New Roman" w:cstheme="minorHAnsi"/>
                <w:sz w:val="24"/>
                <w:szCs w:val="24"/>
                <w:lang w:eastAsia="en-GB"/>
              </w:rPr>
              <w:t xml:space="preserve"> could face legal challenges related to copyright infringement or trademark violations</w:t>
            </w:r>
            <w:r>
              <w:rPr>
                <w:rFonts w:eastAsia="Times New Roman" w:cstheme="minorHAnsi"/>
                <w:sz w:val="24"/>
                <w:szCs w:val="24"/>
                <w:lang w:eastAsia="en-GB"/>
              </w:rPr>
              <w:t xml:space="preserve"> if they are not adhered to</w:t>
            </w:r>
            <w:r w:rsidRPr="00F958EE">
              <w:rPr>
                <w:rFonts w:eastAsia="Times New Roman" w:cstheme="minorHAnsi"/>
                <w:sz w:val="24"/>
                <w:szCs w:val="24"/>
                <w:lang w:eastAsia="en-GB"/>
              </w:rPr>
              <w:t>.</w:t>
            </w:r>
          </w:p>
        </w:tc>
      </w:tr>
    </w:tbl>
    <w:p w14:paraId="1BE8A673" w14:textId="77777777" w:rsidR="00660E14" w:rsidRDefault="00660E14" w:rsidP="00660E14">
      <w:pPr>
        <w:pStyle w:val="Heading3"/>
      </w:pPr>
    </w:p>
    <w:p w14:paraId="47464A4A" w14:textId="77777777" w:rsidR="00660E14" w:rsidRPr="004A7998" w:rsidRDefault="00660E14" w:rsidP="00660E14">
      <w:pPr>
        <w:pStyle w:val="Heading3"/>
      </w:pPr>
      <w:bookmarkStart w:id="19" w:name="_Toc134797515"/>
      <w:r w:rsidRPr="004A7998">
        <w:t>Environmental</w:t>
      </w:r>
      <w:bookmarkEnd w:id="19"/>
    </w:p>
    <w:tbl>
      <w:tblPr>
        <w:tblStyle w:val="GridTable4-Accent11"/>
        <w:tblW w:w="14541" w:type="dxa"/>
        <w:tblLayout w:type="fixed"/>
        <w:tblLook w:val="04A0" w:firstRow="1" w:lastRow="0" w:firstColumn="1" w:lastColumn="0" w:noHBand="0" w:noVBand="1"/>
      </w:tblPr>
      <w:tblGrid>
        <w:gridCol w:w="4186"/>
        <w:gridCol w:w="3547"/>
        <w:gridCol w:w="1193"/>
        <w:gridCol w:w="5615"/>
      </w:tblGrid>
      <w:tr w:rsidR="00660E14" w:rsidRPr="00E251C3" w14:paraId="7D9FBEBE" w14:textId="77777777" w:rsidTr="00443BF2">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4186" w:type="dxa"/>
          </w:tcPr>
          <w:p w14:paraId="6E9CE1C8" w14:textId="77777777" w:rsidR="00660E14" w:rsidRPr="00E251C3" w:rsidRDefault="00660E14" w:rsidP="00443BF2">
            <w:pPr>
              <w:jc w:val="center"/>
            </w:pPr>
            <w:r>
              <w:t xml:space="preserve">Environmental </w:t>
            </w:r>
            <w:r w:rsidRPr="00E251C3">
              <w:t>Factor</w:t>
            </w:r>
            <w:r>
              <w:t>s</w:t>
            </w:r>
          </w:p>
        </w:tc>
        <w:tc>
          <w:tcPr>
            <w:tcW w:w="3547" w:type="dxa"/>
          </w:tcPr>
          <w:p w14:paraId="138E9AE3" w14:textId="77777777" w:rsidR="00660E14" w:rsidRPr="00E251C3" w:rsidRDefault="00660E14" w:rsidP="00443BF2">
            <w:pPr>
              <w:jc w:val="center"/>
              <w:cnfStyle w:val="100000000000" w:firstRow="1" w:lastRow="0" w:firstColumn="0" w:lastColumn="0" w:oddVBand="0" w:evenVBand="0" w:oddHBand="0" w:evenHBand="0" w:firstRowFirstColumn="0" w:firstRowLastColumn="0" w:lastRowFirstColumn="0" w:lastRowLastColumn="0"/>
            </w:pPr>
            <w:r w:rsidRPr="00002DDF">
              <w:rPr>
                <w:rFonts w:ascii="Calibri" w:hAnsi="Calibri" w:cs="Calibri"/>
                <w:b w:val="0"/>
                <w:bCs w:val="0"/>
                <w:color w:val="FFFFFF"/>
                <w:sz w:val="24"/>
                <w:szCs w:val="24"/>
                <w:bdr w:val="none" w:sz="0" w:space="0" w:color="auto" w:frame="1"/>
                <w:shd w:val="clear" w:color="auto" w:fill="4472C4"/>
              </w:rPr>
              <w:t>Impact on Digital Transformation Strategy </w:t>
            </w:r>
          </w:p>
        </w:tc>
        <w:tc>
          <w:tcPr>
            <w:tcW w:w="1193" w:type="dxa"/>
          </w:tcPr>
          <w:p w14:paraId="60D8B939" w14:textId="77777777" w:rsidR="00660E14" w:rsidRPr="00002DDF" w:rsidRDefault="00660E14" w:rsidP="00443BF2">
            <w:pPr>
              <w:jc w:val="center"/>
              <w:cnfStyle w:val="100000000000" w:firstRow="1" w:lastRow="0" w:firstColumn="0" w:lastColumn="0" w:oddVBand="0" w:evenVBand="0" w:oddHBand="0" w:evenHBand="0" w:firstRowFirstColumn="0" w:firstRowLastColumn="0" w:lastRowFirstColumn="0" w:lastRowLastColumn="0"/>
              <w:rPr>
                <w:sz w:val="24"/>
                <w:szCs w:val="24"/>
              </w:rPr>
            </w:pPr>
            <w:r w:rsidRPr="00002DDF">
              <w:rPr>
                <w:sz w:val="24"/>
                <w:szCs w:val="24"/>
              </w:rPr>
              <w:t>Score</w:t>
            </w:r>
          </w:p>
          <w:p w14:paraId="7546B9D6" w14:textId="77777777" w:rsidR="00660E14" w:rsidRPr="00E251C3" w:rsidRDefault="00660E14" w:rsidP="00443BF2">
            <w:pPr>
              <w:jc w:val="center"/>
              <w:cnfStyle w:val="100000000000" w:firstRow="1" w:lastRow="0" w:firstColumn="0" w:lastColumn="0" w:oddVBand="0" w:evenVBand="0" w:oddHBand="0" w:evenHBand="0" w:firstRowFirstColumn="0" w:firstRowLastColumn="0" w:lastRowFirstColumn="0" w:lastRowLastColumn="0"/>
            </w:pPr>
            <w:r w:rsidRPr="00002DDF">
              <w:rPr>
                <w:sz w:val="24"/>
                <w:szCs w:val="24"/>
              </w:rPr>
              <w:t>(1=low, 3=high)</w:t>
            </w:r>
          </w:p>
        </w:tc>
        <w:tc>
          <w:tcPr>
            <w:tcW w:w="5615" w:type="dxa"/>
          </w:tcPr>
          <w:p w14:paraId="355449CB" w14:textId="77777777" w:rsidR="00660E14" w:rsidRPr="00E251C3" w:rsidRDefault="00660E14" w:rsidP="00443BF2">
            <w:pPr>
              <w:jc w:val="center"/>
              <w:cnfStyle w:val="100000000000" w:firstRow="1" w:lastRow="0" w:firstColumn="0" w:lastColumn="0" w:oddVBand="0" w:evenVBand="0" w:oddHBand="0" w:evenHBand="0" w:firstRowFirstColumn="0" w:firstRowLastColumn="0" w:lastRowFirstColumn="0" w:lastRowLastColumn="0"/>
            </w:pPr>
            <w:r w:rsidRPr="00002DDF">
              <w:rPr>
                <w:sz w:val="24"/>
                <w:szCs w:val="24"/>
              </w:rPr>
              <w:t xml:space="preserve">Explanation </w:t>
            </w:r>
          </w:p>
        </w:tc>
      </w:tr>
      <w:tr w:rsidR="00660E14" w:rsidRPr="00E251C3" w14:paraId="12321FF1" w14:textId="77777777" w:rsidTr="00443BF2">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4186" w:type="dxa"/>
          </w:tcPr>
          <w:p w14:paraId="74658298" w14:textId="77777777" w:rsidR="00660E14" w:rsidRPr="00F958EE" w:rsidRDefault="00660E14" w:rsidP="00443BF2">
            <w:pPr>
              <w:rPr>
                <w:sz w:val="24"/>
                <w:szCs w:val="24"/>
              </w:rPr>
            </w:pPr>
            <w:r w:rsidRPr="00F958EE">
              <w:rPr>
                <w:sz w:val="24"/>
                <w:szCs w:val="24"/>
              </w:rPr>
              <w:t xml:space="preserve">Climate Change </w:t>
            </w:r>
          </w:p>
          <w:p w14:paraId="754FFFEB" w14:textId="77777777" w:rsidR="00660E14" w:rsidRPr="00F958EE" w:rsidRDefault="00660E14" w:rsidP="00443BF2">
            <w:pPr>
              <w:pStyle w:val="ListParagraph"/>
              <w:numPr>
                <w:ilvl w:val="0"/>
                <w:numId w:val="43"/>
              </w:numPr>
              <w:rPr>
                <w:sz w:val="24"/>
                <w:szCs w:val="24"/>
              </w:rPr>
            </w:pPr>
            <w:r w:rsidRPr="00F958EE">
              <w:rPr>
                <w:sz w:val="24"/>
                <w:szCs w:val="24"/>
              </w:rPr>
              <w:t>Carbon footprint</w:t>
            </w:r>
          </w:p>
          <w:p w14:paraId="1919E092" w14:textId="77777777" w:rsidR="00660E14" w:rsidRPr="00F958EE" w:rsidRDefault="00660E14" w:rsidP="00443BF2">
            <w:pPr>
              <w:pStyle w:val="ListParagraph"/>
              <w:numPr>
                <w:ilvl w:val="0"/>
                <w:numId w:val="43"/>
              </w:numPr>
              <w:rPr>
                <w:sz w:val="24"/>
                <w:szCs w:val="24"/>
              </w:rPr>
            </w:pPr>
            <w:r w:rsidRPr="00F958EE">
              <w:rPr>
                <w:sz w:val="24"/>
                <w:szCs w:val="24"/>
              </w:rPr>
              <w:t>Energy efficiency</w:t>
            </w:r>
          </w:p>
          <w:p w14:paraId="10C900CE" w14:textId="77777777" w:rsidR="00660E14" w:rsidRPr="00F958EE" w:rsidRDefault="00660E14" w:rsidP="00443BF2">
            <w:pPr>
              <w:pStyle w:val="ListParagraph"/>
              <w:numPr>
                <w:ilvl w:val="0"/>
                <w:numId w:val="43"/>
              </w:numPr>
              <w:rPr>
                <w:sz w:val="24"/>
                <w:szCs w:val="24"/>
              </w:rPr>
            </w:pPr>
            <w:r w:rsidRPr="00F958EE">
              <w:rPr>
                <w:sz w:val="24"/>
                <w:szCs w:val="24"/>
              </w:rPr>
              <w:t>Health impacts</w:t>
            </w:r>
          </w:p>
          <w:p w14:paraId="0A30A86B" w14:textId="77777777" w:rsidR="00660E14" w:rsidRPr="00F958EE" w:rsidRDefault="00660E14" w:rsidP="00443BF2">
            <w:pPr>
              <w:rPr>
                <w:b w:val="0"/>
                <w:bCs w:val="0"/>
                <w:sz w:val="24"/>
                <w:szCs w:val="24"/>
              </w:rPr>
            </w:pPr>
          </w:p>
        </w:tc>
        <w:tc>
          <w:tcPr>
            <w:tcW w:w="3547" w:type="dxa"/>
          </w:tcPr>
          <w:p w14:paraId="07B9D296"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p>
        </w:tc>
        <w:tc>
          <w:tcPr>
            <w:tcW w:w="1193" w:type="dxa"/>
          </w:tcPr>
          <w:p w14:paraId="7ED0836E"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sidRPr="00F958EE">
              <w:rPr>
                <w:sz w:val="24"/>
                <w:szCs w:val="24"/>
              </w:rPr>
              <w:t>2.Med</w:t>
            </w:r>
          </w:p>
        </w:tc>
        <w:tc>
          <w:tcPr>
            <w:tcW w:w="5615" w:type="dxa"/>
          </w:tcPr>
          <w:p w14:paraId="204F02FB" w14:textId="77777777" w:rsidR="00660E14" w:rsidRPr="00F958EE" w:rsidRDefault="00660E14" w:rsidP="00443BF2">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There</w:t>
            </w:r>
            <w:r w:rsidRPr="00F958EE">
              <w:rPr>
                <w:sz w:val="24"/>
                <w:szCs w:val="24"/>
              </w:rPr>
              <w:t xml:space="preserve"> appears to</w:t>
            </w:r>
            <w:r>
              <w:rPr>
                <w:sz w:val="24"/>
                <w:szCs w:val="24"/>
              </w:rPr>
              <w:t xml:space="preserve"> be a</w:t>
            </w:r>
            <w:r w:rsidRPr="00F958EE">
              <w:rPr>
                <w:sz w:val="24"/>
                <w:szCs w:val="24"/>
              </w:rPr>
              <w:t xml:space="preserve"> lack any information relating to environmental factors</w:t>
            </w:r>
            <w:r>
              <w:rPr>
                <w:sz w:val="24"/>
                <w:szCs w:val="24"/>
              </w:rPr>
              <w:t>. However</w:t>
            </w:r>
            <w:r w:rsidRPr="00F958EE">
              <w:rPr>
                <w:sz w:val="24"/>
                <w:szCs w:val="24"/>
              </w:rPr>
              <w:t>,</w:t>
            </w:r>
            <w:r>
              <w:rPr>
                <w:sz w:val="24"/>
                <w:szCs w:val="24"/>
              </w:rPr>
              <w:t xml:space="preserve"> on</w:t>
            </w:r>
            <w:r w:rsidRPr="00F958EE">
              <w:rPr>
                <w:sz w:val="24"/>
                <w:szCs w:val="24"/>
              </w:rPr>
              <w:t xml:space="preserve"> further </w:t>
            </w:r>
            <w:proofErr w:type="gramStart"/>
            <w:r w:rsidRPr="00F958EE">
              <w:rPr>
                <w:sz w:val="24"/>
                <w:szCs w:val="24"/>
              </w:rPr>
              <w:t>analysis</w:t>
            </w:r>
            <w:r>
              <w:rPr>
                <w:sz w:val="24"/>
                <w:szCs w:val="24"/>
              </w:rPr>
              <w:t xml:space="preserve">  it</w:t>
            </w:r>
            <w:proofErr w:type="gramEnd"/>
            <w:r>
              <w:rPr>
                <w:sz w:val="24"/>
                <w:szCs w:val="24"/>
              </w:rPr>
              <w:t xml:space="preserve"> is evident </w:t>
            </w:r>
            <w:r w:rsidRPr="00F958EE">
              <w:rPr>
                <w:sz w:val="24"/>
                <w:szCs w:val="24"/>
              </w:rPr>
              <w:t xml:space="preserve">that the </w:t>
            </w:r>
            <w:r>
              <w:rPr>
                <w:sz w:val="24"/>
                <w:szCs w:val="24"/>
              </w:rPr>
              <w:t>plan</w:t>
            </w:r>
            <w:r w:rsidRPr="00F958EE">
              <w:rPr>
                <w:sz w:val="24"/>
                <w:szCs w:val="24"/>
              </w:rPr>
              <w:t xml:space="preserve"> is highly </w:t>
            </w:r>
            <w:r>
              <w:rPr>
                <w:sz w:val="24"/>
                <w:szCs w:val="24"/>
              </w:rPr>
              <w:t>attuned</w:t>
            </w:r>
            <w:r w:rsidRPr="00F958EE">
              <w:rPr>
                <w:sz w:val="24"/>
                <w:szCs w:val="24"/>
              </w:rPr>
              <w:t xml:space="preserve"> </w:t>
            </w:r>
            <w:r>
              <w:rPr>
                <w:sz w:val="24"/>
                <w:szCs w:val="24"/>
              </w:rPr>
              <w:t>with</w:t>
            </w:r>
            <w:r w:rsidRPr="00F958EE">
              <w:rPr>
                <w:sz w:val="24"/>
                <w:szCs w:val="24"/>
              </w:rPr>
              <w:t xml:space="preserve"> the </w:t>
            </w:r>
            <w:r>
              <w:rPr>
                <w:sz w:val="24"/>
                <w:szCs w:val="24"/>
              </w:rPr>
              <w:t>Wellbeing</w:t>
            </w:r>
            <w:r w:rsidRPr="00F958EE">
              <w:rPr>
                <w:sz w:val="24"/>
                <w:szCs w:val="24"/>
              </w:rPr>
              <w:t xml:space="preserve"> of Future Generations Act, which promotes sustainable development, reducing the </w:t>
            </w:r>
            <w:r>
              <w:rPr>
                <w:sz w:val="24"/>
                <w:szCs w:val="24"/>
              </w:rPr>
              <w:t>organisation's</w:t>
            </w:r>
            <w:r w:rsidRPr="00F958EE">
              <w:rPr>
                <w:sz w:val="24"/>
                <w:szCs w:val="24"/>
              </w:rPr>
              <w:t xml:space="preserve"> environmental impact and ensuring that digital solutions are designed with sustainability in mind. </w:t>
            </w:r>
          </w:p>
        </w:tc>
      </w:tr>
    </w:tbl>
    <w:p w14:paraId="28002257" w14:textId="77777777" w:rsidR="00660E14" w:rsidRDefault="00660E14" w:rsidP="00660E14"/>
    <w:p w14:paraId="0857EAE3" w14:textId="440C8A5E" w:rsidR="00416DEB" w:rsidRDefault="00416DEB" w:rsidP="00DD08F5">
      <w:pPr>
        <w:sectPr w:rsidR="00416DEB" w:rsidSect="00893209">
          <w:pgSz w:w="16838" w:h="11906" w:orient="landscape"/>
          <w:pgMar w:top="1440" w:right="1440" w:bottom="1440" w:left="1440" w:header="708" w:footer="708" w:gutter="0"/>
          <w:cols w:space="708"/>
          <w:titlePg/>
          <w:docGrid w:linePitch="360"/>
        </w:sectPr>
      </w:pPr>
    </w:p>
    <w:p w14:paraId="0EF735FF" w14:textId="27058EC5" w:rsidR="00AD5A94" w:rsidRDefault="00416DEB" w:rsidP="00416DEB">
      <w:pPr>
        <w:pStyle w:val="Heading2"/>
        <w:rPr>
          <w:rFonts w:eastAsia="Times New Roman"/>
          <w:lang w:eastAsia="en-GB"/>
        </w:rPr>
      </w:pPr>
      <w:bookmarkStart w:id="20" w:name="_Toc134797516"/>
      <w:r>
        <w:rPr>
          <w:rFonts w:eastAsia="Times New Roman"/>
          <w:lang w:eastAsia="en-GB"/>
        </w:rPr>
        <w:lastRenderedPageBreak/>
        <w:t>SWOT Analysis</w:t>
      </w:r>
      <w:bookmarkEnd w:id="20"/>
      <w:r>
        <w:rPr>
          <w:rFonts w:eastAsia="Times New Roman"/>
          <w:lang w:eastAsia="en-GB"/>
        </w:rPr>
        <w:t xml:space="preserve"> </w:t>
      </w:r>
    </w:p>
    <w:p w14:paraId="061F55D3" w14:textId="60184A80" w:rsidR="00E67F72" w:rsidRPr="00CE3982" w:rsidRDefault="00EF3C0F" w:rsidP="0055705E">
      <w:pPr>
        <w:spacing w:line="360" w:lineRule="auto"/>
        <w:jc w:val="both"/>
        <w:rPr>
          <w:sz w:val="24"/>
          <w:szCs w:val="24"/>
          <w:lang w:eastAsia="en-GB"/>
        </w:rPr>
      </w:pPr>
      <w:r w:rsidRPr="00CE3982">
        <w:rPr>
          <w:sz w:val="24"/>
          <w:szCs w:val="24"/>
          <w:lang w:eastAsia="en-GB"/>
        </w:rPr>
        <w:t xml:space="preserve">SWOT analysis is a suitable tool for </w:t>
      </w:r>
      <w:r w:rsidR="00DC776D" w:rsidRPr="00CE3982">
        <w:rPr>
          <w:sz w:val="24"/>
          <w:szCs w:val="24"/>
          <w:lang w:eastAsia="en-GB"/>
        </w:rPr>
        <w:t>analysing</w:t>
      </w:r>
      <w:r w:rsidRPr="00CE3982">
        <w:rPr>
          <w:sz w:val="24"/>
          <w:szCs w:val="24"/>
          <w:lang w:eastAsia="en-GB"/>
        </w:rPr>
        <w:t xml:space="preserve"> the strategy as it provides a comprehensive view of the </w:t>
      </w:r>
      <w:r w:rsidR="00882DF8" w:rsidRPr="00CE3982">
        <w:rPr>
          <w:sz w:val="24"/>
          <w:szCs w:val="24"/>
          <w:lang w:eastAsia="en-GB"/>
        </w:rPr>
        <w:t>organisation's</w:t>
      </w:r>
      <w:r w:rsidRPr="00CE3982">
        <w:rPr>
          <w:sz w:val="24"/>
          <w:szCs w:val="24"/>
          <w:lang w:eastAsia="en-GB"/>
        </w:rPr>
        <w:t xml:space="preserve"> internal and external factors that can impact its digital initiatives </w:t>
      </w:r>
      <w:sdt>
        <w:sdtPr>
          <w:rPr>
            <w:color w:val="000000"/>
            <w:sz w:val="24"/>
            <w:szCs w:val="24"/>
            <w:lang w:eastAsia="en-GB"/>
          </w:rPr>
          <w:tag w:val="MENDELEY_CITATION_v3_eyJjaXRhdGlvbklEIjoiTUVOREVMRVlfQ0lUQVRJT05fNWUyYmI4MmUtMTdkYS00YTM5LWFiODYtN2M0ODc3MWE4NGZhIiwicHJvcGVydGllcyI6eyJub3RlSW5kZXgiOjB9LCJpc0VkaXRlZCI6ZmFsc2UsIm1hbnVhbE92ZXJyaWRlIjp7ImlzTWFudWFsbHlPdmVycmlkZGVuIjp0cnVlLCJjaXRlcHJvY1RleHQiOiIoQmVuemFnaHRhIDxpPmV0IGFsLjwvaT4sIDIwMjEpIiwibWFudWFsT3ZlcnJpZGVUZXh0IjoiQmVuemFnaHRhIGV0IGFsLiwgKDIwMjEpIn0sImNpdGF0aW9uSXRlbXMiOlt7ImlkIjoiNDI2ODUxOGMtMjVlYS0zZmViLWI3ZGMtYWE0ZjM5ODllN2VjIiwiaXRlbURhdGEiOnsidHlwZSI6ImFydGljbGUtam91cm5hbCIsImlkIjoiNDI2ODUxOGMtMjVlYS0zZmViLWI3ZGMtYWE0ZjM5ODllN2VjIiwidGl0bGUiOiJTV09UIGFuYWx5c2lzIGFwcGxpY2F0aW9uczogQW4gaW50ZWdyYXRpdmUgbGl0ZXJhdHVyZSByZXZpZXciLCJhdXRob3IiOlt7ImZhbWlseSI6IkJlbnphZ2h0YSIsImdpdmVuIjoiTSBBIiwicGFyc2UtbmFtZXMiOmZhbHNlLCJkcm9wcGluZy1wYXJ0aWNsZSI6IiIsIm5vbi1kcm9wcGluZy1wYXJ0aWNsZSI6IiJ9LHsiZmFtaWx5IjoiRWx3YWxkYSIsImdpdmVuIjoiQSIsInBhcnNlLW5hbWVzIjpmYWxzZSwiZHJvcHBpbmctcGFydGljbGUiOiIiLCJub24tZHJvcHBpbmctcGFydGljbGUiOiIifSx7ImZhbWlseSI6Ik1vdXNhIiwiZ2l2ZW4iOiJNIE0iLCJwYXJzZS1uYW1lcyI6ZmFsc2UsImRyb3BwaW5nLXBhcnRpY2xlIjoiIiwibm9uLWRyb3BwaW5nLXBhcnRpY2xlIjoiIn0seyJmYW1pbHkiOiJFcmthbiIsImdpdmVuIjoiSSIsInBhcnNlLW5hbWVzIjpmYWxzZSwiZHJvcHBpbmctcGFydGljbGUiOiIiLCJub24tZHJvcHBpbmctcGFydGljbGUiOiIifSx7ImZhbWlseSI6IlJhaG1hbiIsImdpdmVuIjoiTSIsInBhcnNlLW5hbWVzIjpmYWxzZSwiZHJvcHBpbmctcGFydGljbGUiOiIiLCJub24tZHJvcHBpbmctcGFydGljbGUiOiIifV0sImNvbnRhaW5lci10aXRsZSI6IkpvdXJuYWwgb2YgR2xvYmFsIEJ1c2luZXNzIEluc2lnaHRzIiwiYWNjZXNzZWQiOnsiZGF0ZS1wYXJ0cyI6W1syMDIzLDUsMTFdXX0sIkRPSSI6IjEwLjUwMzgvMjY0MC02NDg5LjYuMS4xMTQ4IiwiVVJMIjoiaHR0cHM6Ly9kaWdpdGFsY29tbW9ucy51c2YuZWR1L2dsb2JlL3ZvbDYvIiwiaXNzdWVkIjp7ImRhdGUtcGFydHMiOltbMjAyMV1dfSwicGFnZSI6IjU1LTczIiwiaXNzdWUiOiIxIiwidm9sdW1lIjoiNiIsImNvbnRhaW5lci10aXRsZS1zaG9ydCI6IiJ9LCJpc1RlbXBvcmFyeSI6ZmFsc2V9XX0="/>
          <w:id w:val="-403992307"/>
          <w:placeholder>
            <w:docPart w:val="DefaultPlaceholder_-1854013440"/>
          </w:placeholder>
        </w:sdtPr>
        <w:sdtContent>
          <w:proofErr w:type="spellStart"/>
          <w:r w:rsidR="0014490B" w:rsidRPr="00CE3982">
            <w:rPr>
              <w:rFonts w:eastAsia="Times New Roman"/>
              <w:color w:val="000000"/>
              <w:sz w:val="24"/>
              <w:szCs w:val="24"/>
            </w:rPr>
            <w:t>Benzaghta</w:t>
          </w:r>
          <w:proofErr w:type="spellEnd"/>
          <w:r w:rsidR="0014490B" w:rsidRPr="00CE3982">
            <w:rPr>
              <w:rFonts w:eastAsia="Times New Roman"/>
              <w:color w:val="000000"/>
              <w:sz w:val="24"/>
              <w:szCs w:val="24"/>
            </w:rPr>
            <w:t xml:space="preserve"> et al., (2021)</w:t>
          </w:r>
        </w:sdtContent>
      </w:sdt>
      <w:r w:rsidR="0098735F" w:rsidRPr="00CE3982">
        <w:rPr>
          <w:sz w:val="24"/>
          <w:szCs w:val="24"/>
          <w:lang w:eastAsia="en-GB"/>
        </w:rPr>
        <w:t>.</w:t>
      </w:r>
      <w:r w:rsidR="001E27EC" w:rsidRPr="00CE3982">
        <w:rPr>
          <w:sz w:val="24"/>
          <w:szCs w:val="24"/>
          <w:lang w:eastAsia="en-GB"/>
        </w:rPr>
        <w:t xml:space="preserve"> </w:t>
      </w:r>
      <w:r w:rsidRPr="00CE3982">
        <w:rPr>
          <w:sz w:val="24"/>
          <w:szCs w:val="24"/>
          <w:lang w:eastAsia="en-GB"/>
        </w:rPr>
        <w:t xml:space="preserve">It can help identify gaps </w:t>
      </w:r>
      <w:r w:rsidR="00B80F12" w:rsidRPr="00CE3982">
        <w:rPr>
          <w:sz w:val="24"/>
          <w:szCs w:val="24"/>
          <w:lang w:eastAsia="en-GB"/>
        </w:rPr>
        <w:t xml:space="preserve">and </w:t>
      </w:r>
      <w:r w:rsidRPr="00CE3982">
        <w:rPr>
          <w:sz w:val="24"/>
          <w:szCs w:val="24"/>
          <w:lang w:eastAsia="en-GB"/>
        </w:rPr>
        <w:t>areas for improvement and support better decision-making in strategic planning.</w:t>
      </w:r>
      <w:r w:rsidR="001E27EC" w:rsidRPr="00CE3982">
        <w:rPr>
          <w:sz w:val="24"/>
          <w:szCs w:val="24"/>
          <w:lang w:eastAsia="en-GB"/>
        </w:rPr>
        <w:t xml:space="preserve"> </w:t>
      </w:r>
      <w:r w:rsidR="00E67F72" w:rsidRPr="00CE3982">
        <w:rPr>
          <w:sz w:val="24"/>
          <w:szCs w:val="24"/>
          <w:lang w:eastAsia="en-GB"/>
        </w:rPr>
        <w:t>Using SWOT analysis</w:t>
      </w:r>
      <w:r w:rsidR="00B80F12" w:rsidRPr="00CE3982">
        <w:rPr>
          <w:sz w:val="24"/>
          <w:szCs w:val="24"/>
          <w:lang w:eastAsia="en-GB"/>
        </w:rPr>
        <w:t>,</w:t>
      </w:r>
      <w:r w:rsidR="00E67F72" w:rsidRPr="00CE3982">
        <w:rPr>
          <w:sz w:val="24"/>
          <w:szCs w:val="24"/>
          <w:lang w:eastAsia="en-GB"/>
        </w:rPr>
        <w:t xml:space="preserve"> </w:t>
      </w:r>
      <w:r w:rsidR="001E72FB" w:rsidRPr="00CE3982">
        <w:rPr>
          <w:sz w:val="24"/>
          <w:szCs w:val="24"/>
          <w:lang w:eastAsia="en-GB"/>
        </w:rPr>
        <w:t xml:space="preserve">we can </w:t>
      </w:r>
      <w:r w:rsidR="007114DD" w:rsidRPr="00CE3982">
        <w:rPr>
          <w:sz w:val="24"/>
          <w:szCs w:val="24"/>
          <w:lang w:eastAsia="en-GB"/>
        </w:rPr>
        <w:t xml:space="preserve">evaluate the strengths, weaknesses, </w:t>
      </w:r>
      <w:r w:rsidR="005469A0" w:rsidRPr="00CE3982">
        <w:rPr>
          <w:sz w:val="24"/>
          <w:szCs w:val="24"/>
          <w:lang w:eastAsia="en-GB"/>
        </w:rPr>
        <w:t>opportunities,</w:t>
      </w:r>
      <w:r w:rsidR="007114DD" w:rsidRPr="00CE3982">
        <w:rPr>
          <w:sz w:val="24"/>
          <w:szCs w:val="24"/>
          <w:lang w:eastAsia="en-GB"/>
        </w:rPr>
        <w:t xml:space="preserve"> and threats </w:t>
      </w:r>
      <w:r w:rsidR="007C6A0E">
        <w:rPr>
          <w:sz w:val="24"/>
          <w:szCs w:val="24"/>
          <w:lang w:eastAsia="en-GB"/>
        </w:rPr>
        <w:t xml:space="preserve">identified in the </w:t>
      </w:r>
      <w:r w:rsidR="007114DD" w:rsidRPr="00CE3982">
        <w:rPr>
          <w:sz w:val="24"/>
          <w:szCs w:val="24"/>
          <w:lang w:eastAsia="en-GB"/>
        </w:rPr>
        <w:t>digital strategy</w:t>
      </w:r>
      <w:r w:rsidR="008412A9" w:rsidRPr="00CE3982">
        <w:rPr>
          <w:sz w:val="24"/>
          <w:szCs w:val="24"/>
          <w:lang w:eastAsia="en-GB"/>
        </w:rPr>
        <w:t>.</w:t>
      </w:r>
      <w:r w:rsidR="001E27EC" w:rsidRPr="00CE3982">
        <w:rPr>
          <w:sz w:val="24"/>
          <w:szCs w:val="24"/>
          <w:lang w:eastAsia="en-GB"/>
        </w:rPr>
        <w:t xml:space="preserve"> </w:t>
      </w:r>
      <w:r w:rsidR="0055705E" w:rsidRPr="00CE3982">
        <w:rPr>
          <w:sz w:val="24"/>
          <w:szCs w:val="24"/>
          <w:lang w:eastAsia="en-GB"/>
        </w:rPr>
        <w:t xml:space="preserve">This enables a comprehensive view of the overall digital strategy, including the </w:t>
      </w:r>
      <w:r w:rsidR="00882DF8" w:rsidRPr="00CE3982">
        <w:rPr>
          <w:sz w:val="24"/>
          <w:szCs w:val="24"/>
          <w:lang w:eastAsia="en-GB"/>
        </w:rPr>
        <w:t>organisation's</w:t>
      </w:r>
      <w:r w:rsidR="0055705E" w:rsidRPr="00CE3982">
        <w:rPr>
          <w:sz w:val="24"/>
          <w:szCs w:val="24"/>
          <w:lang w:eastAsia="en-GB"/>
        </w:rPr>
        <w:t xml:space="preserve"> technological capabilities, workforce skills, and competitive environment.</w:t>
      </w:r>
      <w:r w:rsidR="001E27EC" w:rsidRPr="00CE3982">
        <w:rPr>
          <w:sz w:val="24"/>
          <w:szCs w:val="24"/>
          <w:lang w:eastAsia="en-GB"/>
        </w:rPr>
        <w:t xml:space="preserve"> </w:t>
      </w:r>
      <w:sdt>
        <w:sdtPr>
          <w:rPr>
            <w:sz w:val="24"/>
            <w:szCs w:val="24"/>
            <w:lang w:eastAsia="en-GB"/>
          </w:rPr>
          <w:tag w:val="MENDELEY_CITATION_v3_eyJjaXRhdGlvbklEIjoiTUVOREVMRVlfQ0lUQVRJT05fMTI3MzliMjMtOGY3NC00OGI3LTkzY2YtNTI5MzNlMGZiMWMzIiwicHJvcGVydGllcyI6eyJub3RlSW5kZXgiOjB9LCJpc0VkaXRlZCI6ZmFsc2UsIm1hbnVhbE92ZXJyaWRlIjp7ImlzTWFudWFsbHlPdmVycmlkZGVuIjpmYWxzZSwiY2l0ZXByb2NUZXh0IjoiKEFsYW0gPGk+ZXQgYWwuPC9pPiwgMjAxOCkiLCJtYW51YWxPdmVycmlkZVRleHQiOiIifSwiY2l0YXRpb25JdGVtcyI6W3siaWQiOiJlMjBlMzYyNi1jODllLTM1NjgtOTI3NS00NDA1ZjY4ZDMzODIiLCJpdGVtRGF0YSI6eyJ0eXBlIjoiYXJ0aWNsZS1qb3VybmFsIiwiaWQiOiJlMjBlMzYyNi1jODllLTM1NjgtOTI3NS00NDA1ZjY4ZDMzODIiLCJ0aXRsZSI6IkFzc2Vzc2luZyByZWdpb25hbCBkaWdpdGFsIGNvbXBldGVuY2U6IERpZ2l0YWwgZnV0dXJlcyBhbmQgc3RyYXRlZ2ljIHBsYW5uaW5nIGltcGxpY2F0aW9ucyIsImF1dGhvciI6W3siZmFtaWx5IjoiQWxhbSIsImdpdmVuIjoiS2hvcnNoZWQiLCJwYXJzZS1uYW1lcyI6ZmFsc2UsImRyb3BwaW5nLXBhcnRpY2xlIjoiIiwibm9uLWRyb3BwaW5nLXBhcnRpY2xlIjoiIn0seyJmYW1pbHkiOiJFcmRpYXctS3dhc2llIiwiZ2l2ZW4iOiJNaWNoYWVsIE9kZWkiLCJwYXJzZS1uYW1lcyI6ZmFsc2UsImRyb3BwaW5nLXBhcnRpY2xlIjoiIiwibm9uLWRyb3BwaW5nLXBhcnRpY2xlIjoiIn0seyJmYW1pbHkiOiJTaGFoaWR1enphbWFuIiwiZ2l2ZW4iOiJNZCIsInBhcnNlLW5hbWVzIjpmYWxzZSwiZHJvcHBpbmctcGFydGljbGUiOiIiLCJub24tZHJvcHBpbmctcGFydGljbGUiOiIifSx7ImZhbWlseSI6IlJ5YW4iLCJnaXZlbiI6IkJhcmJhcmEiLCJwYXJzZS1uYW1lcyI6ZmFsc2UsImRyb3BwaW5nLXBhcnRpY2xlIjoiIiwibm9uLWRyb3BwaW5nLXBhcnRpY2xlIjoiIn1dLCJjb250YWluZXItdGl0bGUiOiJKb3VybmFsIG9mIFJ1cmFsIFN0dWRpZXMiLCJjb250YWluZXItdGl0bGUtc2hvcnQiOiJKIFJ1cmFsIFN0dWQiLCJhY2Nlc3NlZCI6eyJkYXRlLXBhcnRzIjpbWzIwMjMsNSwxMV1dfSwiRE9JIjoiMTAuMTAxNi9KLkpSVVJTVFVELjIwMTguMDIuMDA5IiwiSVNTTiI6IjA3NDMtMDE2NyIsImlzc3VlZCI6eyJkYXRlLXBhcnRzIjpbWzIwMTgsNSwxXV19LCJwYWdlIjoiNjAtNjkiLCJhYnN0cmFjdCI6IlVuZGVyc3RhbmRpbmcgc3RyYXRlZ2ljIGRlY2lzaW9ucyBhaW1lZCBhdCBhZGRyZXNzaW5nIHJlZ2lvbmFsIGVjb25vbWljIGlzc3VlcyBpcyBvZiBpbmNyZWFzaW5nIGludGVyZXN0IGFtb25nIHNjaG9sYXJzIGFuZCBwb2xpY3kgbWFrZXJzIHRvZGF5LiBIb3dldmVyLCBzdHVkaWVzIHRoYXQgcHJvZmZlciBlZmZlY3RpdmUgc3RyYXRlZ2llcyB0byBhZGRyZXNzIGRpZ2l0YWwgZnV0dXJlcyBjb25jZXJucyBmcm9tIHNvY2lhbCBhbmQgcG9saWN5IHBlcnNwZWN0aXZlcyBhcmUgdGltZWx5LiBJbiBsaWdodCBvZiB0aGlzLCB0aGlzIHJlc2VhcmNoIHVzZXMgc3RyZW5ndGhzLCB3ZWFrbmVzc2VzLCBvcHBvcnR1bml0aWVzIGFuZCB0aHJlYXRzIChTV09UKSBhbmFseXNpcyB0b29sIHRvIGZyYW1lIGEgcmVnaW9uYWwgc3RyYXRlZ3kgZm9yIGRpZ2l0YWwgZnV0dXJlcyB0byBlbmhhbmNlIHBsYWNlLXNwZWNpZmljIGRpZ2l0YWwgY29ubmVjdGl2aXR5IGFuZCBzb2Npby1lY29ub21pYyBwcm9ncmVzcy4gRm9jdXMgZ3JvdXAgZGlzY3Vzc2lvbnMgYW5kIGEgc3RydWN0dXJlZCBxdWVzdGlvbm5haXJlIHdlcmUgY29uZHVjdGVkIHRvIGV4YW1pbmUgYSBTV09UIGZvciBhIGRpZ2l0YWwgZWNvbm9teSBzdHJhdGVneSBpbiB0aGUgU291dGhlcm4gRG93bnMgUmVnaW9uIGluIFF1ZWVuc2xhbmQsIEF1c3RyYWxpYS4gVGhlIGZpbmRpbmdzIHNob3cgdGhhdCB3aGlsZSB0aGUgcHJvcG9zZWQgcmVnaW9uYWwgc3RyYXRlZ2llcyBmb3IgZGlnaXRhbCBmdXR1cmVzIGFyZSBzdXNjZXB0aWJsZSB0byBpbnRlcm5hbCBhbmQgZXh0ZXJuYWwgZm9yY2VzLCBzdHJhdGVnaWMgcGxhbm5pbmcgbWFrZXMgdGhlbSBtYW5hZ2VhYmxlLiBUaGUgc3R1ZHkncyBmaW5kaW5ncyBhbHNvIHJldmVhbCB0aGF0IGFkYXB0aXZlIHN0cmF0ZWdpYyBwbGFubmluZyBjYW4gaGVscCByZWd1bGF0ZSB0aGUgZWZmZWN0cyBvZiBpbnRlcm5hbCBhbmQgZXh0ZXJuYWwgZmFjdG9ycyB0aGF0IHNoYXBlIGluZGl2aWR1YWwgYW5kIG9yZ2FuaXphdGlvbmFsIHJlc3BvbnNlcyB0byBkaWdpdGFsIHRyYW5zZm9ybWF0aW9uLCBhbmQgdGhhdCB0aGVzZSBmYWN0b3JzIHByb21vdGUgcmVnaW9uYWwgY29tcGV0aXRpdmVuZXNzLiIsInB1Ymxpc2hlciI6IlBlcmdhbW9uIiwidm9sdW1lIjoiNjAifSwiaXNUZW1wb3JhcnkiOmZhbHNlfV19"/>
          <w:id w:val="-1910370716"/>
          <w:placeholder>
            <w:docPart w:val="DefaultPlaceholder_-1854013440"/>
          </w:placeholder>
        </w:sdtPr>
        <w:sdtContent>
          <w:proofErr w:type="spellStart"/>
          <w:r w:rsidR="0014490B" w:rsidRPr="00CE3982">
            <w:rPr>
              <w:rFonts w:eastAsia="Times New Roman"/>
              <w:sz w:val="24"/>
              <w:szCs w:val="24"/>
            </w:rPr>
            <w:t>Alam</w:t>
          </w:r>
          <w:proofErr w:type="spellEnd"/>
          <w:r w:rsidR="0014490B" w:rsidRPr="00CE3982">
            <w:rPr>
              <w:rFonts w:eastAsia="Times New Roman"/>
              <w:sz w:val="24"/>
              <w:szCs w:val="24"/>
            </w:rPr>
            <w:t xml:space="preserve"> </w:t>
          </w:r>
          <w:r w:rsidR="0014490B" w:rsidRPr="00CE3982">
            <w:rPr>
              <w:rFonts w:eastAsia="Times New Roman"/>
              <w:i/>
              <w:iCs/>
              <w:sz w:val="24"/>
              <w:szCs w:val="24"/>
            </w:rPr>
            <w:t>et al.</w:t>
          </w:r>
          <w:r w:rsidR="0014490B" w:rsidRPr="00CE3982">
            <w:rPr>
              <w:rFonts w:eastAsia="Times New Roman"/>
              <w:sz w:val="24"/>
              <w:szCs w:val="24"/>
            </w:rPr>
            <w:t xml:space="preserve"> </w:t>
          </w:r>
          <w:r w:rsidR="009D6D5F">
            <w:rPr>
              <w:rFonts w:eastAsia="Times New Roman"/>
              <w:sz w:val="24"/>
              <w:szCs w:val="24"/>
            </w:rPr>
            <w:t>(</w:t>
          </w:r>
          <w:r w:rsidR="0014490B" w:rsidRPr="00CE3982">
            <w:rPr>
              <w:rFonts w:eastAsia="Times New Roman"/>
              <w:sz w:val="24"/>
              <w:szCs w:val="24"/>
            </w:rPr>
            <w:t>2018)</w:t>
          </w:r>
        </w:sdtContent>
      </w:sdt>
      <w:r w:rsidR="000A0A9C" w:rsidRPr="00CE3982">
        <w:rPr>
          <w:sz w:val="24"/>
          <w:szCs w:val="24"/>
          <w:lang w:eastAsia="en-GB"/>
        </w:rPr>
        <w:t xml:space="preserve"> </w:t>
      </w:r>
      <w:r w:rsidR="001A7E44" w:rsidRPr="00CE3982">
        <w:rPr>
          <w:sz w:val="24"/>
          <w:szCs w:val="24"/>
          <w:lang w:eastAsia="en-GB"/>
        </w:rPr>
        <w:t xml:space="preserve">also maintain </w:t>
      </w:r>
      <w:r w:rsidRPr="00CE3982">
        <w:rPr>
          <w:sz w:val="24"/>
          <w:szCs w:val="24"/>
          <w:lang w:eastAsia="en-GB"/>
        </w:rPr>
        <w:t xml:space="preserve">that </w:t>
      </w:r>
      <w:r w:rsidR="0055705E" w:rsidRPr="00CE3982">
        <w:rPr>
          <w:sz w:val="24"/>
          <w:szCs w:val="24"/>
          <w:lang w:eastAsia="en-GB"/>
        </w:rPr>
        <w:t xml:space="preserve">SWOT analysis is an essential tool for strategic planning as it enables the </w:t>
      </w:r>
      <w:r w:rsidR="00DC776D" w:rsidRPr="00CE3982">
        <w:rPr>
          <w:sz w:val="24"/>
          <w:szCs w:val="24"/>
          <w:lang w:eastAsia="en-GB"/>
        </w:rPr>
        <w:t>organisation</w:t>
      </w:r>
      <w:r w:rsidR="0055705E" w:rsidRPr="00CE3982">
        <w:rPr>
          <w:sz w:val="24"/>
          <w:szCs w:val="24"/>
          <w:lang w:eastAsia="en-GB"/>
        </w:rPr>
        <w:t xml:space="preserve"> to assess its current digital </w:t>
      </w:r>
      <w:r w:rsidR="00882DF8" w:rsidRPr="00CE3982">
        <w:rPr>
          <w:sz w:val="24"/>
          <w:szCs w:val="24"/>
          <w:lang w:eastAsia="en-GB"/>
        </w:rPr>
        <w:t>strategy's</w:t>
      </w:r>
      <w:r w:rsidR="0055705E" w:rsidRPr="00CE3982">
        <w:rPr>
          <w:sz w:val="24"/>
          <w:szCs w:val="24"/>
          <w:lang w:eastAsia="en-GB"/>
        </w:rPr>
        <w:t xml:space="preserve"> effectiveness and determine the best course of action for future initiatives. </w:t>
      </w:r>
    </w:p>
    <w:p w14:paraId="5A616D04" w14:textId="57AF70D2" w:rsidR="00E83140" w:rsidRDefault="00E83140" w:rsidP="0055705E">
      <w:pPr>
        <w:spacing w:line="360" w:lineRule="auto"/>
        <w:jc w:val="both"/>
        <w:rPr>
          <w:sz w:val="24"/>
          <w:szCs w:val="24"/>
          <w:lang w:eastAsia="en-GB"/>
        </w:rPr>
      </w:pPr>
      <w:r w:rsidRPr="00CE3982">
        <w:rPr>
          <w:sz w:val="24"/>
          <w:szCs w:val="24"/>
          <w:lang w:eastAsia="en-GB"/>
        </w:rPr>
        <w:t>The following section will provide an analysis using the SWOT</w:t>
      </w:r>
      <w:r w:rsidR="00C73552">
        <w:rPr>
          <w:sz w:val="24"/>
          <w:szCs w:val="24"/>
          <w:lang w:eastAsia="en-GB"/>
        </w:rPr>
        <w:t xml:space="preserve"> framework</w:t>
      </w:r>
      <w:r w:rsidRPr="00CE3982">
        <w:rPr>
          <w:sz w:val="24"/>
          <w:szCs w:val="24"/>
          <w:lang w:eastAsia="en-GB"/>
        </w:rPr>
        <w:t>.</w:t>
      </w:r>
      <w:r w:rsidR="001E27EC" w:rsidRPr="00CE3982">
        <w:rPr>
          <w:sz w:val="24"/>
          <w:szCs w:val="24"/>
          <w:lang w:eastAsia="en-GB"/>
        </w:rPr>
        <w:t xml:space="preserve"> </w:t>
      </w:r>
      <w:r w:rsidR="003B786E" w:rsidRPr="00CE3982">
        <w:rPr>
          <w:sz w:val="24"/>
          <w:szCs w:val="24"/>
          <w:lang w:eastAsia="en-GB"/>
        </w:rPr>
        <w:t>To ensure a consistent approach to the assessment, the NHS Providers Guidance (</w:t>
      </w:r>
      <w:r w:rsidR="00DC067D" w:rsidRPr="00CE3982">
        <w:rPr>
          <w:sz w:val="24"/>
          <w:szCs w:val="24"/>
          <w:lang w:eastAsia="en-GB"/>
        </w:rPr>
        <w:t>2020)</w:t>
      </w:r>
      <w:r w:rsidR="003B786E" w:rsidRPr="00CE3982">
        <w:rPr>
          <w:sz w:val="24"/>
          <w:szCs w:val="24"/>
          <w:lang w:eastAsia="en-GB"/>
        </w:rPr>
        <w:t xml:space="preserve"> </w:t>
      </w:r>
      <w:r w:rsidR="0028430F" w:rsidRPr="00CE3982">
        <w:rPr>
          <w:sz w:val="24"/>
          <w:szCs w:val="24"/>
          <w:lang w:eastAsia="en-GB"/>
        </w:rPr>
        <w:t xml:space="preserve">principles </w:t>
      </w:r>
      <w:r w:rsidR="003B786E" w:rsidRPr="00CE3982">
        <w:rPr>
          <w:sz w:val="24"/>
          <w:szCs w:val="24"/>
          <w:lang w:eastAsia="en-GB"/>
        </w:rPr>
        <w:t>ha</w:t>
      </w:r>
      <w:r w:rsidR="00DC067D" w:rsidRPr="00CE3982">
        <w:rPr>
          <w:sz w:val="24"/>
          <w:szCs w:val="24"/>
          <w:lang w:eastAsia="en-GB"/>
        </w:rPr>
        <w:t>ve</w:t>
      </w:r>
      <w:r w:rsidR="003B786E" w:rsidRPr="00CE3982">
        <w:rPr>
          <w:sz w:val="24"/>
          <w:szCs w:val="24"/>
          <w:lang w:eastAsia="en-GB"/>
        </w:rPr>
        <w:t xml:space="preserve"> been applied as it provides advice and </w:t>
      </w:r>
      <w:r w:rsidR="00A714F4" w:rsidRPr="00CE3982">
        <w:rPr>
          <w:sz w:val="24"/>
          <w:szCs w:val="24"/>
          <w:lang w:eastAsia="en-GB"/>
        </w:rPr>
        <w:t>recommendations on</w:t>
      </w:r>
      <w:r w:rsidR="003B786E" w:rsidRPr="00CE3982">
        <w:rPr>
          <w:sz w:val="24"/>
          <w:szCs w:val="24"/>
          <w:lang w:eastAsia="en-GB"/>
        </w:rPr>
        <w:t xml:space="preserve"> </w:t>
      </w:r>
      <w:r w:rsidR="006D3637" w:rsidRPr="00CE3982">
        <w:rPr>
          <w:sz w:val="24"/>
          <w:szCs w:val="24"/>
          <w:lang w:eastAsia="en-GB"/>
        </w:rPr>
        <w:t>developing</w:t>
      </w:r>
      <w:r w:rsidR="003B786E" w:rsidRPr="00CE3982">
        <w:rPr>
          <w:sz w:val="24"/>
          <w:szCs w:val="24"/>
          <w:lang w:eastAsia="en-GB"/>
        </w:rPr>
        <w:t xml:space="preserve"> a digital strategy that aligns with </w:t>
      </w:r>
      <w:r w:rsidR="00DC776D" w:rsidRPr="00CE3982">
        <w:rPr>
          <w:sz w:val="24"/>
          <w:szCs w:val="24"/>
          <w:lang w:eastAsia="en-GB"/>
        </w:rPr>
        <w:t>organisational</w:t>
      </w:r>
      <w:r w:rsidR="003B786E" w:rsidRPr="00CE3982">
        <w:rPr>
          <w:sz w:val="24"/>
          <w:szCs w:val="24"/>
          <w:lang w:eastAsia="en-GB"/>
        </w:rPr>
        <w:t xml:space="preserve"> objectives and meets the needs of patients and healthcare professionals</w:t>
      </w:r>
      <w:r w:rsidR="005F524F" w:rsidRPr="00CE3982">
        <w:rPr>
          <w:sz w:val="24"/>
          <w:szCs w:val="24"/>
          <w:lang w:eastAsia="en-GB"/>
        </w:rPr>
        <w:t xml:space="preserve">. </w:t>
      </w:r>
    </w:p>
    <w:p w14:paraId="5C8CB95C" w14:textId="77777777" w:rsidR="00F25021" w:rsidRDefault="00F25021" w:rsidP="00F25021">
      <w:pPr>
        <w:pStyle w:val="Heading2"/>
        <w:rPr>
          <w:lang w:eastAsia="en-GB"/>
        </w:rPr>
      </w:pPr>
      <w:bookmarkStart w:id="21" w:name="_Toc134797517"/>
      <w:r>
        <w:rPr>
          <w:lang w:eastAsia="en-GB"/>
        </w:rPr>
        <w:t>SWOT Analysis of CAVUHB Digital Strategy</w:t>
      </w:r>
      <w:bookmarkEnd w:id="21"/>
    </w:p>
    <w:p w14:paraId="1DAFD9D7" w14:textId="77777777" w:rsidR="00F25021" w:rsidRDefault="00F25021" w:rsidP="00F25021">
      <w:pPr>
        <w:rPr>
          <w:lang w:eastAsia="en-GB"/>
        </w:rPr>
      </w:pPr>
    </w:p>
    <w:tbl>
      <w:tblPr>
        <w:tblStyle w:val="GridTable4-Accent11"/>
        <w:tblW w:w="0" w:type="auto"/>
        <w:tblLook w:val="04A0" w:firstRow="1" w:lastRow="0" w:firstColumn="1" w:lastColumn="0" w:noHBand="0" w:noVBand="1"/>
      </w:tblPr>
      <w:tblGrid>
        <w:gridCol w:w="4508"/>
        <w:gridCol w:w="4508"/>
      </w:tblGrid>
      <w:tr w:rsidR="00F25021" w14:paraId="2E0A4C66" w14:textId="77777777" w:rsidTr="00443B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E44BCC2" w14:textId="77777777" w:rsidR="00F25021" w:rsidRDefault="00F25021" w:rsidP="00443BF2">
            <w:pPr>
              <w:jc w:val="center"/>
              <w:rPr>
                <w:lang w:eastAsia="en-GB"/>
              </w:rPr>
            </w:pPr>
            <w:r>
              <w:rPr>
                <w:lang w:eastAsia="en-GB"/>
              </w:rPr>
              <w:t>Internal Factors</w:t>
            </w:r>
          </w:p>
        </w:tc>
      </w:tr>
      <w:tr w:rsidR="00F25021" w14:paraId="514CFD6A"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21AA83" w14:textId="77777777" w:rsidR="00F25021" w:rsidRPr="00F958EE" w:rsidRDefault="00F25021" w:rsidP="00443BF2">
            <w:pPr>
              <w:jc w:val="center"/>
              <w:rPr>
                <w:sz w:val="24"/>
                <w:szCs w:val="24"/>
                <w:lang w:eastAsia="en-GB"/>
              </w:rPr>
            </w:pPr>
            <w:r w:rsidRPr="00F958EE">
              <w:rPr>
                <w:sz w:val="24"/>
                <w:szCs w:val="24"/>
                <w:lang w:eastAsia="en-GB"/>
              </w:rPr>
              <w:t>Strengths</w:t>
            </w:r>
          </w:p>
        </w:tc>
        <w:tc>
          <w:tcPr>
            <w:tcW w:w="4508" w:type="dxa"/>
          </w:tcPr>
          <w:p w14:paraId="12974C0B" w14:textId="77777777" w:rsidR="00F25021" w:rsidRPr="00F958EE" w:rsidRDefault="00F25021" w:rsidP="00443BF2">
            <w:pPr>
              <w:jc w:val="center"/>
              <w:cnfStyle w:val="000000100000" w:firstRow="0" w:lastRow="0" w:firstColumn="0" w:lastColumn="0" w:oddVBand="0" w:evenVBand="0" w:oddHBand="1" w:evenHBand="0" w:firstRowFirstColumn="0" w:firstRowLastColumn="0" w:lastRowFirstColumn="0" w:lastRowLastColumn="0"/>
              <w:rPr>
                <w:sz w:val="24"/>
                <w:szCs w:val="24"/>
                <w:lang w:eastAsia="en-GB"/>
              </w:rPr>
            </w:pPr>
            <w:r w:rsidRPr="00F958EE">
              <w:rPr>
                <w:sz w:val="24"/>
                <w:szCs w:val="24"/>
                <w:lang w:eastAsia="en-GB"/>
              </w:rPr>
              <w:t>Weaknesses</w:t>
            </w:r>
          </w:p>
        </w:tc>
      </w:tr>
      <w:tr w:rsidR="00F25021" w14:paraId="0E3DE170"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11A2A6EC" w14:textId="77777777" w:rsidR="00F25021" w:rsidRPr="00CE3982" w:rsidRDefault="00F25021" w:rsidP="00443BF2">
            <w:pPr>
              <w:rPr>
                <w:b w:val="0"/>
                <w:bCs w:val="0"/>
                <w:sz w:val="24"/>
                <w:szCs w:val="24"/>
                <w:lang w:eastAsia="en-GB"/>
              </w:rPr>
            </w:pPr>
            <w:r w:rsidRPr="00CE3982">
              <w:rPr>
                <w:b w:val="0"/>
                <w:bCs w:val="0"/>
                <w:sz w:val="24"/>
                <w:szCs w:val="24"/>
                <w:lang w:eastAsia="en-GB"/>
              </w:rPr>
              <w:t>An established IT infrastructure to support the implementation of digital solutions is clearly defined.</w:t>
            </w:r>
          </w:p>
          <w:p w14:paraId="27EA764A" w14:textId="77777777" w:rsidR="00F25021" w:rsidRPr="00CE3982" w:rsidRDefault="00F25021" w:rsidP="00443BF2">
            <w:pPr>
              <w:rPr>
                <w:b w:val="0"/>
                <w:bCs w:val="0"/>
                <w:sz w:val="24"/>
                <w:szCs w:val="24"/>
                <w:lang w:eastAsia="en-GB"/>
              </w:rPr>
            </w:pPr>
          </w:p>
          <w:p w14:paraId="68C8C474" w14:textId="77777777" w:rsidR="00F25021" w:rsidRPr="00CE3982" w:rsidRDefault="00F25021" w:rsidP="00443BF2">
            <w:pPr>
              <w:rPr>
                <w:b w:val="0"/>
                <w:bCs w:val="0"/>
                <w:sz w:val="24"/>
                <w:szCs w:val="24"/>
                <w:lang w:eastAsia="en-GB"/>
              </w:rPr>
            </w:pPr>
          </w:p>
        </w:tc>
        <w:tc>
          <w:tcPr>
            <w:tcW w:w="4508" w:type="dxa"/>
          </w:tcPr>
          <w:p w14:paraId="79259298"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 xml:space="preserve">The </w:t>
            </w:r>
            <w:r>
              <w:rPr>
                <w:sz w:val="24"/>
                <w:szCs w:val="24"/>
                <w:lang w:eastAsia="en-GB"/>
              </w:rPr>
              <w:t>organisation</w:t>
            </w:r>
            <w:r w:rsidRPr="00CE3982">
              <w:rPr>
                <w:sz w:val="24"/>
                <w:szCs w:val="24"/>
                <w:lang w:eastAsia="en-GB"/>
              </w:rPr>
              <w:t xml:space="preserve"> may face resistance from healthcare professionals and patients unfamiliar with digital technology. This resistance can impact the adoption and effectiveness of digital solutions. There is only limited information within the policy to highlight the health inequalities across Cardiff and the Vale of Glamorgan, with a brief sentence on the percentage of people in Wales who do not access the internet. </w:t>
            </w:r>
          </w:p>
          <w:p w14:paraId="3175C61C"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r w:rsidR="00F25021" w14:paraId="6CA14E5C"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FE412D" w14:textId="77777777" w:rsidR="00F25021" w:rsidRPr="00CE3982" w:rsidRDefault="00F25021" w:rsidP="00443BF2">
            <w:pPr>
              <w:rPr>
                <w:b w:val="0"/>
                <w:bCs w:val="0"/>
                <w:sz w:val="24"/>
                <w:szCs w:val="24"/>
                <w:lang w:eastAsia="en-GB"/>
              </w:rPr>
            </w:pPr>
            <w:r>
              <w:rPr>
                <w:b w:val="0"/>
                <w:bCs w:val="0"/>
                <w:sz w:val="24"/>
                <w:szCs w:val="24"/>
                <w:lang w:eastAsia="en-GB"/>
              </w:rPr>
              <w:t>A</w:t>
            </w:r>
            <w:r w:rsidRPr="00CE3982">
              <w:rPr>
                <w:b w:val="0"/>
                <w:bCs w:val="0"/>
                <w:sz w:val="24"/>
                <w:szCs w:val="24"/>
                <w:lang w:eastAsia="en-GB"/>
              </w:rPr>
              <w:t xml:space="preserve"> dedicated IT team with expertise in implementing digital solutions, which is evident from the current digital solutions.</w:t>
            </w:r>
            <w:r w:rsidRPr="00CE3982">
              <w:rPr>
                <w:b w:val="0"/>
                <w:bCs w:val="0"/>
                <w:sz w:val="24"/>
                <w:szCs w:val="24"/>
                <w:lang w:eastAsia="en-GB"/>
              </w:rPr>
              <w:tab/>
            </w:r>
          </w:p>
          <w:p w14:paraId="13176418" w14:textId="77777777" w:rsidR="00F25021" w:rsidRPr="00CE3982" w:rsidRDefault="00F25021" w:rsidP="00443BF2">
            <w:pPr>
              <w:rPr>
                <w:b w:val="0"/>
                <w:bCs w:val="0"/>
                <w:sz w:val="24"/>
                <w:szCs w:val="24"/>
                <w:lang w:eastAsia="en-GB"/>
              </w:rPr>
            </w:pPr>
          </w:p>
        </w:tc>
        <w:tc>
          <w:tcPr>
            <w:tcW w:w="4508" w:type="dxa"/>
          </w:tcPr>
          <w:p w14:paraId="0367B33B"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r w:rsidRPr="00CE3982">
              <w:rPr>
                <w:sz w:val="24"/>
                <w:szCs w:val="24"/>
                <w:lang w:eastAsia="en-GB"/>
              </w:rPr>
              <w:t xml:space="preserve">The health board may face financial constraints that could limit the implementation of the digital strategy. Although initial WG funding is available, it is unclear if financial support will be available for ongoing maintenance and optimisation of the systems.  </w:t>
            </w:r>
          </w:p>
          <w:p w14:paraId="3C538EFD"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r w:rsidRPr="00CE3982">
              <w:rPr>
                <w:sz w:val="24"/>
                <w:szCs w:val="24"/>
                <w:lang w:eastAsia="en-GB"/>
              </w:rPr>
              <w:lastRenderedPageBreak/>
              <w:tab/>
            </w:r>
          </w:p>
        </w:tc>
      </w:tr>
      <w:tr w:rsidR="00F25021" w14:paraId="4037DF38"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03480015" w14:textId="77777777" w:rsidR="00F25021" w:rsidRPr="00CE3982" w:rsidRDefault="00F25021" w:rsidP="00443BF2">
            <w:pPr>
              <w:rPr>
                <w:b w:val="0"/>
                <w:bCs w:val="0"/>
                <w:sz w:val="24"/>
                <w:szCs w:val="24"/>
                <w:lang w:eastAsia="en-GB"/>
              </w:rPr>
            </w:pPr>
            <w:r w:rsidRPr="00CE3982">
              <w:rPr>
                <w:b w:val="0"/>
                <w:bCs w:val="0"/>
                <w:sz w:val="24"/>
                <w:szCs w:val="24"/>
                <w:lang w:eastAsia="en-GB"/>
              </w:rPr>
              <w:lastRenderedPageBreak/>
              <w:t xml:space="preserve">The leadership team is committed to investing in digital technology to improve patient care and outcomes. The </w:t>
            </w:r>
            <w:r>
              <w:rPr>
                <w:b w:val="0"/>
                <w:bCs w:val="0"/>
                <w:sz w:val="24"/>
                <w:szCs w:val="24"/>
                <w:lang w:eastAsia="en-GB"/>
              </w:rPr>
              <w:t xml:space="preserve">approach corresponds well </w:t>
            </w:r>
            <w:r w:rsidRPr="00CE3982">
              <w:rPr>
                <w:b w:val="0"/>
                <w:bCs w:val="0"/>
                <w:sz w:val="24"/>
                <w:szCs w:val="24"/>
                <w:lang w:eastAsia="en-GB"/>
              </w:rPr>
              <w:t xml:space="preserve">with the "New Era of Digital Leadership" (2020), which is evident through a thorough analysis. </w:t>
            </w:r>
          </w:p>
          <w:p w14:paraId="7C37E564" w14:textId="77777777" w:rsidR="00F25021" w:rsidRPr="00CE3982" w:rsidRDefault="00F25021" w:rsidP="00443BF2">
            <w:pPr>
              <w:rPr>
                <w:b w:val="0"/>
                <w:bCs w:val="0"/>
                <w:sz w:val="24"/>
                <w:szCs w:val="24"/>
                <w:lang w:eastAsia="en-GB"/>
              </w:rPr>
            </w:pPr>
          </w:p>
        </w:tc>
        <w:tc>
          <w:tcPr>
            <w:tcW w:w="4508" w:type="dxa"/>
          </w:tcPr>
          <w:p w14:paraId="07681D47"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 xml:space="preserve">It is unclear if the health board has access to adequate resources to support the training and education of healthcare professionals on using digital technology. </w:t>
            </w:r>
          </w:p>
        </w:tc>
      </w:tr>
      <w:tr w:rsidR="00F25021" w14:paraId="4F8262DD"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7B4A8D" w14:textId="77777777" w:rsidR="00F25021" w:rsidRPr="00CE3982" w:rsidRDefault="00F25021" w:rsidP="00443BF2">
            <w:pPr>
              <w:rPr>
                <w:sz w:val="24"/>
                <w:szCs w:val="24"/>
                <w:lang w:eastAsia="en-GB"/>
              </w:rPr>
            </w:pPr>
            <w:r w:rsidRPr="00CE3982">
              <w:rPr>
                <w:b w:val="0"/>
                <w:bCs w:val="0"/>
                <w:sz w:val="24"/>
                <w:szCs w:val="24"/>
                <w:lang w:eastAsia="en-GB"/>
              </w:rPr>
              <w:t xml:space="preserve">The </w:t>
            </w:r>
            <w:r>
              <w:rPr>
                <w:b w:val="0"/>
                <w:bCs w:val="0"/>
                <w:sz w:val="24"/>
                <w:szCs w:val="24"/>
                <w:lang w:eastAsia="en-GB"/>
              </w:rPr>
              <w:t>approach is congruent</w:t>
            </w:r>
            <w:r w:rsidRPr="00CE3982">
              <w:rPr>
                <w:b w:val="0"/>
                <w:bCs w:val="0"/>
                <w:sz w:val="24"/>
                <w:szCs w:val="24"/>
                <w:lang w:eastAsia="en-GB"/>
              </w:rPr>
              <w:t xml:space="preserve"> with NHS Providers' guidance (2020) on digital transformation and supports the national agenda for integrated care.</w:t>
            </w:r>
          </w:p>
          <w:p w14:paraId="26E7C995" w14:textId="77777777" w:rsidR="00F25021" w:rsidRPr="00CE3982" w:rsidRDefault="00F25021" w:rsidP="00443BF2">
            <w:pPr>
              <w:rPr>
                <w:b w:val="0"/>
                <w:bCs w:val="0"/>
                <w:sz w:val="24"/>
                <w:szCs w:val="24"/>
                <w:lang w:eastAsia="en-GB"/>
              </w:rPr>
            </w:pPr>
          </w:p>
        </w:tc>
        <w:tc>
          <w:tcPr>
            <w:tcW w:w="4508" w:type="dxa"/>
          </w:tcPr>
          <w:p w14:paraId="252D221C"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r w:rsidRPr="00CE3982">
              <w:rPr>
                <w:sz w:val="24"/>
                <w:szCs w:val="24"/>
                <w:lang w:eastAsia="en-GB"/>
              </w:rPr>
              <w:t>Disparities in digital access and adoption among specific population segments lead to potential exclusion.</w:t>
            </w:r>
          </w:p>
        </w:tc>
      </w:tr>
      <w:tr w:rsidR="00F25021" w14:paraId="74419FC9"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58179831" w14:textId="77777777" w:rsidR="00F25021" w:rsidRPr="00CE3982" w:rsidRDefault="00F25021" w:rsidP="00443BF2">
            <w:pPr>
              <w:rPr>
                <w:sz w:val="24"/>
                <w:szCs w:val="24"/>
                <w:lang w:eastAsia="en-GB"/>
              </w:rPr>
            </w:pPr>
            <w:r>
              <w:rPr>
                <w:b w:val="0"/>
                <w:bCs w:val="0"/>
                <w:sz w:val="24"/>
                <w:szCs w:val="24"/>
                <w:lang w:eastAsia="en-GB"/>
              </w:rPr>
              <w:t xml:space="preserve">The plan is strongly </w:t>
            </w:r>
            <w:r w:rsidRPr="00CE3982">
              <w:rPr>
                <w:b w:val="0"/>
                <w:bCs w:val="0"/>
                <w:sz w:val="24"/>
                <w:szCs w:val="24"/>
                <w:lang w:eastAsia="en-GB"/>
              </w:rPr>
              <w:t>aligned with the objectives within WG policy documents and government Support with a commitment to digital transformation.</w:t>
            </w:r>
          </w:p>
          <w:p w14:paraId="1C367CD3" w14:textId="77777777" w:rsidR="00F25021" w:rsidRPr="00CE3982" w:rsidRDefault="00F25021" w:rsidP="00443BF2">
            <w:pPr>
              <w:rPr>
                <w:b w:val="0"/>
                <w:bCs w:val="0"/>
                <w:sz w:val="24"/>
                <w:szCs w:val="24"/>
                <w:lang w:eastAsia="en-GB"/>
              </w:rPr>
            </w:pPr>
          </w:p>
        </w:tc>
        <w:tc>
          <w:tcPr>
            <w:tcW w:w="4508" w:type="dxa"/>
          </w:tcPr>
          <w:p w14:paraId="715F6924"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The presence of many systems which may exist in isolation, be outdated or incompatible with up-to-date technology.</w:t>
            </w:r>
          </w:p>
          <w:p w14:paraId="745176A5"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bl>
    <w:p w14:paraId="149BC800" w14:textId="77777777" w:rsidR="00F25021" w:rsidRDefault="00F25021" w:rsidP="00F25021">
      <w:pPr>
        <w:rPr>
          <w:lang w:eastAsia="en-GB"/>
        </w:rPr>
      </w:pPr>
    </w:p>
    <w:tbl>
      <w:tblPr>
        <w:tblStyle w:val="GridTable4-Accent11"/>
        <w:tblW w:w="0" w:type="auto"/>
        <w:tblLook w:val="04A0" w:firstRow="1" w:lastRow="0" w:firstColumn="1" w:lastColumn="0" w:noHBand="0" w:noVBand="1"/>
      </w:tblPr>
      <w:tblGrid>
        <w:gridCol w:w="4508"/>
        <w:gridCol w:w="4508"/>
      </w:tblGrid>
      <w:tr w:rsidR="00F25021" w14:paraId="3B825AC4" w14:textId="77777777" w:rsidTr="00443B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375463B8" w14:textId="77777777" w:rsidR="00F25021" w:rsidRDefault="00F25021" w:rsidP="00443BF2">
            <w:pPr>
              <w:jc w:val="center"/>
              <w:rPr>
                <w:lang w:eastAsia="en-GB"/>
              </w:rPr>
            </w:pPr>
            <w:r>
              <w:rPr>
                <w:lang w:eastAsia="en-GB"/>
              </w:rPr>
              <w:t>External Factors</w:t>
            </w:r>
          </w:p>
        </w:tc>
      </w:tr>
      <w:tr w:rsidR="00F25021" w14:paraId="325D9DE4"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2E0F1A4" w14:textId="77777777" w:rsidR="00F25021" w:rsidRPr="00F958EE" w:rsidRDefault="00F25021" w:rsidP="00443BF2">
            <w:pPr>
              <w:jc w:val="center"/>
              <w:rPr>
                <w:sz w:val="24"/>
                <w:szCs w:val="24"/>
                <w:lang w:eastAsia="en-GB"/>
              </w:rPr>
            </w:pPr>
            <w:r w:rsidRPr="00F958EE">
              <w:rPr>
                <w:sz w:val="24"/>
                <w:szCs w:val="24"/>
                <w:lang w:eastAsia="en-GB"/>
              </w:rPr>
              <w:t>Opportunities</w:t>
            </w:r>
          </w:p>
        </w:tc>
        <w:tc>
          <w:tcPr>
            <w:tcW w:w="4508" w:type="dxa"/>
          </w:tcPr>
          <w:p w14:paraId="5AA2CB49" w14:textId="77777777" w:rsidR="00F25021" w:rsidRPr="00F958EE" w:rsidRDefault="00F25021" w:rsidP="00443BF2">
            <w:pPr>
              <w:jc w:val="center"/>
              <w:cnfStyle w:val="000000100000" w:firstRow="0" w:lastRow="0" w:firstColumn="0" w:lastColumn="0" w:oddVBand="0" w:evenVBand="0" w:oddHBand="1" w:evenHBand="0" w:firstRowFirstColumn="0" w:firstRowLastColumn="0" w:lastRowFirstColumn="0" w:lastRowLastColumn="0"/>
              <w:rPr>
                <w:sz w:val="24"/>
                <w:szCs w:val="24"/>
                <w:lang w:eastAsia="en-GB"/>
              </w:rPr>
            </w:pPr>
            <w:r w:rsidRPr="00F958EE">
              <w:rPr>
                <w:sz w:val="24"/>
                <w:szCs w:val="24"/>
                <w:lang w:eastAsia="en-GB"/>
              </w:rPr>
              <w:t xml:space="preserve">Threats </w:t>
            </w:r>
          </w:p>
        </w:tc>
      </w:tr>
      <w:tr w:rsidR="00F25021" w14:paraId="729BF9E9"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4C7EFCA8" w14:textId="77777777" w:rsidR="00F25021" w:rsidRPr="00CE3982" w:rsidRDefault="00F25021" w:rsidP="00443BF2">
            <w:pPr>
              <w:rPr>
                <w:b w:val="0"/>
                <w:bCs w:val="0"/>
                <w:sz w:val="24"/>
                <w:szCs w:val="24"/>
                <w:lang w:eastAsia="en-GB"/>
              </w:rPr>
            </w:pPr>
            <w:r w:rsidRPr="00CE3982">
              <w:rPr>
                <w:b w:val="0"/>
                <w:bCs w:val="0"/>
                <w:sz w:val="24"/>
                <w:szCs w:val="24"/>
                <w:lang w:eastAsia="en-GB"/>
              </w:rPr>
              <w:t xml:space="preserve">The </w:t>
            </w:r>
            <w:r>
              <w:rPr>
                <w:b w:val="0"/>
                <w:bCs w:val="0"/>
                <w:sz w:val="24"/>
                <w:szCs w:val="24"/>
                <w:lang w:eastAsia="en-GB"/>
              </w:rPr>
              <w:t xml:space="preserve">plan </w:t>
            </w:r>
            <w:r w:rsidRPr="00CE3982">
              <w:rPr>
                <w:b w:val="0"/>
                <w:bCs w:val="0"/>
                <w:sz w:val="24"/>
                <w:szCs w:val="24"/>
                <w:lang w:eastAsia="en-GB"/>
              </w:rPr>
              <w:t xml:space="preserve">may present opportunities to enhance patient care and outcomes through improved communication between healthcare professionals and patients using digital technology to support patient care, diagnosis, and treatment. </w:t>
            </w:r>
          </w:p>
        </w:tc>
        <w:tc>
          <w:tcPr>
            <w:tcW w:w="4508" w:type="dxa"/>
          </w:tcPr>
          <w:p w14:paraId="3EAFA826"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 xml:space="preserve">The NHS provider framework emphasises the need for robust cybersecurity measures to protect patient data. The </w:t>
            </w:r>
            <w:r>
              <w:rPr>
                <w:sz w:val="24"/>
                <w:szCs w:val="24"/>
                <w:lang w:eastAsia="en-GB"/>
              </w:rPr>
              <w:t>health board</w:t>
            </w:r>
            <w:r w:rsidRPr="00CE3982">
              <w:rPr>
                <w:sz w:val="24"/>
                <w:szCs w:val="24"/>
                <w:lang w:eastAsia="en-GB"/>
              </w:rPr>
              <w:t xml:space="preserve"> appropriately addresses these requirements to ensure patient data security and prevent organisational reputational damage.</w:t>
            </w:r>
          </w:p>
          <w:p w14:paraId="73D2A1F4"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r w:rsidR="00F25021" w14:paraId="227B086F"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CF4B9D" w14:textId="77777777" w:rsidR="00F25021" w:rsidRPr="00CE3982" w:rsidRDefault="00F25021" w:rsidP="00443BF2">
            <w:pPr>
              <w:rPr>
                <w:b w:val="0"/>
                <w:bCs w:val="0"/>
                <w:sz w:val="24"/>
                <w:szCs w:val="24"/>
                <w:lang w:eastAsia="en-GB"/>
              </w:rPr>
            </w:pPr>
            <w:r w:rsidRPr="00CE3982">
              <w:rPr>
                <w:b w:val="0"/>
                <w:bCs w:val="0"/>
                <w:sz w:val="24"/>
                <w:szCs w:val="24"/>
                <w:lang w:eastAsia="en-GB"/>
              </w:rPr>
              <w:t xml:space="preserve">The strategy is </w:t>
            </w:r>
            <w:r>
              <w:rPr>
                <w:b w:val="0"/>
                <w:bCs w:val="0"/>
                <w:sz w:val="24"/>
                <w:szCs w:val="24"/>
                <w:lang w:eastAsia="en-GB"/>
              </w:rPr>
              <w:t xml:space="preserve">fully </w:t>
            </w:r>
            <w:r w:rsidRPr="00CE3982">
              <w:rPr>
                <w:b w:val="0"/>
                <w:bCs w:val="0"/>
                <w:sz w:val="24"/>
                <w:szCs w:val="24"/>
                <w:lang w:eastAsia="en-GB"/>
              </w:rPr>
              <w:t>aligned with political documents which support the development of a more patient-centred approach to healthcare.</w:t>
            </w:r>
          </w:p>
          <w:p w14:paraId="7F94BC7E" w14:textId="77777777" w:rsidR="00F25021" w:rsidRPr="00CE3982" w:rsidRDefault="00F25021" w:rsidP="00443BF2">
            <w:pPr>
              <w:rPr>
                <w:b w:val="0"/>
                <w:bCs w:val="0"/>
                <w:sz w:val="24"/>
                <w:szCs w:val="24"/>
                <w:lang w:eastAsia="en-GB"/>
              </w:rPr>
            </w:pPr>
          </w:p>
        </w:tc>
        <w:tc>
          <w:tcPr>
            <w:tcW w:w="4508" w:type="dxa"/>
          </w:tcPr>
          <w:p w14:paraId="081034A6"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r>
              <w:rPr>
                <w:sz w:val="24"/>
                <w:szCs w:val="24"/>
                <w:lang w:eastAsia="en-GB"/>
              </w:rPr>
              <w:t xml:space="preserve">The </w:t>
            </w:r>
            <w:proofErr w:type="spellStart"/>
            <w:r>
              <w:rPr>
                <w:sz w:val="24"/>
                <w:szCs w:val="24"/>
                <w:lang w:eastAsia="en-GB"/>
              </w:rPr>
              <w:t>orgnisation</w:t>
            </w:r>
            <w:proofErr w:type="spellEnd"/>
            <w:r w:rsidRPr="00CE3982">
              <w:rPr>
                <w:sz w:val="24"/>
                <w:szCs w:val="24"/>
                <w:lang w:eastAsia="en-GB"/>
              </w:rPr>
              <w:t xml:space="preserve"> may face regulatory compliance issues that can affect implementation.</w:t>
            </w:r>
            <w:r w:rsidRPr="00CE3982">
              <w:rPr>
                <w:sz w:val="24"/>
                <w:szCs w:val="24"/>
              </w:rPr>
              <w:t xml:space="preserve"> C</w:t>
            </w:r>
            <w:r w:rsidRPr="00CE3982">
              <w:rPr>
                <w:sz w:val="24"/>
                <w:szCs w:val="24"/>
                <w:lang w:eastAsia="en-GB"/>
              </w:rPr>
              <w:t>ompliance with regulations and standards, such as GDPR and NHS Digital Standards, is essential, and non-compliance could result in legal action, fines, and reputational damag</w:t>
            </w:r>
            <w:r>
              <w:rPr>
                <w:sz w:val="24"/>
                <w:szCs w:val="24"/>
                <w:lang w:eastAsia="en-GB"/>
              </w:rPr>
              <w:t>e</w:t>
            </w:r>
            <w:r w:rsidRPr="00CE3982">
              <w:rPr>
                <w:sz w:val="24"/>
                <w:szCs w:val="24"/>
                <w:lang w:eastAsia="en-GB"/>
              </w:rPr>
              <w:t xml:space="preserve">. Sufficient detail is provided within the document to provide evidence that the strategy considers the necessary legislation and regulations. </w:t>
            </w:r>
          </w:p>
          <w:p w14:paraId="70C075FB"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p>
        </w:tc>
      </w:tr>
      <w:tr w:rsidR="00F25021" w14:paraId="067413D1"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64FF53AD" w14:textId="77777777" w:rsidR="00F25021" w:rsidRPr="00CE3982" w:rsidRDefault="00F25021" w:rsidP="00443BF2">
            <w:pPr>
              <w:rPr>
                <w:b w:val="0"/>
                <w:bCs w:val="0"/>
                <w:sz w:val="24"/>
                <w:szCs w:val="24"/>
                <w:lang w:eastAsia="en-GB"/>
              </w:rPr>
            </w:pPr>
            <w:r w:rsidRPr="00CE3982">
              <w:rPr>
                <w:b w:val="0"/>
                <w:bCs w:val="0"/>
                <w:sz w:val="24"/>
                <w:szCs w:val="24"/>
                <w:lang w:eastAsia="en-GB"/>
              </w:rPr>
              <w:t>The document aims to improve efficiency, leading to cost savings, by seeking to streamline processes, including reducing wait times and improving communication between healthcare professionals.</w:t>
            </w:r>
          </w:p>
        </w:tc>
        <w:tc>
          <w:tcPr>
            <w:tcW w:w="4508" w:type="dxa"/>
          </w:tcPr>
          <w:p w14:paraId="323A0D62"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 xml:space="preserve">There is a lack of evidence to suggest that the strategy </w:t>
            </w:r>
            <w:r>
              <w:rPr>
                <w:sz w:val="24"/>
                <w:szCs w:val="24"/>
                <w:lang w:eastAsia="en-GB"/>
              </w:rPr>
              <w:t>adheres to</w:t>
            </w:r>
            <w:r w:rsidRPr="00CE3982">
              <w:rPr>
                <w:sz w:val="24"/>
                <w:szCs w:val="24"/>
                <w:lang w:eastAsia="en-GB"/>
              </w:rPr>
              <w:t xml:space="preserve"> the needs and preferences of patients and users, which could lead to low uptake. Effective stakeholder engagement and </w:t>
            </w:r>
            <w:r w:rsidRPr="00CE3982">
              <w:rPr>
                <w:sz w:val="24"/>
                <w:szCs w:val="24"/>
                <w:lang w:eastAsia="en-GB"/>
              </w:rPr>
              <w:lastRenderedPageBreak/>
              <w:t xml:space="preserve">communication are required to overcome resistance to change. Although there is a requirement for the health board to engage with healthcare professionals and patients to ensure adoption and maximise the potential benefits of the digital strategy, the information regarding stakeholder engagement is not clear. </w:t>
            </w:r>
          </w:p>
          <w:p w14:paraId="782033E7"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r w:rsidR="00F25021" w14:paraId="4053BFD8"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28E5CF" w14:textId="77777777" w:rsidR="00F25021" w:rsidRPr="00CE3982" w:rsidRDefault="00F25021" w:rsidP="00443BF2">
            <w:pPr>
              <w:rPr>
                <w:b w:val="0"/>
                <w:bCs w:val="0"/>
                <w:sz w:val="24"/>
                <w:szCs w:val="24"/>
                <w:lang w:eastAsia="en-GB"/>
              </w:rPr>
            </w:pPr>
            <w:r w:rsidRPr="00CE3982">
              <w:rPr>
                <w:b w:val="0"/>
                <w:bCs w:val="0"/>
                <w:sz w:val="24"/>
                <w:szCs w:val="24"/>
                <w:lang w:eastAsia="en-GB"/>
              </w:rPr>
              <w:lastRenderedPageBreak/>
              <w:t xml:space="preserve">The </w:t>
            </w:r>
            <w:r>
              <w:rPr>
                <w:b w:val="0"/>
                <w:bCs w:val="0"/>
                <w:sz w:val="24"/>
                <w:szCs w:val="24"/>
                <w:lang w:eastAsia="en-GB"/>
              </w:rPr>
              <w:t xml:space="preserve">plan </w:t>
            </w:r>
            <w:r w:rsidRPr="00CE3982">
              <w:rPr>
                <w:b w:val="0"/>
                <w:bCs w:val="0"/>
                <w:sz w:val="24"/>
                <w:szCs w:val="24"/>
                <w:lang w:eastAsia="en-GB"/>
              </w:rPr>
              <w:t>presents an opportunity to increase patient engagement by providing patients with access to their health information, enabling remote consultations, and facilitating communication with healthcare professionals.</w:t>
            </w:r>
          </w:p>
          <w:p w14:paraId="72050878" w14:textId="77777777" w:rsidR="00F25021" w:rsidRPr="00CE3982" w:rsidRDefault="00F25021" w:rsidP="00443BF2">
            <w:pPr>
              <w:rPr>
                <w:b w:val="0"/>
                <w:bCs w:val="0"/>
                <w:sz w:val="24"/>
                <w:szCs w:val="24"/>
                <w:lang w:eastAsia="en-GB"/>
              </w:rPr>
            </w:pPr>
          </w:p>
        </w:tc>
        <w:tc>
          <w:tcPr>
            <w:tcW w:w="4508" w:type="dxa"/>
          </w:tcPr>
          <w:p w14:paraId="4622CE5E"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r w:rsidRPr="00CE3982">
              <w:rPr>
                <w:sz w:val="24"/>
                <w:szCs w:val="24"/>
                <w:lang w:eastAsia="en-GB"/>
              </w:rPr>
              <w:t xml:space="preserve">The threats and challenges of Legacy systems are given due consideration. The NHS provider framework (2020) also recognises the challenge of integrating digital solutions with legacy systems.  </w:t>
            </w:r>
          </w:p>
        </w:tc>
      </w:tr>
      <w:tr w:rsidR="00F25021" w14:paraId="10AA614A"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67F3972F" w14:textId="77777777" w:rsidR="00F25021" w:rsidRPr="00CE3982" w:rsidRDefault="00F25021" w:rsidP="00443BF2">
            <w:pPr>
              <w:rPr>
                <w:b w:val="0"/>
                <w:bCs w:val="0"/>
                <w:sz w:val="24"/>
                <w:szCs w:val="24"/>
                <w:lang w:eastAsia="en-GB"/>
              </w:rPr>
            </w:pPr>
            <w:r>
              <w:rPr>
                <w:b w:val="0"/>
                <w:bCs w:val="0"/>
                <w:sz w:val="24"/>
                <w:szCs w:val="24"/>
                <w:lang w:eastAsia="en-GB"/>
              </w:rPr>
              <w:t>Implementing digital solutions</w:t>
            </w:r>
            <w:r w:rsidRPr="00CE3982">
              <w:rPr>
                <w:b w:val="0"/>
                <w:bCs w:val="0"/>
                <w:sz w:val="24"/>
                <w:szCs w:val="24"/>
                <w:lang w:eastAsia="en-GB"/>
              </w:rPr>
              <w:t xml:space="preserve"> </w:t>
            </w:r>
            <w:r>
              <w:rPr>
                <w:b w:val="0"/>
                <w:bCs w:val="0"/>
                <w:sz w:val="24"/>
                <w:szCs w:val="24"/>
                <w:lang w:eastAsia="en-GB"/>
              </w:rPr>
              <w:t xml:space="preserve">can provide </w:t>
            </w:r>
            <w:r w:rsidRPr="00CE3982">
              <w:rPr>
                <w:b w:val="0"/>
                <w:bCs w:val="0"/>
                <w:sz w:val="24"/>
                <w:szCs w:val="24"/>
                <w:lang w:eastAsia="en-GB"/>
              </w:rPr>
              <w:t>access to real-time data on patient outcomes, which can inform clinical decision-making and support continuous quality improvement.</w:t>
            </w:r>
          </w:p>
          <w:p w14:paraId="06FBDE7D" w14:textId="77777777" w:rsidR="00F25021" w:rsidRPr="00CE3982" w:rsidRDefault="00F25021" w:rsidP="00443BF2">
            <w:pPr>
              <w:rPr>
                <w:b w:val="0"/>
                <w:bCs w:val="0"/>
                <w:sz w:val="24"/>
                <w:szCs w:val="24"/>
                <w:lang w:eastAsia="en-GB"/>
              </w:rPr>
            </w:pPr>
          </w:p>
          <w:p w14:paraId="079310EB" w14:textId="77777777" w:rsidR="00F25021" w:rsidRPr="00CE3982" w:rsidRDefault="00F25021" w:rsidP="00443BF2">
            <w:pPr>
              <w:rPr>
                <w:b w:val="0"/>
                <w:bCs w:val="0"/>
                <w:sz w:val="24"/>
                <w:szCs w:val="24"/>
                <w:lang w:eastAsia="en-GB"/>
              </w:rPr>
            </w:pPr>
          </w:p>
        </w:tc>
        <w:tc>
          <w:tcPr>
            <w:tcW w:w="4508" w:type="dxa"/>
          </w:tcPr>
          <w:p w14:paraId="2FFCC0FE"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r w:rsidRPr="00CE3982">
              <w:rPr>
                <w:sz w:val="24"/>
                <w:szCs w:val="24"/>
                <w:lang w:eastAsia="en-GB"/>
              </w:rPr>
              <w:t xml:space="preserve">There is a risk that there will be inadequate funding to continue to support ongoing digital transformation. There is no information to suggest that this has been considered or how adequate financing will be secured to support future digital developments and optimisation. </w:t>
            </w:r>
          </w:p>
          <w:p w14:paraId="0E849DE7"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r w:rsidR="00F25021" w14:paraId="6E2045CA"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631A76" w14:textId="77777777" w:rsidR="00F25021" w:rsidRPr="00CE3982" w:rsidRDefault="00F25021" w:rsidP="00443BF2">
            <w:pPr>
              <w:rPr>
                <w:b w:val="0"/>
                <w:bCs w:val="0"/>
                <w:sz w:val="24"/>
                <w:szCs w:val="24"/>
                <w:lang w:eastAsia="en-GB"/>
              </w:rPr>
            </w:pPr>
            <w:r w:rsidRPr="00CE3982">
              <w:rPr>
                <w:b w:val="0"/>
                <w:bCs w:val="0"/>
                <w:sz w:val="24"/>
                <w:szCs w:val="24"/>
                <w:lang w:eastAsia="en-GB"/>
              </w:rPr>
              <w:t>The</w:t>
            </w:r>
            <w:r>
              <w:rPr>
                <w:b w:val="0"/>
                <w:bCs w:val="0"/>
                <w:sz w:val="24"/>
                <w:szCs w:val="24"/>
                <w:lang w:eastAsia="en-GB"/>
              </w:rPr>
              <w:t xml:space="preserve"> approach</w:t>
            </w:r>
            <w:r w:rsidRPr="00CE3982">
              <w:rPr>
                <w:b w:val="0"/>
                <w:bCs w:val="0"/>
                <w:sz w:val="24"/>
                <w:szCs w:val="24"/>
                <w:lang w:eastAsia="en-GB"/>
              </w:rPr>
              <w:t xml:space="preserve"> can be integrated with national digital health initiatives like the NHS App to enable seamless access to healthcare services across the UK.</w:t>
            </w:r>
          </w:p>
          <w:p w14:paraId="3BFB251E" w14:textId="77777777" w:rsidR="00F25021" w:rsidRPr="00CE3982" w:rsidRDefault="00F25021" w:rsidP="00443BF2">
            <w:pPr>
              <w:rPr>
                <w:b w:val="0"/>
                <w:bCs w:val="0"/>
                <w:sz w:val="24"/>
                <w:szCs w:val="24"/>
                <w:lang w:eastAsia="en-GB"/>
              </w:rPr>
            </w:pPr>
          </w:p>
          <w:p w14:paraId="2CCBBA4E" w14:textId="77777777" w:rsidR="00F25021" w:rsidRPr="00CE3982" w:rsidRDefault="00F25021" w:rsidP="00443BF2">
            <w:pPr>
              <w:rPr>
                <w:b w:val="0"/>
                <w:bCs w:val="0"/>
                <w:sz w:val="24"/>
                <w:szCs w:val="24"/>
                <w:lang w:eastAsia="en-GB"/>
              </w:rPr>
            </w:pPr>
          </w:p>
        </w:tc>
        <w:tc>
          <w:tcPr>
            <w:tcW w:w="4508" w:type="dxa"/>
          </w:tcPr>
          <w:p w14:paraId="1EB703FA"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p>
        </w:tc>
      </w:tr>
      <w:tr w:rsidR="00F25021" w14:paraId="5CAE7FAA" w14:textId="77777777" w:rsidTr="00443BF2">
        <w:tc>
          <w:tcPr>
            <w:cnfStyle w:val="001000000000" w:firstRow="0" w:lastRow="0" w:firstColumn="1" w:lastColumn="0" w:oddVBand="0" w:evenVBand="0" w:oddHBand="0" w:evenHBand="0" w:firstRowFirstColumn="0" w:firstRowLastColumn="0" w:lastRowFirstColumn="0" w:lastRowLastColumn="0"/>
            <w:tcW w:w="4508" w:type="dxa"/>
          </w:tcPr>
          <w:p w14:paraId="67224A85" w14:textId="77777777" w:rsidR="00F25021" w:rsidRPr="00CE3982" w:rsidRDefault="00F25021" w:rsidP="00443BF2">
            <w:pPr>
              <w:rPr>
                <w:sz w:val="24"/>
                <w:szCs w:val="24"/>
                <w:lang w:eastAsia="en-GB"/>
              </w:rPr>
            </w:pPr>
            <w:r w:rsidRPr="00CE3982">
              <w:rPr>
                <w:b w:val="0"/>
                <w:bCs w:val="0"/>
                <w:sz w:val="24"/>
                <w:szCs w:val="24"/>
                <w:lang w:eastAsia="en-GB"/>
              </w:rPr>
              <w:t xml:space="preserve">The </w:t>
            </w:r>
            <w:r>
              <w:rPr>
                <w:b w:val="0"/>
                <w:bCs w:val="0"/>
                <w:sz w:val="24"/>
                <w:szCs w:val="24"/>
                <w:lang w:eastAsia="en-GB"/>
              </w:rPr>
              <w:t>plan</w:t>
            </w:r>
            <w:r w:rsidRPr="00CE3982">
              <w:rPr>
                <w:b w:val="0"/>
                <w:bCs w:val="0"/>
                <w:sz w:val="24"/>
                <w:szCs w:val="24"/>
                <w:lang w:eastAsia="en-GB"/>
              </w:rPr>
              <w:t xml:space="preserve"> presents an opportunity for </w:t>
            </w:r>
            <w:r>
              <w:rPr>
                <w:b w:val="0"/>
                <w:bCs w:val="0"/>
                <w:sz w:val="24"/>
                <w:szCs w:val="24"/>
                <w:lang w:eastAsia="en-GB"/>
              </w:rPr>
              <w:t>the health board</w:t>
            </w:r>
            <w:r w:rsidRPr="00CE3982">
              <w:rPr>
                <w:b w:val="0"/>
                <w:bCs w:val="0"/>
                <w:sz w:val="24"/>
                <w:szCs w:val="24"/>
                <w:lang w:eastAsia="en-GB"/>
              </w:rPr>
              <w:t xml:space="preserve"> to collaborate with industry partners to develop innovative digital solutions and improve patient care and outcomes.</w:t>
            </w:r>
          </w:p>
          <w:p w14:paraId="2991BF23" w14:textId="77777777" w:rsidR="00F25021" w:rsidRPr="00CE3982" w:rsidRDefault="00F25021" w:rsidP="00443BF2">
            <w:pPr>
              <w:rPr>
                <w:b w:val="0"/>
                <w:bCs w:val="0"/>
                <w:sz w:val="24"/>
                <w:szCs w:val="24"/>
                <w:lang w:eastAsia="en-GB"/>
              </w:rPr>
            </w:pPr>
          </w:p>
        </w:tc>
        <w:tc>
          <w:tcPr>
            <w:tcW w:w="4508" w:type="dxa"/>
          </w:tcPr>
          <w:p w14:paraId="575E6DFE" w14:textId="77777777" w:rsidR="00F25021" w:rsidRPr="00CE3982" w:rsidRDefault="00F25021" w:rsidP="00443BF2">
            <w:pPr>
              <w:cnfStyle w:val="000000000000" w:firstRow="0" w:lastRow="0" w:firstColumn="0" w:lastColumn="0" w:oddVBand="0" w:evenVBand="0" w:oddHBand="0" w:evenHBand="0" w:firstRowFirstColumn="0" w:firstRowLastColumn="0" w:lastRowFirstColumn="0" w:lastRowLastColumn="0"/>
              <w:rPr>
                <w:sz w:val="24"/>
                <w:szCs w:val="24"/>
                <w:lang w:eastAsia="en-GB"/>
              </w:rPr>
            </w:pPr>
          </w:p>
        </w:tc>
      </w:tr>
      <w:tr w:rsidR="00F25021" w14:paraId="7AC75166" w14:textId="77777777" w:rsidTr="00443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648728" w14:textId="77777777" w:rsidR="00F25021" w:rsidRPr="00CE3982" w:rsidRDefault="00F25021" w:rsidP="00443BF2">
            <w:pPr>
              <w:rPr>
                <w:b w:val="0"/>
                <w:bCs w:val="0"/>
                <w:sz w:val="24"/>
                <w:szCs w:val="24"/>
                <w:lang w:eastAsia="en-GB"/>
              </w:rPr>
            </w:pPr>
            <w:r w:rsidRPr="00CE3982">
              <w:rPr>
                <w:b w:val="0"/>
                <w:bCs w:val="0"/>
                <w:sz w:val="24"/>
                <w:szCs w:val="24"/>
                <w:lang w:eastAsia="en-GB"/>
              </w:rPr>
              <w:t>An opportunity to support economic growth by attracting investment.</w:t>
            </w:r>
            <w:r w:rsidRPr="00CE3982">
              <w:rPr>
                <w:sz w:val="24"/>
                <w:szCs w:val="24"/>
                <w:lang w:eastAsia="en-GB"/>
              </w:rPr>
              <w:t xml:space="preserve"> </w:t>
            </w:r>
          </w:p>
          <w:p w14:paraId="04A1E0AD" w14:textId="77777777" w:rsidR="00F25021" w:rsidRPr="00CE3982" w:rsidRDefault="00F25021" w:rsidP="00443BF2">
            <w:pPr>
              <w:rPr>
                <w:sz w:val="24"/>
                <w:szCs w:val="24"/>
                <w:lang w:eastAsia="en-GB"/>
              </w:rPr>
            </w:pPr>
          </w:p>
        </w:tc>
        <w:tc>
          <w:tcPr>
            <w:tcW w:w="4508" w:type="dxa"/>
          </w:tcPr>
          <w:p w14:paraId="513509D7" w14:textId="77777777" w:rsidR="00F25021" w:rsidRPr="00CE3982" w:rsidRDefault="00F25021" w:rsidP="00443BF2">
            <w:pPr>
              <w:cnfStyle w:val="000000100000" w:firstRow="0" w:lastRow="0" w:firstColumn="0" w:lastColumn="0" w:oddVBand="0" w:evenVBand="0" w:oddHBand="1" w:evenHBand="0" w:firstRowFirstColumn="0" w:firstRowLastColumn="0" w:lastRowFirstColumn="0" w:lastRowLastColumn="0"/>
              <w:rPr>
                <w:sz w:val="24"/>
                <w:szCs w:val="24"/>
                <w:lang w:eastAsia="en-GB"/>
              </w:rPr>
            </w:pPr>
          </w:p>
        </w:tc>
      </w:tr>
    </w:tbl>
    <w:p w14:paraId="018814A5" w14:textId="77777777" w:rsidR="00F25021" w:rsidRPr="00CE3982" w:rsidRDefault="00F25021" w:rsidP="0055705E">
      <w:pPr>
        <w:spacing w:line="360" w:lineRule="auto"/>
        <w:jc w:val="both"/>
        <w:rPr>
          <w:sz w:val="24"/>
          <w:szCs w:val="24"/>
          <w:lang w:eastAsia="en-GB"/>
        </w:rPr>
      </w:pPr>
    </w:p>
    <w:p w14:paraId="4E841A33" w14:textId="10F940C6" w:rsidR="00BF06EB" w:rsidRDefault="00BF06EB" w:rsidP="00241F3B">
      <w:pPr>
        <w:pStyle w:val="Heading2"/>
        <w:rPr>
          <w:lang w:eastAsia="en-GB"/>
        </w:rPr>
      </w:pPr>
    </w:p>
    <w:p w14:paraId="4536985D" w14:textId="77777777" w:rsidR="00BF06EB" w:rsidRPr="00BF06EB" w:rsidRDefault="00BF06EB" w:rsidP="00BF06EB">
      <w:pPr>
        <w:rPr>
          <w:lang w:eastAsia="en-GB"/>
        </w:rPr>
      </w:pPr>
    </w:p>
    <w:p w14:paraId="10E76EBC" w14:textId="4BBFA92D" w:rsidR="00E67F72" w:rsidRDefault="00724D4C" w:rsidP="00E67F72">
      <w:pPr>
        <w:pStyle w:val="Heading1"/>
        <w:rPr>
          <w:lang w:eastAsia="en-GB"/>
        </w:rPr>
      </w:pPr>
      <w:bookmarkStart w:id="22" w:name="_Toc134797518"/>
      <w:r>
        <w:rPr>
          <w:lang w:eastAsia="en-GB"/>
        </w:rPr>
        <w:lastRenderedPageBreak/>
        <w:t>Strategic Analysis Summary</w:t>
      </w:r>
      <w:bookmarkEnd w:id="22"/>
      <w:r>
        <w:rPr>
          <w:lang w:eastAsia="en-GB"/>
        </w:rPr>
        <w:t xml:space="preserve"> </w:t>
      </w:r>
      <w:r w:rsidR="00E67F72">
        <w:rPr>
          <w:lang w:eastAsia="en-GB"/>
        </w:rPr>
        <w:t xml:space="preserve"> </w:t>
      </w:r>
    </w:p>
    <w:p w14:paraId="7D134660" w14:textId="2848AFBD" w:rsidR="00D250C7" w:rsidRPr="00CE3982" w:rsidRDefault="00835EE2" w:rsidP="00B65B91">
      <w:pPr>
        <w:spacing w:line="360" w:lineRule="auto"/>
        <w:jc w:val="both"/>
        <w:rPr>
          <w:sz w:val="24"/>
          <w:szCs w:val="24"/>
          <w:lang w:eastAsia="en-GB"/>
        </w:rPr>
      </w:pPr>
      <w:r w:rsidRPr="00CE3982">
        <w:rPr>
          <w:sz w:val="24"/>
          <w:szCs w:val="24"/>
          <w:lang w:eastAsia="en-GB"/>
        </w:rPr>
        <w:t xml:space="preserve">Using the </w:t>
      </w:r>
      <w:r w:rsidR="00E67F72" w:rsidRPr="00CE3982">
        <w:rPr>
          <w:sz w:val="24"/>
          <w:szCs w:val="24"/>
          <w:lang w:eastAsia="en-GB"/>
        </w:rPr>
        <w:t>PESTLE analysis</w:t>
      </w:r>
      <w:r w:rsidRPr="00CE3982">
        <w:rPr>
          <w:sz w:val="24"/>
          <w:szCs w:val="24"/>
          <w:lang w:eastAsia="en-GB"/>
        </w:rPr>
        <w:t xml:space="preserve"> framework</w:t>
      </w:r>
      <w:r w:rsidR="00E67F72" w:rsidRPr="00CE3982">
        <w:rPr>
          <w:sz w:val="24"/>
          <w:szCs w:val="24"/>
          <w:lang w:eastAsia="en-GB"/>
        </w:rPr>
        <w:t xml:space="preserve"> </w:t>
      </w:r>
      <w:r w:rsidRPr="00CE3982">
        <w:rPr>
          <w:sz w:val="24"/>
          <w:szCs w:val="24"/>
          <w:lang w:eastAsia="en-GB"/>
        </w:rPr>
        <w:t>to</w:t>
      </w:r>
      <w:r w:rsidR="00E67F72" w:rsidRPr="00CE3982">
        <w:rPr>
          <w:sz w:val="24"/>
          <w:szCs w:val="24"/>
          <w:lang w:eastAsia="en-GB"/>
        </w:rPr>
        <w:t xml:space="preserve"> identify external factors </w:t>
      </w:r>
      <w:r w:rsidRPr="00CE3982">
        <w:rPr>
          <w:sz w:val="24"/>
          <w:szCs w:val="24"/>
          <w:lang w:eastAsia="en-GB"/>
        </w:rPr>
        <w:t xml:space="preserve">of how the macro environment impacts </w:t>
      </w:r>
      <w:r w:rsidR="00DC776D" w:rsidRPr="00CE3982">
        <w:rPr>
          <w:sz w:val="24"/>
          <w:szCs w:val="24"/>
          <w:lang w:eastAsia="en-GB"/>
        </w:rPr>
        <w:t>organisational</w:t>
      </w:r>
      <w:r w:rsidRPr="00CE3982">
        <w:rPr>
          <w:sz w:val="24"/>
          <w:szCs w:val="24"/>
          <w:lang w:eastAsia="en-GB"/>
        </w:rPr>
        <w:t xml:space="preserve"> operations associated with the </w:t>
      </w:r>
      <w:r w:rsidR="00710A34" w:rsidRPr="00CE3982">
        <w:rPr>
          <w:sz w:val="24"/>
          <w:szCs w:val="24"/>
          <w:lang w:eastAsia="en-GB"/>
        </w:rPr>
        <w:t xml:space="preserve">digital </w:t>
      </w:r>
      <w:r w:rsidRPr="00CE3982">
        <w:rPr>
          <w:sz w:val="24"/>
          <w:szCs w:val="24"/>
          <w:lang w:eastAsia="en-GB"/>
        </w:rPr>
        <w:t>strategy</w:t>
      </w:r>
      <w:r w:rsidR="00E67F72" w:rsidRPr="00CE3982">
        <w:rPr>
          <w:sz w:val="24"/>
          <w:szCs w:val="24"/>
          <w:lang w:eastAsia="en-GB"/>
        </w:rPr>
        <w:t xml:space="preserve">, </w:t>
      </w:r>
      <w:r w:rsidRPr="00CE3982">
        <w:rPr>
          <w:sz w:val="24"/>
          <w:szCs w:val="24"/>
          <w:lang w:eastAsia="en-GB"/>
        </w:rPr>
        <w:t xml:space="preserve">complemented by the </w:t>
      </w:r>
      <w:r w:rsidR="00E67F72" w:rsidRPr="00CE3982">
        <w:rPr>
          <w:sz w:val="24"/>
          <w:szCs w:val="24"/>
          <w:lang w:eastAsia="en-GB"/>
        </w:rPr>
        <w:t xml:space="preserve">SWOT analysis, </w:t>
      </w:r>
      <w:r w:rsidRPr="00CE3982">
        <w:rPr>
          <w:sz w:val="24"/>
          <w:szCs w:val="24"/>
          <w:lang w:eastAsia="en-GB"/>
        </w:rPr>
        <w:t>which supports evaluation of the in</w:t>
      </w:r>
      <w:r w:rsidR="00E67F72" w:rsidRPr="00CE3982">
        <w:rPr>
          <w:sz w:val="24"/>
          <w:szCs w:val="24"/>
          <w:lang w:eastAsia="en-GB"/>
        </w:rPr>
        <w:t>ternal strengths and weaknesses</w:t>
      </w:r>
      <w:r w:rsidRPr="00CE3982">
        <w:rPr>
          <w:sz w:val="24"/>
          <w:szCs w:val="24"/>
          <w:lang w:eastAsia="en-GB"/>
        </w:rPr>
        <w:t xml:space="preserve">, in addition to </w:t>
      </w:r>
      <w:r w:rsidR="00E67F72" w:rsidRPr="00CE3982">
        <w:rPr>
          <w:sz w:val="24"/>
          <w:szCs w:val="24"/>
          <w:lang w:eastAsia="en-GB"/>
        </w:rPr>
        <w:t>assess</w:t>
      </w:r>
      <w:r w:rsidRPr="00CE3982">
        <w:rPr>
          <w:sz w:val="24"/>
          <w:szCs w:val="24"/>
          <w:lang w:eastAsia="en-GB"/>
        </w:rPr>
        <w:t>ing</w:t>
      </w:r>
      <w:r w:rsidR="00E67F72" w:rsidRPr="00CE3982">
        <w:rPr>
          <w:sz w:val="24"/>
          <w:szCs w:val="24"/>
          <w:lang w:eastAsia="en-GB"/>
        </w:rPr>
        <w:t xml:space="preserve"> how </w:t>
      </w:r>
      <w:r w:rsidRPr="00CE3982">
        <w:rPr>
          <w:sz w:val="24"/>
          <w:szCs w:val="24"/>
          <w:lang w:eastAsia="en-GB"/>
        </w:rPr>
        <w:t xml:space="preserve">to take </w:t>
      </w:r>
      <w:r w:rsidR="00E67F72" w:rsidRPr="00CE3982">
        <w:rPr>
          <w:sz w:val="24"/>
          <w:szCs w:val="24"/>
          <w:lang w:eastAsia="en-GB"/>
        </w:rPr>
        <w:t>advantage of external opportunities or overcome external threats</w:t>
      </w:r>
      <w:r w:rsidRPr="00CE3982">
        <w:rPr>
          <w:sz w:val="24"/>
          <w:szCs w:val="24"/>
          <w:lang w:eastAsia="en-GB"/>
        </w:rPr>
        <w:t xml:space="preserve"> provides a comprehensive critical analysis of the CAVUHB digital strategy</w:t>
      </w:r>
      <w:r w:rsidR="00E67F72" w:rsidRPr="00CE3982">
        <w:rPr>
          <w:sz w:val="24"/>
          <w:szCs w:val="24"/>
          <w:lang w:eastAsia="en-GB"/>
        </w:rPr>
        <w:t>.</w:t>
      </w:r>
      <w:r w:rsidR="001E27EC" w:rsidRPr="00CE3982">
        <w:rPr>
          <w:sz w:val="24"/>
          <w:szCs w:val="24"/>
          <w:lang w:eastAsia="en-GB"/>
        </w:rPr>
        <w:t xml:space="preserve"> </w:t>
      </w:r>
      <w:r w:rsidRPr="00CE3982">
        <w:rPr>
          <w:sz w:val="24"/>
          <w:szCs w:val="24"/>
          <w:lang w:eastAsia="en-GB"/>
        </w:rPr>
        <w:t>C</w:t>
      </w:r>
      <w:r w:rsidR="00E67F72" w:rsidRPr="00CE3982">
        <w:rPr>
          <w:sz w:val="24"/>
          <w:szCs w:val="24"/>
          <w:lang w:eastAsia="en-GB"/>
        </w:rPr>
        <w:t xml:space="preserve">onsidering </w:t>
      </w:r>
      <w:r w:rsidRPr="00CE3982">
        <w:rPr>
          <w:sz w:val="24"/>
          <w:szCs w:val="24"/>
          <w:lang w:eastAsia="en-GB"/>
        </w:rPr>
        <w:t>the combined analysis conducted using both tools</w:t>
      </w:r>
      <w:r w:rsidR="003550C7" w:rsidRPr="00CE3982">
        <w:rPr>
          <w:sz w:val="24"/>
          <w:szCs w:val="24"/>
          <w:lang w:eastAsia="en-GB"/>
        </w:rPr>
        <w:t>,</w:t>
      </w:r>
      <w:r w:rsidRPr="00CE3982">
        <w:rPr>
          <w:sz w:val="24"/>
          <w:szCs w:val="24"/>
          <w:lang w:eastAsia="en-GB"/>
        </w:rPr>
        <w:t xml:space="preserve"> it is possible to identify the </w:t>
      </w:r>
      <w:r w:rsidR="00C436F8" w:rsidRPr="00CE3982">
        <w:rPr>
          <w:sz w:val="24"/>
          <w:szCs w:val="24"/>
          <w:lang w:eastAsia="en-GB"/>
        </w:rPr>
        <w:t xml:space="preserve">strengths, </w:t>
      </w:r>
      <w:r w:rsidR="004E504C" w:rsidRPr="00CE3982">
        <w:rPr>
          <w:sz w:val="24"/>
          <w:szCs w:val="24"/>
          <w:lang w:eastAsia="en-GB"/>
        </w:rPr>
        <w:t>weaknesses,</w:t>
      </w:r>
      <w:r w:rsidRPr="00CE3982">
        <w:rPr>
          <w:sz w:val="24"/>
          <w:szCs w:val="24"/>
          <w:lang w:eastAsia="en-GB"/>
        </w:rPr>
        <w:t xml:space="preserve"> and gaps in the existing strategy. </w:t>
      </w:r>
    </w:p>
    <w:p w14:paraId="5F5BEFFE" w14:textId="7D7C263B" w:rsidR="00615F76" w:rsidRPr="00CE3982" w:rsidRDefault="00EE1571" w:rsidP="00784E50">
      <w:pPr>
        <w:spacing w:line="360" w:lineRule="auto"/>
        <w:jc w:val="both"/>
        <w:rPr>
          <w:sz w:val="24"/>
          <w:szCs w:val="24"/>
          <w:lang w:eastAsia="en-GB"/>
        </w:rPr>
      </w:pPr>
      <w:r w:rsidRPr="00CE3982">
        <w:rPr>
          <w:rFonts w:cstheme="minorHAnsi"/>
          <w:sz w:val="24"/>
          <w:szCs w:val="24"/>
        </w:rPr>
        <w:t xml:space="preserve">Numerous strengths of the strategy include its well-defined vision for using technology to improve patient care and enhance </w:t>
      </w:r>
      <w:r w:rsidR="00DC776D" w:rsidRPr="00CE3982">
        <w:rPr>
          <w:rFonts w:cstheme="minorHAnsi"/>
          <w:sz w:val="24"/>
          <w:szCs w:val="24"/>
        </w:rPr>
        <w:t>organisational</w:t>
      </w:r>
      <w:r w:rsidRPr="00CE3982">
        <w:rPr>
          <w:rFonts w:cstheme="minorHAnsi"/>
          <w:sz w:val="24"/>
          <w:szCs w:val="24"/>
        </w:rPr>
        <w:t xml:space="preserve"> performance, with a</w:t>
      </w:r>
      <w:r w:rsidR="00A717A5" w:rsidRPr="00CE3982">
        <w:rPr>
          <w:rFonts w:cstheme="minorHAnsi"/>
          <w:sz w:val="24"/>
          <w:szCs w:val="24"/>
        </w:rPr>
        <w:t>n identified</w:t>
      </w:r>
      <w:r w:rsidRPr="00CE3982">
        <w:rPr>
          <w:rFonts w:cstheme="minorHAnsi"/>
          <w:sz w:val="24"/>
          <w:szCs w:val="24"/>
        </w:rPr>
        <w:t xml:space="preserve"> </w:t>
      </w:r>
      <w:r w:rsidRPr="00CE3982">
        <w:rPr>
          <w:sz w:val="24"/>
          <w:szCs w:val="24"/>
          <w:lang w:eastAsia="en-GB"/>
        </w:rPr>
        <w:t xml:space="preserve">leadership team committed to investing in digital technology to improve patient care and </w:t>
      </w:r>
      <w:r w:rsidR="006D716A" w:rsidRPr="00CE3982">
        <w:rPr>
          <w:sz w:val="24"/>
          <w:szCs w:val="24"/>
          <w:lang w:eastAsia="en-GB"/>
        </w:rPr>
        <w:t>outcomes aligned</w:t>
      </w:r>
      <w:r w:rsidRPr="00CE3982">
        <w:rPr>
          <w:sz w:val="24"/>
          <w:szCs w:val="24"/>
          <w:lang w:eastAsia="en-GB"/>
        </w:rPr>
        <w:t xml:space="preserve"> to the </w:t>
      </w:r>
      <w:r w:rsidR="00882DF8" w:rsidRPr="00CE3982">
        <w:rPr>
          <w:sz w:val="24"/>
          <w:szCs w:val="24"/>
          <w:lang w:eastAsia="en-GB"/>
        </w:rPr>
        <w:t>"</w:t>
      </w:r>
      <w:r w:rsidRPr="00CE3982">
        <w:rPr>
          <w:sz w:val="24"/>
          <w:szCs w:val="24"/>
          <w:lang w:eastAsia="en-GB"/>
        </w:rPr>
        <w:t>New Era of Digital Leadership</w:t>
      </w:r>
      <w:r w:rsidR="00882DF8" w:rsidRPr="00CE3982">
        <w:rPr>
          <w:sz w:val="24"/>
          <w:szCs w:val="24"/>
          <w:lang w:eastAsia="en-GB"/>
        </w:rPr>
        <w:t>"</w:t>
      </w:r>
      <w:r w:rsidRPr="00CE3982">
        <w:rPr>
          <w:sz w:val="24"/>
          <w:szCs w:val="24"/>
          <w:lang w:eastAsia="en-GB"/>
        </w:rPr>
        <w:t xml:space="preserve"> (2020).</w:t>
      </w:r>
      <w:r w:rsidR="001E27EC" w:rsidRPr="00CE3982">
        <w:rPr>
          <w:sz w:val="24"/>
          <w:szCs w:val="24"/>
          <w:lang w:eastAsia="en-GB"/>
        </w:rPr>
        <w:t xml:space="preserve"> </w:t>
      </w:r>
      <w:r w:rsidR="00790B3F" w:rsidRPr="00CE3982">
        <w:rPr>
          <w:sz w:val="24"/>
          <w:szCs w:val="24"/>
          <w:lang w:eastAsia="en-GB"/>
        </w:rPr>
        <w:t xml:space="preserve">The </w:t>
      </w:r>
      <w:r w:rsidR="009564E5" w:rsidRPr="00CE3982">
        <w:rPr>
          <w:sz w:val="24"/>
          <w:szCs w:val="24"/>
          <w:lang w:eastAsia="en-GB"/>
        </w:rPr>
        <w:t>importance of c</w:t>
      </w:r>
      <w:r w:rsidR="00790B3F" w:rsidRPr="00CE3982">
        <w:rPr>
          <w:sz w:val="24"/>
          <w:szCs w:val="24"/>
          <w:lang w:eastAsia="en-GB"/>
        </w:rPr>
        <w:t>ollabora</w:t>
      </w:r>
      <w:r w:rsidR="009564E5" w:rsidRPr="00CE3982">
        <w:rPr>
          <w:sz w:val="24"/>
          <w:szCs w:val="24"/>
          <w:lang w:eastAsia="en-GB"/>
        </w:rPr>
        <w:t>tion</w:t>
      </w:r>
      <w:r w:rsidR="00790B3F" w:rsidRPr="00CE3982">
        <w:rPr>
          <w:sz w:val="24"/>
          <w:szCs w:val="24"/>
          <w:lang w:eastAsia="en-GB"/>
        </w:rPr>
        <w:t xml:space="preserve"> with industry partners to develop innovative digital solutions and improve patient care and outcomes</w:t>
      </w:r>
      <w:r w:rsidR="008819B9">
        <w:rPr>
          <w:sz w:val="24"/>
          <w:szCs w:val="24"/>
          <w:lang w:eastAsia="en-GB"/>
        </w:rPr>
        <w:t xml:space="preserve"> is also a notable strength</w:t>
      </w:r>
      <w:r w:rsidR="00790B3F" w:rsidRPr="00CE3982">
        <w:rPr>
          <w:sz w:val="24"/>
          <w:szCs w:val="24"/>
          <w:lang w:eastAsia="en-GB"/>
        </w:rPr>
        <w:t>.</w:t>
      </w:r>
      <w:r w:rsidR="001E27EC" w:rsidRPr="00CE3982">
        <w:rPr>
          <w:sz w:val="24"/>
          <w:szCs w:val="24"/>
          <w:lang w:eastAsia="en-GB"/>
        </w:rPr>
        <w:t xml:space="preserve"> </w:t>
      </w:r>
      <w:r w:rsidR="00CA3C39" w:rsidRPr="00CE3982">
        <w:rPr>
          <w:sz w:val="24"/>
          <w:szCs w:val="24"/>
          <w:lang w:eastAsia="en-GB"/>
        </w:rPr>
        <w:t>There is a strong focus on effective data management practices, including data governance, privacy, and security, to ensure the integrity and confidentiality of patient information.</w:t>
      </w:r>
      <w:r w:rsidR="001E27EC" w:rsidRPr="00CE3982">
        <w:rPr>
          <w:rFonts w:eastAsia="Times New Roman" w:cstheme="minorHAnsi"/>
          <w:sz w:val="24"/>
          <w:szCs w:val="24"/>
          <w:lang w:eastAsia="en-GB"/>
        </w:rPr>
        <w:t xml:space="preserve"> </w:t>
      </w:r>
      <w:r w:rsidR="00A717A5" w:rsidRPr="00CE3982">
        <w:rPr>
          <w:rFonts w:eastAsia="Times New Roman" w:cstheme="minorHAnsi"/>
          <w:sz w:val="24"/>
          <w:szCs w:val="24"/>
          <w:lang w:eastAsia="en-GB"/>
        </w:rPr>
        <w:t xml:space="preserve">A comprehensive digital strategy should include an analysis of government or national policies to ensure that the </w:t>
      </w:r>
      <w:r w:rsidR="00DC776D" w:rsidRPr="00CE3982">
        <w:rPr>
          <w:rFonts w:eastAsia="Times New Roman" w:cstheme="minorHAnsi"/>
          <w:sz w:val="24"/>
          <w:szCs w:val="24"/>
          <w:lang w:eastAsia="en-GB"/>
        </w:rPr>
        <w:t>organisation</w:t>
      </w:r>
      <w:r w:rsidR="00A717A5" w:rsidRPr="00CE3982">
        <w:rPr>
          <w:rFonts w:eastAsia="Times New Roman" w:cstheme="minorHAnsi"/>
          <w:sz w:val="24"/>
          <w:szCs w:val="24"/>
          <w:lang w:eastAsia="en-GB"/>
        </w:rPr>
        <w:t xml:space="preserve"> is aware of the policies relevant to its operations and that it adheres to them </w:t>
      </w:r>
      <w:sdt>
        <w:sdtPr>
          <w:rPr>
            <w:rFonts w:eastAsia="Times New Roman" w:cstheme="minorHAnsi"/>
            <w:sz w:val="24"/>
            <w:szCs w:val="24"/>
            <w:lang w:eastAsia="en-GB"/>
          </w:rPr>
          <w:tag w:val="MENDELEY_CITATION_v3_eyJjaXRhdGlvbklEIjoiTUVOREVMRVlfQ0lUQVRJT05fNzk2ZDBlZTAtODg3Ny00NjZhLThmOGYtNDA4NWFiMGFmYTY2IiwicHJvcGVydGllcyI6eyJub3RlSW5kZXgiOjB9LCJpc0VkaXRlZCI6ZmFsc2UsIm1hbnVhbE92ZXJyaWRlIjp7ImlzTWFudWFsbHlPdmVycmlkZGVuIjpmYWxzZSwiY2l0ZXByb2NUZXh0IjoiKER3aXZlZGkgPGk+ZXQgYWwuPC9pPiwgMjAyMCkiLCJtYW51YWxPdmVycmlkZVRleHQiOiIifSwiY2l0YXRpb25JdGVtcyI6W3siaWQiOiJkYjYzNjgwYi1iMWZmLTMwMDMtYTc1Yy0zMzM4NmIzZmQ0NDciLCJpdGVtRGF0YSI6eyJ0eXBlIjoiYXJ0aWNsZS1qb3VybmFsIiwiaWQiOiJkYjYzNjgwYi1iMWZmLTMwMDMtYTc1Yy0zMzM4NmIzZmQ0NDciLCJ0aXRsZSI6IkltcGFjdCBvZiBDT1ZJRC0xOSBwYW5kZW1pYyBvbiBpbmZvcm1hdGlvbiBtYW5hZ2VtZW50IHJlc2VhcmNoIGFuZCBwcmFjdGljZTogVHJhbnNmb3JtaW5nIGVkdWNhdGlvbiwgd29yayBhbmQgbGlmZSIsImF1dGhvciI6W3siZmFtaWx5IjoiRHdpdmVkaSIsImdpdmVuIjoiWW9nZXNoIEsuIiwicGFyc2UtbmFtZXMiOmZhbHNlLCJkcm9wcGluZy1wYXJ0aWNsZSI6IiIsIm5vbi1kcm9wcGluZy1wYXJ0aWNsZSI6IiJ9LHsiZmFtaWx5IjoiSHVnaGVzIiwiZ2l2ZW4iOiJELiBMYXVyaWUiLCJwYXJzZS1uYW1lcyI6ZmFsc2UsImRyb3BwaW5nLXBhcnRpY2xlIjoiIiwibm9uLWRyb3BwaW5nLXBhcnRpY2xlIjoiIn0seyJmYW1pbHkiOiJDb29tYnMiLCJnaXZlbiI6IkNyaXNwaW4iLCJwYXJzZS1uYW1lcyI6ZmFsc2UsImRyb3BwaW5nLXBhcnRpY2xlIjoiIiwibm9uLWRyb3BwaW5nLXBhcnRpY2xlIjoiIn0seyJmYW1pbHkiOiJDb25zdGFudGlvdSIsImdpdmVuIjoiSW9hbm5hIiwicGFyc2UtbmFtZXMiOmZhbHNlLCJkcm9wcGluZy1wYXJ0aWNsZSI6IiIsIm5vbi1kcm9wcGluZy1wYXJ0aWNsZSI6IiJ9LHsiZmFtaWx5IjoiRHVhbiIsImdpdmVuIjoiWWFucWluZyIsInBhcnNlLW5hbWVzIjpmYWxzZSwiZHJvcHBpbmctcGFydGljbGUiOiIiLCJub24tZHJvcHBpbmctcGFydGljbGUiOiIifSx7ImZhbWlseSI6IkVkd2FyZHMiLCJnaXZlbiI6IkpvaG4gUy4iLCJwYXJzZS1uYW1lcyI6ZmFsc2UsImRyb3BwaW5nLXBhcnRpY2xlIjoiIiwibm9uLWRyb3BwaW5nLXBhcnRpY2xlIjoiIn0seyJmYW1pbHkiOiJHdXB0YSIsImdpdmVuIjoiQmFiaXRhIiwicGFyc2UtbmFtZXMiOmZhbHNlLCJkcm9wcGluZy1wYXJ0aWNsZSI6IiIsIm5vbi1kcm9wcGluZy1wYXJ0aWNsZSI6IiJ9LHsiZmFtaWx5IjoiTGFsIiwiZ2l2ZW4iOiJCYW5pdGEiLCJwYXJzZS1uYW1lcyI6ZmFsc2UsImRyb3BwaW5nLXBhcnRpY2xlIjoiIiwibm9uLWRyb3BwaW5nLXBhcnRpY2xlIjoiIn0seyJmYW1pbHkiOiJNaXNyYSIsImdpdmVuIjoiU2FudG9zaCIsInBhcnNlLW5hbWVzIjpmYWxzZSwiZHJvcHBpbmctcGFydGljbGUiOiIiLCJub24tZHJvcHBpbmctcGFydGljbGUiOiIifSx7ImZhbWlseSI6IlByYXNoYW50IiwiZ2l2ZW4iOiJQcmFraGFy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NoYXJtYSIsImdpdmVuIjoiU3VqZWV0IEsuIiwicGFyc2UtbmFtZXMiOmZhbHNlLCJkcm9wcGluZy1wYXJ0aWNsZSI6IiIsIm5vbi1kcm9wcGluZy1wYXJ0aWNsZSI6IiJ9LHsiZmFtaWx5IjoiVXBhZGh5YXkiLCJnaXZlbiI6Ik5pdGlu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zLDUsMTFdXX0sIkRPSSI6IjEwLjEwMTYvSi5JSklORk9NR1QuMjAyMC4xMDIyMTEiLCJJU1NOIjoiMDI2OC00MDEyIiwiaXNzdWVkIjp7ImRhdGUtcGFydHMiOltbMjAyMCwxMiwxXV19LCJwYWdlIjoiMTAyMjExIiwiYWJzdHJhY3QiOiJUaGUgQ09WSUQtMTkgcGFuZGVtaWMgaGFzIGZvcmNlZCBtYW55IG9yZ2FuaXNhdGlvbnMgdG8gdW5kZXJnbyBzaWduaWZpY2FudCB0cmFuc2Zvcm1hdGlvbiwgcmV0aGlua2luZyBrZXkgZWxlbWVudHMgb2YgdGhlaXIgYnVzaW5lc3MgcHJvY2Vzc2VzIGFuZCB1c2Ugb2YgdGVjaG5vbG9neSB0byBtYWludGFpbiBvcGVyYXRpb25zIHdoaWxzdCBhZGhlcmluZyB0byBhIGNoYW5naW5nIGxhbmRzY2FwZSBvZiBndWlkZWxpbmVzIGFuZCBuZXcgcHJvY2VkdXJlcy4gVGhpcyBzdHVkeSBvZmZlcnMgYSBjb2xsZWN0aXZlIGluc2lnaHQgdG8gbWFueSBvZiB0aGUga2V5IGlzc3VlcyBhbmQgdW5kZXJseWluZyBjb21wbGV4aXRpZXMgYWZmZWN0aW5nIG9yZ2FuaXNhdGlvbnMgYW5kIHNvY2lldHkgZnJvbSBDT1ZJRC0xOSwgdGhyb3VnaCBhbiBpbmZvcm1hdGlvbiBzeXN0ZW1zIGFuZCB0ZWNobm9sb2dpY2FsIHBlcnNwZWN0aXZlLiBUaGUgdmlld3Mgb2YgMTIgaW52aXRlZCBzdWJqZWN0IGV4cGVydHMgYXJlIGNvbGxhdGVkIGFuZCBhbmFseXNlZCB3aGVyZSBlYWNoIGFydGljdWxhdGUgdGhlaXIgaW5kaXZpZHVhbCBwZXJzcGVjdGl2ZXMgcmVsYXRpbmcgdG86IG9ubGluZSBsZWFybmluZywgZGlnaXRhbCBzdHJhdGVneSwgYXJ0aWZpY2lhbCBpbnRlbGxpZ2VuY2UsIGluZm9ybWF0aW9uIG1hbmFnZW1lbnQsIHNvY2lhbCBpbnRlcmFjdGlvbiwgY3liZXIgc2VjdXJpdHksIGJpZyBkYXRhLCBibG9ja2NoYWluLCBwcml2YWN5LCBtb2JpbGUgdGVjaG5vbG9neSBhbmQgc3RyYXRlZ3kgdGhyb3VnaCB0aGUgbGVucyBvZiB0aGUgY3VycmVudCBjcmlzaXMgYW5kIGltcGFjdCBvbiB0aGVzZSBzcGVjaWZpYyBhcmVhcy4gVGhlIGV4cGVydCBwZXJzcGVjdGl2ZXMgb2ZmZXIgdGltZWx5IGluc2lnaHQgdG8gdGhlIHJhbmdlIG9mIHRvcGljcywgaWRlbnRpZnlpbmcga2V5IGlzc3VlcyBhbmQgcmVjb21tZW5kYXRpb25zIGZvciB0aGVvcnkgYW5kIHByYWN0aWNlLiIsInB1Ymxpc2hlciI6IlBlcmdhbW9uIiwidm9sdW1lIjoiNTUifSwiaXNUZW1wb3JhcnkiOmZhbHNlfV19"/>
          <w:id w:val="-2053456316"/>
          <w:placeholder>
            <w:docPart w:val="DefaultPlaceholder_-1854013440"/>
          </w:placeholder>
        </w:sdtPr>
        <w:sdtContent>
          <w:r w:rsidR="0014490B" w:rsidRPr="00CE3982">
            <w:rPr>
              <w:rFonts w:eastAsia="Times New Roman"/>
              <w:sz w:val="24"/>
              <w:szCs w:val="24"/>
            </w:rPr>
            <w:t xml:space="preserve">(Dwivedi </w:t>
          </w:r>
          <w:r w:rsidR="0014490B" w:rsidRPr="00CE3982">
            <w:rPr>
              <w:rFonts w:eastAsia="Times New Roman"/>
              <w:i/>
              <w:iCs/>
              <w:sz w:val="24"/>
              <w:szCs w:val="24"/>
            </w:rPr>
            <w:t>et al.</w:t>
          </w:r>
          <w:r w:rsidR="0014490B" w:rsidRPr="00CE3982">
            <w:rPr>
              <w:rFonts w:eastAsia="Times New Roman"/>
              <w:sz w:val="24"/>
              <w:szCs w:val="24"/>
            </w:rPr>
            <w:t>, 2020)</w:t>
          </w:r>
        </w:sdtContent>
      </w:sdt>
      <w:r w:rsidR="00A717A5"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A717A5" w:rsidRPr="00CE3982">
        <w:rPr>
          <w:rFonts w:eastAsia="Times New Roman" w:cstheme="minorHAnsi"/>
          <w:sz w:val="24"/>
          <w:szCs w:val="24"/>
          <w:lang w:eastAsia="en-GB"/>
        </w:rPr>
        <w:t xml:space="preserve">A </w:t>
      </w:r>
      <w:r w:rsidR="008819B9">
        <w:rPr>
          <w:rFonts w:eastAsia="Times New Roman" w:cstheme="minorHAnsi"/>
          <w:sz w:val="24"/>
          <w:szCs w:val="24"/>
          <w:lang w:eastAsia="en-GB"/>
        </w:rPr>
        <w:t xml:space="preserve">strategic plan </w:t>
      </w:r>
      <w:r w:rsidR="00A717A5" w:rsidRPr="00CE3982">
        <w:rPr>
          <w:rFonts w:eastAsia="Times New Roman" w:cstheme="minorHAnsi"/>
          <w:sz w:val="24"/>
          <w:szCs w:val="24"/>
          <w:lang w:eastAsia="en-GB"/>
        </w:rPr>
        <w:t xml:space="preserve">that does mention policies could be missing an essential element for its success </w:t>
      </w:r>
      <w:sdt>
        <w:sdtPr>
          <w:rPr>
            <w:rFonts w:eastAsia="Times New Roman" w:cstheme="minorHAnsi"/>
            <w:sz w:val="24"/>
            <w:szCs w:val="24"/>
            <w:lang w:eastAsia="en-GB"/>
          </w:rPr>
          <w:tag w:val="MENDELEY_CITATION_v3_eyJjaXRhdGlvbklEIjoiTUVOREVMRVlfQ0lUQVRJT05fNjIyMWUyNzMtYmRjNS00MjQ4LWFlYzctMmM1NzBkOGIxNGZjIiwicHJvcGVydGllcyI6eyJub3RlSW5kZXgiOjB9LCJpc0VkaXRlZCI6ZmFsc2UsIm1hbnVhbE92ZXJyaWRlIjp7ImlzTWFudWFsbHlPdmVycmlkZGVuIjpmYWxzZSwiY2l0ZXByb2NUZXh0IjoiKFN0ZXdhcnQgYW5kIE5pZXJvLCAyMDE4KSIsIm1hbnVhbE92ZXJyaWRlVGV4dCI6IiJ9LCJjaXRhdGlvbkl0ZW1zIjpbeyJpZCI6ImY3MTA4N2I3LWU1NzMtM2YwNy1hYTg1LTQzMzU5Yjg5NWJkNiIsIml0ZW1EYXRhIjp7InR5cGUiOiJhcnRpY2xlLWpvdXJuYWwiLCJpZCI6ImY3MTA4N2I3LWU1NzMtM2YwNy1hYTg1LTQzMzU5Yjg5NWJkNiIsInRpdGxlIjoiQ2lyY3VsYXIgZWNvbm9teSBpbiBjb3Jwb3JhdGUgc3VzdGFpbmFiaWxpdHkgc3RyYXRlZ2llczogQSByZXZpZXcgb2YgY29ycG9yYXRlIHN1c3RhaW5hYmlsaXR5IHJlcG9ydHMgaW4gdGhlIGZhc3QtbW92aW5nIGNvbnN1bWVyIGdvb2RzIHNlY3RvciIsImF1dGhvciI6W3siZmFtaWx5IjoiU3Rld2FydCIsImdpdmVuIjoiUmFwaGHDq2xsZSIsInBhcnNlLW5hbWVzIjpmYWxzZSwiZHJvcHBpbmctcGFydGljbGUiOiIiLCJub24tZHJvcHBpbmctcGFydGljbGUiOiIifSx7ImZhbWlseSI6Ik5pZXJvIiwiZ2l2ZW4iOiJNb25pYSIsInBhcnNlLW5hbWVzIjpmYWxzZSwiZHJvcHBpbmctcGFydGljbGUiOiIiLCJub24tZHJvcHBpbmctcGFydGljbGUiOiIifV0sImNvbnRhaW5lci10aXRsZSI6IkJ1c2luZXNzIFN0cmF0ZWd5IGFuZCB0aGUgRW52aXJvbm1lbnQiLCJjb250YWluZXItdGl0bGUtc2hvcnQiOiJCdXMgU3RyYXRlZ3kgRW52aXJvbiIsImFjY2Vzc2VkIjp7ImRhdGUtcGFydHMiOltbMjAyMyw1LDExXV19LCJET0kiOiIxMC4xMDAyL0JTRS4yMDQ4IiwiSVNTTiI6IjEwOTktMDgzNiIsIlVSTCI6Imh0dHBzOi8vb25saW5lbGlicmFyeS53aWxleS5jb20vZG9pL2Z1bGwvMTAuMTAwMi9ic2UuMjA0OCIsImlzc3VlZCI6eyJkYXRlLXBhcnRzIjpbWzIwMTgsMTEsMV1dfSwicGFnZSI6IjEwMDUtMTAyMiIsImFic3RyYWN0IjoiRGVzcGl0ZSB0aGUgaW5jcmVhc2luZyBpbnRlcmVzdCBvZiBidXNpbmVzcyBhbmQgYWNhZGVtaWMgcmVzZWFyY2ggdG93YXJkIENpcmN1bGFyIEVjb25vbXksIHRoZSBpbnZlc3RpZ2F0aW9uIG9mIGl0cyB1cHRha2UgYnkgaW5kdXN0cnkgcmVtYWlucyBsaW1pdGVkLiBUbyBjb250cmlidXRlIHRvIGZpbGxpbmcgdGhpcyBnYXAsIHdlIHBlcmZvcm0gYSBzeXN0ZW1hdGljIHJldmlldyBvZiA0NiBjb3Jwb3JhdGUgc3VzdGFpbmFiaWxpdHkgcmVwb3J0cyBpbiB0aGUgRmFzdC1Nb3ZpbmcgQ29uc3VtZXIgR29vZHMgc2VjdG9yIGFpbWluZyB0byBleHBsb3JlIGhvdyBjb21wYW5pZXMgaW5jb3Jwb3JhdGUgdGhlIENpcmN1bGFyIEVjb25vbXkgY29uY2VwdCBpbiB0aGVpciBzdXN0YWluYWJpbGl0eSBhZ2VuZGEuIFdlIGZvY3VzIG9uIChpKSBjb21wYW5pZXPigJkgdXB0YWtlIG9mIENpcmN1bGFyIEVjb25vbXksIChpaSkgdGhlIHJlbGF0aW9uc2hpcCBiZXR3ZWVuIENpcmN1bGFyIEVjb25vbXkgYW5kIHN1c3RhaW5hYmlsaXR5IGFuZCAoaWlpKSB0aGUgQ2lyY3VsYXIgRWNvbm9teSBwcmFjdGljZXMgcHJlc2VudGVkLiBPdXIgcmVzdWx0cyBzaG93IHRoYXQgQ2lyY3VsYXIgRWNvbm9teSBoYXMgc3RhcnRlZCB0byBiZSBpbnRlZ3JhdGVkIGludG8gdGhlIGNvcnBvcmF0ZSBzdXN0YWluYWJpbGl0eSBhZ2VuZGEuIE1vc3QgcmVwb3J0ZWQgYWN0aXZpdGllcyBhcmUgb3JpZW50ZWQgdG93YXJkIHRoZSBtYWluIHByb2R1Y3QgYW5kIHBhY2thZ2luZywgZm9jdXNpbmcgb24gZW5kLW9mLWxpZmUgbWFuYWdlbWVudCBhbmQgc291cmNpbmcgc3RyYXRlZ2llcywgYW5kIHRvIGEgbGVzc2VyIGV4dGVudCBvbiBjaXJjdWxhciBwcm9kdWN0IGRlc2lnbiBhbmQgYnVzaW5lc3MgbW9kZWwgc3RyYXRlZ2llcy4gTW9zdCBpZGVudGlmaWVkIGNvbGxhYm9yYXRpb25zIGFyZSB3aXRoIGJ1c2luZXNzZXMsIHdoZXJlYXMgaW5pdGlhdGl2ZXMgYWRkcmVzc2luZyBjb25zdW1lcnMgYXJlIGxhcmdlbHkgbWlzc2luZyBhbHRob3VnaCBjb25zaWRlcmVkIGNyaXRpY2FsIGZvciB0aGUgdHJhbnNpdGlvbiB0b3dhcmQgQ2lyY3VsYXIgRWNvbm9teS4iLCJwdWJsaXNoZXIiOiJKb2huIFdpbGV5ICYgU29ucywgTHRkIiwiaXNzdWUiOiI3Iiwidm9sdW1lIjoiMjcifSwiaXNUZW1wb3JhcnkiOmZhbHNlfV19"/>
          <w:id w:val="1345512442"/>
          <w:placeholder>
            <w:docPart w:val="DefaultPlaceholder_-1854013440"/>
          </w:placeholder>
        </w:sdtPr>
        <w:sdtContent>
          <w:r w:rsidR="0014490B" w:rsidRPr="00CE3982">
            <w:rPr>
              <w:rFonts w:eastAsia="Times New Roman" w:cstheme="minorHAnsi"/>
              <w:sz w:val="24"/>
              <w:szCs w:val="24"/>
              <w:lang w:eastAsia="en-GB"/>
            </w:rPr>
            <w:t xml:space="preserve">(Stewart and </w:t>
          </w:r>
          <w:proofErr w:type="spellStart"/>
          <w:r w:rsidR="0014490B" w:rsidRPr="00CE3982">
            <w:rPr>
              <w:rFonts w:eastAsia="Times New Roman" w:cstheme="minorHAnsi"/>
              <w:sz w:val="24"/>
              <w:szCs w:val="24"/>
              <w:lang w:eastAsia="en-GB"/>
            </w:rPr>
            <w:t>Niero</w:t>
          </w:r>
          <w:proofErr w:type="spellEnd"/>
          <w:r w:rsidR="0014490B" w:rsidRPr="00CE3982">
            <w:rPr>
              <w:rFonts w:eastAsia="Times New Roman" w:cstheme="minorHAnsi"/>
              <w:sz w:val="24"/>
              <w:szCs w:val="24"/>
              <w:lang w:eastAsia="en-GB"/>
            </w:rPr>
            <w:t>, 2018)</w:t>
          </w:r>
        </w:sdtContent>
      </w:sdt>
      <w:r w:rsidR="00A717A5" w:rsidRPr="00CE3982">
        <w:rPr>
          <w:rFonts w:eastAsia="Times New Roman" w:cstheme="minorHAnsi"/>
          <w:sz w:val="24"/>
          <w:szCs w:val="24"/>
          <w:lang w:eastAsia="en-GB"/>
        </w:rPr>
        <w:t>.</w:t>
      </w:r>
      <w:r w:rsidR="001E27EC" w:rsidRPr="00CE3982">
        <w:rPr>
          <w:rFonts w:eastAsia="Times New Roman" w:cstheme="minorHAnsi"/>
          <w:sz w:val="24"/>
          <w:szCs w:val="24"/>
          <w:lang w:eastAsia="en-GB"/>
        </w:rPr>
        <w:t xml:space="preserve"> </w:t>
      </w:r>
      <w:r w:rsidR="00A717A5" w:rsidRPr="00CE3982">
        <w:rPr>
          <w:sz w:val="24"/>
          <w:szCs w:val="24"/>
          <w:lang w:eastAsia="en-GB"/>
        </w:rPr>
        <w:t xml:space="preserve">The analysis suggests that a strength of the document is that </w:t>
      </w:r>
      <w:r w:rsidR="003550C7" w:rsidRPr="00CE3982">
        <w:rPr>
          <w:sz w:val="24"/>
          <w:szCs w:val="24"/>
          <w:lang w:eastAsia="en-GB"/>
        </w:rPr>
        <w:t xml:space="preserve">it </w:t>
      </w:r>
      <w:r w:rsidR="00A717A5" w:rsidRPr="00CE3982">
        <w:rPr>
          <w:sz w:val="24"/>
          <w:szCs w:val="24"/>
          <w:lang w:eastAsia="en-GB"/>
        </w:rPr>
        <w:t>is appropriately</w:t>
      </w:r>
      <w:r w:rsidR="0099142E">
        <w:rPr>
          <w:sz w:val="24"/>
          <w:szCs w:val="24"/>
          <w:lang w:eastAsia="en-GB"/>
        </w:rPr>
        <w:t xml:space="preserve"> compliant</w:t>
      </w:r>
      <w:r w:rsidR="00A717A5" w:rsidRPr="00CE3982">
        <w:rPr>
          <w:sz w:val="24"/>
          <w:szCs w:val="24"/>
          <w:lang w:eastAsia="en-GB"/>
        </w:rPr>
        <w:t xml:space="preserve"> with relevant government policies (</w:t>
      </w:r>
      <w:r w:rsidR="00784E50" w:rsidRPr="00CE3982">
        <w:rPr>
          <w:sz w:val="24"/>
          <w:szCs w:val="24"/>
          <w:lang w:eastAsia="en-GB"/>
        </w:rPr>
        <w:t xml:space="preserve">A Healthier Wales, </w:t>
      </w:r>
      <w:r w:rsidR="009C23B2">
        <w:rPr>
          <w:sz w:val="24"/>
          <w:szCs w:val="24"/>
          <w:lang w:eastAsia="en-GB"/>
        </w:rPr>
        <w:t xml:space="preserve">WG </w:t>
      </w:r>
      <w:r w:rsidR="00784E50" w:rsidRPr="00CE3982">
        <w:rPr>
          <w:sz w:val="24"/>
          <w:szCs w:val="24"/>
          <w:lang w:eastAsia="en-GB"/>
        </w:rPr>
        <w:t>2021</w:t>
      </w:r>
      <w:r w:rsidR="009C23B2">
        <w:rPr>
          <w:sz w:val="24"/>
          <w:szCs w:val="24"/>
          <w:lang w:eastAsia="en-GB"/>
        </w:rPr>
        <w:t>a;</w:t>
      </w:r>
      <w:r w:rsidR="00784E50" w:rsidRPr="00CE3982">
        <w:rPr>
          <w:sz w:val="24"/>
          <w:szCs w:val="24"/>
          <w:lang w:eastAsia="en-GB"/>
        </w:rPr>
        <w:t xml:space="preserve"> </w:t>
      </w:r>
      <w:r w:rsidR="00784E50" w:rsidRPr="00CE3982">
        <w:rPr>
          <w:sz w:val="24"/>
          <w:szCs w:val="24"/>
          <w:lang w:eastAsia="en-GB"/>
        </w:rPr>
        <w:t>Digital Health and Care Strategy for Wales</w:t>
      </w:r>
      <w:r w:rsidR="00784E50" w:rsidRPr="00CE3982">
        <w:rPr>
          <w:sz w:val="24"/>
          <w:szCs w:val="24"/>
          <w:lang w:eastAsia="en-GB"/>
        </w:rPr>
        <w:t>,</w:t>
      </w:r>
      <w:r w:rsidR="009C23B2">
        <w:rPr>
          <w:sz w:val="24"/>
          <w:szCs w:val="24"/>
          <w:lang w:eastAsia="en-GB"/>
        </w:rPr>
        <w:t xml:space="preserve"> WG</w:t>
      </w:r>
      <w:r w:rsidR="00784E50" w:rsidRPr="00CE3982">
        <w:rPr>
          <w:sz w:val="24"/>
          <w:szCs w:val="24"/>
          <w:lang w:eastAsia="en-GB"/>
        </w:rPr>
        <w:t xml:space="preserve"> </w:t>
      </w:r>
      <w:r w:rsidR="00784E50" w:rsidRPr="00CE3982">
        <w:rPr>
          <w:sz w:val="24"/>
          <w:szCs w:val="24"/>
          <w:lang w:eastAsia="en-GB"/>
        </w:rPr>
        <w:t>2018</w:t>
      </w:r>
      <w:r w:rsidR="00784E50" w:rsidRPr="00CE3982">
        <w:rPr>
          <w:sz w:val="24"/>
          <w:szCs w:val="24"/>
          <w:lang w:eastAsia="en-GB"/>
        </w:rPr>
        <w:t xml:space="preserve">; The </w:t>
      </w:r>
      <w:r w:rsidR="00784E50" w:rsidRPr="00CE3982">
        <w:rPr>
          <w:sz w:val="24"/>
          <w:szCs w:val="24"/>
          <w:lang w:eastAsia="en-GB"/>
        </w:rPr>
        <w:t>Digital Strategy for Wales</w:t>
      </w:r>
      <w:r w:rsidR="00784E50" w:rsidRPr="00CE3982">
        <w:rPr>
          <w:sz w:val="24"/>
          <w:szCs w:val="24"/>
          <w:lang w:eastAsia="en-GB"/>
        </w:rPr>
        <w:t xml:space="preserve">, </w:t>
      </w:r>
      <w:r w:rsidR="009C23B2">
        <w:rPr>
          <w:sz w:val="24"/>
          <w:szCs w:val="24"/>
          <w:lang w:eastAsia="en-GB"/>
        </w:rPr>
        <w:t xml:space="preserve">WG </w:t>
      </w:r>
      <w:r w:rsidR="00784E50" w:rsidRPr="00CE3982">
        <w:rPr>
          <w:sz w:val="24"/>
          <w:szCs w:val="24"/>
          <w:lang w:eastAsia="en-GB"/>
        </w:rPr>
        <w:t>2021</w:t>
      </w:r>
      <w:r w:rsidR="009C23B2">
        <w:rPr>
          <w:sz w:val="24"/>
          <w:szCs w:val="24"/>
          <w:lang w:eastAsia="en-GB"/>
        </w:rPr>
        <w:t>b</w:t>
      </w:r>
      <w:r w:rsidR="00784E50" w:rsidRPr="00CE3982">
        <w:rPr>
          <w:sz w:val="24"/>
          <w:szCs w:val="24"/>
          <w:lang w:eastAsia="en-GB"/>
        </w:rPr>
        <w:t>; and T</w:t>
      </w:r>
      <w:r w:rsidR="00784E50" w:rsidRPr="00CE3982">
        <w:rPr>
          <w:sz w:val="24"/>
          <w:szCs w:val="24"/>
          <w:lang w:eastAsia="en-GB"/>
        </w:rPr>
        <w:t>he National Digital Architecture Review for Wales</w:t>
      </w:r>
      <w:r w:rsidR="00784E50" w:rsidRPr="00CE3982">
        <w:rPr>
          <w:sz w:val="24"/>
          <w:szCs w:val="24"/>
          <w:lang w:eastAsia="en-GB"/>
        </w:rPr>
        <w:t>,</w:t>
      </w:r>
      <w:r w:rsidR="00784E50" w:rsidRPr="00CE3982">
        <w:rPr>
          <w:sz w:val="24"/>
          <w:szCs w:val="24"/>
          <w:lang w:eastAsia="en-GB"/>
        </w:rPr>
        <w:t xml:space="preserve"> </w:t>
      </w:r>
      <w:r w:rsidR="00E4146B">
        <w:rPr>
          <w:sz w:val="24"/>
          <w:szCs w:val="24"/>
          <w:lang w:eastAsia="en-GB"/>
        </w:rPr>
        <w:t xml:space="preserve">WG </w:t>
      </w:r>
      <w:r w:rsidR="00784E50" w:rsidRPr="00CE3982">
        <w:rPr>
          <w:sz w:val="24"/>
          <w:szCs w:val="24"/>
          <w:lang w:eastAsia="en-GB"/>
        </w:rPr>
        <w:t>2019</w:t>
      </w:r>
      <w:r w:rsidR="00A717A5" w:rsidRPr="00CE3982">
        <w:rPr>
          <w:sz w:val="24"/>
          <w:szCs w:val="24"/>
          <w:lang w:eastAsia="en-GB"/>
        </w:rPr>
        <w:t>).</w:t>
      </w:r>
      <w:r w:rsidR="001E27EC" w:rsidRPr="00CE3982">
        <w:rPr>
          <w:sz w:val="24"/>
          <w:szCs w:val="24"/>
          <w:lang w:eastAsia="en-GB"/>
        </w:rPr>
        <w:t xml:space="preserve"> </w:t>
      </w:r>
      <w:r w:rsidR="008819B9">
        <w:rPr>
          <w:rFonts w:eastAsia="Times New Roman" w:cstheme="minorHAnsi"/>
          <w:sz w:val="24"/>
          <w:szCs w:val="24"/>
          <w:lang w:eastAsia="en-GB"/>
        </w:rPr>
        <w:t>The plan</w:t>
      </w:r>
      <w:r w:rsidR="00A717A5" w:rsidRPr="00CE3982">
        <w:rPr>
          <w:rFonts w:eastAsia="Times New Roman" w:cstheme="minorHAnsi"/>
          <w:sz w:val="24"/>
          <w:szCs w:val="24"/>
          <w:lang w:eastAsia="en-GB"/>
        </w:rPr>
        <w:t xml:space="preserve"> also appears</w:t>
      </w:r>
      <w:r w:rsidR="0099142E">
        <w:rPr>
          <w:rFonts w:eastAsia="Times New Roman" w:cstheme="minorHAnsi"/>
          <w:sz w:val="24"/>
          <w:szCs w:val="24"/>
          <w:lang w:eastAsia="en-GB"/>
        </w:rPr>
        <w:t xml:space="preserve"> to suitably correspond </w:t>
      </w:r>
      <w:r w:rsidR="00A717A5" w:rsidRPr="00CE3982">
        <w:rPr>
          <w:rFonts w:eastAsia="Times New Roman" w:cstheme="minorHAnsi"/>
          <w:sz w:val="24"/>
          <w:szCs w:val="24"/>
          <w:lang w:eastAsia="en-GB"/>
        </w:rPr>
        <w:t xml:space="preserve">with the </w:t>
      </w:r>
      <w:r w:rsidR="00882DF8" w:rsidRPr="00CE3982">
        <w:rPr>
          <w:rFonts w:eastAsia="Times New Roman" w:cstheme="minorHAnsi"/>
          <w:sz w:val="24"/>
          <w:szCs w:val="24"/>
          <w:lang w:eastAsia="en-GB"/>
        </w:rPr>
        <w:t>organisation's</w:t>
      </w:r>
      <w:r w:rsidR="00A717A5" w:rsidRPr="00CE3982">
        <w:rPr>
          <w:rFonts w:eastAsia="Times New Roman" w:cstheme="minorHAnsi"/>
          <w:sz w:val="24"/>
          <w:szCs w:val="24"/>
          <w:lang w:eastAsia="en-GB"/>
        </w:rPr>
        <w:t xml:space="preserve"> values, goals, and objectives</w:t>
      </w:r>
      <w:r w:rsidR="00103017" w:rsidRPr="00CE3982">
        <w:rPr>
          <w:rFonts w:eastAsia="Times New Roman" w:cstheme="minorHAnsi"/>
          <w:sz w:val="24"/>
          <w:szCs w:val="24"/>
          <w:lang w:eastAsia="en-GB"/>
        </w:rPr>
        <w:t>.</w:t>
      </w:r>
    </w:p>
    <w:p w14:paraId="446A6D2E" w14:textId="254EA71B" w:rsidR="006B5826" w:rsidRPr="00CE3982" w:rsidRDefault="002F22A2" w:rsidP="00B65B91">
      <w:pPr>
        <w:spacing w:line="360" w:lineRule="auto"/>
        <w:jc w:val="both"/>
        <w:rPr>
          <w:sz w:val="24"/>
          <w:szCs w:val="24"/>
          <w:lang w:eastAsia="en-GB"/>
        </w:rPr>
      </w:pPr>
      <w:r w:rsidRPr="00CE3982">
        <w:rPr>
          <w:sz w:val="24"/>
          <w:szCs w:val="24"/>
          <w:lang w:eastAsia="en-GB"/>
        </w:rPr>
        <w:t xml:space="preserve">In addition to the identified strengths, </w:t>
      </w:r>
      <w:r w:rsidR="005E7E50" w:rsidRPr="00CE3982">
        <w:rPr>
          <w:sz w:val="24"/>
          <w:szCs w:val="24"/>
          <w:lang w:eastAsia="en-GB"/>
        </w:rPr>
        <w:t xml:space="preserve">there are </w:t>
      </w:r>
      <w:r w:rsidRPr="00CE3982">
        <w:rPr>
          <w:sz w:val="24"/>
          <w:szCs w:val="24"/>
          <w:lang w:eastAsia="en-GB"/>
        </w:rPr>
        <w:t>several weaknesses</w:t>
      </w:r>
      <w:r w:rsidR="003550C7" w:rsidRPr="00CE3982">
        <w:rPr>
          <w:sz w:val="24"/>
          <w:szCs w:val="24"/>
          <w:lang w:eastAsia="en-GB"/>
        </w:rPr>
        <w:t>; there</w:t>
      </w:r>
      <w:r w:rsidR="00EF2278" w:rsidRPr="00CE3982">
        <w:rPr>
          <w:sz w:val="24"/>
          <w:szCs w:val="24"/>
          <w:lang w:eastAsia="en-GB"/>
        </w:rPr>
        <w:t xml:space="preserve"> is a limited budget to support the digital transformation initiatives, potentially limiting the scope and pace of implementation.</w:t>
      </w:r>
      <w:r w:rsidR="001E27EC" w:rsidRPr="00CE3982">
        <w:rPr>
          <w:sz w:val="24"/>
          <w:szCs w:val="24"/>
          <w:lang w:eastAsia="en-GB"/>
        </w:rPr>
        <w:t xml:space="preserve"> </w:t>
      </w:r>
      <w:r w:rsidR="00F076A3" w:rsidRPr="00CE3982">
        <w:rPr>
          <w:sz w:val="24"/>
          <w:szCs w:val="24"/>
          <w:lang w:eastAsia="en-GB"/>
        </w:rPr>
        <w:t>The</w:t>
      </w:r>
      <w:r w:rsidR="008D6416" w:rsidRPr="00CE3982">
        <w:rPr>
          <w:sz w:val="24"/>
          <w:szCs w:val="24"/>
          <w:lang w:eastAsia="en-GB"/>
        </w:rPr>
        <w:t>re appears to be a</w:t>
      </w:r>
      <w:r w:rsidR="00F076A3" w:rsidRPr="00CE3982">
        <w:rPr>
          <w:sz w:val="24"/>
          <w:szCs w:val="24"/>
          <w:lang w:eastAsia="en-GB"/>
        </w:rPr>
        <w:t xml:space="preserve"> l</w:t>
      </w:r>
      <w:r w:rsidR="00EF2278" w:rsidRPr="00CE3982">
        <w:rPr>
          <w:sz w:val="24"/>
          <w:szCs w:val="24"/>
          <w:lang w:eastAsia="en-GB"/>
        </w:rPr>
        <w:t xml:space="preserve">ack of a comprehensive change management plan to address resistance, ensure user adoption, and mitigate the impact of </w:t>
      </w:r>
      <w:r w:rsidR="00DC776D" w:rsidRPr="00CE3982">
        <w:rPr>
          <w:sz w:val="24"/>
          <w:szCs w:val="24"/>
          <w:lang w:eastAsia="en-GB"/>
        </w:rPr>
        <w:t>organisational</w:t>
      </w:r>
      <w:r w:rsidR="00EF2278" w:rsidRPr="00CE3982">
        <w:rPr>
          <w:sz w:val="24"/>
          <w:szCs w:val="24"/>
          <w:lang w:eastAsia="en-GB"/>
        </w:rPr>
        <w:t xml:space="preserve"> changes associated with digital transformation</w:t>
      </w:r>
      <w:r w:rsidR="003550C7" w:rsidRPr="00CE3982">
        <w:rPr>
          <w:sz w:val="24"/>
          <w:szCs w:val="24"/>
          <w:lang w:eastAsia="en-GB"/>
        </w:rPr>
        <w:t>,</w:t>
      </w:r>
      <w:r w:rsidR="008D6416" w:rsidRPr="00CE3982">
        <w:rPr>
          <w:sz w:val="24"/>
          <w:szCs w:val="24"/>
          <w:lang w:eastAsia="en-GB"/>
        </w:rPr>
        <w:t xml:space="preserve"> which</w:t>
      </w:r>
      <w:r w:rsidR="00F076A3" w:rsidRPr="00CE3982">
        <w:rPr>
          <w:sz w:val="24"/>
          <w:szCs w:val="24"/>
          <w:lang w:eastAsia="en-GB"/>
        </w:rPr>
        <w:t xml:space="preserve"> is another weakness</w:t>
      </w:r>
      <w:r w:rsidR="00EF2278" w:rsidRPr="00CE3982">
        <w:rPr>
          <w:sz w:val="24"/>
          <w:szCs w:val="24"/>
          <w:lang w:eastAsia="en-GB"/>
        </w:rPr>
        <w:t>.</w:t>
      </w:r>
      <w:r w:rsidR="001E27EC" w:rsidRPr="00CE3982">
        <w:rPr>
          <w:sz w:val="24"/>
          <w:szCs w:val="24"/>
          <w:lang w:eastAsia="en-GB"/>
        </w:rPr>
        <w:t xml:space="preserve"> </w:t>
      </w:r>
      <w:r w:rsidR="008D6416" w:rsidRPr="00CE3982">
        <w:rPr>
          <w:sz w:val="24"/>
          <w:szCs w:val="24"/>
          <w:lang w:eastAsia="en-GB"/>
        </w:rPr>
        <w:t xml:space="preserve">The challenges </w:t>
      </w:r>
      <w:r w:rsidR="00012F4E" w:rsidRPr="00CE3982">
        <w:rPr>
          <w:sz w:val="24"/>
          <w:szCs w:val="24"/>
          <w:lang w:eastAsia="en-GB"/>
        </w:rPr>
        <w:t>related to</w:t>
      </w:r>
      <w:r w:rsidR="008D6416" w:rsidRPr="00CE3982">
        <w:rPr>
          <w:sz w:val="24"/>
          <w:szCs w:val="24"/>
          <w:lang w:eastAsia="en-GB"/>
        </w:rPr>
        <w:t xml:space="preserve"> achieving successful interoperability </w:t>
      </w:r>
      <w:r w:rsidR="000C1DCB" w:rsidRPr="00CE3982">
        <w:rPr>
          <w:sz w:val="24"/>
          <w:szCs w:val="24"/>
          <w:lang w:eastAsia="en-GB"/>
        </w:rPr>
        <w:t xml:space="preserve">are </w:t>
      </w:r>
      <w:r w:rsidR="005E7E50" w:rsidRPr="00CE3982">
        <w:rPr>
          <w:sz w:val="24"/>
          <w:szCs w:val="24"/>
          <w:lang w:eastAsia="en-GB"/>
        </w:rPr>
        <w:t>highlighted</w:t>
      </w:r>
      <w:r w:rsidR="008D6416" w:rsidRPr="00CE3982">
        <w:rPr>
          <w:sz w:val="24"/>
          <w:szCs w:val="24"/>
          <w:lang w:eastAsia="en-GB"/>
        </w:rPr>
        <w:t xml:space="preserve"> </w:t>
      </w:r>
      <w:r w:rsidR="006B5826" w:rsidRPr="00CE3982">
        <w:rPr>
          <w:sz w:val="24"/>
          <w:szCs w:val="24"/>
          <w:lang w:eastAsia="en-GB"/>
        </w:rPr>
        <w:t>within the</w:t>
      </w:r>
      <w:r w:rsidR="008D6416" w:rsidRPr="00CE3982">
        <w:rPr>
          <w:sz w:val="24"/>
          <w:szCs w:val="24"/>
          <w:lang w:eastAsia="en-GB"/>
        </w:rPr>
        <w:t xml:space="preserve"> document, including the d</w:t>
      </w:r>
      <w:r w:rsidR="00EF2278" w:rsidRPr="00CE3982">
        <w:rPr>
          <w:sz w:val="24"/>
          <w:szCs w:val="24"/>
          <w:lang w:eastAsia="en-GB"/>
        </w:rPr>
        <w:t xml:space="preserve">ifficulties in integrating various existing systems and applications, which can hinder </w:t>
      </w:r>
      <w:r w:rsidR="00EF2278" w:rsidRPr="00CE3982">
        <w:rPr>
          <w:sz w:val="24"/>
          <w:szCs w:val="24"/>
          <w:lang w:eastAsia="en-GB"/>
        </w:rPr>
        <w:lastRenderedPageBreak/>
        <w:t>interoperability and data sharing across different departments and healthcare settings.</w:t>
      </w:r>
      <w:r w:rsidR="001E27EC" w:rsidRPr="00CE3982">
        <w:rPr>
          <w:sz w:val="24"/>
          <w:szCs w:val="24"/>
          <w:lang w:eastAsia="en-GB"/>
        </w:rPr>
        <w:t xml:space="preserve"> </w:t>
      </w:r>
      <w:r w:rsidR="00D93957" w:rsidRPr="00CE3982">
        <w:rPr>
          <w:sz w:val="24"/>
          <w:szCs w:val="24"/>
          <w:lang w:eastAsia="en-GB"/>
        </w:rPr>
        <w:t xml:space="preserve">Although the </w:t>
      </w:r>
      <w:r w:rsidR="00882DF8" w:rsidRPr="00CE3982">
        <w:rPr>
          <w:sz w:val="24"/>
          <w:szCs w:val="24"/>
          <w:lang w:eastAsia="en-GB"/>
        </w:rPr>
        <w:t>"</w:t>
      </w:r>
      <w:r w:rsidR="00D93957" w:rsidRPr="00CE3982">
        <w:rPr>
          <w:sz w:val="24"/>
          <w:szCs w:val="24"/>
          <w:lang w:eastAsia="en-GB"/>
        </w:rPr>
        <w:t>robust</w:t>
      </w:r>
      <w:r w:rsidR="00882DF8" w:rsidRPr="00CE3982">
        <w:rPr>
          <w:sz w:val="24"/>
          <w:szCs w:val="24"/>
          <w:lang w:eastAsia="en-GB"/>
        </w:rPr>
        <w:t>"</w:t>
      </w:r>
      <w:r w:rsidR="00D93957" w:rsidRPr="00CE3982">
        <w:rPr>
          <w:sz w:val="24"/>
          <w:szCs w:val="24"/>
          <w:lang w:eastAsia="en-GB"/>
        </w:rPr>
        <w:t xml:space="preserve"> IT infrastructure is considered a strength in the SWOT analysis</w:t>
      </w:r>
      <w:r w:rsidR="006B5826" w:rsidRPr="00CE3982">
        <w:rPr>
          <w:sz w:val="24"/>
          <w:szCs w:val="24"/>
          <w:lang w:eastAsia="en-GB"/>
        </w:rPr>
        <w:t xml:space="preserve"> and the</w:t>
      </w:r>
      <w:r w:rsidR="00D93957" w:rsidRPr="00CE3982">
        <w:rPr>
          <w:sz w:val="24"/>
          <w:szCs w:val="24"/>
          <w:lang w:eastAsia="en-GB"/>
        </w:rPr>
        <w:t xml:space="preserve"> health board state </w:t>
      </w:r>
      <w:r w:rsidR="006B5826" w:rsidRPr="00CE3982">
        <w:rPr>
          <w:sz w:val="24"/>
          <w:szCs w:val="24"/>
          <w:lang w:eastAsia="en-GB"/>
        </w:rPr>
        <w:t xml:space="preserve">that </w:t>
      </w:r>
      <w:r w:rsidR="00D93957" w:rsidRPr="00CE3982">
        <w:rPr>
          <w:rFonts w:eastAsia="Times New Roman" w:cstheme="minorHAnsi"/>
          <w:sz w:val="24"/>
          <w:szCs w:val="24"/>
          <w:lang w:eastAsia="en-GB"/>
        </w:rPr>
        <w:t>invest</w:t>
      </w:r>
      <w:r w:rsidR="006B5826" w:rsidRPr="00CE3982">
        <w:rPr>
          <w:rFonts w:eastAsia="Times New Roman" w:cstheme="minorHAnsi"/>
          <w:sz w:val="24"/>
          <w:szCs w:val="24"/>
          <w:lang w:eastAsia="en-GB"/>
        </w:rPr>
        <w:t xml:space="preserve">ments have been made into </w:t>
      </w:r>
      <w:r w:rsidR="00D93957" w:rsidRPr="00CE3982">
        <w:rPr>
          <w:rFonts w:eastAsia="Times New Roman" w:cstheme="minorHAnsi"/>
          <w:sz w:val="24"/>
          <w:szCs w:val="24"/>
          <w:lang w:eastAsia="en-GB"/>
        </w:rPr>
        <w:t xml:space="preserve">developing </w:t>
      </w:r>
      <w:r w:rsidR="006B5826" w:rsidRPr="00CE3982">
        <w:rPr>
          <w:rFonts w:eastAsia="Times New Roman" w:cstheme="minorHAnsi"/>
          <w:sz w:val="24"/>
          <w:szCs w:val="24"/>
          <w:lang w:eastAsia="en-GB"/>
        </w:rPr>
        <w:t xml:space="preserve">its </w:t>
      </w:r>
      <w:r w:rsidR="00D93957" w:rsidRPr="00CE3982">
        <w:rPr>
          <w:rFonts w:eastAsia="Times New Roman" w:cstheme="minorHAnsi"/>
          <w:sz w:val="24"/>
          <w:szCs w:val="24"/>
          <w:lang w:eastAsia="en-GB"/>
        </w:rPr>
        <w:t>infrastructure</w:t>
      </w:r>
      <w:r w:rsidR="006B5826" w:rsidRPr="00CE3982">
        <w:rPr>
          <w:rFonts w:eastAsia="Times New Roman" w:cstheme="minorHAnsi"/>
          <w:sz w:val="24"/>
          <w:szCs w:val="24"/>
          <w:lang w:eastAsia="en-GB"/>
        </w:rPr>
        <w:t>, i</w:t>
      </w:r>
      <w:r w:rsidR="00D93957" w:rsidRPr="00CE3982">
        <w:rPr>
          <w:rFonts w:eastAsia="Times New Roman" w:cstheme="minorHAnsi"/>
          <w:sz w:val="24"/>
          <w:szCs w:val="24"/>
          <w:lang w:eastAsia="en-GB"/>
        </w:rPr>
        <w:t>t is</w:t>
      </w:r>
      <w:r w:rsidR="006B5826" w:rsidRPr="00CE3982">
        <w:rPr>
          <w:rFonts w:eastAsia="Times New Roman" w:cstheme="minorHAnsi"/>
          <w:sz w:val="24"/>
          <w:szCs w:val="24"/>
          <w:lang w:eastAsia="en-GB"/>
        </w:rPr>
        <w:t xml:space="preserve"> also</w:t>
      </w:r>
      <w:r w:rsidR="00D93957" w:rsidRPr="00CE3982">
        <w:rPr>
          <w:rFonts w:eastAsia="Times New Roman" w:cstheme="minorHAnsi"/>
          <w:sz w:val="24"/>
          <w:szCs w:val="24"/>
          <w:lang w:eastAsia="en-GB"/>
        </w:rPr>
        <w:t xml:space="preserve"> acknowledged</w:t>
      </w:r>
      <w:r w:rsidR="006B5826" w:rsidRPr="00CE3982">
        <w:rPr>
          <w:rFonts w:eastAsia="Times New Roman" w:cstheme="minorHAnsi"/>
          <w:sz w:val="24"/>
          <w:szCs w:val="24"/>
          <w:lang w:eastAsia="en-GB"/>
        </w:rPr>
        <w:t xml:space="preserve"> that further investment is required to address current issues, including outdated technology and fragile network infrastructure, and based on this analysis i</w:t>
      </w:r>
      <w:r w:rsidR="006B5826" w:rsidRPr="00CE3982">
        <w:rPr>
          <w:sz w:val="24"/>
          <w:szCs w:val="24"/>
          <w:lang w:eastAsia="en-GB"/>
        </w:rPr>
        <w:t xml:space="preserve">nfrastructure readiness could be considered a weakness due to the potential budgetary constraints, poor networking capabilities and limited data storage systems. </w:t>
      </w:r>
    </w:p>
    <w:p w14:paraId="3CC81C1E" w14:textId="66CD0D6C" w:rsidR="00D078E2" w:rsidRPr="00CE3982" w:rsidRDefault="00B05DCC" w:rsidP="00B65B91">
      <w:pPr>
        <w:spacing w:line="360" w:lineRule="auto"/>
        <w:jc w:val="both"/>
        <w:rPr>
          <w:sz w:val="24"/>
          <w:szCs w:val="24"/>
          <w:lang w:eastAsia="en-GB"/>
        </w:rPr>
      </w:pPr>
      <w:r w:rsidRPr="00CE3982">
        <w:rPr>
          <w:rFonts w:eastAsia="Times New Roman" w:cstheme="minorHAnsi"/>
          <w:sz w:val="24"/>
          <w:szCs w:val="24"/>
          <w:lang w:eastAsia="en-GB"/>
        </w:rPr>
        <w:t>Finally, there are some gaps in the digital strateg</w:t>
      </w:r>
      <w:r w:rsidR="00B65B91" w:rsidRPr="00CE3982">
        <w:rPr>
          <w:rFonts w:eastAsia="Times New Roman" w:cstheme="minorHAnsi"/>
          <w:sz w:val="24"/>
          <w:szCs w:val="24"/>
          <w:lang w:eastAsia="en-GB"/>
        </w:rPr>
        <w:t>y</w:t>
      </w:r>
      <w:r w:rsidR="005E7E50" w:rsidRPr="00CE3982">
        <w:rPr>
          <w:rFonts w:eastAsia="Times New Roman" w:cstheme="minorHAnsi"/>
          <w:sz w:val="24"/>
          <w:szCs w:val="24"/>
          <w:lang w:eastAsia="en-GB"/>
        </w:rPr>
        <w:t xml:space="preserve">. There is a lack of evidence to support that the plan </w:t>
      </w:r>
      <w:r w:rsidR="0099142E">
        <w:rPr>
          <w:rFonts w:eastAsia="Times New Roman" w:cstheme="minorHAnsi"/>
          <w:sz w:val="24"/>
          <w:szCs w:val="24"/>
          <w:lang w:eastAsia="en-GB"/>
        </w:rPr>
        <w:t>considers</w:t>
      </w:r>
      <w:r w:rsidR="00B65B91" w:rsidRPr="00CE3982">
        <w:rPr>
          <w:rFonts w:eastAsia="Times New Roman" w:cstheme="minorHAnsi"/>
          <w:sz w:val="24"/>
          <w:szCs w:val="24"/>
          <w:lang w:eastAsia="en-GB"/>
        </w:rPr>
        <w:t xml:space="preserve"> the needs and preferences of users</w:t>
      </w:r>
      <w:r w:rsidR="00632D26" w:rsidRPr="00CE3982">
        <w:rPr>
          <w:rFonts w:eastAsia="Times New Roman" w:cstheme="minorHAnsi"/>
          <w:sz w:val="24"/>
          <w:szCs w:val="24"/>
          <w:lang w:eastAsia="en-GB"/>
        </w:rPr>
        <w:t>,</w:t>
      </w:r>
      <w:r w:rsidR="00B65B91" w:rsidRPr="00CE3982">
        <w:rPr>
          <w:rFonts w:eastAsia="Times New Roman" w:cstheme="minorHAnsi"/>
          <w:sz w:val="24"/>
          <w:szCs w:val="24"/>
          <w:lang w:eastAsia="en-GB"/>
        </w:rPr>
        <w:t xml:space="preserve"> and </w:t>
      </w:r>
      <w:r w:rsidR="00B65B91" w:rsidRPr="00CE3982">
        <w:rPr>
          <w:sz w:val="24"/>
          <w:szCs w:val="24"/>
          <w:lang w:eastAsia="en-GB"/>
        </w:rPr>
        <w:t xml:space="preserve">information regarding stakeholder engagement is </w:t>
      </w:r>
      <w:r w:rsidR="004623AF" w:rsidRPr="00CE3982">
        <w:rPr>
          <w:sz w:val="24"/>
          <w:szCs w:val="24"/>
          <w:lang w:eastAsia="en-GB"/>
        </w:rPr>
        <w:t>unclear</w:t>
      </w:r>
      <w:r w:rsidR="00B65B91" w:rsidRPr="00CE3982">
        <w:rPr>
          <w:sz w:val="24"/>
          <w:szCs w:val="24"/>
          <w:lang w:eastAsia="en-GB"/>
        </w:rPr>
        <w:t>.</w:t>
      </w:r>
      <w:r w:rsidR="001E27EC" w:rsidRPr="00CE3982">
        <w:rPr>
          <w:sz w:val="24"/>
          <w:szCs w:val="24"/>
          <w:lang w:eastAsia="en-GB"/>
        </w:rPr>
        <w:t xml:space="preserve"> </w:t>
      </w:r>
      <w:r w:rsidR="004623AF" w:rsidRPr="00CE3982">
        <w:rPr>
          <w:sz w:val="24"/>
          <w:szCs w:val="24"/>
          <w:lang w:eastAsia="en-GB"/>
        </w:rPr>
        <w:t>In the planning and implementation phases, insufficient</w:t>
      </w:r>
      <w:r w:rsidR="00EF2278" w:rsidRPr="00CE3982">
        <w:rPr>
          <w:sz w:val="24"/>
          <w:szCs w:val="24"/>
          <w:lang w:eastAsia="en-GB"/>
        </w:rPr>
        <w:t xml:space="preserve"> </w:t>
      </w:r>
      <w:r w:rsidR="000A0A9C" w:rsidRPr="00CE3982">
        <w:rPr>
          <w:sz w:val="24"/>
          <w:szCs w:val="24"/>
          <w:lang w:eastAsia="en-GB"/>
        </w:rPr>
        <w:t>engagement,</w:t>
      </w:r>
      <w:r w:rsidR="00EF2278" w:rsidRPr="00CE3982">
        <w:rPr>
          <w:sz w:val="24"/>
          <w:szCs w:val="24"/>
          <w:lang w:eastAsia="en-GB"/>
        </w:rPr>
        <w:t xml:space="preserve"> and involvement of key stakeholders, including </w:t>
      </w:r>
      <w:r w:rsidR="00B65B91" w:rsidRPr="00CE3982">
        <w:rPr>
          <w:sz w:val="24"/>
          <w:szCs w:val="24"/>
          <w:lang w:eastAsia="en-GB"/>
        </w:rPr>
        <w:t>h</w:t>
      </w:r>
      <w:r w:rsidR="00EF2278" w:rsidRPr="00CE3982">
        <w:rPr>
          <w:sz w:val="24"/>
          <w:szCs w:val="24"/>
          <w:lang w:eastAsia="en-GB"/>
        </w:rPr>
        <w:t xml:space="preserve">ealthcare professionals and patients, </w:t>
      </w:r>
      <w:r w:rsidR="004623AF" w:rsidRPr="00CE3982">
        <w:rPr>
          <w:sz w:val="24"/>
          <w:szCs w:val="24"/>
          <w:lang w:eastAsia="en-GB"/>
        </w:rPr>
        <w:t>could</w:t>
      </w:r>
      <w:r w:rsidR="00EF2278" w:rsidRPr="00CE3982">
        <w:rPr>
          <w:sz w:val="24"/>
          <w:szCs w:val="24"/>
          <w:lang w:eastAsia="en-GB"/>
        </w:rPr>
        <w:t xml:space="preserve"> lead to resistance and limited buy-in</w:t>
      </w:r>
      <w:r w:rsidR="00B65B91" w:rsidRPr="00CE3982">
        <w:rPr>
          <w:sz w:val="24"/>
          <w:szCs w:val="24"/>
          <w:lang w:eastAsia="en-GB"/>
        </w:rPr>
        <w:t xml:space="preserve"> </w:t>
      </w:r>
      <w:sdt>
        <w:sdtPr>
          <w:rPr>
            <w:sz w:val="24"/>
            <w:szCs w:val="24"/>
            <w:lang w:eastAsia="en-GB"/>
          </w:rPr>
          <w:tag w:val="MENDELEY_CITATION_v3_eyJjaXRhdGlvbklEIjoiTUVOREVMRVlfQ0lUQVRJT05fODcxNTA2MzItMzcxZi00OWFjLTkwNTAtNDEyMDYxNjYzZDU5IiwicHJvcGVydGllcyI6eyJub3RlSW5kZXgiOjB9LCJpc0VkaXRlZCI6ZmFsc2UsIm1hbnVhbE92ZXJyaWRlIjp7ImlzTWFudWFsbHlPdmVycmlkZGVuIjpmYWxzZSwiY2l0ZXByb2NUZXh0IjoiKEhvZ2FuLU11cnBoeSA8aT5ldCBhbC48L2k+LCAyMDIxKSIsIm1hbnVhbE92ZXJyaWRlVGV4dCI6IiJ9LCJjaXRhdGlvbkl0ZW1zIjpbeyJpZCI6IjY2OGRmOThiLTc3NzMtMzA4Yi1iYzcwLTUyODEwZDEwYjZmMSIsIml0ZW1EYXRhIjp7InR5cGUiOiJhcnRpY2xlLWpvdXJuYWwiLCJpZCI6IjY2OGRmOThiLTc3NzMtMzA4Yi1iYzcwLTUyODEwZDEwYjZmMSIsInRpdGxlIjoiVXNlIG9mIE5vcm1hbGl6YXRpb24gUHJvY2VzcyBUaGVvcnkgdG8gZXhwbG9yZSBrZXkgc3Rha2Vob2xkZXJz4oCZIHBlcmNlcHRpb25zIG9mIHRoZSBmYWNpbGl0YXRvcnMgYW5kIGJhcnJpZXJzIHRvIGltcGxlbWVudGluZyBlbGVjdHJvbmljIHN5c3RlbXMgZm9yIG1lZGljaW5lcyBtYW5hZ2VtZW50IGluIGhvc3BpdGFsIHNldHRpbmdzIiwiYXV0aG9yIjpbeyJmYW1pbHkiOiJIb2dhbi1NdXJwaHkiLCJnaXZlbiI6IkQuIiwicGFyc2UtbmFtZXMiOmZhbHNlLCJkcm9wcGluZy1wYXJ0aWNsZSI6IiIsIm5vbi1kcm9wcGluZy1wYXJ0aWNsZSI6IiJ9LHsiZmFtaWx5IjoiU3Rld2FydCIsImdpdmVuIjoiRC4iLCJwYXJzZS1uYW1lcyI6ZmFsc2UsImRyb3BwaW5nLXBhcnRpY2xlIjoiIiwibm9uLWRyb3BwaW5nLXBhcnRpY2xlIjoiIn0seyJmYW1pbHkiOiJUb25uYSIsImdpdmVuIjoiQS4iLCJwYXJzZS1uYW1lcyI6ZmFsc2UsImRyb3BwaW5nLXBhcnRpY2xlIjoiIiwibm9uLWRyb3BwaW5nLXBhcnRpY2xlIjoiIn0seyJmYW1pbHkiOiJTdHJhdGgiLCJnaXZlbiI6IkEuIiwicGFyc2UtbmFtZXMiOmZhbHNlLCJkcm9wcGluZy1wYXJ0aWNsZSI6IiIsIm5vbi1kcm9wcGluZy1wYXJ0aWNsZSI6IiJ9LHsiZmFtaWx5IjoiQ3VubmluZ2hhbSIsImdpdmVuIjoiUy4iLCJwYXJzZS1uYW1lcyI6ZmFsc2UsImRyb3BwaW5nLXBhcnRpY2xlIjoiIiwibm9uLWRyb3BwaW5nLXBhcnRpY2xlIjoiIn1dLCJjb250YWluZXItdGl0bGUiOiJSZXNlYXJjaCBpbiBTb2NpYWwgYW5kIEFkbWluaXN0cmF0aXZlIFBoYXJtYWN5IiwiYWNjZXNzZWQiOnsiZGF0ZS1wYXJ0cyI6W1syMDIzLDUsMTFdXX0sIkRPSSI6IjEwLjEwMTYvSi5TQVBIQVJNLjIwMjAuMDMuMDA1IiwiSVNTTiI6IjE1NTEtNzQxMSIsIlBNSUQiOiIzMjIxNzA1OSIsImlzc3VlZCI6eyJkYXRlLXBhcnRzIjpbWzIwMjEsMiwxXV19LCJwYWdlIjoiMzk4LTQwNSIsImFic3RyYWN0IjoiQmFja2dyb3VuZDogTGltaXRlZCBkYXRhIGV4aXN0IG9uIHRoZSBmYWNpbGl0YXRvcnMgYW5kIGJhcnJpZXJzIHRvIGltcGxlbWVudGluZyBlbGVjdHJvbmljIHN5c3RlbXMgZm9yIG1lZGljaW5lcyBtYW5hZ2VtZW50IGluIGhvc3BpdGFscy4gV2hpbHN0IG51bWVyb3VzIHN0dWRpZXMgYWR2b2NhdGUgc3lzdGVtIHVzZSBpbiBpbXByb3ZlZCBwYXRpZW50IHNhZmV0eSBhbmQgZWZmaWNpZW5jeSB3aXRoaW4gdGhlIGhlYWx0aCBzZXJ2aWNlLCB0aGVpciByYXRlIG9mIGFkb3B0aW9uIGluIHByYWN0aWNlIGhhcyBiZWVuIHNsb3cuIE9iamVjdGl2ZTogVG8gZXhwbG9yZSB0aGUgcGVyY2VwdGlvbnMgb2Yga2V5IHN0YWtlaG9sZGVycyB0b3dhcmRzIHRoZSBmYWNpbGl0YXRvcnMgYW5kIGJhcnJpZXJzIHRvIGltcGxlbWVudGluZyBlbGVjdHJvbmljIHByZXNjcmliaW5nIHN5c3RlbXMsIHJvYm90aWMgcGhhcm1hY3kgc3lzdGVtcywgYW5kIGF1dG9tYXRlZCBtZWRpY2F0aW9uIHN0b3JhZ2UgYW5kIHJldHJpZXZhbCBzeXN0ZW1zIGluIHB1YmxpYyBob3NwaXRhbCBzZXR0aW5ncyB1c2luZyBOb3JtYWxpemF0aW9uIFByb2Nlc3MgVGhlb3J5IGFzIGEgdGhlb3JldGljYWwgZnJhbWV3b3JrLiBNZXRob2RzOiBJbmRpdmlkdWFsIGZhY2UtdG8tZmFjZSBzZW1pLXN0cnVjdHVyZWQgaW50ZXJ2aWV3cyB3ZXJlIGNvbmR1Y3RlZCBpbiB0aHJlZSBwdWJsaWMgaG9zcGl0YWxzIGluIElyZWxhbmQgd2l0aCAyMyBjb25zZW50aW5nIHBhcnRpY2lwYW50czogbmluZSBudXJzZXM7IGZvdXIgcGhhcm1hY2lzdHM7IHR3byBwaGFybWFjeSB0ZWNobmljaWFuczsgc2l4IGRvY3RvcnM7IGFuZCB0d28gSW5mb3JtYXRpb24gVGVjaG5vbG9neSBtYW5hZ2Vycy4gUmVzdWx0czogRW5oYW5jZWQgcGF0aWVudCBzYWZldHkgYW5kIGVmZmljaWVuY3kgaW4gaGVhbHRoY2FyZSBkZWxpdmVyeSBlbWVyZ2VkIGFzIGtleSBmYWNpbGl0YXRvcnMgdG8gc3lzdGVtIGltcGxlbWVudGF0aW9uLCBhcyB3ZWxsIGFzIHRoZSBuZWVkIHRvIGhhdmUgY2xpbmljYWwgY2hhbXBpb25zIGFuZCBhIG11bHRpLWRpc2NpcGxpbmFyeSBpbXBsZW1lbnRhdGlvbiB0ZWFtIHRvIHByb21vdGUgZW5nYWdlbWVudCBhbmQgY29nbml0aXZlIHBhcnRpY2lwYXRpb24uIEtleSBiYXJyaWVycyBpbmNsdWRlZCBpbmFkZXF1YXRlIHRyYWluaW5nIGFuZCBvcmdhbmlzYXRpb25hbCBzdXBwb3J0LCBhbmQgdGhlIG5lZWQgZm9yIGVhc2UgYW5kIGNvbmZpZGVuY2UgaW4gc3lzdGVtIHVzZSB0byBhY2hpZXZlIGNvbGxlY3RpdmUgYWN0aW9uLiBDb25jbHVzaW9uczogTWFueSB0aGVtZXMgdGhhdCBhcmUgcG90ZW50aWFsbHkgdHJhbnNmZXJhYmxlIHRvIG90aGVyIG5hdGlvbmFsIHNldHRpbmdzIGhhdmUgYmVlbiBpZGVudGlmaWVkIGFuZCBleHRlbmQgdGhlIGV2aWRlbmNlIGJhc2UuIFRoaXMgd2lsbCBhc3Npc3Qgb3JnYW5pc2F0aW9ucyBhcm91bmQgdGhlIHdvcmxkIHRvIGJldHRlciBwbGFuIGZvciBpbXBsZW1lbnRhdGlvbiBvZiBtZWRpY2F0aW9uLXJlbGF0ZWQgZUhlYWx0aCBzeXN0ZW1zLiIsInB1Ymxpc2hlciI6IkVsc2V2aWVyIiwiaXNzdWUiOiIyIiwidm9sdW1lIjoiMTciLCJjb250YWluZXItdGl0bGUtc2hvcnQiOiIifSwiaXNUZW1wb3JhcnkiOmZhbHNlfV19"/>
          <w:id w:val="-1626692525"/>
          <w:placeholder>
            <w:docPart w:val="DefaultPlaceholder_-1854013440"/>
          </w:placeholder>
        </w:sdtPr>
        <w:sdtContent>
          <w:r w:rsidR="0014490B" w:rsidRPr="00CE3982">
            <w:rPr>
              <w:rFonts w:eastAsia="Times New Roman"/>
              <w:sz w:val="24"/>
              <w:szCs w:val="24"/>
            </w:rPr>
            <w:t xml:space="preserve">(Hogan-Murphy </w:t>
          </w:r>
          <w:r w:rsidR="0014490B" w:rsidRPr="00CE3982">
            <w:rPr>
              <w:rFonts w:eastAsia="Times New Roman"/>
              <w:i/>
              <w:iCs/>
              <w:sz w:val="24"/>
              <w:szCs w:val="24"/>
            </w:rPr>
            <w:t>et al.</w:t>
          </w:r>
          <w:r w:rsidR="0014490B" w:rsidRPr="00CE3982">
            <w:rPr>
              <w:rFonts w:eastAsia="Times New Roman"/>
              <w:sz w:val="24"/>
              <w:szCs w:val="24"/>
            </w:rPr>
            <w:t>, 2021)</w:t>
          </w:r>
        </w:sdtContent>
      </w:sdt>
      <w:r w:rsidR="00EF2278" w:rsidRPr="00CE3982">
        <w:rPr>
          <w:sz w:val="24"/>
          <w:szCs w:val="24"/>
          <w:lang w:eastAsia="en-GB"/>
        </w:rPr>
        <w:t>.</w:t>
      </w:r>
      <w:r w:rsidR="001E27EC" w:rsidRPr="00CE3982">
        <w:rPr>
          <w:sz w:val="24"/>
          <w:szCs w:val="24"/>
          <w:lang w:eastAsia="en-GB"/>
        </w:rPr>
        <w:t xml:space="preserve"> </w:t>
      </w:r>
      <w:r w:rsidR="008819B9">
        <w:rPr>
          <w:sz w:val="24"/>
          <w:szCs w:val="24"/>
          <w:lang w:eastAsia="en-GB"/>
        </w:rPr>
        <w:t>D</w:t>
      </w:r>
      <w:r w:rsidR="00B65B91" w:rsidRPr="00CE3982">
        <w:rPr>
          <w:rFonts w:eastAsia="Times New Roman" w:cstheme="minorHAnsi"/>
          <w:sz w:val="24"/>
          <w:szCs w:val="24"/>
          <w:lang w:eastAsia="en-GB"/>
        </w:rPr>
        <w:t xml:space="preserve">ue consideration of the social factors </w:t>
      </w:r>
      <w:r w:rsidR="004623AF" w:rsidRPr="00CE3982">
        <w:rPr>
          <w:rFonts w:eastAsia="Times New Roman" w:cstheme="minorHAnsi"/>
          <w:sz w:val="24"/>
          <w:szCs w:val="24"/>
          <w:lang w:eastAsia="en-GB"/>
        </w:rPr>
        <w:t>concerning</w:t>
      </w:r>
      <w:r w:rsidR="00B65B91" w:rsidRPr="00CE3982">
        <w:rPr>
          <w:rFonts w:eastAsia="Times New Roman" w:cstheme="minorHAnsi"/>
          <w:sz w:val="24"/>
          <w:szCs w:val="24"/>
          <w:lang w:eastAsia="en-GB"/>
        </w:rPr>
        <w:t xml:space="preserve"> </w:t>
      </w:r>
      <w:r w:rsidR="00632D26" w:rsidRPr="00CE3982">
        <w:rPr>
          <w:rFonts w:eastAsia="Times New Roman" w:cstheme="minorHAnsi"/>
          <w:sz w:val="24"/>
          <w:szCs w:val="24"/>
          <w:lang w:eastAsia="en-GB"/>
        </w:rPr>
        <w:t xml:space="preserve">the </w:t>
      </w:r>
      <w:r w:rsidR="00B65B91" w:rsidRPr="00CE3982">
        <w:rPr>
          <w:rFonts w:eastAsia="Times New Roman" w:cstheme="minorHAnsi"/>
          <w:sz w:val="24"/>
          <w:szCs w:val="24"/>
          <w:lang w:eastAsia="en-GB"/>
        </w:rPr>
        <w:t xml:space="preserve">culturally diverse population it serves, which could result in missed opportunities or unexpected challenges that could have been addressed if they </w:t>
      </w:r>
      <w:r w:rsidR="004623AF" w:rsidRPr="00CE3982">
        <w:rPr>
          <w:rFonts w:eastAsia="Times New Roman" w:cstheme="minorHAnsi"/>
          <w:sz w:val="24"/>
          <w:szCs w:val="24"/>
          <w:lang w:eastAsia="en-GB"/>
        </w:rPr>
        <w:t>had been</w:t>
      </w:r>
      <w:r w:rsidR="00B65B91" w:rsidRPr="00CE3982">
        <w:rPr>
          <w:rFonts w:eastAsia="Times New Roman" w:cstheme="minorHAnsi"/>
          <w:sz w:val="24"/>
          <w:szCs w:val="24"/>
          <w:lang w:eastAsia="en-GB"/>
        </w:rPr>
        <w:t xml:space="preserve"> considered in the development</w:t>
      </w:r>
      <w:r w:rsidR="008819B9">
        <w:rPr>
          <w:rFonts w:eastAsia="Times New Roman" w:cstheme="minorHAnsi"/>
          <w:sz w:val="24"/>
          <w:szCs w:val="24"/>
          <w:lang w:eastAsia="en-GB"/>
        </w:rPr>
        <w:t xml:space="preserve"> is also lacking and a</w:t>
      </w:r>
      <w:r w:rsidRPr="00CE3982">
        <w:rPr>
          <w:sz w:val="24"/>
          <w:szCs w:val="24"/>
          <w:lang w:eastAsia="en-GB"/>
        </w:rPr>
        <w:t xml:space="preserve"> gap in digital skills </w:t>
      </w:r>
      <w:r w:rsidR="004623AF" w:rsidRPr="00CE3982">
        <w:rPr>
          <w:sz w:val="24"/>
          <w:szCs w:val="24"/>
          <w:lang w:eastAsia="en-GB"/>
        </w:rPr>
        <w:t>in</w:t>
      </w:r>
      <w:r w:rsidRPr="00CE3982">
        <w:rPr>
          <w:sz w:val="24"/>
          <w:szCs w:val="24"/>
          <w:lang w:eastAsia="en-GB"/>
        </w:rPr>
        <w:t xml:space="preserve"> the workforce may impede the adoption and </w:t>
      </w:r>
      <w:r w:rsidR="00DC776D" w:rsidRPr="00CE3982">
        <w:rPr>
          <w:sz w:val="24"/>
          <w:szCs w:val="24"/>
          <w:lang w:eastAsia="en-GB"/>
        </w:rPr>
        <w:t>utilisation</w:t>
      </w:r>
      <w:r w:rsidRPr="00CE3982">
        <w:rPr>
          <w:sz w:val="24"/>
          <w:szCs w:val="24"/>
          <w:lang w:eastAsia="en-GB"/>
        </w:rPr>
        <w:t xml:space="preserve"> of digital tools and technologies.</w:t>
      </w:r>
    </w:p>
    <w:p w14:paraId="2A2B860B" w14:textId="6042D833" w:rsidR="005E0066" w:rsidRPr="00CE3982" w:rsidRDefault="008A1B55" w:rsidP="000A0A9C">
      <w:pPr>
        <w:spacing w:line="360" w:lineRule="auto"/>
        <w:jc w:val="both"/>
        <w:rPr>
          <w:sz w:val="24"/>
          <w:szCs w:val="24"/>
          <w:lang w:eastAsia="en-GB"/>
        </w:rPr>
      </w:pPr>
      <w:r w:rsidRPr="00CE3982">
        <w:rPr>
          <w:rFonts w:cstheme="minorHAnsi"/>
          <w:sz w:val="24"/>
          <w:szCs w:val="24"/>
        </w:rPr>
        <w:t>Overall</w:t>
      </w:r>
      <w:r w:rsidR="00B65B91" w:rsidRPr="00CE3982">
        <w:rPr>
          <w:rFonts w:cstheme="minorHAnsi"/>
          <w:sz w:val="24"/>
          <w:szCs w:val="24"/>
        </w:rPr>
        <w:t xml:space="preserve"> </w:t>
      </w:r>
      <w:r w:rsidR="00882DF8" w:rsidRPr="00CE3982">
        <w:rPr>
          <w:rFonts w:cstheme="minorHAnsi"/>
          <w:sz w:val="24"/>
          <w:szCs w:val="24"/>
        </w:rPr>
        <w:t>CAVUHB's</w:t>
      </w:r>
      <w:r w:rsidRPr="00CE3982">
        <w:rPr>
          <w:rFonts w:cstheme="minorHAnsi"/>
          <w:sz w:val="24"/>
          <w:szCs w:val="24"/>
        </w:rPr>
        <w:t xml:space="preserve"> digital</w:t>
      </w:r>
      <w:r w:rsidR="00B65B91" w:rsidRPr="00CE3982">
        <w:rPr>
          <w:rFonts w:cstheme="minorHAnsi"/>
          <w:sz w:val="24"/>
          <w:szCs w:val="24"/>
        </w:rPr>
        <w:t xml:space="preserve"> strategy is considered a strength of the </w:t>
      </w:r>
      <w:r w:rsidR="00DC776D" w:rsidRPr="00CE3982">
        <w:rPr>
          <w:rFonts w:cstheme="minorHAnsi"/>
          <w:sz w:val="24"/>
          <w:szCs w:val="24"/>
        </w:rPr>
        <w:t>organisation</w:t>
      </w:r>
      <w:r w:rsidR="00B65B91" w:rsidRPr="00CE3982">
        <w:rPr>
          <w:rFonts w:cstheme="minorHAnsi"/>
          <w:sz w:val="24"/>
          <w:szCs w:val="24"/>
        </w:rPr>
        <w:t xml:space="preserve"> that guides </w:t>
      </w:r>
      <w:r w:rsidR="00632D26" w:rsidRPr="00CE3982">
        <w:rPr>
          <w:rFonts w:cstheme="minorHAnsi"/>
          <w:sz w:val="24"/>
          <w:szCs w:val="24"/>
        </w:rPr>
        <w:t>its</w:t>
      </w:r>
      <w:r w:rsidR="00B65B91" w:rsidRPr="00CE3982">
        <w:rPr>
          <w:rFonts w:cstheme="minorHAnsi"/>
          <w:sz w:val="24"/>
          <w:szCs w:val="24"/>
        </w:rPr>
        <w:t xml:space="preserve"> digital</w:t>
      </w:r>
      <w:r w:rsidRPr="00CE3982">
        <w:rPr>
          <w:rFonts w:cstheme="minorHAnsi"/>
          <w:sz w:val="24"/>
          <w:szCs w:val="24"/>
        </w:rPr>
        <w:t xml:space="preserve"> transformation journey </w:t>
      </w:r>
      <w:r w:rsidR="00632D26" w:rsidRPr="00CE3982">
        <w:rPr>
          <w:rFonts w:cstheme="minorHAnsi"/>
          <w:sz w:val="24"/>
          <w:szCs w:val="24"/>
        </w:rPr>
        <w:t>by</w:t>
      </w:r>
      <w:r w:rsidR="00B65B91" w:rsidRPr="00CE3982">
        <w:rPr>
          <w:rFonts w:cstheme="minorHAnsi"/>
          <w:sz w:val="24"/>
          <w:szCs w:val="24"/>
        </w:rPr>
        <w:t xml:space="preserve"> </w:t>
      </w:r>
      <w:r w:rsidRPr="00CE3982">
        <w:rPr>
          <w:rFonts w:cstheme="minorHAnsi"/>
          <w:sz w:val="24"/>
          <w:szCs w:val="24"/>
        </w:rPr>
        <w:t>provid</w:t>
      </w:r>
      <w:r w:rsidR="00B65B91" w:rsidRPr="00CE3982">
        <w:rPr>
          <w:rFonts w:cstheme="minorHAnsi"/>
          <w:sz w:val="24"/>
          <w:szCs w:val="24"/>
        </w:rPr>
        <w:t>ing</w:t>
      </w:r>
      <w:r w:rsidRPr="00CE3982">
        <w:rPr>
          <w:rFonts w:cstheme="minorHAnsi"/>
          <w:sz w:val="24"/>
          <w:szCs w:val="24"/>
        </w:rPr>
        <w:t xml:space="preserve"> a c</w:t>
      </w:r>
      <w:r w:rsidRPr="00CE3982">
        <w:rPr>
          <w:sz w:val="24"/>
          <w:szCs w:val="24"/>
          <w:lang w:eastAsia="en-GB"/>
        </w:rPr>
        <w:t>lear vision and goals that articulate the desired outcomes and benefits</w:t>
      </w:r>
      <w:r w:rsidR="00B65B91" w:rsidRPr="00CE3982">
        <w:rPr>
          <w:sz w:val="24"/>
          <w:szCs w:val="24"/>
          <w:lang w:eastAsia="en-GB"/>
        </w:rPr>
        <w:t xml:space="preserve">. </w:t>
      </w:r>
    </w:p>
    <w:p w14:paraId="7F6D0EF0" w14:textId="677DE5AA" w:rsidR="0094198F" w:rsidRDefault="0094198F" w:rsidP="000A0A9C">
      <w:pPr>
        <w:spacing w:line="360" w:lineRule="auto"/>
        <w:jc w:val="both"/>
        <w:rPr>
          <w:sz w:val="24"/>
          <w:szCs w:val="24"/>
          <w:lang w:eastAsia="en-GB"/>
        </w:rPr>
      </w:pPr>
    </w:p>
    <w:p w14:paraId="63E098E7" w14:textId="250B418A" w:rsidR="00123F19" w:rsidRDefault="00123F19" w:rsidP="000A0A9C">
      <w:pPr>
        <w:spacing w:line="360" w:lineRule="auto"/>
        <w:jc w:val="both"/>
        <w:rPr>
          <w:sz w:val="24"/>
          <w:szCs w:val="24"/>
          <w:lang w:eastAsia="en-GB"/>
        </w:rPr>
      </w:pPr>
    </w:p>
    <w:p w14:paraId="3BDE1B9B" w14:textId="175E531F" w:rsidR="00123F19" w:rsidRDefault="00123F19" w:rsidP="000A0A9C">
      <w:pPr>
        <w:spacing w:line="360" w:lineRule="auto"/>
        <w:jc w:val="both"/>
        <w:rPr>
          <w:sz w:val="24"/>
          <w:szCs w:val="24"/>
          <w:lang w:eastAsia="en-GB"/>
        </w:rPr>
      </w:pPr>
    </w:p>
    <w:p w14:paraId="18A783F0" w14:textId="0AB6EDBA" w:rsidR="00123F19" w:rsidRDefault="00123F19" w:rsidP="000A0A9C">
      <w:pPr>
        <w:spacing w:line="360" w:lineRule="auto"/>
        <w:jc w:val="both"/>
        <w:rPr>
          <w:sz w:val="24"/>
          <w:szCs w:val="24"/>
          <w:lang w:eastAsia="en-GB"/>
        </w:rPr>
      </w:pPr>
    </w:p>
    <w:p w14:paraId="26CA9F9C" w14:textId="28F3F62D" w:rsidR="00123F19" w:rsidRDefault="00123F19" w:rsidP="000A0A9C">
      <w:pPr>
        <w:spacing w:line="360" w:lineRule="auto"/>
        <w:jc w:val="both"/>
        <w:rPr>
          <w:sz w:val="24"/>
          <w:szCs w:val="24"/>
          <w:lang w:eastAsia="en-GB"/>
        </w:rPr>
      </w:pPr>
    </w:p>
    <w:p w14:paraId="3237F13F" w14:textId="17EED997" w:rsidR="00123F19" w:rsidRDefault="00123F19" w:rsidP="000A0A9C">
      <w:pPr>
        <w:spacing w:line="360" w:lineRule="auto"/>
        <w:jc w:val="both"/>
        <w:rPr>
          <w:sz w:val="24"/>
          <w:szCs w:val="24"/>
          <w:lang w:eastAsia="en-GB"/>
        </w:rPr>
      </w:pPr>
    </w:p>
    <w:p w14:paraId="411E43C8" w14:textId="455809D6" w:rsidR="00123F19" w:rsidRDefault="00123F19" w:rsidP="000A0A9C">
      <w:pPr>
        <w:spacing w:line="360" w:lineRule="auto"/>
        <w:jc w:val="both"/>
        <w:rPr>
          <w:sz w:val="24"/>
          <w:szCs w:val="24"/>
          <w:lang w:eastAsia="en-GB"/>
        </w:rPr>
      </w:pPr>
    </w:p>
    <w:p w14:paraId="5D7E3959" w14:textId="77777777" w:rsidR="00123F19" w:rsidRPr="00CC6981" w:rsidRDefault="00123F19" w:rsidP="000A0A9C">
      <w:pPr>
        <w:spacing w:line="360" w:lineRule="auto"/>
        <w:jc w:val="both"/>
        <w:rPr>
          <w:sz w:val="24"/>
          <w:szCs w:val="24"/>
          <w:lang w:eastAsia="en-GB"/>
        </w:rPr>
      </w:pPr>
    </w:p>
    <w:p w14:paraId="6218B9CE" w14:textId="4A1473F5" w:rsidR="006746EB" w:rsidRDefault="00395E0F" w:rsidP="00395E0F">
      <w:pPr>
        <w:pStyle w:val="Heading1"/>
      </w:pPr>
      <w:bookmarkStart w:id="23" w:name="_Toc134797519"/>
      <w:r>
        <w:lastRenderedPageBreak/>
        <w:t>References</w:t>
      </w:r>
      <w:bookmarkEnd w:id="23"/>
    </w:p>
    <w:p w14:paraId="0DB1517A" w14:textId="668F7622" w:rsidR="00880537" w:rsidRDefault="00880537" w:rsidP="00880537"/>
    <w:sdt>
      <w:sdtPr>
        <w:rPr>
          <w:color w:val="0000FF"/>
          <w:sz w:val="24"/>
          <w:szCs w:val="24"/>
          <w:u w:val="single"/>
        </w:rPr>
        <w:tag w:val="MENDELEY_BIBLIOGRAPHY"/>
        <w:id w:val="850834516"/>
        <w:placeholder>
          <w:docPart w:val="DefaultPlaceholder_-1854013440"/>
        </w:placeholder>
      </w:sdtPr>
      <w:sdtContent>
        <w:p w14:paraId="2ABD082E" w14:textId="4524B969" w:rsidR="0014490B" w:rsidRPr="006045BB" w:rsidRDefault="0014490B">
          <w:pPr>
            <w:divId w:val="1260138212"/>
            <w:rPr>
              <w:rFonts w:eastAsia="Times New Roman"/>
              <w:sz w:val="24"/>
              <w:szCs w:val="24"/>
            </w:rPr>
          </w:pPr>
          <w:proofErr w:type="spellStart"/>
          <w:r w:rsidRPr="006045BB">
            <w:rPr>
              <w:rFonts w:eastAsia="Times New Roman"/>
              <w:sz w:val="24"/>
              <w:szCs w:val="24"/>
            </w:rPr>
            <w:t>Alam</w:t>
          </w:r>
          <w:proofErr w:type="spellEnd"/>
          <w:r w:rsidRPr="006045BB">
            <w:rPr>
              <w:rFonts w:eastAsia="Times New Roman"/>
              <w:sz w:val="24"/>
              <w:szCs w:val="24"/>
            </w:rPr>
            <w:t>, K</w:t>
          </w:r>
          <w:r w:rsidR="000E60D4" w:rsidRPr="006045BB">
            <w:rPr>
              <w:rFonts w:eastAsia="Times New Roman"/>
              <w:sz w:val="24"/>
              <w:szCs w:val="24"/>
            </w:rPr>
            <w:t xml:space="preserve">., </w:t>
          </w:r>
          <w:proofErr w:type="spellStart"/>
          <w:r w:rsidR="000E60D4" w:rsidRPr="006045BB">
            <w:rPr>
              <w:rFonts w:eastAsia="Times New Roman"/>
              <w:sz w:val="24"/>
              <w:szCs w:val="24"/>
            </w:rPr>
            <w:t>Erdiaw-Kwasie</w:t>
          </w:r>
          <w:proofErr w:type="spellEnd"/>
          <w:r w:rsidR="000E60D4" w:rsidRPr="006045BB">
            <w:rPr>
              <w:rFonts w:eastAsia="Times New Roman"/>
              <w:sz w:val="24"/>
              <w:szCs w:val="24"/>
            </w:rPr>
            <w:t>,</w:t>
          </w:r>
          <w:r w:rsidR="000E60D4" w:rsidRPr="006045BB">
            <w:rPr>
              <w:rFonts w:eastAsia="Times New Roman"/>
              <w:sz w:val="24"/>
              <w:szCs w:val="24"/>
            </w:rPr>
            <w:t xml:space="preserve"> M</w:t>
          </w:r>
          <w:r w:rsidR="000E60D4" w:rsidRPr="006045BB">
            <w:rPr>
              <w:rFonts w:eastAsia="Times New Roman"/>
              <w:sz w:val="24"/>
              <w:szCs w:val="24"/>
            </w:rPr>
            <w:t xml:space="preserve">., </w:t>
          </w:r>
          <w:proofErr w:type="spellStart"/>
          <w:r w:rsidR="000E60D4" w:rsidRPr="006045BB">
            <w:rPr>
              <w:rFonts w:eastAsia="Times New Roman"/>
              <w:sz w:val="24"/>
              <w:szCs w:val="24"/>
            </w:rPr>
            <w:t>Shahiduzzaman</w:t>
          </w:r>
          <w:proofErr w:type="spellEnd"/>
          <w:r w:rsidR="000E60D4" w:rsidRPr="006045BB">
            <w:rPr>
              <w:rFonts w:eastAsia="Times New Roman"/>
              <w:sz w:val="24"/>
              <w:szCs w:val="24"/>
            </w:rPr>
            <w:t xml:space="preserve">, </w:t>
          </w:r>
          <w:r w:rsidR="000E60D4" w:rsidRPr="006045BB">
            <w:rPr>
              <w:rFonts w:eastAsia="Times New Roman"/>
              <w:sz w:val="24"/>
              <w:szCs w:val="24"/>
            </w:rPr>
            <w:t>M</w:t>
          </w:r>
          <w:r w:rsidR="000E60D4" w:rsidRPr="006045BB">
            <w:rPr>
              <w:rFonts w:eastAsia="Times New Roman"/>
              <w:sz w:val="24"/>
              <w:szCs w:val="24"/>
            </w:rPr>
            <w:t xml:space="preserve">., &amp; </w:t>
          </w:r>
          <w:r w:rsidR="000E60D4" w:rsidRPr="006045BB">
            <w:rPr>
              <w:rFonts w:eastAsia="Times New Roman"/>
              <w:sz w:val="24"/>
              <w:szCs w:val="24"/>
            </w:rPr>
            <w:t>Ryan B</w:t>
          </w:r>
          <w:r w:rsidR="000E60D4" w:rsidRPr="006045BB">
            <w:rPr>
              <w:rFonts w:eastAsia="Times New Roman"/>
              <w:sz w:val="24"/>
              <w:szCs w:val="24"/>
            </w:rPr>
            <w:t xml:space="preserve">. </w:t>
          </w:r>
          <w:r w:rsidRPr="006045BB">
            <w:rPr>
              <w:rFonts w:eastAsia="Times New Roman"/>
              <w:sz w:val="24"/>
              <w:szCs w:val="24"/>
            </w:rPr>
            <w:t>(2018) Assessing regional digital competence: Digital futures and strategic planning implications</w:t>
          </w:r>
          <w:r w:rsidR="000E60D4"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Rural Studies</w:t>
          </w:r>
          <w:r w:rsidRPr="006045BB">
            <w:rPr>
              <w:rFonts w:eastAsia="Times New Roman"/>
              <w:sz w:val="24"/>
              <w:szCs w:val="24"/>
            </w:rPr>
            <w:t xml:space="preserve">, 60, pp. 60–69. </w:t>
          </w:r>
          <w:proofErr w:type="gramStart"/>
          <w:r w:rsidRPr="006045BB">
            <w:rPr>
              <w:rFonts w:eastAsia="Times New Roman"/>
              <w:sz w:val="24"/>
              <w:szCs w:val="24"/>
            </w:rPr>
            <w:t>doi:10.1016/J.JRURSTUD</w:t>
          </w:r>
          <w:proofErr w:type="gramEnd"/>
          <w:r w:rsidRPr="006045BB">
            <w:rPr>
              <w:rFonts w:eastAsia="Times New Roman"/>
              <w:sz w:val="24"/>
              <w:szCs w:val="24"/>
            </w:rPr>
            <w:t>.2018.02.009.</w:t>
          </w:r>
        </w:p>
        <w:p w14:paraId="21398A6B" w14:textId="67AC4D72" w:rsidR="00CA4954" w:rsidRPr="006045BB" w:rsidRDefault="00CA4954" w:rsidP="00CA4954">
          <w:pPr>
            <w:divId w:val="1260138212"/>
            <w:rPr>
              <w:rStyle w:val="Hyperlink"/>
              <w:sz w:val="24"/>
              <w:szCs w:val="24"/>
            </w:rPr>
          </w:pPr>
          <w:r w:rsidRPr="006045BB">
            <w:rPr>
              <w:sz w:val="24"/>
              <w:szCs w:val="24"/>
            </w:rPr>
            <w:t xml:space="preserve">A NEW ERA OF DIGITAL LEADERSHIP (2020). </w:t>
          </w:r>
          <w:hyperlink r:id="rId13" w:history="1">
            <w:r w:rsidRPr="006045BB">
              <w:rPr>
                <w:rStyle w:val="Hyperlink"/>
                <w:sz w:val="24"/>
                <w:szCs w:val="24"/>
              </w:rPr>
              <w:t xml:space="preserve">Providers </w:t>
            </w:r>
            <w:proofErr w:type="gramStart"/>
            <w:r w:rsidRPr="006045BB">
              <w:rPr>
                <w:rStyle w:val="Hyperlink"/>
                <w:sz w:val="24"/>
                <w:szCs w:val="24"/>
              </w:rPr>
              <w:t>deliver:</w:t>
            </w:r>
            <w:proofErr w:type="gramEnd"/>
            <w:r w:rsidRPr="006045BB">
              <w:rPr>
                <w:rStyle w:val="Hyperlink"/>
                <w:sz w:val="24"/>
                <w:szCs w:val="24"/>
              </w:rPr>
              <w:t xml:space="preserve"> better care for patients and service users (nhsproviders.org)</w:t>
            </w:r>
          </w:hyperlink>
          <w:r w:rsidRPr="006045BB">
            <w:rPr>
              <w:rStyle w:val="Hyperlink"/>
              <w:sz w:val="24"/>
              <w:szCs w:val="24"/>
            </w:rPr>
            <w:t>.</w:t>
          </w:r>
        </w:p>
        <w:p w14:paraId="30EF897B" w14:textId="371FD367" w:rsidR="0014490B" w:rsidRPr="006045BB" w:rsidRDefault="0014490B">
          <w:pPr>
            <w:divId w:val="2105109582"/>
            <w:rPr>
              <w:rFonts w:eastAsia="Times New Roman"/>
              <w:sz w:val="24"/>
              <w:szCs w:val="24"/>
            </w:rPr>
          </w:pPr>
          <w:proofErr w:type="spellStart"/>
          <w:r w:rsidRPr="006045BB">
            <w:rPr>
              <w:rFonts w:eastAsia="Times New Roman"/>
              <w:sz w:val="24"/>
              <w:szCs w:val="24"/>
            </w:rPr>
            <w:t>Benzaghta</w:t>
          </w:r>
          <w:proofErr w:type="spellEnd"/>
          <w:r w:rsidRPr="006045BB">
            <w:rPr>
              <w:rFonts w:eastAsia="Times New Roman"/>
              <w:sz w:val="24"/>
              <w:szCs w:val="24"/>
            </w:rPr>
            <w:t>, M</w:t>
          </w:r>
          <w:r w:rsidR="000E60D4" w:rsidRPr="006045BB">
            <w:rPr>
              <w:rFonts w:eastAsia="Times New Roman"/>
              <w:sz w:val="24"/>
              <w:szCs w:val="24"/>
            </w:rPr>
            <w:t xml:space="preserve">.A., </w:t>
          </w:r>
          <w:proofErr w:type="spellStart"/>
          <w:r w:rsidR="000E60D4" w:rsidRPr="006045BB">
            <w:rPr>
              <w:rFonts w:eastAsia="Times New Roman"/>
              <w:sz w:val="24"/>
              <w:szCs w:val="24"/>
            </w:rPr>
            <w:t>Elwalda</w:t>
          </w:r>
          <w:proofErr w:type="spellEnd"/>
          <w:r w:rsidR="000E60D4" w:rsidRPr="006045BB">
            <w:rPr>
              <w:rFonts w:eastAsia="Times New Roman"/>
              <w:sz w:val="24"/>
              <w:szCs w:val="24"/>
            </w:rPr>
            <w:t>, A</w:t>
          </w:r>
          <w:r w:rsidR="000E60D4" w:rsidRPr="006045BB">
            <w:rPr>
              <w:rFonts w:eastAsia="Times New Roman"/>
              <w:sz w:val="24"/>
              <w:szCs w:val="24"/>
            </w:rPr>
            <w:t xml:space="preserve">., </w:t>
          </w:r>
          <w:r w:rsidR="000E60D4" w:rsidRPr="006045BB">
            <w:rPr>
              <w:rFonts w:eastAsia="Times New Roman"/>
              <w:sz w:val="24"/>
              <w:szCs w:val="24"/>
            </w:rPr>
            <w:t>Mousa, M</w:t>
          </w:r>
          <w:r w:rsidR="000E60D4" w:rsidRPr="006045BB">
            <w:rPr>
              <w:rFonts w:eastAsia="Times New Roman"/>
              <w:sz w:val="24"/>
              <w:szCs w:val="24"/>
            </w:rPr>
            <w:t>.</w:t>
          </w:r>
          <w:r w:rsidR="000E60D4" w:rsidRPr="006045BB">
            <w:rPr>
              <w:rFonts w:eastAsia="Times New Roman"/>
              <w:sz w:val="24"/>
              <w:szCs w:val="24"/>
            </w:rPr>
            <w:t xml:space="preserve"> M</w:t>
          </w:r>
          <w:r w:rsidR="000E60D4" w:rsidRPr="006045BB">
            <w:rPr>
              <w:rFonts w:eastAsia="Times New Roman"/>
              <w:sz w:val="24"/>
              <w:szCs w:val="24"/>
            </w:rPr>
            <w:t xml:space="preserve">., </w:t>
          </w:r>
          <w:r w:rsidR="000E60D4" w:rsidRPr="006045BB">
            <w:rPr>
              <w:rFonts w:eastAsia="Times New Roman"/>
              <w:sz w:val="24"/>
              <w:szCs w:val="24"/>
            </w:rPr>
            <w:t>Erkan, I</w:t>
          </w:r>
          <w:r w:rsidR="000E60D4" w:rsidRPr="006045BB">
            <w:rPr>
              <w:rFonts w:eastAsia="Times New Roman"/>
              <w:sz w:val="24"/>
              <w:szCs w:val="24"/>
            </w:rPr>
            <w:t xml:space="preserve">., &amp; </w:t>
          </w:r>
          <w:r w:rsidR="000E60D4" w:rsidRPr="006045BB">
            <w:rPr>
              <w:rFonts w:eastAsia="Times New Roman"/>
              <w:sz w:val="24"/>
              <w:szCs w:val="24"/>
            </w:rPr>
            <w:t>Rahman, M</w:t>
          </w:r>
          <w:r w:rsidRPr="006045BB">
            <w:rPr>
              <w:rFonts w:eastAsia="Times New Roman"/>
              <w:i/>
              <w:iCs/>
              <w:sz w:val="24"/>
              <w:szCs w:val="24"/>
            </w:rPr>
            <w:t>.</w:t>
          </w:r>
          <w:r w:rsidRPr="006045BB">
            <w:rPr>
              <w:rFonts w:eastAsia="Times New Roman"/>
              <w:sz w:val="24"/>
              <w:szCs w:val="24"/>
            </w:rPr>
            <w:t xml:space="preserve"> (2021) SWOT analysis applications: An integrative literature review</w:t>
          </w:r>
          <w:r w:rsidR="000E60D4"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Global Business Insights</w:t>
          </w:r>
          <w:r w:rsidRPr="006045BB">
            <w:rPr>
              <w:rFonts w:eastAsia="Times New Roman"/>
              <w:sz w:val="24"/>
              <w:szCs w:val="24"/>
            </w:rPr>
            <w:t>, 6(1), pp. 55–73. doi:10.5038/2640-6489.6.1.1148</w:t>
          </w:r>
          <w:r w:rsidR="00CA4954" w:rsidRPr="006045BB">
            <w:rPr>
              <w:rFonts w:eastAsia="Times New Roman"/>
              <w:sz w:val="24"/>
              <w:szCs w:val="24"/>
            </w:rPr>
            <w:t>.</w:t>
          </w:r>
        </w:p>
        <w:p w14:paraId="59CBF319" w14:textId="77777777" w:rsidR="00CA4954" w:rsidRPr="006045BB" w:rsidRDefault="00CA4954" w:rsidP="00CA4954">
          <w:pPr>
            <w:divId w:val="2105109582"/>
            <w:rPr>
              <w:color w:val="000000" w:themeColor="text1"/>
              <w:sz w:val="24"/>
              <w:szCs w:val="24"/>
            </w:rPr>
          </w:pPr>
          <w:r w:rsidRPr="006045BB">
            <w:rPr>
              <w:rStyle w:val="Hyperlink"/>
              <w:color w:val="000000" w:themeColor="text1"/>
              <w:sz w:val="24"/>
              <w:szCs w:val="24"/>
              <w:u w:val="none"/>
            </w:rPr>
            <w:t xml:space="preserve">CAVUHB, (2020).  Delivering Digital Building a learning health and care system, A </w:t>
          </w:r>
          <w:proofErr w:type="gramStart"/>
          <w:r w:rsidRPr="006045BB">
            <w:rPr>
              <w:rStyle w:val="Hyperlink"/>
              <w:color w:val="000000" w:themeColor="text1"/>
              <w:sz w:val="24"/>
              <w:szCs w:val="24"/>
              <w:u w:val="none"/>
            </w:rPr>
            <w:t>Five Year</w:t>
          </w:r>
          <w:proofErr w:type="gramEnd"/>
          <w:r w:rsidRPr="006045BB">
            <w:rPr>
              <w:rStyle w:val="Hyperlink"/>
              <w:color w:val="000000" w:themeColor="text1"/>
              <w:sz w:val="24"/>
              <w:szCs w:val="24"/>
              <w:u w:val="none"/>
            </w:rPr>
            <w:t xml:space="preserve"> Strategy, Cardiff and Vale University Health Board. </w:t>
          </w:r>
        </w:p>
        <w:p w14:paraId="15B1D00B" w14:textId="483BE7CD" w:rsidR="00CA4954" w:rsidRPr="006045BB" w:rsidRDefault="00CA4954" w:rsidP="00CA4954">
          <w:pPr>
            <w:divId w:val="2105109582"/>
            <w:rPr>
              <w:rStyle w:val="Hyperlink"/>
              <w:color w:val="000000" w:themeColor="text1"/>
              <w:sz w:val="24"/>
              <w:szCs w:val="24"/>
              <w:u w:val="none"/>
            </w:rPr>
          </w:pPr>
          <w:r w:rsidRPr="006045BB">
            <w:rPr>
              <w:rStyle w:val="Hyperlink"/>
              <w:color w:val="000000" w:themeColor="text1"/>
              <w:sz w:val="24"/>
              <w:szCs w:val="24"/>
              <w:u w:val="none"/>
            </w:rPr>
            <w:t xml:space="preserve">CAVUHB 2015-2025, Cardiff University Health Board, Shaping Our Future Wellbeing Strategy 2015-2025. Available at: </w:t>
          </w:r>
          <w:hyperlink r:id="rId14" w:history="1">
            <w:r w:rsidRPr="006045BB">
              <w:rPr>
                <w:rStyle w:val="Hyperlink"/>
                <w:sz w:val="24"/>
                <w:szCs w:val="24"/>
              </w:rPr>
              <w:t>https://cavuhb.nhs.wales/files/shaping-our-future-wellbeing-strategy/10-uhb-shaping-our-future-wellbeing-strategy-final-pdf/</w:t>
            </w:r>
          </w:hyperlink>
          <w:r w:rsidRPr="006045BB">
            <w:rPr>
              <w:rStyle w:val="Hyperlink"/>
              <w:color w:val="000000" w:themeColor="text1"/>
              <w:sz w:val="24"/>
              <w:szCs w:val="24"/>
              <w:u w:val="none"/>
            </w:rPr>
            <w:t>.</w:t>
          </w:r>
        </w:p>
        <w:p w14:paraId="3C34BA39" w14:textId="77777777" w:rsidR="00CA4954" w:rsidRPr="006045BB" w:rsidRDefault="00CA4954" w:rsidP="00CA4954">
          <w:pPr>
            <w:divId w:val="2105109582"/>
            <w:rPr>
              <w:rStyle w:val="Hyperlink"/>
              <w:sz w:val="24"/>
              <w:szCs w:val="24"/>
            </w:rPr>
          </w:pPr>
          <w:r w:rsidRPr="006045BB">
            <w:rPr>
              <w:sz w:val="24"/>
              <w:szCs w:val="24"/>
            </w:rPr>
            <w:t xml:space="preserve">CAV, 2023 </w:t>
          </w:r>
          <w:hyperlink r:id="rId15" w:history="1">
            <w:r w:rsidRPr="006045BB">
              <w:rPr>
                <w:rStyle w:val="Hyperlink"/>
                <w:sz w:val="24"/>
                <w:szCs w:val="24"/>
              </w:rPr>
              <w:t>Home - Cardiff and Vale University Health Board (</w:t>
            </w:r>
            <w:proofErr w:type="spellStart"/>
            <w:r w:rsidRPr="006045BB">
              <w:rPr>
                <w:rStyle w:val="Hyperlink"/>
                <w:sz w:val="24"/>
                <w:szCs w:val="24"/>
              </w:rPr>
              <w:t>NHS.wales</w:t>
            </w:r>
            <w:proofErr w:type="spellEnd"/>
            <w:r w:rsidRPr="006045BB">
              <w:rPr>
                <w:rStyle w:val="Hyperlink"/>
                <w:sz w:val="24"/>
                <w:szCs w:val="24"/>
              </w:rPr>
              <w:t>)</w:t>
            </w:r>
          </w:hyperlink>
        </w:p>
        <w:p w14:paraId="116EED02" w14:textId="1DA51EE9" w:rsidR="0014490B" w:rsidRPr="006045BB" w:rsidRDefault="0014490B">
          <w:pPr>
            <w:divId w:val="617377735"/>
            <w:rPr>
              <w:rFonts w:eastAsia="Times New Roman"/>
              <w:sz w:val="24"/>
              <w:szCs w:val="24"/>
            </w:rPr>
          </w:pPr>
          <w:r w:rsidRPr="006045BB">
            <w:rPr>
              <w:rFonts w:eastAsia="Times New Roman"/>
              <w:sz w:val="24"/>
              <w:szCs w:val="24"/>
            </w:rPr>
            <w:t>Chatterjee, A., Pahari, N</w:t>
          </w:r>
          <w:r w:rsidR="000E60D4" w:rsidRPr="006045BB">
            <w:rPr>
              <w:rFonts w:eastAsia="Times New Roman"/>
              <w:sz w:val="24"/>
              <w:szCs w:val="24"/>
            </w:rPr>
            <w:t>., &amp;</w:t>
          </w:r>
          <w:r w:rsidRPr="006045BB">
            <w:rPr>
              <w:rFonts w:eastAsia="Times New Roman"/>
              <w:sz w:val="24"/>
              <w:szCs w:val="24"/>
            </w:rPr>
            <w:t xml:space="preserve"> Prinz, A. (2022) HL7 FHIR with SNOMED-CT to Achieve </w:t>
          </w:r>
          <w:r w:rsidR="000E60D4" w:rsidRPr="006045BB">
            <w:rPr>
              <w:rFonts w:eastAsia="Times New Roman"/>
              <w:sz w:val="24"/>
              <w:szCs w:val="24"/>
            </w:rPr>
            <w:t>s</w:t>
          </w:r>
          <w:r w:rsidRPr="006045BB">
            <w:rPr>
              <w:rFonts w:eastAsia="Times New Roman"/>
              <w:sz w:val="24"/>
              <w:szCs w:val="24"/>
            </w:rPr>
            <w:t xml:space="preserve">emantic and </w:t>
          </w:r>
          <w:r w:rsidR="000E60D4" w:rsidRPr="006045BB">
            <w:rPr>
              <w:rFonts w:eastAsia="Times New Roman"/>
              <w:sz w:val="24"/>
              <w:szCs w:val="24"/>
            </w:rPr>
            <w:t>s</w:t>
          </w:r>
          <w:r w:rsidRPr="006045BB">
            <w:rPr>
              <w:rFonts w:eastAsia="Times New Roman"/>
              <w:sz w:val="24"/>
              <w:szCs w:val="24"/>
            </w:rPr>
            <w:t xml:space="preserve">tructural </w:t>
          </w:r>
          <w:r w:rsidR="000E60D4" w:rsidRPr="006045BB">
            <w:rPr>
              <w:rFonts w:eastAsia="Times New Roman"/>
              <w:sz w:val="24"/>
              <w:szCs w:val="24"/>
            </w:rPr>
            <w:t>i</w:t>
          </w:r>
          <w:r w:rsidRPr="006045BB">
            <w:rPr>
              <w:rFonts w:eastAsia="Times New Roman"/>
              <w:sz w:val="24"/>
              <w:szCs w:val="24"/>
            </w:rPr>
            <w:t xml:space="preserve">nteroperability in </w:t>
          </w:r>
          <w:r w:rsidR="000E60D4" w:rsidRPr="006045BB">
            <w:rPr>
              <w:rFonts w:eastAsia="Times New Roman"/>
              <w:sz w:val="24"/>
              <w:szCs w:val="24"/>
            </w:rPr>
            <w:t>p</w:t>
          </w:r>
          <w:r w:rsidRPr="006045BB">
            <w:rPr>
              <w:rFonts w:eastAsia="Times New Roman"/>
              <w:sz w:val="24"/>
              <w:szCs w:val="24"/>
            </w:rPr>
            <w:t xml:space="preserve">ersonal </w:t>
          </w:r>
          <w:r w:rsidR="000E60D4" w:rsidRPr="006045BB">
            <w:rPr>
              <w:rFonts w:eastAsia="Times New Roman"/>
              <w:sz w:val="24"/>
              <w:szCs w:val="24"/>
            </w:rPr>
            <w:t>h</w:t>
          </w:r>
          <w:r w:rsidRPr="006045BB">
            <w:rPr>
              <w:rFonts w:eastAsia="Times New Roman"/>
              <w:sz w:val="24"/>
              <w:szCs w:val="24"/>
            </w:rPr>
            <w:t xml:space="preserve">ealth </w:t>
          </w:r>
          <w:r w:rsidR="000E60D4" w:rsidRPr="006045BB">
            <w:rPr>
              <w:rFonts w:eastAsia="Times New Roman"/>
              <w:sz w:val="24"/>
              <w:szCs w:val="24"/>
            </w:rPr>
            <w:t>d</w:t>
          </w:r>
          <w:r w:rsidRPr="006045BB">
            <w:rPr>
              <w:rFonts w:eastAsia="Times New Roman"/>
              <w:sz w:val="24"/>
              <w:szCs w:val="24"/>
            </w:rPr>
            <w:t xml:space="preserve">ata: A </w:t>
          </w:r>
          <w:r w:rsidR="000E60D4" w:rsidRPr="006045BB">
            <w:rPr>
              <w:rFonts w:eastAsia="Times New Roman"/>
              <w:sz w:val="24"/>
              <w:szCs w:val="24"/>
            </w:rPr>
            <w:t>p</w:t>
          </w:r>
          <w:r w:rsidRPr="006045BB">
            <w:rPr>
              <w:rFonts w:eastAsia="Times New Roman"/>
              <w:sz w:val="24"/>
              <w:szCs w:val="24"/>
            </w:rPr>
            <w:t>roof-of-</w:t>
          </w:r>
          <w:r w:rsidR="000E60D4" w:rsidRPr="006045BB">
            <w:rPr>
              <w:rFonts w:eastAsia="Times New Roman"/>
              <w:sz w:val="24"/>
              <w:szCs w:val="24"/>
            </w:rPr>
            <w:t>c</w:t>
          </w:r>
          <w:r w:rsidRPr="006045BB">
            <w:rPr>
              <w:rFonts w:eastAsia="Times New Roman"/>
              <w:sz w:val="24"/>
              <w:szCs w:val="24"/>
            </w:rPr>
            <w:t xml:space="preserve">oncept </w:t>
          </w:r>
          <w:r w:rsidR="000E60D4" w:rsidRPr="006045BB">
            <w:rPr>
              <w:rFonts w:eastAsia="Times New Roman"/>
              <w:sz w:val="24"/>
              <w:szCs w:val="24"/>
            </w:rPr>
            <w:t>s</w:t>
          </w:r>
          <w:r w:rsidRPr="006045BB">
            <w:rPr>
              <w:rFonts w:eastAsia="Times New Roman"/>
              <w:sz w:val="24"/>
              <w:szCs w:val="24"/>
            </w:rPr>
            <w:t>tudy</w:t>
          </w:r>
          <w:r w:rsidR="000E60D4"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Sensors</w:t>
          </w:r>
          <w:r w:rsidRPr="006045BB">
            <w:rPr>
              <w:rFonts w:eastAsia="Times New Roman"/>
              <w:sz w:val="24"/>
              <w:szCs w:val="24"/>
            </w:rPr>
            <w:t>, 22(10), pp. 3756–3804. doi:10.3390/s22103756.</w:t>
          </w:r>
        </w:p>
        <w:p w14:paraId="678715C1" w14:textId="1F3A1FB6" w:rsidR="0014490B" w:rsidRPr="006045BB" w:rsidRDefault="0014490B">
          <w:pPr>
            <w:divId w:val="1098713067"/>
            <w:rPr>
              <w:rFonts w:eastAsia="Times New Roman"/>
              <w:sz w:val="24"/>
              <w:szCs w:val="24"/>
            </w:rPr>
          </w:pPr>
          <w:r w:rsidRPr="006045BB">
            <w:rPr>
              <w:rFonts w:eastAsia="Times New Roman"/>
              <w:sz w:val="24"/>
              <w:szCs w:val="24"/>
            </w:rPr>
            <w:t>Christodoulou, A.</w:t>
          </w:r>
          <w:r w:rsidR="003762C2" w:rsidRPr="006045BB">
            <w:rPr>
              <w:rFonts w:eastAsia="Times New Roman"/>
              <w:sz w:val="24"/>
              <w:szCs w:val="24"/>
            </w:rPr>
            <w:t>,</w:t>
          </w:r>
          <w:r w:rsidRPr="006045BB">
            <w:rPr>
              <w:rFonts w:eastAsia="Times New Roman"/>
              <w:sz w:val="24"/>
              <w:szCs w:val="24"/>
            </w:rPr>
            <w:t xml:space="preserve"> </w:t>
          </w:r>
          <w:r w:rsidR="003762C2" w:rsidRPr="006045BB">
            <w:rPr>
              <w:rFonts w:eastAsia="Times New Roman"/>
              <w:sz w:val="24"/>
              <w:szCs w:val="24"/>
            </w:rPr>
            <w:t xml:space="preserve">&amp; </w:t>
          </w:r>
          <w:r w:rsidRPr="006045BB">
            <w:rPr>
              <w:rFonts w:eastAsia="Times New Roman"/>
              <w:sz w:val="24"/>
              <w:szCs w:val="24"/>
            </w:rPr>
            <w:t xml:space="preserve">Cullinane, K. (2019) Identifying the </w:t>
          </w:r>
          <w:r w:rsidR="003762C2" w:rsidRPr="006045BB">
            <w:rPr>
              <w:rFonts w:eastAsia="Times New Roman"/>
              <w:sz w:val="24"/>
              <w:szCs w:val="24"/>
            </w:rPr>
            <w:t>m</w:t>
          </w:r>
          <w:r w:rsidRPr="006045BB">
            <w:rPr>
              <w:rFonts w:eastAsia="Times New Roman"/>
              <w:sz w:val="24"/>
              <w:szCs w:val="24"/>
            </w:rPr>
            <w:t xml:space="preserve">ain </w:t>
          </w:r>
          <w:r w:rsidR="003762C2" w:rsidRPr="006045BB">
            <w:rPr>
              <w:rFonts w:eastAsia="Times New Roman"/>
              <w:sz w:val="24"/>
              <w:szCs w:val="24"/>
            </w:rPr>
            <w:t>o</w:t>
          </w:r>
          <w:r w:rsidRPr="006045BB">
            <w:rPr>
              <w:rFonts w:eastAsia="Times New Roman"/>
              <w:sz w:val="24"/>
              <w:szCs w:val="24"/>
            </w:rPr>
            <w:t xml:space="preserve">pportunities and </w:t>
          </w:r>
          <w:r w:rsidR="003762C2" w:rsidRPr="006045BB">
            <w:rPr>
              <w:rFonts w:eastAsia="Times New Roman"/>
              <w:sz w:val="24"/>
              <w:szCs w:val="24"/>
            </w:rPr>
            <w:t>c</w:t>
          </w:r>
          <w:r w:rsidRPr="006045BB">
            <w:rPr>
              <w:rFonts w:eastAsia="Times New Roman"/>
              <w:sz w:val="24"/>
              <w:szCs w:val="24"/>
            </w:rPr>
            <w:t xml:space="preserve">hallenges from the </w:t>
          </w:r>
          <w:r w:rsidR="003762C2" w:rsidRPr="006045BB">
            <w:rPr>
              <w:rFonts w:eastAsia="Times New Roman"/>
              <w:sz w:val="24"/>
              <w:szCs w:val="24"/>
            </w:rPr>
            <w:t>i</w:t>
          </w:r>
          <w:r w:rsidRPr="006045BB">
            <w:rPr>
              <w:rFonts w:eastAsia="Times New Roman"/>
              <w:sz w:val="24"/>
              <w:szCs w:val="24"/>
            </w:rPr>
            <w:t xml:space="preserve">mplementation of a </w:t>
          </w:r>
          <w:r w:rsidR="003762C2" w:rsidRPr="006045BB">
            <w:rPr>
              <w:rFonts w:eastAsia="Times New Roman"/>
              <w:sz w:val="24"/>
              <w:szCs w:val="24"/>
            </w:rPr>
            <w:t>p</w:t>
          </w:r>
          <w:r w:rsidRPr="006045BB">
            <w:rPr>
              <w:rFonts w:eastAsia="Times New Roman"/>
              <w:sz w:val="24"/>
              <w:szCs w:val="24"/>
            </w:rPr>
            <w:t xml:space="preserve">ort </w:t>
          </w:r>
          <w:r w:rsidR="003762C2" w:rsidRPr="006045BB">
            <w:rPr>
              <w:rFonts w:eastAsia="Times New Roman"/>
              <w:sz w:val="24"/>
              <w:szCs w:val="24"/>
            </w:rPr>
            <w:t>e</w:t>
          </w:r>
          <w:r w:rsidRPr="006045BB">
            <w:rPr>
              <w:rFonts w:eastAsia="Times New Roman"/>
              <w:sz w:val="24"/>
              <w:szCs w:val="24"/>
            </w:rPr>
            <w:t xml:space="preserve">nergy </w:t>
          </w:r>
          <w:r w:rsidR="003762C2" w:rsidRPr="006045BB">
            <w:rPr>
              <w:rFonts w:eastAsia="Times New Roman"/>
              <w:sz w:val="24"/>
              <w:szCs w:val="24"/>
            </w:rPr>
            <w:t>m</w:t>
          </w:r>
          <w:r w:rsidRPr="006045BB">
            <w:rPr>
              <w:rFonts w:eastAsia="Times New Roman"/>
              <w:sz w:val="24"/>
              <w:szCs w:val="24"/>
            </w:rPr>
            <w:t xml:space="preserve">anagement </w:t>
          </w:r>
          <w:r w:rsidR="003762C2" w:rsidRPr="006045BB">
            <w:rPr>
              <w:rFonts w:eastAsia="Times New Roman"/>
              <w:sz w:val="24"/>
              <w:szCs w:val="24"/>
            </w:rPr>
            <w:t>s</w:t>
          </w:r>
          <w:r w:rsidRPr="006045BB">
            <w:rPr>
              <w:rFonts w:eastAsia="Times New Roman"/>
              <w:sz w:val="24"/>
              <w:szCs w:val="24"/>
            </w:rPr>
            <w:t xml:space="preserve">ystem: A SWOT/PESTLE </w:t>
          </w:r>
          <w:r w:rsidR="00882DF8" w:rsidRPr="006045BB">
            <w:rPr>
              <w:rFonts w:eastAsia="Times New Roman"/>
              <w:sz w:val="24"/>
              <w:szCs w:val="24"/>
            </w:rPr>
            <w:t>Analysis</w:t>
          </w:r>
          <w:r w:rsidR="003762C2"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Sustainability</w:t>
          </w:r>
          <w:r w:rsidRPr="006045BB">
            <w:rPr>
              <w:rFonts w:eastAsia="Times New Roman"/>
              <w:sz w:val="24"/>
              <w:szCs w:val="24"/>
            </w:rPr>
            <w:t>, 11(21), pp. 6046–6060. doi:10.3390/su11216046.</w:t>
          </w:r>
        </w:p>
        <w:p w14:paraId="445A7783" w14:textId="3E64CAEC" w:rsidR="0014490B" w:rsidRPr="006045BB" w:rsidRDefault="0014490B">
          <w:pPr>
            <w:divId w:val="1310860974"/>
            <w:rPr>
              <w:rFonts w:eastAsia="Times New Roman"/>
              <w:sz w:val="24"/>
              <w:szCs w:val="24"/>
            </w:rPr>
          </w:pPr>
          <w:r w:rsidRPr="006045BB">
            <w:rPr>
              <w:rFonts w:eastAsia="Times New Roman"/>
              <w:sz w:val="24"/>
              <w:szCs w:val="24"/>
            </w:rPr>
            <w:t xml:space="preserve">Coulter, </w:t>
          </w:r>
          <w:r w:rsidR="003762C2" w:rsidRPr="006045BB">
            <w:rPr>
              <w:rFonts w:eastAsia="Times New Roman"/>
              <w:sz w:val="24"/>
              <w:szCs w:val="24"/>
            </w:rPr>
            <w:t xml:space="preserve">M. A., </w:t>
          </w:r>
          <w:r w:rsidRPr="006045BB">
            <w:rPr>
              <w:rFonts w:eastAsia="Times New Roman"/>
              <w:sz w:val="24"/>
              <w:szCs w:val="24"/>
            </w:rPr>
            <w:t>Stephen</w:t>
          </w:r>
          <w:r w:rsidR="003762C2" w:rsidRPr="006045BB">
            <w:rPr>
              <w:rFonts w:eastAsia="Times New Roman"/>
              <w:sz w:val="24"/>
              <w:szCs w:val="24"/>
            </w:rPr>
            <w:t>,</w:t>
          </w:r>
          <w:r w:rsidRPr="006045BB">
            <w:rPr>
              <w:rFonts w:eastAsia="Times New Roman"/>
              <w:sz w:val="24"/>
              <w:szCs w:val="24"/>
            </w:rPr>
            <w:t xml:space="preserve"> P</w:t>
          </w:r>
          <w:r w:rsidR="003762C2" w:rsidRPr="006045BB">
            <w:rPr>
              <w:rFonts w:eastAsia="Times New Roman"/>
              <w:sz w:val="24"/>
              <w:szCs w:val="24"/>
            </w:rPr>
            <w:t>., &amp;</w:t>
          </w:r>
          <w:r w:rsidRPr="006045BB">
            <w:rPr>
              <w:rFonts w:eastAsia="Times New Roman"/>
              <w:sz w:val="24"/>
              <w:szCs w:val="24"/>
            </w:rPr>
            <w:t xml:space="preserve"> Robbins. (2018) </w:t>
          </w:r>
          <w:r w:rsidRPr="006045BB">
            <w:rPr>
              <w:rFonts w:eastAsia="Times New Roman"/>
              <w:i/>
              <w:iCs/>
              <w:sz w:val="24"/>
              <w:szCs w:val="24"/>
            </w:rPr>
            <w:t>Management</w:t>
          </w:r>
          <w:r w:rsidRPr="006045BB">
            <w:rPr>
              <w:rFonts w:eastAsia="Times New Roman"/>
              <w:sz w:val="24"/>
              <w:szCs w:val="24"/>
            </w:rPr>
            <w:t xml:space="preserve">, </w:t>
          </w:r>
          <w:r w:rsidR="003762C2" w:rsidRPr="006045BB">
            <w:rPr>
              <w:rFonts w:eastAsia="Times New Roman"/>
              <w:sz w:val="24"/>
              <w:szCs w:val="24"/>
            </w:rPr>
            <w:t>(14</w:t>
          </w:r>
          <w:r w:rsidR="003762C2" w:rsidRPr="006045BB">
            <w:rPr>
              <w:rFonts w:eastAsia="Times New Roman"/>
              <w:sz w:val="24"/>
              <w:szCs w:val="24"/>
              <w:vertAlign w:val="superscript"/>
            </w:rPr>
            <w:t>th</w:t>
          </w:r>
          <w:r w:rsidR="003762C2" w:rsidRPr="006045BB">
            <w:rPr>
              <w:rFonts w:eastAsia="Times New Roman"/>
              <w:sz w:val="24"/>
              <w:szCs w:val="24"/>
            </w:rPr>
            <w:t>Ed)</w:t>
          </w:r>
          <w:r w:rsidRPr="006045BB">
            <w:rPr>
              <w:rFonts w:eastAsia="Times New Roman"/>
              <w:sz w:val="24"/>
              <w:szCs w:val="24"/>
            </w:rPr>
            <w:t>.</w:t>
          </w:r>
          <w:r w:rsidR="003762C2" w:rsidRPr="006045BB">
            <w:rPr>
              <w:rFonts w:eastAsia="Times New Roman"/>
              <w:sz w:val="24"/>
              <w:szCs w:val="24"/>
            </w:rPr>
            <w:t xml:space="preserve"> Pearson.</w:t>
          </w:r>
        </w:p>
        <w:p w14:paraId="5DA7B3BB" w14:textId="58EB4CE4" w:rsidR="0014490B" w:rsidRPr="006045BB" w:rsidRDefault="0014490B">
          <w:pPr>
            <w:divId w:val="2063019425"/>
            <w:rPr>
              <w:rFonts w:eastAsia="Times New Roman"/>
              <w:sz w:val="24"/>
              <w:szCs w:val="24"/>
            </w:rPr>
          </w:pPr>
          <w:r w:rsidRPr="006045BB">
            <w:rPr>
              <w:rFonts w:eastAsia="Times New Roman"/>
              <w:sz w:val="24"/>
              <w:szCs w:val="24"/>
            </w:rPr>
            <w:t xml:space="preserve">Cox, J. (2021) The higher education environment driving academic library strategy: A political, economic, </w:t>
          </w:r>
          <w:proofErr w:type="gramStart"/>
          <w:r w:rsidRPr="006045BB">
            <w:rPr>
              <w:rFonts w:eastAsia="Times New Roman"/>
              <w:sz w:val="24"/>
              <w:szCs w:val="24"/>
            </w:rPr>
            <w:t>social</w:t>
          </w:r>
          <w:proofErr w:type="gramEnd"/>
          <w:r w:rsidRPr="006045BB">
            <w:rPr>
              <w:rFonts w:eastAsia="Times New Roman"/>
              <w:sz w:val="24"/>
              <w:szCs w:val="24"/>
            </w:rPr>
            <w:t xml:space="preserve"> and technological (PEST) analysis</w:t>
          </w:r>
          <w:r w:rsidR="003762C2"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The Journal of Academic Librarianship</w:t>
          </w:r>
          <w:r w:rsidRPr="006045BB">
            <w:rPr>
              <w:rFonts w:eastAsia="Times New Roman"/>
              <w:sz w:val="24"/>
              <w:szCs w:val="24"/>
            </w:rPr>
            <w:t xml:space="preserve">, 47(1), p. 102219. </w:t>
          </w:r>
          <w:proofErr w:type="gramStart"/>
          <w:r w:rsidRPr="006045BB">
            <w:rPr>
              <w:rFonts w:eastAsia="Times New Roman"/>
              <w:sz w:val="24"/>
              <w:szCs w:val="24"/>
            </w:rPr>
            <w:t>doi:10.1016/J.ACALIB</w:t>
          </w:r>
          <w:proofErr w:type="gramEnd"/>
          <w:r w:rsidRPr="006045BB">
            <w:rPr>
              <w:rFonts w:eastAsia="Times New Roman"/>
              <w:sz w:val="24"/>
              <w:szCs w:val="24"/>
            </w:rPr>
            <w:t>.2020.102219.</w:t>
          </w:r>
        </w:p>
        <w:p w14:paraId="327C887C" w14:textId="77777777" w:rsidR="00CA4954" w:rsidRPr="006045BB" w:rsidRDefault="00CA4954" w:rsidP="00CA4954">
          <w:pPr>
            <w:divId w:val="2063019425"/>
            <w:rPr>
              <w:rStyle w:val="Hyperlink"/>
              <w:sz w:val="24"/>
              <w:szCs w:val="24"/>
            </w:rPr>
          </w:pPr>
          <w:r w:rsidRPr="006045BB">
            <w:rPr>
              <w:i/>
              <w:iCs/>
              <w:sz w:val="24"/>
              <w:szCs w:val="24"/>
            </w:rPr>
            <w:t xml:space="preserve">Data Protection Act (2018) </w:t>
          </w:r>
          <w:hyperlink r:id="rId16" w:history="1">
            <w:r w:rsidRPr="006045BB">
              <w:rPr>
                <w:rStyle w:val="Hyperlink"/>
                <w:sz w:val="24"/>
                <w:szCs w:val="24"/>
              </w:rPr>
              <w:t>ukpgacvr_20180012_en.indd (legislation.gov.uk)</w:t>
            </w:r>
          </w:hyperlink>
        </w:p>
        <w:p w14:paraId="705D1B2D" w14:textId="39428E7C" w:rsidR="0014490B" w:rsidRPr="006045BB" w:rsidRDefault="0014490B">
          <w:pPr>
            <w:divId w:val="1739013011"/>
            <w:rPr>
              <w:rFonts w:eastAsia="Times New Roman"/>
              <w:sz w:val="24"/>
              <w:szCs w:val="24"/>
            </w:rPr>
          </w:pPr>
          <w:r w:rsidRPr="006045BB">
            <w:rPr>
              <w:rFonts w:eastAsia="Times New Roman"/>
              <w:sz w:val="24"/>
              <w:szCs w:val="24"/>
            </w:rPr>
            <w:t>Digital, J</w:t>
          </w:r>
          <w:r w:rsidR="008B447E" w:rsidRPr="006045BB">
            <w:rPr>
              <w:rFonts w:eastAsia="Times New Roman"/>
              <w:sz w:val="24"/>
              <w:szCs w:val="24"/>
            </w:rPr>
            <w:t xml:space="preserve">., Commons, j., Stucki, G., </w:t>
          </w:r>
          <w:proofErr w:type="spellStart"/>
          <w:r w:rsidR="008B447E" w:rsidRPr="006045BB">
            <w:rPr>
              <w:rFonts w:eastAsia="Times New Roman"/>
              <w:sz w:val="24"/>
              <w:szCs w:val="24"/>
            </w:rPr>
            <w:t>Bickenbach</w:t>
          </w:r>
          <w:proofErr w:type="spellEnd"/>
          <w:r w:rsidR="008B447E" w:rsidRPr="006045BB">
            <w:rPr>
              <w:rFonts w:eastAsia="Times New Roman"/>
              <w:sz w:val="24"/>
              <w:szCs w:val="24"/>
            </w:rPr>
            <w:t xml:space="preserve">, J., </w:t>
          </w:r>
          <w:proofErr w:type="spellStart"/>
          <w:r w:rsidR="008B447E" w:rsidRPr="006045BB">
            <w:rPr>
              <w:rFonts w:eastAsia="Times New Roman"/>
              <w:sz w:val="24"/>
              <w:szCs w:val="24"/>
            </w:rPr>
            <w:t>Gutenbrunner</w:t>
          </w:r>
          <w:proofErr w:type="spellEnd"/>
          <w:r w:rsidR="008B447E" w:rsidRPr="006045BB">
            <w:rPr>
              <w:rFonts w:eastAsia="Times New Roman"/>
              <w:sz w:val="24"/>
              <w:szCs w:val="24"/>
            </w:rPr>
            <w:t xml:space="preserve">, C., &amp; Melvin, J. </w:t>
          </w:r>
          <w:r w:rsidRPr="006045BB">
            <w:rPr>
              <w:rFonts w:eastAsia="Times New Roman"/>
              <w:sz w:val="24"/>
              <w:szCs w:val="24"/>
            </w:rPr>
            <w:t>(2018) Rehabilitation: The health strategy of the 21st century.</w:t>
          </w:r>
          <w:r w:rsidR="008B447E" w:rsidRPr="006045BB">
            <w:rPr>
              <w:rFonts w:eastAsia="Times New Roman"/>
              <w:sz w:val="24"/>
              <w:szCs w:val="24"/>
            </w:rPr>
            <w:t xml:space="preserve"> </w:t>
          </w:r>
          <w:r w:rsidR="008B447E" w:rsidRPr="006045BB">
            <w:rPr>
              <w:rFonts w:eastAsia="Times New Roman"/>
              <w:i/>
              <w:iCs/>
              <w:sz w:val="24"/>
              <w:szCs w:val="24"/>
            </w:rPr>
            <w:t>Journal of Rehabilitation Medicine</w:t>
          </w:r>
          <w:r w:rsidR="008B447E" w:rsidRPr="006045BB">
            <w:rPr>
              <w:rFonts w:eastAsia="Times New Roman"/>
              <w:sz w:val="24"/>
              <w:szCs w:val="24"/>
            </w:rPr>
            <w:t xml:space="preserve">, 50, pp309-316. </w:t>
          </w:r>
          <w:r w:rsidRPr="006045BB">
            <w:rPr>
              <w:rFonts w:eastAsia="Times New Roman"/>
              <w:sz w:val="24"/>
              <w:szCs w:val="24"/>
            </w:rPr>
            <w:t xml:space="preserve"> doi:10.2340/16501977-2200.</w:t>
          </w:r>
        </w:p>
        <w:p w14:paraId="28CED81B" w14:textId="2B72E1BC" w:rsidR="00CA4954" w:rsidRPr="006045BB" w:rsidRDefault="00CA4954" w:rsidP="00CA4954">
          <w:pPr>
            <w:divId w:val="1739013011"/>
            <w:rPr>
              <w:rStyle w:val="Hyperlink"/>
              <w:sz w:val="24"/>
              <w:szCs w:val="24"/>
            </w:rPr>
          </w:pPr>
          <w:r w:rsidRPr="006045BB">
            <w:rPr>
              <w:sz w:val="24"/>
              <w:szCs w:val="24"/>
            </w:rPr>
            <w:t>Digital Health and Care Wales.</w:t>
          </w:r>
          <w:r w:rsidRPr="006045BB">
            <w:rPr>
              <w:sz w:val="24"/>
              <w:szCs w:val="24"/>
            </w:rPr>
            <w:t xml:space="preserve"> DHCW</w:t>
          </w:r>
          <w:r w:rsidRPr="006045BB">
            <w:rPr>
              <w:sz w:val="24"/>
              <w:szCs w:val="24"/>
            </w:rPr>
            <w:t xml:space="preserve"> (2023) </w:t>
          </w:r>
          <w:hyperlink r:id="rId17" w:history="1">
            <w:r w:rsidRPr="006045BB">
              <w:rPr>
                <w:rStyle w:val="Hyperlink"/>
                <w:sz w:val="24"/>
                <w:szCs w:val="24"/>
              </w:rPr>
              <w:t>Welsh Clinical Portal - Digital Health and Care Wales (</w:t>
            </w:r>
            <w:proofErr w:type="spellStart"/>
            <w:r w:rsidRPr="006045BB">
              <w:rPr>
                <w:rStyle w:val="Hyperlink"/>
                <w:sz w:val="24"/>
                <w:szCs w:val="24"/>
              </w:rPr>
              <w:t>NHS.wales</w:t>
            </w:r>
            <w:proofErr w:type="spellEnd"/>
            <w:r w:rsidRPr="006045BB">
              <w:rPr>
                <w:rStyle w:val="Hyperlink"/>
                <w:sz w:val="24"/>
                <w:szCs w:val="24"/>
              </w:rPr>
              <w:t>)</w:t>
            </w:r>
          </w:hyperlink>
        </w:p>
        <w:p w14:paraId="76C83737" w14:textId="3803F1D5" w:rsidR="0014490B" w:rsidRPr="006045BB" w:rsidRDefault="0014490B">
          <w:pPr>
            <w:divId w:val="1506044999"/>
            <w:rPr>
              <w:rFonts w:eastAsia="Times New Roman"/>
              <w:sz w:val="24"/>
              <w:szCs w:val="24"/>
            </w:rPr>
          </w:pPr>
          <w:r w:rsidRPr="006045BB">
            <w:rPr>
              <w:rFonts w:eastAsia="Times New Roman"/>
              <w:sz w:val="24"/>
              <w:szCs w:val="24"/>
            </w:rPr>
            <w:t>Dwivedi, Y.K.</w:t>
          </w:r>
          <w:r w:rsidR="002F6CAC" w:rsidRPr="006045BB">
            <w:rPr>
              <w:rFonts w:eastAsia="Times New Roman"/>
              <w:sz w:val="24"/>
              <w:szCs w:val="24"/>
            </w:rPr>
            <w:t xml:space="preserve">, Hughes, L, D., Coombs, C., </w:t>
          </w:r>
          <w:proofErr w:type="spellStart"/>
          <w:r w:rsidR="002F6CAC" w:rsidRPr="006045BB">
            <w:rPr>
              <w:rFonts w:eastAsia="Times New Roman"/>
              <w:sz w:val="24"/>
              <w:szCs w:val="24"/>
            </w:rPr>
            <w:t>Constantiou</w:t>
          </w:r>
          <w:proofErr w:type="spellEnd"/>
          <w:r w:rsidR="002F6CAC" w:rsidRPr="006045BB">
            <w:rPr>
              <w:rFonts w:eastAsia="Times New Roman"/>
              <w:sz w:val="24"/>
              <w:szCs w:val="24"/>
            </w:rPr>
            <w:t xml:space="preserve">, I., Duan, Y., Edwards, J, S., Gupta, B., Lal, B., </w:t>
          </w:r>
          <w:proofErr w:type="spellStart"/>
          <w:r w:rsidR="002F6CAC" w:rsidRPr="006045BB">
            <w:rPr>
              <w:rFonts w:eastAsia="Times New Roman"/>
              <w:sz w:val="24"/>
              <w:szCs w:val="24"/>
            </w:rPr>
            <w:t>Misra</w:t>
          </w:r>
          <w:proofErr w:type="spellEnd"/>
          <w:r w:rsidR="002F6CAC" w:rsidRPr="006045BB">
            <w:rPr>
              <w:rFonts w:eastAsia="Times New Roman"/>
              <w:sz w:val="24"/>
              <w:szCs w:val="24"/>
            </w:rPr>
            <w:t>, S., &amp; Prashant, P</w:t>
          </w:r>
          <w:r w:rsidRPr="006045BB">
            <w:rPr>
              <w:rFonts w:eastAsia="Times New Roman"/>
              <w:i/>
              <w:iCs/>
              <w:sz w:val="24"/>
              <w:szCs w:val="24"/>
            </w:rPr>
            <w:t>.</w:t>
          </w:r>
          <w:r w:rsidRPr="006045BB">
            <w:rPr>
              <w:rFonts w:eastAsia="Times New Roman"/>
              <w:sz w:val="24"/>
              <w:szCs w:val="24"/>
            </w:rPr>
            <w:t xml:space="preserve"> (2020) Impact of COVID-19 pandemic on information management research and practice: Transforming education, </w:t>
          </w:r>
          <w:proofErr w:type="gramStart"/>
          <w:r w:rsidRPr="006045BB">
            <w:rPr>
              <w:rFonts w:eastAsia="Times New Roman"/>
              <w:sz w:val="24"/>
              <w:szCs w:val="24"/>
            </w:rPr>
            <w:t>work</w:t>
          </w:r>
          <w:proofErr w:type="gramEnd"/>
          <w:r w:rsidRPr="006045BB">
            <w:rPr>
              <w:rFonts w:eastAsia="Times New Roman"/>
              <w:sz w:val="24"/>
              <w:szCs w:val="24"/>
            </w:rPr>
            <w:t xml:space="preserve"> and life</w:t>
          </w:r>
          <w:r w:rsidR="002F6CAC"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International Journal of Information Management</w:t>
          </w:r>
          <w:r w:rsidRPr="006045BB">
            <w:rPr>
              <w:rFonts w:eastAsia="Times New Roman"/>
              <w:sz w:val="24"/>
              <w:szCs w:val="24"/>
            </w:rPr>
            <w:t xml:space="preserve">, 55, p. 102211. </w:t>
          </w:r>
          <w:proofErr w:type="gramStart"/>
          <w:r w:rsidRPr="006045BB">
            <w:rPr>
              <w:rFonts w:eastAsia="Times New Roman"/>
              <w:sz w:val="24"/>
              <w:szCs w:val="24"/>
            </w:rPr>
            <w:t>doi:10.1016/J.IJINFOMGT</w:t>
          </w:r>
          <w:proofErr w:type="gramEnd"/>
          <w:r w:rsidRPr="006045BB">
            <w:rPr>
              <w:rFonts w:eastAsia="Times New Roman"/>
              <w:sz w:val="24"/>
              <w:szCs w:val="24"/>
            </w:rPr>
            <w:t>.2020.102211.</w:t>
          </w:r>
        </w:p>
        <w:p w14:paraId="79FB3835" w14:textId="707CDDE0" w:rsidR="0014490B" w:rsidRPr="006045BB" w:rsidRDefault="0014490B">
          <w:pPr>
            <w:divId w:val="28800051"/>
            <w:rPr>
              <w:rFonts w:eastAsia="Times New Roman"/>
              <w:sz w:val="24"/>
              <w:szCs w:val="24"/>
            </w:rPr>
          </w:pPr>
          <w:r w:rsidRPr="006045BB">
            <w:rPr>
              <w:rFonts w:eastAsia="Times New Roman"/>
              <w:sz w:val="24"/>
              <w:szCs w:val="24"/>
            </w:rPr>
            <w:lastRenderedPageBreak/>
            <w:t>El-</w:t>
          </w:r>
          <w:proofErr w:type="spellStart"/>
          <w:r w:rsidRPr="006045BB">
            <w:rPr>
              <w:rFonts w:eastAsia="Times New Roman"/>
              <w:sz w:val="24"/>
              <w:szCs w:val="24"/>
            </w:rPr>
            <w:t>Sherif</w:t>
          </w:r>
          <w:proofErr w:type="spellEnd"/>
          <w:r w:rsidRPr="006045BB">
            <w:rPr>
              <w:rFonts w:eastAsia="Times New Roman"/>
              <w:sz w:val="24"/>
              <w:szCs w:val="24"/>
            </w:rPr>
            <w:t>, D.M.</w:t>
          </w:r>
          <w:r w:rsidR="003E24C9" w:rsidRPr="006045BB">
            <w:rPr>
              <w:rFonts w:eastAsia="Times New Roman"/>
              <w:sz w:val="24"/>
              <w:szCs w:val="24"/>
            </w:rPr>
            <w:t>,</w:t>
          </w:r>
          <w:r w:rsidR="003E24C9" w:rsidRPr="006045BB">
            <w:rPr>
              <w:sz w:val="24"/>
              <w:szCs w:val="24"/>
            </w:rPr>
            <w:t xml:space="preserve"> </w:t>
          </w:r>
          <w:proofErr w:type="spellStart"/>
          <w:r w:rsidR="003E24C9" w:rsidRPr="006045BB">
            <w:rPr>
              <w:rFonts w:eastAsia="Times New Roman"/>
              <w:sz w:val="24"/>
              <w:szCs w:val="24"/>
            </w:rPr>
            <w:t>Abouzid</w:t>
          </w:r>
          <w:proofErr w:type="spellEnd"/>
          <w:r w:rsidR="003E24C9" w:rsidRPr="006045BB">
            <w:rPr>
              <w:rFonts w:eastAsia="Times New Roman"/>
              <w:sz w:val="24"/>
              <w:szCs w:val="24"/>
            </w:rPr>
            <w:t>,</w:t>
          </w:r>
          <w:r w:rsidR="003E24C9" w:rsidRPr="006045BB">
            <w:rPr>
              <w:rFonts w:eastAsia="Times New Roman"/>
              <w:sz w:val="24"/>
              <w:szCs w:val="24"/>
            </w:rPr>
            <w:t xml:space="preserve"> M</w:t>
          </w:r>
          <w:r w:rsidR="003E24C9" w:rsidRPr="006045BB">
            <w:rPr>
              <w:rFonts w:eastAsia="Times New Roman"/>
              <w:sz w:val="24"/>
              <w:szCs w:val="24"/>
            </w:rPr>
            <w:t xml:space="preserve">., </w:t>
          </w:r>
          <w:proofErr w:type="spellStart"/>
          <w:r w:rsidR="003E24C9" w:rsidRPr="006045BB">
            <w:rPr>
              <w:rFonts w:eastAsia="Times New Roman"/>
              <w:sz w:val="24"/>
              <w:szCs w:val="24"/>
            </w:rPr>
            <w:t>Elzarif</w:t>
          </w:r>
          <w:proofErr w:type="spellEnd"/>
          <w:r w:rsidR="003E24C9" w:rsidRPr="006045BB">
            <w:rPr>
              <w:rFonts w:eastAsia="Times New Roman"/>
              <w:sz w:val="24"/>
              <w:szCs w:val="24"/>
            </w:rPr>
            <w:t>,</w:t>
          </w:r>
          <w:r w:rsidR="003E24C9" w:rsidRPr="006045BB">
            <w:rPr>
              <w:rFonts w:eastAsia="Times New Roman"/>
              <w:sz w:val="24"/>
              <w:szCs w:val="24"/>
            </w:rPr>
            <w:t xml:space="preserve"> M</w:t>
          </w:r>
          <w:r w:rsidR="003E24C9" w:rsidRPr="006045BB">
            <w:rPr>
              <w:rFonts w:eastAsia="Times New Roman"/>
              <w:sz w:val="24"/>
              <w:szCs w:val="24"/>
            </w:rPr>
            <w:t xml:space="preserve">., </w:t>
          </w:r>
          <w:r w:rsidR="003E24C9" w:rsidRPr="006045BB">
            <w:rPr>
              <w:rFonts w:eastAsia="Times New Roman"/>
              <w:sz w:val="24"/>
              <w:szCs w:val="24"/>
            </w:rPr>
            <w:t>Ahmed</w:t>
          </w:r>
          <w:r w:rsidR="003E24C9" w:rsidRPr="006045BB">
            <w:rPr>
              <w:rFonts w:eastAsia="Times New Roman"/>
              <w:sz w:val="24"/>
              <w:szCs w:val="24"/>
            </w:rPr>
            <w:t>,</w:t>
          </w:r>
          <w:r w:rsidR="003E24C9" w:rsidRPr="006045BB">
            <w:rPr>
              <w:rFonts w:eastAsia="Times New Roman"/>
              <w:sz w:val="24"/>
              <w:szCs w:val="24"/>
            </w:rPr>
            <w:t xml:space="preserve"> A</w:t>
          </w:r>
          <w:r w:rsidR="003E24C9" w:rsidRPr="006045BB">
            <w:rPr>
              <w:rFonts w:eastAsia="Times New Roman"/>
              <w:sz w:val="24"/>
              <w:szCs w:val="24"/>
            </w:rPr>
            <w:t xml:space="preserve">., </w:t>
          </w:r>
          <w:proofErr w:type="spellStart"/>
          <w:r w:rsidR="003E24C9" w:rsidRPr="006045BB">
            <w:rPr>
              <w:rFonts w:eastAsia="Times New Roman"/>
              <w:sz w:val="24"/>
              <w:szCs w:val="24"/>
            </w:rPr>
            <w:t>Albakri</w:t>
          </w:r>
          <w:proofErr w:type="spellEnd"/>
          <w:r w:rsidR="003E24C9" w:rsidRPr="006045BB">
            <w:rPr>
              <w:rFonts w:eastAsia="Times New Roman"/>
              <w:sz w:val="24"/>
              <w:szCs w:val="24"/>
            </w:rPr>
            <w:t>,</w:t>
          </w:r>
          <w:r w:rsidR="003E24C9" w:rsidRPr="006045BB">
            <w:rPr>
              <w:rFonts w:eastAsia="Times New Roman"/>
              <w:sz w:val="24"/>
              <w:szCs w:val="24"/>
            </w:rPr>
            <w:t xml:space="preserve"> A</w:t>
          </w:r>
          <w:r w:rsidR="003E24C9" w:rsidRPr="006045BB">
            <w:rPr>
              <w:rFonts w:eastAsia="Times New Roman"/>
              <w:sz w:val="24"/>
              <w:szCs w:val="24"/>
            </w:rPr>
            <w:t xml:space="preserve">., &amp; </w:t>
          </w:r>
          <w:proofErr w:type="spellStart"/>
          <w:r w:rsidR="003E24C9" w:rsidRPr="006045BB">
            <w:rPr>
              <w:rFonts w:eastAsia="Times New Roman"/>
              <w:sz w:val="24"/>
              <w:szCs w:val="24"/>
            </w:rPr>
            <w:t>Alshehri</w:t>
          </w:r>
          <w:proofErr w:type="spellEnd"/>
          <w:r w:rsidR="003E24C9" w:rsidRPr="006045BB">
            <w:rPr>
              <w:rFonts w:eastAsia="Times New Roman"/>
              <w:sz w:val="24"/>
              <w:szCs w:val="24"/>
            </w:rPr>
            <w:t>,</w:t>
          </w:r>
          <w:r w:rsidR="003E24C9" w:rsidRPr="006045BB">
            <w:rPr>
              <w:rFonts w:eastAsia="Times New Roman"/>
              <w:sz w:val="24"/>
              <w:szCs w:val="24"/>
            </w:rPr>
            <w:t xml:space="preserve"> M</w:t>
          </w:r>
          <w:r w:rsidR="003E24C9" w:rsidRPr="006045BB">
            <w:rPr>
              <w:rFonts w:eastAsia="Times New Roman"/>
              <w:sz w:val="24"/>
              <w:szCs w:val="24"/>
            </w:rPr>
            <w:t>.</w:t>
          </w:r>
          <w:r w:rsidRPr="006045BB">
            <w:rPr>
              <w:rFonts w:eastAsia="Times New Roman"/>
              <w:sz w:val="24"/>
              <w:szCs w:val="24"/>
            </w:rPr>
            <w:t xml:space="preserve"> (2022) Telehealth and </w:t>
          </w:r>
          <w:r w:rsidR="003E24C9" w:rsidRPr="006045BB">
            <w:rPr>
              <w:rFonts w:eastAsia="Times New Roman"/>
              <w:sz w:val="24"/>
              <w:szCs w:val="24"/>
            </w:rPr>
            <w:t>A</w:t>
          </w:r>
          <w:r w:rsidRPr="006045BB">
            <w:rPr>
              <w:rFonts w:eastAsia="Times New Roman"/>
              <w:sz w:val="24"/>
              <w:szCs w:val="24"/>
            </w:rPr>
            <w:t xml:space="preserve">rtificial </w:t>
          </w:r>
          <w:r w:rsidR="003E24C9" w:rsidRPr="006045BB">
            <w:rPr>
              <w:rFonts w:eastAsia="Times New Roman"/>
              <w:sz w:val="24"/>
              <w:szCs w:val="24"/>
            </w:rPr>
            <w:t>I</w:t>
          </w:r>
          <w:r w:rsidRPr="006045BB">
            <w:rPr>
              <w:rFonts w:eastAsia="Times New Roman"/>
              <w:sz w:val="24"/>
              <w:szCs w:val="24"/>
            </w:rPr>
            <w:t xml:space="preserve">ntelligence </w:t>
          </w:r>
          <w:r w:rsidR="003E24C9" w:rsidRPr="006045BB">
            <w:rPr>
              <w:rFonts w:eastAsia="Times New Roman"/>
              <w:sz w:val="24"/>
              <w:szCs w:val="24"/>
            </w:rPr>
            <w:t>I</w:t>
          </w:r>
          <w:r w:rsidRPr="006045BB">
            <w:rPr>
              <w:rFonts w:eastAsia="Times New Roman"/>
              <w:sz w:val="24"/>
              <w:szCs w:val="24"/>
            </w:rPr>
            <w:t xml:space="preserve">nsights into </w:t>
          </w:r>
          <w:r w:rsidR="003E24C9" w:rsidRPr="006045BB">
            <w:rPr>
              <w:rFonts w:eastAsia="Times New Roman"/>
              <w:sz w:val="24"/>
              <w:szCs w:val="24"/>
            </w:rPr>
            <w:t>H</w:t>
          </w:r>
          <w:r w:rsidRPr="006045BB">
            <w:rPr>
              <w:rFonts w:eastAsia="Times New Roman"/>
              <w:sz w:val="24"/>
              <w:szCs w:val="24"/>
            </w:rPr>
            <w:t>ealthcare during the COVID-19 Pandemic</w:t>
          </w:r>
          <w:r w:rsidR="003E24C9" w:rsidRPr="006045BB">
            <w:rPr>
              <w:rFonts w:eastAsia="Times New Roman"/>
              <w:sz w:val="24"/>
              <w:szCs w:val="24"/>
            </w:rPr>
            <w:t xml:space="preserve">. </w:t>
          </w:r>
          <w:r w:rsidRPr="006045BB">
            <w:rPr>
              <w:rFonts w:eastAsia="Times New Roman"/>
              <w:i/>
              <w:iCs/>
              <w:sz w:val="24"/>
              <w:szCs w:val="24"/>
            </w:rPr>
            <w:t>Healthcare</w:t>
          </w:r>
          <w:r w:rsidRPr="006045BB">
            <w:rPr>
              <w:rFonts w:eastAsia="Times New Roman"/>
              <w:sz w:val="24"/>
              <w:szCs w:val="24"/>
            </w:rPr>
            <w:t>, 10(2), p. 385. doi:10.3390/healthcare10020385.</w:t>
          </w:r>
        </w:p>
        <w:p w14:paraId="35A83394" w14:textId="10D5658B" w:rsidR="0014490B" w:rsidRPr="006045BB" w:rsidRDefault="0014490B">
          <w:pPr>
            <w:divId w:val="10451921"/>
            <w:rPr>
              <w:rFonts w:eastAsia="Times New Roman"/>
              <w:sz w:val="24"/>
              <w:szCs w:val="24"/>
            </w:rPr>
          </w:pPr>
          <w:r w:rsidRPr="006045BB">
            <w:rPr>
              <w:rFonts w:eastAsia="Times New Roman"/>
              <w:sz w:val="24"/>
              <w:szCs w:val="24"/>
            </w:rPr>
            <w:t xml:space="preserve">Falter, M., </w:t>
          </w:r>
          <w:proofErr w:type="spellStart"/>
          <w:r w:rsidRPr="006045BB">
            <w:rPr>
              <w:rFonts w:eastAsia="Times New Roman"/>
              <w:sz w:val="24"/>
              <w:szCs w:val="24"/>
            </w:rPr>
            <w:t>Scherrenberg</w:t>
          </w:r>
          <w:proofErr w:type="spellEnd"/>
          <w:r w:rsidRPr="006045BB">
            <w:rPr>
              <w:rFonts w:eastAsia="Times New Roman"/>
              <w:sz w:val="24"/>
              <w:szCs w:val="24"/>
            </w:rPr>
            <w:t xml:space="preserve">, M. and </w:t>
          </w:r>
          <w:proofErr w:type="spellStart"/>
          <w:r w:rsidRPr="006045BB">
            <w:rPr>
              <w:rFonts w:eastAsia="Times New Roman"/>
              <w:sz w:val="24"/>
              <w:szCs w:val="24"/>
            </w:rPr>
            <w:t>Dendale</w:t>
          </w:r>
          <w:proofErr w:type="spellEnd"/>
          <w:r w:rsidRPr="006045BB">
            <w:rPr>
              <w:rFonts w:eastAsia="Times New Roman"/>
              <w:sz w:val="24"/>
              <w:szCs w:val="24"/>
            </w:rPr>
            <w:t xml:space="preserve">, P. (2020) Digital </w:t>
          </w:r>
          <w:r w:rsidR="003A3E02" w:rsidRPr="006045BB">
            <w:rPr>
              <w:rFonts w:eastAsia="Times New Roman"/>
              <w:sz w:val="24"/>
              <w:szCs w:val="24"/>
            </w:rPr>
            <w:t>h</w:t>
          </w:r>
          <w:r w:rsidRPr="006045BB">
            <w:rPr>
              <w:rFonts w:eastAsia="Times New Roman"/>
              <w:sz w:val="24"/>
              <w:szCs w:val="24"/>
            </w:rPr>
            <w:t xml:space="preserve">ealth in </w:t>
          </w:r>
          <w:r w:rsidR="003A3E02" w:rsidRPr="006045BB">
            <w:rPr>
              <w:rFonts w:eastAsia="Times New Roman"/>
              <w:sz w:val="24"/>
              <w:szCs w:val="24"/>
            </w:rPr>
            <w:t>c</w:t>
          </w:r>
          <w:r w:rsidRPr="006045BB">
            <w:rPr>
              <w:rFonts w:eastAsia="Times New Roman"/>
              <w:sz w:val="24"/>
              <w:szCs w:val="24"/>
            </w:rPr>
            <w:t xml:space="preserve">ardiac </w:t>
          </w:r>
          <w:r w:rsidR="003A3E02" w:rsidRPr="006045BB">
            <w:rPr>
              <w:rFonts w:eastAsia="Times New Roman"/>
              <w:sz w:val="24"/>
              <w:szCs w:val="24"/>
            </w:rPr>
            <w:t>r</w:t>
          </w:r>
          <w:r w:rsidRPr="006045BB">
            <w:rPr>
              <w:rFonts w:eastAsia="Times New Roman"/>
              <w:sz w:val="24"/>
              <w:szCs w:val="24"/>
            </w:rPr>
            <w:t xml:space="preserve">ehabilitation and </w:t>
          </w:r>
          <w:r w:rsidR="003A3E02" w:rsidRPr="006045BB">
            <w:rPr>
              <w:rFonts w:eastAsia="Times New Roman"/>
              <w:sz w:val="24"/>
              <w:szCs w:val="24"/>
            </w:rPr>
            <w:t>s</w:t>
          </w:r>
          <w:r w:rsidRPr="006045BB">
            <w:rPr>
              <w:rFonts w:eastAsia="Times New Roman"/>
              <w:sz w:val="24"/>
              <w:szCs w:val="24"/>
            </w:rPr>
            <w:t xml:space="preserve">econdary </w:t>
          </w:r>
          <w:r w:rsidR="003A3E02" w:rsidRPr="006045BB">
            <w:rPr>
              <w:rFonts w:eastAsia="Times New Roman"/>
              <w:sz w:val="24"/>
              <w:szCs w:val="24"/>
            </w:rPr>
            <w:t>p</w:t>
          </w:r>
          <w:r w:rsidRPr="006045BB">
            <w:rPr>
              <w:rFonts w:eastAsia="Times New Roman"/>
              <w:sz w:val="24"/>
              <w:szCs w:val="24"/>
            </w:rPr>
            <w:t>revention: A Search for the Ideal Tool.</w:t>
          </w:r>
          <w:r w:rsidR="003A3E02" w:rsidRPr="006045BB">
            <w:rPr>
              <w:rFonts w:eastAsia="Times New Roman"/>
              <w:sz w:val="24"/>
              <w:szCs w:val="24"/>
            </w:rPr>
            <w:t xml:space="preserve"> </w:t>
          </w:r>
          <w:r w:rsidR="003A3E02" w:rsidRPr="006045BB">
            <w:rPr>
              <w:rFonts w:eastAsia="Times New Roman"/>
              <w:i/>
              <w:iCs/>
              <w:sz w:val="24"/>
              <w:szCs w:val="24"/>
            </w:rPr>
            <w:t>Sensors</w:t>
          </w:r>
          <w:r w:rsidR="003A3E02" w:rsidRPr="006045BB">
            <w:rPr>
              <w:rFonts w:eastAsia="Times New Roman"/>
              <w:sz w:val="24"/>
              <w:szCs w:val="24"/>
            </w:rPr>
            <w:t>, 212(12)</w:t>
          </w:r>
          <w:r w:rsidRPr="006045BB">
            <w:rPr>
              <w:rFonts w:eastAsia="Times New Roman"/>
              <w:sz w:val="24"/>
              <w:szCs w:val="24"/>
            </w:rPr>
            <w:t xml:space="preserve"> doi:10.3390/s21010012.</w:t>
          </w:r>
        </w:p>
        <w:p w14:paraId="10CF8504" w14:textId="431A12ED" w:rsidR="0014490B" w:rsidRPr="006045BB" w:rsidRDefault="0014490B">
          <w:pPr>
            <w:divId w:val="448596261"/>
            <w:rPr>
              <w:rFonts w:eastAsia="Times New Roman"/>
              <w:sz w:val="24"/>
              <w:szCs w:val="24"/>
            </w:rPr>
          </w:pPr>
          <w:r w:rsidRPr="006045BB">
            <w:rPr>
              <w:rFonts w:eastAsia="Times New Roman"/>
              <w:sz w:val="24"/>
              <w:szCs w:val="24"/>
            </w:rPr>
            <w:t>Fischer, M</w:t>
          </w:r>
          <w:r w:rsidR="00EA73DD" w:rsidRPr="006045BB">
            <w:rPr>
              <w:rFonts w:eastAsia="Times New Roman"/>
              <w:sz w:val="24"/>
              <w:szCs w:val="24"/>
            </w:rPr>
            <w:t xml:space="preserve">., </w:t>
          </w:r>
          <w:proofErr w:type="spellStart"/>
          <w:r w:rsidR="00EA73DD" w:rsidRPr="006045BB">
            <w:rPr>
              <w:rFonts w:eastAsia="Times New Roman"/>
              <w:sz w:val="24"/>
              <w:szCs w:val="24"/>
            </w:rPr>
            <w:t>Imgrund</w:t>
          </w:r>
          <w:proofErr w:type="spellEnd"/>
          <w:r w:rsidR="00EA73DD" w:rsidRPr="006045BB">
            <w:rPr>
              <w:rFonts w:eastAsia="Times New Roman"/>
              <w:sz w:val="24"/>
              <w:szCs w:val="24"/>
            </w:rPr>
            <w:t>,</w:t>
          </w:r>
          <w:r w:rsidR="00EA73DD" w:rsidRPr="006045BB">
            <w:rPr>
              <w:rFonts w:eastAsia="Times New Roman"/>
              <w:sz w:val="24"/>
              <w:szCs w:val="24"/>
            </w:rPr>
            <w:t xml:space="preserve"> F</w:t>
          </w:r>
          <w:r w:rsidR="00EA73DD" w:rsidRPr="006045BB">
            <w:rPr>
              <w:rFonts w:eastAsia="Times New Roman"/>
              <w:sz w:val="24"/>
              <w:szCs w:val="24"/>
            </w:rPr>
            <w:t xml:space="preserve">., </w:t>
          </w:r>
          <w:proofErr w:type="spellStart"/>
          <w:r w:rsidR="00EA73DD" w:rsidRPr="006045BB">
            <w:rPr>
              <w:rFonts w:eastAsia="Times New Roman"/>
              <w:sz w:val="24"/>
              <w:szCs w:val="24"/>
            </w:rPr>
            <w:t>Janiesch</w:t>
          </w:r>
          <w:proofErr w:type="spellEnd"/>
          <w:r w:rsidR="00EA73DD" w:rsidRPr="006045BB">
            <w:rPr>
              <w:rFonts w:eastAsia="Times New Roman"/>
              <w:sz w:val="24"/>
              <w:szCs w:val="24"/>
            </w:rPr>
            <w:t>,</w:t>
          </w:r>
          <w:r w:rsidR="00EA73DD" w:rsidRPr="006045BB">
            <w:rPr>
              <w:rFonts w:eastAsia="Times New Roman"/>
              <w:sz w:val="24"/>
              <w:szCs w:val="24"/>
            </w:rPr>
            <w:t xml:space="preserve"> C</w:t>
          </w:r>
          <w:r w:rsidR="00EA73DD" w:rsidRPr="006045BB">
            <w:rPr>
              <w:rFonts w:eastAsia="Times New Roman"/>
              <w:sz w:val="24"/>
              <w:szCs w:val="24"/>
            </w:rPr>
            <w:t xml:space="preserve">., &amp; </w:t>
          </w:r>
          <w:r w:rsidR="00EA73DD" w:rsidRPr="006045BB">
            <w:rPr>
              <w:rFonts w:eastAsia="Times New Roman"/>
              <w:sz w:val="24"/>
              <w:szCs w:val="24"/>
            </w:rPr>
            <w:t>Winkelmann A</w:t>
          </w:r>
          <w:r w:rsidR="00EA73DD" w:rsidRPr="006045BB">
            <w:rPr>
              <w:rFonts w:eastAsia="Times New Roman"/>
              <w:sz w:val="24"/>
              <w:szCs w:val="24"/>
            </w:rPr>
            <w:t>.</w:t>
          </w:r>
          <w:r w:rsidRPr="006045BB">
            <w:rPr>
              <w:rFonts w:eastAsia="Times New Roman"/>
              <w:sz w:val="24"/>
              <w:szCs w:val="24"/>
            </w:rPr>
            <w:t xml:space="preserve"> (2020) Strategy archetypes for digital transformation: Defining meta objectives using business process management</w:t>
          </w:r>
          <w:r w:rsidR="00EA73DD"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Information and Management</w:t>
          </w:r>
          <w:r w:rsidRPr="006045BB">
            <w:rPr>
              <w:rFonts w:eastAsia="Times New Roman"/>
              <w:sz w:val="24"/>
              <w:szCs w:val="24"/>
            </w:rPr>
            <w:t>, 57(5). doi:10.1016/J.IM.2019.103262.</w:t>
          </w:r>
        </w:p>
        <w:p w14:paraId="042EB28A" w14:textId="6AFE68C5" w:rsidR="0014490B" w:rsidRPr="006045BB" w:rsidRDefault="0014490B">
          <w:pPr>
            <w:divId w:val="1680692748"/>
            <w:rPr>
              <w:rFonts w:eastAsia="Times New Roman"/>
              <w:sz w:val="24"/>
              <w:szCs w:val="24"/>
            </w:rPr>
          </w:pPr>
          <w:r w:rsidRPr="006045BB">
            <w:rPr>
              <w:rFonts w:eastAsia="Times New Roman"/>
              <w:sz w:val="24"/>
              <w:szCs w:val="24"/>
            </w:rPr>
            <w:t xml:space="preserve">George, B., Walker, R.M. and Monster, J. (2019) </w:t>
          </w:r>
          <w:r w:rsidR="00882DF8" w:rsidRPr="006045BB">
            <w:rPr>
              <w:rFonts w:eastAsia="Times New Roman"/>
              <w:sz w:val="24"/>
              <w:szCs w:val="24"/>
            </w:rPr>
            <w:t>'</w:t>
          </w:r>
          <w:r w:rsidRPr="006045BB">
            <w:rPr>
              <w:rFonts w:eastAsia="Times New Roman"/>
              <w:sz w:val="24"/>
              <w:szCs w:val="24"/>
            </w:rPr>
            <w:t>Does Strategic Planning Improve Organizational Performance? A Meta-Analysis</w:t>
          </w:r>
          <w:r w:rsidR="00882DF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Public Administration Review</w:t>
          </w:r>
          <w:r w:rsidRPr="006045BB">
            <w:rPr>
              <w:rFonts w:eastAsia="Times New Roman"/>
              <w:sz w:val="24"/>
              <w:szCs w:val="24"/>
            </w:rPr>
            <w:t>, 79(6), pp. 810–819. doi:10.1111/PUAR.13104.</w:t>
          </w:r>
        </w:p>
        <w:p w14:paraId="793D02AC" w14:textId="6DA35C33" w:rsidR="0014490B" w:rsidRPr="006045BB" w:rsidRDefault="0014490B">
          <w:pPr>
            <w:divId w:val="1744597587"/>
            <w:rPr>
              <w:rFonts w:eastAsia="Times New Roman"/>
              <w:sz w:val="24"/>
              <w:szCs w:val="24"/>
            </w:rPr>
          </w:pPr>
          <w:r w:rsidRPr="006045BB">
            <w:rPr>
              <w:rFonts w:eastAsia="Times New Roman"/>
              <w:sz w:val="24"/>
              <w:szCs w:val="24"/>
            </w:rPr>
            <w:t>Graham-Clarke, E.I.</w:t>
          </w:r>
          <w:r w:rsidR="00535404" w:rsidRPr="006045BB">
            <w:rPr>
              <w:rFonts w:eastAsia="Times New Roman"/>
              <w:sz w:val="24"/>
              <w:szCs w:val="24"/>
            </w:rPr>
            <w:t xml:space="preserve">, Rushton, A., </w:t>
          </w:r>
          <w:proofErr w:type="spellStart"/>
          <w:r w:rsidR="00535404" w:rsidRPr="006045BB">
            <w:rPr>
              <w:rFonts w:eastAsia="Times New Roman"/>
              <w:sz w:val="24"/>
              <w:szCs w:val="24"/>
            </w:rPr>
            <w:t>Noblet</w:t>
          </w:r>
          <w:proofErr w:type="spellEnd"/>
          <w:r w:rsidR="00535404" w:rsidRPr="006045BB">
            <w:rPr>
              <w:rFonts w:eastAsia="Times New Roman"/>
              <w:sz w:val="24"/>
              <w:szCs w:val="24"/>
            </w:rPr>
            <w:t>, T., &amp; Marriot, J.</w:t>
          </w:r>
          <w:r w:rsidRPr="006045BB">
            <w:rPr>
              <w:rFonts w:eastAsia="Times New Roman"/>
              <w:sz w:val="24"/>
              <w:szCs w:val="24"/>
            </w:rPr>
            <w:t xml:space="preserve"> (2019) Non-medical prescribing in the United Kingdom National Health Service: A systematic policy review.</w:t>
          </w:r>
          <w:r w:rsidR="00535404" w:rsidRPr="006045BB">
            <w:rPr>
              <w:rFonts w:eastAsia="Times New Roman"/>
              <w:sz w:val="24"/>
              <w:szCs w:val="24"/>
            </w:rPr>
            <w:t xml:space="preserve"> </w:t>
          </w:r>
          <w:r w:rsidR="00535404" w:rsidRPr="006045BB">
            <w:rPr>
              <w:rFonts w:eastAsia="Times New Roman"/>
              <w:i/>
              <w:iCs/>
              <w:sz w:val="24"/>
              <w:szCs w:val="24"/>
            </w:rPr>
            <w:t>PLOS ONE</w:t>
          </w:r>
          <w:r w:rsidRPr="006045BB">
            <w:rPr>
              <w:rFonts w:eastAsia="Times New Roman"/>
              <w:sz w:val="24"/>
              <w:szCs w:val="24"/>
            </w:rPr>
            <w:t xml:space="preserve"> </w:t>
          </w:r>
          <w:proofErr w:type="gramStart"/>
          <w:r w:rsidRPr="006045BB">
            <w:rPr>
              <w:rFonts w:eastAsia="Times New Roman"/>
              <w:sz w:val="24"/>
              <w:szCs w:val="24"/>
            </w:rPr>
            <w:t>doi:10.1371/journal.pone</w:t>
          </w:r>
          <w:proofErr w:type="gramEnd"/>
          <w:r w:rsidRPr="006045BB">
            <w:rPr>
              <w:rFonts w:eastAsia="Times New Roman"/>
              <w:sz w:val="24"/>
              <w:szCs w:val="24"/>
            </w:rPr>
            <w:t>.0214630.</w:t>
          </w:r>
        </w:p>
        <w:p w14:paraId="349C6903" w14:textId="737440D6" w:rsidR="0014490B" w:rsidRPr="006045BB" w:rsidRDefault="0014490B">
          <w:pPr>
            <w:divId w:val="248269861"/>
            <w:rPr>
              <w:rFonts w:eastAsia="Times New Roman"/>
              <w:sz w:val="24"/>
              <w:szCs w:val="24"/>
            </w:rPr>
          </w:pPr>
          <w:proofErr w:type="spellStart"/>
          <w:r w:rsidRPr="006045BB">
            <w:rPr>
              <w:rFonts w:eastAsia="Times New Roman"/>
              <w:sz w:val="24"/>
              <w:szCs w:val="24"/>
            </w:rPr>
            <w:t>Hanelt</w:t>
          </w:r>
          <w:proofErr w:type="spellEnd"/>
          <w:r w:rsidRPr="006045BB">
            <w:rPr>
              <w:rFonts w:eastAsia="Times New Roman"/>
              <w:sz w:val="24"/>
              <w:szCs w:val="24"/>
            </w:rPr>
            <w:t>, A.</w:t>
          </w:r>
          <w:r w:rsidR="001D0B5B" w:rsidRPr="006045BB">
            <w:rPr>
              <w:rFonts w:eastAsia="Times New Roman"/>
              <w:sz w:val="24"/>
              <w:szCs w:val="24"/>
            </w:rPr>
            <w:t>,</w:t>
          </w:r>
          <w:r w:rsidRPr="006045BB">
            <w:rPr>
              <w:rFonts w:eastAsia="Times New Roman"/>
              <w:sz w:val="24"/>
              <w:szCs w:val="24"/>
            </w:rPr>
            <w:t xml:space="preserve"> </w:t>
          </w:r>
          <w:proofErr w:type="spellStart"/>
          <w:r w:rsidR="001D0B5B" w:rsidRPr="006045BB">
            <w:rPr>
              <w:rFonts w:eastAsia="Times New Roman"/>
              <w:sz w:val="24"/>
              <w:szCs w:val="24"/>
            </w:rPr>
            <w:t>Bohnsack</w:t>
          </w:r>
          <w:proofErr w:type="spellEnd"/>
          <w:r w:rsidR="001D0B5B" w:rsidRPr="006045BB">
            <w:rPr>
              <w:rFonts w:eastAsia="Times New Roman"/>
              <w:sz w:val="24"/>
              <w:szCs w:val="24"/>
            </w:rPr>
            <w:t>,</w:t>
          </w:r>
          <w:r w:rsidR="001D0B5B" w:rsidRPr="006045BB">
            <w:rPr>
              <w:rFonts w:eastAsia="Times New Roman"/>
              <w:sz w:val="24"/>
              <w:szCs w:val="24"/>
            </w:rPr>
            <w:t xml:space="preserve"> R</w:t>
          </w:r>
          <w:r w:rsidR="001D0B5B" w:rsidRPr="006045BB">
            <w:rPr>
              <w:rFonts w:eastAsia="Times New Roman"/>
              <w:sz w:val="24"/>
              <w:szCs w:val="24"/>
            </w:rPr>
            <w:t xml:space="preserve">., </w:t>
          </w:r>
          <w:proofErr w:type="spellStart"/>
          <w:r w:rsidR="001D0B5B" w:rsidRPr="006045BB">
            <w:rPr>
              <w:rFonts w:eastAsia="Times New Roman"/>
              <w:sz w:val="24"/>
              <w:szCs w:val="24"/>
            </w:rPr>
            <w:t>Marz</w:t>
          </w:r>
          <w:proofErr w:type="spellEnd"/>
          <w:r w:rsidR="001D0B5B" w:rsidRPr="006045BB">
            <w:rPr>
              <w:rFonts w:eastAsia="Times New Roman"/>
              <w:sz w:val="24"/>
              <w:szCs w:val="24"/>
            </w:rPr>
            <w:t>,</w:t>
          </w:r>
          <w:r w:rsidR="001D0B5B" w:rsidRPr="006045BB">
            <w:rPr>
              <w:rFonts w:eastAsia="Times New Roman"/>
              <w:sz w:val="24"/>
              <w:szCs w:val="24"/>
            </w:rPr>
            <w:t xml:space="preserve"> D</w:t>
          </w:r>
          <w:r w:rsidR="001D0B5B" w:rsidRPr="006045BB">
            <w:rPr>
              <w:rFonts w:eastAsia="Times New Roman"/>
              <w:sz w:val="24"/>
              <w:szCs w:val="24"/>
            </w:rPr>
            <w:t xml:space="preserve">., &amp; </w:t>
          </w:r>
          <w:r w:rsidR="001D0B5B" w:rsidRPr="006045BB">
            <w:rPr>
              <w:rFonts w:eastAsia="Times New Roman"/>
              <w:sz w:val="24"/>
              <w:szCs w:val="24"/>
            </w:rPr>
            <w:t xml:space="preserve">Antunes </w:t>
          </w:r>
          <w:proofErr w:type="spellStart"/>
          <w:r w:rsidR="001D0B5B" w:rsidRPr="006045BB">
            <w:rPr>
              <w:rFonts w:eastAsia="Times New Roman"/>
              <w:sz w:val="24"/>
              <w:szCs w:val="24"/>
            </w:rPr>
            <w:t>Marante</w:t>
          </w:r>
          <w:proofErr w:type="spellEnd"/>
          <w:r w:rsidR="001D0B5B" w:rsidRPr="006045BB">
            <w:rPr>
              <w:rFonts w:eastAsia="Times New Roman"/>
              <w:sz w:val="24"/>
              <w:szCs w:val="24"/>
            </w:rPr>
            <w:t>,</w:t>
          </w:r>
          <w:r w:rsidR="001D0B5B" w:rsidRPr="006045BB">
            <w:rPr>
              <w:rFonts w:eastAsia="Times New Roman"/>
              <w:sz w:val="24"/>
              <w:szCs w:val="24"/>
            </w:rPr>
            <w:t xml:space="preserve"> C</w:t>
          </w:r>
          <w:r w:rsidRPr="006045BB">
            <w:rPr>
              <w:rFonts w:eastAsia="Times New Roman"/>
              <w:i/>
              <w:iCs/>
              <w:sz w:val="24"/>
              <w:szCs w:val="24"/>
            </w:rPr>
            <w:t>.</w:t>
          </w:r>
          <w:r w:rsidRPr="006045BB">
            <w:rPr>
              <w:rFonts w:eastAsia="Times New Roman"/>
              <w:sz w:val="24"/>
              <w:szCs w:val="24"/>
            </w:rPr>
            <w:t xml:space="preserve"> (2021) </w:t>
          </w:r>
          <w:r w:rsidR="00882DF8" w:rsidRPr="006045BB">
            <w:rPr>
              <w:rFonts w:eastAsia="Times New Roman"/>
              <w:sz w:val="24"/>
              <w:szCs w:val="24"/>
            </w:rPr>
            <w:t>'</w:t>
          </w:r>
          <w:r w:rsidRPr="006045BB">
            <w:rPr>
              <w:rFonts w:eastAsia="Times New Roman"/>
              <w:sz w:val="24"/>
              <w:szCs w:val="24"/>
            </w:rPr>
            <w:t>A Systematic Review of the Literature on Digital Transformation: Insights and Implications for Strategy and Organizational Change</w:t>
          </w:r>
          <w:r w:rsidR="00882DF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Management Studies</w:t>
          </w:r>
          <w:r w:rsidRPr="006045BB">
            <w:rPr>
              <w:rFonts w:eastAsia="Times New Roman"/>
              <w:sz w:val="24"/>
              <w:szCs w:val="24"/>
            </w:rPr>
            <w:t>, 58(5), pp. 1159–1197. doi:10.1111/JOMS.12639.</w:t>
          </w:r>
        </w:p>
        <w:p w14:paraId="6F755A8C" w14:textId="12F7CD7D" w:rsidR="0014490B" w:rsidRPr="006045BB" w:rsidRDefault="0014490B">
          <w:pPr>
            <w:divId w:val="1188179109"/>
            <w:rPr>
              <w:rFonts w:eastAsia="Times New Roman"/>
              <w:sz w:val="24"/>
              <w:szCs w:val="24"/>
            </w:rPr>
          </w:pPr>
          <w:r w:rsidRPr="006045BB">
            <w:rPr>
              <w:rFonts w:eastAsia="Times New Roman"/>
              <w:sz w:val="24"/>
              <w:szCs w:val="24"/>
            </w:rPr>
            <w:t xml:space="preserve">Hermes, S. </w:t>
          </w:r>
          <w:proofErr w:type="spellStart"/>
          <w:r w:rsidR="00E93D0F" w:rsidRPr="006045BB">
            <w:rPr>
              <w:rFonts w:eastAsia="Times New Roman"/>
              <w:sz w:val="24"/>
              <w:szCs w:val="24"/>
            </w:rPr>
            <w:t>Riasanow</w:t>
          </w:r>
          <w:proofErr w:type="spellEnd"/>
          <w:r w:rsidR="00E93D0F" w:rsidRPr="006045BB">
            <w:rPr>
              <w:rFonts w:eastAsia="Times New Roman"/>
              <w:sz w:val="24"/>
              <w:szCs w:val="24"/>
            </w:rPr>
            <w:t>,</w:t>
          </w:r>
          <w:r w:rsidR="00E93D0F" w:rsidRPr="006045BB">
            <w:rPr>
              <w:rFonts w:eastAsia="Times New Roman"/>
              <w:sz w:val="24"/>
              <w:szCs w:val="24"/>
            </w:rPr>
            <w:t xml:space="preserve"> T</w:t>
          </w:r>
          <w:r w:rsidR="00E93D0F" w:rsidRPr="006045BB">
            <w:rPr>
              <w:rFonts w:eastAsia="Times New Roman"/>
              <w:sz w:val="24"/>
              <w:szCs w:val="24"/>
            </w:rPr>
            <w:t xml:space="preserve">., </w:t>
          </w:r>
          <w:r w:rsidR="00E93D0F" w:rsidRPr="006045BB">
            <w:rPr>
              <w:rFonts w:eastAsia="Times New Roman"/>
              <w:sz w:val="24"/>
              <w:szCs w:val="24"/>
            </w:rPr>
            <w:t>Clemons</w:t>
          </w:r>
          <w:r w:rsidR="00E93D0F" w:rsidRPr="006045BB">
            <w:rPr>
              <w:rFonts w:eastAsia="Times New Roman"/>
              <w:sz w:val="24"/>
              <w:szCs w:val="24"/>
            </w:rPr>
            <w:t>,</w:t>
          </w:r>
          <w:r w:rsidR="00E93D0F" w:rsidRPr="006045BB">
            <w:rPr>
              <w:rFonts w:eastAsia="Times New Roman"/>
              <w:sz w:val="24"/>
              <w:szCs w:val="24"/>
            </w:rPr>
            <w:t xml:space="preserve"> E</w:t>
          </w:r>
          <w:r w:rsidR="00E93D0F" w:rsidRPr="006045BB">
            <w:rPr>
              <w:rFonts w:eastAsia="Times New Roman"/>
              <w:sz w:val="24"/>
              <w:szCs w:val="24"/>
            </w:rPr>
            <w:t xml:space="preserve">., </w:t>
          </w:r>
          <w:proofErr w:type="spellStart"/>
          <w:r w:rsidR="00E93D0F" w:rsidRPr="006045BB">
            <w:rPr>
              <w:rFonts w:eastAsia="Times New Roman"/>
              <w:sz w:val="24"/>
              <w:szCs w:val="24"/>
            </w:rPr>
            <w:t>Böhm</w:t>
          </w:r>
          <w:proofErr w:type="spellEnd"/>
          <w:r w:rsidR="00E93D0F" w:rsidRPr="006045BB">
            <w:rPr>
              <w:rFonts w:eastAsia="Times New Roman"/>
              <w:sz w:val="24"/>
              <w:szCs w:val="24"/>
            </w:rPr>
            <w:t>,</w:t>
          </w:r>
          <w:r w:rsidR="00E93D0F" w:rsidRPr="006045BB">
            <w:rPr>
              <w:rFonts w:eastAsia="Times New Roman"/>
              <w:sz w:val="24"/>
              <w:szCs w:val="24"/>
            </w:rPr>
            <w:t xml:space="preserve"> M</w:t>
          </w:r>
          <w:r w:rsidR="00E93D0F" w:rsidRPr="006045BB">
            <w:rPr>
              <w:rFonts w:eastAsia="Times New Roman"/>
              <w:sz w:val="24"/>
              <w:szCs w:val="24"/>
            </w:rPr>
            <w:t xml:space="preserve">., &amp; </w:t>
          </w:r>
          <w:proofErr w:type="spellStart"/>
          <w:r w:rsidR="00E93D0F" w:rsidRPr="006045BB">
            <w:rPr>
              <w:rFonts w:eastAsia="Times New Roman"/>
              <w:sz w:val="24"/>
              <w:szCs w:val="24"/>
            </w:rPr>
            <w:t>K</w:t>
          </w:r>
          <w:r w:rsidR="00E93D0F" w:rsidRPr="006045BB">
            <w:rPr>
              <w:rFonts w:eastAsia="Times New Roman"/>
              <w:sz w:val="24"/>
              <w:szCs w:val="24"/>
            </w:rPr>
            <w:t>r</w:t>
          </w:r>
          <w:r w:rsidR="00E93D0F" w:rsidRPr="006045BB">
            <w:rPr>
              <w:rFonts w:eastAsia="Times New Roman"/>
              <w:sz w:val="24"/>
              <w:szCs w:val="24"/>
            </w:rPr>
            <w:t>cmar</w:t>
          </w:r>
          <w:proofErr w:type="spellEnd"/>
          <w:r w:rsidR="00E93D0F" w:rsidRPr="006045BB">
            <w:rPr>
              <w:rFonts w:eastAsia="Times New Roman"/>
              <w:sz w:val="24"/>
              <w:szCs w:val="24"/>
            </w:rPr>
            <w:t>, H.</w:t>
          </w:r>
          <w:r w:rsidRPr="006045BB">
            <w:rPr>
              <w:rFonts w:eastAsia="Times New Roman"/>
              <w:sz w:val="24"/>
              <w:szCs w:val="24"/>
            </w:rPr>
            <w:t xml:space="preserve"> (2020) The digital transformation of the healthcare industry: exploring the rise of emerging platform ecosystems and their influence on the role of </w:t>
          </w:r>
          <w:r w:rsidR="00882DF8" w:rsidRPr="006045BB">
            <w:rPr>
              <w:rFonts w:eastAsia="Times New Roman"/>
              <w:sz w:val="24"/>
              <w:szCs w:val="24"/>
            </w:rPr>
            <w:t>patients</w:t>
          </w:r>
          <w:r w:rsidR="00E93D0F"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Business Research</w:t>
          </w:r>
          <w:r w:rsidRPr="006045BB">
            <w:rPr>
              <w:rFonts w:eastAsia="Times New Roman"/>
              <w:sz w:val="24"/>
              <w:szCs w:val="24"/>
            </w:rPr>
            <w:t>, 13, pp. 1033–1069. doi:10.1007/s40685-020-00125-x.</w:t>
          </w:r>
        </w:p>
        <w:p w14:paraId="041FB17D" w14:textId="7D64C78E" w:rsidR="0014490B" w:rsidRPr="006045BB" w:rsidRDefault="0014490B">
          <w:pPr>
            <w:divId w:val="964190271"/>
            <w:rPr>
              <w:rFonts w:eastAsia="Times New Roman"/>
              <w:sz w:val="24"/>
              <w:szCs w:val="24"/>
            </w:rPr>
          </w:pPr>
          <w:r w:rsidRPr="006045BB">
            <w:rPr>
              <w:rFonts w:eastAsia="Times New Roman"/>
              <w:sz w:val="24"/>
              <w:szCs w:val="24"/>
            </w:rPr>
            <w:t xml:space="preserve">Hogan-Murphy, D. </w:t>
          </w:r>
          <w:r w:rsidR="00BC6A91" w:rsidRPr="006045BB">
            <w:rPr>
              <w:rFonts w:eastAsia="Times New Roman"/>
              <w:sz w:val="24"/>
              <w:szCs w:val="24"/>
            </w:rPr>
            <w:t>Stewart</w:t>
          </w:r>
          <w:r w:rsidR="00BC6A91" w:rsidRPr="006045BB">
            <w:rPr>
              <w:rFonts w:eastAsia="Times New Roman"/>
              <w:sz w:val="24"/>
              <w:szCs w:val="24"/>
            </w:rPr>
            <w:t>,</w:t>
          </w:r>
          <w:r w:rsidR="00BC6A91" w:rsidRPr="006045BB">
            <w:rPr>
              <w:rFonts w:eastAsia="Times New Roman"/>
              <w:sz w:val="24"/>
              <w:szCs w:val="24"/>
            </w:rPr>
            <w:t xml:space="preserve"> D</w:t>
          </w:r>
          <w:r w:rsidR="00BC6A91" w:rsidRPr="006045BB">
            <w:rPr>
              <w:rFonts w:eastAsia="Times New Roman"/>
              <w:sz w:val="24"/>
              <w:szCs w:val="24"/>
            </w:rPr>
            <w:t xml:space="preserve">., </w:t>
          </w:r>
          <w:r w:rsidR="00BC6A91" w:rsidRPr="006045BB">
            <w:rPr>
              <w:rFonts w:eastAsia="Times New Roman"/>
              <w:sz w:val="24"/>
              <w:szCs w:val="24"/>
            </w:rPr>
            <w:t>Tonna</w:t>
          </w:r>
          <w:r w:rsidR="00BC6A91" w:rsidRPr="006045BB">
            <w:rPr>
              <w:rFonts w:eastAsia="Times New Roman"/>
              <w:sz w:val="24"/>
              <w:szCs w:val="24"/>
            </w:rPr>
            <w:t>,</w:t>
          </w:r>
          <w:r w:rsidR="00BC6A91" w:rsidRPr="006045BB">
            <w:rPr>
              <w:rFonts w:eastAsia="Times New Roman"/>
              <w:sz w:val="24"/>
              <w:szCs w:val="24"/>
            </w:rPr>
            <w:t xml:space="preserve"> A</w:t>
          </w:r>
          <w:r w:rsidR="00BC6A91" w:rsidRPr="006045BB">
            <w:rPr>
              <w:rFonts w:eastAsia="Times New Roman"/>
              <w:sz w:val="24"/>
              <w:szCs w:val="24"/>
            </w:rPr>
            <w:t xml:space="preserve">., </w:t>
          </w:r>
          <w:r w:rsidR="00BC6A91" w:rsidRPr="006045BB">
            <w:rPr>
              <w:rFonts w:eastAsia="Times New Roman"/>
              <w:sz w:val="24"/>
              <w:szCs w:val="24"/>
            </w:rPr>
            <w:t>Strath</w:t>
          </w:r>
          <w:r w:rsidR="00BC6A91" w:rsidRPr="006045BB">
            <w:rPr>
              <w:rFonts w:eastAsia="Times New Roman"/>
              <w:sz w:val="24"/>
              <w:szCs w:val="24"/>
            </w:rPr>
            <w:t>,</w:t>
          </w:r>
          <w:r w:rsidR="00BC6A91" w:rsidRPr="006045BB">
            <w:rPr>
              <w:rFonts w:eastAsia="Times New Roman"/>
              <w:sz w:val="24"/>
              <w:szCs w:val="24"/>
            </w:rPr>
            <w:t xml:space="preserve"> A</w:t>
          </w:r>
          <w:r w:rsidR="00BC6A91" w:rsidRPr="006045BB">
            <w:rPr>
              <w:rFonts w:eastAsia="Times New Roman"/>
              <w:sz w:val="24"/>
              <w:szCs w:val="24"/>
            </w:rPr>
            <w:t xml:space="preserve">., &amp; </w:t>
          </w:r>
          <w:r w:rsidR="00BC6A91" w:rsidRPr="006045BB">
            <w:rPr>
              <w:rFonts w:eastAsia="Times New Roman"/>
              <w:sz w:val="24"/>
              <w:szCs w:val="24"/>
            </w:rPr>
            <w:t>Cunningham</w:t>
          </w:r>
          <w:r w:rsidR="00BC6A91" w:rsidRPr="006045BB">
            <w:rPr>
              <w:rFonts w:eastAsia="Times New Roman"/>
              <w:sz w:val="24"/>
              <w:szCs w:val="24"/>
            </w:rPr>
            <w:t xml:space="preserve">, S. </w:t>
          </w:r>
          <w:r w:rsidRPr="006045BB">
            <w:rPr>
              <w:rFonts w:eastAsia="Times New Roman"/>
              <w:sz w:val="24"/>
              <w:szCs w:val="24"/>
            </w:rPr>
            <w:t xml:space="preserve">(2021) Use of Normalization Process Theory to explore key </w:t>
          </w:r>
          <w:r w:rsidR="00882DF8" w:rsidRPr="006045BB">
            <w:rPr>
              <w:rFonts w:eastAsia="Times New Roman"/>
              <w:sz w:val="24"/>
              <w:szCs w:val="24"/>
            </w:rPr>
            <w:t>stakeholders'</w:t>
          </w:r>
          <w:r w:rsidRPr="006045BB">
            <w:rPr>
              <w:rFonts w:eastAsia="Times New Roman"/>
              <w:sz w:val="24"/>
              <w:szCs w:val="24"/>
            </w:rPr>
            <w:t xml:space="preserve"> perceptions of the facilitators and barriers to implementing electronic systems for medicines management in hospital settings</w:t>
          </w:r>
          <w:r w:rsidR="00BC6A91"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Research in Social and Administrative Pharmacy</w:t>
          </w:r>
          <w:r w:rsidRPr="006045BB">
            <w:rPr>
              <w:rFonts w:eastAsia="Times New Roman"/>
              <w:sz w:val="24"/>
              <w:szCs w:val="24"/>
            </w:rPr>
            <w:t xml:space="preserve">, 17(2), pp. 398–405. </w:t>
          </w:r>
          <w:proofErr w:type="gramStart"/>
          <w:r w:rsidRPr="006045BB">
            <w:rPr>
              <w:rFonts w:eastAsia="Times New Roman"/>
              <w:sz w:val="24"/>
              <w:szCs w:val="24"/>
            </w:rPr>
            <w:t>doi:10.1016/J.SAPHARM</w:t>
          </w:r>
          <w:proofErr w:type="gramEnd"/>
          <w:r w:rsidRPr="006045BB">
            <w:rPr>
              <w:rFonts w:eastAsia="Times New Roman"/>
              <w:sz w:val="24"/>
              <w:szCs w:val="24"/>
            </w:rPr>
            <w:t>.2020.03.005.</w:t>
          </w:r>
        </w:p>
        <w:p w14:paraId="4EE8A901" w14:textId="19E826CA" w:rsidR="0014490B" w:rsidRPr="006045BB" w:rsidRDefault="0014490B">
          <w:pPr>
            <w:divId w:val="2135638523"/>
            <w:rPr>
              <w:rFonts w:eastAsia="Times New Roman"/>
              <w:sz w:val="24"/>
              <w:szCs w:val="24"/>
            </w:rPr>
          </w:pPr>
          <w:r w:rsidRPr="006045BB">
            <w:rPr>
              <w:rFonts w:eastAsia="Times New Roman"/>
              <w:sz w:val="24"/>
              <w:szCs w:val="24"/>
            </w:rPr>
            <w:t>Johns, G.</w:t>
          </w:r>
          <w:r w:rsidR="00C57EE8" w:rsidRPr="006045BB">
            <w:rPr>
              <w:rFonts w:eastAsia="Times New Roman"/>
              <w:sz w:val="24"/>
              <w:szCs w:val="24"/>
            </w:rPr>
            <w:t>,</w:t>
          </w:r>
          <w:r w:rsidR="00C57EE8" w:rsidRPr="006045BB">
            <w:rPr>
              <w:sz w:val="24"/>
              <w:szCs w:val="24"/>
            </w:rPr>
            <w:t xml:space="preserve"> </w:t>
          </w:r>
          <w:proofErr w:type="spellStart"/>
          <w:r w:rsidR="00C57EE8" w:rsidRPr="006045BB">
            <w:rPr>
              <w:rFonts w:eastAsia="Times New Roman"/>
              <w:sz w:val="24"/>
              <w:szCs w:val="24"/>
            </w:rPr>
            <w:t>Whistance</w:t>
          </w:r>
          <w:proofErr w:type="spellEnd"/>
          <w:r w:rsidR="00C57EE8" w:rsidRPr="006045BB">
            <w:rPr>
              <w:rFonts w:eastAsia="Times New Roman"/>
              <w:sz w:val="24"/>
              <w:szCs w:val="24"/>
            </w:rPr>
            <w:t>,</w:t>
          </w:r>
          <w:r w:rsidR="00C57EE8" w:rsidRPr="006045BB">
            <w:rPr>
              <w:rFonts w:eastAsia="Times New Roman"/>
              <w:sz w:val="24"/>
              <w:szCs w:val="24"/>
            </w:rPr>
            <w:t xml:space="preserve"> B</w:t>
          </w:r>
          <w:r w:rsidR="00C57EE8" w:rsidRPr="006045BB">
            <w:rPr>
              <w:rFonts w:eastAsia="Times New Roman"/>
              <w:sz w:val="24"/>
              <w:szCs w:val="24"/>
            </w:rPr>
            <w:t xml:space="preserve">., </w:t>
          </w:r>
          <w:r w:rsidR="00C57EE8" w:rsidRPr="006045BB">
            <w:rPr>
              <w:rFonts w:eastAsia="Times New Roman"/>
              <w:sz w:val="24"/>
              <w:szCs w:val="24"/>
            </w:rPr>
            <w:t>Khalil</w:t>
          </w:r>
          <w:r w:rsidR="00C57EE8" w:rsidRPr="006045BB">
            <w:rPr>
              <w:rFonts w:eastAsia="Times New Roman"/>
              <w:sz w:val="24"/>
              <w:szCs w:val="24"/>
            </w:rPr>
            <w:t>,</w:t>
          </w:r>
          <w:r w:rsidR="00C57EE8" w:rsidRPr="006045BB">
            <w:rPr>
              <w:rFonts w:eastAsia="Times New Roman"/>
              <w:sz w:val="24"/>
              <w:szCs w:val="24"/>
            </w:rPr>
            <w:t xml:space="preserve"> S</w:t>
          </w:r>
          <w:r w:rsidR="00C57EE8" w:rsidRPr="006045BB">
            <w:rPr>
              <w:rFonts w:eastAsia="Times New Roman"/>
              <w:sz w:val="24"/>
              <w:szCs w:val="24"/>
            </w:rPr>
            <w:t xml:space="preserve">., </w:t>
          </w:r>
          <w:proofErr w:type="spellStart"/>
          <w:r w:rsidR="00C57EE8" w:rsidRPr="006045BB">
            <w:rPr>
              <w:rFonts w:eastAsia="Times New Roman"/>
              <w:sz w:val="24"/>
              <w:szCs w:val="24"/>
            </w:rPr>
            <w:t>Whistance</w:t>
          </w:r>
          <w:proofErr w:type="spellEnd"/>
          <w:r w:rsidR="00C57EE8" w:rsidRPr="006045BB">
            <w:rPr>
              <w:rFonts w:eastAsia="Times New Roman"/>
              <w:sz w:val="24"/>
              <w:szCs w:val="24"/>
            </w:rPr>
            <w:t>,</w:t>
          </w:r>
          <w:r w:rsidR="00C57EE8" w:rsidRPr="006045BB">
            <w:rPr>
              <w:rFonts w:eastAsia="Times New Roman"/>
              <w:sz w:val="24"/>
              <w:szCs w:val="24"/>
            </w:rPr>
            <w:t xml:space="preserve"> M</w:t>
          </w:r>
          <w:r w:rsidR="00C57EE8" w:rsidRPr="006045BB">
            <w:rPr>
              <w:rFonts w:eastAsia="Times New Roman"/>
              <w:sz w:val="24"/>
              <w:szCs w:val="24"/>
            </w:rPr>
            <w:t xml:space="preserve">., </w:t>
          </w:r>
          <w:r w:rsidR="00C57EE8" w:rsidRPr="006045BB">
            <w:rPr>
              <w:rFonts w:eastAsia="Times New Roman"/>
              <w:sz w:val="24"/>
              <w:szCs w:val="24"/>
            </w:rPr>
            <w:t>Thomas</w:t>
          </w:r>
          <w:r w:rsidR="00C57EE8" w:rsidRPr="006045BB">
            <w:rPr>
              <w:rFonts w:eastAsia="Times New Roman"/>
              <w:sz w:val="24"/>
              <w:szCs w:val="24"/>
            </w:rPr>
            <w:t>,</w:t>
          </w:r>
          <w:r w:rsidR="00C57EE8" w:rsidRPr="006045BB">
            <w:rPr>
              <w:rFonts w:eastAsia="Times New Roman"/>
              <w:sz w:val="24"/>
              <w:szCs w:val="24"/>
            </w:rPr>
            <w:t xml:space="preserve"> B</w:t>
          </w:r>
          <w:r w:rsidR="00C57EE8" w:rsidRPr="006045BB">
            <w:rPr>
              <w:rFonts w:eastAsia="Times New Roman"/>
              <w:sz w:val="24"/>
              <w:szCs w:val="24"/>
            </w:rPr>
            <w:t xml:space="preserve">., </w:t>
          </w:r>
          <w:proofErr w:type="spellStart"/>
          <w:r w:rsidR="00C57EE8" w:rsidRPr="006045BB">
            <w:rPr>
              <w:rFonts w:eastAsia="Times New Roman"/>
              <w:sz w:val="24"/>
              <w:szCs w:val="24"/>
            </w:rPr>
            <w:t>Ogonovsky</w:t>
          </w:r>
          <w:proofErr w:type="spellEnd"/>
          <w:r w:rsidR="00C57EE8" w:rsidRPr="006045BB">
            <w:rPr>
              <w:rFonts w:eastAsia="Times New Roman"/>
              <w:sz w:val="24"/>
              <w:szCs w:val="24"/>
            </w:rPr>
            <w:t>,</w:t>
          </w:r>
          <w:r w:rsidR="00C57EE8" w:rsidRPr="006045BB">
            <w:rPr>
              <w:rFonts w:eastAsia="Times New Roman"/>
              <w:sz w:val="24"/>
              <w:szCs w:val="24"/>
            </w:rPr>
            <w:t xml:space="preserve"> M</w:t>
          </w:r>
          <w:r w:rsidR="00C57EE8" w:rsidRPr="006045BB">
            <w:rPr>
              <w:rFonts w:eastAsia="Times New Roman"/>
              <w:sz w:val="24"/>
              <w:szCs w:val="24"/>
            </w:rPr>
            <w:t xml:space="preserve">., &amp; </w:t>
          </w:r>
          <w:r w:rsidR="00C57EE8" w:rsidRPr="006045BB">
            <w:rPr>
              <w:rFonts w:eastAsia="Times New Roman"/>
              <w:sz w:val="24"/>
              <w:szCs w:val="24"/>
            </w:rPr>
            <w:t>Ahuja A</w:t>
          </w:r>
          <w:r w:rsidRPr="006045BB">
            <w:rPr>
              <w:rFonts w:eastAsia="Times New Roman"/>
              <w:i/>
              <w:iCs/>
              <w:sz w:val="24"/>
              <w:szCs w:val="24"/>
            </w:rPr>
            <w:t>.</w:t>
          </w:r>
          <w:r w:rsidRPr="006045BB">
            <w:rPr>
              <w:rFonts w:eastAsia="Times New Roman"/>
              <w:sz w:val="24"/>
              <w:szCs w:val="24"/>
            </w:rPr>
            <w:t xml:space="preserve"> (2022)</w:t>
          </w:r>
          <w:r w:rsidR="00882DF8" w:rsidRPr="006045BB">
            <w:rPr>
              <w:rFonts w:eastAsia="Times New Roman"/>
              <w:sz w:val="24"/>
              <w:szCs w:val="24"/>
            </w:rPr>
            <w:t xml:space="preserve"> </w:t>
          </w:r>
          <w:r w:rsidRPr="006045BB">
            <w:rPr>
              <w:rFonts w:eastAsia="Times New Roman"/>
              <w:sz w:val="24"/>
              <w:szCs w:val="24"/>
            </w:rPr>
            <w:t xml:space="preserve">Digital NHS Wales: a coding reliability analysis based on the voices of 22 978 patients and clinicians on the benefits, </w:t>
          </w:r>
          <w:proofErr w:type="gramStart"/>
          <w:r w:rsidRPr="006045BB">
            <w:rPr>
              <w:rFonts w:eastAsia="Times New Roman"/>
              <w:sz w:val="24"/>
              <w:szCs w:val="24"/>
            </w:rPr>
            <w:t>challenges</w:t>
          </w:r>
          <w:proofErr w:type="gramEnd"/>
          <w:r w:rsidRPr="006045BB">
            <w:rPr>
              <w:rFonts w:eastAsia="Times New Roman"/>
              <w:sz w:val="24"/>
              <w:szCs w:val="24"/>
            </w:rPr>
            <w:t xml:space="preserve"> and sustainability of video consulting</w:t>
          </w:r>
          <w:r w:rsidR="00C57EE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BMJ Open</w:t>
          </w:r>
          <w:r w:rsidRPr="006045BB">
            <w:rPr>
              <w:rFonts w:eastAsia="Times New Roman"/>
              <w:sz w:val="24"/>
              <w:szCs w:val="24"/>
            </w:rPr>
            <w:t>, 12, p. 57874. doi:10.1136/bmjopen-2021-057874.</w:t>
          </w:r>
        </w:p>
        <w:p w14:paraId="4EA865BA" w14:textId="18F6FEB3" w:rsidR="0014490B" w:rsidRPr="006045BB" w:rsidRDefault="0014490B">
          <w:pPr>
            <w:divId w:val="1269698581"/>
            <w:rPr>
              <w:rFonts w:eastAsia="Times New Roman"/>
              <w:sz w:val="24"/>
              <w:szCs w:val="24"/>
            </w:rPr>
          </w:pPr>
          <w:r w:rsidRPr="006045BB">
            <w:rPr>
              <w:rFonts w:eastAsia="Times New Roman"/>
              <w:sz w:val="24"/>
              <w:szCs w:val="24"/>
            </w:rPr>
            <w:t>Kane, G.</w:t>
          </w:r>
          <w:r w:rsidR="00D8249C" w:rsidRPr="006045BB">
            <w:rPr>
              <w:rFonts w:eastAsia="Times New Roman"/>
              <w:sz w:val="24"/>
              <w:szCs w:val="24"/>
            </w:rPr>
            <w:t xml:space="preserve">C., </w:t>
          </w:r>
          <w:r w:rsidR="00D8249C" w:rsidRPr="006045BB">
            <w:rPr>
              <w:rFonts w:eastAsia="Times New Roman"/>
              <w:sz w:val="24"/>
              <w:szCs w:val="24"/>
            </w:rPr>
            <w:t>Palmer</w:t>
          </w:r>
          <w:r w:rsidR="00D8249C" w:rsidRPr="006045BB">
            <w:rPr>
              <w:rFonts w:eastAsia="Times New Roman"/>
              <w:sz w:val="24"/>
              <w:szCs w:val="24"/>
            </w:rPr>
            <w:t>,</w:t>
          </w:r>
          <w:r w:rsidR="00D8249C" w:rsidRPr="006045BB">
            <w:rPr>
              <w:rFonts w:eastAsia="Times New Roman"/>
              <w:sz w:val="24"/>
              <w:szCs w:val="24"/>
            </w:rPr>
            <w:t xml:space="preserve"> D</w:t>
          </w:r>
          <w:r w:rsidR="00D8249C" w:rsidRPr="006045BB">
            <w:rPr>
              <w:rFonts w:eastAsia="Times New Roman"/>
              <w:sz w:val="24"/>
              <w:szCs w:val="24"/>
            </w:rPr>
            <w:t xml:space="preserve">., </w:t>
          </w:r>
          <w:r w:rsidR="00D8249C" w:rsidRPr="006045BB">
            <w:rPr>
              <w:rFonts w:eastAsia="Times New Roman"/>
              <w:sz w:val="24"/>
              <w:szCs w:val="24"/>
            </w:rPr>
            <w:t>Phillips</w:t>
          </w:r>
          <w:r w:rsidR="00D8249C" w:rsidRPr="006045BB">
            <w:rPr>
              <w:rFonts w:eastAsia="Times New Roman"/>
              <w:sz w:val="24"/>
              <w:szCs w:val="24"/>
            </w:rPr>
            <w:t>,</w:t>
          </w:r>
          <w:r w:rsidR="00D8249C" w:rsidRPr="006045BB">
            <w:rPr>
              <w:rFonts w:eastAsia="Times New Roman"/>
              <w:sz w:val="24"/>
              <w:szCs w:val="24"/>
            </w:rPr>
            <w:t xml:space="preserve"> A</w:t>
          </w:r>
          <w:r w:rsidR="00D8249C" w:rsidRPr="006045BB">
            <w:rPr>
              <w:rFonts w:eastAsia="Times New Roman"/>
              <w:sz w:val="24"/>
              <w:szCs w:val="24"/>
            </w:rPr>
            <w:t xml:space="preserve">., </w:t>
          </w:r>
          <w:r w:rsidR="00D8249C" w:rsidRPr="006045BB">
            <w:rPr>
              <w:rFonts w:eastAsia="Times New Roman"/>
              <w:sz w:val="24"/>
              <w:szCs w:val="24"/>
            </w:rPr>
            <w:t>Kiron</w:t>
          </w:r>
          <w:r w:rsidR="00D8249C" w:rsidRPr="006045BB">
            <w:rPr>
              <w:rFonts w:eastAsia="Times New Roman"/>
              <w:sz w:val="24"/>
              <w:szCs w:val="24"/>
            </w:rPr>
            <w:t>,</w:t>
          </w:r>
          <w:r w:rsidR="00D8249C" w:rsidRPr="006045BB">
            <w:rPr>
              <w:rFonts w:eastAsia="Times New Roman"/>
              <w:sz w:val="24"/>
              <w:szCs w:val="24"/>
            </w:rPr>
            <w:t xml:space="preserve"> D</w:t>
          </w:r>
          <w:r w:rsidR="00D8249C" w:rsidRPr="006045BB">
            <w:rPr>
              <w:rFonts w:eastAsia="Times New Roman"/>
              <w:sz w:val="24"/>
              <w:szCs w:val="24"/>
            </w:rPr>
            <w:t xml:space="preserve">., &amp; </w:t>
          </w:r>
          <w:r w:rsidR="00D8249C" w:rsidRPr="006045BB">
            <w:rPr>
              <w:rFonts w:eastAsia="Times New Roman"/>
              <w:sz w:val="24"/>
              <w:szCs w:val="24"/>
            </w:rPr>
            <w:t>Buckley</w:t>
          </w:r>
          <w:r w:rsidR="00D8249C" w:rsidRPr="006045BB">
            <w:rPr>
              <w:rFonts w:eastAsia="Times New Roman"/>
              <w:sz w:val="24"/>
              <w:szCs w:val="24"/>
            </w:rPr>
            <w:t>,</w:t>
          </w:r>
          <w:r w:rsidR="00D8249C" w:rsidRPr="006045BB">
            <w:rPr>
              <w:rFonts w:eastAsia="Times New Roman"/>
              <w:sz w:val="24"/>
              <w:szCs w:val="24"/>
            </w:rPr>
            <w:t xml:space="preserve"> N</w:t>
          </w:r>
          <w:r w:rsidR="00D8249C" w:rsidRPr="006045BB">
            <w:rPr>
              <w:rFonts w:eastAsia="Times New Roman"/>
              <w:sz w:val="24"/>
              <w:szCs w:val="24"/>
            </w:rPr>
            <w:t xml:space="preserve">. </w:t>
          </w:r>
          <w:r w:rsidRPr="006045BB">
            <w:rPr>
              <w:rFonts w:eastAsia="Times New Roman"/>
              <w:sz w:val="24"/>
              <w:szCs w:val="24"/>
            </w:rPr>
            <w:t>(</w:t>
          </w:r>
          <w:r w:rsidR="00D8249C" w:rsidRPr="006045BB">
            <w:rPr>
              <w:rFonts w:eastAsia="Times New Roman"/>
              <w:sz w:val="24"/>
              <w:szCs w:val="24"/>
            </w:rPr>
            <w:t>2016</w:t>
          </w:r>
          <w:r w:rsidRPr="006045BB">
            <w:rPr>
              <w:rFonts w:eastAsia="Times New Roman"/>
              <w:sz w:val="24"/>
              <w:szCs w:val="24"/>
            </w:rPr>
            <w:t>) Aligning the Organization for Its Digital</w:t>
          </w:r>
          <w:r w:rsidR="00D8249C" w:rsidRPr="006045BB">
            <w:rPr>
              <w:rFonts w:eastAsia="Times New Roman"/>
              <w:sz w:val="24"/>
              <w:szCs w:val="24"/>
            </w:rPr>
            <w:t xml:space="preserve"> Future</w:t>
          </w:r>
          <w:r w:rsidRPr="006045BB">
            <w:rPr>
              <w:rFonts w:eastAsia="Times New Roman"/>
              <w:sz w:val="24"/>
              <w:szCs w:val="24"/>
            </w:rPr>
            <w:t>. Available at: http://sloanreview.mit.edu/digital2016 (Accessed: 9 May 2023).</w:t>
          </w:r>
        </w:p>
        <w:p w14:paraId="2D536CA9" w14:textId="05451FD5" w:rsidR="0014490B" w:rsidRPr="006045BB" w:rsidRDefault="0014490B">
          <w:pPr>
            <w:divId w:val="331838473"/>
            <w:rPr>
              <w:rFonts w:eastAsia="Times New Roman"/>
              <w:sz w:val="24"/>
              <w:szCs w:val="24"/>
            </w:rPr>
          </w:pPr>
          <w:r w:rsidRPr="006045BB">
            <w:rPr>
              <w:rFonts w:eastAsia="Times New Roman"/>
              <w:sz w:val="24"/>
              <w:szCs w:val="24"/>
            </w:rPr>
            <w:t>Kush, R.</w:t>
          </w:r>
          <w:r w:rsidR="00DD0CD6" w:rsidRPr="006045BB">
            <w:rPr>
              <w:rFonts w:eastAsia="Times New Roman"/>
              <w:sz w:val="24"/>
              <w:szCs w:val="24"/>
            </w:rPr>
            <w:t xml:space="preserve">D., </w:t>
          </w:r>
          <w:proofErr w:type="spellStart"/>
          <w:r w:rsidR="00DD0CD6" w:rsidRPr="006045BB">
            <w:rPr>
              <w:rFonts w:eastAsia="Times New Roman"/>
              <w:sz w:val="24"/>
              <w:szCs w:val="24"/>
            </w:rPr>
            <w:t>Warzel</w:t>
          </w:r>
          <w:proofErr w:type="spellEnd"/>
          <w:r w:rsidR="00DD0CD6" w:rsidRPr="006045BB">
            <w:rPr>
              <w:rFonts w:eastAsia="Times New Roman"/>
              <w:sz w:val="24"/>
              <w:szCs w:val="24"/>
            </w:rPr>
            <w:t>,</w:t>
          </w:r>
          <w:r w:rsidR="00DD0CD6" w:rsidRPr="006045BB">
            <w:rPr>
              <w:rFonts w:eastAsia="Times New Roman"/>
              <w:sz w:val="24"/>
              <w:szCs w:val="24"/>
            </w:rPr>
            <w:t xml:space="preserve"> D</w:t>
          </w:r>
          <w:r w:rsidR="00DD0CD6" w:rsidRPr="006045BB">
            <w:rPr>
              <w:rFonts w:eastAsia="Times New Roman"/>
              <w:sz w:val="24"/>
              <w:szCs w:val="24"/>
            </w:rPr>
            <w:t xml:space="preserve">., </w:t>
          </w:r>
          <w:r w:rsidR="00DD0CD6" w:rsidRPr="006045BB">
            <w:rPr>
              <w:rFonts w:eastAsia="Times New Roman"/>
              <w:sz w:val="24"/>
              <w:szCs w:val="24"/>
            </w:rPr>
            <w:t>Kush</w:t>
          </w:r>
          <w:r w:rsidR="00DD0CD6" w:rsidRPr="006045BB">
            <w:rPr>
              <w:rFonts w:eastAsia="Times New Roman"/>
              <w:sz w:val="24"/>
              <w:szCs w:val="24"/>
            </w:rPr>
            <w:t>,</w:t>
          </w:r>
          <w:r w:rsidR="00DD0CD6" w:rsidRPr="006045BB">
            <w:rPr>
              <w:rFonts w:eastAsia="Times New Roman"/>
              <w:sz w:val="24"/>
              <w:szCs w:val="24"/>
            </w:rPr>
            <w:t xml:space="preserve"> M</w:t>
          </w:r>
          <w:r w:rsidR="00DD0CD6" w:rsidRPr="006045BB">
            <w:rPr>
              <w:rFonts w:eastAsia="Times New Roman"/>
              <w:sz w:val="24"/>
              <w:szCs w:val="24"/>
            </w:rPr>
            <w:t xml:space="preserve">., </w:t>
          </w:r>
          <w:r w:rsidR="00DD0CD6" w:rsidRPr="006045BB">
            <w:rPr>
              <w:rFonts w:eastAsia="Times New Roman"/>
              <w:sz w:val="24"/>
              <w:szCs w:val="24"/>
            </w:rPr>
            <w:t>Sherman</w:t>
          </w:r>
          <w:r w:rsidR="00DD0CD6" w:rsidRPr="006045BB">
            <w:rPr>
              <w:rFonts w:eastAsia="Times New Roman"/>
              <w:sz w:val="24"/>
              <w:szCs w:val="24"/>
            </w:rPr>
            <w:t>,</w:t>
          </w:r>
          <w:r w:rsidR="00DD0CD6" w:rsidRPr="006045BB">
            <w:rPr>
              <w:rFonts w:eastAsia="Times New Roman"/>
              <w:sz w:val="24"/>
              <w:szCs w:val="24"/>
            </w:rPr>
            <w:t xml:space="preserve"> A</w:t>
          </w:r>
          <w:r w:rsidR="00DD0CD6" w:rsidRPr="006045BB">
            <w:rPr>
              <w:rFonts w:eastAsia="Times New Roman"/>
              <w:sz w:val="24"/>
              <w:szCs w:val="24"/>
            </w:rPr>
            <w:t xml:space="preserve">., </w:t>
          </w:r>
          <w:r w:rsidR="00DD0CD6" w:rsidRPr="006045BB">
            <w:rPr>
              <w:rFonts w:eastAsia="Times New Roman"/>
              <w:sz w:val="24"/>
              <w:szCs w:val="24"/>
            </w:rPr>
            <w:t>Navarro</w:t>
          </w:r>
          <w:r w:rsidR="00DD0CD6" w:rsidRPr="006045BB">
            <w:rPr>
              <w:rFonts w:eastAsia="Times New Roman"/>
              <w:sz w:val="24"/>
              <w:szCs w:val="24"/>
            </w:rPr>
            <w:t>,</w:t>
          </w:r>
          <w:r w:rsidR="00DD0CD6" w:rsidRPr="006045BB">
            <w:rPr>
              <w:rFonts w:eastAsia="Times New Roman"/>
              <w:sz w:val="24"/>
              <w:szCs w:val="24"/>
            </w:rPr>
            <w:t xml:space="preserve"> E</w:t>
          </w:r>
          <w:r w:rsidR="00DD0CD6" w:rsidRPr="006045BB">
            <w:rPr>
              <w:rFonts w:eastAsia="Times New Roman"/>
              <w:sz w:val="24"/>
              <w:szCs w:val="24"/>
            </w:rPr>
            <w:t xml:space="preserve">., </w:t>
          </w:r>
          <w:proofErr w:type="spellStart"/>
          <w:r w:rsidR="00DD0CD6" w:rsidRPr="006045BB">
            <w:rPr>
              <w:rFonts w:eastAsia="Times New Roman"/>
              <w:sz w:val="24"/>
              <w:szCs w:val="24"/>
            </w:rPr>
            <w:t>Fitzmartin</w:t>
          </w:r>
          <w:proofErr w:type="spellEnd"/>
          <w:r w:rsidR="00DD0CD6" w:rsidRPr="006045BB">
            <w:rPr>
              <w:rFonts w:eastAsia="Times New Roman"/>
              <w:sz w:val="24"/>
              <w:szCs w:val="24"/>
            </w:rPr>
            <w:t>,</w:t>
          </w:r>
          <w:r w:rsidR="00DD0CD6" w:rsidRPr="006045BB">
            <w:rPr>
              <w:rFonts w:eastAsia="Times New Roman"/>
              <w:sz w:val="24"/>
              <w:szCs w:val="24"/>
            </w:rPr>
            <w:t xml:space="preserve"> R</w:t>
          </w:r>
          <w:r w:rsidR="00DD0CD6" w:rsidRPr="006045BB">
            <w:rPr>
              <w:rFonts w:eastAsia="Times New Roman"/>
              <w:sz w:val="24"/>
              <w:szCs w:val="24"/>
            </w:rPr>
            <w:t xml:space="preserve">., </w:t>
          </w:r>
          <w:proofErr w:type="spellStart"/>
          <w:r w:rsidR="00DD0CD6" w:rsidRPr="006045BB">
            <w:rPr>
              <w:rFonts w:eastAsia="Times New Roman"/>
              <w:sz w:val="24"/>
              <w:szCs w:val="24"/>
            </w:rPr>
            <w:t>Pétavy</w:t>
          </w:r>
          <w:proofErr w:type="spellEnd"/>
          <w:r w:rsidR="00DD0CD6" w:rsidRPr="006045BB">
            <w:rPr>
              <w:rFonts w:eastAsia="Times New Roman"/>
              <w:sz w:val="24"/>
              <w:szCs w:val="24"/>
            </w:rPr>
            <w:t>,</w:t>
          </w:r>
          <w:r w:rsidR="00DD0CD6" w:rsidRPr="006045BB">
            <w:rPr>
              <w:rFonts w:eastAsia="Times New Roman"/>
              <w:sz w:val="24"/>
              <w:szCs w:val="24"/>
            </w:rPr>
            <w:t xml:space="preserve"> F</w:t>
          </w:r>
          <w:r w:rsidR="00DD0CD6" w:rsidRPr="006045BB">
            <w:rPr>
              <w:rFonts w:eastAsia="Times New Roman"/>
              <w:sz w:val="24"/>
              <w:szCs w:val="24"/>
            </w:rPr>
            <w:t xml:space="preserve">., </w:t>
          </w:r>
          <w:r w:rsidR="00DD0CD6" w:rsidRPr="006045BB">
            <w:rPr>
              <w:rFonts w:eastAsia="Times New Roman"/>
              <w:sz w:val="24"/>
              <w:szCs w:val="24"/>
            </w:rPr>
            <w:t>Galvez</w:t>
          </w:r>
          <w:r w:rsidR="00DD0CD6" w:rsidRPr="006045BB">
            <w:rPr>
              <w:rFonts w:eastAsia="Times New Roman"/>
              <w:sz w:val="24"/>
              <w:szCs w:val="24"/>
            </w:rPr>
            <w:t>,</w:t>
          </w:r>
          <w:r w:rsidR="00DD0CD6" w:rsidRPr="006045BB">
            <w:rPr>
              <w:rFonts w:eastAsia="Times New Roman"/>
              <w:sz w:val="24"/>
              <w:szCs w:val="24"/>
            </w:rPr>
            <w:t xml:space="preserve"> J</w:t>
          </w:r>
          <w:r w:rsidR="00DD0CD6" w:rsidRPr="006045BB">
            <w:rPr>
              <w:rFonts w:eastAsia="Times New Roman"/>
              <w:sz w:val="24"/>
              <w:szCs w:val="24"/>
            </w:rPr>
            <w:t xml:space="preserve">., </w:t>
          </w:r>
          <w:r w:rsidR="00DD0CD6" w:rsidRPr="006045BB">
            <w:rPr>
              <w:rFonts w:eastAsia="Times New Roman"/>
              <w:sz w:val="24"/>
              <w:szCs w:val="24"/>
            </w:rPr>
            <w:t>Becnel L</w:t>
          </w:r>
          <w:r w:rsidR="00DD0CD6" w:rsidRPr="006045BB">
            <w:rPr>
              <w:rFonts w:eastAsia="Times New Roman"/>
              <w:sz w:val="24"/>
              <w:szCs w:val="24"/>
            </w:rPr>
            <w:t xml:space="preserve">., </w:t>
          </w:r>
          <w:r w:rsidR="00DD0CD6" w:rsidRPr="006045BB">
            <w:rPr>
              <w:rFonts w:eastAsia="Times New Roman"/>
              <w:sz w:val="24"/>
              <w:szCs w:val="24"/>
            </w:rPr>
            <w:t>Zhou</w:t>
          </w:r>
          <w:r w:rsidR="00DD0CD6" w:rsidRPr="006045BB">
            <w:rPr>
              <w:rFonts w:eastAsia="Times New Roman"/>
              <w:sz w:val="24"/>
              <w:szCs w:val="24"/>
            </w:rPr>
            <w:t>,</w:t>
          </w:r>
          <w:r w:rsidR="00DD0CD6" w:rsidRPr="006045BB">
            <w:rPr>
              <w:rFonts w:eastAsia="Times New Roman"/>
              <w:sz w:val="24"/>
              <w:szCs w:val="24"/>
            </w:rPr>
            <w:t xml:space="preserve"> F</w:t>
          </w:r>
          <w:r w:rsidR="00DD0CD6" w:rsidRPr="006045BB">
            <w:rPr>
              <w:rFonts w:eastAsia="Times New Roman"/>
              <w:sz w:val="24"/>
              <w:szCs w:val="24"/>
            </w:rPr>
            <w:t xml:space="preserve">., </w:t>
          </w:r>
          <w:r w:rsidR="00DD0CD6" w:rsidRPr="006045BB">
            <w:rPr>
              <w:rFonts w:eastAsia="Times New Roman"/>
              <w:sz w:val="24"/>
              <w:szCs w:val="24"/>
            </w:rPr>
            <w:t>Harmon</w:t>
          </w:r>
          <w:r w:rsidR="00DD0CD6" w:rsidRPr="006045BB">
            <w:rPr>
              <w:rFonts w:eastAsia="Times New Roman"/>
              <w:sz w:val="24"/>
              <w:szCs w:val="24"/>
            </w:rPr>
            <w:t>,</w:t>
          </w:r>
          <w:r w:rsidR="00DD0CD6" w:rsidRPr="006045BB">
            <w:rPr>
              <w:rFonts w:eastAsia="Times New Roman"/>
              <w:sz w:val="24"/>
              <w:szCs w:val="24"/>
            </w:rPr>
            <w:t xml:space="preserve"> N</w:t>
          </w:r>
          <w:r w:rsidR="00DD0CD6" w:rsidRPr="006045BB">
            <w:rPr>
              <w:rFonts w:eastAsia="Times New Roman"/>
              <w:sz w:val="24"/>
              <w:szCs w:val="24"/>
            </w:rPr>
            <w:t xml:space="preserve">., </w:t>
          </w:r>
          <w:r w:rsidR="00DD0CD6" w:rsidRPr="006045BB">
            <w:rPr>
              <w:rFonts w:eastAsia="Times New Roman"/>
              <w:sz w:val="24"/>
              <w:szCs w:val="24"/>
            </w:rPr>
            <w:t>Jauregui</w:t>
          </w:r>
          <w:r w:rsidR="00DD0CD6" w:rsidRPr="006045BB">
            <w:rPr>
              <w:rFonts w:eastAsia="Times New Roman"/>
              <w:sz w:val="24"/>
              <w:szCs w:val="24"/>
            </w:rPr>
            <w:t>,</w:t>
          </w:r>
          <w:r w:rsidR="00DD0CD6" w:rsidRPr="006045BB">
            <w:rPr>
              <w:rFonts w:eastAsia="Times New Roman"/>
              <w:sz w:val="24"/>
              <w:szCs w:val="24"/>
            </w:rPr>
            <w:t xml:space="preserve"> B</w:t>
          </w:r>
          <w:r w:rsidR="00DD0CD6" w:rsidRPr="006045BB">
            <w:rPr>
              <w:rFonts w:eastAsia="Times New Roman"/>
              <w:sz w:val="24"/>
              <w:szCs w:val="24"/>
            </w:rPr>
            <w:t xml:space="preserve">., </w:t>
          </w:r>
          <w:r w:rsidR="00DD0CD6" w:rsidRPr="006045BB">
            <w:rPr>
              <w:rFonts w:eastAsia="Times New Roman"/>
              <w:sz w:val="24"/>
              <w:szCs w:val="24"/>
            </w:rPr>
            <w:t>Jackson</w:t>
          </w:r>
          <w:r w:rsidR="00DD0CD6" w:rsidRPr="006045BB">
            <w:rPr>
              <w:rFonts w:eastAsia="Times New Roman"/>
              <w:sz w:val="24"/>
              <w:szCs w:val="24"/>
            </w:rPr>
            <w:t>,</w:t>
          </w:r>
          <w:r w:rsidR="00DD0CD6" w:rsidRPr="006045BB">
            <w:rPr>
              <w:rFonts w:eastAsia="Times New Roman"/>
              <w:sz w:val="24"/>
              <w:szCs w:val="24"/>
            </w:rPr>
            <w:t xml:space="preserve"> T</w:t>
          </w:r>
          <w:r w:rsidR="00DD0CD6" w:rsidRPr="006045BB">
            <w:rPr>
              <w:rFonts w:eastAsia="Times New Roman"/>
              <w:sz w:val="24"/>
              <w:szCs w:val="24"/>
            </w:rPr>
            <w:t xml:space="preserve">., &amp; </w:t>
          </w:r>
          <w:r w:rsidR="00DD0CD6" w:rsidRPr="006045BB">
            <w:rPr>
              <w:rFonts w:eastAsia="Times New Roman"/>
              <w:sz w:val="24"/>
              <w:szCs w:val="24"/>
            </w:rPr>
            <w:t>Hudson</w:t>
          </w:r>
          <w:r w:rsidR="00DD0CD6" w:rsidRPr="006045BB">
            <w:rPr>
              <w:rFonts w:eastAsia="Times New Roman"/>
              <w:sz w:val="24"/>
              <w:szCs w:val="24"/>
            </w:rPr>
            <w:t>,</w:t>
          </w:r>
          <w:r w:rsidR="00DD0CD6" w:rsidRPr="006045BB">
            <w:rPr>
              <w:rFonts w:eastAsia="Times New Roman"/>
              <w:sz w:val="24"/>
              <w:szCs w:val="24"/>
            </w:rPr>
            <w:t xml:space="preserve"> </w:t>
          </w:r>
          <w:proofErr w:type="gramStart"/>
          <w:r w:rsidR="00DD0CD6" w:rsidRPr="006045BB">
            <w:rPr>
              <w:rFonts w:eastAsia="Times New Roman"/>
              <w:sz w:val="24"/>
              <w:szCs w:val="24"/>
            </w:rPr>
            <w:t>L</w:t>
          </w:r>
          <w:r w:rsidR="00DD0CD6" w:rsidRPr="006045BB">
            <w:rPr>
              <w:rFonts w:eastAsia="Times New Roman"/>
              <w:sz w:val="24"/>
              <w:szCs w:val="24"/>
            </w:rPr>
            <w:t>.</w:t>
          </w:r>
          <w:r w:rsidRPr="006045BB">
            <w:rPr>
              <w:rFonts w:eastAsia="Times New Roman"/>
              <w:i/>
              <w:iCs/>
              <w:sz w:val="24"/>
              <w:szCs w:val="24"/>
            </w:rPr>
            <w:t>.</w:t>
          </w:r>
          <w:proofErr w:type="gramEnd"/>
          <w:r w:rsidRPr="006045BB">
            <w:rPr>
              <w:rFonts w:eastAsia="Times New Roman"/>
              <w:sz w:val="24"/>
              <w:szCs w:val="24"/>
            </w:rPr>
            <w:t xml:space="preserve"> (2020) FAIR data sharing: The roles of common data elements and harmonization</w:t>
          </w:r>
          <w:r w:rsidR="00DD0CD6"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Biomedical Informatics</w:t>
          </w:r>
          <w:r w:rsidRPr="006045BB">
            <w:rPr>
              <w:rFonts w:eastAsia="Times New Roman"/>
              <w:sz w:val="24"/>
              <w:szCs w:val="24"/>
            </w:rPr>
            <w:t xml:space="preserve">, 107. </w:t>
          </w:r>
          <w:proofErr w:type="gramStart"/>
          <w:r w:rsidRPr="006045BB">
            <w:rPr>
              <w:rFonts w:eastAsia="Times New Roman"/>
              <w:sz w:val="24"/>
              <w:szCs w:val="24"/>
            </w:rPr>
            <w:t>doi:10.1016/J.JBI</w:t>
          </w:r>
          <w:proofErr w:type="gramEnd"/>
          <w:r w:rsidRPr="006045BB">
            <w:rPr>
              <w:rFonts w:eastAsia="Times New Roman"/>
              <w:sz w:val="24"/>
              <w:szCs w:val="24"/>
            </w:rPr>
            <w:t>.2020.103421.</w:t>
          </w:r>
        </w:p>
        <w:p w14:paraId="747C4BEF" w14:textId="69120786" w:rsidR="0014490B" w:rsidRPr="006045BB" w:rsidRDefault="0014490B">
          <w:pPr>
            <w:divId w:val="712265569"/>
            <w:rPr>
              <w:rFonts w:eastAsia="Times New Roman"/>
              <w:sz w:val="24"/>
              <w:szCs w:val="24"/>
            </w:rPr>
          </w:pPr>
          <w:proofErr w:type="spellStart"/>
          <w:r w:rsidRPr="006045BB">
            <w:rPr>
              <w:rFonts w:eastAsia="Times New Roman"/>
              <w:sz w:val="24"/>
              <w:szCs w:val="24"/>
            </w:rPr>
            <w:lastRenderedPageBreak/>
            <w:t>Matney</w:t>
          </w:r>
          <w:proofErr w:type="spellEnd"/>
          <w:r w:rsidRPr="006045BB">
            <w:rPr>
              <w:rFonts w:eastAsia="Times New Roman"/>
              <w:sz w:val="24"/>
              <w:szCs w:val="24"/>
            </w:rPr>
            <w:t>, S.A.</w:t>
          </w:r>
          <w:r w:rsidR="007769E3" w:rsidRPr="006045BB">
            <w:rPr>
              <w:rFonts w:eastAsia="Times New Roman"/>
              <w:sz w:val="24"/>
              <w:szCs w:val="24"/>
            </w:rPr>
            <w:t xml:space="preserve">, </w:t>
          </w:r>
          <w:proofErr w:type="spellStart"/>
          <w:r w:rsidR="007769E3" w:rsidRPr="006045BB">
            <w:rPr>
              <w:rFonts w:eastAsia="Times New Roman"/>
              <w:sz w:val="24"/>
              <w:szCs w:val="24"/>
            </w:rPr>
            <w:t>Heale</w:t>
          </w:r>
          <w:proofErr w:type="spellEnd"/>
          <w:r w:rsidR="007769E3" w:rsidRPr="006045BB">
            <w:rPr>
              <w:rFonts w:eastAsia="Times New Roman"/>
              <w:sz w:val="24"/>
              <w:szCs w:val="24"/>
            </w:rPr>
            <w:t>,</w:t>
          </w:r>
          <w:r w:rsidR="007769E3" w:rsidRPr="006045BB">
            <w:rPr>
              <w:rFonts w:eastAsia="Times New Roman"/>
              <w:sz w:val="24"/>
              <w:szCs w:val="24"/>
            </w:rPr>
            <w:t xml:space="preserve"> B</w:t>
          </w:r>
          <w:r w:rsidR="007769E3" w:rsidRPr="006045BB">
            <w:rPr>
              <w:rFonts w:eastAsia="Times New Roman"/>
              <w:sz w:val="24"/>
              <w:szCs w:val="24"/>
            </w:rPr>
            <w:t xml:space="preserve">., </w:t>
          </w:r>
          <w:proofErr w:type="spellStart"/>
          <w:r w:rsidR="007769E3" w:rsidRPr="006045BB">
            <w:rPr>
              <w:rFonts w:eastAsia="Times New Roman"/>
              <w:sz w:val="24"/>
              <w:szCs w:val="24"/>
            </w:rPr>
            <w:t>Hasley</w:t>
          </w:r>
          <w:proofErr w:type="spellEnd"/>
          <w:r w:rsidR="007769E3" w:rsidRPr="006045BB">
            <w:rPr>
              <w:rFonts w:eastAsia="Times New Roman"/>
              <w:sz w:val="24"/>
              <w:szCs w:val="24"/>
            </w:rPr>
            <w:t>,</w:t>
          </w:r>
          <w:r w:rsidR="007769E3" w:rsidRPr="006045BB">
            <w:rPr>
              <w:rFonts w:eastAsia="Times New Roman"/>
              <w:sz w:val="24"/>
              <w:szCs w:val="24"/>
            </w:rPr>
            <w:t xml:space="preserve"> S</w:t>
          </w:r>
          <w:r w:rsidR="007769E3" w:rsidRPr="006045BB">
            <w:rPr>
              <w:rFonts w:eastAsia="Times New Roman"/>
              <w:sz w:val="24"/>
              <w:szCs w:val="24"/>
            </w:rPr>
            <w:t xml:space="preserve">., </w:t>
          </w:r>
          <w:r w:rsidR="007769E3" w:rsidRPr="006045BB">
            <w:rPr>
              <w:rFonts w:eastAsia="Times New Roman"/>
              <w:sz w:val="24"/>
              <w:szCs w:val="24"/>
            </w:rPr>
            <w:t>Decker</w:t>
          </w:r>
          <w:r w:rsidR="007769E3" w:rsidRPr="006045BB">
            <w:rPr>
              <w:rFonts w:eastAsia="Times New Roman"/>
              <w:sz w:val="24"/>
              <w:szCs w:val="24"/>
            </w:rPr>
            <w:t>,</w:t>
          </w:r>
          <w:r w:rsidR="007769E3" w:rsidRPr="006045BB">
            <w:rPr>
              <w:rFonts w:eastAsia="Times New Roman"/>
              <w:sz w:val="24"/>
              <w:szCs w:val="24"/>
            </w:rPr>
            <w:t xml:space="preserve"> E</w:t>
          </w:r>
          <w:r w:rsidR="007769E3" w:rsidRPr="006045BB">
            <w:rPr>
              <w:rFonts w:eastAsia="Times New Roman"/>
              <w:sz w:val="24"/>
              <w:szCs w:val="24"/>
            </w:rPr>
            <w:t xml:space="preserve">., </w:t>
          </w:r>
          <w:r w:rsidR="007769E3" w:rsidRPr="006045BB">
            <w:rPr>
              <w:rFonts w:eastAsia="Times New Roman"/>
              <w:sz w:val="24"/>
              <w:szCs w:val="24"/>
            </w:rPr>
            <w:t>Frederiksen</w:t>
          </w:r>
          <w:r w:rsidR="007769E3" w:rsidRPr="006045BB">
            <w:rPr>
              <w:rFonts w:eastAsia="Times New Roman"/>
              <w:sz w:val="24"/>
              <w:szCs w:val="24"/>
            </w:rPr>
            <w:t>,</w:t>
          </w:r>
          <w:r w:rsidR="007769E3" w:rsidRPr="006045BB">
            <w:rPr>
              <w:rFonts w:eastAsia="Times New Roman"/>
              <w:sz w:val="24"/>
              <w:szCs w:val="24"/>
            </w:rPr>
            <w:t xml:space="preserve"> B</w:t>
          </w:r>
          <w:r w:rsidR="007769E3" w:rsidRPr="006045BB">
            <w:rPr>
              <w:rFonts w:eastAsia="Times New Roman"/>
              <w:sz w:val="24"/>
              <w:szCs w:val="24"/>
            </w:rPr>
            <w:t xml:space="preserve">., </w:t>
          </w:r>
          <w:r w:rsidR="007769E3" w:rsidRPr="006045BB">
            <w:rPr>
              <w:rFonts w:eastAsia="Times New Roman"/>
              <w:sz w:val="24"/>
              <w:szCs w:val="24"/>
            </w:rPr>
            <w:t>Davis</w:t>
          </w:r>
          <w:r w:rsidR="007769E3" w:rsidRPr="006045BB">
            <w:rPr>
              <w:rFonts w:eastAsia="Times New Roman"/>
              <w:sz w:val="24"/>
              <w:szCs w:val="24"/>
            </w:rPr>
            <w:t>,</w:t>
          </w:r>
          <w:r w:rsidR="007769E3" w:rsidRPr="006045BB">
            <w:rPr>
              <w:rFonts w:eastAsia="Times New Roman"/>
              <w:sz w:val="24"/>
              <w:szCs w:val="24"/>
            </w:rPr>
            <w:t xml:space="preserve"> N</w:t>
          </w:r>
          <w:r w:rsidR="007769E3" w:rsidRPr="006045BB">
            <w:rPr>
              <w:rFonts w:eastAsia="Times New Roman"/>
              <w:sz w:val="24"/>
              <w:szCs w:val="24"/>
            </w:rPr>
            <w:t xml:space="preserve">., </w:t>
          </w:r>
          <w:r w:rsidR="007769E3" w:rsidRPr="006045BB">
            <w:rPr>
              <w:rFonts w:eastAsia="Times New Roman"/>
              <w:sz w:val="24"/>
              <w:szCs w:val="24"/>
            </w:rPr>
            <w:t>Langford</w:t>
          </w:r>
          <w:r w:rsidR="007769E3" w:rsidRPr="006045BB">
            <w:rPr>
              <w:rFonts w:eastAsia="Times New Roman"/>
              <w:sz w:val="24"/>
              <w:szCs w:val="24"/>
            </w:rPr>
            <w:t>,</w:t>
          </w:r>
          <w:r w:rsidR="007769E3" w:rsidRPr="006045BB">
            <w:rPr>
              <w:rFonts w:eastAsia="Times New Roman"/>
              <w:sz w:val="24"/>
              <w:szCs w:val="24"/>
            </w:rPr>
            <w:t xml:space="preserve"> P</w:t>
          </w:r>
          <w:r w:rsidR="007769E3" w:rsidRPr="006045BB">
            <w:rPr>
              <w:rFonts w:eastAsia="Times New Roman"/>
              <w:sz w:val="24"/>
              <w:szCs w:val="24"/>
            </w:rPr>
            <w:t xml:space="preserve">., </w:t>
          </w:r>
          <w:r w:rsidR="007769E3" w:rsidRPr="006045BB">
            <w:rPr>
              <w:rFonts w:eastAsia="Times New Roman"/>
              <w:sz w:val="24"/>
              <w:szCs w:val="24"/>
            </w:rPr>
            <w:t>Ramey</w:t>
          </w:r>
          <w:r w:rsidR="007769E3" w:rsidRPr="006045BB">
            <w:rPr>
              <w:rFonts w:eastAsia="Times New Roman"/>
              <w:sz w:val="24"/>
              <w:szCs w:val="24"/>
            </w:rPr>
            <w:t>,</w:t>
          </w:r>
          <w:r w:rsidR="007769E3" w:rsidRPr="006045BB">
            <w:rPr>
              <w:rFonts w:eastAsia="Times New Roman"/>
              <w:sz w:val="24"/>
              <w:szCs w:val="24"/>
            </w:rPr>
            <w:t xml:space="preserve"> N</w:t>
          </w:r>
          <w:r w:rsidR="007769E3" w:rsidRPr="006045BB">
            <w:rPr>
              <w:rFonts w:eastAsia="Times New Roman"/>
              <w:sz w:val="24"/>
              <w:szCs w:val="24"/>
            </w:rPr>
            <w:t>., &amp;</w:t>
          </w:r>
          <w:r w:rsidR="007769E3" w:rsidRPr="006045BB">
            <w:rPr>
              <w:rFonts w:eastAsia="Times New Roman"/>
              <w:sz w:val="24"/>
              <w:szCs w:val="24"/>
            </w:rPr>
            <w:t>Huff S</w:t>
          </w:r>
          <w:r w:rsidRPr="006045BB">
            <w:rPr>
              <w:rFonts w:eastAsia="Times New Roman"/>
              <w:i/>
              <w:iCs/>
              <w:sz w:val="24"/>
              <w:szCs w:val="24"/>
            </w:rPr>
            <w:t>.</w:t>
          </w:r>
          <w:r w:rsidRPr="006045BB">
            <w:rPr>
              <w:rFonts w:eastAsia="Times New Roman"/>
              <w:sz w:val="24"/>
              <w:szCs w:val="24"/>
            </w:rPr>
            <w:t xml:space="preserve"> (2019) Lessons Learned in Creating Interoperable Fast Healthcare Interoperability Resources Profiles for Large-Scale Public Health Programs State of the Art/Best Practice Paper 87</w:t>
          </w:r>
          <w:r w:rsidR="00882DF8" w:rsidRPr="006045BB">
            <w:rPr>
              <w:rFonts w:eastAsia="Times New Roman"/>
              <w:sz w:val="24"/>
              <w:szCs w:val="24"/>
            </w:rPr>
            <w:t>'</w:t>
          </w:r>
          <w:r w:rsidRPr="006045BB">
            <w:rPr>
              <w:rFonts w:eastAsia="Times New Roman"/>
              <w:sz w:val="24"/>
              <w:szCs w:val="24"/>
            </w:rPr>
            <w:t>. doi:10.1055/s-0038-1677527.</w:t>
          </w:r>
        </w:p>
        <w:p w14:paraId="53A7C8A6" w14:textId="359C23FE" w:rsidR="00E00FC0" w:rsidRPr="006045BB" w:rsidRDefault="00E00FC0">
          <w:pPr>
            <w:divId w:val="712265569"/>
            <w:rPr>
              <w:rFonts w:eastAsia="Times New Roman"/>
              <w:sz w:val="24"/>
              <w:szCs w:val="24"/>
            </w:rPr>
          </w:pPr>
          <w:proofErr w:type="spellStart"/>
          <w:r w:rsidRPr="006045BB">
            <w:rPr>
              <w:rFonts w:eastAsia="Times New Roman"/>
              <w:sz w:val="24"/>
              <w:szCs w:val="24"/>
            </w:rPr>
            <w:t>Medne</w:t>
          </w:r>
          <w:proofErr w:type="spellEnd"/>
          <w:r w:rsidRPr="006045BB">
            <w:rPr>
              <w:rFonts w:eastAsia="Times New Roman"/>
              <w:sz w:val="24"/>
              <w:szCs w:val="24"/>
            </w:rPr>
            <w:t>, A</w:t>
          </w:r>
          <w:r w:rsidR="005167B9" w:rsidRPr="006045BB">
            <w:rPr>
              <w:rFonts w:eastAsia="Times New Roman"/>
              <w:sz w:val="24"/>
              <w:szCs w:val="24"/>
            </w:rPr>
            <w:t>.,</w:t>
          </w:r>
          <w:r w:rsidRPr="006045BB">
            <w:rPr>
              <w:rFonts w:eastAsia="Times New Roman"/>
              <w:sz w:val="24"/>
              <w:szCs w:val="24"/>
            </w:rPr>
            <w:t xml:space="preserve"> Lapina, I</w:t>
          </w:r>
          <w:r w:rsidR="005167B9" w:rsidRPr="006045BB">
            <w:rPr>
              <w:rFonts w:eastAsia="Times New Roman"/>
              <w:sz w:val="24"/>
              <w:szCs w:val="24"/>
            </w:rPr>
            <w:t>.,</w:t>
          </w:r>
          <w:r w:rsidRPr="006045BB">
            <w:rPr>
              <w:rFonts w:eastAsia="Times New Roman"/>
              <w:sz w:val="24"/>
              <w:szCs w:val="24"/>
            </w:rPr>
            <w:t xml:space="preserve"> </w:t>
          </w:r>
          <w:r w:rsidR="005167B9" w:rsidRPr="006045BB">
            <w:rPr>
              <w:rFonts w:eastAsia="Times New Roman"/>
              <w:sz w:val="24"/>
              <w:szCs w:val="24"/>
            </w:rPr>
            <w:t>&amp;</w:t>
          </w:r>
          <w:r w:rsidRPr="006045BB">
            <w:rPr>
              <w:rFonts w:eastAsia="Times New Roman"/>
              <w:sz w:val="24"/>
              <w:szCs w:val="24"/>
            </w:rPr>
            <w:t xml:space="preserve"> Zeps, A. (2022) Challenges of uncertainty in sustainable strategy development: Reconsidering the key performance indicators, </w:t>
          </w:r>
          <w:r w:rsidRPr="006045BB">
            <w:rPr>
              <w:rFonts w:eastAsia="Times New Roman"/>
              <w:i/>
              <w:iCs/>
              <w:sz w:val="24"/>
              <w:szCs w:val="24"/>
            </w:rPr>
            <w:t>Sustainability</w:t>
          </w:r>
          <w:r w:rsidRPr="006045BB">
            <w:rPr>
              <w:rFonts w:eastAsia="Times New Roman"/>
              <w:sz w:val="24"/>
              <w:szCs w:val="24"/>
            </w:rPr>
            <w:t>. 14(2) pp761</w:t>
          </w:r>
        </w:p>
        <w:p w14:paraId="5F7A0709" w14:textId="3BDD773B" w:rsidR="0014490B" w:rsidRPr="006045BB" w:rsidRDefault="0014490B">
          <w:pPr>
            <w:divId w:val="1827743981"/>
            <w:rPr>
              <w:rFonts w:eastAsia="Times New Roman"/>
              <w:sz w:val="24"/>
              <w:szCs w:val="24"/>
            </w:rPr>
          </w:pPr>
          <w:r w:rsidRPr="006045BB">
            <w:rPr>
              <w:rFonts w:eastAsia="Times New Roman"/>
              <w:sz w:val="24"/>
              <w:szCs w:val="24"/>
            </w:rPr>
            <w:t xml:space="preserve">Mio, C., </w:t>
          </w:r>
          <w:proofErr w:type="spellStart"/>
          <w:r w:rsidRPr="006045BB">
            <w:rPr>
              <w:rFonts w:eastAsia="Times New Roman"/>
              <w:sz w:val="24"/>
              <w:szCs w:val="24"/>
            </w:rPr>
            <w:t>Costantini</w:t>
          </w:r>
          <w:proofErr w:type="spellEnd"/>
          <w:r w:rsidRPr="006045BB">
            <w:rPr>
              <w:rFonts w:eastAsia="Times New Roman"/>
              <w:sz w:val="24"/>
              <w:szCs w:val="24"/>
            </w:rPr>
            <w:t>, A</w:t>
          </w:r>
          <w:r w:rsidR="005167B9" w:rsidRPr="006045BB">
            <w:rPr>
              <w:rFonts w:eastAsia="Times New Roman"/>
              <w:sz w:val="24"/>
              <w:szCs w:val="24"/>
            </w:rPr>
            <w:t>., &amp;</w:t>
          </w:r>
          <w:r w:rsidRPr="006045BB">
            <w:rPr>
              <w:rFonts w:eastAsia="Times New Roman"/>
              <w:sz w:val="24"/>
              <w:szCs w:val="24"/>
            </w:rPr>
            <w:t xml:space="preserve"> Panfilo, S. (2022) Performance measurement tools for sustainable business: A systematic literature review on the sustainability balanced scorecard use</w:t>
          </w:r>
          <w:r w:rsidR="005167B9"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Corporate Social Responsibility and Environmental Management</w:t>
          </w:r>
          <w:r w:rsidRPr="006045BB">
            <w:rPr>
              <w:rFonts w:eastAsia="Times New Roman"/>
              <w:sz w:val="24"/>
              <w:szCs w:val="24"/>
            </w:rPr>
            <w:t>, 29(2), pp. 367–384. doi:10.1002/csr.2206.</w:t>
          </w:r>
        </w:p>
        <w:p w14:paraId="676CBDCF" w14:textId="15DC9070" w:rsidR="0014490B" w:rsidRPr="006045BB" w:rsidRDefault="0014490B">
          <w:pPr>
            <w:divId w:val="619266126"/>
            <w:rPr>
              <w:rFonts w:eastAsia="Times New Roman"/>
              <w:sz w:val="24"/>
              <w:szCs w:val="24"/>
            </w:rPr>
          </w:pPr>
          <w:proofErr w:type="spellStart"/>
          <w:r w:rsidRPr="006045BB">
            <w:rPr>
              <w:rFonts w:eastAsia="Times New Roman"/>
              <w:sz w:val="24"/>
              <w:szCs w:val="24"/>
            </w:rPr>
            <w:t>Munikanond</w:t>
          </w:r>
          <w:proofErr w:type="spellEnd"/>
          <w:r w:rsidRPr="006045BB">
            <w:rPr>
              <w:rFonts w:eastAsia="Times New Roman"/>
              <w:sz w:val="24"/>
              <w:szCs w:val="24"/>
            </w:rPr>
            <w:t>, C.</w:t>
          </w:r>
          <w:r w:rsidR="005167B9" w:rsidRPr="006045BB">
            <w:rPr>
              <w:rFonts w:eastAsia="Times New Roman"/>
              <w:sz w:val="24"/>
              <w:szCs w:val="24"/>
            </w:rPr>
            <w:t>,</w:t>
          </w:r>
          <w:r w:rsidRPr="006045BB">
            <w:rPr>
              <w:rFonts w:eastAsia="Times New Roman"/>
              <w:sz w:val="24"/>
              <w:szCs w:val="24"/>
            </w:rPr>
            <w:t xml:space="preserve"> </w:t>
          </w:r>
          <w:proofErr w:type="spellStart"/>
          <w:r w:rsidR="005167B9" w:rsidRPr="006045BB">
            <w:rPr>
              <w:rFonts w:eastAsia="Times New Roman"/>
              <w:sz w:val="24"/>
              <w:szCs w:val="24"/>
            </w:rPr>
            <w:t>Kanchanarat</w:t>
          </w:r>
          <w:proofErr w:type="spellEnd"/>
          <w:r w:rsidR="005167B9" w:rsidRPr="006045BB">
            <w:rPr>
              <w:rFonts w:eastAsia="Times New Roman"/>
              <w:sz w:val="24"/>
              <w:szCs w:val="24"/>
            </w:rPr>
            <w:t>,</w:t>
          </w:r>
          <w:r w:rsidR="005167B9" w:rsidRPr="006045BB">
            <w:rPr>
              <w:rFonts w:eastAsia="Times New Roman"/>
              <w:sz w:val="24"/>
              <w:szCs w:val="24"/>
            </w:rPr>
            <w:t xml:space="preserve"> B</w:t>
          </w:r>
          <w:r w:rsidR="005167B9" w:rsidRPr="006045BB">
            <w:rPr>
              <w:rFonts w:eastAsia="Times New Roman"/>
              <w:sz w:val="24"/>
              <w:szCs w:val="24"/>
            </w:rPr>
            <w:t xml:space="preserve">., </w:t>
          </w:r>
          <w:proofErr w:type="spellStart"/>
          <w:r w:rsidR="005167B9" w:rsidRPr="006045BB">
            <w:rPr>
              <w:rFonts w:eastAsia="Times New Roman"/>
              <w:sz w:val="24"/>
              <w:szCs w:val="24"/>
            </w:rPr>
            <w:t>Akkathai</w:t>
          </w:r>
          <w:proofErr w:type="spellEnd"/>
          <w:r w:rsidR="005167B9" w:rsidRPr="006045BB">
            <w:rPr>
              <w:rFonts w:eastAsia="Times New Roman"/>
              <w:sz w:val="24"/>
              <w:szCs w:val="24"/>
            </w:rPr>
            <w:t>,</w:t>
          </w:r>
          <w:r w:rsidR="005167B9" w:rsidRPr="006045BB">
            <w:rPr>
              <w:rFonts w:eastAsia="Times New Roman"/>
              <w:sz w:val="24"/>
              <w:szCs w:val="24"/>
            </w:rPr>
            <w:t xml:space="preserve"> U</w:t>
          </w:r>
          <w:r w:rsidR="005167B9" w:rsidRPr="006045BB">
            <w:rPr>
              <w:rFonts w:eastAsia="Times New Roman"/>
              <w:sz w:val="24"/>
              <w:szCs w:val="24"/>
            </w:rPr>
            <w:t xml:space="preserve">., </w:t>
          </w:r>
          <w:proofErr w:type="spellStart"/>
          <w:r w:rsidR="005167B9" w:rsidRPr="006045BB">
            <w:rPr>
              <w:rFonts w:eastAsia="Times New Roman"/>
              <w:sz w:val="24"/>
              <w:szCs w:val="24"/>
            </w:rPr>
            <w:t>Malisuwan</w:t>
          </w:r>
          <w:proofErr w:type="spellEnd"/>
          <w:r w:rsidR="005167B9" w:rsidRPr="006045BB">
            <w:rPr>
              <w:rFonts w:eastAsia="Times New Roman"/>
              <w:sz w:val="24"/>
              <w:szCs w:val="24"/>
            </w:rPr>
            <w:t>,</w:t>
          </w:r>
          <w:r w:rsidR="005167B9" w:rsidRPr="006045BB">
            <w:rPr>
              <w:rFonts w:eastAsia="Times New Roman"/>
              <w:sz w:val="24"/>
              <w:szCs w:val="24"/>
            </w:rPr>
            <w:t xml:space="preserve"> S</w:t>
          </w:r>
          <w:r w:rsidR="005167B9" w:rsidRPr="006045BB">
            <w:rPr>
              <w:rFonts w:eastAsia="Times New Roman"/>
              <w:sz w:val="24"/>
              <w:szCs w:val="24"/>
            </w:rPr>
            <w:t xml:space="preserve">., </w:t>
          </w:r>
          <w:proofErr w:type="spellStart"/>
          <w:r w:rsidR="005167B9" w:rsidRPr="006045BB">
            <w:rPr>
              <w:rFonts w:eastAsia="Times New Roman"/>
              <w:sz w:val="24"/>
              <w:szCs w:val="24"/>
            </w:rPr>
            <w:t>Munikanond</w:t>
          </w:r>
          <w:proofErr w:type="spellEnd"/>
          <w:r w:rsidR="005167B9" w:rsidRPr="006045BB">
            <w:rPr>
              <w:rFonts w:eastAsia="Times New Roman"/>
              <w:sz w:val="24"/>
              <w:szCs w:val="24"/>
            </w:rPr>
            <w:t>,</w:t>
          </w:r>
          <w:r w:rsidR="005167B9" w:rsidRPr="006045BB">
            <w:rPr>
              <w:rFonts w:eastAsia="Times New Roman"/>
              <w:sz w:val="24"/>
              <w:szCs w:val="24"/>
            </w:rPr>
            <w:t xml:space="preserve"> C</w:t>
          </w:r>
          <w:r w:rsidR="005167B9" w:rsidRPr="006045BB">
            <w:rPr>
              <w:rFonts w:eastAsia="Times New Roman"/>
              <w:sz w:val="24"/>
              <w:szCs w:val="24"/>
            </w:rPr>
            <w:t xml:space="preserve">., </w:t>
          </w:r>
          <w:proofErr w:type="spellStart"/>
          <w:r w:rsidR="005167B9" w:rsidRPr="006045BB">
            <w:rPr>
              <w:rFonts w:eastAsia="Times New Roman"/>
              <w:sz w:val="24"/>
              <w:szCs w:val="24"/>
            </w:rPr>
            <w:t>Kanchanarat</w:t>
          </w:r>
          <w:proofErr w:type="spellEnd"/>
          <w:r w:rsidR="005167B9" w:rsidRPr="006045BB">
            <w:rPr>
              <w:rFonts w:eastAsia="Times New Roman"/>
              <w:sz w:val="24"/>
              <w:szCs w:val="24"/>
            </w:rPr>
            <w:t>,</w:t>
          </w:r>
          <w:r w:rsidR="005167B9" w:rsidRPr="006045BB">
            <w:rPr>
              <w:rFonts w:eastAsia="Times New Roman"/>
              <w:sz w:val="24"/>
              <w:szCs w:val="24"/>
            </w:rPr>
            <w:t xml:space="preserve"> B</w:t>
          </w:r>
          <w:r w:rsidR="005167B9" w:rsidRPr="006045BB">
            <w:rPr>
              <w:rFonts w:eastAsia="Times New Roman"/>
              <w:sz w:val="24"/>
              <w:szCs w:val="24"/>
            </w:rPr>
            <w:t xml:space="preserve">., </w:t>
          </w:r>
          <w:proofErr w:type="spellStart"/>
          <w:r w:rsidR="005167B9" w:rsidRPr="006045BB">
            <w:rPr>
              <w:rFonts w:eastAsia="Times New Roman"/>
              <w:sz w:val="24"/>
              <w:szCs w:val="24"/>
            </w:rPr>
            <w:t>Akkathai</w:t>
          </w:r>
          <w:proofErr w:type="spellEnd"/>
          <w:r w:rsidR="005167B9" w:rsidRPr="006045BB">
            <w:rPr>
              <w:rFonts w:eastAsia="Times New Roman"/>
              <w:sz w:val="24"/>
              <w:szCs w:val="24"/>
            </w:rPr>
            <w:t>,</w:t>
          </w:r>
          <w:r w:rsidR="005167B9" w:rsidRPr="006045BB">
            <w:rPr>
              <w:rFonts w:eastAsia="Times New Roman"/>
              <w:sz w:val="24"/>
              <w:szCs w:val="24"/>
            </w:rPr>
            <w:t xml:space="preserve"> U</w:t>
          </w:r>
          <w:r w:rsidR="005167B9" w:rsidRPr="006045BB">
            <w:rPr>
              <w:rFonts w:eastAsia="Times New Roman"/>
              <w:sz w:val="24"/>
              <w:szCs w:val="24"/>
            </w:rPr>
            <w:t xml:space="preserve">., &amp; </w:t>
          </w:r>
          <w:proofErr w:type="spellStart"/>
          <w:r w:rsidR="005167B9" w:rsidRPr="006045BB">
            <w:rPr>
              <w:rFonts w:eastAsia="Times New Roman"/>
              <w:sz w:val="24"/>
              <w:szCs w:val="24"/>
            </w:rPr>
            <w:t>Malisuwan</w:t>
          </w:r>
          <w:proofErr w:type="spellEnd"/>
          <w:r w:rsidR="005167B9" w:rsidRPr="006045BB">
            <w:rPr>
              <w:rFonts w:eastAsia="Times New Roman"/>
              <w:sz w:val="24"/>
              <w:szCs w:val="24"/>
            </w:rPr>
            <w:t>,</w:t>
          </w:r>
          <w:r w:rsidR="005167B9" w:rsidRPr="006045BB">
            <w:rPr>
              <w:rFonts w:eastAsia="Times New Roman"/>
              <w:sz w:val="24"/>
              <w:szCs w:val="24"/>
            </w:rPr>
            <w:t xml:space="preserve"> S</w:t>
          </w:r>
          <w:r w:rsidRPr="006045BB">
            <w:rPr>
              <w:rFonts w:eastAsia="Times New Roman"/>
              <w:i/>
              <w:iCs/>
              <w:sz w:val="24"/>
              <w:szCs w:val="24"/>
            </w:rPr>
            <w:t>.</w:t>
          </w:r>
          <w:r w:rsidRPr="006045BB">
            <w:rPr>
              <w:rFonts w:eastAsia="Times New Roman"/>
              <w:sz w:val="24"/>
              <w:szCs w:val="24"/>
            </w:rPr>
            <w:t xml:space="preserve"> (2023) </w:t>
          </w:r>
          <w:r w:rsidR="00882DF8" w:rsidRPr="006045BB">
            <w:rPr>
              <w:rFonts w:eastAsia="Times New Roman"/>
              <w:sz w:val="24"/>
              <w:szCs w:val="24"/>
            </w:rPr>
            <w:t>'</w:t>
          </w:r>
          <w:r w:rsidRPr="006045BB">
            <w:rPr>
              <w:rFonts w:eastAsia="Times New Roman"/>
              <w:sz w:val="24"/>
              <w:szCs w:val="24"/>
            </w:rPr>
            <w:t xml:space="preserve">Improving Organizational Structure through Transformative Assessment Strategies: A Case Study of the Excellence </w:t>
          </w:r>
          <w:proofErr w:type="spellStart"/>
          <w:r w:rsidRPr="006045BB">
            <w:rPr>
              <w:rFonts w:eastAsia="Times New Roman"/>
              <w:sz w:val="24"/>
              <w:szCs w:val="24"/>
            </w:rPr>
            <w:t>Center</w:t>
          </w:r>
          <w:proofErr w:type="spellEnd"/>
          <w:r w:rsidRPr="006045BB">
            <w:rPr>
              <w:rFonts w:eastAsia="Times New Roman"/>
              <w:sz w:val="24"/>
              <w:szCs w:val="24"/>
            </w:rPr>
            <w:t xml:space="preserve"> of Space Technology and Research (ECSTAR)</w:t>
          </w:r>
          <w:r w:rsidR="00882DF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American Journal of Industrial and Business Management</w:t>
          </w:r>
          <w:r w:rsidRPr="006045BB">
            <w:rPr>
              <w:rFonts w:eastAsia="Times New Roman"/>
              <w:sz w:val="24"/>
              <w:szCs w:val="24"/>
            </w:rPr>
            <w:t>, 13(3), pp. 107–117. doi:10.4236/AJIBM.2023.133008.</w:t>
          </w:r>
        </w:p>
        <w:p w14:paraId="481B1CFF" w14:textId="26FC6E38" w:rsidR="00194166" w:rsidRPr="006045BB" w:rsidRDefault="00194166" w:rsidP="00194166">
          <w:pPr>
            <w:divId w:val="619266126"/>
            <w:rPr>
              <w:rFonts w:eastAsia="Times New Roman"/>
              <w:sz w:val="24"/>
              <w:szCs w:val="24"/>
            </w:rPr>
          </w:pPr>
          <w:r w:rsidRPr="006045BB">
            <w:rPr>
              <w:rFonts w:eastAsia="Times New Roman"/>
              <w:sz w:val="24"/>
              <w:szCs w:val="24"/>
            </w:rPr>
            <w:t xml:space="preserve">NHS UK. (2019) </w:t>
          </w:r>
          <w:r w:rsidRPr="006045BB">
            <w:rPr>
              <w:rFonts w:eastAsia="Times New Roman"/>
              <w:sz w:val="24"/>
              <w:szCs w:val="24"/>
            </w:rPr>
            <w:t>The NHS Long Term Plan. Available at: www.longtermplan.nhs.uk (Accessed: 9 May 2023).</w:t>
          </w:r>
        </w:p>
        <w:p w14:paraId="51BA8A5C" w14:textId="0EC1BC32" w:rsidR="0014490B" w:rsidRPr="006045BB" w:rsidRDefault="0014490B">
          <w:pPr>
            <w:divId w:val="429855133"/>
            <w:rPr>
              <w:rFonts w:eastAsia="Times New Roman"/>
              <w:sz w:val="24"/>
              <w:szCs w:val="24"/>
            </w:rPr>
          </w:pPr>
          <w:r w:rsidRPr="006045BB">
            <w:rPr>
              <w:rFonts w:eastAsia="Times New Roman"/>
              <w:sz w:val="24"/>
              <w:szCs w:val="24"/>
            </w:rPr>
            <w:t>Popescu, C.</w:t>
          </w:r>
          <w:r w:rsidR="000F2616" w:rsidRPr="006045BB">
            <w:rPr>
              <w:rFonts w:eastAsia="Times New Roman"/>
              <w:sz w:val="24"/>
              <w:szCs w:val="24"/>
            </w:rPr>
            <w:t>,</w:t>
          </w:r>
          <w:r w:rsidRPr="006045BB">
            <w:rPr>
              <w:rFonts w:eastAsia="Times New Roman"/>
              <w:sz w:val="24"/>
              <w:szCs w:val="24"/>
            </w:rPr>
            <w:t xml:space="preserve"> </w:t>
          </w:r>
          <w:r w:rsidR="000F2616" w:rsidRPr="006045BB">
            <w:rPr>
              <w:rFonts w:eastAsia="Times New Roman"/>
              <w:sz w:val="24"/>
              <w:szCs w:val="24"/>
            </w:rPr>
            <w:t xml:space="preserve">EL- </w:t>
          </w:r>
          <w:proofErr w:type="spellStart"/>
          <w:r w:rsidR="000F2616" w:rsidRPr="006045BB">
            <w:rPr>
              <w:rFonts w:eastAsia="Times New Roman"/>
              <w:sz w:val="24"/>
              <w:szCs w:val="24"/>
            </w:rPr>
            <w:t>Chaarani</w:t>
          </w:r>
          <w:proofErr w:type="spellEnd"/>
          <w:r w:rsidR="000F2616" w:rsidRPr="006045BB">
            <w:rPr>
              <w:rFonts w:eastAsia="Times New Roman"/>
              <w:sz w:val="24"/>
              <w:szCs w:val="24"/>
            </w:rPr>
            <w:t>,</w:t>
          </w:r>
          <w:r w:rsidR="000F2616" w:rsidRPr="006045BB">
            <w:rPr>
              <w:rFonts w:eastAsia="Times New Roman"/>
              <w:sz w:val="24"/>
              <w:szCs w:val="24"/>
            </w:rPr>
            <w:t xml:space="preserve"> H</w:t>
          </w:r>
          <w:r w:rsidR="000F2616" w:rsidRPr="006045BB">
            <w:rPr>
              <w:rFonts w:eastAsia="Times New Roman"/>
              <w:sz w:val="24"/>
              <w:szCs w:val="24"/>
            </w:rPr>
            <w:t xml:space="preserve">., </w:t>
          </w:r>
          <w:r w:rsidR="000F2616" w:rsidRPr="006045BB">
            <w:rPr>
              <w:rFonts w:eastAsia="Times New Roman"/>
              <w:sz w:val="24"/>
              <w:szCs w:val="24"/>
            </w:rPr>
            <w:t>EL-</w:t>
          </w:r>
          <w:proofErr w:type="spellStart"/>
          <w:r w:rsidR="000F2616" w:rsidRPr="006045BB">
            <w:rPr>
              <w:rFonts w:eastAsia="Times New Roman"/>
              <w:sz w:val="24"/>
              <w:szCs w:val="24"/>
            </w:rPr>
            <w:t>Abiad</w:t>
          </w:r>
          <w:proofErr w:type="spellEnd"/>
          <w:r w:rsidR="000F2616" w:rsidRPr="006045BB">
            <w:rPr>
              <w:rFonts w:eastAsia="Times New Roman"/>
              <w:sz w:val="24"/>
              <w:szCs w:val="24"/>
            </w:rPr>
            <w:t>,</w:t>
          </w:r>
          <w:r w:rsidR="000F2616" w:rsidRPr="006045BB">
            <w:rPr>
              <w:rFonts w:eastAsia="Times New Roman"/>
              <w:sz w:val="24"/>
              <w:szCs w:val="24"/>
            </w:rPr>
            <w:t xml:space="preserve"> Z</w:t>
          </w:r>
          <w:r w:rsidR="000F2616" w:rsidRPr="006045BB">
            <w:rPr>
              <w:rFonts w:eastAsia="Times New Roman"/>
              <w:sz w:val="24"/>
              <w:szCs w:val="24"/>
            </w:rPr>
            <w:t xml:space="preserve">., &amp; </w:t>
          </w:r>
          <w:r w:rsidR="000F2616" w:rsidRPr="006045BB">
            <w:rPr>
              <w:rFonts w:eastAsia="Times New Roman"/>
              <w:sz w:val="24"/>
              <w:szCs w:val="24"/>
            </w:rPr>
            <w:t>Gigauri</w:t>
          </w:r>
          <w:r w:rsidR="000F2616" w:rsidRPr="006045BB">
            <w:rPr>
              <w:rFonts w:eastAsia="Times New Roman"/>
              <w:sz w:val="24"/>
              <w:szCs w:val="24"/>
            </w:rPr>
            <w:t>,</w:t>
          </w:r>
          <w:r w:rsidR="000F2616" w:rsidRPr="006045BB">
            <w:rPr>
              <w:rFonts w:eastAsia="Times New Roman"/>
              <w:sz w:val="24"/>
              <w:szCs w:val="24"/>
            </w:rPr>
            <w:t xml:space="preserve"> I</w:t>
          </w:r>
          <w:r w:rsidR="000F2616" w:rsidRPr="006045BB">
            <w:rPr>
              <w:rFonts w:eastAsia="Times New Roman"/>
              <w:sz w:val="24"/>
              <w:szCs w:val="24"/>
            </w:rPr>
            <w:t>.</w:t>
          </w:r>
          <w:r w:rsidRPr="006045BB">
            <w:rPr>
              <w:rFonts w:eastAsia="Times New Roman"/>
              <w:sz w:val="24"/>
              <w:szCs w:val="24"/>
            </w:rPr>
            <w:t xml:space="preserve"> (2022) Implementation of Health Information Systems to Improve Patient Identification</w:t>
          </w:r>
          <w:r w:rsidR="000F2616"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International Journal of Environmental Research and Public Health</w:t>
          </w:r>
          <w:r w:rsidRPr="006045BB">
            <w:rPr>
              <w:rFonts w:eastAsia="Times New Roman"/>
              <w:sz w:val="24"/>
              <w:szCs w:val="24"/>
            </w:rPr>
            <w:t>, 19(22), pp. 15236–15256. doi:10.3390/ijerph192215236.</w:t>
          </w:r>
        </w:p>
        <w:p w14:paraId="7C5AD54B" w14:textId="4ED94116" w:rsidR="0014490B" w:rsidRPr="006045BB" w:rsidRDefault="0014490B">
          <w:pPr>
            <w:divId w:val="1143426828"/>
            <w:rPr>
              <w:rFonts w:eastAsia="Times New Roman"/>
              <w:sz w:val="24"/>
              <w:szCs w:val="24"/>
            </w:rPr>
          </w:pPr>
          <w:r w:rsidRPr="006045BB">
            <w:rPr>
              <w:rFonts w:eastAsia="Times New Roman"/>
              <w:sz w:val="24"/>
              <w:szCs w:val="24"/>
            </w:rPr>
            <w:t>Ranade-</w:t>
          </w:r>
          <w:proofErr w:type="spellStart"/>
          <w:r w:rsidRPr="006045BB">
            <w:rPr>
              <w:rFonts w:eastAsia="Times New Roman"/>
              <w:sz w:val="24"/>
              <w:szCs w:val="24"/>
            </w:rPr>
            <w:t>Kharkar</w:t>
          </w:r>
          <w:proofErr w:type="spellEnd"/>
          <w:r w:rsidRPr="006045BB">
            <w:rPr>
              <w:rFonts w:eastAsia="Times New Roman"/>
              <w:sz w:val="24"/>
              <w:szCs w:val="24"/>
            </w:rPr>
            <w:t>, P.</w:t>
          </w:r>
          <w:r w:rsidR="005C3A88" w:rsidRPr="006045BB">
            <w:rPr>
              <w:rFonts w:eastAsia="Times New Roman"/>
              <w:sz w:val="24"/>
              <w:szCs w:val="24"/>
            </w:rPr>
            <w:t>,</w:t>
          </w:r>
          <w:r w:rsidRPr="006045BB">
            <w:rPr>
              <w:rFonts w:eastAsia="Times New Roman"/>
              <w:sz w:val="24"/>
              <w:szCs w:val="24"/>
            </w:rPr>
            <w:t xml:space="preserve"> </w:t>
          </w:r>
          <w:proofErr w:type="spellStart"/>
          <w:r w:rsidR="005C3A88" w:rsidRPr="006045BB">
            <w:rPr>
              <w:rFonts w:eastAsia="Times New Roman"/>
              <w:sz w:val="24"/>
              <w:szCs w:val="24"/>
            </w:rPr>
            <w:t>Narus</w:t>
          </w:r>
          <w:proofErr w:type="spellEnd"/>
          <w:r w:rsidR="005C3A88" w:rsidRPr="006045BB">
            <w:rPr>
              <w:rFonts w:eastAsia="Times New Roman"/>
              <w:sz w:val="24"/>
              <w:szCs w:val="24"/>
            </w:rPr>
            <w:t>,</w:t>
          </w:r>
          <w:r w:rsidR="005C3A88" w:rsidRPr="006045BB">
            <w:rPr>
              <w:rFonts w:eastAsia="Times New Roman"/>
              <w:sz w:val="24"/>
              <w:szCs w:val="24"/>
            </w:rPr>
            <w:t xml:space="preserve"> S</w:t>
          </w:r>
          <w:r w:rsidR="005C3A88" w:rsidRPr="006045BB">
            <w:rPr>
              <w:rFonts w:eastAsia="Times New Roman"/>
              <w:sz w:val="24"/>
              <w:szCs w:val="24"/>
            </w:rPr>
            <w:t xml:space="preserve">., </w:t>
          </w:r>
          <w:r w:rsidR="005C3A88" w:rsidRPr="006045BB">
            <w:rPr>
              <w:rFonts w:eastAsia="Times New Roman"/>
              <w:sz w:val="24"/>
              <w:szCs w:val="24"/>
            </w:rPr>
            <w:t>Anderson</w:t>
          </w:r>
          <w:r w:rsidR="005C3A88" w:rsidRPr="006045BB">
            <w:rPr>
              <w:rFonts w:eastAsia="Times New Roman"/>
              <w:sz w:val="24"/>
              <w:szCs w:val="24"/>
            </w:rPr>
            <w:t>,</w:t>
          </w:r>
          <w:r w:rsidR="005C3A88" w:rsidRPr="006045BB">
            <w:rPr>
              <w:rFonts w:eastAsia="Times New Roman"/>
              <w:sz w:val="24"/>
              <w:szCs w:val="24"/>
            </w:rPr>
            <w:t xml:space="preserve"> G</w:t>
          </w:r>
          <w:r w:rsidR="005C3A88" w:rsidRPr="006045BB">
            <w:rPr>
              <w:rFonts w:eastAsia="Times New Roman"/>
              <w:sz w:val="24"/>
              <w:szCs w:val="24"/>
            </w:rPr>
            <w:t xml:space="preserve">., </w:t>
          </w:r>
          <w:r w:rsidR="005C3A88" w:rsidRPr="006045BB">
            <w:rPr>
              <w:rFonts w:eastAsia="Times New Roman"/>
              <w:sz w:val="24"/>
              <w:szCs w:val="24"/>
            </w:rPr>
            <w:t>Conway</w:t>
          </w:r>
          <w:r w:rsidR="005C3A88" w:rsidRPr="006045BB">
            <w:rPr>
              <w:rFonts w:eastAsia="Times New Roman"/>
              <w:sz w:val="24"/>
              <w:szCs w:val="24"/>
            </w:rPr>
            <w:t>,</w:t>
          </w:r>
          <w:r w:rsidR="005C3A88" w:rsidRPr="006045BB">
            <w:rPr>
              <w:rFonts w:eastAsia="Times New Roman"/>
              <w:sz w:val="24"/>
              <w:szCs w:val="24"/>
            </w:rPr>
            <w:t xml:space="preserve"> T</w:t>
          </w:r>
          <w:r w:rsidR="005C3A88" w:rsidRPr="006045BB">
            <w:rPr>
              <w:rFonts w:eastAsia="Times New Roman"/>
              <w:sz w:val="24"/>
              <w:szCs w:val="24"/>
            </w:rPr>
            <w:t xml:space="preserve">., &amp; </w:t>
          </w:r>
          <w:r w:rsidR="005C3A88" w:rsidRPr="006045BB">
            <w:rPr>
              <w:rFonts w:eastAsia="Times New Roman"/>
              <w:sz w:val="24"/>
              <w:szCs w:val="24"/>
            </w:rPr>
            <w:t xml:space="preserve">Del </w:t>
          </w:r>
          <w:proofErr w:type="spellStart"/>
          <w:r w:rsidR="005C3A88" w:rsidRPr="006045BB">
            <w:rPr>
              <w:rFonts w:eastAsia="Times New Roman"/>
              <w:sz w:val="24"/>
              <w:szCs w:val="24"/>
            </w:rPr>
            <w:t>Fiol</w:t>
          </w:r>
          <w:proofErr w:type="spellEnd"/>
          <w:r w:rsidR="005C3A88" w:rsidRPr="006045BB">
            <w:rPr>
              <w:rFonts w:eastAsia="Times New Roman"/>
              <w:sz w:val="24"/>
              <w:szCs w:val="24"/>
            </w:rPr>
            <w:t xml:space="preserve">, </w:t>
          </w:r>
          <w:r w:rsidR="005C3A88" w:rsidRPr="006045BB">
            <w:rPr>
              <w:rFonts w:eastAsia="Times New Roman"/>
              <w:sz w:val="24"/>
              <w:szCs w:val="24"/>
            </w:rPr>
            <w:t>G</w:t>
          </w:r>
          <w:r w:rsidR="005C3A88" w:rsidRPr="006045BB">
            <w:rPr>
              <w:rFonts w:eastAsia="Times New Roman"/>
              <w:sz w:val="24"/>
              <w:szCs w:val="24"/>
            </w:rPr>
            <w:t>.</w:t>
          </w:r>
          <w:r w:rsidRPr="006045BB">
            <w:rPr>
              <w:rFonts w:eastAsia="Times New Roman"/>
              <w:sz w:val="24"/>
              <w:szCs w:val="24"/>
            </w:rPr>
            <w:t xml:space="preserve"> (2018) Data standards for interoperability of care team information to support care coordination of complex </w:t>
          </w:r>
          <w:proofErr w:type="spellStart"/>
          <w:r w:rsidRPr="006045BB">
            <w:rPr>
              <w:rFonts w:eastAsia="Times New Roman"/>
              <w:sz w:val="24"/>
              <w:szCs w:val="24"/>
            </w:rPr>
            <w:t>pediatric</w:t>
          </w:r>
          <w:proofErr w:type="spellEnd"/>
          <w:r w:rsidRPr="006045BB">
            <w:rPr>
              <w:rFonts w:eastAsia="Times New Roman"/>
              <w:sz w:val="24"/>
              <w:szCs w:val="24"/>
            </w:rPr>
            <w:t xml:space="preserve"> patients</w:t>
          </w:r>
          <w:r w:rsidR="005C3A8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Biomedical Informatics</w:t>
          </w:r>
          <w:r w:rsidRPr="006045BB">
            <w:rPr>
              <w:rFonts w:eastAsia="Times New Roman"/>
              <w:sz w:val="24"/>
              <w:szCs w:val="24"/>
            </w:rPr>
            <w:t xml:space="preserve">, 85, pp. 1–9. </w:t>
          </w:r>
          <w:proofErr w:type="gramStart"/>
          <w:r w:rsidRPr="006045BB">
            <w:rPr>
              <w:rFonts w:eastAsia="Times New Roman"/>
              <w:sz w:val="24"/>
              <w:szCs w:val="24"/>
            </w:rPr>
            <w:t>doi:10.1016/J.JBI</w:t>
          </w:r>
          <w:proofErr w:type="gramEnd"/>
          <w:r w:rsidRPr="006045BB">
            <w:rPr>
              <w:rFonts w:eastAsia="Times New Roman"/>
              <w:sz w:val="24"/>
              <w:szCs w:val="24"/>
            </w:rPr>
            <w:t>.2018.07.009.</w:t>
          </w:r>
        </w:p>
        <w:p w14:paraId="43B59156" w14:textId="396A039F" w:rsidR="0014490B" w:rsidRPr="006045BB" w:rsidRDefault="0014490B">
          <w:pPr>
            <w:divId w:val="367098678"/>
            <w:rPr>
              <w:rFonts w:eastAsia="Times New Roman"/>
              <w:sz w:val="24"/>
              <w:szCs w:val="24"/>
            </w:rPr>
          </w:pPr>
          <w:proofErr w:type="spellStart"/>
          <w:r w:rsidRPr="006045BB">
            <w:rPr>
              <w:rFonts w:eastAsia="Times New Roman"/>
              <w:sz w:val="24"/>
              <w:szCs w:val="24"/>
            </w:rPr>
            <w:t>Rudnicka</w:t>
          </w:r>
          <w:proofErr w:type="spellEnd"/>
          <w:r w:rsidRPr="006045BB">
            <w:rPr>
              <w:rFonts w:eastAsia="Times New Roman"/>
              <w:sz w:val="24"/>
              <w:szCs w:val="24"/>
            </w:rPr>
            <w:t>, E.</w:t>
          </w:r>
          <w:r w:rsidR="00816ACF" w:rsidRPr="006045BB">
            <w:rPr>
              <w:rFonts w:eastAsia="Times New Roman"/>
              <w:sz w:val="24"/>
              <w:szCs w:val="24"/>
            </w:rPr>
            <w:t xml:space="preserve">, </w:t>
          </w:r>
          <w:proofErr w:type="spellStart"/>
          <w:r w:rsidR="00816ACF" w:rsidRPr="006045BB">
            <w:rPr>
              <w:rFonts w:eastAsia="Times New Roman"/>
              <w:sz w:val="24"/>
              <w:szCs w:val="24"/>
            </w:rPr>
            <w:t>Napierała</w:t>
          </w:r>
          <w:proofErr w:type="spellEnd"/>
          <w:r w:rsidR="00816ACF" w:rsidRPr="006045BB">
            <w:rPr>
              <w:rFonts w:eastAsia="Times New Roman"/>
              <w:sz w:val="24"/>
              <w:szCs w:val="24"/>
            </w:rPr>
            <w:t>,</w:t>
          </w:r>
          <w:r w:rsidR="00816ACF" w:rsidRPr="006045BB">
            <w:rPr>
              <w:rFonts w:eastAsia="Times New Roman"/>
              <w:sz w:val="24"/>
              <w:szCs w:val="24"/>
            </w:rPr>
            <w:t xml:space="preserve"> P</w:t>
          </w:r>
          <w:r w:rsidR="00816ACF" w:rsidRPr="006045BB">
            <w:rPr>
              <w:rFonts w:eastAsia="Times New Roman"/>
              <w:sz w:val="24"/>
              <w:szCs w:val="24"/>
            </w:rPr>
            <w:t xml:space="preserve">., </w:t>
          </w:r>
          <w:proofErr w:type="spellStart"/>
          <w:r w:rsidR="00816ACF" w:rsidRPr="006045BB">
            <w:rPr>
              <w:rFonts w:eastAsia="Times New Roman"/>
              <w:sz w:val="24"/>
              <w:szCs w:val="24"/>
            </w:rPr>
            <w:t>Podfigurna</w:t>
          </w:r>
          <w:proofErr w:type="spellEnd"/>
          <w:r w:rsidR="00816ACF" w:rsidRPr="006045BB">
            <w:rPr>
              <w:rFonts w:eastAsia="Times New Roman"/>
              <w:sz w:val="24"/>
              <w:szCs w:val="24"/>
            </w:rPr>
            <w:t>,</w:t>
          </w:r>
          <w:r w:rsidR="00816ACF" w:rsidRPr="006045BB">
            <w:rPr>
              <w:rFonts w:eastAsia="Times New Roman"/>
              <w:sz w:val="24"/>
              <w:szCs w:val="24"/>
            </w:rPr>
            <w:t xml:space="preserve"> A</w:t>
          </w:r>
          <w:r w:rsidR="00816ACF" w:rsidRPr="006045BB">
            <w:rPr>
              <w:rFonts w:eastAsia="Times New Roman"/>
              <w:sz w:val="24"/>
              <w:szCs w:val="24"/>
            </w:rPr>
            <w:t xml:space="preserve">., </w:t>
          </w:r>
          <w:proofErr w:type="spellStart"/>
          <w:r w:rsidR="00816ACF" w:rsidRPr="006045BB">
            <w:rPr>
              <w:rFonts w:eastAsia="Times New Roman"/>
              <w:sz w:val="24"/>
              <w:szCs w:val="24"/>
            </w:rPr>
            <w:t>Męczekalski</w:t>
          </w:r>
          <w:proofErr w:type="spellEnd"/>
          <w:r w:rsidR="00816ACF" w:rsidRPr="006045BB">
            <w:rPr>
              <w:rFonts w:eastAsia="Times New Roman"/>
              <w:sz w:val="24"/>
              <w:szCs w:val="24"/>
            </w:rPr>
            <w:t>,</w:t>
          </w:r>
          <w:r w:rsidR="00816ACF" w:rsidRPr="006045BB">
            <w:rPr>
              <w:rFonts w:eastAsia="Times New Roman"/>
              <w:sz w:val="24"/>
              <w:szCs w:val="24"/>
            </w:rPr>
            <w:t xml:space="preserve"> B</w:t>
          </w:r>
          <w:r w:rsidR="00816ACF" w:rsidRPr="006045BB">
            <w:rPr>
              <w:rFonts w:eastAsia="Times New Roman"/>
              <w:sz w:val="24"/>
              <w:szCs w:val="24"/>
            </w:rPr>
            <w:t xml:space="preserve">., </w:t>
          </w:r>
          <w:proofErr w:type="spellStart"/>
          <w:r w:rsidR="00816ACF" w:rsidRPr="006045BB">
            <w:rPr>
              <w:rFonts w:eastAsia="Times New Roman"/>
              <w:sz w:val="24"/>
              <w:szCs w:val="24"/>
            </w:rPr>
            <w:t>Smolarczyk</w:t>
          </w:r>
          <w:proofErr w:type="spellEnd"/>
          <w:r w:rsidR="00816ACF" w:rsidRPr="006045BB">
            <w:rPr>
              <w:rFonts w:eastAsia="Times New Roman"/>
              <w:sz w:val="24"/>
              <w:szCs w:val="24"/>
            </w:rPr>
            <w:t>,</w:t>
          </w:r>
          <w:r w:rsidR="00816ACF" w:rsidRPr="006045BB">
            <w:rPr>
              <w:rFonts w:eastAsia="Times New Roman"/>
              <w:sz w:val="24"/>
              <w:szCs w:val="24"/>
            </w:rPr>
            <w:t xml:space="preserve"> R</w:t>
          </w:r>
          <w:r w:rsidR="00816ACF" w:rsidRPr="006045BB">
            <w:rPr>
              <w:rFonts w:eastAsia="Times New Roman"/>
              <w:sz w:val="24"/>
              <w:szCs w:val="24"/>
            </w:rPr>
            <w:t xml:space="preserve">., &amp; </w:t>
          </w:r>
          <w:proofErr w:type="spellStart"/>
          <w:r w:rsidR="00816ACF" w:rsidRPr="006045BB">
            <w:rPr>
              <w:rFonts w:eastAsia="Times New Roman"/>
              <w:sz w:val="24"/>
              <w:szCs w:val="24"/>
            </w:rPr>
            <w:t>Grymowicz</w:t>
          </w:r>
          <w:proofErr w:type="spellEnd"/>
          <w:r w:rsidR="00816ACF" w:rsidRPr="006045BB">
            <w:rPr>
              <w:rFonts w:eastAsia="Times New Roman"/>
              <w:sz w:val="24"/>
              <w:szCs w:val="24"/>
            </w:rPr>
            <w:t>,</w:t>
          </w:r>
          <w:r w:rsidR="00816ACF" w:rsidRPr="006045BB">
            <w:rPr>
              <w:rFonts w:eastAsia="Times New Roman"/>
              <w:sz w:val="24"/>
              <w:szCs w:val="24"/>
            </w:rPr>
            <w:t xml:space="preserve"> M</w:t>
          </w:r>
          <w:r w:rsidR="00816ACF" w:rsidRPr="006045BB">
            <w:rPr>
              <w:rFonts w:eastAsia="Times New Roman"/>
              <w:sz w:val="24"/>
              <w:szCs w:val="24"/>
            </w:rPr>
            <w:t>.</w:t>
          </w:r>
          <w:r w:rsidRPr="006045BB">
            <w:rPr>
              <w:rFonts w:eastAsia="Times New Roman"/>
              <w:sz w:val="24"/>
              <w:szCs w:val="24"/>
            </w:rPr>
            <w:t xml:space="preserve"> (2020) The World Health Organization (WHO) approach to healthy ageing</w:t>
          </w:r>
          <w:r w:rsidR="00816ACF" w:rsidRPr="006045BB">
            <w:rPr>
              <w:rFonts w:eastAsia="Times New Roman"/>
              <w:sz w:val="24"/>
              <w:szCs w:val="24"/>
            </w:rPr>
            <w:t>.</w:t>
          </w:r>
          <w:r w:rsidRPr="006045BB">
            <w:rPr>
              <w:rFonts w:eastAsia="Times New Roman"/>
              <w:sz w:val="24"/>
              <w:szCs w:val="24"/>
            </w:rPr>
            <w:t xml:space="preserve"> </w:t>
          </w:r>
          <w:proofErr w:type="spellStart"/>
          <w:r w:rsidRPr="006045BB">
            <w:rPr>
              <w:rFonts w:eastAsia="Times New Roman"/>
              <w:i/>
              <w:iCs/>
              <w:sz w:val="24"/>
              <w:szCs w:val="24"/>
            </w:rPr>
            <w:t>Maturitas</w:t>
          </w:r>
          <w:proofErr w:type="spellEnd"/>
          <w:r w:rsidRPr="006045BB">
            <w:rPr>
              <w:rFonts w:eastAsia="Times New Roman"/>
              <w:sz w:val="24"/>
              <w:szCs w:val="24"/>
            </w:rPr>
            <w:t xml:space="preserve">, 139, pp. 6–11. </w:t>
          </w:r>
          <w:proofErr w:type="gramStart"/>
          <w:r w:rsidRPr="006045BB">
            <w:rPr>
              <w:rFonts w:eastAsia="Times New Roman"/>
              <w:sz w:val="24"/>
              <w:szCs w:val="24"/>
            </w:rPr>
            <w:t>doi:10.1016/j.maturitas</w:t>
          </w:r>
          <w:proofErr w:type="gramEnd"/>
          <w:r w:rsidRPr="006045BB">
            <w:rPr>
              <w:rFonts w:eastAsia="Times New Roman"/>
              <w:sz w:val="24"/>
              <w:szCs w:val="24"/>
            </w:rPr>
            <w:t>.2020.05.018.</w:t>
          </w:r>
        </w:p>
        <w:p w14:paraId="27956A15" w14:textId="13459611" w:rsidR="0014490B" w:rsidRPr="006045BB" w:rsidRDefault="0014490B">
          <w:pPr>
            <w:divId w:val="1756630413"/>
            <w:rPr>
              <w:rFonts w:eastAsia="Times New Roman"/>
              <w:sz w:val="24"/>
              <w:szCs w:val="24"/>
            </w:rPr>
          </w:pPr>
          <w:proofErr w:type="spellStart"/>
          <w:r w:rsidRPr="006045BB">
            <w:rPr>
              <w:rFonts w:eastAsia="Times New Roman"/>
              <w:sz w:val="24"/>
              <w:szCs w:val="24"/>
            </w:rPr>
            <w:t>Sahal</w:t>
          </w:r>
          <w:proofErr w:type="spellEnd"/>
          <w:r w:rsidRPr="006045BB">
            <w:rPr>
              <w:rFonts w:eastAsia="Times New Roman"/>
              <w:sz w:val="24"/>
              <w:szCs w:val="24"/>
            </w:rPr>
            <w:t>, R., Breslin, J.G.</w:t>
          </w:r>
          <w:r w:rsidR="00816ACF" w:rsidRPr="006045BB">
            <w:rPr>
              <w:rFonts w:eastAsia="Times New Roman"/>
              <w:sz w:val="24"/>
              <w:szCs w:val="24"/>
            </w:rPr>
            <w:t xml:space="preserve">, &amp; </w:t>
          </w:r>
          <w:r w:rsidRPr="006045BB">
            <w:rPr>
              <w:rFonts w:eastAsia="Times New Roman"/>
              <w:sz w:val="24"/>
              <w:szCs w:val="24"/>
            </w:rPr>
            <w:t>Ali, M.I. (2020) Big data and stream processing platforms for Industry 4.0 requirements mapping for a predictive maintenance use case</w:t>
          </w:r>
          <w:r w:rsidR="00816ACF"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Journal of Manufacturing Systems</w:t>
          </w:r>
          <w:r w:rsidRPr="006045BB">
            <w:rPr>
              <w:rFonts w:eastAsia="Times New Roman"/>
              <w:sz w:val="24"/>
              <w:szCs w:val="24"/>
            </w:rPr>
            <w:t xml:space="preserve">, 54, pp. 138–151. </w:t>
          </w:r>
          <w:proofErr w:type="gramStart"/>
          <w:r w:rsidRPr="006045BB">
            <w:rPr>
              <w:rFonts w:eastAsia="Times New Roman"/>
              <w:sz w:val="24"/>
              <w:szCs w:val="24"/>
            </w:rPr>
            <w:t>doi:10.1016/j.jmsy</w:t>
          </w:r>
          <w:proofErr w:type="gramEnd"/>
          <w:r w:rsidRPr="006045BB">
            <w:rPr>
              <w:rFonts w:eastAsia="Times New Roman"/>
              <w:sz w:val="24"/>
              <w:szCs w:val="24"/>
            </w:rPr>
            <w:t>.2019.11.004.</w:t>
          </w:r>
        </w:p>
        <w:p w14:paraId="2A13794D" w14:textId="5E6D0478" w:rsidR="0014490B" w:rsidRPr="006045BB" w:rsidRDefault="0014490B">
          <w:pPr>
            <w:divId w:val="1572427068"/>
            <w:rPr>
              <w:rFonts w:eastAsia="Times New Roman"/>
              <w:sz w:val="24"/>
              <w:szCs w:val="24"/>
            </w:rPr>
          </w:pPr>
          <w:r w:rsidRPr="006045BB">
            <w:rPr>
              <w:rFonts w:eastAsia="Times New Roman"/>
              <w:sz w:val="24"/>
              <w:szCs w:val="24"/>
            </w:rPr>
            <w:t xml:space="preserve">Schmidt, A.E., </w:t>
          </w:r>
          <w:proofErr w:type="spellStart"/>
          <w:r w:rsidRPr="006045BB">
            <w:rPr>
              <w:rFonts w:eastAsia="Times New Roman"/>
              <w:sz w:val="24"/>
              <w:szCs w:val="24"/>
            </w:rPr>
            <w:t>Abboud</w:t>
          </w:r>
          <w:proofErr w:type="spellEnd"/>
          <w:r w:rsidRPr="006045BB">
            <w:rPr>
              <w:rFonts w:eastAsia="Times New Roman"/>
              <w:sz w:val="24"/>
              <w:szCs w:val="24"/>
            </w:rPr>
            <w:t>, L.A.</w:t>
          </w:r>
          <w:r w:rsidR="000538D3" w:rsidRPr="006045BB">
            <w:rPr>
              <w:rFonts w:eastAsia="Times New Roman"/>
              <w:sz w:val="24"/>
              <w:szCs w:val="24"/>
            </w:rPr>
            <w:t>,</w:t>
          </w:r>
          <w:r w:rsidRPr="006045BB">
            <w:rPr>
              <w:rFonts w:eastAsia="Times New Roman"/>
              <w:sz w:val="24"/>
              <w:szCs w:val="24"/>
            </w:rPr>
            <w:t xml:space="preserve"> </w:t>
          </w:r>
          <w:r w:rsidR="000538D3" w:rsidRPr="006045BB">
            <w:rPr>
              <w:rFonts w:eastAsia="Times New Roman"/>
              <w:sz w:val="24"/>
              <w:szCs w:val="24"/>
            </w:rPr>
            <w:t>&amp;</w:t>
          </w:r>
          <w:r w:rsidRPr="006045BB">
            <w:rPr>
              <w:rFonts w:eastAsia="Times New Roman"/>
              <w:sz w:val="24"/>
              <w:szCs w:val="24"/>
            </w:rPr>
            <w:t xml:space="preserve"> Bogaert, P. (2021) Making the case for strong health information systems during a pandemic and beyond</w:t>
          </w:r>
          <w:r w:rsidR="000538D3"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Archives of Public Health</w:t>
          </w:r>
          <w:r w:rsidRPr="006045BB">
            <w:rPr>
              <w:rFonts w:eastAsia="Times New Roman"/>
              <w:sz w:val="24"/>
              <w:szCs w:val="24"/>
            </w:rPr>
            <w:t>, 79(1), pp. 13–18. doi:10.1186/s13690-021-00531-5.</w:t>
          </w:r>
        </w:p>
        <w:p w14:paraId="4821585D" w14:textId="69D179C3" w:rsidR="0014490B" w:rsidRPr="006045BB" w:rsidRDefault="0014490B">
          <w:pPr>
            <w:divId w:val="1880239889"/>
            <w:rPr>
              <w:rFonts w:eastAsia="Times New Roman"/>
              <w:sz w:val="24"/>
              <w:szCs w:val="24"/>
            </w:rPr>
          </w:pPr>
          <w:r w:rsidRPr="006045BB">
            <w:rPr>
              <w:rFonts w:eastAsia="Times New Roman"/>
              <w:sz w:val="24"/>
              <w:szCs w:val="24"/>
            </w:rPr>
            <w:t>Stewart, R.</w:t>
          </w:r>
          <w:r w:rsidR="000538D3" w:rsidRPr="006045BB">
            <w:rPr>
              <w:rFonts w:eastAsia="Times New Roman"/>
              <w:sz w:val="24"/>
              <w:szCs w:val="24"/>
            </w:rPr>
            <w:t>,</w:t>
          </w:r>
          <w:r w:rsidRPr="006045BB">
            <w:rPr>
              <w:rFonts w:eastAsia="Times New Roman"/>
              <w:sz w:val="24"/>
              <w:szCs w:val="24"/>
            </w:rPr>
            <w:t xml:space="preserve"> </w:t>
          </w:r>
          <w:r w:rsidR="000538D3" w:rsidRPr="006045BB">
            <w:rPr>
              <w:rFonts w:eastAsia="Times New Roman"/>
              <w:sz w:val="24"/>
              <w:szCs w:val="24"/>
            </w:rPr>
            <w:t>&amp;</w:t>
          </w:r>
          <w:r w:rsidRPr="006045BB">
            <w:rPr>
              <w:rFonts w:eastAsia="Times New Roman"/>
              <w:sz w:val="24"/>
              <w:szCs w:val="24"/>
            </w:rPr>
            <w:t xml:space="preserve"> </w:t>
          </w:r>
          <w:proofErr w:type="spellStart"/>
          <w:r w:rsidRPr="006045BB">
            <w:rPr>
              <w:rFonts w:eastAsia="Times New Roman"/>
              <w:sz w:val="24"/>
              <w:szCs w:val="24"/>
            </w:rPr>
            <w:t>Niero</w:t>
          </w:r>
          <w:proofErr w:type="spellEnd"/>
          <w:r w:rsidRPr="006045BB">
            <w:rPr>
              <w:rFonts w:eastAsia="Times New Roman"/>
              <w:sz w:val="24"/>
              <w:szCs w:val="24"/>
            </w:rPr>
            <w:t>, M. (2018) Circular economy in corporate sustainability strategies: A review of corporate sustainability reports in the fast-moving consumer goods secto</w:t>
          </w:r>
          <w:r w:rsidR="000538D3" w:rsidRPr="006045BB">
            <w:rPr>
              <w:rFonts w:eastAsia="Times New Roman"/>
              <w:sz w:val="24"/>
              <w:szCs w:val="24"/>
            </w:rPr>
            <w:t>r.</w:t>
          </w:r>
          <w:r w:rsidRPr="006045BB">
            <w:rPr>
              <w:rFonts w:eastAsia="Times New Roman"/>
              <w:sz w:val="24"/>
              <w:szCs w:val="24"/>
            </w:rPr>
            <w:t xml:space="preserve"> </w:t>
          </w:r>
          <w:r w:rsidRPr="006045BB">
            <w:rPr>
              <w:rFonts w:eastAsia="Times New Roman"/>
              <w:i/>
              <w:iCs/>
              <w:sz w:val="24"/>
              <w:szCs w:val="24"/>
            </w:rPr>
            <w:t>Business Strategy and the Environment</w:t>
          </w:r>
          <w:r w:rsidRPr="006045BB">
            <w:rPr>
              <w:rFonts w:eastAsia="Times New Roman"/>
              <w:sz w:val="24"/>
              <w:szCs w:val="24"/>
            </w:rPr>
            <w:t>, 27(7), pp. 1005–1022. doi:10.1002/BSE.2048.</w:t>
          </w:r>
        </w:p>
        <w:p w14:paraId="38228DC7" w14:textId="3273E0AB" w:rsidR="00EB6BC5" w:rsidRPr="006045BB" w:rsidRDefault="00EB6BC5">
          <w:pPr>
            <w:divId w:val="930623382"/>
            <w:rPr>
              <w:rFonts w:eastAsia="Times New Roman"/>
              <w:sz w:val="24"/>
              <w:szCs w:val="24"/>
            </w:rPr>
          </w:pPr>
          <w:r w:rsidRPr="006045BB">
            <w:rPr>
              <w:rFonts w:eastAsia="Times New Roman"/>
              <w:sz w:val="24"/>
              <w:szCs w:val="24"/>
            </w:rPr>
            <w:lastRenderedPageBreak/>
            <w:t>The Welsh NHS Confederation. (2020) Transforming NHS Wales services through digital developments.</w:t>
          </w:r>
          <w:r w:rsidR="00220C8A" w:rsidRPr="006045BB">
            <w:rPr>
              <w:rFonts w:eastAsia="Times New Roman"/>
              <w:sz w:val="24"/>
              <w:szCs w:val="24"/>
            </w:rPr>
            <w:t xml:space="preserve"> </w:t>
          </w:r>
          <w:hyperlink r:id="rId18" w:history="1">
            <w:r w:rsidR="00220C8A" w:rsidRPr="006045BB">
              <w:rPr>
                <w:rStyle w:val="Hyperlink"/>
                <w:rFonts w:eastAsia="Times New Roman"/>
                <w:sz w:val="24"/>
                <w:szCs w:val="24"/>
              </w:rPr>
              <w:t>https://www.nhsconfed.org/system/files/media/Transforming-NHS-Wales-services-digital-developments_0.pdf</w:t>
            </w:r>
          </w:hyperlink>
        </w:p>
        <w:p w14:paraId="541E5CD7" w14:textId="5AD21ACE" w:rsidR="0014490B" w:rsidRPr="006045BB" w:rsidRDefault="0014490B">
          <w:pPr>
            <w:divId w:val="563373156"/>
            <w:rPr>
              <w:rFonts w:eastAsia="Times New Roman"/>
              <w:sz w:val="24"/>
              <w:szCs w:val="24"/>
            </w:rPr>
          </w:pPr>
          <w:r w:rsidRPr="006045BB">
            <w:rPr>
              <w:rFonts w:eastAsia="Times New Roman"/>
              <w:sz w:val="24"/>
              <w:szCs w:val="24"/>
            </w:rPr>
            <w:t>Touré, V.</w:t>
          </w:r>
          <w:r w:rsidR="00F533E3" w:rsidRPr="006045BB">
            <w:rPr>
              <w:rFonts w:eastAsia="Times New Roman"/>
              <w:sz w:val="24"/>
              <w:szCs w:val="24"/>
            </w:rPr>
            <w:t xml:space="preserve">, </w:t>
          </w:r>
          <w:r w:rsidR="00F533E3" w:rsidRPr="006045BB">
            <w:rPr>
              <w:rFonts w:eastAsia="Times New Roman"/>
              <w:sz w:val="24"/>
              <w:szCs w:val="24"/>
            </w:rPr>
            <w:t>Krauss</w:t>
          </w:r>
          <w:r w:rsidR="00F533E3" w:rsidRPr="006045BB">
            <w:rPr>
              <w:rFonts w:eastAsia="Times New Roman"/>
              <w:sz w:val="24"/>
              <w:szCs w:val="24"/>
            </w:rPr>
            <w:t>,</w:t>
          </w:r>
          <w:r w:rsidR="00F533E3" w:rsidRPr="006045BB">
            <w:rPr>
              <w:rFonts w:eastAsia="Times New Roman"/>
              <w:sz w:val="24"/>
              <w:szCs w:val="24"/>
            </w:rPr>
            <w:t xml:space="preserve"> P</w:t>
          </w:r>
          <w:r w:rsidR="00F533E3" w:rsidRPr="006045BB">
            <w:rPr>
              <w:rFonts w:eastAsia="Times New Roman"/>
              <w:sz w:val="24"/>
              <w:szCs w:val="24"/>
            </w:rPr>
            <w:t xml:space="preserve">., </w:t>
          </w:r>
          <w:proofErr w:type="spellStart"/>
          <w:r w:rsidR="00F533E3" w:rsidRPr="006045BB">
            <w:rPr>
              <w:rFonts w:eastAsia="Times New Roman"/>
              <w:sz w:val="24"/>
              <w:szCs w:val="24"/>
            </w:rPr>
            <w:t>Gnodtke</w:t>
          </w:r>
          <w:proofErr w:type="spellEnd"/>
          <w:r w:rsidR="00F533E3" w:rsidRPr="006045BB">
            <w:rPr>
              <w:rFonts w:eastAsia="Times New Roman"/>
              <w:sz w:val="24"/>
              <w:szCs w:val="24"/>
            </w:rPr>
            <w:t xml:space="preserve">, </w:t>
          </w:r>
          <w:r w:rsidR="00F533E3" w:rsidRPr="006045BB">
            <w:rPr>
              <w:rFonts w:eastAsia="Times New Roman"/>
              <w:sz w:val="24"/>
              <w:szCs w:val="24"/>
            </w:rPr>
            <w:t>K</w:t>
          </w:r>
          <w:r w:rsidR="00F533E3" w:rsidRPr="006045BB">
            <w:rPr>
              <w:rFonts w:eastAsia="Times New Roman"/>
              <w:sz w:val="24"/>
              <w:szCs w:val="24"/>
            </w:rPr>
            <w:t xml:space="preserve">., </w:t>
          </w:r>
          <w:proofErr w:type="spellStart"/>
          <w:r w:rsidR="00F533E3" w:rsidRPr="006045BB">
            <w:rPr>
              <w:rFonts w:eastAsia="Times New Roman"/>
              <w:sz w:val="24"/>
              <w:szCs w:val="24"/>
            </w:rPr>
            <w:t>Buchhorn</w:t>
          </w:r>
          <w:proofErr w:type="spellEnd"/>
          <w:r w:rsidR="00F533E3" w:rsidRPr="006045BB">
            <w:rPr>
              <w:rFonts w:eastAsia="Times New Roman"/>
              <w:sz w:val="24"/>
              <w:szCs w:val="24"/>
            </w:rPr>
            <w:t>,</w:t>
          </w:r>
          <w:r w:rsidR="00F533E3" w:rsidRPr="006045BB">
            <w:rPr>
              <w:rFonts w:eastAsia="Times New Roman"/>
              <w:sz w:val="24"/>
              <w:szCs w:val="24"/>
            </w:rPr>
            <w:t xml:space="preserve"> J</w:t>
          </w:r>
          <w:r w:rsidR="00F533E3" w:rsidRPr="006045BB">
            <w:rPr>
              <w:rFonts w:eastAsia="Times New Roman"/>
              <w:sz w:val="24"/>
              <w:szCs w:val="24"/>
            </w:rPr>
            <w:t xml:space="preserve">., </w:t>
          </w:r>
          <w:proofErr w:type="spellStart"/>
          <w:r w:rsidR="00F533E3" w:rsidRPr="006045BB">
            <w:rPr>
              <w:rFonts w:eastAsia="Times New Roman"/>
              <w:sz w:val="24"/>
              <w:szCs w:val="24"/>
            </w:rPr>
            <w:t>Unni</w:t>
          </w:r>
          <w:proofErr w:type="spellEnd"/>
          <w:r w:rsidR="00F533E3" w:rsidRPr="006045BB">
            <w:rPr>
              <w:rFonts w:eastAsia="Times New Roman"/>
              <w:sz w:val="24"/>
              <w:szCs w:val="24"/>
            </w:rPr>
            <w:t>,</w:t>
          </w:r>
          <w:r w:rsidR="00F533E3" w:rsidRPr="006045BB">
            <w:rPr>
              <w:rFonts w:eastAsia="Times New Roman"/>
              <w:sz w:val="24"/>
              <w:szCs w:val="24"/>
            </w:rPr>
            <w:t xml:space="preserve"> D</w:t>
          </w:r>
          <w:r w:rsidR="00F533E3" w:rsidRPr="006045BB">
            <w:rPr>
              <w:rFonts w:eastAsia="Times New Roman"/>
              <w:sz w:val="24"/>
              <w:szCs w:val="24"/>
            </w:rPr>
            <w:t xml:space="preserve">., </w:t>
          </w:r>
          <w:proofErr w:type="spellStart"/>
          <w:r w:rsidR="00F533E3" w:rsidRPr="006045BB">
            <w:rPr>
              <w:rFonts w:eastAsia="Times New Roman"/>
              <w:sz w:val="24"/>
              <w:szCs w:val="24"/>
            </w:rPr>
            <w:t>Horki</w:t>
          </w:r>
          <w:proofErr w:type="spellEnd"/>
          <w:r w:rsidR="00F533E3" w:rsidRPr="006045BB">
            <w:rPr>
              <w:rFonts w:eastAsia="Times New Roman"/>
              <w:sz w:val="24"/>
              <w:szCs w:val="24"/>
            </w:rPr>
            <w:t>,</w:t>
          </w:r>
          <w:r w:rsidR="00F533E3" w:rsidRPr="006045BB">
            <w:rPr>
              <w:rFonts w:eastAsia="Times New Roman"/>
              <w:sz w:val="24"/>
              <w:szCs w:val="24"/>
            </w:rPr>
            <w:t xml:space="preserve"> P</w:t>
          </w:r>
          <w:r w:rsidR="00F533E3" w:rsidRPr="006045BB">
            <w:rPr>
              <w:rFonts w:eastAsia="Times New Roman"/>
              <w:sz w:val="24"/>
              <w:szCs w:val="24"/>
            </w:rPr>
            <w:t xml:space="preserve">., </w:t>
          </w:r>
          <w:proofErr w:type="spellStart"/>
          <w:r w:rsidR="00F533E3" w:rsidRPr="006045BB">
            <w:rPr>
              <w:rFonts w:eastAsia="Times New Roman"/>
              <w:sz w:val="24"/>
              <w:szCs w:val="24"/>
            </w:rPr>
            <w:t>Raisaro</w:t>
          </w:r>
          <w:proofErr w:type="spellEnd"/>
          <w:r w:rsidR="00F533E3" w:rsidRPr="006045BB">
            <w:rPr>
              <w:rFonts w:eastAsia="Times New Roman"/>
              <w:sz w:val="24"/>
              <w:szCs w:val="24"/>
            </w:rPr>
            <w:t xml:space="preserve">, </w:t>
          </w:r>
          <w:r w:rsidR="00F533E3" w:rsidRPr="006045BB">
            <w:rPr>
              <w:rFonts w:eastAsia="Times New Roman"/>
              <w:sz w:val="24"/>
              <w:szCs w:val="24"/>
            </w:rPr>
            <w:t>J</w:t>
          </w:r>
          <w:r w:rsidR="00F533E3" w:rsidRPr="006045BB">
            <w:rPr>
              <w:rFonts w:eastAsia="Times New Roman"/>
              <w:sz w:val="24"/>
              <w:szCs w:val="24"/>
            </w:rPr>
            <w:t xml:space="preserve">., </w:t>
          </w:r>
          <w:proofErr w:type="spellStart"/>
          <w:r w:rsidR="00F533E3" w:rsidRPr="006045BB">
            <w:rPr>
              <w:rFonts w:eastAsia="Times New Roman"/>
              <w:sz w:val="24"/>
              <w:szCs w:val="24"/>
            </w:rPr>
            <w:t>Kalt</w:t>
          </w:r>
          <w:proofErr w:type="spellEnd"/>
          <w:r w:rsidR="00F533E3" w:rsidRPr="006045BB">
            <w:rPr>
              <w:rFonts w:eastAsia="Times New Roman"/>
              <w:sz w:val="24"/>
              <w:szCs w:val="24"/>
            </w:rPr>
            <w:t>,</w:t>
          </w:r>
          <w:r w:rsidR="00F533E3" w:rsidRPr="006045BB">
            <w:rPr>
              <w:rFonts w:eastAsia="Times New Roman"/>
              <w:sz w:val="24"/>
              <w:szCs w:val="24"/>
            </w:rPr>
            <w:t xml:space="preserve"> K</w:t>
          </w:r>
          <w:r w:rsidR="00F533E3" w:rsidRPr="006045BB">
            <w:rPr>
              <w:rFonts w:eastAsia="Times New Roman"/>
              <w:sz w:val="24"/>
              <w:szCs w:val="24"/>
            </w:rPr>
            <w:t xml:space="preserve">., </w:t>
          </w:r>
          <w:r w:rsidR="00F533E3" w:rsidRPr="006045BB">
            <w:rPr>
              <w:rFonts w:eastAsia="Times New Roman"/>
              <w:sz w:val="24"/>
              <w:szCs w:val="24"/>
            </w:rPr>
            <w:t>Teixeira D</w:t>
          </w:r>
          <w:r w:rsidR="00F533E3" w:rsidRPr="006045BB">
            <w:rPr>
              <w:rFonts w:eastAsia="Times New Roman"/>
              <w:sz w:val="24"/>
              <w:szCs w:val="24"/>
            </w:rPr>
            <w:t xml:space="preserve">., </w:t>
          </w:r>
          <w:proofErr w:type="spellStart"/>
          <w:r w:rsidR="00F533E3" w:rsidRPr="006045BB">
            <w:rPr>
              <w:rFonts w:eastAsia="Times New Roman"/>
              <w:sz w:val="24"/>
              <w:szCs w:val="24"/>
            </w:rPr>
            <w:t>Crameri</w:t>
          </w:r>
          <w:proofErr w:type="spellEnd"/>
          <w:r w:rsidR="00F533E3" w:rsidRPr="006045BB">
            <w:rPr>
              <w:rFonts w:eastAsia="Times New Roman"/>
              <w:sz w:val="24"/>
              <w:szCs w:val="24"/>
            </w:rPr>
            <w:t>,</w:t>
          </w:r>
          <w:r w:rsidR="00F533E3" w:rsidRPr="006045BB">
            <w:rPr>
              <w:rFonts w:eastAsia="Times New Roman"/>
              <w:sz w:val="24"/>
              <w:szCs w:val="24"/>
            </w:rPr>
            <w:t xml:space="preserve"> K</w:t>
          </w:r>
          <w:r w:rsidR="00F533E3" w:rsidRPr="006045BB">
            <w:rPr>
              <w:rFonts w:eastAsia="Times New Roman"/>
              <w:sz w:val="24"/>
              <w:szCs w:val="24"/>
            </w:rPr>
            <w:t xml:space="preserve">., &amp; </w:t>
          </w:r>
          <w:proofErr w:type="spellStart"/>
          <w:r w:rsidR="00F533E3" w:rsidRPr="006045BB">
            <w:rPr>
              <w:rFonts w:eastAsia="Times New Roman"/>
              <w:sz w:val="24"/>
              <w:szCs w:val="24"/>
            </w:rPr>
            <w:t>Österle</w:t>
          </w:r>
          <w:proofErr w:type="spellEnd"/>
          <w:r w:rsidR="00F533E3" w:rsidRPr="006045BB">
            <w:rPr>
              <w:rFonts w:eastAsia="Times New Roman"/>
              <w:sz w:val="24"/>
              <w:szCs w:val="24"/>
            </w:rPr>
            <w:t>,</w:t>
          </w:r>
          <w:r w:rsidR="00F533E3" w:rsidRPr="006045BB">
            <w:rPr>
              <w:rFonts w:eastAsia="Times New Roman"/>
              <w:sz w:val="24"/>
              <w:szCs w:val="24"/>
            </w:rPr>
            <w:t xml:space="preserve"> </w:t>
          </w:r>
          <w:proofErr w:type="gramStart"/>
          <w:r w:rsidR="00F533E3" w:rsidRPr="006045BB">
            <w:rPr>
              <w:rFonts w:eastAsia="Times New Roman"/>
              <w:sz w:val="24"/>
              <w:szCs w:val="24"/>
            </w:rPr>
            <w:t>S</w:t>
          </w:r>
          <w:r w:rsidRPr="006045BB">
            <w:rPr>
              <w:rFonts w:eastAsia="Times New Roman"/>
              <w:sz w:val="24"/>
              <w:szCs w:val="24"/>
            </w:rPr>
            <w:t xml:space="preserve"> </w:t>
          </w:r>
          <w:r w:rsidRPr="006045BB">
            <w:rPr>
              <w:rFonts w:eastAsia="Times New Roman"/>
              <w:i/>
              <w:iCs/>
              <w:sz w:val="24"/>
              <w:szCs w:val="24"/>
            </w:rPr>
            <w:t>.</w:t>
          </w:r>
          <w:proofErr w:type="gramEnd"/>
          <w:r w:rsidRPr="006045BB">
            <w:rPr>
              <w:rFonts w:eastAsia="Times New Roman"/>
              <w:sz w:val="24"/>
              <w:szCs w:val="24"/>
            </w:rPr>
            <w:t xml:space="preserve"> (2023) </w:t>
          </w:r>
          <w:proofErr w:type="spellStart"/>
          <w:r w:rsidRPr="006045BB">
            <w:rPr>
              <w:rFonts w:eastAsia="Times New Roman"/>
              <w:sz w:val="24"/>
              <w:szCs w:val="24"/>
            </w:rPr>
            <w:t>FAIRification</w:t>
          </w:r>
          <w:proofErr w:type="spellEnd"/>
          <w:r w:rsidRPr="006045BB">
            <w:rPr>
              <w:rFonts w:eastAsia="Times New Roman"/>
              <w:sz w:val="24"/>
              <w:szCs w:val="24"/>
            </w:rPr>
            <w:t xml:space="preserve"> of health-related data using semantic web technologies in the Swiss Personalized Health Network. doi:10.1038/s41597-023-02028-y.</w:t>
          </w:r>
        </w:p>
        <w:p w14:paraId="4884744C" w14:textId="72C6BCCB" w:rsidR="0014490B" w:rsidRPr="006045BB" w:rsidRDefault="0014490B">
          <w:pPr>
            <w:divId w:val="1330140194"/>
            <w:rPr>
              <w:rFonts w:eastAsia="Times New Roman"/>
              <w:sz w:val="24"/>
              <w:szCs w:val="24"/>
            </w:rPr>
          </w:pPr>
          <w:r w:rsidRPr="006045BB">
            <w:rPr>
              <w:rFonts w:eastAsia="Times New Roman"/>
              <w:sz w:val="24"/>
              <w:szCs w:val="24"/>
            </w:rPr>
            <w:t xml:space="preserve">Turner, K.M. </w:t>
          </w:r>
          <w:r w:rsidR="000B5786" w:rsidRPr="006045BB">
            <w:rPr>
              <w:rFonts w:eastAsia="Times New Roman"/>
              <w:sz w:val="24"/>
              <w:szCs w:val="24"/>
            </w:rPr>
            <w:t>Rousseau</w:t>
          </w:r>
          <w:r w:rsidR="000B5786" w:rsidRPr="006045BB">
            <w:rPr>
              <w:rFonts w:eastAsia="Times New Roman"/>
              <w:sz w:val="24"/>
              <w:szCs w:val="24"/>
            </w:rPr>
            <w:t xml:space="preserve">, </w:t>
          </w:r>
          <w:r w:rsidR="000B5786" w:rsidRPr="006045BB">
            <w:rPr>
              <w:rFonts w:eastAsia="Times New Roman"/>
              <w:sz w:val="24"/>
              <w:szCs w:val="24"/>
            </w:rPr>
            <w:t>N</w:t>
          </w:r>
          <w:r w:rsidR="000B5786" w:rsidRPr="006045BB">
            <w:rPr>
              <w:rFonts w:eastAsia="Times New Roman"/>
              <w:sz w:val="24"/>
              <w:szCs w:val="24"/>
            </w:rPr>
            <w:t xml:space="preserve">., </w:t>
          </w:r>
          <w:proofErr w:type="spellStart"/>
          <w:r w:rsidR="000B5786" w:rsidRPr="006045BB">
            <w:rPr>
              <w:rFonts w:eastAsia="Times New Roman"/>
              <w:sz w:val="24"/>
              <w:szCs w:val="24"/>
            </w:rPr>
            <w:t>Croot</w:t>
          </w:r>
          <w:proofErr w:type="spellEnd"/>
          <w:r w:rsidR="000B5786" w:rsidRPr="006045BB">
            <w:rPr>
              <w:rFonts w:eastAsia="Times New Roman"/>
              <w:sz w:val="24"/>
              <w:szCs w:val="24"/>
            </w:rPr>
            <w:t xml:space="preserve">, </w:t>
          </w:r>
          <w:r w:rsidR="000B5786" w:rsidRPr="006045BB">
            <w:rPr>
              <w:rFonts w:eastAsia="Times New Roman"/>
              <w:sz w:val="24"/>
              <w:szCs w:val="24"/>
            </w:rPr>
            <w:t>L</w:t>
          </w:r>
          <w:r w:rsidR="000B5786" w:rsidRPr="006045BB">
            <w:rPr>
              <w:rFonts w:eastAsia="Times New Roman"/>
              <w:sz w:val="24"/>
              <w:szCs w:val="24"/>
            </w:rPr>
            <w:t xml:space="preserve">., </w:t>
          </w:r>
          <w:r w:rsidR="000B5786" w:rsidRPr="006045BB">
            <w:rPr>
              <w:rFonts w:eastAsia="Times New Roman"/>
              <w:sz w:val="24"/>
              <w:szCs w:val="24"/>
            </w:rPr>
            <w:t>Duncan</w:t>
          </w:r>
          <w:r w:rsidR="000B5786" w:rsidRPr="006045BB">
            <w:rPr>
              <w:rFonts w:eastAsia="Times New Roman"/>
              <w:sz w:val="24"/>
              <w:szCs w:val="24"/>
            </w:rPr>
            <w:t>,</w:t>
          </w:r>
          <w:r w:rsidR="000B5786" w:rsidRPr="006045BB">
            <w:rPr>
              <w:rFonts w:eastAsia="Times New Roman"/>
              <w:sz w:val="24"/>
              <w:szCs w:val="24"/>
            </w:rPr>
            <w:t xml:space="preserve"> E</w:t>
          </w:r>
          <w:r w:rsidR="000B5786" w:rsidRPr="006045BB">
            <w:rPr>
              <w:rFonts w:eastAsia="Times New Roman"/>
              <w:sz w:val="24"/>
              <w:szCs w:val="24"/>
            </w:rPr>
            <w:t xml:space="preserve">., </w:t>
          </w:r>
          <w:r w:rsidR="000B5786" w:rsidRPr="006045BB">
            <w:rPr>
              <w:rFonts w:eastAsia="Times New Roman"/>
              <w:sz w:val="24"/>
              <w:szCs w:val="24"/>
            </w:rPr>
            <w:t>Yardley</w:t>
          </w:r>
          <w:r w:rsidR="000B5786" w:rsidRPr="006045BB">
            <w:rPr>
              <w:rFonts w:eastAsia="Times New Roman"/>
              <w:sz w:val="24"/>
              <w:szCs w:val="24"/>
            </w:rPr>
            <w:t>,</w:t>
          </w:r>
          <w:r w:rsidR="000B5786" w:rsidRPr="006045BB">
            <w:rPr>
              <w:rFonts w:eastAsia="Times New Roman"/>
              <w:sz w:val="24"/>
              <w:szCs w:val="24"/>
            </w:rPr>
            <w:t xml:space="preserve"> L</w:t>
          </w:r>
          <w:r w:rsidR="000B5786" w:rsidRPr="006045BB">
            <w:rPr>
              <w:rFonts w:eastAsia="Times New Roman"/>
              <w:sz w:val="24"/>
              <w:szCs w:val="24"/>
            </w:rPr>
            <w:t xml:space="preserve">., </w:t>
          </w:r>
          <w:proofErr w:type="spellStart"/>
          <w:r w:rsidR="000B5786" w:rsidRPr="006045BB">
            <w:rPr>
              <w:rFonts w:eastAsia="Times New Roman"/>
              <w:sz w:val="24"/>
              <w:szCs w:val="24"/>
            </w:rPr>
            <w:t>O'cathain</w:t>
          </w:r>
          <w:proofErr w:type="spellEnd"/>
          <w:r w:rsidR="000B5786" w:rsidRPr="006045BB">
            <w:rPr>
              <w:rFonts w:eastAsia="Times New Roman"/>
              <w:sz w:val="24"/>
              <w:szCs w:val="24"/>
            </w:rPr>
            <w:t>,</w:t>
          </w:r>
          <w:r w:rsidR="000B5786" w:rsidRPr="006045BB">
            <w:rPr>
              <w:rFonts w:eastAsia="Times New Roman"/>
              <w:sz w:val="24"/>
              <w:szCs w:val="24"/>
            </w:rPr>
            <w:t xml:space="preserve"> A</w:t>
          </w:r>
          <w:r w:rsidR="000B5786" w:rsidRPr="006045BB">
            <w:rPr>
              <w:rFonts w:eastAsia="Times New Roman"/>
              <w:sz w:val="24"/>
              <w:szCs w:val="24"/>
            </w:rPr>
            <w:t xml:space="preserve">., </w:t>
          </w:r>
          <w:proofErr w:type="spellStart"/>
          <w:r w:rsidR="000B5786" w:rsidRPr="006045BB">
            <w:rPr>
              <w:rFonts w:eastAsia="Times New Roman"/>
              <w:sz w:val="24"/>
              <w:szCs w:val="24"/>
            </w:rPr>
            <w:t>Hoddinott</w:t>
          </w:r>
          <w:proofErr w:type="spellEnd"/>
          <w:r w:rsidR="000B5786" w:rsidRPr="006045BB">
            <w:rPr>
              <w:rFonts w:eastAsia="Times New Roman"/>
              <w:sz w:val="24"/>
              <w:szCs w:val="24"/>
            </w:rPr>
            <w:t>,</w:t>
          </w:r>
          <w:r w:rsidR="000B5786" w:rsidRPr="006045BB">
            <w:rPr>
              <w:rFonts w:eastAsia="Times New Roman"/>
              <w:sz w:val="24"/>
              <w:szCs w:val="24"/>
            </w:rPr>
            <w:t xml:space="preserve"> P</w:t>
          </w:r>
          <w:r w:rsidR="000B5786" w:rsidRPr="006045BB">
            <w:rPr>
              <w:rFonts w:eastAsia="Times New Roman"/>
              <w:sz w:val="24"/>
              <w:szCs w:val="24"/>
            </w:rPr>
            <w:t xml:space="preserve">., &amp; </w:t>
          </w:r>
          <w:r w:rsidR="000B5786" w:rsidRPr="006045BB">
            <w:rPr>
              <w:rFonts w:eastAsia="Times New Roman"/>
              <w:sz w:val="24"/>
              <w:szCs w:val="24"/>
            </w:rPr>
            <w:t>Turner</w:t>
          </w:r>
          <w:r w:rsidR="000B5786" w:rsidRPr="006045BB">
            <w:rPr>
              <w:rFonts w:eastAsia="Times New Roman"/>
              <w:sz w:val="24"/>
              <w:szCs w:val="24"/>
            </w:rPr>
            <w:t>,</w:t>
          </w:r>
          <w:r w:rsidR="000B5786" w:rsidRPr="006045BB">
            <w:rPr>
              <w:rFonts w:eastAsia="Times New Roman"/>
              <w:sz w:val="24"/>
              <w:szCs w:val="24"/>
            </w:rPr>
            <w:t xml:space="preserve"> K</w:t>
          </w:r>
          <w:r w:rsidRPr="006045BB">
            <w:rPr>
              <w:rFonts w:eastAsia="Times New Roman"/>
              <w:i/>
              <w:iCs/>
              <w:sz w:val="24"/>
              <w:szCs w:val="24"/>
            </w:rPr>
            <w:t>.</w:t>
          </w:r>
          <w:r w:rsidRPr="006045BB">
            <w:rPr>
              <w:rFonts w:eastAsia="Times New Roman"/>
              <w:sz w:val="24"/>
              <w:szCs w:val="24"/>
            </w:rPr>
            <w:t xml:space="preserve"> (</w:t>
          </w:r>
          <w:r w:rsidR="000B5786" w:rsidRPr="006045BB">
            <w:rPr>
              <w:rFonts w:eastAsia="Times New Roman"/>
              <w:sz w:val="24"/>
              <w:szCs w:val="24"/>
            </w:rPr>
            <w:t>2019</w:t>
          </w:r>
          <w:r w:rsidRPr="006045BB">
            <w:rPr>
              <w:rFonts w:eastAsia="Times New Roman"/>
              <w:sz w:val="24"/>
              <w:szCs w:val="24"/>
            </w:rPr>
            <w:t>) Understanding successful development of complex health and healthcare interventions and its drivers from the perspective of developers and wider stakeholders: an international qualitative interview study.</w:t>
          </w:r>
          <w:r w:rsidR="000B5786" w:rsidRPr="006045BB">
            <w:rPr>
              <w:rFonts w:eastAsia="Times New Roman"/>
              <w:sz w:val="24"/>
              <w:szCs w:val="24"/>
            </w:rPr>
            <w:t xml:space="preserve"> BMJ Ope</w:t>
          </w:r>
          <w:r w:rsidR="000E1C4D" w:rsidRPr="006045BB">
            <w:rPr>
              <w:rFonts w:eastAsia="Times New Roman"/>
              <w:sz w:val="24"/>
              <w:szCs w:val="24"/>
            </w:rPr>
            <w:t>n</w:t>
          </w:r>
          <w:r w:rsidR="000B5786" w:rsidRPr="006045BB">
            <w:rPr>
              <w:rFonts w:eastAsia="Times New Roman"/>
              <w:sz w:val="24"/>
              <w:szCs w:val="24"/>
            </w:rPr>
            <w:t>, 9.</w:t>
          </w:r>
          <w:r w:rsidRPr="006045BB">
            <w:rPr>
              <w:rFonts w:eastAsia="Times New Roman"/>
              <w:sz w:val="24"/>
              <w:szCs w:val="24"/>
            </w:rPr>
            <w:t xml:space="preserve"> doi:10.1136/bmjopen-2018-028756.</w:t>
          </w:r>
        </w:p>
        <w:p w14:paraId="4B398C73" w14:textId="77777777" w:rsidR="00DD56AA" w:rsidRPr="006045BB" w:rsidRDefault="0014490B" w:rsidP="00C302E2">
          <w:pPr>
            <w:divId w:val="1282802807"/>
            <w:rPr>
              <w:sz w:val="24"/>
              <w:szCs w:val="24"/>
            </w:rPr>
          </w:pPr>
          <w:r w:rsidRPr="006045BB">
            <w:rPr>
              <w:rFonts w:eastAsia="Times New Roman"/>
              <w:sz w:val="24"/>
              <w:szCs w:val="24"/>
            </w:rPr>
            <w:t>Wachter, R.M. (</w:t>
          </w:r>
          <w:r w:rsidR="007E07D6" w:rsidRPr="006045BB">
            <w:rPr>
              <w:rFonts w:eastAsia="Times New Roman"/>
              <w:sz w:val="24"/>
              <w:szCs w:val="24"/>
            </w:rPr>
            <w:t>2016</w:t>
          </w:r>
          <w:r w:rsidRPr="006045BB">
            <w:rPr>
              <w:rFonts w:eastAsia="Times New Roman"/>
              <w:sz w:val="24"/>
              <w:szCs w:val="24"/>
            </w:rPr>
            <w:t xml:space="preserve">) </w:t>
          </w:r>
          <w:r w:rsidR="00882DF8" w:rsidRPr="006045BB">
            <w:rPr>
              <w:rFonts w:eastAsia="Times New Roman"/>
              <w:sz w:val="24"/>
              <w:szCs w:val="24"/>
            </w:rPr>
            <w:t>'</w:t>
          </w:r>
          <w:r w:rsidRPr="006045BB">
            <w:rPr>
              <w:rFonts w:eastAsia="Times New Roman"/>
              <w:sz w:val="24"/>
              <w:szCs w:val="24"/>
            </w:rPr>
            <w:t>Making IT Work: Harnessing the Power of Health Information Technology to Improve Care in England</w:t>
          </w:r>
          <w:r w:rsidR="00882DF8" w:rsidRPr="006045BB">
            <w:rPr>
              <w:rFonts w:eastAsia="Times New Roman"/>
              <w:sz w:val="24"/>
              <w:szCs w:val="24"/>
            </w:rPr>
            <w:t>'</w:t>
          </w:r>
          <w:r w:rsidRPr="006045BB">
            <w:rPr>
              <w:rFonts w:eastAsia="Times New Roman"/>
              <w:sz w:val="24"/>
              <w:szCs w:val="24"/>
            </w:rPr>
            <w:t>.</w:t>
          </w:r>
          <w:r w:rsidR="007E07D6" w:rsidRPr="006045BB">
            <w:rPr>
              <w:rFonts w:eastAsia="Times New Roman"/>
              <w:sz w:val="24"/>
              <w:szCs w:val="24"/>
            </w:rPr>
            <w:t xml:space="preserve"> Available at: </w:t>
          </w:r>
          <w:hyperlink r:id="rId19" w:history="1">
            <w:r w:rsidR="007E07D6" w:rsidRPr="006045BB">
              <w:rPr>
                <w:rStyle w:val="Hyperlink"/>
                <w:sz w:val="24"/>
                <w:szCs w:val="24"/>
              </w:rPr>
              <w:t>Making IT Work: Harnessing the Power of Health Information Technology to Improve Care in England (publishing.service.gov.uk)</w:t>
            </w:r>
          </w:hyperlink>
        </w:p>
        <w:p w14:paraId="6BC6B710" w14:textId="41740B9B" w:rsidR="00DD56AA" w:rsidRPr="006045BB" w:rsidRDefault="00DD56AA" w:rsidP="00DD56AA">
          <w:pPr>
            <w:divId w:val="1282802807"/>
            <w:rPr>
              <w:sz w:val="24"/>
              <w:szCs w:val="24"/>
            </w:rPr>
          </w:pPr>
          <w:r w:rsidRPr="006045BB">
            <w:rPr>
              <w:sz w:val="24"/>
              <w:szCs w:val="24"/>
            </w:rPr>
            <w:t xml:space="preserve">Welsh Government. (2018) </w:t>
          </w:r>
          <w:r w:rsidRPr="006045BB">
            <w:rPr>
              <w:sz w:val="24"/>
              <w:szCs w:val="24"/>
            </w:rPr>
            <w:t>Informed Health and Care</w:t>
          </w:r>
          <w:r w:rsidRPr="006045BB">
            <w:rPr>
              <w:sz w:val="24"/>
              <w:szCs w:val="24"/>
            </w:rPr>
            <w:t xml:space="preserve"> </w:t>
          </w:r>
          <w:proofErr w:type="gramStart"/>
          <w:r w:rsidRPr="006045BB">
            <w:rPr>
              <w:sz w:val="24"/>
              <w:szCs w:val="24"/>
            </w:rPr>
            <w:t>A</w:t>
          </w:r>
          <w:proofErr w:type="gramEnd"/>
          <w:r w:rsidRPr="006045BB">
            <w:rPr>
              <w:sz w:val="24"/>
              <w:szCs w:val="24"/>
            </w:rPr>
            <w:t xml:space="preserve"> Digital Health and Social Care</w:t>
          </w:r>
          <w:r w:rsidRPr="006045BB">
            <w:rPr>
              <w:sz w:val="24"/>
              <w:szCs w:val="24"/>
            </w:rPr>
            <w:t xml:space="preserve"> </w:t>
          </w:r>
          <w:r w:rsidRPr="006045BB">
            <w:rPr>
              <w:sz w:val="24"/>
              <w:szCs w:val="24"/>
            </w:rPr>
            <w:t>Strategy for Wales</w:t>
          </w:r>
          <w:r w:rsidRPr="006045BB">
            <w:rPr>
              <w:sz w:val="24"/>
              <w:szCs w:val="24"/>
            </w:rPr>
            <w:t xml:space="preserve">. Available at: </w:t>
          </w:r>
          <w:hyperlink r:id="rId20" w:history="1">
            <w:r w:rsidRPr="006045BB">
              <w:rPr>
                <w:rStyle w:val="Hyperlink"/>
                <w:sz w:val="24"/>
                <w:szCs w:val="24"/>
              </w:rPr>
              <w:t>A Digital Health and Social Care Informed Heath and Care; A Digital Health and Social Care Strategy for Wales (</w:t>
            </w:r>
            <w:proofErr w:type="spellStart"/>
            <w:r w:rsidRPr="006045BB">
              <w:rPr>
                <w:rStyle w:val="Hyperlink"/>
                <w:sz w:val="24"/>
                <w:szCs w:val="24"/>
              </w:rPr>
              <w:t>gov.wales</w:t>
            </w:r>
            <w:proofErr w:type="spellEnd"/>
            <w:r w:rsidRPr="006045BB">
              <w:rPr>
                <w:rStyle w:val="Hyperlink"/>
                <w:sz w:val="24"/>
                <w:szCs w:val="24"/>
              </w:rPr>
              <w:t>)</w:t>
            </w:r>
          </w:hyperlink>
        </w:p>
        <w:p w14:paraId="613204D5" w14:textId="79CDEB3F" w:rsidR="00C302E2" w:rsidRPr="006045BB" w:rsidRDefault="00C302E2" w:rsidP="00C302E2">
          <w:pPr>
            <w:divId w:val="1282802807"/>
            <w:rPr>
              <w:rFonts w:eastAsia="Times New Roman"/>
              <w:sz w:val="24"/>
              <w:szCs w:val="24"/>
            </w:rPr>
          </w:pPr>
          <w:r w:rsidRPr="006045BB">
            <w:rPr>
              <w:rFonts w:eastAsia="Times New Roman"/>
              <w:sz w:val="24"/>
              <w:szCs w:val="24"/>
            </w:rPr>
            <w:t xml:space="preserve">Welsh Government. (2019) </w:t>
          </w:r>
          <w:r w:rsidRPr="006045BB">
            <w:rPr>
              <w:rFonts w:eastAsia="Times New Roman"/>
              <w:sz w:val="24"/>
              <w:szCs w:val="24"/>
            </w:rPr>
            <w:t>Digital Architecture Review Final Report.</w:t>
          </w:r>
          <w:r w:rsidRPr="006045BB">
            <w:rPr>
              <w:rFonts w:eastAsia="Times New Roman"/>
              <w:sz w:val="24"/>
              <w:szCs w:val="24"/>
            </w:rPr>
            <w:t xml:space="preserve"> </w:t>
          </w:r>
          <w:hyperlink r:id="rId21" w:history="1">
            <w:r w:rsidRPr="006045BB">
              <w:rPr>
                <w:rStyle w:val="Hyperlink"/>
                <w:sz w:val="24"/>
                <w:szCs w:val="24"/>
              </w:rPr>
              <w:t xml:space="preserve">(Public </w:t>
            </w:r>
            <w:proofErr w:type="gramStart"/>
            <w:r w:rsidRPr="006045BB">
              <w:rPr>
                <w:rStyle w:val="Hyperlink"/>
                <w:sz w:val="24"/>
                <w:szCs w:val="24"/>
              </w:rPr>
              <w:t>Pack)Agenda</w:t>
            </w:r>
            <w:proofErr w:type="gramEnd"/>
            <w:r w:rsidRPr="006045BB">
              <w:rPr>
                <w:rStyle w:val="Hyperlink"/>
                <w:sz w:val="24"/>
                <w:szCs w:val="24"/>
              </w:rPr>
              <w:t xml:space="preserve"> Document for Public Accounts Committee, 04/11/2019 12:45 (</w:t>
            </w:r>
            <w:proofErr w:type="spellStart"/>
            <w:r w:rsidRPr="006045BB">
              <w:rPr>
                <w:rStyle w:val="Hyperlink"/>
                <w:sz w:val="24"/>
                <w:szCs w:val="24"/>
              </w:rPr>
              <w:t>digitalhealth.wales</w:t>
            </w:r>
            <w:proofErr w:type="spellEnd"/>
            <w:r w:rsidRPr="006045BB">
              <w:rPr>
                <w:rStyle w:val="Hyperlink"/>
                <w:sz w:val="24"/>
                <w:szCs w:val="24"/>
              </w:rPr>
              <w:t>)</w:t>
            </w:r>
          </w:hyperlink>
        </w:p>
        <w:p w14:paraId="1B9937C2" w14:textId="3EBD8A18" w:rsidR="003A3991" w:rsidRPr="006045BB" w:rsidRDefault="003A3991" w:rsidP="003A3991">
          <w:pPr>
            <w:divId w:val="1282802807"/>
            <w:rPr>
              <w:sz w:val="24"/>
              <w:szCs w:val="24"/>
            </w:rPr>
          </w:pPr>
          <w:r w:rsidRPr="006045BB">
            <w:rPr>
              <w:rFonts w:eastAsia="Times New Roman"/>
              <w:sz w:val="24"/>
              <w:szCs w:val="24"/>
            </w:rPr>
            <w:t xml:space="preserve">Welsh </w:t>
          </w:r>
          <w:r w:rsidRPr="006045BB">
            <w:rPr>
              <w:rFonts w:eastAsia="Times New Roman"/>
              <w:sz w:val="24"/>
              <w:szCs w:val="24"/>
            </w:rPr>
            <w:t>Government</w:t>
          </w:r>
          <w:r w:rsidR="00C302E2" w:rsidRPr="006045BB">
            <w:rPr>
              <w:rFonts w:eastAsia="Times New Roman"/>
              <w:sz w:val="24"/>
              <w:szCs w:val="24"/>
            </w:rPr>
            <w:t>.</w:t>
          </w:r>
          <w:r w:rsidRPr="006045BB">
            <w:rPr>
              <w:rFonts w:eastAsia="Times New Roman"/>
              <w:sz w:val="24"/>
              <w:szCs w:val="24"/>
            </w:rPr>
            <w:t xml:space="preserve"> </w:t>
          </w:r>
          <w:r w:rsidRPr="006045BB">
            <w:rPr>
              <w:rFonts w:eastAsia="Times New Roman"/>
              <w:sz w:val="24"/>
              <w:szCs w:val="24"/>
            </w:rPr>
            <w:t>(2021</w:t>
          </w:r>
          <w:r w:rsidR="00EA3796" w:rsidRPr="006045BB">
            <w:rPr>
              <w:rFonts w:eastAsia="Times New Roman"/>
              <w:sz w:val="24"/>
              <w:szCs w:val="24"/>
            </w:rPr>
            <w:t>a</w:t>
          </w:r>
          <w:r w:rsidRPr="006045BB">
            <w:rPr>
              <w:rFonts w:eastAsia="Times New Roman"/>
              <w:sz w:val="24"/>
              <w:szCs w:val="24"/>
            </w:rPr>
            <w:t>) A Healthier Wales: our Plan for Health and Social Care.</w:t>
          </w:r>
          <w:r w:rsidRPr="006045BB">
            <w:rPr>
              <w:rFonts w:eastAsia="Times New Roman"/>
              <w:sz w:val="24"/>
              <w:szCs w:val="24"/>
            </w:rPr>
            <w:t xml:space="preserve"> </w:t>
          </w:r>
          <w:hyperlink r:id="rId22" w:history="1">
            <w:r w:rsidRPr="006045BB">
              <w:rPr>
                <w:rStyle w:val="Hyperlink"/>
                <w:sz w:val="24"/>
                <w:szCs w:val="24"/>
              </w:rPr>
              <w:t>A Healthier Wales (</w:t>
            </w:r>
            <w:proofErr w:type="spellStart"/>
            <w:proofErr w:type="gramStart"/>
            <w:r w:rsidRPr="006045BB">
              <w:rPr>
                <w:rStyle w:val="Hyperlink"/>
                <w:sz w:val="24"/>
                <w:szCs w:val="24"/>
              </w:rPr>
              <w:t>gov.wales</w:t>
            </w:r>
            <w:proofErr w:type="spellEnd"/>
            <w:proofErr w:type="gramEnd"/>
            <w:r w:rsidRPr="006045BB">
              <w:rPr>
                <w:rStyle w:val="Hyperlink"/>
                <w:sz w:val="24"/>
                <w:szCs w:val="24"/>
              </w:rPr>
              <w:t>)</w:t>
            </w:r>
          </w:hyperlink>
        </w:p>
        <w:p w14:paraId="7842E6C6" w14:textId="3DA3B411" w:rsidR="009C23B2" w:rsidRPr="006045BB" w:rsidRDefault="009C23B2" w:rsidP="009C23B2">
          <w:pPr>
            <w:divId w:val="1282802807"/>
            <w:rPr>
              <w:rFonts w:eastAsia="Times New Roman"/>
              <w:sz w:val="24"/>
              <w:szCs w:val="24"/>
            </w:rPr>
          </w:pPr>
          <w:r w:rsidRPr="006045BB">
            <w:rPr>
              <w:rFonts w:eastAsia="Times New Roman"/>
              <w:sz w:val="24"/>
              <w:szCs w:val="24"/>
            </w:rPr>
            <w:t>Welsh Government. (2021</w:t>
          </w:r>
          <w:r w:rsidR="00EA3796" w:rsidRPr="006045BB">
            <w:rPr>
              <w:rFonts w:eastAsia="Times New Roman"/>
              <w:sz w:val="24"/>
              <w:szCs w:val="24"/>
            </w:rPr>
            <w:t>b</w:t>
          </w:r>
          <w:r w:rsidRPr="006045BB">
            <w:rPr>
              <w:rFonts w:eastAsia="Times New Roman"/>
              <w:sz w:val="24"/>
              <w:szCs w:val="24"/>
            </w:rPr>
            <w:t xml:space="preserve">) </w:t>
          </w:r>
          <w:r w:rsidRPr="006045BB">
            <w:rPr>
              <w:rFonts w:eastAsia="Times New Roman"/>
              <w:sz w:val="24"/>
              <w:szCs w:val="24"/>
            </w:rPr>
            <w:t>Digital strategy for Wales. Available at: https://gov.wales/digital-strategy-wales-html (Accessed: 9 May 2023)</w:t>
          </w:r>
        </w:p>
        <w:p w14:paraId="5C081893" w14:textId="77777777" w:rsidR="00CA4954" w:rsidRPr="006045BB" w:rsidRDefault="00CA4954" w:rsidP="00CA4954">
          <w:pPr>
            <w:divId w:val="1282802807"/>
            <w:rPr>
              <w:i/>
              <w:iCs/>
              <w:sz w:val="24"/>
              <w:szCs w:val="24"/>
            </w:rPr>
          </w:pPr>
          <w:r w:rsidRPr="006045BB">
            <w:rPr>
              <w:noProof/>
              <w:sz w:val="24"/>
              <w:szCs w:val="24"/>
            </w:rPr>
            <w:t xml:space="preserve">Welsh Language Act (2011) </w:t>
          </w:r>
          <w:hyperlink r:id="rId23" w:history="1">
            <w:r w:rsidRPr="006045BB">
              <w:rPr>
                <w:rStyle w:val="Hyperlink"/>
                <w:sz w:val="24"/>
                <w:szCs w:val="24"/>
              </w:rPr>
              <w:t>ukpga_19930038_en.pdf (legislation.gov.uk)</w:t>
            </w:r>
          </w:hyperlink>
        </w:p>
        <w:p w14:paraId="50D133A1" w14:textId="0DCA1D8C" w:rsidR="0014490B" w:rsidRPr="006045BB" w:rsidRDefault="0014490B">
          <w:pPr>
            <w:divId w:val="1133985789"/>
            <w:rPr>
              <w:rFonts w:eastAsia="Times New Roman"/>
              <w:sz w:val="24"/>
              <w:szCs w:val="24"/>
            </w:rPr>
          </w:pPr>
          <w:r w:rsidRPr="006045BB">
            <w:rPr>
              <w:rFonts w:eastAsia="Times New Roman"/>
              <w:sz w:val="24"/>
              <w:szCs w:val="24"/>
            </w:rPr>
            <w:t xml:space="preserve">Williams, N. (2022) </w:t>
          </w:r>
          <w:r w:rsidR="00882DF8" w:rsidRPr="006045BB">
            <w:rPr>
              <w:rFonts w:eastAsia="Times New Roman"/>
              <w:sz w:val="24"/>
              <w:szCs w:val="24"/>
            </w:rPr>
            <w:t>'</w:t>
          </w:r>
          <w:r w:rsidRPr="006045BB">
            <w:rPr>
              <w:rFonts w:eastAsia="Times New Roman"/>
              <w:sz w:val="24"/>
              <w:szCs w:val="24"/>
            </w:rPr>
            <w:t>Considering non-hospital data in clinical informatics use cases, a review of the National Emergency Medical Services Information System (NEMSIS)</w:t>
          </w:r>
          <w:r w:rsidR="00882DF8" w:rsidRPr="006045BB">
            <w:rPr>
              <w:rFonts w:eastAsia="Times New Roman"/>
              <w:sz w:val="24"/>
              <w:szCs w:val="24"/>
            </w:rPr>
            <w:t>'</w:t>
          </w:r>
          <w:r w:rsidRPr="006045BB">
            <w:rPr>
              <w:rFonts w:eastAsia="Times New Roman"/>
              <w:sz w:val="24"/>
              <w:szCs w:val="24"/>
            </w:rPr>
            <w:t xml:space="preserve">, </w:t>
          </w:r>
          <w:r w:rsidRPr="006045BB">
            <w:rPr>
              <w:rFonts w:eastAsia="Times New Roman"/>
              <w:i/>
              <w:iCs/>
              <w:sz w:val="24"/>
              <w:szCs w:val="24"/>
            </w:rPr>
            <w:t>Informatics in Medicine Unlocked</w:t>
          </w:r>
          <w:r w:rsidRPr="006045BB">
            <w:rPr>
              <w:rFonts w:eastAsia="Times New Roman"/>
              <w:sz w:val="24"/>
              <w:szCs w:val="24"/>
            </w:rPr>
            <w:t xml:space="preserve">, 35. </w:t>
          </w:r>
          <w:proofErr w:type="gramStart"/>
          <w:r w:rsidRPr="006045BB">
            <w:rPr>
              <w:rFonts w:eastAsia="Times New Roman"/>
              <w:sz w:val="24"/>
              <w:szCs w:val="24"/>
            </w:rPr>
            <w:t>doi:10.1016/J.IMU</w:t>
          </w:r>
          <w:proofErr w:type="gramEnd"/>
          <w:r w:rsidRPr="006045BB">
            <w:rPr>
              <w:rFonts w:eastAsia="Times New Roman"/>
              <w:sz w:val="24"/>
              <w:szCs w:val="24"/>
            </w:rPr>
            <w:t>.2022.101129.</w:t>
          </w:r>
        </w:p>
        <w:p w14:paraId="3D23594E" w14:textId="04B698EF" w:rsidR="00FB4B72" w:rsidRPr="006045BB" w:rsidRDefault="0014490B" w:rsidP="00DC09D1">
          <w:pPr>
            <w:rPr>
              <w:sz w:val="24"/>
              <w:szCs w:val="24"/>
            </w:rPr>
          </w:pPr>
          <w:r w:rsidRPr="006045BB">
            <w:rPr>
              <w:rFonts w:eastAsia="Times New Roman"/>
              <w:sz w:val="24"/>
              <w:szCs w:val="24"/>
            </w:rPr>
            <w:t> </w:t>
          </w:r>
        </w:p>
      </w:sdtContent>
    </w:sdt>
    <w:p w14:paraId="4A81D5FB" w14:textId="560D70AA" w:rsidR="00BF21C7" w:rsidRPr="006045BB" w:rsidRDefault="00BF21C7" w:rsidP="00DC09D1">
      <w:pPr>
        <w:rPr>
          <w:sz w:val="24"/>
          <w:szCs w:val="24"/>
        </w:rPr>
      </w:pPr>
    </w:p>
    <w:sectPr w:rsidR="00BF21C7" w:rsidRPr="006045BB" w:rsidSect="0089320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A4AEF" w14:textId="77777777" w:rsidR="006560CA" w:rsidRDefault="006560CA" w:rsidP="00BA2494">
      <w:pPr>
        <w:spacing w:after="0" w:line="240" w:lineRule="auto"/>
      </w:pPr>
      <w:r>
        <w:separator/>
      </w:r>
    </w:p>
  </w:endnote>
  <w:endnote w:type="continuationSeparator" w:id="0">
    <w:p w14:paraId="7D6616DF" w14:textId="77777777" w:rsidR="006560CA" w:rsidRDefault="006560CA" w:rsidP="00BA2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671628"/>
      <w:docPartObj>
        <w:docPartGallery w:val="Page Numbers (Bottom of Page)"/>
        <w:docPartUnique/>
      </w:docPartObj>
    </w:sdtPr>
    <w:sdtEndPr>
      <w:rPr>
        <w:color w:val="7F7F7F" w:themeColor="background1" w:themeShade="7F"/>
        <w:spacing w:val="60"/>
      </w:rPr>
    </w:sdtEndPr>
    <w:sdtContent>
      <w:p w14:paraId="029F6D4B" w14:textId="70964B59" w:rsidR="00586028" w:rsidRDefault="005860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0816DDC" w14:textId="77777777" w:rsidR="00586028" w:rsidRDefault="00586028" w:rsidP="0089320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F5BEB" w14:textId="77777777" w:rsidR="006560CA" w:rsidRDefault="006560CA" w:rsidP="00BA2494">
      <w:pPr>
        <w:spacing w:after="0" w:line="240" w:lineRule="auto"/>
      </w:pPr>
      <w:r>
        <w:separator/>
      </w:r>
    </w:p>
  </w:footnote>
  <w:footnote w:type="continuationSeparator" w:id="0">
    <w:p w14:paraId="00E07F23" w14:textId="77777777" w:rsidR="006560CA" w:rsidRDefault="006560CA" w:rsidP="00BA24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B0B0F"/>
    <w:multiLevelType w:val="multilevel"/>
    <w:tmpl w:val="4DA2D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80464A"/>
    <w:multiLevelType w:val="hybridMultilevel"/>
    <w:tmpl w:val="A1AE34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5A10EA6"/>
    <w:multiLevelType w:val="multilevel"/>
    <w:tmpl w:val="42BEC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8B1B51"/>
    <w:multiLevelType w:val="multilevel"/>
    <w:tmpl w:val="43C8C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A82873"/>
    <w:multiLevelType w:val="multilevel"/>
    <w:tmpl w:val="EE585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7F5AF4"/>
    <w:multiLevelType w:val="hybridMultilevel"/>
    <w:tmpl w:val="D3CE11E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40F35D9"/>
    <w:multiLevelType w:val="hybridMultilevel"/>
    <w:tmpl w:val="F45ABDB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43E42F0"/>
    <w:multiLevelType w:val="hybridMultilevel"/>
    <w:tmpl w:val="264EC34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161316D2"/>
    <w:multiLevelType w:val="hybridMultilevel"/>
    <w:tmpl w:val="F45AB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AE04CC"/>
    <w:multiLevelType w:val="hybridMultilevel"/>
    <w:tmpl w:val="3C921B3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8EA0F39"/>
    <w:multiLevelType w:val="hybridMultilevel"/>
    <w:tmpl w:val="264EC3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A461811"/>
    <w:multiLevelType w:val="hybridMultilevel"/>
    <w:tmpl w:val="D09A48BC"/>
    <w:lvl w:ilvl="0" w:tplc="B194F084">
      <w:start w:val="1"/>
      <w:numFmt w:val="bullet"/>
      <w:lvlText w:val="•"/>
      <w:lvlJc w:val="left"/>
      <w:pPr>
        <w:tabs>
          <w:tab w:val="num" w:pos="720"/>
        </w:tabs>
        <w:ind w:left="720" w:hanging="360"/>
      </w:pPr>
      <w:rPr>
        <w:rFonts w:ascii="Arial" w:hAnsi="Arial" w:hint="default"/>
      </w:rPr>
    </w:lvl>
    <w:lvl w:ilvl="1" w:tplc="C2D62808" w:tentative="1">
      <w:start w:val="1"/>
      <w:numFmt w:val="bullet"/>
      <w:lvlText w:val="•"/>
      <w:lvlJc w:val="left"/>
      <w:pPr>
        <w:tabs>
          <w:tab w:val="num" w:pos="1440"/>
        </w:tabs>
        <w:ind w:left="1440" w:hanging="360"/>
      </w:pPr>
      <w:rPr>
        <w:rFonts w:ascii="Arial" w:hAnsi="Arial" w:hint="default"/>
      </w:rPr>
    </w:lvl>
    <w:lvl w:ilvl="2" w:tplc="31028206" w:tentative="1">
      <w:start w:val="1"/>
      <w:numFmt w:val="bullet"/>
      <w:lvlText w:val="•"/>
      <w:lvlJc w:val="left"/>
      <w:pPr>
        <w:tabs>
          <w:tab w:val="num" w:pos="2160"/>
        </w:tabs>
        <w:ind w:left="2160" w:hanging="360"/>
      </w:pPr>
      <w:rPr>
        <w:rFonts w:ascii="Arial" w:hAnsi="Arial" w:hint="default"/>
      </w:rPr>
    </w:lvl>
    <w:lvl w:ilvl="3" w:tplc="B68EF5FE" w:tentative="1">
      <w:start w:val="1"/>
      <w:numFmt w:val="bullet"/>
      <w:lvlText w:val="•"/>
      <w:lvlJc w:val="left"/>
      <w:pPr>
        <w:tabs>
          <w:tab w:val="num" w:pos="2880"/>
        </w:tabs>
        <w:ind w:left="2880" w:hanging="360"/>
      </w:pPr>
      <w:rPr>
        <w:rFonts w:ascii="Arial" w:hAnsi="Arial" w:hint="default"/>
      </w:rPr>
    </w:lvl>
    <w:lvl w:ilvl="4" w:tplc="9552F3B4" w:tentative="1">
      <w:start w:val="1"/>
      <w:numFmt w:val="bullet"/>
      <w:lvlText w:val="•"/>
      <w:lvlJc w:val="left"/>
      <w:pPr>
        <w:tabs>
          <w:tab w:val="num" w:pos="3600"/>
        </w:tabs>
        <w:ind w:left="3600" w:hanging="360"/>
      </w:pPr>
      <w:rPr>
        <w:rFonts w:ascii="Arial" w:hAnsi="Arial" w:hint="default"/>
      </w:rPr>
    </w:lvl>
    <w:lvl w:ilvl="5" w:tplc="CC6CFE54" w:tentative="1">
      <w:start w:val="1"/>
      <w:numFmt w:val="bullet"/>
      <w:lvlText w:val="•"/>
      <w:lvlJc w:val="left"/>
      <w:pPr>
        <w:tabs>
          <w:tab w:val="num" w:pos="4320"/>
        </w:tabs>
        <w:ind w:left="4320" w:hanging="360"/>
      </w:pPr>
      <w:rPr>
        <w:rFonts w:ascii="Arial" w:hAnsi="Arial" w:hint="default"/>
      </w:rPr>
    </w:lvl>
    <w:lvl w:ilvl="6" w:tplc="9558F810" w:tentative="1">
      <w:start w:val="1"/>
      <w:numFmt w:val="bullet"/>
      <w:lvlText w:val="•"/>
      <w:lvlJc w:val="left"/>
      <w:pPr>
        <w:tabs>
          <w:tab w:val="num" w:pos="5040"/>
        </w:tabs>
        <w:ind w:left="5040" w:hanging="360"/>
      </w:pPr>
      <w:rPr>
        <w:rFonts w:ascii="Arial" w:hAnsi="Arial" w:hint="default"/>
      </w:rPr>
    </w:lvl>
    <w:lvl w:ilvl="7" w:tplc="2FF639CE" w:tentative="1">
      <w:start w:val="1"/>
      <w:numFmt w:val="bullet"/>
      <w:lvlText w:val="•"/>
      <w:lvlJc w:val="left"/>
      <w:pPr>
        <w:tabs>
          <w:tab w:val="num" w:pos="5760"/>
        </w:tabs>
        <w:ind w:left="5760" w:hanging="360"/>
      </w:pPr>
      <w:rPr>
        <w:rFonts w:ascii="Arial" w:hAnsi="Arial" w:hint="default"/>
      </w:rPr>
    </w:lvl>
    <w:lvl w:ilvl="8" w:tplc="12CEA94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1AFA14CF"/>
    <w:multiLevelType w:val="hybridMultilevel"/>
    <w:tmpl w:val="994A3C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0A521B4"/>
    <w:multiLevelType w:val="multilevel"/>
    <w:tmpl w:val="4DA2D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3261CBC"/>
    <w:multiLevelType w:val="hybridMultilevel"/>
    <w:tmpl w:val="264EC34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5" w15:restartNumberingAfterBreak="0">
    <w:nsid w:val="24272580"/>
    <w:multiLevelType w:val="hybridMultilevel"/>
    <w:tmpl w:val="8C22628E"/>
    <w:lvl w:ilvl="0" w:tplc="53428DC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59A2B88"/>
    <w:multiLevelType w:val="hybridMultilevel"/>
    <w:tmpl w:val="3C921B3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7" w15:restartNumberingAfterBreak="0">
    <w:nsid w:val="2B8E19C3"/>
    <w:multiLevelType w:val="multilevel"/>
    <w:tmpl w:val="F77A8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2F4993"/>
    <w:multiLevelType w:val="hybridMultilevel"/>
    <w:tmpl w:val="C97C1F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D65385E"/>
    <w:multiLevelType w:val="multilevel"/>
    <w:tmpl w:val="7EFE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EDB53E2"/>
    <w:multiLevelType w:val="hybridMultilevel"/>
    <w:tmpl w:val="AAA63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66696B"/>
    <w:multiLevelType w:val="hybridMultilevel"/>
    <w:tmpl w:val="C9042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104925"/>
    <w:multiLevelType w:val="multilevel"/>
    <w:tmpl w:val="86281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2523BA4"/>
    <w:multiLevelType w:val="hybridMultilevel"/>
    <w:tmpl w:val="1D440388"/>
    <w:lvl w:ilvl="0" w:tplc="C36475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F4387"/>
    <w:multiLevelType w:val="multilevel"/>
    <w:tmpl w:val="CB481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D3D7C1A"/>
    <w:multiLevelType w:val="multilevel"/>
    <w:tmpl w:val="AD6A6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4AB0B07"/>
    <w:multiLevelType w:val="hybridMultilevel"/>
    <w:tmpl w:val="77A80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195D9A"/>
    <w:multiLevelType w:val="multilevel"/>
    <w:tmpl w:val="2F74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C035149"/>
    <w:multiLevelType w:val="hybridMultilevel"/>
    <w:tmpl w:val="180CDE34"/>
    <w:lvl w:ilvl="0" w:tplc="94E47E3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4C8A1184"/>
    <w:multiLevelType w:val="hybridMultilevel"/>
    <w:tmpl w:val="4620A4E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4D1D043A"/>
    <w:multiLevelType w:val="multilevel"/>
    <w:tmpl w:val="CD0AB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D475E0C"/>
    <w:multiLevelType w:val="hybridMultilevel"/>
    <w:tmpl w:val="73563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3C74291"/>
    <w:multiLevelType w:val="hybridMultilevel"/>
    <w:tmpl w:val="30B84F1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5A973DF"/>
    <w:multiLevelType w:val="hybridMultilevel"/>
    <w:tmpl w:val="F38E0F6C"/>
    <w:lvl w:ilvl="0" w:tplc="44BEA06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8231117"/>
    <w:multiLevelType w:val="hybridMultilevel"/>
    <w:tmpl w:val="613A56F4"/>
    <w:lvl w:ilvl="0" w:tplc="DDD83BE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4A556F"/>
    <w:multiLevelType w:val="hybridMultilevel"/>
    <w:tmpl w:val="BA640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DE72481"/>
    <w:multiLevelType w:val="hybridMultilevel"/>
    <w:tmpl w:val="18003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0A23DC"/>
    <w:multiLevelType w:val="multilevel"/>
    <w:tmpl w:val="E2686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7772AC"/>
    <w:multiLevelType w:val="hybridMultilevel"/>
    <w:tmpl w:val="368AB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FD4528"/>
    <w:multiLevelType w:val="hybridMultilevel"/>
    <w:tmpl w:val="8C22628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0" w15:restartNumberingAfterBreak="0">
    <w:nsid w:val="6B434200"/>
    <w:multiLevelType w:val="hybridMultilevel"/>
    <w:tmpl w:val="86561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5141E3"/>
    <w:multiLevelType w:val="hybridMultilevel"/>
    <w:tmpl w:val="780AB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827C0E"/>
    <w:multiLevelType w:val="hybridMultilevel"/>
    <w:tmpl w:val="AD008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C87E7A"/>
    <w:multiLevelType w:val="hybridMultilevel"/>
    <w:tmpl w:val="AAA6398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16C130F"/>
    <w:multiLevelType w:val="hybridMultilevel"/>
    <w:tmpl w:val="C366C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FD1D05"/>
    <w:multiLevelType w:val="multilevel"/>
    <w:tmpl w:val="E55ED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3E44305"/>
    <w:multiLevelType w:val="multilevel"/>
    <w:tmpl w:val="CBA6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ABB2284"/>
    <w:multiLevelType w:val="multilevel"/>
    <w:tmpl w:val="C4FE0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8774848">
    <w:abstractNumId w:val="37"/>
  </w:num>
  <w:num w:numId="2" w16cid:durableId="69083393">
    <w:abstractNumId w:val="3"/>
  </w:num>
  <w:num w:numId="3" w16cid:durableId="1772965604">
    <w:abstractNumId w:val="24"/>
  </w:num>
  <w:num w:numId="4" w16cid:durableId="134300015">
    <w:abstractNumId w:val="11"/>
  </w:num>
  <w:num w:numId="5" w16cid:durableId="1597984021">
    <w:abstractNumId w:val="13"/>
  </w:num>
  <w:num w:numId="6" w16cid:durableId="1916695639">
    <w:abstractNumId w:val="45"/>
  </w:num>
  <w:num w:numId="7" w16cid:durableId="1811943133">
    <w:abstractNumId w:val="46"/>
  </w:num>
  <w:num w:numId="8" w16cid:durableId="1521746706">
    <w:abstractNumId w:val="25"/>
  </w:num>
  <w:num w:numId="9" w16cid:durableId="1841196151">
    <w:abstractNumId w:val="22"/>
  </w:num>
  <w:num w:numId="10" w16cid:durableId="379522983">
    <w:abstractNumId w:val="20"/>
  </w:num>
  <w:num w:numId="11" w16cid:durableId="1403019787">
    <w:abstractNumId w:val="43"/>
  </w:num>
  <w:num w:numId="12" w16cid:durableId="769858656">
    <w:abstractNumId w:val="9"/>
  </w:num>
  <w:num w:numId="13" w16cid:durableId="1120221800">
    <w:abstractNumId w:val="34"/>
  </w:num>
  <w:num w:numId="14" w16cid:durableId="1521623554">
    <w:abstractNumId w:val="23"/>
  </w:num>
  <w:num w:numId="15" w16cid:durableId="90784412">
    <w:abstractNumId w:val="38"/>
  </w:num>
  <w:num w:numId="16" w16cid:durableId="1029143450">
    <w:abstractNumId w:val="36"/>
  </w:num>
  <w:num w:numId="17" w16cid:durableId="222757316">
    <w:abstractNumId w:val="21"/>
  </w:num>
  <w:num w:numId="18" w16cid:durableId="1896158173">
    <w:abstractNumId w:val="41"/>
  </w:num>
  <w:num w:numId="19" w16cid:durableId="1606226721">
    <w:abstractNumId w:val="8"/>
  </w:num>
  <w:num w:numId="20" w16cid:durableId="285625931">
    <w:abstractNumId w:val="42"/>
  </w:num>
  <w:num w:numId="21" w16cid:durableId="1894148822">
    <w:abstractNumId w:val="1"/>
  </w:num>
  <w:num w:numId="22" w16cid:durableId="768476667">
    <w:abstractNumId w:val="32"/>
  </w:num>
  <w:num w:numId="23" w16cid:durableId="2144150720">
    <w:abstractNumId w:val="10"/>
  </w:num>
  <w:num w:numId="24" w16cid:durableId="788084256">
    <w:abstractNumId w:val="7"/>
  </w:num>
  <w:num w:numId="25" w16cid:durableId="2032369602">
    <w:abstractNumId w:val="0"/>
  </w:num>
  <w:num w:numId="26" w16cid:durableId="1991707992">
    <w:abstractNumId w:val="4"/>
  </w:num>
  <w:num w:numId="27" w16cid:durableId="341901320">
    <w:abstractNumId w:val="30"/>
  </w:num>
  <w:num w:numId="28" w16cid:durableId="1317881111">
    <w:abstractNumId w:val="16"/>
  </w:num>
  <w:num w:numId="29" w16cid:durableId="1092775207">
    <w:abstractNumId w:val="31"/>
  </w:num>
  <w:num w:numId="30" w16cid:durableId="290788872">
    <w:abstractNumId w:val="2"/>
  </w:num>
  <w:num w:numId="31" w16cid:durableId="264965301">
    <w:abstractNumId w:val="33"/>
  </w:num>
  <w:num w:numId="32" w16cid:durableId="317618393">
    <w:abstractNumId w:val="14"/>
  </w:num>
  <w:num w:numId="33" w16cid:durableId="1175071935">
    <w:abstractNumId w:val="28"/>
  </w:num>
  <w:num w:numId="34" w16cid:durableId="123231993">
    <w:abstractNumId w:val="6"/>
  </w:num>
  <w:num w:numId="35" w16cid:durableId="820004495">
    <w:abstractNumId w:val="15"/>
  </w:num>
  <w:num w:numId="36" w16cid:durableId="1278442154">
    <w:abstractNumId w:val="39"/>
  </w:num>
  <w:num w:numId="37" w16cid:durableId="1220361892">
    <w:abstractNumId w:val="12"/>
  </w:num>
  <w:num w:numId="38" w16cid:durableId="2139831125">
    <w:abstractNumId w:val="18"/>
  </w:num>
  <w:num w:numId="39" w16cid:durableId="202255994">
    <w:abstractNumId w:val="40"/>
  </w:num>
  <w:num w:numId="40" w16cid:durableId="1584872736">
    <w:abstractNumId w:val="29"/>
  </w:num>
  <w:num w:numId="41" w16cid:durableId="784733501">
    <w:abstractNumId w:val="5"/>
  </w:num>
  <w:num w:numId="42" w16cid:durableId="1183082201">
    <w:abstractNumId w:val="44"/>
  </w:num>
  <w:num w:numId="43" w16cid:durableId="406074769">
    <w:abstractNumId w:val="26"/>
  </w:num>
  <w:num w:numId="44" w16cid:durableId="1771505086">
    <w:abstractNumId w:val="47"/>
  </w:num>
  <w:num w:numId="45" w16cid:durableId="1796171731">
    <w:abstractNumId w:val="19"/>
  </w:num>
  <w:num w:numId="46" w16cid:durableId="1213466342">
    <w:abstractNumId w:val="17"/>
  </w:num>
  <w:num w:numId="47" w16cid:durableId="1563979700">
    <w:abstractNumId w:val="27"/>
  </w:num>
  <w:num w:numId="48" w16cid:durableId="1435438669">
    <w:abstractNumId w:val="3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C6E"/>
    <w:rsid w:val="00000087"/>
    <w:rsid w:val="00002DDF"/>
    <w:rsid w:val="000049B6"/>
    <w:rsid w:val="00007583"/>
    <w:rsid w:val="00007FC6"/>
    <w:rsid w:val="00012F4E"/>
    <w:rsid w:val="00040D30"/>
    <w:rsid w:val="00043409"/>
    <w:rsid w:val="00044E9D"/>
    <w:rsid w:val="00045B0E"/>
    <w:rsid w:val="00045B57"/>
    <w:rsid w:val="00047773"/>
    <w:rsid w:val="00047C96"/>
    <w:rsid w:val="00050612"/>
    <w:rsid w:val="00050A5D"/>
    <w:rsid w:val="000538D3"/>
    <w:rsid w:val="00056199"/>
    <w:rsid w:val="00062A67"/>
    <w:rsid w:val="00062D1B"/>
    <w:rsid w:val="000636D0"/>
    <w:rsid w:val="00065DCB"/>
    <w:rsid w:val="00072808"/>
    <w:rsid w:val="00074E50"/>
    <w:rsid w:val="000771DE"/>
    <w:rsid w:val="00080F53"/>
    <w:rsid w:val="000837F8"/>
    <w:rsid w:val="000839C7"/>
    <w:rsid w:val="000874B4"/>
    <w:rsid w:val="000A0A9C"/>
    <w:rsid w:val="000A4364"/>
    <w:rsid w:val="000B5786"/>
    <w:rsid w:val="000B5BB8"/>
    <w:rsid w:val="000C121A"/>
    <w:rsid w:val="000C1DCB"/>
    <w:rsid w:val="000C38BF"/>
    <w:rsid w:val="000C44CC"/>
    <w:rsid w:val="000D1D70"/>
    <w:rsid w:val="000D6616"/>
    <w:rsid w:val="000D6EC9"/>
    <w:rsid w:val="000E1C4D"/>
    <w:rsid w:val="000E386F"/>
    <w:rsid w:val="000E453E"/>
    <w:rsid w:val="000E60D4"/>
    <w:rsid w:val="000F109C"/>
    <w:rsid w:val="000F1258"/>
    <w:rsid w:val="000F2616"/>
    <w:rsid w:val="000F462D"/>
    <w:rsid w:val="000F4EEC"/>
    <w:rsid w:val="000F772E"/>
    <w:rsid w:val="00101590"/>
    <w:rsid w:val="00103017"/>
    <w:rsid w:val="00104119"/>
    <w:rsid w:val="001075ED"/>
    <w:rsid w:val="00115CEF"/>
    <w:rsid w:val="00115F42"/>
    <w:rsid w:val="00116DBE"/>
    <w:rsid w:val="00120C39"/>
    <w:rsid w:val="00120FF4"/>
    <w:rsid w:val="0012191E"/>
    <w:rsid w:val="001225DC"/>
    <w:rsid w:val="00123F19"/>
    <w:rsid w:val="001254CB"/>
    <w:rsid w:val="001278B0"/>
    <w:rsid w:val="0013250C"/>
    <w:rsid w:val="00133AFD"/>
    <w:rsid w:val="0013506E"/>
    <w:rsid w:val="00135137"/>
    <w:rsid w:val="00137006"/>
    <w:rsid w:val="00137A4F"/>
    <w:rsid w:val="0014200F"/>
    <w:rsid w:val="0014490B"/>
    <w:rsid w:val="00151E06"/>
    <w:rsid w:val="00152E86"/>
    <w:rsid w:val="00154B63"/>
    <w:rsid w:val="001552FD"/>
    <w:rsid w:val="0015606D"/>
    <w:rsid w:val="00166578"/>
    <w:rsid w:val="00167B48"/>
    <w:rsid w:val="00183738"/>
    <w:rsid w:val="001914E9"/>
    <w:rsid w:val="00192012"/>
    <w:rsid w:val="00194166"/>
    <w:rsid w:val="001977A0"/>
    <w:rsid w:val="001A38EB"/>
    <w:rsid w:val="001A7E44"/>
    <w:rsid w:val="001B0E8F"/>
    <w:rsid w:val="001B230E"/>
    <w:rsid w:val="001B4A44"/>
    <w:rsid w:val="001B5B3C"/>
    <w:rsid w:val="001B6B16"/>
    <w:rsid w:val="001B729D"/>
    <w:rsid w:val="001C5743"/>
    <w:rsid w:val="001C610C"/>
    <w:rsid w:val="001D0B5B"/>
    <w:rsid w:val="001D2DE2"/>
    <w:rsid w:val="001D3FF4"/>
    <w:rsid w:val="001D72D6"/>
    <w:rsid w:val="001D7EEA"/>
    <w:rsid w:val="001E1CD3"/>
    <w:rsid w:val="001E27EC"/>
    <w:rsid w:val="001E2A8B"/>
    <w:rsid w:val="001E72FB"/>
    <w:rsid w:val="001F16F4"/>
    <w:rsid w:val="001F21AE"/>
    <w:rsid w:val="001F6A7D"/>
    <w:rsid w:val="0020554F"/>
    <w:rsid w:val="00205E03"/>
    <w:rsid w:val="002063A1"/>
    <w:rsid w:val="002127ED"/>
    <w:rsid w:val="00220C8A"/>
    <w:rsid w:val="002243CF"/>
    <w:rsid w:val="002276A7"/>
    <w:rsid w:val="002310CE"/>
    <w:rsid w:val="00235173"/>
    <w:rsid w:val="002354C0"/>
    <w:rsid w:val="00236E79"/>
    <w:rsid w:val="00241B7A"/>
    <w:rsid w:val="00241F3B"/>
    <w:rsid w:val="00243888"/>
    <w:rsid w:val="00244EA8"/>
    <w:rsid w:val="0024674F"/>
    <w:rsid w:val="002518A5"/>
    <w:rsid w:val="00252D60"/>
    <w:rsid w:val="0027012B"/>
    <w:rsid w:val="00274C2B"/>
    <w:rsid w:val="00276E24"/>
    <w:rsid w:val="002802A1"/>
    <w:rsid w:val="00281EEB"/>
    <w:rsid w:val="00282584"/>
    <w:rsid w:val="00283C5B"/>
    <w:rsid w:val="0028430F"/>
    <w:rsid w:val="002846EF"/>
    <w:rsid w:val="002865AE"/>
    <w:rsid w:val="00293ABB"/>
    <w:rsid w:val="00296FA5"/>
    <w:rsid w:val="002A0EAD"/>
    <w:rsid w:val="002A1353"/>
    <w:rsid w:val="002A2CBF"/>
    <w:rsid w:val="002A4D6A"/>
    <w:rsid w:val="002A56BF"/>
    <w:rsid w:val="002A7436"/>
    <w:rsid w:val="002B0AB9"/>
    <w:rsid w:val="002B1487"/>
    <w:rsid w:val="002B2261"/>
    <w:rsid w:val="002B2763"/>
    <w:rsid w:val="002B4F0F"/>
    <w:rsid w:val="002C32C0"/>
    <w:rsid w:val="002C3C54"/>
    <w:rsid w:val="002C55F0"/>
    <w:rsid w:val="002D040C"/>
    <w:rsid w:val="002D11EB"/>
    <w:rsid w:val="002D23D0"/>
    <w:rsid w:val="002D280B"/>
    <w:rsid w:val="002D36E0"/>
    <w:rsid w:val="002D47BA"/>
    <w:rsid w:val="002D4A20"/>
    <w:rsid w:val="002E03F8"/>
    <w:rsid w:val="002E0B99"/>
    <w:rsid w:val="002E2B90"/>
    <w:rsid w:val="002E314A"/>
    <w:rsid w:val="002E5348"/>
    <w:rsid w:val="002E5BC2"/>
    <w:rsid w:val="002E6F54"/>
    <w:rsid w:val="002F0EBA"/>
    <w:rsid w:val="002F22A2"/>
    <w:rsid w:val="002F28DF"/>
    <w:rsid w:val="002F577F"/>
    <w:rsid w:val="002F63D7"/>
    <w:rsid w:val="002F6CAC"/>
    <w:rsid w:val="00307970"/>
    <w:rsid w:val="003112A1"/>
    <w:rsid w:val="003125B6"/>
    <w:rsid w:val="00314861"/>
    <w:rsid w:val="00317D02"/>
    <w:rsid w:val="00317EA1"/>
    <w:rsid w:val="00321AC4"/>
    <w:rsid w:val="00322DE4"/>
    <w:rsid w:val="00330DDF"/>
    <w:rsid w:val="003310E0"/>
    <w:rsid w:val="00332D76"/>
    <w:rsid w:val="0033401A"/>
    <w:rsid w:val="0033450D"/>
    <w:rsid w:val="00335117"/>
    <w:rsid w:val="00341283"/>
    <w:rsid w:val="00346C99"/>
    <w:rsid w:val="00352342"/>
    <w:rsid w:val="003550C7"/>
    <w:rsid w:val="003602F9"/>
    <w:rsid w:val="00360E32"/>
    <w:rsid w:val="00363472"/>
    <w:rsid w:val="00363731"/>
    <w:rsid w:val="00367A3F"/>
    <w:rsid w:val="003717FC"/>
    <w:rsid w:val="0037312D"/>
    <w:rsid w:val="003762C2"/>
    <w:rsid w:val="00377C00"/>
    <w:rsid w:val="00385770"/>
    <w:rsid w:val="00387397"/>
    <w:rsid w:val="00387530"/>
    <w:rsid w:val="00390F90"/>
    <w:rsid w:val="00393B81"/>
    <w:rsid w:val="00395E0F"/>
    <w:rsid w:val="003A34ED"/>
    <w:rsid w:val="003A38BF"/>
    <w:rsid w:val="003A3991"/>
    <w:rsid w:val="003A3E02"/>
    <w:rsid w:val="003A5D40"/>
    <w:rsid w:val="003A76E4"/>
    <w:rsid w:val="003B0290"/>
    <w:rsid w:val="003B4DDD"/>
    <w:rsid w:val="003B5934"/>
    <w:rsid w:val="003B5BB6"/>
    <w:rsid w:val="003B6865"/>
    <w:rsid w:val="003B786E"/>
    <w:rsid w:val="003C2D65"/>
    <w:rsid w:val="003C3D33"/>
    <w:rsid w:val="003C71C0"/>
    <w:rsid w:val="003D0456"/>
    <w:rsid w:val="003D0E97"/>
    <w:rsid w:val="003D22FC"/>
    <w:rsid w:val="003D3BAF"/>
    <w:rsid w:val="003D3E55"/>
    <w:rsid w:val="003E1949"/>
    <w:rsid w:val="003E24C9"/>
    <w:rsid w:val="003E417E"/>
    <w:rsid w:val="003E7361"/>
    <w:rsid w:val="003F1A05"/>
    <w:rsid w:val="003F76BD"/>
    <w:rsid w:val="004034A7"/>
    <w:rsid w:val="00404CAB"/>
    <w:rsid w:val="00406A48"/>
    <w:rsid w:val="00410451"/>
    <w:rsid w:val="004104A0"/>
    <w:rsid w:val="00411187"/>
    <w:rsid w:val="004128CE"/>
    <w:rsid w:val="00412ACA"/>
    <w:rsid w:val="00413A5B"/>
    <w:rsid w:val="00413A6C"/>
    <w:rsid w:val="00416DEB"/>
    <w:rsid w:val="00420876"/>
    <w:rsid w:val="00420975"/>
    <w:rsid w:val="00423EBA"/>
    <w:rsid w:val="00425CD5"/>
    <w:rsid w:val="00434C68"/>
    <w:rsid w:val="004360A2"/>
    <w:rsid w:val="004416E0"/>
    <w:rsid w:val="00442251"/>
    <w:rsid w:val="0044283A"/>
    <w:rsid w:val="0044296A"/>
    <w:rsid w:val="00444950"/>
    <w:rsid w:val="00446A81"/>
    <w:rsid w:val="00447B1C"/>
    <w:rsid w:val="004600F7"/>
    <w:rsid w:val="004611D9"/>
    <w:rsid w:val="00461A43"/>
    <w:rsid w:val="004623AF"/>
    <w:rsid w:val="00462B72"/>
    <w:rsid w:val="004656AF"/>
    <w:rsid w:val="00465F17"/>
    <w:rsid w:val="00466345"/>
    <w:rsid w:val="0046774F"/>
    <w:rsid w:val="00467C8B"/>
    <w:rsid w:val="00472054"/>
    <w:rsid w:val="0047261C"/>
    <w:rsid w:val="00482904"/>
    <w:rsid w:val="00486908"/>
    <w:rsid w:val="00486A6E"/>
    <w:rsid w:val="00487AAC"/>
    <w:rsid w:val="00495359"/>
    <w:rsid w:val="004A1443"/>
    <w:rsid w:val="004A47D7"/>
    <w:rsid w:val="004A49D1"/>
    <w:rsid w:val="004A4AD4"/>
    <w:rsid w:val="004A5C0C"/>
    <w:rsid w:val="004A7998"/>
    <w:rsid w:val="004B3528"/>
    <w:rsid w:val="004B70A8"/>
    <w:rsid w:val="004D10F9"/>
    <w:rsid w:val="004D1AD7"/>
    <w:rsid w:val="004D1C49"/>
    <w:rsid w:val="004D3B62"/>
    <w:rsid w:val="004D4F98"/>
    <w:rsid w:val="004E0A87"/>
    <w:rsid w:val="004E1A09"/>
    <w:rsid w:val="004E504C"/>
    <w:rsid w:val="004E57F6"/>
    <w:rsid w:val="004F16CD"/>
    <w:rsid w:val="004F41C2"/>
    <w:rsid w:val="0050609D"/>
    <w:rsid w:val="00507DF4"/>
    <w:rsid w:val="00510D2A"/>
    <w:rsid w:val="00511066"/>
    <w:rsid w:val="00511DB7"/>
    <w:rsid w:val="00512461"/>
    <w:rsid w:val="0051436E"/>
    <w:rsid w:val="00514737"/>
    <w:rsid w:val="005167B9"/>
    <w:rsid w:val="005200A0"/>
    <w:rsid w:val="0052031C"/>
    <w:rsid w:val="0052350D"/>
    <w:rsid w:val="00523C68"/>
    <w:rsid w:val="005240EB"/>
    <w:rsid w:val="00524FA4"/>
    <w:rsid w:val="005258C5"/>
    <w:rsid w:val="005262E0"/>
    <w:rsid w:val="00526B49"/>
    <w:rsid w:val="00531049"/>
    <w:rsid w:val="00533C5A"/>
    <w:rsid w:val="00535404"/>
    <w:rsid w:val="00537BB9"/>
    <w:rsid w:val="005415F4"/>
    <w:rsid w:val="00545049"/>
    <w:rsid w:val="005469A0"/>
    <w:rsid w:val="0054737B"/>
    <w:rsid w:val="0055108E"/>
    <w:rsid w:val="005549A0"/>
    <w:rsid w:val="00556CB6"/>
    <w:rsid w:val="0055705E"/>
    <w:rsid w:val="005602F9"/>
    <w:rsid w:val="00560B32"/>
    <w:rsid w:val="00561B99"/>
    <w:rsid w:val="00567013"/>
    <w:rsid w:val="00571534"/>
    <w:rsid w:val="00572108"/>
    <w:rsid w:val="00572CD4"/>
    <w:rsid w:val="00583522"/>
    <w:rsid w:val="00583C6E"/>
    <w:rsid w:val="00586028"/>
    <w:rsid w:val="00591F45"/>
    <w:rsid w:val="00593FBA"/>
    <w:rsid w:val="005A56CF"/>
    <w:rsid w:val="005B2344"/>
    <w:rsid w:val="005B34C6"/>
    <w:rsid w:val="005B4C22"/>
    <w:rsid w:val="005B574C"/>
    <w:rsid w:val="005C07C9"/>
    <w:rsid w:val="005C2447"/>
    <w:rsid w:val="005C2D8A"/>
    <w:rsid w:val="005C3A88"/>
    <w:rsid w:val="005D1441"/>
    <w:rsid w:val="005D6EDD"/>
    <w:rsid w:val="005E0066"/>
    <w:rsid w:val="005E7E50"/>
    <w:rsid w:val="005F0071"/>
    <w:rsid w:val="005F270C"/>
    <w:rsid w:val="005F4031"/>
    <w:rsid w:val="005F524F"/>
    <w:rsid w:val="006045BB"/>
    <w:rsid w:val="00612824"/>
    <w:rsid w:val="00612E5D"/>
    <w:rsid w:val="00613452"/>
    <w:rsid w:val="00615F76"/>
    <w:rsid w:val="00617A1F"/>
    <w:rsid w:val="00623A7C"/>
    <w:rsid w:val="00624702"/>
    <w:rsid w:val="00625B31"/>
    <w:rsid w:val="0062620B"/>
    <w:rsid w:val="00632536"/>
    <w:rsid w:val="00632D26"/>
    <w:rsid w:val="0063301E"/>
    <w:rsid w:val="0063535A"/>
    <w:rsid w:val="00635CB4"/>
    <w:rsid w:val="0064112F"/>
    <w:rsid w:val="0064321B"/>
    <w:rsid w:val="006452B2"/>
    <w:rsid w:val="00650336"/>
    <w:rsid w:val="00651424"/>
    <w:rsid w:val="00654687"/>
    <w:rsid w:val="006549BD"/>
    <w:rsid w:val="006560CA"/>
    <w:rsid w:val="006578F2"/>
    <w:rsid w:val="00660E14"/>
    <w:rsid w:val="00661637"/>
    <w:rsid w:val="00663513"/>
    <w:rsid w:val="006636AA"/>
    <w:rsid w:val="00665A54"/>
    <w:rsid w:val="00666991"/>
    <w:rsid w:val="006672B4"/>
    <w:rsid w:val="006704B9"/>
    <w:rsid w:val="00671113"/>
    <w:rsid w:val="006733A7"/>
    <w:rsid w:val="006746EB"/>
    <w:rsid w:val="006806E4"/>
    <w:rsid w:val="006903A1"/>
    <w:rsid w:val="0069059E"/>
    <w:rsid w:val="006911C5"/>
    <w:rsid w:val="00692420"/>
    <w:rsid w:val="006933DE"/>
    <w:rsid w:val="0069371A"/>
    <w:rsid w:val="00693A2B"/>
    <w:rsid w:val="00694456"/>
    <w:rsid w:val="006A31A6"/>
    <w:rsid w:val="006A653B"/>
    <w:rsid w:val="006B37B7"/>
    <w:rsid w:val="006B5826"/>
    <w:rsid w:val="006B5F05"/>
    <w:rsid w:val="006B7C37"/>
    <w:rsid w:val="006C129A"/>
    <w:rsid w:val="006C3BBE"/>
    <w:rsid w:val="006C4837"/>
    <w:rsid w:val="006C6F36"/>
    <w:rsid w:val="006D1FAA"/>
    <w:rsid w:val="006D30D2"/>
    <w:rsid w:val="006D3637"/>
    <w:rsid w:val="006D716A"/>
    <w:rsid w:val="006E18FF"/>
    <w:rsid w:val="006E55FC"/>
    <w:rsid w:val="006F0BCA"/>
    <w:rsid w:val="006F19EE"/>
    <w:rsid w:val="006F2A01"/>
    <w:rsid w:val="006F2DC6"/>
    <w:rsid w:val="006F50B2"/>
    <w:rsid w:val="006F692B"/>
    <w:rsid w:val="006F6C93"/>
    <w:rsid w:val="007011D3"/>
    <w:rsid w:val="0070164C"/>
    <w:rsid w:val="007018EF"/>
    <w:rsid w:val="00701939"/>
    <w:rsid w:val="007034D1"/>
    <w:rsid w:val="00704F94"/>
    <w:rsid w:val="00705049"/>
    <w:rsid w:val="00710A34"/>
    <w:rsid w:val="00711216"/>
    <w:rsid w:val="007114DD"/>
    <w:rsid w:val="00713041"/>
    <w:rsid w:val="00713F23"/>
    <w:rsid w:val="007153B6"/>
    <w:rsid w:val="007233E5"/>
    <w:rsid w:val="00723D2A"/>
    <w:rsid w:val="00724D4C"/>
    <w:rsid w:val="007251C3"/>
    <w:rsid w:val="00727B2C"/>
    <w:rsid w:val="00733F8F"/>
    <w:rsid w:val="0073415E"/>
    <w:rsid w:val="007358B7"/>
    <w:rsid w:val="00737479"/>
    <w:rsid w:val="00742EB0"/>
    <w:rsid w:val="00745B0B"/>
    <w:rsid w:val="00755B05"/>
    <w:rsid w:val="00757B49"/>
    <w:rsid w:val="00760062"/>
    <w:rsid w:val="00760985"/>
    <w:rsid w:val="00760BFA"/>
    <w:rsid w:val="00774A91"/>
    <w:rsid w:val="007769E3"/>
    <w:rsid w:val="00777986"/>
    <w:rsid w:val="0078111A"/>
    <w:rsid w:val="007826ED"/>
    <w:rsid w:val="00783948"/>
    <w:rsid w:val="00783A53"/>
    <w:rsid w:val="00784E50"/>
    <w:rsid w:val="007870E6"/>
    <w:rsid w:val="007905F4"/>
    <w:rsid w:val="0079088C"/>
    <w:rsid w:val="00790B3F"/>
    <w:rsid w:val="007936C7"/>
    <w:rsid w:val="00797EAA"/>
    <w:rsid w:val="007A0E82"/>
    <w:rsid w:val="007B05A1"/>
    <w:rsid w:val="007B1463"/>
    <w:rsid w:val="007B1849"/>
    <w:rsid w:val="007B385C"/>
    <w:rsid w:val="007B725A"/>
    <w:rsid w:val="007C6246"/>
    <w:rsid w:val="007C6A0E"/>
    <w:rsid w:val="007C77C4"/>
    <w:rsid w:val="007E07D6"/>
    <w:rsid w:val="007E291D"/>
    <w:rsid w:val="007E784B"/>
    <w:rsid w:val="007F0B60"/>
    <w:rsid w:val="007F483F"/>
    <w:rsid w:val="0080069A"/>
    <w:rsid w:val="00801577"/>
    <w:rsid w:val="00803701"/>
    <w:rsid w:val="00803AFD"/>
    <w:rsid w:val="00803EDF"/>
    <w:rsid w:val="008068CF"/>
    <w:rsid w:val="00806A98"/>
    <w:rsid w:val="00811B93"/>
    <w:rsid w:val="00813675"/>
    <w:rsid w:val="00816381"/>
    <w:rsid w:val="00816ACF"/>
    <w:rsid w:val="0082501D"/>
    <w:rsid w:val="00825B22"/>
    <w:rsid w:val="008263D5"/>
    <w:rsid w:val="00832DCE"/>
    <w:rsid w:val="0083320D"/>
    <w:rsid w:val="00833697"/>
    <w:rsid w:val="0083386B"/>
    <w:rsid w:val="00835EE2"/>
    <w:rsid w:val="0083758B"/>
    <w:rsid w:val="008412A9"/>
    <w:rsid w:val="0084529A"/>
    <w:rsid w:val="0084547C"/>
    <w:rsid w:val="00845CBD"/>
    <w:rsid w:val="00845F73"/>
    <w:rsid w:val="008541B6"/>
    <w:rsid w:val="008562F7"/>
    <w:rsid w:val="00856545"/>
    <w:rsid w:val="0085670D"/>
    <w:rsid w:val="00862304"/>
    <w:rsid w:val="0086241F"/>
    <w:rsid w:val="00863503"/>
    <w:rsid w:val="008660FB"/>
    <w:rsid w:val="00873A6B"/>
    <w:rsid w:val="008754AF"/>
    <w:rsid w:val="00880537"/>
    <w:rsid w:val="008819B9"/>
    <w:rsid w:val="00882DF8"/>
    <w:rsid w:val="00884AD9"/>
    <w:rsid w:val="00884F32"/>
    <w:rsid w:val="00886814"/>
    <w:rsid w:val="00886EEC"/>
    <w:rsid w:val="00891A55"/>
    <w:rsid w:val="00892424"/>
    <w:rsid w:val="0089243D"/>
    <w:rsid w:val="00893209"/>
    <w:rsid w:val="00893420"/>
    <w:rsid w:val="008962C1"/>
    <w:rsid w:val="00896A05"/>
    <w:rsid w:val="00897C64"/>
    <w:rsid w:val="008A19A8"/>
    <w:rsid w:val="008A1B55"/>
    <w:rsid w:val="008A451C"/>
    <w:rsid w:val="008B149B"/>
    <w:rsid w:val="008B37A8"/>
    <w:rsid w:val="008B410A"/>
    <w:rsid w:val="008B447E"/>
    <w:rsid w:val="008C1A1F"/>
    <w:rsid w:val="008C6C07"/>
    <w:rsid w:val="008C7CC7"/>
    <w:rsid w:val="008D18B7"/>
    <w:rsid w:val="008D5FDA"/>
    <w:rsid w:val="008D6416"/>
    <w:rsid w:val="008D720B"/>
    <w:rsid w:val="008E527F"/>
    <w:rsid w:val="008F3303"/>
    <w:rsid w:val="008F4632"/>
    <w:rsid w:val="008F48BD"/>
    <w:rsid w:val="008F50A8"/>
    <w:rsid w:val="008F7FF3"/>
    <w:rsid w:val="00900F28"/>
    <w:rsid w:val="0090224E"/>
    <w:rsid w:val="009072B5"/>
    <w:rsid w:val="00910D72"/>
    <w:rsid w:val="009160DA"/>
    <w:rsid w:val="00921767"/>
    <w:rsid w:val="00921D31"/>
    <w:rsid w:val="009247D1"/>
    <w:rsid w:val="00927B36"/>
    <w:rsid w:val="00927BA8"/>
    <w:rsid w:val="0093217C"/>
    <w:rsid w:val="0094198F"/>
    <w:rsid w:val="009455B2"/>
    <w:rsid w:val="00946BB0"/>
    <w:rsid w:val="0095138A"/>
    <w:rsid w:val="00952AD9"/>
    <w:rsid w:val="00953117"/>
    <w:rsid w:val="0095312A"/>
    <w:rsid w:val="00954294"/>
    <w:rsid w:val="009549A5"/>
    <w:rsid w:val="00954D46"/>
    <w:rsid w:val="0095528A"/>
    <w:rsid w:val="009564E5"/>
    <w:rsid w:val="00957863"/>
    <w:rsid w:val="00960115"/>
    <w:rsid w:val="009624EA"/>
    <w:rsid w:val="00966240"/>
    <w:rsid w:val="00967A80"/>
    <w:rsid w:val="00970833"/>
    <w:rsid w:val="00973168"/>
    <w:rsid w:val="00975AD6"/>
    <w:rsid w:val="00977DF7"/>
    <w:rsid w:val="00980772"/>
    <w:rsid w:val="00981B26"/>
    <w:rsid w:val="009821FD"/>
    <w:rsid w:val="0098649C"/>
    <w:rsid w:val="00986DB0"/>
    <w:rsid w:val="00986FC2"/>
    <w:rsid w:val="00987039"/>
    <w:rsid w:val="0098735F"/>
    <w:rsid w:val="009874EE"/>
    <w:rsid w:val="00990DA8"/>
    <w:rsid w:val="0099142E"/>
    <w:rsid w:val="00991B31"/>
    <w:rsid w:val="00996FCD"/>
    <w:rsid w:val="009A568C"/>
    <w:rsid w:val="009B37D8"/>
    <w:rsid w:val="009B4C89"/>
    <w:rsid w:val="009B7B35"/>
    <w:rsid w:val="009C13A1"/>
    <w:rsid w:val="009C23B2"/>
    <w:rsid w:val="009C2CB1"/>
    <w:rsid w:val="009C3184"/>
    <w:rsid w:val="009C77B7"/>
    <w:rsid w:val="009D112E"/>
    <w:rsid w:val="009D2045"/>
    <w:rsid w:val="009D3680"/>
    <w:rsid w:val="009D3917"/>
    <w:rsid w:val="009D5502"/>
    <w:rsid w:val="009D5CA4"/>
    <w:rsid w:val="009D6588"/>
    <w:rsid w:val="009D6D5F"/>
    <w:rsid w:val="009D7191"/>
    <w:rsid w:val="009F2935"/>
    <w:rsid w:val="009F4053"/>
    <w:rsid w:val="009F56FA"/>
    <w:rsid w:val="009F6244"/>
    <w:rsid w:val="009F76AE"/>
    <w:rsid w:val="009F7F20"/>
    <w:rsid w:val="00A01846"/>
    <w:rsid w:val="00A02B53"/>
    <w:rsid w:val="00A032F0"/>
    <w:rsid w:val="00A06CA2"/>
    <w:rsid w:val="00A076AA"/>
    <w:rsid w:val="00A11019"/>
    <w:rsid w:val="00A132B0"/>
    <w:rsid w:val="00A153F4"/>
    <w:rsid w:val="00A17D01"/>
    <w:rsid w:val="00A233EF"/>
    <w:rsid w:val="00A31CB7"/>
    <w:rsid w:val="00A36A6E"/>
    <w:rsid w:val="00A36ACD"/>
    <w:rsid w:val="00A4165F"/>
    <w:rsid w:val="00A47074"/>
    <w:rsid w:val="00A47D01"/>
    <w:rsid w:val="00A51AB9"/>
    <w:rsid w:val="00A51B2E"/>
    <w:rsid w:val="00A6080D"/>
    <w:rsid w:val="00A64F6B"/>
    <w:rsid w:val="00A66C52"/>
    <w:rsid w:val="00A67BC4"/>
    <w:rsid w:val="00A70135"/>
    <w:rsid w:val="00A70914"/>
    <w:rsid w:val="00A714F4"/>
    <w:rsid w:val="00A717A5"/>
    <w:rsid w:val="00A7398D"/>
    <w:rsid w:val="00A747DC"/>
    <w:rsid w:val="00A751FE"/>
    <w:rsid w:val="00A771AC"/>
    <w:rsid w:val="00A77DC0"/>
    <w:rsid w:val="00A847C2"/>
    <w:rsid w:val="00A9052C"/>
    <w:rsid w:val="00A90AF2"/>
    <w:rsid w:val="00AA321E"/>
    <w:rsid w:val="00AA3970"/>
    <w:rsid w:val="00AA6C12"/>
    <w:rsid w:val="00AB0F36"/>
    <w:rsid w:val="00AB13CE"/>
    <w:rsid w:val="00AB2B94"/>
    <w:rsid w:val="00AB369B"/>
    <w:rsid w:val="00AB6364"/>
    <w:rsid w:val="00AC04D8"/>
    <w:rsid w:val="00AC2DDD"/>
    <w:rsid w:val="00AD2D1E"/>
    <w:rsid w:val="00AD4466"/>
    <w:rsid w:val="00AD4ED9"/>
    <w:rsid w:val="00AD5A94"/>
    <w:rsid w:val="00AD629D"/>
    <w:rsid w:val="00AD79AA"/>
    <w:rsid w:val="00AE0D44"/>
    <w:rsid w:val="00AE0FEE"/>
    <w:rsid w:val="00AE1F5E"/>
    <w:rsid w:val="00AE2EBB"/>
    <w:rsid w:val="00AE69CB"/>
    <w:rsid w:val="00AF3427"/>
    <w:rsid w:val="00AF5031"/>
    <w:rsid w:val="00B0094D"/>
    <w:rsid w:val="00B01FCC"/>
    <w:rsid w:val="00B05DCC"/>
    <w:rsid w:val="00B12352"/>
    <w:rsid w:val="00B13CA5"/>
    <w:rsid w:val="00B174E0"/>
    <w:rsid w:val="00B17AA0"/>
    <w:rsid w:val="00B21356"/>
    <w:rsid w:val="00B216A3"/>
    <w:rsid w:val="00B22C50"/>
    <w:rsid w:val="00B25A62"/>
    <w:rsid w:val="00B26D43"/>
    <w:rsid w:val="00B279E3"/>
    <w:rsid w:val="00B3124F"/>
    <w:rsid w:val="00B321E9"/>
    <w:rsid w:val="00B32529"/>
    <w:rsid w:val="00B3470A"/>
    <w:rsid w:val="00B35028"/>
    <w:rsid w:val="00B42F32"/>
    <w:rsid w:val="00B515AC"/>
    <w:rsid w:val="00B52358"/>
    <w:rsid w:val="00B56336"/>
    <w:rsid w:val="00B57AA5"/>
    <w:rsid w:val="00B64017"/>
    <w:rsid w:val="00B649E0"/>
    <w:rsid w:val="00B64D65"/>
    <w:rsid w:val="00B65B91"/>
    <w:rsid w:val="00B7183B"/>
    <w:rsid w:val="00B73682"/>
    <w:rsid w:val="00B76657"/>
    <w:rsid w:val="00B76C85"/>
    <w:rsid w:val="00B76F23"/>
    <w:rsid w:val="00B80F12"/>
    <w:rsid w:val="00B82FC0"/>
    <w:rsid w:val="00B83DEC"/>
    <w:rsid w:val="00B84890"/>
    <w:rsid w:val="00B85E85"/>
    <w:rsid w:val="00B866DE"/>
    <w:rsid w:val="00B909BC"/>
    <w:rsid w:val="00B937E2"/>
    <w:rsid w:val="00BA0244"/>
    <w:rsid w:val="00BA1F4E"/>
    <w:rsid w:val="00BA2494"/>
    <w:rsid w:val="00BA2D0B"/>
    <w:rsid w:val="00BB2050"/>
    <w:rsid w:val="00BB2958"/>
    <w:rsid w:val="00BB566A"/>
    <w:rsid w:val="00BC551A"/>
    <w:rsid w:val="00BC6A91"/>
    <w:rsid w:val="00BD074A"/>
    <w:rsid w:val="00BD11BD"/>
    <w:rsid w:val="00BD1DAB"/>
    <w:rsid w:val="00BE1ED9"/>
    <w:rsid w:val="00BF06EB"/>
    <w:rsid w:val="00BF21C7"/>
    <w:rsid w:val="00BF2FB5"/>
    <w:rsid w:val="00BF3C18"/>
    <w:rsid w:val="00BF777A"/>
    <w:rsid w:val="00BF7928"/>
    <w:rsid w:val="00C0203A"/>
    <w:rsid w:val="00C02E78"/>
    <w:rsid w:val="00C04270"/>
    <w:rsid w:val="00C10F77"/>
    <w:rsid w:val="00C14D59"/>
    <w:rsid w:val="00C173B0"/>
    <w:rsid w:val="00C22FE5"/>
    <w:rsid w:val="00C25EB8"/>
    <w:rsid w:val="00C26AE8"/>
    <w:rsid w:val="00C302E2"/>
    <w:rsid w:val="00C308AD"/>
    <w:rsid w:val="00C3723B"/>
    <w:rsid w:val="00C40FAA"/>
    <w:rsid w:val="00C416A5"/>
    <w:rsid w:val="00C436F8"/>
    <w:rsid w:val="00C4691D"/>
    <w:rsid w:val="00C46BCB"/>
    <w:rsid w:val="00C522E1"/>
    <w:rsid w:val="00C53644"/>
    <w:rsid w:val="00C57EE8"/>
    <w:rsid w:val="00C61BD8"/>
    <w:rsid w:val="00C6233B"/>
    <w:rsid w:val="00C6290F"/>
    <w:rsid w:val="00C63017"/>
    <w:rsid w:val="00C63D15"/>
    <w:rsid w:val="00C7217D"/>
    <w:rsid w:val="00C73552"/>
    <w:rsid w:val="00C73B23"/>
    <w:rsid w:val="00C7677C"/>
    <w:rsid w:val="00C8353C"/>
    <w:rsid w:val="00C84176"/>
    <w:rsid w:val="00C90423"/>
    <w:rsid w:val="00C922AF"/>
    <w:rsid w:val="00CA2611"/>
    <w:rsid w:val="00CA3C39"/>
    <w:rsid w:val="00CA4954"/>
    <w:rsid w:val="00CA4B62"/>
    <w:rsid w:val="00CA6AF2"/>
    <w:rsid w:val="00CA73B3"/>
    <w:rsid w:val="00CB1D56"/>
    <w:rsid w:val="00CB1EFB"/>
    <w:rsid w:val="00CB354D"/>
    <w:rsid w:val="00CB5716"/>
    <w:rsid w:val="00CB59E4"/>
    <w:rsid w:val="00CC047E"/>
    <w:rsid w:val="00CC3CE4"/>
    <w:rsid w:val="00CC4DC2"/>
    <w:rsid w:val="00CC595E"/>
    <w:rsid w:val="00CC6981"/>
    <w:rsid w:val="00CC76BB"/>
    <w:rsid w:val="00CD32A1"/>
    <w:rsid w:val="00CE3982"/>
    <w:rsid w:val="00CE58A2"/>
    <w:rsid w:val="00CF5AAC"/>
    <w:rsid w:val="00CF7250"/>
    <w:rsid w:val="00D00870"/>
    <w:rsid w:val="00D0239A"/>
    <w:rsid w:val="00D03F05"/>
    <w:rsid w:val="00D058A8"/>
    <w:rsid w:val="00D078E2"/>
    <w:rsid w:val="00D16E2D"/>
    <w:rsid w:val="00D1793D"/>
    <w:rsid w:val="00D2457D"/>
    <w:rsid w:val="00D250C7"/>
    <w:rsid w:val="00D26E8A"/>
    <w:rsid w:val="00D2798E"/>
    <w:rsid w:val="00D31716"/>
    <w:rsid w:val="00D31785"/>
    <w:rsid w:val="00D33770"/>
    <w:rsid w:val="00D4359B"/>
    <w:rsid w:val="00D444BC"/>
    <w:rsid w:val="00D503A5"/>
    <w:rsid w:val="00D51C7E"/>
    <w:rsid w:val="00D535A4"/>
    <w:rsid w:val="00D53F85"/>
    <w:rsid w:val="00D57A6D"/>
    <w:rsid w:val="00D6277C"/>
    <w:rsid w:val="00D646FE"/>
    <w:rsid w:val="00D67BA1"/>
    <w:rsid w:val="00D7066A"/>
    <w:rsid w:val="00D7321B"/>
    <w:rsid w:val="00D74F07"/>
    <w:rsid w:val="00D75478"/>
    <w:rsid w:val="00D76486"/>
    <w:rsid w:val="00D80639"/>
    <w:rsid w:val="00D815E3"/>
    <w:rsid w:val="00D8249C"/>
    <w:rsid w:val="00D87F2F"/>
    <w:rsid w:val="00D9061D"/>
    <w:rsid w:val="00D9115B"/>
    <w:rsid w:val="00D9135A"/>
    <w:rsid w:val="00D93957"/>
    <w:rsid w:val="00D93997"/>
    <w:rsid w:val="00D93B15"/>
    <w:rsid w:val="00D955A2"/>
    <w:rsid w:val="00DA06AB"/>
    <w:rsid w:val="00DA3650"/>
    <w:rsid w:val="00DA381C"/>
    <w:rsid w:val="00DB4195"/>
    <w:rsid w:val="00DB5FB9"/>
    <w:rsid w:val="00DB7BC1"/>
    <w:rsid w:val="00DC067D"/>
    <w:rsid w:val="00DC09D1"/>
    <w:rsid w:val="00DC6728"/>
    <w:rsid w:val="00DC776D"/>
    <w:rsid w:val="00DD08F5"/>
    <w:rsid w:val="00DD0CD6"/>
    <w:rsid w:val="00DD56AA"/>
    <w:rsid w:val="00DD5D4B"/>
    <w:rsid w:val="00DE164C"/>
    <w:rsid w:val="00DE24D8"/>
    <w:rsid w:val="00DE2B69"/>
    <w:rsid w:val="00DF31B8"/>
    <w:rsid w:val="00DF3355"/>
    <w:rsid w:val="00DF4A19"/>
    <w:rsid w:val="00E00C35"/>
    <w:rsid w:val="00E00FC0"/>
    <w:rsid w:val="00E073EE"/>
    <w:rsid w:val="00E07FB1"/>
    <w:rsid w:val="00E1403F"/>
    <w:rsid w:val="00E1501C"/>
    <w:rsid w:val="00E16513"/>
    <w:rsid w:val="00E16FE4"/>
    <w:rsid w:val="00E17826"/>
    <w:rsid w:val="00E17D06"/>
    <w:rsid w:val="00E222D0"/>
    <w:rsid w:val="00E22725"/>
    <w:rsid w:val="00E244ED"/>
    <w:rsid w:val="00E267DE"/>
    <w:rsid w:val="00E26844"/>
    <w:rsid w:val="00E30FBB"/>
    <w:rsid w:val="00E329EE"/>
    <w:rsid w:val="00E337F4"/>
    <w:rsid w:val="00E339F9"/>
    <w:rsid w:val="00E3768A"/>
    <w:rsid w:val="00E4146B"/>
    <w:rsid w:val="00E432D1"/>
    <w:rsid w:val="00E43ECF"/>
    <w:rsid w:val="00E504C7"/>
    <w:rsid w:val="00E558AB"/>
    <w:rsid w:val="00E55A35"/>
    <w:rsid w:val="00E617D0"/>
    <w:rsid w:val="00E64A08"/>
    <w:rsid w:val="00E65F98"/>
    <w:rsid w:val="00E67F72"/>
    <w:rsid w:val="00E7168F"/>
    <w:rsid w:val="00E73713"/>
    <w:rsid w:val="00E746C4"/>
    <w:rsid w:val="00E80242"/>
    <w:rsid w:val="00E80CD8"/>
    <w:rsid w:val="00E830D3"/>
    <w:rsid w:val="00E83140"/>
    <w:rsid w:val="00E84675"/>
    <w:rsid w:val="00E90F60"/>
    <w:rsid w:val="00E91121"/>
    <w:rsid w:val="00E9127A"/>
    <w:rsid w:val="00E91ED7"/>
    <w:rsid w:val="00E93D0F"/>
    <w:rsid w:val="00E971DB"/>
    <w:rsid w:val="00E97E84"/>
    <w:rsid w:val="00EA2A7E"/>
    <w:rsid w:val="00EA3796"/>
    <w:rsid w:val="00EA73DD"/>
    <w:rsid w:val="00EB0A6B"/>
    <w:rsid w:val="00EB27C2"/>
    <w:rsid w:val="00EB3EB2"/>
    <w:rsid w:val="00EB4FA8"/>
    <w:rsid w:val="00EB5D58"/>
    <w:rsid w:val="00EB6BC5"/>
    <w:rsid w:val="00EB79F6"/>
    <w:rsid w:val="00EC3FFF"/>
    <w:rsid w:val="00EC4051"/>
    <w:rsid w:val="00EC40E2"/>
    <w:rsid w:val="00EC51CC"/>
    <w:rsid w:val="00EC6E90"/>
    <w:rsid w:val="00ED0405"/>
    <w:rsid w:val="00ED1723"/>
    <w:rsid w:val="00ED2965"/>
    <w:rsid w:val="00ED657F"/>
    <w:rsid w:val="00ED787F"/>
    <w:rsid w:val="00EE12C3"/>
    <w:rsid w:val="00EE1571"/>
    <w:rsid w:val="00EE47EC"/>
    <w:rsid w:val="00EE74DD"/>
    <w:rsid w:val="00EF2278"/>
    <w:rsid w:val="00EF2C2B"/>
    <w:rsid w:val="00EF3C0F"/>
    <w:rsid w:val="00EF4468"/>
    <w:rsid w:val="00F01D84"/>
    <w:rsid w:val="00F01E34"/>
    <w:rsid w:val="00F02DFD"/>
    <w:rsid w:val="00F02EE3"/>
    <w:rsid w:val="00F076A3"/>
    <w:rsid w:val="00F077DA"/>
    <w:rsid w:val="00F1254A"/>
    <w:rsid w:val="00F12D2E"/>
    <w:rsid w:val="00F15A04"/>
    <w:rsid w:val="00F17799"/>
    <w:rsid w:val="00F231F4"/>
    <w:rsid w:val="00F25021"/>
    <w:rsid w:val="00F254BD"/>
    <w:rsid w:val="00F30A89"/>
    <w:rsid w:val="00F401BA"/>
    <w:rsid w:val="00F4089E"/>
    <w:rsid w:val="00F41082"/>
    <w:rsid w:val="00F41FE9"/>
    <w:rsid w:val="00F53012"/>
    <w:rsid w:val="00F53053"/>
    <w:rsid w:val="00F532AB"/>
    <w:rsid w:val="00F533E3"/>
    <w:rsid w:val="00F5555A"/>
    <w:rsid w:val="00F62E76"/>
    <w:rsid w:val="00F64CB5"/>
    <w:rsid w:val="00F6527F"/>
    <w:rsid w:val="00F7073C"/>
    <w:rsid w:val="00F70D09"/>
    <w:rsid w:val="00F7152E"/>
    <w:rsid w:val="00F73498"/>
    <w:rsid w:val="00F74B8A"/>
    <w:rsid w:val="00F74E16"/>
    <w:rsid w:val="00F74E3D"/>
    <w:rsid w:val="00F83C9F"/>
    <w:rsid w:val="00F8511B"/>
    <w:rsid w:val="00F86CD0"/>
    <w:rsid w:val="00F958EE"/>
    <w:rsid w:val="00F96D07"/>
    <w:rsid w:val="00FA24CC"/>
    <w:rsid w:val="00FA39C8"/>
    <w:rsid w:val="00FA3FAE"/>
    <w:rsid w:val="00FA4015"/>
    <w:rsid w:val="00FA4DDD"/>
    <w:rsid w:val="00FA5FDC"/>
    <w:rsid w:val="00FB4B72"/>
    <w:rsid w:val="00FB5DC5"/>
    <w:rsid w:val="00FB75D0"/>
    <w:rsid w:val="00FB760D"/>
    <w:rsid w:val="00FD07A7"/>
    <w:rsid w:val="00FD7A09"/>
    <w:rsid w:val="00FD7DA3"/>
    <w:rsid w:val="00FE1DC7"/>
    <w:rsid w:val="00FE63E4"/>
    <w:rsid w:val="00FE6F5E"/>
    <w:rsid w:val="00FF669A"/>
    <w:rsid w:val="00FF6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BFB7B5"/>
  <w15:chartTrackingRefBased/>
  <w15:docId w15:val="{59487CB3-7B32-4159-B3E5-93B738E56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6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30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35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3E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E314A"/>
    <w:pPr>
      <w:spacing w:after="200" w:line="240" w:lineRule="auto"/>
    </w:pPr>
    <w:rPr>
      <w:i/>
      <w:iCs/>
      <w:color w:val="44546A" w:themeColor="text2"/>
      <w:sz w:val="18"/>
      <w:szCs w:val="18"/>
    </w:rPr>
  </w:style>
  <w:style w:type="character" w:styleId="Hyperlink">
    <w:name w:val="Hyperlink"/>
    <w:basedOn w:val="DefaultParagraphFont"/>
    <w:uiPriority w:val="99"/>
    <w:unhideWhenUsed/>
    <w:rsid w:val="00862304"/>
    <w:rPr>
      <w:color w:val="0000FF"/>
      <w:u w:val="single"/>
    </w:rPr>
  </w:style>
  <w:style w:type="paragraph" w:styleId="ListParagraph">
    <w:name w:val="List Paragraph"/>
    <w:basedOn w:val="Normal"/>
    <w:uiPriority w:val="34"/>
    <w:qFormat/>
    <w:rsid w:val="00FD07A7"/>
    <w:pPr>
      <w:ind w:left="720"/>
      <w:contextualSpacing/>
    </w:pPr>
  </w:style>
  <w:style w:type="character" w:customStyle="1" w:styleId="Heading1Char">
    <w:name w:val="Heading 1 Char"/>
    <w:basedOn w:val="DefaultParagraphFont"/>
    <w:link w:val="Heading1"/>
    <w:uiPriority w:val="9"/>
    <w:rsid w:val="00A076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76AA"/>
    <w:pPr>
      <w:outlineLvl w:val="9"/>
    </w:pPr>
    <w:rPr>
      <w:lang w:val="en-US"/>
    </w:rPr>
  </w:style>
  <w:style w:type="paragraph" w:styleId="TOC1">
    <w:name w:val="toc 1"/>
    <w:basedOn w:val="Normal"/>
    <w:next w:val="Normal"/>
    <w:autoRedefine/>
    <w:uiPriority w:val="39"/>
    <w:unhideWhenUsed/>
    <w:rsid w:val="00A076AA"/>
    <w:pPr>
      <w:spacing w:after="100"/>
    </w:pPr>
  </w:style>
  <w:style w:type="character" w:styleId="CommentReference">
    <w:name w:val="annotation reference"/>
    <w:basedOn w:val="DefaultParagraphFont"/>
    <w:uiPriority w:val="99"/>
    <w:semiHidden/>
    <w:unhideWhenUsed/>
    <w:rsid w:val="00507DF4"/>
    <w:rPr>
      <w:sz w:val="16"/>
      <w:szCs w:val="16"/>
    </w:rPr>
  </w:style>
  <w:style w:type="paragraph" w:styleId="CommentText">
    <w:name w:val="annotation text"/>
    <w:basedOn w:val="Normal"/>
    <w:link w:val="CommentTextChar"/>
    <w:uiPriority w:val="99"/>
    <w:unhideWhenUsed/>
    <w:rsid w:val="00507DF4"/>
    <w:pPr>
      <w:spacing w:line="240" w:lineRule="auto"/>
    </w:pPr>
    <w:rPr>
      <w:sz w:val="20"/>
      <w:szCs w:val="20"/>
    </w:rPr>
  </w:style>
  <w:style w:type="character" w:customStyle="1" w:styleId="CommentTextChar">
    <w:name w:val="Comment Text Char"/>
    <w:basedOn w:val="DefaultParagraphFont"/>
    <w:link w:val="CommentText"/>
    <w:uiPriority w:val="99"/>
    <w:rsid w:val="00507DF4"/>
    <w:rPr>
      <w:sz w:val="20"/>
      <w:szCs w:val="20"/>
    </w:rPr>
  </w:style>
  <w:style w:type="paragraph" w:styleId="CommentSubject">
    <w:name w:val="annotation subject"/>
    <w:basedOn w:val="CommentText"/>
    <w:next w:val="CommentText"/>
    <w:link w:val="CommentSubjectChar"/>
    <w:uiPriority w:val="99"/>
    <w:semiHidden/>
    <w:unhideWhenUsed/>
    <w:rsid w:val="00507DF4"/>
    <w:rPr>
      <w:b/>
      <w:bCs/>
    </w:rPr>
  </w:style>
  <w:style w:type="character" w:customStyle="1" w:styleId="CommentSubjectChar">
    <w:name w:val="Comment Subject Char"/>
    <w:basedOn w:val="CommentTextChar"/>
    <w:link w:val="CommentSubject"/>
    <w:uiPriority w:val="99"/>
    <w:semiHidden/>
    <w:rsid w:val="00507DF4"/>
    <w:rPr>
      <w:b/>
      <w:bCs/>
      <w:sz w:val="20"/>
      <w:szCs w:val="20"/>
    </w:rPr>
  </w:style>
  <w:style w:type="paragraph" w:styleId="Header">
    <w:name w:val="header"/>
    <w:basedOn w:val="Normal"/>
    <w:link w:val="HeaderChar"/>
    <w:uiPriority w:val="99"/>
    <w:unhideWhenUsed/>
    <w:rsid w:val="00BA2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494"/>
  </w:style>
  <w:style w:type="paragraph" w:styleId="Footer">
    <w:name w:val="footer"/>
    <w:basedOn w:val="Normal"/>
    <w:link w:val="FooterChar"/>
    <w:uiPriority w:val="99"/>
    <w:unhideWhenUsed/>
    <w:rsid w:val="00BA2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494"/>
  </w:style>
  <w:style w:type="paragraph" w:styleId="NoSpacing">
    <w:name w:val="No Spacing"/>
    <w:link w:val="NoSpacingChar"/>
    <w:uiPriority w:val="1"/>
    <w:qFormat/>
    <w:rsid w:val="005D14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1441"/>
    <w:rPr>
      <w:rFonts w:eastAsiaTheme="minorEastAsia"/>
      <w:lang w:val="en-US"/>
    </w:rPr>
  </w:style>
  <w:style w:type="paragraph" w:styleId="TableofFigures">
    <w:name w:val="table of figures"/>
    <w:basedOn w:val="Normal"/>
    <w:next w:val="Normal"/>
    <w:uiPriority w:val="99"/>
    <w:unhideWhenUsed/>
    <w:rsid w:val="00C02E78"/>
    <w:pPr>
      <w:spacing w:after="0"/>
    </w:pPr>
  </w:style>
  <w:style w:type="character" w:customStyle="1" w:styleId="Heading2Char">
    <w:name w:val="Heading 2 Char"/>
    <w:basedOn w:val="DefaultParagraphFont"/>
    <w:link w:val="Heading2"/>
    <w:uiPriority w:val="9"/>
    <w:rsid w:val="00E830D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D074A"/>
    <w:pPr>
      <w:spacing w:after="100"/>
      <w:ind w:left="220"/>
    </w:pPr>
  </w:style>
  <w:style w:type="paragraph" w:styleId="z-TopofForm">
    <w:name w:val="HTML Top of Form"/>
    <w:basedOn w:val="Normal"/>
    <w:next w:val="Normal"/>
    <w:link w:val="z-TopofFormChar"/>
    <w:hidden/>
    <w:uiPriority w:val="99"/>
    <w:semiHidden/>
    <w:unhideWhenUsed/>
    <w:rsid w:val="001370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3700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370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37006"/>
    <w:rPr>
      <w:rFonts w:ascii="Arial" w:eastAsia="Times New Roman" w:hAnsi="Arial" w:cs="Arial"/>
      <w:vanish/>
      <w:sz w:val="16"/>
      <w:szCs w:val="16"/>
      <w:lang w:eastAsia="en-GB"/>
    </w:rPr>
  </w:style>
  <w:style w:type="table" w:customStyle="1" w:styleId="GridTable4-Accent11">
    <w:name w:val="Grid Table 4 - Accent 11"/>
    <w:basedOn w:val="TableNormal"/>
    <w:uiPriority w:val="49"/>
    <w:rsid w:val="00FB760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Revision">
    <w:name w:val="Revision"/>
    <w:hidden/>
    <w:uiPriority w:val="99"/>
    <w:semiHidden/>
    <w:rsid w:val="00A747DC"/>
    <w:pPr>
      <w:spacing w:after="0" w:line="240" w:lineRule="auto"/>
    </w:pPr>
  </w:style>
  <w:style w:type="character" w:styleId="Strong">
    <w:name w:val="Strong"/>
    <w:basedOn w:val="DefaultParagraphFont"/>
    <w:uiPriority w:val="22"/>
    <w:qFormat/>
    <w:rsid w:val="00AD5A94"/>
    <w:rPr>
      <w:b/>
      <w:bCs/>
    </w:rPr>
  </w:style>
  <w:style w:type="character" w:customStyle="1" w:styleId="flex-grow">
    <w:name w:val="flex-grow"/>
    <w:basedOn w:val="DefaultParagraphFont"/>
    <w:rsid w:val="00863503"/>
  </w:style>
  <w:style w:type="character" w:customStyle="1" w:styleId="Heading3Char">
    <w:name w:val="Heading 3 Char"/>
    <w:basedOn w:val="DefaultParagraphFont"/>
    <w:link w:val="Heading3"/>
    <w:uiPriority w:val="9"/>
    <w:rsid w:val="00C835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7998"/>
    <w:pPr>
      <w:spacing w:after="100"/>
      <w:ind w:left="440"/>
    </w:pPr>
  </w:style>
  <w:style w:type="table" w:styleId="TableGrid">
    <w:name w:val="Table Grid"/>
    <w:basedOn w:val="TableNormal"/>
    <w:uiPriority w:val="39"/>
    <w:rsid w:val="000D66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B4B72"/>
    <w:rPr>
      <w:color w:val="808080"/>
    </w:rPr>
  </w:style>
  <w:style w:type="character" w:styleId="FollowedHyperlink">
    <w:name w:val="FollowedHyperlink"/>
    <w:basedOn w:val="DefaultParagraphFont"/>
    <w:uiPriority w:val="99"/>
    <w:semiHidden/>
    <w:unhideWhenUsed/>
    <w:rsid w:val="009B7B35"/>
    <w:rPr>
      <w:color w:val="954F72" w:themeColor="followedHyperlink"/>
      <w:u w:val="single"/>
    </w:rPr>
  </w:style>
  <w:style w:type="character" w:styleId="UnresolvedMention">
    <w:name w:val="Unresolved Mention"/>
    <w:basedOn w:val="DefaultParagraphFont"/>
    <w:uiPriority w:val="99"/>
    <w:semiHidden/>
    <w:unhideWhenUsed/>
    <w:rsid w:val="00220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1">
      <w:bodyDiv w:val="1"/>
      <w:marLeft w:val="0"/>
      <w:marRight w:val="0"/>
      <w:marTop w:val="0"/>
      <w:marBottom w:val="0"/>
      <w:divBdr>
        <w:top w:val="none" w:sz="0" w:space="0" w:color="auto"/>
        <w:left w:val="none" w:sz="0" w:space="0" w:color="auto"/>
        <w:bottom w:val="none" w:sz="0" w:space="0" w:color="auto"/>
        <w:right w:val="none" w:sz="0" w:space="0" w:color="auto"/>
      </w:divBdr>
    </w:div>
    <w:div w:id="6055207">
      <w:bodyDiv w:val="1"/>
      <w:marLeft w:val="0"/>
      <w:marRight w:val="0"/>
      <w:marTop w:val="0"/>
      <w:marBottom w:val="0"/>
      <w:divBdr>
        <w:top w:val="none" w:sz="0" w:space="0" w:color="auto"/>
        <w:left w:val="none" w:sz="0" w:space="0" w:color="auto"/>
        <w:bottom w:val="none" w:sz="0" w:space="0" w:color="auto"/>
        <w:right w:val="none" w:sz="0" w:space="0" w:color="auto"/>
      </w:divBdr>
    </w:div>
    <w:div w:id="14306935">
      <w:bodyDiv w:val="1"/>
      <w:marLeft w:val="0"/>
      <w:marRight w:val="0"/>
      <w:marTop w:val="0"/>
      <w:marBottom w:val="0"/>
      <w:divBdr>
        <w:top w:val="none" w:sz="0" w:space="0" w:color="auto"/>
        <w:left w:val="none" w:sz="0" w:space="0" w:color="auto"/>
        <w:bottom w:val="none" w:sz="0" w:space="0" w:color="auto"/>
        <w:right w:val="none" w:sz="0" w:space="0" w:color="auto"/>
      </w:divBdr>
    </w:div>
    <w:div w:id="15429496">
      <w:bodyDiv w:val="1"/>
      <w:marLeft w:val="0"/>
      <w:marRight w:val="0"/>
      <w:marTop w:val="0"/>
      <w:marBottom w:val="0"/>
      <w:divBdr>
        <w:top w:val="none" w:sz="0" w:space="0" w:color="auto"/>
        <w:left w:val="none" w:sz="0" w:space="0" w:color="auto"/>
        <w:bottom w:val="none" w:sz="0" w:space="0" w:color="auto"/>
        <w:right w:val="none" w:sz="0" w:space="0" w:color="auto"/>
      </w:divBdr>
      <w:divsChild>
        <w:div w:id="1554926432">
          <w:marLeft w:val="0"/>
          <w:marRight w:val="0"/>
          <w:marTop w:val="0"/>
          <w:marBottom w:val="0"/>
          <w:divBdr>
            <w:top w:val="single" w:sz="2" w:space="0" w:color="auto"/>
            <w:left w:val="single" w:sz="2" w:space="0" w:color="auto"/>
            <w:bottom w:val="single" w:sz="6" w:space="0" w:color="auto"/>
            <w:right w:val="single" w:sz="2" w:space="0" w:color="auto"/>
          </w:divBdr>
          <w:divsChild>
            <w:div w:id="692151786">
              <w:marLeft w:val="0"/>
              <w:marRight w:val="0"/>
              <w:marTop w:val="100"/>
              <w:marBottom w:val="100"/>
              <w:divBdr>
                <w:top w:val="single" w:sz="2" w:space="0" w:color="D9D9E3"/>
                <w:left w:val="single" w:sz="2" w:space="0" w:color="D9D9E3"/>
                <w:bottom w:val="single" w:sz="2" w:space="0" w:color="D9D9E3"/>
                <w:right w:val="single" w:sz="2" w:space="0" w:color="D9D9E3"/>
              </w:divBdr>
              <w:divsChild>
                <w:div w:id="935985203">
                  <w:marLeft w:val="0"/>
                  <w:marRight w:val="0"/>
                  <w:marTop w:val="0"/>
                  <w:marBottom w:val="0"/>
                  <w:divBdr>
                    <w:top w:val="single" w:sz="2" w:space="0" w:color="D9D9E3"/>
                    <w:left w:val="single" w:sz="2" w:space="0" w:color="D9D9E3"/>
                    <w:bottom w:val="single" w:sz="2" w:space="0" w:color="D9D9E3"/>
                    <w:right w:val="single" w:sz="2" w:space="0" w:color="D9D9E3"/>
                  </w:divBdr>
                  <w:divsChild>
                    <w:div w:id="1348368460">
                      <w:marLeft w:val="0"/>
                      <w:marRight w:val="0"/>
                      <w:marTop w:val="0"/>
                      <w:marBottom w:val="0"/>
                      <w:divBdr>
                        <w:top w:val="single" w:sz="2" w:space="0" w:color="D9D9E3"/>
                        <w:left w:val="single" w:sz="2" w:space="0" w:color="D9D9E3"/>
                        <w:bottom w:val="single" w:sz="2" w:space="0" w:color="D9D9E3"/>
                        <w:right w:val="single" w:sz="2" w:space="0" w:color="D9D9E3"/>
                      </w:divBdr>
                      <w:divsChild>
                        <w:div w:id="318970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4117752">
          <w:marLeft w:val="0"/>
          <w:marRight w:val="0"/>
          <w:marTop w:val="0"/>
          <w:marBottom w:val="0"/>
          <w:divBdr>
            <w:top w:val="single" w:sz="2" w:space="0" w:color="auto"/>
            <w:left w:val="single" w:sz="2" w:space="0" w:color="auto"/>
            <w:bottom w:val="single" w:sz="6" w:space="0" w:color="auto"/>
            <w:right w:val="single" w:sz="2" w:space="0" w:color="auto"/>
          </w:divBdr>
          <w:divsChild>
            <w:div w:id="1756049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119569098">
                  <w:marLeft w:val="0"/>
                  <w:marRight w:val="0"/>
                  <w:marTop w:val="0"/>
                  <w:marBottom w:val="0"/>
                  <w:divBdr>
                    <w:top w:val="single" w:sz="2" w:space="0" w:color="D9D9E3"/>
                    <w:left w:val="single" w:sz="2" w:space="0" w:color="D9D9E3"/>
                    <w:bottom w:val="single" w:sz="2" w:space="0" w:color="D9D9E3"/>
                    <w:right w:val="single" w:sz="2" w:space="0" w:color="D9D9E3"/>
                  </w:divBdr>
                  <w:divsChild>
                    <w:div w:id="1806048478">
                      <w:marLeft w:val="0"/>
                      <w:marRight w:val="0"/>
                      <w:marTop w:val="0"/>
                      <w:marBottom w:val="0"/>
                      <w:divBdr>
                        <w:top w:val="single" w:sz="2" w:space="0" w:color="D9D9E3"/>
                        <w:left w:val="single" w:sz="2" w:space="0" w:color="D9D9E3"/>
                        <w:bottom w:val="single" w:sz="2" w:space="0" w:color="D9D9E3"/>
                        <w:right w:val="single" w:sz="2" w:space="0" w:color="D9D9E3"/>
                      </w:divBdr>
                      <w:divsChild>
                        <w:div w:id="118184258">
                          <w:marLeft w:val="0"/>
                          <w:marRight w:val="0"/>
                          <w:marTop w:val="0"/>
                          <w:marBottom w:val="0"/>
                          <w:divBdr>
                            <w:top w:val="single" w:sz="2" w:space="0" w:color="D9D9E3"/>
                            <w:left w:val="single" w:sz="2" w:space="0" w:color="D9D9E3"/>
                            <w:bottom w:val="single" w:sz="2" w:space="0" w:color="D9D9E3"/>
                            <w:right w:val="single" w:sz="2" w:space="0" w:color="D9D9E3"/>
                          </w:divBdr>
                          <w:divsChild>
                            <w:div w:id="828910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894304">
      <w:bodyDiv w:val="1"/>
      <w:marLeft w:val="0"/>
      <w:marRight w:val="0"/>
      <w:marTop w:val="0"/>
      <w:marBottom w:val="0"/>
      <w:divBdr>
        <w:top w:val="none" w:sz="0" w:space="0" w:color="auto"/>
        <w:left w:val="none" w:sz="0" w:space="0" w:color="auto"/>
        <w:bottom w:val="none" w:sz="0" w:space="0" w:color="auto"/>
        <w:right w:val="none" w:sz="0" w:space="0" w:color="auto"/>
      </w:divBdr>
    </w:div>
    <w:div w:id="23486028">
      <w:bodyDiv w:val="1"/>
      <w:marLeft w:val="0"/>
      <w:marRight w:val="0"/>
      <w:marTop w:val="0"/>
      <w:marBottom w:val="0"/>
      <w:divBdr>
        <w:top w:val="none" w:sz="0" w:space="0" w:color="auto"/>
        <w:left w:val="none" w:sz="0" w:space="0" w:color="auto"/>
        <w:bottom w:val="none" w:sz="0" w:space="0" w:color="auto"/>
        <w:right w:val="none" w:sz="0" w:space="0" w:color="auto"/>
      </w:divBdr>
    </w:div>
    <w:div w:id="47196018">
      <w:bodyDiv w:val="1"/>
      <w:marLeft w:val="0"/>
      <w:marRight w:val="0"/>
      <w:marTop w:val="0"/>
      <w:marBottom w:val="0"/>
      <w:divBdr>
        <w:top w:val="none" w:sz="0" w:space="0" w:color="auto"/>
        <w:left w:val="none" w:sz="0" w:space="0" w:color="auto"/>
        <w:bottom w:val="none" w:sz="0" w:space="0" w:color="auto"/>
        <w:right w:val="none" w:sz="0" w:space="0" w:color="auto"/>
      </w:divBdr>
    </w:div>
    <w:div w:id="59638312">
      <w:bodyDiv w:val="1"/>
      <w:marLeft w:val="0"/>
      <w:marRight w:val="0"/>
      <w:marTop w:val="0"/>
      <w:marBottom w:val="0"/>
      <w:divBdr>
        <w:top w:val="none" w:sz="0" w:space="0" w:color="auto"/>
        <w:left w:val="none" w:sz="0" w:space="0" w:color="auto"/>
        <w:bottom w:val="none" w:sz="0" w:space="0" w:color="auto"/>
        <w:right w:val="none" w:sz="0" w:space="0" w:color="auto"/>
      </w:divBdr>
    </w:div>
    <w:div w:id="60568751">
      <w:bodyDiv w:val="1"/>
      <w:marLeft w:val="0"/>
      <w:marRight w:val="0"/>
      <w:marTop w:val="0"/>
      <w:marBottom w:val="0"/>
      <w:divBdr>
        <w:top w:val="none" w:sz="0" w:space="0" w:color="auto"/>
        <w:left w:val="none" w:sz="0" w:space="0" w:color="auto"/>
        <w:bottom w:val="none" w:sz="0" w:space="0" w:color="auto"/>
        <w:right w:val="none" w:sz="0" w:space="0" w:color="auto"/>
      </w:divBdr>
    </w:div>
    <w:div w:id="78869318">
      <w:bodyDiv w:val="1"/>
      <w:marLeft w:val="0"/>
      <w:marRight w:val="0"/>
      <w:marTop w:val="0"/>
      <w:marBottom w:val="0"/>
      <w:divBdr>
        <w:top w:val="none" w:sz="0" w:space="0" w:color="auto"/>
        <w:left w:val="none" w:sz="0" w:space="0" w:color="auto"/>
        <w:bottom w:val="none" w:sz="0" w:space="0" w:color="auto"/>
        <w:right w:val="none" w:sz="0" w:space="0" w:color="auto"/>
      </w:divBdr>
    </w:div>
    <w:div w:id="79108261">
      <w:bodyDiv w:val="1"/>
      <w:marLeft w:val="0"/>
      <w:marRight w:val="0"/>
      <w:marTop w:val="0"/>
      <w:marBottom w:val="0"/>
      <w:divBdr>
        <w:top w:val="none" w:sz="0" w:space="0" w:color="auto"/>
        <w:left w:val="none" w:sz="0" w:space="0" w:color="auto"/>
        <w:bottom w:val="none" w:sz="0" w:space="0" w:color="auto"/>
        <w:right w:val="none" w:sz="0" w:space="0" w:color="auto"/>
      </w:divBdr>
      <w:divsChild>
        <w:div w:id="1065029621">
          <w:marLeft w:val="274"/>
          <w:marRight w:val="0"/>
          <w:marTop w:val="0"/>
          <w:marBottom w:val="0"/>
          <w:divBdr>
            <w:top w:val="none" w:sz="0" w:space="0" w:color="auto"/>
            <w:left w:val="none" w:sz="0" w:space="0" w:color="auto"/>
            <w:bottom w:val="none" w:sz="0" w:space="0" w:color="auto"/>
            <w:right w:val="none" w:sz="0" w:space="0" w:color="auto"/>
          </w:divBdr>
        </w:div>
        <w:div w:id="1779636840">
          <w:marLeft w:val="274"/>
          <w:marRight w:val="0"/>
          <w:marTop w:val="0"/>
          <w:marBottom w:val="0"/>
          <w:divBdr>
            <w:top w:val="none" w:sz="0" w:space="0" w:color="auto"/>
            <w:left w:val="none" w:sz="0" w:space="0" w:color="auto"/>
            <w:bottom w:val="none" w:sz="0" w:space="0" w:color="auto"/>
            <w:right w:val="none" w:sz="0" w:space="0" w:color="auto"/>
          </w:divBdr>
        </w:div>
        <w:div w:id="2089040067">
          <w:marLeft w:val="274"/>
          <w:marRight w:val="0"/>
          <w:marTop w:val="0"/>
          <w:marBottom w:val="0"/>
          <w:divBdr>
            <w:top w:val="none" w:sz="0" w:space="0" w:color="auto"/>
            <w:left w:val="none" w:sz="0" w:space="0" w:color="auto"/>
            <w:bottom w:val="none" w:sz="0" w:space="0" w:color="auto"/>
            <w:right w:val="none" w:sz="0" w:space="0" w:color="auto"/>
          </w:divBdr>
        </w:div>
        <w:div w:id="116065484">
          <w:marLeft w:val="274"/>
          <w:marRight w:val="0"/>
          <w:marTop w:val="0"/>
          <w:marBottom w:val="0"/>
          <w:divBdr>
            <w:top w:val="none" w:sz="0" w:space="0" w:color="auto"/>
            <w:left w:val="none" w:sz="0" w:space="0" w:color="auto"/>
            <w:bottom w:val="none" w:sz="0" w:space="0" w:color="auto"/>
            <w:right w:val="none" w:sz="0" w:space="0" w:color="auto"/>
          </w:divBdr>
        </w:div>
        <w:div w:id="1003119357">
          <w:marLeft w:val="274"/>
          <w:marRight w:val="0"/>
          <w:marTop w:val="0"/>
          <w:marBottom w:val="0"/>
          <w:divBdr>
            <w:top w:val="none" w:sz="0" w:space="0" w:color="auto"/>
            <w:left w:val="none" w:sz="0" w:space="0" w:color="auto"/>
            <w:bottom w:val="none" w:sz="0" w:space="0" w:color="auto"/>
            <w:right w:val="none" w:sz="0" w:space="0" w:color="auto"/>
          </w:divBdr>
        </w:div>
        <w:div w:id="1874490167">
          <w:marLeft w:val="274"/>
          <w:marRight w:val="0"/>
          <w:marTop w:val="0"/>
          <w:marBottom w:val="0"/>
          <w:divBdr>
            <w:top w:val="none" w:sz="0" w:space="0" w:color="auto"/>
            <w:left w:val="none" w:sz="0" w:space="0" w:color="auto"/>
            <w:bottom w:val="none" w:sz="0" w:space="0" w:color="auto"/>
            <w:right w:val="none" w:sz="0" w:space="0" w:color="auto"/>
          </w:divBdr>
        </w:div>
        <w:div w:id="370812746">
          <w:marLeft w:val="274"/>
          <w:marRight w:val="0"/>
          <w:marTop w:val="0"/>
          <w:marBottom w:val="0"/>
          <w:divBdr>
            <w:top w:val="none" w:sz="0" w:space="0" w:color="auto"/>
            <w:left w:val="none" w:sz="0" w:space="0" w:color="auto"/>
            <w:bottom w:val="none" w:sz="0" w:space="0" w:color="auto"/>
            <w:right w:val="none" w:sz="0" w:space="0" w:color="auto"/>
          </w:divBdr>
        </w:div>
        <w:div w:id="956108188">
          <w:marLeft w:val="274"/>
          <w:marRight w:val="0"/>
          <w:marTop w:val="0"/>
          <w:marBottom w:val="0"/>
          <w:divBdr>
            <w:top w:val="none" w:sz="0" w:space="0" w:color="auto"/>
            <w:left w:val="none" w:sz="0" w:space="0" w:color="auto"/>
            <w:bottom w:val="none" w:sz="0" w:space="0" w:color="auto"/>
            <w:right w:val="none" w:sz="0" w:space="0" w:color="auto"/>
          </w:divBdr>
        </w:div>
        <w:div w:id="1196699765">
          <w:marLeft w:val="274"/>
          <w:marRight w:val="0"/>
          <w:marTop w:val="0"/>
          <w:marBottom w:val="0"/>
          <w:divBdr>
            <w:top w:val="none" w:sz="0" w:space="0" w:color="auto"/>
            <w:left w:val="none" w:sz="0" w:space="0" w:color="auto"/>
            <w:bottom w:val="none" w:sz="0" w:space="0" w:color="auto"/>
            <w:right w:val="none" w:sz="0" w:space="0" w:color="auto"/>
          </w:divBdr>
        </w:div>
        <w:div w:id="687025010">
          <w:marLeft w:val="274"/>
          <w:marRight w:val="0"/>
          <w:marTop w:val="0"/>
          <w:marBottom w:val="0"/>
          <w:divBdr>
            <w:top w:val="none" w:sz="0" w:space="0" w:color="auto"/>
            <w:left w:val="none" w:sz="0" w:space="0" w:color="auto"/>
            <w:bottom w:val="none" w:sz="0" w:space="0" w:color="auto"/>
            <w:right w:val="none" w:sz="0" w:space="0" w:color="auto"/>
          </w:divBdr>
        </w:div>
        <w:div w:id="86734944">
          <w:marLeft w:val="274"/>
          <w:marRight w:val="0"/>
          <w:marTop w:val="0"/>
          <w:marBottom w:val="0"/>
          <w:divBdr>
            <w:top w:val="none" w:sz="0" w:space="0" w:color="auto"/>
            <w:left w:val="none" w:sz="0" w:space="0" w:color="auto"/>
            <w:bottom w:val="none" w:sz="0" w:space="0" w:color="auto"/>
            <w:right w:val="none" w:sz="0" w:space="0" w:color="auto"/>
          </w:divBdr>
        </w:div>
        <w:div w:id="1494024437">
          <w:marLeft w:val="274"/>
          <w:marRight w:val="0"/>
          <w:marTop w:val="0"/>
          <w:marBottom w:val="0"/>
          <w:divBdr>
            <w:top w:val="none" w:sz="0" w:space="0" w:color="auto"/>
            <w:left w:val="none" w:sz="0" w:space="0" w:color="auto"/>
            <w:bottom w:val="none" w:sz="0" w:space="0" w:color="auto"/>
            <w:right w:val="none" w:sz="0" w:space="0" w:color="auto"/>
          </w:divBdr>
        </w:div>
        <w:div w:id="1026059571">
          <w:marLeft w:val="274"/>
          <w:marRight w:val="0"/>
          <w:marTop w:val="0"/>
          <w:marBottom w:val="0"/>
          <w:divBdr>
            <w:top w:val="none" w:sz="0" w:space="0" w:color="auto"/>
            <w:left w:val="none" w:sz="0" w:space="0" w:color="auto"/>
            <w:bottom w:val="none" w:sz="0" w:space="0" w:color="auto"/>
            <w:right w:val="none" w:sz="0" w:space="0" w:color="auto"/>
          </w:divBdr>
        </w:div>
        <w:div w:id="1103113221">
          <w:marLeft w:val="274"/>
          <w:marRight w:val="0"/>
          <w:marTop w:val="0"/>
          <w:marBottom w:val="0"/>
          <w:divBdr>
            <w:top w:val="none" w:sz="0" w:space="0" w:color="auto"/>
            <w:left w:val="none" w:sz="0" w:space="0" w:color="auto"/>
            <w:bottom w:val="none" w:sz="0" w:space="0" w:color="auto"/>
            <w:right w:val="none" w:sz="0" w:space="0" w:color="auto"/>
          </w:divBdr>
        </w:div>
        <w:div w:id="1809350479">
          <w:marLeft w:val="274"/>
          <w:marRight w:val="0"/>
          <w:marTop w:val="0"/>
          <w:marBottom w:val="0"/>
          <w:divBdr>
            <w:top w:val="none" w:sz="0" w:space="0" w:color="auto"/>
            <w:left w:val="none" w:sz="0" w:space="0" w:color="auto"/>
            <w:bottom w:val="none" w:sz="0" w:space="0" w:color="auto"/>
            <w:right w:val="none" w:sz="0" w:space="0" w:color="auto"/>
          </w:divBdr>
        </w:div>
        <w:div w:id="684403215">
          <w:marLeft w:val="274"/>
          <w:marRight w:val="0"/>
          <w:marTop w:val="0"/>
          <w:marBottom w:val="0"/>
          <w:divBdr>
            <w:top w:val="none" w:sz="0" w:space="0" w:color="auto"/>
            <w:left w:val="none" w:sz="0" w:space="0" w:color="auto"/>
            <w:bottom w:val="none" w:sz="0" w:space="0" w:color="auto"/>
            <w:right w:val="none" w:sz="0" w:space="0" w:color="auto"/>
          </w:divBdr>
        </w:div>
        <w:div w:id="1371684698">
          <w:marLeft w:val="274"/>
          <w:marRight w:val="0"/>
          <w:marTop w:val="0"/>
          <w:marBottom w:val="0"/>
          <w:divBdr>
            <w:top w:val="none" w:sz="0" w:space="0" w:color="auto"/>
            <w:left w:val="none" w:sz="0" w:space="0" w:color="auto"/>
            <w:bottom w:val="none" w:sz="0" w:space="0" w:color="auto"/>
            <w:right w:val="none" w:sz="0" w:space="0" w:color="auto"/>
          </w:divBdr>
        </w:div>
        <w:div w:id="1023245612">
          <w:marLeft w:val="274"/>
          <w:marRight w:val="0"/>
          <w:marTop w:val="0"/>
          <w:marBottom w:val="0"/>
          <w:divBdr>
            <w:top w:val="none" w:sz="0" w:space="0" w:color="auto"/>
            <w:left w:val="none" w:sz="0" w:space="0" w:color="auto"/>
            <w:bottom w:val="none" w:sz="0" w:space="0" w:color="auto"/>
            <w:right w:val="none" w:sz="0" w:space="0" w:color="auto"/>
          </w:divBdr>
        </w:div>
        <w:div w:id="541479684">
          <w:marLeft w:val="274"/>
          <w:marRight w:val="0"/>
          <w:marTop w:val="0"/>
          <w:marBottom w:val="0"/>
          <w:divBdr>
            <w:top w:val="none" w:sz="0" w:space="0" w:color="auto"/>
            <w:left w:val="none" w:sz="0" w:space="0" w:color="auto"/>
            <w:bottom w:val="none" w:sz="0" w:space="0" w:color="auto"/>
            <w:right w:val="none" w:sz="0" w:space="0" w:color="auto"/>
          </w:divBdr>
        </w:div>
        <w:div w:id="471486150">
          <w:marLeft w:val="274"/>
          <w:marRight w:val="0"/>
          <w:marTop w:val="0"/>
          <w:marBottom w:val="0"/>
          <w:divBdr>
            <w:top w:val="none" w:sz="0" w:space="0" w:color="auto"/>
            <w:left w:val="none" w:sz="0" w:space="0" w:color="auto"/>
            <w:bottom w:val="none" w:sz="0" w:space="0" w:color="auto"/>
            <w:right w:val="none" w:sz="0" w:space="0" w:color="auto"/>
          </w:divBdr>
        </w:div>
        <w:div w:id="1894267936">
          <w:marLeft w:val="274"/>
          <w:marRight w:val="0"/>
          <w:marTop w:val="0"/>
          <w:marBottom w:val="0"/>
          <w:divBdr>
            <w:top w:val="none" w:sz="0" w:space="0" w:color="auto"/>
            <w:left w:val="none" w:sz="0" w:space="0" w:color="auto"/>
            <w:bottom w:val="none" w:sz="0" w:space="0" w:color="auto"/>
            <w:right w:val="none" w:sz="0" w:space="0" w:color="auto"/>
          </w:divBdr>
        </w:div>
        <w:div w:id="2140410461">
          <w:marLeft w:val="274"/>
          <w:marRight w:val="0"/>
          <w:marTop w:val="0"/>
          <w:marBottom w:val="0"/>
          <w:divBdr>
            <w:top w:val="none" w:sz="0" w:space="0" w:color="auto"/>
            <w:left w:val="none" w:sz="0" w:space="0" w:color="auto"/>
            <w:bottom w:val="none" w:sz="0" w:space="0" w:color="auto"/>
            <w:right w:val="none" w:sz="0" w:space="0" w:color="auto"/>
          </w:divBdr>
        </w:div>
        <w:div w:id="544412403">
          <w:marLeft w:val="274"/>
          <w:marRight w:val="0"/>
          <w:marTop w:val="0"/>
          <w:marBottom w:val="0"/>
          <w:divBdr>
            <w:top w:val="none" w:sz="0" w:space="0" w:color="auto"/>
            <w:left w:val="none" w:sz="0" w:space="0" w:color="auto"/>
            <w:bottom w:val="none" w:sz="0" w:space="0" w:color="auto"/>
            <w:right w:val="none" w:sz="0" w:space="0" w:color="auto"/>
          </w:divBdr>
        </w:div>
        <w:div w:id="625815326">
          <w:marLeft w:val="274"/>
          <w:marRight w:val="0"/>
          <w:marTop w:val="0"/>
          <w:marBottom w:val="0"/>
          <w:divBdr>
            <w:top w:val="none" w:sz="0" w:space="0" w:color="auto"/>
            <w:left w:val="none" w:sz="0" w:space="0" w:color="auto"/>
            <w:bottom w:val="none" w:sz="0" w:space="0" w:color="auto"/>
            <w:right w:val="none" w:sz="0" w:space="0" w:color="auto"/>
          </w:divBdr>
        </w:div>
        <w:div w:id="1695577153">
          <w:marLeft w:val="274"/>
          <w:marRight w:val="0"/>
          <w:marTop w:val="0"/>
          <w:marBottom w:val="0"/>
          <w:divBdr>
            <w:top w:val="none" w:sz="0" w:space="0" w:color="auto"/>
            <w:left w:val="none" w:sz="0" w:space="0" w:color="auto"/>
            <w:bottom w:val="none" w:sz="0" w:space="0" w:color="auto"/>
            <w:right w:val="none" w:sz="0" w:space="0" w:color="auto"/>
          </w:divBdr>
        </w:div>
        <w:div w:id="2089383534">
          <w:marLeft w:val="274"/>
          <w:marRight w:val="0"/>
          <w:marTop w:val="0"/>
          <w:marBottom w:val="0"/>
          <w:divBdr>
            <w:top w:val="none" w:sz="0" w:space="0" w:color="auto"/>
            <w:left w:val="none" w:sz="0" w:space="0" w:color="auto"/>
            <w:bottom w:val="none" w:sz="0" w:space="0" w:color="auto"/>
            <w:right w:val="none" w:sz="0" w:space="0" w:color="auto"/>
          </w:divBdr>
        </w:div>
        <w:div w:id="1419905259">
          <w:marLeft w:val="274"/>
          <w:marRight w:val="0"/>
          <w:marTop w:val="0"/>
          <w:marBottom w:val="0"/>
          <w:divBdr>
            <w:top w:val="none" w:sz="0" w:space="0" w:color="auto"/>
            <w:left w:val="none" w:sz="0" w:space="0" w:color="auto"/>
            <w:bottom w:val="none" w:sz="0" w:space="0" w:color="auto"/>
            <w:right w:val="none" w:sz="0" w:space="0" w:color="auto"/>
          </w:divBdr>
        </w:div>
        <w:div w:id="867644178">
          <w:marLeft w:val="274"/>
          <w:marRight w:val="0"/>
          <w:marTop w:val="0"/>
          <w:marBottom w:val="0"/>
          <w:divBdr>
            <w:top w:val="none" w:sz="0" w:space="0" w:color="auto"/>
            <w:left w:val="none" w:sz="0" w:space="0" w:color="auto"/>
            <w:bottom w:val="none" w:sz="0" w:space="0" w:color="auto"/>
            <w:right w:val="none" w:sz="0" w:space="0" w:color="auto"/>
          </w:divBdr>
        </w:div>
        <w:div w:id="1580169354">
          <w:marLeft w:val="274"/>
          <w:marRight w:val="0"/>
          <w:marTop w:val="0"/>
          <w:marBottom w:val="0"/>
          <w:divBdr>
            <w:top w:val="none" w:sz="0" w:space="0" w:color="auto"/>
            <w:left w:val="none" w:sz="0" w:space="0" w:color="auto"/>
            <w:bottom w:val="none" w:sz="0" w:space="0" w:color="auto"/>
            <w:right w:val="none" w:sz="0" w:space="0" w:color="auto"/>
          </w:divBdr>
        </w:div>
        <w:div w:id="1170020523">
          <w:marLeft w:val="274"/>
          <w:marRight w:val="0"/>
          <w:marTop w:val="0"/>
          <w:marBottom w:val="0"/>
          <w:divBdr>
            <w:top w:val="none" w:sz="0" w:space="0" w:color="auto"/>
            <w:left w:val="none" w:sz="0" w:space="0" w:color="auto"/>
            <w:bottom w:val="none" w:sz="0" w:space="0" w:color="auto"/>
            <w:right w:val="none" w:sz="0" w:space="0" w:color="auto"/>
          </w:divBdr>
        </w:div>
        <w:div w:id="1357733470">
          <w:marLeft w:val="274"/>
          <w:marRight w:val="0"/>
          <w:marTop w:val="0"/>
          <w:marBottom w:val="0"/>
          <w:divBdr>
            <w:top w:val="none" w:sz="0" w:space="0" w:color="auto"/>
            <w:left w:val="none" w:sz="0" w:space="0" w:color="auto"/>
            <w:bottom w:val="none" w:sz="0" w:space="0" w:color="auto"/>
            <w:right w:val="none" w:sz="0" w:space="0" w:color="auto"/>
          </w:divBdr>
        </w:div>
        <w:div w:id="1653216969">
          <w:marLeft w:val="274"/>
          <w:marRight w:val="0"/>
          <w:marTop w:val="0"/>
          <w:marBottom w:val="0"/>
          <w:divBdr>
            <w:top w:val="none" w:sz="0" w:space="0" w:color="auto"/>
            <w:left w:val="none" w:sz="0" w:space="0" w:color="auto"/>
            <w:bottom w:val="none" w:sz="0" w:space="0" w:color="auto"/>
            <w:right w:val="none" w:sz="0" w:space="0" w:color="auto"/>
          </w:divBdr>
        </w:div>
        <w:div w:id="337461650">
          <w:marLeft w:val="274"/>
          <w:marRight w:val="0"/>
          <w:marTop w:val="0"/>
          <w:marBottom w:val="0"/>
          <w:divBdr>
            <w:top w:val="none" w:sz="0" w:space="0" w:color="auto"/>
            <w:left w:val="none" w:sz="0" w:space="0" w:color="auto"/>
            <w:bottom w:val="none" w:sz="0" w:space="0" w:color="auto"/>
            <w:right w:val="none" w:sz="0" w:space="0" w:color="auto"/>
          </w:divBdr>
        </w:div>
        <w:div w:id="1418474633">
          <w:marLeft w:val="274"/>
          <w:marRight w:val="0"/>
          <w:marTop w:val="0"/>
          <w:marBottom w:val="0"/>
          <w:divBdr>
            <w:top w:val="none" w:sz="0" w:space="0" w:color="auto"/>
            <w:left w:val="none" w:sz="0" w:space="0" w:color="auto"/>
            <w:bottom w:val="none" w:sz="0" w:space="0" w:color="auto"/>
            <w:right w:val="none" w:sz="0" w:space="0" w:color="auto"/>
          </w:divBdr>
        </w:div>
        <w:div w:id="1808429890">
          <w:marLeft w:val="274"/>
          <w:marRight w:val="0"/>
          <w:marTop w:val="0"/>
          <w:marBottom w:val="0"/>
          <w:divBdr>
            <w:top w:val="none" w:sz="0" w:space="0" w:color="auto"/>
            <w:left w:val="none" w:sz="0" w:space="0" w:color="auto"/>
            <w:bottom w:val="none" w:sz="0" w:space="0" w:color="auto"/>
            <w:right w:val="none" w:sz="0" w:space="0" w:color="auto"/>
          </w:divBdr>
        </w:div>
        <w:div w:id="684862299">
          <w:marLeft w:val="274"/>
          <w:marRight w:val="0"/>
          <w:marTop w:val="0"/>
          <w:marBottom w:val="0"/>
          <w:divBdr>
            <w:top w:val="none" w:sz="0" w:space="0" w:color="auto"/>
            <w:left w:val="none" w:sz="0" w:space="0" w:color="auto"/>
            <w:bottom w:val="none" w:sz="0" w:space="0" w:color="auto"/>
            <w:right w:val="none" w:sz="0" w:space="0" w:color="auto"/>
          </w:divBdr>
        </w:div>
        <w:div w:id="1120608613">
          <w:marLeft w:val="274"/>
          <w:marRight w:val="0"/>
          <w:marTop w:val="0"/>
          <w:marBottom w:val="0"/>
          <w:divBdr>
            <w:top w:val="none" w:sz="0" w:space="0" w:color="auto"/>
            <w:left w:val="none" w:sz="0" w:space="0" w:color="auto"/>
            <w:bottom w:val="none" w:sz="0" w:space="0" w:color="auto"/>
            <w:right w:val="none" w:sz="0" w:space="0" w:color="auto"/>
          </w:divBdr>
        </w:div>
        <w:div w:id="1755007494">
          <w:marLeft w:val="274"/>
          <w:marRight w:val="0"/>
          <w:marTop w:val="0"/>
          <w:marBottom w:val="0"/>
          <w:divBdr>
            <w:top w:val="none" w:sz="0" w:space="0" w:color="auto"/>
            <w:left w:val="none" w:sz="0" w:space="0" w:color="auto"/>
            <w:bottom w:val="none" w:sz="0" w:space="0" w:color="auto"/>
            <w:right w:val="none" w:sz="0" w:space="0" w:color="auto"/>
          </w:divBdr>
        </w:div>
        <w:div w:id="1128011933">
          <w:marLeft w:val="274"/>
          <w:marRight w:val="0"/>
          <w:marTop w:val="0"/>
          <w:marBottom w:val="0"/>
          <w:divBdr>
            <w:top w:val="none" w:sz="0" w:space="0" w:color="auto"/>
            <w:left w:val="none" w:sz="0" w:space="0" w:color="auto"/>
            <w:bottom w:val="none" w:sz="0" w:space="0" w:color="auto"/>
            <w:right w:val="none" w:sz="0" w:space="0" w:color="auto"/>
          </w:divBdr>
        </w:div>
        <w:div w:id="2055999272">
          <w:marLeft w:val="274"/>
          <w:marRight w:val="0"/>
          <w:marTop w:val="0"/>
          <w:marBottom w:val="0"/>
          <w:divBdr>
            <w:top w:val="none" w:sz="0" w:space="0" w:color="auto"/>
            <w:left w:val="none" w:sz="0" w:space="0" w:color="auto"/>
            <w:bottom w:val="none" w:sz="0" w:space="0" w:color="auto"/>
            <w:right w:val="none" w:sz="0" w:space="0" w:color="auto"/>
          </w:divBdr>
        </w:div>
        <w:div w:id="1550141867">
          <w:marLeft w:val="274"/>
          <w:marRight w:val="0"/>
          <w:marTop w:val="0"/>
          <w:marBottom w:val="0"/>
          <w:divBdr>
            <w:top w:val="none" w:sz="0" w:space="0" w:color="auto"/>
            <w:left w:val="none" w:sz="0" w:space="0" w:color="auto"/>
            <w:bottom w:val="none" w:sz="0" w:space="0" w:color="auto"/>
            <w:right w:val="none" w:sz="0" w:space="0" w:color="auto"/>
          </w:divBdr>
        </w:div>
        <w:div w:id="2089187652">
          <w:marLeft w:val="274"/>
          <w:marRight w:val="0"/>
          <w:marTop w:val="0"/>
          <w:marBottom w:val="0"/>
          <w:divBdr>
            <w:top w:val="none" w:sz="0" w:space="0" w:color="auto"/>
            <w:left w:val="none" w:sz="0" w:space="0" w:color="auto"/>
            <w:bottom w:val="none" w:sz="0" w:space="0" w:color="auto"/>
            <w:right w:val="none" w:sz="0" w:space="0" w:color="auto"/>
          </w:divBdr>
        </w:div>
        <w:div w:id="748188917">
          <w:marLeft w:val="274"/>
          <w:marRight w:val="0"/>
          <w:marTop w:val="0"/>
          <w:marBottom w:val="0"/>
          <w:divBdr>
            <w:top w:val="none" w:sz="0" w:space="0" w:color="auto"/>
            <w:left w:val="none" w:sz="0" w:space="0" w:color="auto"/>
            <w:bottom w:val="none" w:sz="0" w:space="0" w:color="auto"/>
            <w:right w:val="none" w:sz="0" w:space="0" w:color="auto"/>
          </w:divBdr>
        </w:div>
        <w:div w:id="224991754">
          <w:marLeft w:val="274"/>
          <w:marRight w:val="0"/>
          <w:marTop w:val="0"/>
          <w:marBottom w:val="0"/>
          <w:divBdr>
            <w:top w:val="none" w:sz="0" w:space="0" w:color="auto"/>
            <w:left w:val="none" w:sz="0" w:space="0" w:color="auto"/>
            <w:bottom w:val="none" w:sz="0" w:space="0" w:color="auto"/>
            <w:right w:val="none" w:sz="0" w:space="0" w:color="auto"/>
          </w:divBdr>
        </w:div>
        <w:div w:id="1898396362">
          <w:marLeft w:val="274"/>
          <w:marRight w:val="0"/>
          <w:marTop w:val="0"/>
          <w:marBottom w:val="0"/>
          <w:divBdr>
            <w:top w:val="none" w:sz="0" w:space="0" w:color="auto"/>
            <w:left w:val="none" w:sz="0" w:space="0" w:color="auto"/>
            <w:bottom w:val="none" w:sz="0" w:space="0" w:color="auto"/>
            <w:right w:val="none" w:sz="0" w:space="0" w:color="auto"/>
          </w:divBdr>
        </w:div>
        <w:div w:id="2074430272">
          <w:marLeft w:val="274"/>
          <w:marRight w:val="0"/>
          <w:marTop w:val="0"/>
          <w:marBottom w:val="0"/>
          <w:divBdr>
            <w:top w:val="none" w:sz="0" w:space="0" w:color="auto"/>
            <w:left w:val="none" w:sz="0" w:space="0" w:color="auto"/>
            <w:bottom w:val="none" w:sz="0" w:space="0" w:color="auto"/>
            <w:right w:val="none" w:sz="0" w:space="0" w:color="auto"/>
          </w:divBdr>
        </w:div>
        <w:div w:id="1545289743">
          <w:marLeft w:val="274"/>
          <w:marRight w:val="0"/>
          <w:marTop w:val="0"/>
          <w:marBottom w:val="0"/>
          <w:divBdr>
            <w:top w:val="none" w:sz="0" w:space="0" w:color="auto"/>
            <w:left w:val="none" w:sz="0" w:space="0" w:color="auto"/>
            <w:bottom w:val="none" w:sz="0" w:space="0" w:color="auto"/>
            <w:right w:val="none" w:sz="0" w:space="0" w:color="auto"/>
          </w:divBdr>
        </w:div>
        <w:div w:id="12265999">
          <w:marLeft w:val="274"/>
          <w:marRight w:val="0"/>
          <w:marTop w:val="0"/>
          <w:marBottom w:val="0"/>
          <w:divBdr>
            <w:top w:val="none" w:sz="0" w:space="0" w:color="auto"/>
            <w:left w:val="none" w:sz="0" w:space="0" w:color="auto"/>
            <w:bottom w:val="none" w:sz="0" w:space="0" w:color="auto"/>
            <w:right w:val="none" w:sz="0" w:space="0" w:color="auto"/>
          </w:divBdr>
        </w:div>
        <w:div w:id="1996107290">
          <w:marLeft w:val="274"/>
          <w:marRight w:val="0"/>
          <w:marTop w:val="0"/>
          <w:marBottom w:val="0"/>
          <w:divBdr>
            <w:top w:val="none" w:sz="0" w:space="0" w:color="auto"/>
            <w:left w:val="none" w:sz="0" w:space="0" w:color="auto"/>
            <w:bottom w:val="none" w:sz="0" w:space="0" w:color="auto"/>
            <w:right w:val="none" w:sz="0" w:space="0" w:color="auto"/>
          </w:divBdr>
        </w:div>
        <w:div w:id="1904481042">
          <w:marLeft w:val="274"/>
          <w:marRight w:val="0"/>
          <w:marTop w:val="0"/>
          <w:marBottom w:val="0"/>
          <w:divBdr>
            <w:top w:val="none" w:sz="0" w:space="0" w:color="auto"/>
            <w:left w:val="none" w:sz="0" w:space="0" w:color="auto"/>
            <w:bottom w:val="none" w:sz="0" w:space="0" w:color="auto"/>
            <w:right w:val="none" w:sz="0" w:space="0" w:color="auto"/>
          </w:divBdr>
        </w:div>
        <w:div w:id="954217263">
          <w:marLeft w:val="274"/>
          <w:marRight w:val="0"/>
          <w:marTop w:val="0"/>
          <w:marBottom w:val="0"/>
          <w:divBdr>
            <w:top w:val="none" w:sz="0" w:space="0" w:color="auto"/>
            <w:left w:val="none" w:sz="0" w:space="0" w:color="auto"/>
            <w:bottom w:val="none" w:sz="0" w:space="0" w:color="auto"/>
            <w:right w:val="none" w:sz="0" w:space="0" w:color="auto"/>
          </w:divBdr>
        </w:div>
        <w:div w:id="1442148767">
          <w:marLeft w:val="274"/>
          <w:marRight w:val="0"/>
          <w:marTop w:val="0"/>
          <w:marBottom w:val="0"/>
          <w:divBdr>
            <w:top w:val="none" w:sz="0" w:space="0" w:color="auto"/>
            <w:left w:val="none" w:sz="0" w:space="0" w:color="auto"/>
            <w:bottom w:val="none" w:sz="0" w:space="0" w:color="auto"/>
            <w:right w:val="none" w:sz="0" w:space="0" w:color="auto"/>
          </w:divBdr>
        </w:div>
        <w:div w:id="1048800476">
          <w:marLeft w:val="274"/>
          <w:marRight w:val="0"/>
          <w:marTop w:val="0"/>
          <w:marBottom w:val="0"/>
          <w:divBdr>
            <w:top w:val="none" w:sz="0" w:space="0" w:color="auto"/>
            <w:left w:val="none" w:sz="0" w:space="0" w:color="auto"/>
            <w:bottom w:val="none" w:sz="0" w:space="0" w:color="auto"/>
            <w:right w:val="none" w:sz="0" w:space="0" w:color="auto"/>
          </w:divBdr>
        </w:div>
      </w:divsChild>
    </w:div>
    <w:div w:id="96337969">
      <w:bodyDiv w:val="1"/>
      <w:marLeft w:val="0"/>
      <w:marRight w:val="0"/>
      <w:marTop w:val="0"/>
      <w:marBottom w:val="0"/>
      <w:divBdr>
        <w:top w:val="none" w:sz="0" w:space="0" w:color="auto"/>
        <w:left w:val="none" w:sz="0" w:space="0" w:color="auto"/>
        <w:bottom w:val="none" w:sz="0" w:space="0" w:color="auto"/>
        <w:right w:val="none" w:sz="0" w:space="0" w:color="auto"/>
      </w:divBdr>
    </w:div>
    <w:div w:id="98182747">
      <w:bodyDiv w:val="1"/>
      <w:marLeft w:val="0"/>
      <w:marRight w:val="0"/>
      <w:marTop w:val="0"/>
      <w:marBottom w:val="0"/>
      <w:divBdr>
        <w:top w:val="none" w:sz="0" w:space="0" w:color="auto"/>
        <w:left w:val="none" w:sz="0" w:space="0" w:color="auto"/>
        <w:bottom w:val="none" w:sz="0" w:space="0" w:color="auto"/>
        <w:right w:val="none" w:sz="0" w:space="0" w:color="auto"/>
      </w:divBdr>
    </w:div>
    <w:div w:id="105396249">
      <w:bodyDiv w:val="1"/>
      <w:marLeft w:val="0"/>
      <w:marRight w:val="0"/>
      <w:marTop w:val="0"/>
      <w:marBottom w:val="0"/>
      <w:divBdr>
        <w:top w:val="none" w:sz="0" w:space="0" w:color="auto"/>
        <w:left w:val="none" w:sz="0" w:space="0" w:color="auto"/>
        <w:bottom w:val="none" w:sz="0" w:space="0" w:color="auto"/>
        <w:right w:val="none" w:sz="0" w:space="0" w:color="auto"/>
      </w:divBdr>
    </w:div>
    <w:div w:id="110903304">
      <w:bodyDiv w:val="1"/>
      <w:marLeft w:val="0"/>
      <w:marRight w:val="0"/>
      <w:marTop w:val="0"/>
      <w:marBottom w:val="0"/>
      <w:divBdr>
        <w:top w:val="none" w:sz="0" w:space="0" w:color="auto"/>
        <w:left w:val="none" w:sz="0" w:space="0" w:color="auto"/>
        <w:bottom w:val="none" w:sz="0" w:space="0" w:color="auto"/>
        <w:right w:val="none" w:sz="0" w:space="0" w:color="auto"/>
      </w:divBdr>
    </w:div>
    <w:div w:id="116459753">
      <w:bodyDiv w:val="1"/>
      <w:marLeft w:val="0"/>
      <w:marRight w:val="0"/>
      <w:marTop w:val="0"/>
      <w:marBottom w:val="0"/>
      <w:divBdr>
        <w:top w:val="none" w:sz="0" w:space="0" w:color="auto"/>
        <w:left w:val="none" w:sz="0" w:space="0" w:color="auto"/>
        <w:bottom w:val="none" w:sz="0" w:space="0" w:color="auto"/>
        <w:right w:val="none" w:sz="0" w:space="0" w:color="auto"/>
      </w:divBdr>
    </w:div>
    <w:div w:id="155650141">
      <w:bodyDiv w:val="1"/>
      <w:marLeft w:val="0"/>
      <w:marRight w:val="0"/>
      <w:marTop w:val="0"/>
      <w:marBottom w:val="0"/>
      <w:divBdr>
        <w:top w:val="none" w:sz="0" w:space="0" w:color="auto"/>
        <w:left w:val="none" w:sz="0" w:space="0" w:color="auto"/>
        <w:bottom w:val="none" w:sz="0" w:space="0" w:color="auto"/>
        <w:right w:val="none" w:sz="0" w:space="0" w:color="auto"/>
      </w:divBdr>
    </w:div>
    <w:div w:id="161939751">
      <w:bodyDiv w:val="1"/>
      <w:marLeft w:val="0"/>
      <w:marRight w:val="0"/>
      <w:marTop w:val="0"/>
      <w:marBottom w:val="0"/>
      <w:divBdr>
        <w:top w:val="none" w:sz="0" w:space="0" w:color="auto"/>
        <w:left w:val="none" w:sz="0" w:space="0" w:color="auto"/>
        <w:bottom w:val="none" w:sz="0" w:space="0" w:color="auto"/>
        <w:right w:val="none" w:sz="0" w:space="0" w:color="auto"/>
      </w:divBdr>
      <w:divsChild>
        <w:div w:id="1400709308">
          <w:marLeft w:val="0"/>
          <w:marRight w:val="0"/>
          <w:marTop w:val="0"/>
          <w:marBottom w:val="0"/>
          <w:divBdr>
            <w:top w:val="single" w:sz="2" w:space="0" w:color="auto"/>
            <w:left w:val="single" w:sz="2" w:space="0" w:color="auto"/>
            <w:bottom w:val="single" w:sz="6" w:space="0" w:color="auto"/>
            <w:right w:val="single" w:sz="2" w:space="0" w:color="auto"/>
          </w:divBdr>
          <w:divsChild>
            <w:div w:id="530917050">
              <w:marLeft w:val="0"/>
              <w:marRight w:val="0"/>
              <w:marTop w:val="100"/>
              <w:marBottom w:val="100"/>
              <w:divBdr>
                <w:top w:val="single" w:sz="2" w:space="0" w:color="D9D9E3"/>
                <w:left w:val="single" w:sz="2" w:space="0" w:color="D9D9E3"/>
                <w:bottom w:val="single" w:sz="2" w:space="0" w:color="D9D9E3"/>
                <w:right w:val="single" w:sz="2" w:space="0" w:color="D9D9E3"/>
              </w:divBdr>
              <w:divsChild>
                <w:div w:id="424545155">
                  <w:marLeft w:val="0"/>
                  <w:marRight w:val="0"/>
                  <w:marTop w:val="0"/>
                  <w:marBottom w:val="0"/>
                  <w:divBdr>
                    <w:top w:val="single" w:sz="2" w:space="0" w:color="D9D9E3"/>
                    <w:left w:val="single" w:sz="2" w:space="0" w:color="D9D9E3"/>
                    <w:bottom w:val="single" w:sz="2" w:space="0" w:color="D9D9E3"/>
                    <w:right w:val="single" w:sz="2" w:space="0" w:color="D9D9E3"/>
                  </w:divBdr>
                  <w:divsChild>
                    <w:div w:id="320816390">
                      <w:marLeft w:val="0"/>
                      <w:marRight w:val="0"/>
                      <w:marTop w:val="0"/>
                      <w:marBottom w:val="0"/>
                      <w:divBdr>
                        <w:top w:val="single" w:sz="2" w:space="0" w:color="D9D9E3"/>
                        <w:left w:val="single" w:sz="2" w:space="0" w:color="D9D9E3"/>
                        <w:bottom w:val="single" w:sz="2" w:space="0" w:color="D9D9E3"/>
                        <w:right w:val="single" w:sz="2" w:space="0" w:color="D9D9E3"/>
                      </w:divBdr>
                      <w:divsChild>
                        <w:div w:id="1983348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0199786">
          <w:marLeft w:val="0"/>
          <w:marRight w:val="0"/>
          <w:marTop w:val="0"/>
          <w:marBottom w:val="0"/>
          <w:divBdr>
            <w:top w:val="single" w:sz="2" w:space="0" w:color="auto"/>
            <w:left w:val="single" w:sz="2" w:space="0" w:color="auto"/>
            <w:bottom w:val="single" w:sz="6" w:space="0" w:color="auto"/>
            <w:right w:val="single" w:sz="2" w:space="0" w:color="auto"/>
          </w:divBdr>
          <w:divsChild>
            <w:div w:id="719744398">
              <w:marLeft w:val="0"/>
              <w:marRight w:val="0"/>
              <w:marTop w:val="100"/>
              <w:marBottom w:val="100"/>
              <w:divBdr>
                <w:top w:val="single" w:sz="2" w:space="0" w:color="D9D9E3"/>
                <w:left w:val="single" w:sz="2" w:space="0" w:color="D9D9E3"/>
                <w:bottom w:val="single" w:sz="2" w:space="0" w:color="D9D9E3"/>
                <w:right w:val="single" w:sz="2" w:space="0" w:color="D9D9E3"/>
              </w:divBdr>
              <w:divsChild>
                <w:div w:id="368989458">
                  <w:marLeft w:val="0"/>
                  <w:marRight w:val="0"/>
                  <w:marTop w:val="0"/>
                  <w:marBottom w:val="0"/>
                  <w:divBdr>
                    <w:top w:val="single" w:sz="2" w:space="0" w:color="D9D9E3"/>
                    <w:left w:val="single" w:sz="2" w:space="0" w:color="D9D9E3"/>
                    <w:bottom w:val="single" w:sz="2" w:space="0" w:color="D9D9E3"/>
                    <w:right w:val="single" w:sz="2" w:space="0" w:color="D9D9E3"/>
                  </w:divBdr>
                  <w:divsChild>
                    <w:div w:id="1118329519">
                      <w:marLeft w:val="0"/>
                      <w:marRight w:val="0"/>
                      <w:marTop w:val="0"/>
                      <w:marBottom w:val="0"/>
                      <w:divBdr>
                        <w:top w:val="single" w:sz="2" w:space="0" w:color="D9D9E3"/>
                        <w:left w:val="single" w:sz="2" w:space="0" w:color="D9D9E3"/>
                        <w:bottom w:val="single" w:sz="2" w:space="0" w:color="D9D9E3"/>
                        <w:right w:val="single" w:sz="2" w:space="0" w:color="D9D9E3"/>
                      </w:divBdr>
                      <w:divsChild>
                        <w:div w:id="700520151">
                          <w:marLeft w:val="0"/>
                          <w:marRight w:val="0"/>
                          <w:marTop w:val="0"/>
                          <w:marBottom w:val="0"/>
                          <w:divBdr>
                            <w:top w:val="single" w:sz="2" w:space="0" w:color="D9D9E3"/>
                            <w:left w:val="single" w:sz="2" w:space="0" w:color="D9D9E3"/>
                            <w:bottom w:val="single" w:sz="2" w:space="0" w:color="D9D9E3"/>
                            <w:right w:val="single" w:sz="2" w:space="0" w:color="D9D9E3"/>
                          </w:divBdr>
                          <w:divsChild>
                            <w:div w:id="1334143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6359241">
      <w:bodyDiv w:val="1"/>
      <w:marLeft w:val="0"/>
      <w:marRight w:val="0"/>
      <w:marTop w:val="0"/>
      <w:marBottom w:val="0"/>
      <w:divBdr>
        <w:top w:val="none" w:sz="0" w:space="0" w:color="auto"/>
        <w:left w:val="none" w:sz="0" w:space="0" w:color="auto"/>
        <w:bottom w:val="none" w:sz="0" w:space="0" w:color="auto"/>
        <w:right w:val="none" w:sz="0" w:space="0" w:color="auto"/>
      </w:divBdr>
    </w:div>
    <w:div w:id="224417024">
      <w:bodyDiv w:val="1"/>
      <w:marLeft w:val="0"/>
      <w:marRight w:val="0"/>
      <w:marTop w:val="0"/>
      <w:marBottom w:val="0"/>
      <w:divBdr>
        <w:top w:val="none" w:sz="0" w:space="0" w:color="auto"/>
        <w:left w:val="none" w:sz="0" w:space="0" w:color="auto"/>
        <w:bottom w:val="none" w:sz="0" w:space="0" w:color="auto"/>
        <w:right w:val="none" w:sz="0" w:space="0" w:color="auto"/>
      </w:divBdr>
    </w:div>
    <w:div w:id="225379195">
      <w:bodyDiv w:val="1"/>
      <w:marLeft w:val="0"/>
      <w:marRight w:val="0"/>
      <w:marTop w:val="0"/>
      <w:marBottom w:val="0"/>
      <w:divBdr>
        <w:top w:val="none" w:sz="0" w:space="0" w:color="auto"/>
        <w:left w:val="none" w:sz="0" w:space="0" w:color="auto"/>
        <w:bottom w:val="none" w:sz="0" w:space="0" w:color="auto"/>
        <w:right w:val="none" w:sz="0" w:space="0" w:color="auto"/>
      </w:divBdr>
    </w:div>
    <w:div w:id="229585910">
      <w:bodyDiv w:val="1"/>
      <w:marLeft w:val="0"/>
      <w:marRight w:val="0"/>
      <w:marTop w:val="0"/>
      <w:marBottom w:val="0"/>
      <w:divBdr>
        <w:top w:val="none" w:sz="0" w:space="0" w:color="auto"/>
        <w:left w:val="none" w:sz="0" w:space="0" w:color="auto"/>
        <w:bottom w:val="none" w:sz="0" w:space="0" w:color="auto"/>
        <w:right w:val="none" w:sz="0" w:space="0" w:color="auto"/>
      </w:divBdr>
      <w:divsChild>
        <w:div w:id="1482499464">
          <w:marLeft w:val="0"/>
          <w:marRight w:val="0"/>
          <w:marTop w:val="0"/>
          <w:marBottom w:val="0"/>
          <w:divBdr>
            <w:top w:val="single" w:sz="2" w:space="0" w:color="auto"/>
            <w:left w:val="single" w:sz="2" w:space="0" w:color="auto"/>
            <w:bottom w:val="single" w:sz="6" w:space="0" w:color="auto"/>
            <w:right w:val="single" w:sz="2" w:space="0" w:color="auto"/>
          </w:divBdr>
          <w:divsChild>
            <w:div w:id="3965103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596411">
                  <w:marLeft w:val="0"/>
                  <w:marRight w:val="0"/>
                  <w:marTop w:val="0"/>
                  <w:marBottom w:val="0"/>
                  <w:divBdr>
                    <w:top w:val="single" w:sz="2" w:space="0" w:color="D9D9E3"/>
                    <w:left w:val="single" w:sz="2" w:space="0" w:color="D9D9E3"/>
                    <w:bottom w:val="single" w:sz="2" w:space="0" w:color="D9D9E3"/>
                    <w:right w:val="single" w:sz="2" w:space="0" w:color="D9D9E3"/>
                  </w:divBdr>
                  <w:divsChild>
                    <w:div w:id="266349166">
                      <w:marLeft w:val="0"/>
                      <w:marRight w:val="0"/>
                      <w:marTop w:val="0"/>
                      <w:marBottom w:val="0"/>
                      <w:divBdr>
                        <w:top w:val="single" w:sz="2" w:space="0" w:color="D9D9E3"/>
                        <w:left w:val="single" w:sz="2" w:space="0" w:color="D9D9E3"/>
                        <w:bottom w:val="single" w:sz="2" w:space="0" w:color="D9D9E3"/>
                        <w:right w:val="single" w:sz="2" w:space="0" w:color="D9D9E3"/>
                      </w:divBdr>
                      <w:divsChild>
                        <w:div w:id="365526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7321251">
          <w:marLeft w:val="0"/>
          <w:marRight w:val="0"/>
          <w:marTop w:val="0"/>
          <w:marBottom w:val="0"/>
          <w:divBdr>
            <w:top w:val="single" w:sz="2" w:space="0" w:color="auto"/>
            <w:left w:val="single" w:sz="2" w:space="0" w:color="auto"/>
            <w:bottom w:val="single" w:sz="6" w:space="0" w:color="auto"/>
            <w:right w:val="single" w:sz="2" w:space="0" w:color="auto"/>
          </w:divBdr>
          <w:divsChild>
            <w:div w:id="56407241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705579">
                  <w:marLeft w:val="0"/>
                  <w:marRight w:val="0"/>
                  <w:marTop w:val="0"/>
                  <w:marBottom w:val="0"/>
                  <w:divBdr>
                    <w:top w:val="single" w:sz="2" w:space="0" w:color="D9D9E3"/>
                    <w:left w:val="single" w:sz="2" w:space="0" w:color="D9D9E3"/>
                    <w:bottom w:val="single" w:sz="2" w:space="0" w:color="D9D9E3"/>
                    <w:right w:val="single" w:sz="2" w:space="0" w:color="D9D9E3"/>
                  </w:divBdr>
                  <w:divsChild>
                    <w:div w:id="1975484408">
                      <w:marLeft w:val="0"/>
                      <w:marRight w:val="0"/>
                      <w:marTop w:val="0"/>
                      <w:marBottom w:val="0"/>
                      <w:divBdr>
                        <w:top w:val="single" w:sz="2" w:space="0" w:color="D9D9E3"/>
                        <w:left w:val="single" w:sz="2" w:space="0" w:color="D9D9E3"/>
                        <w:bottom w:val="single" w:sz="2" w:space="0" w:color="D9D9E3"/>
                        <w:right w:val="single" w:sz="2" w:space="0" w:color="D9D9E3"/>
                      </w:divBdr>
                      <w:divsChild>
                        <w:div w:id="538511981">
                          <w:marLeft w:val="0"/>
                          <w:marRight w:val="0"/>
                          <w:marTop w:val="0"/>
                          <w:marBottom w:val="0"/>
                          <w:divBdr>
                            <w:top w:val="single" w:sz="2" w:space="0" w:color="D9D9E3"/>
                            <w:left w:val="single" w:sz="2" w:space="0" w:color="D9D9E3"/>
                            <w:bottom w:val="single" w:sz="2" w:space="0" w:color="D9D9E3"/>
                            <w:right w:val="single" w:sz="2" w:space="0" w:color="D9D9E3"/>
                          </w:divBdr>
                          <w:divsChild>
                            <w:div w:id="1570000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3469650">
      <w:bodyDiv w:val="1"/>
      <w:marLeft w:val="0"/>
      <w:marRight w:val="0"/>
      <w:marTop w:val="0"/>
      <w:marBottom w:val="0"/>
      <w:divBdr>
        <w:top w:val="none" w:sz="0" w:space="0" w:color="auto"/>
        <w:left w:val="none" w:sz="0" w:space="0" w:color="auto"/>
        <w:bottom w:val="none" w:sz="0" w:space="0" w:color="auto"/>
        <w:right w:val="none" w:sz="0" w:space="0" w:color="auto"/>
      </w:divBdr>
    </w:div>
    <w:div w:id="274800359">
      <w:bodyDiv w:val="1"/>
      <w:marLeft w:val="0"/>
      <w:marRight w:val="0"/>
      <w:marTop w:val="0"/>
      <w:marBottom w:val="0"/>
      <w:divBdr>
        <w:top w:val="none" w:sz="0" w:space="0" w:color="auto"/>
        <w:left w:val="none" w:sz="0" w:space="0" w:color="auto"/>
        <w:bottom w:val="none" w:sz="0" w:space="0" w:color="auto"/>
        <w:right w:val="none" w:sz="0" w:space="0" w:color="auto"/>
      </w:divBdr>
    </w:div>
    <w:div w:id="277611275">
      <w:bodyDiv w:val="1"/>
      <w:marLeft w:val="0"/>
      <w:marRight w:val="0"/>
      <w:marTop w:val="0"/>
      <w:marBottom w:val="0"/>
      <w:divBdr>
        <w:top w:val="none" w:sz="0" w:space="0" w:color="auto"/>
        <w:left w:val="none" w:sz="0" w:space="0" w:color="auto"/>
        <w:bottom w:val="none" w:sz="0" w:space="0" w:color="auto"/>
        <w:right w:val="none" w:sz="0" w:space="0" w:color="auto"/>
      </w:divBdr>
    </w:div>
    <w:div w:id="306984047">
      <w:bodyDiv w:val="1"/>
      <w:marLeft w:val="0"/>
      <w:marRight w:val="0"/>
      <w:marTop w:val="0"/>
      <w:marBottom w:val="0"/>
      <w:divBdr>
        <w:top w:val="none" w:sz="0" w:space="0" w:color="auto"/>
        <w:left w:val="none" w:sz="0" w:space="0" w:color="auto"/>
        <w:bottom w:val="none" w:sz="0" w:space="0" w:color="auto"/>
        <w:right w:val="none" w:sz="0" w:space="0" w:color="auto"/>
      </w:divBdr>
    </w:div>
    <w:div w:id="307589995">
      <w:bodyDiv w:val="1"/>
      <w:marLeft w:val="0"/>
      <w:marRight w:val="0"/>
      <w:marTop w:val="0"/>
      <w:marBottom w:val="0"/>
      <w:divBdr>
        <w:top w:val="none" w:sz="0" w:space="0" w:color="auto"/>
        <w:left w:val="none" w:sz="0" w:space="0" w:color="auto"/>
        <w:bottom w:val="none" w:sz="0" w:space="0" w:color="auto"/>
        <w:right w:val="none" w:sz="0" w:space="0" w:color="auto"/>
      </w:divBdr>
    </w:div>
    <w:div w:id="325090532">
      <w:bodyDiv w:val="1"/>
      <w:marLeft w:val="0"/>
      <w:marRight w:val="0"/>
      <w:marTop w:val="0"/>
      <w:marBottom w:val="0"/>
      <w:divBdr>
        <w:top w:val="none" w:sz="0" w:space="0" w:color="auto"/>
        <w:left w:val="none" w:sz="0" w:space="0" w:color="auto"/>
        <w:bottom w:val="none" w:sz="0" w:space="0" w:color="auto"/>
        <w:right w:val="none" w:sz="0" w:space="0" w:color="auto"/>
      </w:divBdr>
    </w:div>
    <w:div w:id="327447287">
      <w:bodyDiv w:val="1"/>
      <w:marLeft w:val="0"/>
      <w:marRight w:val="0"/>
      <w:marTop w:val="0"/>
      <w:marBottom w:val="0"/>
      <w:divBdr>
        <w:top w:val="none" w:sz="0" w:space="0" w:color="auto"/>
        <w:left w:val="none" w:sz="0" w:space="0" w:color="auto"/>
        <w:bottom w:val="none" w:sz="0" w:space="0" w:color="auto"/>
        <w:right w:val="none" w:sz="0" w:space="0" w:color="auto"/>
      </w:divBdr>
    </w:div>
    <w:div w:id="336540462">
      <w:bodyDiv w:val="1"/>
      <w:marLeft w:val="0"/>
      <w:marRight w:val="0"/>
      <w:marTop w:val="0"/>
      <w:marBottom w:val="0"/>
      <w:divBdr>
        <w:top w:val="none" w:sz="0" w:space="0" w:color="auto"/>
        <w:left w:val="none" w:sz="0" w:space="0" w:color="auto"/>
        <w:bottom w:val="none" w:sz="0" w:space="0" w:color="auto"/>
        <w:right w:val="none" w:sz="0" w:space="0" w:color="auto"/>
      </w:divBdr>
    </w:div>
    <w:div w:id="347483612">
      <w:bodyDiv w:val="1"/>
      <w:marLeft w:val="0"/>
      <w:marRight w:val="0"/>
      <w:marTop w:val="0"/>
      <w:marBottom w:val="0"/>
      <w:divBdr>
        <w:top w:val="none" w:sz="0" w:space="0" w:color="auto"/>
        <w:left w:val="none" w:sz="0" w:space="0" w:color="auto"/>
        <w:bottom w:val="none" w:sz="0" w:space="0" w:color="auto"/>
        <w:right w:val="none" w:sz="0" w:space="0" w:color="auto"/>
      </w:divBdr>
    </w:div>
    <w:div w:id="349601184">
      <w:bodyDiv w:val="1"/>
      <w:marLeft w:val="0"/>
      <w:marRight w:val="0"/>
      <w:marTop w:val="0"/>
      <w:marBottom w:val="0"/>
      <w:divBdr>
        <w:top w:val="none" w:sz="0" w:space="0" w:color="auto"/>
        <w:left w:val="none" w:sz="0" w:space="0" w:color="auto"/>
        <w:bottom w:val="none" w:sz="0" w:space="0" w:color="auto"/>
        <w:right w:val="none" w:sz="0" w:space="0" w:color="auto"/>
      </w:divBdr>
    </w:div>
    <w:div w:id="357699942">
      <w:bodyDiv w:val="1"/>
      <w:marLeft w:val="0"/>
      <w:marRight w:val="0"/>
      <w:marTop w:val="0"/>
      <w:marBottom w:val="0"/>
      <w:divBdr>
        <w:top w:val="none" w:sz="0" w:space="0" w:color="auto"/>
        <w:left w:val="none" w:sz="0" w:space="0" w:color="auto"/>
        <w:bottom w:val="none" w:sz="0" w:space="0" w:color="auto"/>
        <w:right w:val="none" w:sz="0" w:space="0" w:color="auto"/>
      </w:divBdr>
      <w:divsChild>
        <w:div w:id="806702223">
          <w:marLeft w:val="0"/>
          <w:marRight w:val="0"/>
          <w:marTop w:val="0"/>
          <w:marBottom w:val="0"/>
          <w:divBdr>
            <w:top w:val="single" w:sz="2" w:space="0" w:color="auto"/>
            <w:left w:val="single" w:sz="2" w:space="0" w:color="auto"/>
            <w:bottom w:val="single" w:sz="6" w:space="0" w:color="auto"/>
            <w:right w:val="single" w:sz="2" w:space="0" w:color="auto"/>
          </w:divBdr>
          <w:divsChild>
            <w:div w:id="1850559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040084549">
                  <w:marLeft w:val="0"/>
                  <w:marRight w:val="0"/>
                  <w:marTop w:val="0"/>
                  <w:marBottom w:val="0"/>
                  <w:divBdr>
                    <w:top w:val="single" w:sz="2" w:space="0" w:color="D9D9E3"/>
                    <w:left w:val="single" w:sz="2" w:space="0" w:color="D9D9E3"/>
                    <w:bottom w:val="single" w:sz="2" w:space="0" w:color="D9D9E3"/>
                    <w:right w:val="single" w:sz="2" w:space="0" w:color="D9D9E3"/>
                  </w:divBdr>
                  <w:divsChild>
                    <w:div w:id="1648784143">
                      <w:marLeft w:val="0"/>
                      <w:marRight w:val="0"/>
                      <w:marTop w:val="0"/>
                      <w:marBottom w:val="0"/>
                      <w:divBdr>
                        <w:top w:val="single" w:sz="2" w:space="0" w:color="D9D9E3"/>
                        <w:left w:val="single" w:sz="2" w:space="0" w:color="D9D9E3"/>
                        <w:bottom w:val="single" w:sz="2" w:space="0" w:color="D9D9E3"/>
                        <w:right w:val="single" w:sz="2" w:space="0" w:color="D9D9E3"/>
                      </w:divBdr>
                      <w:divsChild>
                        <w:div w:id="102893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02751569">
          <w:marLeft w:val="0"/>
          <w:marRight w:val="0"/>
          <w:marTop w:val="0"/>
          <w:marBottom w:val="0"/>
          <w:divBdr>
            <w:top w:val="single" w:sz="2" w:space="0" w:color="auto"/>
            <w:left w:val="single" w:sz="2" w:space="0" w:color="auto"/>
            <w:bottom w:val="single" w:sz="6" w:space="0" w:color="auto"/>
            <w:right w:val="single" w:sz="2" w:space="0" w:color="auto"/>
          </w:divBdr>
          <w:divsChild>
            <w:div w:id="1211192805">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2875">
                  <w:marLeft w:val="0"/>
                  <w:marRight w:val="0"/>
                  <w:marTop w:val="0"/>
                  <w:marBottom w:val="0"/>
                  <w:divBdr>
                    <w:top w:val="single" w:sz="2" w:space="0" w:color="D9D9E3"/>
                    <w:left w:val="single" w:sz="2" w:space="0" w:color="D9D9E3"/>
                    <w:bottom w:val="single" w:sz="2" w:space="0" w:color="D9D9E3"/>
                    <w:right w:val="single" w:sz="2" w:space="0" w:color="D9D9E3"/>
                  </w:divBdr>
                  <w:divsChild>
                    <w:div w:id="1724669838">
                      <w:marLeft w:val="0"/>
                      <w:marRight w:val="0"/>
                      <w:marTop w:val="0"/>
                      <w:marBottom w:val="0"/>
                      <w:divBdr>
                        <w:top w:val="single" w:sz="2" w:space="0" w:color="D9D9E3"/>
                        <w:left w:val="single" w:sz="2" w:space="0" w:color="D9D9E3"/>
                        <w:bottom w:val="single" w:sz="2" w:space="0" w:color="D9D9E3"/>
                        <w:right w:val="single" w:sz="2" w:space="0" w:color="D9D9E3"/>
                      </w:divBdr>
                      <w:divsChild>
                        <w:div w:id="1847405600">
                          <w:marLeft w:val="0"/>
                          <w:marRight w:val="0"/>
                          <w:marTop w:val="0"/>
                          <w:marBottom w:val="0"/>
                          <w:divBdr>
                            <w:top w:val="single" w:sz="2" w:space="0" w:color="D9D9E3"/>
                            <w:left w:val="single" w:sz="2" w:space="0" w:color="D9D9E3"/>
                            <w:bottom w:val="single" w:sz="2" w:space="0" w:color="D9D9E3"/>
                            <w:right w:val="single" w:sz="2" w:space="0" w:color="D9D9E3"/>
                          </w:divBdr>
                          <w:divsChild>
                            <w:div w:id="791175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0178423">
      <w:bodyDiv w:val="1"/>
      <w:marLeft w:val="0"/>
      <w:marRight w:val="0"/>
      <w:marTop w:val="0"/>
      <w:marBottom w:val="0"/>
      <w:divBdr>
        <w:top w:val="none" w:sz="0" w:space="0" w:color="auto"/>
        <w:left w:val="none" w:sz="0" w:space="0" w:color="auto"/>
        <w:bottom w:val="none" w:sz="0" w:space="0" w:color="auto"/>
        <w:right w:val="none" w:sz="0" w:space="0" w:color="auto"/>
      </w:divBdr>
    </w:div>
    <w:div w:id="386955983">
      <w:bodyDiv w:val="1"/>
      <w:marLeft w:val="0"/>
      <w:marRight w:val="0"/>
      <w:marTop w:val="0"/>
      <w:marBottom w:val="0"/>
      <w:divBdr>
        <w:top w:val="none" w:sz="0" w:space="0" w:color="auto"/>
        <w:left w:val="none" w:sz="0" w:space="0" w:color="auto"/>
        <w:bottom w:val="none" w:sz="0" w:space="0" w:color="auto"/>
        <w:right w:val="none" w:sz="0" w:space="0" w:color="auto"/>
      </w:divBdr>
    </w:div>
    <w:div w:id="416489255">
      <w:bodyDiv w:val="1"/>
      <w:marLeft w:val="0"/>
      <w:marRight w:val="0"/>
      <w:marTop w:val="0"/>
      <w:marBottom w:val="0"/>
      <w:divBdr>
        <w:top w:val="none" w:sz="0" w:space="0" w:color="auto"/>
        <w:left w:val="none" w:sz="0" w:space="0" w:color="auto"/>
        <w:bottom w:val="none" w:sz="0" w:space="0" w:color="auto"/>
        <w:right w:val="none" w:sz="0" w:space="0" w:color="auto"/>
      </w:divBdr>
    </w:div>
    <w:div w:id="421296162">
      <w:bodyDiv w:val="1"/>
      <w:marLeft w:val="0"/>
      <w:marRight w:val="0"/>
      <w:marTop w:val="0"/>
      <w:marBottom w:val="0"/>
      <w:divBdr>
        <w:top w:val="none" w:sz="0" w:space="0" w:color="auto"/>
        <w:left w:val="none" w:sz="0" w:space="0" w:color="auto"/>
        <w:bottom w:val="none" w:sz="0" w:space="0" w:color="auto"/>
        <w:right w:val="none" w:sz="0" w:space="0" w:color="auto"/>
      </w:divBdr>
    </w:div>
    <w:div w:id="471486627">
      <w:bodyDiv w:val="1"/>
      <w:marLeft w:val="0"/>
      <w:marRight w:val="0"/>
      <w:marTop w:val="0"/>
      <w:marBottom w:val="0"/>
      <w:divBdr>
        <w:top w:val="none" w:sz="0" w:space="0" w:color="auto"/>
        <w:left w:val="none" w:sz="0" w:space="0" w:color="auto"/>
        <w:bottom w:val="none" w:sz="0" w:space="0" w:color="auto"/>
        <w:right w:val="none" w:sz="0" w:space="0" w:color="auto"/>
      </w:divBdr>
    </w:div>
    <w:div w:id="475151959">
      <w:bodyDiv w:val="1"/>
      <w:marLeft w:val="0"/>
      <w:marRight w:val="0"/>
      <w:marTop w:val="0"/>
      <w:marBottom w:val="0"/>
      <w:divBdr>
        <w:top w:val="none" w:sz="0" w:space="0" w:color="auto"/>
        <w:left w:val="none" w:sz="0" w:space="0" w:color="auto"/>
        <w:bottom w:val="none" w:sz="0" w:space="0" w:color="auto"/>
        <w:right w:val="none" w:sz="0" w:space="0" w:color="auto"/>
      </w:divBdr>
    </w:div>
    <w:div w:id="479620871">
      <w:bodyDiv w:val="1"/>
      <w:marLeft w:val="0"/>
      <w:marRight w:val="0"/>
      <w:marTop w:val="0"/>
      <w:marBottom w:val="0"/>
      <w:divBdr>
        <w:top w:val="none" w:sz="0" w:space="0" w:color="auto"/>
        <w:left w:val="none" w:sz="0" w:space="0" w:color="auto"/>
        <w:bottom w:val="none" w:sz="0" w:space="0" w:color="auto"/>
        <w:right w:val="none" w:sz="0" w:space="0" w:color="auto"/>
      </w:divBdr>
    </w:div>
    <w:div w:id="504711475">
      <w:bodyDiv w:val="1"/>
      <w:marLeft w:val="0"/>
      <w:marRight w:val="0"/>
      <w:marTop w:val="0"/>
      <w:marBottom w:val="0"/>
      <w:divBdr>
        <w:top w:val="none" w:sz="0" w:space="0" w:color="auto"/>
        <w:left w:val="none" w:sz="0" w:space="0" w:color="auto"/>
        <w:bottom w:val="none" w:sz="0" w:space="0" w:color="auto"/>
        <w:right w:val="none" w:sz="0" w:space="0" w:color="auto"/>
      </w:divBdr>
    </w:div>
    <w:div w:id="505098746">
      <w:bodyDiv w:val="1"/>
      <w:marLeft w:val="0"/>
      <w:marRight w:val="0"/>
      <w:marTop w:val="0"/>
      <w:marBottom w:val="0"/>
      <w:divBdr>
        <w:top w:val="none" w:sz="0" w:space="0" w:color="auto"/>
        <w:left w:val="none" w:sz="0" w:space="0" w:color="auto"/>
        <w:bottom w:val="none" w:sz="0" w:space="0" w:color="auto"/>
        <w:right w:val="none" w:sz="0" w:space="0" w:color="auto"/>
      </w:divBdr>
    </w:div>
    <w:div w:id="516309618">
      <w:bodyDiv w:val="1"/>
      <w:marLeft w:val="0"/>
      <w:marRight w:val="0"/>
      <w:marTop w:val="0"/>
      <w:marBottom w:val="0"/>
      <w:divBdr>
        <w:top w:val="none" w:sz="0" w:space="0" w:color="auto"/>
        <w:left w:val="none" w:sz="0" w:space="0" w:color="auto"/>
        <w:bottom w:val="none" w:sz="0" w:space="0" w:color="auto"/>
        <w:right w:val="none" w:sz="0" w:space="0" w:color="auto"/>
      </w:divBdr>
    </w:div>
    <w:div w:id="521481991">
      <w:bodyDiv w:val="1"/>
      <w:marLeft w:val="0"/>
      <w:marRight w:val="0"/>
      <w:marTop w:val="0"/>
      <w:marBottom w:val="0"/>
      <w:divBdr>
        <w:top w:val="none" w:sz="0" w:space="0" w:color="auto"/>
        <w:left w:val="none" w:sz="0" w:space="0" w:color="auto"/>
        <w:bottom w:val="none" w:sz="0" w:space="0" w:color="auto"/>
        <w:right w:val="none" w:sz="0" w:space="0" w:color="auto"/>
      </w:divBdr>
    </w:div>
    <w:div w:id="526019424">
      <w:bodyDiv w:val="1"/>
      <w:marLeft w:val="0"/>
      <w:marRight w:val="0"/>
      <w:marTop w:val="0"/>
      <w:marBottom w:val="0"/>
      <w:divBdr>
        <w:top w:val="none" w:sz="0" w:space="0" w:color="auto"/>
        <w:left w:val="none" w:sz="0" w:space="0" w:color="auto"/>
        <w:bottom w:val="none" w:sz="0" w:space="0" w:color="auto"/>
        <w:right w:val="none" w:sz="0" w:space="0" w:color="auto"/>
      </w:divBdr>
    </w:div>
    <w:div w:id="526601919">
      <w:bodyDiv w:val="1"/>
      <w:marLeft w:val="0"/>
      <w:marRight w:val="0"/>
      <w:marTop w:val="0"/>
      <w:marBottom w:val="0"/>
      <w:divBdr>
        <w:top w:val="none" w:sz="0" w:space="0" w:color="auto"/>
        <w:left w:val="none" w:sz="0" w:space="0" w:color="auto"/>
        <w:bottom w:val="none" w:sz="0" w:space="0" w:color="auto"/>
        <w:right w:val="none" w:sz="0" w:space="0" w:color="auto"/>
      </w:divBdr>
      <w:divsChild>
        <w:div w:id="1719743012">
          <w:marLeft w:val="0"/>
          <w:marRight w:val="0"/>
          <w:marTop w:val="0"/>
          <w:marBottom w:val="0"/>
          <w:divBdr>
            <w:top w:val="single" w:sz="2" w:space="0" w:color="auto"/>
            <w:left w:val="single" w:sz="2" w:space="0" w:color="auto"/>
            <w:bottom w:val="single" w:sz="6" w:space="0" w:color="auto"/>
            <w:right w:val="single" w:sz="2" w:space="0" w:color="auto"/>
          </w:divBdr>
          <w:divsChild>
            <w:div w:id="1913812709">
              <w:marLeft w:val="0"/>
              <w:marRight w:val="0"/>
              <w:marTop w:val="100"/>
              <w:marBottom w:val="100"/>
              <w:divBdr>
                <w:top w:val="single" w:sz="2" w:space="0" w:color="D9D9E3"/>
                <w:left w:val="single" w:sz="2" w:space="0" w:color="D9D9E3"/>
                <w:bottom w:val="single" w:sz="2" w:space="0" w:color="D9D9E3"/>
                <w:right w:val="single" w:sz="2" w:space="0" w:color="D9D9E3"/>
              </w:divBdr>
              <w:divsChild>
                <w:div w:id="617640554">
                  <w:marLeft w:val="0"/>
                  <w:marRight w:val="0"/>
                  <w:marTop w:val="0"/>
                  <w:marBottom w:val="0"/>
                  <w:divBdr>
                    <w:top w:val="single" w:sz="2" w:space="0" w:color="D9D9E3"/>
                    <w:left w:val="single" w:sz="2" w:space="0" w:color="D9D9E3"/>
                    <w:bottom w:val="single" w:sz="2" w:space="0" w:color="D9D9E3"/>
                    <w:right w:val="single" w:sz="2" w:space="0" w:color="D9D9E3"/>
                  </w:divBdr>
                  <w:divsChild>
                    <w:div w:id="198787711">
                      <w:marLeft w:val="0"/>
                      <w:marRight w:val="0"/>
                      <w:marTop w:val="0"/>
                      <w:marBottom w:val="0"/>
                      <w:divBdr>
                        <w:top w:val="single" w:sz="2" w:space="0" w:color="D9D9E3"/>
                        <w:left w:val="single" w:sz="2" w:space="0" w:color="D9D9E3"/>
                        <w:bottom w:val="single" w:sz="2" w:space="0" w:color="D9D9E3"/>
                        <w:right w:val="single" w:sz="2" w:space="0" w:color="D9D9E3"/>
                      </w:divBdr>
                      <w:divsChild>
                        <w:div w:id="29187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92435010">
          <w:marLeft w:val="0"/>
          <w:marRight w:val="0"/>
          <w:marTop w:val="0"/>
          <w:marBottom w:val="0"/>
          <w:divBdr>
            <w:top w:val="single" w:sz="2" w:space="0" w:color="auto"/>
            <w:left w:val="single" w:sz="2" w:space="0" w:color="auto"/>
            <w:bottom w:val="single" w:sz="6" w:space="0" w:color="auto"/>
            <w:right w:val="single" w:sz="2" w:space="0" w:color="auto"/>
          </w:divBdr>
          <w:divsChild>
            <w:div w:id="1077357956">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174661">
                  <w:marLeft w:val="0"/>
                  <w:marRight w:val="0"/>
                  <w:marTop w:val="0"/>
                  <w:marBottom w:val="0"/>
                  <w:divBdr>
                    <w:top w:val="single" w:sz="2" w:space="0" w:color="D9D9E3"/>
                    <w:left w:val="single" w:sz="2" w:space="0" w:color="D9D9E3"/>
                    <w:bottom w:val="single" w:sz="2" w:space="0" w:color="D9D9E3"/>
                    <w:right w:val="single" w:sz="2" w:space="0" w:color="D9D9E3"/>
                  </w:divBdr>
                  <w:divsChild>
                    <w:div w:id="2019846436">
                      <w:marLeft w:val="0"/>
                      <w:marRight w:val="0"/>
                      <w:marTop w:val="0"/>
                      <w:marBottom w:val="0"/>
                      <w:divBdr>
                        <w:top w:val="single" w:sz="2" w:space="0" w:color="D9D9E3"/>
                        <w:left w:val="single" w:sz="2" w:space="0" w:color="D9D9E3"/>
                        <w:bottom w:val="single" w:sz="2" w:space="0" w:color="D9D9E3"/>
                        <w:right w:val="single" w:sz="2" w:space="0" w:color="D9D9E3"/>
                      </w:divBdr>
                      <w:divsChild>
                        <w:div w:id="1441610989">
                          <w:marLeft w:val="0"/>
                          <w:marRight w:val="0"/>
                          <w:marTop w:val="0"/>
                          <w:marBottom w:val="0"/>
                          <w:divBdr>
                            <w:top w:val="single" w:sz="2" w:space="0" w:color="D9D9E3"/>
                            <w:left w:val="single" w:sz="2" w:space="0" w:color="D9D9E3"/>
                            <w:bottom w:val="single" w:sz="2" w:space="0" w:color="D9D9E3"/>
                            <w:right w:val="single" w:sz="2" w:space="0" w:color="D9D9E3"/>
                          </w:divBdr>
                          <w:divsChild>
                            <w:div w:id="1727798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4492240">
          <w:marLeft w:val="0"/>
          <w:marRight w:val="0"/>
          <w:marTop w:val="0"/>
          <w:marBottom w:val="0"/>
          <w:divBdr>
            <w:top w:val="single" w:sz="2" w:space="0" w:color="auto"/>
            <w:left w:val="single" w:sz="2" w:space="0" w:color="auto"/>
            <w:bottom w:val="single" w:sz="6" w:space="0" w:color="auto"/>
            <w:right w:val="single" w:sz="2" w:space="0" w:color="auto"/>
          </w:divBdr>
          <w:divsChild>
            <w:div w:id="1539466073">
              <w:marLeft w:val="0"/>
              <w:marRight w:val="0"/>
              <w:marTop w:val="100"/>
              <w:marBottom w:val="100"/>
              <w:divBdr>
                <w:top w:val="single" w:sz="2" w:space="0" w:color="D9D9E3"/>
                <w:left w:val="single" w:sz="2" w:space="0" w:color="D9D9E3"/>
                <w:bottom w:val="single" w:sz="2" w:space="0" w:color="D9D9E3"/>
                <w:right w:val="single" w:sz="2" w:space="0" w:color="D9D9E3"/>
              </w:divBdr>
              <w:divsChild>
                <w:div w:id="462309212">
                  <w:marLeft w:val="0"/>
                  <w:marRight w:val="0"/>
                  <w:marTop w:val="0"/>
                  <w:marBottom w:val="0"/>
                  <w:divBdr>
                    <w:top w:val="single" w:sz="2" w:space="0" w:color="D9D9E3"/>
                    <w:left w:val="single" w:sz="2" w:space="0" w:color="D9D9E3"/>
                    <w:bottom w:val="single" w:sz="2" w:space="0" w:color="D9D9E3"/>
                    <w:right w:val="single" w:sz="2" w:space="0" w:color="D9D9E3"/>
                  </w:divBdr>
                  <w:divsChild>
                    <w:div w:id="1288396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64606020">
                  <w:marLeft w:val="0"/>
                  <w:marRight w:val="0"/>
                  <w:marTop w:val="0"/>
                  <w:marBottom w:val="0"/>
                  <w:divBdr>
                    <w:top w:val="single" w:sz="2" w:space="0" w:color="D9D9E3"/>
                    <w:left w:val="single" w:sz="2" w:space="0" w:color="D9D9E3"/>
                    <w:bottom w:val="single" w:sz="2" w:space="0" w:color="D9D9E3"/>
                    <w:right w:val="single" w:sz="2" w:space="0" w:color="D9D9E3"/>
                  </w:divBdr>
                  <w:divsChild>
                    <w:div w:id="419567599">
                      <w:marLeft w:val="0"/>
                      <w:marRight w:val="0"/>
                      <w:marTop w:val="0"/>
                      <w:marBottom w:val="0"/>
                      <w:divBdr>
                        <w:top w:val="single" w:sz="2" w:space="0" w:color="D9D9E3"/>
                        <w:left w:val="single" w:sz="2" w:space="0" w:color="D9D9E3"/>
                        <w:bottom w:val="single" w:sz="2" w:space="0" w:color="D9D9E3"/>
                        <w:right w:val="single" w:sz="2" w:space="0" w:color="D9D9E3"/>
                      </w:divBdr>
                      <w:divsChild>
                        <w:div w:id="990673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1214775">
          <w:marLeft w:val="0"/>
          <w:marRight w:val="0"/>
          <w:marTop w:val="0"/>
          <w:marBottom w:val="0"/>
          <w:divBdr>
            <w:top w:val="single" w:sz="2" w:space="0" w:color="auto"/>
            <w:left w:val="single" w:sz="2" w:space="0" w:color="auto"/>
            <w:bottom w:val="single" w:sz="6" w:space="0" w:color="auto"/>
            <w:right w:val="single" w:sz="2" w:space="0" w:color="auto"/>
          </w:divBdr>
          <w:divsChild>
            <w:div w:id="514998968">
              <w:marLeft w:val="0"/>
              <w:marRight w:val="0"/>
              <w:marTop w:val="100"/>
              <w:marBottom w:val="100"/>
              <w:divBdr>
                <w:top w:val="single" w:sz="2" w:space="0" w:color="D9D9E3"/>
                <w:left w:val="single" w:sz="2" w:space="0" w:color="D9D9E3"/>
                <w:bottom w:val="single" w:sz="2" w:space="0" w:color="D9D9E3"/>
                <w:right w:val="single" w:sz="2" w:space="0" w:color="D9D9E3"/>
              </w:divBdr>
              <w:divsChild>
                <w:div w:id="49772950">
                  <w:marLeft w:val="0"/>
                  <w:marRight w:val="0"/>
                  <w:marTop w:val="0"/>
                  <w:marBottom w:val="0"/>
                  <w:divBdr>
                    <w:top w:val="single" w:sz="2" w:space="0" w:color="D9D9E3"/>
                    <w:left w:val="single" w:sz="2" w:space="0" w:color="D9D9E3"/>
                    <w:bottom w:val="single" w:sz="2" w:space="0" w:color="D9D9E3"/>
                    <w:right w:val="single" w:sz="2" w:space="0" w:color="D9D9E3"/>
                  </w:divBdr>
                  <w:divsChild>
                    <w:div w:id="22637866">
                      <w:marLeft w:val="0"/>
                      <w:marRight w:val="0"/>
                      <w:marTop w:val="0"/>
                      <w:marBottom w:val="0"/>
                      <w:divBdr>
                        <w:top w:val="single" w:sz="2" w:space="0" w:color="D9D9E3"/>
                        <w:left w:val="single" w:sz="2" w:space="0" w:color="D9D9E3"/>
                        <w:bottom w:val="single" w:sz="2" w:space="0" w:color="D9D9E3"/>
                        <w:right w:val="single" w:sz="2" w:space="0" w:color="D9D9E3"/>
                      </w:divBdr>
                      <w:divsChild>
                        <w:div w:id="1000933053">
                          <w:marLeft w:val="0"/>
                          <w:marRight w:val="0"/>
                          <w:marTop w:val="0"/>
                          <w:marBottom w:val="0"/>
                          <w:divBdr>
                            <w:top w:val="single" w:sz="2" w:space="0" w:color="D9D9E3"/>
                            <w:left w:val="single" w:sz="2" w:space="0" w:color="D9D9E3"/>
                            <w:bottom w:val="single" w:sz="2" w:space="0" w:color="D9D9E3"/>
                            <w:right w:val="single" w:sz="2" w:space="0" w:color="D9D9E3"/>
                          </w:divBdr>
                          <w:divsChild>
                            <w:div w:id="19239031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4010727">
          <w:marLeft w:val="0"/>
          <w:marRight w:val="0"/>
          <w:marTop w:val="0"/>
          <w:marBottom w:val="0"/>
          <w:divBdr>
            <w:top w:val="single" w:sz="2" w:space="0" w:color="auto"/>
            <w:left w:val="single" w:sz="2" w:space="0" w:color="auto"/>
            <w:bottom w:val="single" w:sz="6" w:space="0" w:color="auto"/>
            <w:right w:val="single" w:sz="2" w:space="0" w:color="auto"/>
          </w:divBdr>
          <w:divsChild>
            <w:div w:id="1328896818">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062748">
                  <w:marLeft w:val="0"/>
                  <w:marRight w:val="0"/>
                  <w:marTop w:val="0"/>
                  <w:marBottom w:val="0"/>
                  <w:divBdr>
                    <w:top w:val="single" w:sz="2" w:space="0" w:color="D9D9E3"/>
                    <w:left w:val="single" w:sz="2" w:space="0" w:color="D9D9E3"/>
                    <w:bottom w:val="single" w:sz="2" w:space="0" w:color="D9D9E3"/>
                    <w:right w:val="single" w:sz="2" w:space="0" w:color="D9D9E3"/>
                  </w:divBdr>
                  <w:divsChild>
                    <w:div w:id="437144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84249565">
                  <w:marLeft w:val="0"/>
                  <w:marRight w:val="0"/>
                  <w:marTop w:val="0"/>
                  <w:marBottom w:val="0"/>
                  <w:divBdr>
                    <w:top w:val="single" w:sz="2" w:space="0" w:color="D9D9E3"/>
                    <w:left w:val="single" w:sz="2" w:space="0" w:color="D9D9E3"/>
                    <w:bottom w:val="single" w:sz="2" w:space="0" w:color="D9D9E3"/>
                    <w:right w:val="single" w:sz="2" w:space="0" w:color="D9D9E3"/>
                  </w:divBdr>
                  <w:divsChild>
                    <w:div w:id="2049992816">
                      <w:marLeft w:val="0"/>
                      <w:marRight w:val="0"/>
                      <w:marTop w:val="0"/>
                      <w:marBottom w:val="0"/>
                      <w:divBdr>
                        <w:top w:val="single" w:sz="2" w:space="0" w:color="D9D9E3"/>
                        <w:left w:val="single" w:sz="2" w:space="0" w:color="D9D9E3"/>
                        <w:bottom w:val="single" w:sz="2" w:space="0" w:color="D9D9E3"/>
                        <w:right w:val="single" w:sz="2" w:space="0" w:color="D9D9E3"/>
                      </w:divBdr>
                      <w:divsChild>
                        <w:div w:id="773206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5323802">
          <w:marLeft w:val="0"/>
          <w:marRight w:val="0"/>
          <w:marTop w:val="0"/>
          <w:marBottom w:val="0"/>
          <w:divBdr>
            <w:top w:val="single" w:sz="2" w:space="0" w:color="auto"/>
            <w:left w:val="single" w:sz="2" w:space="0" w:color="auto"/>
            <w:bottom w:val="single" w:sz="6" w:space="0" w:color="auto"/>
            <w:right w:val="single" w:sz="2" w:space="0" w:color="auto"/>
          </w:divBdr>
          <w:divsChild>
            <w:div w:id="117167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935910">
                  <w:marLeft w:val="0"/>
                  <w:marRight w:val="0"/>
                  <w:marTop w:val="0"/>
                  <w:marBottom w:val="0"/>
                  <w:divBdr>
                    <w:top w:val="single" w:sz="2" w:space="0" w:color="D9D9E3"/>
                    <w:left w:val="single" w:sz="2" w:space="0" w:color="D9D9E3"/>
                    <w:bottom w:val="single" w:sz="2" w:space="0" w:color="D9D9E3"/>
                    <w:right w:val="single" w:sz="2" w:space="0" w:color="D9D9E3"/>
                  </w:divBdr>
                  <w:divsChild>
                    <w:div w:id="770513441">
                      <w:marLeft w:val="0"/>
                      <w:marRight w:val="0"/>
                      <w:marTop w:val="0"/>
                      <w:marBottom w:val="0"/>
                      <w:divBdr>
                        <w:top w:val="single" w:sz="2" w:space="0" w:color="D9D9E3"/>
                        <w:left w:val="single" w:sz="2" w:space="0" w:color="D9D9E3"/>
                        <w:bottom w:val="single" w:sz="2" w:space="0" w:color="D9D9E3"/>
                        <w:right w:val="single" w:sz="2" w:space="0" w:color="D9D9E3"/>
                      </w:divBdr>
                      <w:divsChild>
                        <w:div w:id="1482886049">
                          <w:marLeft w:val="0"/>
                          <w:marRight w:val="0"/>
                          <w:marTop w:val="0"/>
                          <w:marBottom w:val="0"/>
                          <w:divBdr>
                            <w:top w:val="single" w:sz="2" w:space="0" w:color="D9D9E3"/>
                            <w:left w:val="single" w:sz="2" w:space="0" w:color="D9D9E3"/>
                            <w:bottom w:val="single" w:sz="2" w:space="0" w:color="D9D9E3"/>
                            <w:right w:val="single" w:sz="2" w:space="0" w:color="D9D9E3"/>
                          </w:divBdr>
                          <w:divsChild>
                            <w:div w:id="1712461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3156161">
      <w:bodyDiv w:val="1"/>
      <w:marLeft w:val="0"/>
      <w:marRight w:val="0"/>
      <w:marTop w:val="0"/>
      <w:marBottom w:val="0"/>
      <w:divBdr>
        <w:top w:val="none" w:sz="0" w:space="0" w:color="auto"/>
        <w:left w:val="none" w:sz="0" w:space="0" w:color="auto"/>
        <w:bottom w:val="none" w:sz="0" w:space="0" w:color="auto"/>
        <w:right w:val="none" w:sz="0" w:space="0" w:color="auto"/>
      </w:divBdr>
      <w:divsChild>
        <w:div w:id="476073357">
          <w:marLeft w:val="0"/>
          <w:marRight w:val="0"/>
          <w:marTop w:val="0"/>
          <w:marBottom w:val="0"/>
          <w:divBdr>
            <w:top w:val="single" w:sz="2" w:space="0" w:color="D9D9E3"/>
            <w:left w:val="single" w:sz="2" w:space="0" w:color="D9D9E3"/>
            <w:bottom w:val="single" w:sz="2" w:space="0" w:color="D9D9E3"/>
            <w:right w:val="single" w:sz="2" w:space="0" w:color="D9D9E3"/>
          </w:divBdr>
          <w:divsChild>
            <w:div w:id="90466882">
              <w:marLeft w:val="0"/>
              <w:marRight w:val="0"/>
              <w:marTop w:val="0"/>
              <w:marBottom w:val="0"/>
              <w:divBdr>
                <w:top w:val="single" w:sz="2" w:space="0" w:color="D9D9E3"/>
                <w:left w:val="single" w:sz="2" w:space="0" w:color="D9D9E3"/>
                <w:bottom w:val="single" w:sz="2" w:space="0" w:color="D9D9E3"/>
                <w:right w:val="single" w:sz="2" w:space="0" w:color="D9D9E3"/>
              </w:divBdr>
              <w:divsChild>
                <w:div w:id="1523324870">
                  <w:marLeft w:val="0"/>
                  <w:marRight w:val="0"/>
                  <w:marTop w:val="0"/>
                  <w:marBottom w:val="0"/>
                  <w:divBdr>
                    <w:top w:val="single" w:sz="2" w:space="0" w:color="D9D9E3"/>
                    <w:left w:val="single" w:sz="2" w:space="0" w:color="D9D9E3"/>
                    <w:bottom w:val="single" w:sz="2" w:space="0" w:color="D9D9E3"/>
                    <w:right w:val="single" w:sz="2" w:space="0" w:color="D9D9E3"/>
                  </w:divBdr>
                  <w:divsChild>
                    <w:div w:id="1191532162">
                      <w:marLeft w:val="0"/>
                      <w:marRight w:val="0"/>
                      <w:marTop w:val="0"/>
                      <w:marBottom w:val="0"/>
                      <w:divBdr>
                        <w:top w:val="single" w:sz="2" w:space="0" w:color="D9D9E3"/>
                        <w:left w:val="single" w:sz="2" w:space="0" w:color="D9D9E3"/>
                        <w:bottom w:val="single" w:sz="2" w:space="0" w:color="D9D9E3"/>
                        <w:right w:val="single" w:sz="2" w:space="0" w:color="D9D9E3"/>
                      </w:divBdr>
                      <w:divsChild>
                        <w:div w:id="388647291">
                          <w:marLeft w:val="0"/>
                          <w:marRight w:val="0"/>
                          <w:marTop w:val="0"/>
                          <w:marBottom w:val="0"/>
                          <w:divBdr>
                            <w:top w:val="single" w:sz="2" w:space="0" w:color="auto"/>
                            <w:left w:val="single" w:sz="2" w:space="0" w:color="auto"/>
                            <w:bottom w:val="single" w:sz="6" w:space="0" w:color="auto"/>
                            <w:right w:val="single" w:sz="2" w:space="0" w:color="auto"/>
                          </w:divBdr>
                          <w:divsChild>
                            <w:div w:id="1821071790">
                              <w:marLeft w:val="0"/>
                              <w:marRight w:val="0"/>
                              <w:marTop w:val="100"/>
                              <w:marBottom w:val="100"/>
                              <w:divBdr>
                                <w:top w:val="single" w:sz="2" w:space="0" w:color="D9D9E3"/>
                                <w:left w:val="single" w:sz="2" w:space="0" w:color="D9D9E3"/>
                                <w:bottom w:val="single" w:sz="2" w:space="0" w:color="D9D9E3"/>
                                <w:right w:val="single" w:sz="2" w:space="0" w:color="D9D9E3"/>
                              </w:divBdr>
                              <w:divsChild>
                                <w:div w:id="759523885">
                                  <w:marLeft w:val="0"/>
                                  <w:marRight w:val="0"/>
                                  <w:marTop w:val="0"/>
                                  <w:marBottom w:val="0"/>
                                  <w:divBdr>
                                    <w:top w:val="single" w:sz="2" w:space="0" w:color="D9D9E3"/>
                                    <w:left w:val="single" w:sz="2" w:space="0" w:color="D9D9E3"/>
                                    <w:bottom w:val="single" w:sz="2" w:space="0" w:color="D9D9E3"/>
                                    <w:right w:val="single" w:sz="2" w:space="0" w:color="D9D9E3"/>
                                  </w:divBdr>
                                  <w:divsChild>
                                    <w:div w:id="162552509">
                                      <w:marLeft w:val="0"/>
                                      <w:marRight w:val="0"/>
                                      <w:marTop w:val="0"/>
                                      <w:marBottom w:val="0"/>
                                      <w:divBdr>
                                        <w:top w:val="single" w:sz="2" w:space="0" w:color="D9D9E3"/>
                                        <w:left w:val="single" w:sz="2" w:space="0" w:color="D9D9E3"/>
                                        <w:bottom w:val="single" w:sz="2" w:space="0" w:color="D9D9E3"/>
                                        <w:right w:val="single" w:sz="2" w:space="0" w:color="D9D9E3"/>
                                      </w:divBdr>
                                      <w:divsChild>
                                        <w:div w:id="23945653">
                                          <w:marLeft w:val="0"/>
                                          <w:marRight w:val="0"/>
                                          <w:marTop w:val="0"/>
                                          <w:marBottom w:val="0"/>
                                          <w:divBdr>
                                            <w:top w:val="single" w:sz="2" w:space="0" w:color="D9D9E3"/>
                                            <w:left w:val="single" w:sz="2" w:space="0" w:color="D9D9E3"/>
                                            <w:bottom w:val="single" w:sz="2" w:space="0" w:color="D9D9E3"/>
                                            <w:right w:val="single" w:sz="2" w:space="0" w:color="D9D9E3"/>
                                          </w:divBdr>
                                          <w:divsChild>
                                            <w:div w:id="566184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121781">
                                      <w:marLeft w:val="0"/>
                                      <w:marRight w:val="0"/>
                                      <w:marTop w:val="0"/>
                                      <w:marBottom w:val="0"/>
                                      <w:divBdr>
                                        <w:top w:val="single" w:sz="2" w:space="0" w:color="D9D9E3"/>
                                        <w:left w:val="single" w:sz="2" w:space="0" w:color="D9D9E3"/>
                                        <w:bottom w:val="single" w:sz="2" w:space="0" w:color="D9D9E3"/>
                                        <w:right w:val="single" w:sz="2" w:space="0" w:color="D9D9E3"/>
                                      </w:divBdr>
                                      <w:divsChild>
                                        <w:div w:id="433941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18641441">
                          <w:marLeft w:val="0"/>
                          <w:marRight w:val="0"/>
                          <w:marTop w:val="0"/>
                          <w:marBottom w:val="0"/>
                          <w:divBdr>
                            <w:top w:val="single" w:sz="2" w:space="0" w:color="auto"/>
                            <w:left w:val="single" w:sz="2" w:space="0" w:color="auto"/>
                            <w:bottom w:val="single" w:sz="6" w:space="0" w:color="auto"/>
                            <w:right w:val="single" w:sz="2" w:space="0" w:color="auto"/>
                          </w:divBdr>
                          <w:divsChild>
                            <w:div w:id="1043098343">
                              <w:marLeft w:val="0"/>
                              <w:marRight w:val="0"/>
                              <w:marTop w:val="100"/>
                              <w:marBottom w:val="100"/>
                              <w:divBdr>
                                <w:top w:val="single" w:sz="2" w:space="0" w:color="D9D9E3"/>
                                <w:left w:val="single" w:sz="2" w:space="0" w:color="D9D9E3"/>
                                <w:bottom w:val="single" w:sz="2" w:space="0" w:color="D9D9E3"/>
                                <w:right w:val="single" w:sz="2" w:space="0" w:color="D9D9E3"/>
                              </w:divBdr>
                              <w:divsChild>
                                <w:div w:id="369038167">
                                  <w:marLeft w:val="0"/>
                                  <w:marRight w:val="0"/>
                                  <w:marTop w:val="0"/>
                                  <w:marBottom w:val="0"/>
                                  <w:divBdr>
                                    <w:top w:val="single" w:sz="2" w:space="0" w:color="D9D9E3"/>
                                    <w:left w:val="single" w:sz="2" w:space="0" w:color="D9D9E3"/>
                                    <w:bottom w:val="single" w:sz="2" w:space="0" w:color="D9D9E3"/>
                                    <w:right w:val="single" w:sz="2" w:space="0" w:color="D9D9E3"/>
                                  </w:divBdr>
                                  <w:divsChild>
                                    <w:div w:id="439647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09035483">
                                  <w:marLeft w:val="0"/>
                                  <w:marRight w:val="0"/>
                                  <w:marTop w:val="0"/>
                                  <w:marBottom w:val="0"/>
                                  <w:divBdr>
                                    <w:top w:val="single" w:sz="2" w:space="0" w:color="D9D9E3"/>
                                    <w:left w:val="single" w:sz="2" w:space="0" w:color="D9D9E3"/>
                                    <w:bottom w:val="single" w:sz="2" w:space="0" w:color="D9D9E3"/>
                                    <w:right w:val="single" w:sz="2" w:space="0" w:color="D9D9E3"/>
                                  </w:divBdr>
                                  <w:divsChild>
                                    <w:div w:id="1125544092">
                                      <w:marLeft w:val="0"/>
                                      <w:marRight w:val="0"/>
                                      <w:marTop w:val="0"/>
                                      <w:marBottom w:val="0"/>
                                      <w:divBdr>
                                        <w:top w:val="single" w:sz="2" w:space="0" w:color="D9D9E3"/>
                                        <w:left w:val="single" w:sz="2" w:space="0" w:color="D9D9E3"/>
                                        <w:bottom w:val="single" w:sz="2" w:space="0" w:color="D9D9E3"/>
                                        <w:right w:val="single" w:sz="2" w:space="0" w:color="D9D9E3"/>
                                      </w:divBdr>
                                      <w:divsChild>
                                        <w:div w:id="37361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6831381">
                          <w:marLeft w:val="0"/>
                          <w:marRight w:val="0"/>
                          <w:marTop w:val="0"/>
                          <w:marBottom w:val="0"/>
                          <w:divBdr>
                            <w:top w:val="single" w:sz="2" w:space="0" w:color="auto"/>
                            <w:left w:val="single" w:sz="2" w:space="0" w:color="auto"/>
                            <w:bottom w:val="single" w:sz="6" w:space="0" w:color="auto"/>
                            <w:right w:val="single" w:sz="2" w:space="0" w:color="auto"/>
                          </w:divBdr>
                          <w:divsChild>
                            <w:div w:id="21462659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40502929">
                                  <w:marLeft w:val="0"/>
                                  <w:marRight w:val="0"/>
                                  <w:marTop w:val="0"/>
                                  <w:marBottom w:val="0"/>
                                  <w:divBdr>
                                    <w:top w:val="single" w:sz="2" w:space="0" w:color="D9D9E3"/>
                                    <w:left w:val="single" w:sz="2" w:space="0" w:color="D9D9E3"/>
                                    <w:bottom w:val="single" w:sz="2" w:space="0" w:color="D9D9E3"/>
                                    <w:right w:val="single" w:sz="2" w:space="0" w:color="D9D9E3"/>
                                  </w:divBdr>
                                  <w:divsChild>
                                    <w:div w:id="449933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9845203">
                                  <w:marLeft w:val="0"/>
                                  <w:marRight w:val="0"/>
                                  <w:marTop w:val="0"/>
                                  <w:marBottom w:val="0"/>
                                  <w:divBdr>
                                    <w:top w:val="single" w:sz="2" w:space="0" w:color="D9D9E3"/>
                                    <w:left w:val="single" w:sz="2" w:space="0" w:color="D9D9E3"/>
                                    <w:bottom w:val="single" w:sz="2" w:space="0" w:color="D9D9E3"/>
                                    <w:right w:val="single" w:sz="2" w:space="0" w:color="D9D9E3"/>
                                  </w:divBdr>
                                  <w:divsChild>
                                    <w:div w:id="198469342">
                                      <w:marLeft w:val="0"/>
                                      <w:marRight w:val="0"/>
                                      <w:marTop w:val="0"/>
                                      <w:marBottom w:val="0"/>
                                      <w:divBdr>
                                        <w:top w:val="single" w:sz="2" w:space="0" w:color="D9D9E3"/>
                                        <w:left w:val="single" w:sz="2" w:space="0" w:color="D9D9E3"/>
                                        <w:bottom w:val="single" w:sz="2" w:space="0" w:color="D9D9E3"/>
                                        <w:right w:val="single" w:sz="2" w:space="0" w:color="D9D9E3"/>
                                      </w:divBdr>
                                      <w:divsChild>
                                        <w:div w:id="1711418131">
                                          <w:marLeft w:val="0"/>
                                          <w:marRight w:val="0"/>
                                          <w:marTop w:val="0"/>
                                          <w:marBottom w:val="0"/>
                                          <w:divBdr>
                                            <w:top w:val="single" w:sz="2" w:space="0" w:color="D9D9E3"/>
                                            <w:left w:val="single" w:sz="2" w:space="0" w:color="D9D9E3"/>
                                            <w:bottom w:val="single" w:sz="2" w:space="0" w:color="D9D9E3"/>
                                            <w:right w:val="single" w:sz="2" w:space="0" w:color="D9D9E3"/>
                                          </w:divBdr>
                                          <w:divsChild>
                                            <w:div w:id="621883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61438128">
                                      <w:marLeft w:val="0"/>
                                      <w:marRight w:val="0"/>
                                      <w:marTop w:val="0"/>
                                      <w:marBottom w:val="0"/>
                                      <w:divBdr>
                                        <w:top w:val="single" w:sz="2" w:space="0" w:color="D9D9E3"/>
                                        <w:left w:val="single" w:sz="2" w:space="0" w:color="D9D9E3"/>
                                        <w:bottom w:val="single" w:sz="2" w:space="0" w:color="D9D9E3"/>
                                        <w:right w:val="single" w:sz="2" w:space="0" w:color="D9D9E3"/>
                                      </w:divBdr>
                                      <w:divsChild>
                                        <w:div w:id="1745375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02972787">
          <w:marLeft w:val="0"/>
          <w:marRight w:val="0"/>
          <w:marTop w:val="0"/>
          <w:marBottom w:val="0"/>
          <w:divBdr>
            <w:top w:val="none" w:sz="0" w:space="0" w:color="auto"/>
            <w:left w:val="none" w:sz="0" w:space="0" w:color="auto"/>
            <w:bottom w:val="none" w:sz="0" w:space="0" w:color="auto"/>
            <w:right w:val="none" w:sz="0" w:space="0" w:color="auto"/>
          </w:divBdr>
          <w:divsChild>
            <w:div w:id="1879315225">
              <w:marLeft w:val="0"/>
              <w:marRight w:val="0"/>
              <w:marTop w:val="0"/>
              <w:marBottom w:val="0"/>
              <w:divBdr>
                <w:top w:val="single" w:sz="2" w:space="0" w:color="D9D9E3"/>
                <w:left w:val="single" w:sz="2" w:space="0" w:color="D9D9E3"/>
                <w:bottom w:val="single" w:sz="2" w:space="0" w:color="D9D9E3"/>
                <w:right w:val="single" w:sz="2" w:space="0" w:color="D9D9E3"/>
              </w:divBdr>
              <w:divsChild>
                <w:div w:id="776023580">
                  <w:marLeft w:val="0"/>
                  <w:marRight w:val="0"/>
                  <w:marTop w:val="0"/>
                  <w:marBottom w:val="0"/>
                  <w:divBdr>
                    <w:top w:val="single" w:sz="2" w:space="0" w:color="D9D9E3"/>
                    <w:left w:val="single" w:sz="2" w:space="0" w:color="D9D9E3"/>
                    <w:bottom w:val="single" w:sz="2" w:space="0" w:color="D9D9E3"/>
                    <w:right w:val="single" w:sz="2" w:space="0" w:color="D9D9E3"/>
                  </w:divBdr>
                  <w:divsChild>
                    <w:div w:id="2122216350">
                      <w:marLeft w:val="0"/>
                      <w:marRight w:val="0"/>
                      <w:marTop w:val="0"/>
                      <w:marBottom w:val="0"/>
                      <w:divBdr>
                        <w:top w:val="single" w:sz="2" w:space="0" w:color="D9D9E3"/>
                        <w:left w:val="single" w:sz="2" w:space="0" w:color="D9D9E3"/>
                        <w:bottom w:val="single" w:sz="2" w:space="0" w:color="D9D9E3"/>
                        <w:right w:val="single" w:sz="2" w:space="0" w:color="D9D9E3"/>
                      </w:divBdr>
                      <w:divsChild>
                        <w:div w:id="695498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3269067">
      <w:bodyDiv w:val="1"/>
      <w:marLeft w:val="0"/>
      <w:marRight w:val="0"/>
      <w:marTop w:val="0"/>
      <w:marBottom w:val="0"/>
      <w:divBdr>
        <w:top w:val="none" w:sz="0" w:space="0" w:color="auto"/>
        <w:left w:val="none" w:sz="0" w:space="0" w:color="auto"/>
        <w:bottom w:val="none" w:sz="0" w:space="0" w:color="auto"/>
        <w:right w:val="none" w:sz="0" w:space="0" w:color="auto"/>
      </w:divBdr>
    </w:div>
    <w:div w:id="537426921">
      <w:bodyDiv w:val="1"/>
      <w:marLeft w:val="0"/>
      <w:marRight w:val="0"/>
      <w:marTop w:val="0"/>
      <w:marBottom w:val="0"/>
      <w:divBdr>
        <w:top w:val="none" w:sz="0" w:space="0" w:color="auto"/>
        <w:left w:val="none" w:sz="0" w:space="0" w:color="auto"/>
        <w:bottom w:val="none" w:sz="0" w:space="0" w:color="auto"/>
        <w:right w:val="none" w:sz="0" w:space="0" w:color="auto"/>
      </w:divBdr>
    </w:div>
    <w:div w:id="540827115">
      <w:bodyDiv w:val="1"/>
      <w:marLeft w:val="0"/>
      <w:marRight w:val="0"/>
      <w:marTop w:val="0"/>
      <w:marBottom w:val="0"/>
      <w:divBdr>
        <w:top w:val="none" w:sz="0" w:space="0" w:color="auto"/>
        <w:left w:val="none" w:sz="0" w:space="0" w:color="auto"/>
        <w:bottom w:val="none" w:sz="0" w:space="0" w:color="auto"/>
        <w:right w:val="none" w:sz="0" w:space="0" w:color="auto"/>
      </w:divBdr>
    </w:div>
    <w:div w:id="551306407">
      <w:bodyDiv w:val="1"/>
      <w:marLeft w:val="0"/>
      <w:marRight w:val="0"/>
      <w:marTop w:val="0"/>
      <w:marBottom w:val="0"/>
      <w:divBdr>
        <w:top w:val="none" w:sz="0" w:space="0" w:color="auto"/>
        <w:left w:val="none" w:sz="0" w:space="0" w:color="auto"/>
        <w:bottom w:val="none" w:sz="0" w:space="0" w:color="auto"/>
        <w:right w:val="none" w:sz="0" w:space="0" w:color="auto"/>
      </w:divBdr>
      <w:divsChild>
        <w:div w:id="445975597">
          <w:marLeft w:val="0"/>
          <w:marRight w:val="0"/>
          <w:marTop w:val="0"/>
          <w:marBottom w:val="0"/>
          <w:divBdr>
            <w:top w:val="none" w:sz="0" w:space="0" w:color="auto"/>
            <w:left w:val="none" w:sz="0" w:space="0" w:color="auto"/>
            <w:bottom w:val="none" w:sz="0" w:space="0" w:color="auto"/>
            <w:right w:val="none" w:sz="0" w:space="0" w:color="auto"/>
          </w:divBdr>
        </w:div>
        <w:div w:id="772748162">
          <w:marLeft w:val="0"/>
          <w:marRight w:val="0"/>
          <w:marTop w:val="0"/>
          <w:marBottom w:val="0"/>
          <w:divBdr>
            <w:top w:val="none" w:sz="0" w:space="0" w:color="auto"/>
            <w:left w:val="none" w:sz="0" w:space="0" w:color="auto"/>
            <w:bottom w:val="none" w:sz="0" w:space="0" w:color="auto"/>
            <w:right w:val="none" w:sz="0" w:space="0" w:color="auto"/>
          </w:divBdr>
        </w:div>
        <w:div w:id="367679870">
          <w:marLeft w:val="0"/>
          <w:marRight w:val="0"/>
          <w:marTop w:val="0"/>
          <w:marBottom w:val="0"/>
          <w:divBdr>
            <w:top w:val="none" w:sz="0" w:space="0" w:color="auto"/>
            <w:left w:val="none" w:sz="0" w:space="0" w:color="auto"/>
            <w:bottom w:val="none" w:sz="0" w:space="0" w:color="auto"/>
            <w:right w:val="none" w:sz="0" w:space="0" w:color="auto"/>
          </w:divBdr>
        </w:div>
        <w:div w:id="1327442095">
          <w:marLeft w:val="0"/>
          <w:marRight w:val="0"/>
          <w:marTop w:val="0"/>
          <w:marBottom w:val="0"/>
          <w:divBdr>
            <w:top w:val="none" w:sz="0" w:space="0" w:color="auto"/>
            <w:left w:val="none" w:sz="0" w:space="0" w:color="auto"/>
            <w:bottom w:val="none" w:sz="0" w:space="0" w:color="auto"/>
            <w:right w:val="none" w:sz="0" w:space="0" w:color="auto"/>
          </w:divBdr>
        </w:div>
        <w:div w:id="1377239085">
          <w:marLeft w:val="0"/>
          <w:marRight w:val="0"/>
          <w:marTop w:val="0"/>
          <w:marBottom w:val="0"/>
          <w:divBdr>
            <w:top w:val="none" w:sz="0" w:space="0" w:color="auto"/>
            <w:left w:val="none" w:sz="0" w:space="0" w:color="auto"/>
            <w:bottom w:val="none" w:sz="0" w:space="0" w:color="auto"/>
            <w:right w:val="none" w:sz="0" w:space="0" w:color="auto"/>
          </w:divBdr>
        </w:div>
        <w:div w:id="1282955338">
          <w:marLeft w:val="0"/>
          <w:marRight w:val="0"/>
          <w:marTop w:val="0"/>
          <w:marBottom w:val="0"/>
          <w:divBdr>
            <w:top w:val="none" w:sz="0" w:space="0" w:color="auto"/>
            <w:left w:val="none" w:sz="0" w:space="0" w:color="auto"/>
            <w:bottom w:val="none" w:sz="0" w:space="0" w:color="auto"/>
            <w:right w:val="none" w:sz="0" w:space="0" w:color="auto"/>
          </w:divBdr>
        </w:div>
        <w:div w:id="1082335866">
          <w:marLeft w:val="0"/>
          <w:marRight w:val="0"/>
          <w:marTop w:val="0"/>
          <w:marBottom w:val="0"/>
          <w:divBdr>
            <w:top w:val="none" w:sz="0" w:space="0" w:color="auto"/>
            <w:left w:val="none" w:sz="0" w:space="0" w:color="auto"/>
            <w:bottom w:val="none" w:sz="0" w:space="0" w:color="auto"/>
            <w:right w:val="none" w:sz="0" w:space="0" w:color="auto"/>
          </w:divBdr>
        </w:div>
        <w:div w:id="1050615220">
          <w:marLeft w:val="0"/>
          <w:marRight w:val="0"/>
          <w:marTop w:val="0"/>
          <w:marBottom w:val="0"/>
          <w:divBdr>
            <w:top w:val="none" w:sz="0" w:space="0" w:color="auto"/>
            <w:left w:val="none" w:sz="0" w:space="0" w:color="auto"/>
            <w:bottom w:val="none" w:sz="0" w:space="0" w:color="auto"/>
            <w:right w:val="none" w:sz="0" w:space="0" w:color="auto"/>
          </w:divBdr>
        </w:div>
        <w:div w:id="223418579">
          <w:marLeft w:val="0"/>
          <w:marRight w:val="0"/>
          <w:marTop w:val="0"/>
          <w:marBottom w:val="0"/>
          <w:divBdr>
            <w:top w:val="none" w:sz="0" w:space="0" w:color="auto"/>
            <w:left w:val="none" w:sz="0" w:space="0" w:color="auto"/>
            <w:bottom w:val="none" w:sz="0" w:space="0" w:color="auto"/>
            <w:right w:val="none" w:sz="0" w:space="0" w:color="auto"/>
          </w:divBdr>
        </w:div>
        <w:div w:id="1840802843">
          <w:marLeft w:val="0"/>
          <w:marRight w:val="0"/>
          <w:marTop w:val="0"/>
          <w:marBottom w:val="0"/>
          <w:divBdr>
            <w:top w:val="none" w:sz="0" w:space="0" w:color="auto"/>
            <w:left w:val="none" w:sz="0" w:space="0" w:color="auto"/>
            <w:bottom w:val="none" w:sz="0" w:space="0" w:color="auto"/>
            <w:right w:val="none" w:sz="0" w:space="0" w:color="auto"/>
          </w:divBdr>
        </w:div>
        <w:div w:id="1709334448">
          <w:marLeft w:val="0"/>
          <w:marRight w:val="0"/>
          <w:marTop w:val="0"/>
          <w:marBottom w:val="0"/>
          <w:divBdr>
            <w:top w:val="none" w:sz="0" w:space="0" w:color="auto"/>
            <w:left w:val="none" w:sz="0" w:space="0" w:color="auto"/>
            <w:bottom w:val="none" w:sz="0" w:space="0" w:color="auto"/>
            <w:right w:val="none" w:sz="0" w:space="0" w:color="auto"/>
          </w:divBdr>
        </w:div>
        <w:div w:id="309987142">
          <w:marLeft w:val="0"/>
          <w:marRight w:val="0"/>
          <w:marTop w:val="0"/>
          <w:marBottom w:val="0"/>
          <w:divBdr>
            <w:top w:val="none" w:sz="0" w:space="0" w:color="auto"/>
            <w:left w:val="none" w:sz="0" w:space="0" w:color="auto"/>
            <w:bottom w:val="none" w:sz="0" w:space="0" w:color="auto"/>
            <w:right w:val="none" w:sz="0" w:space="0" w:color="auto"/>
          </w:divBdr>
        </w:div>
        <w:div w:id="580455416">
          <w:marLeft w:val="0"/>
          <w:marRight w:val="0"/>
          <w:marTop w:val="0"/>
          <w:marBottom w:val="0"/>
          <w:divBdr>
            <w:top w:val="none" w:sz="0" w:space="0" w:color="auto"/>
            <w:left w:val="none" w:sz="0" w:space="0" w:color="auto"/>
            <w:bottom w:val="none" w:sz="0" w:space="0" w:color="auto"/>
            <w:right w:val="none" w:sz="0" w:space="0" w:color="auto"/>
          </w:divBdr>
        </w:div>
        <w:div w:id="1113020088">
          <w:marLeft w:val="0"/>
          <w:marRight w:val="0"/>
          <w:marTop w:val="0"/>
          <w:marBottom w:val="0"/>
          <w:divBdr>
            <w:top w:val="none" w:sz="0" w:space="0" w:color="auto"/>
            <w:left w:val="none" w:sz="0" w:space="0" w:color="auto"/>
            <w:bottom w:val="none" w:sz="0" w:space="0" w:color="auto"/>
            <w:right w:val="none" w:sz="0" w:space="0" w:color="auto"/>
          </w:divBdr>
        </w:div>
        <w:div w:id="2051685560">
          <w:marLeft w:val="0"/>
          <w:marRight w:val="0"/>
          <w:marTop w:val="0"/>
          <w:marBottom w:val="0"/>
          <w:divBdr>
            <w:top w:val="none" w:sz="0" w:space="0" w:color="auto"/>
            <w:left w:val="none" w:sz="0" w:space="0" w:color="auto"/>
            <w:bottom w:val="none" w:sz="0" w:space="0" w:color="auto"/>
            <w:right w:val="none" w:sz="0" w:space="0" w:color="auto"/>
          </w:divBdr>
        </w:div>
        <w:div w:id="148718514">
          <w:marLeft w:val="0"/>
          <w:marRight w:val="0"/>
          <w:marTop w:val="0"/>
          <w:marBottom w:val="0"/>
          <w:divBdr>
            <w:top w:val="none" w:sz="0" w:space="0" w:color="auto"/>
            <w:left w:val="none" w:sz="0" w:space="0" w:color="auto"/>
            <w:bottom w:val="none" w:sz="0" w:space="0" w:color="auto"/>
            <w:right w:val="none" w:sz="0" w:space="0" w:color="auto"/>
          </w:divBdr>
        </w:div>
        <w:div w:id="710231174">
          <w:marLeft w:val="0"/>
          <w:marRight w:val="0"/>
          <w:marTop w:val="0"/>
          <w:marBottom w:val="0"/>
          <w:divBdr>
            <w:top w:val="none" w:sz="0" w:space="0" w:color="auto"/>
            <w:left w:val="none" w:sz="0" w:space="0" w:color="auto"/>
            <w:bottom w:val="none" w:sz="0" w:space="0" w:color="auto"/>
            <w:right w:val="none" w:sz="0" w:space="0" w:color="auto"/>
          </w:divBdr>
        </w:div>
        <w:div w:id="1407066496">
          <w:marLeft w:val="0"/>
          <w:marRight w:val="0"/>
          <w:marTop w:val="0"/>
          <w:marBottom w:val="0"/>
          <w:divBdr>
            <w:top w:val="none" w:sz="0" w:space="0" w:color="auto"/>
            <w:left w:val="none" w:sz="0" w:space="0" w:color="auto"/>
            <w:bottom w:val="none" w:sz="0" w:space="0" w:color="auto"/>
            <w:right w:val="none" w:sz="0" w:space="0" w:color="auto"/>
          </w:divBdr>
        </w:div>
        <w:div w:id="812988199">
          <w:marLeft w:val="0"/>
          <w:marRight w:val="0"/>
          <w:marTop w:val="0"/>
          <w:marBottom w:val="0"/>
          <w:divBdr>
            <w:top w:val="none" w:sz="0" w:space="0" w:color="auto"/>
            <w:left w:val="none" w:sz="0" w:space="0" w:color="auto"/>
            <w:bottom w:val="none" w:sz="0" w:space="0" w:color="auto"/>
            <w:right w:val="none" w:sz="0" w:space="0" w:color="auto"/>
          </w:divBdr>
        </w:div>
        <w:div w:id="1682315808">
          <w:marLeft w:val="0"/>
          <w:marRight w:val="0"/>
          <w:marTop w:val="0"/>
          <w:marBottom w:val="0"/>
          <w:divBdr>
            <w:top w:val="none" w:sz="0" w:space="0" w:color="auto"/>
            <w:left w:val="none" w:sz="0" w:space="0" w:color="auto"/>
            <w:bottom w:val="none" w:sz="0" w:space="0" w:color="auto"/>
            <w:right w:val="none" w:sz="0" w:space="0" w:color="auto"/>
          </w:divBdr>
        </w:div>
        <w:div w:id="1612124132">
          <w:marLeft w:val="0"/>
          <w:marRight w:val="0"/>
          <w:marTop w:val="0"/>
          <w:marBottom w:val="0"/>
          <w:divBdr>
            <w:top w:val="none" w:sz="0" w:space="0" w:color="auto"/>
            <w:left w:val="none" w:sz="0" w:space="0" w:color="auto"/>
            <w:bottom w:val="none" w:sz="0" w:space="0" w:color="auto"/>
            <w:right w:val="none" w:sz="0" w:space="0" w:color="auto"/>
          </w:divBdr>
        </w:div>
        <w:div w:id="1032921804">
          <w:marLeft w:val="0"/>
          <w:marRight w:val="0"/>
          <w:marTop w:val="0"/>
          <w:marBottom w:val="0"/>
          <w:divBdr>
            <w:top w:val="none" w:sz="0" w:space="0" w:color="auto"/>
            <w:left w:val="none" w:sz="0" w:space="0" w:color="auto"/>
            <w:bottom w:val="none" w:sz="0" w:space="0" w:color="auto"/>
            <w:right w:val="none" w:sz="0" w:space="0" w:color="auto"/>
          </w:divBdr>
        </w:div>
        <w:div w:id="1975207349">
          <w:marLeft w:val="0"/>
          <w:marRight w:val="0"/>
          <w:marTop w:val="0"/>
          <w:marBottom w:val="0"/>
          <w:divBdr>
            <w:top w:val="none" w:sz="0" w:space="0" w:color="auto"/>
            <w:left w:val="none" w:sz="0" w:space="0" w:color="auto"/>
            <w:bottom w:val="none" w:sz="0" w:space="0" w:color="auto"/>
            <w:right w:val="none" w:sz="0" w:space="0" w:color="auto"/>
          </w:divBdr>
        </w:div>
        <w:div w:id="1205362423">
          <w:marLeft w:val="0"/>
          <w:marRight w:val="0"/>
          <w:marTop w:val="0"/>
          <w:marBottom w:val="0"/>
          <w:divBdr>
            <w:top w:val="none" w:sz="0" w:space="0" w:color="auto"/>
            <w:left w:val="none" w:sz="0" w:space="0" w:color="auto"/>
            <w:bottom w:val="none" w:sz="0" w:space="0" w:color="auto"/>
            <w:right w:val="none" w:sz="0" w:space="0" w:color="auto"/>
          </w:divBdr>
        </w:div>
        <w:div w:id="1528640086">
          <w:marLeft w:val="0"/>
          <w:marRight w:val="0"/>
          <w:marTop w:val="0"/>
          <w:marBottom w:val="0"/>
          <w:divBdr>
            <w:top w:val="none" w:sz="0" w:space="0" w:color="auto"/>
            <w:left w:val="none" w:sz="0" w:space="0" w:color="auto"/>
            <w:bottom w:val="none" w:sz="0" w:space="0" w:color="auto"/>
            <w:right w:val="none" w:sz="0" w:space="0" w:color="auto"/>
          </w:divBdr>
        </w:div>
        <w:div w:id="482508182">
          <w:marLeft w:val="0"/>
          <w:marRight w:val="0"/>
          <w:marTop w:val="0"/>
          <w:marBottom w:val="0"/>
          <w:divBdr>
            <w:top w:val="none" w:sz="0" w:space="0" w:color="auto"/>
            <w:left w:val="none" w:sz="0" w:space="0" w:color="auto"/>
            <w:bottom w:val="none" w:sz="0" w:space="0" w:color="auto"/>
            <w:right w:val="none" w:sz="0" w:space="0" w:color="auto"/>
          </w:divBdr>
        </w:div>
        <w:div w:id="203831965">
          <w:marLeft w:val="0"/>
          <w:marRight w:val="0"/>
          <w:marTop w:val="0"/>
          <w:marBottom w:val="0"/>
          <w:divBdr>
            <w:top w:val="none" w:sz="0" w:space="0" w:color="auto"/>
            <w:left w:val="none" w:sz="0" w:space="0" w:color="auto"/>
            <w:bottom w:val="none" w:sz="0" w:space="0" w:color="auto"/>
            <w:right w:val="none" w:sz="0" w:space="0" w:color="auto"/>
          </w:divBdr>
        </w:div>
        <w:div w:id="1145706044">
          <w:marLeft w:val="0"/>
          <w:marRight w:val="0"/>
          <w:marTop w:val="0"/>
          <w:marBottom w:val="0"/>
          <w:divBdr>
            <w:top w:val="none" w:sz="0" w:space="0" w:color="auto"/>
            <w:left w:val="none" w:sz="0" w:space="0" w:color="auto"/>
            <w:bottom w:val="none" w:sz="0" w:space="0" w:color="auto"/>
            <w:right w:val="none" w:sz="0" w:space="0" w:color="auto"/>
          </w:divBdr>
        </w:div>
        <w:div w:id="2135783319">
          <w:marLeft w:val="0"/>
          <w:marRight w:val="0"/>
          <w:marTop w:val="0"/>
          <w:marBottom w:val="0"/>
          <w:divBdr>
            <w:top w:val="none" w:sz="0" w:space="0" w:color="auto"/>
            <w:left w:val="none" w:sz="0" w:space="0" w:color="auto"/>
            <w:bottom w:val="none" w:sz="0" w:space="0" w:color="auto"/>
            <w:right w:val="none" w:sz="0" w:space="0" w:color="auto"/>
          </w:divBdr>
        </w:div>
        <w:div w:id="425004615">
          <w:marLeft w:val="0"/>
          <w:marRight w:val="0"/>
          <w:marTop w:val="0"/>
          <w:marBottom w:val="0"/>
          <w:divBdr>
            <w:top w:val="none" w:sz="0" w:space="0" w:color="auto"/>
            <w:left w:val="none" w:sz="0" w:space="0" w:color="auto"/>
            <w:bottom w:val="none" w:sz="0" w:space="0" w:color="auto"/>
            <w:right w:val="none" w:sz="0" w:space="0" w:color="auto"/>
          </w:divBdr>
        </w:div>
        <w:div w:id="1208562686">
          <w:marLeft w:val="0"/>
          <w:marRight w:val="0"/>
          <w:marTop w:val="0"/>
          <w:marBottom w:val="0"/>
          <w:divBdr>
            <w:top w:val="none" w:sz="0" w:space="0" w:color="auto"/>
            <w:left w:val="none" w:sz="0" w:space="0" w:color="auto"/>
            <w:bottom w:val="none" w:sz="0" w:space="0" w:color="auto"/>
            <w:right w:val="none" w:sz="0" w:space="0" w:color="auto"/>
          </w:divBdr>
        </w:div>
        <w:div w:id="819467661">
          <w:marLeft w:val="0"/>
          <w:marRight w:val="0"/>
          <w:marTop w:val="0"/>
          <w:marBottom w:val="0"/>
          <w:divBdr>
            <w:top w:val="none" w:sz="0" w:space="0" w:color="auto"/>
            <w:left w:val="none" w:sz="0" w:space="0" w:color="auto"/>
            <w:bottom w:val="none" w:sz="0" w:space="0" w:color="auto"/>
            <w:right w:val="none" w:sz="0" w:space="0" w:color="auto"/>
          </w:divBdr>
        </w:div>
        <w:div w:id="1184589905">
          <w:marLeft w:val="0"/>
          <w:marRight w:val="0"/>
          <w:marTop w:val="0"/>
          <w:marBottom w:val="0"/>
          <w:divBdr>
            <w:top w:val="none" w:sz="0" w:space="0" w:color="auto"/>
            <w:left w:val="none" w:sz="0" w:space="0" w:color="auto"/>
            <w:bottom w:val="none" w:sz="0" w:space="0" w:color="auto"/>
            <w:right w:val="none" w:sz="0" w:space="0" w:color="auto"/>
          </w:divBdr>
        </w:div>
        <w:div w:id="286207403">
          <w:marLeft w:val="0"/>
          <w:marRight w:val="0"/>
          <w:marTop w:val="0"/>
          <w:marBottom w:val="0"/>
          <w:divBdr>
            <w:top w:val="none" w:sz="0" w:space="0" w:color="auto"/>
            <w:left w:val="none" w:sz="0" w:space="0" w:color="auto"/>
            <w:bottom w:val="none" w:sz="0" w:space="0" w:color="auto"/>
            <w:right w:val="none" w:sz="0" w:space="0" w:color="auto"/>
          </w:divBdr>
        </w:div>
        <w:div w:id="531070336">
          <w:marLeft w:val="0"/>
          <w:marRight w:val="0"/>
          <w:marTop w:val="0"/>
          <w:marBottom w:val="0"/>
          <w:divBdr>
            <w:top w:val="none" w:sz="0" w:space="0" w:color="auto"/>
            <w:left w:val="none" w:sz="0" w:space="0" w:color="auto"/>
            <w:bottom w:val="none" w:sz="0" w:space="0" w:color="auto"/>
            <w:right w:val="none" w:sz="0" w:space="0" w:color="auto"/>
          </w:divBdr>
        </w:div>
        <w:div w:id="1280987148">
          <w:marLeft w:val="0"/>
          <w:marRight w:val="0"/>
          <w:marTop w:val="0"/>
          <w:marBottom w:val="0"/>
          <w:divBdr>
            <w:top w:val="none" w:sz="0" w:space="0" w:color="auto"/>
            <w:left w:val="none" w:sz="0" w:space="0" w:color="auto"/>
            <w:bottom w:val="none" w:sz="0" w:space="0" w:color="auto"/>
            <w:right w:val="none" w:sz="0" w:space="0" w:color="auto"/>
          </w:divBdr>
        </w:div>
        <w:div w:id="1852797911">
          <w:marLeft w:val="0"/>
          <w:marRight w:val="0"/>
          <w:marTop w:val="0"/>
          <w:marBottom w:val="0"/>
          <w:divBdr>
            <w:top w:val="none" w:sz="0" w:space="0" w:color="auto"/>
            <w:left w:val="none" w:sz="0" w:space="0" w:color="auto"/>
            <w:bottom w:val="none" w:sz="0" w:space="0" w:color="auto"/>
            <w:right w:val="none" w:sz="0" w:space="0" w:color="auto"/>
          </w:divBdr>
        </w:div>
      </w:divsChild>
    </w:div>
    <w:div w:id="571505322">
      <w:bodyDiv w:val="1"/>
      <w:marLeft w:val="0"/>
      <w:marRight w:val="0"/>
      <w:marTop w:val="0"/>
      <w:marBottom w:val="0"/>
      <w:divBdr>
        <w:top w:val="none" w:sz="0" w:space="0" w:color="auto"/>
        <w:left w:val="none" w:sz="0" w:space="0" w:color="auto"/>
        <w:bottom w:val="none" w:sz="0" w:space="0" w:color="auto"/>
        <w:right w:val="none" w:sz="0" w:space="0" w:color="auto"/>
      </w:divBdr>
    </w:div>
    <w:div w:id="603995040">
      <w:bodyDiv w:val="1"/>
      <w:marLeft w:val="0"/>
      <w:marRight w:val="0"/>
      <w:marTop w:val="0"/>
      <w:marBottom w:val="0"/>
      <w:divBdr>
        <w:top w:val="none" w:sz="0" w:space="0" w:color="auto"/>
        <w:left w:val="none" w:sz="0" w:space="0" w:color="auto"/>
        <w:bottom w:val="none" w:sz="0" w:space="0" w:color="auto"/>
        <w:right w:val="none" w:sz="0" w:space="0" w:color="auto"/>
      </w:divBdr>
    </w:div>
    <w:div w:id="615330521">
      <w:bodyDiv w:val="1"/>
      <w:marLeft w:val="0"/>
      <w:marRight w:val="0"/>
      <w:marTop w:val="0"/>
      <w:marBottom w:val="0"/>
      <w:divBdr>
        <w:top w:val="none" w:sz="0" w:space="0" w:color="auto"/>
        <w:left w:val="none" w:sz="0" w:space="0" w:color="auto"/>
        <w:bottom w:val="none" w:sz="0" w:space="0" w:color="auto"/>
        <w:right w:val="none" w:sz="0" w:space="0" w:color="auto"/>
      </w:divBdr>
    </w:div>
    <w:div w:id="616832839">
      <w:bodyDiv w:val="1"/>
      <w:marLeft w:val="0"/>
      <w:marRight w:val="0"/>
      <w:marTop w:val="0"/>
      <w:marBottom w:val="0"/>
      <w:divBdr>
        <w:top w:val="none" w:sz="0" w:space="0" w:color="auto"/>
        <w:left w:val="none" w:sz="0" w:space="0" w:color="auto"/>
        <w:bottom w:val="none" w:sz="0" w:space="0" w:color="auto"/>
        <w:right w:val="none" w:sz="0" w:space="0" w:color="auto"/>
      </w:divBdr>
    </w:div>
    <w:div w:id="628165483">
      <w:bodyDiv w:val="1"/>
      <w:marLeft w:val="0"/>
      <w:marRight w:val="0"/>
      <w:marTop w:val="0"/>
      <w:marBottom w:val="0"/>
      <w:divBdr>
        <w:top w:val="none" w:sz="0" w:space="0" w:color="auto"/>
        <w:left w:val="none" w:sz="0" w:space="0" w:color="auto"/>
        <w:bottom w:val="none" w:sz="0" w:space="0" w:color="auto"/>
        <w:right w:val="none" w:sz="0" w:space="0" w:color="auto"/>
      </w:divBdr>
    </w:div>
    <w:div w:id="641740287">
      <w:bodyDiv w:val="1"/>
      <w:marLeft w:val="0"/>
      <w:marRight w:val="0"/>
      <w:marTop w:val="0"/>
      <w:marBottom w:val="0"/>
      <w:divBdr>
        <w:top w:val="none" w:sz="0" w:space="0" w:color="auto"/>
        <w:left w:val="none" w:sz="0" w:space="0" w:color="auto"/>
        <w:bottom w:val="none" w:sz="0" w:space="0" w:color="auto"/>
        <w:right w:val="none" w:sz="0" w:space="0" w:color="auto"/>
      </w:divBdr>
    </w:div>
    <w:div w:id="644894756">
      <w:bodyDiv w:val="1"/>
      <w:marLeft w:val="0"/>
      <w:marRight w:val="0"/>
      <w:marTop w:val="0"/>
      <w:marBottom w:val="0"/>
      <w:divBdr>
        <w:top w:val="none" w:sz="0" w:space="0" w:color="auto"/>
        <w:left w:val="none" w:sz="0" w:space="0" w:color="auto"/>
        <w:bottom w:val="none" w:sz="0" w:space="0" w:color="auto"/>
        <w:right w:val="none" w:sz="0" w:space="0" w:color="auto"/>
      </w:divBdr>
    </w:div>
    <w:div w:id="667253574">
      <w:bodyDiv w:val="1"/>
      <w:marLeft w:val="0"/>
      <w:marRight w:val="0"/>
      <w:marTop w:val="0"/>
      <w:marBottom w:val="0"/>
      <w:divBdr>
        <w:top w:val="none" w:sz="0" w:space="0" w:color="auto"/>
        <w:left w:val="none" w:sz="0" w:space="0" w:color="auto"/>
        <w:bottom w:val="none" w:sz="0" w:space="0" w:color="auto"/>
        <w:right w:val="none" w:sz="0" w:space="0" w:color="auto"/>
      </w:divBdr>
    </w:div>
    <w:div w:id="676806571">
      <w:bodyDiv w:val="1"/>
      <w:marLeft w:val="0"/>
      <w:marRight w:val="0"/>
      <w:marTop w:val="0"/>
      <w:marBottom w:val="0"/>
      <w:divBdr>
        <w:top w:val="none" w:sz="0" w:space="0" w:color="auto"/>
        <w:left w:val="none" w:sz="0" w:space="0" w:color="auto"/>
        <w:bottom w:val="none" w:sz="0" w:space="0" w:color="auto"/>
        <w:right w:val="none" w:sz="0" w:space="0" w:color="auto"/>
      </w:divBdr>
    </w:div>
    <w:div w:id="690226694">
      <w:bodyDiv w:val="1"/>
      <w:marLeft w:val="0"/>
      <w:marRight w:val="0"/>
      <w:marTop w:val="0"/>
      <w:marBottom w:val="0"/>
      <w:divBdr>
        <w:top w:val="none" w:sz="0" w:space="0" w:color="auto"/>
        <w:left w:val="none" w:sz="0" w:space="0" w:color="auto"/>
        <w:bottom w:val="none" w:sz="0" w:space="0" w:color="auto"/>
        <w:right w:val="none" w:sz="0" w:space="0" w:color="auto"/>
      </w:divBdr>
      <w:divsChild>
        <w:div w:id="1829051035">
          <w:marLeft w:val="0"/>
          <w:marRight w:val="0"/>
          <w:marTop w:val="0"/>
          <w:marBottom w:val="0"/>
          <w:divBdr>
            <w:top w:val="none" w:sz="0" w:space="0" w:color="auto"/>
            <w:left w:val="none" w:sz="0" w:space="0" w:color="auto"/>
            <w:bottom w:val="none" w:sz="0" w:space="0" w:color="auto"/>
            <w:right w:val="none" w:sz="0" w:space="0" w:color="auto"/>
          </w:divBdr>
        </w:div>
        <w:div w:id="1117485762">
          <w:marLeft w:val="0"/>
          <w:marRight w:val="0"/>
          <w:marTop w:val="0"/>
          <w:marBottom w:val="0"/>
          <w:divBdr>
            <w:top w:val="none" w:sz="0" w:space="0" w:color="auto"/>
            <w:left w:val="none" w:sz="0" w:space="0" w:color="auto"/>
            <w:bottom w:val="none" w:sz="0" w:space="0" w:color="auto"/>
            <w:right w:val="none" w:sz="0" w:space="0" w:color="auto"/>
          </w:divBdr>
        </w:div>
        <w:div w:id="440343003">
          <w:marLeft w:val="0"/>
          <w:marRight w:val="0"/>
          <w:marTop w:val="0"/>
          <w:marBottom w:val="0"/>
          <w:divBdr>
            <w:top w:val="none" w:sz="0" w:space="0" w:color="auto"/>
            <w:left w:val="none" w:sz="0" w:space="0" w:color="auto"/>
            <w:bottom w:val="none" w:sz="0" w:space="0" w:color="auto"/>
            <w:right w:val="none" w:sz="0" w:space="0" w:color="auto"/>
          </w:divBdr>
        </w:div>
        <w:div w:id="2045203746">
          <w:marLeft w:val="0"/>
          <w:marRight w:val="0"/>
          <w:marTop w:val="0"/>
          <w:marBottom w:val="0"/>
          <w:divBdr>
            <w:top w:val="none" w:sz="0" w:space="0" w:color="auto"/>
            <w:left w:val="none" w:sz="0" w:space="0" w:color="auto"/>
            <w:bottom w:val="none" w:sz="0" w:space="0" w:color="auto"/>
            <w:right w:val="none" w:sz="0" w:space="0" w:color="auto"/>
          </w:divBdr>
        </w:div>
        <w:div w:id="737753458">
          <w:marLeft w:val="0"/>
          <w:marRight w:val="0"/>
          <w:marTop w:val="0"/>
          <w:marBottom w:val="0"/>
          <w:divBdr>
            <w:top w:val="none" w:sz="0" w:space="0" w:color="auto"/>
            <w:left w:val="none" w:sz="0" w:space="0" w:color="auto"/>
            <w:bottom w:val="none" w:sz="0" w:space="0" w:color="auto"/>
            <w:right w:val="none" w:sz="0" w:space="0" w:color="auto"/>
          </w:divBdr>
        </w:div>
        <w:div w:id="1602757558">
          <w:marLeft w:val="0"/>
          <w:marRight w:val="0"/>
          <w:marTop w:val="0"/>
          <w:marBottom w:val="0"/>
          <w:divBdr>
            <w:top w:val="none" w:sz="0" w:space="0" w:color="auto"/>
            <w:left w:val="none" w:sz="0" w:space="0" w:color="auto"/>
            <w:bottom w:val="none" w:sz="0" w:space="0" w:color="auto"/>
            <w:right w:val="none" w:sz="0" w:space="0" w:color="auto"/>
          </w:divBdr>
        </w:div>
        <w:div w:id="95684168">
          <w:marLeft w:val="0"/>
          <w:marRight w:val="0"/>
          <w:marTop w:val="0"/>
          <w:marBottom w:val="0"/>
          <w:divBdr>
            <w:top w:val="none" w:sz="0" w:space="0" w:color="auto"/>
            <w:left w:val="none" w:sz="0" w:space="0" w:color="auto"/>
            <w:bottom w:val="none" w:sz="0" w:space="0" w:color="auto"/>
            <w:right w:val="none" w:sz="0" w:space="0" w:color="auto"/>
          </w:divBdr>
        </w:div>
        <w:div w:id="2093352197">
          <w:marLeft w:val="0"/>
          <w:marRight w:val="0"/>
          <w:marTop w:val="0"/>
          <w:marBottom w:val="0"/>
          <w:divBdr>
            <w:top w:val="none" w:sz="0" w:space="0" w:color="auto"/>
            <w:left w:val="none" w:sz="0" w:space="0" w:color="auto"/>
            <w:bottom w:val="none" w:sz="0" w:space="0" w:color="auto"/>
            <w:right w:val="none" w:sz="0" w:space="0" w:color="auto"/>
          </w:divBdr>
        </w:div>
        <w:div w:id="737703598">
          <w:marLeft w:val="0"/>
          <w:marRight w:val="0"/>
          <w:marTop w:val="0"/>
          <w:marBottom w:val="0"/>
          <w:divBdr>
            <w:top w:val="none" w:sz="0" w:space="0" w:color="auto"/>
            <w:left w:val="none" w:sz="0" w:space="0" w:color="auto"/>
            <w:bottom w:val="none" w:sz="0" w:space="0" w:color="auto"/>
            <w:right w:val="none" w:sz="0" w:space="0" w:color="auto"/>
          </w:divBdr>
        </w:div>
        <w:div w:id="786851970">
          <w:marLeft w:val="0"/>
          <w:marRight w:val="0"/>
          <w:marTop w:val="0"/>
          <w:marBottom w:val="0"/>
          <w:divBdr>
            <w:top w:val="none" w:sz="0" w:space="0" w:color="auto"/>
            <w:left w:val="none" w:sz="0" w:space="0" w:color="auto"/>
            <w:bottom w:val="none" w:sz="0" w:space="0" w:color="auto"/>
            <w:right w:val="none" w:sz="0" w:space="0" w:color="auto"/>
          </w:divBdr>
        </w:div>
        <w:div w:id="1921021606">
          <w:marLeft w:val="0"/>
          <w:marRight w:val="0"/>
          <w:marTop w:val="0"/>
          <w:marBottom w:val="0"/>
          <w:divBdr>
            <w:top w:val="none" w:sz="0" w:space="0" w:color="auto"/>
            <w:left w:val="none" w:sz="0" w:space="0" w:color="auto"/>
            <w:bottom w:val="none" w:sz="0" w:space="0" w:color="auto"/>
            <w:right w:val="none" w:sz="0" w:space="0" w:color="auto"/>
          </w:divBdr>
        </w:div>
        <w:div w:id="1493524007">
          <w:marLeft w:val="0"/>
          <w:marRight w:val="0"/>
          <w:marTop w:val="0"/>
          <w:marBottom w:val="0"/>
          <w:divBdr>
            <w:top w:val="none" w:sz="0" w:space="0" w:color="auto"/>
            <w:left w:val="none" w:sz="0" w:space="0" w:color="auto"/>
            <w:bottom w:val="none" w:sz="0" w:space="0" w:color="auto"/>
            <w:right w:val="none" w:sz="0" w:space="0" w:color="auto"/>
          </w:divBdr>
        </w:div>
        <w:div w:id="723212452">
          <w:marLeft w:val="0"/>
          <w:marRight w:val="0"/>
          <w:marTop w:val="0"/>
          <w:marBottom w:val="0"/>
          <w:divBdr>
            <w:top w:val="none" w:sz="0" w:space="0" w:color="auto"/>
            <w:left w:val="none" w:sz="0" w:space="0" w:color="auto"/>
            <w:bottom w:val="none" w:sz="0" w:space="0" w:color="auto"/>
            <w:right w:val="none" w:sz="0" w:space="0" w:color="auto"/>
          </w:divBdr>
        </w:div>
        <w:div w:id="686905966">
          <w:marLeft w:val="0"/>
          <w:marRight w:val="0"/>
          <w:marTop w:val="0"/>
          <w:marBottom w:val="0"/>
          <w:divBdr>
            <w:top w:val="none" w:sz="0" w:space="0" w:color="auto"/>
            <w:left w:val="none" w:sz="0" w:space="0" w:color="auto"/>
            <w:bottom w:val="none" w:sz="0" w:space="0" w:color="auto"/>
            <w:right w:val="none" w:sz="0" w:space="0" w:color="auto"/>
          </w:divBdr>
        </w:div>
        <w:div w:id="1248492811">
          <w:marLeft w:val="0"/>
          <w:marRight w:val="0"/>
          <w:marTop w:val="0"/>
          <w:marBottom w:val="0"/>
          <w:divBdr>
            <w:top w:val="none" w:sz="0" w:space="0" w:color="auto"/>
            <w:left w:val="none" w:sz="0" w:space="0" w:color="auto"/>
            <w:bottom w:val="none" w:sz="0" w:space="0" w:color="auto"/>
            <w:right w:val="none" w:sz="0" w:space="0" w:color="auto"/>
          </w:divBdr>
        </w:div>
        <w:div w:id="1206715707">
          <w:marLeft w:val="0"/>
          <w:marRight w:val="0"/>
          <w:marTop w:val="0"/>
          <w:marBottom w:val="0"/>
          <w:divBdr>
            <w:top w:val="none" w:sz="0" w:space="0" w:color="auto"/>
            <w:left w:val="none" w:sz="0" w:space="0" w:color="auto"/>
            <w:bottom w:val="none" w:sz="0" w:space="0" w:color="auto"/>
            <w:right w:val="none" w:sz="0" w:space="0" w:color="auto"/>
          </w:divBdr>
        </w:div>
        <w:div w:id="573126686">
          <w:marLeft w:val="0"/>
          <w:marRight w:val="0"/>
          <w:marTop w:val="0"/>
          <w:marBottom w:val="0"/>
          <w:divBdr>
            <w:top w:val="none" w:sz="0" w:space="0" w:color="auto"/>
            <w:left w:val="none" w:sz="0" w:space="0" w:color="auto"/>
            <w:bottom w:val="none" w:sz="0" w:space="0" w:color="auto"/>
            <w:right w:val="none" w:sz="0" w:space="0" w:color="auto"/>
          </w:divBdr>
        </w:div>
        <w:div w:id="2134665474">
          <w:marLeft w:val="0"/>
          <w:marRight w:val="0"/>
          <w:marTop w:val="0"/>
          <w:marBottom w:val="0"/>
          <w:divBdr>
            <w:top w:val="none" w:sz="0" w:space="0" w:color="auto"/>
            <w:left w:val="none" w:sz="0" w:space="0" w:color="auto"/>
            <w:bottom w:val="none" w:sz="0" w:space="0" w:color="auto"/>
            <w:right w:val="none" w:sz="0" w:space="0" w:color="auto"/>
          </w:divBdr>
        </w:div>
        <w:div w:id="115292596">
          <w:marLeft w:val="0"/>
          <w:marRight w:val="0"/>
          <w:marTop w:val="0"/>
          <w:marBottom w:val="0"/>
          <w:divBdr>
            <w:top w:val="none" w:sz="0" w:space="0" w:color="auto"/>
            <w:left w:val="none" w:sz="0" w:space="0" w:color="auto"/>
            <w:bottom w:val="none" w:sz="0" w:space="0" w:color="auto"/>
            <w:right w:val="none" w:sz="0" w:space="0" w:color="auto"/>
          </w:divBdr>
        </w:div>
        <w:div w:id="1273317774">
          <w:marLeft w:val="0"/>
          <w:marRight w:val="0"/>
          <w:marTop w:val="0"/>
          <w:marBottom w:val="0"/>
          <w:divBdr>
            <w:top w:val="none" w:sz="0" w:space="0" w:color="auto"/>
            <w:left w:val="none" w:sz="0" w:space="0" w:color="auto"/>
            <w:bottom w:val="none" w:sz="0" w:space="0" w:color="auto"/>
            <w:right w:val="none" w:sz="0" w:space="0" w:color="auto"/>
          </w:divBdr>
        </w:div>
        <w:div w:id="1786342043">
          <w:marLeft w:val="0"/>
          <w:marRight w:val="0"/>
          <w:marTop w:val="0"/>
          <w:marBottom w:val="0"/>
          <w:divBdr>
            <w:top w:val="none" w:sz="0" w:space="0" w:color="auto"/>
            <w:left w:val="none" w:sz="0" w:space="0" w:color="auto"/>
            <w:bottom w:val="none" w:sz="0" w:space="0" w:color="auto"/>
            <w:right w:val="none" w:sz="0" w:space="0" w:color="auto"/>
          </w:divBdr>
        </w:div>
        <w:div w:id="1516336066">
          <w:marLeft w:val="0"/>
          <w:marRight w:val="0"/>
          <w:marTop w:val="0"/>
          <w:marBottom w:val="0"/>
          <w:divBdr>
            <w:top w:val="none" w:sz="0" w:space="0" w:color="auto"/>
            <w:left w:val="none" w:sz="0" w:space="0" w:color="auto"/>
            <w:bottom w:val="none" w:sz="0" w:space="0" w:color="auto"/>
            <w:right w:val="none" w:sz="0" w:space="0" w:color="auto"/>
          </w:divBdr>
        </w:div>
        <w:div w:id="27999762">
          <w:marLeft w:val="0"/>
          <w:marRight w:val="0"/>
          <w:marTop w:val="0"/>
          <w:marBottom w:val="0"/>
          <w:divBdr>
            <w:top w:val="none" w:sz="0" w:space="0" w:color="auto"/>
            <w:left w:val="none" w:sz="0" w:space="0" w:color="auto"/>
            <w:bottom w:val="none" w:sz="0" w:space="0" w:color="auto"/>
            <w:right w:val="none" w:sz="0" w:space="0" w:color="auto"/>
          </w:divBdr>
        </w:div>
        <w:div w:id="1183473952">
          <w:marLeft w:val="0"/>
          <w:marRight w:val="0"/>
          <w:marTop w:val="0"/>
          <w:marBottom w:val="0"/>
          <w:divBdr>
            <w:top w:val="none" w:sz="0" w:space="0" w:color="auto"/>
            <w:left w:val="none" w:sz="0" w:space="0" w:color="auto"/>
            <w:bottom w:val="none" w:sz="0" w:space="0" w:color="auto"/>
            <w:right w:val="none" w:sz="0" w:space="0" w:color="auto"/>
          </w:divBdr>
        </w:div>
        <w:div w:id="914584257">
          <w:marLeft w:val="0"/>
          <w:marRight w:val="0"/>
          <w:marTop w:val="0"/>
          <w:marBottom w:val="0"/>
          <w:divBdr>
            <w:top w:val="none" w:sz="0" w:space="0" w:color="auto"/>
            <w:left w:val="none" w:sz="0" w:space="0" w:color="auto"/>
            <w:bottom w:val="none" w:sz="0" w:space="0" w:color="auto"/>
            <w:right w:val="none" w:sz="0" w:space="0" w:color="auto"/>
          </w:divBdr>
        </w:div>
        <w:div w:id="252126994">
          <w:marLeft w:val="0"/>
          <w:marRight w:val="0"/>
          <w:marTop w:val="0"/>
          <w:marBottom w:val="0"/>
          <w:divBdr>
            <w:top w:val="none" w:sz="0" w:space="0" w:color="auto"/>
            <w:left w:val="none" w:sz="0" w:space="0" w:color="auto"/>
            <w:bottom w:val="none" w:sz="0" w:space="0" w:color="auto"/>
            <w:right w:val="none" w:sz="0" w:space="0" w:color="auto"/>
          </w:divBdr>
        </w:div>
        <w:div w:id="1744840534">
          <w:marLeft w:val="0"/>
          <w:marRight w:val="0"/>
          <w:marTop w:val="0"/>
          <w:marBottom w:val="0"/>
          <w:divBdr>
            <w:top w:val="none" w:sz="0" w:space="0" w:color="auto"/>
            <w:left w:val="none" w:sz="0" w:space="0" w:color="auto"/>
            <w:bottom w:val="none" w:sz="0" w:space="0" w:color="auto"/>
            <w:right w:val="none" w:sz="0" w:space="0" w:color="auto"/>
          </w:divBdr>
        </w:div>
        <w:div w:id="511146935">
          <w:marLeft w:val="0"/>
          <w:marRight w:val="0"/>
          <w:marTop w:val="0"/>
          <w:marBottom w:val="0"/>
          <w:divBdr>
            <w:top w:val="none" w:sz="0" w:space="0" w:color="auto"/>
            <w:left w:val="none" w:sz="0" w:space="0" w:color="auto"/>
            <w:bottom w:val="none" w:sz="0" w:space="0" w:color="auto"/>
            <w:right w:val="none" w:sz="0" w:space="0" w:color="auto"/>
          </w:divBdr>
        </w:div>
        <w:div w:id="923032261">
          <w:marLeft w:val="0"/>
          <w:marRight w:val="0"/>
          <w:marTop w:val="0"/>
          <w:marBottom w:val="0"/>
          <w:divBdr>
            <w:top w:val="none" w:sz="0" w:space="0" w:color="auto"/>
            <w:left w:val="none" w:sz="0" w:space="0" w:color="auto"/>
            <w:bottom w:val="none" w:sz="0" w:space="0" w:color="auto"/>
            <w:right w:val="none" w:sz="0" w:space="0" w:color="auto"/>
          </w:divBdr>
        </w:div>
        <w:div w:id="1397584069">
          <w:marLeft w:val="0"/>
          <w:marRight w:val="0"/>
          <w:marTop w:val="0"/>
          <w:marBottom w:val="0"/>
          <w:divBdr>
            <w:top w:val="none" w:sz="0" w:space="0" w:color="auto"/>
            <w:left w:val="none" w:sz="0" w:space="0" w:color="auto"/>
            <w:bottom w:val="none" w:sz="0" w:space="0" w:color="auto"/>
            <w:right w:val="none" w:sz="0" w:space="0" w:color="auto"/>
          </w:divBdr>
        </w:div>
        <w:div w:id="1375276244">
          <w:marLeft w:val="0"/>
          <w:marRight w:val="0"/>
          <w:marTop w:val="0"/>
          <w:marBottom w:val="0"/>
          <w:divBdr>
            <w:top w:val="none" w:sz="0" w:space="0" w:color="auto"/>
            <w:left w:val="none" w:sz="0" w:space="0" w:color="auto"/>
            <w:bottom w:val="none" w:sz="0" w:space="0" w:color="auto"/>
            <w:right w:val="none" w:sz="0" w:space="0" w:color="auto"/>
          </w:divBdr>
        </w:div>
        <w:div w:id="501629321">
          <w:marLeft w:val="0"/>
          <w:marRight w:val="0"/>
          <w:marTop w:val="0"/>
          <w:marBottom w:val="0"/>
          <w:divBdr>
            <w:top w:val="none" w:sz="0" w:space="0" w:color="auto"/>
            <w:left w:val="none" w:sz="0" w:space="0" w:color="auto"/>
            <w:bottom w:val="none" w:sz="0" w:space="0" w:color="auto"/>
            <w:right w:val="none" w:sz="0" w:space="0" w:color="auto"/>
          </w:divBdr>
        </w:div>
        <w:div w:id="1323702610">
          <w:marLeft w:val="0"/>
          <w:marRight w:val="0"/>
          <w:marTop w:val="0"/>
          <w:marBottom w:val="0"/>
          <w:divBdr>
            <w:top w:val="none" w:sz="0" w:space="0" w:color="auto"/>
            <w:left w:val="none" w:sz="0" w:space="0" w:color="auto"/>
            <w:bottom w:val="none" w:sz="0" w:space="0" w:color="auto"/>
            <w:right w:val="none" w:sz="0" w:space="0" w:color="auto"/>
          </w:divBdr>
        </w:div>
        <w:div w:id="1692875198">
          <w:marLeft w:val="0"/>
          <w:marRight w:val="0"/>
          <w:marTop w:val="0"/>
          <w:marBottom w:val="0"/>
          <w:divBdr>
            <w:top w:val="none" w:sz="0" w:space="0" w:color="auto"/>
            <w:left w:val="none" w:sz="0" w:space="0" w:color="auto"/>
            <w:bottom w:val="none" w:sz="0" w:space="0" w:color="auto"/>
            <w:right w:val="none" w:sz="0" w:space="0" w:color="auto"/>
          </w:divBdr>
        </w:div>
        <w:div w:id="1263494810">
          <w:marLeft w:val="0"/>
          <w:marRight w:val="0"/>
          <w:marTop w:val="0"/>
          <w:marBottom w:val="0"/>
          <w:divBdr>
            <w:top w:val="none" w:sz="0" w:space="0" w:color="auto"/>
            <w:left w:val="none" w:sz="0" w:space="0" w:color="auto"/>
            <w:bottom w:val="none" w:sz="0" w:space="0" w:color="auto"/>
            <w:right w:val="none" w:sz="0" w:space="0" w:color="auto"/>
          </w:divBdr>
        </w:div>
        <w:div w:id="1535314852">
          <w:marLeft w:val="0"/>
          <w:marRight w:val="0"/>
          <w:marTop w:val="0"/>
          <w:marBottom w:val="0"/>
          <w:divBdr>
            <w:top w:val="none" w:sz="0" w:space="0" w:color="auto"/>
            <w:left w:val="none" w:sz="0" w:space="0" w:color="auto"/>
            <w:bottom w:val="none" w:sz="0" w:space="0" w:color="auto"/>
            <w:right w:val="none" w:sz="0" w:space="0" w:color="auto"/>
          </w:divBdr>
        </w:div>
      </w:divsChild>
    </w:div>
    <w:div w:id="699168425">
      <w:bodyDiv w:val="1"/>
      <w:marLeft w:val="0"/>
      <w:marRight w:val="0"/>
      <w:marTop w:val="0"/>
      <w:marBottom w:val="0"/>
      <w:divBdr>
        <w:top w:val="none" w:sz="0" w:space="0" w:color="auto"/>
        <w:left w:val="none" w:sz="0" w:space="0" w:color="auto"/>
        <w:bottom w:val="none" w:sz="0" w:space="0" w:color="auto"/>
        <w:right w:val="none" w:sz="0" w:space="0" w:color="auto"/>
      </w:divBdr>
    </w:div>
    <w:div w:id="724987871">
      <w:bodyDiv w:val="1"/>
      <w:marLeft w:val="0"/>
      <w:marRight w:val="0"/>
      <w:marTop w:val="0"/>
      <w:marBottom w:val="0"/>
      <w:divBdr>
        <w:top w:val="none" w:sz="0" w:space="0" w:color="auto"/>
        <w:left w:val="none" w:sz="0" w:space="0" w:color="auto"/>
        <w:bottom w:val="none" w:sz="0" w:space="0" w:color="auto"/>
        <w:right w:val="none" w:sz="0" w:space="0" w:color="auto"/>
      </w:divBdr>
    </w:div>
    <w:div w:id="757673786">
      <w:bodyDiv w:val="1"/>
      <w:marLeft w:val="0"/>
      <w:marRight w:val="0"/>
      <w:marTop w:val="0"/>
      <w:marBottom w:val="0"/>
      <w:divBdr>
        <w:top w:val="none" w:sz="0" w:space="0" w:color="auto"/>
        <w:left w:val="none" w:sz="0" w:space="0" w:color="auto"/>
        <w:bottom w:val="none" w:sz="0" w:space="0" w:color="auto"/>
        <w:right w:val="none" w:sz="0" w:space="0" w:color="auto"/>
      </w:divBdr>
    </w:div>
    <w:div w:id="765082593">
      <w:bodyDiv w:val="1"/>
      <w:marLeft w:val="0"/>
      <w:marRight w:val="0"/>
      <w:marTop w:val="0"/>
      <w:marBottom w:val="0"/>
      <w:divBdr>
        <w:top w:val="none" w:sz="0" w:space="0" w:color="auto"/>
        <w:left w:val="none" w:sz="0" w:space="0" w:color="auto"/>
        <w:bottom w:val="none" w:sz="0" w:space="0" w:color="auto"/>
        <w:right w:val="none" w:sz="0" w:space="0" w:color="auto"/>
      </w:divBdr>
    </w:div>
    <w:div w:id="766778459">
      <w:bodyDiv w:val="1"/>
      <w:marLeft w:val="0"/>
      <w:marRight w:val="0"/>
      <w:marTop w:val="0"/>
      <w:marBottom w:val="0"/>
      <w:divBdr>
        <w:top w:val="none" w:sz="0" w:space="0" w:color="auto"/>
        <w:left w:val="none" w:sz="0" w:space="0" w:color="auto"/>
        <w:bottom w:val="none" w:sz="0" w:space="0" w:color="auto"/>
        <w:right w:val="none" w:sz="0" w:space="0" w:color="auto"/>
      </w:divBdr>
    </w:div>
    <w:div w:id="769275589">
      <w:bodyDiv w:val="1"/>
      <w:marLeft w:val="0"/>
      <w:marRight w:val="0"/>
      <w:marTop w:val="0"/>
      <w:marBottom w:val="0"/>
      <w:divBdr>
        <w:top w:val="none" w:sz="0" w:space="0" w:color="auto"/>
        <w:left w:val="none" w:sz="0" w:space="0" w:color="auto"/>
        <w:bottom w:val="none" w:sz="0" w:space="0" w:color="auto"/>
        <w:right w:val="none" w:sz="0" w:space="0" w:color="auto"/>
      </w:divBdr>
    </w:div>
    <w:div w:id="779031557">
      <w:bodyDiv w:val="1"/>
      <w:marLeft w:val="0"/>
      <w:marRight w:val="0"/>
      <w:marTop w:val="0"/>
      <w:marBottom w:val="0"/>
      <w:divBdr>
        <w:top w:val="none" w:sz="0" w:space="0" w:color="auto"/>
        <w:left w:val="none" w:sz="0" w:space="0" w:color="auto"/>
        <w:bottom w:val="none" w:sz="0" w:space="0" w:color="auto"/>
        <w:right w:val="none" w:sz="0" w:space="0" w:color="auto"/>
      </w:divBdr>
    </w:div>
    <w:div w:id="799762164">
      <w:bodyDiv w:val="1"/>
      <w:marLeft w:val="0"/>
      <w:marRight w:val="0"/>
      <w:marTop w:val="0"/>
      <w:marBottom w:val="0"/>
      <w:divBdr>
        <w:top w:val="none" w:sz="0" w:space="0" w:color="auto"/>
        <w:left w:val="none" w:sz="0" w:space="0" w:color="auto"/>
        <w:bottom w:val="none" w:sz="0" w:space="0" w:color="auto"/>
        <w:right w:val="none" w:sz="0" w:space="0" w:color="auto"/>
      </w:divBdr>
      <w:divsChild>
        <w:div w:id="621155476">
          <w:marLeft w:val="0"/>
          <w:marRight w:val="0"/>
          <w:marTop w:val="0"/>
          <w:marBottom w:val="0"/>
          <w:divBdr>
            <w:top w:val="single" w:sz="2" w:space="0" w:color="auto"/>
            <w:left w:val="single" w:sz="2" w:space="0" w:color="auto"/>
            <w:bottom w:val="single" w:sz="6" w:space="0" w:color="auto"/>
            <w:right w:val="single" w:sz="2" w:space="0" w:color="auto"/>
          </w:divBdr>
          <w:divsChild>
            <w:div w:id="377361894">
              <w:marLeft w:val="0"/>
              <w:marRight w:val="0"/>
              <w:marTop w:val="100"/>
              <w:marBottom w:val="100"/>
              <w:divBdr>
                <w:top w:val="single" w:sz="2" w:space="0" w:color="D9D9E3"/>
                <w:left w:val="single" w:sz="2" w:space="0" w:color="D9D9E3"/>
                <w:bottom w:val="single" w:sz="2" w:space="0" w:color="D9D9E3"/>
                <w:right w:val="single" w:sz="2" w:space="0" w:color="D9D9E3"/>
              </w:divBdr>
              <w:divsChild>
                <w:div w:id="550045897">
                  <w:marLeft w:val="0"/>
                  <w:marRight w:val="0"/>
                  <w:marTop w:val="0"/>
                  <w:marBottom w:val="0"/>
                  <w:divBdr>
                    <w:top w:val="single" w:sz="2" w:space="0" w:color="D9D9E3"/>
                    <w:left w:val="single" w:sz="2" w:space="0" w:color="D9D9E3"/>
                    <w:bottom w:val="single" w:sz="2" w:space="0" w:color="D9D9E3"/>
                    <w:right w:val="single" w:sz="2" w:space="0" w:color="D9D9E3"/>
                  </w:divBdr>
                  <w:divsChild>
                    <w:div w:id="1668942092">
                      <w:marLeft w:val="0"/>
                      <w:marRight w:val="0"/>
                      <w:marTop w:val="0"/>
                      <w:marBottom w:val="0"/>
                      <w:divBdr>
                        <w:top w:val="single" w:sz="2" w:space="0" w:color="D9D9E3"/>
                        <w:left w:val="single" w:sz="2" w:space="0" w:color="D9D9E3"/>
                        <w:bottom w:val="single" w:sz="2" w:space="0" w:color="D9D9E3"/>
                        <w:right w:val="single" w:sz="2" w:space="0" w:color="D9D9E3"/>
                      </w:divBdr>
                      <w:divsChild>
                        <w:div w:id="617642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9367032">
          <w:marLeft w:val="0"/>
          <w:marRight w:val="0"/>
          <w:marTop w:val="0"/>
          <w:marBottom w:val="0"/>
          <w:divBdr>
            <w:top w:val="single" w:sz="2" w:space="0" w:color="auto"/>
            <w:left w:val="single" w:sz="2" w:space="0" w:color="auto"/>
            <w:bottom w:val="single" w:sz="6" w:space="0" w:color="auto"/>
            <w:right w:val="single" w:sz="2" w:space="0" w:color="auto"/>
          </w:divBdr>
          <w:divsChild>
            <w:div w:id="965311522">
              <w:marLeft w:val="0"/>
              <w:marRight w:val="0"/>
              <w:marTop w:val="100"/>
              <w:marBottom w:val="100"/>
              <w:divBdr>
                <w:top w:val="single" w:sz="2" w:space="0" w:color="D9D9E3"/>
                <w:left w:val="single" w:sz="2" w:space="0" w:color="D9D9E3"/>
                <w:bottom w:val="single" w:sz="2" w:space="0" w:color="D9D9E3"/>
                <w:right w:val="single" w:sz="2" w:space="0" w:color="D9D9E3"/>
              </w:divBdr>
              <w:divsChild>
                <w:div w:id="794837305">
                  <w:marLeft w:val="0"/>
                  <w:marRight w:val="0"/>
                  <w:marTop w:val="0"/>
                  <w:marBottom w:val="0"/>
                  <w:divBdr>
                    <w:top w:val="single" w:sz="2" w:space="0" w:color="D9D9E3"/>
                    <w:left w:val="single" w:sz="2" w:space="0" w:color="D9D9E3"/>
                    <w:bottom w:val="single" w:sz="2" w:space="0" w:color="D9D9E3"/>
                    <w:right w:val="single" w:sz="2" w:space="0" w:color="D9D9E3"/>
                  </w:divBdr>
                  <w:divsChild>
                    <w:div w:id="2029330152">
                      <w:marLeft w:val="0"/>
                      <w:marRight w:val="0"/>
                      <w:marTop w:val="0"/>
                      <w:marBottom w:val="0"/>
                      <w:divBdr>
                        <w:top w:val="single" w:sz="2" w:space="0" w:color="D9D9E3"/>
                        <w:left w:val="single" w:sz="2" w:space="0" w:color="D9D9E3"/>
                        <w:bottom w:val="single" w:sz="2" w:space="0" w:color="D9D9E3"/>
                        <w:right w:val="single" w:sz="2" w:space="0" w:color="D9D9E3"/>
                      </w:divBdr>
                      <w:divsChild>
                        <w:div w:id="1000278230">
                          <w:marLeft w:val="0"/>
                          <w:marRight w:val="0"/>
                          <w:marTop w:val="0"/>
                          <w:marBottom w:val="0"/>
                          <w:divBdr>
                            <w:top w:val="single" w:sz="2" w:space="0" w:color="D9D9E3"/>
                            <w:left w:val="single" w:sz="2" w:space="0" w:color="D9D9E3"/>
                            <w:bottom w:val="single" w:sz="2" w:space="0" w:color="D9D9E3"/>
                            <w:right w:val="single" w:sz="2" w:space="0" w:color="D9D9E3"/>
                          </w:divBdr>
                          <w:divsChild>
                            <w:div w:id="1954365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00808824">
      <w:bodyDiv w:val="1"/>
      <w:marLeft w:val="0"/>
      <w:marRight w:val="0"/>
      <w:marTop w:val="0"/>
      <w:marBottom w:val="0"/>
      <w:divBdr>
        <w:top w:val="none" w:sz="0" w:space="0" w:color="auto"/>
        <w:left w:val="none" w:sz="0" w:space="0" w:color="auto"/>
        <w:bottom w:val="none" w:sz="0" w:space="0" w:color="auto"/>
        <w:right w:val="none" w:sz="0" w:space="0" w:color="auto"/>
      </w:divBdr>
    </w:div>
    <w:div w:id="813643271">
      <w:bodyDiv w:val="1"/>
      <w:marLeft w:val="0"/>
      <w:marRight w:val="0"/>
      <w:marTop w:val="0"/>
      <w:marBottom w:val="0"/>
      <w:divBdr>
        <w:top w:val="none" w:sz="0" w:space="0" w:color="auto"/>
        <w:left w:val="none" w:sz="0" w:space="0" w:color="auto"/>
        <w:bottom w:val="none" w:sz="0" w:space="0" w:color="auto"/>
        <w:right w:val="none" w:sz="0" w:space="0" w:color="auto"/>
      </w:divBdr>
    </w:div>
    <w:div w:id="846870028">
      <w:bodyDiv w:val="1"/>
      <w:marLeft w:val="0"/>
      <w:marRight w:val="0"/>
      <w:marTop w:val="0"/>
      <w:marBottom w:val="0"/>
      <w:divBdr>
        <w:top w:val="none" w:sz="0" w:space="0" w:color="auto"/>
        <w:left w:val="none" w:sz="0" w:space="0" w:color="auto"/>
        <w:bottom w:val="none" w:sz="0" w:space="0" w:color="auto"/>
        <w:right w:val="none" w:sz="0" w:space="0" w:color="auto"/>
      </w:divBdr>
    </w:div>
    <w:div w:id="848330002">
      <w:bodyDiv w:val="1"/>
      <w:marLeft w:val="0"/>
      <w:marRight w:val="0"/>
      <w:marTop w:val="0"/>
      <w:marBottom w:val="0"/>
      <w:divBdr>
        <w:top w:val="none" w:sz="0" w:space="0" w:color="auto"/>
        <w:left w:val="none" w:sz="0" w:space="0" w:color="auto"/>
        <w:bottom w:val="none" w:sz="0" w:space="0" w:color="auto"/>
        <w:right w:val="none" w:sz="0" w:space="0" w:color="auto"/>
      </w:divBdr>
    </w:div>
    <w:div w:id="856045437">
      <w:bodyDiv w:val="1"/>
      <w:marLeft w:val="0"/>
      <w:marRight w:val="0"/>
      <w:marTop w:val="0"/>
      <w:marBottom w:val="0"/>
      <w:divBdr>
        <w:top w:val="none" w:sz="0" w:space="0" w:color="auto"/>
        <w:left w:val="none" w:sz="0" w:space="0" w:color="auto"/>
        <w:bottom w:val="none" w:sz="0" w:space="0" w:color="auto"/>
        <w:right w:val="none" w:sz="0" w:space="0" w:color="auto"/>
      </w:divBdr>
    </w:div>
    <w:div w:id="883756040">
      <w:bodyDiv w:val="1"/>
      <w:marLeft w:val="0"/>
      <w:marRight w:val="0"/>
      <w:marTop w:val="0"/>
      <w:marBottom w:val="0"/>
      <w:divBdr>
        <w:top w:val="none" w:sz="0" w:space="0" w:color="auto"/>
        <w:left w:val="none" w:sz="0" w:space="0" w:color="auto"/>
        <w:bottom w:val="none" w:sz="0" w:space="0" w:color="auto"/>
        <w:right w:val="none" w:sz="0" w:space="0" w:color="auto"/>
      </w:divBdr>
    </w:div>
    <w:div w:id="942030568">
      <w:bodyDiv w:val="1"/>
      <w:marLeft w:val="0"/>
      <w:marRight w:val="0"/>
      <w:marTop w:val="0"/>
      <w:marBottom w:val="0"/>
      <w:divBdr>
        <w:top w:val="none" w:sz="0" w:space="0" w:color="auto"/>
        <w:left w:val="none" w:sz="0" w:space="0" w:color="auto"/>
        <w:bottom w:val="none" w:sz="0" w:space="0" w:color="auto"/>
        <w:right w:val="none" w:sz="0" w:space="0" w:color="auto"/>
      </w:divBdr>
    </w:div>
    <w:div w:id="946814246">
      <w:bodyDiv w:val="1"/>
      <w:marLeft w:val="0"/>
      <w:marRight w:val="0"/>
      <w:marTop w:val="0"/>
      <w:marBottom w:val="0"/>
      <w:divBdr>
        <w:top w:val="none" w:sz="0" w:space="0" w:color="auto"/>
        <w:left w:val="none" w:sz="0" w:space="0" w:color="auto"/>
        <w:bottom w:val="none" w:sz="0" w:space="0" w:color="auto"/>
        <w:right w:val="none" w:sz="0" w:space="0" w:color="auto"/>
      </w:divBdr>
    </w:div>
    <w:div w:id="952784729">
      <w:bodyDiv w:val="1"/>
      <w:marLeft w:val="0"/>
      <w:marRight w:val="0"/>
      <w:marTop w:val="0"/>
      <w:marBottom w:val="0"/>
      <w:divBdr>
        <w:top w:val="none" w:sz="0" w:space="0" w:color="auto"/>
        <w:left w:val="none" w:sz="0" w:space="0" w:color="auto"/>
        <w:bottom w:val="none" w:sz="0" w:space="0" w:color="auto"/>
        <w:right w:val="none" w:sz="0" w:space="0" w:color="auto"/>
      </w:divBdr>
    </w:div>
    <w:div w:id="961183260">
      <w:bodyDiv w:val="1"/>
      <w:marLeft w:val="0"/>
      <w:marRight w:val="0"/>
      <w:marTop w:val="0"/>
      <w:marBottom w:val="0"/>
      <w:divBdr>
        <w:top w:val="none" w:sz="0" w:space="0" w:color="auto"/>
        <w:left w:val="none" w:sz="0" w:space="0" w:color="auto"/>
        <w:bottom w:val="none" w:sz="0" w:space="0" w:color="auto"/>
        <w:right w:val="none" w:sz="0" w:space="0" w:color="auto"/>
      </w:divBdr>
    </w:div>
    <w:div w:id="970209262">
      <w:bodyDiv w:val="1"/>
      <w:marLeft w:val="0"/>
      <w:marRight w:val="0"/>
      <w:marTop w:val="0"/>
      <w:marBottom w:val="0"/>
      <w:divBdr>
        <w:top w:val="none" w:sz="0" w:space="0" w:color="auto"/>
        <w:left w:val="none" w:sz="0" w:space="0" w:color="auto"/>
        <w:bottom w:val="none" w:sz="0" w:space="0" w:color="auto"/>
        <w:right w:val="none" w:sz="0" w:space="0" w:color="auto"/>
      </w:divBdr>
    </w:div>
    <w:div w:id="972560229">
      <w:bodyDiv w:val="1"/>
      <w:marLeft w:val="0"/>
      <w:marRight w:val="0"/>
      <w:marTop w:val="0"/>
      <w:marBottom w:val="0"/>
      <w:divBdr>
        <w:top w:val="none" w:sz="0" w:space="0" w:color="auto"/>
        <w:left w:val="none" w:sz="0" w:space="0" w:color="auto"/>
        <w:bottom w:val="none" w:sz="0" w:space="0" w:color="auto"/>
        <w:right w:val="none" w:sz="0" w:space="0" w:color="auto"/>
      </w:divBdr>
    </w:div>
    <w:div w:id="979459068">
      <w:bodyDiv w:val="1"/>
      <w:marLeft w:val="0"/>
      <w:marRight w:val="0"/>
      <w:marTop w:val="0"/>
      <w:marBottom w:val="0"/>
      <w:divBdr>
        <w:top w:val="none" w:sz="0" w:space="0" w:color="auto"/>
        <w:left w:val="none" w:sz="0" w:space="0" w:color="auto"/>
        <w:bottom w:val="none" w:sz="0" w:space="0" w:color="auto"/>
        <w:right w:val="none" w:sz="0" w:space="0" w:color="auto"/>
      </w:divBdr>
    </w:div>
    <w:div w:id="1047996945">
      <w:bodyDiv w:val="1"/>
      <w:marLeft w:val="0"/>
      <w:marRight w:val="0"/>
      <w:marTop w:val="0"/>
      <w:marBottom w:val="0"/>
      <w:divBdr>
        <w:top w:val="none" w:sz="0" w:space="0" w:color="auto"/>
        <w:left w:val="none" w:sz="0" w:space="0" w:color="auto"/>
        <w:bottom w:val="none" w:sz="0" w:space="0" w:color="auto"/>
        <w:right w:val="none" w:sz="0" w:space="0" w:color="auto"/>
      </w:divBdr>
    </w:div>
    <w:div w:id="1073086990">
      <w:bodyDiv w:val="1"/>
      <w:marLeft w:val="0"/>
      <w:marRight w:val="0"/>
      <w:marTop w:val="0"/>
      <w:marBottom w:val="0"/>
      <w:divBdr>
        <w:top w:val="none" w:sz="0" w:space="0" w:color="auto"/>
        <w:left w:val="none" w:sz="0" w:space="0" w:color="auto"/>
        <w:bottom w:val="none" w:sz="0" w:space="0" w:color="auto"/>
        <w:right w:val="none" w:sz="0" w:space="0" w:color="auto"/>
      </w:divBdr>
    </w:div>
    <w:div w:id="1075469749">
      <w:bodyDiv w:val="1"/>
      <w:marLeft w:val="0"/>
      <w:marRight w:val="0"/>
      <w:marTop w:val="0"/>
      <w:marBottom w:val="0"/>
      <w:divBdr>
        <w:top w:val="none" w:sz="0" w:space="0" w:color="auto"/>
        <w:left w:val="none" w:sz="0" w:space="0" w:color="auto"/>
        <w:bottom w:val="none" w:sz="0" w:space="0" w:color="auto"/>
        <w:right w:val="none" w:sz="0" w:space="0" w:color="auto"/>
      </w:divBdr>
    </w:div>
    <w:div w:id="1084886370">
      <w:bodyDiv w:val="1"/>
      <w:marLeft w:val="0"/>
      <w:marRight w:val="0"/>
      <w:marTop w:val="0"/>
      <w:marBottom w:val="0"/>
      <w:divBdr>
        <w:top w:val="none" w:sz="0" w:space="0" w:color="auto"/>
        <w:left w:val="none" w:sz="0" w:space="0" w:color="auto"/>
        <w:bottom w:val="none" w:sz="0" w:space="0" w:color="auto"/>
        <w:right w:val="none" w:sz="0" w:space="0" w:color="auto"/>
      </w:divBdr>
    </w:div>
    <w:div w:id="1085613559">
      <w:bodyDiv w:val="1"/>
      <w:marLeft w:val="0"/>
      <w:marRight w:val="0"/>
      <w:marTop w:val="0"/>
      <w:marBottom w:val="0"/>
      <w:divBdr>
        <w:top w:val="none" w:sz="0" w:space="0" w:color="auto"/>
        <w:left w:val="none" w:sz="0" w:space="0" w:color="auto"/>
        <w:bottom w:val="none" w:sz="0" w:space="0" w:color="auto"/>
        <w:right w:val="none" w:sz="0" w:space="0" w:color="auto"/>
      </w:divBdr>
    </w:div>
    <w:div w:id="1092625636">
      <w:bodyDiv w:val="1"/>
      <w:marLeft w:val="0"/>
      <w:marRight w:val="0"/>
      <w:marTop w:val="0"/>
      <w:marBottom w:val="0"/>
      <w:divBdr>
        <w:top w:val="none" w:sz="0" w:space="0" w:color="auto"/>
        <w:left w:val="none" w:sz="0" w:space="0" w:color="auto"/>
        <w:bottom w:val="none" w:sz="0" w:space="0" w:color="auto"/>
        <w:right w:val="none" w:sz="0" w:space="0" w:color="auto"/>
      </w:divBdr>
    </w:div>
    <w:div w:id="1099255782">
      <w:bodyDiv w:val="1"/>
      <w:marLeft w:val="0"/>
      <w:marRight w:val="0"/>
      <w:marTop w:val="0"/>
      <w:marBottom w:val="0"/>
      <w:divBdr>
        <w:top w:val="none" w:sz="0" w:space="0" w:color="auto"/>
        <w:left w:val="none" w:sz="0" w:space="0" w:color="auto"/>
        <w:bottom w:val="none" w:sz="0" w:space="0" w:color="auto"/>
        <w:right w:val="none" w:sz="0" w:space="0" w:color="auto"/>
      </w:divBdr>
    </w:div>
    <w:div w:id="1113791898">
      <w:bodyDiv w:val="1"/>
      <w:marLeft w:val="0"/>
      <w:marRight w:val="0"/>
      <w:marTop w:val="0"/>
      <w:marBottom w:val="0"/>
      <w:divBdr>
        <w:top w:val="none" w:sz="0" w:space="0" w:color="auto"/>
        <w:left w:val="none" w:sz="0" w:space="0" w:color="auto"/>
        <w:bottom w:val="none" w:sz="0" w:space="0" w:color="auto"/>
        <w:right w:val="none" w:sz="0" w:space="0" w:color="auto"/>
      </w:divBdr>
      <w:divsChild>
        <w:div w:id="1257832566">
          <w:marLeft w:val="0"/>
          <w:marRight w:val="0"/>
          <w:marTop w:val="0"/>
          <w:marBottom w:val="0"/>
          <w:divBdr>
            <w:top w:val="single" w:sz="2" w:space="0" w:color="auto"/>
            <w:left w:val="single" w:sz="2" w:space="0" w:color="auto"/>
            <w:bottom w:val="single" w:sz="6" w:space="0" w:color="auto"/>
            <w:right w:val="single" w:sz="2" w:space="0" w:color="auto"/>
          </w:divBdr>
          <w:divsChild>
            <w:div w:id="169333386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944165">
                  <w:marLeft w:val="0"/>
                  <w:marRight w:val="0"/>
                  <w:marTop w:val="0"/>
                  <w:marBottom w:val="0"/>
                  <w:divBdr>
                    <w:top w:val="single" w:sz="2" w:space="0" w:color="D9D9E3"/>
                    <w:left w:val="single" w:sz="2" w:space="0" w:color="D9D9E3"/>
                    <w:bottom w:val="single" w:sz="2" w:space="0" w:color="D9D9E3"/>
                    <w:right w:val="single" w:sz="2" w:space="0" w:color="D9D9E3"/>
                  </w:divBdr>
                  <w:divsChild>
                    <w:div w:id="1466972398">
                      <w:marLeft w:val="0"/>
                      <w:marRight w:val="0"/>
                      <w:marTop w:val="0"/>
                      <w:marBottom w:val="0"/>
                      <w:divBdr>
                        <w:top w:val="single" w:sz="2" w:space="0" w:color="D9D9E3"/>
                        <w:left w:val="single" w:sz="2" w:space="0" w:color="D9D9E3"/>
                        <w:bottom w:val="single" w:sz="2" w:space="0" w:color="D9D9E3"/>
                        <w:right w:val="single" w:sz="2" w:space="0" w:color="D9D9E3"/>
                      </w:divBdr>
                      <w:divsChild>
                        <w:div w:id="1596210282">
                          <w:marLeft w:val="0"/>
                          <w:marRight w:val="0"/>
                          <w:marTop w:val="0"/>
                          <w:marBottom w:val="0"/>
                          <w:divBdr>
                            <w:top w:val="single" w:sz="2" w:space="0" w:color="D9D9E3"/>
                            <w:left w:val="single" w:sz="2" w:space="0" w:color="D9D9E3"/>
                            <w:bottom w:val="single" w:sz="2" w:space="0" w:color="D9D9E3"/>
                            <w:right w:val="single" w:sz="2" w:space="0" w:color="D9D9E3"/>
                          </w:divBdr>
                          <w:divsChild>
                            <w:div w:id="419987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1218205">
      <w:bodyDiv w:val="1"/>
      <w:marLeft w:val="0"/>
      <w:marRight w:val="0"/>
      <w:marTop w:val="0"/>
      <w:marBottom w:val="0"/>
      <w:divBdr>
        <w:top w:val="none" w:sz="0" w:space="0" w:color="auto"/>
        <w:left w:val="none" w:sz="0" w:space="0" w:color="auto"/>
        <w:bottom w:val="none" w:sz="0" w:space="0" w:color="auto"/>
        <w:right w:val="none" w:sz="0" w:space="0" w:color="auto"/>
      </w:divBdr>
    </w:div>
    <w:div w:id="1123958248">
      <w:bodyDiv w:val="1"/>
      <w:marLeft w:val="0"/>
      <w:marRight w:val="0"/>
      <w:marTop w:val="0"/>
      <w:marBottom w:val="0"/>
      <w:divBdr>
        <w:top w:val="none" w:sz="0" w:space="0" w:color="auto"/>
        <w:left w:val="none" w:sz="0" w:space="0" w:color="auto"/>
        <w:bottom w:val="none" w:sz="0" w:space="0" w:color="auto"/>
        <w:right w:val="none" w:sz="0" w:space="0" w:color="auto"/>
      </w:divBdr>
    </w:div>
    <w:div w:id="1126236177">
      <w:bodyDiv w:val="1"/>
      <w:marLeft w:val="0"/>
      <w:marRight w:val="0"/>
      <w:marTop w:val="0"/>
      <w:marBottom w:val="0"/>
      <w:divBdr>
        <w:top w:val="none" w:sz="0" w:space="0" w:color="auto"/>
        <w:left w:val="none" w:sz="0" w:space="0" w:color="auto"/>
        <w:bottom w:val="none" w:sz="0" w:space="0" w:color="auto"/>
        <w:right w:val="none" w:sz="0" w:space="0" w:color="auto"/>
      </w:divBdr>
    </w:div>
    <w:div w:id="1146432063">
      <w:bodyDiv w:val="1"/>
      <w:marLeft w:val="0"/>
      <w:marRight w:val="0"/>
      <w:marTop w:val="0"/>
      <w:marBottom w:val="0"/>
      <w:divBdr>
        <w:top w:val="none" w:sz="0" w:space="0" w:color="auto"/>
        <w:left w:val="none" w:sz="0" w:space="0" w:color="auto"/>
        <w:bottom w:val="none" w:sz="0" w:space="0" w:color="auto"/>
        <w:right w:val="none" w:sz="0" w:space="0" w:color="auto"/>
      </w:divBdr>
    </w:div>
    <w:div w:id="1166821106">
      <w:bodyDiv w:val="1"/>
      <w:marLeft w:val="0"/>
      <w:marRight w:val="0"/>
      <w:marTop w:val="0"/>
      <w:marBottom w:val="0"/>
      <w:divBdr>
        <w:top w:val="none" w:sz="0" w:space="0" w:color="auto"/>
        <w:left w:val="none" w:sz="0" w:space="0" w:color="auto"/>
        <w:bottom w:val="none" w:sz="0" w:space="0" w:color="auto"/>
        <w:right w:val="none" w:sz="0" w:space="0" w:color="auto"/>
      </w:divBdr>
    </w:div>
    <w:div w:id="1176460776">
      <w:bodyDiv w:val="1"/>
      <w:marLeft w:val="0"/>
      <w:marRight w:val="0"/>
      <w:marTop w:val="0"/>
      <w:marBottom w:val="0"/>
      <w:divBdr>
        <w:top w:val="none" w:sz="0" w:space="0" w:color="auto"/>
        <w:left w:val="none" w:sz="0" w:space="0" w:color="auto"/>
        <w:bottom w:val="none" w:sz="0" w:space="0" w:color="auto"/>
        <w:right w:val="none" w:sz="0" w:space="0" w:color="auto"/>
      </w:divBdr>
      <w:divsChild>
        <w:div w:id="1231765342">
          <w:marLeft w:val="0"/>
          <w:marRight w:val="0"/>
          <w:marTop w:val="0"/>
          <w:marBottom w:val="0"/>
          <w:divBdr>
            <w:top w:val="single" w:sz="2" w:space="0" w:color="auto"/>
            <w:left w:val="single" w:sz="2" w:space="0" w:color="auto"/>
            <w:bottom w:val="single" w:sz="6" w:space="0" w:color="auto"/>
            <w:right w:val="single" w:sz="2" w:space="0" w:color="auto"/>
          </w:divBdr>
          <w:divsChild>
            <w:div w:id="684672353">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14034">
                  <w:marLeft w:val="0"/>
                  <w:marRight w:val="0"/>
                  <w:marTop w:val="0"/>
                  <w:marBottom w:val="0"/>
                  <w:divBdr>
                    <w:top w:val="single" w:sz="2" w:space="0" w:color="D9D9E3"/>
                    <w:left w:val="single" w:sz="2" w:space="0" w:color="D9D9E3"/>
                    <w:bottom w:val="single" w:sz="2" w:space="0" w:color="D9D9E3"/>
                    <w:right w:val="single" w:sz="2" w:space="0" w:color="D9D9E3"/>
                  </w:divBdr>
                  <w:divsChild>
                    <w:div w:id="1553930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29154438">
                  <w:marLeft w:val="0"/>
                  <w:marRight w:val="0"/>
                  <w:marTop w:val="0"/>
                  <w:marBottom w:val="0"/>
                  <w:divBdr>
                    <w:top w:val="single" w:sz="2" w:space="0" w:color="D9D9E3"/>
                    <w:left w:val="single" w:sz="2" w:space="0" w:color="D9D9E3"/>
                    <w:bottom w:val="single" w:sz="2" w:space="0" w:color="D9D9E3"/>
                    <w:right w:val="single" w:sz="2" w:space="0" w:color="D9D9E3"/>
                  </w:divBdr>
                  <w:divsChild>
                    <w:div w:id="1878003466">
                      <w:marLeft w:val="0"/>
                      <w:marRight w:val="0"/>
                      <w:marTop w:val="0"/>
                      <w:marBottom w:val="0"/>
                      <w:divBdr>
                        <w:top w:val="single" w:sz="2" w:space="0" w:color="D9D9E3"/>
                        <w:left w:val="single" w:sz="2" w:space="0" w:color="D9D9E3"/>
                        <w:bottom w:val="single" w:sz="2" w:space="0" w:color="D9D9E3"/>
                        <w:right w:val="single" w:sz="2" w:space="0" w:color="D9D9E3"/>
                      </w:divBdr>
                      <w:divsChild>
                        <w:div w:id="1329209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49144025">
          <w:marLeft w:val="0"/>
          <w:marRight w:val="0"/>
          <w:marTop w:val="0"/>
          <w:marBottom w:val="0"/>
          <w:divBdr>
            <w:top w:val="single" w:sz="2" w:space="0" w:color="auto"/>
            <w:left w:val="single" w:sz="2" w:space="0" w:color="auto"/>
            <w:bottom w:val="single" w:sz="6" w:space="0" w:color="auto"/>
            <w:right w:val="single" w:sz="2" w:space="0" w:color="auto"/>
          </w:divBdr>
          <w:divsChild>
            <w:div w:id="83776636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791900">
                  <w:marLeft w:val="0"/>
                  <w:marRight w:val="0"/>
                  <w:marTop w:val="0"/>
                  <w:marBottom w:val="0"/>
                  <w:divBdr>
                    <w:top w:val="single" w:sz="2" w:space="0" w:color="D9D9E3"/>
                    <w:left w:val="single" w:sz="2" w:space="0" w:color="D9D9E3"/>
                    <w:bottom w:val="single" w:sz="2" w:space="0" w:color="D9D9E3"/>
                    <w:right w:val="single" w:sz="2" w:space="0" w:color="D9D9E3"/>
                  </w:divBdr>
                  <w:divsChild>
                    <w:div w:id="2068453394">
                      <w:marLeft w:val="0"/>
                      <w:marRight w:val="0"/>
                      <w:marTop w:val="0"/>
                      <w:marBottom w:val="0"/>
                      <w:divBdr>
                        <w:top w:val="single" w:sz="2" w:space="0" w:color="D9D9E3"/>
                        <w:left w:val="single" w:sz="2" w:space="0" w:color="D9D9E3"/>
                        <w:bottom w:val="single" w:sz="2" w:space="0" w:color="D9D9E3"/>
                        <w:right w:val="single" w:sz="2" w:space="0" w:color="D9D9E3"/>
                      </w:divBdr>
                      <w:divsChild>
                        <w:div w:id="1344435762">
                          <w:marLeft w:val="0"/>
                          <w:marRight w:val="0"/>
                          <w:marTop w:val="0"/>
                          <w:marBottom w:val="0"/>
                          <w:divBdr>
                            <w:top w:val="single" w:sz="2" w:space="0" w:color="D9D9E3"/>
                            <w:left w:val="single" w:sz="2" w:space="0" w:color="D9D9E3"/>
                            <w:bottom w:val="single" w:sz="2" w:space="0" w:color="D9D9E3"/>
                            <w:right w:val="single" w:sz="2" w:space="0" w:color="D9D9E3"/>
                          </w:divBdr>
                          <w:divsChild>
                            <w:div w:id="1091976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6727651">
      <w:bodyDiv w:val="1"/>
      <w:marLeft w:val="0"/>
      <w:marRight w:val="0"/>
      <w:marTop w:val="0"/>
      <w:marBottom w:val="0"/>
      <w:divBdr>
        <w:top w:val="none" w:sz="0" w:space="0" w:color="auto"/>
        <w:left w:val="none" w:sz="0" w:space="0" w:color="auto"/>
        <w:bottom w:val="none" w:sz="0" w:space="0" w:color="auto"/>
        <w:right w:val="none" w:sz="0" w:space="0" w:color="auto"/>
      </w:divBdr>
    </w:div>
    <w:div w:id="1183742240">
      <w:bodyDiv w:val="1"/>
      <w:marLeft w:val="0"/>
      <w:marRight w:val="0"/>
      <w:marTop w:val="0"/>
      <w:marBottom w:val="0"/>
      <w:divBdr>
        <w:top w:val="none" w:sz="0" w:space="0" w:color="auto"/>
        <w:left w:val="none" w:sz="0" w:space="0" w:color="auto"/>
        <w:bottom w:val="none" w:sz="0" w:space="0" w:color="auto"/>
        <w:right w:val="none" w:sz="0" w:space="0" w:color="auto"/>
      </w:divBdr>
    </w:div>
    <w:div w:id="1185709313">
      <w:bodyDiv w:val="1"/>
      <w:marLeft w:val="0"/>
      <w:marRight w:val="0"/>
      <w:marTop w:val="0"/>
      <w:marBottom w:val="0"/>
      <w:divBdr>
        <w:top w:val="none" w:sz="0" w:space="0" w:color="auto"/>
        <w:left w:val="none" w:sz="0" w:space="0" w:color="auto"/>
        <w:bottom w:val="none" w:sz="0" w:space="0" w:color="auto"/>
        <w:right w:val="none" w:sz="0" w:space="0" w:color="auto"/>
      </w:divBdr>
    </w:div>
    <w:div w:id="1218931225">
      <w:bodyDiv w:val="1"/>
      <w:marLeft w:val="0"/>
      <w:marRight w:val="0"/>
      <w:marTop w:val="0"/>
      <w:marBottom w:val="0"/>
      <w:divBdr>
        <w:top w:val="none" w:sz="0" w:space="0" w:color="auto"/>
        <w:left w:val="none" w:sz="0" w:space="0" w:color="auto"/>
        <w:bottom w:val="none" w:sz="0" w:space="0" w:color="auto"/>
        <w:right w:val="none" w:sz="0" w:space="0" w:color="auto"/>
      </w:divBdr>
    </w:div>
    <w:div w:id="1239973592">
      <w:bodyDiv w:val="1"/>
      <w:marLeft w:val="0"/>
      <w:marRight w:val="0"/>
      <w:marTop w:val="0"/>
      <w:marBottom w:val="0"/>
      <w:divBdr>
        <w:top w:val="none" w:sz="0" w:space="0" w:color="auto"/>
        <w:left w:val="none" w:sz="0" w:space="0" w:color="auto"/>
        <w:bottom w:val="none" w:sz="0" w:space="0" w:color="auto"/>
        <w:right w:val="none" w:sz="0" w:space="0" w:color="auto"/>
      </w:divBdr>
    </w:div>
    <w:div w:id="1248614087">
      <w:bodyDiv w:val="1"/>
      <w:marLeft w:val="0"/>
      <w:marRight w:val="0"/>
      <w:marTop w:val="0"/>
      <w:marBottom w:val="0"/>
      <w:divBdr>
        <w:top w:val="none" w:sz="0" w:space="0" w:color="auto"/>
        <w:left w:val="none" w:sz="0" w:space="0" w:color="auto"/>
        <w:bottom w:val="none" w:sz="0" w:space="0" w:color="auto"/>
        <w:right w:val="none" w:sz="0" w:space="0" w:color="auto"/>
      </w:divBdr>
    </w:div>
    <w:div w:id="1275165973">
      <w:bodyDiv w:val="1"/>
      <w:marLeft w:val="0"/>
      <w:marRight w:val="0"/>
      <w:marTop w:val="0"/>
      <w:marBottom w:val="0"/>
      <w:divBdr>
        <w:top w:val="none" w:sz="0" w:space="0" w:color="auto"/>
        <w:left w:val="none" w:sz="0" w:space="0" w:color="auto"/>
        <w:bottom w:val="none" w:sz="0" w:space="0" w:color="auto"/>
        <w:right w:val="none" w:sz="0" w:space="0" w:color="auto"/>
      </w:divBdr>
    </w:div>
    <w:div w:id="1280641806">
      <w:bodyDiv w:val="1"/>
      <w:marLeft w:val="0"/>
      <w:marRight w:val="0"/>
      <w:marTop w:val="0"/>
      <w:marBottom w:val="0"/>
      <w:divBdr>
        <w:top w:val="none" w:sz="0" w:space="0" w:color="auto"/>
        <w:left w:val="none" w:sz="0" w:space="0" w:color="auto"/>
        <w:bottom w:val="none" w:sz="0" w:space="0" w:color="auto"/>
        <w:right w:val="none" w:sz="0" w:space="0" w:color="auto"/>
      </w:divBdr>
      <w:divsChild>
        <w:div w:id="1754353905">
          <w:marLeft w:val="0"/>
          <w:marRight w:val="0"/>
          <w:marTop w:val="0"/>
          <w:marBottom w:val="0"/>
          <w:divBdr>
            <w:top w:val="none" w:sz="0" w:space="0" w:color="auto"/>
            <w:left w:val="none" w:sz="0" w:space="0" w:color="auto"/>
            <w:bottom w:val="none" w:sz="0" w:space="0" w:color="auto"/>
            <w:right w:val="none" w:sz="0" w:space="0" w:color="auto"/>
          </w:divBdr>
        </w:div>
        <w:div w:id="1508911054">
          <w:marLeft w:val="0"/>
          <w:marRight w:val="0"/>
          <w:marTop w:val="0"/>
          <w:marBottom w:val="0"/>
          <w:divBdr>
            <w:top w:val="none" w:sz="0" w:space="0" w:color="auto"/>
            <w:left w:val="none" w:sz="0" w:space="0" w:color="auto"/>
            <w:bottom w:val="none" w:sz="0" w:space="0" w:color="auto"/>
            <w:right w:val="none" w:sz="0" w:space="0" w:color="auto"/>
          </w:divBdr>
        </w:div>
        <w:div w:id="773718932">
          <w:marLeft w:val="0"/>
          <w:marRight w:val="0"/>
          <w:marTop w:val="0"/>
          <w:marBottom w:val="0"/>
          <w:divBdr>
            <w:top w:val="none" w:sz="0" w:space="0" w:color="auto"/>
            <w:left w:val="none" w:sz="0" w:space="0" w:color="auto"/>
            <w:bottom w:val="none" w:sz="0" w:space="0" w:color="auto"/>
            <w:right w:val="none" w:sz="0" w:space="0" w:color="auto"/>
          </w:divBdr>
        </w:div>
        <w:div w:id="1615938629">
          <w:marLeft w:val="0"/>
          <w:marRight w:val="0"/>
          <w:marTop w:val="0"/>
          <w:marBottom w:val="0"/>
          <w:divBdr>
            <w:top w:val="none" w:sz="0" w:space="0" w:color="auto"/>
            <w:left w:val="none" w:sz="0" w:space="0" w:color="auto"/>
            <w:bottom w:val="none" w:sz="0" w:space="0" w:color="auto"/>
            <w:right w:val="none" w:sz="0" w:space="0" w:color="auto"/>
          </w:divBdr>
        </w:div>
        <w:div w:id="629870807">
          <w:marLeft w:val="0"/>
          <w:marRight w:val="0"/>
          <w:marTop w:val="0"/>
          <w:marBottom w:val="0"/>
          <w:divBdr>
            <w:top w:val="none" w:sz="0" w:space="0" w:color="auto"/>
            <w:left w:val="none" w:sz="0" w:space="0" w:color="auto"/>
            <w:bottom w:val="none" w:sz="0" w:space="0" w:color="auto"/>
            <w:right w:val="none" w:sz="0" w:space="0" w:color="auto"/>
          </w:divBdr>
        </w:div>
        <w:div w:id="532810207">
          <w:marLeft w:val="0"/>
          <w:marRight w:val="0"/>
          <w:marTop w:val="0"/>
          <w:marBottom w:val="0"/>
          <w:divBdr>
            <w:top w:val="none" w:sz="0" w:space="0" w:color="auto"/>
            <w:left w:val="none" w:sz="0" w:space="0" w:color="auto"/>
            <w:bottom w:val="none" w:sz="0" w:space="0" w:color="auto"/>
            <w:right w:val="none" w:sz="0" w:space="0" w:color="auto"/>
          </w:divBdr>
        </w:div>
        <w:div w:id="994532225">
          <w:marLeft w:val="0"/>
          <w:marRight w:val="0"/>
          <w:marTop w:val="0"/>
          <w:marBottom w:val="0"/>
          <w:divBdr>
            <w:top w:val="none" w:sz="0" w:space="0" w:color="auto"/>
            <w:left w:val="none" w:sz="0" w:space="0" w:color="auto"/>
            <w:bottom w:val="none" w:sz="0" w:space="0" w:color="auto"/>
            <w:right w:val="none" w:sz="0" w:space="0" w:color="auto"/>
          </w:divBdr>
        </w:div>
        <w:div w:id="339353166">
          <w:marLeft w:val="0"/>
          <w:marRight w:val="0"/>
          <w:marTop w:val="0"/>
          <w:marBottom w:val="0"/>
          <w:divBdr>
            <w:top w:val="none" w:sz="0" w:space="0" w:color="auto"/>
            <w:left w:val="none" w:sz="0" w:space="0" w:color="auto"/>
            <w:bottom w:val="none" w:sz="0" w:space="0" w:color="auto"/>
            <w:right w:val="none" w:sz="0" w:space="0" w:color="auto"/>
          </w:divBdr>
        </w:div>
        <w:div w:id="792678067">
          <w:marLeft w:val="0"/>
          <w:marRight w:val="0"/>
          <w:marTop w:val="0"/>
          <w:marBottom w:val="0"/>
          <w:divBdr>
            <w:top w:val="none" w:sz="0" w:space="0" w:color="auto"/>
            <w:left w:val="none" w:sz="0" w:space="0" w:color="auto"/>
            <w:bottom w:val="none" w:sz="0" w:space="0" w:color="auto"/>
            <w:right w:val="none" w:sz="0" w:space="0" w:color="auto"/>
          </w:divBdr>
        </w:div>
        <w:div w:id="1180391389">
          <w:marLeft w:val="0"/>
          <w:marRight w:val="0"/>
          <w:marTop w:val="0"/>
          <w:marBottom w:val="0"/>
          <w:divBdr>
            <w:top w:val="none" w:sz="0" w:space="0" w:color="auto"/>
            <w:left w:val="none" w:sz="0" w:space="0" w:color="auto"/>
            <w:bottom w:val="none" w:sz="0" w:space="0" w:color="auto"/>
            <w:right w:val="none" w:sz="0" w:space="0" w:color="auto"/>
          </w:divBdr>
        </w:div>
        <w:div w:id="1343509201">
          <w:marLeft w:val="0"/>
          <w:marRight w:val="0"/>
          <w:marTop w:val="0"/>
          <w:marBottom w:val="0"/>
          <w:divBdr>
            <w:top w:val="none" w:sz="0" w:space="0" w:color="auto"/>
            <w:left w:val="none" w:sz="0" w:space="0" w:color="auto"/>
            <w:bottom w:val="none" w:sz="0" w:space="0" w:color="auto"/>
            <w:right w:val="none" w:sz="0" w:space="0" w:color="auto"/>
          </w:divBdr>
        </w:div>
        <w:div w:id="1164080967">
          <w:marLeft w:val="0"/>
          <w:marRight w:val="0"/>
          <w:marTop w:val="0"/>
          <w:marBottom w:val="0"/>
          <w:divBdr>
            <w:top w:val="none" w:sz="0" w:space="0" w:color="auto"/>
            <w:left w:val="none" w:sz="0" w:space="0" w:color="auto"/>
            <w:bottom w:val="none" w:sz="0" w:space="0" w:color="auto"/>
            <w:right w:val="none" w:sz="0" w:space="0" w:color="auto"/>
          </w:divBdr>
        </w:div>
        <w:div w:id="475413362">
          <w:marLeft w:val="0"/>
          <w:marRight w:val="0"/>
          <w:marTop w:val="0"/>
          <w:marBottom w:val="0"/>
          <w:divBdr>
            <w:top w:val="none" w:sz="0" w:space="0" w:color="auto"/>
            <w:left w:val="none" w:sz="0" w:space="0" w:color="auto"/>
            <w:bottom w:val="none" w:sz="0" w:space="0" w:color="auto"/>
            <w:right w:val="none" w:sz="0" w:space="0" w:color="auto"/>
          </w:divBdr>
        </w:div>
        <w:div w:id="561870590">
          <w:marLeft w:val="0"/>
          <w:marRight w:val="0"/>
          <w:marTop w:val="0"/>
          <w:marBottom w:val="0"/>
          <w:divBdr>
            <w:top w:val="none" w:sz="0" w:space="0" w:color="auto"/>
            <w:left w:val="none" w:sz="0" w:space="0" w:color="auto"/>
            <w:bottom w:val="none" w:sz="0" w:space="0" w:color="auto"/>
            <w:right w:val="none" w:sz="0" w:space="0" w:color="auto"/>
          </w:divBdr>
        </w:div>
        <w:div w:id="686518031">
          <w:marLeft w:val="0"/>
          <w:marRight w:val="0"/>
          <w:marTop w:val="0"/>
          <w:marBottom w:val="0"/>
          <w:divBdr>
            <w:top w:val="none" w:sz="0" w:space="0" w:color="auto"/>
            <w:left w:val="none" w:sz="0" w:space="0" w:color="auto"/>
            <w:bottom w:val="none" w:sz="0" w:space="0" w:color="auto"/>
            <w:right w:val="none" w:sz="0" w:space="0" w:color="auto"/>
          </w:divBdr>
        </w:div>
        <w:div w:id="1059282625">
          <w:marLeft w:val="0"/>
          <w:marRight w:val="0"/>
          <w:marTop w:val="0"/>
          <w:marBottom w:val="0"/>
          <w:divBdr>
            <w:top w:val="none" w:sz="0" w:space="0" w:color="auto"/>
            <w:left w:val="none" w:sz="0" w:space="0" w:color="auto"/>
            <w:bottom w:val="none" w:sz="0" w:space="0" w:color="auto"/>
            <w:right w:val="none" w:sz="0" w:space="0" w:color="auto"/>
          </w:divBdr>
        </w:div>
        <w:div w:id="976764194">
          <w:marLeft w:val="0"/>
          <w:marRight w:val="0"/>
          <w:marTop w:val="0"/>
          <w:marBottom w:val="0"/>
          <w:divBdr>
            <w:top w:val="none" w:sz="0" w:space="0" w:color="auto"/>
            <w:left w:val="none" w:sz="0" w:space="0" w:color="auto"/>
            <w:bottom w:val="none" w:sz="0" w:space="0" w:color="auto"/>
            <w:right w:val="none" w:sz="0" w:space="0" w:color="auto"/>
          </w:divBdr>
        </w:div>
        <w:div w:id="1546140531">
          <w:marLeft w:val="0"/>
          <w:marRight w:val="0"/>
          <w:marTop w:val="0"/>
          <w:marBottom w:val="0"/>
          <w:divBdr>
            <w:top w:val="none" w:sz="0" w:space="0" w:color="auto"/>
            <w:left w:val="none" w:sz="0" w:space="0" w:color="auto"/>
            <w:bottom w:val="none" w:sz="0" w:space="0" w:color="auto"/>
            <w:right w:val="none" w:sz="0" w:space="0" w:color="auto"/>
          </w:divBdr>
        </w:div>
        <w:div w:id="1365864196">
          <w:marLeft w:val="0"/>
          <w:marRight w:val="0"/>
          <w:marTop w:val="0"/>
          <w:marBottom w:val="0"/>
          <w:divBdr>
            <w:top w:val="none" w:sz="0" w:space="0" w:color="auto"/>
            <w:left w:val="none" w:sz="0" w:space="0" w:color="auto"/>
            <w:bottom w:val="none" w:sz="0" w:space="0" w:color="auto"/>
            <w:right w:val="none" w:sz="0" w:space="0" w:color="auto"/>
          </w:divBdr>
        </w:div>
        <w:div w:id="277227977">
          <w:marLeft w:val="0"/>
          <w:marRight w:val="0"/>
          <w:marTop w:val="0"/>
          <w:marBottom w:val="0"/>
          <w:divBdr>
            <w:top w:val="none" w:sz="0" w:space="0" w:color="auto"/>
            <w:left w:val="none" w:sz="0" w:space="0" w:color="auto"/>
            <w:bottom w:val="none" w:sz="0" w:space="0" w:color="auto"/>
            <w:right w:val="none" w:sz="0" w:space="0" w:color="auto"/>
          </w:divBdr>
        </w:div>
        <w:div w:id="696663563">
          <w:marLeft w:val="0"/>
          <w:marRight w:val="0"/>
          <w:marTop w:val="0"/>
          <w:marBottom w:val="0"/>
          <w:divBdr>
            <w:top w:val="none" w:sz="0" w:space="0" w:color="auto"/>
            <w:left w:val="none" w:sz="0" w:space="0" w:color="auto"/>
            <w:bottom w:val="none" w:sz="0" w:space="0" w:color="auto"/>
            <w:right w:val="none" w:sz="0" w:space="0" w:color="auto"/>
          </w:divBdr>
        </w:div>
        <w:div w:id="944653797">
          <w:marLeft w:val="0"/>
          <w:marRight w:val="0"/>
          <w:marTop w:val="0"/>
          <w:marBottom w:val="0"/>
          <w:divBdr>
            <w:top w:val="none" w:sz="0" w:space="0" w:color="auto"/>
            <w:left w:val="none" w:sz="0" w:space="0" w:color="auto"/>
            <w:bottom w:val="none" w:sz="0" w:space="0" w:color="auto"/>
            <w:right w:val="none" w:sz="0" w:space="0" w:color="auto"/>
          </w:divBdr>
        </w:div>
        <w:div w:id="173545082">
          <w:marLeft w:val="0"/>
          <w:marRight w:val="0"/>
          <w:marTop w:val="0"/>
          <w:marBottom w:val="0"/>
          <w:divBdr>
            <w:top w:val="none" w:sz="0" w:space="0" w:color="auto"/>
            <w:left w:val="none" w:sz="0" w:space="0" w:color="auto"/>
            <w:bottom w:val="none" w:sz="0" w:space="0" w:color="auto"/>
            <w:right w:val="none" w:sz="0" w:space="0" w:color="auto"/>
          </w:divBdr>
        </w:div>
        <w:div w:id="1559167253">
          <w:marLeft w:val="0"/>
          <w:marRight w:val="0"/>
          <w:marTop w:val="0"/>
          <w:marBottom w:val="0"/>
          <w:divBdr>
            <w:top w:val="none" w:sz="0" w:space="0" w:color="auto"/>
            <w:left w:val="none" w:sz="0" w:space="0" w:color="auto"/>
            <w:bottom w:val="none" w:sz="0" w:space="0" w:color="auto"/>
            <w:right w:val="none" w:sz="0" w:space="0" w:color="auto"/>
          </w:divBdr>
        </w:div>
        <w:div w:id="89082326">
          <w:marLeft w:val="0"/>
          <w:marRight w:val="0"/>
          <w:marTop w:val="0"/>
          <w:marBottom w:val="0"/>
          <w:divBdr>
            <w:top w:val="none" w:sz="0" w:space="0" w:color="auto"/>
            <w:left w:val="none" w:sz="0" w:space="0" w:color="auto"/>
            <w:bottom w:val="none" w:sz="0" w:space="0" w:color="auto"/>
            <w:right w:val="none" w:sz="0" w:space="0" w:color="auto"/>
          </w:divBdr>
        </w:div>
        <w:div w:id="1095245616">
          <w:marLeft w:val="0"/>
          <w:marRight w:val="0"/>
          <w:marTop w:val="0"/>
          <w:marBottom w:val="0"/>
          <w:divBdr>
            <w:top w:val="none" w:sz="0" w:space="0" w:color="auto"/>
            <w:left w:val="none" w:sz="0" w:space="0" w:color="auto"/>
            <w:bottom w:val="none" w:sz="0" w:space="0" w:color="auto"/>
            <w:right w:val="none" w:sz="0" w:space="0" w:color="auto"/>
          </w:divBdr>
        </w:div>
        <w:div w:id="1921717071">
          <w:marLeft w:val="0"/>
          <w:marRight w:val="0"/>
          <w:marTop w:val="0"/>
          <w:marBottom w:val="0"/>
          <w:divBdr>
            <w:top w:val="none" w:sz="0" w:space="0" w:color="auto"/>
            <w:left w:val="none" w:sz="0" w:space="0" w:color="auto"/>
            <w:bottom w:val="none" w:sz="0" w:space="0" w:color="auto"/>
            <w:right w:val="none" w:sz="0" w:space="0" w:color="auto"/>
          </w:divBdr>
        </w:div>
        <w:div w:id="1498224779">
          <w:marLeft w:val="0"/>
          <w:marRight w:val="0"/>
          <w:marTop w:val="0"/>
          <w:marBottom w:val="0"/>
          <w:divBdr>
            <w:top w:val="none" w:sz="0" w:space="0" w:color="auto"/>
            <w:left w:val="none" w:sz="0" w:space="0" w:color="auto"/>
            <w:bottom w:val="none" w:sz="0" w:space="0" w:color="auto"/>
            <w:right w:val="none" w:sz="0" w:space="0" w:color="auto"/>
          </w:divBdr>
        </w:div>
        <w:div w:id="582616243">
          <w:marLeft w:val="0"/>
          <w:marRight w:val="0"/>
          <w:marTop w:val="0"/>
          <w:marBottom w:val="0"/>
          <w:divBdr>
            <w:top w:val="none" w:sz="0" w:space="0" w:color="auto"/>
            <w:left w:val="none" w:sz="0" w:space="0" w:color="auto"/>
            <w:bottom w:val="none" w:sz="0" w:space="0" w:color="auto"/>
            <w:right w:val="none" w:sz="0" w:space="0" w:color="auto"/>
          </w:divBdr>
        </w:div>
        <w:div w:id="1052118689">
          <w:marLeft w:val="0"/>
          <w:marRight w:val="0"/>
          <w:marTop w:val="0"/>
          <w:marBottom w:val="0"/>
          <w:divBdr>
            <w:top w:val="none" w:sz="0" w:space="0" w:color="auto"/>
            <w:left w:val="none" w:sz="0" w:space="0" w:color="auto"/>
            <w:bottom w:val="none" w:sz="0" w:space="0" w:color="auto"/>
            <w:right w:val="none" w:sz="0" w:space="0" w:color="auto"/>
          </w:divBdr>
        </w:div>
        <w:div w:id="1045637153">
          <w:marLeft w:val="0"/>
          <w:marRight w:val="0"/>
          <w:marTop w:val="0"/>
          <w:marBottom w:val="0"/>
          <w:divBdr>
            <w:top w:val="none" w:sz="0" w:space="0" w:color="auto"/>
            <w:left w:val="none" w:sz="0" w:space="0" w:color="auto"/>
            <w:bottom w:val="none" w:sz="0" w:space="0" w:color="auto"/>
            <w:right w:val="none" w:sz="0" w:space="0" w:color="auto"/>
          </w:divBdr>
        </w:div>
        <w:div w:id="354502072">
          <w:marLeft w:val="0"/>
          <w:marRight w:val="0"/>
          <w:marTop w:val="0"/>
          <w:marBottom w:val="0"/>
          <w:divBdr>
            <w:top w:val="none" w:sz="0" w:space="0" w:color="auto"/>
            <w:left w:val="none" w:sz="0" w:space="0" w:color="auto"/>
            <w:bottom w:val="none" w:sz="0" w:space="0" w:color="auto"/>
            <w:right w:val="none" w:sz="0" w:space="0" w:color="auto"/>
          </w:divBdr>
        </w:div>
        <w:div w:id="958410595">
          <w:marLeft w:val="0"/>
          <w:marRight w:val="0"/>
          <w:marTop w:val="0"/>
          <w:marBottom w:val="0"/>
          <w:divBdr>
            <w:top w:val="none" w:sz="0" w:space="0" w:color="auto"/>
            <w:left w:val="none" w:sz="0" w:space="0" w:color="auto"/>
            <w:bottom w:val="none" w:sz="0" w:space="0" w:color="auto"/>
            <w:right w:val="none" w:sz="0" w:space="0" w:color="auto"/>
          </w:divBdr>
        </w:div>
        <w:div w:id="2067558044">
          <w:marLeft w:val="0"/>
          <w:marRight w:val="0"/>
          <w:marTop w:val="0"/>
          <w:marBottom w:val="0"/>
          <w:divBdr>
            <w:top w:val="none" w:sz="0" w:space="0" w:color="auto"/>
            <w:left w:val="none" w:sz="0" w:space="0" w:color="auto"/>
            <w:bottom w:val="none" w:sz="0" w:space="0" w:color="auto"/>
            <w:right w:val="none" w:sz="0" w:space="0" w:color="auto"/>
          </w:divBdr>
        </w:div>
        <w:div w:id="21984399">
          <w:marLeft w:val="0"/>
          <w:marRight w:val="0"/>
          <w:marTop w:val="0"/>
          <w:marBottom w:val="0"/>
          <w:divBdr>
            <w:top w:val="none" w:sz="0" w:space="0" w:color="auto"/>
            <w:left w:val="none" w:sz="0" w:space="0" w:color="auto"/>
            <w:bottom w:val="none" w:sz="0" w:space="0" w:color="auto"/>
            <w:right w:val="none" w:sz="0" w:space="0" w:color="auto"/>
          </w:divBdr>
        </w:div>
        <w:div w:id="877741066">
          <w:marLeft w:val="0"/>
          <w:marRight w:val="0"/>
          <w:marTop w:val="0"/>
          <w:marBottom w:val="0"/>
          <w:divBdr>
            <w:top w:val="none" w:sz="0" w:space="0" w:color="auto"/>
            <w:left w:val="none" w:sz="0" w:space="0" w:color="auto"/>
            <w:bottom w:val="none" w:sz="0" w:space="0" w:color="auto"/>
            <w:right w:val="none" w:sz="0" w:space="0" w:color="auto"/>
          </w:divBdr>
        </w:div>
        <w:div w:id="1631354168">
          <w:marLeft w:val="0"/>
          <w:marRight w:val="0"/>
          <w:marTop w:val="0"/>
          <w:marBottom w:val="0"/>
          <w:divBdr>
            <w:top w:val="none" w:sz="0" w:space="0" w:color="auto"/>
            <w:left w:val="none" w:sz="0" w:space="0" w:color="auto"/>
            <w:bottom w:val="none" w:sz="0" w:space="0" w:color="auto"/>
            <w:right w:val="none" w:sz="0" w:space="0" w:color="auto"/>
          </w:divBdr>
        </w:div>
        <w:div w:id="63919822">
          <w:marLeft w:val="0"/>
          <w:marRight w:val="0"/>
          <w:marTop w:val="0"/>
          <w:marBottom w:val="0"/>
          <w:divBdr>
            <w:top w:val="none" w:sz="0" w:space="0" w:color="auto"/>
            <w:left w:val="none" w:sz="0" w:space="0" w:color="auto"/>
            <w:bottom w:val="none" w:sz="0" w:space="0" w:color="auto"/>
            <w:right w:val="none" w:sz="0" w:space="0" w:color="auto"/>
          </w:divBdr>
        </w:div>
      </w:divsChild>
    </w:div>
    <w:div w:id="1283339697">
      <w:bodyDiv w:val="1"/>
      <w:marLeft w:val="0"/>
      <w:marRight w:val="0"/>
      <w:marTop w:val="0"/>
      <w:marBottom w:val="0"/>
      <w:divBdr>
        <w:top w:val="none" w:sz="0" w:space="0" w:color="auto"/>
        <w:left w:val="none" w:sz="0" w:space="0" w:color="auto"/>
        <w:bottom w:val="none" w:sz="0" w:space="0" w:color="auto"/>
        <w:right w:val="none" w:sz="0" w:space="0" w:color="auto"/>
      </w:divBdr>
    </w:div>
    <w:div w:id="1319845138">
      <w:bodyDiv w:val="1"/>
      <w:marLeft w:val="0"/>
      <w:marRight w:val="0"/>
      <w:marTop w:val="0"/>
      <w:marBottom w:val="0"/>
      <w:divBdr>
        <w:top w:val="none" w:sz="0" w:space="0" w:color="auto"/>
        <w:left w:val="none" w:sz="0" w:space="0" w:color="auto"/>
        <w:bottom w:val="none" w:sz="0" w:space="0" w:color="auto"/>
        <w:right w:val="none" w:sz="0" w:space="0" w:color="auto"/>
      </w:divBdr>
    </w:div>
    <w:div w:id="1322781155">
      <w:bodyDiv w:val="1"/>
      <w:marLeft w:val="0"/>
      <w:marRight w:val="0"/>
      <w:marTop w:val="0"/>
      <w:marBottom w:val="0"/>
      <w:divBdr>
        <w:top w:val="none" w:sz="0" w:space="0" w:color="auto"/>
        <w:left w:val="none" w:sz="0" w:space="0" w:color="auto"/>
        <w:bottom w:val="none" w:sz="0" w:space="0" w:color="auto"/>
        <w:right w:val="none" w:sz="0" w:space="0" w:color="auto"/>
      </w:divBdr>
    </w:div>
    <w:div w:id="1329558452">
      <w:bodyDiv w:val="1"/>
      <w:marLeft w:val="0"/>
      <w:marRight w:val="0"/>
      <w:marTop w:val="0"/>
      <w:marBottom w:val="0"/>
      <w:divBdr>
        <w:top w:val="none" w:sz="0" w:space="0" w:color="auto"/>
        <w:left w:val="none" w:sz="0" w:space="0" w:color="auto"/>
        <w:bottom w:val="none" w:sz="0" w:space="0" w:color="auto"/>
        <w:right w:val="none" w:sz="0" w:space="0" w:color="auto"/>
      </w:divBdr>
    </w:div>
    <w:div w:id="1334260350">
      <w:bodyDiv w:val="1"/>
      <w:marLeft w:val="0"/>
      <w:marRight w:val="0"/>
      <w:marTop w:val="0"/>
      <w:marBottom w:val="0"/>
      <w:divBdr>
        <w:top w:val="none" w:sz="0" w:space="0" w:color="auto"/>
        <w:left w:val="none" w:sz="0" w:space="0" w:color="auto"/>
        <w:bottom w:val="none" w:sz="0" w:space="0" w:color="auto"/>
        <w:right w:val="none" w:sz="0" w:space="0" w:color="auto"/>
      </w:divBdr>
    </w:div>
    <w:div w:id="1336765681">
      <w:bodyDiv w:val="1"/>
      <w:marLeft w:val="0"/>
      <w:marRight w:val="0"/>
      <w:marTop w:val="0"/>
      <w:marBottom w:val="0"/>
      <w:divBdr>
        <w:top w:val="none" w:sz="0" w:space="0" w:color="auto"/>
        <w:left w:val="none" w:sz="0" w:space="0" w:color="auto"/>
        <w:bottom w:val="none" w:sz="0" w:space="0" w:color="auto"/>
        <w:right w:val="none" w:sz="0" w:space="0" w:color="auto"/>
      </w:divBdr>
    </w:div>
    <w:div w:id="1343822065">
      <w:bodyDiv w:val="1"/>
      <w:marLeft w:val="0"/>
      <w:marRight w:val="0"/>
      <w:marTop w:val="0"/>
      <w:marBottom w:val="0"/>
      <w:divBdr>
        <w:top w:val="none" w:sz="0" w:space="0" w:color="auto"/>
        <w:left w:val="none" w:sz="0" w:space="0" w:color="auto"/>
        <w:bottom w:val="none" w:sz="0" w:space="0" w:color="auto"/>
        <w:right w:val="none" w:sz="0" w:space="0" w:color="auto"/>
      </w:divBdr>
    </w:div>
    <w:div w:id="1350327542">
      <w:bodyDiv w:val="1"/>
      <w:marLeft w:val="0"/>
      <w:marRight w:val="0"/>
      <w:marTop w:val="0"/>
      <w:marBottom w:val="0"/>
      <w:divBdr>
        <w:top w:val="none" w:sz="0" w:space="0" w:color="auto"/>
        <w:left w:val="none" w:sz="0" w:space="0" w:color="auto"/>
        <w:bottom w:val="none" w:sz="0" w:space="0" w:color="auto"/>
        <w:right w:val="none" w:sz="0" w:space="0" w:color="auto"/>
      </w:divBdr>
      <w:divsChild>
        <w:div w:id="1143617950">
          <w:marLeft w:val="0"/>
          <w:marRight w:val="0"/>
          <w:marTop w:val="0"/>
          <w:marBottom w:val="0"/>
          <w:divBdr>
            <w:top w:val="none" w:sz="0" w:space="0" w:color="auto"/>
            <w:left w:val="none" w:sz="0" w:space="0" w:color="auto"/>
            <w:bottom w:val="none" w:sz="0" w:space="0" w:color="auto"/>
            <w:right w:val="none" w:sz="0" w:space="0" w:color="auto"/>
          </w:divBdr>
        </w:div>
        <w:div w:id="212234820">
          <w:marLeft w:val="0"/>
          <w:marRight w:val="0"/>
          <w:marTop w:val="0"/>
          <w:marBottom w:val="0"/>
          <w:divBdr>
            <w:top w:val="none" w:sz="0" w:space="0" w:color="auto"/>
            <w:left w:val="none" w:sz="0" w:space="0" w:color="auto"/>
            <w:bottom w:val="none" w:sz="0" w:space="0" w:color="auto"/>
            <w:right w:val="none" w:sz="0" w:space="0" w:color="auto"/>
          </w:divBdr>
        </w:div>
        <w:div w:id="1097676573">
          <w:marLeft w:val="0"/>
          <w:marRight w:val="0"/>
          <w:marTop w:val="0"/>
          <w:marBottom w:val="0"/>
          <w:divBdr>
            <w:top w:val="none" w:sz="0" w:space="0" w:color="auto"/>
            <w:left w:val="none" w:sz="0" w:space="0" w:color="auto"/>
            <w:bottom w:val="none" w:sz="0" w:space="0" w:color="auto"/>
            <w:right w:val="none" w:sz="0" w:space="0" w:color="auto"/>
          </w:divBdr>
        </w:div>
        <w:div w:id="1838302162">
          <w:marLeft w:val="0"/>
          <w:marRight w:val="0"/>
          <w:marTop w:val="0"/>
          <w:marBottom w:val="0"/>
          <w:divBdr>
            <w:top w:val="none" w:sz="0" w:space="0" w:color="auto"/>
            <w:left w:val="none" w:sz="0" w:space="0" w:color="auto"/>
            <w:bottom w:val="none" w:sz="0" w:space="0" w:color="auto"/>
            <w:right w:val="none" w:sz="0" w:space="0" w:color="auto"/>
          </w:divBdr>
        </w:div>
        <w:div w:id="1715930368">
          <w:marLeft w:val="0"/>
          <w:marRight w:val="0"/>
          <w:marTop w:val="0"/>
          <w:marBottom w:val="0"/>
          <w:divBdr>
            <w:top w:val="none" w:sz="0" w:space="0" w:color="auto"/>
            <w:left w:val="none" w:sz="0" w:space="0" w:color="auto"/>
            <w:bottom w:val="none" w:sz="0" w:space="0" w:color="auto"/>
            <w:right w:val="none" w:sz="0" w:space="0" w:color="auto"/>
          </w:divBdr>
        </w:div>
        <w:div w:id="1408334097">
          <w:marLeft w:val="0"/>
          <w:marRight w:val="0"/>
          <w:marTop w:val="0"/>
          <w:marBottom w:val="0"/>
          <w:divBdr>
            <w:top w:val="none" w:sz="0" w:space="0" w:color="auto"/>
            <w:left w:val="none" w:sz="0" w:space="0" w:color="auto"/>
            <w:bottom w:val="none" w:sz="0" w:space="0" w:color="auto"/>
            <w:right w:val="none" w:sz="0" w:space="0" w:color="auto"/>
          </w:divBdr>
        </w:div>
        <w:div w:id="673190579">
          <w:marLeft w:val="0"/>
          <w:marRight w:val="0"/>
          <w:marTop w:val="0"/>
          <w:marBottom w:val="0"/>
          <w:divBdr>
            <w:top w:val="none" w:sz="0" w:space="0" w:color="auto"/>
            <w:left w:val="none" w:sz="0" w:space="0" w:color="auto"/>
            <w:bottom w:val="none" w:sz="0" w:space="0" w:color="auto"/>
            <w:right w:val="none" w:sz="0" w:space="0" w:color="auto"/>
          </w:divBdr>
        </w:div>
        <w:div w:id="1603143106">
          <w:marLeft w:val="0"/>
          <w:marRight w:val="0"/>
          <w:marTop w:val="0"/>
          <w:marBottom w:val="0"/>
          <w:divBdr>
            <w:top w:val="none" w:sz="0" w:space="0" w:color="auto"/>
            <w:left w:val="none" w:sz="0" w:space="0" w:color="auto"/>
            <w:bottom w:val="none" w:sz="0" w:space="0" w:color="auto"/>
            <w:right w:val="none" w:sz="0" w:space="0" w:color="auto"/>
          </w:divBdr>
        </w:div>
        <w:div w:id="2020614950">
          <w:marLeft w:val="0"/>
          <w:marRight w:val="0"/>
          <w:marTop w:val="0"/>
          <w:marBottom w:val="0"/>
          <w:divBdr>
            <w:top w:val="none" w:sz="0" w:space="0" w:color="auto"/>
            <w:left w:val="none" w:sz="0" w:space="0" w:color="auto"/>
            <w:bottom w:val="none" w:sz="0" w:space="0" w:color="auto"/>
            <w:right w:val="none" w:sz="0" w:space="0" w:color="auto"/>
          </w:divBdr>
        </w:div>
        <w:div w:id="1756198654">
          <w:marLeft w:val="0"/>
          <w:marRight w:val="0"/>
          <w:marTop w:val="0"/>
          <w:marBottom w:val="0"/>
          <w:divBdr>
            <w:top w:val="none" w:sz="0" w:space="0" w:color="auto"/>
            <w:left w:val="none" w:sz="0" w:space="0" w:color="auto"/>
            <w:bottom w:val="none" w:sz="0" w:space="0" w:color="auto"/>
            <w:right w:val="none" w:sz="0" w:space="0" w:color="auto"/>
          </w:divBdr>
        </w:div>
        <w:div w:id="529298635">
          <w:marLeft w:val="0"/>
          <w:marRight w:val="0"/>
          <w:marTop w:val="0"/>
          <w:marBottom w:val="0"/>
          <w:divBdr>
            <w:top w:val="none" w:sz="0" w:space="0" w:color="auto"/>
            <w:left w:val="none" w:sz="0" w:space="0" w:color="auto"/>
            <w:bottom w:val="none" w:sz="0" w:space="0" w:color="auto"/>
            <w:right w:val="none" w:sz="0" w:space="0" w:color="auto"/>
          </w:divBdr>
        </w:div>
        <w:div w:id="828250015">
          <w:marLeft w:val="0"/>
          <w:marRight w:val="0"/>
          <w:marTop w:val="0"/>
          <w:marBottom w:val="0"/>
          <w:divBdr>
            <w:top w:val="none" w:sz="0" w:space="0" w:color="auto"/>
            <w:left w:val="none" w:sz="0" w:space="0" w:color="auto"/>
            <w:bottom w:val="none" w:sz="0" w:space="0" w:color="auto"/>
            <w:right w:val="none" w:sz="0" w:space="0" w:color="auto"/>
          </w:divBdr>
        </w:div>
        <w:div w:id="897666469">
          <w:marLeft w:val="0"/>
          <w:marRight w:val="0"/>
          <w:marTop w:val="0"/>
          <w:marBottom w:val="0"/>
          <w:divBdr>
            <w:top w:val="none" w:sz="0" w:space="0" w:color="auto"/>
            <w:left w:val="none" w:sz="0" w:space="0" w:color="auto"/>
            <w:bottom w:val="none" w:sz="0" w:space="0" w:color="auto"/>
            <w:right w:val="none" w:sz="0" w:space="0" w:color="auto"/>
          </w:divBdr>
        </w:div>
        <w:div w:id="1562593430">
          <w:marLeft w:val="0"/>
          <w:marRight w:val="0"/>
          <w:marTop w:val="0"/>
          <w:marBottom w:val="0"/>
          <w:divBdr>
            <w:top w:val="none" w:sz="0" w:space="0" w:color="auto"/>
            <w:left w:val="none" w:sz="0" w:space="0" w:color="auto"/>
            <w:bottom w:val="none" w:sz="0" w:space="0" w:color="auto"/>
            <w:right w:val="none" w:sz="0" w:space="0" w:color="auto"/>
          </w:divBdr>
        </w:div>
        <w:div w:id="776677791">
          <w:marLeft w:val="0"/>
          <w:marRight w:val="0"/>
          <w:marTop w:val="0"/>
          <w:marBottom w:val="0"/>
          <w:divBdr>
            <w:top w:val="none" w:sz="0" w:space="0" w:color="auto"/>
            <w:left w:val="none" w:sz="0" w:space="0" w:color="auto"/>
            <w:bottom w:val="none" w:sz="0" w:space="0" w:color="auto"/>
            <w:right w:val="none" w:sz="0" w:space="0" w:color="auto"/>
          </w:divBdr>
        </w:div>
        <w:div w:id="1273705269">
          <w:marLeft w:val="0"/>
          <w:marRight w:val="0"/>
          <w:marTop w:val="0"/>
          <w:marBottom w:val="0"/>
          <w:divBdr>
            <w:top w:val="none" w:sz="0" w:space="0" w:color="auto"/>
            <w:left w:val="none" w:sz="0" w:space="0" w:color="auto"/>
            <w:bottom w:val="none" w:sz="0" w:space="0" w:color="auto"/>
            <w:right w:val="none" w:sz="0" w:space="0" w:color="auto"/>
          </w:divBdr>
        </w:div>
        <w:div w:id="455375449">
          <w:marLeft w:val="0"/>
          <w:marRight w:val="0"/>
          <w:marTop w:val="0"/>
          <w:marBottom w:val="0"/>
          <w:divBdr>
            <w:top w:val="none" w:sz="0" w:space="0" w:color="auto"/>
            <w:left w:val="none" w:sz="0" w:space="0" w:color="auto"/>
            <w:bottom w:val="none" w:sz="0" w:space="0" w:color="auto"/>
            <w:right w:val="none" w:sz="0" w:space="0" w:color="auto"/>
          </w:divBdr>
        </w:div>
        <w:div w:id="1739744571">
          <w:marLeft w:val="0"/>
          <w:marRight w:val="0"/>
          <w:marTop w:val="0"/>
          <w:marBottom w:val="0"/>
          <w:divBdr>
            <w:top w:val="none" w:sz="0" w:space="0" w:color="auto"/>
            <w:left w:val="none" w:sz="0" w:space="0" w:color="auto"/>
            <w:bottom w:val="none" w:sz="0" w:space="0" w:color="auto"/>
            <w:right w:val="none" w:sz="0" w:space="0" w:color="auto"/>
          </w:divBdr>
        </w:div>
        <w:div w:id="506944741">
          <w:marLeft w:val="0"/>
          <w:marRight w:val="0"/>
          <w:marTop w:val="0"/>
          <w:marBottom w:val="0"/>
          <w:divBdr>
            <w:top w:val="none" w:sz="0" w:space="0" w:color="auto"/>
            <w:left w:val="none" w:sz="0" w:space="0" w:color="auto"/>
            <w:bottom w:val="none" w:sz="0" w:space="0" w:color="auto"/>
            <w:right w:val="none" w:sz="0" w:space="0" w:color="auto"/>
          </w:divBdr>
        </w:div>
        <w:div w:id="1327245337">
          <w:marLeft w:val="0"/>
          <w:marRight w:val="0"/>
          <w:marTop w:val="0"/>
          <w:marBottom w:val="0"/>
          <w:divBdr>
            <w:top w:val="none" w:sz="0" w:space="0" w:color="auto"/>
            <w:left w:val="none" w:sz="0" w:space="0" w:color="auto"/>
            <w:bottom w:val="none" w:sz="0" w:space="0" w:color="auto"/>
            <w:right w:val="none" w:sz="0" w:space="0" w:color="auto"/>
          </w:divBdr>
        </w:div>
        <w:div w:id="1691954839">
          <w:marLeft w:val="0"/>
          <w:marRight w:val="0"/>
          <w:marTop w:val="0"/>
          <w:marBottom w:val="0"/>
          <w:divBdr>
            <w:top w:val="none" w:sz="0" w:space="0" w:color="auto"/>
            <w:left w:val="none" w:sz="0" w:space="0" w:color="auto"/>
            <w:bottom w:val="none" w:sz="0" w:space="0" w:color="auto"/>
            <w:right w:val="none" w:sz="0" w:space="0" w:color="auto"/>
          </w:divBdr>
        </w:div>
        <w:div w:id="1930191192">
          <w:marLeft w:val="0"/>
          <w:marRight w:val="0"/>
          <w:marTop w:val="0"/>
          <w:marBottom w:val="0"/>
          <w:divBdr>
            <w:top w:val="none" w:sz="0" w:space="0" w:color="auto"/>
            <w:left w:val="none" w:sz="0" w:space="0" w:color="auto"/>
            <w:bottom w:val="none" w:sz="0" w:space="0" w:color="auto"/>
            <w:right w:val="none" w:sz="0" w:space="0" w:color="auto"/>
          </w:divBdr>
        </w:div>
        <w:div w:id="588658352">
          <w:marLeft w:val="0"/>
          <w:marRight w:val="0"/>
          <w:marTop w:val="0"/>
          <w:marBottom w:val="0"/>
          <w:divBdr>
            <w:top w:val="none" w:sz="0" w:space="0" w:color="auto"/>
            <w:left w:val="none" w:sz="0" w:space="0" w:color="auto"/>
            <w:bottom w:val="none" w:sz="0" w:space="0" w:color="auto"/>
            <w:right w:val="none" w:sz="0" w:space="0" w:color="auto"/>
          </w:divBdr>
        </w:div>
        <w:div w:id="472333712">
          <w:marLeft w:val="0"/>
          <w:marRight w:val="0"/>
          <w:marTop w:val="0"/>
          <w:marBottom w:val="0"/>
          <w:divBdr>
            <w:top w:val="none" w:sz="0" w:space="0" w:color="auto"/>
            <w:left w:val="none" w:sz="0" w:space="0" w:color="auto"/>
            <w:bottom w:val="none" w:sz="0" w:space="0" w:color="auto"/>
            <w:right w:val="none" w:sz="0" w:space="0" w:color="auto"/>
          </w:divBdr>
        </w:div>
        <w:div w:id="1444769107">
          <w:marLeft w:val="0"/>
          <w:marRight w:val="0"/>
          <w:marTop w:val="0"/>
          <w:marBottom w:val="0"/>
          <w:divBdr>
            <w:top w:val="none" w:sz="0" w:space="0" w:color="auto"/>
            <w:left w:val="none" w:sz="0" w:space="0" w:color="auto"/>
            <w:bottom w:val="none" w:sz="0" w:space="0" w:color="auto"/>
            <w:right w:val="none" w:sz="0" w:space="0" w:color="auto"/>
          </w:divBdr>
        </w:div>
        <w:div w:id="992489778">
          <w:marLeft w:val="0"/>
          <w:marRight w:val="0"/>
          <w:marTop w:val="0"/>
          <w:marBottom w:val="0"/>
          <w:divBdr>
            <w:top w:val="none" w:sz="0" w:space="0" w:color="auto"/>
            <w:left w:val="none" w:sz="0" w:space="0" w:color="auto"/>
            <w:bottom w:val="none" w:sz="0" w:space="0" w:color="auto"/>
            <w:right w:val="none" w:sz="0" w:space="0" w:color="auto"/>
          </w:divBdr>
        </w:div>
        <w:div w:id="1771119251">
          <w:marLeft w:val="0"/>
          <w:marRight w:val="0"/>
          <w:marTop w:val="0"/>
          <w:marBottom w:val="0"/>
          <w:divBdr>
            <w:top w:val="none" w:sz="0" w:space="0" w:color="auto"/>
            <w:left w:val="none" w:sz="0" w:space="0" w:color="auto"/>
            <w:bottom w:val="none" w:sz="0" w:space="0" w:color="auto"/>
            <w:right w:val="none" w:sz="0" w:space="0" w:color="auto"/>
          </w:divBdr>
        </w:div>
        <w:div w:id="1631745013">
          <w:marLeft w:val="0"/>
          <w:marRight w:val="0"/>
          <w:marTop w:val="0"/>
          <w:marBottom w:val="0"/>
          <w:divBdr>
            <w:top w:val="none" w:sz="0" w:space="0" w:color="auto"/>
            <w:left w:val="none" w:sz="0" w:space="0" w:color="auto"/>
            <w:bottom w:val="none" w:sz="0" w:space="0" w:color="auto"/>
            <w:right w:val="none" w:sz="0" w:space="0" w:color="auto"/>
          </w:divBdr>
        </w:div>
        <w:div w:id="807016401">
          <w:marLeft w:val="0"/>
          <w:marRight w:val="0"/>
          <w:marTop w:val="0"/>
          <w:marBottom w:val="0"/>
          <w:divBdr>
            <w:top w:val="none" w:sz="0" w:space="0" w:color="auto"/>
            <w:left w:val="none" w:sz="0" w:space="0" w:color="auto"/>
            <w:bottom w:val="none" w:sz="0" w:space="0" w:color="auto"/>
            <w:right w:val="none" w:sz="0" w:space="0" w:color="auto"/>
          </w:divBdr>
        </w:div>
        <w:div w:id="786970311">
          <w:marLeft w:val="0"/>
          <w:marRight w:val="0"/>
          <w:marTop w:val="0"/>
          <w:marBottom w:val="0"/>
          <w:divBdr>
            <w:top w:val="none" w:sz="0" w:space="0" w:color="auto"/>
            <w:left w:val="none" w:sz="0" w:space="0" w:color="auto"/>
            <w:bottom w:val="none" w:sz="0" w:space="0" w:color="auto"/>
            <w:right w:val="none" w:sz="0" w:space="0" w:color="auto"/>
          </w:divBdr>
        </w:div>
        <w:div w:id="300355586">
          <w:marLeft w:val="0"/>
          <w:marRight w:val="0"/>
          <w:marTop w:val="0"/>
          <w:marBottom w:val="0"/>
          <w:divBdr>
            <w:top w:val="none" w:sz="0" w:space="0" w:color="auto"/>
            <w:left w:val="none" w:sz="0" w:space="0" w:color="auto"/>
            <w:bottom w:val="none" w:sz="0" w:space="0" w:color="auto"/>
            <w:right w:val="none" w:sz="0" w:space="0" w:color="auto"/>
          </w:divBdr>
        </w:div>
        <w:div w:id="389035905">
          <w:marLeft w:val="0"/>
          <w:marRight w:val="0"/>
          <w:marTop w:val="0"/>
          <w:marBottom w:val="0"/>
          <w:divBdr>
            <w:top w:val="none" w:sz="0" w:space="0" w:color="auto"/>
            <w:left w:val="none" w:sz="0" w:space="0" w:color="auto"/>
            <w:bottom w:val="none" w:sz="0" w:space="0" w:color="auto"/>
            <w:right w:val="none" w:sz="0" w:space="0" w:color="auto"/>
          </w:divBdr>
        </w:div>
        <w:div w:id="1791241648">
          <w:marLeft w:val="0"/>
          <w:marRight w:val="0"/>
          <w:marTop w:val="0"/>
          <w:marBottom w:val="0"/>
          <w:divBdr>
            <w:top w:val="none" w:sz="0" w:space="0" w:color="auto"/>
            <w:left w:val="none" w:sz="0" w:space="0" w:color="auto"/>
            <w:bottom w:val="none" w:sz="0" w:space="0" w:color="auto"/>
            <w:right w:val="none" w:sz="0" w:space="0" w:color="auto"/>
          </w:divBdr>
        </w:div>
        <w:div w:id="1313563634">
          <w:marLeft w:val="0"/>
          <w:marRight w:val="0"/>
          <w:marTop w:val="0"/>
          <w:marBottom w:val="0"/>
          <w:divBdr>
            <w:top w:val="none" w:sz="0" w:space="0" w:color="auto"/>
            <w:left w:val="none" w:sz="0" w:space="0" w:color="auto"/>
            <w:bottom w:val="none" w:sz="0" w:space="0" w:color="auto"/>
            <w:right w:val="none" w:sz="0" w:space="0" w:color="auto"/>
          </w:divBdr>
        </w:div>
        <w:div w:id="1571117649">
          <w:marLeft w:val="0"/>
          <w:marRight w:val="0"/>
          <w:marTop w:val="0"/>
          <w:marBottom w:val="0"/>
          <w:divBdr>
            <w:top w:val="none" w:sz="0" w:space="0" w:color="auto"/>
            <w:left w:val="none" w:sz="0" w:space="0" w:color="auto"/>
            <w:bottom w:val="none" w:sz="0" w:space="0" w:color="auto"/>
            <w:right w:val="none" w:sz="0" w:space="0" w:color="auto"/>
          </w:divBdr>
        </w:div>
        <w:div w:id="1785343529">
          <w:marLeft w:val="0"/>
          <w:marRight w:val="0"/>
          <w:marTop w:val="0"/>
          <w:marBottom w:val="0"/>
          <w:divBdr>
            <w:top w:val="none" w:sz="0" w:space="0" w:color="auto"/>
            <w:left w:val="none" w:sz="0" w:space="0" w:color="auto"/>
            <w:bottom w:val="none" w:sz="0" w:space="0" w:color="auto"/>
            <w:right w:val="none" w:sz="0" w:space="0" w:color="auto"/>
          </w:divBdr>
        </w:div>
        <w:div w:id="2146658340">
          <w:marLeft w:val="0"/>
          <w:marRight w:val="0"/>
          <w:marTop w:val="0"/>
          <w:marBottom w:val="0"/>
          <w:divBdr>
            <w:top w:val="none" w:sz="0" w:space="0" w:color="auto"/>
            <w:left w:val="none" w:sz="0" w:space="0" w:color="auto"/>
            <w:bottom w:val="none" w:sz="0" w:space="0" w:color="auto"/>
            <w:right w:val="none" w:sz="0" w:space="0" w:color="auto"/>
          </w:divBdr>
        </w:div>
      </w:divsChild>
    </w:div>
    <w:div w:id="1357462802">
      <w:bodyDiv w:val="1"/>
      <w:marLeft w:val="0"/>
      <w:marRight w:val="0"/>
      <w:marTop w:val="0"/>
      <w:marBottom w:val="0"/>
      <w:divBdr>
        <w:top w:val="none" w:sz="0" w:space="0" w:color="auto"/>
        <w:left w:val="none" w:sz="0" w:space="0" w:color="auto"/>
        <w:bottom w:val="none" w:sz="0" w:space="0" w:color="auto"/>
        <w:right w:val="none" w:sz="0" w:space="0" w:color="auto"/>
      </w:divBdr>
    </w:div>
    <w:div w:id="1357805001">
      <w:bodyDiv w:val="1"/>
      <w:marLeft w:val="0"/>
      <w:marRight w:val="0"/>
      <w:marTop w:val="0"/>
      <w:marBottom w:val="0"/>
      <w:divBdr>
        <w:top w:val="none" w:sz="0" w:space="0" w:color="auto"/>
        <w:left w:val="none" w:sz="0" w:space="0" w:color="auto"/>
        <w:bottom w:val="none" w:sz="0" w:space="0" w:color="auto"/>
        <w:right w:val="none" w:sz="0" w:space="0" w:color="auto"/>
      </w:divBdr>
    </w:div>
    <w:div w:id="1385181675">
      <w:bodyDiv w:val="1"/>
      <w:marLeft w:val="0"/>
      <w:marRight w:val="0"/>
      <w:marTop w:val="0"/>
      <w:marBottom w:val="0"/>
      <w:divBdr>
        <w:top w:val="none" w:sz="0" w:space="0" w:color="auto"/>
        <w:left w:val="none" w:sz="0" w:space="0" w:color="auto"/>
        <w:bottom w:val="none" w:sz="0" w:space="0" w:color="auto"/>
        <w:right w:val="none" w:sz="0" w:space="0" w:color="auto"/>
      </w:divBdr>
    </w:div>
    <w:div w:id="1388340979">
      <w:bodyDiv w:val="1"/>
      <w:marLeft w:val="0"/>
      <w:marRight w:val="0"/>
      <w:marTop w:val="0"/>
      <w:marBottom w:val="0"/>
      <w:divBdr>
        <w:top w:val="none" w:sz="0" w:space="0" w:color="auto"/>
        <w:left w:val="none" w:sz="0" w:space="0" w:color="auto"/>
        <w:bottom w:val="none" w:sz="0" w:space="0" w:color="auto"/>
        <w:right w:val="none" w:sz="0" w:space="0" w:color="auto"/>
      </w:divBdr>
    </w:div>
    <w:div w:id="1393458913">
      <w:bodyDiv w:val="1"/>
      <w:marLeft w:val="0"/>
      <w:marRight w:val="0"/>
      <w:marTop w:val="0"/>
      <w:marBottom w:val="0"/>
      <w:divBdr>
        <w:top w:val="none" w:sz="0" w:space="0" w:color="auto"/>
        <w:left w:val="none" w:sz="0" w:space="0" w:color="auto"/>
        <w:bottom w:val="none" w:sz="0" w:space="0" w:color="auto"/>
        <w:right w:val="none" w:sz="0" w:space="0" w:color="auto"/>
      </w:divBdr>
    </w:div>
    <w:div w:id="1409033188">
      <w:bodyDiv w:val="1"/>
      <w:marLeft w:val="0"/>
      <w:marRight w:val="0"/>
      <w:marTop w:val="0"/>
      <w:marBottom w:val="0"/>
      <w:divBdr>
        <w:top w:val="none" w:sz="0" w:space="0" w:color="auto"/>
        <w:left w:val="none" w:sz="0" w:space="0" w:color="auto"/>
        <w:bottom w:val="none" w:sz="0" w:space="0" w:color="auto"/>
        <w:right w:val="none" w:sz="0" w:space="0" w:color="auto"/>
      </w:divBdr>
    </w:div>
    <w:div w:id="1413502710">
      <w:bodyDiv w:val="1"/>
      <w:marLeft w:val="0"/>
      <w:marRight w:val="0"/>
      <w:marTop w:val="0"/>
      <w:marBottom w:val="0"/>
      <w:divBdr>
        <w:top w:val="none" w:sz="0" w:space="0" w:color="auto"/>
        <w:left w:val="none" w:sz="0" w:space="0" w:color="auto"/>
        <w:bottom w:val="none" w:sz="0" w:space="0" w:color="auto"/>
        <w:right w:val="none" w:sz="0" w:space="0" w:color="auto"/>
      </w:divBdr>
    </w:div>
    <w:div w:id="1422599939">
      <w:bodyDiv w:val="1"/>
      <w:marLeft w:val="0"/>
      <w:marRight w:val="0"/>
      <w:marTop w:val="0"/>
      <w:marBottom w:val="0"/>
      <w:divBdr>
        <w:top w:val="none" w:sz="0" w:space="0" w:color="auto"/>
        <w:left w:val="none" w:sz="0" w:space="0" w:color="auto"/>
        <w:bottom w:val="none" w:sz="0" w:space="0" w:color="auto"/>
        <w:right w:val="none" w:sz="0" w:space="0" w:color="auto"/>
      </w:divBdr>
    </w:div>
    <w:div w:id="1424958227">
      <w:bodyDiv w:val="1"/>
      <w:marLeft w:val="0"/>
      <w:marRight w:val="0"/>
      <w:marTop w:val="0"/>
      <w:marBottom w:val="0"/>
      <w:divBdr>
        <w:top w:val="none" w:sz="0" w:space="0" w:color="auto"/>
        <w:left w:val="none" w:sz="0" w:space="0" w:color="auto"/>
        <w:bottom w:val="none" w:sz="0" w:space="0" w:color="auto"/>
        <w:right w:val="none" w:sz="0" w:space="0" w:color="auto"/>
      </w:divBdr>
      <w:divsChild>
        <w:div w:id="677389419">
          <w:marLeft w:val="0"/>
          <w:marRight w:val="0"/>
          <w:marTop w:val="0"/>
          <w:marBottom w:val="0"/>
          <w:divBdr>
            <w:top w:val="single" w:sz="2" w:space="0" w:color="auto"/>
            <w:left w:val="single" w:sz="2" w:space="0" w:color="auto"/>
            <w:bottom w:val="single" w:sz="6" w:space="0" w:color="auto"/>
            <w:right w:val="single" w:sz="2" w:space="0" w:color="auto"/>
          </w:divBdr>
          <w:divsChild>
            <w:div w:id="171103127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6276973">
                  <w:marLeft w:val="0"/>
                  <w:marRight w:val="0"/>
                  <w:marTop w:val="0"/>
                  <w:marBottom w:val="0"/>
                  <w:divBdr>
                    <w:top w:val="single" w:sz="2" w:space="0" w:color="D9D9E3"/>
                    <w:left w:val="single" w:sz="2" w:space="0" w:color="D9D9E3"/>
                    <w:bottom w:val="single" w:sz="2" w:space="0" w:color="D9D9E3"/>
                    <w:right w:val="single" w:sz="2" w:space="0" w:color="D9D9E3"/>
                  </w:divBdr>
                  <w:divsChild>
                    <w:div w:id="2129010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42203175">
                  <w:marLeft w:val="0"/>
                  <w:marRight w:val="0"/>
                  <w:marTop w:val="0"/>
                  <w:marBottom w:val="0"/>
                  <w:divBdr>
                    <w:top w:val="single" w:sz="2" w:space="0" w:color="D9D9E3"/>
                    <w:left w:val="single" w:sz="2" w:space="0" w:color="D9D9E3"/>
                    <w:bottom w:val="single" w:sz="2" w:space="0" w:color="D9D9E3"/>
                    <w:right w:val="single" w:sz="2" w:space="0" w:color="D9D9E3"/>
                  </w:divBdr>
                  <w:divsChild>
                    <w:div w:id="986057296">
                      <w:marLeft w:val="0"/>
                      <w:marRight w:val="0"/>
                      <w:marTop w:val="0"/>
                      <w:marBottom w:val="0"/>
                      <w:divBdr>
                        <w:top w:val="single" w:sz="2" w:space="0" w:color="D9D9E3"/>
                        <w:left w:val="single" w:sz="2" w:space="0" w:color="D9D9E3"/>
                        <w:bottom w:val="single" w:sz="2" w:space="0" w:color="D9D9E3"/>
                        <w:right w:val="single" w:sz="2" w:space="0" w:color="D9D9E3"/>
                      </w:divBdr>
                      <w:divsChild>
                        <w:div w:id="15734688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85320471">
          <w:marLeft w:val="0"/>
          <w:marRight w:val="0"/>
          <w:marTop w:val="0"/>
          <w:marBottom w:val="0"/>
          <w:divBdr>
            <w:top w:val="single" w:sz="2" w:space="0" w:color="auto"/>
            <w:left w:val="single" w:sz="2" w:space="0" w:color="auto"/>
            <w:bottom w:val="single" w:sz="6" w:space="0" w:color="auto"/>
            <w:right w:val="single" w:sz="2" w:space="0" w:color="auto"/>
          </w:divBdr>
          <w:divsChild>
            <w:div w:id="1584684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869205">
                  <w:marLeft w:val="0"/>
                  <w:marRight w:val="0"/>
                  <w:marTop w:val="0"/>
                  <w:marBottom w:val="0"/>
                  <w:divBdr>
                    <w:top w:val="single" w:sz="2" w:space="0" w:color="D9D9E3"/>
                    <w:left w:val="single" w:sz="2" w:space="0" w:color="D9D9E3"/>
                    <w:bottom w:val="single" w:sz="2" w:space="0" w:color="D9D9E3"/>
                    <w:right w:val="single" w:sz="2" w:space="0" w:color="D9D9E3"/>
                  </w:divBdr>
                  <w:divsChild>
                    <w:div w:id="378209152">
                      <w:marLeft w:val="0"/>
                      <w:marRight w:val="0"/>
                      <w:marTop w:val="0"/>
                      <w:marBottom w:val="0"/>
                      <w:divBdr>
                        <w:top w:val="single" w:sz="2" w:space="0" w:color="D9D9E3"/>
                        <w:left w:val="single" w:sz="2" w:space="0" w:color="D9D9E3"/>
                        <w:bottom w:val="single" w:sz="2" w:space="0" w:color="D9D9E3"/>
                        <w:right w:val="single" w:sz="2" w:space="0" w:color="D9D9E3"/>
                      </w:divBdr>
                      <w:divsChild>
                        <w:div w:id="1745880532">
                          <w:marLeft w:val="0"/>
                          <w:marRight w:val="0"/>
                          <w:marTop w:val="0"/>
                          <w:marBottom w:val="0"/>
                          <w:divBdr>
                            <w:top w:val="single" w:sz="2" w:space="0" w:color="D9D9E3"/>
                            <w:left w:val="single" w:sz="2" w:space="0" w:color="D9D9E3"/>
                            <w:bottom w:val="single" w:sz="2" w:space="0" w:color="D9D9E3"/>
                            <w:right w:val="single" w:sz="2" w:space="0" w:color="D9D9E3"/>
                          </w:divBdr>
                          <w:divsChild>
                            <w:div w:id="2141918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5149250">
      <w:bodyDiv w:val="1"/>
      <w:marLeft w:val="0"/>
      <w:marRight w:val="0"/>
      <w:marTop w:val="0"/>
      <w:marBottom w:val="0"/>
      <w:divBdr>
        <w:top w:val="none" w:sz="0" w:space="0" w:color="auto"/>
        <w:left w:val="none" w:sz="0" w:space="0" w:color="auto"/>
        <w:bottom w:val="none" w:sz="0" w:space="0" w:color="auto"/>
        <w:right w:val="none" w:sz="0" w:space="0" w:color="auto"/>
      </w:divBdr>
    </w:div>
    <w:div w:id="1441143324">
      <w:bodyDiv w:val="1"/>
      <w:marLeft w:val="0"/>
      <w:marRight w:val="0"/>
      <w:marTop w:val="0"/>
      <w:marBottom w:val="0"/>
      <w:divBdr>
        <w:top w:val="none" w:sz="0" w:space="0" w:color="auto"/>
        <w:left w:val="none" w:sz="0" w:space="0" w:color="auto"/>
        <w:bottom w:val="none" w:sz="0" w:space="0" w:color="auto"/>
        <w:right w:val="none" w:sz="0" w:space="0" w:color="auto"/>
      </w:divBdr>
    </w:div>
    <w:div w:id="1443451879">
      <w:bodyDiv w:val="1"/>
      <w:marLeft w:val="0"/>
      <w:marRight w:val="0"/>
      <w:marTop w:val="0"/>
      <w:marBottom w:val="0"/>
      <w:divBdr>
        <w:top w:val="none" w:sz="0" w:space="0" w:color="auto"/>
        <w:left w:val="none" w:sz="0" w:space="0" w:color="auto"/>
        <w:bottom w:val="none" w:sz="0" w:space="0" w:color="auto"/>
        <w:right w:val="none" w:sz="0" w:space="0" w:color="auto"/>
      </w:divBdr>
    </w:div>
    <w:div w:id="1447236770">
      <w:bodyDiv w:val="1"/>
      <w:marLeft w:val="0"/>
      <w:marRight w:val="0"/>
      <w:marTop w:val="0"/>
      <w:marBottom w:val="0"/>
      <w:divBdr>
        <w:top w:val="none" w:sz="0" w:space="0" w:color="auto"/>
        <w:left w:val="none" w:sz="0" w:space="0" w:color="auto"/>
        <w:bottom w:val="none" w:sz="0" w:space="0" w:color="auto"/>
        <w:right w:val="none" w:sz="0" w:space="0" w:color="auto"/>
      </w:divBdr>
    </w:div>
    <w:div w:id="1481965631">
      <w:bodyDiv w:val="1"/>
      <w:marLeft w:val="0"/>
      <w:marRight w:val="0"/>
      <w:marTop w:val="0"/>
      <w:marBottom w:val="0"/>
      <w:divBdr>
        <w:top w:val="none" w:sz="0" w:space="0" w:color="auto"/>
        <w:left w:val="none" w:sz="0" w:space="0" w:color="auto"/>
        <w:bottom w:val="none" w:sz="0" w:space="0" w:color="auto"/>
        <w:right w:val="none" w:sz="0" w:space="0" w:color="auto"/>
      </w:divBdr>
    </w:div>
    <w:div w:id="1495413821">
      <w:bodyDiv w:val="1"/>
      <w:marLeft w:val="0"/>
      <w:marRight w:val="0"/>
      <w:marTop w:val="0"/>
      <w:marBottom w:val="0"/>
      <w:divBdr>
        <w:top w:val="none" w:sz="0" w:space="0" w:color="auto"/>
        <w:left w:val="none" w:sz="0" w:space="0" w:color="auto"/>
        <w:bottom w:val="none" w:sz="0" w:space="0" w:color="auto"/>
        <w:right w:val="none" w:sz="0" w:space="0" w:color="auto"/>
      </w:divBdr>
    </w:div>
    <w:div w:id="1500727414">
      <w:bodyDiv w:val="1"/>
      <w:marLeft w:val="0"/>
      <w:marRight w:val="0"/>
      <w:marTop w:val="0"/>
      <w:marBottom w:val="0"/>
      <w:divBdr>
        <w:top w:val="none" w:sz="0" w:space="0" w:color="auto"/>
        <w:left w:val="none" w:sz="0" w:space="0" w:color="auto"/>
        <w:bottom w:val="none" w:sz="0" w:space="0" w:color="auto"/>
        <w:right w:val="none" w:sz="0" w:space="0" w:color="auto"/>
      </w:divBdr>
      <w:divsChild>
        <w:div w:id="58745260">
          <w:marLeft w:val="0"/>
          <w:marRight w:val="0"/>
          <w:marTop w:val="0"/>
          <w:marBottom w:val="0"/>
          <w:divBdr>
            <w:top w:val="single" w:sz="2" w:space="0" w:color="auto"/>
            <w:left w:val="single" w:sz="2" w:space="0" w:color="auto"/>
            <w:bottom w:val="single" w:sz="6" w:space="0" w:color="auto"/>
            <w:right w:val="single" w:sz="2" w:space="0" w:color="auto"/>
          </w:divBdr>
          <w:divsChild>
            <w:div w:id="1180659696">
              <w:marLeft w:val="0"/>
              <w:marRight w:val="0"/>
              <w:marTop w:val="100"/>
              <w:marBottom w:val="100"/>
              <w:divBdr>
                <w:top w:val="single" w:sz="2" w:space="0" w:color="D9D9E3"/>
                <w:left w:val="single" w:sz="2" w:space="0" w:color="D9D9E3"/>
                <w:bottom w:val="single" w:sz="2" w:space="0" w:color="D9D9E3"/>
                <w:right w:val="single" w:sz="2" w:space="0" w:color="D9D9E3"/>
              </w:divBdr>
              <w:divsChild>
                <w:div w:id="548417422">
                  <w:marLeft w:val="0"/>
                  <w:marRight w:val="0"/>
                  <w:marTop w:val="0"/>
                  <w:marBottom w:val="0"/>
                  <w:divBdr>
                    <w:top w:val="single" w:sz="2" w:space="0" w:color="D9D9E3"/>
                    <w:left w:val="single" w:sz="2" w:space="0" w:color="D9D9E3"/>
                    <w:bottom w:val="single" w:sz="2" w:space="0" w:color="D9D9E3"/>
                    <w:right w:val="single" w:sz="2" w:space="0" w:color="D9D9E3"/>
                  </w:divBdr>
                  <w:divsChild>
                    <w:div w:id="1799716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8033075">
                  <w:marLeft w:val="0"/>
                  <w:marRight w:val="0"/>
                  <w:marTop w:val="0"/>
                  <w:marBottom w:val="0"/>
                  <w:divBdr>
                    <w:top w:val="single" w:sz="2" w:space="0" w:color="D9D9E3"/>
                    <w:left w:val="single" w:sz="2" w:space="0" w:color="D9D9E3"/>
                    <w:bottom w:val="single" w:sz="2" w:space="0" w:color="D9D9E3"/>
                    <w:right w:val="single" w:sz="2" w:space="0" w:color="D9D9E3"/>
                  </w:divBdr>
                  <w:divsChild>
                    <w:div w:id="2040664789">
                      <w:marLeft w:val="0"/>
                      <w:marRight w:val="0"/>
                      <w:marTop w:val="0"/>
                      <w:marBottom w:val="0"/>
                      <w:divBdr>
                        <w:top w:val="single" w:sz="2" w:space="0" w:color="D9D9E3"/>
                        <w:left w:val="single" w:sz="2" w:space="0" w:color="D9D9E3"/>
                        <w:bottom w:val="single" w:sz="2" w:space="0" w:color="D9D9E3"/>
                        <w:right w:val="single" w:sz="2" w:space="0" w:color="D9D9E3"/>
                      </w:divBdr>
                      <w:divsChild>
                        <w:div w:id="34431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4344376">
          <w:marLeft w:val="0"/>
          <w:marRight w:val="0"/>
          <w:marTop w:val="0"/>
          <w:marBottom w:val="0"/>
          <w:divBdr>
            <w:top w:val="single" w:sz="2" w:space="0" w:color="auto"/>
            <w:left w:val="single" w:sz="2" w:space="0" w:color="auto"/>
            <w:bottom w:val="single" w:sz="6" w:space="0" w:color="auto"/>
            <w:right w:val="single" w:sz="2" w:space="0" w:color="auto"/>
          </w:divBdr>
          <w:divsChild>
            <w:div w:id="173040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657760669">
                  <w:marLeft w:val="0"/>
                  <w:marRight w:val="0"/>
                  <w:marTop w:val="0"/>
                  <w:marBottom w:val="0"/>
                  <w:divBdr>
                    <w:top w:val="single" w:sz="2" w:space="0" w:color="D9D9E3"/>
                    <w:left w:val="single" w:sz="2" w:space="0" w:color="D9D9E3"/>
                    <w:bottom w:val="single" w:sz="2" w:space="0" w:color="D9D9E3"/>
                    <w:right w:val="single" w:sz="2" w:space="0" w:color="D9D9E3"/>
                  </w:divBdr>
                  <w:divsChild>
                    <w:div w:id="564410681">
                      <w:marLeft w:val="0"/>
                      <w:marRight w:val="0"/>
                      <w:marTop w:val="0"/>
                      <w:marBottom w:val="0"/>
                      <w:divBdr>
                        <w:top w:val="single" w:sz="2" w:space="0" w:color="D9D9E3"/>
                        <w:left w:val="single" w:sz="2" w:space="0" w:color="D9D9E3"/>
                        <w:bottom w:val="single" w:sz="2" w:space="0" w:color="D9D9E3"/>
                        <w:right w:val="single" w:sz="2" w:space="0" w:color="D9D9E3"/>
                      </w:divBdr>
                      <w:divsChild>
                        <w:div w:id="1950316073">
                          <w:marLeft w:val="0"/>
                          <w:marRight w:val="0"/>
                          <w:marTop w:val="0"/>
                          <w:marBottom w:val="0"/>
                          <w:divBdr>
                            <w:top w:val="single" w:sz="2" w:space="0" w:color="D9D9E3"/>
                            <w:left w:val="single" w:sz="2" w:space="0" w:color="D9D9E3"/>
                            <w:bottom w:val="single" w:sz="2" w:space="0" w:color="D9D9E3"/>
                            <w:right w:val="single" w:sz="2" w:space="0" w:color="D9D9E3"/>
                          </w:divBdr>
                          <w:divsChild>
                            <w:div w:id="12128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0582204">
      <w:bodyDiv w:val="1"/>
      <w:marLeft w:val="0"/>
      <w:marRight w:val="0"/>
      <w:marTop w:val="0"/>
      <w:marBottom w:val="0"/>
      <w:divBdr>
        <w:top w:val="none" w:sz="0" w:space="0" w:color="auto"/>
        <w:left w:val="none" w:sz="0" w:space="0" w:color="auto"/>
        <w:bottom w:val="none" w:sz="0" w:space="0" w:color="auto"/>
        <w:right w:val="none" w:sz="0" w:space="0" w:color="auto"/>
      </w:divBdr>
    </w:div>
    <w:div w:id="1559123783">
      <w:bodyDiv w:val="1"/>
      <w:marLeft w:val="0"/>
      <w:marRight w:val="0"/>
      <w:marTop w:val="0"/>
      <w:marBottom w:val="0"/>
      <w:divBdr>
        <w:top w:val="none" w:sz="0" w:space="0" w:color="auto"/>
        <w:left w:val="none" w:sz="0" w:space="0" w:color="auto"/>
        <w:bottom w:val="none" w:sz="0" w:space="0" w:color="auto"/>
        <w:right w:val="none" w:sz="0" w:space="0" w:color="auto"/>
      </w:divBdr>
    </w:div>
    <w:div w:id="1576863575">
      <w:bodyDiv w:val="1"/>
      <w:marLeft w:val="0"/>
      <w:marRight w:val="0"/>
      <w:marTop w:val="0"/>
      <w:marBottom w:val="0"/>
      <w:divBdr>
        <w:top w:val="none" w:sz="0" w:space="0" w:color="auto"/>
        <w:left w:val="none" w:sz="0" w:space="0" w:color="auto"/>
        <w:bottom w:val="none" w:sz="0" w:space="0" w:color="auto"/>
        <w:right w:val="none" w:sz="0" w:space="0" w:color="auto"/>
      </w:divBdr>
    </w:div>
    <w:div w:id="1638223732">
      <w:bodyDiv w:val="1"/>
      <w:marLeft w:val="0"/>
      <w:marRight w:val="0"/>
      <w:marTop w:val="0"/>
      <w:marBottom w:val="0"/>
      <w:divBdr>
        <w:top w:val="none" w:sz="0" w:space="0" w:color="auto"/>
        <w:left w:val="none" w:sz="0" w:space="0" w:color="auto"/>
        <w:bottom w:val="none" w:sz="0" w:space="0" w:color="auto"/>
        <w:right w:val="none" w:sz="0" w:space="0" w:color="auto"/>
      </w:divBdr>
    </w:div>
    <w:div w:id="1690906265">
      <w:bodyDiv w:val="1"/>
      <w:marLeft w:val="0"/>
      <w:marRight w:val="0"/>
      <w:marTop w:val="0"/>
      <w:marBottom w:val="0"/>
      <w:divBdr>
        <w:top w:val="none" w:sz="0" w:space="0" w:color="auto"/>
        <w:left w:val="none" w:sz="0" w:space="0" w:color="auto"/>
        <w:bottom w:val="none" w:sz="0" w:space="0" w:color="auto"/>
        <w:right w:val="none" w:sz="0" w:space="0" w:color="auto"/>
      </w:divBdr>
      <w:divsChild>
        <w:div w:id="2084327540">
          <w:marLeft w:val="0"/>
          <w:marRight w:val="0"/>
          <w:marTop w:val="0"/>
          <w:marBottom w:val="0"/>
          <w:divBdr>
            <w:top w:val="single" w:sz="2" w:space="0" w:color="D9D9E3"/>
            <w:left w:val="single" w:sz="2" w:space="0" w:color="D9D9E3"/>
            <w:bottom w:val="single" w:sz="2" w:space="0" w:color="D9D9E3"/>
            <w:right w:val="single" w:sz="2" w:space="0" w:color="D9D9E3"/>
          </w:divBdr>
          <w:divsChild>
            <w:div w:id="59210043">
              <w:marLeft w:val="0"/>
              <w:marRight w:val="0"/>
              <w:marTop w:val="0"/>
              <w:marBottom w:val="0"/>
              <w:divBdr>
                <w:top w:val="single" w:sz="2" w:space="0" w:color="D9D9E3"/>
                <w:left w:val="single" w:sz="2" w:space="0" w:color="D9D9E3"/>
                <w:bottom w:val="single" w:sz="2" w:space="0" w:color="D9D9E3"/>
                <w:right w:val="single" w:sz="2" w:space="0" w:color="D9D9E3"/>
              </w:divBdr>
              <w:divsChild>
                <w:div w:id="2096709096">
                  <w:marLeft w:val="0"/>
                  <w:marRight w:val="0"/>
                  <w:marTop w:val="0"/>
                  <w:marBottom w:val="0"/>
                  <w:divBdr>
                    <w:top w:val="single" w:sz="2" w:space="0" w:color="D9D9E3"/>
                    <w:left w:val="single" w:sz="2" w:space="0" w:color="D9D9E3"/>
                    <w:bottom w:val="single" w:sz="2" w:space="0" w:color="D9D9E3"/>
                    <w:right w:val="single" w:sz="2" w:space="0" w:color="D9D9E3"/>
                  </w:divBdr>
                  <w:divsChild>
                    <w:div w:id="1935740482">
                      <w:marLeft w:val="0"/>
                      <w:marRight w:val="0"/>
                      <w:marTop w:val="0"/>
                      <w:marBottom w:val="0"/>
                      <w:divBdr>
                        <w:top w:val="single" w:sz="2" w:space="0" w:color="D9D9E3"/>
                        <w:left w:val="single" w:sz="2" w:space="0" w:color="D9D9E3"/>
                        <w:bottom w:val="single" w:sz="2" w:space="0" w:color="D9D9E3"/>
                        <w:right w:val="single" w:sz="2" w:space="0" w:color="D9D9E3"/>
                      </w:divBdr>
                      <w:divsChild>
                        <w:div w:id="1839468198">
                          <w:marLeft w:val="0"/>
                          <w:marRight w:val="0"/>
                          <w:marTop w:val="0"/>
                          <w:marBottom w:val="0"/>
                          <w:divBdr>
                            <w:top w:val="single" w:sz="2" w:space="0" w:color="auto"/>
                            <w:left w:val="single" w:sz="2" w:space="0" w:color="auto"/>
                            <w:bottom w:val="single" w:sz="6" w:space="0" w:color="auto"/>
                            <w:right w:val="single" w:sz="2" w:space="0" w:color="auto"/>
                          </w:divBdr>
                          <w:divsChild>
                            <w:div w:id="48069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384572">
                                  <w:marLeft w:val="0"/>
                                  <w:marRight w:val="0"/>
                                  <w:marTop w:val="0"/>
                                  <w:marBottom w:val="0"/>
                                  <w:divBdr>
                                    <w:top w:val="single" w:sz="2" w:space="0" w:color="D9D9E3"/>
                                    <w:left w:val="single" w:sz="2" w:space="0" w:color="D9D9E3"/>
                                    <w:bottom w:val="single" w:sz="2" w:space="0" w:color="D9D9E3"/>
                                    <w:right w:val="single" w:sz="2" w:space="0" w:color="D9D9E3"/>
                                  </w:divBdr>
                                  <w:divsChild>
                                    <w:div w:id="524682427">
                                      <w:marLeft w:val="0"/>
                                      <w:marRight w:val="0"/>
                                      <w:marTop w:val="0"/>
                                      <w:marBottom w:val="0"/>
                                      <w:divBdr>
                                        <w:top w:val="single" w:sz="2" w:space="0" w:color="D9D9E3"/>
                                        <w:left w:val="single" w:sz="2" w:space="0" w:color="D9D9E3"/>
                                        <w:bottom w:val="single" w:sz="2" w:space="0" w:color="D9D9E3"/>
                                        <w:right w:val="single" w:sz="2" w:space="0" w:color="D9D9E3"/>
                                      </w:divBdr>
                                      <w:divsChild>
                                        <w:div w:id="1940865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7822343">
                          <w:marLeft w:val="0"/>
                          <w:marRight w:val="0"/>
                          <w:marTop w:val="0"/>
                          <w:marBottom w:val="0"/>
                          <w:divBdr>
                            <w:top w:val="single" w:sz="2" w:space="0" w:color="auto"/>
                            <w:left w:val="single" w:sz="2" w:space="0" w:color="auto"/>
                            <w:bottom w:val="single" w:sz="6" w:space="0" w:color="auto"/>
                            <w:right w:val="single" w:sz="2" w:space="0" w:color="auto"/>
                          </w:divBdr>
                          <w:divsChild>
                            <w:div w:id="968632385">
                              <w:marLeft w:val="0"/>
                              <w:marRight w:val="0"/>
                              <w:marTop w:val="100"/>
                              <w:marBottom w:val="100"/>
                              <w:divBdr>
                                <w:top w:val="single" w:sz="2" w:space="0" w:color="D9D9E3"/>
                                <w:left w:val="single" w:sz="2" w:space="0" w:color="D9D9E3"/>
                                <w:bottom w:val="single" w:sz="2" w:space="0" w:color="D9D9E3"/>
                                <w:right w:val="single" w:sz="2" w:space="0" w:color="D9D9E3"/>
                              </w:divBdr>
                              <w:divsChild>
                                <w:div w:id="346757613">
                                  <w:marLeft w:val="0"/>
                                  <w:marRight w:val="0"/>
                                  <w:marTop w:val="0"/>
                                  <w:marBottom w:val="0"/>
                                  <w:divBdr>
                                    <w:top w:val="single" w:sz="2" w:space="0" w:color="D9D9E3"/>
                                    <w:left w:val="single" w:sz="2" w:space="0" w:color="D9D9E3"/>
                                    <w:bottom w:val="single" w:sz="2" w:space="0" w:color="D9D9E3"/>
                                    <w:right w:val="single" w:sz="2" w:space="0" w:color="D9D9E3"/>
                                  </w:divBdr>
                                  <w:divsChild>
                                    <w:div w:id="775636630">
                                      <w:marLeft w:val="0"/>
                                      <w:marRight w:val="0"/>
                                      <w:marTop w:val="0"/>
                                      <w:marBottom w:val="0"/>
                                      <w:divBdr>
                                        <w:top w:val="single" w:sz="2" w:space="0" w:color="D9D9E3"/>
                                        <w:left w:val="single" w:sz="2" w:space="0" w:color="D9D9E3"/>
                                        <w:bottom w:val="single" w:sz="2" w:space="0" w:color="D9D9E3"/>
                                        <w:right w:val="single" w:sz="2" w:space="0" w:color="D9D9E3"/>
                                      </w:divBdr>
                                      <w:divsChild>
                                        <w:div w:id="903686642">
                                          <w:marLeft w:val="0"/>
                                          <w:marRight w:val="0"/>
                                          <w:marTop w:val="0"/>
                                          <w:marBottom w:val="0"/>
                                          <w:divBdr>
                                            <w:top w:val="single" w:sz="2" w:space="0" w:color="D9D9E3"/>
                                            <w:left w:val="single" w:sz="2" w:space="0" w:color="D9D9E3"/>
                                            <w:bottom w:val="single" w:sz="2" w:space="0" w:color="D9D9E3"/>
                                            <w:right w:val="single" w:sz="2" w:space="0" w:color="D9D9E3"/>
                                          </w:divBdr>
                                          <w:divsChild>
                                            <w:div w:id="211454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36591662">
          <w:marLeft w:val="0"/>
          <w:marRight w:val="0"/>
          <w:marTop w:val="0"/>
          <w:marBottom w:val="0"/>
          <w:divBdr>
            <w:top w:val="none" w:sz="0" w:space="0" w:color="auto"/>
            <w:left w:val="none" w:sz="0" w:space="0" w:color="auto"/>
            <w:bottom w:val="none" w:sz="0" w:space="0" w:color="auto"/>
            <w:right w:val="none" w:sz="0" w:space="0" w:color="auto"/>
          </w:divBdr>
          <w:divsChild>
            <w:div w:id="1611739819">
              <w:marLeft w:val="0"/>
              <w:marRight w:val="0"/>
              <w:marTop w:val="0"/>
              <w:marBottom w:val="0"/>
              <w:divBdr>
                <w:top w:val="single" w:sz="2" w:space="0" w:color="D9D9E3"/>
                <w:left w:val="single" w:sz="2" w:space="0" w:color="D9D9E3"/>
                <w:bottom w:val="single" w:sz="2" w:space="0" w:color="D9D9E3"/>
                <w:right w:val="single" w:sz="2" w:space="0" w:color="D9D9E3"/>
              </w:divBdr>
              <w:divsChild>
                <w:div w:id="75173121">
                  <w:marLeft w:val="0"/>
                  <w:marRight w:val="0"/>
                  <w:marTop w:val="0"/>
                  <w:marBottom w:val="0"/>
                  <w:divBdr>
                    <w:top w:val="single" w:sz="2" w:space="0" w:color="D9D9E3"/>
                    <w:left w:val="single" w:sz="2" w:space="0" w:color="D9D9E3"/>
                    <w:bottom w:val="single" w:sz="2" w:space="0" w:color="D9D9E3"/>
                    <w:right w:val="single" w:sz="2" w:space="0" w:color="D9D9E3"/>
                  </w:divBdr>
                  <w:divsChild>
                    <w:div w:id="816610813">
                      <w:marLeft w:val="0"/>
                      <w:marRight w:val="0"/>
                      <w:marTop w:val="0"/>
                      <w:marBottom w:val="0"/>
                      <w:divBdr>
                        <w:top w:val="single" w:sz="2" w:space="0" w:color="D9D9E3"/>
                        <w:left w:val="single" w:sz="2" w:space="0" w:color="D9D9E3"/>
                        <w:bottom w:val="single" w:sz="2" w:space="0" w:color="D9D9E3"/>
                        <w:right w:val="single" w:sz="2" w:space="0" w:color="D9D9E3"/>
                      </w:divBdr>
                      <w:divsChild>
                        <w:div w:id="487862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92300901">
      <w:bodyDiv w:val="1"/>
      <w:marLeft w:val="0"/>
      <w:marRight w:val="0"/>
      <w:marTop w:val="0"/>
      <w:marBottom w:val="0"/>
      <w:divBdr>
        <w:top w:val="none" w:sz="0" w:space="0" w:color="auto"/>
        <w:left w:val="none" w:sz="0" w:space="0" w:color="auto"/>
        <w:bottom w:val="none" w:sz="0" w:space="0" w:color="auto"/>
        <w:right w:val="none" w:sz="0" w:space="0" w:color="auto"/>
      </w:divBdr>
    </w:div>
    <w:div w:id="1705131590">
      <w:bodyDiv w:val="1"/>
      <w:marLeft w:val="0"/>
      <w:marRight w:val="0"/>
      <w:marTop w:val="0"/>
      <w:marBottom w:val="0"/>
      <w:divBdr>
        <w:top w:val="none" w:sz="0" w:space="0" w:color="auto"/>
        <w:left w:val="none" w:sz="0" w:space="0" w:color="auto"/>
        <w:bottom w:val="none" w:sz="0" w:space="0" w:color="auto"/>
        <w:right w:val="none" w:sz="0" w:space="0" w:color="auto"/>
      </w:divBdr>
      <w:divsChild>
        <w:div w:id="1260138212">
          <w:marLeft w:val="0"/>
          <w:marRight w:val="0"/>
          <w:marTop w:val="0"/>
          <w:marBottom w:val="0"/>
          <w:divBdr>
            <w:top w:val="none" w:sz="0" w:space="0" w:color="auto"/>
            <w:left w:val="none" w:sz="0" w:space="0" w:color="auto"/>
            <w:bottom w:val="none" w:sz="0" w:space="0" w:color="auto"/>
            <w:right w:val="none" w:sz="0" w:space="0" w:color="auto"/>
          </w:divBdr>
          <w:divsChild>
            <w:div w:id="552892263">
              <w:marLeft w:val="0"/>
              <w:marRight w:val="0"/>
              <w:marTop w:val="0"/>
              <w:marBottom w:val="0"/>
              <w:divBdr>
                <w:top w:val="none" w:sz="0" w:space="0" w:color="auto"/>
                <w:left w:val="none" w:sz="0" w:space="0" w:color="auto"/>
                <w:bottom w:val="none" w:sz="0" w:space="0" w:color="auto"/>
                <w:right w:val="none" w:sz="0" w:space="0" w:color="auto"/>
              </w:divBdr>
            </w:div>
          </w:divsChild>
        </w:div>
        <w:div w:id="2105109582">
          <w:marLeft w:val="0"/>
          <w:marRight w:val="0"/>
          <w:marTop w:val="0"/>
          <w:marBottom w:val="0"/>
          <w:divBdr>
            <w:top w:val="none" w:sz="0" w:space="0" w:color="auto"/>
            <w:left w:val="none" w:sz="0" w:space="0" w:color="auto"/>
            <w:bottom w:val="none" w:sz="0" w:space="0" w:color="auto"/>
            <w:right w:val="none" w:sz="0" w:space="0" w:color="auto"/>
          </w:divBdr>
        </w:div>
        <w:div w:id="361437383">
          <w:marLeft w:val="0"/>
          <w:marRight w:val="0"/>
          <w:marTop w:val="0"/>
          <w:marBottom w:val="0"/>
          <w:divBdr>
            <w:top w:val="none" w:sz="0" w:space="0" w:color="auto"/>
            <w:left w:val="none" w:sz="0" w:space="0" w:color="auto"/>
            <w:bottom w:val="none" w:sz="0" w:space="0" w:color="auto"/>
            <w:right w:val="none" w:sz="0" w:space="0" w:color="auto"/>
          </w:divBdr>
        </w:div>
        <w:div w:id="617377735">
          <w:marLeft w:val="0"/>
          <w:marRight w:val="0"/>
          <w:marTop w:val="0"/>
          <w:marBottom w:val="0"/>
          <w:divBdr>
            <w:top w:val="none" w:sz="0" w:space="0" w:color="auto"/>
            <w:left w:val="none" w:sz="0" w:space="0" w:color="auto"/>
            <w:bottom w:val="none" w:sz="0" w:space="0" w:color="auto"/>
            <w:right w:val="none" w:sz="0" w:space="0" w:color="auto"/>
          </w:divBdr>
        </w:div>
        <w:div w:id="1098713067">
          <w:marLeft w:val="0"/>
          <w:marRight w:val="0"/>
          <w:marTop w:val="0"/>
          <w:marBottom w:val="0"/>
          <w:divBdr>
            <w:top w:val="none" w:sz="0" w:space="0" w:color="auto"/>
            <w:left w:val="none" w:sz="0" w:space="0" w:color="auto"/>
            <w:bottom w:val="none" w:sz="0" w:space="0" w:color="auto"/>
            <w:right w:val="none" w:sz="0" w:space="0" w:color="auto"/>
          </w:divBdr>
        </w:div>
        <w:div w:id="1310860974">
          <w:marLeft w:val="0"/>
          <w:marRight w:val="0"/>
          <w:marTop w:val="0"/>
          <w:marBottom w:val="0"/>
          <w:divBdr>
            <w:top w:val="none" w:sz="0" w:space="0" w:color="auto"/>
            <w:left w:val="none" w:sz="0" w:space="0" w:color="auto"/>
            <w:bottom w:val="none" w:sz="0" w:space="0" w:color="auto"/>
            <w:right w:val="none" w:sz="0" w:space="0" w:color="auto"/>
          </w:divBdr>
        </w:div>
        <w:div w:id="2063019425">
          <w:marLeft w:val="0"/>
          <w:marRight w:val="0"/>
          <w:marTop w:val="0"/>
          <w:marBottom w:val="0"/>
          <w:divBdr>
            <w:top w:val="none" w:sz="0" w:space="0" w:color="auto"/>
            <w:left w:val="none" w:sz="0" w:space="0" w:color="auto"/>
            <w:bottom w:val="none" w:sz="0" w:space="0" w:color="auto"/>
            <w:right w:val="none" w:sz="0" w:space="0" w:color="auto"/>
          </w:divBdr>
        </w:div>
        <w:div w:id="203517766">
          <w:marLeft w:val="0"/>
          <w:marRight w:val="0"/>
          <w:marTop w:val="0"/>
          <w:marBottom w:val="0"/>
          <w:divBdr>
            <w:top w:val="none" w:sz="0" w:space="0" w:color="auto"/>
            <w:left w:val="none" w:sz="0" w:space="0" w:color="auto"/>
            <w:bottom w:val="none" w:sz="0" w:space="0" w:color="auto"/>
            <w:right w:val="none" w:sz="0" w:space="0" w:color="auto"/>
          </w:divBdr>
        </w:div>
        <w:div w:id="1739013011">
          <w:marLeft w:val="0"/>
          <w:marRight w:val="0"/>
          <w:marTop w:val="0"/>
          <w:marBottom w:val="0"/>
          <w:divBdr>
            <w:top w:val="none" w:sz="0" w:space="0" w:color="auto"/>
            <w:left w:val="none" w:sz="0" w:space="0" w:color="auto"/>
            <w:bottom w:val="none" w:sz="0" w:space="0" w:color="auto"/>
            <w:right w:val="none" w:sz="0" w:space="0" w:color="auto"/>
          </w:divBdr>
        </w:div>
        <w:div w:id="441148232">
          <w:marLeft w:val="0"/>
          <w:marRight w:val="0"/>
          <w:marTop w:val="0"/>
          <w:marBottom w:val="0"/>
          <w:divBdr>
            <w:top w:val="none" w:sz="0" w:space="0" w:color="auto"/>
            <w:left w:val="none" w:sz="0" w:space="0" w:color="auto"/>
            <w:bottom w:val="none" w:sz="0" w:space="0" w:color="auto"/>
            <w:right w:val="none" w:sz="0" w:space="0" w:color="auto"/>
          </w:divBdr>
        </w:div>
        <w:div w:id="1506044999">
          <w:marLeft w:val="0"/>
          <w:marRight w:val="0"/>
          <w:marTop w:val="0"/>
          <w:marBottom w:val="0"/>
          <w:divBdr>
            <w:top w:val="none" w:sz="0" w:space="0" w:color="auto"/>
            <w:left w:val="none" w:sz="0" w:space="0" w:color="auto"/>
            <w:bottom w:val="none" w:sz="0" w:space="0" w:color="auto"/>
            <w:right w:val="none" w:sz="0" w:space="0" w:color="auto"/>
          </w:divBdr>
        </w:div>
        <w:div w:id="28800051">
          <w:marLeft w:val="0"/>
          <w:marRight w:val="0"/>
          <w:marTop w:val="0"/>
          <w:marBottom w:val="0"/>
          <w:divBdr>
            <w:top w:val="none" w:sz="0" w:space="0" w:color="auto"/>
            <w:left w:val="none" w:sz="0" w:space="0" w:color="auto"/>
            <w:bottom w:val="none" w:sz="0" w:space="0" w:color="auto"/>
            <w:right w:val="none" w:sz="0" w:space="0" w:color="auto"/>
          </w:divBdr>
        </w:div>
        <w:div w:id="10451921">
          <w:marLeft w:val="0"/>
          <w:marRight w:val="0"/>
          <w:marTop w:val="0"/>
          <w:marBottom w:val="0"/>
          <w:divBdr>
            <w:top w:val="none" w:sz="0" w:space="0" w:color="auto"/>
            <w:left w:val="none" w:sz="0" w:space="0" w:color="auto"/>
            <w:bottom w:val="none" w:sz="0" w:space="0" w:color="auto"/>
            <w:right w:val="none" w:sz="0" w:space="0" w:color="auto"/>
          </w:divBdr>
        </w:div>
        <w:div w:id="448596261">
          <w:marLeft w:val="0"/>
          <w:marRight w:val="0"/>
          <w:marTop w:val="0"/>
          <w:marBottom w:val="0"/>
          <w:divBdr>
            <w:top w:val="none" w:sz="0" w:space="0" w:color="auto"/>
            <w:left w:val="none" w:sz="0" w:space="0" w:color="auto"/>
            <w:bottom w:val="none" w:sz="0" w:space="0" w:color="auto"/>
            <w:right w:val="none" w:sz="0" w:space="0" w:color="auto"/>
          </w:divBdr>
          <w:divsChild>
            <w:div w:id="1364094725">
              <w:marLeft w:val="0"/>
              <w:marRight w:val="0"/>
              <w:marTop w:val="0"/>
              <w:marBottom w:val="0"/>
              <w:divBdr>
                <w:top w:val="none" w:sz="0" w:space="0" w:color="auto"/>
                <w:left w:val="none" w:sz="0" w:space="0" w:color="auto"/>
                <w:bottom w:val="none" w:sz="0" w:space="0" w:color="auto"/>
                <w:right w:val="none" w:sz="0" w:space="0" w:color="auto"/>
              </w:divBdr>
            </w:div>
          </w:divsChild>
        </w:div>
        <w:div w:id="1680692748">
          <w:marLeft w:val="0"/>
          <w:marRight w:val="0"/>
          <w:marTop w:val="0"/>
          <w:marBottom w:val="0"/>
          <w:divBdr>
            <w:top w:val="none" w:sz="0" w:space="0" w:color="auto"/>
            <w:left w:val="none" w:sz="0" w:space="0" w:color="auto"/>
            <w:bottom w:val="none" w:sz="0" w:space="0" w:color="auto"/>
            <w:right w:val="none" w:sz="0" w:space="0" w:color="auto"/>
          </w:divBdr>
        </w:div>
        <w:div w:id="594360994">
          <w:marLeft w:val="0"/>
          <w:marRight w:val="0"/>
          <w:marTop w:val="0"/>
          <w:marBottom w:val="0"/>
          <w:divBdr>
            <w:top w:val="none" w:sz="0" w:space="0" w:color="auto"/>
            <w:left w:val="none" w:sz="0" w:space="0" w:color="auto"/>
            <w:bottom w:val="none" w:sz="0" w:space="0" w:color="auto"/>
            <w:right w:val="none" w:sz="0" w:space="0" w:color="auto"/>
          </w:divBdr>
        </w:div>
        <w:div w:id="1744597587">
          <w:marLeft w:val="0"/>
          <w:marRight w:val="0"/>
          <w:marTop w:val="0"/>
          <w:marBottom w:val="0"/>
          <w:divBdr>
            <w:top w:val="none" w:sz="0" w:space="0" w:color="auto"/>
            <w:left w:val="none" w:sz="0" w:space="0" w:color="auto"/>
            <w:bottom w:val="none" w:sz="0" w:space="0" w:color="auto"/>
            <w:right w:val="none" w:sz="0" w:space="0" w:color="auto"/>
          </w:divBdr>
        </w:div>
        <w:div w:id="248269861">
          <w:marLeft w:val="0"/>
          <w:marRight w:val="0"/>
          <w:marTop w:val="0"/>
          <w:marBottom w:val="0"/>
          <w:divBdr>
            <w:top w:val="none" w:sz="0" w:space="0" w:color="auto"/>
            <w:left w:val="none" w:sz="0" w:space="0" w:color="auto"/>
            <w:bottom w:val="none" w:sz="0" w:space="0" w:color="auto"/>
            <w:right w:val="none" w:sz="0" w:space="0" w:color="auto"/>
          </w:divBdr>
          <w:divsChild>
            <w:div w:id="1895316058">
              <w:marLeft w:val="0"/>
              <w:marRight w:val="0"/>
              <w:marTop w:val="0"/>
              <w:marBottom w:val="0"/>
              <w:divBdr>
                <w:top w:val="none" w:sz="0" w:space="0" w:color="auto"/>
                <w:left w:val="none" w:sz="0" w:space="0" w:color="auto"/>
                <w:bottom w:val="none" w:sz="0" w:space="0" w:color="auto"/>
                <w:right w:val="none" w:sz="0" w:space="0" w:color="auto"/>
              </w:divBdr>
            </w:div>
          </w:divsChild>
        </w:div>
        <w:div w:id="1188179109">
          <w:marLeft w:val="0"/>
          <w:marRight w:val="0"/>
          <w:marTop w:val="0"/>
          <w:marBottom w:val="0"/>
          <w:divBdr>
            <w:top w:val="none" w:sz="0" w:space="0" w:color="auto"/>
            <w:left w:val="none" w:sz="0" w:space="0" w:color="auto"/>
            <w:bottom w:val="none" w:sz="0" w:space="0" w:color="auto"/>
            <w:right w:val="none" w:sz="0" w:space="0" w:color="auto"/>
          </w:divBdr>
        </w:div>
        <w:div w:id="964190271">
          <w:marLeft w:val="0"/>
          <w:marRight w:val="0"/>
          <w:marTop w:val="0"/>
          <w:marBottom w:val="0"/>
          <w:divBdr>
            <w:top w:val="none" w:sz="0" w:space="0" w:color="auto"/>
            <w:left w:val="none" w:sz="0" w:space="0" w:color="auto"/>
            <w:bottom w:val="none" w:sz="0" w:space="0" w:color="auto"/>
            <w:right w:val="none" w:sz="0" w:space="0" w:color="auto"/>
          </w:divBdr>
        </w:div>
        <w:div w:id="2135638523">
          <w:marLeft w:val="0"/>
          <w:marRight w:val="0"/>
          <w:marTop w:val="0"/>
          <w:marBottom w:val="0"/>
          <w:divBdr>
            <w:top w:val="none" w:sz="0" w:space="0" w:color="auto"/>
            <w:left w:val="none" w:sz="0" w:space="0" w:color="auto"/>
            <w:bottom w:val="none" w:sz="0" w:space="0" w:color="auto"/>
            <w:right w:val="none" w:sz="0" w:space="0" w:color="auto"/>
          </w:divBdr>
        </w:div>
        <w:div w:id="1269698581">
          <w:marLeft w:val="0"/>
          <w:marRight w:val="0"/>
          <w:marTop w:val="0"/>
          <w:marBottom w:val="0"/>
          <w:divBdr>
            <w:top w:val="none" w:sz="0" w:space="0" w:color="auto"/>
            <w:left w:val="none" w:sz="0" w:space="0" w:color="auto"/>
            <w:bottom w:val="none" w:sz="0" w:space="0" w:color="auto"/>
            <w:right w:val="none" w:sz="0" w:space="0" w:color="auto"/>
          </w:divBdr>
        </w:div>
        <w:div w:id="331838473">
          <w:marLeft w:val="0"/>
          <w:marRight w:val="0"/>
          <w:marTop w:val="0"/>
          <w:marBottom w:val="0"/>
          <w:divBdr>
            <w:top w:val="none" w:sz="0" w:space="0" w:color="auto"/>
            <w:left w:val="none" w:sz="0" w:space="0" w:color="auto"/>
            <w:bottom w:val="none" w:sz="0" w:space="0" w:color="auto"/>
            <w:right w:val="none" w:sz="0" w:space="0" w:color="auto"/>
          </w:divBdr>
        </w:div>
        <w:div w:id="712265569">
          <w:marLeft w:val="0"/>
          <w:marRight w:val="0"/>
          <w:marTop w:val="0"/>
          <w:marBottom w:val="0"/>
          <w:divBdr>
            <w:top w:val="none" w:sz="0" w:space="0" w:color="auto"/>
            <w:left w:val="none" w:sz="0" w:space="0" w:color="auto"/>
            <w:bottom w:val="none" w:sz="0" w:space="0" w:color="auto"/>
            <w:right w:val="none" w:sz="0" w:space="0" w:color="auto"/>
          </w:divBdr>
        </w:div>
        <w:div w:id="1827743981">
          <w:marLeft w:val="0"/>
          <w:marRight w:val="0"/>
          <w:marTop w:val="0"/>
          <w:marBottom w:val="0"/>
          <w:divBdr>
            <w:top w:val="none" w:sz="0" w:space="0" w:color="auto"/>
            <w:left w:val="none" w:sz="0" w:space="0" w:color="auto"/>
            <w:bottom w:val="none" w:sz="0" w:space="0" w:color="auto"/>
            <w:right w:val="none" w:sz="0" w:space="0" w:color="auto"/>
          </w:divBdr>
        </w:div>
        <w:div w:id="619266126">
          <w:marLeft w:val="0"/>
          <w:marRight w:val="0"/>
          <w:marTop w:val="0"/>
          <w:marBottom w:val="0"/>
          <w:divBdr>
            <w:top w:val="none" w:sz="0" w:space="0" w:color="auto"/>
            <w:left w:val="none" w:sz="0" w:space="0" w:color="auto"/>
            <w:bottom w:val="none" w:sz="0" w:space="0" w:color="auto"/>
            <w:right w:val="none" w:sz="0" w:space="0" w:color="auto"/>
          </w:divBdr>
        </w:div>
        <w:div w:id="429855133">
          <w:marLeft w:val="0"/>
          <w:marRight w:val="0"/>
          <w:marTop w:val="0"/>
          <w:marBottom w:val="0"/>
          <w:divBdr>
            <w:top w:val="none" w:sz="0" w:space="0" w:color="auto"/>
            <w:left w:val="none" w:sz="0" w:space="0" w:color="auto"/>
            <w:bottom w:val="none" w:sz="0" w:space="0" w:color="auto"/>
            <w:right w:val="none" w:sz="0" w:space="0" w:color="auto"/>
          </w:divBdr>
        </w:div>
        <w:div w:id="1143426828">
          <w:marLeft w:val="0"/>
          <w:marRight w:val="0"/>
          <w:marTop w:val="0"/>
          <w:marBottom w:val="0"/>
          <w:divBdr>
            <w:top w:val="none" w:sz="0" w:space="0" w:color="auto"/>
            <w:left w:val="none" w:sz="0" w:space="0" w:color="auto"/>
            <w:bottom w:val="none" w:sz="0" w:space="0" w:color="auto"/>
            <w:right w:val="none" w:sz="0" w:space="0" w:color="auto"/>
          </w:divBdr>
        </w:div>
        <w:div w:id="367098678">
          <w:marLeft w:val="0"/>
          <w:marRight w:val="0"/>
          <w:marTop w:val="0"/>
          <w:marBottom w:val="0"/>
          <w:divBdr>
            <w:top w:val="none" w:sz="0" w:space="0" w:color="auto"/>
            <w:left w:val="none" w:sz="0" w:space="0" w:color="auto"/>
            <w:bottom w:val="none" w:sz="0" w:space="0" w:color="auto"/>
            <w:right w:val="none" w:sz="0" w:space="0" w:color="auto"/>
          </w:divBdr>
        </w:div>
        <w:div w:id="1756630413">
          <w:marLeft w:val="0"/>
          <w:marRight w:val="0"/>
          <w:marTop w:val="0"/>
          <w:marBottom w:val="0"/>
          <w:divBdr>
            <w:top w:val="none" w:sz="0" w:space="0" w:color="auto"/>
            <w:left w:val="none" w:sz="0" w:space="0" w:color="auto"/>
            <w:bottom w:val="none" w:sz="0" w:space="0" w:color="auto"/>
            <w:right w:val="none" w:sz="0" w:space="0" w:color="auto"/>
          </w:divBdr>
        </w:div>
        <w:div w:id="1572427068">
          <w:marLeft w:val="0"/>
          <w:marRight w:val="0"/>
          <w:marTop w:val="0"/>
          <w:marBottom w:val="0"/>
          <w:divBdr>
            <w:top w:val="none" w:sz="0" w:space="0" w:color="auto"/>
            <w:left w:val="none" w:sz="0" w:space="0" w:color="auto"/>
            <w:bottom w:val="none" w:sz="0" w:space="0" w:color="auto"/>
            <w:right w:val="none" w:sz="0" w:space="0" w:color="auto"/>
          </w:divBdr>
        </w:div>
        <w:div w:id="1880239889">
          <w:marLeft w:val="0"/>
          <w:marRight w:val="0"/>
          <w:marTop w:val="0"/>
          <w:marBottom w:val="0"/>
          <w:divBdr>
            <w:top w:val="none" w:sz="0" w:space="0" w:color="auto"/>
            <w:left w:val="none" w:sz="0" w:space="0" w:color="auto"/>
            <w:bottom w:val="none" w:sz="0" w:space="0" w:color="auto"/>
            <w:right w:val="none" w:sz="0" w:space="0" w:color="auto"/>
          </w:divBdr>
        </w:div>
        <w:div w:id="930623382">
          <w:marLeft w:val="0"/>
          <w:marRight w:val="0"/>
          <w:marTop w:val="0"/>
          <w:marBottom w:val="0"/>
          <w:divBdr>
            <w:top w:val="none" w:sz="0" w:space="0" w:color="auto"/>
            <w:left w:val="none" w:sz="0" w:space="0" w:color="auto"/>
            <w:bottom w:val="none" w:sz="0" w:space="0" w:color="auto"/>
            <w:right w:val="none" w:sz="0" w:space="0" w:color="auto"/>
          </w:divBdr>
        </w:div>
        <w:div w:id="563373156">
          <w:marLeft w:val="0"/>
          <w:marRight w:val="0"/>
          <w:marTop w:val="0"/>
          <w:marBottom w:val="0"/>
          <w:divBdr>
            <w:top w:val="none" w:sz="0" w:space="0" w:color="auto"/>
            <w:left w:val="none" w:sz="0" w:space="0" w:color="auto"/>
            <w:bottom w:val="none" w:sz="0" w:space="0" w:color="auto"/>
            <w:right w:val="none" w:sz="0" w:space="0" w:color="auto"/>
          </w:divBdr>
        </w:div>
        <w:div w:id="2082604822">
          <w:marLeft w:val="0"/>
          <w:marRight w:val="0"/>
          <w:marTop w:val="0"/>
          <w:marBottom w:val="0"/>
          <w:divBdr>
            <w:top w:val="none" w:sz="0" w:space="0" w:color="auto"/>
            <w:left w:val="none" w:sz="0" w:space="0" w:color="auto"/>
            <w:bottom w:val="none" w:sz="0" w:space="0" w:color="auto"/>
            <w:right w:val="none" w:sz="0" w:space="0" w:color="auto"/>
          </w:divBdr>
        </w:div>
        <w:div w:id="1330140194">
          <w:marLeft w:val="0"/>
          <w:marRight w:val="0"/>
          <w:marTop w:val="0"/>
          <w:marBottom w:val="0"/>
          <w:divBdr>
            <w:top w:val="none" w:sz="0" w:space="0" w:color="auto"/>
            <w:left w:val="none" w:sz="0" w:space="0" w:color="auto"/>
            <w:bottom w:val="none" w:sz="0" w:space="0" w:color="auto"/>
            <w:right w:val="none" w:sz="0" w:space="0" w:color="auto"/>
          </w:divBdr>
        </w:div>
        <w:div w:id="1282802807">
          <w:marLeft w:val="0"/>
          <w:marRight w:val="0"/>
          <w:marTop w:val="0"/>
          <w:marBottom w:val="0"/>
          <w:divBdr>
            <w:top w:val="none" w:sz="0" w:space="0" w:color="auto"/>
            <w:left w:val="none" w:sz="0" w:space="0" w:color="auto"/>
            <w:bottom w:val="none" w:sz="0" w:space="0" w:color="auto"/>
            <w:right w:val="none" w:sz="0" w:space="0" w:color="auto"/>
          </w:divBdr>
        </w:div>
        <w:div w:id="1133985789">
          <w:marLeft w:val="0"/>
          <w:marRight w:val="0"/>
          <w:marTop w:val="0"/>
          <w:marBottom w:val="0"/>
          <w:divBdr>
            <w:top w:val="none" w:sz="0" w:space="0" w:color="auto"/>
            <w:left w:val="none" w:sz="0" w:space="0" w:color="auto"/>
            <w:bottom w:val="none" w:sz="0" w:space="0" w:color="auto"/>
            <w:right w:val="none" w:sz="0" w:space="0" w:color="auto"/>
          </w:divBdr>
        </w:div>
      </w:divsChild>
    </w:div>
    <w:div w:id="1712991605">
      <w:bodyDiv w:val="1"/>
      <w:marLeft w:val="0"/>
      <w:marRight w:val="0"/>
      <w:marTop w:val="0"/>
      <w:marBottom w:val="0"/>
      <w:divBdr>
        <w:top w:val="none" w:sz="0" w:space="0" w:color="auto"/>
        <w:left w:val="none" w:sz="0" w:space="0" w:color="auto"/>
        <w:bottom w:val="none" w:sz="0" w:space="0" w:color="auto"/>
        <w:right w:val="none" w:sz="0" w:space="0" w:color="auto"/>
      </w:divBdr>
      <w:divsChild>
        <w:div w:id="484511151">
          <w:marLeft w:val="0"/>
          <w:marRight w:val="0"/>
          <w:marTop w:val="0"/>
          <w:marBottom w:val="0"/>
          <w:divBdr>
            <w:top w:val="single" w:sz="2" w:space="0" w:color="auto"/>
            <w:left w:val="single" w:sz="2" w:space="0" w:color="auto"/>
            <w:bottom w:val="single" w:sz="6" w:space="0" w:color="auto"/>
            <w:right w:val="single" w:sz="2" w:space="0" w:color="auto"/>
          </w:divBdr>
          <w:divsChild>
            <w:div w:id="521011714">
              <w:marLeft w:val="0"/>
              <w:marRight w:val="0"/>
              <w:marTop w:val="100"/>
              <w:marBottom w:val="100"/>
              <w:divBdr>
                <w:top w:val="single" w:sz="2" w:space="0" w:color="D9D9E3"/>
                <w:left w:val="single" w:sz="2" w:space="0" w:color="D9D9E3"/>
                <w:bottom w:val="single" w:sz="2" w:space="0" w:color="D9D9E3"/>
                <w:right w:val="single" w:sz="2" w:space="0" w:color="D9D9E3"/>
              </w:divBdr>
              <w:divsChild>
                <w:div w:id="77213353">
                  <w:marLeft w:val="0"/>
                  <w:marRight w:val="0"/>
                  <w:marTop w:val="0"/>
                  <w:marBottom w:val="0"/>
                  <w:divBdr>
                    <w:top w:val="single" w:sz="2" w:space="0" w:color="D9D9E3"/>
                    <w:left w:val="single" w:sz="2" w:space="0" w:color="D9D9E3"/>
                    <w:bottom w:val="single" w:sz="2" w:space="0" w:color="D9D9E3"/>
                    <w:right w:val="single" w:sz="2" w:space="0" w:color="D9D9E3"/>
                  </w:divBdr>
                  <w:divsChild>
                    <w:div w:id="608702929">
                      <w:marLeft w:val="0"/>
                      <w:marRight w:val="0"/>
                      <w:marTop w:val="0"/>
                      <w:marBottom w:val="0"/>
                      <w:divBdr>
                        <w:top w:val="single" w:sz="2" w:space="0" w:color="D9D9E3"/>
                        <w:left w:val="single" w:sz="2" w:space="0" w:color="D9D9E3"/>
                        <w:bottom w:val="single" w:sz="2" w:space="0" w:color="D9D9E3"/>
                        <w:right w:val="single" w:sz="2" w:space="0" w:color="D9D9E3"/>
                      </w:divBdr>
                      <w:divsChild>
                        <w:div w:id="2545600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22622014">
          <w:marLeft w:val="0"/>
          <w:marRight w:val="0"/>
          <w:marTop w:val="0"/>
          <w:marBottom w:val="0"/>
          <w:divBdr>
            <w:top w:val="single" w:sz="2" w:space="0" w:color="auto"/>
            <w:left w:val="single" w:sz="2" w:space="0" w:color="auto"/>
            <w:bottom w:val="single" w:sz="6" w:space="0" w:color="auto"/>
            <w:right w:val="single" w:sz="2" w:space="0" w:color="auto"/>
          </w:divBdr>
          <w:divsChild>
            <w:div w:id="1515193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64054214">
                  <w:marLeft w:val="0"/>
                  <w:marRight w:val="0"/>
                  <w:marTop w:val="0"/>
                  <w:marBottom w:val="0"/>
                  <w:divBdr>
                    <w:top w:val="single" w:sz="2" w:space="0" w:color="D9D9E3"/>
                    <w:left w:val="single" w:sz="2" w:space="0" w:color="D9D9E3"/>
                    <w:bottom w:val="single" w:sz="2" w:space="0" w:color="D9D9E3"/>
                    <w:right w:val="single" w:sz="2" w:space="0" w:color="D9D9E3"/>
                  </w:divBdr>
                  <w:divsChild>
                    <w:div w:id="678849055">
                      <w:marLeft w:val="0"/>
                      <w:marRight w:val="0"/>
                      <w:marTop w:val="0"/>
                      <w:marBottom w:val="0"/>
                      <w:divBdr>
                        <w:top w:val="single" w:sz="2" w:space="0" w:color="D9D9E3"/>
                        <w:left w:val="single" w:sz="2" w:space="0" w:color="D9D9E3"/>
                        <w:bottom w:val="single" w:sz="2" w:space="0" w:color="D9D9E3"/>
                        <w:right w:val="single" w:sz="2" w:space="0" w:color="D9D9E3"/>
                      </w:divBdr>
                      <w:divsChild>
                        <w:div w:id="1162503443">
                          <w:marLeft w:val="0"/>
                          <w:marRight w:val="0"/>
                          <w:marTop w:val="0"/>
                          <w:marBottom w:val="0"/>
                          <w:divBdr>
                            <w:top w:val="single" w:sz="2" w:space="0" w:color="D9D9E3"/>
                            <w:left w:val="single" w:sz="2" w:space="0" w:color="D9D9E3"/>
                            <w:bottom w:val="single" w:sz="2" w:space="0" w:color="D9D9E3"/>
                            <w:right w:val="single" w:sz="2" w:space="0" w:color="D9D9E3"/>
                          </w:divBdr>
                          <w:divsChild>
                            <w:div w:id="206644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2147369">
      <w:bodyDiv w:val="1"/>
      <w:marLeft w:val="0"/>
      <w:marRight w:val="0"/>
      <w:marTop w:val="0"/>
      <w:marBottom w:val="0"/>
      <w:divBdr>
        <w:top w:val="none" w:sz="0" w:space="0" w:color="auto"/>
        <w:left w:val="none" w:sz="0" w:space="0" w:color="auto"/>
        <w:bottom w:val="none" w:sz="0" w:space="0" w:color="auto"/>
        <w:right w:val="none" w:sz="0" w:space="0" w:color="auto"/>
      </w:divBdr>
    </w:div>
    <w:div w:id="1732343044">
      <w:bodyDiv w:val="1"/>
      <w:marLeft w:val="0"/>
      <w:marRight w:val="0"/>
      <w:marTop w:val="0"/>
      <w:marBottom w:val="0"/>
      <w:divBdr>
        <w:top w:val="none" w:sz="0" w:space="0" w:color="auto"/>
        <w:left w:val="none" w:sz="0" w:space="0" w:color="auto"/>
        <w:bottom w:val="none" w:sz="0" w:space="0" w:color="auto"/>
        <w:right w:val="none" w:sz="0" w:space="0" w:color="auto"/>
      </w:divBdr>
    </w:div>
    <w:div w:id="1742755235">
      <w:bodyDiv w:val="1"/>
      <w:marLeft w:val="0"/>
      <w:marRight w:val="0"/>
      <w:marTop w:val="0"/>
      <w:marBottom w:val="0"/>
      <w:divBdr>
        <w:top w:val="none" w:sz="0" w:space="0" w:color="auto"/>
        <w:left w:val="none" w:sz="0" w:space="0" w:color="auto"/>
        <w:bottom w:val="none" w:sz="0" w:space="0" w:color="auto"/>
        <w:right w:val="none" w:sz="0" w:space="0" w:color="auto"/>
      </w:divBdr>
    </w:div>
    <w:div w:id="1744523170">
      <w:bodyDiv w:val="1"/>
      <w:marLeft w:val="0"/>
      <w:marRight w:val="0"/>
      <w:marTop w:val="0"/>
      <w:marBottom w:val="0"/>
      <w:divBdr>
        <w:top w:val="none" w:sz="0" w:space="0" w:color="auto"/>
        <w:left w:val="none" w:sz="0" w:space="0" w:color="auto"/>
        <w:bottom w:val="none" w:sz="0" w:space="0" w:color="auto"/>
        <w:right w:val="none" w:sz="0" w:space="0" w:color="auto"/>
      </w:divBdr>
    </w:div>
    <w:div w:id="1746494506">
      <w:bodyDiv w:val="1"/>
      <w:marLeft w:val="0"/>
      <w:marRight w:val="0"/>
      <w:marTop w:val="0"/>
      <w:marBottom w:val="0"/>
      <w:divBdr>
        <w:top w:val="none" w:sz="0" w:space="0" w:color="auto"/>
        <w:left w:val="none" w:sz="0" w:space="0" w:color="auto"/>
        <w:bottom w:val="none" w:sz="0" w:space="0" w:color="auto"/>
        <w:right w:val="none" w:sz="0" w:space="0" w:color="auto"/>
      </w:divBdr>
    </w:div>
    <w:div w:id="1750537673">
      <w:bodyDiv w:val="1"/>
      <w:marLeft w:val="0"/>
      <w:marRight w:val="0"/>
      <w:marTop w:val="0"/>
      <w:marBottom w:val="0"/>
      <w:divBdr>
        <w:top w:val="none" w:sz="0" w:space="0" w:color="auto"/>
        <w:left w:val="none" w:sz="0" w:space="0" w:color="auto"/>
        <w:bottom w:val="none" w:sz="0" w:space="0" w:color="auto"/>
        <w:right w:val="none" w:sz="0" w:space="0" w:color="auto"/>
      </w:divBdr>
      <w:divsChild>
        <w:div w:id="813137339">
          <w:marLeft w:val="0"/>
          <w:marRight w:val="0"/>
          <w:marTop w:val="0"/>
          <w:marBottom w:val="0"/>
          <w:divBdr>
            <w:top w:val="single" w:sz="2" w:space="0" w:color="auto"/>
            <w:left w:val="single" w:sz="2" w:space="0" w:color="auto"/>
            <w:bottom w:val="single" w:sz="6" w:space="0" w:color="auto"/>
            <w:right w:val="single" w:sz="2" w:space="0" w:color="auto"/>
          </w:divBdr>
          <w:divsChild>
            <w:div w:id="280453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349983887">
                  <w:marLeft w:val="0"/>
                  <w:marRight w:val="0"/>
                  <w:marTop w:val="0"/>
                  <w:marBottom w:val="0"/>
                  <w:divBdr>
                    <w:top w:val="single" w:sz="2" w:space="0" w:color="D9D9E3"/>
                    <w:left w:val="single" w:sz="2" w:space="0" w:color="D9D9E3"/>
                    <w:bottom w:val="single" w:sz="2" w:space="0" w:color="D9D9E3"/>
                    <w:right w:val="single" w:sz="2" w:space="0" w:color="D9D9E3"/>
                  </w:divBdr>
                  <w:divsChild>
                    <w:div w:id="373165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320788">
                  <w:marLeft w:val="0"/>
                  <w:marRight w:val="0"/>
                  <w:marTop w:val="0"/>
                  <w:marBottom w:val="0"/>
                  <w:divBdr>
                    <w:top w:val="single" w:sz="2" w:space="0" w:color="D9D9E3"/>
                    <w:left w:val="single" w:sz="2" w:space="0" w:color="D9D9E3"/>
                    <w:bottom w:val="single" w:sz="2" w:space="0" w:color="D9D9E3"/>
                    <w:right w:val="single" w:sz="2" w:space="0" w:color="D9D9E3"/>
                  </w:divBdr>
                  <w:divsChild>
                    <w:div w:id="646518127">
                      <w:marLeft w:val="0"/>
                      <w:marRight w:val="0"/>
                      <w:marTop w:val="0"/>
                      <w:marBottom w:val="0"/>
                      <w:divBdr>
                        <w:top w:val="single" w:sz="2" w:space="0" w:color="D9D9E3"/>
                        <w:left w:val="single" w:sz="2" w:space="0" w:color="D9D9E3"/>
                        <w:bottom w:val="single" w:sz="2" w:space="0" w:color="D9D9E3"/>
                        <w:right w:val="single" w:sz="2" w:space="0" w:color="D9D9E3"/>
                      </w:divBdr>
                      <w:divsChild>
                        <w:div w:id="1741293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8095314">
          <w:marLeft w:val="0"/>
          <w:marRight w:val="0"/>
          <w:marTop w:val="0"/>
          <w:marBottom w:val="0"/>
          <w:divBdr>
            <w:top w:val="single" w:sz="2" w:space="0" w:color="auto"/>
            <w:left w:val="single" w:sz="2" w:space="0" w:color="auto"/>
            <w:bottom w:val="single" w:sz="6" w:space="0" w:color="auto"/>
            <w:right w:val="single" w:sz="2" w:space="0" w:color="auto"/>
          </w:divBdr>
          <w:divsChild>
            <w:div w:id="889269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833405">
                  <w:marLeft w:val="0"/>
                  <w:marRight w:val="0"/>
                  <w:marTop w:val="0"/>
                  <w:marBottom w:val="0"/>
                  <w:divBdr>
                    <w:top w:val="single" w:sz="2" w:space="0" w:color="D9D9E3"/>
                    <w:left w:val="single" w:sz="2" w:space="0" w:color="D9D9E3"/>
                    <w:bottom w:val="single" w:sz="2" w:space="0" w:color="D9D9E3"/>
                    <w:right w:val="single" w:sz="2" w:space="0" w:color="D9D9E3"/>
                  </w:divBdr>
                  <w:divsChild>
                    <w:div w:id="1787194809">
                      <w:marLeft w:val="0"/>
                      <w:marRight w:val="0"/>
                      <w:marTop w:val="0"/>
                      <w:marBottom w:val="0"/>
                      <w:divBdr>
                        <w:top w:val="single" w:sz="2" w:space="0" w:color="D9D9E3"/>
                        <w:left w:val="single" w:sz="2" w:space="0" w:color="D9D9E3"/>
                        <w:bottom w:val="single" w:sz="2" w:space="0" w:color="D9D9E3"/>
                        <w:right w:val="single" w:sz="2" w:space="0" w:color="D9D9E3"/>
                      </w:divBdr>
                      <w:divsChild>
                        <w:div w:id="1684165250">
                          <w:marLeft w:val="0"/>
                          <w:marRight w:val="0"/>
                          <w:marTop w:val="0"/>
                          <w:marBottom w:val="0"/>
                          <w:divBdr>
                            <w:top w:val="single" w:sz="2" w:space="0" w:color="D9D9E3"/>
                            <w:left w:val="single" w:sz="2" w:space="0" w:color="D9D9E3"/>
                            <w:bottom w:val="single" w:sz="2" w:space="0" w:color="D9D9E3"/>
                            <w:right w:val="single" w:sz="2" w:space="0" w:color="D9D9E3"/>
                          </w:divBdr>
                          <w:divsChild>
                            <w:div w:id="783773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96559451">
      <w:bodyDiv w:val="1"/>
      <w:marLeft w:val="0"/>
      <w:marRight w:val="0"/>
      <w:marTop w:val="0"/>
      <w:marBottom w:val="0"/>
      <w:divBdr>
        <w:top w:val="none" w:sz="0" w:space="0" w:color="auto"/>
        <w:left w:val="none" w:sz="0" w:space="0" w:color="auto"/>
        <w:bottom w:val="none" w:sz="0" w:space="0" w:color="auto"/>
        <w:right w:val="none" w:sz="0" w:space="0" w:color="auto"/>
      </w:divBdr>
    </w:div>
    <w:div w:id="1796824377">
      <w:bodyDiv w:val="1"/>
      <w:marLeft w:val="0"/>
      <w:marRight w:val="0"/>
      <w:marTop w:val="0"/>
      <w:marBottom w:val="0"/>
      <w:divBdr>
        <w:top w:val="none" w:sz="0" w:space="0" w:color="auto"/>
        <w:left w:val="none" w:sz="0" w:space="0" w:color="auto"/>
        <w:bottom w:val="none" w:sz="0" w:space="0" w:color="auto"/>
        <w:right w:val="none" w:sz="0" w:space="0" w:color="auto"/>
      </w:divBdr>
    </w:div>
    <w:div w:id="1814324847">
      <w:bodyDiv w:val="1"/>
      <w:marLeft w:val="0"/>
      <w:marRight w:val="0"/>
      <w:marTop w:val="0"/>
      <w:marBottom w:val="0"/>
      <w:divBdr>
        <w:top w:val="none" w:sz="0" w:space="0" w:color="auto"/>
        <w:left w:val="none" w:sz="0" w:space="0" w:color="auto"/>
        <w:bottom w:val="none" w:sz="0" w:space="0" w:color="auto"/>
        <w:right w:val="none" w:sz="0" w:space="0" w:color="auto"/>
      </w:divBdr>
    </w:div>
    <w:div w:id="1816409574">
      <w:bodyDiv w:val="1"/>
      <w:marLeft w:val="0"/>
      <w:marRight w:val="0"/>
      <w:marTop w:val="0"/>
      <w:marBottom w:val="0"/>
      <w:divBdr>
        <w:top w:val="none" w:sz="0" w:space="0" w:color="auto"/>
        <w:left w:val="none" w:sz="0" w:space="0" w:color="auto"/>
        <w:bottom w:val="none" w:sz="0" w:space="0" w:color="auto"/>
        <w:right w:val="none" w:sz="0" w:space="0" w:color="auto"/>
      </w:divBdr>
    </w:div>
    <w:div w:id="1826237963">
      <w:bodyDiv w:val="1"/>
      <w:marLeft w:val="0"/>
      <w:marRight w:val="0"/>
      <w:marTop w:val="0"/>
      <w:marBottom w:val="0"/>
      <w:divBdr>
        <w:top w:val="none" w:sz="0" w:space="0" w:color="auto"/>
        <w:left w:val="none" w:sz="0" w:space="0" w:color="auto"/>
        <w:bottom w:val="none" w:sz="0" w:space="0" w:color="auto"/>
        <w:right w:val="none" w:sz="0" w:space="0" w:color="auto"/>
      </w:divBdr>
    </w:div>
    <w:div w:id="1833447322">
      <w:bodyDiv w:val="1"/>
      <w:marLeft w:val="0"/>
      <w:marRight w:val="0"/>
      <w:marTop w:val="0"/>
      <w:marBottom w:val="0"/>
      <w:divBdr>
        <w:top w:val="none" w:sz="0" w:space="0" w:color="auto"/>
        <w:left w:val="none" w:sz="0" w:space="0" w:color="auto"/>
        <w:bottom w:val="none" w:sz="0" w:space="0" w:color="auto"/>
        <w:right w:val="none" w:sz="0" w:space="0" w:color="auto"/>
      </w:divBdr>
    </w:div>
    <w:div w:id="1867064485">
      <w:bodyDiv w:val="1"/>
      <w:marLeft w:val="0"/>
      <w:marRight w:val="0"/>
      <w:marTop w:val="0"/>
      <w:marBottom w:val="0"/>
      <w:divBdr>
        <w:top w:val="none" w:sz="0" w:space="0" w:color="auto"/>
        <w:left w:val="none" w:sz="0" w:space="0" w:color="auto"/>
        <w:bottom w:val="none" w:sz="0" w:space="0" w:color="auto"/>
        <w:right w:val="none" w:sz="0" w:space="0" w:color="auto"/>
      </w:divBdr>
    </w:div>
    <w:div w:id="1879391267">
      <w:bodyDiv w:val="1"/>
      <w:marLeft w:val="0"/>
      <w:marRight w:val="0"/>
      <w:marTop w:val="0"/>
      <w:marBottom w:val="0"/>
      <w:divBdr>
        <w:top w:val="none" w:sz="0" w:space="0" w:color="auto"/>
        <w:left w:val="none" w:sz="0" w:space="0" w:color="auto"/>
        <w:bottom w:val="none" w:sz="0" w:space="0" w:color="auto"/>
        <w:right w:val="none" w:sz="0" w:space="0" w:color="auto"/>
      </w:divBdr>
    </w:div>
    <w:div w:id="1900170050">
      <w:bodyDiv w:val="1"/>
      <w:marLeft w:val="0"/>
      <w:marRight w:val="0"/>
      <w:marTop w:val="0"/>
      <w:marBottom w:val="0"/>
      <w:divBdr>
        <w:top w:val="none" w:sz="0" w:space="0" w:color="auto"/>
        <w:left w:val="none" w:sz="0" w:space="0" w:color="auto"/>
        <w:bottom w:val="none" w:sz="0" w:space="0" w:color="auto"/>
        <w:right w:val="none" w:sz="0" w:space="0" w:color="auto"/>
      </w:divBdr>
    </w:div>
    <w:div w:id="1908807463">
      <w:bodyDiv w:val="1"/>
      <w:marLeft w:val="0"/>
      <w:marRight w:val="0"/>
      <w:marTop w:val="0"/>
      <w:marBottom w:val="0"/>
      <w:divBdr>
        <w:top w:val="none" w:sz="0" w:space="0" w:color="auto"/>
        <w:left w:val="none" w:sz="0" w:space="0" w:color="auto"/>
        <w:bottom w:val="none" w:sz="0" w:space="0" w:color="auto"/>
        <w:right w:val="none" w:sz="0" w:space="0" w:color="auto"/>
      </w:divBdr>
      <w:divsChild>
        <w:div w:id="716010480">
          <w:marLeft w:val="0"/>
          <w:marRight w:val="0"/>
          <w:marTop w:val="0"/>
          <w:marBottom w:val="0"/>
          <w:divBdr>
            <w:top w:val="single" w:sz="2" w:space="0" w:color="auto"/>
            <w:left w:val="single" w:sz="2" w:space="0" w:color="auto"/>
            <w:bottom w:val="single" w:sz="6" w:space="0" w:color="auto"/>
            <w:right w:val="single" w:sz="2" w:space="0" w:color="auto"/>
          </w:divBdr>
          <w:divsChild>
            <w:div w:id="1253317338">
              <w:marLeft w:val="0"/>
              <w:marRight w:val="0"/>
              <w:marTop w:val="100"/>
              <w:marBottom w:val="100"/>
              <w:divBdr>
                <w:top w:val="single" w:sz="2" w:space="0" w:color="D9D9E3"/>
                <w:left w:val="single" w:sz="2" w:space="0" w:color="D9D9E3"/>
                <w:bottom w:val="single" w:sz="2" w:space="0" w:color="D9D9E3"/>
                <w:right w:val="single" w:sz="2" w:space="0" w:color="D9D9E3"/>
              </w:divBdr>
              <w:divsChild>
                <w:div w:id="530650931">
                  <w:marLeft w:val="0"/>
                  <w:marRight w:val="0"/>
                  <w:marTop w:val="0"/>
                  <w:marBottom w:val="0"/>
                  <w:divBdr>
                    <w:top w:val="single" w:sz="2" w:space="0" w:color="D9D9E3"/>
                    <w:left w:val="single" w:sz="2" w:space="0" w:color="D9D9E3"/>
                    <w:bottom w:val="single" w:sz="2" w:space="0" w:color="D9D9E3"/>
                    <w:right w:val="single" w:sz="2" w:space="0" w:color="D9D9E3"/>
                  </w:divBdr>
                  <w:divsChild>
                    <w:div w:id="1735350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88636673">
                  <w:marLeft w:val="0"/>
                  <w:marRight w:val="0"/>
                  <w:marTop w:val="0"/>
                  <w:marBottom w:val="0"/>
                  <w:divBdr>
                    <w:top w:val="single" w:sz="2" w:space="0" w:color="D9D9E3"/>
                    <w:left w:val="single" w:sz="2" w:space="0" w:color="D9D9E3"/>
                    <w:bottom w:val="single" w:sz="2" w:space="0" w:color="D9D9E3"/>
                    <w:right w:val="single" w:sz="2" w:space="0" w:color="D9D9E3"/>
                  </w:divBdr>
                  <w:divsChild>
                    <w:div w:id="1908104274">
                      <w:marLeft w:val="0"/>
                      <w:marRight w:val="0"/>
                      <w:marTop w:val="0"/>
                      <w:marBottom w:val="0"/>
                      <w:divBdr>
                        <w:top w:val="single" w:sz="2" w:space="0" w:color="D9D9E3"/>
                        <w:left w:val="single" w:sz="2" w:space="0" w:color="D9D9E3"/>
                        <w:bottom w:val="single" w:sz="2" w:space="0" w:color="D9D9E3"/>
                        <w:right w:val="single" w:sz="2" w:space="0" w:color="D9D9E3"/>
                      </w:divBdr>
                      <w:divsChild>
                        <w:div w:id="249510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5651658">
          <w:marLeft w:val="0"/>
          <w:marRight w:val="0"/>
          <w:marTop w:val="0"/>
          <w:marBottom w:val="0"/>
          <w:divBdr>
            <w:top w:val="single" w:sz="2" w:space="0" w:color="auto"/>
            <w:left w:val="single" w:sz="2" w:space="0" w:color="auto"/>
            <w:bottom w:val="single" w:sz="6" w:space="0" w:color="auto"/>
            <w:right w:val="single" w:sz="2" w:space="0" w:color="auto"/>
          </w:divBdr>
          <w:divsChild>
            <w:div w:id="2119526040">
              <w:marLeft w:val="0"/>
              <w:marRight w:val="0"/>
              <w:marTop w:val="100"/>
              <w:marBottom w:val="100"/>
              <w:divBdr>
                <w:top w:val="single" w:sz="2" w:space="0" w:color="D9D9E3"/>
                <w:left w:val="single" w:sz="2" w:space="0" w:color="D9D9E3"/>
                <w:bottom w:val="single" w:sz="2" w:space="0" w:color="D9D9E3"/>
                <w:right w:val="single" w:sz="2" w:space="0" w:color="D9D9E3"/>
              </w:divBdr>
              <w:divsChild>
                <w:div w:id="1891649731">
                  <w:marLeft w:val="0"/>
                  <w:marRight w:val="0"/>
                  <w:marTop w:val="0"/>
                  <w:marBottom w:val="0"/>
                  <w:divBdr>
                    <w:top w:val="single" w:sz="2" w:space="0" w:color="D9D9E3"/>
                    <w:left w:val="single" w:sz="2" w:space="0" w:color="D9D9E3"/>
                    <w:bottom w:val="single" w:sz="2" w:space="0" w:color="D9D9E3"/>
                    <w:right w:val="single" w:sz="2" w:space="0" w:color="D9D9E3"/>
                  </w:divBdr>
                  <w:divsChild>
                    <w:div w:id="263658384">
                      <w:marLeft w:val="0"/>
                      <w:marRight w:val="0"/>
                      <w:marTop w:val="0"/>
                      <w:marBottom w:val="0"/>
                      <w:divBdr>
                        <w:top w:val="single" w:sz="2" w:space="0" w:color="D9D9E3"/>
                        <w:left w:val="single" w:sz="2" w:space="0" w:color="D9D9E3"/>
                        <w:bottom w:val="single" w:sz="2" w:space="0" w:color="D9D9E3"/>
                        <w:right w:val="single" w:sz="2" w:space="0" w:color="D9D9E3"/>
                      </w:divBdr>
                      <w:divsChild>
                        <w:div w:id="129591567">
                          <w:marLeft w:val="0"/>
                          <w:marRight w:val="0"/>
                          <w:marTop w:val="0"/>
                          <w:marBottom w:val="0"/>
                          <w:divBdr>
                            <w:top w:val="single" w:sz="2" w:space="0" w:color="D9D9E3"/>
                            <w:left w:val="single" w:sz="2" w:space="0" w:color="D9D9E3"/>
                            <w:bottom w:val="single" w:sz="2" w:space="0" w:color="D9D9E3"/>
                            <w:right w:val="single" w:sz="2" w:space="0" w:color="D9D9E3"/>
                          </w:divBdr>
                          <w:divsChild>
                            <w:div w:id="186400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0820107">
      <w:bodyDiv w:val="1"/>
      <w:marLeft w:val="0"/>
      <w:marRight w:val="0"/>
      <w:marTop w:val="0"/>
      <w:marBottom w:val="0"/>
      <w:divBdr>
        <w:top w:val="none" w:sz="0" w:space="0" w:color="auto"/>
        <w:left w:val="none" w:sz="0" w:space="0" w:color="auto"/>
        <w:bottom w:val="none" w:sz="0" w:space="0" w:color="auto"/>
        <w:right w:val="none" w:sz="0" w:space="0" w:color="auto"/>
      </w:divBdr>
      <w:divsChild>
        <w:div w:id="1534540149">
          <w:marLeft w:val="0"/>
          <w:marRight w:val="0"/>
          <w:marTop w:val="0"/>
          <w:marBottom w:val="0"/>
          <w:divBdr>
            <w:top w:val="single" w:sz="2" w:space="0" w:color="auto"/>
            <w:left w:val="single" w:sz="2" w:space="0" w:color="auto"/>
            <w:bottom w:val="single" w:sz="6" w:space="0" w:color="auto"/>
            <w:right w:val="single" w:sz="2" w:space="0" w:color="auto"/>
          </w:divBdr>
          <w:divsChild>
            <w:div w:id="2013675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018893248">
                  <w:marLeft w:val="0"/>
                  <w:marRight w:val="0"/>
                  <w:marTop w:val="0"/>
                  <w:marBottom w:val="0"/>
                  <w:divBdr>
                    <w:top w:val="single" w:sz="2" w:space="0" w:color="D9D9E3"/>
                    <w:left w:val="single" w:sz="2" w:space="0" w:color="D9D9E3"/>
                    <w:bottom w:val="single" w:sz="2" w:space="0" w:color="D9D9E3"/>
                    <w:right w:val="single" w:sz="2" w:space="0" w:color="D9D9E3"/>
                  </w:divBdr>
                  <w:divsChild>
                    <w:div w:id="279915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0541732">
                  <w:marLeft w:val="0"/>
                  <w:marRight w:val="0"/>
                  <w:marTop w:val="0"/>
                  <w:marBottom w:val="0"/>
                  <w:divBdr>
                    <w:top w:val="single" w:sz="2" w:space="0" w:color="D9D9E3"/>
                    <w:left w:val="single" w:sz="2" w:space="0" w:color="D9D9E3"/>
                    <w:bottom w:val="single" w:sz="2" w:space="0" w:color="D9D9E3"/>
                    <w:right w:val="single" w:sz="2" w:space="0" w:color="D9D9E3"/>
                  </w:divBdr>
                  <w:divsChild>
                    <w:div w:id="2090804041">
                      <w:marLeft w:val="0"/>
                      <w:marRight w:val="0"/>
                      <w:marTop w:val="0"/>
                      <w:marBottom w:val="0"/>
                      <w:divBdr>
                        <w:top w:val="single" w:sz="2" w:space="0" w:color="D9D9E3"/>
                        <w:left w:val="single" w:sz="2" w:space="0" w:color="D9D9E3"/>
                        <w:bottom w:val="single" w:sz="2" w:space="0" w:color="D9D9E3"/>
                        <w:right w:val="single" w:sz="2" w:space="0" w:color="D9D9E3"/>
                      </w:divBdr>
                      <w:divsChild>
                        <w:div w:id="1240359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100648">
          <w:marLeft w:val="0"/>
          <w:marRight w:val="0"/>
          <w:marTop w:val="0"/>
          <w:marBottom w:val="0"/>
          <w:divBdr>
            <w:top w:val="single" w:sz="2" w:space="0" w:color="auto"/>
            <w:left w:val="single" w:sz="2" w:space="0" w:color="auto"/>
            <w:bottom w:val="single" w:sz="6" w:space="0" w:color="auto"/>
            <w:right w:val="single" w:sz="2" w:space="0" w:color="auto"/>
          </w:divBdr>
          <w:divsChild>
            <w:div w:id="155519925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9465863">
                  <w:marLeft w:val="0"/>
                  <w:marRight w:val="0"/>
                  <w:marTop w:val="0"/>
                  <w:marBottom w:val="0"/>
                  <w:divBdr>
                    <w:top w:val="single" w:sz="2" w:space="0" w:color="D9D9E3"/>
                    <w:left w:val="single" w:sz="2" w:space="0" w:color="D9D9E3"/>
                    <w:bottom w:val="single" w:sz="2" w:space="0" w:color="D9D9E3"/>
                    <w:right w:val="single" w:sz="2" w:space="0" w:color="D9D9E3"/>
                  </w:divBdr>
                  <w:divsChild>
                    <w:div w:id="1289629609">
                      <w:marLeft w:val="0"/>
                      <w:marRight w:val="0"/>
                      <w:marTop w:val="0"/>
                      <w:marBottom w:val="0"/>
                      <w:divBdr>
                        <w:top w:val="single" w:sz="2" w:space="0" w:color="D9D9E3"/>
                        <w:left w:val="single" w:sz="2" w:space="0" w:color="D9D9E3"/>
                        <w:bottom w:val="single" w:sz="2" w:space="0" w:color="D9D9E3"/>
                        <w:right w:val="single" w:sz="2" w:space="0" w:color="D9D9E3"/>
                      </w:divBdr>
                      <w:divsChild>
                        <w:div w:id="1810199732">
                          <w:marLeft w:val="0"/>
                          <w:marRight w:val="0"/>
                          <w:marTop w:val="0"/>
                          <w:marBottom w:val="0"/>
                          <w:divBdr>
                            <w:top w:val="single" w:sz="2" w:space="0" w:color="D9D9E3"/>
                            <w:left w:val="single" w:sz="2" w:space="0" w:color="D9D9E3"/>
                            <w:bottom w:val="single" w:sz="2" w:space="0" w:color="D9D9E3"/>
                            <w:right w:val="single" w:sz="2" w:space="0" w:color="D9D9E3"/>
                          </w:divBdr>
                          <w:divsChild>
                            <w:div w:id="1169642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1258771">
      <w:bodyDiv w:val="1"/>
      <w:marLeft w:val="0"/>
      <w:marRight w:val="0"/>
      <w:marTop w:val="0"/>
      <w:marBottom w:val="0"/>
      <w:divBdr>
        <w:top w:val="none" w:sz="0" w:space="0" w:color="auto"/>
        <w:left w:val="none" w:sz="0" w:space="0" w:color="auto"/>
        <w:bottom w:val="none" w:sz="0" w:space="0" w:color="auto"/>
        <w:right w:val="none" w:sz="0" w:space="0" w:color="auto"/>
      </w:divBdr>
    </w:div>
    <w:div w:id="1958412751">
      <w:bodyDiv w:val="1"/>
      <w:marLeft w:val="0"/>
      <w:marRight w:val="0"/>
      <w:marTop w:val="0"/>
      <w:marBottom w:val="0"/>
      <w:divBdr>
        <w:top w:val="none" w:sz="0" w:space="0" w:color="auto"/>
        <w:left w:val="none" w:sz="0" w:space="0" w:color="auto"/>
        <w:bottom w:val="none" w:sz="0" w:space="0" w:color="auto"/>
        <w:right w:val="none" w:sz="0" w:space="0" w:color="auto"/>
      </w:divBdr>
      <w:divsChild>
        <w:div w:id="1021855119">
          <w:marLeft w:val="0"/>
          <w:marRight w:val="0"/>
          <w:marTop w:val="0"/>
          <w:marBottom w:val="0"/>
          <w:divBdr>
            <w:top w:val="none" w:sz="0" w:space="0" w:color="auto"/>
            <w:left w:val="none" w:sz="0" w:space="0" w:color="auto"/>
            <w:bottom w:val="none" w:sz="0" w:space="0" w:color="auto"/>
            <w:right w:val="none" w:sz="0" w:space="0" w:color="auto"/>
          </w:divBdr>
        </w:div>
        <w:div w:id="611328109">
          <w:marLeft w:val="0"/>
          <w:marRight w:val="0"/>
          <w:marTop w:val="0"/>
          <w:marBottom w:val="0"/>
          <w:divBdr>
            <w:top w:val="none" w:sz="0" w:space="0" w:color="auto"/>
            <w:left w:val="none" w:sz="0" w:space="0" w:color="auto"/>
            <w:bottom w:val="none" w:sz="0" w:space="0" w:color="auto"/>
            <w:right w:val="none" w:sz="0" w:space="0" w:color="auto"/>
          </w:divBdr>
        </w:div>
        <w:div w:id="149181448">
          <w:marLeft w:val="0"/>
          <w:marRight w:val="0"/>
          <w:marTop w:val="0"/>
          <w:marBottom w:val="0"/>
          <w:divBdr>
            <w:top w:val="none" w:sz="0" w:space="0" w:color="auto"/>
            <w:left w:val="none" w:sz="0" w:space="0" w:color="auto"/>
            <w:bottom w:val="none" w:sz="0" w:space="0" w:color="auto"/>
            <w:right w:val="none" w:sz="0" w:space="0" w:color="auto"/>
          </w:divBdr>
        </w:div>
        <w:div w:id="1598976881">
          <w:marLeft w:val="0"/>
          <w:marRight w:val="0"/>
          <w:marTop w:val="0"/>
          <w:marBottom w:val="0"/>
          <w:divBdr>
            <w:top w:val="none" w:sz="0" w:space="0" w:color="auto"/>
            <w:left w:val="none" w:sz="0" w:space="0" w:color="auto"/>
            <w:bottom w:val="none" w:sz="0" w:space="0" w:color="auto"/>
            <w:right w:val="none" w:sz="0" w:space="0" w:color="auto"/>
          </w:divBdr>
        </w:div>
        <w:div w:id="1743331936">
          <w:marLeft w:val="0"/>
          <w:marRight w:val="0"/>
          <w:marTop w:val="0"/>
          <w:marBottom w:val="0"/>
          <w:divBdr>
            <w:top w:val="none" w:sz="0" w:space="0" w:color="auto"/>
            <w:left w:val="none" w:sz="0" w:space="0" w:color="auto"/>
            <w:bottom w:val="none" w:sz="0" w:space="0" w:color="auto"/>
            <w:right w:val="none" w:sz="0" w:space="0" w:color="auto"/>
          </w:divBdr>
        </w:div>
        <w:div w:id="1099720971">
          <w:marLeft w:val="0"/>
          <w:marRight w:val="0"/>
          <w:marTop w:val="0"/>
          <w:marBottom w:val="0"/>
          <w:divBdr>
            <w:top w:val="none" w:sz="0" w:space="0" w:color="auto"/>
            <w:left w:val="none" w:sz="0" w:space="0" w:color="auto"/>
            <w:bottom w:val="none" w:sz="0" w:space="0" w:color="auto"/>
            <w:right w:val="none" w:sz="0" w:space="0" w:color="auto"/>
          </w:divBdr>
        </w:div>
        <w:div w:id="1731034302">
          <w:marLeft w:val="0"/>
          <w:marRight w:val="0"/>
          <w:marTop w:val="0"/>
          <w:marBottom w:val="0"/>
          <w:divBdr>
            <w:top w:val="none" w:sz="0" w:space="0" w:color="auto"/>
            <w:left w:val="none" w:sz="0" w:space="0" w:color="auto"/>
            <w:bottom w:val="none" w:sz="0" w:space="0" w:color="auto"/>
            <w:right w:val="none" w:sz="0" w:space="0" w:color="auto"/>
          </w:divBdr>
        </w:div>
        <w:div w:id="950092685">
          <w:marLeft w:val="0"/>
          <w:marRight w:val="0"/>
          <w:marTop w:val="0"/>
          <w:marBottom w:val="0"/>
          <w:divBdr>
            <w:top w:val="none" w:sz="0" w:space="0" w:color="auto"/>
            <w:left w:val="none" w:sz="0" w:space="0" w:color="auto"/>
            <w:bottom w:val="none" w:sz="0" w:space="0" w:color="auto"/>
            <w:right w:val="none" w:sz="0" w:space="0" w:color="auto"/>
          </w:divBdr>
        </w:div>
        <w:div w:id="305204796">
          <w:marLeft w:val="0"/>
          <w:marRight w:val="0"/>
          <w:marTop w:val="0"/>
          <w:marBottom w:val="0"/>
          <w:divBdr>
            <w:top w:val="none" w:sz="0" w:space="0" w:color="auto"/>
            <w:left w:val="none" w:sz="0" w:space="0" w:color="auto"/>
            <w:bottom w:val="none" w:sz="0" w:space="0" w:color="auto"/>
            <w:right w:val="none" w:sz="0" w:space="0" w:color="auto"/>
          </w:divBdr>
        </w:div>
        <w:div w:id="500582149">
          <w:marLeft w:val="0"/>
          <w:marRight w:val="0"/>
          <w:marTop w:val="0"/>
          <w:marBottom w:val="0"/>
          <w:divBdr>
            <w:top w:val="none" w:sz="0" w:space="0" w:color="auto"/>
            <w:left w:val="none" w:sz="0" w:space="0" w:color="auto"/>
            <w:bottom w:val="none" w:sz="0" w:space="0" w:color="auto"/>
            <w:right w:val="none" w:sz="0" w:space="0" w:color="auto"/>
          </w:divBdr>
        </w:div>
        <w:div w:id="585381678">
          <w:marLeft w:val="0"/>
          <w:marRight w:val="0"/>
          <w:marTop w:val="0"/>
          <w:marBottom w:val="0"/>
          <w:divBdr>
            <w:top w:val="none" w:sz="0" w:space="0" w:color="auto"/>
            <w:left w:val="none" w:sz="0" w:space="0" w:color="auto"/>
            <w:bottom w:val="none" w:sz="0" w:space="0" w:color="auto"/>
            <w:right w:val="none" w:sz="0" w:space="0" w:color="auto"/>
          </w:divBdr>
        </w:div>
        <w:div w:id="1993871405">
          <w:marLeft w:val="0"/>
          <w:marRight w:val="0"/>
          <w:marTop w:val="0"/>
          <w:marBottom w:val="0"/>
          <w:divBdr>
            <w:top w:val="none" w:sz="0" w:space="0" w:color="auto"/>
            <w:left w:val="none" w:sz="0" w:space="0" w:color="auto"/>
            <w:bottom w:val="none" w:sz="0" w:space="0" w:color="auto"/>
            <w:right w:val="none" w:sz="0" w:space="0" w:color="auto"/>
          </w:divBdr>
        </w:div>
        <w:div w:id="766729591">
          <w:marLeft w:val="0"/>
          <w:marRight w:val="0"/>
          <w:marTop w:val="0"/>
          <w:marBottom w:val="0"/>
          <w:divBdr>
            <w:top w:val="none" w:sz="0" w:space="0" w:color="auto"/>
            <w:left w:val="none" w:sz="0" w:space="0" w:color="auto"/>
            <w:bottom w:val="none" w:sz="0" w:space="0" w:color="auto"/>
            <w:right w:val="none" w:sz="0" w:space="0" w:color="auto"/>
          </w:divBdr>
        </w:div>
        <w:div w:id="822543640">
          <w:marLeft w:val="0"/>
          <w:marRight w:val="0"/>
          <w:marTop w:val="0"/>
          <w:marBottom w:val="0"/>
          <w:divBdr>
            <w:top w:val="none" w:sz="0" w:space="0" w:color="auto"/>
            <w:left w:val="none" w:sz="0" w:space="0" w:color="auto"/>
            <w:bottom w:val="none" w:sz="0" w:space="0" w:color="auto"/>
            <w:right w:val="none" w:sz="0" w:space="0" w:color="auto"/>
          </w:divBdr>
        </w:div>
        <w:div w:id="1679578399">
          <w:marLeft w:val="0"/>
          <w:marRight w:val="0"/>
          <w:marTop w:val="0"/>
          <w:marBottom w:val="0"/>
          <w:divBdr>
            <w:top w:val="none" w:sz="0" w:space="0" w:color="auto"/>
            <w:left w:val="none" w:sz="0" w:space="0" w:color="auto"/>
            <w:bottom w:val="none" w:sz="0" w:space="0" w:color="auto"/>
            <w:right w:val="none" w:sz="0" w:space="0" w:color="auto"/>
          </w:divBdr>
        </w:div>
        <w:div w:id="767851928">
          <w:marLeft w:val="0"/>
          <w:marRight w:val="0"/>
          <w:marTop w:val="0"/>
          <w:marBottom w:val="0"/>
          <w:divBdr>
            <w:top w:val="none" w:sz="0" w:space="0" w:color="auto"/>
            <w:left w:val="none" w:sz="0" w:space="0" w:color="auto"/>
            <w:bottom w:val="none" w:sz="0" w:space="0" w:color="auto"/>
            <w:right w:val="none" w:sz="0" w:space="0" w:color="auto"/>
          </w:divBdr>
        </w:div>
        <w:div w:id="1253048694">
          <w:marLeft w:val="0"/>
          <w:marRight w:val="0"/>
          <w:marTop w:val="0"/>
          <w:marBottom w:val="0"/>
          <w:divBdr>
            <w:top w:val="none" w:sz="0" w:space="0" w:color="auto"/>
            <w:left w:val="none" w:sz="0" w:space="0" w:color="auto"/>
            <w:bottom w:val="none" w:sz="0" w:space="0" w:color="auto"/>
            <w:right w:val="none" w:sz="0" w:space="0" w:color="auto"/>
          </w:divBdr>
        </w:div>
        <w:div w:id="424808730">
          <w:marLeft w:val="0"/>
          <w:marRight w:val="0"/>
          <w:marTop w:val="0"/>
          <w:marBottom w:val="0"/>
          <w:divBdr>
            <w:top w:val="none" w:sz="0" w:space="0" w:color="auto"/>
            <w:left w:val="none" w:sz="0" w:space="0" w:color="auto"/>
            <w:bottom w:val="none" w:sz="0" w:space="0" w:color="auto"/>
            <w:right w:val="none" w:sz="0" w:space="0" w:color="auto"/>
          </w:divBdr>
        </w:div>
        <w:div w:id="364981974">
          <w:marLeft w:val="0"/>
          <w:marRight w:val="0"/>
          <w:marTop w:val="0"/>
          <w:marBottom w:val="0"/>
          <w:divBdr>
            <w:top w:val="none" w:sz="0" w:space="0" w:color="auto"/>
            <w:left w:val="none" w:sz="0" w:space="0" w:color="auto"/>
            <w:bottom w:val="none" w:sz="0" w:space="0" w:color="auto"/>
            <w:right w:val="none" w:sz="0" w:space="0" w:color="auto"/>
          </w:divBdr>
        </w:div>
        <w:div w:id="1399860215">
          <w:marLeft w:val="0"/>
          <w:marRight w:val="0"/>
          <w:marTop w:val="0"/>
          <w:marBottom w:val="0"/>
          <w:divBdr>
            <w:top w:val="none" w:sz="0" w:space="0" w:color="auto"/>
            <w:left w:val="none" w:sz="0" w:space="0" w:color="auto"/>
            <w:bottom w:val="none" w:sz="0" w:space="0" w:color="auto"/>
            <w:right w:val="none" w:sz="0" w:space="0" w:color="auto"/>
          </w:divBdr>
        </w:div>
        <w:div w:id="999849880">
          <w:marLeft w:val="0"/>
          <w:marRight w:val="0"/>
          <w:marTop w:val="0"/>
          <w:marBottom w:val="0"/>
          <w:divBdr>
            <w:top w:val="none" w:sz="0" w:space="0" w:color="auto"/>
            <w:left w:val="none" w:sz="0" w:space="0" w:color="auto"/>
            <w:bottom w:val="none" w:sz="0" w:space="0" w:color="auto"/>
            <w:right w:val="none" w:sz="0" w:space="0" w:color="auto"/>
          </w:divBdr>
        </w:div>
        <w:div w:id="545989869">
          <w:marLeft w:val="0"/>
          <w:marRight w:val="0"/>
          <w:marTop w:val="0"/>
          <w:marBottom w:val="0"/>
          <w:divBdr>
            <w:top w:val="none" w:sz="0" w:space="0" w:color="auto"/>
            <w:left w:val="none" w:sz="0" w:space="0" w:color="auto"/>
            <w:bottom w:val="none" w:sz="0" w:space="0" w:color="auto"/>
            <w:right w:val="none" w:sz="0" w:space="0" w:color="auto"/>
          </w:divBdr>
        </w:div>
        <w:div w:id="939676620">
          <w:marLeft w:val="0"/>
          <w:marRight w:val="0"/>
          <w:marTop w:val="0"/>
          <w:marBottom w:val="0"/>
          <w:divBdr>
            <w:top w:val="none" w:sz="0" w:space="0" w:color="auto"/>
            <w:left w:val="none" w:sz="0" w:space="0" w:color="auto"/>
            <w:bottom w:val="none" w:sz="0" w:space="0" w:color="auto"/>
            <w:right w:val="none" w:sz="0" w:space="0" w:color="auto"/>
          </w:divBdr>
        </w:div>
        <w:div w:id="1218274115">
          <w:marLeft w:val="0"/>
          <w:marRight w:val="0"/>
          <w:marTop w:val="0"/>
          <w:marBottom w:val="0"/>
          <w:divBdr>
            <w:top w:val="none" w:sz="0" w:space="0" w:color="auto"/>
            <w:left w:val="none" w:sz="0" w:space="0" w:color="auto"/>
            <w:bottom w:val="none" w:sz="0" w:space="0" w:color="auto"/>
            <w:right w:val="none" w:sz="0" w:space="0" w:color="auto"/>
          </w:divBdr>
        </w:div>
        <w:div w:id="732003476">
          <w:marLeft w:val="0"/>
          <w:marRight w:val="0"/>
          <w:marTop w:val="0"/>
          <w:marBottom w:val="0"/>
          <w:divBdr>
            <w:top w:val="none" w:sz="0" w:space="0" w:color="auto"/>
            <w:left w:val="none" w:sz="0" w:space="0" w:color="auto"/>
            <w:bottom w:val="none" w:sz="0" w:space="0" w:color="auto"/>
            <w:right w:val="none" w:sz="0" w:space="0" w:color="auto"/>
          </w:divBdr>
        </w:div>
        <w:div w:id="1808233204">
          <w:marLeft w:val="0"/>
          <w:marRight w:val="0"/>
          <w:marTop w:val="0"/>
          <w:marBottom w:val="0"/>
          <w:divBdr>
            <w:top w:val="none" w:sz="0" w:space="0" w:color="auto"/>
            <w:left w:val="none" w:sz="0" w:space="0" w:color="auto"/>
            <w:bottom w:val="none" w:sz="0" w:space="0" w:color="auto"/>
            <w:right w:val="none" w:sz="0" w:space="0" w:color="auto"/>
          </w:divBdr>
        </w:div>
        <w:div w:id="911084601">
          <w:marLeft w:val="0"/>
          <w:marRight w:val="0"/>
          <w:marTop w:val="0"/>
          <w:marBottom w:val="0"/>
          <w:divBdr>
            <w:top w:val="none" w:sz="0" w:space="0" w:color="auto"/>
            <w:left w:val="none" w:sz="0" w:space="0" w:color="auto"/>
            <w:bottom w:val="none" w:sz="0" w:space="0" w:color="auto"/>
            <w:right w:val="none" w:sz="0" w:space="0" w:color="auto"/>
          </w:divBdr>
        </w:div>
        <w:div w:id="1990936230">
          <w:marLeft w:val="0"/>
          <w:marRight w:val="0"/>
          <w:marTop w:val="0"/>
          <w:marBottom w:val="0"/>
          <w:divBdr>
            <w:top w:val="none" w:sz="0" w:space="0" w:color="auto"/>
            <w:left w:val="none" w:sz="0" w:space="0" w:color="auto"/>
            <w:bottom w:val="none" w:sz="0" w:space="0" w:color="auto"/>
            <w:right w:val="none" w:sz="0" w:space="0" w:color="auto"/>
          </w:divBdr>
        </w:div>
        <w:div w:id="1634019367">
          <w:marLeft w:val="0"/>
          <w:marRight w:val="0"/>
          <w:marTop w:val="0"/>
          <w:marBottom w:val="0"/>
          <w:divBdr>
            <w:top w:val="none" w:sz="0" w:space="0" w:color="auto"/>
            <w:left w:val="none" w:sz="0" w:space="0" w:color="auto"/>
            <w:bottom w:val="none" w:sz="0" w:space="0" w:color="auto"/>
            <w:right w:val="none" w:sz="0" w:space="0" w:color="auto"/>
          </w:divBdr>
        </w:div>
        <w:div w:id="2001734509">
          <w:marLeft w:val="0"/>
          <w:marRight w:val="0"/>
          <w:marTop w:val="0"/>
          <w:marBottom w:val="0"/>
          <w:divBdr>
            <w:top w:val="none" w:sz="0" w:space="0" w:color="auto"/>
            <w:left w:val="none" w:sz="0" w:space="0" w:color="auto"/>
            <w:bottom w:val="none" w:sz="0" w:space="0" w:color="auto"/>
            <w:right w:val="none" w:sz="0" w:space="0" w:color="auto"/>
          </w:divBdr>
        </w:div>
        <w:div w:id="1599368968">
          <w:marLeft w:val="0"/>
          <w:marRight w:val="0"/>
          <w:marTop w:val="0"/>
          <w:marBottom w:val="0"/>
          <w:divBdr>
            <w:top w:val="none" w:sz="0" w:space="0" w:color="auto"/>
            <w:left w:val="none" w:sz="0" w:space="0" w:color="auto"/>
            <w:bottom w:val="none" w:sz="0" w:space="0" w:color="auto"/>
            <w:right w:val="none" w:sz="0" w:space="0" w:color="auto"/>
          </w:divBdr>
        </w:div>
        <w:div w:id="675769029">
          <w:marLeft w:val="0"/>
          <w:marRight w:val="0"/>
          <w:marTop w:val="0"/>
          <w:marBottom w:val="0"/>
          <w:divBdr>
            <w:top w:val="none" w:sz="0" w:space="0" w:color="auto"/>
            <w:left w:val="none" w:sz="0" w:space="0" w:color="auto"/>
            <w:bottom w:val="none" w:sz="0" w:space="0" w:color="auto"/>
            <w:right w:val="none" w:sz="0" w:space="0" w:color="auto"/>
          </w:divBdr>
        </w:div>
        <w:div w:id="729840416">
          <w:marLeft w:val="0"/>
          <w:marRight w:val="0"/>
          <w:marTop w:val="0"/>
          <w:marBottom w:val="0"/>
          <w:divBdr>
            <w:top w:val="none" w:sz="0" w:space="0" w:color="auto"/>
            <w:left w:val="none" w:sz="0" w:space="0" w:color="auto"/>
            <w:bottom w:val="none" w:sz="0" w:space="0" w:color="auto"/>
            <w:right w:val="none" w:sz="0" w:space="0" w:color="auto"/>
          </w:divBdr>
        </w:div>
        <w:div w:id="839083860">
          <w:marLeft w:val="0"/>
          <w:marRight w:val="0"/>
          <w:marTop w:val="0"/>
          <w:marBottom w:val="0"/>
          <w:divBdr>
            <w:top w:val="none" w:sz="0" w:space="0" w:color="auto"/>
            <w:left w:val="none" w:sz="0" w:space="0" w:color="auto"/>
            <w:bottom w:val="none" w:sz="0" w:space="0" w:color="auto"/>
            <w:right w:val="none" w:sz="0" w:space="0" w:color="auto"/>
          </w:divBdr>
        </w:div>
        <w:div w:id="958950755">
          <w:marLeft w:val="0"/>
          <w:marRight w:val="0"/>
          <w:marTop w:val="0"/>
          <w:marBottom w:val="0"/>
          <w:divBdr>
            <w:top w:val="none" w:sz="0" w:space="0" w:color="auto"/>
            <w:left w:val="none" w:sz="0" w:space="0" w:color="auto"/>
            <w:bottom w:val="none" w:sz="0" w:space="0" w:color="auto"/>
            <w:right w:val="none" w:sz="0" w:space="0" w:color="auto"/>
          </w:divBdr>
        </w:div>
        <w:div w:id="677780954">
          <w:marLeft w:val="0"/>
          <w:marRight w:val="0"/>
          <w:marTop w:val="0"/>
          <w:marBottom w:val="0"/>
          <w:divBdr>
            <w:top w:val="none" w:sz="0" w:space="0" w:color="auto"/>
            <w:left w:val="none" w:sz="0" w:space="0" w:color="auto"/>
            <w:bottom w:val="none" w:sz="0" w:space="0" w:color="auto"/>
            <w:right w:val="none" w:sz="0" w:space="0" w:color="auto"/>
          </w:divBdr>
        </w:div>
        <w:div w:id="980812336">
          <w:marLeft w:val="0"/>
          <w:marRight w:val="0"/>
          <w:marTop w:val="0"/>
          <w:marBottom w:val="0"/>
          <w:divBdr>
            <w:top w:val="none" w:sz="0" w:space="0" w:color="auto"/>
            <w:left w:val="none" w:sz="0" w:space="0" w:color="auto"/>
            <w:bottom w:val="none" w:sz="0" w:space="0" w:color="auto"/>
            <w:right w:val="none" w:sz="0" w:space="0" w:color="auto"/>
          </w:divBdr>
        </w:div>
      </w:divsChild>
    </w:div>
    <w:div w:id="1978299427">
      <w:bodyDiv w:val="1"/>
      <w:marLeft w:val="0"/>
      <w:marRight w:val="0"/>
      <w:marTop w:val="0"/>
      <w:marBottom w:val="0"/>
      <w:divBdr>
        <w:top w:val="none" w:sz="0" w:space="0" w:color="auto"/>
        <w:left w:val="none" w:sz="0" w:space="0" w:color="auto"/>
        <w:bottom w:val="none" w:sz="0" w:space="0" w:color="auto"/>
        <w:right w:val="none" w:sz="0" w:space="0" w:color="auto"/>
      </w:divBdr>
    </w:div>
    <w:div w:id="1979069275">
      <w:bodyDiv w:val="1"/>
      <w:marLeft w:val="0"/>
      <w:marRight w:val="0"/>
      <w:marTop w:val="0"/>
      <w:marBottom w:val="0"/>
      <w:divBdr>
        <w:top w:val="none" w:sz="0" w:space="0" w:color="auto"/>
        <w:left w:val="none" w:sz="0" w:space="0" w:color="auto"/>
        <w:bottom w:val="none" w:sz="0" w:space="0" w:color="auto"/>
        <w:right w:val="none" w:sz="0" w:space="0" w:color="auto"/>
      </w:divBdr>
    </w:div>
    <w:div w:id="1989552213">
      <w:bodyDiv w:val="1"/>
      <w:marLeft w:val="0"/>
      <w:marRight w:val="0"/>
      <w:marTop w:val="0"/>
      <w:marBottom w:val="0"/>
      <w:divBdr>
        <w:top w:val="none" w:sz="0" w:space="0" w:color="auto"/>
        <w:left w:val="none" w:sz="0" w:space="0" w:color="auto"/>
        <w:bottom w:val="none" w:sz="0" w:space="0" w:color="auto"/>
        <w:right w:val="none" w:sz="0" w:space="0" w:color="auto"/>
      </w:divBdr>
    </w:div>
    <w:div w:id="1997026485">
      <w:bodyDiv w:val="1"/>
      <w:marLeft w:val="0"/>
      <w:marRight w:val="0"/>
      <w:marTop w:val="0"/>
      <w:marBottom w:val="0"/>
      <w:divBdr>
        <w:top w:val="none" w:sz="0" w:space="0" w:color="auto"/>
        <w:left w:val="none" w:sz="0" w:space="0" w:color="auto"/>
        <w:bottom w:val="none" w:sz="0" w:space="0" w:color="auto"/>
        <w:right w:val="none" w:sz="0" w:space="0" w:color="auto"/>
      </w:divBdr>
    </w:div>
    <w:div w:id="2003199917">
      <w:bodyDiv w:val="1"/>
      <w:marLeft w:val="0"/>
      <w:marRight w:val="0"/>
      <w:marTop w:val="0"/>
      <w:marBottom w:val="0"/>
      <w:divBdr>
        <w:top w:val="none" w:sz="0" w:space="0" w:color="auto"/>
        <w:left w:val="none" w:sz="0" w:space="0" w:color="auto"/>
        <w:bottom w:val="none" w:sz="0" w:space="0" w:color="auto"/>
        <w:right w:val="none" w:sz="0" w:space="0" w:color="auto"/>
      </w:divBdr>
    </w:div>
    <w:div w:id="2019844413">
      <w:bodyDiv w:val="1"/>
      <w:marLeft w:val="0"/>
      <w:marRight w:val="0"/>
      <w:marTop w:val="0"/>
      <w:marBottom w:val="0"/>
      <w:divBdr>
        <w:top w:val="none" w:sz="0" w:space="0" w:color="auto"/>
        <w:left w:val="none" w:sz="0" w:space="0" w:color="auto"/>
        <w:bottom w:val="none" w:sz="0" w:space="0" w:color="auto"/>
        <w:right w:val="none" w:sz="0" w:space="0" w:color="auto"/>
      </w:divBdr>
    </w:div>
    <w:div w:id="2029020752">
      <w:bodyDiv w:val="1"/>
      <w:marLeft w:val="0"/>
      <w:marRight w:val="0"/>
      <w:marTop w:val="0"/>
      <w:marBottom w:val="0"/>
      <w:divBdr>
        <w:top w:val="none" w:sz="0" w:space="0" w:color="auto"/>
        <w:left w:val="none" w:sz="0" w:space="0" w:color="auto"/>
        <w:bottom w:val="none" w:sz="0" w:space="0" w:color="auto"/>
        <w:right w:val="none" w:sz="0" w:space="0" w:color="auto"/>
      </w:divBdr>
      <w:divsChild>
        <w:div w:id="961807343">
          <w:marLeft w:val="0"/>
          <w:marRight w:val="0"/>
          <w:marTop w:val="0"/>
          <w:marBottom w:val="0"/>
          <w:divBdr>
            <w:top w:val="single" w:sz="2" w:space="0" w:color="auto"/>
            <w:left w:val="single" w:sz="2" w:space="0" w:color="auto"/>
            <w:bottom w:val="single" w:sz="6" w:space="0" w:color="auto"/>
            <w:right w:val="single" w:sz="2" w:space="0" w:color="auto"/>
          </w:divBdr>
          <w:divsChild>
            <w:div w:id="912395156">
              <w:marLeft w:val="0"/>
              <w:marRight w:val="0"/>
              <w:marTop w:val="100"/>
              <w:marBottom w:val="100"/>
              <w:divBdr>
                <w:top w:val="single" w:sz="2" w:space="0" w:color="D9D9E3"/>
                <w:left w:val="single" w:sz="2" w:space="0" w:color="D9D9E3"/>
                <w:bottom w:val="single" w:sz="2" w:space="0" w:color="D9D9E3"/>
                <w:right w:val="single" w:sz="2" w:space="0" w:color="D9D9E3"/>
              </w:divBdr>
              <w:divsChild>
                <w:div w:id="1657487144">
                  <w:marLeft w:val="0"/>
                  <w:marRight w:val="0"/>
                  <w:marTop w:val="0"/>
                  <w:marBottom w:val="0"/>
                  <w:divBdr>
                    <w:top w:val="single" w:sz="2" w:space="0" w:color="D9D9E3"/>
                    <w:left w:val="single" w:sz="2" w:space="0" w:color="D9D9E3"/>
                    <w:bottom w:val="single" w:sz="2" w:space="0" w:color="D9D9E3"/>
                    <w:right w:val="single" w:sz="2" w:space="0" w:color="D9D9E3"/>
                  </w:divBdr>
                  <w:divsChild>
                    <w:div w:id="915549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33960682">
                  <w:marLeft w:val="0"/>
                  <w:marRight w:val="0"/>
                  <w:marTop w:val="0"/>
                  <w:marBottom w:val="0"/>
                  <w:divBdr>
                    <w:top w:val="single" w:sz="2" w:space="0" w:color="D9D9E3"/>
                    <w:left w:val="single" w:sz="2" w:space="0" w:color="D9D9E3"/>
                    <w:bottom w:val="single" w:sz="2" w:space="0" w:color="D9D9E3"/>
                    <w:right w:val="single" w:sz="2" w:space="0" w:color="D9D9E3"/>
                  </w:divBdr>
                  <w:divsChild>
                    <w:div w:id="1614941236">
                      <w:marLeft w:val="0"/>
                      <w:marRight w:val="0"/>
                      <w:marTop w:val="0"/>
                      <w:marBottom w:val="0"/>
                      <w:divBdr>
                        <w:top w:val="single" w:sz="2" w:space="0" w:color="D9D9E3"/>
                        <w:left w:val="single" w:sz="2" w:space="0" w:color="D9D9E3"/>
                        <w:bottom w:val="single" w:sz="2" w:space="0" w:color="D9D9E3"/>
                        <w:right w:val="single" w:sz="2" w:space="0" w:color="D9D9E3"/>
                      </w:divBdr>
                      <w:divsChild>
                        <w:div w:id="1795369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8852861">
          <w:marLeft w:val="0"/>
          <w:marRight w:val="0"/>
          <w:marTop w:val="0"/>
          <w:marBottom w:val="0"/>
          <w:divBdr>
            <w:top w:val="single" w:sz="2" w:space="0" w:color="auto"/>
            <w:left w:val="single" w:sz="2" w:space="0" w:color="auto"/>
            <w:bottom w:val="single" w:sz="6" w:space="0" w:color="auto"/>
            <w:right w:val="single" w:sz="2" w:space="0" w:color="auto"/>
          </w:divBdr>
          <w:divsChild>
            <w:div w:id="1463382287">
              <w:marLeft w:val="0"/>
              <w:marRight w:val="0"/>
              <w:marTop w:val="100"/>
              <w:marBottom w:val="100"/>
              <w:divBdr>
                <w:top w:val="single" w:sz="2" w:space="0" w:color="D9D9E3"/>
                <w:left w:val="single" w:sz="2" w:space="0" w:color="D9D9E3"/>
                <w:bottom w:val="single" w:sz="2" w:space="0" w:color="D9D9E3"/>
                <w:right w:val="single" w:sz="2" w:space="0" w:color="D9D9E3"/>
              </w:divBdr>
              <w:divsChild>
                <w:div w:id="546574019">
                  <w:marLeft w:val="0"/>
                  <w:marRight w:val="0"/>
                  <w:marTop w:val="0"/>
                  <w:marBottom w:val="0"/>
                  <w:divBdr>
                    <w:top w:val="single" w:sz="2" w:space="0" w:color="D9D9E3"/>
                    <w:left w:val="single" w:sz="2" w:space="0" w:color="D9D9E3"/>
                    <w:bottom w:val="single" w:sz="2" w:space="0" w:color="D9D9E3"/>
                    <w:right w:val="single" w:sz="2" w:space="0" w:color="D9D9E3"/>
                  </w:divBdr>
                  <w:divsChild>
                    <w:div w:id="671757560">
                      <w:marLeft w:val="0"/>
                      <w:marRight w:val="0"/>
                      <w:marTop w:val="0"/>
                      <w:marBottom w:val="0"/>
                      <w:divBdr>
                        <w:top w:val="single" w:sz="2" w:space="0" w:color="D9D9E3"/>
                        <w:left w:val="single" w:sz="2" w:space="0" w:color="D9D9E3"/>
                        <w:bottom w:val="single" w:sz="2" w:space="0" w:color="D9D9E3"/>
                        <w:right w:val="single" w:sz="2" w:space="0" w:color="D9D9E3"/>
                      </w:divBdr>
                      <w:divsChild>
                        <w:div w:id="1748114395">
                          <w:marLeft w:val="0"/>
                          <w:marRight w:val="0"/>
                          <w:marTop w:val="0"/>
                          <w:marBottom w:val="0"/>
                          <w:divBdr>
                            <w:top w:val="single" w:sz="2" w:space="0" w:color="D9D9E3"/>
                            <w:left w:val="single" w:sz="2" w:space="0" w:color="D9D9E3"/>
                            <w:bottom w:val="single" w:sz="2" w:space="0" w:color="D9D9E3"/>
                            <w:right w:val="single" w:sz="2" w:space="0" w:color="D9D9E3"/>
                          </w:divBdr>
                          <w:divsChild>
                            <w:div w:id="2040083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3023535">
      <w:bodyDiv w:val="1"/>
      <w:marLeft w:val="0"/>
      <w:marRight w:val="0"/>
      <w:marTop w:val="0"/>
      <w:marBottom w:val="0"/>
      <w:divBdr>
        <w:top w:val="none" w:sz="0" w:space="0" w:color="auto"/>
        <w:left w:val="none" w:sz="0" w:space="0" w:color="auto"/>
        <w:bottom w:val="none" w:sz="0" w:space="0" w:color="auto"/>
        <w:right w:val="none" w:sz="0" w:space="0" w:color="auto"/>
      </w:divBdr>
    </w:div>
    <w:div w:id="2042822692">
      <w:bodyDiv w:val="1"/>
      <w:marLeft w:val="0"/>
      <w:marRight w:val="0"/>
      <w:marTop w:val="0"/>
      <w:marBottom w:val="0"/>
      <w:divBdr>
        <w:top w:val="none" w:sz="0" w:space="0" w:color="auto"/>
        <w:left w:val="none" w:sz="0" w:space="0" w:color="auto"/>
        <w:bottom w:val="none" w:sz="0" w:space="0" w:color="auto"/>
        <w:right w:val="none" w:sz="0" w:space="0" w:color="auto"/>
      </w:divBdr>
    </w:div>
    <w:div w:id="2047827101">
      <w:bodyDiv w:val="1"/>
      <w:marLeft w:val="0"/>
      <w:marRight w:val="0"/>
      <w:marTop w:val="0"/>
      <w:marBottom w:val="0"/>
      <w:divBdr>
        <w:top w:val="none" w:sz="0" w:space="0" w:color="auto"/>
        <w:left w:val="none" w:sz="0" w:space="0" w:color="auto"/>
        <w:bottom w:val="none" w:sz="0" w:space="0" w:color="auto"/>
        <w:right w:val="none" w:sz="0" w:space="0" w:color="auto"/>
      </w:divBdr>
    </w:div>
    <w:div w:id="2048723990">
      <w:bodyDiv w:val="1"/>
      <w:marLeft w:val="0"/>
      <w:marRight w:val="0"/>
      <w:marTop w:val="0"/>
      <w:marBottom w:val="0"/>
      <w:divBdr>
        <w:top w:val="none" w:sz="0" w:space="0" w:color="auto"/>
        <w:left w:val="none" w:sz="0" w:space="0" w:color="auto"/>
        <w:bottom w:val="none" w:sz="0" w:space="0" w:color="auto"/>
        <w:right w:val="none" w:sz="0" w:space="0" w:color="auto"/>
      </w:divBdr>
    </w:div>
    <w:div w:id="2049602008">
      <w:bodyDiv w:val="1"/>
      <w:marLeft w:val="0"/>
      <w:marRight w:val="0"/>
      <w:marTop w:val="0"/>
      <w:marBottom w:val="0"/>
      <w:divBdr>
        <w:top w:val="none" w:sz="0" w:space="0" w:color="auto"/>
        <w:left w:val="none" w:sz="0" w:space="0" w:color="auto"/>
        <w:bottom w:val="none" w:sz="0" w:space="0" w:color="auto"/>
        <w:right w:val="none" w:sz="0" w:space="0" w:color="auto"/>
      </w:divBdr>
    </w:div>
    <w:div w:id="2049717861">
      <w:bodyDiv w:val="1"/>
      <w:marLeft w:val="0"/>
      <w:marRight w:val="0"/>
      <w:marTop w:val="0"/>
      <w:marBottom w:val="0"/>
      <w:divBdr>
        <w:top w:val="none" w:sz="0" w:space="0" w:color="auto"/>
        <w:left w:val="none" w:sz="0" w:space="0" w:color="auto"/>
        <w:bottom w:val="none" w:sz="0" w:space="0" w:color="auto"/>
        <w:right w:val="none" w:sz="0" w:space="0" w:color="auto"/>
      </w:divBdr>
    </w:div>
    <w:div w:id="2056812018">
      <w:bodyDiv w:val="1"/>
      <w:marLeft w:val="0"/>
      <w:marRight w:val="0"/>
      <w:marTop w:val="0"/>
      <w:marBottom w:val="0"/>
      <w:divBdr>
        <w:top w:val="none" w:sz="0" w:space="0" w:color="auto"/>
        <w:left w:val="none" w:sz="0" w:space="0" w:color="auto"/>
        <w:bottom w:val="none" w:sz="0" w:space="0" w:color="auto"/>
        <w:right w:val="none" w:sz="0" w:space="0" w:color="auto"/>
      </w:divBdr>
      <w:divsChild>
        <w:div w:id="1697736625">
          <w:marLeft w:val="0"/>
          <w:marRight w:val="0"/>
          <w:marTop w:val="0"/>
          <w:marBottom w:val="0"/>
          <w:divBdr>
            <w:top w:val="single" w:sz="2" w:space="0" w:color="auto"/>
            <w:left w:val="single" w:sz="2" w:space="0" w:color="auto"/>
            <w:bottom w:val="single" w:sz="6" w:space="0" w:color="auto"/>
            <w:right w:val="single" w:sz="2" w:space="0" w:color="auto"/>
          </w:divBdr>
          <w:divsChild>
            <w:div w:id="343367202">
              <w:marLeft w:val="0"/>
              <w:marRight w:val="0"/>
              <w:marTop w:val="100"/>
              <w:marBottom w:val="100"/>
              <w:divBdr>
                <w:top w:val="single" w:sz="2" w:space="0" w:color="D9D9E3"/>
                <w:left w:val="single" w:sz="2" w:space="0" w:color="D9D9E3"/>
                <w:bottom w:val="single" w:sz="2" w:space="0" w:color="D9D9E3"/>
                <w:right w:val="single" w:sz="2" w:space="0" w:color="D9D9E3"/>
              </w:divBdr>
              <w:divsChild>
                <w:div w:id="214970535">
                  <w:marLeft w:val="0"/>
                  <w:marRight w:val="0"/>
                  <w:marTop w:val="0"/>
                  <w:marBottom w:val="0"/>
                  <w:divBdr>
                    <w:top w:val="single" w:sz="2" w:space="0" w:color="D9D9E3"/>
                    <w:left w:val="single" w:sz="2" w:space="0" w:color="D9D9E3"/>
                    <w:bottom w:val="single" w:sz="2" w:space="0" w:color="D9D9E3"/>
                    <w:right w:val="single" w:sz="2" w:space="0" w:color="D9D9E3"/>
                  </w:divBdr>
                  <w:divsChild>
                    <w:div w:id="438573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36313387">
                  <w:marLeft w:val="0"/>
                  <w:marRight w:val="0"/>
                  <w:marTop w:val="0"/>
                  <w:marBottom w:val="0"/>
                  <w:divBdr>
                    <w:top w:val="single" w:sz="2" w:space="0" w:color="D9D9E3"/>
                    <w:left w:val="single" w:sz="2" w:space="0" w:color="D9D9E3"/>
                    <w:bottom w:val="single" w:sz="2" w:space="0" w:color="D9D9E3"/>
                    <w:right w:val="single" w:sz="2" w:space="0" w:color="D9D9E3"/>
                  </w:divBdr>
                  <w:divsChild>
                    <w:div w:id="1527210474">
                      <w:marLeft w:val="0"/>
                      <w:marRight w:val="0"/>
                      <w:marTop w:val="0"/>
                      <w:marBottom w:val="0"/>
                      <w:divBdr>
                        <w:top w:val="single" w:sz="2" w:space="0" w:color="D9D9E3"/>
                        <w:left w:val="single" w:sz="2" w:space="0" w:color="D9D9E3"/>
                        <w:bottom w:val="single" w:sz="2" w:space="0" w:color="D9D9E3"/>
                        <w:right w:val="single" w:sz="2" w:space="0" w:color="D9D9E3"/>
                      </w:divBdr>
                      <w:divsChild>
                        <w:div w:id="303853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86881775">
          <w:marLeft w:val="0"/>
          <w:marRight w:val="0"/>
          <w:marTop w:val="0"/>
          <w:marBottom w:val="0"/>
          <w:divBdr>
            <w:top w:val="single" w:sz="2" w:space="0" w:color="auto"/>
            <w:left w:val="single" w:sz="2" w:space="0" w:color="auto"/>
            <w:bottom w:val="single" w:sz="6" w:space="0" w:color="auto"/>
            <w:right w:val="single" w:sz="2" w:space="0" w:color="auto"/>
          </w:divBdr>
          <w:divsChild>
            <w:div w:id="2013415419">
              <w:marLeft w:val="0"/>
              <w:marRight w:val="0"/>
              <w:marTop w:val="100"/>
              <w:marBottom w:val="100"/>
              <w:divBdr>
                <w:top w:val="single" w:sz="2" w:space="0" w:color="D9D9E3"/>
                <w:left w:val="single" w:sz="2" w:space="0" w:color="D9D9E3"/>
                <w:bottom w:val="single" w:sz="2" w:space="0" w:color="D9D9E3"/>
                <w:right w:val="single" w:sz="2" w:space="0" w:color="D9D9E3"/>
              </w:divBdr>
              <w:divsChild>
                <w:div w:id="1304194049">
                  <w:marLeft w:val="0"/>
                  <w:marRight w:val="0"/>
                  <w:marTop w:val="0"/>
                  <w:marBottom w:val="0"/>
                  <w:divBdr>
                    <w:top w:val="single" w:sz="2" w:space="0" w:color="D9D9E3"/>
                    <w:left w:val="single" w:sz="2" w:space="0" w:color="D9D9E3"/>
                    <w:bottom w:val="single" w:sz="2" w:space="0" w:color="D9D9E3"/>
                    <w:right w:val="single" w:sz="2" w:space="0" w:color="D9D9E3"/>
                  </w:divBdr>
                  <w:divsChild>
                    <w:div w:id="1612084965">
                      <w:marLeft w:val="0"/>
                      <w:marRight w:val="0"/>
                      <w:marTop w:val="0"/>
                      <w:marBottom w:val="0"/>
                      <w:divBdr>
                        <w:top w:val="single" w:sz="2" w:space="0" w:color="D9D9E3"/>
                        <w:left w:val="single" w:sz="2" w:space="0" w:color="D9D9E3"/>
                        <w:bottom w:val="single" w:sz="2" w:space="0" w:color="D9D9E3"/>
                        <w:right w:val="single" w:sz="2" w:space="0" w:color="D9D9E3"/>
                      </w:divBdr>
                      <w:divsChild>
                        <w:div w:id="1936668942">
                          <w:marLeft w:val="0"/>
                          <w:marRight w:val="0"/>
                          <w:marTop w:val="0"/>
                          <w:marBottom w:val="0"/>
                          <w:divBdr>
                            <w:top w:val="single" w:sz="2" w:space="0" w:color="D9D9E3"/>
                            <w:left w:val="single" w:sz="2" w:space="0" w:color="D9D9E3"/>
                            <w:bottom w:val="single" w:sz="2" w:space="0" w:color="D9D9E3"/>
                            <w:right w:val="single" w:sz="2" w:space="0" w:color="D9D9E3"/>
                          </w:divBdr>
                          <w:divsChild>
                            <w:div w:id="292060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0545998">
      <w:bodyDiv w:val="1"/>
      <w:marLeft w:val="0"/>
      <w:marRight w:val="0"/>
      <w:marTop w:val="0"/>
      <w:marBottom w:val="0"/>
      <w:divBdr>
        <w:top w:val="none" w:sz="0" w:space="0" w:color="auto"/>
        <w:left w:val="none" w:sz="0" w:space="0" w:color="auto"/>
        <w:bottom w:val="none" w:sz="0" w:space="0" w:color="auto"/>
        <w:right w:val="none" w:sz="0" w:space="0" w:color="auto"/>
      </w:divBdr>
      <w:divsChild>
        <w:div w:id="1305113880">
          <w:marLeft w:val="0"/>
          <w:marRight w:val="0"/>
          <w:marTop w:val="0"/>
          <w:marBottom w:val="0"/>
          <w:divBdr>
            <w:top w:val="none" w:sz="0" w:space="0" w:color="auto"/>
            <w:left w:val="none" w:sz="0" w:space="0" w:color="auto"/>
            <w:bottom w:val="none" w:sz="0" w:space="0" w:color="auto"/>
            <w:right w:val="none" w:sz="0" w:space="0" w:color="auto"/>
          </w:divBdr>
        </w:div>
        <w:div w:id="1241602183">
          <w:marLeft w:val="0"/>
          <w:marRight w:val="0"/>
          <w:marTop w:val="0"/>
          <w:marBottom w:val="0"/>
          <w:divBdr>
            <w:top w:val="none" w:sz="0" w:space="0" w:color="auto"/>
            <w:left w:val="none" w:sz="0" w:space="0" w:color="auto"/>
            <w:bottom w:val="none" w:sz="0" w:space="0" w:color="auto"/>
            <w:right w:val="none" w:sz="0" w:space="0" w:color="auto"/>
          </w:divBdr>
        </w:div>
        <w:div w:id="1206068569">
          <w:marLeft w:val="0"/>
          <w:marRight w:val="0"/>
          <w:marTop w:val="0"/>
          <w:marBottom w:val="0"/>
          <w:divBdr>
            <w:top w:val="none" w:sz="0" w:space="0" w:color="auto"/>
            <w:left w:val="none" w:sz="0" w:space="0" w:color="auto"/>
            <w:bottom w:val="none" w:sz="0" w:space="0" w:color="auto"/>
            <w:right w:val="none" w:sz="0" w:space="0" w:color="auto"/>
          </w:divBdr>
        </w:div>
        <w:div w:id="1777604095">
          <w:marLeft w:val="0"/>
          <w:marRight w:val="0"/>
          <w:marTop w:val="0"/>
          <w:marBottom w:val="0"/>
          <w:divBdr>
            <w:top w:val="none" w:sz="0" w:space="0" w:color="auto"/>
            <w:left w:val="none" w:sz="0" w:space="0" w:color="auto"/>
            <w:bottom w:val="none" w:sz="0" w:space="0" w:color="auto"/>
            <w:right w:val="none" w:sz="0" w:space="0" w:color="auto"/>
          </w:divBdr>
        </w:div>
        <w:div w:id="1853839900">
          <w:marLeft w:val="0"/>
          <w:marRight w:val="0"/>
          <w:marTop w:val="0"/>
          <w:marBottom w:val="0"/>
          <w:divBdr>
            <w:top w:val="none" w:sz="0" w:space="0" w:color="auto"/>
            <w:left w:val="none" w:sz="0" w:space="0" w:color="auto"/>
            <w:bottom w:val="none" w:sz="0" w:space="0" w:color="auto"/>
            <w:right w:val="none" w:sz="0" w:space="0" w:color="auto"/>
          </w:divBdr>
        </w:div>
        <w:div w:id="2012097687">
          <w:marLeft w:val="0"/>
          <w:marRight w:val="0"/>
          <w:marTop w:val="0"/>
          <w:marBottom w:val="0"/>
          <w:divBdr>
            <w:top w:val="none" w:sz="0" w:space="0" w:color="auto"/>
            <w:left w:val="none" w:sz="0" w:space="0" w:color="auto"/>
            <w:bottom w:val="none" w:sz="0" w:space="0" w:color="auto"/>
            <w:right w:val="none" w:sz="0" w:space="0" w:color="auto"/>
          </w:divBdr>
        </w:div>
        <w:div w:id="817577531">
          <w:marLeft w:val="0"/>
          <w:marRight w:val="0"/>
          <w:marTop w:val="0"/>
          <w:marBottom w:val="0"/>
          <w:divBdr>
            <w:top w:val="none" w:sz="0" w:space="0" w:color="auto"/>
            <w:left w:val="none" w:sz="0" w:space="0" w:color="auto"/>
            <w:bottom w:val="none" w:sz="0" w:space="0" w:color="auto"/>
            <w:right w:val="none" w:sz="0" w:space="0" w:color="auto"/>
          </w:divBdr>
        </w:div>
        <w:div w:id="1848011054">
          <w:marLeft w:val="0"/>
          <w:marRight w:val="0"/>
          <w:marTop w:val="0"/>
          <w:marBottom w:val="0"/>
          <w:divBdr>
            <w:top w:val="none" w:sz="0" w:space="0" w:color="auto"/>
            <w:left w:val="none" w:sz="0" w:space="0" w:color="auto"/>
            <w:bottom w:val="none" w:sz="0" w:space="0" w:color="auto"/>
            <w:right w:val="none" w:sz="0" w:space="0" w:color="auto"/>
          </w:divBdr>
        </w:div>
        <w:div w:id="695423084">
          <w:marLeft w:val="0"/>
          <w:marRight w:val="0"/>
          <w:marTop w:val="0"/>
          <w:marBottom w:val="0"/>
          <w:divBdr>
            <w:top w:val="none" w:sz="0" w:space="0" w:color="auto"/>
            <w:left w:val="none" w:sz="0" w:space="0" w:color="auto"/>
            <w:bottom w:val="none" w:sz="0" w:space="0" w:color="auto"/>
            <w:right w:val="none" w:sz="0" w:space="0" w:color="auto"/>
          </w:divBdr>
        </w:div>
        <w:div w:id="1831284823">
          <w:marLeft w:val="0"/>
          <w:marRight w:val="0"/>
          <w:marTop w:val="0"/>
          <w:marBottom w:val="0"/>
          <w:divBdr>
            <w:top w:val="none" w:sz="0" w:space="0" w:color="auto"/>
            <w:left w:val="none" w:sz="0" w:space="0" w:color="auto"/>
            <w:bottom w:val="none" w:sz="0" w:space="0" w:color="auto"/>
            <w:right w:val="none" w:sz="0" w:space="0" w:color="auto"/>
          </w:divBdr>
        </w:div>
        <w:div w:id="462618808">
          <w:marLeft w:val="0"/>
          <w:marRight w:val="0"/>
          <w:marTop w:val="0"/>
          <w:marBottom w:val="0"/>
          <w:divBdr>
            <w:top w:val="none" w:sz="0" w:space="0" w:color="auto"/>
            <w:left w:val="none" w:sz="0" w:space="0" w:color="auto"/>
            <w:bottom w:val="none" w:sz="0" w:space="0" w:color="auto"/>
            <w:right w:val="none" w:sz="0" w:space="0" w:color="auto"/>
          </w:divBdr>
        </w:div>
        <w:div w:id="569391334">
          <w:marLeft w:val="0"/>
          <w:marRight w:val="0"/>
          <w:marTop w:val="0"/>
          <w:marBottom w:val="0"/>
          <w:divBdr>
            <w:top w:val="none" w:sz="0" w:space="0" w:color="auto"/>
            <w:left w:val="none" w:sz="0" w:space="0" w:color="auto"/>
            <w:bottom w:val="none" w:sz="0" w:space="0" w:color="auto"/>
            <w:right w:val="none" w:sz="0" w:space="0" w:color="auto"/>
          </w:divBdr>
        </w:div>
        <w:div w:id="1955940026">
          <w:marLeft w:val="0"/>
          <w:marRight w:val="0"/>
          <w:marTop w:val="0"/>
          <w:marBottom w:val="0"/>
          <w:divBdr>
            <w:top w:val="none" w:sz="0" w:space="0" w:color="auto"/>
            <w:left w:val="none" w:sz="0" w:space="0" w:color="auto"/>
            <w:bottom w:val="none" w:sz="0" w:space="0" w:color="auto"/>
            <w:right w:val="none" w:sz="0" w:space="0" w:color="auto"/>
          </w:divBdr>
        </w:div>
        <w:div w:id="2021815019">
          <w:marLeft w:val="0"/>
          <w:marRight w:val="0"/>
          <w:marTop w:val="0"/>
          <w:marBottom w:val="0"/>
          <w:divBdr>
            <w:top w:val="none" w:sz="0" w:space="0" w:color="auto"/>
            <w:left w:val="none" w:sz="0" w:space="0" w:color="auto"/>
            <w:bottom w:val="none" w:sz="0" w:space="0" w:color="auto"/>
            <w:right w:val="none" w:sz="0" w:space="0" w:color="auto"/>
          </w:divBdr>
        </w:div>
        <w:div w:id="950403609">
          <w:marLeft w:val="0"/>
          <w:marRight w:val="0"/>
          <w:marTop w:val="0"/>
          <w:marBottom w:val="0"/>
          <w:divBdr>
            <w:top w:val="none" w:sz="0" w:space="0" w:color="auto"/>
            <w:left w:val="none" w:sz="0" w:space="0" w:color="auto"/>
            <w:bottom w:val="none" w:sz="0" w:space="0" w:color="auto"/>
            <w:right w:val="none" w:sz="0" w:space="0" w:color="auto"/>
          </w:divBdr>
        </w:div>
        <w:div w:id="2048678315">
          <w:marLeft w:val="0"/>
          <w:marRight w:val="0"/>
          <w:marTop w:val="0"/>
          <w:marBottom w:val="0"/>
          <w:divBdr>
            <w:top w:val="none" w:sz="0" w:space="0" w:color="auto"/>
            <w:left w:val="none" w:sz="0" w:space="0" w:color="auto"/>
            <w:bottom w:val="none" w:sz="0" w:space="0" w:color="auto"/>
            <w:right w:val="none" w:sz="0" w:space="0" w:color="auto"/>
          </w:divBdr>
        </w:div>
        <w:div w:id="393046461">
          <w:marLeft w:val="0"/>
          <w:marRight w:val="0"/>
          <w:marTop w:val="0"/>
          <w:marBottom w:val="0"/>
          <w:divBdr>
            <w:top w:val="none" w:sz="0" w:space="0" w:color="auto"/>
            <w:left w:val="none" w:sz="0" w:space="0" w:color="auto"/>
            <w:bottom w:val="none" w:sz="0" w:space="0" w:color="auto"/>
            <w:right w:val="none" w:sz="0" w:space="0" w:color="auto"/>
          </w:divBdr>
        </w:div>
        <w:div w:id="369112510">
          <w:marLeft w:val="0"/>
          <w:marRight w:val="0"/>
          <w:marTop w:val="0"/>
          <w:marBottom w:val="0"/>
          <w:divBdr>
            <w:top w:val="none" w:sz="0" w:space="0" w:color="auto"/>
            <w:left w:val="none" w:sz="0" w:space="0" w:color="auto"/>
            <w:bottom w:val="none" w:sz="0" w:space="0" w:color="auto"/>
            <w:right w:val="none" w:sz="0" w:space="0" w:color="auto"/>
          </w:divBdr>
        </w:div>
        <w:div w:id="1288272271">
          <w:marLeft w:val="0"/>
          <w:marRight w:val="0"/>
          <w:marTop w:val="0"/>
          <w:marBottom w:val="0"/>
          <w:divBdr>
            <w:top w:val="none" w:sz="0" w:space="0" w:color="auto"/>
            <w:left w:val="none" w:sz="0" w:space="0" w:color="auto"/>
            <w:bottom w:val="none" w:sz="0" w:space="0" w:color="auto"/>
            <w:right w:val="none" w:sz="0" w:space="0" w:color="auto"/>
          </w:divBdr>
        </w:div>
        <w:div w:id="16784367">
          <w:marLeft w:val="0"/>
          <w:marRight w:val="0"/>
          <w:marTop w:val="0"/>
          <w:marBottom w:val="0"/>
          <w:divBdr>
            <w:top w:val="none" w:sz="0" w:space="0" w:color="auto"/>
            <w:left w:val="none" w:sz="0" w:space="0" w:color="auto"/>
            <w:bottom w:val="none" w:sz="0" w:space="0" w:color="auto"/>
            <w:right w:val="none" w:sz="0" w:space="0" w:color="auto"/>
          </w:divBdr>
        </w:div>
        <w:div w:id="784618327">
          <w:marLeft w:val="0"/>
          <w:marRight w:val="0"/>
          <w:marTop w:val="0"/>
          <w:marBottom w:val="0"/>
          <w:divBdr>
            <w:top w:val="none" w:sz="0" w:space="0" w:color="auto"/>
            <w:left w:val="none" w:sz="0" w:space="0" w:color="auto"/>
            <w:bottom w:val="none" w:sz="0" w:space="0" w:color="auto"/>
            <w:right w:val="none" w:sz="0" w:space="0" w:color="auto"/>
          </w:divBdr>
        </w:div>
        <w:div w:id="1294797484">
          <w:marLeft w:val="0"/>
          <w:marRight w:val="0"/>
          <w:marTop w:val="0"/>
          <w:marBottom w:val="0"/>
          <w:divBdr>
            <w:top w:val="none" w:sz="0" w:space="0" w:color="auto"/>
            <w:left w:val="none" w:sz="0" w:space="0" w:color="auto"/>
            <w:bottom w:val="none" w:sz="0" w:space="0" w:color="auto"/>
            <w:right w:val="none" w:sz="0" w:space="0" w:color="auto"/>
          </w:divBdr>
        </w:div>
        <w:div w:id="2114207605">
          <w:marLeft w:val="0"/>
          <w:marRight w:val="0"/>
          <w:marTop w:val="0"/>
          <w:marBottom w:val="0"/>
          <w:divBdr>
            <w:top w:val="none" w:sz="0" w:space="0" w:color="auto"/>
            <w:left w:val="none" w:sz="0" w:space="0" w:color="auto"/>
            <w:bottom w:val="none" w:sz="0" w:space="0" w:color="auto"/>
            <w:right w:val="none" w:sz="0" w:space="0" w:color="auto"/>
          </w:divBdr>
        </w:div>
        <w:div w:id="169179175">
          <w:marLeft w:val="0"/>
          <w:marRight w:val="0"/>
          <w:marTop w:val="0"/>
          <w:marBottom w:val="0"/>
          <w:divBdr>
            <w:top w:val="none" w:sz="0" w:space="0" w:color="auto"/>
            <w:left w:val="none" w:sz="0" w:space="0" w:color="auto"/>
            <w:bottom w:val="none" w:sz="0" w:space="0" w:color="auto"/>
            <w:right w:val="none" w:sz="0" w:space="0" w:color="auto"/>
          </w:divBdr>
        </w:div>
        <w:div w:id="556939972">
          <w:marLeft w:val="0"/>
          <w:marRight w:val="0"/>
          <w:marTop w:val="0"/>
          <w:marBottom w:val="0"/>
          <w:divBdr>
            <w:top w:val="none" w:sz="0" w:space="0" w:color="auto"/>
            <w:left w:val="none" w:sz="0" w:space="0" w:color="auto"/>
            <w:bottom w:val="none" w:sz="0" w:space="0" w:color="auto"/>
            <w:right w:val="none" w:sz="0" w:space="0" w:color="auto"/>
          </w:divBdr>
        </w:div>
        <w:div w:id="56978598">
          <w:marLeft w:val="0"/>
          <w:marRight w:val="0"/>
          <w:marTop w:val="0"/>
          <w:marBottom w:val="0"/>
          <w:divBdr>
            <w:top w:val="none" w:sz="0" w:space="0" w:color="auto"/>
            <w:left w:val="none" w:sz="0" w:space="0" w:color="auto"/>
            <w:bottom w:val="none" w:sz="0" w:space="0" w:color="auto"/>
            <w:right w:val="none" w:sz="0" w:space="0" w:color="auto"/>
          </w:divBdr>
        </w:div>
        <w:div w:id="1230922920">
          <w:marLeft w:val="0"/>
          <w:marRight w:val="0"/>
          <w:marTop w:val="0"/>
          <w:marBottom w:val="0"/>
          <w:divBdr>
            <w:top w:val="none" w:sz="0" w:space="0" w:color="auto"/>
            <w:left w:val="none" w:sz="0" w:space="0" w:color="auto"/>
            <w:bottom w:val="none" w:sz="0" w:space="0" w:color="auto"/>
            <w:right w:val="none" w:sz="0" w:space="0" w:color="auto"/>
          </w:divBdr>
        </w:div>
        <w:div w:id="525103082">
          <w:marLeft w:val="0"/>
          <w:marRight w:val="0"/>
          <w:marTop w:val="0"/>
          <w:marBottom w:val="0"/>
          <w:divBdr>
            <w:top w:val="none" w:sz="0" w:space="0" w:color="auto"/>
            <w:left w:val="none" w:sz="0" w:space="0" w:color="auto"/>
            <w:bottom w:val="none" w:sz="0" w:space="0" w:color="auto"/>
            <w:right w:val="none" w:sz="0" w:space="0" w:color="auto"/>
          </w:divBdr>
        </w:div>
        <w:div w:id="410662543">
          <w:marLeft w:val="0"/>
          <w:marRight w:val="0"/>
          <w:marTop w:val="0"/>
          <w:marBottom w:val="0"/>
          <w:divBdr>
            <w:top w:val="none" w:sz="0" w:space="0" w:color="auto"/>
            <w:left w:val="none" w:sz="0" w:space="0" w:color="auto"/>
            <w:bottom w:val="none" w:sz="0" w:space="0" w:color="auto"/>
            <w:right w:val="none" w:sz="0" w:space="0" w:color="auto"/>
          </w:divBdr>
        </w:div>
        <w:div w:id="469711563">
          <w:marLeft w:val="0"/>
          <w:marRight w:val="0"/>
          <w:marTop w:val="0"/>
          <w:marBottom w:val="0"/>
          <w:divBdr>
            <w:top w:val="none" w:sz="0" w:space="0" w:color="auto"/>
            <w:left w:val="none" w:sz="0" w:space="0" w:color="auto"/>
            <w:bottom w:val="none" w:sz="0" w:space="0" w:color="auto"/>
            <w:right w:val="none" w:sz="0" w:space="0" w:color="auto"/>
          </w:divBdr>
        </w:div>
        <w:div w:id="217937594">
          <w:marLeft w:val="0"/>
          <w:marRight w:val="0"/>
          <w:marTop w:val="0"/>
          <w:marBottom w:val="0"/>
          <w:divBdr>
            <w:top w:val="none" w:sz="0" w:space="0" w:color="auto"/>
            <w:left w:val="none" w:sz="0" w:space="0" w:color="auto"/>
            <w:bottom w:val="none" w:sz="0" w:space="0" w:color="auto"/>
            <w:right w:val="none" w:sz="0" w:space="0" w:color="auto"/>
          </w:divBdr>
        </w:div>
        <w:div w:id="1610621632">
          <w:marLeft w:val="0"/>
          <w:marRight w:val="0"/>
          <w:marTop w:val="0"/>
          <w:marBottom w:val="0"/>
          <w:divBdr>
            <w:top w:val="none" w:sz="0" w:space="0" w:color="auto"/>
            <w:left w:val="none" w:sz="0" w:space="0" w:color="auto"/>
            <w:bottom w:val="none" w:sz="0" w:space="0" w:color="auto"/>
            <w:right w:val="none" w:sz="0" w:space="0" w:color="auto"/>
          </w:divBdr>
        </w:div>
        <w:div w:id="1016882214">
          <w:marLeft w:val="0"/>
          <w:marRight w:val="0"/>
          <w:marTop w:val="0"/>
          <w:marBottom w:val="0"/>
          <w:divBdr>
            <w:top w:val="none" w:sz="0" w:space="0" w:color="auto"/>
            <w:left w:val="none" w:sz="0" w:space="0" w:color="auto"/>
            <w:bottom w:val="none" w:sz="0" w:space="0" w:color="auto"/>
            <w:right w:val="none" w:sz="0" w:space="0" w:color="auto"/>
          </w:divBdr>
        </w:div>
        <w:div w:id="759108712">
          <w:marLeft w:val="0"/>
          <w:marRight w:val="0"/>
          <w:marTop w:val="0"/>
          <w:marBottom w:val="0"/>
          <w:divBdr>
            <w:top w:val="none" w:sz="0" w:space="0" w:color="auto"/>
            <w:left w:val="none" w:sz="0" w:space="0" w:color="auto"/>
            <w:bottom w:val="none" w:sz="0" w:space="0" w:color="auto"/>
            <w:right w:val="none" w:sz="0" w:space="0" w:color="auto"/>
          </w:divBdr>
        </w:div>
        <w:div w:id="1635136649">
          <w:marLeft w:val="0"/>
          <w:marRight w:val="0"/>
          <w:marTop w:val="0"/>
          <w:marBottom w:val="0"/>
          <w:divBdr>
            <w:top w:val="none" w:sz="0" w:space="0" w:color="auto"/>
            <w:left w:val="none" w:sz="0" w:space="0" w:color="auto"/>
            <w:bottom w:val="none" w:sz="0" w:space="0" w:color="auto"/>
            <w:right w:val="none" w:sz="0" w:space="0" w:color="auto"/>
          </w:divBdr>
        </w:div>
        <w:div w:id="369454148">
          <w:marLeft w:val="0"/>
          <w:marRight w:val="0"/>
          <w:marTop w:val="0"/>
          <w:marBottom w:val="0"/>
          <w:divBdr>
            <w:top w:val="none" w:sz="0" w:space="0" w:color="auto"/>
            <w:left w:val="none" w:sz="0" w:space="0" w:color="auto"/>
            <w:bottom w:val="none" w:sz="0" w:space="0" w:color="auto"/>
            <w:right w:val="none" w:sz="0" w:space="0" w:color="auto"/>
          </w:divBdr>
        </w:div>
        <w:div w:id="302153610">
          <w:marLeft w:val="0"/>
          <w:marRight w:val="0"/>
          <w:marTop w:val="0"/>
          <w:marBottom w:val="0"/>
          <w:divBdr>
            <w:top w:val="none" w:sz="0" w:space="0" w:color="auto"/>
            <w:left w:val="none" w:sz="0" w:space="0" w:color="auto"/>
            <w:bottom w:val="none" w:sz="0" w:space="0" w:color="auto"/>
            <w:right w:val="none" w:sz="0" w:space="0" w:color="auto"/>
          </w:divBdr>
        </w:div>
      </w:divsChild>
    </w:div>
    <w:div w:id="2066906497">
      <w:bodyDiv w:val="1"/>
      <w:marLeft w:val="0"/>
      <w:marRight w:val="0"/>
      <w:marTop w:val="0"/>
      <w:marBottom w:val="0"/>
      <w:divBdr>
        <w:top w:val="none" w:sz="0" w:space="0" w:color="auto"/>
        <w:left w:val="none" w:sz="0" w:space="0" w:color="auto"/>
        <w:bottom w:val="none" w:sz="0" w:space="0" w:color="auto"/>
        <w:right w:val="none" w:sz="0" w:space="0" w:color="auto"/>
      </w:divBdr>
    </w:div>
    <w:div w:id="2075161299">
      <w:bodyDiv w:val="1"/>
      <w:marLeft w:val="0"/>
      <w:marRight w:val="0"/>
      <w:marTop w:val="0"/>
      <w:marBottom w:val="0"/>
      <w:divBdr>
        <w:top w:val="none" w:sz="0" w:space="0" w:color="auto"/>
        <w:left w:val="none" w:sz="0" w:space="0" w:color="auto"/>
        <w:bottom w:val="none" w:sz="0" w:space="0" w:color="auto"/>
        <w:right w:val="none" w:sz="0" w:space="0" w:color="auto"/>
      </w:divBdr>
    </w:div>
    <w:div w:id="2088265551">
      <w:bodyDiv w:val="1"/>
      <w:marLeft w:val="0"/>
      <w:marRight w:val="0"/>
      <w:marTop w:val="0"/>
      <w:marBottom w:val="0"/>
      <w:divBdr>
        <w:top w:val="none" w:sz="0" w:space="0" w:color="auto"/>
        <w:left w:val="none" w:sz="0" w:space="0" w:color="auto"/>
        <w:bottom w:val="none" w:sz="0" w:space="0" w:color="auto"/>
        <w:right w:val="none" w:sz="0" w:space="0" w:color="auto"/>
      </w:divBdr>
    </w:div>
    <w:div w:id="2091387457">
      <w:bodyDiv w:val="1"/>
      <w:marLeft w:val="0"/>
      <w:marRight w:val="0"/>
      <w:marTop w:val="0"/>
      <w:marBottom w:val="0"/>
      <w:divBdr>
        <w:top w:val="none" w:sz="0" w:space="0" w:color="auto"/>
        <w:left w:val="none" w:sz="0" w:space="0" w:color="auto"/>
        <w:bottom w:val="none" w:sz="0" w:space="0" w:color="auto"/>
        <w:right w:val="none" w:sz="0" w:space="0" w:color="auto"/>
      </w:divBdr>
    </w:div>
    <w:div w:id="2110268981">
      <w:bodyDiv w:val="1"/>
      <w:marLeft w:val="0"/>
      <w:marRight w:val="0"/>
      <w:marTop w:val="0"/>
      <w:marBottom w:val="0"/>
      <w:divBdr>
        <w:top w:val="none" w:sz="0" w:space="0" w:color="auto"/>
        <w:left w:val="none" w:sz="0" w:space="0" w:color="auto"/>
        <w:bottom w:val="none" w:sz="0" w:space="0" w:color="auto"/>
        <w:right w:val="none" w:sz="0" w:space="0" w:color="auto"/>
      </w:divBdr>
    </w:div>
    <w:div w:id="2125805331">
      <w:bodyDiv w:val="1"/>
      <w:marLeft w:val="0"/>
      <w:marRight w:val="0"/>
      <w:marTop w:val="0"/>
      <w:marBottom w:val="0"/>
      <w:divBdr>
        <w:top w:val="none" w:sz="0" w:space="0" w:color="auto"/>
        <w:left w:val="none" w:sz="0" w:space="0" w:color="auto"/>
        <w:bottom w:val="none" w:sz="0" w:space="0" w:color="auto"/>
        <w:right w:val="none" w:sz="0" w:space="0" w:color="auto"/>
      </w:divBdr>
    </w:div>
    <w:div w:id="2146850998">
      <w:bodyDiv w:val="1"/>
      <w:marLeft w:val="0"/>
      <w:marRight w:val="0"/>
      <w:marTop w:val="0"/>
      <w:marBottom w:val="0"/>
      <w:divBdr>
        <w:top w:val="none" w:sz="0" w:space="0" w:color="auto"/>
        <w:left w:val="none" w:sz="0" w:space="0" w:color="auto"/>
        <w:bottom w:val="none" w:sz="0" w:space="0" w:color="auto"/>
        <w:right w:val="none" w:sz="0" w:space="0" w:color="auto"/>
      </w:divBdr>
    </w:div>
    <w:div w:id="2147116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hsproviders.org/a-new-era-of-digital-leadership" TargetMode="External"/><Relationship Id="rId18" Type="http://schemas.openxmlformats.org/officeDocument/2006/relationships/hyperlink" Target="https://www.nhsconfed.org/system/files/media/Transforming-NHS-Wales-services-digital-developments_0.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igitalhealth.wales/sites/default/files/2020-04/WG%20Digital%20Architecture%20Review%202019.pdf"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dhcw.nhs.wales/systems-and-services/secondary-care/welsh-clinical-portal/"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legislation.gov.uk/ukpga/2018/12/pdfs/ukpga_20180012_en.pdf" TargetMode="External"/><Relationship Id="rId20" Type="http://schemas.openxmlformats.org/officeDocument/2006/relationships/hyperlink" Target="https://www.gov.wales/sites/default/files/publications/2019-03/informed-health-and-care-a-digital-health-and-social-care-strategy-for-wa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vuhb.nhs.wales/" TargetMode="External"/><Relationship Id="rId23" Type="http://schemas.openxmlformats.org/officeDocument/2006/relationships/hyperlink" Target="https://www.legislation.gov.uk/ukpga/1993/38/pdfs/ukpga_19930038_en.pdf" TargetMode="External"/><Relationship Id="rId10" Type="http://schemas.openxmlformats.org/officeDocument/2006/relationships/image" Target="media/image3.png"/><Relationship Id="rId19" Type="http://schemas.openxmlformats.org/officeDocument/2006/relationships/hyperlink" Target="https://assets.publishing.service.gov.uk/government/uploads/system/uploads/attachment_data/file/550866/Wachter_Review_Accessibl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vuhb.nhs.wales/files/shaping-our-future-wellbeing-strategy/10-uhb-shaping-our-future-wellbeing-strategy-final-pdf/" TargetMode="External"/><Relationship Id="rId22" Type="http://schemas.openxmlformats.org/officeDocument/2006/relationships/hyperlink" Target="https://www.gov.wales/sites/default/files/publications/2021-09/a-healthier-wales-our-plan-for-health-and-social-care.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5474D72-FAC7-5E44-8CBD-87B54DC7F321}"/>
      </w:docPartPr>
      <w:docPartBody>
        <w:p w:rsidR="00C95498" w:rsidRDefault="00C27F59">
          <w:r w:rsidRPr="008E2DD5">
            <w:rPr>
              <w:rStyle w:val="PlaceholderText"/>
            </w:rPr>
            <w:t>Click or tap here to enter text.</w:t>
          </w:r>
        </w:p>
      </w:docPartBody>
    </w:docPart>
    <w:docPart>
      <w:docPartPr>
        <w:name w:val="AC07082D3A2444FEAFF21FC1B5933098"/>
        <w:category>
          <w:name w:val="General"/>
          <w:gallery w:val="placeholder"/>
        </w:category>
        <w:types>
          <w:type w:val="bbPlcHdr"/>
        </w:types>
        <w:behaviors>
          <w:behavior w:val="content"/>
        </w:behaviors>
        <w:guid w:val="{36BAC18B-DBDD-40D7-A5D8-9AC8B5283084}"/>
      </w:docPartPr>
      <w:docPartBody>
        <w:p w:rsidR="00000000" w:rsidRDefault="00FC3545" w:rsidP="00FC3545">
          <w:pPr>
            <w:pStyle w:val="AC07082D3A2444FEAFF21FC1B5933098"/>
          </w:pPr>
          <w:r w:rsidRPr="008E2DD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F59"/>
    <w:rsid w:val="009D43C3"/>
    <w:rsid w:val="00C2439E"/>
    <w:rsid w:val="00C27F59"/>
    <w:rsid w:val="00C95498"/>
    <w:rsid w:val="00CD22EF"/>
    <w:rsid w:val="00FC3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3545"/>
    <w:rPr>
      <w:color w:val="808080"/>
    </w:rPr>
  </w:style>
  <w:style w:type="paragraph" w:customStyle="1" w:styleId="AC07082D3A2444FEAFF21FC1B5933098">
    <w:name w:val="AC07082D3A2444FEAFF21FC1B5933098"/>
    <w:rsid w:val="00FC3545"/>
    <w:pPr>
      <w:spacing w:after="160" w:line="259" w:lineRule="auto"/>
    </w:pPr>
    <w:rPr>
      <w:kern w:val="0"/>
      <w:sz w:val="22"/>
      <w:szCs w:val="22"/>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5D7A264-2DBE-414E-BAE6-A16AE3E4DBB6}">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3664A527-FE37-5142-9592-7CFB3CCE441E}">
  <we:reference id="wa104382081" version="1.55.1.0" store="en-GB" storeType="OMEX"/>
  <we:alternateReferences>
    <we:reference id="wa104382081" version="1.55.1.0" store="" storeType="OMEX"/>
  </we:alternateReferences>
  <we:properties>
    <we:property name="MENDELEY_CITATIONS" value="[{&quot;citationID&quot;:&quot;MENDELEY_CITATION_cb0f83df-c3f5-4751-836d-33a15243f8c0&quot;,&quot;properties&quot;:{&quot;noteIndex&quot;:0},&quot;isEdited&quot;:false,&quot;manualOverride&quot;:{&quot;isManuallyOverridden&quot;:true,&quot;citeprocText&quot;:&quot;(‘Cardiff and Vale UHB’, no date)&quot;,&quot;manualOverrideText&quot;:&quot;'Cardiff and Vale UHB', 2023&quot;},&quot;citationTag&quot;:&quot;MENDELEY_CITATION_v3_eyJjaXRhdGlvbklEIjoiTUVOREVMRVlfQ0lUQVRJT05fY2IwZjgzZGYtYzNmNS00NzUxLTgzNmQtMzNhMTUyNDNmOGMwIiwicHJvcGVydGllcyI6eyJub3RlSW5kZXgiOjB9LCJpc0VkaXRlZCI6ZmFsc2UsIm1hbnVhbE92ZXJyaWRlIjp7ImlzTWFudWFsbHlPdmVycmlkZGVuIjp0cnVlLCJjaXRlcHJvY1RleHQiOiIo4oCYQ2FyZGlmZiBhbmQgVmFsZSBVSELigJksIG5vIGRhdGUpIiwibWFudWFsT3ZlcnJpZGVUZXh0IjoiJ0NhcmRpZmYgYW5kIFZhbGUgVUhCJywgMjAyMyJ9LCJjaXRhdGlvbkl0ZW1zIjpbeyJpZCI6IjYwMTJjNzdmLWM4ZWEtM2U5OS04YTEwLTk2MTk1ZGNmNDAzOSIsIml0ZW1EYXRhIjp7InR5cGUiOiJhcnRpY2xlLWpvdXJuYWwiLCJpZCI6IjYwMTJjNzdmLWM4ZWEtM2U5OS04YTEwLTk2MTk1ZGNmNDAzOSIsInRpdGxlIjoiQ2FyZGlmZiBhbmQgVmFsZSBVSEIiLCJhY2Nlc3NlZCI6eyJkYXRlLXBhcnRzIjpbWzIwMjMsNSw5XV19LCJVUkwiOiJ3d3cua2V2aW53aWxsaWFtc2FydC5jby51ayIsImNvbnRhaW5lci10aXRsZS1zaG9ydCI6IiJ9LCJpc1RlbXBvcmFyeSI6ZmFsc2V9XX0=&quot;,&quot;citationItems&quot;:[{&quot;id&quot;:&quot;6012c77f-c8ea-3e99-8a10-96195dcf4039&quot;,&quot;itemData&quot;:{&quot;type&quot;:&quot;article-journal&quot;,&quot;id&quot;:&quot;6012c77f-c8ea-3e99-8a10-96195dcf4039&quot;,&quot;title&quot;:&quot;Cardiff and Vale UHB&quot;,&quot;accessed&quot;:{&quot;date-parts&quot;:[[2023,5,9]]},&quot;URL&quot;:&quot;www.kevinwilliamsart.co.uk&quot;,&quot;container-title-short&quot;:&quot;&quot;},&quot;isTemporary&quot;:false}]},{&quot;citationID&quot;:&quot;MENDELEY_CITATION_1449fe6b-85cc-4fea-a4ee-9a8062f485ef&quot;,&quot;properties&quot;:{&quot;noteIndex&quot;:0},&quot;isEdited&quot;:false,&quot;manualOverride&quot;:{&quot;isManuallyOverridden&quot;:true,&quot;citeprocText&quot;:&quot;(Falter, Scherrenberg and Dendale, 2020)&quot;,&quot;manualOverrideText&quot;:&quot;(Falter, Scherrenberg and Dendale, 2020).&quot;},&quot;citationTag&quot;:&quot;MENDELEY_CITATION_v3_eyJjaXRhdGlvbklEIjoiTUVOREVMRVlfQ0lUQVRJT05fMTQ0OWZlNmItODVjYy00ZmVhLWE0ZWUtOWE4MDYyZjQ4NWVmIiwicHJvcGVydGllcyI6eyJub3RlSW5kZXgiOjB9LCJpc0VkaXRlZCI6ZmFsc2UsIm1hbnVhbE92ZXJyaWRlIjp7ImlzTWFudWFsbHlPdmVycmlkZGVuIjp0cnVlLCJjaXRlcHJvY1RleHQiOiIoRmFsdGVyLCBTY2hlcnJlbmJlcmcgYW5kIERlbmRhbGUsIDIwMjApIiwibWFudWFsT3ZlcnJpZGVUZXh0IjoiKEZhbHRlciwgU2NoZXJyZW5iZXJnIGFuZCBEZW5kYWxlLCAyMDIwKS4ifSwiY2l0YXRpb25JdGVtcyI6W3siaWQiOiI1NzA3YjAwMi0xNWUxLTNhODAtYTAyNi01NzY3MmNjNTQyY2IiLCJpdGVtRGF0YSI6eyJ0eXBlIjoiYXJ0aWNsZS1qb3VybmFsIiwiaWQiOiI1NzA3YjAwMi0xNWUxLTNhODAtYTAyNi01NzY3MmNjNTQyY2IiLCJ0aXRsZSI6IkRpZ2l0YWwgSGVhbHRoIGluIENhcmRpYWMgUmVoYWJpbGl0YXRpb24gYW5kIFNlY29uZGFyeSBQcmV2ZW50aW9uOiBBIFNlYXJjaCBmb3IgdGhlIElkZWFsIFRvb2wiLCJhdXRob3IiOlt7ImZhbWlseSI6IkZhbHRlciIsImdpdmVuIjoiTWFhcnRlbiIsInBhcnNlLW5hbWVzIjpmYWxzZSwiZHJvcHBpbmctcGFydGljbGUiOiIiLCJub24tZHJvcHBpbmctcGFydGljbGUiOiIifSx7ImZhbWlseSI6IlNjaGVycmVuYmVyZyIsImdpdmVuIjoiTWFydGlqbiIsInBhcnNlLW5hbWVzIjpmYWxzZSwiZHJvcHBpbmctcGFydGljbGUiOiIiLCJub24tZHJvcHBpbmctcGFydGljbGUiOiIifSx7ImZhbWlseSI6IkRlbmRhbGUiLCJnaXZlbiI6IlBhdWwiLCJwYXJzZS1uYW1lcyI6ZmFsc2UsImRyb3BwaW5nLXBhcnRpY2xlIjoiIiwibm9uLWRyb3BwaW5nLXBhcnRpY2xlIjoiIn1dLCJhY2Nlc3NlZCI6eyJkYXRlLXBhcnRzIjpbWzIwMjMsNSwxMV1dfSwiRE9JIjoiMTAuMzM5MC9zMjEwMTAwMTIiLCJVUkwiOiJodHRwczovL2R4LmRvaS5vcmcvMTAuMzM5MC9zMjEwMTAwMTIiLCJpc3N1ZWQiOnsiZGF0ZS1wYXJ0cyI6W1syMDIwXV19LCJhYnN0cmFjdCI6IkNpdGF0aW9uOiBGYWx0ZXIsIE0uOyBTY2hlcnJlbmJlcmcsIE0uOyBEZW5kYWxlLCBQLiBEaWdpdGFsIEhlYWx0aCBpbiBDYXJkaWFjIFJlaGFiaWxpdGF0aW9uIGFuZCBTZWNvbmRhcnkgUHJldmVudGlvbjogQSBTZWFyY2ggZm9yIHRoZSBJZGVhbCBUb29sLiBTZW5zb3JzIDIwMjEsIDIxLCAxMi4gaHR0cHM6Ly9keC4iLCJjb250YWluZXItdGl0bGUtc2hvcnQiOiIifSwiaXNUZW1wb3JhcnkiOmZhbHNlfV19&quot;,&quot;citationItems&quot;:[{&quot;id&quot;:&quot;5707b002-15e1-3a80-a026-57672cc542cb&quot;,&quot;itemData&quot;:{&quot;type&quot;:&quot;article-journal&quot;,&quot;id&quot;:&quot;5707b002-15e1-3a80-a026-57672cc542cb&quot;,&quot;title&quot;:&quot;Digital Health in Cardiac Rehabilitation and Secondary Prevention: A Search for the Ideal Tool&quot;,&quot;author&quot;:[{&quot;family&quot;:&quot;Falter&quot;,&quot;given&quot;:&quot;Maarten&quot;,&quot;parse-names&quot;:false,&quot;dropping-particle&quot;:&quot;&quot;,&quot;non-dropping-particle&quot;:&quot;&quot;},{&quot;family&quot;:&quot;Scherrenberg&quot;,&quot;given&quot;:&quot;Martijn&quot;,&quot;parse-names&quot;:false,&quot;dropping-particle&quot;:&quot;&quot;,&quot;non-dropping-particle&quot;:&quot;&quot;},{&quot;family&quot;:&quot;Dendale&quot;,&quot;given&quot;:&quot;Paul&quot;,&quot;parse-names&quot;:false,&quot;dropping-particle&quot;:&quot;&quot;,&quot;non-dropping-particle&quot;:&quot;&quot;}],&quot;accessed&quot;:{&quot;date-parts&quot;:[[2023,5,11]]},&quot;DOI&quot;:&quot;10.3390/s21010012&quot;,&quot;URL&quot;:&quot;https://dx.doi.org/10.3390/s21010012&quot;,&quot;issued&quot;:{&quot;date-parts&quot;:[[2020]]},&quot;abstract&quot;:&quot;Citation: Falter, M.; Scherrenberg, M.; Dendale, P. Digital Health in Cardiac Rehabilitation and Secondary Prevention: A Search for the Ideal Tool. Sensors 2021, 21, 12. https://dx.&quot;,&quot;container-title-short&quot;:&quot;&quot;},&quot;isTemporary&quot;:false}]},{&quot;citationID&quot;:&quot;MENDELEY_CITATION_8a0e0c75-8eda-4056-ae78-51a5b4986a39&quot;,&quot;properties&quot;:{&quot;noteIndex&quot;:0},&quot;isEdited&quot;:false,&quot;manualOverride&quot;:{&quot;isManuallyOverridden&quot;:true,&quot;citeprocText&quot;:&quot;(El-Sherif &lt;i&gt;et al.&lt;/i&gt;, 2022)&quot;,&quot;manualOverrideText&quot;:&quot;(El-Sherif et al., 2022).&quot;},&quot;citationTag&quot;:&quot;MENDELEY_CITATION_v3_eyJjaXRhdGlvbklEIjoiTUVOREVMRVlfQ0lUQVRJT05fOGEwZTBjNzUtOGVkYS00MDU2LWFlNzgtNTFhNWI0OTg2YTM5IiwicHJvcGVydGllcyI6eyJub3RlSW5kZXgiOjB9LCJpc0VkaXRlZCI6ZmFsc2UsIm1hbnVhbE92ZXJyaWRlIjp7ImlzTWFudWFsbHlPdmVycmlkZGVuIjp0cnVlLCJjaXRlcHJvY1RleHQiOiIoRWwtU2hlcmlmIDxpPmV0IGFsLjwvaT4sIDIwMjIpIiwibWFudWFsT3ZlcnJpZGVUZXh0IjoiKEVsLVNoZXJpZiBldCBhbC4sIDIwMjIpLiJ9LCJjaXRhdGlvbkl0ZW1zIjpbeyJpZCI6IjU5MGIxZmQzLTMxOGQtMzcyZi1iYWFkLTVhODNlMzNmM2E5NSIsIml0ZW1EYXRhIjp7InR5cGUiOiJhcnRpY2xlLWpvdXJuYWwiLCJpZCI6IjU5MGIxZmQzLTMxOGQtMzcyZi1iYWFkLTVhODNlMzNmM2E5NSIsInRpdGxlIjoiVGVsZWhlYWx0aCBhbmQgQXJ0aWZpY2lhbCBJbnRlbGxpZ2VuY2UgSW5zaWdodHMgaW50byBIZWFsdGhjYXJlIGR1cmluZyB0aGUgQ09WSUQtMTkgUGFuZGVtaWMiLCJhdXRob3IiOlt7ImZhbWlseSI6IkVsLVNoZXJpZiIsImdpdmVuIjoiRGluYSBNLiIsInBhcnNlLW5hbWVzIjpmYWxzZSwiZHJvcHBpbmctcGFydGljbGUiOiIiLCJub24tZHJvcHBpbmctcGFydGljbGUiOiIifSx7ImZhbWlseSI6IkFib3V6aWQiLCJnaXZlbiI6Ik1vaGFtZWQiLCJwYXJzZS1uYW1lcyI6ZmFsc2UsImRyb3BwaW5nLXBhcnRpY2xlIjoiIiwibm9uLWRyb3BwaW5nLXBhcnRpY2xlIjoiIn0seyJmYW1pbHkiOiJFbHphcmlmIiwiZ2l2ZW4iOiJNb2hhbWVkIFRhcmVrIiwicGFyc2UtbmFtZXMiOmZhbHNlLCJkcm9wcGluZy1wYXJ0aWNsZSI6IiIsIm5vbi1kcm9wcGluZy1wYXJ0aWNsZSI6IiJ9LHsiZmFtaWx5IjoiQWhtZWQiLCJnaXZlbiI6IkFsaGFzc2FuIEFsaSIsInBhcnNlLW5hbWVzIjpmYWxzZSwiZHJvcHBpbmctcGFydGljbGUiOiIiLCJub24tZHJvcHBpbmctcGFydGljbGUiOiIifSx7ImZhbWlseSI6IkFsYmFrcmkiLCJnaXZlbiI6IkFzaHdhZyIsInBhcnNlLW5hbWVzIjpmYWxzZSwiZHJvcHBpbmctcGFydGljbGUiOiIiLCJub24tZHJvcHBpbmctcGFydGljbGUiOiIifSx7ImZhbWlseSI6IkFsc2hlaHJpIiwiZ2l2ZW4iOiJNb2hhbW1lZCBNLiIsInBhcnNlLW5hbWVzIjpmYWxzZSwiZHJvcHBpbmctcGFydGljbGUiOiIiLCJub24tZHJvcHBpbmctcGFydGljbGUiOiIifV0sImNvbnRhaW5lci10aXRsZSI6IkhlYWx0aGNhcmUiLCJET0kiOiIxMC4zMzkwL2hlYWx0aGNhcmUxMDAyMDM4NSIsIklTU04iOiIyMjI3LTkwMzIiLCJpc3N1ZWQiOnsiZGF0ZS1wYXJ0cyI6W1syMDIyLDIsMThdXX0sInBhZ2UiOiIzODUiLCJhYnN0cmFjdCI6IjxwPlNvb24gYWZ0ZXIgdGhlIGNvcm9uYXZpcnVzIGRpc2Vhc2UgMjAxOSBwYW5kZW1pYyB3YXMgcHJvY2xhaW1lZCwgZGlnaXRhbCBoZWFsdGggc2VydmljZXMgd2VyZSB3aWRlbHkgYWRvcHRlZCB0byByZXNwb25kIHRvIHRoaXMgcHVibGljIGhlYWx0aCBlbWVyZ2VuY3ksIGluY2x1ZGluZyBjb21wcmVoZW5zaXZlIG1vbml0b3JpbmcgdGVjaG5vbG9naWVzLCB0ZWxlaGVhbHRoLCBjcmVhdGl2ZSBkaWFnbm9zdGljLCBhbmQgdGhlcmFwZXV0aWMgZGVjaXNpb24tbWFraW5nIG1ldGhvZHMuIFRoZSBXb3JsZCBIZWFsdGggT3JnYW5pemF0aW9uIHN1Z2dlc3RlZCB0aGF0IGFydGlmaWNpYWwgaW50ZWxsaWdlbmNlIG1pZ2h0IGJlIGEgdmFsdWFibGUgd2F5IG9mIGRlYWxpbmcgd2l0aCB0aGUgY3Jpc2lzLiBBcnRpZmljaWFsIGludGVsbGlnZW5jZSBpcyBhbiBlc3NlbnRpYWwgdGVjaG5vbG9neSBvZiB0aGUgZm91cnRoIGluZHVzdHJpYWwgcmV2b2x1dGlvbiB0aGF0IGlzIGEgY3JpdGljYWwgbm9ubWVkaWNhbCBpbnRlcnZlbnRpb24gZm9yIG92ZXJjb21pbmcgdGhlIHByZXNlbnQgZ2xvYmFsIGhlYWx0aCBjcmlzaXMsIGRldmVsb3BpbmcgbmV4dC1nZW5lcmF0aW9uIHBhbmRlbWljIHByZXBhcmF0aW9uLCBhbmQgcmVnYWluaW5nIHJlc2lsaWVuY2UuIFdoaWxlIGFydGlmaWNpYWwgaW50ZWxsaWdlbmNlIGhhcyBtdWNoIHBvdGVudGlhbCwgaXQgcmFpc2VzIGZ1bmRhbWVudGFsIHByaXZhY3ksIHRyYW5zcGFyZW5jeSwgYW5kIHNhZmV0eSBjb25jZXJucy4gVGhpcyBzdHVkeSBzZWVrcyB0byBhZGRyZXNzIHRoZXNlIGlzc3VlcyBhbmQgbG9va3MgZm9yd2FyZCB0byBhbiBpbnRlbGxpZ2VudCBoZWFsdGhjYXJlIGZ1dHVyZSBiYXNlZCBvbiBiZXN0IHByYWN0aWNlcyBhbmQgbGVzc29ucyBsZWFybmVkIGJ5IGVtcGxveWluZyB0ZWxlaGVhbHRoIGFuZCBhcnRpZmljaWFsIGludGVsbGlnZW5jZSBkdXJpbmcgdGhlIENPVklELTE5IHBhbmRlbWljLjwvcD4iLCJpc3N1ZSI6IjIiLCJ2b2x1bWUiOiIxMCIsImNvbnRhaW5lci10aXRsZS1zaG9ydCI6IiJ9LCJpc1RlbXBvcmFyeSI6ZmFsc2V9XX0=&quot;,&quot;citationItems&quot;:[{&quot;id&quot;:&quot;590b1fd3-318d-372f-baad-5a83e33f3a95&quot;,&quot;itemData&quot;:{&quot;type&quot;:&quot;article-journal&quot;,&quot;id&quot;:&quot;590b1fd3-318d-372f-baad-5a83e33f3a95&quot;,&quot;title&quot;:&quot;Telehealth and Artificial Intelligence Insights into Healthcare during the COVID-19 Pandemic&quot;,&quot;author&quot;:[{&quot;family&quot;:&quot;El-Sherif&quot;,&quot;given&quot;:&quot;Dina M.&quot;,&quot;parse-names&quot;:false,&quot;dropping-particle&quot;:&quot;&quot;,&quot;non-dropping-particle&quot;:&quot;&quot;},{&quot;family&quot;:&quot;Abouzid&quot;,&quot;given&quot;:&quot;Mohamed&quot;,&quot;parse-names&quot;:false,&quot;dropping-particle&quot;:&quot;&quot;,&quot;non-dropping-particle&quot;:&quot;&quot;},{&quot;family&quot;:&quot;Elzarif&quot;,&quot;given&quot;:&quot;Mohamed Tarek&quot;,&quot;parse-names&quot;:false,&quot;dropping-particle&quot;:&quot;&quot;,&quot;non-dropping-particle&quot;:&quot;&quot;},{&quot;family&quot;:&quot;Ahmed&quot;,&quot;given&quot;:&quot;Alhassan Ali&quot;,&quot;parse-names&quot;:false,&quot;dropping-particle&quot;:&quot;&quot;,&quot;non-dropping-particle&quot;:&quot;&quot;},{&quot;family&quot;:&quot;Albakri&quot;,&quot;given&quot;:&quot;Ashwag&quot;,&quot;parse-names&quot;:false,&quot;dropping-particle&quot;:&quot;&quot;,&quot;non-dropping-particle&quot;:&quot;&quot;},{&quot;family&quot;:&quot;Alshehri&quot;,&quot;given&quot;:&quot;Mohammed M.&quot;,&quot;parse-names&quot;:false,&quot;dropping-particle&quot;:&quot;&quot;,&quot;non-dropping-particle&quot;:&quot;&quot;}],&quot;container-title&quot;:&quot;Healthcare&quot;,&quot;DOI&quot;:&quot;10.3390/healthcare10020385&quot;,&quot;ISSN&quot;:&quot;2227-9032&quot;,&quot;issued&quot;:{&quot;date-parts&quot;:[[2022,2,18]]},&quot;page&quot;:&quot;385&quot;,&quot;abstract&quot;:&quot;&lt;p&gt;Soon after the coronavirus disease 2019 pandemic was proclaimed, digital health services were widely adopted to respond to this public health emergency, including comprehensive monitoring technologies, telehealth, creative diagnostic, and therapeutic decision-making methods. The World Health Organization suggested that artificial intelligence might be a valuable way of dealing with the crisis. Artificial intelligence is an essential technology of the fourth industrial revolution that is a critical nonmedical intervention for overcoming the present global health crisis, developing next-generation pandemic preparation, and regaining resilience. While artificial intelligence has much potential, it raises fundamental privacy, transparency, and safety concerns. This study seeks to address these issues and looks forward to an intelligent healthcare future based on best practices and lessons learned by employing telehealth and artificial intelligence during the COVID-19 pandemic.&lt;/p&gt;&quot;,&quot;issue&quot;:&quot;2&quot;,&quot;volume&quot;:&quot;10&quot;,&quot;container-title-short&quot;:&quot;&quot;},&quot;isTemporary&quot;:false}]},{&quot;citationID&quot;:&quot;MENDELEY_CITATION_9618e331-d409-4b08-82a2-450daa694e6d&quot;,&quot;properties&quot;:{&quot;noteIndex&quot;:0},&quot;isEdited&quot;:false,&quot;manualOverride&quot;:{&quot;isManuallyOverridden&quot;:true,&quot;citeprocText&quot;:&quot;(‘Cardiff and Vale UHB’, no date)&quot;,&quot;manualOverrideText&quot;:&quot;('Cardiff and Vale UHB', 2023)&quot;},&quot;citationTag&quot;:&quot;MENDELEY_CITATION_v3_eyJjaXRhdGlvbklEIjoiTUVOREVMRVlfQ0lUQVRJT05fOTYxOGUzMzEtZDQwOS00YjA4LTgyYTItNDUwZGFhNjk0ZTZkIiwicHJvcGVydGllcyI6eyJub3RlSW5kZXgiOjB9LCJpc0VkaXRlZCI6ZmFsc2UsIm1hbnVhbE92ZXJyaWRlIjp7ImlzTWFudWFsbHlPdmVycmlkZGVuIjp0cnVlLCJjaXRlcHJvY1RleHQiOiIo4oCYQ2FyZGlmZiBhbmQgVmFsZSBVSELigJksIG5vIGRhdGUpIiwibWFudWFsT3ZlcnJpZGVUZXh0IjoiKCdDYXJkaWZmIGFuZCBWYWxlIFVIQicsIDIwMjMpIn0sImNpdGF0aW9uSXRlbXMiOlt7ImlkIjoiNjAxMmM3N2YtYzhlYS0zZTk5LThhMTAtOTYxOTVkY2Y0MDM5IiwiaXRlbURhdGEiOnsidHlwZSI6ImFydGljbGUtam91cm5hbCIsImlkIjoiNjAxMmM3N2YtYzhlYS0zZTk5LThhMTAtOTYxOTVkY2Y0MDM5IiwidGl0bGUiOiJDYXJkaWZmIGFuZCBWYWxlIFVIQiIsImFjY2Vzc2VkIjp7ImRhdGUtcGFydHMiOltbMjAyMyw1LDldXX0sIlVSTCI6Ind3dy5rZXZpbndpbGxpYW1zYXJ0LmNvLnVrIiwiY29udGFpbmVyLXRpdGxlLXNob3J0IjoiIn0sImlzVGVtcG9yYXJ5IjpmYWxzZX1dfQ==&quot;,&quot;citationItems&quot;:[{&quot;id&quot;:&quot;6012c77f-c8ea-3e99-8a10-96195dcf4039&quot;,&quot;itemData&quot;:{&quot;type&quot;:&quot;article-journal&quot;,&quot;id&quot;:&quot;6012c77f-c8ea-3e99-8a10-96195dcf4039&quot;,&quot;title&quot;:&quot;Cardiff and Vale UHB&quot;,&quot;accessed&quot;:{&quot;date-parts&quot;:[[2023,5,9]]},&quot;URL&quot;:&quot;www.kevinwilliamsart.co.uk&quot;,&quot;container-title-short&quot;:&quot;&quot;},&quot;isTemporary&quot;:false}]},{&quot;citationID&quot;:&quot;MENDELEY_CITATION_beb94176-5718-40e7-86ea-9065e6b0a598&quot;,&quot;properties&quot;:{&quot;noteIndex&quot;:0},&quot;isEdited&quot;:false,&quot;manualOverride&quot;:{&quot;isManuallyOverridden&quot;:true,&quot;citeprocText&quot;:&quot;(Digital &lt;i&gt;et al.&lt;/i&gt;, 2018)&quot;,&quot;manualOverrideText&quot;:&quot;(Stucki et al., 2018)&quot;},&quot;citationItems&quot;:[{&quot;id&quot;:&quot;b38de3aa-1cf4-3b22-ac08-8d289f64fb54&quot;,&quot;itemData&quot;:{&quot;type&quot;:&quot;article-journal&quot;,&quot;id&quot;:&quot;b38de3aa-1cf4-3b22-ac08-8d289f64fb54&quot;,&quot;title&quot;:&quot;Rehabilitation: The health strategy of the 21st century.&quot;,&quot;author&quot;:[{&quot;family&quot;:&quot;Digital&quot;,&quot;given&quot;:&quot;Jefferson&quot;,&quot;parse-names&quot;:false,&quot;dropping-particle&quot;:&quot;&quot;,&quot;non-dropping-particle&quot;:&quot;&quot;},{&quot;family&quot;:&quot;Commons&quot;,&quot;given&quot;:&quot;Jefferson Digital&quot;,&quot;parse-names&quot;:false,&quot;dropping-particle&quot;:&quot;&quot;,&quot;non-dropping-particle&quot;:&quot;&quot;},{&quot;family&quot;:&quot;Stucki&quot;,&quot;given&quot;:&quot;Gerold&quot;,&quot;parse-names&quot;:false,&quot;dropping-particle&quot;:&quot;&quot;,&quot;non-dropping-particle&quot;:&quot;&quot;},{&quot;family&quot;:&quot;Bickenbach&quot;,&quot;given&quot;:&quot;Jerome&quot;,&quot;parse-names&quot;:false,&quot;dropping-particle&quot;:&quot;&quot;,&quot;non-dropping-particle&quot;:&quot;&quot;},{&quot;family&quot;:&quot;Gutenbrunner&quot;,&quot;given&quot;:&quot;Christoph&quot;,&quot;parse-names&quot;:false,&quot;dropping-particle&quot;:&quot;&quot;,&quot;non-dropping-particle&quot;:&quot;&quot;},{&quot;family&quot;:&quot;Melvin&quot;,&quot;given&quot;:&quot;John L&quot;,&quot;parse-names&quot;:false,&quot;dropping-particle&quot;:&quot;&quot;,&quot;non-dropping-particle&quot;:&quot;&quot;}],&quot;accessed&quot;:{&quot;date-parts&quot;:[[2023,5,11]]},&quot;DOI&quot;:&quot;10.2340/16501977-2200&quot;,&quot;URL&quot;:&quot;www.medicaljournals.se/jrm&quot;,&quot;issued&quot;:{&quot;date-parts&quot;:[[2018]]},&quot;abstract&quot;:&quot;Rehabilitation: The health strategy of the 21st century. Rehabilitation: The health strategy of the 21st century.&quot;,&quot;container-title-short&quot;:&quot;&quot;},&quot;isTemporary&quot;:false}],&quot;citationTag&quot;:&quot;MENDELEY_CITATION_v3_eyJjaXRhdGlvbklEIjoiTUVOREVMRVlfQ0lUQVRJT05fYmViOTQxNzYtNTcxOC00MGU3LTg2ZWEtOTA2NWU2YjBhNTk4IiwicHJvcGVydGllcyI6eyJub3RlSW5kZXgiOjB9LCJpc0VkaXRlZCI6ZmFsc2UsIm1hbnVhbE92ZXJyaWRlIjp7ImlzTWFudWFsbHlPdmVycmlkZGVuIjp0cnVlLCJjaXRlcHJvY1RleHQiOiIoRGlnaXRhbCA8aT5ldCBhbC48L2k+LCAyMDE4KSIsIm1hbnVhbE92ZXJyaWRlVGV4dCI6IihTdHVja2kgZXQgYWwuLCAyMDE4KSJ9LCJjaXRhdGlvbkl0ZW1zIjpbeyJpZCI6ImIzOGRlM2FhLTFjZjQtM2IyMi1hYzA4LThkMjg5ZjY0ZmI1NCIsIml0ZW1EYXRhIjp7InR5cGUiOiJhcnRpY2xlLWpvdXJuYWwiLCJpZCI6ImIzOGRlM2FhLTFjZjQtM2IyMi1hYzA4LThkMjg5ZjY0ZmI1NCIsInRpdGxlIjoiUmVoYWJpbGl0YXRpb246IFRoZSBoZWFsdGggc3RyYXRlZ3kgb2YgdGhlIDIxc3QgY2VudHVyeS4iLCJhdXRob3IiOlt7ImZhbWlseSI6IkRpZ2l0YWwiLCJnaXZlbiI6IkplZmZlcnNvbiIsInBhcnNlLW5hbWVzIjpmYWxzZSwiZHJvcHBpbmctcGFydGljbGUiOiIiLCJub24tZHJvcHBpbmctcGFydGljbGUiOiIifSx7ImZhbWlseSI6IkNvbW1vbnMiLCJnaXZlbiI6IkplZmZlcnNvbiBEaWdpdGFsIiwicGFyc2UtbmFtZXMiOmZhbHNlLCJkcm9wcGluZy1wYXJ0aWNsZSI6IiIsIm5vbi1kcm9wcGluZy1wYXJ0aWNsZSI6IiJ9LHsiZmFtaWx5IjoiU3R1Y2tpIiwiZ2l2ZW4iOiJHZXJvbGQiLCJwYXJzZS1uYW1lcyI6ZmFsc2UsImRyb3BwaW5nLXBhcnRpY2xlIjoiIiwibm9uLWRyb3BwaW5nLXBhcnRpY2xlIjoiIn0seyJmYW1pbHkiOiJCaWNrZW5iYWNoIiwiZ2l2ZW4iOiJKZXJvbWUiLCJwYXJzZS1uYW1lcyI6ZmFsc2UsImRyb3BwaW5nLXBhcnRpY2xlIjoiIiwibm9uLWRyb3BwaW5nLXBhcnRpY2xlIjoiIn0seyJmYW1pbHkiOiJHdXRlbmJydW5uZXIiLCJnaXZlbiI6IkNocmlzdG9waCIsInBhcnNlLW5hbWVzIjpmYWxzZSwiZHJvcHBpbmctcGFydGljbGUiOiIiLCJub24tZHJvcHBpbmctcGFydGljbGUiOiIifSx7ImZhbWlseSI6Ik1lbHZpbiIsImdpdmVuIjoiSm9obiBMIiwicGFyc2UtbmFtZXMiOmZhbHNlLCJkcm9wcGluZy1wYXJ0aWNsZSI6IiIsIm5vbi1kcm9wcGluZy1wYXJ0aWNsZSI6IiJ9XSwiYWNjZXNzZWQiOnsiZGF0ZS1wYXJ0cyI6W1syMDIzLDUsMTFdXX0sIkRPSSI6IjEwLjIzNDAvMTY1MDE5NzctMjIwMCIsIlVSTCI6Ind3dy5tZWRpY2Fsam91cm5hbHMuc2UvanJtIiwiaXNzdWVkIjp7ImRhdGUtcGFydHMiOltbMjAxOF1dfSwiYWJzdHJhY3QiOiJSZWhhYmlsaXRhdGlvbjogVGhlIGhlYWx0aCBzdHJhdGVneSBvZiB0aGUgMjFzdCBjZW50dXJ5LiBSZWhhYmlsaXRhdGlvbjogVGhlIGhlYWx0aCBzdHJhdGVneSBvZiB0aGUgMjFzdCBjZW50dXJ5LiIsImNvbnRhaW5lci10aXRsZS1zaG9ydCI6IiJ9LCJpc1RlbXBvcmFyeSI6ZmFsc2V9XX0=&quot;},{&quot;citationID&quot;:&quot;MENDELEY_CITATION_2ae09b6b-7acb-498a-a11c-a7a557a61675&quot;,&quot;properties&quot;:{&quot;noteIndex&quot;:0},&quot;isEdited&quot;:false,&quot;manualOverride&quot;:{&quot;isManuallyOverridden&quot;:true,&quot;citeprocText&quot;:&quot;(Kane &lt;i&gt;et al.&lt;/i&gt;, no date)&quot;,&quot;manualOverrideText&quot;:&quot;(Kane et al., 2016)&quot;},&quot;citationTag&quot;:&quot;MENDELEY_CITATION_v3_eyJjaXRhdGlvbklEIjoiTUVOREVMRVlfQ0lUQVRJT05fMmFlMDliNmItN2FjYi00OThhLWExMWMtYTdhNTU3YTYxNjc1IiwicHJvcGVydGllcyI6eyJub3RlSW5kZXgiOjB9LCJpc0VkaXRlZCI6ZmFsc2UsIm1hbnVhbE92ZXJyaWRlIjp7ImlzTWFudWFsbHlPdmVycmlkZGVuIjp0cnVlLCJjaXRlcHJvY1RleHQiOiIoS2FuZSA8aT5ldCBhbC48L2k+LCBubyBkYXRlKSIsIm1hbnVhbE92ZXJyaWRlVGV4dCI6IihLYW5lIGV0IGFsLiwgMjAxNikifSwiY2l0YXRpb25JdGVtcyI6W3siaWQiOiI4ZTg0OGU3Ny05ZWRlLTM4MGQtODIxNC0zN2FhYWI1NGQ0ZWQiLCJpdGVtRGF0YSI6eyJ0eXBlIjoiYXJ0aWNsZS1qb3VybmFsIiwiaWQiOiI4ZTg0OGU3Ny05ZWRlLTM4MGQtODIxNC0zN2FhYWI1NGQ0ZWQiLCJ0aXRsZSI6IkFsaWduaW5nIHRoZSBPcmdhbml6YXRpb24gZm9yIEl0cyBEaWdpdGFsIEZ1dHVyZSBJbiBjb2xsYWJvcmF0aW9uIHdpdGgiLCJhdXRob3IiOlt7ImZhbWlseSI6IkthbmUiLCJnaXZlbiI6IkdlcmFsZCBDIiwicGFyc2UtbmFtZXMiOmZhbHNlLCJkcm9wcGluZy1wYXJ0aWNsZSI6IiIsIm5vbi1kcm9wcGluZy1wYXJ0aWNsZSI6IiJ9LHsiZmFtaWx5IjoiUGFsbWVyIiwiZ2l2ZW4iOiJEb3VnIiwicGFyc2UtbmFtZXMiOmZhbHNlLCJkcm9wcGluZy1wYXJ0aWNsZSI6IiIsIm5vbi1kcm9wcGluZy1wYXJ0aWNsZSI6IiJ9LHsiZmFtaWx5IjoiUGhpbGxpcHMiLCJnaXZlbiI6IkFuaCBOZ3V5ZW4iLCJwYXJzZS1uYW1lcyI6ZmFsc2UsImRyb3BwaW5nLXBhcnRpY2xlIjoiIiwibm9uLWRyb3BwaW5nLXBhcnRpY2xlIjoiIn0seyJmYW1pbHkiOiJLaXJvbiIsImdpdmVuIjoiRGF2aWQiLCJwYXJzZS1uYW1lcyI6ZmFsc2UsImRyb3BwaW5nLXBhcnRpY2xlIjoiIiwibm9uLWRyb3BwaW5nLXBhcnRpY2xlIjoiIn0seyJmYW1pbHkiOiJCdWNrbGV5IiwiZ2l2ZW4iOiJOYXRhc2hhIiwicGFyc2UtbmFtZXMiOmZhbHNlLCJkcm9wcGluZy1wYXJ0aWNsZSI6IiIsIm5vbi1kcm9wcGluZy1wYXJ0aWNsZSI6IiJ9XSwiYWNjZXNzZWQiOnsiZGF0ZS1wYXJ0cyI6W1syMDIzLDUsOV1dfSwiVVJMIjoiaHR0cDovL3Nsb2FucmV2aWV3Lm1pdC5lZHUvZGlnaXRhbDIwMTYiLCJhYnN0cmFjdCI6IkRpZ2l0YWxseSBzYXZ2eSBleGVjdXRpdmVzIGFyZSBhbHJlYWR5IGFsaWduaW5nIHRoZWlyIHBlb3BsZSwgcHJvY2Vzc2VzLCBhbmQgY3VsdHVyZSB0byBhY2hpZXZlIHRoZWlyIG9yZ2FuaXphdGlvbnMnIGxvbmctdGVybSBkaWdpdGFsIHN1Y2Nlc3MuIiwiY29udGFpbmVyLXRpdGxlLXNob3J0IjoiIn0sImlzVGVtcG9yYXJ5IjpmYWxzZX1dfQ==&quot;,&quot;citationItems&quot;:[{&quot;id&quot;:&quot;8e848e77-9ede-380d-8214-37aaab54d4ed&quot;,&quot;itemData&quot;:{&quot;type&quot;:&quot;article-journal&quot;,&quot;id&quot;:&quot;8e848e77-9ede-380d-8214-37aaab54d4ed&quot;,&quot;title&quot;:&quot;Aligning the Organization for Its Digital Future In collaboration with&quot;,&quot;author&quot;:[{&quot;family&quot;:&quot;Kane&quot;,&quot;given&quot;:&quot;Gerald C&quot;,&quot;parse-names&quot;:false,&quot;dropping-particle&quot;:&quot;&quot;,&quot;non-dropping-particle&quot;:&quot;&quot;},{&quot;family&quot;:&quot;Palmer&quot;,&quot;given&quot;:&quot;Doug&quot;,&quot;parse-names&quot;:false,&quot;dropping-particle&quot;:&quot;&quot;,&quot;non-dropping-particle&quot;:&quot;&quot;},{&quot;family&quot;:&quot;Phillips&quot;,&quot;given&quot;:&quot;Anh Nguyen&quot;,&quot;parse-names&quot;:false,&quot;dropping-particle&quot;:&quot;&quot;,&quot;non-dropping-particle&quot;:&quot;&quot;},{&quot;family&quot;:&quot;Kiron&quot;,&quot;given&quot;:&quot;David&quot;,&quot;parse-names&quot;:false,&quot;dropping-particle&quot;:&quot;&quot;,&quot;non-dropping-particle&quot;:&quot;&quot;},{&quot;family&quot;:&quot;Buckley&quot;,&quot;given&quot;:&quot;Natasha&quot;,&quot;parse-names&quot;:false,&quot;dropping-particle&quot;:&quot;&quot;,&quot;non-dropping-particle&quot;:&quot;&quot;}],&quot;accessed&quot;:{&quot;date-parts&quot;:[[2023,5,9]]},&quot;URL&quot;:&quot;http://sloanreview.mit.edu/digital2016&quot;,&quot;abstract&quot;:&quot;Digitally savvy executives are already aligning their people, processes, and culture to achieve their organizations' long-term digital success.&quot;,&quot;container-title-short&quot;:&quot;&quot;},&quot;isTemporary&quot;:false}]},{&quot;citationID&quot;:&quot;MENDELEY_CITATION_35e301b9-2472-40ab-97c9-a67b5e9a52b0&quot;,&quot;properties&quot;:{&quot;noteIndex&quot;:0},&quot;isEdited&quot;:false,&quot;manualOverride&quot;:{&quot;isManuallyOverridden&quot;:false,&quot;citeprocText&quot;:&quot;(Coulter and Stephen P. Robbins., 2018)&quot;,&quot;manualOverrideText&quot;:&quot;&quot;},&quot;citationTag&quot;:&quot;MENDELEY_CITATION_v3_eyJjaXRhdGlvbklEIjoiTUVOREVMRVlfQ0lUQVRJT05fMzVlMzAxYjktMjQ3Mi00MGFiLTk3YzktYTY3YjVlOWE1MmIwIiwicHJvcGVydGllcyI6eyJub3RlSW5kZXgiOjB9LCJpc0VkaXRlZCI6ZmFsc2UsIm1hbnVhbE92ZXJyaWRlIjp7ImlzTWFudWFsbHlPdmVycmlkZGVuIjpmYWxzZSwiY2l0ZXByb2NUZXh0IjoiKENvdWx0ZXIgYW5kIFN0ZXBoZW4gUC4gUm9iYmlucy4sIDIwMTgpIiwibWFudWFsT3ZlcnJpZGVUZXh0IjoiIn0sImNpdGF0aW9uSXRlbXMiOlt7ImlkIjoiZWZiMTdmMGItMDYzYy0zZGI4LWExNmYtZTRmZjQ1NmZjOTk2IiwiaXRlbURhdGEiOnsidHlwZSI6ImFydGljbGUtam91cm5hbCIsImlkIjoiZWZiMTdmMGItMDYzYy0zZGI4LWExNmYtZTRmZjQ1NmZjOTk2IiwidGl0bGUiOiJNYW5hZ2VtZW50IiwiYXV0aG9yIjpbeyJmYW1pbHkiOiJDb3VsdGVyIiwiZ2l2ZW4iOiJNYXJ5LiIsInBhcnNlLW5hbWVzIjpmYWxzZSwiZHJvcHBpbmctcGFydGljbGUiOiIiLCJub24tZHJvcHBpbmctcGFydGljbGUiOiIifSx7ImZhbWlseSI6IlN0ZXBoZW4gUC4gUm9iYmlucy4iLCJnaXZlbiI6IiIsInBhcnNlLW5hbWVzIjpmYWxzZSwiZHJvcHBpbmctcGFydGljbGUiOiIiLCJub24tZHJvcHBpbmctcGFydGljbGUiOiIifV0sImFjY2Vzc2VkIjp7ImRhdGUtcGFydHMiOltbMjAyMyw1LDldXX0sIklTQk4iOiI5NzgxMjkyMjE1ODM5IiwiaXNzdWVkIjp7ImRhdGUtcGFydHMiOltbMjAxOF1dfSwicGFnZSI6Ijc1MiIsInB1Ymxpc2hlciI6IlBFQVJTT04iLCJjb250YWluZXItdGl0bGUtc2hvcnQiOiIifSwiaXNUZW1wb3JhcnkiOmZhbHNlfV19&quot;,&quot;citationItems&quot;:[{&quot;id&quot;:&quot;efb17f0b-063c-3db8-a16f-e4ff456fc996&quot;,&quot;itemData&quot;:{&quot;type&quot;:&quot;article-journal&quot;,&quot;id&quot;:&quot;efb17f0b-063c-3db8-a16f-e4ff456fc996&quot;,&quot;title&quot;:&quot;Management&quot;,&quot;author&quot;:[{&quot;family&quot;:&quot;Coulter&quot;,&quot;given&quot;:&quot;Mary.&quot;,&quot;parse-names&quot;:false,&quot;dropping-particle&quot;:&quot;&quot;,&quot;non-dropping-particle&quot;:&quot;&quot;},{&quot;family&quot;:&quot;Stephen P. Robbins.&quot;,&quot;given&quot;:&quot;&quot;,&quot;parse-names&quot;:false,&quot;dropping-particle&quot;:&quot;&quot;,&quot;non-dropping-particle&quot;:&quot;&quot;}],&quot;accessed&quot;:{&quot;date-parts&quot;:[[2023,5,9]]},&quot;ISBN&quot;:&quot;9781292215839&quot;,&quot;issued&quot;:{&quot;date-parts&quot;:[[2018]]},&quot;page&quot;:&quot;752&quot;,&quot;publisher&quot;:&quot;PEARSON&quot;,&quot;container-title-short&quot;:&quot;&quot;},&quot;isTemporary&quot;:false}]},{&quot;citationID&quot;:&quot;MENDELEY_CITATION_45f28e7e-0ce6-4d37-b9bd-caf074bf0b63&quot;,&quot;properties&quot;:{&quot;noteIndex&quot;:0},&quot;isEdited&quot;:false,&quot;manualOverride&quot;:{&quot;isManuallyOverridden&quot;:true,&quot;citeprocText&quot;:&quot;(Turner &lt;i&gt;et al.&lt;/i&gt;, no date)&quot;,&quot;manualOverrideText&quot;:&quot;Turner et al.,&quot;},&quot;citationTag&quot;:&quot;MENDELEY_CITATION_v3_eyJjaXRhdGlvbklEIjoiTUVOREVMRVlfQ0lUQVRJT05fNDVmMjhlN2UtMGNlNi00ZDM3LWI5YmQtY2FmMDc0YmYwYjYzIiwicHJvcGVydGllcyI6eyJub3RlSW5kZXgiOjB9LCJpc0VkaXRlZCI6ZmFsc2UsIm1hbnVhbE92ZXJyaWRlIjp7ImlzTWFudWFsbHlPdmVycmlkZGVuIjp0cnVlLCJjaXRlcHJvY1RleHQiOiIoVHVybmVyIDxpPmV0IGFsLjwvaT4sIG5vIGRhdGUpIiwibWFudWFsT3ZlcnJpZGVUZXh0IjoiVHVybmVyIGV0IGFsLiwifSwiY2l0YXRpb25JdGVtcyI6W3siaWQiOiIzNDcyYmY1ZC1jMGY4LTM5YTUtOGI4ZC0xMjlkN2IwNGQ0NjUiLCJpdGVtRGF0YSI6eyJ0eXBlIjoiYXJ0aWNsZS1qb3VybmFsIiwiaWQiOiIzNDcyYmY1ZC1jMGY4LTM5YTUtOGI4ZC0xMjlkN2IwNGQ0NjUiLCJ0aXRsZSI6IlVuZGVyc3RhbmRpbmcgc3VjY2Vzc2Z1bCBkZXZlbG9wbWVudCBvZiBjb21wbGV4IGhlYWx0aCBhbmQgaGVhbHRoY2FyZSBpbnRlcnZlbnRpb25zIGFuZCBpdHMgZHJpdmVycyBmcm9tIHRoZSBwZXJzcGVjdGl2ZSBvZiBkZXZlbG9wZXJzIGFuZCB3aWRlciBzdGFrZWhvbGRlcnM6IGFuIGludGVybmF0aW9uYWwgcXVhbGl0YXRpdmUgaW50ZXJ2aWV3IHN0dWR5IiwiYXV0aG9yIjpbeyJmYW1pbHkiOiJUdXJuZXIiLCJnaXZlbiI6IkthdHJpbmEgTSIsInBhcnNlLW5hbWVzIjpmYWxzZSwiZHJvcHBpbmctcGFydGljbGUiOiIiLCJub24tZHJvcHBpbmctcGFydGljbGUiOiIifSx7ImZhbWlseSI6IlJvdXNzZWF1IiwiZ2l2ZW4iOiJOaWtraSIsInBhcnNlLW5hbWVzIjpmYWxzZSwiZHJvcHBpbmctcGFydGljbGUiOiIiLCJub24tZHJvcHBpbmctcGFydGljbGUiOiIifSx7ImZhbWlseSI6IkNyb290IiwiZ2l2ZW4iOiJMaXoiLCJwYXJzZS1uYW1lcyI6ZmFsc2UsImRyb3BwaW5nLXBhcnRpY2xlIjoiIiwibm9uLWRyb3BwaW5nLXBhcnRpY2xlIjoiIn0seyJmYW1pbHkiOiJEdW5jYW4iLCJnaXZlbiI6IkVkd2FyZCIsInBhcnNlLW5hbWVzIjpmYWxzZSwiZHJvcHBpbmctcGFydGljbGUiOiIiLCJub24tZHJvcHBpbmctcGFydGljbGUiOiIifSx7ImZhbWlseSI6IllhcmRsZXkiLCJnaXZlbiI6Ikx1Y3kiLCJwYXJzZS1uYW1lcyI6ZmFsc2UsImRyb3BwaW5nLXBhcnRpY2xlIjoiIiwibm9uLWRyb3BwaW5nLXBhcnRpY2xlIjoiIn0seyJmYW1pbHkiOiJPJ2NhdGhhaW4iLCJnaXZlbiI6IkFsaWNpYSIsInBhcnNlLW5hbWVzIjpmYWxzZSwiZHJvcHBpbmctcGFydGljbGUiOiIiLCJub24tZHJvcHBpbmctcGFydGljbGUiOiIifSx7ImZhbWlseSI6IkhvZGRpbm90dCIsImdpdmVuIjoiUGF0IiwicGFyc2UtbmFtZXMiOmZhbHNlLCJkcm9wcGluZy1wYXJ0aWNsZSI6IiIsIm5vbi1kcm9wcGluZy1wYXJ0aWNsZSI6IiJ9LHsiZmFtaWx5IjoiVHVybmVyQCIsImdpdmVuIjoiS2F0cmluYSIsInBhcnNlLW5hbWVzIjpmYWxzZSwiZHJvcHBpbmctcGFydGljbGUiOiIiLCJub24tZHJvcHBpbmctcGFydGljbGUiOiIifV0sImFjY2Vzc2VkIjp7ImRhdGUtcGFydHMiOltbMjAyMyw1LDldXX0sIkRPSSI6IjEwLjExMzYvYm1qb3Blbi0yMDE4LTAyODc1NiIsIlVSTCI6Imh0dHA6Ly9ibWpvcGVuLmJtai5jb20vIiwiYWJzdHJhY3QiOiJPYmplY3RpdmUgSWRlbnRpZnkgaG93IGluZGl2aWR1YWxzIGludm9sdmVkIGluIGRldmVsb3BpbmcgY29tcGxleCBoZWFsdGggYW5kIGhlYWx0aGNhcmUgaW50ZXJ2ZW50aW9ucyAoZGV2ZWxvcGVycyksIGFuZCB3aWRlciBzdGFrZWhvbGRlcnMgaW4gdGhlIGVuZGVhdm91ciwgc3VjaCBhcyBmdW5kZXJzLCBkZWZpbmUgc3VjY2Vzc2Z1bCBpbnRlcnZlbnRpb24gZGV2ZWxvcG1lbnQgYW5kIHdoYXQgZmFjdG9ycyBpbmZsdWVuY2UgaG93IGludGVydmVudGlvbnMgYXJlIGRldmVsb3BlZC4gRGVzaWduIEluLWRlcHRoIGludGVydmlld3Mgd2l0aCBkZXZlbG9wZXJzIGFuZCB3aWRlciBzdGFrZWhvbGRlcnMgdG8gZXhwbG9yZSB0aGVpciB2aWV3cyBhbmQgZXhwZXJpZW5jZXMgb2YgZGV2ZWxvcGluZyBjb21wbGV4IGhlYWx0aCBhbmQgaGVhbHRoY2FyZSBpbnRlcnZlbnRpb25zLiBzZXR0aW5nIEludGVydmlld3MgY29uZHVjdGVkIHdpdGggaW5kaXZpZHVhbHMgaW4gdGhlIFVLLCBFdXJvcGUgYW5kIE5vcnRoIEFtZXJpY2EuIFBhcnRpY2lwYW50cyBUd2VudHktb25lIGluZGl2aWR1YWxzIHdlcmUgaW50ZXJ2aWV3ZWQ6IDE1IGRldmVsb3BlcnMgYW5kIDYgd2lkZXIgc3Rha2Vob2xkZXJzLiBTZXZlbnRlZW4gcGFydGljaXBhbnRzIHdlcmUgVUsgYmFzZWQuIHJlc3VsdHMgTW9zdCBwYXJ0aWNpcGFudHMgZGVmaW5lZCBzdWNjZXNzZnVsIGludGVydmVudGlvbiBkZXZlbG9wbWVudCBhcyBhIHByb2Nlc3MgdGhhdCByZXN1bHRlZCBpbiBlZmZlY3RpdmUgaW50ZXJ2ZW50aW9ucyB0aGF0IHdlcmUgcmVsZXZhbnQsIGFjY2VwdGFibGUgYW5kIGNvdWxkIGJlIGltcGxlbWVudGVkIGluIHJlYWwtd29ybGQgY29udGV4dHMuIEFjY291bnRzIGFsc28gaW5kaWNhdGVkIHRoYXQgcGFydGljaXBhbnRzIGFpbWVkIHRvIGRldmVsb3AgaW50ZXJ2ZW50aW9ucyB0aGF0IGVuZCB1c2VycyB3YW50ZWQsIGFuZCB0byB1bmRlcnRha2UgYSBkZXZlbG9wbWVudCBwcm9jZXNzIHRoYXQgd2FzIG1ldGhvZG9sb2dpY2FsbHkgcmlnb3JvdXMgYW5kIHByb3ZpZGVkIHJlc2VhcmNoIGV2aWRlbmNlIGZvciBqb3VybmFsIHB1YmxpY2F0aW9ucyBhbmQgZnV0dXJlIGdyYW50IGFwcGxpY2F0aW9ucy4gUGFydGljaXBhbnRzJyBhbWJpdGlvbnMgdG8gZGV2ZWxvcCBpbnRlcnZlbnRpb25zIHRoYXQgaGFkIHJlYWwtd29ybGQgaW1wYWN0IGRyb3ZlIHRoZW0gdG8gY29uc2lkZXIgdGhlIGludGVydmVudGlvbidzIGZlYXNpYmlsaXR5IGFuZCBsb25nLXRlcm0gc3VzdGFpbmFiaWxpdHkgZWFybHkgaW4gdGhlIGRldmVsb3BtZW50IHByb2Nlc3MuIEhvd2V2ZXIsIHRoaXMgcHJvY2VzcyB3YXMgYWxzbyBkcml2ZW4gYnkgb3RoZXIgZmFjdG9yczogdGhlIHJlYWxpdGllcyBvZiByZXNvdXJjZS1saW1pdGVkIGhlYWx0aCBjb250ZXh0czsgcHJlc3BlY2lmaWVkIHJlc2VhcmNoIGZ1bmRlciBwcmlvcml0aWVzOyBhIHJlbHVjdGFuY2UgdG8gZGV2aWF0ZSBmcm9tIGdyYW50IGFwcGxpY2F0aW9uIHByb3RvY29scyB0byBpbmNvcnBvcmF0ZSBldmlkZW5jZSBhbmQga25vd2xlZGdlIGFjcXVpcmVkIGR1cmluZyB0aGUgZGV2ZWxvcG1lbnQgcHJvY2VzczsgbGltaXRlZCBmdW5kaW5nIHRvIGRldmVsb3AgaW50ZXJ2ZW50aW9ucyBhbmQgdGhlIG5lZWQgZm9yIGZ1dHVyZSByYW5kb21pc2VkIGNvbnRyb2xsZWQgdHJpYWxzIChSQ1RzKSB0byBwcm92ZSBlZmZlY3RpdmVuZXNzLiBQYXJ0aWNpcGFudHMgZXhwcmVzc2VkIGNvbmNlcm4gdGhhdCB0aGVzZSBkcml2ZXJzIGRpc2NvdXJhZ2VkIGxvbmctdGVybSB0aGlua2luZyBhbmQgdGhlIGRldmVsb3BtZW50IG9mIGlubm92YXRpdmUgaW50ZXJ2ZW50aW9ucywgYW5kIHByaW9yaXRpc2VkIGV2YWx1YXRpb24gb3ZlciBkZXZlbG9wbWVudCBhbmQgZnV0dXJlIGltcGxlbWVudGF0aW9uLiBDb25jbHVzaW9ucyBUZW5zaW9ucyBleGlzdCBiZXR3ZWVuIGRldmVsb3BlcnMnIGdvYWwgb2YgZGV2ZWxvcGluZyBpbnRlcnZlbnRpb25zIHRoYXQgaW1wcm92ZSBoZWFsdGggaW4gdGhlIHJlYWwgd29ybGQsIGN1cnJlbnQgZnVuZGluZyBzdHJ1Y3R1cmVzLCB0aGUgbGltaXRlZCByZXNvdXJjZXMgd2l0aGluIGhlYWx0aGNhcmUgY29udGV4dHMsIGFuZCB0aGUgZG9taW5hbmNlIG9mIHRoZSBSQ1QgZm9yIGV2YWx1YXRpb24gb2YgdGhlc2UgaW50ZXJ2ZW50aW9ucy4gVGhlcmUgaXMgYSBuZWVkIHRvIHJldmlldyBmdW5kaW5nIHByb2Nlc3NlcyBhbmQgZXhwZWN0YXRpb25zIG9mIGdvbGQgc3RhbmRhcmQgZXZhbHVhdGlvbi4gYkFDa2dyT3VuRCBJbiAyMDA4LCB0aGUgVUsgTWVkaWNhbCBSZXNlYXJjaCBDb3VuY2lsIChNUkMpIHB1Ymxpc2hlZCBndWlkYW5jZSBvbiBob3cgdG8gZGV2ZWxvcCBhbmQgZXZhbHVhdGUgY29tcGxleCBpbnRlcnZlbnRpb25zLiAxIFNpbmNlIHRoZW4gcmVzZWFyY2hlcnMgaGF2ZSBkZXRhaWxlZCBkaWZmZXJlbnQgYXBwcm9hY2hlcyB0byBpbnRlcnZlbnRpb24gZGV2ZWxvcG1lbnQgLCAyLTQgYW5kIGEgcmVjZW50IHJldmlldyBvZiB0aGlzIGxpdGVyYXR1cmUgaWRlbnRpZmllZCA4IGNhdGVnb3JpZXMgb2YgYXBwcm9hY2hlcyBhbmQgMTggYWN0aW9ucyB1bmRlcnRha2VuIHdpdGhpbiB0aGVtLiA1IE90aGVyIHJldmlld3MgaGF2ZSBkZXRhaWxlZCBob3cgcmVzZWFyY2hlcnMgaGF2ZSBkZXZlbG9wZWQgaW50ZXJ2ZW50aW9ucyBpbiBwcmFjdGljZSwgNiA3IHlldCBjb25jZXJucyBoYXZlIGJlZW4gZXhwcmVzc2VkIHRoYXQgdG9vIG1hbnkiLCJjb250YWluZXItdGl0bGUtc2hvcnQiOiIifSwiaXNUZW1wb3JhcnkiOmZhbHNlfV19&quot;,&quot;citationItems&quot;:[{&quot;id&quot;:&quot;3472bf5d-c0f8-39a5-8b8d-129d7b04d465&quot;,&quot;itemData&quot;:{&quot;type&quot;:&quot;article-journal&quot;,&quot;id&quot;:&quot;3472bf5d-c0f8-39a5-8b8d-129d7b04d465&quot;,&quot;title&quot;:&quot;Understanding successful development of complex health and healthcare interventions and its drivers from the perspective of developers and wider stakeholders: an international qualitative interview study&quot;,&quot;author&quot;:[{&quot;family&quot;:&quot;Turner&quot;,&quot;given&quot;:&quot;Katrina M&quot;,&quot;parse-names&quot;:false,&quot;dropping-particle&quot;:&quot;&quot;,&quot;non-dropping-particle&quot;:&quot;&quot;},{&quot;family&quot;:&quot;Rousseau&quot;,&quot;given&quot;:&quot;Nikki&quot;,&quot;parse-names&quot;:false,&quot;dropping-particle&quot;:&quot;&quot;,&quot;non-dropping-particle&quot;:&quot;&quot;},{&quot;family&quot;:&quot;Croot&quot;,&quot;given&quot;:&quot;Liz&quot;,&quot;parse-names&quot;:false,&quot;dropping-particle&quot;:&quot;&quot;,&quot;non-dropping-particle&quot;:&quot;&quot;},{&quot;family&quot;:&quot;Duncan&quot;,&quot;given&quot;:&quot;Edward&quot;,&quot;parse-names&quot;:false,&quot;dropping-particle&quot;:&quot;&quot;,&quot;non-dropping-particle&quot;:&quot;&quot;},{&quot;family&quot;:&quot;Yardley&quot;,&quot;given&quot;:&quot;Lucy&quot;,&quot;parse-names&quot;:false,&quot;dropping-particle&quot;:&quot;&quot;,&quot;non-dropping-particle&quot;:&quot;&quot;},{&quot;family&quot;:&quot;O'cathain&quot;,&quot;given&quot;:&quot;Alicia&quot;,&quot;parse-names&quot;:false,&quot;dropping-particle&quot;:&quot;&quot;,&quot;non-dropping-particle&quot;:&quot;&quot;},{&quot;family&quot;:&quot;Hoddinott&quot;,&quot;given&quot;:&quot;Pat&quot;,&quot;parse-names&quot;:false,&quot;dropping-particle&quot;:&quot;&quot;,&quot;non-dropping-particle&quot;:&quot;&quot;},{&quot;family&quot;:&quot;Turner@&quot;,&quot;given&quot;:&quot;Katrina&quot;,&quot;parse-names&quot;:false,&quot;dropping-particle&quot;:&quot;&quot;,&quot;non-dropping-particle&quot;:&quot;&quot;}],&quot;accessed&quot;:{&quot;date-parts&quot;:[[2023,5,9]]},&quot;DOI&quot;:&quot;10.1136/bmjopen-2018-028756&quot;,&quot;URL&quot;:&quot;http://bmjopen.bmj.com/&quot;,&quot;abstract&quot;:&quot;Objective Identify how individuals involved in developing complex health and healthcare interventions (developers), and wider stakeholders in the endeavour, such as funders, define successful intervention development and what factors influence how interventions are developed. Design In-depth interviews with developers and wider stakeholders to explore their views and experiences of developing complex health and healthcare interventions. setting Interviews conducted with individuals in the UK, Europe and North America. Participants Twenty-one individuals were interviewed: 15 developers and 6 wider stakeholders. Seventeen participants were UK based. results Most participants defined successful intervention development as a process that resulted in effective interventions that were relevant, acceptable and could be implemented in real-world contexts. Accounts also indicated that participants aimed to develop interventions that end users wanted, and to undertake a development process that was methodologically rigorous and provided research evidence for journal publications and future grant applications. Participants' ambitions to develop interventions that had real-world impact drove them to consider the intervention's feasibility and long-term sustainability early in the development process. However, this process was also driven by other factors: the realities of resource-limited health contexts; prespecified research funder priorities; a reluctance to deviate from grant application protocols to incorporate evidence and knowledge acquired during the development process; limited funding to develop interventions and the need for future randomised controlled trials (RCTs) to prove effectiveness. Participants expressed concern that these drivers discouraged long-term thinking and the development of innovative interventions, and prioritised evaluation over development and future implementation. Conclusions Tensions exist between developers' goal of developing interventions that improve health in the real world, current funding structures, the limited resources within healthcare contexts, and the dominance of the RCT for evaluation of these interventions. There is a need to review funding processes and expectations of gold standard evaluation. bACkgrOunD In 2008, the UK Medical Research Council (MRC) published guidance on how to develop and evaluate complex interventions. 1 Since then researchers have detailed different approaches to intervention development , 2-4 and a recent review of this literature identified 8 categories of approaches and 18 actions undertaken within them. 5 Other reviews have detailed how researchers have developed interventions in practice, 6 7 yet concerns have been expressed that too many&quot;,&quot;container-title-short&quot;:&quot;&quot;},&quot;isTemporary&quot;:false}]},{&quot;citationID&quot;:&quot;MENDELEY_CITATION_213b0561-506d-48c0-9914-787394ac185f&quot;,&quot;properties&quot;:{&quot;noteIndex&quot;:0},&quot;isEdited&quot;:false,&quot;manualOverride&quot;:{&quot;isManuallyOverridden&quot;:false,&quot;citeprocText&quot;:&quot;(Hermes &lt;i&gt;et al.&lt;/i&gt;, 2020)&quot;,&quot;manualOverrideText&quot;:&quot;&quot;},&quot;citationTag&quot;:&quot;MENDELEY_CITATION_v3_eyJjaXRhdGlvbklEIjoiTUVOREVMRVlfQ0lUQVRJT05fMjEzYjA1NjEtNTA2ZC00OGMwLTk5MTQtNzg3Mzk0YWMxODVmIiwicHJvcGVydGllcyI6eyJub3RlSW5kZXgiOjB9LCJpc0VkaXRlZCI6ZmFsc2UsIm1hbnVhbE92ZXJyaWRlIjp7ImlzTWFudWFsbHlPdmVycmlkZGVuIjpmYWxzZSwiY2l0ZXByb2NUZXh0IjoiKEhlcm1lcyA8aT5ldCBhbC48L2k+LCAyMDIwKSIsIm1hbnVhbE92ZXJyaWRlVGV4dCI6IiJ9LCJjaXRhdGlvbkl0ZW1zIjpbeyJpZCI6IjViZWI1NGM0LWQ1ZjItM2VhYy04ZDgxLTFhNTFjMDJmNTIxOSIsIml0ZW1EYXRhIjp7InR5cGUiOiJhcnRpY2xlLWpvdXJuYWwiLCJpZCI6IjViZWI1NGM0LWQ1ZjItM2VhYy04ZDgxLTFhNTFjMDJmNTIxOSIsInRpdGxlIjoiVGhlIGRpZ2l0YWwgdHJhbnNmb3JtYXRpb24gb2YgdGhlIGhlYWx0aGNhcmUgaW5kdXN0cnk6IGV4cGxvcmluZyB0aGUgcmlzZSBvZiBlbWVyZ2luZyBwbGF0Zm9ybSBlY29zeXN0ZW1zIGFuZCB0aGVpciBpbmZsdWVuY2Ugb24gdGhlIHJvbGUgb2YgcGF0aWVudHMiLCJhdXRob3IiOlt7ImZhbWlseSI6Ikhlcm1lcyIsImdpdmVuIjoiU2ViYXN0aWFuIiwicGFyc2UtbmFtZXMiOmZhbHNlLCJkcm9wcGluZy1wYXJ0aWNsZSI6IiIsIm5vbi1kcm9wcGluZy1wYXJ0aWNsZSI6IiJ9LHsiZmFtaWx5IjoiUmlhc2Fub3ciLCJnaXZlbiI6IlRvYmlhcyIsInBhcnNlLW5hbWVzIjpmYWxzZSwiZHJvcHBpbmctcGFydGljbGUiOiIiLCJub24tZHJvcHBpbmctcGFydGljbGUiOiIifSx7ImZhbWlseSI6IkNsZW1vbnMiLCJnaXZlbiI6IkVyaWMgSyIsInBhcnNlLW5hbWVzIjpmYWxzZSwiZHJvcHBpbmctcGFydGljbGUiOiIiLCJub24tZHJvcHBpbmctcGFydGljbGUiOiIifSx7ImZhbWlseSI6IkLDtmhtIiwiZ2l2ZW4iOiJNYXJrdXMiLCJwYXJzZS1uYW1lcyI6ZmFsc2UsImRyb3BwaW5nLXBhcnRpY2xlIjoiIiwibm9uLWRyb3BwaW5nLXBhcnRpY2xlIjoiIn0seyJmYW1pbHkiOiJIZWxtdXQgS3JjbWFyIiwiZ2l2ZW4iOiLigKIiLCJwYXJzZS1uYW1lcyI6ZmFsc2UsImRyb3BwaW5nLXBhcnRpY2xlIjoiIiwibm9uLWRyb3BwaW5nLXBhcnRpY2xlIjoiIn0seyJmYW1pbHkiOiJLcmNtYXIiLCJnaXZlbiI6IkhlbG11dCIsInBhcnNlLW5hbWVzIjpmYWxzZSwiZHJvcHBpbmctcGFydGljbGUiOiIiLCJub24tZHJvcHBpbmctcGFydGljbGUiOiIifV0sImNvbnRhaW5lci10aXRsZSI6IkJ1c2luZXNzIFJlc2VhcmNoIiwiYWNjZXNzZWQiOnsiZGF0ZS1wYXJ0cyI6W1syMDIzLDUsOV1dfSwiRE9JIjoiMTAuMTAwNy9zNDA2ODUtMDIwLTAwMTI1LXgiLCJVUkwiOiJodHRwczovL2RvaS5vcmcvMTAuMTAwNy9zNDA2ODUtMDIwLTAwMTI1LXgiLCJpc3N1ZWQiOnsiZGF0ZS1wYXJ0cyI6W1syMDIwXV19LCJwYWdlIjoiMTAzMy0xMDY5IiwiYWJzdHJhY3QiOiJXaGlsZSB0cmFkaXRpb25hbCBvcmdhbml6YXRpb25zIGNyZWF0ZSB2YWx1ZSB3aXRoaW4gdGhlIGJvdW5kYXJpZXMgb2YgdGhlaXIgZmlybSBvciBzdXBwbHkgY2hhaW4sIGRpZ2l0YWwgcGxhdGZvcm1zIGxldmVyYWdlIGFuZCBvcmNoZXN0cmF0ZSBhIHBsYXRmb3JtLW1lZGlhdGVkIGVjb3N5c3RlbSB0byBjcmVhdGUgYW5kIGNvLWNyZWF0ZSB2YWx1ZSB3aXRoIGEgbXVjaCB3aWRlciBhcnJheSBvZiBwYXJ0bmVycyBhbmQgYWN0b3JzLiBBbHRob3VnaCB0aGUgY2hhbmdlIHRvIHR3by1zaWRlZCBtYXJrZXRzIGFuZCB0aGVpciBnZW5lcmFsaXphdGlvbiB0byBwbGF0Zm9ybSBlY29zeXN0ZW1zIGhhdmUgYmVlbiBhZG9wdGVkIGFtb25nIHZhcmlvdXMgaW5kdXN0cmllcywgYm90aCBhY2FkZW1pYyByZXNlYXJjaCBhbmQgaW5kdXN0cnkgYWRvcHRpb24gaGF2ZSBsYWdnZWQgYmVoaW5kIGluIHRoZSBoZWFsdGhjYXJlIGluZHVzdHJ5LiBUbyB0aGUgYmVzdCBvZiBvdXIga25vd2xlZGdlIGN1cnJlbnQgSW5mb3JtYXRpb24gU3lzdGVtcyByZXNlYXJjaCBoYXMgbm90IHlldCBpbmNvcnBvcmF0ZWQgYW4gaW50ZXJvcmdhbml6YXRpb25hbCBwZXJzcGVjdGl2ZSBvZiB0aGUgZGlnaXRhbCB0cmFuc2Zvcm1hdGlvbiBvZiBoZWFsdGhjYXJlLiBUaGlzIG5lZ2xlY3RzIGEgd2lkZSByYW5nZSBvZiBlbWVyZ2luZyBjaGFuZ2VzLCBpbmNsdWRpbmcgY2hhbmdpbmcgc2VnbWVudGF0aW9uIG9mIGluZHVzdHJ5IG1hcmtldCBwYXJ0aWNpcGFudHMsIGNoYW5naW5nIHBhdGllbnQgc2VnbWVudHMsIGNoYW5naW5nIHBhdGllbnQgcm9sZXMgYXMgZGVjaXNpb24gbWFrZXJzLCBhbmQgdGhlaXIgaW50ZXJhY3Rpb24gaW4gcGF0aWVudCBjYXJlLiBUaGlzIHN0dWR5IHRoZXJlZm9yZSBpbnZlc3RpZ2F0ZXMgdGhlIGRpZ2l0YWwgdHJhbnNmb3JtYXRpb24gb2YgdGhlIGhlYWx0aGNhcmUgaW5kdXN0cnkgYnkgYW5hbHl6aW5nIDE4MzAgaGVhbHRoY2FyZSBvcmdhbml6YXRpb25zIGZvdW5kIG9uIENydW5jaGJhc2UuIFdlIGRlcml2ZWQgYSBnZW5lcmljIHZhbHVlIGVjb3N5c3RlbSBvZiB0aGUgZGlnaXRhbCBoZWFsdGhjYXJlIGluZHVzdHJ5IGFuZCB2YWxpZGF0ZWQgb3VyIGZpbmRpbmdzIHdpdGggaW5kdXN0cnkgZXhwZXJ0cyBmcm9tIHRoZSB0cmFkaXRpb25hbCBhbmQgdGhlIHN0YXJ0LXVwIGhlYWx0aGNhcmUgZG9tYWlucy4gVGhlIHJlc3VsdHMgaW5kaWNhdGUgOCBuZXcgcm9sZXMgd2l0aGluIGhlYWx0aGNhcmUsIG5hbWVseTogaW5mb3JtYXRpb24gcGxhdGZvcm1zLCBkYXRhIGNvbGxlY3Rpb24gdGVjaG5vbG9neSwgbWFya2V0IGludGVybWVkaWFyaWVzLCBzZXJ2aWNlcyBmb3IgcmVtb3RlIGFuZCBvbi1kZW1hbmQgaGVhbHRoY2FyZSwgYXVnbWVudGVkIGFuZCB2aXJ0dWFsIHJlYWxpdHkgcHJvdmlkZXIsIGJsb2NrY2hhaW4tYmFzZWQgUEhSLCBjbG91ZCBzZXJ2aWNlIHByb3ZpZGVyICwgYW5kIGludGVsbGlnZW50IGRhdGEgYW5hbHlzaXMgZm9yIGhlYWx0aGNhcmUgcHJvdmlkZXIuIE91ciByZXN1bHRzIGZ1cnRoZXIgaWxsdXN0cmF0ZSBob3cgdGhlc2Ugcm9sZXMgdHJhbnNmb3JtIHZhbHVlIHByb3Bvc2l0aW9uLCB2YWx1ZSBjYXB0dXJlLCBhbmQgdmFsdWUgZGVsaXZlcnkgaW4gdGhlIGhlYWx0aGNhcmUgaW5kdXN0cnkuIFdlIGRpc2N1c3MgY29tcGV0aXRpb24gYmV0d2VlbiBuZXcgZW50cmFudHMgYW5kIGluY3VtYmVudHMgYW5kIGVsYWJvcmF0ZSBob3cgZGlnaXRhbCBoZWFsdGggaW5ub3ZhdGlvbnMgY29udHJpYnV0ZSB0byB0aGUgY2hhbmdpbmcgcm9sZSBvZiBwYXRpZW50cy4iLCJ2b2x1bWUiOiIxMyIsImNvbnRhaW5lci10aXRsZS1zaG9ydCI6IiJ9LCJpc1RlbXBvcmFyeSI6ZmFsc2V9XX0=&quot;,&quot;citationItems&quot;:[{&quot;id&quot;:&quot;5beb54c4-d5f2-3eac-8d81-1a51c02f5219&quot;,&quot;itemData&quot;:{&quot;type&quot;:&quot;article-journal&quot;,&quot;id&quot;:&quot;5beb54c4-d5f2-3eac-8d81-1a51c02f5219&quot;,&quot;title&quot;:&quot;The digital transformation of the healthcare industry: exploring the rise of emerging platform ecosystems and their influence on the role of patients&quot;,&quot;author&quot;:[{&quot;family&quot;:&quot;Hermes&quot;,&quot;given&quot;:&quot;Sebastian&quot;,&quot;parse-names&quot;:false,&quot;dropping-particle&quot;:&quot;&quot;,&quot;non-dropping-particle&quot;:&quot;&quot;},{&quot;family&quot;:&quot;Riasanow&quot;,&quot;given&quot;:&quot;Tobias&quot;,&quot;parse-names&quot;:false,&quot;dropping-particle&quot;:&quot;&quot;,&quot;non-dropping-particle&quot;:&quot;&quot;},{&quot;family&quot;:&quot;Clemons&quot;,&quot;given&quot;:&quot;Eric K&quot;,&quot;parse-names&quot;:false,&quot;dropping-particle&quot;:&quot;&quot;,&quot;non-dropping-particle&quot;:&quot;&quot;},{&quot;family&quot;:&quot;Böhm&quot;,&quot;given&quot;:&quot;Markus&quot;,&quot;parse-names&quot;:false,&quot;dropping-particle&quot;:&quot;&quot;,&quot;non-dropping-particle&quot;:&quot;&quot;},{&quot;family&quot;:&quot;Helmut Krcmar&quot;,&quot;given&quot;:&quot;•&quot;,&quot;parse-names&quot;:false,&quot;dropping-particle&quot;:&quot;&quot;,&quot;non-dropping-particle&quot;:&quot;&quot;},{&quot;family&quot;:&quot;Krcmar&quot;,&quot;given&quot;:&quot;Helmut&quot;,&quot;parse-names&quot;:false,&quot;dropping-particle&quot;:&quot;&quot;,&quot;non-dropping-particle&quot;:&quot;&quot;}],&quot;container-title&quot;:&quot;Business Research&quot;,&quot;accessed&quot;:{&quot;date-parts&quot;:[[2023,5,9]]},&quot;DOI&quot;:&quot;10.1007/s40685-020-00125-x&quot;,&quot;URL&quot;:&quot;https://doi.org/10.1007/s40685-020-00125-x&quot;,&quot;issued&quot;:{&quot;date-parts&quot;:[[2020]]},&quot;page&quot;:&quot;1033-1069&quot;,&quot;abstract&quot;:&quot;While traditional organizations create value within the boundaries of their firm or supply chain, digital platforms leverage and orchestrate a platform-mediated ecosystem to create and co-create value with a much wider array of partners and actors. Although the change to two-sided markets and their generalization to platform ecosystems have been adopted among various industries, both academic research and industry adoption have lagged behind in the healthcare industry. To the best of our knowledge current Information Systems research has not yet incorporated an interorganizational perspective of the digital transformation of healthcare. This neglects a wide range of emerging changes, including changing segmentation of industry market participants, changing patient segments, changing patient roles as decision makers, and their interaction in patient care. This study therefore investigates the digital transformation of the healthcare industry by analyzing 1830 healthcare organizations found on Crunchbase. We derived a generic value ecosystem of the digital healthcare industry and validated our findings with industry experts from the traditional and the start-up healthcare domains. The results indicate 8 new roles within healthcare, namely: information platforms, data collection technology, market intermediaries, services for remote and on-demand healthcare, augmented and virtual reality provider, blockchain-based PHR, cloud service provider , and intelligent data analysis for healthcare provider. Our results further illustrate how these roles transform value proposition, value capture, and value delivery in the healthcare industry. We discuss competition between new entrants and incumbents and elaborate how digital health innovations contribute to the changing role of patients.&quot;,&quot;volume&quot;:&quot;13&quot;,&quot;container-title-short&quot;:&quot;&quot;},&quot;isTemporary&quot;:false}]},{&quot;citationID&quot;:&quot;MENDELEY_CITATION_1f086a70-a63d-42d5-b1dc-076e491df0b7&quot;,&quot;properties&quot;:{&quot;noteIndex&quot;:0},&quot;isEdited&quot;:false,&quot;manualOverride&quot;:{&quot;isManuallyOverridden&quot;:false,&quot;citeprocText&quot;:&quot;(Graham-Clarke &lt;i&gt;et al.&lt;/i&gt;, 2019)&quot;,&quot;manualOverrideText&quot;:&quot;&quot;},&quot;citationTag&quot;:&quot;MENDELEY_CITATION_v3_eyJjaXRhdGlvbklEIjoiTUVOREVMRVlfQ0lUQVRJT05fMWYwODZhNzAtYTYzZC00MmQ1LWIxZGMtMDc2ZTQ5MWRmMGI3IiwicHJvcGVydGllcyI6eyJub3RlSW5kZXgiOjB9LCJpc0VkaXRlZCI6ZmFsc2UsIm1hbnVhbE92ZXJyaWRlIjp7ImlzTWFudWFsbHlPdmVycmlkZGVuIjpmYWxzZSwiY2l0ZXByb2NUZXh0IjoiKEdyYWhhbS1DbGFya2UgPGk+ZXQgYWwuPC9pPiwgMjAxOSkiLCJtYW51YWxPdmVycmlkZVRleHQiOiIifSwiY2l0YXRpb25JdGVtcyI6W3siaWQiOiI1NjY5MzBmYS1jYzMwLTM4MDQtYWVjOC1lYjQ4Mjg0MGMwNzAiLCJpdGVtRGF0YSI6eyJ0eXBlIjoiYXJ0aWNsZS1qb3VybmFsIiwiaWQiOiI1NjY5MzBmYS1jYzMwLTM4MDQtYWVjOC1lYjQ4Mjg0MGMwNzAiLCJ0aXRsZSI6Ik5vbi1tZWRpY2FsIHByZXNjcmliaW5nIGluIHRoZSBVbml0ZWQgS2luZ2RvbSBOYXRpb25hbCBIZWFsdGggU2VydmljZTogQSBzeXN0ZW1hdGljIHBvbGljeSByZXZpZXciLCJhdXRob3IiOlt7ImZhbWlseSI6IkdyYWhhbS1DbGFya2UiLCJnaXZlbiI6IkVtbWEgSUQiLCJwYXJzZS1uYW1lcyI6ZmFsc2UsImRyb3BwaW5nLXBhcnRpY2xlIjoiIiwibm9uLWRyb3BwaW5nLXBhcnRpY2xlIjoiIn0seyJmYW1pbHkiOiJSdXNodG9uIiwiZ2l2ZW4iOiJBbGlzb24iLCJwYXJzZS1uYW1lcyI6ZmFsc2UsImRyb3BwaW5nLXBhcnRpY2xlIjoiIiwibm9uLWRyb3BwaW5nLXBhcnRpY2xlIjoiIn0seyJmYW1pbHkiOiJOb2JsZXQiLCJnaXZlbiI6IlRpbW90aHkiLCJwYXJzZS1uYW1lcyI6ZmFsc2UsImRyb3BwaW5nLXBhcnRpY2xlIjoiIiwibm9uLWRyb3BwaW5nLXBhcnRpY2xlIjoiIn0seyJmYW1pbHkiOiJNYXJyaW90dCIsImdpdmVuIjoiSm9obiIsInBhcnNlLW5hbWVzIjpmYWxzZSwiZHJvcHBpbmctcGFydGljbGUiOiIiLCJub24tZHJvcHBpbmctcGFydGljbGUiOiIifV0sImFjY2Vzc2VkIjp7ImRhdGUtcGFydHMiOltbMjAyMyw1LDldXX0sIkRPSSI6IjEwLjEzNzEvam91cm5hbC5wb25lLjAyMTQ2MzAiLCJJU0JOIjoiMTExMTExMTExMSIsIlVSTCI6Imh0dHBzOi8vZG9pLm9yZy8xMC4xMzcxL2pvdXJuYWwucG9uZS4wMjE0NjMwLnQwMDEiLCJpc3N1ZWQiOnsiZGF0ZS1wYXJ0cyI6W1syMDE5XV19LCJhYnN0cmFjdCI6IkludHJvZHVjdGlvbiIsImNvbnRhaW5lci10aXRsZS1zaG9ydCI6IiJ9LCJpc1RlbXBvcmFyeSI6ZmFsc2V9XX0=&quot;,&quot;citationItems&quot;:[{&quot;id&quot;:&quot;566930fa-cc30-3804-aec8-eb482840c070&quot;,&quot;itemData&quot;:{&quot;type&quot;:&quot;article-journal&quot;,&quot;id&quot;:&quot;566930fa-cc30-3804-aec8-eb482840c070&quot;,&quot;title&quot;:&quot;Non-medical prescribing in the United Kingdom National Health Service: A systematic policy review&quot;,&quot;author&quot;:[{&quot;family&quot;:&quot;Graham-Clarke&quot;,&quot;given&quot;:&quot;Emma ID&quot;,&quot;parse-names&quot;:false,&quot;dropping-particle&quot;:&quot;&quot;,&quot;non-dropping-particle&quot;:&quot;&quot;},{&quot;family&quot;:&quot;Rushton&quot;,&quot;given&quot;:&quot;Alison&quot;,&quot;parse-names&quot;:false,&quot;dropping-particle&quot;:&quot;&quot;,&quot;non-dropping-particle&quot;:&quot;&quot;},{&quot;family&quot;:&quot;Noblet&quot;,&quot;given&quot;:&quot;Timothy&quot;,&quot;parse-names&quot;:false,&quot;dropping-particle&quot;:&quot;&quot;,&quot;non-dropping-particle&quot;:&quot;&quot;},{&quot;family&quot;:&quot;Marriott&quot;,&quot;given&quot;:&quot;John&quot;,&quot;parse-names&quot;:false,&quot;dropping-particle&quot;:&quot;&quot;,&quot;non-dropping-particle&quot;:&quot;&quot;}],&quot;accessed&quot;:{&quot;date-parts&quot;:[[2023,5,9]]},&quot;DOI&quot;:&quot;10.1371/journal.pone.0214630&quot;,&quot;ISBN&quot;:&quot;1111111111&quot;,&quot;URL&quot;:&quot;https://doi.org/10.1371/journal.pone.0214630.t001&quot;,&quot;issued&quot;:{&quot;date-parts&quot;:[[2019]]},&quot;abstract&quot;:&quot;Introduction&quot;,&quot;container-title-short&quot;:&quot;&quot;},&quot;isTemporary&quot;:false}]},{&quot;citationID&quot;:&quot;MENDELEY_CITATION_b297421f-e474-462f-bb7a-76a4056a30ad&quot;,&quot;properties&quot;:{&quot;noteIndex&quot;:0},&quot;isEdited&quot;:false,&quot;manualOverride&quot;:{&quot;isManuallyOverridden&quot;:false,&quot;citeprocText&quot;:&quot;(Hanelt &lt;i&gt;et al.&lt;/i&gt;, 2021)&quot;,&quot;manualOverrideText&quot;:&quot;&quot;},&quot;citationTag&quot;:&quot;MENDELEY_CITATION_v3_eyJjaXRhdGlvbklEIjoiTUVOREVMRVlfQ0lUQVRJT05fYjI5NzQyMWYtZTQ3NC00NjJmLWJiN2EtNzZhNDA1NmEzMGFkIiwicHJvcGVydGllcyI6eyJub3RlSW5kZXgiOjB9LCJpc0VkaXRlZCI6ZmFsc2UsIm1hbnVhbE92ZXJyaWRlIjp7ImlzTWFudWFsbHlPdmVycmlkZGVuIjpmYWxzZSwiY2l0ZXByb2NUZXh0IjoiKEhhbmVsdCA8aT5ldCBhbC48L2k+LCAyMDIxKSIsIm1hbnVhbE92ZXJyaWRlVGV4dCI6IiJ9LCJjaXRhdGlvbkl0ZW1zIjpbeyJpZCI6IjcyZmZiZGJhLTFhOGItMzY1NS1hYThlLWM3NzVlOGQ0NDljOSIsIml0ZW1EYXRhIjp7InR5cGUiOiJhcnRpY2xlLWpvdXJuYWwiLCJpZCI6IjcyZmZiZGJhLTFhOGItMzY1NS1hYThlLWM3NzVlOGQ0NDljOSIsInRpdGxlIjoiQSBTeXN0ZW1hdGljIFJldmlldyBvZiB0aGUgTGl0ZXJhdHVyZSBvbiBEaWdpdGFsIFRyYW5zZm9ybWF0aW9uOiBJbnNpZ2h0cyBhbmQgSW1wbGljYXRpb25zIGZvciBTdHJhdGVneSBhbmQgT3JnYW5pemF0aW9uYWwgQ2hhbmdlIiwiYXV0aG9yIjpbeyJmYW1pbHkiOiJIYW5lbHQiLCJnaXZlbiI6IkFuZHLDqSIsInBhcnNlLW5hbWVzIjpmYWxzZSwiZHJvcHBpbmctcGFydGljbGUiOiIiLCJub24tZHJvcHBpbmctcGFydGljbGUiOiIifSx7ImZhbWlseSI6IkJvaG5zYWNrIiwiZ2l2ZW4iOiJSZW7DqSIsInBhcnNlLW5hbWVzIjpmYWxzZSwiZHJvcHBpbmctcGFydGljbGUiOiIiLCJub24tZHJvcHBpbmctcGFydGljbGUiOiIifSx7ImZhbWlseSI6Ik1hcnoiLCJnaXZlbiI6IkRhdmlkIiwicGFyc2UtbmFtZXMiOmZhbHNlLCJkcm9wcGluZy1wYXJ0aWNsZSI6IiIsIm5vbi1kcm9wcGluZy1wYXJ0aWNsZSI6IiJ9LHsiZmFtaWx5IjoiQW50dW5lcyBNYXJhbnRlIiwiZ2l2ZW4iOiJDbMOhdWRpYSIsInBhcnNlLW5hbWVzIjpmYWxzZSwiZHJvcHBpbmctcGFydGljbGUiOiIiLCJub24tZHJvcHBpbmctcGFydGljbGUiOiIifV0sImNvbnRhaW5lci10aXRsZSI6IkpvdXJuYWwgb2YgTWFuYWdlbWVudCBTdHVkaWVzIiwiYWNjZXNzZWQiOnsiZGF0ZS1wYXJ0cyI6W1syMDIzLDUsOV1dfSwiRE9JIjoiMTAuMTExMS9KT01TLjEyNjM5IiwiSVNTTiI6IjE0NjctNjQ4NiIsIlVSTCI6Imh0dHBzOi8vb25saW5lbGlicmFyeS53aWxleS5jb20vZG9pL2Z1bGwvMTAuMTExMS9qb21zLjEyNjM5IiwiaXNzdWVkIjp7ImRhdGUtcGFydHMiOltbMjAyMSw3LDFdXX0sInBhZ2UiOiIxMTU5LTExOTciLCJhYnN0cmFjdCI6IkluIHRoaXMgYXJ0aWNsZSB3ZSBwcm92aWRlIGEgc3lzdGVtYXRpYyByZXZpZXcgb2YgdGhlIGV4dGVuc2l2ZSB5ZXQgZGl2ZXJzZSBhbmQgZnJhZ21lbnRlZCBsaXRlcmF0dXJlIG9uIGRpZ2l0YWwgdHJhbnNmb3JtYXRpb24gKERUKSwgd2l0aCB0aGUgZ29hbCBvZiBjbGFyaWZ5aW5nIGJvdW5kYXJ5IGNvbmRpdGlvbnMgdG8gaW52ZXN0aWdhdGUgdGhlIHBoZW5vbWVub24gZnJvbSB0aGUgcGVyc3BlY3RpdmUgb2Ygb3JnYW5pemF0aW9uYWwgY2hhbmdlLiBPbiB0aGUgYmFzaXMgb2YgMjc5IGFydGljbGVzLCB3ZSBwcm92aWRlIGEgbXVsdGktZGltZW5zaW9uYWwgZnJhbWV3b3JrIHN5bnRoZXNpemluZyB3aGF0IGlzIGtub3duIGFib3V0IERUIGFuZCBkaXNjZXJuIHR3byBpbXBvcnRhbnQgdGhlbWF0aWNhbCBwYXR0ZXJuczogRFQgaXMgbW92aW5nIGZpcm1zIHRvIG1hbGxlYWJsZSBvcmdhbml6YXRpb25hbCBkZXNpZ25zIHRoYXQgZW5hYmxlIGNvbnRpbnVvdXMgYWRhcHRhdGlvbiwgYW5kIHRoaXMgbW92ZSBpcyBlbWJlZGRlZCBpbiBhbmQgZHJpdmVuIGJ5IGRpZ2l0YWwgYnVzaW5lc3MgZWNvc3lzdGVtcy4gRnJvbSB0aGVzZSB0d28gcGF0dGVybnMsIHdlIGRlcml2ZSBmb3VyIHBlcnNwZWN0aXZlcyBvbiB0aGUgcGhlbm9tZW5vbiBvZiBEVDogdGVjaG5vbG9neSBpbXBhY3QsIGNvbXBhcnRtZW50YWxpemVkIGFkYXB0YXRpb24sIHN5c3RlbWljIHNoaWZ0IGFuZCBob2xpc3RpYyBjby1ldm9sdXRpb24uIExpbmtpbmcgb3VyIGZpbmRpbmdzIGFuZCBpbnRlcnByZXRhdGlvbnMgdG8gZXhpc3Rpbmcgd29yaywgd2UgZmluZCB0aGF0IHRoZSBuYXR1cmUgb2YgRFQgaXMgb25seSBwYXJ0aWFsbHkgY292ZXJlZCBieSBjb252ZW50aW9uYWwgZnJhbWV3b3JrcyBvbiBvcmdhbml6YXRpb25hbCBjaGFuZ2UuIE9uIHRoZSBiYXNpcyBvZiB0aGlzIGFuYWx5c2lzLCB3ZSBkZXJpdmUgYSByZXNlYXJjaCBhZ2VuZGEgYW5kIHByb3ZpZGUgbWFuYWdlcmlhbCBpbXBsaWNhdGlvbnMgZm9yIHN0cmF0ZWd5IGFuZCBvcmdhbml6YXRpb25hbCBjaGFuZ2UuIiwicHVibGlzaGVyIjoiSm9obiBXaWxleSAmIFNvbnMsIEx0ZCIsImlzc3VlIjoiNSIsInZvbHVtZSI6IjU4IiwiY29udGFpbmVyLXRpdGxlLXNob3J0IjoiIn0sImlzVGVtcG9yYXJ5IjpmYWxzZX1dfQ==&quot;,&quot;citationItems&quot;:[{&quot;id&quot;:&quot;72ffbdba-1a8b-3655-aa8e-c775e8d449c9&quot;,&quot;itemData&quot;:{&quot;type&quot;:&quot;article-journal&quot;,&quot;id&quot;:&quot;72ffbdba-1a8b-3655-aa8e-c775e8d449c9&quot;,&quot;title&quot;:&quot;A Systematic Review of the Literature on Digital Transformation: Insights and Implications for Strategy and Organizational Change&quot;,&quot;author&quot;:[{&quot;family&quot;:&quot;Hanelt&quot;,&quot;given&quot;:&quot;André&quot;,&quot;parse-names&quot;:false,&quot;dropping-particle&quot;:&quot;&quot;,&quot;non-dropping-particle&quot;:&quot;&quot;},{&quot;family&quot;:&quot;Bohnsack&quot;,&quot;given&quot;:&quot;René&quot;,&quot;parse-names&quot;:false,&quot;dropping-particle&quot;:&quot;&quot;,&quot;non-dropping-particle&quot;:&quot;&quot;},{&quot;family&quot;:&quot;Marz&quot;,&quot;given&quot;:&quot;David&quot;,&quot;parse-names&quot;:false,&quot;dropping-particle&quot;:&quot;&quot;,&quot;non-dropping-particle&quot;:&quot;&quot;},{&quot;family&quot;:&quot;Antunes Marante&quot;,&quot;given&quot;:&quot;Cláudia&quot;,&quot;parse-names&quot;:false,&quot;dropping-particle&quot;:&quot;&quot;,&quot;non-dropping-particle&quot;:&quot;&quot;}],&quot;container-title&quot;:&quot;Journal of Management Studies&quot;,&quot;accessed&quot;:{&quot;date-parts&quot;:[[2023,5,9]]},&quot;DOI&quot;:&quot;10.1111/JOMS.12639&quot;,&quot;ISSN&quot;:&quot;1467-6486&quot;,&quot;URL&quot;:&quot;https://onlinelibrary.wiley.com/doi/full/10.1111/joms.12639&quot;,&quot;issued&quot;:{&quot;date-parts&quot;:[[2021,7,1]]},&quot;page&quot;:&quot;1159-1197&quot;,&quot;abstract&quot;:&quot;In this article we provide a systematic review of the extensive yet diverse and fragmented literature on digital transformation (DT), with the goal of clarifying boundary conditions to investigate the phenomenon from the perspective of organizational change. On the basis of 279 articles, we provide a multi-dimensional framework synthesizing what is known about DT and discern two important thematical patterns: DT is moving firms to malleable organizational designs that enable continuous adaptation, and this move is embedded in and driven by digital business ecosystems. From these two patterns, we derive four perspectives on the phenomenon of DT: technology impact, compartmentalized adaptation, systemic shift and holistic co-evolution. Linking our findings and interpretations to existing work, we find that the nature of DT is only partially covered by conventional frameworks on organizational change. On the basis of this analysis, we derive a research agenda and provide managerial implications for strategy and organizational change.&quot;,&quot;publisher&quot;:&quot;John Wiley &amp; Sons, Ltd&quot;,&quot;issue&quot;:&quot;5&quot;,&quot;volume&quot;:&quot;58&quot;,&quot;container-title-short&quot;:&quot;&quot;},&quot;isTemporary&quot;:false}]},{&quot;citationID&quot;:&quot;MENDELEY_CITATION_efae9795-45dd-4f10-9142-af08eb2ceae5&quot;,&quot;properties&quot;:{&quot;noteIndex&quot;:0},&quot;isEdited&quot;:false,&quot;manualOverride&quot;:{&quot;isManuallyOverridden&quot;:false,&quot;citeprocText&quot;:&quot;(Christodoulou and Cullinane, 2019)&quot;,&quot;manualOverrideText&quot;:&quot;&quot;},&quot;citationTag&quot;:&quot;MENDELEY_CITATION_v3_eyJjaXRhdGlvbklEIjoiTUVOREVMRVlfQ0lUQVRJT05fZWZhZTk3OTUtNDVkZC00ZjEwLTkxNDItYWYwOGViMmNlYWU1IiwicHJvcGVydGllcyI6eyJub3RlSW5kZXgiOjB9LCJpc0VkaXRlZCI6ZmFsc2UsIm1hbnVhbE92ZXJyaWRlIjp7ImlzTWFudWFsbHlPdmVycmlkZGVuIjpmYWxzZSwiY2l0ZXByb2NUZXh0IjoiKENocmlzdG9kb3Vsb3UgYW5kIEN1bGxpbmFuZSwgMjAxOSkiLCJtYW51YWxPdmVycmlkZVRleHQiOiIifSwiY2l0YXRpb25JdGVtcyI6W3siaWQiOiJmOTA3Yjc5Yi1hMzAzLTM3YzYtYWQxNy0wM2Y4MmVhNjBjNWEiLCJpdGVtRGF0YSI6eyJ0eXBlIjoiYXJ0aWNsZS1qb3VybmFsIiwiaWQiOiJmOTA3Yjc5Yi1hMzAzLTM3YzYtYWQxNy0wM2Y4MmVhNjBjNWEiLCJ0aXRsZSI6IklkZW50aWZ5aW5nIHRoZSBNYWluIE9wcG9ydHVuaXRpZXMgYW5kIENoYWxsZW5nZXMgZnJvbSB0aGUgSW1wbGVtZW50YXRpb24gb2YgYSBQb3J0IEVuZXJneSBNYW5hZ2VtZW50IFN5c3RlbTogQSBTV09UL1BFU1RMRSBBbmFseXNpcyIsImF1dGhvciI6W3siZmFtaWx5IjoiQ2hyaXN0b2RvdWxvdSIsImdpdmVuIjoiQW5hc3Rhc2lhIiwicGFyc2UtbmFtZXMiOmZhbHNlLCJkcm9wcGluZy1wYXJ0aWNsZSI6IiIsIm5vbi1kcm9wcGluZy1wYXJ0aWNsZSI6IiJ9LHsiZmFtaWx5IjoiQ3VsbGluYW5lIiwiZ2l2ZW4iOiJLZXZpbiIsInBhcnNlLW5hbWVzIjpmYWxzZSwiZHJvcHBpbmctcGFydGljbGUiOiIiLCJub24tZHJvcHBpbmctcGFydGljbGUiOiIifV0sImNvbnRhaW5lci10aXRsZSI6IlN1c3RhaW5hYmlsaXR5IiwiY29udGFpbmVyLXRpdGxlLXNob3J0IjoiU3VzdGFpbmFiaWxpdHkiLCJET0kiOiIxMC4zMzkwL3N1MTEyMTYwNDYiLCJJU1NOIjoiMjA3MS0xMDUwIiwiaXNzdWVkIjp7ImRhdGUtcGFydHMiOltbMjAxOSwxMCwzMV1dfSwicGFnZSI6IjYwNDYtNjA2MCIsImFic3RyYWN0IjoiPHA+Q2xpbWF0ZSBjaGFuZ2UgaXMgYW1vbmcgdGhlIGdyZWF0ZXN0IGVudmlyb25tZW50YWwgdGhyZWF0cyBmYWNpbmcgdGhlIGdsb2JlIHRvZGF5IGFuZCB0aGUgYWJhdGVtZW50IG9mIGdyZWVuaG91c2UgZ2FzIChHSEcpIGVtaXNzaW9ucyBpcyBjb25jZXJuaW5nIGFsbCB0aGUgaW5kdXN0cmlhbCBzZWN0b3JzIGNvbnRyaWJ1dGluZyB0byB0aGUgcHJvYmxlbS4gVGhlIG1hcml0aW1lIHRyYW5zcG9ydCBzZWN0b3IgaGFzIGFscmVhZHkgaW1wbGVtZW50ZWQgc2V2ZXJhbCBtZWFzdXJlcyBmb3IgZW5lcmd5IGVmZmljaWVuY3kgZm9yIHRoZSByZWR1Y3Rpb24gb2YgaXRzIEdIRyBlbWlzc2lvbnMsIGluY2x1ZGluZyBib3RoIHZlc3NlbHMgYW5kIHBvcnRzLiBUaGlzIHBhcGVyIGZvY3VzZXMgb24gdGhlIHByb3NwZWN0cyBhbmQgY2hhbGxlbmdlcyBmYWNpbmcgdGhlIGRldmVsb3BtZW50IG9mIGEgcG9ydCBlbmVyZ3kgbWFuYWdlbWVudCBzeXN0ZW0uIEl0IGFuYWx5emVzIHRoZSBtYWluIGZhY3RvcnMgd2hpY2ggZXhlcnQgYW4gaW1wYWN0IG9uIHN1Y2ggYSBwbGFuIGFuZCB0aGF0IG5lZWQgdG8gYmUgdGFrZW4gaW50byBhY2NvdW50IGZvciBpdHMgc3VjY2Vzc2Z1bCBpbXBsZW1lbnRhdGlvbi4gQSBTV09UL1BFU1RMRSBhbmFseXNpcyBpcyB1dGlsaXplZCBmb3IgdGhlIGlkZW50aWZpY2F0aW9uIG9mIHRoZSBwb2xpdGljYWwsIGVjb25vbWljLCBzb2NpYWwsIHRlY2hub2xvZ2ljYWwsIGxlZ2FsIGFuZCBlbnZpcm9ubWVudGFsIGZhY3RvcnMgdGhhdCBoYXZlIGEgcG9zaXRpdmUgb3IgbmVnYXRpdmUgZWZmZWN0IG9uIHRoZSBhZG9wdGlvbiBhbmQgc3VjY2Vzc2Z1bCBpbXBsZW1lbnRhdGlvbiBvZiBhIHBvcnQgZW5lcmd5IG1hbmFnZW1lbnQgc3lzdGVtLiBUaGlzIGFuYWx5c2lzIGlzIGJhc2VkIG9uIGVtcGlyaWNhbCBkYXRhIGZyb20gdHdvIGxlYWRpbmcgTm9ydGgtRXVyb3BlYW4gcG9ydCBhdXRob3JpdGllcy4gR2l2ZW4gdGhlIGZhY3QgdGhhdCBwb3J0cyBhcmUgY3VycmVudGx5IGZvY3VzaW5nIG9uIHRoZSByZWR1Y3Rpb24gb2YgdGhlaXIgZW5lcmd5IGNvbnN1bXB0aW9uLCB0aGlzIHBhcGVy4oCZcyByZXN1bHRzIGhhdmUgcGFydGljdWxhciBzaWduaWZpY2FuY2UgaW4gdGhhdCB0aGV5IGNvdWxkIGVubGlnaHRlbiBhbmQgaW5mb3JtIHRoZSBhZG9wdGlvbiBvZiBhIHBvcnQgZW5lcmd5IG1hbmFnZW1lbnQgcGxhbiB3aXRoaW4gcG9ydHMuPC9wPiIsImlzc3VlIjoiMjEiLCJ2b2x1bWUiOiIxMSJ9LCJpc1RlbXBvcmFyeSI6ZmFsc2V9XX0=&quot;,&quot;citationItems&quot;:[{&quot;id&quot;:&quot;f907b79b-a303-37c6-ad17-03f82ea60c5a&quot;,&quot;itemData&quot;:{&quot;type&quot;:&quot;article-journal&quot;,&quot;id&quot;:&quot;f907b79b-a303-37c6-ad17-03f82ea60c5a&quot;,&quot;title&quot;:&quot;Identifying the Main Opportunities and Challenges from the Implementation of a Port Energy Management System: A SWOT/PESTLE Analysis&quot;,&quot;author&quot;:[{&quot;family&quot;:&quot;Christodoulou&quot;,&quot;given&quot;:&quot;Anastasia&quot;,&quot;parse-names&quot;:false,&quot;dropping-particle&quot;:&quot;&quot;,&quot;non-dropping-particle&quot;:&quot;&quot;},{&quot;family&quot;:&quot;Cullinane&quot;,&quot;given&quot;:&quot;Kevin&quot;,&quot;parse-names&quot;:false,&quot;dropping-particle&quot;:&quot;&quot;,&quot;non-dropping-particle&quot;:&quot;&quot;}],&quot;container-title&quot;:&quot;Sustainability&quot;,&quot;container-title-short&quot;:&quot;Sustainability&quot;,&quot;DOI&quot;:&quot;10.3390/su11216046&quot;,&quot;ISSN&quot;:&quot;2071-1050&quot;,&quot;issued&quot;:{&quot;date-parts&quot;:[[2019,10,31]]},&quot;page&quot;:&quot;6046-6060&quot;,&quot;abstract&quot;:&quot;&lt;p&gt;Climate change is among the greatest environmental threats facing the globe today and the abatement of greenhouse gas (GHG) emissions is concerning all the industrial sectors contributing to the problem. The maritime transport sector has already implemented several measures for energy efficiency for the reduction of its GHG emissions, including both vessels and ports. This paper focuses on the prospects and challenges facing the development of a port energy management system. It analyzes the main factors which exert an impact on such a plan and that need to be taken into account for its successful implementation. A SWOT/PESTLE analysis is utilized for the identification of the political, economic, social, technological, legal and environmental factors that have a positive or negative effect on the adoption and successful implementation of a port energy management system. This analysis is based on empirical data from two leading North-European port authorities. Given the fact that ports are currently focusing on the reduction of their energy consumption, this paper’s results have particular significance in that they could enlighten and inform the adoption of a port energy management plan within ports.&lt;/p&gt;&quot;,&quot;issue&quot;:&quot;21&quot;,&quot;volume&quot;:&quot;11&quot;},&quot;isTemporary&quot;:false}]},{&quot;citationID&quot;:&quot;MENDELEY_CITATION_09e73bd9-7509-4f0f-a2df-322b14524768&quot;,&quot;properties&quot;:{&quot;noteIndex&quot;:0},&quot;isEdited&quot;:false,&quot;manualOverride&quot;:{&quot;isManuallyOverridden&quot;:false,&quot;citeprocText&quot;:&quot;(Rudnicka &lt;i&gt;et al.&lt;/i&gt;, 2020)&quot;,&quot;manualOverrideText&quot;:&quot;&quot;},&quot;citationTag&quot;:&quot;MENDELEY_CITATION_v3_eyJjaXRhdGlvbklEIjoiTUVOREVMRVlfQ0lUQVRJT05fMDllNzNiZDktNzUwOS00ZjBmLWEyZGYtMzIyYjE0NTI0NzY4IiwicHJvcGVydGllcyI6eyJub3RlSW5kZXgiOjB9LCJpc0VkaXRlZCI6ZmFsc2UsIm1hbnVhbE92ZXJyaWRlIjp7ImlzTWFudWFsbHlPdmVycmlkZGVuIjpmYWxzZSwiY2l0ZXByb2NUZXh0IjoiKFJ1ZG5pY2thIDxpPmV0IGFsLjwvaT4sIDIwMjApIiwibWFudWFsT3ZlcnJpZGVUZXh0IjoiIn0sImNpdGF0aW9uSXRlbXMiOlt7ImlkIjoiZWNlYTUwN2UtMDZmNy0zMTVmLWI4NzctZTMxMzc3Y2JlN2M0IiwiaXRlbURhdGEiOnsidHlwZSI6ImFydGljbGUtam91cm5hbCIsImlkIjoiZWNlYTUwN2UtMDZmNy0zMTVmLWI4NzctZTMxMzc3Y2JlN2M0IiwidGl0bGUiOiJUaGUgV29ybGQgSGVhbHRoIE9yZ2FuaXphdGlvbiAoV0hPKSBhcHByb2FjaCB0byBoZWFsdGh5IGFnZWluZyIsImF1dGhvciI6W3siZmFtaWx5IjoiUnVkbmlja2EiLCJnaXZlbiI6IkV3YSIsInBhcnNlLW5hbWVzIjpmYWxzZSwiZHJvcHBpbmctcGFydGljbGUiOiIiLCJub24tZHJvcHBpbmctcGFydGljbGUiOiIifSx7ImZhbWlseSI6Ik5hcGllcmHFgmEiLCJnaXZlbiI6IlBhdWxpbmEiLCJwYXJzZS1uYW1lcyI6ZmFsc2UsImRyb3BwaW5nLXBhcnRpY2xlIjoiIiwibm9uLWRyb3BwaW5nLXBhcnRpY2xlIjoiIn0seyJmYW1pbHkiOiJQb2RmaWd1cm5hIiwiZ2l2ZW4iOiJBZ25pZXN6a2EiLCJwYXJzZS1uYW1lcyI6ZmFsc2UsImRyb3BwaW5nLXBhcnRpY2xlIjoiIiwibm9uLWRyb3BwaW5nLXBhcnRpY2xlIjoiIn0seyJmYW1pbHkiOiJNxJljemVrYWxza2kiLCJnaXZlbiI6IkLFgmHFvGVqIiwicGFyc2UtbmFtZXMiOmZhbHNlLCJkcm9wcGluZy1wYXJ0aWNsZSI6IiIsIm5vbi1kcm9wcGluZy1wYXJ0aWNsZSI6IiJ9LHsiZmFtaWx5IjoiU21vbGFyY3p5ayIsImdpdmVuIjoiUm9tYW4iLCJwYXJzZS1uYW1lcyI6ZmFsc2UsImRyb3BwaW5nLXBhcnRpY2xlIjoiIiwibm9uLWRyb3BwaW5nLXBhcnRpY2xlIjoiIn0seyJmYW1pbHkiOiJHcnltb3dpY3oiLCJnaXZlbiI6Ik1vbmlrYSIsInBhcnNlLW5hbWVzIjpmYWxzZSwiZHJvcHBpbmctcGFydGljbGUiOiIiLCJub24tZHJvcHBpbmctcGFydGljbGUiOiIifV0sImNvbnRhaW5lci10aXRsZSI6Ik1hdHVyaXRhcyIsImNvbnRhaW5lci10aXRsZS1zaG9ydCI6Ik1hdHVyaXRhcyIsIkRPSSI6IjEwLjEwMTYvai5tYXR1cml0YXMuMjAyMC4wNS4wMTgiLCJJU1NOIjoiMDM3ODUxMjIiLCJpc3N1ZWQiOnsiZGF0ZS1wYXJ0cyI6W1syMDIwLDldXX0sInBhZ2UiOiI2LTExIiwidm9sdW1lIjoiMTM5In0sImlzVGVtcG9yYXJ5IjpmYWxzZX1dfQ==&quot;,&quot;citationItems&quot;:[{&quot;id&quot;:&quot;ecea507e-06f7-315f-b877-e31377cbe7c4&quot;,&quot;itemData&quot;:{&quot;type&quot;:&quot;article-journal&quot;,&quot;id&quot;:&quot;ecea507e-06f7-315f-b877-e31377cbe7c4&quot;,&quot;title&quot;:&quot;The World Health Organization (WHO) approach to healthy ageing&quot;,&quot;author&quot;:[{&quot;family&quot;:&quot;Rudnicka&quot;,&quot;given&quot;:&quot;Ewa&quot;,&quot;parse-names&quot;:false,&quot;dropping-particle&quot;:&quot;&quot;,&quot;non-dropping-particle&quot;:&quot;&quot;},{&quot;family&quot;:&quot;Napierała&quot;,&quot;given&quot;:&quot;Paulina&quot;,&quot;parse-names&quot;:false,&quot;dropping-particle&quot;:&quot;&quot;,&quot;non-dropping-particle&quot;:&quot;&quot;},{&quot;family&quot;:&quot;Podfigurna&quot;,&quot;given&quot;:&quot;Agnieszka&quot;,&quot;parse-names&quot;:false,&quot;dropping-particle&quot;:&quot;&quot;,&quot;non-dropping-particle&quot;:&quot;&quot;},{&quot;family&quot;:&quot;Męczekalski&quot;,&quot;given&quot;:&quot;Błażej&quot;,&quot;parse-names&quot;:false,&quot;dropping-particle&quot;:&quot;&quot;,&quot;non-dropping-particle&quot;:&quot;&quot;},{&quot;family&quot;:&quot;Smolarczyk&quot;,&quot;given&quot;:&quot;Roman&quot;,&quot;parse-names&quot;:false,&quot;dropping-particle&quot;:&quot;&quot;,&quot;non-dropping-particle&quot;:&quot;&quot;},{&quot;family&quot;:&quot;Grymowicz&quot;,&quot;given&quot;:&quot;Monika&quot;,&quot;parse-names&quot;:false,&quot;dropping-particle&quot;:&quot;&quot;,&quot;non-dropping-particle&quot;:&quot;&quot;}],&quot;container-title&quot;:&quot;Maturitas&quot;,&quot;container-title-short&quot;:&quot;Maturitas&quot;,&quot;DOI&quot;:&quot;10.1016/j.maturitas.2020.05.018&quot;,&quot;ISSN&quot;:&quot;03785122&quot;,&quot;issued&quot;:{&quot;date-parts&quot;:[[2020,9]]},&quot;page&quot;:&quot;6-11&quot;,&quot;volume&quot;:&quot;139&quot;},&quot;isTemporary&quot;:false}]},{&quot;citationID&quot;:&quot;MENDELEY_CITATION_f10c54dd-f309-4a73-bec7-8ba52af81241&quot;,&quot;properties&quot;:{&quot;noteIndex&quot;:0},&quot;isEdited&quot;:false,&quot;manualOverride&quot;:{&quot;isManuallyOverridden&quot;:false,&quot;citeprocText&quot;:&quot;(Johns &lt;i&gt;et al.&lt;/i&gt;, 2022)&quot;,&quot;manualOverrideText&quot;:&quot;&quot;},&quot;citationTag&quot;:&quot;MENDELEY_CITATION_v3_eyJjaXRhdGlvbklEIjoiTUVOREVMRVlfQ0lUQVRJT05fZjEwYzU0ZGQtZjMwOS00YTczLWJlYzctOGJhNTJhZjgxMjQxIiwicHJvcGVydGllcyI6eyJub3RlSW5kZXgiOjB9LCJpc0VkaXRlZCI6ZmFsc2UsIm1hbnVhbE92ZXJyaWRlIjp7ImlzTWFudWFsbHlPdmVycmlkZGVuIjpmYWxzZSwiY2l0ZXByb2NUZXh0IjoiKEpvaG5zIDxpPmV0IGFsLjwvaT4sIDIwMjIpIiwibWFudWFsT3ZlcnJpZGVUZXh0IjoiIn0sImNpdGF0aW9uSXRlbXMiOlt7ImlkIjoiYzY3YTQxM2EtMGRjYy0zMzRjLTg1NTgtNTFmNjdjYWU0MWIyIiwiaXRlbURhdGEiOnsidHlwZSI6ImFydGljbGUtam91cm5hbCIsImlkIjoiYzY3YTQxM2EtMGRjYy0zMzRjLTg1NTgtNTFmNjdjYWU0MWIyIiwidGl0bGUiOiJEaWdpdGFsIE5IUyBXYWxlczogYSBjb2RpbmcgcmVsaWFiaWxpdHkgYW5hbHlzaXMgYmFzZWQgb24gdGhlIHZvaWNlcyBvZiAyMiA5NzggcGF0aWVudHMgYW5kIGNsaW5pY2lhbnMgb24gdGhlIGJlbmVmaXRzLCBjaGFsbGVuZ2VzIGFuZCBzdXN0YWluYWJpbGl0eSBvZiB2aWRlbyBjb25zdWx0aW5nIiwiYXV0aG9yIjpbeyJmYW1pbHkiOiJKb2hucyIsImdpdmVuIjoiR2VtbWEiLCJwYXJzZS1uYW1lcyI6ZmFsc2UsImRyb3BwaW5nLXBhcnRpY2xlIjoiIiwibm9uLWRyb3BwaW5nLXBhcnRpY2xlIjoiIn0seyJmYW1pbHkiOiJXaGlzdGFuY2UiLCJnaXZlbiI6IkJldGhhbiIsInBhcnNlLW5hbWVzIjpmYWxzZSwiZHJvcHBpbmctcGFydGljbGUiOiIiLCJub24tZHJvcHBpbmctcGFydGljbGUiOiIifSx7ImZhbWlseSI6IktoYWxpbCIsImdpdmVuIjoiU2FyYSIsInBhcnNlLW5hbWVzIjpmYWxzZSwiZHJvcHBpbmctcGFydGljbGUiOiIiLCJub24tZHJvcHBpbmctcGFydGljbGUiOiIifSx7ImZhbWlseSI6IldoaXN0YW5jZSIsImdpdmVuIjoiTWVnYW4iLCJwYXJzZS1uYW1lcyI6ZmFsc2UsImRyb3BwaW5nLXBhcnRpY2xlIjoiIiwibm9uLWRyb3BwaW5nLXBhcnRpY2xlIjoiIn0seyJmYW1pbHkiOiJUaG9tYXMiLCJnaXZlbiI6IkJyb253ZW4iLCJwYXJzZS1uYW1lcyI6ZmFsc2UsImRyb3BwaW5nLXBhcnRpY2xlIjoiIiwibm9uLWRyb3BwaW5nLXBhcnRpY2xlIjoiIn0seyJmYW1pbHkiOiJPZ29ub3Zza3kiLCJnaXZlbiI6Ik1pa2UiLCJwYXJzZS1uYW1lcyI6ZmFsc2UsImRyb3BwaW5nLXBhcnRpY2xlIjoiIiwibm9uLWRyb3BwaW5nLXBhcnRpY2xlIjoiIn0seyJmYW1pbHkiOiJBaHVqYSIsImdpdmVuIjoiQWxrYSIsInBhcnNlLW5hbWVzIjpmYWxzZSwiZHJvcHBpbmctcGFydGljbGUiOiIiLCJub24tZHJvcHBpbmctcGFydGljbGUiOiIifV0sImNvbnRhaW5lci10aXRsZSI6IkJNSiBPcGVuIiwiY29udGFpbmVyLXRpdGxlLXNob3J0IjoiQk1KIE9wZW4iLCJhY2Nlc3NlZCI6eyJkYXRlLXBhcnRzIjpbWzIwMjMsNSw5XV19LCJET0kiOiIxMC4xMTM2L2Jtam9wZW4tMjAyMS0wNTc4NzQiLCJVUkwiOiJodHRwOi8vZHguZG9pLm9yZy8xMC4xMTM2L2Jtam9wZW4tMjAyMS0wNTc4NzQiLCJpc3N1ZWQiOnsiZGF0ZS1wYXJ0cyI6W1syMDIyXV19LCJwYWdlIjoiNTc4NzQiLCJ2b2x1bWUiOiIxMiJ9LCJpc1RlbXBvcmFyeSI6ZmFsc2V9XX0=&quot;,&quot;citationItems&quot;:[{&quot;id&quot;:&quot;c67a413a-0dcc-334c-8558-51f67cae41b2&quot;,&quot;itemData&quot;:{&quot;type&quot;:&quot;article-journal&quot;,&quot;id&quot;:&quot;c67a413a-0dcc-334c-8558-51f67cae41b2&quot;,&quot;title&quot;:&quot;Digital NHS Wales: a coding reliability analysis based on the voices of 22 978 patients and clinicians on the benefits, challenges and sustainability of video consulting&quot;,&quot;author&quot;:[{&quot;family&quot;:&quot;Johns&quot;,&quot;given&quot;:&quot;Gemma&quot;,&quot;parse-names&quot;:false,&quot;dropping-particle&quot;:&quot;&quot;,&quot;non-dropping-particle&quot;:&quot;&quot;},{&quot;family&quot;:&quot;Whistance&quot;,&quot;given&quot;:&quot;Bethan&quot;,&quot;parse-names&quot;:false,&quot;dropping-particle&quot;:&quot;&quot;,&quot;non-dropping-particle&quot;:&quot;&quot;},{&quot;family&quot;:&quot;Khalil&quot;,&quot;given&quot;:&quot;Sara&quot;,&quot;parse-names&quot;:false,&quot;dropping-particle&quot;:&quot;&quot;,&quot;non-dropping-particle&quot;:&quot;&quot;},{&quot;family&quot;:&quot;Whistance&quot;,&quot;given&quot;:&quot;Megan&quot;,&quot;parse-names&quot;:false,&quot;dropping-particle&quot;:&quot;&quot;,&quot;non-dropping-particle&quot;:&quot;&quot;},{&quot;family&quot;:&quot;Thomas&quot;,&quot;given&quot;:&quot;Bronwen&quot;,&quot;parse-names&quot;:false,&quot;dropping-particle&quot;:&quot;&quot;,&quot;non-dropping-particle&quot;:&quot;&quot;},{&quot;family&quot;:&quot;Ogonovsky&quot;,&quot;given&quot;:&quot;Mike&quot;,&quot;parse-names&quot;:false,&quot;dropping-particle&quot;:&quot;&quot;,&quot;non-dropping-particle&quot;:&quot;&quot;},{&quot;family&quot;:&quot;Ahuja&quot;,&quot;given&quot;:&quot;Alka&quot;,&quot;parse-names&quot;:false,&quot;dropping-particle&quot;:&quot;&quot;,&quot;non-dropping-particle&quot;:&quot;&quot;}],&quot;container-title&quot;:&quot;BMJ Open&quot;,&quot;container-title-short&quot;:&quot;BMJ Open&quot;,&quot;accessed&quot;:{&quot;date-parts&quot;:[[2023,5,9]]},&quot;DOI&quot;:&quot;10.1136/bmjopen-2021-057874&quot;,&quot;URL&quot;:&quot;http://dx.doi.org/10.1136/bmjopen-2021-057874&quot;,&quot;issued&quot;:{&quot;date-parts&quot;:[[2022]]},&quot;page&quot;:&quot;57874&quot;,&quot;volume&quot;:&quot;12&quot;},&quot;isTemporary&quot;:false}]},{&quot;citationID&quot;:&quot;MENDELEY_CITATION_11361a00-ebbe-46ed-9a99-6f2d37b1fbf3&quot;,&quot;properties&quot;:{&quot;noteIndex&quot;:0},&quot;isEdited&quot;:false,&quot;manualOverride&quot;:{&quot;isManuallyOverridden&quot;:true,&quot;citeprocText&quot;:&quot;(‘Transforming NHS Wales services through digital developments 2’, no date)&quot;,&quot;manualOverrideText&quot;:&quot;(The Welsh NHS Confederation, 2020&quot;},&quot;citationTag&quot;:&quot;MENDELEY_CITATION_v3_eyJjaXRhdGlvbklEIjoiTUVOREVMRVlfQ0lUQVRJT05fMTEzNjFhMDAtZWJiZS00NmVkLTlhOTktNmYyZDM3YjFmYmYzIiwicHJvcGVydGllcyI6eyJub3RlSW5kZXgiOjB9LCJpc0VkaXRlZCI6ZmFsc2UsIm1hbnVhbE92ZXJyaWRlIjp7ImlzTWFudWFsbHlPdmVycmlkZGVuIjp0cnVlLCJjaXRlcHJvY1RleHQiOiIo4oCYVHJhbnNmb3JtaW5nIE5IUyBXYWxlcyBzZXJ2aWNlcyB0aHJvdWdoIGRpZ2l0YWwgZGV2ZWxvcG1lbnRzIDLigJksIG5vIGRhdGUpIiwibWFudWFsT3ZlcnJpZGVUZXh0IjoiKFRoZSBXZWxzaCBOSFMgQ29uZmVkZXJhdGlvbiwgMjAyMCJ9LCJjaXRhdGlvbkl0ZW1zIjpbeyJpZCI6IjRjMGQ0ZjU0LTI4M2QtMzc2NS05MGQ4LWNlMGZkNjUxOTAzYSIsIml0ZW1EYXRhIjp7InR5cGUiOiJhcnRpY2xlLWpvdXJuYWwiLCJpZCI6IjRjMGQ0ZjU0LTI4M2QtMzc2NS05MGQ4LWNlMGZkNjUxOTAzYSIsInRpdGxlIjoiVHJhbnNmb3JtaW5nIE5IUyBXYWxlcyBzZXJ2aWNlcyB0aHJvdWdoIGRpZ2l0YWwgZGV2ZWxvcG1lbnRzIDIiLCJhY2Nlc3NlZCI6eyJkYXRlLXBhcnRzIjpbWzIwMjMsNSwxMl1dfSwiY29udGFpbmVyLXRpdGxlLXNob3J0IjoiIn0sImlzVGVtcG9yYXJ5IjpmYWxzZX1dfQ==&quot;,&quot;citationItems&quot;:[{&quot;id&quot;:&quot;4c0d4f54-283d-3765-90d8-ce0fd651903a&quot;,&quot;itemData&quot;:{&quot;type&quot;:&quot;article-journal&quot;,&quot;id&quot;:&quot;4c0d4f54-283d-3765-90d8-ce0fd651903a&quot;,&quot;title&quot;:&quot;Transforming NHS Wales services through digital developments 2&quot;,&quot;accessed&quot;:{&quot;date-parts&quot;:[[2023,5,12]]},&quot;container-title-short&quot;:&quot;&quot;},&quot;isTemporary&quot;:false}]},{&quot;citationID&quot;:&quot;MENDELEY_CITATION_a5bb2c77-5ac1-47f1-8725-c60c8fff9983&quot;,&quot;properties&quot;:{&quot;noteIndex&quot;:0},&quot;isEdited&quot;:false,&quot;manualOverride&quot;:{&quot;isManuallyOverridden&quot;:true,&quot;citeprocText&quot;:&quot;(Wachter, no date)&quot;,&quot;manualOverrideText&quot;:&quot;(Wachter, 2016)&quot;},&quot;citationTag&quot;:&quot;MENDELEY_CITATION_v3_eyJjaXRhdGlvbklEIjoiTUVOREVMRVlfQ0lUQVRJT05fYTViYjJjNzctNWFjMS00N2YxLTg3MjUtYzYwYzhmZmY5OTgzIiwicHJvcGVydGllcyI6eyJub3RlSW5kZXgiOjB9LCJpc0VkaXRlZCI6ZmFsc2UsIm1hbnVhbE92ZXJyaWRlIjp7ImlzTWFudWFsbHlPdmVycmlkZGVuIjp0cnVlLCJjaXRlcHJvY1RleHQiOiIoV2FjaHRlciwgbm8gZGF0ZSkiLCJtYW51YWxPdmVycmlkZVRleHQiOiIoV2FjaHRlciwgMjAxNikifSwiY2l0YXRpb25JdGVtcyI6W3siaWQiOiJjZmY1OTE4Zi0zZmQwLTNhYTUtYWE3ZC1mYTIwMTUxYjdlODUiLCJpdGVtRGF0YSI6eyJ0eXBlIjoiYXJ0aWNsZS1qb3VybmFsIiwiaWQiOiJjZmY1OTE4Zi0zZmQwLTNhYTUtYWE3ZC1mYTIwMTUxYjdlODUiLCJ0aXRsZSI6Ik1ha2luZyBJVCBXb3JrOiBIYXJuZXNzaW5nIHRoZSBQb3dlciBvZiBIZWFsdGggSW5mb3JtYXRpb24gVGVjaG5vbG9neSB0byBJbXByb3ZlIENhcmUgaW4gRW5nbGFuZCIsImF1dGhvciI6W3siZmFtaWx5IjoiV2FjaHRlciIsImdpdmVuIjoiUm9iZXJ0IE0iLCJwYXJzZS1uYW1lcyI6ZmFsc2UsImRyb3BwaW5nLXBhcnRpY2xlIjoiIiwibm9uLWRyb3BwaW5nLXBhcnRpY2xlIjoiIn1dLCJhY2Nlc3NlZCI6eyJkYXRlLXBhcnRzIjpbWzIwMjMsNSw5XV19LCJjb250YWluZXItdGl0bGUtc2hvcnQiOiIifSwiaXNUZW1wb3JhcnkiOmZhbHNlfV19&quot;,&quot;citationItems&quot;:[{&quot;id&quot;:&quot;cff5918f-3fd0-3aa5-aa7d-fa20151b7e85&quot;,&quot;itemData&quot;:{&quot;type&quot;:&quot;article-journal&quot;,&quot;id&quot;:&quot;cff5918f-3fd0-3aa5-aa7d-fa20151b7e85&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accessed&quot;:{&quot;date-parts&quot;:[[2023,5,9]]},&quot;container-title-short&quot;:&quot;&quot;},&quot;isTemporary&quot;:false}]},{&quot;citationID&quot;:&quot;MENDELEY_CITATION_b9d1a834-6bdd-402a-9ec8-ca3261845dd3&quot;,&quot;properties&quot;:{&quot;noteIndex&quot;:0},&quot;isEdited&quot;:false,&quot;manualOverride&quot;:{&quot;isManuallyOverridden&quot;:true,&quot;citeprocText&quot;:&quot;(‘Digital Architecture Review Final Report’, 2019)&quot;,&quot;manualOverrideText&quot;:&quot;('Digital Architecture Review Final Report', 2019)&quot;},&quot;citationTag&quot;:&quot;MENDELEY_CITATION_v3_eyJjaXRhdGlvbklEIjoiTUVOREVMRVlfQ0lUQVRJT05fYjlkMWE4MzQtNmJkZC00MDJhLTllYzgtY2EzMjYxODQ1ZGQzIiwicHJvcGVydGllcyI6eyJub3RlSW5kZXgiOjB9LCJpc0VkaXRlZCI6ZmFsc2UsIm1hbnVhbE92ZXJyaWRlIjp7ImlzTWFudWFsbHlPdmVycmlkZGVuIjp0cnVlLCJjaXRlcHJvY1RleHQiOiIo4oCYRGlnaXRhbCBBcmNoaXRlY3R1cmUgUmV2aWV3IEZpbmFsIFJlcG9ydOKAmSwgMjAxOSkiLCJtYW51YWxPdmVycmlkZVRleHQiOiIoJ0RpZ2l0YWwgQXJjaGl0ZWN0dXJlIFJldmlldyBGaW5hbCBSZXBvcnQnLCAyMDE5KSJ9LCJjaXRhdGlvbkl0ZW1zIjpbeyJpZCI6ImM0YTFmOGI1LTg1ZTQtM2MyNy04YmM5LTRiZmVjOWY0YzIwZCIsIml0ZW1EYXRhIjp7InR5cGUiOiJhcnRpY2xlLWpvdXJuYWwiLCJpZCI6ImM0YTFmOGI1LTg1ZTQtM2MyNy04YmM5LTRiZmVjOWY0YzIwZCIsInRpdGxlIjoiRGlnaXRhbCBBcmNoaXRlY3R1cmUgUmV2aWV3IEZpbmFsIFJlcG9ydCIsImFjY2Vzc2VkIjp7ImRhdGUtcGFydHMiOltbMjAyMyw1LDldXX0sImlzc3VlZCI6eyJkYXRlLXBhcnRzIjpbWzIwMTldXX0sImNvbnRhaW5lci10aXRsZS1zaG9ydCI6IiJ9LCJpc1RlbXBvcmFyeSI6ZmFsc2V9XX0=&quot;,&quot;citationItems&quot;:[{&quot;id&quot;:&quot;c4a1f8b5-85e4-3c27-8bc9-4bfec9f4c20d&quot;,&quot;itemData&quot;:{&quot;type&quot;:&quot;article-journal&quot;,&quot;id&quot;:&quot;c4a1f8b5-85e4-3c27-8bc9-4bfec9f4c20d&quot;,&quot;title&quot;:&quot;Digital Architecture Review Final Report&quot;,&quot;accessed&quot;:{&quot;date-parts&quot;:[[2023,5,9]]},&quot;issued&quot;:{&quot;date-parts&quot;:[[2019]]},&quot;container-title-short&quot;:&quot;&quot;},&quot;isTemporary&quot;:false}]},{&quot;citationID&quot;:&quot;MENDELEY_CITATION_2e615787-b5de-4c15-8ace-11009f2ce247&quot;,&quot;properties&quot;:{&quot;noteIndex&quot;:0},&quot;isEdited&quot;:false,&quot;manualOverride&quot;:{&quot;isManuallyOverridden&quot;:false,&quot;citeprocText&quot;:&quot;(Ranade-Kharkar &lt;i&gt;et al.&lt;/i&gt;, 2018)&quot;,&quot;manualOverrideText&quot;:&quot;&quot;},&quot;citationTag&quot;:&quot;MENDELEY_CITATION_v3_eyJjaXRhdGlvbklEIjoiTUVOREVMRVlfQ0lUQVRJT05fMmU2MTU3ODctYjVkZS00YzE1LThhY2UtMTEwMDlmMmNlMjQ3IiwicHJvcGVydGllcyI6eyJub3RlSW5kZXgiOjB9LCJpc0VkaXRlZCI6ZmFsc2UsIm1hbnVhbE92ZXJyaWRlIjp7ImlzTWFudWFsbHlPdmVycmlkZGVuIjpmYWxzZSwiY2l0ZXByb2NUZXh0IjoiKFJhbmFkZS1LaGFya2FyIDxpPmV0IGFsLjwvaT4sIDIwMTgpIiwibWFudWFsT3ZlcnJpZGVUZXh0IjoiIn0sImNpdGF0aW9uSXRlbXMiOlt7ImlkIjoiZjhmODBmZGQtOWM2Zi0zZTg5LTgwYzctNGIwNzgwMGIyMGJiIiwiaXRlbURhdGEiOnsidHlwZSI6ImFydGljbGUtam91cm5hbCIsImlkIjoiZjhmODBmZGQtOWM2Zi0zZTg5LTgwYzctNGIwNzgwMGIyMGJiIiwidGl0bGUiOiJEYXRhIHN0YW5kYXJkcyBmb3IgaW50ZXJvcGVyYWJpbGl0eSBvZiBjYXJlIHRlYW0gaW5mb3JtYXRpb24gdG8gc3VwcG9ydCBjYXJlIGNvb3JkaW5hdGlvbiBvZiBjb21wbGV4IHBlZGlhdHJpYyBwYXRpZW50cyIsImF1dGhvciI6W3siZmFtaWx5IjoiUmFuYWRlLUtoYXJrYXIiLCJnaXZlbiI6IlBhbGxhdmkiLCJwYXJzZS1uYW1lcyI6ZmFsc2UsImRyb3BwaW5nLXBhcnRpY2xlIjoiIiwibm9uLWRyb3BwaW5nLXBhcnRpY2xlIjoiIn0seyJmYW1pbHkiOiJOYXJ1cyIsImdpdmVuIjoiU2NvdHQgUC4iLCJwYXJzZS1uYW1lcyI6ZmFsc2UsImRyb3BwaW5nLXBhcnRpY2xlIjoiIiwibm9uLWRyb3BwaW5nLXBhcnRpY2xlIjoiIn0seyJmYW1pbHkiOiJBbmRlcnNvbiIsImdpdmVuIjoiR2FyeSBMLiIsInBhcnNlLW5hbWVzIjpmYWxzZSwiZHJvcHBpbmctcGFydGljbGUiOiIiLCJub24tZHJvcHBpbmctcGFydGljbGUiOiIifSx7ImZhbWlseSI6IkNvbndheSIsImdpdmVuIjoiVGVyZXNhIiwicGFyc2UtbmFtZXMiOmZhbHNlLCJkcm9wcGluZy1wYXJ0aWNsZSI6IiIsIm5vbi1kcm9wcGluZy1wYXJ0aWNsZSI6IiJ9LHsiZmFtaWx5IjoiRmlvbCIsImdpdmVuIjoiR3VpbGhlcm1lIiwicGFyc2UtbmFtZXMiOmZhbHNlLCJkcm9wcGluZy1wYXJ0aWNsZSI6IiIsIm5vbi1kcm9wcGluZy1wYXJ0aWNsZSI6IkRlbCJ9XSwiY29udGFpbmVyLXRpdGxlIjoiSm91cm5hbCBvZiBCaW9tZWRpY2FsIEluZm9ybWF0aWNzIiwiY29udGFpbmVyLXRpdGxlLXNob3J0IjoiSiBCaW9tZWQgSW5mb3JtIiwiYWNjZXNzZWQiOnsiZGF0ZS1wYXJ0cyI6W1syMDIzLDUsOV1dfSwiRE9JIjoiMTAuMTAxNi9KLkpCSS4yMDE4LjA3LjAwOSIsIklTU04iOiIxNTMyMDQ2NCIsIlBNSUQiOiIzMDAxNzk3NSIsImlzc3VlZCI6eyJkYXRlLXBhcnRzIjpbWzIwMTgsOSwxXV19LCJwYWdlIjoiMS05IiwiYWJzdHJhY3QiOiJPYmplY3RpdmU6IFNlYW1sZXNzIGFjY2VzcyB0byBpbmZvcm1hdGlvbiBhYm91dCB0aGUgaW5kaXZpZHVhbHMgYW5kIG9yZ2FuaXphdGlvbnMgaW52b2x2ZWQgaW4gdGhlIGNhcmUgb2YgYSBzcGVjaWZpYyBwYXRpZW50ICjigJxjYXJlIHRlYW1z4oCdKSBpcyBjcnVjaWFsIHRvIGVmZmVjdGl2ZSBhbmQgZWZmaWNpZW50IGNhcmUgY29vcmRpbmF0aW9uLiBUaGlzIGlzIGVzcGVjaWFsbHkgdHJ1ZSBmb3IgdnVsbmVyYWJsZSBhbmQgY29tcGxleCBwYXRpZW50IHBvcHVsYXRpb25zIHN1Y2ggYXMgcGVkaWF0cmljIHBhdGllbnRzIHdpdGggc3BlY2lhbCBuZWVkcy4gRGVzcGl0ZSB3aWRlIGFkb3B0aW9uIG9mIGVsZWN0cm9uaWMgaGVhbHRoIHJlY29yZHMgKEVIUiksIGN1cnJlbnQgRUhSIHN5c3RlbXMgZG8gbm90IGFkZXF1YXRlbHkgc3VwcG9ydCB0aGUgdmlzdWFsaXphdGlvbiBhbmQgbWFuYWdlbWVudCBvZiBjYXJlIHRlYW1zIHdpdGhpbiBhbmQgYWNyb3NzIGhlYWx0aCBjYXJlIG9yZ2FuaXphdGlvbnMuIEVsZWN0cm9uaWMgaGVhbHRoIGluZm9ybWF0aW9uIGV4Y2hhbmdlIGhhcyB0aGUgcG90ZW50aWFsIHRvIGFkZHJlc3MgdGhpcyBpc3N1ZS4gSW4gdGhlIHByZXNlbnQgc3R1ZHksIHdlIGFzc2Vzc2VkIHRoZSBhZGVxdWFjeSBvZiBhdmFpbGFibGUgaGVhbHRoIGluZm9ybWF0aW9uIGV4Y2hhbmdlIGRhdGEgc3RhbmRhcmRzIHRvIHN1cHBvcnQgdGhlIGluZm9ybWF0aW9uIG5lZWRzIHJlbGF0ZWQgdG8gY2FyZSBjb29yZGluYXRpb24gb2YgY29tcGxleCBwZWRpYXRyaWMgcGF0aWVudHMuIE1ldGhvZHM6IFdlIGRlcml2ZWQgZGF0YSBlbGVtZW50cyBmcm9tIHRoZSBpbmZvcm1hdGlvbiBuZWVkcyBvZiBjbGluaWNpYW5zIGFuZCBwYXJlbnRzIHRvIHN1cHBvcnQgcGF0aWVudCBjYXJlIHRlYW1zOyBhbmQgbWFwcGVkIHRoZW0gdG8gZGF0YSBlbGVtZW50cyBpbiB0aGUgSGVhbHRoIExldmVsIFNldmVuIChITDcpIENvbnNvbGlkYXRlZCBDbGluaWNhbCBEb2N1bWVudCBBcmNoaXRlY3R1cmUgKEMtQ0RBKSBzdGFuZGFyZCBhbmQgaW4gdGhlIEhMNyBGYXN0IEhlYWx0aGNhcmUgSW50ZXJvcGVyYWJpbGl0eSBSZXNvdXJjZXMgKEZISVIpIHN0YW5kYXJkLiBXZSBhbHNvIGlkZW50aWZpZWQgYWRkaXRpb25hbCBDLUNEQSBkYXRhIGVsZW1lbnRzIGFuZCBGSElSIHJlc291cmNlcyB0aGF0IGluY2x1ZGUgcGF0aWVudHPigJkgY2FyZSB0ZWFtIG1lbWJlcnMuIFJlc3VsdHM6IEluZm9ybWF0aW9uIGFib3V0IGNhcmUgdGVhbSBtZW1iZXJzIGludm9sdmVkIGluIHBhdGllbnQgY2FyZSBpcyBnZW5lcmFsbHkgd2VsbC1yZXByZXNlbnRlZCBpbiB0aGUgQy1DREEgYW5kIEZISVIgc3BlY2lmaWNhdGlvbnMuIEhvd2V2ZXIsIHRoZXJlIGFyZSBnYXBzIHJlbGF0ZWQgdG8gcGF0aWVudHPigJkgbm9uLWNsaW5pY2FsIGV2ZW50cyBhbmQgY2FyZSB0ZWFtIGFjdGlvbnMuIEluIGFkZGl0aW9uLCB0aGVyZSBpcyBubyBzaW5nbGUgcGxhY2UgdG8gZmluZCBpbmZvcm1hdGlvbiBhYm91dCBjYXJlIHRlYW0gbWVtYmVyczsgcmF0aGVyLCBpbmZvcm1hdGlvbiBhYm91dCBwcmFjdGl0aW9uZXJzIGFuZCBvcmdhbml6YXRpb25zIG1heSBiZSBhdmFpbGFibGUgaW4gc2V2ZXJhbCBkaWZmZXJlbnQgdHlwZXMgb2YgQy1DREEgZGF0YSBlbGVtZW50cyBhbmQgRkhJUiByZXNvdXJjZXMuIENvbmNsdXNpb246IFRocm91Z2ggc3RhbmRhcmRzLWJhc2VkIGVsZWN0cm9uaWMgaGVhbHRoIGluZm9ybWF0aW9uIGV4Y2hhbmdlLCBpdCBhcHBlYXJzIHRvIGJlIGZlYXNpYmxlIHRvIGJ1aWxkIHBhdGllbnQgY2FyZSB0ZWFtIHJlcHJlc2VudGF0aW9ucyBpcnJlc3BlY3RpdmUgb2YgdGhlIGxvY2F0aW9uIG9mIHBhdGllbnQgY2FyZS4gSW4gb3JkZXIgdG8gZ2F0aGVyIGNhcmUgdGVhbSBpbmZvcm1hdGlvbiBhY3Jvc3MgZGlzcGFyYXRlIHN5c3RlbXMsIGV4Y2hhbmdlIG9mIG11bHRpcGxlIEMtQ0RBIGRvY3VtZW50cyBhbmQvb3IgZXhlY3V0aW9uIG9mIG11bHRpcGxlIEZISVIgcXVlcmllcyB3aWxsIGJlIG5lY2Vzc2FyeS4gVGhpcyBhcHByb2FjaCBoYXMgdGhlIHBvdGVudGlhbCB0byBlbmFibGUgY29tcHJlaGVuc2l2ZSBwYXRpZW50IGNhcmUgdGVhbSB2aWV3cyB0aGF0IG1heSBoZWxwIGltcHJvdmUgY2FyZSBjb29yZGluYXRpb24uIiwicHVibGlzaGVyIjoiQWNhZGVtaWMgUHJlc3MgSW5jLiIsInZvbHVtZSI6Ijg1In0sImlzVGVtcG9yYXJ5IjpmYWxzZX1dfQ==&quot;,&quot;citationItems&quot;:[{&quot;id&quot;:&quot;f8f80fdd-9c6f-3e89-80c7-4b07800b20bb&quot;,&quot;itemData&quot;:{&quot;type&quot;:&quot;article-journal&quot;,&quot;id&quot;:&quot;f8f80fdd-9c6f-3e89-80c7-4b07800b20bb&quot;,&quot;title&quot;:&quot;Data standards for interoperability of care team information to support care coordination of complex pediatric patients&quot;,&quot;author&quot;:[{&quot;family&quot;:&quot;Ranade-Kharkar&quot;,&quot;given&quot;:&quot;Pallavi&quot;,&quot;parse-names&quot;:false,&quot;dropping-particle&quot;:&quot;&quot;,&quot;non-dropping-particle&quot;:&quot;&quot;},{&quot;family&quot;:&quot;Narus&quot;,&quot;given&quot;:&quot;Scott P.&quot;,&quot;parse-names&quot;:false,&quot;dropping-particle&quot;:&quot;&quot;,&quot;non-dropping-particle&quot;:&quot;&quot;},{&quot;family&quot;:&quot;Anderson&quot;,&quot;given&quot;:&quot;Gary L.&quot;,&quot;parse-names&quot;:false,&quot;dropping-particle&quot;:&quot;&quot;,&quot;non-dropping-particle&quot;:&quot;&quot;},{&quot;family&quot;:&quot;Conway&quot;,&quot;given&quot;:&quot;Teresa&quot;,&quot;parse-names&quot;:false,&quot;dropping-particle&quot;:&quot;&quot;,&quot;non-dropping-particle&quot;:&quot;&quot;},{&quot;family&quot;:&quot;Fiol&quot;,&quot;given&quot;:&quot;Guilherme&quot;,&quot;parse-names&quot;:false,&quot;dropping-particle&quot;:&quot;&quot;,&quot;non-dropping-particle&quot;:&quot;Del&quot;}],&quot;container-title&quot;:&quot;Journal of Biomedical Informatics&quot;,&quot;container-title-short&quot;:&quot;J Biomed Inform&quot;,&quot;accessed&quot;:{&quot;date-parts&quot;:[[2023,5,9]]},&quot;DOI&quot;:&quot;10.1016/J.JBI.2018.07.009&quot;,&quot;ISSN&quot;:&quot;15320464&quot;,&quot;PMID&quot;:&quot;30017975&quot;,&quot;issued&quot;:{&quot;date-parts&quot;:[[2018,9,1]]},&quot;page&quot;:&quot;1-9&quot;,&quot;abstract&quot;:&quot;Objective: Seamless access to information about the individuals and organizations involved in the care of a specific patient (“care teams”) is crucial to effective and efficient care coordination. This is especially true for vulnerable and complex patient populations such as pediatric patients with special needs. Despite wide adoption of electronic health records (EHR), current EHR systems do not adequately support the visualization and management of care teams within and across health care organizations. Electronic health information exchange has the potential to address this issue. In the present study, we assessed the adequacy of available health information exchange data standards to support the information needs related to care coordination of complex pediatric patients. Methods: We derived data elements from the information needs of clinicians and parents to support patient care teams; and mapped them to data elements in the Health Level Seven (HL7) Consolidated Clinical Document Architecture (C-CDA) standard and in the HL7 Fast Healthcare Interoperability Resources (FHIR) standard. We also identified additional C-CDA data elements and FHIR resources that include patients’ care team members. Results: Information about care team members involved in patient care is generally well-represented in the C-CDA and FHIR specifications. However, there are gaps related to patients’ non-clinical events and care team actions. In addition, there is no single place to find information about care team members; rather, information about practitioners and organizations may be available in several different types of C-CDA data elements and FHIR resources. Conclusion: Through standards-based electronic health information exchange, it appears to be feasible to build patient care team representations irrespective of the location of patient care. In order to gather care team information across disparate systems, exchange of multiple C-CDA documents and/or execution of multiple FHIR queries will be necessary. This approach has the potential to enable comprehensive patient care team views that may help improve care coordination.&quot;,&quot;publisher&quot;:&quot;Academic Press Inc.&quot;,&quot;volume&quot;:&quot;85&quot;},&quot;isTemporary&quot;:false}]},{&quot;citationID&quot;:&quot;MENDELEY_CITATION_fd168e34-e49d-487f-99f7-fdbe76b781a7&quot;,&quot;properties&quot;:{&quot;noteIndex&quot;:0},&quot;isEdited&quot;:false,&quot;manualOverride&quot;:{&quot;isManuallyOverridden&quot;:false,&quot;citeprocText&quot;:&quot;(Schmidt, Abboud and Bogaert, 2021)&quot;,&quot;manualOverrideText&quot;:&quot;&quot;},&quot;citationTag&quot;:&quot;MENDELEY_CITATION_v3_eyJjaXRhdGlvbklEIjoiTUVOREVMRVlfQ0lUQVRJT05fZmQxNjhlMzQtZTQ5ZC00ODdmLTk5ZjctZmRiZTc2Yjc4MWE3IiwicHJvcGVydGllcyI6eyJub3RlSW5kZXgiOjB9LCJpc0VkaXRlZCI6ZmFsc2UsIm1hbnVhbE92ZXJyaWRlIjp7ImlzTWFudWFsbHlPdmVycmlkZGVuIjpmYWxzZSwiY2l0ZXByb2NUZXh0IjoiKFNjaG1pZHQsIEFiYm91ZCBhbmQgQm9nYWVydCwgMjAyMSkiLCJtYW51YWxPdmVycmlkZVRleHQiOiIifSwiY2l0YXRpb25JdGVtcyI6W3siaWQiOiJiMDFlYjViZi1mOWRiLTNjMzUtYjU3NC02MGNhMjliNjc3ZTMiLCJpdGVtRGF0YSI6eyJ0eXBlIjoiYXJ0aWNsZS1qb3VybmFsIiwiaWQiOiJiMDFlYjViZi1mOWRiLTNjMzUtYjU3NC02MGNhMjliNjc3ZTMiLCJ0aXRsZSI6Ik1ha2luZyB0aGUgY2FzZSBmb3Igc3Ryb25nIGhlYWx0aCBpbmZvcm1hdGlvbiBzeXN0ZW1zIGR1cmluZyBhIHBhbmRlbWljIGFuZCBiZXlvbmQiLCJhdXRob3IiOlt7ImZhbWlseSI6IlNjaG1pZHQiLCJnaXZlbiI6IkFuZHJlYSBFLiIsInBhcnNlLW5hbWVzIjpmYWxzZSwiZHJvcHBpbmctcGFydGljbGUiOiIiLCJub24tZHJvcHBpbmctcGFydGljbGUiOiIifSx7ImZhbWlseSI6IkFiYm91ZCIsImdpdmVuIjoiTGluZGEgQS4iLCJwYXJzZS1uYW1lcyI6ZmFsc2UsImRyb3BwaW5nLXBhcnRpY2xlIjoiIiwibm9uLWRyb3BwaW5nLXBhcnRpY2xlIjoiIn0seyJmYW1pbHkiOiJCb2dhZXJ0IiwiZ2l2ZW4iOiJQZXRyb25pbGxlIiwicGFyc2UtbmFtZXMiOmZhbHNlLCJkcm9wcGluZy1wYXJ0aWNsZSI6IiIsIm5vbi1kcm9wcGluZy1wYXJ0aWNsZSI6IiJ9XSwiY29udGFpbmVyLXRpdGxlIjoiQXJjaGl2ZXMgb2YgUHVibGljIEhlYWx0aCIsIkRPSSI6IjEwLjExODYvczEzNjkwLTAyMS0wMDUzMS01IiwiSVNTTiI6IjIwNDktMzI1OCIsImlzc3VlZCI6eyJkYXRlLXBhcnRzIjpbWzIwMjEsMTIsMjldXX0sInBhZ2UiOiIxMy0xOCIsImlzc3VlIjoiMSIsInZvbHVtZSI6Ijc5IiwiY29udGFpbmVyLXRpdGxlLXNob3J0IjoiIn0sImlzVGVtcG9yYXJ5IjpmYWxzZX1dfQ==&quot;,&quot;citationItems&quot;:[{&quot;id&quot;:&quot;b01eb5bf-f9db-3c35-b574-60ca29b677e3&quot;,&quot;itemData&quot;:{&quot;type&quot;:&quot;article-journal&quot;,&quot;id&quot;:&quot;b01eb5bf-f9db-3c35-b574-60ca29b677e3&quot;,&quot;title&quot;:&quot;Making the case for strong health information systems during a pandemic and beyond&quot;,&quot;author&quot;:[{&quot;family&quot;:&quot;Schmidt&quot;,&quot;given&quot;:&quot;Andrea E.&quot;,&quot;parse-names&quot;:false,&quot;dropping-particle&quot;:&quot;&quot;,&quot;non-dropping-particle&quot;:&quot;&quot;},{&quot;family&quot;:&quot;Abboud&quot;,&quot;given&quot;:&quot;Linda A.&quot;,&quot;parse-names&quot;:false,&quot;dropping-particle&quot;:&quot;&quot;,&quot;non-dropping-particle&quot;:&quot;&quot;},{&quot;family&quot;:&quot;Bogaert&quot;,&quot;given&quot;:&quot;Petronille&quot;,&quot;parse-names&quot;:false,&quot;dropping-particle&quot;:&quot;&quot;,&quot;non-dropping-particle&quot;:&quot;&quot;}],&quot;container-title&quot;:&quot;Archives of Public Health&quot;,&quot;DOI&quot;:&quot;10.1186/s13690-021-00531-5&quot;,&quot;ISSN&quot;:&quot;2049-3258&quot;,&quot;issued&quot;:{&quot;date-parts&quot;:[[2021,12,29]]},&quot;page&quot;:&quot;13-18&quot;,&quot;issue&quot;:&quot;1&quot;,&quot;volume&quot;:&quot;79&quot;,&quot;container-title-short&quot;:&quot;&quot;},&quot;isTemporary&quot;:false}]},{&quot;citationID&quot;:&quot;MENDELEY_CITATION_a66fd5e4-6120-4c54-8c22-2235fec31303&quot;,&quot;properties&quot;:{&quot;noteIndex&quot;:0},&quot;isEdited&quot;:false,&quot;manualOverride&quot;:{&quot;isManuallyOverridden&quot;:true,&quot;citeprocText&quot;:&quot;(Sahal, Breslin and Ali, 2020)&quot;,&quot;manualOverrideText&quot;:&quot;Sahal, Breslin and Ali, (2020)&quot;},&quot;citationTag&quot;:&quot;MENDELEY_CITATION_v3_eyJjaXRhdGlvbklEIjoiTUVOREVMRVlfQ0lUQVRJT05fYTY2ZmQ1ZTQtNjEyMC00YzU0LThjMjItMjIzNWZlYzMxMzAzIiwicHJvcGVydGllcyI6eyJub3RlSW5kZXgiOjB9LCJpc0VkaXRlZCI6ZmFsc2UsIm1hbnVhbE92ZXJyaWRlIjp7ImlzTWFudWFsbHlPdmVycmlkZGVuIjp0cnVlLCJjaXRlcHJvY1RleHQiOiIoU2FoYWwsIEJyZXNsaW4gYW5kIEFsaSwgMjAyMCkiLCJtYW51YWxPdmVycmlkZVRleHQiOiJTYWhhbCwgQnJlc2xpbiBhbmQgQWxpLCAoMjAyMCkifSwiY2l0YXRpb25JdGVtcyI6W3siaWQiOiIwMTRkNDkxOC1iMmY3LTNjNDgtYjM3NS1mOWJmNmM4MDg1OWIiLCJpdGVtRGF0YSI6eyJ0eXBlIjoiYXJ0aWNsZS1qb3VybmFsIiwiaWQiOiIwMTRkNDkxOC1iMmY3LTNjNDgtYjM3NS1mOWJmNmM4MDg1OWIiLCJ0aXRsZSI6IkJpZyBkYXRhIGFuZCBzdHJlYW0gcHJvY2Vzc2luZyBwbGF0Zm9ybXMgZm9yIEluZHVzdHJ5IDQuMCByZXF1aXJlbWVudHMgbWFwcGluZyBmb3IgYSBwcmVkaWN0aXZlIG1haW50ZW5hbmNlIHVzZSBjYXNlIiwiYXV0aG9yIjpbeyJmYW1pbHkiOiJTYWhhbCIsImdpdmVuIjoiUmFkaHlhIiwicGFyc2UtbmFtZXMiOmZhbHNlLCJkcm9wcGluZy1wYXJ0aWNsZSI6IiIsIm5vbi1kcm9wcGluZy1wYXJ0aWNsZSI6IiJ9LHsiZmFtaWx5IjoiQnJlc2xpbiIsImdpdmVuIjoiSm9obiBHLiIsInBhcnNlLW5hbWVzIjpmYWxzZSwiZHJvcHBpbmctcGFydGljbGUiOiIiLCJub24tZHJvcHBpbmctcGFydGljbGUiOiIifSx7ImZhbWlseSI6IkFsaSIsImdpdmVuIjoiTXVoYW1tYWQgSW50aXphciIsInBhcnNlLW5hbWVzIjpmYWxzZSwiZHJvcHBpbmctcGFydGljbGUiOiIiLCJub24tZHJvcHBpbmctcGFydGljbGUiOiIifV0sImNvbnRhaW5lci10aXRsZSI6IkpvdXJuYWwgb2YgTWFudWZhY3R1cmluZyBTeXN0ZW1zIiwiY29udGFpbmVyLXRpdGxlLXNob3J0IjoiSiBNYW51ZiBTeXN0IiwiRE9JIjoiMTAuMTAxNi9qLmptc3kuMjAxOS4xMS4wMDQiLCJJU1NOIjoiMDI3ODYxMjUiLCJpc3N1ZWQiOnsiZGF0ZS1wYXJ0cyI6W1syMDIwLDFdXX0sInBhZ2UiOiIxMzgtMTUxIiwidm9sdW1lIjoiNTQifSwiaXNUZW1wb3JhcnkiOmZhbHNlfV19&quot;,&quot;citationItems&quot;:[{&quot;id&quot;:&quot;014d4918-b2f7-3c48-b375-f9bf6c80859b&quot;,&quot;itemData&quot;:{&quot;type&quot;:&quot;article-journal&quot;,&quot;id&quot;:&quot;014d4918-b2f7-3c48-b375-f9bf6c80859b&quot;,&quot;title&quot;:&quot;Big data and stream processing platforms for Industry 4.0 requirements mapping for a predictive maintenance use case&quot;,&quot;author&quot;:[{&quot;family&quot;:&quot;Sahal&quot;,&quot;given&quot;:&quot;Radhya&quot;,&quot;parse-names&quot;:false,&quot;dropping-particle&quot;:&quot;&quot;,&quot;non-dropping-particle&quot;:&quot;&quot;},{&quot;family&quot;:&quot;Breslin&quot;,&quot;given&quot;:&quot;John G.&quot;,&quot;parse-names&quot;:false,&quot;dropping-particle&quot;:&quot;&quot;,&quot;non-dropping-particle&quot;:&quot;&quot;},{&quot;family&quot;:&quot;Ali&quot;,&quot;given&quot;:&quot;Muhammad Intizar&quot;,&quot;parse-names&quot;:false,&quot;dropping-particle&quot;:&quot;&quot;,&quot;non-dropping-particle&quot;:&quot;&quot;}],&quot;container-title&quot;:&quot;Journal of Manufacturing Systems&quot;,&quot;container-title-short&quot;:&quot;J Manuf Syst&quot;,&quot;DOI&quot;:&quot;10.1016/j.jmsy.2019.11.004&quot;,&quot;ISSN&quot;:&quot;02786125&quot;,&quot;issued&quot;:{&quot;date-parts&quot;:[[2020,1]]},&quot;page&quot;:&quot;138-151&quot;,&quot;volume&quot;:&quot;54&quot;},&quot;isTemporary&quot;:false}]},{&quot;citationID&quot;:&quot;MENDELEY_CITATION_9ebb2bf7-3168-4848-bce1-37181bec151d&quot;,&quot;properties&quot;:{&quot;noteIndex&quot;:0},&quot;isEdited&quot;:false,&quot;manualOverride&quot;:{&quot;isManuallyOverridden&quot;:false,&quot;citeprocText&quot;:&quot;(Chatterjee, Pahari and Prinz, 2022)&quot;,&quot;manualOverrideText&quot;:&quot;&quot;},&quot;citationTag&quot;:&quot;MENDELEY_CITATION_v3_eyJjaXRhdGlvbklEIjoiTUVOREVMRVlfQ0lUQVRJT05fOWViYjJiZjctMzE2OC00ODQ4LWJjZTEtMzcxODFiZWMxNTFkIiwicHJvcGVydGllcyI6eyJub3RlSW5kZXgiOjB9LCJpc0VkaXRlZCI6ZmFsc2UsIm1hbnVhbE92ZXJyaWRlIjp7ImlzTWFudWFsbHlPdmVycmlkZGVuIjpmYWxzZSwiY2l0ZXByb2NUZXh0IjoiKENoYXR0ZXJqZWUsIFBhaGFyaSBhbmQgUHJpbnosIDIwMjIpIiwibWFudWFsT3ZlcnJpZGVUZXh0IjoiIn0sImNpdGF0aW9uSXRlbXMiOlt7ImlkIjoiZjFjNzk0NjctN2FhMS0zNjdlLThlZTktNzBiOGYxOGQ5MzQ0IiwiaXRlbURhdGEiOnsidHlwZSI6ImFydGljbGUtam91cm5hbCIsImlkIjoiZjFjNzk0NjctN2FhMS0zNjdlLThlZTktNzBiOGYxOGQ5MzQ0IiwidGl0bGUiOiJITDcgRkhJUiB3aXRoIFNOT01FRC1DVCB0byBBY2hpZXZlIFNlbWFudGljIGFuZCBTdHJ1Y3R1cmFsIEludGVyb3BlcmFiaWxpdHkgaW4gUGVyc29uYWwgSGVhbHRoIERhdGE6IEEgUHJvb2Ytb2YtQ29uY2VwdCBTdHVkeSIsImF1dGhvciI6W3siZmFtaWx5IjoiQ2hhdHRlcmplZSIsImdpdmVuIjoiQXlhbiIsInBhcnNlLW5hbWVzIjpmYWxzZSwiZHJvcHBpbmctcGFydGljbGUiOiIiLCJub24tZHJvcHBpbmctcGFydGljbGUiOiIifSx7ImZhbWlseSI6IlBhaGFyaSIsImdpdmVuIjoiTmliZWRpdGEiLCJwYXJzZS1uYW1lcyI6ZmFsc2UsImRyb3BwaW5nLXBhcnRpY2xlIjoiIiwibm9uLWRyb3BwaW5nLXBhcnRpY2xlIjoiIn0seyJmYW1pbHkiOiJQcmlueiIsImdpdmVuIjoiQW5kcmVhcyIsInBhcnNlLW5hbWVzIjpmYWxzZSwiZHJvcHBpbmctcGFydGljbGUiOiIiLCJub24tZHJvcHBpbmctcGFydGljbGUiOiIifV0sImNvbnRhaW5lci10aXRsZSI6IlNlbnNvcnMiLCJET0kiOiIxMC4zMzkwL3MyMjEwMzc1NiIsIklTU04iOiIxNDI0LTgyMjAiLCJpc3N1ZWQiOnsiZGF0ZS1wYXJ0cyI6W1syMDIyLDUsMTVdXX0sInBhZ2UiOiIzNzU2LTM4MDQiLCJhYnN0cmFjdCI6IjxwPkhldGVyb2dlbmVpdHkgaXMgYSBwcm9ibGVtIGluIHN0b3JpbmcgYW5kIGV4Y2hhbmdpbmcgZGF0YSBpbiBhIGRpZ2l0YWwgaGVhbHRoIGluZm9ybWF0aW9uIHN5c3RlbSAoSElTKSBmb2xsb3dpbmcgc2VtYW50aWMgYW5kIHN0cnVjdHVyYWwgaW50ZWdyaXR5LiBUaGUgZXhpc3RpbmcgbGl0ZXJhdHVyZSBzaG93cyBkaWZmZXJlbnQgbWV0aG9kcyB0byBvdmVyY29tZSB0aGlzIHByb2JsZW0uIEZhc3QgaGVhbHRoY2FyZSBpbnRlcm9wZXJhYmxlIHJlc291cmNlcyAoRkhJUikgYXMgYSBzdHJ1Y3R1cmFsIHN0YW5kYXJkIG1heSBleHBsYWluIG90aGVyIGluZm9ybWF0aW9uIG1vZGVscywgKGUuZy4sIHBlcnNvbmFsLCBwaHlzaW9sb2dpY2FsLCBhbmQgYmVoYXZpb3JhbCBkYXRhIGZyb20gaGV0ZXJvZ2VuZW91cyBzb3VyY2VzLCBzdWNoIGFzIGFjdGl2aXR5IHNlbnNvcnMsIHF1ZXN0aW9ubmFpcmVzLCBhbmQgaW50ZXJ2aWV3cykgd2l0aCBzZW1hbnRpYyB2b2NhYnVsYXJpZXMsIChlLmcuLCBTeXN0ZW1hdGl6ZWQgTm9tZW5jbGF0dXJlIG9mIE1lZGljaW5l4oCUQ2xpbmljYWwgVGVybXMgKFNOT01FRC1DVCkpIHRvIGNvbm5lY3QgcGVyc29uYWwgaGVhbHRoIGRhdGEgdG8gYW4gZWxlY3Ryb25pYyBoZWFsdGggcmVjb3JkIChFSFIpLiBXZSBkZXNpZ24gYW5kIGRldmVsb3AgYW4gaW50dWl0aXZlIGhlYWx0aCBjb2FjaGluZyAoZUNvYWNoKSBzbWFydHBob25lIGFwcGxpY2F0aW9uIHRvIHByb3ZlIHRoZSBjb25jZXB0LiBXZSBjb21iaW5lIEhMNyBGSElSIGFuZCBTTk9NRUQtQ1Qgdm9jYWJ1bGFyaWVzIHRvIGV4Y2hhbmdlIHBlcnNvbmFsIGhlYWx0aCBkYXRhIGluIEphdmFTY3JpcHQgb2JqZWN0IG5vdGlvbiAoSlNPTikuIFRoaXMgc3R1ZHkgZXhwbG9yZXMgYW5kIGFuYWx5emVzIG91ciBhdHRlbXB0IHRvIGRlc2lnbiBhbmQgaW1wbGVtZW50IGEgc3RydWN0dXJhbGx5IGFuZCBsb2dpY2FsbHkgY29tcGF0aWJsZSB0ZXRoZXJlZCBwZXJzb25hbCBoZWFsdGggcmVjb3JkIChQSFIpIHRoYXQgYWxsb3dzIGJpZGlyZWN0aW9uYWwgY29tbXVuaWNhdGlvbiB3aXRoIGFuIEVIUi4gT3VyIGVDb2FjaCBwcm90b3R5cGUgaW1wbGVtZW50cyBtb3N0IFBIUi1TIEZNIGZ1bmN0aW9ucyBhcyBhbiBpbnRlcm9wZXJhYmlsaXR5IHF1YWxpdHkgc3RhbmRhcmQuIEl0cyBlbmQtdG8tZW5kIChFMkUpIGRhdGEgYXJlIHByb3RlY3RlZCB3aXRoIGEgVFNEIChTZXJ2aWNlcyBmb3IgU2Vuc2l0aXZlIERhdGEpIHNlY3VyaXR5IG1lY2hhbmlzbS4gV2UgYWNoaWV2ZSAwJSBkYXRhIGxvc3MgYW5kIDAlIHVucmVsaWFibGUgcGVyZm9ybWFuY2VzIGR1cmluZyBkYXRhIHRyYW5zZmVyIGJldHdlZW4gUEhSIGFuZCBFSFIuIEZ1cnRoZXJtb3JlLCB0aGlzIGV4cGVyaW1lbnRhbCBzdHVkeSBzaG93cyB0aGUgZWZmZWN0aXZlbmVzcyBvZiBGSElSIG1vZHVsYXIgcmVzb3VyY2VzIHRvd2FyZCBmbGV4aWJsZSBtYW5hZ2VtZW50IG9mIGRhdGEgY29tcG9uZW50cyBpbiB0aGUgUEhSIChlQ29hY2gpIHByb3RvdHlwZS48L3A+IiwiaXNzdWUiOiIxMCIsInZvbHVtZSI6IjIyIiwiY29udGFpbmVyLXRpdGxlLXNob3J0IjoiIn0sImlzVGVtcG9yYXJ5IjpmYWxzZX1dfQ==&quot;,&quot;citationItems&quot;:[{&quot;id&quot;:&quot;f1c79467-7aa1-367e-8ee9-70b8f18d9344&quot;,&quot;itemData&quot;:{&quot;type&quot;:&quot;article-journal&quot;,&quot;id&quot;:&quot;f1c79467-7aa1-367e-8ee9-70b8f18d9344&quot;,&quot;title&quot;:&quot;HL7 FHIR with SNOMED-CT to Achieve Semantic and Structural Interoperability in Personal Health Data: A Proof-of-Concept Study&quot;,&quot;author&quot;:[{&quot;family&quot;:&quot;Chatterjee&quot;,&quot;given&quot;:&quot;Ayan&quot;,&quot;parse-names&quot;:false,&quot;dropping-particle&quot;:&quot;&quot;,&quot;non-dropping-particle&quot;:&quot;&quot;},{&quot;family&quot;:&quot;Pahari&quot;,&quot;given&quot;:&quot;Nibedita&quot;,&quot;parse-names&quot;:false,&quot;dropping-particle&quot;:&quot;&quot;,&quot;non-dropping-particle&quot;:&quot;&quot;},{&quot;family&quot;:&quot;Prinz&quot;,&quot;given&quot;:&quot;Andreas&quot;,&quot;parse-names&quot;:false,&quot;dropping-particle&quot;:&quot;&quot;,&quot;non-dropping-particle&quot;:&quot;&quot;}],&quot;container-title&quot;:&quot;Sensors&quot;,&quot;DOI&quot;:&quot;10.3390/s22103756&quot;,&quot;ISSN&quot;:&quot;1424-8220&quot;,&quot;issued&quot;:{&quot;date-parts&quot;:[[2022,5,15]]},&quot;page&quot;:&quot;3756-3804&quot;,&quot;abstract&quot;:&quot;&lt;p&gt;Heterogeneity is a problem in storing and exchanging data in a digital health information system (HIS) following semantic and structural integrity. The existing literature shows different methods to overcome this problem. Fast healthcare interoperable resources (FHIR) as a structural standard may explain other information models, (e.g., personal, physiological, and behavioral data from heterogeneous sources, such as activity sensors, questionnaires, and interviews) with semantic vocabularies, (e.g., Systematized Nomenclature of Medicine—Clinical Terms (SNOMED-CT)) to connect personal health data to an electronic health record (EHR). We design and develop an intuitive health coaching (eCoach) smartphone application to prove the concept. We combine HL7 FHIR and SNOMED-CT vocabularies to exchange personal health data in JavaScript object notion (JSON). This study explores and analyzes our attempt to design and implement a structurally and logically compatible tethered personal health record (PHR) that allows bidirectional communication with an EHR. Our eCoach prototype implements most PHR-S FM functions as an interoperability quality standard. Its end-to-end (E2E) data are protected with a TSD (Services for Sensitive Data) security mechanism. We achieve 0% data loss and 0% unreliable performances during data transfer between PHR and EHR. Furthermore, this experimental study shows the effectiveness of FHIR modular resources toward flexible management of data components in the PHR (eCoach) prototype.&lt;/p&gt;&quot;,&quot;issue&quot;:&quot;10&quot;,&quot;volume&quot;:&quot;22&quot;,&quot;container-title-short&quot;:&quot;&quot;},&quot;isTemporary&quot;:false}]},{&quot;citationID&quot;:&quot;MENDELEY_CITATION_8db57b94-9e1c-4cba-af09-ba7538faaf1c&quot;,&quot;properties&quot;:{&quot;noteIndex&quot;:0},&quot;isEdited&quot;:false,&quot;manualOverride&quot;:{&quot;isManuallyOverridden&quot;:false,&quot;citeprocText&quot;:&quot;(Williams, 2022)&quot;,&quot;manualOverrideText&quot;:&quot;&quot;},&quot;citationTag&quot;:&quot;MENDELEY_CITATION_v3_eyJjaXRhdGlvbklEIjoiTUVOREVMRVlfQ0lUQVRJT05fOGRiNTdiOTQtOWUxYy00Y2JhLWFmMDktYmE3NTM4ZmFhZjFjIiwicHJvcGVydGllcyI6eyJub3RlSW5kZXgiOjB9LCJpc0VkaXRlZCI6ZmFsc2UsIm1hbnVhbE92ZXJyaWRlIjp7ImlzTWFudWFsbHlPdmVycmlkZGVuIjpmYWxzZSwiY2l0ZXByb2NUZXh0IjoiKFdpbGxpYW1zLCAyMDIyKSIsIm1hbnVhbE92ZXJyaWRlVGV4dCI6IiJ9LCJjaXRhdGlvbkl0ZW1zIjpbeyJpZCI6IjBhZmY3MGQ5LWMyOGItMzNhYi05OGNiLWQxNTVlYWYwMzBmNiIsIml0ZW1EYXRhIjp7InR5cGUiOiJhcnRpY2xlLWpvdXJuYWwiLCJpZCI6IjBhZmY3MGQ5LWMyOGItMzNhYi05OGNiLWQxNTVlYWYwMzBmNiIsInRpdGxlIjoiQ29uc2lkZXJpbmcgbm9uLWhvc3BpdGFsIGRhdGEgaW4gY2xpbmljYWwgaW5mb3JtYXRpY3MgdXNlIGNhc2VzLCBhIHJldmlldyBvZiB0aGUgTmF0aW9uYWwgRW1lcmdlbmN5IE1lZGljYWwgU2VydmljZXMgSW5mb3JtYXRpb24gU3lzdGVtIChORU1TSVMpIiwiYXV0aG9yIjpbeyJmYW1pbHkiOiJXaWxsaWFtcyIsImdpdmVuIjoiTmljayIsInBhcnNlLW5hbWVzIjpmYWxzZSwiZHJvcHBpbmctcGFydGljbGUiOiIiLCJub24tZHJvcHBpbmctcGFydGljbGUiOiIifV0sImNvbnRhaW5lci10aXRsZSI6IkluZm9ybWF0aWNzIGluIE1lZGljaW5lIFVubG9ja2VkIiwiY29udGFpbmVyLXRpdGxlLXNob3J0IjoiSW5mb3JtIE1lZCBVbmxvY2tlZCIsImFjY2Vzc2VkIjp7ImRhdGUtcGFydHMiOltbMjAyMyw1LDldXX0sIkRPSSI6IjEwLjEwMTYvSi5JTVUuMjAyMi4xMDExMjkiLCJJU1NOIjoiMjM1MjkxNDgiLCJpc3N1ZWQiOnsiZGF0ZS1wYXJ0cyI6W1syMDIyLDEsMV1dfSwiYWJzdHJhY3QiOiJCYWNrZ3JvdW5kOiBUaGUgTmF0aW9uYWwgRW1lcmdlbmN5IE1lZGljYWwgU2VydmljZXMgKEVNUykgSW5mb3JtYXRpb24gU3lzdGVtIChORU1TSVMpIFRlY2huaWNhbCBBc3Npc3RhbmNlIENlbnRlciAoVEFDKSBjb2xsZWN0cyBhbmQgY3VyYXRlcyBFTVMgYWN0aXZhdGlvbiBsZXZlbCByZWNvcmRzIGZvciB0aGUgVW5pdGVkIFN0YXRlcy4gT3JpZ2luYXRlZCBhcyBhbiBvdXRjb21lcyBhc3Nlc3NtZW50IGFuZCBzZXJ2aWNlIGNvbXBhcmlzb24gdG9vbCwgTkVNU0lTIG1heSBoYXZlIG90aGVyIGhpZ2ggdmFsdWUgY2xpbmljYWwgYW5kIHB1YmxpYyBoZWFsdGggdXNlcy4gTWV0aG9kczogVGhpcyBzdHVkeSBhY3F1aXJlZCBhIDEwMCUgYWN0aXZhdGlvbiBsZXZlbCBwdWJsaWMgZGF0YXNldCBmb3IgMjAxOSBmcm9tIE5FTVNJUyBUQUMgYW5kIGFzc2Vzc2VkIGl0ZW0gcmVzcG9uc2UgcXVhbnRpdGllcy4gU3Vic3VtcHRpb24gb2YgTkVNU0lTIHRlcm1zIHdpdGhpbiBvdGhlciBjb250cm9sbGVkIGNsaW5pY2FsIHZvY2FidWxhcmllcyB3YXMgYWxzbyBjb25zaWRlcmVkLiBSZXN1bHRzOiBOb25lIG9mIHRoZSBhc3Nlc3NlZCB0ZXJtaW5vbG9naWVzIChMT0lOQywgSUNEMTAtQ00sIFNOT01FRC1DVCkgY291bGQgZGVzY3JpYmUgbWVhbmluZ2Z1bCB2b2x1bWVzIG9mIE5FTVNJUyBpdGVtIHJlc3BvbnNlIGNvZGVzLiBUaGUgMjAxOSBhY3RpdmF0aW9uIHllYXIgZGF0YXNldCBpbmNsdWRlZCAzNiw1MjUgbm9uLWRhdGUvdGltZSBvciBjYWxjdWxhdGVkIGRpc3RpbmN0IGl0ZW0gcmVzcG9uc2VzIGZvciA0MyBhY3RpdmF0aW9uIGRlc2NyaXB0aXZlIGl0ZW1zLiBTYWlkIGl0ZW0gcmVzcG9uc2VzIHlpZWxkZWQgMiwxMDEsODQ0LDA1MyBhY3RpdmF0aW9uIGRpc3RpbmN0IG5vbi1ibGFuayByZXNwb25zZXMuIFNldmVyYWwgTkVNU0lTIGl0ZW0gcmVzcG9uc2VzIGhhZCBoaWdoIGNsaW5pY2FsIGFuZCBwdWJsaWMgaGVhbHRoIHZhbHVlLiBDb25jbHVzaW9uczogTkVNU0lTIGNhbiBzdXBwb3J0IG11bHRpcGxlIHB1YmxpYyBoZWFsdGggdXNlIGNhc2VzIGluIGFkZGl0aW9uIHRvIEVNUyBvdXRjb21lcyBhc3Nlc3NtZW50LiBBIGNvbXByZWhlbnNpdmUgY3VzdG9tIHZhbHVlIHNldCBpcyBhcHByb3ByaWF0ZSB0byBpbnRlZ3JhdGUgTkVNU0lTIGl0ZW0gcmVzcG9uc2UgY29kZXMgaW50byBjb250cm9sbGVkIHRlcm1pbm9sb2dpZXMsIEZISVIgb3IgaG9zcGl0YWwgRWxlY3Ryb25pYyBIZWFsdGggUmVjb3JkIGFwcGxpY2F0aW9ucy4iLCJwdWJsaXNoZXIiOiJFbHNldmllciBMdGQiLCJ2b2x1bWUiOiIzNSJ9LCJpc1RlbXBvcmFyeSI6ZmFsc2V9XX0=&quot;,&quot;citationItems&quot;:[{&quot;id&quot;:&quot;0aff70d9-c28b-33ab-98cb-d155eaf030f6&quot;,&quot;itemData&quot;:{&quot;type&quot;:&quot;article-journal&quot;,&quot;id&quot;:&quot;0aff70d9-c28b-33ab-98cb-d155eaf030f6&quot;,&quot;title&quot;:&quot;Considering non-hospital data in clinical informatics use cases, a review of the National Emergency Medical Services Information System (NEMSIS)&quot;,&quot;author&quot;:[{&quot;family&quot;:&quot;Williams&quot;,&quot;given&quot;:&quot;Nick&quot;,&quot;parse-names&quot;:false,&quot;dropping-particle&quot;:&quot;&quot;,&quot;non-dropping-particle&quot;:&quot;&quot;}],&quot;container-title&quot;:&quot;Informatics in Medicine Unlocked&quot;,&quot;container-title-short&quot;:&quot;Inform Med Unlocked&quot;,&quot;accessed&quot;:{&quot;date-parts&quot;:[[2023,5,9]]},&quot;DOI&quot;:&quot;10.1016/J.IMU.2022.101129&quot;,&quot;ISSN&quot;:&quot;23529148&quot;,&quot;issued&quot;:{&quot;date-parts&quot;:[[2022,1,1]]},&quot;abstract&quot;:&quot;Background: The National Emergency Medical Services (EMS) Information System (NEMSIS) Technical Assistance Center (TAC) collects and curates EMS activation level records for the United States. Originated as an outcomes assessment and service comparison tool, NEMSIS may have other high value clinical and public health uses. Methods: This study acquired a 100% activation level public dataset for 2019 from NEMSIS TAC and assessed item response quantities. Subsumption of NEMSIS terms within other controlled clinical vocabularies was also considered. Results: None of the assessed terminologies (LOINC, ICD10-CM, SNOMED-CT) could describe meaningful volumes of NEMSIS item response codes. The 2019 activation year dataset included 36,525 non-date/time or calculated distinct item responses for 43 activation descriptive items. Said item responses yielded 2,101,844,053 activation distinct non-blank responses. Several NEMSIS item responses had high clinical and public health value. Conclusions: NEMSIS can support multiple public health use cases in addition to EMS outcomes assessment. A comprehensive custom value set is appropriate to integrate NEMSIS item response codes into controlled terminologies, FHIR or hospital Electronic Health Record applications.&quot;,&quot;publisher&quot;:&quot;Elsevier Ltd&quot;,&quot;volume&quot;:&quot;35&quot;},&quot;isTemporary&quot;:false}]},{&quot;citationID&quot;:&quot;MENDELEY_CITATION_9cf24855-33d5-4112-bfe0-b228c88d828f&quot;,&quot;properties&quot;:{&quot;noteIndex&quot;:0},&quot;isEdited&quot;:false,&quot;manualOverride&quot;:{&quot;isManuallyOverridden&quot;:false,&quot;citeprocText&quot;:&quot;(Touré &lt;i&gt;et al.&lt;/i&gt;, 2023)&quot;,&quot;manualOverrideText&quot;:&quot;&quot;},&quot;citationTag&quot;:&quot;MENDELEY_CITATION_v3_eyJjaXRhdGlvbklEIjoiTUVOREVMRVlfQ0lUQVRJT05fOWNmMjQ4NTUtMzNkNS00MTEyLWJmZTAtYjIyOGM4OGQ4MjhmIiwicHJvcGVydGllcyI6eyJub3RlSW5kZXgiOjB9LCJpc0VkaXRlZCI6ZmFsc2UsIm1hbnVhbE92ZXJyaWRlIjp7ImlzTWFudWFsbHlPdmVycmlkZGVuIjpmYWxzZSwiY2l0ZXByb2NUZXh0IjoiKFRvdXLDqSA8aT5ldCBhbC48L2k+LCAyMDIzKSIsIm1hbnVhbE92ZXJyaWRlVGV4dCI6IiJ9LCJjaXRhdGlvbkl0ZW1zIjpbeyJpZCI6IjNiZDU2YmUyLTFkZWItMzZjMC1hYzVhLWYyMjBkNTIwYzhjOCIsIml0ZW1EYXRhIjp7InR5cGUiOiJhcnRpY2xlLWpvdXJuYWwiLCJpZCI6IjNiZDU2YmUyLTFkZWItMzZjMC1hYzVhLWYyMjBkNTIwYzhjOCIsInRpdGxlIjoiRkFJUmlmaWNhdGlvbiBvZiBoZWFsdGgtcmVsYXRlZCBkYXRhIHVzaW5nIHNlbWFudGljIHdlYiB0ZWNobm9sb2dpZXMgaW4gdGhlIFN3aXNzIFBlcnNvbmFsaXplZCBIZWFsdGggTmV0d29yayIsImF1dGhvciI6W3siZmFtaWx5IjoiVG91csOpIiwiZ2l2ZW4iOiJWYXN1bmRyYSIsInBhcnNlLW5hbWVzIjpmYWxzZSwiZHJvcHBpbmctcGFydGljbGUiOiIiLCJub24tZHJvcHBpbmctcGFydGljbGUiOiIifSx7ImZhbWlseSI6IktyYXVzcyIsImdpdmVuIjoiUGhpbGlwIiwicGFyc2UtbmFtZXMiOmZhbHNlLCJkcm9wcGluZy1wYXJ0aWNsZSI6IiIsIm5vbi1kcm9wcGluZy1wYXJ0aWNsZSI6IiJ9LHsiZmFtaWx5IjoiR25vZHRrZSIsImdpdmVuIjoiS3Jpc3RpbiIsInBhcnNlLW5hbWVzIjpmYWxzZSwiZHJvcHBpbmctcGFydGljbGUiOiIiLCJub24tZHJvcHBpbmctcGFydGljbGUiOiIifSx7ImZhbWlseSI6IkJ1Y2hob3JuIiwiZ2l2ZW4iOiJKYXNjaGEiLCJwYXJzZS1uYW1lcyI6ZmFsc2UsImRyb3BwaW5nLXBhcnRpY2xlIjoiIiwibm9uLWRyb3BwaW5nLXBhcnRpY2xlIjoiIn0seyJmYW1pbHkiOiJVbm5pIiwiZ2l2ZW4iOiJEZWVwYWsiLCJwYXJzZS1uYW1lcyI6ZmFsc2UsImRyb3BwaW5nLXBhcnRpY2xlIjoiIiwibm9uLWRyb3BwaW5nLXBhcnRpY2xlIjoiIn0seyJmYW1pbHkiOiJIb3JraSIsImdpdmVuIjoiUGV0YXIiLCJwYXJzZS1uYW1lcyI6ZmFsc2UsImRyb3BwaW5nLXBhcnRpY2xlIjoiIiwibm9uLWRyb3BwaW5nLXBhcnRpY2xlIjoiIn0seyJmYW1pbHkiOiJSYWlzYXJvIiwiZ2l2ZW4iOiJKZWFuIExvdWlzIiwicGFyc2UtbmFtZXMiOmZhbHNlLCJkcm9wcGluZy1wYXJ0aWNsZSI6IiIsIm5vbi1kcm9wcGluZy1wYXJ0aWNsZSI6IiJ9LHsiZmFtaWx5IjoiS2FsdCIsImdpdmVuIjoiS2F0aWUiLCJwYXJzZS1uYW1lcyI6ZmFsc2UsImRyb3BwaW5nLXBhcnRpY2xlIjoiIiwibm9uLWRyb3BwaW5nLXBhcnRpY2xlIjoiIn0seyJmYW1pbHkiOiJUZWl4ZWlyYSIsImdpdmVuIjoiRGFuaWVsIiwicGFyc2UtbmFtZXMiOmZhbHNlLCJkcm9wcGluZy1wYXJ0aWNsZSI6IiIsIm5vbi1kcm9wcGluZy1wYXJ0aWNsZSI6IiJ9LHsiZmFtaWx5IjoiQ3JhbWVyaSIsImdpdmVuIjoiS2F0cmluIiwicGFyc2UtbmFtZXMiOmZhbHNlLCJkcm9wcGluZy1wYXJ0aWNsZSI6IiIsIm5vbi1kcm9wcGluZy1wYXJ0aWNsZSI6IiJ9LHsiZmFtaWx5Ijoiw5ZzdGVybGUiLCJnaXZlbiI6IlNhYmluZSIsInBhcnNlLW5hbWVzIjpmYWxzZSwiZHJvcHBpbmctcGFydGljbGUiOiIiLCJub24tZHJvcHBpbmctcGFydGljbGUiOiIifV0sImFjY2Vzc2VkIjp7ImRhdGUtcGFydHMiOltbMjAyMyw1LDldXX0sIkRPSSI6IjEwLjEwMzgvczQxNTk3LTAyMy0wMjAyOC15IiwiaXNzdWVkIjp7ImRhdGUtcGFydHMiOltbMjAyM11dfSwiYWJzdHJhY3QiOiJUaGUgU3dpc3MgUGVyc29uYWxpemVkIEhlYWx0aCBOZXR3b3JrIChTUEhOKSBpcyBhIGdvdmVybm1lbnQtZnVuZGVkIGluaXRpYXRpdmUgZGV2ZWxvcGluZyBmZWRlcmF0ZWQgaW5mcmFzdHJ1Y3R1cmVzIGZvciBhIHJlc3BvbnNpYmxlIGFuZCBlZmZpY2llbnQgc2Vjb25kYXJ5IHVzZSBvZiBoZWFsdGggZGF0YSBmb3IgcmVzZWFyY2ggcHVycG9zZXMgaW4gY29tcGxpYW5jZSB3aXRoIHRoZSBGQUlSIHByaW5jaXBsZXMgKEZpbmRhYmxlLCBBY2Nlc3NpYmxlLCBJbnRlcm9wZXJhYmxlIGFuZCBSZXVzYWJsZSkuIFdlIGJ1aWx0IGEgY29tbW9uIHN0YW5kYXJkIGluZnJhc3RydWN0dXJlIHdpdGggYSBmaXQtZm9yLXB1cnBvc2Ugc3RyYXRlZ3kgdG8gYnJpbmcgdG9nZXRoZXIgaGVhbHRoLXJlbGF0ZWQgZGF0YSBhbmQgZWFzZSB0aGUgd29yayBvZiBib3RoIGRhdGEgcHJvdmlkZXJzIHRvIHN1cHBseSBkYXRhIGluIGEgc3RhbmRhcmQgbWFubmVyIGFuZCByZXNlYXJjaGVycyBieSBlbmhhbmNpbmcgdGhlIHF1YWxpdHkgb2YgdGhlIGNvbGxlY3RlZCBkYXRhLiBBcyBhIHJlc3VsdCwgdGhlIFNQSE4gUmVzb3VyY2UgRGVzY3JpcHRpb24gRnJhbWV3b3JrIChSREYpIHNjaGVtYSB3YXMgaW1wbGVtZW50ZWQgdG9nZXRoZXIgd2l0aCBhIGRhdGEgZWNvc3lzdGVtIHRoYXQgZW5jb21wYXNzZXMgZGF0YSBpbnRlZ3JhdGlvbiwgdmFsaWRhdGlvbiB0b29scywgYW5hbHlzaXMgaGVscGVycywgdHJhaW5pbmcgYW5kIGRvY3VtZW50YXRpb24gZm9yIHJlcHJlc2VudGluZyBoZWFsdGggbWV0YWRhdGEgYW5kIGRhdGEgaW4gYSBjb25zaXN0ZW50IG1hbm5lciBhbmQgcmVhY2hpbmcgbmF0aW9ud2lkZSBkYXRhIGludGVyb3BlcmFiaWxpdHkgZ29hbHMuIERhdGEgcHJvdmlkZXJzIGNhbiBub3cgZWZmaWNpZW50bHkgZGVsaXZlciBzZXZlcmFsIHR5cGVzIG9mIGhlYWx0aCBkYXRhIGluIGEgc3RhbmRhcmRpc2VkIGFuZCBpbnRlcm9wZXJhYmxlIHdheSB3aGlsZSBhIGhpZ2ggZGVncmVlIG9mIGZsZXhpYmlsaXR5IGlzIGdyYW50ZWQgZm9yIHRoZSB2YXJpb3VzIGRlbWFuZHMgb2YgaW5kaXZpZHVhbCByZXNlYXJjaCBwcm9qZWN0cy4gUmVzZWFyY2hlcnMgaW4gU3dpdHplcmxhbmQgaGF2ZSBhY2Nlc3MgdG8gRkFJUiBoZWFsdGggZGF0YSBmb3IgZnVydGhlciB1c2UgaW4gUkRGIHRyaXBsZXN0b3Jlcy4iLCJjb250YWluZXItdGl0bGUtc2hvcnQiOiIifSwiaXNUZW1wb3JhcnkiOmZhbHNlfV19&quot;,&quot;citationItems&quot;:[{&quot;id&quot;:&quot;3bd56be2-1deb-36c0-ac5a-f220d520c8c8&quot;,&quot;itemData&quot;:{&quot;type&quot;:&quot;article-journal&quot;,&quot;id&quot;:&quot;3bd56be2-1deb-36c0-ac5a-f220d520c8c8&quot;,&quot;title&quot;:&quot;FAIRification of health-related data using semantic web technologies in the Swiss Personalized Health Network&quot;,&quot;author&quot;:[{&quot;family&quot;:&quot;Touré&quot;,&quot;given&quot;:&quot;Vasundra&quot;,&quot;parse-names&quot;:false,&quot;dropping-particle&quot;:&quot;&quot;,&quot;non-dropping-particle&quot;:&quot;&quot;},{&quot;family&quot;:&quot;Krauss&quot;,&quot;given&quot;:&quot;Philip&quot;,&quot;parse-names&quot;:false,&quot;dropping-particle&quot;:&quot;&quot;,&quot;non-dropping-particle&quot;:&quot;&quot;},{&quot;family&quot;:&quot;Gnodtke&quot;,&quot;given&quot;:&quot;Kristin&quot;,&quot;parse-names&quot;:false,&quot;dropping-particle&quot;:&quot;&quot;,&quot;non-dropping-particle&quot;:&quot;&quot;},{&quot;family&quot;:&quot;Buchhorn&quot;,&quot;given&quot;:&quot;Jascha&quot;,&quot;parse-names&quot;:false,&quot;dropping-particle&quot;:&quot;&quot;,&quot;non-dropping-particle&quot;:&quot;&quot;},{&quot;family&quot;:&quot;Unni&quot;,&quot;given&quot;:&quot;Deepak&quot;,&quot;parse-names&quot;:false,&quot;dropping-particle&quot;:&quot;&quot;,&quot;non-dropping-particle&quot;:&quot;&quot;},{&quot;family&quot;:&quot;Horki&quot;,&quot;given&quot;:&quot;Petar&quot;,&quot;parse-names&quot;:false,&quot;dropping-particle&quot;:&quot;&quot;,&quot;non-dropping-particle&quot;:&quot;&quot;},{&quot;family&quot;:&quot;Raisaro&quot;,&quot;given&quot;:&quot;Jean Louis&quot;,&quot;parse-names&quot;:false,&quot;dropping-particle&quot;:&quot;&quot;,&quot;non-dropping-particle&quot;:&quot;&quot;},{&quot;family&quot;:&quot;Kalt&quot;,&quot;given&quot;:&quot;Katie&quot;,&quot;parse-names&quot;:false,&quot;dropping-particle&quot;:&quot;&quot;,&quot;non-dropping-particle&quot;:&quot;&quot;},{&quot;family&quot;:&quot;Teixeira&quot;,&quot;given&quot;:&quot;Daniel&quot;,&quot;parse-names&quot;:false,&quot;dropping-particle&quot;:&quot;&quot;,&quot;non-dropping-particle&quot;:&quot;&quot;},{&quot;family&quot;:&quot;Crameri&quot;,&quot;given&quot;:&quot;Katrin&quot;,&quot;parse-names&quot;:false,&quot;dropping-particle&quot;:&quot;&quot;,&quot;non-dropping-particle&quot;:&quot;&quot;},{&quot;family&quot;:&quot;Österle&quot;,&quot;given&quot;:&quot;Sabine&quot;,&quot;parse-names&quot;:false,&quot;dropping-particle&quot;:&quot;&quot;,&quot;non-dropping-particle&quot;:&quot;&quot;}],&quot;accessed&quot;:{&quot;date-parts&quot;:[[2023,5,9]]},&quot;DOI&quot;:&quot;10.1038/s41597-023-02028-y&quot;,&quot;issued&quot;:{&quot;date-parts&quot;:[[2023]]},&quot;abstract&quot;:&quot;The Swiss Personalized Health Network (SPHN) is a government-funded initiative developing federated infrastructures for a responsible and efficient secondary use of health data for research purposes in compliance with the FAIR principles (Findable, Accessible, Interoperable and Reusable). We built a common standard infrastructure with a fit-for-purpose strategy to bring together health-related data and ease the work of both data providers to supply data in a standard manner and researchers by enhancing the quality of the collected data. As a result, the SPHN Resource Description Framework (RDF) schema was implemented together with a data ecosystem that encompasses data integration, validation tools, analysis helpers, training and documentation for representing health metadata and data in a consistent manner and reaching nationwide data interoperability goals. Data providers can now efficiently deliver several types of health data in a standardised and interoperable way while a high degree of flexibility is granted for the various demands of individual research projects. Researchers in Switzerland have access to FAIR health data for further use in RDF triplestores.&quot;,&quot;container-title-short&quot;:&quot;&quot;},&quot;isTemporary&quot;:false}]},{&quot;citationID&quot;:&quot;MENDELEY_CITATION_078c0faf-215b-4259-8dd3-ae43eebd8230&quot;,&quot;properties&quot;:{&quot;noteIndex&quot;:0},&quot;isEdited&quot;:false,&quot;manualOverride&quot;:{&quot;isManuallyOverridden&quot;:false,&quot;citeprocText&quot;:&quot;(Matney &lt;i&gt;et al.&lt;/i&gt;, 2019)&quot;,&quot;manualOverrideText&quot;:&quot;&quot;},&quot;citationTag&quot;:&quot;MENDELEY_CITATION_v3_eyJjaXRhdGlvbklEIjoiTUVOREVMRVlfQ0lUQVRJT05fMDc4YzBmYWYtMjE1Yi00MjU5LThkZDMtYWU0M2VlYmQ4MjMwIiwicHJvcGVydGllcyI6eyJub3RlSW5kZXgiOjB9LCJpc0VkaXRlZCI6ZmFsc2UsIm1hbnVhbE92ZXJyaWRlIjp7ImlzTWFudWFsbHlPdmVycmlkZGVuIjpmYWxzZSwiY2l0ZXByb2NUZXh0IjoiKE1hdG5leSA8aT5ldCBhbC48L2k+LCAyMDE5KSIsIm1hbnVhbE92ZXJyaWRlVGV4dCI6IiJ9LCJjaXRhdGlvbkl0ZW1zIjpbeyJpZCI6IjdkYTI4NzY2LTQ5MzMtMzVjYy1iY2YwLWQ3MjlkNjg5NGU3YSIsIml0ZW1EYXRhIjp7InR5cGUiOiJhcnRpY2xlLWpvdXJuYWwiLCJpZCI6IjdkYTI4NzY2LTQ5MzMtMzVjYy1iY2YwLWQ3MjlkNjg5NGU3YSIsInRpdGxlIjoiTGVzc29ucyBMZWFybmVkIGluIENyZWF0aW5nIEludGVyb3BlcmFibGUgRmFzdCBIZWFsdGhjYXJlIEludGVyb3BlcmFiaWxpdHkgUmVzb3VyY2VzIFByb2ZpbGVzIGZvciBMYXJnZS1TY2FsZSBQdWJsaWMgSGVhbHRoIFByb2dyYW1zIFN0YXRlIG9mIHRoZSBBcnQvQmVzdCBQcmFjdGljZSBQYXBlciA4NyIsImF1dGhvciI6W3siZmFtaWx5IjoiTWF0bmV5IiwiZ2l2ZW4iOiJTdXNhbiBBIiwicGFyc2UtbmFtZXMiOmZhbHNlLCJkcm9wcGluZy1wYXJ0aWNsZSI6IiIsIm5vbi1kcm9wcGluZy1wYXJ0aWNsZSI6IiJ9LHsiZmFtaWx5IjoiSGVhbGUiLCJnaXZlbiI6IkJyZXQiLCJwYXJzZS1uYW1lcyI6ZmFsc2UsImRyb3BwaW5nLXBhcnRpY2xlIjoiIiwibm9uLWRyb3BwaW5nLXBhcnRpY2xlIjoiIn0seyJmYW1pbHkiOiJIYXNsZXkiLCJnaXZlbiI6IlN0ZXZlIiwicGFyc2UtbmFtZXMiOmZhbHNlLCJkcm9wcGluZy1wYXJ0aWNsZSI6IiIsIm5vbi1kcm9wcGluZy1wYXJ0aWNsZSI6IiJ9LHsiZmFtaWx5IjoiRGVja2VyIiwiZ2l2ZW4iOiJFbWlseSIsInBhcnNlLW5hbWVzIjpmYWxzZSwiZHJvcHBpbmctcGFydGljbGUiOiIiLCJub24tZHJvcHBpbmctcGFydGljbGUiOiIifSx7ImZhbWlseSI6IkZyZWRlcmlrc2VuIiwiZ2l2ZW4iOiJCcml0dG5pIiwicGFyc2UtbmFtZXMiOmZhbHNlLCJkcm9wcGluZy1wYXJ0aWNsZSI6IiIsIm5vbi1kcm9wcGluZy1wYXJ0aWNsZSI6IiJ9LHsiZmFtaWx5IjoiRGF2aXMiLCJnaXZlbiI6Ik5hdGhhbiIsInBhcnNlLW5hbWVzIjpmYWxzZSwiZHJvcHBpbmctcGFydGljbGUiOiIiLCJub24tZHJvcHBpbmctcGFydGljbGUiOiIifSx7ImZhbWlseSI6Ikxhbmdmb3JkIiwiZ2l2ZW4iOiJQYXRyaWNrIiwicGFyc2UtbmFtZXMiOmZhbHNlLCJkcm9wcGluZy1wYXJ0aWNsZSI6IiIsIm5vbi1kcm9wcGluZy1wYXJ0aWNsZSI6IiJ9LHsiZmFtaWx5IjoiUmFtZXkiLCJnaXZlbiI6Ik5hZGlhIiwicGFyc2UtbmFtZXMiOmZhbHNlLCJkcm9wcGluZy1wYXJ0aWNsZSI6IiIsIm5vbi1kcm9wcGluZy1wYXJ0aWNsZSI6IiJ9LHsiZmFtaWx5IjoiSHVmZiIsImdpdmVuIjoiU3RhbmxleSBNIiwicGFyc2UtbmFtZXMiOmZhbHNlLCJkcm9wcGluZy1wYXJ0aWNsZSI6IiIsIm5vbi1kcm9wcGluZy1wYXJ0aWNsZSI6IiJ9XSwiYWNjZXNzZWQiOnsiZGF0ZS1wYXJ0cyI6W1syMDIzLDUsOV1dfSwiRE9JIjoiMTAuMTA1NS9zLTAwMzgtMTY3NzUyNyIsIklTU04iOiIxODY5LTAzMjciLCJVUkwiOiJodHRwczovL2RvaS5vcmcvIiwiaXNzdWVkIjp7ImRhdGUtcGFydHMiOltbMjAxOV1dfSwiYWJzdHJhY3QiOiJJbnRyb2R1Y3Rpb24gSW50ZXJvcGVyYWJsZSBoZWFsdGggaW5mb3JtYXRpb24gc3lzdGVtcyBjYW4gcG90ZW50aWFsbHkgaW1wcm92ZSB0aGUgcXVhbGl0eSBvZiBwYXRpZW50IGNhcmUgYW5kIHJlZHVjZSB0aGUgYnVyZGVuIG9uIHByb3ZpZGVycyBhbmQgaGVhbHRoIHN5c3RlbSBhZG1pbmlzdHJhdG9ycy4gMSBUaGUgcHJvc3BlY3Qgb2YgdXRpbGl6aW5nIGVtZXJnaW5nIHN0YW5kYXJkcyBzdWNoIGFzIEhlYWx0aCBMZXZlbCBTZXZlbiAoSEw3KSBJbnRlcm5hdGlvbmFsJ3MgRmFzdCBIZWFsdGhjYXJlIEludGVyb3BlcmFiaWxpdHkgUmVzb3VyY2VzIChGSElSKSBpcyBwYXJ0aWN1bGFybHkgcHJvbWlzaW5nIGZvciBsYXJnZSBwdWJsaWMgaGVhbHRoIHByb2dyYW1zIHdpdGggbmV0d29ya3MgY29tcHJpc2luZyB0aG91c2FuZHMgb2YgY2xpbmljcyB1dGlsaXppbmcgZGlzcGFyYXRlIGVsZWN0cm9uaWMgaGVhbHRoIHJlY29yZCAoRUhSKSBzeXN0ZW1zLiAyIEZlZGVyYWwgaGVhbHRoIHByb2dyYW1zIHN1Y2ggYXMgdGhlIFUuUy4gRGVwYXJ0bWVudCBvZiBIZWFsdGggYW5kIEh1bWFuIFNlcnZpY2VzJyAoSEhTKSBUaXRsZSBYIEZhbWlseSBQbGFubmluZyBQcm9ncmFtIGFuZCB0aGUgSGVhbHRoIFJlc291cmNlcyBhbmQgU2VydmljZXMgQWRtaW5pc3RyYXRpb24ncyAoSFJTQSkgSGVhbHRoIENlbnRlciBQcm9ncmFtIHJlcXVpcmUgYWdncmVnYXRlIGFubnVhbCByZXBvcnRpbmcgZnJvbSBjbGluaWNzIHJlY2VpdmluZyBmdW5kaW5nLiBBbmFseXNlcyBiYXNlZCBvbiBhZ2dyZWdhdGUgZGF0YSBzdWNoIGFzIHRoZXNlIGFyZSBsaW1pdGVkIHRvIGRlc2NyaXB0aXZlIHRyZW5kcyB0aGF0IGNhbm5vdCBiZSBzdHJhdGlmaWVkIGJ5IHN1Ymdyb3VwcyBvZiBpbnRlcmVzdC4gSW4gYWRkaXRpb24sIHRoZSBGYW1pbHkgUGxhbm5pbmcgQW5udWFsIFJlcG9ydCAoRlBBUikgY29sbGVjdGlvbiBmb3JtIGFuZCBhbmFseXRpY3MgaGF2ZSB0aHVzIGZhciBiZWVuIGJhc2VkIG9uIG1hbnVhbCBkYXRhIGVudHJ5IGludG8gZWxlY3Ryb25pYyBhbmQgcGFwZXItYmFzZWQgZm9ybXMsIEtleXdvcmRzIOKWuiBmYW1pbHkgcGxhbm5pbmcg4pa6IGhlYWx0aCBpbmZvcm1hdGlvbiDilrogaW50ZXJvcGVyYWJpbGl0eSDilrogU05PTUVEIENUIOKWuiBMT0lOQyDilrogSEw3IEZISVIg4pa6IHJlcHJvZHVjdGl2ZSBoZWFsdGggQWJzdHJhY3QgT2JqZWN0aXZlIFRoaXMgYXJ0aWNsZSBkZXNjcmliZXMgbGVzc29ucyBsZWFybmVkIGZyb20gdGhlIGNvbGxhYm9yYXRpdmUgY3JlYXRpb24gb2YgbG9naWNhbCBtb2RlbHMgYW5kIHN0YW5kYXJkIEhlYWx0aCBMZXZlbCBTZXZlbiAoSEw3KSBGYXN0IEhlYWx0aGNhcmUgSW50ZXJvcGVyYWJpbGl0eSBSZXNvdXJjZXMgKEZISVIpIHByb2ZpbGVzIGZvciBmYW1pbHkgcGxhbm5pbmcgYW5kIHJlcHJvZHVjdGl2ZSBoZWFsdGguIFRoZSBOYXRpb25hbCBIZWFsdGggU2VydmljZSBkZWxpdmVyeSBwcm9ncmFtIHdpbGwgdXNlIHRoZSBGSElSIHByb2ZpbGVzIHRvIGltcHJvdmUgZmVkZXJhbCByZXBvcnRpbmcsIHByb2dyYW0gbW9uaXRvcmluZywgYW5kIHF1YWxpdHkgaW1wcm92ZW1lbnQgZWZmb3J0cy4gTWF0ZXJpYWxzIGFuZCBNZXRob2RzIE9yZ2FuaXphdGlvbmFsIGZyYW1ld29ya3MsIHdvcmsgcHJvY2Vzc2VzLCBhbmQgYXJ0aWZhY3QgdGVzdGluZyB0byBjcmVhdGUgRkhJUiBwcm9maWxlcyBhcmUgZGVzY3JpYmVkLiBSZXN1bHRzIExvZ2ljYWwgbW9kZWxzIGFuZCBGSElSIHByb2ZpbGVzIGZvciB0aGUgRmFtaWx5IFBsYW5uaW5nIEFubnVhbCBSZXBvcnQgMi4wIGRhdGFzZXQgaGF2ZSBiZWVuIGNyZWF0ZWQgYW5kIHZhbGlkYXRlZC4gRGlzY3Vzc2lvbiBVc2luZyBjbGluaWNhbCBlbGVtZW50IG1vZGVscyBhbmQgRkhJUiB0byBtZWV0IHRoZSBuZWVkcyBvZiBhIHJlYWwtd29ybGQgdXNlIGNhc2UgaGFzIGJlZW4gYWNjb21wbGlzaGVkIGJ1dCBoYXMgYWxzbyBkZW1vbnN0cmF0ZWQgdGhlIG5lZWQgZm9yIGFkZGl0aW9uYWwgdG9vbGluZywgdGVybWlub2xvZ3kgc2VydmljZXMsIGFuZCBhcHBsaWNhdGlvbiBzYW5kYm94IGRldmVsb3BtZW50LiBDb25jbHVzaW9uIEZISVIgcHJvZmlsZXMgbWF5IHJlZHVjZSB0aGUgYWRtaW5pc3RyYXRpdmUgYnVyZGVuIGZvciB0aGUgcmVwb3J0aW5nIG9mIGZlZGVyYWxseSBtYW5kYXRlZCBwcm9ncmFtIGRhdGEuIiwiY29udGFpbmVyLXRpdGxlLXNob3J0IjoiIn0sImlzVGVtcG9yYXJ5IjpmYWxzZX1dfQ==&quot;,&quot;citationItems&quot;:[{&quot;id&quot;:&quot;7da28766-4933-35cc-bcf0-d729d6894e7a&quot;,&quot;itemData&quot;:{&quot;type&quot;:&quot;article-journal&quot;,&quot;id&quot;:&quot;7da28766-4933-35cc-bcf0-d729d6894e7a&quot;,&quot;title&quot;:&quot;Lessons Learned in Creating Interoperable Fast Healthcare Interoperability Resources Profiles for Large-Scale Public Health Programs State of the Art/Best Practice Paper 87&quot;,&quot;author&quot;:[{&quot;family&quot;:&quot;Matney&quot;,&quot;given&quot;:&quot;Susan A&quot;,&quot;parse-names&quot;:false,&quot;dropping-particle&quot;:&quot;&quot;,&quot;non-dropping-particle&quot;:&quot;&quot;},{&quot;family&quot;:&quot;Heale&quot;,&quot;given&quot;:&quot;Bret&quot;,&quot;parse-names&quot;:false,&quot;dropping-particle&quot;:&quot;&quot;,&quot;non-dropping-particle&quot;:&quot;&quot;},{&quot;family&quot;:&quot;Hasley&quot;,&quot;given&quot;:&quot;Steve&quot;,&quot;parse-names&quot;:false,&quot;dropping-particle&quot;:&quot;&quot;,&quot;non-dropping-particle&quot;:&quot;&quot;},{&quot;family&quot;:&quot;Decker&quot;,&quot;given&quot;:&quot;Emily&quot;,&quot;parse-names&quot;:false,&quot;dropping-particle&quot;:&quot;&quot;,&quot;non-dropping-particle&quot;:&quot;&quot;},{&quot;family&quot;:&quot;Frederiksen&quot;,&quot;given&quot;:&quot;Brittni&quot;,&quot;parse-names&quot;:false,&quot;dropping-particle&quot;:&quot;&quot;,&quot;non-dropping-particle&quot;:&quot;&quot;},{&quot;family&quot;:&quot;Davis&quot;,&quot;given&quot;:&quot;Nathan&quot;,&quot;parse-names&quot;:false,&quot;dropping-particle&quot;:&quot;&quot;,&quot;non-dropping-particle&quot;:&quot;&quot;},{&quot;family&quot;:&quot;Langford&quot;,&quot;given&quot;:&quot;Patrick&quot;,&quot;parse-names&quot;:false,&quot;dropping-particle&quot;:&quot;&quot;,&quot;non-dropping-particle&quot;:&quot;&quot;},{&quot;family&quot;:&quot;Ramey&quot;,&quot;given&quot;:&quot;Nadia&quot;,&quot;parse-names&quot;:false,&quot;dropping-particle&quot;:&quot;&quot;,&quot;non-dropping-particle&quot;:&quot;&quot;},{&quot;family&quot;:&quot;Huff&quot;,&quot;given&quot;:&quot;Stanley M&quot;,&quot;parse-names&quot;:false,&quot;dropping-particle&quot;:&quot;&quot;,&quot;non-dropping-particle&quot;:&quot;&quot;}],&quot;accessed&quot;:{&quot;date-parts&quot;:[[2023,5,9]]},&quot;DOI&quot;:&quot;10.1055/s-0038-1677527&quot;,&quot;ISSN&quot;:&quot;1869-0327&quot;,&quot;URL&quot;:&quot;https://doi.org/&quot;,&quot;issued&quot;:{&quot;date-parts&quot;:[[2019]]},&quot;abstract&quot;:&quot;Introduction Interoperable health information systems can potentially improve the quality of patient care and reduce the burden on providers and health system administrators. 1 The prospect of utilizing emerging standards such as Health Level Seven (HL7) International's Fast Healthcare Interoperability Resources (FHIR) is particularly promising for large public health programs with networks comprising thousands of clinics utilizing disparate electronic health record (EHR) systems. 2 Federal health programs such as the U.S. Department of Health and Human Services' (HHS) Title X Family Planning Program and the Health Resources and Services Administration's (HRSA) Health Center Program require aggregate annual reporting from clinics receiving funding. Analyses based on aggregate data such as these are limited to descriptive trends that cannot be stratified by subgroups of interest. In addition, the Family Planning Annual Report (FPAR) collection form and analytics have thus far been based on manual data entry into electronic and paper-based forms, Keywords ► family planning ► health information ► interoperability ► SNOMED CT ► LOINC ► HL7 FHIR ► reproductive health Abstract Objective This article describes lessons learned from the collaborative creation of logical models and standard Health Level Seven (HL7) Fast Healthcare Interoperability Resources (FHIR) profiles for family planning and reproductive health. The National Health Service delivery program will use the FHIR profiles to improve federal reporting, program monitoring, and quality improvement efforts. Materials and Methods Organizational frameworks, work processes, and artifact testing to create FHIR profiles are described. Results Logical models and FHIR profiles for the Family Planning Annual Report 2.0 dataset have been created and validated. Discussion Using clinical element models and FHIR to meet the needs of a real-world use case has been accomplished but has also demonstrated the need for additional tooling, terminology services, and application sandbox development. Conclusion FHIR profiles may reduce the administrative burden for the reporting of federally mandated program data.&quot;,&quot;container-title-short&quot;:&quot;&quot;},&quot;isTemporary&quot;:false}]},{&quot;citationID&quot;:&quot;MENDELEY_CITATION_1df8898a-80ae-42c0-b48d-11782fbe886d&quot;,&quot;properties&quot;:{&quot;noteIndex&quot;:0},&quot;isEdited&quot;:false,&quot;manualOverride&quot;:{&quot;isManuallyOverridden&quot;:false,&quot;citeprocText&quot;:&quot;(Kush &lt;i&gt;et al.&lt;/i&gt;, 2020)&quot;,&quot;manualOverrideText&quot;:&quot;&quot;},&quot;citationTag&quot;:&quot;MENDELEY_CITATION_v3_eyJjaXRhdGlvbklEIjoiTUVOREVMRVlfQ0lUQVRJT05fMWRmODg5OGEtODBhZS00MmMwLWI0OGQtMTE3ODJmYmU4ODZkIiwicHJvcGVydGllcyI6eyJub3RlSW5kZXgiOjB9LCJpc0VkaXRlZCI6ZmFsc2UsIm1hbnVhbE92ZXJyaWRlIjp7ImlzTWFudWFsbHlPdmVycmlkZGVuIjpmYWxzZSwiY2l0ZXByb2NUZXh0IjoiKEt1c2ggPGk+ZXQgYWwuPC9pPiwgMjAyMCkiLCJtYW51YWxPdmVycmlkZVRleHQiOiIifSwiY2l0YXRpb25JdGVtcyI6W3siaWQiOiJjYWNkMTliNS03ZjZjLTM3MzEtYjkwZi03N2E4MGU5MTFhMzkiLCJpdGVtRGF0YSI6eyJ0eXBlIjoiYXJ0aWNsZS1qb3VybmFsIiwiaWQiOiJjYWNkMTliNS03ZjZjLTM3MzEtYjkwZi03N2E4MGU5MTFhMzkiLCJ0aXRsZSI6IkZBSVIgZGF0YSBzaGFyaW5nOiBUaGUgcm9sZXMgb2YgY29tbW9uIGRhdGEgZWxlbWVudHMgYW5kIGhhcm1vbml6YXRpb24iLCJhdXRob3IiOlt7ImZhbWlseSI6Ikt1c2giLCJnaXZlbiI6IlIuIEQuIiwicGFyc2UtbmFtZXMiOmZhbHNlLCJkcm9wcGluZy1wYXJ0aWNsZSI6IiIsIm5vbi1kcm9wcGluZy1wYXJ0aWNsZSI6IiJ9LHsiZmFtaWx5IjoiV2FyemVsIiwiZ2l2ZW4iOiJELiIsInBhcnNlLW5hbWVzIjpmYWxzZSwiZHJvcHBpbmctcGFydGljbGUiOiIiLCJub24tZHJvcHBpbmctcGFydGljbGUiOiIifSx7ImZhbWlseSI6Ikt1c2giLCJnaXZlbiI6Ik0uIEEuIiwicGFyc2UtbmFtZXMiOmZhbHNlLCJkcm9wcGluZy1wYXJ0aWNsZSI6IiIsIm5vbi1kcm9wcGluZy1wYXJ0aWNsZSI6IiJ9LHsiZmFtaWx5IjoiU2hlcm1hbiIsImdpdmVuIjoiQS4iLCJwYXJzZS1uYW1lcyI6ZmFsc2UsImRyb3BwaW5nLXBhcnRpY2xlIjoiIiwibm9uLWRyb3BwaW5nLXBhcnRpY2xlIjoiIn0seyJmYW1pbHkiOiJOYXZhcnJvIiwiZ2l2ZW4iOiJFLiBBLiIsInBhcnNlLW5hbWVzIjpmYWxzZSwiZHJvcHBpbmctcGFydGljbGUiOiIiLCJub24tZHJvcHBpbmctcGFydGljbGUiOiIifSx7ImZhbWlseSI6IkZpdHptYXJ0aW4iLCJnaXZlbiI6IlIuIiwicGFyc2UtbmFtZXMiOmZhbHNlLCJkcm9wcGluZy1wYXJ0aWNsZSI6IiIsIm5vbi1kcm9wcGluZy1wYXJ0aWNsZSI6IiJ9LHsiZmFtaWx5IjoiUMOpdGF2eSIsImdpdmVuIjoiRi4iLCJwYXJzZS1uYW1lcyI6ZmFsc2UsImRyb3BwaW5nLXBhcnRpY2xlIjoiIiwibm9uLWRyb3BwaW5nLXBhcnRpY2xlIjoiIn0seyJmYW1pbHkiOiJHYWx2ZXoiLCJnaXZlbiI6IkouIiwicGFyc2UtbmFtZXMiOmZhbHNlLCJkcm9wcGluZy1wYXJ0aWNsZSI6IiIsIm5vbi1kcm9wcGluZy1wYXJ0aWNsZSI6IiJ9LHsiZmFtaWx5IjoiQmVjbmVsIiwiZ2l2ZW4iOiJMLiBCLiIsInBhcnNlLW5hbWVzIjpmYWxzZSwiZHJvcHBpbmctcGFydGljbGUiOiIiLCJub24tZHJvcHBpbmctcGFydGljbGUiOiIifSx7ImZhbWlseSI6Ilpob3UiLCJnaXZlbiI6IkYuIEwuIiwicGFyc2UtbmFtZXMiOmZhbHNlLCJkcm9wcGluZy1wYXJ0aWNsZSI6IiIsIm5vbi1kcm9wcGluZy1wYXJ0aWNsZSI6IiJ9LHsiZmFtaWx5IjoiSGFybW9uIiwiZ2l2ZW4iOiJOLiIsInBhcnNlLW5hbWVzIjpmYWxzZSwiZHJvcHBpbmctcGFydGljbGUiOiIiLCJub24tZHJvcHBpbmctcGFydGljbGUiOiIifSx7ImZhbWlseSI6IkphdXJlZ3VpIiwiZ2l2ZW4iOiJCLiIsInBhcnNlLW5hbWVzIjpmYWxzZSwiZHJvcHBpbmctcGFydGljbGUiOiIiLCJub24tZHJvcHBpbmctcGFydGljbGUiOiIifSx7ImZhbWlseSI6IkphY2tzb24iLCJnaXZlbiI6IlQuIiwicGFyc2UtbmFtZXMiOmZhbHNlLCJkcm9wcGluZy1wYXJ0aWNsZSI6IiIsIm5vbi1kcm9wcGluZy1wYXJ0aWNsZSI6IiJ9LHsiZmFtaWx5IjoiSHVkc29uIiwiZ2l2ZW4iOiJMLiIsInBhcnNlLW5hbWVzIjpmYWxzZSwiZHJvcHBpbmctcGFydGljbGUiOiIiLCJub24tZHJvcHBpbmctcGFydGljbGUiOiIifV0sImNvbnRhaW5lci10aXRsZSI6IkpvdXJuYWwgb2YgQmlvbWVkaWNhbCBJbmZvcm1hdGljcyIsImNvbnRhaW5lci10aXRsZS1zaG9ydCI6IkogQmlvbWVkIEluZm9ybSIsImFjY2Vzc2VkIjp7ImRhdGUtcGFydHMiOltbMjAyMyw1LDldXX0sIkRPSSI6IjEwLjEwMTYvSi5KQkkuMjAyMC4xMDM0MjEiLCJJU1NOIjoiMTUzMjA0NjQiLCJQTUlEIjoiMzI0MDc4NzgiLCJpc3N1ZWQiOnsiZGF0ZS1wYXJ0cyI6W1syMDIwLDcsMV1dfSwiYWJzdHJhY3QiOiJUaGUgdmFsdWUgb2Ygcm9idXN0IGFuZCByZXNwb25zaWJsZSBkYXRhIHNoYXJpbmcgaW4gY2xpbmljYWwgcmVzZWFyY2ggYW5kIGhlYWx0aGNhcmUgaXMgcmVjb2duaXplZCBieSBwYXRpZW50cywgcGF0aWVudCBhZHZvY2FjeSBncm91cHMsIHJlc2VhcmNoZXJzLCBqb3VybmFsIGVkaXRvcnMsIGFuZCB0aGUgaGVhbHRoY2FyZSBpbmR1c3RyeSBnbG9iYWxseS4gUHJpdmFjeSBhbmQgc2VjdXJpdHkgY29uY2VybnMgYWNrbm93bGVkZ2VkLCB0aGUgYWN0IG9mIGV4Y2hhbmdpbmcgZGF0YSAoaW50ZXJvcGVyYWJpbGl0eSkgYWxvbmcgd2l0aCBpdHMgbWVhbmluZyAoc2VtYW50aWMgaW50ZXJvcGVyYWJpbGl0eSkgYWNyb3NzIHN0dWRpZXMgYW5kIGJldHdlZW4gcGFydG5lcnMgaGFzIGJlZW4gZGlmZmljdWx0LCBpZiBub3QgZWx1c2l2ZS4gRm9yIHNoYXJlZCBkYXRhIHRvIHJldGFpbiBpdHMgdmFsdWUsIGEgcmVjb21tZW5kYXRpb24gaGFzIGJlZW4gbWFkZSB0byBmb2xsb3cgdGhlIEZpbmRhYmxlLCBBY2Nlc3NpYmxlLCBJbnRlcm9wZXJhYmxlLCBSZXVzYWJsZSAoRkFJUikgcHJpbmNpcGxlcy4gV2l0aG91dCBhcHBseWluZyBhcHByb3ByaWF0ZSBkYXRhIGV4Y2hhbmdlIHN0YW5kYXJkcyB3aXRoIGRvbWFpbi1yZWxldmFudCBjb250ZW50IHN0YW5kYXJkcyBhbmQgYWNjZXNzaWJsZSByaWNoIG1ldGFkYXRhIHRoYXQgdXNlcyBhcHBsaWNhYmxlIHRlcm1pbm9sb2dpZXMsIGludGVyb3BlcmFiaWxpdHkgaXMgYnVyZGVuZWQgYnkgdGhlIG5lZWQgZm9yIHRyYW5zZm9ybWF0aW9uIGFuZC9vciBtYXBwaW5nLiBUaGVzZSBvYnN0YWNsZXMgdG8gaW50ZXJvcGVyYWJpbGl0eSBsaW1pdCB0aGUgZmluZGFiaWxpdHksIGFjY2Vzc2liaWxpdHkgYW5kIHJldXNhYmlsaXR5IG9mIGRhdGEsIHRodXMgZGltaW5pc2hpbmcgaXRzIHZhbHVlIGFuZCBtYWtpbmcgaXQgaW1wb3NzaWJsZSB0byBhZGhlcmUgdG8gRkFJUiBwcmluY2lwbGVzLiBPbmUgZWZmb3J0IHRvIHN0YW5kYXJkaXplIGRhdGEgY29sbGVjdGlvbiBoYXMgYmVlbiB0aHJvdWdoIGNvbW1vbiBkYXRhIGVsZW1lbnRzIChDREVzKS4gQ0RFcyBhcmUgZGF0YSBjb2xsZWN0aW9uIHVuaXRzIGNvbXByaXNpbmcgb25lIG9yIG1vcmUgcXVlc3Rpb25zIHRvZ2V0aGVyIHdpdGggYSBzZXQgb2YgdmFsaWQgdmFsdWVzLiBTb21lIENERXMgY29udGFpbiBzdGFuZGFyZGl6ZWQgdGVybWlub2xvZ3kgY29uY2VwdHMgdGhhdCBkZWZpbmUgdGhlIG1lYW5pbmcgb2YgdGhlIGRhdGEsIGFuZCBvdGhlcnMgaW5jbHVkZSBsaW5rcyB0byB1bmlxdWUgdGVybWlub2xvZ3kgY29uY2VwdCBpZGVudGlmaWVycyBhbmQgdW5pcXVlIGlkZW50aWZpZXJzIGZvciBlYWNoIENERTsgaG93ZXZlciwgdXN1YWxseSBDREVzIGFyZSBkZWZpbmVkIGZvciBzcGVjaWZpYyBwcm9qZWN0cyBvciBjb2xsYWJvcmF0aW9ucyBhbmQgbGFjayB0cmFjZWFibGUgb3IgbWFjaGluZSByZWFkYWJsZSBzZW1hbnRpY3MuIFdoaWxlIHRoZSBuYW1lIGltcGxpZXMgdGhhdCB0aGVzZSBhcmUg4oCYY29tbW9u4oCZLCB0aGlzIGhhcyBub3QgbmVjZXNzYXJpbHkgYmVlbiBhIHJlcXVpcmVtZW50LCBhbmQgbWFueSBDREVzIGhhdmUgbm90IGJlZW4gY29tbW9ubHkgdXNlZC4gVGhlIE5hdGlvbmFsIEluc3RpdHV0ZXMgb2YgSGVhbHRoIChOSUgpIENERXMgYXJlLCBpbiBmYWN0LCBhIGNvbmdsb21lcmF0ZSBvZiBDREVzIGRldmVsb3BlZCBpbiBzaWxvcyBieSB2YXJpb3VzIE5JSCBpbnN0aXR1dGVzLiBUaGVyZWZvcmUsIENERXMgaGF2ZSBub3QgYnJvdWdodCB0aGUgYW50aWNpcGF0ZWQgYmVuZWZpdCB0byB0aGUgaW5kdXN0cnkgdGhyb3VnaCB3aWRlc2NhbGUgaW50ZXJvcGVyYWJpbGl0eSwgbm9yIGlzIHRoZXJlIHdpZGVzcHJlYWQgcmV1c2Ugb2YgQ0RFcy4gQ2VydGFpbiBpbnN0aXR1dGVzIGluIHRoZSBOSUggcmVjb21tZW5kLCBhbGJlaXQgZG8gbm90IGVuZm9yY2UsIGluc3RpdHV0ZS1zcGVjaWZpYyBwcmVmZXJyZWQgQ0RFczsgaG93ZXZlciwgYXQgdGhlIE5JSCBsZXZlbCBhIHByZXBvbmRlcmFuY2Ugb2YgY2hvaWNlIGFuZCBhIGxhY2sgb2YgYW55IG92ZXJhcmNoaW5nIGhhcm1vbml6YXRpb24gb2YgQ0RFcyBvciBjb25zaXN0ZW5jeSBpbiBsaW5raW5nIHRoZW0gdG8gY29udHJvbGxlZCB0ZXJtaW5vbG9neSBvciBjb21tb24gaWRlbnRpZmllcnMgY3JlYXRlIGNvbmZ1c2lvbiBmb3IgcmVzZWFyY2hlcnMgaW4gdGhlaXIgZWZmb3J0cyB0byBpZGVudGlmeSB0aGUgYmVzdCBDREVzIGZvciB0aGVpciBwcm90b2NvbC4gVGhlIHByb2JsZW0gb2YgY29tcGFyaW5nIGRhdGEgYW1vbmcgc3R1ZGllcyBpcyBleGFjZXJiYXRlZCB3aGVuIHJlc2VhcmNoZXJzIHNlbGVjdCBkaWZmZXJlbnQgQ0RFcyBmb3IgdGhlIHNhbWUgdmFyaWFibGUgb3IgZGF0YSBjb2xsZWN0aW9uIGZpZWxkLiBUaGlzIG1hbnVzY3JpcHQgZXhwbG9yZXMgcmVhc29ucyBmb3IgdGhlIGRpc2FwcG9pbnRpbmdseSBsb3cgYWRvcHRpb24gb2YgQ0RFcyBhbmQgdGhlIGluYWJpbGl0eSBvZiBDREVzIG9yIG90aGVyIGNsaW5pY2FsIHJlc2VhcmNoIHN0YW5kYXJkcyB0byBicm9hZGx5IHNvbHZlIHRoZSBpbnRlcm9wZXJhYmlsaXR5IGFuZCBkYXRhIHNoYXJpbmcgcHJvYmxlbXMuIFJlY29tbWVuZGF0aW9ucyBhcmUgb2ZmZXJlZCBmb3IgcmVjdGlmeWluZyB0aGlzIHNpdHVhdGlvbiB0byBlbmFibGUgcmVzcG9uc2libGUgZGF0YSBzaGFyaW5nIHRoYXQgd2lsbCBoZWxwIGluIGFkaGVyZW5jZSB0byBGQUlSIHByaW5jaXBsZXMgYW5kIHRoZSByZWFsaXphdGlvbiBvZiBMZWFybmluZyBIZWFsdGggU3lzdGVtcyBmb3IgdGhlIHNha2Ugb2YgYWxsIG9mIHVzIGFzIHBhdGllbnRzLiIsInB1Ymxpc2hlciI6IkFjYWRlbWljIFByZXNzIEluYy4iLCJ2b2x1bWUiOiIxMDcifSwiaXNUZW1wb3JhcnkiOmZhbHNlfV19&quot;,&quot;citationItems&quot;:[{&quot;id&quot;:&quot;cacd19b5-7f6c-3731-b90f-77a80e911a39&quot;,&quot;itemData&quot;:{&quot;type&quot;:&quot;article-journal&quot;,&quot;id&quot;:&quot;cacd19b5-7f6c-3731-b90f-77a80e911a39&quot;,&quot;title&quot;:&quot;FAIR data sharing: The roles of common data elements and harmonization&quot;,&quot;author&quot;:[{&quot;family&quot;:&quot;Kush&quot;,&quot;given&quot;:&quot;R. D.&quot;,&quot;parse-names&quot;:false,&quot;dropping-particle&quot;:&quot;&quot;,&quot;non-dropping-particle&quot;:&quot;&quot;},{&quot;family&quot;:&quot;Warzel&quot;,&quot;given&quot;:&quot;D.&quot;,&quot;parse-names&quot;:false,&quot;dropping-particle&quot;:&quot;&quot;,&quot;non-dropping-particle&quot;:&quot;&quot;},{&quot;family&quot;:&quot;Kush&quot;,&quot;given&quot;:&quot;M. A.&quot;,&quot;parse-names&quot;:false,&quot;dropping-particle&quot;:&quot;&quot;,&quot;non-dropping-particle&quot;:&quot;&quot;},{&quot;family&quot;:&quot;Sherman&quot;,&quot;given&quot;:&quot;A.&quot;,&quot;parse-names&quot;:false,&quot;dropping-particle&quot;:&quot;&quot;,&quot;non-dropping-particle&quot;:&quot;&quot;},{&quot;family&quot;:&quot;Navarro&quot;,&quot;given&quot;:&quot;E. A.&quot;,&quot;parse-names&quot;:false,&quot;dropping-particle&quot;:&quot;&quot;,&quot;non-dropping-particle&quot;:&quot;&quot;},{&quot;family&quot;:&quot;Fitzmartin&quot;,&quot;given&quot;:&quot;R.&quot;,&quot;parse-names&quot;:false,&quot;dropping-particle&quot;:&quot;&quot;,&quot;non-dropping-particle&quot;:&quot;&quot;},{&quot;family&quot;:&quot;Pétavy&quot;,&quot;given&quot;:&quot;F.&quot;,&quot;parse-names&quot;:false,&quot;dropping-particle&quot;:&quot;&quot;,&quot;non-dropping-particle&quot;:&quot;&quot;},{&quot;family&quot;:&quot;Galvez&quot;,&quot;given&quot;:&quot;J.&quot;,&quot;parse-names&quot;:false,&quot;dropping-particle&quot;:&quot;&quot;,&quot;non-dropping-particle&quot;:&quot;&quot;},{&quot;family&quot;:&quot;Becnel&quot;,&quot;given&quot;:&quot;L. B.&quot;,&quot;parse-names&quot;:false,&quot;dropping-particle&quot;:&quot;&quot;,&quot;non-dropping-particle&quot;:&quot;&quot;},{&quot;family&quot;:&quot;Zhou&quot;,&quot;given&quot;:&quot;F. L.&quot;,&quot;parse-names&quot;:false,&quot;dropping-particle&quot;:&quot;&quot;,&quot;non-dropping-particle&quot;:&quot;&quot;},{&quot;family&quot;:&quot;Harmon&quot;,&quot;given&quot;:&quot;N.&quot;,&quot;parse-names&quot;:false,&quot;dropping-particle&quot;:&quot;&quot;,&quot;non-dropping-particle&quot;:&quot;&quot;},{&quot;family&quot;:&quot;Jauregui&quot;,&quot;given&quot;:&quot;B.&quot;,&quot;parse-names&quot;:false,&quot;dropping-particle&quot;:&quot;&quot;,&quot;non-dropping-particle&quot;:&quot;&quot;},{&quot;family&quot;:&quot;Jackson&quot;,&quot;given&quot;:&quot;T.&quot;,&quot;parse-names&quot;:false,&quot;dropping-particle&quot;:&quot;&quot;,&quot;non-dropping-particle&quot;:&quot;&quot;},{&quot;family&quot;:&quot;Hudson&quot;,&quot;given&quot;:&quot;L.&quot;,&quot;parse-names&quot;:false,&quot;dropping-particle&quot;:&quot;&quot;,&quot;non-dropping-particle&quot;:&quot;&quot;}],&quot;container-title&quot;:&quot;Journal of Biomedical Informatics&quot;,&quot;container-title-short&quot;:&quot;J Biomed Inform&quot;,&quot;accessed&quot;:{&quot;date-parts&quot;:[[2023,5,9]]},&quot;DOI&quot;:&quot;10.1016/J.JBI.2020.103421&quot;,&quot;ISSN&quot;:&quot;15320464&quot;,&quot;PMID&quot;:&quot;32407878&quot;,&quot;issued&quot;:{&quot;date-parts&quot;:[[2020,7,1]]},&quot;abstract&quot;:&quot;The value of robust and responsible data sharing in clinical research and healthcare is recognized by patients, patient advocacy groups, researchers, journal editors, and the healthcare industry globally. Privacy and security concerns acknowledged, the act of exchanging data (interoperability) along with its meaning (semantic interoperability) across studies and between partners has been difficult, if not elusive. For shared data to retain its value, a recommendation has been made to follow the Findable, Accessible, Interoperable, Reusable (FAIR) principles. Without applying appropriate data exchange standards with domain-relevant content standards and accessible rich metadata that uses applicable terminologies, interoperability is burdened by the need for transformation and/or mapping. These obstacles to interoperability limit the findability, accessibility and reusability of data, thus diminishing its value and making it impossible to adhere to FAIR principles. One effort to standardize data collection has been through common data elements (CDEs). CDEs are data collection units comprising one or more questions together with a set of valid values. Some CDEs contain standardized terminology concepts that define the meaning of the data, and others include links to unique terminology concept identifiers and unique identifiers for each CDE; however, usually CDEs are defined for specific projects or collaborations and lack traceable or machine readable semantics. While the name implies that these are ‘common’, this has not necessarily been a requirement, and many CDEs have not been commonly used. The National Institutes of Health (NIH) CDEs are, in fact, a conglomerate of CDEs developed in silos by various NIH institutes. Therefore, CDEs have not brought the anticipated benefit to the industry through widescale interoperability, nor is there widespread reuse of CDEs. Certain institutes in the NIH recommend, albeit do not enforce, institute-specific preferred CDEs; however, at the NIH level a preponderance of choice and a lack of any overarching harmonization of CDEs or consistency in linking them to controlled terminology or common identifiers create confusion for researchers in their efforts to identify the best CDEs for their protocol. The problem of comparing data among studies is exacerbated when researchers select different CDEs for the same variable or data collection field. This manuscript explores reasons for the disappointingly low adoption of CDEs and the inability of CDEs or other clinical research standards to broadly solve the interoperability and data sharing problems. Recommendations are offered for rectifying this situation to enable responsible data sharing that will help in adherence to FAIR principles and the realization of Learning Health Systems for the sake of all of us as patients.&quot;,&quot;publisher&quot;:&quot;Academic Press Inc.&quot;,&quot;volume&quot;:&quot;107&quot;},&quot;isTemporary&quot;:false}]},{&quot;citationID&quot;:&quot;MENDELEY_CITATION_d6e6b28e-f4b0-4861-aaa3-e307fca2b55a&quot;,&quot;properties&quot;:{&quot;noteIndex&quot;:0},&quot;isEdited&quot;:false,&quot;manualOverride&quot;:{&quot;isManuallyOverridden&quot;:false,&quot;citeprocText&quot;:&quot;(Kush &lt;i&gt;et al.&lt;/i&gt;, 2020)&quot;,&quot;manualOverrideText&quot;:&quot;&quot;},&quot;citationTag&quot;:&quot;MENDELEY_CITATION_v3_eyJjaXRhdGlvbklEIjoiTUVOREVMRVlfQ0lUQVRJT05fZDZlNmIyOGUtZjRiMC00ODYxLWFhYTMtZTMwN2ZjYTJiNTVhIiwicHJvcGVydGllcyI6eyJub3RlSW5kZXgiOjB9LCJpc0VkaXRlZCI6ZmFsc2UsIm1hbnVhbE92ZXJyaWRlIjp7ImlzTWFudWFsbHlPdmVycmlkZGVuIjpmYWxzZSwiY2l0ZXByb2NUZXh0IjoiKEt1c2ggPGk+ZXQgYWwuPC9pPiwgMjAyMCkiLCJtYW51YWxPdmVycmlkZVRleHQiOiIifSwiY2l0YXRpb25JdGVtcyI6W3siaWQiOiJjYWNkMTliNS03ZjZjLTM3MzEtYjkwZi03N2E4MGU5MTFhMzkiLCJpdGVtRGF0YSI6eyJ0eXBlIjoiYXJ0aWNsZS1qb3VybmFsIiwiaWQiOiJjYWNkMTliNS03ZjZjLTM3MzEtYjkwZi03N2E4MGU5MTFhMzkiLCJ0aXRsZSI6IkZBSVIgZGF0YSBzaGFyaW5nOiBUaGUgcm9sZXMgb2YgY29tbW9uIGRhdGEgZWxlbWVudHMgYW5kIGhhcm1vbml6YXRpb24iLCJhdXRob3IiOlt7ImZhbWlseSI6Ikt1c2giLCJnaXZlbiI6IlIuIEQuIiwicGFyc2UtbmFtZXMiOmZhbHNlLCJkcm9wcGluZy1wYXJ0aWNsZSI6IiIsIm5vbi1kcm9wcGluZy1wYXJ0aWNsZSI6IiJ9LHsiZmFtaWx5IjoiV2FyemVsIiwiZ2l2ZW4iOiJELiIsInBhcnNlLW5hbWVzIjpmYWxzZSwiZHJvcHBpbmctcGFydGljbGUiOiIiLCJub24tZHJvcHBpbmctcGFydGljbGUiOiIifSx7ImZhbWlseSI6Ikt1c2giLCJnaXZlbiI6Ik0uIEEuIiwicGFyc2UtbmFtZXMiOmZhbHNlLCJkcm9wcGluZy1wYXJ0aWNsZSI6IiIsIm5vbi1kcm9wcGluZy1wYXJ0aWNsZSI6IiJ9LHsiZmFtaWx5IjoiU2hlcm1hbiIsImdpdmVuIjoiQS4iLCJwYXJzZS1uYW1lcyI6ZmFsc2UsImRyb3BwaW5nLXBhcnRpY2xlIjoiIiwibm9uLWRyb3BwaW5nLXBhcnRpY2xlIjoiIn0seyJmYW1pbHkiOiJOYXZhcnJvIiwiZ2l2ZW4iOiJFLiBBLiIsInBhcnNlLW5hbWVzIjpmYWxzZSwiZHJvcHBpbmctcGFydGljbGUiOiIiLCJub24tZHJvcHBpbmctcGFydGljbGUiOiIifSx7ImZhbWlseSI6IkZpdHptYXJ0aW4iLCJnaXZlbiI6IlIuIiwicGFyc2UtbmFtZXMiOmZhbHNlLCJkcm9wcGluZy1wYXJ0aWNsZSI6IiIsIm5vbi1kcm9wcGluZy1wYXJ0aWNsZSI6IiJ9LHsiZmFtaWx5IjoiUMOpdGF2eSIsImdpdmVuIjoiRi4iLCJwYXJzZS1uYW1lcyI6ZmFsc2UsImRyb3BwaW5nLXBhcnRpY2xlIjoiIiwibm9uLWRyb3BwaW5nLXBhcnRpY2xlIjoiIn0seyJmYW1pbHkiOiJHYWx2ZXoiLCJnaXZlbiI6IkouIiwicGFyc2UtbmFtZXMiOmZhbHNlLCJkcm9wcGluZy1wYXJ0aWNsZSI6IiIsIm5vbi1kcm9wcGluZy1wYXJ0aWNsZSI6IiJ9LHsiZmFtaWx5IjoiQmVjbmVsIiwiZ2l2ZW4iOiJMLiBCLiIsInBhcnNlLW5hbWVzIjpmYWxzZSwiZHJvcHBpbmctcGFydGljbGUiOiIiLCJub24tZHJvcHBpbmctcGFydGljbGUiOiIifSx7ImZhbWlseSI6Ilpob3UiLCJnaXZlbiI6IkYuIEwuIiwicGFyc2UtbmFtZXMiOmZhbHNlLCJkcm9wcGluZy1wYXJ0aWNsZSI6IiIsIm5vbi1kcm9wcGluZy1wYXJ0aWNsZSI6IiJ9LHsiZmFtaWx5IjoiSGFybW9uIiwiZ2l2ZW4iOiJOLiIsInBhcnNlLW5hbWVzIjpmYWxzZSwiZHJvcHBpbmctcGFydGljbGUiOiIiLCJub24tZHJvcHBpbmctcGFydGljbGUiOiIifSx7ImZhbWlseSI6IkphdXJlZ3VpIiwiZ2l2ZW4iOiJCLiIsInBhcnNlLW5hbWVzIjpmYWxzZSwiZHJvcHBpbmctcGFydGljbGUiOiIiLCJub24tZHJvcHBpbmctcGFydGljbGUiOiIifSx7ImZhbWlseSI6IkphY2tzb24iLCJnaXZlbiI6IlQuIiwicGFyc2UtbmFtZXMiOmZhbHNlLCJkcm9wcGluZy1wYXJ0aWNsZSI6IiIsIm5vbi1kcm9wcGluZy1wYXJ0aWNsZSI6IiJ9LHsiZmFtaWx5IjoiSHVkc29uIiwiZ2l2ZW4iOiJMLiIsInBhcnNlLW5hbWVzIjpmYWxzZSwiZHJvcHBpbmctcGFydGljbGUiOiIiLCJub24tZHJvcHBpbmctcGFydGljbGUiOiIifV0sImNvbnRhaW5lci10aXRsZSI6IkpvdXJuYWwgb2YgQmlvbWVkaWNhbCBJbmZvcm1hdGljcyIsImNvbnRhaW5lci10aXRsZS1zaG9ydCI6IkogQmlvbWVkIEluZm9ybSIsImFjY2Vzc2VkIjp7ImRhdGUtcGFydHMiOltbMjAyMyw1LDldXX0sIkRPSSI6IjEwLjEwMTYvSi5KQkkuMjAyMC4xMDM0MjEiLCJJU1NOIjoiMTUzMjA0NjQiLCJQTUlEIjoiMzI0MDc4NzgiLCJpc3N1ZWQiOnsiZGF0ZS1wYXJ0cyI6W1syMDIwLDcsMV1dfSwiYWJzdHJhY3QiOiJUaGUgdmFsdWUgb2Ygcm9idXN0IGFuZCByZXNwb25zaWJsZSBkYXRhIHNoYXJpbmcgaW4gY2xpbmljYWwgcmVzZWFyY2ggYW5kIGhlYWx0aGNhcmUgaXMgcmVjb2duaXplZCBieSBwYXRpZW50cywgcGF0aWVudCBhZHZvY2FjeSBncm91cHMsIHJlc2VhcmNoZXJzLCBqb3VybmFsIGVkaXRvcnMsIGFuZCB0aGUgaGVhbHRoY2FyZSBpbmR1c3RyeSBnbG9iYWxseS4gUHJpdmFjeSBhbmQgc2VjdXJpdHkgY29uY2VybnMgYWNrbm93bGVkZ2VkLCB0aGUgYWN0IG9mIGV4Y2hhbmdpbmcgZGF0YSAoaW50ZXJvcGVyYWJpbGl0eSkgYWxvbmcgd2l0aCBpdHMgbWVhbmluZyAoc2VtYW50aWMgaW50ZXJvcGVyYWJpbGl0eSkgYWNyb3NzIHN0dWRpZXMgYW5kIGJldHdlZW4gcGFydG5lcnMgaGFzIGJlZW4gZGlmZmljdWx0LCBpZiBub3QgZWx1c2l2ZS4gRm9yIHNoYXJlZCBkYXRhIHRvIHJldGFpbiBpdHMgdmFsdWUsIGEgcmVjb21tZW5kYXRpb24gaGFzIGJlZW4gbWFkZSB0byBmb2xsb3cgdGhlIEZpbmRhYmxlLCBBY2Nlc3NpYmxlLCBJbnRlcm9wZXJhYmxlLCBSZXVzYWJsZSAoRkFJUikgcHJpbmNpcGxlcy4gV2l0aG91dCBhcHBseWluZyBhcHByb3ByaWF0ZSBkYXRhIGV4Y2hhbmdlIHN0YW5kYXJkcyB3aXRoIGRvbWFpbi1yZWxldmFudCBjb250ZW50IHN0YW5kYXJkcyBhbmQgYWNjZXNzaWJsZSByaWNoIG1ldGFkYXRhIHRoYXQgdXNlcyBhcHBsaWNhYmxlIHRlcm1pbm9sb2dpZXMsIGludGVyb3BlcmFiaWxpdHkgaXMgYnVyZGVuZWQgYnkgdGhlIG5lZWQgZm9yIHRyYW5zZm9ybWF0aW9uIGFuZC9vciBtYXBwaW5nLiBUaGVzZSBvYnN0YWNsZXMgdG8gaW50ZXJvcGVyYWJpbGl0eSBsaW1pdCB0aGUgZmluZGFiaWxpdHksIGFjY2Vzc2liaWxpdHkgYW5kIHJldXNhYmlsaXR5IG9mIGRhdGEsIHRodXMgZGltaW5pc2hpbmcgaXRzIHZhbHVlIGFuZCBtYWtpbmcgaXQgaW1wb3NzaWJsZSB0byBhZGhlcmUgdG8gRkFJUiBwcmluY2lwbGVzLiBPbmUgZWZmb3J0IHRvIHN0YW5kYXJkaXplIGRhdGEgY29sbGVjdGlvbiBoYXMgYmVlbiB0aHJvdWdoIGNvbW1vbiBkYXRhIGVsZW1lbnRzIChDREVzKS4gQ0RFcyBhcmUgZGF0YSBjb2xsZWN0aW9uIHVuaXRzIGNvbXByaXNpbmcgb25lIG9yIG1vcmUgcXVlc3Rpb25zIHRvZ2V0aGVyIHdpdGggYSBzZXQgb2YgdmFsaWQgdmFsdWVzLiBTb21lIENERXMgY29udGFpbiBzdGFuZGFyZGl6ZWQgdGVybWlub2xvZ3kgY29uY2VwdHMgdGhhdCBkZWZpbmUgdGhlIG1lYW5pbmcgb2YgdGhlIGRhdGEsIGFuZCBvdGhlcnMgaW5jbHVkZSBsaW5rcyB0byB1bmlxdWUgdGVybWlub2xvZ3kgY29uY2VwdCBpZGVudGlmaWVycyBhbmQgdW5pcXVlIGlkZW50aWZpZXJzIGZvciBlYWNoIENERTsgaG93ZXZlciwgdXN1YWxseSBDREVzIGFyZSBkZWZpbmVkIGZvciBzcGVjaWZpYyBwcm9qZWN0cyBvciBjb2xsYWJvcmF0aW9ucyBhbmQgbGFjayB0cmFjZWFibGUgb3IgbWFjaGluZSByZWFkYWJsZSBzZW1hbnRpY3MuIFdoaWxlIHRoZSBuYW1lIGltcGxpZXMgdGhhdCB0aGVzZSBhcmUg4oCYY29tbW9u4oCZLCB0aGlzIGhhcyBub3QgbmVjZXNzYXJpbHkgYmVlbiBhIHJlcXVpcmVtZW50LCBhbmQgbWFueSBDREVzIGhhdmUgbm90IGJlZW4gY29tbW9ubHkgdXNlZC4gVGhlIE5hdGlvbmFsIEluc3RpdHV0ZXMgb2YgSGVhbHRoIChOSUgpIENERXMgYXJlLCBpbiBmYWN0LCBhIGNvbmdsb21lcmF0ZSBvZiBDREVzIGRldmVsb3BlZCBpbiBzaWxvcyBieSB2YXJpb3VzIE5JSCBpbnN0aXR1dGVzLiBUaGVyZWZvcmUsIENERXMgaGF2ZSBub3QgYnJvdWdodCB0aGUgYW50aWNpcGF0ZWQgYmVuZWZpdCB0byB0aGUgaW5kdXN0cnkgdGhyb3VnaCB3aWRlc2NhbGUgaW50ZXJvcGVyYWJpbGl0eSwgbm9yIGlzIHRoZXJlIHdpZGVzcHJlYWQgcmV1c2Ugb2YgQ0RFcy4gQ2VydGFpbiBpbnN0aXR1dGVzIGluIHRoZSBOSUggcmVjb21tZW5kLCBhbGJlaXQgZG8gbm90IGVuZm9yY2UsIGluc3RpdHV0ZS1zcGVjaWZpYyBwcmVmZXJyZWQgQ0RFczsgaG93ZXZlciwgYXQgdGhlIE5JSCBsZXZlbCBhIHByZXBvbmRlcmFuY2Ugb2YgY2hvaWNlIGFuZCBhIGxhY2sgb2YgYW55IG92ZXJhcmNoaW5nIGhhcm1vbml6YXRpb24gb2YgQ0RFcyBvciBjb25zaXN0ZW5jeSBpbiBsaW5raW5nIHRoZW0gdG8gY29udHJvbGxlZCB0ZXJtaW5vbG9neSBvciBjb21tb24gaWRlbnRpZmllcnMgY3JlYXRlIGNvbmZ1c2lvbiBmb3IgcmVzZWFyY2hlcnMgaW4gdGhlaXIgZWZmb3J0cyB0byBpZGVudGlmeSB0aGUgYmVzdCBDREVzIGZvciB0aGVpciBwcm90b2NvbC4gVGhlIHByb2JsZW0gb2YgY29tcGFyaW5nIGRhdGEgYW1vbmcgc3R1ZGllcyBpcyBleGFjZXJiYXRlZCB3aGVuIHJlc2VhcmNoZXJzIHNlbGVjdCBkaWZmZXJlbnQgQ0RFcyBmb3IgdGhlIHNhbWUgdmFyaWFibGUgb3IgZGF0YSBjb2xsZWN0aW9uIGZpZWxkLiBUaGlzIG1hbnVzY3JpcHQgZXhwbG9yZXMgcmVhc29ucyBmb3IgdGhlIGRpc2FwcG9pbnRpbmdseSBsb3cgYWRvcHRpb24gb2YgQ0RFcyBhbmQgdGhlIGluYWJpbGl0eSBvZiBDREVzIG9yIG90aGVyIGNsaW5pY2FsIHJlc2VhcmNoIHN0YW5kYXJkcyB0byBicm9hZGx5IHNvbHZlIHRoZSBpbnRlcm9wZXJhYmlsaXR5IGFuZCBkYXRhIHNoYXJpbmcgcHJvYmxlbXMuIFJlY29tbWVuZGF0aW9ucyBhcmUgb2ZmZXJlZCBmb3IgcmVjdGlmeWluZyB0aGlzIHNpdHVhdGlvbiB0byBlbmFibGUgcmVzcG9uc2libGUgZGF0YSBzaGFyaW5nIHRoYXQgd2lsbCBoZWxwIGluIGFkaGVyZW5jZSB0byBGQUlSIHByaW5jaXBsZXMgYW5kIHRoZSByZWFsaXphdGlvbiBvZiBMZWFybmluZyBIZWFsdGggU3lzdGVtcyBmb3IgdGhlIHNha2Ugb2YgYWxsIG9mIHVzIGFzIHBhdGllbnRzLiIsInB1Ymxpc2hlciI6IkFjYWRlbWljIFByZXNzIEluYy4iLCJ2b2x1bWUiOiIxMDcifSwiaXNUZW1wb3JhcnkiOmZhbHNlfV19&quot;,&quot;citationItems&quot;:[{&quot;id&quot;:&quot;cacd19b5-7f6c-3731-b90f-77a80e911a39&quot;,&quot;itemData&quot;:{&quot;type&quot;:&quot;article-journal&quot;,&quot;id&quot;:&quot;cacd19b5-7f6c-3731-b90f-77a80e911a39&quot;,&quot;title&quot;:&quot;FAIR data sharing: The roles of common data elements and harmonization&quot;,&quot;author&quot;:[{&quot;family&quot;:&quot;Kush&quot;,&quot;given&quot;:&quot;R. D.&quot;,&quot;parse-names&quot;:false,&quot;dropping-particle&quot;:&quot;&quot;,&quot;non-dropping-particle&quot;:&quot;&quot;},{&quot;family&quot;:&quot;Warzel&quot;,&quot;given&quot;:&quot;D.&quot;,&quot;parse-names&quot;:false,&quot;dropping-particle&quot;:&quot;&quot;,&quot;non-dropping-particle&quot;:&quot;&quot;},{&quot;family&quot;:&quot;Kush&quot;,&quot;given&quot;:&quot;M. A.&quot;,&quot;parse-names&quot;:false,&quot;dropping-particle&quot;:&quot;&quot;,&quot;non-dropping-particle&quot;:&quot;&quot;},{&quot;family&quot;:&quot;Sherman&quot;,&quot;given&quot;:&quot;A.&quot;,&quot;parse-names&quot;:false,&quot;dropping-particle&quot;:&quot;&quot;,&quot;non-dropping-particle&quot;:&quot;&quot;},{&quot;family&quot;:&quot;Navarro&quot;,&quot;given&quot;:&quot;E. A.&quot;,&quot;parse-names&quot;:false,&quot;dropping-particle&quot;:&quot;&quot;,&quot;non-dropping-particle&quot;:&quot;&quot;},{&quot;family&quot;:&quot;Fitzmartin&quot;,&quot;given&quot;:&quot;R.&quot;,&quot;parse-names&quot;:false,&quot;dropping-particle&quot;:&quot;&quot;,&quot;non-dropping-particle&quot;:&quot;&quot;},{&quot;family&quot;:&quot;Pétavy&quot;,&quot;given&quot;:&quot;F.&quot;,&quot;parse-names&quot;:false,&quot;dropping-particle&quot;:&quot;&quot;,&quot;non-dropping-particle&quot;:&quot;&quot;},{&quot;family&quot;:&quot;Galvez&quot;,&quot;given&quot;:&quot;J.&quot;,&quot;parse-names&quot;:false,&quot;dropping-particle&quot;:&quot;&quot;,&quot;non-dropping-particle&quot;:&quot;&quot;},{&quot;family&quot;:&quot;Becnel&quot;,&quot;given&quot;:&quot;L. B.&quot;,&quot;parse-names&quot;:false,&quot;dropping-particle&quot;:&quot;&quot;,&quot;non-dropping-particle&quot;:&quot;&quot;},{&quot;family&quot;:&quot;Zhou&quot;,&quot;given&quot;:&quot;F. L.&quot;,&quot;parse-names&quot;:false,&quot;dropping-particle&quot;:&quot;&quot;,&quot;non-dropping-particle&quot;:&quot;&quot;},{&quot;family&quot;:&quot;Harmon&quot;,&quot;given&quot;:&quot;N.&quot;,&quot;parse-names&quot;:false,&quot;dropping-particle&quot;:&quot;&quot;,&quot;non-dropping-particle&quot;:&quot;&quot;},{&quot;family&quot;:&quot;Jauregui&quot;,&quot;given&quot;:&quot;B.&quot;,&quot;parse-names&quot;:false,&quot;dropping-particle&quot;:&quot;&quot;,&quot;non-dropping-particle&quot;:&quot;&quot;},{&quot;family&quot;:&quot;Jackson&quot;,&quot;given&quot;:&quot;T.&quot;,&quot;parse-names&quot;:false,&quot;dropping-particle&quot;:&quot;&quot;,&quot;non-dropping-particle&quot;:&quot;&quot;},{&quot;family&quot;:&quot;Hudson&quot;,&quot;given&quot;:&quot;L.&quot;,&quot;parse-names&quot;:false,&quot;dropping-particle&quot;:&quot;&quot;,&quot;non-dropping-particle&quot;:&quot;&quot;}],&quot;container-title&quot;:&quot;Journal of Biomedical Informatics&quot;,&quot;container-title-short&quot;:&quot;J Biomed Inform&quot;,&quot;accessed&quot;:{&quot;date-parts&quot;:[[2023,5,9]]},&quot;DOI&quot;:&quot;10.1016/J.JBI.2020.103421&quot;,&quot;ISSN&quot;:&quot;15320464&quot;,&quot;PMID&quot;:&quot;32407878&quot;,&quot;issued&quot;:{&quot;date-parts&quot;:[[2020,7,1]]},&quot;abstract&quot;:&quot;The value of robust and responsible data sharing in clinical research and healthcare is recognized by patients, patient advocacy groups, researchers, journal editors, and the healthcare industry globally. Privacy and security concerns acknowledged, the act of exchanging data (interoperability) along with its meaning (semantic interoperability) across studies and between partners has been difficult, if not elusive. For shared data to retain its value, a recommendation has been made to follow the Findable, Accessible, Interoperable, Reusable (FAIR) principles. Without applying appropriate data exchange standards with domain-relevant content standards and accessible rich metadata that uses applicable terminologies, interoperability is burdened by the need for transformation and/or mapping. These obstacles to interoperability limit the findability, accessibility and reusability of data, thus diminishing its value and making it impossible to adhere to FAIR principles. One effort to standardize data collection has been through common data elements (CDEs). CDEs are data collection units comprising one or more questions together with a set of valid values. Some CDEs contain standardized terminology concepts that define the meaning of the data, and others include links to unique terminology concept identifiers and unique identifiers for each CDE; however, usually CDEs are defined for specific projects or collaborations and lack traceable or machine readable semantics. While the name implies that these are ‘common’, this has not necessarily been a requirement, and many CDEs have not been commonly used. The National Institutes of Health (NIH) CDEs are, in fact, a conglomerate of CDEs developed in silos by various NIH institutes. Therefore, CDEs have not brought the anticipated benefit to the industry through widescale interoperability, nor is there widespread reuse of CDEs. Certain institutes in the NIH recommend, albeit do not enforce, institute-specific preferred CDEs; however, at the NIH level a preponderance of choice and a lack of any overarching harmonization of CDEs or consistency in linking them to controlled terminology or common identifiers create confusion for researchers in their efforts to identify the best CDEs for their protocol. The problem of comparing data among studies is exacerbated when researchers select different CDEs for the same variable or data collection field. This manuscript explores reasons for the disappointingly low adoption of CDEs and the inability of CDEs or other clinical research standards to broadly solve the interoperability and data sharing problems. Recommendations are offered for rectifying this situation to enable responsible data sharing that will help in adherence to FAIR principles and the realization of Learning Health Systems for the sake of all of us as patients.&quot;,&quot;publisher&quot;:&quot;Academic Press Inc.&quot;,&quot;volume&quot;:&quot;107&quot;},&quot;isTemporary&quot;:false}]},{&quot;citationID&quot;:&quot;MENDELEY_CITATION_3c9cc14e-8891-4bbd-83ac-799df917d06d&quot;,&quot;properties&quot;:{&quot;noteIndex&quot;:0},&quot;isEdited&quot;:false,&quot;manualOverride&quot;:{&quot;isManuallyOverridden&quot;:false,&quot;citeprocText&quot;:&quot;(Popescu &lt;i&gt;et al.&lt;/i&gt;, 2022)&quot;,&quot;manualOverrideText&quot;:&quot;&quot;},&quot;citationTag&quot;:&quot;MENDELEY_CITATION_v3_eyJjaXRhdGlvbklEIjoiTUVOREVMRVlfQ0lUQVRJT05fM2M5Y2MxNGUtODg5MS00YmJkLTgzYWMtNzk5ZGY5MTdkMDZkIiwicHJvcGVydGllcyI6eyJub3RlSW5kZXgiOjB9LCJpc0VkaXRlZCI6ZmFsc2UsIm1hbnVhbE92ZXJyaWRlIjp7ImlzTWFudWFsbHlPdmVycmlkZGVuIjpmYWxzZSwiY2l0ZXByb2NUZXh0IjoiKFBvcGVzY3UgPGk+ZXQgYWwuPC9pPiwgMjAyMikiLCJtYW51YWxPdmVycmlkZVRleHQiOiIifSwiY2l0YXRpb25JdGVtcyI6W3siaWQiOiIxMjNkNGZjYS0xZWU1LTNmNzMtOWU3MS1mNDM4MWUyMDZjYmMiLCJpdGVtRGF0YSI6eyJ0eXBlIjoiYXJ0aWNsZS1qb3VybmFsIiwiaWQiOiIxMjNkNGZjYS0xZWU1LTNmNzMtOWU3MS1mNDM4MWUyMDZjYmMiLCJ0aXRsZSI6IkltcGxlbWVudGF0aW9uIG9mIEhlYWx0aCBJbmZvcm1hdGlvbiBTeXN0ZW1zIHRvIEltcHJvdmUgUGF0aWVudCBJZGVudGlmaWNhdGlvbiIsImF1dGhvciI6W3siZmFtaWx5IjoiUG9wZXNjdSIsImdpdmVuIjoiQ2F0YWxpbiIsInBhcnNlLW5hbWVzIjpmYWxzZSwiZHJvcHBpbmctcGFydGljbGUiOiIiLCJub24tZHJvcHBpbmctcGFydGljbGUiOiIifSx7ImZhbWlseSI6IkVMLUNoYWFyYW5pIiwiZ2l2ZW4iOiJIYW5pIiwicGFyc2UtbmFtZXMiOmZhbHNlLCJkcm9wcGluZy1wYXJ0aWNsZSI6IiIsIm5vbi1kcm9wcGluZy1wYXJ0aWNsZSI6IiJ9LHsiZmFtaWx5IjoiRUwtQWJpYWQiLCJnaXZlbiI6IlpvdWhvdXIiLCJwYXJzZS1uYW1lcyI6ZmFsc2UsImRyb3BwaW5nLXBhcnRpY2xlIjoiIiwibm9uLWRyb3BwaW5nLXBhcnRpY2xlIjoiIn0seyJmYW1pbHkiOiJHaWdhdXJpIiwiZ2l2ZW4iOiJJemE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ET0kiOiIxMC4zMzkwL2lqZXJwaDE5MjIxNTIzNiIsIklTU04iOiIxNjYwLTQ2MDEiLCJpc3N1ZWQiOnsiZGF0ZS1wYXJ0cyI6W1syMDIyLDExLDE4XV19LCJwYWdlIjoiMTUyMzYtMTUyNTYiLCJhYnN0cmFjdCI6IjxwPldlbGxiZWluZyBjYW4gYmUgZW5zdXJlZCBpbiBzb2NpZXR5IHRocm91Z2ggcXVhbGl0eSBoZWFsdGhjYXJlLCBhIG1pbmltdW0gb2YgbWVkaWNhbCBlcnJvcnMsIGFuZCB0aGUgaW1wcm92ZWQgcGVyZm9ybWFuY2Ugb2YgaGVhbHRoY2FyZSBwcm9mZXNzaW9uYWxzLiBUbyB0aGlzIGVuZCwgaGVhbHRoIGluZm9ybWF0aW9uIHN5c3RlbXMgaGF2ZSBiZWVuIGltcGxlbWVudGVkIGluIGhvc3BpdGFscywgd2l0aCB0aGlzIGltcGxlbWVudGF0aW9uIHJlcHJlc2VudGluZyBwcm9ncmVzcyBpbiBtZWRpY2luZSBhbmQgaW5mb3JtYXRpb24gdGVjaG5vbG9naWVzLiBBcyBhIHJlc3VsdCwgbGlmZSBleHBlY3RhbmN5IGhhcyBzaWduaWZpY2FudGx5IGluY3JlYXNlZCwgc3RhbmRhcmRzIGluIGhlYWx0aGNhcmUgaGF2ZSBiZWVuIHJhaXNlZCwgYW5kIHB1YmxpYyBoZWFsdGggaGFzIGltcHJvdmVkLiBUaGlzIHByb2dyZXNzIGlzIGluZmx1ZW5jZWQgYnkgdGhlIHByb2Nlc3Mgb2YgbWFuYWdpbmcgaGVhbHRoY2FyZSBvcmdhbml6YXRpb25zIGFuZCBpbmZvcm1hdGlvbiBzeXN0ZW1zLiBXaGlsZSBob3NwaXRhbHMgdGVuZCB0byBhZGFwdCBoZWFsdGggaW5mb3JtYXRpb24gc3lzdGVtcyB0byByZWR1Y2UgZXJyb3JzIHJlbGF0ZWQgdG8gcGF0aWVudCBtaXNpZGVudGlmaWNhdGlvbiwgdGhlIHJpc2UgaW4gdGhlIG9jY3VycmVuY2UgYW5kIHJlY29yZGluZyBvZiBtZWRpY2FsIGVycm9ycyBpbiBMZWJhbm9uIHJlc3VsdGluZyBmcm9tIGZhaWx1cmVzIHRvIGNvcnJlY3RseSBpZGVudGlmeSBwYXRpZW50cyByZXZlYWxzIHRoYXQgc3VjaCBtZWFzdXJlcyByZW1haW4gaW5zdWZmaWNpZW50IGR1ZSB0byB1bmtub3duIGZhY3RvcnMuIFRoaXMgcmVzZWFyY2ggYWltZWQgdG8gaW52ZXN0aWdhdGUgdGhlIGVmZmVjdCBvZiBoZWFsdGggaW5mb3JtYXRpb24gc3lzdGVtcyAoSElTcykgYW5kIG90aGVyIGZhY3RvcnMgcmVsYXRlZCB0byB3b3JrLXJlbGF0ZWQgY29uZGl0aW9ucyBvbiByZWR1Y3Rpb25zIGluIHBhdGllbnQgbWlzaWRlbnRpZmljYXRpb24gYW5kIHJlbGF0ZWQgY29uc2VxdWVuY2VzLiBUaGUgZW1waXJpY2FsIGRhdGEgd2VyZSBjb2xsZWN0ZWQgZnJvbSAxMDkgZW1wbG95ZWVzIGluIE5laW91bWF6bG91bSBIb3NwaXRhbCBpbiBMZWJhbm9uLiBUaGUgcmVzdWx0cyByZXZlYWxlZCBhIGNvcnJlbGF0aW9uIGJldHdlZW4gSElTcyBhbmQgY29tcG9uZW50cyBhbmQgdGhlIGVmZmVjdHMgb2Ygb3RoZXIgZmFjdG9ycyBvbiBwYXRpZW50IGlkZW50aWZpY2F0aW9uLiBUaGVzZSBvdGhlciBmYWN0b3JzIGluY2x1ZGVkIHdvcmtsb2FkLCBudXJzZSBmYXRpZ3VlLCBhIGN1bHR1cmUgb2YgcGF0aWVudCBzYWZldHksIGFuZCBsYWNrIG9mIGltcGxlbWVudGF0aW9uIG9mIHBhdGllbnQgaWRlbnRpZmljYXRpb24gcG9saWNpZXMuIFRoaXMgcGFwZXIgcHJvdmlkZXMgZXZpZGVuY2UgZnJvbSBhIExlYmFuZXNlIGhvc3BpdGFsIGFuZCBwYXZlcyB0aGUgd2F5IGZvciBmdXJ0aGVyIHN0dWRpZXMgYWltaW5nIHRvIGV4cGxvcmUgdGhlIHJvbGUgb2YgaW5mb3JtYXRpb24gdGVjaG5vbG9naWVzIGluIGFkb3B0aW5nIEhJU3MgZm9yIHdvcmsgcGVyZm9ybWFuY2UgYW5kIHBhdGllbnQgc2F0aXNmYWN0aW9uLiBJbXByb3ZlZCBjYXJlIGZvciBwYXRpZW50cyBjYW4gaGVscCBhY2hpZXZlIGhlYWx0aCBlcXVhbGl0eSwgZW5oYW5jZSBoZWFsdGhjYXJlIGRlbGl2ZXJ5IHBlcmZvcm1hbmNlIGFuZCBwYXRpZW50IHNhZmV0eSwgYW5kIGRlY3JlYXNlIHRoZSBudW1iZXJzIG9mIG1lZGljYWwgZXJyb3JzLjwvcD4iLCJpc3N1ZSI6IjIyIiwidm9sdW1lIjoiMTkifSwiaXNUZW1wb3JhcnkiOmZhbHNlfV19&quot;,&quot;citationItems&quot;:[{&quot;id&quot;:&quot;123d4fca-1ee5-3f73-9e71-f4381e206cbc&quot;,&quot;itemData&quot;:{&quot;type&quot;:&quot;article-journal&quot;,&quot;id&quot;:&quot;123d4fca-1ee5-3f73-9e71-f4381e206cbc&quot;,&quot;title&quot;:&quot;Implementation of Health Information Systems to Improve Patient Identification&quot;,&quot;author&quot;:[{&quot;family&quot;:&quot;Popescu&quot;,&quot;given&quot;:&quot;Catalin&quot;,&quot;parse-names&quot;:false,&quot;dropping-particle&quot;:&quot;&quot;,&quot;non-dropping-particle&quot;:&quot;&quot;},{&quot;family&quot;:&quot;EL-Chaarani&quot;,&quot;given&quot;:&quot;Hani&quot;,&quot;parse-names&quot;:false,&quot;dropping-particle&quot;:&quot;&quot;,&quot;non-dropping-particle&quot;:&quot;&quot;},{&quot;family&quot;:&quot;EL-Abiad&quot;,&quot;given&quot;:&quot;Zouhour&quot;,&quot;parse-names&quot;:false,&quot;dropping-particle&quot;:&quot;&quot;,&quot;non-dropping-particle&quot;:&quot;&quot;},{&quot;family&quot;:&quot;Gigauri&quot;,&quot;given&quot;:&quot;Iz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92215236&quot;,&quot;ISSN&quot;:&quot;1660-4601&quot;,&quot;issued&quot;:{&quot;date-parts&quot;:[[2022,11,18]]},&quot;page&quot;:&quot;15236-15256&quot;,&quot;abstract&quot;:&quot;&lt;p&gt;Wellbeing can be ensured in society through quality healthcare, a minimum of medical errors, and the improved performance of healthcare professionals. To this end, health information systems have been implemented in hospitals, with this implementation representing progress in medicine and information technologies. As a result, life expectancy has significantly increased, standards in healthcare have been raised, and public health has improved. This progress is influenced by the process of managing healthcare organizations and information systems. While hospitals tend to adapt health information systems to reduce errors related to patient misidentification, the rise in the occurrence and recording of medical errors in Lebanon resulting from failures to correctly identify patients reveals that such measures remain insufficient due to unknown factors. This research aimed to investigate the effect of health information systems (HISs) and other factors related to work-related conditions on reductions in patient misidentification and related consequences. The empirical data were collected from 109 employees in Neioumazloum Hospital in Lebanon. The results revealed a correlation between HISs and components and the effects of other factors on patient identification. These other factors included workload, nurse fatigue, a culture of patient safety, and lack of implementation of patient identification policies. This paper provides evidence from a Lebanese hospital and paves the way for further studies aiming to explore the role of information technologies in adopting HISs for work performance and patient satisfaction. Improved care for patients can help achieve health equality, enhance healthcare delivery performance and patient safety, and decrease the numbers of medical errors.&lt;/p&gt;&quot;,&quot;issue&quot;:&quot;22&quot;,&quot;volume&quot;:&quot;19&quot;},&quot;isTemporary&quot;:false}]},{&quot;citationID&quot;:&quot;MENDELEY_CITATION_586652e3-5b70-4db0-96ec-8744925660fb&quot;,&quot;properties&quot;:{&quot;noteIndex&quot;:0},&quot;isEdited&quot;:false,&quot;manualOverride&quot;:{&quot;isManuallyOverridden&quot;:false,&quot;citeprocText&quot;:&quot;(Mio, Costantini and Panfilo, 2022)&quot;,&quot;manualOverrideText&quot;:&quot;&quot;},&quot;citationTag&quot;:&quot;MENDELEY_CITATION_v3_eyJjaXRhdGlvbklEIjoiTUVOREVMRVlfQ0lUQVRJT05fNTg2NjUyZTMtNWI3MC00ZGIwLTk2ZWMtODc0NDkyNTY2MGZiIiwicHJvcGVydGllcyI6eyJub3RlSW5kZXgiOjB9LCJpc0VkaXRlZCI6ZmFsc2UsIm1hbnVhbE92ZXJyaWRlIjp7ImlzTWFudWFsbHlPdmVycmlkZGVuIjpmYWxzZSwiY2l0ZXByb2NUZXh0IjoiKE1pbywgQ29zdGFudGluaSBhbmQgUGFuZmlsbywgMjAyMikiLCJtYW51YWxPdmVycmlkZVRleHQiOiIifSwiY2l0YXRpb25JdGVtcyI6W3siaWQiOiI4ZDIxMGE0Ny0zMjNiLTNlYWYtOWI0Ni05ZWExM2FjZDk2YjUiLCJpdGVtRGF0YSI6eyJ0eXBlIjoiYXJ0aWNsZS1qb3VybmFsIiwiaWQiOiI4ZDIxMGE0Ny0zMjNiLTNlYWYtOWI0Ni05ZWExM2FjZDk2YjUiLCJ0aXRsZSI6IlBlcmZvcm1hbmNlIG1lYXN1cmVtZW50IHRvb2xzIGZvciBzdXN0YWluYWJsZSBidXNpbmVzczogQSBzeXN0ZW1hdGljIGxpdGVyYXR1cmUgcmV2aWV3IG9uIHRoZSBzdXN0YWluYWJpbGl0eSBiYWxhbmNlZCBzY29yZWNhcmQgdXNlIiwiYXV0aG9yIjpbeyJmYW1pbHkiOiJNaW8iLCJnaXZlbiI6IkNoaWFyYSIsInBhcnNlLW5hbWVzIjpmYWxzZSwiZHJvcHBpbmctcGFydGljbGUiOiIiLCJub24tZHJvcHBpbmctcGFydGljbGUiOiIifSx7ImZhbWlseSI6IkNvc3RhbnRpbmkiLCJnaXZlbiI6IkFudG9uaW8iLCJwYXJzZS1uYW1lcyI6ZmFsc2UsImRyb3BwaW5nLXBhcnRpY2xlIjoiIiwibm9uLWRyb3BwaW5nLXBhcnRpY2xlIjoiIn0seyJmYW1pbHkiOiJQYW5maWxvIiwiZ2l2ZW4iOiJTaWx2aWEiLCJwYXJzZS1uYW1lcyI6ZmFsc2UsImRyb3BwaW5nLXBhcnRpY2xlIjoiIiwibm9uLWRyb3BwaW5nLXBhcnRpY2xlIjoiIn1dLCJjb250YWluZXItdGl0bGUiOiJDb3Jwb3JhdGUgU29jaWFsIFJlc3BvbnNpYmlsaXR5IGFuZCBFbnZpcm9ubWVudGFsIE1hbmFnZW1lbnQiLCJjb250YWluZXItdGl0bGUtc2hvcnQiOiJDb3JwIFNvYyBSZXNwb25zaWIgRW52aXJvbiBNYW5hZyIsIkRPSSI6IjEwLjEwMDIvY3NyLjIyMDYiLCJJU1NOIjoiMTUzNS0zOTU4IiwiaXNzdWVkIjp7ImRhdGUtcGFydHMiOltbMjAyMiwzLDI2XV19LCJwYWdlIjoiMzY3LTM4NCIsImlzc3VlIjoiMiIsInZvbHVtZSI6IjI5In0sImlzVGVtcG9yYXJ5IjpmYWxzZX1dfQ==&quot;,&quot;citationItems&quot;:[{&quot;id&quot;:&quot;8d210a47-323b-3eaf-9b46-9ea13acd96b5&quot;,&quot;itemData&quot;:{&quot;type&quot;:&quot;article-journal&quot;,&quot;id&quot;:&quot;8d210a47-323b-3eaf-9b46-9ea13acd96b5&quot;,&quot;title&quot;:&quot;Performance measurement tools for sustainable business: A systematic literature review on the sustainability balanced scorecard use&quot;,&quot;author&quot;:[{&quot;family&quot;:&quot;Mio&quot;,&quot;given&quot;:&quot;Chiara&quot;,&quot;parse-names&quot;:false,&quot;dropping-particle&quot;:&quot;&quot;,&quot;non-dropping-particle&quot;:&quot;&quot;},{&quot;family&quot;:&quot;Costantini&quot;,&quot;given&quot;:&quot;Antonio&quot;,&quot;parse-names&quot;:false,&quot;dropping-particle&quot;:&quot;&quot;,&quot;non-dropping-particle&quot;:&quot;&quot;},{&quot;family&quot;:&quot;Panfilo&quot;,&quot;given&quot;:&quot;Silvia&quot;,&quot;parse-names&quot;:false,&quot;dropping-particle&quot;:&quot;&quot;,&quot;non-dropping-particle&quot;:&quot;&quot;}],&quot;container-title&quot;:&quot;Corporate Social Responsibility and Environmental Management&quot;,&quot;container-title-short&quot;:&quot;Corp Soc Responsib Environ Manag&quot;,&quot;DOI&quot;:&quot;10.1002/csr.2206&quot;,&quot;ISSN&quot;:&quot;1535-3958&quot;,&quot;issued&quot;:{&quot;date-parts&quot;:[[2022,3,26]]},&quot;page&quot;:&quot;367-384&quot;,&quot;issue&quot;:&quot;2&quot;,&quot;volume&quot;:&quot;29&quot;},&quot;isTemporary&quot;:false}]},{&quot;citationID&quot;:&quot;MENDELEY_CITATION_a3bf9694-f72e-4499-950a-8732b0528ff5&quot;,&quot;properties&quot;:{&quot;noteIndex&quot;:0},&quot;isEdited&quot;:false,&quot;manualOverride&quot;:{&quot;isManuallyOverridden&quot;:false,&quot;citeprocText&quot;:&quot;(Munikanond &lt;i&gt;et al.&lt;/i&gt;, 2023)&quot;,&quot;manualOverrideText&quot;:&quot;&quot;},&quot;citationTag&quot;:&quot;MENDELEY_CITATION_v3_eyJjaXRhdGlvbklEIjoiTUVOREVMRVlfQ0lUQVRJT05fYTNiZjk2OTQtZjcyZS00NDk5LTk1MGEtODczMmIwNTI4ZmY1IiwicHJvcGVydGllcyI6eyJub3RlSW5kZXgiOjB9LCJpc0VkaXRlZCI6ZmFsc2UsIm1hbnVhbE92ZXJyaWRlIjp7ImlzTWFudWFsbHlPdmVycmlkZGVuIjpmYWxzZSwiY2l0ZXByb2NUZXh0IjoiKE11bmlrYW5vbmQgPGk+ZXQgYWwuPC9pPiwgMjAyMykiLCJtYW51YWxPdmVycmlkZVRleHQiOiIifSwiY2l0YXRpb25JdGVtcyI6W3siaWQiOiI0YzY0ZDcxMS1kMTBjLTM2YzgtYmIyZi0zYmMzZDI3MDAxM2EiLCJpdGVtRGF0YSI6eyJ0eXBlIjoiYXJ0aWNsZS1qb3VybmFsIiwiaWQiOiI0YzY0ZDcxMS1kMTBjLTM2YzgtYmIyZi0zYmMzZDI3MDAxM2EiLCJ0aXRsZSI6IkltcHJvdmluZyBPcmdhbml6YXRpb25hbCBTdHJ1Y3R1cmUgdGhyb3VnaCBUcmFuc2Zvcm1hdGl2ZSBBc3Nlc3NtZW50IFN0cmF0ZWdpZXM6IEEgQ2FzZSBTdHVkeSBvZiB0aGUgRXhjZWxsZW5jZSBDZW50ZXIgb2YgU3BhY2UgVGVjaG5vbG9neSBhbmQgUmVzZWFyY2ggKEVDU1RBUikiLCJhdXRob3IiOlt7ImZhbWlseSI6Ik11bmlrYW5vbmQiLCJnaXZlbiI6IkNoYXJudml0IiwicGFyc2UtbmFtZXMiOmZhbHNlLCJkcm9wcGluZy1wYXJ0aWNsZSI6IiIsIm5vbi1kcm9wcGluZy1wYXJ0aWNsZSI6IiJ9LHsiZmFtaWx5IjoiS2FuY2hhbmFyYXQiLCJnaXZlbiI6IkJvcndvbnJhdCIsInBhcnNlLW5hbWVzIjpmYWxzZSwiZHJvcHBpbmctcGFydGljbGUiOiIiLCJub24tZHJvcHBpbmctcGFydGljbGUiOiIifSx7ImZhbWlseSI6IkFra2F0aGFpIiwiZ2l2ZW4iOiJVbWFwb3JuIiwicGFyc2UtbmFtZXMiOmZhbHNlLCJkcm9wcGluZy1wYXJ0aWNsZSI6IiIsIm5vbi1kcm9wcGluZy1wYXJ0aWNsZSI6IiJ9LHsiZmFtaWx5IjoiTWFsaXN1d2FuIiwiZ2l2ZW4iOiJTZXR0YXBvbmciLCJwYXJzZS1uYW1lcyI6ZmFsc2UsImRyb3BwaW5nLXBhcnRpY2xlIjoiIiwibm9uLWRyb3BwaW5nLXBhcnRpY2xlIjoiIn0seyJmYW1pbHkiOiJNdW5pa2Fub25kIiwiZ2l2ZW4iOiJDaGFybnZpdCIsInBhcnNlLW5hbWVzIjpmYWxzZSwiZHJvcHBpbmctcGFydGljbGUiOiIiLCJub24tZHJvcHBpbmctcGFydGljbGUiOiIifSx7ImZhbWlseSI6IkthbmNoYW5hcmF0IiwiZ2l2ZW4iOiJCb3J3b25yYXQiLCJwYXJzZS1uYW1lcyI6ZmFsc2UsImRyb3BwaW5nLXBhcnRpY2xlIjoiIiwibm9uLWRyb3BwaW5nLXBhcnRpY2xlIjoiIn0seyJmYW1pbHkiOiJBa2thdGhhaSIsImdpdmVuIjoiVW1hcG9ybiIsInBhcnNlLW5hbWVzIjpmYWxzZSwiZHJvcHBpbmctcGFydGljbGUiOiIiLCJub24tZHJvcHBpbmctcGFydGljbGUiOiIifSx7ImZhbWlseSI6Ik1hbGlzdXdhbiIsImdpdmVuIjoiU2V0dGFwb25nIiwicGFyc2UtbmFtZXMiOmZhbHNlLCJkcm9wcGluZy1wYXJ0aWNsZSI6IiIsIm5vbi1kcm9wcGluZy1wYXJ0aWNsZSI6IiJ9XSwiY29udGFpbmVyLXRpdGxlIjoiQW1lcmljYW4gSm91cm5hbCBvZiBJbmR1c3RyaWFsIGFuZCBCdXNpbmVzcyBNYW5hZ2VtZW50IiwiYWNjZXNzZWQiOnsiZGF0ZS1wYXJ0cyI6W1syMDIzLDUsOV1dfSwiRE9JIjoiMTAuNDIzNi9BSklCTS4yMDIzLjEzMzAwOCIsIklTU04iOiIyMTY0LTUxNjciLCJVUkwiOiJodHRwOi8vd3d3LnNjaXJwLm9yZy9qb3VybmFsL1BhcGVySW5mb3JtYXRpb24uYXNweD9QYXBlcklEPTEyMzU2NyIsImlzc3VlZCI6eyJkYXRlLXBhcnRzIjpbWzIwMjMsMyw4XV19LCJwYWdlIjoiMTA3LTExNyIsImFic3RyYWN0IjoiSW4gb3JkZXIgdG8gcmVtYWluIGNvbXBldGl0aXZlIGluIGJvdGggZG9tZXN0aWMgYW5kIGludGVybmF0aW9uYWxcbm1hcmtldHMsIG9yZ2FuaXphdGlvbnMgbXVzdCBtYWludGFpbiBhIHN0YXRlLW9mLXRoZS1hcnQgb3BlcmF0aW9uYWwgc3lzdGVtLiBUaGlzXG5zdGFydHMgd2l0aCBhIHN0cm9uZyBmb3VuZGF0aW9uYWwgc3RydWN0dXJlIGluIHJlZ2FyZHMgdG8gZGVjaXNpb24tbWFraW5nIHByb2Nlc3NlcyxcbmVtcGxveWVlIGJlaGF2aW9yIG1hbmFnZW1lbnQsIGFuZCBlZmZlY3RpdmUgcHJvamVjdCBtYW5hZ2VtZW50LiBBcyBsZWFkZXJzIHdvcmtcbnRvIGVzdGFibGlzaCB0aGUgb3JnYW5pemF0aW9u4oCZcyBjdWx0dXJhbCwgc29jaWFsLCB0ZWNobm9sb2dpY2FsLCBlY29ub21pYywgcG9saXRpY2FsLFxuYW5kIHByYWN0aWNhbCBzeXN0ZW1zLCBhbG9uZyB3aXRoIHZhbHVlcywgZ29hbHMsIHZpc2lvbiwgYW5kIG1pc3Npb24sIHRoZSBhZG9wdGlvblxub2YgYXNzZXNzbWVudCB0b29scyBpcyBjcnVjaWFsLiBBbHRob3VnaCB0aGVyZSBhcmUgdmFyaW91cyB0eXBlcyBvZiBhc3Nlc3NtZW50IHRvb2xzXG5hdmFpbGFibGUsIGVhY2ggZm9jdXNpbmcgb24gZGlmZmVyZW50IGFzcGVjdHMgb2Ygb3JnYW5pemF0aW9uYWwgbGVhZGVyc2hpcCBhbmQgZGV2ZWxvcG1lbnQsXG50aGUgb25lcyBkaXNjdXNzZWQgaW4gdGhpcyBwYXBlciBhaW0gdG8gZHJpdmUgZ3Jvd3RoLCBjaGFuZ2UsIGFuZCB0cmFuc2Zvcm1hdGlvbi7CoFRoZSBFQ1NUQVJcbmNhc2Ugc3R1ZHkgaGlnaGxpZ2h0cyB0aGF0IG9yZ2FuaXphdGlvbnMgdGhhdCBpbnZlc3QgdGltZSBhbmQgcmVzb3VyY2VzIGludG8gbWFzdGVyaW5nXG5zdHJhdGVnaWMgbWFuYWdlbWVudCBza2lsbHMgYW5kIGZvbGxvd2luZyB0aGUgZnJhbWV3b3JrcyBvdXRsaW5lZCBpbiB0aGlzIHBhcGVyXG53aWxsIHVuZGVyZ28gYSB0cmFuc2Zvcm1hdGl2ZSBwcm9jZXNzLCBsZWFkaW5nIHRvIGVuaGFuY2VkIHN0YWZmIGNvbGxhYm9yYXRpb24gYW5kIGluY3JlYXNlZCBvcmdhbml6YXRpb25hbCBwcm9kdWN0aXZpdHkuIEEgc3Ryb25nIG9yZ2FuaXphdGlvbmFsIHByZXNlbmNlIHN0ZW1zIGZyb20gYSB3ZWxsLWltcGxlbWVudGVkIGZyYW1ld29yayBhdFxuYWxsIGxldmVscywgcHJvdmlkaW5nIGd1aWRhbmNlLCBtb3RpdmF0aW9uLCBhbmQgc2V0dGluZyBzdGFuZGFyZHMgb2YgZXhjZWxsZW5jZVxuYW5kIHByb2Zlc3Npb25hbGlzbS4iLCJwdWJsaXNoZXIiOiJTY2llbnRpZmljIFJlc2VhcmNoIFB1Ymxpc2hpbmciLCJpc3N1ZSI6IjMiLCJ2b2x1bWUiOiIxMyIsImNvbnRhaW5lci10aXRsZS1zaG9ydCI6IiJ9LCJpc1RlbXBvcmFyeSI6ZmFsc2V9XX0=&quot;,&quot;citationItems&quot;:[{&quot;id&quot;:&quot;4c64d711-d10c-36c8-bb2f-3bc3d270013a&quot;,&quot;itemData&quot;:{&quot;type&quot;:&quot;article-journal&quot;,&quot;id&quot;:&quot;4c64d711-d10c-36c8-bb2f-3bc3d270013a&quot;,&quot;title&quot;:&quot;Improving Organizational Structure through Transformative Assessment Strategies: A Case Study of the Excellence Center of Space Technology and Research (ECSTAR)&quot;,&quot;author&quot;:[{&quot;family&quot;:&quot;Munikanond&quot;,&quot;given&quot;:&quot;Charnvit&quot;,&quot;parse-names&quot;:false,&quot;dropping-particle&quot;:&quot;&quot;,&quot;non-dropping-particle&quot;:&quot;&quot;},{&quot;family&quot;:&quot;Kanchanarat&quot;,&quot;given&quot;:&quot;Borwonrat&quot;,&quot;parse-names&quot;:false,&quot;dropping-particle&quot;:&quot;&quot;,&quot;non-dropping-particle&quot;:&quot;&quot;},{&quot;family&quot;:&quot;Akkathai&quot;,&quot;given&quot;:&quot;Umaporn&quot;,&quot;parse-names&quot;:false,&quot;dropping-particle&quot;:&quot;&quot;,&quot;non-dropping-particle&quot;:&quot;&quot;},{&quot;family&quot;:&quot;Malisuwan&quot;,&quot;given&quot;:&quot;Settapong&quot;,&quot;parse-names&quot;:false,&quot;dropping-particle&quot;:&quot;&quot;,&quot;non-dropping-particle&quot;:&quot;&quot;},{&quot;family&quot;:&quot;Munikanond&quot;,&quot;given&quot;:&quot;Charnvit&quot;,&quot;parse-names&quot;:false,&quot;dropping-particle&quot;:&quot;&quot;,&quot;non-dropping-particle&quot;:&quot;&quot;},{&quot;family&quot;:&quot;Kanchanarat&quot;,&quot;given&quot;:&quot;Borwonrat&quot;,&quot;parse-names&quot;:false,&quot;dropping-particle&quot;:&quot;&quot;,&quot;non-dropping-particle&quot;:&quot;&quot;},{&quot;family&quot;:&quot;Akkathai&quot;,&quot;given&quot;:&quot;Umaporn&quot;,&quot;parse-names&quot;:false,&quot;dropping-particle&quot;:&quot;&quot;,&quot;non-dropping-particle&quot;:&quot;&quot;},{&quot;family&quot;:&quot;Malisuwan&quot;,&quot;given&quot;:&quot;Settapong&quot;,&quot;parse-names&quot;:false,&quot;dropping-particle&quot;:&quot;&quot;,&quot;non-dropping-particle&quot;:&quot;&quot;}],&quot;container-title&quot;:&quot;American Journal of Industrial and Business Management&quot;,&quot;accessed&quot;:{&quot;date-parts&quot;:[[2023,5,9]]},&quot;DOI&quot;:&quot;10.4236/AJIBM.2023.133008&quot;,&quot;ISSN&quot;:&quot;2164-5167&quot;,&quot;URL&quot;:&quot;http://www.scirp.org/journal/PaperInformation.aspx?PaperID=123567&quot;,&quot;issued&quot;:{&quot;date-parts&quot;:[[2023,3,8]]},&quot;page&quot;:&quot;107-117&quot;,&quot;abstract&quot;:&quot;In order to remain competitive in both domestic and international\nmarkets, organizations must maintain a state-of-the-art operational system. This\nstarts with a strong foundational structure in regards to decision-making processes,\nemployee behavior management, and effective project management. As leaders work\nto establish the organization’s cultural, social, technological, economic, political,\nand practical systems, along with values, goals, vision, and mission, the adoption\nof assessment tools is crucial. Although there are various types of assessment tools\navailable, each focusing on different aspects of organizational leadership and development,\nthe ones discussed in this paper aim to drive growth, change, and transformation. The ECSTAR\ncase study highlights that organizations that invest time and resources into mastering\nstrategic management skills and following the frameworks outlined in this paper\nwill undergo a transformative process, leading to enhanced staff collaboration and increased organizational productivity. A strong organizational presence stems from a well-implemented framework at\nall levels, providing guidance, motivation, and setting standards of excellence\nand professionalism.&quot;,&quot;publisher&quot;:&quot;Scientific Research Publishing&quot;,&quot;issue&quot;:&quot;3&quot;,&quot;volume&quot;:&quot;13&quot;,&quot;container-title-short&quot;:&quot;&quot;},&quot;isTemporary&quot;:false}]},{&quot;citationID&quot;:&quot;MENDELEY_CITATION_b90fd04e-b531-4d84-b56c-5a52a27e6acf&quot;,&quot;properties&quot;:{&quot;noteIndex&quot;:0},&quot;isEdited&quot;:false,&quot;manualOverride&quot;:{&quot;isManuallyOverridden&quot;:true,&quot;citeprocText&quot;:&quot;(Fischer &lt;i&gt;et al.&lt;/i&gt;, 2020)&quot;,&quot;manualOverrideText&quot;:&quot;Fischer et al., (2020)&quot;},&quot;citationTag&quot;:&quot;MENDELEY_CITATION_v3_eyJjaXRhdGlvbklEIjoiTUVOREVMRVlfQ0lUQVRJT05fYjkwZmQwNGUtYjUzMS00ZDg0LWI1NmMtNWE1MmEyN2U2YWNmIiwicHJvcGVydGllcyI6eyJub3RlSW5kZXgiOjB9LCJpc0VkaXRlZCI6ZmFsc2UsIm1hbnVhbE92ZXJyaWRlIjp7ImlzTWFudWFsbHlPdmVycmlkZGVuIjp0cnVlLCJjaXRlcHJvY1RleHQiOiIoRmlzY2hlciA8aT5ldCBhbC48L2k+LCAyMDIwKSIsIm1hbnVhbE92ZXJyaWRlVGV4dCI6IkZpc2NoZXIgZXQgYWwuLCAoMjAyMCkifSwiY2l0YXRpb25JdGVtcyI6W3siaWQiOiJhNzBhNTFhMS00MmIyLTNjZGQtYTc4ZC0zMmY4NjQ5MmQ0MDQiLCJpdGVtRGF0YSI6eyJ0eXBlIjoiYXJ0aWNsZS1qb3VybmFsIiwiaWQiOiJhNzBhNTFhMS00MmIyLTNjZGQtYTc4ZC0zMmY4NjQ5MmQ0MDQiLCJ0aXRsZSI6IlN0cmF0ZWd5IGFyY2hldHlwZXMgZm9yIGRpZ2l0YWwgdHJhbnNmb3JtYXRpb246IERlZmluaW5nIG1ldGEgb2JqZWN0aXZlcyB1c2luZyBidXNpbmVzcyBwcm9jZXNzIG1hbmFnZW1lbnQiLCJhdXRob3IiOlt7ImZhbWlseSI6IkZpc2NoZXIiLCJnaXZlbiI6Ik1hcmN1cyIsInBhcnNlLW5hbWVzIjpmYWxzZSwiZHJvcHBpbmctcGFydGljbGUiOiIiLCJub24tZHJvcHBpbmctcGFydGljbGUiOiIifSx7ImZhbWlseSI6IkltZ3J1bmQiLCJnaXZlbiI6IkZsb3JpYW4iLCJwYXJzZS1uYW1lcyI6ZmFsc2UsImRyb3BwaW5nLXBhcnRpY2xlIjoiIiwibm9uLWRyb3BwaW5nLXBhcnRpY2xlIjoiIn0seyJmYW1pbHkiOiJKYW5pZXNjaCIsImdpdmVuIjoiQ2hyaXN0aWFuIiwicGFyc2UtbmFtZXMiOmZhbHNlLCJkcm9wcGluZy1wYXJ0aWNsZSI6IiIsIm5vbi1kcm9wcGluZy1wYXJ0aWNsZSI6IiJ9LHsiZmFtaWx5IjoiV2lua2VsbWFubiIsImdpdmVuIjoiQXhlbCIsInBhcnNlLW5hbWVzIjpmYWxzZSwiZHJvcHBpbmctcGFydGljbGUiOiIiLCJub24tZHJvcHBpbmctcGFydGljbGUiOiIifV0sImNvbnRhaW5lci10aXRsZSI6IkluZm9ybWF0aW9uIGFuZCBNYW5hZ2VtZW50IiwiYWNjZXNzZWQiOnsiZGF0ZS1wYXJ0cyI6W1syMDIzLDUsOV1dfSwiRE9JIjoiMTAuMTAxNi9KLklNLjIwMTkuMTAzMjYyIiwiSVNTTiI6IjAzNzg3MjA2IiwiaXNzdWVkIjp7ImRhdGUtcGFydHMiOltbMjAyMCw3LDFdXX0sImFic3RyYWN0IjoiRGlnaXRhbCB0cmFuc2Zvcm1hdGlvbiBkb21pbmF0ZXMgdGhlIHByYWN0aWNhbCBhbmQgc2NpZW50aWZpYyBkaXNjb3Vyc2UuIFN0aWxsLCBtYW55IGNvbXBhbmllcyBkbyBub3QgaGF2ZSBhIGNsZWFyIHBsYW4gb24gaG93IHRvIGFwcHJvYWNoIGl0LiBQYXJ0aWN1bGFybHksIHNtYWxsLSBhbmQgbWVkaXVtLXNpemVkIGVudGVycHJpc2VzIHN0cnVnZ2xlIHRvIGluaXRpYXRlIHRoZWlyIGRpZ2l0YWwgam91cm5leSBhcyB0aGV5IGxhY2sgcmVzb3VyY2VzIGFuZCBleHBlcnRpc2UuIEluIHJlc3BvbnNlLCB3ZSBleGFtaW5lIGhvdyBmaXZlIGNvbXBhbmllcyB1c2UgYnVzaW5lc3MgcHJvY2VzcyBtYW5hZ2VtZW50IChCUE0pIHRvIGltcGxlbWVudCBkaWdpdGFsIHRyYW5zZm9ybWF0aW9uLiBXZSBwZXJmb3JtIGEgcXVhbGl0YXRpdmUgaW50ZXJ2aWV3IHN0dWR5LCBhbmQgYW5hbHl6ZSB0aGUgY2FwYWJpbGl0aWVzIG9mIEJQTSBiYXNlZCBvbiBzaXggcmVxdWlyZW1lbnRzIG9mIGRpZ2l0YWwgdHJhbnNmb3JtYXRpb24uIFRoZXJlYnksIHdlIGNhcnZlIG91dCAxNyByZWNvbW1lbmRhdGlvbnMsIHdoaWNoIG11c3QgYmUgYWRhcHRlZCBhY2NvcmRpbmcgdG8gY29tcGFuaWVz4oCZIG1ldGEgb2JqZWN0aXZlcy4gV2UgZGVyaXZlIHRocmVlIHN0cmF0ZWd5IGFyY2hldHlwZXMgdG8gc2VydmUgYXMgaW1wbGVtZW50YXRpb24gYmx1ZXByaW50cy4iLCJwdWJsaXNoZXIiOiJFbHNldmllciBCLlYuIiwiaXNzdWUiOiI1Iiwidm9sdW1lIjoiNTciLCJjb250YWluZXItdGl0bGUtc2hvcnQiOiIifSwiaXNUZW1wb3JhcnkiOmZhbHNlfV19&quot;,&quot;citationItems&quot;:[{&quot;id&quot;:&quot;a70a51a1-42b2-3cdd-a78d-32f86492d404&quot;,&quot;itemData&quot;:{&quot;type&quot;:&quot;article-journal&quot;,&quot;id&quot;:&quot;a70a51a1-42b2-3cdd-a78d-32f86492d404&quot;,&quot;title&quot;:&quot;Strategy archetypes for digital transformation: Defining meta objectives using business process management&quot;,&quot;author&quot;:[{&quot;family&quot;:&quot;Fischer&quot;,&quot;given&quot;:&quot;Marcus&quot;,&quot;parse-names&quot;:false,&quot;dropping-particle&quot;:&quot;&quot;,&quot;non-dropping-particle&quot;:&quot;&quot;},{&quot;family&quot;:&quot;Imgrund&quot;,&quot;given&quot;:&quot;Florian&quot;,&quot;parse-names&quot;:false,&quot;dropping-particle&quot;:&quot;&quot;,&quot;non-dropping-particle&quot;:&quot;&quot;},{&quot;family&quot;:&quot;Janiesch&quot;,&quot;given&quot;:&quot;Christian&quot;,&quot;parse-names&quot;:false,&quot;dropping-particle&quot;:&quot;&quot;,&quot;non-dropping-particle&quot;:&quot;&quot;},{&quot;family&quot;:&quot;Winkelmann&quot;,&quot;given&quot;:&quot;Axel&quot;,&quot;parse-names&quot;:false,&quot;dropping-particle&quot;:&quot;&quot;,&quot;non-dropping-particle&quot;:&quot;&quot;}],&quot;container-title&quot;:&quot;Information and Management&quot;,&quot;accessed&quot;:{&quot;date-parts&quot;:[[2023,5,9]]},&quot;DOI&quot;:&quot;10.1016/J.IM.2019.103262&quot;,&quot;ISSN&quot;:&quot;03787206&quot;,&quot;issued&quot;:{&quot;date-parts&quot;:[[2020,7,1]]},&quot;abstract&quot;:&quot;Digital transformation dominates the practical and scientific discourse. Still, many companies do not have a clear plan on how to approach it. Particularly, small- and medium-sized enterprises struggle to initiate their digital journey as they lack resources and expertise. In response, we examine how five companies use business process management (BPM) to implement digital transformation. We perform a qualitative interview study, and analyze the capabilities of BPM based on six requirements of digital transformation. Thereby, we carve out 17 recommendations, which must be adapted according to companies’ meta objectives. We derive three strategy archetypes to serve as implementation blueprints.&quot;,&quot;publisher&quot;:&quot;Elsevier B.V.&quot;,&quot;issue&quot;:&quot;5&quot;,&quot;volume&quot;:&quot;57&quot;,&quot;container-title-short&quot;:&quot;&quot;},&quot;isTemporary&quot;:false}]},{&quot;citationID&quot;:&quot;MENDELEY_CITATION_ed5f8896-6394-442e-af77-773b7c5daec7&quot;,&quot;properties&quot;:{&quot;noteIndex&quot;:0},&quot;isEdited&quot;:false,&quot;manualOverride&quot;:{&quot;isManuallyOverridden&quot;:false,&quot;citeprocText&quot;:&quot;(George, Walker and Monster, 2019)&quot;,&quot;manualOverrideText&quot;:&quot;&quot;},&quot;citationTag&quot;:&quot;MENDELEY_CITATION_v3_eyJjaXRhdGlvbklEIjoiTUVOREVMRVlfQ0lUQVRJT05fZWQ1Zjg4OTYtNjM5NC00NDJlLWFmNzctNzczYjdjNWRhZWM3IiwicHJvcGVydGllcyI6eyJub3RlSW5kZXgiOjB9LCJpc0VkaXRlZCI6ZmFsc2UsIm1hbnVhbE92ZXJyaWRlIjp7ImlzTWFudWFsbHlPdmVycmlkZGVuIjpmYWxzZSwiY2l0ZXByb2NUZXh0IjoiKEdlb3JnZSwgV2Fsa2VyIGFuZCBNb25zdGVyLCAyMDE5KSIsIm1hbnVhbE92ZXJyaWRlVGV4dCI6IiJ9LCJjaXRhdGlvbkl0ZW1zIjpbeyJpZCI6IjY2MjYyMDNjLWRlNjctMzU0MS1hNWM0LWY2Y2RiNTg2YzA2MSIsIml0ZW1EYXRhIjp7InR5cGUiOiJhcnRpY2xlLWpvdXJuYWwiLCJpZCI6IjY2MjYyMDNjLWRlNjctMzU0MS1hNWM0LWY2Y2RiNTg2YzA2MSIsInRpdGxlIjoiRG9lcyBTdHJhdGVnaWMgUGxhbm5pbmcgSW1wcm92ZSBPcmdhbml6YXRpb25hbCBQZXJmb3JtYW5jZT8gQSBNZXRhLUFuYWx5c2lzIiwiYXV0aG9yIjpbeyJmYW1pbHkiOiJHZW9yZ2UiLCJnaXZlbiI6IkJlcnQiLCJwYXJzZS1uYW1lcyI6ZmFsc2UsImRyb3BwaW5nLXBhcnRpY2xlIjoiIiwibm9uLWRyb3BwaW5nLXBhcnRpY2xlIjoiIn0seyJmYW1pbHkiOiJXYWxrZXIiLCJnaXZlbiI6IlJpY2hhcmQgTS4iLCJwYXJzZS1uYW1lcyI6ZmFsc2UsImRyb3BwaW5nLXBhcnRpY2xlIjoiIiwibm9uLWRyb3BwaW5nLXBhcnRpY2xlIjoiIn0seyJmYW1pbHkiOiJNb25zdGVyIiwiZ2l2ZW4iOiJKb29zdCIsInBhcnNlLW5hbWVzIjpmYWxzZSwiZHJvcHBpbmctcGFydGljbGUiOiIiLCJub24tZHJvcHBpbmctcGFydGljbGUiOiIifV0sImNvbnRhaW5lci10aXRsZSI6IlB1YmxpYyBBZG1pbmlzdHJhdGlvbiBSZXZpZXciLCJjb250YWluZXItdGl0bGUtc2hvcnQiOiJQdWJsaWMgQWRtIFJldiIsImFjY2Vzc2VkIjp7ImRhdGUtcGFydHMiOltbMjAyMyw1LDldXX0sIkRPSSI6IjEwLjExMTEvUFVBUi4xMzEwNCIsIklTU04iOiIxNTQwLTYyMTAiLCJVUkwiOiJodHRwczovL29ubGluZWxpYnJhcnkud2lsZXkuY29tL2RvaS9mdWxsLzEwLjExMTEvcHVhci4xMzEwNCIsImlzc3VlZCI6eyJkYXRlLXBhcnRzIjpbWzIwMTksMTEsMV1dfSwicGFnZSI6IjgxMC04MTkiLCJhYnN0cmFjdCI6IlN0cmF0ZWdpYyBwbGFubmluZyBpcyBhIHdpZGVseSBhZG9wdGVkIG1hbmFnZW1lbnQgYXBwcm9hY2ggaW4gY29udGVtcG9yYXJ5IG9yZ2FuaXphdGlvbnMuIFVuZGVybHlpbmcgaXRzIHBvcHVsYXJpdHkgaXMgdGhlIGFzc3VtcHRpb24gdGhhdCBpdCBpcyBhIHN1Y2Nlc3NmdWwgcHJhY3RpY2UgaW4gcHVibGljIGFuZCBwcml2YXRlIG9yZ2FuaXphdGlvbnMgdGhhdCBoYXMgcG9zaXRpdmUgY29uc2VxdWVuY2VzIGZvciBvcmdhbml6YXRpb25hbCBwZXJmb3JtYW5jZS4gTm9uZXRoZWxlc3MsIHN0cmF0ZWdpYyBwbGFubmluZyBoYXMgYmVlbiBjcml0aWNpemVkIGZvciBiZWluZyBvdmVybHkgcmF0aW9uYWwgYW5kIGZvciBpbmhpYml0aW5nIHN0cmF0ZWdpYyB0aGlua2luZy4gVGhpcyBhcnRpY2xlIHVuZGVydGFrZXMgYSBtZXRhLWFuYWx5c2lzIG9mIDg3IGNvcnJlbGF0aW9ucyBmcm9tIDMxIGVtcGlyaWNhbCBzdHVkaWVzIGFuZCBhc2tzLCBEb2VzIHN0cmF0ZWdpYyBwbGFubmluZyBpbXByb3ZlIG9yZ2FuaXphdGlvbmFsIHBlcmZvcm1hbmNlPyBBIHJhbmRvbS1lZmZlY3RzIG1ldGEtYW5hbHlzaXMgcmV2ZWFscyB0aGF0IHN0cmF0ZWdpYyBwbGFubmluZyBoYXMgYSBwb3NpdGl2ZSwgbW9kZXJhdGUsIGFuZCBzaWduaWZpY2FudCBpbXBhY3Qgb24gb3JnYW5pemF0aW9uYWwgcGVyZm9ybWFuY2UuIE1ldGEtcmVncmVzc2lvbiBhbmFseXNpcyBzdWdnZXN0cyB0aGF0IHRoZSBwb3NpdGl2ZSBpbXBhY3Qgb2Ygc3RyYXRlZ2ljIHBsYW5uaW5nIG9uIG9yZ2FuaXphdGlvbmFsIHBlcmZvcm1hbmNlIGlzIHN0cm9uZ2VzdCB3aGVuIHBlcmZvcm1hbmNlIGlzIG1lYXN1cmVkIGFzIGVmZmVjdGl2ZW5lc3MgYW5kIHdoZW4gc3RyYXRlZ2ljIHBsYW5uaW5nIGlzIG1lYXN1cmVkIGFzIGZvcm1hbCBzdHJhdGVnaWMgcGxhbm5pbmcuIFRoaXMgaW1wYWN0IGhvbGRzIGFjcm9zcyBzZWN0b3JzIChwcml2YXRlIGFuZCBwdWJsaWMpIGFuZCBjb3VudHJpZXMgKFUuUy4gYW5kIG5vbi1VLlMuIGNvbnRleHRzKS4gSW1wbGljYXRpb25zIGZvciBwdWJsaWMgYWRtaW5pc3RyYXRpb24gdGhlb3J5LCByZXNlYXJjaCwgYW5kIHByYWN0aWNlIGFyZSBkaXNjdXNzZWQgaW4gdGhlIGNvbmNsdXNpb24uIiwicHVibGlzaGVyIjoiSm9obiBXaWxleSAmIFNvbnMsIEx0ZCIsImlzc3VlIjoiNiIsInZvbHVtZSI6Ijc5In0sImlzVGVtcG9yYXJ5IjpmYWxzZX1dfQ==&quot;,&quot;citationItems&quot;:[{&quot;id&quot;:&quot;6626203c-de67-3541-a5c4-f6cdb586c061&quot;,&quot;itemData&quot;:{&quot;type&quot;:&quot;article-journal&quot;,&quot;id&quot;:&quot;6626203c-de67-3541-a5c4-f6cdb586c061&quot;,&quot;title&quot;:&quot;Does Strategic Planning Improve Organizational Performance? A Meta-Analysis&quot;,&quot;author&quot;:[{&quot;family&quot;:&quot;George&quot;,&quot;given&quot;:&quot;Bert&quot;,&quot;parse-names&quot;:false,&quot;dropping-particle&quot;:&quot;&quot;,&quot;non-dropping-particle&quot;:&quot;&quot;},{&quot;family&quot;:&quot;Walker&quot;,&quot;given&quot;:&quot;Richard M.&quot;,&quot;parse-names&quot;:false,&quot;dropping-particle&quot;:&quot;&quot;,&quot;non-dropping-particle&quot;:&quot;&quot;},{&quot;family&quot;:&quot;Monster&quot;,&quot;given&quot;:&quot;Joost&quot;,&quot;parse-names&quot;:false,&quot;dropping-particle&quot;:&quot;&quot;,&quot;non-dropping-particle&quot;:&quot;&quot;}],&quot;container-title&quot;:&quot;Public Administration Review&quot;,&quot;container-title-short&quot;:&quot;Public Adm Rev&quot;,&quot;accessed&quot;:{&quot;date-parts&quot;:[[2023,5,9]]},&quot;DOI&quot;:&quot;10.1111/PUAR.13104&quot;,&quot;ISSN&quot;:&quot;1540-6210&quot;,&quot;URL&quot;:&quot;https://onlinelibrary.wiley.com/doi/full/10.1111/puar.13104&quot;,&quot;issued&quot;:{&quot;date-parts&quot;:[[2019,11,1]]},&quot;page&quot;:&quot;810-819&quot;,&quot;abstract&quot;:&quot;Strategic planning is a widely adopted management approach in contemporary organizations. Underlying its popularity is the assumption that it is a successful practice in public and private organizations that has positive consequences for organizational performance. Nonetheless, strategic planning has been criticized for being overly rational and for inhibiting strategic thinking. This article undertakes a meta-analysis of 87 correlations from 31 empirical studies and asks, Does strategic planning improve organizational performance? A random-effects meta-analysis reveals that strategic planning has a positive, moderate, and significant impact on organizational performance. Meta-regression analysis suggests that the positive impact of strategic planning on organizational performance is strongest when performance is measured as effectiveness and when strategic planning is measured as formal strategic planning. This impact holds across sectors (private and public) and countries (U.S. and non-U.S. contexts). Implications for public administration theory, research, and practice are discussed in the conclusion.&quot;,&quot;publisher&quot;:&quot;John Wiley &amp; Sons, Ltd&quot;,&quot;issue&quot;:&quot;6&quot;,&quot;volume&quot;:&quot;79&quot;},&quot;isTemporary&quot;:false}]},{&quot;citationID&quot;:&quot;MENDELEY_CITATION_1b7bc5fd-a73c-498b-8a67-285c88284cc8&quot;,&quot;properties&quot;:{&quot;noteIndex&quot;:0},&quot;isEdited&quot;:false,&quot;manualOverride&quot;:{&quot;isManuallyOverridden&quot;:false,&quot;citeprocText&quot;:&quot;(Munikanond &lt;i&gt;et al.&lt;/i&gt;, 2023)&quot;,&quot;manualOverrideText&quot;:&quot;&quot;},&quot;citationTag&quot;:&quot;MENDELEY_CITATION_v3_eyJjaXRhdGlvbklEIjoiTUVOREVMRVlfQ0lUQVRJT05fMWI3YmM1ZmQtYTczYy00OThiLThhNjctMjg1Yzg4Mjg0Y2M4IiwicHJvcGVydGllcyI6eyJub3RlSW5kZXgiOjB9LCJpc0VkaXRlZCI6ZmFsc2UsIm1hbnVhbE92ZXJyaWRlIjp7ImlzTWFudWFsbHlPdmVycmlkZGVuIjpmYWxzZSwiY2l0ZXByb2NUZXh0IjoiKE11bmlrYW5vbmQgPGk+ZXQgYWwuPC9pPiwgMjAyMykiLCJtYW51YWxPdmVycmlkZVRleHQiOiIifSwiY2l0YXRpb25JdGVtcyI6W3siaWQiOiI0YzY0ZDcxMS1kMTBjLTM2YzgtYmIyZi0zYmMzZDI3MDAxM2EiLCJpdGVtRGF0YSI6eyJ0eXBlIjoiYXJ0aWNsZS1qb3VybmFsIiwiaWQiOiI0YzY0ZDcxMS1kMTBjLTM2YzgtYmIyZi0zYmMzZDI3MDAxM2EiLCJ0aXRsZSI6IkltcHJvdmluZyBPcmdhbml6YXRpb25hbCBTdHJ1Y3R1cmUgdGhyb3VnaCBUcmFuc2Zvcm1hdGl2ZSBBc3Nlc3NtZW50IFN0cmF0ZWdpZXM6IEEgQ2FzZSBTdHVkeSBvZiB0aGUgRXhjZWxsZW5jZSBDZW50ZXIgb2YgU3BhY2UgVGVjaG5vbG9neSBhbmQgUmVzZWFyY2ggKEVDU1RBUikiLCJhdXRob3IiOlt7ImZhbWlseSI6Ik11bmlrYW5vbmQiLCJnaXZlbiI6IkNoYXJudml0IiwicGFyc2UtbmFtZXMiOmZhbHNlLCJkcm9wcGluZy1wYXJ0aWNsZSI6IiIsIm5vbi1kcm9wcGluZy1wYXJ0aWNsZSI6IiJ9LHsiZmFtaWx5IjoiS2FuY2hhbmFyYXQiLCJnaXZlbiI6IkJvcndvbnJhdCIsInBhcnNlLW5hbWVzIjpmYWxzZSwiZHJvcHBpbmctcGFydGljbGUiOiIiLCJub24tZHJvcHBpbmctcGFydGljbGUiOiIifSx7ImZhbWlseSI6IkFra2F0aGFpIiwiZ2l2ZW4iOiJVbWFwb3JuIiwicGFyc2UtbmFtZXMiOmZhbHNlLCJkcm9wcGluZy1wYXJ0aWNsZSI6IiIsIm5vbi1kcm9wcGluZy1wYXJ0aWNsZSI6IiJ9LHsiZmFtaWx5IjoiTWFsaXN1d2FuIiwiZ2l2ZW4iOiJTZXR0YXBvbmciLCJwYXJzZS1uYW1lcyI6ZmFsc2UsImRyb3BwaW5nLXBhcnRpY2xlIjoiIiwibm9uLWRyb3BwaW5nLXBhcnRpY2xlIjoiIn0seyJmYW1pbHkiOiJNdW5pa2Fub25kIiwiZ2l2ZW4iOiJDaGFybnZpdCIsInBhcnNlLW5hbWVzIjpmYWxzZSwiZHJvcHBpbmctcGFydGljbGUiOiIiLCJub24tZHJvcHBpbmctcGFydGljbGUiOiIifSx7ImZhbWlseSI6IkthbmNoYW5hcmF0IiwiZ2l2ZW4iOiJCb3J3b25yYXQiLCJwYXJzZS1uYW1lcyI6ZmFsc2UsImRyb3BwaW5nLXBhcnRpY2xlIjoiIiwibm9uLWRyb3BwaW5nLXBhcnRpY2xlIjoiIn0seyJmYW1pbHkiOiJBa2thdGhhaSIsImdpdmVuIjoiVW1hcG9ybiIsInBhcnNlLW5hbWVzIjpmYWxzZSwiZHJvcHBpbmctcGFydGljbGUiOiIiLCJub24tZHJvcHBpbmctcGFydGljbGUiOiIifSx7ImZhbWlseSI6Ik1hbGlzdXdhbiIsImdpdmVuIjoiU2V0dGFwb25nIiwicGFyc2UtbmFtZXMiOmZhbHNlLCJkcm9wcGluZy1wYXJ0aWNsZSI6IiIsIm5vbi1kcm9wcGluZy1wYXJ0aWNsZSI6IiJ9XSwiY29udGFpbmVyLXRpdGxlIjoiQW1lcmljYW4gSm91cm5hbCBvZiBJbmR1c3RyaWFsIGFuZCBCdXNpbmVzcyBNYW5hZ2VtZW50IiwiYWNjZXNzZWQiOnsiZGF0ZS1wYXJ0cyI6W1syMDIzLDUsOV1dfSwiRE9JIjoiMTAuNDIzNi9BSklCTS4yMDIzLjEzMzAwOCIsIklTU04iOiIyMTY0LTUxNjciLCJVUkwiOiJodHRwOi8vd3d3LnNjaXJwLm9yZy9qb3VybmFsL1BhcGVySW5mb3JtYXRpb24uYXNweD9QYXBlcklEPTEyMzU2NyIsImlzc3VlZCI6eyJkYXRlLXBhcnRzIjpbWzIwMjMsMyw4XV19LCJwYWdlIjoiMTA3LTExNyIsImFic3RyYWN0IjoiSW4gb3JkZXIgdG8gcmVtYWluIGNvbXBldGl0aXZlIGluIGJvdGggZG9tZXN0aWMgYW5kIGludGVybmF0aW9uYWxcbm1hcmtldHMsIG9yZ2FuaXphdGlvbnMgbXVzdCBtYWludGFpbiBhIHN0YXRlLW9mLXRoZS1hcnQgb3BlcmF0aW9uYWwgc3lzdGVtLiBUaGlzXG5zdGFydHMgd2l0aCBhIHN0cm9uZyBmb3VuZGF0aW9uYWwgc3RydWN0dXJlIGluIHJlZ2FyZHMgdG8gZGVjaXNpb24tbWFraW5nIHByb2Nlc3NlcyxcbmVtcGxveWVlIGJlaGF2aW9yIG1hbmFnZW1lbnQsIGFuZCBlZmZlY3RpdmUgcHJvamVjdCBtYW5hZ2VtZW50LiBBcyBsZWFkZXJzIHdvcmtcbnRvIGVzdGFibGlzaCB0aGUgb3JnYW5pemF0aW9u4oCZcyBjdWx0dXJhbCwgc29jaWFsLCB0ZWNobm9sb2dpY2FsLCBlY29ub21pYywgcG9saXRpY2FsLFxuYW5kIHByYWN0aWNhbCBzeXN0ZW1zLCBhbG9uZyB3aXRoIHZhbHVlcywgZ29hbHMsIHZpc2lvbiwgYW5kIG1pc3Npb24sIHRoZSBhZG9wdGlvblxub2YgYXNzZXNzbWVudCB0b29scyBpcyBjcnVjaWFsLiBBbHRob3VnaCB0aGVyZSBhcmUgdmFyaW91cyB0eXBlcyBvZiBhc3Nlc3NtZW50IHRvb2xzXG5hdmFpbGFibGUsIGVhY2ggZm9jdXNpbmcgb24gZGlmZmVyZW50IGFzcGVjdHMgb2Ygb3JnYW5pemF0aW9uYWwgbGVhZGVyc2hpcCBhbmQgZGV2ZWxvcG1lbnQsXG50aGUgb25lcyBkaXNjdXNzZWQgaW4gdGhpcyBwYXBlciBhaW0gdG8gZHJpdmUgZ3Jvd3RoLCBjaGFuZ2UsIGFuZCB0cmFuc2Zvcm1hdGlvbi7CoFRoZSBFQ1NUQVJcbmNhc2Ugc3R1ZHkgaGlnaGxpZ2h0cyB0aGF0IG9yZ2FuaXphdGlvbnMgdGhhdCBpbnZlc3QgdGltZSBhbmQgcmVzb3VyY2VzIGludG8gbWFzdGVyaW5nXG5zdHJhdGVnaWMgbWFuYWdlbWVudCBza2lsbHMgYW5kIGZvbGxvd2luZyB0aGUgZnJhbWV3b3JrcyBvdXRsaW5lZCBpbiB0aGlzIHBhcGVyXG53aWxsIHVuZGVyZ28gYSB0cmFuc2Zvcm1hdGl2ZSBwcm9jZXNzLCBsZWFkaW5nIHRvIGVuaGFuY2VkIHN0YWZmIGNvbGxhYm9yYXRpb24gYW5kIGluY3JlYXNlZCBvcmdhbml6YXRpb25hbCBwcm9kdWN0aXZpdHkuIEEgc3Ryb25nIG9yZ2FuaXphdGlvbmFsIHByZXNlbmNlIHN0ZW1zIGZyb20gYSB3ZWxsLWltcGxlbWVudGVkIGZyYW1ld29yayBhdFxuYWxsIGxldmVscywgcHJvdmlkaW5nIGd1aWRhbmNlLCBtb3RpdmF0aW9uLCBhbmQgc2V0dGluZyBzdGFuZGFyZHMgb2YgZXhjZWxsZW5jZVxuYW5kIHByb2Zlc3Npb25hbGlzbS4iLCJwdWJsaXNoZXIiOiJTY2llbnRpZmljIFJlc2VhcmNoIFB1Ymxpc2hpbmciLCJpc3N1ZSI6IjMiLCJ2b2x1bWUiOiIxMyIsImNvbnRhaW5lci10aXRsZS1zaG9ydCI6IiJ9LCJpc1RlbXBvcmFyeSI6ZmFsc2V9XX0=&quot;,&quot;citationItems&quot;:[{&quot;id&quot;:&quot;4c64d711-d10c-36c8-bb2f-3bc3d270013a&quot;,&quot;itemData&quot;:{&quot;type&quot;:&quot;article-journal&quot;,&quot;id&quot;:&quot;4c64d711-d10c-36c8-bb2f-3bc3d270013a&quot;,&quot;title&quot;:&quot;Improving Organizational Structure through Transformative Assessment Strategies: A Case Study of the Excellence Center of Space Technology and Research (ECSTAR)&quot;,&quot;author&quot;:[{&quot;family&quot;:&quot;Munikanond&quot;,&quot;given&quot;:&quot;Charnvit&quot;,&quot;parse-names&quot;:false,&quot;dropping-particle&quot;:&quot;&quot;,&quot;non-dropping-particle&quot;:&quot;&quot;},{&quot;family&quot;:&quot;Kanchanarat&quot;,&quot;given&quot;:&quot;Borwonrat&quot;,&quot;parse-names&quot;:false,&quot;dropping-particle&quot;:&quot;&quot;,&quot;non-dropping-particle&quot;:&quot;&quot;},{&quot;family&quot;:&quot;Akkathai&quot;,&quot;given&quot;:&quot;Umaporn&quot;,&quot;parse-names&quot;:false,&quot;dropping-particle&quot;:&quot;&quot;,&quot;non-dropping-particle&quot;:&quot;&quot;},{&quot;family&quot;:&quot;Malisuwan&quot;,&quot;given&quot;:&quot;Settapong&quot;,&quot;parse-names&quot;:false,&quot;dropping-particle&quot;:&quot;&quot;,&quot;non-dropping-particle&quot;:&quot;&quot;},{&quot;family&quot;:&quot;Munikanond&quot;,&quot;given&quot;:&quot;Charnvit&quot;,&quot;parse-names&quot;:false,&quot;dropping-particle&quot;:&quot;&quot;,&quot;non-dropping-particle&quot;:&quot;&quot;},{&quot;family&quot;:&quot;Kanchanarat&quot;,&quot;given&quot;:&quot;Borwonrat&quot;,&quot;parse-names&quot;:false,&quot;dropping-particle&quot;:&quot;&quot;,&quot;non-dropping-particle&quot;:&quot;&quot;},{&quot;family&quot;:&quot;Akkathai&quot;,&quot;given&quot;:&quot;Umaporn&quot;,&quot;parse-names&quot;:false,&quot;dropping-particle&quot;:&quot;&quot;,&quot;non-dropping-particle&quot;:&quot;&quot;},{&quot;family&quot;:&quot;Malisuwan&quot;,&quot;given&quot;:&quot;Settapong&quot;,&quot;parse-names&quot;:false,&quot;dropping-particle&quot;:&quot;&quot;,&quot;non-dropping-particle&quot;:&quot;&quot;}],&quot;container-title&quot;:&quot;American Journal of Industrial and Business Management&quot;,&quot;accessed&quot;:{&quot;date-parts&quot;:[[2023,5,9]]},&quot;DOI&quot;:&quot;10.4236/AJIBM.2023.133008&quot;,&quot;ISSN&quot;:&quot;2164-5167&quot;,&quot;URL&quot;:&quot;http://www.scirp.org/journal/PaperInformation.aspx?PaperID=123567&quot;,&quot;issued&quot;:{&quot;date-parts&quot;:[[2023,3,8]]},&quot;page&quot;:&quot;107-117&quot;,&quot;abstract&quot;:&quot;In order to remain competitive in both domestic and international\nmarkets, organizations must maintain a state-of-the-art operational system. This\nstarts with a strong foundational structure in regards to decision-making processes,\nemployee behavior management, and effective project management. As leaders work\nto establish the organization’s cultural, social, technological, economic, political,\nand practical systems, along with values, goals, vision, and mission, the adoption\nof assessment tools is crucial. Although there are various types of assessment tools\navailable, each focusing on different aspects of organizational leadership and development,\nthe ones discussed in this paper aim to drive growth, change, and transformation. The ECSTAR\ncase study highlights that organizations that invest time and resources into mastering\nstrategic management skills and following the frameworks outlined in this paper\nwill undergo a transformative process, leading to enhanced staff collaboration and increased organizational productivity. A strong organizational presence stems from a well-implemented framework at\nall levels, providing guidance, motivation, and setting standards of excellence\nand professionalism.&quot;,&quot;publisher&quot;:&quot;Scientific Research Publishing&quot;,&quot;issue&quot;:&quot;3&quot;,&quot;volume&quot;:&quot;13&quot;,&quot;container-title-short&quot;:&quot;&quot;},&quot;isTemporary&quot;:false}]},{&quot;citationID&quot;:&quot;MENDELEY_CITATION_edfa0fba-e977-45b4-a625-97ec86080e1d&quot;,&quot;properties&quot;:{&quot;noteIndex&quot;:0},&quot;isEdited&quot;:false,&quot;manualOverride&quot;:{&quot;isManuallyOverridden&quot;:false,&quot;citeprocText&quot;:&quot;(Cox, 2021)&quot;,&quot;manualOverrideText&quot;:&quot;&quot;},&quot;citationTag&quot;:&quot;MENDELEY_CITATION_v3_eyJjaXRhdGlvbklEIjoiTUVOREVMRVlfQ0lUQVRJT05fZWRmYTBmYmEtZTk3Ny00NWI0LWE2MjUtOTdlYzg2MDgwZTFkIiwicHJvcGVydGllcyI6eyJub3RlSW5kZXgiOjB9LCJpc0VkaXRlZCI6ZmFsc2UsIm1hbnVhbE92ZXJyaWRlIjp7ImlzTWFudWFsbHlPdmVycmlkZGVuIjpmYWxzZSwiY2l0ZXByb2NUZXh0IjoiKENveCwgMjAyMSkiLCJtYW51YWxPdmVycmlkZVRleHQiOiIifSwiY2l0YXRpb25JdGVtcyI6W3siaWQiOiIwM2M0NTkxMy0wYTkwLTMzN2EtOGEwNS02NjUyNTI0MTdmNjciLCJpdGVtRGF0YSI6eyJ0eXBlIjoiYXJ0aWNsZS1qb3VybmFsIiwiaWQiOiIwM2M0NTkxMy0wYTkwLTMzN2EtOGEwNS02NjUyNTI0MTdmNjciLCJ0aXRsZSI6IlRoZSBoaWdoZXIgZWR1Y2F0aW9uIGVudmlyb25tZW50IGRyaXZpbmcgYWNhZGVtaWMgbGlicmFyeSBzdHJhdGVneTogQSBwb2xpdGljYWwsIGVjb25vbWljLCBzb2NpYWwgYW5kIHRlY2hub2xvZ2ljYWwgKFBFU1QpIGFuYWx5c2lzIiwiYXV0aG9yIjpbeyJmYW1pbHkiOiJDb3giLCJnaXZlbiI6IkpvaG4iLCJwYXJzZS1uYW1lcyI6ZmFsc2UsImRyb3BwaW5nLXBhcnRpY2xlIjoiIiwibm9uLWRyb3BwaW5nLXBhcnRpY2xlIjoiIn1dLCJjb250YWluZXItdGl0bGUiOiJUaGUgSm91cm5hbCBvZiBBY2FkZW1pYyBMaWJyYXJpYW5zaGlwIiwiYWNjZXNzZWQiOnsiZGF0ZS1wYXJ0cyI6W1syMDIzLDUsOV1dfSwiRE9JIjoiMTAuMTAxNi9KLkFDQUxJQi4yMDIwLjEwMjIxOSIsIklTU04iOiIwMDk5MTMzMyIsIlVSTCI6Imh0dHBzOi8vbGlua2luZ2h1Yi5lbHNldmllci5jb20vcmV0cmlldmUvcGlpL1MwMDk5MTMzMzIwMzAxMTA1IiwiaXNzdWVkIjp7ImRhdGUtcGFydHMiOltbMjAyMSwxLDFdXX0sInBhZ2UiOiIxMDIyMTkiLCJhYnN0cmFjdCI6IlRoZSBoaWdoZXIgZWR1Y2F0aW9uIGVudmlyb25tZW50IGlzIGEga2V5IG9wZXJhdGluZyBjb250ZXh0IGZvciBhY2FkZW1pYyBsaWJyYXJpZXMgYW5kIG1hbnkgcG9saXRpY2FsLCBlY29ub21pYywgc29jaWFsIGFuZCB0ZWNobm9sb2dpY2FsIChQRVNUKSBmYWN0b3JzIHNoYXBlIGl0LiBUaGlzIGFydGljbGUgZXhhbWluZXMgdGhlc2UgZmFjdG9ycywgdGhlaXIgaW5mbHVlbmNlIG9uIGhpZ2hlciBlZHVjYXRpb24gZHVyaW5nIHRoZSBwYXN0IHR3byBkZWNhZGVzIGFuZCB0aGVpciBpbXBsaWNhdGlvbnMgZm9yIGxpYnJhcmllcy4gTGlicmFyeSBsaXRlcmF0dXJlIHRlbmRzIHRvIGNvdmVyIHRoZSBoaWdoZXIgZWR1Y2F0aW9uIGVudmlyb25tZW50IHBlcmlwaGVyYWxseSBkZXNwaXRlIGl0cyBpbmZsdWVuY2UuIFVzaW5nIHRoZSBlc3RhYmxpc2hlZCBQRVNUIGFuYWx5c2lzIG1ldGhvZG9sb2d5LCB0aGUgYXJ0aWNsZSBmb3JlZ3JvdW5kcyBoaWdoZXIgZWR1Y2F0aW9uIHRocm91Z2hvdXQgYW5kIGZpbmRzIG1ham9yIG9uZ29pbmcgY2hhbmdlcyBhY3Jvc3MgYWxsIGZvdXIgZGltZW5zaW9ucyBnbG9iYWxseSwgY3JlYXRpbmcgY2hhbGxlbmdlcyBhbmQgb3Bwb3J0dW5pdGllcyBmb3IgbGlicmFyaWVzLiBUaGUgY29uY2x1c2lvbiBub3RlcyBicmllZmx5IHNvbWUgcG9zc2libGUgZnV0dXJlIGltcGxpY2F0aW9ucyBvZiB0aGUgZ2xvYmFsIGNvcm9uYXZpcnVzIGNyaXNpcyBhbmQgaGlnaGxpZ2h0cyB0aGUgaW1wb3J0YW5jZSBmb3IgbGlicmFyeSBvcGVyYXRpb25zIGFuZCBzdHJhdGVneSBvZiBtb25pdG9yaW5nIGFuZCB1bmRlcnN0YW5kaW5nIGRldmVsb3BtZW50cyBpbiBoaWdoZXIgZWR1Y2F0aW9uLiIsInB1Ymxpc2hlciI6IkVsc2V2aWVyIEx0ZCIsImlzc3VlIjoiMSIsInZvbHVtZSI6IjQ3IiwiY29udGFpbmVyLXRpdGxlLXNob3J0IjoiIn0sImlzVGVtcG9yYXJ5IjpmYWxzZX1dfQ==&quot;,&quot;citationItems&quot;:[{&quot;id&quot;:&quot;03c45913-0a90-337a-8a05-665252417f67&quot;,&quot;itemData&quot;:{&quot;type&quot;:&quot;article-journal&quot;,&quot;id&quot;:&quot;03c45913-0a90-337a-8a05-665252417f67&quot;,&quot;title&quot;:&quot;The higher education environment driving academic library strategy: A political, economic, social and technological (PEST) analysis&quot;,&quot;author&quot;:[{&quot;family&quot;:&quot;Cox&quot;,&quot;given&quot;:&quot;John&quot;,&quot;parse-names&quot;:false,&quot;dropping-particle&quot;:&quot;&quot;,&quot;non-dropping-particle&quot;:&quot;&quot;}],&quot;container-title&quot;:&quot;The Journal of Academic Librarianship&quot;,&quot;accessed&quot;:{&quot;date-parts&quot;:[[2023,5,9]]},&quot;DOI&quot;:&quot;10.1016/J.ACALIB.2020.102219&quot;,&quot;ISSN&quot;:&quot;00991333&quot;,&quot;URL&quot;:&quot;https://linkinghub.elsevier.com/retrieve/pii/S0099133320301105&quot;,&quot;issued&quot;:{&quot;date-parts&quot;:[[2021,1,1]]},&quot;page&quot;:&quot;102219&quot;,&quot;abstract&quot;:&quot;The higher education environment is a key operating context for academic libraries and many political, economic, social and technological (PEST) factors shape it. This article examines these factors, their influence on higher education during the past two decades and their implications for libraries. Library literature tends to cover the higher education environment peripherally despite its influence. Using the established PEST analysis methodology, the article foregrounds higher education throughout and finds major ongoing changes across all four dimensions globally, creating challenges and opportunities for libraries. The conclusion notes briefly some possible future implications of the global coronavirus crisis and highlights the importance for library operations and strategy of monitoring and understanding developments in higher education.&quot;,&quot;publisher&quot;:&quot;Elsevier Ltd&quot;,&quot;issue&quot;:&quot;1&quot;,&quot;volume&quot;:&quot;47&quot;,&quot;container-title-short&quot;:&quot;&quot;},&quot;isTemporary&quot;:false}]},{&quot;citationID&quot;:&quot;MENDELEY_CITATION_1903eea3-f55d-4f48-9d3c-f34ef73c8ae1&quot;,&quot;properties&quot;:{&quot;noteIndex&quot;:0},&quot;isEdited&quot;:false,&quot;manualOverride&quot;:{&quot;isManuallyOverridden&quot;:false,&quot;citeprocText&quot;:&quot;(Government, 2021)&quot;,&quot;manualOverrideText&quot;:&quot;&quot;},&quot;citationItems&quot;:[{&quot;id&quot;:&quot;b544079b-9577-3fed-9703-9455dc6c4158&quot;,&quot;itemData&quot;:{&quot;type&quot;:&quot;article-journal&quot;,&quot;id&quot;:&quot;b544079b-9577-3fed-9703-9455dc6c4158&quot;,&quot;title&quot;:&quot;A Healthier Wales: our Plan for Health and Social Care&quot;,&quot;author&quot;:[{&quot;family&quot;:&quot;Government&quot;,&quot;given&quot;:&quot;Welsh&quot;,&quot;parse-names&quot;:false,&quot;dropping-particle&quot;:&quot;&quot;,&quot;non-dropping-particle&quot;:&quot;&quot;}],&quot;accessed&quot;:{&quot;date-parts&quot;:[[2023,5,9]]},&quot;ISBN&quot;:&quot;9781801958097&quot;,&quot;issued&quot;:{&quot;date-parts&quot;:[[2021]]},&quot;container-title-short&quot;:&quot;&quot;},&quot;isTemporary&quot;:false}],&quot;citationTag&quot;:&quot;MENDELEY_CITATION_v3_eyJjaXRhdGlvbklEIjoiTUVOREVMRVlfQ0lUQVRJT05fMTkwM2VlYTMtZjU1ZC00ZjQ4LTlkM2MtZjM0ZWY3M2M4YWUxIiwicHJvcGVydGllcyI6eyJub3RlSW5kZXgiOjB9LCJpc0VkaXRlZCI6ZmFsc2UsIm1hbnVhbE92ZXJyaWRlIjp7ImlzTWFudWFsbHlPdmVycmlkZGVuIjpmYWxzZSwiY2l0ZXByb2NUZXh0IjoiKEdvdmVybm1lbnQsIDIwMjEpIiwibWFudWFsT3ZlcnJpZGVUZXh0IjoiIn0sImNpdGF0aW9uSXRlbXMiOlt7ImlkIjoiYjU0NDA3OWItOTU3Ny0zZmVkLTk3MDMtOTQ1NWRjNmM0MTU4IiwiaXRlbURhdGEiOnsidHlwZSI6ImFydGljbGUtam91cm5hbCIsImlkIjoiYjU0NDA3OWItOTU3Ny0zZmVkLTk3MDMtOTQ1NWRjNmM0MTU4IiwidGl0bGUiOiJBIEhlYWx0aGllciBXYWxlczogb3VyIFBsYW4gZm9yIEhlYWx0aCBhbmQgU29jaWFsIENhcmUiLCJhdXRob3IiOlt7ImZhbWlseSI6IkdvdmVybm1lbnQiLCJnaXZlbiI6IldlbHNoIiwicGFyc2UtbmFtZXMiOmZhbHNlLCJkcm9wcGluZy1wYXJ0aWNsZSI6IiIsIm5vbi1kcm9wcGluZy1wYXJ0aWNsZSI6IiJ9XSwiYWNjZXNzZWQiOnsiZGF0ZS1wYXJ0cyI6W1syMDIzLDUsOV1dfSwiSVNCTiI6Ijk3ODE4MDE5NTgwOTciLCJpc3N1ZWQiOnsiZGF0ZS1wYXJ0cyI6W1syMDIxXV19LCJjb250YWluZXItdGl0bGUtc2hvcnQiOiIifSwiaXNUZW1wb3JhcnkiOmZhbHNlfV19&quot;},{&quot;citationID&quot;:&quot;MENDELEY_CITATION_dff18abb-125f-47cf-b952-57cf83c99ff0&quot;,&quot;properties&quot;:{&quot;noteIndex&quot;:0},&quot;isEdited&quot;:false,&quot;manualOverride&quot;:{&quot;isManuallyOverridden&quot;:true,&quot;citeprocText&quot;:&quot;(‘Digital strategy for Wales’, no date)&quot;,&quot;manualOverrideText&quot;:&quot;('Digital strategy for Wales', 2021)&quot;},&quot;citationTag&quot;:&quot;MENDELEY_CITATION_v3_eyJjaXRhdGlvbklEIjoiTUVOREVMRVlfQ0lUQVRJT05fZGZmMThhYmItMTI1Zi00N2NmLWI5NTItNTdjZjgzYzk5ZmYwIiwicHJvcGVydGllcyI6eyJub3RlSW5kZXgiOjB9LCJpc0VkaXRlZCI6ZmFsc2UsIm1hbnVhbE92ZXJyaWRlIjp7ImlzTWFudWFsbHlPdmVycmlkZGVuIjp0cnVlLCJjaXRlcHJvY1RleHQiOiIo4oCYRGlnaXRhbCBzdHJhdGVneSBmb3IgV2FsZXPigJksIG5vIGRhdGUpIiwibWFudWFsT3ZlcnJpZGVUZXh0IjoiKCdEaWdpdGFsIHN0cmF0ZWd5IGZvciBXYWxlcycsIDIwMjEpIn0sImNpdGF0aW9uSXRlbXMiOlt7ImlkIjoiMjRmOTY4MjQtNThkMi0zMzJlLThjZTktYTMzZDdmOTVmY2ViIiwiaXRlbURhdGEiOnsidHlwZSI6ImFydGljbGUtam91cm5hbCIsImlkIjoiMjRmOTY4MjQtNThkMi0zMzJlLThjZTktYTMzZDdmOTVmY2ViIiwidGl0bGUiOiJEaWdpdGFsIHN0cmF0ZWd5IGZvciBXYWxlcyIsImFjY2Vzc2VkIjp7ImRhdGUtcGFydHMiOltbMjAyMyw1LDldXX0sIlVSTCI6Imh0dHBzOi8vZ292LndhbGVzL2RpZ2l0YWwtc3RyYXRlZ3ktd2FsZXMtaHRtbCIsImFic3RyYWN0IjoiVGhpcyBkb2N1bWVudCB3YXMgZG93bmxvYWRlZCBmcm9tIEdPVi5XQUxFUyBhbmQgbWF5IG5vdCBiZSB0aGUgbGF0ZXN0IHZlcnNpb24uIEdvIHRvIGh0dHBzOi8vZ292LndhbGVzL2RpZ2l0YWwtc3RyYXRlZ3ktd2FsZXMtaHRtbCBmb3IgdGhlIGxhdGVzdCB2ZXJzaW9uLiBHZXQgaW5mb3JtYXRpb24gb24gY29weXJpZ2h0LiIsImNvbnRhaW5lci10aXRsZS1zaG9ydCI6IiJ9LCJpc1RlbXBvcmFyeSI6ZmFsc2V9XX0=&quot;,&quot;citationItems&quot;:[{&quot;id&quot;:&quot;24f96824-58d2-332e-8ce9-a33d7f95fceb&quot;,&quot;itemData&quot;:{&quot;type&quot;:&quot;article-journal&quot;,&quot;id&quot;:&quot;24f96824-58d2-332e-8ce9-a33d7f95fceb&quot;,&quot;title&quot;:&quot;Digital strategy for Wales&quot;,&quot;accessed&quot;:{&quot;date-parts&quot;:[[2023,5,9]]},&quot;URL&quot;:&quot;https://gov.wales/digital-strategy-wales-html&quot;,&quot;abstract&quot;:&quot;This document was downloaded from GOV.WALES and may not be the latest version. Go to https://gov.wales/digital-strategy-wales-html for the latest version. Get information on copyright.&quot;,&quot;container-title-short&quot;:&quot;&quot;},&quot;isTemporary&quot;:false}]},{&quot;citationID&quot;:&quot;MENDELEY_CITATION_582a9c9a-be33-41d5-aaf1-79db6b0e997e&quot;,&quot;properties&quot;:{&quot;noteIndex&quot;:0},&quot;isEdited&quot;:false,&quot;manualOverride&quot;:{&quot;isManuallyOverridden&quot;:true,&quot;citeprocText&quot;:&quot;(‘The NHS Long Term Plan’, 2019)&quot;,&quot;manualOverrideText&quot;:&quot;'The NHS Long Term Plan', 2019)&quot;},&quot;citationTag&quot;:&quot;MENDELEY_CITATION_v3_eyJjaXRhdGlvbklEIjoiTUVOREVMRVlfQ0lUQVRJT05fNTgyYTljOWEtYmUzMy00MWQ1LWFhZjEtNzlkYjZiMGU5OTdlIiwicHJvcGVydGllcyI6eyJub3RlSW5kZXgiOjB9LCJpc0VkaXRlZCI6ZmFsc2UsIm1hbnVhbE92ZXJyaWRlIjp7ImlzTWFudWFsbHlPdmVycmlkZGVuIjp0cnVlLCJjaXRlcHJvY1RleHQiOiIo4oCYVGhlIE5IUyBMb25nIFRlcm0gUGxhbuKAmSwgMjAxOSkiLCJtYW51YWxPdmVycmlkZVRleHQiOiInVGhlIE5IUyBMb25nIFRlcm0gUGxhbicsIDIwMTkpIn0sImNpdGF0aW9uSXRlbXMiOlt7ImlkIjoiMDhkYjM2MGYtODcyMC0zMDZhLWEyOTgtMTQxY2NlODFlNzA2IiwiaXRlbURhdGEiOnsidHlwZSI6ImFydGljbGUtam91cm5hbCIsImlkIjoiMDhkYjM2MGYtODcyMC0zMDZhLWEyOTgtMTQxY2NlODFlNzA2IiwidGl0bGUiOiJUaGUgTkhTIExvbmcgVGVybSBQbGFuIiwiYWNjZXNzZWQiOnsiZGF0ZS1wYXJ0cyI6W1syMDIzLDUsOV1dfSwiVVJMIjoid3d3Lmxvbmd0ZXJtcGxhbi5uaHMudWsiLCJpc3N1ZWQiOnsiZGF0ZS1wYXJ0cyI6W1syMDE5XV19LCJjb250YWluZXItdGl0bGUtc2hvcnQiOiIifSwiaXNUZW1wb3JhcnkiOmZhbHNlfV19&quot;,&quot;citationItems&quot;:[{&quot;id&quot;:&quot;08db360f-8720-306a-a298-141cce81e706&quot;,&quot;itemData&quot;:{&quot;type&quot;:&quot;article-journal&quot;,&quot;id&quot;:&quot;08db360f-8720-306a-a298-141cce81e706&quot;,&quot;title&quot;:&quot;The NHS Long Term Plan&quot;,&quot;accessed&quot;:{&quot;date-parts&quot;:[[2023,5,9]]},&quot;URL&quot;:&quot;www.longtermplan.nhs.uk&quot;,&quot;issued&quot;:{&quot;date-parts&quot;:[[2019]]},&quot;container-title-short&quot;:&quot;&quot;},&quot;isTemporary&quot;:false}]},{&quot;citationID&quot;:&quot;MENDELEY_CITATION_5e2bb82e-17da-4a39-ab86-7c48771a84fa&quot;,&quot;properties&quot;:{&quot;noteIndex&quot;:0},&quot;isEdited&quot;:false,&quot;manualOverride&quot;:{&quot;isManuallyOverridden&quot;:true,&quot;citeprocText&quot;:&quot;(Benzaghta &lt;i&gt;et al.&lt;/i&gt;, 2021)&quot;,&quot;manualOverrideText&quot;:&quot;Benzaghta et al., (2021)&quot;},&quot;citationTag&quot;:&quot;MENDELEY_CITATION_v3_eyJjaXRhdGlvbklEIjoiTUVOREVMRVlfQ0lUQVRJT05fNWUyYmI4MmUtMTdkYS00YTM5LWFiODYtN2M0ODc3MWE4NGZhIiwicHJvcGVydGllcyI6eyJub3RlSW5kZXgiOjB9LCJpc0VkaXRlZCI6ZmFsc2UsIm1hbnVhbE92ZXJyaWRlIjp7ImlzTWFudWFsbHlPdmVycmlkZGVuIjp0cnVlLCJjaXRlcHJvY1RleHQiOiIoQmVuemFnaHRhIDxpPmV0IGFsLjwvaT4sIDIwMjEpIiwibWFudWFsT3ZlcnJpZGVUZXh0IjoiQmVuemFnaHRhIGV0IGFsLiwgKDIwMjEpIn0sImNpdGF0aW9uSXRlbXMiOlt7ImlkIjoiNDI2ODUxOGMtMjVlYS0zZmViLWI3ZGMtYWE0ZjM5ODllN2VjIiwiaXRlbURhdGEiOnsidHlwZSI6ImFydGljbGUtam91cm5hbCIsImlkIjoiNDI2ODUxOGMtMjVlYS0zZmViLWI3ZGMtYWE0ZjM5ODllN2VjIiwidGl0bGUiOiJTV09UIGFuYWx5c2lzIGFwcGxpY2F0aW9uczogQW4gaW50ZWdyYXRpdmUgbGl0ZXJhdHVyZSByZXZpZXciLCJhdXRob3IiOlt7ImZhbWlseSI6IkJlbnphZ2h0YSIsImdpdmVuIjoiTSBBIiwicGFyc2UtbmFtZXMiOmZhbHNlLCJkcm9wcGluZy1wYXJ0aWNsZSI6IiIsIm5vbi1kcm9wcGluZy1wYXJ0aWNsZSI6IiJ9LHsiZmFtaWx5IjoiRWx3YWxkYSIsImdpdmVuIjoiQSIsInBhcnNlLW5hbWVzIjpmYWxzZSwiZHJvcHBpbmctcGFydGljbGUiOiIiLCJub24tZHJvcHBpbmctcGFydGljbGUiOiIifSx7ImZhbWlseSI6Ik1vdXNhIiwiZ2l2ZW4iOiJNIE0iLCJwYXJzZS1uYW1lcyI6ZmFsc2UsImRyb3BwaW5nLXBhcnRpY2xlIjoiIiwibm9uLWRyb3BwaW5nLXBhcnRpY2xlIjoiIn0seyJmYW1pbHkiOiJFcmthbiIsImdpdmVuIjoiSSIsInBhcnNlLW5hbWVzIjpmYWxzZSwiZHJvcHBpbmctcGFydGljbGUiOiIiLCJub24tZHJvcHBpbmctcGFydGljbGUiOiIifSx7ImZhbWlseSI6IlJhaG1hbiIsImdpdmVuIjoiTSIsInBhcnNlLW5hbWVzIjpmYWxzZSwiZHJvcHBpbmctcGFydGljbGUiOiIiLCJub24tZHJvcHBpbmctcGFydGljbGUiOiIifV0sImNvbnRhaW5lci10aXRsZSI6IkpvdXJuYWwgb2YgR2xvYmFsIEJ1c2luZXNzIEluc2lnaHRzIiwiYWNjZXNzZWQiOnsiZGF0ZS1wYXJ0cyI6W1syMDIzLDUsMTFdXX0sIkRPSSI6IjEwLjUwMzgvMjY0MC02NDg5LjYuMS4xMTQ4IiwiVVJMIjoiaHR0cHM6Ly9kaWdpdGFsY29tbW9ucy51c2YuZWR1L2dsb2JlL3ZvbDYvIiwiaXNzdWVkIjp7ImRhdGUtcGFydHMiOltbMjAyMV1dfSwicGFnZSI6IjU1LTczIiwiaXNzdWUiOiIxIiwidm9sdW1lIjoiNiIsImNvbnRhaW5lci10aXRsZS1zaG9ydCI6IiJ9LCJpc1RlbXBvcmFyeSI6ZmFsc2V9XX0=&quot;,&quot;citationItems&quot;:[{&quot;id&quot;:&quot;4268518c-25ea-3feb-b7dc-aa4f3989e7ec&quot;,&quot;itemData&quot;:{&quot;type&quot;:&quot;article-journal&quot;,&quot;id&quot;:&quot;4268518c-25ea-3feb-b7dc-aa4f3989e7ec&quot;,&quot;title&quot;:&quot;SWOT analysis applications: An integrative literature review&quot;,&quot;author&quot;:[{&quot;family&quot;:&quot;Benzaghta&quot;,&quot;given&quot;:&quot;M A&quot;,&quot;parse-names&quot;:false,&quot;dropping-particle&quot;:&quot;&quot;,&quot;non-dropping-particle&quot;:&quot;&quot;},{&quot;family&quot;:&quot;Elwalda&quot;,&quot;given&quot;:&quot;A&quot;,&quot;parse-names&quot;:false,&quot;dropping-particle&quot;:&quot;&quot;,&quot;non-dropping-particle&quot;:&quot;&quot;},{&quot;family&quot;:&quot;Mousa&quot;,&quot;given&quot;:&quot;M M&quot;,&quot;parse-names&quot;:false,&quot;dropping-particle&quot;:&quot;&quot;,&quot;non-dropping-particle&quot;:&quot;&quot;},{&quot;family&quot;:&quot;Erkan&quot;,&quot;given&quot;:&quot;I&quot;,&quot;parse-names&quot;:false,&quot;dropping-particle&quot;:&quot;&quot;,&quot;non-dropping-particle&quot;:&quot;&quot;},{&quot;family&quot;:&quot;Rahman&quot;,&quot;given&quot;:&quot;M&quot;,&quot;parse-names&quot;:false,&quot;dropping-particle&quot;:&quot;&quot;,&quot;non-dropping-particle&quot;:&quot;&quot;}],&quot;container-title&quot;:&quot;Journal of Global Business Insights&quot;,&quot;accessed&quot;:{&quot;date-parts&quot;:[[2023,5,11]]},&quot;DOI&quot;:&quot;10.5038/2640-6489.6.1.1148&quot;,&quot;URL&quot;:&quot;https://digitalcommons.usf.edu/globe/vol6/&quot;,&quot;issued&quot;:{&quot;date-parts&quot;:[[2021]]},&quot;page&quot;:&quot;55-73&quot;,&quot;issue&quot;:&quot;1&quot;,&quot;volume&quot;:&quot;6&quot;,&quot;container-title-short&quot;:&quot;&quot;},&quot;isTemporary&quot;:false}]},{&quot;citationID&quot;:&quot;MENDELEY_CITATION_12739b23-8f74-48b7-93cf-52933e0fb1c3&quot;,&quot;properties&quot;:{&quot;noteIndex&quot;:0},&quot;isEdited&quot;:false,&quot;manualOverride&quot;:{&quot;isManuallyOverridden&quot;:false,&quot;citeprocText&quot;:&quot;(Alam &lt;i&gt;et al.&lt;/i&gt;, 2018)&quot;,&quot;manualOverrideText&quot;:&quot;&quot;},&quot;citationTag&quot;:&quot;MENDELEY_CITATION_v3_eyJjaXRhdGlvbklEIjoiTUVOREVMRVlfQ0lUQVRJT05fMTI3MzliMjMtOGY3NC00OGI3LTkzY2YtNTI5MzNlMGZiMWMzIiwicHJvcGVydGllcyI6eyJub3RlSW5kZXgiOjB9LCJpc0VkaXRlZCI6ZmFsc2UsIm1hbnVhbE92ZXJyaWRlIjp7ImlzTWFudWFsbHlPdmVycmlkZGVuIjpmYWxzZSwiY2l0ZXByb2NUZXh0IjoiKEFsYW0gPGk+ZXQgYWwuPC9pPiwgMjAxOCkiLCJtYW51YWxPdmVycmlkZVRleHQiOiIifSwiY2l0YXRpb25JdGVtcyI6W3siaWQiOiJlMjBlMzYyNi1jODllLTM1NjgtOTI3NS00NDA1ZjY4ZDMzODIiLCJpdGVtRGF0YSI6eyJ0eXBlIjoiYXJ0aWNsZS1qb3VybmFsIiwiaWQiOiJlMjBlMzYyNi1jODllLTM1NjgtOTI3NS00NDA1ZjY4ZDMzODIiLCJ0aXRsZSI6IkFzc2Vzc2luZyByZWdpb25hbCBkaWdpdGFsIGNvbXBldGVuY2U6IERpZ2l0YWwgZnV0dXJlcyBhbmQgc3RyYXRlZ2ljIHBsYW5uaW5nIGltcGxpY2F0aW9ucyIsImF1dGhvciI6W3siZmFtaWx5IjoiQWxhbSIsImdpdmVuIjoiS2hvcnNoZWQiLCJwYXJzZS1uYW1lcyI6ZmFsc2UsImRyb3BwaW5nLXBhcnRpY2xlIjoiIiwibm9uLWRyb3BwaW5nLXBhcnRpY2xlIjoiIn0seyJmYW1pbHkiOiJFcmRpYXctS3dhc2llIiwiZ2l2ZW4iOiJNaWNoYWVsIE9kZWkiLCJwYXJzZS1uYW1lcyI6ZmFsc2UsImRyb3BwaW5nLXBhcnRpY2xlIjoiIiwibm9uLWRyb3BwaW5nLXBhcnRpY2xlIjoiIn0seyJmYW1pbHkiOiJTaGFoaWR1enphbWFuIiwiZ2l2ZW4iOiJNZCIsInBhcnNlLW5hbWVzIjpmYWxzZSwiZHJvcHBpbmctcGFydGljbGUiOiIiLCJub24tZHJvcHBpbmctcGFydGljbGUiOiIifSx7ImZhbWlseSI6IlJ5YW4iLCJnaXZlbiI6IkJhcmJhcmEiLCJwYXJzZS1uYW1lcyI6ZmFsc2UsImRyb3BwaW5nLXBhcnRpY2xlIjoiIiwibm9uLWRyb3BwaW5nLXBhcnRpY2xlIjoiIn1dLCJjb250YWluZXItdGl0bGUiOiJKb3VybmFsIG9mIFJ1cmFsIFN0dWRpZXMiLCJjb250YWluZXItdGl0bGUtc2hvcnQiOiJKIFJ1cmFsIFN0dWQiLCJhY2Nlc3NlZCI6eyJkYXRlLXBhcnRzIjpbWzIwMjMsNSwxMV1dfSwiRE9JIjoiMTAuMTAxNi9KLkpSVVJTVFVELjIwMTguMDIuMDA5IiwiSVNTTiI6IjA3NDMtMDE2NyIsImlzc3VlZCI6eyJkYXRlLXBhcnRzIjpbWzIwMTgsNSwxXV19LCJwYWdlIjoiNjAtNjkiLCJhYnN0cmFjdCI6IlVuZGVyc3RhbmRpbmcgc3RyYXRlZ2ljIGRlY2lzaW9ucyBhaW1lZCBhdCBhZGRyZXNzaW5nIHJlZ2lvbmFsIGVjb25vbWljIGlzc3VlcyBpcyBvZiBpbmNyZWFzaW5nIGludGVyZXN0IGFtb25nIHNjaG9sYXJzIGFuZCBwb2xpY3kgbWFrZXJzIHRvZGF5LiBIb3dldmVyLCBzdHVkaWVzIHRoYXQgcHJvZmZlciBlZmZlY3RpdmUgc3RyYXRlZ2llcyB0byBhZGRyZXNzIGRpZ2l0YWwgZnV0dXJlcyBjb25jZXJucyBmcm9tIHNvY2lhbCBhbmQgcG9saWN5IHBlcnNwZWN0aXZlcyBhcmUgdGltZWx5LiBJbiBsaWdodCBvZiB0aGlzLCB0aGlzIHJlc2VhcmNoIHVzZXMgc3RyZW5ndGhzLCB3ZWFrbmVzc2VzLCBvcHBvcnR1bml0aWVzIGFuZCB0aHJlYXRzIChTV09UKSBhbmFseXNpcyB0b29sIHRvIGZyYW1lIGEgcmVnaW9uYWwgc3RyYXRlZ3kgZm9yIGRpZ2l0YWwgZnV0dXJlcyB0byBlbmhhbmNlIHBsYWNlLXNwZWNpZmljIGRpZ2l0YWwgY29ubmVjdGl2aXR5IGFuZCBzb2Npby1lY29ub21pYyBwcm9ncmVzcy4gRm9jdXMgZ3JvdXAgZGlzY3Vzc2lvbnMgYW5kIGEgc3RydWN0dXJlZCBxdWVzdGlvbm5haXJlIHdlcmUgY29uZHVjdGVkIHRvIGV4YW1pbmUgYSBTV09UIGZvciBhIGRpZ2l0YWwgZWNvbm9teSBzdHJhdGVneSBpbiB0aGUgU291dGhlcm4gRG93bnMgUmVnaW9uIGluIFF1ZWVuc2xhbmQsIEF1c3RyYWxpYS4gVGhlIGZpbmRpbmdzIHNob3cgdGhhdCB3aGlsZSB0aGUgcHJvcG9zZWQgcmVnaW9uYWwgc3RyYXRlZ2llcyBmb3IgZGlnaXRhbCBmdXR1cmVzIGFyZSBzdXNjZXB0aWJsZSB0byBpbnRlcm5hbCBhbmQgZXh0ZXJuYWwgZm9yY2VzLCBzdHJhdGVnaWMgcGxhbm5pbmcgbWFrZXMgdGhlbSBtYW5hZ2VhYmxlLiBUaGUgc3R1ZHkncyBmaW5kaW5ncyBhbHNvIHJldmVhbCB0aGF0IGFkYXB0aXZlIHN0cmF0ZWdpYyBwbGFubmluZyBjYW4gaGVscCByZWd1bGF0ZSB0aGUgZWZmZWN0cyBvZiBpbnRlcm5hbCBhbmQgZXh0ZXJuYWwgZmFjdG9ycyB0aGF0IHNoYXBlIGluZGl2aWR1YWwgYW5kIG9yZ2FuaXphdGlvbmFsIHJlc3BvbnNlcyB0byBkaWdpdGFsIHRyYW5zZm9ybWF0aW9uLCBhbmQgdGhhdCB0aGVzZSBmYWN0b3JzIHByb21vdGUgcmVnaW9uYWwgY29tcGV0aXRpdmVuZXNzLiIsInB1Ymxpc2hlciI6IlBlcmdhbW9uIiwidm9sdW1lIjoiNjAifSwiaXNUZW1wb3JhcnkiOmZhbHNlfV19&quot;,&quot;citationItems&quot;:[{&quot;id&quot;:&quot;e20e3626-c89e-3568-9275-4405f68d3382&quot;,&quot;itemData&quot;:{&quot;type&quot;:&quot;article-journal&quot;,&quot;id&quot;:&quot;e20e3626-c89e-3568-9275-4405f68d3382&quot;,&quot;title&quot;:&quot;Assessing regional digital competence: Digital futures and strategic planning implications&quot;,&quot;author&quot;:[{&quot;family&quot;:&quot;Alam&quot;,&quot;given&quot;:&quot;Khorshed&quot;,&quot;parse-names&quot;:false,&quot;dropping-particle&quot;:&quot;&quot;,&quot;non-dropping-particle&quot;:&quot;&quot;},{&quot;family&quot;:&quot;Erdiaw-Kwasie&quot;,&quot;given&quot;:&quot;Michael Odei&quot;,&quot;parse-names&quot;:false,&quot;dropping-particle&quot;:&quot;&quot;,&quot;non-dropping-particle&quot;:&quot;&quot;},{&quot;family&quot;:&quot;Shahiduzzaman&quot;,&quot;given&quot;:&quot;Md&quot;,&quot;parse-names&quot;:false,&quot;dropping-particle&quot;:&quot;&quot;,&quot;non-dropping-particle&quot;:&quot;&quot;},{&quot;family&quot;:&quot;Ryan&quot;,&quot;given&quot;:&quot;Barbara&quot;,&quot;parse-names&quot;:false,&quot;dropping-particle&quot;:&quot;&quot;,&quot;non-dropping-particle&quot;:&quot;&quot;}],&quot;container-title&quot;:&quot;Journal of Rural Studies&quot;,&quot;container-title-short&quot;:&quot;J Rural Stud&quot;,&quot;accessed&quot;:{&quot;date-parts&quot;:[[2023,5,11]]},&quot;DOI&quot;:&quot;10.1016/J.JRURSTUD.2018.02.009&quot;,&quot;ISSN&quot;:&quot;0743-0167&quot;,&quot;issued&quot;:{&quot;date-parts&quot;:[[2018,5,1]]},&quot;page&quot;:&quot;60-69&quot;,&quot;abstract&quot;:&quot;Understanding strategic decisions aimed at addressing regional economic issues is of increasing interest among scholars and policy makers today. However, studies that proffer effective strategies to address digital futures concerns from social and policy perspectives are timely. In light of this, this research uses strengths, weaknesses, opportunities and threats (SWOT) analysis tool to frame a regional strategy for digital futures to enhance place-specific digital connectivity and socio-economic progress. Focus group discussions and a structured questionnaire were conducted to examine a SWOT for a digital economy strategy in the Southern Downs Region in Queensland, Australia. The findings show that while the proposed regional strategies for digital futures are susceptible to internal and external forces, strategic planning makes them manageable. The study's findings also reveal that adaptive strategic planning can help regulate the effects of internal and external factors that shape individual and organizational responses to digital transformation, and that these factors promote regional competitiveness.&quot;,&quot;publisher&quot;:&quot;Pergamon&quot;,&quot;volume&quot;:&quot;60&quot;},&quot;isTemporary&quot;:false}]},{&quot;citationID&quot;:&quot;MENDELEY_CITATION_796d0ee0-8877-466a-8f8f-4085ab0afa66&quot;,&quot;properties&quot;:{&quot;noteIndex&quot;:0},&quot;isEdited&quot;:false,&quot;manualOverride&quot;:{&quot;isManuallyOverridden&quot;:false,&quot;citeprocText&quot;:&quot;(Dwivedi &lt;i&gt;et al.&lt;/i&gt;, 2020)&quot;,&quot;manualOverrideText&quot;:&quot;&quot;},&quot;citationTag&quot;:&quot;MENDELEY_CITATION_v3_eyJjaXRhdGlvbklEIjoiTUVOREVMRVlfQ0lUQVRJT05fNzk2ZDBlZTAtODg3Ny00NjZhLThmOGYtNDA4NWFiMGFmYTY2IiwicHJvcGVydGllcyI6eyJub3RlSW5kZXgiOjB9LCJpc0VkaXRlZCI6ZmFsc2UsIm1hbnVhbE92ZXJyaWRlIjp7ImlzTWFudWFsbHlPdmVycmlkZGVuIjpmYWxzZSwiY2l0ZXByb2NUZXh0IjoiKER3aXZlZGkgPGk+ZXQgYWwuPC9pPiwgMjAyMCkiLCJtYW51YWxPdmVycmlkZVRleHQiOiIifSwiY2l0YXRpb25JdGVtcyI6W3siaWQiOiJkYjYzNjgwYi1iMWZmLTMwMDMtYTc1Yy0zMzM4NmIzZmQ0NDciLCJpdGVtRGF0YSI6eyJ0eXBlIjoiYXJ0aWNsZS1qb3VybmFsIiwiaWQiOiJkYjYzNjgwYi1iMWZmLTMwMDMtYTc1Yy0zMzM4NmIzZmQ0NDciLCJ0aXRsZSI6IkltcGFjdCBvZiBDT1ZJRC0xOSBwYW5kZW1pYyBvbiBpbmZvcm1hdGlvbiBtYW5hZ2VtZW50IHJlc2VhcmNoIGFuZCBwcmFjdGljZTogVHJhbnNmb3JtaW5nIGVkdWNhdGlvbiwgd29yayBhbmQgbGlmZSIsImF1dGhvciI6W3siZmFtaWx5IjoiRHdpdmVkaSIsImdpdmVuIjoiWW9nZXNoIEsuIiwicGFyc2UtbmFtZXMiOmZhbHNlLCJkcm9wcGluZy1wYXJ0aWNsZSI6IiIsIm5vbi1kcm9wcGluZy1wYXJ0aWNsZSI6IiJ9LHsiZmFtaWx5IjoiSHVnaGVzIiwiZ2l2ZW4iOiJELiBMYXVyaWUiLCJwYXJzZS1uYW1lcyI6ZmFsc2UsImRyb3BwaW5nLXBhcnRpY2xlIjoiIiwibm9uLWRyb3BwaW5nLXBhcnRpY2xlIjoiIn0seyJmYW1pbHkiOiJDb29tYnMiLCJnaXZlbiI6IkNyaXNwaW4iLCJwYXJzZS1uYW1lcyI6ZmFsc2UsImRyb3BwaW5nLXBhcnRpY2xlIjoiIiwibm9uLWRyb3BwaW5nLXBhcnRpY2xlIjoiIn0seyJmYW1pbHkiOiJDb25zdGFudGlvdSIsImdpdmVuIjoiSW9hbm5hIiwicGFyc2UtbmFtZXMiOmZhbHNlLCJkcm9wcGluZy1wYXJ0aWNsZSI6IiIsIm5vbi1kcm9wcGluZy1wYXJ0aWNsZSI6IiJ9LHsiZmFtaWx5IjoiRHVhbiIsImdpdmVuIjoiWWFucWluZyIsInBhcnNlLW5hbWVzIjpmYWxzZSwiZHJvcHBpbmctcGFydGljbGUiOiIiLCJub24tZHJvcHBpbmctcGFydGljbGUiOiIifSx7ImZhbWlseSI6IkVkd2FyZHMiLCJnaXZlbiI6IkpvaG4gUy4iLCJwYXJzZS1uYW1lcyI6ZmFsc2UsImRyb3BwaW5nLXBhcnRpY2xlIjoiIiwibm9uLWRyb3BwaW5nLXBhcnRpY2xlIjoiIn0seyJmYW1pbHkiOiJHdXB0YSIsImdpdmVuIjoiQmFiaXRhIiwicGFyc2UtbmFtZXMiOmZhbHNlLCJkcm9wcGluZy1wYXJ0aWNsZSI6IiIsIm5vbi1kcm9wcGluZy1wYXJ0aWNsZSI6IiJ9LHsiZmFtaWx5IjoiTGFsIiwiZ2l2ZW4iOiJCYW5pdGEiLCJwYXJzZS1uYW1lcyI6ZmFsc2UsImRyb3BwaW5nLXBhcnRpY2xlIjoiIiwibm9uLWRyb3BwaW5nLXBhcnRpY2xlIjoiIn0seyJmYW1pbHkiOiJNaXNyYSIsImdpdmVuIjoiU2FudG9zaCIsInBhcnNlLW5hbWVzIjpmYWxzZSwiZHJvcHBpbmctcGFydGljbGUiOiIiLCJub24tZHJvcHBpbmctcGFydGljbGUiOiIifSx7ImZhbWlseSI6IlByYXNoYW50IiwiZ2l2ZW4iOiJQcmFraGFyIiwicGFyc2UtbmFtZXMiOmZhbHNlLCJkcm9wcGluZy1wYXJ0aWNsZSI6IiIsIm5vbi1kcm9wcGluZy1wYXJ0aWNsZSI6IiJ9LHsiZmFtaWx5IjoiUmFtYW4iLCJnaXZlbiI6IlJhbWFrcmlzaG5hbiIsInBhcnNlLW5hbWVzIjpmYWxzZSwiZHJvcHBpbmctcGFydGljbGUiOiIiLCJub24tZHJvcHBpbmctcGFydGljbGUiOiIifSx7ImZhbWlseSI6IlJhbmEiLCJnaXZlbiI6Ik5yaXBlbmRyYSBQLiIsInBhcnNlLW5hbWVzIjpmYWxzZSwiZHJvcHBpbmctcGFydGljbGUiOiIiLCJub24tZHJvcHBpbmctcGFydGljbGUiOiIifSx7ImZhbWlseSI6IlNoYXJtYSIsImdpdmVuIjoiU3VqZWV0IEsuIiwicGFyc2UtbmFtZXMiOmZhbHNlLCJkcm9wcGluZy1wYXJ0aWNsZSI6IiIsIm5vbi1kcm9wcGluZy1wYXJ0aWNsZSI6IiJ9LHsiZmFtaWx5IjoiVXBhZGh5YXkiLCJnaXZlbiI6Ik5pdGluIiwicGFyc2UtbmFtZXMiOmZhbHNlLCJkcm9wcGluZy1wYXJ0aWNsZSI6IiIsIm5vbi1kcm9wcGluZy1wYXJ0aWNsZSI6IiJ9XSwiY29udGFpbmVyLXRpdGxlIjoiSW50ZXJuYXRpb25hbCBKb3VybmFsIG9mIEluZm9ybWF0aW9uIE1hbmFnZW1lbnQiLCJjb250YWluZXItdGl0bGUtc2hvcnQiOiJJbnQgSiBJbmYgTWFuYWdlIiwiYWNjZXNzZWQiOnsiZGF0ZS1wYXJ0cyI6W1syMDIzLDUsMTFdXX0sIkRPSSI6IjEwLjEwMTYvSi5JSklORk9NR1QuMjAyMC4xMDIyMTEiLCJJU1NOIjoiMDI2OC00MDEyIiwiaXNzdWVkIjp7ImRhdGUtcGFydHMiOltbMjAyMCwxMiwxXV19LCJwYWdlIjoiMTAyMjExIiwiYWJzdHJhY3QiOiJUaGUgQ09WSUQtMTkgcGFuZGVtaWMgaGFzIGZvcmNlZCBtYW55IG9yZ2FuaXNhdGlvbnMgdG8gdW5kZXJnbyBzaWduaWZpY2FudCB0cmFuc2Zvcm1hdGlvbiwgcmV0aGlua2luZyBrZXkgZWxlbWVudHMgb2YgdGhlaXIgYnVzaW5lc3MgcHJvY2Vzc2VzIGFuZCB1c2Ugb2YgdGVjaG5vbG9neSB0byBtYWludGFpbiBvcGVyYXRpb25zIHdoaWxzdCBhZGhlcmluZyB0byBhIGNoYW5naW5nIGxhbmRzY2FwZSBvZiBndWlkZWxpbmVzIGFuZCBuZXcgcHJvY2VkdXJlcy4gVGhpcyBzdHVkeSBvZmZlcnMgYSBjb2xsZWN0aXZlIGluc2lnaHQgdG8gbWFueSBvZiB0aGUga2V5IGlzc3VlcyBhbmQgdW5kZXJseWluZyBjb21wbGV4aXRpZXMgYWZmZWN0aW5nIG9yZ2FuaXNhdGlvbnMgYW5kIHNvY2lldHkgZnJvbSBDT1ZJRC0xOSwgdGhyb3VnaCBhbiBpbmZvcm1hdGlvbiBzeXN0ZW1zIGFuZCB0ZWNobm9sb2dpY2FsIHBlcnNwZWN0aXZlLiBUaGUgdmlld3Mgb2YgMTIgaW52aXRlZCBzdWJqZWN0IGV4cGVydHMgYXJlIGNvbGxhdGVkIGFuZCBhbmFseXNlZCB3aGVyZSBlYWNoIGFydGljdWxhdGUgdGhlaXIgaW5kaXZpZHVhbCBwZXJzcGVjdGl2ZXMgcmVsYXRpbmcgdG86IG9ubGluZSBsZWFybmluZywgZGlnaXRhbCBzdHJhdGVneSwgYXJ0aWZpY2lhbCBpbnRlbGxpZ2VuY2UsIGluZm9ybWF0aW9uIG1hbmFnZW1lbnQsIHNvY2lhbCBpbnRlcmFjdGlvbiwgY3liZXIgc2VjdXJpdHksIGJpZyBkYXRhLCBibG9ja2NoYWluLCBwcml2YWN5LCBtb2JpbGUgdGVjaG5vbG9neSBhbmQgc3RyYXRlZ3kgdGhyb3VnaCB0aGUgbGVucyBvZiB0aGUgY3VycmVudCBjcmlzaXMgYW5kIGltcGFjdCBvbiB0aGVzZSBzcGVjaWZpYyBhcmVhcy4gVGhlIGV4cGVydCBwZXJzcGVjdGl2ZXMgb2ZmZXIgdGltZWx5IGluc2lnaHQgdG8gdGhlIHJhbmdlIG9mIHRvcGljcywgaWRlbnRpZnlpbmcga2V5IGlzc3VlcyBhbmQgcmVjb21tZW5kYXRpb25zIGZvciB0aGVvcnkgYW5kIHByYWN0aWNlLiIsInB1Ymxpc2hlciI6IlBlcmdhbW9uIiwidm9sdW1lIjoiNTUifSwiaXNUZW1wb3JhcnkiOmZhbHNlfV19&quot;,&quot;citationItems&quot;:[{&quot;id&quot;:&quot;db63680b-b1ff-3003-a75c-33386b3fd447&quot;,&quot;itemData&quot;:{&quot;type&quot;:&quot;article-journal&quot;,&quot;id&quot;:&quot;db63680b-b1ff-3003-a75c-33386b3fd447&quot;,&quot;title&quot;:&quot;Impact of COVID-19 pandemic on information management research and practice: Transforming education, work and life&quot;,&quot;author&quot;:[{&quot;family&quot;:&quot;Dwivedi&quot;,&quot;given&quot;:&quot;Yogesh K.&quot;,&quot;parse-names&quot;:false,&quot;dropping-particle&quot;:&quot;&quot;,&quot;non-dropping-particle&quot;:&quot;&quot;},{&quot;family&quot;:&quot;Hughes&quot;,&quot;given&quot;:&quot;D. Laurie&quot;,&quot;parse-names&quot;:false,&quot;dropping-particle&quot;:&quot;&quot;,&quot;non-dropping-particle&quot;:&quot;&quot;},{&quot;family&quot;:&quot;Coombs&quot;,&quot;given&quot;:&quot;Crispin&quot;,&quot;parse-names&quot;:false,&quot;dropping-particle&quot;:&quot;&quot;,&quot;non-dropping-particle&quot;:&quot;&quot;},{&quot;family&quot;:&quot;Constantiou&quot;,&quot;given&quot;:&quot;Ioanna&quot;,&quot;parse-names&quot;:false,&quot;dropping-particle&quot;:&quot;&quot;,&quot;non-dropping-particle&quot;:&quot;&quot;},{&quot;family&quot;:&quot;Duan&quot;,&quot;given&quot;:&quot;Yanqing&quot;,&quot;parse-names&quot;:false,&quot;dropping-particle&quot;:&quot;&quot;,&quot;non-dropping-particle&quot;:&quot;&quot;},{&quot;family&quot;:&quot;Edwards&quot;,&quot;given&quot;:&quot;John S.&quot;,&quot;parse-names&quot;:false,&quot;dropping-particle&quot;:&quot;&quot;,&quot;non-dropping-particle&quot;:&quot;&quot;},{&quot;family&quot;:&quot;Gupta&quot;,&quot;given&quot;:&quot;Babita&quot;,&quot;parse-names&quot;:false,&quot;dropping-particle&quot;:&quot;&quot;,&quot;non-dropping-particle&quot;:&quot;&quot;},{&quot;family&quot;:&quot;Lal&quot;,&quot;given&quot;:&quot;Banita&quot;,&quot;parse-names&quot;:false,&quot;dropping-particle&quot;:&quot;&quot;,&quot;non-dropping-particle&quot;:&quot;&quot;},{&quot;family&quot;:&quot;Misra&quot;,&quot;given&quot;:&quot;Santosh&quot;,&quot;parse-names&quot;:false,&quot;dropping-particle&quot;:&quot;&quot;,&quot;non-dropping-particle&quot;:&quot;&quot;},{&quot;family&quot;:&quot;Prashant&quot;,&quot;given&quot;:&quot;Prakhar&quot;,&quot;parse-names&quot;:false,&quot;dropping-particle&quot;:&quot;&quot;,&quot;non-dropping-particle&quot;:&quot;&quot;},{&quot;family&quot;:&quot;Raman&quot;,&quot;given&quot;:&quot;Ramakrishnan&quot;,&quot;parse-names&quot;:false,&quot;dropping-particle&quot;:&quot;&quot;,&quot;non-dropping-particle&quot;:&quot;&quot;},{&quot;family&quot;:&quot;Rana&quot;,&quot;given&quot;:&quot;Nripendra P.&quot;,&quot;parse-names&quot;:false,&quot;dropping-particle&quot;:&quot;&quot;,&quot;non-dropping-particle&quot;:&quot;&quot;},{&quot;family&quot;:&quot;Sharma&quot;,&quot;given&quot;:&quot;Sujeet K.&quot;,&quot;parse-names&quot;:false,&quot;dropping-particle&quot;:&quot;&quot;,&quot;non-dropping-particle&quot;:&quot;&quot;},{&quot;family&quot;:&quot;Upadhyay&quot;,&quot;given&quot;:&quot;Nitin&quot;,&quot;parse-names&quot;:false,&quot;dropping-particle&quot;:&quot;&quot;,&quot;non-dropping-particle&quot;:&quot;&quot;}],&quot;container-title&quot;:&quot;International Journal of Information Management&quot;,&quot;container-title-short&quot;:&quot;Int J Inf Manage&quot;,&quot;accessed&quot;:{&quot;date-parts&quot;:[[2023,5,11]]},&quot;DOI&quot;:&quot;10.1016/J.IJINFOMGT.2020.102211&quot;,&quot;ISSN&quot;:&quot;0268-4012&quot;,&quot;issued&quot;:{&quot;date-parts&quot;:[[2020,12,1]]},&quot;page&quot;:&quot;102211&quot;,&quot;abstract&quot;:&quot;The COVID-19 pandemic has forced many organisations to undergo significant transformation, rethinking key elements of their business processes and use of technology to maintain operations whilst adhering to a changing landscape of guidelines and new procedures. This study offers a collective insight to many of the key issues and underlying complexities affecting organisations and society from COVID-19, through an information systems and technological perspective. The views of 12 invited subject experts are collated and analysed where each articulate their individual perspectives relating to: online learning, digital strategy, artificial intelligence, information management, social interaction, cyber security, big data, blockchain, privacy, mobile technology and strategy through the lens of the current crisis and impact on these specific areas. The expert perspectives offer timely insight to the range of topics, identifying key issues and recommendations for theory and practice.&quot;,&quot;publisher&quot;:&quot;Pergamon&quot;,&quot;volume&quot;:&quot;55&quot;},&quot;isTemporary&quot;:false}]},{&quot;citationID&quot;:&quot;MENDELEY_CITATION_6221e273-bdc5-4248-aec7-2c570d8b14fc&quot;,&quot;properties&quot;:{&quot;noteIndex&quot;:0},&quot;isEdited&quot;:false,&quot;manualOverride&quot;:{&quot;isManuallyOverridden&quot;:false,&quot;citeprocText&quot;:&quot;(Stewart and Niero, 2018)&quot;,&quot;manualOverrideText&quot;:&quot;&quot;},&quot;citationTag&quot;:&quot;MENDELEY_CITATION_v3_eyJjaXRhdGlvbklEIjoiTUVOREVMRVlfQ0lUQVRJT05fNjIyMWUyNzMtYmRjNS00MjQ4LWFlYzctMmM1NzBkOGIxNGZjIiwicHJvcGVydGllcyI6eyJub3RlSW5kZXgiOjB9LCJpc0VkaXRlZCI6ZmFsc2UsIm1hbnVhbE92ZXJyaWRlIjp7ImlzTWFudWFsbHlPdmVycmlkZGVuIjpmYWxzZSwiY2l0ZXByb2NUZXh0IjoiKFN0ZXdhcnQgYW5kIE5pZXJvLCAyMDE4KSIsIm1hbnVhbE92ZXJyaWRlVGV4dCI6IiJ9LCJjaXRhdGlvbkl0ZW1zIjpbeyJpZCI6ImY3MTA4N2I3LWU1NzMtM2YwNy1hYTg1LTQzMzU5Yjg5NWJkNiIsIml0ZW1EYXRhIjp7InR5cGUiOiJhcnRpY2xlLWpvdXJuYWwiLCJpZCI6ImY3MTA4N2I3LWU1NzMtM2YwNy1hYTg1LTQzMzU5Yjg5NWJkNiIsInRpdGxlIjoiQ2lyY3VsYXIgZWNvbm9teSBpbiBjb3Jwb3JhdGUgc3VzdGFpbmFiaWxpdHkgc3RyYXRlZ2llczogQSByZXZpZXcgb2YgY29ycG9yYXRlIHN1c3RhaW5hYmlsaXR5IHJlcG9ydHMgaW4gdGhlIGZhc3QtbW92aW5nIGNvbnN1bWVyIGdvb2RzIHNlY3RvciIsImF1dGhvciI6W3siZmFtaWx5IjoiU3Rld2FydCIsImdpdmVuIjoiUmFwaGHDq2xsZSIsInBhcnNlLW5hbWVzIjpmYWxzZSwiZHJvcHBpbmctcGFydGljbGUiOiIiLCJub24tZHJvcHBpbmctcGFydGljbGUiOiIifSx7ImZhbWlseSI6Ik5pZXJvIiwiZ2l2ZW4iOiJNb25pYSIsInBhcnNlLW5hbWVzIjpmYWxzZSwiZHJvcHBpbmctcGFydGljbGUiOiIiLCJub24tZHJvcHBpbmctcGFydGljbGUiOiIifV0sImNvbnRhaW5lci10aXRsZSI6IkJ1c2luZXNzIFN0cmF0ZWd5IGFuZCB0aGUgRW52aXJvbm1lbnQiLCJjb250YWluZXItdGl0bGUtc2hvcnQiOiJCdXMgU3RyYXRlZ3kgRW52aXJvbiIsImFjY2Vzc2VkIjp7ImRhdGUtcGFydHMiOltbMjAyMyw1LDExXV19LCJET0kiOiIxMC4xMDAyL0JTRS4yMDQ4IiwiSVNTTiI6IjEwOTktMDgzNiIsIlVSTCI6Imh0dHBzOi8vb25saW5lbGlicmFyeS53aWxleS5jb20vZG9pL2Z1bGwvMTAuMTAwMi9ic2UuMjA0OCIsImlzc3VlZCI6eyJkYXRlLXBhcnRzIjpbWzIwMTgsMTEsMV1dfSwicGFnZSI6IjEwMDUtMTAyMiIsImFic3RyYWN0IjoiRGVzcGl0ZSB0aGUgaW5jcmVhc2luZyBpbnRlcmVzdCBvZiBidXNpbmVzcyBhbmQgYWNhZGVtaWMgcmVzZWFyY2ggdG93YXJkIENpcmN1bGFyIEVjb25vbXksIHRoZSBpbnZlc3RpZ2F0aW9uIG9mIGl0cyB1cHRha2UgYnkgaW5kdXN0cnkgcmVtYWlucyBsaW1pdGVkLiBUbyBjb250cmlidXRlIHRvIGZpbGxpbmcgdGhpcyBnYXAsIHdlIHBlcmZvcm0gYSBzeXN0ZW1hdGljIHJldmlldyBvZiA0NiBjb3Jwb3JhdGUgc3VzdGFpbmFiaWxpdHkgcmVwb3J0cyBpbiB0aGUgRmFzdC1Nb3ZpbmcgQ29uc3VtZXIgR29vZHMgc2VjdG9yIGFpbWluZyB0byBleHBsb3JlIGhvdyBjb21wYW5pZXMgaW5jb3Jwb3JhdGUgdGhlIENpcmN1bGFyIEVjb25vbXkgY29uY2VwdCBpbiB0aGVpciBzdXN0YWluYWJpbGl0eSBhZ2VuZGEuIFdlIGZvY3VzIG9uIChpKSBjb21wYW5pZXPigJkgdXB0YWtlIG9mIENpcmN1bGFyIEVjb25vbXksIChpaSkgdGhlIHJlbGF0aW9uc2hpcCBiZXR3ZWVuIENpcmN1bGFyIEVjb25vbXkgYW5kIHN1c3RhaW5hYmlsaXR5IGFuZCAoaWlpKSB0aGUgQ2lyY3VsYXIgRWNvbm9teSBwcmFjdGljZXMgcHJlc2VudGVkLiBPdXIgcmVzdWx0cyBzaG93IHRoYXQgQ2lyY3VsYXIgRWNvbm9teSBoYXMgc3RhcnRlZCB0byBiZSBpbnRlZ3JhdGVkIGludG8gdGhlIGNvcnBvcmF0ZSBzdXN0YWluYWJpbGl0eSBhZ2VuZGEuIE1vc3QgcmVwb3J0ZWQgYWN0aXZpdGllcyBhcmUgb3JpZW50ZWQgdG93YXJkIHRoZSBtYWluIHByb2R1Y3QgYW5kIHBhY2thZ2luZywgZm9jdXNpbmcgb24gZW5kLW9mLWxpZmUgbWFuYWdlbWVudCBhbmQgc291cmNpbmcgc3RyYXRlZ2llcywgYW5kIHRvIGEgbGVzc2VyIGV4dGVudCBvbiBjaXJjdWxhciBwcm9kdWN0IGRlc2lnbiBhbmQgYnVzaW5lc3MgbW9kZWwgc3RyYXRlZ2llcy4gTW9zdCBpZGVudGlmaWVkIGNvbGxhYm9yYXRpb25zIGFyZSB3aXRoIGJ1c2luZXNzZXMsIHdoZXJlYXMgaW5pdGlhdGl2ZXMgYWRkcmVzc2luZyBjb25zdW1lcnMgYXJlIGxhcmdlbHkgbWlzc2luZyBhbHRob3VnaCBjb25zaWRlcmVkIGNyaXRpY2FsIGZvciB0aGUgdHJhbnNpdGlvbiB0b3dhcmQgQ2lyY3VsYXIgRWNvbm9teS4iLCJwdWJsaXNoZXIiOiJKb2huIFdpbGV5ICYgU29ucywgTHRkIiwiaXNzdWUiOiI3Iiwidm9sdW1lIjoiMjcifSwiaXNUZW1wb3JhcnkiOmZhbHNlfV19&quot;,&quot;citationItems&quot;:[{&quot;id&quot;:&quot;f71087b7-e573-3f07-aa85-43359b895bd6&quot;,&quot;itemData&quot;:{&quot;type&quot;:&quot;article-journal&quot;,&quot;id&quot;:&quot;f71087b7-e573-3f07-aa85-43359b895bd6&quot;,&quot;title&quot;:&quot;Circular economy in corporate sustainability strategies: A review of corporate sustainability reports in the fast-moving consumer goods sector&quot;,&quot;author&quot;:[{&quot;family&quot;:&quot;Stewart&quot;,&quot;given&quot;:&quot;Raphaëlle&quot;,&quot;parse-names&quot;:false,&quot;dropping-particle&quot;:&quot;&quot;,&quot;non-dropping-particle&quot;:&quot;&quot;},{&quot;family&quot;:&quot;Niero&quot;,&quot;given&quot;:&quot;Monia&quot;,&quot;parse-names&quot;:false,&quot;dropping-particle&quot;:&quot;&quot;,&quot;non-dropping-particle&quot;:&quot;&quot;}],&quot;container-title&quot;:&quot;Business Strategy and the Environment&quot;,&quot;container-title-short&quot;:&quot;Bus Strategy Environ&quot;,&quot;accessed&quot;:{&quot;date-parts&quot;:[[2023,5,11]]},&quot;DOI&quot;:&quot;10.1002/BSE.2048&quot;,&quot;ISSN&quot;:&quot;1099-0836&quot;,&quot;URL&quot;:&quot;https://onlinelibrary.wiley.com/doi/full/10.1002/bse.2048&quot;,&quot;issued&quot;:{&quot;date-parts&quot;:[[2018,11,1]]},&quot;page&quot;:&quot;1005-1022&quot;,&quot;abstract&quot;:&quot;Despite the increasing interest of business and academic research toward Circular Economy, the investigation of its uptake by industry remains limited. To contribute to filling this gap, we perform a systematic review of 46 corporate sustainability reports in the Fast-Moving Consumer Goods sector aiming to explore how companies incorporate the Circular Economy concept in their sustainability agenda. We focus on (i) companies’ uptake of Circular Economy, (ii) the relationship between Circular Economy and sustainability and (iii) the Circular Economy practices presented. Our results show that Circular Economy has started to be integrated into the corporate sustainability agenda. Most reported activities are oriented toward the main product and packaging, focusing on end-of-life management and sourcing strategies, and to a lesser extent on circular product design and business model strategies. Most identified collaborations are with businesses, whereas initiatives addressing consumers are largely missing although considered critical for the transition toward Circular Economy.&quot;,&quot;publisher&quot;:&quot;John Wiley &amp; Sons, Ltd&quot;,&quot;issue&quot;:&quot;7&quot;,&quot;volume&quot;:&quot;27&quot;},&quot;isTemporary&quot;:false}]},{&quot;citationID&quot;:&quot;MENDELEY_CITATION_87150632-371f-49ac-9050-412061663d59&quot;,&quot;properties&quot;:{&quot;noteIndex&quot;:0},&quot;isEdited&quot;:false,&quot;manualOverride&quot;:{&quot;isManuallyOverridden&quot;:false,&quot;citeprocText&quot;:&quot;(Hogan-Murphy &lt;i&gt;et al.&lt;/i&gt;, 2021)&quot;,&quot;manualOverrideText&quot;:&quot;&quot;},&quot;citationTag&quot;:&quot;MENDELEY_CITATION_v3_eyJjaXRhdGlvbklEIjoiTUVOREVMRVlfQ0lUQVRJT05fODcxNTA2MzItMzcxZi00OWFjLTkwNTAtNDEyMDYxNjYzZDU5IiwicHJvcGVydGllcyI6eyJub3RlSW5kZXgiOjB9LCJpc0VkaXRlZCI6ZmFsc2UsIm1hbnVhbE92ZXJyaWRlIjp7ImlzTWFudWFsbHlPdmVycmlkZGVuIjpmYWxzZSwiY2l0ZXByb2NUZXh0IjoiKEhvZ2FuLU11cnBoeSA8aT5ldCBhbC48L2k+LCAyMDIxKSIsIm1hbnVhbE92ZXJyaWRlVGV4dCI6IiJ9LCJjaXRhdGlvbkl0ZW1zIjpbeyJpZCI6IjY2OGRmOThiLTc3NzMtMzA4Yi1iYzcwLTUyODEwZDEwYjZmMSIsIml0ZW1EYXRhIjp7InR5cGUiOiJhcnRpY2xlLWpvdXJuYWwiLCJpZCI6IjY2OGRmOThiLTc3NzMtMzA4Yi1iYzcwLTUyODEwZDEwYjZmMSIsInRpdGxlIjoiVXNlIG9mIE5vcm1hbGl6YXRpb24gUHJvY2VzcyBUaGVvcnkgdG8gZXhwbG9yZSBrZXkgc3Rha2Vob2xkZXJz4oCZIHBlcmNlcHRpb25zIG9mIHRoZSBmYWNpbGl0YXRvcnMgYW5kIGJhcnJpZXJzIHRvIGltcGxlbWVudGluZyBlbGVjdHJvbmljIHN5c3RlbXMgZm9yIG1lZGljaW5lcyBtYW5hZ2VtZW50IGluIGhvc3BpdGFsIHNldHRpbmdzIiwiYXV0aG9yIjpbeyJmYW1pbHkiOiJIb2dhbi1NdXJwaHkiLCJnaXZlbiI6IkQuIiwicGFyc2UtbmFtZXMiOmZhbHNlLCJkcm9wcGluZy1wYXJ0aWNsZSI6IiIsIm5vbi1kcm9wcGluZy1wYXJ0aWNsZSI6IiJ9LHsiZmFtaWx5IjoiU3Rld2FydCIsImdpdmVuIjoiRC4iLCJwYXJzZS1uYW1lcyI6ZmFsc2UsImRyb3BwaW5nLXBhcnRpY2xlIjoiIiwibm9uLWRyb3BwaW5nLXBhcnRpY2xlIjoiIn0seyJmYW1pbHkiOiJUb25uYSIsImdpdmVuIjoiQS4iLCJwYXJzZS1uYW1lcyI6ZmFsc2UsImRyb3BwaW5nLXBhcnRpY2xlIjoiIiwibm9uLWRyb3BwaW5nLXBhcnRpY2xlIjoiIn0seyJmYW1pbHkiOiJTdHJhdGgiLCJnaXZlbiI6IkEuIiwicGFyc2UtbmFtZXMiOmZhbHNlLCJkcm9wcGluZy1wYXJ0aWNsZSI6IiIsIm5vbi1kcm9wcGluZy1wYXJ0aWNsZSI6IiJ9LHsiZmFtaWx5IjoiQ3VubmluZ2hhbSIsImdpdmVuIjoiUy4iLCJwYXJzZS1uYW1lcyI6ZmFsc2UsImRyb3BwaW5nLXBhcnRpY2xlIjoiIiwibm9uLWRyb3BwaW5nLXBhcnRpY2xlIjoiIn1dLCJjb250YWluZXItdGl0bGUiOiJSZXNlYXJjaCBpbiBTb2NpYWwgYW5kIEFkbWluaXN0cmF0aXZlIFBoYXJtYWN5IiwiYWNjZXNzZWQiOnsiZGF0ZS1wYXJ0cyI6W1syMDIzLDUsMTFdXX0sIkRPSSI6IjEwLjEwMTYvSi5TQVBIQVJNLjIwMjAuMDMuMDA1IiwiSVNTTiI6IjE1NTEtNzQxMSIsIlBNSUQiOiIzMjIxNzA1OSIsImlzc3VlZCI6eyJkYXRlLXBhcnRzIjpbWzIwMjEsMiwxXV19LCJwYWdlIjoiMzk4LTQwNSIsImFic3RyYWN0IjoiQmFja2dyb3VuZDogTGltaXRlZCBkYXRhIGV4aXN0IG9uIHRoZSBmYWNpbGl0YXRvcnMgYW5kIGJhcnJpZXJzIHRvIGltcGxlbWVudGluZyBlbGVjdHJvbmljIHN5c3RlbXMgZm9yIG1lZGljaW5lcyBtYW5hZ2VtZW50IGluIGhvc3BpdGFscy4gV2hpbHN0IG51bWVyb3VzIHN0dWRpZXMgYWR2b2NhdGUgc3lzdGVtIHVzZSBpbiBpbXByb3ZlZCBwYXRpZW50IHNhZmV0eSBhbmQgZWZmaWNpZW5jeSB3aXRoaW4gdGhlIGhlYWx0aCBzZXJ2aWNlLCB0aGVpciByYXRlIG9mIGFkb3B0aW9uIGluIHByYWN0aWNlIGhhcyBiZWVuIHNsb3cuIE9iamVjdGl2ZTogVG8gZXhwbG9yZSB0aGUgcGVyY2VwdGlvbnMgb2Yga2V5IHN0YWtlaG9sZGVycyB0b3dhcmRzIHRoZSBmYWNpbGl0YXRvcnMgYW5kIGJhcnJpZXJzIHRvIGltcGxlbWVudGluZyBlbGVjdHJvbmljIHByZXNjcmliaW5nIHN5c3RlbXMsIHJvYm90aWMgcGhhcm1hY3kgc3lzdGVtcywgYW5kIGF1dG9tYXRlZCBtZWRpY2F0aW9uIHN0b3JhZ2UgYW5kIHJldHJpZXZhbCBzeXN0ZW1zIGluIHB1YmxpYyBob3NwaXRhbCBzZXR0aW5ncyB1c2luZyBOb3JtYWxpemF0aW9uIFByb2Nlc3MgVGhlb3J5IGFzIGEgdGhlb3JldGljYWwgZnJhbWV3b3JrLiBNZXRob2RzOiBJbmRpdmlkdWFsIGZhY2UtdG8tZmFjZSBzZW1pLXN0cnVjdHVyZWQgaW50ZXJ2aWV3cyB3ZXJlIGNvbmR1Y3RlZCBpbiB0aHJlZSBwdWJsaWMgaG9zcGl0YWxzIGluIElyZWxhbmQgd2l0aCAyMyBjb25zZW50aW5nIHBhcnRpY2lwYW50czogbmluZSBudXJzZXM7IGZvdXIgcGhhcm1hY2lzdHM7IHR3byBwaGFybWFjeSB0ZWNobmljaWFuczsgc2l4IGRvY3RvcnM7IGFuZCB0d28gSW5mb3JtYXRpb24gVGVjaG5vbG9neSBtYW5hZ2Vycy4gUmVzdWx0czogRW5oYW5jZWQgcGF0aWVudCBzYWZldHkgYW5kIGVmZmljaWVuY3kgaW4gaGVhbHRoY2FyZSBkZWxpdmVyeSBlbWVyZ2VkIGFzIGtleSBmYWNpbGl0YXRvcnMgdG8gc3lzdGVtIGltcGxlbWVudGF0aW9uLCBhcyB3ZWxsIGFzIHRoZSBuZWVkIHRvIGhhdmUgY2xpbmljYWwgY2hhbXBpb25zIGFuZCBhIG11bHRpLWRpc2NpcGxpbmFyeSBpbXBsZW1lbnRhdGlvbiB0ZWFtIHRvIHByb21vdGUgZW5nYWdlbWVudCBhbmQgY29nbml0aXZlIHBhcnRpY2lwYXRpb24uIEtleSBiYXJyaWVycyBpbmNsdWRlZCBpbmFkZXF1YXRlIHRyYWluaW5nIGFuZCBvcmdhbmlzYXRpb25hbCBzdXBwb3J0LCBhbmQgdGhlIG5lZWQgZm9yIGVhc2UgYW5kIGNvbmZpZGVuY2UgaW4gc3lzdGVtIHVzZSB0byBhY2hpZXZlIGNvbGxlY3RpdmUgYWN0aW9uLiBDb25jbHVzaW9uczogTWFueSB0aGVtZXMgdGhhdCBhcmUgcG90ZW50aWFsbHkgdHJhbnNmZXJhYmxlIHRvIG90aGVyIG5hdGlvbmFsIHNldHRpbmdzIGhhdmUgYmVlbiBpZGVudGlmaWVkIGFuZCBleHRlbmQgdGhlIGV2aWRlbmNlIGJhc2UuIFRoaXMgd2lsbCBhc3Npc3Qgb3JnYW5pc2F0aW9ucyBhcm91bmQgdGhlIHdvcmxkIHRvIGJldHRlciBwbGFuIGZvciBpbXBsZW1lbnRhdGlvbiBvZiBtZWRpY2F0aW9uLXJlbGF0ZWQgZUhlYWx0aCBzeXN0ZW1zLiIsInB1Ymxpc2hlciI6IkVsc2V2aWVyIiwiaXNzdWUiOiIyIiwidm9sdW1lIjoiMTciLCJjb250YWluZXItdGl0bGUtc2hvcnQiOiIifSwiaXNUZW1wb3JhcnkiOmZhbHNlfV19&quot;,&quot;citationItems&quot;:[{&quot;id&quot;:&quot;668df98b-7773-308b-bc70-52810d10b6f1&quot;,&quot;itemData&quot;:{&quot;type&quot;:&quot;article-journal&quot;,&quot;id&quot;:&quot;668df98b-7773-308b-bc70-52810d10b6f1&quot;,&quot;title&quot;:&quot;Use of Normalization Process Theory to explore key stakeholders’ perceptions of the facilitators and barriers to implementing electronic systems for medicines management in hospital settings&quot;,&quot;author&quot;:[{&quot;family&quot;:&quot;Hogan-Murphy&quot;,&quot;given&quot;:&quot;D.&quot;,&quot;parse-names&quot;:false,&quot;dropping-particle&quot;:&quot;&quot;,&quot;non-dropping-particle&quot;:&quot;&quot;},{&quot;family&quot;:&quot;Stewart&quot;,&quot;given&quot;:&quot;D.&quot;,&quot;parse-names&quot;:false,&quot;dropping-particle&quot;:&quot;&quot;,&quot;non-dropping-particle&quot;:&quot;&quot;},{&quot;family&quot;:&quot;Tonna&quot;,&quot;given&quot;:&quot;A.&quot;,&quot;parse-names&quot;:false,&quot;dropping-particle&quot;:&quot;&quot;,&quot;non-dropping-particle&quot;:&quot;&quot;},{&quot;family&quot;:&quot;Strath&quot;,&quot;given&quot;:&quot;A.&quot;,&quot;parse-names&quot;:false,&quot;dropping-particle&quot;:&quot;&quot;,&quot;non-dropping-particle&quot;:&quot;&quot;},{&quot;family&quot;:&quot;Cunningham&quot;,&quot;given&quot;:&quot;S.&quot;,&quot;parse-names&quot;:false,&quot;dropping-particle&quot;:&quot;&quot;,&quot;non-dropping-particle&quot;:&quot;&quot;}],&quot;container-title&quot;:&quot;Research in Social and Administrative Pharmacy&quot;,&quot;accessed&quot;:{&quot;date-parts&quot;:[[2023,5,11]]},&quot;DOI&quot;:&quot;10.1016/J.SAPHARM.2020.03.005&quot;,&quot;ISSN&quot;:&quot;1551-7411&quot;,&quot;PMID&quot;:&quot;32217059&quot;,&quot;issued&quot;:{&quot;date-parts&quot;:[[2021,2,1]]},&quot;page&quot;:&quot;398-405&quot;,&quot;abstract&quot;:&quot;Background: Limited data exist on the facilitators and barriers to implementing electronic systems for medicines management in hospitals. Whilst numerous studies advocate system use in improved patient safety and efficiency within the health service, their rate of adoption in practice has been slow. Objective: To explore the perceptions of key stakeholders towards the facilitators and barriers to implementing electronic prescribing systems, robotic pharmacy systems, and automated medication storage and retrieval systems in public hospital settings using Normalization Process Theory as a theoretical framework. Methods: Individual face-to-face semi-structured interviews were conducted in three public hospitals in Ireland with 23 consenting participants: nine nurses; four pharmacists; two pharmacy technicians; six doctors; and two Information Technology managers. Results: Enhanced patient safety and efficiency in healthcare delivery emerged as key facilitators to system implementation, as well as the need to have clinical champions and a multi-disciplinary implementation team to promote engagement and cognitive participation. Key barriers included inadequate training and organisational support, and the need for ease and confidence in system use to achieve collective action. Conclusions: Many themes that are potentially transferable to other national settings have been identified and extend the evidence base. This will assist organisations around the world to better plan for implementation of medication-related eHealth systems.&quot;,&quot;publisher&quot;:&quot;Elsevier&quot;,&quot;issue&quot;:&quot;2&quot;,&quot;volume&quot;:&quot;17&quot;,&quot;container-title-short&quot;:&quot;&quot;},&quot;isTemporary&quot;:false}]}]"/>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14FF8-BA42-417B-9866-3A2708778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7912</Words>
  <Characters>45099</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Digital strategy evaluation report</vt:lpstr>
    </vt:vector>
  </TitlesOfParts>
  <Company/>
  <LinksUpToDate>false</LinksUpToDate>
  <CharactersWithSpaces>52906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strategy evaluation report</dc:title>
  <dc:subject>Module: BMDS7007</dc:subject>
  <dc:creator>Amy Mumford (DHCW - Health &amp; Social Care)</dc:creator>
  <cp:keywords/>
  <dc:description/>
  <cp:lastModifiedBy>Amy Mumford (DHCW - Health &amp; Social Care)</cp:lastModifiedBy>
  <cp:revision>2</cp:revision>
  <dcterms:created xsi:type="dcterms:W3CDTF">2023-05-12T14:28:00Z</dcterms:created>
  <dcterms:modified xsi:type="dcterms:W3CDTF">2023-05-12T14:28:00Z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documentId_1364</vt:lpwstr>
  </property>
  <property fmtid="{D5CDD505-2E9C-101B-9397-08002B2CF9AE}" pid="3" name="grammarly_documentContext">
    <vt:lpwstr>{"goals":[],"domain":"general","emotions":[],"dialect":"british"}</vt:lpwstr>
  </property>
</Properties>
</file>