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2E2D3" w14:textId="3EAC43B1" w:rsidR="00723FB2" w:rsidRDefault="008D68B6" w:rsidP="007A0591">
      <w:pPr>
        <w:spacing w:line="360" w:lineRule="auto"/>
        <w:rPr>
          <w:rFonts w:ascii="Arial" w:hAnsi="Arial" w:cs="Arial"/>
          <w:sz w:val="24"/>
          <w:szCs w:val="24"/>
        </w:rPr>
      </w:pPr>
      <w:r>
        <w:rPr>
          <w:rFonts w:ascii="Arial" w:hAnsi="Arial" w:cs="Arial"/>
          <w:sz w:val="24"/>
          <w:szCs w:val="24"/>
        </w:rPr>
        <w:t xml:space="preserve">This assignment aims to </w:t>
      </w:r>
      <w:r w:rsidR="006B2B9C">
        <w:rPr>
          <w:rFonts w:ascii="Arial" w:hAnsi="Arial" w:cs="Arial"/>
          <w:sz w:val="24"/>
          <w:szCs w:val="24"/>
        </w:rPr>
        <w:t>critically</w:t>
      </w:r>
      <w:r w:rsidR="00715223">
        <w:rPr>
          <w:rFonts w:ascii="Arial" w:hAnsi="Arial" w:cs="Arial"/>
          <w:sz w:val="24"/>
          <w:szCs w:val="24"/>
        </w:rPr>
        <w:t xml:space="preserve"> evaluate</w:t>
      </w:r>
      <w:r w:rsidR="00E12869">
        <w:rPr>
          <w:rFonts w:ascii="Arial" w:hAnsi="Arial" w:cs="Arial"/>
          <w:sz w:val="24"/>
          <w:szCs w:val="24"/>
        </w:rPr>
        <w:t xml:space="preserve"> the care of the older person</w:t>
      </w:r>
      <w:r w:rsidR="00ED54E1">
        <w:rPr>
          <w:rFonts w:ascii="Arial" w:hAnsi="Arial" w:cs="Arial"/>
          <w:sz w:val="24"/>
          <w:szCs w:val="24"/>
        </w:rPr>
        <w:t xml:space="preserve"> living with dementia, </w:t>
      </w:r>
      <w:r w:rsidR="00A37D23">
        <w:rPr>
          <w:rFonts w:ascii="Arial" w:hAnsi="Arial" w:cs="Arial"/>
          <w:sz w:val="24"/>
          <w:szCs w:val="24"/>
        </w:rPr>
        <w:t xml:space="preserve">for the purpose of this assignment, a timeline of fifty years will be </w:t>
      </w:r>
      <w:r w:rsidR="007F6BE3">
        <w:rPr>
          <w:rFonts w:ascii="Arial" w:hAnsi="Arial" w:cs="Arial"/>
          <w:sz w:val="24"/>
          <w:szCs w:val="24"/>
        </w:rPr>
        <w:t>examined and analysed.  The services provided</w:t>
      </w:r>
      <w:r w:rsidR="005241F3">
        <w:rPr>
          <w:rFonts w:ascii="Arial" w:hAnsi="Arial" w:cs="Arial"/>
          <w:sz w:val="24"/>
          <w:szCs w:val="24"/>
        </w:rPr>
        <w:t xml:space="preserve"> locally</w:t>
      </w:r>
      <w:r w:rsidR="00F46C86">
        <w:rPr>
          <w:rFonts w:ascii="Arial" w:hAnsi="Arial" w:cs="Arial"/>
          <w:sz w:val="24"/>
          <w:szCs w:val="24"/>
        </w:rPr>
        <w:t>, nationally and globally</w:t>
      </w:r>
      <w:r w:rsidR="007F6BE3">
        <w:rPr>
          <w:rFonts w:ascii="Arial" w:hAnsi="Arial" w:cs="Arial"/>
          <w:sz w:val="24"/>
          <w:szCs w:val="24"/>
        </w:rPr>
        <w:t xml:space="preserve"> </w:t>
      </w:r>
      <w:r w:rsidR="0034297D">
        <w:rPr>
          <w:rFonts w:ascii="Arial" w:hAnsi="Arial" w:cs="Arial"/>
          <w:sz w:val="24"/>
          <w:szCs w:val="24"/>
        </w:rPr>
        <w:t>will be looked at in depth and an</w:t>
      </w:r>
      <w:r w:rsidR="00F46C86">
        <w:rPr>
          <w:rFonts w:ascii="Arial" w:hAnsi="Arial" w:cs="Arial"/>
          <w:sz w:val="24"/>
          <w:szCs w:val="24"/>
        </w:rPr>
        <w:t xml:space="preserve">y </w:t>
      </w:r>
      <w:r w:rsidR="0034297D">
        <w:rPr>
          <w:rFonts w:ascii="Arial" w:hAnsi="Arial" w:cs="Arial"/>
          <w:sz w:val="24"/>
          <w:szCs w:val="24"/>
        </w:rPr>
        <w:t xml:space="preserve">changes that have been made </w:t>
      </w:r>
      <w:r w:rsidR="005241F3">
        <w:rPr>
          <w:rFonts w:ascii="Arial" w:hAnsi="Arial" w:cs="Arial"/>
          <w:sz w:val="24"/>
          <w:szCs w:val="24"/>
        </w:rPr>
        <w:t>within the</w:t>
      </w:r>
      <w:r w:rsidR="00E6780E">
        <w:rPr>
          <w:rFonts w:ascii="Arial" w:hAnsi="Arial" w:cs="Arial"/>
          <w:sz w:val="24"/>
          <w:szCs w:val="24"/>
        </w:rPr>
        <w:t xml:space="preserve"> specified</w:t>
      </w:r>
      <w:r w:rsidR="005241F3">
        <w:rPr>
          <w:rFonts w:ascii="Arial" w:hAnsi="Arial" w:cs="Arial"/>
          <w:sz w:val="24"/>
          <w:szCs w:val="24"/>
        </w:rPr>
        <w:t xml:space="preserve"> time</w:t>
      </w:r>
      <w:r w:rsidR="00F46C86">
        <w:rPr>
          <w:rFonts w:ascii="Arial" w:hAnsi="Arial" w:cs="Arial"/>
          <w:sz w:val="24"/>
          <w:szCs w:val="24"/>
        </w:rPr>
        <w:t xml:space="preserve"> frame</w:t>
      </w:r>
      <w:r w:rsidR="00AD17DC">
        <w:rPr>
          <w:rFonts w:ascii="Arial" w:hAnsi="Arial" w:cs="Arial"/>
          <w:sz w:val="24"/>
          <w:szCs w:val="24"/>
        </w:rPr>
        <w:t xml:space="preserve">.  </w:t>
      </w:r>
      <w:r w:rsidR="00AD17DC" w:rsidRPr="00AD17DC">
        <w:rPr>
          <w:rFonts w:ascii="Arial" w:hAnsi="Arial" w:cs="Arial"/>
          <w:sz w:val="24"/>
          <w:szCs w:val="24"/>
        </w:rPr>
        <w:t xml:space="preserve">As an ageing population, this means that the proportion of older people living with dementia, or the individuals who require assistance with social care at any given age has decreased, therefore this indicates that a greater percentage of older people can now lead independent lifestyles. </w:t>
      </w:r>
      <w:r w:rsidR="008455BB">
        <w:rPr>
          <w:rFonts w:ascii="Arial" w:hAnsi="Arial" w:cs="Arial"/>
          <w:sz w:val="24"/>
          <w:szCs w:val="24"/>
        </w:rPr>
        <w:t xml:space="preserve"> </w:t>
      </w:r>
      <w:r w:rsidR="00AD17DC" w:rsidRPr="00AD17DC">
        <w:rPr>
          <w:rFonts w:ascii="Arial" w:hAnsi="Arial" w:cs="Arial"/>
          <w:sz w:val="24"/>
          <w:szCs w:val="24"/>
        </w:rPr>
        <w:t>This decline in the percentage of the older person in need of social care has partially offset the rise in demand brought on by our ageing population, even though overall demand is still rising.</w:t>
      </w:r>
      <w:r w:rsidR="00CD734C">
        <w:rPr>
          <w:rFonts w:ascii="Arial" w:hAnsi="Arial" w:cs="Arial"/>
          <w:sz w:val="24"/>
          <w:szCs w:val="24"/>
        </w:rPr>
        <w:t xml:space="preserve"> </w:t>
      </w:r>
    </w:p>
    <w:p w14:paraId="78172A90" w14:textId="027FBC91" w:rsidR="008B70E1" w:rsidRDefault="00C153E5" w:rsidP="007A0591">
      <w:pPr>
        <w:spacing w:line="360" w:lineRule="auto"/>
        <w:rPr>
          <w:rFonts w:ascii="Arial" w:hAnsi="Arial" w:cs="Arial"/>
          <w:sz w:val="24"/>
          <w:szCs w:val="24"/>
        </w:rPr>
      </w:pPr>
      <w:r w:rsidRPr="00ED49EF">
        <w:rPr>
          <w:rFonts w:ascii="Arial" w:hAnsi="Arial" w:cs="Arial"/>
          <w:sz w:val="24"/>
          <w:szCs w:val="24"/>
        </w:rPr>
        <w:t>According to the National Health Service (2023), an older person is typically someone who is</w:t>
      </w:r>
      <w:r w:rsidR="005A3763">
        <w:rPr>
          <w:rFonts w:ascii="Arial" w:hAnsi="Arial" w:cs="Arial"/>
          <w:sz w:val="24"/>
          <w:szCs w:val="24"/>
        </w:rPr>
        <w:t xml:space="preserve"> aged</w:t>
      </w:r>
      <w:r w:rsidRPr="00ED49EF">
        <w:rPr>
          <w:rFonts w:ascii="Arial" w:hAnsi="Arial" w:cs="Arial"/>
          <w:sz w:val="24"/>
          <w:szCs w:val="24"/>
        </w:rPr>
        <w:t xml:space="preserve"> over 65.  However, </w:t>
      </w:r>
      <w:r w:rsidRPr="00ED49EF">
        <w:rPr>
          <w:rFonts w:ascii="Arial" w:hAnsi="Arial" w:cs="Arial"/>
          <w:sz w:val="24"/>
          <w:szCs w:val="24"/>
        </w:rPr>
        <w:lastRenderedPageBreak/>
        <w:t>because people age at different rates due to biological differences, it is challenging to apply a strict definition; as a result, a person who is 75 years old may be in better health than a person who is 60 years old.  The chance that someone will require care and assistance is less affected by age alone.  According to Morais (2019), old age is the time after middle age</w:t>
      </w:r>
      <w:r w:rsidR="003C2D13">
        <w:rPr>
          <w:rFonts w:ascii="Arial" w:hAnsi="Arial" w:cs="Arial"/>
          <w:sz w:val="24"/>
          <w:szCs w:val="24"/>
        </w:rPr>
        <w:t>,</w:t>
      </w:r>
      <w:r w:rsidRPr="00ED49EF">
        <w:rPr>
          <w:rFonts w:ascii="Arial" w:hAnsi="Arial" w:cs="Arial"/>
          <w:sz w:val="24"/>
          <w:szCs w:val="24"/>
        </w:rPr>
        <w:t xml:space="preserve"> </w:t>
      </w:r>
      <w:r w:rsidR="003947E2">
        <w:rPr>
          <w:rFonts w:ascii="Arial" w:hAnsi="Arial" w:cs="Arial"/>
          <w:sz w:val="24"/>
          <w:szCs w:val="24"/>
        </w:rPr>
        <w:t>life</w:t>
      </w:r>
      <w:r w:rsidRPr="00ED49EF">
        <w:rPr>
          <w:rFonts w:ascii="Arial" w:hAnsi="Arial" w:cs="Arial"/>
          <w:sz w:val="24"/>
          <w:szCs w:val="24"/>
        </w:rPr>
        <w:t xml:space="preserve"> begin</w:t>
      </w:r>
      <w:r w:rsidR="003947E2">
        <w:rPr>
          <w:rFonts w:ascii="Arial" w:hAnsi="Arial" w:cs="Arial"/>
          <w:sz w:val="24"/>
          <w:szCs w:val="24"/>
        </w:rPr>
        <w:t>s</w:t>
      </w:r>
      <w:r w:rsidRPr="00ED49EF">
        <w:rPr>
          <w:rFonts w:ascii="Arial" w:hAnsi="Arial" w:cs="Arial"/>
          <w:sz w:val="24"/>
          <w:szCs w:val="24"/>
        </w:rPr>
        <w:t xml:space="preserve"> as a young person, </w:t>
      </w:r>
      <w:r w:rsidR="003947E2">
        <w:rPr>
          <w:rFonts w:ascii="Arial" w:hAnsi="Arial" w:cs="Arial"/>
          <w:sz w:val="24"/>
          <w:szCs w:val="24"/>
        </w:rPr>
        <w:t>then</w:t>
      </w:r>
      <w:r w:rsidR="004A469C">
        <w:rPr>
          <w:rFonts w:ascii="Arial" w:hAnsi="Arial" w:cs="Arial"/>
          <w:sz w:val="24"/>
          <w:szCs w:val="24"/>
        </w:rPr>
        <w:t xml:space="preserve"> people</w:t>
      </w:r>
      <w:r w:rsidR="003947E2">
        <w:rPr>
          <w:rFonts w:ascii="Arial" w:hAnsi="Arial" w:cs="Arial"/>
          <w:sz w:val="24"/>
          <w:szCs w:val="24"/>
        </w:rPr>
        <w:t xml:space="preserve"> </w:t>
      </w:r>
      <w:r w:rsidRPr="00ED49EF">
        <w:rPr>
          <w:rFonts w:ascii="Arial" w:hAnsi="Arial" w:cs="Arial"/>
          <w:sz w:val="24"/>
          <w:szCs w:val="24"/>
        </w:rPr>
        <w:t xml:space="preserve">mature into middle age and then become </w:t>
      </w:r>
      <w:r w:rsidR="009C702F">
        <w:rPr>
          <w:rFonts w:ascii="Arial" w:hAnsi="Arial" w:cs="Arial"/>
          <w:sz w:val="24"/>
          <w:szCs w:val="24"/>
        </w:rPr>
        <w:t>the older person</w:t>
      </w:r>
      <w:r w:rsidRPr="00ED49EF">
        <w:rPr>
          <w:rFonts w:ascii="Arial" w:hAnsi="Arial" w:cs="Arial"/>
          <w:sz w:val="24"/>
          <w:szCs w:val="24"/>
        </w:rPr>
        <w:t>.  Calling someone old is generally not considered kind, even when the term may be factual</w:t>
      </w:r>
      <w:r w:rsidR="00171E01">
        <w:rPr>
          <w:rFonts w:ascii="Arial" w:hAnsi="Arial" w:cs="Arial"/>
          <w:sz w:val="24"/>
          <w:szCs w:val="24"/>
        </w:rPr>
        <w:t>, i</w:t>
      </w:r>
      <w:r w:rsidRPr="00ED49EF">
        <w:rPr>
          <w:rFonts w:ascii="Arial" w:hAnsi="Arial" w:cs="Arial"/>
          <w:sz w:val="24"/>
          <w:szCs w:val="24"/>
        </w:rPr>
        <w:t xml:space="preserve">t is frequently perceived as </w:t>
      </w:r>
      <w:r w:rsidR="000F5F9B">
        <w:rPr>
          <w:rFonts w:ascii="Arial" w:hAnsi="Arial" w:cs="Arial"/>
          <w:sz w:val="24"/>
          <w:szCs w:val="24"/>
        </w:rPr>
        <w:t>belittling.</w:t>
      </w:r>
    </w:p>
    <w:p w14:paraId="2B1087C8" w14:textId="331796BE" w:rsidR="00895009" w:rsidRPr="00895009" w:rsidRDefault="0055577A" w:rsidP="00895009">
      <w:pPr>
        <w:spacing w:line="360" w:lineRule="auto"/>
        <w:rPr>
          <w:rFonts w:ascii="Arial" w:hAnsi="Arial" w:cs="Arial"/>
          <w:sz w:val="24"/>
          <w:szCs w:val="24"/>
        </w:rPr>
      </w:pPr>
      <w:r w:rsidRPr="0055577A">
        <w:rPr>
          <w:rFonts w:ascii="Arial" w:hAnsi="Arial" w:cs="Arial"/>
          <w:sz w:val="24"/>
          <w:szCs w:val="24"/>
        </w:rPr>
        <w:t>The ageing population is the primary cause of the rise in dementia cases.</w:t>
      </w:r>
      <w:r w:rsidR="00A01B97">
        <w:rPr>
          <w:rFonts w:ascii="Arial" w:hAnsi="Arial" w:cs="Arial"/>
          <w:sz w:val="24"/>
          <w:szCs w:val="24"/>
        </w:rPr>
        <w:t xml:space="preserve">  </w:t>
      </w:r>
      <w:r w:rsidRPr="0055577A">
        <w:rPr>
          <w:rFonts w:ascii="Arial" w:hAnsi="Arial" w:cs="Arial"/>
          <w:sz w:val="24"/>
          <w:szCs w:val="24"/>
        </w:rPr>
        <w:t>The greatest recognised risk factor for dementia is age</w:t>
      </w:r>
      <w:r w:rsidR="000F1E3B">
        <w:rPr>
          <w:rFonts w:ascii="Arial" w:hAnsi="Arial" w:cs="Arial"/>
          <w:sz w:val="24"/>
          <w:szCs w:val="24"/>
        </w:rPr>
        <w:t>,</w:t>
      </w:r>
      <w:r w:rsidRPr="0055577A">
        <w:rPr>
          <w:rFonts w:ascii="Arial" w:hAnsi="Arial" w:cs="Arial"/>
          <w:sz w:val="24"/>
          <w:szCs w:val="24"/>
        </w:rPr>
        <w:t xml:space="preserve"> as people a</w:t>
      </w:r>
      <w:r w:rsidR="000F1E3B">
        <w:rPr>
          <w:rFonts w:ascii="Arial" w:hAnsi="Arial" w:cs="Arial"/>
          <w:sz w:val="24"/>
          <w:szCs w:val="24"/>
        </w:rPr>
        <w:t>re ag</w:t>
      </w:r>
      <w:r w:rsidR="000848AB">
        <w:rPr>
          <w:rFonts w:ascii="Arial" w:hAnsi="Arial" w:cs="Arial"/>
          <w:sz w:val="24"/>
          <w:szCs w:val="24"/>
        </w:rPr>
        <w:t>ei</w:t>
      </w:r>
      <w:r w:rsidR="000F1E3B">
        <w:rPr>
          <w:rFonts w:ascii="Arial" w:hAnsi="Arial" w:cs="Arial"/>
          <w:sz w:val="24"/>
          <w:szCs w:val="24"/>
        </w:rPr>
        <w:t>ng</w:t>
      </w:r>
      <w:r w:rsidRPr="0055577A">
        <w:rPr>
          <w:rFonts w:ascii="Arial" w:hAnsi="Arial" w:cs="Arial"/>
          <w:sz w:val="24"/>
          <w:szCs w:val="24"/>
        </w:rPr>
        <w:t>, their likelihood of having dementia increases dramatically</w:t>
      </w:r>
      <w:r w:rsidR="00D17DAE">
        <w:rPr>
          <w:rFonts w:ascii="Arial" w:hAnsi="Arial" w:cs="Arial"/>
          <w:sz w:val="24"/>
          <w:szCs w:val="24"/>
        </w:rPr>
        <w:t>.</w:t>
      </w:r>
      <w:r w:rsidR="000F1157">
        <w:rPr>
          <w:rFonts w:ascii="Arial" w:hAnsi="Arial" w:cs="Arial"/>
          <w:sz w:val="24"/>
          <w:szCs w:val="24"/>
        </w:rPr>
        <w:t xml:space="preserve"> </w:t>
      </w:r>
      <w:r w:rsidR="00D17DAE">
        <w:rPr>
          <w:rFonts w:ascii="Arial" w:hAnsi="Arial" w:cs="Arial"/>
          <w:sz w:val="24"/>
          <w:szCs w:val="24"/>
        </w:rPr>
        <w:t xml:space="preserve"> According to</w:t>
      </w:r>
      <w:r w:rsidR="00902A8C">
        <w:rPr>
          <w:rFonts w:ascii="Arial" w:hAnsi="Arial" w:cs="Arial"/>
          <w:sz w:val="24"/>
          <w:szCs w:val="24"/>
        </w:rPr>
        <w:t xml:space="preserve"> </w:t>
      </w:r>
      <w:proofErr w:type="spellStart"/>
      <w:r w:rsidR="00902A8C">
        <w:rPr>
          <w:rFonts w:ascii="Arial" w:hAnsi="Arial" w:cs="Arial"/>
          <w:sz w:val="24"/>
          <w:szCs w:val="24"/>
        </w:rPr>
        <w:t>Alzheimers</w:t>
      </w:r>
      <w:proofErr w:type="spellEnd"/>
      <w:r w:rsidR="00902A8C">
        <w:rPr>
          <w:rFonts w:ascii="Arial" w:hAnsi="Arial" w:cs="Arial"/>
          <w:sz w:val="24"/>
          <w:szCs w:val="24"/>
        </w:rPr>
        <w:t xml:space="preserve"> </w:t>
      </w:r>
      <w:r w:rsidR="00D436EE">
        <w:rPr>
          <w:rFonts w:ascii="Arial" w:hAnsi="Arial" w:cs="Arial"/>
          <w:sz w:val="24"/>
          <w:szCs w:val="24"/>
        </w:rPr>
        <w:t>Research UK</w:t>
      </w:r>
      <w:r w:rsidR="006E3C3B">
        <w:rPr>
          <w:rFonts w:ascii="Arial" w:hAnsi="Arial" w:cs="Arial"/>
          <w:sz w:val="24"/>
          <w:szCs w:val="24"/>
        </w:rPr>
        <w:t xml:space="preserve"> </w:t>
      </w:r>
      <w:r w:rsidR="00D17DAE">
        <w:rPr>
          <w:rFonts w:ascii="Arial" w:hAnsi="Arial" w:cs="Arial"/>
          <w:sz w:val="24"/>
          <w:szCs w:val="24"/>
        </w:rPr>
        <w:t>(</w:t>
      </w:r>
      <w:r w:rsidR="006E3C3B">
        <w:rPr>
          <w:rFonts w:ascii="Arial" w:hAnsi="Arial" w:cs="Arial"/>
          <w:sz w:val="24"/>
          <w:szCs w:val="24"/>
        </w:rPr>
        <w:t>202</w:t>
      </w:r>
      <w:r w:rsidR="009E7279">
        <w:rPr>
          <w:rFonts w:ascii="Arial" w:hAnsi="Arial" w:cs="Arial"/>
          <w:sz w:val="24"/>
          <w:szCs w:val="24"/>
        </w:rPr>
        <w:t>3</w:t>
      </w:r>
      <w:r w:rsidR="006E3C3B">
        <w:rPr>
          <w:rFonts w:ascii="Arial" w:hAnsi="Arial" w:cs="Arial"/>
          <w:sz w:val="24"/>
          <w:szCs w:val="24"/>
        </w:rPr>
        <w:t>)</w:t>
      </w:r>
      <w:r w:rsidR="00D17DAE">
        <w:rPr>
          <w:rFonts w:ascii="Arial" w:hAnsi="Arial" w:cs="Arial"/>
          <w:sz w:val="24"/>
          <w:szCs w:val="24"/>
        </w:rPr>
        <w:t xml:space="preserve">, </w:t>
      </w:r>
      <w:r w:rsidR="00EB66ED">
        <w:rPr>
          <w:rFonts w:ascii="Arial" w:hAnsi="Arial" w:cs="Arial"/>
          <w:sz w:val="24"/>
          <w:szCs w:val="24"/>
        </w:rPr>
        <w:t xml:space="preserve">it is predicted that by 2025 </w:t>
      </w:r>
      <w:r w:rsidR="00EB66ED">
        <w:rPr>
          <w:rFonts w:ascii="Arial" w:hAnsi="Arial" w:cs="Arial"/>
          <w:sz w:val="24"/>
          <w:szCs w:val="24"/>
        </w:rPr>
        <w:lastRenderedPageBreak/>
        <w:t>there will be over 1 million p</w:t>
      </w:r>
      <w:r w:rsidR="00633A15">
        <w:rPr>
          <w:rFonts w:ascii="Arial" w:hAnsi="Arial" w:cs="Arial"/>
          <w:sz w:val="24"/>
          <w:szCs w:val="24"/>
        </w:rPr>
        <w:t>eople living with dementia, with this expected to rise to 1.6 million people living with dementia by 2040.</w:t>
      </w:r>
      <w:r w:rsidR="00774FAF">
        <w:rPr>
          <w:rFonts w:ascii="Arial" w:hAnsi="Arial" w:cs="Arial"/>
          <w:sz w:val="24"/>
          <w:szCs w:val="24"/>
        </w:rPr>
        <w:t xml:space="preserve">  </w:t>
      </w:r>
      <w:r w:rsidR="008D2219">
        <w:rPr>
          <w:rFonts w:ascii="Arial" w:hAnsi="Arial" w:cs="Arial"/>
          <w:sz w:val="24"/>
          <w:szCs w:val="24"/>
        </w:rPr>
        <w:t>Although</w:t>
      </w:r>
      <w:r w:rsidR="00725587">
        <w:rPr>
          <w:rFonts w:ascii="Arial" w:hAnsi="Arial" w:cs="Arial"/>
          <w:sz w:val="24"/>
          <w:szCs w:val="24"/>
        </w:rPr>
        <w:t>,</w:t>
      </w:r>
      <w:r w:rsidR="008D2219">
        <w:rPr>
          <w:rFonts w:ascii="Arial" w:hAnsi="Arial" w:cs="Arial"/>
          <w:sz w:val="24"/>
          <w:szCs w:val="24"/>
        </w:rPr>
        <w:t xml:space="preserve"> it is reported that during </w:t>
      </w:r>
      <w:r w:rsidR="00895009">
        <w:rPr>
          <w:rFonts w:ascii="Arial" w:hAnsi="Arial" w:cs="Arial"/>
          <w:sz w:val="24"/>
          <w:szCs w:val="24"/>
        </w:rPr>
        <w:t>the COVID</w:t>
      </w:r>
      <w:r w:rsidR="008D2219">
        <w:rPr>
          <w:rFonts w:ascii="Arial" w:hAnsi="Arial" w:cs="Arial"/>
          <w:sz w:val="24"/>
          <w:szCs w:val="24"/>
        </w:rPr>
        <w:t xml:space="preserve">-19 </w:t>
      </w:r>
      <w:r w:rsidR="00895009">
        <w:rPr>
          <w:rFonts w:ascii="Arial" w:hAnsi="Arial" w:cs="Arial"/>
          <w:sz w:val="24"/>
          <w:szCs w:val="24"/>
        </w:rPr>
        <w:t>p</w:t>
      </w:r>
      <w:r w:rsidR="008D2219">
        <w:rPr>
          <w:rFonts w:ascii="Arial" w:hAnsi="Arial" w:cs="Arial"/>
          <w:sz w:val="24"/>
          <w:szCs w:val="24"/>
        </w:rPr>
        <w:t>andemic</w:t>
      </w:r>
      <w:r w:rsidR="00895009" w:rsidRPr="00895009">
        <w:rPr>
          <w:rFonts w:ascii="Arial" w:hAnsi="Arial" w:cs="Arial"/>
          <w:sz w:val="24"/>
          <w:szCs w:val="24"/>
        </w:rPr>
        <w:t xml:space="preserve"> </w:t>
      </w:r>
      <w:r w:rsidR="00725587">
        <w:rPr>
          <w:rFonts w:ascii="Arial" w:hAnsi="Arial" w:cs="Arial"/>
          <w:sz w:val="24"/>
          <w:szCs w:val="24"/>
        </w:rPr>
        <w:t>s</w:t>
      </w:r>
      <w:r w:rsidR="00895009" w:rsidRPr="00895009">
        <w:rPr>
          <w:rFonts w:ascii="Arial" w:hAnsi="Arial" w:cs="Arial"/>
          <w:sz w:val="24"/>
          <w:szCs w:val="24"/>
        </w:rPr>
        <w:t>adly</w:t>
      </w:r>
      <w:r w:rsidR="00725587">
        <w:rPr>
          <w:rFonts w:ascii="Arial" w:hAnsi="Arial" w:cs="Arial"/>
          <w:sz w:val="24"/>
          <w:szCs w:val="24"/>
        </w:rPr>
        <w:t xml:space="preserve">, </w:t>
      </w:r>
      <w:r w:rsidR="00895009" w:rsidRPr="00895009">
        <w:rPr>
          <w:rFonts w:ascii="Arial" w:hAnsi="Arial" w:cs="Arial"/>
          <w:sz w:val="24"/>
          <w:szCs w:val="24"/>
        </w:rPr>
        <w:t xml:space="preserve">there </w:t>
      </w:r>
      <w:r w:rsidR="00725587">
        <w:rPr>
          <w:rFonts w:ascii="Arial" w:hAnsi="Arial" w:cs="Arial"/>
          <w:sz w:val="24"/>
          <w:szCs w:val="24"/>
        </w:rPr>
        <w:t>were</w:t>
      </w:r>
      <w:r w:rsidR="00895009" w:rsidRPr="00895009">
        <w:rPr>
          <w:rFonts w:ascii="Arial" w:hAnsi="Arial" w:cs="Arial"/>
          <w:sz w:val="24"/>
          <w:szCs w:val="24"/>
        </w:rPr>
        <w:t xml:space="preserve"> far more dementia-related deaths </w:t>
      </w:r>
      <w:r w:rsidR="001B39F5">
        <w:rPr>
          <w:rFonts w:ascii="Arial" w:hAnsi="Arial" w:cs="Arial"/>
          <w:sz w:val="24"/>
          <w:szCs w:val="24"/>
        </w:rPr>
        <w:t xml:space="preserve">reported </w:t>
      </w:r>
      <w:r w:rsidR="00895009" w:rsidRPr="00895009">
        <w:rPr>
          <w:rFonts w:ascii="Arial" w:hAnsi="Arial" w:cs="Arial"/>
          <w:sz w:val="24"/>
          <w:szCs w:val="24"/>
        </w:rPr>
        <w:t>than might have</w:t>
      </w:r>
      <w:r w:rsidR="00A56E6B">
        <w:rPr>
          <w:rFonts w:ascii="Arial" w:hAnsi="Arial" w:cs="Arial"/>
          <w:sz w:val="24"/>
          <w:szCs w:val="24"/>
        </w:rPr>
        <w:t xml:space="preserve"> been</w:t>
      </w:r>
      <w:r w:rsidR="00895009" w:rsidRPr="00895009">
        <w:rPr>
          <w:rFonts w:ascii="Arial" w:hAnsi="Arial" w:cs="Arial"/>
          <w:sz w:val="24"/>
          <w:szCs w:val="24"/>
        </w:rPr>
        <w:t xml:space="preserve"> predicted in a normal</w:t>
      </w:r>
      <w:r w:rsidR="00A56E6B">
        <w:rPr>
          <w:rFonts w:ascii="Arial" w:hAnsi="Arial" w:cs="Arial"/>
          <w:sz w:val="24"/>
          <w:szCs w:val="24"/>
        </w:rPr>
        <w:t xml:space="preserve"> </w:t>
      </w:r>
      <w:r w:rsidR="00895009" w:rsidRPr="00895009">
        <w:rPr>
          <w:rFonts w:ascii="Arial" w:hAnsi="Arial" w:cs="Arial"/>
          <w:sz w:val="24"/>
          <w:szCs w:val="24"/>
        </w:rPr>
        <w:t>year.</w:t>
      </w:r>
      <w:r w:rsidR="00BF1C22">
        <w:rPr>
          <w:rFonts w:ascii="Arial" w:hAnsi="Arial" w:cs="Arial"/>
          <w:sz w:val="24"/>
          <w:szCs w:val="24"/>
        </w:rPr>
        <w:t xml:space="preserve"> </w:t>
      </w:r>
      <w:r w:rsidR="00AD7057">
        <w:rPr>
          <w:rFonts w:ascii="Arial" w:hAnsi="Arial" w:cs="Arial"/>
          <w:sz w:val="24"/>
          <w:szCs w:val="24"/>
        </w:rPr>
        <w:t xml:space="preserve"> </w:t>
      </w:r>
      <w:r w:rsidR="00F75285">
        <w:rPr>
          <w:rFonts w:ascii="Arial" w:hAnsi="Arial" w:cs="Arial"/>
          <w:sz w:val="24"/>
          <w:szCs w:val="24"/>
        </w:rPr>
        <w:t>However,</w:t>
      </w:r>
      <w:r w:rsidR="00BF1C22">
        <w:rPr>
          <w:rFonts w:ascii="Arial" w:hAnsi="Arial" w:cs="Arial"/>
          <w:sz w:val="24"/>
          <w:szCs w:val="24"/>
        </w:rPr>
        <w:t xml:space="preserve"> there is not enough evidence to determine </w:t>
      </w:r>
      <w:r w:rsidR="00830025">
        <w:rPr>
          <w:rFonts w:ascii="Arial" w:hAnsi="Arial" w:cs="Arial"/>
          <w:sz w:val="24"/>
          <w:szCs w:val="24"/>
        </w:rPr>
        <w:t>whether</w:t>
      </w:r>
      <w:r w:rsidR="00BF1C22">
        <w:rPr>
          <w:rFonts w:ascii="Arial" w:hAnsi="Arial" w:cs="Arial"/>
          <w:sz w:val="24"/>
          <w:szCs w:val="24"/>
        </w:rPr>
        <w:t xml:space="preserve"> this was </w:t>
      </w:r>
      <w:proofErr w:type="gramStart"/>
      <w:r w:rsidR="00BF1C22">
        <w:rPr>
          <w:rFonts w:ascii="Arial" w:hAnsi="Arial" w:cs="Arial"/>
          <w:sz w:val="24"/>
          <w:szCs w:val="24"/>
        </w:rPr>
        <w:t xml:space="preserve">as </w:t>
      </w:r>
      <w:r w:rsidR="00C1591D">
        <w:rPr>
          <w:rFonts w:ascii="Arial" w:hAnsi="Arial" w:cs="Arial"/>
          <w:sz w:val="24"/>
          <w:szCs w:val="24"/>
        </w:rPr>
        <w:t>a result of</w:t>
      </w:r>
      <w:proofErr w:type="gramEnd"/>
      <w:r w:rsidR="00C1591D">
        <w:rPr>
          <w:rFonts w:ascii="Arial" w:hAnsi="Arial" w:cs="Arial"/>
          <w:sz w:val="24"/>
          <w:szCs w:val="24"/>
        </w:rPr>
        <w:t xml:space="preserve"> </w:t>
      </w:r>
      <w:r w:rsidR="00921A55">
        <w:rPr>
          <w:rFonts w:ascii="Arial" w:hAnsi="Arial" w:cs="Arial"/>
          <w:sz w:val="24"/>
          <w:szCs w:val="24"/>
        </w:rPr>
        <w:t xml:space="preserve">the </w:t>
      </w:r>
      <w:r w:rsidR="00C1591D">
        <w:rPr>
          <w:rFonts w:ascii="Arial" w:hAnsi="Arial" w:cs="Arial"/>
          <w:sz w:val="24"/>
          <w:szCs w:val="24"/>
        </w:rPr>
        <w:t xml:space="preserve">COVID-19 </w:t>
      </w:r>
      <w:r w:rsidR="00921A55">
        <w:rPr>
          <w:rFonts w:ascii="Arial" w:hAnsi="Arial" w:cs="Arial"/>
          <w:sz w:val="24"/>
          <w:szCs w:val="24"/>
        </w:rPr>
        <w:t>disease</w:t>
      </w:r>
      <w:r w:rsidR="00A65125">
        <w:rPr>
          <w:rFonts w:ascii="Arial" w:hAnsi="Arial" w:cs="Arial"/>
          <w:sz w:val="24"/>
          <w:szCs w:val="24"/>
        </w:rPr>
        <w:t>,</w:t>
      </w:r>
      <w:r w:rsidR="00522526">
        <w:rPr>
          <w:rFonts w:ascii="Arial" w:hAnsi="Arial" w:cs="Arial"/>
          <w:sz w:val="24"/>
          <w:szCs w:val="24"/>
        </w:rPr>
        <w:t xml:space="preserve"> or if in actual fact the deaths might have </w:t>
      </w:r>
      <w:r w:rsidR="00A65125">
        <w:rPr>
          <w:rFonts w:ascii="Arial" w:hAnsi="Arial" w:cs="Arial"/>
          <w:sz w:val="24"/>
          <w:szCs w:val="24"/>
        </w:rPr>
        <w:t xml:space="preserve">occurred </w:t>
      </w:r>
      <w:r w:rsidR="00830025">
        <w:rPr>
          <w:rFonts w:ascii="Arial" w:hAnsi="Arial" w:cs="Arial"/>
          <w:sz w:val="24"/>
          <w:szCs w:val="24"/>
        </w:rPr>
        <w:t>due to the implications of the lockdowns</w:t>
      </w:r>
      <w:r w:rsidR="00A65125">
        <w:rPr>
          <w:rFonts w:ascii="Arial" w:hAnsi="Arial" w:cs="Arial"/>
          <w:sz w:val="24"/>
          <w:szCs w:val="24"/>
        </w:rPr>
        <w:t xml:space="preserve"> </w:t>
      </w:r>
      <w:r w:rsidR="002418CB">
        <w:rPr>
          <w:rFonts w:ascii="Arial" w:hAnsi="Arial" w:cs="Arial"/>
          <w:sz w:val="24"/>
          <w:szCs w:val="24"/>
        </w:rPr>
        <w:t>set and the mental health of the older person living with dementia</w:t>
      </w:r>
      <w:r w:rsidR="009E7279">
        <w:rPr>
          <w:rFonts w:ascii="Arial" w:hAnsi="Arial" w:cs="Arial"/>
          <w:sz w:val="24"/>
          <w:szCs w:val="24"/>
        </w:rPr>
        <w:t xml:space="preserve"> (</w:t>
      </w:r>
      <w:proofErr w:type="spellStart"/>
      <w:r w:rsidR="009E7279">
        <w:rPr>
          <w:rFonts w:ascii="Arial" w:hAnsi="Arial" w:cs="Arial"/>
          <w:sz w:val="24"/>
          <w:szCs w:val="24"/>
        </w:rPr>
        <w:t>Alzheimers</w:t>
      </w:r>
      <w:proofErr w:type="spellEnd"/>
      <w:r w:rsidR="009E7279">
        <w:rPr>
          <w:rFonts w:ascii="Arial" w:hAnsi="Arial" w:cs="Arial"/>
          <w:sz w:val="24"/>
          <w:szCs w:val="24"/>
        </w:rPr>
        <w:t xml:space="preserve"> Society, 2021).</w:t>
      </w:r>
    </w:p>
    <w:p w14:paraId="6DBB51D4" w14:textId="1580CAE9" w:rsidR="0092040B" w:rsidRDefault="00E6623C" w:rsidP="007A0591">
      <w:pPr>
        <w:spacing w:line="360" w:lineRule="auto"/>
        <w:rPr>
          <w:rFonts w:ascii="Arial" w:hAnsi="Arial" w:cs="Arial"/>
          <w:sz w:val="24"/>
          <w:szCs w:val="24"/>
        </w:rPr>
      </w:pPr>
      <w:r w:rsidRPr="00E6623C">
        <w:rPr>
          <w:rFonts w:ascii="Arial" w:hAnsi="Arial" w:cs="Arial"/>
          <w:sz w:val="24"/>
          <w:szCs w:val="24"/>
        </w:rPr>
        <w:t>The term dementia describes the loss of cognitive function in the brain, which</w:t>
      </w:r>
      <w:r w:rsidR="00FF1FF4">
        <w:rPr>
          <w:rFonts w:ascii="Arial" w:hAnsi="Arial" w:cs="Arial"/>
          <w:sz w:val="24"/>
          <w:szCs w:val="24"/>
        </w:rPr>
        <w:t xml:space="preserve"> can</w:t>
      </w:r>
      <w:r w:rsidRPr="00E6623C">
        <w:rPr>
          <w:rFonts w:ascii="Arial" w:hAnsi="Arial" w:cs="Arial"/>
          <w:sz w:val="24"/>
          <w:szCs w:val="24"/>
        </w:rPr>
        <w:t xml:space="preserve"> impair</w:t>
      </w:r>
      <w:r w:rsidR="00FF1FF4">
        <w:rPr>
          <w:rFonts w:ascii="Arial" w:hAnsi="Arial" w:cs="Arial"/>
          <w:sz w:val="24"/>
          <w:szCs w:val="24"/>
        </w:rPr>
        <w:t xml:space="preserve"> a</w:t>
      </w:r>
      <w:r w:rsidRPr="00E6623C">
        <w:rPr>
          <w:rFonts w:ascii="Arial" w:hAnsi="Arial" w:cs="Arial"/>
          <w:sz w:val="24"/>
          <w:szCs w:val="24"/>
        </w:rPr>
        <w:t xml:space="preserve"> </w:t>
      </w:r>
      <w:proofErr w:type="spellStart"/>
      <w:proofErr w:type="gramStart"/>
      <w:r w:rsidR="00FF1FF4" w:rsidRPr="00E6623C">
        <w:rPr>
          <w:rFonts w:ascii="Arial" w:hAnsi="Arial" w:cs="Arial"/>
          <w:sz w:val="24"/>
          <w:szCs w:val="24"/>
        </w:rPr>
        <w:t>person</w:t>
      </w:r>
      <w:r w:rsidR="00CC6A5E">
        <w:rPr>
          <w:rFonts w:ascii="Arial" w:hAnsi="Arial" w:cs="Arial"/>
          <w:sz w:val="24"/>
          <w:szCs w:val="24"/>
        </w:rPr>
        <w:t>s</w:t>
      </w:r>
      <w:proofErr w:type="spellEnd"/>
      <w:proofErr w:type="gramEnd"/>
      <w:r w:rsidRPr="00E6623C">
        <w:rPr>
          <w:rFonts w:ascii="Arial" w:hAnsi="Arial" w:cs="Arial"/>
          <w:sz w:val="24"/>
          <w:szCs w:val="24"/>
        </w:rPr>
        <w:t xml:space="preserve"> memory, clarity of thought and</w:t>
      </w:r>
      <w:r w:rsidR="00DE5157">
        <w:rPr>
          <w:rFonts w:ascii="Arial" w:hAnsi="Arial" w:cs="Arial"/>
          <w:sz w:val="24"/>
          <w:szCs w:val="24"/>
        </w:rPr>
        <w:t xml:space="preserve"> the</w:t>
      </w:r>
      <w:r w:rsidRPr="00E6623C">
        <w:rPr>
          <w:rFonts w:ascii="Arial" w:hAnsi="Arial" w:cs="Arial"/>
          <w:sz w:val="24"/>
          <w:szCs w:val="24"/>
        </w:rPr>
        <w:t xml:space="preserve"> ability to reason.</w:t>
      </w:r>
      <w:r w:rsidR="00B6198D">
        <w:rPr>
          <w:rFonts w:ascii="Arial" w:hAnsi="Arial" w:cs="Arial"/>
          <w:sz w:val="24"/>
          <w:szCs w:val="24"/>
        </w:rPr>
        <w:t xml:space="preserve"> </w:t>
      </w:r>
      <w:r w:rsidRPr="00E6623C">
        <w:rPr>
          <w:rFonts w:ascii="Arial" w:hAnsi="Arial" w:cs="Arial"/>
          <w:sz w:val="24"/>
          <w:szCs w:val="24"/>
        </w:rPr>
        <w:t xml:space="preserve"> Brain </w:t>
      </w:r>
      <w:r w:rsidR="00596CF6">
        <w:rPr>
          <w:rFonts w:ascii="Arial" w:hAnsi="Arial" w:cs="Arial"/>
          <w:sz w:val="24"/>
          <w:szCs w:val="24"/>
        </w:rPr>
        <w:t>injury</w:t>
      </w:r>
      <w:r w:rsidRPr="00E6623C">
        <w:rPr>
          <w:rFonts w:ascii="Arial" w:hAnsi="Arial" w:cs="Arial"/>
          <w:sz w:val="24"/>
          <w:szCs w:val="24"/>
        </w:rPr>
        <w:t xml:space="preserve"> can cause a </w:t>
      </w:r>
      <w:proofErr w:type="spellStart"/>
      <w:proofErr w:type="gramStart"/>
      <w:r w:rsidRPr="00E6623C">
        <w:rPr>
          <w:rFonts w:ascii="Arial" w:hAnsi="Arial" w:cs="Arial"/>
          <w:sz w:val="24"/>
          <w:szCs w:val="24"/>
        </w:rPr>
        <w:t>persons</w:t>
      </w:r>
      <w:proofErr w:type="spellEnd"/>
      <w:proofErr w:type="gramEnd"/>
      <w:r w:rsidRPr="00E6623C">
        <w:rPr>
          <w:rFonts w:ascii="Arial" w:hAnsi="Arial" w:cs="Arial"/>
          <w:sz w:val="24"/>
          <w:szCs w:val="24"/>
        </w:rPr>
        <w:t xml:space="preserve"> mental abilities to deteriorate</w:t>
      </w:r>
      <w:r w:rsidR="00D138A3">
        <w:rPr>
          <w:rFonts w:ascii="Arial" w:hAnsi="Arial" w:cs="Arial"/>
          <w:sz w:val="24"/>
          <w:szCs w:val="24"/>
        </w:rPr>
        <w:t xml:space="preserve">, </w:t>
      </w:r>
      <w:r w:rsidRPr="00E6623C">
        <w:rPr>
          <w:rFonts w:ascii="Arial" w:hAnsi="Arial" w:cs="Arial"/>
          <w:sz w:val="24"/>
          <w:szCs w:val="24"/>
        </w:rPr>
        <w:t xml:space="preserve">this can be a chronic, progressive condition.  The brain's hub for </w:t>
      </w:r>
      <w:r w:rsidRPr="00E6623C">
        <w:rPr>
          <w:rFonts w:ascii="Arial" w:hAnsi="Arial" w:cs="Arial"/>
          <w:sz w:val="24"/>
          <w:szCs w:val="24"/>
        </w:rPr>
        <w:lastRenderedPageBreak/>
        <w:t>memory and learning, the hippocampus,</w:t>
      </w:r>
      <w:r w:rsidR="00C258CA">
        <w:rPr>
          <w:rFonts w:ascii="Arial" w:hAnsi="Arial" w:cs="Arial"/>
          <w:sz w:val="24"/>
          <w:szCs w:val="24"/>
        </w:rPr>
        <w:t xml:space="preserve"> </w:t>
      </w:r>
      <w:r w:rsidRPr="00E6623C">
        <w:rPr>
          <w:rFonts w:ascii="Arial" w:hAnsi="Arial" w:cs="Arial"/>
          <w:sz w:val="24"/>
          <w:szCs w:val="24"/>
        </w:rPr>
        <w:t>will</w:t>
      </w:r>
      <w:r w:rsidR="00DE5157">
        <w:rPr>
          <w:rFonts w:ascii="Arial" w:hAnsi="Arial" w:cs="Arial"/>
          <w:sz w:val="24"/>
          <w:szCs w:val="24"/>
        </w:rPr>
        <w:t xml:space="preserve"> therefore</w:t>
      </w:r>
      <w:r w:rsidRPr="00E6623C">
        <w:rPr>
          <w:rFonts w:ascii="Arial" w:hAnsi="Arial" w:cs="Arial"/>
          <w:sz w:val="24"/>
          <w:szCs w:val="24"/>
        </w:rPr>
        <w:t xml:space="preserve"> begin to malfunction.</w:t>
      </w:r>
      <w:r w:rsidR="003A025F">
        <w:rPr>
          <w:rFonts w:ascii="Arial" w:hAnsi="Arial" w:cs="Arial"/>
          <w:sz w:val="24"/>
          <w:szCs w:val="24"/>
        </w:rPr>
        <w:t xml:space="preserve">  </w:t>
      </w:r>
      <w:r w:rsidR="003A025F" w:rsidRPr="003A025F">
        <w:rPr>
          <w:rFonts w:ascii="Arial" w:hAnsi="Arial" w:cs="Arial"/>
          <w:sz w:val="24"/>
          <w:szCs w:val="24"/>
        </w:rPr>
        <w:t>Genetics may also play a role in dementia</w:t>
      </w:r>
      <w:r w:rsidR="00A715DB">
        <w:rPr>
          <w:rFonts w:ascii="Arial" w:hAnsi="Arial" w:cs="Arial"/>
          <w:sz w:val="24"/>
          <w:szCs w:val="24"/>
        </w:rPr>
        <w:t>,</w:t>
      </w:r>
      <w:r w:rsidR="003A025F" w:rsidRPr="003A025F">
        <w:rPr>
          <w:rFonts w:ascii="Arial" w:hAnsi="Arial" w:cs="Arial"/>
          <w:sz w:val="24"/>
          <w:szCs w:val="24"/>
        </w:rPr>
        <w:t xml:space="preserve"> a family history of a related illness may raise</w:t>
      </w:r>
      <w:r w:rsidR="00342FBD">
        <w:rPr>
          <w:rFonts w:ascii="Arial" w:hAnsi="Arial" w:cs="Arial"/>
          <w:sz w:val="24"/>
          <w:szCs w:val="24"/>
        </w:rPr>
        <w:t xml:space="preserve"> the chance of the individual</w:t>
      </w:r>
      <w:r w:rsidR="003A025F" w:rsidRPr="003A025F">
        <w:rPr>
          <w:rFonts w:ascii="Arial" w:hAnsi="Arial" w:cs="Arial"/>
          <w:sz w:val="24"/>
          <w:szCs w:val="24"/>
        </w:rPr>
        <w:t xml:space="preserve"> inheriting dementia</w:t>
      </w:r>
      <w:r w:rsidR="005A5F0E">
        <w:rPr>
          <w:rFonts w:ascii="Arial" w:hAnsi="Arial" w:cs="Arial"/>
          <w:sz w:val="24"/>
          <w:szCs w:val="24"/>
        </w:rPr>
        <w:t>,</w:t>
      </w:r>
      <w:r w:rsidR="003A025F" w:rsidRPr="003A025F">
        <w:rPr>
          <w:rFonts w:ascii="Arial" w:hAnsi="Arial" w:cs="Arial"/>
          <w:sz w:val="24"/>
          <w:szCs w:val="24"/>
        </w:rPr>
        <w:t xml:space="preserve"> </w:t>
      </w:r>
      <w:r w:rsidR="00FE153D">
        <w:rPr>
          <w:rFonts w:ascii="Arial" w:hAnsi="Arial" w:cs="Arial"/>
          <w:sz w:val="24"/>
          <w:szCs w:val="24"/>
        </w:rPr>
        <w:t>a person</w:t>
      </w:r>
      <w:r w:rsidR="003A025F" w:rsidRPr="003A025F">
        <w:rPr>
          <w:rFonts w:ascii="Arial" w:hAnsi="Arial" w:cs="Arial"/>
          <w:sz w:val="24"/>
          <w:szCs w:val="24"/>
        </w:rPr>
        <w:t xml:space="preserve"> who was unfortunate enough to sustain a traumatic brain injury (TBI) may develop dementia or serious cognitive issues.  </w:t>
      </w:r>
      <w:r w:rsidR="00D5774A">
        <w:rPr>
          <w:rFonts w:ascii="Arial" w:hAnsi="Arial" w:cs="Arial"/>
          <w:sz w:val="24"/>
          <w:szCs w:val="24"/>
        </w:rPr>
        <w:t>Vatanabe</w:t>
      </w:r>
      <w:r w:rsidR="0081470A">
        <w:rPr>
          <w:rFonts w:ascii="Arial" w:hAnsi="Arial" w:cs="Arial"/>
          <w:sz w:val="24"/>
          <w:szCs w:val="24"/>
        </w:rPr>
        <w:t xml:space="preserve"> et al, (2020) reports that, i</w:t>
      </w:r>
      <w:r w:rsidR="000B1073">
        <w:rPr>
          <w:rFonts w:ascii="Arial" w:hAnsi="Arial" w:cs="Arial"/>
          <w:sz w:val="24"/>
          <w:szCs w:val="24"/>
        </w:rPr>
        <w:t>t was not uncommon</w:t>
      </w:r>
      <w:r w:rsidR="00927189">
        <w:rPr>
          <w:rFonts w:ascii="Arial" w:hAnsi="Arial" w:cs="Arial"/>
          <w:sz w:val="24"/>
          <w:szCs w:val="24"/>
        </w:rPr>
        <w:t xml:space="preserve"> that electrocution and lobotomies were </w:t>
      </w:r>
      <w:r w:rsidR="00D65A25">
        <w:rPr>
          <w:rFonts w:ascii="Arial" w:hAnsi="Arial" w:cs="Arial"/>
          <w:sz w:val="24"/>
          <w:szCs w:val="24"/>
        </w:rPr>
        <w:t xml:space="preserve">horrifically </w:t>
      </w:r>
      <w:r w:rsidR="00927189">
        <w:rPr>
          <w:rFonts w:ascii="Arial" w:hAnsi="Arial" w:cs="Arial"/>
          <w:sz w:val="24"/>
          <w:szCs w:val="24"/>
        </w:rPr>
        <w:t>used</w:t>
      </w:r>
      <w:r w:rsidR="00F40EB5">
        <w:rPr>
          <w:rFonts w:ascii="Arial" w:hAnsi="Arial" w:cs="Arial"/>
          <w:sz w:val="24"/>
          <w:szCs w:val="24"/>
        </w:rPr>
        <w:t xml:space="preserve">, although seen as cures </w:t>
      </w:r>
      <w:r w:rsidR="00ED0D74">
        <w:rPr>
          <w:rFonts w:ascii="Arial" w:hAnsi="Arial" w:cs="Arial"/>
          <w:sz w:val="24"/>
          <w:szCs w:val="24"/>
        </w:rPr>
        <w:t xml:space="preserve">for the older person with dementia, </w:t>
      </w:r>
      <w:r w:rsidR="002B1BCA">
        <w:rPr>
          <w:rFonts w:ascii="Arial" w:hAnsi="Arial" w:cs="Arial"/>
          <w:sz w:val="24"/>
          <w:szCs w:val="24"/>
        </w:rPr>
        <w:t xml:space="preserve">these were </w:t>
      </w:r>
      <w:r w:rsidR="000D575F">
        <w:rPr>
          <w:rFonts w:ascii="Arial" w:hAnsi="Arial" w:cs="Arial"/>
          <w:sz w:val="24"/>
          <w:szCs w:val="24"/>
        </w:rPr>
        <w:t xml:space="preserve">used until the late 1950s, until </w:t>
      </w:r>
      <w:r w:rsidR="00F03E78">
        <w:rPr>
          <w:rFonts w:ascii="Arial" w:hAnsi="Arial" w:cs="Arial"/>
          <w:sz w:val="24"/>
          <w:szCs w:val="24"/>
        </w:rPr>
        <w:t>treatments for dementia started to transform</w:t>
      </w:r>
      <w:r w:rsidR="00124B23">
        <w:rPr>
          <w:rFonts w:ascii="Arial" w:hAnsi="Arial" w:cs="Arial"/>
          <w:sz w:val="24"/>
          <w:szCs w:val="24"/>
        </w:rPr>
        <w:t xml:space="preserve">. </w:t>
      </w:r>
      <w:r w:rsidR="00ED0D74" w:rsidRPr="003A025F">
        <w:rPr>
          <w:rFonts w:ascii="Arial" w:hAnsi="Arial" w:cs="Arial"/>
          <w:sz w:val="24"/>
          <w:szCs w:val="24"/>
        </w:rPr>
        <w:t xml:space="preserve"> The</w:t>
      </w:r>
      <w:r w:rsidR="003A025F" w:rsidRPr="003A025F">
        <w:rPr>
          <w:rFonts w:ascii="Arial" w:hAnsi="Arial" w:cs="Arial"/>
          <w:sz w:val="24"/>
          <w:szCs w:val="24"/>
        </w:rPr>
        <w:t xml:space="preserve"> names of the scientists who first identified each of these distinct forms of dementia are typically given to them.</w:t>
      </w:r>
      <w:r w:rsidR="003A025F">
        <w:rPr>
          <w:rFonts w:ascii="Arial" w:hAnsi="Arial" w:cs="Arial"/>
          <w:sz w:val="24"/>
          <w:szCs w:val="24"/>
        </w:rPr>
        <w:t xml:space="preserve">  </w:t>
      </w:r>
      <w:r w:rsidR="00F60DF7" w:rsidRPr="00F60DF7">
        <w:rPr>
          <w:rFonts w:ascii="Arial" w:hAnsi="Arial" w:cs="Arial"/>
          <w:sz w:val="24"/>
          <w:szCs w:val="24"/>
        </w:rPr>
        <w:t>In 1906, a German physician named Alois Alzheimer made the first description of Alzheimer's disease after examining the brain of a patient named Auguste Deter</w:t>
      </w:r>
      <w:r w:rsidR="006D1AE9">
        <w:rPr>
          <w:rFonts w:ascii="Arial" w:hAnsi="Arial" w:cs="Arial"/>
          <w:sz w:val="24"/>
          <w:szCs w:val="24"/>
        </w:rPr>
        <w:t xml:space="preserve">, </w:t>
      </w:r>
      <w:proofErr w:type="gramStart"/>
      <w:r w:rsidR="00F60DF7" w:rsidRPr="00F60DF7">
        <w:rPr>
          <w:rFonts w:ascii="Arial" w:hAnsi="Arial" w:cs="Arial"/>
          <w:sz w:val="24"/>
          <w:szCs w:val="24"/>
        </w:rPr>
        <w:t>Deter</w:t>
      </w:r>
      <w:proofErr w:type="gramEnd"/>
      <w:r w:rsidR="00F60DF7" w:rsidRPr="00F60DF7">
        <w:rPr>
          <w:rFonts w:ascii="Arial" w:hAnsi="Arial" w:cs="Arial"/>
          <w:sz w:val="24"/>
          <w:szCs w:val="24"/>
        </w:rPr>
        <w:t xml:space="preserve"> displayed the symptoms of dementia that are now known to exist</w:t>
      </w:r>
      <w:r w:rsidR="006D1AE9">
        <w:rPr>
          <w:rFonts w:ascii="Arial" w:hAnsi="Arial" w:cs="Arial"/>
          <w:sz w:val="24"/>
          <w:szCs w:val="24"/>
        </w:rPr>
        <w:t xml:space="preserve"> </w:t>
      </w:r>
      <w:r w:rsidR="00F60DF7" w:rsidRPr="00F60DF7">
        <w:rPr>
          <w:rFonts w:ascii="Arial" w:hAnsi="Arial" w:cs="Arial"/>
          <w:sz w:val="24"/>
          <w:szCs w:val="24"/>
        </w:rPr>
        <w:t xml:space="preserve">and she </w:t>
      </w:r>
      <w:r w:rsidR="00F60DF7" w:rsidRPr="00F60DF7">
        <w:rPr>
          <w:rFonts w:ascii="Arial" w:hAnsi="Arial" w:cs="Arial"/>
          <w:sz w:val="24"/>
          <w:szCs w:val="24"/>
        </w:rPr>
        <w:lastRenderedPageBreak/>
        <w:t>died soon after.  Using a postmortem, Alois also examined the minds of the younger generation</w:t>
      </w:r>
      <w:r w:rsidR="008C3CDB">
        <w:rPr>
          <w:rFonts w:ascii="Arial" w:hAnsi="Arial" w:cs="Arial"/>
          <w:sz w:val="24"/>
          <w:szCs w:val="24"/>
        </w:rPr>
        <w:t>, t</w:t>
      </w:r>
      <w:r w:rsidR="00F60DF7" w:rsidRPr="00F60DF7">
        <w:rPr>
          <w:rFonts w:ascii="Arial" w:hAnsi="Arial" w:cs="Arial"/>
          <w:sz w:val="24"/>
          <w:szCs w:val="24"/>
        </w:rPr>
        <w:t>he contributions made by both professions were crucial in helping to comprehend dementia (</w:t>
      </w:r>
      <w:r w:rsidR="00417996">
        <w:rPr>
          <w:rFonts w:ascii="Arial" w:hAnsi="Arial" w:cs="Arial"/>
          <w:sz w:val="24"/>
          <w:szCs w:val="24"/>
        </w:rPr>
        <w:t>Rothman</w:t>
      </w:r>
      <w:r w:rsidR="00F60DF7" w:rsidRPr="00F60DF7">
        <w:rPr>
          <w:rFonts w:ascii="Arial" w:hAnsi="Arial" w:cs="Arial"/>
          <w:sz w:val="24"/>
          <w:szCs w:val="24"/>
        </w:rPr>
        <w:t>, 201</w:t>
      </w:r>
      <w:r w:rsidR="00417996">
        <w:rPr>
          <w:rFonts w:ascii="Arial" w:hAnsi="Arial" w:cs="Arial"/>
          <w:sz w:val="24"/>
          <w:szCs w:val="24"/>
        </w:rPr>
        <w:t>5</w:t>
      </w:r>
      <w:r w:rsidR="00F60DF7" w:rsidRPr="00F60DF7">
        <w:rPr>
          <w:rFonts w:ascii="Arial" w:hAnsi="Arial" w:cs="Arial"/>
          <w:sz w:val="24"/>
          <w:szCs w:val="24"/>
        </w:rPr>
        <w:t>).</w:t>
      </w:r>
    </w:p>
    <w:p w14:paraId="61031532" w14:textId="73B56B6E" w:rsidR="009B580E" w:rsidRPr="00D1382B" w:rsidRDefault="00E257FA" w:rsidP="009B580E">
      <w:pPr>
        <w:spacing w:line="360" w:lineRule="auto"/>
        <w:rPr>
          <w:rFonts w:ascii="Arial" w:hAnsi="Arial" w:cs="Arial"/>
          <w:sz w:val="24"/>
          <w:szCs w:val="24"/>
        </w:rPr>
      </w:pPr>
      <w:r>
        <w:rPr>
          <w:rFonts w:ascii="Arial" w:hAnsi="Arial" w:cs="Arial"/>
          <w:sz w:val="24"/>
          <w:szCs w:val="24"/>
        </w:rPr>
        <w:t>Assal (2019) describes that t</w:t>
      </w:r>
      <w:r w:rsidR="004F2986" w:rsidRPr="004F2986">
        <w:rPr>
          <w:rFonts w:ascii="Arial" w:hAnsi="Arial" w:cs="Arial"/>
          <w:sz w:val="24"/>
          <w:szCs w:val="24"/>
        </w:rPr>
        <w:t>here is</w:t>
      </w:r>
      <w:r w:rsidR="007A5500">
        <w:rPr>
          <w:rFonts w:ascii="Arial" w:hAnsi="Arial" w:cs="Arial"/>
          <w:sz w:val="24"/>
          <w:szCs w:val="24"/>
        </w:rPr>
        <w:t xml:space="preserve"> not</w:t>
      </w:r>
      <w:r w:rsidR="004F2986" w:rsidRPr="004F2986">
        <w:rPr>
          <w:rFonts w:ascii="Arial" w:hAnsi="Arial" w:cs="Arial"/>
          <w:sz w:val="24"/>
          <w:szCs w:val="24"/>
        </w:rPr>
        <w:t xml:space="preserve"> much history of dementia before the 1900s</w:t>
      </w:r>
      <w:r w:rsidR="00F7612B">
        <w:rPr>
          <w:rFonts w:ascii="Arial" w:hAnsi="Arial" w:cs="Arial"/>
          <w:sz w:val="24"/>
          <w:szCs w:val="24"/>
        </w:rPr>
        <w:t xml:space="preserve"> </w:t>
      </w:r>
      <w:r w:rsidR="004F2986" w:rsidRPr="004F2986">
        <w:rPr>
          <w:rFonts w:ascii="Arial" w:hAnsi="Arial" w:cs="Arial"/>
          <w:sz w:val="24"/>
          <w:szCs w:val="24"/>
        </w:rPr>
        <w:t xml:space="preserve">but, during this period, there was a major advancement in the medical sector that allowed specialists to examine the brain and identify cognitive decline. </w:t>
      </w:r>
      <w:r w:rsidR="003C2989">
        <w:rPr>
          <w:rFonts w:ascii="Arial" w:hAnsi="Arial" w:cs="Arial"/>
          <w:sz w:val="24"/>
          <w:szCs w:val="24"/>
        </w:rPr>
        <w:t xml:space="preserve"> </w:t>
      </w:r>
      <w:r w:rsidR="004F2986" w:rsidRPr="004F2986">
        <w:rPr>
          <w:rFonts w:ascii="Arial" w:hAnsi="Arial" w:cs="Arial"/>
          <w:sz w:val="24"/>
          <w:szCs w:val="24"/>
        </w:rPr>
        <w:t xml:space="preserve">Before this, persons who were mentally sick were called senile. </w:t>
      </w:r>
      <w:r w:rsidR="003C2989">
        <w:rPr>
          <w:rFonts w:ascii="Arial" w:hAnsi="Arial" w:cs="Arial"/>
          <w:sz w:val="24"/>
          <w:szCs w:val="24"/>
        </w:rPr>
        <w:t xml:space="preserve"> </w:t>
      </w:r>
      <w:r w:rsidR="004F2986" w:rsidRPr="004F2986">
        <w:rPr>
          <w:rFonts w:ascii="Arial" w:hAnsi="Arial" w:cs="Arial"/>
          <w:sz w:val="24"/>
          <w:szCs w:val="24"/>
        </w:rPr>
        <w:t xml:space="preserve">Dementia was only identified a few years later, at which point </w:t>
      </w:r>
      <w:r w:rsidR="005A51A2">
        <w:rPr>
          <w:rFonts w:ascii="Arial" w:hAnsi="Arial" w:cs="Arial"/>
          <w:sz w:val="24"/>
          <w:szCs w:val="24"/>
        </w:rPr>
        <w:t xml:space="preserve">a significant </w:t>
      </w:r>
      <w:r w:rsidR="002D56AF">
        <w:rPr>
          <w:rFonts w:ascii="Arial" w:hAnsi="Arial" w:cs="Arial"/>
          <w:sz w:val="24"/>
          <w:szCs w:val="24"/>
        </w:rPr>
        <w:t>number</w:t>
      </w:r>
      <w:r w:rsidR="005A51A2">
        <w:rPr>
          <w:rFonts w:ascii="Arial" w:hAnsi="Arial" w:cs="Arial"/>
          <w:sz w:val="24"/>
          <w:szCs w:val="24"/>
        </w:rPr>
        <w:t xml:space="preserve"> of </w:t>
      </w:r>
      <w:r w:rsidR="004F2986" w:rsidRPr="004F2986">
        <w:rPr>
          <w:rFonts w:ascii="Arial" w:hAnsi="Arial" w:cs="Arial"/>
          <w:sz w:val="24"/>
          <w:szCs w:val="24"/>
        </w:rPr>
        <w:t>patients received treatment, with a small number being institutionalised and ending up in asylums.</w:t>
      </w:r>
      <w:r w:rsidR="00760775">
        <w:rPr>
          <w:rFonts w:ascii="Arial" w:hAnsi="Arial" w:cs="Arial"/>
          <w:sz w:val="24"/>
          <w:szCs w:val="24"/>
        </w:rPr>
        <w:t xml:space="preserve">  In the United Kingdom </w:t>
      </w:r>
      <w:r w:rsidR="00DF5524">
        <w:rPr>
          <w:rFonts w:ascii="Arial" w:hAnsi="Arial" w:cs="Arial"/>
          <w:sz w:val="24"/>
          <w:szCs w:val="24"/>
        </w:rPr>
        <w:t xml:space="preserve">people </w:t>
      </w:r>
      <w:r w:rsidR="00612C2C">
        <w:rPr>
          <w:rFonts w:ascii="Arial" w:hAnsi="Arial" w:cs="Arial"/>
          <w:sz w:val="24"/>
          <w:szCs w:val="24"/>
        </w:rPr>
        <w:t xml:space="preserve">branded as having dementia were often institutionalised within </w:t>
      </w:r>
      <w:r w:rsidR="0091163B">
        <w:rPr>
          <w:rFonts w:ascii="Arial" w:hAnsi="Arial" w:cs="Arial"/>
          <w:sz w:val="24"/>
          <w:szCs w:val="24"/>
        </w:rPr>
        <w:t>these</w:t>
      </w:r>
      <w:r w:rsidR="00612C2C">
        <w:rPr>
          <w:rFonts w:ascii="Arial" w:hAnsi="Arial" w:cs="Arial"/>
          <w:sz w:val="24"/>
          <w:szCs w:val="24"/>
        </w:rPr>
        <w:t xml:space="preserve"> asylums </w:t>
      </w:r>
      <w:r w:rsidR="006E7D19">
        <w:rPr>
          <w:rFonts w:ascii="Arial" w:hAnsi="Arial" w:cs="Arial"/>
          <w:sz w:val="24"/>
          <w:szCs w:val="24"/>
        </w:rPr>
        <w:t xml:space="preserve">labelled for the insane, people with dementia were often labelled as </w:t>
      </w:r>
      <w:r w:rsidR="00550B85">
        <w:rPr>
          <w:rFonts w:ascii="Arial" w:hAnsi="Arial" w:cs="Arial"/>
          <w:sz w:val="24"/>
          <w:szCs w:val="24"/>
        </w:rPr>
        <w:t>incurable and unmanageable</w:t>
      </w:r>
      <w:r w:rsidR="00AF78A8">
        <w:rPr>
          <w:rFonts w:ascii="Arial" w:hAnsi="Arial" w:cs="Arial"/>
          <w:sz w:val="24"/>
          <w:szCs w:val="24"/>
        </w:rPr>
        <w:t xml:space="preserve">.  </w:t>
      </w:r>
      <w:r w:rsidR="00374E65">
        <w:rPr>
          <w:rFonts w:ascii="Arial" w:hAnsi="Arial" w:cs="Arial"/>
          <w:sz w:val="24"/>
          <w:szCs w:val="24"/>
        </w:rPr>
        <w:t>I</w:t>
      </w:r>
      <w:r w:rsidR="00AF78A8">
        <w:rPr>
          <w:rFonts w:ascii="Arial" w:hAnsi="Arial" w:cs="Arial"/>
          <w:sz w:val="24"/>
          <w:szCs w:val="24"/>
        </w:rPr>
        <w:t xml:space="preserve">t was deemed </w:t>
      </w:r>
      <w:r w:rsidR="00AF78A8">
        <w:rPr>
          <w:rFonts w:ascii="Arial" w:hAnsi="Arial" w:cs="Arial"/>
          <w:sz w:val="24"/>
          <w:szCs w:val="24"/>
        </w:rPr>
        <w:lastRenderedPageBreak/>
        <w:t>that</w:t>
      </w:r>
      <w:r w:rsidR="00374E65">
        <w:rPr>
          <w:rFonts w:ascii="Arial" w:hAnsi="Arial" w:cs="Arial"/>
          <w:sz w:val="24"/>
          <w:szCs w:val="24"/>
        </w:rPr>
        <w:t xml:space="preserve"> these people </w:t>
      </w:r>
      <w:r w:rsidR="00F021C0">
        <w:rPr>
          <w:rFonts w:ascii="Arial" w:hAnsi="Arial" w:cs="Arial"/>
          <w:sz w:val="24"/>
          <w:szCs w:val="24"/>
        </w:rPr>
        <w:t>whose</w:t>
      </w:r>
      <w:r w:rsidR="00CD6F27">
        <w:rPr>
          <w:rFonts w:ascii="Arial" w:hAnsi="Arial" w:cs="Arial"/>
          <w:sz w:val="24"/>
          <w:szCs w:val="24"/>
        </w:rPr>
        <w:t xml:space="preserve"> needs had not met the financial</w:t>
      </w:r>
      <w:r w:rsidR="00620DDE">
        <w:rPr>
          <w:rFonts w:ascii="Arial" w:hAnsi="Arial" w:cs="Arial"/>
          <w:sz w:val="24"/>
          <w:szCs w:val="24"/>
        </w:rPr>
        <w:t xml:space="preserve">, emotional and </w:t>
      </w:r>
      <w:r w:rsidR="00C15BF5">
        <w:rPr>
          <w:rFonts w:ascii="Arial" w:hAnsi="Arial" w:cs="Arial"/>
          <w:sz w:val="24"/>
          <w:szCs w:val="24"/>
        </w:rPr>
        <w:t xml:space="preserve">practical needs </w:t>
      </w:r>
      <w:r w:rsidR="00722FA6">
        <w:rPr>
          <w:rFonts w:ascii="Arial" w:hAnsi="Arial" w:cs="Arial"/>
          <w:sz w:val="24"/>
          <w:szCs w:val="24"/>
        </w:rPr>
        <w:t xml:space="preserve">were to be institutionalised and </w:t>
      </w:r>
      <w:r w:rsidR="000E118F">
        <w:rPr>
          <w:rFonts w:ascii="Arial" w:hAnsi="Arial" w:cs="Arial"/>
          <w:sz w:val="24"/>
          <w:szCs w:val="24"/>
        </w:rPr>
        <w:t xml:space="preserve">they would receive </w:t>
      </w:r>
      <w:r w:rsidR="00560BA6">
        <w:rPr>
          <w:rFonts w:ascii="Arial" w:hAnsi="Arial" w:cs="Arial"/>
          <w:sz w:val="24"/>
          <w:szCs w:val="24"/>
        </w:rPr>
        <w:t>minimum and very basic care</w:t>
      </w:r>
      <w:r w:rsidR="00F021C0">
        <w:rPr>
          <w:rFonts w:ascii="Arial" w:hAnsi="Arial" w:cs="Arial"/>
          <w:sz w:val="24"/>
          <w:szCs w:val="24"/>
        </w:rPr>
        <w:t xml:space="preserve">.  </w:t>
      </w:r>
      <w:r w:rsidR="00BD153E" w:rsidRPr="00BD153E">
        <w:rPr>
          <w:rFonts w:ascii="Arial" w:hAnsi="Arial" w:cs="Arial"/>
          <w:sz w:val="24"/>
          <w:szCs w:val="24"/>
        </w:rPr>
        <w:t>They included prisons for criminals, industrial schools for delinquents, workhouses for the poor, and asylums for the insane in the United Kingdom.</w:t>
      </w:r>
      <w:r w:rsidR="00B967E4">
        <w:rPr>
          <w:rFonts w:ascii="Arial" w:hAnsi="Arial" w:cs="Arial"/>
          <w:sz w:val="24"/>
          <w:szCs w:val="24"/>
        </w:rPr>
        <w:t xml:space="preserve">  </w:t>
      </w:r>
      <w:r w:rsidR="00BD153E" w:rsidRPr="00BD153E">
        <w:rPr>
          <w:rFonts w:ascii="Arial" w:hAnsi="Arial" w:cs="Arial"/>
          <w:sz w:val="24"/>
          <w:szCs w:val="24"/>
        </w:rPr>
        <w:t>Asylums and workhouses were the institutional hub where elderly pe</w:t>
      </w:r>
      <w:r w:rsidR="00CE11C4">
        <w:rPr>
          <w:rFonts w:ascii="Arial" w:hAnsi="Arial" w:cs="Arial"/>
          <w:sz w:val="24"/>
          <w:szCs w:val="24"/>
        </w:rPr>
        <w:t>ople</w:t>
      </w:r>
      <w:r w:rsidR="00BD153E" w:rsidRPr="00BD153E">
        <w:rPr>
          <w:rFonts w:ascii="Arial" w:hAnsi="Arial" w:cs="Arial"/>
          <w:sz w:val="24"/>
          <w:szCs w:val="24"/>
        </w:rPr>
        <w:t xml:space="preserve"> suffering from dementia were </w:t>
      </w:r>
      <w:r w:rsidR="0041587C">
        <w:rPr>
          <w:rFonts w:ascii="Arial" w:hAnsi="Arial" w:cs="Arial"/>
          <w:sz w:val="24"/>
          <w:szCs w:val="24"/>
        </w:rPr>
        <w:t>placed</w:t>
      </w:r>
      <w:r w:rsidR="00BD153E" w:rsidRPr="00BD153E">
        <w:rPr>
          <w:rFonts w:ascii="Arial" w:hAnsi="Arial" w:cs="Arial"/>
          <w:sz w:val="24"/>
          <w:szCs w:val="24"/>
        </w:rPr>
        <w:t>, yet they were never welcomed</w:t>
      </w:r>
      <w:r w:rsidR="00556494">
        <w:rPr>
          <w:rFonts w:ascii="Arial" w:hAnsi="Arial" w:cs="Arial"/>
          <w:sz w:val="24"/>
          <w:szCs w:val="24"/>
        </w:rPr>
        <w:t xml:space="preserve"> (</w:t>
      </w:r>
      <w:r w:rsidR="003A1CDE">
        <w:rPr>
          <w:rFonts w:ascii="Arial" w:hAnsi="Arial" w:cs="Arial"/>
          <w:sz w:val="24"/>
          <w:szCs w:val="24"/>
        </w:rPr>
        <w:t>Conolly, 1968).</w:t>
      </w:r>
      <w:r w:rsidR="002B10C0">
        <w:rPr>
          <w:rFonts w:ascii="Arial" w:hAnsi="Arial" w:cs="Arial"/>
          <w:sz w:val="24"/>
          <w:szCs w:val="24"/>
        </w:rPr>
        <w:t xml:space="preserve">  </w:t>
      </w:r>
      <w:r w:rsidR="00C32442">
        <w:rPr>
          <w:rFonts w:ascii="Arial" w:hAnsi="Arial" w:cs="Arial"/>
          <w:sz w:val="24"/>
          <w:szCs w:val="24"/>
        </w:rPr>
        <w:t xml:space="preserve">Furthermore, </w:t>
      </w:r>
      <w:r w:rsidR="003210CA">
        <w:rPr>
          <w:rFonts w:ascii="Arial" w:hAnsi="Arial" w:cs="Arial"/>
          <w:sz w:val="24"/>
          <w:szCs w:val="24"/>
        </w:rPr>
        <w:t xml:space="preserve">Andrews (2017) describes </w:t>
      </w:r>
      <w:r w:rsidR="00195E85">
        <w:rPr>
          <w:rFonts w:ascii="Arial" w:hAnsi="Arial" w:cs="Arial"/>
          <w:sz w:val="24"/>
          <w:szCs w:val="24"/>
        </w:rPr>
        <w:t>how,</w:t>
      </w:r>
      <w:r w:rsidR="004F2986" w:rsidRPr="004F2986">
        <w:rPr>
          <w:rFonts w:ascii="Arial" w:hAnsi="Arial" w:cs="Arial"/>
          <w:sz w:val="24"/>
          <w:szCs w:val="24"/>
        </w:rPr>
        <w:t xml:space="preserve"> </w:t>
      </w:r>
      <w:r w:rsidR="003210CA">
        <w:rPr>
          <w:rFonts w:ascii="Arial" w:hAnsi="Arial" w:cs="Arial"/>
          <w:sz w:val="24"/>
          <w:szCs w:val="24"/>
        </w:rPr>
        <w:t>m</w:t>
      </w:r>
      <w:r w:rsidR="00252F46" w:rsidRPr="00B901A7">
        <w:rPr>
          <w:rFonts w:ascii="Arial" w:hAnsi="Arial" w:cs="Arial"/>
          <w:sz w:val="24"/>
          <w:szCs w:val="24"/>
        </w:rPr>
        <w:t xml:space="preserve">any decades before the concept of </w:t>
      </w:r>
      <w:r w:rsidR="00D90118" w:rsidRPr="00B901A7">
        <w:rPr>
          <w:rFonts w:ascii="Arial" w:hAnsi="Arial" w:cs="Arial"/>
          <w:sz w:val="24"/>
          <w:szCs w:val="24"/>
        </w:rPr>
        <w:t>an</w:t>
      </w:r>
      <w:r w:rsidR="00252F46" w:rsidRPr="00B901A7">
        <w:rPr>
          <w:rFonts w:ascii="Arial" w:hAnsi="Arial" w:cs="Arial"/>
          <w:sz w:val="24"/>
          <w:szCs w:val="24"/>
        </w:rPr>
        <w:t xml:space="preserve"> </w:t>
      </w:r>
      <w:r w:rsidR="000B7AC8">
        <w:rPr>
          <w:rFonts w:ascii="Arial" w:hAnsi="Arial" w:cs="Arial"/>
          <w:sz w:val="24"/>
          <w:szCs w:val="24"/>
        </w:rPr>
        <w:t>‘</w:t>
      </w:r>
      <w:r w:rsidR="00252F46" w:rsidRPr="00B901A7">
        <w:rPr>
          <w:rFonts w:ascii="Arial" w:hAnsi="Arial" w:cs="Arial"/>
          <w:sz w:val="24"/>
          <w:szCs w:val="24"/>
        </w:rPr>
        <w:t>ageing society</w:t>
      </w:r>
      <w:r w:rsidR="000B7AC8">
        <w:rPr>
          <w:rFonts w:ascii="Arial" w:hAnsi="Arial" w:cs="Arial"/>
          <w:sz w:val="24"/>
          <w:szCs w:val="24"/>
        </w:rPr>
        <w:t>’</w:t>
      </w:r>
      <w:r w:rsidR="00252F46" w:rsidRPr="00B901A7">
        <w:rPr>
          <w:rFonts w:ascii="Arial" w:hAnsi="Arial" w:cs="Arial"/>
          <w:sz w:val="24"/>
          <w:szCs w:val="24"/>
        </w:rPr>
        <w:t xml:space="preserve"> became a demographic reality, </w:t>
      </w:r>
      <w:r w:rsidR="00D90118">
        <w:rPr>
          <w:rFonts w:ascii="Arial" w:hAnsi="Arial" w:cs="Arial"/>
          <w:sz w:val="24"/>
          <w:szCs w:val="24"/>
        </w:rPr>
        <w:t>the older person</w:t>
      </w:r>
      <w:r w:rsidR="00252F46" w:rsidRPr="00B901A7">
        <w:rPr>
          <w:rFonts w:ascii="Arial" w:hAnsi="Arial" w:cs="Arial"/>
          <w:sz w:val="24"/>
          <w:szCs w:val="24"/>
        </w:rPr>
        <w:t xml:space="preserve"> suffering from dementia were viewed as an unmanageable burden</w:t>
      </w:r>
      <w:r w:rsidR="00B0462A">
        <w:rPr>
          <w:rFonts w:ascii="Arial" w:hAnsi="Arial" w:cs="Arial"/>
          <w:sz w:val="24"/>
          <w:szCs w:val="24"/>
        </w:rPr>
        <w:t>.</w:t>
      </w:r>
      <w:r w:rsidR="00756B63">
        <w:rPr>
          <w:rFonts w:ascii="Arial" w:hAnsi="Arial" w:cs="Arial"/>
          <w:sz w:val="24"/>
          <w:szCs w:val="24"/>
        </w:rPr>
        <w:t xml:space="preserve">  </w:t>
      </w:r>
      <w:r w:rsidR="00BE6B9B">
        <w:rPr>
          <w:rFonts w:ascii="Arial" w:hAnsi="Arial" w:cs="Arial"/>
          <w:sz w:val="24"/>
          <w:szCs w:val="24"/>
        </w:rPr>
        <w:t>Yang et al</w:t>
      </w:r>
      <w:r w:rsidR="00A30E14">
        <w:rPr>
          <w:rFonts w:ascii="Arial" w:hAnsi="Arial" w:cs="Arial"/>
          <w:sz w:val="24"/>
          <w:szCs w:val="24"/>
        </w:rPr>
        <w:t xml:space="preserve"> (2016)</w:t>
      </w:r>
      <w:r w:rsidR="005337C8">
        <w:rPr>
          <w:rFonts w:ascii="Arial" w:hAnsi="Arial" w:cs="Arial"/>
          <w:sz w:val="24"/>
          <w:szCs w:val="24"/>
        </w:rPr>
        <w:t xml:space="preserve"> explains that</w:t>
      </w:r>
      <w:r w:rsidR="00A30E14">
        <w:rPr>
          <w:rFonts w:ascii="Arial" w:hAnsi="Arial" w:cs="Arial"/>
          <w:sz w:val="24"/>
          <w:szCs w:val="24"/>
        </w:rPr>
        <w:t xml:space="preserve"> </w:t>
      </w:r>
      <w:r w:rsidR="005337C8">
        <w:rPr>
          <w:rFonts w:ascii="Arial" w:hAnsi="Arial" w:cs="Arial"/>
          <w:sz w:val="24"/>
          <w:szCs w:val="24"/>
        </w:rPr>
        <w:t>d</w:t>
      </w:r>
      <w:r w:rsidR="00AF6B37" w:rsidRPr="00AF6B37">
        <w:rPr>
          <w:rFonts w:ascii="Arial" w:hAnsi="Arial" w:cs="Arial"/>
          <w:sz w:val="24"/>
          <w:szCs w:val="24"/>
        </w:rPr>
        <w:t xml:space="preserve">uring the </w:t>
      </w:r>
      <w:proofErr w:type="gramStart"/>
      <w:r w:rsidR="00AF6B37" w:rsidRPr="00AF6B37">
        <w:rPr>
          <w:rFonts w:ascii="Arial" w:hAnsi="Arial" w:cs="Arial"/>
          <w:sz w:val="24"/>
          <w:szCs w:val="24"/>
        </w:rPr>
        <w:t>middle ages</w:t>
      </w:r>
      <w:proofErr w:type="gramEnd"/>
      <w:r w:rsidR="00AF6B37" w:rsidRPr="00AF6B37">
        <w:rPr>
          <w:rFonts w:ascii="Arial" w:hAnsi="Arial" w:cs="Arial"/>
          <w:sz w:val="24"/>
          <w:szCs w:val="24"/>
        </w:rPr>
        <w:t xml:space="preserve">, most mental illnesses like dementia or depression were seen to be a type of punishment for something the person with the illness had done wrong or out of place.  Since </w:t>
      </w:r>
      <w:r w:rsidR="00AF6B37" w:rsidRPr="00AF6B37">
        <w:rPr>
          <w:rFonts w:ascii="Arial" w:hAnsi="Arial" w:cs="Arial"/>
          <w:sz w:val="24"/>
          <w:szCs w:val="24"/>
        </w:rPr>
        <w:lastRenderedPageBreak/>
        <w:t xml:space="preserve">the cause of dementia could not be determined rationally during this time, it was believed that the demon-possession that caused the odd behaviours and mental symptoms in dementia patients made them naturally hateful. </w:t>
      </w:r>
      <w:r w:rsidR="005822A8">
        <w:rPr>
          <w:rFonts w:ascii="Arial" w:hAnsi="Arial" w:cs="Arial"/>
          <w:sz w:val="24"/>
          <w:szCs w:val="24"/>
        </w:rPr>
        <w:t xml:space="preserve"> </w:t>
      </w:r>
      <w:r w:rsidR="009B580E" w:rsidRPr="009B580E">
        <w:rPr>
          <w:rFonts w:ascii="Arial" w:hAnsi="Arial" w:cs="Arial"/>
          <w:sz w:val="24"/>
          <w:szCs w:val="24"/>
        </w:rPr>
        <w:t xml:space="preserve">Although there is still no cure for dementia, a disorder that the </w:t>
      </w:r>
      <w:r w:rsidR="0055056C" w:rsidRPr="009B580E">
        <w:rPr>
          <w:rFonts w:ascii="Arial" w:hAnsi="Arial" w:cs="Arial"/>
          <w:sz w:val="24"/>
          <w:szCs w:val="24"/>
        </w:rPr>
        <w:t>public</w:t>
      </w:r>
      <w:r w:rsidR="009B580E" w:rsidRPr="009B580E">
        <w:rPr>
          <w:rFonts w:ascii="Arial" w:hAnsi="Arial" w:cs="Arial"/>
          <w:sz w:val="24"/>
          <w:szCs w:val="24"/>
        </w:rPr>
        <w:t> have only recently started to grasp</w:t>
      </w:r>
      <w:r w:rsidR="00F10DB3">
        <w:rPr>
          <w:rFonts w:ascii="Arial" w:hAnsi="Arial" w:cs="Arial"/>
          <w:sz w:val="24"/>
          <w:szCs w:val="24"/>
        </w:rPr>
        <w:t>,</w:t>
      </w:r>
      <w:r w:rsidR="009B580E" w:rsidRPr="009B580E">
        <w:rPr>
          <w:rFonts w:ascii="Arial" w:hAnsi="Arial" w:cs="Arial"/>
          <w:sz w:val="24"/>
          <w:szCs w:val="24"/>
        </w:rPr>
        <w:t xml:space="preserve"> </w:t>
      </w:r>
      <w:r w:rsidR="00F10DB3">
        <w:rPr>
          <w:rFonts w:ascii="Arial" w:hAnsi="Arial" w:cs="Arial"/>
          <w:sz w:val="24"/>
          <w:szCs w:val="24"/>
        </w:rPr>
        <w:t>c</w:t>
      </w:r>
      <w:r w:rsidR="009B580E" w:rsidRPr="009B580E">
        <w:rPr>
          <w:rFonts w:ascii="Arial" w:hAnsi="Arial" w:cs="Arial"/>
          <w:sz w:val="24"/>
          <w:szCs w:val="24"/>
        </w:rPr>
        <w:t>urrently, more individuals than ever before suffer from dementia due to advancements in medicine and a vastly growing ageing population</w:t>
      </w:r>
      <w:r w:rsidR="009B580E">
        <w:rPr>
          <w:rFonts w:ascii="Arial" w:hAnsi="Arial" w:cs="Arial"/>
          <w:sz w:val="24"/>
          <w:szCs w:val="24"/>
        </w:rPr>
        <w:t xml:space="preserve"> (Munson, 2023)</w:t>
      </w:r>
      <w:r w:rsidR="00011079">
        <w:rPr>
          <w:rFonts w:ascii="Arial" w:hAnsi="Arial" w:cs="Arial"/>
          <w:sz w:val="24"/>
          <w:szCs w:val="24"/>
        </w:rPr>
        <w:t>.</w:t>
      </w:r>
    </w:p>
    <w:p w14:paraId="104DE147" w14:textId="27FE3486" w:rsidR="004F2986" w:rsidRDefault="00B96D14" w:rsidP="004F2986">
      <w:pPr>
        <w:spacing w:line="360" w:lineRule="auto"/>
        <w:rPr>
          <w:rFonts w:ascii="Arial" w:hAnsi="Arial" w:cs="Arial"/>
          <w:sz w:val="24"/>
          <w:szCs w:val="24"/>
        </w:rPr>
      </w:pPr>
      <w:r>
        <w:rPr>
          <w:rFonts w:ascii="Arial" w:hAnsi="Arial" w:cs="Arial"/>
          <w:sz w:val="24"/>
          <w:szCs w:val="24"/>
        </w:rPr>
        <w:t xml:space="preserve">However, </w:t>
      </w:r>
      <w:r w:rsidR="005411D2">
        <w:rPr>
          <w:rFonts w:ascii="Arial" w:hAnsi="Arial" w:cs="Arial"/>
          <w:sz w:val="24"/>
          <w:szCs w:val="24"/>
        </w:rPr>
        <w:t>Pomerantz (</w:t>
      </w:r>
      <w:r w:rsidR="00E37443">
        <w:rPr>
          <w:rFonts w:ascii="Arial" w:hAnsi="Arial" w:cs="Arial"/>
          <w:sz w:val="24"/>
          <w:szCs w:val="24"/>
        </w:rPr>
        <w:t xml:space="preserve">2008) champions that </w:t>
      </w:r>
      <w:r w:rsidR="00F334E0">
        <w:rPr>
          <w:rFonts w:ascii="Arial" w:hAnsi="Arial" w:cs="Arial"/>
          <w:sz w:val="24"/>
          <w:szCs w:val="24"/>
        </w:rPr>
        <w:t>t</w:t>
      </w:r>
      <w:r w:rsidR="004F2986" w:rsidRPr="004F2986">
        <w:rPr>
          <w:rFonts w:ascii="Arial" w:hAnsi="Arial" w:cs="Arial"/>
          <w:sz w:val="24"/>
          <w:szCs w:val="24"/>
        </w:rPr>
        <w:t xml:space="preserve">hings began to change in the 19th century when a French physician by the name of Phillipe Pinel called for a more compassionate approach to treating these mentally ill patients. </w:t>
      </w:r>
      <w:r w:rsidR="008F424C">
        <w:rPr>
          <w:rFonts w:ascii="Arial" w:hAnsi="Arial" w:cs="Arial"/>
          <w:sz w:val="24"/>
          <w:szCs w:val="24"/>
        </w:rPr>
        <w:t xml:space="preserve"> </w:t>
      </w:r>
      <w:r w:rsidR="004F2986" w:rsidRPr="004F2986">
        <w:rPr>
          <w:rFonts w:ascii="Arial" w:hAnsi="Arial" w:cs="Arial"/>
          <w:sz w:val="24"/>
          <w:szCs w:val="24"/>
        </w:rPr>
        <w:t>He was also among the first to accurately describe the illness and provide these patients with better long-term care</w:t>
      </w:r>
      <w:r w:rsidR="0004732B">
        <w:rPr>
          <w:rFonts w:ascii="Arial" w:hAnsi="Arial" w:cs="Arial"/>
          <w:sz w:val="24"/>
          <w:szCs w:val="24"/>
        </w:rPr>
        <w:t>,</w:t>
      </w:r>
      <w:r w:rsidR="004F2986" w:rsidRPr="004F2986">
        <w:rPr>
          <w:rFonts w:ascii="Arial" w:hAnsi="Arial" w:cs="Arial"/>
          <w:sz w:val="24"/>
          <w:szCs w:val="24"/>
        </w:rPr>
        <w:t xml:space="preserve"> Pinel contributed to a greater understanding of the illness and emphasised the </w:t>
      </w:r>
      <w:r w:rsidR="004F2986" w:rsidRPr="004F2986">
        <w:rPr>
          <w:rFonts w:ascii="Arial" w:hAnsi="Arial" w:cs="Arial"/>
          <w:sz w:val="24"/>
          <w:szCs w:val="24"/>
        </w:rPr>
        <w:lastRenderedPageBreak/>
        <w:t>significance of accessible therapies.</w:t>
      </w:r>
      <w:r w:rsidR="00064524">
        <w:rPr>
          <w:rFonts w:ascii="Arial" w:hAnsi="Arial" w:cs="Arial"/>
          <w:sz w:val="24"/>
          <w:szCs w:val="24"/>
        </w:rPr>
        <w:t xml:space="preserve"> </w:t>
      </w:r>
      <w:r w:rsidR="004F2986" w:rsidRPr="004F2986">
        <w:rPr>
          <w:rFonts w:ascii="Arial" w:hAnsi="Arial" w:cs="Arial"/>
          <w:sz w:val="24"/>
          <w:szCs w:val="24"/>
        </w:rPr>
        <w:t xml:space="preserve"> Prior to this, the mentally sick were subjected to harsh punishments (Exploring your Mind, 2021). </w:t>
      </w:r>
    </w:p>
    <w:p w14:paraId="43CDC153" w14:textId="625036C6" w:rsidR="00093E57" w:rsidRDefault="000C4093" w:rsidP="007A0591">
      <w:pPr>
        <w:spacing w:line="360" w:lineRule="auto"/>
        <w:rPr>
          <w:rFonts w:ascii="Arial" w:hAnsi="Arial" w:cs="Arial"/>
          <w:sz w:val="24"/>
          <w:szCs w:val="24"/>
        </w:rPr>
      </w:pPr>
      <w:r>
        <w:rPr>
          <w:rFonts w:ascii="Arial" w:hAnsi="Arial" w:cs="Arial"/>
          <w:sz w:val="24"/>
          <w:szCs w:val="24"/>
        </w:rPr>
        <w:t>Kua et al</w:t>
      </w:r>
      <w:r w:rsidR="009D042E">
        <w:rPr>
          <w:rFonts w:ascii="Arial" w:hAnsi="Arial" w:cs="Arial"/>
          <w:sz w:val="24"/>
          <w:szCs w:val="24"/>
        </w:rPr>
        <w:t xml:space="preserve"> (2014) admits that, </w:t>
      </w:r>
      <w:r w:rsidR="00E8763F">
        <w:rPr>
          <w:rFonts w:ascii="Arial" w:hAnsi="Arial" w:cs="Arial"/>
          <w:sz w:val="24"/>
          <w:szCs w:val="24"/>
        </w:rPr>
        <w:t>g</w:t>
      </w:r>
      <w:r w:rsidR="00AA6567" w:rsidRPr="00AA6567">
        <w:rPr>
          <w:rFonts w:ascii="Arial" w:hAnsi="Arial" w:cs="Arial"/>
          <w:sz w:val="24"/>
          <w:szCs w:val="24"/>
        </w:rPr>
        <w:t>lobally, populations are living longer, which raises the number of people who could get dementia.</w:t>
      </w:r>
      <w:r w:rsidR="0095046C">
        <w:rPr>
          <w:rFonts w:ascii="Arial" w:hAnsi="Arial" w:cs="Arial"/>
          <w:sz w:val="24"/>
          <w:szCs w:val="24"/>
        </w:rPr>
        <w:t xml:space="preserve">  </w:t>
      </w:r>
      <w:r w:rsidR="00AA6567" w:rsidRPr="00AA6567">
        <w:rPr>
          <w:rFonts w:ascii="Arial" w:hAnsi="Arial" w:cs="Arial"/>
          <w:sz w:val="24"/>
          <w:szCs w:val="24"/>
        </w:rPr>
        <w:t xml:space="preserve">Due to its prevalence in both developed and developing nations, dementia is a global concern.  </w:t>
      </w:r>
      <w:r w:rsidR="008B1B88">
        <w:rPr>
          <w:rFonts w:ascii="Arial" w:hAnsi="Arial" w:cs="Arial"/>
          <w:sz w:val="24"/>
          <w:szCs w:val="24"/>
        </w:rPr>
        <w:t>D’Antonio</w:t>
      </w:r>
      <w:r w:rsidR="00770F03">
        <w:rPr>
          <w:rFonts w:ascii="Arial" w:hAnsi="Arial" w:cs="Arial"/>
          <w:sz w:val="24"/>
          <w:szCs w:val="24"/>
        </w:rPr>
        <w:t xml:space="preserve"> (2014) explains that dementia</w:t>
      </w:r>
      <w:r w:rsidR="00AA6567" w:rsidRPr="00AA6567">
        <w:rPr>
          <w:rFonts w:ascii="Arial" w:hAnsi="Arial" w:cs="Arial"/>
          <w:sz w:val="24"/>
          <w:szCs w:val="24"/>
        </w:rPr>
        <w:t xml:space="preserve"> will also be a significant public health concern since it has a negative impact on the national economy in addition to family life, health</w:t>
      </w:r>
      <w:r w:rsidR="008076B6">
        <w:rPr>
          <w:rFonts w:ascii="Arial" w:hAnsi="Arial" w:cs="Arial"/>
          <w:sz w:val="24"/>
          <w:szCs w:val="24"/>
        </w:rPr>
        <w:t xml:space="preserve"> </w:t>
      </w:r>
      <w:r w:rsidR="00AA6567" w:rsidRPr="00AA6567">
        <w:rPr>
          <w:rFonts w:ascii="Arial" w:hAnsi="Arial" w:cs="Arial"/>
          <w:sz w:val="24"/>
          <w:szCs w:val="24"/>
        </w:rPr>
        <w:t>and social services.</w:t>
      </w:r>
      <w:r w:rsidR="00D96876">
        <w:rPr>
          <w:rFonts w:ascii="Arial" w:hAnsi="Arial" w:cs="Arial"/>
          <w:sz w:val="24"/>
          <w:szCs w:val="24"/>
        </w:rPr>
        <w:t xml:space="preserve">  Price</w:t>
      </w:r>
      <w:r w:rsidR="00815510">
        <w:rPr>
          <w:rFonts w:ascii="Arial" w:hAnsi="Arial" w:cs="Arial"/>
          <w:sz w:val="24"/>
          <w:szCs w:val="24"/>
        </w:rPr>
        <w:t xml:space="preserve"> (2015) suggests that c</w:t>
      </w:r>
      <w:r w:rsidR="00AA6567" w:rsidRPr="00AA6567">
        <w:rPr>
          <w:rFonts w:ascii="Arial" w:hAnsi="Arial" w:cs="Arial"/>
          <w:sz w:val="24"/>
          <w:szCs w:val="24"/>
        </w:rPr>
        <w:t>omprehending the natural progression of dementia is crucial for patients, carers and as well as medical professionals such as physicians and nurses</w:t>
      </w:r>
      <w:r w:rsidR="008076B6">
        <w:rPr>
          <w:rFonts w:ascii="Arial" w:hAnsi="Arial" w:cs="Arial"/>
          <w:sz w:val="24"/>
          <w:szCs w:val="24"/>
        </w:rPr>
        <w:t>,</w:t>
      </w:r>
      <w:r w:rsidR="00AA6567" w:rsidRPr="00AA6567">
        <w:rPr>
          <w:rFonts w:ascii="Arial" w:hAnsi="Arial" w:cs="Arial"/>
          <w:sz w:val="24"/>
          <w:szCs w:val="24"/>
        </w:rPr>
        <w:t xml:space="preserve"> </w:t>
      </w:r>
      <w:r w:rsidR="008076B6">
        <w:rPr>
          <w:rFonts w:ascii="Arial" w:hAnsi="Arial" w:cs="Arial"/>
          <w:sz w:val="24"/>
          <w:szCs w:val="24"/>
        </w:rPr>
        <w:t>p</w:t>
      </w:r>
      <w:r w:rsidR="00AA6567" w:rsidRPr="00AA6567">
        <w:rPr>
          <w:rFonts w:ascii="Arial" w:hAnsi="Arial" w:cs="Arial"/>
          <w:sz w:val="24"/>
          <w:szCs w:val="24"/>
        </w:rPr>
        <w:t xml:space="preserve">lanning the resources required for patients with increasing disabilities in the remaining years of their lives is made easier with the help of such information.  Health and </w:t>
      </w:r>
      <w:r w:rsidR="00AA6567" w:rsidRPr="00AA6567">
        <w:rPr>
          <w:rFonts w:ascii="Arial" w:hAnsi="Arial" w:cs="Arial"/>
          <w:sz w:val="24"/>
          <w:szCs w:val="24"/>
        </w:rPr>
        <w:lastRenderedPageBreak/>
        <w:t>social assistance, as well as interventions like medication or psychosocial therapy, may be required at different phases of the disease</w:t>
      </w:r>
      <w:r w:rsidR="001E1214">
        <w:rPr>
          <w:rFonts w:ascii="Arial" w:hAnsi="Arial" w:cs="Arial"/>
          <w:sz w:val="24"/>
          <w:szCs w:val="24"/>
        </w:rPr>
        <w:t>.</w:t>
      </w:r>
    </w:p>
    <w:p w14:paraId="2FB93C11" w14:textId="199C54D0" w:rsidR="0051063D" w:rsidRDefault="00AB0889" w:rsidP="007A0591">
      <w:pPr>
        <w:spacing w:line="360" w:lineRule="auto"/>
        <w:rPr>
          <w:rFonts w:ascii="Arial" w:hAnsi="Arial" w:cs="Arial"/>
          <w:sz w:val="24"/>
          <w:szCs w:val="24"/>
        </w:rPr>
      </w:pPr>
      <w:r>
        <w:rPr>
          <w:rFonts w:ascii="Arial" w:hAnsi="Arial" w:cs="Arial"/>
          <w:sz w:val="24"/>
          <w:szCs w:val="24"/>
        </w:rPr>
        <w:t>Weicht</w:t>
      </w:r>
      <w:r w:rsidR="009F77A3">
        <w:rPr>
          <w:rFonts w:ascii="Arial" w:hAnsi="Arial" w:cs="Arial"/>
          <w:sz w:val="24"/>
          <w:szCs w:val="24"/>
        </w:rPr>
        <w:t xml:space="preserve"> (2015), explains that </w:t>
      </w:r>
      <w:r w:rsidR="00B53A08">
        <w:rPr>
          <w:rFonts w:ascii="Arial" w:hAnsi="Arial" w:cs="Arial"/>
          <w:sz w:val="24"/>
          <w:szCs w:val="24"/>
        </w:rPr>
        <w:t>care</w:t>
      </w:r>
      <w:r w:rsidR="003B746E">
        <w:rPr>
          <w:rFonts w:ascii="Arial" w:hAnsi="Arial" w:cs="Arial"/>
          <w:sz w:val="24"/>
          <w:szCs w:val="24"/>
        </w:rPr>
        <w:t xml:space="preserve"> is </w:t>
      </w:r>
      <w:r w:rsidR="003F194C">
        <w:rPr>
          <w:rFonts w:ascii="Arial" w:hAnsi="Arial" w:cs="Arial"/>
          <w:sz w:val="24"/>
          <w:szCs w:val="24"/>
        </w:rPr>
        <w:t xml:space="preserve">somewhat often described as </w:t>
      </w:r>
      <w:r w:rsidR="00D53A47">
        <w:rPr>
          <w:rFonts w:ascii="Arial" w:hAnsi="Arial" w:cs="Arial"/>
          <w:sz w:val="24"/>
          <w:szCs w:val="24"/>
        </w:rPr>
        <w:t>helping and protecting another human being</w:t>
      </w:r>
      <w:r w:rsidR="00B53A08">
        <w:rPr>
          <w:rFonts w:ascii="Arial" w:hAnsi="Arial" w:cs="Arial"/>
          <w:sz w:val="24"/>
          <w:szCs w:val="24"/>
        </w:rPr>
        <w:t xml:space="preserve">, </w:t>
      </w:r>
      <w:r w:rsidR="006351F9">
        <w:rPr>
          <w:rFonts w:ascii="Arial" w:hAnsi="Arial" w:cs="Arial"/>
          <w:sz w:val="24"/>
          <w:szCs w:val="24"/>
        </w:rPr>
        <w:t>especially someone who is older, younger or someone who may be suffering from a</w:t>
      </w:r>
      <w:r w:rsidR="00A134FA">
        <w:rPr>
          <w:rFonts w:ascii="Arial" w:hAnsi="Arial" w:cs="Arial"/>
          <w:sz w:val="24"/>
          <w:szCs w:val="24"/>
        </w:rPr>
        <w:t xml:space="preserve"> physical, emotional or mental illness.</w:t>
      </w:r>
      <w:r w:rsidR="002C6ADC">
        <w:rPr>
          <w:rFonts w:ascii="Arial" w:hAnsi="Arial" w:cs="Arial"/>
          <w:sz w:val="24"/>
          <w:szCs w:val="24"/>
        </w:rPr>
        <w:t xml:space="preserve">  </w:t>
      </w:r>
      <w:r w:rsidR="00074454">
        <w:rPr>
          <w:rFonts w:ascii="Arial" w:hAnsi="Arial" w:cs="Arial"/>
          <w:sz w:val="24"/>
          <w:szCs w:val="24"/>
        </w:rPr>
        <w:t xml:space="preserve">Social care and support </w:t>
      </w:r>
      <w:r w:rsidR="00347C48">
        <w:rPr>
          <w:rFonts w:ascii="Arial" w:hAnsi="Arial" w:cs="Arial"/>
          <w:sz w:val="24"/>
          <w:szCs w:val="24"/>
        </w:rPr>
        <w:t xml:space="preserve">providers also </w:t>
      </w:r>
      <w:r w:rsidR="000870F7">
        <w:rPr>
          <w:rFonts w:ascii="Arial" w:hAnsi="Arial" w:cs="Arial"/>
          <w:sz w:val="24"/>
          <w:szCs w:val="24"/>
        </w:rPr>
        <w:t>offer care packages, which are usually provided by experienced care staff</w:t>
      </w:r>
      <w:r w:rsidR="007D18A2">
        <w:rPr>
          <w:rFonts w:ascii="Arial" w:hAnsi="Arial" w:cs="Arial"/>
          <w:sz w:val="24"/>
          <w:szCs w:val="24"/>
        </w:rPr>
        <w:t>, who would provide a service</w:t>
      </w:r>
      <w:r w:rsidR="00381E4E">
        <w:rPr>
          <w:rFonts w:ascii="Arial" w:hAnsi="Arial" w:cs="Arial"/>
          <w:sz w:val="24"/>
          <w:szCs w:val="24"/>
        </w:rPr>
        <w:t xml:space="preserve">, </w:t>
      </w:r>
      <w:r w:rsidR="000116F4">
        <w:rPr>
          <w:rFonts w:ascii="Arial" w:hAnsi="Arial" w:cs="Arial"/>
          <w:sz w:val="24"/>
          <w:szCs w:val="24"/>
        </w:rPr>
        <w:t xml:space="preserve">specially tailored </w:t>
      </w:r>
      <w:r w:rsidR="007D18A2">
        <w:rPr>
          <w:rFonts w:ascii="Arial" w:hAnsi="Arial" w:cs="Arial"/>
          <w:sz w:val="24"/>
          <w:szCs w:val="24"/>
        </w:rPr>
        <w:t>to the person</w:t>
      </w:r>
      <w:r w:rsidR="0068325D">
        <w:rPr>
          <w:rFonts w:ascii="Arial" w:hAnsi="Arial" w:cs="Arial"/>
          <w:sz w:val="24"/>
          <w:szCs w:val="24"/>
        </w:rPr>
        <w:t xml:space="preserve"> being cared for</w:t>
      </w:r>
      <w:r w:rsidR="000116F4">
        <w:rPr>
          <w:rFonts w:ascii="Arial" w:hAnsi="Arial" w:cs="Arial"/>
          <w:sz w:val="24"/>
          <w:szCs w:val="24"/>
        </w:rPr>
        <w:t xml:space="preserve">, </w:t>
      </w:r>
      <w:r w:rsidR="001A3CD6">
        <w:rPr>
          <w:rFonts w:ascii="Arial" w:hAnsi="Arial" w:cs="Arial"/>
          <w:sz w:val="24"/>
          <w:szCs w:val="24"/>
        </w:rPr>
        <w:t xml:space="preserve">the care plan would then need to be adhered to by the </w:t>
      </w:r>
      <w:r w:rsidR="006B30F6">
        <w:rPr>
          <w:rFonts w:ascii="Arial" w:hAnsi="Arial" w:cs="Arial"/>
          <w:sz w:val="24"/>
          <w:szCs w:val="24"/>
        </w:rPr>
        <w:t xml:space="preserve">care provider </w:t>
      </w:r>
      <w:r w:rsidR="0068325D">
        <w:rPr>
          <w:rFonts w:ascii="Arial" w:hAnsi="Arial" w:cs="Arial"/>
          <w:sz w:val="24"/>
          <w:szCs w:val="24"/>
        </w:rPr>
        <w:t>(N</w:t>
      </w:r>
      <w:r w:rsidR="00381E4E">
        <w:rPr>
          <w:rFonts w:ascii="Arial" w:hAnsi="Arial" w:cs="Arial"/>
          <w:sz w:val="24"/>
          <w:szCs w:val="24"/>
        </w:rPr>
        <w:t xml:space="preserve">HS, </w:t>
      </w:r>
      <w:r w:rsidR="007C6CF3">
        <w:rPr>
          <w:rFonts w:ascii="Arial" w:hAnsi="Arial" w:cs="Arial"/>
          <w:sz w:val="24"/>
          <w:szCs w:val="24"/>
        </w:rPr>
        <w:t>20</w:t>
      </w:r>
      <w:r w:rsidR="004F275C">
        <w:rPr>
          <w:rFonts w:ascii="Arial" w:hAnsi="Arial" w:cs="Arial"/>
          <w:sz w:val="24"/>
          <w:szCs w:val="24"/>
        </w:rPr>
        <w:t>18).</w:t>
      </w:r>
    </w:p>
    <w:p w14:paraId="29C92D8E" w14:textId="1E0C5CEC" w:rsidR="00893A24" w:rsidRDefault="0004732B" w:rsidP="006854E9">
      <w:pPr>
        <w:spacing w:line="360" w:lineRule="auto"/>
        <w:rPr>
          <w:rFonts w:ascii="Arial" w:hAnsi="Arial" w:cs="Arial"/>
          <w:sz w:val="24"/>
          <w:szCs w:val="24"/>
        </w:rPr>
      </w:pPr>
      <w:r w:rsidRPr="006854E9">
        <w:rPr>
          <w:rFonts w:ascii="Arial" w:hAnsi="Arial" w:cs="Arial"/>
          <w:sz w:val="24"/>
          <w:szCs w:val="24"/>
        </w:rPr>
        <w:t>C</w:t>
      </w:r>
      <w:r w:rsidR="00E527E0" w:rsidRPr="006854E9">
        <w:rPr>
          <w:rFonts w:ascii="Arial" w:hAnsi="Arial" w:cs="Arial"/>
          <w:sz w:val="24"/>
          <w:szCs w:val="24"/>
        </w:rPr>
        <w:t>are provision</w:t>
      </w:r>
      <w:r w:rsidRPr="006854E9">
        <w:rPr>
          <w:rFonts w:ascii="Arial" w:hAnsi="Arial" w:cs="Arial"/>
          <w:sz w:val="24"/>
          <w:szCs w:val="24"/>
        </w:rPr>
        <w:t xml:space="preserve"> is provided by three sectors which are,</w:t>
      </w:r>
      <w:r w:rsidR="00E527E0" w:rsidRPr="006854E9">
        <w:rPr>
          <w:rFonts w:ascii="Arial" w:hAnsi="Arial" w:cs="Arial"/>
          <w:sz w:val="24"/>
          <w:szCs w:val="24"/>
        </w:rPr>
        <w:t xml:space="preserve"> </w:t>
      </w:r>
      <w:r w:rsidR="00275AA6" w:rsidRPr="006854E9">
        <w:rPr>
          <w:rFonts w:ascii="Arial" w:hAnsi="Arial" w:cs="Arial"/>
          <w:sz w:val="24"/>
          <w:szCs w:val="24"/>
        </w:rPr>
        <w:t>s</w:t>
      </w:r>
      <w:r w:rsidR="00320059" w:rsidRPr="006854E9">
        <w:rPr>
          <w:rFonts w:ascii="Arial" w:hAnsi="Arial" w:cs="Arial"/>
          <w:sz w:val="24"/>
          <w:szCs w:val="24"/>
        </w:rPr>
        <w:t>tatutory care</w:t>
      </w:r>
      <w:r w:rsidRPr="006854E9">
        <w:rPr>
          <w:rFonts w:ascii="Arial" w:hAnsi="Arial" w:cs="Arial"/>
          <w:sz w:val="24"/>
          <w:szCs w:val="24"/>
        </w:rPr>
        <w:t>, private care and voluntary care.</w:t>
      </w:r>
      <w:r w:rsidR="00275AA6" w:rsidRPr="006854E9">
        <w:rPr>
          <w:rFonts w:ascii="Arial" w:hAnsi="Arial" w:cs="Arial"/>
          <w:sz w:val="24"/>
          <w:szCs w:val="24"/>
        </w:rPr>
        <w:t xml:space="preserve"> </w:t>
      </w:r>
      <w:r w:rsidR="00B8718A">
        <w:rPr>
          <w:rFonts w:ascii="Arial" w:hAnsi="Arial" w:cs="Arial"/>
          <w:sz w:val="24"/>
          <w:szCs w:val="24"/>
        </w:rPr>
        <w:t xml:space="preserve"> </w:t>
      </w:r>
      <w:r w:rsidR="003472B3" w:rsidRPr="006854E9">
        <w:rPr>
          <w:rFonts w:ascii="Arial" w:hAnsi="Arial" w:cs="Arial"/>
          <w:sz w:val="24"/>
          <w:szCs w:val="24"/>
        </w:rPr>
        <w:t>The NHS Wales Shared Services Partnership (2024) expresses that</w:t>
      </w:r>
      <w:r w:rsidR="00275AA6" w:rsidRPr="006854E9">
        <w:rPr>
          <w:rFonts w:ascii="Arial" w:hAnsi="Arial" w:cs="Arial"/>
          <w:sz w:val="24"/>
          <w:szCs w:val="24"/>
        </w:rPr>
        <w:t xml:space="preserve"> </w:t>
      </w:r>
      <w:r w:rsidR="003472B3" w:rsidRPr="006854E9">
        <w:rPr>
          <w:rFonts w:ascii="Arial" w:hAnsi="Arial" w:cs="Arial"/>
          <w:sz w:val="24"/>
          <w:szCs w:val="24"/>
        </w:rPr>
        <w:t>s</w:t>
      </w:r>
      <w:r w:rsidR="00275AA6" w:rsidRPr="006854E9">
        <w:rPr>
          <w:rFonts w:ascii="Arial" w:hAnsi="Arial" w:cs="Arial"/>
          <w:sz w:val="24"/>
          <w:szCs w:val="24"/>
        </w:rPr>
        <w:t>tatutory care services in Wales</w:t>
      </w:r>
      <w:r w:rsidR="00B551E1" w:rsidRPr="006854E9">
        <w:rPr>
          <w:rFonts w:ascii="Arial" w:hAnsi="Arial" w:cs="Arial"/>
          <w:sz w:val="24"/>
          <w:szCs w:val="24"/>
        </w:rPr>
        <w:t xml:space="preserve"> such as </w:t>
      </w:r>
      <w:r w:rsidR="004435DF">
        <w:rPr>
          <w:rFonts w:ascii="Arial" w:hAnsi="Arial" w:cs="Arial"/>
          <w:sz w:val="24"/>
          <w:szCs w:val="24"/>
        </w:rPr>
        <w:t>t</w:t>
      </w:r>
      <w:r w:rsidR="00B551E1" w:rsidRPr="006854E9">
        <w:rPr>
          <w:rFonts w:ascii="Arial" w:hAnsi="Arial" w:cs="Arial"/>
          <w:sz w:val="24"/>
          <w:szCs w:val="24"/>
        </w:rPr>
        <w:t xml:space="preserve">he National Health </w:t>
      </w:r>
      <w:r w:rsidR="00B551E1" w:rsidRPr="006854E9">
        <w:rPr>
          <w:rFonts w:ascii="Arial" w:hAnsi="Arial" w:cs="Arial"/>
          <w:sz w:val="24"/>
          <w:szCs w:val="24"/>
        </w:rPr>
        <w:lastRenderedPageBreak/>
        <w:t>Service (NHS) and including social services and schools,</w:t>
      </w:r>
      <w:r w:rsidR="00275AA6" w:rsidRPr="006854E9">
        <w:rPr>
          <w:rFonts w:ascii="Arial" w:hAnsi="Arial" w:cs="Arial"/>
          <w:sz w:val="24"/>
          <w:szCs w:val="24"/>
        </w:rPr>
        <w:t xml:space="preserve"> are paid by </w:t>
      </w:r>
      <w:r w:rsidR="002630BD" w:rsidRPr="006854E9">
        <w:rPr>
          <w:rFonts w:ascii="Arial" w:hAnsi="Arial" w:cs="Arial"/>
          <w:sz w:val="24"/>
          <w:szCs w:val="24"/>
        </w:rPr>
        <w:t>taxpayers</w:t>
      </w:r>
      <w:r w:rsidR="00275AA6" w:rsidRPr="006854E9">
        <w:rPr>
          <w:rFonts w:ascii="Arial" w:hAnsi="Arial" w:cs="Arial"/>
          <w:sz w:val="24"/>
          <w:szCs w:val="24"/>
        </w:rPr>
        <w:t xml:space="preserve"> and funded by The Government</w:t>
      </w:r>
      <w:r w:rsidR="003472B3" w:rsidRPr="006854E9">
        <w:rPr>
          <w:rFonts w:ascii="Arial" w:hAnsi="Arial" w:cs="Arial"/>
          <w:sz w:val="24"/>
          <w:szCs w:val="24"/>
        </w:rPr>
        <w:t>.</w:t>
      </w:r>
      <w:r w:rsidR="00655F15" w:rsidRPr="006854E9">
        <w:rPr>
          <w:rFonts w:ascii="Arial" w:hAnsi="Arial" w:cs="Arial"/>
          <w:sz w:val="24"/>
          <w:szCs w:val="24"/>
        </w:rPr>
        <w:t xml:space="preserve">  Dementia patient</w:t>
      </w:r>
      <w:r w:rsidR="00C35783" w:rsidRPr="006854E9">
        <w:rPr>
          <w:rFonts w:ascii="Arial" w:hAnsi="Arial" w:cs="Arial"/>
          <w:sz w:val="24"/>
          <w:szCs w:val="24"/>
        </w:rPr>
        <w:t>s</w:t>
      </w:r>
      <w:r w:rsidR="00655F15" w:rsidRPr="006854E9">
        <w:rPr>
          <w:rFonts w:ascii="Arial" w:hAnsi="Arial" w:cs="Arial"/>
          <w:sz w:val="24"/>
          <w:szCs w:val="24"/>
        </w:rPr>
        <w:t xml:space="preserve"> and their </w:t>
      </w:r>
      <w:r w:rsidR="00531C66" w:rsidRPr="006854E9">
        <w:rPr>
          <w:rFonts w:ascii="Arial" w:hAnsi="Arial" w:cs="Arial"/>
          <w:sz w:val="24"/>
          <w:szCs w:val="24"/>
        </w:rPr>
        <w:t>families</w:t>
      </w:r>
      <w:r w:rsidR="00C35783" w:rsidRPr="006854E9">
        <w:rPr>
          <w:rFonts w:ascii="Arial" w:hAnsi="Arial" w:cs="Arial"/>
          <w:sz w:val="24"/>
          <w:szCs w:val="24"/>
        </w:rPr>
        <w:t xml:space="preserve"> are entitled to</w:t>
      </w:r>
      <w:r w:rsidR="00662816" w:rsidRPr="006854E9">
        <w:rPr>
          <w:rFonts w:ascii="Arial" w:hAnsi="Arial" w:cs="Arial"/>
          <w:sz w:val="24"/>
          <w:szCs w:val="24"/>
        </w:rPr>
        <w:t xml:space="preserve"> receive support from </w:t>
      </w:r>
      <w:r w:rsidR="00A13002" w:rsidRPr="006854E9">
        <w:rPr>
          <w:rFonts w:ascii="Arial" w:hAnsi="Arial" w:cs="Arial"/>
          <w:sz w:val="24"/>
          <w:szCs w:val="24"/>
        </w:rPr>
        <w:t xml:space="preserve">the NHS, social services and </w:t>
      </w:r>
      <w:r w:rsidR="00C35783" w:rsidRPr="006854E9">
        <w:rPr>
          <w:rFonts w:ascii="Arial" w:hAnsi="Arial" w:cs="Arial"/>
          <w:sz w:val="24"/>
          <w:szCs w:val="24"/>
        </w:rPr>
        <w:t xml:space="preserve">local </w:t>
      </w:r>
      <w:r w:rsidR="00456585" w:rsidRPr="006854E9">
        <w:rPr>
          <w:rFonts w:ascii="Arial" w:hAnsi="Arial" w:cs="Arial"/>
          <w:sz w:val="24"/>
          <w:szCs w:val="24"/>
        </w:rPr>
        <w:t xml:space="preserve">councils.  </w:t>
      </w:r>
      <w:r w:rsidR="00AE3AD3" w:rsidRPr="006854E9">
        <w:rPr>
          <w:rFonts w:ascii="Arial" w:hAnsi="Arial" w:cs="Arial"/>
          <w:sz w:val="24"/>
          <w:szCs w:val="24"/>
        </w:rPr>
        <w:t xml:space="preserve">Social services </w:t>
      </w:r>
      <w:r w:rsidR="00DA20CC" w:rsidRPr="006854E9">
        <w:rPr>
          <w:rFonts w:ascii="Arial" w:hAnsi="Arial" w:cs="Arial"/>
          <w:sz w:val="24"/>
          <w:szCs w:val="24"/>
        </w:rPr>
        <w:t xml:space="preserve">play a part in putting specific care packages together </w:t>
      </w:r>
      <w:r w:rsidR="00493877" w:rsidRPr="006854E9">
        <w:rPr>
          <w:rFonts w:ascii="Arial" w:hAnsi="Arial" w:cs="Arial"/>
          <w:sz w:val="24"/>
          <w:szCs w:val="24"/>
        </w:rPr>
        <w:t>for the patient and helpi</w:t>
      </w:r>
      <w:r w:rsidR="00D17832" w:rsidRPr="006854E9">
        <w:rPr>
          <w:rFonts w:ascii="Arial" w:hAnsi="Arial" w:cs="Arial"/>
          <w:sz w:val="24"/>
          <w:szCs w:val="24"/>
        </w:rPr>
        <w:t>ng with da</w:t>
      </w:r>
      <w:r w:rsidR="00CA08DE" w:rsidRPr="006854E9">
        <w:rPr>
          <w:rFonts w:ascii="Arial" w:hAnsi="Arial" w:cs="Arial"/>
          <w:sz w:val="24"/>
          <w:szCs w:val="24"/>
        </w:rPr>
        <w:t xml:space="preserve">ily </w:t>
      </w:r>
      <w:r w:rsidR="00493877" w:rsidRPr="006854E9">
        <w:rPr>
          <w:rFonts w:ascii="Arial" w:hAnsi="Arial" w:cs="Arial"/>
          <w:sz w:val="24"/>
          <w:szCs w:val="24"/>
        </w:rPr>
        <w:t>activities (NHS, 2023)</w:t>
      </w:r>
      <w:r w:rsidR="00252933" w:rsidRPr="006854E9">
        <w:rPr>
          <w:rFonts w:ascii="Arial" w:hAnsi="Arial" w:cs="Arial"/>
          <w:sz w:val="24"/>
          <w:szCs w:val="24"/>
        </w:rPr>
        <w:t xml:space="preserve">.  </w:t>
      </w:r>
    </w:p>
    <w:p w14:paraId="21FF5627" w14:textId="0B4FCB63" w:rsidR="00012928" w:rsidRDefault="00B43D45" w:rsidP="006854E9">
      <w:pPr>
        <w:spacing w:line="360" w:lineRule="auto"/>
        <w:rPr>
          <w:rFonts w:ascii="Arial" w:hAnsi="Arial" w:cs="Arial"/>
          <w:sz w:val="24"/>
          <w:szCs w:val="24"/>
        </w:rPr>
      </w:pPr>
      <w:r w:rsidRPr="006854E9">
        <w:rPr>
          <w:rFonts w:ascii="Arial" w:hAnsi="Arial" w:cs="Arial"/>
          <w:sz w:val="24"/>
          <w:szCs w:val="24"/>
        </w:rPr>
        <w:t>Welsh Government</w:t>
      </w:r>
      <w:r w:rsidR="00B84E18" w:rsidRPr="006854E9">
        <w:rPr>
          <w:rFonts w:ascii="Arial" w:hAnsi="Arial" w:cs="Arial"/>
          <w:sz w:val="24"/>
          <w:szCs w:val="24"/>
        </w:rPr>
        <w:t xml:space="preserve"> (2024) </w:t>
      </w:r>
      <w:r w:rsidR="00AE2519" w:rsidRPr="006854E9">
        <w:rPr>
          <w:rFonts w:ascii="Arial" w:hAnsi="Arial" w:cs="Arial"/>
          <w:sz w:val="24"/>
          <w:szCs w:val="24"/>
        </w:rPr>
        <w:t>provides information that t</w:t>
      </w:r>
      <w:r w:rsidR="00252933" w:rsidRPr="006854E9">
        <w:rPr>
          <w:rFonts w:ascii="Arial" w:hAnsi="Arial" w:cs="Arial"/>
          <w:sz w:val="24"/>
          <w:szCs w:val="24"/>
        </w:rPr>
        <w:t>he needs of the patient being cared fo</w:t>
      </w:r>
      <w:r w:rsidR="00E55C09" w:rsidRPr="006854E9">
        <w:rPr>
          <w:rFonts w:ascii="Arial" w:hAnsi="Arial" w:cs="Arial"/>
          <w:sz w:val="24"/>
          <w:szCs w:val="24"/>
        </w:rPr>
        <w:t xml:space="preserve">r will often be </w:t>
      </w:r>
      <w:r w:rsidR="00A81607" w:rsidRPr="006854E9">
        <w:rPr>
          <w:rFonts w:ascii="Arial" w:hAnsi="Arial" w:cs="Arial"/>
          <w:sz w:val="24"/>
          <w:szCs w:val="24"/>
        </w:rPr>
        <w:t>assessed</w:t>
      </w:r>
      <w:r w:rsidR="00E55C09" w:rsidRPr="006854E9">
        <w:rPr>
          <w:rFonts w:ascii="Arial" w:hAnsi="Arial" w:cs="Arial"/>
          <w:sz w:val="24"/>
          <w:szCs w:val="24"/>
        </w:rPr>
        <w:t xml:space="preserve"> and</w:t>
      </w:r>
      <w:r w:rsidR="0096264B" w:rsidRPr="006854E9">
        <w:rPr>
          <w:rFonts w:ascii="Arial" w:hAnsi="Arial" w:cs="Arial"/>
          <w:sz w:val="24"/>
          <w:szCs w:val="24"/>
        </w:rPr>
        <w:t xml:space="preserve"> discussed with the relatives or carer, </w:t>
      </w:r>
      <w:r w:rsidR="00517B69" w:rsidRPr="006854E9">
        <w:rPr>
          <w:rFonts w:ascii="Arial" w:hAnsi="Arial" w:cs="Arial"/>
          <w:sz w:val="24"/>
          <w:szCs w:val="24"/>
        </w:rPr>
        <w:t>a financial assessment will also be carried out</w:t>
      </w:r>
      <w:r w:rsidR="00DA0833" w:rsidRPr="006854E9">
        <w:rPr>
          <w:rFonts w:ascii="Arial" w:hAnsi="Arial" w:cs="Arial"/>
          <w:sz w:val="24"/>
          <w:szCs w:val="24"/>
        </w:rPr>
        <w:t xml:space="preserve"> to help identify if the patient might be </w:t>
      </w:r>
      <w:r w:rsidR="00C939DC" w:rsidRPr="006854E9">
        <w:rPr>
          <w:rFonts w:ascii="Arial" w:hAnsi="Arial" w:cs="Arial"/>
          <w:sz w:val="24"/>
          <w:szCs w:val="24"/>
        </w:rPr>
        <w:t>entitled</w:t>
      </w:r>
      <w:r w:rsidR="00D105C8" w:rsidRPr="006854E9">
        <w:rPr>
          <w:rFonts w:ascii="Arial" w:hAnsi="Arial" w:cs="Arial"/>
          <w:sz w:val="24"/>
          <w:szCs w:val="24"/>
        </w:rPr>
        <w:t xml:space="preserve"> to funding </w:t>
      </w:r>
      <w:r w:rsidR="00102287" w:rsidRPr="006854E9">
        <w:rPr>
          <w:rFonts w:ascii="Arial" w:hAnsi="Arial" w:cs="Arial"/>
          <w:sz w:val="24"/>
          <w:szCs w:val="24"/>
        </w:rPr>
        <w:t xml:space="preserve">towards the cost of care </w:t>
      </w:r>
      <w:r w:rsidR="00D105C8" w:rsidRPr="006854E9">
        <w:rPr>
          <w:rFonts w:ascii="Arial" w:hAnsi="Arial" w:cs="Arial"/>
          <w:sz w:val="24"/>
          <w:szCs w:val="24"/>
        </w:rPr>
        <w:t>from</w:t>
      </w:r>
      <w:r w:rsidR="00102287" w:rsidRPr="006854E9">
        <w:rPr>
          <w:rFonts w:ascii="Arial" w:hAnsi="Arial" w:cs="Arial"/>
          <w:sz w:val="24"/>
          <w:szCs w:val="24"/>
        </w:rPr>
        <w:t xml:space="preserve"> their</w:t>
      </w:r>
      <w:r w:rsidR="00D105C8" w:rsidRPr="006854E9">
        <w:rPr>
          <w:rFonts w:ascii="Arial" w:hAnsi="Arial" w:cs="Arial"/>
          <w:sz w:val="24"/>
          <w:szCs w:val="24"/>
        </w:rPr>
        <w:t xml:space="preserve"> local council</w:t>
      </w:r>
      <w:r w:rsidR="000062A2" w:rsidRPr="006854E9">
        <w:rPr>
          <w:rFonts w:ascii="Arial" w:hAnsi="Arial" w:cs="Arial"/>
          <w:sz w:val="24"/>
          <w:szCs w:val="24"/>
        </w:rPr>
        <w:t>.</w:t>
      </w:r>
      <w:r w:rsidR="003076A1">
        <w:rPr>
          <w:rFonts w:ascii="Arial" w:hAnsi="Arial" w:cs="Arial"/>
          <w:sz w:val="24"/>
          <w:szCs w:val="24"/>
        </w:rPr>
        <w:t xml:space="preserve">  </w:t>
      </w:r>
      <w:r w:rsidR="008A155F">
        <w:rPr>
          <w:rFonts w:ascii="Arial" w:hAnsi="Arial" w:cs="Arial"/>
          <w:sz w:val="24"/>
          <w:szCs w:val="24"/>
        </w:rPr>
        <w:t xml:space="preserve">In addition to this </w:t>
      </w:r>
      <w:r w:rsidR="00871C07">
        <w:rPr>
          <w:rFonts w:ascii="Arial" w:hAnsi="Arial" w:cs="Arial"/>
          <w:sz w:val="24"/>
          <w:szCs w:val="24"/>
        </w:rPr>
        <w:t>The National Health Ser</w:t>
      </w:r>
      <w:r w:rsidR="002C7AE1">
        <w:rPr>
          <w:rFonts w:ascii="Arial" w:hAnsi="Arial" w:cs="Arial"/>
          <w:sz w:val="24"/>
          <w:szCs w:val="24"/>
        </w:rPr>
        <w:t>vice (2021)</w:t>
      </w:r>
      <w:r w:rsidR="00057C67">
        <w:rPr>
          <w:rFonts w:ascii="Arial" w:hAnsi="Arial" w:cs="Arial"/>
          <w:sz w:val="24"/>
          <w:szCs w:val="24"/>
        </w:rPr>
        <w:t xml:space="preserve"> advises</w:t>
      </w:r>
      <w:r w:rsidR="00CE4F65">
        <w:rPr>
          <w:rFonts w:ascii="Arial" w:hAnsi="Arial" w:cs="Arial"/>
          <w:sz w:val="24"/>
          <w:szCs w:val="24"/>
        </w:rPr>
        <w:t xml:space="preserve"> that some patients </w:t>
      </w:r>
      <w:r w:rsidR="00581B11">
        <w:rPr>
          <w:rFonts w:ascii="Arial" w:hAnsi="Arial" w:cs="Arial"/>
          <w:sz w:val="24"/>
          <w:szCs w:val="24"/>
        </w:rPr>
        <w:t>qualify</w:t>
      </w:r>
      <w:r w:rsidR="00CE4F65">
        <w:rPr>
          <w:rFonts w:ascii="Arial" w:hAnsi="Arial" w:cs="Arial"/>
          <w:sz w:val="24"/>
          <w:szCs w:val="24"/>
        </w:rPr>
        <w:t xml:space="preserve"> for </w:t>
      </w:r>
      <w:r w:rsidR="002123FE">
        <w:rPr>
          <w:rFonts w:ascii="Arial" w:hAnsi="Arial" w:cs="Arial"/>
          <w:sz w:val="24"/>
          <w:szCs w:val="24"/>
        </w:rPr>
        <w:t>ongoing healthcare</w:t>
      </w:r>
      <w:r w:rsidR="002B7596">
        <w:rPr>
          <w:rFonts w:ascii="Arial" w:hAnsi="Arial" w:cs="Arial"/>
          <w:sz w:val="24"/>
          <w:szCs w:val="24"/>
        </w:rPr>
        <w:t xml:space="preserve"> in a range of healthcare settings or sometimes at home, although, b</w:t>
      </w:r>
      <w:r w:rsidR="003E1A52" w:rsidRPr="006854E9">
        <w:rPr>
          <w:rFonts w:ascii="Arial" w:hAnsi="Arial" w:cs="Arial"/>
          <w:sz w:val="24"/>
          <w:szCs w:val="24"/>
        </w:rPr>
        <w:t xml:space="preserve">eing diagnosed with </w:t>
      </w:r>
      <w:r w:rsidR="003E1A52" w:rsidRPr="006854E9">
        <w:rPr>
          <w:rFonts w:ascii="Arial" w:hAnsi="Arial" w:cs="Arial"/>
          <w:sz w:val="24"/>
          <w:szCs w:val="24"/>
        </w:rPr>
        <w:lastRenderedPageBreak/>
        <w:t xml:space="preserve">dementia does not guarantee that </w:t>
      </w:r>
      <w:r w:rsidR="005E5410">
        <w:rPr>
          <w:rFonts w:ascii="Arial" w:hAnsi="Arial" w:cs="Arial"/>
          <w:sz w:val="24"/>
          <w:szCs w:val="24"/>
        </w:rPr>
        <w:t>the patient</w:t>
      </w:r>
      <w:r w:rsidR="003E1A52" w:rsidRPr="006854E9">
        <w:rPr>
          <w:rFonts w:ascii="Arial" w:hAnsi="Arial" w:cs="Arial"/>
          <w:sz w:val="24"/>
          <w:szCs w:val="24"/>
        </w:rPr>
        <w:t xml:space="preserve"> will be eligible for ongoing NHS healthcare</w:t>
      </w:r>
      <w:r w:rsidR="00C34A71">
        <w:rPr>
          <w:rFonts w:ascii="Arial" w:hAnsi="Arial" w:cs="Arial"/>
          <w:sz w:val="24"/>
          <w:szCs w:val="24"/>
        </w:rPr>
        <w:t>, t</w:t>
      </w:r>
      <w:r w:rsidR="003E1A52" w:rsidRPr="006854E9">
        <w:rPr>
          <w:rFonts w:ascii="Arial" w:hAnsi="Arial" w:cs="Arial"/>
          <w:sz w:val="24"/>
          <w:szCs w:val="24"/>
        </w:rPr>
        <w:t xml:space="preserve">his is dependent upon how serious and complex </w:t>
      </w:r>
      <w:r w:rsidR="00F75036">
        <w:rPr>
          <w:rFonts w:ascii="Arial" w:hAnsi="Arial" w:cs="Arial"/>
          <w:sz w:val="24"/>
          <w:szCs w:val="24"/>
        </w:rPr>
        <w:t>their</w:t>
      </w:r>
      <w:r w:rsidR="003E1A52" w:rsidRPr="006854E9">
        <w:rPr>
          <w:rFonts w:ascii="Arial" w:hAnsi="Arial" w:cs="Arial"/>
          <w:sz w:val="24"/>
          <w:szCs w:val="24"/>
        </w:rPr>
        <w:t xml:space="preserve"> needs are.</w:t>
      </w:r>
      <w:r w:rsidR="00EE2F6C">
        <w:rPr>
          <w:rFonts w:ascii="Arial" w:hAnsi="Arial" w:cs="Arial"/>
          <w:sz w:val="24"/>
          <w:szCs w:val="24"/>
        </w:rPr>
        <w:t xml:space="preserve">  </w:t>
      </w:r>
      <w:r w:rsidR="00F0325E" w:rsidRPr="006854E9">
        <w:rPr>
          <w:rFonts w:ascii="Arial" w:hAnsi="Arial" w:cs="Arial"/>
          <w:sz w:val="24"/>
          <w:szCs w:val="24"/>
        </w:rPr>
        <w:t xml:space="preserve">The </w:t>
      </w:r>
      <w:r w:rsidR="00B40CC9" w:rsidRPr="006854E9">
        <w:rPr>
          <w:rFonts w:ascii="Arial" w:hAnsi="Arial" w:cs="Arial"/>
          <w:sz w:val="24"/>
          <w:szCs w:val="24"/>
        </w:rPr>
        <w:t>older person living with dementia will also rely on the NHS</w:t>
      </w:r>
      <w:r w:rsidR="00846AB1" w:rsidRPr="006854E9">
        <w:rPr>
          <w:rFonts w:ascii="Arial" w:hAnsi="Arial" w:cs="Arial"/>
          <w:sz w:val="24"/>
          <w:szCs w:val="24"/>
        </w:rPr>
        <w:t xml:space="preserve"> </w:t>
      </w:r>
      <w:r w:rsidR="004213F3" w:rsidRPr="006854E9">
        <w:rPr>
          <w:rFonts w:ascii="Arial" w:hAnsi="Arial" w:cs="Arial"/>
          <w:sz w:val="24"/>
          <w:szCs w:val="24"/>
        </w:rPr>
        <w:t>to assist with things like physiotherapy appointments where need</w:t>
      </w:r>
      <w:r w:rsidR="00701FE5" w:rsidRPr="006854E9">
        <w:rPr>
          <w:rFonts w:ascii="Arial" w:hAnsi="Arial" w:cs="Arial"/>
          <w:sz w:val="24"/>
          <w:szCs w:val="24"/>
        </w:rPr>
        <w:t xml:space="preserve">ed, dental, and eye examinations </w:t>
      </w:r>
      <w:r w:rsidR="00107FCB" w:rsidRPr="006854E9">
        <w:rPr>
          <w:rFonts w:ascii="Arial" w:hAnsi="Arial" w:cs="Arial"/>
          <w:sz w:val="24"/>
          <w:szCs w:val="24"/>
        </w:rPr>
        <w:t>also</w:t>
      </w:r>
      <w:r w:rsidR="00701FE5" w:rsidRPr="006854E9">
        <w:rPr>
          <w:rFonts w:ascii="Arial" w:hAnsi="Arial" w:cs="Arial"/>
          <w:sz w:val="24"/>
          <w:szCs w:val="24"/>
        </w:rPr>
        <w:t xml:space="preserve"> the older person mental health team where applicable.</w:t>
      </w:r>
    </w:p>
    <w:p w14:paraId="391BC436" w14:textId="373D99C5" w:rsidR="00CB3CF2" w:rsidRDefault="00C567CC" w:rsidP="006854E9">
      <w:pPr>
        <w:spacing w:line="360" w:lineRule="auto"/>
        <w:rPr>
          <w:rFonts w:ascii="Arial" w:hAnsi="Arial" w:cs="Arial"/>
          <w:sz w:val="24"/>
          <w:szCs w:val="24"/>
        </w:rPr>
      </w:pPr>
      <w:r>
        <w:rPr>
          <w:rFonts w:ascii="Arial" w:hAnsi="Arial" w:cs="Arial"/>
          <w:sz w:val="24"/>
          <w:szCs w:val="24"/>
        </w:rPr>
        <w:t xml:space="preserve">Care packages </w:t>
      </w:r>
      <w:r w:rsidR="009C1B30">
        <w:rPr>
          <w:rFonts w:ascii="Arial" w:hAnsi="Arial" w:cs="Arial"/>
          <w:sz w:val="24"/>
          <w:szCs w:val="24"/>
        </w:rPr>
        <w:t xml:space="preserve">for the older person living with dementia that are </w:t>
      </w:r>
      <w:r>
        <w:rPr>
          <w:rFonts w:ascii="Arial" w:hAnsi="Arial" w:cs="Arial"/>
          <w:sz w:val="24"/>
          <w:szCs w:val="24"/>
        </w:rPr>
        <w:t>provided by</w:t>
      </w:r>
      <w:r w:rsidR="00B24AD1">
        <w:rPr>
          <w:rFonts w:ascii="Arial" w:hAnsi="Arial" w:cs="Arial"/>
          <w:sz w:val="24"/>
          <w:szCs w:val="24"/>
        </w:rPr>
        <w:t xml:space="preserve"> private companies</w:t>
      </w:r>
      <w:r w:rsidR="00DD29F9">
        <w:rPr>
          <w:rFonts w:ascii="Arial" w:hAnsi="Arial" w:cs="Arial"/>
          <w:sz w:val="24"/>
          <w:szCs w:val="24"/>
        </w:rPr>
        <w:t>, such as nursing or residential care homes</w:t>
      </w:r>
      <w:r w:rsidR="00BF1823">
        <w:rPr>
          <w:rFonts w:ascii="Arial" w:hAnsi="Arial" w:cs="Arial"/>
          <w:sz w:val="24"/>
          <w:szCs w:val="24"/>
        </w:rPr>
        <w:t xml:space="preserve"> would typically be </w:t>
      </w:r>
      <w:r w:rsidR="00191637">
        <w:rPr>
          <w:rFonts w:ascii="Arial" w:hAnsi="Arial" w:cs="Arial"/>
          <w:sz w:val="24"/>
          <w:szCs w:val="24"/>
        </w:rPr>
        <w:t xml:space="preserve">run by independent companies and </w:t>
      </w:r>
      <w:r w:rsidR="009C6F6E">
        <w:rPr>
          <w:rFonts w:ascii="Arial" w:hAnsi="Arial" w:cs="Arial"/>
          <w:sz w:val="24"/>
          <w:szCs w:val="24"/>
        </w:rPr>
        <w:t>local authorities</w:t>
      </w:r>
      <w:r w:rsidR="00E213EA">
        <w:rPr>
          <w:rFonts w:ascii="Arial" w:hAnsi="Arial" w:cs="Arial"/>
          <w:sz w:val="24"/>
          <w:szCs w:val="24"/>
        </w:rPr>
        <w:t xml:space="preserve"> (NHS, 2023).</w:t>
      </w:r>
      <w:r w:rsidR="008B183E">
        <w:rPr>
          <w:rFonts w:ascii="Arial" w:hAnsi="Arial" w:cs="Arial"/>
          <w:sz w:val="24"/>
          <w:szCs w:val="24"/>
        </w:rPr>
        <w:t xml:space="preserve">  </w:t>
      </w:r>
      <w:r w:rsidR="004A54B9">
        <w:rPr>
          <w:rFonts w:ascii="Arial" w:hAnsi="Arial" w:cs="Arial"/>
          <w:sz w:val="24"/>
          <w:szCs w:val="24"/>
        </w:rPr>
        <w:t xml:space="preserve">Private care packages are usually </w:t>
      </w:r>
      <w:r w:rsidR="00F46316">
        <w:rPr>
          <w:rFonts w:ascii="Arial" w:hAnsi="Arial" w:cs="Arial"/>
          <w:sz w:val="24"/>
          <w:szCs w:val="24"/>
        </w:rPr>
        <w:t>self-funded</w:t>
      </w:r>
      <w:r w:rsidR="004A54B9">
        <w:rPr>
          <w:rFonts w:ascii="Arial" w:hAnsi="Arial" w:cs="Arial"/>
          <w:sz w:val="24"/>
          <w:szCs w:val="24"/>
        </w:rPr>
        <w:t xml:space="preserve"> meaning that the older person would be responsible for th</w:t>
      </w:r>
      <w:r w:rsidR="00F46316">
        <w:rPr>
          <w:rFonts w:ascii="Arial" w:hAnsi="Arial" w:cs="Arial"/>
          <w:sz w:val="24"/>
          <w:szCs w:val="24"/>
        </w:rPr>
        <w:t>e costs, sometimes the local authority would contribute to</w:t>
      </w:r>
      <w:r w:rsidR="00544515">
        <w:rPr>
          <w:rFonts w:ascii="Arial" w:hAnsi="Arial" w:cs="Arial"/>
          <w:sz w:val="24"/>
          <w:szCs w:val="24"/>
        </w:rPr>
        <w:t>wards the costs, again this would be means tested.</w:t>
      </w:r>
      <w:r w:rsidR="00F07C53">
        <w:rPr>
          <w:rFonts w:ascii="Arial" w:hAnsi="Arial" w:cs="Arial"/>
          <w:sz w:val="24"/>
          <w:szCs w:val="24"/>
        </w:rPr>
        <w:t xml:space="preserve">  </w:t>
      </w:r>
      <w:r w:rsidR="00CA25AF">
        <w:rPr>
          <w:rFonts w:ascii="Arial" w:hAnsi="Arial" w:cs="Arial"/>
          <w:sz w:val="24"/>
          <w:szCs w:val="24"/>
        </w:rPr>
        <w:t>Davies</w:t>
      </w:r>
      <w:r w:rsidR="005F52B6">
        <w:rPr>
          <w:rFonts w:ascii="Arial" w:hAnsi="Arial" w:cs="Arial"/>
          <w:sz w:val="24"/>
          <w:szCs w:val="24"/>
        </w:rPr>
        <w:t xml:space="preserve"> </w:t>
      </w:r>
      <w:r w:rsidR="00CA25AF">
        <w:rPr>
          <w:rFonts w:ascii="Arial" w:hAnsi="Arial" w:cs="Arial"/>
          <w:sz w:val="24"/>
          <w:szCs w:val="24"/>
        </w:rPr>
        <w:t>(2023)</w:t>
      </w:r>
      <w:r w:rsidR="005F52B6">
        <w:rPr>
          <w:rFonts w:ascii="Arial" w:hAnsi="Arial" w:cs="Arial"/>
          <w:sz w:val="24"/>
          <w:szCs w:val="24"/>
        </w:rPr>
        <w:t xml:space="preserve"> </w:t>
      </w:r>
      <w:r w:rsidR="00835D2E">
        <w:rPr>
          <w:rFonts w:ascii="Arial" w:hAnsi="Arial" w:cs="Arial"/>
          <w:sz w:val="24"/>
          <w:szCs w:val="24"/>
        </w:rPr>
        <w:t>advises that</w:t>
      </w:r>
      <w:r w:rsidR="00E540E0">
        <w:rPr>
          <w:rFonts w:ascii="Arial" w:hAnsi="Arial" w:cs="Arial"/>
          <w:sz w:val="24"/>
          <w:szCs w:val="24"/>
        </w:rPr>
        <w:t>, c</w:t>
      </w:r>
      <w:r w:rsidR="000D2ACF" w:rsidRPr="000D2ACF">
        <w:rPr>
          <w:rFonts w:ascii="Arial" w:hAnsi="Arial" w:cs="Arial"/>
          <w:sz w:val="24"/>
          <w:szCs w:val="24"/>
        </w:rPr>
        <w:t xml:space="preserve">onsequently, individuals with dementia do not automatically </w:t>
      </w:r>
      <w:r w:rsidR="000D2ACF" w:rsidRPr="000D2ACF">
        <w:rPr>
          <w:rFonts w:ascii="Arial" w:hAnsi="Arial" w:cs="Arial"/>
          <w:sz w:val="24"/>
          <w:szCs w:val="24"/>
        </w:rPr>
        <w:lastRenderedPageBreak/>
        <w:t xml:space="preserve">qualify for free care home fees or other associated costs. </w:t>
      </w:r>
      <w:r w:rsidR="004661DE">
        <w:rPr>
          <w:rFonts w:ascii="Arial" w:hAnsi="Arial" w:cs="Arial"/>
          <w:sz w:val="24"/>
          <w:szCs w:val="24"/>
        </w:rPr>
        <w:t xml:space="preserve"> </w:t>
      </w:r>
      <w:r w:rsidR="000D2ACF" w:rsidRPr="000D2ACF">
        <w:rPr>
          <w:rFonts w:ascii="Arial" w:hAnsi="Arial" w:cs="Arial"/>
          <w:sz w:val="24"/>
          <w:szCs w:val="24"/>
        </w:rPr>
        <w:t>However, if their condition results in intense, complex, or unpredictable complex care needs, the NHS is mandated by law to intervene and cover all associated costs</w:t>
      </w:r>
      <w:r w:rsidR="000D43F5">
        <w:rPr>
          <w:rFonts w:ascii="Arial" w:hAnsi="Arial" w:cs="Arial"/>
          <w:sz w:val="24"/>
          <w:szCs w:val="24"/>
        </w:rPr>
        <w:t xml:space="preserve"> (Hughes</w:t>
      </w:r>
      <w:r w:rsidR="00020D4F">
        <w:rPr>
          <w:rFonts w:ascii="Arial" w:hAnsi="Arial" w:cs="Arial"/>
          <w:sz w:val="24"/>
          <w:szCs w:val="24"/>
        </w:rPr>
        <w:t xml:space="preserve"> et al, 2020).</w:t>
      </w:r>
    </w:p>
    <w:p w14:paraId="2A875F97" w14:textId="2158209D" w:rsidR="00A854C5" w:rsidRDefault="000A6B84" w:rsidP="00DD78B0">
      <w:pPr>
        <w:spacing w:line="360" w:lineRule="auto"/>
        <w:rPr>
          <w:rFonts w:ascii="Arial" w:hAnsi="Arial" w:cs="Arial"/>
          <w:sz w:val="24"/>
          <w:szCs w:val="24"/>
        </w:rPr>
      </w:pPr>
      <w:r>
        <w:rPr>
          <w:rFonts w:ascii="Arial" w:hAnsi="Arial" w:cs="Arial"/>
          <w:sz w:val="24"/>
          <w:szCs w:val="24"/>
        </w:rPr>
        <w:t xml:space="preserve">Age UK (2018) </w:t>
      </w:r>
      <w:r w:rsidR="0088128C">
        <w:rPr>
          <w:rFonts w:ascii="Arial" w:hAnsi="Arial" w:cs="Arial"/>
          <w:sz w:val="24"/>
          <w:szCs w:val="24"/>
        </w:rPr>
        <w:t xml:space="preserve">suggests that </w:t>
      </w:r>
      <w:r w:rsidR="00BD143B">
        <w:rPr>
          <w:rFonts w:ascii="Arial" w:hAnsi="Arial" w:cs="Arial"/>
          <w:sz w:val="24"/>
          <w:szCs w:val="24"/>
        </w:rPr>
        <w:t>voluntary care is tailored</w:t>
      </w:r>
      <w:r w:rsidR="005911DB">
        <w:rPr>
          <w:rFonts w:ascii="Arial" w:hAnsi="Arial" w:cs="Arial"/>
          <w:sz w:val="24"/>
          <w:szCs w:val="24"/>
        </w:rPr>
        <w:t xml:space="preserve"> and provided</w:t>
      </w:r>
      <w:r w:rsidR="00BD143B">
        <w:rPr>
          <w:rFonts w:ascii="Arial" w:hAnsi="Arial" w:cs="Arial"/>
          <w:sz w:val="24"/>
          <w:szCs w:val="24"/>
        </w:rPr>
        <w:t xml:space="preserve"> to the older person living with dementia through a range of charitable trusts and organisation</w:t>
      </w:r>
      <w:r w:rsidR="002D54DB">
        <w:rPr>
          <w:rFonts w:ascii="Arial" w:hAnsi="Arial" w:cs="Arial"/>
          <w:sz w:val="24"/>
          <w:szCs w:val="24"/>
        </w:rPr>
        <w:t xml:space="preserve">s.  </w:t>
      </w:r>
      <w:r w:rsidR="00200116">
        <w:rPr>
          <w:rFonts w:ascii="Arial" w:hAnsi="Arial" w:cs="Arial"/>
          <w:sz w:val="24"/>
          <w:szCs w:val="24"/>
        </w:rPr>
        <w:t xml:space="preserve">Specific care packages will be arranged to suit the needs of the </w:t>
      </w:r>
      <w:r w:rsidR="00A9239A">
        <w:rPr>
          <w:rFonts w:ascii="Arial" w:hAnsi="Arial" w:cs="Arial"/>
          <w:sz w:val="24"/>
          <w:szCs w:val="24"/>
        </w:rPr>
        <w:t>service user</w:t>
      </w:r>
      <w:r w:rsidR="00210FDA">
        <w:rPr>
          <w:rFonts w:ascii="Arial" w:hAnsi="Arial" w:cs="Arial"/>
          <w:sz w:val="24"/>
          <w:szCs w:val="24"/>
        </w:rPr>
        <w:t xml:space="preserve">, </w:t>
      </w:r>
      <w:r w:rsidR="00A94CD5">
        <w:rPr>
          <w:rFonts w:ascii="Arial" w:hAnsi="Arial" w:cs="Arial"/>
          <w:sz w:val="24"/>
          <w:szCs w:val="24"/>
        </w:rPr>
        <w:t>whilst working</w:t>
      </w:r>
      <w:r w:rsidR="00A9239A">
        <w:rPr>
          <w:rFonts w:ascii="Arial" w:hAnsi="Arial" w:cs="Arial"/>
          <w:sz w:val="24"/>
          <w:szCs w:val="24"/>
        </w:rPr>
        <w:t xml:space="preserve"> </w:t>
      </w:r>
      <w:r w:rsidR="00A94CD5">
        <w:rPr>
          <w:rFonts w:ascii="Arial" w:hAnsi="Arial" w:cs="Arial"/>
          <w:sz w:val="24"/>
          <w:szCs w:val="24"/>
        </w:rPr>
        <w:t>alongside</w:t>
      </w:r>
      <w:r w:rsidR="00A9239A">
        <w:rPr>
          <w:rFonts w:ascii="Arial" w:hAnsi="Arial" w:cs="Arial"/>
          <w:sz w:val="24"/>
          <w:szCs w:val="24"/>
        </w:rPr>
        <w:t xml:space="preserve"> family members and other charities</w:t>
      </w:r>
      <w:r w:rsidR="007127F7">
        <w:rPr>
          <w:rFonts w:ascii="Arial" w:hAnsi="Arial" w:cs="Arial"/>
          <w:sz w:val="24"/>
          <w:szCs w:val="24"/>
        </w:rPr>
        <w:t xml:space="preserve"> (Victor,</w:t>
      </w:r>
      <w:r w:rsidR="00F04679">
        <w:rPr>
          <w:rFonts w:ascii="Arial" w:hAnsi="Arial" w:cs="Arial"/>
          <w:sz w:val="24"/>
          <w:szCs w:val="24"/>
        </w:rPr>
        <w:t xml:space="preserve"> C., R, 1997)</w:t>
      </w:r>
      <w:r w:rsidR="00A94CD5">
        <w:rPr>
          <w:rFonts w:ascii="Arial" w:hAnsi="Arial" w:cs="Arial"/>
          <w:sz w:val="24"/>
          <w:szCs w:val="24"/>
        </w:rPr>
        <w:t>.</w:t>
      </w:r>
      <w:r w:rsidR="007E1F88">
        <w:rPr>
          <w:rFonts w:ascii="Arial" w:hAnsi="Arial" w:cs="Arial"/>
          <w:sz w:val="24"/>
          <w:szCs w:val="24"/>
        </w:rPr>
        <w:t xml:space="preserve">  </w:t>
      </w:r>
      <w:r w:rsidR="00B877CB">
        <w:rPr>
          <w:rFonts w:ascii="Arial" w:hAnsi="Arial" w:cs="Arial"/>
          <w:sz w:val="24"/>
          <w:szCs w:val="24"/>
        </w:rPr>
        <w:t>Moriarty and Webb</w:t>
      </w:r>
      <w:r w:rsidR="00A95CD9">
        <w:rPr>
          <w:rFonts w:ascii="Arial" w:hAnsi="Arial" w:cs="Arial"/>
          <w:sz w:val="24"/>
          <w:szCs w:val="24"/>
        </w:rPr>
        <w:t xml:space="preserve"> (2000) suggest that usually</w:t>
      </w:r>
      <w:r w:rsidR="00A94CD5">
        <w:rPr>
          <w:rFonts w:ascii="Arial" w:hAnsi="Arial" w:cs="Arial"/>
          <w:sz w:val="24"/>
          <w:szCs w:val="24"/>
        </w:rPr>
        <w:t>,</w:t>
      </w:r>
      <w:r w:rsidR="007E1F88">
        <w:rPr>
          <w:rFonts w:ascii="Arial" w:hAnsi="Arial" w:cs="Arial"/>
          <w:sz w:val="24"/>
          <w:szCs w:val="24"/>
        </w:rPr>
        <w:t xml:space="preserve"> </w:t>
      </w:r>
      <w:r w:rsidR="00A2314B">
        <w:rPr>
          <w:rFonts w:ascii="Arial" w:hAnsi="Arial" w:cs="Arial"/>
          <w:sz w:val="24"/>
          <w:szCs w:val="24"/>
        </w:rPr>
        <w:t>th</w:t>
      </w:r>
      <w:r w:rsidR="00B71362">
        <w:rPr>
          <w:rFonts w:ascii="Arial" w:hAnsi="Arial" w:cs="Arial"/>
          <w:sz w:val="24"/>
          <w:szCs w:val="24"/>
        </w:rPr>
        <w:t>e type of care provided by</w:t>
      </w:r>
      <w:r w:rsidR="00A2314B">
        <w:rPr>
          <w:rFonts w:ascii="Arial" w:hAnsi="Arial" w:cs="Arial"/>
          <w:sz w:val="24"/>
          <w:szCs w:val="24"/>
        </w:rPr>
        <w:t xml:space="preserve"> voluntary services </w:t>
      </w:r>
      <w:r w:rsidR="007445D7">
        <w:rPr>
          <w:rFonts w:ascii="Arial" w:hAnsi="Arial" w:cs="Arial"/>
          <w:sz w:val="24"/>
          <w:szCs w:val="24"/>
        </w:rPr>
        <w:t xml:space="preserve">will not be long term </w:t>
      </w:r>
      <w:r w:rsidR="002445D2">
        <w:rPr>
          <w:rFonts w:ascii="Arial" w:hAnsi="Arial" w:cs="Arial"/>
          <w:sz w:val="24"/>
          <w:szCs w:val="24"/>
        </w:rPr>
        <w:t>but mostly used for end of life or respite</w:t>
      </w:r>
      <w:r w:rsidR="007127F7">
        <w:rPr>
          <w:rFonts w:ascii="Arial" w:hAnsi="Arial" w:cs="Arial"/>
          <w:sz w:val="24"/>
          <w:szCs w:val="24"/>
        </w:rPr>
        <w:t>.</w:t>
      </w:r>
      <w:r w:rsidR="008873B6">
        <w:rPr>
          <w:rFonts w:ascii="Arial" w:hAnsi="Arial" w:cs="Arial"/>
          <w:sz w:val="24"/>
          <w:szCs w:val="24"/>
        </w:rPr>
        <w:t xml:space="preserve"> </w:t>
      </w:r>
      <w:r w:rsidR="00BF7203">
        <w:rPr>
          <w:rFonts w:ascii="Arial" w:hAnsi="Arial" w:cs="Arial"/>
          <w:sz w:val="24"/>
          <w:szCs w:val="24"/>
        </w:rPr>
        <w:t xml:space="preserve"> </w:t>
      </w:r>
      <w:r w:rsidR="00924DC4">
        <w:rPr>
          <w:rFonts w:ascii="Arial" w:hAnsi="Arial" w:cs="Arial"/>
          <w:sz w:val="24"/>
          <w:szCs w:val="24"/>
        </w:rPr>
        <w:t>Holden and Woods</w:t>
      </w:r>
      <w:r w:rsidR="00780C19">
        <w:rPr>
          <w:rFonts w:ascii="Arial" w:hAnsi="Arial" w:cs="Arial"/>
          <w:sz w:val="24"/>
          <w:szCs w:val="24"/>
        </w:rPr>
        <w:t xml:space="preserve"> (1995) </w:t>
      </w:r>
      <w:r w:rsidR="00A57FE2">
        <w:rPr>
          <w:rFonts w:ascii="Arial" w:hAnsi="Arial" w:cs="Arial"/>
          <w:sz w:val="24"/>
          <w:szCs w:val="24"/>
        </w:rPr>
        <w:t>explain that</w:t>
      </w:r>
      <w:r w:rsidR="008873B6">
        <w:rPr>
          <w:rFonts w:ascii="Arial" w:hAnsi="Arial" w:cs="Arial"/>
          <w:sz w:val="24"/>
          <w:szCs w:val="24"/>
        </w:rPr>
        <w:t xml:space="preserve"> </w:t>
      </w:r>
      <w:r w:rsidR="00A57FE2">
        <w:rPr>
          <w:rFonts w:ascii="Arial" w:hAnsi="Arial" w:cs="Arial"/>
          <w:sz w:val="24"/>
          <w:szCs w:val="24"/>
        </w:rPr>
        <w:t>t</w:t>
      </w:r>
      <w:r w:rsidR="008873B6">
        <w:rPr>
          <w:rFonts w:ascii="Arial" w:hAnsi="Arial" w:cs="Arial"/>
          <w:sz w:val="24"/>
          <w:szCs w:val="24"/>
        </w:rPr>
        <w:t xml:space="preserve">here are a </w:t>
      </w:r>
      <w:r w:rsidR="00E9178B">
        <w:rPr>
          <w:rFonts w:ascii="Arial" w:hAnsi="Arial" w:cs="Arial"/>
          <w:sz w:val="24"/>
          <w:szCs w:val="24"/>
        </w:rPr>
        <w:t>range</w:t>
      </w:r>
      <w:r w:rsidR="008873B6">
        <w:rPr>
          <w:rFonts w:ascii="Arial" w:hAnsi="Arial" w:cs="Arial"/>
          <w:sz w:val="24"/>
          <w:szCs w:val="24"/>
        </w:rPr>
        <w:t xml:space="preserve"> of voluntary charities and </w:t>
      </w:r>
      <w:r w:rsidR="0030048E">
        <w:rPr>
          <w:rFonts w:ascii="Arial" w:hAnsi="Arial" w:cs="Arial"/>
          <w:sz w:val="24"/>
          <w:szCs w:val="24"/>
        </w:rPr>
        <w:t>organisations</w:t>
      </w:r>
      <w:r w:rsidR="008873B6">
        <w:rPr>
          <w:rFonts w:ascii="Arial" w:hAnsi="Arial" w:cs="Arial"/>
          <w:sz w:val="24"/>
          <w:szCs w:val="24"/>
        </w:rPr>
        <w:t xml:space="preserve"> within </w:t>
      </w:r>
      <w:r w:rsidR="008873B6">
        <w:rPr>
          <w:rFonts w:ascii="Arial" w:hAnsi="Arial" w:cs="Arial"/>
          <w:sz w:val="24"/>
          <w:szCs w:val="24"/>
        </w:rPr>
        <w:lastRenderedPageBreak/>
        <w:t>Wales and the United Kingdom offering</w:t>
      </w:r>
      <w:r w:rsidR="0030048E">
        <w:rPr>
          <w:rFonts w:ascii="Arial" w:hAnsi="Arial" w:cs="Arial"/>
          <w:sz w:val="24"/>
          <w:szCs w:val="24"/>
        </w:rPr>
        <w:t xml:space="preserve"> services</w:t>
      </w:r>
      <w:r w:rsidR="00E4114A">
        <w:rPr>
          <w:rFonts w:ascii="Arial" w:hAnsi="Arial" w:cs="Arial"/>
          <w:sz w:val="24"/>
          <w:szCs w:val="24"/>
        </w:rPr>
        <w:t xml:space="preserve"> that aim to provide care for the older person living with dementia.</w:t>
      </w:r>
    </w:p>
    <w:p w14:paraId="4081404B" w14:textId="311A5BD5" w:rsidR="009222AF" w:rsidRPr="00B61EE8" w:rsidRDefault="00AF721B" w:rsidP="00B61EE8">
      <w:pPr>
        <w:tabs>
          <w:tab w:val="left" w:pos="5400"/>
        </w:tabs>
        <w:spacing w:line="360" w:lineRule="auto"/>
        <w:rPr>
          <w:rFonts w:ascii="Arial" w:hAnsi="Arial" w:cs="Arial"/>
          <w:sz w:val="24"/>
          <w:szCs w:val="24"/>
        </w:rPr>
      </w:pPr>
      <w:r>
        <w:rPr>
          <w:rFonts w:ascii="Arial" w:hAnsi="Arial" w:cs="Arial"/>
          <w:sz w:val="24"/>
          <w:szCs w:val="24"/>
        </w:rPr>
        <w:t>T</w:t>
      </w:r>
      <w:r w:rsidR="007E6045">
        <w:rPr>
          <w:rFonts w:ascii="Arial" w:hAnsi="Arial" w:cs="Arial"/>
          <w:sz w:val="24"/>
          <w:szCs w:val="24"/>
        </w:rPr>
        <w:t xml:space="preserve">he Human Rights Act </w:t>
      </w:r>
      <w:r>
        <w:rPr>
          <w:rFonts w:ascii="Arial" w:hAnsi="Arial" w:cs="Arial"/>
          <w:sz w:val="24"/>
          <w:szCs w:val="24"/>
        </w:rPr>
        <w:t xml:space="preserve">(1998) </w:t>
      </w:r>
      <w:r w:rsidR="00B22D40">
        <w:rPr>
          <w:rFonts w:ascii="Arial" w:hAnsi="Arial" w:cs="Arial"/>
          <w:sz w:val="24"/>
          <w:szCs w:val="24"/>
        </w:rPr>
        <w:t>was introduced</w:t>
      </w:r>
      <w:r w:rsidR="00860FF3">
        <w:rPr>
          <w:rFonts w:ascii="Arial" w:hAnsi="Arial" w:cs="Arial"/>
          <w:sz w:val="24"/>
          <w:szCs w:val="24"/>
        </w:rPr>
        <w:t xml:space="preserve"> </w:t>
      </w:r>
      <w:r w:rsidR="00AF3A50">
        <w:rPr>
          <w:rFonts w:ascii="Arial" w:hAnsi="Arial" w:cs="Arial"/>
          <w:sz w:val="24"/>
          <w:szCs w:val="24"/>
        </w:rPr>
        <w:t xml:space="preserve">by </w:t>
      </w:r>
      <w:r w:rsidR="00E618D5">
        <w:rPr>
          <w:rFonts w:ascii="Arial" w:hAnsi="Arial" w:cs="Arial"/>
          <w:sz w:val="24"/>
          <w:szCs w:val="24"/>
        </w:rPr>
        <w:t>The United Nations</w:t>
      </w:r>
      <w:r w:rsidR="00AF3A50">
        <w:rPr>
          <w:rFonts w:ascii="Arial" w:hAnsi="Arial" w:cs="Arial"/>
          <w:sz w:val="24"/>
          <w:szCs w:val="24"/>
        </w:rPr>
        <w:t xml:space="preserve"> Labour Government</w:t>
      </w:r>
      <w:r w:rsidR="00A14F42">
        <w:rPr>
          <w:rFonts w:ascii="Arial" w:hAnsi="Arial" w:cs="Arial"/>
          <w:sz w:val="24"/>
          <w:szCs w:val="24"/>
        </w:rPr>
        <w:t xml:space="preserve">, </w:t>
      </w:r>
      <w:r w:rsidR="00C801C0">
        <w:rPr>
          <w:rFonts w:ascii="Arial" w:hAnsi="Arial" w:cs="Arial"/>
          <w:sz w:val="24"/>
          <w:szCs w:val="24"/>
        </w:rPr>
        <w:t>this was to be abided by England, Ireland, Scotland and Wales.</w:t>
      </w:r>
      <w:r w:rsidR="00DD32AF">
        <w:rPr>
          <w:rFonts w:ascii="Arial" w:hAnsi="Arial" w:cs="Arial"/>
          <w:sz w:val="24"/>
          <w:szCs w:val="24"/>
        </w:rPr>
        <w:t xml:space="preserve">  </w:t>
      </w:r>
      <w:r w:rsidR="00CD60E0">
        <w:rPr>
          <w:rFonts w:ascii="Arial" w:hAnsi="Arial" w:cs="Arial"/>
          <w:sz w:val="24"/>
          <w:szCs w:val="24"/>
        </w:rPr>
        <w:t>Gowers et al (2013) report that</w:t>
      </w:r>
      <w:r w:rsidR="00E27845">
        <w:rPr>
          <w:rFonts w:ascii="Arial" w:hAnsi="Arial" w:cs="Arial"/>
          <w:sz w:val="24"/>
          <w:szCs w:val="24"/>
        </w:rPr>
        <w:t xml:space="preserve"> </w:t>
      </w:r>
      <w:r w:rsidR="00CD60E0">
        <w:rPr>
          <w:rFonts w:ascii="Arial" w:hAnsi="Arial" w:cs="Arial"/>
          <w:sz w:val="24"/>
          <w:szCs w:val="24"/>
        </w:rPr>
        <w:t>w</w:t>
      </w:r>
      <w:r w:rsidR="004D4F60">
        <w:rPr>
          <w:rFonts w:ascii="Arial" w:hAnsi="Arial" w:cs="Arial"/>
          <w:sz w:val="24"/>
          <w:szCs w:val="24"/>
        </w:rPr>
        <w:t>ith thirteen articles throughout the piece of legislation</w:t>
      </w:r>
      <w:r w:rsidR="004D5D95">
        <w:rPr>
          <w:rFonts w:ascii="Arial" w:hAnsi="Arial" w:cs="Arial"/>
          <w:sz w:val="24"/>
          <w:szCs w:val="24"/>
        </w:rPr>
        <w:t xml:space="preserve">, article </w:t>
      </w:r>
      <w:r w:rsidR="005D5991">
        <w:rPr>
          <w:rFonts w:ascii="Arial" w:hAnsi="Arial" w:cs="Arial"/>
          <w:sz w:val="24"/>
          <w:szCs w:val="24"/>
        </w:rPr>
        <w:t>two</w:t>
      </w:r>
      <w:r w:rsidR="004D5D95">
        <w:rPr>
          <w:rFonts w:ascii="Arial" w:hAnsi="Arial" w:cs="Arial"/>
          <w:sz w:val="24"/>
          <w:szCs w:val="24"/>
        </w:rPr>
        <w:t xml:space="preserve"> </w:t>
      </w:r>
      <w:r w:rsidR="0069205A">
        <w:rPr>
          <w:rFonts w:ascii="Arial" w:hAnsi="Arial" w:cs="Arial"/>
          <w:sz w:val="24"/>
          <w:szCs w:val="24"/>
        </w:rPr>
        <w:t xml:space="preserve">saw that </w:t>
      </w:r>
      <w:r w:rsidR="00866EC7">
        <w:rPr>
          <w:rFonts w:ascii="Arial" w:hAnsi="Arial" w:cs="Arial"/>
          <w:sz w:val="24"/>
          <w:szCs w:val="24"/>
        </w:rPr>
        <w:t>vulnerable</w:t>
      </w:r>
      <w:r w:rsidR="0069205A">
        <w:rPr>
          <w:rFonts w:ascii="Arial" w:hAnsi="Arial" w:cs="Arial"/>
          <w:sz w:val="24"/>
          <w:szCs w:val="24"/>
        </w:rPr>
        <w:t xml:space="preserve"> </w:t>
      </w:r>
      <w:r w:rsidR="00373D36">
        <w:rPr>
          <w:rFonts w:ascii="Arial" w:hAnsi="Arial" w:cs="Arial"/>
          <w:sz w:val="24"/>
          <w:szCs w:val="24"/>
        </w:rPr>
        <w:t xml:space="preserve"> people would be given the right to protect their lives and article </w:t>
      </w:r>
      <w:r w:rsidR="005D5991">
        <w:rPr>
          <w:rFonts w:ascii="Arial" w:hAnsi="Arial" w:cs="Arial"/>
          <w:sz w:val="24"/>
          <w:szCs w:val="24"/>
        </w:rPr>
        <w:t>three would see that an end put towards the degrading and almost inhumane treat</w:t>
      </w:r>
      <w:r w:rsidR="000C494E">
        <w:rPr>
          <w:rFonts w:ascii="Arial" w:hAnsi="Arial" w:cs="Arial"/>
          <w:sz w:val="24"/>
          <w:szCs w:val="24"/>
        </w:rPr>
        <w:t xml:space="preserve">ment received by most older people living with dementia, this meant </w:t>
      </w:r>
      <w:r w:rsidR="00470427">
        <w:rPr>
          <w:rFonts w:ascii="Arial" w:hAnsi="Arial" w:cs="Arial"/>
          <w:sz w:val="24"/>
          <w:szCs w:val="24"/>
        </w:rPr>
        <w:t xml:space="preserve">they would have freedom and have the right to receive the up and coming care </w:t>
      </w:r>
      <w:r w:rsidR="00F1371E">
        <w:rPr>
          <w:rFonts w:ascii="Arial" w:hAnsi="Arial" w:cs="Arial"/>
          <w:sz w:val="24"/>
          <w:szCs w:val="24"/>
        </w:rPr>
        <w:t>that was being developed at the time</w:t>
      </w:r>
      <w:r w:rsidR="003F7AF1">
        <w:rPr>
          <w:rFonts w:ascii="Arial" w:hAnsi="Arial" w:cs="Arial"/>
          <w:sz w:val="24"/>
          <w:szCs w:val="24"/>
        </w:rPr>
        <w:t xml:space="preserve"> (Feldman, 1999</w:t>
      </w:r>
      <w:r w:rsidR="00EC4244">
        <w:rPr>
          <w:rFonts w:ascii="Arial" w:hAnsi="Arial" w:cs="Arial"/>
          <w:sz w:val="24"/>
          <w:szCs w:val="24"/>
        </w:rPr>
        <w:t>).</w:t>
      </w:r>
    </w:p>
    <w:p w14:paraId="7E5227BA" w14:textId="6CC4929E" w:rsidR="009B3E04" w:rsidRPr="009B3E04" w:rsidRDefault="009C3E86" w:rsidP="009B3E04">
      <w:pPr>
        <w:spacing w:line="360" w:lineRule="auto"/>
        <w:rPr>
          <w:rFonts w:ascii="Arial" w:hAnsi="Arial" w:cs="Arial"/>
          <w:sz w:val="24"/>
          <w:szCs w:val="24"/>
        </w:rPr>
      </w:pPr>
      <w:r w:rsidRPr="009B3E04">
        <w:rPr>
          <w:rFonts w:ascii="Arial" w:hAnsi="Arial" w:cs="Arial"/>
          <w:sz w:val="24"/>
          <w:szCs w:val="24"/>
        </w:rPr>
        <w:t xml:space="preserve">The Mental Capacity Act </w:t>
      </w:r>
      <w:r w:rsidR="003046FB" w:rsidRPr="009B3E04">
        <w:rPr>
          <w:rFonts w:ascii="Arial" w:hAnsi="Arial" w:cs="Arial"/>
          <w:sz w:val="24"/>
          <w:szCs w:val="24"/>
        </w:rPr>
        <w:t>(</w:t>
      </w:r>
      <w:r w:rsidR="00DE590B" w:rsidRPr="009B3E04">
        <w:rPr>
          <w:rFonts w:ascii="Arial" w:hAnsi="Arial" w:cs="Arial"/>
          <w:sz w:val="24"/>
          <w:szCs w:val="24"/>
        </w:rPr>
        <w:t>2005</w:t>
      </w:r>
      <w:r w:rsidR="003046FB" w:rsidRPr="009B3E04">
        <w:rPr>
          <w:rFonts w:ascii="Arial" w:hAnsi="Arial" w:cs="Arial"/>
          <w:sz w:val="24"/>
          <w:szCs w:val="24"/>
        </w:rPr>
        <w:t>)</w:t>
      </w:r>
      <w:r w:rsidR="00DE590B" w:rsidRPr="009B3E04">
        <w:rPr>
          <w:rFonts w:ascii="Arial" w:hAnsi="Arial" w:cs="Arial"/>
          <w:sz w:val="24"/>
          <w:szCs w:val="24"/>
        </w:rPr>
        <w:t xml:space="preserve"> was first introduced</w:t>
      </w:r>
      <w:r w:rsidR="005D0DE7" w:rsidRPr="009B3E04">
        <w:rPr>
          <w:rFonts w:ascii="Arial" w:hAnsi="Arial" w:cs="Arial"/>
          <w:sz w:val="24"/>
          <w:szCs w:val="24"/>
        </w:rPr>
        <w:t xml:space="preserve"> in 2007, it</w:t>
      </w:r>
      <w:r w:rsidR="00720B94" w:rsidRPr="009B3E04">
        <w:rPr>
          <w:rFonts w:ascii="Arial" w:hAnsi="Arial" w:cs="Arial"/>
          <w:sz w:val="24"/>
          <w:szCs w:val="24"/>
        </w:rPr>
        <w:t>s aim was to</w:t>
      </w:r>
      <w:r w:rsidR="00245F69" w:rsidRPr="009B3E04">
        <w:rPr>
          <w:rFonts w:ascii="Arial" w:hAnsi="Arial" w:cs="Arial"/>
          <w:sz w:val="24"/>
          <w:szCs w:val="24"/>
        </w:rPr>
        <w:t xml:space="preserve"> </w:t>
      </w:r>
      <w:r w:rsidR="00B61EE8" w:rsidRPr="009B3E04">
        <w:rPr>
          <w:rFonts w:ascii="Arial" w:hAnsi="Arial" w:cs="Arial"/>
          <w:sz w:val="24"/>
          <w:szCs w:val="24"/>
        </w:rPr>
        <w:t xml:space="preserve">safeguard and reclaim authority for those individuals who might not be able to make certain </w:t>
      </w:r>
      <w:r w:rsidR="00B61EE8" w:rsidRPr="009B3E04">
        <w:rPr>
          <w:rFonts w:ascii="Arial" w:hAnsi="Arial" w:cs="Arial"/>
          <w:sz w:val="24"/>
          <w:szCs w:val="24"/>
        </w:rPr>
        <w:lastRenderedPageBreak/>
        <w:t>decisions because of mental impairments or illnesses.</w:t>
      </w:r>
      <w:r w:rsidR="002341E0" w:rsidRPr="009B3E04">
        <w:rPr>
          <w:rFonts w:ascii="Arial" w:hAnsi="Arial" w:cs="Arial"/>
          <w:sz w:val="24"/>
          <w:szCs w:val="24"/>
        </w:rPr>
        <w:t xml:space="preserve">  </w:t>
      </w:r>
      <w:r w:rsidR="00D8788B" w:rsidRPr="009B3E04">
        <w:rPr>
          <w:rFonts w:ascii="Arial" w:hAnsi="Arial" w:cs="Arial"/>
          <w:sz w:val="24"/>
          <w:szCs w:val="24"/>
        </w:rPr>
        <w:t xml:space="preserve">The </w:t>
      </w:r>
      <w:proofErr w:type="spellStart"/>
      <w:r w:rsidR="00D8788B" w:rsidRPr="009B3E04">
        <w:rPr>
          <w:rFonts w:ascii="Arial" w:hAnsi="Arial" w:cs="Arial"/>
          <w:sz w:val="24"/>
          <w:szCs w:val="24"/>
        </w:rPr>
        <w:t>Alzheimers</w:t>
      </w:r>
      <w:proofErr w:type="spellEnd"/>
      <w:r w:rsidR="00D8788B" w:rsidRPr="009B3E04">
        <w:rPr>
          <w:rFonts w:ascii="Arial" w:hAnsi="Arial" w:cs="Arial"/>
          <w:sz w:val="24"/>
          <w:szCs w:val="24"/>
        </w:rPr>
        <w:t xml:space="preserve"> Society (2021) states that</w:t>
      </w:r>
      <w:r w:rsidR="009B3E04" w:rsidRPr="009B3E04">
        <w:rPr>
          <w:rFonts w:ascii="Arial" w:hAnsi="Arial" w:cs="Arial"/>
          <w:sz w:val="24"/>
          <w:szCs w:val="24"/>
        </w:rPr>
        <w:t xml:space="preserve"> The Mental Capacity Act 2005 provides assistance to the older person living with dementia, </w:t>
      </w:r>
      <w:proofErr w:type="gramStart"/>
      <w:r w:rsidR="009B3E04" w:rsidRPr="009B3E04">
        <w:rPr>
          <w:rFonts w:ascii="Arial" w:hAnsi="Arial" w:cs="Arial"/>
          <w:sz w:val="24"/>
          <w:szCs w:val="24"/>
        </w:rPr>
        <w:t>whom</w:t>
      </w:r>
      <w:proofErr w:type="gramEnd"/>
      <w:r w:rsidR="009B3E04" w:rsidRPr="009B3E04">
        <w:rPr>
          <w:rFonts w:ascii="Arial" w:hAnsi="Arial" w:cs="Arial"/>
          <w:sz w:val="24"/>
          <w:szCs w:val="24"/>
        </w:rPr>
        <w:t> are incapable of making decisions and it also specifies who has the authority to decide on their behalf, the act addresses critical decisions which relate to their assets, finances, health and social services. It also covers daily decision-making, including choices for personal hygiene and other daily tasks which are tailored to the person receiving care</w:t>
      </w:r>
      <w:r w:rsidR="00DD25A2">
        <w:rPr>
          <w:rFonts w:ascii="Arial" w:hAnsi="Arial" w:cs="Arial"/>
          <w:sz w:val="24"/>
          <w:szCs w:val="24"/>
        </w:rPr>
        <w:t>.</w:t>
      </w:r>
    </w:p>
    <w:p w14:paraId="36E7F615" w14:textId="3F647A7E" w:rsidR="00DE370F" w:rsidRPr="00E6355B" w:rsidRDefault="00384374" w:rsidP="00E6355B">
      <w:pPr>
        <w:tabs>
          <w:tab w:val="left" w:pos="5400"/>
        </w:tabs>
        <w:spacing w:line="360" w:lineRule="auto"/>
        <w:rPr>
          <w:rFonts w:ascii="Arial" w:hAnsi="Arial" w:cs="Arial"/>
          <w:sz w:val="24"/>
          <w:szCs w:val="24"/>
        </w:rPr>
      </w:pPr>
      <w:r>
        <w:rPr>
          <w:rFonts w:ascii="Arial" w:hAnsi="Arial" w:cs="Arial"/>
          <w:sz w:val="24"/>
          <w:szCs w:val="24"/>
        </w:rPr>
        <w:t>On the first October 2010, The Equality Act</w:t>
      </w:r>
      <w:r w:rsidR="003712C7">
        <w:rPr>
          <w:rFonts w:ascii="Arial" w:hAnsi="Arial" w:cs="Arial"/>
          <w:sz w:val="24"/>
          <w:szCs w:val="24"/>
        </w:rPr>
        <w:t xml:space="preserve"> 2010</w:t>
      </w:r>
      <w:r>
        <w:rPr>
          <w:rFonts w:ascii="Arial" w:hAnsi="Arial" w:cs="Arial"/>
          <w:sz w:val="24"/>
          <w:szCs w:val="24"/>
        </w:rPr>
        <w:t xml:space="preserve"> was launched </w:t>
      </w:r>
      <w:r w:rsidR="00184DD3">
        <w:rPr>
          <w:rFonts w:ascii="Arial" w:hAnsi="Arial" w:cs="Arial"/>
          <w:sz w:val="24"/>
          <w:szCs w:val="24"/>
        </w:rPr>
        <w:t>by Harriet Harman</w:t>
      </w:r>
      <w:r w:rsidR="0007458D">
        <w:rPr>
          <w:rFonts w:ascii="Arial" w:hAnsi="Arial" w:cs="Arial"/>
          <w:sz w:val="24"/>
          <w:szCs w:val="24"/>
        </w:rPr>
        <w:t>,</w:t>
      </w:r>
      <w:r w:rsidR="00184DD3">
        <w:rPr>
          <w:rFonts w:ascii="Arial" w:hAnsi="Arial" w:cs="Arial"/>
          <w:sz w:val="24"/>
          <w:szCs w:val="24"/>
        </w:rPr>
        <w:t xml:space="preserve"> who was one of the </w:t>
      </w:r>
      <w:r w:rsidR="00495870">
        <w:rPr>
          <w:rFonts w:ascii="Arial" w:hAnsi="Arial" w:cs="Arial"/>
          <w:sz w:val="24"/>
          <w:szCs w:val="24"/>
        </w:rPr>
        <w:t>first female Members of Parliament</w:t>
      </w:r>
      <w:r w:rsidR="003E0B47">
        <w:rPr>
          <w:rFonts w:ascii="Arial" w:hAnsi="Arial" w:cs="Arial"/>
          <w:sz w:val="24"/>
          <w:szCs w:val="24"/>
        </w:rPr>
        <w:t xml:space="preserve"> for the United Kingdom (GOV.UK,2013).</w:t>
      </w:r>
      <w:r w:rsidR="00D478AC">
        <w:rPr>
          <w:rFonts w:ascii="Arial" w:hAnsi="Arial" w:cs="Arial"/>
          <w:sz w:val="24"/>
          <w:szCs w:val="24"/>
        </w:rPr>
        <w:t xml:space="preserve">  </w:t>
      </w:r>
      <w:r w:rsidR="00CF44D6">
        <w:rPr>
          <w:rFonts w:ascii="Arial" w:hAnsi="Arial" w:cs="Arial"/>
          <w:sz w:val="24"/>
          <w:szCs w:val="24"/>
        </w:rPr>
        <w:t>Age UK (</w:t>
      </w:r>
      <w:r w:rsidR="00C74DA1">
        <w:rPr>
          <w:rFonts w:ascii="Arial" w:hAnsi="Arial" w:cs="Arial"/>
          <w:sz w:val="24"/>
          <w:szCs w:val="24"/>
        </w:rPr>
        <w:t>2022</w:t>
      </w:r>
      <w:r w:rsidR="00CB5935">
        <w:rPr>
          <w:rFonts w:ascii="Arial" w:hAnsi="Arial" w:cs="Arial"/>
          <w:sz w:val="24"/>
          <w:szCs w:val="24"/>
        </w:rPr>
        <w:t>) states that there are o</w:t>
      </w:r>
      <w:r w:rsidR="00F91A48">
        <w:rPr>
          <w:rFonts w:ascii="Arial" w:hAnsi="Arial" w:cs="Arial"/>
          <w:sz w:val="24"/>
          <w:szCs w:val="24"/>
        </w:rPr>
        <w:t>ver 116 pieces of legislation included in the Act</w:t>
      </w:r>
      <w:r w:rsidR="003F73FF">
        <w:rPr>
          <w:rFonts w:ascii="Arial" w:hAnsi="Arial" w:cs="Arial"/>
          <w:sz w:val="24"/>
          <w:szCs w:val="24"/>
        </w:rPr>
        <w:t xml:space="preserve"> which made it easier to understand</w:t>
      </w:r>
      <w:r w:rsidR="00DE370F">
        <w:rPr>
          <w:rFonts w:ascii="Arial" w:hAnsi="Arial" w:cs="Arial"/>
          <w:sz w:val="24"/>
          <w:szCs w:val="24"/>
        </w:rPr>
        <w:t xml:space="preserve">, </w:t>
      </w:r>
      <w:r w:rsidR="00394F3E" w:rsidRPr="00DE370F">
        <w:rPr>
          <w:rFonts w:ascii="Arial" w:hAnsi="Arial" w:cs="Arial"/>
          <w:sz w:val="24"/>
          <w:szCs w:val="24"/>
        </w:rPr>
        <w:t>it</w:t>
      </w:r>
      <w:r w:rsidR="00DE370F" w:rsidRPr="00DE370F">
        <w:rPr>
          <w:rFonts w:ascii="Arial" w:hAnsi="Arial" w:cs="Arial"/>
          <w:sz w:val="24"/>
          <w:szCs w:val="24"/>
        </w:rPr>
        <w:t xml:space="preserve"> implies that it is currently illegal </w:t>
      </w:r>
      <w:r w:rsidR="00DE370F" w:rsidRPr="00DE370F">
        <w:rPr>
          <w:rFonts w:ascii="Arial" w:hAnsi="Arial" w:cs="Arial"/>
          <w:sz w:val="24"/>
          <w:szCs w:val="24"/>
        </w:rPr>
        <w:lastRenderedPageBreak/>
        <w:t>in practically all situations to discriminate against or treat someone unfairly based on a personal attribute, like age, gender, sex or any disabilities that the person may have</w:t>
      </w:r>
      <w:r w:rsidR="00C005C7">
        <w:rPr>
          <w:rFonts w:ascii="Arial" w:hAnsi="Arial" w:cs="Arial"/>
          <w:sz w:val="24"/>
          <w:szCs w:val="24"/>
        </w:rPr>
        <w:t>, t</w:t>
      </w:r>
      <w:r w:rsidR="005371D3">
        <w:rPr>
          <w:rFonts w:ascii="Arial" w:hAnsi="Arial" w:cs="Arial"/>
          <w:sz w:val="24"/>
          <w:szCs w:val="24"/>
        </w:rPr>
        <w:t>he Act was to be</w:t>
      </w:r>
      <w:r w:rsidR="008E5DA9">
        <w:rPr>
          <w:rFonts w:ascii="Arial" w:hAnsi="Arial" w:cs="Arial"/>
          <w:sz w:val="24"/>
          <w:szCs w:val="24"/>
        </w:rPr>
        <w:t xml:space="preserve"> followed by England, Ireland, Scotland and Wales</w:t>
      </w:r>
      <w:r w:rsidR="00C005C7">
        <w:rPr>
          <w:rFonts w:ascii="Arial" w:hAnsi="Arial" w:cs="Arial"/>
          <w:sz w:val="24"/>
          <w:szCs w:val="24"/>
        </w:rPr>
        <w:t>.</w:t>
      </w:r>
      <w:r w:rsidR="00512C7B">
        <w:rPr>
          <w:rFonts w:ascii="Arial" w:hAnsi="Arial" w:cs="Arial"/>
          <w:sz w:val="24"/>
          <w:szCs w:val="24"/>
        </w:rPr>
        <w:t xml:space="preserve">  </w:t>
      </w:r>
      <w:proofErr w:type="spellStart"/>
      <w:r w:rsidR="00F51991">
        <w:rPr>
          <w:rFonts w:ascii="Arial" w:hAnsi="Arial" w:cs="Arial"/>
          <w:sz w:val="24"/>
          <w:szCs w:val="24"/>
        </w:rPr>
        <w:t>Alzheimers</w:t>
      </w:r>
      <w:proofErr w:type="spellEnd"/>
      <w:r w:rsidR="00F51991">
        <w:rPr>
          <w:rFonts w:ascii="Arial" w:hAnsi="Arial" w:cs="Arial"/>
          <w:sz w:val="24"/>
          <w:szCs w:val="24"/>
        </w:rPr>
        <w:t xml:space="preserve"> UK (2024) explains that </w:t>
      </w:r>
      <w:r w:rsidR="005F54B1">
        <w:rPr>
          <w:rFonts w:ascii="Arial" w:hAnsi="Arial" w:cs="Arial"/>
          <w:sz w:val="24"/>
          <w:szCs w:val="24"/>
        </w:rPr>
        <w:t>o</w:t>
      </w:r>
      <w:r w:rsidR="006263CB">
        <w:rPr>
          <w:rFonts w:ascii="Arial" w:hAnsi="Arial" w:cs="Arial"/>
          <w:sz w:val="24"/>
          <w:szCs w:val="24"/>
        </w:rPr>
        <w:t>lder people living with dementia</w:t>
      </w:r>
      <w:r w:rsidR="007C4145">
        <w:rPr>
          <w:rFonts w:ascii="Arial" w:hAnsi="Arial" w:cs="Arial"/>
          <w:sz w:val="24"/>
          <w:szCs w:val="24"/>
        </w:rPr>
        <w:t xml:space="preserve"> </w:t>
      </w:r>
      <w:r w:rsidR="00816CC4">
        <w:rPr>
          <w:rFonts w:ascii="Arial" w:hAnsi="Arial" w:cs="Arial"/>
          <w:sz w:val="24"/>
          <w:szCs w:val="24"/>
        </w:rPr>
        <w:t xml:space="preserve">are also included under the protection of the </w:t>
      </w:r>
      <w:r w:rsidR="007C4145">
        <w:rPr>
          <w:rFonts w:ascii="Arial" w:hAnsi="Arial" w:cs="Arial"/>
          <w:sz w:val="24"/>
          <w:szCs w:val="24"/>
        </w:rPr>
        <w:t>Ac</w:t>
      </w:r>
      <w:r w:rsidR="005D12BD">
        <w:rPr>
          <w:rFonts w:ascii="Arial" w:hAnsi="Arial" w:cs="Arial"/>
          <w:sz w:val="24"/>
          <w:szCs w:val="24"/>
        </w:rPr>
        <w:t>t.</w:t>
      </w:r>
    </w:p>
    <w:p w14:paraId="70D59EC0" w14:textId="0B51D5EA" w:rsidR="00626E33" w:rsidRDefault="00573DB6" w:rsidP="00626E33">
      <w:pPr>
        <w:spacing w:line="360" w:lineRule="auto"/>
        <w:rPr>
          <w:rFonts w:ascii="Arial" w:hAnsi="Arial" w:cs="Arial"/>
          <w:sz w:val="24"/>
          <w:szCs w:val="24"/>
        </w:rPr>
      </w:pPr>
      <w:r w:rsidRPr="00573DB6">
        <w:rPr>
          <w:rFonts w:ascii="Arial" w:hAnsi="Arial" w:cs="Arial"/>
          <w:sz w:val="24"/>
          <w:szCs w:val="24"/>
        </w:rPr>
        <w:t xml:space="preserve">The UK government has outlined many methods targeted at </w:t>
      </w:r>
      <w:r w:rsidRPr="00626E33">
        <w:rPr>
          <w:rFonts w:ascii="Arial" w:hAnsi="Arial" w:cs="Arial"/>
          <w:sz w:val="24"/>
          <w:szCs w:val="24"/>
        </w:rPr>
        <w:t>helping</w:t>
      </w:r>
      <w:r w:rsidRPr="00573DB6">
        <w:rPr>
          <w:rFonts w:ascii="Arial" w:hAnsi="Arial" w:cs="Arial"/>
          <w:sz w:val="24"/>
          <w:szCs w:val="24"/>
        </w:rPr>
        <w:t xml:space="preserve"> older adults suffering from dementia. </w:t>
      </w:r>
      <w:r w:rsidRPr="00626E33">
        <w:rPr>
          <w:rFonts w:ascii="Arial" w:hAnsi="Arial" w:cs="Arial"/>
          <w:sz w:val="24"/>
          <w:szCs w:val="24"/>
        </w:rPr>
        <w:t xml:space="preserve"> </w:t>
      </w:r>
      <w:r w:rsidRPr="00573DB6">
        <w:rPr>
          <w:rFonts w:ascii="Arial" w:hAnsi="Arial" w:cs="Arial"/>
          <w:sz w:val="24"/>
          <w:szCs w:val="24"/>
        </w:rPr>
        <w:t>T</w:t>
      </w:r>
      <w:r w:rsidR="00BE2ACC" w:rsidRPr="00626E33">
        <w:rPr>
          <w:rFonts w:ascii="Arial" w:hAnsi="Arial" w:cs="Arial"/>
          <w:sz w:val="24"/>
          <w:szCs w:val="24"/>
        </w:rPr>
        <w:t xml:space="preserve">he Department of Health and Social </w:t>
      </w:r>
      <w:r w:rsidR="008879D3" w:rsidRPr="00626E33">
        <w:rPr>
          <w:rFonts w:ascii="Arial" w:hAnsi="Arial" w:cs="Arial"/>
          <w:sz w:val="24"/>
          <w:szCs w:val="24"/>
        </w:rPr>
        <w:t xml:space="preserve">Care (2011) </w:t>
      </w:r>
      <w:r w:rsidRPr="00573DB6">
        <w:rPr>
          <w:rFonts w:ascii="Arial" w:hAnsi="Arial" w:cs="Arial"/>
          <w:sz w:val="24"/>
          <w:szCs w:val="24"/>
        </w:rPr>
        <w:t>established guidelines to assist health and social care facilities in caring for older adults with dementia</w:t>
      </w:r>
      <w:r w:rsidR="00FA31AB" w:rsidRPr="00626E33">
        <w:rPr>
          <w:rFonts w:ascii="Arial" w:hAnsi="Arial" w:cs="Arial"/>
          <w:sz w:val="24"/>
          <w:szCs w:val="24"/>
        </w:rPr>
        <w:t>, t</w:t>
      </w:r>
      <w:r w:rsidRPr="00573DB6">
        <w:rPr>
          <w:rFonts w:ascii="Arial" w:hAnsi="Arial" w:cs="Arial"/>
          <w:sz w:val="24"/>
          <w:szCs w:val="24"/>
        </w:rPr>
        <w:t>hese guidelines also provided support and additional information to the families and carers, as well as to the care professionals.</w:t>
      </w:r>
      <w:r w:rsidR="00626E33" w:rsidRPr="00626E33">
        <w:rPr>
          <w:rFonts w:ascii="Arial" w:hAnsi="Arial" w:cs="Arial"/>
          <w:sz w:val="24"/>
          <w:szCs w:val="24"/>
        </w:rPr>
        <w:t xml:space="preserve">  A national dementia policy titled </w:t>
      </w:r>
      <w:r w:rsidR="00380750">
        <w:rPr>
          <w:rFonts w:ascii="Arial" w:hAnsi="Arial" w:cs="Arial"/>
          <w:sz w:val="24"/>
          <w:szCs w:val="24"/>
        </w:rPr>
        <w:t>‘</w:t>
      </w:r>
      <w:r w:rsidR="00626E33" w:rsidRPr="00626E33">
        <w:rPr>
          <w:rFonts w:ascii="Arial" w:hAnsi="Arial" w:cs="Arial"/>
          <w:sz w:val="24"/>
          <w:szCs w:val="24"/>
        </w:rPr>
        <w:t>Living well with dementia</w:t>
      </w:r>
      <w:r w:rsidR="00380750">
        <w:rPr>
          <w:rFonts w:ascii="Arial" w:hAnsi="Arial" w:cs="Arial"/>
          <w:sz w:val="24"/>
          <w:szCs w:val="24"/>
        </w:rPr>
        <w:t>’</w:t>
      </w:r>
      <w:r w:rsidR="00626E33" w:rsidRPr="00626E33">
        <w:rPr>
          <w:rFonts w:ascii="Arial" w:hAnsi="Arial" w:cs="Arial"/>
          <w:sz w:val="24"/>
          <w:szCs w:val="24"/>
        </w:rPr>
        <w:t xml:space="preserve"> was released in February 2009</w:t>
      </w:r>
      <w:r w:rsidR="00380750">
        <w:rPr>
          <w:rFonts w:ascii="Arial" w:hAnsi="Arial" w:cs="Arial"/>
          <w:sz w:val="24"/>
          <w:szCs w:val="24"/>
        </w:rPr>
        <w:t>,</w:t>
      </w:r>
      <w:r w:rsidR="00626E33" w:rsidRPr="00626E33">
        <w:rPr>
          <w:rFonts w:ascii="Arial" w:hAnsi="Arial" w:cs="Arial"/>
          <w:sz w:val="24"/>
          <w:szCs w:val="24"/>
        </w:rPr>
        <w:t xml:space="preserve"> </w:t>
      </w:r>
      <w:r w:rsidR="00380750">
        <w:rPr>
          <w:rFonts w:ascii="Arial" w:hAnsi="Arial" w:cs="Arial"/>
          <w:sz w:val="24"/>
          <w:szCs w:val="24"/>
        </w:rPr>
        <w:t>w</w:t>
      </w:r>
      <w:r w:rsidR="00626E33" w:rsidRPr="00626E33">
        <w:rPr>
          <w:rFonts w:ascii="Arial" w:hAnsi="Arial" w:cs="Arial"/>
          <w:sz w:val="24"/>
          <w:szCs w:val="24"/>
        </w:rPr>
        <w:t>ith the goal</w:t>
      </w:r>
      <w:r w:rsidR="0000594E">
        <w:rPr>
          <w:rFonts w:ascii="Arial" w:hAnsi="Arial" w:cs="Arial"/>
          <w:sz w:val="24"/>
          <w:szCs w:val="24"/>
        </w:rPr>
        <w:t xml:space="preserve"> to</w:t>
      </w:r>
      <w:r w:rsidR="00626E33" w:rsidRPr="00626E33">
        <w:rPr>
          <w:rFonts w:ascii="Arial" w:hAnsi="Arial" w:cs="Arial"/>
          <w:sz w:val="24"/>
          <w:szCs w:val="24"/>
        </w:rPr>
        <w:t xml:space="preserve"> improv</w:t>
      </w:r>
      <w:r w:rsidR="0000594E">
        <w:rPr>
          <w:rFonts w:ascii="Arial" w:hAnsi="Arial" w:cs="Arial"/>
          <w:sz w:val="24"/>
          <w:szCs w:val="24"/>
        </w:rPr>
        <w:t>e</w:t>
      </w:r>
      <w:r w:rsidR="00626E33" w:rsidRPr="00626E33">
        <w:rPr>
          <w:rFonts w:ascii="Arial" w:hAnsi="Arial" w:cs="Arial"/>
          <w:sz w:val="24"/>
          <w:szCs w:val="24"/>
        </w:rPr>
        <w:t xml:space="preserve"> </w:t>
      </w:r>
      <w:r w:rsidR="00626E33" w:rsidRPr="00626E33">
        <w:rPr>
          <w:rFonts w:ascii="Arial" w:hAnsi="Arial" w:cs="Arial"/>
          <w:sz w:val="24"/>
          <w:szCs w:val="24"/>
        </w:rPr>
        <w:lastRenderedPageBreak/>
        <w:t>dementia awareness, early diagnosis and high-quality care at any stage of the illness, it outlined a vision for reshaping dementia services</w:t>
      </w:r>
      <w:r w:rsidR="00F81195">
        <w:rPr>
          <w:rFonts w:ascii="Arial" w:hAnsi="Arial" w:cs="Arial"/>
          <w:sz w:val="24"/>
          <w:szCs w:val="24"/>
        </w:rPr>
        <w:t xml:space="preserve"> (Department of Health, 2009).</w:t>
      </w:r>
      <w:r w:rsidR="00427790">
        <w:rPr>
          <w:rFonts w:ascii="Arial" w:hAnsi="Arial" w:cs="Arial"/>
          <w:sz w:val="24"/>
          <w:szCs w:val="24"/>
        </w:rPr>
        <w:t xml:space="preserve">  </w:t>
      </w:r>
    </w:p>
    <w:p w14:paraId="77A72884" w14:textId="78B999FC" w:rsidR="00962A77" w:rsidRDefault="00BD6889" w:rsidP="00626E33">
      <w:pPr>
        <w:spacing w:line="360" w:lineRule="auto"/>
        <w:rPr>
          <w:rFonts w:ascii="Arial" w:hAnsi="Arial" w:cs="Arial"/>
          <w:sz w:val="24"/>
          <w:szCs w:val="24"/>
        </w:rPr>
      </w:pPr>
      <w:r>
        <w:rPr>
          <w:rFonts w:ascii="Arial" w:hAnsi="Arial" w:cs="Arial"/>
          <w:sz w:val="24"/>
          <w:szCs w:val="24"/>
        </w:rPr>
        <w:t xml:space="preserve">The NHS England </w:t>
      </w:r>
      <w:r w:rsidR="00283DF3">
        <w:rPr>
          <w:rFonts w:ascii="Arial" w:hAnsi="Arial" w:cs="Arial"/>
          <w:sz w:val="24"/>
          <w:szCs w:val="24"/>
        </w:rPr>
        <w:t>launched a five year plan in 2015, alo</w:t>
      </w:r>
      <w:r w:rsidR="00185358">
        <w:rPr>
          <w:rFonts w:ascii="Arial" w:hAnsi="Arial" w:cs="Arial"/>
          <w:sz w:val="24"/>
          <w:szCs w:val="24"/>
        </w:rPr>
        <w:t xml:space="preserve">ng with the Prime Minister, this five year plan was set </w:t>
      </w:r>
      <w:r w:rsidR="005F5693">
        <w:rPr>
          <w:rFonts w:ascii="Arial" w:hAnsi="Arial" w:cs="Arial"/>
          <w:sz w:val="24"/>
          <w:szCs w:val="24"/>
        </w:rPr>
        <w:t>to propose that the older person living with dementia, along with</w:t>
      </w:r>
      <w:r w:rsidR="004C42FC">
        <w:rPr>
          <w:rFonts w:ascii="Arial" w:hAnsi="Arial" w:cs="Arial"/>
          <w:sz w:val="24"/>
          <w:szCs w:val="24"/>
        </w:rPr>
        <w:t xml:space="preserve"> their carers and families were to receive the most adequate care and support available</w:t>
      </w:r>
      <w:r w:rsidR="00D51862">
        <w:rPr>
          <w:rFonts w:ascii="Arial" w:hAnsi="Arial" w:cs="Arial"/>
          <w:sz w:val="24"/>
          <w:szCs w:val="24"/>
        </w:rPr>
        <w:t xml:space="preserve">, this set along side a plan to become the best country </w:t>
      </w:r>
      <w:r w:rsidR="007E31F1">
        <w:rPr>
          <w:rFonts w:ascii="Arial" w:hAnsi="Arial" w:cs="Arial"/>
          <w:sz w:val="24"/>
          <w:szCs w:val="24"/>
        </w:rPr>
        <w:t>in the world supporting the care</w:t>
      </w:r>
      <w:r w:rsidR="003A0742">
        <w:rPr>
          <w:rFonts w:ascii="Arial" w:hAnsi="Arial" w:cs="Arial"/>
          <w:sz w:val="24"/>
          <w:szCs w:val="24"/>
        </w:rPr>
        <w:t xml:space="preserve"> and </w:t>
      </w:r>
      <w:r w:rsidR="005F6348">
        <w:rPr>
          <w:rFonts w:ascii="Arial" w:hAnsi="Arial" w:cs="Arial"/>
          <w:sz w:val="24"/>
          <w:szCs w:val="24"/>
        </w:rPr>
        <w:t>focusing on more research</w:t>
      </w:r>
      <w:r w:rsidR="007E31F1">
        <w:rPr>
          <w:rFonts w:ascii="Arial" w:hAnsi="Arial" w:cs="Arial"/>
          <w:sz w:val="24"/>
          <w:szCs w:val="24"/>
        </w:rPr>
        <w:t xml:space="preserve"> for older people who have dementia</w:t>
      </w:r>
      <w:r w:rsidR="001553E6">
        <w:rPr>
          <w:rFonts w:ascii="Arial" w:hAnsi="Arial" w:cs="Arial"/>
          <w:sz w:val="24"/>
          <w:szCs w:val="24"/>
        </w:rPr>
        <w:t xml:space="preserve"> </w:t>
      </w:r>
      <w:r w:rsidR="00B50FDB">
        <w:rPr>
          <w:rFonts w:ascii="Arial" w:hAnsi="Arial" w:cs="Arial"/>
          <w:sz w:val="24"/>
          <w:szCs w:val="24"/>
        </w:rPr>
        <w:t xml:space="preserve">(gov.uk, </w:t>
      </w:r>
      <w:r w:rsidR="003A0742">
        <w:rPr>
          <w:rFonts w:ascii="Arial" w:hAnsi="Arial" w:cs="Arial"/>
          <w:sz w:val="24"/>
          <w:szCs w:val="24"/>
        </w:rPr>
        <w:t>2020).</w:t>
      </w:r>
      <w:r w:rsidR="008E3F32">
        <w:rPr>
          <w:rFonts w:ascii="Arial" w:hAnsi="Arial" w:cs="Arial"/>
          <w:sz w:val="24"/>
          <w:szCs w:val="24"/>
        </w:rPr>
        <w:t xml:space="preserve">  This plan was </w:t>
      </w:r>
      <w:r w:rsidR="00731679">
        <w:rPr>
          <w:rFonts w:ascii="Arial" w:hAnsi="Arial" w:cs="Arial"/>
          <w:sz w:val="24"/>
          <w:szCs w:val="24"/>
        </w:rPr>
        <w:t xml:space="preserve">to focus on key areas </w:t>
      </w:r>
      <w:r w:rsidR="00F26267">
        <w:rPr>
          <w:rFonts w:ascii="Arial" w:hAnsi="Arial" w:cs="Arial"/>
          <w:sz w:val="24"/>
          <w:szCs w:val="24"/>
        </w:rPr>
        <w:t>including the correct training being received by the care professionals</w:t>
      </w:r>
      <w:r w:rsidR="0015662B">
        <w:rPr>
          <w:rFonts w:ascii="Arial" w:hAnsi="Arial" w:cs="Arial"/>
          <w:sz w:val="24"/>
          <w:szCs w:val="24"/>
        </w:rPr>
        <w:t>, providing meaningful care to patients and collaboration between the involved professionals</w:t>
      </w:r>
      <w:r w:rsidR="00D10857">
        <w:rPr>
          <w:rFonts w:ascii="Arial" w:hAnsi="Arial" w:cs="Arial"/>
          <w:sz w:val="24"/>
          <w:szCs w:val="24"/>
        </w:rPr>
        <w:t xml:space="preserve"> (NHS England,</w:t>
      </w:r>
      <w:r w:rsidR="00593A49">
        <w:rPr>
          <w:rFonts w:ascii="Arial" w:hAnsi="Arial" w:cs="Arial"/>
          <w:sz w:val="24"/>
          <w:szCs w:val="24"/>
        </w:rPr>
        <w:t xml:space="preserve"> 2015).</w:t>
      </w:r>
    </w:p>
    <w:p w14:paraId="662EF562" w14:textId="5B39F8BC" w:rsidR="008B5A10" w:rsidRPr="008B5A10" w:rsidRDefault="00342088" w:rsidP="008B5A10">
      <w:pPr>
        <w:spacing w:line="360" w:lineRule="auto"/>
        <w:rPr>
          <w:rFonts w:ascii="Arial" w:hAnsi="Arial" w:cs="Arial"/>
          <w:sz w:val="24"/>
          <w:szCs w:val="24"/>
        </w:rPr>
      </w:pPr>
      <w:r w:rsidRPr="008B5A10">
        <w:rPr>
          <w:rFonts w:ascii="Arial" w:hAnsi="Arial" w:cs="Arial"/>
          <w:sz w:val="24"/>
          <w:szCs w:val="24"/>
        </w:rPr>
        <w:lastRenderedPageBreak/>
        <w:t xml:space="preserve">In Wales </w:t>
      </w:r>
      <w:r w:rsidR="00603CD7" w:rsidRPr="008B5A10">
        <w:rPr>
          <w:rFonts w:ascii="Arial" w:hAnsi="Arial" w:cs="Arial"/>
          <w:sz w:val="24"/>
          <w:szCs w:val="24"/>
        </w:rPr>
        <w:t>the</w:t>
      </w:r>
      <w:r w:rsidR="006F4378" w:rsidRPr="008B5A10">
        <w:rPr>
          <w:rFonts w:ascii="Arial" w:hAnsi="Arial" w:cs="Arial"/>
          <w:sz w:val="24"/>
          <w:szCs w:val="24"/>
        </w:rPr>
        <w:t xml:space="preserve"> Welsh Government introduced a Dementia Action</w:t>
      </w:r>
      <w:r w:rsidR="00490E2A" w:rsidRPr="008B5A10">
        <w:rPr>
          <w:rFonts w:ascii="Arial" w:hAnsi="Arial" w:cs="Arial"/>
          <w:sz w:val="24"/>
          <w:szCs w:val="24"/>
        </w:rPr>
        <w:t xml:space="preserve"> Plan 2018 to 2022, this was published in February 2018</w:t>
      </w:r>
      <w:r w:rsidR="00BD3490" w:rsidRPr="008B5A10">
        <w:rPr>
          <w:rFonts w:ascii="Arial" w:hAnsi="Arial" w:cs="Arial"/>
          <w:sz w:val="24"/>
          <w:szCs w:val="24"/>
        </w:rPr>
        <w:t xml:space="preserve">.  </w:t>
      </w:r>
      <w:r w:rsidR="00113678" w:rsidRPr="008B5A10">
        <w:rPr>
          <w:rFonts w:ascii="Arial" w:hAnsi="Arial" w:cs="Arial"/>
          <w:sz w:val="24"/>
          <w:szCs w:val="24"/>
        </w:rPr>
        <w:t>The plan</w:t>
      </w:r>
      <w:r w:rsidR="008B5A10" w:rsidRPr="008B5A10">
        <w:rPr>
          <w:rFonts w:ascii="Arial" w:hAnsi="Arial" w:cs="Arial"/>
          <w:sz w:val="24"/>
          <w:szCs w:val="24"/>
        </w:rPr>
        <w:t xml:space="preserve"> lays out for Wales to turn into a dementia-friendly country that honours the rights of those living with dementia to a sense of worth and maximum independence in their communities</w:t>
      </w:r>
      <w:r w:rsidR="00521998">
        <w:rPr>
          <w:rFonts w:ascii="Arial" w:hAnsi="Arial" w:cs="Arial"/>
          <w:sz w:val="24"/>
          <w:szCs w:val="24"/>
        </w:rPr>
        <w:t xml:space="preserve"> </w:t>
      </w:r>
      <w:r w:rsidR="00C771C1">
        <w:rPr>
          <w:rFonts w:ascii="Arial" w:hAnsi="Arial" w:cs="Arial"/>
          <w:sz w:val="24"/>
          <w:szCs w:val="24"/>
        </w:rPr>
        <w:t>and still hav</w:t>
      </w:r>
      <w:r w:rsidR="00F6426B">
        <w:rPr>
          <w:rFonts w:ascii="Arial" w:hAnsi="Arial" w:cs="Arial"/>
          <w:sz w:val="24"/>
          <w:szCs w:val="24"/>
        </w:rPr>
        <w:t xml:space="preserve">ing the choice, independence and freedom to live a healthy life as an older person with dementia </w:t>
      </w:r>
      <w:r w:rsidR="00521998">
        <w:rPr>
          <w:rFonts w:ascii="Arial" w:hAnsi="Arial" w:cs="Arial"/>
          <w:sz w:val="24"/>
          <w:szCs w:val="24"/>
        </w:rPr>
        <w:t>(Welsh Government, 2018).</w:t>
      </w:r>
    </w:p>
    <w:p w14:paraId="45B8D509" w14:textId="6F90F861" w:rsidR="002E4C31" w:rsidRDefault="002E4C31" w:rsidP="00626E33">
      <w:pPr>
        <w:spacing w:line="360" w:lineRule="auto"/>
        <w:rPr>
          <w:rFonts w:ascii="Arial" w:hAnsi="Arial" w:cs="Arial"/>
          <w:sz w:val="24"/>
          <w:szCs w:val="24"/>
        </w:rPr>
      </w:pPr>
      <w:r>
        <w:rPr>
          <w:rFonts w:ascii="Arial" w:hAnsi="Arial" w:cs="Arial"/>
          <w:sz w:val="24"/>
          <w:szCs w:val="24"/>
        </w:rPr>
        <w:t>The World Health Organization (WHO) (2022)</w:t>
      </w:r>
      <w:r w:rsidR="006031F3">
        <w:rPr>
          <w:rFonts w:ascii="Arial" w:hAnsi="Arial" w:cs="Arial"/>
          <w:sz w:val="24"/>
          <w:szCs w:val="24"/>
        </w:rPr>
        <w:t xml:space="preserve">, </w:t>
      </w:r>
      <w:r w:rsidR="004D34B4">
        <w:rPr>
          <w:rFonts w:ascii="Arial" w:hAnsi="Arial" w:cs="Arial"/>
          <w:sz w:val="24"/>
          <w:szCs w:val="24"/>
        </w:rPr>
        <w:t>reports that in a general assembly cond</w:t>
      </w:r>
      <w:r w:rsidR="00264102">
        <w:rPr>
          <w:rFonts w:ascii="Arial" w:hAnsi="Arial" w:cs="Arial"/>
          <w:sz w:val="24"/>
          <w:szCs w:val="24"/>
        </w:rPr>
        <w:t xml:space="preserve">ucted by The United Nation sees </w:t>
      </w:r>
      <w:r w:rsidR="00553B19">
        <w:rPr>
          <w:rFonts w:ascii="Arial" w:hAnsi="Arial" w:cs="Arial"/>
          <w:sz w:val="24"/>
          <w:szCs w:val="24"/>
        </w:rPr>
        <w:t>a healthy ageing plan from 2021-2030</w:t>
      </w:r>
      <w:r w:rsidR="00F40D3C">
        <w:rPr>
          <w:rFonts w:ascii="Arial" w:hAnsi="Arial" w:cs="Arial"/>
          <w:sz w:val="24"/>
          <w:szCs w:val="24"/>
        </w:rPr>
        <w:t xml:space="preserve">, this plan is set </w:t>
      </w:r>
      <w:r w:rsidR="00D72E3F">
        <w:rPr>
          <w:rFonts w:ascii="Arial" w:hAnsi="Arial" w:cs="Arial"/>
          <w:sz w:val="24"/>
          <w:szCs w:val="24"/>
        </w:rPr>
        <w:t>out to</w:t>
      </w:r>
      <w:r w:rsidR="001806BE">
        <w:rPr>
          <w:rFonts w:ascii="Arial" w:hAnsi="Arial" w:cs="Arial"/>
          <w:sz w:val="24"/>
          <w:szCs w:val="24"/>
        </w:rPr>
        <w:t xml:space="preserve"> unite the </w:t>
      </w:r>
      <w:r w:rsidR="00815B17">
        <w:rPr>
          <w:rFonts w:ascii="Arial" w:hAnsi="Arial" w:cs="Arial"/>
          <w:sz w:val="24"/>
          <w:szCs w:val="24"/>
        </w:rPr>
        <w:t>governments</w:t>
      </w:r>
      <w:r w:rsidR="004E5923">
        <w:rPr>
          <w:rFonts w:ascii="Arial" w:hAnsi="Arial" w:cs="Arial"/>
          <w:sz w:val="24"/>
          <w:szCs w:val="24"/>
        </w:rPr>
        <w:t>, agencies</w:t>
      </w:r>
      <w:r w:rsidR="00815B17">
        <w:rPr>
          <w:rFonts w:ascii="Arial" w:hAnsi="Arial" w:cs="Arial"/>
          <w:sz w:val="24"/>
          <w:szCs w:val="24"/>
        </w:rPr>
        <w:t xml:space="preserve"> and professionals togethe</w:t>
      </w:r>
      <w:r w:rsidR="00625575">
        <w:rPr>
          <w:rFonts w:ascii="Arial" w:hAnsi="Arial" w:cs="Arial"/>
          <w:sz w:val="24"/>
          <w:szCs w:val="24"/>
        </w:rPr>
        <w:t xml:space="preserve">r, with a hope to collaborate </w:t>
      </w:r>
      <w:r w:rsidR="00962A77">
        <w:rPr>
          <w:rFonts w:ascii="Arial" w:hAnsi="Arial" w:cs="Arial"/>
          <w:sz w:val="24"/>
          <w:szCs w:val="24"/>
        </w:rPr>
        <w:t>a plan of action to promote longer and healthier lives for the older person.</w:t>
      </w:r>
      <w:r w:rsidR="008416A0">
        <w:rPr>
          <w:rFonts w:ascii="Arial" w:hAnsi="Arial" w:cs="Arial"/>
          <w:sz w:val="24"/>
          <w:szCs w:val="24"/>
        </w:rPr>
        <w:t xml:space="preserve">  Pomerantz (2008)</w:t>
      </w:r>
      <w:r w:rsidR="004C288A">
        <w:rPr>
          <w:rFonts w:ascii="Arial" w:hAnsi="Arial" w:cs="Arial"/>
          <w:sz w:val="24"/>
          <w:szCs w:val="24"/>
        </w:rPr>
        <w:t xml:space="preserve"> explains that</w:t>
      </w:r>
      <w:r w:rsidR="00D4389F">
        <w:rPr>
          <w:rFonts w:ascii="Arial" w:hAnsi="Arial" w:cs="Arial"/>
          <w:sz w:val="24"/>
          <w:szCs w:val="24"/>
        </w:rPr>
        <w:t xml:space="preserve"> </w:t>
      </w:r>
      <w:r w:rsidR="004C288A">
        <w:rPr>
          <w:rFonts w:ascii="Arial" w:hAnsi="Arial" w:cs="Arial"/>
          <w:sz w:val="24"/>
          <w:szCs w:val="24"/>
        </w:rPr>
        <w:t>t</w:t>
      </w:r>
      <w:r w:rsidR="00D4389F">
        <w:rPr>
          <w:rFonts w:ascii="Arial" w:hAnsi="Arial" w:cs="Arial"/>
          <w:sz w:val="24"/>
          <w:szCs w:val="24"/>
        </w:rPr>
        <w:t xml:space="preserve">he collaboration seeks to </w:t>
      </w:r>
      <w:r w:rsidR="001E0131">
        <w:rPr>
          <w:rFonts w:ascii="Arial" w:hAnsi="Arial" w:cs="Arial"/>
          <w:sz w:val="24"/>
          <w:szCs w:val="24"/>
        </w:rPr>
        <w:t>act</w:t>
      </w:r>
      <w:r w:rsidR="00566BBC">
        <w:rPr>
          <w:rFonts w:ascii="Arial" w:hAnsi="Arial" w:cs="Arial"/>
          <w:sz w:val="24"/>
          <w:szCs w:val="24"/>
        </w:rPr>
        <w:t xml:space="preserve"> </w:t>
      </w:r>
      <w:r w:rsidR="001E0131">
        <w:rPr>
          <w:rFonts w:ascii="Arial" w:hAnsi="Arial" w:cs="Arial"/>
          <w:sz w:val="24"/>
          <w:szCs w:val="24"/>
        </w:rPr>
        <w:t>on</w:t>
      </w:r>
      <w:r w:rsidR="00566BBC">
        <w:rPr>
          <w:rFonts w:ascii="Arial" w:hAnsi="Arial" w:cs="Arial"/>
          <w:sz w:val="24"/>
          <w:szCs w:val="24"/>
        </w:rPr>
        <w:t xml:space="preserve"> four main areas which include </w:t>
      </w:r>
      <w:r w:rsidR="007F08FF">
        <w:rPr>
          <w:rFonts w:ascii="Arial" w:hAnsi="Arial" w:cs="Arial"/>
          <w:sz w:val="24"/>
          <w:szCs w:val="24"/>
        </w:rPr>
        <w:t xml:space="preserve">how ageism is </w:t>
      </w:r>
      <w:r w:rsidR="007F08FF">
        <w:rPr>
          <w:rFonts w:ascii="Arial" w:hAnsi="Arial" w:cs="Arial"/>
          <w:sz w:val="24"/>
          <w:szCs w:val="24"/>
        </w:rPr>
        <w:lastRenderedPageBreak/>
        <w:t>perceived and how the public think, feel and act towards it</w:t>
      </w:r>
      <w:r w:rsidR="00146ED8">
        <w:rPr>
          <w:rFonts w:ascii="Arial" w:hAnsi="Arial" w:cs="Arial"/>
          <w:sz w:val="24"/>
          <w:szCs w:val="24"/>
        </w:rPr>
        <w:t xml:space="preserve">, helping communities develop more understanding </w:t>
      </w:r>
      <w:r w:rsidR="00D722DF">
        <w:rPr>
          <w:rFonts w:ascii="Arial" w:hAnsi="Arial" w:cs="Arial"/>
          <w:sz w:val="24"/>
          <w:szCs w:val="24"/>
        </w:rPr>
        <w:t xml:space="preserve">about the abilities of an older person, making sure the older person is being </w:t>
      </w:r>
      <w:r w:rsidR="0097350C">
        <w:rPr>
          <w:rFonts w:ascii="Arial" w:hAnsi="Arial" w:cs="Arial"/>
          <w:sz w:val="24"/>
          <w:szCs w:val="24"/>
        </w:rPr>
        <w:t xml:space="preserve">cared for using a </w:t>
      </w:r>
      <w:r w:rsidR="00FD59A5">
        <w:rPr>
          <w:rFonts w:ascii="Arial" w:hAnsi="Arial" w:cs="Arial"/>
          <w:sz w:val="24"/>
          <w:szCs w:val="24"/>
        </w:rPr>
        <w:t>person-centred</w:t>
      </w:r>
      <w:r w:rsidR="0097350C">
        <w:rPr>
          <w:rFonts w:ascii="Arial" w:hAnsi="Arial" w:cs="Arial"/>
          <w:sz w:val="24"/>
          <w:szCs w:val="24"/>
        </w:rPr>
        <w:t xml:space="preserve"> approach and lastly providing the older person with the facilities </w:t>
      </w:r>
      <w:r w:rsidR="00FD59A5">
        <w:rPr>
          <w:rFonts w:ascii="Arial" w:hAnsi="Arial" w:cs="Arial"/>
          <w:sz w:val="24"/>
          <w:szCs w:val="24"/>
        </w:rPr>
        <w:t>and</w:t>
      </w:r>
      <w:r w:rsidR="0097350C">
        <w:rPr>
          <w:rFonts w:ascii="Arial" w:hAnsi="Arial" w:cs="Arial"/>
          <w:sz w:val="24"/>
          <w:szCs w:val="24"/>
        </w:rPr>
        <w:t xml:space="preserve"> equipment </w:t>
      </w:r>
      <w:r w:rsidR="001E0131">
        <w:rPr>
          <w:rFonts w:ascii="Arial" w:hAnsi="Arial" w:cs="Arial"/>
          <w:sz w:val="24"/>
          <w:szCs w:val="24"/>
        </w:rPr>
        <w:t xml:space="preserve">that </w:t>
      </w:r>
      <w:r w:rsidR="00CB2A4A">
        <w:rPr>
          <w:rFonts w:ascii="Arial" w:hAnsi="Arial" w:cs="Arial"/>
          <w:sz w:val="24"/>
          <w:szCs w:val="24"/>
        </w:rPr>
        <w:t>are</w:t>
      </w:r>
      <w:r w:rsidR="001E0131">
        <w:rPr>
          <w:rFonts w:ascii="Arial" w:hAnsi="Arial" w:cs="Arial"/>
          <w:sz w:val="24"/>
          <w:szCs w:val="24"/>
        </w:rPr>
        <w:t xml:space="preserve"> </w:t>
      </w:r>
      <w:r w:rsidR="00FD59A5">
        <w:rPr>
          <w:rFonts w:ascii="Arial" w:hAnsi="Arial" w:cs="Arial"/>
          <w:sz w:val="24"/>
          <w:szCs w:val="24"/>
        </w:rPr>
        <w:t>needed</w:t>
      </w:r>
      <w:r w:rsidR="00287B77">
        <w:rPr>
          <w:rFonts w:ascii="Arial" w:hAnsi="Arial" w:cs="Arial"/>
          <w:sz w:val="24"/>
          <w:szCs w:val="24"/>
        </w:rPr>
        <w:t xml:space="preserve"> (</w:t>
      </w:r>
      <w:r w:rsidR="002A3065">
        <w:rPr>
          <w:rFonts w:ascii="Arial" w:hAnsi="Arial" w:cs="Arial"/>
          <w:sz w:val="24"/>
          <w:szCs w:val="24"/>
        </w:rPr>
        <w:t>Keating, 2022).</w:t>
      </w:r>
    </w:p>
    <w:p w14:paraId="1DFC9FDF" w14:textId="3D045439" w:rsidR="00C14189" w:rsidRDefault="00C14189" w:rsidP="00626E33">
      <w:pPr>
        <w:spacing w:line="360" w:lineRule="auto"/>
        <w:rPr>
          <w:rFonts w:ascii="Arial" w:hAnsi="Arial" w:cs="Arial"/>
          <w:sz w:val="24"/>
          <w:szCs w:val="24"/>
        </w:rPr>
      </w:pPr>
      <w:r>
        <w:rPr>
          <w:rFonts w:ascii="Arial" w:hAnsi="Arial" w:cs="Arial"/>
          <w:sz w:val="24"/>
          <w:szCs w:val="24"/>
        </w:rPr>
        <w:t>The Netherlands was one of the first countries to introduce a village specifically designed for people with dementia</w:t>
      </w:r>
      <w:r w:rsidR="003B143B">
        <w:rPr>
          <w:rFonts w:ascii="Arial" w:hAnsi="Arial" w:cs="Arial"/>
          <w:sz w:val="24"/>
          <w:szCs w:val="24"/>
        </w:rPr>
        <w:t>, the dementia village was opened in 20</w:t>
      </w:r>
      <w:r w:rsidR="008F72DD">
        <w:rPr>
          <w:rFonts w:ascii="Arial" w:hAnsi="Arial" w:cs="Arial"/>
          <w:sz w:val="24"/>
          <w:szCs w:val="24"/>
        </w:rPr>
        <w:t>09</w:t>
      </w:r>
      <w:r w:rsidR="00A65380">
        <w:rPr>
          <w:rFonts w:ascii="Arial" w:hAnsi="Arial" w:cs="Arial"/>
          <w:sz w:val="24"/>
          <w:szCs w:val="24"/>
        </w:rPr>
        <w:t xml:space="preserve"> and was called </w:t>
      </w:r>
      <w:proofErr w:type="spellStart"/>
      <w:r w:rsidR="00A65380">
        <w:rPr>
          <w:rFonts w:ascii="Arial" w:hAnsi="Arial" w:cs="Arial"/>
          <w:sz w:val="24"/>
          <w:szCs w:val="24"/>
        </w:rPr>
        <w:t>Hogeweyk</w:t>
      </w:r>
      <w:proofErr w:type="spellEnd"/>
      <w:r w:rsidR="00BB26B1">
        <w:rPr>
          <w:rFonts w:ascii="Arial" w:hAnsi="Arial" w:cs="Arial"/>
          <w:sz w:val="24"/>
          <w:szCs w:val="24"/>
        </w:rPr>
        <w:t xml:space="preserve">.  Shortly </w:t>
      </w:r>
      <w:r w:rsidR="005538C0">
        <w:rPr>
          <w:rFonts w:ascii="Arial" w:hAnsi="Arial" w:cs="Arial"/>
          <w:sz w:val="24"/>
          <w:szCs w:val="24"/>
        </w:rPr>
        <w:t xml:space="preserve">after, Columbia also introduced </w:t>
      </w:r>
      <w:r w:rsidR="00DE20BC">
        <w:rPr>
          <w:rFonts w:ascii="Arial" w:hAnsi="Arial" w:cs="Arial"/>
          <w:sz w:val="24"/>
          <w:szCs w:val="24"/>
        </w:rPr>
        <w:t xml:space="preserve">a dementia village, the aim of these villages was set to provide the older person living with dementia the </w:t>
      </w:r>
      <w:r w:rsidR="00F74D74">
        <w:rPr>
          <w:rFonts w:ascii="Arial" w:hAnsi="Arial" w:cs="Arial"/>
          <w:sz w:val="24"/>
          <w:szCs w:val="24"/>
        </w:rPr>
        <w:t xml:space="preserve">feel of living a normal life, the villages provided </w:t>
      </w:r>
      <w:r w:rsidR="00047C60">
        <w:rPr>
          <w:rFonts w:ascii="Arial" w:hAnsi="Arial" w:cs="Arial"/>
          <w:sz w:val="24"/>
          <w:szCs w:val="24"/>
        </w:rPr>
        <w:t>on site shops and cafes where the residents could go</w:t>
      </w:r>
      <w:r w:rsidR="00BF0C92">
        <w:rPr>
          <w:rFonts w:ascii="Arial" w:hAnsi="Arial" w:cs="Arial"/>
          <w:sz w:val="24"/>
          <w:szCs w:val="24"/>
        </w:rPr>
        <w:t xml:space="preserve"> to purchase goods and sit and have coffee</w:t>
      </w:r>
      <w:r w:rsidR="006A7C5A">
        <w:rPr>
          <w:rFonts w:ascii="Arial" w:hAnsi="Arial" w:cs="Arial"/>
          <w:sz w:val="24"/>
          <w:szCs w:val="24"/>
        </w:rPr>
        <w:t>, residents could also take advantage of an on-site hairdressers a</w:t>
      </w:r>
      <w:r w:rsidR="006E4552">
        <w:rPr>
          <w:rFonts w:ascii="Arial" w:hAnsi="Arial" w:cs="Arial"/>
          <w:sz w:val="24"/>
          <w:szCs w:val="24"/>
        </w:rPr>
        <w:t>long with various clubs offering different activ</w:t>
      </w:r>
      <w:r w:rsidR="006E4552">
        <w:rPr>
          <w:rFonts w:ascii="Arial" w:hAnsi="Arial" w:cs="Arial"/>
          <w:sz w:val="24"/>
          <w:szCs w:val="24"/>
        </w:rPr>
        <w:lastRenderedPageBreak/>
        <w:t>ities.</w:t>
      </w:r>
      <w:r w:rsidR="00BF0C92">
        <w:rPr>
          <w:rFonts w:ascii="Arial" w:hAnsi="Arial" w:cs="Arial"/>
          <w:sz w:val="24"/>
          <w:szCs w:val="24"/>
        </w:rPr>
        <w:t xml:space="preserve">  The villages were run </w:t>
      </w:r>
      <w:r w:rsidR="00B42A0E">
        <w:rPr>
          <w:rFonts w:ascii="Arial" w:hAnsi="Arial" w:cs="Arial"/>
          <w:sz w:val="24"/>
          <w:szCs w:val="24"/>
        </w:rPr>
        <w:t>by health professionals</w:t>
      </w:r>
      <w:r w:rsidR="009B4EA0">
        <w:rPr>
          <w:rFonts w:ascii="Arial" w:hAnsi="Arial" w:cs="Arial"/>
          <w:sz w:val="24"/>
          <w:szCs w:val="24"/>
        </w:rPr>
        <w:t xml:space="preserve"> trained in dementia,</w:t>
      </w:r>
      <w:r w:rsidR="00B42A0E">
        <w:rPr>
          <w:rFonts w:ascii="Arial" w:hAnsi="Arial" w:cs="Arial"/>
          <w:sz w:val="24"/>
          <w:szCs w:val="24"/>
        </w:rPr>
        <w:t xml:space="preserve"> providing not only personal care but</w:t>
      </w:r>
      <w:r w:rsidR="00746441">
        <w:rPr>
          <w:rFonts w:ascii="Arial" w:hAnsi="Arial" w:cs="Arial"/>
          <w:sz w:val="24"/>
          <w:szCs w:val="24"/>
        </w:rPr>
        <w:t xml:space="preserve"> </w:t>
      </w:r>
      <w:r w:rsidR="00EC6BDB">
        <w:rPr>
          <w:rFonts w:ascii="Arial" w:hAnsi="Arial" w:cs="Arial"/>
          <w:sz w:val="24"/>
          <w:szCs w:val="24"/>
        </w:rPr>
        <w:t xml:space="preserve">emotional care also with the time to focus on </w:t>
      </w:r>
      <w:proofErr w:type="gramStart"/>
      <w:r w:rsidR="00EC6BDB">
        <w:rPr>
          <w:rFonts w:ascii="Arial" w:hAnsi="Arial" w:cs="Arial"/>
          <w:sz w:val="24"/>
          <w:szCs w:val="24"/>
        </w:rPr>
        <w:t>each individuals</w:t>
      </w:r>
      <w:proofErr w:type="gramEnd"/>
      <w:r w:rsidR="00EC6BDB">
        <w:rPr>
          <w:rFonts w:ascii="Arial" w:hAnsi="Arial" w:cs="Arial"/>
          <w:sz w:val="24"/>
          <w:szCs w:val="24"/>
        </w:rPr>
        <w:t xml:space="preserve"> care needs</w:t>
      </w:r>
      <w:r w:rsidR="00A52D42">
        <w:rPr>
          <w:rFonts w:ascii="Arial" w:hAnsi="Arial" w:cs="Arial"/>
          <w:sz w:val="24"/>
          <w:szCs w:val="24"/>
        </w:rPr>
        <w:t>.  The outcome of the dementia villages</w:t>
      </w:r>
      <w:r w:rsidR="004C028C">
        <w:rPr>
          <w:rFonts w:ascii="Arial" w:hAnsi="Arial" w:cs="Arial"/>
          <w:sz w:val="24"/>
          <w:szCs w:val="24"/>
        </w:rPr>
        <w:t xml:space="preserve"> has </w:t>
      </w:r>
      <w:r w:rsidR="008545EB">
        <w:rPr>
          <w:rFonts w:ascii="Arial" w:hAnsi="Arial" w:cs="Arial"/>
          <w:sz w:val="24"/>
          <w:szCs w:val="24"/>
        </w:rPr>
        <w:t xml:space="preserve">shown many psychological </w:t>
      </w:r>
      <w:r w:rsidR="00CA59C7">
        <w:rPr>
          <w:rFonts w:ascii="Arial" w:hAnsi="Arial" w:cs="Arial"/>
          <w:sz w:val="24"/>
          <w:szCs w:val="24"/>
        </w:rPr>
        <w:t>and physical benefits,</w:t>
      </w:r>
      <w:r w:rsidR="001848C7">
        <w:rPr>
          <w:rFonts w:ascii="Arial" w:hAnsi="Arial" w:cs="Arial"/>
          <w:sz w:val="24"/>
          <w:szCs w:val="24"/>
        </w:rPr>
        <w:t xml:space="preserve"> therefore more countries have </w:t>
      </w:r>
      <w:r w:rsidR="001F0558">
        <w:rPr>
          <w:rFonts w:ascii="Arial" w:hAnsi="Arial" w:cs="Arial"/>
          <w:sz w:val="24"/>
          <w:szCs w:val="24"/>
        </w:rPr>
        <w:t>started to introduce the</w:t>
      </w:r>
      <w:r w:rsidR="00BC0618">
        <w:rPr>
          <w:rFonts w:ascii="Arial" w:hAnsi="Arial" w:cs="Arial"/>
          <w:sz w:val="24"/>
          <w:szCs w:val="24"/>
        </w:rPr>
        <w:t>m</w:t>
      </w:r>
      <w:r w:rsidR="00CA59C7">
        <w:rPr>
          <w:rFonts w:ascii="Arial" w:hAnsi="Arial" w:cs="Arial"/>
          <w:sz w:val="24"/>
          <w:szCs w:val="24"/>
        </w:rPr>
        <w:t xml:space="preserve"> (</w:t>
      </w:r>
      <w:proofErr w:type="spellStart"/>
      <w:r w:rsidR="000557C5">
        <w:rPr>
          <w:rFonts w:ascii="Arial" w:hAnsi="Arial" w:cs="Arial"/>
          <w:sz w:val="24"/>
          <w:szCs w:val="24"/>
        </w:rPr>
        <w:t>Haeusermann</w:t>
      </w:r>
      <w:proofErr w:type="spellEnd"/>
      <w:r w:rsidR="000557C5">
        <w:rPr>
          <w:rFonts w:ascii="Arial" w:hAnsi="Arial" w:cs="Arial"/>
          <w:sz w:val="24"/>
          <w:szCs w:val="24"/>
        </w:rPr>
        <w:t>, 2018).</w:t>
      </w:r>
    </w:p>
    <w:p w14:paraId="2A603529" w14:textId="0DE129B6" w:rsidR="00A35CD2" w:rsidRPr="00791B17" w:rsidRDefault="002134EB" w:rsidP="00791B17">
      <w:pPr>
        <w:spacing w:line="360" w:lineRule="auto"/>
        <w:rPr>
          <w:rFonts w:ascii="Arial" w:hAnsi="Arial" w:cs="Arial"/>
          <w:sz w:val="24"/>
          <w:szCs w:val="24"/>
        </w:rPr>
      </w:pPr>
      <w:r w:rsidRPr="00791B17">
        <w:rPr>
          <w:rFonts w:ascii="Arial" w:hAnsi="Arial" w:cs="Arial"/>
          <w:sz w:val="24"/>
          <w:szCs w:val="24"/>
        </w:rPr>
        <w:t xml:space="preserve">According to an article written by The World </w:t>
      </w:r>
      <w:r w:rsidR="00F821B4" w:rsidRPr="00791B17">
        <w:rPr>
          <w:rFonts w:ascii="Arial" w:hAnsi="Arial" w:cs="Arial"/>
          <w:sz w:val="24"/>
          <w:szCs w:val="24"/>
        </w:rPr>
        <w:t>Health Organization (2021)</w:t>
      </w:r>
      <w:r w:rsidR="001D0E45" w:rsidRPr="00791B17">
        <w:rPr>
          <w:rFonts w:ascii="Arial" w:hAnsi="Arial" w:cs="Arial"/>
          <w:sz w:val="24"/>
          <w:szCs w:val="24"/>
        </w:rPr>
        <w:t xml:space="preserve"> </w:t>
      </w:r>
      <w:r w:rsidR="00A35CD2" w:rsidRPr="00791B17">
        <w:rPr>
          <w:rFonts w:ascii="Arial" w:hAnsi="Arial" w:cs="Arial"/>
          <w:sz w:val="24"/>
          <w:szCs w:val="24"/>
        </w:rPr>
        <w:t>the global status report on the public health response to dementia shows that only a quarter of countries globally possess a national policy, strategy, or plan aimed at providing assistance to those suffering from dementia and their families, with half of the countries located in the European Region, however, even in Europe, there are plans that are about to expire or have already done so, emphasising the need for governments to recommit</w:t>
      </w:r>
      <w:r w:rsidR="0093444F">
        <w:rPr>
          <w:rFonts w:ascii="Arial" w:hAnsi="Arial" w:cs="Arial"/>
          <w:sz w:val="24"/>
          <w:szCs w:val="24"/>
        </w:rPr>
        <w:t xml:space="preserve">.  </w:t>
      </w:r>
      <w:r w:rsidR="00E145EA">
        <w:rPr>
          <w:rFonts w:ascii="Arial" w:hAnsi="Arial" w:cs="Arial"/>
          <w:sz w:val="24"/>
          <w:szCs w:val="24"/>
        </w:rPr>
        <w:lastRenderedPageBreak/>
        <w:t xml:space="preserve">Although </w:t>
      </w:r>
      <w:r w:rsidR="00BC436E">
        <w:rPr>
          <w:rFonts w:ascii="Arial" w:hAnsi="Arial" w:cs="Arial"/>
          <w:sz w:val="24"/>
          <w:szCs w:val="24"/>
        </w:rPr>
        <w:t>the</w:t>
      </w:r>
      <w:r w:rsidR="00E145EA">
        <w:rPr>
          <w:rFonts w:ascii="Arial" w:hAnsi="Arial" w:cs="Arial"/>
          <w:sz w:val="24"/>
          <w:szCs w:val="24"/>
        </w:rPr>
        <w:t xml:space="preserve"> amount of older people living with </w:t>
      </w:r>
      <w:r w:rsidR="00EF4FA1">
        <w:rPr>
          <w:rFonts w:ascii="Arial" w:hAnsi="Arial" w:cs="Arial"/>
          <w:sz w:val="24"/>
          <w:szCs w:val="24"/>
        </w:rPr>
        <w:t>dementia</w:t>
      </w:r>
      <w:r w:rsidR="00E145EA">
        <w:rPr>
          <w:rFonts w:ascii="Arial" w:hAnsi="Arial" w:cs="Arial"/>
          <w:sz w:val="24"/>
          <w:szCs w:val="24"/>
        </w:rPr>
        <w:t xml:space="preserve"> is </w:t>
      </w:r>
      <w:r w:rsidR="00EF4FA1">
        <w:rPr>
          <w:rFonts w:ascii="Arial" w:hAnsi="Arial" w:cs="Arial"/>
          <w:sz w:val="24"/>
          <w:szCs w:val="24"/>
        </w:rPr>
        <w:t>on the rise</w:t>
      </w:r>
      <w:r w:rsidR="0087088C">
        <w:rPr>
          <w:rFonts w:ascii="Arial" w:hAnsi="Arial" w:cs="Arial"/>
          <w:sz w:val="24"/>
          <w:szCs w:val="24"/>
        </w:rPr>
        <w:t>, there is still a need to strengthen services and care for these individuals</w:t>
      </w:r>
      <w:r w:rsidR="007C09B9">
        <w:rPr>
          <w:rFonts w:ascii="Arial" w:hAnsi="Arial" w:cs="Arial"/>
          <w:sz w:val="24"/>
          <w:szCs w:val="24"/>
        </w:rPr>
        <w:t xml:space="preserve"> and the professionals providing the care and support</w:t>
      </w:r>
      <w:r w:rsidR="00A835ED">
        <w:rPr>
          <w:rFonts w:ascii="Arial" w:hAnsi="Arial" w:cs="Arial"/>
          <w:sz w:val="24"/>
          <w:szCs w:val="24"/>
        </w:rPr>
        <w:t xml:space="preserve">, it is </w:t>
      </w:r>
      <w:r w:rsidR="009F3908">
        <w:rPr>
          <w:rFonts w:ascii="Arial" w:hAnsi="Arial" w:cs="Arial"/>
          <w:sz w:val="24"/>
          <w:szCs w:val="24"/>
        </w:rPr>
        <w:t>also seen that there is more</w:t>
      </w:r>
      <w:r w:rsidR="00BF4F91">
        <w:rPr>
          <w:rFonts w:ascii="Arial" w:hAnsi="Arial" w:cs="Arial"/>
          <w:sz w:val="24"/>
          <w:szCs w:val="24"/>
        </w:rPr>
        <w:t xml:space="preserve"> specialist care and</w:t>
      </w:r>
      <w:r w:rsidR="009F3908">
        <w:rPr>
          <w:rFonts w:ascii="Arial" w:hAnsi="Arial" w:cs="Arial"/>
          <w:sz w:val="24"/>
          <w:szCs w:val="24"/>
        </w:rPr>
        <w:t xml:space="preserve"> community support offered in higher income areas</w:t>
      </w:r>
      <w:r w:rsidR="001640D9">
        <w:rPr>
          <w:rFonts w:ascii="Arial" w:hAnsi="Arial" w:cs="Arial"/>
          <w:sz w:val="24"/>
          <w:szCs w:val="24"/>
        </w:rPr>
        <w:t xml:space="preserve"> than in the </w:t>
      </w:r>
      <w:r w:rsidR="00BC436E">
        <w:rPr>
          <w:rFonts w:ascii="Arial" w:hAnsi="Arial" w:cs="Arial"/>
          <w:sz w:val="24"/>
          <w:szCs w:val="24"/>
        </w:rPr>
        <w:t>lower- and middle-income</w:t>
      </w:r>
      <w:r w:rsidR="00933A44">
        <w:rPr>
          <w:rFonts w:ascii="Arial" w:hAnsi="Arial" w:cs="Arial"/>
          <w:sz w:val="24"/>
          <w:szCs w:val="24"/>
        </w:rPr>
        <w:t xml:space="preserve"> </w:t>
      </w:r>
      <w:r w:rsidR="006F4D37">
        <w:rPr>
          <w:rFonts w:ascii="Arial" w:hAnsi="Arial" w:cs="Arial"/>
          <w:sz w:val="24"/>
          <w:szCs w:val="24"/>
        </w:rPr>
        <w:t>countries.</w:t>
      </w:r>
      <w:r w:rsidR="00C15043">
        <w:rPr>
          <w:rFonts w:ascii="Arial" w:hAnsi="Arial" w:cs="Arial"/>
          <w:sz w:val="24"/>
          <w:szCs w:val="24"/>
        </w:rPr>
        <w:t xml:space="preserve">  </w:t>
      </w:r>
      <w:r w:rsidR="00F176C9">
        <w:rPr>
          <w:rFonts w:ascii="Arial" w:hAnsi="Arial" w:cs="Arial"/>
          <w:sz w:val="24"/>
          <w:szCs w:val="24"/>
        </w:rPr>
        <w:t xml:space="preserve">Countries including Norway, </w:t>
      </w:r>
      <w:r w:rsidR="001A30A8">
        <w:rPr>
          <w:rFonts w:ascii="Arial" w:hAnsi="Arial" w:cs="Arial"/>
          <w:sz w:val="24"/>
          <w:szCs w:val="24"/>
        </w:rPr>
        <w:t xml:space="preserve">The </w:t>
      </w:r>
      <w:r w:rsidR="00DF48B7">
        <w:rPr>
          <w:rFonts w:ascii="Arial" w:hAnsi="Arial" w:cs="Arial"/>
          <w:sz w:val="24"/>
          <w:szCs w:val="24"/>
        </w:rPr>
        <w:t xml:space="preserve">Netherlands, </w:t>
      </w:r>
      <w:r w:rsidR="00F176C9">
        <w:rPr>
          <w:rFonts w:ascii="Arial" w:hAnsi="Arial" w:cs="Arial"/>
          <w:sz w:val="24"/>
          <w:szCs w:val="24"/>
        </w:rPr>
        <w:t xml:space="preserve">Canada, The United States and </w:t>
      </w:r>
      <w:r w:rsidR="003647EF">
        <w:rPr>
          <w:rFonts w:ascii="Arial" w:hAnsi="Arial" w:cs="Arial"/>
          <w:sz w:val="24"/>
          <w:szCs w:val="24"/>
        </w:rPr>
        <w:t>Germany are some that are known to provide the best care for the older person living with dementia</w:t>
      </w:r>
      <w:r w:rsidR="00987182">
        <w:rPr>
          <w:rFonts w:ascii="Arial" w:hAnsi="Arial" w:cs="Arial"/>
          <w:sz w:val="24"/>
          <w:szCs w:val="24"/>
        </w:rPr>
        <w:t>, based on better healthcare systems and government grants</w:t>
      </w:r>
      <w:r w:rsidR="00A42A09">
        <w:rPr>
          <w:rFonts w:ascii="Arial" w:hAnsi="Arial" w:cs="Arial"/>
          <w:sz w:val="24"/>
          <w:szCs w:val="24"/>
        </w:rPr>
        <w:t>.</w:t>
      </w:r>
      <w:r w:rsidR="00714F9C">
        <w:rPr>
          <w:rFonts w:ascii="Arial" w:hAnsi="Arial" w:cs="Arial"/>
          <w:sz w:val="24"/>
          <w:szCs w:val="24"/>
        </w:rPr>
        <w:t xml:space="preserve"> </w:t>
      </w:r>
      <w:r w:rsidR="00A670A8">
        <w:rPr>
          <w:rFonts w:ascii="Arial" w:hAnsi="Arial" w:cs="Arial"/>
          <w:sz w:val="24"/>
          <w:szCs w:val="24"/>
        </w:rPr>
        <w:t xml:space="preserve"> </w:t>
      </w:r>
    </w:p>
    <w:p w14:paraId="1E49D846" w14:textId="47E43F95" w:rsidR="002134EB" w:rsidRDefault="002134EB" w:rsidP="00626E33">
      <w:pPr>
        <w:spacing w:line="360" w:lineRule="auto"/>
        <w:rPr>
          <w:rFonts w:ascii="Arial" w:hAnsi="Arial" w:cs="Arial"/>
          <w:sz w:val="24"/>
          <w:szCs w:val="24"/>
        </w:rPr>
      </w:pPr>
    </w:p>
    <w:p w14:paraId="2EEBF69D" w14:textId="77777777" w:rsidR="00330121" w:rsidRDefault="00330121" w:rsidP="00626E33">
      <w:pPr>
        <w:spacing w:line="360" w:lineRule="auto"/>
        <w:rPr>
          <w:rFonts w:ascii="Arial" w:hAnsi="Arial" w:cs="Arial"/>
          <w:sz w:val="24"/>
          <w:szCs w:val="24"/>
        </w:rPr>
      </w:pPr>
    </w:p>
    <w:p w14:paraId="30C0F732" w14:textId="77777777" w:rsidR="009367CE" w:rsidRPr="00626E33" w:rsidRDefault="009367CE" w:rsidP="00626E33">
      <w:pPr>
        <w:spacing w:line="360" w:lineRule="auto"/>
        <w:rPr>
          <w:rFonts w:ascii="Arial" w:hAnsi="Arial" w:cs="Arial"/>
          <w:sz w:val="24"/>
          <w:szCs w:val="24"/>
        </w:rPr>
      </w:pPr>
    </w:p>
    <w:p w14:paraId="61815B18" w14:textId="4E38291B" w:rsidR="00573DB6" w:rsidRPr="00573DB6" w:rsidRDefault="00573DB6" w:rsidP="00573DB6">
      <w:pPr>
        <w:spacing w:line="360" w:lineRule="auto"/>
        <w:rPr>
          <w:rFonts w:ascii="Arial" w:hAnsi="Arial" w:cs="Arial"/>
          <w:sz w:val="24"/>
          <w:szCs w:val="24"/>
        </w:rPr>
      </w:pPr>
    </w:p>
    <w:p w14:paraId="5B3F9E22" w14:textId="77777777" w:rsidR="00D435F2" w:rsidRDefault="00D435F2" w:rsidP="00A854C5">
      <w:pPr>
        <w:tabs>
          <w:tab w:val="left" w:pos="5400"/>
        </w:tabs>
        <w:spacing w:line="360" w:lineRule="auto"/>
        <w:rPr>
          <w:rFonts w:ascii="Arial" w:hAnsi="Arial" w:cs="Arial"/>
          <w:sz w:val="24"/>
          <w:szCs w:val="24"/>
        </w:rPr>
      </w:pPr>
    </w:p>
    <w:p w14:paraId="4148293A" w14:textId="77777777" w:rsidR="00A56CC9" w:rsidRDefault="00A56CC9" w:rsidP="007A0591">
      <w:pPr>
        <w:spacing w:line="360" w:lineRule="auto"/>
        <w:rPr>
          <w:rFonts w:ascii="Arial" w:hAnsi="Arial" w:cs="Arial"/>
          <w:sz w:val="24"/>
          <w:szCs w:val="24"/>
        </w:rPr>
      </w:pPr>
    </w:p>
    <w:p w14:paraId="1C0917A2" w14:textId="4F54947B" w:rsidR="008B70E1" w:rsidRDefault="008B70E1">
      <w:pPr>
        <w:spacing w:after="160" w:line="259" w:lineRule="auto"/>
        <w:rPr>
          <w:rFonts w:ascii="Arial" w:hAnsi="Arial" w:cs="Arial"/>
          <w:sz w:val="24"/>
          <w:szCs w:val="24"/>
        </w:rPr>
      </w:pPr>
    </w:p>
    <w:p w14:paraId="42B1AD24" w14:textId="77777777" w:rsidR="00512AA2" w:rsidRDefault="00512AA2">
      <w:pPr>
        <w:spacing w:after="160" w:line="259" w:lineRule="auto"/>
        <w:rPr>
          <w:rFonts w:ascii="Arial" w:hAnsi="Arial" w:cs="Arial"/>
          <w:sz w:val="24"/>
          <w:szCs w:val="24"/>
        </w:rPr>
      </w:pPr>
    </w:p>
    <w:p w14:paraId="3494E967" w14:textId="77777777" w:rsidR="00512AA2" w:rsidRDefault="00512AA2">
      <w:pPr>
        <w:spacing w:after="160" w:line="259" w:lineRule="auto"/>
        <w:rPr>
          <w:rFonts w:ascii="Arial" w:hAnsi="Arial" w:cs="Arial"/>
          <w:sz w:val="24"/>
          <w:szCs w:val="24"/>
        </w:rPr>
      </w:pPr>
    </w:p>
    <w:p w14:paraId="42BFA6B5" w14:textId="77777777" w:rsidR="00512AA2" w:rsidRDefault="00512AA2">
      <w:pPr>
        <w:spacing w:after="160" w:line="259" w:lineRule="auto"/>
        <w:rPr>
          <w:rFonts w:ascii="Arial" w:hAnsi="Arial" w:cs="Arial"/>
          <w:sz w:val="24"/>
          <w:szCs w:val="24"/>
        </w:rPr>
      </w:pPr>
    </w:p>
    <w:p w14:paraId="273EE88C" w14:textId="77777777" w:rsidR="00512AA2" w:rsidRDefault="00512AA2">
      <w:pPr>
        <w:spacing w:after="160" w:line="259" w:lineRule="auto"/>
        <w:rPr>
          <w:rFonts w:ascii="Arial" w:hAnsi="Arial" w:cs="Arial"/>
          <w:sz w:val="24"/>
          <w:szCs w:val="24"/>
        </w:rPr>
      </w:pPr>
    </w:p>
    <w:p w14:paraId="54C11A45" w14:textId="77777777" w:rsidR="00512AA2" w:rsidRDefault="00512AA2">
      <w:pPr>
        <w:spacing w:after="160" w:line="259" w:lineRule="auto"/>
        <w:rPr>
          <w:rFonts w:ascii="Arial" w:hAnsi="Arial" w:cs="Arial"/>
          <w:sz w:val="24"/>
          <w:szCs w:val="24"/>
        </w:rPr>
      </w:pPr>
    </w:p>
    <w:p w14:paraId="6ABC48E9" w14:textId="77777777" w:rsidR="00834628" w:rsidRPr="00153765" w:rsidRDefault="00834628" w:rsidP="00FA586C">
      <w:pPr>
        <w:spacing w:line="360" w:lineRule="auto"/>
        <w:rPr>
          <w:rFonts w:ascii="Arial" w:hAnsi="Arial" w:cs="Arial"/>
          <w:sz w:val="24"/>
          <w:szCs w:val="24"/>
        </w:rPr>
      </w:pPr>
    </w:p>
    <w:p w14:paraId="5445F746" w14:textId="77777777" w:rsidR="00834628" w:rsidRPr="00F01495" w:rsidRDefault="00834628" w:rsidP="00FA586C">
      <w:pPr>
        <w:spacing w:line="360" w:lineRule="auto"/>
        <w:rPr>
          <w:rFonts w:ascii="Arial" w:hAnsi="Arial" w:cs="Arial"/>
          <w:sz w:val="24"/>
          <w:szCs w:val="24"/>
        </w:rPr>
      </w:pPr>
    </w:p>
    <w:p w14:paraId="1B2C1019" w14:textId="77777777" w:rsidR="00834628" w:rsidRDefault="00834628" w:rsidP="00FA586C">
      <w:pPr>
        <w:spacing w:line="360" w:lineRule="auto"/>
        <w:rPr>
          <w:rFonts w:ascii="Arial" w:hAnsi="Arial" w:cs="Arial"/>
          <w:sz w:val="24"/>
          <w:szCs w:val="24"/>
        </w:rPr>
      </w:pPr>
    </w:p>
    <w:p w14:paraId="0472567E" w14:textId="77777777" w:rsidR="00834628" w:rsidRPr="00153765" w:rsidRDefault="00834628" w:rsidP="00FA586C">
      <w:pPr>
        <w:spacing w:line="360" w:lineRule="auto"/>
        <w:rPr>
          <w:rFonts w:ascii="Arial" w:hAnsi="Arial" w:cs="Arial"/>
          <w:sz w:val="24"/>
          <w:szCs w:val="24"/>
        </w:rPr>
      </w:pPr>
    </w:p>
    <w:p w14:paraId="316CD739"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Age UK (2018). </w:t>
      </w:r>
      <w:r w:rsidRPr="00153765">
        <w:rPr>
          <w:rFonts w:ascii="Arial" w:hAnsi="Arial" w:cs="Arial"/>
          <w:i/>
          <w:iCs/>
        </w:rPr>
        <w:t>Befriending services | Combating loneliness</w:t>
      </w:r>
      <w:r w:rsidRPr="00153765">
        <w:rPr>
          <w:rFonts w:ascii="Arial" w:hAnsi="Arial" w:cs="Arial"/>
        </w:rPr>
        <w:t>. Available at: https://www.ageuk.org.uk/services/befriending-services (Accessed 29 February 2024).</w:t>
      </w:r>
    </w:p>
    <w:p w14:paraId="37896912" w14:textId="77777777" w:rsidR="00834628" w:rsidRDefault="00834628" w:rsidP="00FA586C">
      <w:pPr>
        <w:pStyle w:val="NormalWeb"/>
        <w:spacing w:before="0" w:beforeAutospacing="0" w:after="240" w:afterAutospacing="0" w:line="360" w:lineRule="auto"/>
        <w:rPr>
          <w:rFonts w:ascii="Arial" w:hAnsi="Arial" w:cs="Arial"/>
        </w:rPr>
      </w:pPr>
      <w:r w:rsidRPr="00CD65C9">
        <w:rPr>
          <w:rFonts w:ascii="Arial" w:hAnsi="Arial" w:cs="Arial"/>
        </w:rPr>
        <w:t xml:space="preserve">Age UK (2022). </w:t>
      </w:r>
      <w:r w:rsidRPr="00CD65C9">
        <w:rPr>
          <w:rFonts w:ascii="Arial" w:hAnsi="Arial" w:cs="Arial"/>
          <w:i/>
          <w:iCs/>
        </w:rPr>
        <w:t>What is the equality act and age discrimination laws</w:t>
      </w:r>
      <w:r w:rsidRPr="00CD65C9">
        <w:rPr>
          <w:rFonts w:ascii="Arial" w:hAnsi="Arial" w:cs="Arial"/>
        </w:rPr>
        <w:t xml:space="preserve">. Available at: </w:t>
      </w:r>
      <w:r w:rsidRPr="00AE61FF">
        <w:rPr>
          <w:rFonts w:ascii="Arial" w:hAnsi="Arial" w:cs="Arial"/>
        </w:rPr>
        <w:t>https://www.ageuk.org.uk/information-advice/work-learning/discrimination-rights/the-equality-act</w:t>
      </w:r>
      <w:r>
        <w:rPr>
          <w:rFonts w:ascii="Arial" w:hAnsi="Arial" w:cs="Arial"/>
        </w:rPr>
        <w:t xml:space="preserve"> (Accessed 7 March 2024).</w:t>
      </w:r>
    </w:p>
    <w:p w14:paraId="2D909655" w14:textId="77777777" w:rsidR="00834628" w:rsidRPr="00484578" w:rsidRDefault="00834628" w:rsidP="00FA586C">
      <w:pPr>
        <w:pStyle w:val="NormalWeb"/>
        <w:spacing w:before="0" w:beforeAutospacing="0" w:after="240" w:afterAutospacing="0" w:line="360" w:lineRule="auto"/>
        <w:rPr>
          <w:rFonts w:ascii="Arial" w:hAnsi="Arial" w:cs="Arial"/>
        </w:rPr>
      </w:pPr>
      <w:r w:rsidRPr="00484578">
        <w:rPr>
          <w:rFonts w:ascii="Arial" w:hAnsi="Arial" w:cs="Arial"/>
        </w:rPr>
        <w:t xml:space="preserve">Alzheimer's research UK (2023b). </w:t>
      </w:r>
      <w:r w:rsidRPr="00484578">
        <w:rPr>
          <w:rFonts w:ascii="Arial" w:hAnsi="Arial" w:cs="Arial"/>
          <w:i/>
          <w:iCs/>
        </w:rPr>
        <w:t>Dementia Statistics Hub | Alzheimer’s Research UK</w:t>
      </w:r>
      <w:r w:rsidRPr="00484578">
        <w:rPr>
          <w:rFonts w:ascii="Arial" w:hAnsi="Arial" w:cs="Arial"/>
        </w:rPr>
        <w:t>. Available at: https://dementiastatistics.org/. (Accessed 5 March 2024).</w:t>
      </w:r>
    </w:p>
    <w:p w14:paraId="1EE3F699" w14:textId="77777777" w:rsidR="00834628" w:rsidRDefault="00834628" w:rsidP="00FA586C">
      <w:pPr>
        <w:pStyle w:val="NormalWeb"/>
        <w:spacing w:before="0" w:beforeAutospacing="0" w:after="240" w:afterAutospacing="0" w:line="360" w:lineRule="auto"/>
        <w:rPr>
          <w:rFonts w:ascii="Arial" w:hAnsi="Arial" w:cs="Arial"/>
        </w:rPr>
      </w:pPr>
      <w:r w:rsidRPr="008E617F">
        <w:rPr>
          <w:rFonts w:ascii="Arial" w:hAnsi="Arial" w:cs="Arial"/>
        </w:rPr>
        <w:t xml:space="preserve">Alzheimer's Society (2021). </w:t>
      </w:r>
      <w:r w:rsidRPr="008E617F">
        <w:rPr>
          <w:rFonts w:ascii="Arial" w:hAnsi="Arial" w:cs="Arial"/>
          <w:i/>
          <w:iCs/>
        </w:rPr>
        <w:t>Dementia and the Mental Capacity Act 2005</w:t>
      </w:r>
      <w:r w:rsidRPr="008E617F">
        <w:rPr>
          <w:rFonts w:ascii="Arial" w:hAnsi="Arial" w:cs="Arial"/>
        </w:rPr>
        <w:t>. Available at: https://www.alzheimers.org.uk/get-support/legal-financial/dementia-mental-capacity-act. (Accessed 7 March 2024).</w:t>
      </w:r>
    </w:p>
    <w:p w14:paraId="2A781C82" w14:textId="77777777" w:rsidR="00834628" w:rsidRPr="00484578" w:rsidRDefault="00834628" w:rsidP="00FA586C">
      <w:pPr>
        <w:pStyle w:val="NormalWeb"/>
        <w:spacing w:before="0" w:beforeAutospacing="0" w:after="240" w:afterAutospacing="0" w:line="360" w:lineRule="auto"/>
        <w:rPr>
          <w:rFonts w:ascii="Arial" w:hAnsi="Arial" w:cs="Arial"/>
        </w:rPr>
      </w:pPr>
      <w:r w:rsidRPr="00484578">
        <w:rPr>
          <w:rFonts w:ascii="Arial" w:hAnsi="Arial" w:cs="Arial"/>
        </w:rPr>
        <w:t xml:space="preserve">Alzheimer's Society (2021). </w:t>
      </w:r>
      <w:r w:rsidRPr="00484578">
        <w:rPr>
          <w:rFonts w:ascii="Arial" w:hAnsi="Arial" w:cs="Arial"/>
          <w:i/>
          <w:iCs/>
        </w:rPr>
        <w:t>How many people have dementia in the UK? | Alzheimer’s Society</w:t>
      </w:r>
      <w:r w:rsidRPr="00484578">
        <w:rPr>
          <w:rFonts w:ascii="Arial" w:hAnsi="Arial" w:cs="Arial"/>
        </w:rPr>
        <w:t>. Available at: https://www.alzheimers.org.uk/blog/how-many-people-have-dementia-uk. (Accessed 5 March 2024).</w:t>
      </w:r>
    </w:p>
    <w:p w14:paraId="5CEA614B"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Andrews, E.S. (2017).</w:t>
      </w:r>
      <w:r w:rsidRPr="00153765">
        <w:rPr>
          <w:rFonts w:ascii="Arial" w:hAnsi="Arial" w:cs="Arial"/>
          <w:i/>
          <w:iCs/>
        </w:rPr>
        <w:t xml:space="preserve"> Institutionalising senile dementia in 19th-century Britain. Sociology of Health &amp; Illness.</w:t>
      </w:r>
      <w:r w:rsidRPr="00153765">
        <w:rPr>
          <w:rFonts w:ascii="Arial" w:hAnsi="Arial" w:cs="Arial"/>
        </w:rPr>
        <w:t xml:space="preserve"> United States: Wiley.</w:t>
      </w:r>
    </w:p>
    <w:p w14:paraId="26A371AF" w14:textId="77777777" w:rsidR="00834628" w:rsidRPr="00153765" w:rsidRDefault="00834628" w:rsidP="00FA586C">
      <w:pPr>
        <w:pStyle w:val="NormalWeb"/>
        <w:spacing w:before="0" w:after="0" w:line="360" w:lineRule="auto"/>
        <w:rPr>
          <w:rFonts w:ascii="Arial" w:hAnsi="Arial" w:cs="Arial"/>
          <w:color w:val="222222"/>
          <w:shd w:val="clear" w:color="auto" w:fill="FFFFFF"/>
        </w:rPr>
      </w:pPr>
      <w:r w:rsidRPr="00153765">
        <w:rPr>
          <w:rFonts w:ascii="Arial" w:hAnsi="Arial" w:cs="Arial"/>
          <w:color w:val="222222"/>
          <w:shd w:val="clear" w:color="auto" w:fill="FFFFFF"/>
        </w:rPr>
        <w:t xml:space="preserve">Assal, F. (2019). </w:t>
      </w:r>
      <w:r w:rsidRPr="00153765">
        <w:rPr>
          <w:rFonts w:ascii="Arial" w:hAnsi="Arial" w:cs="Arial"/>
          <w:i/>
          <w:iCs/>
          <w:color w:val="222222"/>
          <w:shd w:val="clear" w:color="auto" w:fill="FFFFFF"/>
        </w:rPr>
        <w:t>History of dementia</w:t>
      </w:r>
      <w:r w:rsidRPr="00153765">
        <w:rPr>
          <w:rFonts w:ascii="Arial" w:hAnsi="Arial" w:cs="Arial"/>
          <w:color w:val="222222"/>
          <w:shd w:val="clear" w:color="auto" w:fill="FFFFFF"/>
        </w:rPr>
        <w:t>. A History of Neuropsychology. Basel: Karger.</w:t>
      </w:r>
    </w:p>
    <w:p w14:paraId="674D0E94" w14:textId="77777777" w:rsidR="00834628" w:rsidRDefault="00834628" w:rsidP="00FA586C">
      <w:pPr>
        <w:pStyle w:val="NormalWeb"/>
        <w:spacing w:before="0" w:beforeAutospacing="0" w:after="240" w:afterAutospacing="0" w:line="360" w:lineRule="auto"/>
        <w:rPr>
          <w:rFonts w:ascii="Arial" w:hAnsi="Arial" w:cs="Arial"/>
        </w:rPr>
      </w:pPr>
      <w:r w:rsidRPr="00CD7418">
        <w:rPr>
          <w:rFonts w:ascii="Arial" w:hAnsi="Arial" w:cs="Arial"/>
        </w:rPr>
        <w:t xml:space="preserve">Austen Garwood-Gowers, Tingle, J. and Lewis, T. (2013). </w:t>
      </w:r>
      <w:r w:rsidRPr="00CD7418">
        <w:rPr>
          <w:rFonts w:ascii="Arial" w:hAnsi="Arial" w:cs="Arial"/>
          <w:i/>
          <w:iCs/>
        </w:rPr>
        <w:t>Healthcare Law: Impact of the Human Rights Act 1998</w:t>
      </w:r>
      <w:r w:rsidRPr="00CD7418">
        <w:rPr>
          <w:rFonts w:ascii="Arial" w:hAnsi="Arial" w:cs="Arial"/>
        </w:rPr>
        <w:t>.</w:t>
      </w:r>
      <w:r>
        <w:rPr>
          <w:rFonts w:ascii="Arial" w:hAnsi="Arial" w:cs="Arial"/>
        </w:rPr>
        <w:t xml:space="preserve"> United Kingdom:</w:t>
      </w:r>
      <w:r w:rsidRPr="00CD7418">
        <w:rPr>
          <w:rFonts w:ascii="Arial" w:hAnsi="Arial" w:cs="Arial"/>
        </w:rPr>
        <w:t xml:space="preserve"> Routledge.</w:t>
      </w:r>
    </w:p>
    <w:p w14:paraId="123532F6" w14:textId="77777777" w:rsidR="00834628" w:rsidRPr="00C85866" w:rsidRDefault="00834628" w:rsidP="00FA586C">
      <w:pPr>
        <w:pStyle w:val="NormalWeb"/>
        <w:spacing w:before="0" w:beforeAutospacing="0" w:after="240" w:afterAutospacing="0" w:line="360" w:lineRule="auto"/>
        <w:rPr>
          <w:rFonts w:ascii="Arial" w:hAnsi="Arial" w:cs="Arial"/>
        </w:rPr>
      </w:pPr>
      <w:r w:rsidRPr="00C85866">
        <w:rPr>
          <w:rFonts w:ascii="Arial" w:hAnsi="Arial" w:cs="Arial"/>
        </w:rPr>
        <w:t xml:space="preserve">Carvalho, K. (2023). </w:t>
      </w:r>
      <w:r w:rsidRPr="00C85866">
        <w:rPr>
          <w:rFonts w:ascii="Arial" w:hAnsi="Arial" w:cs="Arial"/>
          <w:i/>
          <w:iCs/>
        </w:rPr>
        <w:t xml:space="preserve">Do dementia villages </w:t>
      </w:r>
      <w:proofErr w:type="gramStart"/>
      <w:r w:rsidRPr="00C85866">
        <w:rPr>
          <w:rFonts w:ascii="Arial" w:hAnsi="Arial" w:cs="Arial"/>
          <w:i/>
          <w:iCs/>
        </w:rPr>
        <w:t>actually work</w:t>
      </w:r>
      <w:proofErr w:type="gramEnd"/>
      <w:r w:rsidRPr="00C85866">
        <w:rPr>
          <w:rFonts w:ascii="Arial" w:hAnsi="Arial" w:cs="Arial"/>
          <w:i/>
          <w:iCs/>
        </w:rPr>
        <w:t>? We just don’t know</w:t>
      </w:r>
      <w:r w:rsidRPr="00C85866">
        <w:rPr>
          <w:rFonts w:ascii="Arial" w:hAnsi="Arial" w:cs="Arial"/>
        </w:rPr>
        <w:t xml:space="preserve">. Available at: </w:t>
      </w:r>
      <w:r w:rsidRPr="00714F9C">
        <w:rPr>
          <w:rFonts w:ascii="Arial" w:hAnsi="Arial" w:cs="Arial"/>
        </w:rPr>
        <w:t>https://www.statnews.com/2023/10/24/dementia-villages-research-equity-alzheimers</w:t>
      </w:r>
      <w:r>
        <w:rPr>
          <w:rFonts w:ascii="Arial" w:hAnsi="Arial" w:cs="Arial"/>
        </w:rPr>
        <w:t xml:space="preserve"> (Accessed 7 March 2024).</w:t>
      </w:r>
    </w:p>
    <w:p w14:paraId="1DF0D020" w14:textId="77777777" w:rsidR="00834628"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Conolly, J. (1968). </w:t>
      </w:r>
      <w:r w:rsidRPr="00153765">
        <w:rPr>
          <w:rFonts w:ascii="Arial" w:hAnsi="Arial" w:cs="Arial"/>
          <w:i/>
          <w:iCs/>
        </w:rPr>
        <w:t>The Construction and Government of Lunatic Asylums and Hospitals for the Insane.</w:t>
      </w:r>
      <w:r w:rsidRPr="00153765">
        <w:rPr>
          <w:rFonts w:ascii="Arial" w:hAnsi="Arial" w:cs="Arial"/>
        </w:rPr>
        <w:t> United Kingdom: Dawsons.</w:t>
      </w:r>
    </w:p>
    <w:p w14:paraId="3A6D1D6A" w14:textId="77777777" w:rsidR="00834628" w:rsidRPr="00556EAC" w:rsidRDefault="00834628" w:rsidP="00FA586C">
      <w:pPr>
        <w:pStyle w:val="NormalWeb"/>
        <w:spacing w:before="0" w:beforeAutospacing="0" w:after="240" w:afterAutospacing="0" w:line="360" w:lineRule="auto"/>
        <w:rPr>
          <w:rFonts w:ascii="Arial" w:hAnsi="Arial" w:cs="Arial"/>
        </w:rPr>
      </w:pPr>
      <w:r w:rsidRPr="00556EAC">
        <w:rPr>
          <w:rFonts w:ascii="Arial" w:hAnsi="Arial" w:cs="Arial"/>
        </w:rPr>
        <w:t xml:space="preserve">D’Antonio, P. (2014). </w:t>
      </w:r>
      <w:r w:rsidRPr="00556EAC">
        <w:rPr>
          <w:rFonts w:ascii="Arial" w:hAnsi="Arial" w:cs="Arial"/>
          <w:i/>
          <w:iCs/>
        </w:rPr>
        <w:t>History of Psychiatric Hospitals</w:t>
      </w:r>
      <w:r w:rsidRPr="00556EAC">
        <w:rPr>
          <w:rFonts w:ascii="Arial" w:hAnsi="Arial" w:cs="Arial"/>
        </w:rPr>
        <w:t>. Available at: https://www.nursing.upenn.edu/nhhc/nurses-institutions-caring/history-of-psychiatric-hospitals/. (Accessed 3 March 2024).</w:t>
      </w:r>
    </w:p>
    <w:p w14:paraId="070E316B"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Davies, T. (2023). </w:t>
      </w:r>
      <w:r w:rsidRPr="00153765">
        <w:rPr>
          <w:rFonts w:ascii="Arial" w:hAnsi="Arial" w:cs="Arial"/>
          <w:i/>
          <w:iCs/>
        </w:rPr>
        <w:t xml:space="preserve">Do Dementia Sufferers Have </w:t>
      </w:r>
      <w:proofErr w:type="gramStart"/>
      <w:r w:rsidRPr="00153765">
        <w:rPr>
          <w:rFonts w:ascii="Arial" w:hAnsi="Arial" w:cs="Arial"/>
          <w:i/>
          <w:iCs/>
        </w:rPr>
        <w:t>To</w:t>
      </w:r>
      <w:proofErr w:type="gramEnd"/>
      <w:r w:rsidRPr="00153765">
        <w:rPr>
          <w:rFonts w:ascii="Arial" w:hAnsi="Arial" w:cs="Arial"/>
          <w:i/>
          <w:iCs/>
        </w:rPr>
        <w:t xml:space="preserve"> Pay Care Home Fees? • Continuing Healthcare</w:t>
      </w:r>
      <w:r w:rsidRPr="00153765">
        <w:rPr>
          <w:rFonts w:ascii="Arial" w:hAnsi="Arial" w:cs="Arial"/>
        </w:rPr>
        <w:t>. Available at: https://continuing-healthcare.co.uk/continuing-healthcare-guidance/do-dementia-sufferers-have-to-pay-care-home-fees (Accessed 28 February 2024).</w:t>
      </w:r>
    </w:p>
    <w:p w14:paraId="468A9B68" w14:textId="77777777" w:rsidR="00834628" w:rsidRPr="00484578" w:rsidRDefault="00834628" w:rsidP="00FA586C">
      <w:pPr>
        <w:pStyle w:val="NormalWeb"/>
        <w:spacing w:before="0" w:beforeAutospacing="0" w:after="240" w:afterAutospacing="0" w:line="360" w:lineRule="auto"/>
        <w:rPr>
          <w:rFonts w:ascii="Arial" w:hAnsi="Arial" w:cs="Arial"/>
        </w:rPr>
      </w:pPr>
      <w:r w:rsidRPr="00484578">
        <w:rPr>
          <w:rFonts w:ascii="Arial" w:hAnsi="Arial" w:cs="Arial"/>
        </w:rPr>
        <w:t xml:space="preserve">Department of Health (2009). </w:t>
      </w:r>
      <w:r w:rsidRPr="00484578">
        <w:rPr>
          <w:rFonts w:ascii="Arial" w:hAnsi="Arial" w:cs="Arial"/>
          <w:i/>
          <w:iCs/>
        </w:rPr>
        <w:t>National Dementia Strategy Living well with dementia: A National Dementia Strategy Putting People First</w:t>
      </w:r>
      <w:r w:rsidRPr="00484578">
        <w:rPr>
          <w:rFonts w:ascii="Arial" w:hAnsi="Arial" w:cs="Arial"/>
        </w:rPr>
        <w:t xml:space="preserve">. Available at: </w:t>
      </w:r>
      <w:r w:rsidRPr="00AE3594">
        <w:rPr>
          <w:rFonts w:ascii="Arial" w:hAnsi="Arial" w:cs="Arial"/>
        </w:rPr>
        <w:t>https://assets.publishing.service.gov.uk/media/5a7b63e9e5274a34770eb5f4/dh_094052.pdf</w:t>
      </w:r>
      <w:r w:rsidRPr="00484578">
        <w:rPr>
          <w:rFonts w:ascii="Arial" w:hAnsi="Arial" w:cs="Arial"/>
        </w:rPr>
        <w:t>. (Accessed 5 March 2024).</w:t>
      </w:r>
    </w:p>
    <w:p w14:paraId="4E78ADD6" w14:textId="77777777" w:rsidR="00834628" w:rsidRPr="00484578" w:rsidRDefault="00834628" w:rsidP="00FA586C">
      <w:pPr>
        <w:pStyle w:val="NormalWeb"/>
        <w:spacing w:before="0" w:beforeAutospacing="0" w:after="240" w:afterAutospacing="0" w:line="360" w:lineRule="auto"/>
        <w:rPr>
          <w:rFonts w:ascii="Arial" w:hAnsi="Arial" w:cs="Arial"/>
        </w:rPr>
      </w:pPr>
      <w:r w:rsidRPr="00484578">
        <w:rPr>
          <w:rFonts w:ascii="Arial" w:hAnsi="Arial" w:cs="Arial"/>
        </w:rPr>
        <w:t xml:space="preserve">Department of Health and Social Care (2011). </w:t>
      </w:r>
      <w:r w:rsidRPr="00484578">
        <w:rPr>
          <w:rFonts w:ascii="Arial" w:hAnsi="Arial" w:cs="Arial"/>
          <w:i/>
          <w:iCs/>
        </w:rPr>
        <w:t xml:space="preserve">Living Well </w:t>
      </w:r>
      <w:proofErr w:type="gramStart"/>
      <w:r w:rsidRPr="00484578">
        <w:rPr>
          <w:rFonts w:ascii="Arial" w:hAnsi="Arial" w:cs="Arial"/>
          <w:i/>
          <w:iCs/>
        </w:rPr>
        <w:t>With</w:t>
      </w:r>
      <w:proofErr w:type="gramEnd"/>
      <w:r w:rsidRPr="00484578">
        <w:rPr>
          <w:rFonts w:ascii="Arial" w:hAnsi="Arial" w:cs="Arial"/>
          <w:i/>
          <w:iCs/>
        </w:rPr>
        <w:t xml:space="preserve"> Dementia: A national dementia strategy</w:t>
      </w:r>
      <w:r w:rsidRPr="00484578">
        <w:rPr>
          <w:rFonts w:ascii="Arial" w:hAnsi="Arial" w:cs="Arial"/>
        </w:rPr>
        <w:t xml:space="preserve">. Available at: </w:t>
      </w:r>
      <w:r w:rsidRPr="007F0A99">
        <w:rPr>
          <w:rFonts w:ascii="Arial" w:hAnsi="Arial" w:cs="Arial"/>
        </w:rPr>
        <w:t>https://www.gov.uk/government/news/living-well-with-dementia-a-national-dementia-strategy</w:t>
      </w:r>
      <w:r w:rsidRPr="00484578">
        <w:rPr>
          <w:rFonts w:ascii="Arial" w:hAnsi="Arial" w:cs="Arial"/>
        </w:rPr>
        <w:t>.</w:t>
      </w:r>
      <w:r>
        <w:rPr>
          <w:rFonts w:ascii="Arial" w:hAnsi="Arial" w:cs="Arial"/>
        </w:rPr>
        <w:t xml:space="preserve"> (Accessed 6 March 2024).</w:t>
      </w:r>
    </w:p>
    <w:p w14:paraId="06B1C868" w14:textId="77777777" w:rsidR="00834628" w:rsidRPr="00153765" w:rsidRDefault="00834628" w:rsidP="00FA586C">
      <w:pPr>
        <w:pStyle w:val="NormalWeb"/>
        <w:spacing w:before="0" w:after="0" w:line="360" w:lineRule="auto"/>
        <w:rPr>
          <w:rFonts w:ascii="Arial" w:hAnsi="Arial" w:cs="Arial"/>
        </w:rPr>
      </w:pPr>
      <w:r w:rsidRPr="00153765">
        <w:rPr>
          <w:rFonts w:ascii="Arial" w:hAnsi="Arial" w:cs="Arial"/>
        </w:rPr>
        <w:t>‌Exploring your mind. (2021). </w:t>
      </w:r>
      <w:r w:rsidRPr="00153765">
        <w:rPr>
          <w:rFonts w:ascii="Arial" w:hAnsi="Arial" w:cs="Arial"/>
          <w:i/>
          <w:iCs/>
        </w:rPr>
        <w:t>Philippe Pinel and the Beginnings of Psychiatry</w:t>
      </w:r>
      <w:r w:rsidRPr="00153765">
        <w:rPr>
          <w:rFonts w:ascii="Arial" w:hAnsi="Arial" w:cs="Arial"/>
        </w:rPr>
        <w:t>.  Available at: https://exploringyourmind.com/philippe-pinel-and-the-beginnings-of-psychiatry/. (Accessed 28 February 2024).</w:t>
      </w:r>
    </w:p>
    <w:p w14:paraId="6D61F334" w14:textId="77777777" w:rsidR="00834628" w:rsidRDefault="00834628" w:rsidP="00FA586C">
      <w:pPr>
        <w:pStyle w:val="NormalWeb"/>
        <w:spacing w:before="0" w:beforeAutospacing="0" w:after="240" w:afterAutospacing="0" w:line="360" w:lineRule="auto"/>
        <w:rPr>
          <w:rFonts w:ascii="Arial" w:hAnsi="Arial" w:cs="Arial"/>
        </w:rPr>
      </w:pPr>
      <w:r w:rsidRPr="00C14118">
        <w:rPr>
          <w:rFonts w:ascii="Arial" w:hAnsi="Arial" w:cs="Arial"/>
        </w:rPr>
        <w:t xml:space="preserve">GOV.UK (2013). </w:t>
      </w:r>
      <w:r w:rsidRPr="00C14118">
        <w:rPr>
          <w:rFonts w:ascii="Arial" w:hAnsi="Arial" w:cs="Arial"/>
          <w:i/>
          <w:iCs/>
        </w:rPr>
        <w:t>Equality Act 2010</w:t>
      </w:r>
      <w:r w:rsidRPr="00C14118">
        <w:rPr>
          <w:rFonts w:ascii="Arial" w:hAnsi="Arial" w:cs="Arial"/>
        </w:rPr>
        <w:t xml:space="preserve">. Available at: </w:t>
      </w:r>
      <w:r w:rsidRPr="00AE61FF">
        <w:rPr>
          <w:rFonts w:ascii="Arial" w:hAnsi="Arial" w:cs="Arial"/>
        </w:rPr>
        <w:t>https://www.gov.uk/guidance/equality-act-2010-guidance</w:t>
      </w:r>
      <w:r w:rsidRPr="00C14118">
        <w:rPr>
          <w:rFonts w:ascii="Arial" w:hAnsi="Arial" w:cs="Arial"/>
        </w:rPr>
        <w:t>.</w:t>
      </w:r>
      <w:r>
        <w:rPr>
          <w:rFonts w:ascii="Arial" w:hAnsi="Arial" w:cs="Arial"/>
        </w:rPr>
        <w:t xml:space="preserve"> (Accessed 7 March 2024).</w:t>
      </w:r>
    </w:p>
    <w:p w14:paraId="61BBFF49" w14:textId="77777777" w:rsidR="00834628" w:rsidRDefault="00834628" w:rsidP="00FA586C">
      <w:pPr>
        <w:pStyle w:val="NormalWeb"/>
        <w:spacing w:before="0" w:beforeAutospacing="0" w:after="240" w:afterAutospacing="0" w:line="360" w:lineRule="auto"/>
        <w:rPr>
          <w:rFonts w:ascii="Arial" w:hAnsi="Arial" w:cs="Arial"/>
        </w:rPr>
      </w:pPr>
      <w:r w:rsidRPr="00A2114C">
        <w:rPr>
          <w:rFonts w:ascii="Arial" w:hAnsi="Arial" w:cs="Arial"/>
        </w:rPr>
        <w:t xml:space="preserve">Gov.UK (2015). </w:t>
      </w:r>
      <w:r w:rsidRPr="00A2114C">
        <w:rPr>
          <w:rFonts w:ascii="Arial" w:hAnsi="Arial" w:cs="Arial"/>
          <w:i/>
          <w:iCs/>
        </w:rPr>
        <w:t>Prime Minister’s challenge on dementia 2020</w:t>
      </w:r>
      <w:r w:rsidRPr="00A2114C">
        <w:rPr>
          <w:rFonts w:ascii="Arial" w:hAnsi="Arial" w:cs="Arial"/>
        </w:rPr>
        <w:t>.</w:t>
      </w:r>
      <w:r>
        <w:rPr>
          <w:rFonts w:ascii="Arial" w:hAnsi="Arial" w:cs="Arial"/>
        </w:rPr>
        <w:t xml:space="preserve"> </w:t>
      </w:r>
      <w:r w:rsidRPr="00A2114C">
        <w:rPr>
          <w:rFonts w:ascii="Arial" w:hAnsi="Arial" w:cs="Arial"/>
        </w:rPr>
        <w:t xml:space="preserve">Available at: </w:t>
      </w:r>
      <w:r w:rsidRPr="0012694A">
        <w:rPr>
          <w:rFonts w:ascii="Arial" w:hAnsi="Arial" w:cs="Arial"/>
        </w:rPr>
        <w:t>https://www.gov.uk/government/publications/prime-ministers-challenge-on-dementia-2020</w:t>
      </w:r>
      <w:r w:rsidRPr="00A2114C">
        <w:rPr>
          <w:rFonts w:ascii="Arial" w:hAnsi="Arial" w:cs="Arial"/>
        </w:rPr>
        <w:t>.</w:t>
      </w:r>
      <w:r>
        <w:rPr>
          <w:rFonts w:ascii="Arial" w:hAnsi="Arial" w:cs="Arial"/>
        </w:rPr>
        <w:t xml:space="preserve"> (Accessed 6 March 2024).</w:t>
      </w:r>
    </w:p>
    <w:p w14:paraId="043D74DB" w14:textId="77777777" w:rsidR="00834628" w:rsidRPr="009E5A6E" w:rsidRDefault="00834628" w:rsidP="00FA586C">
      <w:pPr>
        <w:pStyle w:val="NormalWeb"/>
        <w:spacing w:before="0" w:beforeAutospacing="0" w:after="240" w:afterAutospacing="0" w:line="360" w:lineRule="auto"/>
        <w:rPr>
          <w:rFonts w:ascii="Arial" w:hAnsi="Arial" w:cs="Arial"/>
        </w:rPr>
      </w:pPr>
      <w:proofErr w:type="spellStart"/>
      <w:r w:rsidRPr="009E5A6E">
        <w:rPr>
          <w:rFonts w:ascii="Arial" w:hAnsi="Arial" w:cs="Arial"/>
          <w:color w:val="222222"/>
          <w:shd w:val="clear" w:color="auto" w:fill="FFFFFF"/>
        </w:rPr>
        <w:t>Haeusermann</w:t>
      </w:r>
      <w:proofErr w:type="spellEnd"/>
      <w:r w:rsidRPr="009E5A6E">
        <w:rPr>
          <w:rFonts w:ascii="Arial" w:hAnsi="Arial" w:cs="Arial"/>
          <w:color w:val="222222"/>
          <w:shd w:val="clear" w:color="auto" w:fill="FFFFFF"/>
        </w:rPr>
        <w:t xml:space="preserve">, T., 2018. </w:t>
      </w:r>
      <w:r w:rsidRPr="00237040">
        <w:rPr>
          <w:rFonts w:ascii="Arial" w:hAnsi="Arial" w:cs="Arial"/>
          <w:i/>
          <w:iCs/>
          <w:color w:val="222222"/>
          <w:shd w:val="clear" w:color="auto" w:fill="FFFFFF"/>
        </w:rPr>
        <w:t>The dementia village: Between community and society. Care in healthcare: Reflections on theory and practice</w:t>
      </w:r>
      <w:r>
        <w:rPr>
          <w:rFonts w:ascii="Arial" w:hAnsi="Arial" w:cs="Arial"/>
          <w:color w:val="222222"/>
          <w:shd w:val="clear" w:color="auto" w:fill="FFFFFF"/>
        </w:rPr>
        <w:t>. London: Palgrave Macmillan.</w:t>
      </w:r>
    </w:p>
    <w:p w14:paraId="44B8A729" w14:textId="77777777" w:rsidR="00834628" w:rsidRPr="00153765" w:rsidRDefault="00834628" w:rsidP="00FA586C">
      <w:pPr>
        <w:spacing w:line="360" w:lineRule="auto"/>
        <w:rPr>
          <w:rFonts w:ascii="Arial" w:hAnsi="Arial" w:cs="Arial"/>
          <w:sz w:val="24"/>
          <w:szCs w:val="24"/>
        </w:rPr>
      </w:pPr>
      <w:r w:rsidRPr="00F01495">
        <w:rPr>
          <w:rFonts w:ascii="Arial" w:hAnsi="Arial" w:cs="Arial"/>
          <w:sz w:val="24"/>
          <w:szCs w:val="24"/>
        </w:rPr>
        <w:t>Hilton</w:t>
      </w:r>
      <w:r>
        <w:rPr>
          <w:rFonts w:ascii="Arial" w:hAnsi="Arial" w:cs="Arial"/>
          <w:sz w:val="24"/>
          <w:szCs w:val="24"/>
        </w:rPr>
        <w:t>,</w:t>
      </w:r>
      <w:r w:rsidRPr="00F01495">
        <w:rPr>
          <w:rFonts w:ascii="Arial" w:hAnsi="Arial" w:cs="Arial"/>
          <w:sz w:val="24"/>
          <w:szCs w:val="24"/>
        </w:rPr>
        <w:t xml:space="preserve"> C. </w:t>
      </w:r>
      <w:r>
        <w:rPr>
          <w:rFonts w:ascii="Arial" w:hAnsi="Arial" w:cs="Arial"/>
          <w:sz w:val="24"/>
          <w:szCs w:val="24"/>
        </w:rPr>
        <w:t xml:space="preserve">(2015) </w:t>
      </w:r>
      <w:r w:rsidRPr="001239EB">
        <w:rPr>
          <w:rFonts w:ascii="Arial" w:hAnsi="Arial" w:cs="Arial"/>
          <w:i/>
          <w:iCs/>
          <w:sz w:val="24"/>
          <w:szCs w:val="24"/>
        </w:rPr>
        <w:t>Psychiatrists, mental health provision and ‘senile dementia’ in England,</w:t>
      </w:r>
      <w:r>
        <w:rPr>
          <w:rFonts w:ascii="Arial" w:hAnsi="Arial" w:cs="Arial"/>
          <w:sz w:val="24"/>
          <w:szCs w:val="24"/>
        </w:rPr>
        <w:t xml:space="preserve"> </w:t>
      </w:r>
      <w:r w:rsidRPr="00F01495">
        <w:rPr>
          <w:rFonts w:ascii="Arial" w:hAnsi="Arial" w:cs="Arial"/>
          <w:sz w:val="24"/>
          <w:szCs w:val="24"/>
        </w:rPr>
        <w:t>1940s–1979. History of Psychiatry. doi:10.1177/0957154X14554377</w:t>
      </w:r>
      <w:r>
        <w:rPr>
          <w:rFonts w:ascii="Arial" w:hAnsi="Arial" w:cs="Arial"/>
          <w:sz w:val="24"/>
          <w:szCs w:val="24"/>
        </w:rPr>
        <w:t xml:space="preserve"> (Accessed 3 March 2024).</w:t>
      </w:r>
    </w:p>
    <w:p w14:paraId="7AF1B32C" w14:textId="77777777" w:rsidR="00834628"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Holden, U. P., Woods, R. T. (1995). </w:t>
      </w:r>
      <w:r w:rsidRPr="00153765">
        <w:rPr>
          <w:rFonts w:ascii="Arial" w:hAnsi="Arial" w:cs="Arial"/>
          <w:i/>
          <w:iCs/>
        </w:rPr>
        <w:t>Positive Approaches to Dementia Care</w:t>
      </w:r>
      <w:r w:rsidRPr="00153765">
        <w:rPr>
          <w:rFonts w:ascii="Arial" w:hAnsi="Arial" w:cs="Arial"/>
        </w:rPr>
        <w:t>. Hong Kong: Churchill Livingstone.</w:t>
      </w:r>
    </w:p>
    <w:p w14:paraId="257392AD"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Hughes, J. C., Beatty, A., Emmett, C. (2020). </w:t>
      </w:r>
      <w:r w:rsidRPr="00153765">
        <w:rPr>
          <w:rFonts w:ascii="Arial" w:hAnsi="Arial" w:cs="Arial"/>
          <w:i/>
          <w:iCs/>
        </w:rPr>
        <w:t>Dementia, Law and Ethics: A Practical Guide for Nurses and Other Healthcare Professionals.</w:t>
      </w:r>
      <w:r w:rsidRPr="00153765">
        <w:rPr>
          <w:rFonts w:ascii="Arial" w:hAnsi="Arial" w:cs="Arial"/>
        </w:rPr>
        <w:t> United Kingdom: Jessica Kingsley Publishers.</w:t>
      </w:r>
    </w:p>
    <w:p w14:paraId="5DCEBBB5" w14:textId="77777777" w:rsidR="00834628" w:rsidRDefault="00834628" w:rsidP="00FA586C">
      <w:pPr>
        <w:pStyle w:val="NormalWeb"/>
        <w:spacing w:before="0" w:beforeAutospacing="0" w:after="240" w:afterAutospacing="0" w:line="360" w:lineRule="auto"/>
        <w:rPr>
          <w:rFonts w:ascii="Arial" w:hAnsi="Arial" w:cs="Arial"/>
          <w:color w:val="222222"/>
          <w:shd w:val="clear" w:color="auto" w:fill="FFFFFF"/>
        </w:rPr>
      </w:pPr>
      <w:r w:rsidRPr="002A3065">
        <w:rPr>
          <w:rFonts w:ascii="Arial" w:hAnsi="Arial" w:cs="Arial"/>
          <w:color w:val="222222"/>
          <w:shd w:val="clear" w:color="auto" w:fill="FFFFFF"/>
        </w:rPr>
        <w:t xml:space="preserve">Keating, N. (2022). </w:t>
      </w:r>
      <w:r w:rsidRPr="002A3065">
        <w:rPr>
          <w:rFonts w:ascii="Arial" w:hAnsi="Arial" w:cs="Arial"/>
          <w:i/>
          <w:iCs/>
          <w:color w:val="222222"/>
          <w:shd w:val="clear" w:color="auto" w:fill="FFFFFF"/>
        </w:rPr>
        <w:t>A research framework for the United Nations Decade of Healthy Ageing (2021–2030).</w:t>
      </w:r>
      <w:r w:rsidRPr="002A3065">
        <w:rPr>
          <w:rFonts w:ascii="Arial" w:hAnsi="Arial" w:cs="Arial"/>
          <w:color w:val="222222"/>
          <w:shd w:val="clear" w:color="auto" w:fill="FFFFFF"/>
        </w:rPr>
        <w:t> European Journal of Ageing.</w:t>
      </w:r>
      <w:r>
        <w:rPr>
          <w:rFonts w:ascii="Arial" w:hAnsi="Arial" w:cs="Arial"/>
          <w:color w:val="222222"/>
          <w:shd w:val="clear" w:color="auto" w:fill="FFFFFF"/>
        </w:rPr>
        <w:t xml:space="preserve"> New York: Springer.</w:t>
      </w:r>
    </w:p>
    <w:p w14:paraId="5F03E5D2"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Kua, E.H., Ho, E., Tan, H.H., Tsoi, C., </w:t>
      </w:r>
      <w:proofErr w:type="spellStart"/>
      <w:r w:rsidRPr="00153765">
        <w:rPr>
          <w:rFonts w:ascii="Arial" w:hAnsi="Arial" w:cs="Arial"/>
        </w:rPr>
        <w:t>Thng</w:t>
      </w:r>
      <w:proofErr w:type="spellEnd"/>
      <w:r w:rsidRPr="00153765">
        <w:rPr>
          <w:rFonts w:ascii="Arial" w:hAnsi="Arial" w:cs="Arial"/>
        </w:rPr>
        <w:t>, C. and Mahendran, R. (2014).</w:t>
      </w:r>
      <w:r w:rsidRPr="00153765">
        <w:rPr>
          <w:rFonts w:ascii="Arial" w:hAnsi="Arial" w:cs="Arial"/>
          <w:i/>
          <w:iCs/>
        </w:rPr>
        <w:t xml:space="preserve"> The natural history of dementia. </w:t>
      </w:r>
      <w:r w:rsidRPr="00153765">
        <w:rPr>
          <w:rFonts w:ascii="Arial" w:hAnsi="Arial" w:cs="Arial"/>
        </w:rPr>
        <w:t>United States: Wiley.</w:t>
      </w:r>
    </w:p>
    <w:p w14:paraId="339485AD" w14:textId="77777777" w:rsidR="00834628" w:rsidRDefault="00834628" w:rsidP="00FA586C">
      <w:pPr>
        <w:pStyle w:val="NormalWeb"/>
        <w:spacing w:before="0" w:beforeAutospacing="0" w:after="240" w:afterAutospacing="0" w:line="360" w:lineRule="auto"/>
        <w:rPr>
          <w:rFonts w:ascii="Arial" w:hAnsi="Arial" w:cs="Arial"/>
        </w:rPr>
      </w:pPr>
      <w:r>
        <w:rPr>
          <w:rFonts w:ascii="Arial" w:hAnsi="Arial" w:cs="Arial"/>
        </w:rPr>
        <w:t xml:space="preserve">Mental Capacity Act (2005). </w:t>
      </w:r>
      <w:r w:rsidRPr="00120D2E">
        <w:rPr>
          <w:rFonts w:ascii="Arial" w:hAnsi="Arial" w:cs="Arial"/>
          <w:i/>
          <w:iCs/>
        </w:rPr>
        <w:t>Introducing the Mental Capacity Act</w:t>
      </w:r>
      <w:r>
        <w:rPr>
          <w:rFonts w:ascii="Arial" w:hAnsi="Arial" w:cs="Arial"/>
        </w:rPr>
        <w:t xml:space="preserve">. Available at: </w:t>
      </w:r>
      <w:r w:rsidRPr="00120D2E">
        <w:rPr>
          <w:rFonts w:ascii="Arial" w:hAnsi="Arial" w:cs="Arial"/>
        </w:rPr>
        <w:t>https://www.legislation.gov.uk/ukpga/2005/9/contents</w:t>
      </w:r>
      <w:r>
        <w:rPr>
          <w:rFonts w:ascii="Arial" w:hAnsi="Arial" w:cs="Arial"/>
        </w:rPr>
        <w:t>. (Accessed 7 March 2024).</w:t>
      </w:r>
    </w:p>
    <w:p w14:paraId="63D91643" w14:textId="77777777" w:rsidR="00834628" w:rsidRPr="00153765" w:rsidRDefault="00834628" w:rsidP="00FA586C">
      <w:pPr>
        <w:spacing w:line="360" w:lineRule="auto"/>
        <w:rPr>
          <w:rFonts w:ascii="Arial" w:hAnsi="Arial" w:cs="Arial"/>
          <w:sz w:val="24"/>
          <w:szCs w:val="24"/>
        </w:rPr>
      </w:pPr>
      <w:r w:rsidRPr="00153765">
        <w:rPr>
          <w:rFonts w:ascii="Arial" w:hAnsi="Arial" w:cs="Arial"/>
          <w:sz w:val="24"/>
          <w:szCs w:val="24"/>
        </w:rPr>
        <w:t>Morais, J. (2019). </w:t>
      </w:r>
      <w:r w:rsidRPr="00153765">
        <w:rPr>
          <w:rFonts w:ascii="Arial" w:hAnsi="Arial" w:cs="Arial"/>
          <w:i/>
          <w:iCs/>
          <w:sz w:val="24"/>
          <w:szCs w:val="24"/>
        </w:rPr>
        <w:t>The Care of the Older Person. </w:t>
      </w:r>
      <w:r w:rsidRPr="00153765">
        <w:rPr>
          <w:rFonts w:ascii="Arial" w:hAnsi="Arial" w:cs="Arial"/>
          <w:sz w:val="24"/>
          <w:szCs w:val="24"/>
        </w:rPr>
        <w:t>(</w:t>
      </w:r>
      <w:proofErr w:type="spellStart"/>
      <w:r w:rsidRPr="00153765">
        <w:rPr>
          <w:rFonts w:ascii="Arial" w:hAnsi="Arial" w:cs="Arial"/>
          <w:sz w:val="24"/>
          <w:szCs w:val="24"/>
        </w:rPr>
        <w:t>n.p.</w:t>
      </w:r>
      <w:proofErr w:type="spellEnd"/>
      <w:r w:rsidRPr="00153765">
        <w:rPr>
          <w:rFonts w:ascii="Arial" w:hAnsi="Arial" w:cs="Arial"/>
          <w:sz w:val="24"/>
          <w:szCs w:val="24"/>
        </w:rPr>
        <w:t>): Independently Published.</w:t>
      </w:r>
    </w:p>
    <w:p w14:paraId="1A37EF12"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Moriarty, J., Webb, S. (2000). </w:t>
      </w:r>
      <w:r w:rsidRPr="00153765">
        <w:rPr>
          <w:rFonts w:ascii="Arial" w:hAnsi="Arial" w:cs="Arial"/>
          <w:i/>
          <w:iCs/>
        </w:rPr>
        <w:t>Part of Their Lives: Community Care for Older People with Dementia.</w:t>
      </w:r>
      <w:r w:rsidRPr="00153765">
        <w:rPr>
          <w:rFonts w:ascii="Arial" w:hAnsi="Arial" w:cs="Arial"/>
        </w:rPr>
        <w:t> United Kingdom: Policy Press.</w:t>
      </w:r>
    </w:p>
    <w:p w14:paraId="6EDB3A23" w14:textId="77777777" w:rsidR="00834628" w:rsidRDefault="00834628" w:rsidP="00FA586C">
      <w:pPr>
        <w:pStyle w:val="NormalWeb"/>
        <w:spacing w:before="0" w:beforeAutospacing="0" w:after="240" w:afterAutospacing="0" w:line="360" w:lineRule="auto"/>
        <w:rPr>
          <w:rFonts w:ascii="Arial" w:hAnsi="Arial" w:cs="Arial"/>
        </w:rPr>
      </w:pPr>
      <w:r w:rsidRPr="00C029B3">
        <w:rPr>
          <w:rFonts w:ascii="Arial" w:hAnsi="Arial" w:cs="Arial"/>
        </w:rPr>
        <w:t xml:space="preserve">Munson, S. (2023). </w:t>
      </w:r>
      <w:r w:rsidRPr="00C029B3">
        <w:rPr>
          <w:rFonts w:ascii="Arial" w:hAnsi="Arial" w:cs="Arial"/>
          <w:i/>
          <w:iCs/>
        </w:rPr>
        <w:t>The History of Dementia</w:t>
      </w:r>
      <w:r w:rsidRPr="00C029B3">
        <w:rPr>
          <w:rFonts w:ascii="Arial" w:hAnsi="Arial" w:cs="Arial"/>
        </w:rPr>
        <w:t>.</w:t>
      </w:r>
      <w:r>
        <w:rPr>
          <w:rFonts w:ascii="Arial" w:hAnsi="Arial" w:cs="Arial"/>
        </w:rPr>
        <w:t xml:space="preserve"> </w:t>
      </w:r>
      <w:r w:rsidRPr="00C029B3">
        <w:rPr>
          <w:rFonts w:ascii="Arial" w:hAnsi="Arial" w:cs="Arial"/>
        </w:rPr>
        <w:t xml:space="preserve">Available at: </w:t>
      </w:r>
      <w:r w:rsidRPr="00AE3594">
        <w:rPr>
          <w:rFonts w:ascii="Arial" w:hAnsi="Arial" w:cs="Arial"/>
        </w:rPr>
        <w:t>https://www.carehome.co.uk/advice/a-brief-history-of-dementia</w:t>
      </w:r>
      <w:r>
        <w:rPr>
          <w:rFonts w:ascii="Arial" w:hAnsi="Arial" w:cs="Arial"/>
        </w:rPr>
        <w:t xml:space="preserve"> (Accessed 6 March 2024).</w:t>
      </w:r>
    </w:p>
    <w:p w14:paraId="6B523E2F"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National Health Service (2021). </w:t>
      </w:r>
      <w:r w:rsidRPr="00153765">
        <w:rPr>
          <w:rFonts w:ascii="Arial" w:hAnsi="Arial" w:cs="Arial"/>
          <w:i/>
          <w:iCs/>
        </w:rPr>
        <w:t>NHS Continuing Healthcare</w:t>
      </w:r>
      <w:r w:rsidRPr="00153765">
        <w:rPr>
          <w:rFonts w:ascii="Arial" w:hAnsi="Arial" w:cs="Arial"/>
        </w:rPr>
        <w:t>. Available at: https://www.nhs.uk/conditions/social-care-and-support-guide/money-work-and-benefits/nhs-continuing-healthcare/. (Accessed 28 February 2024).</w:t>
      </w:r>
    </w:p>
    <w:p w14:paraId="4D287973"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National Health Service (2023). </w:t>
      </w:r>
      <w:r w:rsidRPr="00153765">
        <w:rPr>
          <w:rFonts w:ascii="Arial" w:hAnsi="Arial" w:cs="Arial"/>
          <w:i/>
          <w:iCs/>
        </w:rPr>
        <w:t>Dementia and care homes</w:t>
      </w:r>
      <w:r w:rsidRPr="00153765">
        <w:rPr>
          <w:rFonts w:ascii="Arial" w:hAnsi="Arial" w:cs="Arial"/>
        </w:rPr>
        <w:t>. [online] Available at: https://www.nhs.uk/conditions/dementia/care-and-support/care-homes (Accessed 28 February 2024).</w:t>
      </w:r>
    </w:p>
    <w:p w14:paraId="24C80BAB"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National Health Service (2023). </w:t>
      </w:r>
      <w:r w:rsidRPr="00153765">
        <w:rPr>
          <w:rFonts w:ascii="Arial" w:hAnsi="Arial" w:cs="Arial"/>
          <w:i/>
          <w:iCs/>
        </w:rPr>
        <w:t>Dementia, social services and the NHS</w:t>
      </w:r>
      <w:r w:rsidRPr="00153765">
        <w:rPr>
          <w:rFonts w:ascii="Arial" w:hAnsi="Arial" w:cs="Arial"/>
        </w:rPr>
        <w:t>. Available at: https://www.nhs.uk/conditions/dementia/care-and-support/social-services-and-the-nhs/. (Accessed 29 February 2024).</w:t>
      </w:r>
    </w:p>
    <w:p w14:paraId="29745F43"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National Health Service (NHS) (2018). </w:t>
      </w:r>
      <w:r w:rsidRPr="00153765">
        <w:rPr>
          <w:rFonts w:ascii="Arial" w:hAnsi="Arial" w:cs="Arial"/>
          <w:i/>
          <w:iCs/>
        </w:rPr>
        <w:t>Introduction to care and support</w:t>
      </w:r>
      <w:r w:rsidRPr="00153765">
        <w:rPr>
          <w:rFonts w:ascii="Arial" w:hAnsi="Arial" w:cs="Arial"/>
        </w:rPr>
        <w:t xml:space="preserve">. Available at: https://www.nhs.uk/conditions/social-care-and-support-guide/introduction-to-care-and-support/ (Accessed 27 February 2024). </w:t>
      </w:r>
    </w:p>
    <w:p w14:paraId="70775365" w14:textId="77777777" w:rsidR="00834628" w:rsidRDefault="00834628" w:rsidP="00FA586C">
      <w:pPr>
        <w:spacing w:line="360" w:lineRule="auto"/>
        <w:rPr>
          <w:rFonts w:ascii="Arial" w:hAnsi="Arial" w:cs="Arial"/>
          <w:sz w:val="24"/>
          <w:szCs w:val="24"/>
        </w:rPr>
      </w:pPr>
      <w:r w:rsidRPr="00153765">
        <w:rPr>
          <w:rFonts w:ascii="Arial" w:hAnsi="Arial" w:cs="Arial"/>
          <w:sz w:val="24"/>
          <w:szCs w:val="24"/>
        </w:rPr>
        <w:t xml:space="preserve">National Health Service (NHS) (2023) </w:t>
      </w:r>
      <w:r w:rsidRPr="00153765">
        <w:rPr>
          <w:rFonts w:ascii="Arial" w:hAnsi="Arial" w:cs="Arial"/>
          <w:i/>
          <w:iCs/>
          <w:sz w:val="24"/>
          <w:szCs w:val="24"/>
        </w:rPr>
        <w:t>Improving Care for Older People</w:t>
      </w:r>
      <w:r w:rsidRPr="00153765">
        <w:rPr>
          <w:rFonts w:ascii="Arial" w:hAnsi="Arial" w:cs="Arial"/>
          <w:sz w:val="24"/>
          <w:szCs w:val="24"/>
        </w:rPr>
        <w:t>. Available at: http://www.england.nhs.uk/ ourwork/clinical-policy/older-people/improving-care-for-older-people (Accessed 19 February 2024).</w:t>
      </w:r>
    </w:p>
    <w:p w14:paraId="2CC74387" w14:textId="77777777" w:rsidR="00834628" w:rsidRPr="00A2114C" w:rsidRDefault="00834628" w:rsidP="00FA586C">
      <w:pPr>
        <w:pStyle w:val="NormalWeb"/>
        <w:spacing w:before="0" w:beforeAutospacing="0" w:after="240" w:afterAutospacing="0" w:line="360" w:lineRule="auto"/>
        <w:rPr>
          <w:rFonts w:ascii="Arial" w:hAnsi="Arial" w:cs="Arial"/>
        </w:rPr>
      </w:pPr>
      <w:r w:rsidRPr="00593A49">
        <w:rPr>
          <w:rFonts w:ascii="Arial" w:hAnsi="Arial" w:cs="Arial"/>
        </w:rPr>
        <w:t xml:space="preserve">NHS England (2015). </w:t>
      </w:r>
      <w:r w:rsidRPr="00593A49">
        <w:rPr>
          <w:rFonts w:ascii="Arial" w:hAnsi="Arial" w:cs="Arial"/>
          <w:i/>
          <w:iCs/>
        </w:rPr>
        <w:t>Dementia</w:t>
      </w:r>
      <w:r w:rsidRPr="00593A49">
        <w:rPr>
          <w:rFonts w:ascii="Arial" w:hAnsi="Arial" w:cs="Arial"/>
        </w:rPr>
        <w:t xml:space="preserve">. Available at: </w:t>
      </w:r>
      <w:r w:rsidRPr="0012694A">
        <w:rPr>
          <w:rFonts w:ascii="Arial" w:hAnsi="Arial" w:cs="Arial"/>
        </w:rPr>
        <w:t>https://www.england.nhs.uk/mental-health/dementia/</w:t>
      </w:r>
      <w:r w:rsidRPr="00A2114C">
        <w:rPr>
          <w:rFonts w:ascii="Arial" w:hAnsi="Arial" w:cs="Arial"/>
        </w:rPr>
        <w:t>. (Accessed 6 March 2024).</w:t>
      </w:r>
    </w:p>
    <w:p w14:paraId="73765301"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NHS Wales Shared Services Partnership. (2024). </w:t>
      </w:r>
      <w:r w:rsidRPr="00153765">
        <w:rPr>
          <w:rFonts w:ascii="Arial" w:hAnsi="Arial" w:cs="Arial"/>
          <w:i/>
          <w:iCs/>
        </w:rPr>
        <w:t>Primary Legislation and Statutory Instruments</w:t>
      </w:r>
      <w:r w:rsidRPr="00153765">
        <w:rPr>
          <w:rFonts w:ascii="Arial" w:hAnsi="Arial" w:cs="Arial"/>
        </w:rPr>
        <w:t>. Available at: https://nwssp.nhs.wales/a-wp/governance-e-manual/knowing-who-does-what-why/statutory-framework/primary-legislation-and-statutory-instruments (Accessed 27 February 2024).</w:t>
      </w:r>
    </w:p>
    <w:p w14:paraId="1D5B39B6" w14:textId="77777777" w:rsidR="00834628" w:rsidRDefault="00834628" w:rsidP="00FA586C">
      <w:pPr>
        <w:pStyle w:val="NormalWeb"/>
        <w:spacing w:before="0" w:beforeAutospacing="0" w:after="240" w:afterAutospacing="0" w:line="360" w:lineRule="auto"/>
        <w:rPr>
          <w:rFonts w:ascii="Arial" w:hAnsi="Arial" w:cs="Arial"/>
        </w:rPr>
      </w:pPr>
      <w:r w:rsidRPr="002D48C6">
        <w:rPr>
          <w:rFonts w:ascii="Arial" w:hAnsi="Arial" w:cs="Arial"/>
        </w:rPr>
        <w:t>Pomerantz, A. M. (2008). </w:t>
      </w:r>
      <w:r w:rsidRPr="002D48C6">
        <w:rPr>
          <w:rFonts w:ascii="Arial" w:hAnsi="Arial" w:cs="Arial"/>
          <w:i/>
          <w:iCs/>
        </w:rPr>
        <w:t>Clinical Psychology: Science, Practice, and Culture</w:t>
      </w:r>
      <w:r w:rsidRPr="002D48C6">
        <w:rPr>
          <w:rFonts w:ascii="Arial" w:hAnsi="Arial" w:cs="Arial"/>
        </w:rPr>
        <w:t>. United Kingdom: Sage Publications.</w:t>
      </w:r>
    </w:p>
    <w:p w14:paraId="4FC1C7C5"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Rothman, L. (2015). </w:t>
      </w:r>
      <w:r w:rsidRPr="00153765">
        <w:rPr>
          <w:rFonts w:ascii="Arial" w:hAnsi="Arial" w:cs="Arial"/>
          <w:i/>
          <w:iCs/>
        </w:rPr>
        <w:t>This is How Alzheimer’s Disease Got Its Name</w:t>
      </w:r>
      <w:r w:rsidRPr="00153765">
        <w:rPr>
          <w:rFonts w:ascii="Arial" w:hAnsi="Arial" w:cs="Arial"/>
        </w:rPr>
        <w:t>. Time. Available at: https://time.com/3954151/alois-alzheimer-disease/. (Accessed 23 February 2024).</w:t>
      </w:r>
    </w:p>
    <w:p w14:paraId="5819A370" w14:textId="77777777" w:rsidR="00834628" w:rsidRDefault="00834628" w:rsidP="00FA586C">
      <w:pPr>
        <w:pStyle w:val="NormalWeb"/>
        <w:spacing w:before="0" w:beforeAutospacing="0" w:after="240" w:afterAutospacing="0" w:line="360" w:lineRule="auto"/>
        <w:rPr>
          <w:rFonts w:ascii="Arial" w:hAnsi="Arial" w:cs="Arial"/>
          <w:color w:val="222222"/>
          <w:shd w:val="clear" w:color="auto" w:fill="FFFFFF"/>
        </w:rPr>
      </w:pPr>
      <w:r w:rsidRPr="0063485E">
        <w:rPr>
          <w:rFonts w:ascii="Arial" w:hAnsi="Arial" w:cs="Arial"/>
          <w:color w:val="222222"/>
          <w:shd w:val="clear" w:color="auto" w:fill="FFFFFF"/>
        </w:rPr>
        <w:t xml:space="preserve">Vatanabe, I.P., </w:t>
      </w:r>
      <w:proofErr w:type="spellStart"/>
      <w:r w:rsidRPr="0063485E">
        <w:rPr>
          <w:rFonts w:ascii="Arial" w:hAnsi="Arial" w:cs="Arial"/>
          <w:color w:val="222222"/>
          <w:shd w:val="clear" w:color="auto" w:fill="FFFFFF"/>
        </w:rPr>
        <w:t>Manzine</w:t>
      </w:r>
      <w:proofErr w:type="spellEnd"/>
      <w:r w:rsidRPr="0063485E">
        <w:rPr>
          <w:rFonts w:ascii="Arial" w:hAnsi="Arial" w:cs="Arial"/>
          <w:color w:val="222222"/>
          <w:shd w:val="clear" w:color="auto" w:fill="FFFFFF"/>
        </w:rPr>
        <w:t xml:space="preserve">, P.R. and </w:t>
      </w:r>
      <w:proofErr w:type="spellStart"/>
      <w:r w:rsidRPr="0063485E">
        <w:rPr>
          <w:rFonts w:ascii="Arial" w:hAnsi="Arial" w:cs="Arial"/>
          <w:color w:val="222222"/>
          <w:shd w:val="clear" w:color="auto" w:fill="FFFFFF"/>
        </w:rPr>
        <w:t>Cominetti</w:t>
      </w:r>
      <w:proofErr w:type="spellEnd"/>
      <w:r w:rsidRPr="0063485E">
        <w:rPr>
          <w:rFonts w:ascii="Arial" w:hAnsi="Arial" w:cs="Arial"/>
          <w:color w:val="222222"/>
          <w:shd w:val="clear" w:color="auto" w:fill="FFFFFF"/>
        </w:rPr>
        <w:t>, M.R., 2020</w:t>
      </w:r>
      <w:r w:rsidRPr="00AB45A1">
        <w:rPr>
          <w:rFonts w:ascii="Arial" w:hAnsi="Arial" w:cs="Arial"/>
          <w:i/>
          <w:iCs/>
          <w:color w:val="222222"/>
          <w:shd w:val="clear" w:color="auto" w:fill="FFFFFF"/>
        </w:rPr>
        <w:t>. Historic concepts of dementia and Alzheimer's disease: From ancient times to the present</w:t>
      </w:r>
      <w:r w:rsidRPr="00AB45A1">
        <w:rPr>
          <w:rFonts w:ascii="Arial" w:hAnsi="Arial" w:cs="Arial"/>
          <w:color w:val="222222"/>
          <w:shd w:val="clear" w:color="auto" w:fill="FFFFFF"/>
        </w:rPr>
        <w:t xml:space="preserve">. Revue </w:t>
      </w:r>
      <w:proofErr w:type="spellStart"/>
      <w:r w:rsidRPr="00AB45A1">
        <w:rPr>
          <w:rFonts w:ascii="Arial" w:hAnsi="Arial" w:cs="Arial"/>
          <w:color w:val="222222"/>
          <w:shd w:val="clear" w:color="auto" w:fill="FFFFFF"/>
        </w:rPr>
        <w:t>neurologique</w:t>
      </w:r>
      <w:proofErr w:type="spellEnd"/>
      <w:r w:rsidRPr="00AB45A1">
        <w:rPr>
          <w:rFonts w:ascii="Arial" w:hAnsi="Arial" w:cs="Arial"/>
          <w:color w:val="222222"/>
          <w:shd w:val="clear" w:color="auto" w:fill="FFFFFF"/>
        </w:rPr>
        <w:t>, 176(3), pp.140-147.</w:t>
      </w:r>
    </w:p>
    <w:p w14:paraId="6A9FD57A"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Victor, C. R. (1997). </w:t>
      </w:r>
      <w:r w:rsidRPr="00153765">
        <w:rPr>
          <w:rFonts w:ascii="Arial" w:hAnsi="Arial" w:cs="Arial"/>
          <w:i/>
          <w:iCs/>
        </w:rPr>
        <w:t>Community Care and Older People</w:t>
      </w:r>
      <w:r w:rsidRPr="00153765">
        <w:rPr>
          <w:rFonts w:ascii="Arial" w:hAnsi="Arial" w:cs="Arial"/>
        </w:rPr>
        <w:t>. United Kingdom: Stanley Thornes.</w:t>
      </w:r>
    </w:p>
    <w:p w14:paraId="10CDA8B4"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Weicht, B. (2015). </w:t>
      </w:r>
      <w:r w:rsidRPr="00153765">
        <w:rPr>
          <w:rFonts w:ascii="Arial" w:hAnsi="Arial" w:cs="Arial"/>
          <w:i/>
          <w:iCs/>
        </w:rPr>
        <w:t>The Meaning of Care</w:t>
      </w:r>
      <w:r w:rsidRPr="00153765">
        <w:rPr>
          <w:rFonts w:ascii="Arial" w:hAnsi="Arial" w:cs="Arial"/>
        </w:rPr>
        <w:t xml:space="preserve">. London: Palgrave Macmillan. </w:t>
      </w:r>
    </w:p>
    <w:p w14:paraId="3CCDACC6" w14:textId="77777777" w:rsidR="00834628" w:rsidRPr="00153765" w:rsidRDefault="00834628" w:rsidP="00FA586C">
      <w:pPr>
        <w:pStyle w:val="NormalWeb"/>
        <w:spacing w:before="0" w:beforeAutospacing="0" w:after="240" w:afterAutospacing="0" w:line="360" w:lineRule="auto"/>
        <w:rPr>
          <w:rFonts w:ascii="Arial" w:hAnsi="Arial" w:cs="Arial"/>
        </w:rPr>
      </w:pPr>
      <w:r w:rsidRPr="00153765">
        <w:rPr>
          <w:rFonts w:ascii="Arial" w:hAnsi="Arial" w:cs="Arial"/>
        </w:rPr>
        <w:t xml:space="preserve">Welsh Government (2024). </w:t>
      </w:r>
      <w:r w:rsidRPr="00153765">
        <w:rPr>
          <w:rFonts w:ascii="Arial" w:hAnsi="Arial" w:cs="Arial"/>
          <w:i/>
          <w:iCs/>
        </w:rPr>
        <w:t>Care and support for adults and children | Law Wales</w:t>
      </w:r>
      <w:r w:rsidRPr="00153765">
        <w:rPr>
          <w:rFonts w:ascii="Arial" w:hAnsi="Arial" w:cs="Arial"/>
        </w:rPr>
        <w:t>. Available at: https://law.gov.wales/care-and-support-adults-and-children (Accessed 28 February 2024).</w:t>
      </w:r>
    </w:p>
    <w:p w14:paraId="396A084A" w14:textId="77777777" w:rsidR="00834628" w:rsidRDefault="00834628" w:rsidP="00FA586C">
      <w:pPr>
        <w:pStyle w:val="NormalWeb"/>
        <w:spacing w:before="0" w:beforeAutospacing="0" w:after="240" w:afterAutospacing="0" w:line="360" w:lineRule="auto"/>
        <w:rPr>
          <w:rFonts w:ascii="Arial" w:hAnsi="Arial" w:cs="Arial"/>
        </w:rPr>
      </w:pPr>
      <w:r w:rsidRPr="00937B91">
        <w:rPr>
          <w:rFonts w:ascii="Arial" w:hAnsi="Arial" w:cs="Arial"/>
        </w:rPr>
        <w:t xml:space="preserve">World Health Organization (2021). </w:t>
      </w:r>
      <w:r w:rsidRPr="00937B91">
        <w:rPr>
          <w:rFonts w:ascii="Arial" w:hAnsi="Arial" w:cs="Arial"/>
          <w:i/>
          <w:iCs/>
        </w:rPr>
        <w:t>World failing to address dementia challenge</w:t>
      </w:r>
      <w:r w:rsidRPr="00937B91">
        <w:rPr>
          <w:rFonts w:ascii="Arial" w:hAnsi="Arial" w:cs="Arial"/>
        </w:rPr>
        <w:t xml:space="preserve">. Available at: </w:t>
      </w:r>
      <w:r w:rsidRPr="003259FE">
        <w:rPr>
          <w:rFonts w:ascii="Arial" w:hAnsi="Arial" w:cs="Arial"/>
        </w:rPr>
        <w:t>https://www.who.int/news/item/02-09-2021-world-failing-to-address-dementia-challenge</w:t>
      </w:r>
      <w:r w:rsidRPr="00937B91">
        <w:rPr>
          <w:rFonts w:ascii="Arial" w:hAnsi="Arial" w:cs="Arial"/>
        </w:rPr>
        <w:t>.</w:t>
      </w:r>
      <w:r>
        <w:rPr>
          <w:rFonts w:ascii="Arial" w:hAnsi="Arial" w:cs="Arial"/>
        </w:rPr>
        <w:t xml:space="preserve"> (Accessed 6 March 2024).</w:t>
      </w:r>
    </w:p>
    <w:p w14:paraId="33CCC8FD" w14:textId="77777777" w:rsidR="00834628" w:rsidRDefault="00834628" w:rsidP="00FA586C">
      <w:pPr>
        <w:pStyle w:val="NormalWeb"/>
        <w:spacing w:before="0" w:beforeAutospacing="0" w:after="240" w:afterAutospacing="0" w:line="360" w:lineRule="auto"/>
        <w:rPr>
          <w:rFonts w:ascii="Arial" w:hAnsi="Arial" w:cs="Arial"/>
        </w:rPr>
      </w:pPr>
      <w:r w:rsidRPr="00484578">
        <w:rPr>
          <w:rFonts w:ascii="Arial" w:hAnsi="Arial" w:cs="Arial"/>
        </w:rPr>
        <w:t xml:space="preserve">World Health Organization (2022). </w:t>
      </w:r>
      <w:r w:rsidRPr="00484578">
        <w:rPr>
          <w:rFonts w:ascii="Arial" w:hAnsi="Arial" w:cs="Arial"/>
          <w:i/>
          <w:iCs/>
        </w:rPr>
        <w:t>Ageing and Health</w:t>
      </w:r>
      <w:r w:rsidRPr="00484578">
        <w:rPr>
          <w:rFonts w:ascii="Arial" w:hAnsi="Arial" w:cs="Arial"/>
        </w:rPr>
        <w:t xml:space="preserve">. Available at: </w:t>
      </w:r>
      <w:r w:rsidRPr="00AE3594">
        <w:rPr>
          <w:rFonts w:ascii="Arial" w:hAnsi="Arial" w:cs="Arial"/>
        </w:rPr>
        <w:t>https://www.who.int/news-room/fact-sheets/detail/ageing-and-health</w:t>
      </w:r>
      <w:r w:rsidRPr="00484578">
        <w:rPr>
          <w:rFonts w:ascii="Arial" w:hAnsi="Arial" w:cs="Arial"/>
        </w:rPr>
        <w:t>.</w:t>
      </w:r>
    </w:p>
    <w:p w14:paraId="52475E09" w14:textId="77777777" w:rsidR="00834628" w:rsidRDefault="00834628" w:rsidP="00FA586C">
      <w:pPr>
        <w:pStyle w:val="NormalWeb"/>
        <w:spacing w:before="0" w:beforeAutospacing="0" w:after="240" w:afterAutospacing="0" w:line="360" w:lineRule="auto"/>
        <w:rPr>
          <w:rFonts w:ascii="Arial" w:hAnsi="Arial" w:cs="Arial"/>
        </w:rPr>
      </w:pPr>
      <w:r w:rsidRPr="00F91A07">
        <w:rPr>
          <w:rFonts w:ascii="Arial" w:hAnsi="Arial" w:cs="Arial"/>
        </w:rPr>
        <w:t xml:space="preserve">Yang, H.D., Kim, D.H., Lee, S.B. and Young, L.D. (2016). </w:t>
      </w:r>
      <w:r w:rsidRPr="00F91A07">
        <w:rPr>
          <w:rFonts w:ascii="Arial" w:hAnsi="Arial" w:cs="Arial"/>
          <w:i/>
          <w:iCs/>
        </w:rPr>
        <w:t>History of Alzheimer’s Disease. Dementia and Neurocognitive Disorders</w:t>
      </w:r>
      <w:r w:rsidRPr="00F91A07">
        <w:rPr>
          <w:rFonts w:ascii="Arial" w:hAnsi="Arial" w:cs="Arial"/>
        </w:rPr>
        <w:t xml:space="preserve">, 15(4), p.115. </w:t>
      </w:r>
      <w:proofErr w:type="spellStart"/>
      <w:r w:rsidRPr="00F91A07">
        <w:rPr>
          <w:rFonts w:ascii="Arial" w:hAnsi="Arial" w:cs="Arial"/>
        </w:rPr>
        <w:t>doi</w:t>
      </w:r>
      <w:proofErr w:type="spellEnd"/>
      <w:r w:rsidRPr="00F91A07">
        <w:rPr>
          <w:rFonts w:ascii="Arial" w:hAnsi="Arial" w:cs="Arial"/>
        </w:rPr>
        <w:t>: https://doi.org/10.12779/dnd.2016.15.4.115.(Accessed</w:t>
      </w:r>
      <w:r>
        <w:rPr>
          <w:rFonts w:ascii="Arial" w:hAnsi="Arial" w:cs="Arial"/>
        </w:rPr>
        <w:t xml:space="preserve"> 7 March 2024).</w:t>
      </w:r>
    </w:p>
    <w:p w14:paraId="35B051F9" w14:textId="77777777" w:rsidR="00937B91" w:rsidRPr="008E617F" w:rsidRDefault="00937B91" w:rsidP="008E617F">
      <w:pPr>
        <w:pStyle w:val="NormalWeb"/>
        <w:spacing w:before="0" w:beforeAutospacing="0" w:after="240" w:afterAutospacing="0" w:line="360" w:lineRule="auto"/>
        <w:rPr>
          <w:rFonts w:ascii="Arial" w:hAnsi="Arial" w:cs="Arial"/>
        </w:rPr>
      </w:pPr>
    </w:p>
    <w:p w14:paraId="0CF747E5" w14:textId="77777777" w:rsidR="008E617F" w:rsidRPr="00CD65C9" w:rsidRDefault="008E617F" w:rsidP="00CD65C9">
      <w:pPr>
        <w:pStyle w:val="NormalWeb"/>
        <w:spacing w:before="0" w:beforeAutospacing="0" w:after="240" w:afterAutospacing="0" w:line="360" w:lineRule="auto"/>
        <w:rPr>
          <w:rFonts w:ascii="Arial" w:hAnsi="Arial" w:cs="Arial"/>
        </w:rPr>
      </w:pPr>
    </w:p>
    <w:p w14:paraId="6CFFAC75" w14:textId="77777777" w:rsidR="00CD65C9" w:rsidRPr="00C14118" w:rsidRDefault="00CD65C9" w:rsidP="00C14118">
      <w:pPr>
        <w:pStyle w:val="NormalWeb"/>
        <w:spacing w:before="0" w:beforeAutospacing="0" w:after="240" w:afterAutospacing="0" w:line="360" w:lineRule="auto"/>
        <w:rPr>
          <w:rFonts w:ascii="Arial" w:hAnsi="Arial" w:cs="Arial"/>
        </w:rPr>
      </w:pPr>
    </w:p>
    <w:p w14:paraId="1B4C1741" w14:textId="77777777" w:rsidR="00DF5716" w:rsidRPr="00A2114C" w:rsidRDefault="00DF5716" w:rsidP="00A2114C">
      <w:pPr>
        <w:pStyle w:val="NormalWeb"/>
        <w:spacing w:before="0" w:beforeAutospacing="0" w:after="240" w:afterAutospacing="0" w:line="360" w:lineRule="auto"/>
        <w:rPr>
          <w:rFonts w:ascii="Arial" w:hAnsi="Arial" w:cs="Arial"/>
        </w:rPr>
      </w:pPr>
    </w:p>
    <w:p w14:paraId="0798FE76" w14:textId="77777777" w:rsidR="00945F12" w:rsidRPr="00B10BF1" w:rsidRDefault="00945F12" w:rsidP="00B10BF1">
      <w:pPr>
        <w:pStyle w:val="NormalWeb"/>
        <w:spacing w:before="0" w:beforeAutospacing="0" w:after="240" w:afterAutospacing="0" w:line="360" w:lineRule="auto"/>
        <w:rPr>
          <w:rFonts w:ascii="Arial" w:hAnsi="Arial" w:cs="Arial"/>
        </w:rPr>
      </w:pPr>
    </w:p>
    <w:p w14:paraId="52CCAA89" w14:textId="77777777" w:rsidR="00B10BF1" w:rsidRPr="00593A49" w:rsidRDefault="00B10BF1" w:rsidP="00593A49">
      <w:pPr>
        <w:pStyle w:val="NormalWeb"/>
        <w:spacing w:before="0" w:beforeAutospacing="0" w:after="240" w:afterAutospacing="0" w:line="360" w:lineRule="auto"/>
        <w:rPr>
          <w:rFonts w:ascii="Arial" w:hAnsi="Arial" w:cs="Arial"/>
        </w:rPr>
      </w:pPr>
    </w:p>
    <w:p w14:paraId="7907546D" w14:textId="77777777" w:rsidR="00593A49" w:rsidRPr="00CD7418" w:rsidRDefault="00593A49" w:rsidP="00CD7418">
      <w:pPr>
        <w:pStyle w:val="NormalWeb"/>
        <w:spacing w:before="0" w:beforeAutospacing="0" w:after="240" w:afterAutospacing="0" w:line="360" w:lineRule="auto"/>
        <w:rPr>
          <w:rFonts w:ascii="Arial" w:hAnsi="Arial" w:cs="Arial"/>
        </w:rPr>
      </w:pPr>
    </w:p>
    <w:p w14:paraId="6EE4A2C5" w14:textId="77777777" w:rsidR="00CD7418" w:rsidRPr="00AB45A1" w:rsidRDefault="00CD7418" w:rsidP="00C029B3">
      <w:pPr>
        <w:pStyle w:val="NormalWeb"/>
        <w:spacing w:before="0" w:beforeAutospacing="0" w:after="240" w:afterAutospacing="0" w:line="360" w:lineRule="auto"/>
        <w:rPr>
          <w:rFonts w:ascii="Arial" w:hAnsi="Arial" w:cs="Arial"/>
        </w:rPr>
      </w:pPr>
    </w:p>
    <w:p w14:paraId="12C076B7" w14:textId="77777777" w:rsidR="00C029B3" w:rsidRPr="00AB45A1" w:rsidRDefault="00C029B3" w:rsidP="00A30E14">
      <w:pPr>
        <w:pStyle w:val="NormalWeb"/>
        <w:spacing w:before="0" w:beforeAutospacing="0" w:after="240" w:afterAutospacing="0" w:line="360" w:lineRule="auto"/>
        <w:rPr>
          <w:rFonts w:ascii="Arial" w:hAnsi="Arial" w:cs="Arial"/>
        </w:rPr>
      </w:pPr>
    </w:p>
    <w:p w14:paraId="487B2A72" w14:textId="77777777" w:rsidR="00A30E14" w:rsidRPr="002A3065" w:rsidRDefault="00A30E14" w:rsidP="00210E39">
      <w:pPr>
        <w:pStyle w:val="NormalWeb"/>
        <w:spacing w:before="0" w:beforeAutospacing="0" w:after="240" w:afterAutospacing="0" w:line="360" w:lineRule="auto"/>
        <w:rPr>
          <w:rFonts w:ascii="Arial" w:hAnsi="Arial" w:cs="Arial"/>
        </w:rPr>
      </w:pPr>
    </w:p>
    <w:p w14:paraId="2F0C8A61" w14:textId="77777777" w:rsidR="00210E39" w:rsidRDefault="00210E39" w:rsidP="00343675">
      <w:pPr>
        <w:pStyle w:val="NormalWeb"/>
        <w:spacing w:before="0" w:beforeAutospacing="0" w:after="240" w:afterAutospacing="0" w:line="360" w:lineRule="auto"/>
      </w:pPr>
    </w:p>
    <w:p w14:paraId="5BB49DA8" w14:textId="77777777" w:rsidR="00343675" w:rsidRDefault="00343675" w:rsidP="008879D3">
      <w:pPr>
        <w:pStyle w:val="NormalWeb"/>
        <w:spacing w:before="0" w:beforeAutospacing="0" w:after="240" w:afterAutospacing="0" w:line="360" w:lineRule="auto"/>
      </w:pPr>
    </w:p>
    <w:p w14:paraId="6BA8AC15" w14:textId="77777777" w:rsidR="000D51E4" w:rsidRDefault="000D51E4" w:rsidP="008879D3">
      <w:pPr>
        <w:pStyle w:val="NormalWeb"/>
        <w:spacing w:before="0" w:beforeAutospacing="0" w:after="240" w:afterAutospacing="0" w:line="360" w:lineRule="auto"/>
      </w:pPr>
    </w:p>
    <w:p w14:paraId="25F82EC9" w14:textId="77777777" w:rsidR="008879D3" w:rsidRDefault="008879D3" w:rsidP="00DE5A0E">
      <w:pPr>
        <w:pStyle w:val="NormalWeb"/>
        <w:spacing w:before="0" w:beforeAutospacing="0" w:after="240" w:afterAutospacing="0" w:line="360" w:lineRule="auto"/>
      </w:pPr>
    </w:p>
    <w:p w14:paraId="6B8937EE" w14:textId="77777777" w:rsidR="00CF6E80" w:rsidRDefault="00CF6E80" w:rsidP="000C4C43">
      <w:pPr>
        <w:pStyle w:val="NormalWeb"/>
        <w:spacing w:before="0" w:beforeAutospacing="0" w:after="240" w:afterAutospacing="0" w:line="360" w:lineRule="auto"/>
      </w:pPr>
    </w:p>
    <w:p w14:paraId="4E392DB9" w14:textId="77777777" w:rsidR="000C4C43" w:rsidRPr="00153765" w:rsidRDefault="000C4C43" w:rsidP="005911DB">
      <w:pPr>
        <w:pStyle w:val="NormalWeb"/>
        <w:spacing w:before="0" w:beforeAutospacing="0" w:after="240" w:afterAutospacing="0" w:line="360" w:lineRule="auto"/>
        <w:rPr>
          <w:rFonts w:ascii="Arial" w:hAnsi="Arial" w:cs="Arial"/>
        </w:rPr>
      </w:pPr>
    </w:p>
    <w:p w14:paraId="73CB5825" w14:textId="77777777" w:rsidR="005911DB" w:rsidRDefault="005911DB" w:rsidP="0085176C">
      <w:pPr>
        <w:pStyle w:val="NormalWeb"/>
        <w:spacing w:before="0" w:beforeAutospacing="0" w:after="240" w:afterAutospacing="0" w:line="360" w:lineRule="auto"/>
      </w:pPr>
    </w:p>
    <w:p w14:paraId="6A0D266B" w14:textId="77777777" w:rsidR="00E1406F" w:rsidRDefault="00E1406F" w:rsidP="0085176C">
      <w:pPr>
        <w:pStyle w:val="NormalWeb"/>
        <w:spacing w:before="0" w:beforeAutospacing="0" w:after="240" w:afterAutospacing="0" w:line="360" w:lineRule="auto"/>
      </w:pPr>
    </w:p>
    <w:p w14:paraId="2C1AE64D" w14:textId="77777777" w:rsidR="0085176C" w:rsidRDefault="0085176C" w:rsidP="0079328C">
      <w:pPr>
        <w:pStyle w:val="NormalWeb"/>
        <w:spacing w:before="0" w:beforeAutospacing="0" w:after="240" w:afterAutospacing="0" w:line="360" w:lineRule="auto"/>
      </w:pPr>
    </w:p>
    <w:p w14:paraId="42E335FE" w14:textId="77777777" w:rsidR="0079328C" w:rsidRDefault="0079328C" w:rsidP="00A9231F">
      <w:pPr>
        <w:pStyle w:val="NormalWeb"/>
        <w:spacing w:before="0" w:beforeAutospacing="0" w:after="240" w:afterAutospacing="0" w:line="360" w:lineRule="auto"/>
      </w:pPr>
    </w:p>
    <w:p w14:paraId="26F08C56" w14:textId="77777777" w:rsidR="00E237DF" w:rsidRDefault="00E237DF" w:rsidP="00A9231F">
      <w:pPr>
        <w:pStyle w:val="NormalWeb"/>
        <w:spacing w:before="0" w:beforeAutospacing="0" w:after="240" w:afterAutospacing="0" w:line="360" w:lineRule="auto"/>
      </w:pPr>
    </w:p>
    <w:p w14:paraId="215400C4" w14:textId="77777777" w:rsidR="00A9231F" w:rsidRDefault="00A9231F" w:rsidP="00416AA4">
      <w:pPr>
        <w:pStyle w:val="NormalWeb"/>
        <w:spacing w:before="0" w:beforeAutospacing="0" w:after="240" w:afterAutospacing="0" w:line="360" w:lineRule="auto"/>
      </w:pPr>
    </w:p>
    <w:p w14:paraId="5B58C91C" w14:textId="77777777" w:rsidR="00E14E2C" w:rsidRDefault="00E14E2C" w:rsidP="00416AA4">
      <w:pPr>
        <w:pStyle w:val="NormalWeb"/>
        <w:spacing w:before="0" w:beforeAutospacing="0" w:after="240" w:afterAutospacing="0" w:line="360" w:lineRule="auto"/>
      </w:pPr>
    </w:p>
    <w:p w14:paraId="1068FCA7" w14:textId="77777777" w:rsidR="003472B3" w:rsidRDefault="003472B3" w:rsidP="003472B3">
      <w:pPr>
        <w:pStyle w:val="NormalWeb"/>
        <w:spacing w:before="0" w:beforeAutospacing="0" w:after="240" w:afterAutospacing="0" w:line="360" w:lineRule="auto"/>
      </w:pPr>
    </w:p>
    <w:p w14:paraId="53166DD1" w14:textId="77777777" w:rsidR="003472B3" w:rsidRDefault="003472B3" w:rsidP="00DC77B2">
      <w:pPr>
        <w:pStyle w:val="NormalWeb"/>
        <w:spacing w:before="0" w:beforeAutospacing="0" w:after="240" w:afterAutospacing="0" w:line="360" w:lineRule="auto"/>
      </w:pPr>
    </w:p>
    <w:p w14:paraId="66736ED9" w14:textId="77777777" w:rsidR="008E679B" w:rsidRPr="008E679B" w:rsidRDefault="008E679B" w:rsidP="00DC77B2">
      <w:pPr>
        <w:pStyle w:val="NormalWeb"/>
        <w:spacing w:before="0" w:beforeAutospacing="0" w:after="240" w:afterAutospacing="0" w:line="360" w:lineRule="auto"/>
      </w:pPr>
    </w:p>
    <w:p w14:paraId="7A82B0B4" w14:textId="77777777" w:rsidR="00DC77B2" w:rsidRDefault="00DC77B2" w:rsidP="002958FB">
      <w:pPr>
        <w:pStyle w:val="NormalWeb"/>
        <w:spacing w:before="0" w:after="0" w:line="360" w:lineRule="atLeast"/>
        <w:rPr>
          <w:rFonts w:ascii="Arial" w:hAnsi="Arial" w:cs="Arial"/>
          <w:color w:val="222222"/>
          <w:sz w:val="20"/>
          <w:szCs w:val="20"/>
          <w:shd w:val="clear" w:color="auto" w:fill="FFFFFF"/>
        </w:rPr>
      </w:pPr>
    </w:p>
    <w:p w14:paraId="67777840" w14:textId="77777777" w:rsidR="00583202" w:rsidRPr="00F063D6" w:rsidRDefault="00583202" w:rsidP="002958FB">
      <w:pPr>
        <w:pStyle w:val="NormalWeb"/>
        <w:spacing w:before="0" w:after="0" w:line="360" w:lineRule="atLeast"/>
        <w:rPr>
          <w:rFonts w:asciiTheme="minorHAnsi" w:hAnsiTheme="minorHAnsi" w:cstheme="minorHAnsi"/>
        </w:rPr>
      </w:pPr>
    </w:p>
    <w:p w14:paraId="54AB54BA" w14:textId="77777777" w:rsidR="004E3739" w:rsidRDefault="004E3739" w:rsidP="004B1386">
      <w:pPr>
        <w:pStyle w:val="NormalWeb"/>
        <w:spacing w:before="0" w:beforeAutospacing="0" w:after="240" w:afterAutospacing="0" w:line="360" w:lineRule="auto"/>
      </w:pPr>
    </w:p>
    <w:p w14:paraId="7469C4A9" w14:textId="77777777" w:rsidR="001B2BF0" w:rsidRDefault="001B2BF0" w:rsidP="00073D3C">
      <w:pPr>
        <w:pStyle w:val="NormalWeb"/>
        <w:spacing w:before="0" w:beforeAutospacing="0" w:after="240" w:afterAutospacing="0" w:line="360" w:lineRule="auto"/>
      </w:pPr>
    </w:p>
    <w:p w14:paraId="1ADBD921" w14:textId="77777777" w:rsidR="00073D3C" w:rsidRDefault="00073D3C" w:rsidP="00782C4A">
      <w:pPr>
        <w:spacing w:line="360" w:lineRule="auto"/>
        <w:rPr>
          <w:sz w:val="24"/>
          <w:szCs w:val="24"/>
        </w:rPr>
      </w:pPr>
    </w:p>
    <w:p w14:paraId="2F081714" w14:textId="77777777" w:rsidR="00782C4A" w:rsidRPr="00ED49EF" w:rsidRDefault="00782C4A" w:rsidP="007A0591">
      <w:pPr>
        <w:spacing w:line="360" w:lineRule="auto"/>
        <w:rPr>
          <w:rFonts w:ascii="Arial" w:hAnsi="Arial" w:cs="Arial"/>
          <w:sz w:val="24"/>
          <w:szCs w:val="24"/>
        </w:rPr>
      </w:pPr>
    </w:p>
    <w:sectPr w:rsidR="00782C4A" w:rsidRPr="00ED4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6FB"/>
    <w:rsid w:val="0000594E"/>
    <w:rsid w:val="000062A2"/>
    <w:rsid w:val="00011079"/>
    <w:rsid w:val="000116F4"/>
    <w:rsid w:val="00012928"/>
    <w:rsid w:val="0001623B"/>
    <w:rsid w:val="00017A22"/>
    <w:rsid w:val="00020D4F"/>
    <w:rsid w:val="000350AA"/>
    <w:rsid w:val="0004732B"/>
    <w:rsid w:val="00047C60"/>
    <w:rsid w:val="00051887"/>
    <w:rsid w:val="00054047"/>
    <w:rsid w:val="000557C5"/>
    <w:rsid w:val="00057C67"/>
    <w:rsid w:val="00060785"/>
    <w:rsid w:val="00064524"/>
    <w:rsid w:val="00073D3C"/>
    <w:rsid w:val="00074454"/>
    <w:rsid w:val="0007458D"/>
    <w:rsid w:val="0007519B"/>
    <w:rsid w:val="000766FD"/>
    <w:rsid w:val="000848AB"/>
    <w:rsid w:val="000870F7"/>
    <w:rsid w:val="00093E57"/>
    <w:rsid w:val="000A6B84"/>
    <w:rsid w:val="000B1073"/>
    <w:rsid w:val="000B7AC8"/>
    <w:rsid w:val="000C4093"/>
    <w:rsid w:val="000C494E"/>
    <w:rsid w:val="000C4C43"/>
    <w:rsid w:val="000C7701"/>
    <w:rsid w:val="000D2ACF"/>
    <w:rsid w:val="000D43F5"/>
    <w:rsid w:val="000D51E4"/>
    <w:rsid w:val="000D575F"/>
    <w:rsid w:val="000E118F"/>
    <w:rsid w:val="000F1157"/>
    <w:rsid w:val="000F1E3B"/>
    <w:rsid w:val="000F3373"/>
    <w:rsid w:val="000F5F9B"/>
    <w:rsid w:val="00102287"/>
    <w:rsid w:val="00107FCB"/>
    <w:rsid w:val="00113678"/>
    <w:rsid w:val="00116F01"/>
    <w:rsid w:val="00120D2E"/>
    <w:rsid w:val="001239EB"/>
    <w:rsid w:val="00124B23"/>
    <w:rsid w:val="0012694A"/>
    <w:rsid w:val="00126DFF"/>
    <w:rsid w:val="001416CA"/>
    <w:rsid w:val="00146ED8"/>
    <w:rsid w:val="00153765"/>
    <w:rsid w:val="001553E6"/>
    <w:rsid w:val="001558B6"/>
    <w:rsid w:val="0015662B"/>
    <w:rsid w:val="0015797F"/>
    <w:rsid w:val="001640D9"/>
    <w:rsid w:val="001707B1"/>
    <w:rsid w:val="00171E01"/>
    <w:rsid w:val="001806BE"/>
    <w:rsid w:val="001848C7"/>
    <w:rsid w:val="00184DD3"/>
    <w:rsid w:val="00185358"/>
    <w:rsid w:val="00191637"/>
    <w:rsid w:val="00195E85"/>
    <w:rsid w:val="001A30A8"/>
    <w:rsid w:val="001A3CD6"/>
    <w:rsid w:val="001A5218"/>
    <w:rsid w:val="001B0B72"/>
    <w:rsid w:val="001B1A8D"/>
    <w:rsid w:val="001B2BF0"/>
    <w:rsid w:val="001B39F5"/>
    <w:rsid w:val="001C5F80"/>
    <w:rsid w:val="001D0E45"/>
    <w:rsid w:val="001D3BE3"/>
    <w:rsid w:val="001E0131"/>
    <w:rsid w:val="001E1214"/>
    <w:rsid w:val="001E672F"/>
    <w:rsid w:val="001F0558"/>
    <w:rsid w:val="001F1858"/>
    <w:rsid w:val="00200116"/>
    <w:rsid w:val="00205C24"/>
    <w:rsid w:val="00210E39"/>
    <w:rsid w:val="00210FDA"/>
    <w:rsid w:val="002123FE"/>
    <w:rsid w:val="002134EB"/>
    <w:rsid w:val="00223201"/>
    <w:rsid w:val="002341E0"/>
    <w:rsid w:val="00235322"/>
    <w:rsid w:val="00237040"/>
    <w:rsid w:val="002418CB"/>
    <w:rsid w:val="002445D2"/>
    <w:rsid w:val="00245F69"/>
    <w:rsid w:val="00252933"/>
    <w:rsid w:val="00252F46"/>
    <w:rsid w:val="00255366"/>
    <w:rsid w:val="002630BD"/>
    <w:rsid w:val="00264102"/>
    <w:rsid w:val="00275AA6"/>
    <w:rsid w:val="00283DF3"/>
    <w:rsid w:val="00287B77"/>
    <w:rsid w:val="002958FB"/>
    <w:rsid w:val="002A3065"/>
    <w:rsid w:val="002B10C0"/>
    <w:rsid w:val="002B1265"/>
    <w:rsid w:val="002B1BCA"/>
    <w:rsid w:val="002B4875"/>
    <w:rsid w:val="002B71C4"/>
    <w:rsid w:val="002B7596"/>
    <w:rsid w:val="002C6ADC"/>
    <w:rsid w:val="002C7AE1"/>
    <w:rsid w:val="002D13AF"/>
    <w:rsid w:val="002D48C6"/>
    <w:rsid w:val="002D54DB"/>
    <w:rsid w:val="002D56AF"/>
    <w:rsid w:val="002E4C31"/>
    <w:rsid w:val="002E5C92"/>
    <w:rsid w:val="0030048E"/>
    <w:rsid w:val="00303ED0"/>
    <w:rsid w:val="003046FB"/>
    <w:rsid w:val="003076A1"/>
    <w:rsid w:val="00320059"/>
    <w:rsid w:val="003210CA"/>
    <w:rsid w:val="003259FE"/>
    <w:rsid w:val="00330121"/>
    <w:rsid w:val="00337AB9"/>
    <w:rsid w:val="00342088"/>
    <w:rsid w:val="0034297D"/>
    <w:rsid w:val="00342FBD"/>
    <w:rsid w:val="00343675"/>
    <w:rsid w:val="00346578"/>
    <w:rsid w:val="003472B3"/>
    <w:rsid w:val="00347C48"/>
    <w:rsid w:val="003632FD"/>
    <w:rsid w:val="003647EF"/>
    <w:rsid w:val="00364887"/>
    <w:rsid w:val="003712C7"/>
    <w:rsid w:val="00373D36"/>
    <w:rsid w:val="00374E65"/>
    <w:rsid w:val="00380750"/>
    <w:rsid w:val="00381E4E"/>
    <w:rsid w:val="003840B5"/>
    <w:rsid w:val="00384374"/>
    <w:rsid w:val="003947E2"/>
    <w:rsid w:val="00394F3E"/>
    <w:rsid w:val="003A025F"/>
    <w:rsid w:val="003A0742"/>
    <w:rsid w:val="003A1CDE"/>
    <w:rsid w:val="003B143B"/>
    <w:rsid w:val="003B5975"/>
    <w:rsid w:val="003B746E"/>
    <w:rsid w:val="003C2989"/>
    <w:rsid w:val="003C2D13"/>
    <w:rsid w:val="003C5DE2"/>
    <w:rsid w:val="003D1F41"/>
    <w:rsid w:val="003E0B1C"/>
    <w:rsid w:val="003E0B47"/>
    <w:rsid w:val="003E1A52"/>
    <w:rsid w:val="003E75A1"/>
    <w:rsid w:val="003F194C"/>
    <w:rsid w:val="003F73FF"/>
    <w:rsid w:val="003F7AF1"/>
    <w:rsid w:val="00414E11"/>
    <w:rsid w:val="0041587C"/>
    <w:rsid w:val="00415C73"/>
    <w:rsid w:val="00416AA4"/>
    <w:rsid w:val="00417996"/>
    <w:rsid w:val="004213F3"/>
    <w:rsid w:val="00427790"/>
    <w:rsid w:val="004319AA"/>
    <w:rsid w:val="004327EE"/>
    <w:rsid w:val="004337B1"/>
    <w:rsid w:val="00442131"/>
    <w:rsid w:val="004435DF"/>
    <w:rsid w:val="00456585"/>
    <w:rsid w:val="004613C7"/>
    <w:rsid w:val="00461C9B"/>
    <w:rsid w:val="004661DE"/>
    <w:rsid w:val="00470427"/>
    <w:rsid w:val="00484578"/>
    <w:rsid w:val="00490E2A"/>
    <w:rsid w:val="00493877"/>
    <w:rsid w:val="00495870"/>
    <w:rsid w:val="004A1AB2"/>
    <w:rsid w:val="004A469C"/>
    <w:rsid w:val="004A54B9"/>
    <w:rsid w:val="004B1386"/>
    <w:rsid w:val="004C028C"/>
    <w:rsid w:val="004C288A"/>
    <w:rsid w:val="004C42FC"/>
    <w:rsid w:val="004D34B4"/>
    <w:rsid w:val="004D4F60"/>
    <w:rsid w:val="004D5D95"/>
    <w:rsid w:val="004E3739"/>
    <w:rsid w:val="004E3872"/>
    <w:rsid w:val="004E5923"/>
    <w:rsid w:val="004F275C"/>
    <w:rsid w:val="004F2986"/>
    <w:rsid w:val="004F3FF3"/>
    <w:rsid w:val="00500B26"/>
    <w:rsid w:val="0051063D"/>
    <w:rsid w:val="00512AA2"/>
    <w:rsid w:val="00512C7B"/>
    <w:rsid w:val="00512D0F"/>
    <w:rsid w:val="00517B69"/>
    <w:rsid w:val="00521998"/>
    <w:rsid w:val="00522526"/>
    <w:rsid w:val="00522965"/>
    <w:rsid w:val="005241F3"/>
    <w:rsid w:val="00531C66"/>
    <w:rsid w:val="005337C8"/>
    <w:rsid w:val="005371D3"/>
    <w:rsid w:val="005411D2"/>
    <w:rsid w:val="00544515"/>
    <w:rsid w:val="0055056C"/>
    <w:rsid w:val="00550B85"/>
    <w:rsid w:val="00551198"/>
    <w:rsid w:val="005511E3"/>
    <w:rsid w:val="005538C0"/>
    <w:rsid w:val="00553B19"/>
    <w:rsid w:val="0055577A"/>
    <w:rsid w:val="00556494"/>
    <w:rsid w:val="00556EAC"/>
    <w:rsid w:val="00560BA6"/>
    <w:rsid w:val="00561563"/>
    <w:rsid w:val="00566BBC"/>
    <w:rsid w:val="00573DB6"/>
    <w:rsid w:val="005745C3"/>
    <w:rsid w:val="005768EB"/>
    <w:rsid w:val="00581B11"/>
    <w:rsid w:val="005822A8"/>
    <w:rsid w:val="00583202"/>
    <w:rsid w:val="005911DB"/>
    <w:rsid w:val="00593A49"/>
    <w:rsid w:val="00596CF6"/>
    <w:rsid w:val="005A3459"/>
    <w:rsid w:val="005A3763"/>
    <w:rsid w:val="005A51A2"/>
    <w:rsid w:val="005A5F0E"/>
    <w:rsid w:val="005C21EA"/>
    <w:rsid w:val="005C5D8E"/>
    <w:rsid w:val="005D0DE7"/>
    <w:rsid w:val="005D12BD"/>
    <w:rsid w:val="005D5991"/>
    <w:rsid w:val="005E0F7D"/>
    <w:rsid w:val="005E5410"/>
    <w:rsid w:val="005F3EEA"/>
    <w:rsid w:val="005F52B6"/>
    <w:rsid w:val="005F54B1"/>
    <w:rsid w:val="005F5693"/>
    <w:rsid w:val="005F6348"/>
    <w:rsid w:val="006031F3"/>
    <w:rsid w:val="00603CD7"/>
    <w:rsid w:val="0061027C"/>
    <w:rsid w:val="00610CFF"/>
    <w:rsid w:val="00612C2C"/>
    <w:rsid w:val="00620DDE"/>
    <w:rsid w:val="00622FD5"/>
    <w:rsid w:val="00625575"/>
    <w:rsid w:val="006263CB"/>
    <w:rsid w:val="00626E33"/>
    <w:rsid w:val="00627141"/>
    <w:rsid w:val="00633A15"/>
    <w:rsid w:val="0063485E"/>
    <w:rsid w:val="006351F9"/>
    <w:rsid w:val="00644047"/>
    <w:rsid w:val="00655F15"/>
    <w:rsid w:val="0065784A"/>
    <w:rsid w:val="00657C3E"/>
    <w:rsid w:val="00662816"/>
    <w:rsid w:val="00682593"/>
    <w:rsid w:val="0068325D"/>
    <w:rsid w:val="006854E9"/>
    <w:rsid w:val="00685BA7"/>
    <w:rsid w:val="0069205A"/>
    <w:rsid w:val="00692BA7"/>
    <w:rsid w:val="006A7C5A"/>
    <w:rsid w:val="006B2B9C"/>
    <w:rsid w:val="006B30F6"/>
    <w:rsid w:val="006C5520"/>
    <w:rsid w:val="006D1AE9"/>
    <w:rsid w:val="006E3C3B"/>
    <w:rsid w:val="006E4552"/>
    <w:rsid w:val="006E7D19"/>
    <w:rsid w:val="006F4378"/>
    <w:rsid w:val="006F4D37"/>
    <w:rsid w:val="00701FE5"/>
    <w:rsid w:val="00702A1D"/>
    <w:rsid w:val="0070518A"/>
    <w:rsid w:val="007127F7"/>
    <w:rsid w:val="00714F9C"/>
    <w:rsid w:val="00715223"/>
    <w:rsid w:val="007205DB"/>
    <w:rsid w:val="00720B94"/>
    <w:rsid w:val="00722FA6"/>
    <w:rsid w:val="00723FB2"/>
    <w:rsid w:val="00725587"/>
    <w:rsid w:val="00731679"/>
    <w:rsid w:val="00740CB6"/>
    <w:rsid w:val="007440B4"/>
    <w:rsid w:val="007445D7"/>
    <w:rsid w:val="00746441"/>
    <w:rsid w:val="007547BF"/>
    <w:rsid w:val="00756B63"/>
    <w:rsid w:val="00760775"/>
    <w:rsid w:val="00770F03"/>
    <w:rsid w:val="0077268A"/>
    <w:rsid w:val="00774FAF"/>
    <w:rsid w:val="00780C19"/>
    <w:rsid w:val="00782C4A"/>
    <w:rsid w:val="00791B17"/>
    <w:rsid w:val="0079328C"/>
    <w:rsid w:val="007A0591"/>
    <w:rsid w:val="007A5500"/>
    <w:rsid w:val="007C09B9"/>
    <w:rsid w:val="007C4145"/>
    <w:rsid w:val="007C6CF3"/>
    <w:rsid w:val="007D18A2"/>
    <w:rsid w:val="007D4E29"/>
    <w:rsid w:val="007D6FA8"/>
    <w:rsid w:val="007E1DE2"/>
    <w:rsid w:val="007E1F88"/>
    <w:rsid w:val="007E31F1"/>
    <w:rsid w:val="007E6045"/>
    <w:rsid w:val="007F08FF"/>
    <w:rsid w:val="007F0A99"/>
    <w:rsid w:val="007F6BE3"/>
    <w:rsid w:val="008076B6"/>
    <w:rsid w:val="0081470A"/>
    <w:rsid w:val="00815510"/>
    <w:rsid w:val="00815B17"/>
    <w:rsid w:val="00816CC4"/>
    <w:rsid w:val="00830025"/>
    <w:rsid w:val="00834628"/>
    <w:rsid w:val="00835D2E"/>
    <w:rsid w:val="0084056D"/>
    <w:rsid w:val="0084098E"/>
    <w:rsid w:val="008416A0"/>
    <w:rsid w:val="008455BB"/>
    <w:rsid w:val="00846AB1"/>
    <w:rsid w:val="0085176C"/>
    <w:rsid w:val="00852010"/>
    <w:rsid w:val="008545EB"/>
    <w:rsid w:val="00860FF3"/>
    <w:rsid w:val="00866EC7"/>
    <w:rsid w:val="0087088C"/>
    <w:rsid w:val="00871C07"/>
    <w:rsid w:val="0088128C"/>
    <w:rsid w:val="008873B6"/>
    <w:rsid w:val="008879D3"/>
    <w:rsid w:val="00893A24"/>
    <w:rsid w:val="00895009"/>
    <w:rsid w:val="008A0A35"/>
    <w:rsid w:val="008A155F"/>
    <w:rsid w:val="008B183E"/>
    <w:rsid w:val="008B1B88"/>
    <w:rsid w:val="008B5A10"/>
    <w:rsid w:val="008B70E1"/>
    <w:rsid w:val="008C3CDB"/>
    <w:rsid w:val="008D2219"/>
    <w:rsid w:val="008D339E"/>
    <w:rsid w:val="008D68B6"/>
    <w:rsid w:val="008E3F32"/>
    <w:rsid w:val="008E5DA9"/>
    <w:rsid w:val="008E617F"/>
    <w:rsid w:val="008E679B"/>
    <w:rsid w:val="008F3BAA"/>
    <w:rsid w:val="008F424C"/>
    <w:rsid w:val="008F72DD"/>
    <w:rsid w:val="00902A8C"/>
    <w:rsid w:val="0091163B"/>
    <w:rsid w:val="0092040B"/>
    <w:rsid w:val="00921A55"/>
    <w:rsid w:val="009222AF"/>
    <w:rsid w:val="00924DC4"/>
    <w:rsid w:val="00927189"/>
    <w:rsid w:val="00933A44"/>
    <w:rsid w:val="0093444F"/>
    <w:rsid w:val="009367CE"/>
    <w:rsid w:val="00937B91"/>
    <w:rsid w:val="00941ADA"/>
    <w:rsid w:val="00942420"/>
    <w:rsid w:val="00945F12"/>
    <w:rsid w:val="0095046C"/>
    <w:rsid w:val="009576FB"/>
    <w:rsid w:val="0096264B"/>
    <w:rsid w:val="00962A77"/>
    <w:rsid w:val="0097350C"/>
    <w:rsid w:val="0097690B"/>
    <w:rsid w:val="009770AB"/>
    <w:rsid w:val="00987182"/>
    <w:rsid w:val="009B23E7"/>
    <w:rsid w:val="009B3E04"/>
    <w:rsid w:val="009B4EA0"/>
    <w:rsid w:val="009B580E"/>
    <w:rsid w:val="009C1B30"/>
    <w:rsid w:val="009C3E86"/>
    <w:rsid w:val="009C6F6E"/>
    <w:rsid w:val="009C702F"/>
    <w:rsid w:val="009D042E"/>
    <w:rsid w:val="009E5457"/>
    <w:rsid w:val="009E5A6E"/>
    <w:rsid w:val="009E7279"/>
    <w:rsid w:val="009F3908"/>
    <w:rsid w:val="009F77A3"/>
    <w:rsid w:val="00A01B97"/>
    <w:rsid w:val="00A13002"/>
    <w:rsid w:val="00A134FA"/>
    <w:rsid w:val="00A147B7"/>
    <w:rsid w:val="00A14F42"/>
    <w:rsid w:val="00A2114C"/>
    <w:rsid w:val="00A2314B"/>
    <w:rsid w:val="00A24144"/>
    <w:rsid w:val="00A30E14"/>
    <w:rsid w:val="00A35CD2"/>
    <w:rsid w:val="00A37D23"/>
    <w:rsid w:val="00A42A09"/>
    <w:rsid w:val="00A52D42"/>
    <w:rsid w:val="00A56CC9"/>
    <w:rsid w:val="00A56E6B"/>
    <w:rsid w:val="00A57FE2"/>
    <w:rsid w:val="00A65125"/>
    <w:rsid w:val="00A65380"/>
    <w:rsid w:val="00A66FB7"/>
    <w:rsid w:val="00A670A8"/>
    <w:rsid w:val="00A715DB"/>
    <w:rsid w:val="00A72F21"/>
    <w:rsid w:val="00A81607"/>
    <w:rsid w:val="00A835ED"/>
    <w:rsid w:val="00A847C2"/>
    <w:rsid w:val="00A854C5"/>
    <w:rsid w:val="00A9231F"/>
    <w:rsid w:val="00A9239A"/>
    <w:rsid w:val="00A94CD5"/>
    <w:rsid w:val="00A95CD9"/>
    <w:rsid w:val="00AA6567"/>
    <w:rsid w:val="00AB0889"/>
    <w:rsid w:val="00AB45A1"/>
    <w:rsid w:val="00AC7844"/>
    <w:rsid w:val="00AD17DC"/>
    <w:rsid w:val="00AD7057"/>
    <w:rsid w:val="00AE1880"/>
    <w:rsid w:val="00AE2519"/>
    <w:rsid w:val="00AE2878"/>
    <w:rsid w:val="00AE3594"/>
    <w:rsid w:val="00AE3AD3"/>
    <w:rsid w:val="00AE3AF7"/>
    <w:rsid w:val="00AE61FF"/>
    <w:rsid w:val="00AF1D91"/>
    <w:rsid w:val="00AF3A50"/>
    <w:rsid w:val="00AF6B37"/>
    <w:rsid w:val="00AF721B"/>
    <w:rsid w:val="00AF78A8"/>
    <w:rsid w:val="00B0462A"/>
    <w:rsid w:val="00B10BF1"/>
    <w:rsid w:val="00B130B2"/>
    <w:rsid w:val="00B22D40"/>
    <w:rsid w:val="00B24AD1"/>
    <w:rsid w:val="00B2674C"/>
    <w:rsid w:val="00B40CC9"/>
    <w:rsid w:val="00B42A0E"/>
    <w:rsid w:val="00B43D45"/>
    <w:rsid w:val="00B47CD6"/>
    <w:rsid w:val="00B50FDB"/>
    <w:rsid w:val="00B53A08"/>
    <w:rsid w:val="00B551E1"/>
    <w:rsid w:val="00B6198D"/>
    <w:rsid w:val="00B61EE8"/>
    <w:rsid w:val="00B71362"/>
    <w:rsid w:val="00B7539B"/>
    <w:rsid w:val="00B80829"/>
    <w:rsid w:val="00B84E18"/>
    <w:rsid w:val="00B8718A"/>
    <w:rsid w:val="00B877CB"/>
    <w:rsid w:val="00B901A7"/>
    <w:rsid w:val="00B967E4"/>
    <w:rsid w:val="00B96D14"/>
    <w:rsid w:val="00BB26B1"/>
    <w:rsid w:val="00BC0618"/>
    <w:rsid w:val="00BC436E"/>
    <w:rsid w:val="00BD143B"/>
    <w:rsid w:val="00BD153E"/>
    <w:rsid w:val="00BD3490"/>
    <w:rsid w:val="00BD6889"/>
    <w:rsid w:val="00BD7F8A"/>
    <w:rsid w:val="00BE18D6"/>
    <w:rsid w:val="00BE2ACC"/>
    <w:rsid w:val="00BE6B9B"/>
    <w:rsid w:val="00BF0C92"/>
    <w:rsid w:val="00BF1823"/>
    <w:rsid w:val="00BF1C22"/>
    <w:rsid w:val="00BF3CBF"/>
    <w:rsid w:val="00BF4F91"/>
    <w:rsid w:val="00BF7203"/>
    <w:rsid w:val="00C005C7"/>
    <w:rsid w:val="00C029B3"/>
    <w:rsid w:val="00C14118"/>
    <w:rsid w:val="00C14189"/>
    <w:rsid w:val="00C15043"/>
    <w:rsid w:val="00C153E5"/>
    <w:rsid w:val="00C1591D"/>
    <w:rsid w:val="00C15BF5"/>
    <w:rsid w:val="00C258CA"/>
    <w:rsid w:val="00C32442"/>
    <w:rsid w:val="00C34A71"/>
    <w:rsid w:val="00C35783"/>
    <w:rsid w:val="00C50099"/>
    <w:rsid w:val="00C567CC"/>
    <w:rsid w:val="00C74DA1"/>
    <w:rsid w:val="00C76D64"/>
    <w:rsid w:val="00C771C1"/>
    <w:rsid w:val="00C801C0"/>
    <w:rsid w:val="00C85866"/>
    <w:rsid w:val="00C939DC"/>
    <w:rsid w:val="00C97210"/>
    <w:rsid w:val="00CA08DE"/>
    <w:rsid w:val="00CA25AF"/>
    <w:rsid w:val="00CA59C7"/>
    <w:rsid w:val="00CB2A4A"/>
    <w:rsid w:val="00CB3CF2"/>
    <w:rsid w:val="00CB5935"/>
    <w:rsid w:val="00CB6CF1"/>
    <w:rsid w:val="00CC31D5"/>
    <w:rsid w:val="00CC6A5E"/>
    <w:rsid w:val="00CD100F"/>
    <w:rsid w:val="00CD60E0"/>
    <w:rsid w:val="00CD65C9"/>
    <w:rsid w:val="00CD6F27"/>
    <w:rsid w:val="00CD734C"/>
    <w:rsid w:val="00CD7418"/>
    <w:rsid w:val="00CE11C4"/>
    <w:rsid w:val="00CE4F65"/>
    <w:rsid w:val="00CE5D04"/>
    <w:rsid w:val="00CF44D6"/>
    <w:rsid w:val="00CF6E80"/>
    <w:rsid w:val="00D1021A"/>
    <w:rsid w:val="00D105C8"/>
    <w:rsid w:val="00D10857"/>
    <w:rsid w:val="00D1382B"/>
    <w:rsid w:val="00D138A3"/>
    <w:rsid w:val="00D17832"/>
    <w:rsid w:val="00D17DAE"/>
    <w:rsid w:val="00D34ECA"/>
    <w:rsid w:val="00D34FA0"/>
    <w:rsid w:val="00D376E1"/>
    <w:rsid w:val="00D435F2"/>
    <w:rsid w:val="00D436EE"/>
    <w:rsid w:val="00D4389F"/>
    <w:rsid w:val="00D478AC"/>
    <w:rsid w:val="00D51862"/>
    <w:rsid w:val="00D53A47"/>
    <w:rsid w:val="00D5774A"/>
    <w:rsid w:val="00D65A25"/>
    <w:rsid w:val="00D722DF"/>
    <w:rsid w:val="00D72E3F"/>
    <w:rsid w:val="00D8788B"/>
    <w:rsid w:val="00D90118"/>
    <w:rsid w:val="00D96876"/>
    <w:rsid w:val="00DA0833"/>
    <w:rsid w:val="00DA20CC"/>
    <w:rsid w:val="00DB34C4"/>
    <w:rsid w:val="00DC77B2"/>
    <w:rsid w:val="00DD1528"/>
    <w:rsid w:val="00DD25A2"/>
    <w:rsid w:val="00DD29F9"/>
    <w:rsid w:val="00DD32AF"/>
    <w:rsid w:val="00DD78B0"/>
    <w:rsid w:val="00DE20BC"/>
    <w:rsid w:val="00DE370F"/>
    <w:rsid w:val="00DE5157"/>
    <w:rsid w:val="00DE579B"/>
    <w:rsid w:val="00DE590B"/>
    <w:rsid w:val="00DE5A0E"/>
    <w:rsid w:val="00DF48B7"/>
    <w:rsid w:val="00DF5524"/>
    <w:rsid w:val="00DF5716"/>
    <w:rsid w:val="00E12869"/>
    <w:rsid w:val="00E1406F"/>
    <w:rsid w:val="00E145EA"/>
    <w:rsid w:val="00E14E2C"/>
    <w:rsid w:val="00E213EA"/>
    <w:rsid w:val="00E237DF"/>
    <w:rsid w:val="00E257FA"/>
    <w:rsid w:val="00E27845"/>
    <w:rsid w:val="00E33D4B"/>
    <w:rsid w:val="00E37443"/>
    <w:rsid w:val="00E37FC5"/>
    <w:rsid w:val="00E4114A"/>
    <w:rsid w:val="00E50F30"/>
    <w:rsid w:val="00E527E0"/>
    <w:rsid w:val="00E540E0"/>
    <w:rsid w:val="00E55C09"/>
    <w:rsid w:val="00E6057C"/>
    <w:rsid w:val="00E60D25"/>
    <w:rsid w:val="00E618D5"/>
    <w:rsid w:val="00E6355B"/>
    <w:rsid w:val="00E6623C"/>
    <w:rsid w:val="00E6780E"/>
    <w:rsid w:val="00E71E6F"/>
    <w:rsid w:val="00E767FB"/>
    <w:rsid w:val="00E8763F"/>
    <w:rsid w:val="00E9178B"/>
    <w:rsid w:val="00EA5268"/>
    <w:rsid w:val="00EB66ED"/>
    <w:rsid w:val="00EC2403"/>
    <w:rsid w:val="00EC4244"/>
    <w:rsid w:val="00EC5542"/>
    <w:rsid w:val="00EC6BDB"/>
    <w:rsid w:val="00ED0D74"/>
    <w:rsid w:val="00ED1409"/>
    <w:rsid w:val="00ED49EF"/>
    <w:rsid w:val="00ED54E1"/>
    <w:rsid w:val="00EE20C0"/>
    <w:rsid w:val="00EE2F6C"/>
    <w:rsid w:val="00EF4FA1"/>
    <w:rsid w:val="00EF61EA"/>
    <w:rsid w:val="00EF6CBC"/>
    <w:rsid w:val="00F01495"/>
    <w:rsid w:val="00F021C0"/>
    <w:rsid w:val="00F0325E"/>
    <w:rsid w:val="00F03E78"/>
    <w:rsid w:val="00F04679"/>
    <w:rsid w:val="00F07C53"/>
    <w:rsid w:val="00F10DB3"/>
    <w:rsid w:val="00F1371E"/>
    <w:rsid w:val="00F13E48"/>
    <w:rsid w:val="00F167FD"/>
    <w:rsid w:val="00F17485"/>
    <w:rsid w:val="00F176C9"/>
    <w:rsid w:val="00F26267"/>
    <w:rsid w:val="00F270B9"/>
    <w:rsid w:val="00F334E0"/>
    <w:rsid w:val="00F40D3C"/>
    <w:rsid w:val="00F40EB5"/>
    <w:rsid w:val="00F46316"/>
    <w:rsid w:val="00F46C86"/>
    <w:rsid w:val="00F51991"/>
    <w:rsid w:val="00F60DF7"/>
    <w:rsid w:val="00F6426B"/>
    <w:rsid w:val="00F74D74"/>
    <w:rsid w:val="00F75036"/>
    <w:rsid w:val="00F75285"/>
    <w:rsid w:val="00F7612B"/>
    <w:rsid w:val="00F81195"/>
    <w:rsid w:val="00F816F4"/>
    <w:rsid w:val="00F821B4"/>
    <w:rsid w:val="00F82CB7"/>
    <w:rsid w:val="00F87164"/>
    <w:rsid w:val="00F91A07"/>
    <w:rsid w:val="00F91A48"/>
    <w:rsid w:val="00F97D1A"/>
    <w:rsid w:val="00FA31AB"/>
    <w:rsid w:val="00FA586C"/>
    <w:rsid w:val="00FD59A5"/>
    <w:rsid w:val="00FD631E"/>
    <w:rsid w:val="00FD73B8"/>
    <w:rsid w:val="00FE153D"/>
    <w:rsid w:val="00FF1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15538"/>
  <w15:chartTrackingRefBased/>
  <w15:docId w15:val="{E5B5D8F5-8EC0-4B7F-9E04-39C94FBD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6FD"/>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3D3C"/>
    <w:pPr>
      <w:spacing w:before="100" w:beforeAutospacing="1" w:after="100" w:afterAutospacing="1"/>
    </w:pPr>
    <w:rPr>
      <w:sz w:val="24"/>
      <w:szCs w:val="24"/>
    </w:rPr>
  </w:style>
  <w:style w:type="character" w:styleId="Hyperlink">
    <w:name w:val="Hyperlink"/>
    <w:basedOn w:val="DefaultParagraphFont"/>
    <w:uiPriority w:val="99"/>
    <w:unhideWhenUsed/>
    <w:rsid w:val="002B1265"/>
    <w:rPr>
      <w:color w:val="0563C1" w:themeColor="hyperlink"/>
      <w:u w:val="single"/>
    </w:rPr>
  </w:style>
  <w:style w:type="character" w:styleId="UnresolvedMention">
    <w:name w:val="Unresolved Mention"/>
    <w:basedOn w:val="DefaultParagraphFont"/>
    <w:uiPriority w:val="99"/>
    <w:semiHidden/>
    <w:unhideWhenUsed/>
    <w:rsid w:val="002B12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3300">
      <w:bodyDiv w:val="1"/>
      <w:marLeft w:val="0"/>
      <w:marRight w:val="0"/>
      <w:marTop w:val="0"/>
      <w:marBottom w:val="0"/>
      <w:divBdr>
        <w:top w:val="none" w:sz="0" w:space="0" w:color="auto"/>
        <w:left w:val="none" w:sz="0" w:space="0" w:color="auto"/>
        <w:bottom w:val="none" w:sz="0" w:space="0" w:color="auto"/>
        <w:right w:val="none" w:sz="0" w:space="0" w:color="auto"/>
      </w:divBdr>
      <w:divsChild>
        <w:div w:id="737825200">
          <w:marLeft w:val="0"/>
          <w:marRight w:val="0"/>
          <w:marTop w:val="0"/>
          <w:marBottom w:val="0"/>
          <w:divBdr>
            <w:top w:val="none" w:sz="0" w:space="0" w:color="auto"/>
            <w:left w:val="none" w:sz="0" w:space="0" w:color="auto"/>
            <w:bottom w:val="none" w:sz="0" w:space="0" w:color="auto"/>
            <w:right w:val="none" w:sz="0" w:space="0" w:color="auto"/>
          </w:divBdr>
        </w:div>
      </w:divsChild>
    </w:div>
    <w:div w:id="65960942">
      <w:bodyDiv w:val="1"/>
      <w:marLeft w:val="0"/>
      <w:marRight w:val="0"/>
      <w:marTop w:val="0"/>
      <w:marBottom w:val="0"/>
      <w:divBdr>
        <w:top w:val="none" w:sz="0" w:space="0" w:color="auto"/>
        <w:left w:val="none" w:sz="0" w:space="0" w:color="auto"/>
        <w:bottom w:val="none" w:sz="0" w:space="0" w:color="auto"/>
        <w:right w:val="none" w:sz="0" w:space="0" w:color="auto"/>
      </w:divBdr>
      <w:divsChild>
        <w:div w:id="1112898192">
          <w:marLeft w:val="0"/>
          <w:marRight w:val="0"/>
          <w:marTop w:val="0"/>
          <w:marBottom w:val="0"/>
          <w:divBdr>
            <w:top w:val="none" w:sz="0" w:space="0" w:color="auto"/>
            <w:left w:val="none" w:sz="0" w:space="0" w:color="auto"/>
            <w:bottom w:val="none" w:sz="0" w:space="0" w:color="auto"/>
            <w:right w:val="none" w:sz="0" w:space="0" w:color="auto"/>
          </w:divBdr>
        </w:div>
      </w:divsChild>
    </w:div>
    <w:div w:id="98959953">
      <w:bodyDiv w:val="1"/>
      <w:marLeft w:val="0"/>
      <w:marRight w:val="0"/>
      <w:marTop w:val="0"/>
      <w:marBottom w:val="0"/>
      <w:divBdr>
        <w:top w:val="none" w:sz="0" w:space="0" w:color="auto"/>
        <w:left w:val="none" w:sz="0" w:space="0" w:color="auto"/>
        <w:bottom w:val="none" w:sz="0" w:space="0" w:color="auto"/>
        <w:right w:val="none" w:sz="0" w:space="0" w:color="auto"/>
      </w:divBdr>
    </w:div>
    <w:div w:id="183439686">
      <w:bodyDiv w:val="1"/>
      <w:marLeft w:val="0"/>
      <w:marRight w:val="0"/>
      <w:marTop w:val="0"/>
      <w:marBottom w:val="0"/>
      <w:divBdr>
        <w:top w:val="none" w:sz="0" w:space="0" w:color="auto"/>
        <w:left w:val="none" w:sz="0" w:space="0" w:color="auto"/>
        <w:bottom w:val="none" w:sz="0" w:space="0" w:color="auto"/>
        <w:right w:val="none" w:sz="0" w:space="0" w:color="auto"/>
      </w:divBdr>
    </w:div>
    <w:div w:id="216361566">
      <w:bodyDiv w:val="1"/>
      <w:marLeft w:val="0"/>
      <w:marRight w:val="0"/>
      <w:marTop w:val="0"/>
      <w:marBottom w:val="0"/>
      <w:divBdr>
        <w:top w:val="none" w:sz="0" w:space="0" w:color="auto"/>
        <w:left w:val="none" w:sz="0" w:space="0" w:color="auto"/>
        <w:bottom w:val="none" w:sz="0" w:space="0" w:color="auto"/>
        <w:right w:val="none" w:sz="0" w:space="0" w:color="auto"/>
      </w:divBdr>
    </w:div>
    <w:div w:id="285159870">
      <w:bodyDiv w:val="1"/>
      <w:marLeft w:val="0"/>
      <w:marRight w:val="0"/>
      <w:marTop w:val="0"/>
      <w:marBottom w:val="0"/>
      <w:divBdr>
        <w:top w:val="none" w:sz="0" w:space="0" w:color="auto"/>
        <w:left w:val="none" w:sz="0" w:space="0" w:color="auto"/>
        <w:bottom w:val="none" w:sz="0" w:space="0" w:color="auto"/>
        <w:right w:val="none" w:sz="0" w:space="0" w:color="auto"/>
      </w:divBdr>
    </w:div>
    <w:div w:id="338386614">
      <w:bodyDiv w:val="1"/>
      <w:marLeft w:val="0"/>
      <w:marRight w:val="0"/>
      <w:marTop w:val="0"/>
      <w:marBottom w:val="0"/>
      <w:divBdr>
        <w:top w:val="none" w:sz="0" w:space="0" w:color="auto"/>
        <w:left w:val="none" w:sz="0" w:space="0" w:color="auto"/>
        <w:bottom w:val="none" w:sz="0" w:space="0" w:color="auto"/>
        <w:right w:val="none" w:sz="0" w:space="0" w:color="auto"/>
      </w:divBdr>
      <w:divsChild>
        <w:div w:id="482434795">
          <w:marLeft w:val="0"/>
          <w:marRight w:val="0"/>
          <w:marTop w:val="0"/>
          <w:marBottom w:val="0"/>
          <w:divBdr>
            <w:top w:val="none" w:sz="0" w:space="0" w:color="auto"/>
            <w:left w:val="none" w:sz="0" w:space="0" w:color="auto"/>
            <w:bottom w:val="none" w:sz="0" w:space="0" w:color="auto"/>
            <w:right w:val="none" w:sz="0" w:space="0" w:color="auto"/>
          </w:divBdr>
        </w:div>
      </w:divsChild>
    </w:div>
    <w:div w:id="339088124">
      <w:bodyDiv w:val="1"/>
      <w:marLeft w:val="0"/>
      <w:marRight w:val="0"/>
      <w:marTop w:val="0"/>
      <w:marBottom w:val="0"/>
      <w:divBdr>
        <w:top w:val="none" w:sz="0" w:space="0" w:color="auto"/>
        <w:left w:val="none" w:sz="0" w:space="0" w:color="auto"/>
        <w:bottom w:val="none" w:sz="0" w:space="0" w:color="auto"/>
        <w:right w:val="none" w:sz="0" w:space="0" w:color="auto"/>
      </w:divBdr>
    </w:div>
    <w:div w:id="418798722">
      <w:bodyDiv w:val="1"/>
      <w:marLeft w:val="0"/>
      <w:marRight w:val="0"/>
      <w:marTop w:val="0"/>
      <w:marBottom w:val="0"/>
      <w:divBdr>
        <w:top w:val="none" w:sz="0" w:space="0" w:color="auto"/>
        <w:left w:val="none" w:sz="0" w:space="0" w:color="auto"/>
        <w:bottom w:val="none" w:sz="0" w:space="0" w:color="auto"/>
        <w:right w:val="none" w:sz="0" w:space="0" w:color="auto"/>
      </w:divBdr>
    </w:div>
    <w:div w:id="465247855">
      <w:bodyDiv w:val="1"/>
      <w:marLeft w:val="0"/>
      <w:marRight w:val="0"/>
      <w:marTop w:val="0"/>
      <w:marBottom w:val="0"/>
      <w:divBdr>
        <w:top w:val="none" w:sz="0" w:space="0" w:color="auto"/>
        <w:left w:val="none" w:sz="0" w:space="0" w:color="auto"/>
        <w:bottom w:val="none" w:sz="0" w:space="0" w:color="auto"/>
        <w:right w:val="none" w:sz="0" w:space="0" w:color="auto"/>
      </w:divBdr>
    </w:div>
    <w:div w:id="473648278">
      <w:bodyDiv w:val="1"/>
      <w:marLeft w:val="0"/>
      <w:marRight w:val="0"/>
      <w:marTop w:val="0"/>
      <w:marBottom w:val="0"/>
      <w:divBdr>
        <w:top w:val="none" w:sz="0" w:space="0" w:color="auto"/>
        <w:left w:val="none" w:sz="0" w:space="0" w:color="auto"/>
        <w:bottom w:val="none" w:sz="0" w:space="0" w:color="auto"/>
        <w:right w:val="none" w:sz="0" w:space="0" w:color="auto"/>
      </w:divBdr>
      <w:divsChild>
        <w:div w:id="305206004">
          <w:marLeft w:val="0"/>
          <w:marRight w:val="0"/>
          <w:marTop w:val="0"/>
          <w:marBottom w:val="0"/>
          <w:divBdr>
            <w:top w:val="none" w:sz="0" w:space="0" w:color="auto"/>
            <w:left w:val="none" w:sz="0" w:space="0" w:color="auto"/>
            <w:bottom w:val="none" w:sz="0" w:space="0" w:color="auto"/>
            <w:right w:val="none" w:sz="0" w:space="0" w:color="auto"/>
          </w:divBdr>
        </w:div>
      </w:divsChild>
    </w:div>
    <w:div w:id="542985775">
      <w:bodyDiv w:val="1"/>
      <w:marLeft w:val="0"/>
      <w:marRight w:val="0"/>
      <w:marTop w:val="0"/>
      <w:marBottom w:val="0"/>
      <w:divBdr>
        <w:top w:val="none" w:sz="0" w:space="0" w:color="auto"/>
        <w:left w:val="none" w:sz="0" w:space="0" w:color="auto"/>
        <w:bottom w:val="none" w:sz="0" w:space="0" w:color="auto"/>
        <w:right w:val="none" w:sz="0" w:space="0" w:color="auto"/>
      </w:divBdr>
      <w:divsChild>
        <w:div w:id="1116215238">
          <w:marLeft w:val="0"/>
          <w:marRight w:val="0"/>
          <w:marTop w:val="0"/>
          <w:marBottom w:val="0"/>
          <w:divBdr>
            <w:top w:val="none" w:sz="0" w:space="0" w:color="auto"/>
            <w:left w:val="none" w:sz="0" w:space="0" w:color="auto"/>
            <w:bottom w:val="none" w:sz="0" w:space="0" w:color="auto"/>
            <w:right w:val="none" w:sz="0" w:space="0" w:color="auto"/>
          </w:divBdr>
        </w:div>
      </w:divsChild>
    </w:div>
    <w:div w:id="553852406">
      <w:bodyDiv w:val="1"/>
      <w:marLeft w:val="0"/>
      <w:marRight w:val="0"/>
      <w:marTop w:val="0"/>
      <w:marBottom w:val="0"/>
      <w:divBdr>
        <w:top w:val="none" w:sz="0" w:space="0" w:color="auto"/>
        <w:left w:val="none" w:sz="0" w:space="0" w:color="auto"/>
        <w:bottom w:val="none" w:sz="0" w:space="0" w:color="auto"/>
        <w:right w:val="none" w:sz="0" w:space="0" w:color="auto"/>
      </w:divBdr>
      <w:divsChild>
        <w:div w:id="1886015478">
          <w:marLeft w:val="0"/>
          <w:marRight w:val="0"/>
          <w:marTop w:val="0"/>
          <w:marBottom w:val="0"/>
          <w:divBdr>
            <w:top w:val="none" w:sz="0" w:space="0" w:color="auto"/>
            <w:left w:val="none" w:sz="0" w:space="0" w:color="auto"/>
            <w:bottom w:val="none" w:sz="0" w:space="0" w:color="auto"/>
            <w:right w:val="none" w:sz="0" w:space="0" w:color="auto"/>
          </w:divBdr>
        </w:div>
      </w:divsChild>
    </w:div>
    <w:div w:id="559294614">
      <w:bodyDiv w:val="1"/>
      <w:marLeft w:val="0"/>
      <w:marRight w:val="0"/>
      <w:marTop w:val="0"/>
      <w:marBottom w:val="0"/>
      <w:divBdr>
        <w:top w:val="none" w:sz="0" w:space="0" w:color="auto"/>
        <w:left w:val="none" w:sz="0" w:space="0" w:color="auto"/>
        <w:bottom w:val="none" w:sz="0" w:space="0" w:color="auto"/>
        <w:right w:val="none" w:sz="0" w:space="0" w:color="auto"/>
      </w:divBdr>
      <w:divsChild>
        <w:div w:id="1543636800">
          <w:marLeft w:val="0"/>
          <w:marRight w:val="0"/>
          <w:marTop w:val="0"/>
          <w:marBottom w:val="0"/>
          <w:divBdr>
            <w:top w:val="none" w:sz="0" w:space="0" w:color="auto"/>
            <w:left w:val="none" w:sz="0" w:space="0" w:color="auto"/>
            <w:bottom w:val="none" w:sz="0" w:space="0" w:color="auto"/>
            <w:right w:val="none" w:sz="0" w:space="0" w:color="auto"/>
          </w:divBdr>
        </w:div>
      </w:divsChild>
    </w:div>
    <w:div w:id="625240030">
      <w:bodyDiv w:val="1"/>
      <w:marLeft w:val="0"/>
      <w:marRight w:val="0"/>
      <w:marTop w:val="0"/>
      <w:marBottom w:val="0"/>
      <w:divBdr>
        <w:top w:val="none" w:sz="0" w:space="0" w:color="auto"/>
        <w:left w:val="none" w:sz="0" w:space="0" w:color="auto"/>
        <w:bottom w:val="none" w:sz="0" w:space="0" w:color="auto"/>
        <w:right w:val="none" w:sz="0" w:space="0" w:color="auto"/>
      </w:divBdr>
    </w:div>
    <w:div w:id="720980874">
      <w:bodyDiv w:val="1"/>
      <w:marLeft w:val="0"/>
      <w:marRight w:val="0"/>
      <w:marTop w:val="0"/>
      <w:marBottom w:val="0"/>
      <w:divBdr>
        <w:top w:val="none" w:sz="0" w:space="0" w:color="auto"/>
        <w:left w:val="none" w:sz="0" w:space="0" w:color="auto"/>
        <w:bottom w:val="none" w:sz="0" w:space="0" w:color="auto"/>
        <w:right w:val="none" w:sz="0" w:space="0" w:color="auto"/>
      </w:divBdr>
      <w:divsChild>
        <w:div w:id="630987018">
          <w:marLeft w:val="0"/>
          <w:marRight w:val="0"/>
          <w:marTop w:val="0"/>
          <w:marBottom w:val="0"/>
          <w:divBdr>
            <w:top w:val="none" w:sz="0" w:space="0" w:color="auto"/>
            <w:left w:val="none" w:sz="0" w:space="0" w:color="auto"/>
            <w:bottom w:val="none" w:sz="0" w:space="0" w:color="auto"/>
            <w:right w:val="none" w:sz="0" w:space="0" w:color="auto"/>
          </w:divBdr>
        </w:div>
      </w:divsChild>
    </w:div>
    <w:div w:id="755983188">
      <w:bodyDiv w:val="1"/>
      <w:marLeft w:val="0"/>
      <w:marRight w:val="0"/>
      <w:marTop w:val="0"/>
      <w:marBottom w:val="0"/>
      <w:divBdr>
        <w:top w:val="none" w:sz="0" w:space="0" w:color="auto"/>
        <w:left w:val="none" w:sz="0" w:space="0" w:color="auto"/>
        <w:bottom w:val="none" w:sz="0" w:space="0" w:color="auto"/>
        <w:right w:val="none" w:sz="0" w:space="0" w:color="auto"/>
      </w:divBdr>
      <w:divsChild>
        <w:div w:id="916745465">
          <w:marLeft w:val="0"/>
          <w:marRight w:val="0"/>
          <w:marTop w:val="0"/>
          <w:marBottom w:val="0"/>
          <w:divBdr>
            <w:top w:val="none" w:sz="0" w:space="0" w:color="auto"/>
            <w:left w:val="none" w:sz="0" w:space="0" w:color="auto"/>
            <w:bottom w:val="none" w:sz="0" w:space="0" w:color="auto"/>
            <w:right w:val="none" w:sz="0" w:space="0" w:color="auto"/>
          </w:divBdr>
        </w:div>
      </w:divsChild>
    </w:div>
    <w:div w:id="764613296">
      <w:bodyDiv w:val="1"/>
      <w:marLeft w:val="0"/>
      <w:marRight w:val="0"/>
      <w:marTop w:val="0"/>
      <w:marBottom w:val="0"/>
      <w:divBdr>
        <w:top w:val="none" w:sz="0" w:space="0" w:color="auto"/>
        <w:left w:val="none" w:sz="0" w:space="0" w:color="auto"/>
        <w:bottom w:val="none" w:sz="0" w:space="0" w:color="auto"/>
        <w:right w:val="none" w:sz="0" w:space="0" w:color="auto"/>
      </w:divBdr>
      <w:divsChild>
        <w:div w:id="1735080385">
          <w:marLeft w:val="0"/>
          <w:marRight w:val="0"/>
          <w:marTop w:val="0"/>
          <w:marBottom w:val="0"/>
          <w:divBdr>
            <w:top w:val="none" w:sz="0" w:space="0" w:color="auto"/>
            <w:left w:val="none" w:sz="0" w:space="0" w:color="auto"/>
            <w:bottom w:val="none" w:sz="0" w:space="0" w:color="auto"/>
            <w:right w:val="none" w:sz="0" w:space="0" w:color="auto"/>
          </w:divBdr>
        </w:div>
      </w:divsChild>
    </w:div>
    <w:div w:id="799958212">
      <w:bodyDiv w:val="1"/>
      <w:marLeft w:val="0"/>
      <w:marRight w:val="0"/>
      <w:marTop w:val="0"/>
      <w:marBottom w:val="0"/>
      <w:divBdr>
        <w:top w:val="none" w:sz="0" w:space="0" w:color="auto"/>
        <w:left w:val="none" w:sz="0" w:space="0" w:color="auto"/>
        <w:bottom w:val="none" w:sz="0" w:space="0" w:color="auto"/>
        <w:right w:val="none" w:sz="0" w:space="0" w:color="auto"/>
      </w:divBdr>
    </w:div>
    <w:div w:id="816342193">
      <w:bodyDiv w:val="1"/>
      <w:marLeft w:val="0"/>
      <w:marRight w:val="0"/>
      <w:marTop w:val="0"/>
      <w:marBottom w:val="0"/>
      <w:divBdr>
        <w:top w:val="none" w:sz="0" w:space="0" w:color="auto"/>
        <w:left w:val="none" w:sz="0" w:space="0" w:color="auto"/>
        <w:bottom w:val="none" w:sz="0" w:space="0" w:color="auto"/>
        <w:right w:val="none" w:sz="0" w:space="0" w:color="auto"/>
      </w:divBdr>
    </w:div>
    <w:div w:id="829949166">
      <w:bodyDiv w:val="1"/>
      <w:marLeft w:val="0"/>
      <w:marRight w:val="0"/>
      <w:marTop w:val="0"/>
      <w:marBottom w:val="0"/>
      <w:divBdr>
        <w:top w:val="none" w:sz="0" w:space="0" w:color="auto"/>
        <w:left w:val="none" w:sz="0" w:space="0" w:color="auto"/>
        <w:bottom w:val="none" w:sz="0" w:space="0" w:color="auto"/>
        <w:right w:val="none" w:sz="0" w:space="0" w:color="auto"/>
      </w:divBdr>
      <w:divsChild>
        <w:div w:id="589505947">
          <w:marLeft w:val="0"/>
          <w:marRight w:val="0"/>
          <w:marTop w:val="0"/>
          <w:marBottom w:val="0"/>
          <w:divBdr>
            <w:top w:val="none" w:sz="0" w:space="0" w:color="auto"/>
            <w:left w:val="none" w:sz="0" w:space="0" w:color="auto"/>
            <w:bottom w:val="none" w:sz="0" w:space="0" w:color="auto"/>
            <w:right w:val="none" w:sz="0" w:space="0" w:color="auto"/>
          </w:divBdr>
        </w:div>
      </w:divsChild>
    </w:div>
    <w:div w:id="847987859">
      <w:bodyDiv w:val="1"/>
      <w:marLeft w:val="0"/>
      <w:marRight w:val="0"/>
      <w:marTop w:val="0"/>
      <w:marBottom w:val="0"/>
      <w:divBdr>
        <w:top w:val="none" w:sz="0" w:space="0" w:color="auto"/>
        <w:left w:val="none" w:sz="0" w:space="0" w:color="auto"/>
        <w:bottom w:val="none" w:sz="0" w:space="0" w:color="auto"/>
        <w:right w:val="none" w:sz="0" w:space="0" w:color="auto"/>
      </w:divBdr>
      <w:divsChild>
        <w:div w:id="15083811">
          <w:marLeft w:val="0"/>
          <w:marRight w:val="0"/>
          <w:marTop w:val="0"/>
          <w:marBottom w:val="0"/>
          <w:divBdr>
            <w:top w:val="none" w:sz="0" w:space="0" w:color="auto"/>
            <w:left w:val="none" w:sz="0" w:space="0" w:color="auto"/>
            <w:bottom w:val="none" w:sz="0" w:space="0" w:color="auto"/>
            <w:right w:val="none" w:sz="0" w:space="0" w:color="auto"/>
          </w:divBdr>
        </w:div>
      </w:divsChild>
    </w:div>
    <w:div w:id="852377882">
      <w:bodyDiv w:val="1"/>
      <w:marLeft w:val="0"/>
      <w:marRight w:val="0"/>
      <w:marTop w:val="0"/>
      <w:marBottom w:val="0"/>
      <w:divBdr>
        <w:top w:val="none" w:sz="0" w:space="0" w:color="auto"/>
        <w:left w:val="none" w:sz="0" w:space="0" w:color="auto"/>
        <w:bottom w:val="none" w:sz="0" w:space="0" w:color="auto"/>
        <w:right w:val="none" w:sz="0" w:space="0" w:color="auto"/>
      </w:divBdr>
      <w:divsChild>
        <w:div w:id="2063015706">
          <w:marLeft w:val="0"/>
          <w:marRight w:val="0"/>
          <w:marTop w:val="0"/>
          <w:marBottom w:val="0"/>
          <w:divBdr>
            <w:top w:val="none" w:sz="0" w:space="0" w:color="auto"/>
            <w:left w:val="none" w:sz="0" w:space="0" w:color="auto"/>
            <w:bottom w:val="none" w:sz="0" w:space="0" w:color="auto"/>
            <w:right w:val="none" w:sz="0" w:space="0" w:color="auto"/>
          </w:divBdr>
        </w:div>
      </w:divsChild>
    </w:div>
    <w:div w:id="867377111">
      <w:bodyDiv w:val="1"/>
      <w:marLeft w:val="0"/>
      <w:marRight w:val="0"/>
      <w:marTop w:val="0"/>
      <w:marBottom w:val="0"/>
      <w:divBdr>
        <w:top w:val="none" w:sz="0" w:space="0" w:color="auto"/>
        <w:left w:val="none" w:sz="0" w:space="0" w:color="auto"/>
        <w:bottom w:val="none" w:sz="0" w:space="0" w:color="auto"/>
        <w:right w:val="none" w:sz="0" w:space="0" w:color="auto"/>
      </w:divBdr>
      <w:divsChild>
        <w:div w:id="720131883">
          <w:marLeft w:val="0"/>
          <w:marRight w:val="0"/>
          <w:marTop w:val="0"/>
          <w:marBottom w:val="0"/>
          <w:divBdr>
            <w:top w:val="none" w:sz="0" w:space="0" w:color="auto"/>
            <w:left w:val="none" w:sz="0" w:space="0" w:color="auto"/>
            <w:bottom w:val="none" w:sz="0" w:space="0" w:color="auto"/>
            <w:right w:val="none" w:sz="0" w:space="0" w:color="auto"/>
          </w:divBdr>
        </w:div>
      </w:divsChild>
    </w:div>
    <w:div w:id="892279692">
      <w:bodyDiv w:val="1"/>
      <w:marLeft w:val="0"/>
      <w:marRight w:val="0"/>
      <w:marTop w:val="0"/>
      <w:marBottom w:val="0"/>
      <w:divBdr>
        <w:top w:val="none" w:sz="0" w:space="0" w:color="auto"/>
        <w:left w:val="none" w:sz="0" w:space="0" w:color="auto"/>
        <w:bottom w:val="none" w:sz="0" w:space="0" w:color="auto"/>
        <w:right w:val="none" w:sz="0" w:space="0" w:color="auto"/>
      </w:divBdr>
      <w:divsChild>
        <w:div w:id="729814586">
          <w:marLeft w:val="0"/>
          <w:marRight w:val="0"/>
          <w:marTop w:val="0"/>
          <w:marBottom w:val="0"/>
          <w:divBdr>
            <w:top w:val="none" w:sz="0" w:space="0" w:color="auto"/>
            <w:left w:val="none" w:sz="0" w:space="0" w:color="auto"/>
            <w:bottom w:val="none" w:sz="0" w:space="0" w:color="auto"/>
            <w:right w:val="none" w:sz="0" w:space="0" w:color="auto"/>
          </w:divBdr>
        </w:div>
      </w:divsChild>
    </w:div>
    <w:div w:id="896086962">
      <w:bodyDiv w:val="1"/>
      <w:marLeft w:val="0"/>
      <w:marRight w:val="0"/>
      <w:marTop w:val="0"/>
      <w:marBottom w:val="0"/>
      <w:divBdr>
        <w:top w:val="none" w:sz="0" w:space="0" w:color="auto"/>
        <w:left w:val="none" w:sz="0" w:space="0" w:color="auto"/>
        <w:bottom w:val="none" w:sz="0" w:space="0" w:color="auto"/>
        <w:right w:val="none" w:sz="0" w:space="0" w:color="auto"/>
      </w:divBdr>
      <w:divsChild>
        <w:div w:id="1651211257">
          <w:marLeft w:val="0"/>
          <w:marRight w:val="0"/>
          <w:marTop w:val="0"/>
          <w:marBottom w:val="0"/>
          <w:divBdr>
            <w:top w:val="none" w:sz="0" w:space="0" w:color="auto"/>
            <w:left w:val="none" w:sz="0" w:space="0" w:color="auto"/>
            <w:bottom w:val="none" w:sz="0" w:space="0" w:color="auto"/>
            <w:right w:val="none" w:sz="0" w:space="0" w:color="auto"/>
          </w:divBdr>
        </w:div>
      </w:divsChild>
    </w:div>
    <w:div w:id="896477183">
      <w:bodyDiv w:val="1"/>
      <w:marLeft w:val="0"/>
      <w:marRight w:val="0"/>
      <w:marTop w:val="0"/>
      <w:marBottom w:val="0"/>
      <w:divBdr>
        <w:top w:val="none" w:sz="0" w:space="0" w:color="auto"/>
        <w:left w:val="none" w:sz="0" w:space="0" w:color="auto"/>
        <w:bottom w:val="none" w:sz="0" w:space="0" w:color="auto"/>
        <w:right w:val="none" w:sz="0" w:space="0" w:color="auto"/>
      </w:divBdr>
      <w:divsChild>
        <w:div w:id="2083142318">
          <w:marLeft w:val="0"/>
          <w:marRight w:val="0"/>
          <w:marTop w:val="0"/>
          <w:marBottom w:val="0"/>
          <w:divBdr>
            <w:top w:val="none" w:sz="0" w:space="0" w:color="auto"/>
            <w:left w:val="none" w:sz="0" w:space="0" w:color="auto"/>
            <w:bottom w:val="none" w:sz="0" w:space="0" w:color="auto"/>
            <w:right w:val="none" w:sz="0" w:space="0" w:color="auto"/>
          </w:divBdr>
        </w:div>
      </w:divsChild>
    </w:div>
    <w:div w:id="905994484">
      <w:bodyDiv w:val="1"/>
      <w:marLeft w:val="0"/>
      <w:marRight w:val="0"/>
      <w:marTop w:val="0"/>
      <w:marBottom w:val="0"/>
      <w:divBdr>
        <w:top w:val="none" w:sz="0" w:space="0" w:color="auto"/>
        <w:left w:val="none" w:sz="0" w:space="0" w:color="auto"/>
        <w:bottom w:val="none" w:sz="0" w:space="0" w:color="auto"/>
        <w:right w:val="none" w:sz="0" w:space="0" w:color="auto"/>
      </w:divBdr>
      <w:divsChild>
        <w:div w:id="432362543">
          <w:marLeft w:val="0"/>
          <w:marRight w:val="0"/>
          <w:marTop w:val="0"/>
          <w:marBottom w:val="0"/>
          <w:divBdr>
            <w:top w:val="none" w:sz="0" w:space="0" w:color="auto"/>
            <w:left w:val="none" w:sz="0" w:space="0" w:color="auto"/>
            <w:bottom w:val="none" w:sz="0" w:space="0" w:color="auto"/>
            <w:right w:val="none" w:sz="0" w:space="0" w:color="auto"/>
          </w:divBdr>
        </w:div>
      </w:divsChild>
    </w:div>
    <w:div w:id="946278244">
      <w:bodyDiv w:val="1"/>
      <w:marLeft w:val="0"/>
      <w:marRight w:val="0"/>
      <w:marTop w:val="0"/>
      <w:marBottom w:val="0"/>
      <w:divBdr>
        <w:top w:val="none" w:sz="0" w:space="0" w:color="auto"/>
        <w:left w:val="none" w:sz="0" w:space="0" w:color="auto"/>
        <w:bottom w:val="none" w:sz="0" w:space="0" w:color="auto"/>
        <w:right w:val="none" w:sz="0" w:space="0" w:color="auto"/>
      </w:divBdr>
    </w:div>
    <w:div w:id="976649055">
      <w:bodyDiv w:val="1"/>
      <w:marLeft w:val="0"/>
      <w:marRight w:val="0"/>
      <w:marTop w:val="0"/>
      <w:marBottom w:val="0"/>
      <w:divBdr>
        <w:top w:val="none" w:sz="0" w:space="0" w:color="auto"/>
        <w:left w:val="none" w:sz="0" w:space="0" w:color="auto"/>
        <w:bottom w:val="none" w:sz="0" w:space="0" w:color="auto"/>
        <w:right w:val="none" w:sz="0" w:space="0" w:color="auto"/>
      </w:divBdr>
      <w:divsChild>
        <w:div w:id="284585816">
          <w:marLeft w:val="0"/>
          <w:marRight w:val="0"/>
          <w:marTop w:val="0"/>
          <w:marBottom w:val="0"/>
          <w:divBdr>
            <w:top w:val="none" w:sz="0" w:space="0" w:color="auto"/>
            <w:left w:val="none" w:sz="0" w:space="0" w:color="auto"/>
            <w:bottom w:val="none" w:sz="0" w:space="0" w:color="auto"/>
            <w:right w:val="none" w:sz="0" w:space="0" w:color="auto"/>
          </w:divBdr>
        </w:div>
      </w:divsChild>
    </w:div>
    <w:div w:id="1030490790">
      <w:bodyDiv w:val="1"/>
      <w:marLeft w:val="0"/>
      <w:marRight w:val="0"/>
      <w:marTop w:val="0"/>
      <w:marBottom w:val="0"/>
      <w:divBdr>
        <w:top w:val="none" w:sz="0" w:space="0" w:color="auto"/>
        <w:left w:val="none" w:sz="0" w:space="0" w:color="auto"/>
        <w:bottom w:val="none" w:sz="0" w:space="0" w:color="auto"/>
        <w:right w:val="none" w:sz="0" w:space="0" w:color="auto"/>
      </w:divBdr>
      <w:divsChild>
        <w:div w:id="1891068393">
          <w:marLeft w:val="0"/>
          <w:marRight w:val="0"/>
          <w:marTop w:val="0"/>
          <w:marBottom w:val="0"/>
          <w:divBdr>
            <w:top w:val="none" w:sz="0" w:space="0" w:color="auto"/>
            <w:left w:val="none" w:sz="0" w:space="0" w:color="auto"/>
            <w:bottom w:val="none" w:sz="0" w:space="0" w:color="auto"/>
            <w:right w:val="none" w:sz="0" w:space="0" w:color="auto"/>
          </w:divBdr>
        </w:div>
      </w:divsChild>
    </w:div>
    <w:div w:id="1094714611">
      <w:bodyDiv w:val="1"/>
      <w:marLeft w:val="0"/>
      <w:marRight w:val="0"/>
      <w:marTop w:val="0"/>
      <w:marBottom w:val="0"/>
      <w:divBdr>
        <w:top w:val="none" w:sz="0" w:space="0" w:color="auto"/>
        <w:left w:val="none" w:sz="0" w:space="0" w:color="auto"/>
        <w:bottom w:val="none" w:sz="0" w:space="0" w:color="auto"/>
        <w:right w:val="none" w:sz="0" w:space="0" w:color="auto"/>
      </w:divBdr>
    </w:div>
    <w:div w:id="1219899788">
      <w:bodyDiv w:val="1"/>
      <w:marLeft w:val="0"/>
      <w:marRight w:val="0"/>
      <w:marTop w:val="0"/>
      <w:marBottom w:val="0"/>
      <w:divBdr>
        <w:top w:val="none" w:sz="0" w:space="0" w:color="auto"/>
        <w:left w:val="none" w:sz="0" w:space="0" w:color="auto"/>
        <w:bottom w:val="none" w:sz="0" w:space="0" w:color="auto"/>
        <w:right w:val="none" w:sz="0" w:space="0" w:color="auto"/>
      </w:divBdr>
    </w:div>
    <w:div w:id="1292327958">
      <w:bodyDiv w:val="1"/>
      <w:marLeft w:val="0"/>
      <w:marRight w:val="0"/>
      <w:marTop w:val="0"/>
      <w:marBottom w:val="0"/>
      <w:divBdr>
        <w:top w:val="none" w:sz="0" w:space="0" w:color="auto"/>
        <w:left w:val="none" w:sz="0" w:space="0" w:color="auto"/>
        <w:bottom w:val="none" w:sz="0" w:space="0" w:color="auto"/>
        <w:right w:val="none" w:sz="0" w:space="0" w:color="auto"/>
      </w:divBdr>
      <w:divsChild>
        <w:div w:id="909657141">
          <w:marLeft w:val="0"/>
          <w:marRight w:val="0"/>
          <w:marTop w:val="0"/>
          <w:marBottom w:val="0"/>
          <w:divBdr>
            <w:top w:val="none" w:sz="0" w:space="0" w:color="auto"/>
            <w:left w:val="none" w:sz="0" w:space="0" w:color="auto"/>
            <w:bottom w:val="none" w:sz="0" w:space="0" w:color="auto"/>
            <w:right w:val="none" w:sz="0" w:space="0" w:color="auto"/>
          </w:divBdr>
        </w:div>
      </w:divsChild>
    </w:div>
    <w:div w:id="1314875021">
      <w:bodyDiv w:val="1"/>
      <w:marLeft w:val="0"/>
      <w:marRight w:val="0"/>
      <w:marTop w:val="0"/>
      <w:marBottom w:val="0"/>
      <w:divBdr>
        <w:top w:val="none" w:sz="0" w:space="0" w:color="auto"/>
        <w:left w:val="none" w:sz="0" w:space="0" w:color="auto"/>
        <w:bottom w:val="none" w:sz="0" w:space="0" w:color="auto"/>
        <w:right w:val="none" w:sz="0" w:space="0" w:color="auto"/>
      </w:divBdr>
    </w:div>
    <w:div w:id="1329822597">
      <w:bodyDiv w:val="1"/>
      <w:marLeft w:val="0"/>
      <w:marRight w:val="0"/>
      <w:marTop w:val="0"/>
      <w:marBottom w:val="0"/>
      <w:divBdr>
        <w:top w:val="none" w:sz="0" w:space="0" w:color="auto"/>
        <w:left w:val="none" w:sz="0" w:space="0" w:color="auto"/>
        <w:bottom w:val="none" w:sz="0" w:space="0" w:color="auto"/>
        <w:right w:val="none" w:sz="0" w:space="0" w:color="auto"/>
      </w:divBdr>
      <w:divsChild>
        <w:div w:id="941912801">
          <w:marLeft w:val="0"/>
          <w:marRight w:val="0"/>
          <w:marTop w:val="0"/>
          <w:marBottom w:val="0"/>
          <w:divBdr>
            <w:top w:val="none" w:sz="0" w:space="0" w:color="auto"/>
            <w:left w:val="none" w:sz="0" w:space="0" w:color="auto"/>
            <w:bottom w:val="none" w:sz="0" w:space="0" w:color="auto"/>
            <w:right w:val="none" w:sz="0" w:space="0" w:color="auto"/>
          </w:divBdr>
        </w:div>
      </w:divsChild>
    </w:div>
    <w:div w:id="1336805616">
      <w:bodyDiv w:val="1"/>
      <w:marLeft w:val="0"/>
      <w:marRight w:val="0"/>
      <w:marTop w:val="0"/>
      <w:marBottom w:val="0"/>
      <w:divBdr>
        <w:top w:val="none" w:sz="0" w:space="0" w:color="auto"/>
        <w:left w:val="none" w:sz="0" w:space="0" w:color="auto"/>
        <w:bottom w:val="none" w:sz="0" w:space="0" w:color="auto"/>
        <w:right w:val="none" w:sz="0" w:space="0" w:color="auto"/>
      </w:divBdr>
    </w:div>
    <w:div w:id="1344356434">
      <w:bodyDiv w:val="1"/>
      <w:marLeft w:val="0"/>
      <w:marRight w:val="0"/>
      <w:marTop w:val="0"/>
      <w:marBottom w:val="0"/>
      <w:divBdr>
        <w:top w:val="none" w:sz="0" w:space="0" w:color="auto"/>
        <w:left w:val="none" w:sz="0" w:space="0" w:color="auto"/>
        <w:bottom w:val="none" w:sz="0" w:space="0" w:color="auto"/>
        <w:right w:val="none" w:sz="0" w:space="0" w:color="auto"/>
      </w:divBdr>
      <w:divsChild>
        <w:div w:id="612640015">
          <w:marLeft w:val="0"/>
          <w:marRight w:val="0"/>
          <w:marTop w:val="0"/>
          <w:marBottom w:val="0"/>
          <w:divBdr>
            <w:top w:val="none" w:sz="0" w:space="0" w:color="auto"/>
            <w:left w:val="none" w:sz="0" w:space="0" w:color="auto"/>
            <w:bottom w:val="none" w:sz="0" w:space="0" w:color="auto"/>
            <w:right w:val="none" w:sz="0" w:space="0" w:color="auto"/>
          </w:divBdr>
        </w:div>
      </w:divsChild>
    </w:div>
    <w:div w:id="1443845265">
      <w:bodyDiv w:val="1"/>
      <w:marLeft w:val="0"/>
      <w:marRight w:val="0"/>
      <w:marTop w:val="0"/>
      <w:marBottom w:val="0"/>
      <w:divBdr>
        <w:top w:val="none" w:sz="0" w:space="0" w:color="auto"/>
        <w:left w:val="none" w:sz="0" w:space="0" w:color="auto"/>
        <w:bottom w:val="none" w:sz="0" w:space="0" w:color="auto"/>
        <w:right w:val="none" w:sz="0" w:space="0" w:color="auto"/>
      </w:divBdr>
    </w:div>
    <w:div w:id="1481776342">
      <w:bodyDiv w:val="1"/>
      <w:marLeft w:val="0"/>
      <w:marRight w:val="0"/>
      <w:marTop w:val="0"/>
      <w:marBottom w:val="0"/>
      <w:divBdr>
        <w:top w:val="none" w:sz="0" w:space="0" w:color="auto"/>
        <w:left w:val="none" w:sz="0" w:space="0" w:color="auto"/>
        <w:bottom w:val="none" w:sz="0" w:space="0" w:color="auto"/>
        <w:right w:val="none" w:sz="0" w:space="0" w:color="auto"/>
      </w:divBdr>
      <w:divsChild>
        <w:div w:id="184754611">
          <w:marLeft w:val="0"/>
          <w:marRight w:val="0"/>
          <w:marTop w:val="0"/>
          <w:marBottom w:val="0"/>
          <w:divBdr>
            <w:top w:val="none" w:sz="0" w:space="0" w:color="auto"/>
            <w:left w:val="none" w:sz="0" w:space="0" w:color="auto"/>
            <w:bottom w:val="none" w:sz="0" w:space="0" w:color="auto"/>
            <w:right w:val="none" w:sz="0" w:space="0" w:color="auto"/>
          </w:divBdr>
        </w:div>
      </w:divsChild>
    </w:div>
    <w:div w:id="1544562384">
      <w:bodyDiv w:val="1"/>
      <w:marLeft w:val="0"/>
      <w:marRight w:val="0"/>
      <w:marTop w:val="0"/>
      <w:marBottom w:val="0"/>
      <w:divBdr>
        <w:top w:val="none" w:sz="0" w:space="0" w:color="auto"/>
        <w:left w:val="none" w:sz="0" w:space="0" w:color="auto"/>
        <w:bottom w:val="none" w:sz="0" w:space="0" w:color="auto"/>
        <w:right w:val="none" w:sz="0" w:space="0" w:color="auto"/>
      </w:divBdr>
      <w:divsChild>
        <w:div w:id="1320036507">
          <w:marLeft w:val="0"/>
          <w:marRight w:val="0"/>
          <w:marTop w:val="0"/>
          <w:marBottom w:val="0"/>
          <w:divBdr>
            <w:top w:val="none" w:sz="0" w:space="0" w:color="auto"/>
            <w:left w:val="none" w:sz="0" w:space="0" w:color="auto"/>
            <w:bottom w:val="none" w:sz="0" w:space="0" w:color="auto"/>
            <w:right w:val="none" w:sz="0" w:space="0" w:color="auto"/>
          </w:divBdr>
        </w:div>
      </w:divsChild>
    </w:div>
    <w:div w:id="1559899488">
      <w:bodyDiv w:val="1"/>
      <w:marLeft w:val="0"/>
      <w:marRight w:val="0"/>
      <w:marTop w:val="0"/>
      <w:marBottom w:val="0"/>
      <w:divBdr>
        <w:top w:val="none" w:sz="0" w:space="0" w:color="auto"/>
        <w:left w:val="none" w:sz="0" w:space="0" w:color="auto"/>
        <w:bottom w:val="none" w:sz="0" w:space="0" w:color="auto"/>
        <w:right w:val="none" w:sz="0" w:space="0" w:color="auto"/>
      </w:divBdr>
    </w:div>
    <w:div w:id="1607344712">
      <w:bodyDiv w:val="1"/>
      <w:marLeft w:val="0"/>
      <w:marRight w:val="0"/>
      <w:marTop w:val="0"/>
      <w:marBottom w:val="0"/>
      <w:divBdr>
        <w:top w:val="none" w:sz="0" w:space="0" w:color="auto"/>
        <w:left w:val="none" w:sz="0" w:space="0" w:color="auto"/>
        <w:bottom w:val="none" w:sz="0" w:space="0" w:color="auto"/>
        <w:right w:val="none" w:sz="0" w:space="0" w:color="auto"/>
      </w:divBdr>
      <w:divsChild>
        <w:div w:id="49767493">
          <w:marLeft w:val="0"/>
          <w:marRight w:val="0"/>
          <w:marTop w:val="0"/>
          <w:marBottom w:val="0"/>
          <w:divBdr>
            <w:top w:val="none" w:sz="0" w:space="0" w:color="auto"/>
            <w:left w:val="none" w:sz="0" w:space="0" w:color="auto"/>
            <w:bottom w:val="none" w:sz="0" w:space="0" w:color="auto"/>
            <w:right w:val="none" w:sz="0" w:space="0" w:color="auto"/>
          </w:divBdr>
        </w:div>
      </w:divsChild>
    </w:div>
    <w:div w:id="163355702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756172894">
      <w:bodyDiv w:val="1"/>
      <w:marLeft w:val="0"/>
      <w:marRight w:val="0"/>
      <w:marTop w:val="0"/>
      <w:marBottom w:val="0"/>
      <w:divBdr>
        <w:top w:val="none" w:sz="0" w:space="0" w:color="auto"/>
        <w:left w:val="none" w:sz="0" w:space="0" w:color="auto"/>
        <w:bottom w:val="none" w:sz="0" w:space="0" w:color="auto"/>
        <w:right w:val="none" w:sz="0" w:space="0" w:color="auto"/>
      </w:divBdr>
      <w:divsChild>
        <w:div w:id="2007634754">
          <w:marLeft w:val="0"/>
          <w:marRight w:val="0"/>
          <w:marTop w:val="0"/>
          <w:marBottom w:val="0"/>
          <w:divBdr>
            <w:top w:val="none" w:sz="0" w:space="0" w:color="auto"/>
            <w:left w:val="none" w:sz="0" w:space="0" w:color="auto"/>
            <w:bottom w:val="none" w:sz="0" w:space="0" w:color="auto"/>
            <w:right w:val="none" w:sz="0" w:space="0" w:color="auto"/>
          </w:divBdr>
        </w:div>
      </w:divsChild>
    </w:div>
    <w:div w:id="1843470096">
      <w:bodyDiv w:val="1"/>
      <w:marLeft w:val="0"/>
      <w:marRight w:val="0"/>
      <w:marTop w:val="0"/>
      <w:marBottom w:val="0"/>
      <w:divBdr>
        <w:top w:val="none" w:sz="0" w:space="0" w:color="auto"/>
        <w:left w:val="none" w:sz="0" w:space="0" w:color="auto"/>
        <w:bottom w:val="none" w:sz="0" w:space="0" w:color="auto"/>
        <w:right w:val="none" w:sz="0" w:space="0" w:color="auto"/>
      </w:divBdr>
    </w:div>
    <w:div w:id="1844591535">
      <w:bodyDiv w:val="1"/>
      <w:marLeft w:val="0"/>
      <w:marRight w:val="0"/>
      <w:marTop w:val="0"/>
      <w:marBottom w:val="0"/>
      <w:divBdr>
        <w:top w:val="none" w:sz="0" w:space="0" w:color="auto"/>
        <w:left w:val="none" w:sz="0" w:space="0" w:color="auto"/>
        <w:bottom w:val="none" w:sz="0" w:space="0" w:color="auto"/>
        <w:right w:val="none" w:sz="0" w:space="0" w:color="auto"/>
      </w:divBdr>
    </w:div>
    <w:div w:id="1967545634">
      <w:bodyDiv w:val="1"/>
      <w:marLeft w:val="0"/>
      <w:marRight w:val="0"/>
      <w:marTop w:val="0"/>
      <w:marBottom w:val="0"/>
      <w:divBdr>
        <w:top w:val="none" w:sz="0" w:space="0" w:color="auto"/>
        <w:left w:val="none" w:sz="0" w:space="0" w:color="auto"/>
        <w:bottom w:val="none" w:sz="0" w:space="0" w:color="auto"/>
        <w:right w:val="none" w:sz="0" w:space="0" w:color="auto"/>
      </w:divBdr>
      <w:divsChild>
        <w:div w:id="1444230221">
          <w:marLeft w:val="0"/>
          <w:marRight w:val="0"/>
          <w:marTop w:val="0"/>
          <w:marBottom w:val="0"/>
          <w:divBdr>
            <w:top w:val="none" w:sz="0" w:space="0" w:color="auto"/>
            <w:left w:val="none" w:sz="0" w:space="0" w:color="auto"/>
            <w:bottom w:val="none" w:sz="0" w:space="0" w:color="auto"/>
            <w:right w:val="none" w:sz="0" w:space="0" w:color="auto"/>
          </w:divBdr>
        </w:div>
      </w:divsChild>
    </w:div>
    <w:div w:id="2088262635">
      <w:bodyDiv w:val="1"/>
      <w:marLeft w:val="0"/>
      <w:marRight w:val="0"/>
      <w:marTop w:val="0"/>
      <w:marBottom w:val="0"/>
      <w:divBdr>
        <w:top w:val="none" w:sz="0" w:space="0" w:color="auto"/>
        <w:left w:val="none" w:sz="0" w:space="0" w:color="auto"/>
        <w:bottom w:val="none" w:sz="0" w:space="0" w:color="auto"/>
        <w:right w:val="none" w:sz="0" w:space="0" w:color="auto"/>
      </w:divBdr>
      <w:divsChild>
        <w:div w:id="1749811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cb3716a1118a108d895c3d158a1b09d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75b5799f6554e1a0cdee8ca2ce1f4ac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417FC322-180E-40C4-B03D-4DEB84C71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EA1268-00A5-4266-A946-1704A84DD2CD}">
  <ds:schemaRefs>
    <ds:schemaRef ds:uri="http://schemas.microsoft.com/sharepoint/v3/contenttype/forms"/>
  </ds:schemaRefs>
</ds:datastoreItem>
</file>

<file path=customXml/itemProps3.xml><?xml version="1.0" encoding="utf-8"?>
<ds:datastoreItem xmlns:ds="http://schemas.openxmlformats.org/officeDocument/2006/customXml" ds:itemID="{B71E18EE-5C2D-4686-A879-A6E3C60C4623}">
  <ds:schemaRefs>
    <ds:schemaRef ds:uri="http://schemas.openxmlformats.org/package/2006/metadata/core-properties"/>
    <ds:schemaRef ds:uri="http://schemas.microsoft.com/office/2006/documentManagement/types"/>
    <ds:schemaRef ds:uri="da3f2772-8f1e-4acb-bd98-3a0ee892f48a"/>
    <ds:schemaRef ds:uri="http://purl.org/dc/elements/1.1/"/>
    <ds:schemaRef ds:uri="0cb976d4-72d8-43fd-a100-21d54766e958"/>
    <ds:schemaRef ds:uri="http://schemas.microsoft.com/office/2006/metadata/properties"/>
    <ds:schemaRef ds:uri="http://purl.org/dc/terms/"/>
    <ds:schemaRef ds:uri="http://schemas.microsoft.com/office/infopath/2007/PartnerControls"/>
    <ds:schemaRef ds:uri="http://purl.org/dc/dcmityp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3713</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Pridmore (1904884)</dc:creator>
  <cp:keywords/>
  <dc:description/>
  <cp:lastModifiedBy>Carla Pridmore (1904884)</cp:lastModifiedBy>
  <cp:revision>2</cp:revision>
  <dcterms:created xsi:type="dcterms:W3CDTF">2024-03-08T17:52:00Z</dcterms:created>
  <dcterms:modified xsi:type="dcterms:W3CDTF">2024-03-08T17:52:00Z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