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85E7847">
      <w:r w:rsidR="2D9B2E68">
        <w:rPr/>
        <w:t>Alex Pickering</w:t>
      </w:r>
    </w:p>
    <w:p w:rsidR="2D9B2E68" w:rsidRDefault="2D9B2E68" w14:paraId="79D38B75" w14:textId="0DBB7593">
      <w:r w:rsidR="2D9B2E68">
        <w:rPr/>
        <w:t>BMPL4017</w:t>
      </w:r>
    </w:p>
    <w:p w:rsidR="2D9B2E68" w:rsidRDefault="2D9B2E68" w14:paraId="5DD46300" w14:textId="16025D5C">
      <w:r w:rsidR="2D9B2E68">
        <w:rPr/>
        <w:t xml:space="preserve">A2: Arrest: powers, </w:t>
      </w:r>
      <w:r w:rsidR="2D9B2E68">
        <w:rPr/>
        <w:t>procedures</w:t>
      </w:r>
      <w:r w:rsidR="2D9B2E68">
        <w:rPr/>
        <w:t xml:space="preserve"> and options</w:t>
      </w:r>
    </w:p>
    <w:p w:rsidR="48DED992" w:rsidRDefault="48DED992" w14:paraId="35B2F8DD" w14:textId="60F44D1E"/>
    <w:p w:rsidR="07A6102E" w:rsidP="48DED992" w:rsidRDefault="07A6102E" w14:paraId="06F90C7A" w14:textId="5D3DE3DC">
      <w:pPr>
        <w:rPr>
          <w:u w:val="single"/>
        </w:rPr>
      </w:pPr>
      <w:r w:rsidRPr="48DED992" w:rsidR="07A6102E">
        <w:rPr>
          <w:u w:val="single"/>
        </w:rPr>
        <w:t>Introduction</w:t>
      </w:r>
    </w:p>
    <w:p w:rsidR="411CA2D4" w:rsidRDefault="411CA2D4" w14:paraId="6CC38F3F" w14:textId="02531393">
      <w:r w:rsidR="411CA2D4">
        <w:rPr/>
        <w:t>This essay will explain</w:t>
      </w:r>
      <w:r w:rsidR="2FAFB0AD">
        <w:rPr/>
        <w:t xml:space="preserve"> a victim and suspects journey </w:t>
      </w:r>
      <w:r w:rsidR="3765DB24">
        <w:rPr/>
        <w:t>that they go through during the criminal justice process. It will also explain</w:t>
      </w:r>
      <w:r w:rsidR="2FAFB0AD">
        <w:rPr/>
        <w:t xml:space="preserve"> </w:t>
      </w:r>
      <w:r w:rsidR="4D55AE66">
        <w:rPr/>
        <w:t xml:space="preserve">and compare </w:t>
      </w:r>
      <w:r w:rsidR="411CA2D4">
        <w:rPr/>
        <w:t xml:space="preserve">the main differences between the suspects and the </w:t>
      </w:r>
      <w:r w:rsidR="5BFB7D7B">
        <w:rPr/>
        <w:t>victim's</w:t>
      </w:r>
      <w:r w:rsidR="411CA2D4">
        <w:rPr/>
        <w:t xml:space="preserve"> experiences throu</w:t>
      </w:r>
      <w:r w:rsidR="77F2EA3D">
        <w:rPr/>
        <w:t>gh the criminal justice system</w:t>
      </w:r>
      <w:r w:rsidR="7BD16524">
        <w:rPr/>
        <w:t xml:space="preserve">. </w:t>
      </w:r>
      <w:r w:rsidR="2E07C07C">
        <w:rPr/>
        <w:t xml:space="preserve">The process starts for the victim when the victim makes the decision to </w:t>
      </w:r>
      <w:r w:rsidR="578DDBC7">
        <w:rPr/>
        <w:t>report the crime, on the other hand, the procedure starts for the suspects once t</w:t>
      </w:r>
      <w:r w:rsidR="704278FD">
        <w:rPr/>
        <w:t>hey start getting investigated</w:t>
      </w:r>
      <w:r w:rsidR="4027351A">
        <w:rPr/>
        <w:t xml:space="preserve">. They both have </w:t>
      </w:r>
      <w:r w:rsidR="4027351A">
        <w:rPr/>
        <w:t>different roles</w:t>
      </w:r>
      <w:r w:rsidR="4027351A">
        <w:rPr/>
        <w:t xml:space="preserve"> in the procedure, the suspects are the </w:t>
      </w:r>
      <w:r w:rsidR="463B7673">
        <w:rPr/>
        <w:t>individuals the case is being filed against, while victims offer</w:t>
      </w:r>
      <w:r w:rsidR="2BC82930">
        <w:rPr/>
        <w:t xml:space="preserve"> evidence</w:t>
      </w:r>
      <w:r w:rsidR="35865168">
        <w:rPr/>
        <w:t xml:space="preserve"> (HM Government, n.d.).</w:t>
      </w:r>
      <w:r w:rsidR="12039EA4">
        <w:rPr/>
        <w:t xml:space="preserve"> One of the key differences between the victim and suspects journey through the criminal justice system is the outcome. 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outcome for victims is often a focus on support and justice, while for suspects, it 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>mainly focuses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>determining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8DED992" w:rsidR="0BDAF8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guilt or </w:t>
      </w:r>
      <w:r w:rsidRPr="48DED992" w:rsidR="070206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>innocence</w:t>
      </w:r>
      <w:r w:rsidRPr="48DED992" w:rsidR="2A9C98E6">
        <w:rPr>
          <w:rFonts w:ascii="Aptos" w:hAnsi="Aptos" w:eastAsia="Aptos" w:cs="Aptos"/>
          <w:noProof w:val="0"/>
          <w:sz w:val="24"/>
          <w:szCs w:val="24"/>
          <w:lang w:val="en-GB"/>
        </w:rPr>
        <w:t>, and if found guilty then the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>appropriate sentencing</w:t>
      </w:r>
      <w:r w:rsidRPr="48DED992" w:rsidR="5312F040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8DED992" w:rsidP="48DED992" w:rsidRDefault="48DED992" w14:paraId="75D57A78" w14:textId="42BDDE2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5B691DF" w:rsidP="48DED992" w:rsidRDefault="05B691DF" w14:paraId="2D0E1777" w14:textId="269AB350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48DED992" w:rsidR="05B691DF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The </w:t>
      </w:r>
      <w:r w:rsidRPr="48DED992" w:rsidR="05B691DF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victim's</w:t>
      </w:r>
      <w:r w:rsidRPr="48DED992" w:rsidR="05B691DF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 journey through the criminal justice process</w:t>
      </w:r>
    </w:p>
    <w:p w:rsidR="0029EE34" w:rsidRDefault="0029EE34" w14:paraId="131FFF63" w14:textId="5A919753">
      <w:r w:rsidR="0029EE34">
        <w:rPr/>
        <w:t>After a crime has been committed against an individual, the</w:t>
      </w:r>
      <w:r w:rsidR="66144620">
        <w:rPr/>
        <w:t xml:space="preserve"> person</w:t>
      </w:r>
      <w:r w:rsidR="0029EE34">
        <w:rPr/>
        <w:t xml:space="preserve"> can decide if they w</w:t>
      </w:r>
      <w:r w:rsidR="42A5A008">
        <w:rPr/>
        <w:t>ould like</w:t>
      </w:r>
      <w:r w:rsidR="0029EE34">
        <w:rPr/>
        <w:t xml:space="preserve"> to report the crime to the police</w:t>
      </w:r>
      <w:r w:rsidR="1DF1BBF6">
        <w:rPr/>
        <w:t>. If so, the victims journey starts with the cr</w:t>
      </w:r>
      <w:r w:rsidR="7D0A96FC">
        <w:rPr/>
        <w:t xml:space="preserve">iminal justice system as </w:t>
      </w:r>
      <w:r w:rsidR="73271BFC">
        <w:rPr/>
        <w:t>the police investigation begins.</w:t>
      </w:r>
      <w:r w:rsidR="56B588EE">
        <w:rPr/>
        <w:t xml:space="preserve"> </w:t>
      </w:r>
      <w:r w:rsidR="70679958">
        <w:rPr/>
        <w:t>Victims’ Commissioner (2025) states that</w:t>
      </w:r>
      <w:r w:rsidR="73271BFC">
        <w:rPr/>
        <w:t xml:space="preserve"> </w:t>
      </w:r>
      <w:r w:rsidR="0B10CF74">
        <w:rPr/>
        <w:t>a</w:t>
      </w:r>
      <w:r w:rsidR="73271BFC">
        <w:rPr/>
        <w:t>t this stage</w:t>
      </w:r>
      <w:r w:rsidR="4D4C5AC6">
        <w:rPr/>
        <w:t xml:space="preserve"> of the </w:t>
      </w:r>
      <w:r w:rsidR="1B4D7FEC">
        <w:rPr/>
        <w:t>victim's</w:t>
      </w:r>
      <w:r w:rsidR="4D4C5AC6">
        <w:rPr/>
        <w:t xml:space="preserve"> journey</w:t>
      </w:r>
      <w:r w:rsidR="73271BFC">
        <w:rPr/>
        <w:t xml:space="preserve">, the victim </w:t>
      </w:r>
      <w:r w:rsidR="32A83F1A">
        <w:rPr/>
        <w:t>will get a victims of crime letter and a crime reference number</w:t>
      </w:r>
      <w:r w:rsidR="16F15029">
        <w:rPr/>
        <w:t xml:space="preserve">. </w:t>
      </w:r>
      <w:r w:rsidR="191411D0">
        <w:rPr/>
        <w:t xml:space="preserve">During this stage of the process, the police will </w:t>
      </w:r>
      <w:r w:rsidR="42F5E3DE">
        <w:rPr/>
        <w:t xml:space="preserve">look at the victim's potential vulnerabilities </w:t>
      </w:r>
      <w:r w:rsidR="631453F3">
        <w:rPr/>
        <w:t>while getting them in contact with victims</w:t>
      </w:r>
      <w:r w:rsidR="32FACD9F">
        <w:rPr/>
        <w:t xml:space="preserve"> and support services. </w:t>
      </w:r>
      <w:r w:rsidR="2F7E756B">
        <w:rPr/>
        <w:t>This has become an important stage as Burton et al, (2006</w:t>
      </w:r>
      <w:r w:rsidR="583A3470">
        <w:rPr/>
        <w:t xml:space="preserve">) research suggests that the police have </w:t>
      </w:r>
      <w:r w:rsidR="6BB73956">
        <w:rPr/>
        <w:t xml:space="preserve">previously </w:t>
      </w:r>
      <w:r w:rsidR="583A3470">
        <w:rPr/>
        <w:t>under</w:t>
      </w:r>
      <w:r w:rsidR="0ADD7423">
        <w:rPr/>
        <w:t xml:space="preserve">estimated the </w:t>
      </w:r>
      <w:r w:rsidR="3D852C77">
        <w:rPr/>
        <w:t>number</w:t>
      </w:r>
      <w:r w:rsidR="0ADD7423">
        <w:rPr/>
        <w:t xml:space="preserve"> of victims that </w:t>
      </w:r>
      <w:r w:rsidR="0ADD7423">
        <w:rPr/>
        <w:t>they’ve</w:t>
      </w:r>
      <w:r w:rsidR="0ADD7423">
        <w:rPr/>
        <w:t xml:space="preserve"> dealt with</w:t>
      </w:r>
      <w:r w:rsidR="2837363D">
        <w:rPr/>
        <w:t xml:space="preserve"> that</w:t>
      </w:r>
      <w:r w:rsidR="0ADD7423">
        <w:rPr/>
        <w:t xml:space="preserve"> are in fact vulnerable. </w:t>
      </w:r>
    </w:p>
    <w:p w:rsidR="1C39AF76" w:rsidRDefault="1C39AF76" w14:paraId="7B75F313" w14:textId="5CAADF0F">
      <w:r w:rsidR="1C39AF76">
        <w:rPr/>
        <w:t>Commissioner for victims of crime (</w:t>
      </w:r>
      <w:r w:rsidR="1C39AF76">
        <w:rPr/>
        <w:t>n.d</w:t>
      </w:r>
      <w:r w:rsidR="1C39AF76">
        <w:rPr/>
        <w:t xml:space="preserve">) states that a victim will not typically </w:t>
      </w:r>
      <w:r w:rsidR="73E324B1">
        <w:rPr/>
        <w:t>need to give evidence if the offender pleads guilty prior to the trial</w:t>
      </w:r>
      <w:r w:rsidR="702A8903">
        <w:rPr/>
        <w:t>. If the suspect does</w:t>
      </w:r>
      <w:r w:rsidR="25CF0233">
        <w:rPr/>
        <w:t xml:space="preserve"> not plead guilty before the </w:t>
      </w:r>
      <w:r w:rsidR="3F05A4DF">
        <w:rPr/>
        <w:t>trial,</w:t>
      </w:r>
      <w:r w:rsidR="25CF0233">
        <w:rPr/>
        <w:t xml:space="preserve"> then</w:t>
      </w:r>
      <w:r w:rsidR="1C39AF76">
        <w:rPr/>
        <w:t xml:space="preserve"> </w:t>
      </w:r>
      <w:r w:rsidR="29B4CC8B">
        <w:rPr/>
        <w:t>t</w:t>
      </w:r>
      <w:r w:rsidR="16F15029">
        <w:rPr/>
        <w:t xml:space="preserve">he </w:t>
      </w:r>
      <w:r w:rsidR="5C99FB3F">
        <w:rPr/>
        <w:t>diagram shown by the ministry of justice (2013), shows us that</w:t>
      </w:r>
      <w:r w:rsidR="330ED313">
        <w:rPr/>
        <w:t xml:space="preserve"> the next stage for the victim is to give a witness statement</w:t>
      </w:r>
      <w:r w:rsidR="5E7C4212">
        <w:rPr/>
        <w:t xml:space="preserve"> during the court trial</w:t>
      </w:r>
      <w:r w:rsidR="2344D2E3">
        <w:rPr/>
        <w:t xml:space="preserve">. </w:t>
      </w:r>
      <w:r w:rsidR="0B51738F">
        <w:rPr/>
        <w:t xml:space="preserve">A victim will have the chance to prepare for court. They can be given help to do this by having a pre-trial visit to the court that they will be </w:t>
      </w:r>
      <w:r w:rsidR="1656B946">
        <w:rPr/>
        <w:t>attending,</w:t>
      </w:r>
      <w:r w:rsidR="0B51738F">
        <w:rPr/>
        <w:t xml:space="preserve"> and special measures can be carried out </w:t>
      </w:r>
      <w:r w:rsidR="3C1028D8">
        <w:rPr/>
        <w:t xml:space="preserve">for them for </w:t>
      </w:r>
      <w:r w:rsidR="0CDDF988">
        <w:rPr/>
        <w:t>e.g.</w:t>
      </w:r>
      <w:r w:rsidR="3C1028D8">
        <w:rPr/>
        <w:t xml:space="preserve">, allowing them to give evidence through a photo or video link if the victim is </w:t>
      </w:r>
      <w:r w:rsidR="7A95D446">
        <w:rPr/>
        <w:t xml:space="preserve">intimidated or is </w:t>
      </w:r>
      <w:r w:rsidR="3C1028D8">
        <w:rPr/>
        <w:t xml:space="preserve">deemed as </w:t>
      </w:r>
      <w:r w:rsidR="069FE22C">
        <w:rPr/>
        <w:t xml:space="preserve">vulnerable. </w:t>
      </w:r>
    </w:p>
    <w:p w:rsidR="11A6EF29" w:rsidRDefault="11A6EF29" w14:paraId="56702641" w14:textId="148A66C1">
      <w:r w:rsidR="11A6EF29">
        <w:rPr/>
        <w:t>Metropolitan Police (2025) states that i</w:t>
      </w:r>
      <w:r w:rsidR="0E53B8B6">
        <w:rPr/>
        <w:t xml:space="preserve">f the suspect is found guilty, </w:t>
      </w:r>
      <w:r w:rsidR="42BFFB8A">
        <w:rPr/>
        <w:t xml:space="preserve">the witness care unit will tell </w:t>
      </w:r>
      <w:r w:rsidR="238B22DE">
        <w:rPr/>
        <w:t>the victim</w:t>
      </w:r>
      <w:r w:rsidR="040F1219">
        <w:rPr/>
        <w:t xml:space="preserve"> </w:t>
      </w:r>
      <w:r w:rsidR="01406B71">
        <w:rPr/>
        <w:t xml:space="preserve">and </w:t>
      </w:r>
      <w:r w:rsidR="7579C0FE">
        <w:rPr/>
        <w:t xml:space="preserve">will </w:t>
      </w:r>
      <w:r w:rsidR="01406B71">
        <w:rPr/>
        <w:t>give an explanation on the sentence given to the offender</w:t>
      </w:r>
      <w:r w:rsidR="23E0A597">
        <w:rPr/>
        <w:t xml:space="preserve"> and will be told if the offender appeals the decision</w:t>
      </w:r>
      <w:r w:rsidR="575537B7">
        <w:rPr/>
        <w:t>.</w:t>
      </w:r>
      <w:r w:rsidR="30FC7AD4">
        <w:rPr/>
        <w:t xml:space="preserve"> Finally, </w:t>
      </w:r>
      <w:r w:rsidR="291B92D5">
        <w:rPr/>
        <w:t xml:space="preserve">if the victim has had certain violent or sexual crimes committed against them or if the </w:t>
      </w:r>
      <w:r w:rsidR="3EE89877">
        <w:rPr/>
        <w:t>suspect</w:t>
      </w:r>
      <w:r w:rsidR="291B92D5">
        <w:rPr/>
        <w:t xml:space="preserve"> has been sentenced to over 12 </w:t>
      </w:r>
      <w:r w:rsidR="291B92D5">
        <w:rPr/>
        <w:t>months</w:t>
      </w:r>
      <w:r w:rsidR="7C040F43">
        <w:rPr/>
        <w:t xml:space="preserve">, </w:t>
      </w:r>
      <w:r w:rsidR="30FC7AD4">
        <w:rPr/>
        <w:t xml:space="preserve">the victim </w:t>
      </w:r>
      <w:r w:rsidR="0D9E25FB">
        <w:rPr/>
        <w:t>will have the opportunity to join</w:t>
      </w:r>
      <w:r w:rsidR="4409A0D6">
        <w:rPr/>
        <w:t xml:space="preserve"> the victim contact scheme</w:t>
      </w:r>
      <w:r w:rsidR="68D9F2BE">
        <w:rPr/>
        <w:t xml:space="preserve">. The victim contact scheme allows the victim </w:t>
      </w:r>
      <w:r w:rsidR="79C8F855">
        <w:rPr/>
        <w:t>to hear updates from the suspects sentence</w:t>
      </w:r>
      <w:r w:rsidR="28896A9D">
        <w:rPr/>
        <w:t xml:space="preserve"> and gets contacted if the suspect has been released. </w:t>
      </w:r>
      <w:r w:rsidR="087B588D">
        <w:rPr/>
        <w:t>It also allows the victim to give a personal statement o</w:t>
      </w:r>
      <w:r w:rsidR="7CA34F15">
        <w:rPr/>
        <w:t>f</w:t>
      </w:r>
      <w:r w:rsidR="087B588D">
        <w:rPr/>
        <w:t xml:space="preserve"> their views to the </w:t>
      </w:r>
      <w:r w:rsidR="3EE6A1BD">
        <w:rPr/>
        <w:t xml:space="preserve">parole board </w:t>
      </w:r>
      <w:r w:rsidR="4CE2D03B">
        <w:rPr/>
        <w:t xml:space="preserve">(Ministry of justice, 2018). </w:t>
      </w:r>
    </w:p>
    <w:p w:rsidR="48DED992" w:rsidP="7789AE66" w:rsidRDefault="48DED992" w14:paraId="7D852548" w14:textId="209D2F52">
      <w:pPr/>
    </w:p>
    <w:p w:rsidR="48DED992" w:rsidP="7789AE66" w:rsidRDefault="48DED992" w14:paraId="38F6D556" w14:textId="0CFD9A7D">
      <w:pPr>
        <w:rPr>
          <w:u w:val="single"/>
        </w:rPr>
      </w:pPr>
      <w:r w:rsidRPr="7789AE66" w:rsidR="3E153C91">
        <w:rPr>
          <w:u w:val="single"/>
        </w:rPr>
        <w:t>The suspects journey through the criminal justice system</w:t>
      </w:r>
    </w:p>
    <w:p w:rsidR="48DED992" w:rsidP="7789AE66" w:rsidRDefault="48DED992" w14:paraId="590A0FE2" w14:textId="45CFE0EC">
      <w:pPr>
        <w:rPr>
          <w:u w:val="none"/>
        </w:rPr>
      </w:pPr>
      <w:r w:rsidR="138366C8">
        <w:rPr>
          <w:u w:val="none"/>
        </w:rPr>
        <w:t>If a suspect gets arrested</w:t>
      </w:r>
      <w:r w:rsidR="1B1C03A9">
        <w:rPr>
          <w:u w:val="none"/>
        </w:rPr>
        <w:t>. They will go to the police station with a police officer and check in with a custody officer</w:t>
      </w:r>
      <w:r w:rsidR="103DBC67">
        <w:rPr>
          <w:u w:val="none"/>
        </w:rPr>
        <w:t xml:space="preserve">. This is where the suspect will be asked about personal information such as date of birth, address and </w:t>
      </w:r>
      <w:r w:rsidR="1EA84705">
        <w:rPr>
          <w:u w:val="none"/>
        </w:rPr>
        <w:t>if there are any health issues</w:t>
      </w:r>
      <w:r w:rsidR="00B414E5">
        <w:rPr>
          <w:u w:val="none"/>
        </w:rPr>
        <w:t xml:space="preserve"> (Rethink Mental Illness, 2025).</w:t>
      </w:r>
      <w:r w:rsidR="27FD7935">
        <w:rPr>
          <w:u w:val="none"/>
        </w:rPr>
        <w:t xml:space="preserve"> A suspect will later be allowed to </w:t>
      </w:r>
      <w:r w:rsidR="448DADED">
        <w:rPr>
          <w:u w:val="none"/>
        </w:rPr>
        <w:t>have a confidential discussion with their lawyer.</w:t>
      </w:r>
      <w:r w:rsidR="6CDC8015">
        <w:rPr>
          <w:u w:val="none"/>
        </w:rPr>
        <w:t xml:space="preserve"> An interview will be given to the suspect by a police officer.</w:t>
      </w:r>
      <w:r w:rsidR="57AB55B3">
        <w:rPr>
          <w:u w:val="none"/>
        </w:rPr>
        <w:t xml:space="preserve"> </w:t>
      </w:r>
      <w:r w:rsidR="18FEFFB5">
        <w:rPr>
          <w:u w:val="none"/>
        </w:rPr>
        <w:t>The suspects</w:t>
      </w:r>
      <w:r w:rsidR="57AB55B3">
        <w:rPr>
          <w:u w:val="none"/>
        </w:rPr>
        <w:t xml:space="preserve"> l</w:t>
      </w:r>
      <w:r w:rsidR="6CDC8015">
        <w:rPr>
          <w:u w:val="none"/>
        </w:rPr>
        <w:t xml:space="preserve">awyer </w:t>
      </w:r>
      <w:r w:rsidR="0B7B0A92">
        <w:rPr>
          <w:u w:val="none"/>
        </w:rPr>
        <w:t xml:space="preserve">will be </w:t>
      </w:r>
      <w:r w:rsidR="055BF669">
        <w:rPr>
          <w:u w:val="none"/>
        </w:rPr>
        <w:t>present,</w:t>
      </w:r>
      <w:r w:rsidR="0B7B0A92">
        <w:rPr>
          <w:u w:val="none"/>
        </w:rPr>
        <w:t xml:space="preserve"> </w:t>
      </w:r>
      <w:r w:rsidR="64F214BD">
        <w:rPr>
          <w:u w:val="none"/>
        </w:rPr>
        <w:t xml:space="preserve">and </w:t>
      </w:r>
      <w:r w:rsidR="3DFFD7EA">
        <w:rPr>
          <w:u w:val="none"/>
        </w:rPr>
        <w:t xml:space="preserve">an </w:t>
      </w:r>
      <w:r w:rsidR="64F214BD">
        <w:rPr>
          <w:u w:val="none"/>
        </w:rPr>
        <w:t>appropriate adult</w:t>
      </w:r>
      <w:r w:rsidR="64F214BD">
        <w:rPr>
          <w:u w:val="none"/>
        </w:rPr>
        <w:t xml:space="preserve"> will be </w:t>
      </w:r>
      <w:r w:rsidR="343E0896">
        <w:rPr>
          <w:u w:val="none"/>
        </w:rPr>
        <w:t xml:space="preserve">there </w:t>
      </w:r>
      <w:r w:rsidR="6B14CBC4">
        <w:rPr>
          <w:u w:val="none"/>
        </w:rPr>
        <w:t>with the suspect i</w:t>
      </w:r>
      <w:r w:rsidR="343E0896">
        <w:rPr>
          <w:u w:val="none"/>
        </w:rPr>
        <w:t>f needed</w:t>
      </w:r>
      <w:r w:rsidR="215E57F5">
        <w:rPr>
          <w:u w:val="none"/>
        </w:rPr>
        <w:t xml:space="preserve">. The suspect will be asked </w:t>
      </w:r>
      <w:r w:rsidR="215E57F5">
        <w:rPr>
          <w:u w:val="none"/>
        </w:rPr>
        <w:t>general questions</w:t>
      </w:r>
      <w:r w:rsidR="215E57F5">
        <w:rPr>
          <w:u w:val="none"/>
        </w:rPr>
        <w:t xml:space="preserve">, </w:t>
      </w:r>
      <w:r w:rsidR="28EE1185">
        <w:rPr>
          <w:u w:val="none"/>
        </w:rPr>
        <w:t xml:space="preserve">questions about what happened in the incident, and </w:t>
      </w:r>
      <w:r w:rsidR="12BD3BB4">
        <w:rPr>
          <w:u w:val="none"/>
        </w:rPr>
        <w:t xml:space="preserve">the suspect </w:t>
      </w:r>
      <w:r w:rsidR="28EE1185">
        <w:rPr>
          <w:u w:val="none"/>
        </w:rPr>
        <w:t>wi</w:t>
      </w:r>
      <w:r w:rsidR="12539EC9">
        <w:rPr>
          <w:u w:val="none"/>
        </w:rPr>
        <w:t xml:space="preserve">ll </w:t>
      </w:r>
      <w:r w:rsidR="41F981D9">
        <w:rPr>
          <w:u w:val="none"/>
        </w:rPr>
        <w:t>be presented with evidence</w:t>
      </w:r>
      <w:r w:rsidR="13672AF8">
        <w:rPr>
          <w:u w:val="none"/>
        </w:rPr>
        <w:t xml:space="preserve"> (Walsh and Bull, 2015).</w:t>
      </w:r>
    </w:p>
    <w:p w:rsidR="48DED992" w:rsidP="7789AE66" w:rsidRDefault="48DED992" w14:paraId="6E8F990B" w14:textId="5F57B3E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22DFC3F3">
        <w:rPr>
          <w:u w:val="none"/>
        </w:rPr>
        <w:t>If the police choose to charge the suspect, then the suspect will have to go to court.</w:t>
      </w:r>
      <w:r w:rsidR="759DF835">
        <w:rPr>
          <w:u w:val="none"/>
        </w:rPr>
        <w:t xml:space="preserve"> The </w:t>
      </w:r>
      <w:r w:rsidRPr="7789AE66" w:rsidR="759DF8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Judiciary of England and Wales (2025) tells us that </w:t>
      </w:r>
      <w:r w:rsidRPr="7789AE66" w:rsidR="19A2B3AE">
        <w:rPr>
          <w:rFonts w:ascii="Aptos" w:hAnsi="Aptos" w:eastAsia="Aptos" w:cs="Aptos"/>
          <w:noProof w:val="0"/>
          <w:sz w:val="24"/>
          <w:szCs w:val="24"/>
          <w:lang w:val="en-GB"/>
        </w:rPr>
        <w:t>the Magistrates court is where criminal cases will start however</w:t>
      </w:r>
      <w:r w:rsidRPr="7789AE66" w:rsidR="555FA611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7789AE66" w:rsidR="19A2B3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789AE66" w:rsidR="5B960399">
        <w:rPr>
          <w:rFonts w:ascii="Aptos" w:hAnsi="Aptos" w:eastAsia="Aptos" w:cs="Aptos"/>
          <w:noProof w:val="0"/>
          <w:sz w:val="24"/>
          <w:szCs w:val="24"/>
          <w:lang w:val="en-GB"/>
        </w:rPr>
        <w:t>the Crown court is where the more serious crimes are dealt with</w:t>
      </w:r>
      <w:r w:rsidRPr="7789AE66" w:rsidR="12A786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If the suspect pleads guilty in court, </w:t>
      </w:r>
      <w:r w:rsidRPr="7789AE66" w:rsidR="0A73C7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they will be sentenced to the offence </w:t>
      </w:r>
      <w:r w:rsidRPr="7789AE66" w:rsidR="777F00EB">
        <w:rPr>
          <w:rFonts w:ascii="Aptos" w:hAnsi="Aptos" w:eastAsia="Aptos" w:cs="Aptos"/>
          <w:noProof w:val="0"/>
          <w:sz w:val="24"/>
          <w:szCs w:val="24"/>
          <w:lang w:val="en-GB"/>
        </w:rPr>
        <w:t>however, the case will go to trial if the suspect pleads not guilty</w:t>
      </w:r>
      <w:r w:rsidRPr="7789AE66" w:rsidR="4B0FB9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(Crown Prosecution Service, 2025)</w:t>
      </w:r>
      <w:r w:rsidRPr="7789AE66" w:rsidR="58D7ECD8">
        <w:rPr>
          <w:rFonts w:ascii="Aptos" w:hAnsi="Aptos" w:eastAsia="Aptos" w:cs="Aptos"/>
          <w:noProof w:val="0"/>
          <w:sz w:val="24"/>
          <w:szCs w:val="24"/>
          <w:lang w:val="en-GB"/>
        </w:rPr>
        <w:t>. In the trial, the suspect and its lawyer can provide evidence that they believe makes them not guilty</w:t>
      </w:r>
      <w:r w:rsidRPr="7789AE66" w:rsidR="5F3ACB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they will be given the chance to give statements. </w:t>
      </w:r>
      <w:r w:rsidRPr="7789AE66" w:rsidR="60F3D8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Metropolitan Police service (2025) states that </w:t>
      </w:r>
      <w:r w:rsidRPr="7789AE66" w:rsidR="34026335">
        <w:rPr>
          <w:rFonts w:ascii="Aptos" w:hAnsi="Aptos" w:eastAsia="Aptos" w:cs="Aptos"/>
          <w:noProof w:val="0"/>
          <w:sz w:val="24"/>
          <w:szCs w:val="24"/>
          <w:lang w:val="en-GB"/>
        </w:rPr>
        <w:t>a jury or district judge will either find the suspect not guilty or guilty.</w:t>
      </w:r>
      <w:r w:rsidRPr="7789AE66" w:rsidR="7F8BB7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If the suspect is found not guilty then the journey ends for them however, if found guilty, </w:t>
      </w:r>
      <w:r w:rsidRPr="7789AE66" w:rsidR="147845AA">
        <w:rPr>
          <w:rFonts w:ascii="Aptos" w:hAnsi="Aptos" w:eastAsia="Aptos" w:cs="Aptos"/>
          <w:noProof w:val="0"/>
          <w:sz w:val="24"/>
          <w:szCs w:val="24"/>
          <w:lang w:val="en-GB"/>
        </w:rPr>
        <w:t>a magistrate or judge will sentence the sus</w:t>
      </w:r>
      <w:r w:rsidRPr="7789AE66" w:rsidR="2EF34485">
        <w:rPr>
          <w:rFonts w:ascii="Aptos" w:hAnsi="Aptos" w:eastAsia="Aptos" w:cs="Aptos"/>
          <w:noProof w:val="0"/>
          <w:sz w:val="24"/>
          <w:szCs w:val="24"/>
          <w:lang w:val="en-GB"/>
        </w:rPr>
        <w:t>pect</w:t>
      </w:r>
      <w:r w:rsidRPr="7789AE66" w:rsidR="4C407C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 duration of the sentence will depend on factors such as age, </w:t>
      </w:r>
      <w:r w:rsidRPr="7789AE66" w:rsidR="4C407C7A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7789AE66" w:rsidR="4C407C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crimina</w:t>
      </w:r>
      <w:r w:rsidRPr="7789AE66" w:rsidR="4A294CF2">
        <w:rPr>
          <w:rFonts w:ascii="Aptos" w:hAnsi="Aptos" w:eastAsia="Aptos" w:cs="Aptos"/>
          <w:noProof w:val="0"/>
          <w:sz w:val="24"/>
          <w:szCs w:val="24"/>
          <w:lang w:val="en-GB"/>
        </w:rPr>
        <w:t>l record, seriousness of the crime, and the circumstances the suspect was in</w:t>
      </w:r>
      <w:r w:rsidRPr="7789AE66" w:rsidR="6C4C8B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789AE66" w:rsidR="7F1C5DBA">
        <w:rPr>
          <w:rFonts w:ascii="Aptos" w:hAnsi="Aptos" w:eastAsia="Aptos" w:cs="Aptos"/>
          <w:noProof w:val="0"/>
          <w:sz w:val="24"/>
          <w:szCs w:val="24"/>
          <w:lang w:val="en-GB"/>
        </w:rPr>
        <w:t>(GOV.UK, 2025).</w:t>
      </w:r>
    </w:p>
    <w:p w:rsidR="48DED992" w:rsidP="7789AE66" w:rsidRDefault="48DED992" w14:paraId="46E324B7" w14:textId="4D43105A">
      <w:pPr/>
    </w:p>
    <w:p w:rsidR="48DED992" w:rsidP="7789AE66" w:rsidRDefault="48DED992" w14:paraId="5FF885B6" w14:textId="350210A1">
      <w:pPr>
        <w:rPr>
          <w:u w:val="single"/>
        </w:rPr>
      </w:pPr>
      <w:r w:rsidRPr="7789AE66" w:rsidR="0E457FEA">
        <w:rPr>
          <w:u w:val="single"/>
        </w:rPr>
        <w:t xml:space="preserve">Comparing the </w:t>
      </w:r>
      <w:r w:rsidRPr="7789AE66" w:rsidR="452DB684">
        <w:rPr>
          <w:u w:val="single"/>
        </w:rPr>
        <w:t>victim’s and suspect’s benefits through the criminal justice system</w:t>
      </w:r>
    </w:p>
    <w:p w:rsidR="48DED992" w:rsidP="7789AE66" w:rsidRDefault="48DED992" w14:paraId="5F787DEF" w14:textId="4C718C0F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789AE66" w:rsidR="34037C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Jerath, Tompson, and Belur (2022) shows us that victims</w:t>
      </w:r>
      <w:r w:rsidRPr="7789AE66" w:rsidR="540F5C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gain adequate support from the criminal justice system. </w:t>
      </w:r>
      <w:r w:rsidRPr="7789AE66" w:rsidR="1EF0CF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Victims have the choice to gain emotional and psychological support from the victim sup</w:t>
      </w:r>
      <w:r w:rsidRPr="7789AE66" w:rsidR="69725B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port services. </w:t>
      </w:r>
      <w:r w:rsidRPr="7789AE66" w:rsidR="43A0FE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Carlisle et al. (2023) conducted a review of UK-based support interventions that showed that </w:t>
      </w:r>
      <w:r w:rsidRPr="7789AE66" w:rsidR="3A16D835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7789AE66" w:rsidR="69725B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7789AE66" w:rsidR="33674E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</w:t>
      </w:r>
      <w:r w:rsidRPr="7789AE66" w:rsidR="69725B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services </w:t>
      </w:r>
      <w:r w:rsidRPr="7789AE66" w:rsidR="308863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have </w:t>
      </w:r>
      <w:r w:rsidRPr="7789AE66" w:rsidR="69725B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help</w:t>
      </w:r>
      <w:r w:rsidRPr="7789AE66" w:rsidR="0360B5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7789AE66" w:rsidR="69725B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victims</w:t>
      </w:r>
      <w:r w:rsidRPr="7789AE66" w:rsidR="4806D7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a positive way</w:t>
      </w:r>
      <w:r w:rsidRPr="7789AE66" w:rsidR="69725B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789AE66" w:rsidR="0D4460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who have </w:t>
      </w:r>
      <w:r w:rsidRPr="7789AE66" w:rsidR="75C519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been a victim of domestic or sexual violence and abuse. </w:t>
      </w:r>
      <w:r w:rsidRPr="7789AE66" w:rsidR="149C4B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benefit that suspect</w:t>
      </w:r>
      <w:r w:rsidRPr="7789AE66" w:rsidR="645BA2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7789AE66" w:rsidR="149C4B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will get through the criminal justice system </w:t>
      </w:r>
      <w:r w:rsidRPr="7789AE66" w:rsidR="183210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 rehabilitation</w:t>
      </w:r>
      <w:r w:rsidRPr="7789AE66" w:rsidR="149C4B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course</w:t>
      </w:r>
      <w:r w:rsidRPr="7789AE66" w:rsidR="162CCE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s.</w:t>
      </w:r>
      <w:r w:rsidRPr="7789AE66" w:rsidR="4044BF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Examples of these a</w:t>
      </w:r>
      <w:r w:rsidRPr="7789AE66" w:rsidR="0C05E7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 youth rehabilitation, probation, diversion schemes and community sentences. The a</w:t>
      </w:r>
      <w:r w:rsidRPr="7789AE66" w:rsidR="7B2889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im of these </w:t>
      </w:r>
      <w:r w:rsidRPr="7789AE66" w:rsidR="0603DB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</w:t>
      </w:r>
      <w:r w:rsidRPr="7789AE66" w:rsidR="7B2889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7789AE66" w:rsidR="77E6D9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prevent re-offending by prep</w:t>
      </w:r>
      <w:r w:rsidRPr="7789AE66" w:rsidR="20B5E8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aring them for the outside world by giving them social and transferable skills</w:t>
      </w:r>
      <w:r w:rsidRPr="7789AE66" w:rsidR="3C49AB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789AE66" w:rsidR="04D99A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(House of Lords Library, 2022).</w:t>
      </w:r>
      <w:r w:rsidRPr="7789AE66" w:rsidR="7F8877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8DED992" w:rsidP="7789AE66" w:rsidRDefault="48DED992" w14:paraId="1B56FD25" w14:textId="1463597F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789AE66" w:rsidR="041ECF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One of the benefits that a suspect receives through the criminal justice process is that the s</w:t>
      </w:r>
      <w:r w:rsidRPr="7789AE66" w:rsidR="041ECF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uspects are entitled to free legal advice at the police station and can be represented by a solicitor throughout their case, </w:t>
      </w:r>
      <w:r w:rsidRPr="7789AE66" w:rsidR="247DBE04">
        <w:rPr>
          <w:rFonts w:ascii="Aptos" w:hAnsi="Aptos" w:eastAsia="Aptos" w:cs="Aptos"/>
          <w:noProof w:val="0"/>
          <w:sz w:val="24"/>
          <w:szCs w:val="24"/>
          <w:lang w:val="en-GB"/>
        </w:rPr>
        <w:t>which makes sure that</w:t>
      </w:r>
      <w:r w:rsidRPr="7789AE66" w:rsidR="041ECF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789AE66" w:rsidR="041ECFB4">
        <w:rPr>
          <w:rFonts w:ascii="Aptos" w:hAnsi="Aptos" w:eastAsia="Aptos" w:cs="Aptos"/>
          <w:noProof w:val="0"/>
          <w:sz w:val="24"/>
          <w:szCs w:val="24"/>
          <w:lang w:val="en-GB"/>
        </w:rPr>
        <w:t>their rights are protected and their defence is fairly presented.</w:t>
      </w:r>
      <w:r w:rsidRPr="7789AE66" w:rsidR="0902E0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suspect can also appeal if they are convicted and the suspect can receive rehabilitation courses if they are </w:t>
      </w:r>
      <w:r w:rsidRPr="7789AE66" w:rsidR="0902E0B3">
        <w:rPr>
          <w:rFonts w:ascii="Aptos" w:hAnsi="Aptos" w:eastAsia="Aptos" w:cs="Aptos"/>
          <w:noProof w:val="0"/>
          <w:sz w:val="24"/>
          <w:szCs w:val="24"/>
          <w:lang w:val="en-GB"/>
        </w:rPr>
        <w:t>deemed</w:t>
      </w:r>
      <w:r w:rsidRPr="7789AE66" w:rsidR="0902E0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vulnerable</w:t>
      </w:r>
    </w:p>
    <w:p w:rsidR="48DED992" w:rsidP="7789AE66" w:rsidRDefault="48DED992" w14:paraId="35E7F930" w14:textId="1D8CB6A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8DED992" w:rsidP="7789AE66" w:rsidRDefault="48DED992" w14:paraId="681E5543" w14:textId="4A5E471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789AE66" w:rsidR="6DB8C9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Comparing the victim and suspects disadvantages through the criminal justice</w:t>
      </w:r>
      <w:r w:rsidRPr="7789AE66" w:rsidR="128F47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7789AE66" w:rsidR="6DB8C9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process</w:t>
      </w:r>
    </w:p>
    <w:p w:rsidR="48DED992" w:rsidP="7789AE66" w:rsidRDefault="48DED992" w14:paraId="391898FD" w14:textId="1ED0589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7789AE66" w:rsidR="694303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One of the challenges fo</w:t>
      </w:r>
      <w:r w:rsidRPr="7789AE66" w:rsidR="581B04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</w:t>
      </w:r>
      <w:r w:rsidRPr="7789AE66" w:rsidR="694303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victims </w:t>
      </w:r>
      <w:r w:rsidRPr="7789AE66" w:rsidR="7EEC0C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to deal with is the lengthy procedures and delays which leaves the victim in </w:t>
      </w:r>
      <w:r w:rsidRPr="7789AE66" w:rsidR="7EEC0C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long period</w:t>
      </w:r>
      <w:r w:rsidRPr="7789AE66" w:rsidR="7EEC0C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of stress or </w:t>
      </w:r>
      <w:r w:rsidRPr="7789AE66" w:rsidR="1D0CAC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uncertainty. On the other hand, </w:t>
      </w:r>
      <w:r w:rsidRPr="7789AE66" w:rsidR="7EE1A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</w:t>
      </w:r>
      <w:r w:rsidRPr="7789AE66" w:rsidR="1D0CAC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lengthy delays and procedures</w:t>
      </w:r>
      <w:r w:rsidRPr="7789AE66" w:rsidR="7EEC0C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789AE66" w:rsidR="5BACB7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may be a benefit as it allows them time to </w:t>
      </w:r>
      <w:r w:rsidRPr="7789AE66" w:rsidR="5BACB7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come up with</w:t>
      </w:r>
      <w:r w:rsidRPr="7789AE66" w:rsidR="5BACB7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good defen</w:t>
      </w:r>
      <w:r w:rsidRPr="7789AE66" w:rsidR="6A35E1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</w:t>
      </w:r>
      <w:r w:rsidRPr="7789AE66" w:rsidR="5BACB7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e. </w:t>
      </w:r>
      <w:r w:rsidRPr="7789AE66" w:rsidR="76781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 real-life example from the </w:t>
      </w:r>
      <w:r w:rsidRPr="7789AE66" w:rsidR="767812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Mayor’s Office for Policing and Crime (2022) shows that a </w:t>
      </w:r>
      <w:r w:rsidRPr="7789AE66" w:rsidR="05A97435">
        <w:rPr>
          <w:rFonts w:ascii="Aptos" w:hAnsi="Aptos" w:eastAsia="Aptos" w:cs="Aptos"/>
          <w:noProof w:val="0"/>
          <w:sz w:val="24"/>
          <w:szCs w:val="24"/>
          <w:lang w:val="en-GB"/>
        </w:rPr>
        <w:t>victim</w:t>
      </w:r>
      <w:r w:rsidRPr="7789AE66" w:rsidR="767812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789AE66" w:rsidR="525882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needed to </w:t>
      </w:r>
      <w:r w:rsidRPr="7789AE66" w:rsidR="5C713FA2">
        <w:rPr>
          <w:rFonts w:ascii="Aptos" w:hAnsi="Aptos" w:eastAsia="Aptos" w:cs="Aptos"/>
          <w:noProof w:val="0"/>
          <w:sz w:val="24"/>
          <w:szCs w:val="24"/>
          <w:lang w:val="en-GB"/>
        </w:rPr>
        <w:t>wait 2 years after the incident</w:t>
      </w:r>
      <w:r w:rsidRPr="7789AE66" w:rsidR="3A45B9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the case to be heard in court. This led to the victim </w:t>
      </w:r>
      <w:r w:rsidRPr="7789AE66" w:rsidR="3A45B9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not </w:t>
      </w:r>
      <w:r w:rsidRPr="7789AE66" w:rsidR="6E0C50B2">
        <w:rPr>
          <w:rFonts w:ascii="Aptos" w:hAnsi="Aptos" w:eastAsia="Aptos" w:cs="Aptos"/>
          <w:noProof w:val="0"/>
          <w:sz w:val="24"/>
          <w:szCs w:val="24"/>
          <w:lang w:val="en-GB"/>
        </w:rPr>
        <w:t>taking</w:t>
      </w:r>
      <w:r w:rsidRPr="7789AE66" w:rsidR="444085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part in the process due to another challenge for the victims which is </w:t>
      </w:r>
      <w:r w:rsidRPr="7789AE66" w:rsidR="7D019F70">
        <w:rPr>
          <w:rFonts w:ascii="Aptos" w:hAnsi="Aptos" w:eastAsia="Aptos" w:cs="Aptos"/>
          <w:noProof w:val="0"/>
          <w:sz w:val="24"/>
          <w:szCs w:val="24"/>
          <w:lang w:val="en-GB"/>
        </w:rPr>
        <w:t>reliving the trauma that was experienced during the incident</w:t>
      </w:r>
      <w:r w:rsidRPr="7789AE66" w:rsidR="53E1A2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Victims can receive re-traumatization and </w:t>
      </w:r>
      <w:r w:rsidRPr="7789AE66" w:rsidR="457EE9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emotional distress when they face the suspect or </w:t>
      </w:r>
      <w:r w:rsidRPr="7789AE66" w:rsidR="1878F2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when they give </w:t>
      </w:r>
      <w:r w:rsidRPr="7789AE66" w:rsidR="5E2E1974">
        <w:rPr>
          <w:rFonts w:ascii="Aptos" w:hAnsi="Aptos" w:eastAsia="Aptos" w:cs="Aptos"/>
          <w:noProof w:val="0"/>
          <w:sz w:val="24"/>
          <w:szCs w:val="24"/>
          <w:lang w:val="en-GB"/>
        </w:rPr>
        <w:t>their view of what happened. One of the main proble</w:t>
      </w:r>
      <w:r w:rsidRPr="7789AE66" w:rsidR="51F17A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ms for a suspect is reputation damage due to them often facing a presumption of guilt from many people. </w:t>
      </w:r>
      <w:r w:rsidRPr="7789AE66" w:rsidR="1CC047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</w:t>
      </w:r>
    </w:p>
    <w:p w:rsidR="48DED992" w:rsidP="7789AE66" w:rsidRDefault="48DED992" w14:paraId="26CFD849" w14:textId="44DD86F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8DED992" w:rsidP="7789AE66" w:rsidRDefault="48DED992" w14:paraId="4A63F413" w14:textId="4865412E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7789AE66" w:rsidR="5C46BA5C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Conclusion</w:t>
      </w:r>
    </w:p>
    <w:p w:rsidR="48DED992" w:rsidP="7789AE66" w:rsidRDefault="48DED992" w14:paraId="10629E1B" w14:textId="5C2F67A0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789AE66" w:rsidR="5C46BA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victim's journey through the UK criminal justice process is complex and often emotionally challenging. From the </w:t>
      </w:r>
      <w:r w:rsidRPr="7789AE66" w:rsidR="5C46BA5C">
        <w:rPr>
          <w:rFonts w:ascii="Aptos" w:hAnsi="Aptos" w:eastAsia="Aptos" w:cs="Aptos"/>
          <w:noProof w:val="0"/>
          <w:sz w:val="24"/>
          <w:szCs w:val="24"/>
          <w:lang w:val="en-GB"/>
        </w:rPr>
        <w:t>initial</w:t>
      </w:r>
      <w:r w:rsidRPr="7789AE66" w:rsidR="5C46BA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reporting of a crime to the potential court proceedings and sentencing, victims must navigate a system that, while designed to deliver justice, can sometimes feel overwhelming.</w:t>
      </w:r>
      <w:r w:rsidRPr="7789AE66" w:rsidR="26DE73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criminal justice system can be rewarding for the victim if the suspect </w:t>
      </w:r>
      <w:r w:rsidRPr="7789AE66" w:rsidR="3DBE8A15">
        <w:rPr>
          <w:rFonts w:ascii="Aptos" w:hAnsi="Aptos" w:eastAsia="Aptos" w:cs="Aptos"/>
          <w:noProof w:val="0"/>
          <w:sz w:val="24"/>
          <w:szCs w:val="24"/>
          <w:lang w:val="en-GB"/>
        </w:rPr>
        <w:t>that committed</w:t>
      </w:r>
      <w:r w:rsidRPr="7789AE66" w:rsidR="26DE73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crime on t</w:t>
      </w:r>
      <w:r w:rsidRPr="7789AE66" w:rsidR="0F90F05E">
        <w:rPr>
          <w:rFonts w:ascii="Aptos" w:hAnsi="Aptos" w:eastAsia="Aptos" w:cs="Aptos"/>
          <w:noProof w:val="0"/>
          <w:sz w:val="24"/>
          <w:szCs w:val="24"/>
          <w:lang w:val="en-GB"/>
        </w:rPr>
        <w:t>hem gets sentenced</w:t>
      </w:r>
      <w:r w:rsidRPr="7789AE66" w:rsidR="7F94B0C3">
        <w:rPr>
          <w:rFonts w:ascii="Aptos" w:hAnsi="Aptos" w:eastAsia="Aptos" w:cs="Aptos"/>
          <w:noProof w:val="0"/>
          <w:sz w:val="24"/>
          <w:szCs w:val="24"/>
          <w:lang w:val="en-GB"/>
        </w:rPr>
        <w:t>. the suspect has key legal rights, including the right to remain silent, the right to free legal advice, and the right to have someone informed of their detention.</w:t>
      </w:r>
      <w:r w:rsidRPr="7789AE66" w:rsidR="0AC0E5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suspects are entitled to a fair trial and a legal representation. The suspec</w:t>
      </w:r>
      <w:r w:rsidRPr="7789AE66" w:rsidR="30E4A2B1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7789AE66" w:rsidR="0AC0E5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enter a plea and present their defence in court. If found not guilty, the suspect is released. If found guilty, sentencing follows, which may include fines, community service, or imprisonment.</w:t>
      </w:r>
    </w:p>
    <w:p w:rsidR="48DED992" w:rsidP="48DED992" w:rsidRDefault="48DED992" w14:paraId="2CE17747" w14:textId="5D8ACBAE">
      <w:pPr>
        <w:pStyle w:val="Normal"/>
        <w:rPr>
          <w:u w:val="single"/>
        </w:rPr>
      </w:pPr>
    </w:p>
    <w:p w:rsidR="657225B6" w:rsidP="48DED992" w:rsidRDefault="657225B6" w14:paraId="76253D79" w14:textId="448312DD">
      <w:pPr>
        <w:pStyle w:val="Normal"/>
        <w:rPr>
          <w:u w:val="single"/>
        </w:rPr>
      </w:pPr>
      <w:r w:rsidRPr="48DED992" w:rsidR="657225B6">
        <w:rPr>
          <w:u w:val="single"/>
        </w:rPr>
        <w:t>Reference list</w:t>
      </w:r>
    </w:p>
    <w:p w:rsidR="46E297DC" w:rsidP="7789AE66" w:rsidRDefault="46E297DC" w14:paraId="795C98D9" w14:textId="5B870AF7">
      <w:pPr>
        <w:pStyle w:val="Normal"/>
        <w:rPr>
          <w:i w:val="0"/>
          <w:iCs w:val="0"/>
          <w:u w:val="none"/>
        </w:rPr>
      </w:pPr>
      <w:r w:rsidR="46E297DC">
        <w:rPr>
          <w:u w:val="none"/>
        </w:rPr>
        <w:t xml:space="preserve">Burton, M, Evans, R, and Sanders, A (2006), </w:t>
      </w:r>
      <w:r w:rsidRPr="7789AE66" w:rsidR="46E297DC">
        <w:rPr>
          <w:i w:val="1"/>
          <w:iCs w:val="1"/>
          <w:u w:val="none"/>
        </w:rPr>
        <w:t>Are</w:t>
      </w:r>
      <w:r w:rsidRPr="7789AE66" w:rsidR="722B61A3">
        <w:rPr>
          <w:i w:val="1"/>
          <w:iCs w:val="1"/>
          <w:u w:val="none"/>
        </w:rPr>
        <w:t xml:space="preserve"> </w:t>
      </w:r>
      <w:r w:rsidRPr="7789AE66" w:rsidR="722B61A3">
        <w:rPr>
          <w:i w:val="1"/>
          <w:iCs w:val="1"/>
          <w:u w:val="none"/>
        </w:rPr>
        <w:t>special measures</w:t>
      </w:r>
      <w:r w:rsidRPr="7789AE66" w:rsidR="722B61A3">
        <w:rPr>
          <w:i w:val="1"/>
          <w:iCs w:val="1"/>
          <w:u w:val="none"/>
        </w:rPr>
        <w:t xml:space="preserve"> for vulnerable and intimidated witnesses working? </w:t>
      </w:r>
      <w:r w:rsidRPr="7789AE66" w:rsidR="722B61A3">
        <w:rPr>
          <w:i w:val="0"/>
          <w:iCs w:val="0"/>
          <w:u w:val="none"/>
        </w:rPr>
        <w:t>Evidence from the criminal</w:t>
      </w:r>
      <w:r w:rsidRPr="7789AE66" w:rsidR="0D28A5A4">
        <w:rPr>
          <w:i w:val="0"/>
          <w:iCs w:val="0"/>
          <w:u w:val="none"/>
        </w:rPr>
        <w:t xml:space="preserve"> justice agencies. On-line report 01/06</w:t>
      </w:r>
      <w:r w:rsidRPr="7789AE66" w:rsidR="3B8B5FFC">
        <w:rPr>
          <w:i w:val="0"/>
          <w:iCs w:val="0"/>
          <w:u w:val="none"/>
        </w:rPr>
        <w:t xml:space="preserve"> (Home Office: London).</w:t>
      </w:r>
    </w:p>
    <w:p w:rsidR="7260AD22" w:rsidP="7789AE66" w:rsidRDefault="7260AD22" w14:paraId="731FEB18" w14:textId="4A8D1526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789AE66" w:rsidR="7260AD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Carlisle, S. </w:t>
      </w:r>
      <w:r w:rsidRPr="7789AE66" w:rsidR="7260AD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et al.</w:t>
      </w:r>
      <w:r w:rsidRPr="7789AE66" w:rsidR="7260AD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(2023) ‘How effective are UK-based support interventions and services targeted at adults who have experienced domestic and sexual violence and abuse at improving their safety and wellbeing? A systematic review protocol</w:t>
      </w:r>
      <w:r w:rsidRPr="7789AE66" w:rsidR="7260AD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’,</w:t>
      </w:r>
      <w:r w:rsidRPr="7789AE66" w:rsidR="7260AD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789AE66" w:rsidR="7260AD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PloS</w:t>
      </w:r>
      <w:r w:rsidRPr="7789AE66" w:rsidR="7260AD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one</w:t>
      </w:r>
      <w:r w:rsidRPr="7789AE66" w:rsidR="7260AD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18(12), pp. e0289192-. Available at: https://doi.org/10.1371/journal.pone.0289192.</w:t>
      </w:r>
    </w:p>
    <w:p w:rsidR="2FD91815" w:rsidP="7789AE66" w:rsidRDefault="2FD91815" w14:paraId="119358E8" w14:textId="45476EBE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2FD9181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Commissioner for Victims of Crime</w:t>
      </w:r>
      <w:r w:rsidRPr="7789AE66" w:rsidR="2FD9181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(n.d.) </w:t>
      </w:r>
      <w:r w:rsidRPr="7789AE66" w:rsidR="2FD91815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Criminal Justice Journey</w:t>
      </w:r>
      <w:r w:rsidRPr="7789AE66" w:rsidR="2FD9181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Available at: </w:t>
      </w:r>
      <w:hyperlink w:anchor="toc-5" r:id="Rfd49e749bb2f4067">
        <w:r w:rsidRPr="7789AE66" w:rsidR="2FD91815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https://www.cvocni.org/criminal-justice-journey#toc-5</w:t>
        </w:r>
      </w:hyperlink>
      <w:r w:rsidRPr="7789AE66" w:rsidR="2FD9181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(Accessed: 21 April 2025).</w:t>
      </w:r>
    </w:p>
    <w:p w:rsidR="74EA6251" w:rsidP="7789AE66" w:rsidRDefault="74EA6251" w14:paraId="67496F15" w14:textId="4C12A898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74EA62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Crown Prosecution Service, (2025). How a criminal case works. [online] Available at: </w:t>
      </w:r>
      <w:hyperlink r:id="R591b90ac0ffd4e98">
        <w:r w:rsidRPr="7789AE66" w:rsidR="74EA6251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https://www.cps.gov.uk/about-cps/how-a-criminal-case-works</w:t>
        </w:r>
      </w:hyperlink>
      <w:r w:rsidRPr="7789AE66" w:rsidR="74EA62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[Accessed 29 April 2025].</w:t>
      </w:r>
    </w:p>
    <w:p w:rsidR="1328B420" w:rsidRDefault="1328B420" w14:paraId="0839229D" w14:textId="0DB445B6">
      <w:r w:rsidRPr="7789AE66" w:rsidR="1328B4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GOV.UK, 2025. How sentences are worked out. [online] Available at: </w:t>
      </w:r>
      <w:hyperlink r:id="R60db31b8468649ba">
        <w:r w:rsidRPr="7789AE66" w:rsidR="1328B42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https://www.gov.uk/how-sentences-are-worked-out</w:t>
        </w:r>
      </w:hyperlink>
      <w:r w:rsidRPr="7789AE66" w:rsidR="1328B4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29 April 2025].</w:t>
      </w:r>
    </w:p>
    <w:p w:rsidR="657225B6" w:rsidP="7789AE66" w:rsidRDefault="657225B6" w14:paraId="35D5F37D" w14:textId="56ABCC5C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657225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HM Government</w:t>
      </w:r>
      <w:r w:rsidRPr="7789AE66" w:rsidR="657225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7789AE66" w:rsidR="462D01F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2025</w:t>
      </w:r>
      <w:r w:rsidRPr="7789AE66" w:rsidR="657225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) </w:t>
      </w:r>
      <w:r w:rsidRPr="7789AE66" w:rsidR="657225B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Going to court as a victim or witness</w:t>
      </w:r>
      <w:r w:rsidRPr="7789AE66" w:rsidR="657225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Available at: </w:t>
      </w:r>
      <w:hyperlink r:id="R776a63ce3c7045fd">
        <w:r w:rsidRPr="7789AE66" w:rsidR="657225B6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https://www.gov.uk/going-to-court-victim-witness</w:t>
        </w:r>
      </w:hyperlink>
      <w:r w:rsidRPr="7789AE66" w:rsidR="657225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(Accessed: 21 April 2025). </w:t>
      </w:r>
    </w:p>
    <w:p w:rsidR="4B69BECF" w:rsidP="7789AE66" w:rsidRDefault="4B69BECF" w14:paraId="65D54968" w14:textId="0E33AAF3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4B69BEC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House of Lords Library (2022) </w:t>
      </w:r>
      <w:r w:rsidRPr="7789AE66" w:rsidR="4B69BECF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Crime and rehabilitation: An overview</w:t>
      </w:r>
      <w:r w:rsidRPr="7789AE66" w:rsidR="4B69BEC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Available at: </w:t>
      </w:r>
      <w:hyperlink r:id="R83a6b7719ac34eea">
        <w:r w:rsidRPr="7789AE66" w:rsidR="4B69BECF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https://lordslibrary.parliament.uk/crime-and-rehabilitation-an-overview/</w:t>
        </w:r>
      </w:hyperlink>
      <w:r w:rsidRPr="7789AE66" w:rsidR="4B69BEC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(Accessed: 29 April 2025).</w:t>
      </w:r>
    </w:p>
    <w:p w:rsidR="5CFF4723" w:rsidP="7789AE66" w:rsidRDefault="5CFF4723" w14:paraId="0A218525" w14:textId="51C545FA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789AE66" w:rsidR="5CFF47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Jerath, K., Tompson, L. and Belur, J. (2022) ‘Risk Management in Stalking Victims: A Multi-Agency Approach to Victim Advocacy’,</w:t>
      </w:r>
      <w:r w:rsidRPr="7789AE66" w:rsidR="5CFF472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789AE66" w:rsidR="5CFF472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Journal of interpersonal violence</w:t>
      </w:r>
      <w:r w:rsidRPr="7789AE66" w:rsidR="5CFF472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7789AE66" w:rsidR="5CFF47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37(11–12), pp. NP8989–NP9015. Available at: </w:t>
      </w:r>
      <w:hyperlink r:id="R55482d501fb64a3c">
        <w:r w:rsidRPr="7789AE66" w:rsidR="5CFF472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https://doi.org/10.1177/0886260520980402</w:t>
        </w:r>
      </w:hyperlink>
      <w:r w:rsidRPr="7789AE66" w:rsidR="5CFF47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5203D54" w:rsidP="7789AE66" w:rsidRDefault="25203D54" w14:paraId="413876CB" w14:textId="7A909FC0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25203D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Judiciary of England and Wales, (2025). Structure of the Courts &amp; Tribunals system. [online] Available at: </w:t>
      </w:r>
      <w:hyperlink r:id="Rf8248a07902a4b78">
        <w:r w:rsidRPr="7789AE66" w:rsidR="25203D54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https://www.judiciary.uk/about-the-judiciary/our-justice-system/court-structure/</w:t>
        </w:r>
      </w:hyperlink>
      <w:r w:rsidRPr="7789AE66" w:rsidR="25203D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[Accessed 29 April 2025]</w:t>
      </w:r>
    </w:p>
    <w:p w:rsidR="0C6B8C75" w:rsidRDefault="0C6B8C75" w14:paraId="32CCB642" w14:textId="3E9D648E">
      <w:r w:rsidRPr="7789AE66" w:rsidR="0C6B8C7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Mayor’s Office for Policing and Crime (MOPAC), (2022). Survivors’ experiences of crime, the justice system and support services: Report of consultation findings. [pdf] Available at: </w:t>
      </w:r>
      <w:hyperlink r:id="Rbe6e7d120f344dbf">
        <w:r w:rsidRPr="7789AE66" w:rsidR="0C6B8C7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https://www.london.gov.uk/sites/default/files/mopac_survivors_consultation_final_report_04042022.pdf</w:t>
        </w:r>
      </w:hyperlink>
      <w:r w:rsidRPr="7789AE66" w:rsidR="0C6B8C7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29 April 2025]</w:t>
      </w:r>
    </w:p>
    <w:p w:rsidR="45312C26" w:rsidP="7789AE66" w:rsidRDefault="45312C26" w14:paraId="7A7D6CC5" w14:textId="39BD2A7B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45312C2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Metropolitan Police</w:t>
      </w:r>
      <w:r w:rsidRPr="7789AE66" w:rsidR="45312C2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(2025) </w:t>
      </w:r>
      <w:r w:rsidRPr="7789AE66" w:rsidR="45312C2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What happens after the trial?</w:t>
      </w:r>
      <w:r w:rsidRPr="7789AE66" w:rsidR="45312C2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Available at: </w:t>
      </w:r>
      <w:hyperlink r:id="R1e7e11c671664f71">
        <w:r w:rsidRPr="7789AE66" w:rsidR="45312C26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https://www.met.police.uk/advice/advice-and-information/victim-support/what-happens-after-trial/</w:t>
        </w:r>
      </w:hyperlink>
      <w:r w:rsidRPr="7789AE66" w:rsidR="45312C2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(Accessed: 21 April 2025).</w:t>
      </w:r>
    </w:p>
    <w:p w:rsidR="07B1FA62" w:rsidP="7789AE66" w:rsidRDefault="07B1FA62" w14:paraId="09C88666" w14:textId="33B9CFDF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07B1FA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Metropolitan Police Service, (2025). How the courts work. [online] Available at: </w:t>
      </w:r>
      <w:hyperlink r:id="R5ba948e46ccd4f09">
        <w:r w:rsidRPr="7789AE66" w:rsidR="07B1FA62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https://www.met.police.uk/advice/advice-and-information/victim-support/going-to-court/how-courts-work/</w:t>
        </w:r>
      </w:hyperlink>
      <w:r w:rsidRPr="7789AE66" w:rsidR="07B1FA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[Accessed 29 April 2025].</w:t>
      </w:r>
    </w:p>
    <w:p w:rsidR="51541131" w:rsidP="7789AE66" w:rsidRDefault="51541131" w14:paraId="5E6BA723" w14:textId="5186C0F4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515411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Ministry of Justice</w:t>
      </w:r>
      <w:r w:rsidRPr="7789AE66" w:rsidR="515411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(2018) </w:t>
      </w:r>
      <w:r w:rsidRPr="7789AE66" w:rsidR="51541131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Victim Contact Scheme Policy Framework</w:t>
      </w:r>
      <w:r w:rsidRPr="7789AE66" w:rsidR="515411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Available at: </w:t>
      </w:r>
      <w:hyperlink r:id="R849e3b5d68304d0d">
        <w:r w:rsidRPr="7789AE66" w:rsidR="51541131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https://www.gov.uk/government/publications/victim-contact-scheme-policy-framework</w:t>
        </w:r>
      </w:hyperlink>
      <w:r w:rsidRPr="7789AE66" w:rsidR="515411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(Accessed: 21 April 2025). </w:t>
      </w:r>
    </w:p>
    <w:p w:rsidR="6A967DD8" w:rsidP="7789AE66" w:rsidRDefault="6A967DD8" w14:paraId="14E4BC59" w14:textId="1D902817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6A967D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Ministry of Justice</w:t>
      </w:r>
      <w:r w:rsidRPr="7789AE66" w:rsidR="6A967D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(2013) </w:t>
      </w:r>
      <w:r w:rsidRPr="7789AE66" w:rsidR="6A967DD8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Victim’s journey through the Criminal Justice System</w:t>
      </w:r>
      <w:r w:rsidRPr="7789AE66" w:rsidR="6A967D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Available at: </w:t>
      </w:r>
      <w:hyperlink r:id="Ra2dcc5c77b654739">
        <w:r w:rsidRPr="7789AE66" w:rsidR="6A967DD8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https://mojdigital.blog.gov.uk/wp-content/uploads/sites/58/2013/04/Victims-journey-through-CJS.pdf</w:t>
        </w:r>
      </w:hyperlink>
      <w:r w:rsidRPr="7789AE66" w:rsidR="6A967D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(Accessed: 21 April 2025).</w:t>
      </w:r>
    </w:p>
    <w:p w:rsidR="65D8A250" w:rsidP="7789AE66" w:rsidRDefault="65D8A250" w14:paraId="75C3CE05" w14:textId="12457CA7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65D8A25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Rethink Mental Illness, (2025). Police stations – What happens if I am arrested? [online] Available at: </w:t>
      </w:r>
      <w:hyperlink r:id="R609fc45910604084">
        <w:r w:rsidRPr="7789AE66" w:rsidR="65D8A250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https://www.rethink.org/advice-and-information/rights-laws-and-criminal-justice/police-courts-and-prison/police-stations-what-happens-if-i-am-arrested/</w:t>
        </w:r>
      </w:hyperlink>
      <w:r w:rsidRPr="7789AE66" w:rsidR="65D8A25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[Accessed 29 April 2025].</w:t>
      </w:r>
    </w:p>
    <w:p w:rsidR="5067B3FA" w:rsidP="7789AE66" w:rsidRDefault="5067B3FA" w14:paraId="0503695F" w14:textId="247B3068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789AE66" w:rsidR="5067B3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Victims’ Commissioner</w:t>
      </w:r>
      <w:r w:rsidRPr="7789AE66" w:rsidR="5067B3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7789AE66" w:rsidR="5F98D23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2025</w:t>
      </w:r>
      <w:r w:rsidRPr="7789AE66" w:rsidR="5067B3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) </w:t>
      </w:r>
      <w:r w:rsidRPr="7789AE66" w:rsidR="5067B3FA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A victim’s journey</w:t>
      </w:r>
      <w:r w:rsidRPr="7789AE66" w:rsidR="0FC09193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through the criminal justice system</w:t>
      </w:r>
      <w:r w:rsidRPr="7789AE66" w:rsidR="5067B3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Available at: </w:t>
      </w:r>
      <w:hyperlink r:id="R6806e3ea584c49c2">
        <w:r w:rsidRPr="7789AE66" w:rsidR="5067B3FA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GB"/>
          </w:rPr>
          <w:t>https://victimandwitnessinformation.org.uk/the-court-process/a-victims-journey</w:t>
        </w:r>
      </w:hyperlink>
      <w:r w:rsidRPr="7789AE66" w:rsidR="5067B3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(Accessed: 21 April 2025). </w:t>
      </w:r>
    </w:p>
    <w:p w:rsidR="6B8EB5CB" w:rsidP="7789AE66" w:rsidRDefault="6B8EB5CB" w14:paraId="1C0CEC7C" w14:textId="7C3E3555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789AE66" w:rsidR="6B8EB5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Walsh, D. and Bull, R. (2015) ‘Interviewing suspects: examining the association between skills, questioning, evidence disclosure, and interview outcomes’,</w:t>
      </w:r>
      <w:r w:rsidRPr="7789AE66" w:rsidR="6B8EB5C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789AE66" w:rsidR="6B8EB5CB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Psychology, crime &amp; law</w:t>
      </w:r>
      <w:r w:rsidRPr="7789AE66" w:rsidR="6B8EB5C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7789AE66" w:rsidR="6B8EB5C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789AE66" w:rsidR="6B8EB5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21(7), pp. 661–680. Available at: https://doi.org/10.1080/1068316X.2015.1028544.</w:t>
      </w:r>
    </w:p>
    <w:p w:rsidR="48DED992" w:rsidRDefault="48DED992" w14:paraId="49DBFF65" w14:textId="63A2D5A1">
      <w:pPr>
        <w:rPr>
          <w:b w:val="0"/>
          <w:bCs w:val="0"/>
        </w:rPr>
      </w:pPr>
    </w:p>
    <w:p w:rsidR="48DED992" w:rsidRDefault="48DED992" w14:paraId="722B3113" w14:textId="22B3E5F9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aUNCpEh0sOBot" int2:id="Z2GApBTr">
      <int2:state int2:type="AugLoop_Text_Critique" int2:value="Rejected"/>
    </int2:textHash>
    <int2:textHash int2:hashCode="kuku5Ek2vmv0CX" int2:id="jVeq01Xo">
      <int2:state int2:type="AugLoop_Text_Critique" int2:value="Rejected"/>
    </int2:textHash>
    <int2:textHash int2:hashCode="zuhS0jfUdzK3rB" int2:id="j6QTihkd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D572CC"/>
    <w:rsid w:val="00058829"/>
    <w:rsid w:val="001EDF30"/>
    <w:rsid w:val="0029EE34"/>
    <w:rsid w:val="00B414E5"/>
    <w:rsid w:val="01406B71"/>
    <w:rsid w:val="01D02D08"/>
    <w:rsid w:val="01DC9CF2"/>
    <w:rsid w:val="02F6202E"/>
    <w:rsid w:val="031BCD97"/>
    <w:rsid w:val="0360B5BD"/>
    <w:rsid w:val="038C15CF"/>
    <w:rsid w:val="03AE831B"/>
    <w:rsid w:val="040F1219"/>
    <w:rsid w:val="041ECFB4"/>
    <w:rsid w:val="04A7D57D"/>
    <w:rsid w:val="04CAA7B0"/>
    <w:rsid w:val="04D99A18"/>
    <w:rsid w:val="055BF669"/>
    <w:rsid w:val="056BF470"/>
    <w:rsid w:val="05A97435"/>
    <w:rsid w:val="05B691DF"/>
    <w:rsid w:val="05C8D2D0"/>
    <w:rsid w:val="05D3A2BD"/>
    <w:rsid w:val="0603DB38"/>
    <w:rsid w:val="061B5C0D"/>
    <w:rsid w:val="0696B966"/>
    <w:rsid w:val="069FE22C"/>
    <w:rsid w:val="070206F9"/>
    <w:rsid w:val="070443EE"/>
    <w:rsid w:val="07168454"/>
    <w:rsid w:val="07A6102E"/>
    <w:rsid w:val="07ADC7E4"/>
    <w:rsid w:val="07B1FA62"/>
    <w:rsid w:val="07BC84A5"/>
    <w:rsid w:val="08356478"/>
    <w:rsid w:val="08530B1D"/>
    <w:rsid w:val="087B588D"/>
    <w:rsid w:val="08A5A0F1"/>
    <w:rsid w:val="08E51A70"/>
    <w:rsid w:val="08EEF19E"/>
    <w:rsid w:val="0902E0B3"/>
    <w:rsid w:val="09257A0C"/>
    <w:rsid w:val="09959DAD"/>
    <w:rsid w:val="0A73C726"/>
    <w:rsid w:val="0AB76AC0"/>
    <w:rsid w:val="0AC0E5A2"/>
    <w:rsid w:val="0ADD7423"/>
    <w:rsid w:val="0B10CF74"/>
    <w:rsid w:val="0B51738F"/>
    <w:rsid w:val="0B55E2AF"/>
    <w:rsid w:val="0B7B0A92"/>
    <w:rsid w:val="0BD7FB85"/>
    <w:rsid w:val="0BDAF8BB"/>
    <w:rsid w:val="0C05E757"/>
    <w:rsid w:val="0C115DBE"/>
    <w:rsid w:val="0C6B8C75"/>
    <w:rsid w:val="0C6F04FC"/>
    <w:rsid w:val="0CDDF988"/>
    <w:rsid w:val="0D20AA8F"/>
    <w:rsid w:val="0D28A5A4"/>
    <w:rsid w:val="0D446053"/>
    <w:rsid w:val="0D9E25FB"/>
    <w:rsid w:val="0E457FEA"/>
    <w:rsid w:val="0E53B8B6"/>
    <w:rsid w:val="0E734EA9"/>
    <w:rsid w:val="0F22153B"/>
    <w:rsid w:val="0F737D24"/>
    <w:rsid w:val="0F90F05E"/>
    <w:rsid w:val="0FA7FF24"/>
    <w:rsid w:val="0FC09193"/>
    <w:rsid w:val="103DBC67"/>
    <w:rsid w:val="10E58427"/>
    <w:rsid w:val="110CBC07"/>
    <w:rsid w:val="11A6EF29"/>
    <w:rsid w:val="12039EA4"/>
    <w:rsid w:val="122CF4F4"/>
    <w:rsid w:val="12539EC9"/>
    <w:rsid w:val="127F381F"/>
    <w:rsid w:val="128F47DB"/>
    <w:rsid w:val="12A786BF"/>
    <w:rsid w:val="12BD3BB4"/>
    <w:rsid w:val="12D131D9"/>
    <w:rsid w:val="1328B420"/>
    <w:rsid w:val="13672AF8"/>
    <w:rsid w:val="138366C8"/>
    <w:rsid w:val="1399597D"/>
    <w:rsid w:val="13A49695"/>
    <w:rsid w:val="13DA6CBA"/>
    <w:rsid w:val="1435AF42"/>
    <w:rsid w:val="1476D2F8"/>
    <w:rsid w:val="147845AA"/>
    <w:rsid w:val="149C4B0B"/>
    <w:rsid w:val="14B27C5E"/>
    <w:rsid w:val="14EA3270"/>
    <w:rsid w:val="1586156F"/>
    <w:rsid w:val="1597D037"/>
    <w:rsid w:val="15BE4655"/>
    <w:rsid w:val="162CCE37"/>
    <w:rsid w:val="1656B946"/>
    <w:rsid w:val="168CBCA5"/>
    <w:rsid w:val="16A2263C"/>
    <w:rsid w:val="16F15029"/>
    <w:rsid w:val="1762BCB4"/>
    <w:rsid w:val="179038C9"/>
    <w:rsid w:val="18321005"/>
    <w:rsid w:val="1854CA05"/>
    <w:rsid w:val="185E643C"/>
    <w:rsid w:val="1878F26B"/>
    <w:rsid w:val="18FEFFB5"/>
    <w:rsid w:val="191411D0"/>
    <w:rsid w:val="19A2B3AE"/>
    <w:rsid w:val="19CA3274"/>
    <w:rsid w:val="19F9EEBD"/>
    <w:rsid w:val="1A69E06D"/>
    <w:rsid w:val="1AB07392"/>
    <w:rsid w:val="1B1C03A9"/>
    <w:rsid w:val="1B4D7FEC"/>
    <w:rsid w:val="1BBF2F77"/>
    <w:rsid w:val="1C39AF76"/>
    <w:rsid w:val="1CC047EC"/>
    <w:rsid w:val="1CCE2CDD"/>
    <w:rsid w:val="1CD83F09"/>
    <w:rsid w:val="1D0CACE1"/>
    <w:rsid w:val="1D0FE8A3"/>
    <w:rsid w:val="1DDB9FF3"/>
    <w:rsid w:val="1DF1BBF6"/>
    <w:rsid w:val="1E20C451"/>
    <w:rsid w:val="1E5B756F"/>
    <w:rsid w:val="1E992A12"/>
    <w:rsid w:val="1EA84705"/>
    <w:rsid w:val="1EA98902"/>
    <w:rsid w:val="1EEFD65B"/>
    <w:rsid w:val="1EF0CF06"/>
    <w:rsid w:val="1F53BC4D"/>
    <w:rsid w:val="1F5AC5E2"/>
    <w:rsid w:val="1FB93A5D"/>
    <w:rsid w:val="2043FF67"/>
    <w:rsid w:val="20442DB1"/>
    <w:rsid w:val="2059DB16"/>
    <w:rsid w:val="20B5E869"/>
    <w:rsid w:val="20BFC25B"/>
    <w:rsid w:val="2139B673"/>
    <w:rsid w:val="215E57F5"/>
    <w:rsid w:val="21660008"/>
    <w:rsid w:val="2172426F"/>
    <w:rsid w:val="220AB016"/>
    <w:rsid w:val="22AA6462"/>
    <w:rsid w:val="22DFC3F3"/>
    <w:rsid w:val="2344D2E3"/>
    <w:rsid w:val="234CBB0B"/>
    <w:rsid w:val="238B22DE"/>
    <w:rsid w:val="23D2C2E4"/>
    <w:rsid w:val="23E0A597"/>
    <w:rsid w:val="242CA223"/>
    <w:rsid w:val="245E1562"/>
    <w:rsid w:val="247DBE04"/>
    <w:rsid w:val="24868601"/>
    <w:rsid w:val="24A960DC"/>
    <w:rsid w:val="25203D54"/>
    <w:rsid w:val="2524142D"/>
    <w:rsid w:val="2534F34A"/>
    <w:rsid w:val="253AADAB"/>
    <w:rsid w:val="25CF0233"/>
    <w:rsid w:val="268CE3DD"/>
    <w:rsid w:val="26BF3B10"/>
    <w:rsid w:val="26DE735C"/>
    <w:rsid w:val="27168257"/>
    <w:rsid w:val="27DBDC36"/>
    <w:rsid w:val="27FD7935"/>
    <w:rsid w:val="2837363D"/>
    <w:rsid w:val="28896A9D"/>
    <w:rsid w:val="28C29E18"/>
    <w:rsid w:val="28EE1185"/>
    <w:rsid w:val="291B92D5"/>
    <w:rsid w:val="29932A68"/>
    <w:rsid w:val="29B4CC8B"/>
    <w:rsid w:val="29ED62DA"/>
    <w:rsid w:val="2A8C446E"/>
    <w:rsid w:val="2A9C98E6"/>
    <w:rsid w:val="2B3115A3"/>
    <w:rsid w:val="2B7A8585"/>
    <w:rsid w:val="2BC40342"/>
    <w:rsid w:val="2BC82930"/>
    <w:rsid w:val="2BCED5C5"/>
    <w:rsid w:val="2C270EEA"/>
    <w:rsid w:val="2C2ACF56"/>
    <w:rsid w:val="2C39333A"/>
    <w:rsid w:val="2C71D2FC"/>
    <w:rsid w:val="2CA6190C"/>
    <w:rsid w:val="2D14BB93"/>
    <w:rsid w:val="2D570315"/>
    <w:rsid w:val="2D9B2E68"/>
    <w:rsid w:val="2E07C07C"/>
    <w:rsid w:val="2E8F6298"/>
    <w:rsid w:val="2EF34485"/>
    <w:rsid w:val="2F2F2E09"/>
    <w:rsid w:val="2F7E756B"/>
    <w:rsid w:val="2FAFB0AD"/>
    <w:rsid w:val="2FD91815"/>
    <w:rsid w:val="3011583D"/>
    <w:rsid w:val="3018A925"/>
    <w:rsid w:val="30886327"/>
    <w:rsid w:val="30C9718E"/>
    <w:rsid w:val="30E4A2B1"/>
    <w:rsid w:val="30FC7AD4"/>
    <w:rsid w:val="3171CEAF"/>
    <w:rsid w:val="31C9D971"/>
    <w:rsid w:val="322EB6B4"/>
    <w:rsid w:val="32A83F1A"/>
    <w:rsid w:val="32FACD9F"/>
    <w:rsid w:val="32FD0184"/>
    <w:rsid w:val="330ED313"/>
    <w:rsid w:val="33674ED3"/>
    <w:rsid w:val="34026335"/>
    <w:rsid w:val="34037CBA"/>
    <w:rsid w:val="343E0896"/>
    <w:rsid w:val="345D74AF"/>
    <w:rsid w:val="34AF9939"/>
    <w:rsid w:val="35865168"/>
    <w:rsid w:val="3624D2CB"/>
    <w:rsid w:val="366393F8"/>
    <w:rsid w:val="372ACD8F"/>
    <w:rsid w:val="373162EE"/>
    <w:rsid w:val="3765DB24"/>
    <w:rsid w:val="394ADCCC"/>
    <w:rsid w:val="39D25A43"/>
    <w:rsid w:val="3A16D835"/>
    <w:rsid w:val="3A45B9F2"/>
    <w:rsid w:val="3A5E0B8F"/>
    <w:rsid w:val="3A8644F3"/>
    <w:rsid w:val="3AB259BF"/>
    <w:rsid w:val="3AECF44A"/>
    <w:rsid w:val="3B566D17"/>
    <w:rsid w:val="3B8B5FFC"/>
    <w:rsid w:val="3BDCE38E"/>
    <w:rsid w:val="3C1028D8"/>
    <w:rsid w:val="3C10B165"/>
    <w:rsid w:val="3C49AB83"/>
    <w:rsid w:val="3C892B04"/>
    <w:rsid w:val="3D05D5EA"/>
    <w:rsid w:val="3D4D858D"/>
    <w:rsid w:val="3D852C77"/>
    <w:rsid w:val="3DBE8A15"/>
    <w:rsid w:val="3DE33B06"/>
    <w:rsid w:val="3DFFD7EA"/>
    <w:rsid w:val="3E03B861"/>
    <w:rsid w:val="3E153C91"/>
    <w:rsid w:val="3EE6A1BD"/>
    <w:rsid w:val="3EE89877"/>
    <w:rsid w:val="3EF2E596"/>
    <w:rsid w:val="3F05A4DF"/>
    <w:rsid w:val="3F91FB36"/>
    <w:rsid w:val="4027351A"/>
    <w:rsid w:val="4044BF68"/>
    <w:rsid w:val="406DAFBB"/>
    <w:rsid w:val="4103A65D"/>
    <w:rsid w:val="411CA2D4"/>
    <w:rsid w:val="417E6680"/>
    <w:rsid w:val="41F981D9"/>
    <w:rsid w:val="4201B23D"/>
    <w:rsid w:val="421272A5"/>
    <w:rsid w:val="426AE101"/>
    <w:rsid w:val="42A5A008"/>
    <w:rsid w:val="42BFFB8A"/>
    <w:rsid w:val="42F5E3DE"/>
    <w:rsid w:val="437DD668"/>
    <w:rsid w:val="4392441C"/>
    <w:rsid w:val="43A0FE88"/>
    <w:rsid w:val="43E14569"/>
    <w:rsid w:val="4409A0D6"/>
    <w:rsid w:val="44408529"/>
    <w:rsid w:val="448DADED"/>
    <w:rsid w:val="44EF80D9"/>
    <w:rsid w:val="452DB684"/>
    <w:rsid w:val="45312C26"/>
    <w:rsid w:val="454188FF"/>
    <w:rsid w:val="457DCF31"/>
    <w:rsid w:val="457EE9BD"/>
    <w:rsid w:val="45B33719"/>
    <w:rsid w:val="462D01F3"/>
    <w:rsid w:val="463B7673"/>
    <w:rsid w:val="46968B05"/>
    <w:rsid w:val="46AAF4AD"/>
    <w:rsid w:val="46D50367"/>
    <w:rsid w:val="46E297DC"/>
    <w:rsid w:val="4710C50A"/>
    <w:rsid w:val="47E15112"/>
    <w:rsid w:val="4806D710"/>
    <w:rsid w:val="48DED992"/>
    <w:rsid w:val="49833969"/>
    <w:rsid w:val="4A294CF2"/>
    <w:rsid w:val="4B0FB916"/>
    <w:rsid w:val="4B1C0EA4"/>
    <w:rsid w:val="4B69BECF"/>
    <w:rsid w:val="4B6BAF22"/>
    <w:rsid w:val="4C407C7A"/>
    <w:rsid w:val="4CE2D03B"/>
    <w:rsid w:val="4D4C5AC6"/>
    <w:rsid w:val="4D55AE66"/>
    <w:rsid w:val="4D7C3119"/>
    <w:rsid w:val="4D97277A"/>
    <w:rsid w:val="4DBE0C22"/>
    <w:rsid w:val="4DFE1D51"/>
    <w:rsid w:val="4F4A15B8"/>
    <w:rsid w:val="4FC01031"/>
    <w:rsid w:val="5067B3FA"/>
    <w:rsid w:val="508FFCB7"/>
    <w:rsid w:val="50AFB5C1"/>
    <w:rsid w:val="50B62469"/>
    <w:rsid w:val="50CCD7D2"/>
    <w:rsid w:val="50D0F4E8"/>
    <w:rsid w:val="51066742"/>
    <w:rsid w:val="51541131"/>
    <w:rsid w:val="51F17A0F"/>
    <w:rsid w:val="5258828C"/>
    <w:rsid w:val="5312F040"/>
    <w:rsid w:val="53E1A207"/>
    <w:rsid w:val="540F5CDA"/>
    <w:rsid w:val="543B5034"/>
    <w:rsid w:val="54584EFF"/>
    <w:rsid w:val="54C03918"/>
    <w:rsid w:val="555FA611"/>
    <w:rsid w:val="556F0C76"/>
    <w:rsid w:val="55B1CC69"/>
    <w:rsid w:val="55FD2518"/>
    <w:rsid w:val="560FA868"/>
    <w:rsid w:val="56100602"/>
    <w:rsid w:val="56340368"/>
    <w:rsid w:val="567F7D4A"/>
    <w:rsid w:val="569F3935"/>
    <w:rsid w:val="56B588EE"/>
    <w:rsid w:val="56FEB6FA"/>
    <w:rsid w:val="575537B7"/>
    <w:rsid w:val="578DDBC7"/>
    <w:rsid w:val="57AB55B3"/>
    <w:rsid w:val="57CBF613"/>
    <w:rsid w:val="57E0C895"/>
    <w:rsid w:val="57EBDBC1"/>
    <w:rsid w:val="581B04AA"/>
    <w:rsid w:val="5830B01E"/>
    <w:rsid w:val="583A3470"/>
    <w:rsid w:val="58658A6B"/>
    <w:rsid w:val="58A217C3"/>
    <w:rsid w:val="58D7ECD8"/>
    <w:rsid w:val="58D89A12"/>
    <w:rsid w:val="58F43916"/>
    <w:rsid w:val="59857D39"/>
    <w:rsid w:val="598AEB61"/>
    <w:rsid w:val="59E5CC3C"/>
    <w:rsid w:val="5A649BFE"/>
    <w:rsid w:val="5B60F92D"/>
    <w:rsid w:val="5B960399"/>
    <w:rsid w:val="5BACB7FA"/>
    <w:rsid w:val="5BFB7D7B"/>
    <w:rsid w:val="5C46BA5C"/>
    <w:rsid w:val="5C713FA2"/>
    <w:rsid w:val="5C99FB3F"/>
    <w:rsid w:val="5CFF4723"/>
    <w:rsid w:val="5D76864B"/>
    <w:rsid w:val="5E1766B0"/>
    <w:rsid w:val="5E2E1974"/>
    <w:rsid w:val="5E7C4212"/>
    <w:rsid w:val="5EBA83FB"/>
    <w:rsid w:val="5ED6239F"/>
    <w:rsid w:val="5EE99864"/>
    <w:rsid w:val="5F0CB4EC"/>
    <w:rsid w:val="5F3ACB28"/>
    <w:rsid w:val="5F98D232"/>
    <w:rsid w:val="5FE03DA4"/>
    <w:rsid w:val="5FE2DC2E"/>
    <w:rsid w:val="608FA2D0"/>
    <w:rsid w:val="60C82812"/>
    <w:rsid w:val="60F3D803"/>
    <w:rsid w:val="61495BF0"/>
    <w:rsid w:val="618DBA3E"/>
    <w:rsid w:val="61B86819"/>
    <w:rsid w:val="61F5A3B9"/>
    <w:rsid w:val="628E54B3"/>
    <w:rsid w:val="62ECFA22"/>
    <w:rsid w:val="631453F3"/>
    <w:rsid w:val="640B7CA7"/>
    <w:rsid w:val="645BA2C6"/>
    <w:rsid w:val="64F214BD"/>
    <w:rsid w:val="6519B019"/>
    <w:rsid w:val="657225B6"/>
    <w:rsid w:val="658D0235"/>
    <w:rsid w:val="65D572CC"/>
    <w:rsid w:val="65D8A250"/>
    <w:rsid w:val="66144620"/>
    <w:rsid w:val="6620062F"/>
    <w:rsid w:val="67DF171C"/>
    <w:rsid w:val="688B639F"/>
    <w:rsid w:val="68BFDEA0"/>
    <w:rsid w:val="68D9F2BE"/>
    <w:rsid w:val="6943039D"/>
    <w:rsid w:val="69725B67"/>
    <w:rsid w:val="6991676D"/>
    <w:rsid w:val="6996D53F"/>
    <w:rsid w:val="6A35E15E"/>
    <w:rsid w:val="6A967DD8"/>
    <w:rsid w:val="6B14CBC4"/>
    <w:rsid w:val="6B8EB5CB"/>
    <w:rsid w:val="6BB73956"/>
    <w:rsid w:val="6C2DE496"/>
    <w:rsid w:val="6C4C8B7F"/>
    <w:rsid w:val="6C5EEEB6"/>
    <w:rsid w:val="6CDC8015"/>
    <w:rsid w:val="6D1BA54A"/>
    <w:rsid w:val="6DB8C920"/>
    <w:rsid w:val="6E0C50B2"/>
    <w:rsid w:val="6E8C8AC1"/>
    <w:rsid w:val="6EA194B5"/>
    <w:rsid w:val="6F54FF28"/>
    <w:rsid w:val="6FEF0B02"/>
    <w:rsid w:val="7016BE04"/>
    <w:rsid w:val="702A8903"/>
    <w:rsid w:val="70321994"/>
    <w:rsid w:val="704278FD"/>
    <w:rsid w:val="70679958"/>
    <w:rsid w:val="70FAF257"/>
    <w:rsid w:val="71AAB25E"/>
    <w:rsid w:val="71C7B7BD"/>
    <w:rsid w:val="72097D07"/>
    <w:rsid w:val="722B61A3"/>
    <w:rsid w:val="7260AD22"/>
    <w:rsid w:val="728D81D1"/>
    <w:rsid w:val="73271BFC"/>
    <w:rsid w:val="73E324B1"/>
    <w:rsid w:val="73F2F2C6"/>
    <w:rsid w:val="74832AE4"/>
    <w:rsid w:val="74EA6251"/>
    <w:rsid w:val="750924C7"/>
    <w:rsid w:val="75787303"/>
    <w:rsid w:val="7579C0FE"/>
    <w:rsid w:val="759DF835"/>
    <w:rsid w:val="75C519D7"/>
    <w:rsid w:val="76279C19"/>
    <w:rsid w:val="7678125C"/>
    <w:rsid w:val="76C4D472"/>
    <w:rsid w:val="77329EFF"/>
    <w:rsid w:val="777F00EB"/>
    <w:rsid w:val="77810386"/>
    <w:rsid w:val="77823DC1"/>
    <w:rsid w:val="7789AE66"/>
    <w:rsid w:val="779C78E6"/>
    <w:rsid w:val="77E6D966"/>
    <w:rsid w:val="77F2EA3D"/>
    <w:rsid w:val="7812C7D9"/>
    <w:rsid w:val="78C0C661"/>
    <w:rsid w:val="78F3CD34"/>
    <w:rsid w:val="7973DDD3"/>
    <w:rsid w:val="79C8F855"/>
    <w:rsid w:val="7A1477C4"/>
    <w:rsid w:val="7A95D446"/>
    <w:rsid w:val="7AA44299"/>
    <w:rsid w:val="7B13A7FF"/>
    <w:rsid w:val="7B2889BA"/>
    <w:rsid w:val="7B5E4A8D"/>
    <w:rsid w:val="7B96C7A0"/>
    <w:rsid w:val="7BA4182D"/>
    <w:rsid w:val="7BCB9866"/>
    <w:rsid w:val="7BD16524"/>
    <w:rsid w:val="7C040F43"/>
    <w:rsid w:val="7CA34F15"/>
    <w:rsid w:val="7D019F70"/>
    <w:rsid w:val="7D0A96FC"/>
    <w:rsid w:val="7D3EECEE"/>
    <w:rsid w:val="7DD1984A"/>
    <w:rsid w:val="7EC462F2"/>
    <w:rsid w:val="7EE1A472"/>
    <w:rsid w:val="7EEC0C83"/>
    <w:rsid w:val="7F1C5DBA"/>
    <w:rsid w:val="7F68F9D1"/>
    <w:rsid w:val="7F88771A"/>
    <w:rsid w:val="7F8BB714"/>
    <w:rsid w:val="7F94B0C3"/>
    <w:rsid w:val="7FC35E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2C585"/>
  <w15:chartTrackingRefBased/>
  <w15:docId w15:val="{383D1AB3-89A9-44FE-BDF4-C53DD78749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8DED99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e23cf9ce4ca4b73" /><Relationship Type="http://schemas.openxmlformats.org/officeDocument/2006/relationships/hyperlink" Target="https://www.cvocni.org/criminal-justice-journey" TargetMode="External" Id="Rfd49e749bb2f4067" /><Relationship Type="http://schemas.openxmlformats.org/officeDocument/2006/relationships/hyperlink" Target="https://www.cps.gov.uk/about-cps/how-a-criminal-case-works" TargetMode="External" Id="R591b90ac0ffd4e98" /><Relationship Type="http://schemas.openxmlformats.org/officeDocument/2006/relationships/hyperlink" Target="https://www.gov.uk/how-sentences-are-worked-out" TargetMode="External" Id="R60db31b8468649ba" /><Relationship Type="http://schemas.openxmlformats.org/officeDocument/2006/relationships/hyperlink" Target="https://www.gov.uk/going-to-court-victim-witness" TargetMode="External" Id="R776a63ce3c7045fd" /><Relationship Type="http://schemas.openxmlformats.org/officeDocument/2006/relationships/hyperlink" Target="https://lordslibrary.parliament.uk/crime-and-rehabilitation-an-overview/" TargetMode="External" Id="R83a6b7719ac34eea" /><Relationship Type="http://schemas.openxmlformats.org/officeDocument/2006/relationships/hyperlink" Target="https://doi.org/10.1177/0886260520980402" TargetMode="External" Id="R55482d501fb64a3c" /><Relationship Type="http://schemas.openxmlformats.org/officeDocument/2006/relationships/hyperlink" Target="https://www.judiciary.uk/about-the-judiciary/our-justice-system/court-structure/" TargetMode="External" Id="Rf8248a07902a4b78" /><Relationship Type="http://schemas.openxmlformats.org/officeDocument/2006/relationships/hyperlink" Target="https://www.london.gov.uk/sites/default/files/mopac_survivors_consultation_final_report_04042022.pdf" TargetMode="External" Id="Rbe6e7d120f344dbf" /><Relationship Type="http://schemas.openxmlformats.org/officeDocument/2006/relationships/hyperlink" Target="https://www.met.police.uk/advice/advice-and-information/victim-support/what-happens-after-trial/" TargetMode="External" Id="R1e7e11c671664f71" /><Relationship Type="http://schemas.openxmlformats.org/officeDocument/2006/relationships/hyperlink" Target="https://www.met.police.uk/advice/advice-and-information/victim-support/going-to-court/how-courts-work/" TargetMode="External" Id="R5ba948e46ccd4f09" /><Relationship Type="http://schemas.openxmlformats.org/officeDocument/2006/relationships/hyperlink" Target="https://www.gov.uk/government/publications/victim-contact-scheme-policy-framework" TargetMode="External" Id="R849e3b5d68304d0d" /><Relationship Type="http://schemas.openxmlformats.org/officeDocument/2006/relationships/hyperlink" Target="https://mojdigital.blog.gov.uk/wp-content/uploads/sites/58/2013/04/Victims-journey-through-CJS.pdf" TargetMode="External" Id="Ra2dcc5c77b654739" /><Relationship Type="http://schemas.openxmlformats.org/officeDocument/2006/relationships/hyperlink" Target="https://www.rethink.org/advice-and-information/rights-laws-and-criminal-justice/police-courts-and-prison/police-stations-what-happens-if-i-am-arrested/" TargetMode="External" Id="R609fc45910604084" /><Relationship Type="http://schemas.openxmlformats.org/officeDocument/2006/relationships/hyperlink" Target="https://victimandwitnessinformation.org.uk/the-court-process/a-victims-journey" TargetMode="External" Id="R6806e3ea584c49c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 Pickering (2407489)</dc:creator>
  <keywords/>
  <dc:description/>
  <lastModifiedBy>Alex Pickering (2407489)</lastModifiedBy>
  <revision>3</revision>
  <dcterms:created xsi:type="dcterms:W3CDTF">2025-04-21T13:50:03.8713971Z</dcterms:created>
  <dcterms:modified xsi:type="dcterms:W3CDTF">2025-04-29T18:56:30.8156442Z</dcterms:modified>
</coreProperties>
</file>