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F3CFCF" w14:textId="281E65EF" w:rsidR="003A33A0" w:rsidRPr="00837BA3" w:rsidRDefault="009B455A" w:rsidP="00CB4332">
      <w:pPr>
        <w:jc w:val="center"/>
        <w:rPr>
          <w:rFonts w:cs="Times New Roman"/>
        </w:rPr>
      </w:pPr>
      <w:r>
        <w:rPr>
          <w:rFonts w:cs="Times New Roman"/>
          <w:noProof/>
          <w:szCs w:val="24"/>
          <w:lang w:val="es-ES" w:eastAsia="es-ES"/>
        </w:rPr>
        <w:drawing>
          <wp:anchor distT="0" distB="0" distL="114300" distR="114300" simplePos="0" relativeHeight="251658240" behindDoc="0" locked="0" layoutInCell="1" allowOverlap="1" wp14:anchorId="6651FBA7" wp14:editId="2FE42473">
            <wp:simplePos x="0" y="0"/>
            <wp:positionH relativeFrom="column">
              <wp:posOffset>17241</wp:posOffset>
            </wp:positionH>
            <wp:positionV relativeFrom="paragraph">
              <wp:posOffset>-503499</wp:posOffset>
            </wp:positionV>
            <wp:extent cx="3577562" cy="1186405"/>
            <wp:effectExtent l="0" t="0" r="4445"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7562" cy="1186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E8994A" w14:textId="554D9A7A" w:rsidR="00CB4332" w:rsidRPr="00837BA3" w:rsidRDefault="00CB4332" w:rsidP="00CB4332">
      <w:pPr>
        <w:jc w:val="center"/>
        <w:rPr>
          <w:rFonts w:cs="Times New Roman"/>
        </w:rPr>
      </w:pPr>
    </w:p>
    <w:p w14:paraId="1D2C180F" w14:textId="3FA3B3D7" w:rsidR="00CB4332" w:rsidRPr="00837BA3" w:rsidRDefault="00CB4332" w:rsidP="00CB4332">
      <w:pPr>
        <w:jc w:val="center"/>
        <w:rPr>
          <w:rFonts w:cs="Times New Roman"/>
        </w:rPr>
      </w:pPr>
    </w:p>
    <w:p w14:paraId="270233C1" w14:textId="77777777" w:rsidR="00284CC5" w:rsidRDefault="00284CC5" w:rsidP="00284CC5">
      <w:pPr>
        <w:pStyle w:val="Ttulo"/>
        <w:jc w:val="center"/>
        <w:rPr>
          <w:rFonts w:ascii="Times New Roman" w:hAnsi="Times New Roman" w:cs="Times New Roman"/>
          <w:b/>
          <w:bCs/>
        </w:rPr>
      </w:pPr>
    </w:p>
    <w:p w14:paraId="458596B0" w14:textId="77777777" w:rsidR="00284CC5" w:rsidRPr="00284CC5" w:rsidRDefault="00284CC5" w:rsidP="00284CC5"/>
    <w:p w14:paraId="1A88332E" w14:textId="77777777" w:rsidR="00284CC5" w:rsidRDefault="00284CC5" w:rsidP="00284CC5">
      <w:pPr>
        <w:pStyle w:val="Ttulo"/>
        <w:jc w:val="center"/>
        <w:rPr>
          <w:rFonts w:ascii="Times New Roman" w:hAnsi="Times New Roman" w:cs="Times New Roman"/>
          <w:b/>
          <w:bCs/>
        </w:rPr>
      </w:pPr>
    </w:p>
    <w:p w14:paraId="06372862" w14:textId="436827C8" w:rsidR="00CB4332" w:rsidRDefault="00CB4332" w:rsidP="00284CC5">
      <w:pPr>
        <w:pStyle w:val="Ttulo"/>
        <w:jc w:val="center"/>
        <w:rPr>
          <w:rFonts w:ascii="Times New Roman" w:hAnsi="Times New Roman" w:cs="Times New Roman"/>
          <w:b/>
          <w:bCs/>
        </w:rPr>
      </w:pPr>
      <w:r w:rsidRPr="00837BA3">
        <w:rPr>
          <w:rFonts w:ascii="Times New Roman" w:hAnsi="Times New Roman" w:cs="Times New Roman"/>
          <w:b/>
          <w:bCs/>
        </w:rPr>
        <w:t xml:space="preserve">ASSESSMENT </w:t>
      </w:r>
      <w:r w:rsidR="009B455A">
        <w:rPr>
          <w:rFonts w:ascii="Times New Roman" w:hAnsi="Times New Roman" w:cs="Times New Roman"/>
          <w:b/>
          <w:bCs/>
        </w:rPr>
        <w:t>1</w:t>
      </w:r>
    </w:p>
    <w:p w14:paraId="3FF5BC9A" w14:textId="77777777" w:rsidR="009B455A" w:rsidRDefault="009B455A" w:rsidP="00284CC5">
      <w:pPr>
        <w:jc w:val="center"/>
      </w:pPr>
    </w:p>
    <w:p w14:paraId="51513357" w14:textId="5D97E392" w:rsidR="009B455A" w:rsidRPr="00284CC5" w:rsidRDefault="009B455A" w:rsidP="00284CC5">
      <w:pPr>
        <w:jc w:val="center"/>
      </w:pPr>
      <w:r w:rsidRPr="00284CC5">
        <w:rPr>
          <w:b/>
          <w:sz w:val="56"/>
          <w:szCs w:val="56"/>
        </w:rPr>
        <w:t>Community Engagement</w:t>
      </w:r>
    </w:p>
    <w:p w14:paraId="0DCB0118" w14:textId="77777777" w:rsidR="009B455A" w:rsidRPr="009B455A" w:rsidRDefault="009B455A" w:rsidP="009B455A"/>
    <w:p w14:paraId="54C439D2" w14:textId="4B16D210" w:rsidR="00CB4332" w:rsidRPr="00837BA3" w:rsidRDefault="00CB4332" w:rsidP="00284CC5">
      <w:pPr>
        <w:pStyle w:val="Ttulo"/>
        <w:jc w:val="center"/>
        <w:rPr>
          <w:rFonts w:cs="Times New Roman"/>
        </w:rPr>
      </w:pPr>
      <w:r w:rsidRPr="00837BA3">
        <w:rPr>
          <w:rFonts w:ascii="Times New Roman" w:hAnsi="Times New Roman" w:cs="Times New Roman"/>
          <w:b/>
          <w:bCs/>
        </w:rPr>
        <w:cr/>
      </w:r>
    </w:p>
    <w:p w14:paraId="02E77E5E" w14:textId="6552A5C3" w:rsidR="00CB4332" w:rsidRPr="00837BA3" w:rsidRDefault="00CB4332" w:rsidP="00CB4332">
      <w:pPr>
        <w:jc w:val="center"/>
        <w:rPr>
          <w:rFonts w:cs="Times New Roman"/>
        </w:rPr>
      </w:pPr>
    </w:p>
    <w:p w14:paraId="54C137E7" w14:textId="77777777" w:rsidR="00923C5C" w:rsidRPr="00837BA3" w:rsidRDefault="00923C5C" w:rsidP="00CB4332">
      <w:pPr>
        <w:jc w:val="center"/>
        <w:rPr>
          <w:rFonts w:cs="Times New Roman"/>
        </w:rPr>
      </w:pPr>
    </w:p>
    <w:p w14:paraId="2218A0CC" w14:textId="25DD7F21" w:rsidR="00CB4332" w:rsidRPr="00837BA3" w:rsidRDefault="00CB4332" w:rsidP="00CB4332">
      <w:pPr>
        <w:jc w:val="center"/>
        <w:rPr>
          <w:rFonts w:cs="Times New Roman"/>
        </w:rPr>
      </w:pPr>
    </w:p>
    <w:p w14:paraId="4C79E579" w14:textId="05C639D3" w:rsidR="009B455A" w:rsidRDefault="009B455A" w:rsidP="009B455A">
      <w:pPr>
        <w:rPr>
          <w:rFonts w:cs="Times New Roman"/>
          <w:szCs w:val="24"/>
        </w:rPr>
      </w:pPr>
      <w:r>
        <w:rPr>
          <w:rFonts w:cs="Times New Roman"/>
          <w:b/>
          <w:bCs/>
          <w:szCs w:val="24"/>
        </w:rPr>
        <w:t>Module</w:t>
      </w:r>
      <w:r>
        <w:rPr>
          <w:rFonts w:cs="Times New Roman"/>
          <w:szCs w:val="24"/>
        </w:rPr>
        <w:t>: Community Engagement</w:t>
      </w:r>
    </w:p>
    <w:p w14:paraId="7B652380" w14:textId="20A505C8" w:rsidR="009B455A" w:rsidRDefault="009B455A" w:rsidP="009B455A">
      <w:pPr>
        <w:rPr>
          <w:rFonts w:cs="Times New Roman"/>
          <w:szCs w:val="24"/>
        </w:rPr>
      </w:pPr>
      <w:r>
        <w:rPr>
          <w:rFonts w:cs="Times New Roman"/>
          <w:b/>
          <w:bCs/>
          <w:szCs w:val="24"/>
        </w:rPr>
        <w:t>Code</w:t>
      </w:r>
      <w:r>
        <w:rPr>
          <w:rFonts w:cs="Times New Roman"/>
          <w:szCs w:val="24"/>
        </w:rPr>
        <w:t xml:space="preserve">: </w:t>
      </w:r>
      <w:r>
        <w:rPr>
          <w:rFonts w:cs="Times New Roman"/>
          <w:szCs w:val="24"/>
        </w:rPr>
        <w:t>LCBB4002</w:t>
      </w:r>
    </w:p>
    <w:p w14:paraId="720FEFD1" w14:textId="4222F52F" w:rsidR="009B455A" w:rsidRDefault="009B455A" w:rsidP="009B455A">
      <w:pPr>
        <w:rPr>
          <w:rFonts w:cs="Times New Roman"/>
          <w:szCs w:val="24"/>
        </w:rPr>
      </w:pPr>
      <w:r>
        <w:rPr>
          <w:rFonts w:cs="Times New Roman"/>
          <w:b/>
          <w:bCs/>
          <w:szCs w:val="24"/>
        </w:rPr>
        <w:t>Lecturer</w:t>
      </w:r>
      <w:r>
        <w:rPr>
          <w:rFonts w:cs="Times New Roman"/>
          <w:szCs w:val="24"/>
        </w:rPr>
        <w:t>: Anita Nan</w:t>
      </w:r>
    </w:p>
    <w:p w14:paraId="68700AC0" w14:textId="10AFD484" w:rsidR="009B455A" w:rsidRPr="009B455A" w:rsidRDefault="009B455A" w:rsidP="009B455A">
      <w:pPr>
        <w:rPr>
          <w:rFonts w:cs="Times New Roman"/>
          <w:bCs/>
          <w:szCs w:val="24"/>
        </w:rPr>
      </w:pPr>
      <w:r>
        <w:rPr>
          <w:rFonts w:cs="Times New Roman"/>
          <w:b/>
          <w:bCs/>
          <w:szCs w:val="24"/>
        </w:rPr>
        <w:t xml:space="preserve">Name: </w:t>
      </w:r>
      <w:r>
        <w:rPr>
          <w:rFonts w:cs="Times New Roman"/>
          <w:bCs/>
          <w:szCs w:val="24"/>
        </w:rPr>
        <w:t xml:space="preserve">Anderson </w:t>
      </w:r>
      <w:proofErr w:type="spellStart"/>
      <w:r>
        <w:rPr>
          <w:rFonts w:cs="Times New Roman"/>
          <w:bCs/>
          <w:szCs w:val="24"/>
        </w:rPr>
        <w:t>Sanaguano</w:t>
      </w:r>
      <w:proofErr w:type="spellEnd"/>
      <w:r>
        <w:rPr>
          <w:rFonts w:cs="Times New Roman"/>
          <w:bCs/>
          <w:szCs w:val="24"/>
        </w:rPr>
        <w:t xml:space="preserve"> </w:t>
      </w:r>
      <w:proofErr w:type="spellStart"/>
      <w:r>
        <w:rPr>
          <w:rFonts w:cs="Times New Roman"/>
          <w:bCs/>
          <w:szCs w:val="24"/>
        </w:rPr>
        <w:t>Masache</w:t>
      </w:r>
      <w:proofErr w:type="spellEnd"/>
    </w:p>
    <w:p w14:paraId="2D596242" w14:textId="44787696" w:rsidR="009B455A" w:rsidRDefault="009B455A" w:rsidP="009B455A">
      <w:pPr>
        <w:rPr>
          <w:rFonts w:cs="Times New Roman"/>
          <w:b/>
          <w:bCs/>
          <w:szCs w:val="24"/>
        </w:rPr>
      </w:pPr>
      <w:r>
        <w:rPr>
          <w:rFonts w:cs="Times New Roman"/>
          <w:b/>
          <w:bCs/>
          <w:szCs w:val="24"/>
        </w:rPr>
        <w:t>Student ID:</w:t>
      </w:r>
      <w:r>
        <w:rPr>
          <w:rFonts w:cs="Times New Roman"/>
          <w:b/>
          <w:bCs/>
          <w:szCs w:val="24"/>
        </w:rPr>
        <w:t xml:space="preserve"> </w:t>
      </w:r>
      <w:r w:rsidRPr="009B455A">
        <w:rPr>
          <w:rFonts w:cs="Times New Roman"/>
          <w:bCs/>
          <w:szCs w:val="24"/>
        </w:rPr>
        <w:t>2132325</w:t>
      </w:r>
    </w:p>
    <w:p w14:paraId="591B5724" w14:textId="77777777" w:rsidR="009B455A" w:rsidRDefault="009B455A" w:rsidP="009B455A">
      <w:pPr>
        <w:rPr>
          <w:rFonts w:cs="Times New Roman"/>
          <w:b/>
          <w:bCs/>
          <w:szCs w:val="24"/>
        </w:rPr>
      </w:pPr>
    </w:p>
    <w:p w14:paraId="359713F5" w14:textId="20749F45" w:rsidR="009B455A" w:rsidRDefault="009B455A" w:rsidP="009B455A">
      <w:pPr>
        <w:rPr>
          <w:rFonts w:cs="Times New Roman"/>
          <w:b/>
          <w:bCs/>
          <w:szCs w:val="24"/>
        </w:rPr>
      </w:pPr>
      <w:r>
        <w:rPr>
          <w:rFonts w:cs="Times New Roman"/>
          <w:b/>
          <w:bCs/>
          <w:szCs w:val="24"/>
        </w:rPr>
        <w:tab/>
        <w:t xml:space="preserve">                  </w:t>
      </w:r>
      <w:r>
        <w:rPr>
          <w:rFonts w:cs="Times New Roman"/>
          <w:b/>
          <w:bCs/>
          <w:szCs w:val="24"/>
        </w:rPr>
        <w:t xml:space="preserve">              SUBMITTED ON THE 1</w:t>
      </w:r>
      <w:r>
        <w:rPr>
          <w:rFonts w:cs="Times New Roman"/>
          <w:b/>
          <w:bCs/>
          <w:szCs w:val="24"/>
          <w:vertAlign w:val="superscript"/>
        </w:rPr>
        <w:t xml:space="preserve">st </w:t>
      </w:r>
      <w:proofErr w:type="gramStart"/>
      <w:r>
        <w:rPr>
          <w:rFonts w:cs="Times New Roman"/>
          <w:b/>
          <w:bCs/>
          <w:szCs w:val="24"/>
        </w:rPr>
        <w:t xml:space="preserve">December </w:t>
      </w:r>
      <w:r>
        <w:rPr>
          <w:rFonts w:cs="Times New Roman"/>
          <w:b/>
          <w:bCs/>
          <w:szCs w:val="24"/>
        </w:rPr>
        <w:t xml:space="preserve"> 2022</w:t>
      </w:r>
      <w:proofErr w:type="gramEnd"/>
    </w:p>
    <w:p w14:paraId="2053DE0A" w14:textId="77777777" w:rsidR="009B455A" w:rsidRPr="00837BA3" w:rsidRDefault="009B455A" w:rsidP="00923C5C">
      <w:pPr>
        <w:rPr>
          <w:rFonts w:cs="Times New Roman"/>
          <w:b/>
          <w:bCs/>
        </w:rPr>
      </w:pPr>
    </w:p>
    <w:sdt>
      <w:sdtPr>
        <w:rPr>
          <w:rFonts w:ascii="Times New Roman" w:eastAsiaTheme="minorHAnsi" w:hAnsi="Times New Roman" w:cs="Times New Roman"/>
          <w:color w:val="auto"/>
          <w:sz w:val="24"/>
          <w:szCs w:val="22"/>
          <w:lang w:val="en-IN"/>
        </w:rPr>
        <w:id w:val="534548022"/>
        <w:docPartObj>
          <w:docPartGallery w:val="Table of Contents"/>
          <w:docPartUnique/>
        </w:docPartObj>
      </w:sdtPr>
      <w:sdtEndPr>
        <w:rPr>
          <w:b/>
          <w:bCs/>
          <w:noProof/>
        </w:rPr>
      </w:sdtEndPr>
      <w:sdtContent>
        <w:p w14:paraId="1B9F6606" w14:textId="3143C521" w:rsidR="00A25006" w:rsidRPr="00837BA3" w:rsidRDefault="00A25006">
          <w:pPr>
            <w:pStyle w:val="TtulodeTDC"/>
            <w:rPr>
              <w:rFonts w:ascii="Times New Roman" w:hAnsi="Times New Roman" w:cs="Times New Roman"/>
              <w:b/>
              <w:bCs/>
            </w:rPr>
          </w:pPr>
          <w:r w:rsidRPr="00837BA3">
            <w:rPr>
              <w:rFonts w:ascii="Times New Roman" w:hAnsi="Times New Roman" w:cs="Times New Roman"/>
              <w:b/>
              <w:bCs/>
            </w:rPr>
            <w:t>Table of Contents</w:t>
          </w:r>
        </w:p>
        <w:p w14:paraId="0050E34A" w14:textId="34976F18" w:rsidR="00B61433" w:rsidRDefault="00A25006">
          <w:pPr>
            <w:pStyle w:val="TDC1"/>
            <w:tabs>
              <w:tab w:val="right" w:leader="dot" w:pos="9016"/>
            </w:tabs>
            <w:rPr>
              <w:rFonts w:asciiTheme="minorHAnsi" w:eastAsiaTheme="minorEastAsia" w:hAnsiTheme="minorHAnsi"/>
              <w:noProof/>
              <w:sz w:val="22"/>
              <w:lang w:eastAsia="en-IN"/>
            </w:rPr>
          </w:pPr>
          <w:r w:rsidRPr="00837BA3">
            <w:rPr>
              <w:rFonts w:cs="Times New Roman"/>
            </w:rPr>
            <w:fldChar w:fldCharType="begin"/>
          </w:r>
          <w:r w:rsidRPr="00837BA3">
            <w:rPr>
              <w:rFonts w:cs="Times New Roman"/>
            </w:rPr>
            <w:instrText xml:space="preserve"> TOC \o "1-3" \h \z \u </w:instrText>
          </w:r>
          <w:r w:rsidRPr="00837BA3">
            <w:rPr>
              <w:rFonts w:cs="Times New Roman"/>
            </w:rPr>
            <w:fldChar w:fldCharType="separate"/>
          </w:r>
          <w:hyperlink w:anchor="_Toc120276287" w:history="1">
            <w:r w:rsidR="00B61433" w:rsidRPr="00D467AF">
              <w:rPr>
                <w:rStyle w:val="Hipervnculo"/>
                <w:rFonts w:cs="Times New Roman"/>
                <w:noProof/>
              </w:rPr>
              <w:t>Introduction</w:t>
            </w:r>
            <w:r w:rsidR="00B61433">
              <w:rPr>
                <w:noProof/>
                <w:webHidden/>
              </w:rPr>
              <w:tab/>
            </w:r>
            <w:r w:rsidR="00B61433">
              <w:rPr>
                <w:noProof/>
                <w:webHidden/>
              </w:rPr>
              <w:fldChar w:fldCharType="begin"/>
            </w:r>
            <w:r w:rsidR="00B61433">
              <w:rPr>
                <w:noProof/>
                <w:webHidden/>
              </w:rPr>
              <w:instrText xml:space="preserve"> PAGEREF _Toc120276287 \h </w:instrText>
            </w:r>
            <w:r w:rsidR="00B61433">
              <w:rPr>
                <w:noProof/>
                <w:webHidden/>
              </w:rPr>
            </w:r>
            <w:r w:rsidR="00B61433">
              <w:rPr>
                <w:noProof/>
                <w:webHidden/>
              </w:rPr>
              <w:fldChar w:fldCharType="separate"/>
            </w:r>
            <w:r w:rsidR="00B61433">
              <w:rPr>
                <w:noProof/>
                <w:webHidden/>
              </w:rPr>
              <w:t>3</w:t>
            </w:r>
            <w:r w:rsidR="00B61433">
              <w:rPr>
                <w:noProof/>
                <w:webHidden/>
              </w:rPr>
              <w:fldChar w:fldCharType="end"/>
            </w:r>
          </w:hyperlink>
        </w:p>
        <w:p w14:paraId="3A2C36B8" w14:textId="2609BF08" w:rsidR="00B61433" w:rsidRDefault="00914C4F">
          <w:pPr>
            <w:pStyle w:val="TDC1"/>
            <w:tabs>
              <w:tab w:val="right" w:leader="dot" w:pos="9016"/>
            </w:tabs>
            <w:rPr>
              <w:rFonts w:asciiTheme="minorHAnsi" w:eastAsiaTheme="minorEastAsia" w:hAnsiTheme="minorHAnsi"/>
              <w:noProof/>
              <w:sz w:val="22"/>
              <w:lang w:eastAsia="en-IN"/>
            </w:rPr>
          </w:pPr>
          <w:hyperlink w:anchor="_Toc120276288" w:history="1">
            <w:r w:rsidR="00B61433" w:rsidRPr="00D467AF">
              <w:rPr>
                <w:rStyle w:val="Hipervnculo"/>
                <w:rFonts w:cs="Times New Roman"/>
                <w:noProof/>
              </w:rPr>
              <w:t>Body of the report</w:t>
            </w:r>
            <w:r w:rsidR="00B61433">
              <w:rPr>
                <w:noProof/>
                <w:webHidden/>
              </w:rPr>
              <w:tab/>
            </w:r>
            <w:r w:rsidR="00B61433">
              <w:rPr>
                <w:noProof/>
                <w:webHidden/>
              </w:rPr>
              <w:fldChar w:fldCharType="begin"/>
            </w:r>
            <w:r w:rsidR="00B61433">
              <w:rPr>
                <w:noProof/>
                <w:webHidden/>
              </w:rPr>
              <w:instrText xml:space="preserve"> PAGEREF _Toc120276288 \h </w:instrText>
            </w:r>
            <w:r w:rsidR="00B61433">
              <w:rPr>
                <w:noProof/>
                <w:webHidden/>
              </w:rPr>
            </w:r>
            <w:r w:rsidR="00B61433">
              <w:rPr>
                <w:noProof/>
                <w:webHidden/>
              </w:rPr>
              <w:fldChar w:fldCharType="separate"/>
            </w:r>
            <w:r w:rsidR="00B61433">
              <w:rPr>
                <w:noProof/>
                <w:webHidden/>
              </w:rPr>
              <w:t>4</w:t>
            </w:r>
            <w:r w:rsidR="00B61433">
              <w:rPr>
                <w:noProof/>
                <w:webHidden/>
              </w:rPr>
              <w:fldChar w:fldCharType="end"/>
            </w:r>
          </w:hyperlink>
        </w:p>
        <w:p w14:paraId="4D3C0A75" w14:textId="2C752B1B" w:rsidR="00B61433" w:rsidRDefault="00914C4F">
          <w:pPr>
            <w:pStyle w:val="TDC2"/>
            <w:tabs>
              <w:tab w:val="right" w:leader="dot" w:pos="9016"/>
            </w:tabs>
            <w:rPr>
              <w:rFonts w:asciiTheme="minorHAnsi" w:eastAsiaTheme="minorEastAsia" w:hAnsiTheme="minorHAnsi"/>
              <w:noProof/>
              <w:sz w:val="22"/>
              <w:lang w:eastAsia="en-IN"/>
            </w:rPr>
          </w:pPr>
          <w:hyperlink w:anchor="_Toc120276289" w:history="1">
            <w:r w:rsidR="00B61433" w:rsidRPr="00D467AF">
              <w:rPr>
                <w:rStyle w:val="Hipervnculo"/>
                <w:rFonts w:cs="Times New Roman"/>
                <w:noProof/>
              </w:rPr>
              <w:t>Overview of the projects</w:t>
            </w:r>
            <w:r w:rsidR="00B61433">
              <w:rPr>
                <w:noProof/>
                <w:webHidden/>
              </w:rPr>
              <w:tab/>
            </w:r>
            <w:r w:rsidR="00B61433">
              <w:rPr>
                <w:noProof/>
                <w:webHidden/>
              </w:rPr>
              <w:fldChar w:fldCharType="begin"/>
            </w:r>
            <w:r w:rsidR="00B61433">
              <w:rPr>
                <w:noProof/>
                <w:webHidden/>
              </w:rPr>
              <w:instrText xml:space="preserve"> PAGEREF _Toc120276289 \h </w:instrText>
            </w:r>
            <w:r w:rsidR="00B61433">
              <w:rPr>
                <w:noProof/>
                <w:webHidden/>
              </w:rPr>
            </w:r>
            <w:r w:rsidR="00B61433">
              <w:rPr>
                <w:noProof/>
                <w:webHidden/>
              </w:rPr>
              <w:fldChar w:fldCharType="separate"/>
            </w:r>
            <w:r w:rsidR="00B61433">
              <w:rPr>
                <w:noProof/>
                <w:webHidden/>
              </w:rPr>
              <w:t>4</w:t>
            </w:r>
            <w:r w:rsidR="00B61433">
              <w:rPr>
                <w:noProof/>
                <w:webHidden/>
              </w:rPr>
              <w:fldChar w:fldCharType="end"/>
            </w:r>
          </w:hyperlink>
        </w:p>
        <w:p w14:paraId="136A1C06" w14:textId="391B7B7A" w:rsidR="00B61433" w:rsidRDefault="00914C4F">
          <w:pPr>
            <w:pStyle w:val="TDC2"/>
            <w:tabs>
              <w:tab w:val="right" w:leader="dot" w:pos="9016"/>
            </w:tabs>
            <w:rPr>
              <w:rFonts w:asciiTheme="minorHAnsi" w:eastAsiaTheme="minorEastAsia" w:hAnsiTheme="minorHAnsi"/>
              <w:noProof/>
              <w:sz w:val="22"/>
              <w:lang w:eastAsia="en-IN"/>
            </w:rPr>
          </w:pPr>
          <w:hyperlink w:anchor="_Toc120276290" w:history="1">
            <w:r w:rsidR="00B61433" w:rsidRPr="00D467AF">
              <w:rPr>
                <w:rStyle w:val="Hipervnculo"/>
                <w:rFonts w:cs="Times New Roman"/>
                <w:noProof/>
              </w:rPr>
              <w:t>Appropriate practise to conducted community engagement</w:t>
            </w:r>
            <w:r w:rsidR="00B61433">
              <w:rPr>
                <w:noProof/>
                <w:webHidden/>
              </w:rPr>
              <w:tab/>
            </w:r>
            <w:r w:rsidR="00B61433">
              <w:rPr>
                <w:noProof/>
                <w:webHidden/>
              </w:rPr>
              <w:fldChar w:fldCharType="begin"/>
            </w:r>
            <w:r w:rsidR="00B61433">
              <w:rPr>
                <w:noProof/>
                <w:webHidden/>
              </w:rPr>
              <w:instrText xml:space="preserve"> PAGEREF _Toc120276290 \h </w:instrText>
            </w:r>
            <w:r w:rsidR="00B61433">
              <w:rPr>
                <w:noProof/>
                <w:webHidden/>
              </w:rPr>
            </w:r>
            <w:r w:rsidR="00B61433">
              <w:rPr>
                <w:noProof/>
                <w:webHidden/>
              </w:rPr>
              <w:fldChar w:fldCharType="separate"/>
            </w:r>
            <w:r w:rsidR="00B61433">
              <w:rPr>
                <w:noProof/>
                <w:webHidden/>
              </w:rPr>
              <w:t>4</w:t>
            </w:r>
            <w:r w:rsidR="00B61433">
              <w:rPr>
                <w:noProof/>
                <w:webHidden/>
              </w:rPr>
              <w:fldChar w:fldCharType="end"/>
            </w:r>
          </w:hyperlink>
        </w:p>
        <w:p w14:paraId="68C1CCC5" w14:textId="65529B78" w:rsidR="00B61433" w:rsidRDefault="00914C4F">
          <w:pPr>
            <w:pStyle w:val="TDC2"/>
            <w:tabs>
              <w:tab w:val="right" w:leader="dot" w:pos="9016"/>
            </w:tabs>
            <w:rPr>
              <w:rFonts w:asciiTheme="minorHAnsi" w:eastAsiaTheme="minorEastAsia" w:hAnsiTheme="minorHAnsi"/>
              <w:noProof/>
              <w:sz w:val="22"/>
              <w:lang w:eastAsia="en-IN"/>
            </w:rPr>
          </w:pPr>
          <w:hyperlink w:anchor="_Toc120276291" w:history="1">
            <w:r w:rsidR="00B61433" w:rsidRPr="00D467AF">
              <w:rPr>
                <w:rStyle w:val="Hipervnculo"/>
                <w:rFonts w:cs="Times New Roman"/>
                <w:noProof/>
              </w:rPr>
              <w:t>Target area</w:t>
            </w:r>
            <w:r w:rsidR="00B61433">
              <w:rPr>
                <w:noProof/>
                <w:webHidden/>
              </w:rPr>
              <w:tab/>
            </w:r>
            <w:r w:rsidR="00B61433">
              <w:rPr>
                <w:noProof/>
                <w:webHidden/>
              </w:rPr>
              <w:fldChar w:fldCharType="begin"/>
            </w:r>
            <w:r w:rsidR="00B61433">
              <w:rPr>
                <w:noProof/>
                <w:webHidden/>
              </w:rPr>
              <w:instrText xml:space="preserve"> PAGEREF _Toc120276291 \h </w:instrText>
            </w:r>
            <w:r w:rsidR="00B61433">
              <w:rPr>
                <w:noProof/>
                <w:webHidden/>
              </w:rPr>
            </w:r>
            <w:r w:rsidR="00B61433">
              <w:rPr>
                <w:noProof/>
                <w:webHidden/>
              </w:rPr>
              <w:fldChar w:fldCharType="separate"/>
            </w:r>
            <w:r w:rsidR="00B61433">
              <w:rPr>
                <w:noProof/>
                <w:webHidden/>
              </w:rPr>
              <w:t>5</w:t>
            </w:r>
            <w:r w:rsidR="00B61433">
              <w:rPr>
                <w:noProof/>
                <w:webHidden/>
              </w:rPr>
              <w:fldChar w:fldCharType="end"/>
            </w:r>
          </w:hyperlink>
        </w:p>
        <w:p w14:paraId="6DD9A36A" w14:textId="742660C8" w:rsidR="00B61433" w:rsidRDefault="00914C4F">
          <w:pPr>
            <w:pStyle w:val="TDC2"/>
            <w:tabs>
              <w:tab w:val="right" w:leader="dot" w:pos="9016"/>
            </w:tabs>
            <w:rPr>
              <w:rFonts w:asciiTheme="minorHAnsi" w:eastAsiaTheme="minorEastAsia" w:hAnsiTheme="minorHAnsi"/>
              <w:noProof/>
              <w:sz w:val="22"/>
              <w:lang w:eastAsia="en-IN"/>
            </w:rPr>
          </w:pPr>
          <w:hyperlink w:anchor="_Toc120276292" w:history="1">
            <w:r w:rsidR="00B61433" w:rsidRPr="00D467AF">
              <w:rPr>
                <w:rStyle w:val="Hipervnculo"/>
                <w:rFonts w:cs="Times New Roman"/>
                <w:noProof/>
              </w:rPr>
              <w:t>Community engagement in the context of social and economic development</w:t>
            </w:r>
            <w:r w:rsidR="00B61433">
              <w:rPr>
                <w:noProof/>
                <w:webHidden/>
              </w:rPr>
              <w:tab/>
            </w:r>
            <w:r w:rsidR="00B61433">
              <w:rPr>
                <w:noProof/>
                <w:webHidden/>
              </w:rPr>
              <w:fldChar w:fldCharType="begin"/>
            </w:r>
            <w:r w:rsidR="00B61433">
              <w:rPr>
                <w:noProof/>
                <w:webHidden/>
              </w:rPr>
              <w:instrText xml:space="preserve"> PAGEREF _Toc120276292 \h </w:instrText>
            </w:r>
            <w:r w:rsidR="00B61433">
              <w:rPr>
                <w:noProof/>
                <w:webHidden/>
              </w:rPr>
            </w:r>
            <w:r w:rsidR="00B61433">
              <w:rPr>
                <w:noProof/>
                <w:webHidden/>
              </w:rPr>
              <w:fldChar w:fldCharType="separate"/>
            </w:r>
            <w:r w:rsidR="00B61433">
              <w:rPr>
                <w:noProof/>
                <w:webHidden/>
              </w:rPr>
              <w:t>5</w:t>
            </w:r>
            <w:r w:rsidR="00B61433">
              <w:rPr>
                <w:noProof/>
                <w:webHidden/>
              </w:rPr>
              <w:fldChar w:fldCharType="end"/>
            </w:r>
          </w:hyperlink>
        </w:p>
        <w:p w14:paraId="515F1164" w14:textId="47F6ED63" w:rsidR="00B61433" w:rsidRDefault="00914C4F">
          <w:pPr>
            <w:pStyle w:val="TDC2"/>
            <w:tabs>
              <w:tab w:val="right" w:leader="dot" w:pos="9016"/>
            </w:tabs>
            <w:rPr>
              <w:rFonts w:asciiTheme="minorHAnsi" w:eastAsiaTheme="minorEastAsia" w:hAnsiTheme="minorHAnsi"/>
              <w:noProof/>
              <w:sz w:val="22"/>
              <w:lang w:eastAsia="en-IN"/>
            </w:rPr>
          </w:pPr>
          <w:hyperlink w:anchor="_Toc120276293" w:history="1">
            <w:r w:rsidR="00B61433" w:rsidRPr="00D467AF">
              <w:rPr>
                <w:rStyle w:val="Hipervnculo"/>
                <w:rFonts w:cs="Times New Roman"/>
                <w:noProof/>
              </w:rPr>
              <w:t>Community engagement promotes community consultations, community development, empowerment &amp; inclusion within stakeholders</w:t>
            </w:r>
            <w:r w:rsidR="00B61433">
              <w:rPr>
                <w:noProof/>
                <w:webHidden/>
              </w:rPr>
              <w:tab/>
            </w:r>
            <w:r w:rsidR="00B61433">
              <w:rPr>
                <w:noProof/>
                <w:webHidden/>
              </w:rPr>
              <w:fldChar w:fldCharType="begin"/>
            </w:r>
            <w:r w:rsidR="00B61433">
              <w:rPr>
                <w:noProof/>
                <w:webHidden/>
              </w:rPr>
              <w:instrText xml:space="preserve"> PAGEREF _Toc120276293 \h </w:instrText>
            </w:r>
            <w:r w:rsidR="00B61433">
              <w:rPr>
                <w:noProof/>
                <w:webHidden/>
              </w:rPr>
            </w:r>
            <w:r w:rsidR="00B61433">
              <w:rPr>
                <w:noProof/>
                <w:webHidden/>
              </w:rPr>
              <w:fldChar w:fldCharType="separate"/>
            </w:r>
            <w:r w:rsidR="00B61433">
              <w:rPr>
                <w:noProof/>
                <w:webHidden/>
              </w:rPr>
              <w:t>6</w:t>
            </w:r>
            <w:r w:rsidR="00B61433">
              <w:rPr>
                <w:noProof/>
                <w:webHidden/>
              </w:rPr>
              <w:fldChar w:fldCharType="end"/>
            </w:r>
          </w:hyperlink>
        </w:p>
        <w:p w14:paraId="472B1B25" w14:textId="714F8E35" w:rsidR="00B61433" w:rsidRDefault="00914C4F">
          <w:pPr>
            <w:pStyle w:val="TDC2"/>
            <w:tabs>
              <w:tab w:val="right" w:leader="dot" w:pos="9016"/>
            </w:tabs>
            <w:rPr>
              <w:rFonts w:asciiTheme="minorHAnsi" w:eastAsiaTheme="minorEastAsia" w:hAnsiTheme="minorHAnsi"/>
              <w:noProof/>
              <w:sz w:val="22"/>
              <w:lang w:eastAsia="en-IN"/>
            </w:rPr>
          </w:pPr>
          <w:hyperlink w:anchor="_Toc120276294" w:history="1">
            <w:r w:rsidR="00B61433" w:rsidRPr="00D467AF">
              <w:rPr>
                <w:rStyle w:val="Hipervnculo"/>
                <w:rFonts w:cs="Times New Roman"/>
                <w:noProof/>
              </w:rPr>
              <w:t>Role of community engagement to mitigate the issues like deprivation, discrimination, and environmental concerns</w:t>
            </w:r>
            <w:r w:rsidR="00B61433">
              <w:rPr>
                <w:noProof/>
                <w:webHidden/>
              </w:rPr>
              <w:tab/>
            </w:r>
            <w:r w:rsidR="00B61433">
              <w:rPr>
                <w:noProof/>
                <w:webHidden/>
              </w:rPr>
              <w:fldChar w:fldCharType="begin"/>
            </w:r>
            <w:r w:rsidR="00B61433">
              <w:rPr>
                <w:noProof/>
                <w:webHidden/>
              </w:rPr>
              <w:instrText xml:space="preserve"> PAGEREF _Toc120276294 \h </w:instrText>
            </w:r>
            <w:r w:rsidR="00B61433">
              <w:rPr>
                <w:noProof/>
                <w:webHidden/>
              </w:rPr>
            </w:r>
            <w:r w:rsidR="00B61433">
              <w:rPr>
                <w:noProof/>
                <w:webHidden/>
              </w:rPr>
              <w:fldChar w:fldCharType="separate"/>
            </w:r>
            <w:r w:rsidR="00B61433">
              <w:rPr>
                <w:noProof/>
                <w:webHidden/>
              </w:rPr>
              <w:t>6</w:t>
            </w:r>
            <w:r w:rsidR="00B61433">
              <w:rPr>
                <w:noProof/>
                <w:webHidden/>
              </w:rPr>
              <w:fldChar w:fldCharType="end"/>
            </w:r>
          </w:hyperlink>
        </w:p>
        <w:p w14:paraId="5BBD30E8" w14:textId="7BDF66B6" w:rsidR="00B61433" w:rsidRDefault="00914C4F">
          <w:pPr>
            <w:pStyle w:val="TDC2"/>
            <w:tabs>
              <w:tab w:val="right" w:leader="dot" w:pos="9016"/>
            </w:tabs>
            <w:rPr>
              <w:rFonts w:asciiTheme="minorHAnsi" w:eastAsiaTheme="minorEastAsia" w:hAnsiTheme="minorHAnsi"/>
              <w:noProof/>
              <w:sz w:val="22"/>
              <w:lang w:eastAsia="en-IN"/>
            </w:rPr>
          </w:pPr>
          <w:hyperlink w:anchor="_Toc120276295" w:history="1">
            <w:r w:rsidR="00B61433" w:rsidRPr="00D467AF">
              <w:rPr>
                <w:rStyle w:val="Hipervnculo"/>
                <w:rFonts w:cs="Times New Roman"/>
                <w:noProof/>
              </w:rPr>
              <w:t>Positive impact of social media platforms on community engagement</w:t>
            </w:r>
            <w:r w:rsidR="00B61433">
              <w:rPr>
                <w:noProof/>
                <w:webHidden/>
              </w:rPr>
              <w:tab/>
            </w:r>
            <w:r w:rsidR="00B61433">
              <w:rPr>
                <w:noProof/>
                <w:webHidden/>
              </w:rPr>
              <w:fldChar w:fldCharType="begin"/>
            </w:r>
            <w:r w:rsidR="00B61433">
              <w:rPr>
                <w:noProof/>
                <w:webHidden/>
              </w:rPr>
              <w:instrText xml:space="preserve"> PAGEREF _Toc120276295 \h </w:instrText>
            </w:r>
            <w:r w:rsidR="00B61433">
              <w:rPr>
                <w:noProof/>
                <w:webHidden/>
              </w:rPr>
            </w:r>
            <w:r w:rsidR="00B61433">
              <w:rPr>
                <w:noProof/>
                <w:webHidden/>
              </w:rPr>
              <w:fldChar w:fldCharType="separate"/>
            </w:r>
            <w:r w:rsidR="00B61433">
              <w:rPr>
                <w:noProof/>
                <w:webHidden/>
              </w:rPr>
              <w:t>7</w:t>
            </w:r>
            <w:r w:rsidR="00B61433">
              <w:rPr>
                <w:noProof/>
                <w:webHidden/>
              </w:rPr>
              <w:fldChar w:fldCharType="end"/>
            </w:r>
          </w:hyperlink>
        </w:p>
        <w:p w14:paraId="040A25A7" w14:textId="3F5D654A" w:rsidR="00B61433" w:rsidRDefault="00914C4F">
          <w:pPr>
            <w:pStyle w:val="TDC2"/>
            <w:tabs>
              <w:tab w:val="right" w:leader="dot" w:pos="9016"/>
            </w:tabs>
            <w:rPr>
              <w:rFonts w:asciiTheme="minorHAnsi" w:eastAsiaTheme="minorEastAsia" w:hAnsiTheme="minorHAnsi"/>
              <w:noProof/>
              <w:sz w:val="22"/>
              <w:lang w:eastAsia="en-IN"/>
            </w:rPr>
          </w:pPr>
          <w:hyperlink w:anchor="_Toc120276296" w:history="1">
            <w:r w:rsidR="00B61433" w:rsidRPr="00D467AF">
              <w:rPr>
                <w:rStyle w:val="Hipervnculo"/>
                <w:rFonts w:cs="Times New Roman"/>
                <w:noProof/>
              </w:rPr>
              <w:t>Identification of the relationship between the stakeholders and the social media community engagement strategy</w:t>
            </w:r>
            <w:r w:rsidR="00B61433">
              <w:rPr>
                <w:noProof/>
                <w:webHidden/>
              </w:rPr>
              <w:tab/>
            </w:r>
            <w:r w:rsidR="00B61433">
              <w:rPr>
                <w:noProof/>
                <w:webHidden/>
              </w:rPr>
              <w:fldChar w:fldCharType="begin"/>
            </w:r>
            <w:r w:rsidR="00B61433">
              <w:rPr>
                <w:noProof/>
                <w:webHidden/>
              </w:rPr>
              <w:instrText xml:space="preserve"> PAGEREF _Toc120276296 \h </w:instrText>
            </w:r>
            <w:r w:rsidR="00B61433">
              <w:rPr>
                <w:noProof/>
                <w:webHidden/>
              </w:rPr>
            </w:r>
            <w:r w:rsidR="00B61433">
              <w:rPr>
                <w:noProof/>
                <w:webHidden/>
              </w:rPr>
              <w:fldChar w:fldCharType="separate"/>
            </w:r>
            <w:r w:rsidR="00B61433">
              <w:rPr>
                <w:noProof/>
                <w:webHidden/>
              </w:rPr>
              <w:t>8</w:t>
            </w:r>
            <w:r w:rsidR="00B61433">
              <w:rPr>
                <w:noProof/>
                <w:webHidden/>
              </w:rPr>
              <w:fldChar w:fldCharType="end"/>
            </w:r>
          </w:hyperlink>
        </w:p>
        <w:p w14:paraId="14532454" w14:textId="474A9A04" w:rsidR="00B61433" w:rsidRDefault="00914C4F">
          <w:pPr>
            <w:pStyle w:val="TDC1"/>
            <w:tabs>
              <w:tab w:val="right" w:leader="dot" w:pos="9016"/>
            </w:tabs>
            <w:rPr>
              <w:rFonts w:asciiTheme="minorHAnsi" w:eastAsiaTheme="minorEastAsia" w:hAnsiTheme="minorHAnsi"/>
              <w:noProof/>
              <w:sz w:val="22"/>
              <w:lang w:eastAsia="en-IN"/>
            </w:rPr>
          </w:pPr>
          <w:hyperlink w:anchor="_Toc120276297" w:history="1">
            <w:r w:rsidR="00B61433" w:rsidRPr="00D467AF">
              <w:rPr>
                <w:rStyle w:val="Hipervnculo"/>
                <w:rFonts w:cs="Times New Roman"/>
                <w:noProof/>
              </w:rPr>
              <w:t>Conclusion &amp; Recommendation</w:t>
            </w:r>
            <w:r w:rsidR="00B61433">
              <w:rPr>
                <w:noProof/>
                <w:webHidden/>
              </w:rPr>
              <w:tab/>
            </w:r>
            <w:r w:rsidR="00B61433">
              <w:rPr>
                <w:noProof/>
                <w:webHidden/>
              </w:rPr>
              <w:fldChar w:fldCharType="begin"/>
            </w:r>
            <w:r w:rsidR="00B61433">
              <w:rPr>
                <w:noProof/>
                <w:webHidden/>
              </w:rPr>
              <w:instrText xml:space="preserve"> PAGEREF _Toc120276297 \h </w:instrText>
            </w:r>
            <w:r w:rsidR="00B61433">
              <w:rPr>
                <w:noProof/>
                <w:webHidden/>
              </w:rPr>
            </w:r>
            <w:r w:rsidR="00B61433">
              <w:rPr>
                <w:noProof/>
                <w:webHidden/>
              </w:rPr>
              <w:fldChar w:fldCharType="separate"/>
            </w:r>
            <w:r w:rsidR="00B61433">
              <w:rPr>
                <w:noProof/>
                <w:webHidden/>
              </w:rPr>
              <w:t>9</w:t>
            </w:r>
            <w:r w:rsidR="00B61433">
              <w:rPr>
                <w:noProof/>
                <w:webHidden/>
              </w:rPr>
              <w:fldChar w:fldCharType="end"/>
            </w:r>
          </w:hyperlink>
        </w:p>
        <w:p w14:paraId="54A567E2" w14:textId="432C1321" w:rsidR="00B61433" w:rsidRDefault="00914C4F">
          <w:pPr>
            <w:pStyle w:val="TDC2"/>
            <w:tabs>
              <w:tab w:val="right" w:leader="dot" w:pos="9016"/>
            </w:tabs>
            <w:rPr>
              <w:rFonts w:asciiTheme="minorHAnsi" w:eastAsiaTheme="minorEastAsia" w:hAnsiTheme="minorHAnsi"/>
              <w:noProof/>
              <w:sz w:val="22"/>
              <w:lang w:eastAsia="en-IN"/>
            </w:rPr>
          </w:pPr>
          <w:hyperlink w:anchor="_Toc120276298" w:history="1">
            <w:r w:rsidR="00B61433" w:rsidRPr="00D467AF">
              <w:rPr>
                <w:rStyle w:val="Hipervnculo"/>
                <w:rFonts w:cs="Times New Roman"/>
                <w:noProof/>
              </w:rPr>
              <w:t>Recommendation</w:t>
            </w:r>
            <w:r w:rsidR="00B61433">
              <w:rPr>
                <w:noProof/>
                <w:webHidden/>
              </w:rPr>
              <w:tab/>
            </w:r>
            <w:r w:rsidR="00B61433">
              <w:rPr>
                <w:noProof/>
                <w:webHidden/>
              </w:rPr>
              <w:fldChar w:fldCharType="begin"/>
            </w:r>
            <w:r w:rsidR="00B61433">
              <w:rPr>
                <w:noProof/>
                <w:webHidden/>
              </w:rPr>
              <w:instrText xml:space="preserve"> PAGEREF _Toc120276298 \h </w:instrText>
            </w:r>
            <w:r w:rsidR="00B61433">
              <w:rPr>
                <w:noProof/>
                <w:webHidden/>
              </w:rPr>
            </w:r>
            <w:r w:rsidR="00B61433">
              <w:rPr>
                <w:noProof/>
                <w:webHidden/>
              </w:rPr>
              <w:fldChar w:fldCharType="separate"/>
            </w:r>
            <w:r w:rsidR="00B61433">
              <w:rPr>
                <w:noProof/>
                <w:webHidden/>
              </w:rPr>
              <w:t>9</w:t>
            </w:r>
            <w:r w:rsidR="00B61433">
              <w:rPr>
                <w:noProof/>
                <w:webHidden/>
              </w:rPr>
              <w:fldChar w:fldCharType="end"/>
            </w:r>
          </w:hyperlink>
        </w:p>
        <w:p w14:paraId="688F19DF" w14:textId="518DE912" w:rsidR="00B61433" w:rsidRDefault="00914C4F">
          <w:pPr>
            <w:pStyle w:val="TDC1"/>
            <w:tabs>
              <w:tab w:val="right" w:leader="dot" w:pos="9016"/>
            </w:tabs>
            <w:rPr>
              <w:rFonts w:asciiTheme="minorHAnsi" w:eastAsiaTheme="minorEastAsia" w:hAnsiTheme="minorHAnsi"/>
              <w:noProof/>
              <w:sz w:val="22"/>
              <w:lang w:eastAsia="en-IN"/>
            </w:rPr>
          </w:pPr>
          <w:hyperlink w:anchor="_Toc120276299" w:history="1">
            <w:r w:rsidR="00B61433" w:rsidRPr="00D467AF">
              <w:rPr>
                <w:rStyle w:val="Hipervnculo"/>
                <w:rFonts w:cs="Times New Roman"/>
                <w:noProof/>
              </w:rPr>
              <w:t>Reference</w:t>
            </w:r>
            <w:r w:rsidR="00B61433">
              <w:rPr>
                <w:noProof/>
                <w:webHidden/>
              </w:rPr>
              <w:tab/>
            </w:r>
            <w:r w:rsidR="00B61433">
              <w:rPr>
                <w:noProof/>
                <w:webHidden/>
              </w:rPr>
              <w:fldChar w:fldCharType="begin"/>
            </w:r>
            <w:r w:rsidR="00B61433">
              <w:rPr>
                <w:noProof/>
                <w:webHidden/>
              </w:rPr>
              <w:instrText xml:space="preserve"> PAGEREF _Toc120276299 \h </w:instrText>
            </w:r>
            <w:r w:rsidR="00B61433">
              <w:rPr>
                <w:noProof/>
                <w:webHidden/>
              </w:rPr>
            </w:r>
            <w:r w:rsidR="00B61433">
              <w:rPr>
                <w:noProof/>
                <w:webHidden/>
              </w:rPr>
              <w:fldChar w:fldCharType="separate"/>
            </w:r>
            <w:r w:rsidR="00B61433">
              <w:rPr>
                <w:noProof/>
                <w:webHidden/>
              </w:rPr>
              <w:t>10</w:t>
            </w:r>
            <w:r w:rsidR="00B61433">
              <w:rPr>
                <w:noProof/>
                <w:webHidden/>
              </w:rPr>
              <w:fldChar w:fldCharType="end"/>
            </w:r>
          </w:hyperlink>
        </w:p>
        <w:p w14:paraId="4D19B5D1" w14:textId="54E078DF" w:rsidR="00A25006" w:rsidRPr="00837BA3" w:rsidRDefault="00A25006">
          <w:pPr>
            <w:rPr>
              <w:rFonts w:cs="Times New Roman"/>
            </w:rPr>
          </w:pPr>
          <w:r w:rsidRPr="00837BA3">
            <w:rPr>
              <w:rFonts w:cs="Times New Roman"/>
              <w:b/>
              <w:bCs/>
              <w:noProof/>
            </w:rPr>
            <w:fldChar w:fldCharType="end"/>
          </w:r>
        </w:p>
      </w:sdtContent>
    </w:sdt>
    <w:p w14:paraId="52108A8E" w14:textId="77777777" w:rsidR="00A25006" w:rsidRPr="00837BA3" w:rsidRDefault="00A25006">
      <w:pPr>
        <w:spacing w:line="259" w:lineRule="auto"/>
        <w:jc w:val="left"/>
        <w:rPr>
          <w:rFonts w:eastAsiaTheme="majorEastAsia" w:cs="Times New Roman"/>
          <w:b/>
          <w:color w:val="2F5496" w:themeColor="accent1" w:themeShade="BF"/>
          <w:sz w:val="32"/>
          <w:szCs w:val="32"/>
        </w:rPr>
      </w:pPr>
      <w:r w:rsidRPr="00837BA3">
        <w:rPr>
          <w:rFonts w:cs="Times New Roman"/>
        </w:rPr>
        <w:br w:type="page"/>
      </w:r>
    </w:p>
    <w:p w14:paraId="4BA96059" w14:textId="5E2F27A3" w:rsidR="00923C5C" w:rsidRPr="009B455A" w:rsidRDefault="00923C5C" w:rsidP="00B9238E">
      <w:pPr>
        <w:pStyle w:val="Ttulo1"/>
        <w:rPr>
          <w:rFonts w:cs="Times New Roman"/>
          <w:color w:val="000000" w:themeColor="text1"/>
        </w:rPr>
      </w:pPr>
      <w:bookmarkStart w:id="0" w:name="_Toc120276287"/>
      <w:r w:rsidRPr="009B455A">
        <w:rPr>
          <w:rFonts w:cs="Times New Roman"/>
          <w:color w:val="000000" w:themeColor="text1"/>
        </w:rPr>
        <w:lastRenderedPageBreak/>
        <w:t>Introduction</w:t>
      </w:r>
      <w:bookmarkEnd w:id="0"/>
      <w:r w:rsidR="00B9238E" w:rsidRPr="009B455A">
        <w:rPr>
          <w:rFonts w:cs="Times New Roman"/>
          <w:color w:val="000000" w:themeColor="text1"/>
        </w:rPr>
        <w:t xml:space="preserve"> </w:t>
      </w:r>
    </w:p>
    <w:p w14:paraId="13AA3258" w14:textId="6CC2E4F8" w:rsidR="00167244" w:rsidRPr="00837BA3" w:rsidRDefault="00167244" w:rsidP="00DC1E06">
      <w:pPr>
        <w:rPr>
          <w:rFonts w:cs="Times New Roman"/>
        </w:rPr>
      </w:pPr>
      <w:r w:rsidRPr="00837BA3">
        <w:rPr>
          <w:rFonts w:cs="Times New Roman"/>
        </w:rPr>
        <w:t xml:space="preserve">The Commonwealth Games is a multi-sport event involving athletes from all Commonwealth nations. </w:t>
      </w:r>
      <w:r w:rsidR="004F7F80" w:rsidRPr="004F7F80">
        <w:rPr>
          <w:rFonts w:cs="Times New Roman"/>
        </w:rPr>
        <w:t>Every four years, the event is held; the most previous Games were hosted in Birmingham, England. The Games offer the local community a significant chance to unite and celebrate their culture and traditions. The Games also give the public a chance to interact with the competitors and one another while learning about the various cultures that are represented there</w:t>
      </w:r>
      <w:r w:rsidR="004F7F80">
        <w:rPr>
          <w:rFonts w:cs="Times New Roman"/>
        </w:rPr>
        <w:t xml:space="preserve"> </w:t>
      </w:r>
      <w:r w:rsidR="00903B5A" w:rsidRPr="00837BA3">
        <w:rPr>
          <w:rFonts w:cs="Times New Roman"/>
        </w:rPr>
        <w:t>(Your Commonwealth</w:t>
      </w:r>
      <w:r w:rsidR="00284CC5">
        <w:rPr>
          <w:rFonts w:cs="Times New Roman"/>
        </w:rPr>
        <w:t>,</w:t>
      </w:r>
      <w:r w:rsidR="00903B5A" w:rsidRPr="00837BA3">
        <w:rPr>
          <w:rFonts w:cs="Times New Roman"/>
        </w:rPr>
        <w:t xml:space="preserve"> 2017)</w:t>
      </w:r>
      <w:r w:rsidRPr="00837BA3">
        <w:rPr>
          <w:rFonts w:cs="Times New Roman"/>
        </w:rPr>
        <w:t>.</w:t>
      </w:r>
    </w:p>
    <w:p w14:paraId="3D01D2F7" w14:textId="121F9837" w:rsidR="00DC1E06" w:rsidRPr="00837BA3" w:rsidRDefault="004F7F80" w:rsidP="00DC1E06">
      <w:pPr>
        <w:rPr>
          <w:rFonts w:cs="Times New Roman"/>
        </w:rPr>
      </w:pPr>
      <w:r w:rsidRPr="004F7F80">
        <w:rPr>
          <w:rFonts w:cs="Times New Roman"/>
        </w:rPr>
        <w:t xml:space="preserve">For the purposes of this report, the community engagement practitioner is tasked with assessing how the </w:t>
      </w:r>
      <w:proofErr w:type="spellStart"/>
      <w:r w:rsidRPr="004F7F80">
        <w:rPr>
          <w:rFonts w:cs="Times New Roman"/>
        </w:rPr>
        <w:t>neighborhood</w:t>
      </w:r>
      <w:proofErr w:type="spellEnd"/>
      <w:r w:rsidRPr="004F7F80">
        <w:rPr>
          <w:rFonts w:cs="Times New Roman"/>
        </w:rPr>
        <w:t xml:space="preserve"> handled community involvement. It will be determined which areas and methods they were most engaged in. We</w:t>
      </w:r>
      <w:r w:rsidR="00284CC5">
        <w:rPr>
          <w:rFonts w:cs="Times New Roman"/>
        </w:rPr>
        <w:t xml:space="preserve"> will</w:t>
      </w:r>
      <w:r w:rsidRPr="004F7F80">
        <w:rPr>
          <w:rFonts w:cs="Times New Roman"/>
        </w:rPr>
        <w:t xml:space="preserve"> look at the methods they used to involve the community throughout the entir</w:t>
      </w:r>
      <w:bookmarkStart w:id="1" w:name="_GoBack"/>
      <w:bookmarkEnd w:id="1"/>
      <w:r w:rsidRPr="004F7F80">
        <w:rPr>
          <w:rFonts w:cs="Times New Roman"/>
        </w:rPr>
        <w:t>e planning process, with a focus on publish</w:t>
      </w:r>
      <w:r w:rsidR="002B6446">
        <w:rPr>
          <w:rFonts w:cs="Times New Roman"/>
        </w:rPr>
        <w:t>ing</w:t>
      </w:r>
      <w:r w:rsidRPr="004F7F80">
        <w:rPr>
          <w:rFonts w:cs="Times New Roman"/>
        </w:rPr>
        <w:t>, trustworthy literature and personal interaction</w:t>
      </w:r>
      <w:r w:rsidR="00DC1E06" w:rsidRPr="00837BA3">
        <w:rPr>
          <w:rFonts w:cs="Times New Roman"/>
        </w:rPr>
        <w:t>.</w:t>
      </w:r>
    </w:p>
    <w:p w14:paraId="4EBF86A2" w14:textId="41883CE2" w:rsidR="00DC1E06" w:rsidRPr="00837BA3" w:rsidRDefault="00DC1E06" w:rsidP="00DC1E06">
      <w:pPr>
        <w:rPr>
          <w:rFonts w:cs="Times New Roman"/>
        </w:rPr>
      </w:pPr>
      <w:r w:rsidRPr="00837BA3">
        <w:rPr>
          <w:rFonts w:cs="Times New Roman"/>
        </w:rPr>
        <w:t>The report will also consider any social and economic development that took place as a result of the project. The depth of community consultations, community development, empowerment, inclusion and issues like deprivation, discrimination, &amp; environmental concerns will be investigated.</w:t>
      </w:r>
    </w:p>
    <w:p w14:paraId="0BA33A2A" w14:textId="6044DC38" w:rsidR="00DC1E06" w:rsidRPr="00837BA3" w:rsidRDefault="00DC1E06" w:rsidP="00DC1E06">
      <w:pPr>
        <w:rPr>
          <w:rFonts w:cs="Times New Roman"/>
        </w:rPr>
      </w:pPr>
      <w:r w:rsidRPr="00837BA3">
        <w:rPr>
          <w:rFonts w:cs="Times New Roman"/>
        </w:rPr>
        <w:t xml:space="preserve">The relationship between the stakeholders and the strategies suitable for engaging them (social media platforms) will be identified.  </w:t>
      </w:r>
      <w:r w:rsidR="002B6446">
        <w:rPr>
          <w:rFonts w:cs="Times New Roman"/>
        </w:rPr>
        <w:t>In</w:t>
      </w:r>
      <w:r w:rsidRPr="00837BA3">
        <w:rPr>
          <w:rFonts w:cs="Times New Roman"/>
        </w:rPr>
        <w:t xml:space="preserve"> the end, this report will explore relevant avenues to promote community participation, collaboration, diversity &amp; inclusion to enable socio-cultural integration and multiculturalism.</w:t>
      </w:r>
    </w:p>
    <w:p w14:paraId="7C4ACCC9" w14:textId="77777777" w:rsidR="00DC1E06" w:rsidRPr="00837BA3" w:rsidRDefault="00DC1E06">
      <w:pPr>
        <w:spacing w:line="259" w:lineRule="auto"/>
        <w:jc w:val="left"/>
        <w:rPr>
          <w:rFonts w:eastAsiaTheme="majorEastAsia" w:cs="Times New Roman"/>
          <w:b/>
          <w:color w:val="2F5496" w:themeColor="accent1" w:themeShade="BF"/>
          <w:sz w:val="32"/>
          <w:szCs w:val="32"/>
        </w:rPr>
      </w:pPr>
      <w:r w:rsidRPr="00837BA3">
        <w:rPr>
          <w:rFonts w:cs="Times New Roman"/>
        </w:rPr>
        <w:br w:type="page"/>
      </w:r>
    </w:p>
    <w:p w14:paraId="73159F8B" w14:textId="47D39BD6" w:rsidR="00B9238E" w:rsidRPr="009B455A" w:rsidRDefault="00F86D32" w:rsidP="00603732">
      <w:pPr>
        <w:pStyle w:val="Ttulo2"/>
        <w:rPr>
          <w:rFonts w:cs="Times New Roman"/>
          <w:color w:val="auto"/>
        </w:rPr>
      </w:pPr>
      <w:bookmarkStart w:id="2" w:name="_Toc120276289"/>
      <w:r w:rsidRPr="009B455A">
        <w:rPr>
          <w:rFonts w:cs="Times New Roman"/>
          <w:color w:val="auto"/>
        </w:rPr>
        <w:lastRenderedPageBreak/>
        <w:t>Overview of the projects</w:t>
      </w:r>
      <w:bookmarkEnd w:id="2"/>
    </w:p>
    <w:p w14:paraId="00FC20ED" w14:textId="03A2FDE3" w:rsidR="00F86D32" w:rsidRPr="00837BA3" w:rsidRDefault="00F86D32" w:rsidP="00F86D32">
      <w:pPr>
        <w:rPr>
          <w:rFonts w:cs="Times New Roman"/>
        </w:rPr>
      </w:pPr>
      <w:r w:rsidRPr="00837BA3">
        <w:rPr>
          <w:rFonts w:cs="Times New Roman"/>
        </w:rPr>
        <w:t xml:space="preserve">This project is about community engagement and its role </w:t>
      </w:r>
      <w:r w:rsidR="002B6446">
        <w:rPr>
          <w:rFonts w:cs="Times New Roman"/>
        </w:rPr>
        <w:t>i</w:t>
      </w:r>
      <w:r w:rsidRPr="00837BA3">
        <w:rPr>
          <w:rFonts w:cs="Times New Roman"/>
        </w:rPr>
        <w:t>n the recent common</w:t>
      </w:r>
      <w:r w:rsidR="00284CC5">
        <w:rPr>
          <w:rFonts w:cs="Times New Roman"/>
        </w:rPr>
        <w:t>wealth games held in Birmingham</w:t>
      </w:r>
      <w:r w:rsidRPr="00837BA3">
        <w:rPr>
          <w:rFonts w:cs="Times New Roman"/>
        </w:rPr>
        <w:t xml:space="preserve"> and how social media platforms help to conduct or spread community engagement among people. </w:t>
      </w:r>
    </w:p>
    <w:p w14:paraId="1709E09D" w14:textId="1EF29DA5" w:rsidR="00F86D32" w:rsidRPr="00837BA3" w:rsidRDefault="004F7F80" w:rsidP="00F86D32">
      <w:pPr>
        <w:rPr>
          <w:rFonts w:cs="Times New Roman"/>
        </w:rPr>
      </w:pPr>
      <w:r w:rsidRPr="004F7F80">
        <w:rPr>
          <w:rFonts w:cs="Times New Roman"/>
        </w:rPr>
        <w:t>Athletes from all of the Commonwealth countries compete in the international athletic event known as the Commonwealth Games, which is held every four years. 2018 saw the most recent Games take place in Birmingham, England. The community involvement that occurs around the Commonwealth Games is one of its most important features. This includes things like participating in volunteer work, supporting athletics, and going to cultural events</w:t>
      </w:r>
      <w:r w:rsidR="00903B5A" w:rsidRPr="00837BA3">
        <w:rPr>
          <w:rFonts w:cs="Times New Roman"/>
        </w:rPr>
        <w:t xml:space="preserve"> (</w:t>
      </w:r>
      <w:proofErr w:type="spellStart"/>
      <w:r w:rsidR="00903B5A" w:rsidRPr="00837BA3">
        <w:rPr>
          <w:rFonts w:cs="Times New Roman"/>
        </w:rPr>
        <w:t>Bice</w:t>
      </w:r>
      <w:proofErr w:type="spellEnd"/>
      <w:r w:rsidR="00903B5A" w:rsidRPr="00837BA3">
        <w:rPr>
          <w:rFonts w:cs="Times New Roman"/>
        </w:rPr>
        <w:t>, Neely</w:t>
      </w:r>
      <w:r w:rsidR="002B6446">
        <w:rPr>
          <w:rFonts w:cs="Times New Roman"/>
        </w:rPr>
        <w:t>,</w:t>
      </w:r>
      <w:r w:rsidR="00903B5A" w:rsidRPr="00837BA3">
        <w:rPr>
          <w:rFonts w:cs="Times New Roman"/>
        </w:rPr>
        <w:t xml:space="preserve"> and </w:t>
      </w:r>
      <w:proofErr w:type="spellStart"/>
      <w:r w:rsidR="00903B5A" w:rsidRPr="00837BA3">
        <w:rPr>
          <w:rFonts w:cs="Times New Roman"/>
        </w:rPr>
        <w:t>Einfeld</w:t>
      </w:r>
      <w:proofErr w:type="spellEnd"/>
      <w:r w:rsidR="00284CC5">
        <w:rPr>
          <w:rFonts w:cs="Times New Roman"/>
        </w:rPr>
        <w:t>,</w:t>
      </w:r>
      <w:r w:rsidR="00903B5A" w:rsidRPr="00837BA3">
        <w:rPr>
          <w:rFonts w:cs="Times New Roman"/>
        </w:rPr>
        <w:t xml:space="preserve"> 2019)</w:t>
      </w:r>
      <w:r w:rsidR="00F86D32" w:rsidRPr="00837BA3">
        <w:rPr>
          <w:rFonts w:cs="Times New Roman"/>
        </w:rPr>
        <w:t>.</w:t>
      </w:r>
    </w:p>
    <w:p w14:paraId="363F322C" w14:textId="7AFD4E69" w:rsidR="00F86D32" w:rsidRPr="00837BA3" w:rsidRDefault="00F86D32" w:rsidP="00F86D32">
      <w:pPr>
        <w:rPr>
          <w:rFonts w:cs="Times New Roman"/>
        </w:rPr>
      </w:pPr>
      <w:r w:rsidRPr="00837BA3">
        <w:rPr>
          <w:rFonts w:cs="Times New Roman"/>
        </w:rPr>
        <w:t>Social med</w:t>
      </w:r>
      <w:r w:rsidR="00284CC5">
        <w:rPr>
          <w:rFonts w:cs="Times New Roman"/>
        </w:rPr>
        <w:t xml:space="preserve">ia platforms such as Twitter, </w:t>
      </w:r>
      <w:proofErr w:type="spellStart"/>
      <w:r w:rsidR="00284CC5">
        <w:rPr>
          <w:rFonts w:cs="Times New Roman"/>
        </w:rPr>
        <w:t>Instagram</w:t>
      </w:r>
      <w:proofErr w:type="spellEnd"/>
      <w:r w:rsidR="00284CC5">
        <w:rPr>
          <w:rFonts w:cs="Times New Roman"/>
        </w:rPr>
        <w:t xml:space="preserve"> and</w:t>
      </w:r>
      <w:r w:rsidRPr="00837BA3">
        <w:rPr>
          <w:rFonts w:cs="Times New Roman"/>
        </w:rPr>
        <w:t xml:space="preserve"> Facebook are a great way to stay up-to-date on all the community engagement opportunities that are available during the Games. Additionally, they can be used to connect with other fans and athletes from around the world</w:t>
      </w:r>
      <w:r w:rsidR="00903B5A" w:rsidRPr="00837BA3">
        <w:rPr>
          <w:rFonts w:cs="Times New Roman"/>
        </w:rPr>
        <w:t xml:space="preserve"> (</w:t>
      </w:r>
      <w:proofErr w:type="spellStart"/>
      <w:r w:rsidR="00903B5A" w:rsidRPr="00837BA3">
        <w:rPr>
          <w:rFonts w:cs="Times New Roman"/>
        </w:rPr>
        <w:t>Bice</w:t>
      </w:r>
      <w:proofErr w:type="spellEnd"/>
      <w:r w:rsidR="00903B5A" w:rsidRPr="00837BA3">
        <w:rPr>
          <w:rFonts w:cs="Times New Roman"/>
        </w:rPr>
        <w:t>, Neely</w:t>
      </w:r>
      <w:r w:rsidR="002B6446">
        <w:rPr>
          <w:rFonts w:cs="Times New Roman"/>
        </w:rPr>
        <w:t>,</w:t>
      </w:r>
      <w:r w:rsidR="00903B5A" w:rsidRPr="00837BA3">
        <w:rPr>
          <w:rFonts w:cs="Times New Roman"/>
        </w:rPr>
        <w:t xml:space="preserve"> and </w:t>
      </w:r>
      <w:proofErr w:type="spellStart"/>
      <w:r w:rsidR="00903B5A" w:rsidRPr="00837BA3">
        <w:rPr>
          <w:rFonts w:cs="Times New Roman"/>
        </w:rPr>
        <w:t>Einfeld</w:t>
      </w:r>
      <w:proofErr w:type="spellEnd"/>
      <w:r w:rsidR="00903B5A" w:rsidRPr="00837BA3">
        <w:rPr>
          <w:rFonts w:cs="Times New Roman"/>
        </w:rPr>
        <w:t xml:space="preserve"> 2019)</w:t>
      </w:r>
      <w:r w:rsidRPr="00837BA3">
        <w:rPr>
          <w:rFonts w:cs="Times New Roman"/>
        </w:rPr>
        <w:t>.</w:t>
      </w:r>
    </w:p>
    <w:p w14:paraId="7517DB77" w14:textId="1CEDA887" w:rsidR="00B9238E" w:rsidRPr="009B455A" w:rsidRDefault="00167244" w:rsidP="00F86D32">
      <w:pPr>
        <w:pStyle w:val="Ttulo2"/>
        <w:rPr>
          <w:rFonts w:cs="Times New Roman"/>
          <w:color w:val="auto"/>
        </w:rPr>
      </w:pPr>
      <w:bookmarkStart w:id="3" w:name="_Toc120276290"/>
      <w:r w:rsidRPr="009B455A">
        <w:rPr>
          <w:rFonts w:cs="Times New Roman"/>
          <w:color w:val="auto"/>
        </w:rPr>
        <w:t>A</w:t>
      </w:r>
      <w:r w:rsidR="00B9238E" w:rsidRPr="009B455A">
        <w:rPr>
          <w:rFonts w:cs="Times New Roman"/>
          <w:color w:val="auto"/>
        </w:rPr>
        <w:t>ppropriate practi</w:t>
      </w:r>
      <w:r w:rsidR="002B6446" w:rsidRPr="009B455A">
        <w:rPr>
          <w:rFonts w:cs="Times New Roman"/>
          <w:color w:val="auto"/>
        </w:rPr>
        <w:t>c</w:t>
      </w:r>
      <w:r w:rsidR="00B9238E" w:rsidRPr="009B455A">
        <w:rPr>
          <w:rFonts w:cs="Times New Roman"/>
          <w:color w:val="auto"/>
        </w:rPr>
        <w:t xml:space="preserve">e </w:t>
      </w:r>
      <w:r w:rsidR="00B61433" w:rsidRPr="009B455A">
        <w:rPr>
          <w:rFonts w:cs="Times New Roman"/>
          <w:color w:val="auto"/>
        </w:rPr>
        <w:t xml:space="preserve">to </w:t>
      </w:r>
      <w:r w:rsidR="00B9238E" w:rsidRPr="009B455A">
        <w:rPr>
          <w:rFonts w:cs="Times New Roman"/>
          <w:color w:val="auto"/>
        </w:rPr>
        <w:t>conduct community engagement</w:t>
      </w:r>
      <w:bookmarkEnd w:id="3"/>
    </w:p>
    <w:p w14:paraId="085FD584" w14:textId="659B3707" w:rsidR="00012BB6" w:rsidRPr="009B455A" w:rsidRDefault="00B12CFA" w:rsidP="00112A75">
      <w:pPr>
        <w:rPr>
          <w:rFonts w:cs="Times New Roman"/>
          <w:b/>
          <w:bCs/>
          <w:iCs/>
          <w:u w:val="single"/>
        </w:rPr>
      </w:pPr>
      <w:r w:rsidRPr="009B455A">
        <w:rPr>
          <w:rFonts w:cs="Times New Roman"/>
          <w:b/>
          <w:bCs/>
          <w:iCs/>
          <w:u w:val="single"/>
        </w:rPr>
        <w:t>S</w:t>
      </w:r>
      <w:r w:rsidR="00012BB6" w:rsidRPr="009B455A">
        <w:rPr>
          <w:rFonts w:cs="Times New Roman"/>
          <w:b/>
          <w:bCs/>
          <w:iCs/>
          <w:u w:val="single"/>
        </w:rPr>
        <w:t>ocial media platform</w:t>
      </w:r>
    </w:p>
    <w:p w14:paraId="7D237560" w14:textId="3E5EA186" w:rsidR="00112A75" w:rsidRPr="00837BA3" w:rsidRDefault="00112A75" w:rsidP="00112A75">
      <w:pPr>
        <w:rPr>
          <w:rFonts w:cs="Times New Roman"/>
        </w:rPr>
      </w:pPr>
      <w:r w:rsidRPr="00837BA3">
        <w:rPr>
          <w:rFonts w:cs="Times New Roman"/>
        </w:rPr>
        <w:t>Community engagement is important in any sport</w:t>
      </w:r>
      <w:r w:rsidR="002B6446">
        <w:rPr>
          <w:rFonts w:cs="Times New Roman"/>
        </w:rPr>
        <w:t>s</w:t>
      </w:r>
      <w:r w:rsidR="00284CC5">
        <w:rPr>
          <w:rFonts w:cs="Times New Roman"/>
        </w:rPr>
        <w:t xml:space="preserve"> event project, but it is e</w:t>
      </w:r>
      <w:r w:rsidRPr="00837BA3">
        <w:rPr>
          <w:rFonts w:cs="Times New Roman"/>
        </w:rPr>
        <w:t>specially important in a large-scale event like the Commonwealth Games. Community engagement ensures that local residents have a say in how the event is run and that they feel invested in its success. It also helps to build support for the event and generate excitement about it. Without community engagement, it would be much harder to successfully stage a major event like the Commonwealth Games</w:t>
      </w:r>
      <w:r w:rsidR="00903B5A" w:rsidRPr="00837BA3">
        <w:rPr>
          <w:rFonts w:cs="Times New Roman"/>
        </w:rPr>
        <w:t xml:space="preserve"> (</w:t>
      </w:r>
      <w:proofErr w:type="spellStart"/>
      <w:r w:rsidR="00903B5A" w:rsidRPr="00837BA3">
        <w:rPr>
          <w:rFonts w:cs="Times New Roman"/>
        </w:rPr>
        <w:t>Tindana</w:t>
      </w:r>
      <w:proofErr w:type="spellEnd"/>
      <w:r w:rsidR="00903B5A" w:rsidRPr="00837BA3">
        <w:rPr>
          <w:rFonts w:cs="Times New Roman"/>
        </w:rPr>
        <w:t xml:space="preserve"> et al. 20150</w:t>
      </w:r>
      <w:r w:rsidR="00284CC5">
        <w:rPr>
          <w:rFonts w:cs="Times New Roman"/>
        </w:rPr>
        <w:t>)</w:t>
      </w:r>
      <w:r w:rsidRPr="00837BA3">
        <w:rPr>
          <w:rFonts w:cs="Times New Roman"/>
        </w:rPr>
        <w:t>.</w:t>
      </w:r>
    </w:p>
    <w:p w14:paraId="1A198877" w14:textId="3611DFFA" w:rsidR="00112A75" w:rsidRPr="00837BA3" w:rsidRDefault="00112A75" w:rsidP="00112A75">
      <w:pPr>
        <w:rPr>
          <w:rFonts w:cs="Times New Roman"/>
        </w:rPr>
      </w:pPr>
      <w:r w:rsidRPr="00837BA3">
        <w:rPr>
          <w:rFonts w:cs="Times New Roman"/>
        </w:rPr>
        <w:t>As everyone knows th</w:t>
      </w:r>
      <w:r w:rsidR="002B6446">
        <w:rPr>
          <w:rFonts w:cs="Times New Roman"/>
        </w:rPr>
        <w:t>e</w:t>
      </w:r>
      <w:r w:rsidRPr="00837BA3">
        <w:rPr>
          <w:rFonts w:cs="Times New Roman"/>
        </w:rPr>
        <w:t xml:space="preserve"> commonwealth game is one of the biggest sport</w:t>
      </w:r>
      <w:r w:rsidR="002B6446">
        <w:rPr>
          <w:rFonts w:cs="Times New Roman"/>
        </w:rPr>
        <w:t>s</w:t>
      </w:r>
      <w:r w:rsidRPr="00837BA3">
        <w:rPr>
          <w:rFonts w:cs="Times New Roman"/>
        </w:rPr>
        <w:t xml:space="preserve"> </w:t>
      </w:r>
      <w:r w:rsidR="00284CC5">
        <w:rPr>
          <w:rFonts w:cs="Times New Roman"/>
        </w:rPr>
        <w:t>events in the world. I</w:t>
      </w:r>
      <w:r w:rsidR="00012BB6" w:rsidRPr="00837BA3">
        <w:rPr>
          <w:rFonts w:cs="Times New Roman"/>
        </w:rPr>
        <w:t xml:space="preserve">n order to conduct community engagement with </w:t>
      </w:r>
      <w:r w:rsidR="002B6446">
        <w:rPr>
          <w:rFonts w:cs="Times New Roman"/>
        </w:rPr>
        <w:t xml:space="preserve">a </w:t>
      </w:r>
      <w:r w:rsidR="00012BB6" w:rsidRPr="00837BA3">
        <w:rPr>
          <w:rFonts w:cs="Times New Roman"/>
        </w:rPr>
        <w:t>large set of audiences and other stakeholder</w:t>
      </w:r>
      <w:r w:rsidR="002B6446">
        <w:rPr>
          <w:rFonts w:cs="Times New Roman"/>
        </w:rPr>
        <w:t>s</w:t>
      </w:r>
      <w:r w:rsidR="00012BB6" w:rsidRPr="00837BA3">
        <w:rPr>
          <w:rFonts w:cs="Times New Roman"/>
        </w:rPr>
        <w:t xml:space="preserve">, a strong and impact community engagement strategy is required. </w:t>
      </w:r>
    </w:p>
    <w:p w14:paraId="4DDB364C" w14:textId="66CA3AC8" w:rsidR="00012BB6" w:rsidRPr="00837BA3" w:rsidRDefault="00012BB6" w:rsidP="00112A75">
      <w:pPr>
        <w:rPr>
          <w:rFonts w:cs="Times New Roman"/>
        </w:rPr>
      </w:pPr>
      <w:r w:rsidRPr="00837BA3">
        <w:rPr>
          <w:rFonts w:cs="Times New Roman"/>
        </w:rPr>
        <w:t>As per the given case study, the best and the appropriate strategy to conduct community engagement is the social media platform</w:t>
      </w:r>
      <w:r w:rsidR="00903B5A" w:rsidRPr="00837BA3">
        <w:rPr>
          <w:rFonts w:cs="Times New Roman"/>
        </w:rPr>
        <w:t xml:space="preserve"> (</w:t>
      </w:r>
      <w:proofErr w:type="spellStart"/>
      <w:r w:rsidR="00903B5A" w:rsidRPr="00837BA3">
        <w:rPr>
          <w:rFonts w:cs="Times New Roman"/>
        </w:rPr>
        <w:t>Paveza</w:t>
      </w:r>
      <w:proofErr w:type="spellEnd"/>
      <w:r w:rsidR="00284CC5">
        <w:rPr>
          <w:rFonts w:cs="Times New Roman"/>
        </w:rPr>
        <w:t>,</w:t>
      </w:r>
      <w:r w:rsidR="00903B5A" w:rsidRPr="00837BA3">
        <w:rPr>
          <w:rFonts w:cs="Times New Roman"/>
        </w:rPr>
        <w:t xml:space="preserve"> 2014)</w:t>
      </w:r>
      <w:r w:rsidRPr="00837BA3">
        <w:rPr>
          <w:rFonts w:cs="Times New Roman"/>
        </w:rPr>
        <w:t>.</w:t>
      </w:r>
    </w:p>
    <w:p w14:paraId="7C09CC43" w14:textId="773DF700" w:rsidR="00012BB6" w:rsidRPr="00837BA3" w:rsidRDefault="00012BB6" w:rsidP="00012BB6">
      <w:pPr>
        <w:rPr>
          <w:rFonts w:cs="Times New Roman"/>
        </w:rPr>
      </w:pPr>
      <w:r w:rsidRPr="00837BA3">
        <w:rPr>
          <w:rFonts w:cs="Times New Roman"/>
        </w:rPr>
        <w:t>The Commonwealth Games is a big sporting event that is held every four years. This year, the games are being held in Birmingham, England. Social media platforms can help local communities and other stakeholders to effectively engage in the games</w:t>
      </w:r>
      <w:r w:rsidR="00903B5A" w:rsidRPr="00837BA3">
        <w:rPr>
          <w:rFonts w:cs="Times New Roman"/>
        </w:rPr>
        <w:t xml:space="preserve"> (</w:t>
      </w:r>
      <w:proofErr w:type="spellStart"/>
      <w:r w:rsidR="00903B5A" w:rsidRPr="00837BA3">
        <w:rPr>
          <w:rFonts w:cs="Times New Roman"/>
        </w:rPr>
        <w:t>Paveza</w:t>
      </w:r>
      <w:proofErr w:type="spellEnd"/>
      <w:r w:rsidR="00284CC5">
        <w:rPr>
          <w:rFonts w:cs="Times New Roman"/>
        </w:rPr>
        <w:t>,</w:t>
      </w:r>
      <w:r w:rsidR="00903B5A" w:rsidRPr="00837BA3">
        <w:rPr>
          <w:rFonts w:cs="Times New Roman"/>
        </w:rPr>
        <w:t xml:space="preserve"> 2014)</w:t>
      </w:r>
      <w:r w:rsidRPr="00837BA3">
        <w:rPr>
          <w:rFonts w:cs="Times New Roman"/>
        </w:rPr>
        <w:t>.</w:t>
      </w:r>
      <w:r w:rsidR="00903B5A" w:rsidRPr="00837BA3">
        <w:rPr>
          <w:rFonts w:cs="Times New Roman"/>
        </w:rPr>
        <w:t xml:space="preserve"> </w:t>
      </w:r>
    </w:p>
    <w:p w14:paraId="2E979348" w14:textId="1F39ADDE" w:rsidR="00012BB6" w:rsidRPr="00837BA3" w:rsidRDefault="00012BB6" w:rsidP="00012BB6">
      <w:pPr>
        <w:rPr>
          <w:rFonts w:cs="Times New Roman"/>
        </w:rPr>
      </w:pPr>
      <w:r w:rsidRPr="00837BA3">
        <w:rPr>
          <w:rFonts w:cs="Times New Roman"/>
        </w:rPr>
        <w:lastRenderedPageBreak/>
        <w:t>Local communities can use social media to connect with each other and share information about the games. For example, they can share information about where to watch the games, how to get tickets, and what events are happening. Other stakeholders, such as businesses and media organizations, can also use social media to connect with the local community and promote their involvement in the games</w:t>
      </w:r>
      <w:r w:rsidR="00903B5A" w:rsidRPr="00837BA3">
        <w:rPr>
          <w:rFonts w:cs="Times New Roman"/>
        </w:rPr>
        <w:t xml:space="preserve"> (Smith and </w:t>
      </w:r>
      <w:proofErr w:type="spellStart"/>
      <w:r w:rsidR="00903B5A" w:rsidRPr="00837BA3">
        <w:rPr>
          <w:rFonts w:cs="Times New Roman"/>
        </w:rPr>
        <w:t>Gallicano</w:t>
      </w:r>
      <w:proofErr w:type="spellEnd"/>
      <w:r w:rsidR="00284CC5">
        <w:rPr>
          <w:rFonts w:cs="Times New Roman"/>
        </w:rPr>
        <w:t>,</w:t>
      </w:r>
      <w:r w:rsidR="00903B5A" w:rsidRPr="00837BA3">
        <w:rPr>
          <w:rFonts w:cs="Times New Roman"/>
        </w:rPr>
        <w:t xml:space="preserve"> 2015)</w:t>
      </w:r>
      <w:r w:rsidRPr="00837BA3">
        <w:rPr>
          <w:rFonts w:cs="Times New Roman"/>
        </w:rPr>
        <w:t>.</w:t>
      </w:r>
    </w:p>
    <w:p w14:paraId="4C8A0591" w14:textId="77E6BCDC" w:rsidR="00012BB6" w:rsidRPr="00837BA3" w:rsidRDefault="00012BB6" w:rsidP="009B455A">
      <w:pPr>
        <w:pStyle w:val="Listaconvietas"/>
        <w:numPr>
          <w:ilvl w:val="0"/>
          <w:numId w:val="6"/>
        </w:numPr>
        <w:rPr>
          <w:rFonts w:cs="Times New Roman"/>
        </w:rPr>
      </w:pPr>
      <w:r w:rsidRPr="00837BA3">
        <w:rPr>
          <w:rFonts w:cs="Times New Roman"/>
        </w:rPr>
        <w:t xml:space="preserve">Social media can also help to create a sense of excitement </w:t>
      </w:r>
      <w:r w:rsidR="002B2321">
        <w:rPr>
          <w:rFonts w:cs="Times New Roman"/>
        </w:rPr>
        <w:t>and positive</w:t>
      </w:r>
      <w:r w:rsidRPr="00837BA3">
        <w:rPr>
          <w:rFonts w:cs="Times New Roman"/>
        </w:rPr>
        <w:t xml:space="preserve"> anticipation for the games. People can share photos and videos of themselves preparing for the games, and they can follow and interact with other people who are interested in the games. This can create a sense of community and help people to feel more connected to the event.</w:t>
      </w:r>
    </w:p>
    <w:p w14:paraId="179B03AC" w14:textId="02CFE2A9" w:rsidR="00D86D97" w:rsidRPr="00837BA3" w:rsidRDefault="00D86D97" w:rsidP="009B455A">
      <w:pPr>
        <w:pStyle w:val="Listaconvietas"/>
        <w:numPr>
          <w:ilvl w:val="0"/>
          <w:numId w:val="6"/>
        </w:numPr>
        <w:rPr>
          <w:rFonts w:cs="Times New Roman"/>
        </w:rPr>
      </w:pPr>
      <w:r w:rsidRPr="00837BA3">
        <w:rPr>
          <w:rFonts w:cs="Times New Roman"/>
        </w:rPr>
        <w:t xml:space="preserve">There are a number of ways that social media platforms like Facebook, Twitter, and </w:t>
      </w:r>
      <w:proofErr w:type="spellStart"/>
      <w:r w:rsidRPr="00837BA3">
        <w:rPr>
          <w:rFonts w:cs="Times New Roman"/>
        </w:rPr>
        <w:t>Instagram</w:t>
      </w:r>
      <w:proofErr w:type="spellEnd"/>
      <w:r w:rsidRPr="00837BA3">
        <w:rPr>
          <w:rFonts w:cs="Times New Roman"/>
        </w:rPr>
        <w:t xml:space="preserve"> can promote community engagement. For example, </w:t>
      </w:r>
      <w:proofErr w:type="spellStart"/>
      <w:r w:rsidRPr="00837BA3">
        <w:rPr>
          <w:rFonts w:cs="Times New Roman"/>
        </w:rPr>
        <w:t>hashtags</w:t>
      </w:r>
      <w:proofErr w:type="spellEnd"/>
      <w:r w:rsidRPr="00837BA3">
        <w:rPr>
          <w:rFonts w:cs="Times New Roman"/>
        </w:rPr>
        <w:t xml:space="preserve"> can be used to promote a sense of community and to encourage users to interact with one another. Additionally, stories and posts can be used to highlight community events and activities and to encourage users to participate</w:t>
      </w:r>
      <w:r w:rsidR="00903B5A" w:rsidRPr="00837BA3">
        <w:rPr>
          <w:rFonts w:cs="Times New Roman"/>
        </w:rPr>
        <w:t xml:space="preserve"> (Smith and </w:t>
      </w:r>
      <w:proofErr w:type="spellStart"/>
      <w:r w:rsidR="00903B5A" w:rsidRPr="00837BA3">
        <w:rPr>
          <w:rFonts w:cs="Times New Roman"/>
        </w:rPr>
        <w:t>Gallicano</w:t>
      </w:r>
      <w:proofErr w:type="spellEnd"/>
      <w:r w:rsidR="00284CC5">
        <w:rPr>
          <w:rFonts w:cs="Times New Roman"/>
        </w:rPr>
        <w:t>,</w:t>
      </w:r>
      <w:r w:rsidR="00903B5A" w:rsidRPr="00837BA3">
        <w:rPr>
          <w:rFonts w:cs="Times New Roman"/>
        </w:rPr>
        <w:t xml:space="preserve"> 2015)</w:t>
      </w:r>
      <w:r w:rsidRPr="00837BA3">
        <w:rPr>
          <w:rFonts w:cs="Times New Roman"/>
        </w:rPr>
        <w:t>.</w:t>
      </w:r>
    </w:p>
    <w:p w14:paraId="6440D111" w14:textId="339CF71E" w:rsidR="00D86D97" w:rsidRPr="009B455A" w:rsidRDefault="00D86D97" w:rsidP="00D86D97">
      <w:pPr>
        <w:pStyle w:val="Ttulo2"/>
        <w:rPr>
          <w:rFonts w:cs="Times New Roman"/>
          <w:color w:val="auto"/>
        </w:rPr>
      </w:pPr>
      <w:bookmarkStart w:id="4" w:name="_Toc120276291"/>
      <w:r w:rsidRPr="009B455A">
        <w:rPr>
          <w:rFonts w:cs="Times New Roman"/>
          <w:color w:val="auto"/>
        </w:rPr>
        <w:t>Target area</w:t>
      </w:r>
      <w:bookmarkEnd w:id="4"/>
    </w:p>
    <w:p w14:paraId="1B4CA799" w14:textId="0F50A860" w:rsidR="00B9238E" w:rsidRPr="00837BA3" w:rsidRDefault="00D54BF5" w:rsidP="00D54BF5">
      <w:pPr>
        <w:rPr>
          <w:rFonts w:cs="Times New Roman"/>
        </w:rPr>
      </w:pPr>
      <w:r w:rsidRPr="00837BA3">
        <w:rPr>
          <w:rFonts w:cs="Times New Roman"/>
        </w:rPr>
        <w:t xml:space="preserve">The areas in which the community was most active were in providing input on the project design, sharing ideas for how to make the event more inclusive and accessible, and raising concerns about potential impacts on the surrounding </w:t>
      </w:r>
      <w:proofErr w:type="spellStart"/>
      <w:r w:rsidRPr="00837BA3">
        <w:rPr>
          <w:rFonts w:cs="Times New Roman"/>
        </w:rPr>
        <w:t>neighborhood</w:t>
      </w:r>
      <w:proofErr w:type="spellEnd"/>
      <w:r w:rsidRPr="00837BA3">
        <w:rPr>
          <w:rFonts w:cs="Times New Roman"/>
        </w:rPr>
        <w:t>. The community engagement practitioners did a good job of listening to the community and incorporating their feedback into the final event plan</w:t>
      </w:r>
      <w:r w:rsidR="00903B5A" w:rsidRPr="00837BA3">
        <w:rPr>
          <w:rFonts w:cs="Times New Roman"/>
        </w:rPr>
        <w:t xml:space="preserve"> (</w:t>
      </w:r>
      <w:proofErr w:type="spellStart"/>
      <w:r w:rsidR="00903B5A" w:rsidRPr="00837BA3">
        <w:rPr>
          <w:rFonts w:cs="Times New Roman"/>
        </w:rPr>
        <w:t>Kietzmann</w:t>
      </w:r>
      <w:proofErr w:type="spellEnd"/>
      <w:r w:rsidR="00903B5A" w:rsidRPr="00837BA3">
        <w:rPr>
          <w:rFonts w:cs="Times New Roman"/>
        </w:rPr>
        <w:t xml:space="preserve"> et al. 2012)</w:t>
      </w:r>
      <w:r w:rsidRPr="00837BA3">
        <w:rPr>
          <w:rFonts w:cs="Times New Roman"/>
        </w:rPr>
        <w:t>.</w:t>
      </w:r>
    </w:p>
    <w:p w14:paraId="377F696E" w14:textId="20BEB7AD" w:rsidR="00D54BF5" w:rsidRPr="00837BA3" w:rsidRDefault="00D54BF5" w:rsidP="00D54BF5">
      <w:pPr>
        <w:rPr>
          <w:rFonts w:cs="Times New Roman"/>
        </w:rPr>
      </w:pPr>
      <w:r w:rsidRPr="00837BA3">
        <w:rPr>
          <w:rFonts w:cs="Times New Roman"/>
        </w:rPr>
        <w:t>The other area</w:t>
      </w:r>
      <w:r w:rsidR="002B6446">
        <w:rPr>
          <w:rFonts w:cs="Times New Roman"/>
        </w:rPr>
        <w:t>s</w:t>
      </w:r>
      <w:r w:rsidRPr="00837BA3">
        <w:rPr>
          <w:rFonts w:cs="Times New Roman"/>
        </w:rPr>
        <w:t xml:space="preserve"> in which </w:t>
      </w:r>
      <w:r w:rsidR="002B6446">
        <w:rPr>
          <w:rFonts w:cs="Times New Roman"/>
        </w:rPr>
        <w:t xml:space="preserve">the </w:t>
      </w:r>
      <w:r w:rsidRPr="00837BA3">
        <w:rPr>
          <w:rFonts w:cs="Times New Roman"/>
        </w:rPr>
        <w:t>local community conducted community engagement and the area are socio-cultural integr</w:t>
      </w:r>
      <w:r w:rsidR="00284CC5">
        <w:rPr>
          <w:rFonts w:cs="Times New Roman"/>
        </w:rPr>
        <w:t>ation and multiculturalism. T</w:t>
      </w:r>
      <w:r w:rsidRPr="00837BA3">
        <w:rPr>
          <w:rFonts w:cs="Times New Roman"/>
        </w:rPr>
        <w:t>he motive behind this is they want to promote community participation, collaboration, diversity</w:t>
      </w:r>
      <w:r w:rsidR="002B6446">
        <w:rPr>
          <w:rFonts w:cs="Times New Roman"/>
        </w:rPr>
        <w:t>,</w:t>
      </w:r>
      <w:r w:rsidRPr="00837BA3">
        <w:rPr>
          <w:rFonts w:cs="Times New Roman"/>
        </w:rPr>
        <w:t xml:space="preserve"> and inclusion to enable such practi</w:t>
      </w:r>
      <w:r w:rsidR="002B6446">
        <w:rPr>
          <w:rFonts w:cs="Times New Roman"/>
        </w:rPr>
        <w:t>c</w:t>
      </w:r>
      <w:r w:rsidRPr="00837BA3">
        <w:rPr>
          <w:rFonts w:cs="Times New Roman"/>
        </w:rPr>
        <w:t>es.</w:t>
      </w:r>
    </w:p>
    <w:p w14:paraId="40E60B0D" w14:textId="39E9EC52" w:rsidR="00D54BF5" w:rsidRPr="009B455A" w:rsidRDefault="00D54BF5" w:rsidP="00603732">
      <w:pPr>
        <w:pStyle w:val="Ttulo2"/>
        <w:rPr>
          <w:rFonts w:cs="Times New Roman"/>
          <w:color w:val="auto"/>
        </w:rPr>
      </w:pPr>
      <w:bookmarkStart w:id="5" w:name="_Toc120276292"/>
      <w:r w:rsidRPr="009B455A">
        <w:rPr>
          <w:rFonts w:cs="Times New Roman"/>
          <w:color w:val="auto"/>
        </w:rPr>
        <w:t>Community engagement in the context of social and economic development</w:t>
      </w:r>
      <w:bookmarkEnd w:id="5"/>
    </w:p>
    <w:p w14:paraId="5E1BCACC" w14:textId="4F993E8A" w:rsidR="00D64AF1" w:rsidRPr="00837BA3" w:rsidRDefault="00D64AF1" w:rsidP="00D54BF5">
      <w:pPr>
        <w:rPr>
          <w:rFonts w:cs="Times New Roman"/>
        </w:rPr>
      </w:pPr>
      <w:r w:rsidRPr="00837BA3">
        <w:rPr>
          <w:rFonts w:cs="Times New Roman"/>
        </w:rPr>
        <w:t xml:space="preserve">Community engagement is essential to the success of large sporting events like the Commonwealth Games. By working with local communities, event organizers can ensure that the Games have a positive impact on social and economic development. Through community engagement, organizers can identify community needs and priorities, and develop programs and initiatives that address these needs. By involving the community in the planning and execution of the Games, organizers can also create a sense of ownership and </w:t>
      </w:r>
      <w:r w:rsidRPr="00837BA3">
        <w:rPr>
          <w:rFonts w:cs="Times New Roman"/>
        </w:rPr>
        <w:lastRenderedPageBreak/>
        <w:t>pride in the event, and ensure that the Games leave a lasting legacy in the community</w:t>
      </w:r>
      <w:r w:rsidR="00903B5A" w:rsidRPr="00837BA3">
        <w:rPr>
          <w:rFonts w:cs="Times New Roman"/>
        </w:rPr>
        <w:t xml:space="preserve"> (Dennis</w:t>
      </w:r>
      <w:r w:rsidR="00284CC5">
        <w:rPr>
          <w:rFonts w:cs="Times New Roman"/>
        </w:rPr>
        <w:t>,</w:t>
      </w:r>
      <w:r w:rsidR="00903B5A" w:rsidRPr="00837BA3">
        <w:rPr>
          <w:rFonts w:cs="Times New Roman"/>
        </w:rPr>
        <w:t xml:space="preserve"> 2021)</w:t>
      </w:r>
      <w:r w:rsidRPr="00837BA3">
        <w:rPr>
          <w:rFonts w:cs="Times New Roman"/>
        </w:rPr>
        <w:t>.</w:t>
      </w:r>
    </w:p>
    <w:p w14:paraId="74E4D138" w14:textId="4501140B" w:rsidR="00D64AF1" w:rsidRPr="00837BA3" w:rsidRDefault="00A70ABC" w:rsidP="00D54BF5">
      <w:pPr>
        <w:rPr>
          <w:rFonts w:cs="Times New Roman"/>
        </w:rPr>
      </w:pPr>
      <w:r w:rsidRPr="00A70ABC">
        <w:rPr>
          <w:rFonts w:cs="Times New Roman"/>
        </w:rPr>
        <w:t>In a major sporting event like the Commonwealth Games, community engagement may support economic and social development in a variety of ways. A sense of pride and ownership in the event, for instance, can be fostered by community involvement, which may promote more travel and expenditure. The local economy may benefit from the employment and volunteer possibilities that might be produced by community engagement. Last but not least, community involvement can serve to increase awareness of the occasion and its possible advantages, which can motivate more individuals to take part in and promote the occasion</w:t>
      </w:r>
      <w:r>
        <w:rPr>
          <w:rFonts w:cs="Times New Roman"/>
        </w:rPr>
        <w:t xml:space="preserve"> </w:t>
      </w:r>
      <w:r w:rsidR="00903B5A" w:rsidRPr="00837BA3">
        <w:rPr>
          <w:rFonts w:cs="Times New Roman"/>
        </w:rPr>
        <w:t>(What Works Cities</w:t>
      </w:r>
      <w:r w:rsidR="00284CC5">
        <w:rPr>
          <w:rFonts w:cs="Times New Roman"/>
        </w:rPr>
        <w:t>,</w:t>
      </w:r>
      <w:r w:rsidR="00903B5A" w:rsidRPr="00837BA3">
        <w:rPr>
          <w:rFonts w:cs="Times New Roman"/>
        </w:rPr>
        <w:t xml:space="preserve"> 2020)</w:t>
      </w:r>
      <w:r w:rsidR="00D64AF1" w:rsidRPr="00837BA3">
        <w:rPr>
          <w:rFonts w:cs="Times New Roman"/>
        </w:rPr>
        <w:t>.</w:t>
      </w:r>
    </w:p>
    <w:p w14:paraId="722D2132" w14:textId="792588E2" w:rsidR="00AA10DE" w:rsidRPr="009B455A" w:rsidRDefault="00632ECD" w:rsidP="00B41826">
      <w:pPr>
        <w:pStyle w:val="Ttulo2"/>
        <w:rPr>
          <w:rFonts w:cs="Times New Roman"/>
          <w:color w:val="auto"/>
        </w:rPr>
      </w:pPr>
      <w:bookmarkStart w:id="6" w:name="_Toc120276293"/>
      <w:r w:rsidRPr="009B455A">
        <w:rPr>
          <w:rFonts w:cs="Times New Roman"/>
          <w:color w:val="auto"/>
        </w:rPr>
        <w:t xml:space="preserve">Community engagement </w:t>
      </w:r>
      <w:r w:rsidR="00603732" w:rsidRPr="009B455A">
        <w:rPr>
          <w:rFonts w:cs="Times New Roman"/>
          <w:color w:val="auto"/>
        </w:rPr>
        <w:t>promotes</w:t>
      </w:r>
      <w:r w:rsidRPr="009B455A">
        <w:rPr>
          <w:rFonts w:cs="Times New Roman"/>
          <w:color w:val="auto"/>
        </w:rPr>
        <w:t xml:space="preserve"> community consultations, community development, empowerment &amp; inclusion </w:t>
      </w:r>
      <w:r w:rsidR="002B6446" w:rsidRPr="009B455A">
        <w:rPr>
          <w:rFonts w:cs="Times New Roman"/>
          <w:color w:val="auto"/>
        </w:rPr>
        <w:t>among</w:t>
      </w:r>
      <w:r w:rsidR="00603732" w:rsidRPr="009B455A">
        <w:rPr>
          <w:rFonts w:cs="Times New Roman"/>
          <w:color w:val="auto"/>
        </w:rPr>
        <w:t xml:space="preserve"> stakeholders</w:t>
      </w:r>
      <w:bookmarkEnd w:id="6"/>
      <w:r w:rsidR="00603732" w:rsidRPr="009B455A">
        <w:rPr>
          <w:rFonts w:cs="Times New Roman"/>
          <w:color w:val="auto"/>
        </w:rPr>
        <w:t xml:space="preserve"> </w:t>
      </w:r>
    </w:p>
    <w:p w14:paraId="3505B640" w14:textId="556AB0A7" w:rsidR="00AA10DE" w:rsidRPr="00837BA3" w:rsidRDefault="00AA10DE" w:rsidP="00AA10DE">
      <w:pPr>
        <w:rPr>
          <w:rFonts w:cs="Times New Roman"/>
        </w:rPr>
      </w:pPr>
      <w:r w:rsidRPr="00837BA3">
        <w:rPr>
          <w:rFonts w:cs="Times New Roman"/>
        </w:rPr>
        <w:t>The depth of community consultations can vary greatly depending on the issue at hand. For example, if a community is being consulted on a proposed development project, the consultation may simply involve seeking input on the project from interested parties. However, if the issue is more contentious, such as a proposed mining project, the consultations may be much more extensive and may involve multiple rounds of consultation with different stakeholders</w:t>
      </w:r>
      <w:r w:rsidR="00903B5A" w:rsidRPr="00837BA3">
        <w:rPr>
          <w:rFonts w:cs="Times New Roman"/>
        </w:rPr>
        <w:t xml:space="preserve"> (Snider</w:t>
      </w:r>
      <w:r w:rsidR="00284CC5">
        <w:rPr>
          <w:rFonts w:cs="Times New Roman"/>
        </w:rPr>
        <w:t>,</w:t>
      </w:r>
      <w:r w:rsidR="00903B5A" w:rsidRPr="00837BA3">
        <w:rPr>
          <w:rFonts w:cs="Times New Roman"/>
        </w:rPr>
        <w:t xml:space="preserve"> 2022)</w:t>
      </w:r>
      <w:r w:rsidRPr="00837BA3">
        <w:rPr>
          <w:rFonts w:cs="Times New Roman"/>
        </w:rPr>
        <w:t>.</w:t>
      </w:r>
    </w:p>
    <w:p w14:paraId="6BFAD1B4" w14:textId="300139CB" w:rsidR="00B41826" w:rsidRPr="00837BA3" w:rsidRDefault="00A70ABC" w:rsidP="00AA10DE">
      <w:pPr>
        <w:rPr>
          <w:rFonts w:cs="Times New Roman"/>
        </w:rPr>
      </w:pPr>
      <w:r w:rsidRPr="00A70ABC">
        <w:rPr>
          <w:rFonts w:cs="Times New Roman"/>
        </w:rPr>
        <w:t xml:space="preserve">Community development is frequently a crucial component of community consultation since it helps to ensure that all local residents of </w:t>
      </w:r>
      <w:r w:rsidR="002B6446">
        <w:rPr>
          <w:rFonts w:cs="Times New Roman"/>
        </w:rPr>
        <w:t xml:space="preserve">the </w:t>
      </w:r>
      <w:r w:rsidRPr="00A70ABC">
        <w:rPr>
          <w:rFonts w:cs="Times New Roman"/>
        </w:rPr>
        <w:t>UK have the opportunity to have their perspectives heard. In order to guarantee that community members feel as though they have a stake in the decision-making process, community consultation should also aim to empower them. It is crucial to include everyone in the community since some groups may be more disadvantaged and may find it challenging to participate in the consultation process</w:t>
      </w:r>
      <w:r w:rsidR="00903B5A" w:rsidRPr="00837BA3">
        <w:rPr>
          <w:rFonts w:cs="Times New Roman"/>
        </w:rPr>
        <w:t xml:space="preserve"> (Snider 2022)</w:t>
      </w:r>
      <w:r w:rsidR="00AA10DE" w:rsidRPr="00837BA3">
        <w:rPr>
          <w:rFonts w:cs="Times New Roman"/>
        </w:rPr>
        <w:t>.</w:t>
      </w:r>
    </w:p>
    <w:p w14:paraId="44C9DE59" w14:textId="38910F43" w:rsidR="00B41826" w:rsidRPr="009B455A" w:rsidRDefault="00B41826" w:rsidP="00B41826">
      <w:pPr>
        <w:pStyle w:val="Ttulo2"/>
        <w:rPr>
          <w:rFonts w:cs="Times New Roman"/>
          <w:color w:val="auto"/>
        </w:rPr>
      </w:pPr>
      <w:bookmarkStart w:id="7" w:name="_Toc120276294"/>
      <w:r w:rsidRPr="009B455A">
        <w:rPr>
          <w:rFonts w:cs="Times New Roman"/>
          <w:color w:val="auto"/>
        </w:rPr>
        <w:t>Role of community engagement to mitigate the issues like deprivation, discrimination, and environmental concerns</w:t>
      </w:r>
      <w:bookmarkEnd w:id="7"/>
    </w:p>
    <w:p w14:paraId="0CC0FF8A" w14:textId="3A12E59B" w:rsidR="00B41826" w:rsidRPr="00837BA3" w:rsidRDefault="00B41826" w:rsidP="00B41826">
      <w:pPr>
        <w:rPr>
          <w:rFonts w:cs="Times New Roman"/>
        </w:rPr>
      </w:pPr>
      <w:r w:rsidRPr="00837BA3">
        <w:rPr>
          <w:rFonts w:cs="Times New Roman"/>
        </w:rPr>
        <w:t xml:space="preserve">Deprivation, discrimination, and environmental concerns are also often important considerations in community consultation. For example, if a proposed development project (commonwealth games) is likely to have a negative impact on the environment, it is important to ensure that the community is consulted on the issue so that they can have a say </w:t>
      </w:r>
      <w:r w:rsidRPr="00837BA3">
        <w:rPr>
          <w:rFonts w:cs="Times New Roman"/>
        </w:rPr>
        <w:lastRenderedPageBreak/>
        <w:t xml:space="preserve">in the decision-making process. Similarly, if </w:t>
      </w:r>
      <w:r w:rsidR="002B6446">
        <w:rPr>
          <w:rFonts w:cs="Times New Roman"/>
        </w:rPr>
        <w:t xml:space="preserve">the </w:t>
      </w:r>
      <w:r w:rsidRPr="00837BA3">
        <w:rPr>
          <w:rFonts w:cs="Times New Roman"/>
        </w:rPr>
        <w:t>commonwealth games project is likely to have a negative impact on disadvantaged groups within the community, it is important to ensure that these groups are consulted so that their concerns can be taken into account</w:t>
      </w:r>
      <w:r w:rsidR="00903B5A" w:rsidRPr="00837BA3">
        <w:rPr>
          <w:rFonts w:cs="Times New Roman"/>
        </w:rPr>
        <w:t xml:space="preserve"> (</w:t>
      </w:r>
      <w:proofErr w:type="spellStart"/>
      <w:r w:rsidR="00903B5A" w:rsidRPr="00837BA3">
        <w:rPr>
          <w:rFonts w:cs="Times New Roman"/>
        </w:rPr>
        <w:t>Tella</w:t>
      </w:r>
      <w:proofErr w:type="spellEnd"/>
      <w:r w:rsidR="00903B5A" w:rsidRPr="00837BA3">
        <w:rPr>
          <w:rFonts w:cs="Times New Roman"/>
        </w:rPr>
        <w:t>, 2022)</w:t>
      </w:r>
      <w:r w:rsidRPr="00837BA3">
        <w:rPr>
          <w:rFonts w:cs="Times New Roman"/>
        </w:rPr>
        <w:t>.</w:t>
      </w:r>
    </w:p>
    <w:p w14:paraId="62EF7BD3" w14:textId="77777777" w:rsidR="00B41826" w:rsidRPr="00837BA3" w:rsidRDefault="00B41826" w:rsidP="00B41826">
      <w:pPr>
        <w:rPr>
          <w:rFonts w:cs="Times New Roman"/>
        </w:rPr>
      </w:pPr>
      <w:r w:rsidRPr="00837BA3">
        <w:rPr>
          <w:rFonts w:cs="Times New Roman"/>
        </w:rPr>
        <w:t xml:space="preserve">Community engagement helps to deal against the deprivation, discrimination, and environmental concern by working together to identify and address these issues. </w:t>
      </w:r>
    </w:p>
    <w:p w14:paraId="587475D6" w14:textId="4AFCD71D" w:rsidR="00B41826" w:rsidRPr="00837BA3" w:rsidRDefault="00B41826" w:rsidP="009B455A">
      <w:pPr>
        <w:pStyle w:val="Listaconvietas"/>
        <w:numPr>
          <w:ilvl w:val="0"/>
          <w:numId w:val="5"/>
        </w:numPr>
        <w:rPr>
          <w:rFonts w:cs="Times New Roman"/>
        </w:rPr>
      </w:pPr>
      <w:r w:rsidRPr="00837BA3">
        <w:rPr>
          <w:rFonts w:cs="Times New Roman"/>
        </w:rPr>
        <w:t xml:space="preserve">For example, community members can work together to identify areas where there is a lack of resources or opportunities and then work to find solutions. </w:t>
      </w:r>
    </w:p>
    <w:p w14:paraId="00B512F9" w14:textId="77777777" w:rsidR="00B41826" w:rsidRPr="00837BA3" w:rsidRDefault="00B41826" w:rsidP="009B455A">
      <w:pPr>
        <w:pStyle w:val="Listaconvietas"/>
        <w:numPr>
          <w:ilvl w:val="0"/>
          <w:numId w:val="5"/>
        </w:numPr>
        <w:rPr>
          <w:rFonts w:cs="Times New Roman"/>
        </w:rPr>
      </w:pPr>
      <w:r w:rsidRPr="00837BA3">
        <w:rPr>
          <w:rFonts w:cs="Times New Roman"/>
        </w:rPr>
        <w:t xml:space="preserve">Additionally, community members can work together to advocate for change, whether that means working to change policies or raise awareness about an issue. </w:t>
      </w:r>
    </w:p>
    <w:p w14:paraId="3ADD83AE" w14:textId="64B1B579" w:rsidR="00B41826" w:rsidRPr="00837BA3" w:rsidRDefault="00B41826" w:rsidP="009B455A">
      <w:pPr>
        <w:pStyle w:val="Listaconvietas"/>
        <w:numPr>
          <w:ilvl w:val="0"/>
          <w:numId w:val="5"/>
        </w:numPr>
        <w:rPr>
          <w:rFonts w:cs="Times New Roman"/>
        </w:rPr>
      </w:pPr>
      <w:r w:rsidRPr="00837BA3">
        <w:rPr>
          <w:rFonts w:cs="Times New Roman"/>
        </w:rPr>
        <w:t>Finally, community engagement can help to build relationships and trust between community members, which can help to prevent or resolve conflict</w:t>
      </w:r>
      <w:r w:rsidR="00903B5A" w:rsidRPr="00837BA3">
        <w:rPr>
          <w:rFonts w:cs="Times New Roman"/>
        </w:rPr>
        <w:t xml:space="preserve"> (</w:t>
      </w:r>
      <w:proofErr w:type="spellStart"/>
      <w:r w:rsidR="00903B5A" w:rsidRPr="00837BA3">
        <w:rPr>
          <w:rFonts w:cs="Times New Roman"/>
        </w:rPr>
        <w:t>Plone</w:t>
      </w:r>
      <w:proofErr w:type="spellEnd"/>
      <w:r w:rsidR="00903B5A" w:rsidRPr="00837BA3">
        <w:rPr>
          <w:rFonts w:cs="Times New Roman"/>
        </w:rPr>
        <w:t xml:space="preserve"> site</w:t>
      </w:r>
      <w:r w:rsidR="00A70B08">
        <w:rPr>
          <w:rFonts w:cs="Times New Roman"/>
        </w:rPr>
        <w:t>,</w:t>
      </w:r>
      <w:r w:rsidR="00903B5A" w:rsidRPr="00837BA3">
        <w:rPr>
          <w:rFonts w:cs="Times New Roman"/>
        </w:rPr>
        <w:t xml:space="preserve"> 2022)</w:t>
      </w:r>
      <w:r w:rsidRPr="00837BA3">
        <w:rPr>
          <w:rFonts w:cs="Times New Roman"/>
        </w:rPr>
        <w:t>.</w:t>
      </w:r>
    </w:p>
    <w:p w14:paraId="30036185" w14:textId="7087DEBF" w:rsidR="00B41826" w:rsidRPr="009B455A" w:rsidRDefault="002B6446" w:rsidP="00DD6933">
      <w:pPr>
        <w:pStyle w:val="Ttulo2"/>
        <w:rPr>
          <w:rFonts w:cs="Times New Roman"/>
          <w:color w:val="auto"/>
        </w:rPr>
      </w:pPr>
      <w:bookmarkStart w:id="8" w:name="_Toc120276295"/>
      <w:r w:rsidRPr="009B455A">
        <w:rPr>
          <w:rFonts w:cs="Times New Roman"/>
          <w:color w:val="auto"/>
        </w:rPr>
        <w:t>The p</w:t>
      </w:r>
      <w:r w:rsidR="00DD6933" w:rsidRPr="009B455A">
        <w:rPr>
          <w:rFonts w:cs="Times New Roman"/>
          <w:color w:val="auto"/>
        </w:rPr>
        <w:t>ositive impact of social media platforms on community engagement</w:t>
      </w:r>
      <w:bookmarkEnd w:id="8"/>
      <w:r w:rsidR="00DD6933" w:rsidRPr="009B455A">
        <w:rPr>
          <w:rFonts w:cs="Times New Roman"/>
          <w:color w:val="auto"/>
        </w:rPr>
        <w:t xml:space="preserve"> </w:t>
      </w:r>
    </w:p>
    <w:p w14:paraId="37539CD0" w14:textId="2B4F449D" w:rsidR="00DD6933" w:rsidRPr="00837BA3" w:rsidRDefault="00DD6933" w:rsidP="00DD6933">
      <w:pPr>
        <w:rPr>
          <w:rFonts w:cs="Times New Roman"/>
        </w:rPr>
      </w:pPr>
      <w:r w:rsidRPr="00837BA3">
        <w:rPr>
          <w:rFonts w:cs="Times New Roman"/>
        </w:rPr>
        <w:t>Commonwealth Games Birmingham 2022 will use social media platforms to engage with the local community and inspire people to get involved in the excitement and sporting opportunities leading up to the Games.</w:t>
      </w:r>
    </w:p>
    <w:p w14:paraId="0ECC8F12" w14:textId="1B081780" w:rsidR="00DD6933" w:rsidRPr="00837BA3" w:rsidRDefault="00DD6933" w:rsidP="009B455A">
      <w:pPr>
        <w:pStyle w:val="Listaconvietas"/>
        <w:numPr>
          <w:ilvl w:val="0"/>
          <w:numId w:val="4"/>
        </w:numPr>
        <w:rPr>
          <w:rFonts w:cs="Times New Roman"/>
        </w:rPr>
      </w:pPr>
      <w:r w:rsidRPr="00837BA3">
        <w:rPr>
          <w:rFonts w:cs="Times New Roman"/>
        </w:rPr>
        <w:t>Twitter will be used to share updates on the progress of the Games and to encourage people to follow @cgBirmingham22 for the latest news. The account will also be used to share inspiring stories about athletes and the local community.</w:t>
      </w:r>
    </w:p>
    <w:p w14:paraId="102946E9" w14:textId="277929CB" w:rsidR="00DD6933" w:rsidRPr="00837BA3" w:rsidRDefault="00DD6933" w:rsidP="009B455A">
      <w:pPr>
        <w:pStyle w:val="Listaconvietas"/>
        <w:numPr>
          <w:ilvl w:val="0"/>
          <w:numId w:val="4"/>
        </w:numPr>
        <w:rPr>
          <w:rFonts w:cs="Times New Roman"/>
        </w:rPr>
      </w:pPr>
      <w:r w:rsidRPr="00837BA3">
        <w:rPr>
          <w:rFonts w:cs="Times New Roman"/>
        </w:rPr>
        <w:t>Facebook will be used to share news, updates</w:t>
      </w:r>
      <w:r w:rsidR="002B6446">
        <w:rPr>
          <w:rFonts w:cs="Times New Roman"/>
        </w:rPr>
        <w:t>,</w:t>
      </w:r>
      <w:r w:rsidRPr="00837BA3">
        <w:rPr>
          <w:rFonts w:cs="Times New Roman"/>
        </w:rPr>
        <w:t xml:space="preserve"> and photos from the Games. The page will also be used to encourage people to get involved in the excitement and to find out more about the sporting opportunities on offer.</w:t>
      </w:r>
    </w:p>
    <w:p w14:paraId="70243037" w14:textId="108BDDEB" w:rsidR="00DD6933" w:rsidRPr="00837BA3" w:rsidRDefault="00DD6933" w:rsidP="009B455A">
      <w:pPr>
        <w:pStyle w:val="Listaconvietas"/>
        <w:numPr>
          <w:ilvl w:val="0"/>
          <w:numId w:val="4"/>
        </w:numPr>
        <w:rPr>
          <w:rFonts w:cs="Times New Roman"/>
        </w:rPr>
      </w:pPr>
      <w:proofErr w:type="spellStart"/>
      <w:r w:rsidRPr="00837BA3">
        <w:rPr>
          <w:rFonts w:cs="Times New Roman"/>
        </w:rPr>
        <w:t>Instagram</w:t>
      </w:r>
      <w:proofErr w:type="spellEnd"/>
      <w:r w:rsidRPr="00837BA3">
        <w:rPr>
          <w:rFonts w:cs="Times New Roman"/>
        </w:rPr>
        <w:t xml:space="preserve"> will be used to share photos and videos from the Games. The account will also be used to inspire people to get involved in the excitement and to find out more about the sporting opportunities on offer</w:t>
      </w:r>
      <w:r w:rsidR="00903B5A" w:rsidRPr="00837BA3">
        <w:rPr>
          <w:rFonts w:cs="Times New Roman"/>
        </w:rPr>
        <w:t xml:space="preserve"> (</w:t>
      </w:r>
      <w:proofErr w:type="spellStart"/>
      <w:r w:rsidR="00903B5A" w:rsidRPr="00837BA3">
        <w:rPr>
          <w:rFonts w:cs="Times New Roman"/>
        </w:rPr>
        <w:t>Plone</w:t>
      </w:r>
      <w:proofErr w:type="spellEnd"/>
      <w:r w:rsidR="00903B5A" w:rsidRPr="00837BA3">
        <w:rPr>
          <w:rFonts w:cs="Times New Roman"/>
        </w:rPr>
        <w:t xml:space="preserve"> site</w:t>
      </w:r>
      <w:r w:rsidR="00A70B08">
        <w:rPr>
          <w:rFonts w:cs="Times New Roman"/>
        </w:rPr>
        <w:t>,</w:t>
      </w:r>
      <w:r w:rsidR="00903B5A" w:rsidRPr="00837BA3">
        <w:rPr>
          <w:rFonts w:cs="Times New Roman"/>
        </w:rPr>
        <w:t xml:space="preserve"> 2022)</w:t>
      </w:r>
      <w:r w:rsidRPr="00837BA3">
        <w:rPr>
          <w:rFonts w:cs="Times New Roman"/>
        </w:rPr>
        <w:t>.</w:t>
      </w:r>
      <w:r w:rsidR="00903B5A" w:rsidRPr="00837BA3">
        <w:rPr>
          <w:rFonts w:cs="Times New Roman"/>
        </w:rPr>
        <w:t xml:space="preserve"> </w:t>
      </w:r>
    </w:p>
    <w:p w14:paraId="67BE07B9" w14:textId="1E816208" w:rsidR="00DD6933" w:rsidRPr="00837BA3" w:rsidRDefault="00DD6933" w:rsidP="009B455A">
      <w:pPr>
        <w:pStyle w:val="Listaconvietas"/>
        <w:numPr>
          <w:ilvl w:val="0"/>
          <w:numId w:val="4"/>
        </w:numPr>
        <w:rPr>
          <w:rFonts w:cs="Times New Roman"/>
        </w:rPr>
      </w:pPr>
      <w:r w:rsidRPr="00837BA3">
        <w:rPr>
          <w:rFonts w:cs="Times New Roman"/>
        </w:rPr>
        <w:t>YouTube will be used to share videos from the Games. The channel will also be used to inspire people to get involved in the excitement and to find out more about the sporting opportunities on offer.</w:t>
      </w:r>
    </w:p>
    <w:p w14:paraId="48C13670" w14:textId="77777777" w:rsidR="00A25006" w:rsidRPr="009B455A" w:rsidRDefault="00A25006" w:rsidP="00A25006">
      <w:pPr>
        <w:pStyle w:val="Ttulo2"/>
        <w:rPr>
          <w:rFonts w:cs="Times New Roman"/>
          <w:color w:val="auto"/>
        </w:rPr>
      </w:pPr>
      <w:bookmarkStart w:id="9" w:name="_Toc120276296"/>
      <w:r w:rsidRPr="009B455A">
        <w:rPr>
          <w:rFonts w:cs="Times New Roman"/>
          <w:color w:val="auto"/>
        </w:rPr>
        <w:lastRenderedPageBreak/>
        <w:t>Identification of the relationship between the stakeholders and the social media community engagement strategy</w:t>
      </w:r>
      <w:bookmarkEnd w:id="9"/>
    </w:p>
    <w:p w14:paraId="041817D8" w14:textId="44B7E73F" w:rsidR="00A25006" w:rsidRPr="00837BA3" w:rsidRDefault="00A25006" w:rsidP="00A25006">
      <w:pPr>
        <w:pStyle w:val="Listaconvietas"/>
        <w:numPr>
          <w:ilvl w:val="0"/>
          <w:numId w:val="0"/>
        </w:numPr>
        <w:rPr>
          <w:rFonts w:cs="Times New Roman"/>
        </w:rPr>
      </w:pPr>
      <w:r w:rsidRPr="00837BA3">
        <w:rPr>
          <w:rFonts w:cs="Times New Roman"/>
        </w:rPr>
        <w:t xml:space="preserve">As the relationship between stakeholders and the strategies suitable for engaging </w:t>
      </w:r>
      <w:proofErr w:type="gramStart"/>
      <w:r w:rsidRPr="00837BA3">
        <w:rPr>
          <w:rFonts w:cs="Times New Roman"/>
        </w:rPr>
        <w:t>them</w:t>
      </w:r>
      <w:proofErr w:type="gramEnd"/>
      <w:r w:rsidRPr="00837BA3">
        <w:rPr>
          <w:rFonts w:cs="Times New Roman"/>
        </w:rPr>
        <w:t xml:space="preserve"> will vary depending on the specific social media platform being used. However, some general tips for engaging stakeholders on social media platforms include:</w:t>
      </w:r>
    </w:p>
    <w:p w14:paraId="544EADD6" w14:textId="6C045C8E" w:rsidR="00A25006" w:rsidRPr="00837BA3" w:rsidRDefault="00A25006" w:rsidP="009B455A">
      <w:pPr>
        <w:pStyle w:val="Listaconvietas"/>
        <w:numPr>
          <w:ilvl w:val="0"/>
          <w:numId w:val="3"/>
        </w:numPr>
        <w:rPr>
          <w:rFonts w:cs="Times New Roman"/>
        </w:rPr>
      </w:pPr>
      <w:r w:rsidRPr="00837BA3">
        <w:rPr>
          <w:rFonts w:cs="Times New Roman"/>
        </w:rPr>
        <w:t>Identifying and targeting key influencers and decision-makers within the target audience.</w:t>
      </w:r>
    </w:p>
    <w:p w14:paraId="7F1A8234" w14:textId="6E68FDD5" w:rsidR="00A25006" w:rsidRPr="00837BA3" w:rsidRDefault="00A25006" w:rsidP="009B455A">
      <w:pPr>
        <w:pStyle w:val="Listaconvietas"/>
        <w:numPr>
          <w:ilvl w:val="0"/>
          <w:numId w:val="3"/>
        </w:numPr>
        <w:rPr>
          <w:rFonts w:cs="Times New Roman"/>
        </w:rPr>
      </w:pPr>
      <w:r w:rsidRPr="00837BA3">
        <w:rPr>
          <w:rFonts w:cs="Times New Roman"/>
        </w:rPr>
        <w:t xml:space="preserve">Creating content that is relevant and interesting to the target audience, and using </w:t>
      </w:r>
      <w:proofErr w:type="spellStart"/>
      <w:r w:rsidRPr="00837BA3">
        <w:rPr>
          <w:rFonts w:cs="Times New Roman"/>
        </w:rPr>
        <w:t>hashtags</w:t>
      </w:r>
      <w:proofErr w:type="spellEnd"/>
      <w:r w:rsidRPr="00837BA3">
        <w:rPr>
          <w:rFonts w:cs="Times New Roman"/>
        </w:rPr>
        <w:t xml:space="preserve"> and other keywords that will help to increase visibility.</w:t>
      </w:r>
    </w:p>
    <w:p w14:paraId="635F1D54" w14:textId="1B3DAD80" w:rsidR="00A25006" w:rsidRPr="00837BA3" w:rsidRDefault="00A25006" w:rsidP="009B455A">
      <w:pPr>
        <w:pStyle w:val="Listaconvietas"/>
        <w:numPr>
          <w:ilvl w:val="0"/>
          <w:numId w:val="3"/>
        </w:numPr>
        <w:rPr>
          <w:rFonts w:cs="Times New Roman"/>
        </w:rPr>
      </w:pPr>
      <w:r w:rsidRPr="00837BA3">
        <w:rPr>
          <w:rFonts w:cs="Times New Roman"/>
        </w:rPr>
        <w:t>Engaging with the target audience regularly, responding to comments and questions in a timely manner.</w:t>
      </w:r>
    </w:p>
    <w:p w14:paraId="0D42E261" w14:textId="31586EBA" w:rsidR="00DC1E06" w:rsidRPr="00837BA3" w:rsidRDefault="00A25006" w:rsidP="009B455A">
      <w:pPr>
        <w:pStyle w:val="Listaconvietas"/>
        <w:numPr>
          <w:ilvl w:val="0"/>
          <w:numId w:val="3"/>
        </w:numPr>
        <w:rPr>
          <w:rFonts w:cs="Times New Roman"/>
          <w:sz w:val="32"/>
          <w:szCs w:val="32"/>
        </w:rPr>
      </w:pPr>
      <w:r w:rsidRPr="00837BA3">
        <w:rPr>
          <w:rFonts w:cs="Times New Roman"/>
        </w:rPr>
        <w:t>Hosting social media contests or giveaways that will incentivize the target audience to follow and interact with the brand.</w:t>
      </w:r>
      <w:r w:rsidR="00DC1E06" w:rsidRPr="00837BA3">
        <w:rPr>
          <w:rFonts w:cs="Times New Roman"/>
        </w:rPr>
        <w:br w:type="page"/>
      </w:r>
    </w:p>
    <w:p w14:paraId="4D80F332" w14:textId="6DAC7CF6" w:rsidR="00923C5C" w:rsidRPr="009B455A" w:rsidRDefault="00923C5C" w:rsidP="00B9238E">
      <w:pPr>
        <w:pStyle w:val="Ttulo1"/>
        <w:rPr>
          <w:rFonts w:cs="Times New Roman"/>
          <w:color w:val="auto"/>
        </w:rPr>
      </w:pPr>
      <w:bookmarkStart w:id="10" w:name="_Toc120276297"/>
      <w:r w:rsidRPr="009B455A">
        <w:rPr>
          <w:rFonts w:cs="Times New Roman"/>
          <w:color w:val="auto"/>
        </w:rPr>
        <w:lastRenderedPageBreak/>
        <w:t xml:space="preserve">Conclusion </w:t>
      </w:r>
      <w:r w:rsidR="00B9238E" w:rsidRPr="009B455A">
        <w:rPr>
          <w:rFonts w:cs="Times New Roman"/>
          <w:color w:val="auto"/>
        </w:rPr>
        <w:t>&amp; Recommendation</w:t>
      </w:r>
      <w:bookmarkEnd w:id="10"/>
      <w:r w:rsidR="00B9238E" w:rsidRPr="009B455A">
        <w:rPr>
          <w:rFonts w:cs="Times New Roman"/>
          <w:color w:val="auto"/>
        </w:rPr>
        <w:t xml:space="preserve"> </w:t>
      </w:r>
    </w:p>
    <w:p w14:paraId="5960350E" w14:textId="6E451381" w:rsidR="00A70ABC" w:rsidRPr="00A70ABC" w:rsidRDefault="00DC1E06" w:rsidP="00A70ABC">
      <w:pPr>
        <w:rPr>
          <w:rFonts w:cs="Times New Roman"/>
        </w:rPr>
      </w:pPr>
      <w:r w:rsidRPr="00837BA3">
        <w:rPr>
          <w:rFonts w:cs="Times New Roman"/>
        </w:rPr>
        <w:t xml:space="preserve">The Commonwealth Games in Birmingham was a great success not only in terms of the athletes’ performances but also in the way that the local community was engaged throughout the entire process. </w:t>
      </w:r>
      <w:r w:rsidR="00A70ABC" w:rsidRPr="00A70ABC">
        <w:rPr>
          <w:rFonts w:cs="Times New Roman"/>
        </w:rPr>
        <w:t>From the early phases of planning through the event itself, the community was involved at every point, and their participation was crucial in ensuring that the Games went well.</w:t>
      </w:r>
    </w:p>
    <w:p w14:paraId="6658CDB3" w14:textId="324DC535" w:rsidR="00DC1E06" w:rsidRPr="00837BA3" w:rsidRDefault="00A70ABC" w:rsidP="00A70ABC">
      <w:pPr>
        <w:rPr>
          <w:rFonts w:cs="Times New Roman"/>
        </w:rPr>
      </w:pPr>
      <w:r w:rsidRPr="00A70ABC">
        <w:rPr>
          <w:rFonts w:cs="Times New Roman"/>
        </w:rPr>
        <w:t>The techniques for involving</w:t>
      </w:r>
      <w:r w:rsidR="00A70B08">
        <w:rPr>
          <w:rFonts w:cs="Times New Roman"/>
        </w:rPr>
        <w:t xml:space="preserve"> the community were successful and</w:t>
      </w:r>
      <w:r w:rsidRPr="00A70ABC">
        <w:rPr>
          <w:rFonts w:cs="Times New Roman"/>
        </w:rPr>
        <w:t xml:space="preserve"> inclusive, and social media channels were particularly helpful </w:t>
      </w:r>
      <w:r w:rsidR="002B6446">
        <w:rPr>
          <w:rFonts w:cs="Times New Roman"/>
        </w:rPr>
        <w:t>in</w:t>
      </w:r>
      <w:r w:rsidRPr="00A70ABC">
        <w:rPr>
          <w:rFonts w:cs="Times New Roman"/>
        </w:rPr>
        <w:t xml:space="preserve"> connecting with a wide spectrum of people. Positive comments from both participants and spectators alike indicated that there was a strong level of community involvement</w:t>
      </w:r>
      <w:r>
        <w:rPr>
          <w:rFonts w:cs="Times New Roman"/>
        </w:rPr>
        <w:t xml:space="preserve"> </w:t>
      </w:r>
      <w:r w:rsidR="00903B5A" w:rsidRPr="00837BA3">
        <w:rPr>
          <w:rFonts w:cs="Times New Roman"/>
        </w:rPr>
        <w:t>(CAN magazine 2015)</w:t>
      </w:r>
      <w:r w:rsidR="00DC1E06" w:rsidRPr="00837BA3">
        <w:rPr>
          <w:rFonts w:cs="Times New Roman"/>
        </w:rPr>
        <w:t>.</w:t>
      </w:r>
    </w:p>
    <w:p w14:paraId="3FA6A1E1" w14:textId="1ACD90A6" w:rsidR="00B31433" w:rsidRPr="00837BA3" w:rsidRDefault="00B31433" w:rsidP="00DC1E06">
      <w:pPr>
        <w:rPr>
          <w:rFonts w:cs="Times New Roman"/>
        </w:rPr>
      </w:pPr>
      <w:r w:rsidRPr="00837BA3">
        <w:rPr>
          <w:rFonts w:cs="Times New Roman"/>
        </w:rPr>
        <w:t>This report shows by increasing communication and collaboration between community members of the commonwealth event and organizations community engagement can be improved. Additionally, community engagement can be improved by developing programs and initiatives that meet the needs of the community.</w:t>
      </w:r>
    </w:p>
    <w:p w14:paraId="6114E975" w14:textId="346F97FE" w:rsidR="00DC1E06" w:rsidRPr="00837BA3" w:rsidRDefault="00A70ABC" w:rsidP="00DC1E06">
      <w:pPr>
        <w:rPr>
          <w:rFonts w:cs="Times New Roman"/>
        </w:rPr>
      </w:pPr>
      <w:r w:rsidRPr="00A70ABC">
        <w:rPr>
          <w:rFonts w:cs="Times New Roman"/>
        </w:rPr>
        <w:t xml:space="preserve">Overall, the Commonwealth Games served as a fantastic illustration of how public participation can be leveraged to deliver a large event successfully. The amount of engagement and consultation between all parties was essential to its success, and future events should emulate this to guarantee that the </w:t>
      </w:r>
      <w:r w:rsidR="002B6446" w:rsidRPr="00A70ABC">
        <w:rPr>
          <w:rFonts w:cs="Times New Roman"/>
        </w:rPr>
        <w:t>neighbourhood</w:t>
      </w:r>
      <w:r w:rsidRPr="00A70ABC">
        <w:rPr>
          <w:rFonts w:cs="Times New Roman"/>
        </w:rPr>
        <w:t xml:space="preserve"> is always at the </w:t>
      </w:r>
      <w:proofErr w:type="spellStart"/>
      <w:r w:rsidRPr="00A70ABC">
        <w:rPr>
          <w:rFonts w:cs="Times New Roman"/>
        </w:rPr>
        <w:t>cent</w:t>
      </w:r>
      <w:r w:rsidR="002B6446">
        <w:rPr>
          <w:rFonts w:cs="Times New Roman"/>
        </w:rPr>
        <w:t>er</w:t>
      </w:r>
      <w:proofErr w:type="spellEnd"/>
      <w:r w:rsidRPr="00A70ABC">
        <w:rPr>
          <w:rFonts w:cs="Times New Roman"/>
        </w:rPr>
        <w:t xml:space="preserve"> of strategic planning</w:t>
      </w:r>
      <w:r>
        <w:rPr>
          <w:rFonts w:cs="Times New Roman"/>
        </w:rPr>
        <w:t xml:space="preserve"> </w:t>
      </w:r>
      <w:r w:rsidR="00C37D52" w:rsidRPr="00837BA3">
        <w:rPr>
          <w:rFonts w:cs="Times New Roman"/>
        </w:rPr>
        <w:t>(</w:t>
      </w:r>
      <w:proofErr w:type="spellStart"/>
      <w:r w:rsidR="00C37D52" w:rsidRPr="00837BA3">
        <w:rPr>
          <w:rFonts w:cs="Times New Roman"/>
        </w:rPr>
        <w:t>Meratian</w:t>
      </w:r>
      <w:proofErr w:type="spellEnd"/>
      <w:r w:rsidR="00C37D52" w:rsidRPr="00837BA3">
        <w:rPr>
          <w:rFonts w:cs="Times New Roman"/>
        </w:rPr>
        <w:t xml:space="preserve"> </w:t>
      </w:r>
      <w:proofErr w:type="spellStart"/>
      <w:r w:rsidR="00C37D52" w:rsidRPr="00837BA3">
        <w:rPr>
          <w:rFonts w:cs="Times New Roman"/>
        </w:rPr>
        <w:t>Esfahani</w:t>
      </w:r>
      <w:proofErr w:type="spellEnd"/>
      <w:r w:rsidR="00C37D52" w:rsidRPr="00837BA3">
        <w:rPr>
          <w:rFonts w:cs="Times New Roman"/>
        </w:rPr>
        <w:t>, and Johnson 2018)</w:t>
      </w:r>
      <w:r w:rsidR="00DC1E06" w:rsidRPr="00837BA3">
        <w:rPr>
          <w:rFonts w:cs="Times New Roman"/>
        </w:rPr>
        <w:t>.</w:t>
      </w:r>
    </w:p>
    <w:p w14:paraId="6DEC3902" w14:textId="05689141" w:rsidR="00B12CFA" w:rsidRPr="009B455A" w:rsidRDefault="00B12CFA" w:rsidP="00B12CFA">
      <w:pPr>
        <w:pStyle w:val="Ttulo2"/>
        <w:rPr>
          <w:rFonts w:cs="Times New Roman"/>
          <w:color w:val="auto"/>
        </w:rPr>
      </w:pPr>
      <w:bookmarkStart w:id="11" w:name="_Toc120276298"/>
      <w:r w:rsidRPr="009B455A">
        <w:rPr>
          <w:rFonts w:cs="Times New Roman"/>
          <w:color w:val="auto"/>
        </w:rPr>
        <w:t>Recommendation</w:t>
      </w:r>
      <w:bookmarkEnd w:id="11"/>
    </w:p>
    <w:p w14:paraId="17D6653B" w14:textId="1799231D" w:rsidR="00B12CFA" w:rsidRPr="00837BA3" w:rsidRDefault="00B12CFA" w:rsidP="00B12CFA">
      <w:pPr>
        <w:rPr>
          <w:rFonts w:cs="Times New Roman"/>
        </w:rPr>
      </w:pPr>
      <w:r w:rsidRPr="00837BA3">
        <w:rPr>
          <w:rFonts w:cs="Times New Roman"/>
        </w:rPr>
        <w:t>1. Make sure to consult with the local community when planning the event. This will ensure that the event is relevant to the community and that any potential disruptions are minimized.</w:t>
      </w:r>
    </w:p>
    <w:p w14:paraId="03A69A4E" w14:textId="6C935E57" w:rsidR="00B12CFA" w:rsidRPr="00837BA3" w:rsidRDefault="00B12CFA" w:rsidP="00B12CFA">
      <w:pPr>
        <w:rPr>
          <w:rFonts w:cs="Times New Roman"/>
        </w:rPr>
      </w:pPr>
      <w:r w:rsidRPr="00837BA3">
        <w:rPr>
          <w:rFonts w:cs="Times New Roman"/>
        </w:rPr>
        <w:t>2. Make sure to involve local businesses in the event. This will not only boost the local economy but will also create a sense of ownership and buy-in from the community</w:t>
      </w:r>
      <w:r w:rsidR="00C37D52" w:rsidRPr="00837BA3">
        <w:rPr>
          <w:rFonts w:cs="Times New Roman"/>
        </w:rPr>
        <w:t xml:space="preserve"> (Bates</w:t>
      </w:r>
      <w:r w:rsidR="00A70B08">
        <w:rPr>
          <w:rFonts w:cs="Times New Roman"/>
        </w:rPr>
        <w:t>,</w:t>
      </w:r>
      <w:r w:rsidR="00C37D52" w:rsidRPr="00837BA3">
        <w:rPr>
          <w:rFonts w:cs="Times New Roman"/>
        </w:rPr>
        <w:t xml:space="preserve"> 2019)</w:t>
      </w:r>
      <w:r w:rsidRPr="00837BA3">
        <w:rPr>
          <w:rFonts w:cs="Times New Roman"/>
        </w:rPr>
        <w:t>.</w:t>
      </w:r>
    </w:p>
    <w:p w14:paraId="27AA7341" w14:textId="7EEE947D" w:rsidR="00B12CFA" w:rsidRPr="00837BA3" w:rsidRDefault="00B12CFA" w:rsidP="00B12CFA">
      <w:pPr>
        <w:rPr>
          <w:rFonts w:cs="Times New Roman"/>
        </w:rPr>
      </w:pPr>
      <w:r w:rsidRPr="00837BA3">
        <w:rPr>
          <w:rFonts w:cs="Times New Roman"/>
        </w:rPr>
        <w:t>3. Make sure to create a volunteer program for the event. This will not only help with the event's logistics but will also create a sense of pride and ownership among the community members who participate.</w:t>
      </w:r>
    </w:p>
    <w:p w14:paraId="299AC7A3" w14:textId="77777777" w:rsidR="00B12CFA" w:rsidRPr="00837BA3" w:rsidRDefault="00B12CFA" w:rsidP="00B12CFA">
      <w:pPr>
        <w:rPr>
          <w:rFonts w:cs="Times New Roman"/>
        </w:rPr>
      </w:pPr>
    </w:p>
    <w:p w14:paraId="13CBB6CA" w14:textId="1BB442EA" w:rsidR="00B9238E" w:rsidRPr="009B455A" w:rsidRDefault="00B9238E" w:rsidP="00B9238E">
      <w:pPr>
        <w:pStyle w:val="Ttulo1"/>
        <w:rPr>
          <w:rFonts w:cs="Times New Roman"/>
          <w:color w:val="auto"/>
        </w:rPr>
      </w:pPr>
      <w:bookmarkStart w:id="12" w:name="_Toc120276299"/>
      <w:r w:rsidRPr="009B455A">
        <w:rPr>
          <w:rFonts w:cs="Times New Roman"/>
          <w:color w:val="auto"/>
        </w:rPr>
        <w:lastRenderedPageBreak/>
        <w:t>Reference</w:t>
      </w:r>
      <w:bookmarkEnd w:id="12"/>
      <w:r w:rsidRPr="009B455A">
        <w:rPr>
          <w:rFonts w:cs="Times New Roman"/>
          <w:color w:val="auto"/>
        </w:rPr>
        <w:t xml:space="preserve"> </w:t>
      </w:r>
    </w:p>
    <w:p w14:paraId="5FB6E5AA" w14:textId="199F9F70" w:rsidR="00C37D52" w:rsidRPr="00837BA3" w:rsidRDefault="00C37D52" w:rsidP="00C37D52">
      <w:pPr>
        <w:rPr>
          <w:rFonts w:cs="Times New Roman"/>
        </w:rPr>
      </w:pPr>
      <w:proofErr w:type="gramStart"/>
      <w:r w:rsidRPr="00837BA3">
        <w:rPr>
          <w:rFonts w:cs="Times New Roman"/>
        </w:rPr>
        <w:t>Bates, O. 2019.</w:t>
      </w:r>
      <w:proofErr w:type="gramEnd"/>
      <w:r w:rsidRPr="00837BA3">
        <w:rPr>
          <w:rFonts w:cs="Times New Roman"/>
        </w:rPr>
        <w:t xml:space="preserve"> </w:t>
      </w:r>
      <w:r w:rsidRPr="00837BA3">
        <w:rPr>
          <w:rFonts w:cs="Times New Roman"/>
          <w:i/>
          <w:iCs/>
        </w:rPr>
        <w:t>6</w:t>
      </w:r>
      <w:r w:rsidRPr="00837BA3">
        <w:rPr>
          <w:rFonts w:cs="Times New Roman"/>
        </w:rPr>
        <w:t xml:space="preserve"> </w:t>
      </w:r>
      <w:r w:rsidRPr="00837BA3">
        <w:rPr>
          <w:rFonts w:cs="Times New Roman"/>
          <w:i/>
          <w:iCs/>
        </w:rPr>
        <w:t>Reasons Why Public Participation and Community Engagement are Important - Social Pinpoint - A Place to Engage Your Community</w:t>
      </w:r>
      <w:r w:rsidRPr="00837BA3">
        <w:rPr>
          <w:rFonts w:cs="Times New Roman"/>
        </w:rPr>
        <w:t>. [</w:t>
      </w:r>
      <w:proofErr w:type="gramStart"/>
      <w:r w:rsidRPr="00837BA3">
        <w:rPr>
          <w:rFonts w:cs="Times New Roman"/>
        </w:rPr>
        <w:t>online</w:t>
      </w:r>
      <w:proofErr w:type="gramEnd"/>
      <w:r w:rsidRPr="00837BA3">
        <w:rPr>
          <w:rFonts w:cs="Times New Roman"/>
        </w:rPr>
        <w:t>] Social Pinpoint - A Place to Engage Your Community. Available at: https://www.socialpinpoint.com/blog/6-reasons-to-participate-community-engagement/ [Accessed 25 Nov. 2022].</w:t>
      </w:r>
    </w:p>
    <w:p w14:paraId="06959AA1" w14:textId="77777777" w:rsidR="00C37D52" w:rsidRPr="00837BA3" w:rsidRDefault="00C37D52" w:rsidP="00C37D52">
      <w:pPr>
        <w:rPr>
          <w:rFonts w:cs="Times New Roman"/>
        </w:rPr>
      </w:pPr>
      <w:proofErr w:type="spellStart"/>
      <w:proofErr w:type="gramStart"/>
      <w:r w:rsidRPr="00837BA3">
        <w:rPr>
          <w:rFonts w:cs="Times New Roman"/>
        </w:rPr>
        <w:t>Bice</w:t>
      </w:r>
      <w:proofErr w:type="spellEnd"/>
      <w:r w:rsidRPr="00837BA3">
        <w:rPr>
          <w:rFonts w:cs="Times New Roman"/>
        </w:rPr>
        <w:t xml:space="preserve">, S., Neely, K. and </w:t>
      </w:r>
      <w:proofErr w:type="spellStart"/>
      <w:r w:rsidRPr="00837BA3">
        <w:rPr>
          <w:rFonts w:cs="Times New Roman"/>
        </w:rPr>
        <w:t>Einfeld</w:t>
      </w:r>
      <w:proofErr w:type="spellEnd"/>
      <w:r w:rsidRPr="00837BA3">
        <w:rPr>
          <w:rFonts w:cs="Times New Roman"/>
        </w:rPr>
        <w:t>, C., 2019.</w:t>
      </w:r>
      <w:proofErr w:type="gramEnd"/>
      <w:r w:rsidRPr="00837BA3">
        <w:rPr>
          <w:rFonts w:cs="Times New Roman"/>
        </w:rPr>
        <w:t xml:space="preserve"> Next generation engagement: Setting a research agenda for community engagement in Australia's infrastructure sector. </w:t>
      </w:r>
      <w:proofErr w:type="gramStart"/>
      <w:r w:rsidRPr="00837BA3">
        <w:rPr>
          <w:rFonts w:cs="Times New Roman"/>
        </w:rPr>
        <w:t>Australian Journal of Public Administration, 78(2), pp.290-310.</w:t>
      </w:r>
      <w:proofErr w:type="gramEnd"/>
    </w:p>
    <w:p w14:paraId="3459CD3C" w14:textId="3BBD684A" w:rsidR="00C37D52" w:rsidRPr="00837BA3" w:rsidRDefault="00C37D52" w:rsidP="00C37D52">
      <w:pPr>
        <w:rPr>
          <w:rFonts w:cs="Times New Roman"/>
        </w:rPr>
      </w:pPr>
      <w:r w:rsidRPr="00837BA3">
        <w:rPr>
          <w:rFonts w:cs="Times New Roman"/>
        </w:rPr>
        <w:t xml:space="preserve">CAN magazine. 2015. </w:t>
      </w:r>
      <w:r w:rsidRPr="00837BA3">
        <w:rPr>
          <w:rFonts w:cs="Times New Roman"/>
          <w:i/>
          <w:iCs/>
        </w:rPr>
        <w:t>Policy for the Use of social media at the Commonwealth Youth Games.</w:t>
      </w:r>
      <w:r w:rsidRPr="00837BA3">
        <w:rPr>
          <w:rFonts w:cs="Times New Roman"/>
        </w:rPr>
        <w:t xml:space="preserve"> [</w:t>
      </w:r>
      <w:proofErr w:type="gramStart"/>
      <w:r w:rsidRPr="00837BA3">
        <w:rPr>
          <w:rFonts w:cs="Times New Roman"/>
        </w:rPr>
        <w:t>online</w:t>
      </w:r>
      <w:proofErr w:type="gramEnd"/>
      <w:r w:rsidRPr="00837BA3">
        <w:rPr>
          <w:rFonts w:cs="Times New Roman"/>
        </w:rPr>
        <w:t>] Available at: https://thecgf.com/sites/default/files/2018-02/Samoa-2015-Social-Media-and-Digital-Engagement-Policy.pdf [Accessed 25 Nov. 2022].</w:t>
      </w:r>
    </w:p>
    <w:p w14:paraId="742339DB" w14:textId="5355E145" w:rsidR="00C37D52" w:rsidRPr="00837BA3" w:rsidRDefault="00C37D52" w:rsidP="00C37D52">
      <w:pPr>
        <w:rPr>
          <w:rFonts w:cs="Times New Roman"/>
        </w:rPr>
      </w:pPr>
      <w:proofErr w:type="gramStart"/>
      <w:r w:rsidRPr="00837BA3">
        <w:rPr>
          <w:rFonts w:cs="Times New Roman"/>
        </w:rPr>
        <w:t>Dennis, E. 2021.</w:t>
      </w:r>
      <w:proofErr w:type="gramEnd"/>
      <w:r w:rsidRPr="00837BA3">
        <w:rPr>
          <w:rFonts w:cs="Times New Roman"/>
        </w:rPr>
        <w:t xml:space="preserve"> </w:t>
      </w:r>
      <w:proofErr w:type="gramStart"/>
      <w:r w:rsidRPr="00837BA3">
        <w:rPr>
          <w:rFonts w:cs="Times New Roman"/>
          <w:i/>
          <w:iCs/>
        </w:rPr>
        <w:t>Social</w:t>
      </w:r>
      <w:r w:rsidRPr="00837BA3">
        <w:rPr>
          <w:rFonts w:cs="Times New Roman"/>
        </w:rPr>
        <w:t xml:space="preserve"> </w:t>
      </w:r>
      <w:r w:rsidRPr="00837BA3">
        <w:rPr>
          <w:rFonts w:cs="Times New Roman"/>
          <w:i/>
          <w:iCs/>
        </w:rPr>
        <w:t>Media &amp; Community Engagement 101</w:t>
      </w:r>
      <w:r w:rsidRPr="00837BA3">
        <w:rPr>
          <w:rFonts w:cs="Times New Roman"/>
        </w:rPr>
        <w:t>.</w:t>
      </w:r>
      <w:proofErr w:type="gramEnd"/>
      <w:r w:rsidRPr="00837BA3">
        <w:rPr>
          <w:rFonts w:cs="Times New Roman"/>
        </w:rPr>
        <w:t xml:space="preserve"> [</w:t>
      </w:r>
      <w:proofErr w:type="gramStart"/>
      <w:r w:rsidRPr="00837BA3">
        <w:rPr>
          <w:rFonts w:cs="Times New Roman"/>
        </w:rPr>
        <w:t>online</w:t>
      </w:r>
      <w:proofErr w:type="gramEnd"/>
      <w:r w:rsidRPr="00837BA3">
        <w:rPr>
          <w:rFonts w:cs="Times New Roman"/>
        </w:rPr>
        <w:t xml:space="preserve">] Digital Marketing Agency | Inbound Marketing | Austin, TX. Available at: https://seventhscout.com/social-media-community-engagement-101/#:~:text=Community%20engagement%20is%20often%20associated,%2C%20link%20clicks%2C%20and%20mentions. </w:t>
      </w:r>
      <w:proofErr w:type="gramStart"/>
      <w:r w:rsidRPr="00837BA3">
        <w:rPr>
          <w:rFonts w:cs="Times New Roman"/>
        </w:rPr>
        <w:t>[Accessed 25 Nov. 2022].</w:t>
      </w:r>
      <w:proofErr w:type="gramEnd"/>
    </w:p>
    <w:p w14:paraId="066F7635" w14:textId="77777777" w:rsidR="00C37D52" w:rsidRPr="00837BA3" w:rsidRDefault="00C37D52" w:rsidP="00C37D52">
      <w:pPr>
        <w:rPr>
          <w:rFonts w:cs="Times New Roman"/>
        </w:rPr>
      </w:pPr>
      <w:proofErr w:type="spellStart"/>
      <w:r w:rsidRPr="00837BA3">
        <w:rPr>
          <w:rFonts w:cs="Times New Roman"/>
        </w:rPr>
        <w:t>Kietzmann</w:t>
      </w:r>
      <w:proofErr w:type="spellEnd"/>
      <w:r w:rsidRPr="00837BA3">
        <w:rPr>
          <w:rFonts w:cs="Times New Roman"/>
        </w:rPr>
        <w:t xml:space="preserve">, J.H., Silvestre, B.S., McCarthy, I.P. and Pitt, L.F., 2012. Unpacking the social media phenomenon: towards a research agenda. </w:t>
      </w:r>
      <w:proofErr w:type="gramStart"/>
      <w:r w:rsidRPr="00837BA3">
        <w:rPr>
          <w:rFonts w:cs="Times New Roman"/>
          <w:i/>
          <w:iCs/>
        </w:rPr>
        <w:t>Journal of public affairs</w:t>
      </w:r>
      <w:r w:rsidRPr="00837BA3">
        <w:rPr>
          <w:rFonts w:cs="Times New Roman"/>
        </w:rPr>
        <w:t>, 12(2), pp.109-119.</w:t>
      </w:r>
      <w:proofErr w:type="gramEnd"/>
    </w:p>
    <w:p w14:paraId="7D16753D" w14:textId="77777777" w:rsidR="00C37D52" w:rsidRPr="00837BA3" w:rsidRDefault="00C37D52" w:rsidP="00C37D52">
      <w:pPr>
        <w:rPr>
          <w:rFonts w:cs="Times New Roman"/>
        </w:rPr>
      </w:pPr>
      <w:proofErr w:type="spellStart"/>
      <w:proofErr w:type="gramStart"/>
      <w:r w:rsidRPr="00837BA3">
        <w:rPr>
          <w:rFonts w:cs="Times New Roman"/>
        </w:rPr>
        <w:t>Meratian</w:t>
      </w:r>
      <w:proofErr w:type="spellEnd"/>
      <w:r w:rsidRPr="00837BA3">
        <w:rPr>
          <w:rFonts w:cs="Times New Roman"/>
        </w:rPr>
        <w:t xml:space="preserve"> </w:t>
      </w:r>
      <w:proofErr w:type="spellStart"/>
      <w:r w:rsidRPr="00837BA3">
        <w:rPr>
          <w:rFonts w:cs="Times New Roman"/>
        </w:rPr>
        <w:t>Esfahani</w:t>
      </w:r>
      <w:proofErr w:type="spellEnd"/>
      <w:r w:rsidRPr="00837BA3">
        <w:rPr>
          <w:rFonts w:cs="Times New Roman"/>
        </w:rPr>
        <w:t>, L. and W. Johnson, L. (2018).</w:t>
      </w:r>
      <w:proofErr w:type="gramEnd"/>
      <w:r w:rsidRPr="00837BA3">
        <w:rPr>
          <w:rFonts w:cs="Times New Roman"/>
        </w:rPr>
        <w:t xml:space="preserve"> </w:t>
      </w:r>
      <w:proofErr w:type="gramStart"/>
      <w:r w:rsidRPr="00837BA3">
        <w:rPr>
          <w:rFonts w:cs="Times New Roman"/>
        </w:rPr>
        <w:t>Stakeholders’ Engagement and Strategic Management of Social Media.</w:t>
      </w:r>
      <w:proofErr w:type="gramEnd"/>
      <w:r w:rsidRPr="00837BA3">
        <w:rPr>
          <w:rFonts w:cs="Times New Roman"/>
        </w:rPr>
        <w:t xml:space="preserve"> </w:t>
      </w:r>
      <w:proofErr w:type="gramStart"/>
      <w:r w:rsidRPr="00837BA3">
        <w:rPr>
          <w:rFonts w:cs="Times New Roman"/>
        </w:rPr>
        <w:t>J</w:t>
      </w:r>
      <w:r w:rsidRPr="00837BA3">
        <w:rPr>
          <w:rFonts w:cs="Times New Roman"/>
          <w:i/>
          <w:iCs/>
        </w:rPr>
        <w:t>OURNAL OF INTERNATIONAL BUSINESS RESEARCH AND MARKETIN</w:t>
      </w:r>
      <w:r w:rsidRPr="00837BA3">
        <w:rPr>
          <w:rFonts w:cs="Times New Roman"/>
        </w:rPr>
        <w:t>G, [online] 3(6), pp.47–56.</w:t>
      </w:r>
      <w:proofErr w:type="gramEnd"/>
      <w:r w:rsidRPr="00837BA3">
        <w:rPr>
          <w:rFonts w:cs="Times New Roman"/>
        </w:rPr>
        <w:t xml:space="preserve"> doi:10.18775/jibrm.1849-8558.2015.36.3004.</w:t>
      </w:r>
    </w:p>
    <w:p w14:paraId="619CA8E2" w14:textId="64FD3826" w:rsidR="00C37D52" w:rsidRPr="00837BA3" w:rsidRDefault="00C37D52" w:rsidP="00C37D52">
      <w:pPr>
        <w:rPr>
          <w:rFonts w:cs="Times New Roman"/>
        </w:rPr>
      </w:pPr>
      <w:proofErr w:type="spellStart"/>
      <w:r w:rsidRPr="00837BA3">
        <w:rPr>
          <w:rFonts w:cs="Times New Roman"/>
        </w:rPr>
        <w:t>Paveza</w:t>
      </w:r>
      <w:proofErr w:type="spellEnd"/>
      <w:r w:rsidRPr="00837BA3">
        <w:rPr>
          <w:rFonts w:cs="Times New Roman"/>
        </w:rPr>
        <w:t xml:space="preserve">, M. 2014. </w:t>
      </w:r>
      <w:proofErr w:type="gramStart"/>
      <w:r w:rsidRPr="00837BA3">
        <w:rPr>
          <w:rFonts w:cs="Times New Roman"/>
          <w:i/>
          <w:iCs/>
        </w:rPr>
        <w:t xml:space="preserve">8 Tips for a </w:t>
      </w:r>
      <w:proofErr w:type="spellStart"/>
      <w:r w:rsidRPr="00837BA3">
        <w:rPr>
          <w:rFonts w:cs="Times New Roman"/>
          <w:i/>
          <w:iCs/>
        </w:rPr>
        <w:t>Foolproof</w:t>
      </w:r>
      <w:proofErr w:type="spellEnd"/>
      <w:r w:rsidRPr="00837BA3">
        <w:rPr>
          <w:rFonts w:cs="Times New Roman"/>
          <w:i/>
          <w:iCs/>
        </w:rPr>
        <w:t xml:space="preserve"> Community Engagement Strategy</w:t>
      </w:r>
      <w:r w:rsidRPr="00837BA3">
        <w:rPr>
          <w:rFonts w:cs="Times New Roman"/>
        </w:rPr>
        <w:t>.</w:t>
      </w:r>
      <w:proofErr w:type="gramEnd"/>
      <w:r w:rsidRPr="00837BA3">
        <w:rPr>
          <w:rFonts w:cs="Times New Roman"/>
        </w:rPr>
        <w:t xml:space="preserve"> [</w:t>
      </w:r>
      <w:proofErr w:type="gramStart"/>
      <w:r w:rsidRPr="00837BA3">
        <w:rPr>
          <w:rFonts w:cs="Times New Roman"/>
        </w:rPr>
        <w:t>online</w:t>
      </w:r>
      <w:proofErr w:type="gramEnd"/>
      <w:r w:rsidRPr="00837BA3">
        <w:rPr>
          <w:rFonts w:cs="Times New Roman"/>
        </w:rPr>
        <w:t xml:space="preserve">] </w:t>
      </w:r>
      <w:proofErr w:type="gramStart"/>
      <w:r w:rsidRPr="00837BA3">
        <w:rPr>
          <w:rFonts w:cs="Times New Roman"/>
        </w:rPr>
        <w:t>Social Media Today.</w:t>
      </w:r>
      <w:proofErr w:type="gramEnd"/>
      <w:r w:rsidRPr="00837BA3">
        <w:rPr>
          <w:rFonts w:cs="Times New Roman"/>
        </w:rPr>
        <w:t xml:space="preserve"> Available at: https://www.socialmediatoday.com/content/8-tips-foolproof-community-engagement-strategy [Accessed 25 Nov. 2022].</w:t>
      </w:r>
    </w:p>
    <w:p w14:paraId="5207CC87" w14:textId="32E259F9" w:rsidR="00C37D52" w:rsidRPr="00837BA3" w:rsidRDefault="00C37D52" w:rsidP="00C37D52">
      <w:pPr>
        <w:rPr>
          <w:rFonts w:cs="Times New Roman"/>
        </w:rPr>
      </w:pPr>
      <w:proofErr w:type="spellStart"/>
      <w:proofErr w:type="gramStart"/>
      <w:r w:rsidRPr="00837BA3">
        <w:rPr>
          <w:rFonts w:cs="Times New Roman"/>
        </w:rPr>
        <w:t>Plone</w:t>
      </w:r>
      <w:proofErr w:type="spellEnd"/>
      <w:r w:rsidRPr="00837BA3">
        <w:rPr>
          <w:rFonts w:cs="Times New Roman"/>
        </w:rPr>
        <w:t xml:space="preserve"> site.</w:t>
      </w:r>
      <w:proofErr w:type="gramEnd"/>
      <w:r w:rsidRPr="00837BA3">
        <w:rPr>
          <w:rFonts w:cs="Times New Roman"/>
        </w:rPr>
        <w:t xml:space="preserve"> 2022. </w:t>
      </w:r>
      <w:r w:rsidRPr="00837BA3">
        <w:rPr>
          <w:rFonts w:cs="Times New Roman"/>
          <w:i/>
          <w:iCs/>
        </w:rPr>
        <w:t>Why Community Engagement Matters</w:t>
      </w:r>
      <w:r w:rsidRPr="00837BA3">
        <w:rPr>
          <w:rFonts w:cs="Times New Roman"/>
        </w:rPr>
        <w:t>. [</w:t>
      </w:r>
      <w:proofErr w:type="gramStart"/>
      <w:r w:rsidRPr="00837BA3">
        <w:rPr>
          <w:rFonts w:cs="Times New Roman"/>
        </w:rPr>
        <w:t>online</w:t>
      </w:r>
      <w:proofErr w:type="gramEnd"/>
      <w:r w:rsidRPr="00837BA3">
        <w:rPr>
          <w:rFonts w:cs="Times New Roman"/>
        </w:rPr>
        <w:t>] Available at: https://aese.psu.edu/research/centers/cecd/engagement-toolbox/engagement/why-community-engagement-matters [Accessed 25 Nov. 2022].</w:t>
      </w:r>
    </w:p>
    <w:p w14:paraId="103E3C80" w14:textId="77777777" w:rsidR="00C37D52" w:rsidRPr="00837BA3" w:rsidRDefault="00C37D52" w:rsidP="00C37D52">
      <w:pPr>
        <w:rPr>
          <w:rFonts w:cs="Times New Roman"/>
        </w:rPr>
      </w:pPr>
      <w:r w:rsidRPr="00837BA3">
        <w:rPr>
          <w:rFonts w:cs="Times New Roman"/>
        </w:rPr>
        <w:t xml:space="preserve">Smith, B.G. and </w:t>
      </w:r>
      <w:proofErr w:type="spellStart"/>
      <w:r w:rsidRPr="00837BA3">
        <w:rPr>
          <w:rFonts w:cs="Times New Roman"/>
        </w:rPr>
        <w:t>Gallicano</w:t>
      </w:r>
      <w:proofErr w:type="spellEnd"/>
      <w:r w:rsidRPr="00837BA3">
        <w:rPr>
          <w:rFonts w:cs="Times New Roman"/>
        </w:rPr>
        <w:t xml:space="preserve">, T.D., 2015. Terms of engagement: </w:t>
      </w:r>
      <w:proofErr w:type="spellStart"/>
      <w:r w:rsidRPr="00837BA3">
        <w:rPr>
          <w:rFonts w:cs="Times New Roman"/>
        </w:rPr>
        <w:t>Analyzing</w:t>
      </w:r>
      <w:proofErr w:type="spellEnd"/>
      <w:r w:rsidRPr="00837BA3">
        <w:rPr>
          <w:rFonts w:cs="Times New Roman"/>
        </w:rPr>
        <w:t xml:space="preserve"> public engagement with organizations through social media. </w:t>
      </w:r>
      <w:proofErr w:type="gramStart"/>
      <w:r w:rsidRPr="00837BA3">
        <w:rPr>
          <w:rFonts w:cs="Times New Roman"/>
          <w:i/>
          <w:iCs/>
        </w:rPr>
        <w:t xml:space="preserve">Computers in human </w:t>
      </w:r>
      <w:proofErr w:type="spellStart"/>
      <w:r w:rsidRPr="00837BA3">
        <w:rPr>
          <w:rFonts w:cs="Times New Roman"/>
          <w:i/>
          <w:iCs/>
        </w:rPr>
        <w:t>Behavior</w:t>
      </w:r>
      <w:proofErr w:type="spellEnd"/>
      <w:r w:rsidRPr="00837BA3">
        <w:rPr>
          <w:rFonts w:cs="Times New Roman"/>
        </w:rPr>
        <w:t>, 53, pp.82-90.</w:t>
      </w:r>
      <w:proofErr w:type="gramEnd"/>
    </w:p>
    <w:p w14:paraId="3EA3ABBA" w14:textId="77777777" w:rsidR="00C37D52" w:rsidRPr="00837BA3" w:rsidRDefault="00C37D52" w:rsidP="00C37D52">
      <w:pPr>
        <w:rPr>
          <w:rFonts w:cs="Times New Roman"/>
        </w:rPr>
      </w:pPr>
      <w:proofErr w:type="gramStart"/>
      <w:r w:rsidRPr="00837BA3">
        <w:rPr>
          <w:rFonts w:cs="Times New Roman"/>
        </w:rPr>
        <w:lastRenderedPageBreak/>
        <w:t>Snider, C. 2022.</w:t>
      </w:r>
      <w:proofErr w:type="gramEnd"/>
      <w:r w:rsidRPr="00837BA3">
        <w:rPr>
          <w:rFonts w:cs="Times New Roman"/>
        </w:rPr>
        <w:t xml:space="preserve"> </w:t>
      </w:r>
      <w:proofErr w:type="gramStart"/>
      <w:r w:rsidRPr="00837BA3">
        <w:rPr>
          <w:rFonts w:cs="Times New Roman"/>
          <w:i/>
          <w:iCs/>
        </w:rPr>
        <w:t>7 creative ways to increase community engagement on social media</w:t>
      </w:r>
      <w:r w:rsidRPr="00837BA3">
        <w:rPr>
          <w:rFonts w:cs="Times New Roman"/>
        </w:rPr>
        <w:t>.</w:t>
      </w:r>
      <w:proofErr w:type="gramEnd"/>
      <w:r w:rsidRPr="00837BA3">
        <w:rPr>
          <w:rFonts w:cs="Times New Roman"/>
        </w:rPr>
        <w:t xml:space="preserve"> [</w:t>
      </w:r>
      <w:proofErr w:type="gramStart"/>
      <w:r w:rsidRPr="00837BA3">
        <w:rPr>
          <w:rFonts w:cs="Times New Roman"/>
        </w:rPr>
        <w:t>online</w:t>
      </w:r>
      <w:proofErr w:type="gramEnd"/>
      <w:r w:rsidRPr="00837BA3">
        <w:rPr>
          <w:rFonts w:cs="Times New Roman"/>
        </w:rPr>
        <w:t>] Hughesandco.ca. Available at: https://www.hughesandco.ca/blog/7-creative-ways-to-increase-community-engagement-on-social-media [Accessed 25 Nov. 2022].</w:t>
      </w:r>
    </w:p>
    <w:p w14:paraId="27FFE560" w14:textId="54CD30DD" w:rsidR="00C37D52" w:rsidRPr="00837BA3" w:rsidRDefault="00C37D52" w:rsidP="00C37D52">
      <w:pPr>
        <w:rPr>
          <w:rFonts w:cs="Times New Roman"/>
        </w:rPr>
      </w:pPr>
      <w:proofErr w:type="spellStart"/>
      <w:proofErr w:type="gramStart"/>
      <w:r w:rsidRPr="00837BA3">
        <w:rPr>
          <w:rFonts w:cs="Times New Roman"/>
        </w:rPr>
        <w:t>Tella</w:t>
      </w:r>
      <w:proofErr w:type="spellEnd"/>
      <w:r w:rsidRPr="00837BA3">
        <w:rPr>
          <w:rFonts w:cs="Times New Roman"/>
        </w:rPr>
        <w:t>.</w:t>
      </w:r>
      <w:proofErr w:type="gramEnd"/>
      <w:r w:rsidRPr="00837BA3">
        <w:rPr>
          <w:rFonts w:cs="Times New Roman"/>
        </w:rPr>
        <w:t xml:space="preserve"> 2022) </w:t>
      </w:r>
      <w:r w:rsidRPr="00837BA3">
        <w:rPr>
          <w:rFonts w:cs="Times New Roman"/>
          <w:i/>
          <w:iCs/>
        </w:rPr>
        <w:t xml:space="preserve">10 Ways </w:t>
      </w:r>
      <w:proofErr w:type="gramStart"/>
      <w:r w:rsidRPr="00837BA3">
        <w:rPr>
          <w:rFonts w:cs="Times New Roman"/>
          <w:i/>
          <w:iCs/>
        </w:rPr>
        <w:t>To</w:t>
      </w:r>
      <w:proofErr w:type="gramEnd"/>
      <w:r w:rsidRPr="00837BA3">
        <w:rPr>
          <w:rFonts w:cs="Times New Roman"/>
          <w:i/>
          <w:iCs/>
        </w:rPr>
        <w:t xml:space="preserve"> Increase Community Engagement On Social Media</w:t>
      </w:r>
      <w:r w:rsidRPr="00837BA3">
        <w:rPr>
          <w:rFonts w:cs="Times New Roman"/>
        </w:rPr>
        <w:t>. [</w:t>
      </w:r>
      <w:proofErr w:type="gramStart"/>
      <w:r w:rsidRPr="00837BA3">
        <w:rPr>
          <w:rFonts w:cs="Times New Roman"/>
        </w:rPr>
        <w:t>online</w:t>
      </w:r>
      <w:proofErr w:type="gramEnd"/>
      <w:r w:rsidRPr="00837BA3">
        <w:rPr>
          <w:rFonts w:cs="Times New Roman"/>
        </w:rPr>
        <w:t>] Available at: https://www.tella.tv/blog/increase-community-engagement-social-media [Accessed 25 Nov. 2022].</w:t>
      </w:r>
    </w:p>
    <w:p w14:paraId="1F0F4F72" w14:textId="77777777" w:rsidR="00C37D52" w:rsidRPr="00837BA3" w:rsidRDefault="00C37D52" w:rsidP="00C37D52">
      <w:pPr>
        <w:rPr>
          <w:rFonts w:cs="Times New Roman"/>
        </w:rPr>
      </w:pPr>
      <w:proofErr w:type="spellStart"/>
      <w:proofErr w:type="gramStart"/>
      <w:r w:rsidRPr="00837BA3">
        <w:rPr>
          <w:rFonts w:cs="Times New Roman"/>
        </w:rPr>
        <w:t>Tindana</w:t>
      </w:r>
      <w:proofErr w:type="spellEnd"/>
      <w:r w:rsidRPr="00837BA3">
        <w:rPr>
          <w:rFonts w:cs="Times New Roman"/>
        </w:rPr>
        <w:t xml:space="preserve">, P., de </w:t>
      </w:r>
      <w:proofErr w:type="spellStart"/>
      <w:r w:rsidRPr="00837BA3">
        <w:rPr>
          <w:rFonts w:cs="Times New Roman"/>
        </w:rPr>
        <w:t>Vries</w:t>
      </w:r>
      <w:proofErr w:type="spellEnd"/>
      <w:r w:rsidRPr="00837BA3">
        <w:rPr>
          <w:rFonts w:cs="Times New Roman"/>
        </w:rPr>
        <w:t xml:space="preserve">, J., Campbell, M., Littler, K., Seeley, J., Marshall, P., Troyer, J., </w:t>
      </w:r>
      <w:proofErr w:type="spellStart"/>
      <w:r w:rsidRPr="00837BA3">
        <w:rPr>
          <w:rFonts w:cs="Times New Roman"/>
        </w:rPr>
        <w:t>Ogundipe</w:t>
      </w:r>
      <w:proofErr w:type="spellEnd"/>
      <w:r w:rsidRPr="00837BA3">
        <w:rPr>
          <w:rFonts w:cs="Times New Roman"/>
        </w:rPr>
        <w:t xml:space="preserve">, M., </w:t>
      </w:r>
      <w:proofErr w:type="spellStart"/>
      <w:r w:rsidRPr="00837BA3">
        <w:rPr>
          <w:rFonts w:cs="Times New Roman"/>
        </w:rPr>
        <w:t>Alibu</w:t>
      </w:r>
      <w:proofErr w:type="spellEnd"/>
      <w:r w:rsidRPr="00837BA3">
        <w:rPr>
          <w:rFonts w:cs="Times New Roman"/>
        </w:rPr>
        <w:t xml:space="preserve">, V.P., </w:t>
      </w:r>
      <w:proofErr w:type="spellStart"/>
      <w:r w:rsidRPr="00837BA3">
        <w:rPr>
          <w:rFonts w:cs="Times New Roman"/>
        </w:rPr>
        <w:t>Yakubu</w:t>
      </w:r>
      <w:proofErr w:type="spellEnd"/>
      <w:r w:rsidRPr="00837BA3">
        <w:rPr>
          <w:rFonts w:cs="Times New Roman"/>
        </w:rPr>
        <w:t>, A. and Parker, M., 2015.</w:t>
      </w:r>
      <w:proofErr w:type="gramEnd"/>
      <w:r w:rsidRPr="00837BA3">
        <w:rPr>
          <w:rFonts w:cs="Times New Roman"/>
        </w:rPr>
        <w:t xml:space="preserve"> Community engagement strategies for genomic studies in Africa: a review of the literature. </w:t>
      </w:r>
      <w:proofErr w:type="gramStart"/>
      <w:r w:rsidRPr="00837BA3">
        <w:rPr>
          <w:rFonts w:cs="Times New Roman"/>
          <w:i/>
          <w:iCs/>
        </w:rPr>
        <w:t>BMC medical ethics</w:t>
      </w:r>
      <w:r w:rsidRPr="00837BA3">
        <w:rPr>
          <w:rFonts w:cs="Times New Roman"/>
        </w:rPr>
        <w:t>, 16(1), pp.1-12.</w:t>
      </w:r>
      <w:proofErr w:type="gramEnd"/>
    </w:p>
    <w:p w14:paraId="29678B67" w14:textId="759DA106" w:rsidR="00C37D52" w:rsidRPr="00837BA3" w:rsidRDefault="00C37D52" w:rsidP="00C37D52">
      <w:pPr>
        <w:rPr>
          <w:rFonts w:cs="Times New Roman"/>
        </w:rPr>
      </w:pPr>
      <w:proofErr w:type="gramStart"/>
      <w:r w:rsidRPr="00837BA3">
        <w:rPr>
          <w:rFonts w:cs="Times New Roman"/>
        </w:rPr>
        <w:t>‌What Works Cities 2020.</w:t>
      </w:r>
      <w:proofErr w:type="gramEnd"/>
      <w:r w:rsidRPr="00837BA3">
        <w:rPr>
          <w:rFonts w:cs="Times New Roman"/>
        </w:rPr>
        <w:t xml:space="preserve"> </w:t>
      </w:r>
      <w:proofErr w:type="gramStart"/>
      <w:r w:rsidRPr="00837BA3">
        <w:rPr>
          <w:rFonts w:cs="Times New Roman"/>
          <w:i/>
          <w:iCs/>
        </w:rPr>
        <w:t>Community Engagement and Social Media - The Guide to Remote Community Engagement - Medium</w:t>
      </w:r>
      <w:r w:rsidRPr="00837BA3">
        <w:rPr>
          <w:rFonts w:cs="Times New Roman"/>
        </w:rPr>
        <w:t>.</w:t>
      </w:r>
      <w:proofErr w:type="gramEnd"/>
      <w:r w:rsidRPr="00837BA3">
        <w:rPr>
          <w:rFonts w:cs="Times New Roman"/>
        </w:rPr>
        <w:t xml:space="preserve"> [</w:t>
      </w:r>
      <w:proofErr w:type="gramStart"/>
      <w:r w:rsidRPr="00837BA3">
        <w:rPr>
          <w:rFonts w:cs="Times New Roman"/>
        </w:rPr>
        <w:t>online</w:t>
      </w:r>
      <w:proofErr w:type="gramEnd"/>
      <w:r w:rsidRPr="00837BA3">
        <w:rPr>
          <w:rFonts w:cs="Times New Roman"/>
        </w:rPr>
        <w:t xml:space="preserve">] </w:t>
      </w:r>
      <w:proofErr w:type="gramStart"/>
      <w:r w:rsidRPr="00837BA3">
        <w:rPr>
          <w:rFonts w:cs="Times New Roman"/>
        </w:rPr>
        <w:t>Medium.</w:t>
      </w:r>
      <w:proofErr w:type="gramEnd"/>
      <w:r w:rsidRPr="00837BA3">
        <w:rPr>
          <w:rFonts w:cs="Times New Roman"/>
        </w:rPr>
        <w:t xml:space="preserve"> Available at: https://medium.com/the-guide-to-remote-community-engagement/community-engagement-and-social-media-8b5164a8486f [Accessed 25 Nov. 2022].</w:t>
      </w:r>
    </w:p>
    <w:p w14:paraId="045BB0BC" w14:textId="77777777" w:rsidR="00C37D52" w:rsidRPr="00837BA3" w:rsidRDefault="00C37D52" w:rsidP="00C37D52">
      <w:pPr>
        <w:rPr>
          <w:rFonts w:cs="Times New Roman"/>
        </w:rPr>
      </w:pPr>
      <w:proofErr w:type="gramStart"/>
      <w:r w:rsidRPr="00837BA3">
        <w:rPr>
          <w:rFonts w:cs="Times New Roman"/>
        </w:rPr>
        <w:t>Your</w:t>
      </w:r>
      <w:proofErr w:type="gramEnd"/>
      <w:r w:rsidRPr="00837BA3">
        <w:rPr>
          <w:rFonts w:cs="Times New Roman"/>
        </w:rPr>
        <w:t xml:space="preserve"> Commonwealth. 2017. ‘</w:t>
      </w:r>
      <w:r w:rsidRPr="00837BA3">
        <w:rPr>
          <w:rFonts w:cs="Times New Roman"/>
          <w:i/>
          <w:iCs/>
        </w:rPr>
        <w:t>Gaming to increase civic engagement’ | Your Commonwealth</w:t>
      </w:r>
      <w:r w:rsidRPr="00837BA3">
        <w:rPr>
          <w:rFonts w:cs="Times New Roman"/>
        </w:rPr>
        <w:t>. [</w:t>
      </w:r>
      <w:proofErr w:type="gramStart"/>
      <w:r w:rsidRPr="00837BA3">
        <w:rPr>
          <w:rFonts w:cs="Times New Roman"/>
        </w:rPr>
        <w:t>online</w:t>
      </w:r>
      <w:proofErr w:type="gramEnd"/>
      <w:r w:rsidRPr="00837BA3">
        <w:rPr>
          <w:rFonts w:cs="Times New Roman"/>
        </w:rPr>
        <w:t>] Available at: https://www.yourcommonwealth.org/social-development/democracy-participation/gaming-to-increase-civic-engagement/ [Accessed 25 Nov. 2022].</w:t>
      </w:r>
    </w:p>
    <w:p w14:paraId="26F6CA86" w14:textId="77777777" w:rsidR="00903B5A" w:rsidRPr="00837BA3" w:rsidRDefault="00903B5A" w:rsidP="00903B5A">
      <w:pPr>
        <w:rPr>
          <w:rFonts w:cs="Times New Roman"/>
        </w:rPr>
      </w:pPr>
    </w:p>
    <w:p w14:paraId="0EF277BB" w14:textId="64C4504B" w:rsidR="00903B5A" w:rsidRPr="00837BA3" w:rsidRDefault="00903B5A" w:rsidP="00903B5A">
      <w:pPr>
        <w:rPr>
          <w:rFonts w:cs="Times New Roman"/>
        </w:rPr>
      </w:pPr>
      <w:r w:rsidRPr="00837BA3">
        <w:rPr>
          <w:rFonts w:cs="Times New Roman"/>
        </w:rPr>
        <w:t>‌</w:t>
      </w:r>
    </w:p>
    <w:p w14:paraId="2F26BAAA" w14:textId="06E7FBFB" w:rsidR="00273914" w:rsidRPr="00837BA3" w:rsidRDefault="00903B5A" w:rsidP="00903B5A">
      <w:pPr>
        <w:rPr>
          <w:rFonts w:cs="Times New Roman"/>
        </w:rPr>
      </w:pPr>
      <w:r w:rsidRPr="00837BA3">
        <w:rPr>
          <w:rFonts w:cs="Times New Roman"/>
        </w:rPr>
        <w:t>‌</w:t>
      </w:r>
    </w:p>
    <w:p w14:paraId="08BB2D66" w14:textId="7BD3D14A" w:rsidR="00273914" w:rsidRPr="00837BA3" w:rsidRDefault="00273914" w:rsidP="00273914">
      <w:pPr>
        <w:rPr>
          <w:rFonts w:cs="Times New Roman"/>
        </w:rPr>
      </w:pPr>
      <w:r w:rsidRPr="00837BA3">
        <w:rPr>
          <w:rFonts w:cs="Times New Roman"/>
        </w:rPr>
        <w:t>‌</w:t>
      </w:r>
    </w:p>
    <w:p w14:paraId="3FDCB194" w14:textId="442CA427" w:rsidR="00273914" w:rsidRPr="00837BA3" w:rsidRDefault="00273914" w:rsidP="00273914">
      <w:pPr>
        <w:rPr>
          <w:rFonts w:cs="Times New Roman"/>
        </w:rPr>
      </w:pPr>
      <w:r w:rsidRPr="00837BA3">
        <w:rPr>
          <w:rFonts w:cs="Times New Roman"/>
        </w:rPr>
        <w:t>‌</w:t>
      </w:r>
    </w:p>
    <w:p w14:paraId="08981D17" w14:textId="5BEA7B3A" w:rsidR="00273914" w:rsidRPr="00837BA3" w:rsidRDefault="00273914" w:rsidP="00273914">
      <w:pPr>
        <w:rPr>
          <w:rFonts w:cs="Times New Roman"/>
        </w:rPr>
      </w:pPr>
      <w:r w:rsidRPr="00837BA3">
        <w:rPr>
          <w:rFonts w:cs="Times New Roman"/>
        </w:rPr>
        <w:t>‌</w:t>
      </w:r>
    </w:p>
    <w:p w14:paraId="3FDBD654" w14:textId="77777777" w:rsidR="00B12CFA" w:rsidRPr="00837BA3" w:rsidRDefault="00B12CFA" w:rsidP="00B12CFA">
      <w:pPr>
        <w:rPr>
          <w:rFonts w:cs="Times New Roman"/>
        </w:rPr>
      </w:pPr>
    </w:p>
    <w:p w14:paraId="6040A3B8" w14:textId="6FBA35B2" w:rsidR="00B12CFA" w:rsidRPr="00837BA3" w:rsidRDefault="00B12CFA" w:rsidP="00B12CFA">
      <w:pPr>
        <w:rPr>
          <w:rFonts w:cs="Times New Roman"/>
        </w:rPr>
      </w:pPr>
      <w:r w:rsidRPr="00837BA3">
        <w:rPr>
          <w:rFonts w:cs="Times New Roman"/>
        </w:rPr>
        <w:t>‌</w:t>
      </w:r>
    </w:p>
    <w:p w14:paraId="7445FC7F" w14:textId="77777777" w:rsidR="00B12CFA" w:rsidRPr="00837BA3" w:rsidRDefault="00B12CFA" w:rsidP="00B12CFA">
      <w:pPr>
        <w:rPr>
          <w:rFonts w:cs="Times New Roman"/>
        </w:rPr>
      </w:pPr>
    </w:p>
    <w:p w14:paraId="40296E6D" w14:textId="3BF48940" w:rsidR="00B12CFA" w:rsidRPr="00837BA3" w:rsidRDefault="00B12CFA" w:rsidP="00B12CFA">
      <w:pPr>
        <w:rPr>
          <w:rFonts w:cs="Times New Roman"/>
        </w:rPr>
      </w:pPr>
      <w:r w:rsidRPr="00837BA3">
        <w:rPr>
          <w:rFonts w:cs="Times New Roman"/>
        </w:rPr>
        <w:t>‌</w:t>
      </w:r>
    </w:p>
    <w:p w14:paraId="095B86E7" w14:textId="77777777" w:rsidR="00B12CFA" w:rsidRPr="00837BA3" w:rsidRDefault="00B12CFA" w:rsidP="00B12CFA">
      <w:pPr>
        <w:rPr>
          <w:rFonts w:cs="Times New Roman"/>
        </w:rPr>
      </w:pPr>
    </w:p>
    <w:p w14:paraId="3B47F134" w14:textId="1752F2A9" w:rsidR="00B12CFA" w:rsidRPr="00837BA3" w:rsidRDefault="00B12CFA" w:rsidP="00B12CFA">
      <w:pPr>
        <w:rPr>
          <w:rFonts w:cs="Times New Roman"/>
        </w:rPr>
      </w:pPr>
      <w:r w:rsidRPr="00837BA3">
        <w:rPr>
          <w:rFonts w:cs="Times New Roman"/>
        </w:rPr>
        <w:lastRenderedPageBreak/>
        <w:t>‌</w:t>
      </w:r>
    </w:p>
    <w:p w14:paraId="428C66FD" w14:textId="51FD3480" w:rsidR="00B12CFA" w:rsidRPr="00837BA3" w:rsidRDefault="00B12CFA" w:rsidP="00B12CFA">
      <w:pPr>
        <w:rPr>
          <w:rFonts w:cs="Times New Roman"/>
        </w:rPr>
      </w:pPr>
      <w:r w:rsidRPr="00837BA3">
        <w:rPr>
          <w:rFonts w:cs="Times New Roman"/>
        </w:rPr>
        <w:t>‌</w:t>
      </w:r>
    </w:p>
    <w:sectPr w:rsidR="00B12CFA" w:rsidRPr="00837BA3" w:rsidSect="00923C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A1022C" w14:textId="77777777" w:rsidR="00914C4F" w:rsidRDefault="00914C4F" w:rsidP="00923C5C">
      <w:pPr>
        <w:spacing w:after="0" w:line="240" w:lineRule="auto"/>
      </w:pPr>
      <w:r>
        <w:separator/>
      </w:r>
    </w:p>
  </w:endnote>
  <w:endnote w:type="continuationSeparator" w:id="0">
    <w:p w14:paraId="1331F77A" w14:textId="77777777" w:rsidR="00914C4F" w:rsidRDefault="00914C4F" w:rsidP="0092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2467276"/>
      <w:docPartObj>
        <w:docPartGallery w:val="Page Numbers (Bottom of Page)"/>
        <w:docPartUnique/>
      </w:docPartObj>
    </w:sdtPr>
    <w:sdtContent>
      <w:p w14:paraId="4A382F88" w14:textId="39979795" w:rsidR="00A70B08" w:rsidRDefault="00A70B08">
        <w:pPr>
          <w:pStyle w:val="Piedepgina"/>
          <w:jc w:val="right"/>
        </w:pPr>
        <w:r>
          <w:fldChar w:fldCharType="begin"/>
        </w:r>
        <w:r>
          <w:instrText>PAGE   \* MERGEFORMAT</w:instrText>
        </w:r>
        <w:r>
          <w:fldChar w:fldCharType="separate"/>
        </w:r>
        <w:r w:rsidRPr="00A70B08">
          <w:rPr>
            <w:noProof/>
            <w:lang w:val="es-ES"/>
          </w:rPr>
          <w:t>2</w:t>
        </w:r>
        <w:r>
          <w:fldChar w:fldCharType="end"/>
        </w:r>
      </w:p>
    </w:sdtContent>
  </w:sdt>
  <w:p w14:paraId="5BFFC35E" w14:textId="77777777" w:rsidR="00923C5C" w:rsidRDefault="00923C5C">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206D82" w14:textId="77777777" w:rsidR="00914C4F" w:rsidRDefault="00914C4F" w:rsidP="00923C5C">
      <w:pPr>
        <w:spacing w:after="0" w:line="240" w:lineRule="auto"/>
      </w:pPr>
      <w:r>
        <w:separator/>
      </w:r>
    </w:p>
  </w:footnote>
  <w:footnote w:type="continuationSeparator" w:id="0">
    <w:p w14:paraId="4D445769" w14:textId="77777777" w:rsidR="00914C4F" w:rsidRDefault="00914C4F" w:rsidP="00923C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36C6BBC4"/>
    <w:lvl w:ilvl="0">
      <w:start w:val="1"/>
      <w:numFmt w:val="bullet"/>
      <w:pStyle w:val="Listaconvietas"/>
      <w:lvlText w:val=""/>
      <w:lvlJc w:val="left"/>
      <w:pPr>
        <w:tabs>
          <w:tab w:val="num" w:pos="360"/>
        </w:tabs>
        <w:ind w:left="360" w:hanging="360"/>
      </w:pPr>
      <w:rPr>
        <w:rFonts w:ascii="Symbol" w:hAnsi="Symbol" w:hint="default"/>
      </w:rPr>
    </w:lvl>
  </w:abstractNum>
  <w:abstractNum w:abstractNumId="1">
    <w:nsid w:val="083473ED"/>
    <w:multiLevelType w:val="hybridMultilevel"/>
    <w:tmpl w:val="24981E9A"/>
    <w:lvl w:ilvl="0" w:tplc="0C0A0005">
      <w:start w:val="1"/>
      <w:numFmt w:val="bullet"/>
      <w:lvlText w:val=""/>
      <w:lvlJc w:val="left"/>
      <w:pPr>
        <w:ind w:left="360" w:hanging="360"/>
      </w:pPr>
      <w:rPr>
        <w:rFonts w:ascii="Wingdings" w:hAnsi="Wingdings"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abstractNum w:abstractNumId="2">
    <w:nsid w:val="17C16E83"/>
    <w:multiLevelType w:val="hybridMultilevel"/>
    <w:tmpl w:val="D37E02F4"/>
    <w:lvl w:ilvl="0" w:tplc="0C0A0003">
      <w:start w:val="1"/>
      <w:numFmt w:val="bullet"/>
      <w:lvlText w:val="o"/>
      <w:lvlJc w:val="left"/>
      <w:pPr>
        <w:ind w:left="360" w:hanging="360"/>
      </w:pPr>
      <w:rPr>
        <w:rFonts w:ascii="Courier New" w:hAnsi="Courier New" w:cs="Courier New"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abstractNum w:abstractNumId="3">
    <w:nsid w:val="42D643D8"/>
    <w:multiLevelType w:val="hybridMultilevel"/>
    <w:tmpl w:val="D9B0B6B4"/>
    <w:lvl w:ilvl="0" w:tplc="0C0A0005">
      <w:start w:val="1"/>
      <w:numFmt w:val="bullet"/>
      <w:lvlText w:val=""/>
      <w:lvlJc w:val="left"/>
      <w:pPr>
        <w:ind w:left="360" w:hanging="360"/>
      </w:pPr>
      <w:rPr>
        <w:rFonts w:ascii="Wingdings" w:hAnsi="Wingdings"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abstractNum w:abstractNumId="4">
    <w:nsid w:val="474D277B"/>
    <w:multiLevelType w:val="hybridMultilevel"/>
    <w:tmpl w:val="BB7638AE"/>
    <w:lvl w:ilvl="0" w:tplc="0C0A0005">
      <w:start w:val="1"/>
      <w:numFmt w:val="bullet"/>
      <w:lvlText w:val=""/>
      <w:lvlJc w:val="left"/>
      <w:pPr>
        <w:ind w:left="360" w:hanging="360"/>
      </w:pPr>
      <w:rPr>
        <w:rFonts w:ascii="Wingdings" w:hAnsi="Wingdings"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abstractNum w:abstractNumId="5">
    <w:nsid w:val="5F1160C8"/>
    <w:multiLevelType w:val="hybridMultilevel"/>
    <w:tmpl w:val="4FB41D46"/>
    <w:lvl w:ilvl="0" w:tplc="0C0A0005">
      <w:start w:val="1"/>
      <w:numFmt w:val="bullet"/>
      <w:lvlText w:val=""/>
      <w:lvlJc w:val="left"/>
      <w:pPr>
        <w:ind w:left="360" w:hanging="360"/>
      </w:pPr>
      <w:rPr>
        <w:rFonts w:ascii="Wingdings" w:hAnsi="Wingdings"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LYwMjG1sDQ3tbQ0MzBV0lEKTi0uzszPAykwrAUASrBVGCwAAAA="/>
  </w:docVars>
  <w:rsids>
    <w:rsidRoot w:val="00CB4332"/>
    <w:rsid w:val="00012BB6"/>
    <w:rsid w:val="00072322"/>
    <w:rsid w:val="00112A75"/>
    <w:rsid w:val="001403FC"/>
    <w:rsid w:val="00167244"/>
    <w:rsid w:val="00273914"/>
    <w:rsid w:val="00284CC5"/>
    <w:rsid w:val="002B2321"/>
    <w:rsid w:val="002B6446"/>
    <w:rsid w:val="003A33A0"/>
    <w:rsid w:val="004F7F80"/>
    <w:rsid w:val="0054645D"/>
    <w:rsid w:val="00603732"/>
    <w:rsid w:val="00632ECD"/>
    <w:rsid w:val="00677F78"/>
    <w:rsid w:val="00837BA3"/>
    <w:rsid w:val="00903B5A"/>
    <w:rsid w:val="00914C4F"/>
    <w:rsid w:val="00923C5C"/>
    <w:rsid w:val="009B455A"/>
    <w:rsid w:val="00A25006"/>
    <w:rsid w:val="00A70ABC"/>
    <w:rsid w:val="00A70B08"/>
    <w:rsid w:val="00AA10DE"/>
    <w:rsid w:val="00B0580B"/>
    <w:rsid w:val="00B12CFA"/>
    <w:rsid w:val="00B31433"/>
    <w:rsid w:val="00B41826"/>
    <w:rsid w:val="00B61433"/>
    <w:rsid w:val="00B9238E"/>
    <w:rsid w:val="00C37D52"/>
    <w:rsid w:val="00CB4332"/>
    <w:rsid w:val="00D54BF5"/>
    <w:rsid w:val="00D64AF1"/>
    <w:rsid w:val="00D86D97"/>
    <w:rsid w:val="00DC1E06"/>
    <w:rsid w:val="00DD6933"/>
    <w:rsid w:val="00E05D3D"/>
    <w:rsid w:val="00EA6CA8"/>
    <w:rsid w:val="00F86D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35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45D"/>
    <w:pPr>
      <w:spacing w:line="360" w:lineRule="auto"/>
      <w:jc w:val="both"/>
    </w:pPr>
    <w:rPr>
      <w:rFonts w:ascii="Times New Roman" w:hAnsi="Times New Roman"/>
      <w:sz w:val="24"/>
    </w:rPr>
  </w:style>
  <w:style w:type="paragraph" w:styleId="Ttulo1">
    <w:name w:val="heading 1"/>
    <w:basedOn w:val="Normal"/>
    <w:next w:val="Normal"/>
    <w:link w:val="Ttulo1C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4645D"/>
    <w:rPr>
      <w:rFonts w:ascii="Times New Roman" w:eastAsiaTheme="majorEastAsia" w:hAnsi="Times New Roman" w:cstheme="majorBidi"/>
      <w:b/>
      <w:color w:val="2F5496" w:themeColor="accent1" w:themeShade="BF"/>
      <w:sz w:val="32"/>
      <w:szCs w:val="32"/>
    </w:rPr>
  </w:style>
  <w:style w:type="character" w:customStyle="1" w:styleId="Ttulo2Car">
    <w:name w:val="Título 2 Car"/>
    <w:basedOn w:val="Fuentedeprrafopredeter"/>
    <w:link w:val="Ttulo2"/>
    <w:uiPriority w:val="9"/>
    <w:rsid w:val="0054645D"/>
    <w:rPr>
      <w:rFonts w:ascii="Times New Roman" w:eastAsiaTheme="majorEastAsia" w:hAnsi="Times New Roman" w:cstheme="majorBidi"/>
      <w:b/>
      <w:color w:val="2F5496" w:themeColor="accent1" w:themeShade="BF"/>
      <w:sz w:val="26"/>
      <w:szCs w:val="26"/>
    </w:rPr>
  </w:style>
  <w:style w:type="paragraph" w:styleId="Ttulo">
    <w:name w:val="Title"/>
    <w:basedOn w:val="Normal"/>
    <w:next w:val="Normal"/>
    <w:link w:val="TtuloCar"/>
    <w:uiPriority w:val="10"/>
    <w:qFormat/>
    <w:rsid w:val="0092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923C5C"/>
    <w:rPr>
      <w:rFonts w:asciiTheme="majorHAnsi" w:eastAsiaTheme="majorEastAsia" w:hAnsiTheme="majorHAnsi" w:cstheme="majorBidi"/>
      <w:spacing w:val="-10"/>
      <w:kern w:val="28"/>
      <w:sz w:val="56"/>
      <w:szCs w:val="56"/>
    </w:rPr>
  </w:style>
  <w:style w:type="paragraph" w:styleId="Encabezado">
    <w:name w:val="header"/>
    <w:basedOn w:val="Normal"/>
    <w:link w:val="EncabezadoCar"/>
    <w:uiPriority w:val="99"/>
    <w:unhideWhenUsed/>
    <w:rsid w:val="00923C5C"/>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23C5C"/>
    <w:rPr>
      <w:rFonts w:ascii="Times New Roman" w:hAnsi="Times New Roman"/>
      <w:sz w:val="24"/>
    </w:rPr>
  </w:style>
  <w:style w:type="paragraph" w:styleId="Piedepgina">
    <w:name w:val="footer"/>
    <w:basedOn w:val="Normal"/>
    <w:link w:val="PiedepginaCar"/>
    <w:uiPriority w:val="99"/>
    <w:unhideWhenUsed/>
    <w:rsid w:val="00923C5C"/>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23C5C"/>
    <w:rPr>
      <w:rFonts w:ascii="Times New Roman" w:hAnsi="Times New Roman"/>
      <w:sz w:val="24"/>
    </w:rPr>
  </w:style>
  <w:style w:type="paragraph" w:styleId="Listaconvietas">
    <w:name w:val="List Bullet"/>
    <w:basedOn w:val="Normal"/>
    <w:uiPriority w:val="99"/>
    <w:unhideWhenUsed/>
    <w:rsid w:val="00B41826"/>
    <w:pPr>
      <w:numPr>
        <w:numId w:val="1"/>
      </w:numPr>
      <w:contextualSpacing/>
    </w:pPr>
  </w:style>
  <w:style w:type="paragraph" w:styleId="TtulodeTDC">
    <w:name w:val="TOC Heading"/>
    <w:basedOn w:val="Ttulo1"/>
    <w:next w:val="Normal"/>
    <w:uiPriority w:val="39"/>
    <w:unhideWhenUsed/>
    <w:qFormat/>
    <w:rsid w:val="00A25006"/>
    <w:pPr>
      <w:spacing w:before="240" w:after="0" w:line="259" w:lineRule="auto"/>
      <w:jc w:val="left"/>
      <w:outlineLvl w:val="9"/>
    </w:pPr>
    <w:rPr>
      <w:rFonts w:asciiTheme="majorHAnsi" w:hAnsiTheme="majorHAnsi"/>
      <w:b w:val="0"/>
      <w:lang w:val="en-US"/>
    </w:rPr>
  </w:style>
  <w:style w:type="paragraph" w:styleId="TDC1">
    <w:name w:val="toc 1"/>
    <w:basedOn w:val="Normal"/>
    <w:next w:val="Normal"/>
    <w:autoRedefine/>
    <w:uiPriority w:val="39"/>
    <w:unhideWhenUsed/>
    <w:rsid w:val="00A25006"/>
    <w:pPr>
      <w:spacing w:after="100"/>
    </w:pPr>
  </w:style>
  <w:style w:type="paragraph" w:styleId="TDC2">
    <w:name w:val="toc 2"/>
    <w:basedOn w:val="Normal"/>
    <w:next w:val="Normal"/>
    <w:autoRedefine/>
    <w:uiPriority w:val="39"/>
    <w:unhideWhenUsed/>
    <w:rsid w:val="00A25006"/>
    <w:pPr>
      <w:spacing w:after="100"/>
      <w:ind w:left="240"/>
    </w:pPr>
  </w:style>
  <w:style w:type="character" w:styleId="Hipervnculo">
    <w:name w:val="Hyperlink"/>
    <w:basedOn w:val="Fuentedeprrafopredeter"/>
    <w:uiPriority w:val="99"/>
    <w:unhideWhenUsed/>
    <w:rsid w:val="00A25006"/>
    <w:rPr>
      <w:color w:val="0563C1" w:themeColor="hyperlink"/>
      <w:u w:val="single"/>
    </w:rPr>
  </w:style>
  <w:style w:type="character" w:customStyle="1" w:styleId="UnresolvedMention">
    <w:name w:val="Unresolved Mention"/>
    <w:basedOn w:val="Fuentedeprrafopredeter"/>
    <w:uiPriority w:val="99"/>
    <w:semiHidden/>
    <w:unhideWhenUsed/>
    <w:rsid w:val="00903B5A"/>
    <w:rPr>
      <w:color w:val="605E5C"/>
      <w:shd w:val="clear" w:color="auto" w:fill="E1DFDD"/>
    </w:rPr>
  </w:style>
  <w:style w:type="paragraph" w:styleId="Textodeglobo">
    <w:name w:val="Balloon Text"/>
    <w:basedOn w:val="Normal"/>
    <w:link w:val="TextodegloboCar"/>
    <w:uiPriority w:val="99"/>
    <w:semiHidden/>
    <w:unhideWhenUsed/>
    <w:rsid w:val="00E05D3D"/>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E05D3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45D"/>
    <w:pPr>
      <w:spacing w:line="360" w:lineRule="auto"/>
      <w:jc w:val="both"/>
    </w:pPr>
    <w:rPr>
      <w:rFonts w:ascii="Times New Roman" w:hAnsi="Times New Roman"/>
      <w:sz w:val="24"/>
    </w:rPr>
  </w:style>
  <w:style w:type="paragraph" w:styleId="Ttulo1">
    <w:name w:val="heading 1"/>
    <w:basedOn w:val="Normal"/>
    <w:next w:val="Normal"/>
    <w:link w:val="Ttulo1C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4645D"/>
    <w:rPr>
      <w:rFonts w:ascii="Times New Roman" w:eastAsiaTheme="majorEastAsia" w:hAnsi="Times New Roman" w:cstheme="majorBidi"/>
      <w:b/>
      <w:color w:val="2F5496" w:themeColor="accent1" w:themeShade="BF"/>
      <w:sz w:val="32"/>
      <w:szCs w:val="32"/>
    </w:rPr>
  </w:style>
  <w:style w:type="character" w:customStyle="1" w:styleId="Ttulo2Car">
    <w:name w:val="Título 2 Car"/>
    <w:basedOn w:val="Fuentedeprrafopredeter"/>
    <w:link w:val="Ttulo2"/>
    <w:uiPriority w:val="9"/>
    <w:rsid w:val="0054645D"/>
    <w:rPr>
      <w:rFonts w:ascii="Times New Roman" w:eastAsiaTheme="majorEastAsia" w:hAnsi="Times New Roman" w:cstheme="majorBidi"/>
      <w:b/>
      <w:color w:val="2F5496" w:themeColor="accent1" w:themeShade="BF"/>
      <w:sz w:val="26"/>
      <w:szCs w:val="26"/>
    </w:rPr>
  </w:style>
  <w:style w:type="paragraph" w:styleId="Ttulo">
    <w:name w:val="Title"/>
    <w:basedOn w:val="Normal"/>
    <w:next w:val="Normal"/>
    <w:link w:val="TtuloCar"/>
    <w:uiPriority w:val="10"/>
    <w:qFormat/>
    <w:rsid w:val="0092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923C5C"/>
    <w:rPr>
      <w:rFonts w:asciiTheme="majorHAnsi" w:eastAsiaTheme="majorEastAsia" w:hAnsiTheme="majorHAnsi" w:cstheme="majorBidi"/>
      <w:spacing w:val="-10"/>
      <w:kern w:val="28"/>
      <w:sz w:val="56"/>
      <w:szCs w:val="56"/>
    </w:rPr>
  </w:style>
  <w:style w:type="paragraph" w:styleId="Encabezado">
    <w:name w:val="header"/>
    <w:basedOn w:val="Normal"/>
    <w:link w:val="EncabezadoCar"/>
    <w:uiPriority w:val="99"/>
    <w:unhideWhenUsed/>
    <w:rsid w:val="00923C5C"/>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23C5C"/>
    <w:rPr>
      <w:rFonts w:ascii="Times New Roman" w:hAnsi="Times New Roman"/>
      <w:sz w:val="24"/>
    </w:rPr>
  </w:style>
  <w:style w:type="paragraph" w:styleId="Piedepgina">
    <w:name w:val="footer"/>
    <w:basedOn w:val="Normal"/>
    <w:link w:val="PiedepginaCar"/>
    <w:uiPriority w:val="99"/>
    <w:unhideWhenUsed/>
    <w:rsid w:val="00923C5C"/>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23C5C"/>
    <w:rPr>
      <w:rFonts w:ascii="Times New Roman" w:hAnsi="Times New Roman"/>
      <w:sz w:val="24"/>
    </w:rPr>
  </w:style>
  <w:style w:type="paragraph" w:styleId="Listaconvietas">
    <w:name w:val="List Bullet"/>
    <w:basedOn w:val="Normal"/>
    <w:uiPriority w:val="99"/>
    <w:unhideWhenUsed/>
    <w:rsid w:val="00B41826"/>
    <w:pPr>
      <w:numPr>
        <w:numId w:val="1"/>
      </w:numPr>
      <w:contextualSpacing/>
    </w:pPr>
  </w:style>
  <w:style w:type="paragraph" w:styleId="TtulodeTDC">
    <w:name w:val="TOC Heading"/>
    <w:basedOn w:val="Ttulo1"/>
    <w:next w:val="Normal"/>
    <w:uiPriority w:val="39"/>
    <w:unhideWhenUsed/>
    <w:qFormat/>
    <w:rsid w:val="00A25006"/>
    <w:pPr>
      <w:spacing w:before="240" w:after="0" w:line="259" w:lineRule="auto"/>
      <w:jc w:val="left"/>
      <w:outlineLvl w:val="9"/>
    </w:pPr>
    <w:rPr>
      <w:rFonts w:asciiTheme="majorHAnsi" w:hAnsiTheme="majorHAnsi"/>
      <w:b w:val="0"/>
      <w:lang w:val="en-US"/>
    </w:rPr>
  </w:style>
  <w:style w:type="paragraph" w:styleId="TDC1">
    <w:name w:val="toc 1"/>
    <w:basedOn w:val="Normal"/>
    <w:next w:val="Normal"/>
    <w:autoRedefine/>
    <w:uiPriority w:val="39"/>
    <w:unhideWhenUsed/>
    <w:rsid w:val="00A25006"/>
    <w:pPr>
      <w:spacing w:after="100"/>
    </w:pPr>
  </w:style>
  <w:style w:type="paragraph" w:styleId="TDC2">
    <w:name w:val="toc 2"/>
    <w:basedOn w:val="Normal"/>
    <w:next w:val="Normal"/>
    <w:autoRedefine/>
    <w:uiPriority w:val="39"/>
    <w:unhideWhenUsed/>
    <w:rsid w:val="00A25006"/>
    <w:pPr>
      <w:spacing w:after="100"/>
      <w:ind w:left="240"/>
    </w:pPr>
  </w:style>
  <w:style w:type="character" w:styleId="Hipervnculo">
    <w:name w:val="Hyperlink"/>
    <w:basedOn w:val="Fuentedeprrafopredeter"/>
    <w:uiPriority w:val="99"/>
    <w:unhideWhenUsed/>
    <w:rsid w:val="00A25006"/>
    <w:rPr>
      <w:color w:val="0563C1" w:themeColor="hyperlink"/>
      <w:u w:val="single"/>
    </w:rPr>
  </w:style>
  <w:style w:type="character" w:customStyle="1" w:styleId="UnresolvedMention">
    <w:name w:val="Unresolved Mention"/>
    <w:basedOn w:val="Fuentedeprrafopredeter"/>
    <w:uiPriority w:val="99"/>
    <w:semiHidden/>
    <w:unhideWhenUsed/>
    <w:rsid w:val="00903B5A"/>
    <w:rPr>
      <w:color w:val="605E5C"/>
      <w:shd w:val="clear" w:color="auto" w:fill="E1DFDD"/>
    </w:rPr>
  </w:style>
  <w:style w:type="paragraph" w:styleId="Textodeglobo">
    <w:name w:val="Balloon Text"/>
    <w:basedOn w:val="Normal"/>
    <w:link w:val="TextodegloboCar"/>
    <w:uiPriority w:val="99"/>
    <w:semiHidden/>
    <w:unhideWhenUsed/>
    <w:rsid w:val="00E05D3D"/>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E05D3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A62FE0-7FB9-4711-9235-B1D7A8629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2873</Words>
  <Characters>15802</Characters>
  <Application>Microsoft Office Word</Application>
  <DocSecurity>0</DocSecurity>
  <Lines>131</Lines>
  <Paragraphs>37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Tech Champ</dc:creator>
  <cp:lastModifiedBy>Ander</cp:lastModifiedBy>
  <cp:revision>3</cp:revision>
  <dcterms:created xsi:type="dcterms:W3CDTF">2022-11-28T09:17:00Z</dcterms:created>
  <dcterms:modified xsi:type="dcterms:W3CDTF">2022-12-01T11:38:00Z</dcterms:modified>
</cp:coreProperties>
</file>