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6626D" w14:textId="77777777" w:rsidR="00F92C5A" w:rsidRDefault="00421225" w:rsidP="001364C3">
      <w:pPr>
        <w:jc w:val="center"/>
      </w:pPr>
      <w:r>
        <w:rPr>
          <w:noProof/>
        </w:rPr>
        <w:drawing>
          <wp:inline distT="0" distB="0" distL="0" distR="0" wp14:anchorId="59C29730" wp14:editId="192F02E7">
            <wp:extent cx="3336950" cy="1172132"/>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3336950" cy="1172132"/>
                    </a:xfrm>
                    <a:prstGeom prst="rect">
                      <a:avLst/>
                    </a:prstGeom>
                    <a:ln/>
                  </pic:spPr>
                </pic:pic>
              </a:graphicData>
            </a:graphic>
          </wp:inline>
        </w:drawing>
      </w:r>
    </w:p>
    <w:p w14:paraId="5F8AD2BA" w14:textId="77777777" w:rsidR="00F92C5A" w:rsidRDefault="00F92C5A">
      <w:pPr>
        <w:jc w:val="center"/>
        <w:rPr>
          <w:rFonts w:ascii="Corbel" w:eastAsia="Corbel" w:hAnsi="Corbel" w:cs="Corbel"/>
          <w:b/>
          <w:sz w:val="40"/>
          <w:szCs w:val="40"/>
        </w:rPr>
      </w:pPr>
    </w:p>
    <w:p w14:paraId="6BC30F65" w14:textId="77777777" w:rsidR="00F92C5A" w:rsidRDefault="00F92C5A">
      <w:pPr>
        <w:jc w:val="center"/>
        <w:rPr>
          <w:rFonts w:ascii="Corbel" w:eastAsia="Corbel" w:hAnsi="Corbel" w:cs="Corbel"/>
          <w:b/>
          <w:sz w:val="40"/>
          <w:szCs w:val="40"/>
        </w:rPr>
      </w:pPr>
    </w:p>
    <w:p w14:paraId="35329020" w14:textId="77777777" w:rsidR="00F92C5A" w:rsidRDefault="00421225">
      <w:pPr>
        <w:jc w:val="center"/>
        <w:rPr>
          <w:rFonts w:ascii="Corbel" w:eastAsia="Corbel" w:hAnsi="Corbel" w:cs="Corbel"/>
          <w:b/>
          <w:sz w:val="40"/>
          <w:szCs w:val="40"/>
        </w:rPr>
      </w:pPr>
      <w:r>
        <w:rPr>
          <w:rFonts w:ascii="Corbel" w:eastAsia="Corbel" w:hAnsi="Corbel" w:cs="Corbel"/>
          <w:b/>
          <w:sz w:val="40"/>
          <w:szCs w:val="40"/>
        </w:rPr>
        <w:t>HSS8004</w:t>
      </w:r>
    </w:p>
    <w:p w14:paraId="6FCFEDF8" w14:textId="77777777" w:rsidR="00F92C5A" w:rsidRDefault="00421225">
      <w:pPr>
        <w:jc w:val="center"/>
        <w:rPr>
          <w:rFonts w:ascii="Corbel" w:eastAsia="Corbel" w:hAnsi="Corbel" w:cs="Corbel"/>
          <w:sz w:val="40"/>
          <w:szCs w:val="40"/>
        </w:rPr>
      </w:pPr>
      <w:r>
        <w:rPr>
          <w:rFonts w:ascii="Corbel" w:eastAsia="Corbel" w:hAnsi="Corbel" w:cs="Corbel"/>
          <w:sz w:val="40"/>
          <w:szCs w:val="40"/>
        </w:rPr>
        <w:t>Qualitative Methodology in the Arts, Humanities and Social Sciences</w:t>
      </w:r>
    </w:p>
    <w:p w14:paraId="16E934D6" w14:textId="77777777" w:rsidR="00F92C5A" w:rsidRDefault="00F92C5A">
      <w:pPr>
        <w:jc w:val="center"/>
        <w:rPr>
          <w:rFonts w:ascii="Corbel" w:eastAsia="Corbel" w:hAnsi="Corbel" w:cs="Corbel"/>
          <w:b/>
          <w:sz w:val="40"/>
          <w:szCs w:val="40"/>
        </w:rPr>
      </w:pPr>
    </w:p>
    <w:p w14:paraId="0B9CC565" w14:textId="77777777" w:rsidR="00F92C5A" w:rsidRDefault="00F92C5A">
      <w:pPr>
        <w:jc w:val="center"/>
        <w:rPr>
          <w:rFonts w:ascii="Corbel" w:eastAsia="Corbel" w:hAnsi="Corbel" w:cs="Corbel"/>
          <w:sz w:val="40"/>
          <w:szCs w:val="40"/>
        </w:rPr>
      </w:pPr>
    </w:p>
    <w:p w14:paraId="184D6A64" w14:textId="77777777" w:rsidR="00F92C5A" w:rsidRDefault="00421225">
      <w:pPr>
        <w:jc w:val="center"/>
        <w:rPr>
          <w:rFonts w:ascii="Corbel" w:eastAsia="Corbel" w:hAnsi="Corbel" w:cs="Corbel"/>
          <w:b/>
          <w:sz w:val="40"/>
          <w:szCs w:val="40"/>
        </w:rPr>
      </w:pPr>
      <w:r>
        <w:rPr>
          <w:rFonts w:ascii="Corbel" w:eastAsia="Corbel" w:hAnsi="Corbel" w:cs="Corbel"/>
          <w:sz w:val="40"/>
          <w:szCs w:val="40"/>
        </w:rPr>
        <w:t>Student Number</w:t>
      </w:r>
      <w:r>
        <w:rPr>
          <w:rFonts w:ascii="Corbel" w:eastAsia="Corbel" w:hAnsi="Corbel" w:cs="Corbel"/>
          <w:b/>
          <w:sz w:val="40"/>
          <w:szCs w:val="40"/>
        </w:rPr>
        <w:t>: 190574064</w:t>
      </w:r>
    </w:p>
    <w:p w14:paraId="6CF748BB" w14:textId="77777777" w:rsidR="00F92C5A" w:rsidRDefault="00F92C5A">
      <w:pPr>
        <w:jc w:val="center"/>
        <w:rPr>
          <w:rFonts w:ascii="Corbel" w:eastAsia="Corbel" w:hAnsi="Corbel" w:cs="Corbel"/>
          <w:b/>
          <w:sz w:val="40"/>
          <w:szCs w:val="40"/>
        </w:rPr>
      </w:pPr>
    </w:p>
    <w:p w14:paraId="65AE15EF" w14:textId="77777777" w:rsidR="00F92C5A" w:rsidRDefault="00F92C5A">
      <w:pPr>
        <w:jc w:val="center"/>
        <w:rPr>
          <w:rFonts w:ascii="Corbel" w:eastAsia="Corbel" w:hAnsi="Corbel" w:cs="Corbel"/>
          <w:b/>
          <w:sz w:val="40"/>
          <w:szCs w:val="40"/>
        </w:rPr>
      </w:pPr>
    </w:p>
    <w:p w14:paraId="628C5028" w14:textId="77777777" w:rsidR="00F92C5A" w:rsidRDefault="00421225">
      <w:pPr>
        <w:jc w:val="center"/>
        <w:rPr>
          <w:rFonts w:ascii="Corbel" w:eastAsia="Corbel" w:hAnsi="Corbel" w:cs="Corbel"/>
          <w:b/>
          <w:sz w:val="40"/>
          <w:szCs w:val="40"/>
        </w:rPr>
      </w:pPr>
      <w:r>
        <w:rPr>
          <w:rFonts w:ascii="Corbel" w:eastAsia="Corbel" w:hAnsi="Corbel" w:cs="Corbel"/>
          <w:b/>
          <w:sz w:val="40"/>
          <w:szCs w:val="40"/>
        </w:rPr>
        <w:t>PhD in Entrepreneurship</w:t>
      </w:r>
    </w:p>
    <w:p w14:paraId="3BEC02AC" w14:textId="77777777" w:rsidR="00F92C5A" w:rsidRDefault="00421225">
      <w:pPr>
        <w:jc w:val="center"/>
        <w:rPr>
          <w:rFonts w:ascii="Corbel" w:eastAsia="Corbel" w:hAnsi="Corbel" w:cs="Corbel"/>
          <w:sz w:val="40"/>
          <w:szCs w:val="40"/>
        </w:rPr>
      </w:pPr>
      <w:r>
        <w:rPr>
          <w:rFonts w:ascii="Corbel" w:eastAsia="Corbel" w:hAnsi="Corbel" w:cs="Corbel"/>
          <w:sz w:val="40"/>
          <w:szCs w:val="40"/>
        </w:rPr>
        <w:t>Marketing, Operations and Systems</w:t>
      </w:r>
    </w:p>
    <w:p w14:paraId="682F48CA" w14:textId="77777777" w:rsidR="00F92C5A" w:rsidRDefault="00421225">
      <w:pPr>
        <w:jc w:val="center"/>
        <w:rPr>
          <w:rFonts w:ascii="Corbel" w:eastAsia="Corbel" w:hAnsi="Corbel" w:cs="Corbel"/>
          <w:b/>
          <w:sz w:val="40"/>
          <w:szCs w:val="40"/>
        </w:rPr>
      </w:pPr>
      <w:r>
        <w:rPr>
          <w:rFonts w:ascii="Corbel" w:eastAsia="Corbel" w:hAnsi="Corbel" w:cs="Corbel"/>
          <w:b/>
          <w:sz w:val="40"/>
          <w:szCs w:val="40"/>
        </w:rPr>
        <w:t>Newcastle University Business School</w:t>
      </w:r>
    </w:p>
    <w:p w14:paraId="79085215" w14:textId="77777777" w:rsidR="00F92C5A" w:rsidRDefault="00F92C5A">
      <w:pPr>
        <w:jc w:val="center"/>
        <w:rPr>
          <w:rFonts w:ascii="Corbel" w:eastAsia="Corbel" w:hAnsi="Corbel" w:cs="Corbel"/>
          <w:b/>
          <w:sz w:val="40"/>
          <w:szCs w:val="40"/>
        </w:rPr>
      </w:pPr>
    </w:p>
    <w:p w14:paraId="4F41F4A0" w14:textId="77777777" w:rsidR="00F92C5A" w:rsidRDefault="00F92C5A">
      <w:pPr>
        <w:jc w:val="center"/>
        <w:rPr>
          <w:rFonts w:ascii="Corbel" w:eastAsia="Corbel" w:hAnsi="Corbel" w:cs="Corbel"/>
          <w:b/>
          <w:sz w:val="40"/>
          <w:szCs w:val="40"/>
        </w:rPr>
      </w:pPr>
    </w:p>
    <w:p w14:paraId="305287DA" w14:textId="77777777" w:rsidR="00F92C5A" w:rsidRDefault="00421225">
      <w:pPr>
        <w:jc w:val="center"/>
        <w:rPr>
          <w:rFonts w:ascii="Corbel" w:eastAsia="Corbel" w:hAnsi="Corbel" w:cs="Corbel"/>
          <w:sz w:val="40"/>
          <w:szCs w:val="40"/>
        </w:rPr>
      </w:pPr>
      <w:r>
        <w:rPr>
          <w:rFonts w:ascii="Corbel" w:eastAsia="Corbel" w:hAnsi="Corbel" w:cs="Corbel"/>
          <w:b/>
          <w:sz w:val="40"/>
          <w:szCs w:val="40"/>
        </w:rPr>
        <w:t xml:space="preserve">Option 6: </w:t>
      </w:r>
      <w:r>
        <w:rPr>
          <w:rFonts w:ascii="Corbel" w:eastAsia="Corbel" w:hAnsi="Corbel" w:cs="Corbel"/>
          <w:sz w:val="40"/>
          <w:szCs w:val="40"/>
        </w:rPr>
        <w:t>Ethnography, Case Studies and Participatory Action Research</w:t>
      </w:r>
    </w:p>
    <w:p w14:paraId="693274FC" w14:textId="77777777" w:rsidR="00F92C5A" w:rsidRDefault="00F92C5A">
      <w:pPr>
        <w:jc w:val="center"/>
        <w:rPr>
          <w:rFonts w:ascii="Corbel" w:eastAsia="Corbel" w:hAnsi="Corbel" w:cs="Corbel"/>
          <w:sz w:val="40"/>
          <w:szCs w:val="40"/>
        </w:rPr>
      </w:pPr>
    </w:p>
    <w:p w14:paraId="4FBEC9A1" w14:textId="77777777" w:rsidR="00F92C5A" w:rsidRDefault="00421225">
      <w:pPr>
        <w:jc w:val="center"/>
        <w:rPr>
          <w:rFonts w:ascii="Corbel" w:eastAsia="Corbel" w:hAnsi="Corbel" w:cs="Corbel"/>
          <w:b/>
          <w:sz w:val="40"/>
          <w:szCs w:val="40"/>
        </w:rPr>
      </w:pPr>
      <w:r>
        <w:rPr>
          <w:rFonts w:ascii="Corbel" w:eastAsia="Corbel" w:hAnsi="Corbel" w:cs="Corbel"/>
          <w:b/>
          <w:sz w:val="40"/>
          <w:szCs w:val="40"/>
        </w:rPr>
        <w:t>Case Study Research Methodology</w:t>
      </w:r>
    </w:p>
    <w:p w14:paraId="6549F669" w14:textId="77777777" w:rsidR="00F92C5A" w:rsidRDefault="00F92C5A">
      <w:pPr>
        <w:jc w:val="center"/>
        <w:rPr>
          <w:rFonts w:ascii="Corbel" w:eastAsia="Corbel" w:hAnsi="Corbel" w:cs="Corbel"/>
          <w:b/>
          <w:sz w:val="40"/>
          <w:szCs w:val="40"/>
        </w:rPr>
      </w:pPr>
    </w:p>
    <w:p w14:paraId="617EFA93" w14:textId="7359B8E4" w:rsidR="00F92C5A" w:rsidRDefault="00421225">
      <w:pPr>
        <w:jc w:val="center"/>
        <w:rPr>
          <w:rFonts w:ascii="Corbel" w:eastAsia="Corbel" w:hAnsi="Corbel" w:cs="Corbel"/>
          <w:b/>
          <w:sz w:val="32"/>
          <w:szCs w:val="32"/>
        </w:rPr>
      </w:pPr>
      <w:r>
        <w:rPr>
          <w:rFonts w:ascii="Corbel" w:eastAsia="Corbel" w:hAnsi="Corbel" w:cs="Corbel"/>
          <w:b/>
          <w:sz w:val="32"/>
          <w:szCs w:val="32"/>
        </w:rPr>
        <w:t>Word Count: 2</w:t>
      </w:r>
      <w:r w:rsidR="00CE4FD0">
        <w:rPr>
          <w:rFonts w:ascii="Corbel" w:eastAsia="Corbel" w:hAnsi="Corbel" w:cs="Corbel"/>
          <w:b/>
          <w:sz w:val="32"/>
          <w:szCs w:val="32"/>
        </w:rPr>
        <w:t>921</w:t>
      </w:r>
      <w:r w:rsidR="003D07B5">
        <w:rPr>
          <w:rFonts w:ascii="Corbel" w:eastAsia="Corbel" w:hAnsi="Corbel" w:cs="Corbel"/>
          <w:b/>
          <w:sz w:val="32"/>
          <w:szCs w:val="32"/>
        </w:rPr>
        <w:t xml:space="preserve"> </w:t>
      </w:r>
      <w:r>
        <w:rPr>
          <w:rFonts w:ascii="Corbel" w:eastAsia="Corbel" w:hAnsi="Corbel" w:cs="Corbel"/>
          <w:b/>
          <w:sz w:val="32"/>
          <w:szCs w:val="32"/>
        </w:rPr>
        <w:t>words</w:t>
      </w:r>
    </w:p>
    <w:p w14:paraId="5F5FD0D6" w14:textId="77777777" w:rsidR="00F92C5A" w:rsidRDefault="00F92C5A">
      <w:pPr>
        <w:rPr>
          <w:rFonts w:ascii="Corbel" w:eastAsia="Corbel" w:hAnsi="Corbel" w:cs="Corbel"/>
        </w:rPr>
      </w:pPr>
    </w:p>
    <w:p w14:paraId="79DB901C" w14:textId="77777777" w:rsidR="00F92C5A" w:rsidRDefault="00F92C5A">
      <w:pPr>
        <w:rPr>
          <w:rFonts w:ascii="Corbel" w:eastAsia="Corbel" w:hAnsi="Corbel" w:cs="Corbel"/>
        </w:rPr>
      </w:pPr>
    </w:p>
    <w:p w14:paraId="7734715D" w14:textId="77777777" w:rsidR="00F92C5A" w:rsidRDefault="00F92C5A">
      <w:pPr>
        <w:rPr>
          <w:rFonts w:ascii="Corbel" w:eastAsia="Corbel" w:hAnsi="Corbel" w:cs="Corbel"/>
        </w:rPr>
      </w:pPr>
    </w:p>
    <w:p w14:paraId="31EDEBE8" w14:textId="77777777" w:rsidR="00F92C5A" w:rsidRDefault="00F92C5A">
      <w:pPr>
        <w:rPr>
          <w:rFonts w:ascii="Corbel" w:eastAsia="Corbel" w:hAnsi="Corbel" w:cs="Corbel"/>
        </w:rPr>
      </w:pPr>
    </w:p>
    <w:p w14:paraId="0F7FE526" w14:textId="77777777" w:rsidR="00F92C5A" w:rsidRDefault="00F92C5A">
      <w:pPr>
        <w:rPr>
          <w:rFonts w:ascii="Corbel" w:eastAsia="Corbel" w:hAnsi="Corbel" w:cs="Corbel"/>
        </w:rPr>
      </w:pPr>
    </w:p>
    <w:p w14:paraId="38868952" w14:textId="77777777" w:rsidR="00F92C5A" w:rsidRDefault="00F92C5A">
      <w:pPr>
        <w:rPr>
          <w:rFonts w:ascii="Corbel" w:eastAsia="Corbel" w:hAnsi="Corbel" w:cs="Corbel"/>
        </w:rPr>
      </w:pPr>
    </w:p>
    <w:p w14:paraId="1C4ED034" w14:textId="77777777" w:rsidR="00F92C5A" w:rsidRDefault="00F92C5A">
      <w:pPr>
        <w:rPr>
          <w:rFonts w:ascii="Corbel" w:eastAsia="Corbel" w:hAnsi="Corbel" w:cs="Corbel"/>
        </w:rPr>
      </w:pPr>
    </w:p>
    <w:p w14:paraId="18FC37EE" w14:textId="77777777" w:rsidR="00F92C5A" w:rsidRPr="000B2922" w:rsidRDefault="00421225">
      <w:pPr>
        <w:keepNext/>
        <w:keepLines/>
        <w:pBdr>
          <w:top w:val="nil"/>
          <w:left w:val="nil"/>
          <w:bottom w:val="nil"/>
          <w:right w:val="nil"/>
          <w:between w:val="nil"/>
        </w:pBdr>
        <w:spacing w:before="240" w:line="360" w:lineRule="auto"/>
        <w:rPr>
          <w:rFonts w:ascii="Corbel" w:eastAsia="Corbel" w:hAnsi="Corbel" w:cs="Corbel"/>
          <w:color w:val="2F5496"/>
          <w:sz w:val="32"/>
          <w:szCs w:val="24"/>
        </w:rPr>
      </w:pPr>
      <w:r w:rsidRPr="000B2922">
        <w:rPr>
          <w:rFonts w:ascii="Corbel" w:eastAsia="Corbel" w:hAnsi="Corbel" w:cs="Corbel"/>
          <w:b/>
          <w:color w:val="2F5496"/>
          <w:sz w:val="32"/>
          <w:szCs w:val="24"/>
        </w:rPr>
        <w:lastRenderedPageBreak/>
        <w:t>Table of Contents</w:t>
      </w:r>
    </w:p>
    <w:sdt>
      <w:sdtPr>
        <w:rPr>
          <w:rFonts w:ascii="Corbel" w:hAnsi="Corbel"/>
          <w:sz w:val="24"/>
          <w:szCs w:val="24"/>
        </w:rPr>
        <w:id w:val="1966918016"/>
        <w:docPartObj>
          <w:docPartGallery w:val="Table of Contents"/>
          <w:docPartUnique/>
        </w:docPartObj>
      </w:sdtPr>
      <w:sdtEndPr/>
      <w:sdtContent>
        <w:p w14:paraId="4F042D88" w14:textId="702C4DBF" w:rsidR="000B2922" w:rsidRPr="000B2922" w:rsidRDefault="00421225">
          <w:pPr>
            <w:pStyle w:val="TOC2"/>
            <w:tabs>
              <w:tab w:val="right" w:pos="9016"/>
            </w:tabs>
            <w:rPr>
              <w:rFonts w:ascii="Corbel" w:eastAsiaTheme="minorEastAsia" w:hAnsi="Corbel" w:cstheme="minorBidi"/>
              <w:noProof/>
              <w:sz w:val="28"/>
              <w:szCs w:val="28"/>
            </w:rPr>
          </w:pPr>
          <w:r w:rsidRPr="000B2922">
            <w:rPr>
              <w:rFonts w:ascii="Corbel" w:hAnsi="Corbel"/>
              <w:sz w:val="28"/>
              <w:szCs w:val="28"/>
            </w:rPr>
            <w:fldChar w:fldCharType="begin"/>
          </w:r>
          <w:r w:rsidRPr="000B2922">
            <w:rPr>
              <w:rFonts w:ascii="Corbel" w:hAnsi="Corbel"/>
              <w:sz w:val="28"/>
              <w:szCs w:val="28"/>
            </w:rPr>
            <w:instrText xml:space="preserve"> TOC \h \u \z </w:instrText>
          </w:r>
          <w:r w:rsidRPr="000B2922">
            <w:rPr>
              <w:rFonts w:ascii="Corbel" w:hAnsi="Corbel"/>
              <w:sz w:val="28"/>
              <w:szCs w:val="28"/>
            </w:rPr>
            <w:fldChar w:fldCharType="separate"/>
          </w:r>
          <w:hyperlink w:anchor="_Toc38191600" w:history="1">
            <w:r w:rsidR="000B2922" w:rsidRPr="000B2922">
              <w:rPr>
                <w:rStyle w:val="Hyperlink"/>
                <w:rFonts w:ascii="Corbel" w:hAnsi="Corbel"/>
                <w:noProof/>
                <w:sz w:val="28"/>
                <w:szCs w:val="28"/>
              </w:rPr>
              <w:t>Case study research method</w:t>
            </w:r>
            <w:r w:rsidR="000B2922" w:rsidRPr="000B2922">
              <w:rPr>
                <w:rFonts w:ascii="Corbel" w:hAnsi="Corbel"/>
                <w:noProof/>
                <w:webHidden/>
                <w:sz w:val="28"/>
                <w:szCs w:val="28"/>
              </w:rPr>
              <w:tab/>
            </w:r>
            <w:r w:rsidR="000B2922" w:rsidRPr="000B2922">
              <w:rPr>
                <w:rFonts w:ascii="Corbel" w:hAnsi="Corbel"/>
                <w:noProof/>
                <w:webHidden/>
                <w:sz w:val="28"/>
                <w:szCs w:val="28"/>
              </w:rPr>
              <w:fldChar w:fldCharType="begin"/>
            </w:r>
            <w:r w:rsidR="000B2922" w:rsidRPr="000B2922">
              <w:rPr>
                <w:rFonts w:ascii="Corbel" w:hAnsi="Corbel"/>
                <w:noProof/>
                <w:webHidden/>
                <w:sz w:val="28"/>
                <w:szCs w:val="28"/>
              </w:rPr>
              <w:instrText xml:space="preserve"> PAGEREF _Toc38191600 \h </w:instrText>
            </w:r>
            <w:r w:rsidR="000B2922" w:rsidRPr="000B2922">
              <w:rPr>
                <w:rFonts w:ascii="Corbel" w:hAnsi="Corbel"/>
                <w:noProof/>
                <w:webHidden/>
                <w:sz w:val="28"/>
                <w:szCs w:val="28"/>
              </w:rPr>
            </w:r>
            <w:r w:rsidR="000B2922" w:rsidRPr="000B2922">
              <w:rPr>
                <w:rFonts w:ascii="Corbel" w:hAnsi="Corbel"/>
                <w:noProof/>
                <w:webHidden/>
                <w:sz w:val="28"/>
                <w:szCs w:val="28"/>
              </w:rPr>
              <w:fldChar w:fldCharType="separate"/>
            </w:r>
            <w:r w:rsidR="000B2922" w:rsidRPr="000B2922">
              <w:rPr>
                <w:rFonts w:ascii="Corbel" w:hAnsi="Corbel"/>
                <w:noProof/>
                <w:webHidden/>
                <w:sz w:val="28"/>
                <w:szCs w:val="28"/>
              </w:rPr>
              <w:t>3</w:t>
            </w:r>
            <w:r w:rsidR="000B2922" w:rsidRPr="000B2922">
              <w:rPr>
                <w:rFonts w:ascii="Corbel" w:hAnsi="Corbel"/>
                <w:noProof/>
                <w:webHidden/>
                <w:sz w:val="28"/>
                <w:szCs w:val="28"/>
              </w:rPr>
              <w:fldChar w:fldCharType="end"/>
            </w:r>
          </w:hyperlink>
        </w:p>
        <w:p w14:paraId="6E53AAA5" w14:textId="2AF6236C" w:rsidR="000B2922" w:rsidRPr="000B2922" w:rsidRDefault="000B0A58">
          <w:pPr>
            <w:pStyle w:val="TOC2"/>
            <w:tabs>
              <w:tab w:val="right" w:pos="9016"/>
            </w:tabs>
            <w:rPr>
              <w:rFonts w:ascii="Corbel" w:eastAsiaTheme="minorEastAsia" w:hAnsi="Corbel" w:cstheme="minorBidi"/>
              <w:noProof/>
              <w:sz w:val="28"/>
              <w:szCs w:val="28"/>
            </w:rPr>
          </w:pPr>
          <w:hyperlink w:anchor="_Toc38191601" w:history="1">
            <w:r w:rsidR="000B2922" w:rsidRPr="000B2922">
              <w:rPr>
                <w:rStyle w:val="Hyperlink"/>
                <w:rFonts w:ascii="Corbel" w:hAnsi="Corbel"/>
                <w:noProof/>
                <w:sz w:val="28"/>
                <w:szCs w:val="28"/>
              </w:rPr>
              <w:t>Value of case study research</w:t>
            </w:r>
            <w:r w:rsidR="000B2922" w:rsidRPr="000B2922">
              <w:rPr>
                <w:rFonts w:ascii="Corbel" w:hAnsi="Corbel"/>
                <w:noProof/>
                <w:webHidden/>
                <w:sz w:val="28"/>
                <w:szCs w:val="28"/>
              </w:rPr>
              <w:tab/>
            </w:r>
            <w:r w:rsidR="000B2922" w:rsidRPr="000B2922">
              <w:rPr>
                <w:rFonts w:ascii="Corbel" w:hAnsi="Corbel"/>
                <w:noProof/>
                <w:webHidden/>
                <w:sz w:val="28"/>
                <w:szCs w:val="28"/>
              </w:rPr>
              <w:fldChar w:fldCharType="begin"/>
            </w:r>
            <w:r w:rsidR="000B2922" w:rsidRPr="000B2922">
              <w:rPr>
                <w:rFonts w:ascii="Corbel" w:hAnsi="Corbel"/>
                <w:noProof/>
                <w:webHidden/>
                <w:sz w:val="28"/>
                <w:szCs w:val="28"/>
              </w:rPr>
              <w:instrText xml:space="preserve"> PAGEREF _Toc38191601 \h </w:instrText>
            </w:r>
            <w:r w:rsidR="000B2922" w:rsidRPr="000B2922">
              <w:rPr>
                <w:rFonts w:ascii="Corbel" w:hAnsi="Corbel"/>
                <w:noProof/>
                <w:webHidden/>
                <w:sz w:val="28"/>
                <w:szCs w:val="28"/>
              </w:rPr>
            </w:r>
            <w:r w:rsidR="000B2922" w:rsidRPr="000B2922">
              <w:rPr>
                <w:rFonts w:ascii="Corbel" w:hAnsi="Corbel"/>
                <w:noProof/>
                <w:webHidden/>
                <w:sz w:val="28"/>
                <w:szCs w:val="28"/>
              </w:rPr>
              <w:fldChar w:fldCharType="separate"/>
            </w:r>
            <w:r w:rsidR="000B2922" w:rsidRPr="000B2922">
              <w:rPr>
                <w:rFonts w:ascii="Corbel" w:hAnsi="Corbel"/>
                <w:noProof/>
                <w:webHidden/>
                <w:sz w:val="28"/>
                <w:szCs w:val="28"/>
              </w:rPr>
              <w:t>4</w:t>
            </w:r>
            <w:r w:rsidR="000B2922" w:rsidRPr="000B2922">
              <w:rPr>
                <w:rFonts w:ascii="Corbel" w:hAnsi="Corbel"/>
                <w:noProof/>
                <w:webHidden/>
                <w:sz w:val="28"/>
                <w:szCs w:val="28"/>
              </w:rPr>
              <w:fldChar w:fldCharType="end"/>
            </w:r>
          </w:hyperlink>
        </w:p>
        <w:p w14:paraId="1AC67FE5" w14:textId="27D0107C" w:rsidR="000B2922" w:rsidRPr="000B2922" w:rsidRDefault="000B0A58">
          <w:pPr>
            <w:pStyle w:val="TOC2"/>
            <w:tabs>
              <w:tab w:val="right" w:pos="9016"/>
            </w:tabs>
            <w:rPr>
              <w:rFonts w:ascii="Corbel" w:eastAsiaTheme="minorEastAsia" w:hAnsi="Corbel" w:cstheme="minorBidi"/>
              <w:noProof/>
              <w:sz w:val="28"/>
              <w:szCs w:val="28"/>
            </w:rPr>
          </w:pPr>
          <w:hyperlink w:anchor="_Toc38191602" w:history="1">
            <w:r w:rsidR="000B2922" w:rsidRPr="000B2922">
              <w:rPr>
                <w:rStyle w:val="Hyperlink"/>
                <w:rFonts w:ascii="Corbel" w:hAnsi="Corbel"/>
                <w:noProof/>
                <w:sz w:val="28"/>
                <w:szCs w:val="28"/>
              </w:rPr>
              <w:t>Limitations to case study research</w:t>
            </w:r>
            <w:r w:rsidR="000B2922" w:rsidRPr="000B2922">
              <w:rPr>
                <w:rFonts w:ascii="Corbel" w:hAnsi="Corbel"/>
                <w:noProof/>
                <w:webHidden/>
                <w:sz w:val="28"/>
                <w:szCs w:val="28"/>
              </w:rPr>
              <w:tab/>
            </w:r>
            <w:r w:rsidR="000B2922" w:rsidRPr="000B2922">
              <w:rPr>
                <w:rFonts w:ascii="Corbel" w:hAnsi="Corbel"/>
                <w:noProof/>
                <w:webHidden/>
                <w:sz w:val="28"/>
                <w:szCs w:val="28"/>
              </w:rPr>
              <w:fldChar w:fldCharType="begin"/>
            </w:r>
            <w:r w:rsidR="000B2922" w:rsidRPr="000B2922">
              <w:rPr>
                <w:rFonts w:ascii="Corbel" w:hAnsi="Corbel"/>
                <w:noProof/>
                <w:webHidden/>
                <w:sz w:val="28"/>
                <w:szCs w:val="28"/>
              </w:rPr>
              <w:instrText xml:space="preserve"> PAGEREF _Toc38191602 \h </w:instrText>
            </w:r>
            <w:r w:rsidR="000B2922" w:rsidRPr="000B2922">
              <w:rPr>
                <w:rFonts w:ascii="Corbel" w:hAnsi="Corbel"/>
                <w:noProof/>
                <w:webHidden/>
                <w:sz w:val="28"/>
                <w:szCs w:val="28"/>
              </w:rPr>
            </w:r>
            <w:r w:rsidR="000B2922" w:rsidRPr="000B2922">
              <w:rPr>
                <w:rFonts w:ascii="Corbel" w:hAnsi="Corbel"/>
                <w:noProof/>
                <w:webHidden/>
                <w:sz w:val="28"/>
                <w:szCs w:val="28"/>
              </w:rPr>
              <w:fldChar w:fldCharType="separate"/>
            </w:r>
            <w:r w:rsidR="000B2922" w:rsidRPr="000B2922">
              <w:rPr>
                <w:rFonts w:ascii="Corbel" w:hAnsi="Corbel"/>
                <w:noProof/>
                <w:webHidden/>
                <w:sz w:val="28"/>
                <w:szCs w:val="28"/>
              </w:rPr>
              <w:t>6</w:t>
            </w:r>
            <w:r w:rsidR="000B2922" w:rsidRPr="000B2922">
              <w:rPr>
                <w:rFonts w:ascii="Corbel" w:hAnsi="Corbel"/>
                <w:noProof/>
                <w:webHidden/>
                <w:sz w:val="28"/>
                <w:szCs w:val="28"/>
              </w:rPr>
              <w:fldChar w:fldCharType="end"/>
            </w:r>
          </w:hyperlink>
        </w:p>
        <w:p w14:paraId="4C2522B9" w14:textId="321D31FE" w:rsidR="000B2922" w:rsidRPr="000B2922" w:rsidRDefault="000B0A58">
          <w:pPr>
            <w:pStyle w:val="TOC2"/>
            <w:tabs>
              <w:tab w:val="right" w:pos="9016"/>
            </w:tabs>
            <w:rPr>
              <w:rFonts w:ascii="Corbel" w:eastAsiaTheme="minorEastAsia" w:hAnsi="Corbel" w:cstheme="minorBidi"/>
              <w:noProof/>
              <w:sz w:val="28"/>
              <w:szCs w:val="28"/>
            </w:rPr>
          </w:pPr>
          <w:hyperlink w:anchor="_Toc38191603" w:history="1">
            <w:r w:rsidR="000B2922" w:rsidRPr="000B2922">
              <w:rPr>
                <w:rStyle w:val="Hyperlink"/>
                <w:rFonts w:ascii="Corbel" w:hAnsi="Corbel"/>
                <w:noProof/>
                <w:sz w:val="28"/>
                <w:szCs w:val="28"/>
              </w:rPr>
              <w:t>Ethical and practical issues in case study research</w:t>
            </w:r>
            <w:r w:rsidR="000B2922" w:rsidRPr="000B2922">
              <w:rPr>
                <w:rFonts w:ascii="Corbel" w:hAnsi="Corbel"/>
                <w:noProof/>
                <w:webHidden/>
                <w:sz w:val="28"/>
                <w:szCs w:val="28"/>
              </w:rPr>
              <w:tab/>
            </w:r>
            <w:r w:rsidR="000B2922" w:rsidRPr="000B2922">
              <w:rPr>
                <w:rFonts w:ascii="Corbel" w:hAnsi="Corbel"/>
                <w:noProof/>
                <w:webHidden/>
                <w:sz w:val="28"/>
                <w:szCs w:val="28"/>
              </w:rPr>
              <w:fldChar w:fldCharType="begin"/>
            </w:r>
            <w:r w:rsidR="000B2922" w:rsidRPr="000B2922">
              <w:rPr>
                <w:rFonts w:ascii="Corbel" w:hAnsi="Corbel"/>
                <w:noProof/>
                <w:webHidden/>
                <w:sz w:val="28"/>
                <w:szCs w:val="28"/>
              </w:rPr>
              <w:instrText xml:space="preserve"> PAGEREF _Toc38191603 \h </w:instrText>
            </w:r>
            <w:r w:rsidR="000B2922" w:rsidRPr="000B2922">
              <w:rPr>
                <w:rFonts w:ascii="Corbel" w:hAnsi="Corbel"/>
                <w:noProof/>
                <w:webHidden/>
                <w:sz w:val="28"/>
                <w:szCs w:val="28"/>
              </w:rPr>
            </w:r>
            <w:r w:rsidR="000B2922" w:rsidRPr="000B2922">
              <w:rPr>
                <w:rFonts w:ascii="Corbel" w:hAnsi="Corbel"/>
                <w:noProof/>
                <w:webHidden/>
                <w:sz w:val="28"/>
                <w:szCs w:val="28"/>
              </w:rPr>
              <w:fldChar w:fldCharType="separate"/>
            </w:r>
            <w:r w:rsidR="000B2922" w:rsidRPr="000B2922">
              <w:rPr>
                <w:rFonts w:ascii="Corbel" w:hAnsi="Corbel"/>
                <w:noProof/>
                <w:webHidden/>
                <w:sz w:val="28"/>
                <w:szCs w:val="28"/>
              </w:rPr>
              <w:t>8</w:t>
            </w:r>
            <w:r w:rsidR="000B2922" w:rsidRPr="000B2922">
              <w:rPr>
                <w:rFonts w:ascii="Corbel" w:hAnsi="Corbel"/>
                <w:noProof/>
                <w:webHidden/>
                <w:sz w:val="28"/>
                <w:szCs w:val="28"/>
              </w:rPr>
              <w:fldChar w:fldCharType="end"/>
            </w:r>
          </w:hyperlink>
        </w:p>
        <w:p w14:paraId="47B1E554" w14:textId="376048F1" w:rsidR="000B2922" w:rsidRPr="000B2922" w:rsidRDefault="000B0A58">
          <w:pPr>
            <w:pStyle w:val="TOC2"/>
            <w:tabs>
              <w:tab w:val="right" w:pos="9016"/>
            </w:tabs>
            <w:rPr>
              <w:rFonts w:ascii="Corbel" w:eastAsiaTheme="minorEastAsia" w:hAnsi="Corbel" w:cstheme="minorBidi"/>
              <w:noProof/>
              <w:sz w:val="28"/>
              <w:szCs w:val="28"/>
            </w:rPr>
          </w:pPr>
          <w:hyperlink w:anchor="_Toc38191604" w:history="1">
            <w:r w:rsidR="000B2922" w:rsidRPr="000B2922">
              <w:rPr>
                <w:rStyle w:val="Hyperlink"/>
                <w:rFonts w:ascii="Corbel" w:hAnsi="Corbel"/>
                <w:noProof/>
                <w:sz w:val="28"/>
                <w:szCs w:val="28"/>
              </w:rPr>
              <w:t>References</w:t>
            </w:r>
            <w:r w:rsidR="000B2922" w:rsidRPr="000B2922">
              <w:rPr>
                <w:rFonts w:ascii="Corbel" w:hAnsi="Corbel"/>
                <w:noProof/>
                <w:webHidden/>
                <w:sz w:val="28"/>
                <w:szCs w:val="28"/>
              </w:rPr>
              <w:tab/>
            </w:r>
            <w:r w:rsidR="000B2922" w:rsidRPr="000B2922">
              <w:rPr>
                <w:rFonts w:ascii="Corbel" w:hAnsi="Corbel"/>
                <w:noProof/>
                <w:webHidden/>
                <w:sz w:val="28"/>
                <w:szCs w:val="28"/>
              </w:rPr>
              <w:fldChar w:fldCharType="begin"/>
            </w:r>
            <w:r w:rsidR="000B2922" w:rsidRPr="000B2922">
              <w:rPr>
                <w:rFonts w:ascii="Corbel" w:hAnsi="Corbel"/>
                <w:noProof/>
                <w:webHidden/>
                <w:sz w:val="28"/>
                <w:szCs w:val="28"/>
              </w:rPr>
              <w:instrText xml:space="preserve"> PAGEREF _Toc38191604 \h </w:instrText>
            </w:r>
            <w:r w:rsidR="000B2922" w:rsidRPr="000B2922">
              <w:rPr>
                <w:rFonts w:ascii="Corbel" w:hAnsi="Corbel"/>
                <w:noProof/>
                <w:webHidden/>
                <w:sz w:val="28"/>
                <w:szCs w:val="28"/>
              </w:rPr>
            </w:r>
            <w:r w:rsidR="000B2922" w:rsidRPr="000B2922">
              <w:rPr>
                <w:rFonts w:ascii="Corbel" w:hAnsi="Corbel"/>
                <w:noProof/>
                <w:webHidden/>
                <w:sz w:val="28"/>
                <w:szCs w:val="28"/>
              </w:rPr>
              <w:fldChar w:fldCharType="separate"/>
            </w:r>
            <w:r w:rsidR="000B2922" w:rsidRPr="000B2922">
              <w:rPr>
                <w:rFonts w:ascii="Corbel" w:hAnsi="Corbel"/>
                <w:noProof/>
                <w:webHidden/>
                <w:sz w:val="28"/>
                <w:szCs w:val="28"/>
              </w:rPr>
              <w:t>11</w:t>
            </w:r>
            <w:r w:rsidR="000B2922" w:rsidRPr="000B2922">
              <w:rPr>
                <w:rFonts w:ascii="Corbel" w:hAnsi="Corbel"/>
                <w:noProof/>
                <w:webHidden/>
                <w:sz w:val="28"/>
                <w:szCs w:val="28"/>
              </w:rPr>
              <w:fldChar w:fldCharType="end"/>
            </w:r>
          </w:hyperlink>
        </w:p>
        <w:p w14:paraId="289F47BD" w14:textId="3B5BE244" w:rsidR="00F92C5A" w:rsidRPr="000623DB" w:rsidRDefault="00421225">
          <w:pPr>
            <w:spacing w:line="360" w:lineRule="auto"/>
            <w:rPr>
              <w:rFonts w:ascii="Corbel" w:eastAsia="Corbel" w:hAnsi="Corbel" w:cs="Corbel"/>
              <w:b/>
              <w:sz w:val="24"/>
              <w:szCs w:val="24"/>
            </w:rPr>
          </w:pPr>
          <w:r w:rsidRPr="000B2922">
            <w:rPr>
              <w:rFonts w:ascii="Corbel" w:hAnsi="Corbel"/>
              <w:sz w:val="28"/>
              <w:szCs w:val="28"/>
            </w:rPr>
            <w:fldChar w:fldCharType="end"/>
          </w:r>
        </w:p>
      </w:sdtContent>
    </w:sdt>
    <w:p w14:paraId="018FE00D" w14:textId="77777777" w:rsidR="00F92C5A" w:rsidRPr="000623DB" w:rsidRDefault="00F92C5A">
      <w:pPr>
        <w:spacing w:line="360" w:lineRule="auto"/>
        <w:rPr>
          <w:rFonts w:ascii="Corbel" w:eastAsia="Corbel" w:hAnsi="Corbel" w:cs="Corbel"/>
          <w:b/>
          <w:sz w:val="24"/>
          <w:szCs w:val="24"/>
        </w:rPr>
      </w:pPr>
    </w:p>
    <w:p w14:paraId="079303A8" w14:textId="77777777" w:rsidR="00F92C5A" w:rsidRDefault="00F92C5A">
      <w:pPr>
        <w:spacing w:line="360" w:lineRule="auto"/>
        <w:rPr>
          <w:rFonts w:ascii="Corbel" w:eastAsia="Corbel" w:hAnsi="Corbel" w:cs="Corbel"/>
          <w:b/>
          <w:sz w:val="24"/>
          <w:szCs w:val="24"/>
        </w:rPr>
      </w:pPr>
    </w:p>
    <w:p w14:paraId="2DFFE899" w14:textId="77777777" w:rsidR="00F92C5A" w:rsidRDefault="00F92C5A">
      <w:pPr>
        <w:spacing w:line="360" w:lineRule="auto"/>
        <w:rPr>
          <w:rFonts w:ascii="Corbel" w:eastAsia="Corbel" w:hAnsi="Corbel" w:cs="Corbel"/>
          <w:b/>
          <w:sz w:val="24"/>
          <w:szCs w:val="24"/>
        </w:rPr>
      </w:pPr>
    </w:p>
    <w:p w14:paraId="4D8B0D23" w14:textId="77777777" w:rsidR="00F92C5A" w:rsidRDefault="00F92C5A">
      <w:pPr>
        <w:spacing w:line="360" w:lineRule="auto"/>
        <w:rPr>
          <w:rFonts w:ascii="Corbel" w:eastAsia="Corbel" w:hAnsi="Corbel" w:cs="Corbel"/>
          <w:b/>
          <w:sz w:val="24"/>
          <w:szCs w:val="24"/>
        </w:rPr>
      </w:pPr>
    </w:p>
    <w:p w14:paraId="6A83C7D9" w14:textId="77777777" w:rsidR="00F92C5A" w:rsidRDefault="00F92C5A">
      <w:pPr>
        <w:spacing w:line="360" w:lineRule="auto"/>
        <w:rPr>
          <w:rFonts w:ascii="Corbel" w:eastAsia="Corbel" w:hAnsi="Corbel" w:cs="Corbel"/>
          <w:b/>
          <w:sz w:val="24"/>
          <w:szCs w:val="24"/>
        </w:rPr>
      </w:pPr>
    </w:p>
    <w:p w14:paraId="5C96C6F7" w14:textId="77777777" w:rsidR="00F92C5A" w:rsidRDefault="00F92C5A">
      <w:pPr>
        <w:spacing w:line="360" w:lineRule="auto"/>
        <w:rPr>
          <w:rFonts w:ascii="Corbel" w:eastAsia="Corbel" w:hAnsi="Corbel" w:cs="Corbel"/>
          <w:b/>
          <w:sz w:val="24"/>
          <w:szCs w:val="24"/>
        </w:rPr>
      </w:pPr>
    </w:p>
    <w:p w14:paraId="1F5BEA98" w14:textId="77777777" w:rsidR="00F92C5A" w:rsidRDefault="00F92C5A">
      <w:pPr>
        <w:spacing w:line="360" w:lineRule="auto"/>
        <w:rPr>
          <w:rFonts w:ascii="Corbel" w:eastAsia="Corbel" w:hAnsi="Corbel" w:cs="Corbel"/>
          <w:b/>
          <w:sz w:val="24"/>
          <w:szCs w:val="24"/>
        </w:rPr>
      </w:pPr>
    </w:p>
    <w:p w14:paraId="24437C2C" w14:textId="77777777" w:rsidR="00F92C5A" w:rsidRDefault="00F92C5A">
      <w:pPr>
        <w:spacing w:line="360" w:lineRule="auto"/>
        <w:rPr>
          <w:rFonts w:ascii="Corbel" w:eastAsia="Corbel" w:hAnsi="Corbel" w:cs="Corbel"/>
          <w:b/>
          <w:sz w:val="24"/>
          <w:szCs w:val="24"/>
        </w:rPr>
      </w:pPr>
    </w:p>
    <w:p w14:paraId="4BFF6B3E" w14:textId="77777777" w:rsidR="00F92C5A" w:rsidRDefault="00F92C5A">
      <w:pPr>
        <w:spacing w:line="360" w:lineRule="auto"/>
        <w:rPr>
          <w:rFonts w:ascii="Corbel" w:eastAsia="Corbel" w:hAnsi="Corbel" w:cs="Corbel"/>
          <w:b/>
          <w:sz w:val="24"/>
          <w:szCs w:val="24"/>
        </w:rPr>
      </w:pPr>
    </w:p>
    <w:p w14:paraId="20C1F966" w14:textId="77777777" w:rsidR="00F92C5A" w:rsidRDefault="00F92C5A">
      <w:pPr>
        <w:spacing w:line="360" w:lineRule="auto"/>
        <w:rPr>
          <w:rFonts w:ascii="Corbel" w:eastAsia="Corbel" w:hAnsi="Corbel" w:cs="Corbel"/>
          <w:b/>
          <w:sz w:val="24"/>
          <w:szCs w:val="24"/>
        </w:rPr>
      </w:pPr>
    </w:p>
    <w:p w14:paraId="4C8989A8" w14:textId="77777777" w:rsidR="00F92C5A" w:rsidRDefault="00F92C5A">
      <w:pPr>
        <w:spacing w:line="360" w:lineRule="auto"/>
        <w:rPr>
          <w:rFonts w:ascii="Corbel" w:eastAsia="Corbel" w:hAnsi="Corbel" w:cs="Corbel"/>
          <w:b/>
          <w:sz w:val="24"/>
          <w:szCs w:val="24"/>
        </w:rPr>
      </w:pPr>
    </w:p>
    <w:p w14:paraId="5372D66F" w14:textId="77777777" w:rsidR="00F92C5A" w:rsidRDefault="00F92C5A">
      <w:pPr>
        <w:spacing w:line="360" w:lineRule="auto"/>
        <w:rPr>
          <w:rFonts w:ascii="Corbel" w:eastAsia="Corbel" w:hAnsi="Corbel" w:cs="Corbel"/>
          <w:b/>
          <w:sz w:val="24"/>
          <w:szCs w:val="24"/>
        </w:rPr>
      </w:pPr>
    </w:p>
    <w:p w14:paraId="77994972" w14:textId="77777777" w:rsidR="00F92C5A" w:rsidRDefault="00F92C5A">
      <w:pPr>
        <w:spacing w:line="360" w:lineRule="auto"/>
        <w:rPr>
          <w:rFonts w:ascii="Corbel" w:eastAsia="Corbel" w:hAnsi="Corbel" w:cs="Corbel"/>
          <w:b/>
          <w:sz w:val="24"/>
          <w:szCs w:val="24"/>
        </w:rPr>
      </w:pPr>
    </w:p>
    <w:p w14:paraId="4EA3948C" w14:textId="77777777" w:rsidR="00F92C5A" w:rsidRDefault="00F92C5A">
      <w:pPr>
        <w:spacing w:line="360" w:lineRule="auto"/>
        <w:rPr>
          <w:rFonts w:ascii="Corbel" w:eastAsia="Corbel" w:hAnsi="Corbel" w:cs="Corbel"/>
          <w:b/>
          <w:sz w:val="24"/>
          <w:szCs w:val="24"/>
        </w:rPr>
      </w:pPr>
    </w:p>
    <w:p w14:paraId="74869BB1" w14:textId="77777777" w:rsidR="00F92C5A" w:rsidRDefault="00F92C5A">
      <w:pPr>
        <w:spacing w:line="360" w:lineRule="auto"/>
        <w:rPr>
          <w:rFonts w:ascii="Corbel" w:eastAsia="Corbel" w:hAnsi="Corbel" w:cs="Corbel"/>
          <w:b/>
          <w:sz w:val="24"/>
          <w:szCs w:val="24"/>
        </w:rPr>
      </w:pPr>
    </w:p>
    <w:p w14:paraId="6B0FD786" w14:textId="77777777" w:rsidR="00F92C5A" w:rsidRDefault="00F92C5A">
      <w:pPr>
        <w:spacing w:line="360" w:lineRule="auto"/>
        <w:rPr>
          <w:rFonts w:ascii="Corbel" w:eastAsia="Corbel" w:hAnsi="Corbel" w:cs="Corbel"/>
          <w:b/>
          <w:sz w:val="24"/>
          <w:szCs w:val="24"/>
        </w:rPr>
      </w:pPr>
    </w:p>
    <w:p w14:paraId="59CC2431" w14:textId="77777777" w:rsidR="00F92C5A" w:rsidRDefault="00F92C5A">
      <w:pPr>
        <w:spacing w:line="360" w:lineRule="auto"/>
        <w:rPr>
          <w:rFonts w:ascii="Corbel" w:eastAsia="Corbel" w:hAnsi="Corbel" w:cs="Corbel"/>
          <w:b/>
          <w:sz w:val="24"/>
          <w:szCs w:val="24"/>
        </w:rPr>
      </w:pPr>
    </w:p>
    <w:p w14:paraId="07955707" w14:textId="77777777" w:rsidR="00F92C5A" w:rsidRDefault="00F92C5A">
      <w:pPr>
        <w:spacing w:line="360" w:lineRule="auto"/>
        <w:rPr>
          <w:rFonts w:ascii="Corbel" w:eastAsia="Corbel" w:hAnsi="Corbel" w:cs="Corbel"/>
          <w:b/>
          <w:sz w:val="24"/>
          <w:szCs w:val="24"/>
        </w:rPr>
      </w:pPr>
    </w:p>
    <w:p w14:paraId="07385840" w14:textId="77777777" w:rsidR="00F92C5A" w:rsidRDefault="00F92C5A">
      <w:pPr>
        <w:spacing w:line="360" w:lineRule="auto"/>
        <w:rPr>
          <w:rFonts w:ascii="Corbel" w:eastAsia="Corbel" w:hAnsi="Corbel" w:cs="Corbel"/>
          <w:b/>
          <w:sz w:val="24"/>
          <w:szCs w:val="24"/>
        </w:rPr>
      </w:pPr>
    </w:p>
    <w:p w14:paraId="179E4547" w14:textId="77777777" w:rsidR="00F92C5A" w:rsidRDefault="00F92C5A">
      <w:pPr>
        <w:spacing w:line="360" w:lineRule="auto"/>
        <w:rPr>
          <w:rFonts w:ascii="Corbel" w:eastAsia="Corbel" w:hAnsi="Corbel" w:cs="Corbel"/>
          <w:b/>
          <w:sz w:val="24"/>
          <w:szCs w:val="24"/>
        </w:rPr>
      </w:pPr>
    </w:p>
    <w:p w14:paraId="2DD466D9" w14:textId="77777777" w:rsidR="00F92C5A" w:rsidRDefault="00F92C5A">
      <w:pPr>
        <w:spacing w:line="360" w:lineRule="auto"/>
        <w:rPr>
          <w:rFonts w:ascii="Corbel" w:eastAsia="Corbel" w:hAnsi="Corbel" w:cs="Corbel"/>
          <w:b/>
          <w:sz w:val="24"/>
          <w:szCs w:val="24"/>
        </w:rPr>
      </w:pPr>
    </w:p>
    <w:p w14:paraId="487A5332" w14:textId="77777777" w:rsidR="00F92C5A" w:rsidRDefault="00F92C5A">
      <w:pPr>
        <w:spacing w:line="360" w:lineRule="auto"/>
        <w:rPr>
          <w:rFonts w:ascii="Corbel" w:eastAsia="Corbel" w:hAnsi="Corbel" w:cs="Corbel"/>
          <w:b/>
          <w:sz w:val="24"/>
          <w:szCs w:val="24"/>
        </w:rPr>
      </w:pPr>
    </w:p>
    <w:p w14:paraId="17D68021" w14:textId="77777777" w:rsidR="00F92C5A" w:rsidRDefault="00F92C5A">
      <w:pPr>
        <w:spacing w:line="360" w:lineRule="auto"/>
        <w:rPr>
          <w:rFonts w:ascii="Corbel" w:eastAsia="Corbel" w:hAnsi="Corbel" w:cs="Corbel"/>
          <w:b/>
          <w:sz w:val="24"/>
          <w:szCs w:val="24"/>
        </w:rPr>
      </w:pPr>
    </w:p>
    <w:p w14:paraId="25E13605" w14:textId="77777777" w:rsidR="00F92C5A" w:rsidRDefault="00421225">
      <w:pPr>
        <w:pStyle w:val="Heading2"/>
      </w:pPr>
      <w:bookmarkStart w:id="0" w:name="_Toc38191600"/>
      <w:r>
        <w:lastRenderedPageBreak/>
        <w:t>Case study research method</w:t>
      </w:r>
      <w:bookmarkEnd w:id="0"/>
    </w:p>
    <w:p w14:paraId="4BE231A9" w14:textId="77777777" w:rsidR="00F92C5A" w:rsidRDefault="00F92C5A">
      <w:pPr>
        <w:spacing w:line="360" w:lineRule="auto"/>
        <w:jc w:val="both"/>
        <w:rPr>
          <w:rFonts w:ascii="Corbel" w:eastAsia="Corbel" w:hAnsi="Corbel" w:cs="Corbel"/>
          <w:color w:val="000000"/>
          <w:sz w:val="24"/>
          <w:szCs w:val="24"/>
        </w:rPr>
      </w:pPr>
    </w:p>
    <w:p w14:paraId="3F98040D" w14:textId="08118F40" w:rsidR="00F92C5A" w:rsidRDefault="00421225">
      <w:pPr>
        <w:spacing w:after="200" w:line="360" w:lineRule="auto"/>
        <w:jc w:val="both"/>
        <w:rPr>
          <w:rFonts w:ascii="Corbel" w:eastAsia="Corbel" w:hAnsi="Corbel" w:cs="Corbel"/>
          <w:sz w:val="24"/>
          <w:szCs w:val="24"/>
        </w:rPr>
      </w:pPr>
      <w:r>
        <w:rPr>
          <w:rFonts w:ascii="Corbel" w:eastAsia="Corbel" w:hAnsi="Corbel" w:cs="Corbel"/>
          <w:color w:val="000000"/>
          <w:sz w:val="24"/>
          <w:szCs w:val="24"/>
        </w:rPr>
        <w:t>Within the social science domain, case study research has only recently started to establish itself.</w:t>
      </w:r>
      <w:r>
        <w:rPr>
          <w:rFonts w:ascii="Corbel" w:eastAsia="Corbel" w:hAnsi="Corbel" w:cs="Corbel"/>
          <w:color w:val="00FF00"/>
          <w:sz w:val="24"/>
          <w:szCs w:val="24"/>
        </w:rPr>
        <w:t xml:space="preserve"> </w:t>
      </w:r>
      <w:r>
        <w:rPr>
          <w:rFonts w:ascii="Corbel" w:eastAsia="Corbel" w:hAnsi="Corbel" w:cs="Corbel"/>
          <w:color w:val="000000"/>
          <w:sz w:val="24"/>
          <w:szCs w:val="24"/>
        </w:rPr>
        <w:t>Case study research is now one of the most used qualitative research methods within business fields because it allows researchers to explore and test hypotheses and theories within real-life situations (Myers, 2019). Previously the positivist philosophers have disregarded this form of research within the human sciences. Positivist researchers argued</w:t>
      </w:r>
      <w:r>
        <w:rPr>
          <w:rFonts w:ascii="Corbel" w:eastAsia="Corbel" w:hAnsi="Corbel" w:cs="Corbel"/>
          <w:color w:val="0000FF"/>
          <w:sz w:val="24"/>
          <w:szCs w:val="24"/>
        </w:rPr>
        <w:t xml:space="preserve"> </w:t>
      </w:r>
      <w:r>
        <w:rPr>
          <w:rFonts w:ascii="Corbel" w:eastAsia="Corbel" w:hAnsi="Corbel" w:cs="Corbel"/>
          <w:color w:val="000000"/>
          <w:sz w:val="24"/>
          <w:szCs w:val="24"/>
        </w:rPr>
        <w:t>that only discernible and verifiable content could be the subject matter for research; therefore,</w:t>
      </w:r>
      <w:r>
        <w:rPr>
          <w:rFonts w:ascii="Corbel" w:eastAsia="Corbel" w:hAnsi="Corbel" w:cs="Corbel"/>
          <w:color w:val="0000FF"/>
          <w:sz w:val="24"/>
          <w:szCs w:val="24"/>
        </w:rPr>
        <w:t xml:space="preserve"> </w:t>
      </w:r>
      <w:r>
        <w:rPr>
          <w:rFonts w:ascii="Corbel" w:eastAsia="Corbel" w:hAnsi="Corbel" w:cs="Corbel"/>
          <w:color w:val="000000"/>
          <w:sz w:val="24"/>
          <w:szCs w:val="24"/>
        </w:rPr>
        <w:t>rejecting all subjective and unverifiable hypotheses, phenomena and theories</w:t>
      </w:r>
      <w:r>
        <w:rPr>
          <w:rFonts w:ascii="Corbel" w:eastAsia="Corbel" w:hAnsi="Corbel" w:cs="Corbel"/>
          <w:color w:val="0000FF"/>
          <w:sz w:val="24"/>
          <w:szCs w:val="24"/>
        </w:rPr>
        <w:t>.</w:t>
      </w:r>
      <w:r>
        <w:rPr>
          <w:rFonts w:ascii="Corbel" w:eastAsia="Corbel" w:hAnsi="Corbel" w:cs="Corbel"/>
          <w:color w:val="000000"/>
          <w:sz w:val="24"/>
          <w:szCs w:val="24"/>
        </w:rPr>
        <w:t xml:space="preserve"> Naturalistic researchers contest this, claiming case study research is instead suitable for the study of human activities and characteristics in real-world situations</w:t>
      </w:r>
      <w:r>
        <w:rPr>
          <w:rFonts w:ascii="Corbel" w:eastAsia="Corbel" w:hAnsi="Corbel" w:cs="Corbel"/>
          <w:color w:val="0000FF"/>
          <w:sz w:val="24"/>
          <w:szCs w:val="24"/>
        </w:rPr>
        <w:t xml:space="preserve"> </w:t>
      </w:r>
      <w:r>
        <w:rPr>
          <w:rFonts w:ascii="Corbel" w:eastAsia="Corbel" w:hAnsi="Corbel" w:cs="Corbel"/>
          <w:color w:val="000000"/>
          <w:sz w:val="24"/>
          <w:szCs w:val="24"/>
        </w:rPr>
        <w:t>(Gillham, 2000). The three leading researchers in case study methodology have different definitions that focus on various aspects of the method.  Yin (2014) gave precedence to the scope, process, and practical characteristics of case study research,</w:t>
      </w:r>
      <w:r>
        <w:rPr>
          <w:rFonts w:ascii="Corbel" w:eastAsia="Corbel" w:hAnsi="Corbel" w:cs="Corbel"/>
          <w:color w:val="999999"/>
          <w:sz w:val="24"/>
          <w:szCs w:val="24"/>
        </w:rPr>
        <w:t xml:space="preserve"> </w:t>
      </w:r>
      <w:r>
        <w:rPr>
          <w:rFonts w:ascii="Corbel" w:eastAsia="Corbel" w:hAnsi="Corbel" w:cs="Corbel"/>
          <w:color w:val="000000"/>
          <w:sz w:val="24"/>
          <w:szCs w:val="24"/>
        </w:rPr>
        <w:t>prioritising the empirical nature of the study and the significance of context in the case. Stake (1995) emphasised more on what is studied, rather than how it is studied</w:t>
      </w:r>
      <w:r w:rsidR="00EB199A">
        <w:rPr>
          <w:rFonts w:ascii="Corbel" w:eastAsia="Corbel" w:hAnsi="Corbel" w:cs="Corbel"/>
          <w:color w:val="000000"/>
          <w:sz w:val="24"/>
          <w:szCs w:val="24"/>
        </w:rPr>
        <w:t xml:space="preserve">; </w:t>
      </w:r>
      <w:r>
        <w:rPr>
          <w:rFonts w:ascii="Corbel" w:eastAsia="Corbel" w:hAnsi="Corbel" w:cs="Corbel"/>
          <w:color w:val="000000"/>
          <w:sz w:val="24"/>
          <w:szCs w:val="24"/>
        </w:rPr>
        <w:t>defining case studies as the research of a single case’s peculiarity and complexity</w:t>
      </w:r>
      <w:r w:rsidR="00EB199A">
        <w:rPr>
          <w:rFonts w:ascii="Corbel" w:eastAsia="Corbel" w:hAnsi="Corbel" w:cs="Corbel"/>
          <w:color w:val="000000"/>
          <w:sz w:val="24"/>
          <w:szCs w:val="24"/>
        </w:rPr>
        <w:t>,</w:t>
      </w:r>
      <w:r>
        <w:rPr>
          <w:rFonts w:ascii="Corbel" w:eastAsia="Corbel" w:hAnsi="Corbel" w:cs="Corbel"/>
          <w:color w:val="000000"/>
          <w:sz w:val="24"/>
          <w:szCs w:val="24"/>
        </w:rPr>
        <w:t xml:space="preserve"> enabling the understanding wi</w:t>
      </w:r>
      <w:r w:rsidR="000B2922">
        <w:rPr>
          <w:rFonts w:ascii="Corbel" w:eastAsia="Corbel" w:hAnsi="Corbel" w:cs="Corbel"/>
          <w:color w:val="000000"/>
          <w:sz w:val="24"/>
          <w:szCs w:val="24"/>
        </w:rPr>
        <w:t xml:space="preserve">thin its circumstances. Merriam </w:t>
      </w:r>
      <w:r>
        <w:rPr>
          <w:rFonts w:ascii="Corbel" w:eastAsia="Corbel" w:hAnsi="Corbel" w:cs="Corbel"/>
          <w:color w:val="000000"/>
          <w:sz w:val="24"/>
          <w:szCs w:val="24"/>
        </w:rPr>
        <w:t>(2009)</w:t>
      </w:r>
      <w:r w:rsidR="00EF1EAA">
        <w:rPr>
          <w:rFonts w:ascii="Corbel" w:eastAsia="Corbel" w:hAnsi="Corbel" w:cs="Corbel"/>
          <w:sz w:val="24"/>
          <w:szCs w:val="24"/>
        </w:rPr>
        <w:t xml:space="preserve"> also</w:t>
      </w:r>
      <w:r>
        <w:rPr>
          <w:rFonts w:ascii="Corbel" w:eastAsia="Corbel" w:hAnsi="Corbel" w:cs="Corbel"/>
          <w:color w:val="000000"/>
          <w:sz w:val="24"/>
          <w:szCs w:val="24"/>
        </w:rPr>
        <w:t xml:space="preserve"> focused </w:t>
      </w:r>
      <w:r>
        <w:rPr>
          <w:rFonts w:ascii="Corbel" w:eastAsia="Corbel" w:hAnsi="Corbel" w:cs="Corbel"/>
          <w:sz w:val="24"/>
          <w:szCs w:val="24"/>
        </w:rPr>
        <w:t>on what is</w:t>
      </w:r>
      <w:r w:rsidR="000B2922">
        <w:rPr>
          <w:rFonts w:ascii="Corbel" w:eastAsia="Corbel" w:hAnsi="Corbel" w:cs="Corbel"/>
          <w:sz w:val="24"/>
          <w:szCs w:val="24"/>
        </w:rPr>
        <w:t xml:space="preserve"> studied and the products of</w:t>
      </w:r>
      <w:r>
        <w:rPr>
          <w:rFonts w:ascii="Corbel" w:eastAsia="Corbel" w:hAnsi="Corbel" w:cs="Corbel"/>
          <w:sz w:val="24"/>
          <w:szCs w:val="24"/>
        </w:rPr>
        <w:t xml:space="preserve"> research </w:t>
      </w:r>
      <w:r>
        <w:rPr>
          <w:rFonts w:ascii="Corbel" w:eastAsia="Corbel" w:hAnsi="Corbel" w:cs="Corbel"/>
          <w:color w:val="000000"/>
          <w:sz w:val="24"/>
          <w:szCs w:val="24"/>
        </w:rPr>
        <w:t>through a rigorous analysis of the system itself.</w:t>
      </w:r>
      <w:r>
        <w:rPr>
          <w:rFonts w:ascii="Corbel" w:eastAsia="Corbel" w:hAnsi="Corbel" w:cs="Corbel"/>
          <w:sz w:val="24"/>
          <w:szCs w:val="24"/>
        </w:rPr>
        <w:t xml:space="preserve"> </w:t>
      </w:r>
    </w:p>
    <w:p w14:paraId="45E03087" w14:textId="04566395" w:rsidR="00F92C5A" w:rsidRDefault="00421225">
      <w:pPr>
        <w:spacing w:after="200" w:line="360" w:lineRule="auto"/>
        <w:jc w:val="both"/>
        <w:rPr>
          <w:rFonts w:ascii="Corbel" w:eastAsia="Corbel" w:hAnsi="Corbel" w:cs="Corbel"/>
          <w:color w:val="999999"/>
          <w:sz w:val="24"/>
          <w:szCs w:val="24"/>
        </w:rPr>
      </w:pPr>
      <w:r>
        <w:rPr>
          <w:rFonts w:ascii="Corbel" w:eastAsia="Corbel" w:hAnsi="Corbel" w:cs="Corbel"/>
          <w:color w:val="000000"/>
          <w:sz w:val="24"/>
          <w:szCs w:val="24"/>
        </w:rPr>
        <w:t xml:space="preserve">A case study research is considered an empirical research method and can be descriptive, exploratory or explanatory. According to Myers (2019) case study research can be conducted from three different standpoints: positivist, interpretivist and critical realist. My perspective falls within the interpretive form, which generally attempts to understand phenomena through the meanings that people assign to them. Interpretive case studies focus on the social construction of reality – how and why people see the world the way they do (Myers, 2019). A researcher can </w:t>
      </w:r>
      <w:r>
        <w:rPr>
          <w:rFonts w:ascii="Corbel" w:eastAsia="Corbel" w:hAnsi="Corbel" w:cs="Corbel"/>
          <w:sz w:val="24"/>
          <w:szCs w:val="24"/>
        </w:rPr>
        <w:t>use a case</w:t>
      </w:r>
      <w:r>
        <w:rPr>
          <w:rFonts w:ascii="Corbel" w:eastAsia="Corbel" w:hAnsi="Corbel" w:cs="Corbel"/>
          <w:color w:val="000000"/>
          <w:sz w:val="24"/>
          <w:szCs w:val="24"/>
        </w:rPr>
        <w:t xml:space="preserve"> study method for either theory construction or theory testing (Bassey, 1999). Through this process, the relationship between theory and the empirical world is explored, destabilised, and reconstructed (Dubois &amp; </w:t>
      </w:r>
      <w:proofErr w:type="spellStart"/>
      <w:r>
        <w:rPr>
          <w:rFonts w:ascii="Corbel" w:eastAsia="Corbel" w:hAnsi="Corbel" w:cs="Corbel"/>
          <w:color w:val="000000"/>
          <w:sz w:val="24"/>
          <w:szCs w:val="24"/>
        </w:rPr>
        <w:t>Gadde</w:t>
      </w:r>
      <w:proofErr w:type="spellEnd"/>
      <w:r>
        <w:rPr>
          <w:rFonts w:ascii="Corbel" w:eastAsia="Corbel" w:hAnsi="Corbel" w:cs="Corbel"/>
          <w:color w:val="000000"/>
          <w:sz w:val="24"/>
          <w:szCs w:val="24"/>
        </w:rPr>
        <w:t>, 2002). Stake (1995</w:t>
      </w:r>
      <w:r>
        <w:rPr>
          <w:rFonts w:ascii="Corbel" w:eastAsia="Corbel" w:hAnsi="Corbel" w:cs="Corbel"/>
          <w:sz w:val="24"/>
          <w:szCs w:val="24"/>
        </w:rPr>
        <w:t xml:space="preserve">) </w:t>
      </w:r>
      <w:r>
        <w:rPr>
          <w:rFonts w:ascii="Corbel" w:eastAsia="Corbel" w:hAnsi="Corbel" w:cs="Corbel"/>
          <w:color w:val="000000"/>
          <w:sz w:val="24"/>
          <w:szCs w:val="24"/>
        </w:rPr>
        <w:t xml:space="preserve">argued that understanding human experience is the primary purpose when building theories within the case study research. My proposed PhD research focuses on understanding the sustainable entrepreneurship process in developing countries. Most </w:t>
      </w:r>
      <w:r>
        <w:rPr>
          <w:rFonts w:ascii="Corbel" w:eastAsia="Corbel" w:hAnsi="Corbel" w:cs="Corbel"/>
          <w:color w:val="000000"/>
          <w:sz w:val="24"/>
          <w:szCs w:val="24"/>
        </w:rPr>
        <w:lastRenderedPageBreak/>
        <w:t>developing countries face the tension between fast economic growth and its consequences such as rapid urbanisation, pollution and climate change. Sustainability can unravel the paradox of positive effects of economic growth on poverty, employment and quality of life with the harmful effects that economic growth has on the environment and society (Ramirez, 2012). In this study, I seek to understand the paradoxes that arise in sustainable entrepreneurship processes in fast</w:t>
      </w:r>
      <w:r w:rsidR="00B04AA0">
        <w:rPr>
          <w:rFonts w:ascii="Corbel" w:eastAsia="Corbel" w:hAnsi="Corbel" w:cs="Corbel"/>
          <w:color w:val="000000"/>
          <w:sz w:val="24"/>
          <w:szCs w:val="24"/>
        </w:rPr>
        <w:t>-developing</w:t>
      </w:r>
      <w:r>
        <w:rPr>
          <w:rFonts w:ascii="Corbel" w:eastAsia="Corbel" w:hAnsi="Corbel" w:cs="Corbel"/>
          <w:color w:val="000000"/>
          <w:sz w:val="24"/>
          <w:szCs w:val="24"/>
        </w:rPr>
        <w:t xml:space="preserve"> countries. Through a qualitative research approach, I aim to explore how the entrepreneurs of indigenous businesses in developing countries understand, formulate and interpret the concept of sustainable entrepreneurship and propose much-needed strategies to enhance the institutional climate for sustainable enterprises in a fast-growth polluted paradox. Hence, my case study approach is more focused on theory construction and evaluation. As Simons (2014) suggested three vital features of an evaluation case study: establish the value of the case, equally include all stakeholders’ interests and values and report findings of the research in the most effective way for the stakeholders.</w:t>
      </w:r>
    </w:p>
    <w:p w14:paraId="44B281A9" w14:textId="2512B04B" w:rsidR="00F92C5A" w:rsidRDefault="00F92C5A">
      <w:pPr>
        <w:spacing w:line="360" w:lineRule="auto"/>
        <w:rPr>
          <w:rFonts w:ascii="Corbel" w:eastAsia="Corbel" w:hAnsi="Corbel" w:cs="Corbel"/>
          <w:sz w:val="24"/>
          <w:szCs w:val="24"/>
        </w:rPr>
      </w:pPr>
    </w:p>
    <w:p w14:paraId="5901E644" w14:textId="77777777" w:rsidR="000B2922" w:rsidRDefault="000B2922">
      <w:pPr>
        <w:spacing w:line="360" w:lineRule="auto"/>
        <w:rPr>
          <w:rFonts w:ascii="Corbel" w:eastAsia="Corbel" w:hAnsi="Corbel" w:cs="Corbel"/>
          <w:sz w:val="24"/>
          <w:szCs w:val="24"/>
        </w:rPr>
      </w:pPr>
    </w:p>
    <w:p w14:paraId="0F250956" w14:textId="77777777" w:rsidR="00F92C5A" w:rsidRDefault="00421225">
      <w:pPr>
        <w:pStyle w:val="Heading2"/>
      </w:pPr>
      <w:bookmarkStart w:id="1" w:name="_Toc38191601"/>
      <w:r>
        <w:t>Value of case study research</w:t>
      </w:r>
      <w:bookmarkEnd w:id="1"/>
    </w:p>
    <w:p w14:paraId="1AE3F306" w14:textId="77777777" w:rsidR="00F92C5A" w:rsidRDefault="00F92C5A">
      <w:pPr>
        <w:spacing w:line="360" w:lineRule="auto"/>
        <w:jc w:val="both"/>
        <w:rPr>
          <w:rFonts w:ascii="Corbel" w:eastAsia="Corbel" w:hAnsi="Corbel" w:cs="Corbel"/>
          <w:color w:val="000000"/>
          <w:sz w:val="24"/>
          <w:szCs w:val="24"/>
        </w:rPr>
      </w:pPr>
    </w:p>
    <w:p w14:paraId="35EEEB4C" w14:textId="7C7577AE" w:rsidR="00F92C5A" w:rsidRDefault="00421225">
      <w:pPr>
        <w:spacing w:after="200" w:line="360" w:lineRule="auto"/>
        <w:jc w:val="both"/>
        <w:rPr>
          <w:rFonts w:ascii="Corbel" w:eastAsia="Corbel" w:hAnsi="Corbel" w:cs="Corbel"/>
          <w:color w:val="000000"/>
          <w:sz w:val="24"/>
          <w:szCs w:val="24"/>
        </w:rPr>
      </w:pPr>
      <w:r>
        <w:rPr>
          <w:rFonts w:ascii="Corbel" w:eastAsia="Corbel" w:hAnsi="Corbel" w:cs="Corbel"/>
          <w:color w:val="000000"/>
          <w:sz w:val="24"/>
          <w:szCs w:val="24"/>
        </w:rPr>
        <w:t xml:space="preserve">The </w:t>
      </w:r>
      <w:r w:rsidR="004B7673">
        <w:rPr>
          <w:rFonts w:ascii="Corbel" w:eastAsia="Corbel" w:hAnsi="Corbel" w:cs="Corbel"/>
          <w:color w:val="000000"/>
          <w:sz w:val="24"/>
          <w:szCs w:val="24"/>
        </w:rPr>
        <w:t>primary</w:t>
      </w:r>
      <w:r>
        <w:rPr>
          <w:rFonts w:ascii="Corbel" w:eastAsia="Corbel" w:hAnsi="Corbel" w:cs="Corbel"/>
          <w:color w:val="000000"/>
          <w:sz w:val="24"/>
          <w:szCs w:val="24"/>
        </w:rPr>
        <w:t xml:space="preserve"> </w:t>
      </w:r>
      <w:r>
        <w:rPr>
          <w:rFonts w:ascii="Corbel" w:eastAsia="Corbel" w:hAnsi="Corbel" w:cs="Corbel"/>
          <w:sz w:val="24"/>
          <w:szCs w:val="24"/>
        </w:rPr>
        <w:t>function</w:t>
      </w:r>
      <w:r>
        <w:rPr>
          <w:rFonts w:ascii="Corbel" w:eastAsia="Corbel" w:hAnsi="Corbel" w:cs="Corbel"/>
          <w:color w:val="000000"/>
          <w:sz w:val="24"/>
          <w:szCs w:val="24"/>
        </w:rPr>
        <w:t xml:space="preserve"> of case study research in business and management is to contribute </w:t>
      </w:r>
      <w:r>
        <w:rPr>
          <w:rFonts w:ascii="Corbel" w:eastAsia="Corbel" w:hAnsi="Corbel" w:cs="Corbel"/>
          <w:sz w:val="24"/>
          <w:szCs w:val="24"/>
        </w:rPr>
        <w:t>fundamental knowledge through empirical evidence of real-life situations</w:t>
      </w:r>
      <w:r>
        <w:rPr>
          <w:rFonts w:ascii="Corbel" w:eastAsia="Corbel" w:hAnsi="Corbel" w:cs="Corbel"/>
          <w:color w:val="000000"/>
          <w:sz w:val="24"/>
          <w:szCs w:val="24"/>
        </w:rPr>
        <w:t xml:space="preserve">. </w:t>
      </w:r>
      <w:r>
        <w:rPr>
          <w:rFonts w:ascii="Corbel" w:eastAsia="Corbel" w:hAnsi="Corbel" w:cs="Corbel"/>
          <w:sz w:val="24"/>
          <w:szCs w:val="24"/>
        </w:rPr>
        <w:t>Simons (20</w:t>
      </w:r>
      <w:r w:rsidR="003F0961">
        <w:rPr>
          <w:rFonts w:ascii="Corbel" w:eastAsia="Corbel" w:hAnsi="Corbel" w:cs="Corbel"/>
          <w:sz w:val="24"/>
          <w:szCs w:val="24"/>
        </w:rPr>
        <w:t>09</w:t>
      </w:r>
      <w:r w:rsidR="00AD3CDA">
        <w:rPr>
          <w:rFonts w:ascii="Corbel" w:eastAsia="Corbel" w:hAnsi="Corbel" w:cs="Corbel"/>
          <w:sz w:val="24"/>
          <w:szCs w:val="24"/>
        </w:rPr>
        <w:t>, p.</w:t>
      </w:r>
      <w:r w:rsidR="003F0961">
        <w:rPr>
          <w:rFonts w:ascii="Corbel" w:eastAsia="Corbel" w:hAnsi="Corbel" w:cs="Corbel"/>
          <w:sz w:val="24"/>
          <w:szCs w:val="24"/>
        </w:rPr>
        <w:t xml:space="preserve"> 21) </w:t>
      </w:r>
      <w:r>
        <w:rPr>
          <w:rFonts w:ascii="Corbel" w:eastAsia="Corbel" w:hAnsi="Corbel" w:cs="Corbel"/>
          <w:sz w:val="24"/>
          <w:szCs w:val="24"/>
        </w:rPr>
        <w:t>stated “</w:t>
      </w:r>
      <w:r>
        <w:rPr>
          <w:rFonts w:ascii="Corbel" w:eastAsia="Corbel" w:hAnsi="Corbel" w:cs="Corbel"/>
          <w:i/>
          <w:sz w:val="24"/>
          <w:szCs w:val="24"/>
        </w:rPr>
        <w:t>case study is an in-depth exploration from multiple perspectives of the complexity and uniqueness of a particular project, policy, institution or system in a ‘real-life’ context. It is research-based, inclusive of different methods and is evidence-led”.</w:t>
      </w:r>
      <w:r>
        <w:rPr>
          <w:rFonts w:ascii="Corbel" w:eastAsia="Corbel" w:hAnsi="Corbel" w:cs="Corbel"/>
          <w:color w:val="000000"/>
          <w:sz w:val="24"/>
          <w:szCs w:val="24"/>
        </w:rPr>
        <w:t xml:space="preserve"> A case study is an ideal method when the research aims to find answers to ‘why’ and ‘how’ types of questions, and it is impossible to control the behavioural events</w:t>
      </w:r>
      <w:r w:rsidR="0025543E">
        <w:rPr>
          <w:rFonts w:ascii="Corbel" w:eastAsia="Corbel" w:hAnsi="Corbel" w:cs="Corbel"/>
          <w:color w:val="000000"/>
          <w:sz w:val="24"/>
          <w:szCs w:val="24"/>
        </w:rPr>
        <w:t xml:space="preserve"> (Yin, 2014)</w:t>
      </w:r>
      <w:r>
        <w:rPr>
          <w:rFonts w:ascii="Corbel" w:eastAsia="Corbel" w:hAnsi="Corbel" w:cs="Corbel"/>
          <w:color w:val="000000"/>
          <w:sz w:val="24"/>
          <w:szCs w:val="24"/>
        </w:rPr>
        <w:t xml:space="preserve">. </w:t>
      </w:r>
    </w:p>
    <w:p w14:paraId="21AC304F" w14:textId="14B1E830" w:rsidR="00C94A55" w:rsidRDefault="00810725">
      <w:pPr>
        <w:spacing w:after="200" w:line="360" w:lineRule="auto"/>
        <w:jc w:val="both"/>
        <w:rPr>
          <w:rFonts w:ascii="Corbel" w:eastAsia="Corbel" w:hAnsi="Corbel" w:cs="Corbel"/>
          <w:sz w:val="24"/>
          <w:szCs w:val="24"/>
        </w:rPr>
      </w:pPr>
      <w:r>
        <w:rPr>
          <w:rFonts w:ascii="Corbel" w:eastAsia="Corbel" w:hAnsi="Corbel" w:cs="Corbel"/>
          <w:color w:val="000000"/>
          <w:sz w:val="24"/>
          <w:szCs w:val="24"/>
        </w:rPr>
        <w:t xml:space="preserve">One significant feature of </w:t>
      </w:r>
      <w:r w:rsidR="000B2922">
        <w:rPr>
          <w:rFonts w:ascii="Corbel" w:eastAsia="Corbel" w:hAnsi="Corbel" w:cs="Corbel"/>
          <w:color w:val="000000"/>
          <w:sz w:val="24"/>
          <w:szCs w:val="24"/>
        </w:rPr>
        <w:t xml:space="preserve">the </w:t>
      </w:r>
      <w:r>
        <w:rPr>
          <w:rFonts w:ascii="Corbel" w:eastAsia="Corbel" w:hAnsi="Corbel" w:cs="Corbel"/>
          <w:color w:val="000000"/>
          <w:sz w:val="24"/>
          <w:szCs w:val="24"/>
        </w:rPr>
        <w:t>c</w:t>
      </w:r>
      <w:r w:rsidR="0025543E">
        <w:rPr>
          <w:rFonts w:ascii="Corbel" w:eastAsia="Corbel" w:hAnsi="Corbel" w:cs="Corbel"/>
          <w:color w:val="000000"/>
          <w:sz w:val="24"/>
          <w:szCs w:val="24"/>
        </w:rPr>
        <w:t xml:space="preserve">ase study </w:t>
      </w:r>
      <w:r>
        <w:rPr>
          <w:rFonts w:ascii="Corbel" w:eastAsia="Corbel" w:hAnsi="Corbel" w:cs="Corbel"/>
          <w:color w:val="000000"/>
          <w:sz w:val="24"/>
          <w:szCs w:val="24"/>
        </w:rPr>
        <w:t xml:space="preserve">is that it includes the views of all participants </w:t>
      </w:r>
      <w:r w:rsidR="000B2922">
        <w:rPr>
          <w:rFonts w:ascii="Corbel" w:eastAsia="Corbel" w:hAnsi="Corbel" w:cs="Corbel"/>
          <w:color w:val="000000"/>
          <w:sz w:val="24"/>
          <w:szCs w:val="24"/>
        </w:rPr>
        <w:t>in</w:t>
      </w:r>
      <w:r>
        <w:rPr>
          <w:rFonts w:ascii="Corbel" w:eastAsia="Corbel" w:hAnsi="Corbel" w:cs="Corbel"/>
          <w:color w:val="000000"/>
          <w:sz w:val="24"/>
          <w:szCs w:val="24"/>
        </w:rPr>
        <w:t xml:space="preserve"> the research case. </w:t>
      </w:r>
      <w:r w:rsidR="00421225">
        <w:rPr>
          <w:rFonts w:ascii="Corbel" w:eastAsia="Corbel" w:hAnsi="Corbel" w:cs="Corbel"/>
          <w:color w:val="000000"/>
          <w:sz w:val="24"/>
          <w:szCs w:val="24"/>
        </w:rPr>
        <w:t xml:space="preserve">My study attempts to explore how indigenous entrepreneurs perceive sustainability issues in developing countries where </w:t>
      </w:r>
      <w:r w:rsidR="00421225">
        <w:rPr>
          <w:rFonts w:ascii="Corbel" w:eastAsia="Corbel" w:hAnsi="Corbel" w:cs="Corbel"/>
          <w:sz w:val="24"/>
          <w:szCs w:val="24"/>
        </w:rPr>
        <w:t>the</w:t>
      </w:r>
      <w:r w:rsidR="00421225">
        <w:rPr>
          <w:rFonts w:ascii="Corbel" w:eastAsia="Corbel" w:hAnsi="Corbel" w:cs="Corbel"/>
          <w:color w:val="000000"/>
          <w:sz w:val="24"/>
          <w:szCs w:val="24"/>
        </w:rPr>
        <w:t xml:space="preserve"> entrepreneurs are faced with complex socio-economic realities. How indigenous entrepreneurs recognise sustainable business opportunities, create support networks, utilise resources, access finance, identify the initial market entry method, identify the potential suppliers and distribution networks are all part </w:t>
      </w:r>
      <w:r w:rsidR="00421225" w:rsidRPr="004B2B78">
        <w:rPr>
          <w:rFonts w:ascii="Corbel" w:eastAsia="Corbel" w:hAnsi="Corbel" w:cs="Corbel"/>
          <w:color w:val="000000"/>
          <w:sz w:val="24"/>
          <w:szCs w:val="24"/>
        </w:rPr>
        <w:lastRenderedPageBreak/>
        <w:t>of the entrepreneurial behaviour. An important aspect</w:t>
      </w:r>
      <w:r w:rsidR="00421225" w:rsidRPr="004B2B78">
        <w:rPr>
          <w:rFonts w:ascii="Corbel" w:eastAsia="Corbel" w:hAnsi="Corbel" w:cs="Corbel"/>
          <w:sz w:val="24"/>
          <w:szCs w:val="24"/>
        </w:rPr>
        <w:t xml:space="preserve"> is to analyse how indigenous entrepreneurs </w:t>
      </w:r>
      <w:proofErr w:type="gramStart"/>
      <w:r w:rsidR="00421225" w:rsidRPr="004B2B78">
        <w:rPr>
          <w:rFonts w:ascii="Corbel" w:eastAsia="Corbel" w:hAnsi="Corbel" w:cs="Corbel"/>
          <w:sz w:val="24"/>
          <w:szCs w:val="24"/>
        </w:rPr>
        <w:t>are able to</w:t>
      </w:r>
      <w:proofErr w:type="gramEnd"/>
      <w:r w:rsidR="00421225" w:rsidRPr="004B2B78">
        <w:rPr>
          <w:rFonts w:ascii="Corbel" w:eastAsia="Corbel" w:hAnsi="Corbel" w:cs="Corbel"/>
          <w:sz w:val="24"/>
          <w:szCs w:val="24"/>
        </w:rPr>
        <w:t xml:space="preserve"> start</w:t>
      </w:r>
      <w:r w:rsidR="00421225" w:rsidRPr="004B2B78">
        <w:rPr>
          <w:rFonts w:ascii="Corbel" w:eastAsia="Corbel" w:hAnsi="Corbel" w:cs="Corbel"/>
          <w:color w:val="000000"/>
          <w:sz w:val="24"/>
          <w:szCs w:val="24"/>
        </w:rPr>
        <w:t xml:space="preserve"> their ventures and survive in these challenging environments</w:t>
      </w:r>
      <w:r w:rsidR="00421225" w:rsidRPr="004B2B78">
        <w:rPr>
          <w:rFonts w:ascii="Corbel" w:eastAsia="Corbel" w:hAnsi="Corbel" w:cs="Corbel"/>
          <w:sz w:val="24"/>
          <w:szCs w:val="24"/>
        </w:rPr>
        <w:t>.</w:t>
      </w:r>
      <w:r w:rsidR="00421225" w:rsidRPr="004B2B78">
        <w:rPr>
          <w:rFonts w:ascii="Corbel" w:eastAsia="Corbel" w:hAnsi="Corbel" w:cs="Corbel"/>
          <w:color w:val="000000"/>
          <w:sz w:val="24"/>
          <w:szCs w:val="24"/>
        </w:rPr>
        <w:t xml:space="preserve"> </w:t>
      </w:r>
      <w:r w:rsidR="00421225" w:rsidRPr="004B2B78">
        <w:rPr>
          <w:rFonts w:ascii="Corbel" w:eastAsia="Corbel" w:hAnsi="Corbel" w:cs="Corbel"/>
          <w:sz w:val="24"/>
          <w:szCs w:val="24"/>
        </w:rPr>
        <w:t>I</w:t>
      </w:r>
      <w:r w:rsidR="00421225" w:rsidRPr="004B2B78">
        <w:rPr>
          <w:rFonts w:ascii="Corbel" w:eastAsia="Corbel" w:hAnsi="Corbel" w:cs="Corbel"/>
          <w:color w:val="000000"/>
          <w:sz w:val="24"/>
          <w:szCs w:val="24"/>
        </w:rPr>
        <w:t xml:space="preserve">n developing </w:t>
      </w:r>
      <w:r w:rsidRPr="004B2B78">
        <w:rPr>
          <w:rFonts w:ascii="Corbel" w:eastAsia="Corbel" w:hAnsi="Corbel" w:cs="Corbel"/>
          <w:color w:val="000000"/>
          <w:sz w:val="24"/>
          <w:szCs w:val="24"/>
        </w:rPr>
        <w:t>countries,</w:t>
      </w:r>
      <w:r w:rsidR="00421225" w:rsidRPr="004B2B78">
        <w:rPr>
          <w:rFonts w:ascii="Corbel" w:eastAsia="Corbel" w:hAnsi="Corbel" w:cs="Corbel"/>
          <w:sz w:val="24"/>
          <w:szCs w:val="24"/>
        </w:rPr>
        <w:t xml:space="preserve"> </w:t>
      </w:r>
      <w:r w:rsidR="00421225" w:rsidRPr="004B2B78">
        <w:rPr>
          <w:rFonts w:ascii="Corbel" w:eastAsia="Corbel" w:hAnsi="Corbel" w:cs="Corbel"/>
          <w:color w:val="000000"/>
          <w:sz w:val="24"/>
          <w:szCs w:val="24"/>
        </w:rPr>
        <w:t xml:space="preserve">it is </w:t>
      </w:r>
      <w:r w:rsidR="000B2922" w:rsidRPr="004B2B78">
        <w:rPr>
          <w:rFonts w:ascii="Corbel" w:eastAsia="Corbel" w:hAnsi="Corbel" w:cs="Corbel"/>
          <w:color w:val="000000"/>
          <w:sz w:val="24"/>
          <w:szCs w:val="24"/>
        </w:rPr>
        <w:t>challenging</w:t>
      </w:r>
      <w:r w:rsidR="00421225" w:rsidRPr="004B2B78">
        <w:rPr>
          <w:rFonts w:ascii="Corbel" w:eastAsia="Corbel" w:hAnsi="Corbel" w:cs="Corbel"/>
          <w:color w:val="000000"/>
          <w:sz w:val="24"/>
          <w:szCs w:val="24"/>
        </w:rPr>
        <w:t xml:space="preserve"> to integrate sustainable practices</w:t>
      </w:r>
      <w:r w:rsidR="000B2922" w:rsidRPr="004B2B78">
        <w:rPr>
          <w:rFonts w:ascii="Corbel" w:eastAsia="Corbel" w:hAnsi="Corbel" w:cs="Corbel"/>
          <w:sz w:val="24"/>
          <w:szCs w:val="24"/>
        </w:rPr>
        <w:t>;</w:t>
      </w:r>
      <w:r w:rsidR="00421225" w:rsidRPr="004B2B78">
        <w:rPr>
          <w:rFonts w:ascii="Corbel" w:eastAsia="Corbel" w:hAnsi="Corbel" w:cs="Corbel"/>
          <w:sz w:val="24"/>
          <w:szCs w:val="24"/>
        </w:rPr>
        <w:t xml:space="preserve"> therefore, the</w:t>
      </w:r>
      <w:r w:rsidR="00421225" w:rsidRPr="004B2B78">
        <w:rPr>
          <w:rFonts w:ascii="Corbel" w:eastAsia="Corbel" w:hAnsi="Corbel" w:cs="Corbel"/>
          <w:color w:val="000000"/>
          <w:sz w:val="24"/>
          <w:szCs w:val="24"/>
        </w:rPr>
        <w:t xml:space="preserve"> strategies they adopt for business growth are to be explored </w:t>
      </w:r>
      <w:r w:rsidR="00421225" w:rsidRPr="004B2B78">
        <w:rPr>
          <w:rFonts w:ascii="Corbel" w:eastAsia="Corbel" w:hAnsi="Corbel" w:cs="Corbel"/>
          <w:sz w:val="24"/>
          <w:szCs w:val="24"/>
        </w:rPr>
        <w:t>and understood for them to</w:t>
      </w:r>
      <w:r w:rsidR="00421225" w:rsidRPr="004B2B78">
        <w:rPr>
          <w:rFonts w:ascii="Corbel" w:eastAsia="Corbel" w:hAnsi="Corbel" w:cs="Corbel"/>
          <w:color w:val="000000"/>
          <w:sz w:val="24"/>
          <w:szCs w:val="24"/>
        </w:rPr>
        <w:t xml:space="preserve"> become successful</w:t>
      </w:r>
      <w:r w:rsidR="00421225" w:rsidRPr="004B2B78">
        <w:rPr>
          <w:rFonts w:ascii="Corbel" w:eastAsia="Corbel" w:hAnsi="Corbel" w:cs="Corbel"/>
          <w:sz w:val="24"/>
          <w:szCs w:val="24"/>
        </w:rPr>
        <w:t>.</w:t>
      </w:r>
      <w:r w:rsidR="00C94A55" w:rsidRPr="004B2B78">
        <w:rPr>
          <w:rFonts w:ascii="Corbel" w:eastAsia="Corbel" w:hAnsi="Corbel" w:cs="Corbel"/>
          <w:sz w:val="24"/>
          <w:szCs w:val="24"/>
        </w:rPr>
        <w:t xml:space="preserve"> </w:t>
      </w:r>
      <w:r w:rsidR="005B076F" w:rsidRPr="004B2B78">
        <w:rPr>
          <w:rFonts w:ascii="Corbel" w:eastAsia="Corbel" w:hAnsi="Corbel" w:cs="Corbel"/>
          <w:sz w:val="24"/>
          <w:szCs w:val="24"/>
        </w:rPr>
        <w:t xml:space="preserve">To significantly understand the sustainable entrepreneurship process in developing county context, a research method largely based on the </w:t>
      </w:r>
      <w:r w:rsidR="004B2B78" w:rsidRPr="004B2B78">
        <w:rPr>
          <w:rFonts w:ascii="Corbel" w:eastAsia="Corbel" w:hAnsi="Corbel" w:cs="Corbel"/>
          <w:sz w:val="24"/>
          <w:szCs w:val="24"/>
        </w:rPr>
        <w:t>‘</w:t>
      </w:r>
      <w:proofErr w:type="spellStart"/>
      <w:r w:rsidR="005B076F" w:rsidRPr="004B2B78">
        <w:rPr>
          <w:rFonts w:ascii="Corbel" w:eastAsia="Corbel" w:hAnsi="Corbel" w:cs="Corbel"/>
          <w:color w:val="000000"/>
          <w:sz w:val="24"/>
          <w:szCs w:val="24"/>
        </w:rPr>
        <w:t>hypothetico</w:t>
      </w:r>
      <w:proofErr w:type="spellEnd"/>
      <w:r w:rsidR="005B076F" w:rsidRPr="004B2B78">
        <w:rPr>
          <w:rFonts w:ascii="Corbel" w:eastAsia="Corbel" w:hAnsi="Corbel" w:cs="Corbel"/>
          <w:color w:val="000000"/>
          <w:sz w:val="24"/>
          <w:szCs w:val="24"/>
        </w:rPr>
        <w:t>-deductive</w:t>
      </w:r>
      <w:r w:rsidR="004B2B78" w:rsidRPr="004B2B78">
        <w:rPr>
          <w:rFonts w:ascii="Corbel" w:eastAsia="Corbel" w:hAnsi="Corbel" w:cs="Corbel"/>
          <w:color w:val="000000"/>
          <w:sz w:val="24"/>
          <w:szCs w:val="24"/>
        </w:rPr>
        <w:t>’ approach is inapprehensible</w:t>
      </w:r>
      <w:r w:rsidR="005B076F" w:rsidRPr="004B2B78">
        <w:rPr>
          <w:rFonts w:ascii="Corbel" w:eastAsia="Corbel" w:hAnsi="Corbel" w:cs="Corbel"/>
          <w:color w:val="000000"/>
          <w:sz w:val="24"/>
          <w:szCs w:val="24"/>
        </w:rPr>
        <w:t>.</w:t>
      </w:r>
      <w:r w:rsidR="004B2B78" w:rsidRPr="004B2B78">
        <w:rPr>
          <w:rFonts w:ascii="Corbel" w:eastAsia="Corbel" w:hAnsi="Corbel" w:cs="Corbel"/>
          <w:color w:val="000000"/>
          <w:sz w:val="24"/>
          <w:szCs w:val="24"/>
        </w:rPr>
        <w:t xml:space="preserve"> </w:t>
      </w:r>
      <w:r w:rsidR="004B2B78" w:rsidRPr="004B2B78">
        <w:rPr>
          <w:rFonts w:ascii="Corbel" w:eastAsia="Corbel" w:hAnsi="Corbel" w:cs="Corbel"/>
          <w:color w:val="000000"/>
          <w:sz w:val="24"/>
          <w:szCs w:val="24"/>
        </w:rPr>
        <w:t>To overcome this challenge</w:t>
      </w:r>
      <w:r w:rsidR="004B2B78" w:rsidRPr="004B2B78">
        <w:rPr>
          <w:rFonts w:ascii="Corbel" w:eastAsia="Corbel" w:hAnsi="Corbel" w:cs="Corbel"/>
          <w:color w:val="000000"/>
          <w:sz w:val="24"/>
          <w:szCs w:val="24"/>
        </w:rPr>
        <w:t>, the case study research method will provide the best prospect to recognise the real-life context of these indigenous sustainable entrepreneurs. This approach will also contribute in theory construction through real-life evidence instead of depend</w:t>
      </w:r>
      <w:r w:rsidR="004B2B78">
        <w:rPr>
          <w:rFonts w:ascii="Corbel" w:eastAsia="Corbel" w:hAnsi="Corbel" w:cs="Corbel"/>
          <w:color w:val="000000"/>
          <w:sz w:val="24"/>
          <w:szCs w:val="24"/>
        </w:rPr>
        <w:t>ing</w:t>
      </w:r>
      <w:r w:rsidR="004B2B78" w:rsidRPr="004B2B78">
        <w:rPr>
          <w:rFonts w:ascii="Corbel" w:eastAsia="Corbel" w:hAnsi="Corbel" w:cs="Corbel"/>
          <w:color w:val="000000"/>
          <w:sz w:val="24"/>
          <w:szCs w:val="24"/>
        </w:rPr>
        <w:t xml:space="preserve"> on </w:t>
      </w:r>
      <w:proofErr w:type="spellStart"/>
      <w:r w:rsidR="004B2B78" w:rsidRPr="004B2B78">
        <w:rPr>
          <w:rFonts w:ascii="Corbel" w:eastAsia="Corbel" w:hAnsi="Corbel" w:cs="Corbel"/>
          <w:color w:val="000000"/>
          <w:sz w:val="24"/>
          <w:szCs w:val="24"/>
        </w:rPr>
        <w:t>on</w:t>
      </w:r>
      <w:proofErr w:type="spellEnd"/>
      <w:r w:rsidR="004B2B78" w:rsidRPr="004B2B78">
        <w:rPr>
          <w:rFonts w:ascii="Corbel" w:eastAsia="Corbel" w:hAnsi="Corbel" w:cs="Corbel"/>
          <w:color w:val="000000"/>
          <w:sz w:val="24"/>
          <w:szCs w:val="24"/>
        </w:rPr>
        <w:t xml:space="preserve"> surveys, secondary data or statistics.</w:t>
      </w:r>
    </w:p>
    <w:p w14:paraId="1AA5B542" w14:textId="38EBA14F" w:rsidR="00F92C5A" w:rsidRDefault="00421225">
      <w:pPr>
        <w:spacing w:line="360" w:lineRule="auto"/>
        <w:jc w:val="both"/>
        <w:rPr>
          <w:rFonts w:ascii="Corbel" w:eastAsia="Corbel" w:hAnsi="Corbel" w:cs="Corbel"/>
          <w:sz w:val="24"/>
          <w:szCs w:val="24"/>
        </w:rPr>
      </w:pPr>
      <w:r>
        <w:rPr>
          <w:rFonts w:ascii="Corbel" w:eastAsia="Corbel" w:hAnsi="Corbel" w:cs="Corbel"/>
          <w:color w:val="000000"/>
          <w:sz w:val="24"/>
          <w:szCs w:val="24"/>
        </w:rPr>
        <w:t xml:space="preserve">It is possible to </w:t>
      </w:r>
      <w:r>
        <w:rPr>
          <w:rFonts w:ascii="Corbel" w:eastAsia="Corbel" w:hAnsi="Corbel" w:cs="Corbel"/>
          <w:sz w:val="24"/>
          <w:szCs w:val="24"/>
        </w:rPr>
        <w:t>conduct case</w:t>
      </w:r>
      <w:r>
        <w:rPr>
          <w:rFonts w:ascii="Corbel" w:eastAsia="Corbel" w:hAnsi="Corbel" w:cs="Corbel"/>
          <w:color w:val="000000"/>
          <w:sz w:val="24"/>
          <w:szCs w:val="24"/>
        </w:rPr>
        <w:t xml:space="preserve"> study research using quantitative, qualitative or mixed methods. Simons (2014) argued that a qualitative approach is the best way to engage people with the experience of the case. My qualitative case study research can improve the knowledge to differentiate sustainable entrepreneurship from other similar types of entrepreneurship such as </w:t>
      </w:r>
      <w:proofErr w:type="spellStart"/>
      <w:r>
        <w:rPr>
          <w:rFonts w:ascii="Corbel" w:eastAsia="Corbel" w:hAnsi="Corbel" w:cs="Corbel"/>
          <w:color w:val="000000"/>
          <w:sz w:val="24"/>
          <w:szCs w:val="24"/>
        </w:rPr>
        <w:t>ecopreneurship</w:t>
      </w:r>
      <w:proofErr w:type="spellEnd"/>
      <w:r>
        <w:rPr>
          <w:rFonts w:ascii="Corbel" w:eastAsia="Corbel" w:hAnsi="Corbel" w:cs="Corbel"/>
          <w:color w:val="000000"/>
          <w:sz w:val="24"/>
          <w:szCs w:val="24"/>
        </w:rPr>
        <w:t>, social entrepreneurship, green entrepreneurship.</w:t>
      </w:r>
      <w:r>
        <w:rPr>
          <w:rFonts w:ascii="Corbel" w:eastAsia="Corbel" w:hAnsi="Corbel" w:cs="Corbel"/>
          <w:sz w:val="24"/>
          <w:szCs w:val="24"/>
        </w:rPr>
        <w:t xml:space="preserve"> </w:t>
      </w:r>
      <w:r>
        <w:rPr>
          <w:rFonts w:ascii="Corbel" w:eastAsia="Corbel" w:hAnsi="Corbel" w:cs="Corbel"/>
          <w:color w:val="000000"/>
          <w:sz w:val="24"/>
          <w:szCs w:val="24"/>
        </w:rPr>
        <w:t xml:space="preserve">It can also produce more accurate information </w:t>
      </w:r>
      <w:r w:rsidR="000B2922">
        <w:rPr>
          <w:rFonts w:ascii="Corbel" w:eastAsia="Corbel" w:hAnsi="Corbel" w:cs="Corbel"/>
          <w:sz w:val="24"/>
          <w:szCs w:val="24"/>
        </w:rPr>
        <w:t>about</w:t>
      </w:r>
      <w:r>
        <w:rPr>
          <w:rFonts w:ascii="Corbel" w:eastAsia="Corbel" w:hAnsi="Corbel" w:cs="Corbel"/>
          <w:sz w:val="24"/>
          <w:szCs w:val="24"/>
        </w:rPr>
        <w:t xml:space="preserve"> the sustainable</w:t>
      </w:r>
      <w:r>
        <w:rPr>
          <w:rFonts w:ascii="Corbel" w:eastAsia="Corbel" w:hAnsi="Corbel" w:cs="Corbel"/>
          <w:color w:val="000000"/>
          <w:sz w:val="24"/>
          <w:szCs w:val="24"/>
        </w:rPr>
        <w:t xml:space="preserve"> entrepreneurship process and highlight, inductively, the various positions and perceptions of indigenous entrepreneurs in developing countries.</w:t>
      </w:r>
      <w:r w:rsidR="007E270F" w:rsidRPr="007E270F">
        <w:rPr>
          <w:rFonts w:ascii="Corbel" w:eastAsia="Corbel" w:hAnsi="Corbel" w:cs="Corbel"/>
          <w:color w:val="000000"/>
          <w:sz w:val="24"/>
          <w:szCs w:val="24"/>
        </w:rPr>
        <w:t xml:space="preserve"> </w:t>
      </w:r>
      <w:r w:rsidR="00092E0C">
        <w:rPr>
          <w:rFonts w:ascii="Corbel" w:eastAsia="Corbel" w:hAnsi="Corbel" w:cs="Corbel"/>
          <w:color w:val="000000"/>
          <w:sz w:val="24"/>
          <w:szCs w:val="24"/>
        </w:rPr>
        <w:t xml:space="preserve">As </w:t>
      </w:r>
      <w:r w:rsidR="00092E0C">
        <w:rPr>
          <w:rFonts w:ascii="Corbel" w:eastAsia="Corbel" w:hAnsi="Corbel" w:cs="Corbel"/>
          <w:sz w:val="24"/>
          <w:szCs w:val="24"/>
        </w:rPr>
        <w:t>Lloyd-Jones</w:t>
      </w:r>
      <w:r w:rsidR="009003CA">
        <w:rPr>
          <w:rFonts w:ascii="Corbel" w:eastAsia="Corbel" w:hAnsi="Corbel" w:cs="Corbel"/>
          <w:sz w:val="24"/>
          <w:szCs w:val="24"/>
        </w:rPr>
        <w:t xml:space="preserve"> </w:t>
      </w:r>
      <w:r w:rsidR="00092E0C">
        <w:rPr>
          <w:rFonts w:ascii="Corbel" w:eastAsia="Corbel" w:hAnsi="Corbel" w:cs="Corbel"/>
          <w:sz w:val="24"/>
          <w:szCs w:val="24"/>
        </w:rPr>
        <w:t>(2003</w:t>
      </w:r>
      <w:r w:rsidR="009003CA">
        <w:rPr>
          <w:rFonts w:ascii="Corbel" w:eastAsia="Corbel" w:hAnsi="Corbel" w:cs="Corbel"/>
          <w:sz w:val="24"/>
          <w:szCs w:val="24"/>
        </w:rPr>
        <w:t>, p. 35</w:t>
      </w:r>
      <w:r w:rsidR="00810725">
        <w:rPr>
          <w:rFonts w:ascii="Corbel" w:eastAsia="Corbel" w:hAnsi="Corbel" w:cs="Corbel"/>
          <w:sz w:val="24"/>
          <w:szCs w:val="24"/>
        </w:rPr>
        <w:t xml:space="preserve">) claimed </w:t>
      </w:r>
      <w:r w:rsidR="000B2922">
        <w:rPr>
          <w:rFonts w:ascii="Corbel" w:eastAsia="Corbel" w:hAnsi="Corbel" w:cs="Corbel"/>
          <w:sz w:val="24"/>
          <w:szCs w:val="24"/>
        </w:rPr>
        <w:t xml:space="preserve">that </w:t>
      </w:r>
      <w:r w:rsidR="00810725">
        <w:rPr>
          <w:rFonts w:ascii="Corbel" w:eastAsia="Corbel" w:hAnsi="Corbel" w:cs="Corbel"/>
          <w:sz w:val="24"/>
          <w:szCs w:val="24"/>
        </w:rPr>
        <w:t>“</w:t>
      </w:r>
      <w:r w:rsidR="007E270F" w:rsidRPr="007E270F">
        <w:rPr>
          <w:rFonts w:ascii="Corbel" w:eastAsia="Corbel" w:hAnsi="Corbel" w:cs="Corbel"/>
          <w:color w:val="000000"/>
          <w:sz w:val="24"/>
          <w:szCs w:val="24"/>
        </w:rPr>
        <w:t>qualitative researchers must remain open and alert to possible alternatives</w:t>
      </w:r>
      <w:r w:rsidR="000B2922">
        <w:rPr>
          <w:rFonts w:ascii="Corbel" w:eastAsia="Corbel" w:hAnsi="Corbel" w:cs="Corbel"/>
          <w:color w:val="000000"/>
          <w:sz w:val="24"/>
          <w:szCs w:val="24"/>
        </w:rPr>
        <w:t>,</w:t>
      </w:r>
      <w:r w:rsidR="007E270F" w:rsidRPr="007E270F">
        <w:rPr>
          <w:rFonts w:ascii="Corbel" w:eastAsia="Corbel" w:hAnsi="Corbel" w:cs="Corbel"/>
          <w:color w:val="000000"/>
          <w:sz w:val="24"/>
          <w:szCs w:val="24"/>
        </w:rPr>
        <w:t xml:space="preserve"> and it is this quality that marks qualitative research as primarily inductive</w:t>
      </w:r>
      <w:r w:rsidR="00092E0C">
        <w:rPr>
          <w:rFonts w:ascii="Corbel" w:eastAsia="Corbel" w:hAnsi="Corbel" w:cs="Corbel"/>
          <w:color w:val="000000"/>
          <w:sz w:val="24"/>
          <w:szCs w:val="24"/>
        </w:rPr>
        <w:t>”</w:t>
      </w:r>
      <w:r w:rsidR="007E270F" w:rsidRPr="007E270F">
        <w:rPr>
          <w:rFonts w:ascii="Corbel" w:eastAsia="Corbel" w:hAnsi="Corbel" w:cs="Corbel"/>
          <w:color w:val="000000"/>
          <w:sz w:val="24"/>
          <w:szCs w:val="24"/>
        </w:rPr>
        <w:t>.</w:t>
      </w:r>
      <w:r>
        <w:rPr>
          <w:rFonts w:ascii="Corbel" w:eastAsia="Corbel" w:hAnsi="Corbel" w:cs="Corbel"/>
          <w:color w:val="000000"/>
          <w:sz w:val="24"/>
          <w:szCs w:val="24"/>
        </w:rPr>
        <w:t xml:space="preserve"> Eisenhardt &amp; </w:t>
      </w:r>
      <w:proofErr w:type="spellStart"/>
      <w:r>
        <w:rPr>
          <w:rFonts w:ascii="Corbel" w:eastAsia="Corbel" w:hAnsi="Corbel" w:cs="Corbel"/>
          <w:color w:val="000000"/>
          <w:sz w:val="24"/>
          <w:szCs w:val="24"/>
        </w:rPr>
        <w:t>Graebner</w:t>
      </w:r>
      <w:proofErr w:type="spellEnd"/>
      <w:r>
        <w:rPr>
          <w:rFonts w:ascii="Corbel" w:eastAsia="Corbel" w:hAnsi="Corbel" w:cs="Corbel"/>
          <w:color w:val="000000"/>
          <w:sz w:val="24"/>
          <w:szCs w:val="24"/>
        </w:rPr>
        <w:t xml:space="preserve"> (2007) valued the role of case studies in inductive theory building from qualitative evidence and then deductively test</w:t>
      </w:r>
      <w:r>
        <w:rPr>
          <w:rFonts w:ascii="Corbel" w:eastAsia="Corbel" w:hAnsi="Corbel" w:cs="Corbel"/>
          <w:sz w:val="24"/>
          <w:szCs w:val="24"/>
        </w:rPr>
        <w:t>ing</w:t>
      </w:r>
      <w:r>
        <w:rPr>
          <w:rFonts w:ascii="Corbel" w:eastAsia="Corbel" w:hAnsi="Corbel" w:cs="Corbel"/>
          <w:color w:val="000000"/>
          <w:sz w:val="24"/>
          <w:szCs w:val="24"/>
        </w:rPr>
        <w:t xml:space="preserve"> to complete the cycle.</w:t>
      </w:r>
      <w:r>
        <w:rPr>
          <w:rFonts w:ascii="Corbel" w:eastAsia="Corbel" w:hAnsi="Corbel" w:cs="Corbel"/>
          <w:sz w:val="24"/>
          <w:szCs w:val="24"/>
        </w:rPr>
        <w:t xml:space="preserve"> </w:t>
      </w:r>
      <w:r>
        <w:rPr>
          <w:rFonts w:ascii="Corbel" w:eastAsia="Corbel" w:hAnsi="Corbel" w:cs="Corbel"/>
          <w:color w:val="000000"/>
          <w:sz w:val="24"/>
          <w:szCs w:val="24"/>
        </w:rPr>
        <w:t xml:space="preserve">As sustainable entrepreneurship is still a nascent field, Fischer, </w:t>
      </w:r>
      <w:proofErr w:type="spellStart"/>
      <w:r>
        <w:rPr>
          <w:rFonts w:ascii="Corbel" w:eastAsia="Corbel" w:hAnsi="Corbel" w:cs="Corbel"/>
          <w:color w:val="000000"/>
          <w:sz w:val="24"/>
          <w:szCs w:val="24"/>
        </w:rPr>
        <w:t>Brettel</w:t>
      </w:r>
      <w:proofErr w:type="spellEnd"/>
      <w:r>
        <w:rPr>
          <w:rFonts w:ascii="Corbel" w:eastAsia="Corbel" w:hAnsi="Corbel" w:cs="Corbel"/>
          <w:color w:val="000000"/>
          <w:sz w:val="24"/>
          <w:szCs w:val="24"/>
        </w:rPr>
        <w:t xml:space="preserve"> and Mauer (2018) recommend more in-depth qualitative studies to discover </w:t>
      </w:r>
      <w:r>
        <w:rPr>
          <w:rFonts w:ascii="Corbel" w:eastAsia="Corbel" w:hAnsi="Corbel" w:cs="Corbel"/>
          <w:sz w:val="24"/>
          <w:szCs w:val="24"/>
        </w:rPr>
        <w:t>how entrepreneurs</w:t>
      </w:r>
      <w:r>
        <w:rPr>
          <w:rFonts w:ascii="Corbel" w:eastAsia="Corbel" w:hAnsi="Corbel" w:cs="Corbel"/>
          <w:color w:val="000000"/>
          <w:sz w:val="24"/>
          <w:szCs w:val="24"/>
        </w:rPr>
        <w:t xml:space="preserve"> and different stakeholders perceive sustainability before and after their market entry. The ‘evaluation’ nature of the case study will provide in-depth information on the support framework of sustainable entrepreneurs in developing countries. The findings </w:t>
      </w:r>
      <w:r w:rsidR="000B2922">
        <w:rPr>
          <w:rFonts w:ascii="Corbel" w:eastAsia="Corbel" w:hAnsi="Corbel" w:cs="Corbel"/>
          <w:color w:val="000000"/>
          <w:sz w:val="24"/>
          <w:szCs w:val="24"/>
        </w:rPr>
        <w:t xml:space="preserve">of my research </w:t>
      </w:r>
      <w:r>
        <w:rPr>
          <w:rFonts w:ascii="Corbel" w:eastAsia="Corbel" w:hAnsi="Corbel" w:cs="Corbel"/>
          <w:color w:val="000000"/>
          <w:sz w:val="24"/>
          <w:szCs w:val="24"/>
        </w:rPr>
        <w:t>can also be aligned with the UN sustainable development goals (cause-effect relationship)</w:t>
      </w:r>
      <w:r w:rsidR="000B2922">
        <w:rPr>
          <w:rFonts w:ascii="Corbel" w:eastAsia="Corbel" w:hAnsi="Corbel" w:cs="Corbel"/>
          <w:sz w:val="24"/>
          <w:szCs w:val="24"/>
        </w:rPr>
        <w:t>. T</w:t>
      </w:r>
      <w:r>
        <w:rPr>
          <w:rFonts w:ascii="Corbel" w:eastAsia="Corbel" w:hAnsi="Corbel" w:cs="Corbel"/>
          <w:color w:val="000000"/>
          <w:sz w:val="24"/>
          <w:szCs w:val="24"/>
        </w:rPr>
        <w:t xml:space="preserve">he influence </w:t>
      </w:r>
      <w:r>
        <w:rPr>
          <w:rFonts w:ascii="Corbel" w:eastAsia="Corbel" w:hAnsi="Corbel" w:cs="Corbel"/>
          <w:sz w:val="24"/>
          <w:szCs w:val="24"/>
        </w:rPr>
        <w:t xml:space="preserve">on </w:t>
      </w:r>
      <w:r w:rsidR="000B2922">
        <w:rPr>
          <w:rFonts w:ascii="Corbel" w:eastAsia="Corbel" w:hAnsi="Corbel" w:cs="Corbel"/>
          <w:sz w:val="24"/>
          <w:szCs w:val="24"/>
        </w:rPr>
        <w:t xml:space="preserve">the </w:t>
      </w:r>
      <w:r>
        <w:rPr>
          <w:rFonts w:ascii="Corbel" w:eastAsia="Corbel" w:hAnsi="Corbel" w:cs="Corbel"/>
          <w:sz w:val="24"/>
          <w:szCs w:val="24"/>
        </w:rPr>
        <w:t>developmental</w:t>
      </w:r>
      <w:r>
        <w:rPr>
          <w:rFonts w:ascii="Corbel" w:eastAsia="Corbel" w:hAnsi="Corbel" w:cs="Corbel"/>
          <w:color w:val="000000"/>
          <w:sz w:val="24"/>
          <w:szCs w:val="24"/>
        </w:rPr>
        <w:t xml:space="preserve"> policy will be substan</w:t>
      </w:r>
      <w:r>
        <w:rPr>
          <w:rFonts w:ascii="Corbel" w:eastAsia="Corbel" w:hAnsi="Corbel" w:cs="Corbel"/>
          <w:sz w:val="24"/>
          <w:szCs w:val="24"/>
        </w:rPr>
        <w:t xml:space="preserve">tial for policymakers, </w:t>
      </w:r>
      <w:r>
        <w:rPr>
          <w:rFonts w:ascii="Corbel" w:eastAsia="Corbel" w:hAnsi="Corbel" w:cs="Corbel"/>
          <w:color w:val="000000"/>
          <w:sz w:val="24"/>
          <w:szCs w:val="24"/>
        </w:rPr>
        <w:t xml:space="preserve">as stakeholders believe case study research provides a firmer basis for informing policy (Simons, 2014). </w:t>
      </w:r>
      <w:r>
        <w:rPr>
          <w:rFonts w:ascii="Corbel" w:eastAsia="Corbel" w:hAnsi="Corbel" w:cs="Corbel"/>
          <w:sz w:val="24"/>
          <w:szCs w:val="24"/>
        </w:rPr>
        <w:t xml:space="preserve">The case approach can contribute to a unique wealth of information regardless of the context it is interpreted in. Because through its various </w:t>
      </w:r>
      <w:r>
        <w:rPr>
          <w:rFonts w:ascii="Corbel" w:eastAsia="Corbel" w:hAnsi="Corbel" w:cs="Corbel"/>
          <w:sz w:val="24"/>
          <w:szCs w:val="24"/>
        </w:rPr>
        <w:lastRenderedPageBreak/>
        <w:t>interpretations, it presents the researcher with multifaceted perspectives and conclusions. The flexibility of case studies in terms of resources and time are also efficient in the context of fast</w:t>
      </w:r>
      <w:r w:rsidR="000B2922">
        <w:rPr>
          <w:rFonts w:ascii="Corbel" w:eastAsia="Corbel" w:hAnsi="Corbel" w:cs="Corbel"/>
          <w:sz w:val="24"/>
          <w:szCs w:val="24"/>
        </w:rPr>
        <w:t>-developing countries</w:t>
      </w:r>
      <w:r>
        <w:rPr>
          <w:rFonts w:ascii="Corbel" w:eastAsia="Corbel" w:hAnsi="Corbel" w:cs="Corbel"/>
          <w:sz w:val="24"/>
          <w:szCs w:val="24"/>
        </w:rPr>
        <w:t xml:space="preserve"> due to possible changes in policies or unforeseen issues in the field, the characteristics of the case study method would allow the required modification to research the design (Simons, 2014).</w:t>
      </w:r>
    </w:p>
    <w:p w14:paraId="42982F09" w14:textId="77777777" w:rsidR="000B2922" w:rsidRDefault="000B2922">
      <w:pPr>
        <w:spacing w:line="360" w:lineRule="auto"/>
        <w:jc w:val="both"/>
        <w:rPr>
          <w:rFonts w:ascii="Corbel" w:eastAsia="Corbel" w:hAnsi="Corbel" w:cs="Corbel"/>
          <w:sz w:val="24"/>
          <w:szCs w:val="24"/>
        </w:rPr>
      </w:pPr>
    </w:p>
    <w:p w14:paraId="7E87E4BA" w14:textId="77777777" w:rsidR="0025543E" w:rsidRDefault="0025543E">
      <w:pPr>
        <w:spacing w:line="360" w:lineRule="auto"/>
        <w:jc w:val="both"/>
        <w:rPr>
          <w:rFonts w:ascii="Corbel" w:eastAsia="Corbel" w:hAnsi="Corbel" w:cs="Corbel"/>
          <w:sz w:val="24"/>
          <w:szCs w:val="24"/>
        </w:rPr>
      </w:pPr>
    </w:p>
    <w:p w14:paraId="62275BAC" w14:textId="77777777" w:rsidR="00F92C5A" w:rsidRDefault="00421225">
      <w:pPr>
        <w:pStyle w:val="Heading2"/>
      </w:pPr>
      <w:bookmarkStart w:id="2" w:name="_Toc38191602"/>
      <w:r>
        <w:t>Limitations to case study research</w:t>
      </w:r>
      <w:bookmarkEnd w:id="2"/>
    </w:p>
    <w:p w14:paraId="1AF4C641" w14:textId="77777777" w:rsidR="00F92C5A" w:rsidRDefault="00F92C5A">
      <w:pPr>
        <w:spacing w:after="160" w:line="360" w:lineRule="auto"/>
        <w:jc w:val="both"/>
        <w:rPr>
          <w:rFonts w:ascii="Corbel" w:eastAsia="Corbel" w:hAnsi="Corbel" w:cs="Corbel"/>
          <w:color w:val="000000"/>
          <w:sz w:val="24"/>
          <w:szCs w:val="24"/>
        </w:rPr>
      </w:pPr>
    </w:p>
    <w:p w14:paraId="3B666D40" w14:textId="2CBDF4D3" w:rsidR="00F92C5A" w:rsidRDefault="00421225">
      <w:pPr>
        <w:spacing w:after="160" w:line="360" w:lineRule="auto"/>
        <w:jc w:val="both"/>
        <w:rPr>
          <w:rFonts w:ascii="Corbel" w:eastAsia="Corbel" w:hAnsi="Corbel" w:cs="Corbel"/>
          <w:color w:val="6AA84F"/>
          <w:sz w:val="24"/>
          <w:szCs w:val="24"/>
        </w:rPr>
      </w:pPr>
      <w:r>
        <w:rPr>
          <w:rFonts w:ascii="Corbel" w:eastAsia="Corbel" w:hAnsi="Corbel" w:cs="Corbel"/>
          <w:color w:val="000000"/>
          <w:sz w:val="24"/>
          <w:szCs w:val="24"/>
        </w:rPr>
        <w:t>Due to the relatively new introduction of case study research within the human and social sciences, there are a lot of misconceptions on case study research that renders the method more complicated but not necessarily disadvantageous. Most misbeliefs point towards issues that lie within the theory, reliability and validity of the case study as a scientific method.</w:t>
      </w:r>
      <w:r>
        <w:rPr>
          <w:rFonts w:ascii="Corbel" w:eastAsia="Corbel" w:hAnsi="Corbel" w:cs="Corbel"/>
          <w:sz w:val="24"/>
          <w:szCs w:val="24"/>
        </w:rPr>
        <w:t xml:space="preserve"> </w:t>
      </w:r>
      <w:r>
        <w:rPr>
          <w:rFonts w:ascii="Corbel" w:eastAsia="Corbel" w:hAnsi="Corbel" w:cs="Corbel"/>
          <w:color w:val="000000"/>
          <w:sz w:val="24"/>
          <w:szCs w:val="24"/>
        </w:rPr>
        <w:t xml:space="preserve">Case studies often get criticised for the lack of information on providing reliable information about the broader spectrum, but instead </w:t>
      </w:r>
      <w:r w:rsidR="000B2922">
        <w:rPr>
          <w:rFonts w:ascii="Corbel" w:eastAsia="Corbel" w:hAnsi="Corbel" w:cs="Corbel"/>
          <w:sz w:val="24"/>
          <w:szCs w:val="24"/>
        </w:rPr>
        <w:t>offer</w:t>
      </w:r>
      <w:r>
        <w:rPr>
          <w:rFonts w:ascii="Corbel" w:eastAsia="Corbel" w:hAnsi="Corbel" w:cs="Corbel"/>
          <w:color w:val="000000"/>
          <w:sz w:val="24"/>
          <w:szCs w:val="24"/>
        </w:rPr>
        <w:t xml:space="preserve"> hypotheses, which can be tested on a more comprehensive </w:t>
      </w:r>
      <w:r>
        <w:rPr>
          <w:rFonts w:ascii="Corbel" w:eastAsia="Corbel" w:hAnsi="Corbel" w:cs="Corbel"/>
          <w:sz w:val="24"/>
          <w:szCs w:val="24"/>
        </w:rPr>
        <w:t>field</w:t>
      </w:r>
      <w:r>
        <w:rPr>
          <w:rFonts w:ascii="Corbel" w:eastAsia="Corbel" w:hAnsi="Corbel" w:cs="Corbel"/>
          <w:color w:val="000000"/>
          <w:sz w:val="24"/>
          <w:szCs w:val="24"/>
        </w:rPr>
        <w:t>.</w:t>
      </w:r>
      <w:r>
        <w:rPr>
          <w:rFonts w:ascii="Corbel" w:eastAsia="Corbel" w:hAnsi="Corbel" w:cs="Corbel"/>
          <w:color w:val="6AA84F"/>
          <w:sz w:val="24"/>
          <w:szCs w:val="24"/>
        </w:rPr>
        <w:t xml:space="preserve"> </w:t>
      </w:r>
      <w:r>
        <w:rPr>
          <w:rFonts w:ascii="Corbel" w:eastAsia="Corbel" w:hAnsi="Corbel" w:cs="Corbel"/>
          <w:color w:val="000000"/>
          <w:sz w:val="24"/>
          <w:szCs w:val="24"/>
        </w:rPr>
        <w:t>The structure of the case study requires its data to be gathered through fieldwork and face to face interactions that can prove hard to be accepted by broader researchers. For many</w:t>
      </w:r>
      <w:r w:rsidR="000B2922">
        <w:rPr>
          <w:rFonts w:ascii="Corbel" w:eastAsia="Corbel" w:hAnsi="Corbel" w:cs="Corbel"/>
          <w:color w:val="000000"/>
          <w:sz w:val="24"/>
          <w:szCs w:val="24"/>
        </w:rPr>
        <w:t xml:space="preserve"> researchers</w:t>
      </w:r>
      <w:r>
        <w:rPr>
          <w:rFonts w:ascii="Corbel" w:eastAsia="Corbel" w:hAnsi="Corbel" w:cs="Corbel"/>
          <w:color w:val="000000"/>
          <w:sz w:val="24"/>
          <w:szCs w:val="24"/>
        </w:rPr>
        <w:t xml:space="preserve">, </w:t>
      </w:r>
      <w:r>
        <w:rPr>
          <w:rFonts w:ascii="Corbel" w:eastAsia="Corbel" w:hAnsi="Corbel" w:cs="Corbel"/>
          <w:sz w:val="24"/>
          <w:szCs w:val="24"/>
        </w:rPr>
        <w:t>theoretical</w:t>
      </w:r>
      <w:r>
        <w:rPr>
          <w:rFonts w:ascii="Corbel" w:eastAsia="Corbel" w:hAnsi="Corbel" w:cs="Corbel"/>
          <w:color w:val="000000"/>
          <w:sz w:val="24"/>
          <w:szCs w:val="24"/>
        </w:rPr>
        <w:t xml:space="preserve"> knowledge is more valuable than practical experience;</w:t>
      </w:r>
      <w:r>
        <w:rPr>
          <w:rFonts w:ascii="Corbel" w:eastAsia="Corbel" w:hAnsi="Corbel" w:cs="Corbel"/>
          <w:color w:val="6AA84F"/>
          <w:sz w:val="24"/>
          <w:szCs w:val="24"/>
        </w:rPr>
        <w:t xml:space="preserve"> </w:t>
      </w:r>
      <w:r>
        <w:rPr>
          <w:rFonts w:ascii="Corbel" w:eastAsia="Corbel" w:hAnsi="Corbel" w:cs="Corbel"/>
          <w:color w:val="000000"/>
          <w:sz w:val="24"/>
          <w:szCs w:val="24"/>
        </w:rPr>
        <w:t>nonetheless, the affinity the case study method has to</w:t>
      </w:r>
      <w:r>
        <w:rPr>
          <w:rFonts w:ascii="Corbel" w:eastAsia="Corbel" w:hAnsi="Corbel" w:cs="Corbel"/>
          <w:color w:val="38761D"/>
          <w:sz w:val="24"/>
          <w:szCs w:val="24"/>
        </w:rPr>
        <w:t xml:space="preserve"> a</w:t>
      </w:r>
      <w:r>
        <w:rPr>
          <w:rFonts w:ascii="Corbel" w:eastAsia="Corbel" w:hAnsi="Corbel" w:cs="Corbel"/>
          <w:sz w:val="24"/>
          <w:szCs w:val="24"/>
        </w:rPr>
        <w:t>ctual events, and its richness and depth of details</w:t>
      </w:r>
      <w:r>
        <w:rPr>
          <w:rFonts w:ascii="Corbel" w:eastAsia="Corbel" w:hAnsi="Corbel" w:cs="Corbel"/>
          <w:color w:val="6AA84F"/>
          <w:sz w:val="24"/>
          <w:szCs w:val="24"/>
        </w:rPr>
        <w:t xml:space="preserve"> </w:t>
      </w:r>
      <w:r>
        <w:rPr>
          <w:rFonts w:ascii="Corbel" w:eastAsia="Corbel" w:hAnsi="Corbel" w:cs="Corbel"/>
          <w:color w:val="000000"/>
          <w:sz w:val="24"/>
          <w:szCs w:val="24"/>
        </w:rPr>
        <w:t>are vital</w:t>
      </w:r>
      <w:r>
        <w:rPr>
          <w:rFonts w:ascii="Corbel" w:eastAsia="Corbel" w:hAnsi="Corbel" w:cs="Corbel"/>
          <w:color w:val="6AA84F"/>
          <w:sz w:val="24"/>
          <w:szCs w:val="24"/>
        </w:rPr>
        <w:t xml:space="preserve"> </w:t>
      </w:r>
      <w:r>
        <w:rPr>
          <w:rFonts w:ascii="Corbel" w:eastAsia="Corbel" w:hAnsi="Corbel" w:cs="Corbel"/>
          <w:color w:val="000000"/>
          <w:sz w:val="24"/>
          <w:szCs w:val="24"/>
        </w:rPr>
        <w:t xml:space="preserve">for </w:t>
      </w:r>
      <w:r>
        <w:rPr>
          <w:rFonts w:ascii="Corbel" w:eastAsia="Corbel" w:hAnsi="Corbel" w:cs="Corbel"/>
          <w:sz w:val="24"/>
          <w:szCs w:val="24"/>
        </w:rPr>
        <w:t>empirical</w:t>
      </w:r>
      <w:r>
        <w:rPr>
          <w:rFonts w:ascii="Corbel" w:eastAsia="Corbel" w:hAnsi="Corbel" w:cs="Corbel"/>
          <w:color w:val="000000"/>
          <w:sz w:val="24"/>
          <w:szCs w:val="24"/>
        </w:rPr>
        <w:t xml:space="preserve"> research (</w:t>
      </w:r>
      <w:proofErr w:type="spellStart"/>
      <w:r>
        <w:rPr>
          <w:rFonts w:ascii="Corbel" w:eastAsia="Corbel" w:hAnsi="Corbel" w:cs="Corbel"/>
          <w:color w:val="000000"/>
          <w:sz w:val="24"/>
          <w:szCs w:val="24"/>
        </w:rPr>
        <w:t>Flyvbjerg</w:t>
      </w:r>
      <w:proofErr w:type="spellEnd"/>
      <w:r>
        <w:rPr>
          <w:rFonts w:ascii="Corbel" w:eastAsia="Corbel" w:hAnsi="Corbel" w:cs="Corbel"/>
          <w:color w:val="000000"/>
          <w:sz w:val="24"/>
          <w:szCs w:val="24"/>
        </w:rPr>
        <w:t>, 2006).</w:t>
      </w:r>
      <w:r>
        <w:rPr>
          <w:rFonts w:ascii="Corbel" w:eastAsia="Corbel" w:hAnsi="Corbel" w:cs="Corbel"/>
          <w:color w:val="6AA84F"/>
          <w:sz w:val="24"/>
          <w:szCs w:val="24"/>
        </w:rPr>
        <w:t xml:space="preserve"> </w:t>
      </w:r>
      <w:r>
        <w:rPr>
          <w:rFonts w:ascii="Corbel" w:eastAsia="Corbel" w:hAnsi="Corbel" w:cs="Corbel"/>
          <w:color w:val="000000"/>
          <w:sz w:val="24"/>
          <w:szCs w:val="24"/>
        </w:rPr>
        <w:t>Due to the lack of theories on sustainable entrepreneurship within developing country contexts</w:t>
      </w:r>
      <w:r>
        <w:rPr>
          <w:rFonts w:ascii="Corbel" w:eastAsia="Corbel" w:hAnsi="Corbel" w:cs="Corbel"/>
          <w:sz w:val="24"/>
          <w:szCs w:val="24"/>
        </w:rPr>
        <w:t xml:space="preserve">, </w:t>
      </w:r>
      <w:r>
        <w:rPr>
          <w:rFonts w:ascii="Corbel" w:eastAsia="Corbel" w:hAnsi="Corbel" w:cs="Corbel"/>
          <w:color w:val="000000"/>
          <w:sz w:val="24"/>
          <w:szCs w:val="24"/>
        </w:rPr>
        <w:t xml:space="preserve">the authentic experiences and ongoing feedback from indigenous sustainable entrepreneurs will create and develop a nuanced view of reality </w:t>
      </w:r>
      <w:r>
        <w:rPr>
          <w:rFonts w:ascii="Corbel" w:eastAsia="Corbel" w:hAnsi="Corbel" w:cs="Corbel"/>
          <w:sz w:val="24"/>
          <w:szCs w:val="24"/>
        </w:rPr>
        <w:t>for my study. To</w:t>
      </w:r>
      <w:r>
        <w:rPr>
          <w:rFonts w:ascii="Corbel" w:eastAsia="Corbel" w:hAnsi="Corbel" w:cs="Corbel"/>
          <w:color w:val="000000"/>
          <w:sz w:val="24"/>
          <w:szCs w:val="24"/>
        </w:rPr>
        <w:t xml:space="preserve"> </w:t>
      </w:r>
      <w:r w:rsidR="000B2922">
        <w:rPr>
          <w:rFonts w:ascii="Corbel" w:eastAsia="Corbel" w:hAnsi="Corbel" w:cs="Corbel"/>
          <w:color w:val="000000"/>
          <w:sz w:val="24"/>
          <w:szCs w:val="24"/>
        </w:rPr>
        <w:t>discov</w:t>
      </w:r>
      <w:r w:rsidR="000B2922">
        <w:rPr>
          <w:rFonts w:ascii="Corbel" w:eastAsia="Corbel" w:hAnsi="Corbel" w:cs="Corbel"/>
          <w:sz w:val="24"/>
          <w:szCs w:val="24"/>
        </w:rPr>
        <w:t>er</w:t>
      </w:r>
      <w:r>
        <w:rPr>
          <w:rFonts w:ascii="Corbel" w:eastAsia="Corbel" w:hAnsi="Corbel" w:cs="Corbel"/>
          <w:color w:val="000000"/>
          <w:sz w:val="24"/>
          <w:szCs w:val="24"/>
        </w:rPr>
        <w:t xml:space="preserve"> in-depth data, case study methods require longer working hours and higher financing, raising the question of whether the case study approach is feasible. </w:t>
      </w:r>
      <w:r>
        <w:rPr>
          <w:rFonts w:ascii="Corbel" w:eastAsia="Corbel" w:hAnsi="Corbel" w:cs="Corbel"/>
          <w:sz w:val="24"/>
          <w:szCs w:val="24"/>
        </w:rPr>
        <w:t>Nonetheless</w:t>
      </w:r>
      <w:r>
        <w:rPr>
          <w:rFonts w:ascii="Corbel" w:eastAsia="Corbel" w:hAnsi="Corbel" w:cs="Corbel"/>
          <w:color w:val="000000"/>
          <w:sz w:val="24"/>
          <w:szCs w:val="24"/>
        </w:rPr>
        <w:t>, the case study f</w:t>
      </w:r>
      <w:r>
        <w:rPr>
          <w:rFonts w:ascii="Corbel" w:eastAsia="Corbel" w:hAnsi="Corbel" w:cs="Corbel"/>
          <w:sz w:val="24"/>
          <w:szCs w:val="24"/>
        </w:rPr>
        <w:t>ieldwork</w:t>
      </w:r>
      <w:r>
        <w:rPr>
          <w:rFonts w:ascii="Corbel" w:eastAsia="Corbel" w:hAnsi="Corbel" w:cs="Corbel"/>
          <w:color w:val="000000"/>
          <w:sz w:val="24"/>
          <w:szCs w:val="24"/>
        </w:rPr>
        <w:t xml:space="preserve"> </w:t>
      </w:r>
      <w:r>
        <w:rPr>
          <w:rFonts w:ascii="Corbel" w:eastAsia="Corbel" w:hAnsi="Corbel" w:cs="Corbel"/>
          <w:sz w:val="24"/>
          <w:szCs w:val="24"/>
        </w:rPr>
        <w:t xml:space="preserve">approach </w:t>
      </w:r>
      <w:r>
        <w:rPr>
          <w:rFonts w:ascii="Corbel" w:eastAsia="Corbel" w:hAnsi="Corbel" w:cs="Corbel"/>
          <w:color w:val="000000"/>
          <w:sz w:val="24"/>
          <w:szCs w:val="24"/>
        </w:rPr>
        <w:t xml:space="preserve">may uncover new hypotheses and theories that would otherwise not be known through other research methods. </w:t>
      </w:r>
    </w:p>
    <w:p w14:paraId="637A0E95" w14:textId="02B30244" w:rsidR="00F92C5A" w:rsidRPr="000B2922" w:rsidRDefault="00421225">
      <w:pPr>
        <w:spacing w:after="160" w:line="360" w:lineRule="auto"/>
        <w:jc w:val="both"/>
        <w:rPr>
          <w:rFonts w:ascii="Corbel" w:eastAsia="Corbel" w:hAnsi="Corbel" w:cs="Corbel"/>
          <w:color w:val="000000"/>
          <w:sz w:val="24"/>
          <w:szCs w:val="24"/>
        </w:rPr>
      </w:pPr>
      <w:r>
        <w:rPr>
          <w:rFonts w:ascii="Corbel" w:eastAsia="Corbel" w:hAnsi="Corbel" w:cs="Corbel"/>
          <w:color w:val="000000"/>
          <w:sz w:val="24"/>
          <w:szCs w:val="24"/>
        </w:rPr>
        <w:t>Another frequent criticism of case study methodology is its incapability of generating non-exclusive conclusions because it often concentrates on few or singular cases. Giddens (1984) viewed the case study</w:t>
      </w:r>
      <w:r>
        <w:rPr>
          <w:rFonts w:ascii="Corbel" w:eastAsia="Corbel" w:hAnsi="Corbel" w:cs="Corbel"/>
          <w:color w:val="351C75"/>
          <w:sz w:val="24"/>
          <w:szCs w:val="24"/>
        </w:rPr>
        <w:t xml:space="preserve"> </w:t>
      </w:r>
      <w:r>
        <w:rPr>
          <w:rFonts w:ascii="Corbel" w:eastAsia="Corbel" w:hAnsi="Corbel" w:cs="Corbel"/>
          <w:color w:val="000000"/>
          <w:sz w:val="24"/>
          <w:szCs w:val="24"/>
        </w:rPr>
        <w:t xml:space="preserve">methodology as “microscopic” because it lacked enough number of cases to enable generalising conclusions. </w:t>
      </w:r>
      <w:r>
        <w:rPr>
          <w:rFonts w:ascii="Corbel" w:eastAsia="Corbel" w:hAnsi="Corbel" w:cs="Corbel"/>
          <w:sz w:val="24"/>
          <w:szCs w:val="24"/>
        </w:rPr>
        <w:t>H</w:t>
      </w:r>
      <w:r>
        <w:rPr>
          <w:rFonts w:ascii="Corbel" w:eastAsia="Corbel" w:hAnsi="Corbel" w:cs="Corbel"/>
          <w:color w:val="000000"/>
          <w:sz w:val="24"/>
          <w:szCs w:val="24"/>
        </w:rPr>
        <w:t xml:space="preserve">owever, Hamel (1993) and Yin (1994) disagreed, </w:t>
      </w:r>
      <w:r>
        <w:rPr>
          <w:rFonts w:ascii="Corbel" w:eastAsia="Corbel" w:hAnsi="Corbel" w:cs="Corbel"/>
          <w:color w:val="000000"/>
          <w:sz w:val="24"/>
          <w:szCs w:val="24"/>
        </w:rPr>
        <w:lastRenderedPageBreak/>
        <w:t>by arguing that </w:t>
      </w:r>
      <w:r>
        <w:rPr>
          <w:rFonts w:ascii="Corbel" w:eastAsia="Corbel" w:hAnsi="Corbel" w:cs="Corbel"/>
          <w:sz w:val="24"/>
          <w:szCs w:val="24"/>
        </w:rPr>
        <w:t xml:space="preserve">even a single case which satisfies predetermined objectives could be considered acceptable. </w:t>
      </w:r>
      <w:proofErr w:type="spellStart"/>
      <w:r>
        <w:rPr>
          <w:rFonts w:ascii="Corbel" w:eastAsia="Corbel" w:hAnsi="Corbel" w:cs="Corbel"/>
          <w:sz w:val="24"/>
          <w:szCs w:val="24"/>
        </w:rPr>
        <w:t>Tellis</w:t>
      </w:r>
      <w:proofErr w:type="spellEnd"/>
      <w:r>
        <w:rPr>
          <w:rFonts w:ascii="Corbel" w:eastAsia="Corbel" w:hAnsi="Corbel" w:cs="Corbel"/>
          <w:sz w:val="24"/>
          <w:szCs w:val="24"/>
        </w:rPr>
        <w:t xml:space="preserve"> (1997) also supported their view by stating that t</w:t>
      </w:r>
      <w:r>
        <w:rPr>
          <w:rFonts w:ascii="Corbel" w:eastAsia="Corbel" w:hAnsi="Corbel" w:cs="Corbel"/>
          <w:color w:val="000000"/>
          <w:sz w:val="24"/>
          <w:szCs w:val="24"/>
        </w:rPr>
        <w:t xml:space="preserve">he size and </w:t>
      </w:r>
      <w:r w:rsidRPr="00D810EA">
        <w:rPr>
          <w:rFonts w:ascii="Corbel" w:eastAsia="Corbel" w:hAnsi="Corbel" w:cs="Corbel"/>
          <w:color w:val="000000"/>
          <w:sz w:val="24"/>
          <w:szCs w:val="24"/>
        </w:rPr>
        <w:t xml:space="preserve">number of cases do not influence the </w:t>
      </w:r>
      <w:r w:rsidRPr="00D810EA">
        <w:rPr>
          <w:rFonts w:ascii="Corbel" w:eastAsia="Corbel" w:hAnsi="Corbel" w:cs="Corbel"/>
          <w:sz w:val="24"/>
          <w:szCs w:val="24"/>
        </w:rPr>
        <w:t>aim</w:t>
      </w:r>
      <w:r w:rsidRPr="00D810EA">
        <w:rPr>
          <w:rFonts w:ascii="Corbel" w:eastAsia="Corbel" w:hAnsi="Corbel" w:cs="Corbel"/>
          <w:color w:val="000000"/>
          <w:sz w:val="24"/>
          <w:szCs w:val="24"/>
        </w:rPr>
        <w:t xml:space="preserve"> of the study if the established parameters are adhered to.</w:t>
      </w:r>
      <w:r w:rsidR="00D810EA" w:rsidRPr="00D810EA">
        <w:rPr>
          <w:rFonts w:ascii="Corbel" w:eastAsia="Corbel" w:hAnsi="Corbel" w:cs="Corbel"/>
          <w:color w:val="000000"/>
          <w:sz w:val="24"/>
          <w:szCs w:val="24"/>
        </w:rPr>
        <w:t xml:space="preserve"> </w:t>
      </w:r>
      <w:proofErr w:type="spellStart"/>
      <w:r w:rsidR="00D810EA" w:rsidRPr="00D810EA">
        <w:rPr>
          <w:rFonts w:ascii="Corbel" w:eastAsia="Corbel" w:hAnsi="Corbel" w:cs="Corbel"/>
          <w:color w:val="000000"/>
          <w:sz w:val="24"/>
          <w:szCs w:val="24"/>
        </w:rPr>
        <w:t>Regin</w:t>
      </w:r>
      <w:proofErr w:type="spellEnd"/>
      <w:r w:rsidR="00D810EA" w:rsidRPr="00D810EA">
        <w:rPr>
          <w:rFonts w:ascii="Corbel" w:eastAsia="Corbel" w:hAnsi="Corbel" w:cs="Corbel"/>
          <w:color w:val="000000"/>
          <w:sz w:val="24"/>
          <w:szCs w:val="24"/>
        </w:rPr>
        <w:t xml:space="preserve"> (1992, p.225) criticised the misleading idea that single cases are </w:t>
      </w:r>
      <w:r w:rsidR="000B2922" w:rsidRPr="00D810EA">
        <w:rPr>
          <w:rFonts w:ascii="Corbel" w:eastAsia="Corbel" w:hAnsi="Corbel" w:cs="Corbel"/>
          <w:color w:val="000000"/>
          <w:sz w:val="24"/>
          <w:szCs w:val="24"/>
        </w:rPr>
        <w:t>substandard</w:t>
      </w:r>
      <w:r w:rsidR="00D810EA" w:rsidRPr="00D810EA">
        <w:rPr>
          <w:rFonts w:ascii="Corbel" w:eastAsia="Corbel" w:hAnsi="Corbel" w:cs="Corbel"/>
          <w:color w:val="000000"/>
          <w:sz w:val="24"/>
          <w:szCs w:val="24"/>
        </w:rPr>
        <w:t xml:space="preserve"> to multiple case studies and claimed that “even single case studies are multiple in most research efforts because ideas and evidence may be linked in </w:t>
      </w:r>
      <w:proofErr w:type="gramStart"/>
      <w:r w:rsidR="00D810EA" w:rsidRPr="00D810EA">
        <w:rPr>
          <w:rFonts w:ascii="Corbel" w:eastAsia="Corbel" w:hAnsi="Corbel" w:cs="Corbel"/>
          <w:color w:val="000000"/>
          <w:sz w:val="24"/>
          <w:szCs w:val="24"/>
        </w:rPr>
        <w:t>many different ways</w:t>
      </w:r>
      <w:proofErr w:type="gramEnd"/>
      <w:r w:rsidR="00D810EA" w:rsidRPr="00D810EA">
        <w:rPr>
          <w:rFonts w:ascii="Corbel" w:eastAsia="Corbel" w:hAnsi="Corbel" w:cs="Corbel"/>
          <w:color w:val="000000"/>
          <w:sz w:val="24"/>
          <w:szCs w:val="24"/>
        </w:rPr>
        <w:t xml:space="preserve">.” </w:t>
      </w:r>
      <w:proofErr w:type="spellStart"/>
      <w:r w:rsidR="00076DF2" w:rsidRPr="00D810EA">
        <w:rPr>
          <w:rFonts w:ascii="Corbel" w:eastAsia="Corbel" w:hAnsi="Corbel" w:cs="Corbel"/>
          <w:color w:val="000000"/>
          <w:sz w:val="24"/>
          <w:szCs w:val="24"/>
        </w:rPr>
        <w:t>Gerring</w:t>
      </w:r>
      <w:proofErr w:type="spellEnd"/>
      <w:r w:rsidR="00076DF2" w:rsidRPr="00D810EA">
        <w:rPr>
          <w:rFonts w:ascii="Corbel" w:eastAsia="Corbel" w:hAnsi="Corbel" w:cs="Corbel"/>
          <w:color w:val="000000"/>
          <w:sz w:val="24"/>
          <w:szCs w:val="24"/>
        </w:rPr>
        <w:t xml:space="preserve"> (2007</w:t>
      </w:r>
      <w:r w:rsidR="00E0324F" w:rsidRPr="00D810EA">
        <w:rPr>
          <w:rFonts w:ascii="Corbel" w:eastAsia="Corbel" w:hAnsi="Corbel" w:cs="Corbel"/>
          <w:color w:val="000000"/>
          <w:sz w:val="24"/>
          <w:szCs w:val="24"/>
        </w:rPr>
        <w:t>, p.1</w:t>
      </w:r>
      <w:r w:rsidR="00076DF2" w:rsidRPr="00D810EA">
        <w:rPr>
          <w:rFonts w:ascii="Corbel" w:eastAsia="Corbel" w:hAnsi="Corbel" w:cs="Corbel"/>
          <w:color w:val="000000"/>
          <w:sz w:val="24"/>
          <w:szCs w:val="24"/>
        </w:rPr>
        <w:t xml:space="preserve">) </w:t>
      </w:r>
      <w:r w:rsidR="00D810EA" w:rsidRPr="00D810EA">
        <w:rPr>
          <w:rFonts w:ascii="Corbel" w:eastAsia="Corbel" w:hAnsi="Corbel" w:cs="Corbel"/>
          <w:color w:val="000000"/>
          <w:sz w:val="24"/>
          <w:szCs w:val="24"/>
        </w:rPr>
        <w:t>also suggested</w:t>
      </w:r>
      <w:r w:rsidR="00076DF2" w:rsidRPr="00D810EA">
        <w:rPr>
          <w:rFonts w:ascii="Corbel" w:eastAsia="Corbel" w:hAnsi="Corbel" w:cs="Corbel"/>
          <w:color w:val="000000"/>
          <w:sz w:val="24"/>
          <w:szCs w:val="24"/>
        </w:rPr>
        <w:t xml:space="preserve"> </w:t>
      </w:r>
      <w:r w:rsidR="0025543E" w:rsidRPr="00D810EA">
        <w:rPr>
          <w:rFonts w:ascii="Corbel" w:eastAsia="Corbel" w:hAnsi="Corbel" w:cs="Corbel"/>
          <w:color w:val="000000"/>
          <w:sz w:val="24"/>
          <w:szCs w:val="24"/>
        </w:rPr>
        <w:t>that “sometimes</w:t>
      </w:r>
      <w:r w:rsidR="00076DF2" w:rsidRPr="00D810EA">
        <w:rPr>
          <w:rFonts w:ascii="Corbel" w:eastAsia="Corbel" w:hAnsi="Corbel" w:cs="Corbel"/>
          <w:color w:val="000000"/>
          <w:sz w:val="24"/>
          <w:szCs w:val="24"/>
        </w:rPr>
        <w:t>, in-depth knowledge of an individual example is more helpful</w:t>
      </w:r>
      <w:r w:rsidR="0054441C" w:rsidRPr="00D810EA">
        <w:rPr>
          <w:rFonts w:ascii="Corbel" w:eastAsia="Corbel" w:hAnsi="Corbel" w:cs="Corbel"/>
          <w:color w:val="000000"/>
          <w:sz w:val="24"/>
          <w:szCs w:val="24"/>
        </w:rPr>
        <w:t xml:space="preserve"> </w:t>
      </w:r>
      <w:r w:rsidR="00B00D7E" w:rsidRPr="00D810EA">
        <w:rPr>
          <w:rFonts w:ascii="Corbel" w:eastAsia="Corbel" w:hAnsi="Corbel" w:cs="Corbel"/>
          <w:color w:val="000000"/>
          <w:sz w:val="24"/>
          <w:szCs w:val="24"/>
        </w:rPr>
        <w:t>than fleeting knowledge about a larger number</w:t>
      </w:r>
      <w:r w:rsidR="000B2922">
        <w:rPr>
          <w:rFonts w:ascii="Corbel" w:eastAsia="Corbel" w:hAnsi="Corbel" w:cs="Corbel"/>
          <w:color w:val="000000"/>
          <w:sz w:val="24"/>
          <w:szCs w:val="24"/>
        </w:rPr>
        <w:t xml:space="preserve"> of</w:t>
      </w:r>
      <w:r w:rsidR="00B00D7E" w:rsidRPr="00D810EA">
        <w:rPr>
          <w:rFonts w:ascii="Corbel" w:eastAsia="Corbel" w:hAnsi="Corbel" w:cs="Corbel"/>
          <w:color w:val="000000"/>
          <w:sz w:val="24"/>
          <w:szCs w:val="24"/>
        </w:rPr>
        <w:t xml:space="preserve"> example</w:t>
      </w:r>
      <w:r w:rsidR="004436F3" w:rsidRPr="00D810EA">
        <w:rPr>
          <w:rFonts w:ascii="Corbel" w:eastAsia="Corbel" w:hAnsi="Corbel" w:cs="Corbel"/>
          <w:color w:val="000000"/>
          <w:sz w:val="24"/>
          <w:szCs w:val="24"/>
        </w:rPr>
        <w:t>s”.</w:t>
      </w:r>
      <w:r w:rsidR="000B2922">
        <w:rPr>
          <w:rFonts w:ascii="Corbel" w:eastAsia="Corbel" w:hAnsi="Corbel" w:cs="Corbel"/>
          <w:color w:val="000000"/>
          <w:sz w:val="24"/>
          <w:szCs w:val="24"/>
        </w:rPr>
        <w:t xml:space="preserve"> </w:t>
      </w:r>
      <w:r>
        <w:rPr>
          <w:rFonts w:ascii="Corbel" w:eastAsia="Corbel" w:hAnsi="Corbel" w:cs="Corbel"/>
          <w:color w:val="000000"/>
          <w:sz w:val="24"/>
          <w:szCs w:val="24"/>
        </w:rPr>
        <w:t>My study aims to portray a comprehensive view of the quality and complexity of sustainable entrepreneurial activities and policies being implemented in developing country context. The emphasis on the subjective knowledge and practical methods rather than propositional methods to comprehend and impart what has transpired from the case is what makes it qualitative research (Simons, 2014). </w:t>
      </w:r>
    </w:p>
    <w:p w14:paraId="5C8E5E44" w14:textId="78878B2D" w:rsidR="00F92C5A" w:rsidRDefault="00421225">
      <w:pPr>
        <w:spacing w:after="160" w:line="360" w:lineRule="auto"/>
        <w:jc w:val="both"/>
        <w:rPr>
          <w:rFonts w:ascii="Corbel" w:eastAsia="Corbel" w:hAnsi="Corbel" w:cs="Corbel"/>
          <w:sz w:val="24"/>
          <w:szCs w:val="24"/>
        </w:rPr>
      </w:pPr>
      <w:r>
        <w:rPr>
          <w:rFonts w:ascii="Corbel" w:eastAsia="Corbel" w:hAnsi="Corbel" w:cs="Corbel"/>
          <w:color w:val="000000"/>
          <w:sz w:val="24"/>
          <w:szCs w:val="24"/>
        </w:rPr>
        <w:t>Because of the closeness of the researcher to the data collection, there is a</w:t>
      </w:r>
      <w:r>
        <w:rPr>
          <w:rFonts w:ascii="Corbel" w:eastAsia="Corbel" w:hAnsi="Corbel" w:cs="Corbel"/>
          <w:sz w:val="24"/>
          <w:szCs w:val="24"/>
        </w:rPr>
        <w:t xml:space="preserve"> belief</w:t>
      </w:r>
      <w:r>
        <w:rPr>
          <w:rFonts w:ascii="Corbel" w:eastAsia="Corbel" w:hAnsi="Corbel" w:cs="Corbel"/>
          <w:color w:val="000000"/>
          <w:sz w:val="24"/>
          <w:szCs w:val="24"/>
        </w:rPr>
        <w:t> </w:t>
      </w:r>
      <w:r>
        <w:rPr>
          <w:rFonts w:ascii="Corbel" w:eastAsia="Corbel" w:hAnsi="Corbel" w:cs="Corbel"/>
          <w:sz w:val="24"/>
          <w:szCs w:val="24"/>
        </w:rPr>
        <w:t>that the case study</w:t>
      </w:r>
      <w:r>
        <w:rPr>
          <w:rFonts w:ascii="Corbel" w:eastAsia="Corbel" w:hAnsi="Corbel" w:cs="Corbel"/>
          <w:color w:val="6AA84F"/>
          <w:sz w:val="24"/>
          <w:szCs w:val="24"/>
        </w:rPr>
        <w:t xml:space="preserve"> </w:t>
      </w:r>
      <w:r>
        <w:rPr>
          <w:rFonts w:ascii="Corbel" w:eastAsia="Corbel" w:hAnsi="Corbel" w:cs="Corbel"/>
          <w:sz w:val="24"/>
          <w:szCs w:val="24"/>
        </w:rPr>
        <w:t>method</w:t>
      </w:r>
      <w:r>
        <w:rPr>
          <w:rFonts w:ascii="Corbel" w:eastAsia="Corbel" w:hAnsi="Corbel" w:cs="Corbel"/>
          <w:color w:val="6AA84F"/>
          <w:sz w:val="24"/>
          <w:szCs w:val="24"/>
        </w:rPr>
        <w:t xml:space="preserve"> </w:t>
      </w:r>
      <w:r>
        <w:rPr>
          <w:rFonts w:ascii="Corbel" w:eastAsia="Corbel" w:hAnsi="Corbel" w:cs="Corbel"/>
          <w:color w:val="000000"/>
          <w:sz w:val="24"/>
          <w:szCs w:val="24"/>
        </w:rPr>
        <w:t>has a</w:t>
      </w:r>
      <w:r>
        <w:rPr>
          <w:rFonts w:ascii="Corbel" w:eastAsia="Corbel" w:hAnsi="Corbel" w:cs="Corbel"/>
          <w:color w:val="6AA84F"/>
          <w:sz w:val="24"/>
          <w:szCs w:val="24"/>
        </w:rPr>
        <w:t xml:space="preserve"> </w:t>
      </w:r>
      <w:r>
        <w:rPr>
          <w:rFonts w:ascii="Corbel" w:eastAsia="Corbel" w:hAnsi="Corbel" w:cs="Corbel"/>
          <w:sz w:val="24"/>
          <w:szCs w:val="24"/>
        </w:rPr>
        <w:t>prejudice toward verification,</w:t>
      </w:r>
      <w:r>
        <w:rPr>
          <w:rFonts w:ascii="Corbel" w:eastAsia="Corbel" w:hAnsi="Corbel" w:cs="Corbel"/>
          <w:color w:val="6AA84F"/>
          <w:sz w:val="24"/>
          <w:szCs w:val="24"/>
        </w:rPr>
        <w:t xml:space="preserve"> </w:t>
      </w:r>
      <w:r>
        <w:rPr>
          <w:rFonts w:ascii="Corbel" w:eastAsia="Corbel" w:hAnsi="Corbel" w:cs="Corbel"/>
          <w:color w:val="000000"/>
          <w:sz w:val="24"/>
          <w:szCs w:val="24"/>
        </w:rPr>
        <w:t xml:space="preserve">where the researcher’s preconceived notions are incorporated in the findings. </w:t>
      </w:r>
      <w:r>
        <w:rPr>
          <w:rFonts w:ascii="Corbel" w:eastAsia="Corbel" w:hAnsi="Corbel" w:cs="Corbel"/>
          <w:color w:val="6AA84F"/>
          <w:sz w:val="24"/>
          <w:szCs w:val="24"/>
        </w:rPr>
        <w:t> </w:t>
      </w:r>
      <w:r>
        <w:rPr>
          <w:rFonts w:ascii="Corbel" w:eastAsia="Corbel" w:hAnsi="Corbel" w:cs="Corbel"/>
          <w:color w:val="000000"/>
          <w:sz w:val="24"/>
          <w:szCs w:val="24"/>
        </w:rPr>
        <w:t>Campbell (19</w:t>
      </w:r>
      <w:r w:rsidR="00B02619">
        <w:rPr>
          <w:rFonts w:ascii="Corbel" w:eastAsia="Corbel" w:hAnsi="Corbel" w:cs="Corbel"/>
          <w:color w:val="000000"/>
          <w:sz w:val="24"/>
          <w:szCs w:val="24"/>
        </w:rPr>
        <w:t>75</w:t>
      </w:r>
      <w:r>
        <w:rPr>
          <w:rFonts w:ascii="Corbel" w:eastAsia="Corbel" w:hAnsi="Corbel" w:cs="Corbel"/>
          <w:color w:val="000000"/>
          <w:sz w:val="24"/>
          <w:szCs w:val="24"/>
        </w:rPr>
        <w:t xml:space="preserve">) and </w:t>
      </w:r>
      <w:r w:rsidR="00FA3CBF">
        <w:rPr>
          <w:rFonts w:ascii="Corbel" w:eastAsia="Corbel" w:hAnsi="Corbel" w:cs="Corbel"/>
          <w:color w:val="000000"/>
          <w:sz w:val="24"/>
          <w:szCs w:val="24"/>
        </w:rPr>
        <w:t xml:space="preserve">few </w:t>
      </w:r>
      <w:r>
        <w:rPr>
          <w:rFonts w:ascii="Corbel" w:eastAsia="Corbel" w:hAnsi="Corbel" w:cs="Corbel"/>
          <w:color w:val="000000"/>
          <w:sz w:val="24"/>
          <w:szCs w:val="24"/>
        </w:rPr>
        <w:t>other</w:t>
      </w:r>
      <w:r w:rsidR="00FA3CBF">
        <w:rPr>
          <w:rFonts w:ascii="Corbel" w:eastAsia="Corbel" w:hAnsi="Corbel" w:cs="Corbel"/>
          <w:color w:val="000000"/>
          <w:sz w:val="24"/>
          <w:szCs w:val="24"/>
        </w:rPr>
        <w:t xml:space="preserve"> researchers</w:t>
      </w:r>
      <w:r>
        <w:rPr>
          <w:rFonts w:ascii="Corbel" w:eastAsia="Corbel" w:hAnsi="Corbel" w:cs="Corbel"/>
          <w:color w:val="000000"/>
          <w:sz w:val="24"/>
          <w:szCs w:val="24"/>
        </w:rPr>
        <w:t xml:space="preserve"> have demonstrated that this</w:t>
      </w:r>
      <w:r>
        <w:rPr>
          <w:rFonts w:ascii="Corbel" w:eastAsia="Corbel" w:hAnsi="Corbel" w:cs="Corbel"/>
          <w:sz w:val="24"/>
          <w:szCs w:val="24"/>
        </w:rPr>
        <w:t xml:space="preserve"> critique is false,</w:t>
      </w:r>
      <w:r>
        <w:rPr>
          <w:rFonts w:ascii="Corbel" w:eastAsia="Corbel" w:hAnsi="Corbel" w:cs="Corbel"/>
          <w:color w:val="6AA84F"/>
          <w:sz w:val="24"/>
          <w:szCs w:val="24"/>
        </w:rPr>
        <w:t xml:space="preserve"> </w:t>
      </w:r>
      <w:r>
        <w:rPr>
          <w:rFonts w:ascii="Corbel" w:eastAsia="Corbel" w:hAnsi="Corbel" w:cs="Corbel"/>
          <w:color w:val="000000"/>
          <w:sz w:val="24"/>
          <w:szCs w:val="24"/>
        </w:rPr>
        <w:t>saying that this methodology as others has its own rigour.</w:t>
      </w:r>
      <w:r>
        <w:rPr>
          <w:rFonts w:ascii="Corbel" w:eastAsia="Corbel" w:hAnsi="Corbel" w:cs="Corbel"/>
          <w:sz w:val="24"/>
          <w:szCs w:val="24"/>
        </w:rPr>
        <w:t xml:space="preserve"> </w:t>
      </w:r>
      <w:r>
        <w:rPr>
          <w:rFonts w:ascii="Corbel" w:eastAsia="Corbel" w:hAnsi="Corbel" w:cs="Corbel"/>
          <w:color w:val="000000"/>
          <w:sz w:val="24"/>
          <w:szCs w:val="24"/>
        </w:rPr>
        <w:t xml:space="preserve">Scholars </w:t>
      </w:r>
      <w:r>
        <w:rPr>
          <w:rFonts w:ascii="Corbel" w:eastAsia="Corbel" w:hAnsi="Corbel" w:cs="Corbel"/>
          <w:sz w:val="24"/>
          <w:szCs w:val="24"/>
        </w:rPr>
        <w:t>who have carried out extensive and detailed case research,</w:t>
      </w:r>
      <w:r>
        <w:rPr>
          <w:rFonts w:ascii="Corbel" w:eastAsia="Corbel" w:hAnsi="Corbel" w:cs="Corbel"/>
          <w:color w:val="6AA84F"/>
          <w:sz w:val="24"/>
          <w:szCs w:val="24"/>
        </w:rPr>
        <w:t xml:space="preserve"> </w:t>
      </w:r>
      <w:r>
        <w:rPr>
          <w:rFonts w:ascii="Corbel" w:eastAsia="Corbel" w:hAnsi="Corbel" w:cs="Corbel"/>
          <w:color w:val="000000"/>
          <w:sz w:val="24"/>
          <w:szCs w:val="24"/>
        </w:rPr>
        <w:t>regularly report that from the uncovered research material</w:t>
      </w:r>
      <w:r>
        <w:rPr>
          <w:rFonts w:ascii="Corbel" w:eastAsia="Corbel" w:hAnsi="Corbel" w:cs="Corbel"/>
          <w:sz w:val="24"/>
          <w:szCs w:val="24"/>
        </w:rPr>
        <w:t xml:space="preserve"> their preconceived views and hypotheses were </w:t>
      </w:r>
      <w:r>
        <w:rPr>
          <w:rFonts w:ascii="Corbel" w:eastAsia="Corbel" w:hAnsi="Corbel" w:cs="Corbel"/>
          <w:color w:val="000000"/>
          <w:sz w:val="24"/>
          <w:szCs w:val="24"/>
        </w:rPr>
        <w:t>often proved</w:t>
      </w:r>
      <w:r>
        <w:rPr>
          <w:rFonts w:ascii="Corbel" w:eastAsia="Corbel" w:hAnsi="Corbel" w:cs="Corbel"/>
          <w:color w:val="6AA84F"/>
          <w:sz w:val="24"/>
          <w:szCs w:val="24"/>
        </w:rPr>
        <w:t xml:space="preserve"> </w:t>
      </w:r>
      <w:r>
        <w:rPr>
          <w:rFonts w:ascii="Corbel" w:eastAsia="Corbel" w:hAnsi="Corbel" w:cs="Corbel"/>
          <w:color w:val="000000"/>
          <w:sz w:val="24"/>
          <w:szCs w:val="24"/>
        </w:rPr>
        <w:t>wrong, compelling them to reconsider their original convictions and assumptions (</w:t>
      </w:r>
      <w:proofErr w:type="spellStart"/>
      <w:r>
        <w:rPr>
          <w:rFonts w:ascii="Corbel" w:eastAsia="Corbel" w:hAnsi="Corbel" w:cs="Corbel"/>
          <w:color w:val="000000"/>
          <w:sz w:val="24"/>
          <w:szCs w:val="24"/>
        </w:rPr>
        <w:t>Flyvbjerg</w:t>
      </w:r>
      <w:proofErr w:type="spellEnd"/>
      <w:r>
        <w:rPr>
          <w:rFonts w:ascii="Corbel" w:eastAsia="Corbel" w:hAnsi="Corbel" w:cs="Corbel"/>
          <w:color w:val="000000"/>
          <w:sz w:val="24"/>
          <w:szCs w:val="24"/>
        </w:rPr>
        <w:t>, 2006). Within my research, the falsification rather than verification that characterises the case study methodology works favourably towards my study, as the preconceived ideas of sustainable entrepreneurship being minor or less effective in developing countries is still a paradox because of the lack of empirical evidence in this context. Therefore, the</w:t>
      </w:r>
      <w:r>
        <w:rPr>
          <w:rFonts w:ascii="Corbel" w:eastAsia="Corbel" w:hAnsi="Corbel" w:cs="Corbel"/>
          <w:color w:val="6AA84F"/>
          <w:sz w:val="24"/>
          <w:szCs w:val="24"/>
        </w:rPr>
        <w:t xml:space="preserve"> </w:t>
      </w:r>
      <w:r>
        <w:rPr>
          <w:rFonts w:ascii="Corbel" w:eastAsia="Corbel" w:hAnsi="Corbel" w:cs="Corbel"/>
          <w:sz w:val="24"/>
          <w:szCs w:val="24"/>
        </w:rPr>
        <w:t xml:space="preserve">proximity to real-life events </w:t>
      </w:r>
      <w:r>
        <w:rPr>
          <w:rFonts w:ascii="Corbel" w:eastAsia="Corbel" w:hAnsi="Corbel" w:cs="Corbel"/>
          <w:color w:val="000000"/>
          <w:sz w:val="24"/>
          <w:szCs w:val="24"/>
        </w:rPr>
        <w:t>will test preconceptions immediately against the phenomena as the research advances.</w:t>
      </w:r>
      <w:r>
        <w:rPr>
          <w:rFonts w:ascii="Corbel" w:eastAsia="Corbel" w:hAnsi="Corbel" w:cs="Corbel"/>
          <w:sz w:val="24"/>
          <w:szCs w:val="24"/>
        </w:rPr>
        <w:t xml:space="preserve"> </w:t>
      </w:r>
      <w:proofErr w:type="spellStart"/>
      <w:r>
        <w:rPr>
          <w:rFonts w:ascii="Corbel" w:eastAsia="Corbel" w:hAnsi="Corbel" w:cs="Corbel"/>
          <w:sz w:val="24"/>
          <w:szCs w:val="24"/>
        </w:rPr>
        <w:t>Flyvbjerg</w:t>
      </w:r>
      <w:proofErr w:type="spellEnd"/>
      <w:r>
        <w:rPr>
          <w:rFonts w:ascii="Corbel" w:eastAsia="Corbel" w:hAnsi="Corbel" w:cs="Corbel"/>
          <w:sz w:val="24"/>
          <w:szCs w:val="24"/>
        </w:rPr>
        <w:t xml:space="preserve"> (2006)</w:t>
      </w:r>
      <w:r>
        <w:rPr>
          <w:rFonts w:ascii="Corbel" w:eastAsia="Corbel" w:hAnsi="Corbel" w:cs="Corbel"/>
          <w:color w:val="000000"/>
          <w:sz w:val="24"/>
          <w:szCs w:val="24"/>
        </w:rPr>
        <w:t xml:space="preserve"> </w:t>
      </w:r>
      <w:r>
        <w:rPr>
          <w:rFonts w:ascii="Corbel" w:eastAsia="Corbel" w:hAnsi="Corbel" w:cs="Corbel"/>
          <w:sz w:val="24"/>
          <w:szCs w:val="24"/>
        </w:rPr>
        <w:t>claimed that ‘t</w:t>
      </w:r>
      <w:r>
        <w:rPr>
          <w:rFonts w:ascii="Corbel" w:eastAsia="Corbel" w:hAnsi="Corbel" w:cs="Corbel"/>
          <w:color w:val="000000"/>
          <w:sz w:val="24"/>
          <w:szCs w:val="24"/>
        </w:rPr>
        <w:t xml:space="preserve">he </w:t>
      </w:r>
      <w:r>
        <w:rPr>
          <w:rFonts w:ascii="Corbel" w:eastAsia="Corbel" w:hAnsi="Corbel" w:cs="Corbel"/>
          <w:sz w:val="24"/>
          <w:szCs w:val="24"/>
        </w:rPr>
        <w:t>question of subjectivism and bias toward verification in case study applies to all methods’.</w:t>
      </w:r>
      <w:r>
        <w:rPr>
          <w:rFonts w:ascii="Corbel" w:eastAsia="Corbel" w:hAnsi="Corbel" w:cs="Corbel"/>
          <w:color w:val="000000"/>
          <w:sz w:val="24"/>
          <w:szCs w:val="24"/>
        </w:rPr>
        <w:t xml:space="preserve"> </w:t>
      </w:r>
      <w:r>
        <w:rPr>
          <w:rFonts w:ascii="Corbel" w:eastAsia="Corbel" w:hAnsi="Corbel" w:cs="Corbel"/>
          <w:color w:val="6AA84F"/>
          <w:sz w:val="24"/>
          <w:szCs w:val="24"/>
        </w:rPr>
        <w:t> </w:t>
      </w:r>
      <w:r>
        <w:rPr>
          <w:rFonts w:ascii="Corbel" w:eastAsia="Corbel" w:hAnsi="Corbel" w:cs="Corbel"/>
          <w:color w:val="000000"/>
          <w:sz w:val="24"/>
          <w:szCs w:val="24"/>
        </w:rPr>
        <w:t>It is crucial therefore that subjectivity is disciplined</w:t>
      </w:r>
      <w:r>
        <w:rPr>
          <w:rFonts w:ascii="Corbel" w:eastAsia="Corbel" w:hAnsi="Corbel" w:cs="Corbel"/>
          <w:color w:val="F1C232"/>
          <w:sz w:val="24"/>
          <w:szCs w:val="24"/>
        </w:rPr>
        <w:t xml:space="preserve"> </w:t>
      </w:r>
      <w:r>
        <w:rPr>
          <w:rFonts w:ascii="Corbel" w:eastAsia="Corbel" w:hAnsi="Corbel" w:cs="Corbel"/>
          <w:color w:val="000000"/>
          <w:sz w:val="24"/>
          <w:szCs w:val="24"/>
        </w:rPr>
        <w:t>through</w:t>
      </w:r>
      <w:r>
        <w:rPr>
          <w:rFonts w:ascii="Corbel" w:eastAsia="Corbel" w:hAnsi="Corbel" w:cs="Corbel"/>
          <w:color w:val="F1C232"/>
          <w:sz w:val="24"/>
          <w:szCs w:val="24"/>
        </w:rPr>
        <w:t xml:space="preserve"> </w:t>
      </w:r>
      <w:r>
        <w:rPr>
          <w:rFonts w:ascii="Corbel" w:eastAsia="Corbel" w:hAnsi="Corbel" w:cs="Corbel"/>
          <w:color w:val="000000"/>
          <w:sz w:val="24"/>
          <w:szCs w:val="24"/>
        </w:rPr>
        <w:t>rigorous</w:t>
      </w:r>
      <w:r>
        <w:rPr>
          <w:rFonts w:ascii="Corbel" w:eastAsia="Corbel" w:hAnsi="Corbel" w:cs="Corbel"/>
          <w:color w:val="F1C232"/>
          <w:sz w:val="24"/>
          <w:szCs w:val="24"/>
        </w:rPr>
        <w:t xml:space="preserve"> </w:t>
      </w:r>
      <w:r>
        <w:rPr>
          <w:rFonts w:ascii="Corbel" w:eastAsia="Corbel" w:hAnsi="Corbel" w:cs="Corbel"/>
          <w:color w:val="000000"/>
          <w:sz w:val="24"/>
          <w:szCs w:val="24"/>
        </w:rPr>
        <w:t>proceedings that will examine the legitimacy of the stakeholders’ representation and evide</w:t>
      </w:r>
      <w:r>
        <w:rPr>
          <w:rFonts w:ascii="Corbel" w:eastAsia="Corbel" w:hAnsi="Corbel" w:cs="Corbel"/>
          <w:sz w:val="24"/>
          <w:szCs w:val="24"/>
        </w:rPr>
        <w:t>nce in what way the researcher reached conclusions without personally influencing the data by monitoring their own beliefs and preconceptions (Simons, 2014). </w:t>
      </w:r>
    </w:p>
    <w:p w14:paraId="1F56E476" w14:textId="12A7E1A2" w:rsidR="000B2922" w:rsidRDefault="00421225">
      <w:pPr>
        <w:spacing w:line="360" w:lineRule="auto"/>
        <w:jc w:val="both"/>
        <w:rPr>
          <w:rFonts w:ascii="Corbel" w:eastAsia="Corbel" w:hAnsi="Corbel" w:cs="Corbel"/>
          <w:color w:val="000000"/>
          <w:sz w:val="24"/>
          <w:szCs w:val="24"/>
        </w:rPr>
      </w:pPr>
      <w:r>
        <w:rPr>
          <w:rFonts w:ascii="Corbel" w:eastAsia="Corbel" w:hAnsi="Corbel" w:cs="Corbel"/>
          <w:color w:val="000000"/>
          <w:sz w:val="24"/>
          <w:szCs w:val="24"/>
        </w:rPr>
        <w:lastRenderedPageBreak/>
        <w:t xml:space="preserve">Finally, another </w:t>
      </w:r>
      <w:r>
        <w:rPr>
          <w:rFonts w:ascii="Corbel" w:eastAsia="Corbel" w:hAnsi="Corbel" w:cs="Corbel"/>
          <w:sz w:val="24"/>
          <w:szCs w:val="24"/>
        </w:rPr>
        <w:t>limitation</w:t>
      </w:r>
      <w:r>
        <w:rPr>
          <w:rFonts w:ascii="Corbel" w:eastAsia="Corbel" w:hAnsi="Corbel" w:cs="Corbel"/>
          <w:color w:val="000000"/>
          <w:sz w:val="24"/>
          <w:szCs w:val="24"/>
        </w:rPr>
        <w:t xml:space="preserve"> of case study research is that it can be challenging to gain access to a </w:t>
      </w:r>
      <w:proofErr w:type="gramStart"/>
      <w:r>
        <w:rPr>
          <w:rFonts w:ascii="Corbel" w:eastAsia="Corbel" w:hAnsi="Corbel" w:cs="Corbel"/>
          <w:color w:val="000000"/>
          <w:sz w:val="24"/>
          <w:szCs w:val="24"/>
        </w:rPr>
        <w:t>particular company</w:t>
      </w:r>
      <w:proofErr w:type="gramEnd"/>
      <w:r>
        <w:rPr>
          <w:rFonts w:ascii="Corbel" w:eastAsia="Corbel" w:hAnsi="Corbel" w:cs="Corbel"/>
          <w:color w:val="000000"/>
          <w:sz w:val="24"/>
          <w:szCs w:val="24"/>
        </w:rPr>
        <w:t xml:space="preserve"> or group of companies</w:t>
      </w:r>
      <w:r>
        <w:rPr>
          <w:rFonts w:ascii="Corbel" w:eastAsia="Corbel" w:hAnsi="Corbel" w:cs="Corbel"/>
          <w:sz w:val="24"/>
          <w:szCs w:val="24"/>
        </w:rPr>
        <w:t xml:space="preserve"> to collect empirical evidence</w:t>
      </w:r>
      <w:r>
        <w:rPr>
          <w:rFonts w:ascii="Corbel" w:eastAsia="Corbel" w:hAnsi="Corbel" w:cs="Corbel"/>
          <w:color w:val="000000"/>
          <w:sz w:val="24"/>
          <w:szCs w:val="24"/>
        </w:rPr>
        <w:t xml:space="preserve"> (Myers, 2019). For my research, I am planning to </w:t>
      </w:r>
      <w:r w:rsidR="00C94A55">
        <w:rPr>
          <w:rFonts w:ascii="Corbel" w:eastAsia="Corbel" w:hAnsi="Corbel" w:cs="Corbel"/>
          <w:sz w:val="24"/>
          <w:szCs w:val="24"/>
        </w:rPr>
        <w:t>access</w:t>
      </w:r>
      <w:r>
        <w:rPr>
          <w:rFonts w:ascii="Corbel" w:eastAsia="Corbel" w:hAnsi="Corbel" w:cs="Corbel"/>
          <w:sz w:val="24"/>
          <w:szCs w:val="24"/>
        </w:rPr>
        <w:t xml:space="preserve"> </w:t>
      </w:r>
      <w:r w:rsidR="00C94A55">
        <w:rPr>
          <w:rFonts w:ascii="Corbel" w:eastAsia="Corbel" w:hAnsi="Corbel" w:cs="Corbel"/>
          <w:color w:val="000000"/>
          <w:sz w:val="24"/>
          <w:szCs w:val="24"/>
        </w:rPr>
        <w:t xml:space="preserve">sustainable businesses to interview entrepreneurs/owners and managers </w:t>
      </w:r>
      <w:r>
        <w:rPr>
          <w:rFonts w:ascii="Corbel" w:eastAsia="Corbel" w:hAnsi="Corbel" w:cs="Corbel"/>
          <w:color w:val="000000"/>
          <w:sz w:val="24"/>
          <w:szCs w:val="24"/>
        </w:rPr>
        <w:t>operating in</w:t>
      </w:r>
      <w:r>
        <w:rPr>
          <w:rFonts w:ascii="Corbel" w:eastAsia="Corbel" w:hAnsi="Corbel" w:cs="Corbel"/>
          <w:sz w:val="24"/>
          <w:szCs w:val="24"/>
        </w:rPr>
        <w:t xml:space="preserve"> a developing country</w:t>
      </w:r>
      <w:r>
        <w:rPr>
          <w:rFonts w:ascii="Corbel" w:eastAsia="Corbel" w:hAnsi="Corbel" w:cs="Corbel"/>
          <w:color w:val="000000"/>
          <w:sz w:val="24"/>
          <w:szCs w:val="24"/>
        </w:rPr>
        <w:t>.</w:t>
      </w:r>
      <w:r w:rsidR="00C61975">
        <w:rPr>
          <w:rFonts w:ascii="Corbel" w:eastAsia="Corbel" w:hAnsi="Corbel" w:cs="Corbel"/>
          <w:color w:val="000000"/>
          <w:sz w:val="24"/>
          <w:szCs w:val="24"/>
        </w:rPr>
        <w:t xml:space="preserve"> </w:t>
      </w:r>
      <w:r w:rsidR="00C94A55">
        <w:rPr>
          <w:rFonts w:ascii="Corbel" w:eastAsia="Corbel" w:hAnsi="Corbel" w:cs="Corbel"/>
          <w:color w:val="000000"/>
          <w:sz w:val="24"/>
          <w:szCs w:val="24"/>
        </w:rPr>
        <w:t xml:space="preserve">Some owners/managers may be reluctant to participate and provide information because </w:t>
      </w:r>
      <w:proofErr w:type="gramStart"/>
      <w:r w:rsidR="00C94A55">
        <w:rPr>
          <w:rFonts w:ascii="Corbel" w:eastAsia="Corbel" w:hAnsi="Corbel" w:cs="Corbel"/>
          <w:color w:val="000000"/>
          <w:sz w:val="24"/>
          <w:szCs w:val="24"/>
        </w:rPr>
        <w:t>of  lack</w:t>
      </w:r>
      <w:proofErr w:type="gramEnd"/>
      <w:r w:rsidR="00C94A55">
        <w:rPr>
          <w:rFonts w:ascii="Corbel" w:eastAsia="Corbel" w:hAnsi="Corbel" w:cs="Corbel"/>
          <w:color w:val="000000"/>
          <w:sz w:val="24"/>
          <w:szCs w:val="24"/>
        </w:rPr>
        <w:t xml:space="preserve"> of trust and ambiguity of research. I will make few informal visits to the companies to explain the research purpose and build trust before starting the interview and data collection process. My </w:t>
      </w:r>
      <w:proofErr w:type="gramStart"/>
      <w:r w:rsidR="00C94A55">
        <w:rPr>
          <w:rFonts w:ascii="Corbel" w:eastAsia="Corbel" w:hAnsi="Corbel" w:cs="Corbel"/>
          <w:color w:val="000000"/>
          <w:sz w:val="24"/>
          <w:szCs w:val="24"/>
        </w:rPr>
        <w:t>past experience</w:t>
      </w:r>
      <w:proofErr w:type="gramEnd"/>
      <w:r w:rsidR="00C94A55">
        <w:rPr>
          <w:rFonts w:ascii="Corbel" w:eastAsia="Corbel" w:hAnsi="Corbel" w:cs="Corbel"/>
          <w:color w:val="000000"/>
          <w:sz w:val="24"/>
          <w:szCs w:val="24"/>
        </w:rPr>
        <w:t xml:space="preserve"> of living and working in few developing countries will be useful in communicating with the indigenous entrepreneurs and collecting information from them.</w:t>
      </w:r>
    </w:p>
    <w:p w14:paraId="4D87CB8F" w14:textId="77777777" w:rsidR="00C94A55" w:rsidRDefault="00C94A55">
      <w:pPr>
        <w:spacing w:line="360" w:lineRule="auto"/>
        <w:jc w:val="both"/>
        <w:rPr>
          <w:rFonts w:ascii="Corbel" w:eastAsia="Corbel" w:hAnsi="Corbel" w:cs="Corbel"/>
          <w:color w:val="000000"/>
          <w:sz w:val="24"/>
          <w:szCs w:val="24"/>
        </w:rPr>
      </w:pPr>
    </w:p>
    <w:p w14:paraId="4A493237" w14:textId="77777777" w:rsidR="00F92C5A" w:rsidRDefault="00F92C5A">
      <w:pPr>
        <w:spacing w:line="360" w:lineRule="auto"/>
        <w:jc w:val="both"/>
        <w:rPr>
          <w:rFonts w:ascii="Corbel" w:eastAsia="Corbel" w:hAnsi="Corbel" w:cs="Corbel"/>
          <w:sz w:val="24"/>
          <w:szCs w:val="24"/>
        </w:rPr>
      </w:pPr>
    </w:p>
    <w:p w14:paraId="7518469D" w14:textId="77777777" w:rsidR="00F92C5A" w:rsidRDefault="00421225">
      <w:pPr>
        <w:pStyle w:val="Heading2"/>
      </w:pPr>
      <w:bookmarkStart w:id="3" w:name="_Toc38191603"/>
      <w:r>
        <w:t>Ethical and practical issues in case study research</w:t>
      </w:r>
      <w:bookmarkEnd w:id="3"/>
    </w:p>
    <w:p w14:paraId="3F59DEAF" w14:textId="77777777" w:rsidR="00F92C5A" w:rsidRDefault="00F92C5A">
      <w:pPr>
        <w:pStyle w:val="Heading2"/>
      </w:pPr>
    </w:p>
    <w:p w14:paraId="75C0BDE8" w14:textId="0007B6BA" w:rsidR="00F92C5A" w:rsidRDefault="00421225">
      <w:pPr>
        <w:spacing w:line="360" w:lineRule="auto"/>
        <w:jc w:val="both"/>
        <w:rPr>
          <w:rFonts w:ascii="Corbel" w:eastAsia="Corbel" w:hAnsi="Corbel" w:cs="Corbel"/>
          <w:sz w:val="24"/>
          <w:szCs w:val="24"/>
        </w:rPr>
      </w:pPr>
      <w:r>
        <w:rPr>
          <w:rFonts w:ascii="Corbel" w:eastAsia="Corbel" w:hAnsi="Corbel" w:cs="Corbel"/>
          <w:sz w:val="24"/>
          <w:szCs w:val="24"/>
        </w:rPr>
        <w:t xml:space="preserve">Despite being one of the most used qualitative research methods, case study research encounters many ethical and practical issues which have specific implications. Simons (2014) contended that different stakeholders in case study research have different values and interests, so their expectations are also different. She advised the researcher to be responsive to various stakeholders’ queries and expectations who are involved in the study. </w:t>
      </w:r>
      <w:proofErr w:type="gramStart"/>
      <w:r>
        <w:rPr>
          <w:rFonts w:ascii="Corbel" w:eastAsia="Corbel" w:hAnsi="Corbel" w:cs="Corbel"/>
          <w:sz w:val="24"/>
          <w:szCs w:val="24"/>
        </w:rPr>
        <w:t>In light of</w:t>
      </w:r>
      <w:proofErr w:type="gramEnd"/>
      <w:r>
        <w:rPr>
          <w:rFonts w:ascii="Corbel" w:eastAsia="Corbel" w:hAnsi="Corbel" w:cs="Corbel"/>
          <w:sz w:val="24"/>
          <w:szCs w:val="24"/>
        </w:rPr>
        <w:t xml:space="preserve"> any conflict of stakeholders’ interests, the researcher needs to be fair and reasonable in adjusting all their different interests and values. Simons (2014) identified confidentiality, negotiation, and accessibility as important ethical issues in case study research and stated that “the ethical stance that underpins the case study research and evaluation the researcher conducts, stems from a theory of ethics that emphasises the centrality of relationships in the specific context and the consequences for individuals, while remaining aware of the research imperative to publicly report” (p.460). The researcher needs to be aware of ethical practice to pro</w:t>
      </w:r>
      <w:r w:rsidR="000B2922">
        <w:rPr>
          <w:rFonts w:ascii="Corbel" w:eastAsia="Corbel" w:hAnsi="Corbel" w:cs="Corbel"/>
          <w:sz w:val="24"/>
          <w:szCs w:val="24"/>
        </w:rPr>
        <w:t>tect</w:t>
      </w:r>
      <w:r>
        <w:rPr>
          <w:rFonts w:ascii="Corbel" w:eastAsia="Corbel" w:hAnsi="Corbel" w:cs="Corbel"/>
          <w:sz w:val="24"/>
          <w:szCs w:val="24"/>
        </w:rPr>
        <w:t xml:space="preserve"> participants’ personal data and at the same time giving access to wider audiences to the research findings. It can also be a difficult task to negotiate what information becomes public when participants are identifiable in the study.  Haines (2017) discussed his experience of carrying out ethnographic and case study qualitative research and emphasised that “thorough consideration is required of ethical issues related to topic relevance and design, recruitment, collection of data and portrayal of participants in the eventual case report” (p.219).</w:t>
      </w:r>
    </w:p>
    <w:p w14:paraId="53A034B0" w14:textId="77777777" w:rsidR="00F92C5A" w:rsidRDefault="00421225">
      <w:pPr>
        <w:spacing w:line="360" w:lineRule="auto"/>
        <w:jc w:val="both"/>
        <w:rPr>
          <w:rFonts w:ascii="Corbel" w:eastAsia="Corbel" w:hAnsi="Corbel" w:cs="Corbel"/>
          <w:b/>
          <w:sz w:val="24"/>
          <w:szCs w:val="24"/>
        </w:rPr>
      </w:pPr>
      <w:r>
        <w:rPr>
          <w:rFonts w:ascii="Corbel" w:eastAsia="Corbel" w:hAnsi="Corbel" w:cs="Corbel"/>
          <w:b/>
          <w:sz w:val="24"/>
          <w:szCs w:val="24"/>
        </w:rPr>
        <w:lastRenderedPageBreak/>
        <w:t>Sensitive Research Topics:</w:t>
      </w:r>
    </w:p>
    <w:p w14:paraId="09C78208" w14:textId="5D3E3F9D" w:rsidR="00F92C5A" w:rsidRDefault="00421225">
      <w:pPr>
        <w:spacing w:line="360" w:lineRule="auto"/>
        <w:jc w:val="both"/>
        <w:rPr>
          <w:rFonts w:ascii="Corbel" w:eastAsia="Corbel" w:hAnsi="Corbel" w:cs="Corbel"/>
          <w:sz w:val="24"/>
          <w:szCs w:val="24"/>
        </w:rPr>
      </w:pPr>
      <w:r>
        <w:rPr>
          <w:rFonts w:ascii="Corbel" w:eastAsia="Corbel" w:hAnsi="Corbel" w:cs="Corbel"/>
          <w:sz w:val="24"/>
          <w:szCs w:val="24"/>
        </w:rPr>
        <w:t xml:space="preserve">When the research deals with sensitive topics that can be considered invasive towards its participant, it is crucial to modify methods and justify the connection and suitability to the subjects being researched. Although my research topic is not considered sensitive, some entrepreneurs may feel uncomfortable revealing confidential information such as finance, start-up costs and support. Some managers may think that their performance was being judged, perhaps causing them to question their expertise, I will seek to observe and ask questions respectfully. </w:t>
      </w:r>
      <w:proofErr w:type="gramStart"/>
      <w:r>
        <w:rPr>
          <w:rFonts w:ascii="Corbel" w:eastAsia="Corbel" w:hAnsi="Corbel" w:cs="Corbel"/>
          <w:sz w:val="24"/>
          <w:szCs w:val="24"/>
        </w:rPr>
        <w:t>At the moment</w:t>
      </w:r>
      <w:proofErr w:type="gramEnd"/>
      <w:r>
        <w:rPr>
          <w:rFonts w:ascii="Corbel" w:eastAsia="Corbel" w:hAnsi="Corbel" w:cs="Corbel"/>
          <w:sz w:val="24"/>
          <w:szCs w:val="24"/>
        </w:rPr>
        <w:t xml:space="preserve">, it is tough to determine all the possible issues my research will incur and will become </w:t>
      </w:r>
      <w:r w:rsidR="000B2922">
        <w:rPr>
          <w:rFonts w:ascii="Corbel" w:eastAsia="Corbel" w:hAnsi="Corbel" w:cs="Corbel"/>
          <w:sz w:val="24"/>
          <w:szCs w:val="24"/>
        </w:rPr>
        <w:t>more apparent</w:t>
      </w:r>
      <w:r>
        <w:rPr>
          <w:rFonts w:ascii="Corbel" w:eastAsia="Corbel" w:hAnsi="Corbel" w:cs="Corbel"/>
          <w:sz w:val="24"/>
          <w:szCs w:val="24"/>
        </w:rPr>
        <w:t xml:space="preserve"> after the selection of the case and participants.</w:t>
      </w:r>
      <w:r w:rsidR="000B2922">
        <w:rPr>
          <w:rFonts w:ascii="Corbel" w:eastAsia="Corbel" w:hAnsi="Corbel" w:cs="Corbel"/>
          <w:sz w:val="24"/>
          <w:szCs w:val="24"/>
        </w:rPr>
        <w:t xml:space="preserve"> </w:t>
      </w:r>
      <w:r>
        <w:rPr>
          <w:rFonts w:ascii="Corbel" w:eastAsia="Corbel" w:hAnsi="Corbel" w:cs="Corbel"/>
          <w:sz w:val="24"/>
          <w:szCs w:val="24"/>
        </w:rPr>
        <w:t xml:space="preserve">All interviews will be recorded and transcribed immediately after meetings with respondents, allowing them to review their responses. This </w:t>
      </w:r>
      <w:r w:rsidR="000B2922">
        <w:rPr>
          <w:rFonts w:ascii="Corbel" w:eastAsia="Corbel" w:hAnsi="Corbel" w:cs="Corbel"/>
          <w:sz w:val="24"/>
          <w:szCs w:val="24"/>
        </w:rPr>
        <w:t xml:space="preserve">process </w:t>
      </w:r>
      <w:r>
        <w:rPr>
          <w:rFonts w:ascii="Corbel" w:eastAsia="Corbel" w:hAnsi="Corbel" w:cs="Corbel"/>
          <w:sz w:val="24"/>
          <w:szCs w:val="24"/>
        </w:rPr>
        <w:t xml:space="preserve">will provide more accurate data to analysis and enable the adaptation of later interviews to the relevant issues that emerged from the field. </w:t>
      </w:r>
    </w:p>
    <w:p w14:paraId="45D42CD2" w14:textId="77777777" w:rsidR="00F92C5A" w:rsidRDefault="00F92C5A">
      <w:pPr>
        <w:spacing w:line="360" w:lineRule="auto"/>
        <w:jc w:val="both"/>
        <w:rPr>
          <w:rFonts w:ascii="Corbel" w:eastAsia="Corbel" w:hAnsi="Corbel" w:cs="Corbel"/>
          <w:sz w:val="24"/>
          <w:szCs w:val="24"/>
        </w:rPr>
      </w:pPr>
    </w:p>
    <w:p w14:paraId="77C84BCD" w14:textId="77777777" w:rsidR="00F92C5A" w:rsidRDefault="00421225">
      <w:pPr>
        <w:spacing w:line="360" w:lineRule="auto"/>
        <w:jc w:val="both"/>
        <w:rPr>
          <w:rFonts w:ascii="Corbel" w:eastAsia="Corbel" w:hAnsi="Corbel" w:cs="Corbel"/>
          <w:b/>
          <w:sz w:val="24"/>
          <w:szCs w:val="24"/>
        </w:rPr>
      </w:pPr>
      <w:r>
        <w:rPr>
          <w:rFonts w:ascii="Corbel" w:eastAsia="Corbel" w:hAnsi="Corbel" w:cs="Corbel"/>
          <w:b/>
          <w:sz w:val="24"/>
          <w:szCs w:val="24"/>
        </w:rPr>
        <w:t>Informed consent:</w:t>
      </w:r>
    </w:p>
    <w:p w14:paraId="5A10FDAB" w14:textId="7E0D4AFA" w:rsidR="00F92C5A" w:rsidRPr="000B2922" w:rsidRDefault="0025543E" w:rsidP="000B2922">
      <w:pPr>
        <w:spacing w:after="200" w:line="360" w:lineRule="auto"/>
        <w:jc w:val="both"/>
        <w:rPr>
          <w:rFonts w:ascii="Corbel" w:eastAsia="Corbel" w:hAnsi="Corbel" w:cs="Corbel"/>
          <w:sz w:val="24"/>
          <w:szCs w:val="24"/>
        </w:rPr>
      </w:pPr>
      <w:r>
        <w:rPr>
          <w:rFonts w:ascii="Corbel" w:eastAsia="Corbel" w:hAnsi="Corbel" w:cs="Corbel"/>
          <w:sz w:val="24"/>
          <w:szCs w:val="24"/>
        </w:rPr>
        <w:t>“</w:t>
      </w:r>
      <w:r w:rsidRPr="00704015">
        <w:rPr>
          <w:rFonts w:ascii="Corbel" w:eastAsia="Corbel" w:hAnsi="Corbel" w:cs="Corbel"/>
          <w:sz w:val="24"/>
          <w:szCs w:val="24"/>
        </w:rPr>
        <w:t>The</w:t>
      </w:r>
      <w:r w:rsidR="00704015" w:rsidRPr="00704015">
        <w:rPr>
          <w:rFonts w:ascii="Corbel" w:eastAsia="Corbel" w:hAnsi="Corbel" w:cs="Corbel"/>
          <w:sz w:val="24"/>
          <w:szCs w:val="24"/>
        </w:rPr>
        <w:t xml:space="preserve"> dif</w:t>
      </w:r>
      <w:r w:rsidR="00380E94">
        <w:rPr>
          <w:rFonts w:ascii="Corbel" w:eastAsia="Corbel" w:hAnsi="Corbel" w:cs="Corbel"/>
          <w:sz w:val="24"/>
          <w:szCs w:val="24"/>
        </w:rPr>
        <w:t>fi</w:t>
      </w:r>
      <w:r w:rsidR="00704015" w:rsidRPr="00704015">
        <w:rPr>
          <w:rFonts w:ascii="Corbel" w:eastAsia="Corbel" w:hAnsi="Corbel" w:cs="Corbel"/>
          <w:sz w:val="24"/>
          <w:szCs w:val="24"/>
        </w:rPr>
        <w:t>culty in obtaining informed consent in qualitative studies is well documented</w:t>
      </w:r>
      <w:r w:rsidR="00741D54">
        <w:rPr>
          <w:rFonts w:ascii="Corbel" w:eastAsia="Corbel" w:hAnsi="Corbel" w:cs="Corbel"/>
          <w:sz w:val="24"/>
          <w:szCs w:val="24"/>
        </w:rPr>
        <w:t>”</w:t>
      </w:r>
      <w:r w:rsidR="008A40D3">
        <w:rPr>
          <w:rFonts w:ascii="Corbel" w:eastAsia="Corbel" w:hAnsi="Corbel" w:cs="Corbel"/>
          <w:sz w:val="24"/>
          <w:szCs w:val="24"/>
        </w:rPr>
        <w:t xml:space="preserve"> </w:t>
      </w:r>
      <w:r w:rsidR="00EE3160">
        <w:rPr>
          <w:rFonts w:ascii="Corbel" w:eastAsia="Corbel" w:hAnsi="Corbel" w:cs="Corbel"/>
          <w:sz w:val="24"/>
          <w:szCs w:val="24"/>
        </w:rPr>
        <w:t>(</w:t>
      </w:r>
      <w:r w:rsidR="008A40D3">
        <w:rPr>
          <w:rFonts w:ascii="Corbel" w:eastAsia="Corbel" w:hAnsi="Corbel" w:cs="Corbel"/>
          <w:sz w:val="24"/>
          <w:szCs w:val="24"/>
        </w:rPr>
        <w:t>McDo</w:t>
      </w:r>
      <w:r w:rsidR="004A18D2">
        <w:rPr>
          <w:rFonts w:ascii="Corbel" w:eastAsia="Corbel" w:hAnsi="Corbel" w:cs="Corbel"/>
          <w:sz w:val="24"/>
          <w:szCs w:val="24"/>
        </w:rPr>
        <w:t xml:space="preserve">well </w:t>
      </w:r>
      <w:r w:rsidR="00AE0AA1" w:rsidRPr="00AE0AA1">
        <w:rPr>
          <w:rFonts w:ascii="Corbel" w:eastAsia="Corbel" w:hAnsi="Corbel" w:cs="Corbel"/>
          <w:i/>
          <w:iCs/>
          <w:sz w:val="24"/>
          <w:szCs w:val="24"/>
        </w:rPr>
        <w:t>et al.</w:t>
      </w:r>
      <w:r w:rsidR="004A18D2">
        <w:rPr>
          <w:rFonts w:ascii="Corbel" w:eastAsia="Corbel" w:hAnsi="Corbel" w:cs="Corbel"/>
          <w:sz w:val="24"/>
          <w:szCs w:val="24"/>
        </w:rPr>
        <w:t xml:space="preserve">, </w:t>
      </w:r>
      <w:r w:rsidR="008A40D3">
        <w:rPr>
          <w:rFonts w:ascii="Corbel" w:eastAsia="Corbel" w:hAnsi="Corbel" w:cs="Corbel"/>
          <w:sz w:val="24"/>
          <w:szCs w:val="24"/>
        </w:rPr>
        <w:t>2000</w:t>
      </w:r>
      <w:r w:rsidR="00484BEA">
        <w:rPr>
          <w:rFonts w:ascii="Corbel" w:eastAsia="Corbel" w:hAnsi="Corbel" w:cs="Corbel"/>
          <w:sz w:val="24"/>
          <w:szCs w:val="24"/>
        </w:rPr>
        <w:t xml:space="preserve">, p. </w:t>
      </w:r>
      <w:r w:rsidR="00F638E0">
        <w:rPr>
          <w:rFonts w:ascii="Corbel" w:eastAsia="Corbel" w:hAnsi="Corbel" w:cs="Corbel"/>
          <w:sz w:val="24"/>
          <w:szCs w:val="24"/>
        </w:rPr>
        <w:t>385</w:t>
      </w:r>
      <w:r w:rsidR="008A40D3">
        <w:rPr>
          <w:rFonts w:ascii="Corbel" w:eastAsia="Corbel" w:hAnsi="Corbel" w:cs="Corbel"/>
          <w:sz w:val="24"/>
          <w:szCs w:val="24"/>
        </w:rPr>
        <w:t>)</w:t>
      </w:r>
      <w:r w:rsidR="00380E94">
        <w:rPr>
          <w:rFonts w:ascii="Corbel" w:eastAsia="Corbel" w:hAnsi="Corbel" w:cs="Corbel"/>
          <w:sz w:val="24"/>
          <w:szCs w:val="24"/>
        </w:rPr>
        <w:t xml:space="preserve">. </w:t>
      </w:r>
      <w:r w:rsidR="00421225">
        <w:rPr>
          <w:rFonts w:ascii="Corbel" w:eastAsia="Corbel" w:hAnsi="Corbel" w:cs="Corbel"/>
          <w:sz w:val="24"/>
          <w:szCs w:val="24"/>
        </w:rPr>
        <w:t>Within qualitative research, usually, a written consent form is used to obtain participants’ consent to provide information on the topic of the study. Although, in some cases</w:t>
      </w:r>
      <w:r w:rsidR="000B2922">
        <w:rPr>
          <w:rFonts w:ascii="Corbel" w:eastAsia="Corbel" w:hAnsi="Corbel" w:cs="Corbel"/>
          <w:sz w:val="24"/>
          <w:szCs w:val="24"/>
        </w:rPr>
        <w:t>,</w:t>
      </w:r>
      <w:r w:rsidR="00421225">
        <w:rPr>
          <w:rFonts w:ascii="Corbel" w:eastAsia="Corbel" w:hAnsi="Corbel" w:cs="Corbel"/>
          <w:sz w:val="24"/>
          <w:szCs w:val="24"/>
        </w:rPr>
        <w:t xml:space="preserve"> this can be verbal as obtaining written consent may lead to participants feeling this is a legally binding document, leading to untruthful information, for example providing information to tax officers. For this reason, the case study strategy needs to be collected through the development of trust and honesty between myself and my participants. </w:t>
      </w:r>
      <w:r w:rsidR="000B2922">
        <w:rPr>
          <w:rFonts w:ascii="Corbel" w:eastAsia="Corbel" w:hAnsi="Corbel" w:cs="Corbel"/>
          <w:sz w:val="24"/>
          <w:szCs w:val="24"/>
        </w:rPr>
        <w:t>The participants must b</w:t>
      </w:r>
      <w:r w:rsidR="00421225">
        <w:rPr>
          <w:rFonts w:ascii="Corbel" w:eastAsia="Corbel" w:hAnsi="Corbel" w:cs="Corbel"/>
          <w:sz w:val="24"/>
          <w:szCs w:val="24"/>
        </w:rPr>
        <w:t xml:space="preserve">e informed clearly </w:t>
      </w:r>
      <w:r w:rsidR="000B2922">
        <w:rPr>
          <w:rFonts w:ascii="Corbel" w:eastAsia="Corbel" w:hAnsi="Corbel" w:cs="Corbel"/>
          <w:sz w:val="24"/>
          <w:szCs w:val="24"/>
        </w:rPr>
        <w:t>about</w:t>
      </w:r>
      <w:r w:rsidR="00421225">
        <w:rPr>
          <w:rFonts w:ascii="Corbel" w:eastAsia="Corbel" w:hAnsi="Corbel" w:cs="Corbel"/>
          <w:sz w:val="24"/>
          <w:szCs w:val="24"/>
        </w:rPr>
        <w:t xml:space="preserve"> the research objectives before </w:t>
      </w:r>
      <w:r w:rsidR="00421225" w:rsidRPr="000B2922">
        <w:rPr>
          <w:rFonts w:ascii="Corbel" w:eastAsia="Corbel" w:hAnsi="Corbel" w:cs="Corbel"/>
          <w:sz w:val="24"/>
          <w:szCs w:val="24"/>
        </w:rPr>
        <w:t xml:space="preserve">agreeing to participate. </w:t>
      </w:r>
    </w:p>
    <w:p w14:paraId="705A220C" w14:textId="6AD01017" w:rsidR="000B2922" w:rsidRDefault="00421225" w:rsidP="000B2922">
      <w:pPr>
        <w:pStyle w:val="NoSpacing"/>
        <w:spacing w:line="360" w:lineRule="auto"/>
        <w:jc w:val="both"/>
        <w:rPr>
          <w:rFonts w:ascii="Corbel" w:hAnsi="Corbel"/>
          <w:sz w:val="24"/>
          <w:szCs w:val="24"/>
        </w:rPr>
      </w:pPr>
      <w:r w:rsidRPr="000B2922">
        <w:rPr>
          <w:rFonts w:ascii="Corbel" w:hAnsi="Corbel"/>
          <w:sz w:val="24"/>
          <w:szCs w:val="24"/>
        </w:rPr>
        <w:t>It is also crucial for the researcher to keep in mind that people perceive ‘ethical’ differently depending on their culture and past experiences</w:t>
      </w:r>
      <w:r w:rsidR="000B2922" w:rsidRPr="000B2922">
        <w:rPr>
          <w:rFonts w:ascii="Corbel" w:hAnsi="Corbel"/>
          <w:sz w:val="24"/>
          <w:szCs w:val="24"/>
        </w:rPr>
        <w:t>;</w:t>
      </w:r>
      <w:r w:rsidRPr="000B2922">
        <w:rPr>
          <w:rFonts w:ascii="Corbel" w:hAnsi="Corbel"/>
          <w:sz w:val="24"/>
          <w:szCs w:val="24"/>
        </w:rPr>
        <w:t xml:space="preserve"> therefore, excellent communication and understanding is needed before data collection. Haines (2017) argued the need to avoid any possible coercion with all participants. Before I start to interview the participants, I will inform them verbally about their volunteer status and their right to withdraw at any time. My research will not deal with ‘vulnerable’ participants, such as minors or refugees, and I will make special arrangements for those with disability. Respondents will be informed that they </w:t>
      </w:r>
      <w:r w:rsidRPr="000B2922">
        <w:rPr>
          <w:rFonts w:ascii="Corbel" w:hAnsi="Corbel"/>
          <w:sz w:val="24"/>
          <w:szCs w:val="24"/>
        </w:rPr>
        <w:lastRenderedPageBreak/>
        <w:t>are entirely free to complete the questionnaires/participate in the discussion, although requested to participate in full or fill/answer all questions. Measures will be in place to secure the respondents’ consent to participate in the interview, and their anonymity and confidentiality will be assured.</w:t>
      </w:r>
    </w:p>
    <w:p w14:paraId="4B063046" w14:textId="77777777" w:rsidR="000B2922" w:rsidRPr="000B2922" w:rsidRDefault="000B2922" w:rsidP="000B2922">
      <w:pPr>
        <w:pStyle w:val="NoSpacing"/>
        <w:spacing w:line="360" w:lineRule="auto"/>
        <w:jc w:val="both"/>
        <w:rPr>
          <w:rFonts w:ascii="Corbel" w:hAnsi="Corbel"/>
          <w:sz w:val="24"/>
          <w:szCs w:val="24"/>
        </w:rPr>
      </w:pPr>
    </w:p>
    <w:p w14:paraId="0FB7B418" w14:textId="7B75B867" w:rsidR="00F92C5A" w:rsidRPr="000B2922" w:rsidRDefault="00421225" w:rsidP="000B2922">
      <w:pPr>
        <w:spacing w:line="360" w:lineRule="auto"/>
        <w:jc w:val="both"/>
        <w:rPr>
          <w:rFonts w:ascii="Corbel" w:eastAsia="Corbel" w:hAnsi="Corbel" w:cs="Corbel"/>
          <w:b/>
          <w:sz w:val="24"/>
          <w:szCs w:val="24"/>
        </w:rPr>
      </w:pPr>
      <w:r w:rsidRPr="000B2922">
        <w:rPr>
          <w:rFonts w:ascii="Corbel" w:eastAsia="Corbel" w:hAnsi="Corbel" w:cs="Corbel"/>
          <w:b/>
          <w:sz w:val="24"/>
          <w:szCs w:val="24"/>
        </w:rPr>
        <w:t>The researcher-participant relationship:</w:t>
      </w:r>
    </w:p>
    <w:p w14:paraId="1CBDAA49" w14:textId="1897389D" w:rsidR="000B2922" w:rsidRDefault="00421225" w:rsidP="000B2922">
      <w:pPr>
        <w:spacing w:line="360" w:lineRule="auto"/>
        <w:jc w:val="both"/>
        <w:rPr>
          <w:rFonts w:ascii="Corbel" w:eastAsia="Corbel" w:hAnsi="Corbel" w:cs="Corbel"/>
          <w:sz w:val="24"/>
          <w:szCs w:val="24"/>
        </w:rPr>
      </w:pPr>
      <w:r w:rsidRPr="000B2922">
        <w:rPr>
          <w:rFonts w:ascii="Corbel" w:eastAsia="Corbel" w:hAnsi="Corbel" w:cs="Corbel"/>
          <w:sz w:val="24"/>
          <w:szCs w:val="24"/>
        </w:rPr>
        <w:t>Due to the nature of the case study research methods, being in close contact with the</w:t>
      </w:r>
      <w:r>
        <w:rPr>
          <w:rFonts w:ascii="Corbel" w:eastAsia="Corbel" w:hAnsi="Corbel" w:cs="Corbel"/>
          <w:sz w:val="24"/>
          <w:szCs w:val="24"/>
        </w:rPr>
        <w:t xml:space="preserve"> participants for lengthy amounts of time, the researcher needs to be aware of maintaining a professional approach throughout. Cassey (2006</w:t>
      </w:r>
      <w:r w:rsidR="00985BBD">
        <w:rPr>
          <w:rFonts w:ascii="Corbel" w:eastAsia="Corbel" w:hAnsi="Corbel" w:cs="Corbel"/>
          <w:sz w:val="24"/>
          <w:szCs w:val="24"/>
        </w:rPr>
        <w:t>, p.</w:t>
      </w:r>
      <w:r w:rsidR="00631523">
        <w:rPr>
          <w:rFonts w:ascii="Corbel" w:eastAsia="Corbel" w:hAnsi="Corbel" w:cs="Corbel"/>
          <w:sz w:val="24"/>
          <w:szCs w:val="24"/>
        </w:rPr>
        <w:t>77</w:t>
      </w:r>
      <w:r>
        <w:rPr>
          <w:rFonts w:ascii="Corbel" w:eastAsia="Corbel" w:hAnsi="Corbel" w:cs="Corbel"/>
          <w:sz w:val="24"/>
          <w:szCs w:val="24"/>
        </w:rPr>
        <w:t>) indicate</w:t>
      </w:r>
      <w:r w:rsidR="00D810EA">
        <w:rPr>
          <w:rFonts w:ascii="Corbel" w:eastAsia="Corbel" w:hAnsi="Corbel" w:cs="Corbel"/>
          <w:sz w:val="24"/>
          <w:szCs w:val="24"/>
        </w:rPr>
        <w:t>s that “</w:t>
      </w:r>
      <w:r>
        <w:rPr>
          <w:rFonts w:ascii="Corbel" w:eastAsia="Corbel" w:hAnsi="Corbel" w:cs="Corbel"/>
          <w:sz w:val="24"/>
          <w:szCs w:val="24"/>
        </w:rPr>
        <w:t>the boundaries of the relationship may become blurred as the research progresses and role confusion may lead to ethical concerns during the investigation</w:t>
      </w:r>
      <w:r w:rsidR="000716C4">
        <w:rPr>
          <w:rFonts w:ascii="Corbel" w:eastAsia="Corbel" w:hAnsi="Corbel" w:cs="Corbel"/>
          <w:sz w:val="24"/>
          <w:szCs w:val="24"/>
        </w:rPr>
        <w:t xml:space="preserve">”. </w:t>
      </w:r>
      <w:r>
        <w:rPr>
          <w:rFonts w:ascii="Corbel" w:eastAsia="Corbel" w:hAnsi="Corbel" w:cs="Corbel"/>
          <w:sz w:val="24"/>
          <w:szCs w:val="24"/>
        </w:rPr>
        <w:t>For all sustainable enterprises, interviews will be conducted on-site with the owner-managers and at least two other persons in positions of responsibility in the company. The owner-managers themselves will select those most appropriate to answer the study’s questions.</w:t>
      </w:r>
    </w:p>
    <w:p w14:paraId="7C63A996" w14:textId="77777777" w:rsidR="000B2922" w:rsidRDefault="000B2922" w:rsidP="000B2922">
      <w:pPr>
        <w:spacing w:line="360" w:lineRule="auto"/>
        <w:jc w:val="both"/>
        <w:rPr>
          <w:rFonts w:ascii="Corbel" w:eastAsia="Corbel" w:hAnsi="Corbel" w:cs="Corbel"/>
          <w:sz w:val="24"/>
          <w:szCs w:val="24"/>
        </w:rPr>
      </w:pPr>
    </w:p>
    <w:p w14:paraId="087B1768" w14:textId="77777777" w:rsidR="00F92C5A" w:rsidRPr="000B2922" w:rsidRDefault="00421225" w:rsidP="000B2922">
      <w:pPr>
        <w:spacing w:line="360" w:lineRule="auto"/>
        <w:jc w:val="both"/>
        <w:rPr>
          <w:rFonts w:ascii="Corbel" w:eastAsia="Corbel" w:hAnsi="Corbel" w:cs="Corbel"/>
          <w:b/>
          <w:sz w:val="24"/>
          <w:szCs w:val="24"/>
        </w:rPr>
      </w:pPr>
      <w:r w:rsidRPr="000B2922">
        <w:rPr>
          <w:rFonts w:ascii="Corbel" w:eastAsia="Corbel" w:hAnsi="Corbel" w:cs="Corbel"/>
          <w:b/>
          <w:sz w:val="24"/>
          <w:szCs w:val="24"/>
        </w:rPr>
        <w:t>Confidentiality:</w:t>
      </w:r>
    </w:p>
    <w:p w14:paraId="753DAB99" w14:textId="6C64AE5A" w:rsidR="00F92C5A" w:rsidRDefault="00421225" w:rsidP="000B2922">
      <w:pPr>
        <w:spacing w:line="360" w:lineRule="auto"/>
        <w:jc w:val="both"/>
        <w:rPr>
          <w:rFonts w:ascii="Corbel" w:eastAsia="Corbel" w:hAnsi="Corbel" w:cs="Corbel"/>
          <w:sz w:val="24"/>
          <w:szCs w:val="24"/>
        </w:rPr>
      </w:pPr>
      <w:r w:rsidRPr="000B2922">
        <w:rPr>
          <w:rFonts w:ascii="Corbel" w:eastAsia="Corbel" w:hAnsi="Corbel" w:cs="Corbel"/>
          <w:sz w:val="24"/>
          <w:szCs w:val="24"/>
        </w:rPr>
        <w:t xml:space="preserve">Case study research is filled with descriptive data, which many managers/owners may be </w:t>
      </w:r>
      <w:r>
        <w:rPr>
          <w:rFonts w:ascii="Corbel" w:eastAsia="Corbel" w:hAnsi="Corbel" w:cs="Corbel"/>
          <w:sz w:val="24"/>
          <w:szCs w:val="24"/>
        </w:rPr>
        <w:t>reluctant to have published, such as address or contact details. Therefore, it is essential to assure them of the researcher-participant confidentiality. Even within the cases where participants are willing to be identified, they might not have thought through all the consequences that could arise from the findings of the research, such as the researcher not being able to guarantee that future readers of the study would follow the same confidentiality agreements (Haines</w:t>
      </w:r>
      <w:r w:rsidR="00985BBD">
        <w:rPr>
          <w:rFonts w:ascii="Corbel" w:eastAsia="Corbel" w:hAnsi="Corbel" w:cs="Corbel"/>
          <w:sz w:val="24"/>
          <w:szCs w:val="24"/>
        </w:rPr>
        <w:t xml:space="preserve">, </w:t>
      </w:r>
      <w:r>
        <w:rPr>
          <w:rFonts w:ascii="Corbel" w:eastAsia="Corbel" w:hAnsi="Corbel" w:cs="Corbel"/>
          <w:sz w:val="24"/>
          <w:szCs w:val="24"/>
        </w:rPr>
        <w:t>2017). For this reason, I may need to use aliases and be selective when describing and defining characteristics of sustainable entrepreneurial practice. I will allow each participant to review their own responses after the interview to assure accurate recording and build trust.</w:t>
      </w:r>
    </w:p>
    <w:p w14:paraId="6D819214" w14:textId="1ECDEBF3" w:rsidR="000B2922" w:rsidRDefault="000B2922" w:rsidP="000B2922">
      <w:pPr>
        <w:spacing w:line="360" w:lineRule="auto"/>
        <w:jc w:val="both"/>
        <w:rPr>
          <w:rFonts w:ascii="Corbel" w:eastAsia="Corbel" w:hAnsi="Corbel" w:cs="Corbel"/>
          <w:sz w:val="24"/>
          <w:szCs w:val="24"/>
        </w:rPr>
      </w:pPr>
    </w:p>
    <w:p w14:paraId="5CE1854B" w14:textId="52C37B0B" w:rsidR="000B2922" w:rsidRDefault="000B2922" w:rsidP="000B2922">
      <w:pPr>
        <w:spacing w:line="360" w:lineRule="auto"/>
        <w:jc w:val="both"/>
        <w:rPr>
          <w:rFonts w:ascii="Corbel" w:eastAsia="Corbel" w:hAnsi="Corbel" w:cs="Corbel"/>
          <w:sz w:val="24"/>
          <w:szCs w:val="24"/>
        </w:rPr>
      </w:pPr>
    </w:p>
    <w:p w14:paraId="305424F2" w14:textId="271A2A7D" w:rsidR="000B2922" w:rsidRDefault="000B2922" w:rsidP="000B2922">
      <w:pPr>
        <w:spacing w:line="360" w:lineRule="auto"/>
        <w:jc w:val="both"/>
        <w:rPr>
          <w:rFonts w:ascii="Corbel" w:eastAsia="Corbel" w:hAnsi="Corbel" w:cs="Corbel"/>
          <w:sz w:val="24"/>
          <w:szCs w:val="24"/>
        </w:rPr>
      </w:pPr>
    </w:p>
    <w:p w14:paraId="31DCB755" w14:textId="7B71FB03" w:rsidR="000B2922" w:rsidRDefault="000B2922" w:rsidP="000B2922">
      <w:pPr>
        <w:spacing w:line="360" w:lineRule="auto"/>
        <w:jc w:val="both"/>
        <w:rPr>
          <w:rFonts w:ascii="Corbel" w:eastAsia="Corbel" w:hAnsi="Corbel" w:cs="Corbel"/>
          <w:sz w:val="24"/>
          <w:szCs w:val="24"/>
        </w:rPr>
      </w:pPr>
    </w:p>
    <w:p w14:paraId="5EB798B3" w14:textId="77777777" w:rsidR="000B2922" w:rsidRDefault="000B2922" w:rsidP="000B2922">
      <w:pPr>
        <w:spacing w:line="360" w:lineRule="auto"/>
        <w:jc w:val="both"/>
        <w:rPr>
          <w:rFonts w:ascii="Corbel" w:eastAsia="Corbel" w:hAnsi="Corbel" w:cs="Corbel"/>
          <w:sz w:val="24"/>
          <w:szCs w:val="24"/>
        </w:rPr>
      </w:pPr>
    </w:p>
    <w:p w14:paraId="59ECFCF9" w14:textId="77777777" w:rsidR="00F92C5A" w:rsidRDefault="00421225">
      <w:pPr>
        <w:spacing w:line="360" w:lineRule="auto"/>
        <w:jc w:val="both"/>
        <w:rPr>
          <w:rFonts w:ascii="Corbel" w:eastAsia="Corbel" w:hAnsi="Corbel" w:cs="Corbel"/>
          <w:b/>
          <w:sz w:val="24"/>
          <w:szCs w:val="24"/>
        </w:rPr>
      </w:pPr>
      <w:r>
        <w:rPr>
          <w:rFonts w:ascii="Corbel" w:eastAsia="Corbel" w:hAnsi="Corbel" w:cs="Corbel"/>
          <w:b/>
          <w:sz w:val="24"/>
          <w:szCs w:val="24"/>
        </w:rPr>
        <w:t xml:space="preserve"> </w:t>
      </w:r>
    </w:p>
    <w:p w14:paraId="73B1C7FA" w14:textId="77777777" w:rsidR="00F92C5A" w:rsidRDefault="00421225">
      <w:pPr>
        <w:spacing w:line="360" w:lineRule="auto"/>
        <w:jc w:val="both"/>
        <w:rPr>
          <w:rFonts w:ascii="Corbel" w:eastAsia="Corbel" w:hAnsi="Corbel" w:cs="Corbel"/>
          <w:b/>
          <w:sz w:val="24"/>
          <w:szCs w:val="24"/>
        </w:rPr>
      </w:pPr>
      <w:r>
        <w:rPr>
          <w:rFonts w:ascii="Corbel" w:eastAsia="Corbel" w:hAnsi="Corbel" w:cs="Corbel"/>
          <w:b/>
          <w:sz w:val="24"/>
          <w:szCs w:val="24"/>
        </w:rPr>
        <w:lastRenderedPageBreak/>
        <w:t>Conflict of Intere</w:t>
      </w:r>
      <w:bookmarkStart w:id="4" w:name="_GoBack"/>
      <w:bookmarkEnd w:id="4"/>
      <w:r>
        <w:rPr>
          <w:rFonts w:ascii="Corbel" w:eastAsia="Corbel" w:hAnsi="Corbel" w:cs="Corbel"/>
          <w:b/>
          <w:sz w:val="24"/>
          <w:szCs w:val="24"/>
        </w:rPr>
        <w:t>sts:</w:t>
      </w:r>
    </w:p>
    <w:p w14:paraId="0651B4C4" w14:textId="77777777" w:rsidR="00F92C5A" w:rsidRDefault="00421225">
      <w:pPr>
        <w:spacing w:line="360" w:lineRule="auto"/>
        <w:jc w:val="both"/>
        <w:rPr>
          <w:rFonts w:ascii="Corbel" w:eastAsia="Corbel" w:hAnsi="Corbel" w:cs="Corbel"/>
          <w:sz w:val="24"/>
          <w:szCs w:val="24"/>
        </w:rPr>
      </w:pPr>
      <w:r>
        <w:rPr>
          <w:rFonts w:ascii="Corbel" w:eastAsia="Corbel" w:hAnsi="Corbel" w:cs="Corbel"/>
          <w:sz w:val="24"/>
          <w:szCs w:val="24"/>
        </w:rPr>
        <w:t xml:space="preserve">To avoid any conflict of interests, the researcher </w:t>
      </w:r>
      <w:proofErr w:type="gramStart"/>
      <w:r>
        <w:rPr>
          <w:rFonts w:ascii="Corbel" w:eastAsia="Corbel" w:hAnsi="Corbel" w:cs="Corbel"/>
          <w:sz w:val="24"/>
          <w:szCs w:val="24"/>
        </w:rPr>
        <w:t>has to</w:t>
      </w:r>
      <w:proofErr w:type="gramEnd"/>
      <w:r>
        <w:rPr>
          <w:rFonts w:ascii="Corbel" w:eastAsia="Corbel" w:hAnsi="Corbel" w:cs="Corbel"/>
          <w:sz w:val="24"/>
          <w:szCs w:val="24"/>
        </w:rPr>
        <w:t xml:space="preserve"> demonstrate a professional interest in the research area and not as a business interest. My responsibility is to assure them that my sole interest is data collection for research and theory building purposes for sustainable entrepreneurship in a fast-growth polluted paradox.  Separation of the roles may look complicated from the outset, and my role should be clarified and explained before the data collection stage. As a researcher, I intend to create an ethical protocol that clearly states the guidelines and function of the researcher.</w:t>
      </w:r>
    </w:p>
    <w:p w14:paraId="079068E5" w14:textId="77777777" w:rsidR="00F92C5A" w:rsidRDefault="00F92C5A">
      <w:pPr>
        <w:spacing w:line="360" w:lineRule="auto"/>
        <w:jc w:val="both"/>
        <w:rPr>
          <w:rFonts w:ascii="Corbel" w:eastAsia="Corbel" w:hAnsi="Corbel" w:cs="Corbel"/>
          <w:sz w:val="24"/>
          <w:szCs w:val="24"/>
        </w:rPr>
      </w:pPr>
    </w:p>
    <w:p w14:paraId="04B13C52" w14:textId="77777777" w:rsidR="00F92C5A" w:rsidRDefault="00F92C5A">
      <w:pPr>
        <w:spacing w:line="360" w:lineRule="auto"/>
        <w:jc w:val="both"/>
        <w:rPr>
          <w:rFonts w:ascii="Corbel" w:eastAsia="Corbel" w:hAnsi="Corbel" w:cs="Corbel"/>
          <w:sz w:val="24"/>
          <w:szCs w:val="24"/>
        </w:rPr>
      </w:pPr>
    </w:p>
    <w:p w14:paraId="1E63D70E" w14:textId="77777777" w:rsidR="00F92C5A" w:rsidRDefault="00421225">
      <w:pPr>
        <w:pStyle w:val="Heading2"/>
      </w:pPr>
      <w:bookmarkStart w:id="5" w:name="_Toc38191604"/>
      <w:r>
        <w:t>References</w:t>
      </w:r>
      <w:bookmarkEnd w:id="5"/>
    </w:p>
    <w:p w14:paraId="773DEF93" w14:textId="77777777" w:rsidR="00F92C5A" w:rsidRDefault="00F92C5A">
      <w:pPr>
        <w:rPr>
          <w:rFonts w:ascii="Corbel" w:eastAsia="Corbel" w:hAnsi="Corbel" w:cs="Corbel"/>
          <w:sz w:val="24"/>
          <w:szCs w:val="24"/>
        </w:rPr>
      </w:pPr>
    </w:p>
    <w:p w14:paraId="5542EF50" w14:textId="14A4E28A" w:rsidR="000A2029" w:rsidRDefault="00421225">
      <w:pPr>
        <w:jc w:val="both"/>
        <w:rPr>
          <w:rFonts w:ascii="Corbel" w:eastAsia="Corbel" w:hAnsi="Corbel" w:cs="Corbel"/>
          <w:sz w:val="24"/>
          <w:szCs w:val="24"/>
        </w:rPr>
      </w:pPr>
      <w:r>
        <w:rPr>
          <w:rFonts w:ascii="Corbel" w:eastAsia="Corbel" w:hAnsi="Corbel" w:cs="Corbel"/>
          <w:sz w:val="24"/>
          <w:szCs w:val="24"/>
        </w:rPr>
        <w:t xml:space="preserve">Bassey, M. (1999) </w:t>
      </w:r>
      <w:r>
        <w:rPr>
          <w:rFonts w:ascii="Corbel" w:eastAsia="Corbel" w:hAnsi="Corbel" w:cs="Corbel"/>
          <w:i/>
          <w:sz w:val="24"/>
          <w:szCs w:val="24"/>
        </w:rPr>
        <w:t>Case study research in educational settings</w:t>
      </w:r>
      <w:r>
        <w:rPr>
          <w:rFonts w:ascii="Corbel" w:eastAsia="Corbel" w:hAnsi="Corbel" w:cs="Corbel"/>
          <w:sz w:val="24"/>
          <w:szCs w:val="24"/>
        </w:rPr>
        <w:t>. Buckingham: Open University Press.</w:t>
      </w:r>
    </w:p>
    <w:p w14:paraId="14938068" w14:textId="79B1D910" w:rsidR="00B62EC3" w:rsidRDefault="00B62EC3">
      <w:pPr>
        <w:jc w:val="both"/>
        <w:rPr>
          <w:rFonts w:ascii="Corbel" w:eastAsia="Corbel" w:hAnsi="Corbel" w:cs="Corbel"/>
          <w:sz w:val="24"/>
          <w:szCs w:val="24"/>
        </w:rPr>
      </w:pPr>
    </w:p>
    <w:p w14:paraId="36E13F5D" w14:textId="4D4D4E43" w:rsidR="00B62EC3" w:rsidRPr="00B62EC3" w:rsidRDefault="00B62EC3">
      <w:pPr>
        <w:jc w:val="both"/>
        <w:rPr>
          <w:rFonts w:ascii="Corbel" w:eastAsia="Corbel" w:hAnsi="Corbel" w:cs="Corbel"/>
          <w:sz w:val="32"/>
          <w:szCs w:val="24"/>
        </w:rPr>
      </w:pPr>
      <w:r>
        <w:rPr>
          <w:rFonts w:ascii="Corbel" w:hAnsi="Corbel" w:cs="Minion"/>
          <w:color w:val="211D1E"/>
          <w:sz w:val="24"/>
          <w:szCs w:val="20"/>
        </w:rPr>
        <w:t>Campbell, D. T. (1975)</w:t>
      </w:r>
      <w:r w:rsidRPr="00B62EC3">
        <w:rPr>
          <w:rFonts w:ascii="Corbel" w:hAnsi="Corbel" w:cs="Minion"/>
          <w:color w:val="211D1E"/>
          <w:sz w:val="24"/>
          <w:szCs w:val="20"/>
        </w:rPr>
        <w:t xml:space="preserve"> </w:t>
      </w:r>
      <w:r w:rsidR="00EF1EAA">
        <w:rPr>
          <w:rFonts w:ascii="Corbel" w:hAnsi="Corbel" w:cs="Minion"/>
          <w:color w:val="211D1E"/>
          <w:sz w:val="24"/>
          <w:szCs w:val="20"/>
        </w:rPr>
        <w:t>‘</w:t>
      </w:r>
      <w:r w:rsidRPr="00B62EC3">
        <w:rPr>
          <w:rFonts w:ascii="Corbel" w:hAnsi="Corbel" w:cs="Minion"/>
          <w:color w:val="211D1E"/>
          <w:sz w:val="24"/>
          <w:szCs w:val="20"/>
        </w:rPr>
        <w:t>Degrees of freedom and the case study</w:t>
      </w:r>
      <w:r w:rsidR="00EF1EAA">
        <w:rPr>
          <w:rFonts w:ascii="Corbel" w:hAnsi="Corbel" w:cs="Minion"/>
          <w:color w:val="211D1E"/>
          <w:sz w:val="24"/>
          <w:szCs w:val="20"/>
        </w:rPr>
        <w:t>’</w:t>
      </w:r>
      <w:r w:rsidRPr="00B62EC3">
        <w:rPr>
          <w:rFonts w:ascii="Corbel" w:hAnsi="Corbel" w:cs="Minion"/>
          <w:color w:val="211D1E"/>
          <w:sz w:val="24"/>
          <w:szCs w:val="20"/>
        </w:rPr>
        <w:t xml:space="preserve">. </w:t>
      </w:r>
      <w:r w:rsidRPr="00B62EC3">
        <w:rPr>
          <w:rFonts w:ascii="Corbel" w:hAnsi="Corbel" w:cs="Minion"/>
          <w:i/>
          <w:iCs/>
          <w:color w:val="211D1E"/>
          <w:sz w:val="24"/>
          <w:szCs w:val="20"/>
        </w:rPr>
        <w:t>Comparative Political Studies, 8</w:t>
      </w:r>
      <w:r w:rsidRPr="00B62EC3">
        <w:rPr>
          <w:rFonts w:ascii="Corbel" w:hAnsi="Corbel" w:cs="Minion"/>
          <w:color w:val="211D1E"/>
          <w:sz w:val="24"/>
          <w:szCs w:val="20"/>
        </w:rPr>
        <w:t xml:space="preserve">(1), </w:t>
      </w:r>
      <w:r w:rsidR="00EF1EAA">
        <w:rPr>
          <w:rFonts w:ascii="Corbel" w:hAnsi="Corbel" w:cs="Minion"/>
          <w:color w:val="211D1E"/>
          <w:sz w:val="24"/>
          <w:szCs w:val="20"/>
        </w:rPr>
        <w:t xml:space="preserve">pp. </w:t>
      </w:r>
      <w:r w:rsidRPr="00B62EC3">
        <w:rPr>
          <w:rFonts w:ascii="Corbel" w:hAnsi="Corbel" w:cs="Minion"/>
          <w:color w:val="211D1E"/>
          <w:sz w:val="24"/>
          <w:szCs w:val="20"/>
        </w:rPr>
        <w:t>178–191.</w:t>
      </w:r>
    </w:p>
    <w:p w14:paraId="03E3A6FC" w14:textId="77777777" w:rsidR="000A2029" w:rsidRDefault="000A2029">
      <w:pPr>
        <w:jc w:val="both"/>
        <w:rPr>
          <w:rFonts w:ascii="Corbel" w:eastAsia="Corbel" w:hAnsi="Corbel" w:cs="Corbel"/>
          <w:sz w:val="24"/>
          <w:szCs w:val="24"/>
        </w:rPr>
      </w:pPr>
    </w:p>
    <w:p w14:paraId="4F89B9A2" w14:textId="27BCA45A" w:rsidR="00F92C5A" w:rsidRDefault="00BE7190">
      <w:pPr>
        <w:rPr>
          <w:rFonts w:ascii="Corbel" w:eastAsia="Corbel" w:hAnsi="Corbel" w:cs="Corbel"/>
          <w:sz w:val="24"/>
          <w:szCs w:val="24"/>
        </w:rPr>
      </w:pPr>
      <w:r w:rsidRPr="00BE7190">
        <w:rPr>
          <w:rFonts w:ascii="Corbel" w:eastAsia="Corbel" w:hAnsi="Corbel" w:cs="Corbel"/>
          <w:sz w:val="24"/>
          <w:szCs w:val="24"/>
        </w:rPr>
        <w:t>Casey</w:t>
      </w:r>
      <w:r w:rsidR="008E216B">
        <w:rPr>
          <w:rFonts w:ascii="Corbel" w:eastAsia="Corbel" w:hAnsi="Corbel" w:cs="Corbel"/>
          <w:sz w:val="24"/>
          <w:szCs w:val="24"/>
        </w:rPr>
        <w:t>,</w:t>
      </w:r>
      <w:r w:rsidRPr="00BE7190">
        <w:rPr>
          <w:rFonts w:ascii="Corbel" w:eastAsia="Corbel" w:hAnsi="Corbel" w:cs="Corbel"/>
          <w:sz w:val="24"/>
          <w:szCs w:val="24"/>
        </w:rPr>
        <w:t xml:space="preserve"> D</w:t>
      </w:r>
      <w:r w:rsidR="008E216B">
        <w:rPr>
          <w:rFonts w:ascii="Corbel" w:eastAsia="Corbel" w:hAnsi="Corbel" w:cs="Corbel"/>
          <w:sz w:val="24"/>
          <w:szCs w:val="24"/>
        </w:rPr>
        <w:t>.</w:t>
      </w:r>
      <w:r w:rsidRPr="00BE7190">
        <w:rPr>
          <w:rFonts w:ascii="Corbel" w:eastAsia="Corbel" w:hAnsi="Corbel" w:cs="Corbel"/>
          <w:sz w:val="24"/>
          <w:szCs w:val="24"/>
        </w:rPr>
        <w:t xml:space="preserve"> (2006)</w:t>
      </w:r>
      <w:r w:rsidR="00BE3134">
        <w:rPr>
          <w:rFonts w:ascii="Corbel" w:eastAsia="Corbel" w:hAnsi="Corbel" w:cs="Corbel"/>
          <w:sz w:val="24"/>
          <w:szCs w:val="24"/>
        </w:rPr>
        <w:t xml:space="preserve"> ’</w:t>
      </w:r>
      <w:r w:rsidRPr="00BE7190">
        <w:rPr>
          <w:rFonts w:ascii="Corbel" w:eastAsia="Corbel" w:hAnsi="Corbel" w:cs="Corbel"/>
          <w:sz w:val="24"/>
          <w:szCs w:val="24"/>
        </w:rPr>
        <w:t>Design Experiments: Theoretical and Methodological Challenges in Creating Complex Interventions in Classroom Settings</w:t>
      </w:r>
      <w:r w:rsidR="00BE3134">
        <w:rPr>
          <w:rFonts w:ascii="Corbel" w:eastAsia="Corbel" w:hAnsi="Corbel" w:cs="Corbel"/>
          <w:sz w:val="24"/>
          <w:szCs w:val="24"/>
        </w:rPr>
        <w:t xml:space="preserve">’, </w:t>
      </w:r>
      <w:r w:rsidRPr="008C209B">
        <w:rPr>
          <w:rFonts w:ascii="Corbel" w:eastAsia="Corbel" w:hAnsi="Corbel" w:cs="Corbel"/>
          <w:i/>
          <w:iCs/>
          <w:sz w:val="24"/>
          <w:szCs w:val="24"/>
        </w:rPr>
        <w:t>The Journal of the Learning Sciences</w:t>
      </w:r>
      <w:r w:rsidR="008C209B">
        <w:rPr>
          <w:rFonts w:ascii="Corbel" w:eastAsia="Corbel" w:hAnsi="Corbel" w:cs="Corbel"/>
          <w:sz w:val="24"/>
          <w:szCs w:val="24"/>
        </w:rPr>
        <w:t xml:space="preserve">, </w:t>
      </w:r>
      <w:r w:rsidRPr="00BE7190">
        <w:rPr>
          <w:rFonts w:ascii="Corbel" w:eastAsia="Corbel" w:hAnsi="Corbel" w:cs="Corbel"/>
          <w:sz w:val="24"/>
          <w:szCs w:val="24"/>
        </w:rPr>
        <w:t>2(2)</w:t>
      </w:r>
      <w:r w:rsidR="008C209B">
        <w:rPr>
          <w:rFonts w:ascii="Corbel" w:eastAsia="Corbel" w:hAnsi="Corbel" w:cs="Corbel"/>
          <w:sz w:val="24"/>
          <w:szCs w:val="24"/>
        </w:rPr>
        <w:t>, pp.</w:t>
      </w:r>
      <w:r w:rsidR="00E44FE6">
        <w:rPr>
          <w:rFonts w:ascii="Corbel" w:eastAsia="Corbel" w:hAnsi="Corbel" w:cs="Corbel"/>
          <w:sz w:val="24"/>
          <w:szCs w:val="24"/>
        </w:rPr>
        <w:t xml:space="preserve"> </w:t>
      </w:r>
      <w:r w:rsidRPr="00BE7190">
        <w:rPr>
          <w:rFonts w:ascii="Corbel" w:eastAsia="Corbel" w:hAnsi="Corbel" w:cs="Corbel"/>
          <w:sz w:val="24"/>
          <w:szCs w:val="24"/>
        </w:rPr>
        <w:t>141-175.</w:t>
      </w:r>
    </w:p>
    <w:p w14:paraId="56BBCF4D" w14:textId="77777777" w:rsidR="008E216B" w:rsidRDefault="008E216B">
      <w:pPr>
        <w:rPr>
          <w:rFonts w:ascii="Corbel" w:eastAsia="Corbel" w:hAnsi="Corbel" w:cs="Corbel"/>
          <w:sz w:val="24"/>
          <w:szCs w:val="24"/>
        </w:rPr>
      </w:pPr>
    </w:p>
    <w:p w14:paraId="71A35C82" w14:textId="73127FC5" w:rsidR="00F92C5A" w:rsidRDefault="00421225">
      <w:pPr>
        <w:rPr>
          <w:rFonts w:ascii="Corbel" w:eastAsia="Corbel" w:hAnsi="Corbel" w:cs="Corbel"/>
          <w:sz w:val="24"/>
          <w:szCs w:val="24"/>
          <w:highlight w:val="white"/>
        </w:rPr>
      </w:pPr>
      <w:r>
        <w:rPr>
          <w:rFonts w:ascii="Corbel" w:eastAsia="Corbel" w:hAnsi="Corbel" w:cs="Corbel"/>
          <w:sz w:val="24"/>
          <w:szCs w:val="24"/>
        </w:rPr>
        <w:t xml:space="preserve">Dubois, A. and </w:t>
      </w:r>
      <w:proofErr w:type="spellStart"/>
      <w:r>
        <w:rPr>
          <w:rFonts w:ascii="Corbel" w:eastAsia="Corbel" w:hAnsi="Corbel" w:cs="Corbel"/>
          <w:sz w:val="24"/>
          <w:szCs w:val="24"/>
        </w:rPr>
        <w:t>Gadde</w:t>
      </w:r>
      <w:proofErr w:type="spellEnd"/>
      <w:r>
        <w:rPr>
          <w:rFonts w:ascii="Corbel" w:eastAsia="Corbel" w:hAnsi="Corbel" w:cs="Corbel"/>
          <w:sz w:val="24"/>
          <w:szCs w:val="24"/>
        </w:rPr>
        <w:t>, L. E. (2002) ‘</w:t>
      </w:r>
      <w:r>
        <w:rPr>
          <w:rFonts w:ascii="Corbel" w:eastAsia="Corbel" w:hAnsi="Corbel" w:cs="Corbel"/>
          <w:sz w:val="24"/>
          <w:szCs w:val="24"/>
          <w:highlight w:val="white"/>
        </w:rPr>
        <w:t xml:space="preserve">Systematic Combining: An Abductive Approach to Case Research’, </w:t>
      </w:r>
      <w:r>
        <w:rPr>
          <w:rFonts w:ascii="Corbel" w:eastAsia="Corbel" w:hAnsi="Corbel" w:cs="Corbel"/>
          <w:i/>
          <w:sz w:val="24"/>
          <w:szCs w:val="24"/>
          <w:highlight w:val="white"/>
        </w:rPr>
        <w:t>Journal of Business Research</w:t>
      </w:r>
      <w:r>
        <w:rPr>
          <w:rFonts w:ascii="Corbel" w:eastAsia="Corbel" w:hAnsi="Corbel" w:cs="Corbel"/>
          <w:sz w:val="24"/>
          <w:szCs w:val="24"/>
          <w:highlight w:val="white"/>
        </w:rPr>
        <w:t>, 55(7), pp. 553-560.</w:t>
      </w:r>
    </w:p>
    <w:p w14:paraId="2320CD35" w14:textId="77777777" w:rsidR="00F92C5A" w:rsidRDefault="00F92C5A">
      <w:pPr>
        <w:rPr>
          <w:rFonts w:ascii="Corbel" w:eastAsia="Corbel" w:hAnsi="Corbel" w:cs="Corbel"/>
          <w:sz w:val="24"/>
          <w:szCs w:val="24"/>
        </w:rPr>
      </w:pPr>
    </w:p>
    <w:p w14:paraId="42569261" w14:textId="654FB7C2" w:rsidR="00F92C5A" w:rsidRDefault="00421225">
      <w:pPr>
        <w:rPr>
          <w:rFonts w:ascii="Corbel" w:eastAsia="Corbel" w:hAnsi="Corbel" w:cs="Corbel"/>
          <w:sz w:val="24"/>
          <w:szCs w:val="24"/>
          <w:highlight w:val="white"/>
        </w:rPr>
      </w:pPr>
      <w:r>
        <w:rPr>
          <w:rFonts w:ascii="Corbel" w:eastAsia="Corbel" w:hAnsi="Corbel" w:cs="Corbel"/>
          <w:sz w:val="24"/>
          <w:szCs w:val="24"/>
          <w:highlight w:val="white"/>
        </w:rPr>
        <w:t xml:space="preserve">Eisenhardt, K.M. and </w:t>
      </w:r>
      <w:proofErr w:type="spellStart"/>
      <w:r>
        <w:rPr>
          <w:rFonts w:ascii="Corbel" w:eastAsia="Corbel" w:hAnsi="Corbel" w:cs="Corbel"/>
          <w:sz w:val="24"/>
          <w:szCs w:val="24"/>
          <w:highlight w:val="white"/>
        </w:rPr>
        <w:t>Graebner</w:t>
      </w:r>
      <w:proofErr w:type="spellEnd"/>
      <w:r>
        <w:rPr>
          <w:rFonts w:ascii="Corbel" w:eastAsia="Corbel" w:hAnsi="Corbel" w:cs="Corbel"/>
          <w:sz w:val="24"/>
          <w:szCs w:val="24"/>
          <w:highlight w:val="white"/>
        </w:rPr>
        <w:t xml:space="preserve">, M.E. (2007) ‘Theory building from cases: opportunities and challenges’, </w:t>
      </w:r>
      <w:r>
        <w:rPr>
          <w:rFonts w:ascii="Corbel" w:eastAsia="Corbel" w:hAnsi="Corbel" w:cs="Corbel"/>
          <w:i/>
          <w:sz w:val="24"/>
          <w:szCs w:val="24"/>
          <w:highlight w:val="white"/>
        </w:rPr>
        <w:t>Academy of Management Journal</w:t>
      </w:r>
      <w:r>
        <w:rPr>
          <w:rFonts w:ascii="Corbel" w:eastAsia="Corbel" w:hAnsi="Corbel" w:cs="Corbel"/>
          <w:sz w:val="24"/>
          <w:szCs w:val="24"/>
          <w:highlight w:val="white"/>
        </w:rPr>
        <w:t>, 50(1), pp. 25–32.</w:t>
      </w:r>
    </w:p>
    <w:p w14:paraId="0E3A73AD" w14:textId="296788E1" w:rsidR="00F92C5A" w:rsidRDefault="00421225">
      <w:pPr>
        <w:spacing w:before="240" w:after="240"/>
        <w:rPr>
          <w:rFonts w:ascii="Corbel" w:eastAsia="Corbel" w:hAnsi="Corbel" w:cs="Corbel"/>
          <w:sz w:val="24"/>
          <w:szCs w:val="24"/>
        </w:rPr>
      </w:pPr>
      <w:r>
        <w:rPr>
          <w:rFonts w:ascii="Corbel" w:eastAsia="Corbel" w:hAnsi="Corbel" w:cs="Corbel"/>
          <w:sz w:val="24"/>
          <w:szCs w:val="24"/>
          <w:highlight w:val="white"/>
        </w:rPr>
        <w:t xml:space="preserve">Fischer, D., </w:t>
      </w:r>
      <w:proofErr w:type="spellStart"/>
      <w:r>
        <w:rPr>
          <w:rFonts w:ascii="Corbel" w:eastAsia="Corbel" w:hAnsi="Corbel" w:cs="Corbel"/>
          <w:sz w:val="24"/>
          <w:szCs w:val="24"/>
          <w:highlight w:val="white"/>
        </w:rPr>
        <w:t>Brettel</w:t>
      </w:r>
      <w:proofErr w:type="spellEnd"/>
      <w:r>
        <w:rPr>
          <w:rFonts w:ascii="Corbel" w:eastAsia="Corbel" w:hAnsi="Corbel" w:cs="Corbel"/>
          <w:sz w:val="24"/>
          <w:szCs w:val="24"/>
          <w:highlight w:val="white"/>
        </w:rPr>
        <w:t xml:space="preserve">, M. and Mauer, R. (2018) ‘The Three Dimensions of Sustainability: A Delicate Balancing Act for Entrepreneurs Made More Complex by Stakeholder Expectations’, </w:t>
      </w:r>
      <w:r>
        <w:rPr>
          <w:rFonts w:ascii="Corbel" w:eastAsia="Corbel" w:hAnsi="Corbel" w:cs="Corbel"/>
          <w:i/>
          <w:sz w:val="24"/>
          <w:szCs w:val="24"/>
          <w:highlight w:val="white"/>
        </w:rPr>
        <w:t>Journal of Business Ethics</w:t>
      </w:r>
      <w:r>
        <w:rPr>
          <w:rFonts w:ascii="Corbel" w:eastAsia="Corbel" w:hAnsi="Corbel" w:cs="Corbel"/>
          <w:sz w:val="24"/>
          <w:szCs w:val="24"/>
          <w:highlight w:val="white"/>
        </w:rPr>
        <w:t xml:space="preserve"> (Online)</w:t>
      </w:r>
      <w:r w:rsidR="00C545AB">
        <w:rPr>
          <w:rFonts w:ascii="Corbel" w:eastAsia="Corbel" w:hAnsi="Corbel" w:cs="Corbel"/>
          <w:sz w:val="24"/>
          <w:szCs w:val="24"/>
          <w:highlight w:val="white"/>
        </w:rPr>
        <w:t>,</w:t>
      </w:r>
      <w:r>
        <w:rPr>
          <w:rFonts w:ascii="Corbel" w:eastAsia="Corbel" w:hAnsi="Corbel" w:cs="Corbel"/>
          <w:sz w:val="24"/>
          <w:szCs w:val="24"/>
          <w:highlight w:val="white"/>
        </w:rPr>
        <w:t xml:space="preserve"> </w:t>
      </w:r>
      <w:proofErr w:type="spellStart"/>
      <w:r>
        <w:rPr>
          <w:rFonts w:ascii="Corbel" w:eastAsia="Corbel" w:hAnsi="Corbel" w:cs="Corbel"/>
          <w:sz w:val="24"/>
          <w:szCs w:val="24"/>
          <w:highlight w:val="white"/>
        </w:rPr>
        <w:t>doi</w:t>
      </w:r>
      <w:proofErr w:type="spellEnd"/>
      <w:r>
        <w:rPr>
          <w:rFonts w:ascii="Corbel" w:eastAsia="Corbel" w:hAnsi="Corbel" w:cs="Corbel"/>
          <w:sz w:val="24"/>
          <w:szCs w:val="24"/>
          <w:highlight w:val="white"/>
        </w:rPr>
        <w:t>: 10.1007/s10551-018-4012-1.</w:t>
      </w:r>
    </w:p>
    <w:p w14:paraId="73745E8E" w14:textId="4A102F94" w:rsidR="00F92C5A" w:rsidRDefault="00421225">
      <w:pPr>
        <w:rPr>
          <w:rFonts w:ascii="Corbel" w:eastAsia="Corbel" w:hAnsi="Corbel" w:cs="Corbel"/>
          <w:sz w:val="24"/>
          <w:szCs w:val="24"/>
        </w:rPr>
      </w:pPr>
      <w:proofErr w:type="spellStart"/>
      <w:r>
        <w:rPr>
          <w:rFonts w:ascii="Corbel" w:eastAsia="Corbel" w:hAnsi="Corbel" w:cs="Corbel"/>
          <w:sz w:val="24"/>
          <w:szCs w:val="24"/>
        </w:rPr>
        <w:t>Flyvbjerg</w:t>
      </w:r>
      <w:proofErr w:type="spellEnd"/>
      <w:r>
        <w:rPr>
          <w:rFonts w:ascii="Corbel" w:eastAsia="Corbel" w:hAnsi="Corbel" w:cs="Corbel"/>
          <w:sz w:val="24"/>
          <w:szCs w:val="24"/>
        </w:rPr>
        <w:t xml:space="preserve">, B. (2006) ‘Five Misunderstandings About Case-Study Research’, </w:t>
      </w:r>
      <w:r>
        <w:rPr>
          <w:rFonts w:ascii="Corbel" w:eastAsia="Corbel" w:hAnsi="Corbel" w:cs="Corbel"/>
          <w:i/>
          <w:sz w:val="24"/>
          <w:szCs w:val="24"/>
        </w:rPr>
        <w:t>Qualitative Inquiry</w:t>
      </w:r>
      <w:r>
        <w:rPr>
          <w:rFonts w:ascii="Corbel" w:eastAsia="Corbel" w:hAnsi="Corbel" w:cs="Corbel"/>
          <w:sz w:val="24"/>
          <w:szCs w:val="24"/>
        </w:rPr>
        <w:t>, 12(2), pp. 219-245.</w:t>
      </w:r>
    </w:p>
    <w:p w14:paraId="69FE0D44" w14:textId="524FD500" w:rsidR="00830704" w:rsidRDefault="00830704">
      <w:pPr>
        <w:rPr>
          <w:rFonts w:ascii="Corbel" w:eastAsia="Corbel" w:hAnsi="Corbel" w:cs="Corbel"/>
          <w:sz w:val="24"/>
          <w:szCs w:val="24"/>
        </w:rPr>
      </w:pPr>
    </w:p>
    <w:p w14:paraId="5BAB3F09" w14:textId="7C122DBC" w:rsidR="00830704" w:rsidRDefault="00830704">
      <w:pPr>
        <w:rPr>
          <w:rFonts w:ascii="Corbel" w:eastAsia="Corbel" w:hAnsi="Corbel" w:cs="Corbel"/>
          <w:sz w:val="24"/>
          <w:szCs w:val="24"/>
        </w:rPr>
      </w:pPr>
      <w:proofErr w:type="spellStart"/>
      <w:r w:rsidRPr="00830704">
        <w:rPr>
          <w:rFonts w:ascii="Corbel" w:eastAsia="Corbel" w:hAnsi="Corbel" w:cs="Corbel"/>
          <w:sz w:val="24"/>
          <w:szCs w:val="24"/>
        </w:rPr>
        <w:t>Gerring</w:t>
      </w:r>
      <w:proofErr w:type="spellEnd"/>
      <w:r w:rsidRPr="00830704">
        <w:rPr>
          <w:rFonts w:ascii="Corbel" w:eastAsia="Corbel" w:hAnsi="Corbel" w:cs="Corbel"/>
          <w:sz w:val="24"/>
          <w:szCs w:val="24"/>
        </w:rPr>
        <w:t>, J. (2007)</w:t>
      </w:r>
      <w:r>
        <w:rPr>
          <w:rFonts w:ascii="Corbel" w:eastAsia="Corbel" w:hAnsi="Corbel" w:cs="Corbel"/>
          <w:sz w:val="24"/>
          <w:szCs w:val="24"/>
        </w:rPr>
        <w:t xml:space="preserve"> </w:t>
      </w:r>
      <w:r w:rsidRPr="00363663">
        <w:rPr>
          <w:rFonts w:ascii="Corbel" w:eastAsia="Corbel" w:hAnsi="Corbel" w:cs="Corbel"/>
          <w:i/>
          <w:iCs/>
          <w:sz w:val="24"/>
          <w:szCs w:val="24"/>
        </w:rPr>
        <w:t>Case Study Research: Principles and Practices</w:t>
      </w:r>
      <w:r w:rsidRPr="00830704">
        <w:rPr>
          <w:rFonts w:ascii="Corbel" w:eastAsia="Corbel" w:hAnsi="Corbel" w:cs="Corbel"/>
          <w:sz w:val="24"/>
          <w:szCs w:val="24"/>
        </w:rPr>
        <w:t>. New York: Cambridge University Press.</w:t>
      </w:r>
    </w:p>
    <w:p w14:paraId="525C5BF4" w14:textId="77777777" w:rsidR="00F92C5A" w:rsidRDefault="00F92C5A">
      <w:pPr>
        <w:rPr>
          <w:rFonts w:ascii="Corbel" w:eastAsia="Corbel" w:hAnsi="Corbel" w:cs="Corbel"/>
          <w:sz w:val="24"/>
          <w:szCs w:val="24"/>
        </w:rPr>
      </w:pPr>
    </w:p>
    <w:p w14:paraId="3C408EE9" w14:textId="77777777" w:rsidR="00F92C5A" w:rsidRDefault="00421225">
      <w:pPr>
        <w:rPr>
          <w:rFonts w:ascii="Corbel" w:eastAsia="Corbel" w:hAnsi="Corbel" w:cs="Corbel"/>
          <w:sz w:val="24"/>
          <w:szCs w:val="24"/>
        </w:rPr>
      </w:pPr>
      <w:r>
        <w:rPr>
          <w:rFonts w:ascii="Corbel" w:eastAsia="Corbel" w:hAnsi="Corbel" w:cs="Corbel"/>
          <w:sz w:val="24"/>
          <w:szCs w:val="24"/>
        </w:rPr>
        <w:t xml:space="preserve">Giddens, A. (1984). In R. Yin (1993). </w:t>
      </w:r>
      <w:r>
        <w:rPr>
          <w:rFonts w:ascii="Corbel" w:eastAsia="Corbel" w:hAnsi="Corbel" w:cs="Corbel"/>
          <w:i/>
          <w:sz w:val="24"/>
          <w:szCs w:val="24"/>
        </w:rPr>
        <w:t>Applications of case study research</w:t>
      </w:r>
      <w:r>
        <w:rPr>
          <w:rFonts w:ascii="Corbel" w:eastAsia="Corbel" w:hAnsi="Corbel" w:cs="Corbel"/>
          <w:sz w:val="24"/>
          <w:szCs w:val="24"/>
        </w:rPr>
        <w:t>. Beverly Hills, CA: Sage Publishing.</w:t>
      </w:r>
    </w:p>
    <w:p w14:paraId="13B7505F" w14:textId="77777777" w:rsidR="00F92C5A" w:rsidRDefault="00F92C5A">
      <w:pPr>
        <w:rPr>
          <w:rFonts w:ascii="Corbel" w:eastAsia="Corbel" w:hAnsi="Corbel" w:cs="Corbel"/>
          <w:sz w:val="24"/>
          <w:szCs w:val="24"/>
        </w:rPr>
      </w:pPr>
    </w:p>
    <w:p w14:paraId="7A930A2D" w14:textId="77777777" w:rsidR="00F92C5A" w:rsidRDefault="00421225">
      <w:pPr>
        <w:rPr>
          <w:rFonts w:ascii="Corbel" w:eastAsia="Corbel" w:hAnsi="Corbel" w:cs="Corbel"/>
          <w:sz w:val="24"/>
          <w:szCs w:val="24"/>
        </w:rPr>
      </w:pPr>
      <w:r>
        <w:rPr>
          <w:rFonts w:ascii="Corbel" w:eastAsia="Corbel" w:hAnsi="Corbel" w:cs="Corbel"/>
          <w:sz w:val="24"/>
          <w:szCs w:val="24"/>
        </w:rPr>
        <w:t xml:space="preserve">Gillham, B (2000) </w:t>
      </w:r>
      <w:r>
        <w:rPr>
          <w:rFonts w:ascii="Corbel" w:eastAsia="Corbel" w:hAnsi="Corbel" w:cs="Corbel"/>
          <w:i/>
          <w:sz w:val="24"/>
          <w:szCs w:val="24"/>
        </w:rPr>
        <w:t>Case Study Research Methods</w:t>
      </w:r>
      <w:r>
        <w:rPr>
          <w:rFonts w:ascii="Corbel" w:eastAsia="Corbel" w:hAnsi="Corbel" w:cs="Corbel"/>
          <w:sz w:val="24"/>
          <w:szCs w:val="24"/>
        </w:rPr>
        <w:t>. London: Continuum.</w:t>
      </w:r>
    </w:p>
    <w:p w14:paraId="75FA4CFE" w14:textId="77777777" w:rsidR="00F92C5A" w:rsidRDefault="00F92C5A">
      <w:pPr>
        <w:rPr>
          <w:rFonts w:ascii="Corbel" w:eastAsia="Corbel" w:hAnsi="Corbel" w:cs="Corbel"/>
          <w:sz w:val="24"/>
          <w:szCs w:val="24"/>
        </w:rPr>
      </w:pPr>
    </w:p>
    <w:p w14:paraId="1E6894CD" w14:textId="77777777" w:rsidR="00F92C5A" w:rsidRDefault="00421225">
      <w:pPr>
        <w:rPr>
          <w:rFonts w:ascii="Corbel" w:eastAsia="Corbel" w:hAnsi="Corbel" w:cs="Corbel"/>
          <w:sz w:val="24"/>
          <w:szCs w:val="24"/>
        </w:rPr>
      </w:pPr>
      <w:r>
        <w:rPr>
          <w:rFonts w:ascii="Corbel" w:eastAsia="Corbel" w:hAnsi="Corbel" w:cs="Corbel"/>
          <w:sz w:val="24"/>
          <w:szCs w:val="24"/>
        </w:rPr>
        <w:t>Haines, D. (2017). ‘Ethical considerations in qualitative case study research recruiting participants with profound intellectual disabilities’. Research Ethics, 13(3-4), pp. 219–232.</w:t>
      </w:r>
    </w:p>
    <w:p w14:paraId="2D213EEF" w14:textId="77777777" w:rsidR="00F92C5A" w:rsidRDefault="00F92C5A">
      <w:pPr>
        <w:rPr>
          <w:rFonts w:ascii="Corbel" w:eastAsia="Corbel" w:hAnsi="Corbel" w:cs="Corbel"/>
          <w:sz w:val="24"/>
          <w:szCs w:val="24"/>
        </w:rPr>
      </w:pPr>
    </w:p>
    <w:p w14:paraId="6F783515" w14:textId="65743C56" w:rsidR="00F92C5A" w:rsidRDefault="00421225">
      <w:pPr>
        <w:rPr>
          <w:rFonts w:ascii="Corbel" w:eastAsia="Corbel" w:hAnsi="Corbel" w:cs="Corbel"/>
          <w:sz w:val="24"/>
          <w:szCs w:val="24"/>
        </w:rPr>
      </w:pPr>
      <w:r>
        <w:rPr>
          <w:rFonts w:ascii="Corbel" w:eastAsia="Corbel" w:hAnsi="Corbel" w:cs="Corbel"/>
          <w:sz w:val="24"/>
          <w:szCs w:val="24"/>
        </w:rPr>
        <w:t xml:space="preserve">Lloyd-Jones, G. (2003) ‘Design and Control Issues in Qualitative Case Study Research’, </w:t>
      </w:r>
      <w:r>
        <w:rPr>
          <w:rFonts w:ascii="Corbel" w:eastAsia="Corbel" w:hAnsi="Corbel" w:cs="Corbel"/>
          <w:i/>
          <w:sz w:val="24"/>
          <w:szCs w:val="24"/>
        </w:rPr>
        <w:t>International Journal of Qualitative Methods</w:t>
      </w:r>
      <w:r>
        <w:rPr>
          <w:rFonts w:ascii="Corbel" w:eastAsia="Corbel" w:hAnsi="Corbel" w:cs="Corbel"/>
          <w:sz w:val="24"/>
          <w:szCs w:val="24"/>
        </w:rPr>
        <w:t>, 2(2), pp. 33-42.</w:t>
      </w:r>
    </w:p>
    <w:p w14:paraId="373B931F" w14:textId="0387EAFA" w:rsidR="0035713C" w:rsidRDefault="0035713C">
      <w:pPr>
        <w:rPr>
          <w:rFonts w:ascii="Corbel" w:eastAsia="Corbel" w:hAnsi="Corbel" w:cs="Corbel"/>
          <w:sz w:val="24"/>
          <w:szCs w:val="24"/>
        </w:rPr>
      </w:pPr>
    </w:p>
    <w:p w14:paraId="104E1CB7" w14:textId="23FD708B" w:rsidR="0035713C" w:rsidRDefault="00784B01">
      <w:pPr>
        <w:rPr>
          <w:rFonts w:ascii="Corbel" w:eastAsia="Corbel" w:hAnsi="Corbel" w:cs="Corbel"/>
          <w:sz w:val="24"/>
          <w:szCs w:val="24"/>
        </w:rPr>
      </w:pPr>
      <w:r>
        <w:rPr>
          <w:rFonts w:ascii="Corbel" w:eastAsia="Corbel" w:hAnsi="Corbel" w:cs="Corbel"/>
          <w:sz w:val="24"/>
          <w:szCs w:val="24"/>
        </w:rPr>
        <w:t>Mc</w:t>
      </w:r>
      <w:r w:rsidR="001D57BC">
        <w:rPr>
          <w:rFonts w:ascii="Corbel" w:eastAsia="Corbel" w:hAnsi="Corbel" w:cs="Corbel"/>
          <w:sz w:val="24"/>
          <w:szCs w:val="24"/>
        </w:rPr>
        <w:t>Donnell, A., Lloyd</w:t>
      </w:r>
      <w:r w:rsidR="00B85766">
        <w:rPr>
          <w:rFonts w:ascii="Corbel" w:eastAsia="Corbel" w:hAnsi="Corbel" w:cs="Corbel"/>
          <w:sz w:val="24"/>
          <w:szCs w:val="24"/>
        </w:rPr>
        <w:t xml:space="preserve"> Jones, M. and Read, A. (2000) ’</w:t>
      </w:r>
      <w:r w:rsidR="00B85766" w:rsidRPr="00B85766">
        <w:rPr>
          <w:rFonts w:ascii="Corbel" w:eastAsia="Corbel" w:hAnsi="Corbel" w:cs="Corbel"/>
          <w:sz w:val="24"/>
          <w:szCs w:val="24"/>
        </w:rPr>
        <w:t>Practical considerations in case study research: the relationship between methodology and process</w:t>
      </w:r>
      <w:r w:rsidR="00F5070F">
        <w:rPr>
          <w:rFonts w:ascii="Corbel" w:eastAsia="Corbel" w:hAnsi="Corbel" w:cs="Corbel"/>
          <w:sz w:val="24"/>
          <w:szCs w:val="24"/>
        </w:rPr>
        <w:t xml:space="preserve">’, </w:t>
      </w:r>
      <w:r w:rsidR="00644FED" w:rsidRPr="00644FED">
        <w:rPr>
          <w:rFonts w:ascii="Corbel" w:eastAsia="Corbel" w:hAnsi="Corbel" w:cs="Corbel"/>
          <w:i/>
          <w:iCs/>
          <w:sz w:val="24"/>
          <w:szCs w:val="24"/>
        </w:rPr>
        <w:t>Journal of Advanced Nursing</w:t>
      </w:r>
      <w:r w:rsidR="00644FED" w:rsidRPr="00644FED">
        <w:rPr>
          <w:rFonts w:ascii="Corbel" w:eastAsia="Corbel" w:hAnsi="Corbel" w:cs="Corbel"/>
          <w:sz w:val="24"/>
          <w:szCs w:val="24"/>
        </w:rPr>
        <w:t>,</w:t>
      </w:r>
      <w:r w:rsidR="00644FED">
        <w:rPr>
          <w:rFonts w:ascii="Corbel" w:eastAsia="Corbel" w:hAnsi="Corbel" w:cs="Corbel"/>
          <w:sz w:val="24"/>
          <w:szCs w:val="24"/>
        </w:rPr>
        <w:t xml:space="preserve"> </w:t>
      </w:r>
      <w:r w:rsidR="0035713C" w:rsidRPr="0035713C">
        <w:rPr>
          <w:rFonts w:ascii="Corbel" w:eastAsia="Corbel" w:hAnsi="Corbel" w:cs="Corbel"/>
          <w:sz w:val="24"/>
          <w:szCs w:val="24"/>
        </w:rPr>
        <w:t xml:space="preserve">32(2), </w:t>
      </w:r>
      <w:r w:rsidR="0091376C">
        <w:rPr>
          <w:rFonts w:ascii="Corbel" w:eastAsia="Corbel" w:hAnsi="Corbel" w:cs="Corbel"/>
          <w:sz w:val="24"/>
          <w:szCs w:val="24"/>
        </w:rPr>
        <w:t xml:space="preserve">pp. </w:t>
      </w:r>
      <w:r w:rsidR="0035713C" w:rsidRPr="0035713C">
        <w:rPr>
          <w:rFonts w:ascii="Corbel" w:eastAsia="Corbel" w:hAnsi="Corbel" w:cs="Corbel"/>
          <w:sz w:val="24"/>
          <w:szCs w:val="24"/>
        </w:rPr>
        <w:t>383</w:t>
      </w:r>
      <w:r w:rsidR="00751CFD">
        <w:rPr>
          <w:rFonts w:ascii="Corbel" w:eastAsia="Corbel" w:hAnsi="Corbel" w:cs="Corbel"/>
          <w:sz w:val="24"/>
          <w:szCs w:val="24"/>
        </w:rPr>
        <w:t>-</w:t>
      </w:r>
      <w:r w:rsidR="0035713C" w:rsidRPr="0035713C">
        <w:rPr>
          <w:rFonts w:ascii="Corbel" w:eastAsia="Corbel" w:hAnsi="Corbel" w:cs="Corbel"/>
          <w:sz w:val="24"/>
          <w:szCs w:val="24"/>
        </w:rPr>
        <w:t>390</w:t>
      </w:r>
      <w:r w:rsidR="00751CFD">
        <w:rPr>
          <w:rFonts w:ascii="Corbel" w:eastAsia="Corbel" w:hAnsi="Corbel" w:cs="Corbel"/>
          <w:sz w:val="24"/>
          <w:szCs w:val="24"/>
        </w:rPr>
        <w:t>.</w:t>
      </w:r>
    </w:p>
    <w:p w14:paraId="719953CC" w14:textId="77777777" w:rsidR="00F92C5A" w:rsidRDefault="00F92C5A">
      <w:pPr>
        <w:rPr>
          <w:rFonts w:ascii="Corbel" w:eastAsia="Corbel" w:hAnsi="Corbel" w:cs="Corbel"/>
          <w:sz w:val="24"/>
          <w:szCs w:val="24"/>
        </w:rPr>
      </w:pPr>
    </w:p>
    <w:p w14:paraId="2230ABFA" w14:textId="5254F299" w:rsidR="00F92C5A" w:rsidRPr="007E3ADA" w:rsidRDefault="00421225">
      <w:pPr>
        <w:rPr>
          <w:rFonts w:ascii="Corbel" w:eastAsia="Corbel" w:hAnsi="Corbel" w:cs="Corbel"/>
          <w:iCs/>
          <w:sz w:val="24"/>
          <w:szCs w:val="24"/>
        </w:rPr>
      </w:pPr>
      <w:r>
        <w:rPr>
          <w:rFonts w:ascii="Corbel" w:eastAsia="Corbel" w:hAnsi="Corbel" w:cs="Corbel"/>
          <w:sz w:val="24"/>
          <w:szCs w:val="24"/>
        </w:rPr>
        <w:t xml:space="preserve">Merriam, S. B. (2009) </w:t>
      </w:r>
      <w:r>
        <w:rPr>
          <w:rFonts w:ascii="Corbel" w:eastAsia="Corbel" w:hAnsi="Corbel" w:cs="Corbel"/>
          <w:i/>
          <w:sz w:val="24"/>
          <w:szCs w:val="24"/>
        </w:rPr>
        <w:t>Qualitative research: A guide to design and implementation</w:t>
      </w:r>
      <w:r w:rsidR="007E3ADA">
        <w:rPr>
          <w:rFonts w:ascii="Corbel" w:eastAsia="Corbel" w:hAnsi="Corbel" w:cs="Corbel"/>
          <w:i/>
          <w:sz w:val="24"/>
          <w:szCs w:val="24"/>
        </w:rPr>
        <w:t xml:space="preserve">. </w:t>
      </w:r>
      <w:r w:rsidRPr="007E3ADA">
        <w:rPr>
          <w:rFonts w:ascii="Corbel" w:eastAsia="Corbel" w:hAnsi="Corbel" w:cs="Corbel"/>
          <w:iCs/>
          <w:sz w:val="24"/>
          <w:szCs w:val="24"/>
        </w:rPr>
        <w:t>2</w:t>
      </w:r>
      <w:r w:rsidRPr="007E3ADA">
        <w:rPr>
          <w:rFonts w:ascii="Corbel" w:eastAsia="Corbel" w:hAnsi="Corbel" w:cs="Corbel"/>
          <w:iCs/>
          <w:sz w:val="24"/>
          <w:szCs w:val="24"/>
          <w:vertAlign w:val="superscript"/>
        </w:rPr>
        <w:t>nd</w:t>
      </w:r>
      <w:r w:rsidRPr="007E3ADA">
        <w:rPr>
          <w:rFonts w:ascii="Corbel" w:eastAsia="Corbel" w:hAnsi="Corbel" w:cs="Corbel"/>
          <w:iCs/>
          <w:sz w:val="24"/>
          <w:szCs w:val="24"/>
        </w:rPr>
        <w:t xml:space="preserve"> ed. San Francisco, CA: Jossey-Bass.</w:t>
      </w:r>
    </w:p>
    <w:p w14:paraId="40425AD4" w14:textId="77777777" w:rsidR="00F92C5A" w:rsidRDefault="00F92C5A">
      <w:pPr>
        <w:rPr>
          <w:rFonts w:ascii="Corbel" w:eastAsia="Corbel" w:hAnsi="Corbel" w:cs="Corbel"/>
          <w:sz w:val="24"/>
          <w:szCs w:val="24"/>
        </w:rPr>
      </w:pPr>
    </w:p>
    <w:p w14:paraId="4CA35C05" w14:textId="4E71450B" w:rsidR="00F92C5A" w:rsidRDefault="00421225">
      <w:pPr>
        <w:rPr>
          <w:rFonts w:ascii="Corbel" w:eastAsia="Corbel" w:hAnsi="Corbel" w:cs="Corbel"/>
          <w:sz w:val="24"/>
          <w:szCs w:val="24"/>
        </w:rPr>
      </w:pPr>
      <w:r>
        <w:rPr>
          <w:rFonts w:ascii="Corbel" w:eastAsia="Corbel" w:hAnsi="Corbel" w:cs="Corbel"/>
          <w:sz w:val="24"/>
          <w:szCs w:val="24"/>
        </w:rPr>
        <w:t xml:space="preserve">Myers, M. D. (2019) </w:t>
      </w:r>
      <w:r>
        <w:rPr>
          <w:rFonts w:ascii="Corbel" w:eastAsia="Corbel" w:hAnsi="Corbel" w:cs="Corbel"/>
          <w:i/>
          <w:sz w:val="24"/>
          <w:szCs w:val="24"/>
        </w:rPr>
        <w:t>Qualitative research in business &amp; management</w:t>
      </w:r>
      <w:r>
        <w:rPr>
          <w:rFonts w:ascii="Corbel" w:eastAsia="Corbel" w:hAnsi="Corbel" w:cs="Corbel"/>
          <w:sz w:val="24"/>
          <w:szCs w:val="24"/>
        </w:rPr>
        <w:t xml:space="preserve">. </w:t>
      </w:r>
      <w:r w:rsidR="007E3ADA">
        <w:rPr>
          <w:rFonts w:ascii="Corbel" w:eastAsia="Corbel" w:hAnsi="Corbel" w:cs="Corbel"/>
          <w:sz w:val="24"/>
          <w:szCs w:val="24"/>
        </w:rPr>
        <w:t xml:space="preserve">Los Angeles, CA: </w:t>
      </w:r>
      <w:r>
        <w:rPr>
          <w:rFonts w:ascii="Corbel" w:eastAsia="Corbel" w:hAnsi="Corbel" w:cs="Corbel"/>
          <w:sz w:val="24"/>
          <w:szCs w:val="24"/>
        </w:rPr>
        <w:t>Sage</w:t>
      </w:r>
      <w:r w:rsidR="007E3ADA">
        <w:rPr>
          <w:rFonts w:ascii="Corbel" w:eastAsia="Corbel" w:hAnsi="Corbel" w:cs="Corbel"/>
          <w:sz w:val="24"/>
          <w:szCs w:val="24"/>
        </w:rPr>
        <w:t>.</w:t>
      </w:r>
    </w:p>
    <w:p w14:paraId="320DFFF6" w14:textId="77777777" w:rsidR="00F92C5A" w:rsidRDefault="00F92C5A">
      <w:pPr>
        <w:rPr>
          <w:rFonts w:ascii="Corbel" w:eastAsia="Corbel" w:hAnsi="Corbel" w:cs="Corbel"/>
          <w:sz w:val="24"/>
          <w:szCs w:val="24"/>
        </w:rPr>
      </w:pPr>
    </w:p>
    <w:p w14:paraId="5E215988" w14:textId="3F913CC9" w:rsidR="00F92C5A" w:rsidRDefault="00421225">
      <w:pPr>
        <w:rPr>
          <w:rFonts w:ascii="Corbel" w:eastAsia="Corbel" w:hAnsi="Corbel" w:cs="Corbel"/>
          <w:sz w:val="24"/>
          <w:szCs w:val="24"/>
        </w:rPr>
      </w:pPr>
      <w:proofErr w:type="spellStart"/>
      <w:r>
        <w:rPr>
          <w:rFonts w:ascii="Corbel" w:eastAsia="Corbel" w:hAnsi="Corbel" w:cs="Corbel"/>
          <w:sz w:val="24"/>
          <w:szCs w:val="24"/>
        </w:rPr>
        <w:t>Piekkari</w:t>
      </w:r>
      <w:proofErr w:type="spellEnd"/>
      <w:r>
        <w:rPr>
          <w:rFonts w:ascii="Corbel" w:eastAsia="Corbel" w:hAnsi="Corbel" w:cs="Corbel"/>
          <w:sz w:val="24"/>
          <w:szCs w:val="24"/>
        </w:rPr>
        <w:t xml:space="preserve">, R., Welch, C. and </w:t>
      </w:r>
      <w:proofErr w:type="spellStart"/>
      <w:r>
        <w:rPr>
          <w:rFonts w:ascii="Corbel" w:eastAsia="Corbel" w:hAnsi="Corbel" w:cs="Corbel"/>
          <w:sz w:val="24"/>
          <w:szCs w:val="24"/>
        </w:rPr>
        <w:t>Paavilainen</w:t>
      </w:r>
      <w:proofErr w:type="spellEnd"/>
      <w:r>
        <w:rPr>
          <w:rFonts w:ascii="Corbel" w:eastAsia="Corbel" w:hAnsi="Corbel" w:cs="Corbel"/>
          <w:sz w:val="24"/>
          <w:szCs w:val="24"/>
        </w:rPr>
        <w:t xml:space="preserve">, E. (2009) ‘The Case Study as Disciplinary Convention’, </w:t>
      </w:r>
      <w:r>
        <w:rPr>
          <w:rFonts w:ascii="Corbel" w:eastAsia="Corbel" w:hAnsi="Corbel" w:cs="Corbel"/>
          <w:i/>
          <w:sz w:val="24"/>
          <w:szCs w:val="24"/>
        </w:rPr>
        <w:t>Organisational Research Methods</w:t>
      </w:r>
      <w:r>
        <w:rPr>
          <w:rFonts w:ascii="Corbel" w:eastAsia="Corbel" w:hAnsi="Corbel" w:cs="Corbel"/>
          <w:sz w:val="24"/>
          <w:szCs w:val="24"/>
        </w:rPr>
        <w:t>, 12 (3), pp. 567-589.</w:t>
      </w:r>
    </w:p>
    <w:p w14:paraId="41D5B6EC" w14:textId="3ED755A6" w:rsidR="00917207" w:rsidRDefault="00917207">
      <w:pPr>
        <w:rPr>
          <w:rFonts w:ascii="Corbel" w:eastAsia="Corbel" w:hAnsi="Corbel" w:cs="Corbel"/>
          <w:sz w:val="24"/>
          <w:szCs w:val="24"/>
        </w:rPr>
      </w:pPr>
    </w:p>
    <w:p w14:paraId="58D593C1" w14:textId="0AC643B8" w:rsidR="00917207" w:rsidRPr="00917207" w:rsidRDefault="00917207" w:rsidP="00917207">
      <w:pPr>
        <w:rPr>
          <w:rFonts w:ascii="Corbel" w:eastAsia="Corbel" w:hAnsi="Corbel" w:cs="Corbel"/>
          <w:sz w:val="24"/>
          <w:szCs w:val="24"/>
        </w:rPr>
      </w:pPr>
      <w:r w:rsidRPr="00917207">
        <w:rPr>
          <w:rFonts w:ascii="Corbel" w:eastAsia="Corbel" w:hAnsi="Corbel" w:cs="Corbel"/>
          <w:sz w:val="24"/>
          <w:szCs w:val="24"/>
        </w:rPr>
        <w:t>Ragin, C. C. (1992) “Casing” and the process of social inquiry</w:t>
      </w:r>
      <w:r w:rsidR="00231CB5">
        <w:rPr>
          <w:rFonts w:ascii="Corbel" w:eastAsia="Corbel" w:hAnsi="Corbel" w:cs="Corbel"/>
          <w:sz w:val="24"/>
          <w:szCs w:val="24"/>
        </w:rPr>
        <w:t>’</w:t>
      </w:r>
      <w:r w:rsidR="00A2789C">
        <w:rPr>
          <w:rFonts w:ascii="Corbel" w:eastAsia="Corbel" w:hAnsi="Corbel" w:cs="Corbel"/>
          <w:sz w:val="24"/>
          <w:szCs w:val="24"/>
        </w:rPr>
        <w:t>, in</w:t>
      </w:r>
      <w:r w:rsidRPr="00917207">
        <w:rPr>
          <w:rFonts w:ascii="Corbel" w:eastAsia="Corbel" w:hAnsi="Corbel" w:cs="Corbel"/>
          <w:sz w:val="24"/>
          <w:szCs w:val="24"/>
        </w:rPr>
        <w:t xml:space="preserve"> Ragin</w:t>
      </w:r>
      <w:r w:rsidR="00171E03">
        <w:rPr>
          <w:rFonts w:ascii="Corbel" w:eastAsia="Corbel" w:hAnsi="Corbel" w:cs="Corbel"/>
          <w:sz w:val="24"/>
          <w:szCs w:val="24"/>
        </w:rPr>
        <w:t>, C. C. and</w:t>
      </w:r>
    </w:p>
    <w:p w14:paraId="14923C8A" w14:textId="10AFDA3D" w:rsidR="00917207" w:rsidRPr="00917207" w:rsidRDefault="00917207" w:rsidP="00917207">
      <w:pPr>
        <w:rPr>
          <w:rFonts w:ascii="Corbel" w:eastAsia="Corbel" w:hAnsi="Corbel" w:cs="Corbel"/>
          <w:sz w:val="24"/>
          <w:szCs w:val="24"/>
        </w:rPr>
      </w:pPr>
      <w:r w:rsidRPr="00917207">
        <w:rPr>
          <w:rFonts w:ascii="Corbel" w:eastAsia="Corbel" w:hAnsi="Corbel" w:cs="Corbel"/>
          <w:sz w:val="24"/>
          <w:szCs w:val="24"/>
        </w:rPr>
        <w:t xml:space="preserve">Becker </w:t>
      </w:r>
      <w:r w:rsidR="00171E03" w:rsidRPr="00917207">
        <w:rPr>
          <w:rFonts w:ascii="Corbel" w:eastAsia="Corbel" w:hAnsi="Corbel" w:cs="Corbel"/>
          <w:sz w:val="24"/>
          <w:szCs w:val="24"/>
        </w:rPr>
        <w:t xml:space="preserve">H. S. </w:t>
      </w:r>
      <w:r w:rsidRPr="00917207">
        <w:rPr>
          <w:rFonts w:ascii="Corbel" w:eastAsia="Corbel" w:hAnsi="Corbel" w:cs="Corbel"/>
          <w:sz w:val="24"/>
          <w:szCs w:val="24"/>
        </w:rPr>
        <w:t xml:space="preserve">(Eds.), </w:t>
      </w:r>
      <w:r w:rsidRPr="00773E1E">
        <w:rPr>
          <w:rFonts w:ascii="Corbel" w:eastAsia="Corbel" w:hAnsi="Corbel" w:cs="Corbel"/>
          <w:i/>
          <w:iCs/>
          <w:sz w:val="24"/>
          <w:szCs w:val="24"/>
        </w:rPr>
        <w:t>What is a case? Exploring the foundations of social inquiry</w:t>
      </w:r>
      <w:r w:rsidR="00773E1E">
        <w:rPr>
          <w:rFonts w:ascii="Corbel" w:eastAsia="Corbel" w:hAnsi="Corbel" w:cs="Corbel"/>
          <w:sz w:val="24"/>
          <w:szCs w:val="24"/>
        </w:rPr>
        <w:t>.</w:t>
      </w:r>
    </w:p>
    <w:p w14:paraId="65FD99F1" w14:textId="7909D18B" w:rsidR="00917207" w:rsidRDefault="00917207">
      <w:pPr>
        <w:rPr>
          <w:rFonts w:ascii="Corbel" w:eastAsia="Corbel" w:hAnsi="Corbel" w:cs="Corbel"/>
          <w:sz w:val="24"/>
          <w:szCs w:val="24"/>
        </w:rPr>
      </w:pPr>
      <w:r w:rsidRPr="00917207">
        <w:rPr>
          <w:rFonts w:ascii="Corbel" w:eastAsia="Corbel" w:hAnsi="Corbel" w:cs="Corbel"/>
          <w:sz w:val="24"/>
          <w:szCs w:val="24"/>
        </w:rPr>
        <w:t>Cambridge, UK: Cambridge University Press</w:t>
      </w:r>
      <w:r w:rsidR="00233763">
        <w:rPr>
          <w:rFonts w:ascii="Corbel" w:eastAsia="Corbel" w:hAnsi="Corbel" w:cs="Corbel"/>
          <w:sz w:val="24"/>
          <w:szCs w:val="24"/>
        </w:rPr>
        <w:t xml:space="preserve">, </w:t>
      </w:r>
      <w:r w:rsidR="00773E1E" w:rsidRPr="00917207">
        <w:rPr>
          <w:rFonts w:ascii="Corbel" w:eastAsia="Corbel" w:hAnsi="Corbel" w:cs="Corbel"/>
          <w:sz w:val="24"/>
          <w:szCs w:val="24"/>
        </w:rPr>
        <w:t>pp. 217–226</w:t>
      </w:r>
      <w:r w:rsidR="00773E1E">
        <w:rPr>
          <w:rFonts w:ascii="Corbel" w:eastAsia="Corbel" w:hAnsi="Corbel" w:cs="Corbel"/>
          <w:sz w:val="24"/>
          <w:szCs w:val="24"/>
        </w:rPr>
        <w:t>.</w:t>
      </w:r>
    </w:p>
    <w:p w14:paraId="40749617" w14:textId="77777777" w:rsidR="00F92C5A" w:rsidRDefault="00F92C5A">
      <w:pPr>
        <w:rPr>
          <w:rFonts w:ascii="Corbel" w:eastAsia="Corbel" w:hAnsi="Corbel" w:cs="Corbel"/>
          <w:sz w:val="24"/>
          <w:szCs w:val="24"/>
        </w:rPr>
      </w:pPr>
    </w:p>
    <w:p w14:paraId="53AEC878" w14:textId="14F4C5F3" w:rsidR="00F92C5A" w:rsidRDefault="00421225">
      <w:pPr>
        <w:rPr>
          <w:rFonts w:ascii="Corbel" w:eastAsia="Corbel" w:hAnsi="Corbel" w:cs="Corbel"/>
          <w:sz w:val="24"/>
          <w:szCs w:val="24"/>
        </w:rPr>
      </w:pPr>
      <w:r>
        <w:rPr>
          <w:rFonts w:ascii="Corbel" w:eastAsia="Corbel" w:hAnsi="Corbel" w:cs="Corbel"/>
          <w:sz w:val="24"/>
          <w:szCs w:val="24"/>
        </w:rPr>
        <w:t xml:space="preserve">Ramirez, G. A. (2012) ‘Sustainable development: paradoxes, misunderstandings and learning organisations’, </w:t>
      </w:r>
      <w:r>
        <w:rPr>
          <w:rFonts w:ascii="Corbel" w:eastAsia="Corbel" w:hAnsi="Corbel" w:cs="Corbel"/>
          <w:i/>
          <w:sz w:val="24"/>
          <w:szCs w:val="24"/>
        </w:rPr>
        <w:t>The Learning Organisation</w:t>
      </w:r>
      <w:r>
        <w:rPr>
          <w:rFonts w:ascii="Corbel" w:eastAsia="Corbel" w:hAnsi="Corbel" w:cs="Corbel"/>
          <w:sz w:val="24"/>
          <w:szCs w:val="24"/>
        </w:rPr>
        <w:t>, 19(1)</w:t>
      </w:r>
      <w:r w:rsidR="00004D0C">
        <w:rPr>
          <w:rFonts w:ascii="Corbel" w:eastAsia="Corbel" w:hAnsi="Corbel" w:cs="Corbel"/>
          <w:sz w:val="24"/>
          <w:szCs w:val="24"/>
        </w:rPr>
        <w:t xml:space="preserve">, </w:t>
      </w:r>
      <w:r>
        <w:rPr>
          <w:rFonts w:ascii="Corbel" w:eastAsia="Corbel" w:hAnsi="Corbel" w:cs="Corbel"/>
          <w:sz w:val="24"/>
          <w:szCs w:val="24"/>
        </w:rPr>
        <w:t>pp. 58-76.</w:t>
      </w:r>
    </w:p>
    <w:p w14:paraId="734D94CF" w14:textId="77777777" w:rsidR="00F92C5A" w:rsidRDefault="00F92C5A">
      <w:pPr>
        <w:rPr>
          <w:rFonts w:ascii="Corbel" w:eastAsia="Corbel" w:hAnsi="Corbel" w:cs="Corbel"/>
          <w:sz w:val="24"/>
          <w:szCs w:val="24"/>
        </w:rPr>
      </w:pPr>
    </w:p>
    <w:p w14:paraId="0252B4A7" w14:textId="77777777" w:rsidR="00F92C5A" w:rsidRDefault="00421225">
      <w:pPr>
        <w:rPr>
          <w:rFonts w:ascii="Corbel" w:eastAsia="Corbel" w:hAnsi="Corbel" w:cs="Corbel"/>
          <w:sz w:val="24"/>
          <w:szCs w:val="24"/>
        </w:rPr>
      </w:pPr>
      <w:r>
        <w:rPr>
          <w:rFonts w:ascii="Corbel" w:eastAsia="Corbel" w:hAnsi="Corbel" w:cs="Corbel"/>
          <w:sz w:val="24"/>
          <w:szCs w:val="24"/>
        </w:rPr>
        <w:t xml:space="preserve">Simmons, H. (2009) </w:t>
      </w:r>
      <w:r>
        <w:rPr>
          <w:rFonts w:ascii="Corbel" w:eastAsia="Corbel" w:hAnsi="Corbel" w:cs="Corbel"/>
          <w:i/>
          <w:sz w:val="24"/>
          <w:szCs w:val="24"/>
        </w:rPr>
        <w:t>Case study research in practice</w:t>
      </w:r>
      <w:r>
        <w:rPr>
          <w:rFonts w:ascii="Corbel" w:eastAsia="Corbel" w:hAnsi="Corbel" w:cs="Corbel"/>
          <w:sz w:val="24"/>
          <w:szCs w:val="24"/>
        </w:rPr>
        <w:t>. Los Angeles, CA: Sage.</w:t>
      </w:r>
    </w:p>
    <w:p w14:paraId="39E90A10" w14:textId="77777777" w:rsidR="00F92C5A" w:rsidRDefault="00F92C5A">
      <w:pPr>
        <w:rPr>
          <w:rFonts w:ascii="Corbel" w:eastAsia="Corbel" w:hAnsi="Corbel" w:cs="Corbel"/>
          <w:sz w:val="24"/>
          <w:szCs w:val="24"/>
        </w:rPr>
      </w:pPr>
    </w:p>
    <w:p w14:paraId="3C33E5C7" w14:textId="38924F72" w:rsidR="00F92C5A" w:rsidRDefault="00421225">
      <w:pPr>
        <w:rPr>
          <w:rFonts w:ascii="Corbel" w:eastAsia="Corbel" w:hAnsi="Corbel" w:cs="Corbel"/>
          <w:sz w:val="24"/>
          <w:szCs w:val="24"/>
        </w:rPr>
      </w:pPr>
      <w:r>
        <w:rPr>
          <w:rFonts w:ascii="Corbel" w:eastAsia="Corbel" w:hAnsi="Corbel" w:cs="Corbel"/>
          <w:sz w:val="24"/>
          <w:szCs w:val="24"/>
        </w:rPr>
        <w:t xml:space="preserve">Simons, H. (2014) ‘Case Study Research:-In-Depth Understanding in Context’, in </w:t>
      </w:r>
      <w:proofErr w:type="spellStart"/>
      <w:r>
        <w:rPr>
          <w:rFonts w:ascii="Corbel" w:eastAsia="Corbel" w:hAnsi="Corbel" w:cs="Corbel"/>
          <w:sz w:val="24"/>
          <w:szCs w:val="24"/>
        </w:rPr>
        <w:t>Leavy</w:t>
      </w:r>
      <w:proofErr w:type="spellEnd"/>
      <w:r>
        <w:rPr>
          <w:rFonts w:ascii="Corbel" w:eastAsia="Corbel" w:hAnsi="Corbel" w:cs="Corbel"/>
          <w:sz w:val="24"/>
          <w:szCs w:val="24"/>
        </w:rPr>
        <w:t xml:space="preserve">, P. (2014) </w:t>
      </w:r>
      <w:r>
        <w:rPr>
          <w:rFonts w:ascii="Corbel" w:eastAsia="Corbel" w:hAnsi="Corbel" w:cs="Corbel"/>
          <w:i/>
          <w:sz w:val="24"/>
          <w:szCs w:val="24"/>
        </w:rPr>
        <w:t>The Oxford Handbook of Qualitative Research</w:t>
      </w:r>
      <w:r>
        <w:rPr>
          <w:rFonts w:ascii="Corbel" w:eastAsia="Corbel" w:hAnsi="Corbel" w:cs="Corbel"/>
          <w:sz w:val="24"/>
          <w:szCs w:val="24"/>
        </w:rPr>
        <w:t>. New York: Oxford University Press</w:t>
      </w:r>
      <w:r w:rsidR="00941ED5">
        <w:rPr>
          <w:rFonts w:ascii="Corbel" w:eastAsia="Corbel" w:hAnsi="Corbel" w:cs="Corbel"/>
          <w:sz w:val="24"/>
          <w:szCs w:val="24"/>
        </w:rPr>
        <w:t>,</w:t>
      </w:r>
      <w:r w:rsidR="004B721D">
        <w:rPr>
          <w:rFonts w:ascii="Corbel" w:eastAsia="Corbel" w:hAnsi="Corbel" w:cs="Corbel"/>
          <w:sz w:val="24"/>
          <w:szCs w:val="24"/>
        </w:rPr>
        <w:t xml:space="preserve"> pp. </w:t>
      </w:r>
      <w:r w:rsidR="00FB53C0">
        <w:rPr>
          <w:rFonts w:ascii="Corbel" w:eastAsia="Corbel" w:hAnsi="Corbel" w:cs="Corbel"/>
          <w:sz w:val="24"/>
          <w:szCs w:val="24"/>
        </w:rPr>
        <w:t>455-470.</w:t>
      </w:r>
    </w:p>
    <w:p w14:paraId="2E02C53B" w14:textId="77777777" w:rsidR="00F92C5A" w:rsidRDefault="00F92C5A">
      <w:pPr>
        <w:rPr>
          <w:rFonts w:ascii="Corbel" w:eastAsia="Corbel" w:hAnsi="Corbel" w:cs="Corbel"/>
          <w:sz w:val="24"/>
          <w:szCs w:val="24"/>
        </w:rPr>
      </w:pPr>
    </w:p>
    <w:p w14:paraId="3B553C47" w14:textId="77777777" w:rsidR="00F92C5A" w:rsidRDefault="00421225">
      <w:pPr>
        <w:rPr>
          <w:rFonts w:ascii="Corbel" w:eastAsia="Corbel" w:hAnsi="Corbel" w:cs="Corbel"/>
          <w:sz w:val="24"/>
          <w:szCs w:val="24"/>
        </w:rPr>
      </w:pPr>
      <w:r>
        <w:rPr>
          <w:rFonts w:ascii="Corbel" w:eastAsia="Corbel" w:hAnsi="Corbel" w:cs="Corbel"/>
          <w:sz w:val="24"/>
          <w:szCs w:val="24"/>
        </w:rPr>
        <w:t xml:space="preserve">Stake, R. E. (1995) </w:t>
      </w:r>
      <w:r>
        <w:rPr>
          <w:rFonts w:ascii="Corbel" w:eastAsia="Corbel" w:hAnsi="Corbel" w:cs="Corbel"/>
          <w:i/>
          <w:sz w:val="24"/>
          <w:szCs w:val="24"/>
        </w:rPr>
        <w:t>The art of case study research</w:t>
      </w:r>
      <w:r>
        <w:rPr>
          <w:rFonts w:ascii="Corbel" w:eastAsia="Corbel" w:hAnsi="Corbel" w:cs="Corbel"/>
          <w:sz w:val="24"/>
          <w:szCs w:val="24"/>
        </w:rPr>
        <w:t>. Thousand Oaks, CA: Sage.</w:t>
      </w:r>
    </w:p>
    <w:p w14:paraId="4FF65372" w14:textId="77777777" w:rsidR="00F92C5A" w:rsidRDefault="00F92C5A">
      <w:pPr>
        <w:rPr>
          <w:rFonts w:ascii="Corbel" w:eastAsia="Corbel" w:hAnsi="Corbel" w:cs="Corbel"/>
          <w:sz w:val="24"/>
          <w:szCs w:val="24"/>
        </w:rPr>
      </w:pPr>
    </w:p>
    <w:p w14:paraId="7A7726BE" w14:textId="5D721A14" w:rsidR="00F92C5A" w:rsidRDefault="00421225">
      <w:pPr>
        <w:rPr>
          <w:rFonts w:ascii="Corbel" w:eastAsia="Corbel" w:hAnsi="Corbel" w:cs="Corbel"/>
          <w:sz w:val="24"/>
          <w:szCs w:val="24"/>
        </w:rPr>
      </w:pPr>
      <w:proofErr w:type="spellStart"/>
      <w:r>
        <w:rPr>
          <w:rFonts w:ascii="Corbel" w:eastAsia="Corbel" w:hAnsi="Corbel" w:cs="Corbel"/>
          <w:sz w:val="24"/>
          <w:szCs w:val="24"/>
        </w:rPr>
        <w:t>Tellis</w:t>
      </w:r>
      <w:proofErr w:type="spellEnd"/>
      <w:r>
        <w:rPr>
          <w:rFonts w:ascii="Corbel" w:eastAsia="Corbel" w:hAnsi="Corbel" w:cs="Corbel"/>
          <w:sz w:val="24"/>
          <w:szCs w:val="24"/>
        </w:rPr>
        <w:t xml:space="preserve">, W. M. (1997) ‘Introduction to Case Study’. </w:t>
      </w:r>
      <w:r>
        <w:rPr>
          <w:rFonts w:ascii="Corbel" w:eastAsia="Corbel" w:hAnsi="Corbel" w:cs="Corbel"/>
          <w:i/>
          <w:sz w:val="24"/>
          <w:szCs w:val="24"/>
        </w:rPr>
        <w:t>The Qualitative Report</w:t>
      </w:r>
      <w:r>
        <w:rPr>
          <w:rFonts w:ascii="Corbel" w:eastAsia="Corbel" w:hAnsi="Corbel" w:cs="Corbel"/>
          <w:sz w:val="24"/>
          <w:szCs w:val="24"/>
        </w:rPr>
        <w:t>, 3(2), pp. 1-14.</w:t>
      </w:r>
    </w:p>
    <w:p w14:paraId="1994CF5F" w14:textId="3237BE6B" w:rsidR="00F92C5A" w:rsidRDefault="00F92C5A">
      <w:pPr>
        <w:rPr>
          <w:rFonts w:ascii="Corbel" w:eastAsia="Corbel" w:hAnsi="Corbel" w:cs="Corbel"/>
          <w:sz w:val="24"/>
          <w:szCs w:val="24"/>
        </w:rPr>
      </w:pPr>
    </w:p>
    <w:p w14:paraId="7CE43498" w14:textId="72B508E5" w:rsidR="00F92C5A" w:rsidRDefault="00421225">
      <w:pPr>
        <w:rPr>
          <w:rFonts w:ascii="Corbel" w:eastAsia="Corbel" w:hAnsi="Corbel" w:cs="Corbel"/>
          <w:sz w:val="24"/>
          <w:szCs w:val="24"/>
        </w:rPr>
      </w:pPr>
      <w:r>
        <w:rPr>
          <w:rFonts w:ascii="Corbel" w:eastAsia="Corbel" w:hAnsi="Corbel" w:cs="Corbel"/>
          <w:sz w:val="24"/>
          <w:szCs w:val="24"/>
        </w:rPr>
        <w:t xml:space="preserve">Yin, R. K. (2014) </w:t>
      </w:r>
      <w:r>
        <w:rPr>
          <w:rFonts w:ascii="Corbel" w:eastAsia="Corbel" w:hAnsi="Corbel" w:cs="Corbel"/>
          <w:i/>
          <w:sz w:val="24"/>
          <w:szCs w:val="24"/>
        </w:rPr>
        <w:t>Case study research: Design and methods</w:t>
      </w:r>
      <w:r w:rsidR="003D234D">
        <w:rPr>
          <w:rFonts w:ascii="Corbel" w:eastAsia="Corbel" w:hAnsi="Corbel" w:cs="Corbel"/>
          <w:i/>
          <w:sz w:val="24"/>
          <w:szCs w:val="24"/>
        </w:rPr>
        <w:t xml:space="preserve">. </w:t>
      </w:r>
      <w:r>
        <w:rPr>
          <w:rFonts w:ascii="Corbel" w:eastAsia="Corbel" w:hAnsi="Corbel" w:cs="Corbel"/>
          <w:i/>
          <w:sz w:val="24"/>
          <w:szCs w:val="24"/>
        </w:rPr>
        <w:t>5</w:t>
      </w:r>
      <w:r>
        <w:rPr>
          <w:rFonts w:ascii="Corbel" w:eastAsia="Corbel" w:hAnsi="Corbel" w:cs="Corbel"/>
          <w:i/>
          <w:sz w:val="24"/>
          <w:szCs w:val="24"/>
          <w:vertAlign w:val="superscript"/>
        </w:rPr>
        <w:t>th</w:t>
      </w:r>
      <w:r>
        <w:rPr>
          <w:rFonts w:ascii="Corbel" w:eastAsia="Corbel" w:hAnsi="Corbel" w:cs="Corbel"/>
          <w:i/>
          <w:sz w:val="24"/>
          <w:szCs w:val="24"/>
        </w:rPr>
        <w:t xml:space="preserve"> ed.</w:t>
      </w:r>
      <w:r w:rsidR="003D234D">
        <w:rPr>
          <w:rFonts w:ascii="Corbel" w:eastAsia="Corbel" w:hAnsi="Corbel" w:cs="Corbel"/>
          <w:i/>
          <w:sz w:val="24"/>
          <w:szCs w:val="24"/>
        </w:rPr>
        <w:t xml:space="preserve"> </w:t>
      </w:r>
      <w:r>
        <w:rPr>
          <w:rFonts w:ascii="Corbel" w:eastAsia="Corbel" w:hAnsi="Corbel" w:cs="Corbel"/>
          <w:sz w:val="24"/>
          <w:szCs w:val="24"/>
        </w:rPr>
        <w:t>Los Angeles, CA: Sage.</w:t>
      </w:r>
    </w:p>
    <w:sectPr w:rsidR="00F92C5A">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0464F" w14:textId="77777777" w:rsidR="00421225" w:rsidRDefault="00421225">
      <w:r>
        <w:separator/>
      </w:r>
    </w:p>
  </w:endnote>
  <w:endnote w:type="continuationSeparator" w:id="0">
    <w:p w14:paraId="587A16F3" w14:textId="77777777" w:rsidR="00421225" w:rsidRDefault="0042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inion">
    <w:altName w:val="Minio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9148FB" w14:textId="77777777" w:rsidR="00F92C5A" w:rsidRDefault="00421225">
    <w:pPr>
      <w:pBdr>
        <w:top w:val="nil"/>
        <w:left w:val="nil"/>
        <w:bottom w:val="nil"/>
        <w:right w:val="nil"/>
        <w:between w:val="nil"/>
      </w:pBdr>
      <w:tabs>
        <w:tab w:val="center" w:pos="4513"/>
        <w:tab w:val="right" w:pos="9026"/>
      </w:tabs>
      <w:jc w:val="right"/>
      <w:rPr>
        <w:rFonts w:ascii="Corbel" w:eastAsia="Corbel" w:hAnsi="Corbel" w:cs="Corbel"/>
        <w:color w:val="000000"/>
        <w:sz w:val="20"/>
        <w:szCs w:val="20"/>
      </w:rPr>
    </w:pPr>
    <w:r>
      <w:rPr>
        <w:rFonts w:ascii="Corbel" w:eastAsia="Corbel" w:hAnsi="Corbel" w:cs="Corbel"/>
        <w:color w:val="000000"/>
      </w:rPr>
      <w:t>190574064</w:t>
    </w:r>
    <w:r>
      <w:rPr>
        <w:rFonts w:ascii="Corbel" w:eastAsia="Corbel" w:hAnsi="Corbel" w:cs="Corbel"/>
        <w:color w:val="000000"/>
      </w:rPr>
      <w:tab/>
    </w:r>
    <w:r>
      <w:rPr>
        <w:rFonts w:ascii="Corbel" w:eastAsia="Corbel" w:hAnsi="Corbel" w:cs="Corbel"/>
        <w:color w:val="000000"/>
      </w:rPr>
      <w:tab/>
    </w:r>
    <w:r>
      <w:rPr>
        <w:rFonts w:ascii="Corbel" w:eastAsia="Corbel" w:hAnsi="Corbel" w:cs="Corbel"/>
        <w:color w:val="000000"/>
        <w:sz w:val="20"/>
        <w:szCs w:val="20"/>
      </w:rPr>
      <w:t xml:space="preserve">Page </w:t>
    </w:r>
    <w:r>
      <w:rPr>
        <w:rFonts w:ascii="Corbel" w:eastAsia="Corbel" w:hAnsi="Corbel" w:cs="Corbel"/>
        <w:b/>
        <w:color w:val="000000"/>
        <w:sz w:val="20"/>
        <w:szCs w:val="20"/>
      </w:rPr>
      <w:fldChar w:fldCharType="begin"/>
    </w:r>
    <w:r>
      <w:rPr>
        <w:rFonts w:ascii="Corbel" w:eastAsia="Corbel" w:hAnsi="Corbel" w:cs="Corbel"/>
        <w:b/>
        <w:color w:val="000000"/>
        <w:sz w:val="20"/>
        <w:szCs w:val="20"/>
      </w:rPr>
      <w:instrText>PAGE</w:instrText>
    </w:r>
    <w:r>
      <w:rPr>
        <w:rFonts w:ascii="Corbel" w:eastAsia="Corbel" w:hAnsi="Corbel" w:cs="Corbel"/>
        <w:b/>
        <w:color w:val="000000"/>
        <w:sz w:val="20"/>
        <w:szCs w:val="20"/>
      </w:rPr>
      <w:fldChar w:fldCharType="separate"/>
    </w:r>
    <w:r w:rsidR="000A2029">
      <w:rPr>
        <w:rFonts w:ascii="Corbel" w:eastAsia="Corbel" w:hAnsi="Corbel" w:cs="Corbel"/>
        <w:b/>
        <w:noProof/>
        <w:color w:val="000000"/>
        <w:sz w:val="20"/>
        <w:szCs w:val="20"/>
      </w:rPr>
      <w:t>1</w:t>
    </w:r>
    <w:r>
      <w:rPr>
        <w:rFonts w:ascii="Corbel" w:eastAsia="Corbel" w:hAnsi="Corbel" w:cs="Corbel"/>
        <w:b/>
        <w:color w:val="000000"/>
        <w:sz w:val="20"/>
        <w:szCs w:val="20"/>
      </w:rPr>
      <w:fldChar w:fldCharType="end"/>
    </w:r>
    <w:r>
      <w:rPr>
        <w:rFonts w:ascii="Corbel" w:eastAsia="Corbel" w:hAnsi="Corbel" w:cs="Corbel"/>
        <w:color w:val="000000"/>
        <w:sz w:val="20"/>
        <w:szCs w:val="20"/>
      </w:rPr>
      <w:t xml:space="preserve"> of </w:t>
    </w:r>
    <w:r>
      <w:rPr>
        <w:rFonts w:ascii="Corbel" w:eastAsia="Corbel" w:hAnsi="Corbel" w:cs="Corbel"/>
        <w:b/>
        <w:color w:val="000000"/>
        <w:sz w:val="20"/>
        <w:szCs w:val="20"/>
      </w:rPr>
      <w:fldChar w:fldCharType="begin"/>
    </w:r>
    <w:r>
      <w:rPr>
        <w:rFonts w:ascii="Corbel" w:eastAsia="Corbel" w:hAnsi="Corbel" w:cs="Corbel"/>
        <w:b/>
        <w:color w:val="000000"/>
        <w:sz w:val="20"/>
        <w:szCs w:val="20"/>
      </w:rPr>
      <w:instrText>NUMPAGES</w:instrText>
    </w:r>
    <w:r>
      <w:rPr>
        <w:rFonts w:ascii="Corbel" w:eastAsia="Corbel" w:hAnsi="Corbel" w:cs="Corbel"/>
        <w:b/>
        <w:color w:val="000000"/>
        <w:sz w:val="20"/>
        <w:szCs w:val="20"/>
      </w:rPr>
      <w:fldChar w:fldCharType="separate"/>
    </w:r>
    <w:r w:rsidR="000A2029">
      <w:rPr>
        <w:rFonts w:ascii="Corbel" w:eastAsia="Corbel" w:hAnsi="Corbel" w:cs="Corbel"/>
        <w:b/>
        <w:noProof/>
        <w:color w:val="000000"/>
        <w:sz w:val="20"/>
        <w:szCs w:val="20"/>
      </w:rPr>
      <w:t>2</w:t>
    </w:r>
    <w:r>
      <w:rPr>
        <w:rFonts w:ascii="Corbel" w:eastAsia="Corbel" w:hAnsi="Corbel" w:cs="Corbel"/>
        <w:b/>
        <w:color w:val="000000"/>
        <w:sz w:val="20"/>
        <w:szCs w:val="20"/>
      </w:rPr>
      <w:fldChar w:fldCharType="end"/>
    </w:r>
  </w:p>
  <w:p w14:paraId="33A9BE32" w14:textId="77777777" w:rsidR="00F92C5A" w:rsidRDefault="00F92C5A">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655AE5" w14:textId="77777777" w:rsidR="00421225" w:rsidRDefault="00421225">
      <w:r>
        <w:separator/>
      </w:r>
    </w:p>
  </w:footnote>
  <w:footnote w:type="continuationSeparator" w:id="0">
    <w:p w14:paraId="70762626" w14:textId="77777777" w:rsidR="00421225" w:rsidRDefault="004212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Q3M7EwsjQ3twTyLJR0lIJTi4sz8/NACoxqAfw7Z0MsAAAA"/>
  </w:docVars>
  <w:rsids>
    <w:rsidRoot w:val="00F92C5A"/>
    <w:rsid w:val="00004D0C"/>
    <w:rsid w:val="000623DB"/>
    <w:rsid w:val="000716C4"/>
    <w:rsid w:val="00076DF2"/>
    <w:rsid w:val="00092E0C"/>
    <w:rsid w:val="000A2029"/>
    <w:rsid w:val="000B2922"/>
    <w:rsid w:val="001364C3"/>
    <w:rsid w:val="00144EBE"/>
    <w:rsid w:val="00162FDE"/>
    <w:rsid w:val="00171E03"/>
    <w:rsid w:val="001D57BC"/>
    <w:rsid w:val="00231CB5"/>
    <w:rsid w:val="00233763"/>
    <w:rsid w:val="0025543E"/>
    <w:rsid w:val="00353D7E"/>
    <w:rsid w:val="0035713C"/>
    <w:rsid w:val="00363663"/>
    <w:rsid w:val="00380E94"/>
    <w:rsid w:val="003813E5"/>
    <w:rsid w:val="003D07B5"/>
    <w:rsid w:val="003D234D"/>
    <w:rsid w:val="003F0961"/>
    <w:rsid w:val="00421225"/>
    <w:rsid w:val="004436F3"/>
    <w:rsid w:val="00484BEA"/>
    <w:rsid w:val="004A18D2"/>
    <w:rsid w:val="004B2B78"/>
    <w:rsid w:val="004B721D"/>
    <w:rsid w:val="004B7673"/>
    <w:rsid w:val="00524A62"/>
    <w:rsid w:val="0054441C"/>
    <w:rsid w:val="005815DC"/>
    <w:rsid w:val="005A6743"/>
    <w:rsid w:val="005B076F"/>
    <w:rsid w:val="00631523"/>
    <w:rsid w:val="00644FED"/>
    <w:rsid w:val="00696683"/>
    <w:rsid w:val="006B2CB6"/>
    <w:rsid w:val="00704015"/>
    <w:rsid w:val="00741D54"/>
    <w:rsid w:val="00751CFD"/>
    <w:rsid w:val="00773E1E"/>
    <w:rsid w:val="00784B01"/>
    <w:rsid w:val="007E270F"/>
    <w:rsid w:val="007E3ADA"/>
    <w:rsid w:val="00810725"/>
    <w:rsid w:val="00830704"/>
    <w:rsid w:val="008A40D3"/>
    <w:rsid w:val="008C209B"/>
    <w:rsid w:val="008E216B"/>
    <w:rsid w:val="009003CA"/>
    <w:rsid w:val="0091376C"/>
    <w:rsid w:val="00917207"/>
    <w:rsid w:val="00941ED5"/>
    <w:rsid w:val="00985BBD"/>
    <w:rsid w:val="00A2789C"/>
    <w:rsid w:val="00AA6CB7"/>
    <w:rsid w:val="00AD3CDA"/>
    <w:rsid w:val="00AE0AA1"/>
    <w:rsid w:val="00B00D7E"/>
    <w:rsid w:val="00B02619"/>
    <w:rsid w:val="00B04AA0"/>
    <w:rsid w:val="00B07D7A"/>
    <w:rsid w:val="00B62EC3"/>
    <w:rsid w:val="00B85766"/>
    <w:rsid w:val="00BE3134"/>
    <w:rsid w:val="00BE7190"/>
    <w:rsid w:val="00C545AB"/>
    <w:rsid w:val="00C61975"/>
    <w:rsid w:val="00C9249C"/>
    <w:rsid w:val="00C94A55"/>
    <w:rsid w:val="00CE4FD0"/>
    <w:rsid w:val="00D15FF4"/>
    <w:rsid w:val="00D810EA"/>
    <w:rsid w:val="00E0324F"/>
    <w:rsid w:val="00E44FE6"/>
    <w:rsid w:val="00EA5CE3"/>
    <w:rsid w:val="00EB199A"/>
    <w:rsid w:val="00EB3A81"/>
    <w:rsid w:val="00EE3160"/>
    <w:rsid w:val="00EF1EAA"/>
    <w:rsid w:val="00F13B31"/>
    <w:rsid w:val="00F5070F"/>
    <w:rsid w:val="00F638E0"/>
    <w:rsid w:val="00F92C5A"/>
    <w:rsid w:val="00F95197"/>
    <w:rsid w:val="00FA3CBF"/>
    <w:rsid w:val="00FB455D"/>
    <w:rsid w:val="00FB5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4D64D"/>
  <w15:docId w15:val="{CEEF7F03-1030-1641-B2EC-02EA0DE8A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color w:val="2F5496"/>
      <w:sz w:val="32"/>
      <w:szCs w:val="32"/>
    </w:rPr>
  </w:style>
  <w:style w:type="paragraph" w:styleId="Heading2">
    <w:name w:val="heading 2"/>
    <w:basedOn w:val="Normal"/>
    <w:next w:val="Normal"/>
    <w:uiPriority w:val="9"/>
    <w:unhideWhenUsed/>
    <w:qFormat/>
    <w:pPr>
      <w:keepNext/>
      <w:keepLines/>
      <w:spacing w:before="40"/>
      <w:outlineLvl w:val="1"/>
    </w:pPr>
    <w:rPr>
      <w:rFonts w:ascii="Corbel" w:eastAsia="Corbel" w:hAnsi="Corbel" w:cs="Corbel"/>
      <w:b/>
      <w:color w:val="002060"/>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2">
    <w:name w:val="toc 2"/>
    <w:basedOn w:val="Normal"/>
    <w:next w:val="Normal"/>
    <w:autoRedefine/>
    <w:uiPriority w:val="39"/>
    <w:unhideWhenUsed/>
    <w:rsid w:val="000B2922"/>
    <w:pPr>
      <w:spacing w:after="100"/>
      <w:ind w:left="220"/>
    </w:pPr>
  </w:style>
  <w:style w:type="character" w:styleId="Hyperlink">
    <w:name w:val="Hyperlink"/>
    <w:basedOn w:val="DefaultParagraphFont"/>
    <w:uiPriority w:val="99"/>
    <w:unhideWhenUsed/>
    <w:rsid w:val="000B2922"/>
    <w:rPr>
      <w:color w:val="0000FF" w:themeColor="hyperlink"/>
      <w:u w:val="single"/>
    </w:rPr>
  </w:style>
  <w:style w:type="paragraph" w:styleId="NoSpacing">
    <w:name w:val="No Spacing"/>
    <w:uiPriority w:val="1"/>
    <w:qFormat/>
    <w:rsid w:val="000B2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3E3BC-556C-41B3-BC32-7DA22A235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12</Pages>
  <Words>3625</Words>
  <Characters>20668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Abdullah Al Mamun</cp:lastModifiedBy>
  <cp:revision>82</cp:revision>
  <dcterms:created xsi:type="dcterms:W3CDTF">2020-04-18T18:10:00Z</dcterms:created>
  <dcterms:modified xsi:type="dcterms:W3CDTF">2020-04-19T12:19:00Z</dcterms:modified>
</cp:coreProperties>
</file>