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90E78C"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An investigation into infectious-disease containment-measures, with particular focus on the development of a vaccine in response to the COVID-19 pandemic.</w:t>
      </w:r>
    </w:p>
    <w:p w14:paraId="160FA973" w14:textId="77777777" w:rsidR="001968E9" w:rsidRPr="007A3E09" w:rsidRDefault="001968E9" w:rsidP="001968E9">
      <w:pPr>
        <w:spacing w:line="360" w:lineRule="auto"/>
        <w:rPr>
          <w:rFonts w:ascii="Times New Roman" w:hAnsi="Times New Roman" w:cs="Times New Roman"/>
          <w:sz w:val="24"/>
          <w:szCs w:val="24"/>
        </w:rPr>
      </w:pPr>
    </w:p>
    <w:p w14:paraId="71E44E1B"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Felicity Gough</w:t>
      </w:r>
    </w:p>
    <w:p w14:paraId="5E955DE3"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2100235</w:t>
      </w:r>
    </w:p>
    <w:p w14:paraId="233FC5E0"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Introduction to Research and Evidence-based Practice (BMNS4006)</w:t>
      </w:r>
    </w:p>
    <w:p w14:paraId="6096F83E"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Jaymie Phillips</w:t>
      </w:r>
    </w:p>
    <w:p w14:paraId="1ABE4282" w14:textId="77777777" w:rsidR="001968E9" w:rsidRPr="007A3E09" w:rsidRDefault="001968E9" w:rsidP="001968E9">
      <w:pPr>
        <w:spacing w:line="360" w:lineRule="auto"/>
        <w:rPr>
          <w:rFonts w:ascii="Times New Roman" w:hAnsi="Times New Roman" w:cs="Times New Roman"/>
          <w:sz w:val="24"/>
          <w:szCs w:val="24"/>
        </w:rPr>
      </w:pPr>
    </w:p>
    <w:p w14:paraId="100A42DB" w14:textId="77777777" w:rsidR="001968E9" w:rsidRPr="007A3E09" w:rsidRDefault="001968E9" w:rsidP="001968E9">
      <w:pPr>
        <w:spacing w:line="360" w:lineRule="auto"/>
        <w:rPr>
          <w:rFonts w:ascii="Times New Roman" w:hAnsi="Times New Roman" w:cs="Times New Roman"/>
          <w:sz w:val="24"/>
          <w:szCs w:val="24"/>
        </w:rPr>
      </w:pPr>
    </w:p>
    <w:p w14:paraId="74B385ED" w14:textId="77777777" w:rsidR="001968E9" w:rsidRPr="007A3E09" w:rsidRDefault="001968E9" w:rsidP="001968E9">
      <w:pPr>
        <w:spacing w:line="360" w:lineRule="auto"/>
        <w:rPr>
          <w:rFonts w:ascii="Times New Roman" w:hAnsi="Times New Roman" w:cs="Times New Roman"/>
          <w:sz w:val="24"/>
          <w:szCs w:val="24"/>
        </w:rPr>
      </w:pPr>
    </w:p>
    <w:p w14:paraId="2625C20C" w14:textId="77777777" w:rsidR="001968E9" w:rsidRPr="007A3E09" w:rsidRDefault="001968E9" w:rsidP="001968E9">
      <w:pPr>
        <w:spacing w:line="360" w:lineRule="auto"/>
        <w:rPr>
          <w:rFonts w:ascii="Times New Roman" w:hAnsi="Times New Roman" w:cs="Times New Roman"/>
          <w:sz w:val="24"/>
          <w:szCs w:val="24"/>
        </w:rPr>
      </w:pPr>
    </w:p>
    <w:p w14:paraId="1191FE09" w14:textId="77777777" w:rsidR="001968E9" w:rsidRPr="007A3E09" w:rsidRDefault="001968E9" w:rsidP="001968E9">
      <w:pPr>
        <w:spacing w:line="360" w:lineRule="auto"/>
        <w:rPr>
          <w:rFonts w:ascii="Times New Roman" w:hAnsi="Times New Roman" w:cs="Times New Roman"/>
          <w:sz w:val="24"/>
          <w:szCs w:val="24"/>
        </w:rPr>
      </w:pPr>
    </w:p>
    <w:p w14:paraId="28CB512C" w14:textId="77777777" w:rsidR="001968E9" w:rsidRPr="007A3E09" w:rsidRDefault="001968E9" w:rsidP="001968E9">
      <w:pPr>
        <w:spacing w:line="360" w:lineRule="auto"/>
        <w:rPr>
          <w:rFonts w:ascii="Times New Roman" w:hAnsi="Times New Roman" w:cs="Times New Roman"/>
          <w:sz w:val="24"/>
          <w:szCs w:val="24"/>
        </w:rPr>
      </w:pPr>
    </w:p>
    <w:p w14:paraId="1AF5DDC7" w14:textId="77777777" w:rsidR="001968E9" w:rsidRPr="007A3E09" w:rsidRDefault="001968E9" w:rsidP="001968E9">
      <w:pPr>
        <w:spacing w:line="360" w:lineRule="auto"/>
        <w:rPr>
          <w:rFonts w:ascii="Times New Roman" w:hAnsi="Times New Roman" w:cs="Times New Roman"/>
          <w:sz w:val="24"/>
          <w:szCs w:val="24"/>
        </w:rPr>
      </w:pPr>
    </w:p>
    <w:p w14:paraId="6549D822" w14:textId="77777777" w:rsidR="001968E9" w:rsidRPr="007A3E09" w:rsidRDefault="001968E9" w:rsidP="001968E9">
      <w:pPr>
        <w:spacing w:line="360" w:lineRule="auto"/>
        <w:rPr>
          <w:rFonts w:ascii="Times New Roman" w:hAnsi="Times New Roman" w:cs="Times New Roman"/>
          <w:sz w:val="24"/>
          <w:szCs w:val="24"/>
        </w:rPr>
      </w:pPr>
    </w:p>
    <w:p w14:paraId="5CF57D12" w14:textId="77777777" w:rsidR="001968E9" w:rsidRPr="007A3E09" w:rsidRDefault="001968E9" w:rsidP="001968E9">
      <w:pPr>
        <w:spacing w:line="360" w:lineRule="auto"/>
        <w:rPr>
          <w:rFonts w:ascii="Times New Roman" w:hAnsi="Times New Roman" w:cs="Times New Roman"/>
          <w:sz w:val="24"/>
          <w:szCs w:val="24"/>
        </w:rPr>
      </w:pPr>
    </w:p>
    <w:p w14:paraId="50CC0AE2" w14:textId="77777777" w:rsidR="001968E9" w:rsidRPr="007A3E09" w:rsidRDefault="001968E9" w:rsidP="001968E9">
      <w:pPr>
        <w:spacing w:line="360" w:lineRule="auto"/>
        <w:rPr>
          <w:rFonts w:ascii="Times New Roman" w:hAnsi="Times New Roman" w:cs="Times New Roman"/>
          <w:sz w:val="24"/>
          <w:szCs w:val="24"/>
        </w:rPr>
      </w:pPr>
    </w:p>
    <w:p w14:paraId="3ECA56CB" w14:textId="77777777" w:rsidR="001968E9" w:rsidRPr="007A3E09" w:rsidRDefault="001968E9" w:rsidP="001968E9">
      <w:pPr>
        <w:spacing w:line="360" w:lineRule="auto"/>
        <w:rPr>
          <w:rFonts w:ascii="Times New Roman" w:hAnsi="Times New Roman" w:cs="Times New Roman"/>
          <w:sz w:val="24"/>
          <w:szCs w:val="24"/>
        </w:rPr>
      </w:pPr>
    </w:p>
    <w:p w14:paraId="737089A7" w14:textId="77777777" w:rsidR="001968E9" w:rsidRPr="007A3E09" w:rsidRDefault="001968E9" w:rsidP="001968E9">
      <w:pPr>
        <w:spacing w:line="360" w:lineRule="auto"/>
        <w:rPr>
          <w:rFonts w:ascii="Times New Roman" w:hAnsi="Times New Roman" w:cs="Times New Roman"/>
          <w:sz w:val="24"/>
          <w:szCs w:val="24"/>
        </w:rPr>
      </w:pPr>
    </w:p>
    <w:p w14:paraId="3F5DB8B0" w14:textId="77777777" w:rsidR="001968E9" w:rsidRPr="007A3E09" w:rsidRDefault="001968E9" w:rsidP="001968E9">
      <w:pPr>
        <w:spacing w:line="360" w:lineRule="auto"/>
        <w:rPr>
          <w:rFonts w:ascii="Times New Roman" w:hAnsi="Times New Roman" w:cs="Times New Roman"/>
          <w:sz w:val="24"/>
          <w:szCs w:val="24"/>
        </w:rPr>
      </w:pPr>
    </w:p>
    <w:p w14:paraId="09831CDF" w14:textId="77777777" w:rsidR="001968E9" w:rsidRPr="007A3E09" w:rsidRDefault="001968E9" w:rsidP="001968E9">
      <w:pPr>
        <w:spacing w:line="360" w:lineRule="auto"/>
        <w:rPr>
          <w:rFonts w:ascii="Times New Roman" w:hAnsi="Times New Roman" w:cs="Times New Roman"/>
          <w:sz w:val="24"/>
          <w:szCs w:val="24"/>
        </w:rPr>
      </w:pPr>
    </w:p>
    <w:p w14:paraId="05F73DD4" w14:textId="77777777" w:rsidR="001968E9" w:rsidRPr="007A3E09" w:rsidRDefault="001968E9" w:rsidP="001968E9">
      <w:pPr>
        <w:spacing w:line="360" w:lineRule="auto"/>
        <w:rPr>
          <w:rFonts w:ascii="Times New Roman" w:hAnsi="Times New Roman" w:cs="Times New Roman"/>
          <w:sz w:val="24"/>
          <w:szCs w:val="24"/>
        </w:rPr>
      </w:pPr>
    </w:p>
    <w:p w14:paraId="790BA4EF" w14:textId="77777777" w:rsidR="001968E9" w:rsidRPr="007A3E09" w:rsidRDefault="001968E9" w:rsidP="001968E9">
      <w:pPr>
        <w:spacing w:line="360" w:lineRule="auto"/>
        <w:rPr>
          <w:rFonts w:ascii="Times New Roman" w:hAnsi="Times New Roman" w:cs="Times New Roman"/>
          <w:sz w:val="24"/>
          <w:szCs w:val="24"/>
        </w:rPr>
      </w:pPr>
    </w:p>
    <w:p w14:paraId="39D965C6"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lastRenderedPageBreak/>
        <w:t>Title</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1</w:t>
      </w:r>
    </w:p>
    <w:p w14:paraId="64223C63"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Contents</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2</w:t>
      </w:r>
    </w:p>
    <w:p w14:paraId="10738B8B"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 xml:space="preserve">Abstract </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 xml:space="preserve">                                                3</w:t>
      </w:r>
    </w:p>
    <w:p w14:paraId="3BBD045A"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Introduction</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3</w:t>
      </w:r>
    </w:p>
    <w:p w14:paraId="5D5CB4A7"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 xml:space="preserve">Background </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3</w:t>
      </w:r>
    </w:p>
    <w:p w14:paraId="488B6134"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Development and rollout of AstraZenica vaccine</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5</w:t>
      </w:r>
    </w:p>
    <w:p w14:paraId="261CEF5E"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Uptake of vaccines for COVID-19</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5</w:t>
      </w:r>
    </w:p>
    <w:p w14:paraId="3F17BD12"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Ethical concerns</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6</w:t>
      </w:r>
    </w:p>
    <w:p w14:paraId="0CBD1FCD" w14:textId="77777777"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 xml:space="preserve">Discussion </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6</w:t>
      </w:r>
    </w:p>
    <w:p w14:paraId="66FF55FC" w14:textId="77777777" w:rsidR="00AD0611"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Summary of findings</w:t>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t>7</w:t>
      </w:r>
    </w:p>
    <w:p w14:paraId="778F2B9D" w14:textId="3F5FC615" w:rsidR="0007126C" w:rsidRDefault="00AD0611" w:rsidP="001968E9">
      <w:pPr>
        <w:spacing w:line="360" w:lineRule="auto"/>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07126C">
        <w:rPr>
          <w:rFonts w:ascii="Times New Roman" w:hAnsi="Times New Roman" w:cs="Times New Roman"/>
          <w:sz w:val="24"/>
          <w:szCs w:val="24"/>
        </w:rPr>
        <w:t>8</w:t>
      </w:r>
    </w:p>
    <w:p w14:paraId="583EE5D3" w14:textId="3CEC5B55" w:rsidR="0007126C" w:rsidRDefault="0007126C" w:rsidP="001968E9">
      <w:pPr>
        <w:spacing w:line="360" w:lineRule="auto"/>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12</w:t>
      </w:r>
    </w:p>
    <w:p w14:paraId="4E79C128" w14:textId="6F6457F4" w:rsidR="001968E9" w:rsidRPr="007A3E09" w:rsidRDefault="001968E9" w:rsidP="001968E9">
      <w:pPr>
        <w:spacing w:line="360" w:lineRule="auto"/>
        <w:rPr>
          <w:rFonts w:ascii="Times New Roman" w:hAnsi="Times New Roman" w:cs="Times New Roman"/>
          <w:sz w:val="24"/>
          <w:szCs w:val="24"/>
        </w:rPr>
      </w:pP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r w:rsidRPr="007A3E09">
        <w:rPr>
          <w:rFonts w:ascii="Times New Roman" w:hAnsi="Times New Roman" w:cs="Times New Roman"/>
          <w:sz w:val="24"/>
          <w:szCs w:val="24"/>
        </w:rPr>
        <w:tab/>
      </w:r>
    </w:p>
    <w:p w14:paraId="4783F864" w14:textId="2FF3F286" w:rsidR="001968E9" w:rsidRDefault="001968E9" w:rsidP="001968E9">
      <w:pPr>
        <w:spacing w:line="360" w:lineRule="auto"/>
        <w:rPr>
          <w:rFonts w:ascii="Times New Roman" w:hAnsi="Times New Roman" w:cs="Times New Roman"/>
          <w:sz w:val="24"/>
          <w:szCs w:val="24"/>
        </w:rPr>
      </w:pPr>
    </w:p>
    <w:p w14:paraId="3CABD419" w14:textId="26F49F9F" w:rsidR="001968E9" w:rsidRDefault="001968E9" w:rsidP="001968E9">
      <w:pPr>
        <w:spacing w:line="360" w:lineRule="auto"/>
        <w:rPr>
          <w:rFonts w:ascii="Times New Roman" w:hAnsi="Times New Roman" w:cs="Times New Roman"/>
          <w:sz w:val="24"/>
          <w:szCs w:val="24"/>
        </w:rPr>
      </w:pPr>
    </w:p>
    <w:p w14:paraId="119C56C1" w14:textId="35B8E23C" w:rsidR="001968E9" w:rsidRDefault="001968E9" w:rsidP="001968E9">
      <w:pPr>
        <w:spacing w:line="360" w:lineRule="auto"/>
        <w:rPr>
          <w:rFonts w:ascii="Times New Roman" w:hAnsi="Times New Roman" w:cs="Times New Roman"/>
          <w:sz w:val="24"/>
          <w:szCs w:val="24"/>
        </w:rPr>
      </w:pPr>
    </w:p>
    <w:p w14:paraId="10CBF383" w14:textId="7B49A8A6" w:rsidR="001968E9" w:rsidRDefault="001968E9" w:rsidP="001968E9">
      <w:pPr>
        <w:spacing w:line="360" w:lineRule="auto"/>
        <w:rPr>
          <w:rFonts w:ascii="Times New Roman" w:hAnsi="Times New Roman" w:cs="Times New Roman"/>
          <w:sz w:val="24"/>
          <w:szCs w:val="24"/>
        </w:rPr>
      </w:pPr>
    </w:p>
    <w:p w14:paraId="53D7F41F" w14:textId="1EBD2101" w:rsidR="001968E9" w:rsidRDefault="001968E9" w:rsidP="001968E9">
      <w:pPr>
        <w:spacing w:line="360" w:lineRule="auto"/>
        <w:rPr>
          <w:rFonts w:ascii="Times New Roman" w:hAnsi="Times New Roman" w:cs="Times New Roman"/>
          <w:sz w:val="24"/>
          <w:szCs w:val="24"/>
        </w:rPr>
      </w:pPr>
    </w:p>
    <w:p w14:paraId="58A7F1BD" w14:textId="3DF1B95A" w:rsidR="001968E9" w:rsidRDefault="001968E9" w:rsidP="001968E9">
      <w:pPr>
        <w:spacing w:line="360" w:lineRule="auto"/>
        <w:rPr>
          <w:rFonts w:ascii="Times New Roman" w:hAnsi="Times New Roman" w:cs="Times New Roman"/>
          <w:sz w:val="24"/>
          <w:szCs w:val="24"/>
        </w:rPr>
      </w:pPr>
    </w:p>
    <w:p w14:paraId="7D60756D" w14:textId="7885DE97" w:rsidR="001968E9" w:rsidRDefault="001968E9" w:rsidP="001968E9">
      <w:pPr>
        <w:spacing w:line="360" w:lineRule="auto"/>
        <w:rPr>
          <w:rFonts w:ascii="Times New Roman" w:hAnsi="Times New Roman" w:cs="Times New Roman"/>
          <w:sz w:val="24"/>
          <w:szCs w:val="24"/>
        </w:rPr>
      </w:pPr>
    </w:p>
    <w:p w14:paraId="42B93AC5" w14:textId="57107168" w:rsidR="001968E9" w:rsidRDefault="001968E9" w:rsidP="001968E9">
      <w:pPr>
        <w:spacing w:line="360" w:lineRule="auto"/>
        <w:rPr>
          <w:rFonts w:ascii="Times New Roman" w:hAnsi="Times New Roman" w:cs="Times New Roman"/>
          <w:sz w:val="24"/>
          <w:szCs w:val="24"/>
        </w:rPr>
      </w:pPr>
    </w:p>
    <w:p w14:paraId="2CDB7474" w14:textId="7A0F5F87" w:rsidR="001968E9" w:rsidRDefault="001968E9" w:rsidP="001968E9">
      <w:pPr>
        <w:spacing w:line="360" w:lineRule="auto"/>
        <w:rPr>
          <w:rFonts w:ascii="Times New Roman" w:hAnsi="Times New Roman" w:cs="Times New Roman"/>
          <w:sz w:val="24"/>
          <w:szCs w:val="24"/>
        </w:rPr>
      </w:pPr>
    </w:p>
    <w:p w14:paraId="3AD0B2A2" w14:textId="7361BC9A" w:rsidR="001968E9" w:rsidRDefault="001968E9" w:rsidP="001968E9">
      <w:pPr>
        <w:spacing w:line="360" w:lineRule="auto"/>
        <w:rPr>
          <w:rFonts w:ascii="Times New Roman" w:hAnsi="Times New Roman" w:cs="Times New Roman"/>
          <w:sz w:val="24"/>
          <w:szCs w:val="24"/>
        </w:rPr>
      </w:pPr>
    </w:p>
    <w:p w14:paraId="0BF133E0" w14:textId="77777777" w:rsidR="0007126C" w:rsidRDefault="0007126C" w:rsidP="001968E9">
      <w:pPr>
        <w:spacing w:line="360" w:lineRule="auto"/>
        <w:rPr>
          <w:rFonts w:ascii="Times New Roman" w:hAnsi="Times New Roman" w:cs="Times New Roman"/>
          <w:sz w:val="24"/>
          <w:szCs w:val="24"/>
        </w:rPr>
      </w:pPr>
    </w:p>
    <w:p w14:paraId="702F81BA" w14:textId="4A892F87" w:rsidR="007453A3" w:rsidRPr="00CD57CC" w:rsidRDefault="007453A3" w:rsidP="001968E9">
      <w:pPr>
        <w:spacing w:line="360" w:lineRule="auto"/>
        <w:rPr>
          <w:rFonts w:ascii="Times New Roman" w:hAnsi="Times New Roman" w:cs="Times New Roman"/>
          <w:sz w:val="24"/>
          <w:szCs w:val="24"/>
        </w:rPr>
      </w:pPr>
      <w:r w:rsidRPr="00CD57CC">
        <w:rPr>
          <w:rFonts w:ascii="Times New Roman" w:hAnsi="Times New Roman" w:cs="Times New Roman"/>
          <w:sz w:val="24"/>
          <w:szCs w:val="24"/>
        </w:rPr>
        <w:t>Abstract</w:t>
      </w:r>
    </w:p>
    <w:p w14:paraId="3EBF819F" w14:textId="1FB2497A" w:rsidR="00717E3F" w:rsidRPr="001968E9" w:rsidRDefault="000375AB" w:rsidP="001968E9">
      <w:pPr>
        <w:spacing w:line="360" w:lineRule="auto"/>
        <w:rPr>
          <w:rFonts w:ascii="Times New Roman" w:hAnsi="Times New Roman" w:cs="Times New Roman"/>
          <w:sz w:val="24"/>
          <w:szCs w:val="24"/>
        </w:rPr>
      </w:pPr>
      <w:r w:rsidRPr="00CD57CC">
        <w:rPr>
          <w:rFonts w:ascii="Times New Roman" w:hAnsi="Times New Roman" w:cs="Times New Roman"/>
          <w:sz w:val="24"/>
          <w:szCs w:val="24"/>
        </w:rPr>
        <w:t>I</w:t>
      </w:r>
      <w:r w:rsidR="00992BD8" w:rsidRPr="00CD57CC">
        <w:rPr>
          <w:rFonts w:ascii="Times New Roman" w:hAnsi="Times New Roman" w:cs="Times New Roman"/>
          <w:sz w:val="24"/>
          <w:szCs w:val="24"/>
        </w:rPr>
        <w:t xml:space="preserve">nfectious diseases have been prevalent throughout human history, from </w:t>
      </w:r>
      <w:r w:rsidR="00640AF7" w:rsidRPr="00CD57CC">
        <w:rPr>
          <w:rFonts w:ascii="Times New Roman" w:hAnsi="Times New Roman" w:cs="Times New Roman"/>
          <w:sz w:val="24"/>
          <w:szCs w:val="24"/>
        </w:rPr>
        <w:t>P</w:t>
      </w:r>
      <w:r w:rsidR="00992BD8" w:rsidRPr="00CD57CC">
        <w:rPr>
          <w:rFonts w:ascii="Times New Roman" w:hAnsi="Times New Roman" w:cs="Times New Roman"/>
          <w:sz w:val="24"/>
          <w:szCs w:val="24"/>
        </w:rPr>
        <w:t>lagues to</w:t>
      </w:r>
      <w:r w:rsidR="00640AF7" w:rsidRPr="00CD57CC">
        <w:rPr>
          <w:rFonts w:ascii="Times New Roman" w:hAnsi="Times New Roman" w:cs="Times New Roman"/>
          <w:sz w:val="24"/>
          <w:szCs w:val="24"/>
        </w:rPr>
        <w:t xml:space="preserve"> Smallpox, </w:t>
      </w:r>
      <w:r w:rsidR="00640AF7" w:rsidRPr="001968E9">
        <w:rPr>
          <w:rFonts w:ascii="Times New Roman" w:hAnsi="Times New Roman" w:cs="Times New Roman"/>
          <w:sz w:val="24"/>
          <w:szCs w:val="24"/>
        </w:rPr>
        <w:t xml:space="preserve">from Cholera to Human Immunodeficiency Virus (HIV). Although the human race has responded </w:t>
      </w:r>
      <w:r w:rsidR="00E0540F" w:rsidRPr="001968E9">
        <w:rPr>
          <w:rFonts w:ascii="Times New Roman" w:hAnsi="Times New Roman" w:cs="Times New Roman"/>
          <w:sz w:val="24"/>
          <w:szCs w:val="24"/>
        </w:rPr>
        <w:t>by</w:t>
      </w:r>
      <w:r w:rsidR="00640AF7" w:rsidRPr="001968E9">
        <w:rPr>
          <w:rFonts w:ascii="Times New Roman" w:hAnsi="Times New Roman" w:cs="Times New Roman"/>
          <w:sz w:val="24"/>
          <w:szCs w:val="24"/>
        </w:rPr>
        <w:t xml:space="preserve"> develop</w:t>
      </w:r>
      <w:r w:rsidR="00E0540F" w:rsidRPr="001968E9">
        <w:rPr>
          <w:rFonts w:ascii="Times New Roman" w:hAnsi="Times New Roman" w:cs="Times New Roman"/>
          <w:sz w:val="24"/>
          <w:szCs w:val="24"/>
        </w:rPr>
        <w:t>ing</w:t>
      </w:r>
      <w:r w:rsidR="00640AF7" w:rsidRPr="001968E9">
        <w:rPr>
          <w:rFonts w:ascii="Times New Roman" w:hAnsi="Times New Roman" w:cs="Times New Roman"/>
          <w:sz w:val="24"/>
          <w:szCs w:val="24"/>
        </w:rPr>
        <w:t xml:space="preserve"> vaccines a</w:t>
      </w:r>
      <w:r w:rsidR="00E0540F" w:rsidRPr="001968E9">
        <w:rPr>
          <w:rFonts w:ascii="Times New Roman" w:hAnsi="Times New Roman" w:cs="Times New Roman"/>
          <w:sz w:val="24"/>
          <w:szCs w:val="24"/>
        </w:rPr>
        <w:t>long with</w:t>
      </w:r>
      <w:r w:rsidR="00640AF7" w:rsidRPr="001968E9">
        <w:rPr>
          <w:rFonts w:ascii="Times New Roman" w:hAnsi="Times New Roman" w:cs="Times New Roman"/>
          <w:sz w:val="24"/>
          <w:szCs w:val="24"/>
        </w:rPr>
        <w:t xml:space="preserve"> other interventions</w:t>
      </w:r>
      <w:r w:rsidR="0007437C" w:rsidRPr="001968E9">
        <w:rPr>
          <w:rFonts w:ascii="Times New Roman" w:hAnsi="Times New Roman" w:cs="Times New Roman"/>
          <w:sz w:val="24"/>
          <w:szCs w:val="24"/>
        </w:rPr>
        <w:t xml:space="preserve"> to prevent or treat the diseases</w:t>
      </w:r>
      <w:r w:rsidR="00640AF7" w:rsidRPr="001968E9">
        <w:rPr>
          <w:rFonts w:ascii="Times New Roman" w:hAnsi="Times New Roman" w:cs="Times New Roman"/>
          <w:sz w:val="24"/>
          <w:szCs w:val="24"/>
        </w:rPr>
        <w:t>, often with great success; new</w:t>
      </w:r>
      <w:r w:rsidR="00F758DD" w:rsidRPr="001968E9">
        <w:rPr>
          <w:rFonts w:ascii="Times New Roman" w:hAnsi="Times New Roman" w:cs="Times New Roman"/>
          <w:sz w:val="24"/>
          <w:szCs w:val="24"/>
        </w:rPr>
        <w:t>,</w:t>
      </w:r>
      <w:r w:rsidR="00640AF7" w:rsidRPr="001968E9">
        <w:rPr>
          <w:rFonts w:ascii="Times New Roman" w:hAnsi="Times New Roman" w:cs="Times New Roman"/>
          <w:sz w:val="24"/>
          <w:szCs w:val="24"/>
        </w:rPr>
        <w:t xml:space="preserve"> deadly and contagious diseases continue to emerge</w:t>
      </w:r>
      <w:r w:rsidRPr="001968E9">
        <w:rPr>
          <w:rFonts w:ascii="Times New Roman" w:hAnsi="Times New Roman" w:cs="Times New Roman"/>
          <w:sz w:val="24"/>
          <w:szCs w:val="24"/>
        </w:rPr>
        <w:t xml:space="preserve"> (Byrne, 2008). In the last half </w:t>
      </w:r>
      <w:r w:rsidR="00F758DD" w:rsidRPr="001968E9">
        <w:rPr>
          <w:rFonts w:ascii="Times New Roman" w:hAnsi="Times New Roman" w:cs="Times New Roman"/>
          <w:sz w:val="24"/>
          <w:szCs w:val="24"/>
        </w:rPr>
        <w:t xml:space="preserve">a </w:t>
      </w:r>
      <w:r w:rsidRPr="001968E9">
        <w:rPr>
          <w:rFonts w:ascii="Times New Roman" w:hAnsi="Times New Roman" w:cs="Times New Roman"/>
          <w:sz w:val="24"/>
          <w:szCs w:val="24"/>
        </w:rPr>
        <w:t xml:space="preserve">century, the world has experienced some of the biggest impacting and furthest reaching </w:t>
      </w:r>
      <w:r w:rsidR="00C60B6E" w:rsidRPr="001968E9">
        <w:rPr>
          <w:rFonts w:ascii="Times New Roman" w:hAnsi="Times New Roman" w:cs="Times New Roman"/>
          <w:sz w:val="24"/>
          <w:szCs w:val="24"/>
        </w:rPr>
        <w:t>epidemics</w:t>
      </w:r>
      <w:r w:rsidRPr="001968E9">
        <w:rPr>
          <w:rFonts w:ascii="Times New Roman" w:hAnsi="Times New Roman" w:cs="Times New Roman"/>
          <w:sz w:val="24"/>
          <w:szCs w:val="24"/>
        </w:rPr>
        <w:t>, including the most recent, COVID-19 pandemic (Roychoudhury</w:t>
      </w:r>
      <w:r w:rsidR="00717E3F" w:rsidRPr="001968E9">
        <w:rPr>
          <w:rFonts w:ascii="Times New Roman" w:hAnsi="Times New Roman" w:cs="Times New Roman"/>
          <w:sz w:val="24"/>
          <w:szCs w:val="24"/>
        </w:rPr>
        <w:t xml:space="preserve"> et al</w:t>
      </w:r>
      <w:r w:rsidRPr="001968E9">
        <w:rPr>
          <w:rFonts w:ascii="Times New Roman" w:hAnsi="Times New Roman" w:cs="Times New Roman"/>
          <w:sz w:val="24"/>
          <w:szCs w:val="24"/>
        </w:rPr>
        <w:t>, 2020).</w:t>
      </w:r>
      <w:r w:rsidR="00717E3F" w:rsidRPr="001968E9">
        <w:rPr>
          <w:rFonts w:ascii="Times New Roman" w:hAnsi="Times New Roman" w:cs="Times New Roman"/>
          <w:sz w:val="24"/>
          <w:szCs w:val="24"/>
        </w:rPr>
        <w:t xml:space="preserve"> </w:t>
      </w:r>
    </w:p>
    <w:p w14:paraId="3BF3BF94" w14:textId="5B3570D5" w:rsidR="007453A3" w:rsidRPr="001968E9" w:rsidRDefault="007453A3"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Introduction</w:t>
      </w:r>
    </w:p>
    <w:p w14:paraId="23B26B44" w14:textId="38619FC8" w:rsidR="00717E3F" w:rsidRPr="001968E9" w:rsidRDefault="00717E3F"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This paper will explore approaches o</w:t>
      </w:r>
      <w:r w:rsidR="007453A3" w:rsidRPr="001968E9">
        <w:rPr>
          <w:rFonts w:ascii="Times New Roman" w:hAnsi="Times New Roman" w:cs="Times New Roman"/>
          <w:sz w:val="24"/>
          <w:szCs w:val="24"/>
        </w:rPr>
        <w:t>f</w:t>
      </w:r>
      <w:r w:rsidRPr="001968E9">
        <w:rPr>
          <w:rFonts w:ascii="Times New Roman" w:hAnsi="Times New Roman" w:cs="Times New Roman"/>
          <w:sz w:val="24"/>
          <w:szCs w:val="24"/>
        </w:rPr>
        <w:t xml:space="preserve"> response to pandemics and epidemics with particular focus on the COVID-19 pandemic. To start, a </w:t>
      </w:r>
      <w:r w:rsidR="006E6D13" w:rsidRPr="001968E9">
        <w:rPr>
          <w:rFonts w:ascii="Times New Roman" w:hAnsi="Times New Roman" w:cs="Times New Roman"/>
          <w:sz w:val="24"/>
          <w:szCs w:val="24"/>
        </w:rPr>
        <w:t xml:space="preserve">background will be provided, </w:t>
      </w:r>
      <w:r w:rsidR="00E0540F" w:rsidRPr="001968E9">
        <w:rPr>
          <w:rFonts w:ascii="Times New Roman" w:hAnsi="Times New Roman" w:cs="Times New Roman"/>
          <w:sz w:val="24"/>
          <w:szCs w:val="24"/>
        </w:rPr>
        <w:t>giving</w:t>
      </w:r>
      <w:r w:rsidR="006E6D13" w:rsidRPr="001968E9">
        <w:rPr>
          <w:rFonts w:ascii="Times New Roman" w:hAnsi="Times New Roman" w:cs="Times New Roman"/>
          <w:sz w:val="24"/>
          <w:szCs w:val="24"/>
        </w:rPr>
        <w:t xml:space="preserve"> a</w:t>
      </w:r>
      <w:r w:rsidR="00E0540F" w:rsidRPr="001968E9">
        <w:rPr>
          <w:rFonts w:ascii="Times New Roman" w:hAnsi="Times New Roman" w:cs="Times New Roman"/>
          <w:sz w:val="24"/>
          <w:szCs w:val="24"/>
        </w:rPr>
        <w:t>n</w:t>
      </w:r>
      <w:r w:rsidR="006E6D13" w:rsidRPr="001968E9">
        <w:rPr>
          <w:rFonts w:ascii="Times New Roman" w:hAnsi="Times New Roman" w:cs="Times New Roman"/>
          <w:sz w:val="24"/>
          <w:szCs w:val="24"/>
        </w:rPr>
        <w:t xml:space="preserve"> overview of </w:t>
      </w:r>
      <w:r w:rsidR="007453A3" w:rsidRPr="001968E9">
        <w:rPr>
          <w:rFonts w:ascii="Times New Roman" w:hAnsi="Times New Roman" w:cs="Times New Roman"/>
          <w:sz w:val="24"/>
          <w:szCs w:val="24"/>
        </w:rPr>
        <w:t>infectious diseases</w:t>
      </w:r>
      <w:r w:rsidRPr="001968E9">
        <w:rPr>
          <w:rFonts w:ascii="Times New Roman" w:hAnsi="Times New Roman" w:cs="Times New Roman"/>
          <w:sz w:val="24"/>
          <w:szCs w:val="24"/>
        </w:rPr>
        <w:t>,</w:t>
      </w:r>
      <w:r w:rsidR="007453A3" w:rsidRPr="001968E9">
        <w:rPr>
          <w:rFonts w:ascii="Times New Roman" w:hAnsi="Times New Roman" w:cs="Times New Roman"/>
          <w:sz w:val="24"/>
          <w:szCs w:val="24"/>
        </w:rPr>
        <w:t xml:space="preserve"> offering a definition to key terms that will be used throughout. This will be </w:t>
      </w:r>
      <w:r w:rsidRPr="001968E9">
        <w:rPr>
          <w:rFonts w:ascii="Times New Roman" w:hAnsi="Times New Roman" w:cs="Times New Roman"/>
          <w:sz w:val="24"/>
          <w:szCs w:val="24"/>
        </w:rPr>
        <w:t>followed by three themes that will be investigated. The first theme will discuss the development and rollout of a vaccine</w:t>
      </w:r>
      <w:r w:rsidR="006E6D13" w:rsidRPr="001968E9">
        <w:rPr>
          <w:rFonts w:ascii="Times New Roman" w:hAnsi="Times New Roman" w:cs="Times New Roman"/>
          <w:sz w:val="24"/>
          <w:szCs w:val="24"/>
        </w:rPr>
        <w:t xml:space="preserve"> for COVID-19 with particular focus on the Oxford AstraZeneca vaccination. The paper will follow on to explore the </w:t>
      </w:r>
      <w:r w:rsidR="00375D0A" w:rsidRPr="001968E9">
        <w:rPr>
          <w:rFonts w:ascii="Times New Roman" w:hAnsi="Times New Roman" w:cs="Times New Roman"/>
          <w:sz w:val="24"/>
          <w:szCs w:val="24"/>
        </w:rPr>
        <w:t>uptake</w:t>
      </w:r>
      <w:r w:rsidR="006E6D13" w:rsidRPr="001968E9">
        <w:rPr>
          <w:rFonts w:ascii="Times New Roman" w:hAnsi="Times New Roman" w:cs="Times New Roman"/>
          <w:sz w:val="24"/>
          <w:szCs w:val="24"/>
        </w:rPr>
        <w:t xml:space="preserve"> of vaccin</w:t>
      </w:r>
      <w:r w:rsidR="00375D0A" w:rsidRPr="001968E9">
        <w:rPr>
          <w:rFonts w:ascii="Times New Roman" w:hAnsi="Times New Roman" w:cs="Times New Roman"/>
          <w:sz w:val="24"/>
          <w:szCs w:val="24"/>
        </w:rPr>
        <w:t>ations</w:t>
      </w:r>
      <w:r w:rsidR="006E6D13" w:rsidRPr="001968E9">
        <w:rPr>
          <w:rFonts w:ascii="Times New Roman" w:hAnsi="Times New Roman" w:cs="Times New Roman"/>
          <w:sz w:val="24"/>
          <w:szCs w:val="24"/>
        </w:rPr>
        <w:t>, succeeded by any ethical concerns that are raised throughout the research process.</w:t>
      </w:r>
      <w:r w:rsidR="007453A3" w:rsidRPr="001968E9">
        <w:rPr>
          <w:rFonts w:ascii="Times New Roman" w:hAnsi="Times New Roman" w:cs="Times New Roman"/>
          <w:sz w:val="24"/>
          <w:szCs w:val="24"/>
        </w:rPr>
        <w:t xml:space="preserve"> A discussion will then be presented and the paper will conclude with a summary of findings.</w:t>
      </w:r>
    </w:p>
    <w:p w14:paraId="6BEFE86D" w14:textId="72E8EAE4" w:rsidR="009714A5" w:rsidRPr="001968E9" w:rsidRDefault="009714A5"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Background</w:t>
      </w:r>
    </w:p>
    <w:p w14:paraId="6C882D07" w14:textId="516CA822" w:rsidR="009714A5" w:rsidRPr="001968E9" w:rsidRDefault="00E55C31"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 xml:space="preserve">According to Plotkin (2014) one of the earliest methods in attempting to fight infectious diseases was ‘variolation’, whereby a low level of the </w:t>
      </w:r>
      <w:r w:rsidR="00035643" w:rsidRPr="001968E9">
        <w:rPr>
          <w:rFonts w:ascii="Times New Roman" w:hAnsi="Times New Roman" w:cs="Times New Roman"/>
          <w:sz w:val="24"/>
          <w:szCs w:val="24"/>
        </w:rPr>
        <w:t>disease</w:t>
      </w:r>
      <w:r w:rsidRPr="001968E9">
        <w:rPr>
          <w:rFonts w:ascii="Times New Roman" w:hAnsi="Times New Roman" w:cs="Times New Roman"/>
          <w:sz w:val="24"/>
          <w:szCs w:val="24"/>
        </w:rPr>
        <w:t xml:space="preserve"> is administered to an individual</w:t>
      </w:r>
      <w:r w:rsidR="00035643" w:rsidRPr="001968E9">
        <w:rPr>
          <w:rFonts w:ascii="Times New Roman" w:hAnsi="Times New Roman" w:cs="Times New Roman"/>
          <w:sz w:val="24"/>
          <w:szCs w:val="24"/>
        </w:rPr>
        <w:t xml:space="preserve"> with the purpose of rendering them immune to the effects</w:t>
      </w:r>
      <w:r w:rsidR="00D65535" w:rsidRPr="001968E9">
        <w:rPr>
          <w:rFonts w:ascii="Times New Roman" w:hAnsi="Times New Roman" w:cs="Times New Roman"/>
          <w:sz w:val="24"/>
          <w:szCs w:val="24"/>
        </w:rPr>
        <w:t xml:space="preserve"> of the disease</w:t>
      </w:r>
      <w:r w:rsidR="00035643" w:rsidRPr="001968E9">
        <w:rPr>
          <w:rFonts w:ascii="Times New Roman" w:hAnsi="Times New Roman" w:cs="Times New Roman"/>
          <w:sz w:val="24"/>
          <w:szCs w:val="24"/>
        </w:rPr>
        <w:t>. Earliest reports of vari</w:t>
      </w:r>
      <w:r w:rsidR="0046432F" w:rsidRPr="001968E9">
        <w:rPr>
          <w:rFonts w:ascii="Times New Roman" w:hAnsi="Times New Roman" w:cs="Times New Roman"/>
          <w:sz w:val="24"/>
          <w:szCs w:val="24"/>
        </w:rPr>
        <w:t>ola</w:t>
      </w:r>
      <w:r w:rsidR="00035643" w:rsidRPr="001968E9">
        <w:rPr>
          <w:rFonts w:ascii="Times New Roman" w:hAnsi="Times New Roman" w:cs="Times New Roman"/>
          <w:sz w:val="24"/>
          <w:szCs w:val="24"/>
        </w:rPr>
        <w:t>tion, originate in 16</w:t>
      </w:r>
      <w:r w:rsidR="00035643" w:rsidRPr="001968E9">
        <w:rPr>
          <w:rFonts w:ascii="Times New Roman" w:hAnsi="Times New Roman" w:cs="Times New Roman"/>
          <w:sz w:val="24"/>
          <w:szCs w:val="24"/>
          <w:vertAlign w:val="superscript"/>
        </w:rPr>
        <w:t>th</w:t>
      </w:r>
      <w:r w:rsidR="00035643" w:rsidRPr="001968E9">
        <w:rPr>
          <w:rFonts w:ascii="Times New Roman" w:hAnsi="Times New Roman" w:cs="Times New Roman"/>
          <w:sz w:val="24"/>
          <w:szCs w:val="24"/>
        </w:rPr>
        <w:t xml:space="preserve"> Century China</w:t>
      </w:r>
      <w:r w:rsidR="00EB40A1" w:rsidRPr="001968E9">
        <w:rPr>
          <w:rFonts w:ascii="Times New Roman" w:hAnsi="Times New Roman" w:cs="Times New Roman"/>
          <w:sz w:val="24"/>
          <w:szCs w:val="24"/>
        </w:rPr>
        <w:t>,</w:t>
      </w:r>
      <w:r w:rsidR="00035643" w:rsidRPr="001968E9">
        <w:rPr>
          <w:rFonts w:ascii="Times New Roman" w:hAnsi="Times New Roman" w:cs="Times New Roman"/>
          <w:sz w:val="24"/>
          <w:szCs w:val="24"/>
        </w:rPr>
        <w:t xml:space="preserve"> where scabs from smallpox were ground into small particles and scratched into the skin or blown into the nasal cavity of the recipient (World Economic Forum, 2020)</w:t>
      </w:r>
      <w:r w:rsidR="00D65535" w:rsidRPr="001968E9">
        <w:rPr>
          <w:rFonts w:ascii="Times New Roman" w:hAnsi="Times New Roman" w:cs="Times New Roman"/>
          <w:sz w:val="24"/>
          <w:szCs w:val="24"/>
        </w:rPr>
        <w:t>. Some modern vaccines use a similar method of administering an inactive or weakened form of the disease</w:t>
      </w:r>
      <w:r w:rsidR="0046432F" w:rsidRPr="001968E9">
        <w:rPr>
          <w:rFonts w:ascii="Times New Roman" w:hAnsi="Times New Roman" w:cs="Times New Roman"/>
          <w:sz w:val="24"/>
          <w:szCs w:val="24"/>
        </w:rPr>
        <w:t xml:space="preserve"> to an individual</w:t>
      </w:r>
      <w:r w:rsidR="00D65535" w:rsidRPr="001968E9">
        <w:rPr>
          <w:rFonts w:ascii="Times New Roman" w:hAnsi="Times New Roman" w:cs="Times New Roman"/>
          <w:sz w:val="24"/>
          <w:szCs w:val="24"/>
        </w:rPr>
        <w:t>, with the most modern vaccines usi</w:t>
      </w:r>
      <w:r w:rsidR="0046432F" w:rsidRPr="001968E9">
        <w:rPr>
          <w:rFonts w:ascii="Times New Roman" w:hAnsi="Times New Roman" w:cs="Times New Roman"/>
          <w:sz w:val="24"/>
          <w:szCs w:val="24"/>
        </w:rPr>
        <w:t>ng</w:t>
      </w:r>
      <w:r w:rsidR="00D65535" w:rsidRPr="001968E9">
        <w:rPr>
          <w:rFonts w:ascii="Times New Roman" w:hAnsi="Times New Roman" w:cs="Times New Roman"/>
          <w:sz w:val="24"/>
          <w:szCs w:val="24"/>
        </w:rPr>
        <w:t xml:space="preserve"> a plan or ‘blueprint’ of the disease as opposed to the disease itself</w:t>
      </w:r>
      <w:r w:rsidR="0046432F" w:rsidRPr="001968E9">
        <w:rPr>
          <w:rFonts w:ascii="Times New Roman" w:hAnsi="Times New Roman" w:cs="Times New Roman"/>
          <w:sz w:val="24"/>
          <w:szCs w:val="24"/>
        </w:rPr>
        <w:t xml:space="preserve"> which, when administered, stimulates the individuals’ immune system to fight the disease (World Health Organization </w:t>
      </w:r>
      <w:r w:rsidR="00E0540F" w:rsidRPr="001968E9">
        <w:rPr>
          <w:rFonts w:ascii="Times New Roman" w:hAnsi="Times New Roman" w:cs="Times New Roman"/>
          <w:sz w:val="24"/>
          <w:szCs w:val="24"/>
        </w:rPr>
        <w:t xml:space="preserve">(WHO), </w:t>
      </w:r>
      <w:r w:rsidR="0046432F" w:rsidRPr="001968E9">
        <w:rPr>
          <w:rFonts w:ascii="Times New Roman" w:hAnsi="Times New Roman" w:cs="Times New Roman"/>
          <w:sz w:val="24"/>
          <w:szCs w:val="24"/>
        </w:rPr>
        <w:t xml:space="preserve">2021). The British Society for Immunology (2020) advise that the development </w:t>
      </w:r>
      <w:r w:rsidR="00494991" w:rsidRPr="001968E9">
        <w:rPr>
          <w:rFonts w:ascii="Times New Roman" w:hAnsi="Times New Roman" w:cs="Times New Roman"/>
          <w:sz w:val="24"/>
          <w:szCs w:val="24"/>
        </w:rPr>
        <w:t xml:space="preserve">and use </w:t>
      </w:r>
      <w:r w:rsidR="0046432F" w:rsidRPr="001968E9">
        <w:rPr>
          <w:rFonts w:ascii="Times New Roman" w:hAnsi="Times New Roman" w:cs="Times New Roman"/>
          <w:sz w:val="24"/>
          <w:szCs w:val="24"/>
        </w:rPr>
        <w:t xml:space="preserve">of vaccines in response to diseases such as diphtheria, </w:t>
      </w:r>
      <w:r w:rsidR="0046432F" w:rsidRPr="001968E9">
        <w:rPr>
          <w:rFonts w:ascii="Times New Roman" w:hAnsi="Times New Roman" w:cs="Times New Roman"/>
          <w:sz w:val="24"/>
          <w:szCs w:val="24"/>
        </w:rPr>
        <w:lastRenderedPageBreak/>
        <w:t>polio, whooping cough and smallpox</w:t>
      </w:r>
      <w:r w:rsidR="00494991" w:rsidRPr="001968E9">
        <w:rPr>
          <w:rFonts w:ascii="Times New Roman" w:hAnsi="Times New Roman" w:cs="Times New Roman"/>
          <w:sz w:val="24"/>
          <w:szCs w:val="24"/>
        </w:rPr>
        <w:t xml:space="preserve"> has saved many millions of lives, every year by preventing outbreaks of the diseases. An ‘outbreak’ of a disease or infection carries a similar meaning to the term ‘epidemic’ whereby it refers to an increase </w:t>
      </w:r>
      <w:r w:rsidR="00E0540F" w:rsidRPr="001968E9">
        <w:rPr>
          <w:rFonts w:ascii="Times New Roman" w:hAnsi="Times New Roman" w:cs="Times New Roman"/>
          <w:sz w:val="24"/>
          <w:szCs w:val="24"/>
        </w:rPr>
        <w:t>in normal levels of a disease being present, however an outbreak is often regarded as limited to a smaller geographical area than an epidemic (Centers for Disease Control and Prevention, 2012). A pandemic, such as is currently being experienced, is considered to be the worldwide spread of a new disease (WHO, 2010).</w:t>
      </w:r>
      <w:r w:rsidR="00C60B6E" w:rsidRPr="001968E9">
        <w:rPr>
          <w:rFonts w:ascii="Times New Roman" w:hAnsi="Times New Roman" w:cs="Times New Roman"/>
          <w:sz w:val="24"/>
          <w:szCs w:val="24"/>
        </w:rPr>
        <w:t xml:space="preserve"> </w:t>
      </w:r>
      <w:r w:rsidR="00CB5F81" w:rsidRPr="001968E9">
        <w:rPr>
          <w:rFonts w:ascii="Times New Roman" w:hAnsi="Times New Roman" w:cs="Times New Roman"/>
          <w:sz w:val="24"/>
          <w:szCs w:val="24"/>
        </w:rPr>
        <w:t>The virus which is now named COVID-19, originated in Wuhan, China with first cases being reported in December 2019 and by March 2020, the WHO had announced their recognition of the virus as being pandemic (Feng-Yee et al, 2020).</w:t>
      </w:r>
      <w:r w:rsidR="00021461" w:rsidRPr="001968E9">
        <w:rPr>
          <w:rFonts w:ascii="Times New Roman" w:hAnsi="Times New Roman" w:cs="Times New Roman"/>
          <w:sz w:val="24"/>
          <w:szCs w:val="24"/>
        </w:rPr>
        <w:t xml:space="preserve"> </w:t>
      </w:r>
      <w:r w:rsidR="00DD5768" w:rsidRPr="001968E9">
        <w:rPr>
          <w:rFonts w:ascii="Times New Roman" w:hAnsi="Times New Roman" w:cs="Times New Roman"/>
          <w:sz w:val="24"/>
          <w:szCs w:val="24"/>
        </w:rPr>
        <w:t>Worldwide, there have been close to three million deaths reported to be linked to COVID-19 since its emergence</w:t>
      </w:r>
      <w:r w:rsidR="00375D0A" w:rsidRPr="001968E9">
        <w:rPr>
          <w:rFonts w:ascii="Times New Roman" w:hAnsi="Times New Roman" w:cs="Times New Roman"/>
          <w:sz w:val="24"/>
          <w:szCs w:val="24"/>
        </w:rPr>
        <w:t>,</w:t>
      </w:r>
      <w:r w:rsidR="00DD5768" w:rsidRPr="001968E9">
        <w:rPr>
          <w:rFonts w:ascii="Times New Roman" w:hAnsi="Times New Roman" w:cs="Times New Roman"/>
          <w:sz w:val="24"/>
          <w:szCs w:val="24"/>
        </w:rPr>
        <w:t xml:space="preserve"> with most countries being impacted by it (WHO, 2021</w:t>
      </w:r>
      <w:r w:rsidR="009C1627">
        <w:rPr>
          <w:rFonts w:ascii="Times New Roman" w:hAnsi="Times New Roman" w:cs="Times New Roman"/>
          <w:sz w:val="24"/>
          <w:szCs w:val="24"/>
        </w:rPr>
        <w:t>*</w:t>
      </w:r>
      <w:r w:rsidR="00DD5768" w:rsidRPr="001968E9">
        <w:rPr>
          <w:rFonts w:ascii="Times New Roman" w:hAnsi="Times New Roman" w:cs="Times New Roman"/>
          <w:sz w:val="24"/>
          <w:szCs w:val="24"/>
        </w:rPr>
        <w:t>).</w:t>
      </w:r>
      <w:r w:rsidR="00EA4018" w:rsidRPr="001968E9">
        <w:rPr>
          <w:rFonts w:ascii="Times New Roman" w:hAnsi="Times New Roman" w:cs="Times New Roman"/>
          <w:sz w:val="24"/>
          <w:szCs w:val="24"/>
        </w:rPr>
        <w:t xml:space="preserve"> </w:t>
      </w:r>
      <w:r w:rsidR="005D63F2" w:rsidRPr="001968E9">
        <w:rPr>
          <w:rFonts w:ascii="Times New Roman" w:hAnsi="Times New Roman" w:cs="Times New Roman"/>
          <w:sz w:val="24"/>
          <w:szCs w:val="24"/>
        </w:rPr>
        <w:t>Governments across the globe took various actions to prevent the spread of the virus including the implementation of</w:t>
      </w:r>
      <w:r w:rsidR="00E1257F" w:rsidRPr="001968E9">
        <w:rPr>
          <w:rFonts w:ascii="Times New Roman" w:hAnsi="Times New Roman" w:cs="Times New Roman"/>
          <w:sz w:val="24"/>
          <w:szCs w:val="24"/>
        </w:rPr>
        <w:t xml:space="preserve"> heightened personal protective equipment (PPE) measures (Wilson, 2021),</w:t>
      </w:r>
      <w:r w:rsidR="005D63F2" w:rsidRPr="001968E9">
        <w:rPr>
          <w:rFonts w:ascii="Times New Roman" w:hAnsi="Times New Roman" w:cs="Times New Roman"/>
          <w:sz w:val="24"/>
          <w:szCs w:val="24"/>
        </w:rPr>
        <w:t xml:space="preserve"> social distancing measures</w:t>
      </w:r>
      <w:r w:rsidR="00E1257F" w:rsidRPr="001968E9">
        <w:rPr>
          <w:rFonts w:ascii="Times New Roman" w:hAnsi="Times New Roman" w:cs="Times New Roman"/>
          <w:sz w:val="24"/>
          <w:szCs w:val="24"/>
        </w:rPr>
        <w:t xml:space="preserve"> (Lima et al, 2013)</w:t>
      </w:r>
      <w:r w:rsidR="005D63F2" w:rsidRPr="001968E9">
        <w:rPr>
          <w:rFonts w:ascii="Times New Roman" w:hAnsi="Times New Roman" w:cs="Times New Roman"/>
          <w:sz w:val="24"/>
          <w:szCs w:val="24"/>
        </w:rPr>
        <w:t>, local and national ‘lock-downs’</w:t>
      </w:r>
      <w:r w:rsidR="00375D0A" w:rsidRPr="001968E9">
        <w:rPr>
          <w:rFonts w:ascii="Times New Roman" w:hAnsi="Times New Roman" w:cs="Times New Roman"/>
          <w:sz w:val="24"/>
          <w:szCs w:val="24"/>
        </w:rPr>
        <w:t>,</w:t>
      </w:r>
      <w:r w:rsidR="005D63F2" w:rsidRPr="001968E9">
        <w:rPr>
          <w:rFonts w:ascii="Times New Roman" w:hAnsi="Times New Roman" w:cs="Times New Roman"/>
          <w:sz w:val="24"/>
          <w:szCs w:val="24"/>
        </w:rPr>
        <w:t xml:space="preserve"> along with setting up testing facilities</w:t>
      </w:r>
      <w:r w:rsidR="00375D0A" w:rsidRPr="001968E9">
        <w:rPr>
          <w:rFonts w:ascii="Times New Roman" w:hAnsi="Times New Roman" w:cs="Times New Roman"/>
          <w:sz w:val="24"/>
          <w:szCs w:val="24"/>
        </w:rPr>
        <w:t>,</w:t>
      </w:r>
      <w:r w:rsidR="005D63F2" w:rsidRPr="001968E9">
        <w:rPr>
          <w:rFonts w:ascii="Times New Roman" w:hAnsi="Times New Roman" w:cs="Times New Roman"/>
          <w:sz w:val="24"/>
          <w:szCs w:val="24"/>
        </w:rPr>
        <w:t xml:space="preserve"> as </w:t>
      </w:r>
      <w:r w:rsidR="00E40FAE" w:rsidRPr="001968E9">
        <w:rPr>
          <w:rFonts w:ascii="Times New Roman" w:hAnsi="Times New Roman" w:cs="Times New Roman"/>
          <w:sz w:val="24"/>
          <w:szCs w:val="24"/>
        </w:rPr>
        <w:t xml:space="preserve">well as </w:t>
      </w:r>
      <w:r w:rsidR="005D63F2" w:rsidRPr="001968E9">
        <w:rPr>
          <w:rFonts w:ascii="Times New Roman" w:hAnsi="Times New Roman" w:cs="Times New Roman"/>
          <w:sz w:val="24"/>
          <w:szCs w:val="24"/>
        </w:rPr>
        <w:t>developing</w:t>
      </w:r>
      <w:r w:rsidR="00E40FAE" w:rsidRPr="001968E9">
        <w:rPr>
          <w:rFonts w:ascii="Times New Roman" w:hAnsi="Times New Roman" w:cs="Times New Roman"/>
          <w:sz w:val="24"/>
          <w:szCs w:val="24"/>
        </w:rPr>
        <w:t xml:space="preserve"> diagnostic</w:t>
      </w:r>
      <w:r w:rsidR="001D31D4" w:rsidRPr="001968E9">
        <w:rPr>
          <w:rFonts w:ascii="Times New Roman" w:hAnsi="Times New Roman" w:cs="Times New Roman"/>
          <w:sz w:val="24"/>
          <w:szCs w:val="24"/>
        </w:rPr>
        <w:t>-</w:t>
      </w:r>
      <w:r w:rsidR="00E40FAE" w:rsidRPr="001968E9">
        <w:rPr>
          <w:rFonts w:ascii="Times New Roman" w:hAnsi="Times New Roman" w:cs="Times New Roman"/>
          <w:sz w:val="24"/>
          <w:szCs w:val="24"/>
        </w:rPr>
        <w:t xml:space="preserve">tools to track the virus </w:t>
      </w:r>
      <w:r w:rsidR="005D63F2" w:rsidRPr="001968E9">
        <w:rPr>
          <w:rFonts w:ascii="Times New Roman" w:hAnsi="Times New Roman" w:cs="Times New Roman"/>
          <w:sz w:val="24"/>
          <w:szCs w:val="24"/>
        </w:rPr>
        <w:t>(Bavli et al, 2020)</w:t>
      </w:r>
      <w:r w:rsidR="00375D0A" w:rsidRPr="001968E9">
        <w:rPr>
          <w:rFonts w:ascii="Times New Roman" w:hAnsi="Times New Roman" w:cs="Times New Roman"/>
          <w:sz w:val="24"/>
          <w:szCs w:val="24"/>
        </w:rPr>
        <w:t>;</w:t>
      </w:r>
      <w:r w:rsidR="00E40FAE" w:rsidRPr="001968E9">
        <w:rPr>
          <w:rFonts w:ascii="Times New Roman" w:hAnsi="Times New Roman" w:cs="Times New Roman"/>
          <w:sz w:val="24"/>
          <w:szCs w:val="24"/>
        </w:rPr>
        <w:t xml:space="preserve"> which is now know</w:t>
      </w:r>
      <w:r w:rsidR="00680BD5" w:rsidRPr="001968E9">
        <w:rPr>
          <w:rFonts w:ascii="Times New Roman" w:hAnsi="Times New Roman" w:cs="Times New Roman"/>
          <w:sz w:val="24"/>
          <w:szCs w:val="24"/>
        </w:rPr>
        <w:t>n</w:t>
      </w:r>
      <w:r w:rsidR="00E40FAE" w:rsidRPr="001968E9">
        <w:rPr>
          <w:rFonts w:ascii="Times New Roman" w:hAnsi="Times New Roman" w:cs="Times New Roman"/>
          <w:sz w:val="24"/>
          <w:szCs w:val="24"/>
        </w:rPr>
        <w:t xml:space="preserve"> as ‘test and trace’ (United Kingdom</w:t>
      </w:r>
      <w:r w:rsidR="009736E6" w:rsidRPr="001968E9">
        <w:rPr>
          <w:rFonts w:ascii="Times New Roman" w:hAnsi="Times New Roman" w:cs="Times New Roman"/>
          <w:sz w:val="24"/>
          <w:szCs w:val="24"/>
        </w:rPr>
        <w:t xml:space="preserve"> (UK)</w:t>
      </w:r>
      <w:r w:rsidR="00E40FAE" w:rsidRPr="001968E9">
        <w:rPr>
          <w:rFonts w:ascii="Times New Roman" w:hAnsi="Times New Roman" w:cs="Times New Roman"/>
          <w:sz w:val="24"/>
          <w:szCs w:val="24"/>
        </w:rPr>
        <w:t xml:space="preserve"> Government</w:t>
      </w:r>
      <w:r w:rsidR="009736E6" w:rsidRPr="001968E9">
        <w:rPr>
          <w:rFonts w:ascii="Times New Roman" w:hAnsi="Times New Roman" w:cs="Times New Roman"/>
          <w:sz w:val="24"/>
          <w:szCs w:val="24"/>
        </w:rPr>
        <w:t xml:space="preserve"> (G</w:t>
      </w:r>
      <w:r w:rsidR="006C28E1" w:rsidRPr="001968E9">
        <w:rPr>
          <w:rFonts w:ascii="Times New Roman" w:hAnsi="Times New Roman" w:cs="Times New Roman"/>
          <w:sz w:val="24"/>
          <w:szCs w:val="24"/>
        </w:rPr>
        <w:t>ov</w:t>
      </w:r>
      <w:r w:rsidR="009736E6" w:rsidRPr="001968E9">
        <w:rPr>
          <w:rFonts w:ascii="Times New Roman" w:hAnsi="Times New Roman" w:cs="Times New Roman"/>
          <w:sz w:val="24"/>
          <w:szCs w:val="24"/>
        </w:rPr>
        <w:t>)</w:t>
      </w:r>
      <w:r w:rsidR="00E40FAE" w:rsidRPr="001968E9">
        <w:rPr>
          <w:rFonts w:ascii="Times New Roman" w:hAnsi="Times New Roman" w:cs="Times New Roman"/>
          <w:sz w:val="24"/>
          <w:szCs w:val="24"/>
        </w:rPr>
        <w:t>, 2021). There has been much research into the various methods of containing and overcoming pandemics (Epstein, 2009; Lopes and McKay, 2020</w:t>
      </w:r>
      <w:r w:rsidR="00492B65" w:rsidRPr="001968E9">
        <w:rPr>
          <w:rFonts w:ascii="Times New Roman" w:hAnsi="Times New Roman" w:cs="Times New Roman"/>
          <w:sz w:val="24"/>
          <w:szCs w:val="24"/>
        </w:rPr>
        <w:t>; Anderson et al, 2020</w:t>
      </w:r>
      <w:r w:rsidR="00E40FAE" w:rsidRPr="001968E9">
        <w:rPr>
          <w:rFonts w:ascii="Times New Roman" w:hAnsi="Times New Roman" w:cs="Times New Roman"/>
          <w:sz w:val="24"/>
          <w:szCs w:val="24"/>
        </w:rPr>
        <w:t>)</w:t>
      </w:r>
      <w:r w:rsidR="00680BD5" w:rsidRPr="001968E9">
        <w:rPr>
          <w:rFonts w:ascii="Times New Roman" w:hAnsi="Times New Roman" w:cs="Times New Roman"/>
          <w:sz w:val="24"/>
          <w:szCs w:val="24"/>
        </w:rPr>
        <w:t xml:space="preserve">, however, possibly most notable is the drive to develop, produce and deliver a safe and effective vaccine, being widely believed to be the most effective route out of a pandemic (Binham, 2021). </w:t>
      </w:r>
      <w:r w:rsidR="00076F7C" w:rsidRPr="001968E9">
        <w:rPr>
          <w:rFonts w:ascii="Times New Roman" w:hAnsi="Times New Roman" w:cs="Times New Roman"/>
          <w:sz w:val="24"/>
          <w:szCs w:val="24"/>
        </w:rPr>
        <w:t xml:space="preserve">Buckland (2005) suggests that the process of developing a vaccine requires a high level of resources which are costly and can take many years to develop from a theoretical concept, through to a usable product. </w:t>
      </w:r>
      <w:r w:rsidR="00EB40A1" w:rsidRPr="001968E9">
        <w:rPr>
          <w:rFonts w:ascii="Times New Roman" w:hAnsi="Times New Roman" w:cs="Times New Roman"/>
          <w:sz w:val="24"/>
          <w:szCs w:val="24"/>
        </w:rPr>
        <w:t xml:space="preserve">The National Institutes of Health (2021) explains that the process of developing a vaccine for COVID-19 was much faster than that of previous vaccinations due to ongoing coronavirus research that was being carried out before and during the emergence of the new </w:t>
      </w:r>
      <w:r w:rsidR="001D31D4" w:rsidRPr="001968E9">
        <w:rPr>
          <w:rFonts w:ascii="Times New Roman" w:hAnsi="Times New Roman" w:cs="Times New Roman"/>
          <w:sz w:val="24"/>
          <w:szCs w:val="24"/>
        </w:rPr>
        <w:t xml:space="preserve">form of the </w:t>
      </w:r>
      <w:r w:rsidR="00EB40A1" w:rsidRPr="001968E9">
        <w:rPr>
          <w:rFonts w:ascii="Times New Roman" w:hAnsi="Times New Roman" w:cs="Times New Roman"/>
          <w:sz w:val="24"/>
          <w:szCs w:val="24"/>
        </w:rPr>
        <w:t>virus.</w:t>
      </w:r>
      <w:r w:rsidR="001D31D4" w:rsidRPr="001968E9">
        <w:rPr>
          <w:rFonts w:ascii="Times New Roman" w:hAnsi="Times New Roman" w:cs="Times New Roman"/>
          <w:sz w:val="24"/>
          <w:szCs w:val="24"/>
        </w:rPr>
        <w:t xml:space="preserve"> Knoll and Wonodi (2020) indicate that there are more than 50 vaccines that have been developed in response to COVID-19 with some achieving as high as 90% efficacy against the virus.</w:t>
      </w:r>
      <w:r w:rsidR="008D7609" w:rsidRPr="001968E9">
        <w:rPr>
          <w:rFonts w:ascii="Times New Roman" w:hAnsi="Times New Roman" w:cs="Times New Roman"/>
          <w:sz w:val="24"/>
          <w:szCs w:val="24"/>
        </w:rPr>
        <w:t xml:space="preserve"> </w:t>
      </w:r>
      <w:r w:rsidR="00C27D83" w:rsidRPr="001968E9">
        <w:rPr>
          <w:rFonts w:ascii="Times New Roman" w:hAnsi="Times New Roman" w:cs="Times New Roman"/>
          <w:sz w:val="24"/>
          <w:szCs w:val="24"/>
        </w:rPr>
        <w:t xml:space="preserve">Mahase (2020) indicates that in normal circumstances, the UK would wait for approval from the European Medicines Agency before </w:t>
      </w:r>
      <w:r w:rsidR="00734613" w:rsidRPr="001968E9">
        <w:rPr>
          <w:rFonts w:ascii="Times New Roman" w:hAnsi="Times New Roman" w:cs="Times New Roman"/>
          <w:sz w:val="24"/>
          <w:szCs w:val="24"/>
        </w:rPr>
        <w:t xml:space="preserve">embarking on a vaccination programme, however, due to the emergency situation, changes were made to regulations to allow the Medicines and Healthcare products Regulatory Agency (MHRA) to authorise the temporary use of COVID-19 vaccines. Three of the vaccines that the MHRA (2021) has approved for temporary use are </w:t>
      </w:r>
      <w:r w:rsidR="007718B4" w:rsidRPr="001968E9">
        <w:rPr>
          <w:rFonts w:ascii="Times New Roman" w:hAnsi="Times New Roman" w:cs="Times New Roman"/>
          <w:sz w:val="24"/>
          <w:szCs w:val="24"/>
        </w:rPr>
        <w:t>Oxford/</w:t>
      </w:r>
      <w:r w:rsidR="00734613" w:rsidRPr="001968E9">
        <w:rPr>
          <w:rFonts w:ascii="Times New Roman" w:hAnsi="Times New Roman" w:cs="Times New Roman"/>
          <w:sz w:val="24"/>
          <w:szCs w:val="24"/>
        </w:rPr>
        <w:t xml:space="preserve">AstraZeneca, Moderna and Pfizer/BioNTech, with the latter, being the first ever COVID-19 vaccination to be administered </w:t>
      </w:r>
      <w:r w:rsidR="00265053" w:rsidRPr="001968E9">
        <w:rPr>
          <w:rFonts w:ascii="Times New Roman" w:hAnsi="Times New Roman" w:cs="Times New Roman"/>
          <w:sz w:val="24"/>
          <w:szCs w:val="24"/>
        </w:rPr>
        <w:t xml:space="preserve">in the world </w:t>
      </w:r>
      <w:r w:rsidR="00265053" w:rsidRPr="001968E9">
        <w:rPr>
          <w:rFonts w:ascii="Times New Roman" w:hAnsi="Times New Roman" w:cs="Times New Roman"/>
          <w:sz w:val="24"/>
          <w:szCs w:val="24"/>
        </w:rPr>
        <w:lastRenderedPageBreak/>
        <w:t xml:space="preserve">(Murray, 2020). </w:t>
      </w:r>
      <w:r w:rsidR="007718B4" w:rsidRPr="001968E9">
        <w:rPr>
          <w:rFonts w:ascii="Times New Roman" w:hAnsi="Times New Roman" w:cs="Times New Roman"/>
          <w:sz w:val="24"/>
          <w:szCs w:val="24"/>
        </w:rPr>
        <w:t>Out of the three vaccines, the UK secured by far the most doses of the Oxford/Astra</w:t>
      </w:r>
      <w:r w:rsidR="008710B0" w:rsidRPr="001968E9">
        <w:rPr>
          <w:rFonts w:ascii="Times New Roman" w:hAnsi="Times New Roman" w:cs="Times New Roman"/>
          <w:sz w:val="24"/>
          <w:szCs w:val="24"/>
        </w:rPr>
        <w:t>Z</w:t>
      </w:r>
      <w:r w:rsidR="007718B4" w:rsidRPr="001968E9">
        <w:rPr>
          <w:rFonts w:ascii="Times New Roman" w:hAnsi="Times New Roman" w:cs="Times New Roman"/>
          <w:sz w:val="24"/>
          <w:szCs w:val="24"/>
        </w:rPr>
        <w:t>eneca, investing in a hundred million doses, compared to 57 million doses of the other two, combined (Department of Health and Social Care, 2021).</w:t>
      </w:r>
    </w:p>
    <w:p w14:paraId="3C417F20" w14:textId="731DD50C" w:rsidR="007718B4" w:rsidRPr="001968E9" w:rsidRDefault="007718B4"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Development and rollout of AstraZeneca</w:t>
      </w:r>
    </w:p>
    <w:p w14:paraId="2D86B57A" w14:textId="2866FD3F" w:rsidR="00CD57CC" w:rsidRPr="001968E9" w:rsidRDefault="00D745EF"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It is reported to have taken approximately three weeks to set up a total of nineteen sites to carry out the clinical trials for the development of the vaccine (Pollard, 2021)</w:t>
      </w:r>
      <w:r w:rsidR="00CD57CC" w:rsidRPr="001968E9">
        <w:rPr>
          <w:rFonts w:ascii="Times New Roman" w:hAnsi="Times New Roman" w:cs="Times New Roman"/>
          <w:sz w:val="24"/>
          <w:szCs w:val="24"/>
        </w:rPr>
        <w:t xml:space="preserve">. </w:t>
      </w:r>
      <w:r w:rsidR="00280868" w:rsidRPr="001968E9">
        <w:rPr>
          <w:rFonts w:ascii="Times New Roman" w:hAnsi="Times New Roman" w:cs="Times New Roman"/>
          <w:sz w:val="24"/>
          <w:szCs w:val="24"/>
        </w:rPr>
        <w:t>Research by Folegatti et al (2020) indicate that in the period from 23</w:t>
      </w:r>
      <w:r w:rsidR="00280868" w:rsidRPr="001968E9">
        <w:rPr>
          <w:rFonts w:ascii="Times New Roman" w:hAnsi="Times New Roman" w:cs="Times New Roman"/>
          <w:sz w:val="24"/>
          <w:szCs w:val="24"/>
          <w:vertAlign w:val="superscript"/>
        </w:rPr>
        <w:t>rd</w:t>
      </w:r>
      <w:r w:rsidR="00280868" w:rsidRPr="001968E9">
        <w:rPr>
          <w:rFonts w:ascii="Times New Roman" w:hAnsi="Times New Roman" w:cs="Times New Roman"/>
          <w:sz w:val="24"/>
          <w:szCs w:val="24"/>
        </w:rPr>
        <w:t xml:space="preserve"> April until 21</w:t>
      </w:r>
      <w:r w:rsidR="00280868" w:rsidRPr="001968E9">
        <w:rPr>
          <w:rFonts w:ascii="Times New Roman" w:hAnsi="Times New Roman" w:cs="Times New Roman"/>
          <w:sz w:val="24"/>
          <w:szCs w:val="24"/>
          <w:vertAlign w:val="superscript"/>
        </w:rPr>
        <w:t>st</w:t>
      </w:r>
      <w:r w:rsidR="00280868" w:rsidRPr="001968E9">
        <w:rPr>
          <w:rFonts w:ascii="Times New Roman" w:hAnsi="Times New Roman" w:cs="Times New Roman"/>
          <w:sz w:val="24"/>
          <w:szCs w:val="24"/>
        </w:rPr>
        <w:t xml:space="preserve"> May, </w:t>
      </w:r>
      <w:r w:rsidR="009736E6" w:rsidRPr="001968E9">
        <w:rPr>
          <w:rFonts w:ascii="Times New Roman" w:hAnsi="Times New Roman" w:cs="Times New Roman"/>
          <w:sz w:val="24"/>
          <w:szCs w:val="24"/>
        </w:rPr>
        <w:t>just over</w:t>
      </w:r>
      <w:r w:rsidR="00280868" w:rsidRPr="001968E9">
        <w:rPr>
          <w:rFonts w:ascii="Times New Roman" w:hAnsi="Times New Roman" w:cs="Times New Roman"/>
          <w:sz w:val="24"/>
          <w:szCs w:val="24"/>
        </w:rPr>
        <w:t xml:space="preserve"> a thousand individuals were enlisted to participate in the initial phases of human testing of the vaccine. Bar-Zeev and Moss (2020) describe the r</w:t>
      </w:r>
      <w:r w:rsidR="009736E6" w:rsidRPr="001968E9">
        <w:rPr>
          <w:rFonts w:ascii="Times New Roman" w:hAnsi="Times New Roman" w:cs="Times New Roman"/>
          <w:sz w:val="24"/>
          <w:szCs w:val="24"/>
        </w:rPr>
        <w:t>e</w:t>
      </w:r>
      <w:r w:rsidR="00280868" w:rsidRPr="001968E9">
        <w:rPr>
          <w:rFonts w:ascii="Times New Roman" w:hAnsi="Times New Roman" w:cs="Times New Roman"/>
          <w:sz w:val="24"/>
          <w:szCs w:val="24"/>
        </w:rPr>
        <w:t>sults</w:t>
      </w:r>
      <w:r w:rsidR="009736E6" w:rsidRPr="001968E9">
        <w:rPr>
          <w:rFonts w:ascii="Times New Roman" w:hAnsi="Times New Roman" w:cs="Times New Roman"/>
          <w:sz w:val="24"/>
          <w:szCs w:val="24"/>
        </w:rPr>
        <w:t xml:space="preserve"> from the phases as ‘encouraging’, with indications of the vaccine generating the production of antibodies in around 90% of participants and creating manageable or tolerable side effects. </w:t>
      </w:r>
      <w:r w:rsidR="00062FEF" w:rsidRPr="001968E9">
        <w:rPr>
          <w:rFonts w:ascii="Times New Roman" w:hAnsi="Times New Roman" w:cs="Times New Roman"/>
          <w:sz w:val="24"/>
          <w:szCs w:val="24"/>
        </w:rPr>
        <w:t>Dosage levels and intervals were also assessed throughout the various phases of trial, indicating that the vaccine achieved highest efficacy when two low doses are administered minimally</w:t>
      </w:r>
      <w:r w:rsidR="00375D0A" w:rsidRPr="001968E9">
        <w:rPr>
          <w:rFonts w:ascii="Times New Roman" w:hAnsi="Times New Roman" w:cs="Times New Roman"/>
          <w:sz w:val="24"/>
          <w:szCs w:val="24"/>
        </w:rPr>
        <w:t>,</w:t>
      </w:r>
      <w:r w:rsidR="00062FEF" w:rsidRPr="001968E9">
        <w:rPr>
          <w:rFonts w:ascii="Times New Roman" w:hAnsi="Times New Roman" w:cs="Times New Roman"/>
          <w:sz w:val="24"/>
          <w:szCs w:val="24"/>
        </w:rPr>
        <w:t xml:space="preserve"> at 6-week intervals and optimally</w:t>
      </w:r>
      <w:r w:rsidR="00375D0A" w:rsidRPr="001968E9">
        <w:rPr>
          <w:rFonts w:ascii="Times New Roman" w:hAnsi="Times New Roman" w:cs="Times New Roman"/>
          <w:sz w:val="24"/>
          <w:szCs w:val="24"/>
        </w:rPr>
        <w:t>,</w:t>
      </w:r>
      <w:r w:rsidR="00062FEF" w:rsidRPr="001968E9">
        <w:rPr>
          <w:rFonts w:ascii="Times New Roman" w:hAnsi="Times New Roman" w:cs="Times New Roman"/>
          <w:sz w:val="24"/>
          <w:szCs w:val="24"/>
        </w:rPr>
        <w:t xml:space="preserve"> at 12-week intervals (Wise, 2021). </w:t>
      </w:r>
      <w:r w:rsidR="00CD57CC" w:rsidRPr="001968E9">
        <w:rPr>
          <w:rFonts w:ascii="Times New Roman" w:hAnsi="Times New Roman" w:cs="Times New Roman"/>
          <w:sz w:val="24"/>
          <w:szCs w:val="24"/>
        </w:rPr>
        <w:t>The trials progressed rapidly and the vaccine achieved approval by the end of December 2020 (Pharmaphorum, 2021). UK Gov (2021) advises that permission was granted to temporarily authorise the administering of AstraZeneca to people over the age of 18</w:t>
      </w:r>
      <w:r w:rsidR="0055606D" w:rsidRPr="001968E9">
        <w:rPr>
          <w:rFonts w:ascii="Times New Roman" w:hAnsi="Times New Roman" w:cs="Times New Roman"/>
          <w:sz w:val="24"/>
          <w:szCs w:val="24"/>
        </w:rPr>
        <w:t xml:space="preserve"> and Mahase (2020*) informs that the Health Secretary for the UK announced that the AstraZeneca vaccination would be used as part of the COVID-19 vaccination programme from January 4</w:t>
      </w:r>
      <w:r w:rsidR="0055606D" w:rsidRPr="001968E9">
        <w:rPr>
          <w:rFonts w:ascii="Times New Roman" w:hAnsi="Times New Roman" w:cs="Times New Roman"/>
          <w:sz w:val="24"/>
          <w:szCs w:val="24"/>
          <w:vertAlign w:val="superscript"/>
        </w:rPr>
        <w:t>th</w:t>
      </w:r>
      <w:r w:rsidR="0055606D" w:rsidRPr="001968E9">
        <w:rPr>
          <w:rFonts w:ascii="Times New Roman" w:hAnsi="Times New Roman" w:cs="Times New Roman"/>
          <w:sz w:val="24"/>
          <w:szCs w:val="24"/>
        </w:rPr>
        <w:t xml:space="preserve"> 2021. Vaccines have been and continue to be delivered to the public at hospital hubs, General Practitioners surgeries and large conference and sports centres, among other venues (Wickware, 2021). </w:t>
      </w:r>
    </w:p>
    <w:p w14:paraId="3CEFED36" w14:textId="05CBCB12" w:rsidR="0056594F" w:rsidRPr="001968E9" w:rsidRDefault="00375D0A"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Uptake</w:t>
      </w:r>
      <w:r w:rsidR="0056594F" w:rsidRPr="001968E9">
        <w:rPr>
          <w:rFonts w:ascii="Times New Roman" w:hAnsi="Times New Roman" w:cs="Times New Roman"/>
          <w:sz w:val="24"/>
          <w:szCs w:val="24"/>
        </w:rPr>
        <w:t xml:space="preserve"> of vaccines</w:t>
      </w:r>
    </w:p>
    <w:p w14:paraId="6972BC48" w14:textId="02BE9960" w:rsidR="00FE425A" w:rsidRPr="001968E9" w:rsidRDefault="0056594F"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As of the 9</w:t>
      </w:r>
      <w:r w:rsidRPr="001968E9">
        <w:rPr>
          <w:rFonts w:ascii="Times New Roman" w:hAnsi="Times New Roman" w:cs="Times New Roman"/>
          <w:sz w:val="24"/>
          <w:szCs w:val="24"/>
          <w:vertAlign w:val="superscript"/>
        </w:rPr>
        <w:t>th</w:t>
      </w:r>
      <w:r w:rsidRPr="001968E9">
        <w:rPr>
          <w:rFonts w:ascii="Times New Roman" w:hAnsi="Times New Roman" w:cs="Times New Roman"/>
          <w:sz w:val="24"/>
          <w:szCs w:val="24"/>
        </w:rPr>
        <w:t xml:space="preserve"> March 2021, the </w:t>
      </w:r>
      <w:r w:rsidRPr="009C1627">
        <w:rPr>
          <w:rFonts w:ascii="Times New Roman" w:hAnsi="Times New Roman" w:cs="Times New Roman"/>
          <w:sz w:val="24"/>
          <w:szCs w:val="24"/>
        </w:rPr>
        <w:t xml:space="preserve">WHO (2021) reports </w:t>
      </w:r>
      <w:r w:rsidRPr="001968E9">
        <w:rPr>
          <w:rFonts w:ascii="Times New Roman" w:hAnsi="Times New Roman" w:cs="Times New Roman"/>
          <w:sz w:val="24"/>
          <w:szCs w:val="24"/>
        </w:rPr>
        <w:t>that there ha</w:t>
      </w:r>
      <w:r w:rsidR="00BC348C" w:rsidRPr="001968E9">
        <w:rPr>
          <w:rFonts w:ascii="Times New Roman" w:hAnsi="Times New Roman" w:cs="Times New Roman"/>
          <w:sz w:val="24"/>
          <w:szCs w:val="24"/>
        </w:rPr>
        <w:t>ve</w:t>
      </w:r>
      <w:r w:rsidRPr="001968E9">
        <w:rPr>
          <w:rFonts w:ascii="Times New Roman" w:hAnsi="Times New Roman" w:cs="Times New Roman"/>
          <w:sz w:val="24"/>
          <w:szCs w:val="24"/>
        </w:rPr>
        <w:t xml:space="preserve"> been 268,205,245 COVID-19 vaccines administered to individuals worldwide.</w:t>
      </w:r>
      <w:r w:rsidR="00BC348C" w:rsidRPr="001968E9">
        <w:rPr>
          <w:rFonts w:ascii="Times New Roman" w:hAnsi="Times New Roman" w:cs="Times New Roman"/>
          <w:sz w:val="24"/>
          <w:szCs w:val="24"/>
        </w:rPr>
        <w:t xml:space="preserve"> </w:t>
      </w:r>
      <w:r w:rsidR="00BF3D0A" w:rsidRPr="001968E9">
        <w:rPr>
          <w:rFonts w:ascii="Times New Roman" w:hAnsi="Times New Roman" w:cs="Times New Roman"/>
          <w:sz w:val="24"/>
          <w:szCs w:val="24"/>
        </w:rPr>
        <w:t>Razai et al (2021) offer data suggesting that in Britain, more than 90% of adults would receive, or have already received a COVID-19 vaccine but that there is higher hesitancy amongst members of ethnic minority groups.</w:t>
      </w:r>
      <w:r w:rsidR="00FE425A" w:rsidRPr="001968E9">
        <w:rPr>
          <w:rFonts w:ascii="Times New Roman" w:hAnsi="Times New Roman" w:cs="Times New Roman"/>
          <w:sz w:val="24"/>
          <w:szCs w:val="24"/>
        </w:rPr>
        <w:t xml:space="preserve"> MacDonald (2015) refers to vaccine hesitancy as a delay in or refusal to accepting a vaccination due to various and complex factors.</w:t>
      </w:r>
      <w:r w:rsidR="00E259AB" w:rsidRPr="001968E9">
        <w:rPr>
          <w:rFonts w:ascii="Times New Roman" w:hAnsi="Times New Roman" w:cs="Times New Roman"/>
          <w:sz w:val="24"/>
          <w:szCs w:val="24"/>
        </w:rPr>
        <w:t xml:space="preserve"> </w:t>
      </w:r>
      <w:r w:rsidR="00FE425A" w:rsidRPr="001968E9">
        <w:rPr>
          <w:rFonts w:ascii="Times New Roman" w:hAnsi="Times New Roman" w:cs="Times New Roman"/>
          <w:sz w:val="24"/>
          <w:szCs w:val="24"/>
        </w:rPr>
        <w:t xml:space="preserve">Forster et al (2016) </w:t>
      </w:r>
      <w:r w:rsidR="00222D31" w:rsidRPr="001968E9">
        <w:rPr>
          <w:rFonts w:ascii="Times New Roman" w:hAnsi="Times New Roman" w:cs="Times New Roman"/>
          <w:sz w:val="24"/>
          <w:szCs w:val="24"/>
        </w:rPr>
        <w:t xml:space="preserve">suggest that </w:t>
      </w:r>
      <w:r w:rsidR="00FE425A" w:rsidRPr="001968E9">
        <w:rPr>
          <w:rFonts w:ascii="Times New Roman" w:hAnsi="Times New Roman" w:cs="Times New Roman"/>
          <w:sz w:val="24"/>
          <w:szCs w:val="24"/>
        </w:rPr>
        <w:t xml:space="preserve">people from </w:t>
      </w:r>
      <w:r w:rsidR="00E259AB" w:rsidRPr="001968E9">
        <w:rPr>
          <w:rFonts w:ascii="Times New Roman" w:hAnsi="Times New Roman" w:cs="Times New Roman"/>
          <w:sz w:val="24"/>
          <w:szCs w:val="24"/>
        </w:rPr>
        <w:t>B</w:t>
      </w:r>
      <w:r w:rsidR="00FE425A" w:rsidRPr="001968E9">
        <w:rPr>
          <w:rFonts w:ascii="Times New Roman" w:hAnsi="Times New Roman" w:cs="Times New Roman"/>
          <w:sz w:val="24"/>
          <w:szCs w:val="24"/>
        </w:rPr>
        <w:t>lack and Asian</w:t>
      </w:r>
      <w:r w:rsidR="00222D31" w:rsidRPr="001968E9">
        <w:rPr>
          <w:rFonts w:ascii="Times New Roman" w:hAnsi="Times New Roman" w:cs="Times New Roman"/>
          <w:sz w:val="24"/>
          <w:szCs w:val="24"/>
        </w:rPr>
        <w:t xml:space="preserve"> minority ethnic </w:t>
      </w:r>
      <w:r w:rsidR="00375D0A" w:rsidRPr="001968E9">
        <w:rPr>
          <w:rFonts w:ascii="Times New Roman" w:hAnsi="Times New Roman" w:cs="Times New Roman"/>
          <w:sz w:val="24"/>
          <w:szCs w:val="24"/>
        </w:rPr>
        <w:t xml:space="preserve">(BAME) </w:t>
      </w:r>
      <w:r w:rsidR="00222D31" w:rsidRPr="001968E9">
        <w:rPr>
          <w:rFonts w:ascii="Times New Roman" w:hAnsi="Times New Roman" w:cs="Times New Roman"/>
          <w:sz w:val="24"/>
          <w:szCs w:val="24"/>
        </w:rPr>
        <w:t>backgrounds may be less inclined to take-up vaccinations due to their perception of the value or benefits of immunisation as well as perceptions relating to biological differences between ethnic groups</w:t>
      </w:r>
      <w:r w:rsidR="00375D0A" w:rsidRPr="001968E9">
        <w:rPr>
          <w:rFonts w:ascii="Times New Roman" w:hAnsi="Times New Roman" w:cs="Times New Roman"/>
          <w:sz w:val="24"/>
          <w:szCs w:val="24"/>
        </w:rPr>
        <w:t>, as well as religious reasons.</w:t>
      </w:r>
      <w:r w:rsidR="00E259AB" w:rsidRPr="001968E9">
        <w:rPr>
          <w:rFonts w:ascii="Times New Roman" w:hAnsi="Times New Roman" w:cs="Times New Roman"/>
          <w:sz w:val="24"/>
          <w:szCs w:val="24"/>
        </w:rPr>
        <w:t xml:space="preserve"> Similarly, r</w:t>
      </w:r>
      <w:r w:rsidR="00FE425A" w:rsidRPr="001968E9">
        <w:rPr>
          <w:rFonts w:ascii="Times New Roman" w:hAnsi="Times New Roman" w:cs="Times New Roman"/>
          <w:sz w:val="24"/>
          <w:szCs w:val="24"/>
        </w:rPr>
        <w:t>esearch by Larson et al (2011) indicate that</w:t>
      </w:r>
      <w:r w:rsidR="00E259AB" w:rsidRPr="001968E9">
        <w:rPr>
          <w:rFonts w:ascii="Times New Roman" w:hAnsi="Times New Roman" w:cs="Times New Roman"/>
          <w:sz w:val="24"/>
          <w:szCs w:val="24"/>
        </w:rPr>
        <w:t xml:space="preserve"> acceptance of, or a lack of </w:t>
      </w:r>
      <w:r w:rsidR="00E259AB" w:rsidRPr="001968E9">
        <w:rPr>
          <w:rFonts w:ascii="Times New Roman" w:hAnsi="Times New Roman" w:cs="Times New Roman"/>
          <w:sz w:val="24"/>
          <w:szCs w:val="24"/>
        </w:rPr>
        <w:lastRenderedPageBreak/>
        <w:t>acceptance of vaccinations, is due to a combination of ‘</w:t>
      </w:r>
      <w:r w:rsidR="00E259AB" w:rsidRPr="001968E9">
        <w:rPr>
          <w:rFonts w:ascii="Times New Roman" w:eastAsia="Times New Roman" w:hAnsi="Times New Roman" w:cs="Times New Roman"/>
          <w:sz w:val="24"/>
          <w:szCs w:val="24"/>
          <w:lang w:eastAsia="en-GB"/>
        </w:rPr>
        <w:t>psychological, sociocultural, and political factors’, which they insist must be addressed in order to restore public perceptions of and confidence in vaccination programmes</w:t>
      </w:r>
      <w:r w:rsidR="006C28E1" w:rsidRPr="001968E9">
        <w:rPr>
          <w:rFonts w:ascii="Times New Roman" w:eastAsia="Times New Roman" w:hAnsi="Times New Roman" w:cs="Times New Roman"/>
          <w:sz w:val="24"/>
          <w:szCs w:val="24"/>
          <w:lang w:eastAsia="en-GB"/>
        </w:rPr>
        <w:t>. UK Gov (</w:t>
      </w:r>
      <w:r w:rsidR="006C28E1" w:rsidRPr="001968E9">
        <w:rPr>
          <w:rFonts w:ascii="Times New Roman" w:hAnsi="Times New Roman" w:cs="Times New Roman"/>
          <w:sz w:val="24"/>
          <w:szCs w:val="24"/>
        </w:rPr>
        <w:t>2021</w:t>
      </w:r>
      <w:r w:rsidR="009C1627">
        <w:rPr>
          <w:rFonts w:ascii="Times New Roman" w:hAnsi="Times New Roman" w:cs="Times New Roman"/>
          <w:sz w:val="24"/>
          <w:szCs w:val="24"/>
        </w:rPr>
        <w:t>**</w:t>
      </w:r>
      <w:r w:rsidR="006C28E1" w:rsidRPr="001968E9">
        <w:rPr>
          <w:rFonts w:ascii="Times New Roman" w:hAnsi="Times New Roman" w:cs="Times New Roman"/>
          <w:sz w:val="24"/>
          <w:szCs w:val="24"/>
        </w:rPr>
        <w:t xml:space="preserve">) suggest that enhanced engagement with ethnic minority groups through forums, multilingual publications and </w:t>
      </w:r>
      <w:r w:rsidR="00F758DD" w:rsidRPr="001968E9">
        <w:rPr>
          <w:rFonts w:ascii="Times New Roman" w:hAnsi="Times New Roman" w:cs="Times New Roman"/>
          <w:sz w:val="24"/>
          <w:szCs w:val="24"/>
        </w:rPr>
        <w:t>endorsement from healthcare professionals are potential methods to influence a positive effect on vaccination uptake. The importance of encouraging BAME individuals to participate in the COVID-19 vaccination in particular</w:t>
      </w:r>
      <w:r w:rsidR="00946230" w:rsidRPr="001968E9">
        <w:rPr>
          <w:rFonts w:ascii="Times New Roman" w:hAnsi="Times New Roman" w:cs="Times New Roman"/>
          <w:sz w:val="24"/>
          <w:szCs w:val="24"/>
        </w:rPr>
        <w:t>,</w:t>
      </w:r>
      <w:r w:rsidR="00F758DD" w:rsidRPr="001968E9">
        <w:rPr>
          <w:rFonts w:ascii="Times New Roman" w:hAnsi="Times New Roman" w:cs="Times New Roman"/>
          <w:sz w:val="24"/>
          <w:szCs w:val="24"/>
        </w:rPr>
        <w:t xml:space="preserve"> is compounded by data from the Office for National Statistics</w:t>
      </w:r>
      <w:r w:rsidR="00893F62" w:rsidRPr="001968E9">
        <w:rPr>
          <w:rFonts w:ascii="Times New Roman" w:hAnsi="Times New Roman" w:cs="Times New Roman"/>
          <w:sz w:val="24"/>
          <w:szCs w:val="24"/>
        </w:rPr>
        <w:t xml:space="preserve"> (ONS)</w:t>
      </w:r>
      <w:r w:rsidR="00F758DD" w:rsidRPr="001968E9">
        <w:rPr>
          <w:rFonts w:ascii="Times New Roman" w:hAnsi="Times New Roman" w:cs="Times New Roman"/>
          <w:sz w:val="24"/>
          <w:szCs w:val="24"/>
        </w:rPr>
        <w:t xml:space="preserve"> (2020) which indicates that people from that background are at a higher risk of experiencing the most severe effects of the virus, including death.</w:t>
      </w:r>
    </w:p>
    <w:p w14:paraId="41FF02B6" w14:textId="37CD911C" w:rsidR="007453A3" w:rsidRPr="001968E9" w:rsidRDefault="00946230"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Ethical concerns</w:t>
      </w:r>
    </w:p>
    <w:p w14:paraId="6444BEC7" w14:textId="7AB2E9C6" w:rsidR="00946230" w:rsidRPr="001968E9" w:rsidRDefault="00946230"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 xml:space="preserve">The current pandemic has brought with it many ethical concerns throughout the processes involved in responding to the virus (WHO, </w:t>
      </w:r>
      <w:r w:rsidR="00A35520" w:rsidRPr="001968E9">
        <w:rPr>
          <w:rFonts w:ascii="Times New Roman" w:hAnsi="Times New Roman" w:cs="Times New Roman"/>
          <w:sz w:val="24"/>
          <w:szCs w:val="24"/>
        </w:rPr>
        <w:t>2020) from implementing track and trace technologies (WHO, 2020*)</w:t>
      </w:r>
      <w:r w:rsidR="00E229E2" w:rsidRPr="001968E9">
        <w:rPr>
          <w:rFonts w:ascii="Times New Roman" w:hAnsi="Times New Roman" w:cs="Times New Roman"/>
          <w:sz w:val="24"/>
          <w:szCs w:val="24"/>
        </w:rPr>
        <w:t xml:space="preserve"> to risks relating to taking the vaccine (Bulletin of the WHO, 2012).</w:t>
      </w:r>
      <w:r w:rsidR="00331723" w:rsidRPr="001968E9">
        <w:rPr>
          <w:rFonts w:ascii="Times New Roman" w:hAnsi="Times New Roman" w:cs="Times New Roman"/>
          <w:sz w:val="24"/>
          <w:szCs w:val="24"/>
        </w:rPr>
        <w:t xml:space="preserve"> Emanuel et al (2020) suggests that in order to ethically allocate vaccinations, certain values must be upheld which include limiting harm</w:t>
      </w:r>
      <w:r w:rsidR="00306B44" w:rsidRPr="001968E9">
        <w:rPr>
          <w:rFonts w:ascii="Times New Roman" w:hAnsi="Times New Roman" w:cs="Times New Roman"/>
          <w:sz w:val="24"/>
          <w:szCs w:val="24"/>
        </w:rPr>
        <w:t xml:space="preserve"> to individuals</w:t>
      </w:r>
      <w:r w:rsidR="00331723" w:rsidRPr="001968E9">
        <w:rPr>
          <w:rFonts w:ascii="Times New Roman" w:hAnsi="Times New Roman" w:cs="Times New Roman"/>
          <w:sz w:val="24"/>
          <w:szCs w:val="24"/>
        </w:rPr>
        <w:t xml:space="preserve">, </w:t>
      </w:r>
      <w:r w:rsidR="00306B44" w:rsidRPr="001968E9">
        <w:rPr>
          <w:rFonts w:ascii="Times New Roman" w:hAnsi="Times New Roman" w:cs="Times New Roman"/>
          <w:sz w:val="24"/>
          <w:szCs w:val="24"/>
        </w:rPr>
        <w:t xml:space="preserve">providing </w:t>
      </w:r>
      <w:r w:rsidR="00331723" w:rsidRPr="001968E9">
        <w:rPr>
          <w:rFonts w:ascii="Times New Roman" w:hAnsi="Times New Roman" w:cs="Times New Roman"/>
          <w:sz w:val="24"/>
          <w:szCs w:val="24"/>
        </w:rPr>
        <w:t>positive benefit</w:t>
      </w:r>
      <w:r w:rsidR="00306B44" w:rsidRPr="001968E9">
        <w:rPr>
          <w:rFonts w:ascii="Times New Roman" w:hAnsi="Times New Roman" w:cs="Times New Roman"/>
          <w:sz w:val="24"/>
          <w:szCs w:val="24"/>
        </w:rPr>
        <w:t>s and prioritising individuals who are disadvantaged. Ethical issues directly relating the development of COVID-19 vaccines include the high level of risk to clinical trial candidates and to third parties in contact with those individuals (Jamrozik and Selgelid, 2020). Qiu et al (2017) indicate that</w:t>
      </w:r>
      <w:r w:rsidR="009C7FBB" w:rsidRPr="001968E9">
        <w:rPr>
          <w:rFonts w:ascii="Times New Roman" w:hAnsi="Times New Roman" w:cs="Times New Roman"/>
          <w:sz w:val="24"/>
          <w:szCs w:val="24"/>
        </w:rPr>
        <w:t xml:space="preserve"> through a pandemic, ethical concerns extend to economical and sociological challenges in addition to the evident health challenges. Pak et al (2020) suggest</w:t>
      </w:r>
      <w:r w:rsidR="008B6767" w:rsidRPr="001968E9">
        <w:rPr>
          <w:rFonts w:ascii="Times New Roman" w:hAnsi="Times New Roman" w:cs="Times New Roman"/>
          <w:sz w:val="24"/>
          <w:szCs w:val="24"/>
        </w:rPr>
        <w:t>s</w:t>
      </w:r>
      <w:r w:rsidR="009C7FBB" w:rsidRPr="001968E9">
        <w:rPr>
          <w:rFonts w:ascii="Times New Roman" w:hAnsi="Times New Roman" w:cs="Times New Roman"/>
          <w:sz w:val="24"/>
          <w:szCs w:val="24"/>
        </w:rPr>
        <w:t xml:space="preserve"> that it is vital that all governments across the world, work together to develop, share and </w:t>
      </w:r>
      <w:r w:rsidR="008B6767" w:rsidRPr="001968E9">
        <w:rPr>
          <w:rFonts w:ascii="Times New Roman" w:hAnsi="Times New Roman" w:cs="Times New Roman"/>
          <w:sz w:val="24"/>
          <w:szCs w:val="24"/>
        </w:rPr>
        <w:t>distribute vaccinations to ensure that every nation has fair access to them, regardless of the economical position of the nation.</w:t>
      </w:r>
      <w:r w:rsidR="00E57130" w:rsidRPr="001968E9">
        <w:rPr>
          <w:rFonts w:ascii="Times New Roman" w:hAnsi="Times New Roman" w:cs="Times New Roman"/>
          <w:sz w:val="24"/>
          <w:szCs w:val="24"/>
        </w:rPr>
        <w:t xml:space="preserve"> </w:t>
      </w:r>
      <w:r w:rsidR="00E33081" w:rsidRPr="001968E9">
        <w:rPr>
          <w:rFonts w:ascii="Times New Roman" w:hAnsi="Times New Roman" w:cs="Times New Roman"/>
          <w:sz w:val="24"/>
          <w:szCs w:val="24"/>
        </w:rPr>
        <w:t>A major ethical concern offered by Coulter and Richards (2020) is the implementation of social distancing measures, particularly in the prevention of visitation to facilities such as hospitals and care homes, which has resulted in many of the most vulnerable individuals being deprived of the essential care and support that is ordinarily provided to them through contact with friends and family members.</w:t>
      </w:r>
    </w:p>
    <w:p w14:paraId="3CBF4DE9" w14:textId="2C91378C" w:rsidR="00E33081" w:rsidRPr="001968E9" w:rsidRDefault="00E33081"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Discussion</w:t>
      </w:r>
    </w:p>
    <w:p w14:paraId="6A7E98E4" w14:textId="0F41AF7C" w:rsidR="00893F62" w:rsidRPr="001968E9" w:rsidRDefault="00EB65D0"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Funding for research and development of vaccination</w:t>
      </w:r>
      <w:r w:rsidR="00893F62" w:rsidRPr="001968E9">
        <w:rPr>
          <w:rFonts w:ascii="Times New Roman" w:hAnsi="Times New Roman" w:cs="Times New Roman"/>
          <w:sz w:val="24"/>
          <w:szCs w:val="24"/>
        </w:rPr>
        <w:t>s</w:t>
      </w:r>
      <w:r w:rsidRPr="001968E9">
        <w:rPr>
          <w:rFonts w:ascii="Times New Roman" w:hAnsi="Times New Roman" w:cs="Times New Roman"/>
          <w:sz w:val="24"/>
          <w:szCs w:val="24"/>
        </w:rPr>
        <w:t xml:space="preserve"> has largely been in reaction to </w:t>
      </w:r>
      <w:r w:rsidR="00893F62" w:rsidRPr="001968E9">
        <w:rPr>
          <w:rFonts w:ascii="Times New Roman" w:hAnsi="Times New Roman" w:cs="Times New Roman"/>
          <w:sz w:val="24"/>
          <w:szCs w:val="24"/>
        </w:rPr>
        <w:t>an</w:t>
      </w:r>
      <w:r w:rsidRPr="001968E9">
        <w:rPr>
          <w:rFonts w:ascii="Times New Roman" w:hAnsi="Times New Roman" w:cs="Times New Roman"/>
          <w:sz w:val="24"/>
          <w:szCs w:val="24"/>
        </w:rPr>
        <w:t xml:space="preserve"> </w:t>
      </w:r>
      <w:r w:rsidR="00893F62" w:rsidRPr="001968E9">
        <w:rPr>
          <w:rFonts w:ascii="Times New Roman" w:hAnsi="Times New Roman" w:cs="Times New Roman"/>
          <w:sz w:val="24"/>
          <w:szCs w:val="24"/>
        </w:rPr>
        <w:t>epi</w:t>
      </w:r>
      <w:r w:rsidRPr="001968E9">
        <w:rPr>
          <w:rFonts w:ascii="Times New Roman" w:hAnsi="Times New Roman" w:cs="Times New Roman"/>
          <w:sz w:val="24"/>
          <w:szCs w:val="24"/>
        </w:rPr>
        <w:t>demic as opposed to being</w:t>
      </w:r>
      <w:r w:rsidR="00893F62" w:rsidRPr="001968E9">
        <w:rPr>
          <w:rFonts w:ascii="Times New Roman" w:hAnsi="Times New Roman" w:cs="Times New Roman"/>
          <w:sz w:val="24"/>
          <w:szCs w:val="24"/>
        </w:rPr>
        <w:t xml:space="preserve"> </w:t>
      </w:r>
      <w:r w:rsidRPr="001968E9">
        <w:rPr>
          <w:rFonts w:ascii="Times New Roman" w:hAnsi="Times New Roman" w:cs="Times New Roman"/>
          <w:sz w:val="24"/>
          <w:szCs w:val="24"/>
        </w:rPr>
        <w:t>pr</w:t>
      </w:r>
      <w:r w:rsidR="00893F62" w:rsidRPr="001968E9">
        <w:rPr>
          <w:rFonts w:ascii="Times New Roman" w:hAnsi="Times New Roman" w:cs="Times New Roman"/>
          <w:sz w:val="24"/>
          <w:szCs w:val="24"/>
        </w:rPr>
        <w:t>oactive which</w:t>
      </w:r>
      <w:r w:rsidRPr="001968E9">
        <w:rPr>
          <w:rFonts w:ascii="Times New Roman" w:hAnsi="Times New Roman" w:cs="Times New Roman"/>
          <w:sz w:val="24"/>
          <w:szCs w:val="24"/>
        </w:rPr>
        <w:t xml:space="preserve"> Brown and Head </w:t>
      </w:r>
      <w:r w:rsidR="00893F62" w:rsidRPr="001968E9">
        <w:rPr>
          <w:rFonts w:ascii="Times New Roman" w:hAnsi="Times New Roman" w:cs="Times New Roman"/>
          <w:sz w:val="24"/>
          <w:szCs w:val="24"/>
        </w:rPr>
        <w:t>(</w:t>
      </w:r>
      <w:r w:rsidRPr="001968E9">
        <w:rPr>
          <w:rFonts w:ascii="Times New Roman" w:hAnsi="Times New Roman" w:cs="Times New Roman"/>
          <w:sz w:val="24"/>
          <w:szCs w:val="24"/>
        </w:rPr>
        <w:t>2020)</w:t>
      </w:r>
      <w:r w:rsidR="00893F62" w:rsidRPr="001968E9">
        <w:rPr>
          <w:rFonts w:ascii="Times New Roman" w:hAnsi="Times New Roman" w:cs="Times New Roman"/>
          <w:sz w:val="24"/>
          <w:szCs w:val="24"/>
        </w:rPr>
        <w:t xml:space="preserve"> suggests is not sufficient in facing the challenges posed by a global pandemic such as COVID-19.</w:t>
      </w:r>
      <w:r w:rsidR="00D51F17" w:rsidRPr="001968E9">
        <w:rPr>
          <w:rFonts w:ascii="Times New Roman" w:hAnsi="Times New Roman" w:cs="Times New Roman"/>
          <w:sz w:val="24"/>
          <w:szCs w:val="24"/>
        </w:rPr>
        <w:t xml:space="preserve"> Brachman (2003) advise</w:t>
      </w:r>
      <w:r w:rsidR="00EE3A2B" w:rsidRPr="001968E9">
        <w:rPr>
          <w:rFonts w:ascii="Times New Roman" w:hAnsi="Times New Roman" w:cs="Times New Roman"/>
          <w:sz w:val="24"/>
          <w:szCs w:val="24"/>
        </w:rPr>
        <w:t>s</w:t>
      </w:r>
      <w:r w:rsidR="00D51F17" w:rsidRPr="001968E9">
        <w:rPr>
          <w:rFonts w:ascii="Times New Roman" w:hAnsi="Times New Roman" w:cs="Times New Roman"/>
          <w:sz w:val="24"/>
          <w:szCs w:val="24"/>
        </w:rPr>
        <w:t xml:space="preserve"> that with limit</w:t>
      </w:r>
      <w:r w:rsidR="00EE3A2B" w:rsidRPr="001968E9">
        <w:rPr>
          <w:rFonts w:ascii="Times New Roman" w:hAnsi="Times New Roman" w:cs="Times New Roman"/>
          <w:sz w:val="24"/>
          <w:szCs w:val="24"/>
        </w:rPr>
        <w:t xml:space="preserve">ations to financial resources it is imperative that countries work </w:t>
      </w:r>
      <w:r w:rsidR="00EE3A2B" w:rsidRPr="001968E9">
        <w:rPr>
          <w:rFonts w:ascii="Times New Roman" w:hAnsi="Times New Roman" w:cs="Times New Roman"/>
          <w:sz w:val="24"/>
          <w:szCs w:val="24"/>
        </w:rPr>
        <w:lastRenderedPageBreak/>
        <w:t xml:space="preserve">cooperatively to develop more robust plans in preparation for future global health crises. </w:t>
      </w:r>
      <w:r w:rsidR="00A93698" w:rsidRPr="001968E9">
        <w:rPr>
          <w:rFonts w:ascii="Times New Roman" w:hAnsi="Times New Roman" w:cs="Times New Roman"/>
          <w:sz w:val="24"/>
          <w:szCs w:val="24"/>
        </w:rPr>
        <w:t>For the time being</w:t>
      </w:r>
      <w:r w:rsidR="008136EE" w:rsidRPr="001968E9">
        <w:rPr>
          <w:rFonts w:ascii="Times New Roman" w:hAnsi="Times New Roman" w:cs="Times New Roman"/>
          <w:sz w:val="24"/>
          <w:szCs w:val="24"/>
        </w:rPr>
        <w:t xml:space="preserve">, (Fineberg, 2014) implies that crises such as the world has experienced </w:t>
      </w:r>
      <w:r w:rsidR="00633344" w:rsidRPr="001968E9">
        <w:rPr>
          <w:rFonts w:ascii="Times New Roman" w:hAnsi="Times New Roman" w:cs="Times New Roman"/>
          <w:sz w:val="24"/>
          <w:szCs w:val="24"/>
        </w:rPr>
        <w:t xml:space="preserve">recently, </w:t>
      </w:r>
      <w:r w:rsidR="008136EE" w:rsidRPr="001968E9">
        <w:rPr>
          <w:rFonts w:ascii="Times New Roman" w:hAnsi="Times New Roman" w:cs="Times New Roman"/>
          <w:sz w:val="24"/>
          <w:szCs w:val="24"/>
        </w:rPr>
        <w:t>will continue to place a challenge on the leading healthcare policy-makers to improve functions with regard to epidemic response</w:t>
      </w:r>
      <w:r w:rsidR="00633344" w:rsidRPr="001968E9">
        <w:rPr>
          <w:rFonts w:ascii="Times New Roman" w:hAnsi="Times New Roman" w:cs="Times New Roman"/>
          <w:sz w:val="24"/>
          <w:szCs w:val="24"/>
        </w:rPr>
        <w:t xml:space="preserve"> and preparedness.</w:t>
      </w:r>
      <w:r w:rsidR="008136EE" w:rsidRPr="001968E9">
        <w:rPr>
          <w:rFonts w:ascii="Times New Roman" w:hAnsi="Times New Roman" w:cs="Times New Roman"/>
          <w:sz w:val="24"/>
          <w:szCs w:val="24"/>
        </w:rPr>
        <w:t xml:space="preserve"> </w:t>
      </w:r>
      <w:r w:rsidR="00EE3A2B" w:rsidRPr="001968E9">
        <w:rPr>
          <w:rFonts w:ascii="Times New Roman" w:hAnsi="Times New Roman" w:cs="Times New Roman"/>
          <w:sz w:val="24"/>
          <w:szCs w:val="24"/>
        </w:rPr>
        <w:t xml:space="preserve">The overall and total impact of COVID-19 cannot yet be measured </w:t>
      </w:r>
      <w:r w:rsidR="00A93698" w:rsidRPr="001968E9">
        <w:rPr>
          <w:rFonts w:ascii="Times New Roman" w:hAnsi="Times New Roman" w:cs="Times New Roman"/>
          <w:sz w:val="24"/>
          <w:szCs w:val="24"/>
        </w:rPr>
        <w:t>because</w:t>
      </w:r>
      <w:r w:rsidR="00EE3A2B" w:rsidRPr="001968E9">
        <w:rPr>
          <w:rFonts w:ascii="Times New Roman" w:hAnsi="Times New Roman" w:cs="Times New Roman"/>
          <w:sz w:val="24"/>
          <w:szCs w:val="24"/>
        </w:rPr>
        <w:t xml:space="preserve">, aside from the data which </w:t>
      </w:r>
      <w:r w:rsidR="00A93698" w:rsidRPr="001968E9">
        <w:rPr>
          <w:rFonts w:ascii="Times New Roman" w:hAnsi="Times New Roman" w:cs="Times New Roman"/>
          <w:sz w:val="24"/>
          <w:szCs w:val="24"/>
        </w:rPr>
        <w:t xml:space="preserve">currently </w:t>
      </w:r>
      <w:r w:rsidR="00EE3A2B" w:rsidRPr="001968E9">
        <w:rPr>
          <w:rFonts w:ascii="Times New Roman" w:hAnsi="Times New Roman" w:cs="Times New Roman"/>
          <w:sz w:val="24"/>
          <w:szCs w:val="24"/>
        </w:rPr>
        <w:t>exists</w:t>
      </w:r>
      <w:r w:rsidR="00A93698" w:rsidRPr="001968E9">
        <w:rPr>
          <w:rFonts w:ascii="Times New Roman" w:hAnsi="Times New Roman" w:cs="Times New Roman"/>
          <w:sz w:val="24"/>
          <w:szCs w:val="24"/>
        </w:rPr>
        <w:t xml:space="preserve"> regarding morbidity and mortality rates directly resulting from the virus; the indirect impact, in terms of the negative </w:t>
      </w:r>
      <w:r w:rsidR="001968E9" w:rsidRPr="001968E9">
        <w:rPr>
          <w:rFonts w:ascii="Times New Roman" w:hAnsi="Times New Roman" w:cs="Times New Roman"/>
          <w:sz w:val="24"/>
          <w:szCs w:val="24"/>
        </w:rPr>
        <w:t>effects</w:t>
      </w:r>
      <w:r w:rsidR="00A93698" w:rsidRPr="001968E9">
        <w:rPr>
          <w:rFonts w:ascii="Times New Roman" w:hAnsi="Times New Roman" w:cs="Times New Roman"/>
          <w:sz w:val="24"/>
          <w:szCs w:val="24"/>
        </w:rPr>
        <w:t xml:space="preserve"> on health care services cannot be calculated as the</w:t>
      </w:r>
      <w:r w:rsidR="001968E9">
        <w:rPr>
          <w:rFonts w:ascii="Times New Roman" w:hAnsi="Times New Roman" w:cs="Times New Roman"/>
          <w:sz w:val="24"/>
          <w:szCs w:val="24"/>
        </w:rPr>
        <w:t>y</w:t>
      </w:r>
      <w:r w:rsidR="00A93698" w:rsidRPr="001968E9">
        <w:rPr>
          <w:rFonts w:ascii="Times New Roman" w:hAnsi="Times New Roman" w:cs="Times New Roman"/>
          <w:sz w:val="24"/>
          <w:szCs w:val="24"/>
        </w:rPr>
        <w:t xml:space="preserve"> are so far-reaching and are ongoing (Marois et al, 2020).</w:t>
      </w:r>
    </w:p>
    <w:p w14:paraId="5AD41395" w14:textId="727030B8" w:rsidR="00633344" w:rsidRPr="001968E9" w:rsidRDefault="00633344"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Summary of findings</w:t>
      </w:r>
    </w:p>
    <w:p w14:paraId="5509FFAC" w14:textId="2FE3F1EC" w:rsidR="00633344" w:rsidRDefault="00633344" w:rsidP="001968E9">
      <w:pPr>
        <w:spacing w:line="360" w:lineRule="auto"/>
        <w:rPr>
          <w:rFonts w:ascii="Times New Roman" w:hAnsi="Times New Roman" w:cs="Times New Roman"/>
          <w:sz w:val="24"/>
          <w:szCs w:val="24"/>
        </w:rPr>
      </w:pPr>
      <w:r w:rsidRPr="001968E9">
        <w:rPr>
          <w:rFonts w:ascii="Times New Roman" w:hAnsi="Times New Roman" w:cs="Times New Roman"/>
          <w:sz w:val="24"/>
          <w:szCs w:val="24"/>
        </w:rPr>
        <w:t>Through</w:t>
      </w:r>
      <w:r w:rsidR="0088736F" w:rsidRPr="001968E9">
        <w:rPr>
          <w:rFonts w:ascii="Times New Roman" w:hAnsi="Times New Roman" w:cs="Times New Roman"/>
          <w:sz w:val="24"/>
          <w:szCs w:val="24"/>
        </w:rPr>
        <w:t>out</w:t>
      </w:r>
      <w:r w:rsidRPr="001968E9">
        <w:rPr>
          <w:rFonts w:ascii="Times New Roman" w:hAnsi="Times New Roman" w:cs="Times New Roman"/>
          <w:sz w:val="24"/>
          <w:szCs w:val="24"/>
        </w:rPr>
        <w:t xml:space="preserve"> th</w:t>
      </w:r>
      <w:r w:rsidR="0088736F" w:rsidRPr="001968E9">
        <w:rPr>
          <w:rFonts w:ascii="Times New Roman" w:hAnsi="Times New Roman" w:cs="Times New Roman"/>
          <w:sz w:val="24"/>
          <w:szCs w:val="24"/>
        </w:rPr>
        <w:t>e</w:t>
      </w:r>
      <w:r w:rsidRPr="001968E9">
        <w:rPr>
          <w:rFonts w:ascii="Times New Roman" w:hAnsi="Times New Roman" w:cs="Times New Roman"/>
          <w:sz w:val="24"/>
          <w:szCs w:val="24"/>
        </w:rPr>
        <w:t xml:space="preserve"> research</w:t>
      </w:r>
      <w:r w:rsidR="0088736F" w:rsidRPr="001968E9">
        <w:rPr>
          <w:rFonts w:ascii="Times New Roman" w:hAnsi="Times New Roman" w:cs="Times New Roman"/>
          <w:sz w:val="24"/>
          <w:szCs w:val="24"/>
        </w:rPr>
        <w:t xml:space="preserve"> conducted for this paper, it is evident that the</w:t>
      </w:r>
      <w:r w:rsidRPr="001968E9">
        <w:rPr>
          <w:rFonts w:ascii="Times New Roman" w:hAnsi="Times New Roman" w:cs="Times New Roman"/>
          <w:sz w:val="24"/>
          <w:szCs w:val="24"/>
        </w:rPr>
        <w:t xml:space="preserve"> presence of contagious diseases has been well documented throughout history with various nations experiencing varying levels of outbreaks at certain points in time. </w:t>
      </w:r>
      <w:r w:rsidR="0088736F" w:rsidRPr="001968E9">
        <w:rPr>
          <w:rFonts w:ascii="Times New Roman" w:hAnsi="Times New Roman" w:cs="Times New Roman"/>
          <w:sz w:val="24"/>
          <w:szCs w:val="24"/>
        </w:rPr>
        <w:t>It has however, been observed that the impact of the current pandemic has been one of the hardest hitting pandemics in human history, having severely detrimental effects on the global economy as well as incurring substantial health and social costs. Various approaches from</w:t>
      </w:r>
      <w:r w:rsidR="005F4FFF" w:rsidRPr="001968E9">
        <w:rPr>
          <w:rFonts w:ascii="Times New Roman" w:hAnsi="Times New Roman" w:cs="Times New Roman"/>
          <w:sz w:val="24"/>
          <w:szCs w:val="24"/>
        </w:rPr>
        <w:t xml:space="preserve"> worldwide governments to contain the virus have been identified such as imposing restrictions on movement of the public but none, possibly as highly impactful, as the eagerly anticipated COVID-19 vaccinations.</w:t>
      </w:r>
      <w:r w:rsidR="00DB4AD0" w:rsidRPr="001968E9">
        <w:rPr>
          <w:rFonts w:ascii="Times New Roman" w:hAnsi="Times New Roman" w:cs="Times New Roman"/>
          <w:sz w:val="24"/>
          <w:szCs w:val="24"/>
        </w:rPr>
        <w:t xml:space="preserve"> Data that has been presented, demonstrates that vaccination programmes across the globe have been successful in reaching a high level of people but it is evident that work must continue to ensure that the vaccines are delivered efficiently, safely and ethically to every individual who will benefit from receiving it. It has been observed that immunisation through vaccination has </w:t>
      </w:r>
      <w:r w:rsidR="00AB273C" w:rsidRPr="001968E9">
        <w:rPr>
          <w:rFonts w:ascii="Times New Roman" w:hAnsi="Times New Roman" w:cs="Times New Roman"/>
          <w:sz w:val="24"/>
          <w:szCs w:val="24"/>
        </w:rPr>
        <w:t>been responsible for</w:t>
      </w:r>
      <w:r w:rsidR="00DB4AD0" w:rsidRPr="001968E9">
        <w:rPr>
          <w:rFonts w:ascii="Times New Roman" w:hAnsi="Times New Roman" w:cs="Times New Roman"/>
          <w:sz w:val="24"/>
          <w:szCs w:val="24"/>
        </w:rPr>
        <w:t xml:space="preserve"> the</w:t>
      </w:r>
      <w:r w:rsidR="00AB273C" w:rsidRPr="001968E9">
        <w:rPr>
          <w:rFonts w:ascii="Times New Roman" w:hAnsi="Times New Roman" w:cs="Times New Roman"/>
          <w:sz w:val="24"/>
          <w:szCs w:val="24"/>
        </w:rPr>
        <w:t xml:space="preserve"> dramatic reduction or eradication of</w:t>
      </w:r>
      <w:r w:rsidR="00DB4AD0" w:rsidRPr="001968E9">
        <w:rPr>
          <w:rFonts w:ascii="Times New Roman" w:hAnsi="Times New Roman" w:cs="Times New Roman"/>
          <w:sz w:val="24"/>
          <w:szCs w:val="24"/>
        </w:rPr>
        <w:t xml:space="preserve"> </w:t>
      </w:r>
      <w:r w:rsidR="00AB273C" w:rsidRPr="001968E9">
        <w:rPr>
          <w:rFonts w:ascii="Times New Roman" w:hAnsi="Times New Roman" w:cs="Times New Roman"/>
          <w:sz w:val="24"/>
          <w:szCs w:val="24"/>
        </w:rPr>
        <w:t>historically epidemic diseases; that is the goal of the various COVID-19 vaccination programmes of t</w:t>
      </w:r>
      <w:r w:rsidR="00C76D18" w:rsidRPr="001968E9">
        <w:rPr>
          <w:rFonts w:ascii="Times New Roman" w:hAnsi="Times New Roman" w:cs="Times New Roman"/>
          <w:sz w:val="24"/>
          <w:szCs w:val="24"/>
        </w:rPr>
        <w:t>oday</w:t>
      </w:r>
      <w:r w:rsidR="00AB273C" w:rsidRPr="001968E9">
        <w:rPr>
          <w:rFonts w:ascii="Times New Roman" w:hAnsi="Times New Roman" w:cs="Times New Roman"/>
          <w:sz w:val="24"/>
          <w:szCs w:val="24"/>
        </w:rPr>
        <w:t>.</w:t>
      </w:r>
    </w:p>
    <w:p w14:paraId="56C4C1A6" w14:textId="5545F21E" w:rsidR="002A195F" w:rsidRDefault="002A195F" w:rsidP="001968E9">
      <w:pPr>
        <w:spacing w:line="360" w:lineRule="auto"/>
        <w:rPr>
          <w:rFonts w:ascii="Times New Roman" w:hAnsi="Times New Roman" w:cs="Times New Roman"/>
          <w:sz w:val="24"/>
          <w:szCs w:val="24"/>
        </w:rPr>
      </w:pPr>
    </w:p>
    <w:p w14:paraId="7766498E" w14:textId="2A20B291" w:rsidR="002A195F" w:rsidRDefault="002A195F" w:rsidP="001968E9">
      <w:pPr>
        <w:spacing w:line="360" w:lineRule="auto"/>
        <w:rPr>
          <w:rFonts w:ascii="Times New Roman" w:hAnsi="Times New Roman" w:cs="Times New Roman"/>
          <w:sz w:val="24"/>
          <w:szCs w:val="24"/>
        </w:rPr>
      </w:pPr>
    </w:p>
    <w:p w14:paraId="436F2065" w14:textId="193A939E" w:rsidR="002A195F" w:rsidRDefault="002A195F" w:rsidP="001968E9">
      <w:pPr>
        <w:spacing w:line="360" w:lineRule="auto"/>
        <w:rPr>
          <w:rFonts w:ascii="Times New Roman" w:hAnsi="Times New Roman" w:cs="Times New Roman"/>
          <w:sz w:val="24"/>
          <w:szCs w:val="24"/>
        </w:rPr>
      </w:pPr>
    </w:p>
    <w:p w14:paraId="773DCE77" w14:textId="1926A2AB" w:rsidR="002A195F" w:rsidRDefault="002A195F" w:rsidP="001968E9">
      <w:pPr>
        <w:spacing w:line="360" w:lineRule="auto"/>
        <w:rPr>
          <w:rFonts w:ascii="Times New Roman" w:hAnsi="Times New Roman" w:cs="Times New Roman"/>
          <w:sz w:val="24"/>
          <w:szCs w:val="24"/>
        </w:rPr>
      </w:pPr>
    </w:p>
    <w:p w14:paraId="7A3B4246" w14:textId="4E6A748F" w:rsidR="002A195F" w:rsidRDefault="002A195F" w:rsidP="001968E9">
      <w:pPr>
        <w:spacing w:line="360" w:lineRule="auto"/>
        <w:rPr>
          <w:rFonts w:ascii="Times New Roman" w:hAnsi="Times New Roman" w:cs="Times New Roman"/>
          <w:sz w:val="24"/>
          <w:szCs w:val="24"/>
        </w:rPr>
      </w:pPr>
    </w:p>
    <w:p w14:paraId="650678F9" w14:textId="445BDF4B" w:rsidR="002A195F" w:rsidRDefault="002A195F" w:rsidP="001968E9">
      <w:pPr>
        <w:spacing w:line="360" w:lineRule="auto"/>
        <w:rPr>
          <w:rFonts w:ascii="Times New Roman" w:hAnsi="Times New Roman" w:cs="Times New Roman"/>
          <w:sz w:val="24"/>
          <w:szCs w:val="24"/>
        </w:rPr>
      </w:pPr>
    </w:p>
    <w:p w14:paraId="6F10168B" w14:textId="77777777" w:rsidR="002A195F" w:rsidRDefault="002A195F" w:rsidP="002A195F">
      <w:pPr>
        <w:rPr>
          <w:rFonts w:ascii="Times New Roman" w:hAnsi="Times New Roman" w:cs="Times New Roman"/>
          <w:sz w:val="24"/>
          <w:szCs w:val="24"/>
          <w:lang w:eastAsia="en-GB"/>
        </w:rPr>
      </w:pPr>
      <w:bookmarkStart w:id="0" w:name="_Hlk69221537"/>
      <w:r>
        <w:rPr>
          <w:rFonts w:ascii="Times New Roman" w:hAnsi="Times New Roman" w:cs="Times New Roman"/>
          <w:sz w:val="24"/>
          <w:szCs w:val="24"/>
          <w:lang w:eastAsia="en-GB"/>
        </w:rPr>
        <w:lastRenderedPageBreak/>
        <w:t>References</w:t>
      </w:r>
    </w:p>
    <w:p w14:paraId="573DCA2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lang w:eastAsia="en-GB"/>
        </w:rPr>
        <w:t xml:space="preserve">Anderson, R. M., Heesterbeek, H., Klinkenberg, D. and Hollingsworth, T. D. (2020) ‘How will country based mitigation measures influence the course of the COVID-19 epidemic’, </w:t>
      </w:r>
      <w:r w:rsidRPr="00B2053C">
        <w:rPr>
          <w:rFonts w:ascii="Times New Roman" w:hAnsi="Times New Roman" w:cs="Times New Roman"/>
          <w:i/>
          <w:iCs/>
          <w:sz w:val="24"/>
          <w:szCs w:val="24"/>
          <w:lang w:eastAsia="en-GB"/>
        </w:rPr>
        <w:t xml:space="preserve">the Lancet, </w:t>
      </w:r>
      <w:r w:rsidRPr="00B2053C">
        <w:rPr>
          <w:rFonts w:ascii="Times New Roman" w:hAnsi="Times New Roman" w:cs="Times New Roman"/>
          <w:sz w:val="24"/>
          <w:szCs w:val="24"/>
          <w:lang w:eastAsia="en-GB"/>
        </w:rPr>
        <w:t>395(20228), pp 931-934.</w:t>
      </w:r>
    </w:p>
    <w:p w14:paraId="78813D84" w14:textId="77777777" w:rsidR="002A195F" w:rsidRPr="00B2053C" w:rsidRDefault="002A195F" w:rsidP="002A195F">
      <w:pPr>
        <w:rPr>
          <w:rFonts w:ascii="Times New Roman" w:hAnsi="Times New Roman" w:cs="Times New Roman"/>
          <w:i/>
          <w:iCs/>
          <w:sz w:val="24"/>
          <w:szCs w:val="24"/>
        </w:rPr>
      </w:pPr>
      <w:r w:rsidRPr="00B2053C">
        <w:rPr>
          <w:rFonts w:ascii="Times New Roman" w:hAnsi="Times New Roman" w:cs="Times New Roman"/>
          <w:sz w:val="24"/>
          <w:szCs w:val="24"/>
        </w:rPr>
        <w:t xml:space="preserve">Pollard, A (2021) How the Oxford-AstraZeneca covid-19 vaccine was made, </w:t>
      </w:r>
      <w:r w:rsidRPr="00B2053C">
        <w:rPr>
          <w:rFonts w:ascii="Times New Roman" w:hAnsi="Times New Roman" w:cs="Times New Roman"/>
          <w:i/>
          <w:iCs/>
          <w:sz w:val="24"/>
          <w:szCs w:val="24"/>
        </w:rPr>
        <w:t>The BMJ Interview (Podcast).</w:t>
      </w:r>
    </w:p>
    <w:p w14:paraId="1121DAC1"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Bar-Zeev, N. and Moss, W. J. (2020) ‘Encouraging results from phase 1/2 COVID-19 vaccine trials’, </w:t>
      </w:r>
      <w:r w:rsidRPr="00B2053C">
        <w:rPr>
          <w:rFonts w:ascii="Times New Roman" w:hAnsi="Times New Roman" w:cs="Times New Roman"/>
          <w:i/>
          <w:iCs/>
          <w:sz w:val="24"/>
          <w:szCs w:val="24"/>
        </w:rPr>
        <w:t xml:space="preserve">The Lancet, </w:t>
      </w:r>
      <w:r w:rsidRPr="00B2053C">
        <w:rPr>
          <w:rFonts w:ascii="Times New Roman" w:hAnsi="Times New Roman" w:cs="Times New Roman"/>
          <w:sz w:val="24"/>
          <w:szCs w:val="24"/>
        </w:rPr>
        <w:t>396(10249), pp 448-449.</w:t>
      </w:r>
    </w:p>
    <w:p w14:paraId="5AD1E3DF"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sz w:val="24"/>
          <w:szCs w:val="24"/>
          <w:lang w:eastAsia="en-GB"/>
        </w:rPr>
        <w:t>Bavli, I., Sutton, B. and Dean, S. G. (2020) ‘</w:t>
      </w:r>
      <w:r w:rsidRPr="00B2053C">
        <w:rPr>
          <w:rFonts w:ascii="Times New Roman" w:hAnsi="Times New Roman" w:cs="Times New Roman"/>
          <w:sz w:val="24"/>
          <w:szCs w:val="24"/>
        </w:rPr>
        <w:t xml:space="preserve">Harms of public health interventions against covid-19 must not be ignored’, </w:t>
      </w:r>
      <w:r w:rsidRPr="00B2053C">
        <w:rPr>
          <w:rFonts w:ascii="Times New Roman" w:hAnsi="Times New Roman" w:cs="Times New Roman"/>
          <w:i/>
          <w:iCs/>
          <w:sz w:val="24"/>
          <w:szCs w:val="24"/>
        </w:rPr>
        <w:t xml:space="preserve">The British Medical Journal, </w:t>
      </w:r>
      <w:r w:rsidRPr="00B2053C">
        <w:rPr>
          <w:rFonts w:ascii="Times New Roman" w:hAnsi="Times New Roman" w:cs="Times New Roman"/>
          <w:sz w:val="24"/>
          <w:szCs w:val="24"/>
        </w:rPr>
        <w:t>371.</w:t>
      </w:r>
    </w:p>
    <w:p w14:paraId="411FBFF9"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sz w:val="24"/>
          <w:szCs w:val="24"/>
          <w:lang w:eastAsia="en-GB"/>
        </w:rPr>
        <w:t xml:space="preserve">Binham, K. (2021) ‘The UK Government’s Vaccine Taskforce: strategy for protecting the UK and the world’, </w:t>
      </w:r>
      <w:r w:rsidRPr="00B2053C">
        <w:rPr>
          <w:rFonts w:ascii="Times New Roman" w:hAnsi="Times New Roman" w:cs="Times New Roman"/>
          <w:i/>
          <w:iCs/>
          <w:sz w:val="24"/>
          <w:szCs w:val="24"/>
          <w:lang w:eastAsia="en-GB"/>
        </w:rPr>
        <w:t xml:space="preserve">The Lancet, </w:t>
      </w:r>
      <w:r w:rsidRPr="00B2053C">
        <w:rPr>
          <w:rFonts w:ascii="Times New Roman" w:hAnsi="Times New Roman" w:cs="Times New Roman"/>
          <w:sz w:val="24"/>
          <w:szCs w:val="24"/>
          <w:lang w:eastAsia="en-GB"/>
        </w:rPr>
        <w:t>397(10268), pp 68-70.</w:t>
      </w:r>
    </w:p>
    <w:p w14:paraId="7A1484C0"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kern w:val="36"/>
          <w:sz w:val="24"/>
          <w:szCs w:val="24"/>
          <w:lang w:eastAsia="en-GB"/>
        </w:rPr>
        <w:t xml:space="preserve">Brachman, P. S. (2003) ‘Infectious diseases—past, present, and future’, </w:t>
      </w:r>
      <w:r w:rsidRPr="00B2053C">
        <w:rPr>
          <w:rFonts w:ascii="Times New Roman" w:hAnsi="Times New Roman" w:cs="Times New Roman"/>
          <w:i/>
          <w:iCs/>
          <w:sz w:val="24"/>
          <w:szCs w:val="24"/>
          <w:bdr w:val="none" w:sz="0" w:space="0" w:color="auto" w:frame="1"/>
          <w:lang w:eastAsia="en-GB"/>
        </w:rPr>
        <w:t>International Journal of Epidemiology</w:t>
      </w:r>
      <w:r w:rsidRPr="00B2053C">
        <w:rPr>
          <w:rFonts w:ascii="Times New Roman" w:hAnsi="Times New Roman" w:cs="Times New Roman"/>
          <w:sz w:val="24"/>
          <w:szCs w:val="24"/>
          <w:lang w:eastAsia="en-GB"/>
        </w:rPr>
        <w:t>, 32(5), pp 684–686.</w:t>
      </w:r>
    </w:p>
    <w:p w14:paraId="0035BD07"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British Society for Immunology (2020) </w:t>
      </w:r>
      <w:r w:rsidRPr="00B2053C">
        <w:rPr>
          <w:rFonts w:ascii="Times New Roman" w:hAnsi="Times New Roman" w:cs="Times New Roman"/>
          <w:i/>
          <w:iCs/>
          <w:sz w:val="24"/>
          <w:szCs w:val="24"/>
        </w:rPr>
        <w:t xml:space="preserve">How Vaccines Work. </w:t>
      </w:r>
      <w:r w:rsidRPr="00B2053C">
        <w:rPr>
          <w:rFonts w:ascii="Times New Roman" w:hAnsi="Times New Roman" w:cs="Times New Roman"/>
          <w:sz w:val="24"/>
          <w:szCs w:val="24"/>
        </w:rPr>
        <w:t>Available at https://www.immunology.org/celebrate-vaccines/public-engagement/guide-childhood-vaccinations/how-vaccines-work (Accessed 13th April 2021).</w:t>
      </w:r>
    </w:p>
    <w:p w14:paraId="28A17203"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sz w:val="24"/>
          <w:szCs w:val="24"/>
          <w:lang w:eastAsia="en-GB"/>
        </w:rPr>
        <w:t xml:space="preserve">Brown, R. and Head, M. G. (2020) ‘Monitoring investments in coronavirus research and development’, </w:t>
      </w:r>
      <w:r w:rsidRPr="00B2053C">
        <w:rPr>
          <w:rFonts w:ascii="Times New Roman" w:hAnsi="Times New Roman" w:cs="Times New Roman"/>
          <w:i/>
          <w:iCs/>
          <w:sz w:val="24"/>
          <w:szCs w:val="24"/>
          <w:lang w:eastAsia="en-GB"/>
        </w:rPr>
        <w:t xml:space="preserve">The Lancet: Microbe, </w:t>
      </w:r>
      <w:r w:rsidRPr="00B2053C">
        <w:rPr>
          <w:rFonts w:ascii="Times New Roman" w:hAnsi="Times New Roman" w:cs="Times New Roman"/>
          <w:sz w:val="24"/>
          <w:szCs w:val="24"/>
          <w:lang w:eastAsia="en-GB"/>
        </w:rPr>
        <w:t>1(2).</w:t>
      </w:r>
    </w:p>
    <w:p w14:paraId="549FA6F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shd w:val="clear" w:color="auto" w:fill="FFFFFF"/>
        </w:rPr>
        <w:t xml:space="preserve">Bulletin of the World Health Organization (2012) </w:t>
      </w:r>
      <w:r w:rsidRPr="00B2053C">
        <w:rPr>
          <w:rFonts w:ascii="Times New Roman" w:hAnsi="Times New Roman" w:cs="Times New Roman"/>
          <w:i/>
          <w:iCs/>
          <w:sz w:val="24"/>
          <w:szCs w:val="24"/>
        </w:rPr>
        <w:t xml:space="preserve">Ethical considerations for vaccination programmes in acute humanitarian emergencies. </w:t>
      </w:r>
      <w:r w:rsidRPr="00B2053C">
        <w:rPr>
          <w:rFonts w:ascii="Times New Roman" w:hAnsi="Times New Roman" w:cs="Times New Roman"/>
          <w:sz w:val="24"/>
          <w:szCs w:val="24"/>
        </w:rPr>
        <w:t xml:space="preserve">Available at </w:t>
      </w:r>
      <w:hyperlink r:id="rId4" w:history="1">
        <w:r w:rsidRPr="00B2053C">
          <w:rPr>
            <w:rStyle w:val="Hyperlink"/>
            <w:rFonts w:ascii="Times New Roman" w:hAnsi="Times New Roman" w:cs="Times New Roman"/>
            <w:color w:val="auto"/>
            <w:sz w:val="24"/>
            <w:szCs w:val="24"/>
            <w:u w:val="none"/>
          </w:rPr>
          <w:t>https://www.who.int/bulletin/volumes/91/4/12-113480/en/</w:t>
        </w:r>
      </w:hyperlink>
      <w:r w:rsidRPr="00B2053C">
        <w:rPr>
          <w:rFonts w:ascii="Times New Roman" w:hAnsi="Times New Roman" w:cs="Times New Roman"/>
          <w:sz w:val="24"/>
          <w:szCs w:val="24"/>
        </w:rPr>
        <w:t xml:space="preserve"> (Accessed 10</w:t>
      </w:r>
      <w:r w:rsidRPr="00B2053C">
        <w:rPr>
          <w:rFonts w:ascii="Times New Roman" w:hAnsi="Times New Roman" w:cs="Times New Roman"/>
          <w:sz w:val="24"/>
          <w:szCs w:val="24"/>
          <w:vertAlign w:val="superscript"/>
        </w:rPr>
        <w:t>th</w:t>
      </w:r>
      <w:r w:rsidRPr="00B2053C">
        <w:rPr>
          <w:rFonts w:ascii="Times New Roman" w:hAnsi="Times New Roman" w:cs="Times New Roman"/>
          <w:sz w:val="24"/>
          <w:szCs w:val="24"/>
        </w:rPr>
        <w:t xml:space="preserve"> March 2021).</w:t>
      </w:r>
    </w:p>
    <w:p w14:paraId="0BD56412"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shd w:val="clear" w:color="auto" w:fill="FFFFFF"/>
        </w:rPr>
        <w:t>Buckland, B. (2005) ‘The process development challenge for a new vaccine’, </w:t>
      </w:r>
      <w:r w:rsidRPr="00B2053C">
        <w:rPr>
          <w:rFonts w:ascii="Times New Roman" w:hAnsi="Times New Roman" w:cs="Times New Roman"/>
          <w:i/>
          <w:iCs/>
          <w:sz w:val="24"/>
          <w:szCs w:val="24"/>
          <w:shd w:val="clear" w:color="auto" w:fill="FFFFFF"/>
        </w:rPr>
        <w:t>Nature Medicine,</w:t>
      </w:r>
      <w:r w:rsidRPr="00B2053C">
        <w:rPr>
          <w:rFonts w:ascii="Times New Roman" w:hAnsi="Times New Roman" w:cs="Times New Roman"/>
          <w:sz w:val="24"/>
          <w:szCs w:val="24"/>
          <w:shd w:val="clear" w:color="auto" w:fill="FFFFFF"/>
        </w:rPr>
        <w:t> 11.</w:t>
      </w:r>
    </w:p>
    <w:p w14:paraId="146CB034"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shd w:val="clear" w:color="auto" w:fill="FFFFFF"/>
        </w:rPr>
        <w:t xml:space="preserve">Byrne, J. P. (2008) </w:t>
      </w:r>
      <w:r w:rsidRPr="00B2053C">
        <w:rPr>
          <w:rFonts w:ascii="Times New Roman" w:hAnsi="Times New Roman" w:cs="Times New Roman"/>
          <w:i/>
          <w:iCs/>
          <w:sz w:val="24"/>
          <w:szCs w:val="24"/>
        </w:rPr>
        <w:t xml:space="preserve">Encyclopedia of Pestilence, Pandemics, and Plagues. </w:t>
      </w:r>
      <w:r w:rsidRPr="00B2053C">
        <w:rPr>
          <w:rFonts w:ascii="Times New Roman" w:hAnsi="Times New Roman" w:cs="Times New Roman"/>
          <w:sz w:val="24"/>
          <w:szCs w:val="24"/>
        </w:rPr>
        <w:t>Westport: Greenwood Publishing Group, Inc.</w:t>
      </w:r>
    </w:p>
    <w:p w14:paraId="28B06E12"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 xml:space="preserve">Centers for Disease Control and Prevention (2012) </w:t>
      </w:r>
      <w:r w:rsidRPr="00B2053C">
        <w:rPr>
          <w:rFonts w:ascii="Times New Roman" w:hAnsi="Times New Roman" w:cs="Times New Roman"/>
          <w:i/>
          <w:iCs/>
          <w:sz w:val="24"/>
          <w:szCs w:val="24"/>
          <w:shd w:val="clear" w:color="auto" w:fill="FFFFFF"/>
        </w:rPr>
        <w:t xml:space="preserve">Principles of Epidemiology in Public Health Practice. An Introduction to Applied Epidemiology and Biostatistics. </w:t>
      </w:r>
      <w:r w:rsidRPr="00B2053C">
        <w:rPr>
          <w:rFonts w:ascii="Times New Roman" w:hAnsi="Times New Roman" w:cs="Times New Roman"/>
          <w:sz w:val="24"/>
          <w:szCs w:val="24"/>
          <w:shd w:val="clear" w:color="auto" w:fill="FFFFFF"/>
        </w:rPr>
        <w:t>Available at https://www.cdc.gov/csels/dsepd/ss1978/lesson1/section11.html (Accessed 13th April 2021).</w:t>
      </w:r>
    </w:p>
    <w:p w14:paraId="137B5E57" w14:textId="77777777" w:rsidR="002A195F" w:rsidRPr="00B2053C" w:rsidRDefault="002A195F" w:rsidP="002A195F">
      <w:pPr>
        <w:rPr>
          <w:rFonts w:ascii="Times New Roman" w:hAnsi="Times New Roman" w:cs="Times New Roman"/>
          <w:sz w:val="24"/>
          <w:szCs w:val="24"/>
        </w:rPr>
      </w:pPr>
      <w:bookmarkStart w:id="1" w:name="_Hlk67565913"/>
      <w:r w:rsidRPr="00B2053C">
        <w:rPr>
          <w:rFonts w:ascii="Times New Roman" w:hAnsi="Times New Roman" w:cs="Times New Roman"/>
          <w:sz w:val="24"/>
          <w:szCs w:val="24"/>
          <w:shd w:val="clear" w:color="auto" w:fill="FFFFFF"/>
        </w:rPr>
        <w:t>Coulter, A. and Richards, T. (2020) ‘</w:t>
      </w:r>
      <w:r w:rsidRPr="00B2053C">
        <w:rPr>
          <w:rFonts w:ascii="Times New Roman" w:hAnsi="Times New Roman" w:cs="Times New Roman"/>
          <w:sz w:val="24"/>
          <w:szCs w:val="24"/>
        </w:rPr>
        <w:t xml:space="preserve">Care during covid-19 must be humane and person centred’, </w:t>
      </w:r>
      <w:r w:rsidRPr="00B2053C">
        <w:rPr>
          <w:rFonts w:ascii="Times New Roman" w:hAnsi="Times New Roman" w:cs="Times New Roman"/>
          <w:i/>
          <w:iCs/>
          <w:sz w:val="24"/>
          <w:szCs w:val="24"/>
        </w:rPr>
        <w:t xml:space="preserve">the British Medical Journal, </w:t>
      </w:r>
      <w:r w:rsidRPr="00B2053C">
        <w:rPr>
          <w:rFonts w:ascii="Times New Roman" w:hAnsi="Times New Roman" w:cs="Times New Roman"/>
          <w:sz w:val="24"/>
          <w:szCs w:val="24"/>
        </w:rPr>
        <w:t>370.</w:t>
      </w:r>
    </w:p>
    <w:bookmarkEnd w:id="1"/>
    <w:p w14:paraId="7EDEF31D"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Department of Health and Social Care (2021) </w:t>
      </w:r>
      <w:r w:rsidRPr="00B2053C">
        <w:rPr>
          <w:rFonts w:ascii="Times New Roman" w:hAnsi="Times New Roman" w:cs="Times New Roman"/>
          <w:i/>
          <w:iCs/>
          <w:sz w:val="24"/>
          <w:szCs w:val="24"/>
        </w:rPr>
        <w:t xml:space="preserve">More than 25 million people in the UK have received their first dose of a COVID-19 Vaccine. </w:t>
      </w:r>
      <w:r w:rsidRPr="00B2053C">
        <w:rPr>
          <w:rFonts w:ascii="Times New Roman" w:hAnsi="Times New Roman" w:cs="Times New Roman"/>
          <w:sz w:val="24"/>
          <w:szCs w:val="24"/>
        </w:rPr>
        <w:t xml:space="preserve"> Available at https://www.gov.uk/government/news/more-than-25-million-people-in-the-uk-have-received-their-first-dose-of-a-covid-19-vaccine (Accessed 14th April 2021).</w:t>
      </w:r>
    </w:p>
    <w:p w14:paraId="4A2192A0"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lastRenderedPageBreak/>
        <w:t>Emanuel, E. J., Persad, G., Kern, A., Buchanan, A., Fabre, C., Halliday, D. and Heath, J. et al (2020) ‘</w:t>
      </w:r>
      <w:r w:rsidRPr="00B2053C">
        <w:rPr>
          <w:rFonts w:ascii="Times New Roman" w:hAnsi="Times New Roman" w:cs="Times New Roman"/>
          <w:sz w:val="24"/>
          <w:szCs w:val="24"/>
          <w:shd w:val="clear" w:color="auto" w:fill="FFFFFF"/>
        </w:rPr>
        <w:t xml:space="preserve">An ethical framework for global vaccine allocation’, </w:t>
      </w:r>
      <w:r w:rsidRPr="00B2053C">
        <w:rPr>
          <w:rFonts w:ascii="Times New Roman" w:hAnsi="Times New Roman" w:cs="Times New Roman"/>
          <w:i/>
          <w:iCs/>
          <w:sz w:val="24"/>
          <w:szCs w:val="24"/>
          <w:shd w:val="clear" w:color="auto" w:fill="FFFFFF"/>
        </w:rPr>
        <w:t xml:space="preserve">Science, </w:t>
      </w:r>
      <w:r w:rsidRPr="00B2053C">
        <w:rPr>
          <w:rFonts w:ascii="Times New Roman" w:hAnsi="Times New Roman" w:cs="Times New Roman"/>
          <w:sz w:val="24"/>
          <w:szCs w:val="24"/>
          <w:shd w:val="clear" w:color="auto" w:fill="FFFFFF"/>
        </w:rPr>
        <w:t>369(6509), pp 1309-1312.</w:t>
      </w:r>
    </w:p>
    <w:p w14:paraId="0502DDF8"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 xml:space="preserve">Epstein, J. M. (2009) ‘Modelling to contain pandemics’, </w:t>
      </w:r>
      <w:r w:rsidRPr="00B2053C">
        <w:rPr>
          <w:rFonts w:ascii="Times New Roman" w:hAnsi="Times New Roman" w:cs="Times New Roman"/>
          <w:i/>
          <w:iCs/>
          <w:sz w:val="24"/>
          <w:szCs w:val="24"/>
          <w:shd w:val="clear" w:color="auto" w:fill="FFFFFF"/>
        </w:rPr>
        <w:t xml:space="preserve">Nature, </w:t>
      </w:r>
      <w:r w:rsidRPr="00B2053C">
        <w:rPr>
          <w:rFonts w:ascii="Times New Roman" w:hAnsi="Times New Roman" w:cs="Times New Roman"/>
          <w:sz w:val="24"/>
          <w:szCs w:val="24"/>
          <w:shd w:val="clear" w:color="auto" w:fill="FFFFFF"/>
        </w:rPr>
        <w:t>460.</w:t>
      </w:r>
    </w:p>
    <w:p w14:paraId="5A0A1E67" w14:textId="77777777" w:rsidR="002A195F" w:rsidRPr="00B2053C" w:rsidRDefault="002A195F" w:rsidP="002A195F">
      <w:pPr>
        <w:rPr>
          <w:rFonts w:ascii="Times New Roman" w:hAnsi="Times New Roman" w:cs="Times New Roman"/>
          <w:i/>
          <w:iCs/>
          <w:sz w:val="24"/>
          <w:szCs w:val="24"/>
        </w:rPr>
      </w:pPr>
      <w:r w:rsidRPr="00B2053C">
        <w:rPr>
          <w:rFonts w:ascii="Times New Roman" w:hAnsi="Times New Roman" w:cs="Times New Roman"/>
          <w:sz w:val="24"/>
          <w:szCs w:val="24"/>
          <w:shd w:val="clear" w:color="auto" w:fill="FFFFFF"/>
        </w:rPr>
        <w:t>Feng-Yee, C., Hsaing-Chen, C., Pei-Jer, C., Mei-Shang, H., Shie-Liang, H., Jung-Chung, L., Fu-Tong, L., Huey-Kang, S. (2020) ‘</w:t>
      </w:r>
      <w:r w:rsidRPr="00B2053C">
        <w:rPr>
          <w:rFonts w:ascii="Times New Roman" w:hAnsi="Times New Roman" w:cs="Times New Roman"/>
          <w:sz w:val="24"/>
          <w:szCs w:val="24"/>
        </w:rPr>
        <w:t xml:space="preserve">Immunologic aspects of characteristics, diagnosis, and treatment of coronavirus disease 2019 (COVID-19)’, </w:t>
      </w:r>
      <w:hyperlink r:id="rId5" w:history="1">
        <w:r w:rsidRPr="00B2053C">
          <w:rPr>
            <w:rStyle w:val="Hyperlink"/>
            <w:rFonts w:ascii="Times New Roman" w:hAnsi="Times New Roman" w:cs="Times New Roman"/>
            <w:i/>
            <w:iCs/>
            <w:color w:val="auto"/>
            <w:sz w:val="24"/>
            <w:szCs w:val="24"/>
            <w:u w:val="none"/>
            <w:shd w:val="clear" w:color="auto" w:fill="FFFFFF"/>
          </w:rPr>
          <w:t>Journal of Biomedical Science</w:t>
        </w:r>
      </w:hyperlink>
      <w:r w:rsidRPr="00B2053C">
        <w:rPr>
          <w:rFonts w:ascii="Times New Roman" w:hAnsi="Times New Roman" w:cs="Times New Roman"/>
          <w:sz w:val="24"/>
          <w:szCs w:val="24"/>
          <w:shd w:val="clear" w:color="auto" w:fill="FFFFFF"/>
        </w:rPr>
        <w:t>, 27(72).</w:t>
      </w:r>
    </w:p>
    <w:p w14:paraId="513D2ECF"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Fineberg, H. V. (2014) ‘</w:t>
      </w:r>
      <w:r w:rsidRPr="00B2053C">
        <w:rPr>
          <w:rStyle w:val="titledefault"/>
          <w:rFonts w:ascii="Times New Roman" w:hAnsi="Times New Roman" w:cs="Times New Roman"/>
          <w:spacing w:val="-2"/>
          <w:sz w:val="24"/>
          <w:szCs w:val="24"/>
          <w:bdr w:val="none" w:sz="0" w:space="0" w:color="auto" w:frame="1"/>
        </w:rPr>
        <w:t>Pandemic Preparedness and Response — Lessons from the H1N1 Influenza of 2009</w:t>
      </w:r>
      <w:r w:rsidRPr="00B2053C">
        <w:rPr>
          <w:rStyle w:val="titledefault"/>
          <w:rFonts w:ascii="Times New Roman" w:eastAsiaTheme="majorEastAsia" w:hAnsi="Times New Roman" w:cs="Times New Roman"/>
          <w:spacing w:val="-2"/>
          <w:sz w:val="24"/>
          <w:szCs w:val="24"/>
          <w:bdr w:val="none" w:sz="0" w:space="0" w:color="auto" w:frame="1"/>
        </w:rPr>
        <w:t xml:space="preserve">’, </w:t>
      </w:r>
      <w:r w:rsidRPr="00B2053C">
        <w:rPr>
          <w:rStyle w:val="titledefault"/>
          <w:rFonts w:ascii="Times New Roman" w:eastAsiaTheme="majorEastAsia" w:hAnsi="Times New Roman" w:cs="Times New Roman"/>
          <w:i/>
          <w:iCs/>
          <w:spacing w:val="-2"/>
          <w:sz w:val="24"/>
          <w:szCs w:val="24"/>
          <w:bdr w:val="none" w:sz="0" w:space="0" w:color="auto" w:frame="1"/>
        </w:rPr>
        <w:t xml:space="preserve">The New England Journal of Medicine, </w:t>
      </w:r>
      <w:r w:rsidRPr="00B2053C">
        <w:rPr>
          <w:rStyle w:val="titledefault"/>
          <w:rFonts w:ascii="Times New Roman" w:eastAsiaTheme="majorEastAsia" w:hAnsi="Times New Roman" w:cs="Times New Roman"/>
          <w:spacing w:val="-2"/>
          <w:sz w:val="24"/>
          <w:szCs w:val="24"/>
          <w:bdr w:val="none" w:sz="0" w:space="0" w:color="auto" w:frame="1"/>
        </w:rPr>
        <w:t>370, pp 1335-1342.</w:t>
      </w:r>
    </w:p>
    <w:p w14:paraId="3339896D"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 xml:space="preserve">Folegatti, P. M., Ewer, K. J., Aley, P. K., Angus, B., Becker, S. and Belij-Rammerstorfer, S. et al (2020) ‘Safety and Immunogenicity of the ChAdOx1 nCoV-19 vaccine against SARS-CoV-2: a preliminary report of a phase 1/2, single-blind, randomised controlled trial’, </w:t>
      </w:r>
      <w:r w:rsidRPr="00B2053C">
        <w:rPr>
          <w:rFonts w:ascii="Times New Roman" w:hAnsi="Times New Roman" w:cs="Times New Roman"/>
          <w:i/>
          <w:iCs/>
          <w:sz w:val="24"/>
          <w:szCs w:val="24"/>
          <w:shd w:val="clear" w:color="auto" w:fill="FFFFFF"/>
        </w:rPr>
        <w:t xml:space="preserve">The Lancet, </w:t>
      </w:r>
      <w:r w:rsidRPr="00B2053C">
        <w:rPr>
          <w:rFonts w:ascii="Times New Roman" w:hAnsi="Times New Roman" w:cs="Times New Roman"/>
          <w:sz w:val="24"/>
          <w:szCs w:val="24"/>
          <w:shd w:val="clear" w:color="auto" w:fill="FFFFFF"/>
        </w:rPr>
        <w:t>396(10249), pp 467-478.</w:t>
      </w:r>
    </w:p>
    <w:p w14:paraId="4159E65A"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 xml:space="preserve">Forster, A. S., Rockliffe, L., Chorley, A. J., Marlow, L. A. V., Bedford, H., Smith, S. G. and Waller, J. (2016) ‘Ethnicity-specific factors influencing childhood immunisation decisions among Black and Asian Minority Ethnic groups in the UK: a systematic review of qualitative research’, </w:t>
      </w:r>
      <w:r w:rsidRPr="00B2053C">
        <w:rPr>
          <w:rFonts w:ascii="Times New Roman" w:hAnsi="Times New Roman" w:cs="Times New Roman"/>
          <w:i/>
          <w:iCs/>
          <w:sz w:val="24"/>
          <w:szCs w:val="24"/>
          <w:shd w:val="clear" w:color="auto" w:fill="FFFFFF"/>
        </w:rPr>
        <w:t xml:space="preserve">Journal of Epidemiology &amp; Community Health, </w:t>
      </w:r>
      <w:r w:rsidRPr="00B2053C">
        <w:rPr>
          <w:rFonts w:ascii="Times New Roman" w:hAnsi="Times New Roman" w:cs="Times New Roman"/>
          <w:sz w:val="24"/>
          <w:szCs w:val="24"/>
          <w:shd w:val="clear" w:color="auto" w:fill="FFFFFF"/>
        </w:rPr>
        <w:t>71(6).</w:t>
      </w:r>
    </w:p>
    <w:p w14:paraId="30E6D6AD" w14:textId="77777777" w:rsidR="002A195F" w:rsidRPr="00B2053C" w:rsidRDefault="002A195F" w:rsidP="002A195F">
      <w:pPr>
        <w:rPr>
          <w:rFonts w:ascii="Times New Roman" w:hAnsi="Times New Roman" w:cs="Times New Roman"/>
          <w:i/>
          <w:iCs/>
          <w:sz w:val="24"/>
          <w:szCs w:val="24"/>
        </w:rPr>
      </w:pPr>
      <w:r w:rsidRPr="00B2053C">
        <w:rPr>
          <w:rFonts w:ascii="Times New Roman" w:hAnsi="Times New Roman" w:cs="Times New Roman"/>
          <w:sz w:val="24"/>
          <w:szCs w:val="24"/>
        </w:rPr>
        <w:t xml:space="preserve">Jamrozik, E. and Selgelid, M. J. (2020) ‘COVID-19 human challenge studies: ethical issues’, </w:t>
      </w:r>
      <w:r w:rsidRPr="00B2053C">
        <w:rPr>
          <w:rFonts w:ascii="Times New Roman" w:hAnsi="Times New Roman" w:cs="Times New Roman"/>
          <w:i/>
          <w:iCs/>
          <w:sz w:val="24"/>
          <w:szCs w:val="24"/>
        </w:rPr>
        <w:t>The Lancet.</w:t>
      </w:r>
    </w:p>
    <w:p w14:paraId="22C6655E" w14:textId="77777777" w:rsidR="002A195F" w:rsidRPr="00B2053C" w:rsidRDefault="002A195F" w:rsidP="002A195F">
      <w:pPr>
        <w:rPr>
          <w:rFonts w:ascii="Times New Roman" w:hAnsi="Times New Roman" w:cs="Times New Roman"/>
          <w:sz w:val="24"/>
          <w:szCs w:val="24"/>
          <w:lang w:eastAsia="en-GB"/>
        </w:rPr>
      </w:pPr>
      <w:bookmarkStart w:id="2" w:name="_Hlk69221609"/>
      <w:r w:rsidRPr="00B2053C">
        <w:rPr>
          <w:rFonts w:ascii="Times New Roman" w:hAnsi="Times New Roman" w:cs="Times New Roman"/>
          <w:sz w:val="24"/>
          <w:szCs w:val="24"/>
          <w:lang w:eastAsia="en-GB"/>
        </w:rPr>
        <w:t xml:space="preserve">Knoll, M. D. and Wonodi, C. (2020) ‘Oxford-AstraZeneca COVID-19 Vaccine Efficacy’, </w:t>
      </w:r>
      <w:r w:rsidRPr="00B2053C">
        <w:rPr>
          <w:rFonts w:ascii="Times New Roman" w:hAnsi="Times New Roman" w:cs="Times New Roman"/>
          <w:i/>
          <w:iCs/>
          <w:sz w:val="24"/>
          <w:szCs w:val="24"/>
          <w:lang w:eastAsia="en-GB"/>
        </w:rPr>
        <w:t xml:space="preserve">The Lancet, </w:t>
      </w:r>
      <w:r w:rsidRPr="00B2053C">
        <w:rPr>
          <w:rFonts w:ascii="Times New Roman" w:hAnsi="Times New Roman" w:cs="Times New Roman"/>
          <w:sz w:val="24"/>
          <w:szCs w:val="24"/>
          <w:lang w:eastAsia="en-GB"/>
        </w:rPr>
        <w:t>397(10269), pp 72-74.</w:t>
      </w:r>
    </w:p>
    <w:bookmarkEnd w:id="2"/>
    <w:p w14:paraId="302B9BAB"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Larson, H. J., Cooper, L. Z, Eskola, J., Katx, S. L. and Ratzan, S. (2011) ‘</w:t>
      </w:r>
      <w:r w:rsidRPr="00B2053C">
        <w:rPr>
          <w:rStyle w:val="title-text"/>
          <w:rFonts w:ascii="Times New Roman" w:hAnsi="Times New Roman" w:cs="Times New Roman"/>
          <w:sz w:val="24"/>
          <w:szCs w:val="24"/>
        </w:rPr>
        <w:t>Addressing the vaccine confidence gap</w:t>
      </w:r>
      <w:r w:rsidRPr="00B2053C">
        <w:rPr>
          <w:rStyle w:val="title-text"/>
          <w:rFonts w:ascii="Times New Roman" w:eastAsiaTheme="majorEastAsia" w:hAnsi="Times New Roman" w:cs="Times New Roman"/>
          <w:sz w:val="24"/>
          <w:szCs w:val="24"/>
        </w:rPr>
        <w:t xml:space="preserve">’, </w:t>
      </w:r>
      <w:r w:rsidRPr="00B2053C">
        <w:rPr>
          <w:rStyle w:val="title-text"/>
          <w:rFonts w:ascii="Times New Roman" w:eastAsiaTheme="majorEastAsia" w:hAnsi="Times New Roman" w:cs="Times New Roman"/>
          <w:i/>
          <w:iCs/>
          <w:sz w:val="24"/>
          <w:szCs w:val="24"/>
        </w:rPr>
        <w:t xml:space="preserve">The Lancet, </w:t>
      </w:r>
      <w:r w:rsidRPr="00B2053C">
        <w:rPr>
          <w:rStyle w:val="title-text"/>
          <w:rFonts w:ascii="Times New Roman" w:eastAsiaTheme="majorEastAsia" w:hAnsi="Times New Roman" w:cs="Times New Roman"/>
          <w:sz w:val="24"/>
          <w:szCs w:val="24"/>
        </w:rPr>
        <w:t>378(9790), pp 526-535.</w:t>
      </w:r>
    </w:p>
    <w:p w14:paraId="13FFC4C4"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Lima, A., De Domenico, M., Pejovic, V. and musolesi, M. (2013) ‘</w:t>
      </w:r>
      <w:r w:rsidRPr="00B2053C">
        <w:rPr>
          <w:rFonts w:ascii="Times New Roman" w:hAnsi="Times New Roman" w:cs="Times New Roman"/>
          <w:sz w:val="24"/>
          <w:szCs w:val="24"/>
        </w:rPr>
        <w:t xml:space="preserve">Exploiting Cellular Data for Disease Containment and Information Campaigns Strategies in Country-Wide Epidemics’, </w:t>
      </w:r>
      <w:r w:rsidRPr="00B2053C">
        <w:rPr>
          <w:rFonts w:ascii="Times New Roman" w:hAnsi="Times New Roman" w:cs="Times New Roman"/>
          <w:i/>
          <w:iCs/>
          <w:sz w:val="24"/>
          <w:szCs w:val="24"/>
          <w:shd w:val="clear" w:color="auto" w:fill="FFFFFF"/>
        </w:rPr>
        <w:t>Social and Information Networks</w:t>
      </w:r>
      <w:r w:rsidRPr="00B2053C">
        <w:rPr>
          <w:rFonts w:ascii="Times New Roman" w:hAnsi="Times New Roman" w:cs="Times New Roman"/>
          <w:sz w:val="24"/>
          <w:szCs w:val="24"/>
          <w:shd w:val="clear" w:color="auto" w:fill="FFFFFF"/>
        </w:rPr>
        <w:t>. </w:t>
      </w:r>
    </w:p>
    <w:p w14:paraId="562C5E4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lang w:eastAsia="en-GB"/>
        </w:rPr>
        <w:t>Lopes, H. and McKay, V. (2020) ‘</w:t>
      </w:r>
      <w:r w:rsidRPr="00B2053C">
        <w:rPr>
          <w:rFonts w:ascii="Times New Roman" w:hAnsi="Times New Roman" w:cs="Times New Roman"/>
          <w:sz w:val="24"/>
          <w:szCs w:val="24"/>
        </w:rPr>
        <w:t xml:space="preserve">Adult learning and education as a tool to contain pandemics: The COVID-19 experience’, </w:t>
      </w:r>
      <w:r w:rsidRPr="00B2053C">
        <w:rPr>
          <w:rFonts w:ascii="Times New Roman" w:hAnsi="Times New Roman" w:cs="Times New Roman"/>
          <w:i/>
          <w:iCs/>
          <w:sz w:val="24"/>
          <w:szCs w:val="24"/>
        </w:rPr>
        <w:t xml:space="preserve">International Review of Education, </w:t>
      </w:r>
      <w:r w:rsidRPr="00B2053C">
        <w:rPr>
          <w:rFonts w:ascii="Times New Roman" w:hAnsi="Times New Roman" w:cs="Times New Roman"/>
          <w:sz w:val="24"/>
          <w:szCs w:val="24"/>
        </w:rPr>
        <w:t>66, pp 575-602.</w:t>
      </w:r>
    </w:p>
    <w:p w14:paraId="7F29CA24"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shd w:val="clear" w:color="auto" w:fill="FFFFFF"/>
        </w:rPr>
        <w:t>MacDonald, N. E. (2015) ‘</w:t>
      </w:r>
      <w:r w:rsidRPr="00B2053C">
        <w:rPr>
          <w:rStyle w:val="title-text"/>
          <w:rFonts w:ascii="Times New Roman" w:hAnsi="Times New Roman" w:cs="Times New Roman"/>
          <w:sz w:val="24"/>
          <w:szCs w:val="24"/>
        </w:rPr>
        <w:t>Vaccine hesitancy: Definition, scope and determinants</w:t>
      </w:r>
      <w:r w:rsidRPr="00B2053C">
        <w:rPr>
          <w:rStyle w:val="title-text"/>
          <w:rFonts w:ascii="Times New Roman" w:eastAsiaTheme="majorEastAsia" w:hAnsi="Times New Roman" w:cs="Times New Roman"/>
          <w:sz w:val="24"/>
          <w:szCs w:val="24"/>
        </w:rPr>
        <w:t xml:space="preserve">’, </w:t>
      </w:r>
      <w:r w:rsidRPr="00B2053C">
        <w:rPr>
          <w:rStyle w:val="title-text"/>
          <w:rFonts w:ascii="Times New Roman" w:eastAsiaTheme="majorEastAsia" w:hAnsi="Times New Roman" w:cs="Times New Roman"/>
          <w:i/>
          <w:iCs/>
          <w:sz w:val="24"/>
          <w:szCs w:val="24"/>
        </w:rPr>
        <w:t xml:space="preserve">Elsevier, </w:t>
      </w:r>
      <w:r w:rsidRPr="00B2053C">
        <w:rPr>
          <w:rStyle w:val="title-text"/>
          <w:rFonts w:ascii="Times New Roman" w:eastAsiaTheme="majorEastAsia" w:hAnsi="Times New Roman" w:cs="Times New Roman"/>
          <w:sz w:val="24"/>
          <w:szCs w:val="24"/>
        </w:rPr>
        <w:t>33(34), pp 4161-4164.</w:t>
      </w:r>
    </w:p>
    <w:p w14:paraId="013CCD0E" w14:textId="77777777" w:rsidR="002A195F" w:rsidRPr="00B2053C" w:rsidRDefault="002A195F" w:rsidP="002A195F">
      <w:pPr>
        <w:rPr>
          <w:rFonts w:ascii="Times New Roman" w:hAnsi="Times New Roman" w:cs="Times New Roman"/>
          <w:i/>
          <w:iCs/>
          <w:sz w:val="24"/>
          <w:szCs w:val="24"/>
        </w:rPr>
      </w:pPr>
      <w:r w:rsidRPr="00B2053C">
        <w:rPr>
          <w:rFonts w:ascii="Times New Roman" w:hAnsi="Times New Roman" w:cs="Times New Roman"/>
          <w:sz w:val="24"/>
          <w:szCs w:val="24"/>
        </w:rPr>
        <w:t xml:space="preserve">Mahase, E. (2020*) ‘Covid-19: UK approves Oxford vaccine as cases of new variant surge’, </w:t>
      </w:r>
      <w:r w:rsidRPr="00B2053C">
        <w:rPr>
          <w:rFonts w:ascii="Times New Roman" w:hAnsi="Times New Roman" w:cs="Times New Roman"/>
          <w:i/>
          <w:iCs/>
          <w:sz w:val="24"/>
          <w:szCs w:val="24"/>
        </w:rPr>
        <w:t>the British Medical Journal.</w:t>
      </w:r>
    </w:p>
    <w:p w14:paraId="14933CDF"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Mahase, E. (2020) ‘Vaccinating the UK: how the covid vaccine was approved, and other questions answered’, </w:t>
      </w:r>
      <w:r w:rsidRPr="00B2053C">
        <w:rPr>
          <w:rFonts w:ascii="Times New Roman" w:hAnsi="Times New Roman" w:cs="Times New Roman"/>
          <w:i/>
          <w:iCs/>
          <w:sz w:val="24"/>
          <w:szCs w:val="24"/>
        </w:rPr>
        <w:t xml:space="preserve">BMJ, </w:t>
      </w:r>
      <w:r w:rsidRPr="00B2053C">
        <w:rPr>
          <w:rFonts w:ascii="Times New Roman" w:hAnsi="Times New Roman" w:cs="Times New Roman"/>
          <w:sz w:val="24"/>
          <w:szCs w:val="24"/>
        </w:rPr>
        <w:t>371.</w:t>
      </w:r>
    </w:p>
    <w:p w14:paraId="6F9305FC" w14:textId="77777777" w:rsidR="002A195F" w:rsidRPr="00B2053C" w:rsidRDefault="002A195F" w:rsidP="002A195F">
      <w:pPr>
        <w:rPr>
          <w:rFonts w:ascii="Times New Roman" w:hAnsi="Times New Roman" w:cs="Times New Roman"/>
          <w:i/>
          <w:iCs/>
          <w:sz w:val="24"/>
          <w:szCs w:val="24"/>
        </w:rPr>
      </w:pPr>
      <w:r w:rsidRPr="00B2053C">
        <w:rPr>
          <w:rFonts w:ascii="Times New Roman" w:hAnsi="Times New Roman" w:cs="Times New Roman"/>
          <w:sz w:val="24"/>
          <w:szCs w:val="24"/>
          <w:shd w:val="clear" w:color="auto" w:fill="FFFFFF"/>
        </w:rPr>
        <w:lastRenderedPageBreak/>
        <w:t>Marois, R., Muttarak, R. and Scherbov, S. (2020) ‘</w:t>
      </w:r>
      <w:r w:rsidRPr="00B2053C">
        <w:rPr>
          <w:rFonts w:ascii="Times New Roman" w:hAnsi="Times New Roman" w:cs="Times New Roman"/>
          <w:sz w:val="24"/>
          <w:szCs w:val="24"/>
        </w:rPr>
        <w:t xml:space="preserve">Assessing the potential impact of COVID-19 on life expectancy’, </w:t>
      </w:r>
      <w:r w:rsidRPr="00B2053C">
        <w:rPr>
          <w:rFonts w:ascii="Times New Roman" w:hAnsi="Times New Roman" w:cs="Times New Roman"/>
          <w:i/>
          <w:iCs/>
          <w:sz w:val="24"/>
          <w:szCs w:val="24"/>
        </w:rPr>
        <w:t>Plos One.</w:t>
      </w:r>
    </w:p>
    <w:p w14:paraId="76598B1E"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Medicines &amp; Healthcare products Regulatory Agency (2021) </w:t>
      </w:r>
      <w:r w:rsidRPr="00B2053C">
        <w:rPr>
          <w:rFonts w:ascii="Times New Roman" w:hAnsi="Times New Roman" w:cs="Times New Roman"/>
          <w:i/>
          <w:iCs/>
          <w:sz w:val="24"/>
          <w:szCs w:val="24"/>
        </w:rPr>
        <w:t xml:space="preserve">MHRA Guidance on Coronavirus (COVID-19). </w:t>
      </w:r>
      <w:r w:rsidRPr="00B2053C">
        <w:rPr>
          <w:rFonts w:ascii="Times New Roman" w:hAnsi="Times New Roman" w:cs="Times New Roman"/>
          <w:sz w:val="24"/>
          <w:szCs w:val="24"/>
        </w:rPr>
        <w:t>Available at https://www.gov.uk/government/collections/mhra-guidance-on-coronavirus-covid-19#vaccines-and-vaccine-safety (Accessed 14</w:t>
      </w:r>
      <w:r w:rsidRPr="00B2053C">
        <w:rPr>
          <w:rFonts w:ascii="Times New Roman" w:hAnsi="Times New Roman" w:cs="Times New Roman"/>
          <w:sz w:val="24"/>
          <w:szCs w:val="24"/>
          <w:vertAlign w:val="superscript"/>
        </w:rPr>
        <w:t>th</w:t>
      </w:r>
      <w:r w:rsidRPr="00B2053C">
        <w:rPr>
          <w:rFonts w:ascii="Times New Roman" w:hAnsi="Times New Roman" w:cs="Times New Roman"/>
          <w:sz w:val="24"/>
          <w:szCs w:val="24"/>
        </w:rPr>
        <w:t xml:space="preserve"> April 2021).</w:t>
      </w:r>
    </w:p>
    <w:p w14:paraId="643AFC27"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Murray, J. (2020) Covid vaccine: </w:t>
      </w:r>
      <w:r w:rsidRPr="00B2053C">
        <w:rPr>
          <w:rFonts w:ascii="Times New Roman" w:hAnsi="Times New Roman" w:cs="Times New Roman"/>
          <w:i/>
          <w:iCs/>
          <w:sz w:val="24"/>
          <w:szCs w:val="24"/>
        </w:rPr>
        <w:t xml:space="preserve">UK woman becomes first in world to receive Pfizer jab. </w:t>
      </w:r>
      <w:r w:rsidRPr="00B2053C">
        <w:rPr>
          <w:rFonts w:ascii="Times New Roman" w:hAnsi="Times New Roman" w:cs="Times New Roman"/>
          <w:sz w:val="24"/>
          <w:szCs w:val="24"/>
        </w:rPr>
        <w:t>Available at https://www.theguardian.com/world/2020/dec/08/coventry-woman-90-first-patient-to-receive-covid-vaccine-in-nhs-campaign (Accessed 14th April 2021).</w:t>
      </w:r>
    </w:p>
    <w:p w14:paraId="45E8408E"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National Institutes of Health (2021) </w:t>
      </w:r>
      <w:r w:rsidRPr="00B2053C">
        <w:rPr>
          <w:rFonts w:ascii="Times New Roman" w:hAnsi="Times New Roman" w:cs="Times New Roman"/>
          <w:i/>
          <w:iCs/>
          <w:sz w:val="24"/>
          <w:szCs w:val="24"/>
        </w:rPr>
        <w:t xml:space="preserve">COVID-19 Vaccine Development: Behind the Scenes. </w:t>
      </w:r>
      <w:r w:rsidRPr="00B2053C">
        <w:rPr>
          <w:rFonts w:ascii="Times New Roman" w:hAnsi="Times New Roman" w:cs="Times New Roman"/>
          <w:sz w:val="24"/>
          <w:szCs w:val="24"/>
        </w:rPr>
        <w:t>Available at https://covid19.nih.gov/research-highlights/vaccine-development (Accessed 14th April 2021).</w:t>
      </w:r>
    </w:p>
    <w:p w14:paraId="7A016000"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sz w:val="24"/>
          <w:szCs w:val="24"/>
          <w:lang w:eastAsia="en-GB"/>
        </w:rPr>
        <w:t xml:space="preserve">Office for National Statistics (2020) </w:t>
      </w:r>
      <w:r w:rsidRPr="00B2053C">
        <w:rPr>
          <w:rFonts w:ascii="Times New Roman" w:hAnsi="Times New Roman" w:cs="Times New Roman"/>
          <w:i/>
          <w:iCs/>
          <w:sz w:val="24"/>
          <w:szCs w:val="24"/>
          <w:lang w:eastAsia="en-GB"/>
        </w:rPr>
        <w:t xml:space="preserve">Coronavirus (COVID-19) related deaths by ethnic group, England and Wales: 2 March 2020 to 15 May 2020. </w:t>
      </w:r>
      <w:r w:rsidRPr="00B2053C">
        <w:rPr>
          <w:rFonts w:ascii="Times New Roman" w:hAnsi="Times New Roman" w:cs="Times New Roman"/>
          <w:sz w:val="24"/>
          <w:szCs w:val="24"/>
          <w:lang w:eastAsia="en-GB"/>
        </w:rPr>
        <w:t>Available at https://www.ons.gov.uk/peoplepopulationandcommunity/birthsdeathsandmarriages/deaths/articles/coronaviruscovid19relateddeathsbyethnicgroupenglandandwales/2march2020to15may2020 (Accessed 10th March 2021).</w:t>
      </w:r>
    </w:p>
    <w:p w14:paraId="21CCC6BB"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pacing w:val="-7"/>
          <w:sz w:val="24"/>
          <w:szCs w:val="24"/>
        </w:rPr>
        <w:t>Pak, A., Adegboye, O. A., Adekunle, A., Rahman, K. M., McBryde, E. S. and Eisen, D. P. (2020) ‘</w:t>
      </w:r>
      <w:r w:rsidRPr="00B2053C">
        <w:rPr>
          <w:rFonts w:ascii="Times New Roman" w:hAnsi="Times New Roman" w:cs="Times New Roman"/>
          <w:sz w:val="24"/>
          <w:szCs w:val="24"/>
        </w:rPr>
        <w:t xml:space="preserve">Economic Consequences of the COVID-19 Outbreak: the Need for Epidemic Preparedness’, </w:t>
      </w:r>
      <w:r w:rsidRPr="00B2053C">
        <w:rPr>
          <w:rFonts w:ascii="Times New Roman" w:hAnsi="Times New Roman" w:cs="Times New Roman"/>
          <w:i/>
          <w:iCs/>
          <w:sz w:val="24"/>
          <w:szCs w:val="24"/>
        </w:rPr>
        <w:t xml:space="preserve">Frontiers in Public Health, </w:t>
      </w:r>
      <w:r w:rsidRPr="00B2053C">
        <w:rPr>
          <w:rFonts w:ascii="Times New Roman" w:hAnsi="Times New Roman" w:cs="Times New Roman"/>
          <w:sz w:val="24"/>
          <w:szCs w:val="24"/>
        </w:rPr>
        <w:t>8, pp 241.</w:t>
      </w:r>
    </w:p>
    <w:p w14:paraId="47F0A89C"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Pharmaphorum (2021) </w:t>
      </w:r>
      <w:r w:rsidRPr="00B2053C">
        <w:rPr>
          <w:rFonts w:ascii="Times New Roman" w:hAnsi="Times New Roman" w:cs="Times New Roman"/>
          <w:i/>
          <w:iCs/>
          <w:sz w:val="24"/>
          <w:szCs w:val="24"/>
        </w:rPr>
        <w:t xml:space="preserve">A History of AstraZeneca. </w:t>
      </w:r>
      <w:r w:rsidRPr="00B2053C">
        <w:rPr>
          <w:rFonts w:ascii="Times New Roman" w:hAnsi="Times New Roman" w:cs="Times New Roman"/>
          <w:sz w:val="24"/>
          <w:szCs w:val="24"/>
        </w:rPr>
        <w:t>Available at https://pharmaphorum.com/views-and-analysis/a_history_of-_astrazeneca/ (Accessed 14</w:t>
      </w:r>
      <w:r w:rsidRPr="00B2053C">
        <w:rPr>
          <w:rFonts w:ascii="Times New Roman" w:hAnsi="Times New Roman" w:cs="Times New Roman"/>
          <w:sz w:val="24"/>
          <w:szCs w:val="24"/>
          <w:vertAlign w:val="superscript"/>
        </w:rPr>
        <w:t>th</w:t>
      </w:r>
      <w:r w:rsidRPr="00B2053C">
        <w:rPr>
          <w:rFonts w:ascii="Times New Roman" w:hAnsi="Times New Roman" w:cs="Times New Roman"/>
          <w:sz w:val="24"/>
          <w:szCs w:val="24"/>
        </w:rPr>
        <w:t xml:space="preserve"> April 2021).</w:t>
      </w:r>
    </w:p>
    <w:p w14:paraId="768136BF" w14:textId="77777777" w:rsidR="002A195F" w:rsidRPr="00B2053C" w:rsidRDefault="002A195F" w:rsidP="002A195F">
      <w:pPr>
        <w:rPr>
          <w:rStyle w:val="Emphasis"/>
          <w:rFonts w:ascii="Times New Roman" w:hAnsi="Times New Roman" w:cs="Times New Roman"/>
          <w:i w:val="0"/>
          <w:iCs w:val="0"/>
          <w:sz w:val="24"/>
          <w:szCs w:val="24"/>
        </w:rPr>
      </w:pPr>
      <w:r w:rsidRPr="00B2053C">
        <w:rPr>
          <w:rStyle w:val="Emphasis"/>
          <w:rFonts w:ascii="Times New Roman" w:hAnsi="Times New Roman" w:cs="Times New Roman"/>
          <w:sz w:val="24"/>
          <w:szCs w:val="24"/>
        </w:rPr>
        <w:t>Plotkin, S. A., Orenstein, W. A. and Offit, P. A. (2008) Vaccines. 6</w:t>
      </w:r>
      <w:r w:rsidRPr="00B2053C">
        <w:rPr>
          <w:rStyle w:val="Emphasis"/>
          <w:rFonts w:ascii="Times New Roman" w:hAnsi="Times New Roman" w:cs="Times New Roman"/>
          <w:sz w:val="24"/>
          <w:szCs w:val="24"/>
          <w:vertAlign w:val="superscript"/>
        </w:rPr>
        <w:t>th</w:t>
      </w:r>
      <w:r w:rsidRPr="00B2053C">
        <w:rPr>
          <w:rStyle w:val="Emphasis"/>
          <w:rFonts w:ascii="Times New Roman" w:hAnsi="Times New Roman" w:cs="Times New Roman"/>
          <w:sz w:val="24"/>
          <w:szCs w:val="24"/>
        </w:rPr>
        <w:t xml:space="preserve"> Edn. Philadelphia: Elsevier Inc.</w:t>
      </w:r>
    </w:p>
    <w:p w14:paraId="561E2191" w14:textId="77777777" w:rsidR="002A195F" w:rsidRPr="00B2053C" w:rsidRDefault="002A195F" w:rsidP="002A195F">
      <w:pPr>
        <w:rPr>
          <w:rFonts w:ascii="Times New Roman" w:hAnsi="Times New Roman" w:cs="Times New Roman"/>
          <w:sz w:val="24"/>
          <w:szCs w:val="24"/>
          <w:lang w:eastAsia="en-GB"/>
        </w:rPr>
      </w:pPr>
      <w:r w:rsidRPr="00B2053C">
        <w:rPr>
          <w:rFonts w:ascii="Times New Roman" w:hAnsi="Times New Roman" w:cs="Times New Roman"/>
          <w:sz w:val="24"/>
          <w:szCs w:val="24"/>
          <w:lang w:eastAsia="en-GB"/>
        </w:rPr>
        <w:t xml:space="preserve">Qiu, W., Rutherford, S., Mao, A. and Chu, C. (2017) ‘The Pandemic and its Impacts’, </w:t>
      </w:r>
      <w:r w:rsidRPr="00B2053C">
        <w:rPr>
          <w:rFonts w:ascii="Times New Roman" w:hAnsi="Times New Roman" w:cs="Times New Roman"/>
          <w:i/>
          <w:iCs/>
          <w:sz w:val="24"/>
          <w:szCs w:val="24"/>
          <w:lang w:eastAsia="en-GB"/>
        </w:rPr>
        <w:t xml:space="preserve">Health, Culture and Society, </w:t>
      </w:r>
      <w:r w:rsidRPr="00B2053C">
        <w:rPr>
          <w:rFonts w:ascii="Times New Roman" w:hAnsi="Times New Roman" w:cs="Times New Roman"/>
          <w:sz w:val="24"/>
          <w:szCs w:val="24"/>
          <w:lang w:eastAsia="en-GB"/>
        </w:rPr>
        <w:t>221.</w:t>
      </w:r>
    </w:p>
    <w:p w14:paraId="5CFA8BF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Razai, M. S., Osama, T. and McKechnie, D. G. J. (2021) ‘Covid-19 vaccine hesitancy among ethnic minority groups’, </w:t>
      </w:r>
      <w:r w:rsidRPr="00B2053C">
        <w:rPr>
          <w:rFonts w:ascii="Times New Roman" w:hAnsi="Times New Roman" w:cs="Times New Roman"/>
          <w:i/>
          <w:iCs/>
          <w:sz w:val="24"/>
          <w:szCs w:val="24"/>
        </w:rPr>
        <w:t xml:space="preserve">BMJ, </w:t>
      </w:r>
      <w:r w:rsidRPr="00B2053C">
        <w:rPr>
          <w:rFonts w:ascii="Times New Roman" w:hAnsi="Times New Roman" w:cs="Times New Roman"/>
          <w:sz w:val="24"/>
          <w:szCs w:val="24"/>
        </w:rPr>
        <w:t>372.</w:t>
      </w:r>
    </w:p>
    <w:p w14:paraId="12D89033"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t>Roychoudhury, S., Das, A., Sengupta, P., Dutta, S., Roychoudhury, S., Choudhury, A. P., Ahmed, A. B. F., Bhattacharjee, S. and Slama, P. (2020) </w:t>
      </w:r>
      <w:hyperlink r:id="rId6" w:history="1">
        <w:r w:rsidRPr="00B2053C">
          <w:rPr>
            <w:rStyle w:val="Hyperlink"/>
            <w:rFonts w:ascii="Times New Roman" w:hAnsi="Times New Roman" w:cs="Times New Roman"/>
            <w:color w:val="auto"/>
            <w:sz w:val="24"/>
            <w:szCs w:val="24"/>
            <w:u w:val="none"/>
            <w:shd w:val="clear" w:color="auto" w:fill="FFFFFF"/>
          </w:rPr>
          <w:t>‘Viral Pandemics of the Last Four Decades: Pathophysiology, Health Impacts and Perspectives</w:t>
        </w:r>
      </w:hyperlink>
      <w:r w:rsidRPr="00B2053C">
        <w:rPr>
          <w:rFonts w:ascii="Times New Roman" w:hAnsi="Times New Roman" w:cs="Times New Roman"/>
          <w:sz w:val="24"/>
          <w:szCs w:val="24"/>
        </w:rPr>
        <w:t>’,</w:t>
      </w:r>
      <w:r w:rsidRPr="00B2053C">
        <w:rPr>
          <w:rFonts w:ascii="Times New Roman" w:hAnsi="Times New Roman" w:cs="Times New Roman"/>
          <w:sz w:val="24"/>
          <w:szCs w:val="24"/>
          <w:shd w:val="clear" w:color="auto" w:fill="FFFFFF"/>
        </w:rPr>
        <w:t> </w:t>
      </w:r>
      <w:r w:rsidRPr="00B2053C">
        <w:rPr>
          <w:rFonts w:ascii="Times New Roman" w:hAnsi="Times New Roman" w:cs="Times New Roman"/>
          <w:i/>
          <w:iCs/>
          <w:sz w:val="24"/>
          <w:szCs w:val="24"/>
          <w:shd w:val="clear" w:color="auto" w:fill="FFFFFF"/>
        </w:rPr>
        <w:t>International Journal of Environmental Research and Public Health</w:t>
      </w:r>
      <w:r w:rsidRPr="00B2053C">
        <w:rPr>
          <w:rFonts w:ascii="Times New Roman" w:hAnsi="Times New Roman" w:cs="Times New Roman"/>
          <w:sz w:val="24"/>
          <w:szCs w:val="24"/>
          <w:shd w:val="clear" w:color="auto" w:fill="FFFFFF"/>
        </w:rPr>
        <w:t>. 17(24), pp 9411.</w:t>
      </w:r>
    </w:p>
    <w:p w14:paraId="1920A59C"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United Kingdom Government (2021**) </w:t>
      </w:r>
      <w:r w:rsidRPr="00B2053C">
        <w:rPr>
          <w:rFonts w:ascii="Times New Roman" w:hAnsi="Times New Roman" w:cs="Times New Roman"/>
          <w:i/>
          <w:iCs/>
          <w:sz w:val="24"/>
          <w:szCs w:val="24"/>
        </w:rPr>
        <w:t xml:space="preserve">Factors influencing COVID-19 vaccine uptake among minority ethnic groups, 17 December 2020. </w:t>
      </w:r>
      <w:r w:rsidRPr="00B2053C">
        <w:rPr>
          <w:rFonts w:ascii="Times New Roman" w:hAnsi="Times New Roman" w:cs="Times New Roman"/>
          <w:sz w:val="24"/>
          <w:szCs w:val="24"/>
        </w:rPr>
        <w:t>Available at https://assets.publishing.service.gov.uk/government/uploads/system/uploads/attachment_data/file/952716/s0979-factors-influencing-vaccine-uptake-minority-ethnic-groups.pdf (Accessed 10th March 2021).</w:t>
      </w:r>
    </w:p>
    <w:p w14:paraId="147E042D" w14:textId="77777777" w:rsidR="002A195F" w:rsidRPr="00B2053C" w:rsidRDefault="002A195F" w:rsidP="002A195F">
      <w:pPr>
        <w:rPr>
          <w:rFonts w:ascii="Times New Roman" w:hAnsi="Times New Roman" w:cs="Times New Roman"/>
          <w:sz w:val="24"/>
          <w:szCs w:val="24"/>
          <w:shd w:val="clear" w:color="auto" w:fill="FFFFFF"/>
        </w:rPr>
      </w:pPr>
      <w:r w:rsidRPr="00B2053C">
        <w:rPr>
          <w:rFonts w:ascii="Times New Roman" w:hAnsi="Times New Roman" w:cs="Times New Roman"/>
          <w:sz w:val="24"/>
          <w:szCs w:val="24"/>
          <w:shd w:val="clear" w:color="auto" w:fill="FFFFFF"/>
        </w:rPr>
        <w:lastRenderedPageBreak/>
        <w:t xml:space="preserve">United Kingdom Government (2021*) </w:t>
      </w:r>
      <w:r w:rsidRPr="00B2053C">
        <w:rPr>
          <w:rFonts w:ascii="Times New Roman" w:hAnsi="Times New Roman" w:cs="Times New Roman"/>
          <w:i/>
          <w:iCs/>
          <w:sz w:val="24"/>
          <w:szCs w:val="24"/>
          <w:shd w:val="clear" w:color="auto" w:fill="FFFFFF"/>
        </w:rPr>
        <w:t xml:space="preserve">Information for UK recipients on COVID 19 Vaccine Astrazeneca. </w:t>
      </w:r>
      <w:r w:rsidRPr="00B2053C">
        <w:rPr>
          <w:rFonts w:ascii="Times New Roman" w:hAnsi="Times New Roman" w:cs="Times New Roman"/>
          <w:sz w:val="24"/>
          <w:szCs w:val="24"/>
          <w:shd w:val="clear" w:color="auto" w:fill="FFFFFF"/>
        </w:rPr>
        <w:t>Available at https://www.gov.uk/government/publications/regulatory-approval-of-covid-19-vaccine-astrazeneca/information-for-uk-recipients-on-covid-19-vaccine-astrazeneca (Aceessed 10th March 2021).</w:t>
      </w:r>
    </w:p>
    <w:p w14:paraId="4172F62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United Kingdom Government (2021) </w:t>
      </w:r>
      <w:r w:rsidRPr="00B2053C">
        <w:rPr>
          <w:rFonts w:ascii="Times New Roman" w:hAnsi="Times New Roman" w:cs="Times New Roman"/>
          <w:i/>
          <w:iCs/>
          <w:sz w:val="24"/>
          <w:szCs w:val="24"/>
        </w:rPr>
        <w:t xml:space="preserve">NHS Test and Trace. </w:t>
      </w:r>
      <w:r w:rsidRPr="00B2053C">
        <w:rPr>
          <w:rFonts w:ascii="Times New Roman" w:hAnsi="Times New Roman" w:cs="Times New Roman"/>
          <w:sz w:val="24"/>
          <w:szCs w:val="24"/>
        </w:rPr>
        <w:t>Available at https://www.gov.uk/guidance/nhs-test-and-trace-how-it-works#how-nhs-test-and-trace-works (Accessed 14</w:t>
      </w:r>
      <w:r w:rsidRPr="00B2053C">
        <w:rPr>
          <w:rFonts w:ascii="Times New Roman" w:hAnsi="Times New Roman" w:cs="Times New Roman"/>
          <w:sz w:val="24"/>
          <w:szCs w:val="24"/>
          <w:vertAlign w:val="superscript"/>
        </w:rPr>
        <w:t>th</w:t>
      </w:r>
      <w:r w:rsidRPr="00B2053C">
        <w:rPr>
          <w:rFonts w:ascii="Times New Roman" w:hAnsi="Times New Roman" w:cs="Times New Roman"/>
          <w:sz w:val="24"/>
          <w:szCs w:val="24"/>
        </w:rPr>
        <w:t xml:space="preserve"> April 2021).</w:t>
      </w:r>
    </w:p>
    <w:p w14:paraId="725A4521" w14:textId="77777777" w:rsidR="002A195F" w:rsidRPr="00B2053C" w:rsidRDefault="002A195F" w:rsidP="002A195F">
      <w:pPr>
        <w:rPr>
          <w:rFonts w:ascii="Times New Roman" w:hAnsi="Times New Roman" w:cs="Times New Roman"/>
          <w:spacing w:val="-5"/>
          <w:sz w:val="24"/>
          <w:szCs w:val="24"/>
        </w:rPr>
      </w:pPr>
      <w:r w:rsidRPr="00B2053C">
        <w:rPr>
          <w:rFonts w:ascii="Times New Roman" w:hAnsi="Times New Roman" w:cs="Times New Roman"/>
          <w:sz w:val="24"/>
          <w:szCs w:val="24"/>
        </w:rPr>
        <w:t>Wickware, C. (2021) ‘</w:t>
      </w:r>
      <w:r w:rsidRPr="00B2053C">
        <w:rPr>
          <w:rFonts w:ascii="Times New Roman" w:hAnsi="Times New Roman" w:cs="Times New Roman"/>
          <w:spacing w:val="-5"/>
          <w:sz w:val="24"/>
          <w:szCs w:val="24"/>
        </w:rPr>
        <w:t xml:space="preserve">Everything you need to know about the UK’s COVID-19 vaccination programme’, the </w:t>
      </w:r>
      <w:r w:rsidRPr="00B2053C">
        <w:rPr>
          <w:rFonts w:ascii="Times New Roman" w:hAnsi="Times New Roman" w:cs="Times New Roman"/>
          <w:i/>
          <w:iCs/>
          <w:spacing w:val="-5"/>
          <w:sz w:val="24"/>
          <w:szCs w:val="24"/>
        </w:rPr>
        <w:t xml:space="preserve">Pharmaceutical Journal, </w:t>
      </w:r>
      <w:r w:rsidRPr="00B2053C">
        <w:rPr>
          <w:rFonts w:ascii="Times New Roman" w:hAnsi="Times New Roman" w:cs="Times New Roman"/>
          <w:spacing w:val="-5"/>
          <w:sz w:val="24"/>
          <w:szCs w:val="24"/>
        </w:rPr>
        <w:t>306(7945).</w:t>
      </w:r>
    </w:p>
    <w:p w14:paraId="0C1AF2B6"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Wilson, J. (2021) ‘Infection prevention and control in the COVID-19 pandemic: what have we learnt?’, </w:t>
      </w:r>
      <w:r w:rsidRPr="00B2053C">
        <w:rPr>
          <w:rFonts w:ascii="Times New Roman" w:hAnsi="Times New Roman" w:cs="Times New Roman"/>
          <w:i/>
          <w:iCs/>
          <w:sz w:val="24"/>
          <w:szCs w:val="24"/>
        </w:rPr>
        <w:t xml:space="preserve">Journal of Infection Prevention, </w:t>
      </w:r>
      <w:r w:rsidRPr="00B2053C">
        <w:rPr>
          <w:rFonts w:ascii="Times New Roman" w:hAnsi="Times New Roman" w:cs="Times New Roman"/>
          <w:sz w:val="24"/>
          <w:szCs w:val="24"/>
        </w:rPr>
        <w:t>22(1).</w:t>
      </w:r>
    </w:p>
    <w:p w14:paraId="00DDDD01" w14:textId="77777777" w:rsidR="002A195F" w:rsidRPr="00B2053C" w:rsidRDefault="002A195F" w:rsidP="002A195F">
      <w:pPr>
        <w:rPr>
          <w:rFonts w:ascii="Times New Roman" w:hAnsi="Times New Roman" w:cs="Times New Roman"/>
          <w:i/>
          <w:iCs/>
          <w:sz w:val="24"/>
          <w:szCs w:val="24"/>
          <w:lang w:eastAsia="en-GB"/>
        </w:rPr>
      </w:pPr>
      <w:bookmarkStart w:id="3" w:name="_Hlk69221502"/>
      <w:r w:rsidRPr="00B2053C">
        <w:rPr>
          <w:rFonts w:ascii="Times New Roman" w:hAnsi="Times New Roman" w:cs="Times New Roman"/>
          <w:sz w:val="24"/>
          <w:szCs w:val="24"/>
          <w:lang w:eastAsia="en-GB"/>
        </w:rPr>
        <w:t>Wise, J. (2021) ‘</w:t>
      </w:r>
      <w:r w:rsidRPr="00B2053C">
        <w:rPr>
          <w:rFonts w:ascii="Times New Roman" w:hAnsi="Times New Roman" w:cs="Times New Roman"/>
          <w:sz w:val="24"/>
          <w:szCs w:val="24"/>
        </w:rPr>
        <w:t xml:space="preserve">Covid-19: New data on Oxford AstraZeneca vaccine backs 12 week dosing interval’, </w:t>
      </w:r>
      <w:r w:rsidRPr="00B2053C">
        <w:rPr>
          <w:rFonts w:ascii="Times New Roman" w:hAnsi="Times New Roman" w:cs="Times New Roman"/>
          <w:i/>
          <w:iCs/>
          <w:sz w:val="24"/>
          <w:szCs w:val="24"/>
        </w:rPr>
        <w:t>the British Medical Journal.</w:t>
      </w:r>
    </w:p>
    <w:bookmarkEnd w:id="3"/>
    <w:p w14:paraId="5A741B45" w14:textId="77777777" w:rsidR="002A195F" w:rsidRPr="00B2053C" w:rsidRDefault="002A195F" w:rsidP="002A195F">
      <w:pPr>
        <w:rPr>
          <w:rFonts w:ascii="Times New Roman" w:hAnsi="Times New Roman" w:cs="Times New Roman"/>
          <w:spacing w:val="-5"/>
          <w:sz w:val="24"/>
          <w:szCs w:val="24"/>
        </w:rPr>
      </w:pPr>
      <w:r w:rsidRPr="00B2053C">
        <w:rPr>
          <w:rFonts w:ascii="Times New Roman" w:hAnsi="Times New Roman" w:cs="Times New Roman"/>
          <w:sz w:val="24"/>
          <w:szCs w:val="24"/>
        </w:rPr>
        <w:t xml:space="preserve">World Economic Forum (2020) </w:t>
      </w:r>
      <w:r w:rsidRPr="00B2053C">
        <w:rPr>
          <w:rFonts w:ascii="Times New Roman" w:hAnsi="Times New Roman" w:cs="Times New Roman"/>
          <w:i/>
          <w:iCs/>
          <w:spacing w:val="-5"/>
          <w:sz w:val="24"/>
          <w:szCs w:val="24"/>
        </w:rPr>
        <w:t xml:space="preserve">A brief history of vaccines and how they changed the world. </w:t>
      </w:r>
      <w:r w:rsidRPr="00B2053C">
        <w:rPr>
          <w:rFonts w:ascii="Times New Roman" w:hAnsi="Times New Roman" w:cs="Times New Roman"/>
          <w:spacing w:val="-5"/>
          <w:sz w:val="24"/>
          <w:szCs w:val="24"/>
        </w:rPr>
        <w:t xml:space="preserve">Available at </w:t>
      </w:r>
      <w:hyperlink r:id="rId7" w:history="1">
        <w:r w:rsidRPr="00B2053C">
          <w:rPr>
            <w:rStyle w:val="Hyperlink"/>
            <w:rFonts w:ascii="Times New Roman" w:hAnsi="Times New Roman" w:cs="Times New Roman"/>
            <w:color w:val="auto"/>
            <w:spacing w:val="-5"/>
            <w:sz w:val="24"/>
            <w:szCs w:val="24"/>
            <w:u w:val="none"/>
          </w:rPr>
          <w:t>https://www.weforum.org/agenda/2020/04/how-vaccines-changed-the-world/</w:t>
        </w:r>
      </w:hyperlink>
      <w:r w:rsidRPr="00B2053C">
        <w:rPr>
          <w:rFonts w:ascii="Times New Roman" w:hAnsi="Times New Roman" w:cs="Times New Roman"/>
          <w:spacing w:val="-5"/>
          <w:sz w:val="24"/>
          <w:szCs w:val="24"/>
        </w:rPr>
        <w:t xml:space="preserve"> (Accessed 10</w:t>
      </w:r>
      <w:r w:rsidRPr="00B2053C">
        <w:rPr>
          <w:rFonts w:ascii="Times New Roman" w:hAnsi="Times New Roman" w:cs="Times New Roman"/>
          <w:spacing w:val="-5"/>
          <w:sz w:val="24"/>
          <w:szCs w:val="24"/>
          <w:vertAlign w:val="superscript"/>
        </w:rPr>
        <w:t>th</w:t>
      </w:r>
      <w:r w:rsidRPr="00B2053C">
        <w:rPr>
          <w:rFonts w:ascii="Times New Roman" w:hAnsi="Times New Roman" w:cs="Times New Roman"/>
          <w:spacing w:val="-5"/>
          <w:sz w:val="24"/>
          <w:szCs w:val="24"/>
        </w:rPr>
        <w:t xml:space="preserve"> March 2021).</w:t>
      </w:r>
    </w:p>
    <w:p w14:paraId="334710D7"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World Health Organisation (2021) ‘</w:t>
      </w:r>
      <w:r w:rsidRPr="00B2053C">
        <w:rPr>
          <w:rFonts w:ascii="Times New Roman" w:hAnsi="Times New Roman" w:cs="Times New Roman"/>
          <w:i/>
          <w:iCs/>
          <w:sz w:val="24"/>
          <w:szCs w:val="24"/>
        </w:rPr>
        <w:t xml:space="preserve">The Oxford/AstraZeneca COVID-19 vaccine: what you need to know. </w:t>
      </w:r>
      <w:r w:rsidRPr="00B2053C">
        <w:rPr>
          <w:rFonts w:ascii="Times New Roman" w:hAnsi="Times New Roman" w:cs="Times New Roman"/>
          <w:sz w:val="24"/>
          <w:szCs w:val="24"/>
        </w:rPr>
        <w:t xml:space="preserve">Available at </w:t>
      </w:r>
      <w:hyperlink r:id="rId8" w:history="1">
        <w:r w:rsidRPr="00B2053C">
          <w:rPr>
            <w:rStyle w:val="Hyperlink"/>
            <w:rFonts w:ascii="Times New Roman" w:hAnsi="Times New Roman" w:cs="Times New Roman"/>
            <w:color w:val="auto"/>
            <w:sz w:val="24"/>
            <w:szCs w:val="24"/>
            <w:u w:val="none"/>
          </w:rPr>
          <w:t>https://www.who.int/news-room/feature-stories/detail/the-oxford-astrazeneca-covid-19-</w:t>
        </w:r>
      </w:hyperlink>
      <w:r w:rsidRPr="00B2053C">
        <w:rPr>
          <w:rFonts w:ascii="Times New Roman" w:hAnsi="Times New Roman" w:cs="Times New Roman"/>
          <w:sz w:val="24"/>
          <w:szCs w:val="24"/>
        </w:rPr>
        <w:t xml:space="preserve"> (Accessed 10th March 2021).</w:t>
      </w:r>
    </w:p>
    <w:p w14:paraId="485DE730"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World Health Organization (2010) </w:t>
      </w:r>
      <w:r w:rsidRPr="00B2053C">
        <w:rPr>
          <w:rFonts w:ascii="Times New Roman" w:hAnsi="Times New Roman" w:cs="Times New Roman"/>
          <w:i/>
          <w:iCs/>
          <w:sz w:val="24"/>
          <w:szCs w:val="24"/>
        </w:rPr>
        <w:t xml:space="preserve">What is a pandemic? </w:t>
      </w:r>
      <w:r w:rsidRPr="00B2053C">
        <w:rPr>
          <w:rFonts w:ascii="Times New Roman" w:hAnsi="Times New Roman" w:cs="Times New Roman"/>
          <w:sz w:val="24"/>
          <w:szCs w:val="24"/>
        </w:rPr>
        <w:t>Available at https://www.who.int/csr/disease/swineflu/frequently_asked_questions /pandemic/en/ (Accessed 13th April 2021).</w:t>
      </w:r>
    </w:p>
    <w:p w14:paraId="557B0988"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World Health Organization (2020) </w:t>
      </w:r>
      <w:r w:rsidRPr="00B2053C">
        <w:rPr>
          <w:rFonts w:ascii="Times New Roman" w:hAnsi="Times New Roman" w:cs="Times New Roman"/>
          <w:i/>
          <w:iCs/>
          <w:sz w:val="24"/>
          <w:szCs w:val="24"/>
        </w:rPr>
        <w:t xml:space="preserve">Ethical considerations to guide the use of digital proximity tracking technologies for COVID-19 contact tracing. </w:t>
      </w:r>
      <w:r w:rsidRPr="00B2053C">
        <w:rPr>
          <w:rFonts w:ascii="Times New Roman" w:hAnsi="Times New Roman" w:cs="Times New Roman"/>
          <w:sz w:val="24"/>
          <w:szCs w:val="24"/>
        </w:rPr>
        <w:t xml:space="preserve">Available at file:///C:/Users/NewUsername/Downloads/WHO-2019-nCoVs/WHO-2019-nCoV-Ethics_Contact_tracing_apps-2020.1-eng.pdf (Accessed 15th March 2021). </w:t>
      </w:r>
    </w:p>
    <w:p w14:paraId="6C29923A" w14:textId="77777777" w:rsidR="002A195F" w:rsidRPr="00B2053C" w:rsidRDefault="002A195F" w:rsidP="002A195F">
      <w:pPr>
        <w:rPr>
          <w:rFonts w:ascii="Times New Roman" w:hAnsi="Times New Roman" w:cs="Times New Roman"/>
          <w:sz w:val="24"/>
          <w:szCs w:val="24"/>
        </w:rPr>
      </w:pPr>
      <w:r w:rsidRPr="00B2053C">
        <w:rPr>
          <w:rFonts w:ascii="Times New Roman" w:hAnsi="Times New Roman" w:cs="Times New Roman"/>
          <w:sz w:val="24"/>
          <w:szCs w:val="24"/>
        </w:rPr>
        <w:t xml:space="preserve">World Health Organization (2020*) </w:t>
      </w:r>
      <w:r w:rsidRPr="00B2053C">
        <w:rPr>
          <w:rFonts w:ascii="Times New Roman" w:hAnsi="Times New Roman" w:cs="Times New Roman"/>
          <w:i/>
          <w:iCs/>
          <w:sz w:val="24"/>
          <w:szCs w:val="24"/>
        </w:rPr>
        <w:t xml:space="preserve">Ethics and COVID-19. </w:t>
      </w:r>
      <w:r w:rsidRPr="00B2053C">
        <w:rPr>
          <w:rFonts w:ascii="Times New Roman" w:hAnsi="Times New Roman" w:cs="Times New Roman"/>
          <w:sz w:val="24"/>
          <w:szCs w:val="24"/>
        </w:rPr>
        <w:t>Available at https://www.who.int/teams/health-ethics-governance/diseases/covid-19 (Accessed 15th March 2021).</w:t>
      </w:r>
    </w:p>
    <w:p w14:paraId="11DBA386" w14:textId="77777777" w:rsidR="002A195F" w:rsidRPr="00B2053C" w:rsidRDefault="002A195F" w:rsidP="002A195F">
      <w:pPr>
        <w:rPr>
          <w:rStyle w:val="sc-pazqv"/>
          <w:rFonts w:ascii="Times New Roman" w:hAnsi="Times New Roman" w:cs="Times New Roman"/>
          <w:sz w:val="24"/>
          <w:szCs w:val="24"/>
        </w:rPr>
      </w:pPr>
      <w:r w:rsidRPr="00B2053C">
        <w:rPr>
          <w:rStyle w:val="sc-pazqv"/>
          <w:rFonts w:ascii="Times New Roman" w:hAnsi="Times New Roman" w:cs="Times New Roman"/>
          <w:sz w:val="24"/>
          <w:szCs w:val="24"/>
        </w:rPr>
        <w:t xml:space="preserve">World Health Organization (2021) </w:t>
      </w:r>
      <w:r w:rsidRPr="00B2053C">
        <w:rPr>
          <w:rStyle w:val="sc-pazqv"/>
          <w:rFonts w:ascii="Times New Roman" w:hAnsi="Times New Roman" w:cs="Times New Roman"/>
          <w:i/>
          <w:iCs/>
          <w:sz w:val="24"/>
          <w:szCs w:val="24"/>
        </w:rPr>
        <w:t xml:space="preserve">WHO Coronavirus (COVID-19) Dashboard. </w:t>
      </w:r>
      <w:r w:rsidRPr="00B2053C">
        <w:rPr>
          <w:rStyle w:val="sc-pazqv"/>
          <w:rFonts w:ascii="Times New Roman" w:hAnsi="Times New Roman" w:cs="Times New Roman"/>
          <w:sz w:val="24"/>
          <w:szCs w:val="24"/>
        </w:rPr>
        <w:t>Available at https://covid19.who.int (Accessed 10</w:t>
      </w:r>
      <w:r w:rsidRPr="00B2053C">
        <w:rPr>
          <w:rStyle w:val="sc-pazqv"/>
          <w:rFonts w:ascii="Times New Roman" w:hAnsi="Times New Roman" w:cs="Times New Roman"/>
          <w:sz w:val="24"/>
          <w:szCs w:val="24"/>
          <w:vertAlign w:val="superscript"/>
        </w:rPr>
        <w:t>th</w:t>
      </w:r>
      <w:r w:rsidRPr="00B2053C">
        <w:rPr>
          <w:rStyle w:val="sc-pazqv"/>
          <w:rFonts w:ascii="Times New Roman" w:hAnsi="Times New Roman" w:cs="Times New Roman"/>
          <w:sz w:val="24"/>
          <w:szCs w:val="24"/>
        </w:rPr>
        <w:t xml:space="preserve"> March 2021).</w:t>
      </w:r>
    </w:p>
    <w:p w14:paraId="321D0740" w14:textId="77777777" w:rsidR="002A195F" w:rsidRDefault="002A195F" w:rsidP="002A195F">
      <w:pPr>
        <w:rPr>
          <w:rStyle w:val="sc-pazqv"/>
          <w:rFonts w:ascii="Times New Roman" w:hAnsi="Times New Roman" w:cs="Times New Roman"/>
          <w:sz w:val="24"/>
          <w:szCs w:val="24"/>
        </w:rPr>
      </w:pPr>
      <w:r w:rsidRPr="00B2053C">
        <w:rPr>
          <w:rStyle w:val="sc-pazqv"/>
          <w:rFonts w:ascii="Times New Roman" w:hAnsi="Times New Roman" w:cs="Times New Roman"/>
          <w:sz w:val="24"/>
          <w:szCs w:val="24"/>
        </w:rPr>
        <w:t xml:space="preserve">World Health Organization (2021*) </w:t>
      </w:r>
      <w:r w:rsidRPr="00B2053C">
        <w:rPr>
          <w:rStyle w:val="sc-pazqv"/>
          <w:rFonts w:ascii="Times New Roman" w:hAnsi="Times New Roman" w:cs="Times New Roman"/>
          <w:i/>
          <w:iCs/>
          <w:sz w:val="24"/>
          <w:szCs w:val="24"/>
        </w:rPr>
        <w:t xml:space="preserve">WHO Coronavirus (COVID-19) Dashboard. </w:t>
      </w:r>
      <w:r w:rsidRPr="00B2053C">
        <w:rPr>
          <w:rStyle w:val="sc-pazqv"/>
          <w:rFonts w:ascii="Times New Roman" w:hAnsi="Times New Roman" w:cs="Times New Roman"/>
          <w:sz w:val="24"/>
          <w:szCs w:val="24"/>
        </w:rPr>
        <w:t>Available at https://covid19.who.int (Accessed 14th April 2021).</w:t>
      </w:r>
    </w:p>
    <w:p w14:paraId="1EABE53D" w14:textId="77777777" w:rsidR="002A195F" w:rsidRDefault="002A195F" w:rsidP="002A195F">
      <w:pPr>
        <w:rPr>
          <w:rStyle w:val="sc-pazqv"/>
          <w:rFonts w:ascii="Times New Roman" w:hAnsi="Times New Roman" w:cs="Times New Roman"/>
          <w:sz w:val="24"/>
          <w:szCs w:val="24"/>
        </w:rPr>
      </w:pPr>
    </w:p>
    <w:p w14:paraId="43861779" w14:textId="77777777" w:rsidR="002A195F" w:rsidRDefault="002A195F" w:rsidP="002A195F">
      <w:pPr>
        <w:rPr>
          <w:rStyle w:val="sc-pazqv"/>
          <w:rFonts w:ascii="Times New Roman" w:hAnsi="Times New Roman" w:cs="Times New Roman"/>
          <w:sz w:val="24"/>
          <w:szCs w:val="24"/>
        </w:rPr>
      </w:pPr>
    </w:p>
    <w:p w14:paraId="0A3F4D49" w14:textId="77777777" w:rsidR="002A195F" w:rsidRDefault="002A195F" w:rsidP="002A195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Bibliography</w:t>
      </w:r>
    </w:p>
    <w:p w14:paraId="39849235" w14:textId="77777777" w:rsidR="002A195F" w:rsidRPr="00FD1315" w:rsidRDefault="002A195F" w:rsidP="002A195F">
      <w:pPr>
        <w:rPr>
          <w:rFonts w:ascii="Times New Roman" w:hAnsi="Times New Roman" w:cs="Times New Roman"/>
          <w:i/>
          <w:iCs/>
          <w:sz w:val="24"/>
          <w:szCs w:val="24"/>
          <w:shd w:val="clear" w:color="auto" w:fill="FFFFFF"/>
        </w:rPr>
      </w:pPr>
      <w:r w:rsidRPr="00FD1315">
        <w:rPr>
          <w:rFonts w:ascii="Times New Roman" w:hAnsi="Times New Roman" w:cs="Times New Roman"/>
          <w:sz w:val="24"/>
          <w:szCs w:val="24"/>
          <w:shd w:val="clear" w:color="auto" w:fill="FFFFFF"/>
        </w:rPr>
        <w:t>Davies, N. G. P., Barnard, R. C., Jarvis, C. I., Russell, T. W., Semple, M. G., Jit, M. et al (2020) ‘Association of tiered restrictions and a second lockdown with COVID-19 deaths and hospital admissions in England: a modelling study’</w:t>
      </w:r>
      <w:r w:rsidRPr="00FD1315">
        <w:rPr>
          <w:rFonts w:ascii="Times New Roman" w:hAnsi="Times New Roman" w:cs="Times New Roman"/>
          <w:i/>
          <w:iCs/>
          <w:sz w:val="24"/>
          <w:szCs w:val="24"/>
          <w:shd w:val="clear" w:color="auto" w:fill="FFFFFF"/>
        </w:rPr>
        <w:t>, The Lancet.</w:t>
      </w:r>
    </w:p>
    <w:p w14:paraId="2DE9C6EF" w14:textId="77777777" w:rsidR="002A195F" w:rsidRPr="00FD1315" w:rsidRDefault="002A195F" w:rsidP="002A195F">
      <w:pPr>
        <w:rPr>
          <w:rFonts w:ascii="Times New Roman" w:eastAsia="Times New Roman" w:hAnsi="Times New Roman" w:cs="Times New Roman"/>
          <w:sz w:val="24"/>
          <w:szCs w:val="24"/>
          <w:lang w:eastAsia="en-GB"/>
        </w:rPr>
      </w:pPr>
      <w:r w:rsidRPr="00FD1315">
        <w:rPr>
          <w:rFonts w:ascii="Times New Roman" w:eastAsia="Times New Roman" w:hAnsi="Times New Roman" w:cs="Times New Roman"/>
          <w:sz w:val="24"/>
          <w:szCs w:val="24"/>
          <w:lang w:eastAsia="en-GB"/>
        </w:rPr>
        <w:t xml:space="preserve">Deloria Knoll, M. and Wonodi, C. (2020) ‘Oxford-AstraZeneca COVID-19 Vaccine Efficacy’, </w:t>
      </w:r>
      <w:r w:rsidRPr="00FD1315">
        <w:rPr>
          <w:rFonts w:ascii="Times New Roman" w:eastAsia="Times New Roman" w:hAnsi="Times New Roman" w:cs="Times New Roman"/>
          <w:i/>
          <w:iCs/>
          <w:sz w:val="24"/>
          <w:szCs w:val="24"/>
          <w:lang w:eastAsia="en-GB"/>
        </w:rPr>
        <w:t xml:space="preserve">The Lancet, </w:t>
      </w:r>
      <w:r w:rsidRPr="00FD1315">
        <w:rPr>
          <w:rFonts w:ascii="Times New Roman" w:eastAsia="Times New Roman" w:hAnsi="Times New Roman" w:cs="Times New Roman"/>
          <w:sz w:val="24"/>
          <w:szCs w:val="24"/>
          <w:lang w:eastAsia="en-GB"/>
        </w:rPr>
        <w:t>397(10269), pp 72-74.</w:t>
      </w:r>
    </w:p>
    <w:p w14:paraId="7C8183D4" w14:textId="77777777" w:rsidR="002A195F" w:rsidRPr="004B7F4C" w:rsidRDefault="002A195F" w:rsidP="002A195F">
      <w:pPr>
        <w:rPr>
          <w:rFonts w:ascii="Times New Roman" w:hAnsi="Times New Roman" w:cs="Times New Roman"/>
          <w:sz w:val="24"/>
          <w:szCs w:val="24"/>
        </w:rPr>
      </w:pPr>
      <w:r w:rsidRPr="004B7F4C">
        <w:rPr>
          <w:rFonts w:ascii="Times New Roman" w:hAnsi="Times New Roman" w:cs="Times New Roman"/>
          <w:sz w:val="24"/>
          <w:szCs w:val="24"/>
        </w:rPr>
        <w:t xml:space="preserve">European Federation of Immunological Societies (2021) </w:t>
      </w:r>
      <w:r w:rsidRPr="004B7F4C">
        <w:rPr>
          <w:rFonts w:ascii="Times New Roman" w:hAnsi="Times New Roman" w:cs="Times New Roman"/>
          <w:i/>
          <w:iCs/>
          <w:sz w:val="24"/>
          <w:szCs w:val="24"/>
        </w:rPr>
        <w:t xml:space="preserve">COVID-19 Vaccines. </w:t>
      </w:r>
      <w:r w:rsidRPr="004B7F4C">
        <w:rPr>
          <w:rFonts w:ascii="Times New Roman" w:hAnsi="Times New Roman" w:cs="Times New Roman"/>
          <w:sz w:val="24"/>
          <w:szCs w:val="24"/>
        </w:rPr>
        <w:t xml:space="preserve"> Available at https://www.immunology.org/sites/default/files/EFIS_COVID19_vaccine_report_2021_FINAL.pdf (Accessed 14th April 2021).</w:t>
      </w:r>
    </w:p>
    <w:p w14:paraId="0FAB6763" w14:textId="77777777" w:rsidR="002A195F" w:rsidRPr="004B7F4C" w:rsidRDefault="002A195F" w:rsidP="002A195F">
      <w:pPr>
        <w:rPr>
          <w:rFonts w:ascii="Times New Roman" w:hAnsi="Times New Roman" w:cs="Times New Roman"/>
          <w:color w:val="333333"/>
          <w:sz w:val="24"/>
          <w:szCs w:val="24"/>
        </w:rPr>
      </w:pPr>
      <w:r w:rsidRPr="004B7F4C">
        <w:rPr>
          <w:rFonts w:ascii="Times New Roman" w:hAnsi="Times New Roman" w:cs="Times New Roman"/>
          <w:color w:val="121212"/>
          <w:sz w:val="24"/>
          <w:szCs w:val="24"/>
        </w:rPr>
        <w:t>Griffin, S. (2021) ‘</w:t>
      </w:r>
      <w:r w:rsidRPr="004B7F4C">
        <w:rPr>
          <w:rFonts w:ascii="Times New Roman" w:hAnsi="Times New Roman" w:cs="Times New Roman"/>
          <w:color w:val="333333"/>
          <w:sz w:val="24"/>
          <w:szCs w:val="24"/>
        </w:rPr>
        <w:t xml:space="preserve">Covid-19: AstraZeneca vaccine prevents 79% of symptomatic disease and 100% of severe disease, US study finds’, </w:t>
      </w:r>
      <w:r w:rsidRPr="004B7F4C">
        <w:rPr>
          <w:rFonts w:ascii="Times New Roman" w:hAnsi="Times New Roman" w:cs="Times New Roman"/>
          <w:i/>
          <w:iCs/>
          <w:color w:val="333333"/>
          <w:sz w:val="24"/>
          <w:szCs w:val="24"/>
        </w:rPr>
        <w:t xml:space="preserve">BMJ, </w:t>
      </w:r>
      <w:r w:rsidRPr="004B7F4C">
        <w:rPr>
          <w:rFonts w:ascii="Times New Roman" w:hAnsi="Times New Roman" w:cs="Times New Roman"/>
          <w:color w:val="333333"/>
          <w:sz w:val="24"/>
          <w:szCs w:val="24"/>
        </w:rPr>
        <w:t>372.</w:t>
      </w:r>
    </w:p>
    <w:p w14:paraId="3DA9EEBF" w14:textId="77777777" w:rsidR="002A195F" w:rsidRPr="00FD1315" w:rsidRDefault="002A195F" w:rsidP="002A195F">
      <w:pPr>
        <w:rPr>
          <w:rFonts w:ascii="Times New Roman" w:hAnsi="Times New Roman" w:cs="Times New Roman"/>
          <w:i/>
          <w:iCs/>
          <w:sz w:val="24"/>
          <w:szCs w:val="24"/>
        </w:rPr>
      </w:pPr>
      <w:r w:rsidRPr="00FD1315">
        <w:rPr>
          <w:rFonts w:ascii="Times New Roman" w:hAnsi="Times New Roman" w:cs="Times New Roman"/>
          <w:sz w:val="24"/>
          <w:szCs w:val="24"/>
        </w:rPr>
        <w:t xml:space="preserve">Hodgson, S. H., Mansatta, K., Mallett, G., Harris, V., Emary, K. R. W. and Pollard, A. J. (2020) ‘What defines an efficious COVID-19 vaccine? A review of the challenges assessing the clinical efficacy of vaccines against SARS-CoV-2’, </w:t>
      </w:r>
      <w:r w:rsidRPr="00FD1315">
        <w:rPr>
          <w:rFonts w:ascii="Times New Roman" w:hAnsi="Times New Roman" w:cs="Times New Roman"/>
          <w:i/>
          <w:iCs/>
          <w:sz w:val="24"/>
          <w:szCs w:val="24"/>
        </w:rPr>
        <w:t>The Lancet.</w:t>
      </w:r>
    </w:p>
    <w:p w14:paraId="3B38EE8D" w14:textId="77777777" w:rsidR="002A195F" w:rsidRPr="00FD1315" w:rsidRDefault="002A195F" w:rsidP="002A195F">
      <w:pPr>
        <w:rPr>
          <w:rFonts w:ascii="Times New Roman" w:hAnsi="Times New Roman" w:cs="Times New Roman"/>
          <w:sz w:val="24"/>
          <w:szCs w:val="24"/>
        </w:rPr>
      </w:pPr>
      <w:r w:rsidRPr="00FD1315">
        <w:rPr>
          <w:rFonts w:ascii="Times New Roman" w:hAnsi="Times New Roman" w:cs="Times New Roman"/>
          <w:sz w:val="24"/>
          <w:szCs w:val="24"/>
        </w:rPr>
        <w:t xml:space="preserve">Hristio, B. (2021) ‘Why did a German newspaper insist the Oxford AstraZeneca vaccine was inefficacious for older people—without evidence?’, </w:t>
      </w:r>
      <w:r w:rsidRPr="00FD1315">
        <w:rPr>
          <w:rFonts w:ascii="Times New Roman" w:hAnsi="Times New Roman" w:cs="Times New Roman"/>
          <w:i/>
          <w:iCs/>
          <w:sz w:val="24"/>
          <w:szCs w:val="24"/>
        </w:rPr>
        <w:t xml:space="preserve">British Medical Journal Online, </w:t>
      </w:r>
      <w:r w:rsidRPr="00FD1315">
        <w:rPr>
          <w:rFonts w:ascii="Times New Roman" w:hAnsi="Times New Roman" w:cs="Times New Roman"/>
          <w:sz w:val="24"/>
          <w:szCs w:val="24"/>
        </w:rPr>
        <w:t>372.</w:t>
      </w:r>
    </w:p>
    <w:p w14:paraId="122476E9" w14:textId="77777777" w:rsidR="002A195F" w:rsidRDefault="002A195F" w:rsidP="002A195F">
      <w:pPr>
        <w:rPr>
          <w:rFonts w:ascii="Times New Roman" w:hAnsi="Times New Roman" w:cs="Times New Roman"/>
          <w:sz w:val="24"/>
          <w:szCs w:val="24"/>
          <w:shd w:val="clear" w:color="auto" w:fill="FFFFFF"/>
        </w:rPr>
      </w:pPr>
      <w:r w:rsidRPr="00FD1315">
        <w:rPr>
          <w:rFonts w:ascii="Times New Roman" w:hAnsi="Times New Roman" w:cs="Times New Roman"/>
          <w:sz w:val="24"/>
          <w:szCs w:val="24"/>
          <w:shd w:val="clear" w:color="auto" w:fill="FFFFFF"/>
        </w:rPr>
        <w:t>Kelly, H. (2011) ‘The classical definition of a pandemic is not elusive’, Bulletin of the World Health Organization.</w:t>
      </w:r>
    </w:p>
    <w:p w14:paraId="1BF27A66" w14:textId="77777777" w:rsidR="002A195F" w:rsidRPr="00FD1315" w:rsidRDefault="002A195F" w:rsidP="002A195F">
      <w:pPr>
        <w:rPr>
          <w:rFonts w:ascii="Times New Roman" w:hAnsi="Times New Roman" w:cs="Times New Roman"/>
          <w:i/>
          <w:iCs/>
          <w:sz w:val="24"/>
          <w:szCs w:val="24"/>
        </w:rPr>
      </w:pPr>
      <w:r w:rsidRPr="00FD1315">
        <w:rPr>
          <w:rFonts w:ascii="Times New Roman" w:hAnsi="Times New Roman" w:cs="Times New Roman"/>
          <w:sz w:val="24"/>
          <w:szCs w:val="24"/>
        </w:rPr>
        <w:t xml:space="preserve">Lang, S., Loving, S., McCarthy, N. D., Ramsay, M. E., Salisbury, D. and Pollard, A. J. (2019) ‘Two centuries of immunisation in the UK (part 1)’, </w:t>
      </w:r>
      <w:r w:rsidRPr="00FD1315">
        <w:rPr>
          <w:rFonts w:ascii="Times New Roman" w:hAnsi="Times New Roman" w:cs="Times New Roman"/>
          <w:i/>
          <w:iCs/>
          <w:sz w:val="24"/>
          <w:szCs w:val="24"/>
        </w:rPr>
        <w:t>Department of Paediatrics.</w:t>
      </w:r>
    </w:p>
    <w:p w14:paraId="404E65E9" w14:textId="77777777" w:rsidR="002A195F" w:rsidRPr="00FD1315" w:rsidRDefault="002A195F" w:rsidP="002A195F">
      <w:pPr>
        <w:rPr>
          <w:rFonts w:ascii="Times New Roman" w:hAnsi="Times New Roman" w:cs="Times New Roman"/>
          <w:sz w:val="24"/>
          <w:szCs w:val="24"/>
        </w:rPr>
      </w:pPr>
      <w:r w:rsidRPr="00FD1315">
        <w:rPr>
          <w:rFonts w:ascii="Times New Roman" w:eastAsia="Times New Roman" w:hAnsi="Times New Roman" w:cs="Times New Roman"/>
          <w:sz w:val="24"/>
          <w:szCs w:val="24"/>
          <w:lang w:eastAsia="en-GB"/>
        </w:rPr>
        <w:t>Maier, B. F. and Brockman, D. (</w:t>
      </w:r>
      <w:r w:rsidRPr="00FD1315">
        <w:rPr>
          <w:rFonts w:ascii="Times New Roman" w:hAnsi="Times New Roman" w:cs="Times New Roman"/>
          <w:sz w:val="24"/>
          <w:szCs w:val="24"/>
        </w:rPr>
        <w:t xml:space="preserve">Effective containment explains subexponential growth in recent confirmed COVID-19 cases in China’, </w:t>
      </w:r>
      <w:r w:rsidRPr="00FD1315">
        <w:rPr>
          <w:rFonts w:ascii="Times New Roman" w:hAnsi="Times New Roman" w:cs="Times New Roman"/>
          <w:i/>
          <w:iCs/>
          <w:sz w:val="24"/>
          <w:szCs w:val="24"/>
        </w:rPr>
        <w:t xml:space="preserve">Science, </w:t>
      </w:r>
      <w:r w:rsidRPr="00FD1315">
        <w:rPr>
          <w:rFonts w:ascii="Times New Roman" w:hAnsi="Times New Roman" w:cs="Times New Roman"/>
          <w:sz w:val="24"/>
          <w:szCs w:val="24"/>
        </w:rPr>
        <w:t>368(6492), pp 742-746.</w:t>
      </w:r>
    </w:p>
    <w:p w14:paraId="1AA860BB" w14:textId="77777777" w:rsidR="002A195F" w:rsidRPr="00FD1315" w:rsidRDefault="002A195F" w:rsidP="002A195F">
      <w:pPr>
        <w:rPr>
          <w:rFonts w:ascii="Times New Roman" w:hAnsi="Times New Roman" w:cs="Times New Roman"/>
          <w:sz w:val="24"/>
          <w:szCs w:val="24"/>
        </w:rPr>
      </w:pPr>
      <w:r w:rsidRPr="00FD1315">
        <w:rPr>
          <w:rFonts w:ascii="Times New Roman" w:hAnsi="Times New Roman" w:cs="Times New Roman"/>
          <w:sz w:val="24"/>
          <w:szCs w:val="24"/>
        </w:rPr>
        <w:t xml:space="preserve">Medicines and Healthcare products Regulatory Services (2021) </w:t>
      </w:r>
      <w:r w:rsidRPr="00FD1315">
        <w:rPr>
          <w:rFonts w:ascii="Times New Roman" w:hAnsi="Times New Roman" w:cs="Times New Roman"/>
          <w:i/>
          <w:iCs/>
          <w:sz w:val="24"/>
          <w:szCs w:val="24"/>
        </w:rPr>
        <w:t xml:space="preserve">Information for Healthcare Professionals on COVID-19 Vaccine AstraZeneca. </w:t>
      </w:r>
      <w:r w:rsidRPr="00FD1315">
        <w:rPr>
          <w:rFonts w:ascii="Times New Roman" w:hAnsi="Times New Roman" w:cs="Times New Roman"/>
          <w:sz w:val="24"/>
          <w:szCs w:val="24"/>
        </w:rPr>
        <w:t>Available at https://www.gov.uk/government/publications/regulatory-approval-of-covid-19-vaccine-astrazeneca/information-for-healthcare-professionals-on-covid-19-vaccine-astrazeneca (Accessed 10th March 2021).</w:t>
      </w:r>
    </w:p>
    <w:p w14:paraId="4893AB8B" w14:textId="77777777" w:rsidR="002A195F" w:rsidRPr="00FD1315" w:rsidRDefault="002A195F" w:rsidP="002A195F">
      <w:pPr>
        <w:rPr>
          <w:rFonts w:ascii="Times New Roman" w:hAnsi="Times New Roman" w:cs="Times New Roman"/>
          <w:sz w:val="24"/>
          <w:szCs w:val="24"/>
          <w:shd w:val="clear" w:color="auto" w:fill="FFFFFF"/>
        </w:rPr>
      </w:pPr>
      <w:r w:rsidRPr="00FD1315">
        <w:rPr>
          <w:rFonts w:ascii="Times New Roman" w:hAnsi="Times New Roman" w:cs="Times New Roman"/>
          <w:sz w:val="24"/>
          <w:szCs w:val="24"/>
          <w:shd w:val="clear" w:color="auto" w:fill="FFFFFF"/>
        </w:rPr>
        <w:t xml:space="preserve">Merryn Voysey, P., Costa Clemens, S. A., Madhi, S. A., Weck, L. Y., Folegatti, P. M., Aley, P. K et al (2021) ‘Safety and efficacy of the ChAdOx1 nCov-19 vaccine (AZD1222) against SARS-CoV-2: an interim analysis of four randomised controlled trials in Brazil, South Africa, and the UK’,  </w:t>
      </w:r>
      <w:r w:rsidRPr="00FD1315">
        <w:rPr>
          <w:rFonts w:ascii="Times New Roman" w:hAnsi="Times New Roman" w:cs="Times New Roman"/>
          <w:i/>
          <w:iCs/>
          <w:sz w:val="24"/>
          <w:szCs w:val="24"/>
          <w:shd w:val="clear" w:color="auto" w:fill="FFFFFF"/>
        </w:rPr>
        <w:t xml:space="preserve">The Lancet, </w:t>
      </w:r>
      <w:r w:rsidRPr="00FD1315">
        <w:rPr>
          <w:rFonts w:ascii="Times New Roman" w:hAnsi="Times New Roman" w:cs="Times New Roman"/>
          <w:sz w:val="24"/>
          <w:szCs w:val="24"/>
          <w:shd w:val="clear" w:color="auto" w:fill="FFFFFF"/>
        </w:rPr>
        <w:t>397(10269), pp 99-111.</w:t>
      </w:r>
    </w:p>
    <w:p w14:paraId="6428C385" w14:textId="77777777" w:rsidR="002A195F" w:rsidRPr="00FD1315" w:rsidRDefault="002A195F" w:rsidP="002A195F">
      <w:pPr>
        <w:rPr>
          <w:rFonts w:ascii="Times New Roman" w:hAnsi="Times New Roman" w:cs="Times New Roman"/>
          <w:sz w:val="24"/>
          <w:szCs w:val="24"/>
        </w:rPr>
      </w:pPr>
      <w:r w:rsidRPr="00FD1315">
        <w:rPr>
          <w:rFonts w:ascii="Times New Roman" w:hAnsi="Times New Roman" w:cs="Times New Roman"/>
          <w:sz w:val="24"/>
          <w:szCs w:val="24"/>
        </w:rPr>
        <w:t xml:space="preserve">Morens, D. M., Folkers, G. K., and Fauci, A. S. (2009) ‘What Is a Pandemic?’, </w:t>
      </w:r>
      <w:r w:rsidRPr="00FD1315">
        <w:rPr>
          <w:rFonts w:ascii="Times New Roman" w:hAnsi="Times New Roman" w:cs="Times New Roman"/>
          <w:i/>
          <w:iCs/>
          <w:sz w:val="24"/>
          <w:szCs w:val="24"/>
        </w:rPr>
        <w:t xml:space="preserve">The Journal of Infectious Diseases, </w:t>
      </w:r>
      <w:r w:rsidRPr="00FD1315">
        <w:rPr>
          <w:rFonts w:ascii="Times New Roman" w:hAnsi="Times New Roman" w:cs="Times New Roman"/>
          <w:sz w:val="24"/>
          <w:szCs w:val="24"/>
        </w:rPr>
        <w:t>200(7), pp 1018-1021.</w:t>
      </w:r>
    </w:p>
    <w:p w14:paraId="0AE19EDC" w14:textId="77777777" w:rsidR="002A195F" w:rsidRPr="004B7F4C" w:rsidRDefault="002A195F" w:rsidP="002A195F">
      <w:pPr>
        <w:rPr>
          <w:rFonts w:ascii="Times New Roman" w:eastAsia="Times New Roman" w:hAnsi="Times New Roman" w:cs="Times New Roman"/>
          <w:sz w:val="24"/>
          <w:szCs w:val="24"/>
          <w:lang w:eastAsia="en-GB"/>
        </w:rPr>
      </w:pPr>
      <w:r w:rsidRPr="00FD1315">
        <w:rPr>
          <w:rFonts w:ascii="Times New Roman" w:eastAsia="Times New Roman" w:hAnsi="Times New Roman" w:cs="Times New Roman"/>
          <w:sz w:val="24"/>
          <w:szCs w:val="24"/>
          <w:lang w:eastAsia="en-GB"/>
        </w:rPr>
        <w:lastRenderedPageBreak/>
        <w:t xml:space="preserve">National Health Service (2021) </w:t>
      </w:r>
      <w:r w:rsidRPr="00FD1315">
        <w:rPr>
          <w:rFonts w:ascii="Times New Roman" w:eastAsia="Times New Roman" w:hAnsi="Times New Roman" w:cs="Times New Roman"/>
          <w:i/>
          <w:iCs/>
          <w:sz w:val="24"/>
          <w:szCs w:val="24"/>
          <w:lang w:eastAsia="en-GB"/>
        </w:rPr>
        <w:t>Coronavirus (COVID-19) vaccine</w:t>
      </w:r>
      <w:r>
        <w:rPr>
          <w:rFonts w:ascii="Times New Roman" w:eastAsia="Times New Roman" w:hAnsi="Times New Roman" w:cs="Times New Roman"/>
          <w:i/>
          <w:iCs/>
          <w:sz w:val="24"/>
          <w:szCs w:val="24"/>
          <w:lang w:eastAsia="en-GB"/>
        </w:rPr>
        <w:t>.</w:t>
      </w:r>
      <w:r w:rsidRPr="00367E89">
        <w:rPr>
          <w:rFonts w:ascii="Times New Roman" w:eastAsia="Times New Roman" w:hAnsi="Times New Roman" w:cs="Times New Roman"/>
          <w:sz w:val="24"/>
          <w:szCs w:val="24"/>
          <w:lang w:eastAsia="en-GB"/>
        </w:rPr>
        <w:t xml:space="preserve"> </w:t>
      </w:r>
      <w:r w:rsidRPr="004B7F4C">
        <w:rPr>
          <w:rFonts w:ascii="Times New Roman" w:eastAsia="Times New Roman" w:hAnsi="Times New Roman" w:cs="Times New Roman"/>
          <w:sz w:val="24"/>
          <w:szCs w:val="24"/>
          <w:lang w:eastAsia="en-GB"/>
        </w:rPr>
        <w:t>Available at https://www.nhs.uk/conditions/coronavirus-covid-19/coronavirus-vaccination/coronavirus-vaccine/ (Accessed 10</w:t>
      </w:r>
      <w:r w:rsidRPr="004B7F4C">
        <w:rPr>
          <w:rFonts w:ascii="Times New Roman" w:eastAsia="Times New Roman" w:hAnsi="Times New Roman" w:cs="Times New Roman"/>
          <w:sz w:val="24"/>
          <w:szCs w:val="24"/>
          <w:vertAlign w:val="superscript"/>
          <w:lang w:eastAsia="en-GB"/>
        </w:rPr>
        <w:t>th</w:t>
      </w:r>
      <w:r w:rsidRPr="004B7F4C">
        <w:rPr>
          <w:rFonts w:ascii="Times New Roman" w:eastAsia="Times New Roman" w:hAnsi="Times New Roman" w:cs="Times New Roman"/>
          <w:sz w:val="24"/>
          <w:szCs w:val="24"/>
          <w:lang w:eastAsia="en-GB"/>
        </w:rPr>
        <w:t xml:space="preserve"> March 2021).</w:t>
      </w:r>
    </w:p>
    <w:p w14:paraId="0C9813B9" w14:textId="77777777" w:rsidR="002A195F" w:rsidRPr="00FD1315" w:rsidRDefault="002A195F" w:rsidP="002A195F">
      <w:pPr>
        <w:rPr>
          <w:rFonts w:ascii="Times New Roman" w:hAnsi="Times New Roman" w:cs="Times New Roman"/>
          <w:sz w:val="24"/>
          <w:szCs w:val="24"/>
        </w:rPr>
      </w:pPr>
      <w:r w:rsidRPr="00FD1315">
        <w:rPr>
          <w:rFonts w:ascii="Times New Roman" w:eastAsia="Times New Roman" w:hAnsi="Times New Roman" w:cs="Times New Roman"/>
          <w:sz w:val="24"/>
          <w:szCs w:val="24"/>
          <w:lang w:eastAsia="en-GB"/>
        </w:rPr>
        <w:t>Office for National Statistics</w:t>
      </w:r>
      <w:r w:rsidRPr="00FD1315">
        <w:rPr>
          <w:rFonts w:ascii="Times New Roman" w:hAnsi="Times New Roman" w:cs="Times New Roman"/>
          <w:sz w:val="24"/>
          <w:szCs w:val="24"/>
        </w:rPr>
        <w:t xml:space="preserve"> (2021) </w:t>
      </w:r>
      <w:r w:rsidRPr="00FD1315">
        <w:rPr>
          <w:rFonts w:ascii="Times New Roman" w:hAnsi="Times New Roman" w:cs="Times New Roman"/>
          <w:i/>
          <w:iCs/>
          <w:sz w:val="24"/>
          <w:szCs w:val="24"/>
        </w:rPr>
        <w:t xml:space="preserve">Death registered weekly in England and Wales, provisional: Week ending 26 February 2021. </w:t>
      </w:r>
      <w:r w:rsidRPr="00FD1315">
        <w:rPr>
          <w:rFonts w:ascii="Times New Roman" w:hAnsi="Times New Roman" w:cs="Times New Roman"/>
          <w:sz w:val="24"/>
          <w:szCs w:val="24"/>
        </w:rPr>
        <w:t>Available at https://www.ons.gov.uk/peoplepopulationandcommunity/birthsdeathsandmarriages/deaths/bulletins/deathsregisteredweeklyinenglandandwalesprovisional/latest#deaths-registered-by-age-group (Accessed 10</w:t>
      </w:r>
      <w:r w:rsidRPr="00FD1315">
        <w:rPr>
          <w:rFonts w:ascii="Times New Roman" w:hAnsi="Times New Roman" w:cs="Times New Roman"/>
          <w:sz w:val="24"/>
          <w:szCs w:val="24"/>
          <w:vertAlign w:val="superscript"/>
        </w:rPr>
        <w:t>th</w:t>
      </w:r>
      <w:r w:rsidRPr="00FD1315">
        <w:rPr>
          <w:rFonts w:ascii="Times New Roman" w:hAnsi="Times New Roman" w:cs="Times New Roman"/>
          <w:sz w:val="24"/>
          <w:szCs w:val="24"/>
        </w:rPr>
        <w:t xml:space="preserve"> March 2021).</w:t>
      </w:r>
    </w:p>
    <w:p w14:paraId="413963B8" w14:textId="77777777" w:rsidR="002A195F" w:rsidRPr="00FD1315" w:rsidRDefault="002A195F" w:rsidP="002A195F">
      <w:pPr>
        <w:rPr>
          <w:rFonts w:ascii="Times New Roman" w:hAnsi="Times New Roman" w:cs="Times New Roman"/>
          <w:sz w:val="24"/>
          <w:szCs w:val="24"/>
          <w:shd w:val="clear" w:color="auto" w:fill="FCFCFC"/>
        </w:rPr>
      </w:pPr>
      <w:r w:rsidRPr="00FD1315">
        <w:rPr>
          <w:rFonts w:ascii="Times New Roman" w:hAnsi="Times New Roman" w:cs="Times New Roman"/>
          <w:sz w:val="24"/>
          <w:szCs w:val="24"/>
          <w:shd w:val="clear" w:color="auto" w:fill="FCFCFC"/>
        </w:rPr>
        <w:t>Pierre, J. (2020) ‘</w:t>
      </w:r>
      <w:r w:rsidRPr="00FD1315">
        <w:rPr>
          <w:rFonts w:ascii="Times New Roman" w:hAnsi="Times New Roman" w:cs="Times New Roman"/>
          <w:sz w:val="24"/>
          <w:szCs w:val="24"/>
        </w:rPr>
        <w:t xml:space="preserve">Nudges against pandemics: Sweden’s COVID-19 containment strategy in perspective’, </w:t>
      </w:r>
      <w:r w:rsidRPr="00FD1315">
        <w:rPr>
          <w:rFonts w:ascii="Times New Roman" w:hAnsi="Times New Roman" w:cs="Times New Roman"/>
          <w:i/>
          <w:iCs/>
          <w:sz w:val="24"/>
          <w:szCs w:val="24"/>
        </w:rPr>
        <w:t xml:space="preserve">Policy and Society, </w:t>
      </w:r>
      <w:r w:rsidRPr="00FD1315">
        <w:rPr>
          <w:rFonts w:ascii="Times New Roman" w:hAnsi="Times New Roman" w:cs="Times New Roman"/>
          <w:sz w:val="24"/>
          <w:szCs w:val="24"/>
        </w:rPr>
        <w:t>39(3), pp 478-493.</w:t>
      </w:r>
    </w:p>
    <w:p w14:paraId="51B35692" w14:textId="77777777" w:rsidR="002A195F" w:rsidRDefault="002A195F" w:rsidP="002A195F">
      <w:pPr>
        <w:rPr>
          <w:rFonts w:ascii="Times New Roman" w:eastAsia="Times New Roman" w:hAnsi="Times New Roman" w:cs="Times New Roman"/>
          <w:sz w:val="24"/>
          <w:szCs w:val="24"/>
          <w:lang w:eastAsia="en-GB"/>
        </w:rPr>
      </w:pPr>
      <w:r w:rsidRPr="00FD1315">
        <w:rPr>
          <w:rFonts w:ascii="Times New Roman" w:eastAsia="Times New Roman" w:hAnsi="Times New Roman" w:cs="Times New Roman"/>
          <w:sz w:val="24"/>
          <w:szCs w:val="24"/>
          <w:lang w:eastAsia="en-GB"/>
        </w:rPr>
        <w:t>Plotkin, S. (2014) ‘History of vaccination</w:t>
      </w:r>
      <w:r>
        <w:rPr>
          <w:rFonts w:ascii="Times New Roman" w:eastAsia="Times New Roman" w:hAnsi="Times New Roman" w:cs="Times New Roman"/>
          <w:sz w:val="24"/>
          <w:szCs w:val="24"/>
          <w:lang w:eastAsia="en-GB"/>
        </w:rPr>
        <w:t>’</w:t>
      </w:r>
      <w:r w:rsidRPr="00FD1315">
        <w:rPr>
          <w:rFonts w:ascii="Times New Roman" w:eastAsia="Times New Roman" w:hAnsi="Times New Roman" w:cs="Times New Roman"/>
          <w:sz w:val="24"/>
          <w:szCs w:val="24"/>
          <w:lang w:eastAsia="en-GB"/>
        </w:rPr>
        <w:t xml:space="preserve">, </w:t>
      </w:r>
      <w:r w:rsidRPr="00FD1315">
        <w:rPr>
          <w:rFonts w:ascii="Times New Roman" w:eastAsia="Times New Roman" w:hAnsi="Times New Roman" w:cs="Times New Roman"/>
          <w:i/>
          <w:iCs/>
          <w:sz w:val="24"/>
          <w:szCs w:val="24"/>
          <w:lang w:eastAsia="en-GB"/>
        </w:rPr>
        <w:t>Proce</w:t>
      </w:r>
      <w:r>
        <w:rPr>
          <w:rFonts w:ascii="Times New Roman" w:eastAsia="Times New Roman" w:hAnsi="Times New Roman" w:cs="Times New Roman"/>
          <w:i/>
          <w:iCs/>
          <w:sz w:val="24"/>
          <w:szCs w:val="24"/>
          <w:lang w:eastAsia="en-GB"/>
        </w:rPr>
        <w:t>e</w:t>
      </w:r>
      <w:r w:rsidRPr="00FD1315">
        <w:rPr>
          <w:rFonts w:ascii="Times New Roman" w:eastAsia="Times New Roman" w:hAnsi="Times New Roman" w:cs="Times New Roman"/>
          <w:i/>
          <w:iCs/>
          <w:sz w:val="24"/>
          <w:szCs w:val="24"/>
          <w:lang w:eastAsia="en-GB"/>
        </w:rPr>
        <w:t xml:space="preserve">dings of the National Academy of Sciences of the United States of America, </w:t>
      </w:r>
      <w:r w:rsidRPr="00FD1315">
        <w:rPr>
          <w:rFonts w:ascii="Times New Roman" w:eastAsia="Times New Roman" w:hAnsi="Times New Roman" w:cs="Times New Roman"/>
          <w:sz w:val="24"/>
          <w:szCs w:val="24"/>
          <w:lang w:eastAsia="en-GB"/>
        </w:rPr>
        <w:t>34, pp 12283-12287.</w:t>
      </w:r>
    </w:p>
    <w:p w14:paraId="680CF8E0" w14:textId="77777777" w:rsidR="002A195F" w:rsidRPr="00FD1315" w:rsidRDefault="002A195F" w:rsidP="002A195F">
      <w:pPr>
        <w:rPr>
          <w:rFonts w:ascii="Times New Roman" w:hAnsi="Times New Roman" w:cs="Times New Roman"/>
          <w:sz w:val="24"/>
          <w:szCs w:val="24"/>
        </w:rPr>
      </w:pPr>
      <w:r w:rsidRPr="00FD1315">
        <w:rPr>
          <w:rFonts w:ascii="Times New Roman" w:hAnsi="Times New Roman" w:cs="Times New Roman"/>
          <w:sz w:val="24"/>
          <w:szCs w:val="24"/>
        </w:rPr>
        <w:t xml:space="preserve">Raj, N., Dasgotra, A., Singh, V. K., Mondal, S., Sharma, A., Pandey, J. K. (2021) ‘A Novel Method of Mass Disinfection for the Prevention of Covid-19, International Journal of Current Research and Review’, </w:t>
      </w:r>
      <w:r w:rsidRPr="00FD1315">
        <w:rPr>
          <w:rFonts w:ascii="Times New Roman" w:hAnsi="Times New Roman" w:cs="Times New Roman"/>
          <w:i/>
          <w:iCs/>
          <w:sz w:val="24"/>
          <w:szCs w:val="24"/>
        </w:rPr>
        <w:t xml:space="preserve">International Journal of Current Research and Review, </w:t>
      </w:r>
      <w:r w:rsidRPr="00FD1315">
        <w:rPr>
          <w:rFonts w:ascii="Times New Roman" w:hAnsi="Times New Roman" w:cs="Times New Roman"/>
          <w:sz w:val="24"/>
          <w:szCs w:val="24"/>
        </w:rPr>
        <w:t>pp 29-32.</w:t>
      </w:r>
    </w:p>
    <w:p w14:paraId="54B4A169" w14:textId="77777777" w:rsidR="002A195F" w:rsidRPr="00FD1315" w:rsidRDefault="002A195F" w:rsidP="002A195F">
      <w:pPr>
        <w:rPr>
          <w:rFonts w:ascii="Times New Roman" w:hAnsi="Times New Roman" w:cs="Times New Roman"/>
          <w:i/>
          <w:iCs/>
          <w:spacing w:val="-7"/>
          <w:sz w:val="24"/>
          <w:szCs w:val="24"/>
        </w:rPr>
      </w:pPr>
      <w:r w:rsidRPr="00FD1315">
        <w:rPr>
          <w:rFonts w:ascii="Times New Roman" w:hAnsi="Times New Roman" w:cs="Times New Roman"/>
          <w:sz w:val="24"/>
          <w:szCs w:val="24"/>
          <w:lang w:eastAsia="en-GB"/>
        </w:rPr>
        <w:t>Thompson, R. N., Gilligan, C. A. and Cunniffe, N. J. (2020) ‘</w:t>
      </w:r>
      <w:r w:rsidRPr="00FD1315">
        <w:rPr>
          <w:rFonts w:ascii="Times New Roman" w:hAnsi="Times New Roman" w:cs="Times New Roman"/>
          <w:spacing w:val="-7"/>
          <w:sz w:val="24"/>
          <w:szCs w:val="24"/>
        </w:rPr>
        <w:t xml:space="preserve">When does a minor outbreak become a major epidemic? Linking the risk from invading pathogens to practical definitions of a major epidemic’, </w:t>
      </w:r>
      <w:r w:rsidRPr="00FD1315">
        <w:rPr>
          <w:rFonts w:ascii="Times New Roman" w:hAnsi="Times New Roman" w:cs="Times New Roman"/>
          <w:i/>
          <w:iCs/>
          <w:spacing w:val="-7"/>
          <w:sz w:val="24"/>
          <w:szCs w:val="24"/>
        </w:rPr>
        <w:t>Journal of the Royal Society Interface.</w:t>
      </w:r>
    </w:p>
    <w:p w14:paraId="30A11289" w14:textId="77777777" w:rsidR="002A195F" w:rsidRPr="00FD1315" w:rsidRDefault="002A195F" w:rsidP="002A195F">
      <w:pPr>
        <w:rPr>
          <w:rFonts w:ascii="Times New Roman" w:hAnsi="Times New Roman" w:cs="Times New Roman"/>
          <w:sz w:val="24"/>
          <w:szCs w:val="24"/>
        </w:rPr>
      </w:pPr>
      <w:r w:rsidRPr="00FD1315">
        <w:rPr>
          <w:rFonts w:ascii="Times New Roman" w:hAnsi="Times New Roman" w:cs="Times New Roman"/>
          <w:sz w:val="24"/>
          <w:szCs w:val="24"/>
        </w:rPr>
        <w:t xml:space="preserve">United Kingdom Government (2020) Coronavirus (COVID-19) – 5 things you can do to protect yourself and your community. Available at </w:t>
      </w:r>
      <w:hyperlink r:id="rId9" w:history="1">
        <w:r w:rsidRPr="00FD1315">
          <w:rPr>
            <w:rStyle w:val="Hyperlink"/>
            <w:rFonts w:ascii="Times New Roman" w:hAnsi="Times New Roman" w:cs="Times New Roman"/>
            <w:color w:val="auto"/>
            <w:sz w:val="24"/>
            <w:szCs w:val="24"/>
            <w:u w:val="none"/>
          </w:rPr>
          <w:t>https://publichealthmatters.blog.gov.uk/2020/03/04/coronavirus-covid-19-5-things-you-can-do-to-protect-yourself-and-your-community/</w:t>
        </w:r>
      </w:hyperlink>
      <w:r w:rsidRPr="00FD1315">
        <w:rPr>
          <w:rFonts w:ascii="Times New Roman" w:hAnsi="Times New Roman" w:cs="Times New Roman"/>
          <w:sz w:val="24"/>
          <w:szCs w:val="24"/>
        </w:rPr>
        <w:t xml:space="preserve"> (Accessed 10</w:t>
      </w:r>
      <w:r w:rsidRPr="00FD1315">
        <w:rPr>
          <w:rFonts w:ascii="Times New Roman" w:hAnsi="Times New Roman" w:cs="Times New Roman"/>
          <w:sz w:val="24"/>
          <w:szCs w:val="24"/>
          <w:vertAlign w:val="superscript"/>
        </w:rPr>
        <w:t>th</w:t>
      </w:r>
      <w:r w:rsidRPr="00FD1315">
        <w:rPr>
          <w:rFonts w:ascii="Times New Roman" w:hAnsi="Times New Roman" w:cs="Times New Roman"/>
          <w:sz w:val="24"/>
          <w:szCs w:val="24"/>
        </w:rPr>
        <w:t xml:space="preserve"> March 2021).</w:t>
      </w:r>
    </w:p>
    <w:p w14:paraId="2E50DFFF" w14:textId="77777777" w:rsidR="002A195F" w:rsidRPr="00FD1315" w:rsidRDefault="002A195F" w:rsidP="002A195F">
      <w:pPr>
        <w:rPr>
          <w:rFonts w:ascii="Times New Roman" w:hAnsi="Times New Roman" w:cs="Times New Roman"/>
          <w:sz w:val="24"/>
          <w:szCs w:val="24"/>
          <w:shd w:val="clear" w:color="auto" w:fill="FFFFFF"/>
        </w:rPr>
      </w:pPr>
      <w:r w:rsidRPr="00FD1315">
        <w:rPr>
          <w:rFonts w:ascii="Times New Roman" w:hAnsi="Times New Roman" w:cs="Times New Roman"/>
          <w:sz w:val="24"/>
          <w:szCs w:val="24"/>
          <w:shd w:val="clear" w:color="auto" w:fill="FFFFFF"/>
        </w:rPr>
        <w:t xml:space="preserve">World Health Organisation (2020) </w:t>
      </w:r>
      <w:r w:rsidRPr="00FD1315">
        <w:rPr>
          <w:rFonts w:ascii="Times New Roman" w:hAnsi="Times New Roman" w:cs="Times New Roman"/>
          <w:i/>
          <w:iCs/>
          <w:sz w:val="24"/>
          <w:szCs w:val="24"/>
        </w:rPr>
        <w:t xml:space="preserve">WHO Concept for fair access and equitable allocation of COVID-19 health products. </w:t>
      </w:r>
      <w:r w:rsidRPr="00FD1315">
        <w:rPr>
          <w:rFonts w:ascii="Times New Roman" w:hAnsi="Times New Roman" w:cs="Times New Roman"/>
          <w:sz w:val="24"/>
          <w:szCs w:val="24"/>
        </w:rPr>
        <w:t xml:space="preserve">Available at </w:t>
      </w:r>
      <w:hyperlink r:id="rId10" w:history="1">
        <w:r w:rsidRPr="00FD1315">
          <w:rPr>
            <w:rStyle w:val="Hyperlink"/>
            <w:rFonts w:ascii="Times New Roman" w:hAnsi="Times New Roman" w:cs="Times New Roman"/>
            <w:color w:val="auto"/>
            <w:sz w:val="24"/>
            <w:szCs w:val="24"/>
            <w:u w:val="none"/>
          </w:rPr>
          <w:t>https://www.who.int/docs/default-source/coronaviruse/who-covid19-vaccine-allocation-final-working-version-9sept.pdf</w:t>
        </w:r>
      </w:hyperlink>
      <w:r w:rsidRPr="00FD1315">
        <w:rPr>
          <w:rFonts w:ascii="Times New Roman" w:hAnsi="Times New Roman" w:cs="Times New Roman"/>
          <w:sz w:val="24"/>
          <w:szCs w:val="24"/>
        </w:rPr>
        <w:t xml:space="preserve"> (Accessed 10th March 2021).</w:t>
      </w:r>
    </w:p>
    <w:p w14:paraId="6FAE0563" w14:textId="77777777" w:rsidR="002A195F" w:rsidRPr="00FD1315" w:rsidRDefault="002A195F" w:rsidP="002A195F">
      <w:pPr>
        <w:rPr>
          <w:rFonts w:ascii="Times New Roman" w:hAnsi="Times New Roman" w:cs="Times New Roman"/>
          <w:sz w:val="24"/>
          <w:szCs w:val="24"/>
          <w:shd w:val="clear" w:color="auto" w:fill="FFFFFF"/>
        </w:rPr>
      </w:pPr>
      <w:r w:rsidRPr="00FD1315">
        <w:rPr>
          <w:rFonts w:ascii="Times New Roman" w:hAnsi="Times New Roman" w:cs="Times New Roman"/>
          <w:sz w:val="24"/>
          <w:szCs w:val="24"/>
          <w:shd w:val="clear" w:color="auto" w:fill="FFFFFF"/>
        </w:rPr>
        <w:t xml:space="preserve">World Health Organization (2021) </w:t>
      </w:r>
      <w:r w:rsidRPr="00FD1315">
        <w:rPr>
          <w:rFonts w:ascii="Times New Roman" w:hAnsi="Times New Roman" w:cs="Times New Roman"/>
          <w:i/>
          <w:iCs/>
          <w:sz w:val="24"/>
          <w:szCs w:val="24"/>
          <w:shd w:val="clear" w:color="auto" w:fill="FFFFFF"/>
        </w:rPr>
        <w:t xml:space="preserve">How do vaccines work? </w:t>
      </w:r>
      <w:r w:rsidRPr="00FD1315">
        <w:rPr>
          <w:rFonts w:ascii="Times New Roman" w:hAnsi="Times New Roman" w:cs="Times New Roman"/>
          <w:sz w:val="24"/>
          <w:szCs w:val="24"/>
          <w:shd w:val="clear" w:color="auto" w:fill="FFFFFF"/>
        </w:rPr>
        <w:t>Available at https://www.who.int/news-room/feature-stories/detail/how-do-vaccines-work (Accessed 13th April 2021).</w:t>
      </w:r>
    </w:p>
    <w:p w14:paraId="0211994F" w14:textId="77777777" w:rsidR="002A195F" w:rsidRPr="004B7F4C" w:rsidRDefault="002A195F" w:rsidP="002A195F">
      <w:pPr>
        <w:rPr>
          <w:rFonts w:ascii="Times New Roman" w:hAnsi="Times New Roman" w:cs="Times New Roman"/>
          <w:sz w:val="24"/>
          <w:szCs w:val="24"/>
        </w:rPr>
      </w:pPr>
      <w:r w:rsidRPr="004B7F4C">
        <w:rPr>
          <w:rFonts w:ascii="Times New Roman" w:hAnsi="Times New Roman" w:cs="Times New Roman"/>
          <w:sz w:val="24"/>
          <w:szCs w:val="24"/>
        </w:rPr>
        <w:t xml:space="preserve">Worldometer (2021) </w:t>
      </w:r>
      <w:r w:rsidRPr="004B7F4C">
        <w:rPr>
          <w:rFonts w:ascii="Times New Roman" w:hAnsi="Times New Roman" w:cs="Times New Roman"/>
          <w:i/>
          <w:iCs/>
          <w:sz w:val="24"/>
          <w:szCs w:val="24"/>
        </w:rPr>
        <w:t xml:space="preserve">Coronavirus Worldwide Graphs. </w:t>
      </w:r>
      <w:r w:rsidRPr="004B7F4C">
        <w:rPr>
          <w:rFonts w:ascii="Times New Roman" w:hAnsi="Times New Roman" w:cs="Times New Roman"/>
          <w:sz w:val="24"/>
          <w:szCs w:val="24"/>
        </w:rPr>
        <w:t>Available at https://www.worldometers.info/coronavirus/worldwide-graphs/#total-deaths (Accessed 14</w:t>
      </w:r>
      <w:r w:rsidRPr="004B7F4C">
        <w:rPr>
          <w:rFonts w:ascii="Times New Roman" w:hAnsi="Times New Roman" w:cs="Times New Roman"/>
          <w:sz w:val="24"/>
          <w:szCs w:val="24"/>
          <w:vertAlign w:val="superscript"/>
        </w:rPr>
        <w:t>th</w:t>
      </w:r>
      <w:r w:rsidRPr="004B7F4C">
        <w:rPr>
          <w:rFonts w:ascii="Times New Roman" w:hAnsi="Times New Roman" w:cs="Times New Roman"/>
          <w:sz w:val="24"/>
          <w:szCs w:val="24"/>
        </w:rPr>
        <w:t xml:space="preserve"> April 2021).</w:t>
      </w:r>
    </w:p>
    <w:p w14:paraId="7833265D" w14:textId="77777777" w:rsidR="002A195F" w:rsidRPr="00B2053C" w:rsidRDefault="002A195F" w:rsidP="002A195F">
      <w:pPr>
        <w:rPr>
          <w:rStyle w:val="sc-pazqv"/>
          <w:rFonts w:ascii="Times New Roman" w:hAnsi="Times New Roman" w:cs="Times New Roman"/>
          <w:sz w:val="24"/>
          <w:szCs w:val="24"/>
        </w:rPr>
      </w:pPr>
    </w:p>
    <w:p w14:paraId="5D53C69B" w14:textId="77777777" w:rsidR="002A195F" w:rsidRPr="00B2053C" w:rsidRDefault="002A195F" w:rsidP="002A195F">
      <w:pPr>
        <w:rPr>
          <w:rStyle w:val="sc-pazqv"/>
          <w:rFonts w:ascii="Times New Roman" w:hAnsi="Times New Roman" w:cs="Times New Roman"/>
          <w:sz w:val="24"/>
          <w:szCs w:val="24"/>
        </w:rPr>
      </w:pPr>
    </w:p>
    <w:bookmarkEnd w:id="0"/>
    <w:p w14:paraId="71F70CC9" w14:textId="77777777" w:rsidR="002A195F" w:rsidRPr="00B2053C" w:rsidRDefault="002A195F" w:rsidP="002A195F">
      <w:pPr>
        <w:rPr>
          <w:rFonts w:ascii="Times New Roman" w:hAnsi="Times New Roman" w:cs="Times New Roman"/>
          <w:sz w:val="24"/>
          <w:szCs w:val="24"/>
        </w:rPr>
      </w:pPr>
    </w:p>
    <w:sectPr w:rsidR="002A195F" w:rsidRPr="00B2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BD8"/>
    <w:rsid w:val="00021461"/>
    <w:rsid w:val="00035643"/>
    <w:rsid w:val="000375AB"/>
    <w:rsid w:val="00062FEF"/>
    <w:rsid w:val="0007126C"/>
    <w:rsid w:val="0007437C"/>
    <w:rsid w:val="00076F7C"/>
    <w:rsid w:val="001968E9"/>
    <w:rsid w:val="001D31D4"/>
    <w:rsid w:val="00222D31"/>
    <w:rsid w:val="00265053"/>
    <w:rsid w:val="00280868"/>
    <w:rsid w:val="002A195F"/>
    <w:rsid w:val="00306B44"/>
    <w:rsid w:val="00331723"/>
    <w:rsid w:val="00375D0A"/>
    <w:rsid w:val="0046432F"/>
    <w:rsid w:val="00492B65"/>
    <w:rsid w:val="00494991"/>
    <w:rsid w:val="0055606D"/>
    <w:rsid w:val="0056594F"/>
    <w:rsid w:val="005B3603"/>
    <w:rsid w:val="005D63F2"/>
    <w:rsid w:val="005F4FFF"/>
    <w:rsid w:val="0060487D"/>
    <w:rsid w:val="00633344"/>
    <w:rsid w:val="0063348F"/>
    <w:rsid w:val="00640AF7"/>
    <w:rsid w:val="00680BD5"/>
    <w:rsid w:val="006C28E1"/>
    <w:rsid w:val="006E6D13"/>
    <w:rsid w:val="00717E3F"/>
    <w:rsid w:val="00734613"/>
    <w:rsid w:val="007453A3"/>
    <w:rsid w:val="007718B4"/>
    <w:rsid w:val="008136EE"/>
    <w:rsid w:val="008710B0"/>
    <w:rsid w:val="0088736F"/>
    <w:rsid w:val="00893F62"/>
    <w:rsid w:val="008B6767"/>
    <w:rsid w:val="008D7609"/>
    <w:rsid w:val="008F04E9"/>
    <w:rsid w:val="00946230"/>
    <w:rsid w:val="009714A5"/>
    <w:rsid w:val="009736E6"/>
    <w:rsid w:val="00992BD8"/>
    <w:rsid w:val="009C1627"/>
    <w:rsid w:val="009C7FBB"/>
    <w:rsid w:val="00A35520"/>
    <w:rsid w:val="00A93698"/>
    <w:rsid w:val="00AB273C"/>
    <w:rsid w:val="00AD0611"/>
    <w:rsid w:val="00BC348C"/>
    <w:rsid w:val="00BF3D0A"/>
    <w:rsid w:val="00C27D83"/>
    <w:rsid w:val="00C60B6E"/>
    <w:rsid w:val="00C62109"/>
    <w:rsid w:val="00C76D18"/>
    <w:rsid w:val="00CB5F81"/>
    <w:rsid w:val="00CD57CC"/>
    <w:rsid w:val="00D51F17"/>
    <w:rsid w:val="00D65535"/>
    <w:rsid w:val="00D745EF"/>
    <w:rsid w:val="00DB4AD0"/>
    <w:rsid w:val="00DD5768"/>
    <w:rsid w:val="00E0540F"/>
    <w:rsid w:val="00E1257F"/>
    <w:rsid w:val="00E229E2"/>
    <w:rsid w:val="00E259AB"/>
    <w:rsid w:val="00E33081"/>
    <w:rsid w:val="00E40FAE"/>
    <w:rsid w:val="00E55C31"/>
    <w:rsid w:val="00E57130"/>
    <w:rsid w:val="00EA4018"/>
    <w:rsid w:val="00EB40A1"/>
    <w:rsid w:val="00EB65D0"/>
    <w:rsid w:val="00EE3A2B"/>
    <w:rsid w:val="00F758DD"/>
    <w:rsid w:val="00FE4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35560"/>
  <w15:chartTrackingRefBased/>
  <w15:docId w15:val="{46D0DC3C-E3D5-4906-96BB-00AFC7270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95F"/>
    <w:rPr>
      <w:color w:val="0000FF"/>
      <w:u w:val="single"/>
    </w:rPr>
  </w:style>
  <w:style w:type="character" w:styleId="Emphasis">
    <w:name w:val="Emphasis"/>
    <w:basedOn w:val="DefaultParagraphFont"/>
    <w:uiPriority w:val="20"/>
    <w:qFormat/>
    <w:rsid w:val="002A195F"/>
    <w:rPr>
      <w:i/>
      <w:iCs/>
    </w:rPr>
  </w:style>
  <w:style w:type="character" w:customStyle="1" w:styleId="sc-pazqv">
    <w:name w:val="sc-pazqv"/>
    <w:basedOn w:val="DefaultParagraphFont"/>
    <w:rsid w:val="002A195F"/>
  </w:style>
  <w:style w:type="character" w:customStyle="1" w:styleId="titledefault">
    <w:name w:val="title_default"/>
    <w:basedOn w:val="DefaultParagraphFont"/>
    <w:rsid w:val="002A195F"/>
  </w:style>
  <w:style w:type="character" w:customStyle="1" w:styleId="title-text">
    <w:name w:val="title-text"/>
    <w:basedOn w:val="DefaultParagraphFont"/>
    <w:rsid w:val="002A1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eature-stories/detail/the-oxford-astrazeneca-covid-19-" TargetMode="External"/><Relationship Id="rId3" Type="http://schemas.openxmlformats.org/officeDocument/2006/relationships/webSettings" Target="webSettings.xml"/><Relationship Id="rId7" Type="http://schemas.openxmlformats.org/officeDocument/2006/relationships/hyperlink" Target="https://www.weforum.org/agenda/2020/04/how-vaccines-changed-the-worl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dpi.com/1660-4601/17/24/9411" TargetMode="External"/><Relationship Id="rId11" Type="http://schemas.openxmlformats.org/officeDocument/2006/relationships/fontTable" Target="fontTable.xml"/><Relationship Id="rId5" Type="http://schemas.openxmlformats.org/officeDocument/2006/relationships/hyperlink" Target="https://jbiomedsci.biomedcentral.com/" TargetMode="External"/><Relationship Id="rId10" Type="http://schemas.openxmlformats.org/officeDocument/2006/relationships/hyperlink" Target="https://www.who.int/docs/default-source/coronaviruse/who-covid19-vaccine-allocation-final-working-version-9sept.pdf" TargetMode="External"/><Relationship Id="rId4" Type="http://schemas.openxmlformats.org/officeDocument/2006/relationships/hyperlink" Target="https://www.who.int/bulletin/volumes/91/4/12-113480/en/" TargetMode="External"/><Relationship Id="rId9" Type="http://schemas.openxmlformats.org/officeDocument/2006/relationships/hyperlink" Target="https://publichealthmatters.blog.gov.uk/2020/03/04/coronavirus-covid-19-5-things-you-can-do-to-protect-yourself-and-your-co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676</TotalTime>
  <Pages>13</Pages>
  <Words>4218</Words>
  <Characters>24047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Gregory</dc:creator>
  <cp:keywords/>
  <dc:description/>
  <cp:lastModifiedBy>Gillian Gregory</cp:lastModifiedBy>
  <cp:revision>10</cp:revision>
  <dcterms:created xsi:type="dcterms:W3CDTF">2021-04-14T08:10:00Z</dcterms:created>
  <dcterms:modified xsi:type="dcterms:W3CDTF">2021-04-15T10:33:00Z</dcterms:modified>
</cp:coreProperties>
</file>