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439ED" w:rsidRDefault="005439ED" w:rsidP="00CD372A">
      <w:pPr>
        <w:pStyle w:val="Titlu"/>
        <w:pBdr>
          <w:bottom w:val="single" w:sz="8" w:space="1" w:color="4F81BD" w:themeColor="accent1"/>
        </w:pBdr>
      </w:pPr>
    </w:p>
    <w:p w:rsidR="005439ED" w:rsidRDefault="005439ED" w:rsidP="00CD372A">
      <w:pPr>
        <w:pStyle w:val="Titlu"/>
        <w:pBdr>
          <w:bottom w:val="single" w:sz="8" w:space="1" w:color="4F81BD" w:themeColor="accent1"/>
        </w:pBdr>
      </w:pPr>
    </w:p>
    <w:p w:rsidR="005439ED" w:rsidRDefault="005439ED" w:rsidP="00CD372A">
      <w:pPr>
        <w:pStyle w:val="Titlu"/>
        <w:pBdr>
          <w:bottom w:val="single" w:sz="8" w:space="1" w:color="4F81BD" w:themeColor="accent1"/>
        </w:pBdr>
      </w:pPr>
    </w:p>
    <w:p w:rsidR="005439ED" w:rsidRDefault="005439ED" w:rsidP="00CD372A">
      <w:pPr>
        <w:pStyle w:val="Titlu"/>
        <w:pBdr>
          <w:bottom w:val="single" w:sz="8" w:space="1" w:color="4F81BD" w:themeColor="accent1"/>
        </w:pBdr>
      </w:pPr>
    </w:p>
    <w:p w:rsidR="005439ED" w:rsidRDefault="005439ED" w:rsidP="00CD372A">
      <w:pPr>
        <w:pStyle w:val="Titlu"/>
        <w:pBdr>
          <w:bottom w:val="single" w:sz="8" w:space="1" w:color="4F81BD" w:themeColor="accent1"/>
        </w:pBdr>
      </w:pPr>
    </w:p>
    <w:p w:rsidR="005439ED" w:rsidRDefault="005439ED" w:rsidP="00CD372A">
      <w:pPr>
        <w:pStyle w:val="Titlu"/>
        <w:pBdr>
          <w:bottom w:val="single" w:sz="8" w:space="1" w:color="4F81BD" w:themeColor="accent1"/>
        </w:pBdr>
      </w:pPr>
    </w:p>
    <w:p w:rsidR="005439ED" w:rsidRDefault="004D2104" w:rsidP="00CD372A">
      <w:pPr>
        <w:pStyle w:val="Titlu"/>
        <w:pBdr>
          <w:bottom w:val="single" w:sz="8" w:space="1" w:color="4F81BD" w:themeColor="accent1"/>
        </w:pBdr>
      </w:pPr>
      <w:r>
        <w:t>ORGANISATIONAL ANALYSIS: BIDVEST</w:t>
      </w:r>
    </w:p>
    <w:p w:rsidR="005439ED" w:rsidRDefault="005439ED" w:rsidP="00CD372A">
      <w:pPr>
        <w:pStyle w:val="Titlu"/>
        <w:pBdr>
          <w:bottom w:val="single" w:sz="8" w:space="1" w:color="4F81BD" w:themeColor="accent1"/>
        </w:pBdr>
      </w:pPr>
    </w:p>
    <w:p w:rsidR="00E5022A" w:rsidRDefault="00E5022A" w:rsidP="00E5022A">
      <w:r>
        <w:t>NAME: CRISTINEL OVIDIU GHERFI</w:t>
      </w:r>
    </w:p>
    <w:p w:rsidR="00E5022A" w:rsidRDefault="00E5022A" w:rsidP="00E5022A">
      <w:r>
        <w:t>STUDENT NUMBER: 1909492</w:t>
      </w:r>
    </w:p>
    <w:p w:rsidR="00E5022A" w:rsidRDefault="00E5022A" w:rsidP="00E5022A">
      <w:r>
        <w:t>MODULE TITLE: COMMUNITY ENGAGEMENT</w:t>
      </w:r>
    </w:p>
    <w:p w:rsidR="00E5022A" w:rsidRDefault="00E5022A" w:rsidP="00E5022A">
      <w:r>
        <w:t xml:space="preserve">MODULE LEADER: </w:t>
      </w:r>
      <w:r w:rsidR="00E6204E">
        <w:t>TANJA NATHAN</w:t>
      </w:r>
    </w:p>
    <w:p w:rsidR="004D2104" w:rsidRPr="00E5022A" w:rsidRDefault="004D2104" w:rsidP="00E5022A">
      <w:r>
        <w:t>DATE: 05.12.2019</w:t>
      </w:r>
      <w:bookmarkStart w:id="0" w:name="_GoBack"/>
      <w:bookmarkEnd w:id="0"/>
    </w:p>
    <w:p w:rsidR="0058384F" w:rsidRPr="0058384F" w:rsidRDefault="0058384F" w:rsidP="0058384F"/>
    <w:p w:rsidR="0058384F" w:rsidRPr="0058384F" w:rsidRDefault="0058384F" w:rsidP="0058384F"/>
    <w:p w:rsidR="0058384F" w:rsidRPr="0058384F" w:rsidRDefault="0058384F" w:rsidP="0058384F"/>
    <w:p w:rsidR="0058384F" w:rsidRDefault="0058384F" w:rsidP="0058384F"/>
    <w:p w:rsidR="0058384F" w:rsidRDefault="00E01AD2" w:rsidP="0058384F">
      <w:pPr>
        <w:tabs>
          <w:tab w:val="left" w:pos="2565"/>
        </w:tabs>
      </w:pPr>
      <w:r>
        <w:tab/>
      </w:r>
    </w:p>
    <w:p w:rsidR="0058384F" w:rsidRDefault="00E01AD2">
      <w:r>
        <w:br w:type="page"/>
      </w:r>
    </w:p>
    <w:sdt>
      <w:sdtPr>
        <w:rPr>
          <w:rFonts w:eastAsiaTheme="minorEastAsia" w:cstheme="minorBidi"/>
          <w:b w:val="0"/>
          <w:bCs w:val="0"/>
          <w:szCs w:val="22"/>
          <w:lang w:val="en-IN" w:eastAsia="en-IN"/>
        </w:rPr>
        <w:id w:val="51261290"/>
        <w:docPartObj>
          <w:docPartGallery w:val="Table of Contents"/>
          <w:docPartUnique/>
        </w:docPartObj>
      </w:sdtPr>
      <w:sdtEndPr/>
      <w:sdtContent>
        <w:p w:rsidR="0058384F" w:rsidRDefault="00E01AD2" w:rsidP="0058384F">
          <w:pPr>
            <w:pStyle w:val="Titlucuprins"/>
            <w:jc w:val="center"/>
          </w:pPr>
          <w:r w:rsidRPr="0058384F">
            <w:rPr>
              <w:rFonts w:cs="Times New Roman"/>
              <w:szCs w:val="24"/>
            </w:rPr>
            <w:t>Table of Contents</w:t>
          </w:r>
        </w:p>
        <w:p w:rsidR="00B641A4" w:rsidRDefault="00E01AD2">
          <w:pPr>
            <w:pStyle w:val="Cuprins1"/>
            <w:tabs>
              <w:tab w:val="right" w:leader="dot" w:pos="9016"/>
            </w:tabs>
            <w:rPr>
              <w:rFonts w:asciiTheme="minorHAnsi" w:hAnsiTheme="minorHAnsi"/>
              <w:noProof/>
              <w:color w:val="auto"/>
              <w:sz w:val="22"/>
            </w:rPr>
          </w:pPr>
          <w:r>
            <w:fldChar w:fldCharType="begin"/>
          </w:r>
          <w:r>
            <w:instrText xml:space="preserve"> TOC \o "1-3" \h \z \u </w:instrText>
          </w:r>
          <w:r>
            <w:fldChar w:fldCharType="separate"/>
          </w:r>
          <w:hyperlink w:anchor="_Toc26405467" w:history="1">
            <w:r w:rsidRPr="0044017C">
              <w:rPr>
                <w:rStyle w:val="Hyperlink"/>
                <w:noProof/>
              </w:rPr>
              <w:t>Introduction</w:t>
            </w:r>
            <w:r>
              <w:rPr>
                <w:noProof/>
                <w:webHidden/>
              </w:rPr>
              <w:tab/>
            </w:r>
            <w:r>
              <w:rPr>
                <w:noProof/>
                <w:webHidden/>
              </w:rPr>
              <w:fldChar w:fldCharType="begin"/>
            </w:r>
            <w:r>
              <w:rPr>
                <w:noProof/>
                <w:webHidden/>
              </w:rPr>
              <w:instrText xml:space="preserve"> PAGEREF _Toc26405467 \h </w:instrText>
            </w:r>
            <w:r>
              <w:rPr>
                <w:noProof/>
                <w:webHidden/>
              </w:rPr>
            </w:r>
            <w:r>
              <w:rPr>
                <w:noProof/>
                <w:webHidden/>
              </w:rPr>
              <w:fldChar w:fldCharType="separate"/>
            </w:r>
            <w:r>
              <w:rPr>
                <w:noProof/>
                <w:webHidden/>
              </w:rPr>
              <w:t>3</w:t>
            </w:r>
            <w:r>
              <w:rPr>
                <w:noProof/>
                <w:webHidden/>
              </w:rPr>
              <w:fldChar w:fldCharType="end"/>
            </w:r>
          </w:hyperlink>
        </w:p>
        <w:p w:rsidR="00B641A4" w:rsidRDefault="00354955">
          <w:pPr>
            <w:pStyle w:val="Cuprins1"/>
            <w:tabs>
              <w:tab w:val="right" w:leader="dot" w:pos="9016"/>
            </w:tabs>
            <w:rPr>
              <w:rFonts w:asciiTheme="minorHAnsi" w:hAnsiTheme="minorHAnsi"/>
              <w:noProof/>
              <w:color w:val="auto"/>
              <w:sz w:val="22"/>
            </w:rPr>
          </w:pPr>
          <w:hyperlink w:anchor="_Toc26405468" w:history="1">
            <w:r w:rsidR="00E01AD2" w:rsidRPr="0044017C">
              <w:rPr>
                <w:rStyle w:val="Hyperlink"/>
                <w:noProof/>
              </w:rPr>
              <w:t>The sector of operation of the company along with size and structure</w:t>
            </w:r>
            <w:r w:rsidR="00E01AD2">
              <w:rPr>
                <w:noProof/>
                <w:webHidden/>
              </w:rPr>
              <w:tab/>
            </w:r>
            <w:r w:rsidR="00E01AD2">
              <w:rPr>
                <w:noProof/>
                <w:webHidden/>
              </w:rPr>
              <w:fldChar w:fldCharType="begin"/>
            </w:r>
            <w:r w:rsidR="00E01AD2">
              <w:rPr>
                <w:noProof/>
                <w:webHidden/>
              </w:rPr>
              <w:instrText xml:space="preserve"> PAGEREF _Toc26405468 \h </w:instrText>
            </w:r>
            <w:r w:rsidR="00E01AD2">
              <w:rPr>
                <w:noProof/>
                <w:webHidden/>
              </w:rPr>
            </w:r>
            <w:r w:rsidR="00E01AD2">
              <w:rPr>
                <w:noProof/>
                <w:webHidden/>
              </w:rPr>
              <w:fldChar w:fldCharType="separate"/>
            </w:r>
            <w:r w:rsidR="00E01AD2">
              <w:rPr>
                <w:noProof/>
                <w:webHidden/>
              </w:rPr>
              <w:t>3</w:t>
            </w:r>
            <w:r w:rsidR="00E01AD2">
              <w:rPr>
                <w:noProof/>
                <w:webHidden/>
              </w:rPr>
              <w:fldChar w:fldCharType="end"/>
            </w:r>
          </w:hyperlink>
        </w:p>
        <w:p w:rsidR="00B641A4" w:rsidRDefault="00354955">
          <w:pPr>
            <w:pStyle w:val="Cuprins1"/>
            <w:tabs>
              <w:tab w:val="right" w:leader="dot" w:pos="9016"/>
            </w:tabs>
            <w:rPr>
              <w:rFonts w:asciiTheme="minorHAnsi" w:hAnsiTheme="minorHAnsi"/>
              <w:noProof/>
              <w:color w:val="auto"/>
              <w:sz w:val="22"/>
            </w:rPr>
          </w:pPr>
          <w:hyperlink w:anchor="_Toc26405469" w:history="1">
            <w:r w:rsidR="00E01AD2" w:rsidRPr="0044017C">
              <w:rPr>
                <w:rStyle w:val="Hyperlink"/>
                <w:noProof/>
              </w:rPr>
              <w:t>Goals, mission and values of the company</w:t>
            </w:r>
            <w:r w:rsidR="00E01AD2">
              <w:rPr>
                <w:noProof/>
                <w:webHidden/>
              </w:rPr>
              <w:tab/>
            </w:r>
            <w:r w:rsidR="00E01AD2">
              <w:rPr>
                <w:noProof/>
                <w:webHidden/>
              </w:rPr>
              <w:fldChar w:fldCharType="begin"/>
            </w:r>
            <w:r w:rsidR="00E01AD2">
              <w:rPr>
                <w:noProof/>
                <w:webHidden/>
              </w:rPr>
              <w:instrText xml:space="preserve"> PAGEREF _Toc26405469 \h </w:instrText>
            </w:r>
            <w:r w:rsidR="00E01AD2">
              <w:rPr>
                <w:noProof/>
                <w:webHidden/>
              </w:rPr>
            </w:r>
            <w:r w:rsidR="00E01AD2">
              <w:rPr>
                <w:noProof/>
                <w:webHidden/>
              </w:rPr>
              <w:fldChar w:fldCharType="separate"/>
            </w:r>
            <w:r w:rsidR="00E01AD2">
              <w:rPr>
                <w:noProof/>
                <w:webHidden/>
              </w:rPr>
              <w:t>3</w:t>
            </w:r>
            <w:r w:rsidR="00E01AD2">
              <w:rPr>
                <w:noProof/>
                <w:webHidden/>
              </w:rPr>
              <w:fldChar w:fldCharType="end"/>
            </w:r>
          </w:hyperlink>
        </w:p>
        <w:p w:rsidR="00B641A4" w:rsidRDefault="00354955">
          <w:pPr>
            <w:pStyle w:val="Cuprins1"/>
            <w:tabs>
              <w:tab w:val="right" w:leader="dot" w:pos="9016"/>
            </w:tabs>
            <w:rPr>
              <w:rFonts w:asciiTheme="minorHAnsi" w:hAnsiTheme="minorHAnsi"/>
              <w:noProof/>
              <w:color w:val="auto"/>
              <w:sz w:val="22"/>
            </w:rPr>
          </w:pPr>
          <w:hyperlink w:anchor="_Toc26405470" w:history="1">
            <w:r w:rsidR="00E01AD2" w:rsidRPr="0044017C">
              <w:rPr>
                <w:rStyle w:val="Hyperlink"/>
                <w:noProof/>
              </w:rPr>
              <w:t>Customers of the organisation</w:t>
            </w:r>
            <w:r w:rsidR="00E01AD2">
              <w:rPr>
                <w:noProof/>
                <w:webHidden/>
              </w:rPr>
              <w:tab/>
            </w:r>
            <w:r w:rsidR="00E01AD2">
              <w:rPr>
                <w:noProof/>
                <w:webHidden/>
              </w:rPr>
              <w:fldChar w:fldCharType="begin"/>
            </w:r>
            <w:r w:rsidR="00E01AD2">
              <w:rPr>
                <w:noProof/>
                <w:webHidden/>
              </w:rPr>
              <w:instrText xml:space="preserve"> PAGEREF _Toc26405470 \h </w:instrText>
            </w:r>
            <w:r w:rsidR="00E01AD2">
              <w:rPr>
                <w:noProof/>
                <w:webHidden/>
              </w:rPr>
            </w:r>
            <w:r w:rsidR="00E01AD2">
              <w:rPr>
                <w:noProof/>
                <w:webHidden/>
              </w:rPr>
              <w:fldChar w:fldCharType="separate"/>
            </w:r>
            <w:r w:rsidR="00E01AD2">
              <w:rPr>
                <w:noProof/>
                <w:webHidden/>
              </w:rPr>
              <w:t>4</w:t>
            </w:r>
            <w:r w:rsidR="00E01AD2">
              <w:rPr>
                <w:noProof/>
                <w:webHidden/>
              </w:rPr>
              <w:fldChar w:fldCharType="end"/>
            </w:r>
          </w:hyperlink>
        </w:p>
        <w:p w:rsidR="00B641A4" w:rsidRDefault="00354955">
          <w:pPr>
            <w:pStyle w:val="Cuprins1"/>
            <w:tabs>
              <w:tab w:val="right" w:leader="dot" w:pos="9016"/>
            </w:tabs>
            <w:rPr>
              <w:rFonts w:asciiTheme="minorHAnsi" w:hAnsiTheme="minorHAnsi"/>
              <w:noProof/>
              <w:color w:val="auto"/>
              <w:sz w:val="22"/>
            </w:rPr>
          </w:pPr>
          <w:hyperlink w:anchor="_Toc26405471" w:history="1">
            <w:r w:rsidR="00E01AD2" w:rsidRPr="0044017C">
              <w:rPr>
                <w:rStyle w:val="Hyperlink"/>
                <w:noProof/>
              </w:rPr>
              <w:t>The expectation of customers from the organisation</w:t>
            </w:r>
            <w:r w:rsidR="00E01AD2">
              <w:rPr>
                <w:noProof/>
                <w:webHidden/>
              </w:rPr>
              <w:tab/>
            </w:r>
            <w:r w:rsidR="00E01AD2">
              <w:rPr>
                <w:noProof/>
                <w:webHidden/>
              </w:rPr>
              <w:fldChar w:fldCharType="begin"/>
            </w:r>
            <w:r w:rsidR="00E01AD2">
              <w:rPr>
                <w:noProof/>
                <w:webHidden/>
              </w:rPr>
              <w:instrText xml:space="preserve"> PAGEREF _Toc26405471 \h </w:instrText>
            </w:r>
            <w:r w:rsidR="00E01AD2">
              <w:rPr>
                <w:noProof/>
                <w:webHidden/>
              </w:rPr>
            </w:r>
            <w:r w:rsidR="00E01AD2">
              <w:rPr>
                <w:noProof/>
                <w:webHidden/>
              </w:rPr>
              <w:fldChar w:fldCharType="separate"/>
            </w:r>
            <w:r w:rsidR="00E01AD2">
              <w:rPr>
                <w:noProof/>
                <w:webHidden/>
              </w:rPr>
              <w:t>4</w:t>
            </w:r>
            <w:r w:rsidR="00E01AD2">
              <w:rPr>
                <w:noProof/>
                <w:webHidden/>
              </w:rPr>
              <w:fldChar w:fldCharType="end"/>
            </w:r>
          </w:hyperlink>
        </w:p>
        <w:p w:rsidR="00B641A4" w:rsidRDefault="00354955">
          <w:pPr>
            <w:pStyle w:val="Cuprins1"/>
            <w:tabs>
              <w:tab w:val="right" w:leader="dot" w:pos="9016"/>
            </w:tabs>
            <w:rPr>
              <w:rFonts w:asciiTheme="minorHAnsi" w:hAnsiTheme="minorHAnsi"/>
              <w:noProof/>
              <w:color w:val="auto"/>
              <w:sz w:val="22"/>
            </w:rPr>
          </w:pPr>
          <w:hyperlink w:anchor="_Toc26405472" w:history="1">
            <w:r w:rsidR="00E01AD2" w:rsidRPr="0044017C">
              <w:rPr>
                <w:rStyle w:val="Hyperlink"/>
                <w:noProof/>
              </w:rPr>
              <w:t>Swot Analysis</w:t>
            </w:r>
            <w:r w:rsidR="00E01AD2">
              <w:rPr>
                <w:noProof/>
                <w:webHidden/>
              </w:rPr>
              <w:tab/>
            </w:r>
            <w:r w:rsidR="00E01AD2">
              <w:rPr>
                <w:noProof/>
                <w:webHidden/>
              </w:rPr>
              <w:fldChar w:fldCharType="begin"/>
            </w:r>
            <w:r w:rsidR="00E01AD2">
              <w:rPr>
                <w:noProof/>
                <w:webHidden/>
              </w:rPr>
              <w:instrText xml:space="preserve"> PAGEREF _Toc26405472 \h </w:instrText>
            </w:r>
            <w:r w:rsidR="00E01AD2">
              <w:rPr>
                <w:noProof/>
                <w:webHidden/>
              </w:rPr>
            </w:r>
            <w:r w:rsidR="00E01AD2">
              <w:rPr>
                <w:noProof/>
                <w:webHidden/>
              </w:rPr>
              <w:fldChar w:fldCharType="separate"/>
            </w:r>
            <w:r w:rsidR="00E01AD2">
              <w:rPr>
                <w:noProof/>
                <w:webHidden/>
              </w:rPr>
              <w:t>5</w:t>
            </w:r>
            <w:r w:rsidR="00E01AD2">
              <w:rPr>
                <w:noProof/>
                <w:webHidden/>
              </w:rPr>
              <w:fldChar w:fldCharType="end"/>
            </w:r>
          </w:hyperlink>
        </w:p>
        <w:p w:rsidR="00B641A4" w:rsidRDefault="00354955">
          <w:pPr>
            <w:pStyle w:val="Cuprins1"/>
            <w:tabs>
              <w:tab w:val="right" w:leader="dot" w:pos="9016"/>
            </w:tabs>
            <w:rPr>
              <w:rFonts w:asciiTheme="minorHAnsi" w:hAnsiTheme="minorHAnsi"/>
              <w:noProof/>
              <w:color w:val="auto"/>
              <w:sz w:val="22"/>
            </w:rPr>
          </w:pPr>
          <w:hyperlink w:anchor="_Toc26405473" w:history="1">
            <w:r w:rsidR="00E01AD2" w:rsidRPr="0044017C">
              <w:rPr>
                <w:rStyle w:val="Hyperlink"/>
                <w:noProof/>
              </w:rPr>
              <w:t>Pestle Analysis</w:t>
            </w:r>
            <w:r w:rsidR="00E01AD2">
              <w:rPr>
                <w:noProof/>
                <w:webHidden/>
              </w:rPr>
              <w:tab/>
            </w:r>
            <w:r w:rsidR="00E01AD2">
              <w:rPr>
                <w:noProof/>
                <w:webHidden/>
              </w:rPr>
              <w:fldChar w:fldCharType="begin"/>
            </w:r>
            <w:r w:rsidR="00E01AD2">
              <w:rPr>
                <w:noProof/>
                <w:webHidden/>
              </w:rPr>
              <w:instrText xml:space="preserve"> PAGEREF _Toc26405473 \h </w:instrText>
            </w:r>
            <w:r w:rsidR="00E01AD2">
              <w:rPr>
                <w:noProof/>
                <w:webHidden/>
              </w:rPr>
            </w:r>
            <w:r w:rsidR="00E01AD2">
              <w:rPr>
                <w:noProof/>
                <w:webHidden/>
              </w:rPr>
              <w:fldChar w:fldCharType="separate"/>
            </w:r>
            <w:r w:rsidR="00E01AD2">
              <w:rPr>
                <w:noProof/>
                <w:webHidden/>
              </w:rPr>
              <w:t>6</w:t>
            </w:r>
            <w:r w:rsidR="00E01AD2">
              <w:rPr>
                <w:noProof/>
                <w:webHidden/>
              </w:rPr>
              <w:fldChar w:fldCharType="end"/>
            </w:r>
          </w:hyperlink>
        </w:p>
        <w:p w:rsidR="00B641A4" w:rsidRDefault="00354955">
          <w:pPr>
            <w:pStyle w:val="Cuprins1"/>
            <w:tabs>
              <w:tab w:val="right" w:leader="dot" w:pos="9016"/>
            </w:tabs>
            <w:rPr>
              <w:rFonts w:asciiTheme="minorHAnsi" w:hAnsiTheme="minorHAnsi"/>
              <w:noProof/>
              <w:color w:val="auto"/>
              <w:sz w:val="22"/>
            </w:rPr>
          </w:pPr>
          <w:hyperlink w:anchor="_Toc26405474" w:history="1">
            <w:r w:rsidR="00E01AD2" w:rsidRPr="0044017C">
              <w:rPr>
                <w:rStyle w:val="Hyperlink"/>
                <w:noProof/>
              </w:rPr>
              <w:t>Role of employees within the organisation and their support in achieving goals</w:t>
            </w:r>
            <w:r w:rsidR="00E01AD2">
              <w:rPr>
                <w:noProof/>
                <w:webHidden/>
              </w:rPr>
              <w:tab/>
            </w:r>
            <w:r w:rsidR="00E01AD2">
              <w:rPr>
                <w:noProof/>
                <w:webHidden/>
              </w:rPr>
              <w:fldChar w:fldCharType="begin"/>
            </w:r>
            <w:r w:rsidR="00E01AD2">
              <w:rPr>
                <w:noProof/>
                <w:webHidden/>
              </w:rPr>
              <w:instrText xml:space="preserve"> PAGEREF _Toc26405474 \h </w:instrText>
            </w:r>
            <w:r w:rsidR="00E01AD2">
              <w:rPr>
                <w:noProof/>
                <w:webHidden/>
              </w:rPr>
            </w:r>
            <w:r w:rsidR="00E01AD2">
              <w:rPr>
                <w:noProof/>
                <w:webHidden/>
              </w:rPr>
              <w:fldChar w:fldCharType="separate"/>
            </w:r>
            <w:r w:rsidR="00E01AD2">
              <w:rPr>
                <w:noProof/>
                <w:webHidden/>
              </w:rPr>
              <w:t>7</w:t>
            </w:r>
            <w:r w:rsidR="00E01AD2">
              <w:rPr>
                <w:noProof/>
                <w:webHidden/>
              </w:rPr>
              <w:fldChar w:fldCharType="end"/>
            </w:r>
          </w:hyperlink>
        </w:p>
        <w:p w:rsidR="00B641A4" w:rsidRDefault="00354955">
          <w:pPr>
            <w:pStyle w:val="Cuprins1"/>
            <w:tabs>
              <w:tab w:val="right" w:leader="dot" w:pos="9016"/>
            </w:tabs>
            <w:rPr>
              <w:rFonts w:asciiTheme="minorHAnsi" w:hAnsiTheme="minorHAnsi"/>
              <w:noProof/>
              <w:color w:val="auto"/>
              <w:sz w:val="22"/>
            </w:rPr>
          </w:pPr>
          <w:hyperlink w:anchor="_Toc26405475" w:history="1">
            <w:r w:rsidR="00E01AD2" w:rsidRPr="0044017C">
              <w:rPr>
                <w:rStyle w:val="Hyperlink"/>
                <w:noProof/>
              </w:rPr>
              <w:t>Conclusion</w:t>
            </w:r>
            <w:r w:rsidR="00E01AD2">
              <w:rPr>
                <w:noProof/>
                <w:webHidden/>
              </w:rPr>
              <w:tab/>
            </w:r>
            <w:r w:rsidR="00E01AD2">
              <w:rPr>
                <w:noProof/>
                <w:webHidden/>
              </w:rPr>
              <w:fldChar w:fldCharType="begin"/>
            </w:r>
            <w:r w:rsidR="00E01AD2">
              <w:rPr>
                <w:noProof/>
                <w:webHidden/>
              </w:rPr>
              <w:instrText xml:space="preserve"> PAGEREF _Toc26405475 \h </w:instrText>
            </w:r>
            <w:r w:rsidR="00E01AD2">
              <w:rPr>
                <w:noProof/>
                <w:webHidden/>
              </w:rPr>
            </w:r>
            <w:r w:rsidR="00E01AD2">
              <w:rPr>
                <w:noProof/>
                <w:webHidden/>
              </w:rPr>
              <w:fldChar w:fldCharType="separate"/>
            </w:r>
            <w:r w:rsidR="00E01AD2">
              <w:rPr>
                <w:noProof/>
                <w:webHidden/>
              </w:rPr>
              <w:t>8</w:t>
            </w:r>
            <w:r w:rsidR="00E01AD2">
              <w:rPr>
                <w:noProof/>
                <w:webHidden/>
              </w:rPr>
              <w:fldChar w:fldCharType="end"/>
            </w:r>
          </w:hyperlink>
        </w:p>
        <w:p w:rsidR="00B641A4" w:rsidRDefault="00354955">
          <w:pPr>
            <w:pStyle w:val="Cuprins1"/>
            <w:tabs>
              <w:tab w:val="right" w:leader="dot" w:pos="9016"/>
            </w:tabs>
            <w:rPr>
              <w:rFonts w:asciiTheme="minorHAnsi" w:hAnsiTheme="minorHAnsi"/>
              <w:noProof/>
              <w:color w:val="auto"/>
              <w:sz w:val="22"/>
            </w:rPr>
          </w:pPr>
          <w:hyperlink w:anchor="_Toc26405476" w:history="1">
            <w:r w:rsidR="00E01AD2" w:rsidRPr="0044017C">
              <w:rPr>
                <w:rStyle w:val="Hyperlink"/>
                <w:noProof/>
              </w:rPr>
              <w:t>Reference List</w:t>
            </w:r>
            <w:r w:rsidR="00E01AD2">
              <w:rPr>
                <w:noProof/>
                <w:webHidden/>
              </w:rPr>
              <w:tab/>
            </w:r>
            <w:r w:rsidR="00E01AD2">
              <w:rPr>
                <w:noProof/>
                <w:webHidden/>
              </w:rPr>
              <w:fldChar w:fldCharType="begin"/>
            </w:r>
            <w:r w:rsidR="00E01AD2">
              <w:rPr>
                <w:noProof/>
                <w:webHidden/>
              </w:rPr>
              <w:instrText xml:space="preserve"> PAGEREF _Toc26405476 \h </w:instrText>
            </w:r>
            <w:r w:rsidR="00E01AD2">
              <w:rPr>
                <w:noProof/>
                <w:webHidden/>
              </w:rPr>
            </w:r>
            <w:r w:rsidR="00E01AD2">
              <w:rPr>
                <w:noProof/>
                <w:webHidden/>
              </w:rPr>
              <w:fldChar w:fldCharType="separate"/>
            </w:r>
            <w:r w:rsidR="00E01AD2">
              <w:rPr>
                <w:noProof/>
                <w:webHidden/>
              </w:rPr>
              <w:t>9</w:t>
            </w:r>
            <w:r w:rsidR="00E01AD2">
              <w:rPr>
                <w:noProof/>
                <w:webHidden/>
              </w:rPr>
              <w:fldChar w:fldCharType="end"/>
            </w:r>
          </w:hyperlink>
        </w:p>
        <w:p w:rsidR="0058384F" w:rsidRDefault="00E01AD2">
          <w:r>
            <w:fldChar w:fldCharType="end"/>
          </w:r>
        </w:p>
      </w:sdtContent>
    </w:sdt>
    <w:p w:rsidR="00E80C9E" w:rsidRDefault="00E01AD2">
      <w:r>
        <w:br w:type="page"/>
      </w:r>
    </w:p>
    <w:p w:rsidR="004A7678" w:rsidRDefault="00E01AD2" w:rsidP="00031766">
      <w:pPr>
        <w:pStyle w:val="Titlu1"/>
      </w:pPr>
      <w:bookmarkStart w:id="1" w:name="_Toc26405467"/>
      <w:r w:rsidRPr="00031766">
        <w:lastRenderedPageBreak/>
        <w:t>Introduction</w:t>
      </w:r>
      <w:bookmarkEnd w:id="1"/>
      <w:r w:rsidR="00177DE9">
        <w:t xml:space="preserve"> </w:t>
      </w:r>
    </w:p>
    <w:p w:rsidR="007B4C88" w:rsidRDefault="00E01AD2" w:rsidP="0058384F">
      <w:pPr>
        <w:tabs>
          <w:tab w:val="left" w:pos="2565"/>
        </w:tabs>
      </w:pPr>
      <w:r>
        <w:t xml:space="preserve">The logistics and transportation sector is vital to the economic growth of any country. </w:t>
      </w:r>
      <w:r w:rsidR="004A7BE3">
        <w:t xml:space="preserve"> Technological advancement has made this sector flourish even further. </w:t>
      </w:r>
      <w:r w:rsidR="004A48ED">
        <w:t xml:space="preserve">The incident of Brexit is having a negative impact on business; still it is a major employer </w:t>
      </w:r>
      <w:r w:rsidR="006B10E7">
        <w:t>and its</w:t>
      </w:r>
      <w:r w:rsidR="004A48ED">
        <w:t xml:space="preserve"> importance is growing more and more</w:t>
      </w:r>
      <w:r w:rsidR="006B10E7">
        <w:t xml:space="preserve">. Bidvest Logistics is a major supplier of logistics and supplier chain solutions </w:t>
      </w:r>
      <w:r w:rsidR="005C582C">
        <w:t>to hospital</w:t>
      </w:r>
      <w:r w:rsidR="006B10E7">
        <w:t xml:space="preserve"> and restaurant services of the United Kingdom. </w:t>
      </w:r>
    </w:p>
    <w:p w:rsidR="00E80C9E" w:rsidRDefault="00E01AD2" w:rsidP="00031766">
      <w:pPr>
        <w:pStyle w:val="Titlu1"/>
      </w:pPr>
      <w:bookmarkStart w:id="2" w:name="_Toc26405468"/>
      <w:r w:rsidRPr="00031766">
        <w:t>The sector of operation of the company along with size and structure</w:t>
      </w:r>
      <w:bookmarkEnd w:id="2"/>
      <w:r w:rsidR="00031766">
        <w:t xml:space="preserve"> </w:t>
      </w:r>
    </w:p>
    <w:p w:rsidR="000E03E9" w:rsidRDefault="00E01AD2" w:rsidP="0058384F">
      <w:pPr>
        <w:tabs>
          <w:tab w:val="left" w:pos="2565"/>
        </w:tabs>
        <w:rPr>
          <w:rFonts w:ascii="regular_medium" w:hAnsi="regular_medium"/>
          <w:color w:val="000000"/>
          <w:sz w:val="23"/>
          <w:szCs w:val="23"/>
          <w:shd w:val="clear" w:color="auto" w:fill="FFFFFF"/>
        </w:rPr>
      </w:pPr>
      <w:r>
        <w:t>The logistics operational space is large and modern transportation companies have completely changed the business pattern in the current day</w:t>
      </w:r>
      <w:r w:rsidR="00DD4733" w:rsidRPr="00DD4733">
        <w:rPr>
          <w:rFonts w:cs="Times New Roman"/>
          <w:szCs w:val="24"/>
          <w:shd w:val="clear" w:color="auto" w:fill="FFFFFF"/>
        </w:rPr>
        <w:t xml:space="preserve"> </w:t>
      </w:r>
      <w:r w:rsidR="00DD4733">
        <w:rPr>
          <w:rFonts w:cs="Times New Roman"/>
          <w:szCs w:val="24"/>
          <w:shd w:val="clear" w:color="auto" w:fill="FFFFFF"/>
        </w:rPr>
        <w:t>(</w:t>
      </w:r>
      <w:r w:rsidR="00DD4733" w:rsidRPr="00811CE2">
        <w:rPr>
          <w:rFonts w:cs="Times New Roman"/>
          <w:szCs w:val="24"/>
          <w:shd w:val="clear" w:color="auto" w:fill="FFFFFF"/>
        </w:rPr>
        <w:t>Christopher, M., 2016</w:t>
      </w:r>
      <w:r w:rsidR="00DD4733">
        <w:rPr>
          <w:rFonts w:cs="Times New Roman"/>
          <w:szCs w:val="24"/>
          <w:shd w:val="clear" w:color="auto" w:fill="FFFFFF"/>
        </w:rPr>
        <w:t>)</w:t>
      </w:r>
      <w:r w:rsidR="00DD4733" w:rsidRPr="00811CE2">
        <w:rPr>
          <w:rFonts w:cs="Times New Roman"/>
          <w:szCs w:val="24"/>
          <w:shd w:val="clear" w:color="auto" w:fill="FFFFFF"/>
        </w:rPr>
        <w:t>.</w:t>
      </w:r>
      <w:r>
        <w:t xml:space="preserve">This industry is worth around </w:t>
      </w:r>
      <w:r>
        <w:rPr>
          <w:rFonts w:ascii="regular_medium" w:hAnsi="regular_medium"/>
          <w:color w:val="000000"/>
          <w:sz w:val="23"/>
          <w:szCs w:val="23"/>
          <w:shd w:val="clear" w:color="auto" w:fill="FFFFFF"/>
        </w:rPr>
        <w:t>USD118.3 billion to the UK economy</w:t>
      </w:r>
      <w:r w:rsidR="00BB5E5D" w:rsidRPr="00BB5E5D">
        <w:rPr>
          <w:shd w:val="clear" w:color="auto" w:fill="FFFFFF"/>
        </w:rPr>
        <w:t xml:space="preserve"> </w:t>
      </w:r>
      <w:r w:rsidR="00BB5E5D">
        <w:rPr>
          <w:shd w:val="clear" w:color="auto" w:fill="FFFFFF"/>
        </w:rPr>
        <w:t>(</w:t>
      </w:r>
      <w:r w:rsidR="00BB5E5D" w:rsidRPr="00FB2D42">
        <w:rPr>
          <w:shd w:val="clear" w:color="auto" w:fill="FFFFFF"/>
        </w:rPr>
        <w:t>barclayscorporate</w:t>
      </w:r>
      <w:r w:rsidR="00BB5E5D">
        <w:rPr>
          <w:shd w:val="clear" w:color="auto" w:fill="FFFFFF"/>
        </w:rPr>
        <w:t>.com. 2019)</w:t>
      </w:r>
      <w:r>
        <w:rPr>
          <w:rFonts w:ascii="regular_medium" w:hAnsi="regular_medium"/>
          <w:color w:val="000000"/>
          <w:sz w:val="23"/>
          <w:szCs w:val="23"/>
          <w:shd w:val="clear" w:color="auto" w:fill="FFFFFF"/>
        </w:rPr>
        <w:t xml:space="preserve">.  It is a labour-intensive business </w:t>
      </w:r>
      <w:r w:rsidR="006B10E7">
        <w:rPr>
          <w:rFonts w:ascii="regular_medium" w:hAnsi="regular_medium"/>
          <w:color w:val="000000"/>
          <w:sz w:val="23"/>
          <w:szCs w:val="23"/>
          <w:shd w:val="clear" w:color="auto" w:fill="FFFFFF"/>
        </w:rPr>
        <w:t>and there is a specific impact of the economic condition of the country on the logistics operations</w:t>
      </w:r>
      <w:r w:rsidR="00FB1712" w:rsidRPr="00FB1712">
        <w:rPr>
          <w:rFonts w:cs="Times New Roman"/>
          <w:color w:val="222222"/>
          <w:szCs w:val="24"/>
          <w:shd w:val="clear" w:color="auto" w:fill="FFFFFF"/>
        </w:rPr>
        <w:t xml:space="preserve"> </w:t>
      </w:r>
      <w:r w:rsidR="00FB1712">
        <w:rPr>
          <w:rFonts w:cs="Times New Roman"/>
          <w:color w:val="222222"/>
          <w:szCs w:val="24"/>
          <w:shd w:val="clear" w:color="auto" w:fill="FFFFFF"/>
        </w:rPr>
        <w:t>(</w:t>
      </w:r>
      <w:proofErr w:type="spellStart"/>
      <w:r w:rsidR="00452F4F">
        <w:t>Mangan</w:t>
      </w:r>
      <w:proofErr w:type="spellEnd"/>
      <w:r w:rsidR="00452F4F">
        <w:t xml:space="preserve"> and </w:t>
      </w:r>
      <w:proofErr w:type="spellStart"/>
      <w:r w:rsidR="00452F4F">
        <w:t>Lalwani</w:t>
      </w:r>
      <w:proofErr w:type="spellEnd"/>
      <w:r w:rsidR="00BB5E5D">
        <w:t>,</w:t>
      </w:r>
      <w:r w:rsidR="00BB5E5D" w:rsidRPr="00FB1712">
        <w:t xml:space="preserve"> 2016</w:t>
      </w:r>
      <w:r w:rsidR="00FB1712" w:rsidRPr="00FB1712">
        <w:t>)</w:t>
      </w:r>
      <w:r w:rsidR="006B10E7" w:rsidRPr="00FB1712">
        <w:t>. The more booming and robust the business sector, better</w:t>
      </w:r>
      <w:r w:rsidR="006B10E7">
        <w:rPr>
          <w:rFonts w:ascii="regular_medium" w:hAnsi="regular_medium"/>
          <w:color w:val="000000"/>
          <w:sz w:val="23"/>
          <w:szCs w:val="23"/>
          <w:shd w:val="clear" w:color="auto" w:fill="FFFFFF"/>
        </w:rPr>
        <w:t xml:space="preserve"> are the opportunities for the growth of this sector. </w:t>
      </w:r>
      <w:r w:rsidR="00BE3D3F">
        <w:rPr>
          <w:rFonts w:ascii="regular_medium" w:hAnsi="regular_medium"/>
          <w:color w:val="000000"/>
          <w:sz w:val="23"/>
          <w:szCs w:val="23"/>
          <w:shd w:val="clear" w:color="auto" w:fill="FFFFFF"/>
        </w:rPr>
        <w:t>There is a dip in the confidence level on this sector as the current market conditions are very tough and there are recessionary trends that are visible in the economy that will directly impact this sector.</w:t>
      </w:r>
    </w:p>
    <w:p w:rsidR="00BE3D3F" w:rsidRDefault="00E01AD2" w:rsidP="0058384F">
      <w:pPr>
        <w:tabs>
          <w:tab w:val="left" w:pos="2565"/>
        </w:tabs>
      </w:pPr>
      <w:r>
        <w:rPr>
          <w:noProof/>
          <w:lang w:val="ro-RO" w:eastAsia="ro-RO"/>
        </w:rPr>
        <w:drawing>
          <wp:inline distT="0" distB="0" distL="0" distR="0">
            <wp:extent cx="5731510" cy="2048280"/>
            <wp:effectExtent l="38100" t="57150" r="116840" b="1043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935546" name="Picture 1"/>
                    <pic:cNvPicPr>
                      <a:picLocks noChangeAspect="1" noChangeArrowheads="1"/>
                    </pic:cNvPicPr>
                  </pic:nvPicPr>
                  <pic:blipFill>
                    <a:blip r:embed="rId9"/>
                    <a:stretch>
                      <a:fillRect/>
                    </a:stretch>
                  </pic:blipFill>
                  <pic:spPr bwMode="auto">
                    <a:xfrm>
                      <a:off x="0" y="0"/>
                      <a:ext cx="5731510" cy="2048280"/>
                    </a:xfrm>
                    <a:prstGeom prst="rect">
                      <a:avLst/>
                    </a:prstGeom>
                    <a:ln w="38100" cap="sq">
                      <a:solidFill>
                        <a:srgbClr val="000000"/>
                      </a:solidFill>
                      <a:miter lim="800000"/>
                    </a:ln>
                    <a:effectLst>
                      <a:outerShdw blurRad="50800" dist="38100" dir="2700000" algn="tl" rotWithShape="0">
                        <a:srgbClr val="000000">
                          <a:alpha val="43000"/>
                        </a:srgbClr>
                      </a:outerShdw>
                    </a:effectLst>
                  </pic:spPr>
                </pic:pic>
              </a:graphicData>
            </a:graphic>
          </wp:inline>
        </w:drawing>
      </w:r>
    </w:p>
    <w:p w:rsidR="00C1665F" w:rsidRDefault="00E01AD2" w:rsidP="00C1665F">
      <w:pPr>
        <w:tabs>
          <w:tab w:val="left" w:pos="2565"/>
        </w:tabs>
        <w:jc w:val="center"/>
        <w:rPr>
          <w:b/>
        </w:rPr>
      </w:pPr>
      <w:r w:rsidRPr="00C1665F">
        <w:rPr>
          <w:b/>
        </w:rPr>
        <w:t>Figure1- Logistics industry-changing confidence index</w:t>
      </w:r>
    </w:p>
    <w:p w:rsidR="00C1665F" w:rsidRPr="00C1665F" w:rsidRDefault="00E01AD2" w:rsidP="00C1665F">
      <w:pPr>
        <w:tabs>
          <w:tab w:val="left" w:pos="2565"/>
        </w:tabs>
        <w:jc w:val="center"/>
        <w:rPr>
          <w:b/>
        </w:rPr>
      </w:pPr>
      <w:r w:rsidRPr="00FB2D42">
        <w:t xml:space="preserve"> </w:t>
      </w:r>
      <w:r w:rsidR="00FB1712" w:rsidRPr="00FB2D42">
        <w:t>(Source</w:t>
      </w:r>
      <w:r w:rsidRPr="00FB2D42">
        <w:t xml:space="preserve">: </w:t>
      </w:r>
      <w:r w:rsidR="00FB2D42" w:rsidRPr="00FB2D42">
        <w:rPr>
          <w:shd w:val="clear" w:color="auto" w:fill="FFFFFF"/>
        </w:rPr>
        <w:t>barclayscorporate</w:t>
      </w:r>
      <w:r w:rsidR="00FB2D42">
        <w:rPr>
          <w:shd w:val="clear" w:color="auto" w:fill="FFFFFF"/>
        </w:rPr>
        <w:t>.com. 2019).</w:t>
      </w:r>
    </w:p>
    <w:p w:rsidR="00E80C9E" w:rsidRDefault="00E01AD2" w:rsidP="00031766">
      <w:pPr>
        <w:pStyle w:val="Titlu1"/>
      </w:pPr>
      <w:bookmarkStart w:id="3" w:name="_Toc26405469"/>
      <w:r w:rsidRPr="00031766">
        <w:t>Goals, mission and values of the company</w:t>
      </w:r>
      <w:bookmarkEnd w:id="3"/>
    </w:p>
    <w:p w:rsidR="00676CF4" w:rsidRDefault="00E01AD2" w:rsidP="0058384F">
      <w:pPr>
        <w:tabs>
          <w:tab w:val="left" w:pos="2565"/>
        </w:tabs>
      </w:pPr>
      <w:r>
        <w:t xml:space="preserve"> The mission of the company is to ensure excellent services to its customers </w:t>
      </w:r>
      <w:r w:rsidR="00FD4EF0">
        <w:t xml:space="preserve">and to maintain a firm base of clients. Therefore, the organisation can retain its clients which will give </w:t>
      </w:r>
      <w:r w:rsidR="00DE70ED">
        <w:t>stability</w:t>
      </w:r>
      <w:r w:rsidR="00FD4EF0">
        <w:t xml:space="preserve"> to the organisation’s business </w:t>
      </w:r>
      <w:r w:rsidR="004E4E06">
        <w:t>function (</w:t>
      </w:r>
      <w:r w:rsidR="004E4E06" w:rsidRPr="002741A7">
        <w:rPr>
          <w:rFonts w:cs="Times New Roman"/>
          <w:color w:val="000000"/>
          <w:szCs w:val="24"/>
          <w:shd w:val="clear" w:color="auto" w:fill="FFFFFF"/>
        </w:rPr>
        <w:t>russam.co.uk</w:t>
      </w:r>
      <w:r w:rsidR="002741A7">
        <w:rPr>
          <w:rFonts w:cs="Times New Roman"/>
          <w:color w:val="000000"/>
          <w:szCs w:val="24"/>
          <w:shd w:val="clear" w:color="auto" w:fill="FFFFFF"/>
        </w:rPr>
        <w:t>. 2019)</w:t>
      </w:r>
      <w:r w:rsidR="00FD4EF0">
        <w:t xml:space="preserve">. After successfully satisfying the </w:t>
      </w:r>
      <w:r w:rsidR="00FD4EF0">
        <w:lastRenderedPageBreak/>
        <w:t>customers, the</w:t>
      </w:r>
      <w:r w:rsidR="00DE70ED">
        <w:t xml:space="preserve"> good reputation of the organisation will help it to have a competitive edge over its rivals. This will help in the growth of the business. The management unit of the organisation set goals to obtain the desired result of </w:t>
      </w:r>
      <w:r w:rsidR="00FB2D42">
        <w:t>increasing the</w:t>
      </w:r>
      <w:r w:rsidR="00DE70ED">
        <w:t xml:space="preserve"> organisation’s MPG to a much higher state. This will increase the profit-margin of the organisation.</w:t>
      </w:r>
    </w:p>
    <w:p w:rsidR="00E80C9E" w:rsidRPr="00031766" w:rsidRDefault="00E01AD2" w:rsidP="00031766">
      <w:pPr>
        <w:pStyle w:val="Titlu1"/>
      </w:pPr>
      <w:bookmarkStart w:id="4" w:name="_Toc26405470"/>
      <w:r w:rsidRPr="00031766">
        <w:t>Customers of the organisation</w:t>
      </w:r>
      <w:bookmarkEnd w:id="4"/>
    </w:p>
    <w:p w:rsidR="00653DF0" w:rsidRDefault="00344069" w:rsidP="00C9479B">
      <w:r>
        <w:t>Bidvest Logistics supplies:</w:t>
      </w:r>
      <w:r w:rsidR="00E01AD2">
        <w:t xml:space="preserve"> logistical and chain solutions to the hospitality and the restaurant firms of the United Kingdom</w:t>
      </w:r>
      <w:r w:rsidR="002741A7" w:rsidRPr="002741A7">
        <w:rPr>
          <w:rFonts w:cs="Times New Roman"/>
          <w:color w:val="000000"/>
          <w:szCs w:val="24"/>
          <w:shd w:val="clear" w:color="auto" w:fill="FFFFFF"/>
        </w:rPr>
        <w:t xml:space="preserve"> </w:t>
      </w:r>
      <w:r w:rsidR="002741A7">
        <w:rPr>
          <w:rFonts w:cs="Times New Roman"/>
          <w:color w:val="000000"/>
          <w:szCs w:val="24"/>
          <w:shd w:val="clear" w:color="auto" w:fill="FFFFFF"/>
        </w:rPr>
        <w:t>(russam.co.uk. 2019)</w:t>
      </w:r>
      <w:r w:rsidR="00E01AD2">
        <w:t xml:space="preserve">. This organisation takes care of its clients or customers by fulfilling their needs and desires. The procedure is conducted in a budget-friendly and resistant manner. Bidvest Logistics is also responsive, which gives them an edge over the competitors. They thrive successfully in the hospitality industry and the sectors related to beverages. The most successful hospitality firms of The United Kingdom are working in collaboration with this organisation. Pizza Hut, KFC, </w:t>
      </w:r>
      <w:proofErr w:type="spellStart"/>
      <w:r w:rsidR="00E01AD2">
        <w:t>Pret</w:t>
      </w:r>
      <w:proofErr w:type="spellEnd"/>
      <w:r w:rsidR="00E01AD2">
        <w:t xml:space="preserve"> a Manger, Burger King, </w:t>
      </w:r>
      <w:proofErr w:type="spellStart"/>
      <w:r w:rsidR="00E01AD2">
        <w:t>Nandos</w:t>
      </w:r>
      <w:proofErr w:type="spellEnd"/>
      <w:r w:rsidR="00E01AD2">
        <w:t xml:space="preserve"> and Café Rouge are few of the important clients of this organisation</w:t>
      </w:r>
      <w:r w:rsidR="00BB5E5D" w:rsidRPr="00BB5E5D">
        <w:rPr>
          <w:rFonts w:cs="Times New Roman"/>
          <w:color w:val="000000"/>
          <w:szCs w:val="24"/>
          <w:shd w:val="clear" w:color="auto" w:fill="FFFFFF"/>
        </w:rPr>
        <w:t xml:space="preserve"> </w:t>
      </w:r>
      <w:r w:rsidR="00BB5E5D">
        <w:rPr>
          <w:rFonts w:cs="Times New Roman"/>
          <w:color w:val="000000"/>
          <w:szCs w:val="24"/>
          <w:shd w:val="clear" w:color="auto" w:fill="FFFFFF"/>
        </w:rPr>
        <w:t>(RTITB. 2019)</w:t>
      </w:r>
      <w:r w:rsidR="00E01AD2">
        <w:t xml:space="preserve">. This organisation believes in the concept of retaining the customer base by providing quality services. This strategy helped them to retain clients like Bella Italia, Pizza Express, ASK, Greene King and Zizzi. Therefore, there is an increase in the growth of the organisational business. The working members of the organisation are very efficient and skilful to execute the required operations successfully. The organisation believes in gaining trust among all the consumers and they are expanding their business to increase the organisational profit-margin. Intercontinental Hotels, </w:t>
      </w:r>
      <w:proofErr w:type="spellStart"/>
      <w:r w:rsidR="00E01AD2">
        <w:t>Strada</w:t>
      </w:r>
      <w:proofErr w:type="spellEnd"/>
      <w:r w:rsidR="00E01AD2">
        <w:t xml:space="preserve">, Compass and </w:t>
      </w:r>
      <w:proofErr w:type="spellStart"/>
      <w:r w:rsidR="00E01AD2">
        <w:t>Spudlike</w:t>
      </w:r>
      <w:proofErr w:type="spellEnd"/>
      <w:r w:rsidR="00E01AD2">
        <w:t xml:space="preserve"> also experience the service of this organisation. The management unit concentrates on the capability of the drivers and trains them to increase their efficiency for better services. They are hiring new talents which provide them with more scope to expand their operational functions.</w:t>
      </w:r>
    </w:p>
    <w:p w:rsidR="00E80C9E" w:rsidRPr="00031766" w:rsidRDefault="00E01AD2" w:rsidP="00031766">
      <w:pPr>
        <w:pStyle w:val="Titlu1"/>
      </w:pPr>
      <w:bookmarkStart w:id="5" w:name="_Toc26405471"/>
      <w:r w:rsidRPr="00031766">
        <w:t>Expectation of customers from the organisation</w:t>
      </w:r>
      <w:bookmarkEnd w:id="5"/>
    </w:p>
    <w:p w:rsidR="00E3071A" w:rsidRDefault="00E01AD2" w:rsidP="0058384F">
      <w:pPr>
        <w:tabs>
          <w:tab w:val="left" w:pos="2565"/>
        </w:tabs>
      </w:pPr>
      <w:r>
        <w:t xml:space="preserve">The expectations that the customers have from the organisation are this that it will deliver the required goods at most effective prices and there will be excellent maintenance of lead time as per contractual obligations. The switching of providers is very much possible and that is the reason why the expectation of customers is very high from the outsourced services of Bidvest logistics. Another major expectation that the customer has from a large logistics supply chain like Bidvest logistics is that they will be providing a very lengthy credit period in these stressed economic </w:t>
      </w:r>
      <w:r w:rsidR="00046590">
        <w:t>scenarios. Value</w:t>
      </w:r>
      <w:r>
        <w:t xml:space="preserve"> added services are a major focus that the </w:t>
      </w:r>
      <w:r>
        <w:lastRenderedPageBreak/>
        <w:t>organisation needs to ensure to provide so that customers are able to put faith in them and not switch service providers frequently. Customers are also focusing on the issue of traceability of their goods throughout their travel time and technological updated factors have to be put into consideration to meet this expectation</w:t>
      </w:r>
      <w:r w:rsidR="002741A7" w:rsidRPr="002741A7">
        <w:rPr>
          <w:rFonts w:cs="Times New Roman"/>
          <w:szCs w:val="24"/>
          <w:shd w:val="clear" w:color="auto" w:fill="FFFFFF"/>
        </w:rPr>
        <w:t xml:space="preserve"> </w:t>
      </w:r>
      <w:r w:rsidR="002741A7">
        <w:rPr>
          <w:rFonts w:cs="Times New Roman"/>
          <w:szCs w:val="24"/>
          <w:shd w:val="clear" w:color="auto" w:fill="FFFFFF"/>
        </w:rPr>
        <w:t>(</w:t>
      </w:r>
      <w:r w:rsidR="002741A7" w:rsidRPr="002741A7">
        <w:rPr>
          <w:rFonts w:cs="Times New Roman"/>
          <w:szCs w:val="24"/>
          <w:shd w:val="clear" w:color="auto" w:fill="FFFFFF"/>
        </w:rPr>
        <w:t>Rushton</w:t>
      </w:r>
      <w:r w:rsidR="00AC28BB">
        <w:rPr>
          <w:rFonts w:cs="Times New Roman"/>
          <w:i/>
          <w:szCs w:val="24"/>
          <w:shd w:val="clear" w:color="auto" w:fill="FFFFFF"/>
        </w:rPr>
        <w:t xml:space="preserve"> et </w:t>
      </w:r>
      <w:r w:rsidR="002741A7" w:rsidRPr="002741A7">
        <w:rPr>
          <w:rFonts w:cs="Times New Roman"/>
          <w:i/>
          <w:szCs w:val="24"/>
          <w:shd w:val="clear" w:color="auto" w:fill="FFFFFF"/>
        </w:rPr>
        <w:t>al</w:t>
      </w:r>
      <w:r w:rsidR="00AC28BB">
        <w:rPr>
          <w:rFonts w:cs="Times New Roman"/>
          <w:szCs w:val="24"/>
          <w:shd w:val="clear" w:color="auto" w:fill="FFFFFF"/>
        </w:rPr>
        <w:t>.</w:t>
      </w:r>
      <w:proofErr w:type="gramStart"/>
      <w:r w:rsidR="00AC28BB">
        <w:rPr>
          <w:rFonts w:cs="Times New Roman"/>
          <w:szCs w:val="24"/>
          <w:shd w:val="clear" w:color="auto" w:fill="FFFFFF"/>
        </w:rPr>
        <w:t>,</w:t>
      </w:r>
      <w:r w:rsidR="002741A7">
        <w:rPr>
          <w:rFonts w:cs="Times New Roman"/>
          <w:szCs w:val="24"/>
          <w:shd w:val="clear" w:color="auto" w:fill="FFFFFF"/>
        </w:rPr>
        <w:t>2014</w:t>
      </w:r>
      <w:proofErr w:type="gramEnd"/>
      <w:r w:rsidR="002741A7">
        <w:rPr>
          <w:rFonts w:cs="Times New Roman"/>
          <w:szCs w:val="24"/>
          <w:shd w:val="clear" w:color="auto" w:fill="FFFFFF"/>
        </w:rPr>
        <w:t>)</w:t>
      </w:r>
      <w:r>
        <w:t>.</w:t>
      </w:r>
      <w:r w:rsidR="00046590">
        <w:t xml:space="preserve"> Better warehouse facilities are also factors that are heavy on the customer's mind when they </w:t>
      </w:r>
      <w:r w:rsidR="00F04863">
        <w:t>want to</w:t>
      </w:r>
      <w:r w:rsidR="00046590">
        <w:t xml:space="preserve"> consider renewal of </w:t>
      </w:r>
      <w:r w:rsidR="00F04863">
        <w:t>contracts,</w:t>
      </w:r>
      <w:r w:rsidR="00046590">
        <w:t xml:space="preserve"> hence it can be clearly said that the customers of </w:t>
      </w:r>
      <w:r w:rsidR="00F04863">
        <w:t>Bidvest logistics</w:t>
      </w:r>
      <w:r w:rsidR="00046590">
        <w:t xml:space="preserve"> are also having similar expectations. </w:t>
      </w:r>
      <w:r w:rsidR="00F04863">
        <w:t>A major expectation of the customers' is this that there is the delivery of goods at the right time and at the right place and at the most competitive price possible</w:t>
      </w:r>
      <w:r w:rsidR="00F97233" w:rsidRPr="00F97233">
        <w:rPr>
          <w:rFonts w:cs="Times New Roman"/>
          <w:szCs w:val="24"/>
          <w:shd w:val="clear" w:color="auto" w:fill="FFFFFF"/>
        </w:rPr>
        <w:t xml:space="preserve"> </w:t>
      </w:r>
      <w:r w:rsidR="00F97233">
        <w:rPr>
          <w:rFonts w:cs="Times New Roman"/>
          <w:szCs w:val="24"/>
          <w:shd w:val="clear" w:color="auto" w:fill="FFFFFF"/>
        </w:rPr>
        <w:t>(</w:t>
      </w:r>
      <w:proofErr w:type="spellStart"/>
      <w:r w:rsidR="00F97233" w:rsidRPr="002741A7">
        <w:rPr>
          <w:rFonts w:cs="Times New Roman"/>
          <w:szCs w:val="24"/>
          <w:shd w:val="clear" w:color="auto" w:fill="FFFFFF"/>
        </w:rPr>
        <w:t>Copacino</w:t>
      </w:r>
      <w:proofErr w:type="spellEnd"/>
      <w:r w:rsidR="00F97233" w:rsidRPr="002741A7">
        <w:rPr>
          <w:rFonts w:cs="Times New Roman"/>
          <w:szCs w:val="24"/>
          <w:shd w:val="clear" w:color="auto" w:fill="FFFFFF"/>
        </w:rPr>
        <w:t>, W.C., 2019</w:t>
      </w:r>
      <w:r w:rsidR="00F97233">
        <w:rPr>
          <w:rFonts w:cs="Times New Roman"/>
          <w:szCs w:val="24"/>
          <w:shd w:val="clear" w:color="auto" w:fill="FFFFFF"/>
        </w:rPr>
        <w:t>)</w:t>
      </w:r>
      <w:r w:rsidR="00985D15">
        <w:rPr>
          <w:rFonts w:cs="Times New Roman"/>
          <w:szCs w:val="24"/>
          <w:shd w:val="clear" w:color="auto" w:fill="FFFFFF"/>
        </w:rPr>
        <w:t>.</w:t>
      </w:r>
    </w:p>
    <w:p w:rsidR="00E80C9E" w:rsidRPr="00031766" w:rsidRDefault="00E01AD2" w:rsidP="00031766">
      <w:pPr>
        <w:pStyle w:val="Titlu1"/>
      </w:pPr>
      <w:bookmarkStart w:id="6" w:name="_Toc26405472"/>
      <w:r w:rsidRPr="00031766">
        <w:t>Swot Analysis</w:t>
      </w:r>
      <w:bookmarkEnd w:id="6"/>
      <w:r w:rsidRPr="00031766">
        <w:t xml:space="preserve"> </w:t>
      </w:r>
    </w:p>
    <w:p w:rsidR="001D615F" w:rsidRPr="001D615F" w:rsidRDefault="00E01AD2" w:rsidP="001D615F">
      <w:r>
        <w:t xml:space="preserve"> The Swot analysis helps in providing the internal analysis of the organisation and helps in ensuring </w:t>
      </w:r>
      <w:r w:rsidR="00671F29">
        <w:t>that the</w:t>
      </w:r>
      <w:r>
        <w:t xml:space="preserve"> company can analyse the various issues most minutely</w:t>
      </w:r>
    </w:p>
    <w:tbl>
      <w:tblPr>
        <w:tblStyle w:val="Grildeculoaredeschis-Accentuare3"/>
        <w:tblW w:w="0" w:type="auto"/>
        <w:tblLook w:val="04A0" w:firstRow="1" w:lastRow="0" w:firstColumn="1" w:lastColumn="0" w:noHBand="0" w:noVBand="1"/>
      </w:tblPr>
      <w:tblGrid>
        <w:gridCol w:w="4621"/>
        <w:gridCol w:w="4621"/>
      </w:tblGrid>
      <w:tr w:rsidR="00254EB8" w:rsidTr="00254EB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1D615F" w:rsidRPr="00CA7FA2" w:rsidRDefault="00E01AD2" w:rsidP="009B692D">
            <w:pPr>
              <w:rPr>
                <w:rFonts w:cs="Arial"/>
                <w:sz w:val="24"/>
                <w:szCs w:val="24"/>
              </w:rPr>
            </w:pPr>
            <w:r w:rsidRPr="00CA7FA2">
              <w:rPr>
                <w:rFonts w:cs="Arial"/>
                <w:sz w:val="24"/>
                <w:szCs w:val="24"/>
              </w:rPr>
              <w:t>Strengths</w:t>
            </w:r>
          </w:p>
          <w:p w:rsidR="00671F29" w:rsidRPr="00CA7FA2" w:rsidRDefault="00E01AD2" w:rsidP="00EB7D5F">
            <w:pPr>
              <w:pStyle w:val="Listparagraf"/>
              <w:numPr>
                <w:ilvl w:val="0"/>
                <w:numId w:val="1"/>
              </w:numPr>
              <w:rPr>
                <w:rFonts w:eastAsiaTheme="majorEastAsia" w:cs="Arial"/>
                <w:szCs w:val="24"/>
              </w:rPr>
            </w:pPr>
            <w:r w:rsidRPr="00CA7FA2">
              <w:rPr>
                <w:rFonts w:eastAsiaTheme="majorEastAsia" w:cs="Arial"/>
                <w:b w:val="0"/>
                <w:szCs w:val="24"/>
              </w:rPr>
              <w:t>Diversified product portfolio</w:t>
            </w:r>
            <w:r w:rsidR="00D24609">
              <w:rPr>
                <w:rFonts w:cs="Times New Roman"/>
                <w:color w:val="000000"/>
                <w:szCs w:val="24"/>
                <w:shd w:val="clear" w:color="auto" w:fill="FFFFFF"/>
              </w:rPr>
              <w:t xml:space="preserve"> (</w:t>
            </w:r>
            <w:r w:rsidR="00D24609" w:rsidRPr="00D24609">
              <w:rPr>
                <w:rFonts w:eastAsiaTheme="majorEastAsia" w:cs="Arial"/>
                <w:b w:val="0"/>
                <w:szCs w:val="24"/>
              </w:rPr>
              <w:t>RTITB. 2019 )</w:t>
            </w:r>
          </w:p>
          <w:p w:rsidR="00EB7D5F" w:rsidRPr="00CA7FA2" w:rsidRDefault="00E01AD2" w:rsidP="00EB7D5F">
            <w:pPr>
              <w:pStyle w:val="Listparagraf"/>
              <w:numPr>
                <w:ilvl w:val="0"/>
                <w:numId w:val="1"/>
              </w:numPr>
              <w:rPr>
                <w:rFonts w:eastAsiaTheme="majorEastAsia" w:cs="Arial"/>
                <w:szCs w:val="24"/>
              </w:rPr>
            </w:pPr>
            <w:r w:rsidRPr="00CA7FA2">
              <w:rPr>
                <w:rFonts w:eastAsiaTheme="majorEastAsia" w:cs="Arial"/>
                <w:b w:val="0"/>
                <w:szCs w:val="24"/>
              </w:rPr>
              <w:t>Excellent goodwill in the market</w:t>
            </w:r>
          </w:p>
          <w:p w:rsidR="00EB7D5F" w:rsidRPr="00CA7FA2" w:rsidRDefault="00E01AD2" w:rsidP="00EB7D5F">
            <w:pPr>
              <w:pStyle w:val="Listparagraf"/>
              <w:numPr>
                <w:ilvl w:val="0"/>
                <w:numId w:val="1"/>
              </w:numPr>
              <w:rPr>
                <w:rFonts w:eastAsiaTheme="majorEastAsia" w:cs="Arial"/>
                <w:szCs w:val="24"/>
              </w:rPr>
            </w:pPr>
            <w:r w:rsidRPr="00CA7FA2">
              <w:rPr>
                <w:rFonts w:eastAsiaTheme="majorEastAsia" w:cs="Arial"/>
                <w:b w:val="0"/>
                <w:szCs w:val="24"/>
              </w:rPr>
              <w:t>Lean corporate principles in practice</w:t>
            </w:r>
          </w:p>
          <w:p w:rsidR="00EB7D5F" w:rsidRPr="00CA7FA2" w:rsidRDefault="00E01AD2" w:rsidP="00EB7D5F">
            <w:pPr>
              <w:pStyle w:val="Listparagraf"/>
              <w:numPr>
                <w:ilvl w:val="0"/>
                <w:numId w:val="1"/>
              </w:numPr>
              <w:rPr>
                <w:rFonts w:eastAsiaTheme="majorEastAsia" w:cs="Arial"/>
                <w:szCs w:val="24"/>
              </w:rPr>
            </w:pPr>
            <w:r w:rsidRPr="00CA7FA2">
              <w:rPr>
                <w:rFonts w:eastAsiaTheme="majorEastAsia" w:cs="Arial"/>
                <w:b w:val="0"/>
                <w:szCs w:val="24"/>
              </w:rPr>
              <w:t xml:space="preserve"> Low price services are available. </w:t>
            </w:r>
          </w:p>
          <w:p w:rsidR="001D615F" w:rsidRPr="00CA7FA2" w:rsidRDefault="001D615F" w:rsidP="009B692D"/>
        </w:tc>
        <w:tc>
          <w:tcPr>
            <w:tcW w:w="4621" w:type="dxa"/>
          </w:tcPr>
          <w:p w:rsidR="001D615F" w:rsidRPr="00CA7FA2" w:rsidRDefault="00E01AD2" w:rsidP="009B692D">
            <w:pPr>
              <w:cnfStyle w:val="100000000000" w:firstRow="1" w:lastRow="0" w:firstColumn="0" w:lastColumn="0" w:oddVBand="0" w:evenVBand="0" w:oddHBand="0" w:evenHBand="0" w:firstRowFirstColumn="0" w:firstRowLastColumn="0" w:lastRowFirstColumn="0" w:lastRowLastColumn="0"/>
              <w:rPr>
                <w:rFonts w:cs="Arial"/>
                <w:sz w:val="24"/>
                <w:szCs w:val="24"/>
              </w:rPr>
            </w:pPr>
            <w:r w:rsidRPr="00CA7FA2">
              <w:rPr>
                <w:rFonts w:cs="Arial"/>
                <w:sz w:val="24"/>
                <w:szCs w:val="24"/>
              </w:rPr>
              <w:t>Weaknesses</w:t>
            </w:r>
          </w:p>
          <w:p w:rsidR="00EB7D5F" w:rsidRPr="00CA7FA2" w:rsidRDefault="00E01AD2" w:rsidP="00EB7D5F">
            <w:pPr>
              <w:pStyle w:val="Listparagraf"/>
              <w:numPr>
                <w:ilvl w:val="0"/>
                <w:numId w:val="2"/>
              </w:numPr>
              <w:cnfStyle w:val="100000000000" w:firstRow="1" w:lastRow="0" w:firstColumn="0" w:lastColumn="0" w:oddVBand="0" w:evenVBand="0" w:oddHBand="0" w:evenHBand="0" w:firstRowFirstColumn="0" w:firstRowLastColumn="0" w:lastRowFirstColumn="0" w:lastRowLastColumn="0"/>
              <w:rPr>
                <w:rFonts w:eastAsiaTheme="majorEastAsia" w:cs="Arial"/>
                <w:szCs w:val="24"/>
              </w:rPr>
            </w:pPr>
            <w:r w:rsidRPr="00CA7FA2">
              <w:rPr>
                <w:rFonts w:eastAsiaTheme="majorEastAsia" w:cs="Arial"/>
                <w:b w:val="0"/>
                <w:szCs w:val="24"/>
              </w:rPr>
              <w:t>Decentralised management model</w:t>
            </w:r>
          </w:p>
          <w:p w:rsidR="00EB7D5F" w:rsidRPr="00CA7FA2" w:rsidRDefault="00E01AD2" w:rsidP="00EB7D5F">
            <w:pPr>
              <w:pStyle w:val="Listparagraf"/>
              <w:numPr>
                <w:ilvl w:val="0"/>
                <w:numId w:val="2"/>
              </w:numPr>
              <w:cnfStyle w:val="100000000000" w:firstRow="1" w:lastRow="0" w:firstColumn="0" w:lastColumn="0" w:oddVBand="0" w:evenVBand="0" w:oddHBand="0" w:evenHBand="0" w:firstRowFirstColumn="0" w:firstRowLastColumn="0" w:lastRowFirstColumn="0" w:lastRowLastColumn="0"/>
              <w:rPr>
                <w:rFonts w:eastAsiaTheme="majorEastAsia" w:cs="Arial"/>
                <w:szCs w:val="24"/>
              </w:rPr>
            </w:pPr>
            <w:r w:rsidRPr="00CA7FA2">
              <w:rPr>
                <w:rFonts w:eastAsiaTheme="majorEastAsia" w:cs="Arial"/>
                <w:b w:val="0"/>
                <w:szCs w:val="24"/>
              </w:rPr>
              <w:t>Slowing growth in the domestic market in the UK.</w:t>
            </w:r>
          </w:p>
          <w:p w:rsidR="00EB7D5F" w:rsidRPr="00CA7FA2" w:rsidRDefault="00E01AD2" w:rsidP="00EB7D5F">
            <w:pPr>
              <w:pStyle w:val="Listparagraf"/>
              <w:numPr>
                <w:ilvl w:val="0"/>
                <w:numId w:val="2"/>
              </w:numPr>
              <w:cnfStyle w:val="100000000000" w:firstRow="1" w:lastRow="0" w:firstColumn="0" w:lastColumn="0" w:oddVBand="0" w:evenVBand="0" w:oddHBand="0" w:evenHBand="0" w:firstRowFirstColumn="0" w:firstRowLastColumn="0" w:lastRowFirstColumn="0" w:lastRowLastColumn="0"/>
              <w:rPr>
                <w:rFonts w:eastAsiaTheme="majorEastAsia" w:cs="Arial"/>
                <w:szCs w:val="24"/>
              </w:rPr>
            </w:pPr>
            <w:r w:rsidRPr="00CA7FA2">
              <w:rPr>
                <w:rFonts w:eastAsiaTheme="majorEastAsia" w:cs="Arial"/>
                <w:b w:val="0"/>
                <w:szCs w:val="24"/>
              </w:rPr>
              <w:t>Transportation costs are on the rise and it is eating away a major part of the revenue</w:t>
            </w:r>
          </w:p>
          <w:p w:rsidR="001D615F" w:rsidRPr="00CA7FA2" w:rsidRDefault="001D615F" w:rsidP="009B692D">
            <w:pPr>
              <w:spacing w:after="160"/>
              <w:cnfStyle w:val="100000000000" w:firstRow="1" w:lastRow="0" w:firstColumn="0" w:lastColumn="0" w:oddVBand="0" w:evenVBand="0" w:oddHBand="0" w:evenHBand="0" w:firstRowFirstColumn="0" w:firstRowLastColumn="0" w:lastRowFirstColumn="0" w:lastRowLastColumn="0"/>
              <w:rPr>
                <w:rFonts w:cs="Arial"/>
              </w:rPr>
            </w:pPr>
          </w:p>
        </w:tc>
      </w:tr>
      <w:tr w:rsidR="00254EB8" w:rsidTr="00254E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1D615F" w:rsidRPr="00CA7FA2" w:rsidRDefault="00E01AD2" w:rsidP="009B692D">
            <w:pPr>
              <w:rPr>
                <w:rFonts w:cs="Arial"/>
                <w:sz w:val="24"/>
                <w:szCs w:val="24"/>
              </w:rPr>
            </w:pPr>
            <w:r w:rsidRPr="00CA7FA2">
              <w:rPr>
                <w:rFonts w:cs="Arial"/>
                <w:sz w:val="24"/>
                <w:szCs w:val="24"/>
              </w:rPr>
              <w:t>Opportunities</w:t>
            </w:r>
          </w:p>
          <w:p w:rsidR="001D615F" w:rsidRPr="00CA7FA2" w:rsidRDefault="00E01AD2" w:rsidP="00EB7D5F">
            <w:pPr>
              <w:pStyle w:val="Listparagraf"/>
              <w:numPr>
                <w:ilvl w:val="0"/>
                <w:numId w:val="4"/>
              </w:numPr>
              <w:spacing w:after="160"/>
              <w:rPr>
                <w:rFonts w:eastAsiaTheme="majorEastAsia"/>
                <w:szCs w:val="24"/>
              </w:rPr>
            </w:pPr>
            <w:r w:rsidRPr="00CA7FA2">
              <w:rPr>
                <w:rFonts w:eastAsiaTheme="majorEastAsia"/>
                <w:b w:val="0"/>
                <w:szCs w:val="24"/>
              </w:rPr>
              <w:t>Opportunity of vertical integration of operations like logistical functions involving food  processing</w:t>
            </w:r>
          </w:p>
          <w:p w:rsidR="00EB7D5F" w:rsidRPr="00CA7FA2" w:rsidRDefault="00E01AD2" w:rsidP="00EB7D5F">
            <w:pPr>
              <w:pStyle w:val="Listparagraf"/>
              <w:numPr>
                <w:ilvl w:val="0"/>
                <w:numId w:val="4"/>
              </w:numPr>
              <w:spacing w:after="160"/>
              <w:rPr>
                <w:rFonts w:eastAsiaTheme="majorEastAsia"/>
                <w:szCs w:val="24"/>
              </w:rPr>
            </w:pPr>
            <w:r w:rsidRPr="00CA7FA2">
              <w:rPr>
                <w:rFonts w:eastAsiaTheme="majorEastAsia"/>
                <w:b w:val="0"/>
                <w:szCs w:val="24"/>
              </w:rPr>
              <w:t>Opportunities to expand in markets  that have emerging trends</w:t>
            </w:r>
          </w:p>
          <w:p w:rsidR="001D615F" w:rsidRPr="00CA7FA2" w:rsidRDefault="001D615F" w:rsidP="009B692D">
            <w:pPr>
              <w:spacing w:after="160"/>
              <w:rPr>
                <w:sz w:val="24"/>
                <w:szCs w:val="24"/>
              </w:rPr>
            </w:pPr>
          </w:p>
        </w:tc>
        <w:tc>
          <w:tcPr>
            <w:tcW w:w="4621" w:type="dxa"/>
          </w:tcPr>
          <w:p w:rsidR="001D615F" w:rsidRPr="00CA7FA2" w:rsidRDefault="00E01AD2" w:rsidP="009B692D">
            <w:pPr>
              <w:cnfStyle w:val="000000100000" w:firstRow="0" w:lastRow="0" w:firstColumn="0" w:lastColumn="0" w:oddVBand="0" w:evenVBand="0" w:oddHBand="1" w:evenHBand="0" w:firstRowFirstColumn="0" w:firstRowLastColumn="0" w:lastRowFirstColumn="0" w:lastRowLastColumn="0"/>
              <w:rPr>
                <w:rFonts w:cs="Arial"/>
                <w:b/>
                <w:sz w:val="24"/>
                <w:szCs w:val="24"/>
              </w:rPr>
            </w:pPr>
            <w:r w:rsidRPr="00CA7FA2">
              <w:rPr>
                <w:rFonts w:cs="Arial"/>
                <w:b/>
                <w:sz w:val="24"/>
                <w:szCs w:val="24"/>
              </w:rPr>
              <w:t>Threats</w:t>
            </w:r>
          </w:p>
          <w:p w:rsidR="00EB7D5F" w:rsidRPr="00CA7FA2" w:rsidRDefault="00E01AD2" w:rsidP="00EB7D5F">
            <w:pPr>
              <w:pStyle w:val="Listparagraf"/>
              <w:numPr>
                <w:ilvl w:val="0"/>
                <w:numId w:val="3"/>
              </w:numPr>
              <w:cnfStyle w:val="000000100000" w:firstRow="0" w:lastRow="0" w:firstColumn="0" w:lastColumn="0" w:oddVBand="0" w:evenVBand="0" w:oddHBand="1" w:evenHBand="0" w:firstRowFirstColumn="0" w:firstRowLastColumn="0" w:lastRowFirstColumn="0" w:lastRowLastColumn="0"/>
              <w:rPr>
                <w:rFonts w:cs="Arial"/>
                <w:szCs w:val="24"/>
              </w:rPr>
            </w:pPr>
            <w:r w:rsidRPr="00CA7FA2">
              <w:rPr>
                <w:rFonts w:cs="Arial"/>
                <w:szCs w:val="24"/>
              </w:rPr>
              <w:t>Intense competition</w:t>
            </w:r>
          </w:p>
          <w:p w:rsidR="00EB7D5F" w:rsidRPr="00CA7FA2" w:rsidRDefault="00E01AD2" w:rsidP="00EB7D5F">
            <w:pPr>
              <w:pStyle w:val="Listparagraf"/>
              <w:numPr>
                <w:ilvl w:val="0"/>
                <w:numId w:val="3"/>
              </w:numPr>
              <w:cnfStyle w:val="000000100000" w:firstRow="0" w:lastRow="0" w:firstColumn="0" w:lastColumn="0" w:oddVBand="0" w:evenVBand="0" w:oddHBand="1" w:evenHBand="0" w:firstRowFirstColumn="0" w:firstRowLastColumn="0" w:lastRowFirstColumn="0" w:lastRowLastColumn="0"/>
              <w:rPr>
                <w:rFonts w:cs="Arial"/>
                <w:szCs w:val="24"/>
              </w:rPr>
            </w:pPr>
            <w:r w:rsidRPr="00CA7FA2">
              <w:rPr>
                <w:rFonts w:cs="Arial"/>
                <w:szCs w:val="24"/>
              </w:rPr>
              <w:t>Environmental norms and the cost implication of adhering to all environmental laws</w:t>
            </w:r>
          </w:p>
          <w:p w:rsidR="00EB7D5F" w:rsidRPr="00CA7FA2" w:rsidRDefault="00E01AD2" w:rsidP="00EB7D5F">
            <w:pPr>
              <w:pStyle w:val="Listparagraf"/>
              <w:numPr>
                <w:ilvl w:val="0"/>
                <w:numId w:val="3"/>
              </w:numPr>
              <w:cnfStyle w:val="000000100000" w:firstRow="0" w:lastRow="0" w:firstColumn="0" w:lastColumn="0" w:oddVBand="0" w:evenVBand="0" w:oddHBand="1" w:evenHBand="0" w:firstRowFirstColumn="0" w:firstRowLastColumn="0" w:lastRowFirstColumn="0" w:lastRowLastColumn="0"/>
              <w:rPr>
                <w:rFonts w:cs="Arial"/>
                <w:szCs w:val="24"/>
              </w:rPr>
            </w:pPr>
            <w:r w:rsidRPr="00CA7FA2">
              <w:rPr>
                <w:rFonts w:cs="Arial"/>
                <w:szCs w:val="24"/>
              </w:rPr>
              <w:t xml:space="preserve"> </w:t>
            </w:r>
            <w:r w:rsidR="00355015">
              <w:rPr>
                <w:rFonts w:cs="Arial"/>
                <w:szCs w:val="24"/>
              </w:rPr>
              <w:t>Technological obsolescence and cost implications of continuous upgrade</w:t>
            </w:r>
            <w:r w:rsidR="004E4E06" w:rsidRPr="002741A7">
              <w:rPr>
                <w:rFonts w:cs="Times New Roman"/>
                <w:sz w:val="24"/>
                <w:szCs w:val="24"/>
                <w:shd w:val="clear" w:color="auto" w:fill="FFFFFF"/>
              </w:rPr>
              <w:t xml:space="preserve"> </w:t>
            </w:r>
            <w:r w:rsidR="004E4E06" w:rsidRPr="004E4E06">
              <w:t xml:space="preserve">(Islam </w:t>
            </w:r>
            <w:r w:rsidR="004E4E06" w:rsidRPr="004E4E06">
              <w:rPr>
                <w:i/>
              </w:rPr>
              <w:t xml:space="preserve">et </w:t>
            </w:r>
            <w:r w:rsidR="00DD4733" w:rsidRPr="004E4E06">
              <w:rPr>
                <w:i/>
              </w:rPr>
              <w:t>al.</w:t>
            </w:r>
            <w:r w:rsidR="004E4E06" w:rsidRPr="004E4E06">
              <w:rPr>
                <w:i/>
              </w:rPr>
              <w:t>,</w:t>
            </w:r>
            <w:r w:rsidR="004E4E06" w:rsidRPr="004E4E06">
              <w:t xml:space="preserve"> 2013)</w:t>
            </w:r>
            <w:r w:rsidR="00355015" w:rsidRPr="004E4E06">
              <w:t>.</w:t>
            </w:r>
            <w:r w:rsidR="00355015">
              <w:rPr>
                <w:rFonts w:cs="Arial"/>
                <w:szCs w:val="24"/>
              </w:rPr>
              <w:t xml:space="preserve"> </w:t>
            </w:r>
          </w:p>
          <w:p w:rsidR="001D615F" w:rsidRPr="00CA7FA2" w:rsidRDefault="001D615F" w:rsidP="009B692D">
            <w:pPr>
              <w:pStyle w:val="Listparagraf"/>
              <w:spacing w:after="160"/>
              <w:cnfStyle w:val="000000100000" w:firstRow="0" w:lastRow="0" w:firstColumn="0" w:lastColumn="0" w:oddVBand="0" w:evenVBand="0" w:oddHBand="1" w:evenHBand="0" w:firstRowFirstColumn="0" w:firstRowLastColumn="0" w:lastRowFirstColumn="0" w:lastRowLastColumn="0"/>
              <w:rPr>
                <w:sz w:val="24"/>
                <w:szCs w:val="24"/>
              </w:rPr>
            </w:pPr>
          </w:p>
          <w:p w:rsidR="001D615F" w:rsidRPr="00CA7FA2" w:rsidRDefault="001D615F" w:rsidP="009B692D">
            <w:pPr>
              <w:spacing w:after="160"/>
              <w:cnfStyle w:val="000000100000" w:firstRow="0" w:lastRow="0" w:firstColumn="0" w:lastColumn="0" w:oddVBand="0" w:evenVBand="0" w:oddHBand="1" w:evenHBand="0" w:firstRowFirstColumn="0" w:firstRowLastColumn="0" w:lastRowFirstColumn="0" w:lastRowLastColumn="0"/>
            </w:pPr>
          </w:p>
        </w:tc>
      </w:tr>
    </w:tbl>
    <w:p w:rsidR="00CA7FA2" w:rsidRPr="00090A18" w:rsidRDefault="00E01AD2" w:rsidP="00090A18">
      <w:pPr>
        <w:jc w:val="center"/>
        <w:rPr>
          <w:b/>
        </w:rPr>
      </w:pPr>
      <w:r w:rsidRPr="00090A18">
        <w:rPr>
          <w:b/>
        </w:rPr>
        <w:t>Figure1: Swot Analysis</w:t>
      </w:r>
    </w:p>
    <w:p w:rsidR="001D615F" w:rsidRPr="001D615F" w:rsidRDefault="00E01AD2" w:rsidP="00CA7FA2">
      <w:pPr>
        <w:jc w:val="center"/>
      </w:pPr>
      <w:r>
        <w:lastRenderedPageBreak/>
        <w:t>(Source: Created by Learner)</w:t>
      </w:r>
    </w:p>
    <w:p w:rsidR="00E80C9E" w:rsidRPr="00031766" w:rsidRDefault="00E01AD2" w:rsidP="00031766">
      <w:pPr>
        <w:pStyle w:val="Titlu1"/>
      </w:pPr>
      <w:r w:rsidRPr="00FA222F">
        <w:t xml:space="preserve"> </w:t>
      </w:r>
      <w:bookmarkStart w:id="7" w:name="_Toc26405473"/>
      <w:r w:rsidRPr="00031766">
        <w:t>P</w:t>
      </w:r>
      <w:r w:rsidR="00F04863" w:rsidRPr="00031766">
        <w:t>estle Analysis</w:t>
      </w:r>
      <w:bookmarkEnd w:id="7"/>
      <w:r w:rsidR="00F04863" w:rsidRPr="00031766">
        <w:t xml:space="preserve"> </w:t>
      </w:r>
    </w:p>
    <w:tbl>
      <w:tblPr>
        <w:tblStyle w:val="LightGrid1"/>
        <w:tblW w:w="0" w:type="auto"/>
        <w:tblLook w:val="04A0" w:firstRow="1" w:lastRow="0" w:firstColumn="1" w:lastColumn="0" w:noHBand="0" w:noVBand="1"/>
      </w:tblPr>
      <w:tblGrid>
        <w:gridCol w:w="2660"/>
        <w:gridCol w:w="6582"/>
      </w:tblGrid>
      <w:tr w:rsidR="00254EB8" w:rsidTr="00254EB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rsidR="00473A71" w:rsidRPr="007F0002" w:rsidRDefault="00E01AD2" w:rsidP="009B692D">
            <w:pPr>
              <w:jc w:val="center"/>
              <w:rPr>
                <w:rFonts w:cs="Times New Roman"/>
                <w:sz w:val="24"/>
                <w:szCs w:val="24"/>
              </w:rPr>
            </w:pPr>
            <w:r>
              <w:rPr>
                <w:rFonts w:cs="Times New Roman"/>
                <w:sz w:val="24"/>
                <w:szCs w:val="24"/>
              </w:rPr>
              <w:t>PESTLE Factors</w:t>
            </w:r>
          </w:p>
        </w:tc>
        <w:tc>
          <w:tcPr>
            <w:tcW w:w="6582" w:type="dxa"/>
          </w:tcPr>
          <w:p w:rsidR="00473A71" w:rsidRPr="007F0002" w:rsidRDefault="00E01AD2" w:rsidP="009B692D">
            <w:pPr>
              <w:jc w:val="center"/>
              <w:cnfStyle w:val="100000000000" w:firstRow="1" w:lastRow="0" w:firstColumn="0" w:lastColumn="0" w:oddVBand="0" w:evenVBand="0" w:oddHBand="0" w:evenHBand="0" w:firstRowFirstColumn="0" w:firstRowLastColumn="0" w:lastRowFirstColumn="0" w:lastRowLastColumn="0"/>
              <w:rPr>
                <w:rFonts w:cs="Times New Roman"/>
                <w:sz w:val="24"/>
                <w:szCs w:val="24"/>
              </w:rPr>
            </w:pPr>
            <w:r>
              <w:rPr>
                <w:rFonts w:cs="Times New Roman"/>
                <w:sz w:val="24"/>
                <w:szCs w:val="24"/>
              </w:rPr>
              <w:t>Analysis</w:t>
            </w:r>
          </w:p>
        </w:tc>
      </w:tr>
      <w:tr w:rsidR="00254EB8" w:rsidTr="00254E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rsidR="00473A71" w:rsidRPr="007F0002" w:rsidRDefault="00E01AD2" w:rsidP="009B692D">
            <w:pPr>
              <w:rPr>
                <w:rFonts w:cs="Times New Roman"/>
                <w:sz w:val="24"/>
                <w:szCs w:val="24"/>
              </w:rPr>
            </w:pPr>
            <w:r>
              <w:rPr>
                <w:rFonts w:cs="Times New Roman"/>
                <w:sz w:val="24"/>
                <w:szCs w:val="24"/>
              </w:rPr>
              <w:t>Political Factors</w:t>
            </w:r>
          </w:p>
        </w:tc>
        <w:tc>
          <w:tcPr>
            <w:tcW w:w="6582" w:type="dxa"/>
          </w:tcPr>
          <w:p w:rsidR="00473A71" w:rsidRPr="007F0002" w:rsidRDefault="00E01AD2" w:rsidP="009B692D">
            <w:pPr>
              <w:cnfStyle w:val="000000100000" w:firstRow="0" w:lastRow="0" w:firstColumn="0" w:lastColumn="0" w:oddVBand="0" w:evenVBand="0" w:oddHBand="1" w:evenHBand="0" w:firstRowFirstColumn="0" w:firstRowLastColumn="0" w:lastRowFirstColumn="0" w:lastRowLastColumn="0"/>
              <w:rPr>
                <w:rFonts w:cs="Times New Roman"/>
                <w:sz w:val="24"/>
                <w:szCs w:val="24"/>
              </w:rPr>
            </w:pPr>
            <w:r>
              <w:rPr>
                <w:rFonts w:cs="Times New Roman"/>
                <w:sz w:val="24"/>
                <w:szCs w:val="24"/>
              </w:rPr>
              <w:t xml:space="preserve">There is a lot of political instability after the rolling of the Brexit and there is lack of clarity regarding </w:t>
            </w:r>
            <w:r w:rsidR="00D20C91">
              <w:rPr>
                <w:rFonts w:cs="Times New Roman"/>
                <w:sz w:val="24"/>
                <w:szCs w:val="24"/>
              </w:rPr>
              <w:t>the operation</w:t>
            </w:r>
            <w:r>
              <w:rPr>
                <w:rFonts w:cs="Times New Roman"/>
                <w:sz w:val="24"/>
                <w:szCs w:val="24"/>
              </w:rPr>
              <w:t xml:space="preserve"> of the </w:t>
            </w:r>
            <w:r w:rsidR="00D20C91">
              <w:rPr>
                <w:rFonts w:cs="Times New Roman"/>
                <w:sz w:val="24"/>
                <w:szCs w:val="24"/>
              </w:rPr>
              <w:t>industry outside</w:t>
            </w:r>
            <w:r>
              <w:rPr>
                <w:rFonts w:cs="Times New Roman"/>
                <w:sz w:val="24"/>
                <w:szCs w:val="24"/>
              </w:rPr>
              <w:t xml:space="preserve"> the country in the face of political instability.</w:t>
            </w:r>
            <w:r w:rsidR="00886F50">
              <w:rPr>
                <w:rFonts w:cs="Times New Roman"/>
                <w:sz w:val="24"/>
                <w:szCs w:val="24"/>
              </w:rPr>
              <w:t xml:space="preserve"> Changes in political policies that are resulting in variation in commodity prices are a major factor in the process. </w:t>
            </w:r>
          </w:p>
        </w:tc>
      </w:tr>
      <w:tr w:rsidR="00254EB8" w:rsidTr="00254EB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rsidR="00473A71" w:rsidRPr="007F0002" w:rsidRDefault="00E01AD2" w:rsidP="009B692D">
            <w:pPr>
              <w:rPr>
                <w:rFonts w:cs="Times New Roman"/>
                <w:sz w:val="24"/>
                <w:szCs w:val="24"/>
              </w:rPr>
            </w:pPr>
            <w:r>
              <w:rPr>
                <w:rFonts w:cs="Times New Roman"/>
                <w:sz w:val="24"/>
                <w:szCs w:val="24"/>
              </w:rPr>
              <w:t>Economic Factors</w:t>
            </w:r>
          </w:p>
        </w:tc>
        <w:tc>
          <w:tcPr>
            <w:tcW w:w="6582" w:type="dxa"/>
          </w:tcPr>
          <w:p w:rsidR="00151ADE" w:rsidRPr="00C1665F" w:rsidRDefault="00E01AD2" w:rsidP="00151ADE">
            <w:pPr>
              <w:cnfStyle w:val="000000010000" w:firstRow="0" w:lastRow="0" w:firstColumn="0" w:lastColumn="0" w:oddVBand="0" w:evenVBand="0" w:oddHBand="0" w:evenHBand="1" w:firstRowFirstColumn="0" w:firstRowLastColumn="0" w:lastRowFirstColumn="0" w:lastRowLastColumn="0"/>
              <w:rPr>
                <w:b/>
              </w:rPr>
            </w:pPr>
            <w:r>
              <w:t xml:space="preserve"> </w:t>
            </w:r>
            <w:r w:rsidR="00D20C91">
              <w:t xml:space="preserve">Low economic growth and the major issues associated with inflationary pressure and constant currency fluctuations are causing major issues for </w:t>
            </w:r>
            <w:r w:rsidR="000F43FE">
              <w:t>the industry</w:t>
            </w:r>
            <w:r w:rsidR="00D20C91">
              <w:t xml:space="preserve"> as a whole.  </w:t>
            </w:r>
            <w:r w:rsidR="00886F50">
              <w:t xml:space="preserve"> The change in interest rates of business loans is also having an impact on the industry.  Changes in fuel prices or rather crude oil prices in the global level are having an impact as well</w:t>
            </w:r>
            <w:r>
              <w:t xml:space="preserve"> (</w:t>
            </w:r>
            <w:r w:rsidRPr="00FB2D42">
              <w:rPr>
                <w:shd w:val="clear" w:color="auto" w:fill="FFFFFF"/>
              </w:rPr>
              <w:t>barclayscorporate</w:t>
            </w:r>
            <w:r>
              <w:rPr>
                <w:shd w:val="clear" w:color="auto" w:fill="FFFFFF"/>
              </w:rPr>
              <w:t>.com. 2019).</w:t>
            </w:r>
          </w:p>
          <w:p w:rsidR="00473A71" w:rsidRPr="005C3513" w:rsidRDefault="00E01AD2" w:rsidP="00D20C91">
            <w:pPr>
              <w:cnfStyle w:val="000000010000" w:firstRow="0" w:lastRow="0" w:firstColumn="0" w:lastColumn="0" w:oddVBand="0" w:evenVBand="0" w:oddHBand="0" w:evenHBand="1" w:firstRowFirstColumn="0" w:firstRowLastColumn="0" w:lastRowFirstColumn="0" w:lastRowLastColumn="0"/>
            </w:pPr>
            <w:r>
              <w:rPr>
                <w:rFonts w:cs="Times New Roman"/>
                <w:sz w:val="24"/>
                <w:szCs w:val="24"/>
              </w:rPr>
              <w:t xml:space="preserve">. </w:t>
            </w:r>
          </w:p>
        </w:tc>
      </w:tr>
      <w:tr w:rsidR="00254EB8" w:rsidTr="00254E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rsidR="00473A71" w:rsidRPr="007F0002" w:rsidRDefault="00E01AD2" w:rsidP="009B692D">
            <w:pPr>
              <w:rPr>
                <w:rFonts w:cs="Times New Roman"/>
                <w:sz w:val="24"/>
                <w:szCs w:val="24"/>
              </w:rPr>
            </w:pPr>
            <w:r>
              <w:rPr>
                <w:rFonts w:cs="Times New Roman"/>
                <w:sz w:val="24"/>
                <w:szCs w:val="24"/>
              </w:rPr>
              <w:t>Social Factors</w:t>
            </w:r>
          </w:p>
        </w:tc>
        <w:tc>
          <w:tcPr>
            <w:tcW w:w="6582" w:type="dxa"/>
          </w:tcPr>
          <w:p w:rsidR="00473A71" w:rsidRPr="007F0002" w:rsidRDefault="00E01AD2" w:rsidP="009B692D">
            <w:pPr>
              <w:cnfStyle w:val="000000100000" w:firstRow="0" w:lastRow="0" w:firstColumn="0" w:lastColumn="0" w:oddVBand="0" w:evenVBand="0" w:oddHBand="1" w:evenHBand="0" w:firstRowFirstColumn="0" w:firstRowLastColumn="0" w:lastRowFirstColumn="0" w:lastRowLastColumn="0"/>
              <w:rPr>
                <w:rFonts w:cs="Times New Roman"/>
                <w:sz w:val="24"/>
                <w:szCs w:val="24"/>
              </w:rPr>
            </w:pPr>
            <w:r>
              <w:rPr>
                <w:rFonts w:cs="Times New Roman"/>
                <w:sz w:val="24"/>
                <w:szCs w:val="24"/>
              </w:rPr>
              <w:t xml:space="preserve">A major social issue is this that there is tremendous </w:t>
            </w:r>
            <w:proofErr w:type="spellStart"/>
            <w:r>
              <w:rPr>
                <w:rFonts w:cs="Times New Roman"/>
                <w:sz w:val="24"/>
                <w:szCs w:val="24"/>
              </w:rPr>
              <w:t>labour</w:t>
            </w:r>
            <w:proofErr w:type="spellEnd"/>
            <w:r>
              <w:rPr>
                <w:rFonts w:cs="Times New Roman"/>
                <w:sz w:val="24"/>
                <w:szCs w:val="24"/>
              </w:rPr>
              <w:t xml:space="preserve"> shortage and skill gap associated with this industry and that is the reason why there is a huge cost burden that has to be </w:t>
            </w:r>
            <w:proofErr w:type="spellStart"/>
            <w:r>
              <w:rPr>
                <w:rFonts w:cs="Times New Roman"/>
                <w:sz w:val="24"/>
                <w:szCs w:val="24"/>
              </w:rPr>
              <w:t>bourne</w:t>
            </w:r>
            <w:proofErr w:type="spellEnd"/>
            <w:r>
              <w:rPr>
                <w:rFonts w:cs="Times New Roman"/>
                <w:sz w:val="24"/>
                <w:szCs w:val="24"/>
              </w:rPr>
              <w:t xml:space="preserve"> by the industry. Another factor is  this that the demography of the country is such that there is a huge ageing population and that is  one of the reason why the restaurant sector is not flourishing that much leading to economic implications for the fresh produce delivery division of the business. </w:t>
            </w:r>
          </w:p>
        </w:tc>
      </w:tr>
      <w:tr w:rsidR="00254EB8" w:rsidTr="00254EB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rsidR="00473A71" w:rsidRPr="007F0002" w:rsidRDefault="00E01AD2" w:rsidP="009B692D">
            <w:pPr>
              <w:rPr>
                <w:rFonts w:cs="Times New Roman"/>
                <w:sz w:val="24"/>
                <w:szCs w:val="24"/>
              </w:rPr>
            </w:pPr>
            <w:r>
              <w:rPr>
                <w:rFonts w:cs="Times New Roman"/>
                <w:sz w:val="24"/>
                <w:szCs w:val="24"/>
              </w:rPr>
              <w:t>Technological Factors</w:t>
            </w:r>
          </w:p>
        </w:tc>
        <w:tc>
          <w:tcPr>
            <w:tcW w:w="6582" w:type="dxa"/>
          </w:tcPr>
          <w:p w:rsidR="00473A71" w:rsidRPr="00876026" w:rsidRDefault="00E01AD2" w:rsidP="009B692D">
            <w:pPr>
              <w:cnfStyle w:val="000000010000" w:firstRow="0" w:lastRow="0" w:firstColumn="0" w:lastColumn="0" w:oddVBand="0" w:evenVBand="0" w:oddHBand="0" w:evenHBand="1" w:firstRowFirstColumn="0" w:firstRowLastColumn="0" w:lastRowFirstColumn="0" w:lastRowLastColumn="0"/>
            </w:pPr>
            <w:r>
              <w:t xml:space="preserve">There are many technological advances in the logistics area and there </w:t>
            </w:r>
            <w:r w:rsidR="009216C9">
              <w:t>is huge cost implication</w:t>
            </w:r>
            <w:r>
              <w:t xml:space="preserve"> of implementing these factors and </w:t>
            </w:r>
            <w:r w:rsidR="00AE78CA">
              <w:t xml:space="preserve">cost burden of constant change is very high in this sector. </w:t>
            </w:r>
            <w:r w:rsidR="009216C9">
              <w:t xml:space="preserve"> Technological obsolesce is an area that is constantly plaguing this industry. </w:t>
            </w:r>
          </w:p>
        </w:tc>
      </w:tr>
      <w:tr w:rsidR="00254EB8" w:rsidTr="00254E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rsidR="00473A71" w:rsidRPr="007F0002" w:rsidRDefault="00E01AD2" w:rsidP="009B692D">
            <w:pPr>
              <w:rPr>
                <w:rFonts w:cs="Times New Roman"/>
                <w:sz w:val="24"/>
                <w:szCs w:val="24"/>
              </w:rPr>
            </w:pPr>
            <w:r>
              <w:rPr>
                <w:rFonts w:cs="Times New Roman"/>
                <w:sz w:val="24"/>
                <w:szCs w:val="24"/>
              </w:rPr>
              <w:t>Legal Factors</w:t>
            </w:r>
          </w:p>
        </w:tc>
        <w:tc>
          <w:tcPr>
            <w:tcW w:w="6582" w:type="dxa"/>
          </w:tcPr>
          <w:p w:rsidR="00473A71" w:rsidRPr="00551DAD" w:rsidRDefault="00E01AD2" w:rsidP="009B692D">
            <w:pPr>
              <w:cnfStyle w:val="000000100000" w:firstRow="0" w:lastRow="0" w:firstColumn="0" w:lastColumn="0" w:oddVBand="0" w:evenVBand="0" w:oddHBand="1" w:evenHBand="0" w:firstRowFirstColumn="0" w:firstRowLastColumn="0" w:lastRowFirstColumn="0" w:lastRowLastColumn="0"/>
            </w:pPr>
            <w:r>
              <w:t xml:space="preserve">Taxation policies and employment laws and </w:t>
            </w:r>
            <w:r w:rsidR="006F17C6">
              <w:t>the cost</w:t>
            </w:r>
            <w:r>
              <w:t xml:space="preserve"> burden of these laws are making it very difficult for the sector. </w:t>
            </w:r>
            <w:r w:rsidR="009216C9">
              <w:t>Safety re</w:t>
            </w:r>
          </w:p>
        </w:tc>
      </w:tr>
      <w:tr w:rsidR="00254EB8" w:rsidTr="00254EB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60" w:type="dxa"/>
          </w:tcPr>
          <w:p w:rsidR="00473A71" w:rsidRPr="007F0002" w:rsidRDefault="00E01AD2" w:rsidP="009B692D">
            <w:pPr>
              <w:rPr>
                <w:rFonts w:cs="Times New Roman"/>
                <w:sz w:val="24"/>
                <w:szCs w:val="24"/>
              </w:rPr>
            </w:pPr>
            <w:r>
              <w:rPr>
                <w:rFonts w:cs="Times New Roman"/>
                <w:sz w:val="24"/>
                <w:szCs w:val="24"/>
              </w:rPr>
              <w:t>Environmental Factors</w:t>
            </w:r>
          </w:p>
        </w:tc>
        <w:tc>
          <w:tcPr>
            <w:tcW w:w="6582" w:type="dxa"/>
          </w:tcPr>
          <w:p w:rsidR="00473A71" w:rsidRPr="000B1209" w:rsidRDefault="00E01AD2" w:rsidP="00473A71">
            <w:pPr>
              <w:cnfStyle w:val="000000010000" w:firstRow="0" w:lastRow="0" w:firstColumn="0" w:lastColumn="0" w:oddVBand="0" w:evenVBand="0" w:oddHBand="0" w:evenHBand="1" w:firstRowFirstColumn="0" w:firstRowLastColumn="0" w:lastRowFirstColumn="0" w:lastRowLastColumn="0"/>
            </w:pPr>
            <w:r>
              <w:rPr>
                <w:rFonts w:cs="Times New Roman"/>
                <w:sz w:val="24"/>
                <w:szCs w:val="24"/>
              </w:rPr>
              <w:t xml:space="preserve"> </w:t>
            </w:r>
            <w:r w:rsidR="00891876">
              <w:rPr>
                <w:rFonts w:cs="Times New Roman"/>
                <w:sz w:val="24"/>
                <w:szCs w:val="24"/>
              </w:rPr>
              <w:t xml:space="preserve">Environmental laws and regulations </w:t>
            </w:r>
            <w:r w:rsidR="0054204E">
              <w:rPr>
                <w:rFonts w:cs="Times New Roman"/>
                <w:sz w:val="24"/>
                <w:szCs w:val="24"/>
              </w:rPr>
              <w:t xml:space="preserve">and the impact of </w:t>
            </w:r>
            <w:r w:rsidR="00D12A38">
              <w:rPr>
                <w:rFonts w:cs="Times New Roman"/>
                <w:sz w:val="24"/>
                <w:szCs w:val="24"/>
              </w:rPr>
              <w:t xml:space="preserve">fuel polluting services </w:t>
            </w:r>
            <w:r w:rsidR="00E5739A">
              <w:rPr>
                <w:rFonts w:cs="Times New Roman"/>
                <w:sz w:val="24"/>
                <w:szCs w:val="24"/>
              </w:rPr>
              <w:t xml:space="preserve">have a major impact on this industry. </w:t>
            </w:r>
            <w:r w:rsidR="009216C9">
              <w:rPr>
                <w:rFonts w:cs="Times New Roman"/>
                <w:sz w:val="24"/>
                <w:szCs w:val="24"/>
              </w:rPr>
              <w:t xml:space="preserve">The need to switch to cleaner energy or transportation is looming large on this industry, but due to the cost implication of such a big </w:t>
            </w:r>
            <w:r w:rsidR="009216C9">
              <w:rPr>
                <w:rFonts w:cs="Times New Roman"/>
                <w:sz w:val="24"/>
                <w:szCs w:val="24"/>
              </w:rPr>
              <w:lastRenderedPageBreak/>
              <w:t xml:space="preserve">infrastructural overhaul the </w:t>
            </w:r>
            <w:r w:rsidR="0003687A">
              <w:rPr>
                <w:rFonts w:cs="Times New Roman"/>
                <w:sz w:val="24"/>
                <w:szCs w:val="24"/>
              </w:rPr>
              <w:t>industry is</w:t>
            </w:r>
            <w:r w:rsidR="009216C9">
              <w:rPr>
                <w:rFonts w:cs="Times New Roman"/>
                <w:sz w:val="24"/>
                <w:szCs w:val="24"/>
              </w:rPr>
              <w:t xml:space="preserve"> not very comfortable with the environmental clauses. </w:t>
            </w:r>
          </w:p>
        </w:tc>
      </w:tr>
    </w:tbl>
    <w:p w:rsidR="00355015" w:rsidRPr="00090A18" w:rsidRDefault="00E01AD2" w:rsidP="00DD0150">
      <w:pPr>
        <w:jc w:val="center"/>
        <w:rPr>
          <w:b/>
        </w:rPr>
      </w:pPr>
      <w:r w:rsidRPr="00090A18">
        <w:rPr>
          <w:b/>
        </w:rPr>
        <w:lastRenderedPageBreak/>
        <w:t>Figure2: Pestle Analysis</w:t>
      </w:r>
    </w:p>
    <w:p w:rsidR="00F04863" w:rsidRDefault="00E01AD2" w:rsidP="00DD0150">
      <w:pPr>
        <w:jc w:val="center"/>
      </w:pPr>
      <w:r>
        <w:t>(Source: Created by Learner)</w:t>
      </w:r>
    </w:p>
    <w:p w:rsidR="00E80C9E" w:rsidRDefault="00E01AD2" w:rsidP="00031766">
      <w:pPr>
        <w:pStyle w:val="Titlu1"/>
      </w:pPr>
      <w:bookmarkStart w:id="8" w:name="_Toc26405474"/>
      <w:r w:rsidRPr="00031766">
        <w:t>Role of employees within the organisation and their support in achieving goals</w:t>
      </w:r>
      <w:bookmarkEnd w:id="8"/>
      <w:r w:rsidR="00674708">
        <w:t xml:space="preserve"> </w:t>
      </w:r>
    </w:p>
    <w:p w:rsidR="00FE7CA4" w:rsidRPr="00E339BC" w:rsidRDefault="00E01AD2" w:rsidP="00FE7CA4">
      <w:r>
        <w:t>The performance and the profitability of an organisation are directly proportional to the performance of the working members of the organisation’s employees.  The increase of the organisation’s average MPG was one of the goals set by the management unit of Bidvest Logistics. A perfect blend of leadership and team work among the employees led to the achievement of this desired result.  There was an increment by 0.9 MPG. The leaders of the organisation train the working members according to the desired objectives and goals. The task and the targets are clear and prominent for the employees. They stay motivated because of the leadership quality of the management unit and perform their job with full efficiency to increase the growth of the organisation. The employees of Bidvest Logistics serve the purpose of a positive catalyst and help the organisation to succeed. Therefore, the profit-margin of the organisation is rising in an ascending order. This organisation increased the number of trained instructors. This move is strategically effective because it helps to train the in-house drivers. This helps them to perform up to their saturation point which is beneficial for the organisation. Systematic and organized training is also provided to the working members so that they can perform in a methodical manner</w:t>
      </w:r>
      <w:r w:rsidR="00A31036" w:rsidRPr="00A31036">
        <w:rPr>
          <w:shd w:val="clear" w:color="auto" w:fill="FFFFFF"/>
        </w:rPr>
        <w:t xml:space="preserve"> </w:t>
      </w:r>
      <w:r w:rsidR="00A31036">
        <w:rPr>
          <w:shd w:val="clear" w:color="auto" w:fill="FFFFFF"/>
        </w:rPr>
        <w:t>(Wolf, J., 2013)</w:t>
      </w:r>
      <w:r>
        <w:t>. The management and the leaders of this organisation adapt to tough scenarios and avoid any situation which creates panic and confuses the employees. This keeps the working members or the employees of the organisation motivated and they can focus on the goals given by the employer. Therefore, the efficiency-rate of the employees increases which helps to obtain the favourable outcome with much ease. This helps the organisation to gain a</w:t>
      </w:r>
      <w:r w:rsidR="00DD4733">
        <w:t>n</w:t>
      </w:r>
      <w:r>
        <w:t xml:space="preserve"> edge over the rivals or the competitors in the competitive market.   </w:t>
      </w:r>
    </w:p>
    <w:p w:rsidR="00FE7CA4" w:rsidRDefault="00FE7CA4" w:rsidP="0058384F">
      <w:pPr>
        <w:tabs>
          <w:tab w:val="left" w:pos="2565"/>
        </w:tabs>
      </w:pPr>
    </w:p>
    <w:p w:rsidR="00F04863" w:rsidRDefault="00E01AD2">
      <w:pPr>
        <w:spacing w:line="276" w:lineRule="auto"/>
        <w:jc w:val="left"/>
      </w:pPr>
      <w:r>
        <w:br w:type="page"/>
      </w:r>
    </w:p>
    <w:p w:rsidR="00E80C9E" w:rsidRDefault="00E01AD2" w:rsidP="00031766">
      <w:pPr>
        <w:pStyle w:val="Titlu1"/>
      </w:pPr>
      <w:r w:rsidRPr="00031766">
        <w:lastRenderedPageBreak/>
        <w:t xml:space="preserve"> </w:t>
      </w:r>
      <w:bookmarkStart w:id="9" w:name="_Toc26405475"/>
      <w:r w:rsidRPr="00031766">
        <w:t>Conclusion</w:t>
      </w:r>
      <w:bookmarkEnd w:id="9"/>
      <w:r w:rsidR="003A7302">
        <w:t xml:space="preserve"> </w:t>
      </w:r>
    </w:p>
    <w:p w:rsidR="00E80C9E" w:rsidRDefault="00E01AD2">
      <w:r>
        <w:t xml:space="preserve">After the discussion, it can be concluded that Bidvest Logistics is influential in improving the </w:t>
      </w:r>
      <w:r w:rsidR="00745665">
        <w:t>economic</w:t>
      </w:r>
      <w:r>
        <w:t xml:space="preserve"> growth of the country. The leaders and the employees of the organisation work together with strategically calculative moves to decide the fate of the company and they are quite successful in regards to this operation. The customers should be taken care of delicately to maintain the desired brand image which will help the business of the organisation to prosper in the future. </w:t>
      </w:r>
      <w:r w:rsidR="009B692D">
        <w:t xml:space="preserve">The expectations of the clients are one of the most essential factors. Therefore, the organisation’s management and the working members should not neglect this sector because it can harm the organisation’s reputation and the margin of profit. </w:t>
      </w:r>
      <w:r w:rsidR="0012339A">
        <w:t xml:space="preserve">The organisation should give their sheer best to fulfil all the desires and needs of the clients because they are the backbone of the organisation’s business functions. A critical analysis should be made on the basis of any required change. Innovative and creative ideas can help the business to grow in an ascending order. Correct implementation of SWOT analysis along with perfect execution of PESTLE analysis is a must for the organisation to succeed for a long period of time. Otherwise, if neglected, the organisation can face the pillar of failure which is not at all intended for the organisational point of view. </w:t>
      </w:r>
      <w:r>
        <w:br w:type="page"/>
      </w:r>
    </w:p>
    <w:p w:rsidR="00DD0150" w:rsidRDefault="00E01AD2" w:rsidP="00DD0150">
      <w:pPr>
        <w:pStyle w:val="Titlu1"/>
      </w:pPr>
      <w:bookmarkStart w:id="10" w:name="_Toc26405476"/>
      <w:r w:rsidRPr="00031766">
        <w:lastRenderedPageBreak/>
        <w:t>Reference List</w:t>
      </w:r>
      <w:bookmarkEnd w:id="10"/>
      <w:r w:rsidRPr="00031766">
        <w:t xml:space="preserve"> </w:t>
      </w:r>
    </w:p>
    <w:p w:rsidR="00DD0150" w:rsidRDefault="00745665" w:rsidP="00A30AF3">
      <w:pPr>
        <w:rPr>
          <w:shd w:val="clear" w:color="auto" w:fill="FFFFFF"/>
        </w:rPr>
      </w:pPr>
      <w:r>
        <w:rPr>
          <w:shd w:val="clear" w:color="auto" w:fill="FFFFFF"/>
        </w:rPr>
        <w:t>barclayscorporate.com.2019</w:t>
      </w:r>
      <w:proofErr w:type="gramStart"/>
      <w:r>
        <w:rPr>
          <w:shd w:val="clear" w:color="auto" w:fill="FFFFFF"/>
        </w:rPr>
        <w:t>.[</w:t>
      </w:r>
      <w:proofErr w:type="gramEnd"/>
      <w:r>
        <w:rPr>
          <w:shd w:val="clear" w:color="auto" w:fill="FFFFFF"/>
        </w:rPr>
        <w:t>online]Available at:</w:t>
      </w:r>
      <w:r w:rsidR="00E01AD2">
        <w:rPr>
          <w:shd w:val="clear" w:color="auto" w:fill="FFFFFF"/>
        </w:rPr>
        <w:t>https://www.barclayscorporate.com/content/dam/barclayscorporate-com/documents/insights/industry-expertise/logistics-confidence-index-2018.pdf [Accessed 4 Dec. 2019].</w:t>
      </w:r>
    </w:p>
    <w:p w:rsidR="00DD0150" w:rsidRPr="00811CE2" w:rsidRDefault="00E01AD2" w:rsidP="0018620C">
      <w:pPr>
        <w:rPr>
          <w:rFonts w:cs="Times New Roman"/>
          <w:szCs w:val="24"/>
          <w:shd w:val="clear" w:color="auto" w:fill="FFFFFF"/>
        </w:rPr>
      </w:pPr>
      <w:proofErr w:type="gramStart"/>
      <w:r w:rsidRPr="00811CE2">
        <w:rPr>
          <w:rFonts w:cs="Times New Roman"/>
          <w:szCs w:val="24"/>
          <w:shd w:val="clear" w:color="auto" w:fill="FFFFFF"/>
        </w:rPr>
        <w:t>Christopher, M., 2016.</w:t>
      </w:r>
      <w:proofErr w:type="gramEnd"/>
      <w:r w:rsidRPr="00811CE2">
        <w:rPr>
          <w:rFonts w:cs="Times New Roman"/>
          <w:szCs w:val="24"/>
          <w:shd w:val="clear" w:color="auto" w:fill="FFFFFF"/>
        </w:rPr>
        <w:t> </w:t>
      </w:r>
      <w:r w:rsidRPr="00811CE2">
        <w:rPr>
          <w:rFonts w:cs="Times New Roman"/>
          <w:i/>
          <w:iCs/>
          <w:szCs w:val="24"/>
          <w:shd w:val="clear" w:color="auto" w:fill="FFFFFF"/>
        </w:rPr>
        <w:t>Logistics &amp; supply chain management</w:t>
      </w:r>
      <w:r w:rsidRPr="00811CE2">
        <w:rPr>
          <w:rFonts w:cs="Times New Roman"/>
          <w:szCs w:val="24"/>
          <w:shd w:val="clear" w:color="auto" w:fill="FFFFFF"/>
        </w:rPr>
        <w:t>. Pearson UK.</w:t>
      </w:r>
    </w:p>
    <w:p w:rsidR="00DD0150" w:rsidRPr="002741A7" w:rsidRDefault="00E01AD2" w:rsidP="0018620C">
      <w:pPr>
        <w:rPr>
          <w:rFonts w:cs="Times New Roman"/>
          <w:szCs w:val="24"/>
          <w:shd w:val="clear" w:color="auto" w:fill="FFFFFF"/>
        </w:rPr>
      </w:pPr>
      <w:proofErr w:type="spellStart"/>
      <w:r w:rsidRPr="002741A7">
        <w:rPr>
          <w:rFonts w:cs="Times New Roman"/>
          <w:szCs w:val="24"/>
          <w:shd w:val="clear" w:color="auto" w:fill="FFFFFF"/>
        </w:rPr>
        <w:t>Copacino</w:t>
      </w:r>
      <w:proofErr w:type="spellEnd"/>
      <w:r w:rsidRPr="002741A7">
        <w:rPr>
          <w:rFonts w:cs="Times New Roman"/>
          <w:szCs w:val="24"/>
          <w:shd w:val="clear" w:color="auto" w:fill="FFFFFF"/>
        </w:rPr>
        <w:t>, W.C., 2019. </w:t>
      </w:r>
      <w:r w:rsidRPr="002741A7">
        <w:rPr>
          <w:rFonts w:cs="Times New Roman"/>
          <w:i/>
          <w:iCs/>
          <w:szCs w:val="24"/>
          <w:shd w:val="clear" w:color="auto" w:fill="FFFFFF"/>
        </w:rPr>
        <w:t>Supply chain management: The basics and beyond</w:t>
      </w:r>
      <w:r w:rsidRPr="002741A7">
        <w:rPr>
          <w:rFonts w:cs="Times New Roman"/>
          <w:szCs w:val="24"/>
          <w:shd w:val="clear" w:color="auto" w:fill="FFFFFF"/>
        </w:rPr>
        <w:t xml:space="preserve">. </w:t>
      </w:r>
      <w:proofErr w:type="gramStart"/>
      <w:r w:rsidRPr="002741A7">
        <w:rPr>
          <w:rFonts w:cs="Times New Roman"/>
          <w:szCs w:val="24"/>
          <w:shd w:val="clear" w:color="auto" w:fill="FFFFFF"/>
        </w:rPr>
        <w:t>Routledge.</w:t>
      </w:r>
      <w:proofErr w:type="gramEnd"/>
    </w:p>
    <w:p w:rsidR="00DD0150" w:rsidRPr="002741A7" w:rsidRDefault="00E01AD2" w:rsidP="0018620C">
      <w:pPr>
        <w:rPr>
          <w:rFonts w:cs="Times New Roman"/>
          <w:szCs w:val="24"/>
          <w:shd w:val="clear" w:color="auto" w:fill="FFFFFF"/>
        </w:rPr>
      </w:pPr>
      <w:proofErr w:type="gramStart"/>
      <w:r w:rsidRPr="002741A7">
        <w:rPr>
          <w:rFonts w:cs="Times New Roman"/>
          <w:szCs w:val="24"/>
          <w:shd w:val="clear" w:color="auto" w:fill="FFFFFF"/>
        </w:rPr>
        <w:t xml:space="preserve">Islam, D.M.Z., Meier, J.F., </w:t>
      </w:r>
      <w:proofErr w:type="spellStart"/>
      <w:r w:rsidRPr="002741A7">
        <w:rPr>
          <w:rFonts w:cs="Times New Roman"/>
          <w:szCs w:val="24"/>
          <w:shd w:val="clear" w:color="auto" w:fill="FFFFFF"/>
        </w:rPr>
        <w:t>Aditjandra</w:t>
      </w:r>
      <w:proofErr w:type="spellEnd"/>
      <w:r w:rsidRPr="002741A7">
        <w:rPr>
          <w:rFonts w:cs="Times New Roman"/>
          <w:szCs w:val="24"/>
          <w:shd w:val="clear" w:color="auto" w:fill="FFFFFF"/>
        </w:rPr>
        <w:t xml:space="preserve">, P.T., </w:t>
      </w:r>
      <w:proofErr w:type="spellStart"/>
      <w:r w:rsidRPr="002741A7">
        <w:rPr>
          <w:rFonts w:cs="Times New Roman"/>
          <w:szCs w:val="24"/>
          <w:shd w:val="clear" w:color="auto" w:fill="FFFFFF"/>
        </w:rPr>
        <w:t>Zunder</w:t>
      </w:r>
      <w:proofErr w:type="spellEnd"/>
      <w:r w:rsidRPr="002741A7">
        <w:rPr>
          <w:rFonts w:cs="Times New Roman"/>
          <w:szCs w:val="24"/>
          <w:shd w:val="clear" w:color="auto" w:fill="FFFFFF"/>
        </w:rPr>
        <w:t>, T.H. and Pace, G., 2013.</w:t>
      </w:r>
      <w:proofErr w:type="gramEnd"/>
      <w:r w:rsidRPr="002741A7">
        <w:rPr>
          <w:rFonts w:cs="Times New Roman"/>
          <w:szCs w:val="24"/>
          <w:shd w:val="clear" w:color="auto" w:fill="FFFFFF"/>
        </w:rPr>
        <w:t xml:space="preserve"> Logistics and supply chain management. </w:t>
      </w:r>
      <w:proofErr w:type="gramStart"/>
      <w:r w:rsidRPr="002741A7">
        <w:rPr>
          <w:rFonts w:cs="Times New Roman"/>
          <w:i/>
          <w:iCs/>
          <w:szCs w:val="24"/>
          <w:shd w:val="clear" w:color="auto" w:fill="FFFFFF"/>
        </w:rPr>
        <w:t>Research in Transportation Economics</w:t>
      </w:r>
      <w:r w:rsidRPr="002741A7">
        <w:rPr>
          <w:rFonts w:cs="Times New Roman"/>
          <w:szCs w:val="24"/>
          <w:shd w:val="clear" w:color="auto" w:fill="FFFFFF"/>
        </w:rPr>
        <w:t>, </w:t>
      </w:r>
      <w:r w:rsidRPr="002741A7">
        <w:rPr>
          <w:rFonts w:cs="Times New Roman"/>
          <w:i/>
          <w:iCs/>
          <w:szCs w:val="24"/>
          <w:shd w:val="clear" w:color="auto" w:fill="FFFFFF"/>
        </w:rPr>
        <w:t>41</w:t>
      </w:r>
      <w:r w:rsidRPr="002741A7">
        <w:rPr>
          <w:rFonts w:cs="Times New Roman"/>
          <w:szCs w:val="24"/>
          <w:shd w:val="clear" w:color="auto" w:fill="FFFFFF"/>
        </w:rPr>
        <w:t>(1), pp.3-16.</w:t>
      </w:r>
      <w:proofErr w:type="gramEnd"/>
    </w:p>
    <w:p w:rsidR="00DD0150" w:rsidRPr="0018620C" w:rsidRDefault="00E01AD2" w:rsidP="0018620C">
      <w:pPr>
        <w:rPr>
          <w:rFonts w:cs="Times New Roman"/>
          <w:color w:val="222222"/>
          <w:szCs w:val="24"/>
          <w:shd w:val="clear" w:color="auto" w:fill="FFFFFF"/>
        </w:rPr>
      </w:pPr>
      <w:proofErr w:type="spellStart"/>
      <w:r w:rsidRPr="00811CE2">
        <w:rPr>
          <w:rFonts w:cs="Times New Roman"/>
          <w:szCs w:val="24"/>
          <w:shd w:val="clear" w:color="auto" w:fill="FFFFFF"/>
        </w:rPr>
        <w:t>Mangan</w:t>
      </w:r>
      <w:proofErr w:type="spellEnd"/>
      <w:r w:rsidRPr="00811CE2">
        <w:rPr>
          <w:rFonts w:cs="Times New Roman"/>
          <w:szCs w:val="24"/>
          <w:shd w:val="clear" w:color="auto" w:fill="FFFFFF"/>
        </w:rPr>
        <w:t>, J. and</w:t>
      </w:r>
      <w:r w:rsidRPr="0018620C">
        <w:rPr>
          <w:rFonts w:cs="Times New Roman"/>
          <w:color w:val="222222"/>
          <w:szCs w:val="24"/>
          <w:shd w:val="clear" w:color="auto" w:fill="FFFFFF"/>
        </w:rPr>
        <w:t xml:space="preserve"> </w:t>
      </w:r>
      <w:proofErr w:type="spellStart"/>
      <w:r w:rsidRPr="0018620C">
        <w:rPr>
          <w:rFonts w:cs="Times New Roman"/>
          <w:color w:val="222222"/>
          <w:szCs w:val="24"/>
          <w:shd w:val="clear" w:color="auto" w:fill="FFFFFF"/>
        </w:rPr>
        <w:t>Lalwani</w:t>
      </w:r>
      <w:proofErr w:type="spellEnd"/>
      <w:r w:rsidRPr="0018620C">
        <w:rPr>
          <w:rFonts w:cs="Times New Roman"/>
          <w:color w:val="222222"/>
          <w:szCs w:val="24"/>
          <w:shd w:val="clear" w:color="auto" w:fill="FFFFFF"/>
        </w:rPr>
        <w:t>, C.L., 2016. </w:t>
      </w:r>
      <w:r w:rsidRPr="0018620C">
        <w:rPr>
          <w:rFonts w:cs="Times New Roman"/>
          <w:i/>
          <w:iCs/>
          <w:color w:val="222222"/>
          <w:szCs w:val="24"/>
          <w:shd w:val="clear" w:color="auto" w:fill="FFFFFF"/>
        </w:rPr>
        <w:t>Global logistics and supply chain management</w:t>
      </w:r>
      <w:r w:rsidRPr="0018620C">
        <w:rPr>
          <w:rFonts w:cs="Times New Roman"/>
          <w:color w:val="222222"/>
          <w:szCs w:val="24"/>
          <w:shd w:val="clear" w:color="auto" w:fill="FFFFFF"/>
        </w:rPr>
        <w:t xml:space="preserve">. </w:t>
      </w:r>
      <w:proofErr w:type="gramStart"/>
      <w:r w:rsidRPr="0018620C">
        <w:rPr>
          <w:rFonts w:cs="Times New Roman"/>
          <w:color w:val="222222"/>
          <w:szCs w:val="24"/>
          <w:shd w:val="clear" w:color="auto" w:fill="FFFFFF"/>
        </w:rPr>
        <w:t>John Wiley &amp; Sons.</w:t>
      </w:r>
      <w:proofErr w:type="gramEnd"/>
    </w:p>
    <w:p w:rsidR="00DD0150" w:rsidRPr="0018620C" w:rsidRDefault="00E01AD2" w:rsidP="0018620C">
      <w:pPr>
        <w:rPr>
          <w:rFonts w:cs="Times New Roman"/>
          <w:color w:val="000000"/>
          <w:szCs w:val="24"/>
          <w:shd w:val="clear" w:color="auto" w:fill="FFFFFF"/>
        </w:rPr>
      </w:pPr>
      <w:proofErr w:type="gramStart"/>
      <w:r>
        <w:rPr>
          <w:rFonts w:cs="Times New Roman"/>
          <w:color w:val="000000"/>
          <w:szCs w:val="24"/>
          <w:shd w:val="clear" w:color="auto" w:fill="FFFFFF"/>
        </w:rPr>
        <w:t>RTITB.</w:t>
      </w:r>
      <w:proofErr w:type="gramEnd"/>
      <w:r>
        <w:rPr>
          <w:rFonts w:cs="Times New Roman"/>
          <w:color w:val="000000"/>
          <w:szCs w:val="24"/>
          <w:shd w:val="clear" w:color="auto" w:fill="FFFFFF"/>
        </w:rPr>
        <w:t xml:space="preserve"> </w:t>
      </w:r>
      <w:proofErr w:type="gramStart"/>
      <w:r>
        <w:rPr>
          <w:rFonts w:cs="Times New Roman"/>
          <w:color w:val="000000"/>
          <w:szCs w:val="24"/>
          <w:shd w:val="clear" w:color="auto" w:fill="FFFFFF"/>
        </w:rPr>
        <w:t>2019</w:t>
      </w:r>
      <w:r w:rsidRPr="0018620C">
        <w:rPr>
          <w:rFonts w:cs="Times New Roman"/>
          <w:color w:val="000000"/>
          <w:szCs w:val="24"/>
          <w:shd w:val="clear" w:color="auto" w:fill="FFFFFF"/>
        </w:rPr>
        <w:t> </w:t>
      </w:r>
      <w:r w:rsidRPr="0018620C">
        <w:rPr>
          <w:rFonts w:cs="Times New Roman"/>
          <w:i/>
          <w:iCs/>
          <w:color w:val="000000"/>
          <w:szCs w:val="24"/>
          <w:shd w:val="clear" w:color="auto" w:fill="FFFFFF"/>
        </w:rPr>
        <w:t>Bidvest Logistics - Leading Supplier of Logistical &amp; Supply Chain Solutions</w:t>
      </w:r>
      <w:r w:rsidRPr="0018620C">
        <w:rPr>
          <w:rFonts w:cs="Times New Roman"/>
          <w:color w:val="000000"/>
          <w:szCs w:val="24"/>
          <w:shd w:val="clear" w:color="auto" w:fill="FFFFFF"/>
        </w:rPr>
        <w:t>.</w:t>
      </w:r>
      <w:proofErr w:type="gramEnd"/>
      <w:r w:rsidRPr="0018620C">
        <w:rPr>
          <w:rFonts w:cs="Times New Roman"/>
          <w:color w:val="000000"/>
          <w:szCs w:val="24"/>
          <w:shd w:val="clear" w:color="auto" w:fill="FFFFFF"/>
        </w:rPr>
        <w:t xml:space="preserve"> [</w:t>
      </w:r>
      <w:proofErr w:type="gramStart"/>
      <w:r w:rsidRPr="0018620C">
        <w:rPr>
          <w:rFonts w:cs="Times New Roman"/>
          <w:color w:val="000000"/>
          <w:szCs w:val="24"/>
          <w:shd w:val="clear" w:color="auto" w:fill="FFFFFF"/>
        </w:rPr>
        <w:t>online</w:t>
      </w:r>
      <w:proofErr w:type="gramEnd"/>
      <w:r w:rsidRPr="0018620C">
        <w:rPr>
          <w:rFonts w:cs="Times New Roman"/>
          <w:color w:val="000000"/>
          <w:szCs w:val="24"/>
          <w:shd w:val="clear" w:color="auto" w:fill="FFFFFF"/>
        </w:rPr>
        <w:t>] Available at: https://www.rtitb.com/bidvest-logistics/ [Accessed 4 Dec. 2019].</w:t>
      </w:r>
    </w:p>
    <w:p w:rsidR="00DD0150" w:rsidRPr="002741A7" w:rsidRDefault="00E01AD2" w:rsidP="0018620C">
      <w:pPr>
        <w:rPr>
          <w:rFonts w:cs="Times New Roman"/>
          <w:szCs w:val="24"/>
          <w:shd w:val="clear" w:color="auto" w:fill="FFFFFF"/>
        </w:rPr>
      </w:pPr>
      <w:r w:rsidRPr="002741A7">
        <w:rPr>
          <w:rFonts w:cs="Times New Roman"/>
          <w:szCs w:val="24"/>
          <w:shd w:val="clear" w:color="auto" w:fill="FFFFFF"/>
        </w:rPr>
        <w:t xml:space="preserve">Rushton, A., </w:t>
      </w:r>
      <w:proofErr w:type="spellStart"/>
      <w:r w:rsidRPr="002741A7">
        <w:rPr>
          <w:rFonts w:cs="Times New Roman"/>
          <w:szCs w:val="24"/>
          <w:shd w:val="clear" w:color="auto" w:fill="FFFFFF"/>
        </w:rPr>
        <w:t>Croucher</w:t>
      </w:r>
      <w:proofErr w:type="spellEnd"/>
      <w:r w:rsidRPr="002741A7">
        <w:rPr>
          <w:rFonts w:cs="Times New Roman"/>
          <w:szCs w:val="24"/>
          <w:shd w:val="clear" w:color="auto" w:fill="FFFFFF"/>
        </w:rPr>
        <w:t>, P. and Baker, P., 2014. </w:t>
      </w:r>
      <w:r w:rsidRPr="002741A7">
        <w:rPr>
          <w:rFonts w:cs="Times New Roman"/>
          <w:i/>
          <w:iCs/>
          <w:szCs w:val="24"/>
          <w:shd w:val="clear" w:color="auto" w:fill="FFFFFF"/>
        </w:rPr>
        <w:t>The handbook of logistics and distribution management: Understanding the supply chain</w:t>
      </w:r>
      <w:r w:rsidRPr="002741A7">
        <w:rPr>
          <w:rFonts w:cs="Times New Roman"/>
          <w:szCs w:val="24"/>
          <w:shd w:val="clear" w:color="auto" w:fill="FFFFFF"/>
        </w:rPr>
        <w:t xml:space="preserve">. </w:t>
      </w:r>
      <w:proofErr w:type="spellStart"/>
      <w:proofErr w:type="gramStart"/>
      <w:r w:rsidRPr="002741A7">
        <w:rPr>
          <w:rFonts w:cs="Times New Roman"/>
          <w:szCs w:val="24"/>
          <w:shd w:val="clear" w:color="auto" w:fill="FFFFFF"/>
        </w:rPr>
        <w:t>Kogan</w:t>
      </w:r>
      <w:proofErr w:type="spellEnd"/>
      <w:r w:rsidRPr="002741A7">
        <w:rPr>
          <w:rFonts w:cs="Times New Roman"/>
          <w:szCs w:val="24"/>
          <w:shd w:val="clear" w:color="auto" w:fill="FFFFFF"/>
        </w:rPr>
        <w:t xml:space="preserve"> Page Publishers.</w:t>
      </w:r>
      <w:proofErr w:type="gramEnd"/>
    </w:p>
    <w:p w:rsidR="00DD0150" w:rsidRPr="0018620C" w:rsidRDefault="00745665" w:rsidP="0018620C">
      <w:pPr>
        <w:rPr>
          <w:rFonts w:cs="Times New Roman"/>
          <w:color w:val="000000"/>
          <w:szCs w:val="24"/>
          <w:shd w:val="clear" w:color="auto" w:fill="FFFFFF"/>
        </w:rPr>
      </w:pPr>
      <w:r>
        <w:rPr>
          <w:rFonts w:cs="Times New Roman"/>
          <w:color w:val="000000"/>
          <w:szCs w:val="24"/>
          <w:shd w:val="clear" w:color="auto" w:fill="FFFFFF"/>
        </w:rPr>
        <w:t>russam.co.uk.</w:t>
      </w:r>
      <w:r w:rsidR="00E01AD2">
        <w:rPr>
          <w:rFonts w:cs="Times New Roman"/>
          <w:color w:val="000000"/>
          <w:szCs w:val="24"/>
          <w:shd w:val="clear" w:color="auto" w:fill="FFFFFF"/>
        </w:rPr>
        <w:t>2019</w:t>
      </w:r>
      <w:r w:rsidR="00E01AD2" w:rsidRPr="0018620C">
        <w:rPr>
          <w:rFonts w:cs="Times New Roman"/>
          <w:color w:val="000000"/>
          <w:szCs w:val="24"/>
          <w:shd w:val="clear" w:color="auto" w:fill="FFFFFF"/>
        </w:rPr>
        <w:t>. </w:t>
      </w:r>
      <w:proofErr w:type="spellStart"/>
      <w:r>
        <w:rPr>
          <w:rFonts w:cs="Times New Roman"/>
          <w:i/>
          <w:iCs/>
          <w:color w:val="000000"/>
          <w:szCs w:val="24"/>
          <w:shd w:val="clear" w:color="auto" w:fill="FFFFFF"/>
        </w:rPr>
        <w:t>BidvestLogistics|</w:t>
      </w:r>
      <w:r w:rsidR="00E01AD2" w:rsidRPr="0018620C">
        <w:rPr>
          <w:rFonts w:cs="Times New Roman"/>
          <w:i/>
          <w:iCs/>
          <w:color w:val="000000"/>
          <w:szCs w:val="24"/>
          <w:shd w:val="clear" w:color="auto" w:fill="FFFFFF"/>
        </w:rPr>
        <w:t>Russam</w:t>
      </w:r>
      <w:proofErr w:type="spellEnd"/>
      <w:proofErr w:type="gramStart"/>
      <w:r>
        <w:rPr>
          <w:rFonts w:cs="Times New Roman"/>
          <w:color w:val="000000"/>
          <w:szCs w:val="24"/>
          <w:shd w:val="clear" w:color="auto" w:fill="FFFFFF"/>
        </w:rPr>
        <w:t>.</w:t>
      </w:r>
      <w:r w:rsidR="00E01AD2" w:rsidRPr="0018620C">
        <w:rPr>
          <w:rFonts w:cs="Times New Roman"/>
          <w:color w:val="000000"/>
          <w:szCs w:val="24"/>
          <w:shd w:val="clear" w:color="auto" w:fill="FFFFFF"/>
        </w:rPr>
        <w:t>[</w:t>
      </w:r>
      <w:proofErr w:type="gramEnd"/>
      <w:r w:rsidR="00E01AD2" w:rsidRPr="0018620C">
        <w:rPr>
          <w:rFonts w:cs="Times New Roman"/>
          <w:color w:val="000000"/>
          <w:szCs w:val="24"/>
          <w:shd w:val="clear" w:color="auto" w:fill="FFFFFF"/>
        </w:rPr>
        <w:t>online] Available at: https://russam.co.uk/case-studies/bidvest-logistics [Accessed 4 Dec. 2019].</w:t>
      </w:r>
    </w:p>
    <w:p w:rsidR="00DD0150" w:rsidRPr="0018620C" w:rsidRDefault="00E01AD2" w:rsidP="00A31036">
      <w:pPr>
        <w:rPr>
          <w:rFonts w:cs="Times New Roman"/>
          <w:szCs w:val="24"/>
        </w:rPr>
      </w:pPr>
      <w:r>
        <w:rPr>
          <w:shd w:val="clear" w:color="auto" w:fill="FFFFFF"/>
        </w:rPr>
        <w:t xml:space="preserve">Wolf, J., 2013. </w:t>
      </w:r>
      <w:proofErr w:type="gramStart"/>
      <w:r>
        <w:rPr>
          <w:shd w:val="clear" w:color="auto" w:fill="FFFFFF"/>
        </w:rPr>
        <w:t>Improving the sustainable development of firms: the role of employees.</w:t>
      </w:r>
      <w:proofErr w:type="gramEnd"/>
      <w:r>
        <w:rPr>
          <w:shd w:val="clear" w:color="auto" w:fill="FFFFFF"/>
        </w:rPr>
        <w:t> </w:t>
      </w:r>
      <w:proofErr w:type="gramStart"/>
      <w:r>
        <w:rPr>
          <w:i/>
          <w:iCs/>
          <w:shd w:val="clear" w:color="auto" w:fill="FFFFFF"/>
        </w:rPr>
        <w:t>Business Strategy and the Environment</w:t>
      </w:r>
      <w:r>
        <w:rPr>
          <w:shd w:val="clear" w:color="auto" w:fill="FFFFFF"/>
        </w:rPr>
        <w:t>, </w:t>
      </w:r>
      <w:r>
        <w:rPr>
          <w:i/>
          <w:iCs/>
          <w:shd w:val="clear" w:color="auto" w:fill="FFFFFF"/>
        </w:rPr>
        <w:t>22</w:t>
      </w:r>
      <w:r>
        <w:rPr>
          <w:shd w:val="clear" w:color="auto" w:fill="FFFFFF"/>
        </w:rPr>
        <w:t>(2), pp.92-108.</w:t>
      </w:r>
      <w:proofErr w:type="gramEnd"/>
    </w:p>
    <w:p w:rsidR="00E80C9E" w:rsidRPr="0058384F" w:rsidRDefault="00E80C9E" w:rsidP="0058384F">
      <w:pPr>
        <w:tabs>
          <w:tab w:val="left" w:pos="2565"/>
        </w:tabs>
      </w:pPr>
    </w:p>
    <w:sectPr w:rsidR="00E80C9E" w:rsidRPr="0058384F" w:rsidSect="00826D1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54955" w:rsidRDefault="00354955">
      <w:pPr>
        <w:spacing w:after="0" w:line="240" w:lineRule="auto"/>
      </w:pPr>
      <w:r>
        <w:separator/>
      </w:r>
    </w:p>
  </w:endnote>
  <w:endnote w:type="continuationSeparator" w:id="0">
    <w:p w:rsidR="00354955" w:rsidRDefault="003549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regular_medium">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1261289"/>
      <w:docPartObj>
        <w:docPartGallery w:val="Page Numbers (Bottom of Page)"/>
        <w:docPartUnique/>
      </w:docPartObj>
    </w:sdtPr>
    <w:sdtEndPr/>
    <w:sdtContent>
      <w:p w:rsidR="009B692D" w:rsidRDefault="00B641A4">
        <w:pPr>
          <w:pStyle w:val="Subsol"/>
          <w:jc w:val="right"/>
        </w:pPr>
        <w:r>
          <w:fldChar w:fldCharType="begin"/>
        </w:r>
        <w:r w:rsidR="00E01AD2">
          <w:instrText xml:space="preserve"> PAGE   \* MERGEFORMAT </w:instrText>
        </w:r>
        <w:r>
          <w:fldChar w:fldCharType="separate"/>
        </w:r>
        <w:r w:rsidR="004D2104">
          <w:rPr>
            <w:noProof/>
          </w:rPr>
          <w:t>1</w:t>
        </w:r>
        <w:r>
          <w:rPr>
            <w:noProof/>
          </w:rPr>
          <w:fldChar w:fldCharType="end"/>
        </w:r>
      </w:p>
    </w:sdtContent>
  </w:sdt>
  <w:p w:rsidR="009B692D" w:rsidRDefault="009B692D">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54955" w:rsidRDefault="00354955">
      <w:pPr>
        <w:spacing w:after="0" w:line="240" w:lineRule="auto"/>
      </w:pPr>
      <w:r>
        <w:separator/>
      </w:r>
    </w:p>
  </w:footnote>
  <w:footnote w:type="continuationSeparator" w:id="0">
    <w:p w:rsidR="00354955" w:rsidRDefault="0035495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1F02FDD"/>
    <w:multiLevelType w:val="hybridMultilevel"/>
    <w:tmpl w:val="F8DC976C"/>
    <w:lvl w:ilvl="0" w:tplc="7DDE362A">
      <w:start w:val="1"/>
      <w:numFmt w:val="bullet"/>
      <w:lvlText w:val=""/>
      <w:lvlJc w:val="left"/>
      <w:pPr>
        <w:ind w:left="720" w:hanging="360"/>
      </w:pPr>
      <w:rPr>
        <w:rFonts w:ascii="Symbol" w:hAnsi="Symbol" w:hint="default"/>
      </w:rPr>
    </w:lvl>
    <w:lvl w:ilvl="1" w:tplc="60EA8FB6" w:tentative="1">
      <w:start w:val="1"/>
      <w:numFmt w:val="bullet"/>
      <w:lvlText w:val="o"/>
      <w:lvlJc w:val="left"/>
      <w:pPr>
        <w:ind w:left="1440" w:hanging="360"/>
      </w:pPr>
      <w:rPr>
        <w:rFonts w:ascii="Courier New" w:hAnsi="Courier New" w:cs="Courier New" w:hint="default"/>
      </w:rPr>
    </w:lvl>
    <w:lvl w:ilvl="2" w:tplc="AD3442E0" w:tentative="1">
      <w:start w:val="1"/>
      <w:numFmt w:val="bullet"/>
      <w:lvlText w:val=""/>
      <w:lvlJc w:val="left"/>
      <w:pPr>
        <w:ind w:left="2160" w:hanging="360"/>
      </w:pPr>
      <w:rPr>
        <w:rFonts w:ascii="Wingdings" w:hAnsi="Wingdings" w:hint="default"/>
      </w:rPr>
    </w:lvl>
    <w:lvl w:ilvl="3" w:tplc="DAE8B6BE" w:tentative="1">
      <w:start w:val="1"/>
      <w:numFmt w:val="bullet"/>
      <w:lvlText w:val=""/>
      <w:lvlJc w:val="left"/>
      <w:pPr>
        <w:ind w:left="2880" w:hanging="360"/>
      </w:pPr>
      <w:rPr>
        <w:rFonts w:ascii="Symbol" w:hAnsi="Symbol" w:hint="default"/>
      </w:rPr>
    </w:lvl>
    <w:lvl w:ilvl="4" w:tplc="2DD4A57C" w:tentative="1">
      <w:start w:val="1"/>
      <w:numFmt w:val="bullet"/>
      <w:lvlText w:val="o"/>
      <w:lvlJc w:val="left"/>
      <w:pPr>
        <w:ind w:left="3600" w:hanging="360"/>
      </w:pPr>
      <w:rPr>
        <w:rFonts w:ascii="Courier New" w:hAnsi="Courier New" w:cs="Courier New" w:hint="default"/>
      </w:rPr>
    </w:lvl>
    <w:lvl w:ilvl="5" w:tplc="02249BEA" w:tentative="1">
      <w:start w:val="1"/>
      <w:numFmt w:val="bullet"/>
      <w:lvlText w:val=""/>
      <w:lvlJc w:val="left"/>
      <w:pPr>
        <w:ind w:left="4320" w:hanging="360"/>
      </w:pPr>
      <w:rPr>
        <w:rFonts w:ascii="Wingdings" w:hAnsi="Wingdings" w:hint="default"/>
      </w:rPr>
    </w:lvl>
    <w:lvl w:ilvl="6" w:tplc="E8EC4C18" w:tentative="1">
      <w:start w:val="1"/>
      <w:numFmt w:val="bullet"/>
      <w:lvlText w:val=""/>
      <w:lvlJc w:val="left"/>
      <w:pPr>
        <w:ind w:left="5040" w:hanging="360"/>
      </w:pPr>
      <w:rPr>
        <w:rFonts w:ascii="Symbol" w:hAnsi="Symbol" w:hint="default"/>
      </w:rPr>
    </w:lvl>
    <w:lvl w:ilvl="7" w:tplc="97762254" w:tentative="1">
      <w:start w:val="1"/>
      <w:numFmt w:val="bullet"/>
      <w:lvlText w:val="o"/>
      <w:lvlJc w:val="left"/>
      <w:pPr>
        <w:ind w:left="5760" w:hanging="360"/>
      </w:pPr>
      <w:rPr>
        <w:rFonts w:ascii="Courier New" w:hAnsi="Courier New" w:cs="Courier New" w:hint="default"/>
      </w:rPr>
    </w:lvl>
    <w:lvl w:ilvl="8" w:tplc="782822C0" w:tentative="1">
      <w:start w:val="1"/>
      <w:numFmt w:val="bullet"/>
      <w:lvlText w:val=""/>
      <w:lvlJc w:val="left"/>
      <w:pPr>
        <w:ind w:left="6480" w:hanging="360"/>
      </w:pPr>
      <w:rPr>
        <w:rFonts w:ascii="Wingdings" w:hAnsi="Wingdings" w:hint="default"/>
      </w:rPr>
    </w:lvl>
  </w:abstractNum>
  <w:abstractNum w:abstractNumId="1">
    <w:nsid w:val="46543AE0"/>
    <w:multiLevelType w:val="hybridMultilevel"/>
    <w:tmpl w:val="C4F2F592"/>
    <w:lvl w:ilvl="0" w:tplc="231674BC">
      <w:start w:val="1"/>
      <w:numFmt w:val="bullet"/>
      <w:lvlText w:val=""/>
      <w:lvlJc w:val="left"/>
      <w:pPr>
        <w:ind w:left="720" w:hanging="360"/>
      </w:pPr>
      <w:rPr>
        <w:rFonts w:ascii="Symbol" w:hAnsi="Symbol" w:hint="default"/>
      </w:rPr>
    </w:lvl>
    <w:lvl w:ilvl="1" w:tplc="C0586DE0" w:tentative="1">
      <w:start w:val="1"/>
      <w:numFmt w:val="bullet"/>
      <w:lvlText w:val="o"/>
      <w:lvlJc w:val="left"/>
      <w:pPr>
        <w:ind w:left="1440" w:hanging="360"/>
      </w:pPr>
      <w:rPr>
        <w:rFonts w:ascii="Courier New" w:hAnsi="Courier New" w:cs="Courier New" w:hint="default"/>
      </w:rPr>
    </w:lvl>
    <w:lvl w:ilvl="2" w:tplc="C374D9BE" w:tentative="1">
      <w:start w:val="1"/>
      <w:numFmt w:val="bullet"/>
      <w:lvlText w:val=""/>
      <w:lvlJc w:val="left"/>
      <w:pPr>
        <w:ind w:left="2160" w:hanging="360"/>
      </w:pPr>
      <w:rPr>
        <w:rFonts w:ascii="Wingdings" w:hAnsi="Wingdings" w:hint="default"/>
      </w:rPr>
    </w:lvl>
    <w:lvl w:ilvl="3" w:tplc="EA5661F2" w:tentative="1">
      <w:start w:val="1"/>
      <w:numFmt w:val="bullet"/>
      <w:lvlText w:val=""/>
      <w:lvlJc w:val="left"/>
      <w:pPr>
        <w:ind w:left="2880" w:hanging="360"/>
      </w:pPr>
      <w:rPr>
        <w:rFonts w:ascii="Symbol" w:hAnsi="Symbol" w:hint="default"/>
      </w:rPr>
    </w:lvl>
    <w:lvl w:ilvl="4" w:tplc="1CE84CD8" w:tentative="1">
      <w:start w:val="1"/>
      <w:numFmt w:val="bullet"/>
      <w:lvlText w:val="o"/>
      <w:lvlJc w:val="left"/>
      <w:pPr>
        <w:ind w:left="3600" w:hanging="360"/>
      </w:pPr>
      <w:rPr>
        <w:rFonts w:ascii="Courier New" w:hAnsi="Courier New" w:cs="Courier New" w:hint="default"/>
      </w:rPr>
    </w:lvl>
    <w:lvl w:ilvl="5" w:tplc="6F384D9C" w:tentative="1">
      <w:start w:val="1"/>
      <w:numFmt w:val="bullet"/>
      <w:lvlText w:val=""/>
      <w:lvlJc w:val="left"/>
      <w:pPr>
        <w:ind w:left="4320" w:hanging="360"/>
      </w:pPr>
      <w:rPr>
        <w:rFonts w:ascii="Wingdings" w:hAnsi="Wingdings" w:hint="default"/>
      </w:rPr>
    </w:lvl>
    <w:lvl w:ilvl="6" w:tplc="D81EA684" w:tentative="1">
      <w:start w:val="1"/>
      <w:numFmt w:val="bullet"/>
      <w:lvlText w:val=""/>
      <w:lvlJc w:val="left"/>
      <w:pPr>
        <w:ind w:left="5040" w:hanging="360"/>
      </w:pPr>
      <w:rPr>
        <w:rFonts w:ascii="Symbol" w:hAnsi="Symbol" w:hint="default"/>
      </w:rPr>
    </w:lvl>
    <w:lvl w:ilvl="7" w:tplc="A53EC614" w:tentative="1">
      <w:start w:val="1"/>
      <w:numFmt w:val="bullet"/>
      <w:lvlText w:val="o"/>
      <w:lvlJc w:val="left"/>
      <w:pPr>
        <w:ind w:left="5760" w:hanging="360"/>
      </w:pPr>
      <w:rPr>
        <w:rFonts w:ascii="Courier New" w:hAnsi="Courier New" w:cs="Courier New" w:hint="default"/>
      </w:rPr>
    </w:lvl>
    <w:lvl w:ilvl="8" w:tplc="834C5C7A" w:tentative="1">
      <w:start w:val="1"/>
      <w:numFmt w:val="bullet"/>
      <w:lvlText w:val=""/>
      <w:lvlJc w:val="left"/>
      <w:pPr>
        <w:ind w:left="6480" w:hanging="360"/>
      </w:pPr>
      <w:rPr>
        <w:rFonts w:ascii="Wingdings" w:hAnsi="Wingdings" w:hint="default"/>
      </w:rPr>
    </w:lvl>
  </w:abstractNum>
  <w:abstractNum w:abstractNumId="2">
    <w:nsid w:val="50AB79B0"/>
    <w:multiLevelType w:val="hybridMultilevel"/>
    <w:tmpl w:val="5DF29976"/>
    <w:lvl w:ilvl="0" w:tplc="1FECFD46">
      <w:start w:val="1"/>
      <w:numFmt w:val="bullet"/>
      <w:lvlText w:val=""/>
      <w:lvlJc w:val="left"/>
      <w:pPr>
        <w:ind w:left="720" w:hanging="360"/>
      </w:pPr>
      <w:rPr>
        <w:rFonts w:ascii="Symbol" w:hAnsi="Symbol" w:hint="default"/>
      </w:rPr>
    </w:lvl>
    <w:lvl w:ilvl="1" w:tplc="2A963746" w:tentative="1">
      <w:start w:val="1"/>
      <w:numFmt w:val="bullet"/>
      <w:lvlText w:val="o"/>
      <w:lvlJc w:val="left"/>
      <w:pPr>
        <w:ind w:left="1440" w:hanging="360"/>
      </w:pPr>
      <w:rPr>
        <w:rFonts w:ascii="Courier New" w:hAnsi="Courier New" w:cs="Courier New" w:hint="default"/>
      </w:rPr>
    </w:lvl>
    <w:lvl w:ilvl="2" w:tplc="EB8A9124" w:tentative="1">
      <w:start w:val="1"/>
      <w:numFmt w:val="bullet"/>
      <w:lvlText w:val=""/>
      <w:lvlJc w:val="left"/>
      <w:pPr>
        <w:ind w:left="2160" w:hanging="360"/>
      </w:pPr>
      <w:rPr>
        <w:rFonts w:ascii="Wingdings" w:hAnsi="Wingdings" w:hint="default"/>
      </w:rPr>
    </w:lvl>
    <w:lvl w:ilvl="3" w:tplc="A34E5236" w:tentative="1">
      <w:start w:val="1"/>
      <w:numFmt w:val="bullet"/>
      <w:lvlText w:val=""/>
      <w:lvlJc w:val="left"/>
      <w:pPr>
        <w:ind w:left="2880" w:hanging="360"/>
      </w:pPr>
      <w:rPr>
        <w:rFonts w:ascii="Symbol" w:hAnsi="Symbol" w:hint="default"/>
      </w:rPr>
    </w:lvl>
    <w:lvl w:ilvl="4" w:tplc="4AD43C38" w:tentative="1">
      <w:start w:val="1"/>
      <w:numFmt w:val="bullet"/>
      <w:lvlText w:val="o"/>
      <w:lvlJc w:val="left"/>
      <w:pPr>
        <w:ind w:left="3600" w:hanging="360"/>
      </w:pPr>
      <w:rPr>
        <w:rFonts w:ascii="Courier New" w:hAnsi="Courier New" w:cs="Courier New" w:hint="default"/>
      </w:rPr>
    </w:lvl>
    <w:lvl w:ilvl="5" w:tplc="B4162EFE" w:tentative="1">
      <w:start w:val="1"/>
      <w:numFmt w:val="bullet"/>
      <w:lvlText w:val=""/>
      <w:lvlJc w:val="left"/>
      <w:pPr>
        <w:ind w:left="4320" w:hanging="360"/>
      </w:pPr>
      <w:rPr>
        <w:rFonts w:ascii="Wingdings" w:hAnsi="Wingdings" w:hint="default"/>
      </w:rPr>
    </w:lvl>
    <w:lvl w:ilvl="6" w:tplc="38544186" w:tentative="1">
      <w:start w:val="1"/>
      <w:numFmt w:val="bullet"/>
      <w:lvlText w:val=""/>
      <w:lvlJc w:val="left"/>
      <w:pPr>
        <w:ind w:left="5040" w:hanging="360"/>
      </w:pPr>
      <w:rPr>
        <w:rFonts w:ascii="Symbol" w:hAnsi="Symbol" w:hint="default"/>
      </w:rPr>
    </w:lvl>
    <w:lvl w:ilvl="7" w:tplc="41E2D9BA" w:tentative="1">
      <w:start w:val="1"/>
      <w:numFmt w:val="bullet"/>
      <w:lvlText w:val="o"/>
      <w:lvlJc w:val="left"/>
      <w:pPr>
        <w:ind w:left="5760" w:hanging="360"/>
      </w:pPr>
      <w:rPr>
        <w:rFonts w:ascii="Courier New" w:hAnsi="Courier New" w:cs="Courier New" w:hint="default"/>
      </w:rPr>
    </w:lvl>
    <w:lvl w:ilvl="8" w:tplc="3B023A2A" w:tentative="1">
      <w:start w:val="1"/>
      <w:numFmt w:val="bullet"/>
      <w:lvlText w:val=""/>
      <w:lvlJc w:val="left"/>
      <w:pPr>
        <w:ind w:left="6480" w:hanging="360"/>
      </w:pPr>
      <w:rPr>
        <w:rFonts w:ascii="Wingdings" w:hAnsi="Wingdings" w:hint="default"/>
      </w:rPr>
    </w:lvl>
  </w:abstractNum>
  <w:abstractNum w:abstractNumId="3">
    <w:nsid w:val="7EED2A03"/>
    <w:multiLevelType w:val="hybridMultilevel"/>
    <w:tmpl w:val="D0389AB2"/>
    <w:lvl w:ilvl="0" w:tplc="DE643D8A">
      <w:start w:val="1"/>
      <w:numFmt w:val="bullet"/>
      <w:lvlText w:val=""/>
      <w:lvlJc w:val="left"/>
      <w:pPr>
        <w:ind w:left="720" w:hanging="360"/>
      </w:pPr>
      <w:rPr>
        <w:rFonts w:ascii="Symbol" w:hAnsi="Symbol" w:hint="default"/>
      </w:rPr>
    </w:lvl>
    <w:lvl w:ilvl="1" w:tplc="35AC807C" w:tentative="1">
      <w:start w:val="1"/>
      <w:numFmt w:val="bullet"/>
      <w:lvlText w:val="o"/>
      <w:lvlJc w:val="left"/>
      <w:pPr>
        <w:ind w:left="1440" w:hanging="360"/>
      </w:pPr>
      <w:rPr>
        <w:rFonts w:ascii="Courier New" w:hAnsi="Courier New" w:cs="Courier New" w:hint="default"/>
      </w:rPr>
    </w:lvl>
    <w:lvl w:ilvl="2" w:tplc="8CD40244" w:tentative="1">
      <w:start w:val="1"/>
      <w:numFmt w:val="bullet"/>
      <w:lvlText w:val=""/>
      <w:lvlJc w:val="left"/>
      <w:pPr>
        <w:ind w:left="2160" w:hanging="360"/>
      </w:pPr>
      <w:rPr>
        <w:rFonts w:ascii="Wingdings" w:hAnsi="Wingdings" w:hint="default"/>
      </w:rPr>
    </w:lvl>
    <w:lvl w:ilvl="3" w:tplc="434AF3C2" w:tentative="1">
      <w:start w:val="1"/>
      <w:numFmt w:val="bullet"/>
      <w:lvlText w:val=""/>
      <w:lvlJc w:val="left"/>
      <w:pPr>
        <w:ind w:left="2880" w:hanging="360"/>
      </w:pPr>
      <w:rPr>
        <w:rFonts w:ascii="Symbol" w:hAnsi="Symbol" w:hint="default"/>
      </w:rPr>
    </w:lvl>
    <w:lvl w:ilvl="4" w:tplc="F162BB26" w:tentative="1">
      <w:start w:val="1"/>
      <w:numFmt w:val="bullet"/>
      <w:lvlText w:val="o"/>
      <w:lvlJc w:val="left"/>
      <w:pPr>
        <w:ind w:left="3600" w:hanging="360"/>
      </w:pPr>
      <w:rPr>
        <w:rFonts w:ascii="Courier New" w:hAnsi="Courier New" w:cs="Courier New" w:hint="default"/>
      </w:rPr>
    </w:lvl>
    <w:lvl w:ilvl="5" w:tplc="3B744FDE" w:tentative="1">
      <w:start w:val="1"/>
      <w:numFmt w:val="bullet"/>
      <w:lvlText w:val=""/>
      <w:lvlJc w:val="left"/>
      <w:pPr>
        <w:ind w:left="4320" w:hanging="360"/>
      </w:pPr>
      <w:rPr>
        <w:rFonts w:ascii="Wingdings" w:hAnsi="Wingdings" w:hint="default"/>
      </w:rPr>
    </w:lvl>
    <w:lvl w:ilvl="6" w:tplc="611A7D62" w:tentative="1">
      <w:start w:val="1"/>
      <w:numFmt w:val="bullet"/>
      <w:lvlText w:val=""/>
      <w:lvlJc w:val="left"/>
      <w:pPr>
        <w:ind w:left="5040" w:hanging="360"/>
      </w:pPr>
      <w:rPr>
        <w:rFonts w:ascii="Symbol" w:hAnsi="Symbol" w:hint="default"/>
      </w:rPr>
    </w:lvl>
    <w:lvl w:ilvl="7" w:tplc="8D600C4A" w:tentative="1">
      <w:start w:val="1"/>
      <w:numFmt w:val="bullet"/>
      <w:lvlText w:val="o"/>
      <w:lvlJc w:val="left"/>
      <w:pPr>
        <w:ind w:left="5760" w:hanging="360"/>
      </w:pPr>
      <w:rPr>
        <w:rFonts w:ascii="Courier New" w:hAnsi="Courier New" w:cs="Courier New" w:hint="default"/>
      </w:rPr>
    </w:lvl>
    <w:lvl w:ilvl="8" w:tplc="B1EE7704"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2"/>
  </w:compat>
  <w:docVars>
    <w:docVar w:name="__Grammarly_42____i" w:val="H4sIAAAAAAAEAKtWckksSQxILCpxzi/NK1GyMqwFAAEhoTITAAAA"/>
    <w:docVar w:name="__Grammarly_42___1" w:val="H4sIAAAAAAAEAKtWcslP9kxRslIyNDYytLQ0NbI0MDU1MDGwNDZS0lEKTi0uzszPAykwrgUAnoId1ywAAAA="/>
  </w:docVars>
  <w:rsids>
    <w:rsidRoot w:val="005439ED"/>
    <w:rsid w:val="00031766"/>
    <w:rsid w:val="0003687A"/>
    <w:rsid w:val="00046590"/>
    <w:rsid w:val="00090A18"/>
    <w:rsid w:val="000B1209"/>
    <w:rsid w:val="000E03E9"/>
    <w:rsid w:val="000F0EBF"/>
    <w:rsid w:val="000F43FE"/>
    <w:rsid w:val="0012339A"/>
    <w:rsid w:val="00151489"/>
    <w:rsid w:val="00151ADE"/>
    <w:rsid w:val="00177DE9"/>
    <w:rsid w:val="0018620C"/>
    <w:rsid w:val="0019468B"/>
    <w:rsid w:val="001D615F"/>
    <w:rsid w:val="001E02E8"/>
    <w:rsid w:val="001F2E8C"/>
    <w:rsid w:val="00233BFA"/>
    <w:rsid w:val="002442CF"/>
    <w:rsid w:val="00254EB8"/>
    <w:rsid w:val="002741A7"/>
    <w:rsid w:val="003231CA"/>
    <w:rsid w:val="00344069"/>
    <w:rsid w:val="00354955"/>
    <w:rsid w:val="00355015"/>
    <w:rsid w:val="003A7302"/>
    <w:rsid w:val="003F5970"/>
    <w:rsid w:val="003F6507"/>
    <w:rsid w:val="0040066A"/>
    <w:rsid w:val="0044017C"/>
    <w:rsid w:val="00452F4F"/>
    <w:rsid w:val="00473A71"/>
    <w:rsid w:val="00495CD7"/>
    <w:rsid w:val="004A48ED"/>
    <w:rsid w:val="004A7678"/>
    <w:rsid w:val="004A7BE3"/>
    <w:rsid w:val="004B6796"/>
    <w:rsid w:val="004D2104"/>
    <w:rsid w:val="004E4E06"/>
    <w:rsid w:val="00501F02"/>
    <w:rsid w:val="0054204E"/>
    <w:rsid w:val="005439ED"/>
    <w:rsid w:val="00543BAE"/>
    <w:rsid w:val="00551DAD"/>
    <w:rsid w:val="0058384F"/>
    <w:rsid w:val="005C3513"/>
    <w:rsid w:val="005C582C"/>
    <w:rsid w:val="00653DF0"/>
    <w:rsid w:val="00671F29"/>
    <w:rsid w:val="00674708"/>
    <w:rsid w:val="00676CF4"/>
    <w:rsid w:val="006B10E7"/>
    <w:rsid w:val="006F17C6"/>
    <w:rsid w:val="00745665"/>
    <w:rsid w:val="007B4C88"/>
    <w:rsid w:val="007B532B"/>
    <w:rsid w:val="007D1E74"/>
    <w:rsid w:val="007F0002"/>
    <w:rsid w:val="00811CE2"/>
    <w:rsid w:val="00826D1A"/>
    <w:rsid w:val="00876026"/>
    <w:rsid w:val="00886F50"/>
    <w:rsid w:val="00891876"/>
    <w:rsid w:val="008E2B15"/>
    <w:rsid w:val="008E384D"/>
    <w:rsid w:val="009216C9"/>
    <w:rsid w:val="00957B70"/>
    <w:rsid w:val="009645EA"/>
    <w:rsid w:val="00985D15"/>
    <w:rsid w:val="009A2E99"/>
    <w:rsid w:val="009A711B"/>
    <w:rsid w:val="009B692D"/>
    <w:rsid w:val="009E050F"/>
    <w:rsid w:val="00A30AF3"/>
    <w:rsid w:val="00A31036"/>
    <w:rsid w:val="00AC28BB"/>
    <w:rsid w:val="00AE78CA"/>
    <w:rsid w:val="00AF45D1"/>
    <w:rsid w:val="00B35EE1"/>
    <w:rsid w:val="00B4161B"/>
    <w:rsid w:val="00B641A4"/>
    <w:rsid w:val="00BA1EBE"/>
    <w:rsid w:val="00BA499D"/>
    <w:rsid w:val="00BB5E5D"/>
    <w:rsid w:val="00BE3D3F"/>
    <w:rsid w:val="00BE3DC0"/>
    <w:rsid w:val="00BF2707"/>
    <w:rsid w:val="00C1665F"/>
    <w:rsid w:val="00C45BEA"/>
    <w:rsid w:val="00C65E13"/>
    <w:rsid w:val="00C749DB"/>
    <w:rsid w:val="00C9479B"/>
    <w:rsid w:val="00CA7FA2"/>
    <w:rsid w:val="00CD372A"/>
    <w:rsid w:val="00CE4217"/>
    <w:rsid w:val="00D12A38"/>
    <w:rsid w:val="00D20C91"/>
    <w:rsid w:val="00D24609"/>
    <w:rsid w:val="00D26586"/>
    <w:rsid w:val="00DB29E4"/>
    <w:rsid w:val="00DB4B94"/>
    <w:rsid w:val="00DD0150"/>
    <w:rsid w:val="00DD4733"/>
    <w:rsid w:val="00DE70ED"/>
    <w:rsid w:val="00E01AD2"/>
    <w:rsid w:val="00E3071A"/>
    <w:rsid w:val="00E339BC"/>
    <w:rsid w:val="00E5022A"/>
    <w:rsid w:val="00E51075"/>
    <w:rsid w:val="00E5739A"/>
    <w:rsid w:val="00E6204E"/>
    <w:rsid w:val="00E80C9E"/>
    <w:rsid w:val="00E933B9"/>
    <w:rsid w:val="00EB7D5F"/>
    <w:rsid w:val="00ED735E"/>
    <w:rsid w:val="00F04863"/>
    <w:rsid w:val="00F716B0"/>
    <w:rsid w:val="00F819D8"/>
    <w:rsid w:val="00F97233"/>
    <w:rsid w:val="00FA222F"/>
    <w:rsid w:val="00FB1712"/>
    <w:rsid w:val="00FB2D42"/>
    <w:rsid w:val="00FD237E"/>
    <w:rsid w:val="00FD4EF0"/>
    <w:rsid w:val="00FE7CA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716B0"/>
    <w:pPr>
      <w:spacing w:line="360" w:lineRule="auto"/>
      <w:jc w:val="both"/>
    </w:pPr>
    <w:rPr>
      <w:rFonts w:ascii="Times New Roman" w:hAnsi="Times New Roman"/>
      <w:color w:val="000000" w:themeColor="text1"/>
      <w:sz w:val="24"/>
    </w:rPr>
  </w:style>
  <w:style w:type="paragraph" w:styleId="Titlu1">
    <w:name w:val="heading 1"/>
    <w:basedOn w:val="Normal"/>
    <w:next w:val="Normal"/>
    <w:link w:val="Titlu1Caracter"/>
    <w:uiPriority w:val="9"/>
    <w:qFormat/>
    <w:rsid w:val="00F716B0"/>
    <w:pPr>
      <w:keepNext/>
      <w:keepLines/>
      <w:spacing w:before="480" w:after="0"/>
      <w:outlineLvl w:val="0"/>
    </w:pPr>
    <w:rPr>
      <w:rFonts w:eastAsiaTheme="majorEastAsia" w:cstheme="majorBidi"/>
      <w:b/>
      <w:bCs/>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semiHidden/>
    <w:unhideWhenUsed/>
    <w:rsid w:val="005439ED"/>
    <w:pPr>
      <w:tabs>
        <w:tab w:val="center" w:pos="4513"/>
        <w:tab w:val="right" w:pos="9026"/>
      </w:tabs>
      <w:spacing w:after="0" w:line="240" w:lineRule="auto"/>
    </w:pPr>
  </w:style>
  <w:style w:type="character" w:customStyle="1" w:styleId="AntetCaracter">
    <w:name w:val="Antet Caracter"/>
    <w:basedOn w:val="Fontdeparagrafimplicit"/>
    <w:link w:val="Antet"/>
    <w:uiPriority w:val="99"/>
    <w:semiHidden/>
    <w:rsid w:val="005439ED"/>
  </w:style>
  <w:style w:type="paragraph" w:styleId="Subsol">
    <w:name w:val="footer"/>
    <w:basedOn w:val="Normal"/>
    <w:link w:val="SubsolCaracter"/>
    <w:uiPriority w:val="99"/>
    <w:unhideWhenUsed/>
    <w:rsid w:val="005439ED"/>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5439ED"/>
  </w:style>
  <w:style w:type="paragraph" w:styleId="Titlu">
    <w:name w:val="Title"/>
    <w:basedOn w:val="Normal"/>
    <w:next w:val="Normal"/>
    <w:link w:val="TitluCaracter"/>
    <w:uiPriority w:val="10"/>
    <w:qFormat/>
    <w:rsid w:val="005439ED"/>
    <w:pPr>
      <w:pBdr>
        <w:bottom w:val="single" w:sz="8" w:space="4" w:color="4F81BD" w:themeColor="accent1"/>
      </w:pBdr>
      <w:spacing w:after="300" w:line="240" w:lineRule="auto"/>
      <w:contextualSpacing/>
      <w:jc w:val="center"/>
    </w:pPr>
    <w:rPr>
      <w:rFonts w:eastAsiaTheme="majorEastAsia" w:cstheme="majorBidi"/>
      <w:b/>
      <w:spacing w:val="5"/>
      <w:kern w:val="28"/>
      <w:sz w:val="32"/>
      <w:szCs w:val="52"/>
    </w:rPr>
  </w:style>
  <w:style w:type="character" w:customStyle="1" w:styleId="TitluCaracter">
    <w:name w:val="Titlu Caracter"/>
    <w:basedOn w:val="Fontdeparagrafimplicit"/>
    <w:link w:val="Titlu"/>
    <w:uiPriority w:val="10"/>
    <w:rsid w:val="005439ED"/>
    <w:rPr>
      <w:rFonts w:ascii="Times New Roman" w:eastAsiaTheme="majorEastAsia" w:hAnsi="Times New Roman" w:cstheme="majorBidi"/>
      <w:b/>
      <w:color w:val="000000" w:themeColor="text1"/>
      <w:spacing w:val="5"/>
      <w:kern w:val="28"/>
      <w:sz w:val="32"/>
      <w:szCs w:val="52"/>
    </w:rPr>
  </w:style>
  <w:style w:type="character" w:customStyle="1" w:styleId="Titlu1Caracter">
    <w:name w:val="Titlu 1 Caracter"/>
    <w:basedOn w:val="Fontdeparagrafimplicit"/>
    <w:link w:val="Titlu1"/>
    <w:uiPriority w:val="9"/>
    <w:rsid w:val="00F716B0"/>
    <w:rPr>
      <w:rFonts w:ascii="Times New Roman" w:eastAsiaTheme="majorEastAsia" w:hAnsi="Times New Roman" w:cstheme="majorBidi"/>
      <w:b/>
      <w:bCs/>
      <w:color w:val="000000" w:themeColor="text1"/>
      <w:sz w:val="24"/>
      <w:szCs w:val="28"/>
    </w:rPr>
  </w:style>
  <w:style w:type="paragraph" w:styleId="Titlucuprins">
    <w:name w:val="TOC Heading"/>
    <w:basedOn w:val="Titlu1"/>
    <w:next w:val="Normal"/>
    <w:uiPriority w:val="39"/>
    <w:semiHidden/>
    <w:unhideWhenUsed/>
    <w:qFormat/>
    <w:rsid w:val="0058384F"/>
    <w:pPr>
      <w:outlineLvl w:val="9"/>
    </w:pPr>
    <w:rPr>
      <w:lang w:val="en-US" w:eastAsia="en-US"/>
    </w:rPr>
  </w:style>
  <w:style w:type="paragraph" w:styleId="TextnBalon">
    <w:name w:val="Balloon Text"/>
    <w:basedOn w:val="Normal"/>
    <w:link w:val="TextnBalonCaracter"/>
    <w:uiPriority w:val="99"/>
    <w:semiHidden/>
    <w:unhideWhenUsed/>
    <w:rsid w:val="0058384F"/>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58384F"/>
    <w:rPr>
      <w:rFonts w:ascii="Tahoma" w:hAnsi="Tahoma" w:cs="Tahoma"/>
      <w:sz w:val="16"/>
      <w:szCs w:val="16"/>
    </w:rPr>
  </w:style>
  <w:style w:type="table" w:customStyle="1" w:styleId="LightGrid1">
    <w:name w:val="Light Grid1"/>
    <w:basedOn w:val="TabelNormal"/>
    <w:uiPriority w:val="62"/>
    <w:rsid w:val="00473A71"/>
    <w:pPr>
      <w:spacing w:after="0" w:line="240" w:lineRule="auto"/>
    </w:pPr>
    <w:rPr>
      <w:rFonts w:eastAsiaTheme="minorHAnsi"/>
      <w:lang w:val="en-US"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paragraph" w:styleId="Listparagraf">
    <w:name w:val="List Paragraph"/>
    <w:aliases w:val="Bullet points"/>
    <w:basedOn w:val="Normal"/>
    <w:link w:val="ListparagrafCaracter"/>
    <w:uiPriority w:val="34"/>
    <w:qFormat/>
    <w:rsid w:val="001D615F"/>
    <w:pPr>
      <w:ind w:left="720"/>
      <w:contextualSpacing/>
    </w:pPr>
    <w:rPr>
      <w:rFonts w:eastAsiaTheme="minorHAnsi"/>
      <w:lang w:val="en-GB" w:eastAsia="en-US"/>
    </w:rPr>
  </w:style>
  <w:style w:type="table" w:styleId="Grildeculoaredeschis-Accentuare3">
    <w:name w:val="Light Grid Accent 3"/>
    <w:basedOn w:val="TabelNormal"/>
    <w:uiPriority w:val="62"/>
    <w:rsid w:val="001D615F"/>
    <w:pPr>
      <w:spacing w:after="0" w:line="240" w:lineRule="auto"/>
    </w:pPr>
    <w:rPr>
      <w:rFonts w:ascii="Times New Roman" w:eastAsiaTheme="minorHAnsi" w:hAnsi="Times New Roman"/>
      <w:lang w:eastAsia="en-US"/>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character" w:customStyle="1" w:styleId="ListparagrafCaracter">
    <w:name w:val="Listă paragraf Caracter"/>
    <w:aliases w:val="Bullet points Caracter"/>
    <w:link w:val="Listparagraf"/>
    <w:uiPriority w:val="34"/>
    <w:rsid w:val="001D615F"/>
    <w:rPr>
      <w:rFonts w:ascii="Times New Roman" w:eastAsiaTheme="minorHAnsi" w:hAnsi="Times New Roman"/>
      <w:color w:val="000000" w:themeColor="text1"/>
      <w:sz w:val="24"/>
      <w:lang w:val="en-GB" w:eastAsia="en-US"/>
    </w:rPr>
  </w:style>
  <w:style w:type="paragraph" w:styleId="Cuprins1">
    <w:name w:val="toc 1"/>
    <w:basedOn w:val="Normal"/>
    <w:next w:val="Normal"/>
    <w:autoRedefine/>
    <w:uiPriority w:val="39"/>
    <w:unhideWhenUsed/>
    <w:rsid w:val="008E2B15"/>
    <w:pPr>
      <w:spacing w:after="100"/>
    </w:pPr>
  </w:style>
  <w:style w:type="character" w:styleId="Hyperlink">
    <w:name w:val="Hyperlink"/>
    <w:basedOn w:val="Fontdeparagrafimplicit"/>
    <w:uiPriority w:val="99"/>
    <w:unhideWhenUsed/>
    <w:rsid w:val="008E2B15"/>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35ACA98-AEA9-40B7-9E59-B165A6BD8B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9</Pages>
  <Words>2068</Words>
  <Characters>12000</Characters>
  <Application>Microsoft Office Word</Application>
  <DocSecurity>0</DocSecurity>
  <Lines>100</Lines>
  <Paragraphs>28</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14040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Arpita</dc:creator>
  <cp:lastModifiedBy>Ana Gherfi</cp:lastModifiedBy>
  <cp:revision>172</cp:revision>
  <dcterms:created xsi:type="dcterms:W3CDTF">2019-12-04T17:08:00Z</dcterms:created>
  <dcterms:modified xsi:type="dcterms:W3CDTF">2019-12-06T18:07:00Z</dcterms:modified>
</cp:coreProperties>
</file>