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346"/>
      </w:tblGrid>
      <w:tr w:rsidR="005E284D" w:rsidRPr="005E284D" w14:paraId="197A096B" w14:textId="77777777">
        <w:tc>
          <w:tcPr>
            <w:tcW w:w="0" w:type="auto"/>
            <w:tcBorders>
              <w:top w:val="single" w:sz="6" w:space="0" w:color="000000"/>
              <w:left w:val="single" w:sz="6" w:space="0" w:color="000000"/>
              <w:bottom w:val="single" w:sz="6" w:space="0" w:color="000000"/>
              <w:right w:val="single" w:sz="6" w:space="0" w:color="000000"/>
            </w:tcBorders>
            <w:shd w:val="clear" w:color="auto" w:fill="C0C0C0"/>
            <w:hideMark/>
          </w:tcPr>
          <w:p w14:paraId="59F14F3F" w14:textId="77777777" w:rsidR="005E284D" w:rsidRPr="005E284D" w:rsidRDefault="005E284D" w:rsidP="005E284D">
            <w:pPr>
              <w:spacing w:before="90" w:after="90" w:line="240" w:lineRule="auto"/>
              <w:jc w:val="center"/>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LEVEL 4 ASSESSMENT SPECIFICATION </w:t>
            </w:r>
          </w:p>
        </w:tc>
      </w:tr>
    </w:tbl>
    <w:p w14:paraId="79C80610" w14:textId="77777777" w:rsidR="005E284D" w:rsidRPr="005E284D" w:rsidRDefault="005E284D" w:rsidP="005E284D">
      <w:pPr>
        <w:spacing w:after="0" w:line="240" w:lineRule="auto"/>
        <w:jc w:val="center"/>
        <w:rPr>
          <w:rFonts w:ascii="-webkit-standard" w:hAnsi="-webkit-standard" w:cs="Times New Roman"/>
          <w:color w:val="000000"/>
          <w:kern w:val="0"/>
          <w:sz w:val="27"/>
          <w:szCs w:val="27"/>
          <w14:ligatures w14:val="none"/>
        </w:rPr>
      </w:pPr>
      <w:r w:rsidRPr="005E284D">
        <w:rPr>
          <w:rFonts w:ascii="Arial" w:hAnsi="Arial" w:cs="Arial"/>
          <w:b/>
          <w:bCs/>
          <w:i/>
          <w:iCs/>
          <w:color w:val="000000"/>
          <w:kern w:val="0"/>
          <w:sz w:val="17"/>
          <w:szCs w:val="17"/>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10"/>
        <w:gridCol w:w="3813"/>
        <w:gridCol w:w="2709"/>
        <w:gridCol w:w="1178"/>
      </w:tblGrid>
      <w:tr w:rsidR="005E284D" w:rsidRPr="005E284D" w14:paraId="547757B5" w14:textId="77777777">
        <w:trPr>
          <w:trHeight w:val="375"/>
        </w:trPr>
        <w:tc>
          <w:tcPr>
            <w:tcW w:w="0" w:type="auto"/>
            <w:tcBorders>
              <w:top w:val="single" w:sz="6" w:space="0" w:color="000000"/>
              <w:left w:val="single" w:sz="6" w:space="0" w:color="000000"/>
              <w:bottom w:val="single" w:sz="6" w:space="0" w:color="000000"/>
              <w:right w:val="single" w:sz="6" w:space="0" w:color="000000"/>
            </w:tcBorders>
            <w:hideMark/>
          </w:tcPr>
          <w:p w14:paraId="099D9CDC"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7E975FF0" w14:textId="40608286" w:rsidR="005E284D" w:rsidRPr="002F44D0" w:rsidRDefault="00E02CED" w:rsidP="005E284D">
            <w:pPr>
              <w:spacing w:after="0" w:line="216" w:lineRule="atLeast"/>
              <w:rPr>
                <w:rFonts w:ascii="-webkit-standard" w:hAnsi="-webkit-standard" w:cs="Times New Roman"/>
                <w:b/>
                <w:bCs/>
                <w:kern w:val="0"/>
                <w:sz w:val="18"/>
                <w:szCs w:val="18"/>
                <w:u w:val="single"/>
                <w14:ligatures w14:val="none"/>
              </w:rPr>
            </w:pPr>
            <w:r w:rsidRPr="002F44D0">
              <w:rPr>
                <w:rFonts w:ascii="-webkit-standard" w:hAnsi="-webkit-standard" w:cs="Times New Roman"/>
                <w:b/>
                <w:bCs/>
                <w:kern w:val="0"/>
                <w:sz w:val="18"/>
                <w:szCs w:val="18"/>
                <w:u w:val="single"/>
                <w14:ligatures w14:val="none"/>
              </w:rPr>
              <w:t xml:space="preserve"> </w:t>
            </w:r>
            <w:proofErr w:type="spellStart"/>
            <w:r w:rsidR="007E7658" w:rsidRPr="002F44D0">
              <w:rPr>
                <w:rFonts w:ascii="-webkit-standard" w:hAnsi="-webkit-standard" w:cs="Times New Roman"/>
                <w:b/>
                <w:bCs/>
                <w:kern w:val="0"/>
                <w:sz w:val="18"/>
                <w:szCs w:val="18"/>
                <w:u w:val="single"/>
                <w14:ligatures w14:val="none"/>
              </w:rPr>
              <w:t>T</w:t>
            </w:r>
            <w:r w:rsidR="00C930AC" w:rsidRPr="002F44D0">
              <w:rPr>
                <w:rFonts w:ascii="-webkit-standard" w:hAnsi="-webkit-standard" w:cs="Times New Roman"/>
                <w:b/>
                <w:bCs/>
                <w:kern w:val="0"/>
                <w:sz w:val="18"/>
                <w:szCs w:val="18"/>
                <w:u w:val="single"/>
                <w14:ligatures w14:val="none"/>
              </w:rPr>
              <w:t>hasmiya</w:t>
            </w:r>
            <w:proofErr w:type="spellEnd"/>
            <w:r w:rsidR="00C930AC" w:rsidRPr="002F44D0">
              <w:rPr>
                <w:rFonts w:ascii="-webkit-standard" w:hAnsi="-webkit-standard" w:cs="Times New Roman"/>
                <w:b/>
                <w:bCs/>
                <w:kern w:val="0"/>
                <w:sz w:val="18"/>
                <w:szCs w:val="18"/>
                <w:u w:val="single"/>
                <w14:ligatures w14:val="none"/>
              </w:rPr>
              <w:t xml:space="preserve"> Tariq </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104866FD"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44A3A17F" w14:textId="2A660071"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 </w:t>
            </w:r>
            <w:r w:rsidR="00E621BB">
              <w:rPr>
                <w:rFonts w:ascii="Arial" w:hAnsi="Arial" w:cs="Arial"/>
                <w:b/>
                <w:bCs/>
                <w:kern w:val="0"/>
                <w:sz w:val="17"/>
                <w:szCs w:val="17"/>
                <w14:ligatures w14:val="none"/>
              </w:rPr>
              <w:t>2521</w:t>
            </w:r>
            <w:r w:rsidR="002F44D0">
              <w:rPr>
                <w:rFonts w:ascii="Arial" w:hAnsi="Arial" w:cs="Arial"/>
                <w:b/>
                <w:bCs/>
                <w:kern w:val="0"/>
                <w:sz w:val="17"/>
                <w:szCs w:val="17"/>
                <w14:ligatures w14:val="none"/>
              </w:rPr>
              <w:t>422</w:t>
            </w:r>
          </w:p>
        </w:tc>
      </w:tr>
      <w:tr w:rsidR="005E284D" w:rsidRPr="005E284D" w14:paraId="7ED902D0" w14:textId="77777777">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016C9B0A"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3E8491C5"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Certificate of Higher Education Skills for the Workplace (Health &amp; Social Care)</w:t>
            </w:r>
          </w:p>
        </w:tc>
      </w:tr>
      <w:tr w:rsidR="005E284D" w:rsidRPr="005E284D" w14:paraId="3DC3C8D2" w14:textId="77777777">
        <w:tc>
          <w:tcPr>
            <w:tcW w:w="0" w:type="auto"/>
            <w:tcBorders>
              <w:top w:val="single" w:sz="6" w:space="0" w:color="000000"/>
              <w:left w:val="single" w:sz="6" w:space="0" w:color="000000"/>
              <w:bottom w:val="single" w:sz="6" w:space="0" w:color="000000"/>
              <w:right w:val="single" w:sz="6" w:space="0" w:color="000000"/>
            </w:tcBorders>
            <w:hideMark/>
          </w:tcPr>
          <w:p w14:paraId="664DDF78"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Module: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5482ECD0"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Introduction to Health and Social Care</w:t>
            </w:r>
          </w:p>
        </w:tc>
      </w:tr>
      <w:tr w:rsidR="005E284D" w:rsidRPr="005E284D" w14:paraId="682B8518" w14:textId="77777777">
        <w:tc>
          <w:tcPr>
            <w:tcW w:w="0" w:type="auto"/>
            <w:tcBorders>
              <w:top w:val="single" w:sz="6" w:space="0" w:color="000000"/>
              <w:left w:val="single" w:sz="6" w:space="0" w:color="000000"/>
              <w:bottom w:val="single" w:sz="6" w:space="0" w:color="000000"/>
              <w:right w:val="single" w:sz="6" w:space="0" w:color="000000"/>
            </w:tcBorders>
            <w:hideMark/>
          </w:tcPr>
          <w:p w14:paraId="1AFBF14A"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4E6464EC"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LCHS4003</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7C807EAF" w14:textId="77777777" w:rsidR="005E284D" w:rsidRPr="005E284D" w:rsidRDefault="005E284D" w:rsidP="005E284D">
            <w:pPr>
              <w:spacing w:after="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Contribution to Overall Module Assessment (%):</w:t>
            </w:r>
          </w:p>
        </w:tc>
        <w:tc>
          <w:tcPr>
            <w:tcW w:w="0" w:type="auto"/>
            <w:tcBorders>
              <w:top w:val="single" w:sz="6" w:space="0" w:color="000000"/>
              <w:left w:val="single" w:sz="6" w:space="0" w:color="000000"/>
              <w:bottom w:val="single" w:sz="6" w:space="0" w:color="000000"/>
              <w:right w:val="single" w:sz="6" w:space="0" w:color="000000"/>
            </w:tcBorders>
            <w:hideMark/>
          </w:tcPr>
          <w:p w14:paraId="6888EE51"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50%</w:t>
            </w:r>
          </w:p>
        </w:tc>
      </w:tr>
      <w:tr w:rsidR="005E284D" w:rsidRPr="005E284D" w14:paraId="2185CEB1" w14:textId="77777777">
        <w:tc>
          <w:tcPr>
            <w:tcW w:w="0" w:type="auto"/>
            <w:tcBorders>
              <w:top w:val="single" w:sz="6" w:space="0" w:color="000000"/>
              <w:left w:val="single" w:sz="6" w:space="0" w:color="000000"/>
              <w:bottom w:val="single" w:sz="6" w:space="0" w:color="000000"/>
              <w:right w:val="single" w:sz="6" w:space="0" w:color="000000"/>
            </w:tcBorders>
            <w:hideMark/>
          </w:tcPr>
          <w:p w14:paraId="689DEA98"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Lecturers:</w:t>
            </w:r>
          </w:p>
        </w:tc>
        <w:tc>
          <w:tcPr>
            <w:tcW w:w="0" w:type="auto"/>
            <w:tcBorders>
              <w:top w:val="single" w:sz="6" w:space="0" w:color="000000"/>
              <w:left w:val="single" w:sz="6" w:space="0" w:color="000000"/>
              <w:bottom w:val="single" w:sz="6" w:space="0" w:color="000000"/>
              <w:right w:val="single" w:sz="6" w:space="0" w:color="000000"/>
            </w:tcBorders>
            <w:hideMark/>
          </w:tcPr>
          <w:p w14:paraId="0D3DB33F" w14:textId="77777777" w:rsidR="005E284D" w:rsidRPr="005E284D" w:rsidRDefault="005E284D" w:rsidP="005E284D">
            <w:pPr>
              <w:spacing w:before="90" w:after="90" w:line="240" w:lineRule="auto"/>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Dr Helen Parsons (Module Lead)</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13122C31"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Internal Verifier:</w:t>
            </w:r>
          </w:p>
        </w:tc>
        <w:tc>
          <w:tcPr>
            <w:tcW w:w="0" w:type="auto"/>
            <w:tcBorders>
              <w:top w:val="single" w:sz="6" w:space="0" w:color="000000"/>
              <w:left w:val="single" w:sz="6" w:space="0" w:color="000000"/>
              <w:bottom w:val="single" w:sz="6" w:space="0" w:color="000000"/>
              <w:right w:val="single" w:sz="6" w:space="0" w:color="000000"/>
            </w:tcBorders>
            <w:hideMark/>
          </w:tcPr>
          <w:p w14:paraId="3B35FF09" w14:textId="77777777" w:rsidR="005E284D" w:rsidRPr="005E284D" w:rsidRDefault="005E284D" w:rsidP="005E284D">
            <w:pPr>
              <w:spacing w:before="90" w:after="90" w:line="240" w:lineRule="auto"/>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 xml:space="preserve">Dr </w:t>
            </w:r>
            <w:proofErr w:type="spellStart"/>
            <w:r w:rsidRPr="005E284D">
              <w:rPr>
                <w:rFonts w:ascii="Arial" w:hAnsi="Arial" w:cs="Arial"/>
                <w:b/>
                <w:bCs/>
                <w:kern w:val="0"/>
                <w:sz w:val="17"/>
                <w:szCs w:val="17"/>
                <w14:ligatures w14:val="none"/>
              </w:rPr>
              <w:t>Besty</w:t>
            </w:r>
            <w:proofErr w:type="spellEnd"/>
            <w:r w:rsidRPr="005E284D">
              <w:rPr>
                <w:rFonts w:ascii="Arial" w:hAnsi="Arial" w:cs="Arial"/>
                <w:b/>
                <w:bCs/>
                <w:kern w:val="0"/>
                <w:sz w:val="17"/>
                <w:szCs w:val="17"/>
                <w14:ligatures w14:val="none"/>
              </w:rPr>
              <w:t xml:space="preserve"> Jose</w:t>
            </w:r>
          </w:p>
        </w:tc>
      </w:tr>
      <w:tr w:rsidR="005E284D" w:rsidRPr="005E284D" w14:paraId="236161B1" w14:textId="77777777">
        <w:tc>
          <w:tcPr>
            <w:tcW w:w="0" w:type="auto"/>
            <w:tcBorders>
              <w:top w:val="single" w:sz="6" w:space="0" w:color="000000"/>
              <w:left w:val="single" w:sz="6" w:space="0" w:color="000000"/>
              <w:bottom w:val="single" w:sz="6" w:space="0" w:color="000000"/>
              <w:right w:val="single" w:sz="6" w:space="0" w:color="000000"/>
            </w:tcBorders>
            <w:hideMark/>
          </w:tcPr>
          <w:p w14:paraId="25572EA6"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Assignment Title:</w:t>
            </w:r>
          </w:p>
        </w:tc>
        <w:tc>
          <w:tcPr>
            <w:tcW w:w="0" w:type="auto"/>
            <w:tcBorders>
              <w:top w:val="single" w:sz="6" w:space="0" w:color="000000"/>
              <w:left w:val="single" w:sz="6" w:space="0" w:color="000000"/>
              <w:bottom w:val="single" w:sz="6" w:space="0" w:color="000000"/>
              <w:right w:val="single" w:sz="6" w:space="0" w:color="000000"/>
            </w:tcBorders>
            <w:hideMark/>
          </w:tcPr>
          <w:p w14:paraId="1CA561AF"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Written Assignment </w:t>
            </w:r>
          </w:p>
        </w:tc>
        <w:tc>
          <w:tcPr>
            <w:tcW w:w="0" w:type="auto"/>
            <w:tcBorders>
              <w:top w:val="single" w:sz="6" w:space="0" w:color="000000"/>
              <w:left w:val="single" w:sz="6" w:space="0" w:color="000000"/>
              <w:bottom w:val="single" w:sz="6" w:space="0" w:color="000000"/>
              <w:right w:val="single" w:sz="6" w:space="0" w:color="000000"/>
            </w:tcBorders>
            <w:hideMark/>
          </w:tcPr>
          <w:p w14:paraId="0FA14614"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Word count (or equivalent):</w:t>
            </w:r>
          </w:p>
        </w:tc>
        <w:tc>
          <w:tcPr>
            <w:tcW w:w="0" w:type="auto"/>
            <w:tcBorders>
              <w:top w:val="single" w:sz="6" w:space="0" w:color="000000"/>
              <w:left w:val="single" w:sz="6" w:space="0" w:color="000000"/>
              <w:bottom w:val="single" w:sz="6" w:space="0" w:color="000000"/>
              <w:right w:val="single" w:sz="6" w:space="0" w:color="000000"/>
            </w:tcBorders>
            <w:hideMark/>
          </w:tcPr>
          <w:p w14:paraId="390A1607" w14:textId="77777777" w:rsidR="005E284D" w:rsidRPr="005E284D" w:rsidRDefault="005E284D" w:rsidP="005E284D">
            <w:pPr>
              <w:spacing w:before="90" w:after="90" w:line="240" w:lineRule="auto"/>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1,500 words </w:t>
            </w:r>
          </w:p>
          <w:p w14:paraId="52FBDD30" w14:textId="77777777" w:rsidR="005E284D" w:rsidRPr="005E284D" w:rsidRDefault="005E284D" w:rsidP="005E284D">
            <w:pPr>
              <w:spacing w:before="90" w:after="90" w:line="240" w:lineRule="auto"/>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(+/- 10%)</w:t>
            </w:r>
          </w:p>
        </w:tc>
      </w:tr>
      <w:tr w:rsidR="005E284D" w:rsidRPr="005E284D" w14:paraId="4863E977" w14:textId="77777777">
        <w:tc>
          <w:tcPr>
            <w:tcW w:w="0" w:type="auto"/>
            <w:tcBorders>
              <w:top w:val="single" w:sz="6" w:space="0" w:color="000000"/>
              <w:left w:val="single" w:sz="6" w:space="0" w:color="000000"/>
              <w:bottom w:val="single" w:sz="6" w:space="0" w:color="000000"/>
              <w:right w:val="single" w:sz="6" w:space="0" w:color="000000"/>
            </w:tcBorders>
            <w:hideMark/>
          </w:tcPr>
          <w:p w14:paraId="69ED8250"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Submission deadline:</w:t>
            </w:r>
          </w:p>
        </w:tc>
        <w:tc>
          <w:tcPr>
            <w:tcW w:w="0" w:type="auto"/>
            <w:tcBorders>
              <w:top w:val="single" w:sz="6" w:space="0" w:color="000000"/>
              <w:left w:val="single" w:sz="6" w:space="0" w:color="000000"/>
              <w:bottom w:val="single" w:sz="6" w:space="0" w:color="000000"/>
              <w:right w:val="single" w:sz="6" w:space="0" w:color="000000"/>
            </w:tcBorders>
            <w:hideMark/>
          </w:tcPr>
          <w:p w14:paraId="57AD2E0C" w14:textId="77777777" w:rsidR="005E284D" w:rsidRPr="005E284D" w:rsidRDefault="005E284D" w:rsidP="005E284D">
            <w:pPr>
              <w:spacing w:before="90" w:after="90" w:line="240" w:lineRule="auto"/>
              <w:rPr>
                <w:rFonts w:ascii="-webkit-standard" w:hAnsi="-webkit-standard" w:cs="Times New Roman"/>
                <w:kern w:val="0"/>
                <w:sz w:val="18"/>
                <w:szCs w:val="18"/>
                <w14:ligatures w14:val="none"/>
              </w:rPr>
            </w:pPr>
            <w:r w:rsidRPr="005E284D">
              <w:rPr>
                <w:rFonts w:ascii="Arial" w:hAnsi="Arial" w:cs="Arial"/>
                <w:b/>
                <w:bCs/>
                <w:color w:val="FF0000"/>
                <w:kern w:val="0"/>
                <w:sz w:val="17"/>
                <w:szCs w:val="17"/>
                <w14:ligatures w14:val="none"/>
              </w:rPr>
              <w:t xml:space="preserve">To be submitted via </w:t>
            </w:r>
            <w:proofErr w:type="spellStart"/>
            <w:r w:rsidRPr="005E284D">
              <w:rPr>
                <w:rFonts w:ascii="Arial" w:hAnsi="Arial" w:cs="Arial"/>
                <w:b/>
                <w:bCs/>
                <w:color w:val="FF0000"/>
                <w:kern w:val="0"/>
                <w:sz w:val="17"/>
                <w:szCs w:val="17"/>
                <w14:ligatures w14:val="none"/>
              </w:rPr>
              <w:t>Turnitinby</w:t>
            </w:r>
            <w:proofErr w:type="spellEnd"/>
            <w:r w:rsidRPr="005E284D">
              <w:rPr>
                <w:rFonts w:ascii="Arial" w:hAnsi="Arial" w:cs="Arial"/>
                <w:b/>
                <w:bCs/>
                <w:color w:val="FF0000"/>
                <w:kern w:val="0"/>
                <w:sz w:val="17"/>
                <w:szCs w:val="17"/>
                <w14:ligatures w14:val="none"/>
              </w:rPr>
              <w:t xml:space="preserve"> Friday, 24</w:t>
            </w:r>
            <w:r w:rsidRPr="005E284D">
              <w:rPr>
                <w:rFonts w:ascii="Arial" w:hAnsi="Arial" w:cs="Arial"/>
                <w:b/>
                <w:bCs/>
                <w:color w:val="FF0000"/>
                <w:kern w:val="0"/>
                <w:sz w:val="11"/>
                <w:szCs w:val="11"/>
                <w:vertAlign w:val="superscript"/>
                <w14:ligatures w14:val="none"/>
              </w:rPr>
              <w:t>th</w:t>
            </w:r>
            <w:r w:rsidRPr="005E284D">
              <w:rPr>
                <w:rFonts w:ascii="Arial" w:hAnsi="Arial" w:cs="Arial"/>
                <w:b/>
                <w:bCs/>
                <w:color w:val="FF0000"/>
                <w:kern w:val="0"/>
                <w:sz w:val="17"/>
                <w:szCs w:val="17"/>
                <w14:ligatures w14:val="none"/>
              </w:rPr>
              <w:t> July 2026, 10 am </w:t>
            </w:r>
          </w:p>
        </w:tc>
        <w:tc>
          <w:tcPr>
            <w:tcW w:w="0" w:type="auto"/>
            <w:tcBorders>
              <w:top w:val="single" w:sz="6" w:space="0" w:color="000000"/>
              <w:left w:val="single" w:sz="6" w:space="0" w:color="000000"/>
              <w:bottom w:val="single" w:sz="6" w:space="0" w:color="000000"/>
              <w:right w:val="single" w:sz="6" w:space="0" w:color="000000"/>
            </w:tcBorders>
            <w:hideMark/>
          </w:tcPr>
          <w:p w14:paraId="29CC6D49"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Return date of provisional marks &amp; written feedback:</w:t>
            </w:r>
          </w:p>
        </w:tc>
        <w:tc>
          <w:tcPr>
            <w:tcW w:w="0" w:type="auto"/>
            <w:tcBorders>
              <w:top w:val="single" w:sz="6" w:space="0" w:color="000000"/>
              <w:left w:val="single" w:sz="6" w:space="0" w:color="000000"/>
              <w:bottom w:val="single" w:sz="6" w:space="0" w:color="000000"/>
              <w:right w:val="single" w:sz="6" w:space="0" w:color="000000"/>
            </w:tcBorders>
            <w:hideMark/>
          </w:tcPr>
          <w:p w14:paraId="228944B7" w14:textId="77777777" w:rsidR="005E284D" w:rsidRPr="005E284D" w:rsidRDefault="005E284D" w:rsidP="005E284D">
            <w:pPr>
              <w:spacing w:after="0" w:line="240" w:lineRule="auto"/>
              <w:jc w:val="both"/>
              <w:rPr>
                <w:rFonts w:ascii="-webkit-standard" w:hAnsi="-webkit-standard" w:cs="Times New Roman"/>
                <w:kern w:val="0"/>
                <w:sz w:val="18"/>
                <w:szCs w:val="18"/>
                <w14:ligatures w14:val="none"/>
              </w:rPr>
            </w:pPr>
            <w:r w:rsidRPr="005E284D">
              <w:rPr>
                <w:rFonts w:ascii="Aptos Narrow" w:hAnsi="Aptos Narrow" w:cs="Times New Roman"/>
                <w:b/>
                <w:bCs/>
                <w:color w:val="000000"/>
                <w:kern w:val="0"/>
                <w:sz w:val="17"/>
                <w:szCs w:val="17"/>
                <w14:ligatures w14:val="none"/>
              </w:rPr>
              <w:t> </w:t>
            </w:r>
          </w:p>
          <w:p w14:paraId="071DE6FE" w14:textId="77777777" w:rsidR="005E284D" w:rsidRPr="005E284D" w:rsidRDefault="005E284D" w:rsidP="005E284D">
            <w:pPr>
              <w:spacing w:after="0" w:line="240" w:lineRule="auto"/>
              <w:jc w:val="both"/>
              <w:rPr>
                <w:rFonts w:ascii="-webkit-standard" w:hAnsi="-webkit-standard" w:cs="Times New Roman"/>
                <w:kern w:val="0"/>
                <w:sz w:val="18"/>
                <w:szCs w:val="18"/>
                <w14:ligatures w14:val="none"/>
              </w:rPr>
            </w:pPr>
            <w:r w:rsidRPr="005E284D">
              <w:rPr>
                <w:rFonts w:ascii="Aptos Narrow" w:hAnsi="Aptos Narrow" w:cs="Times New Roman"/>
                <w:b/>
                <w:bCs/>
                <w:color w:val="000000"/>
                <w:kern w:val="0"/>
                <w:sz w:val="17"/>
                <w:szCs w:val="17"/>
                <w14:ligatures w14:val="none"/>
              </w:rPr>
              <w:t>28th August 2026</w:t>
            </w:r>
          </w:p>
          <w:p w14:paraId="21334ED4"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 </w:t>
            </w:r>
          </w:p>
        </w:tc>
      </w:tr>
      <w:tr w:rsidR="005E284D" w:rsidRPr="005E284D" w14:paraId="002A95F4" w14:textId="77777777">
        <w:tc>
          <w:tcPr>
            <w:tcW w:w="0" w:type="auto"/>
            <w:tcBorders>
              <w:top w:val="single" w:sz="6" w:space="0" w:color="000000"/>
              <w:left w:val="single" w:sz="6" w:space="0" w:color="000000"/>
              <w:bottom w:val="single" w:sz="6" w:space="0" w:color="000000"/>
              <w:right w:val="single" w:sz="6" w:space="0" w:color="000000"/>
            </w:tcBorders>
            <w:hideMark/>
          </w:tcPr>
          <w:p w14:paraId="3C005AE3"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Submission method:</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74AB9C70" w14:textId="77777777" w:rsidR="005E284D" w:rsidRPr="005E284D" w:rsidRDefault="005E284D" w:rsidP="005E284D">
            <w:pPr>
              <w:spacing w:after="0" w:line="240" w:lineRule="auto"/>
              <w:rPr>
                <w:rFonts w:ascii="-webkit-standard" w:hAnsi="-webkit-standard" w:cs="Times New Roman"/>
                <w:kern w:val="0"/>
                <w:sz w:val="18"/>
                <w:szCs w:val="18"/>
                <w14:ligatures w14:val="none"/>
              </w:rPr>
            </w:pPr>
            <w:r w:rsidRPr="005E284D">
              <w:rPr>
                <w:rFonts w:ascii="Arial" w:hAnsi="Arial" w:cs="Arial"/>
                <w:kern w:val="0"/>
                <w:sz w:val="17"/>
                <w:szCs w:val="17"/>
                <w14:ligatures w14:val="none"/>
              </w:rPr>
              <w:t xml:space="preserve">All written assessments, where practical and possible, must be submitted via </w:t>
            </w:r>
            <w:proofErr w:type="spellStart"/>
            <w:r w:rsidRPr="005E284D">
              <w:rPr>
                <w:rFonts w:ascii="Arial" w:hAnsi="Arial" w:cs="Arial"/>
                <w:kern w:val="0"/>
                <w:sz w:val="17"/>
                <w:szCs w:val="17"/>
                <w14:ligatures w14:val="none"/>
              </w:rPr>
              <w:t>Turnitin</w:t>
            </w:r>
            <w:proofErr w:type="spellEnd"/>
            <w:r w:rsidRPr="005E284D">
              <w:rPr>
                <w:rFonts w:ascii="Arial" w:hAnsi="Arial" w:cs="Arial"/>
                <w:kern w:val="0"/>
                <w:sz w:val="17"/>
                <w:szCs w:val="17"/>
                <w14:ligatures w14:val="none"/>
              </w:rPr>
              <w:t xml:space="preserve"> unless otherwise instructed by the Lecturer. (Please DO NOT put this assessment specification into </w:t>
            </w:r>
            <w:proofErr w:type="spellStart"/>
            <w:r w:rsidRPr="005E284D">
              <w:rPr>
                <w:rFonts w:ascii="Arial" w:hAnsi="Arial" w:cs="Arial"/>
                <w:kern w:val="0"/>
                <w:sz w:val="17"/>
                <w:szCs w:val="17"/>
                <w14:ligatures w14:val="none"/>
              </w:rPr>
              <w:t>Turnitin</w:t>
            </w:r>
            <w:proofErr w:type="spellEnd"/>
            <w:r w:rsidRPr="005E284D">
              <w:rPr>
                <w:rFonts w:ascii="Arial" w:hAnsi="Arial" w:cs="Arial"/>
                <w:kern w:val="0"/>
                <w:sz w:val="17"/>
                <w:szCs w:val="17"/>
                <w14:ligatures w14:val="none"/>
              </w:rPr>
              <w:t xml:space="preserve"> or it will match many similarities with other students’ submissions.)</w:t>
            </w:r>
          </w:p>
          <w:p w14:paraId="769D7D0E"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Alternative submission method (if applicable): </w:t>
            </w:r>
          </w:p>
          <w:p w14:paraId="12D37268"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Late submission of the assessment will result in a late penalty mark:</w:t>
            </w:r>
          </w:p>
          <w:p w14:paraId="54D8BE0C"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kern w:val="0"/>
                <w:sz w:val="17"/>
                <w:szCs w:val="17"/>
                <w14:ligatures w14:val="none"/>
              </w:rPr>
              <w:t>Work which is submitted up to 1 week late will be capped at 40% for the first attempt and will be awarded a mark of 0% for re-assessment. Late submission penalties may be lifted only if there is an approved extenuating circumstances claim. </w:t>
            </w:r>
          </w:p>
          <w:p w14:paraId="19FFAA07"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kern w:val="0"/>
                <w:sz w:val="17"/>
                <w:szCs w:val="17"/>
                <w14:ligatures w14:val="none"/>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E284D" w:rsidRPr="005E284D" w14:paraId="600011F1" w14:textId="77777777">
        <w:trPr>
          <w:trHeight w:val="960"/>
        </w:trPr>
        <w:tc>
          <w:tcPr>
            <w:tcW w:w="0" w:type="auto"/>
            <w:tcBorders>
              <w:top w:val="single" w:sz="6" w:space="0" w:color="000000"/>
              <w:left w:val="single" w:sz="6" w:space="0" w:color="000000"/>
              <w:bottom w:val="single" w:sz="6" w:space="0" w:color="000000"/>
              <w:right w:val="single" w:sz="6" w:space="0" w:color="000000"/>
            </w:tcBorders>
            <w:hideMark/>
          </w:tcPr>
          <w:p w14:paraId="7CC76916" w14:textId="77777777" w:rsidR="005E284D" w:rsidRPr="005E284D" w:rsidRDefault="005E284D" w:rsidP="005E284D">
            <w:pPr>
              <w:spacing w:before="90" w:after="90" w:line="240" w:lineRule="auto"/>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Academic honesty / referencing:</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09175AB9" w14:textId="77777777" w:rsidR="005E284D" w:rsidRPr="005E284D" w:rsidRDefault="005E284D" w:rsidP="005E284D">
            <w:pPr>
              <w:spacing w:before="90" w:after="90" w:line="240" w:lineRule="auto"/>
              <w:jc w:val="both"/>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Academic honesty is required</w:t>
            </w:r>
            <w:r w:rsidRPr="005E284D">
              <w:rPr>
                <w:rFonts w:ascii="Arial" w:hAnsi="Arial" w:cs="Arial"/>
                <w:kern w:val="0"/>
                <w:sz w:val="17"/>
                <w:szCs w:val="17"/>
                <w14:ligatures w14:val="none"/>
              </w:rPr>
              <w:t>.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5E284D" w:rsidRPr="005E284D" w14:paraId="616285DD" w14:textId="77777777">
        <w:tc>
          <w:tcPr>
            <w:tcW w:w="0" w:type="auto"/>
            <w:gridSpan w:val="4"/>
            <w:tcBorders>
              <w:top w:val="single" w:sz="6" w:space="0" w:color="000000"/>
              <w:left w:val="single" w:sz="6" w:space="0" w:color="000000"/>
              <w:bottom w:val="single" w:sz="6" w:space="0" w:color="000000"/>
              <w:right w:val="single" w:sz="6" w:space="0" w:color="000000"/>
            </w:tcBorders>
            <w:hideMark/>
          </w:tcPr>
          <w:p w14:paraId="7DBD473A" w14:textId="77777777" w:rsidR="005E284D" w:rsidRPr="005E284D" w:rsidRDefault="005E284D" w:rsidP="005E284D">
            <w:pPr>
              <w:spacing w:after="0" w:line="240" w:lineRule="auto"/>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Module Learning Outcomes (From module syllabus)</w:t>
            </w:r>
          </w:p>
        </w:tc>
      </w:tr>
      <w:tr w:rsidR="005E284D" w:rsidRPr="005E284D" w14:paraId="17492F76" w14:textId="77777777">
        <w:tc>
          <w:tcPr>
            <w:tcW w:w="0" w:type="auto"/>
            <w:gridSpan w:val="4"/>
            <w:tcBorders>
              <w:top w:val="single" w:sz="6" w:space="0" w:color="000000"/>
              <w:left w:val="single" w:sz="6" w:space="0" w:color="000000"/>
              <w:bottom w:val="single" w:sz="6" w:space="0" w:color="000000"/>
              <w:right w:val="single" w:sz="6" w:space="0" w:color="000000"/>
            </w:tcBorders>
            <w:hideMark/>
          </w:tcPr>
          <w:p w14:paraId="1BB64AA0" w14:textId="77777777" w:rsidR="005E284D" w:rsidRPr="005E284D" w:rsidRDefault="005E284D" w:rsidP="005E284D">
            <w:pPr>
              <w:spacing w:after="0" w:line="240" w:lineRule="auto"/>
              <w:rPr>
                <w:rFonts w:ascii="-webkit-standard" w:hAnsi="-webkit-standard" w:cs="Times New Roman"/>
                <w:kern w:val="0"/>
                <w:sz w:val="18"/>
                <w:szCs w:val="18"/>
                <w14:ligatures w14:val="none"/>
              </w:rPr>
            </w:pPr>
            <w:r w:rsidRPr="005E284D">
              <w:rPr>
                <w:rFonts w:ascii="Arial" w:hAnsi="Arial" w:cs="Arial"/>
                <w:kern w:val="0"/>
                <w:sz w:val="17"/>
                <w:szCs w:val="17"/>
                <w14:ligatures w14:val="none"/>
              </w:rPr>
              <w:t> </w:t>
            </w:r>
          </w:p>
          <w:p w14:paraId="3B599FB6" w14:textId="77777777" w:rsidR="005E284D" w:rsidRPr="005E284D" w:rsidRDefault="005E284D" w:rsidP="005E284D">
            <w:pPr>
              <w:spacing w:after="0" w:line="240" w:lineRule="auto"/>
              <w:rPr>
                <w:rFonts w:ascii="-webkit-standard" w:hAnsi="-webkit-standard" w:cs="Times New Roman"/>
                <w:kern w:val="0"/>
                <w:sz w:val="18"/>
                <w:szCs w:val="18"/>
                <w14:ligatures w14:val="none"/>
              </w:rPr>
            </w:pPr>
            <w:r w:rsidRPr="005E284D">
              <w:rPr>
                <w:rFonts w:ascii="Arial" w:hAnsi="Arial" w:cs="Arial"/>
                <w:b/>
                <w:bCs/>
                <w:kern w:val="0"/>
                <w:sz w:val="17"/>
                <w:szCs w:val="17"/>
                <w14:ligatures w14:val="none"/>
              </w:rPr>
              <w:t>Upon the successful completion of this module, the student should be able to:</w:t>
            </w:r>
          </w:p>
          <w:p w14:paraId="7850DCCF" w14:textId="77777777" w:rsidR="005E284D" w:rsidRPr="005E284D" w:rsidRDefault="005E284D" w:rsidP="005E284D">
            <w:pPr>
              <w:spacing w:after="0" w:line="240" w:lineRule="auto"/>
              <w:ind w:hanging="270"/>
              <w:rPr>
                <w:rFonts w:ascii="-webkit-standard" w:eastAsia="Times New Roman" w:hAnsi="-webkit-standard" w:cs="Times New Roman"/>
                <w:kern w:val="0"/>
                <w:sz w:val="18"/>
                <w:szCs w:val="18"/>
                <w14:ligatures w14:val="none"/>
              </w:rPr>
            </w:pPr>
            <w:r w:rsidRPr="005E284D">
              <w:rPr>
                <w:rFonts w:ascii="Symbol" w:eastAsia="Times New Roman" w:hAnsi="Symbol" w:cs="Times New Roman"/>
                <w:kern w:val="0"/>
                <w:sz w:val="18"/>
                <w:szCs w:val="18"/>
                <w14:ligatures w14:val="none"/>
              </w:rPr>
              <w:t>• </w:t>
            </w:r>
            <w:r w:rsidRPr="005E284D">
              <w:rPr>
                <w:rFonts w:ascii="Arial" w:eastAsia="Times New Roman" w:hAnsi="Arial" w:cs="Arial"/>
                <w:kern w:val="0"/>
                <w:sz w:val="17"/>
                <w:szCs w:val="17"/>
                <w14:ligatures w14:val="none"/>
              </w:rPr>
              <w:t>Explain the health and social care system in the UK, its origin, and different challenges faced by the system. </w:t>
            </w:r>
          </w:p>
          <w:p w14:paraId="5133ED48" w14:textId="77777777" w:rsidR="005E284D" w:rsidRPr="005E284D" w:rsidRDefault="005E284D" w:rsidP="005E284D">
            <w:pPr>
              <w:spacing w:after="0" w:line="240" w:lineRule="auto"/>
              <w:ind w:hanging="270"/>
              <w:rPr>
                <w:rFonts w:ascii="-webkit-standard" w:eastAsia="Times New Roman" w:hAnsi="-webkit-standard" w:cs="Times New Roman"/>
                <w:kern w:val="0"/>
                <w:sz w:val="18"/>
                <w:szCs w:val="18"/>
                <w14:ligatures w14:val="none"/>
              </w:rPr>
            </w:pPr>
            <w:r w:rsidRPr="005E284D">
              <w:rPr>
                <w:rFonts w:ascii="Symbol" w:eastAsia="Times New Roman" w:hAnsi="Symbol" w:cs="Times New Roman"/>
                <w:kern w:val="0"/>
                <w:sz w:val="18"/>
                <w:szCs w:val="18"/>
                <w14:ligatures w14:val="none"/>
              </w:rPr>
              <w:t>• </w:t>
            </w:r>
            <w:r w:rsidRPr="005E284D">
              <w:rPr>
                <w:rFonts w:ascii="Arial" w:eastAsia="Times New Roman" w:hAnsi="Arial" w:cs="Arial"/>
                <w:kern w:val="0"/>
                <w:sz w:val="17"/>
                <w:szCs w:val="17"/>
                <w14:ligatures w14:val="none"/>
              </w:rPr>
              <w:t>Explain the importance of partnership working, effective communication, and record-keeping in health and social care. </w:t>
            </w:r>
          </w:p>
          <w:p w14:paraId="5022B534" w14:textId="77777777" w:rsidR="005E284D" w:rsidRPr="005E284D" w:rsidRDefault="005E284D" w:rsidP="005E284D">
            <w:pPr>
              <w:spacing w:after="0" w:line="240" w:lineRule="auto"/>
              <w:ind w:hanging="270"/>
              <w:rPr>
                <w:rFonts w:ascii="-webkit-standard" w:eastAsia="Times New Roman" w:hAnsi="-webkit-standard" w:cs="Times New Roman"/>
                <w:kern w:val="0"/>
                <w:sz w:val="18"/>
                <w:szCs w:val="18"/>
                <w14:ligatures w14:val="none"/>
              </w:rPr>
            </w:pPr>
            <w:r w:rsidRPr="005E284D">
              <w:rPr>
                <w:rFonts w:ascii="Symbol" w:eastAsia="Times New Roman" w:hAnsi="Symbol" w:cs="Times New Roman"/>
                <w:kern w:val="0"/>
                <w:sz w:val="18"/>
                <w:szCs w:val="18"/>
                <w14:ligatures w14:val="none"/>
              </w:rPr>
              <w:t>• </w:t>
            </w:r>
            <w:r w:rsidRPr="005E284D">
              <w:rPr>
                <w:rFonts w:ascii="Arial" w:eastAsia="Times New Roman" w:hAnsi="Arial" w:cs="Arial"/>
                <w:kern w:val="0"/>
                <w:sz w:val="17"/>
                <w:szCs w:val="17"/>
                <w14:ligatures w14:val="none"/>
              </w:rPr>
              <w:t>Describe the important legislation and policies of health and social care.</w:t>
            </w:r>
          </w:p>
          <w:p w14:paraId="5E8E61C2" w14:textId="77777777" w:rsidR="005E284D" w:rsidRPr="005E284D" w:rsidRDefault="005E284D" w:rsidP="005E284D">
            <w:pPr>
              <w:spacing w:before="180" w:after="0" w:line="240" w:lineRule="auto"/>
              <w:rPr>
                <w:rFonts w:ascii="-webkit-standard" w:hAnsi="-webkit-standard" w:cs="Times New Roman"/>
                <w:kern w:val="0"/>
                <w:sz w:val="18"/>
                <w:szCs w:val="18"/>
                <w14:ligatures w14:val="none"/>
              </w:rPr>
            </w:pPr>
            <w:r w:rsidRPr="005E284D">
              <w:rPr>
                <w:rFonts w:ascii="Arial" w:hAnsi="Arial" w:cs="Arial"/>
                <w:kern w:val="0"/>
                <w:sz w:val="17"/>
                <w:szCs w:val="17"/>
                <w14:ligatures w14:val="none"/>
              </w:rPr>
              <w:t> </w:t>
            </w:r>
          </w:p>
        </w:tc>
      </w:tr>
    </w:tbl>
    <w:p w14:paraId="6DAE8F7E" w14:textId="77777777" w:rsidR="005E284D" w:rsidRPr="005E284D" w:rsidRDefault="005E284D" w:rsidP="005E284D">
      <w:pPr>
        <w:spacing w:after="0" w:line="240" w:lineRule="auto"/>
        <w:rPr>
          <w:rFonts w:ascii="-webkit-standard" w:hAnsi="-webkit-standard" w:cs="Times New Roman"/>
          <w:color w:val="000000"/>
          <w:kern w:val="0"/>
          <w:sz w:val="27"/>
          <w:szCs w:val="27"/>
          <w14:ligatures w14:val="none"/>
        </w:rPr>
      </w:pPr>
      <w:r w:rsidRPr="005E284D">
        <w:rPr>
          <w:rFonts w:ascii="Arial" w:hAnsi="Arial" w:cs="Arial"/>
          <w:b/>
          <w:bCs/>
          <w:color w:val="000000"/>
          <w:kern w:val="0"/>
          <w:sz w:val="17"/>
          <w:szCs w:val="17"/>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391"/>
      </w:tblGrid>
      <w:tr w:rsidR="005E284D" w:rsidRPr="005E284D" w14:paraId="5B1702E2" w14:textId="77777777">
        <w:tc>
          <w:tcPr>
            <w:tcW w:w="0" w:type="auto"/>
            <w:tcBorders>
              <w:top w:val="single" w:sz="6" w:space="0" w:color="000000"/>
              <w:left w:val="single" w:sz="6" w:space="0" w:color="000000"/>
              <w:bottom w:val="single" w:sz="6" w:space="0" w:color="000000"/>
              <w:right w:val="single" w:sz="6" w:space="0" w:color="000000"/>
            </w:tcBorders>
            <w:shd w:val="clear" w:color="auto" w:fill="C0C0C0"/>
            <w:hideMark/>
          </w:tcPr>
          <w:p w14:paraId="5CC3B581" w14:textId="77777777" w:rsidR="005E284D" w:rsidRPr="005E284D" w:rsidRDefault="005E284D" w:rsidP="005E284D">
            <w:pPr>
              <w:spacing w:after="0" w:line="240" w:lineRule="auto"/>
              <w:jc w:val="center"/>
              <w:rPr>
                <w:rFonts w:ascii="-webkit-standard" w:hAnsi="-webkit-standard" w:cs="Times New Roman"/>
                <w:kern w:val="0"/>
                <w:sz w:val="18"/>
                <w:szCs w:val="18"/>
                <w14:ligatures w14:val="none"/>
              </w:rPr>
            </w:pPr>
            <w:r w:rsidRPr="005E284D">
              <w:rPr>
                <w:rFonts w:ascii="Arial" w:hAnsi="Arial" w:cs="Arial"/>
                <w:b/>
                <w:bCs/>
                <w:kern w:val="0"/>
                <w14:ligatures w14:val="none"/>
              </w:rPr>
              <w:t>TASK DESCRIPTION</w:t>
            </w:r>
          </w:p>
        </w:tc>
      </w:tr>
    </w:tbl>
    <w:p w14:paraId="1CD67CF5" w14:textId="77777777" w:rsidR="005E284D" w:rsidRPr="005E284D" w:rsidRDefault="005E284D" w:rsidP="005E284D">
      <w:pPr>
        <w:spacing w:after="0" w:line="240" w:lineRule="auto"/>
        <w:ind w:left="540"/>
        <w:rPr>
          <w:rFonts w:ascii="-webkit-standard" w:hAnsi="-webkit-standard" w:cs="Times New Roman"/>
          <w:color w:val="000000"/>
          <w:kern w:val="0"/>
          <w:sz w:val="27"/>
          <w:szCs w:val="27"/>
          <w14:ligatures w14:val="none"/>
        </w:rPr>
      </w:pPr>
      <w:r w:rsidRPr="005E284D">
        <w:rPr>
          <w:rFonts w:ascii="Arial" w:hAnsi="Arial" w:cs="Arial"/>
          <w:color w:val="000000"/>
          <w:kern w:val="0"/>
          <w:sz w:val="17"/>
          <w:szCs w:val="17"/>
          <w14:ligatures w14:val="none"/>
        </w:rPr>
        <w:t> </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5E284D" w:rsidRPr="00CE274A" w14:paraId="54D3B9D0" w14:textId="77777777">
        <w:tc>
          <w:tcPr>
            <w:tcW w:w="0" w:type="auto"/>
            <w:hideMark/>
          </w:tcPr>
          <w:p w14:paraId="6B848936" w14:textId="77777777" w:rsidR="005E284D" w:rsidRPr="00CE274A" w:rsidRDefault="005E284D" w:rsidP="005E284D">
            <w:pPr>
              <w:spacing w:after="0" w:line="240" w:lineRule="auto"/>
              <w:rPr>
                <w:rFonts w:ascii="Arial" w:hAnsi="Arial" w:cs="Arial"/>
                <w:kern w:val="0"/>
                <w:sz w:val="22"/>
                <w:szCs w:val="22"/>
                <w14:ligatures w14:val="none"/>
              </w:rPr>
            </w:pPr>
            <w:r w:rsidRPr="00CE274A">
              <w:rPr>
                <w:rFonts w:ascii="Arial" w:hAnsi="Arial" w:cs="Arial"/>
                <w:kern w:val="0"/>
                <w:sz w:val="22"/>
                <w:szCs w:val="22"/>
                <w14:ligatures w14:val="none"/>
              </w:rPr>
              <w:t>Component 2: 50%</w:t>
            </w:r>
          </w:p>
          <w:p w14:paraId="5690BE06" w14:textId="77777777" w:rsidR="005E284D" w:rsidRPr="00CE274A" w:rsidRDefault="005E284D" w:rsidP="005E284D">
            <w:pPr>
              <w:spacing w:after="0" w:line="240" w:lineRule="auto"/>
              <w:rPr>
                <w:rFonts w:ascii="Arial" w:hAnsi="Arial" w:cs="Arial"/>
                <w:kern w:val="0"/>
                <w:sz w:val="22"/>
                <w:szCs w:val="22"/>
                <w14:ligatures w14:val="none"/>
              </w:rPr>
            </w:pPr>
            <w:r w:rsidRPr="00CE274A">
              <w:rPr>
                <w:rFonts w:ascii="Arial" w:hAnsi="Arial" w:cs="Arial"/>
                <w:kern w:val="0"/>
                <w:sz w:val="22"/>
                <w:szCs w:val="22"/>
                <w14:ligatures w14:val="none"/>
              </w:rPr>
              <w:t> </w:t>
            </w:r>
          </w:p>
          <w:p w14:paraId="09D6CB1E" w14:textId="77777777" w:rsidR="005E284D" w:rsidRPr="00CE274A" w:rsidRDefault="005E284D" w:rsidP="005E284D">
            <w:pPr>
              <w:spacing w:after="0" w:line="240" w:lineRule="auto"/>
              <w:rPr>
                <w:rFonts w:ascii="Arial" w:hAnsi="Arial" w:cs="Arial"/>
                <w:kern w:val="0"/>
                <w:sz w:val="22"/>
                <w:szCs w:val="22"/>
                <w14:ligatures w14:val="none"/>
              </w:rPr>
            </w:pPr>
            <w:r w:rsidRPr="00CE274A">
              <w:rPr>
                <w:rFonts w:ascii="Arial" w:hAnsi="Arial" w:cs="Arial"/>
                <w:color w:val="FF0000"/>
                <w:kern w:val="0"/>
                <w:sz w:val="22"/>
                <w:szCs w:val="22"/>
                <w14:ligatures w14:val="none"/>
              </w:rPr>
              <w:t>Coursework: Written assignment (1500 words +/- 10%)</w:t>
            </w:r>
          </w:p>
          <w:p w14:paraId="103AF6B3" w14:textId="77777777" w:rsidR="005E284D" w:rsidRPr="00CE274A" w:rsidRDefault="005E284D" w:rsidP="005E284D">
            <w:pPr>
              <w:spacing w:after="0" w:line="240" w:lineRule="auto"/>
              <w:rPr>
                <w:rFonts w:ascii="Arial" w:hAnsi="Arial" w:cs="Arial"/>
                <w:kern w:val="0"/>
                <w:sz w:val="22"/>
                <w:szCs w:val="22"/>
                <w14:ligatures w14:val="none"/>
              </w:rPr>
            </w:pPr>
            <w:r w:rsidRPr="00CE274A">
              <w:rPr>
                <w:rFonts w:ascii="Arial" w:hAnsi="Arial" w:cs="Arial"/>
                <w:kern w:val="0"/>
                <w:sz w:val="22"/>
                <w:szCs w:val="22"/>
                <w14:ligatures w14:val="none"/>
              </w:rPr>
              <w:t> </w:t>
            </w:r>
          </w:p>
          <w:p w14:paraId="4116D85D" w14:textId="77777777" w:rsidR="005E284D" w:rsidRPr="00CE274A" w:rsidRDefault="005E284D" w:rsidP="005E284D">
            <w:pPr>
              <w:spacing w:after="0" w:line="240" w:lineRule="auto"/>
              <w:jc w:val="both"/>
              <w:rPr>
                <w:rFonts w:ascii="Arial" w:hAnsi="Arial" w:cs="Arial"/>
                <w:kern w:val="0"/>
                <w:sz w:val="22"/>
                <w:szCs w:val="22"/>
                <w:u w:val="single"/>
                <w14:ligatures w14:val="none"/>
              </w:rPr>
            </w:pPr>
            <w:r w:rsidRPr="00CE274A">
              <w:rPr>
                <w:rFonts w:ascii="Arial" w:hAnsi="Arial" w:cs="Arial"/>
                <w:kern w:val="0"/>
                <w:sz w:val="22"/>
                <w:szCs w:val="22"/>
                <w:u w:val="single"/>
                <w14:ligatures w14:val="none"/>
              </w:rPr>
              <w:t>Case Study: Mrs Thompson</w:t>
            </w:r>
          </w:p>
          <w:p w14:paraId="0E48813A" w14:textId="34C2F278" w:rsidR="00D853D1" w:rsidRPr="00D067A1" w:rsidRDefault="005E284D" w:rsidP="00D067A1">
            <w:pPr>
              <w:spacing w:after="0" w:line="240" w:lineRule="auto"/>
              <w:jc w:val="both"/>
              <w:rPr>
                <w:rFonts w:ascii="Arial" w:hAnsi="Arial" w:cs="Arial"/>
                <w:kern w:val="0"/>
                <w:sz w:val="22"/>
                <w:szCs w:val="22"/>
                <w14:ligatures w14:val="none"/>
              </w:rPr>
            </w:pPr>
            <w:r w:rsidRPr="00CE274A">
              <w:rPr>
                <w:rFonts w:ascii="Arial" w:hAnsi="Arial" w:cs="Arial"/>
                <w:kern w:val="0"/>
                <w:sz w:val="22"/>
                <w:szCs w:val="22"/>
                <w14:ligatures w14:val="none"/>
              </w:rPr>
              <w:t>Mrs Thompson is an 84 year old woman recently discharged from the hospital after pneumonia. She lives alone in sheltered housing and receives twice daily domiciliary care. She has mild dementia and sometimes forgets her medication. A recent concern was raised when she missed two days of medication, leading to increased confusion. This has been recorded through the service’s incident process, and a medication review has been requested. Separately, she was found outside without appropriate clothing in cold weather. The case is under review by the local council.</w:t>
            </w:r>
          </w:p>
          <w:p w14:paraId="49602A55" w14:textId="77777777" w:rsidR="00425573" w:rsidRPr="00D067A1" w:rsidRDefault="00425573" w:rsidP="00425573">
            <w:pPr>
              <w:pStyle w:val="ListParagraph"/>
              <w:numPr>
                <w:ilvl w:val="0"/>
                <w:numId w:val="1"/>
              </w:numPr>
              <w:spacing w:after="0" w:line="240" w:lineRule="auto"/>
              <w:jc w:val="both"/>
              <w:rPr>
                <w:rFonts w:ascii="Arial" w:eastAsia="Times New Roman" w:hAnsi="Arial" w:cs="Arial"/>
                <w:color w:val="000000"/>
                <w:kern w:val="0"/>
                <w:sz w:val="22"/>
                <w:szCs w:val="22"/>
                <w14:ligatures w14:val="none"/>
              </w:rPr>
            </w:pPr>
          </w:p>
          <w:p w14:paraId="30B3F78F" w14:textId="5E997B21" w:rsidR="00830466" w:rsidRPr="00CE274A" w:rsidRDefault="00E147F8" w:rsidP="00425573">
            <w:pPr>
              <w:spacing w:after="0" w:line="240" w:lineRule="auto"/>
              <w:jc w:val="both"/>
              <w:rPr>
                <w:rFonts w:ascii="Arial" w:eastAsia="Times New Roman" w:hAnsi="Arial" w:cs="Arial"/>
                <w:color w:val="000000"/>
                <w:sz w:val="22"/>
                <w:szCs w:val="22"/>
              </w:rPr>
            </w:pPr>
            <w:r w:rsidRPr="00CE274A">
              <w:rPr>
                <w:rFonts w:ascii="Arial" w:eastAsia="Times New Roman" w:hAnsi="Arial" w:cs="Arial"/>
                <w:color w:val="000000"/>
                <w:sz w:val="22"/>
                <w:szCs w:val="22"/>
              </w:rPr>
              <w:lastRenderedPageBreak/>
              <w:t>Effective</w:t>
            </w:r>
            <w:r w:rsidR="009464D4" w:rsidRPr="00CE274A">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 xml:space="preserve">communication is crucial for guaranteeing that Mrs. Thompson receives safe, person-centred, and high-quality care. As an 84-year-old woman residing independently with moderate dementia, she </w:t>
            </w:r>
            <w:r w:rsidR="00EE6BF2" w:rsidRPr="00CE274A">
              <w:rPr>
                <w:rFonts w:ascii="Arial" w:eastAsia="Times New Roman" w:hAnsi="Arial" w:cs="Arial"/>
                <w:color w:val="000000"/>
                <w:sz w:val="22"/>
                <w:szCs w:val="22"/>
              </w:rPr>
              <w:t>has</w:t>
            </w:r>
            <w:r w:rsidRPr="00CE274A">
              <w:rPr>
                <w:rFonts w:ascii="Arial" w:eastAsia="Times New Roman" w:hAnsi="Arial" w:cs="Arial"/>
                <w:color w:val="000000"/>
                <w:sz w:val="22"/>
                <w:szCs w:val="22"/>
              </w:rPr>
              <w:t xml:space="preserve"> intricate needs that </w:t>
            </w:r>
            <w:r w:rsidR="00EE6BF2" w:rsidRPr="00CE274A">
              <w:rPr>
                <w:rFonts w:ascii="Arial" w:eastAsia="Times New Roman" w:hAnsi="Arial" w:cs="Arial"/>
                <w:color w:val="000000"/>
                <w:sz w:val="22"/>
                <w:szCs w:val="22"/>
              </w:rPr>
              <w:t>need</w:t>
            </w:r>
            <w:r w:rsidRPr="00CE274A">
              <w:rPr>
                <w:rFonts w:ascii="Arial" w:eastAsia="Times New Roman" w:hAnsi="Arial" w:cs="Arial"/>
                <w:color w:val="000000"/>
                <w:sz w:val="22"/>
                <w:szCs w:val="22"/>
              </w:rPr>
              <w:t xml:space="preserve"> explicit communication among healthcare and social care experts, carers</w:t>
            </w:r>
            <w:r w:rsidR="000125F8" w:rsidRPr="00CE274A">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and</w:t>
            </w:r>
            <w:r w:rsidR="000125F8" w:rsidRPr="00CE274A">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where suitable, her family or advocates. Effective communication mitigates risks, fosters autonomy, and guarantees continuity of care.</w:t>
            </w:r>
            <w:r w:rsidRPr="00CE274A">
              <w:rPr>
                <w:rFonts w:ascii="Arial" w:eastAsia="Times New Roman" w:hAnsi="Arial" w:cs="Arial"/>
                <w:color w:val="000000"/>
                <w:sz w:val="22"/>
                <w:szCs w:val="22"/>
              </w:rPr>
              <w:br/>
            </w:r>
            <w:r w:rsidRPr="00CE274A">
              <w:rPr>
                <w:rFonts w:ascii="Arial" w:eastAsia="Times New Roman" w:hAnsi="Arial" w:cs="Arial"/>
                <w:color w:val="000000"/>
                <w:sz w:val="22"/>
                <w:szCs w:val="22"/>
              </w:rPr>
              <w:br/>
              <w:t>A primary reason communication is essential in Mrs. Thompson's treatment is medication management. Mrs. Thompson neglected to take her prescription, leading to heightened confusion after two days of missed treatment. Domiciliary caretakers must meticulously document missed medicine, promptly report concerns to their boss, and liaise with healthcare specialists to facilitate a medication review. Effective and prompt communication mitigates further decline in her health and diminishes the likelihood of hospital readmission.</w:t>
            </w:r>
            <w:r w:rsidRPr="00CE274A">
              <w:rPr>
                <w:rFonts w:ascii="Arial" w:eastAsia="Times New Roman" w:hAnsi="Arial" w:cs="Arial"/>
                <w:color w:val="000000"/>
                <w:sz w:val="22"/>
                <w:szCs w:val="22"/>
              </w:rPr>
              <w:br/>
            </w:r>
            <w:r w:rsidRPr="00CE274A">
              <w:rPr>
                <w:rFonts w:ascii="Arial" w:eastAsia="Times New Roman" w:hAnsi="Arial" w:cs="Arial"/>
                <w:color w:val="000000"/>
                <w:sz w:val="22"/>
                <w:szCs w:val="22"/>
              </w:rPr>
              <w:br/>
              <w:t xml:space="preserve">Effective communication is crucial for protection. Mrs. Thompson was discovered outdoors inadequately clothed in frigid conditions, suggesting that her dementia may be impairing her reasoning and capacity for self-preservation. Care workers must promptly report this occurrence in accordance with the </w:t>
            </w:r>
            <w:r w:rsidR="008C316D" w:rsidRPr="00CE274A">
              <w:rPr>
                <w:rFonts w:ascii="Arial" w:eastAsia="Times New Roman" w:hAnsi="Arial" w:cs="Arial"/>
                <w:color w:val="000000"/>
                <w:sz w:val="22"/>
                <w:szCs w:val="22"/>
              </w:rPr>
              <w:t>organisation’s</w:t>
            </w:r>
            <w:r w:rsidRPr="00CE274A">
              <w:rPr>
                <w:rFonts w:ascii="Arial" w:eastAsia="Times New Roman" w:hAnsi="Arial" w:cs="Arial"/>
                <w:color w:val="000000"/>
                <w:sz w:val="22"/>
                <w:szCs w:val="22"/>
              </w:rPr>
              <w:t xml:space="preserve"> safeguarding and incident reporting protocols. Information must be disseminated effectively to the local council and pertinent healthcare specialists to facilitate risk assessment and the consideration of further support. Disseminating precise information facilitates collaboration among agencies to safeguard her welfare.</w:t>
            </w:r>
            <w:r w:rsidRPr="00CE274A">
              <w:rPr>
                <w:rFonts w:ascii="Arial" w:eastAsia="Times New Roman" w:hAnsi="Arial" w:cs="Arial"/>
                <w:color w:val="000000"/>
                <w:sz w:val="22"/>
                <w:szCs w:val="22"/>
              </w:rPr>
              <w:br/>
            </w:r>
          </w:p>
          <w:p w14:paraId="00F615A0" w14:textId="3BCFDF3D" w:rsidR="00FA67ED" w:rsidRPr="00CE274A" w:rsidRDefault="00816B0F" w:rsidP="00425573">
            <w:pPr>
              <w:spacing w:after="0" w:line="240" w:lineRule="auto"/>
              <w:jc w:val="both"/>
              <w:rPr>
                <w:rFonts w:ascii="Arial" w:eastAsia="Times New Roman" w:hAnsi="Arial" w:cs="Arial"/>
                <w:color w:val="000000"/>
                <w:sz w:val="22"/>
                <w:szCs w:val="22"/>
              </w:rPr>
            </w:pPr>
            <w:r w:rsidRPr="00CE274A">
              <w:rPr>
                <w:rFonts w:ascii="Arial" w:eastAsia="Times New Roman" w:hAnsi="Arial" w:cs="Arial"/>
                <w:color w:val="000000"/>
                <w:sz w:val="22"/>
                <w:szCs w:val="22"/>
              </w:rPr>
              <w:t>Inter-professional</w:t>
            </w:r>
            <w:r w:rsidR="00E147F8" w:rsidRPr="00CE274A">
              <w:rPr>
                <w:rFonts w:ascii="Arial" w:eastAsia="Times New Roman" w:hAnsi="Arial" w:cs="Arial"/>
                <w:color w:val="000000"/>
                <w:sz w:val="22"/>
                <w:szCs w:val="22"/>
              </w:rPr>
              <w:t xml:space="preserve"> communication </w:t>
            </w:r>
            <w:r w:rsidRPr="00CE274A">
              <w:rPr>
                <w:rFonts w:ascii="Arial" w:eastAsia="Times New Roman" w:hAnsi="Arial" w:cs="Arial"/>
                <w:color w:val="000000"/>
                <w:sz w:val="22"/>
                <w:szCs w:val="22"/>
              </w:rPr>
              <w:t>eases</w:t>
            </w:r>
            <w:r w:rsidR="00E147F8" w:rsidRPr="00CE274A">
              <w:rPr>
                <w:rFonts w:ascii="Arial" w:eastAsia="Times New Roman" w:hAnsi="Arial" w:cs="Arial"/>
                <w:color w:val="000000"/>
                <w:sz w:val="22"/>
                <w:szCs w:val="22"/>
              </w:rPr>
              <w:t xml:space="preserve"> continuity of care. Hospital personnel, general practitioners, community nurses, chemists, home care providers, and social workers must exchange pertinent information with precision and confidentiality. For instance, the specifics of her pneumonia recovery, alterations in medication, cognitive status, and recent occurrences must be recorded and conveyed during handovers. Meticulous record-keeping guarantees that all parties comprehend Mrs. Thompson's present requirements and can deliver consisten</w:t>
            </w:r>
            <w:r w:rsidR="00823B30" w:rsidRPr="00CE274A">
              <w:rPr>
                <w:rFonts w:ascii="Arial" w:eastAsia="Times New Roman" w:hAnsi="Arial" w:cs="Arial"/>
                <w:color w:val="000000"/>
                <w:sz w:val="22"/>
                <w:szCs w:val="22"/>
              </w:rPr>
              <w:t xml:space="preserve">t and </w:t>
            </w:r>
            <w:r w:rsidR="002174FF" w:rsidRPr="00CE274A">
              <w:rPr>
                <w:rFonts w:ascii="Arial" w:eastAsia="Times New Roman" w:hAnsi="Arial" w:cs="Arial"/>
                <w:color w:val="000000"/>
                <w:sz w:val="22"/>
                <w:szCs w:val="22"/>
              </w:rPr>
              <w:t>coordinated</w:t>
            </w:r>
            <w:r w:rsidR="00D65455" w:rsidRPr="00CE274A">
              <w:rPr>
                <w:rFonts w:ascii="Arial" w:eastAsia="Times New Roman" w:hAnsi="Arial" w:cs="Arial"/>
                <w:color w:val="000000"/>
                <w:sz w:val="22"/>
                <w:szCs w:val="22"/>
              </w:rPr>
              <w:t xml:space="preserve"> care</w:t>
            </w:r>
            <w:r w:rsidR="002174FF" w:rsidRPr="00CE274A">
              <w:rPr>
                <w:rFonts w:ascii="Arial" w:eastAsia="Times New Roman" w:hAnsi="Arial" w:cs="Arial"/>
                <w:color w:val="000000"/>
                <w:sz w:val="22"/>
                <w:szCs w:val="22"/>
              </w:rPr>
              <w:t>.</w:t>
            </w:r>
            <w:r w:rsidR="00B97245" w:rsidRPr="00CE274A">
              <w:rPr>
                <w:rFonts w:ascii="Arial" w:eastAsia="Times New Roman" w:hAnsi="Arial" w:cs="Arial"/>
                <w:color w:val="000000"/>
                <w:sz w:val="22"/>
                <w:szCs w:val="22"/>
              </w:rPr>
              <w:t xml:space="preserve"> </w:t>
            </w:r>
          </w:p>
          <w:p w14:paraId="18639359" w14:textId="77777777" w:rsidR="00823B30" w:rsidRPr="00CE274A" w:rsidRDefault="00823B30" w:rsidP="00425573">
            <w:pPr>
              <w:spacing w:after="0" w:line="240" w:lineRule="auto"/>
              <w:jc w:val="both"/>
              <w:rPr>
                <w:rFonts w:ascii="Arial" w:eastAsia="Times New Roman" w:hAnsi="Arial" w:cs="Arial"/>
                <w:color w:val="000000"/>
                <w:sz w:val="22"/>
                <w:szCs w:val="22"/>
              </w:rPr>
            </w:pPr>
          </w:p>
          <w:p w14:paraId="2FCAED12" w14:textId="0583612D" w:rsidR="00425573" w:rsidRPr="00CE274A" w:rsidRDefault="00E147F8" w:rsidP="00425573">
            <w:pPr>
              <w:spacing w:after="0" w:line="240" w:lineRule="auto"/>
              <w:jc w:val="both"/>
              <w:rPr>
                <w:rFonts w:ascii="Arial" w:eastAsia="Times New Roman" w:hAnsi="Arial" w:cs="Arial"/>
                <w:color w:val="000000"/>
                <w:kern w:val="0"/>
                <w:sz w:val="22"/>
                <w:szCs w:val="22"/>
                <w14:ligatures w14:val="none"/>
              </w:rPr>
            </w:pPr>
            <w:r w:rsidRPr="00CE274A">
              <w:rPr>
                <w:rFonts w:ascii="Arial" w:eastAsia="Times New Roman" w:hAnsi="Arial" w:cs="Arial"/>
                <w:color w:val="000000"/>
                <w:sz w:val="22"/>
                <w:szCs w:val="22"/>
              </w:rPr>
              <w:t>Effective communication necessitates precise documentation. The omission of medication and the occurrence of Mrs. Thompson being outdoors in inappropriate attire must be documented accurately, swiftly, and impartially. Accurate records furnish proof of the treatment administered, facilitate decision-making, and assist in recognising trends of escalating risk. They also enhance accountability and ensure adherence to professional and legal norms.</w:t>
            </w:r>
          </w:p>
          <w:p w14:paraId="67551D3D" w14:textId="77777777" w:rsidR="00425573" w:rsidRPr="00CE274A" w:rsidRDefault="00425573" w:rsidP="00425573">
            <w:pPr>
              <w:spacing w:after="0" w:line="240" w:lineRule="auto"/>
              <w:jc w:val="both"/>
              <w:rPr>
                <w:rFonts w:ascii="Arial" w:eastAsia="Times New Roman" w:hAnsi="Arial" w:cs="Arial"/>
                <w:color w:val="000000"/>
                <w:kern w:val="0"/>
                <w:sz w:val="22"/>
                <w:szCs w:val="22"/>
                <w14:ligatures w14:val="none"/>
              </w:rPr>
            </w:pPr>
          </w:p>
          <w:p w14:paraId="532E4353" w14:textId="77777777" w:rsidR="00425573" w:rsidRPr="00CE274A" w:rsidRDefault="00425573" w:rsidP="00425573">
            <w:pPr>
              <w:spacing w:after="0" w:line="240" w:lineRule="auto"/>
              <w:jc w:val="both"/>
              <w:rPr>
                <w:rFonts w:ascii="Arial" w:eastAsia="Times New Roman" w:hAnsi="Arial" w:cs="Arial"/>
                <w:color w:val="000000"/>
                <w:kern w:val="0"/>
                <w:sz w:val="22"/>
                <w:szCs w:val="22"/>
                <w14:ligatures w14:val="none"/>
              </w:rPr>
            </w:pPr>
          </w:p>
          <w:p w14:paraId="27A04658" w14:textId="77777777" w:rsidR="00425573" w:rsidRPr="00CE274A" w:rsidRDefault="00425573" w:rsidP="00425573">
            <w:pPr>
              <w:spacing w:after="0" w:line="240" w:lineRule="auto"/>
              <w:jc w:val="both"/>
              <w:rPr>
                <w:rFonts w:ascii="Arial" w:eastAsia="Times New Roman" w:hAnsi="Arial" w:cs="Arial"/>
                <w:color w:val="000000"/>
                <w:kern w:val="0"/>
                <w:sz w:val="22"/>
                <w:szCs w:val="22"/>
                <w14:ligatures w14:val="none"/>
              </w:rPr>
            </w:pPr>
          </w:p>
          <w:p w14:paraId="796B29AA" w14:textId="77777777" w:rsidR="00425573" w:rsidRPr="00CE274A" w:rsidRDefault="00425573" w:rsidP="00425573">
            <w:pPr>
              <w:spacing w:after="0" w:line="240" w:lineRule="auto"/>
              <w:jc w:val="both"/>
              <w:rPr>
                <w:rFonts w:ascii="Arial" w:eastAsia="Times New Roman" w:hAnsi="Arial" w:cs="Arial"/>
                <w:color w:val="000000"/>
                <w:kern w:val="0"/>
                <w:sz w:val="22"/>
                <w:szCs w:val="22"/>
                <w14:ligatures w14:val="none"/>
              </w:rPr>
            </w:pPr>
          </w:p>
          <w:p w14:paraId="361FA569" w14:textId="77777777" w:rsidR="00425573" w:rsidRPr="00CE274A" w:rsidRDefault="00425573" w:rsidP="00425573">
            <w:pPr>
              <w:spacing w:after="0" w:line="240" w:lineRule="auto"/>
              <w:jc w:val="both"/>
              <w:rPr>
                <w:rFonts w:ascii="Arial" w:eastAsia="Times New Roman" w:hAnsi="Arial" w:cs="Arial"/>
                <w:color w:val="000000"/>
                <w:kern w:val="0"/>
                <w:sz w:val="22"/>
                <w:szCs w:val="22"/>
                <w14:ligatures w14:val="none"/>
              </w:rPr>
            </w:pPr>
          </w:p>
          <w:p w14:paraId="27AA36C0" w14:textId="77777777" w:rsidR="00425573" w:rsidRPr="00CE274A" w:rsidRDefault="00425573" w:rsidP="00425573">
            <w:pPr>
              <w:spacing w:after="0" w:line="240" w:lineRule="auto"/>
              <w:jc w:val="both"/>
              <w:rPr>
                <w:rFonts w:ascii="Arial" w:eastAsia="Times New Roman" w:hAnsi="Arial" w:cs="Arial"/>
                <w:color w:val="000000"/>
                <w:kern w:val="0"/>
                <w:sz w:val="22"/>
                <w:szCs w:val="22"/>
                <w14:ligatures w14:val="none"/>
              </w:rPr>
            </w:pPr>
          </w:p>
          <w:p w14:paraId="030EF90C" w14:textId="77777777" w:rsidR="000877AF" w:rsidRPr="00CE274A" w:rsidRDefault="000877AF" w:rsidP="00425573">
            <w:pPr>
              <w:spacing w:after="0" w:line="240" w:lineRule="auto"/>
              <w:jc w:val="both"/>
              <w:rPr>
                <w:rFonts w:ascii="Arial" w:eastAsia="Times New Roman" w:hAnsi="Arial" w:cs="Arial"/>
                <w:color w:val="000000"/>
                <w:kern w:val="0"/>
                <w:sz w:val="22"/>
                <w:szCs w:val="22"/>
                <w14:ligatures w14:val="none"/>
              </w:rPr>
            </w:pPr>
          </w:p>
          <w:p w14:paraId="4F18A77D" w14:textId="77777777" w:rsidR="000877AF" w:rsidRPr="00CE274A" w:rsidRDefault="000877AF" w:rsidP="00425573">
            <w:pPr>
              <w:spacing w:after="0" w:line="240" w:lineRule="auto"/>
              <w:jc w:val="both"/>
              <w:rPr>
                <w:rFonts w:ascii="Arial" w:eastAsia="Times New Roman" w:hAnsi="Arial" w:cs="Arial"/>
                <w:color w:val="000000"/>
                <w:kern w:val="0"/>
                <w:sz w:val="22"/>
                <w:szCs w:val="22"/>
                <w14:ligatures w14:val="none"/>
              </w:rPr>
            </w:pPr>
          </w:p>
          <w:p w14:paraId="6F7ACCF1" w14:textId="77777777" w:rsidR="002C209C" w:rsidRPr="00CE274A" w:rsidRDefault="002C209C" w:rsidP="001A0FB2">
            <w:pPr>
              <w:spacing w:after="0" w:line="240" w:lineRule="auto"/>
              <w:jc w:val="both"/>
              <w:rPr>
                <w:rFonts w:ascii="Arial" w:eastAsia="Times New Roman" w:hAnsi="Arial" w:cs="Arial"/>
                <w:color w:val="000000"/>
                <w:kern w:val="0"/>
                <w:sz w:val="22"/>
                <w:szCs w:val="22"/>
                <w14:ligatures w14:val="none"/>
              </w:rPr>
            </w:pPr>
          </w:p>
          <w:p w14:paraId="54DF676F" w14:textId="77777777" w:rsidR="003A3BA6" w:rsidRPr="00CE274A" w:rsidRDefault="003A3BA6" w:rsidP="001A0FB2">
            <w:pPr>
              <w:spacing w:after="0" w:line="240" w:lineRule="auto"/>
              <w:jc w:val="both"/>
              <w:rPr>
                <w:rFonts w:ascii="Arial" w:eastAsia="Times New Roman" w:hAnsi="Arial" w:cs="Arial"/>
                <w:color w:val="000000"/>
                <w:kern w:val="0"/>
                <w:sz w:val="22"/>
                <w:szCs w:val="22"/>
                <w14:ligatures w14:val="none"/>
              </w:rPr>
            </w:pPr>
          </w:p>
          <w:p w14:paraId="3FA71350" w14:textId="77777777" w:rsidR="003A3BA6" w:rsidRDefault="003A3BA6" w:rsidP="001A0FB2">
            <w:pPr>
              <w:spacing w:after="0" w:line="240" w:lineRule="auto"/>
              <w:jc w:val="both"/>
              <w:rPr>
                <w:rFonts w:ascii="Arial" w:eastAsia="Times New Roman" w:hAnsi="Arial" w:cs="Arial"/>
                <w:color w:val="000000"/>
                <w:kern w:val="0"/>
                <w:sz w:val="22"/>
                <w:szCs w:val="22"/>
                <w14:ligatures w14:val="none"/>
              </w:rPr>
            </w:pPr>
          </w:p>
          <w:p w14:paraId="2424A649" w14:textId="77777777" w:rsidR="00A406BA" w:rsidRDefault="00A406BA" w:rsidP="001A0FB2">
            <w:pPr>
              <w:spacing w:after="0" w:line="240" w:lineRule="auto"/>
              <w:jc w:val="both"/>
              <w:rPr>
                <w:rFonts w:ascii="Arial" w:eastAsia="Times New Roman" w:hAnsi="Arial" w:cs="Arial"/>
                <w:color w:val="000000"/>
                <w:kern w:val="0"/>
                <w:sz w:val="22"/>
                <w:szCs w:val="22"/>
                <w14:ligatures w14:val="none"/>
              </w:rPr>
            </w:pPr>
          </w:p>
          <w:p w14:paraId="3F4F69CD" w14:textId="77777777" w:rsidR="00A406BA" w:rsidRDefault="00A406BA" w:rsidP="001A0FB2">
            <w:pPr>
              <w:spacing w:after="0" w:line="240" w:lineRule="auto"/>
              <w:jc w:val="both"/>
              <w:rPr>
                <w:rFonts w:ascii="Arial" w:eastAsia="Times New Roman" w:hAnsi="Arial" w:cs="Arial"/>
                <w:color w:val="000000"/>
                <w:kern w:val="0"/>
                <w:sz w:val="22"/>
                <w:szCs w:val="22"/>
                <w14:ligatures w14:val="none"/>
              </w:rPr>
            </w:pPr>
          </w:p>
          <w:p w14:paraId="1B2D0FA1" w14:textId="77777777" w:rsidR="00A406BA" w:rsidRDefault="00A406BA" w:rsidP="001A0FB2">
            <w:pPr>
              <w:spacing w:after="0" w:line="240" w:lineRule="auto"/>
              <w:jc w:val="both"/>
              <w:rPr>
                <w:rFonts w:ascii="Arial" w:eastAsia="Times New Roman" w:hAnsi="Arial" w:cs="Arial"/>
                <w:color w:val="000000"/>
                <w:kern w:val="0"/>
                <w:sz w:val="22"/>
                <w:szCs w:val="22"/>
                <w14:ligatures w14:val="none"/>
              </w:rPr>
            </w:pPr>
          </w:p>
          <w:p w14:paraId="3D0184C1" w14:textId="77777777" w:rsidR="00A406BA" w:rsidRDefault="00A406BA" w:rsidP="001A0FB2">
            <w:pPr>
              <w:spacing w:after="0" w:line="240" w:lineRule="auto"/>
              <w:jc w:val="both"/>
              <w:rPr>
                <w:rFonts w:ascii="Arial" w:eastAsia="Times New Roman" w:hAnsi="Arial" w:cs="Arial"/>
                <w:color w:val="000000"/>
                <w:kern w:val="0"/>
                <w:sz w:val="22"/>
                <w:szCs w:val="22"/>
                <w14:ligatures w14:val="none"/>
              </w:rPr>
            </w:pPr>
          </w:p>
          <w:p w14:paraId="20C8E8EB" w14:textId="77777777" w:rsidR="002E0B30" w:rsidRPr="00CE274A" w:rsidRDefault="002E0B30" w:rsidP="001A0FB2">
            <w:pPr>
              <w:spacing w:after="0" w:line="240" w:lineRule="auto"/>
              <w:jc w:val="both"/>
              <w:rPr>
                <w:rFonts w:ascii="Arial" w:eastAsia="Times New Roman" w:hAnsi="Arial" w:cs="Arial"/>
                <w:color w:val="000000"/>
                <w:kern w:val="0"/>
                <w:sz w:val="22"/>
                <w:szCs w:val="22"/>
                <w14:ligatures w14:val="none"/>
              </w:rPr>
            </w:pPr>
          </w:p>
          <w:p w14:paraId="5BA12051" w14:textId="77777777" w:rsidR="006B6156" w:rsidRPr="00CE274A" w:rsidRDefault="006B6156" w:rsidP="00F70F44">
            <w:pPr>
              <w:spacing w:after="0" w:line="240" w:lineRule="auto"/>
              <w:jc w:val="both"/>
              <w:rPr>
                <w:rFonts w:ascii="Arial" w:eastAsia="Times New Roman" w:hAnsi="Arial" w:cs="Arial"/>
                <w:kern w:val="0"/>
                <w:sz w:val="22"/>
                <w:szCs w:val="22"/>
                <w14:ligatures w14:val="none"/>
              </w:rPr>
            </w:pPr>
          </w:p>
          <w:p w14:paraId="3814F735" w14:textId="77777777" w:rsidR="00F70F44" w:rsidRPr="00CE274A" w:rsidRDefault="00F70F44" w:rsidP="00F70F44">
            <w:pPr>
              <w:spacing w:after="0" w:line="240" w:lineRule="auto"/>
              <w:jc w:val="both"/>
              <w:rPr>
                <w:rFonts w:ascii="Arial" w:eastAsia="Times New Roman" w:hAnsi="Arial" w:cs="Arial"/>
                <w:kern w:val="0"/>
                <w:sz w:val="22"/>
                <w:szCs w:val="22"/>
                <w14:ligatures w14:val="none"/>
              </w:rPr>
            </w:pPr>
          </w:p>
          <w:p w14:paraId="409B8FD2" w14:textId="41159594" w:rsidR="005E284D" w:rsidRPr="002B174C" w:rsidRDefault="005E284D" w:rsidP="005E284D">
            <w:pPr>
              <w:spacing w:after="0" w:line="240" w:lineRule="auto"/>
              <w:ind w:hanging="270"/>
              <w:jc w:val="both"/>
              <w:rPr>
                <w:rFonts w:ascii="Arial" w:eastAsia="Times New Roman" w:hAnsi="Arial" w:cs="Arial"/>
                <w:kern w:val="0"/>
                <w:sz w:val="22"/>
                <w:szCs w:val="22"/>
                <w:u w:val="single"/>
                <w14:ligatures w14:val="none"/>
              </w:rPr>
            </w:pPr>
            <w:r w:rsidRPr="00CE274A">
              <w:rPr>
                <w:rFonts w:ascii="Arial" w:eastAsia="Times New Roman" w:hAnsi="Arial" w:cs="Arial"/>
                <w:kern w:val="0"/>
                <w:sz w:val="22"/>
                <w:szCs w:val="22"/>
                <w14:ligatures w14:val="none"/>
              </w:rPr>
              <w:t>o </w:t>
            </w:r>
          </w:p>
          <w:p w14:paraId="4F0C884C" w14:textId="77777777" w:rsidR="002A7326" w:rsidRPr="00CE274A" w:rsidRDefault="002A7326" w:rsidP="005E284D">
            <w:pPr>
              <w:spacing w:after="0" w:line="240" w:lineRule="auto"/>
              <w:ind w:hanging="270"/>
              <w:jc w:val="both"/>
              <w:rPr>
                <w:rFonts w:ascii="Arial" w:eastAsia="Times New Roman" w:hAnsi="Arial" w:cs="Arial"/>
                <w:kern w:val="0"/>
                <w:sz w:val="22"/>
                <w:szCs w:val="22"/>
                <w14:ligatures w14:val="none"/>
              </w:rPr>
            </w:pPr>
          </w:p>
          <w:p w14:paraId="55641C82" w14:textId="77777777" w:rsidR="002A7326" w:rsidRPr="00CE274A" w:rsidRDefault="002A7326" w:rsidP="005E284D">
            <w:pPr>
              <w:spacing w:after="0" w:line="240" w:lineRule="auto"/>
              <w:ind w:hanging="270"/>
              <w:jc w:val="both"/>
              <w:rPr>
                <w:rFonts w:ascii="Arial" w:eastAsia="Times New Roman" w:hAnsi="Arial" w:cs="Arial"/>
                <w:kern w:val="0"/>
                <w:sz w:val="22"/>
                <w:szCs w:val="22"/>
                <w14:ligatures w14:val="none"/>
              </w:rPr>
            </w:pPr>
          </w:p>
          <w:p w14:paraId="67FD9C1B" w14:textId="00D4B4D3" w:rsidR="00297DA3" w:rsidRDefault="00CE274A" w:rsidP="00554291">
            <w:pPr>
              <w:spacing w:after="0" w:line="240" w:lineRule="auto"/>
              <w:jc w:val="both"/>
              <w:rPr>
                <w:rFonts w:ascii="Arial" w:eastAsia="Times New Roman" w:hAnsi="Arial" w:cs="Arial"/>
                <w:color w:val="000000"/>
                <w:sz w:val="22"/>
                <w:szCs w:val="22"/>
              </w:rPr>
            </w:pPr>
            <w:r w:rsidRPr="00CE274A">
              <w:rPr>
                <w:rFonts w:ascii="Arial" w:eastAsia="Times New Roman" w:hAnsi="Arial" w:cs="Arial"/>
                <w:color w:val="000000"/>
                <w:sz w:val="22"/>
                <w:szCs w:val="22"/>
              </w:rPr>
              <w:t>Communication with a service user and their family members must be polite, individualised, and adapted to the specific needs of the individual. Effective communication fosters trust, upholds dignity, and guarantees that the service user is actively engaged in choices regarding thei</w:t>
            </w:r>
            <w:r w:rsidR="00B64FD9">
              <w:rPr>
                <w:rFonts w:ascii="Arial" w:eastAsia="Times New Roman" w:hAnsi="Arial" w:cs="Arial"/>
                <w:color w:val="000000"/>
                <w:sz w:val="22"/>
                <w:szCs w:val="22"/>
              </w:rPr>
              <w:t>r</w:t>
            </w:r>
            <w:r w:rsidR="002A04B0">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care.</w:t>
            </w:r>
            <w:r w:rsidR="00FD3C70">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The Equality Act 2010 offers legal safeguards against discrimination and fosters equal opportunities for all individuals. Professionals should adhere to key values when engaging with service users and their families by</w:t>
            </w:r>
            <w:r w:rsidR="00EA0F64">
              <w:rPr>
                <w:rFonts w:ascii="Arial" w:eastAsia="Times New Roman" w:hAnsi="Arial" w:cs="Arial"/>
                <w:color w:val="000000"/>
                <w:sz w:val="22"/>
                <w:szCs w:val="22"/>
              </w:rPr>
              <w:t>:</w:t>
            </w:r>
            <w:r w:rsidR="009026F6">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Ensuring equitable and respectful treatment for all individuals, irrespective of protected characteristics including age, handicap, colour, religion or belief, sex, sexual orientation, gender reassignment, pregnancy and motherhood,</w:t>
            </w:r>
            <w:r w:rsidR="006E2D3A">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or marriage and civil partnership.</w:t>
            </w:r>
          </w:p>
          <w:p w14:paraId="2547D94B" w14:textId="1E2A360D" w:rsidR="00703909" w:rsidRDefault="00CE274A" w:rsidP="00554291">
            <w:pPr>
              <w:spacing w:after="0" w:line="240" w:lineRule="auto"/>
              <w:jc w:val="both"/>
              <w:rPr>
                <w:rFonts w:ascii="Arial" w:eastAsia="Times New Roman" w:hAnsi="Arial" w:cs="Arial"/>
                <w:color w:val="000000"/>
                <w:sz w:val="22"/>
                <w:szCs w:val="22"/>
              </w:rPr>
            </w:pPr>
            <w:r w:rsidRPr="00CE274A">
              <w:rPr>
                <w:rFonts w:ascii="Arial" w:eastAsia="Times New Roman" w:hAnsi="Arial" w:cs="Arial"/>
                <w:color w:val="000000"/>
                <w:sz w:val="22"/>
                <w:szCs w:val="22"/>
              </w:rPr>
              <w:br/>
              <w:t>Implementing appropriate accommodations for individuals with disabilities. For instance, offering material in large print, utilising hearing loops, coordinating interpreters, or permitting additional time during discussions.</w:t>
            </w:r>
          </w:p>
          <w:p w14:paraId="3E8DBB81" w14:textId="77777777" w:rsidR="00411675" w:rsidRDefault="00411675" w:rsidP="00554291">
            <w:pPr>
              <w:spacing w:after="0" w:line="240" w:lineRule="auto"/>
              <w:jc w:val="both"/>
              <w:rPr>
                <w:rFonts w:ascii="Arial" w:eastAsia="Times New Roman" w:hAnsi="Arial" w:cs="Arial"/>
                <w:color w:val="000000"/>
                <w:sz w:val="22"/>
                <w:szCs w:val="22"/>
              </w:rPr>
            </w:pPr>
          </w:p>
          <w:p w14:paraId="40771BA2" w14:textId="38F2F829" w:rsidR="008D1532" w:rsidRDefault="00CE274A" w:rsidP="00554291">
            <w:pPr>
              <w:spacing w:after="0" w:line="240" w:lineRule="auto"/>
              <w:jc w:val="both"/>
              <w:rPr>
                <w:rFonts w:ascii="Arial" w:eastAsia="Times New Roman" w:hAnsi="Arial" w:cs="Arial"/>
                <w:color w:val="000000"/>
                <w:sz w:val="22"/>
                <w:szCs w:val="22"/>
              </w:rPr>
            </w:pPr>
            <w:r w:rsidRPr="00CE274A">
              <w:rPr>
                <w:rFonts w:ascii="Arial" w:eastAsia="Times New Roman" w:hAnsi="Arial" w:cs="Arial"/>
                <w:color w:val="000000"/>
                <w:sz w:val="22"/>
                <w:szCs w:val="22"/>
              </w:rPr>
              <w:br/>
              <w:t>Preventing discrimination, harassment, and victimisation through the use of respectful language, upholding confidentiality, and acknowledging cultural and individual differences.</w:t>
            </w:r>
            <w:r w:rsidRPr="00CE274A">
              <w:rPr>
                <w:rFonts w:ascii="Arial" w:eastAsia="Times New Roman" w:hAnsi="Arial" w:cs="Arial"/>
                <w:color w:val="000000"/>
                <w:sz w:val="22"/>
                <w:szCs w:val="22"/>
              </w:rPr>
              <w:br/>
              <w:t>The Transactional Model of Communication is a valuable communication framework. This model perceives communication as a reciprocal, ongoing process wherein both individuals simultaneously function as senders and receivers of messages. It also acknowledges that communication is affected</w:t>
            </w:r>
            <w:r w:rsidR="00F9004D">
              <w:rPr>
                <w:rFonts w:ascii="Arial" w:eastAsia="Times New Roman" w:hAnsi="Arial" w:cs="Arial"/>
                <w:color w:val="000000"/>
                <w:sz w:val="22"/>
                <w:szCs w:val="22"/>
              </w:rPr>
              <w:t>.</w:t>
            </w:r>
          </w:p>
          <w:p w14:paraId="28A10FF6" w14:textId="77777777" w:rsidR="008D1532" w:rsidRDefault="008D1532" w:rsidP="00554291">
            <w:pPr>
              <w:spacing w:after="0" w:line="240" w:lineRule="auto"/>
              <w:jc w:val="both"/>
              <w:rPr>
                <w:rFonts w:ascii="Arial" w:eastAsia="Times New Roman" w:hAnsi="Arial" w:cs="Arial"/>
                <w:color w:val="000000"/>
                <w:sz w:val="22"/>
                <w:szCs w:val="22"/>
              </w:rPr>
            </w:pPr>
          </w:p>
          <w:p w14:paraId="248A7855" w14:textId="37E801CD" w:rsidR="002D5718" w:rsidRDefault="00CE274A" w:rsidP="00554291">
            <w:pPr>
              <w:spacing w:after="0" w:line="240" w:lineRule="auto"/>
              <w:jc w:val="both"/>
              <w:rPr>
                <w:rFonts w:ascii="Arial" w:eastAsia="Times New Roman" w:hAnsi="Arial" w:cs="Arial"/>
                <w:color w:val="000000"/>
                <w:sz w:val="22"/>
                <w:szCs w:val="22"/>
              </w:rPr>
            </w:pPr>
            <w:r w:rsidRPr="00CE274A">
              <w:rPr>
                <w:rFonts w:ascii="Arial" w:eastAsia="Times New Roman" w:hAnsi="Arial" w:cs="Arial"/>
                <w:color w:val="000000"/>
                <w:sz w:val="22"/>
                <w:szCs w:val="22"/>
              </w:rPr>
              <w:br/>
              <w:t>In practice, a care professional should communicate with a service user and their family members by:</w:t>
            </w:r>
            <w:r w:rsidR="00E20D71">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Engage in active listening and promote enquiries</w:t>
            </w:r>
            <w:r w:rsidR="00A84AD8">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Examine both verbal and non-verbal communication, including body language and facial expressions.</w:t>
            </w:r>
            <w:r w:rsidR="00FD373D">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 xml:space="preserve">Verify comprehension by requesting the service user or family member to articulate essential information in their own </w:t>
            </w:r>
            <w:r w:rsidR="00B55371" w:rsidRPr="00CE274A">
              <w:rPr>
                <w:rFonts w:ascii="Arial" w:eastAsia="Times New Roman" w:hAnsi="Arial" w:cs="Arial"/>
                <w:color w:val="000000"/>
                <w:sz w:val="22"/>
                <w:szCs w:val="22"/>
              </w:rPr>
              <w:t>terms. Tailor</w:t>
            </w:r>
            <w:r w:rsidRPr="00CE274A">
              <w:rPr>
                <w:rFonts w:ascii="Arial" w:eastAsia="Times New Roman" w:hAnsi="Arial" w:cs="Arial"/>
                <w:color w:val="000000"/>
                <w:sz w:val="22"/>
                <w:szCs w:val="22"/>
              </w:rPr>
              <w:t xml:space="preserve"> communication to accommodate individual need, utilising straightforward language,</w:t>
            </w:r>
            <w:r w:rsidR="00BE049A">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visual aids, or expert interpreters as necessary</w:t>
            </w:r>
            <w:r w:rsidR="00B0154D">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Recognise obstacles such as auditory impairments, linguistic variances, anxiousness, or ambient noise, and implement</w:t>
            </w:r>
            <w:r w:rsidR="00D74836">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measures to mitigate these impediments.</w:t>
            </w:r>
            <w:r w:rsidR="00D74836">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For instance, if a service user possesses a hearing problem, the carer should position themselves to face the individual while communicating, sustain eye contact, articulate clearly without raising their voice, and offer written information if necessary. When English is not the family's primary language, employing a certified interpreter facilitates effective communication and ensures equitable access to care, in</w:t>
            </w:r>
            <w:r w:rsidR="00680811">
              <w:rPr>
                <w:rFonts w:ascii="Arial" w:eastAsia="Times New Roman" w:hAnsi="Arial" w:cs="Arial"/>
                <w:color w:val="000000"/>
                <w:sz w:val="22"/>
                <w:szCs w:val="22"/>
              </w:rPr>
              <w:t xml:space="preserve"> </w:t>
            </w:r>
            <w:r w:rsidRPr="00CE274A">
              <w:rPr>
                <w:rFonts w:ascii="Arial" w:eastAsia="Times New Roman" w:hAnsi="Arial" w:cs="Arial"/>
                <w:color w:val="000000"/>
                <w:sz w:val="22"/>
                <w:szCs w:val="22"/>
              </w:rPr>
              <w:t>accordance with the Equality Act 2010.</w:t>
            </w:r>
          </w:p>
          <w:p w14:paraId="46E11746" w14:textId="4AC59F9E" w:rsidR="00416F61" w:rsidRPr="00CE274A" w:rsidRDefault="00CE274A" w:rsidP="007978ED">
            <w:pPr>
              <w:spacing w:after="0" w:line="240" w:lineRule="auto"/>
              <w:jc w:val="both"/>
              <w:rPr>
                <w:rFonts w:ascii="Arial" w:eastAsia="Times New Roman" w:hAnsi="Arial" w:cs="Arial"/>
                <w:kern w:val="0"/>
                <w:sz w:val="22"/>
                <w:szCs w:val="22"/>
                <w14:ligatures w14:val="none"/>
              </w:rPr>
            </w:pPr>
            <w:r w:rsidRPr="00CE274A">
              <w:rPr>
                <w:rFonts w:ascii="Arial" w:eastAsia="Times New Roman" w:hAnsi="Arial" w:cs="Arial"/>
                <w:color w:val="000000"/>
                <w:sz w:val="22"/>
                <w:szCs w:val="22"/>
              </w:rPr>
              <w:br/>
            </w:r>
          </w:p>
          <w:p w14:paraId="6A315035" w14:textId="77777777" w:rsidR="00416F61" w:rsidRPr="00CE274A" w:rsidRDefault="00416F61" w:rsidP="005E284D">
            <w:pPr>
              <w:spacing w:after="0" w:line="240" w:lineRule="auto"/>
              <w:ind w:hanging="270"/>
              <w:jc w:val="both"/>
              <w:rPr>
                <w:rFonts w:ascii="Arial" w:eastAsia="Times New Roman" w:hAnsi="Arial" w:cs="Arial"/>
                <w:kern w:val="0"/>
                <w:sz w:val="22"/>
                <w:szCs w:val="22"/>
                <w14:ligatures w14:val="none"/>
              </w:rPr>
            </w:pPr>
          </w:p>
          <w:p w14:paraId="024B4517" w14:textId="77777777" w:rsidR="00416F61" w:rsidRPr="00CE274A" w:rsidRDefault="00416F61" w:rsidP="005E284D">
            <w:pPr>
              <w:spacing w:after="0" w:line="240" w:lineRule="auto"/>
              <w:ind w:hanging="270"/>
              <w:jc w:val="both"/>
              <w:rPr>
                <w:rFonts w:ascii="Arial" w:eastAsia="Times New Roman" w:hAnsi="Arial" w:cs="Arial"/>
                <w:kern w:val="0"/>
                <w:sz w:val="22"/>
                <w:szCs w:val="22"/>
                <w14:ligatures w14:val="none"/>
              </w:rPr>
            </w:pPr>
          </w:p>
          <w:p w14:paraId="30477E67" w14:textId="77777777" w:rsidR="00416F61" w:rsidRPr="00CE274A" w:rsidRDefault="00416F61" w:rsidP="005E284D">
            <w:pPr>
              <w:spacing w:after="0" w:line="240" w:lineRule="auto"/>
              <w:ind w:hanging="270"/>
              <w:jc w:val="both"/>
              <w:rPr>
                <w:rFonts w:ascii="Arial" w:eastAsia="Times New Roman" w:hAnsi="Arial" w:cs="Arial"/>
                <w:kern w:val="0"/>
                <w:sz w:val="22"/>
                <w:szCs w:val="22"/>
                <w14:ligatures w14:val="none"/>
              </w:rPr>
            </w:pPr>
          </w:p>
          <w:p w14:paraId="595F7874" w14:textId="77777777" w:rsidR="00416F61" w:rsidRPr="00CE274A" w:rsidRDefault="00416F61" w:rsidP="005E284D">
            <w:pPr>
              <w:spacing w:after="0" w:line="240" w:lineRule="auto"/>
              <w:ind w:hanging="270"/>
              <w:jc w:val="both"/>
              <w:rPr>
                <w:rFonts w:ascii="Arial" w:eastAsia="Times New Roman" w:hAnsi="Arial" w:cs="Arial"/>
                <w:kern w:val="0"/>
                <w:sz w:val="22"/>
                <w:szCs w:val="22"/>
                <w14:ligatures w14:val="none"/>
              </w:rPr>
            </w:pPr>
          </w:p>
          <w:p w14:paraId="23600021" w14:textId="77777777" w:rsidR="00416F61" w:rsidRPr="00CE274A" w:rsidRDefault="00416F61" w:rsidP="005E284D">
            <w:pPr>
              <w:spacing w:after="0" w:line="240" w:lineRule="auto"/>
              <w:ind w:hanging="270"/>
              <w:jc w:val="both"/>
              <w:rPr>
                <w:rFonts w:ascii="Arial" w:eastAsia="Times New Roman" w:hAnsi="Arial" w:cs="Arial"/>
                <w:kern w:val="0"/>
                <w:sz w:val="22"/>
                <w:szCs w:val="22"/>
                <w14:ligatures w14:val="none"/>
              </w:rPr>
            </w:pPr>
          </w:p>
          <w:p w14:paraId="3ACF1991" w14:textId="77777777" w:rsidR="00416F61" w:rsidRPr="00CE274A" w:rsidRDefault="00416F61" w:rsidP="005E284D">
            <w:pPr>
              <w:spacing w:after="0" w:line="240" w:lineRule="auto"/>
              <w:ind w:hanging="270"/>
              <w:jc w:val="both"/>
              <w:rPr>
                <w:rFonts w:ascii="Arial" w:eastAsia="Times New Roman" w:hAnsi="Arial" w:cs="Arial"/>
                <w:kern w:val="0"/>
                <w:sz w:val="22"/>
                <w:szCs w:val="22"/>
                <w14:ligatures w14:val="none"/>
              </w:rPr>
            </w:pPr>
          </w:p>
          <w:p w14:paraId="111BE6C9" w14:textId="77777777" w:rsidR="00C5178D" w:rsidRDefault="00C5178D" w:rsidP="00AE3896">
            <w:pPr>
              <w:spacing w:after="0" w:line="240" w:lineRule="auto"/>
              <w:jc w:val="both"/>
              <w:rPr>
                <w:rFonts w:ascii="Arial" w:eastAsia="Times New Roman" w:hAnsi="Arial" w:cs="Arial"/>
                <w:kern w:val="0"/>
                <w:sz w:val="22"/>
                <w:szCs w:val="22"/>
                <w14:ligatures w14:val="none"/>
              </w:rPr>
            </w:pPr>
          </w:p>
          <w:p w14:paraId="5B3477B6" w14:textId="77777777" w:rsidR="00FA0D9C" w:rsidRDefault="00FA0D9C" w:rsidP="00AE3896">
            <w:pPr>
              <w:spacing w:after="0" w:line="240" w:lineRule="auto"/>
              <w:jc w:val="both"/>
              <w:rPr>
                <w:rFonts w:ascii="Arial" w:eastAsia="Times New Roman" w:hAnsi="Arial" w:cs="Arial"/>
                <w:color w:val="000000"/>
                <w:kern w:val="0"/>
                <w:sz w:val="22"/>
                <w:szCs w:val="22"/>
                <w:u w:val="single"/>
                <w14:ligatures w14:val="none"/>
              </w:rPr>
            </w:pPr>
          </w:p>
          <w:p w14:paraId="0ED875C4" w14:textId="77777777" w:rsidR="00FA0D9C" w:rsidRDefault="00FA0D9C" w:rsidP="00AE3896">
            <w:pPr>
              <w:spacing w:after="0" w:line="240" w:lineRule="auto"/>
              <w:jc w:val="both"/>
              <w:rPr>
                <w:rFonts w:ascii="Arial" w:eastAsia="Times New Roman" w:hAnsi="Arial" w:cs="Arial"/>
                <w:color w:val="000000"/>
                <w:kern w:val="0"/>
                <w:sz w:val="22"/>
                <w:szCs w:val="22"/>
                <w:u w:val="single"/>
                <w14:ligatures w14:val="none"/>
              </w:rPr>
            </w:pPr>
          </w:p>
          <w:p w14:paraId="78E65216" w14:textId="77777777" w:rsidR="00FA0D9C" w:rsidRDefault="00FA0D9C" w:rsidP="00AE3896">
            <w:pPr>
              <w:spacing w:after="0" w:line="240" w:lineRule="auto"/>
              <w:jc w:val="both"/>
              <w:rPr>
                <w:rFonts w:ascii="Arial" w:eastAsia="Times New Roman" w:hAnsi="Arial" w:cs="Arial"/>
                <w:color w:val="000000"/>
                <w:kern w:val="0"/>
                <w:sz w:val="22"/>
                <w:szCs w:val="22"/>
                <w:u w:val="single"/>
                <w14:ligatures w14:val="none"/>
              </w:rPr>
            </w:pPr>
          </w:p>
          <w:p w14:paraId="017D0458" w14:textId="77777777" w:rsidR="00FA0D9C" w:rsidRDefault="00FA0D9C" w:rsidP="00AE3896">
            <w:pPr>
              <w:spacing w:after="0" w:line="240" w:lineRule="auto"/>
              <w:jc w:val="both"/>
              <w:rPr>
                <w:rFonts w:ascii="Arial" w:eastAsia="Times New Roman" w:hAnsi="Arial" w:cs="Arial"/>
                <w:color w:val="000000"/>
                <w:kern w:val="0"/>
                <w:sz w:val="22"/>
                <w:szCs w:val="22"/>
                <w:u w:val="single"/>
                <w14:ligatures w14:val="none"/>
              </w:rPr>
            </w:pPr>
          </w:p>
          <w:p w14:paraId="705C5FC4" w14:textId="77777777" w:rsidR="00EC3166" w:rsidRDefault="00EC3166" w:rsidP="00AE3896">
            <w:pPr>
              <w:spacing w:after="0" w:line="240" w:lineRule="auto"/>
              <w:jc w:val="both"/>
              <w:rPr>
                <w:rFonts w:ascii="Arial" w:eastAsia="Times New Roman" w:hAnsi="Arial" w:cs="Arial"/>
                <w:color w:val="000000"/>
                <w:kern w:val="0"/>
                <w:sz w:val="22"/>
                <w:szCs w:val="22"/>
                <w:u w:val="single"/>
                <w14:ligatures w14:val="none"/>
              </w:rPr>
            </w:pPr>
          </w:p>
          <w:p w14:paraId="54982739" w14:textId="77777777" w:rsidR="00C5178D" w:rsidRDefault="00C5178D" w:rsidP="00AE3896">
            <w:pPr>
              <w:spacing w:after="0" w:line="240" w:lineRule="auto"/>
              <w:jc w:val="both"/>
              <w:rPr>
                <w:rFonts w:ascii="Arial" w:eastAsia="Times New Roman" w:hAnsi="Arial" w:cs="Arial"/>
                <w:kern w:val="0"/>
                <w:sz w:val="22"/>
                <w:szCs w:val="22"/>
                <w:u w:val="single"/>
                <w14:ligatures w14:val="none"/>
              </w:rPr>
            </w:pPr>
          </w:p>
          <w:p w14:paraId="7B7337D3" w14:textId="77777777" w:rsidR="00C5178D" w:rsidRDefault="00C5178D" w:rsidP="00AE3896">
            <w:pPr>
              <w:spacing w:after="0" w:line="240" w:lineRule="auto"/>
              <w:jc w:val="both"/>
              <w:rPr>
                <w:rFonts w:ascii="Arial" w:eastAsia="Times New Roman" w:hAnsi="Arial" w:cs="Arial"/>
                <w:kern w:val="0"/>
                <w:sz w:val="22"/>
                <w:szCs w:val="22"/>
                <w:u w:val="single"/>
                <w14:ligatures w14:val="none"/>
              </w:rPr>
            </w:pPr>
          </w:p>
          <w:p w14:paraId="01F873E3" w14:textId="77777777" w:rsidR="00A42405" w:rsidRDefault="00A42405" w:rsidP="00AE3896">
            <w:pPr>
              <w:spacing w:after="0" w:line="240" w:lineRule="auto"/>
              <w:jc w:val="both"/>
              <w:rPr>
                <w:rFonts w:ascii="Arial" w:eastAsia="Times New Roman" w:hAnsi="Arial" w:cs="Arial"/>
                <w:color w:val="000000"/>
                <w:sz w:val="22"/>
                <w:szCs w:val="22"/>
              </w:rPr>
            </w:pPr>
          </w:p>
          <w:p w14:paraId="18DBEF0A" w14:textId="1089651B" w:rsidR="00BC4A3B" w:rsidRPr="00C73B5E" w:rsidRDefault="009773EE" w:rsidP="00AE3896">
            <w:pPr>
              <w:spacing w:after="0" w:line="240" w:lineRule="auto"/>
              <w:jc w:val="both"/>
              <w:rPr>
                <w:rFonts w:ascii="Arial" w:eastAsia="Times New Roman" w:hAnsi="Arial" w:cs="Arial"/>
                <w:color w:val="000000"/>
                <w:sz w:val="22"/>
                <w:szCs w:val="22"/>
              </w:rPr>
            </w:pPr>
            <w:r w:rsidRPr="00C73B5E">
              <w:rPr>
                <w:rFonts w:ascii="Arial" w:eastAsia="Times New Roman" w:hAnsi="Arial" w:cs="Arial"/>
                <w:color w:val="000000"/>
                <w:sz w:val="22"/>
                <w:szCs w:val="22"/>
              </w:rPr>
              <w:lastRenderedPageBreak/>
              <w:t>Proficient administrative abilities are crucial in health and social care as they guarantee that care is secure, efficient, uniform, and focussed on the individual. In Mrs. Thompson's situation, meticulous record-keeping,</w:t>
            </w:r>
            <w:r w:rsidR="00CE0CE1" w:rsidRPr="00C73B5E">
              <w:rPr>
                <w:rFonts w:ascii="Arial" w:eastAsia="Times New Roman" w:hAnsi="Arial" w:cs="Arial"/>
                <w:color w:val="000000"/>
                <w:sz w:val="22"/>
                <w:szCs w:val="22"/>
              </w:rPr>
              <w:t xml:space="preserve"> </w:t>
            </w:r>
            <w:r w:rsidRPr="00C73B5E">
              <w:rPr>
                <w:rFonts w:ascii="Arial" w:eastAsia="Times New Roman" w:hAnsi="Arial" w:cs="Arial"/>
                <w:color w:val="000000"/>
                <w:sz w:val="22"/>
                <w:szCs w:val="22"/>
              </w:rPr>
              <w:t>effective communication, and adherence to organisational protocols are crucial due to her moderate dementia, solitary living, and potential risk of injury from improper</w:t>
            </w:r>
            <w:r w:rsidR="00FF38C7" w:rsidRPr="00C73B5E">
              <w:rPr>
                <w:rFonts w:ascii="Arial" w:eastAsia="Times New Roman" w:hAnsi="Arial" w:cs="Arial"/>
                <w:color w:val="000000"/>
                <w:sz w:val="22"/>
                <w:szCs w:val="22"/>
              </w:rPr>
              <w:t xml:space="preserve"> </w:t>
            </w:r>
            <w:r w:rsidRPr="00C73B5E">
              <w:rPr>
                <w:rFonts w:ascii="Arial" w:eastAsia="Times New Roman" w:hAnsi="Arial" w:cs="Arial"/>
                <w:color w:val="000000"/>
                <w:sz w:val="22"/>
                <w:szCs w:val="22"/>
              </w:rPr>
              <w:t>information management.</w:t>
            </w:r>
          </w:p>
          <w:p w14:paraId="2EE7F24A" w14:textId="77777777" w:rsidR="00217C00" w:rsidRPr="00C73B5E" w:rsidRDefault="009773EE" w:rsidP="00AE3896">
            <w:pPr>
              <w:spacing w:after="0" w:line="240" w:lineRule="auto"/>
              <w:jc w:val="both"/>
              <w:rPr>
                <w:rFonts w:ascii="Arial" w:eastAsia="Times New Roman" w:hAnsi="Arial" w:cs="Arial"/>
                <w:color w:val="000000"/>
                <w:sz w:val="22"/>
                <w:szCs w:val="22"/>
              </w:rPr>
            </w:pPr>
            <w:r w:rsidRPr="00C73B5E">
              <w:rPr>
                <w:rFonts w:ascii="Arial" w:eastAsia="Times New Roman" w:hAnsi="Arial" w:cs="Arial"/>
                <w:color w:val="000000"/>
                <w:sz w:val="22"/>
                <w:szCs w:val="22"/>
              </w:rPr>
              <w:br/>
              <w:t>Accurate record keeping is a key administrative competence. The service's event reporting method accurately documented Mrs. Thompson's missed medicine and heightened disorientation. Maintaining precise, truthful, and timely records offers evidence of alterations in her condition, aids in recognising patterns, and empowers healthcare workers to make informed decisions regarding her treatment. These records facilitate continuity of care among domiciliary carers, district nurses, general practitioners, chemists and other professionals engaged in her support</w:t>
            </w:r>
            <w:r w:rsidR="00A50FA5" w:rsidRPr="00C73B5E">
              <w:rPr>
                <w:rFonts w:ascii="Arial" w:eastAsia="Times New Roman" w:hAnsi="Arial" w:cs="Arial"/>
                <w:color w:val="000000"/>
                <w:sz w:val="22"/>
                <w:szCs w:val="22"/>
              </w:rPr>
              <w:t>.</w:t>
            </w:r>
          </w:p>
          <w:p w14:paraId="2E7C12B8" w14:textId="79993CBA" w:rsidR="0022572C" w:rsidRPr="00C73B5E" w:rsidRDefault="009773EE" w:rsidP="00AE3896">
            <w:pPr>
              <w:spacing w:after="0" w:line="240" w:lineRule="auto"/>
              <w:jc w:val="both"/>
              <w:rPr>
                <w:rFonts w:ascii="Arial" w:eastAsia="Times New Roman" w:hAnsi="Arial" w:cs="Arial"/>
                <w:color w:val="000000"/>
                <w:sz w:val="22"/>
                <w:szCs w:val="22"/>
              </w:rPr>
            </w:pPr>
            <w:r w:rsidRPr="00C73B5E">
              <w:rPr>
                <w:rFonts w:ascii="Arial" w:eastAsia="Times New Roman" w:hAnsi="Arial" w:cs="Arial"/>
                <w:color w:val="000000"/>
                <w:sz w:val="22"/>
                <w:szCs w:val="22"/>
              </w:rPr>
              <w:br/>
            </w:r>
            <w:r w:rsidRPr="00C73B5E">
              <w:rPr>
                <w:rFonts w:ascii="Arial" w:eastAsia="Times New Roman" w:hAnsi="Arial" w:cs="Arial"/>
                <w:color w:val="000000"/>
                <w:sz w:val="22"/>
                <w:szCs w:val="22"/>
              </w:rPr>
              <w:br/>
              <w:t xml:space="preserve">Effective medication </w:t>
            </w:r>
            <w:r w:rsidR="0022572C" w:rsidRPr="00C73B5E">
              <w:rPr>
                <w:rFonts w:ascii="Arial" w:eastAsia="Times New Roman" w:hAnsi="Arial" w:cs="Arial"/>
                <w:color w:val="000000"/>
                <w:sz w:val="22"/>
                <w:szCs w:val="22"/>
              </w:rPr>
              <w:t>record-keeping</w:t>
            </w:r>
            <w:r w:rsidRPr="00C73B5E">
              <w:rPr>
                <w:rFonts w:ascii="Arial" w:eastAsia="Times New Roman" w:hAnsi="Arial" w:cs="Arial"/>
                <w:color w:val="000000"/>
                <w:sz w:val="22"/>
                <w:szCs w:val="22"/>
              </w:rPr>
              <w:t xml:space="preserve"> is also a component of sound administrative practice. Documenting the administration, refusal, or omission of medication enables workers to promptly identify issues. In Mrs. Thompson's situation, the documentation of two days of missed medication prompted a request for a medication review. This illustrates how effective administration can mitigate the danger of future decline, avert prescription errors, and enhance patient safety</w:t>
            </w:r>
            <w:r w:rsidR="0022572C" w:rsidRPr="00C73B5E">
              <w:rPr>
                <w:rFonts w:ascii="Arial" w:eastAsia="Times New Roman" w:hAnsi="Arial" w:cs="Arial"/>
                <w:color w:val="000000"/>
                <w:sz w:val="22"/>
                <w:szCs w:val="22"/>
              </w:rPr>
              <w:t>.</w:t>
            </w:r>
          </w:p>
          <w:p w14:paraId="5FDF1A70" w14:textId="64E03DC3" w:rsidR="002F3D49" w:rsidRPr="00C73B5E" w:rsidRDefault="009773EE" w:rsidP="00AE3896">
            <w:pPr>
              <w:spacing w:after="0" w:line="240" w:lineRule="auto"/>
              <w:jc w:val="both"/>
              <w:rPr>
                <w:rFonts w:ascii="Arial" w:eastAsia="Times New Roman" w:hAnsi="Arial" w:cs="Arial"/>
                <w:color w:val="000000"/>
                <w:sz w:val="22"/>
                <w:szCs w:val="22"/>
              </w:rPr>
            </w:pPr>
            <w:r w:rsidRPr="00C73B5E">
              <w:rPr>
                <w:rFonts w:ascii="Arial" w:eastAsia="Times New Roman" w:hAnsi="Arial" w:cs="Arial"/>
                <w:color w:val="000000"/>
                <w:sz w:val="22"/>
                <w:szCs w:val="22"/>
              </w:rPr>
              <w:br/>
            </w:r>
            <w:r w:rsidRPr="00C73B5E">
              <w:rPr>
                <w:rFonts w:ascii="Arial" w:eastAsia="Times New Roman" w:hAnsi="Arial" w:cs="Arial"/>
                <w:color w:val="000000"/>
                <w:sz w:val="22"/>
                <w:szCs w:val="22"/>
              </w:rPr>
              <w:br/>
              <w:t xml:space="preserve">Another essential competency is **incident reporting**. Documenting the pharmaceutical issue via the </w:t>
            </w:r>
            <w:proofErr w:type="spellStart"/>
            <w:r w:rsidRPr="00C73B5E">
              <w:rPr>
                <w:rFonts w:ascii="Arial" w:eastAsia="Times New Roman" w:hAnsi="Arial" w:cs="Arial"/>
                <w:color w:val="000000"/>
                <w:sz w:val="22"/>
                <w:szCs w:val="22"/>
              </w:rPr>
              <w:t>organization's</w:t>
            </w:r>
            <w:proofErr w:type="spellEnd"/>
            <w:r w:rsidRPr="00C73B5E">
              <w:rPr>
                <w:rFonts w:ascii="Arial" w:eastAsia="Times New Roman" w:hAnsi="Arial" w:cs="Arial"/>
                <w:color w:val="000000"/>
                <w:sz w:val="22"/>
                <w:szCs w:val="22"/>
              </w:rPr>
              <w:t xml:space="preserve"> incident reporting system guarantees that the occurrence is thoroughly investigated and that measures can be implemented to avert such situations in the future. Incident reporting facilitates organisational learning and upholds elevated standards of care.</w:t>
            </w:r>
            <w:r w:rsidRPr="00C73B5E">
              <w:rPr>
                <w:rFonts w:ascii="Arial" w:eastAsia="Times New Roman" w:hAnsi="Arial" w:cs="Arial"/>
                <w:color w:val="000000"/>
                <w:sz w:val="22"/>
                <w:szCs w:val="22"/>
              </w:rPr>
              <w:br/>
            </w:r>
            <w:r w:rsidRPr="00C73B5E">
              <w:rPr>
                <w:rFonts w:ascii="Arial" w:eastAsia="Times New Roman" w:hAnsi="Arial" w:cs="Arial"/>
                <w:color w:val="000000"/>
                <w:sz w:val="22"/>
                <w:szCs w:val="22"/>
              </w:rPr>
              <w:br/>
              <w:t xml:space="preserve">Proficient administrative skills are similarly vital when disseminating information to other experts. Mrs. Thompson's care encompasses multiple agencies, including her home care provider, general practitioner, pharmacy, hospital team, and local council. Precise documentation and prompt communication guarantee that all parties possess accurate information, minimising the likelihood of misunderstandings and fostering coordinated, </w:t>
            </w:r>
            <w:proofErr w:type="spellStart"/>
            <w:r w:rsidRPr="00C73B5E">
              <w:rPr>
                <w:rFonts w:ascii="Arial" w:eastAsia="Times New Roman" w:hAnsi="Arial" w:cs="Arial"/>
                <w:color w:val="000000"/>
                <w:sz w:val="22"/>
                <w:szCs w:val="22"/>
              </w:rPr>
              <w:t>patient-centered</w:t>
            </w:r>
            <w:proofErr w:type="spellEnd"/>
            <w:r w:rsidRPr="00C73B5E">
              <w:rPr>
                <w:rFonts w:ascii="Arial" w:eastAsia="Times New Roman" w:hAnsi="Arial" w:cs="Arial"/>
                <w:color w:val="000000"/>
                <w:sz w:val="22"/>
                <w:szCs w:val="22"/>
              </w:rPr>
              <w:t xml:space="preserve"> care</w:t>
            </w:r>
            <w:r w:rsidR="00241265" w:rsidRPr="00C73B5E">
              <w:rPr>
                <w:rFonts w:ascii="Arial" w:eastAsia="Times New Roman" w:hAnsi="Arial" w:cs="Arial"/>
                <w:color w:val="000000"/>
                <w:sz w:val="22"/>
                <w:szCs w:val="22"/>
              </w:rPr>
              <w:t>.</w:t>
            </w:r>
          </w:p>
          <w:p w14:paraId="00A0E0EF" w14:textId="77777777" w:rsidR="00241265" w:rsidRPr="00C73B5E" w:rsidRDefault="009773EE" w:rsidP="00AE3896">
            <w:pPr>
              <w:spacing w:after="0" w:line="240" w:lineRule="auto"/>
              <w:jc w:val="both"/>
              <w:rPr>
                <w:rFonts w:ascii="Arial" w:eastAsia="Times New Roman" w:hAnsi="Arial" w:cs="Arial"/>
                <w:color w:val="000000"/>
                <w:sz w:val="22"/>
                <w:szCs w:val="22"/>
              </w:rPr>
            </w:pPr>
            <w:r w:rsidRPr="00C73B5E">
              <w:rPr>
                <w:rFonts w:ascii="Arial" w:eastAsia="Times New Roman" w:hAnsi="Arial" w:cs="Arial"/>
                <w:color w:val="000000"/>
                <w:sz w:val="22"/>
                <w:szCs w:val="22"/>
              </w:rPr>
              <w:br/>
            </w:r>
            <w:r w:rsidRPr="00C73B5E">
              <w:rPr>
                <w:rFonts w:ascii="Arial" w:eastAsia="Times New Roman" w:hAnsi="Arial" w:cs="Arial"/>
                <w:color w:val="000000"/>
                <w:sz w:val="22"/>
                <w:szCs w:val="22"/>
              </w:rPr>
              <w:br/>
              <w:t>The occurrence with Mrs. Thompson discovered outdoors without suitable attire underscores the necessity for comprehensive protective documentation. Due to the case being under evaluation by the local council, care records must be precise, impartial, and completed without delay. Comprehensive records furnish proof of events, staff actions, and subsequent measures undertaken. This facilitates safeguarding enquiries and evidences that professionals have acted suitably.</w:t>
            </w:r>
          </w:p>
          <w:p w14:paraId="332BFCC8" w14:textId="66B2A56D" w:rsidR="00CE6CF8" w:rsidRDefault="009773EE" w:rsidP="00AE3896">
            <w:pPr>
              <w:spacing w:after="0" w:line="240" w:lineRule="auto"/>
              <w:jc w:val="both"/>
              <w:rPr>
                <w:rFonts w:ascii="Arial" w:eastAsia="Times New Roman" w:hAnsi="Arial" w:cs="Arial"/>
                <w:color w:val="000000"/>
                <w:sz w:val="22"/>
                <w:szCs w:val="22"/>
              </w:rPr>
            </w:pPr>
            <w:r w:rsidRPr="00C73B5E">
              <w:rPr>
                <w:rFonts w:ascii="Arial" w:eastAsia="Times New Roman" w:hAnsi="Arial" w:cs="Arial"/>
                <w:color w:val="000000"/>
                <w:sz w:val="22"/>
                <w:szCs w:val="22"/>
              </w:rPr>
              <w:br/>
            </w:r>
            <w:r w:rsidRPr="00C73B5E">
              <w:rPr>
                <w:rFonts w:ascii="Arial" w:eastAsia="Times New Roman" w:hAnsi="Arial" w:cs="Arial"/>
                <w:color w:val="000000"/>
                <w:sz w:val="22"/>
                <w:szCs w:val="22"/>
              </w:rPr>
              <w:br/>
              <w:t>Administrative skills encompass **upholding confidentiality and adhering to data protection regulations**. Mrs. Thompson's personal information must be disclosed solely to experts who require it for her care or for the investigation of safeguarding issues. The secure management of documents safeguards her privacy while guaranteeing that critical information is accessible to authorised personnel.</w:t>
            </w:r>
          </w:p>
          <w:p w14:paraId="6D1EFF54" w14:textId="77777777" w:rsidR="00E76478" w:rsidRPr="001016D5" w:rsidRDefault="00E76478" w:rsidP="00AE3896">
            <w:pPr>
              <w:spacing w:after="0" w:line="240" w:lineRule="auto"/>
              <w:jc w:val="both"/>
              <w:rPr>
                <w:rFonts w:ascii="Arial" w:eastAsia="Times New Roman" w:hAnsi="Arial" w:cs="Arial"/>
                <w:color w:val="000000"/>
                <w:sz w:val="22"/>
                <w:szCs w:val="22"/>
              </w:rPr>
            </w:pPr>
          </w:p>
          <w:p w14:paraId="7BF3E7E5" w14:textId="77777777" w:rsidR="00CE6CF8" w:rsidRDefault="00CE6CF8" w:rsidP="00AE3896">
            <w:pPr>
              <w:spacing w:after="0" w:line="240" w:lineRule="auto"/>
              <w:jc w:val="both"/>
              <w:rPr>
                <w:rFonts w:ascii="Arial" w:eastAsia="Times New Roman" w:hAnsi="Arial" w:cs="Arial"/>
                <w:kern w:val="0"/>
                <w:sz w:val="22"/>
                <w:szCs w:val="22"/>
                <w:u w:val="single"/>
                <w14:ligatures w14:val="none"/>
              </w:rPr>
            </w:pPr>
          </w:p>
          <w:p w14:paraId="6800DA4E" w14:textId="77777777" w:rsidR="00134E11" w:rsidRPr="00134E11" w:rsidRDefault="00134E11" w:rsidP="00134E11">
            <w:pPr>
              <w:spacing w:after="0" w:line="240" w:lineRule="auto"/>
              <w:jc w:val="both"/>
              <w:rPr>
                <w:rFonts w:ascii="Arial" w:eastAsia="Times New Roman" w:hAnsi="Arial" w:cs="Arial"/>
                <w:kern w:val="0"/>
                <w:sz w:val="22"/>
                <w:szCs w:val="22"/>
                <w14:ligatures w14:val="none"/>
              </w:rPr>
            </w:pPr>
          </w:p>
          <w:p w14:paraId="5C83A00E" w14:textId="77777777" w:rsidR="00D47220" w:rsidRPr="002072FA" w:rsidRDefault="00D47220" w:rsidP="002072FA">
            <w:pPr>
              <w:pStyle w:val="ListParagraph"/>
              <w:numPr>
                <w:ilvl w:val="0"/>
                <w:numId w:val="1"/>
              </w:numPr>
              <w:spacing w:after="0" w:line="240" w:lineRule="auto"/>
              <w:jc w:val="both"/>
              <w:rPr>
                <w:rFonts w:ascii="Arial" w:eastAsia="Times New Roman" w:hAnsi="Arial" w:cs="Arial"/>
                <w:kern w:val="0"/>
                <w:sz w:val="22"/>
                <w:szCs w:val="22"/>
                <w14:ligatures w14:val="none"/>
              </w:rPr>
            </w:pPr>
            <w:r w:rsidRPr="002072FA">
              <w:rPr>
                <w:rFonts w:ascii="Arial" w:hAnsi="Arial" w:cs="Arial"/>
                <w:color w:val="000000"/>
                <w:kern w:val="0"/>
                <w:sz w:val="22"/>
                <w:szCs w:val="22"/>
                <w14:ligatures w14:val="none"/>
              </w:rPr>
              <w:t xml:space="preserve">In health and social care, record keeping is essential for providing safe, effective, and person-centred care. Records ensure that accurate information about an individual's health, </w:t>
            </w:r>
            <w:r w:rsidRPr="002072FA">
              <w:rPr>
                <w:rFonts w:ascii="Arial" w:hAnsi="Arial" w:cs="Arial"/>
                <w:color w:val="000000"/>
                <w:kern w:val="0"/>
                <w:sz w:val="22"/>
                <w:szCs w:val="22"/>
                <w14:ligatures w14:val="none"/>
              </w:rPr>
              <w:lastRenderedPageBreak/>
              <w:t>care needs, treatment, and support is available to authorised professionals. Good record keeping also supports continuity of care, protects individuals' rights, and provides legal evidence if concerns or complaints arise.</w:t>
            </w:r>
          </w:p>
          <w:p w14:paraId="40A01F97" w14:textId="1C45E874" w:rsidR="00D47220" w:rsidRPr="00AE57E1" w:rsidRDefault="00D47220" w:rsidP="00D47220">
            <w:pPr>
              <w:spacing w:before="100" w:beforeAutospacing="1" w:after="100" w:afterAutospacing="1" w:line="240" w:lineRule="auto"/>
              <w:rPr>
                <w:rFonts w:ascii="Arial" w:hAnsi="Arial" w:cs="Arial"/>
                <w:color w:val="000000"/>
                <w:kern w:val="0"/>
                <w:sz w:val="22"/>
                <w:szCs w:val="22"/>
                <w14:ligatures w14:val="none"/>
              </w:rPr>
            </w:pPr>
            <w:r w:rsidRPr="00AE57E1">
              <w:rPr>
                <w:rFonts w:ascii="Arial" w:hAnsi="Arial" w:cs="Arial"/>
                <w:color w:val="000000"/>
                <w:kern w:val="0"/>
                <w:sz w:val="22"/>
                <w:szCs w:val="22"/>
                <w14:ligatures w14:val="none"/>
              </w:rPr>
              <w:t xml:space="preserve">The Data Protection Act 2018 (DPA 2018) works alongside the UK General Data Protection Regulation (UK </w:t>
            </w:r>
            <w:r w:rsidR="00D02F0C" w:rsidRPr="00AE57E1">
              <w:rPr>
                <w:rFonts w:ascii="Arial" w:hAnsi="Arial" w:cs="Arial"/>
                <w:color w:val="000000"/>
                <w:kern w:val="0"/>
                <w:sz w:val="22"/>
                <w:szCs w:val="22"/>
                <w14:ligatures w14:val="none"/>
              </w:rPr>
              <w:t>GDPR) to</w:t>
            </w:r>
            <w:r w:rsidRPr="00AE57E1">
              <w:rPr>
                <w:rFonts w:ascii="Arial" w:hAnsi="Arial" w:cs="Arial"/>
                <w:color w:val="000000"/>
                <w:kern w:val="0"/>
                <w:sz w:val="22"/>
                <w:szCs w:val="22"/>
                <w14:ligatures w14:val="none"/>
              </w:rPr>
              <w:t xml:space="preserve"> govern how personal information is collected, stored, used, shared, and disposed of. Health and social care organisations must ensure that personal and sensitive information is handled lawfully, fairly, and securely.</w:t>
            </w:r>
          </w:p>
          <w:p w14:paraId="058A490B" w14:textId="263CC9D5" w:rsidR="00C45B01" w:rsidRPr="00F87217" w:rsidRDefault="00D47220" w:rsidP="00F87217">
            <w:pPr>
              <w:spacing w:before="100" w:beforeAutospacing="1" w:after="100" w:afterAutospacing="1" w:line="240" w:lineRule="auto"/>
              <w:jc w:val="both"/>
              <w:outlineLvl w:val="2"/>
              <w:rPr>
                <w:rFonts w:ascii="Arial" w:eastAsia="Times New Roman" w:hAnsi="Arial" w:cs="Arial"/>
                <w:color w:val="000000"/>
                <w:kern w:val="0"/>
                <w:sz w:val="22"/>
                <w:szCs w:val="22"/>
                <w14:ligatures w14:val="none"/>
              </w:rPr>
            </w:pPr>
            <w:r w:rsidRPr="00AE57E1">
              <w:rPr>
                <w:rFonts w:ascii="Arial" w:eastAsia="Times New Roman" w:hAnsi="Arial" w:cs="Arial"/>
                <w:color w:val="000000"/>
                <w:kern w:val="0"/>
                <w:sz w:val="22"/>
                <w:szCs w:val="22"/>
                <w14:ligatures w14:val="none"/>
              </w:rPr>
              <w:t>Principles of the Data Protection Act 2018 (UK GDPR)</w:t>
            </w:r>
            <w:r w:rsidR="0094284D"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The legislation is based on seven key principles:</w:t>
            </w:r>
            <w:r w:rsidR="00AB34E4"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Lawfulness, fairness and transparency</w:t>
            </w:r>
            <w:r w:rsidR="00F6470B">
              <w:rPr>
                <w:rFonts w:ascii="Arial"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Personal information must be collected and used legally. Individuals should understand why their information is being collected and how it will be used.</w:t>
            </w:r>
            <w:r w:rsidR="008D5DB2"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Purpose limitation</w:t>
            </w:r>
            <w:r w:rsidR="00E2631A">
              <w:rPr>
                <w:rFonts w:ascii="Arial"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Information should only be collected for specific, legitimate purposes related to providing care or meeting legal obligations. It should not be used for unrelated reasons without a lawful basis.</w:t>
            </w:r>
            <w:r w:rsidR="005179EB"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Data minimisation</w:t>
            </w:r>
            <w:r w:rsidR="00FB08C9" w:rsidRPr="00AE57E1">
              <w:rPr>
                <w:rFonts w:ascii="Arial"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Only the information that is necessary to provide care should be collected. Excessive or irrelevant information should not be recorded.</w:t>
            </w:r>
            <w:r w:rsidR="00FB08C9"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Accuracy</w:t>
            </w:r>
            <w:r w:rsidR="00E2631A">
              <w:rPr>
                <w:rFonts w:ascii="Arial"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Records must be accurate, up to date, and corrected promptly if errors are identified. Inaccurate records can lead to poor decision-making and place individuals at risk.</w:t>
            </w:r>
            <w:r w:rsidR="00EA01E7"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Storage limitation</w:t>
            </w:r>
            <w:r w:rsidR="00EA01E7" w:rsidRPr="00AE57E1">
              <w:rPr>
                <w:rFonts w:ascii="Arial"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Personal data should only be kept for as long as necessary. Health and social care organisations follow national retention schedules, such as those issued by the NHS, to determine how long records should be retained before being securely destroyed.</w:t>
            </w:r>
            <w:r w:rsidR="00EA01E7"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Integrity and confidentiality (security)</w:t>
            </w:r>
            <w:r w:rsidR="00B05A4C" w:rsidRPr="00AE57E1">
              <w:rPr>
                <w:rFonts w:ascii="Arial"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Organisations must protect information from unauthorised access, loss, theft, or damage. This includes using password-protected computer systems, encryption, secure filing cabinets, and ensuring only authorised staff can access records.</w:t>
            </w:r>
            <w:r w:rsidR="00B05A4C" w:rsidRPr="00AE57E1">
              <w:rPr>
                <w:rFonts w:ascii="Arial" w:eastAsia="Times New Roman"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Accountability</w:t>
            </w:r>
            <w:r w:rsidR="00DF7A50" w:rsidRPr="00AE57E1">
              <w:rPr>
                <w:rFonts w:ascii="Arial" w:hAnsi="Arial" w:cs="Arial"/>
                <w:color w:val="000000"/>
                <w:kern w:val="0"/>
                <w:sz w:val="22"/>
                <w:szCs w:val="22"/>
                <w14:ligatures w14:val="none"/>
              </w:rPr>
              <w:t xml:space="preserve"> </w:t>
            </w:r>
            <w:r w:rsidRPr="00AE57E1">
              <w:rPr>
                <w:rFonts w:ascii="Arial" w:hAnsi="Arial" w:cs="Arial"/>
                <w:color w:val="000000"/>
                <w:kern w:val="0"/>
                <w:sz w:val="22"/>
                <w:szCs w:val="22"/>
                <w14:ligatures w14:val="none"/>
              </w:rPr>
              <w:t>Organisations must demonstrate compliance with data protection legislation through policies, staff training, audits, and documented procedures.</w:t>
            </w:r>
          </w:p>
          <w:p w14:paraId="7A6AE976" w14:textId="77777777" w:rsidR="002C4D63" w:rsidRDefault="002C4D63" w:rsidP="005E284D">
            <w:pPr>
              <w:spacing w:after="0" w:line="240" w:lineRule="auto"/>
              <w:rPr>
                <w:rFonts w:ascii="Arial" w:hAnsi="Arial" w:cs="Arial"/>
                <w:kern w:val="0"/>
                <w:sz w:val="22"/>
                <w:szCs w:val="22"/>
                <w:u w:val="single"/>
                <w14:ligatures w14:val="none"/>
              </w:rPr>
            </w:pPr>
          </w:p>
          <w:p w14:paraId="4F75F83F" w14:textId="77777777" w:rsidR="002C4D63" w:rsidRDefault="007978ED" w:rsidP="005E284D">
            <w:pPr>
              <w:spacing w:after="0" w:line="240" w:lineRule="auto"/>
              <w:rPr>
                <w:rFonts w:ascii="Arial" w:eastAsia="Times New Roman" w:hAnsi="Arial" w:cs="Arial"/>
                <w:color w:val="000000"/>
                <w:sz w:val="22"/>
                <w:szCs w:val="22"/>
              </w:rPr>
            </w:pPr>
            <w:r w:rsidRPr="00CE274A">
              <w:rPr>
                <w:rFonts w:ascii="Arial" w:eastAsia="Times New Roman" w:hAnsi="Arial" w:cs="Arial"/>
                <w:color w:val="000000"/>
                <w:sz w:val="22"/>
                <w:szCs w:val="22"/>
              </w:rPr>
              <w:t>In summary, good communication is essential to Mrs. Thompson's care. It facilitates secure medication administration, protection, individualised treatment, collaborative inter-agency efforts, precise documentation, and the cultivation of trust-based relationships. Through clear, courteous, and timely communication, health and social care professionals can enhance Mrs. Thompson's safety, wellness, and quality of life, while facilitating her independence.</w:t>
            </w:r>
          </w:p>
          <w:p w14:paraId="453A4823" w14:textId="77777777" w:rsidR="007978ED" w:rsidRDefault="007978ED" w:rsidP="005E284D">
            <w:pPr>
              <w:spacing w:after="0" w:line="240" w:lineRule="auto"/>
              <w:rPr>
                <w:rFonts w:ascii="Arial" w:eastAsia="Times New Roman" w:hAnsi="Arial" w:cs="Arial"/>
                <w:color w:val="000000"/>
                <w:sz w:val="22"/>
                <w:szCs w:val="22"/>
              </w:rPr>
            </w:pPr>
          </w:p>
          <w:p w14:paraId="70EBAF45" w14:textId="77777777" w:rsidR="00567E42" w:rsidRDefault="00567E42" w:rsidP="00894483">
            <w:pPr>
              <w:spacing w:after="0" w:line="240" w:lineRule="auto"/>
              <w:jc w:val="both"/>
              <w:rPr>
                <w:rFonts w:ascii="Arial" w:eastAsia="Times New Roman" w:hAnsi="Arial" w:cs="Arial"/>
                <w:color w:val="000000"/>
                <w:sz w:val="22"/>
                <w:szCs w:val="22"/>
              </w:rPr>
            </w:pPr>
            <w:r w:rsidRPr="00CE274A">
              <w:rPr>
                <w:rFonts w:ascii="Arial" w:eastAsia="Times New Roman" w:hAnsi="Arial" w:cs="Arial"/>
                <w:color w:val="000000"/>
                <w:sz w:val="22"/>
                <w:szCs w:val="22"/>
              </w:rPr>
              <w:t>In summary, effective communication with service users and their families demands respect, active listening, and the adaptation of communication to meet individual needs. By adhering to the tenets of the Equality Act 2010 and employing the Transactional Model of Communication, care providers can foster equality, cultivate healthy relationships, and facilitate safe, person-centred care.</w:t>
            </w:r>
          </w:p>
          <w:p w14:paraId="0DFD2AEE" w14:textId="77777777" w:rsidR="00B043EE" w:rsidRPr="00EA0F64" w:rsidRDefault="00B043EE" w:rsidP="00894483">
            <w:pPr>
              <w:spacing w:after="0" w:line="240" w:lineRule="auto"/>
              <w:jc w:val="both"/>
              <w:rPr>
                <w:rFonts w:ascii="Arial" w:eastAsia="Times New Roman" w:hAnsi="Arial" w:cs="Arial"/>
                <w:color w:val="000000"/>
                <w:sz w:val="22"/>
                <w:szCs w:val="22"/>
              </w:rPr>
            </w:pPr>
          </w:p>
          <w:p w14:paraId="1CAFE5ED" w14:textId="77777777" w:rsidR="00567E42" w:rsidRPr="00CE274A" w:rsidRDefault="00567E42" w:rsidP="00894483">
            <w:pPr>
              <w:spacing w:after="0" w:line="240" w:lineRule="auto"/>
              <w:ind w:hanging="270"/>
              <w:jc w:val="both"/>
              <w:rPr>
                <w:rFonts w:ascii="Arial" w:eastAsia="Times New Roman" w:hAnsi="Arial" w:cs="Arial"/>
                <w:kern w:val="0"/>
                <w:sz w:val="22"/>
                <w:szCs w:val="22"/>
                <w14:ligatures w14:val="none"/>
              </w:rPr>
            </w:pPr>
          </w:p>
          <w:p w14:paraId="40B40294" w14:textId="004A9B64" w:rsidR="007978ED" w:rsidRPr="00CE274A" w:rsidRDefault="007978ED" w:rsidP="005E284D">
            <w:pPr>
              <w:spacing w:after="0" w:line="240" w:lineRule="auto"/>
              <w:rPr>
                <w:rFonts w:ascii="Arial" w:hAnsi="Arial" w:cs="Arial"/>
                <w:kern w:val="0"/>
                <w:sz w:val="22"/>
                <w:szCs w:val="22"/>
                <w:u w:val="single"/>
                <w14:ligatures w14:val="none"/>
              </w:rPr>
            </w:pPr>
          </w:p>
        </w:tc>
      </w:tr>
      <w:tr w:rsidR="00451E89" w:rsidRPr="00CE274A" w14:paraId="07B6F173" w14:textId="77777777">
        <w:tc>
          <w:tcPr>
            <w:tcW w:w="0" w:type="auto"/>
          </w:tcPr>
          <w:p w14:paraId="28029FBE" w14:textId="77777777" w:rsidR="00451E89" w:rsidRPr="00CE274A" w:rsidRDefault="00451E89" w:rsidP="005E284D">
            <w:pPr>
              <w:spacing w:after="0" w:line="240" w:lineRule="auto"/>
              <w:rPr>
                <w:rFonts w:ascii="Arial" w:hAnsi="Arial" w:cs="Arial"/>
                <w:kern w:val="0"/>
                <w:sz w:val="22"/>
                <w:szCs w:val="22"/>
                <w14:ligatures w14:val="none"/>
              </w:rPr>
            </w:pPr>
          </w:p>
        </w:tc>
      </w:tr>
    </w:tbl>
    <w:p w14:paraId="6ECC42F5" w14:textId="77777777" w:rsidR="000378DB" w:rsidRPr="00DB7C43" w:rsidRDefault="000378DB">
      <w:pPr>
        <w:rPr>
          <w:rFonts w:ascii="Arial" w:hAnsi="Arial" w:cs="Arial"/>
          <w:sz w:val="22"/>
          <w:szCs w:val="22"/>
        </w:rPr>
      </w:pPr>
    </w:p>
    <w:sectPr w:rsidR="000378DB" w:rsidRPr="00DB7C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DD2B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F47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BA13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F505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666692"/>
    <w:multiLevelType w:val="hybridMultilevel"/>
    <w:tmpl w:val="BF50E528"/>
    <w:lvl w:ilvl="0" w:tplc="FFFFFFFF">
      <w:start w:val="1"/>
      <w:numFmt w:val="decimal"/>
      <w:lvlText w:val="%1."/>
      <w:lvlJc w:val="left"/>
      <w:pPr>
        <w:ind w:left="90" w:hanging="360"/>
      </w:pPr>
      <w:rPr>
        <w:rFonts w:hint="default"/>
        <w:color w:val="auto"/>
        <w:sz w:val="18"/>
      </w:rPr>
    </w:lvl>
    <w:lvl w:ilvl="1" w:tplc="08090019" w:tentative="1">
      <w:start w:val="1"/>
      <w:numFmt w:val="lowerLetter"/>
      <w:lvlText w:val="%2."/>
      <w:lvlJc w:val="left"/>
      <w:pPr>
        <w:ind w:left="810" w:hanging="360"/>
      </w:pPr>
    </w:lvl>
    <w:lvl w:ilvl="2" w:tplc="0809001B" w:tentative="1">
      <w:start w:val="1"/>
      <w:numFmt w:val="lowerRoman"/>
      <w:lvlText w:val="%3."/>
      <w:lvlJc w:val="right"/>
      <w:pPr>
        <w:ind w:left="1530" w:hanging="180"/>
      </w:pPr>
    </w:lvl>
    <w:lvl w:ilvl="3" w:tplc="0809000F" w:tentative="1">
      <w:start w:val="1"/>
      <w:numFmt w:val="decimal"/>
      <w:lvlText w:val="%4."/>
      <w:lvlJc w:val="left"/>
      <w:pPr>
        <w:ind w:left="2250" w:hanging="360"/>
      </w:pPr>
    </w:lvl>
    <w:lvl w:ilvl="4" w:tplc="08090019" w:tentative="1">
      <w:start w:val="1"/>
      <w:numFmt w:val="lowerLetter"/>
      <w:lvlText w:val="%5."/>
      <w:lvlJc w:val="left"/>
      <w:pPr>
        <w:ind w:left="2970" w:hanging="360"/>
      </w:pPr>
    </w:lvl>
    <w:lvl w:ilvl="5" w:tplc="0809001B" w:tentative="1">
      <w:start w:val="1"/>
      <w:numFmt w:val="lowerRoman"/>
      <w:lvlText w:val="%6."/>
      <w:lvlJc w:val="right"/>
      <w:pPr>
        <w:ind w:left="3690" w:hanging="180"/>
      </w:pPr>
    </w:lvl>
    <w:lvl w:ilvl="6" w:tplc="0809000F" w:tentative="1">
      <w:start w:val="1"/>
      <w:numFmt w:val="decimal"/>
      <w:lvlText w:val="%7."/>
      <w:lvlJc w:val="left"/>
      <w:pPr>
        <w:ind w:left="4410" w:hanging="360"/>
      </w:pPr>
    </w:lvl>
    <w:lvl w:ilvl="7" w:tplc="08090019" w:tentative="1">
      <w:start w:val="1"/>
      <w:numFmt w:val="lowerLetter"/>
      <w:lvlText w:val="%8."/>
      <w:lvlJc w:val="left"/>
      <w:pPr>
        <w:ind w:left="5130" w:hanging="360"/>
      </w:pPr>
    </w:lvl>
    <w:lvl w:ilvl="8" w:tplc="0809001B" w:tentative="1">
      <w:start w:val="1"/>
      <w:numFmt w:val="lowerRoman"/>
      <w:lvlText w:val="%9."/>
      <w:lvlJc w:val="right"/>
      <w:pPr>
        <w:ind w:left="5850" w:hanging="180"/>
      </w:pPr>
    </w:lvl>
  </w:abstractNum>
  <w:abstractNum w:abstractNumId="5" w15:restartNumberingAfterBreak="0">
    <w:nsid w:val="7C4A7C6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4381996">
    <w:abstractNumId w:val="4"/>
  </w:num>
  <w:num w:numId="2" w16cid:durableId="233786837">
    <w:abstractNumId w:val="5"/>
  </w:num>
  <w:num w:numId="3" w16cid:durableId="145709656">
    <w:abstractNumId w:val="2"/>
  </w:num>
  <w:num w:numId="4" w16cid:durableId="388236394">
    <w:abstractNumId w:val="1"/>
  </w:num>
  <w:num w:numId="5" w16cid:durableId="1496919981">
    <w:abstractNumId w:val="0"/>
  </w:num>
  <w:num w:numId="6" w16cid:durableId="10912859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8DB"/>
    <w:rsid w:val="000125F8"/>
    <w:rsid w:val="00023F0E"/>
    <w:rsid w:val="000378DB"/>
    <w:rsid w:val="000877AF"/>
    <w:rsid w:val="00096252"/>
    <w:rsid w:val="000E64E5"/>
    <w:rsid w:val="000F4335"/>
    <w:rsid w:val="000F45C8"/>
    <w:rsid w:val="001016D5"/>
    <w:rsid w:val="001046F9"/>
    <w:rsid w:val="001068C3"/>
    <w:rsid w:val="001072B0"/>
    <w:rsid w:val="00115316"/>
    <w:rsid w:val="001239C6"/>
    <w:rsid w:val="00132290"/>
    <w:rsid w:val="00134E11"/>
    <w:rsid w:val="00150B37"/>
    <w:rsid w:val="00161FB9"/>
    <w:rsid w:val="001A0FB2"/>
    <w:rsid w:val="001A4BBA"/>
    <w:rsid w:val="001A515F"/>
    <w:rsid w:val="001B31A1"/>
    <w:rsid w:val="001C6778"/>
    <w:rsid w:val="001D6F07"/>
    <w:rsid w:val="002072FA"/>
    <w:rsid w:val="002174FF"/>
    <w:rsid w:val="00217C00"/>
    <w:rsid w:val="0022572C"/>
    <w:rsid w:val="00232ECB"/>
    <w:rsid w:val="002370EA"/>
    <w:rsid w:val="00241265"/>
    <w:rsid w:val="002607A6"/>
    <w:rsid w:val="00264561"/>
    <w:rsid w:val="00281791"/>
    <w:rsid w:val="00297DA3"/>
    <w:rsid w:val="002A04B0"/>
    <w:rsid w:val="002A1CA6"/>
    <w:rsid w:val="002A7326"/>
    <w:rsid w:val="002B0A32"/>
    <w:rsid w:val="002B174C"/>
    <w:rsid w:val="002B447E"/>
    <w:rsid w:val="002C06C8"/>
    <w:rsid w:val="002C209C"/>
    <w:rsid w:val="002C32A9"/>
    <w:rsid w:val="002C4D63"/>
    <w:rsid w:val="002D5718"/>
    <w:rsid w:val="002E0B30"/>
    <w:rsid w:val="002E2D33"/>
    <w:rsid w:val="002F3D49"/>
    <w:rsid w:val="002F44D0"/>
    <w:rsid w:val="00305AC1"/>
    <w:rsid w:val="00307557"/>
    <w:rsid w:val="00312B6C"/>
    <w:rsid w:val="003321DA"/>
    <w:rsid w:val="003354DB"/>
    <w:rsid w:val="0036518A"/>
    <w:rsid w:val="00381AE4"/>
    <w:rsid w:val="00393D13"/>
    <w:rsid w:val="003A3BA6"/>
    <w:rsid w:val="003A5B22"/>
    <w:rsid w:val="003D119A"/>
    <w:rsid w:val="003D1D83"/>
    <w:rsid w:val="00405802"/>
    <w:rsid w:val="00411675"/>
    <w:rsid w:val="0041596C"/>
    <w:rsid w:val="00416F61"/>
    <w:rsid w:val="00425573"/>
    <w:rsid w:val="0042789E"/>
    <w:rsid w:val="0044480E"/>
    <w:rsid w:val="00450277"/>
    <w:rsid w:val="004505DC"/>
    <w:rsid w:val="00451E89"/>
    <w:rsid w:val="00482980"/>
    <w:rsid w:val="004930DE"/>
    <w:rsid w:val="004A5FBF"/>
    <w:rsid w:val="004B6F23"/>
    <w:rsid w:val="005069B2"/>
    <w:rsid w:val="005179EB"/>
    <w:rsid w:val="00554291"/>
    <w:rsid w:val="00557BC8"/>
    <w:rsid w:val="00567E42"/>
    <w:rsid w:val="00581873"/>
    <w:rsid w:val="00593D5E"/>
    <w:rsid w:val="005C39C6"/>
    <w:rsid w:val="005C610F"/>
    <w:rsid w:val="005E284D"/>
    <w:rsid w:val="005E34DF"/>
    <w:rsid w:val="006075FB"/>
    <w:rsid w:val="00611382"/>
    <w:rsid w:val="00611AEA"/>
    <w:rsid w:val="006243BE"/>
    <w:rsid w:val="00631E53"/>
    <w:rsid w:val="006659F7"/>
    <w:rsid w:val="00665A3D"/>
    <w:rsid w:val="00665DE4"/>
    <w:rsid w:val="00671B18"/>
    <w:rsid w:val="00677F1F"/>
    <w:rsid w:val="00680811"/>
    <w:rsid w:val="00682B06"/>
    <w:rsid w:val="006B36FD"/>
    <w:rsid w:val="006B6156"/>
    <w:rsid w:val="006D32F7"/>
    <w:rsid w:val="006E2D3A"/>
    <w:rsid w:val="006E7F4E"/>
    <w:rsid w:val="007031CC"/>
    <w:rsid w:val="00703909"/>
    <w:rsid w:val="00715F1C"/>
    <w:rsid w:val="007310B6"/>
    <w:rsid w:val="00737DCC"/>
    <w:rsid w:val="0076078E"/>
    <w:rsid w:val="0076712C"/>
    <w:rsid w:val="007749F6"/>
    <w:rsid w:val="007779D2"/>
    <w:rsid w:val="00791951"/>
    <w:rsid w:val="007929AA"/>
    <w:rsid w:val="00797308"/>
    <w:rsid w:val="007978ED"/>
    <w:rsid w:val="007B6F52"/>
    <w:rsid w:val="007E7658"/>
    <w:rsid w:val="007E7BB3"/>
    <w:rsid w:val="00816B0F"/>
    <w:rsid w:val="00823B30"/>
    <w:rsid w:val="00830466"/>
    <w:rsid w:val="0084166C"/>
    <w:rsid w:val="008558DF"/>
    <w:rsid w:val="00862921"/>
    <w:rsid w:val="008933FE"/>
    <w:rsid w:val="008B0E94"/>
    <w:rsid w:val="008C316D"/>
    <w:rsid w:val="008D1532"/>
    <w:rsid w:val="008D5DB2"/>
    <w:rsid w:val="009026F6"/>
    <w:rsid w:val="00910157"/>
    <w:rsid w:val="00912EDD"/>
    <w:rsid w:val="0093610B"/>
    <w:rsid w:val="0094284D"/>
    <w:rsid w:val="009464D4"/>
    <w:rsid w:val="00946E81"/>
    <w:rsid w:val="00947E7A"/>
    <w:rsid w:val="009772F4"/>
    <w:rsid w:val="009773EE"/>
    <w:rsid w:val="009B0D3E"/>
    <w:rsid w:val="009B21C6"/>
    <w:rsid w:val="009B63D5"/>
    <w:rsid w:val="009D49D6"/>
    <w:rsid w:val="009F2D8E"/>
    <w:rsid w:val="00A05B4F"/>
    <w:rsid w:val="00A167F0"/>
    <w:rsid w:val="00A24DB3"/>
    <w:rsid w:val="00A35C2D"/>
    <w:rsid w:val="00A406BA"/>
    <w:rsid w:val="00A42405"/>
    <w:rsid w:val="00A50FA5"/>
    <w:rsid w:val="00A62A2A"/>
    <w:rsid w:val="00A731B8"/>
    <w:rsid w:val="00A84AD8"/>
    <w:rsid w:val="00AB34E4"/>
    <w:rsid w:val="00AB4373"/>
    <w:rsid w:val="00AD56C5"/>
    <w:rsid w:val="00AE1B91"/>
    <w:rsid w:val="00AE3896"/>
    <w:rsid w:val="00AE57E1"/>
    <w:rsid w:val="00AF3100"/>
    <w:rsid w:val="00B0154D"/>
    <w:rsid w:val="00B043EE"/>
    <w:rsid w:val="00B05A4C"/>
    <w:rsid w:val="00B112F8"/>
    <w:rsid w:val="00B337F6"/>
    <w:rsid w:val="00B55371"/>
    <w:rsid w:val="00B64FD9"/>
    <w:rsid w:val="00B77B98"/>
    <w:rsid w:val="00B83EB6"/>
    <w:rsid w:val="00B860C8"/>
    <w:rsid w:val="00B97245"/>
    <w:rsid w:val="00BA3546"/>
    <w:rsid w:val="00BB1E7A"/>
    <w:rsid w:val="00BC4A3B"/>
    <w:rsid w:val="00BD3167"/>
    <w:rsid w:val="00BE049A"/>
    <w:rsid w:val="00C055AE"/>
    <w:rsid w:val="00C318F5"/>
    <w:rsid w:val="00C33371"/>
    <w:rsid w:val="00C436ED"/>
    <w:rsid w:val="00C45B01"/>
    <w:rsid w:val="00C47436"/>
    <w:rsid w:val="00C508B3"/>
    <w:rsid w:val="00C5178D"/>
    <w:rsid w:val="00C73B5E"/>
    <w:rsid w:val="00C75245"/>
    <w:rsid w:val="00C83EB8"/>
    <w:rsid w:val="00C930AC"/>
    <w:rsid w:val="00CA440E"/>
    <w:rsid w:val="00CE0CE1"/>
    <w:rsid w:val="00CE274A"/>
    <w:rsid w:val="00CE6CF8"/>
    <w:rsid w:val="00CF0FA6"/>
    <w:rsid w:val="00D02F0C"/>
    <w:rsid w:val="00D067A1"/>
    <w:rsid w:val="00D179CF"/>
    <w:rsid w:val="00D34C85"/>
    <w:rsid w:val="00D47220"/>
    <w:rsid w:val="00D56AC8"/>
    <w:rsid w:val="00D65455"/>
    <w:rsid w:val="00D658C5"/>
    <w:rsid w:val="00D72F28"/>
    <w:rsid w:val="00D74836"/>
    <w:rsid w:val="00D853D1"/>
    <w:rsid w:val="00DA5393"/>
    <w:rsid w:val="00DB7C43"/>
    <w:rsid w:val="00DC021C"/>
    <w:rsid w:val="00DE4054"/>
    <w:rsid w:val="00DE76B1"/>
    <w:rsid w:val="00DF35ED"/>
    <w:rsid w:val="00DF7A50"/>
    <w:rsid w:val="00E02CED"/>
    <w:rsid w:val="00E147F8"/>
    <w:rsid w:val="00E20D71"/>
    <w:rsid w:val="00E2631A"/>
    <w:rsid w:val="00E374E4"/>
    <w:rsid w:val="00E46575"/>
    <w:rsid w:val="00E56A4B"/>
    <w:rsid w:val="00E621BB"/>
    <w:rsid w:val="00E72044"/>
    <w:rsid w:val="00E76478"/>
    <w:rsid w:val="00E839D1"/>
    <w:rsid w:val="00E83A2F"/>
    <w:rsid w:val="00EA01E7"/>
    <w:rsid w:val="00EA0F64"/>
    <w:rsid w:val="00EA1175"/>
    <w:rsid w:val="00EA47EF"/>
    <w:rsid w:val="00EA53D4"/>
    <w:rsid w:val="00EA7CD6"/>
    <w:rsid w:val="00EC3166"/>
    <w:rsid w:val="00EE5B71"/>
    <w:rsid w:val="00EE6BF2"/>
    <w:rsid w:val="00EF20B0"/>
    <w:rsid w:val="00EF5CED"/>
    <w:rsid w:val="00F01640"/>
    <w:rsid w:val="00F023C5"/>
    <w:rsid w:val="00F203A4"/>
    <w:rsid w:val="00F6470B"/>
    <w:rsid w:val="00F708BE"/>
    <w:rsid w:val="00F70F44"/>
    <w:rsid w:val="00F87217"/>
    <w:rsid w:val="00F9004D"/>
    <w:rsid w:val="00FA0D9C"/>
    <w:rsid w:val="00FA6166"/>
    <w:rsid w:val="00FA67ED"/>
    <w:rsid w:val="00FB035C"/>
    <w:rsid w:val="00FB08C9"/>
    <w:rsid w:val="00FB4EC0"/>
    <w:rsid w:val="00FC755F"/>
    <w:rsid w:val="00FD373D"/>
    <w:rsid w:val="00FD3C70"/>
    <w:rsid w:val="00FE2994"/>
    <w:rsid w:val="00FE426F"/>
    <w:rsid w:val="00FF3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0B8210"/>
  <w15:chartTrackingRefBased/>
  <w15:docId w15:val="{619A3F9A-F060-B749-B87B-44BC04E54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FBF"/>
  </w:style>
  <w:style w:type="paragraph" w:styleId="Heading1">
    <w:name w:val="heading 1"/>
    <w:basedOn w:val="Normal"/>
    <w:next w:val="Normal"/>
    <w:link w:val="Heading1Char"/>
    <w:uiPriority w:val="9"/>
    <w:qFormat/>
    <w:rsid w:val="000378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78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78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8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8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8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8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8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8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8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78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78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78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78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78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78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78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78DB"/>
    <w:rPr>
      <w:rFonts w:eastAsiaTheme="majorEastAsia" w:cstheme="majorBidi"/>
      <w:color w:val="272727" w:themeColor="text1" w:themeTint="D8"/>
    </w:rPr>
  </w:style>
  <w:style w:type="paragraph" w:styleId="Title">
    <w:name w:val="Title"/>
    <w:basedOn w:val="Normal"/>
    <w:next w:val="Normal"/>
    <w:link w:val="TitleChar"/>
    <w:uiPriority w:val="10"/>
    <w:qFormat/>
    <w:rsid w:val="000378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8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78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78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8DB"/>
    <w:pPr>
      <w:spacing w:before="160"/>
      <w:jc w:val="center"/>
    </w:pPr>
    <w:rPr>
      <w:i/>
      <w:iCs/>
      <w:color w:val="404040" w:themeColor="text1" w:themeTint="BF"/>
    </w:rPr>
  </w:style>
  <w:style w:type="character" w:customStyle="1" w:styleId="QuoteChar">
    <w:name w:val="Quote Char"/>
    <w:basedOn w:val="DefaultParagraphFont"/>
    <w:link w:val="Quote"/>
    <w:uiPriority w:val="29"/>
    <w:rsid w:val="000378DB"/>
    <w:rPr>
      <w:i/>
      <w:iCs/>
      <w:color w:val="404040" w:themeColor="text1" w:themeTint="BF"/>
    </w:rPr>
  </w:style>
  <w:style w:type="paragraph" w:styleId="ListParagraph">
    <w:name w:val="List Paragraph"/>
    <w:basedOn w:val="Normal"/>
    <w:uiPriority w:val="34"/>
    <w:qFormat/>
    <w:rsid w:val="000378DB"/>
    <w:pPr>
      <w:ind w:left="720"/>
      <w:contextualSpacing/>
    </w:pPr>
  </w:style>
  <w:style w:type="character" w:styleId="IntenseEmphasis">
    <w:name w:val="Intense Emphasis"/>
    <w:basedOn w:val="DefaultParagraphFont"/>
    <w:uiPriority w:val="21"/>
    <w:qFormat/>
    <w:rsid w:val="000378DB"/>
    <w:rPr>
      <w:i/>
      <w:iCs/>
      <w:color w:val="0F4761" w:themeColor="accent1" w:themeShade="BF"/>
    </w:rPr>
  </w:style>
  <w:style w:type="paragraph" w:styleId="IntenseQuote">
    <w:name w:val="Intense Quote"/>
    <w:basedOn w:val="Normal"/>
    <w:next w:val="Normal"/>
    <w:link w:val="IntenseQuoteChar"/>
    <w:uiPriority w:val="30"/>
    <w:qFormat/>
    <w:rsid w:val="000378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78DB"/>
    <w:rPr>
      <w:i/>
      <w:iCs/>
      <w:color w:val="0F4761" w:themeColor="accent1" w:themeShade="BF"/>
    </w:rPr>
  </w:style>
  <w:style w:type="character" w:styleId="IntenseReference">
    <w:name w:val="Intense Reference"/>
    <w:basedOn w:val="DefaultParagraphFont"/>
    <w:uiPriority w:val="32"/>
    <w:qFormat/>
    <w:rsid w:val="000378DB"/>
    <w:rPr>
      <w:b/>
      <w:bCs/>
      <w:smallCaps/>
      <w:color w:val="0F4761" w:themeColor="accent1" w:themeShade="BF"/>
      <w:spacing w:val="5"/>
    </w:rPr>
  </w:style>
  <w:style w:type="paragraph" w:customStyle="1" w:styleId="s3">
    <w:name w:val="s3"/>
    <w:basedOn w:val="Normal"/>
    <w:rsid w:val="000378D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378DB"/>
  </w:style>
  <w:style w:type="character" w:customStyle="1" w:styleId="apple-converted-space">
    <w:name w:val="apple-converted-space"/>
    <w:basedOn w:val="DefaultParagraphFont"/>
    <w:rsid w:val="000378DB"/>
  </w:style>
  <w:style w:type="paragraph" w:customStyle="1" w:styleId="s4">
    <w:name w:val="s4"/>
    <w:basedOn w:val="Normal"/>
    <w:rsid w:val="000378DB"/>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0378DB"/>
  </w:style>
  <w:style w:type="character" w:customStyle="1" w:styleId="s6">
    <w:name w:val="s6"/>
    <w:basedOn w:val="DefaultParagraphFont"/>
    <w:rsid w:val="000378DB"/>
  </w:style>
  <w:style w:type="character" w:customStyle="1" w:styleId="s7">
    <w:name w:val="s7"/>
    <w:basedOn w:val="DefaultParagraphFont"/>
    <w:rsid w:val="000378DB"/>
  </w:style>
  <w:style w:type="character" w:customStyle="1" w:styleId="s8">
    <w:name w:val="s8"/>
    <w:basedOn w:val="DefaultParagraphFont"/>
    <w:rsid w:val="000378DB"/>
  </w:style>
  <w:style w:type="paragraph" w:customStyle="1" w:styleId="s9">
    <w:name w:val="s9"/>
    <w:basedOn w:val="Normal"/>
    <w:rsid w:val="005E284D"/>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5E284D"/>
  </w:style>
  <w:style w:type="paragraph" w:customStyle="1" w:styleId="s13">
    <w:name w:val="s13"/>
    <w:basedOn w:val="Normal"/>
    <w:rsid w:val="005E284D"/>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5E284D"/>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5E284D"/>
    <w:pPr>
      <w:spacing w:before="100" w:beforeAutospacing="1" w:after="100" w:afterAutospacing="1" w:line="240" w:lineRule="auto"/>
    </w:pPr>
    <w:rPr>
      <w:rFonts w:ascii="Times New Roman" w:hAnsi="Times New Roman" w:cs="Times New Roman"/>
      <w:kern w:val="0"/>
      <w14:ligatures w14:val="none"/>
    </w:rPr>
  </w:style>
  <w:style w:type="paragraph" w:customStyle="1" w:styleId="s18">
    <w:name w:val="s18"/>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19">
    <w:name w:val="s19"/>
    <w:basedOn w:val="DefaultParagraphFont"/>
    <w:rsid w:val="005E284D"/>
  </w:style>
  <w:style w:type="character" w:customStyle="1" w:styleId="s20">
    <w:name w:val="s20"/>
    <w:basedOn w:val="DefaultParagraphFont"/>
    <w:rsid w:val="005E284D"/>
  </w:style>
  <w:style w:type="character" w:customStyle="1" w:styleId="s21">
    <w:name w:val="s21"/>
    <w:basedOn w:val="DefaultParagraphFont"/>
    <w:rsid w:val="005E284D"/>
  </w:style>
  <w:style w:type="character" w:customStyle="1" w:styleId="s23">
    <w:name w:val="s23"/>
    <w:basedOn w:val="DefaultParagraphFont"/>
    <w:rsid w:val="005E284D"/>
  </w:style>
  <w:style w:type="paragraph" w:customStyle="1" w:styleId="s25">
    <w:name w:val="s25"/>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26">
    <w:name w:val="s26"/>
    <w:basedOn w:val="DefaultParagraphFont"/>
    <w:rsid w:val="005E284D"/>
  </w:style>
  <w:style w:type="paragraph" w:customStyle="1" w:styleId="s27">
    <w:name w:val="s27"/>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28">
    <w:name w:val="s28"/>
    <w:basedOn w:val="DefaultParagraphFont"/>
    <w:rsid w:val="005E284D"/>
  </w:style>
  <w:style w:type="paragraph" w:customStyle="1" w:styleId="s31">
    <w:name w:val="s31"/>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29">
    <w:name w:val="s29"/>
    <w:basedOn w:val="DefaultParagraphFont"/>
    <w:rsid w:val="005E284D"/>
  </w:style>
  <w:style w:type="paragraph" w:customStyle="1" w:styleId="s32">
    <w:name w:val="s32"/>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33">
    <w:name w:val="s33"/>
    <w:basedOn w:val="DefaultParagraphFont"/>
    <w:rsid w:val="005E284D"/>
  </w:style>
  <w:style w:type="paragraph" w:customStyle="1" w:styleId="s35">
    <w:name w:val="s35"/>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34">
    <w:name w:val="s34"/>
    <w:basedOn w:val="DefaultParagraphFont"/>
    <w:rsid w:val="005E284D"/>
  </w:style>
  <w:style w:type="paragraph" w:customStyle="1" w:styleId="s36">
    <w:name w:val="s36"/>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37">
    <w:name w:val="s37"/>
    <w:basedOn w:val="DefaultParagraphFont"/>
    <w:rsid w:val="005E284D"/>
  </w:style>
  <w:style w:type="character" w:customStyle="1" w:styleId="s39">
    <w:name w:val="s39"/>
    <w:basedOn w:val="DefaultParagraphFont"/>
    <w:rsid w:val="005E284D"/>
  </w:style>
  <w:style w:type="character" w:customStyle="1" w:styleId="s40">
    <w:name w:val="s40"/>
    <w:basedOn w:val="DefaultParagraphFont"/>
    <w:rsid w:val="005E284D"/>
  </w:style>
  <w:style w:type="paragraph" w:customStyle="1" w:styleId="s42">
    <w:name w:val="s42"/>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43">
    <w:name w:val="s43"/>
    <w:basedOn w:val="DefaultParagraphFont"/>
    <w:rsid w:val="005E284D"/>
  </w:style>
  <w:style w:type="paragraph" w:customStyle="1" w:styleId="s45">
    <w:name w:val="s45"/>
    <w:basedOn w:val="Normal"/>
    <w:rsid w:val="005E284D"/>
    <w:pPr>
      <w:spacing w:before="100" w:beforeAutospacing="1" w:after="100" w:afterAutospacing="1" w:line="240" w:lineRule="auto"/>
    </w:pPr>
    <w:rPr>
      <w:rFonts w:ascii="Times New Roman" w:hAnsi="Times New Roman" w:cs="Times New Roman"/>
      <w:kern w:val="0"/>
      <w14:ligatures w14:val="none"/>
    </w:rPr>
  </w:style>
  <w:style w:type="character" w:customStyle="1" w:styleId="s46">
    <w:name w:val="s46"/>
    <w:basedOn w:val="DefaultParagraphFont"/>
    <w:rsid w:val="005E284D"/>
  </w:style>
  <w:style w:type="character" w:styleId="Strong">
    <w:name w:val="Strong"/>
    <w:basedOn w:val="DefaultParagraphFont"/>
    <w:uiPriority w:val="22"/>
    <w:qFormat/>
    <w:rsid w:val="00D472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2172</Words>
  <Characters>12387</Characters>
  <Application>Microsoft Office Word</Application>
  <DocSecurity>0</DocSecurity>
  <Lines>103</Lines>
  <Paragraphs>29</Paragraphs>
  <ScaleCrop>false</ScaleCrop>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Thasmiya Tariq (2521422)</dc:creator>
  <cp:keywords/>
  <dc:description/>
  <cp:lastModifiedBy>Thasmiya Tariq (2521422)</cp:lastModifiedBy>
  <cp:revision>2</cp:revision>
  <dcterms:created xsi:type="dcterms:W3CDTF">2026-07-13T21:04:00Z</dcterms:created>
  <dcterms:modified xsi:type="dcterms:W3CDTF">2026-07-13T21:04:00Z</dcterms:modified>
</cp:coreProperties>
</file>