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14FEC" w14:textId="77777777" w:rsidR="00CF06BB" w:rsidRPr="00647DEC" w:rsidRDefault="00CF06BB" w:rsidP="00C52F3A">
      <w:pPr>
        <w:pStyle w:val="Heading1"/>
        <w:rPr>
          <w:lang w:val="en-GB"/>
        </w:rPr>
      </w:pPr>
    </w:p>
    <w:p w14:paraId="5D445CA1" w14:textId="77777777" w:rsidR="001C2FFA" w:rsidRPr="00647DEC" w:rsidRDefault="001C2FFA" w:rsidP="001C2FFA"/>
    <w:p w14:paraId="4CE8C2EB" w14:textId="77777777" w:rsidR="001C2FFA" w:rsidRPr="00647DEC" w:rsidRDefault="001C2FFA" w:rsidP="001C2FFA"/>
    <w:p w14:paraId="15F18975" w14:textId="77777777" w:rsidR="001C2FFA" w:rsidRPr="00647DEC" w:rsidRDefault="001C2FFA" w:rsidP="001C2FFA"/>
    <w:p w14:paraId="357751D5" w14:textId="77777777" w:rsidR="001C2FFA" w:rsidRPr="00647DEC" w:rsidRDefault="001C2FFA" w:rsidP="001C2FFA"/>
    <w:p w14:paraId="1CF903B6" w14:textId="77777777" w:rsidR="001C2FFA" w:rsidRPr="00647DEC" w:rsidRDefault="001C2FFA" w:rsidP="001C2FFA"/>
    <w:p w14:paraId="3F027EBB" w14:textId="77777777" w:rsidR="001C2FFA" w:rsidRPr="00647DEC" w:rsidRDefault="001C2FFA" w:rsidP="001C2FFA"/>
    <w:p w14:paraId="5BEA70AB" w14:textId="77777777" w:rsidR="001C2FFA" w:rsidRPr="00647DEC" w:rsidRDefault="001C2FFA" w:rsidP="001C2FFA"/>
    <w:p w14:paraId="01F4253A" w14:textId="77777777" w:rsidR="001C2FFA" w:rsidRPr="00647DEC" w:rsidRDefault="001C2FFA" w:rsidP="001C2FFA"/>
    <w:p w14:paraId="5261AC7C" w14:textId="60D6BADD" w:rsidR="001C2FFA" w:rsidRPr="00647DEC" w:rsidRDefault="0000365F" w:rsidP="00C52F3A">
      <w:pPr>
        <w:pStyle w:val="Heading1"/>
        <w:rPr>
          <w:lang w:val="en-GB"/>
        </w:rPr>
      </w:pPr>
      <w:bookmarkStart w:id="0" w:name="_Toc150075840"/>
      <w:r w:rsidRPr="00647DEC">
        <w:rPr>
          <w:lang w:val="en-GB"/>
        </w:rPr>
        <w:t xml:space="preserve">1: </w:t>
      </w:r>
      <w:r w:rsidR="001C2FFA" w:rsidRPr="00647DEC">
        <w:rPr>
          <w:lang w:val="en-GB"/>
        </w:rPr>
        <w:t>OME Group Project Portfolio (ACDA5022)</w:t>
      </w:r>
      <w:bookmarkEnd w:id="0"/>
    </w:p>
    <w:p w14:paraId="5743AF5F" w14:textId="36B0724F" w:rsidR="001C2FFA" w:rsidRPr="00647DEC" w:rsidRDefault="001C2FFA" w:rsidP="0000365F">
      <w:r w:rsidRPr="00647DEC">
        <w:t>The University of Wales Trinity Saint David</w:t>
      </w:r>
    </w:p>
    <w:p w14:paraId="26A0FA3C" w14:textId="08A2AFEE" w:rsidR="001C2FFA" w:rsidRPr="00647DEC" w:rsidRDefault="001C2FFA" w:rsidP="0000365F">
      <w:r w:rsidRPr="00647DEC">
        <w:t>By Joseph David Lyons</w:t>
      </w:r>
    </w:p>
    <w:p w14:paraId="750245D9" w14:textId="52D89C1F" w:rsidR="001C2FFA" w:rsidRPr="00647DEC" w:rsidRDefault="001C2FFA" w:rsidP="0000365F">
      <w:r w:rsidRPr="00647DEC">
        <w:t>2030722</w:t>
      </w:r>
    </w:p>
    <w:p w14:paraId="63B83F4C" w14:textId="2A7281FA" w:rsidR="001C2FFA" w:rsidRPr="00647DEC" w:rsidRDefault="001C2FFA" w:rsidP="0000365F">
      <w:r w:rsidRPr="00647DEC">
        <w:t xml:space="preserve">Date of Submission: </w:t>
      </w:r>
      <w:r w:rsidR="00702A3D">
        <w:t>05/11/2023</w:t>
      </w:r>
    </w:p>
    <w:p w14:paraId="49CDD6E8" w14:textId="77777777" w:rsidR="0000365F" w:rsidRPr="00647DEC" w:rsidRDefault="0000365F" w:rsidP="0000365F"/>
    <w:p w14:paraId="203085A7" w14:textId="77777777" w:rsidR="0000365F" w:rsidRPr="00647DEC" w:rsidRDefault="0000365F" w:rsidP="0000365F"/>
    <w:p w14:paraId="66168BD1" w14:textId="77777777" w:rsidR="0000365F" w:rsidRPr="00647DEC" w:rsidRDefault="0000365F" w:rsidP="0000365F"/>
    <w:p w14:paraId="0C84E057" w14:textId="77777777" w:rsidR="0000365F" w:rsidRPr="00647DEC" w:rsidRDefault="0000365F" w:rsidP="0000365F"/>
    <w:p w14:paraId="5259A9BE" w14:textId="77777777" w:rsidR="0000365F" w:rsidRPr="00647DEC" w:rsidRDefault="0000365F" w:rsidP="0000365F"/>
    <w:p w14:paraId="0B8D5636" w14:textId="77777777" w:rsidR="0000365F" w:rsidRPr="00647DEC" w:rsidRDefault="0000365F" w:rsidP="0000365F"/>
    <w:p w14:paraId="1E223947" w14:textId="77777777" w:rsidR="0000365F" w:rsidRPr="00647DEC" w:rsidRDefault="0000365F" w:rsidP="0000365F"/>
    <w:p w14:paraId="60FEBBBE" w14:textId="0F8349EC" w:rsidR="0000365F" w:rsidRPr="00647DEC" w:rsidRDefault="00113884" w:rsidP="00113884">
      <w:pPr>
        <w:jc w:val="center"/>
      </w:pPr>
      <w:r>
        <w:rPr>
          <w:noProof/>
        </w:rPr>
        <w:drawing>
          <wp:inline distT="0" distB="0" distL="0" distR="0" wp14:anchorId="0583CADA" wp14:editId="77542E43">
            <wp:extent cx="4215104" cy="3124200"/>
            <wp:effectExtent l="0" t="0" r="0" b="0"/>
            <wp:docPr id="19285770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9054" cy="3127127"/>
                    </a:xfrm>
                    <a:prstGeom prst="rect">
                      <a:avLst/>
                    </a:prstGeom>
                    <a:noFill/>
                  </pic:spPr>
                </pic:pic>
              </a:graphicData>
            </a:graphic>
          </wp:inline>
        </w:drawing>
      </w:r>
    </w:p>
    <w:p w14:paraId="580DB139" w14:textId="77777777" w:rsidR="0000365F" w:rsidRPr="00647DEC" w:rsidRDefault="0000365F" w:rsidP="0000365F"/>
    <w:p w14:paraId="6F3CD639" w14:textId="77777777" w:rsidR="0000365F" w:rsidRPr="00647DEC" w:rsidRDefault="0000365F" w:rsidP="0000365F"/>
    <w:p w14:paraId="0D4F9AD8" w14:textId="77777777" w:rsidR="0000365F" w:rsidRPr="00647DEC" w:rsidRDefault="0000365F" w:rsidP="0000365F"/>
    <w:p w14:paraId="48E950DA" w14:textId="77777777" w:rsidR="0000365F" w:rsidRPr="00647DEC" w:rsidRDefault="0000365F" w:rsidP="0000365F"/>
    <w:p w14:paraId="6EA608A2" w14:textId="77777777" w:rsidR="0000365F" w:rsidRPr="00647DEC" w:rsidRDefault="0000365F" w:rsidP="0000365F"/>
    <w:p w14:paraId="6A76B447" w14:textId="77777777" w:rsidR="0000365F" w:rsidRPr="00647DEC" w:rsidRDefault="0000365F" w:rsidP="0000365F"/>
    <w:p w14:paraId="7AB69772" w14:textId="77777777" w:rsidR="0000365F" w:rsidRPr="00647DEC" w:rsidRDefault="0000365F" w:rsidP="0000365F"/>
    <w:p w14:paraId="38BA952B" w14:textId="77777777" w:rsidR="0000365F" w:rsidRPr="00647DEC" w:rsidRDefault="0000365F" w:rsidP="0000365F"/>
    <w:p w14:paraId="4255ACF7" w14:textId="77777777" w:rsidR="0000365F" w:rsidRPr="00647DEC" w:rsidRDefault="0000365F" w:rsidP="0000365F"/>
    <w:p w14:paraId="0A2EC028" w14:textId="77777777" w:rsidR="0000365F" w:rsidRPr="00647DEC" w:rsidRDefault="0000365F" w:rsidP="0000365F"/>
    <w:p w14:paraId="7B67B4FF" w14:textId="77777777" w:rsidR="0000365F" w:rsidRPr="00647DEC" w:rsidRDefault="0000365F" w:rsidP="0000365F"/>
    <w:p w14:paraId="56640421" w14:textId="77777777" w:rsidR="0000365F" w:rsidRPr="00647DEC" w:rsidRDefault="0000365F" w:rsidP="0000365F"/>
    <w:p w14:paraId="3C8296B7" w14:textId="77777777" w:rsidR="0000365F" w:rsidRPr="00647DEC" w:rsidRDefault="0000365F" w:rsidP="0000365F"/>
    <w:p w14:paraId="459E4F68" w14:textId="77777777" w:rsidR="0000365F" w:rsidRPr="00647DEC" w:rsidRDefault="0000365F" w:rsidP="0000365F"/>
    <w:p w14:paraId="24D49EFE" w14:textId="77777777" w:rsidR="0000365F" w:rsidRPr="00647DEC" w:rsidRDefault="0000365F" w:rsidP="0000365F"/>
    <w:p w14:paraId="4C47AF3B" w14:textId="77777777" w:rsidR="0000365F" w:rsidRPr="00647DEC" w:rsidRDefault="0000365F" w:rsidP="0000365F"/>
    <w:p w14:paraId="0BE80109" w14:textId="77777777" w:rsidR="0000365F" w:rsidRPr="00647DEC" w:rsidRDefault="0000365F" w:rsidP="0000365F"/>
    <w:p w14:paraId="678403F3" w14:textId="77777777" w:rsidR="0000365F" w:rsidRPr="00647DEC" w:rsidRDefault="0000365F" w:rsidP="0000365F"/>
    <w:p w14:paraId="4B6160B8" w14:textId="77777777" w:rsidR="0000365F" w:rsidRPr="00647DEC" w:rsidRDefault="0000365F" w:rsidP="0000365F"/>
    <w:p w14:paraId="2AF0B5BB" w14:textId="77777777" w:rsidR="0000365F" w:rsidRPr="00647DEC" w:rsidRDefault="0000365F" w:rsidP="0000365F"/>
    <w:p w14:paraId="01DF1C0E" w14:textId="77777777" w:rsidR="0000365F" w:rsidRPr="00647DEC" w:rsidRDefault="0000365F" w:rsidP="0000365F"/>
    <w:p w14:paraId="33EE91A5" w14:textId="77777777" w:rsidR="0000365F" w:rsidRPr="00647DEC" w:rsidRDefault="0000365F" w:rsidP="0000365F"/>
    <w:p w14:paraId="21846FE4" w14:textId="77777777" w:rsidR="0000365F" w:rsidRPr="00647DEC" w:rsidRDefault="0000365F" w:rsidP="0000365F"/>
    <w:p w14:paraId="5B7F46C9" w14:textId="77777777" w:rsidR="0000365F" w:rsidRPr="00647DEC" w:rsidRDefault="0000365F" w:rsidP="0000365F"/>
    <w:p w14:paraId="658E710D" w14:textId="77777777" w:rsidR="0000365F" w:rsidRPr="00647DEC" w:rsidRDefault="0000365F" w:rsidP="0000365F"/>
    <w:p w14:paraId="5CAB7A52" w14:textId="77777777" w:rsidR="0000365F" w:rsidRPr="00647DEC" w:rsidRDefault="0000365F" w:rsidP="0000365F"/>
    <w:p w14:paraId="11C5A0CD" w14:textId="77777777" w:rsidR="0000365F" w:rsidRPr="00647DEC" w:rsidRDefault="0000365F" w:rsidP="0000365F"/>
    <w:p w14:paraId="259CCC8A" w14:textId="77777777" w:rsidR="0000365F" w:rsidRPr="00647DEC" w:rsidRDefault="0000365F" w:rsidP="0000365F"/>
    <w:p w14:paraId="6CD233C5" w14:textId="77777777" w:rsidR="0000365F" w:rsidRPr="00647DEC" w:rsidRDefault="0000365F" w:rsidP="0000365F"/>
    <w:p w14:paraId="71F86DC4" w14:textId="77777777" w:rsidR="0000365F" w:rsidRPr="00647DEC" w:rsidRDefault="0000365F" w:rsidP="0000365F"/>
    <w:p w14:paraId="798C31D6" w14:textId="77777777" w:rsidR="0000365F" w:rsidRPr="00647DEC" w:rsidRDefault="0000365F" w:rsidP="0000365F"/>
    <w:p w14:paraId="2672FCF9" w14:textId="77777777" w:rsidR="0000365F" w:rsidRPr="00647DEC" w:rsidRDefault="0000365F" w:rsidP="0000365F"/>
    <w:p w14:paraId="06A4F600" w14:textId="77777777" w:rsidR="0000365F" w:rsidRPr="00647DEC" w:rsidRDefault="0000365F" w:rsidP="0000365F"/>
    <w:p w14:paraId="5DD896D3" w14:textId="77777777" w:rsidR="0000365F" w:rsidRPr="00647DEC" w:rsidRDefault="0000365F" w:rsidP="0000365F"/>
    <w:p w14:paraId="171C17CC" w14:textId="77777777" w:rsidR="0000365F" w:rsidRPr="00647DEC" w:rsidRDefault="0000365F" w:rsidP="0000365F"/>
    <w:p w14:paraId="70D7AF86" w14:textId="77777777" w:rsidR="0000365F" w:rsidRPr="00647DEC" w:rsidRDefault="0000365F" w:rsidP="0000365F"/>
    <w:p w14:paraId="44746955" w14:textId="77777777" w:rsidR="0000365F" w:rsidRPr="00647DEC" w:rsidRDefault="0000365F" w:rsidP="0000365F"/>
    <w:p w14:paraId="48CB6632" w14:textId="77777777" w:rsidR="0000365F" w:rsidRPr="00647DEC" w:rsidRDefault="0000365F" w:rsidP="0000365F"/>
    <w:p w14:paraId="787B7E78" w14:textId="6A25063D" w:rsidR="00282351" w:rsidRPr="00647DEC" w:rsidRDefault="00894355" w:rsidP="00894355">
      <w:pPr>
        <w:pStyle w:val="Heading1"/>
        <w:rPr>
          <w:rFonts w:cstheme="minorBidi"/>
          <w:sz w:val="24"/>
          <w:szCs w:val="22"/>
          <w:lang w:val="en-GB" w:eastAsia="en-US"/>
        </w:rPr>
      </w:pPr>
      <w:bookmarkStart w:id="1" w:name="_Toc150075841"/>
      <w:r w:rsidRPr="00647DEC">
        <w:rPr>
          <w:lang w:val="en-GB" w:eastAsia="en-US"/>
        </w:rPr>
        <w:t>2: Declaration</w:t>
      </w:r>
      <w:bookmarkEnd w:id="1"/>
    </w:p>
    <w:p w14:paraId="34AFC3AC" w14:textId="7A3A9601" w:rsidR="00282351" w:rsidRPr="00647DEC" w:rsidRDefault="00282351" w:rsidP="00282351">
      <w:pPr>
        <w:ind w:right="567"/>
        <w:jc w:val="both"/>
        <w:rPr>
          <w:i/>
          <w:lang w:eastAsia="en-US"/>
        </w:rPr>
      </w:pPr>
      <w:r w:rsidRPr="00647DEC">
        <w:rPr>
          <w:i/>
          <w:lang w:eastAsia="en-US"/>
        </w:rPr>
        <w:t>The work of this report was completed under the supervision of (name supervisors). I declare that this report is the product of my work and is not being submitted for any other degree</w:t>
      </w:r>
      <w:r w:rsidR="00B00E8D">
        <w:rPr>
          <w:i/>
          <w:lang w:eastAsia="en-US"/>
        </w:rPr>
        <w:t>,</w:t>
      </w:r>
      <w:r w:rsidRPr="00647DEC">
        <w:rPr>
          <w:i/>
          <w:lang w:eastAsia="en-US"/>
        </w:rPr>
        <w:t xml:space="preserve"> </w:t>
      </w:r>
      <w:r w:rsidR="00DD01A1" w:rsidRPr="00647DEC">
        <w:rPr>
          <w:i/>
          <w:lang w:eastAsia="en-US"/>
        </w:rPr>
        <w:t>etc</w:t>
      </w:r>
      <w:r w:rsidR="00DD01A1">
        <w:rPr>
          <w:i/>
          <w:lang w:eastAsia="en-US"/>
        </w:rPr>
        <w:t>.</w:t>
      </w:r>
      <w:r w:rsidR="00D2733A">
        <w:rPr>
          <w:i/>
          <w:lang w:eastAsia="en-US"/>
        </w:rPr>
        <w:t xml:space="preserve"> It</w:t>
      </w:r>
      <w:r w:rsidR="00F863B1">
        <w:rPr>
          <w:i/>
          <w:lang w:eastAsia="en-US"/>
        </w:rPr>
        <w:t xml:space="preserve"> </w:t>
      </w:r>
      <w:r w:rsidR="005F1E85">
        <w:rPr>
          <w:i/>
          <w:lang w:eastAsia="en-US"/>
        </w:rPr>
        <w:t xml:space="preserve">is noted that information contained within this report is pulled from the combined workings </w:t>
      </w:r>
      <w:r w:rsidR="00F863B1">
        <w:rPr>
          <w:i/>
          <w:lang w:eastAsia="en-US"/>
        </w:rPr>
        <w:t>of</w:t>
      </w:r>
      <w:r w:rsidR="005F1E85">
        <w:rPr>
          <w:i/>
          <w:lang w:eastAsia="en-US"/>
        </w:rPr>
        <w:t xml:space="preserve"> the group </w:t>
      </w:r>
      <w:r w:rsidR="00F863B1">
        <w:rPr>
          <w:i/>
          <w:lang w:eastAsia="en-US"/>
        </w:rPr>
        <w:t>presentation.</w:t>
      </w:r>
    </w:p>
    <w:p w14:paraId="55F25D8C" w14:textId="77777777" w:rsidR="00282351" w:rsidRPr="00647DEC" w:rsidRDefault="00282351" w:rsidP="00282351">
      <w:pPr>
        <w:ind w:right="567"/>
        <w:jc w:val="both"/>
        <w:rPr>
          <w:i/>
          <w:lang w:eastAsia="en-US"/>
        </w:rPr>
      </w:pPr>
    </w:p>
    <w:p w14:paraId="0075B688" w14:textId="4FB0EA38" w:rsidR="002A0E15" w:rsidRPr="00647DEC" w:rsidRDefault="00282351" w:rsidP="00282351">
      <w:pPr>
        <w:ind w:right="567"/>
        <w:jc w:val="both"/>
      </w:pPr>
      <w:r w:rsidRPr="00647DEC">
        <w:rPr>
          <w:rFonts w:eastAsiaTheme="minorHAnsi" w:cstheme="minorBidi"/>
          <w:noProof/>
          <w:sz w:val="24"/>
          <w:szCs w:val="22"/>
          <w:lang w:eastAsia="en-US"/>
        </w:rPr>
        <w:drawing>
          <wp:anchor distT="0" distB="0" distL="114300" distR="114300" simplePos="0" relativeHeight="251659264" behindDoc="0" locked="0" layoutInCell="1" allowOverlap="1" wp14:anchorId="4A9B39A7" wp14:editId="3FFFA278">
            <wp:simplePos x="0" y="0"/>
            <wp:positionH relativeFrom="column">
              <wp:posOffset>408305</wp:posOffset>
            </wp:positionH>
            <wp:positionV relativeFrom="paragraph">
              <wp:posOffset>57150</wp:posOffset>
            </wp:positionV>
            <wp:extent cx="1621790" cy="586740"/>
            <wp:effectExtent l="0" t="0" r="0" b="3810"/>
            <wp:wrapNone/>
            <wp:docPr id="15" name="Picture 15" descr="A close-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logo&#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1790" cy="586740"/>
                    </a:xfrm>
                    <a:prstGeom prst="rect">
                      <a:avLst/>
                    </a:prstGeom>
                    <a:noFill/>
                  </pic:spPr>
                </pic:pic>
              </a:graphicData>
            </a:graphic>
            <wp14:sizeRelH relativeFrom="page">
              <wp14:pctWidth>0</wp14:pctWidth>
            </wp14:sizeRelH>
            <wp14:sizeRelV relativeFrom="page">
              <wp14:pctHeight>0</wp14:pctHeight>
            </wp14:sizeRelV>
          </wp:anchor>
        </w:drawing>
      </w:r>
      <w:r w:rsidR="00000000">
        <w:rPr>
          <w:i/>
          <w:lang w:eastAsia="en-US"/>
        </w:rPr>
        <w:pict w14:anchorId="662AB4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8" o:title=""/>
            <o:lock v:ext="edit" ungrouping="t" rotation="t" cropping="t" verticies="t" text="t" grouping="t"/>
            <o:signatureline v:ext="edit" id="{A81C35F3-EC8C-482C-907B-01EFE0BA8AE4}" provid="{00000000-0000-0000-0000-000000000000}" issignatureline="t"/>
          </v:shape>
        </w:pict>
      </w:r>
    </w:p>
    <w:p w14:paraId="6C81DEF2" w14:textId="3797F5B4" w:rsidR="002A0E15" w:rsidRDefault="002A0E15" w:rsidP="00C52F3A">
      <w:pPr>
        <w:pStyle w:val="Heading1"/>
        <w:rPr>
          <w:lang w:val="en-GB"/>
        </w:rPr>
      </w:pPr>
      <w:bookmarkStart w:id="2" w:name="_Toc150075842"/>
      <w:r w:rsidRPr="00647DEC">
        <w:rPr>
          <w:lang w:val="en-GB"/>
        </w:rPr>
        <w:t>3: Abstract</w:t>
      </w:r>
      <w:bookmarkEnd w:id="2"/>
    </w:p>
    <w:p w14:paraId="2BABDD9A" w14:textId="77777777" w:rsidR="00F863B1" w:rsidRDefault="00F863B1" w:rsidP="00F863B1"/>
    <w:p w14:paraId="0BD1335A" w14:textId="0C89C139" w:rsidR="00702A3D" w:rsidRDefault="00653349" w:rsidP="00F863B1">
      <w:r>
        <w:t xml:space="preserve">The design team created </w:t>
      </w:r>
      <w:r w:rsidR="00EB2110">
        <w:t>a notional fireworks</w:t>
      </w:r>
      <w:r>
        <w:t xml:space="preserve"> display by using systems thinking to divide the activity up </w:t>
      </w:r>
      <w:r w:rsidR="00487AD9">
        <w:t xml:space="preserve">into its critical and non-critical </w:t>
      </w:r>
      <w:r>
        <w:t>functional parts to research and contribute</w:t>
      </w:r>
      <w:r w:rsidR="00487AD9">
        <w:t xml:space="preserve"> </w:t>
      </w:r>
      <w:r>
        <w:t xml:space="preserve">to the display. </w:t>
      </w:r>
      <w:r w:rsidR="00487AD9">
        <w:t xml:space="preserve">The </w:t>
      </w:r>
      <w:r w:rsidR="00520FA4">
        <w:t>integral</w:t>
      </w:r>
      <w:r w:rsidR="00487AD9">
        <w:t xml:space="preserve"> fu</w:t>
      </w:r>
      <w:r w:rsidR="00842562">
        <w:t>nctionals were identified and then divided amongst the team</w:t>
      </w:r>
      <w:r w:rsidR="00113884">
        <w:t>,</w:t>
      </w:r>
      <w:r w:rsidR="00842562">
        <w:t xml:space="preserve"> </w:t>
      </w:r>
      <w:r w:rsidR="00FD6CEC">
        <w:t>whereby</w:t>
      </w:r>
      <w:r w:rsidR="00842562">
        <w:t xml:space="preserve"> they each went </w:t>
      </w:r>
      <w:r w:rsidR="00FD6CEC">
        <w:t>off</w:t>
      </w:r>
      <w:r w:rsidR="00842562">
        <w:t xml:space="preserve"> and </w:t>
      </w:r>
      <w:r w:rsidR="00113884">
        <w:t>explored</w:t>
      </w:r>
      <w:r w:rsidR="00842562">
        <w:t xml:space="preserve"> the requirements to deliver </w:t>
      </w:r>
      <w:r w:rsidR="00374294">
        <w:t xml:space="preserve">a </w:t>
      </w:r>
      <w:r w:rsidR="00520FA4">
        <w:t>booming</w:t>
      </w:r>
      <w:r w:rsidR="00494053">
        <w:t xml:space="preserve"> fireworks</w:t>
      </w:r>
      <w:r w:rsidR="00F43E32">
        <w:t xml:space="preserve"> display</w:t>
      </w:r>
      <w:r w:rsidR="004138E0">
        <w:t>,</w:t>
      </w:r>
      <w:r w:rsidR="00F43E32">
        <w:t xml:space="preserve"> which included planning, equipment, safety, procurement, project management, </w:t>
      </w:r>
      <w:r w:rsidR="00FD6CEC">
        <w:t>firing sequence</w:t>
      </w:r>
      <w:r w:rsidR="004138E0">
        <w:t xml:space="preserve">, </w:t>
      </w:r>
      <w:r w:rsidR="00CF7707">
        <w:t>environmental</w:t>
      </w:r>
      <w:r w:rsidR="004138E0">
        <w:t xml:space="preserve"> factors, </w:t>
      </w:r>
      <w:r w:rsidR="00D65BB0">
        <w:t xml:space="preserve">and </w:t>
      </w:r>
      <w:r w:rsidR="005E0B24">
        <w:t>post-event</w:t>
      </w:r>
      <w:r w:rsidR="00CF7707">
        <w:t xml:space="preserve"> clean up</w:t>
      </w:r>
      <w:r w:rsidR="00520FA4">
        <w:t>.</w:t>
      </w:r>
    </w:p>
    <w:p w14:paraId="3C982756" w14:textId="238661E8" w:rsidR="008A04AA" w:rsidRDefault="008A04AA" w:rsidP="00F863B1"/>
    <w:p w14:paraId="4388E408" w14:textId="77777777" w:rsidR="008A04AA" w:rsidRDefault="008A04AA" w:rsidP="00F863B1"/>
    <w:p w14:paraId="58383474" w14:textId="77777777" w:rsidR="00F863B1" w:rsidRPr="00F863B1" w:rsidRDefault="00F863B1" w:rsidP="00F863B1"/>
    <w:p w14:paraId="6F4EA01F" w14:textId="77777777" w:rsidR="00282351" w:rsidRPr="00647DEC" w:rsidRDefault="00282351" w:rsidP="00282351"/>
    <w:p w14:paraId="5EEA0319" w14:textId="77777777" w:rsidR="00282351" w:rsidRPr="00647DEC" w:rsidRDefault="00282351" w:rsidP="00282351"/>
    <w:sdt>
      <w:sdtPr>
        <w:rPr>
          <w:rFonts w:ascii="Arial" w:eastAsia="Times New Roman" w:hAnsi="Arial" w:cs="Times New Roman"/>
          <w:color w:val="auto"/>
          <w:sz w:val="20"/>
          <w:szCs w:val="20"/>
          <w:lang w:val="en-GB" w:eastAsia="en-GB"/>
        </w:rPr>
        <w:id w:val="-2007899348"/>
        <w:docPartObj>
          <w:docPartGallery w:val="Table of Contents"/>
          <w:docPartUnique/>
        </w:docPartObj>
      </w:sdtPr>
      <w:sdtEndPr>
        <w:rPr>
          <w:b/>
          <w:bCs/>
        </w:rPr>
      </w:sdtEndPr>
      <w:sdtContent>
        <w:p w14:paraId="4B9586B6" w14:textId="7DB3B1A6" w:rsidR="0000365F" w:rsidRPr="00647DEC" w:rsidRDefault="002A0E15" w:rsidP="00C52F3A">
          <w:pPr>
            <w:pStyle w:val="TOCHeading"/>
            <w:rPr>
              <w:rStyle w:val="TitleChar"/>
              <w:rFonts w:ascii="Arial" w:hAnsi="Arial" w:cs="Arial"/>
              <w:b/>
              <w:bCs/>
              <w:color w:val="auto"/>
              <w:sz w:val="32"/>
              <w:szCs w:val="32"/>
              <w:lang w:val="en-GB"/>
            </w:rPr>
          </w:pPr>
          <w:r w:rsidRPr="00647DEC">
            <w:rPr>
              <w:rStyle w:val="TitleChar"/>
              <w:rFonts w:ascii="Arial" w:hAnsi="Arial" w:cs="Arial"/>
              <w:b/>
              <w:bCs/>
              <w:color w:val="auto"/>
              <w:sz w:val="32"/>
              <w:szCs w:val="32"/>
              <w:lang w:val="en-GB"/>
            </w:rPr>
            <w:t>4</w:t>
          </w:r>
          <w:r w:rsidR="0000365F" w:rsidRPr="00647DEC">
            <w:rPr>
              <w:rStyle w:val="TitleChar"/>
              <w:rFonts w:ascii="Arial" w:hAnsi="Arial" w:cs="Arial"/>
              <w:b/>
              <w:bCs/>
              <w:color w:val="auto"/>
              <w:sz w:val="32"/>
              <w:szCs w:val="32"/>
              <w:lang w:val="en-GB"/>
            </w:rPr>
            <w:t>: Contents</w:t>
          </w:r>
        </w:p>
        <w:p w14:paraId="6A5B7D83" w14:textId="4758E478" w:rsidR="00F12788" w:rsidRDefault="0000365F">
          <w:pPr>
            <w:pStyle w:val="TOC1"/>
            <w:rPr>
              <w:rFonts w:asciiTheme="minorHAnsi" w:eastAsiaTheme="minorEastAsia" w:hAnsiTheme="minorHAnsi" w:cstheme="minorBidi"/>
              <w:kern w:val="2"/>
              <w:sz w:val="22"/>
              <w:szCs w:val="22"/>
              <w:lang w:val="en-GB" w:eastAsia="en-GB"/>
              <w14:ligatures w14:val="standardContextual"/>
            </w:rPr>
          </w:pPr>
          <w:r w:rsidRPr="00647DEC">
            <w:rPr>
              <w:noProof w:val="0"/>
              <w:lang w:val="en-GB"/>
            </w:rPr>
            <w:fldChar w:fldCharType="begin"/>
          </w:r>
          <w:r w:rsidRPr="00647DEC">
            <w:rPr>
              <w:noProof w:val="0"/>
              <w:lang w:val="en-GB"/>
            </w:rPr>
            <w:instrText xml:space="preserve"> TOC \o "1-3" \h \z \u </w:instrText>
          </w:r>
          <w:r w:rsidRPr="00647DEC">
            <w:rPr>
              <w:noProof w:val="0"/>
              <w:lang w:val="en-GB"/>
            </w:rPr>
            <w:fldChar w:fldCharType="separate"/>
          </w:r>
          <w:hyperlink w:anchor="_Toc150075840" w:history="1">
            <w:r w:rsidR="00F12788" w:rsidRPr="003D5F4B">
              <w:rPr>
                <w:rStyle w:val="Hyperlink"/>
                <w:lang w:val="en-GB"/>
              </w:rPr>
              <w:t>1: OME Group Project Portfolio (ACDA5022)</w:t>
            </w:r>
            <w:r w:rsidR="00F12788">
              <w:rPr>
                <w:webHidden/>
              </w:rPr>
              <w:tab/>
            </w:r>
            <w:r w:rsidR="00F12788">
              <w:rPr>
                <w:webHidden/>
              </w:rPr>
              <w:fldChar w:fldCharType="begin"/>
            </w:r>
            <w:r w:rsidR="00F12788">
              <w:rPr>
                <w:webHidden/>
              </w:rPr>
              <w:instrText xml:space="preserve"> PAGEREF _Toc150075840 \h </w:instrText>
            </w:r>
            <w:r w:rsidR="00F12788">
              <w:rPr>
                <w:webHidden/>
              </w:rPr>
            </w:r>
            <w:r w:rsidR="00F12788">
              <w:rPr>
                <w:webHidden/>
              </w:rPr>
              <w:fldChar w:fldCharType="separate"/>
            </w:r>
            <w:r w:rsidR="00F12788">
              <w:rPr>
                <w:webHidden/>
              </w:rPr>
              <w:t>1</w:t>
            </w:r>
            <w:r w:rsidR="00F12788">
              <w:rPr>
                <w:webHidden/>
              </w:rPr>
              <w:fldChar w:fldCharType="end"/>
            </w:r>
          </w:hyperlink>
        </w:p>
        <w:p w14:paraId="52EAFE34" w14:textId="1069A523" w:rsidR="00F12788" w:rsidRDefault="00F12788">
          <w:pPr>
            <w:pStyle w:val="TOC1"/>
            <w:rPr>
              <w:rFonts w:asciiTheme="minorHAnsi" w:eastAsiaTheme="minorEastAsia" w:hAnsiTheme="minorHAnsi" w:cstheme="minorBidi"/>
              <w:kern w:val="2"/>
              <w:sz w:val="22"/>
              <w:szCs w:val="22"/>
              <w:lang w:val="en-GB" w:eastAsia="en-GB"/>
              <w14:ligatures w14:val="standardContextual"/>
            </w:rPr>
          </w:pPr>
          <w:hyperlink w:anchor="_Toc150075841" w:history="1">
            <w:r w:rsidRPr="003D5F4B">
              <w:rPr>
                <w:rStyle w:val="Hyperlink"/>
                <w:lang w:val="en-GB"/>
              </w:rPr>
              <w:t>2: Declaration</w:t>
            </w:r>
            <w:r>
              <w:rPr>
                <w:webHidden/>
              </w:rPr>
              <w:tab/>
            </w:r>
            <w:r>
              <w:rPr>
                <w:webHidden/>
              </w:rPr>
              <w:fldChar w:fldCharType="begin"/>
            </w:r>
            <w:r>
              <w:rPr>
                <w:webHidden/>
              </w:rPr>
              <w:instrText xml:space="preserve"> PAGEREF _Toc150075841 \h </w:instrText>
            </w:r>
            <w:r>
              <w:rPr>
                <w:webHidden/>
              </w:rPr>
            </w:r>
            <w:r>
              <w:rPr>
                <w:webHidden/>
              </w:rPr>
              <w:fldChar w:fldCharType="separate"/>
            </w:r>
            <w:r>
              <w:rPr>
                <w:webHidden/>
              </w:rPr>
              <w:t>2</w:t>
            </w:r>
            <w:r>
              <w:rPr>
                <w:webHidden/>
              </w:rPr>
              <w:fldChar w:fldCharType="end"/>
            </w:r>
          </w:hyperlink>
        </w:p>
        <w:p w14:paraId="1C26F526" w14:textId="210E57DA" w:rsidR="00F12788" w:rsidRDefault="00F12788">
          <w:pPr>
            <w:pStyle w:val="TOC1"/>
            <w:rPr>
              <w:rFonts w:asciiTheme="minorHAnsi" w:eastAsiaTheme="minorEastAsia" w:hAnsiTheme="minorHAnsi" w:cstheme="minorBidi"/>
              <w:kern w:val="2"/>
              <w:sz w:val="22"/>
              <w:szCs w:val="22"/>
              <w:lang w:val="en-GB" w:eastAsia="en-GB"/>
              <w14:ligatures w14:val="standardContextual"/>
            </w:rPr>
          </w:pPr>
          <w:hyperlink w:anchor="_Toc150075842" w:history="1">
            <w:r w:rsidRPr="003D5F4B">
              <w:rPr>
                <w:rStyle w:val="Hyperlink"/>
                <w:lang w:val="en-GB"/>
              </w:rPr>
              <w:t>3: Abstract</w:t>
            </w:r>
            <w:r>
              <w:rPr>
                <w:webHidden/>
              </w:rPr>
              <w:tab/>
            </w:r>
            <w:r>
              <w:rPr>
                <w:webHidden/>
              </w:rPr>
              <w:fldChar w:fldCharType="begin"/>
            </w:r>
            <w:r>
              <w:rPr>
                <w:webHidden/>
              </w:rPr>
              <w:instrText xml:space="preserve"> PAGEREF _Toc150075842 \h </w:instrText>
            </w:r>
            <w:r>
              <w:rPr>
                <w:webHidden/>
              </w:rPr>
            </w:r>
            <w:r>
              <w:rPr>
                <w:webHidden/>
              </w:rPr>
              <w:fldChar w:fldCharType="separate"/>
            </w:r>
            <w:r>
              <w:rPr>
                <w:webHidden/>
              </w:rPr>
              <w:t>2</w:t>
            </w:r>
            <w:r>
              <w:rPr>
                <w:webHidden/>
              </w:rPr>
              <w:fldChar w:fldCharType="end"/>
            </w:r>
          </w:hyperlink>
        </w:p>
        <w:p w14:paraId="1D9767A2" w14:textId="5F4CA25F" w:rsidR="00F12788" w:rsidRDefault="00F12788">
          <w:pPr>
            <w:pStyle w:val="TOC1"/>
            <w:rPr>
              <w:rFonts w:asciiTheme="minorHAnsi" w:eastAsiaTheme="minorEastAsia" w:hAnsiTheme="minorHAnsi" w:cstheme="minorBidi"/>
              <w:kern w:val="2"/>
              <w:sz w:val="22"/>
              <w:szCs w:val="22"/>
              <w:lang w:val="en-GB" w:eastAsia="en-GB"/>
              <w14:ligatures w14:val="standardContextual"/>
            </w:rPr>
          </w:pPr>
          <w:hyperlink w:anchor="_Toc150075843" w:history="1">
            <w:r w:rsidRPr="003D5F4B">
              <w:rPr>
                <w:rStyle w:val="Hyperlink"/>
                <w:lang w:val="en-GB"/>
              </w:rPr>
              <w:t>5: Introduction</w:t>
            </w:r>
            <w:r>
              <w:rPr>
                <w:webHidden/>
              </w:rPr>
              <w:tab/>
            </w:r>
            <w:r>
              <w:rPr>
                <w:webHidden/>
              </w:rPr>
              <w:fldChar w:fldCharType="begin"/>
            </w:r>
            <w:r>
              <w:rPr>
                <w:webHidden/>
              </w:rPr>
              <w:instrText xml:space="preserve"> PAGEREF _Toc150075843 \h </w:instrText>
            </w:r>
            <w:r>
              <w:rPr>
                <w:webHidden/>
              </w:rPr>
            </w:r>
            <w:r>
              <w:rPr>
                <w:webHidden/>
              </w:rPr>
              <w:fldChar w:fldCharType="separate"/>
            </w:r>
            <w:r>
              <w:rPr>
                <w:webHidden/>
              </w:rPr>
              <w:t>3</w:t>
            </w:r>
            <w:r>
              <w:rPr>
                <w:webHidden/>
              </w:rPr>
              <w:fldChar w:fldCharType="end"/>
            </w:r>
          </w:hyperlink>
        </w:p>
        <w:p w14:paraId="546F6780" w14:textId="5AE0B7C5"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44" w:history="1">
            <w:r w:rsidRPr="003D5F4B">
              <w:rPr>
                <w:rStyle w:val="Hyperlink"/>
                <w:noProof/>
              </w:rPr>
              <w:t>5.2 Assumptions (Opening)</w:t>
            </w:r>
            <w:r>
              <w:rPr>
                <w:noProof/>
                <w:webHidden/>
              </w:rPr>
              <w:tab/>
            </w:r>
            <w:r>
              <w:rPr>
                <w:noProof/>
                <w:webHidden/>
              </w:rPr>
              <w:fldChar w:fldCharType="begin"/>
            </w:r>
            <w:r>
              <w:rPr>
                <w:noProof/>
                <w:webHidden/>
              </w:rPr>
              <w:instrText xml:space="preserve"> PAGEREF _Toc150075844 \h </w:instrText>
            </w:r>
            <w:r>
              <w:rPr>
                <w:noProof/>
                <w:webHidden/>
              </w:rPr>
            </w:r>
            <w:r>
              <w:rPr>
                <w:noProof/>
                <w:webHidden/>
              </w:rPr>
              <w:fldChar w:fldCharType="separate"/>
            </w:r>
            <w:r>
              <w:rPr>
                <w:noProof/>
                <w:webHidden/>
              </w:rPr>
              <w:t>4</w:t>
            </w:r>
            <w:r>
              <w:rPr>
                <w:noProof/>
                <w:webHidden/>
              </w:rPr>
              <w:fldChar w:fldCharType="end"/>
            </w:r>
          </w:hyperlink>
        </w:p>
        <w:p w14:paraId="50E27570" w14:textId="29B966A9"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45" w:history="1">
            <w:r w:rsidRPr="003D5F4B">
              <w:rPr>
                <w:rStyle w:val="Hyperlink"/>
                <w:noProof/>
              </w:rPr>
              <w:t>5.3 Assumptions (Closing)</w:t>
            </w:r>
            <w:r>
              <w:rPr>
                <w:noProof/>
                <w:webHidden/>
              </w:rPr>
              <w:tab/>
            </w:r>
            <w:r>
              <w:rPr>
                <w:noProof/>
                <w:webHidden/>
              </w:rPr>
              <w:fldChar w:fldCharType="begin"/>
            </w:r>
            <w:r>
              <w:rPr>
                <w:noProof/>
                <w:webHidden/>
              </w:rPr>
              <w:instrText xml:space="preserve"> PAGEREF _Toc150075845 \h </w:instrText>
            </w:r>
            <w:r>
              <w:rPr>
                <w:noProof/>
                <w:webHidden/>
              </w:rPr>
            </w:r>
            <w:r>
              <w:rPr>
                <w:noProof/>
                <w:webHidden/>
              </w:rPr>
              <w:fldChar w:fldCharType="separate"/>
            </w:r>
            <w:r>
              <w:rPr>
                <w:noProof/>
                <w:webHidden/>
              </w:rPr>
              <w:t>4</w:t>
            </w:r>
            <w:r>
              <w:rPr>
                <w:noProof/>
                <w:webHidden/>
              </w:rPr>
              <w:fldChar w:fldCharType="end"/>
            </w:r>
          </w:hyperlink>
        </w:p>
        <w:p w14:paraId="1AC01EA9" w14:textId="5CC013FF"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46" w:history="1">
            <w:r w:rsidRPr="003D5F4B">
              <w:rPr>
                <w:rStyle w:val="Hyperlink"/>
                <w:noProof/>
              </w:rPr>
              <w:t>5.4 Systems (Requirements)</w:t>
            </w:r>
            <w:r>
              <w:rPr>
                <w:noProof/>
                <w:webHidden/>
              </w:rPr>
              <w:tab/>
            </w:r>
            <w:r>
              <w:rPr>
                <w:noProof/>
                <w:webHidden/>
              </w:rPr>
              <w:fldChar w:fldCharType="begin"/>
            </w:r>
            <w:r>
              <w:rPr>
                <w:noProof/>
                <w:webHidden/>
              </w:rPr>
              <w:instrText xml:space="preserve"> PAGEREF _Toc150075846 \h </w:instrText>
            </w:r>
            <w:r>
              <w:rPr>
                <w:noProof/>
                <w:webHidden/>
              </w:rPr>
            </w:r>
            <w:r>
              <w:rPr>
                <w:noProof/>
                <w:webHidden/>
              </w:rPr>
              <w:fldChar w:fldCharType="separate"/>
            </w:r>
            <w:r>
              <w:rPr>
                <w:noProof/>
                <w:webHidden/>
              </w:rPr>
              <w:t>5</w:t>
            </w:r>
            <w:r>
              <w:rPr>
                <w:noProof/>
                <w:webHidden/>
              </w:rPr>
              <w:fldChar w:fldCharType="end"/>
            </w:r>
          </w:hyperlink>
        </w:p>
        <w:p w14:paraId="5764EC1F" w14:textId="434735B6"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47" w:history="1">
            <w:r w:rsidRPr="003D5F4B">
              <w:rPr>
                <w:rStyle w:val="Hyperlink"/>
                <w:noProof/>
              </w:rPr>
              <w:t>5.5 Systems (non-functional Requirements)</w:t>
            </w:r>
            <w:r>
              <w:rPr>
                <w:noProof/>
                <w:webHidden/>
              </w:rPr>
              <w:tab/>
            </w:r>
            <w:r>
              <w:rPr>
                <w:noProof/>
                <w:webHidden/>
              </w:rPr>
              <w:fldChar w:fldCharType="begin"/>
            </w:r>
            <w:r>
              <w:rPr>
                <w:noProof/>
                <w:webHidden/>
              </w:rPr>
              <w:instrText xml:space="preserve"> PAGEREF _Toc150075847 \h </w:instrText>
            </w:r>
            <w:r>
              <w:rPr>
                <w:noProof/>
                <w:webHidden/>
              </w:rPr>
            </w:r>
            <w:r>
              <w:rPr>
                <w:noProof/>
                <w:webHidden/>
              </w:rPr>
              <w:fldChar w:fldCharType="separate"/>
            </w:r>
            <w:r>
              <w:rPr>
                <w:noProof/>
                <w:webHidden/>
              </w:rPr>
              <w:t>7</w:t>
            </w:r>
            <w:r>
              <w:rPr>
                <w:noProof/>
                <w:webHidden/>
              </w:rPr>
              <w:fldChar w:fldCharType="end"/>
            </w:r>
          </w:hyperlink>
        </w:p>
        <w:p w14:paraId="55C339FA" w14:textId="666EB956"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48" w:history="1">
            <w:r w:rsidRPr="003D5F4B">
              <w:rPr>
                <w:rStyle w:val="Hyperlink"/>
                <w:noProof/>
              </w:rPr>
              <w:t>5.6 Systems (functional requirements)</w:t>
            </w:r>
            <w:r>
              <w:rPr>
                <w:noProof/>
                <w:webHidden/>
              </w:rPr>
              <w:tab/>
            </w:r>
            <w:r>
              <w:rPr>
                <w:noProof/>
                <w:webHidden/>
              </w:rPr>
              <w:fldChar w:fldCharType="begin"/>
            </w:r>
            <w:r>
              <w:rPr>
                <w:noProof/>
                <w:webHidden/>
              </w:rPr>
              <w:instrText xml:space="preserve"> PAGEREF _Toc150075848 \h </w:instrText>
            </w:r>
            <w:r>
              <w:rPr>
                <w:noProof/>
                <w:webHidden/>
              </w:rPr>
            </w:r>
            <w:r>
              <w:rPr>
                <w:noProof/>
                <w:webHidden/>
              </w:rPr>
              <w:fldChar w:fldCharType="separate"/>
            </w:r>
            <w:r>
              <w:rPr>
                <w:noProof/>
                <w:webHidden/>
              </w:rPr>
              <w:t>8</w:t>
            </w:r>
            <w:r>
              <w:rPr>
                <w:noProof/>
                <w:webHidden/>
              </w:rPr>
              <w:fldChar w:fldCharType="end"/>
            </w:r>
          </w:hyperlink>
        </w:p>
        <w:p w14:paraId="3D94080F" w14:textId="476B32E1"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49" w:history="1">
            <w:r w:rsidRPr="003D5F4B">
              <w:rPr>
                <w:rStyle w:val="Hyperlink"/>
                <w:noProof/>
              </w:rPr>
              <w:t>5.7 Systems (pairwise)</w:t>
            </w:r>
            <w:r>
              <w:rPr>
                <w:noProof/>
                <w:webHidden/>
              </w:rPr>
              <w:tab/>
            </w:r>
            <w:r>
              <w:rPr>
                <w:noProof/>
                <w:webHidden/>
              </w:rPr>
              <w:fldChar w:fldCharType="begin"/>
            </w:r>
            <w:r>
              <w:rPr>
                <w:noProof/>
                <w:webHidden/>
              </w:rPr>
              <w:instrText xml:space="preserve"> PAGEREF _Toc150075849 \h </w:instrText>
            </w:r>
            <w:r>
              <w:rPr>
                <w:noProof/>
                <w:webHidden/>
              </w:rPr>
            </w:r>
            <w:r>
              <w:rPr>
                <w:noProof/>
                <w:webHidden/>
              </w:rPr>
              <w:fldChar w:fldCharType="separate"/>
            </w:r>
            <w:r>
              <w:rPr>
                <w:noProof/>
                <w:webHidden/>
              </w:rPr>
              <w:t>8</w:t>
            </w:r>
            <w:r>
              <w:rPr>
                <w:noProof/>
                <w:webHidden/>
              </w:rPr>
              <w:fldChar w:fldCharType="end"/>
            </w:r>
          </w:hyperlink>
        </w:p>
        <w:p w14:paraId="7305F1ED" w14:textId="5CE4A16A"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50" w:history="1">
            <w:r w:rsidRPr="003D5F4B">
              <w:rPr>
                <w:rStyle w:val="Hyperlink"/>
                <w:noProof/>
              </w:rPr>
              <w:t>5.8 Systems (importance)</w:t>
            </w:r>
            <w:r>
              <w:rPr>
                <w:noProof/>
                <w:webHidden/>
              </w:rPr>
              <w:tab/>
            </w:r>
            <w:r>
              <w:rPr>
                <w:noProof/>
                <w:webHidden/>
              </w:rPr>
              <w:fldChar w:fldCharType="begin"/>
            </w:r>
            <w:r>
              <w:rPr>
                <w:noProof/>
                <w:webHidden/>
              </w:rPr>
              <w:instrText xml:space="preserve"> PAGEREF _Toc150075850 \h </w:instrText>
            </w:r>
            <w:r>
              <w:rPr>
                <w:noProof/>
                <w:webHidden/>
              </w:rPr>
            </w:r>
            <w:r>
              <w:rPr>
                <w:noProof/>
                <w:webHidden/>
              </w:rPr>
              <w:fldChar w:fldCharType="separate"/>
            </w:r>
            <w:r>
              <w:rPr>
                <w:noProof/>
                <w:webHidden/>
              </w:rPr>
              <w:t>9</w:t>
            </w:r>
            <w:r>
              <w:rPr>
                <w:noProof/>
                <w:webHidden/>
              </w:rPr>
              <w:fldChar w:fldCharType="end"/>
            </w:r>
          </w:hyperlink>
        </w:p>
        <w:p w14:paraId="461F0011" w14:textId="48301D4C"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51" w:history="1">
            <w:r w:rsidRPr="003D5F4B">
              <w:rPr>
                <w:rStyle w:val="Hyperlink"/>
                <w:noProof/>
              </w:rPr>
              <w:t xml:space="preserve">5.9 Critical </w:t>
            </w:r>
            <w:r>
              <w:rPr>
                <w:rStyle w:val="Hyperlink"/>
                <w:noProof/>
              </w:rPr>
              <w:t>Functions</w:t>
            </w:r>
            <w:r>
              <w:rPr>
                <w:noProof/>
                <w:webHidden/>
              </w:rPr>
              <w:tab/>
            </w:r>
            <w:r>
              <w:rPr>
                <w:noProof/>
                <w:webHidden/>
              </w:rPr>
              <w:fldChar w:fldCharType="begin"/>
            </w:r>
            <w:r>
              <w:rPr>
                <w:noProof/>
                <w:webHidden/>
              </w:rPr>
              <w:instrText xml:space="preserve"> PAGEREF _Toc150075851 \h </w:instrText>
            </w:r>
            <w:r>
              <w:rPr>
                <w:noProof/>
                <w:webHidden/>
              </w:rPr>
            </w:r>
            <w:r>
              <w:rPr>
                <w:noProof/>
                <w:webHidden/>
              </w:rPr>
              <w:fldChar w:fldCharType="separate"/>
            </w:r>
            <w:r>
              <w:rPr>
                <w:noProof/>
                <w:webHidden/>
              </w:rPr>
              <w:t>10</w:t>
            </w:r>
            <w:r>
              <w:rPr>
                <w:noProof/>
                <w:webHidden/>
              </w:rPr>
              <w:fldChar w:fldCharType="end"/>
            </w:r>
          </w:hyperlink>
        </w:p>
        <w:p w14:paraId="2E526677" w14:textId="685F192A"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52" w:history="1">
            <w:r w:rsidRPr="003D5F4B">
              <w:rPr>
                <w:rStyle w:val="Hyperlink"/>
                <w:noProof/>
              </w:rPr>
              <w:t>5.10 QFD 2- Determining Critical Features</w:t>
            </w:r>
            <w:r>
              <w:rPr>
                <w:noProof/>
                <w:webHidden/>
              </w:rPr>
              <w:tab/>
            </w:r>
            <w:r>
              <w:rPr>
                <w:noProof/>
                <w:webHidden/>
              </w:rPr>
              <w:fldChar w:fldCharType="begin"/>
            </w:r>
            <w:r>
              <w:rPr>
                <w:noProof/>
                <w:webHidden/>
              </w:rPr>
              <w:instrText xml:space="preserve"> PAGEREF _Toc150075852 \h </w:instrText>
            </w:r>
            <w:r>
              <w:rPr>
                <w:noProof/>
                <w:webHidden/>
              </w:rPr>
            </w:r>
            <w:r>
              <w:rPr>
                <w:noProof/>
                <w:webHidden/>
              </w:rPr>
              <w:fldChar w:fldCharType="separate"/>
            </w:r>
            <w:r>
              <w:rPr>
                <w:noProof/>
                <w:webHidden/>
              </w:rPr>
              <w:t>11</w:t>
            </w:r>
            <w:r>
              <w:rPr>
                <w:noProof/>
                <w:webHidden/>
              </w:rPr>
              <w:fldChar w:fldCharType="end"/>
            </w:r>
          </w:hyperlink>
        </w:p>
        <w:p w14:paraId="2A31B85A" w14:textId="5676D4ED"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53" w:history="1">
            <w:r w:rsidRPr="003D5F4B">
              <w:rPr>
                <w:rStyle w:val="Hyperlink"/>
                <w:noProof/>
              </w:rPr>
              <w:t>5.11 FMEA</w:t>
            </w:r>
            <w:r>
              <w:rPr>
                <w:noProof/>
                <w:webHidden/>
              </w:rPr>
              <w:tab/>
            </w:r>
            <w:r>
              <w:rPr>
                <w:noProof/>
                <w:webHidden/>
              </w:rPr>
              <w:fldChar w:fldCharType="begin"/>
            </w:r>
            <w:r>
              <w:rPr>
                <w:noProof/>
                <w:webHidden/>
              </w:rPr>
              <w:instrText xml:space="preserve"> PAGEREF _Toc150075853 \h </w:instrText>
            </w:r>
            <w:r>
              <w:rPr>
                <w:noProof/>
                <w:webHidden/>
              </w:rPr>
            </w:r>
            <w:r>
              <w:rPr>
                <w:noProof/>
                <w:webHidden/>
              </w:rPr>
              <w:fldChar w:fldCharType="separate"/>
            </w:r>
            <w:r>
              <w:rPr>
                <w:noProof/>
                <w:webHidden/>
              </w:rPr>
              <w:t>12</w:t>
            </w:r>
            <w:r>
              <w:rPr>
                <w:noProof/>
                <w:webHidden/>
              </w:rPr>
              <w:fldChar w:fldCharType="end"/>
            </w:r>
          </w:hyperlink>
        </w:p>
        <w:p w14:paraId="507A155C" w14:textId="7A16704A"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54" w:history="1">
            <w:r w:rsidRPr="003D5F4B">
              <w:rPr>
                <w:rStyle w:val="Hyperlink"/>
                <w:noProof/>
              </w:rPr>
              <w:t>5.12 Systems Summary</w:t>
            </w:r>
            <w:r>
              <w:rPr>
                <w:noProof/>
                <w:webHidden/>
              </w:rPr>
              <w:tab/>
            </w:r>
            <w:r>
              <w:rPr>
                <w:noProof/>
                <w:webHidden/>
              </w:rPr>
              <w:fldChar w:fldCharType="begin"/>
            </w:r>
            <w:r>
              <w:rPr>
                <w:noProof/>
                <w:webHidden/>
              </w:rPr>
              <w:instrText xml:space="preserve"> PAGEREF _Toc150075854 \h </w:instrText>
            </w:r>
            <w:r>
              <w:rPr>
                <w:noProof/>
                <w:webHidden/>
              </w:rPr>
            </w:r>
            <w:r>
              <w:rPr>
                <w:noProof/>
                <w:webHidden/>
              </w:rPr>
              <w:fldChar w:fldCharType="separate"/>
            </w:r>
            <w:r>
              <w:rPr>
                <w:noProof/>
                <w:webHidden/>
              </w:rPr>
              <w:t>13</w:t>
            </w:r>
            <w:r>
              <w:rPr>
                <w:noProof/>
                <w:webHidden/>
              </w:rPr>
              <w:fldChar w:fldCharType="end"/>
            </w:r>
          </w:hyperlink>
        </w:p>
        <w:p w14:paraId="76923AE4" w14:textId="53F3ABE4" w:rsidR="00F12788" w:rsidRDefault="00F12788">
          <w:pPr>
            <w:pStyle w:val="TOC1"/>
            <w:rPr>
              <w:rFonts w:asciiTheme="minorHAnsi" w:eastAsiaTheme="minorEastAsia" w:hAnsiTheme="minorHAnsi" w:cstheme="minorBidi"/>
              <w:kern w:val="2"/>
              <w:sz w:val="22"/>
              <w:szCs w:val="22"/>
              <w:lang w:val="en-GB" w:eastAsia="en-GB"/>
              <w14:ligatures w14:val="standardContextual"/>
            </w:rPr>
          </w:pPr>
          <w:hyperlink w:anchor="_Toc150075855" w:history="1">
            <w:r w:rsidRPr="003D5F4B">
              <w:rPr>
                <w:rStyle w:val="Hyperlink"/>
                <w:lang w:val="en-GB"/>
              </w:rPr>
              <w:t>6: Safety</w:t>
            </w:r>
            <w:r>
              <w:rPr>
                <w:webHidden/>
              </w:rPr>
              <w:tab/>
            </w:r>
            <w:r>
              <w:rPr>
                <w:webHidden/>
              </w:rPr>
              <w:fldChar w:fldCharType="begin"/>
            </w:r>
            <w:r>
              <w:rPr>
                <w:webHidden/>
              </w:rPr>
              <w:instrText xml:space="preserve"> PAGEREF _Toc150075855 \h </w:instrText>
            </w:r>
            <w:r>
              <w:rPr>
                <w:webHidden/>
              </w:rPr>
            </w:r>
            <w:r>
              <w:rPr>
                <w:webHidden/>
              </w:rPr>
              <w:fldChar w:fldCharType="separate"/>
            </w:r>
            <w:r>
              <w:rPr>
                <w:webHidden/>
              </w:rPr>
              <w:t>13</w:t>
            </w:r>
            <w:r>
              <w:rPr>
                <w:webHidden/>
              </w:rPr>
              <w:fldChar w:fldCharType="end"/>
            </w:r>
          </w:hyperlink>
        </w:p>
        <w:p w14:paraId="62EA402D" w14:textId="08A3A4CA"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56" w:history="1">
            <w:r w:rsidRPr="003D5F4B">
              <w:rPr>
                <w:rStyle w:val="Hyperlink"/>
                <w:noProof/>
              </w:rPr>
              <w:t>6.1 Location</w:t>
            </w:r>
            <w:r>
              <w:rPr>
                <w:noProof/>
                <w:webHidden/>
              </w:rPr>
              <w:tab/>
            </w:r>
            <w:r>
              <w:rPr>
                <w:noProof/>
                <w:webHidden/>
              </w:rPr>
              <w:fldChar w:fldCharType="begin"/>
            </w:r>
            <w:r>
              <w:rPr>
                <w:noProof/>
                <w:webHidden/>
              </w:rPr>
              <w:instrText xml:space="preserve"> PAGEREF _Toc150075856 \h </w:instrText>
            </w:r>
            <w:r>
              <w:rPr>
                <w:noProof/>
                <w:webHidden/>
              </w:rPr>
            </w:r>
            <w:r>
              <w:rPr>
                <w:noProof/>
                <w:webHidden/>
              </w:rPr>
              <w:fldChar w:fldCharType="separate"/>
            </w:r>
            <w:r>
              <w:rPr>
                <w:noProof/>
                <w:webHidden/>
              </w:rPr>
              <w:t>14</w:t>
            </w:r>
            <w:r>
              <w:rPr>
                <w:noProof/>
                <w:webHidden/>
              </w:rPr>
              <w:fldChar w:fldCharType="end"/>
            </w:r>
          </w:hyperlink>
        </w:p>
        <w:p w14:paraId="4FACE838" w14:textId="36D14E15"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57" w:history="1">
            <w:r w:rsidRPr="003D5F4B">
              <w:rPr>
                <w:rStyle w:val="Hyperlink"/>
                <w:noProof/>
              </w:rPr>
              <w:t>6.2 Authorities</w:t>
            </w:r>
            <w:r>
              <w:rPr>
                <w:noProof/>
                <w:webHidden/>
              </w:rPr>
              <w:tab/>
            </w:r>
            <w:r>
              <w:rPr>
                <w:noProof/>
                <w:webHidden/>
              </w:rPr>
              <w:fldChar w:fldCharType="begin"/>
            </w:r>
            <w:r>
              <w:rPr>
                <w:noProof/>
                <w:webHidden/>
              </w:rPr>
              <w:instrText xml:space="preserve"> PAGEREF _Toc150075857 \h </w:instrText>
            </w:r>
            <w:r>
              <w:rPr>
                <w:noProof/>
                <w:webHidden/>
              </w:rPr>
            </w:r>
            <w:r>
              <w:rPr>
                <w:noProof/>
                <w:webHidden/>
              </w:rPr>
              <w:fldChar w:fldCharType="separate"/>
            </w:r>
            <w:r>
              <w:rPr>
                <w:noProof/>
                <w:webHidden/>
              </w:rPr>
              <w:t>16</w:t>
            </w:r>
            <w:r>
              <w:rPr>
                <w:noProof/>
                <w:webHidden/>
              </w:rPr>
              <w:fldChar w:fldCharType="end"/>
            </w:r>
          </w:hyperlink>
        </w:p>
        <w:p w14:paraId="37559F6F" w14:textId="3E620964"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58" w:history="1">
            <w:r w:rsidRPr="003D5F4B">
              <w:rPr>
                <w:rStyle w:val="Hyperlink"/>
                <w:noProof/>
              </w:rPr>
              <w:t>6.3 Logistics</w:t>
            </w:r>
            <w:r>
              <w:rPr>
                <w:noProof/>
                <w:webHidden/>
              </w:rPr>
              <w:tab/>
            </w:r>
            <w:r>
              <w:rPr>
                <w:noProof/>
                <w:webHidden/>
              </w:rPr>
              <w:fldChar w:fldCharType="begin"/>
            </w:r>
            <w:r>
              <w:rPr>
                <w:noProof/>
                <w:webHidden/>
              </w:rPr>
              <w:instrText xml:space="preserve"> PAGEREF _Toc150075858 \h </w:instrText>
            </w:r>
            <w:r>
              <w:rPr>
                <w:noProof/>
                <w:webHidden/>
              </w:rPr>
            </w:r>
            <w:r>
              <w:rPr>
                <w:noProof/>
                <w:webHidden/>
              </w:rPr>
              <w:fldChar w:fldCharType="separate"/>
            </w:r>
            <w:r>
              <w:rPr>
                <w:noProof/>
                <w:webHidden/>
              </w:rPr>
              <w:t>16</w:t>
            </w:r>
            <w:r>
              <w:rPr>
                <w:noProof/>
                <w:webHidden/>
              </w:rPr>
              <w:fldChar w:fldCharType="end"/>
            </w:r>
          </w:hyperlink>
        </w:p>
        <w:p w14:paraId="6AD23F29" w14:textId="5F557213"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59" w:history="1">
            <w:r w:rsidRPr="003D5F4B">
              <w:rPr>
                <w:rStyle w:val="Hyperlink"/>
                <w:noProof/>
              </w:rPr>
              <w:t>6.4 Storage</w:t>
            </w:r>
            <w:r>
              <w:rPr>
                <w:noProof/>
                <w:webHidden/>
              </w:rPr>
              <w:tab/>
            </w:r>
            <w:r>
              <w:rPr>
                <w:noProof/>
                <w:webHidden/>
              </w:rPr>
              <w:fldChar w:fldCharType="begin"/>
            </w:r>
            <w:r>
              <w:rPr>
                <w:noProof/>
                <w:webHidden/>
              </w:rPr>
              <w:instrText xml:space="preserve"> PAGEREF _Toc150075859 \h </w:instrText>
            </w:r>
            <w:r>
              <w:rPr>
                <w:noProof/>
                <w:webHidden/>
              </w:rPr>
            </w:r>
            <w:r>
              <w:rPr>
                <w:noProof/>
                <w:webHidden/>
              </w:rPr>
              <w:fldChar w:fldCharType="separate"/>
            </w:r>
            <w:r>
              <w:rPr>
                <w:noProof/>
                <w:webHidden/>
              </w:rPr>
              <w:t>16</w:t>
            </w:r>
            <w:r>
              <w:rPr>
                <w:noProof/>
                <w:webHidden/>
              </w:rPr>
              <w:fldChar w:fldCharType="end"/>
            </w:r>
          </w:hyperlink>
        </w:p>
        <w:p w14:paraId="1ECDFFEF" w14:textId="477D5E46"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60" w:history="1">
            <w:r w:rsidRPr="003D5F4B">
              <w:rPr>
                <w:rStyle w:val="Hyperlink"/>
                <w:noProof/>
              </w:rPr>
              <w:t>6.5.1 Purchasing</w:t>
            </w:r>
            <w:r>
              <w:rPr>
                <w:noProof/>
                <w:webHidden/>
              </w:rPr>
              <w:tab/>
            </w:r>
            <w:r>
              <w:rPr>
                <w:noProof/>
                <w:webHidden/>
              </w:rPr>
              <w:fldChar w:fldCharType="begin"/>
            </w:r>
            <w:r>
              <w:rPr>
                <w:noProof/>
                <w:webHidden/>
              </w:rPr>
              <w:instrText xml:space="preserve"> PAGEREF _Toc150075860 \h </w:instrText>
            </w:r>
            <w:r>
              <w:rPr>
                <w:noProof/>
                <w:webHidden/>
              </w:rPr>
            </w:r>
            <w:r>
              <w:rPr>
                <w:noProof/>
                <w:webHidden/>
              </w:rPr>
              <w:fldChar w:fldCharType="separate"/>
            </w:r>
            <w:r>
              <w:rPr>
                <w:noProof/>
                <w:webHidden/>
              </w:rPr>
              <w:t>17</w:t>
            </w:r>
            <w:r>
              <w:rPr>
                <w:noProof/>
                <w:webHidden/>
              </w:rPr>
              <w:fldChar w:fldCharType="end"/>
            </w:r>
          </w:hyperlink>
        </w:p>
        <w:p w14:paraId="5FE02700" w14:textId="287C4E8B"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61" w:history="1">
            <w:r w:rsidRPr="003D5F4B">
              <w:rPr>
                <w:rStyle w:val="Hyperlink"/>
                <w:noProof/>
              </w:rPr>
              <w:t>6.5.2 Procurement</w:t>
            </w:r>
            <w:r>
              <w:rPr>
                <w:noProof/>
                <w:webHidden/>
              </w:rPr>
              <w:tab/>
            </w:r>
            <w:r>
              <w:rPr>
                <w:noProof/>
                <w:webHidden/>
              </w:rPr>
              <w:fldChar w:fldCharType="begin"/>
            </w:r>
            <w:r>
              <w:rPr>
                <w:noProof/>
                <w:webHidden/>
              </w:rPr>
              <w:instrText xml:space="preserve"> PAGEREF _Toc150075861 \h </w:instrText>
            </w:r>
            <w:r>
              <w:rPr>
                <w:noProof/>
                <w:webHidden/>
              </w:rPr>
            </w:r>
            <w:r>
              <w:rPr>
                <w:noProof/>
                <w:webHidden/>
              </w:rPr>
              <w:fldChar w:fldCharType="separate"/>
            </w:r>
            <w:r>
              <w:rPr>
                <w:noProof/>
                <w:webHidden/>
              </w:rPr>
              <w:t>17</w:t>
            </w:r>
            <w:r>
              <w:rPr>
                <w:noProof/>
                <w:webHidden/>
              </w:rPr>
              <w:fldChar w:fldCharType="end"/>
            </w:r>
          </w:hyperlink>
        </w:p>
        <w:p w14:paraId="3545072A" w14:textId="4DE410C1"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62" w:history="1">
            <w:r w:rsidRPr="003D5F4B">
              <w:rPr>
                <w:rStyle w:val="Hyperlink"/>
                <w:noProof/>
              </w:rPr>
              <w:t>6.6 Plan</w:t>
            </w:r>
            <w:r>
              <w:rPr>
                <w:noProof/>
                <w:webHidden/>
              </w:rPr>
              <w:tab/>
            </w:r>
            <w:r>
              <w:rPr>
                <w:noProof/>
                <w:webHidden/>
              </w:rPr>
              <w:fldChar w:fldCharType="begin"/>
            </w:r>
            <w:r>
              <w:rPr>
                <w:noProof/>
                <w:webHidden/>
              </w:rPr>
              <w:instrText xml:space="preserve"> PAGEREF _Toc150075862 \h </w:instrText>
            </w:r>
            <w:r>
              <w:rPr>
                <w:noProof/>
                <w:webHidden/>
              </w:rPr>
            </w:r>
            <w:r>
              <w:rPr>
                <w:noProof/>
                <w:webHidden/>
              </w:rPr>
              <w:fldChar w:fldCharType="separate"/>
            </w:r>
            <w:r>
              <w:rPr>
                <w:noProof/>
                <w:webHidden/>
              </w:rPr>
              <w:t>18</w:t>
            </w:r>
            <w:r>
              <w:rPr>
                <w:noProof/>
                <w:webHidden/>
              </w:rPr>
              <w:fldChar w:fldCharType="end"/>
            </w:r>
          </w:hyperlink>
        </w:p>
        <w:p w14:paraId="343099C5" w14:textId="1C2A504B"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63" w:history="1">
            <w:r w:rsidRPr="003D5F4B">
              <w:rPr>
                <w:rStyle w:val="Hyperlink"/>
                <w:noProof/>
              </w:rPr>
              <w:t>6.6.1 Theme</w:t>
            </w:r>
            <w:r>
              <w:rPr>
                <w:noProof/>
                <w:webHidden/>
              </w:rPr>
              <w:tab/>
            </w:r>
            <w:r>
              <w:rPr>
                <w:noProof/>
                <w:webHidden/>
              </w:rPr>
              <w:fldChar w:fldCharType="begin"/>
            </w:r>
            <w:r>
              <w:rPr>
                <w:noProof/>
                <w:webHidden/>
              </w:rPr>
              <w:instrText xml:space="preserve"> PAGEREF _Toc150075863 \h </w:instrText>
            </w:r>
            <w:r>
              <w:rPr>
                <w:noProof/>
                <w:webHidden/>
              </w:rPr>
            </w:r>
            <w:r>
              <w:rPr>
                <w:noProof/>
                <w:webHidden/>
              </w:rPr>
              <w:fldChar w:fldCharType="separate"/>
            </w:r>
            <w:r>
              <w:rPr>
                <w:noProof/>
                <w:webHidden/>
              </w:rPr>
              <w:t>19</w:t>
            </w:r>
            <w:r>
              <w:rPr>
                <w:noProof/>
                <w:webHidden/>
              </w:rPr>
              <w:fldChar w:fldCharType="end"/>
            </w:r>
          </w:hyperlink>
        </w:p>
        <w:p w14:paraId="4787E74B" w14:textId="025D743C"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64" w:history="1">
            <w:r w:rsidRPr="003D5F4B">
              <w:rPr>
                <w:rStyle w:val="Hyperlink"/>
                <w:noProof/>
              </w:rPr>
              <w:t>6.7 Equipment</w:t>
            </w:r>
            <w:r>
              <w:rPr>
                <w:noProof/>
                <w:webHidden/>
              </w:rPr>
              <w:tab/>
            </w:r>
            <w:r>
              <w:rPr>
                <w:noProof/>
                <w:webHidden/>
              </w:rPr>
              <w:fldChar w:fldCharType="begin"/>
            </w:r>
            <w:r>
              <w:rPr>
                <w:noProof/>
                <w:webHidden/>
              </w:rPr>
              <w:instrText xml:space="preserve"> PAGEREF _Toc150075864 \h </w:instrText>
            </w:r>
            <w:r>
              <w:rPr>
                <w:noProof/>
                <w:webHidden/>
              </w:rPr>
            </w:r>
            <w:r>
              <w:rPr>
                <w:noProof/>
                <w:webHidden/>
              </w:rPr>
              <w:fldChar w:fldCharType="separate"/>
            </w:r>
            <w:r>
              <w:rPr>
                <w:noProof/>
                <w:webHidden/>
              </w:rPr>
              <w:t>19</w:t>
            </w:r>
            <w:r>
              <w:rPr>
                <w:noProof/>
                <w:webHidden/>
              </w:rPr>
              <w:fldChar w:fldCharType="end"/>
            </w:r>
          </w:hyperlink>
        </w:p>
        <w:p w14:paraId="43C10216" w14:textId="6171DE43"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65" w:history="1">
            <w:r w:rsidRPr="003D5F4B">
              <w:rPr>
                <w:rStyle w:val="Hyperlink"/>
                <w:noProof/>
              </w:rPr>
              <w:t>6.8 Training</w:t>
            </w:r>
            <w:r>
              <w:rPr>
                <w:noProof/>
                <w:webHidden/>
              </w:rPr>
              <w:tab/>
            </w:r>
            <w:r>
              <w:rPr>
                <w:noProof/>
                <w:webHidden/>
              </w:rPr>
              <w:fldChar w:fldCharType="begin"/>
            </w:r>
            <w:r>
              <w:rPr>
                <w:noProof/>
                <w:webHidden/>
              </w:rPr>
              <w:instrText xml:space="preserve"> PAGEREF _Toc150075865 \h </w:instrText>
            </w:r>
            <w:r>
              <w:rPr>
                <w:noProof/>
                <w:webHidden/>
              </w:rPr>
            </w:r>
            <w:r>
              <w:rPr>
                <w:noProof/>
                <w:webHidden/>
              </w:rPr>
              <w:fldChar w:fldCharType="separate"/>
            </w:r>
            <w:r>
              <w:rPr>
                <w:noProof/>
                <w:webHidden/>
              </w:rPr>
              <w:t>20</w:t>
            </w:r>
            <w:r>
              <w:rPr>
                <w:noProof/>
                <w:webHidden/>
              </w:rPr>
              <w:fldChar w:fldCharType="end"/>
            </w:r>
          </w:hyperlink>
        </w:p>
        <w:p w14:paraId="5E79D7AA" w14:textId="70785149"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66" w:history="1">
            <w:r w:rsidRPr="003D5F4B">
              <w:rPr>
                <w:rStyle w:val="Hyperlink"/>
                <w:noProof/>
              </w:rPr>
              <w:t>6.9 Environmental Factors</w:t>
            </w:r>
            <w:r>
              <w:rPr>
                <w:noProof/>
                <w:webHidden/>
              </w:rPr>
              <w:tab/>
            </w:r>
            <w:r>
              <w:rPr>
                <w:noProof/>
                <w:webHidden/>
              </w:rPr>
              <w:fldChar w:fldCharType="begin"/>
            </w:r>
            <w:r>
              <w:rPr>
                <w:noProof/>
                <w:webHidden/>
              </w:rPr>
              <w:instrText xml:space="preserve"> PAGEREF _Toc150075866 \h </w:instrText>
            </w:r>
            <w:r>
              <w:rPr>
                <w:noProof/>
                <w:webHidden/>
              </w:rPr>
            </w:r>
            <w:r>
              <w:rPr>
                <w:noProof/>
                <w:webHidden/>
              </w:rPr>
              <w:fldChar w:fldCharType="separate"/>
            </w:r>
            <w:r>
              <w:rPr>
                <w:noProof/>
                <w:webHidden/>
              </w:rPr>
              <w:t>21</w:t>
            </w:r>
            <w:r>
              <w:rPr>
                <w:noProof/>
                <w:webHidden/>
              </w:rPr>
              <w:fldChar w:fldCharType="end"/>
            </w:r>
          </w:hyperlink>
        </w:p>
        <w:p w14:paraId="03536E27" w14:textId="74810C6C"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67" w:history="1">
            <w:r w:rsidRPr="003D5F4B">
              <w:rPr>
                <w:rStyle w:val="Hyperlink"/>
                <w:noProof/>
              </w:rPr>
              <w:t>6.10 Weather</w:t>
            </w:r>
            <w:r>
              <w:rPr>
                <w:noProof/>
                <w:webHidden/>
              </w:rPr>
              <w:tab/>
            </w:r>
            <w:r>
              <w:rPr>
                <w:noProof/>
                <w:webHidden/>
              </w:rPr>
              <w:fldChar w:fldCharType="begin"/>
            </w:r>
            <w:r>
              <w:rPr>
                <w:noProof/>
                <w:webHidden/>
              </w:rPr>
              <w:instrText xml:space="preserve"> PAGEREF _Toc150075867 \h </w:instrText>
            </w:r>
            <w:r>
              <w:rPr>
                <w:noProof/>
                <w:webHidden/>
              </w:rPr>
            </w:r>
            <w:r>
              <w:rPr>
                <w:noProof/>
                <w:webHidden/>
              </w:rPr>
              <w:fldChar w:fldCharType="separate"/>
            </w:r>
            <w:r>
              <w:rPr>
                <w:noProof/>
                <w:webHidden/>
              </w:rPr>
              <w:t>21</w:t>
            </w:r>
            <w:r>
              <w:rPr>
                <w:noProof/>
                <w:webHidden/>
              </w:rPr>
              <w:fldChar w:fldCharType="end"/>
            </w:r>
          </w:hyperlink>
        </w:p>
        <w:p w14:paraId="32B57608" w14:textId="6F6358D6" w:rsidR="00F12788" w:rsidRDefault="00F12788">
          <w:pPr>
            <w:pStyle w:val="TOC2"/>
            <w:tabs>
              <w:tab w:val="right" w:leader="dot" w:pos="8493"/>
            </w:tabs>
            <w:rPr>
              <w:rFonts w:asciiTheme="minorHAnsi" w:eastAsiaTheme="minorEastAsia" w:hAnsiTheme="minorHAnsi" w:cstheme="minorBidi"/>
              <w:noProof/>
              <w:kern w:val="2"/>
              <w:sz w:val="22"/>
              <w:szCs w:val="22"/>
              <w14:ligatures w14:val="standardContextual"/>
            </w:rPr>
          </w:pPr>
          <w:hyperlink w:anchor="_Toc150075868" w:history="1">
            <w:r w:rsidRPr="003D5F4B">
              <w:rPr>
                <w:rStyle w:val="Hyperlink"/>
                <w:noProof/>
              </w:rPr>
              <w:t>6.11 Shell Calculations</w:t>
            </w:r>
            <w:r>
              <w:rPr>
                <w:noProof/>
                <w:webHidden/>
              </w:rPr>
              <w:tab/>
            </w:r>
            <w:r>
              <w:rPr>
                <w:noProof/>
                <w:webHidden/>
              </w:rPr>
              <w:fldChar w:fldCharType="begin"/>
            </w:r>
            <w:r>
              <w:rPr>
                <w:noProof/>
                <w:webHidden/>
              </w:rPr>
              <w:instrText xml:space="preserve"> PAGEREF _Toc150075868 \h </w:instrText>
            </w:r>
            <w:r>
              <w:rPr>
                <w:noProof/>
                <w:webHidden/>
              </w:rPr>
            </w:r>
            <w:r>
              <w:rPr>
                <w:noProof/>
                <w:webHidden/>
              </w:rPr>
              <w:fldChar w:fldCharType="separate"/>
            </w:r>
            <w:r>
              <w:rPr>
                <w:noProof/>
                <w:webHidden/>
              </w:rPr>
              <w:t>22</w:t>
            </w:r>
            <w:r>
              <w:rPr>
                <w:noProof/>
                <w:webHidden/>
              </w:rPr>
              <w:fldChar w:fldCharType="end"/>
            </w:r>
          </w:hyperlink>
        </w:p>
        <w:p w14:paraId="767DDCA8" w14:textId="6BB7CE7F" w:rsidR="00F12788" w:rsidRDefault="00F12788">
          <w:pPr>
            <w:pStyle w:val="TOC1"/>
            <w:rPr>
              <w:rFonts w:asciiTheme="minorHAnsi" w:eastAsiaTheme="minorEastAsia" w:hAnsiTheme="minorHAnsi" w:cstheme="minorBidi"/>
              <w:kern w:val="2"/>
              <w:sz w:val="22"/>
              <w:szCs w:val="22"/>
              <w:lang w:val="en-GB" w:eastAsia="en-GB"/>
              <w14:ligatures w14:val="standardContextual"/>
            </w:rPr>
          </w:pPr>
          <w:hyperlink w:anchor="_Toc150075869" w:history="1">
            <w:r w:rsidRPr="003D5F4B">
              <w:rPr>
                <w:rStyle w:val="Hyperlink"/>
              </w:rPr>
              <w:t>7. Conclusion</w:t>
            </w:r>
            <w:r>
              <w:rPr>
                <w:webHidden/>
              </w:rPr>
              <w:tab/>
            </w:r>
            <w:r>
              <w:rPr>
                <w:webHidden/>
              </w:rPr>
              <w:fldChar w:fldCharType="begin"/>
            </w:r>
            <w:r>
              <w:rPr>
                <w:webHidden/>
              </w:rPr>
              <w:instrText xml:space="preserve"> PAGEREF _Toc150075869 \h </w:instrText>
            </w:r>
            <w:r>
              <w:rPr>
                <w:webHidden/>
              </w:rPr>
            </w:r>
            <w:r>
              <w:rPr>
                <w:webHidden/>
              </w:rPr>
              <w:fldChar w:fldCharType="separate"/>
            </w:r>
            <w:r>
              <w:rPr>
                <w:webHidden/>
              </w:rPr>
              <w:t>23</w:t>
            </w:r>
            <w:r>
              <w:rPr>
                <w:webHidden/>
              </w:rPr>
              <w:fldChar w:fldCharType="end"/>
            </w:r>
          </w:hyperlink>
        </w:p>
        <w:p w14:paraId="55872260" w14:textId="7AA1B0C4" w:rsidR="00F12788" w:rsidRDefault="00F12788">
          <w:pPr>
            <w:pStyle w:val="TOC1"/>
            <w:rPr>
              <w:rFonts w:asciiTheme="minorHAnsi" w:eastAsiaTheme="minorEastAsia" w:hAnsiTheme="minorHAnsi" w:cstheme="minorBidi"/>
              <w:kern w:val="2"/>
              <w:sz w:val="22"/>
              <w:szCs w:val="22"/>
              <w:lang w:val="en-GB" w:eastAsia="en-GB"/>
              <w14:ligatures w14:val="standardContextual"/>
            </w:rPr>
          </w:pPr>
          <w:hyperlink w:anchor="_Toc150075870" w:history="1">
            <w:r w:rsidRPr="003D5F4B">
              <w:rPr>
                <w:rStyle w:val="Hyperlink"/>
              </w:rPr>
              <w:t>8. Feed Back</w:t>
            </w:r>
            <w:r>
              <w:rPr>
                <w:webHidden/>
              </w:rPr>
              <w:tab/>
            </w:r>
            <w:r>
              <w:rPr>
                <w:webHidden/>
              </w:rPr>
              <w:fldChar w:fldCharType="begin"/>
            </w:r>
            <w:r>
              <w:rPr>
                <w:webHidden/>
              </w:rPr>
              <w:instrText xml:space="preserve"> PAGEREF _Toc150075870 \h </w:instrText>
            </w:r>
            <w:r>
              <w:rPr>
                <w:webHidden/>
              </w:rPr>
            </w:r>
            <w:r>
              <w:rPr>
                <w:webHidden/>
              </w:rPr>
              <w:fldChar w:fldCharType="separate"/>
            </w:r>
            <w:r>
              <w:rPr>
                <w:webHidden/>
              </w:rPr>
              <w:t>23</w:t>
            </w:r>
            <w:r>
              <w:rPr>
                <w:webHidden/>
              </w:rPr>
              <w:fldChar w:fldCharType="end"/>
            </w:r>
          </w:hyperlink>
        </w:p>
        <w:p w14:paraId="3C3E94C4" w14:textId="7416C9F4" w:rsidR="00F12788" w:rsidRDefault="00F12788">
          <w:pPr>
            <w:pStyle w:val="TOC1"/>
            <w:rPr>
              <w:rFonts w:asciiTheme="minorHAnsi" w:eastAsiaTheme="minorEastAsia" w:hAnsiTheme="minorHAnsi" w:cstheme="minorBidi"/>
              <w:kern w:val="2"/>
              <w:sz w:val="22"/>
              <w:szCs w:val="22"/>
              <w:lang w:val="en-GB" w:eastAsia="en-GB"/>
              <w14:ligatures w14:val="standardContextual"/>
            </w:rPr>
          </w:pPr>
          <w:hyperlink w:anchor="_Toc150075871" w:history="1">
            <w:r w:rsidRPr="003D5F4B">
              <w:rPr>
                <w:rStyle w:val="Hyperlink"/>
                <w:lang w:val="en-GB"/>
              </w:rPr>
              <w:t>References</w:t>
            </w:r>
            <w:r>
              <w:rPr>
                <w:webHidden/>
              </w:rPr>
              <w:tab/>
            </w:r>
            <w:r>
              <w:rPr>
                <w:webHidden/>
              </w:rPr>
              <w:fldChar w:fldCharType="begin"/>
            </w:r>
            <w:r>
              <w:rPr>
                <w:webHidden/>
              </w:rPr>
              <w:instrText xml:space="preserve"> PAGEREF _Toc150075871 \h </w:instrText>
            </w:r>
            <w:r>
              <w:rPr>
                <w:webHidden/>
              </w:rPr>
            </w:r>
            <w:r>
              <w:rPr>
                <w:webHidden/>
              </w:rPr>
              <w:fldChar w:fldCharType="separate"/>
            </w:r>
            <w:r>
              <w:rPr>
                <w:webHidden/>
              </w:rPr>
              <w:t>24</w:t>
            </w:r>
            <w:r>
              <w:rPr>
                <w:webHidden/>
              </w:rPr>
              <w:fldChar w:fldCharType="end"/>
            </w:r>
          </w:hyperlink>
        </w:p>
        <w:p w14:paraId="425DE243" w14:textId="47DDFF84" w:rsidR="0000365F" w:rsidRPr="00647DEC" w:rsidRDefault="0000365F">
          <w:r w:rsidRPr="00647DEC">
            <w:rPr>
              <w:b/>
              <w:bCs/>
            </w:rPr>
            <w:fldChar w:fldCharType="end"/>
          </w:r>
        </w:p>
      </w:sdtContent>
    </w:sdt>
    <w:p w14:paraId="422D5456" w14:textId="25B25AC0" w:rsidR="0000365F" w:rsidRPr="00647DEC" w:rsidRDefault="00F83D16" w:rsidP="00C52F3A">
      <w:pPr>
        <w:pStyle w:val="Heading1"/>
        <w:rPr>
          <w:lang w:val="en-GB"/>
        </w:rPr>
      </w:pPr>
      <w:bookmarkStart w:id="3" w:name="_Toc150075843"/>
      <w:r w:rsidRPr="00647DEC">
        <w:rPr>
          <w:lang w:val="en-GB"/>
        </w:rPr>
        <w:t>5: Introduction</w:t>
      </w:r>
      <w:bookmarkEnd w:id="3"/>
      <w:r w:rsidRPr="00647DEC">
        <w:rPr>
          <w:lang w:val="en-GB"/>
        </w:rPr>
        <w:t xml:space="preserve"> </w:t>
      </w:r>
    </w:p>
    <w:p w14:paraId="0CD65EE7" w14:textId="22D99CD4" w:rsidR="00F83D16" w:rsidRPr="00647DEC" w:rsidRDefault="00F83D16" w:rsidP="00F83D16"/>
    <w:p w14:paraId="78E04831" w14:textId="2299D80E" w:rsidR="00F83D16" w:rsidRPr="00647DEC" w:rsidRDefault="00892E3D" w:rsidP="008B1B7F">
      <w:pPr>
        <w:jc w:val="both"/>
      </w:pPr>
      <w:r>
        <w:t xml:space="preserve">5.1 </w:t>
      </w:r>
      <w:r w:rsidR="00421AA7" w:rsidRPr="00647DEC">
        <w:t>The final assignment</w:t>
      </w:r>
      <w:r w:rsidR="00B00E8D">
        <w:t>,</w:t>
      </w:r>
      <w:r w:rsidR="00421AA7" w:rsidRPr="00647DEC">
        <w:t xml:space="preserve"> as the Level 4 OME Higher National Certificate concludes, is the presentation of a group project </w:t>
      </w:r>
      <w:r w:rsidR="003A0A01">
        <w:t>to deliver</w:t>
      </w:r>
      <w:r w:rsidR="00421AA7" w:rsidRPr="00647DEC">
        <w:t xml:space="preserve"> </w:t>
      </w:r>
      <w:r w:rsidR="00E02976" w:rsidRPr="00647DEC">
        <w:t>a firework</w:t>
      </w:r>
      <w:r w:rsidR="00421AA7" w:rsidRPr="00647DEC">
        <w:t xml:space="preserve"> display </w:t>
      </w:r>
      <w:r w:rsidR="008276F9" w:rsidRPr="00647DEC">
        <w:t xml:space="preserve">at </w:t>
      </w:r>
      <w:r w:rsidR="00421AA7" w:rsidRPr="00647DEC">
        <w:t xml:space="preserve">The University of Wales Trinity </w:t>
      </w:r>
      <w:r w:rsidR="008276F9" w:rsidRPr="00647DEC">
        <w:t xml:space="preserve">Saint David. </w:t>
      </w:r>
      <w:r w:rsidR="00E02976" w:rsidRPr="00647DEC">
        <w:t>The following roles were considered and allocated to each team member:</w:t>
      </w:r>
    </w:p>
    <w:p w14:paraId="6CE7DC62" w14:textId="77777777" w:rsidR="00E02976" w:rsidRPr="00647DEC" w:rsidRDefault="00E02976" w:rsidP="008B1B7F">
      <w:pPr>
        <w:jc w:val="both"/>
      </w:pPr>
    </w:p>
    <w:p w14:paraId="6383C164" w14:textId="62CDB804" w:rsidR="00E02976" w:rsidRDefault="00EF6E57" w:rsidP="008B1B7F">
      <w:pPr>
        <w:pStyle w:val="ListParagraph"/>
        <w:numPr>
          <w:ilvl w:val="0"/>
          <w:numId w:val="1"/>
        </w:numPr>
        <w:jc w:val="both"/>
      </w:pPr>
      <w:r>
        <w:t>Systems</w:t>
      </w:r>
      <w:r w:rsidR="009A7444">
        <w:t xml:space="preserve"> (Jon Wal</w:t>
      </w:r>
      <w:r w:rsidR="00A028BB">
        <w:t>ton)</w:t>
      </w:r>
    </w:p>
    <w:p w14:paraId="51EF7780" w14:textId="10755ABF" w:rsidR="00EF6E57" w:rsidRDefault="00EF6E57" w:rsidP="008B1B7F">
      <w:pPr>
        <w:pStyle w:val="ListParagraph"/>
        <w:numPr>
          <w:ilvl w:val="0"/>
          <w:numId w:val="1"/>
        </w:numPr>
        <w:jc w:val="both"/>
      </w:pPr>
      <w:r>
        <w:t>Project management</w:t>
      </w:r>
      <w:r w:rsidR="00A028BB">
        <w:t xml:space="preserve"> (Callum Eaton)</w:t>
      </w:r>
    </w:p>
    <w:p w14:paraId="6AF6458A" w14:textId="0A0BCD90" w:rsidR="00A028BB" w:rsidRDefault="00D2645C" w:rsidP="008B1B7F">
      <w:pPr>
        <w:pStyle w:val="ListParagraph"/>
        <w:numPr>
          <w:ilvl w:val="0"/>
          <w:numId w:val="1"/>
        </w:numPr>
        <w:jc w:val="both"/>
      </w:pPr>
      <w:r>
        <w:t>Firework Simulation (Scott Copper</w:t>
      </w:r>
      <w:r w:rsidR="00182DE0">
        <w:t>th</w:t>
      </w:r>
      <w:r>
        <w:t>wait</w:t>
      </w:r>
      <w:r w:rsidR="00AE5C38">
        <w:t>e</w:t>
      </w:r>
      <w:r>
        <w:t>)</w:t>
      </w:r>
    </w:p>
    <w:p w14:paraId="021E7BC0" w14:textId="209A095E" w:rsidR="00895790" w:rsidRPr="00647DEC" w:rsidRDefault="00723433" w:rsidP="00723433">
      <w:pPr>
        <w:pStyle w:val="ListParagraph"/>
        <w:numPr>
          <w:ilvl w:val="0"/>
          <w:numId w:val="1"/>
        </w:numPr>
        <w:jc w:val="both"/>
      </w:pPr>
      <w:r>
        <w:t>OME</w:t>
      </w:r>
      <w:r w:rsidR="00A028BB">
        <w:t xml:space="preserve"> (Charlie Davies)</w:t>
      </w:r>
    </w:p>
    <w:p w14:paraId="277B64B9" w14:textId="73F94AC1" w:rsidR="00895790" w:rsidRPr="00647DEC" w:rsidRDefault="00895790" w:rsidP="008B1B7F">
      <w:pPr>
        <w:pStyle w:val="ListParagraph"/>
        <w:numPr>
          <w:ilvl w:val="0"/>
          <w:numId w:val="1"/>
        </w:numPr>
        <w:jc w:val="both"/>
      </w:pPr>
      <w:r w:rsidRPr="00647DEC">
        <w:t>Safety</w:t>
      </w:r>
      <w:r w:rsidR="00A028BB">
        <w:t xml:space="preserve"> (Joe Lyons) </w:t>
      </w:r>
    </w:p>
    <w:p w14:paraId="31A3ED64" w14:textId="57F039E5" w:rsidR="00895790" w:rsidRPr="00647DEC" w:rsidRDefault="00723433" w:rsidP="008B1B7F">
      <w:pPr>
        <w:pStyle w:val="ListParagraph"/>
        <w:numPr>
          <w:ilvl w:val="0"/>
          <w:numId w:val="1"/>
        </w:numPr>
        <w:jc w:val="both"/>
      </w:pPr>
      <w:r>
        <w:t xml:space="preserve">Weather &amp; Shell Calculations </w:t>
      </w:r>
      <w:r w:rsidR="00A028BB">
        <w:t xml:space="preserve">(Shaun Malone) </w:t>
      </w:r>
    </w:p>
    <w:p w14:paraId="1EF31510" w14:textId="77777777" w:rsidR="003D0AE7" w:rsidRPr="00647DEC" w:rsidRDefault="003D0AE7" w:rsidP="008B1B7F">
      <w:pPr>
        <w:jc w:val="both"/>
      </w:pPr>
    </w:p>
    <w:p w14:paraId="4B7937B5" w14:textId="6A61E65E" w:rsidR="006F256B" w:rsidRPr="00647DEC" w:rsidRDefault="00FC3B66" w:rsidP="00A403F9">
      <w:r w:rsidRPr="00647DEC">
        <w:t xml:space="preserve">Considering the above, the </w:t>
      </w:r>
      <w:r w:rsidR="007C6B2B">
        <w:t>fireworks</w:t>
      </w:r>
      <w:r w:rsidRPr="00647DEC">
        <w:t xml:space="preserve"> display must satisfy the following criteria:</w:t>
      </w:r>
    </w:p>
    <w:p w14:paraId="27828AF9" w14:textId="77777777" w:rsidR="00FC3B66" w:rsidRPr="00647DEC" w:rsidRDefault="00FC3B66" w:rsidP="00E767DA">
      <w:pPr>
        <w:jc w:val="both"/>
      </w:pPr>
    </w:p>
    <w:p w14:paraId="5BACC724" w14:textId="2CC16936" w:rsidR="000E4FD2" w:rsidRPr="00647DEC" w:rsidRDefault="00D9344D" w:rsidP="00E767DA">
      <w:pPr>
        <w:numPr>
          <w:ilvl w:val="0"/>
          <w:numId w:val="2"/>
        </w:numPr>
        <w:tabs>
          <w:tab w:val="num" w:pos="720"/>
        </w:tabs>
        <w:jc w:val="both"/>
        <w:rPr>
          <w:rFonts w:cs="Arial"/>
        </w:rPr>
      </w:pPr>
      <w:r w:rsidRPr="00647DEC">
        <w:rPr>
          <w:rFonts w:cs="Arial"/>
        </w:rPr>
        <w:t>“</w:t>
      </w:r>
      <w:r w:rsidR="000E4FD2" w:rsidRPr="00647DEC">
        <w:rPr>
          <w:rFonts w:cs="Arial"/>
        </w:rPr>
        <w:t>The display theme needs to represent OME, the university and education.</w:t>
      </w:r>
    </w:p>
    <w:p w14:paraId="0E609875" w14:textId="02807D16" w:rsidR="000E4FD2" w:rsidRPr="00647DEC" w:rsidRDefault="000E4FD2" w:rsidP="00E767DA">
      <w:pPr>
        <w:numPr>
          <w:ilvl w:val="0"/>
          <w:numId w:val="2"/>
        </w:numPr>
        <w:tabs>
          <w:tab w:val="num" w:pos="720"/>
        </w:tabs>
        <w:jc w:val="both"/>
        <w:rPr>
          <w:rFonts w:cs="Arial"/>
        </w:rPr>
      </w:pPr>
      <w:r w:rsidRPr="00647DEC">
        <w:rPr>
          <w:rFonts w:cs="Arial"/>
        </w:rPr>
        <w:t xml:space="preserve">They </w:t>
      </w:r>
      <w:r w:rsidR="007C6B2B">
        <w:rPr>
          <w:rFonts w:cs="Arial"/>
        </w:rPr>
        <w:t>will</w:t>
      </w:r>
      <w:r w:rsidRPr="00647DEC">
        <w:rPr>
          <w:rFonts w:cs="Arial"/>
        </w:rPr>
        <w:t xml:space="preserve"> be fired from the quayside near the IQ building (Plans provided). </w:t>
      </w:r>
    </w:p>
    <w:p w14:paraId="2AC574F5" w14:textId="6549EDDE" w:rsidR="000E4FD2" w:rsidRPr="00647DEC" w:rsidRDefault="000E4FD2" w:rsidP="00E767DA">
      <w:pPr>
        <w:numPr>
          <w:ilvl w:val="0"/>
          <w:numId w:val="2"/>
        </w:numPr>
        <w:tabs>
          <w:tab w:val="num" w:pos="720"/>
        </w:tabs>
        <w:jc w:val="both"/>
        <w:rPr>
          <w:rFonts w:cs="Arial"/>
        </w:rPr>
      </w:pPr>
      <w:r w:rsidRPr="00647DEC">
        <w:rPr>
          <w:rFonts w:cs="Arial"/>
        </w:rPr>
        <w:t>The audience will be in and around the IQ campus. (Safety trace to be calculated)</w:t>
      </w:r>
    </w:p>
    <w:p w14:paraId="7424942C" w14:textId="67CD1B99" w:rsidR="000E4FD2" w:rsidRPr="00647DEC" w:rsidRDefault="007C6B2B" w:rsidP="00E767DA">
      <w:pPr>
        <w:numPr>
          <w:ilvl w:val="0"/>
          <w:numId w:val="2"/>
        </w:numPr>
        <w:tabs>
          <w:tab w:val="num" w:pos="720"/>
        </w:tabs>
        <w:jc w:val="both"/>
        <w:rPr>
          <w:rFonts w:cs="Arial"/>
        </w:rPr>
      </w:pPr>
      <w:r>
        <w:rPr>
          <w:rFonts w:cs="Arial"/>
        </w:rPr>
        <w:t>At</w:t>
      </w:r>
      <w:r w:rsidR="000E4FD2" w:rsidRPr="00647DEC">
        <w:rPr>
          <w:rFonts w:cs="Arial"/>
        </w:rPr>
        <w:t xml:space="preserve"> least 30 seconds is required (excluding any time to effect)</w:t>
      </w:r>
      <w:r w:rsidR="00D6319C">
        <w:rPr>
          <w:rFonts w:cs="Arial"/>
        </w:rPr>
        <w:t>,</w:t>
      </w:r>
      <w:r w:rsidR="000E4FD2" w:rsidRPr="00647DEC">
        <w:rPr>
          <w:rFonts w:cs="Arial"/>
        </w:rPr>
        <w:t xml:space="preserve"> though up to two minutes is desirable.</w:t>
      </w:r>
    </w:p>
    <w:p w14:paraId="3A554C87" w14:textId="613CA297" w:rsidR="000E4FD2" w:rsidRPr="00647DEC" w:rsidRDefault="000E4FD2" w:rsidP="00E767DA">
      <w:pPr>
        <w:numPr>
          <w:ilvl w:val="0"/>
          <w:numId w:val="2"/>
        </w:numPr>
        <w:tabs>
          <w:tab w:val="num" w:pos="720"/>
        </w:tabs>
        <w:jc w:val="both"/>
        <w:rPr>
          <w:rFonts w:cs="Arial"/>
        </w:rPr>
      </w:pPr>
      <w:r w:rsidRPr="00647DEC">
        <w:rPr>
          <w:rFonts w:cs="Arial"/>
        </w:rPr>
        <w:t>The materials budget for the fireworks display is £2000 per minute of display or a max of £10000.</w:t>
      </w:r>
    </w:p>
    <w:p w14:paraId="7565AA49" w14:textId="6BFE206D" w:rsidR="000E4FD2" w:rsidRPr="00647DEC" w:rsidRDefault="000E4FD2" w:rsidP="00E767DA">
      <w:pPr>
        <w:numPr>
          <w:ilvl w:val="0"/>
          <w:numId w:val="2"/>
        </w:numPr>
        <w:tabs>
          <w:tab w:val="num" w:pos="720"/>
        </w:tabs>
        <w:jc w:val="both"/>
        <w:rPr>
          <w:rFonts w:cs="Arial"/>
        </w:rPr>
      </w:pPr>
      <w:r w:rsidRPr="00647DEC">
        <w:rPr>
          <w:rFonts w:cs="Arial"/>
        </w:rPr>
        <w:t>The display shall not break any legal limitations/regulations.</w:t>
      </w:r>
    </w:p>
    <w:p w14:paraId="5842AB27" w14:textId="42A8A87B" w:rsidR="000E4FD2" w:rsidRPr="00647DEC" w:rsidRDefault="000E4FD2" w:rsidP="00E767DA">
      <w:pPr>
        <w:numPr>
          <w:ilvl w:val="0"/>
          <w:numId w:val="2"/>
        </w:numPr>
        <w:tabs>
          <w:tab w:val="num" w:pos="720"/>
        </w:tabs>
        <w:jc w:val="both"/>
        <w:rPr>
          <w:rFonts w:cs="Arial"/>
        </w:rPr>
      </w:pPr>
      <w:r w:rsidRPr="00647DEC">
        <w:rPr>
          <w:rFonts w:cs="Arial"/>
        </w:rPr>
        <w:t>‘Fall-Out’ (airborne display debris) shall be assessed</w:t>
      </w:r>
      <w:r w:rsidR="00D6319C">
        <w:rPr>
          <w:rFonts w:cs="Arial"/>
        </w:rPr>
        <w:t>,</w:t>
      </w:r>
      <w:r w:rsidRPr="00647DEC">
        <w:rPr>
          <w:rFonts w:cs="Arial"/>
        </w:rPr>
        <w:t xml:space="preserve"> and any associated safety issues addressed.</w:t>
      </w:r>
    </w:p>
    <w:p w14:paraId="10ACE218" w14:textId="5EE26511" w:rsidR="000E4FD2" w:rsidRPr="00647DEC" w:rsidRDefault="000E4FD2" w:rsidP="00E767DA">
      <w:pPr>
        <w:numPr>
          <w:ilvl w:val="0"/>
          <w:numId w:val="2"/>
        </w:numPr>
        <w:tabs>
          <w:tab w:val="num" w:pos="720"/>
        </w:tabs>
        <w:jc w:val="both"/>
        <w:rPr>
          <w:rFonts w:cs="Arial"/>
        </w:rPr>
      </w:pPr>
      <w:r w:rsidRPr="00647DEC">
        <w:rPr>
          <w:rFonts w:cs="Arial"/>
        </w:rPr>
        <w:t>Logistics and safety plans will be required.</w:t>
      </w:r>
    </w:p>
    <w:p w14:paraId="536A6DE9" w14:textId="17A1613C" w:rsidR="000E4FD2" w:rsidRDefault="000E4FD2" w:rsidP="00E767DA">
      <w:pPr>
        <w:numPr>
          <w:ilvl w:val="0"/>
          <w:numId w:val="2"/>
        </w:numPr>
        <w:tabs>
          <w:tab w:val="num" w:pos="720"/>
        </w:tabs>
        <w:jc w:val="both"/>
        <w:rPr>
          <w:rFonts w:cs="Arial"/>
        </w:rPr>
      </w:pPr>
      <w:r w:rsidRPr="00647DEC">
        <w:rPr>
          <w:rFonts w:cs="Arial"/>
        </w:rPr>
        <w:lastRenderedPageBreak/>
        <w:t>Environmental effects are to be considered and documented (disposal, site contamination, air pollution, etc.)</w:t>
      </w:r>
      <w:r w:rsidR="00D9344D" w:rsidRPr="00647DEC">
        <w:rPr>
          <w:rFonts w:cs="Arial"/>
        </w:rPr>
        <w:t>”</w:t>
      </w:r>
    </w:p>
    <w:p w14:paraId="0170CD18" w14:textId="77777777" w:rsidR="00116080" w:rsidRPr="00647DEC" w:rsidRDefault="00116080" w:rsidP="00116080">
      <w:pPr>
        <w:ind w:left="720"/>
        <w:jc w:val="both"/>
        <w:rPr>
          <w:rFonts w:cs="Arial"/>
        </w:rPr>
      </w:pPr>
    </w:p>
    <w:p w14:paraId="1B309FDC" w14:textId="274C3ED5" w:rsidR="003D0AE7" w:rsidRDefault="00894355" w:rsidP="00116080">
      <w:pPr>
        <w:pStyle w:val="Heading2"/>
      </w:pPr>
      <w:r w:rsidRPr="00647DEC">
        <w:t xml:space="preserve"> </w:t>
      </w:r>
      <w:bookmarkStart w:id="4" w:name="_Toc150075844"/>
      <w:r w:rsidR="00892E3D">
        <w:t xml:space="preserve">5.2 </w:t>
      </w:r>
      <w:r w:rsidR="00116080">
        <w:t>Assumptions</w:t>
      </w:r>
      <w:r w:rsidR="006B24E4">
        <w:t xml:space="preserve"> </w:t>
      </w:r>
      <w:r w:rsidR="00D2245C">
        <w:t>(</w:t>
      </w:r>
      <w:r w:rsidR="00C74FAD">
        <w:t>Opening</w:t>
      </w:r>
      <w:r w:rsidR="00D2245C">
        <w:t>)</w:t>
      </w:r>
      <w:bookmarkEnd w:id="4"/>
    </w:p>
    <w:p w14:paraId="2437EDFF" w14:textId="77777777" w:rsidR="00116080" w:rsidRDefault="00116080" w:rsidP="00116080"/>
    <w:p w14:paraId="3C0849DB" w14:textId="6AD16B4D" w:rsidR="00D5119B" w:rsidRDefault="00D5119B" w:rsidP="00E767DA">
      <w:pPr>
        <w:jc w:val="both"/>
      </w:pPr>
      <w:r>
        <w:t xml:space="preserve">5.21 </w:t>
      </w:r>
      <w:r w:rsidR="00FF6B27">
        <w:t>Initially</w:t>
      </w:r>
      <w:r w:rsidR="00D6319C">
        <w:t>,</w:t>
      </w:r>
      <w:r w:rsidR="00FF6B27">
        <w:t xml:space="preserve"> the </w:t>
      </w:r>
      <w:r w:rsidR="00B00E8D">
        <w:t>assumption</w:t>
      </w:r>
      <w:r w:rsidR="00FF6B27">
        <w:t xml:space="preserve"> for this fireworks display was that </w:t>
      </w:r>
      <w:r w:rsidR="004A2C77">
        <w:t>the</w:t>
      </w:r>
      <w:r w:rsidR="00FF6B27">
        <w:t xml:space="preserve"> group </w:t>
      </w:r>
      <w:r w:rsidR="004A2C77">
        <w:t>was</w:t>
      </w:r>
      <w:r w:rsidR="00FF6B27">
        <w:t xml:space="preserve"> not a professional company</w:t>
      </w:r>
      <w:r w:rsidR="004A2C77">
        <w:t>, nor</w:t>
      </w:r>
      <w:r w:rsidR="00FF6B27">
        <w:t xml:space="preserve"> had the required </w:t>
      </w:r>
      <w:r w:rsidR="00F32C11">
        <w:t xml:space="preserve">competencies in place </w:t>
      </w:r>
      <w:r w:rsidR="004A2C77">
        <w:t xml:space="preserve">which </w:t>
      </w:r>
      <w:r w:rsidR="00F32C11">
        <w:t>would allow t</w:t>
      </w:r>
      <w:r w:rsidR="004A2C77">
        <w:t xml:space="preserve">he </w:t>
      </w:r>
      <w:r w:rsidR="00BE3988">
        <w:t xml:space="preserve">purchase </w:t>
      </w:r>
      <w:r w:rsidR="004A2C77">
        <w:t xml:space="preserve">and use of category </w:t>
      </w:r>
      <w:r w:rsidR="00D6319C">
        <w:t>four</w:t>
      </w:r>
      <w:r w:rsidR="004A2C77">
        <w:t xml:space="preserve"> fireworks. </w:t>
      </w:r>
      <w:r w:rsidR="00BE3988">
        <w:t xml:space="preserve">These assumptions further limited </w:t>
      </w:r>
      <w:r w:rsidR="0037301C">
        <w:t>the display in the following ways.</w:t>
      </w:r>
    </w:p>
    <w:p w14:paraId="1CBAA86E" w14:textId="77777777" w:rsidR="0037301C" w:rsidRDefault="0037301C" w:rsidP="00E767DA">
      <w:pPr>
        <w:jc w:val="both"/>
      </w:pPr>
    </w:p>
    <w:p w14:paraId="00C2D8C8" w14:textId="7B1B64AF" w:rsidR="0037301C" w:rsidRDefault="0037301C" w:rsidP="00E767DA">
      <w:pPr>
        <w:jc w:val="both"/>
      </w:pPr>
      <w:r>
        <w:t>Due to being an unprofessional entity, with access to only Category 3 fireworks</w:t>
      </w:r>
      <w:r w:rsidR="00284118">
        <w:t xml:space="preserve"> </w:t>
      </w:r>
      <w:r w:rsidR="00517C9E">
        <w:t>and n</w:t>
      </w:r>
      <w:r w:rsidR="00284118">
        <w:t xml:space="preserve">o Explosive storage license as issued </w:t>
      </w:r>
      <w:r w:rsidR="00D3084D">
        <w:t xml:space="preserve">and required </w:t>
      </w:r>
      <w:r w:rsidR="00284118">
        <w:t>by the HSE</w:t>
      </w:r>
      <w:r w:rsidR="00D3084D">
        <w:t xml:space="preserve"> as laid out in </w:t>
      </w:r>
      <w:r w:rsidR="00735AEB">
        <w:t>ER2014</w:t>
      </w:r>
      <w:sdt>
        <w:sdtPr>
          <w:id w:val="2025972815"/>
          <w:citation/>
        </w:sdtPr>
        <w:sdtContent>
          <w:r w:rsidR="00FE6EF3">
            <w:fldChar w:fldCharType="begin"/>
          </w:r>
          <w:r w:rsidR="00FE6EF3">
            <w:instrText xml:space="preserve"> CITATION Hea14 \l 2057 </w:instrText>
          </w:r>
          <w:r w:rsidR="00FE6EF3">
            <w:fldChar w:fldCharType="separate"/>
          </w:r>
          <w:r w:rsidR="00F12788">
            <w:rPr>
              <w:noProof/>
            </w:rPr>
            <w:t xml:space="preserve"> [1]</w:t>
          </w:r>
          <w:r w:rsidR="00FE6EF3">
            <w:fldChar w:fldCharType="end"/>
          </w:r>
        </w:sdtContent>
      </w:sdt>
      <w:r w:rsidR="00D6319C">
        <w:t>,</w:t>
      </w:r>
      <w:r w:rsidR="006B24E4">
        <w:t xml:space="preserve"> a total of 100kg of </w:t>
      </w:r>
      <w:r w:rsidR="006D7CB3">
        <w:t>Hazard Type 3</w:t>
      </w:r>
      <w:r w:rsidR="006B24E4">
        <w:t xml:space="preserve"> fir</w:t>
      </w:r>
      <w:r w:rsidR="00E13432">
        <w:t xml:space="preserve">eworks could be sourced and stored at location </w:t>
      </w:r>
      <w:r w:rsidR="00E767DA" w:rsidRPr="006775B6">
        <w:t>(see below figure (</w:t>
      </w:r>
      <w:r w:rsidR="006775B6" w:rsidRPr="006775B6">
        <w:t>5.3.1</w:t>
      </w:r>
      <w:r w:rsidR="00E767DA" w:rsidRPr="006775B6">
        <w:t>))</w:t>
      </w:r>
    </w:p>
    <w:p w14:paraId="10BB87CE" w14:textId="77777777" w:rsidR="00D2245C" w:rsidRDefault="00D2245C" w:rsidP="00E767DA">
      <w:pPr>
        <w:jc w:val="both"/>
      </w:pPr>
    </w:p>
    <w:p w14:paraId="3FE87E97" w14:textId="31969B45" w:rsidR="00D2245C" w:rsidRDefault="00D2245C" w:rsidP="00D2245C">
      <w:pPr>
        <w:pStyle w:val="Heading2"/>
      </w:pPr>
      <w:bookmarkStart w:id="5" w:name="_Toc150075845"/>
      <w:r>
        <w:t>5.3 Assumptions (</w:t>
      </w:r>
      <w:r w:rsidR="00C74FAD">
        <w:t>Closing)</w:t>
      </w:r>
      <w:bookmarkEnd w:id="5"/>
    </w:p>
    <w:p w14:paraId="0D32BACD" w14:textId="77777777" w:rsidR="00C74FAD" w:rsidRDefault="00C74FAD" w:rsidP="00C74FAD"/>
    <w:p w14:paraId="568CF2BB" w14:textId="77777777" w:rsidR="00605574" w:rsidRDefault="00916BEE" w:rsidP="00C74FAD">
      <w:r>
        <w:t xml:space="preserve">5.31 The assumptions changed after the second design review, whereby questions were asked </w:t>
      </w:r>
      <w:r w:rsidR="00263234">
        <w:t xml:space="preserve">by the design team </w:t>
      </w:r>
      <w:r>
        <w:t xml:space="preserve">about the initial </w:t>
      </w:r>
      <w:r w:rsidR="00605574">
        <w:t>assumptions and</w:t>
      </w:r>
      <w:r w:rsidR="00263234">
        <w:t xml:space="preserve"> discussed with the view being different by the OME Tutors.</w:t>
      </w:r>
      <w:r w:rsidR="00605574">
        <w:t xml:space="preserve"> The assumptions then changed in the following ways:</w:t>
      </w:r>
    </w:p>
    <w:p w14:paraId="1D62CC3B" w14:textId="77777777" w:rsidR="00605574" w:rsidRDefault="00605574" w:rsidP="00C74FAD"/>
    <w:p w14:paraId="6B96FEA8" w14:textId="554701DE" w:rsidR="00605574" w:rsidRDefault="00605574" w:rsidP="00605574">
      <w:pPr>
        <w:pStyle w:val="ListParagraph"/>
        <w:numPr>
          <w:ilvl w:val="0"/>
          <w:numId w:val="4"/>
        </w:numPr>
      </w:pPr>
      <w:r>
        <w:t xml:space="preserve">The design team was now considered a professional entity, which allowed the team to access category </w:t>
      </w:r>
      <w:r w:rsidR="00D6319C">
        <w:t>four</w:t>
      </w:r>
      <w:r>
        <w:t xml:space="preserve"> fireworks.</w:t>
      </w:r>
    </w:p>
    <w:p w14:paraId="5959CA2F" w14:textId="6C15F71A" w:rsidR="00605574" w:rsidRDefault="00605574" w:rsidP="00605574">
      <w:pPr>
        <w:pStyle w:val="ListParagraph"/>
        <w:numPr>
          <w:ilvl w:val="0"/>
          <w:numId w:val="4"/>
        </w:numPr>
      </w:pPr>
      <w:r>
        <w:t>The</w:t>
      </w:r>
      <w:r w:rsidR="004A2E7A">
        <w:t xml:space="preserve"> </w:t>
      </w:r>
      <w:r>
        <w:t xml:space="preserve">design team met the requirements laid </w:t>
      </w:r>
      <w:r w:rsidR="004A2E7A">
        <w:t>out</w:t>
      </w:r>
      <w:r>
        <w:t xml:space="preserve"> by ER2014 that </w:t>
      </w:r>
      <w:r w:rsidR="004A2E7A">
        <w:t>allow</w:t>
      </w:r>
      <w:r>
        <w:t xml:space="preserve"> the procurement and storage of </w:t>
      </w:r>
      <w:r w:rsidR="004A2E7A">
        <w:t xml:space="preserve">category </w:t>
      </w:r>
      <w:r w:rsidR="00D6319C">
        <w:t>four</w:t>
      </w:r>
      <w:r w:rsidR="004A2E7A">
        <w:t xml:space="preserve"> fireworks. </w:t>
      </w:r>
    </w:p>
    <w:p w14:paraId="0FA670DE" w14:textId="77777777" w:rsidR="00605574" w:rsidRDefault="00605574" w:rsidP="00C74FAD"/>
    <w:p w14:paraId="6887C123" w14:textId="580CA123" w:rsidR="00D2245C" w:rsidRDefault="00916BEE" w:rsidP="00394584">
      <w:r>
        <w:t xml:space="preserve"> </w:t>
      </w:r>
      <w:r w:rsidR="007D3FD5">
        <w:t xml:space="preserve">Due to the design team now being </w:t>
      </w:r>
      <w:r w:rsidR="006D7CB3">
        <w:t xml:space="preserve">a </w:t>
      </w:r>
      <w:r w:rsidR="007D3FD5">
        <w:t>professional entity with the relevant Explosive Licenses in place</w:t>
      </w:r>
      <w:r w:rsidR="00D6319C">
        <w:t>,</w:t>
      </w:r>
      <w:r w:rsidR="007D3FD5">
        <w:t xml:space="preserve"> a revised NEQ</w:t>
      </w:r>
      <w:r w:rsidR="006D7CB3">
        <w:t xml:space="preserve"> limit was sought. </w:t>
      </w:r>
      <w:r w:rsidR="00D6319C">
        <w:t>Using</w:t>
      </w:r>
      <w:r w:rsidR="006D7CB3">
        <w:t xml:space="preserve"> Tabel 10 in ER2014</w:t>
      </w:r>
      <w:r w:rsidR="00E2282B">
        <w:t xml:space="preserve"> and working out the Class </w:t>
      </w:r>
      <w:r w:rsidR="00B12725">
        <w:t>E</w:t>
      </w:r>
      <w:r w:rsidR="00E2282B">
        <w:t xml:space="preserve"> distance</w:t>
      </w:r>
      <w:r w:rsidR="002B6381">
        <w:t>, the</w:t>
      </w:r>
      <w:r w:rsidR="00E2282B">
        <w:t xml:space="preserve"> </w:t>
      </w:r>
      <w:r w:rsidR="00534115">
        <w:t>Vulnerable</w:t>
      </w:r>
      <w:r w:rsidR="00E2282B">
        <w:t xml:space="preserve"> Building Distance</w:t>
      </w:r>
      <w:r w:rsidR="00B12725">
        <w:t>. T</w:t>
      </w:r>
      <w:r w:rsidR="00534115">
        <w:t xml:space="preserve">he </w:t>
      </w:r>
      <w:r w:rsidR="00E2282B">
        <w:t xml:space="preserve">UWTSD IQ building </w:t>
      </w:r>
      <w:r w:rsidR="00B12725">
        <w:t xml:space="preserve">is classed as a </w:t>
      </w:r>
      <w:r w:rsidR="00642564">
        <w:t>vulnerable</w:t>
      </w:r>
      <w:r w:rsidR="00B12725">
        <w:t xml:space="preserve"> </w:t>
      </w:r>
      <w:r w:rsidR="00642564">
        <w:t xml:space="preserve">building because it falls within the following </w:t>
      </w:r>
      <w:r w:rsidR="00527147">
        <w:t>categories</w:t>
      </w:r>
      <w:r w:rsidR="00642564">
        <w:t>:</w:t>
      </w:r>
    </w:p>
    <w:p w14:paraId="6FAFBB29" w14:textId="77777777" w:rsidR="00642564" w:rsidRDefault="00642564" w:rsidP="00394584"/>
    <w:p w14:paraId="06FA674E" w14:textId="40BF745C" w:rsidR="00527147" w:rsidRPr="00A84A6C" w:rsidRDefault="00642564" w:rsidP="00A84A6C">
      <w:pPr>
        <w:ind w:left="720"/>
        <w:jc w:val="both"/>
        <w:rPr>
          <w:i/>
          <w:iCs/>
        </w:rPr>
      </w:pPr>
      <w:r w:rsidRPr="00A84A6C">
        <w:rPr>
          <w:i/>
          <w:iCs/>
        </w:rPr>
        <w:t>“</w:t>
      </w:r>
      <w:r w:rsidR="00527147" w:rsidRPr="00A84A6C">
        <w:rPr>
          <w:i/>
          <w:iCs/>
        </w:rPr>
        <w:t xml:space="preserve">(a) a building of more than three </w:t>
      </w:r>
      <w:r w:rsidR="002B6381">
        <w:rPr>
          <w:i/>
          <w:iCs/>
        </w:rPr>
        <w:t>stories</w:t>
      </w:r>
      <w:r w:rsidR="00527147" w:rsidRPr="00A84A6C">
        <w:rPr>
          <w:i/>
          <w:iCs/>
        </w:rPr>
        <w:t xml:space="preserve"> above ground or 12m in height constructed with continuous non-load-bearing curtain walling with individual glazed or frangible panels larger than 1.5 m2 and extending over more than 50% or 120 m2 of the </w:t>
      </w:r>
      <w:r w:rsidR="00DD01A1" w:rsidRPr="00A84A6C">
        <w:rPr>
          <w:i/>
          <w:iCs/>
        </w:rPr>
        <w:t>surface</w:t>
      </w:r>
      <w:r w:rsidR="00527147" w:rsidRPr="00A84A6C">
        <w:rPr>
          <w:i/>
          <w:iCs/>
        </w:rPr>
        <w:t xml:space="preserve"> of any elevation.</w:t>
      </w:r>
    </w:p>
    <w:p w14:paraId="4F59CCB7" w14:textId="13868A73" w:rsidR="00527147" w:rsidRPr="00A84A6C" w:rsidRDefault="00527147" w:rsidP="00A84A6C">
      <w:pPr>
        <w:ind w:left="720"/>
        <w:jc w:val="both"/>
        <w:rPr>
          <w:i/>
          <w:iCs/>
        </w:rPr>
      </w:pPr>
      <w:r w:rsidRPr="00A84A6C">
        <w:rPr>
          <w:i/>
          <w:iCs/>
        </w:rPr>
        <w:t xml:space="preserve">(b)a building of more than three stories above ground or 12 m </w:t>
      </w:r>
      <w:r w:rsidR="00FE4334" w:rsidRPr="00FE4334">
        <w:rPr>
          <w:i/>
          <w:iCs/>
        </w:rPr>
        <w:t>has solid walls and individual glass panes or frangible panels larger than 1.5 m2 and extends</w:t>
      </w:r>
      <w:r w:rsidRPr="00A84A6C">
        <w:rPr>
          <w:i/>
          <w:iCs/>
        </w:rPr>
        <w:t xml:space="preserve"> at least 50% of any elevation.</w:t>
      </w:r>
    </w:p>
    <w:p w14:paraId="430F56DB" w14:textId="77777777" w:rsidR="00527147" w:rsidRPr="00A84A6C" w:rsidRDefault="00527147" w:rsidP="00A84A6C">
      <w:pPr>
        <w:ind w:left="720"/>
        <w:jc w:val="both"/>
        <w:rPr>
          <w:i/>
          <w:iCs/>
        </w:rPr>
      </w:pPr>
      <w:r w:rsidRPr="00A84A6C">
        <w:rPr>
          <w:i/>
          <w:iCs/>
        </w:rPr>
        <w:t>(c)a building of more than 400 m2 plan area with continuous or individual glazing panes larger than 1.5 m2 extending over at least 50% or 120 m2 of the plan area; or</w:t>
      </w:r>
    </w:p>
    <w:p w14:paraId="3B24597C" w14:textId="6E1A2257" w:rsidR="00642564" w:rsidRDefault="00527147" w:rsidP="00A84A6C">
      <w:pPr>
        <w:ind w:left="720"/>
        <w:jc w:val="both"/>
      </w:pPr>
      <w:r w:rsidRPr="00A84A6C">
        <w:rPr>
          <w:i/>
          <w:iCs/>
        </w:rPr>
        <w:t>(d)any other structure that, in consequence of an event such as an explosion, may be susceptible to disproportionate damage such as progressive collapse</w:t>
      </w:r>
      <w:r>
        <w:t>.</w:t>
      </w:r>
      <w:r w:rsidR="00A84A6C">
        <w:t>”</w:t>
      </w:r>
      <w:sdt>
        <w:sdtPr>
          <w:id w:val="923225547"/>
          <w:citation/>
        </w:sdtPr>
        <w:sdtContent>
          <w:r w:rsidR="00A84A6C">
            <w:fldChar w:fldCharType="begin"/>
          </w:r>
          <w:r w:rsidR="00A84A6C">
            <w:instrText xml:space="preserve"> CITATION Hea14 \l 2057 </w:instrText>
          </w:r>
          <w:r w:rsidR="00A84A6C">
            <w:fldChar w:fldCharType="separate"/>
          </w:r>
          <w:r w:rsidR="00F12788">
            <w:rPr>
              <w:noProof/>
            </w:rPr>
            <w:t xml:space="preserve"> [1]</w:t>
          </w:r>
          <w:r w:rsidR="00A84A6C">
            <w:fldChar w:fldCharType="end"/>
          </w:r>
        </w:sdtContent>
      </w:sdt>
    </w:p>
    <w:p w14:paraId="6EE79142" w14:textId="77777777" w:rsidR="00D2245C" w:rsidRDefault="00D2245C" w:rsidP="00E767DA">
      <w:pPr>
        <w:jc w:val="both"/>
      </w:pPr>
    </w:p>
    <w:p w14:paraId="2EEB32C0" w14:textId="0B5E5015" w:rsidR="002F626A" w:rsidRDefault="003571AF" w:rsidP="00E767DA">
      <w:pPr>
        <w:jc w:val="both"/>
      </w:pPr>
      <w:r>
        <w:t>Using Google Earth</w:t>
      </w:r>
      <w:r w:rsidR="00DE0813">
        <w:t xml:space="preserve">, </w:t>
      </w:r>
      <w:r w:rsidR="004508E7">
        <w:t>A separation distance between</w:t>
      </w:r>
      <w:r>
        <w:t xml:space="preserve"> where the</w:t>
      </w:r>
      <w:r w:rsidR="004508E7">
        <w:t xml:space="preserve"> fireworks </w:t>
      </w:r>
      <w:r>
        <w:t xml:space="preserve">are stored </w:t>
      </w:r>
      <w:r w:rsidR="00D6319C">
        <w:t>about</w:t>
      </w:r>
      <w:r>
        <w:t xml:space="preserve"> UWTSD</w:t>
      </w:r>
      <w:r w:rsidR="004508E7">
        <w:t xml:space="preserve"> </w:t>
      </w:r>
      <w:r w:rsidR="00DE0813">
        <w:t>can be worked</w:t>
      </w:r>
      <w:r w:rsidR="002F626A">
        <w:t xml:space="preserve"> </w:t>
      </w:r>
      <w:r w:rsidR="00DE0813">
        <w:t>out</w:t>
      </w:r>
      <w:r w:rsidR="002F626A">
        <w:t xml:space="preserve"> see </w:t>
      </w:r>
      <w:r w:rsidR="00F54BEF">
        <w:t>Figure</w:t>
      </w:r>
      <w:r w:rsidR="002F626A" w:rsidRPr="006F33CC">
        <w:t xml:space="preserve"> (</w:t>
      </w:r>
      <w:r w:rsidR="00D32290" w:rsidRPr="006F33CC">
        <w:t>5.3.1</w:t>
      </w:r>
      <w:r w:rsidR="002F626A" w:rsidRPr="006F33CC">
        <w:t>)</w:t>
      </w:r>
      <w:r w:rsidR="00DE0813">
        <w:t>.</w:t>
      </w:r>
      <w:r w:rsidR="004C162A">
        <w:t xml:space="preserve"> </w:t>
      </w:r>
      <w:r w:rsidR="004D3FE3">
        <w:t xml:space="preserve"> </w:t>
      </w:r>
      <w:r w:rsidR="00D90565">
        <w:t xml:space="preserve">Using the Total NEQ of the fireworks from the simulation </w:t>
      </w:r>
      <w:r w:rsidR="00DB20E6">
        <w:t>program</w:t>
      </w:r>
      <w:r w:rsidR="00D6319C">
        <w:t>,</w:t>
      </w:r>
      <w:r w:rsidR="00CC6311">
        <w:t xml:space="preserve"> </w:t>
      </w:r>
      <w:r w:rsidR="00DB20E6">
        <w:t xml:space="preserve">see </w:t>
      </w:r>
      <w:r w:rsidR="00F54BEF">
        <w:t>Figure</w:t>
      </w:r>
      <w:r w:rsidR="00DB20E6" w:rsidRPr="00B14F28">
        <w:t xml:space="preserve"> (</w:t>
      </w:r>
      <w:r w:rsidR="00B14F28" w:rsidRPr="00B14F28">
        <w:t>5.3.1.2</w:t>
      </w:r>
      <w:r w:rsidR="00DB20E6" w:rsidRPr="00B14F28">
        <w:t>)</w:t>
      </w:r>
      <w:r w:rsidR="00DB20E6">
        <w:t xml:space="preserve"> </w:t>
      </w:r>
      <w:r w:rsidR="005514BF">
        <w:t>below</w:t>
      </w:r>
      <w:r w:rsidR="00D6319C">
        <w:t>,</w:t>
      </w:r>
      <w:r w:rsidR="005514BF">
        <w:t xml:space="preserve"> which equates to 116</w:t>
      </w:r>
      <w:r w:rsidR="00175ADF">
        <w:t xml:space="preserve">.24kg of HT 3. </w:t>
      </w:r>
    </w:p>
    <w:p w14:paraId="2854C5D6" w14:textId="77777777" w:rsidR="00716BA5" w:rsidRDefault="00716BA5" w:rsidP="00E767DA">
      <w:pPr>
        <w:jc w:val="both"/>
      </w:pPr>
    </w:p>
    <w:p w14:paraId="242580AB" w14:textId="1B33965B" w:rsidR="00716BA5" w:rsidRDefault="00D32290" w:rsidP="001F38B6">
      <w:pPr>
        <w:jc w:val="center"/>
        <w:rPr>
          <w:noProof/>
        </w:rPr>
      </w:pPr>
      <w:r>
        <w:rPr>
          <w:noProof/>
        </w:rPr>
        <w:lastRenderedPageBreak/>
        <w:drawing>
          <wp:inline distT="0" distB="0" distL="0" distR="0" wp14:anchorId="251BEFE3" wp14:editId="7C302309">
            <wp:extent cx="3506371" cy="3399155"/>
            <wp:effectExtent l="0" t="0" r="0" b="0"/>
            <wp:docPr id="10" name="Picture 9" descr="A aerial view of a city&#10;&#10;Description automatically generated">
              <a:extLst xmlns:a="http://schemas.openxmlformats.org/drawingml/2006/main">
                <a:ext uri="{FF2B5EF4-FFF2-40B4-BE49-F238E27FC236}">
                  <a16:creationId xmlns:a16="http://schemas.microsoft.com/office/drawing/2014/main" id="{61D45830-DE9C-F5C2-F436-F4D18FB6BB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aerial view of a city&#10;&#10;Description automatically generated">
                      <a:extLst>
                        <a:ext uri="{FF2B5EF4-FFF2-40B4-BE49-F238E27FC236}">
                          <a16:creationId xmlns:a16="http://schemas.microsoft.com/office/drawing/2014/main" id="{61D45830-DE9C-F5C2-F436-F4D18FB6BB72}"/>
                        </a:ext>
                      </a:extLst>
                    </pic:cNvPr>
                    <pic:cNvPicPr>
                      <a:picLocks noChangeAspect="1"/>
                    </pic:cNvPicPr>
                  </pic:nvPicPr>
                  <pic:blipFill rotWithShape="1">
                    <a:blip r:embed="rId9"/>
                    <a:srcRect l="23727" r="15668"/>
                    <a:stretch/>
                  </pic:blipFill>
                  <pic:spPr>
                    <a:xfrm>
                      <a:off x="0" y="0"/>
                      <a:ext cx="3511442" cy="3404071"/>
                    </a:xfrm>
                    <a:prstGeom prst="rect">
                      <a:avLst/>
                    </a:prstGeom>
                  </pic:spPr>
                </pic:pic>
              </a:graphicData>
            </a:graphic>
          </wp:inline>
        </w:drawing>
      </w:r>
    </w:p>
    <w:p w14:paraId="3809E0F6" w14:textId="5D7702F7" w:rsidR="00D32290" w:rsidRDefault="006F33CC" w:rsidP="00B14F28">
      <w:pPr>
        <w:ind w:left="720" w:firstLine="720"/>
      </w:pPr>
      <w:r>
        <w:t>Figure (5.3.1)</w:t>
      </w:r>
    </w:p>
    <w:p w14:paraId="48831183" w14:textId="77777777" w:rsidR="00D32290" w:rsidRPr="00D32290" w:rsidRDefault="00D32290" w:rsidP="00D32290"/>
    <w:p w14:paraId="66DAFE99" w14:textId="016AB075" w:rsidR="005514BF" w:rsidRDefault="005514BF" w:rsidP="00E767DA">
      <w:pPr>
        <w:jc w:val="both"/>
      </w:pPr>
      <w:r>
        <w:rPr>
          <w:noProof/>
        </w:rPr>
        <w:drawing>
          <wp:inline distT="0" distB="0" distL="0" distR="0" wp14:anchorId="75002BD4" wp14:editId="6BAEDAE8">
            <wp:extent cx="5242560" cy="2042046"/>
            <wp:effectExtent l="0" t="0" r="0" b="0"/>
            <wp:docPr id="3"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1684" cy="2049495"/>
                    </a:xfrm>
                    <a:prstGeom prst="rect">
                      <a:avLst/>
                    </a:prstGeom>
                    <a:noFill/>
                    <a:ln>
                      <a:noFill/>
                    </a:ln>
                  </pic:spPr>
                </pic:pic>
              </a:graphicData>
            </a:graphic>
          </wp:inline>
        </w:drawing>
      </w:r>
    </w:p>
    <w:p w14:paraId="38C47268" w14:textId="28C8206E" w:rsidR="005514BF" w:rsidRDefault="005514BF" w:rsidP="00E767DA">
      <w:pPr>
        <w:jc w:val="both"/>
      </w:pPr>
      <w:r w:rsidRPr="006F33CC">
        <w:t>Figure (</w:t>
      </w:r>
      <w:r w:rsidR="006F33CC" w:rsidRPr="006F33CC">
        <w:t>5.3.1.2</w:t>
      </w:r>
      <w:r w:rsidRPr="006F33CC">
        <w:t>)</w:t>
      </w:r>
      <w:r>
        <w:t xml:space="preserve"> </w:t>
      </w:r>
    </w:p>
    <w:p w14:paraId="5FBDFE5D" w14:textId="77777777" w:rsidR="00175ADF" w:rsidRDefault="00175ADF" w:rsidP="00E767DA">
      <w:pPr>
        <w:jc w:val="both"/>
      </w:pPr>
    </w:p>
    <w:p w14:paraId="020BF292" w14:textId="03E7D4F3" w:rsidR="004508E7" w:rsidRDefault="00357342" w:rsidP="00357342">
      <w:pPr>
        <w:pStyle w:val="Heading2"/>
      </w:pPr>
      <w:bookmarkStart w:id="6" w:name="_Toc150075846"/>
      <w:r>
        <w:t>5.</w:t>
      </w:r>
      <w:r w:rsidR="00CA3FEE">
        <w:t>4</w:t>
      </w:r>
      <w:r>
        <w:t xml:space="preserve"> Systems </w:t>
      </w:r>
      <w:r w:rsidR="00B92C93">
        <w:t>(Requirements)</w:t>
      </w:r>
      <w:bookmarkEnd w:id="6"/>
    </w:p>
    <w:p w14:paraId="02EDAF0E" w14:textId="77777777" w:rsidR="00F759ED" w:rsidRDefault="00F759ED" w:rsidP="00F759ED"/>
    <w:p w14:paraId="79C4272C" w14:textId="17EC7D65" w:rsidR="00F759ED" w:rsidRDefault="00F759ED" w:rsidP="00F759ED">
      <w:r>
        <w:t xml:space="preserve">The team member </w:t>
      </w:r>
      <w:r w:rsidR="007E209F">
        <w:t xml:space="preserve">responsible for working out the requirements and using </w:t>
      </w:r>
      <w:r w:rsidR="00AE5C38">
        <w:t>skills</w:t>
      </w:r>
      <w:r w:rsidR="007E209F">
        <w:t xml:space="preserve"> taught in Systems Engineering came up with </w:t>
      </w:r>
      <w:r w:rsidR="00D6319C">
        <w:t xml:space="preserve">the </w:t>
      </w:r>
      <w:r w:rsidR="008F6D3D">
        <w:t>following</w:t>
      </w:r>
      <w:r w:rsidR="00AE5C38">
        <w:t xml:space="preserve"> by ext</w:t>
      </w:r>
      <w:r w:rsidR="00117583">
        <w:t xml:space="preserve">rapolating the information for the briefing pack see below </w:t>
      </w:r>
      <w:r w:rsidR="00117583" w:rsidRPr="00B14F28">
        <w:t>Figure (</w:t>
      </w:r>
      <w:r w:rsidR="00B14F28" w:rsidRPr="00B14F28">
        <w:t>5.4.1</w:t>
      </w:r>
      <w:r w:rsidR="00117583" w:rsidRPr="00B14F28">
        <w:t>):</w:t>
      </w:r>
    </w:p>
    <w:p w14:paraId="750B8110" w14:textId="77777777" w:rsidR="008F6D3D" w:rsidRDefault="008F6D3D" w:rsidP="00F759ED"/>
    <w:p w14:paraId="6B99B975" w14:textId="77777777" w:rsidR="00AA37EA" w:rsidRDefault="00AA37EA" w:rsidP="008B1B7F">
      <w:pPr>
        <w:jc w:val="both"/>
      </w:pPr>
    </w:p>
    <w:p w14:paraId="3D62E6E7" w14:textId="5AB35B1F" w:rsidR="008F6D3D" w:rsidRDefault="00F24721" w:rsidP="008B1B7F">
      <w:pPr>
        <w:jc w:val="both"/>
      </w:pPr>
      <w:r>
        <w:rPr>
          <w:rStyle w:val="wacimagecontainer"/>
          <w:rFonts w:ascii="Segoe UI" w:eastAsiaTheme="majorEastAsia" w:hAnsi="Segoe UI" w:cs="Segoe UI"/>
          <w:noProof/>
          <w:color w:val="000000"/>
          <w:sz w:val="18"/>
          <w:szCs w:val="18"/>
          <w:shd w:val="clear" w:color="auto" w:fill="FFFFFF"/>
        </w:rPr>
        <w:lastRenderedPageBreak/>
        <w:drawing>
          <wp:inline distT="0" distB="0" distL="0" distR="0" wp14:anchorId="2185B9D4" wp14:editId="271472B2">
            <wp:extent cx="5219065" cy="4046220"/>
            <wp:effectExtent l="0" t="0" r="635" b="0"/>
            <wp:docPr id="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documen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2383" t="1806" r="1864" b="2300"/>
                    <a:stretch/>
                  </pic:blipFill>
                  <pic:spPr bwMode="auto">
                    <a:xfrm>
                      <a:off x="0" y="0"/>
                      <a:ext cx="5272995" cy="408803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hAnsi="Calibri" w:cs="Calibri"/>
          <w:color w:val="000000"/>
          <w:sz w:val="22"/>
          <w:szCs w:val="22"/>
          <w:shd w:val="clear" w:color="auto" w:fill="FFFFFF"/>
        </w:rPr>
        <w:br/>
      </w:r>
      <w:r w:rsidR="001A7604" w:rsidRPr="00B14F28">
        <w:t>Figure (</w:t>
      </w:r>
      <w:r w:rsidR="00B14F28" w:rsidRPr="00B14F28">
        <w:t>5.4.1</w:t>
      </w:r>
      <w:r w:rsidR="001A7604" w:rsidRPr="00B14F28">
        <w:t>)</w:t>
      </w:r>
      <w:r w:rsidR="001A7604">
        <w:t xml:space="preserve"> </w:t>
      </w:r>
    </w:p>
    <w:p w14:paraId="15DCBC7D" w14:textId="77777777" w:rsidR="006A7E98" w:rsidRDefault="006A7E98" w:rsidP="008B1B7F">
      <w:pPr>
        <w:jc w:val="both"/>
      </w:pPr>
    </w:p>
    <w:p w14:paraId="5A90F66B" w14:textId="4310BF45" w:rsidR="004B41BD" w:rsidRDefault="003242E1" w:rsidP="008B1B7F">
      <w:pPr>
        <w:jc w:val="both"/>
      </w:pPr>
      <w:r w:rsidRPr="003242E1">
        <w:t>In the figure above, you can see a list of requirements that were gathered for the project. Most of these requirements are from the customer, which is the University</w:t>
      </w:r>
      <w:r w:rsidR="00A44155">
        <w:t>. Still, the</w:t>
      </w:r>
      <w:r w:rsidRPr="003242E1">
        <w:t xml:space="preserve"> team also added a couple of requirements to ensure that important aspects such as safety and legal regulations were not missed.</w:t>
      </w:r>
    </w:p>
    <w:p w14:paraId="566051F1" w14:textId="77777777" w:rsidR="003242E1" w:rsidRDefault="003242E1" w:rsidP="008B1B7F">
      <w:pPr>
        <w:jc w:val="both"/>
      </w:pPr>
    </w:p>
    <w:p w14:paraId="0C56FF0A" w14:textId="57ED88AE" w:rsidR="00B92C93" w:rsidRDefault="00485628" w:rsidP="008B1B7F">
      <w:pPr>
        <w:jc w:val="both"/>
      </w:pPr>
      <w:r w:rsidRPr="00485628">
        <w:t>To determine the functional requirements for the fireworks display, the team implemented a tool called a use case</w:t>
      </w:r>
      <w:r w:rsidR="00A44155">
        <w:t>,</w:t>
      </w:r>
      <w:r w:rsidR="00654542">
        <w:t xml:space="preserve"> as seen below in </w:t>
      </w:r>
      <w:r w:rsidR="00654542" w:rsidRPr="00746D5C">
        <w:t>Figure (</w:t>
      </w:r>
      <w:r w:rsidR="000D7C28" w:rsidRPr="00746D5C">
        <w:t>5.4.1.2</w:t>
      </w:r>
      <w:r w:rsidR="00654542" w:rsidRPr="00746D5C">
        <w:t>)</w:t>
      </w:r>
      <w:r w:rsidRPr="00746D5C">
        <w:t>.</w:t>
      </w:r>
      <w:r w:rsidRPr="00485628">
        <w:t xml:space="preserve"> This tool helped build a flow of events that would lead to a successful display. From this flow</w:t>
      </w:r>
      <w:r w:rsidR="00AC236F">
        <w:t xml:space="preserve"> in </w:t>
      </w:r>
      <w:r w:rsidR="00AC236F" w:rsidRPr="00746D5C">
        <w:t>Figure (</w:t>
      </w:r>
      <w:r w:rsidR="00746D5C" w:rsidRPr="00746D5C">
        <w:t>5.4.1.3</w:t>
      </w:r>
      <w:r w:rsidR="00AC236F" w:rsidRPr="00746D5C">
        <w:t>)</w:t>
      </w:r>
      <w:r w:rsidRPr="00746D5C">
        <w:t>,</w:t>
      </w:r>
      <w:r w:rsidRPr="00485628">
        <w:t xml:space="preserve"> the relevant requirements were identified and </w:t>
      </w:r>
      <w:r w:rsidR="00A44155">
        <w:t>organised</w:t>
      </w:r>
      <w:r w:rsidRPr="00485628">
        <w:t xml:space="preserve"> into groups to identify any </w:t>
      </w:r>
      <w:r w:rsidR="00443A30" w:rsidRPr="00485628">
        <w:t>breaks</w:t>
      </w:r>
      <w:r w:rsidRPr="00485628">
        <w:t xml:space="preserve"> more easily.</w:t>
      </w:r>
    </w:p>
    <w:p w14:paraId="00C8BAF0" w14:textId="77777777" w:rsidR="00654542" w:rsidRDefault="00654542" w:rsidP="008B1B7F">
      <w:pPr>
        <w:jc w:val="both"/>
      </w:pPr>
    </w:p>
    <w:p w14:paraId="4AA2CFEE" w14:textId="77777777" w:rsidR="00654542" w:rsidRDefault="00654542" w:rsidP="008B1B7F">
      <w:pPr>
        <w:jc w:val="both"/>
      </w:pPr>
    </w:p>
    <w:p w14:paraId="6773B04F" w14:textId="093A4C78" w:rsidR="00654542" w:rsidRDefault="00654542" w:rsidP="00654542">
      <w:pPr>
        <w:jc w:val="center"/>
      </w:pPr>
      <w:r>
        <w:rPr>
          <w:noProof/>
        </w:rPr>
        <w:lastRenderedPageBreak/>
        <w:drawing>
          <wp:inline distT="0" distB="0" distL="0" distR="0" wp14:anchorId="36AD903D" wp14:editId="6C40B3B0">
            <wp:extent cx="3670300" cy="4542155"/>
            <wp:effectExtent l="0" t="0" r="6350" b="0"/>
            <wp:docPr id="1720100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70300" cy="4542155"/>
                    </a:xfrm>
                    <a:prstGeom prst="rect">
                      <a:avLst/>
                    </a:prstGeom>
                    <a:noFill/>
                  </pic:spPr>
                </pic:pic>
              </a:graphicData>
            </a:graphic>
          </wp:inline>
        </w:drawing>
      </w:r>
    </w:p>
    <w:p w14:paraId="15038600" w14:textId="77777777" w:rsidR="00654542" w:rsidRDefault="00654542" w:rsidP="008B1B7F">
      <w:pPr>
        <w:jc w:val="both"/>
      </w:pPr>
    </w:p>
    <w:p w14:paraId="64D538EE" w14:textId="2AA99655" w:rsidR="00654542" w:rsidRDefault="00654542" w:rsidP="00746D5C">
      <w:pPr>
        <w:ind w:left="720" w:firstLine="720"/>
        <w:jc w:val="both"/>
      </w:pPr>
      <w:r w:rsidRPr="00746D5C">
        <w:t>Figure (</w:t>
      </w:r>
      <w:r w:rsidR="000D7C28" w:rsidRPr="00746D5C">
        <w:t>5.</w:t>
      </w:r>
      <w:r w:rsidR="00746D5C" w:rsidRPr="00746D5C">
        <w:t>4.</w:t>
      </w:r>
      <w:r w:rsidR="000D7C28" w:rsidRPr="00746D5C">
        <w:t>1.</w:t>
      </w:r>
      <w:r w:rsidR="00746D5C" w:rsidRPr="00746D5C">
        <w:t>2</w:t>
      </w:r>
      <w:r w:rsidRPr="00746D5C">
        <w:t>)</w:t>
      </w:r>
    </w:p>
    <w:p w14:paraId="18A5684B" w14:textId="77777777" w:rsidR="00485628" w:rsidRDefault="00485628" w:rsidP="008B1B7F">
      <w:pPr>
        <w:jc w:val="both"/>
      </w:pPr>
    </w:p>
    <w:p w14:paraId="0D899BC1" w14:textId="160CA5FB" w:rsidR="00AC236F" w:rsidRDefault="00E95F64" w:rsidP="00E95F64">
      <w:pPr>
        <w:jc w:val="center"/>
      </w:pPr>
      <w:r>
        <w:rPr>
          <w:noProof/>
        </w:rPr>
        <w:drawing>
          <wp:inline distT="0" distB="0" distL="0" distR="0" wp14:anchorId="7512F870" wp14:editId="0503B8CE">
            <wp:extent cx="4626615" cy="1852930"/>
            <wp:effectExtent l="0" t="0" r="2540" b="0"/>
            <wp:docPr id="17935445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31914" cy="1855052"/>
                    </a:xfrm>
                    <a:prstGeom prst="rect">
                      <a:avLst/>
                    </a:prstGeom>
                    <a:noFill/>
                  </pic:spPr>
                </pic:pic>
              </a:graphicData>
            </a:graphic>
          </wp:inline>
        </w:drawing>
      </w:r>
    </w:p>
    <w:p w14:paraId="0458C867" w14:textId="77777777" w:rsidR="00AC236F" w:rsidRDefault="00AC236F" w:rsidP="008B1B7F">
      <w:pPr>
        <w:jc w:val="both"/>
      </w:pPr>
    </w:p>
    <w:p w14:paraId="56CC4DE8" w14:textId="4F5B7AEA" w:rsidR="00AC236F" w:rsidRDefault="00E95F64" w:rsidP="00746D5C">
      <w:pPr>
        <w:ind w:firstLine="720"/>
        <w:jc w:val="both"/>
      </w:pPr>
      <w:r w:rsidRPr="00746D5C">
        <w:t>Figure (</w:t>
      </w:r>
      <w:r w:rsidR="00746D5C" w:rsidRPr="00746D5C">
        <w:t>5.4.1.3</w:t>
      </w:r>
      <w:r w:rsidRPr="00746D5C">
        <w:t>)</w:t>
      </w:r>
    </w:p>
    <w:p w14:paraId="574DC610" w14:textId="77777777" w:rsidR="00E95F64" w:rsidRDefault="00E95F64" w:rsidP="008B1B7F">
      <w:pPr>
        <w:jc w:val="both"/>
      </w:pPr>
    </w:p>
    <w:p w14:paraId="6819855E" w14:textId="77777777" w:rsidR="00E95F64" w:rsidRDefault="00E95F64" w:rsidP="008B1B7F">
      <w:pPr>
        <w:jc w:val="both"/>
      </w:pPr>
    </w:p>
    <w:p w14:paraId="3805A58F" w14:textId="2A90DE05" w:rsidR="00B92C93" w:rsidRDefault="00B92C93" w:rsidP="00B92C93">
      <w:pPr>
        <w:pStyle w:val="Heading2"/>
      </w:pPr>
      <w:bookmarkStart w:id="7" w:name="_Toc150075847"/>
      <w:r>
        <w:t>5.</w:t>
      </w:r>
      <w:r w:rsidR="00CA3FEE">
        <w:t>5</w:t>
      </w:r>
      <w:r>
        <w:t xml:space="preserve"> Systems (non-functional Requirements)</w:t>
      </w:r>
      <w:bookmarkEnd w:id="7"/>
    </w:p>
    <w:p w14:paraId="531F63DD" w14:textId="77777777" w:rsidR="00E66479" w:rsidRDefault="00E66479" w:rsidP="00D339FA"/>
    <w:p w14:paraId="0C5DCB74" w14:textId="4EA163F6" w:rsidR="00117583" w:rsidRDefault="00117583" w:rsidP="00D339FA">
      <w:r>
        <w:t>The team got together via Microsoft Teams</w:t>
      </w:r>
      <w:r w:rsidR="00160F0C">
        <w:t xml:space="preserve">© </w:t>
      </w:r>
      <w:r w:rsidR="009633BD">
        <w:t xml:space="preserve">and decided on what the non-functional requirements </w:t>
      </w:r>
      <w:r w:rsidR="00485628">
        <w:t>were</w:t>
      </w:r>
      <w:r w:rsidR="00A44155">
        <w:t>,</w:t>
      </w:r>
      <w:r w:rsidR="00E94EC1">
        <w:t xml:space="preserve"> as seen below in </w:t>
      </w:r>
      <w:r w:rsidR="00E94EC1" w:rsidRPr="00746D5C">
        <w:t>Figure (</w:t>
      </w:r>
      <w:r w:rsidR="00746D5C" w:rsidRPr="00746D5C">
        <w:t>5.5.1</w:t>
      </w:r>
      <w:r w:rsidR="00E94EC1" w:rsidRPr="00746D5C">
        <w:t>)</w:t>
      </w:r>
      <w:r w:rsidR="00485628">
        <w:t>.</w:t>
      </w:r>
      <w:r w:rsidR="009633BD">
        <w:t xml:space="preserve"> </w:t>
      </w:r>
    </w:p>
    <w:p w14:paraId="4B43BE93" w14:textId="77777777" w:rsidR="00485628" w:rsidRPr="00E66479" w:rsidRDefault="00485628" w:rsidP="00D339FA"/>
    <w:p w14:paraId="37EC4FDE" w14:textId="3A1161A5" w:rsidR="00B92C93" w:rsidRDefault="00B92C93" w:rsidP="00D339FA">
      <w:r>
        <w:lastRenderedPageBreak/>
        <w:t xml:space="preserve"> </w:t>
      </w:r>
      <w:r w:rsidR="00221EB9">
        <w:rPr>
          <w:rStyle w:val="wacimagecontainer"/>
          <w:rFonts w:ascii="Segoe UI" w:eastAsiaTheme="majorEastAsia" w:hAnsi="Segoe UI" w:cs="Segoe UI"/>
          <w:noProof/>
          <w:color w:val="000000"/>
          <w:sz w:val="18"/>
          <w:szCs w:val="18"/>
          <w:shd w:val="clear" w:color="auto" w:fill="FFFFFF"/>
        </w:rPr>
        <w:drawing>
          <wp:inline distT="0" distB="0" distL="0" distR="0" wp14:anchorId="47DBBF9F" wp14:editId="22680520">
            <wp:extent cx="4951095" cy="3520123"/>
            <wp:effectExtent l="0" t="0" r="1905" b="4445"/>
            <wp:docPr id="553906044" name="Picture 553906044" descr="A whit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06044" name="Picture 553906044" descr="A white and black text on a white background&#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1326" t="2041" r="2970" b="3641"/>
                    <a:stretch/>
                  </pic:blipFill>
                  <pic:spPr bwMode="auto">
                    <a:xfrm>
                      <a:off x="0" y="0"/>
                      <a:ext cx="4961177" cy="3527291"/>
                    </a:xfrm>
                    <a:prstGeom prst="rect">
                      <a:avLst/>
                    </a:prstGeom>
                    <a:noFill/>
                    <a:ln>
                      <a:noFill/>
                    </a:ln>
                    <a:extLst>
                      <a:ext uri="{53640926-AAD7-44D8-BBD7-CCE9431645EC}">
                        <a14:shadowObscured xmlns:a14="http://schemas.microsoft.com/office/drawing/2010/main"/>
                      </a:ext>
                    </a:extLst>
                  </pic:spPr>
                </pic:pic>
              </a:graphicData>
            </a:graphic>
          </wp:inline>
        </w:drawing>
      </w:r>
      <w:r w:rsidR="00221EB9">
        <w:rPr>
          <w:rFonts w:ascii="Calibri" w:hAnsi="Calibri" w:cs="Calibri"/>
          <w:color w:val="000000"/>
          <w:sz w:val="22"/>
          <w:szCs w:val="22"/>
          <w:shd w:val="clear" w:color="auto" w:fill="FFFFFF"/>
        </w:rPr>
        <w:br/>
      </w:r>
    </w:p>
    <w:p w14:paraId="670979A2" w14:textId="2ED33B4E" w:rsidR="00D339FA" w:rsidRDefault="00E94EC1" w:rsidP="00D339FA">
      <w:r w:rsidRPr="00746D5C">
        <w:t>Figure (</w:t>
      </w:r>
      <w:r w:rsidR="00746D5C" w:rsidRPr="00746D5C">
        <w:t>5.5.1</w:t>
      </w:r>
      <w:r w:rsidRPr="00746D5C">
        <w:t>)</w:t>
      </w:r>
    </w:p>
    <w:p w14:paraId="2A8A068A" w14:textId="7393B72B" w:rsidR="00D339FA" w:rsidRDefault="00D339FA" w:rsidP="00D339FA">
      <w:pPr>
        <w:pStyle w:val="Heading2"/>
      </w:pPr>
      <w:bookmarkStart w:id="8" w:name="_Toc150075848"/>
      <w:r>
        <w:t>5.</w:t>
      </w:r>
      <w:r w:rsidR="00CA3FEE">
        <w:t>6</w:t>
      </w:r>
      <w:r>
        <w:t xml:space="preserve"> Systems (functional requirements)</w:t>
      </w:r>
      <w:bookmarkEnd w:id="8"/>
      <w:r>
        <w:t xml:space="preserve"> </w:t>
      </w:r>
    </w:p>
    <w:p w14:paraId="4FC0091A" w14:textId="77777777" w:rsidR="00746D5C" w:rsidRDefault="00746D5C" w:rsidP="00746D5C"/>
    <w:p w14:paraId="07B9B8C8" w14:textId="1D64F918" w:rsidR="00746D5C" w:rsidRPr="00746D5C" w:rsidRDefault="008E2B9A" w:rsidP="00746D5C">
      <w:r>
        <w:t xml:space="preserve">The team </w:t>
      </w:r>
      <w:r w:rsidR="00F54BEF">
        <w:t>concluded</w:t>
      </w:r>
      <w:r>
        <w:t xml:space="preserve"> that the functional requirements were that </w:t>
      </w:r>
      <w:r w:rsidR="00BE1896">
        <w:t>in the Figure (5.6.1)</w:t>
      </w:r>
    </w:p>
    <w:p w14:paraId="270DDE1E" w14:textId="77777777" w:rsidR="004E409C" w:rsidRDefault="004E409C" w:rsidP="004E409C"/>
    <w:p w14:paraId="0C102D2E" w14:textId="0EE51B8A" w:rsidR="004E409C" w:rsidRDefault="004E409C" w:rsidP="004E409C">
      <w:r>
        <w:rPr>
          <w:rStyle w:val="wacimagecontainer"/>
          <w:rFonts w:ascii="Segoe UI" w:eastAsiaTheme="majorEastAsia" w:hAnsi="Segoe UI" w:cs="Segoe UI"/>
          <w:noProof/>
          <w:color w:val="000000"/>
          <w:sz w:val="18"/>
          <w:szCs w:val="18"/>
          <w:shd w:val="clear" w:color="auto" w:fill="FFFFFF"/>
        </w:rPr>
        <w:drawing>
          <wp:inline distT="0" distB="0" distL="0" distR="0" wp14:anchorId="065E340F" wp14:editId="3FE27C9E">
            <wp:extent cx="5044440" cy="2016780"/>
            <wp:effectExtent l="0" t="0" r="3810" b="2540"/>
            <wp:docPr id="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screenshot of a computer&#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1" r="602"/>
                    <a:stretch/>
                  </pic:blipFill>
                  <pic:spPr bwMode="auto">
                    <a:xfrm>
                      <a:off x="0" y="0"/>
                      <a:ext cx="5062884" cy="2024154"/>
                    </a:xfrm>
                    <a:prstGeom prst="rect">
                      <a:avLst/>
                    </a:prstGeom>
                    <a:noFill/>
                    <a:ln>
                      <a:noFill/>
                    </a:ln>
                  </pic:spPr>
                </pic:pic>
              </a:graphicData>
            </a:graphic>
          </wp:inline>
        </w:drawing>
      </w:r>
      <w:r>
        <w:rPr>
          <w:rFonts w:ascii="Calibri" w:hAnsi="Calibri" w:cs="Calibri"/>
          <w:color w:val="000000"/>
          <w:sz w:val="22"/>
          <w:szCs w:val="22"/>
          <w:shd w:val="clear" w:color="auto" w:fill="FFFFFF"/>
        </w:rPr>
        <w:br/>
      </w:r>
    </w:p>
    <w:p w14:paraId="20FA7A33" w14:textId="6082CC24" w:rsidR="00BE1896" w:rsidRDefault="00BE1896" w:rsidP="004E409C">
      <w:r>
        <w:t>Figure (5.6.1)</w:t>
      </w:r>
    </w:p>
    <w:p w14:paraId="3ADA6C99" w14:textId="77777777" w:rsidR="007708C0" w:rsidRDefault="007708C0" w:rsidP="004E409C"/>
    <w:p w14:paraId="526B11B3" w14:textId="290FB84C" w:rsidR="007708C0" w:rsidRDefault="007708C0" w:rsidP="007708C0">
      <w:pPr>
        <w:pStyle w:val="Heading2"/>
      </w:pPr>
      <w:bookmarkStart w:id="9" w:name="_Toc150075849"/>
      <w:r>
        <w:t>5.</w:t>
      </w:r>
      <w:r w:rsidR="00CA3FEE">
        <w:t>7</w:t>
      </w:r>
      <w:r>
        <w:t xml:space="preserve"> Systems (pairwise)</w:t>
      </w:r>
      <w:bookmarkEnd w:id="9"/>
    </w:p>
    <w:p w14:paraId="06C03EB1" w14:textId="77777777" w:rsidR="007708C0" w:rsidRDefault="007708C0" w:rsidP="007708C0"/>
    <w:p w14:paraId="699279A5" w14:textId="61AF4EE1" w:rsidR="00A00036" w:rsidRDefault="00A00036" w:rsidP="00A00036">
      <w:pPr>
        <w:jc w:val="both"/>
        <w:rPr>
          <w:shd w:val="clear" w:color="auto" w:fill="FFFFFF"/>
        </w:rPr>
      </w:pPr>
      <w:r w:rsidRPr="00A00036">
        <w:rPr>
          <w:shd w:val="clear" w:color="auto" w:fill="FFFFFF"/>
        </w:rPr>
        <w:t xml:space="preserve">In the figure below </w:t>
      </w:r>
      <w:r w:rsidRPr="00BE1896">
        <w:rPr>
          <w:shd w:val="clear" w:color="auto" w:fill="FFFFFF"/>
        </w:rPr>
        <w:t>(</w:t>
      </w:r>
      <w:r w:rsidR="00BE1896" w:rsidRPr="00BE1896">
        <w:rPr>
          <w:shd w:val="clear" w:color="auto" w:fill="FFFFFF"/>
        </w:rPr>
        <w:t>5.7.1</w:t>
      </w:r>
      <w:r w:rsidRPr="00BE1896">
        <w:rPr>
          <w:shd w:val="clear" w:color="auto" w:fill="FFFFFF"/>
        </w:rPr>
        <w:t>)</w:t>
      </w:r>
      <w:r w:rsidRPr="00A00036">
        <w:rPr>
          <w:shd w:val="clear" w:color="auto" w:fill="FFFFFF"/>
        </w:rPr>
        <w:t>, To determine the relative importance of the requirements, the team held a meeting and used the “Pairwise” comparison tool. The Team weighed each requirement against all the rest, which took some time. However, bringing the entire team together and approaching each comparison from a slightly different perspective allowed the team to get a much better picture of which requirements were the most important. The results were then more</w:t>
      </w:r>
      <w:r>
        <w:rPr>
          <w:shd w:val="clear" w:color="auto" w:fill="FFFFFF"/>
        </w:rPr>
        <w:t xml:space="preserve"> </w:t>
      </w:r>
      <w:r w:rsidRPr="00A00036">
        <w:rPr>
          <w:shd w:val="clear" w:color="auto" w:fill="FFFFFF"/>
        </w:rPr>
        <w:t>accurately weighted in the next stage.</w:t>
      </w:r>
    </w:p>
    <w:p w14:paraId="364CBCF9" w14:textId="2FCF6535" w:rsidR="00A00036" w:rsidRDefault="00A74757" w:rsidP="00A00036">
      <w:pPr>
        <w:jc w:val="both"/>
      </w:pPr>
      <w:r>
        <w:rPr>
          <w:shd w:val="clear" w:color="auto" w:fill="FFFFFF"/>
        </w:rPr>
        <w:br/>
      </w:r>
      <w:r w:rsidR="00A00036">
        <w:t xml:space="preserve">The results showed that complying with legal limitations and regulations was the most </w:t>
      </w:r>
      <w:r w:rsidR="00A44155">
        <w:t>critical</w:t>
      </w:r>
      <w:r w:rsidR="00A00036">
        <w:t xml:space="preserve"> requirement. The reason for this high weighting is that the safety of the public and those working with the pyrotechnics is a top priority, and the laws and regulations put in place by the government and the HSE are designed to protect the populace. Logistics and safety plans being implemented came in second, followed swiftly by considerations being made towards the environmental effects that could take place.</w:t>
      </w:r>
    </w:p>
    <w:p w14:paraId="38FA77CC" w14:textId="77777777" w:rsidR="00A00036" w:rsidRDefault="00A00036" w:rsidP="00A00036">
      <w:pPr>
        <w:jc w:val="both"/>
      </w:pPr>
    </w:p>
    <w:p w14:paraId="72172F36" w14:textId="2579EA95" w:rsidR="00A00036" w:rsidRDefault="00A00036" w:rsidP="00A00036">
      <w:pPr>
        <w:jc w:val="both"/>
      </w:pPr>
      <w:r w:rsidRPr="0089113A">
        <w:lastRenderedPageBreak/>
        <w:t>.</w:t>
      </w:r>
    </w:p>
    <w:p w14:paraId="073DEA2E" w14:textId="7E7B29FE" w:rsidR="00A74757" w:rsidRDefault="00A74757" w:rsidP="007708C0"/>
    <w:p w14:paraId="4A76E5DB" w14:textId="6143FB1F" w:rsidR="007708C0" w:rsidRDefault="007708C0" w:rsidP="007708C0">
      <w:r>
        <w:rPr>
          <w:rStyle w:val="wacimagecontainer"/>
          <w:rFonts w:ascii="Segoe UI" w:eastAsiaTheme="majorEastAsia" w:hAnsi="Segoe UI" w:cs="Segoe UI"/>
          <w:noProof/>
          <w:color w:val="000000"/>
          <w:sz w:val="18"/>
          <w:szCs w:val="18"/>
          <w:shd w:val="clear" w:color="auto" w:fill="FFFFFF"/>
        </w:rPr>
        <w:drawing>
          <wp:inline distT="0" distB="0" distL="0" distR="0" wp14:anchorId="223616BD" wp14:editId="646041F8">
            <wp:extent cx="5495412" cy="3878580"/>
            <wp:effectExtent l="0" t="0" r="0" b="7620"/>
            <wp:docPr id="5"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screen 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07542" cy="3887141"/>
                    </a:xfrm>
                    <a:prstGeom prst="rect">
                      <a:avLst/>
                    </a:prstGeom>
                    <a:noFill/>
                    <a:ln>
                      <a:noFill/>
                    </a:ln>
                  </pic:spPr>
                </pic:pic>
              </a:graphicData>
            </a:graphic>
          </wp:inline>
        </w:drawing>
      </w:r>
      <w:r>
        <w:rPr>
          <w:rFonts w:ascii="Calibri" w:hAnsi="Calibri" w:cs="Calibri"/>
          <w:color w:val="000000"/>
          <w:sz w:val="22"/>
          <w:szCs w:val="22"/>
          <w:shd w:val="clear" w:color="auto" w:fill="FFFFFF"/>
        </w:rPr>
        <w:br/>
      </w:r>
      <w:r w:rsidR="00BE1896">
        <w:t>Figure (5.7.1)</w:t>
      </w:r>
    </w:p>
    <w:p w14:paraId="60CC00E3" w14:textId="77777777" w:rsidR="00BE1896" w:rsidRDefault="00BE1896" w:rsidP="007708C0"/>
    <w:p w14:paraId="1B9312B9" w14:textId="2C774AF5" w:rsidR="007708C0" w:rsidRDefault="007708C0" w:rsidP="007708C0">
      <w:pPr>
        <w:pStyle w:val="Heading2"/>
      </w:pPr>
      <w:bookmarkStart w:id="10" w:name="_Toc150075850"/>
      <w:r>
        <w:t>5.</w:t>
      </w:r>
      <w:r w:rsidR="00CA3FEE">
        <w:t>8</w:t>
      </w:r>
      <w:r>
        <w:t xml:space="preserve"> Systems (impor</w:t>
      </w:r>
      <w:r w:rsidR="00FD4D19">
        <w:t>tance)</w:t>
      </w:r>
      <w:bookmarkEnd w:id="10"/>
      <w:r w:rsidR="00FD4D19">
        <w:t xml:space="preserve"> </w:t>
      </w:r>
    </w:p>
    <w:p w14:paraId="5DB1BDBE" w14:textId="77777777" w:rsidR="006B1B4D" w:rsidRDefault="006B1B4D" w:rsidP="006B1B4D"/>
    <w:p w14:paraId="64A626D7" w14:textId="138F86A2" w:rsidR="00AF502B" w:rsidRDefault="00AF502B" w:rsidP="00AF502B">
      <w:pPr>
        <w:jc w:val="both"/>
      </w:pPr>
      <w:r>
        <w:t xml:space="preserve">From the Pairwise tool, the design team </w:t>
      </w:r>
      <w:r w:rsidR="00317AAB">
        <w:t>identified further</w:t>
      </w:r>
      <w:r>
        <w:t xml:space="preserve"> limitations</w:t>
      </w:r>
      <w:r w:rsidR="00317AAB">
        <w:t xml:space="preserve"> </w:t>
      </w:r>
      <w:r>
        <w:t xml:space="preserve">placed on the team by the customer </w:t>
      </w:r>
      <w:r w:rsidR="00A44155">
        <w:t>regarding</w:t>
      </w:r>
      <w:r>
        <w:t xml:space="preserve"> the firing point and the location of bystanders. This </w:t>
      </w:r>
      <w:r w:rsidR="00A44155">
        <w:t>put</w:t>
      </w:r>
      <w:r>
        <w:t xml:space="preserve"> these two requirements high in importance, as most of the simulations would have to be done with these locations in mind.</w:t>
      </w:r>
    </w:p>
    <w:p w14:paraId="552CE9D6" w14:textId="77777777" w:rsidR="00AF502B" w:rsidRDefault="00AF502B" w:rsidP="00AF502B">
      <w:pPr>
        <w:jc w:val="both"/>
      </w:pPr>
    </w:p>
    <w:p w14:paraId="440821E9" w14:textId="3F234AC1" w:rsidR="002A557E" w:rsidRDefault="008717B8" w:rsidP="00AF502B">
      <w:pPr>
        <w:jc w:val="both"/>
      </w:pPr>
      <w:r>
        <w:t xml:space="preserve">Based on what is observed in the below </w:t>
      </w:r>
      <w:r w:rsidRPr="000C2281">
        <w:t>Figure (</w:t>
      </w:r>
      <w:r w:rsidR="000C2281" w:rsidRPr="000C2281">
        <w:t>5.8.1</w:t>
      </w:r>
      <w:r w:rsidRPr="000C2281">
        <w:t>),</w:t>
      </w:r>
      <w:r w:rsidR="00AF502B">
        <w:t xml:space="preserve"> three things on the list rate very low down: the display date, the budget, and the duration of the effects. </w:t>
      </w:r>
      <w:r w:rsidR="00AF502B" w:rsidRPr="0089113A">
        <w:t>It's important to note that while the requirements are significant, they are secondary to the safety and physical limitations placed on the team</w:t>
      </w:r>
      <w:r w:rsidR="002D3701">
        <w:t xml:space="preserve">. </w:t>
      </w:r>
    </w:p>
    <w:p w14:paraId="3B7C7CB4" w14:textId="126FE6AC" w:rsidR="005360C1" w:rsidRDefault="005360C1" w:rsidP="005360C1">
      <w:r w:rsidRPr="005360C1">
        <w:rPr>
          <w:noProof/>
        </w:rPr>
        <w:lastRenderedPageBreak/>
        <w:drawing>
          <wp:inline distT="0" distB="0" distL="0" distR="0" wp14:anchorId="6A32FE82" wp14:editId="63D2F9BA">
            <wp:extent cx="5399405" cy="4166235"/>
            <wp:effectExtent l="0" t="0" r="0" b="5715"/>
            <wp:docPr id="1500396400" name="Picture 1"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96400" name="Picture 1" descr="A graph with blue and white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9405" cy="4166235"/>
                    </a:xfrm>
                    <a:prstGeom prst="rect">
                      <a:avLst/>
                    </a:prstGeom>
                    <a:noFill/>
                    <a:ln>
                      <a:noFill/>
                    </a:ln>
                  </pic:spPr>
                </pic:pic>
              </a:graphicData>
            </a:graphic>
          </wp:inline>
        </w:drawing>
      </w:r>
      <w:r w:rsidRPr="005360C1">
        <w:br/>
      </w:r>
      <w:r w:rsidR="002A557E" w:rsidRPr="000C2281">
        <w:t>Figure (</w:t>
      </w:r>
      <w:r w:rsidR="000C2281" w:rsidRPr="000C2281">
        <w:t>5.8.1</w:t>
      </w:r>
      <w:r w:rsidR="002A557E" w:rsidRPr="000C2281">
        <w:t>)</w:t>
      </w:r>
    </w:p>
    <w:p w14:paraId="00489231" w14:textId="77777777" w:rsidR="00C6204E" w:rsidRDefault="00C6204E" w:rsidP="005360C1"/>
    <w:p w14:paraId="634F41A9" w14:textId="0D0C5513" w:rsidR="005360C1" w:rsidRDefault="005360C1" w:rsidP="005360C1">
      <w:pPr>
        <w:pStyle w:val="Heading2"/>
      </w:pPr>
      <w:bookmarkStart w:id="11" w:name="_Toc150075851"/>
      <w:r>
        <w:t>5.</w:t>
      </w:r>
      <w:r w:rsidR="00CA3FEE">
        <w:t>9</w:t>
      </w:r>
      <w:r>
        <w:t xml:space="preserve"> Critical </w:t>
      </w:r>
      <w:r w:rsidR="008561A1">
        <w:t>F</w:t>
      </w:r>
      <w:r>
        <w:t>unctions</w:t>
      </w:r>
      <w:bookmarkEnd w:id="11"/>
      <w:r>
        <w:t xml:space="preserve"> </w:t>
      </w:r>
    </w:p>
    <w:p w14:paraId="6486E45A" w14:textId="77777777" w:rsidR="00C6204E" w:rsidRPr="00C6204E" w:rsidRDefault="00C6204E" w:rsidP="00C6204E"/>
    <w:p w14:paraId="4734787B" w14:textId="3D18FD23" w:rsidR="00501AAA" w:rsidRDefault="00501AAA" w:rsidP="00C6204E">
      <w:pPr>
        <w:jc w:val="both"/>
      </w:pPr>
      <w:r>
        <w:t xml:space="preserve">Upon determining the importance of requirements, the team </w:t>
      </w:r>
      <w:r w:rsidR="006B36B4">
        <w:t>utilised</w:t>
      </w:r>
      <w:r>
        <w:t xml:space="preserve"> the Quality Function Deployment (QFD) methodology to enter the relevant numbers into the House of Quality</w:t>
      </w:r>
      <w:r w:rsidR="006B36B4">
        <w:t>,</w:t>
      </w:r>
      <w:r w:rsidR="001B131A">
        <w:t xml:space="preserve"> as seen below in Figure (5.9.1)</w:t>
      </w:r>
      <w:r>
        <w:t>. This enabled the team to effectively compare the functional and non-functional requirements, thereby highlighting the critical functions of the display by identifying the relationships and correlations between them.</w:t>
      </w:r>
    </w:p>
    <w:p w14:paraId="42FEE58B" w14:textId="77777777" w:rsidR="00501AAA" w:rsidRDefault="00501AAA" w:rsidP="00C6204E">
      <w:pPr>
        <w:jc w:val="both"/>
      </w:pPr>
    </w:p>
    <w:p w14:paraId="47B8DDB0" w14:textId="77777777" w:rsidR="00501AAA" w:rsidRDefault="00501AAA" w:rsidP="00C6204E">
      <w:pPr>
        <w:jc w:val="both"/>
      </w:pPr>
      <w:r>
        <w:t>As a result, the conducting of the fireworks display was deemed the most vital function, given that the entire event hinged on the success of this component. Due to the strict regulations and constraints placed on the team, the firing point and viewing areas were given high ratings in the House of Quality.</w:t>
      </w:r>
    </w:p>
    <w:p w14:paraId="1A1D7AC3" w14:textId="47CF1676" w:rsidR="00501AAA" w:rsidRDefault="00501AAA" w:rsidP="00C6204E">
      <w:pPr>
        <w:jc w:val="both"/>
      </w:pPr>
    </w:p>
    <w:p w14:paraId="2090BD89" w14:textId="73F7B17D" w:rsidR="00DD5A5B" w:rsidRDefault="00501AAA" w:rsidP="00C6204E">
      <w:pPr>
        <w:jc w:val="both"/>
      </w:pPr>
      <w:r>
        <w:t xml:space="preserve">Conversely, the delivery of pyrotechnics was deemed the least critical function. It is important to note, however, that this does not negate the significance of this function but </w:t>
      </w:r>
      <w:r w:rsidR="006D17C9">
        <w:t>instead</w:t>
      </w:r>
      <w:r>
        <w:t xml:space="preserve"> underscores the greater significance of other aspects of the display that have a far-reaching impact.</w:t>
      </w:r>
      <w:r w:rsidR="00A40A40">
        <w:br w:type="textWrapping" w:clear="all"/>
      </w:r>
    </w:p>
    <w:p w14:paraId="103B5265" w14:textId="04385324" w:rsidR="00EA1DC9" w:rsidRDefault="00EA1DC9" w:rsidP="00C6204E">
      <w:pPr>
        <w:jc w:val="both"/>
      </w:pPr>
      <w:r>
        <w:t>The levels of importance can be seen below in Figure (5.9.1.2).</w:t>
      </w:r>
    </w:p>
    <w:p w14:paraId="3A983837" w14:textId="74B15320" w:rsidR="00A946FE" w:rsidRDefault="00DD5A5B" w:rsidP="00C6204E">
      <w:pPr>
        <w:jc w:val="both"/>
      </w:pPr>
      <w:r w:rsidRPr="00A946FE">
        <w:rPr>
          <w:noProof/>
        </w:rPr>
        <w:lastRenderedPageBreak/>
        <w:drawing>
          <wp:anchor distT="0" distB="0" distL="114300" distR="114300" simplePos="0" relativeHeight="251660288" behindDoc="0" locked="0" layoutInCell="1" allowOverlap="1" wp14:anchorId="3B3547F7" wp14:editId="1F6C2B2A">
            <wp:simplePos x="0" y="0"/>
            <wp:positionH relativeFrom="page">
              <wp:posOffset>1759585</wp:posOffset>
            </wp:positionH>
            <wp:positionV relativeFrom="paragraph">
              <wp:posOffset>539750</wp:posOffset>
            </wp:positionV>
            <wp:extent cx="4142105" cy="3007995"/>
            <wp:effectExtent l="0" t="0" r="0" b="1905"/>
            <wp:wrapSquare wrapText="bothSides"/>
            <wp:docPr id="995565416" name="Picture 2"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65416" name="Picture 2" descr="A screenshot of a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42105" cy="3007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541051" w14:textId="36ABB717" w:rsidR="00A40A40" w:rsidRDefault="00A40A40" w:rsidP="00DD5A5B">
      <w:pPr>
        <w:jc w:val="center"/>
      </w:pPr>
      <w:r w:rsidRPr="00A40A40">
        <w:br/>
      </w:r>
    </w:p>
    <w:p w14:paraId="493B2B0E" w14:textId="77777777" w:rsidR="00A40A40" w:rsidRDefault="00A40A40" w:rsidP="00A40A40"/>
    <w:p w14:paraId="167B1C06" w14:textId="77777777" w:rsidR="00A40A40" w:rsidRDefault="00A40A40" w:rsidP="00CA3FEE">
      <w:pPr>
        <w:pStyle w:val="Heading2"/>
      </w:pPr>
    </w:p>
    <w:p w14:paraId="0C377741" w14:textId="77777777" w:rsidR="00DD5A5B" w:rsidRDefault="00DD5A5B" w:rsidP="00CA3FEE">
      <w:pPr>
        <w:pStyle w:val="Heading2"/>
        <w:rPr>
          <w:noProof/>
        </w:rPr>
      </w:pPr>
    </w:p>
    <w:p w14:paraId="1B843319" w14:textId="77777777" w:rsidR="00DD5A5B" w:rsidRDefault="00DD5A5B" w:rsidP="00CA3FEE">
      <w:pPr>
        <w:pStyle w:val="Heading2"/>
        <w:rPr>
          <w:noProof/>
        </w:rPr>
      </w:pPr>
    </w:p>
    <w:p w14:paraId="23E4E454" w14:textId="77777777" w:rsidR="00DD5A5B" w:rsidRDefault="00DD5A5B" w:rsidP="00DD5A5B"/>
    <w:p w14:paraId="7DDE4CF0" w14:textId="77777777" w:rsidR="00DD5A5B" w:rsidRDefault="00DD5A5B" w:rsidP="00DD5A5B"/>
    <w:p w14:paraId="6696F0AD" w14:textId="77777777" w:rsidR="00DD5A5B" w:rsidRDefault="00DD5A5B" w:rsidP="00DD5A5B"/>
    <w:p w14:paraId="484D4D56" w14:textId="77777777" w:rsidR="00DD5A5B" w:rsidRDefault="00DD5A5B" w:rsidP="00DD5A5B"/>
    <w:p w14:paraId="120192C6" w14:textId="77777777" w:rsidR="00DD5A5B" w:rsidRDefault="00DD5A5B" w:rsidP="00DD5A5B"/>
    <w:p w14:paraId="7F63D825" w14:textId="77777777" w:rsidR="00DD5A5B" w:rsidRDefault="00DD5A5B" w:rsidP="00DD5A5B"/>
    <w:p w14:paraId="1615BA9E" w14:textId="77777777" w:rsidR="00DD5A5B" w:rsidRDefault="00DD5A5B" w:rsidP="00DD5A5B"/>
    <w:p w14:paraId="0861C662" w14:textId="77777777" w:rsidR="00DD5A5B" w:rsidRDefault="00DD5A5B" w:rsidP="00DD5A5B"/>
    <w:p w14:paraId="01E6A69B" w14:textId="77777777" w:rsidR="00DD5A5B" w:rsidRDefault="00DD5A5B" w:rsidP="00DD5A5B"/>
    <w:p w14:paraId="6E1D7368" w14:textId="77777777" w:rsidR="00DD5A5B" w:rsidRDefault="00DD5A5B" w:rsidP="00DD5A5B"/>
    <w:p w14:paraId="2F2C4E26" w14:textId="77777777" w:rsidR="00DD5A5B" w:rsidRDefault="00DD5A5B" w:rsidP="00DD5A5B"/>
    <w:p w14:paraId="233F447A" w14:textId="77777777" w:rsidR="00DD5A5B" w:rsidRDefault="00DD5A5B" w:rsidP="00DD5A5B"/>
    <w:p w14:paraId="2FB99250" w14:textId="77777777" w:rsidR="00DD5A5B" w:rsidRDefault="00DD5A5B" w:rsidP="00DD5A5B"/>
    <w:p w14:paraId="08B663C5" w14:textId="77777777" w:rsidR="00DD5A5B" w:rsidRDefault="00DD5A5B" w:rsidP="00DD5A5B"/>
    <w:p w14:paraId="17B5F839" w14:textId="77777777" w:rsidR="00DD5A5B" w:rsidRDefault="00DD5A5B" w:rsidP="00DD5A5B"/>
    <w:p w14:paraId="1B35A9DD" w14:textId="77777777" w:rsidR="00DD5A5B" w:rsidRDefault="00DD5A5B" w:rsidP="00DD5A5B"/>
    <w:p w14:paraId="5BEF0F2A" w14:textId="4CCD9A09" w:rsidR="00DD5A5B" w:rsidRDefault="00DD5A5B" w:rsidP="00DD5A5B">
      <w:r w:rsidRPr="001B131A">
        <w:t>Figure (</w:t>
      </w:r>
      <w:r w:rsidR="001B131A" w:rsidRPr="001B131A">
        <w:t>5.9.1</w:t>
      </w:r>
      <w:r w:rsidRPr="001B131A">
        <w:t>)</w:t>
      </w:r>
    </w:p>
    <w:p w14:paraId="25ECCCE5" w14:textId="77777777" w:rsidR="00DD5A5B" w:rsidRDefault="00DD5A5B" w:rsidP="00DD5A5B"/>
    <w:p w14:paraId="45D37557" w14:textId="77777777" w:rsidR="00DD5A5B" w:rsidRDefault="00DD5A5B" w:rsidP="00DD5A5B"/>
    <w:p w14:paraId="08AA638D" w14:textId="77777777" w:rsidR="00DD5A5B" w:rsidRPr="00DD5A5B" w:rsidRDefault="00DD5A5B" w:rsidP="00DD5A5B"/>
    <w:p w14:paraId="6526CCEA" w14:textId="46E6B395" w:rsidR="00A40A40" w:rsidRDefault="00DD5A5B" w:rsidP="00F856ED">
      <w:pPr>
        <w:jc w:val="center"/>
      </w:pPr>
      <w:r w:rsidRPr="00A40A40">
        <w:rPr>
          <w:noProof/>
        </w:rPr>
        <w:drawing>
          <wp:inline distT="0" distB="0" distL="0" distR="0" wp14:anchorId="14E7DAA2" wp14:editId="12DDCC29">
            <wp:extent cx="4151014" cy="2639601"/>
            <wp:effectExtent l="0" t="0" r="1905" b="8890"/>
            <wp:docPr id="1000435266" name="Picture 3" descr="A graph of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5266" name="Picture 3" descr="A graph of a number of objects&#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63174" cy="2647334"/>
                    </a:xfrm>
                    <a:prstGeom prst="rect">
                      <a:avLst/>
                    </a:prstGeom>
                    <a:noFill/>
                    <a:ln>
                      <a:noFill/>
                    </a:ln>
                  </pic:spPr>
                </pic:pic>
              </a:graphicData>
            </a:graphic>
          </wp:inline>
        </w:drawing>
      </w:r>
    </w:p>
    <w:p w14:paraId="5CEA9E6D" w14:textId="26964AC0" w:rsidR="00A40A40" w:rsidRDefault="00DD5A5B" w:rsidP="006C4866">
      <w:r w:rsidRPr="006C4866">
        <w:t>Figure (</w:t>
      </w:r>
      <w:r w:rsidR="006C4866" w:rsidRPr="006C4866">
        <w:t>5.9.1.2</w:t>
      </w:r>
      <w:r w:rsidRPr="006C4866">
        <w:t>)</w:t>
      </w:r>
    </w:p>
    <w:p w14:paraId="31C5A8F2" w14:textId="77777777" w:rsidR="00DD5A5B" w:rsidRDefault="00DD5A5B" w:rsidP="00DD5A5B"/>
    <w:p w14:paraId="1E9C7964" w14:textId="77777777" w:rsidR="00DD5A5B" w:rsidRDefault="00DD5A5B" w:rsidP="00DD5A5B"/>
    <w:p w14:paraId="63BC6CF9" w14:textId="64383B44" w:rsidR="00A946FE" w:rsidRDefault="00CA3FEE" w:rsidP="00CA3FEE">
      <w:pPr>
        <w:pStyle w:val="Heading2"/>
      </w:pPr>
      <w:bookmarkStart w:id="12" w:name="_Toc150075852"/>
      <w:r>
        <w:t xml:space="preserve">5.10 </w:t>
      </w:r>
      <w:r w:rsidR="006B0306">
        <w:t>QFD 2- Determining Critical Features</w:t>
      </w:r>
      <w:bookmarkEnd w:id="12"/>
    </w:p>
    <w:p w14:paraId="1AB0ED21" w14:textId="77777777" w:rsidR="006B0306" w:rsidRDefault="006B0306" w:rsidP="006B0306"/>
    <w:p w14:paraId="2DBCD9B4" w14:textId="3230B064" w:rsidR="005F2263" w:rsidRDefault="00F54BEF" w:rsidP="005F2263">
      <w:pPr>
        <w:jc w:val="both"/>
      </w:pPr>
      <w:r>
        <w:t>To</w:t>
      </w:r>
      <w:r w:rsidR="005F2263">
        <w:t xml:space="preserve"> identify the most important features that had the </w:t>
      </w:r>
      <w:r w:rsidR="006B36B4">
        <w:t>most significant</w:t>
      </w:r>
      <w:r w:rsidR="005F2263">
        <w:t xml:space="preserve"> impact on the display, the team used QFD 2, a system engineering tool. This tool helped to compare the relationships between system functionality and the proposed solution in the function means analysis, which helped to identify the critical features of the display. </w:t>
      </w:r>
    </w:p>
    <w:p w14:paraId="40F8A9F4" w14:textId="77777777" w:rsidR="005F2263" w:rsidRDefault="005F2263" w:rsidP="005F2263">
      <w:pPr>
        <w:jc w:val="both"/>
      </w:pPr>
    </w:p>
    <w:p w14:paraId="58658693" w14:textId="14E3D119" w:rsidR="005F2263" w:rsidRDefault="005F2263" w:rsidP="005F2263">
      <w:pPr>
        <w:jc w:val="both"/>
      </w:pPr>
      <w:r>
        <w:t xml:space="preserve">Based on the graph presented below in </w:t>
      </w:r>
      <w:r w:rsidRPr="00234FFA">
        <w:t>Figures (</w:t>
      </w:r>
      <w:r w:rsidR="00EA1DC9" w:rsidRPr="00234FFA">
        <w:t>5.10.1</w:t>
      </w:r>
      <w:r w:rsidRPr="00234FFA">
        <w:t>) and (</w:t>
      </w:r>
      <w:r w:rsidR="00EA1DC9" w:rsidRPr="00234FFA">
        <w:t>5.10.1.2</w:t>
      </w:r>
      <w:r w:rsidRPr="00234FFA">
        <w:t>),</w:t>
      </w:r>
      <w:r>
        <w:t xml:space="preserve"> it is evident that high importance was given to the ability to correctly time and fire the display, ensuring that a good show could be put on for the audience. Appropriate signage, coupled with crowd fencing, was also identified as a critical feature to keep people safe and in the designated audience area, away from the firing point.</w:t>
      </w:r>
    </w:p>
    <w:p w14:paraId="078CA938" w14:textId="77777777" w:rsidR="005F2263" w:rsidRDefault="005F2263" w:rsidP="005F2263">
      <w:pPr>
        <w:jc w:val="both"/>
      </w:pPr>
    </w:p>
    <w:p w14:paraId="5CEC73C2" w14:textId="77777777" w:rsidR="005F2263" w:rsidRDefault="00982C20" w:rsidP="005F2263">
      <w:r w:rsidRPr="00982C20">
        <w:rPr>
          <w:noProof/>
        </w:rPr>
        <w:lastRenderedPageBreak/>
        <w:drawing>
          <wp:inline distT="0" distB="0" distL="0" distR="0" wp14:anchorId="010E2C6C" wp14:editId="32A44909">
            <wp:extent cx="5399405" cy="3000375"/>
            <wp:effectExtent l="0" t="0" r="0" b="9525"/>
            <wp:docPr id="667167420" name="Picture 4" descr="A chart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67420" name="Picture 4" descr="A chart with numbers and a number on i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9405" cy="3000375"/>
                    </a:xfrm>
                    <a:prstGeom prst="rect">
                      <a:avLst/>
                    </a:prstGeom>
                    <a:noFill/>
                    <a:ln>
                      <a:noFill/>
                    </a:ln>
                  </pic:spPr>
                </pic:pic>
              </a:graphicData>
            </a:graphic>
          </wp:inline>
        </w:drawing>
      </w:r>
    </w:p>
    <w:p w14:paraId="7235C1C9" w14:textId="05F6265A" w:rsidR="005F2263" w:rsidRDefault="005F2263" w:rsidP="005F2263">
      <w:r w:rsidRPr="00234FFA">
        <w:t>Figure (</w:t>
      </w:r>
      <w:r w:rsidR="00234FFA" w:rsidRPr="00234FFA">
        <w:t>5.10.1</w:t>
      </w:r>
      <w:r w:rsidRPr="00234FFA">
        <w:t>)</w:t>
      </w:r>
    </w:p>
    <w:p w14:paraId="7A32BB7F" w14:textId="12302AF3" w:rsidR="006B0306" w:rsidRDefault="00982C20" w:rsidP="005F2263">
      <w:r w:rsidRPr="00982C20">
        <w:br/>
      </w:r>
      <w:r w:rsidR="00CF2E0E" w:rsidRPr="00CF2E0E">
        <w:rPr>
          <w:noProof/>
        </w:rPr>
        <w:drawing>
          <wp:inline distT="0" distB="0" distL="0" distR="0" wp14:anchorId="100E22C8" wp14:editId="279CFDA3">
            <wp:extent cx="5399405" cy="3518535"/>
            <wp:effectExtent l="0" t="0" r="0" b="5715"/>
            <wp:docPr id="23915585" name="Picture 5" descr="A graph with a number of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15585" name="Picture 5" descr="A graph with a number of text&#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9405" cy="3518535"/>
                    </a:xfrm>
                    <a:prstGeom prst="rect">
                      <a:avLst/>
                    </a:prstGeom>
                    <a:noFill/>
                    <a:ln>
                      <a:noFill/>
                    </a:ln>
                  </pic:spPr>
                </pic:pic>
              </a:graphicData>
            </a:graphic>
          </wp:inline>
        </w:drawing>
      </w:r>
      <w:r w:rsidR="00CF2E0E" w:rsidRPr="00CF2E0E">
        <w:br/>
      </w:r>
    </w:p>
    <w:p w14:paraId="5DDCBBD1" w14:textId="10F6588F" w:rsidR="005F2263" w:rsidRDefault="005F2263" w:rsidP="005F2263">
      <w:r w:rsidRPr="00234FFA">
        <w:t>Figure (</w:t>
      </w:r>
      <w:r w:rsidR="00234FFA" w:rsidRPr="00234FFA">
        <w:t>5.10.1.2</w:t>
      </w:r>
      <w:r w:rsidRPr="00234FFA">
        <w:t>)</w:t>
      </w:r>
    </w:p>
    <w:p w14:paraId="64F3D5BE" w14:textId="77777777" w:rsidR="005F2263" w:rsidRDefault="005F2263" w:rsidP="005F2263"/>
    <w:p w14:paraId="52C740A4" w14:textId="77777777" w:rsidR="005F2263" w:rsidRPr="006B0306" w:rsidRDefault="005F2263" w:rsidP="005F2263"/>
    <w:p w14:paraId="70875D42" w14:textId="25A49388" w:rsidR="00A946FE" w:rsidRDefault="00CF2E0E" w:rsidP="00CF2E0E">
      <w:pPr>
        <w:pStyle w:val="Heading2"/>
      </w:pPr>
      <w:bookmarkStart w:id="13" w:name="_Toc150075853"/>
      <w:r>
        <w:t>5.11 F</w:t>
      </w:r>
      <w:r w:rsidR="00F56706">
        <w:t>MEA</w:t>
      </w:r>
      <w:bookmarkEnd w:id="13"/>
    </w:p>
    <w:p w14:paraId="6CE9BFCF" w14:textId="77777777" w:rsidR="00534A3C" w:rsidRDefault="00534A3C" w:rsidP="00F56706"/>
    <w:p w14:paraId="24F64A71" w14:textId="0E422CA8" w:rsidR="002C6212" w:rsidRDefault="002C6212" w:rsidP="003F6751">
      <w:pPr>
        <w:jc w:val="both"/>
      </w:pPr>
      <w:r>
        <w:t xml:space="preserve">The Functional Failure Mode and Effects Analysis (FMEA) is the culmination of the work done so far. The team has identified critical functions and features, which </w:t>
      </w:r>
      <w:r w:rsidR="00846D79">
        <w:t>have</w:t>
      </w:r>
      <w:r>
        <w:t xml:space="preserve"> provided enough information to </w:t>
      </w:r>
      <w:r w:rsidR="00846D79">
        <w:t>determine</w:t>
      </w:r>
      <w:r>
        <w:t xml:space="preserve"> potential failure modes and their severity. In the FMEA, the severity, likelihood of occurrence, and likelihood of </w:t>
      </w:r>
      <w:r w:rsidR="00846D79">
        <w:t>failure detection</w:t>
      </w:r>
      <w:r>
        <w:t xml:space="preserve"> are combined to create a risk priority number (RPN). Any value over 100 is considered the highest risk and requires the most attention in finding solutions. Values between 50 and 100 are the next highest priority, while the remaining failure modes can be solved by addressing other issues or are of low risk. </w:t>
      </w:r>
    </w:p>
    <w:p w14:paraId="1792952A" w14:textId="77777777" w:rsidR="002C6212" w:rsidRDefault="002C6212" w:rsidP="003F6751">
      <w:pPr>
        <w:jc w:val="both"/>
      </w:pPr>
    </w:p>
    <w:p w14:paraId="1682F656" w14:textId="1DE2F72F" w:rsidR="005F2263" w:rsidRDefault="002C6212" w:rsidP="003F6751">
      <w:pPr>
        <w:jc w:val="both"/>
      </w:pPr>
      <w:r>
        <w:t xml:space="preserve">When dealing with areas of high risk, planning and simulation are the most </w:t>
      </w:r>
      <w:r w:rsidR="00846D79">
        <w:t>critical</w:t>
      </w:r>
      <w:r>
        <w:t xml:space="preserve"> areas of focus. Poor planning and changing weather conditions are the most common causes of failure. This means that safety and legal restrictions </w:t>
      </w:r>
      <w:r w:rsidR="00846D79">
        <w:t>must</w:t>
      </w:r>
      <w:r>
        <w:t xml:space="preserve"> be well understood, and </w:t>
      </w:r>
      <w:r w:rsidR="00846D79">
        <w:t xml:space="preserve">an </w:t>
      </w:r>
      <w:r>
        <w:t xml:space="preserve">in-depth simulation of </w:t>
      </w:r>
      <w:r>
        <w:lastRenderedPageBreak/>
        <w:t xml:space="preserve">the fireworks display must be conducted to anticipate expected weather conditions. Investing time and resources in these areas will help ensure a </w:t>
      </w:r>
      <w:r w:rsidR="006D17C9">
        <w:t>booming</w:t>
      </w:r>
      <w:r>
        <w:t xml:space="preserve"> fireworks display.</w:t>
      </w:r>
      <w:r w:rsidR="00ED62C9">
        <w:t xml:space="preserve"> Evidence of the FMEA can be seen below in </w:t>
      </w:r>
      <w:r w:rsidR="00ED62C9" w:rsidRPr="00FE6B27">
        <w:t>Figure (</w:t>
      </w:r>
      <w:r w:rsidR="00FE6B27" w:rsidRPr="00FE6B27">
        <w:t>5.11.1</w:t>
      </w:r>
      <w:r w:rsidR="00ED62C9" w:rsidRPr="00FE6B27">
        <w:t>).</w:t>
      </w:r>
    </w:p>
    <w:p w14:paraId="2781F900" w14:textId="77777777" w:rsidR="005F2263" w:rsidRDefault="005F2263" w:rsidP="003F6751">
      <w:pPr>
        <w:jc w:val="both"/>
      </w:pPr>
    </w:p>
    <w:p w14:paraId="1F392D1D" w14:textId="4FE55F35" w:rsidR="00F56706" w:rsidRDefault="00AF30FD" w:rsidP="003F6751">
      <w:pPr>
        <w:jc w:val="both"/>
      </w:pPr>
      <w:r w:rsidRPr="00AF30FD">
        <w:rPr>
          <w:noProof/>
        </w:rPr>
        <w:drawing>
          <wp:inline distT="0" distB="0" distL="0" distR="0" wp14:anchorId="355FF09D" wp14:editId="4B7BB3A6">
            <wp:extent cx="5207000" cy="2308028"/>
            <wp:effectExtent l="0" t="0" r="0" b="0"/>
            <wp:docPr id="1924640457" name="Picture 1" descr="A yellow and white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40457" name="Picture 1" descr="A yellow and white document with black text&#10;&#10;Description automatically generated"/>
                    <pic:cNvPicPr/>
                  </pic:nvPicPr>
                  <pic:blipFill>
                    <a:blip r:embed="rId22"/>
                    <a:stretch>
                      <a:fillRect/>
                    </a:stretch>
                  </pic:blipFill>
                  <pic:spPr>
                    <a:xfrm>
                      <a:off x="0" y="0"/>
                      <a:ext cx="5231447" cy="2318864"/>
                    </a:xfrm>
                    <a:prstGeom prst="rect">
                      <a:avLst/>
                    </a:prstGeom>
                  </pic:spPr>
                </pic:pic>
              </a:graphicData>
            </a:graphic>
          </wp:inline>
        </w:drawing>
      </w:r>
      <w:r w:rsidR="00F56706" w:rsidRPr="00F56706">
        <w:br/>
      </w:r>
      <w:r w:rsidR="00F56706" w:rsidRPr="00F56706">
        <w:br/>
      </w:r>
      <w:r w:rsidR="001E05F1" w:rsidRPr="00FE6B27">
        <w:t>Figure (</w:t>
      </w:r>
      <w:r w:rsidR="00FE6B27" w:rsidRPr="00FE6B27">
        <w:t>5.11.1</w:t>
      </w:r>
      <w:r w:rsidR="001E05F1" w:rsidRPr="00FE6B27">
        <w:t>)</w:t>
      </w:r>
    </w:p>
    <w:p w14:paraId="777B8A76" w14:textId="77777777" w:rsidR="00AB7D8A" w:rsidRDefault="00AB7D8A" w:rsidP="003F6751">
      <w:pPr>
        <w:jc w:val="both"/>
      </w:pPr>
    </w:p>
    <w:p w14:paraId="7C7843A6" w14:textId="7D4495E3" w:rsidR="00AB7D8A" w:rsidRDefault="00AB7D8A" w:rsidP="00AB7D8A">
      <w:pPr>
        <w:pStyle w:val="Heading2"/>
      </w:pPr>
      <w:bookmarkStart w:id="14" w:name="_Toc150075854"/>
      <w:r>
        <w:t>5.12 Systems Summary</w:t>
      </w:r>
      <w:bookmarkEnd w:id="14"/>
      <w:r>
        <w:t xml:space="preserve"> </w:t>
      </w:r>
    </w:p>
    <w:p w14:paraId="092DDFA9" w14:textId="77777777" w:rsidR="007824AC" w:rsidRDefault="007824AC" w:rsidP="007824AC"/>
    <w:p w14:paraId="31035F51" w14:textId="74A7B4E2" w:rsidR="007824AC" w:rsidRDefault="001E795B" w:rsidP="00227EC2">
      <w:pPr>
        <w:jc w:val="both"/>
      </w:pPr>
      <w:r>
        <w:t>By fully understanding the customers’ requirements</w:t>
      </w:r>
      <w:r w:rsidR="006D17C9">
        <w:t>,</w:t>
      </w:r>
      <w:r>
        <w:t xml:space="preserve"> that set the </w:t>
      </w:r>
      <w:r w:rsidR="00DB04C1">
        <w:t>framework</w:t>
      </w:r>
      <w:r>
        <w:t xml:space="preserve"> in which the team </w:t>
      </w:r>
      <w:r w:rsidR="006D17C9">
        <w:t>could</w:t>
      </w:r>
      <w:r>
        <w:t xml:space="preserve"> deliver a fireworks display. The team </w:t>
      </w:r>
      <w:r w:rsidR="006D17C9">
        <w:t>could then dive deep</w:t>
      </w:r>
      <w:r>
        <w:t xml:space="preserve"> and work </w:t>
      </w:r>
      <w:r w:rsidR="00DB04C1">
        <w:t>out</w:t>
      </w:r>
      <w:r>
        <w:t xml:space="preserve"> what </w:t>
      </w:r>
      <w:r w:rsidR="00E112ED">
        <w:t>the critical</w:t>
      </w:r>
      <w:r w:rsidR="00DB04C1">
        <w:t xml:space="preserve"> and </w:t>
      </w:r>
      <w:r w:rsidR="00E112ED">
        <w:t>non-critical</w:t>
      </w:r>
      <w:r w:rsidR="00DB04C1">
        <w:t xml:space="preserve"> functions were and how they interacted</w:t>
      </w:r>
      <w:r w:rsidR="00E112ED">
        <w:t xml:space="preserve"> and identify any failure modes that could be avoided</w:t>
      </w:r>
      <w:r w:rsidR="00DB04C1">
        <w:t xml:space="preserve">. </w:t>
      </w:r>
    </w:p>
    <w:p w14:paraId="22D23C58" w14:textId="77777777" w:rsidR="00E22747" w:rsidRDefault="00E22747" w:rsidP="00227EC2">
      <w:pPr>
        <w:jc w:val="both"/>
      </w:pPr>
    </w:p>
    <w:p w14:paraId="20434FAB" w14:textId="60FAD62D" w:rsidR="00E22747" w:rsidRPr="007824AC" w:rsidRDefault="000B2711" w:rsidP="00227EC2">
      <w:pPr>
        <w:jc w:val="both"/>
      </w:pPr>
      <w:r>
        <w:t xml:space="preserve">Although a product was not being designed, systems thinking was effectively used and </w:t>
      </w:r>
      <w:r w:rsidR="006D17C9">
        <w:t>significantly</w:t>
      </w:r>
      <w:r>
        <w:t xml:space="preserve"> increased the </w:t>
      </w:r>
      <w:r w:rsidR="006D17C9">
        <w:t>design</w:t>
      </w:r>
      <w:r>
        <w:t xml:space="preserve"> </w:t>
      </w:r>
      <w:r w:rsidR="00207C64">
        <w:t>team's</w:t>
      </w:r>
      <w:r>
        <w:t xml:space="preserve"> chance of delivering a successful fireworks display. This can be observed by the </w:t>
      </w:r>
      <w:r w:rsidR="00227EC2">
        <w:t>feedback</w:t>
      </w:r>
      <w:r>
        <w:t xml:space="preserve"> that was given to the </w:t>
      </w:r>
      <w:r w:rsidR="00207C64">
        <w:t>design</w:t>
      </w:r>
      <w:r>
        <w:t xml:space="preserve"> team from the “customer” at the very end of this report. </w:t>
      </w:r>
    </w:p>
    <w:p w14:paraId="1CB88DF0" w14:textId="77777777" w:rsidR="00AB7D8A" w:rsidRDefault="00AB7D8A" w:rsidP="00AB7D8A"/>
    <w:p w14:paraId="37D5C27D" w14:textId="3B77644F" w:rsidR="00AB7D8A" w:rsidRPr="00AB7D8A" w:rsidRDefault="002D62EC" w:rsidP="00AB7D8A">
      <w:r>
        <w:rPr>
          <w:noProof/>
          <w14:ligatures w14:val="standardContextual"/>
        </w:rPr>
        <w:drawing>
          <wp:inline distT="0" distB="0" distL="0" distR="0" wp14:anchorId="6E4FEBE2" wp14:editId="39340AE1">
            <wp:extent cx="5399405" cy="3037205"/>
            <wp:effectExtent l="0" t="0" r="0" b="0"/>
            <wp:docPr id="20599589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958923"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399405" cy="3037205"/>
                    </a:xfrm>
                    <a:prstGeom prst="rect">
                      <a:avLst/>
                    </a:prstGeom>
                  </pic:spPr>
                </pic:pic>
              </a:graphicData>
            </a:graphic>
          </wp:inline>
        </w:drawing>
      </w:r>
    </w:p>
    <w:p w14:paraId="4DC312C3" w14:textId="575AA7B8" w:rsidR="008B1B7F" w:rsidRDefault="00C23928" w:rsidP="00125DDE">
      <w:pPr>
        <w:pStyle w:val="Heading1"/>
        <w:rPr>
          <w:lang w:val="en-GB"/>
        </w:rPr>
      </w:pPr>
      <w:bookmarkStart w:id="15" w:name="_Toc150075855"/>
      <w:r>
        <w:rPr>
          <w:lang w:val="en-GB"/>
        </w:rPr>
        <w:t xml:space="preserve">6: </w:t>
      </w:r>
      <w:r w:rsidR="00125DDE" w:rsidRPr="00647DEC">
        <w:rPr>
          <w:lang w:val="en-GB"/>
        </w:rPr>
        <w:t>Safety</w:t>
      </w:r>
      <w:bookmarkEnd w:id="15"/>
    </w:p>
    <w:p w14:paraId="704CFFB9" w14:textId="77777777" w:rsidR="00562839" w:rsidRDefault="00562839" w:rsidP="00562839"/>
    <w:p w14:paraId="4A48B790" w14:textId="09A1F5A3" w:rsidR="00562839" w:rsidRPr="00562839" w:rsidRDefault="00574307" w:rsidP="00562839">
      <w:r>
        <w:t>Safety</w:t>
      </w:r>
      <w:r w:rsidR="00B5603D">
        <w:t xml:space="preserve"> is</w:t>
      </w:r>
      <w:r>
        <w:t xml:space="preserve"> arguably the most </w:t>
      </w:r>
      <w:r w:rsidR="00207C64">
        <w:t>essential</w:t>
      </w:r>
      <w:r>
        <w:t xml:space="preserve"> </w:t>
      </w:r>
      <w:r w:rsidR="006131C6">
        <w:t>part of this display. With explosives being heavily regulated by the HSE by ER2014, as</w:t>
      </w:r>
      <w:r w:rsidR="00B5603D">
        <w:t xml:space="preserve"> well as the </w:t>
      </w:r>
      <w:r w:rsidR="00207C64">
        <w:t>adverse</w:t>
      </w:r>
      <w:r w:rsidR="00B5603D">
        <w:t xml:space="preserve"> effects that </w:t>
      </w:r>
      <w:r w:rsidR="00207C64">
        <w:t>fireworks</w:t>
      </w:r>
      <w:r w:rsidR="00B5603D">
        <w:t xml:space="preserve"> have on the </w:t>
      </w:r>
      <w:r w:rsidR="00207C64">
        <w:t>surrounding</w:t>
      </w:r>
      <w:r w:rsidR="00ED59D0">
        <w:t xml:space="preserve"> environment</w:t>
      </w:r>
      <w:r w:rsidR="00656EF6">
        <w:t>,</w:t>
      </w:r>
      <w:r w:rsidR="00ED59D0">
        <w:t xml:space="preserve"> </w:t>
      </w:r>
      <w:r w:rsidR="000F435D">
        <w:t xml:space="preserve">it was vital that the design team fully understood the legislation and regulations that govern this type of activity. And </w:t>
      </w:r>
      <w:r w:rsidR="00656EF6">
        <w:t>because</w:t>
      </w:r>
      <w:r w:rsidR="000F435D">
        <w:t xml:space="preserve"> </w:t>
      </w:r>
      <w:r w:rsidR="00423EA3">
        <w:t>“</w:t>
      </w:r>
      <w:r w:rsidR="00423EA3" w:rsidRPr="00423EA3">
        <w:t xml:space="preserve">It shall be the duty of every employer </w:t>
      </w:r>
      <w:r w:rsidR="00423EA3" w:rsidRPr="00423EA3">
        <w:lastRenderedPageBreak/>
        <w:t>to ensure, so far as is reasonably practicable, the health, safety and welfare at work of all his employee</w:t>
      </w:r>
      <w:r w:rsidR="00423EA3">
        <w:t xml:space="preserve">s” </w:t>
      </w:r>
      <w:sdt>
        <w:sdtPr>
          <w:id w:val="692193879"/>
          <w:citation/>
        </w:sdtPr>
        <w:sdtContent>
          <w:r w:rsidR="00810440">
            <w:fldChar w:fldCharType="begin"/>
          </w:r>
          <w:r w:rsidR="00810440">
            <w:instrText xml:space="preserve"> CITATION Hea231 \l 2057 </w:instrText>
          </w:r>
          <w:r w:rsidR="00810440">
            <w:fldChar w:fldCharType="separate"/>
          </w:r>
          <w:r w:rsidR="00F12788">
            <w:rPr>
              <w:noProof/>
            </w:rPr>
            <w:t>[2]</w:t>
          </w:r>
          <w:r w:rsidR="00810440">
            <w:fldChar w:fldCharType="end"/>
          </w:r>
        </w:sdtContent>
      </w:sdt>
      <w:r w:rsidR="00810440">
        <w:t xml:space="preserve"> </w:t>
      </w:r>
      <w:r w:rsidR="00423EA3">
        <w:t xml:space="preserve">and </w:t>
      </w:r>
      <w:r w:rsidR="005E7B97">
        <w:t xml:space="preserve">any </w:t>
      </w:r>
      <w:r w:rsidR="00261341">
        <w:t>wilful</w:t>
      </w:r>
      <w:r w:rsidR="005E7B97">
        <w:t xml:space="preserve"> act or omission will lead to </w:t>
      </w:r>
      <w:r w:rsidR="00261341">
        <w:t xml:space="preserve">prosecution if found to be guilty </w:t>
      </w:r>
      <w:r w:rsidR="00810440">
        <w:t xml:space="preserve">of lacking </w:t>
      </w:r>
      <w:r w:rsidR="00261341">
        <w:t xml:space="preserve">in any of </w:t>
      </w:r>
      <w:r w:rsidR="00656EF6">
        <w:t>those mentioned above</w:t>
      </w:r>
      <w:r w:rsidR="00261341">
        <w:t xml:space="preserve">. </w:t>
      </w:r>
    </w:p>
    <w:p w14:paraId="7F47B84A" w14:textId="77777777" w:rsidR="00125DDE" w:rsidRPr="00647DEC" w:rsidRDefault="00125DDE" w:rsidP="00125DDE"/>
    <w:p w14:paraId="30425217" w14:textId="6948762F" w:rsidR="00125DDE" w:rsidRDefault="004A6783" w:rsidP="00125DDE">
      <w:pPr>
        <w:pStyle w:val="Heading2"/>
      </w:pPr>
      <w:bookmarkStart w:id="16" w:name="_Toc150075856"/>
      <w:r>
        <w:t xml:space="preserve">6.1 </w:t>
      </w:r>
      <w:r w:rsidR="00125DDE" w:rsidRPr="00647DEC">
        <w:t>Location</w:t>
      </w:r>
      <w:bookmarkEnd w:id="16"/>
    </w:p>
    <w:p w14:paraId="7F5DBDAE" w14:textId="77777777" w:rsidR="00410E70" w:rsidRPr="00410E70" w:rsidRDefault="00410E70" w:rsidP="00410E70"/>
    <w:p w14:paraId="6FD42738" w14:textId="54B048E7" w:rsidR="00DB46CE" w:rsidRPr="00647DEC" w:rsidRDefault="00007743" w:rsidP="00DB46CE">
      <w:r w:rsidRPr="00647DEC">
        <w:t>The location of</w:t>
      </w:r>
      <w:r w:rsidR="00410E70">
        <w:t xml:space="preserve"> the</w:t>
      </w:r>
      <w:r w:rsidRPr="00647DEC">
        <w:t xml:space="preserve"> firework display </w:t>
      </w:r>
      <w:r w:rsidR="00C90049">
        <w:t xml:space="preserve">is </w:t>
      </w:r>
      <w:r w:rsidR="00E2097C" w:rsidRPr="00647DEC">
        <w:t xml:space="preserve">the quayside </w:t>
      </w:r>
      <w:r w:rsidR="00BE5061" w:rsidRPr="00647DEC">
        <w:t>near the IQ Building</w:t>
      </w:r>
      <w:r w:rsidR="002F59B6">
        <w:t>,</w:t>
      </w:r>
      <w:r w:rsidR="00C90049">
        <w:t xml:space="preserve"> with the firing location being situated </w:t>
      </w:r>
      <w:r w:rsidR="00052C62">
        <w:t xml:space="preserve">on the other side of the tidal basin. Please see </w:t>
      </w:r>
      <w:r w:rsidR="008465AF" w:rsidRPr="006C5A6D">
        <w:t>F</w:t>
      </w:r>
      <w:r w:rsidR="00052C62" w:rsidRPr="006C5A6D">
        <w:t xml:space="preserve">igure </w:t>
      </w:r>
      <w:r w:rsidR="006B20F5" w:rsidRPr="006C5A6D">
        <w:t>(</w:t>
      </w:r>
      <w:r w:rsidR="00BD08A7" w:rsidRPr="006C5A6D">
        <w:t>6.1.1</w:t>
      </w:r>
      <w:r w:rsidR="006B20F5" w:rsidRPr="006C5A6D">
        <w:t>)</w:t>
      </w:r>
      <w:r w:rsidR="006C5A6D">
        <w:t xml:space="preserve"> &amp; (6.1.1.2)</w:t>
      </w:r>
      <w:r w:rsidR="00052C62">
        <w:t xml:space="preserve"> below</w:t>
      </w:r>
      <w:r w:rsidR="002F59B6">
        <w:t>.</w:t>
      </w:r>
      <w:r w:rsidR="00052C62">
        <w:t xml:space="preserve"> </w:t>
      </w:r>
    </w:p>
    <w:p w14:paraId="4681FDA7" w14:textId="77777777" w:rsidR="00BE5061" w:rsidRPr="00647DEC" w:rsidRDefault="00BE5061" w:rsidP="00DB46CE"/>
    <w:p w14:paraId="30D850EC" w14:textId="4B493562" w:rsidR="00BE5061" w:rsidRPr="00647DEC" w:rsidRDefault="0069233F" w:rsidP="00DB46CE">
      <w:r w:rsidRPr="00647DEC">
        <w:rPr>
          <w:noProof/>
        </w:rPr>
        <w:drawing>
          <wp:inline distT="0" distB="0" distL="0" distR="0" wp14:anchorId="5291C857" wp14:editId="2D19C439">
            <wp:extent cx="5327650" cy="2537259"/>
            <wp:effectExtent l="0" t="0" r="6350" b="0"/>
            <wp:docPr id="2092251892" name="Picture 1" descr="A picture containing map, screensho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251892" name="Picture 1" descr="A picture containing map, screenshot, text&#10;&#10;Description automatically generated"/>
                    <pic:cNvPicPr/>
                  </pic:nvPicPr>
                  <pic:blipFill rotWithShape="1">
                    <a:blip r:embed="rId25"/>
                    <a:srcRect l="5008" t="14179" r="1615" b="7990"/>
                    <a:stretch/>
                  </pic:blipFill>
                  <pic:spPr bwMode="auto">
                    <a:xfrm>
                      <a:off x="0" y="0"/>
                      <a:ext cx="5334364" cy="2540457"/>
                    </a:xfrm>
                    <a:prstGeom prst="rect">
                      <a:avLst/>
                    </a:prstGeom>
                    <a:ln>
                      <a:noFill/>
                    </a:ln>
                    <a:extLst>
                      <a:ext uri="{53640926-AAD7-44D8-BBD7-CCE9431645EC}">
                        <a14:shadowObscured xmlns:a14="http://schemas.microsoft.com/office/drawing/2010/main"/>
                      </a:ext>
                    </a:extLst>
                  </pic:spPr>
                </pic:pic>
              </a:graphicData>
            </a:graphic>
          </wp:inline>
        </w:drawing>
      </w:r>
    </w:p>
    <w:p w14:paraId="1C8DD0E1" w14:textId="63FEB009" w:rsidR="004579DC" w:rsidRPr="00647DEC" w:rsidRDefault="00052C62" w:rsidP="00DB46CE">
      <w:r>
        <w:tab/>
      </w:r>
      <w:r w:rsidRPr="006C5A6D">
        <w:t>Figure (</w:t>
      </w:r>
      <w:r w:rsidR="00BD08A7" w:rsidRPr="006C5A6D">
        <w:t>6.1.</w:t>
      </w:r>
      <w:r w:rsidRPr="006C5A6D">
        <w:t>1)</w:t>
      </w:r>
    </w:p>
    <w:p w14:paraId="6761E053" w14:textId="11078E1E" w:rsidR="004579DC" w:rsidRDefault="004579DC" w:rsidP="00DB46CE">
      <w:r w:rsidRPr="00647DEC">
        <w:rPr>
          <w:noProof/>
        </w:rPr>
        <w:drawing>
          <wp:inline distT="0" distB="0" distL="0" distR="0" wp14:anchorId="2266D32C" wp14:editId="78E0D535">
            <wp:extent cx="5379220" cy="2362835"/>
            <wp:effectExtent l="0" t="0" r="0" b="0"/>
            <wp:docPr id="525133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79220" cy="2362835"/>
                    </a:xfrm>
                    <a:prstGeom prst="rect">
                      <a:avLst/>
                    </a:prstGeom>
                    <a:noFill/>
                  </pic:spPr>
                </pic:pic>
              </a:graphicData>
            </a:graphic>
          </wp:inline>
        </w:drawing>
      </w:r>
    </w:p>
    <w:p w14:paraId="506E9309" w14:textId="29E40FFC" w:rsidR="00A165AD" w:rsidRDefault="00A165AD" w:rsidP="00DB46CE">
      <w:r w:rsidRPr="006C5A6D">
        <w:t>Figure (</w:t>
      </w:r>
      <w:r w:rsidR="00DD01A1" w:rsidRPr="006C5A6D">
        <w:t>6.1.1.2)</w:t>
      </w:r>
    </w:p>
    <w:p w14:paraId="04DE5660" w14:textId="77777777" w:rsidR="00A165AD" w:rsidRPr="00647DEC" w:rsidRDefault="00A165AD" w:rsidP="00DB46CE"/>
    <w:p w14:paraId="7F92A770" w14:textId="5A8B674E" w:rsidR="006B20F5" w:rsidRDefault="006C1CC8" w:rsidP="00C23928">
      <w:pPr>
        <w:jc w:val="center"/>
      </w:pPr>
      <w:r w:rsidRPr="006C1CC8">
        <w:rPr>
          <w:noProof/>
        </w:rPr>
        <w:lastRenderedPageBreak/>
        <w:drawing>
          <wp:inline distT="0" distB="0" distL="0" distR="0" wp14:anchorId="708EA563" wp14:editId="01479D0C">
            <wp:extent cx="4526280" cy="3300984"/>
            <wp:effectExtent l="0" t="0" r="7620" b="0"/>
            <wp:docPr id="1259367654" name="Picture 1" descr="A diagram of a fire hazard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67654" name="Picture 1" descr="A diagram of a fire hazard area&#10;&#10;Description automatically generated"/>
                    <pic:cNvPicPr/>
                  </pic:nvPicPr>
                  <pic:blipFill>
                    <a:blip r:embed="rId27"/>
                    <a:stretch>
                      <a:fillRect/>
                    </a:stretch>
                  </pic:blipFill>
                  <pic:spPr>
                    <a:xfrm>
                      <a:off x="0" y="0"/>
                      <a:ext cx="4533338" cy="3306131"/>
                    </a:xfrm>
                    <a:prstGeom prst="rect">
                      <a:avLst/>
                    </a:prstGeom>
                  </pic:spPr>
                </pic:pic>
              </a:graphicData>
            </a:graphic>
          </wp:inline>
        </w:drawing>
      </w:r>
    </w:p>
    <w:p w14:paraId="769EC6FC" w14:textId="546ACE5F" w:rsidR="006057AF" w:rsidRPr="006057AF" w:rsidRDefault="00A165AD" w:rsidP="006057AF">
      <w:r w:rsidRPr="007B6C58">
        <w:t>Figure (</w:t>
      </w:r>
      <w:r w:rsidR="00876716" w:rsidRPr="007B6C58">
        <w:t>6.1.1.3)</w:t>
      </w:r>
    </w:p>
    <w:p w14:paraId="5CBBB9E2" w14:textId="77777777" w:rsidR="00A165AD" w:rsidRDefault="00A165AD" w:rsidP="006C1CC8"/>
    <w:p w14:paraId="0D12F5E1" w14:textId="47181D7A" w:rsidR="004F3383" w:rsidRDefault="006057AF" w:rsidP="006C1CC8">
      <w:r>
        <w:t xml:space="preserve">Above in </w:t>
      </w:r>
      <w:r w:rsidR="006C1CC8">
        <w:t>Figure (</w:t>
      </w:r>
      <w:r w:rsidR="007B6C58">
        <w:t>6.1.1.3</w:t>
      </w:r>
      <w:r w:rsidR="006C1CC8">
        <w:t>)</w:t>
      </w:r>
      <w:r w:rsidR="00B00E8D">
        <w:t>,</w:t>
      </w:r>
      <w:r w:rsidR="006C1CC8">
        <w:t xml:space="preserve"> </w:t>
      </w:r>
      <w:r w:rsidR="006D6972">
        <w:t>The areas</w:t>
      </w:r>
      <w:r w:rsidR="00924A77">
        <w:t xml:space="preserve"> </w:t>
      </w:r>
      <w:r w:rsidR="009A2661">
        <w:t>on</w:t>
      </w:r>
      <w:r w:rsidR="00924A77">
        <w:t xml:space="preserve"> </w:t>
      </w:r>
      <w:r w:rsidR="00B00E8D">
        <w:t xml:space="preserve">the </w:t>
      </w:r>
      <w:r w:rsidR="00924A77">
        <w:t>f</w:t>
      </w:r>
      <w:r w:rsidR="008167C3">
        <w:t>ire</w:t>
      </w:r>
      <w:r w:rsidR="00924A77">
        <w:t xml:space="preserve">work display “should” be laid </w:t>
      </w:r>
      <w:r w:rsidR="0036475A">
        <w:t xml:space="preserve">out </w:t>
      </w:r>
      <w:r w:rsidR="00B00E8D">
        <w:t>into</w:t>
      </w:r>
      <w:r w:rsidR="008167C3">
        <w:t xml:space="preserve"> each</w:t>
      </w:r>
      <w:r w:rsidR="00FE4334">
        <w:t xml:space="preserve"> o</w:t>
      </w:r>
      <w:r w:rsidR="0036475A">
        <w:t>ther</w:t>
      </w:r>
      <w:r>
        <w:t xml:space="preserve"> as prescribed by the </w:t>
      </w:r>
      <w:r w:rsidR="003536C3">
        <w:t xml:space="preserve">Explosives </w:t>
      </w:r>
      <w:r w:rsidR="00B504D8">
        <w:t>Industry</w:t>
      </w:r>
      <w:r w:rsidR="003536C3">
        <w:t xml:space="preserve"> Gr</w:t>
      </w:r>
      <w:r w:rsidR="00B504D8">
        <w:t xml:space="preserve">oup </w:t>
      </w:r>
      <w:sdt>
        <w:sdtPr>
          <w:id w:val="-463893624"/>
          <w:citation/>
        </w:sdtPr>
        <w:sdtContent>
          <w:r w:rsidR="00B504D8">
            <w:fldChar w:fldCharType="begin"/>
          </w:r>
          <w:r w:rsidR="00B504D8">
            <w:instrText xml:space="preserve"> CITATION Exp23 \l 2057 </w:instrText>
          </w:r>
          <w:r w:rsidR="00B504D8">
            <w:fldChar w:fldCharType="separate"/>
          </w:r>
          <w:r w:rsidR="00F12788">
            <w:rPr>
              <w:noProof/>
            </w:rPr>
            <w:t>[3]</w:t>
          </w:r>
          <w:r w:rsidR="00B504D8">
            <w:fldChar w:fldCharType="end"/>
          </w:r>
        </w:sdtContent>
      </w:sdt>
    </w:p>
    <w:p w14:paraId="6EAB13B9" w14:textId="77777777" w:rsidR="004F3383" w:rsidRDefault="004F3383" w:rsidP="006C1CC8"/>
    <w:p w14:paraId="63604656" w14:textId="131006D7" w:rsidR="004F3383" w:rsidRDefault="004F3383" w:rsidP="007F590F">
      <w:pPr>
        <w:jc w:val="both"/>
      </w:pPr>
      <w:r>
        <w:t xml:space="preserve">Using </w:t>
      </w:r>
      <w:r w:rsidR="00656EF6">
        <w:t>Figure</w:t>
      </w:r>
      <w:r>
        <w:t xml:space="preserve"> (</w:t>
      </w:r>
      <w:r w:rsidR="007B6C58">
        <w:t>6.1.1</w:t>
      </w:r>
      <w:r>
        <w:t>)</w:t>
      </w:r>
      <w:r w:rsidR="002F59B6">
        <w:t>,</w:t>
      </w:r>
      <w:r>
        <w:t xml:space="preserve"> </w:t>
      </w:r>
      <w:r w:rsidR="006057AF">
        <w:t>the above layout</w:t>
      </w:r>
      <w:r w:rsidR="00876716">
        <w:t xml:space="preserve"> in Figure (6.1.1.3)</w:t>
      </w:r>
      <w:r w:rsidR="006057AF">
        <w:t xml:space="preserve"> would be suitable, providing the wind was in an Easterly direction, taking the firework fallout</w:t>
      </w:r>
      <w:r w:rsidR="00B504D8">
        <w:t xml:space="preserve"> area</w:t>
      </w:r>
      <w:r w:rsidR="006057AF">
        <w:t xml:space="preserve"> to </w:t>
      </w:r>
      <w:r w:rsidR="004934B9">
        <w:t xml:space="preserve">the </w:t>
      </w:r>
      <w:r w:rsidR="006057AF">
        <w:t>sea.</w:t>
      </w:r>
    </w:p>
    <w:p w14:paraId="17C42CF6" w14:textId="74423320" w:rsidR="006057AF" w:rsidRDefault="006D6972" w:rsidP="007F590F">
      <w:pPr>
        <w:jc w:val="both"/>
      </w:pPr>
      <w:r>
        <w:t xml:space="preserve">The fireworks display would have to be postponed or relocated depending on the weather </w:t>
      </w:r>
      <w:r w:rsidR="00B504D8">
        <w:t xml:space="preserve">due to the </w:t>
      </w:r>
      <w:r>
        <w:t>surrounding</w:t>
      </w:r>
      <w:r w:rsidR="00B504D8">
        <w:t xml:space="preserve"> infrastructure</w:t>
      </w:r>
      <w:r w:rsidR="006057AF">
        <w:t>.</w:t>
      </w:r>
      <w:r w:rsidR="00B504D8">
        <w:t xml:space="preserve"> The IQ building is a </w:t>
      </w:r>
      <w:r w:rsidR="004A6783">
        <w:t>three-story</w:t>
      </w:r>
      <w:r w:rsidR="007F590F">
        <w:t xml:space="preserve"> building, </w:t>
      </w:r>
      <w:r w:rsidR="002F59B6">
        <w:t xml:space="preserve">and </w:t>
      </w:r>
      <w:r w:rsidR="007F590F">
        <w:t xml:space="preserve">the firing angle of the fireworks must be considered </w:t>
      </w:r>
      <w:r w:rsidR="002F59B6">
        <w:t>so that the firework vector</w:t>
      </w:r>
      <w:r w:rsidR="007F590F">
        <w:t xml:space="preserve"> does not impact the building or any other in the surrounding location</w:t>
      </w:r>
      <w:r w:rsidR="002F59B6">
        <w:t>,</w:t>
      </w:r>
      <w:r w:rsidR="004A6783">
        <w:t xml:space="preserve"> causing damage </w:t>
      </w:r>
      <w:r w:rsidR="00691CCE">
        <w:t>with the effect of the firework</w:t>
      </w:r>
      <w:r w:rsidR="007F590F">
        <w:t>.</w:t>
      </w:r>
    </w:p>
    <w:p w14:paraId="2933158A" w14:textId="77777777" w:rsidR="00465497" w:rsidRDefault="00465497" w:rsidP="007F590F">
      <w:pPr>
        <w:jc w:val="both"/>
      </w:pPr>
    </w:p>
    <w:p w14:paraId="35DE3336" w14:textId="4013DE2C" w:rsidR="00465497" w:rsidRDefault="00465497" w:rsidP="007F590F">
      <w:pPr>
        <w:jc w:val="both"/>
      </w:pPr>
      <w:r>
        <w:t xml:space="preserve">After the second design review, and once </w:t>
      </w:r>
      <w:r w:rsidR="00B1043A">
        <w:t xml:space="preserve">the team had arrived </w:t>
      </w:r>
      <w:r w:rsidR="00C20806">
        <w:t>at</w:t>
      </w:r>
      <w:r w:rsidR="00B1043A">
        <w:t xml:space="preserve"> the second assumption that the team are a “professional entity” capable of hosting </w:t>
      </w:r>
      <w:r w:rsidR="005C5BD0">
        <w:t>a fireworks</w:t>
      </w:r>
      <w:r w:rsidR="00613216">
        <w:t xml:space="preserve"> display with all the </w:t>
      </w:r>
      <w:r w:rsidR="00157195">
        <w:t>required</w:t>
      </w:r>
      <w:r w:rsidR="00613216">
        <w:t xml:space="preserve"> competencies &amp; licences in place, </w:t>
      </w:r>
      <w:r w:rsidR="00464E44">
        <w:t xml:space="preserve">the below </w:t>
      </w:r>
      <w:r w:rsidR="00F14E78">
        <w:t xml:space="preserve">in </w:t>
      </w:r>
      <w:r w:rsidR="00F14E78" w:rsidRPr="007B6C58">
        <w:t>Figure (</w:t>
      </w:r>
      <w:r w:rsidR="007B6C58" w:rsidRPr="007B6C58">
        <w:t>6.1.1.4</w:t>
      </w:r>
      <w:r w:rsidR="00F14E78" w:rsidRPr="007B6C58">
        <w:t>)</w:t>
      </w:r>
      <w:r w:rsidR="00F14E78">
        <w:t xml:space="preserve"> </w:t>
      </w:r>
      <w:r w:rsidR="00464E44">
        <w:t xml:space="preserve">was created by using Google Earth, </w:t>
      </w:r>
      <w:r w:rsidR="00227EC2">
        <w:t>whereby</w:t>
      </w:r>
      <w:r w:rsidR="00D75A87">
        <w:t xml:space="preserve"> a more detailed approach to the firework display can be observed. </w:t>
      </w:r>
    </w:p>
    <w:p w14:paraId="03AC3F48" w14:textId="77777777" w:rsidR="00F14E78" w:rsidRDefault="00F14E78" w:rsidP="007F590F">
      <w:pPr>
        <w:jc w:val="both"/>
      </w:pPr>
    </w:p>
    <w:p w14:paraId="7A51473C" w14:textId="394F0EDB" w:rsidR="00F14E78" w:rsidRDefault="00F14E78" w:rsidP="007F590F">
      <w:pPr>
        <w:jc w:val="both"/>
      </w:pPr>
      <w:r>
        <w:t>Working backwards using the tables within ER2014</w:t>
      </w:r>
      <w:r w:rsidR="000E74B4">
        <w:t xml:space="preserve"> HT3 Table 10 </w:t>
      </w:r>
      <w:sdt>
        <w:sdtPr>
          <w:id w:val="-43065340"/>
          <w:citation/>
        </w:sdtPr>
        <w:sdtContent>
          <w:r w:rsidR="000E74B4">
            <w:fldChar w:fldCharType="begin"/>
          </w:r>
          <w:r w:rsidR="000E74B4">
            <w:instrText xml:space="preserve"> CITATION Hea14 \l 2057 </w:instrText>
          </w:r>
          <w:r w:rsidR="000E74B4">
            <w:fldChar w:fldCharType="separate"/>
          </w:r>
          <w:r w:rsidR="00F12788">
            <w:rPr>
              <w:noProof/>
            </w:rPr>
            <w:t>[1]</w:t>
          </w:r>
          <w:r w:rsidR="000E74B4">
            <w:fldChar w:fldCharType="end"/>
          </w:r>
        </w:sdtContent>
      </w:sdt>
      <w:r w:rsidR="000E74B4">
        <w:t xml:space="preserve"> by working out the distances from nearby infrastructure, </w:t>
      </w:r>
      <w:r w:rsidR="002223A3">
        <w:t>an</w:t>
      </w:r>
      <w:r w:rsidR="000E74B4">
        <w:t xml:space="preserve"> upper limit of NEQ could be identified</w:t>
      </w:r>
      <w:r w:rsidR="00157195">
        <w:t>,</w:t>
      </w:r>
      <w:r w:rsidR="000E74B4">
        <w:t xml:space="preserve"> which allowed for </w:t>
      </w:r>
      <w:r w:rsidR="00FE7B1F">
        <w:t>950-1000</w:t>
      </w:r>
      <w:r w:rsidR="00157195">
        <w:t xml:space="preserve"> kg</w:t>
      </w:r>
      <w:r w:rsidR="00FE7B1F">
        <w:t xml:space="preserve"> of HT3</w:t>
      </w:r>
      <w:r w:rsidR="00157195">
        <w:t>,</w:t>
      </w:r>
      <w:r w:rsidR="00FE7B1F">
        <w:t xml:space="preserve"> which can be </w:t>
      </w:r>
      <w:r w:rsidR="00157195">
        <w:t>placed</w:t>
      </w:r>
      <w:r w:rsidR="00FE7B1F">
        <w:t xml:space="preserve"> </w:t>
      </w:r>
      <w:r w:rsidR="002223A3">
        <w:t xml:space="preserve">in the image below by the large </w:t>
      </w:r>
      <w:r w:rsidR="00155E8E">
        <w:t>red</w:t>
      </w:r>
      <w:r w:rsidR="002223A3">
        <w:t xml:space="preserve"> circle.  </w:t>
      </w:r>
    </w:p>
    <w:p w14:paraId="5E13A83B" w14:textId="7E5FC6C4" w:rsidR="002223A3" w:rsidRDefault="002223A3" w:rsidP="007F590F">
      <w:pPr>
        <w:jc w:val="both"/>
      </w:pPr>
      <w:r>
        <w:t xml:space="preserve">The actual NEQ for this display </w:t>
      </w:r>
      <w:r w:rsidR="00613CD9">
        <w:t xml:space="preserve">was 116.25kg NEQ of HT3. </w:t>
      </w:r>
      <w:r w:rsidR="00157195">
        <w:t>The blue circle can see this</w:t>
      </w:r>
      <w:r w:rsidR="00155E8E">
        <w:t>.</w:t>
      </w:r>
    </w:p>
    <w:p w14:paraId="449DC27E" w14:textId="77777777" w:rsidR="00155E8E" w:rsidRDefault="00155E8E" w:rsidP="007F590F">
      <w:pPr>
        <w:jc w:val="both"/>
      </w:pPr>
    </w:p>
    <w:p w14:paraId="403168F8" w14:textId="1416E005" w:rsidR="00155E8E" w:rsidRDefault="00155E8E" w:rsidP="007F590F">
      <w:pPr>
        <w:jc w:val="both"/>
      </w:pPr>
      <w:r>
        <w:t>The reference to Class E distance is what the HSE define as a “vulnerable building</w:t>
      </w:r>
      <w:r w:rsidR="00877C82">
        <w:t>”.</w:t>
      </w:r>
    </w:p>
    <w:p w14:paraId="3745F736" w14:textId="77777777" w:rsidR="00877C82" w:rsidRDefault="00877C82" w:rsidP="007F590F">
      <w:pPr>
        <w:jc w:val="both"/>
      </w:pPr>
    </w:p>
    <w:p w14:paraId="25B63220" w14:textId="52996578" w:rsidR="002223A3" w:rsidRDefault="00877C82" w:rsidP="007F590F">
      <w:pPr>
        <w:jc w:val="both"/>
      </w:pPr>
      <w:r>
        <w:t>Three Firing points</w:t>
      </w:r>
      <w:r w:rsidR="00936545">
        <w:t>,</w:t>
      </w:r>
      <w:r>
        <w:t xml:space="preserve"> each with a 25m circle</w:t>
      </w:r>
      <w:r w:rsidR="00936545">
        <w:t xml:space="preserve">, </w:t>
      </w:r>
      <w:r w:rsidR="001B6798">
        <w:t>denote</w:t>
      </w:r>
      <w:r w:rsidR="00936545">
        <w:t xml:space="preserve"> the required safety distance</w:t>
      </w:r>
      <w:r w:rsidR="001B6798">
        <w:t xml:space="preserve"> for </w:t>
      </w:r>
      <w:r w:rsidR="00157195">
        <w:t>using</w:t>
      </w:r>
      <w:r w:rsidR="001B6798">
        <w:t xml:space="preserve"> Category 4 fireworks. </w:t>
      </w:r>
      <w:r w:rsidR="006801F3">
        <w:t xml:space="preserve">Between the </w:t>
      </w:r>
      <w:r w:rsidR="00582D91">
        <w:t>firing</w:t>
      </w:r>
      <w:r w:rsidR="006801F3">
        <w:t xml:space="preserve"> points and the road is a </w:t>
      </w:r>
      <w:r w:rsidR="00582D91">
        <w:t>built-up</w:t>
      </w:r>
      <w:r w:rsidR="006801F3">
        <w:t xml:space="preserve"> mound that will offer suitable protection for any</w:t>
      </w:r>
      <w:r w:rsidR="00582D91">
        <w:t>one driving. For the duration of the event</w:t>
      </w:r>
      <w:r w:rsidR="00B602A1">
        <w:t>,</w:t>
      </w:r>
      <w:r w:rsidR="00582D91">
        <w:t xml:space="preserve"> the road will be controlled. </w:t>
      </w:r>
      <w:r w:rsidR="00157195">
        <w:t>They are restricting</w:t>
      </w:r>
      <w:r w:rsidR="00582D91">
        <w:t xml:space="preserve"> </w:t>
      </w:r>
      <w:r w:rsidR="00B602A1">
        <w:t>access and keeping it free for the emergency services in the event of an unplanned event.</w:t>
      </w:r>
    </w:p>
    <w:p w14:paraId="6BA66EBF" w14:textId="77777777" w:rsidR="00C967E1" w:rsidRDefault="00C967E1" w:rsidP="007F590F">
      <w:pPr>
        <w:jc w:val="both"/>
      </w:pPr>
    </w:p>
    <w:p w14:paraId="1B9C6C2D" w14:textId="3F792A47" w:rsidR="00C967E1" w:rsidRDefault="00465497" w:rsidP="007F590F">
      <w:pPr>
        <w:jc w:val="both"/>
      </w:pPr>
      <w:r>
        <w:rPr>
          <w:noProof/>
          <w14:ligatures w14:val="standardContextual"/>
        </w:rPr>
        <w:lastRenderedPageBreak/>
        <w:drawing>
          <wp:inline distT="0" distB="0" distL="0" distR="0" wp14:anchorId="2657CA20" wp14:editId="0D0C6DF9">
            <wp:extent cx="5399405" cy="3037205"/>
            <wp:effectExtent l="0" t="0" r="0" b="0"/>
            <wp:docPr id="11845789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78924"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399405" cy="3037205"/>
                    </a:xfrm>
                    <a:prstGeom prst="rect">
                      <a:avLst/>
                    </a:prstGeom>
                  </pic:spPr>
                </pic:pic>
              </a:graphicData>
            </a:graphic>
          </wp:inline>
        </w:drawing>
      </w:r>
    </w:p>
    <w:p w14:paraId="524B0110" w14:textId="77777777" w:rsidR="00F14E78" w:rsidRDefault="00F14E78" w:rsidP="007F590F">
      <w:pPr>
        <w:jc w:val="both"/>
      </w:pPr>
    </w:p>
    <w:p w14:paraId="723C9B36" w14:textId="4758E451" w:rsidR="00F14E78" w:rsidRDefault="00F14E78" w:rsidP="007F590F">
      <w:pPr>
        <w:jc w:val="both"/>
      </w:pPr>
      <w:r w:rsidRPr="007B6C58">
        <w:t>Figure (</w:t>
      </w:r>
      <w:r w:rsidR="007B6C58" w:rsidRPr="007B6C58">
        <w:t>6.1.1.4</w:t>
      </w:r>
      <w:r w:rsidRPr="007B6C58">
        <w:t>)</w:t>
      </w:r>
    </w:p>
    <w:p w14:paraId="57BF9EE9" w14:textId="2B6F7A14" w:rsidR="004E15FA" w:rsidRDefault="00924A77" w:rsidP="006C1CC8">
      <w:r>
        <w:t xml:space="preserve"> </w:t>
      </w:r>
    </w:p>
    <w:p w14:paraId="46AAB1DD" w14:textId="0DCF8450" w:rsidR="0008104E" w:rsidRPr="00647DEC" w:rsidRDefault="004A6783" w:rsidP="0008104E">
      <w:pPr>
        <w:pStyle w:val="Heading2"/>
      </w:pPr>
      <w:bookmarkStart w:id="17" w:name="_Toc150075857"/>
      <w:r>
        <w:t xml:space="preserve">6.2 </w:t>
      </w:r>
      <w:r w:rsidR="0008104E" w:rsidRPr="00647DEC">
        <w:t>Authorities</w:t>
      </w:r>
      <w:bookmarkEnd w:id="17"/>
    </w:p>
    <w:p w14:paraId="67C8B594" w14:textId="77777777" w:rsidR="004579DC" w:rsidRPr="00647DEC" w:rsidRDefault="004579DC" w:rsidP="00DB46CE"/>
    <w:p w14:paraId="0CFF67C4" w14:textId="43EDF25C" w:rsidR="00E655E9" w:rsidRPr="00647DEC" w:rsidRDefault="002F59B6" w:rsidP="00287BF2">
      <w:pPr>
        <w:jc w:val="both"/>
      </w:pPr>
      <w:r w:rsidRPr="002F59B6">
        <w:t>Various laws and authorities regulate fireworks in the UK</w:t>
      </w:r>
      <w:r w:rsidR="00E655E9" w:rsidRPr="00647DEC">
        <w:t xml:space="preserve">. The </w:t>
      </w:r>
      <w:r>
        <w:t>primary</w:t>
      </w:r>
      <w:r w:rsidR="00E655E9" w:rsidRPr="00647DEC">
        <w:t xml:space="preserve"> laws are the Fireworks Regulations 2004 (under powers delegated from the Fireworks Act 2003), the Pyrotechnic Articles (Safety) Regulations 2015, and the British Standards BS-EN 15947-2015. These laws set the rules for buying, selling, storing, </w:t>
      </w:r>
      <w:r w:rsidR="00014DD1" w:rsidRPr="00647DEC">
        <w:t>using,</w:t>
      </w:r>
      <w:r w:rsidR="00E655E9" w:rsidRPr="00647DEC">
        <w:t xml:space="preserve"> and transporting fireworks</w:t>
      </w:r>
      <w:r>
        <w:t xml:space="preserve"> and</w:t>
      </w:r>
      <w:r w:rsidR="00E655E9" w:rsidRPr="00647DEC">
        <w:t xml:space="preserve"> their safety and noise standards. The </w:t>
      </w:r>
      <w:r>
        <w:t>leading</w:t>
      </w:r>
      <w:r w:rsidR="00E655E9" w:rsidRPr="00647DEC">
        <w:t xml:space="preserve"> authority that enforces these laws is the Health and Safety Executive (HSE), which can inspect and prosecute fireworks suppliers and users. </w:t>
      </w:r>
    </w:p>
    <w:p w14:paraId="4971EC9D" w14:textId="70558599" w:rsidR="00E655E9" w:rsidRPr="00647DEC" w:rsidRDefault="00E655E9" w:rsidP="00287BF2">
      <w:pPr>
        <w:jc w:val="both"/>
      </w:pPr>
      <w:r w:rsidRPr="00647DEC">
        <w:t xml:space="preserve">Other authorities that can enforce fireworks laws include the police, the fire service, the local </w:t>
      </w:r>
      <w:r w:rsidR="008922C0" w:rsidRPr="00647DEC">
        <w:t>councils,</w:t>
      </w:r>
      <w:r w:rsidRPr="00647DEC">
        <w:t xml:space="preserve"> and Trading Standards. </w:t>
      </w:r>
    </w:p>
    <w:p w14:paraId="469092D2" w14:textId="77777777" w:rsidR="004579DC" w:rsidRDefault="004579DC" w:rsidP="00DB46CE"/>
    <w:p w14:paraId="3C63A98C" w14:textId="5ABDC70D" w:rsidR="000B71A5" w:rsidRPr="00647DEC" w:rsidRDefault="0038184E" w:rsidP="0029223E">
      <w:pPr>
        <w:jc w:val="both"/>
      </w:pPr>
      <w:r>
        <w:t xml:space="preserve">Due to the fall of shot landing in the drink, the </w:t>
      </w:r>
      <w:r w:rsidR="00157195">
        <w:t>Coast Guard</w:t>
      </w:r>
      <w:r>
        <w:t xml:space="preserve"> were also part of the </w:t>
      </w:r>
      <w:r w:rsidR="00157195">
        <w:t>required</w:t>
      </w:r>
      <w:r>
        <w:t xml:space="preserve"> entities to be informed of the intent </w:t>
      </w:r>
      <w:r w:rsidR="00FE11A9">
        <w:t>to</w:t>
      </w:r>
      <w:r>
        <w:t xml:space="preserve"> host and safely deliver a fir</w:t>
      </w:r>
      <w:r w:rsidR="00FE11A9">
        <w:t>e</w:t>
      </w:r>
      <w:r>
        <w:t>works display</w:t>
      </w:r>
      <w:r w:rsidR="00FE11A9">
        <w:t xml:space="preserve">. This would allow the </w:t>
      </w:r>
      <w:r w:rsidR="00157195">
        <w:t>Coast Guard</w:t>
      </w:r>
      <w:r w:rsidR="00FE11A9">
        <w:t xml:space="preserve"> to safely ignore our display</w:t>
      </w:r>
      <w:r w:rsidR="00157195">
        <w:t>,</w:t>
      </w:r>
      <w:r w:rsidR="00FE11A9">
        <w:t xml:space="preserve"> especially in the event of </w:t>
      </w:r>
      <w:r w:rsidR="00DD01A1">
        <w:t>an</w:t>
      </w:r>
      <w:r w:rsidR="00FE11A9">
        <w:t xml:space="preserve"> </w:t>
      </w:r>
      <w:r w:rsidR="0029223E">
        <w:t xml:space="preserve">untended event where a firework </w:t>
      </w:r>
      <w:r w:rsidR="00157195">
        <w:t>was</w:t>
      </w:r>
      <w:r w:rsidR="0029223E">
        <w:t xml:space="preserve"> to go out to sea, emulating a distress flare. </w:t>
      </w:r>
    </w:p>
    <w:p w14:paraId="3847DFA3" w14:textId="77777777" w:rsidR="004579DC" w:rsidRPr="00647DEC" w:rsidRDefault="004579DC" w:rsidP="00DB46CE"/>
    <w:p w14:paraId="227C494E" w14:textId="2E6826C2" w:rsidR="00DB46CE" w:rsidRPr="00647DEC" w:rsidRDefault="004A6783" w:rsidP="00DB46CE">
      <w:pPr>
        <w:pStyle w:val="Heading2"/>
      </w:pPr>
      <w:bookmarkStart w:id="18" w:name="_Toc150075858"/>
      <w:r>
        <w:t xml:space="preserve">6.3 </w:t>
      </w:r>
      <w:r w:rsidR="00DB46CE" w:rsidRPr="00647DEC">
        <w:t>Logistics</w:t>
      </w:r>
      <w:bookmarkEnd w:id="18"/>
    </w:p>
    <w:p w14:paraId="1318EE24" w14:textId="77777777" w:rsidR="00647DEC" w:rsidRPr="00647DEC" w:rsidRDefault="00647DEC" w:rsidP="00647DEC"/>
    <w:p w14:paraId="6BBAB0A8" w14:textId="07D1B62B" w:rsidR="00DB46CE" w:rsidRDefault="00A51F73" w:rsidP="00287BF2">
      <w:pPr>
        <w:jc w:val="both"/>
      </w:pPr>
      <w:r>
        <w:t xml:space="preserve">The fireworks must be delivered to the venue </w:t>
      </w:r>
      <w:r w:rsidR="004934B9">
        <w:t>where t</w:t>
      </w:r>
      <w:r>
        <w:t xml:space="preserve">hey can be set up and left secured, but not exceed the </w:t>
      </w:r>
      <w:r w:rsidR="005026C3">
        <w:t>5-day</w:t>
      </w:r>
      <w:r>
        <w:t xml:space="preserve"> limit </w:t>
      </w:r>
      <w:r w:rsidR="005026C3">
        <w:t>as set by the HSE</w:t>
      </w:r>
      <w:sdt>
        <w:sdtPr>
          <w:id w:val="-1002590115"/>
          <w:citation/>
        </w:sdtPr>
        <w:sdtContent>
          <w:r w:rsidR="005026C3">
            <w:fldChar w:fldCharType="begin"/>
          </w:r>
          <w:r w:rsidR="005026C3">
            <w:instrText xml:space="preserve"> CITATION Gov23 \l 2057 </w:instrText>
          </w:r>
          <w:r w:rsidR="005026C3">
            <w:fldChar w:fldCharType="separate"/>
          </w:r>
          <w:r w:rsidR="00F12788">
            <w:rPr>
              <w:noProof/>
            </w:rPr>
            <w:t xml:space="preserve"> [4]</w:t>
          </w:r>
          <w:r w:rsidR="005026C3">
            <w:fldChar w:fldCharType="end"/>
          </w:r>
        </w:sdtContent>
      </w:sdt>
      <w:r w:rsidR="005026C3">
        <w:t xml:space="preserve">. </w:t>
      </w:r>
    </w:p>
    <w:p w14:paraId="5CF05FDF" w14:textId="77777777" w:rsidR="008922C0" w:rsidRDefault="008922C0" w:rsidP="00287BF2">
      <w:pPr>
        <w:jc w:val="both"/>
      </w:pPr>
    </w:p>
    <w:p w14:paraId="2C7B3F22" w14:textId="22A28624" w:rsidR="008922C0" w:rsidRDefault="000B71A5" w:rsidP="00287BF2">
      <w:pPr>
        <w:jc w:val="both"/>
      </w:pPr>
      <w:r>
        <w:t>A</w:t>
      </w:r>
      <w:r w:rsidR="00114415">
        <w:t xml:space="preserve"> </w:t>
      </w:r>
      <w:r w:rsidR="00C967E1">
        <w:t>20-foot</w:t>
      </w:r>
      <w:r w:rsidR="008922C0">
        <w:t xml:space="preserve"> ISO container was identified as being a suitable means of securing the fireworks before use </w:t>
      </w:r>
      <w:r w:rsidR="00114415">
        <w:t>and</w:t>
      </w:r>
      <w:r w:rsidR="008922C0">
        <w:t xml:space="preserve"> set up</w:t>
      </w:r>
      <w:r w:rsidR="00114415">
        <w:t xml:space="preserve"> of the display. The reason this was decided was for the following reasons</w:t>
      </w:r>
      <w:r w:rsidR="00C001F2">
        <w:t>:</w:t>
      </w:r>
    </w:p>
    <w:p w14:paraId="49803F3D" w14:textId="77777777" w:rsidR="00C001F2" w:rsidRDefault="00C001F2" w:rsidP="00287BF2">
      <w:pPr>
        <w:jc w:val="both"/>
      </w:pPr>
    </w:p>
    <w:p w14:paraId="679E2620" w14:textId="7FE8A4A6" w:rsidR="00114415" w:rsidRDefault="00114415" w:rsidP="00287BF2">
      <w:pPr>
        <w:pStyle w:val="ListParagraph"/>
        <w:numPr>
          <w:ilvl w:val="0"/>
          <w:numId w:val="5"/>
        </w:numPr>
        <w:jc w:val="both"/>
      </w:pPr>
      <w:r>
        <w:t xml:space="preserve">The ISO container can be effectively secured, denying access to the </w:t>
      </w:r>
      <w:r w:rsidR="000E2C68">
        <w:t>public.</w:t>
      </w:r>
    </w:p>
    <w:p w14:paraId="4714AE7E" w14:textId="0C40098F" w:rsidR="00114415" w:rsidRDefault="000E2C68" w:rsidP="00287BF2">
      <w:pPr>
        <w:pStyle w:val="ListParagraph"/>
        <w:numPr>
          <w:ilvl w:val="0"/>
          <w:numId w:val="5"/>
        </w:numPr>
        <w:jc w:val="both"/>
      </w:pPr>
      <w:r>
        <w:t xml:space="preserve">An ISO container can be </w:t>
      </w:r>
      <w:r w:rsidR="0095773E">
        <w:t>quickly</w:t>
      </w:r>
      <w:r>
        <w:t xml:space="preserve"> deposited and taken away.</w:t>
      </w:r>
    </w:p>
    <w:p w14:paraId="0F1F875F" w14:textId="037E33CC" w:rsidR="000E2C68" w:rsidRDefault="000E2C68" w:rsidP="00287BF2">
      <w:pPr>
        <w:pStyle w:val="ListParagraph"/>
        <w:numPr>
          <w:ilvl w:val="0"/>
          <w:numId w:val="5"/>
        </w:numPr>
        <w:jc w:val="both"/>
      </w:pPr>
      <w:r>
        <w:t>Due to its very fabric, an ISO container will prote</w:t>
      </w:r>
      <w:r w:rsidR="003B4D8F">
        <w:t>ct the fireworks from the elements.</w:t>
      </w:r>
    </w:p>
    <w:p w14:paraId="272143E0" w14:textId="26A52F1F" w:rsidR="005026C3" w:rsidRDefault="003B4D8F" w:rsidP="00287BF2">
      <w:pPr>
        <w:pStyle w:val="ListParagraph"/>
        <w:numPr>
          <w:ilvl w:val="0"/>
          <w:numId w:val="5"/>
        </w:numPr>
        <w:jc w:val="both"/>
      </w:pPr>
      <w:r>
        <w:t>An ISO container can be earthed, ensuring that in the event of a lightning strike</w:t>
      </w:r>
      <w:r w:rsidR="000B71A5">
        <w:t xml:space="preserve">, the electricity is passed safely away to </w:t>
      </w:r>
      <w:r w:rsidR="0095773E">
        <w:t xml:space="preserve">the </w:t>
      </w:r>
      <w:r w:rsidR="000B71A5">
        <w:t>ground.</w:t>
      </w:r>
    </w:p>
    <w:p w14:paraId="20606C93" w14:textId="77777777" w:rsidR="005026C3" w:rsidRPr="00647DEC" w:rsidRDefault="005026C3" w:rsidP="00DB46CE"/>
    <w:p w14:paraId="5B62E156" w14:textId="2EAC1F09" w:rsidR="00DB46CE" w:rsidRPr="00647DEC" w:rsidRDefault="004A6783" w:rsidP="00DB46CE">
      <w:pPr>
        <w:pStyle w:val="Heading2"/>
      </w:pPr>
      <w:bookmarkStart w:id="19" w:name="_Toc150075859"/>
      <w:r>
        <w:t xml:space="preserve">6.4 </w:t>
      </w:r>
      <w:r w:rsidR="00DB46CE" w:rsidRPr="00647DEC">
        <w:t>Storage</w:t>
      </w:r>
      <w:bookmarkEnd w:id="19"/>
    </w:p>
    <w:p w14:paraId="327D2D13" w14:textId="77777777" w:rsidR="00125DDE" w:rsidRDefault="00125DDE" w:rsidP="00125DDE"/>
    <w:p w14:paraId="3FCBD686" w14:textId="79E2D8F2" w:rsidR="00922D05" w:rsidRDefault="00922D05" w:rsidP="007E0171">
      <w:pPr>
        <w:jc w:val="both"/>
      </w:pPr>
      <w:r>
        <w:t>The HSE</w:t>
      </w:r>
      <w:r w:rsidR="00B7462B">
        <w:t xml:space="preserve"> have laid out legislation that allows the storage of fireworks</w:t>
      </w:r>
      <w:r w:rsidR="002F59B6">
        <w:t>,</w:t>
      </w:r>
      <w:r w:rsidR="00B7462B">
        <w:t xml:space="preserve"> providing that the following criteria are met: </w:t>
      </w:r>
    </w:p>
    <w:p w14:paraId="2666F896" w14:textId="77777777" w:rsidR="00B7462B" w:rsidRDefault="00B7462B" w:rsidP="007E0171">
      <w:pPr>
        <w:jc w:val="both"/>
      </w:pPr>
    </w:p>
    <w:p w14:paraId="71E22840" w14:textId="6B8C7A82" w:rsidR="00B7462B" w:rsidRDefault="00B7462B" w:rsidP="007E0171">
      <w:pPr>
        <w:jc w:val="both"/>
      </w:pPr>
      <w:r>
        <w:t xml:space="preserve">50kg Hazard Type </w:t>
      </w:r>
      <w:r w:rsidR="00A859B3">
        <w:t xml:space="preserve">4 fireworks can be stored without </w:t>
      </w:r>
      <w:r w:rsidR="002F59B6" w:rsidRPr="002F59B6">
        <w:t xml:space="preserve">needing a licence, on the proviso that they are not for sale or </w:t>
      </w:r>
      <w:r w:rsidR="0065369D">
        <w:t>use at work.</w:t>
      </w:r>
    </w:p>
    <w:p w14:paraId="54588B94" w14:textId="77777777" w:rsidR="0065369D" w:rsidRDefault="0065369D" w:rsidP="007E0171">
      <w:pPr>
        <w:jc w:val="both"/>
      </w:pPr>
    </w:p>
    <w:p w14:paraId="113CD7BB" w14:textId="28B7942F" w:rsidR="008A69E0" w:rsidRDefault="008A69E0" w:rsidP="007E0171">
      <w:pPr>
        <w:jc w:val="both"/>
      </w:pPr>
      <w:r>
        <w:lastRenderedPageBreak/>
        <w:t>For a commercial display or an activity at work</w:t>
      </w:r>
      <w:r w:rsidR="002F59B6">
        <w:t>,</w:t>
      </w:r>
      <w:r>
        <w:t xml:space="preserve"> 100kg of Hazard Type 3</w:t>
      </w:r>
      <w:r w:rsidR="00D07EA9">
        <w:t xml:space="preserve"> fireworks can be stored </w:t>
      </w:r>
      <w:r w:rsidR="004934B9">
        <w:t xml:space="preserve">for </w:t>
      </w:r>
      <w:r w:rsidR="00D07EA9">
        <w:t xml:space="preserve">up to 5 consecutive days without </w:t>
      </w:r>
      <w:r w:rsidR="002F59B6">
        <w:t>needing</w:t>
      </w:r>
      <w:r w:rsidR="00D07EA9">
        <w:t xml:space="preserve"> a </w:t>
      </w:r>
      <w:r w:rsidR="00D437E4">
        <w:t>licence</w:t>
      </w:r>
      <w:r w:rsidR="00D07EA9">
        <w:t xml:space="preserve"> </w:t>
      </w:r>
      <w:r w:rsidR="00D437E4">
        <w:t>if</w:t>
      </w:r>
      <w:r w:rsidR="00D07EA9">
        <w:t xml:space="preserve"> they are kept at the place of use. </w:t>
      </w:r>
    </w:p>
    <w:p w14:paraId="7DD0B722" w14:textId="77777777" w:rsidR="00D437E4" w:rsidRDefault="00D437E4" w:rsidP="007E0171">
      <w:pPr>
        <w:jc w:val="both"/>
      </w:pPr>
    </w:p>
    <w:p w14:paraId="08FA8371" w14:textId="36B479EF" w:rsidR="00D437E4" w:rsidRDefault="00D437E4" w:rsidP="007E0171">
      <w:pPr>
        <w:jc w:val="both"/>
      </w:pPr>
      <w:r>
        <w:t>Due to this display exceeding the NEQ stipulated, a licence will be required</w:t>
      </w:r>
      <w:r w:rsidR="00237220">
        <w:t xml:space="preserve">, </w:t>
      </w:r>
      <w:r>
        <w:t xml:space="preserve">issued from the local licencing authority. </w:t>
      </w:r>
      <w:sdt>
        <w:sdtPr>
          <w:id w:val="-465974420"/>
          <w:citation/>
        </w:sdtPr>
        <w:sdtContent>
          <w:r w:rsidR="0028170A">
            <w:fldChar w:fldCharType="begin"/>
          </w:r>
          <w:r w:rsidR="0028170A">
            <w:instrText xml:space="preserve"> CITATION Heath \l 2057 </w:instrText>
          </w:r>
          <w:r w:rsidR="0028170A">
            <w:fldChar w:fldCharType="separate"/>
          </w:r>
          <w:r w:rsidR="00F12788">
            <w:rPr>
              <w:noProof/>
            </w:rPr>
            <w:t>[5]</w:t>
          </w:r>
          <w:r w:rsidR="0028170A">
            <w:fldChar w:fldCharType="end"/>
          </w:r>
        </w:sdtContent>
      </w:sdt>
    </w:p>
    <w:p w14:paraId="4369A7A9" w14:textId="77777777" w:rsidR="00E90E5B" w:rsidRDefault="00E90E5B" w:rsidP="007E0171">
      <w:pPr>
        <w:jc w:val="both"/>
      </w:pPr>
    </w:p>
    <w:p w14:paraId="337F350E" w14:textId="401F22C5" w:rsidR="007F50ED" w:rsidRDefault="00DD5EB8" w:rsidP="007E0171">
      <w:pPr>
        <w:jc w:val="both"/>
      </w:pPr>
      <w:r>
        <w:t xml:space="preserve">A storage licence from the HSE must be granted </w:t>
      </w:r>
      <w:r w:rsidR="00095B88">
        <w:t xml:space="preserve">should the display be required to store the fireworks on-site for more than </w:t>
      </w:r>
      <w:r w:rsidR="004D63C1">
        <w:t>five days.</w:t>
      </w:r>
      <w:r w:rsidR="00E805E4">
        <w:t xml:space="preserve"> This will </w:t>
      </w:r>
      <w:r w:rsidR="007E0171">
        <w:t xml:space="preserve">allow </w:t>
      </w:r>
      <w:r w:rsidR="00E805E4">
        <w:t>the safe</w:t>
      </w:r>
      <w:r w:rsidR="007E0171">
        <w:t xml:space="preserve"> and</w:t>
      </w:r>
      <w:r w:rsidR="00E805E4">
        <w:t xml:space="preserve"> legal storage of the fireworks should there be a delay </w:t>
      </w:r>
      <w:r w:rsidR="00EB7448">
        <w:t xml:space="preserve">in </w:t>
      </w:r>
      <w:r w:rsidR="002F59B6">
        <w:t>using</w:t>
      </w:r>
      <w:r w:rsidR="00EB7448">
        <w:t xml:space="preserve"> them due to reasons out of the </w:t>
      </w:r>
      <w:r w:rsidR="007B340C">
        <w:t>display's control.</w:t>
      </w:r>
      <w:r w:rsidR="007E0171">
        <w:t xml:space="preserve"> A breach in the conditions laid out in the legislation can lead to </w:t>
      </w:r>
      <w:r w:rsidR="00091131">
        <w:t xml:space="preserve">the fireworks being confiscated </w:t>
      </w:r>
      <w:r w:rsidR="002F59B6">
        <w:t>and</w:t>
      </w:r>
      <w:r w:rsidR="00091131">
        <w:t xml:space="preserve"> </w:t>
      </w:r>
      <w:r w:rsidR="004934B9">
        <w:t>prosecuted</w:t>
      </w:r>
      <w:r w:rsidR="00091131">
        <w:t xml:space="preserve">. </w:t>
      </w:r>
    </w:p>
    <w:p w14:paraId="712BD28F" w14:textId="77777777" w:rsidR="00AE5094" w:rsidRPr="00647DEC" w:rsidRDefault="00AE5094" w:rsidP="004C2F8D"/>
    <w:p w14:paraId="0170CA56" w14:textId="40FF9CA9" w:rsidR="00AE5094" w:rsidRPr="00647DEC" w:rsidRDefault="004A6783" w:rsidP="00AE5094">
      <w:pPr>
        <w:pStyle w:val="Heading2"/>
      </w:pPr>
      <w:bookmarkStart w:id="20" w:name="_Toc150075860"/>
      <w:r>
        <w:t>6.5</w:t>
      </w:r>
      <w:r w:rsidR="00E07EC5">
        <w:t>.</w:t>
      </w:r>
      <w:r w:rsidR="001B0DE5">
        <w:t>1</w:t>
      </w:r>
      <w:r>
        <w:t xml:space="preserve"> </w:t>
      </w:r>
      <w:r w:rsidR="00AE5094" w:rsidRPr="00647DEC">
        <w:t>Purchasing</w:t>
      </w:r>
      <w:bookmarkEnd w:id="20"/>
      <w:r w:rsidR="00AE5094" w:rsidRPr="00647DEC">
        <w:t xml:space="preserve"> </w:t>
      </w:r>
    </w:p>
    <w:p w14:paraId="5753E418" w14:textId="77777777" w:rsidR="0052776E" w:rsidRPr="00647DEC" w:rsidRDefault="0052776E" w:rsidP="0052776E"/>
    <w:p w14:paraId="7F8CC9DA" w14:textId="532E88D4" w:rsidR="0052776E" w:rsidRPr="00647DEC" w:rsidRDefault="00C20717" w:rsidP="00161ABD">
      <w:pPr>
        <w:jc w:val="both"/>
      </w:pPr>
      <w:r w:rsidRPr="00647DEC">
        <w:t>Fireworks can be classified within the following categories</w:t>
      </w:r>
      <w:r w:rsidR="00D227A1" w:rsidRPr="00647DEC">
        <w:t xml:space="preserve"> </w:t>
      </w:r>
      <w:r w:rsidR="00FF52D8" w:rsidRPr="00647DEC">
        <w:t xml:space="preserve">see </w:t>
      </w:r>
      <w:r w:rsidR="00BE5061" w:rsidRPr="00647DEC">
        <w:t>Figure</w:t>
      </w:r>
      <w:r w:rsidR="00FF52D8" w:rsidRPr="00647DEC">
        <w:t xml:space="preserve"> (</w:t>
      </w:r>
      <w:r w:rsidR="00BD08A7">
        <w:t>6.5.1</w:t>
      </w:r>
      <w:r w:rsidR="00FF52D8" w:rsidRPr="00647DEC">
        <w:t xml:space="preserve">) </w:t>
      </w:r>
      <w:r w:rsidR="00D227A1" w:rsidRPr="00647DEC">
        <w:t xml:space="preserve">and only </w:t>
      </w:r>
      <w:r w:rsidR="00FF52D8" w:rsidRPr="00647DEC">
        <w:t xml:space="preserve">purchased </w:t>
      </w:r>
      <w:r w:rsidR="001C2A8F" w:rsidRPr="00647DEC">
        <w:t>for private use within the following dates</w:t>
      </w:r>
      <w:sdt>
        <w:sdtPr>
          <w:id w:val="-986326371"/>
          <w:citation/>
        </w:sdtPr>
        <w:sdtContent>
          <w:r w:rsidR="00007743" w:rsidRPr="00647DEC">
            <w:fldChar w:fldCharType="begin"/>
          </w:r>
          <w:r w:rsidR="00007743" w:rsidRPr="00647DEC">
            <w:instrText xml:space="preserve"> CITATION Gov23 \l 2057 </w:instrText>
          </w:r>
          <w:r w:rsidR="00007743" w:rsidRPr="00647DEC">
            <w:fldChar w:fldCharType="separate"/>
          </w:r>
          <w:r w:rsidR="00F12788">
            <w:rPr>
              <w:noProof/>
            </w:rPr>
            <w:t xml:space="preserve"> [4]</w:t>
          </w:r>
          <w:r w:rsidR="00007743" w:rsidRPr="00647DEC">
            <w:fldChar w:fldCharType="end"/>
          </w:r>
        </w:sdtContent>
      </w:sdt>
      <w:r w:rsidR="001C2A8F" w:rsidRPr="00647DEC">
        <w:t xml:space="preserve"> see </w:t>
      </w:r>
      <w:r w:rsidR="00007743" w:rsidRPr="00647DEC">
        <w:t>Figure</w:t>
      </w:r>
      <w:r w:rsidR="001C2A8F" w:rsidRPr="00647DEC">
        <w:t xml:space="preserve"> (</w:t>
      </w:r>
      <w:r w:rsidR="00BD08A7">
        <w:t>6.5.1.2</w:t>
      </w:r>
      <w:r w:rsidR="001C2A8F" w:rsidRPr="00647DEC">
        <w:t>)</w:t>
      </w:r>
      <w:r w:rsidR="00130273">
        <w:t xml:space="preserve">. Category 4 </w:t>
      </w:r>
      <w:r w:rsidR="00527AC4">
        <w:t xml:space="preserve">fireworks </w:t>
      </w:r>
      <w:r w:rsidR="00D97A5F">
        <w:t>are not</w:t>
      </w:r>
      <w:r w:rsidR="00527AC4">
        <w:t xml:space="preserve"> available for </w:t>
      </w:r>
      <w:r w:rsidR="0076050F">
        <w:t>personal</w:t>
      </w:r>
      <w:r w:rsidR="00527AC4">
        <w:t xml:space="preserve"> purchasing but only for</w:t>
      </w:r>
      <w:r w:rsidR="00D97A5F">
        <w:t xml:space="preserve"> trained</w:t>
      </w:r>
      <w:r w:rsidR="00527AC4">
        <w:t xml:space="preserve"> professional</w:t>
      </w:r>
      <w:r w:rsidR="00D97A5F">
        <w:t>s</w:t>
      </w:r>
      <w:r w:rsidR="00527AC4">
        <w:t xml:space="preserve"> </w:t>
      </w:r>
      <w:r w:rsidR="002F59B6">
        <w:t>with an explosive storage license and</w:t>
      </w:r>
      <w:r w:rsidR="00541625">
        <w:t xml:space="preserve"> public liability insurance.</w:t>
      </w:r>
    </w:p>
    <w:p w14:paraId="0248EE90" w14:textId="77777777" w:rsidR="00C20717" w:rsidRPr="00647DEC" w:rsidRDefault="00C20717" w:rsidP="0052776E"/>
    <w:tbl>
      <w:tblPr>
        <w:tblStyle w:val="TableGrid"/>
        <w:tblW w:w="0" w:type="auto"/>
        <w:tblLook w:val="04A0" w:firstRow="1" w:lastRow="0" w:firstColumn="1" w:lastColumn="0" w:noHBand="0" w:noVBand="1"/>
      </w:tblPr>
      <w:tblGrid>
        <w:gridCol w:w="1413"/>
        <w:gridCol w:w="7080"/>
      </w:tblGrid>
      <w:tr w:rsidR="00335CD6" w:rsidRPr="00647DEC" w14:paraId="74E3AE7E" w14:textId="77777777" w:rsidTr="00D2269F">
        <w:tc>
          <w:tcPr>
            <w:tcW w:w="1413" w:type="dxa"/>
          </w:tcPr>
          <w:p w14:paraId="3CAF059D" w14:textId="3BC90299" w:rsidR="00335CD6" w:rsidRPr="00647DEC" w:rsidRDefault="00335CD6" w:rsidP="00335CD6">
            <w:pPr>
              <w:jc w:val="center"/>
              <w:rPr>
                <w:b/>
                <w:bCs/>
              </w:rPr>
            </w:pPr>
            <w:r w:rsidRPr="00647DEC">
              <w:rPr>
                <w:b/>
                <w:bCs/>
              </w:rPr>
              <w:t>Category No</w:t>
            </w:r>
          </w:p>
        </w:tc>
        <w:tc>
          <w:tcPr>
            <w:tcW w:w="7080" w:type="dxa"/>
          </w:tcPr>
          <w:p w14:paraId="217732C7" w14:textId="357F91B6" w:rsidR="00335CD6" w:rsidRPr="00647DEC" w:rsidRDefault="00335CD6" w:rsidP="00335CD6">
            <w:pPr>
              <w:jc w:val="center"/>
              <w:rPr>
                <w:b/>
                <w:bCs/>
              </w:rPr>
            </w:pPr>
            <w:r w:rsidRPr="00647DEC">
              <w:rPr>
                <w:b/>
                <w:bCs/>
              </w:rPr>
              <w:t>Description</w:t>
            </w:r>
          </w:p>
        </w:tc>
      </w:tr>
      <w:tr w:rsidR="00335CD6" w:rsidRPr="00647DEC" w14:paraId="63421EDF" w14:textId="77777777" w:rsidTr="00D2269F">
        <w:tc>
          <w:tcPr>
            <w:tcW w:w="1413" w:type="dxa"/>
          </w:tcPr>
          <w:p w14:paraId="22927A84" w14:textId="77777777" w:rsidR="00D2269F" w:rsidRPr="00647DEC" w:rsidRDefault="00D2269F" w:rsidP="00335CD6">
            <w:pPr>
              <w:jc w:val="center"/>
            </w:pPr>
          </w:p>
          <w:p w14:paraId="5DAA0C6F" w14:textId="7A4F2914" w:rsidR="00335CD6" w:rsidRPr="00647DEC" w:rsidRDefault="00335CD6" w:rsidP="00D2269F">
            <w:pPr>
              <w:jc w:val="center"/>
            </w:pPr>
            <w:r w:rsidRPr="00647DEC">
              <w:t>1</w:t>
            </w:r>
          </w:p>
        </w:tc>
        <w:tc>
          <w:tcPr>
            <w:tcW w:w="7080" w:type="dxa"/>
          </w:tcPr>
          <w:p w14:paraId="5FABF77B" w14:textId="130878D8" w:rsidR="00335CD6" w:rsidRPr="00647DEC" w:rsidRDefault="00D2269F" w:rsidP="00CD79EF">
            <w:pPr>
              <w:jc w:val="both"/>
            </w:pPr>
            <w:r w:rsidRPr="00647DEC">
              <w:t xml:space="preserve">Fireworks that require a minimum safety distance of about 1 meter can be used indoors or in </w:t>
            </w:r>
            <w:r w:rsidR="006C4333" w:rsidRPr="00647DEC">
              <w:t>proximity</w:t>
            </w:r>
            <w:r w:rsidRPr="00647DEC">
              <w:t>. Examples are ice fountains, sparklers, and smoke grenades</w:t>
            </w:r>
            <w:r w:rsidR="0076050F">
              <w:t>.</w:t>
            </w:r>
          </w:p>
        </w:tc>
      </w:tr>
      <w:tr w:rsidR="00335CD6" w:rsidRPr="00647DEC" w14:paraId="3C785761" w14:textId="77777777" w:rsidTr="00D2269F">
        <w:tc>
          <w:tcPr>
            <w:tcW w:w="1413" w:type="dxa"/>
          </w:tcPr>
          <w:p w14:paraId="791D87AE" w14:textId="77777777" w:rsidR="007E39DF" w:rsidRPr="00647DEC" w:rsidRDefault="007E39DF" w:rsidP="00335CD6">
            <w:pPr>
              <w:jc w:val="center"/>
            </w:pPr>
          </w:p>
          <w:p w14:paraId="7AA72E25" w14:textId="6FDFD5E4" w:rsidR="00335CD6" w:rsidRPr="00647DEC" w:rsidRDefault="00335CD6" w:rsidP="00335CD6">
            <w:pPr>
              <w:jc w:val="center"/>
            </w:pPr>
            <w:r w:rsidRPr="00647DEC">
              <w:t>2</w:t>
            </w:r>
          </w:p>
        </w:tc>
        <w:tc>
          <w:tcPr>
            <w:tcW w:w="7080" w:type="dxa"/>
          </w:tcPr>
          <w:p w14:paraId="7AA2392C" w14:textId="67CFBE01" w:rsidR="00335CD6" w:rsidRPr="00647DEC" w:rsidRDefault="006C4333" w:rsidP="00CD79EF">
            <w:pPr>
              <w:jc w:val="both"/>
            </w:pPr>
            <w:r w:rsidRPr="00647DEC">
              <w:t>Fireworks used in the garden require a small safety distance of at least 8 meters, but sometimes more</w:t>
            </w:r>
            <w:r w:rsidR="0076050F">
              <w:t>,</w:t>
            </w:r>
            <w:r w:rsidRPr="00647DEC">
              <w:t xml:space="preserve"> depending on the </w:t>
            </w:r>
            <w:r w:rsidR="00CD79EF" w:rsidRPr="00647DEC">
              <w:t>fireworks</w:t>
            </w:r>
            <w:r w:rsidRPr="00647DEC">
              <w:t>. Examples are fountains, volcanoes, mines, and small cakes</w:t>
            </w:r>
            <w:r w:rsidR="0076050F">
              <w:t>.</w:t>
            </w:r>
          </w:p>
        </w:tc>
      </w:tr>
      <w:tr w:rsidR="00335CD6" w:rsidRPr="00647DEC" w14:paraId="0E354328" w14:textId="77777777" w:rsidTr="00D2269F">
        <w:tc>
          <w:tcPr>
            <w:tcW w:w="1413" w:type="dxa"/>
          </w:tcPr>
          <w:p w14:paraId="64704971" w14:textId="77777777" w:rsidR="007E39DF" w:rsidRPr="00647DEC" w:rsidRDefault="007E39DF" w:rsidP="00335CD6">
            <w:pPr>
              <w:jc w:val="center"/>
            </w:pPr>
          </w:p>
          <w:p w14:paraId="6FBCEA98" w14:textId="7CEB2827" w:rsidR="00335CD6" w:rsidRPr="00647DEC" w:rsidRDefault="00335CD6" w:rsidP="00335CD6">
            <w:pPr>
              <w:jc w:val="center"/>
            </w:pPr>
            <w:r w:rsidRPr="00647DEC">
              <w:t>3</w:t>
            </w:r>
          </w:p>
        </w:tc>
        <w:tc>
          <w:tcPr>
            <w:tcW w:w="7080" w:type="dxa"/>
          </w:tcPr>
          <w:p w14:paraId="3D80B890" w14:textId="7363186E" w:rsidR="00335CD6" w:rsidRPr="00647DEC" w:rsidRDefault="00CD79EF" w:rsidP="00CD79EF">
            <w:pPr>
              <w:jc w:val="both"/>
            </w:pPr>
            <w:r w:rsidRPr="00647DEC">
              <w:t xml:space="preserve">Fireworks for </w:t>
            </w:r>
            <w:r w:rsidR="0076050F">
              <w:t>organised</w:t>
            </w:r>
            <w:r w:rsidRPr="00647DEC">
              <w:t xml:space="preserve"> display. Fireworks that require a </w:t>
            </w:r>
            <w:r w:rsidR="004934B9">
              <w:t>considerable</w:t>
            </w:r>
            <w:r w:rsidRPr="00647DEC">
              <w:t xml:space="preserve"> safety distance of at least 25 meters. Examples are aerial shells, comets, large cakes, and rockets.</w:t>
            </w:r>
          </w:p>
        </w:tc>
      </w:tr>
      <w:tr w:rsidR="00335CD6" w:rsidRPr="00647DEC" w14:paraId="5E3E8A40" w14:textId="77777777" w:rsidTr="00D2269F">
        <w:tc>
          <w:tcPr>
            <w:tcW w:w="1413" w:type="dxa"/>
          </w:tcPr>
          <w:p w14:paraId="5B052C8B" w14:textId="77777777" w:rsidR="003B34F4" w:rsidRPr="00647DEC" w:rsidRDefault="003B34F4" w:rsidP="00335CD6">
            <w:pPr>
              <w:jc w:val="center"/>
            </w:pPr>
          </w:p>
          <w:p w14:paraId="2C5E1D04" w14:textId="71440F20" w:rsidR="00335CD6" w:rsidRPr="00647DEC" w:rsidRDefault="00335CD6" w:rsidP="00335CD6">
            <w:pPr>
              <w:jc w:val="center"/>
            </w:pPr>
            <w:r w:rsidRPr="00647DEC">
              <w:t>4</w:t>
            </w:r>
          </w:p>
        </w:tc>
        <w:tc>
          <w:tcPr>
            <w:tcW w:w="7080" w:type="dxa"/>
          </w:tcPr>
          <w:p w14:paraId="318BE0DF" w14:textId="65B822CB" w:rsidR="00335CD6" w:rsidRPr="00647DEC" w:rsidRDefault="003B34F4" w:rsidP="0052776E">
            <w:r w:rsidRPr="00647DEC">
              <w:t>Fireworks</w:t>
            </w:r>
            <w:r w:rsidR="00AD7B16" w:rsidRPr="00647DEC">
              <w:t xml:space="preserve"> present a high hazard </w:t>
            </w:r>
            <w:r w:rsidRPr="00647DEC">
              <w:t xml:space="preserve">and </w:t>
            </w:r>
            <w:r w:rsidR="00AD7B16" w:rsidRPr="00647DEC">
              <w:t xml:space="preserve">are intended </w:t>
            </w:r>
            <w:r w:rsidR="004934B9">
              <w:t>for p</w:t>
            </w:r>
            <w:r w:rsidR="001F6EBF" w:rsidRPr="00647DEC">
              <w:t>eople</w:t>
            </w:r>
            <w:r w:rsidR="00AD7B16" w:rsidRPr="00647DEC">
              <w:t xml:space="preserve"> with specialist knowledge or professional firework display operators. They have no restrictions on their power, noise level or </w:t>
            </w:r>
            <w:r w:rsidR="004934B9" w:rsidRPr="00647DEC">
              <w:t xml:space="preserve">effects, </w:t>
            </w:r>
            <w:r w:rsidR="004934B9">
              <w:t xml:space="preserve">and </w:t>
            </w:r>
            <w:r w:rsidR="00AD7B16" w:rsidRPr="00647DEC">
              <w:t xml:space="preserve">e </w:t>
            </w:r>
            <w:r w:rsidR="00FE4334">
              <w:t xml:space="preserve">they </w:t>
            </w:r>
            <w:r w:rsidR="006D6972">
              <w:t>are publicly</w:t>
            </w:r>
            <w:r w:rsidR="008167C3">
              <w:t xml:space="preserve"> </w:t>
            </w:r>
            <w:r w:rsidR="006D6972">
              <w:t>available. Category</w:t>
            </w:r>
            <w:r w:rsidR="001F6EBF" w:rsidRPr="00647DEC">
              <w:t xml:space="preserve"> 4 fireworks are used in professional displays that mark events all over the world with brilliant light shows, often covered on television</w:t>
            </w:r>
            <w:sdt>
              <w:sdtPr>
                <w:id w:val="-1884171104"/>
                <w:citation/>
              </w:sdtPr>
              <w:sdtContent>
                <w:r w:rsidR="00D227A1" w:rsidRPr="00647DEC">
                  <w:fldChar w:fldCharType="begin"/>
                </w:r>
                <w:r w:rsidR="00D227A1" w:rsidRPr="00647DEC">
                  <w:instrText xml:space="preserve"> CITATION Gov23 \l 2057 </w:instrText>
                </w:r>
                <w:r w:rsidR="00D227A1" w:rsidRPr="00647DEC">
                  <w:fldChar w:fldCharType="separate"/>
                </w:r>
                <w:r w:rsidR="00F12788">
                  <w:rPr>
                    <w:noProof/>
                  </w:rPr>
                  <w:t xml:space="preserve"> [4]</w:t>
                </w:r>
                <w:r w:rsidR="00D227A1" w:rsidRPr="00647DEC">
                  <w:fldChar w:fldCharType="end"/>
                </w:r>
              </w:sdtContent>
            </w:sdt>
          </w:p>
        </w:tc>
      </w:tr>
    </w:tbl>
    <w:p w14:paraId="4D0B7A50" w14:textId="585B7F8F" w:rsidR="00C460E3" w:rsidRPr="00647DEC" w:rsidRDefault="00FF52D8" w:rsidP="0052776E">
      <w:r w:rsidRPr="00BD08A7">
        <w:t>Figure (</w:t>
      </w:r>
      <w:r w:rsidR="00BD08A7" w:rsidRPr="00BD08A7">
        <w:t>6.5.1</w:t>
      </w:r>
      <w:r w:rsidRPr="00BD08A7">
        <w:t>)</w:t>
      </w:r>
      <w:r w:rsidRPr="00647DEC">
        <w:t xml:space="preserve"> </w:t>
      </w:r>
    </w:p>
    <w:p w14:paraId="47852F34" w14:textId="77777777" w:rsidR="001C2A8F" w:rsidRPr="00647DEC" w:rsidRDefault="001C2A8F" w:rsidP="0052776E"/>
    <w:p w14:paraId="10A3D752" w14:textId="77777777" w:rsidR="001C2A8F" w:rsidRPr="00647DEC" w:rsidRDefault="001C2A8F" w:rsidP="0052776E"/>
    <w:tbl>
      <w:tblPr>
        <w:tblStyle w:val="TableGrid"/>
        <w:tblW w:w="0" w:type="auto"/>
        <w:tblLook w:val="04A0" w:firstRow="1" w:lastRow="0" w:firstColumn="1" w:lastColumn="0" w:noHBand="0" w:noVBand="1"/>
      </w:tblPr>
      <w:tblGrid>
        <w:gridCol w:w="4245"/>
        <w:gridCol w:w="4245"/>
      </w:tblGrid>
      <w:tr w:rsidR="00BE5061" w:rsidRPr="00647DEC" w14:paraId="15CC510F" w14:textId="77777777" w:rsidTr="00691CCE">
        <w:trPr>
          <w:trHeight w:val="314"/>
        </w:trPr>
        <w:tc>
          <w:tcPr>
            <w:tcW w:w="4245" w:type="dxa"/>
          </w:tcPr>
          <w:p w14:paraId="5DD979E8" w14:textId="636F4C50" w:rsidR="00BE5061" w:rsidRPr="00647DEC" w:rsidRDefault="0021739C" w:rsidP="00007743">
            <w:pPr>
              <w:jc w:val="center"/>
              <w:rPr>
                <w:b/>
                <w:bCs/>
              </w:rPr>
            </w:pPr>
            <w:r w:rsidRPr="00647DEC">
              <w:rPr>
                <w:b/>
                <w:bCs/>
              </w:rPr>
              <w:t xml:space="preserve">Event </w:t>
            </w:r>
          </w:p>
        </w:tc>
        <w:tc>
          <w:tcPr>
            <w:tcW w:w="4245" w:type="dxa"/>
          </w:tcPr>
          <w:p w14:paraId="7B26AD1E" w14:textId="3FCF86D5" w:rsidR="00BE5061" w:rsidRPr="00647DEC" w:rsidRDefault="0021739C" w:rsidP="0021739C">
            <w:pPr>
              <w:jc w:val="center"/>
              <w:rPr>
                <w:b/>
                <w:bCs/>
              </w:rPr>
            </w:pPr>
            <w:r w:rsidRPr="00647DEC">
              <w:rPr>
                <w:b/>
                <w:bCs/>
              </w:rPr>
              <w:t>Date</w:t>
            </w:r>
          </w:p>
        </w:tc>
      </w:tr>
      <w:tr w:rsidR="000E3F41" w:rsidRPr="00647DEC" w14:paraId="0710C377" w14:textId="77777777" w:rsidTr="00691CCE">
        <w:trPr>
          <w:trHeight w:val="314"/>
        </w:trPr>
        <w:tc>
          <w:tcPr>
            <w:tcW w:w="4245" w:type="dxa"/>
          </w:tcPr>
          <w:p w14:paraId="7C8EA5ED" w14:textId="513F3BAB" w:rsidR="000E3F41" w:rsidRPr="00647DEC" w:rsidRDefault="000E3F41" w:rsidP="00007743">
            <w:pPr>
              <w:jc w:val="center"/>
            </w:pPr>
            <w:r w:rsidRPr="00647DEC">
              <w:t>1</w:t>
            </w:r>
          </w:p>
        </w:tc>
        <w:tc>
          <w:tcPr>
            <w:tcW w:w="4245" w:type="dxa"/>
          </w:tcPr>
          <w:p w14:paraId="47F46D45" w14:textId="102F2AEE" w:rsidR="000E3F41" w:rsidRPr="00647DEC" w:rsidRDefault="000E3F41" w:rsidP="0052776E">
            <w:r w:rsidRPr="00647DEC">
              <w:t>15</w:t>
            </w:r>
            <w:r w:rsidRPr="00647DEC">
              <w:rPr>
                <w:vertAlign w:val="superscript"/>
              </w:rPr>
              <w:t>th</w:t>
            </w:r>
            <w:r w:rsidRPr="00647DEC">
              <w:t xml:space="preserve"> October to 10</w:t>
            </w:r>
            <w:r w:rsidRPr="00647DEC">
              <w:rPr>
                <w:vertAlign w:val="superscript"/>
              </w:rPr>
              <w:t>th</w:t>
            </w:r>
            <w:r w:rsidRPr="00647DEC">
              <w:t xml:space="preserve"> November </w:t>
            </w:r>
          </w:p>
        </w:tc>
      </w:tr>
      <w:tr w:rsidR="000E3F41" w:rsidRPr="00647DEC" w14:paraId="6783C96E" w14:textId="77777777" w:rsidTr="00691CCE">
        <w:trPr>
          <w:trHeight w:val="314"/>
        </w:trPr>
        <w:tc>
          <w:tcPr>
            <w:tcW w:w="4245" w:type="dxa"/>
          </w:tcPr>
          <w:p w14:paraId="17EE92F0" w14:textId="01E0E3A5" w:rsidR="000E3F41" w:rsidRPr="00647DEC" w:rsidRDefault="000E3F41" w:rsidP="00007743">
            <w:pPr>
              <w:jc w:val="center"/>
            </w:pPr>
            <w:r w:rsidRPr="00647DEC">
              <w:t>2</w:t>
            </w:r>
          </w:p>
        </w:tc>
        <w:tc>
          <w:tcPr>
            <w:tcW w:w="4245" w:type="dxa"/>
          </w:tcPr>
          <w:p w14:paraId="29276614" w14:textId="798A6B4D" w:rsidR="000E3F41" w:rsidRPr="00647DEC" w:rsidRDefault="000E3F41" w:rsidP="0052776E">
            <w:r w:rsidRPr="00647DEC">
              <w:t>26</w:t>
            </w:r>
            <w:r w:rsidRPr="00647DEC">
              <w:rPr>
                <w:vertAlign w:val="superscript"/>
              </w:rPr>
              <w:t>th</w:t>
            </w:r>
            <w:r w:rsidRPr="00647DEC">
              <w:t xml:space="preserve"> to 31</w:t>
            </w:r>
            <w:r w:rsidRPr="00647DEC">
              <w:rPr>
                <w:vertAlign w:val="superscript"/>
              </w:rPr>
              <w:t>st</w:t>
            </w:r>
            <w:r w:rsidRPr="00647DEC">
              <w:t xml:space="preserve"> December </w:t>
            </w:r>
          </w:p>
        </w:tc>
      </w:tr>
      <w:tr w:rsidR="000E3F41" w:rsidRPr="00647DEC" w14:paraId="5D3D235E" w14:textId="77777777" w:rsidTr="00691CCE">
        <w:trPr>
          <w:trHeight w:val="314"/>
        </w:trPr>
        <w:tc>
          <w:tcPr>
            <w:tcW w:w="4245" w:type="dxa"/>
          </w:tcPr>
          <w:p w14:paraId="58512A7F" w14:textId="2B89E039" w:rsidR="000E3F41" w:rsidRPr="00647DEC" w:rsidRDefault="000E3F41" w:rsidP="00007743">
            <w:pPr>
              <w:jc w:val="center"/>
            </w:pPr>
            <w:r w:rsidRPr="00647DEC">
              <w:t>3</w:t>
            </w:r>
          </w:p>
        </w:tc>
        <w:tc>
          <w:tcPr>
            <w:tcW w:w="4245" w:type="dxa"/>
          </w:tcPr>
          <w:p w14:paraId="45D37BB2" w14:textId="18A4F2CF" w:rsidR="000E3F41" w:rsidRPr="00647DEC" w:rsidRDefault="004934B9" w:rsidP="0052776E">
            <w:r>
              <w:t>Three</w:t>
            </w:r>
            <w:r w:rsidR="00113FD3" w:rsidRPr="00647DEC">
              <w:t xml:space="preserve"> days before Diwali </w:t>
            </w:r>
          </w:p>
        </w:tc>
      </w:tr>
      <w:tr w:rsidR="00113FD3" w:rsidRPr="00647DEC" w14:paraId="699B0BB3" w14:textId="77777777" w:rsidTr="00691CCE">
        <w:trPr>
          <w:trHeight w:val="314"/>
        </w:trPr>
        <w:tc>
          <w:tcPr>
            <w:tcW w:w="4245" w:type="dxa"/>
          </w:tcPr>
          <w:p w14:paraId="1B291F92" w14:textId="7C1CC1F8" w:rsidR="00113FD3" w:rsidRPr="00647DEC" w:rsidRDefault="00113FD3" w:rsidP="00007743">
            <w:pPr>
              <w:jc w:val="center"/>
            </w:pPr>
            <w:r w:rsidRPr="00647DEC">
              <w:t>4</w:t>
            </w:r>
          </w:p>
        </w:tc>
        <w:tc>
          <w:tcPr>
            <w:tcW w:w="4245" w:type="dxa"/>
          </w:tcPr>
          <w:p w14:paraId="13ACDCB0" w14:textId="4DAF0942" w:rsidR="00113FD3" w:rsidRPr="00647DEC" w:rsidRDefault="004934B9" w:rsidP="0052776E">
            <w:r>
              <w:t>Three</w:t>
            </w:r>
            <w:r w:rsidR="00113FD3" w:rsidRPr="00647DEC">
              <w:t xml:space="preserve"> days before the Chinese New Year</w:t>
            </w:r>
          </w:p>
        </w:tc>
      </w:tr>
    </w:tbl>
    <w:p w14:paraId="19F2050A" w14:textId="1491BCE6" w:rsidR="001C2A8F" w:rsidRPr="00647DEC" w:rsidRDefault="00007743" w:rsidP="0052776E">
      <w:r w:rsidRPr="00647DEC">
        <w:t xml:space="preserve"> </w:t>
      </w:r>
      <w:r w:rsidR="00113FD3" w:rsidRPr="00BD08A7">
        <w:t>Figure (</w:t>
      </w:r>
      <w:r w:rsidR="00BD08A7" w:rsidRPr="00BD08A7">
        <w:t>6.5.1.2</w:t>
      </w:r>
      <w:r w:rsidR="00113FD3" w:rsidRPr="00BD08A7">
        <w:t>)</w:t>
      </w:r>
      <w:r w:rsidR="00113FD3" w:rsidRPr="00647DEC">
        <w:t xml:space="preserve"> </w:t>
      </w:r>
    </w:p>
    <w:p w14:paraId="5BE16E17" w14:textId="77777777" w:rsidR="00AE5094" w:rsidRPr="00647DEC" w:rsidRDefault="00AE5094" w:rsidP="004C2F8D"/>
    <w:p w14:paraId="60DFB170" w14:textId="77777777" w:rsidR="00007743" w:rsidRPr="00647DEC" w:rsidRDefault="00007743" w:rsidP="00007743"/>
    <w:p w14:paraId="1BED856F" w14:textId="779C4492" w:rsidR="00A56777" w:rsidRPr="00647DEC" w:rsidRDefault="005C0148" w:rsidP="005C0148">
      <w:pPr>
        <w:pStyle w:val="Heading2"/>
      </w:pPr>
      <w:bookmarkStart w:id="21" w:name="_Toc150075861"/>
      <w:r>
        <w:t>6.5</w:t>
      </w:r>
      <w:r w:rsidR="00E07EC5">
        <w:t>.</w:t>
      </w:r>
      <w:r>
        <w:t>2</w:t>
      </w:r>
      <w:r w:rsidR="00C435A3">
        <w:t xml:space="preserve"> Procurement</w:t>
      </w:r>
      <w:bookmarkEnd w:id="21"/>
      <w:r w:rsidR="00C435A3">
        <w:t xml:space="preserve"> </w:t>
      </w:r>
    </w:p>
    <w:p w14:paraId="53B2718C" w14:textId="77777777" w:rsidR="00A56777" w:rsidRDefault="00A56777" w:rsidP="00007743"/>
    <w:p w14:paraId="63DE5093" w14:textId="666FD434" w:rsidR="005C0148" w:rsidRDefault="005C0148" w:rsidP="00982C57">
      <w:pPr>
        <w:jc w:val="both"/>
      </w:pPr>
      <w:r>
        <w:t xml:space="preserve">The design team member who was responsible for </w:t>
      </w:r>
      <w:r w:rsidR="0095773E">
        <w:t xml:space="preserve">the </w:t>
      </w:r>
      <w:r>
        <w:t xml:space="preserve">procurement of the </w:t>
      </w:r>
      <w:r w:rsidR="00D13FEA">
        <w:t xml:space="preserve">fireworks was put to work after the production of the </w:t>
      </w:r>
      <w:r w:rsidR="0095773E">
        <w:t>proposed</w:t>
      </w:r>
      <w:r w:rsidR="00D13FEA">
        <w:t xml:space="preserve"> </w:t>
      </w:r>
      <w:r w:rsidR="00110925">
        <w:t>fireworks</w:t>
      </w:r>
      <w:r w:rsidR="00D13FEA">
        <w:t xml:space="preserve"> simulation. </w:t>
      </w:r>
      <w:r w:rsidR="00696C6F">
        <w:t xml:space="preserve">This allowed for procurement to have </w:t>
      </w:r>
      <w:r w:rsidR="000848EC">
        <w:t>a</w:t>
      </w:r>
      <w:r w:rsidR="00696C6F">
        <w:t xml:space="preserve"> preexisting idea of the firework type that would be suitable for t</w:t>
      </w:r>
      <w:r w:rsidR="00982C57">
        <w:t xml:space="preserve">he intended effect. </w:t>
      </w:r>
    </w:p>
    <w:p w14:paraId="23EB5993" w14:textId="77777777" w:rsidR="00982C57" w:rsidRDefault="00982C57" w:rsidP="00982C57">
      <w:pPr>
        <w:jc w:val="both"/>
      </w:pPr>
    </w:p>
    <w:p w14:paraId="7F60BD4C" w14:textId="237B7BAA" w:rsidR="00982C57" w:rsidRDefault="00982C57" w:rsidP="00982C57">
      <w:pPr>
        <w:jc w:val="both"/>
      </w:pPr>
      <w:r>
        <w:t xml:space="preserve">The design team then </w:t>
      </w:r>
      <w:r w:rsidR="00A93475">
        <w:t>decided</w:t>
      </w:r>
      <w:r>
        <w:t xml:space="preserve"> </w:t>
      </w:r>
      <w:r w:rsidR="00A93475">
        <w:t>where to procure the fireworks. On this occasion</w:t>
      </w:r>
      <w:r w:rsidR="0095773E">
        <w:t>,</w:t>
      </w:r>
      <w:r w:rsidR="00A93475">
        <w:t xml:space="preserve"> the stock list </w:t>
      </w:r>
      <w:r w:rsidR="0095773E">
        <w:t xml:space="preserve">was </w:t>
      </w:r>
      <w:r w:rsidR="001740F2">
        <w:t xml:space="preserve">provided by Kimbolton and MLE. </w:t>
      </w:r>
    </w:p>
    <w:p w14:paraId="298A6AA1" w14:textId="77777777" w:rsidR="001740F2" w:rsidRDefault="001740F2" w:rsidP="00982C57">
      <w:pPr>
        <w:jc w:val="both"/>
      </w:pPr>
    </w:p>
    <w:p w14:paraId="5637CF58" w14:textId="1AA0F06C" w:rsidR="001740F2" w:rsidRDefault="001740F2" w:rsidP="00982C57">
      <w:pPr>
        <w:jc w:val="both"/>
      </w:pPr>
      <w:r>
        <w:t xml:space="preserve">From the above two vendors, further information could be </w:t>
      </w:r>
      <w:r w:rsidR="00110925">
        <w:t>gleaned</w:t>
      </w:r>
      <w:r>
        <w:t xml:space="preserve"> from the stock lists</w:t>
      </w:r>
      <w:r w:rsidR="00041A50">
        <w:t xml:space="preserve">, which included pricing and </w:t>
      </w:r>
      <w:r w:rsidR="00110925">
        <w:t>NEQs</w:t>
      </w:r>
      <w:r w:rsidR="00041A50">
        <w:t xml:space="preserve"> that allowed the design team to identify </w:t>
      </w:r>
      <w:r w:rsidR="00852360">
        <w:t>any breaches in customers’ requirements</w:t>
      </w:r>
      <w:r w:rsidR="00110925">
        <w:t>,</w:t>
      </w:r>
      <w:r w:rsidR="00852360">
        <w:t xml:space="preserve"> specifically cost</w:t>
      </w:r>
      <w:r w:rsidR="00627B6D">
        <w:t xml:space="preserve">. </w:t>
      </w:r>
    </w:p>
    <w:p w14:paraId="72A6DFDB" w14:textId="77777777" w:rsidR="00627B6D" w:rsidRDefault="00627B6D" w:rsidP="00982C57">
      <w:pPr>
        <w:jc w:val="both"/>
      </w:pPr>
    </w:p>
    <w:p w14:paraId="60912DC1" w14:textId="47F7E9DD" w:rsidR="00627B6D" w:rsidRDefault="00FF439F" w:rsidP="00982C57">
      <w:pPr>
        <w:jc w:val="both"/>
      </w:pPr>
      <w:r>
        <w:t>The total amounts of broken down can be seen in the table below:</w:t>
      </w:r>
    </w:p>
    <w:p w14:paraId="2D034904" w14:textId="77777777" w:rsidR="00FF439F" w:rsidRDefault="00FF439F" w:rsidP="00A91063">
      <w:pPr>
        <w:jc w:val="center"/>
      </w:pPr>
    </w:p>
    <w:tbl>
      <w:tblPr>
        <w:tblStyle w:val="TableGrid"/>
        <w:tblW w:w="0" w:type="auto"/>
        <w:tblLook w:val="04A0" w:firstRow="1" w:lastRow="0" w:firstColumn="1" w:lastColumn="0" w:noHBand="0" w:noVBand="1"/>
      </w:tblPr>
      <w:tblGrid>
        <w:gridCol w:w="4246"/>
        <w:gridCol w:w="4247"/>
      </w:tblGrid>
      <w:tr w:rsidR="0021074E" w14:paraId="1C0AC0D8" w14:textId="77777777" w:rsidTr="0021074E">
        <w:tc>
          <w:tcPr>
            <w:tcW w:w="4246" w:type="dxa"/>
          </w:tcPr>
          <w:p w14:paraId="161B8AFB" w14:textId="6727E47B" w:rsidR="0021074E" w:rsidRPr="00A91063" w:rsidRDefault="00A91063" w:rsidP="00A91063">
            <w:pPr>
              <w:jc w:val="center"/>
              <w:rPr>
                <w:b/>
                <w:bCs/>
              </w:rPr>
            </w:pPr>
            <w:r w:rsidRPr="00A91063">
              <w:rPr>
                <w:b/>
                <w:bCs/>
              </w:rPr>
              <w:t>Data</w:t>
            </w:r>
          </w:p>
        </w:tc>
        <w:tc>
          <w:tcPr>
            <w:tcW w:w="4247" w:type="dxa"/>
          </w:tcPr>
          <w:p w14:paraId="39AF7AE7" w14:textId="5343E784" w:rsidR="0021074E" w:rsidRPr="00A91063" w:rsidRDefault="00A91063" w:rsidP="00A91063">
            <w:pPr>
              <w:jc w:val="center"/>
              <w:rPr>
                <w:b/>
                <w:bCs/>
              </w:rPr>
            </w:pPr>
            <w:r w:rsidRPr="00A91063">
              <w:rPr>
                <w:b/>
                <w:bCs/>
              </w:rPr>
              <w:t>Total</w:t>
            </w:r>
          </w:p>
        </w:tc>
      </w:tr>
      <w:tr w:rsidR="0021074E" w14:paraId="2A6F7443" w14:textId="77777777" w:rsidTr="0021074E">
        <w:tc>
          <w:tcPr>
            <w:tcW w:w="4246" w:type="dxa"/>
          </w:tcPr>
          <w:p w14:paraId="6394D889" w14:textId="41FE1BA2" w:rsidR="0021074E" w:rsidRDefault="00A91063" w:rsidP="00982C57">
            <w:pPr>
              <w:jc w:val="both"/>
            </w:pPr>
            <w:r>
              <w:lastRenderedPageBreak/>
              <w:t xml:space="preserve">Display Time </w:t>
            </w:r>
          </w:p>
        </w:tc>
        <w:tc>
          <w:tcPr>
            <w:tcW w:w="4247" w:type="dxa"/>
          </w:tcPr>
          <w:p w14:paraId="6043F734" w14:textId="42235E61" w:rsidR="0021074E" w:rsidRDefault="00572B09" w:rsidP="00982C57">
            <w:pPr>
              <w:jc w:val="both"/>
            </w:pPr>
            <w:r>
              <w:t>2m 30s</w:t>
            </w:r>
          </w:p>
        </w:tc>
      </w:tr>
      <w:tr w:rsidR="0021074E" w14:paraId="5FF309CF" w14:textId="77777777" w:rsidTr="0021074E">
        <w:tc>
          <w:tcPr>
            <w:tcW w:w="4246" w:type="dxa"/>
          </w:tcPr>
          <w:p w14:paraId="10CBF72C" w14:textId="2C33D160" w:rsidR="0021074E" w:rsidRDefault="00572B09" w:rsidP="00982C57">
            <w:pPr>
              <w:jc w:val="both"/>
            </w:pPr>
            <w:r>
              <w:t xml:space="preserve">Number fireworks purchased </w:t>
            </w:r>
          </w:p>
        </w:tc>
        <w:tc>
          <w:tcPr>
            <w:tcW w:w="4247" w:type="dxa"/>
          </w:tcPr>
          <w:p w14:paraId="7BD61BBD" w14:textId="58BB5F99" w:rsidR="0021074E" w:rsidRDefault="00572B09" w:rsidP="00982C57">
            <w:pPr>
              <w:jc w:val="both"/>
            </w:pPr>
            <w:r>
              <w:t xml:space="preserve">16 cases, 681 units </w:t>
            </w:r>
          </w:p>
        </w:tc>
      </w:tr>
      <w:tr w:rsidR="0021074E" w14:paraId="2764CF9D" w14:textId="77777777" w:rsidTr="0021074E">
        <w:tc>
          <w:tcPr>
            <w:tcW w:w="4246" w:type="dxa"/>
          </w:tcPr>
          <w:p w14:paraId="09CC36A0" w14:textId="452A6607" w:rsidR="0021074E" w:rsidRDefault="00412D3E" w:rsidP="00982C57">
            <w:pPr>
              <w:jc w:val="both"/>
            </w:pPr>
            <w:r>
              <w:t xml:space="preserve">Number of fireworks to be used </w:t>
            </w:r>
          </w:p>
        </w:tc>
        <w:tc>
          <w:tcPr>
            <w:tcW w:w="4247" w:type="dxa"/>
          </w:tcPr>
          <w:p w14:paraId="7A58453B" w14:textId="462880B5" w:rsidR="0021074E" w:rsidRDefault="00412D3E" w:rsidP="00982C57">
            <w:pPr>
              <w:jc w:val="both"/>
            </w:pPr>
            <w:r>
              <w:t>332 units</w:t>
            </w:r>
          </w:p>
        </w:tc>
      </w:tr>
      <w:tr w:rsidR="0021074E" w14:paraId="73F3E4F3" w14:textId="77777777" w:rsidTr="0021074E">
        <w:tc>
          <w:tcPr>
            <w:tcW w:w="4246" w:type="dxa"/>
          </w:tcPr>
          <w:p w14:paraId="617D7228" w14:textId="593CE158" w:rsidR="0021074E" w:rsidRDefault="00412D3E" w:rsidP="00982C57">
            <w:pPr>
              <w:jc w:val="both"/>
            </w:pPr>
            <w:r>
              <w:t xml:space="preserve">Total material cost </w:t>
            </w:r>
          </w:p>
        </w:tc>
        <w:tc>
          <w:tcPr>
            <w:tcW w:w="4247" w:type="dxa"/>
          </w:tcPr>
          <w:p w14:paraId="2491443F" w14:textId="4A56EA07" w:rsidR="0021074E" w:rsidRDefault="00412D3E" w:rsidP="00982C57">
            <w:pPr>
              <w:jc w:val="both"/>
            </w:pPr>
            <w:r>
              <w:t>£2,296.85</w:t>
            </w:r>
            <w:r w:rsidR="0093138A">
              <w:t xml:space="preserve"> </w:t>
            </w:r>
          </w:p>
        </w:tc>
      </w:tr>
      <w:tr w:rsidR="0021074E" w14:paraId="75BA7F4B" w14:textId="77777777" w:rsidTr="0021074E">
        <w:tc>
          <w:tcPr>
            <w:tcW w:w="4246" w:type="dxa"/>
          </w:tcPr>
          <w:p w14:paraId="6EA323BA" w14:textId="0F9028FE" w:rsidR="0021074E" w:rsidRDefault="0093138A" w:rsidP="00982C57">
            <w:pPr>
              <w:jc w:val="both"/>
            </w:pPr>
            <w:r>
              <w:t>Material cost for units:</w:t>
            </w:r>
          </w:p>
        </w:tc>
        <w:tc>
          <w:tcPr>
            <w:tcW w:w="4247" w:type="dxa"/>
          </w:tcPr>
          <w:p w14:paraId="039E94AE" w14:textId="67485338" w:rsidR="0021074E" w:rsidRDefault="0093138A" w:rsidP="00982C57">
            <w:pPr>
              <w:jc w:val="both"/>
            </w:pPr>
            <w:r>
              <w:t>£953.30</w:t>
            </w:r>
          </w:p>
        </w:tc>
      </w:tr>
      <w:tr w:rsidR="0021074E" w14:paraId="78F191F5" w14:textId="77777777" w:rsidTr="0021074E">
        <w:tc>
          <w:tcPr>
            <w:tcW w:w="4246" w:type="dxa"/>
          </w:tcPr>
          <w:p w14:paraId="0EB26745" w14:textId="793D8F36" w:rsidR="0021074E" w:rsidRDefault="0093138A" w:rsidP="00982C57">
            <w:pPr>
              <w:jc w:val="both"/>
            </w:pPr>
            <w:r>
              <w:t>Total NEQ</w:t>
            </w:r>
            <w:r w:rsidR="008F23DD">
              <w:t xml:space="preserve"> HT3 (aggregated) </w:t>
            </w:r>
          </w:p>
        </w:tc>
        <w:tc>
          <w:tcPr>
            <w:tcW w:w="4247" w:type="dxa"/>
          </w:tcPr>
          <w:p w14:paraId="6D3081D4" w14:textId="4A1A1D98" w:rsidR="0021074E" w:rsidRDefault="008F23DD" w:rsidP="00982C57">
            <w:pPr>
              <w:jc w:val="both"/>
            </w:pPr>
            <w:r>
              <w:t>116.27</w:t>
            </w:r>
          </w:p>
        </w:tc>
      </w:tr>
    </w:tbl>
    <w:p w14:paraId="1257D7C7" w14:textId="77777777" w:rsidR="005C0148" w:rsidRPr="00647DEC" w:rsidRDefault="005C0148" w:rsidP="00007743"/>
    <w:p w14:paraId="5A20E05B" w14:textId="77777777" w:rsidR="005C684B" w:rsidRDefault="004A6783" w:rsidP="00AE5094">
      <w:pPr>
        <w:pStyle w:val="Heading2"/>
      </w:pPr>
      <w:bookmarkStart w:id="22" w:name="_Toc150075862"/>
      <w:r>
        <w:t xml:space="preserve">6.6 </w:t>
      </w:r>
      <w:r w:rsidR="00E815E2" w:rsidRPr="00647DEC">
        <w:t>Plan</w:t>
      </w:r>
      <w:bookmarkEnd w:id="22"/>
    </w:p>
    <w:p w14:paraId="5CF21AD9" w14:textId="77777777" w:rsidR="00250725" w:rsidRDefault="00250725" w:rsidP="00250725"/>
    <w:p w14:paraId="5A6139C1" w14:textId="38DD631B" w:rsidR="0061241F" w:rsidRDefault="00435A84" w:rsidP="00BD579A">
      <w:pPr>
        <w:jc w:val="both"/>
      </w:pPr>
      <w:r>
        <w:t xml:space="preserve">The first port of call for the design team was to </w:t>
      </w:r>
      <w:r w:rsidR="00AD3DFD">
        <w:t>identify a song</w:t>
      </w:r>
      <w:r w:rsidR="00A66734">
        <w:t xml:space="preserve"> that would be suitable and then </w:t>
      </w:r>
      <w:r w:rsidR="00110925">
        <w:t>create</w:t>
      </w:r>
      <w:r w:rsidR="00A66734">
        <w:t xml:space="preserve"> </w:t>
      </w:r>
      <w:r w:rsidR="00110925">
        <w:t xml:space="preserve">an </w:t>
      </w:r>
      <w:r w:rsidR="00A66734">
        <w:t>initial display that could be bu</w:t>
      </w:r>
      <w:r w:rsidR="00395BA7">
        <w:t xml:space="preserve">ilt upon with more complex display interactions.  Using FWsim, the design team </w:t>
      </w:r>
      <w:r w:rsidR="00110925">
        <w:t>could</w:t>
      </w:r>
      <w:r w:rsidR="00B73417">
        <w:t xml:space="preserve"> </w:t>
      </w:r>
      <w:r w:rsidR="00BD579A">
        <w:t>plan and</w:t>
      </w:r>
      <w:r w:rsidR="00B73417">
        <w:t xml:space="preserve"> get a detailed listing of </w:t>
      </w:r>
      <w:r w:rsidR="00110925">
        <w:t xml:space="preserve">the </w:t>
      </w:r>
      <w:r w:rsidR="00B73417">
        <w:t xml:space="preserve">exact moment of </w:t>
      </w:r>
      <w:r w:rsidR="00AC6DE8">
        <w:t xml:space="preserve">the </w:t>
      </w:r>
      <w:r w:rsidR="00747A14">
        <w:t>fireworks</w:t>
      </w:r>
      <w:r w:rsidR="00B73417">
        <w:t xml:space="preserve"> effect</w:t>
      </w:r>
      <w:r w:rsidR="00747A14">
        <w:t xml:space="preserve">, the angle of projection, the firing </w:t>
      </w:r>
      <w:r w:rsidR="005C5BD0">
        <w:t>position,</w:t>
      </w:r>
      <w:r w:rsidR="00747A14">
        <w:t xml:space="preserve"> and </w:t>
      </w:r>
      <w:r w:rsidR="00AC6DE8">
        <w:t xml:space="preserve">the </w:t>
      </w:r>
      <w:r w:rsidR="00747A14">
        <w:t>module address</w:t>
      </w:r>
      <w:r w:rsidR="00BD579A">
        <w:t xml:space="preserve">. </w:t>
      </w:r>
    </w:p>
    <w:p w14:paraId="4A8C04B4" w14:textId="77777777" w:rsidR="009B13C5" w:rsidRDefault="009B13C5" w:rsidP="0061241F"/>
    <w:p w14:paraId="3CEF3A4B" w14:textId="77777777" w:rsidR="008D5260" w:rsidRPr="0061241F" w:rsidRDefault="008D5260" w:rsidP="0061241F"/>
    <w:p w14:paraId="47499140" w14:textId="20E91824" w:rsidR="00250725" w:rsidRDefault="00250725" w:rsidP="00250725">
      <w:r>
        <w:rPr>
          <w:noProof/>
          <w14:ligatures w14:val="standardContextual"/>
        </w:rPr>
        <w:drawing>
          <wp:inline distT="0" distB="0" distL="0" distR="0" wp14:anchorId="294FE47D" wp14:editId="7A065252">
            <wp:extent cx="5399405" cy="3037205"/>
            <wp:effectExtent l="0" t="0" r="0" b="0"/>
            <wp:docPr id="18310668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066812"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399405" cy="3037205"/>
                    </a:xfrm>
                    <a:prstGeom prst="rect">
                      <a:avLst/>
                    </a:prstGeom>
                  </pic:spPr>
                </pic:pic>
              </a:graphicData>
            </a:graphic>
          </wp:inline>
        </w:drawing>
      </w:r>
    </w:p>
    <w:p w14:paraId="523EC91B" w14:textId="77777777" w:rsidR="00D6738F" w:rsidRDefault="00D6738F" w:rsidP="00250725"/>
    <w:p w14:paraId="4D607271" w14:textId="77777777" w:rsidR="0081085D" w:rsidRDefault="0081085D" w:rsidP="00250725"/>
    <w:p w14:paraId="58E05DFD" w14:textId="21C8017E" w:rsidR="00D6738F" w:rsidRDefault="00A506BC" w:rsidP="00A506BC">
      <w:pPr>
        <w:jc w:val="both"/>
      </w:pPr>
      <w:r w:rsidRPr="00A506BC">
        <w:t>FWsim provided a comprehensive list of the fireworks and modules needed for the display, amounting to 332 individual shots and 14 modules. However, the team faced challenges with the software due to limited operator skills and design time, which resulted in a display that was not as polished as</w:t>
      </w:r>
      <w:r w:rsidR="00D6738F">
        <w:t xml:space="preserve"> </w:t>
      </w:r>
      <w:r w:rsidRPr="00A506BC">
        <w:t xml:space="preserve">hoped for. Nevertheless, the team remains optimistic that they </w:t>
      </w:r>
      <w:r w:rsidR="00467F95">
        <w:t>could</w:t>
      </w:r>
      <w:r w:rsidRPr="00A506BC">
        <w:t xml:space="preserve"> reduce the </w:t>
      </w:r>
      <w:r w:rsidR="00AC6DE8">
        <w:t>required modules</w:t>
      </w:r>
      <w:r w:rsidRPr="00A506BC">
        <w:t xml:space="preserve"> by </w:t>
      </w:r>
      <w:r w:rsidR="00AC6DE8">
        <w:t>minimising</w:t>
      </w:r>
      <w:r w:rsidRPr="00A506BC">
        <w:t xml:space="preserve"> the number of firework cues. To help with procurement, logistics, and safety, the team </w:t>
      </w:r>
      <w:r w:rsidR="00AC6DE8">
        <w:t>researched</w:t>
      </w:r>
      <w:r w:rsidRPr="00A506BC">
        <w:t xml:space="preserve"> the net explosive quantities and required batch for the estimated 116.24 kg of explosives needed for the display.</w:t>
      </w:r>
      <w:r w:rsidR="00467F95">
        <w:t xml:space="preserve"> </w:t>
      </w:r>
    </w:p>
    <w:p w14:paraId="1076BA98" w14:textId="77777777" w:rsidR="00467F95" w:rsidRDefault="00467F95" w:rsidP="00A506BC">
      <w:pPr>
        <w:jc w:val="both"/>
      </w:pPr>
    </w:p>
    <w:p w14:paraId="19121369" w14:textId="2A31920B" w:rsidR="00467F95" w:rsidRDefault="00AC6DE8" w:rsidP="00A506BC">
      <w:pPr>
        <w:jc w:val="both"/>
      </w:pPr>
      <w:r>
        <w:t>A</w:t>
      </w:r>
      <w:r w:rsidR="00467F95">
        <w:t xml:space="preserve"> workable </w:t>
      </w:r>
      <w:r w:rsidR="0045268D">
        <w:t xml:space="preserve">plan allowed the rest of the design team to progress their inputs towards the </w:t>
      </w:r>
      <w:r w:rsidR="001A51D1">
        <w:t>fireworks</w:t>
      </w:r>
      <w:r w:rsidR="0045268D">
        <w:t xml:space="preserve"> display. </w:t>
      </w:r>
    </w:p>
    <w:p w14:paraId="598BC350" w14:textId="77777777" w:rsidR="00D6738F" w:rsidRDefault="00D6738F" w:rsidP="00A506BC">
      <w:pPr>
        <w:jc w:val="both"/>
      </w:pPr>
    </w:p>
    <w:p w14:paraId="6E854916" w14:textId="77777777" w:rsidR="00435A84" w:rsidRDefault="00435A84" w:rsidP="00A506BC">
      <w:pPr>
        <w:jc w:val="both"/>
      </w:pPr>
    </w:p>
    <w:p w14:paraId="00041AA4" w14:textId="77777777" w:rsidR="00435A84" w:rsidRDefault="00435A84" w:rsidP="00A506BC">
      <w:pPr>
        <w:jc w:val="both"/>
      </w:pPr>
    </w:p>
    <w:p w14:paraId="67C58BD9" w14:textId="4DB5F763" w:rsidR="00E815E2" w:rsidRDefault="0061241F" w:rsidP="00A506BC">
      <w:pPr>
        <w:jc w:val="both"/>
      </w:pPr>
      <w:r>
        <w:rPr>
          <w:noProof/>
        </w:rPr>
        <w:lastRenderedPageBreak/>
        <w:drawing>
          <wp:inline distT="0" distB="0" distL="0" distR="0" wp14:anchorId="50CAB377" wp14:editId="64C51A9A">
            <wp:extent cx="5399405" cy="3037205"/>
            <wp:effectExtent l="0" t="0" r="0" b="0"/>
            <wp:docPr id="1868627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2739"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399405" cy="3037205"/>
                    </a:xfrm>
                    <a:prstGeom prst="rect">
                      <a:avLst/>
                    </a:prstGeom>
                  </pic:spPr>
                </pic:pic>
              </a:graphicData>
            </a:graphic>
          </wp:inline>
        </w:drawing>
      </w:r>
    </w:p>
    <w:p w14:paraId="58F76E74" w14:textId="77777777" w:rsidR="00B54FCD" w:rsidRDefault="00B54FCD" w:rsidP="00A506BC">
      <w:pPr>
        <w:jc w:val="both"/>
      </w:pPr>
    </w:p>
    <w:p w14:paraId="6F92F482" w14:textId="77777777" w:rsidR="004D474B" w:rsidRDefault="004D474B" w:rsidP="00A506BC">
      <w:pPr>
        <w:jc w:val="both"/>
      </w:pPr>
    </w:p>
    <w:p w14:paraId="6D836731" w14:textId="77777777" w:rsidR="004D474B" w:rsidRDefault="004D474B" w:rsidP="00A506BC">
      <w:pPr>
        <w:jc w:val="both"/>
      </w:pPr>
    </w:p>
    <w:p w14:paraId="095A2825" w14:textId="13FDBB7E" w:rsidR="00B54FCD" w:rsidRDefault="00B5499D" w:rsidP="00B5499D">
      <w:pPr>
        <w:pStyle w:val="Heading2"/>
      </w:pPr>
      <w:bookmarkStart w:id="23" w:name="_Toc150075863"/>
      <w:r>
        <w:t>6.6.1</w:t>
      </w:r>
      <w:r w:rsidR="00E07EC5">
        <w:t xml:space="preserve"> Theme</w:t>
      </w:r>
      <w:bookmarkEnd w:id="23"/>
    </w:p>
    <w:p w14:paraId="7E6B32D0" w14:textId="77777777" w:rsidR="00E07EC5" w:rsidRDefault="00E07EC5" w:rsidP="00E07EC5"/>
    <w:p w14:paraId="39B53418" w14:textId="023B916E" w:rsidR="00E07EC5" w:rsidRDefault="00EE123C" w:rsidP="007F7AFD">
      <w:pPr>
        <w:jc w:val="both"/>
      </w:pPr>
      <w:r>
        <w:t xml:space="preserve">With the display design being given to the design team, the team decided that the best way to theme the display would be by combining </w:t>
      </w:r>
      <w:r w:rsidR="00807C86">
        <w:t>the two different industry bodies</w:t>
      </w:r>
      <w:r w:rsidR="001A51D1">
        <w:t>,</w:t>
      </w:r>
      <w:r w:rsidR="00807C86">
        <w:t xml:space="preserve"> including the </w:t>
      </w:r>
      <w:r w:rsidR="001A51D1">
        <w:t>other</w:t>
      </w:r>
      <w:r w:rsidR="00807C86">
        <w:t xml:space="preserve"> countries to which the design team were </w:t>
      </w:r>
      <w:r w:rsidR="004A777B">
        <w:t>divided</w:t>
      </w:r>
      <w:r w:rsidR="00807C86">
        <w:t xml:space="preserve"> (</w:t>
      </w:r>
      <w:r w:rsidR="004A777B">
        <w:t>UK</w:t>
      </w:r>
      <w:r w:rsidR="00807C86">
        <w:t xml:space="preserve"> and France)</w:t>
      </w:r>
      <w:r w:rsidR="001A51D1">
        <w:t>,</w:t>
      </w:r>
      <w:r w:rsidR="00807C86">
        <w:t xml:space="preserve"> which led the team to the colour</w:t>
      </w:r>
      <w:r w:rsidR="004A777B">
        <w:t xml:space="preserve"> </w:t>
      </w:r>
      <w:r w:rsidR="00807C86">
        <w:t xml:space="preserve">scheme which would be </w:t>
      </w:r>
      <w:r w:rsidR="004B3CFD">
        <w:t xml:space="preserve">red, </w:t>
      </w:r>
      <w:r w:rsidR="00C57E30">
        <w:t>white,</w:t>
      </w:r>
      <w:r w:rsidR="00807C86">
        <w:t xml:space="preserve"> and blue- directly</w:t>
      </w:r>
      <w:r w:rsidR="004B3CFD">
        <w:t xml:space="preserve"> reflecting the flags of the two nations.</w:t>
      </w:r>
    </w:p>
    <w:p w14:paraId="0D81C98F" w14:textId="77777777" w:rsidR="004B3CFD" w:rsidRDefault="004B3CFD" w:rsidP="007F7AFD">
      <w:pPr>
        <w:jc w:val="both"/>
      </w:pPr>
    </w:p>
    <w:p w14:paraId="6A8CB714" w14:textId="72F52A90" w:rsidR="004B3CFD" w:rsidRDefault="004B3CFD" w:rsidP="007F7AFD">
      <w:pPr>
        <w:jc w:val="both"/>
      </w:pPr>
      <w:r>
        <w:t xml:space="preserve">Another </w:t>
      </w:r>
      <w:r w:rsidR="009B21B6">
        <w:t>deciding</w:t>
      </w:r>
      <w:r w:rsidR="004E1A7D">
        <w:t xml:space="preserve"> factor was the disparity between the two years of study. The first </w:t>
      </w:r>
      <w:r w:rsidR="001A51D1">
        <w:t>is</w:t>
      </w:r>
      <w:r w:rsidR="004E1A7D">
        <w:t xml:space="preserve"> </w:t>
      </w:r>
      <w:r w:rsidR="009B21B6">
        <w:t xml:space="preserve">clunky and out of time. The second </w:t>
      </w:r>
      <w:r w:rsidR="001A51D1">
        <w:t>is</w:t>
      </w:r>
      <w:r w:rsidR="009B21B6">
        <w:t xml:space="preserve"> far more </w:t>
      </w:r>
      <w:r w:rsidR="00E57EEB">
        <w:t>coherent</w:t>
      </w:r>
      <w:r w:rsidR="002E7F88">
        <w:t xml:space="preserve">- leading into the final </w:t>
      </w:r>
      <w:r w:rsidR="007F7AFD">
        <w:t>crescendo.</w:t>
      </w:r>
      <w:r w:rsidR="002E7F88">
        <w:t xml:space="preserve"> </w:t>
      </w:r>
    </w:p>
    <w:p w14:paraId="35BE1BA4" w14:textId="77777777" w:rsidR="004A5B45" w:rsidRPr="00E07EC5" w:rsidRDefault="004A5B45" w:rsidP="00E07EC5"/>
    <w:p w14:paraId="2E818D9B" w14:textId="77777777" w:rsidR="00E07EC5" w:rsidRDefault="00E07EC5" w:rsidP="00E07EC5"/>
    <w:p w14:paraId="2D1366B2" w14:textId="14CFF0AF" w:rsidR="00E07EC5" w:rsidRPr="00E07EC5" w:rsidRDefault="00E07EC5" w:rsidP="00E07EC5">
      <w:r>
        <w:rPr>
          <w:noProof/>
          <w14:ligatures w14:val="standardContextual"/>
        </w:rPr>
        <w:drawing>
          <wp:inline distT="0" distB="0" distL="0" distR="0" wp14:anchorId="08511603" wp14:editId="5F455F91">
            <wp:extent cx="5399405" cy="3037205"/>
            <wp:effectExtent l="0" t="0" r="0" b="0"/>
            <wp:docPr id="3121326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13263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399405" cy="3037205"/>
                    </a:xfrm>
                    <a:prstGeom prst="rect">
                      <a:avLst/>
                    </a:prstGeom>
                  </pic:spPr>
                </pic:pic>
              </a:graphicData>
            </a:graphic>
          </wp:inline>
        </w:drawing>
      </w:r>
    </w:p>
    <w:p w14:paraId="3408904D" w14:textId="77777777" w:rsidR="00B54FCD" w:rsidRPr="00647DEC" w:rsidRDefault="00B54FCD" w:rsidP="00A506BC">
      <w:pPr>
        <w:jc w:val="both"/>
      </w:pPr>
    </w:p>
    <w:p w14:paraId="3F236C14" w14:textId="77777777" w:rsidR="00E815E2" w:rsidRPr="00647DEC" w:rsidRDefault="00E815E2" w:rsidP="004C2F8D"/>
    <w:p w14:paraId="7614BF45" w14:textId="781FC984" w:rsidR="00E815E2" w:rsidRDefault="004A6783" w:rsidP="00AE5094">
      <w:pPr>
        <w:pStyle w:val="Heading2"/>
      </w:pPr>
      <w:bookmarkStart w:id="24" w:name="_Toc150075864"/>
      <w:r>
        <w:t xml:space="preserve">6.7 </w:t>
      </w:r>
      <w:r w:rsidR="00E815E2" w:rsidRPr="00647DEC">
        <w:t>Equipment</w:t>
      </w:r>
      <w:bookmarkEnd w:id="24"/>
    </w:p>
    <w:p w14:paraId="1DA5548C" w14:textId="77777777" w:rsidR="00C53E39" w:rsidRDefault="00C53E39" w:rsidP="00C53E39"/>
    <w:p w14:paraId="79E22D0B" w14:textId="53B37974" w:rsidR="00CF003B" w:rsidRDefault="00CF003B" w:rsidP="00C53E39">
      <w:r>
        <w:t xml:space="preserve">The design team identified the necessary </w:t>
      </w:r>
      <w:r w:rsidR="00B70908">
        <w:t xml:space="preserve">equipment that would be used to make the initiation of the display as safe as </w:t>
      </w:r>
      <w:r w:rsidR="00A1331E">
        <w:t>reasonably</w:t>
      </w:r>
      <w:r w:rsidR="00B70908">
        <w:t xml:space="preserve"> practicable</w:t>
      </w:r>
      <w:r w:rsidR="00E011F3">
        <w:t>,</w:t>
      </w:r>
      <w:r w:rsidR="00C57E30">
        <w:t xml:space="preserve"> as seen below in Figure (6.7.1)</w:t>
      </w:r>
      <w:r w:rsidR="00B70908">
        <w:t xml:space="preserve">. </w:t>
      </w:r>
    </w:p>
    <w:p w14:paraId="40F136FE" w14:textId="77777777" w:rsidR="00B06D88" w:rsidRDefault="00B06D88" w:rsidP="00C53E39"/>
    <w:p w14:paraId="7C7258AC" w14:textId="68EAA25C" w:rsidR="00280580" w:rsidRDefault="00A1331E" w:rsidP="00A1331E">
      <w:pPr>
        <w:jc w:val="both"/>
      </w:pPr>
      <w:r w:rsidRPr="00A1331E">
        <w:lastRenderedPageBreak/>
        <w:t xml:space="preserve">The Cobra firing modules 18M serve as hubs for connecting the fireworks. The 18R2 Controller is a handheld device that sends and receives commands to the modules. It displays igniter connectivity, signal strength, and battery levels. The Cobra Audio Box is a wireless device that can play audio on any sound system. When the firing sequence begins via the controller, the audio will </w:t>
      </w:r>
      <w:r w:rsidR="00E011F3">
        <w:t>synchronise</w:t>
      </w:r>
      <w:r w:rsidRPr="00A1331E">
        <w:t xml:space="preserve"> with the display. Igniters are used to ignite the fireworks. One end connects to the fuse on the firework, and the other connects to the relevant module cue.</w:t>
      </w:r>
    </w:p>
    <w:p w14:paraId="31EFE9DA" w14:textId="77777777" w:rsidR="00A1331E" w:rsidRPr="00C53E39" w:rsidRDefault="00A1331E" w:rsidP="00A1331E">
      <w:pPr>
        <w:jc w:val="both"/>
      </w:pPr>
    </w:p>
    <w:p w14:paraId="4CB13B4F" w14:textId="129AF7EF" w:rsidR="000F6737" w:rsidRDefault="009D2EF1" w:rsidP="000F6737">
      <w:r>
        <w:rPr>
          <w:noProof/>
          <w14:ligatures w14:val="standardContextual"/>
        </w:rPr>
        <w:drawing>
          <wp:inline distT="0" distB="0" distL="0" distR="0" wp14:anchorId="5E264B23" wp14:editId="160D6546">
            <wp:extent cx="5399405" cy="3037205"/>
            <wp:effectExtent l="0" t="0" r="0" b="0"/>
            <wp:docPr id="13003358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35850"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399405" cy="3037205"/>
                    </a:xfrm>
                    <a:prstGeom prst="rect">
                      <a:avLst/>
                    </a:prstGeom>
                  </pic:spPr>
                </pic:pic>
              </a:graphicData>
            </a:graphic>
          </wp:inline>
        </w:drawing>
      </w:r>
    </w:p>
    <w:p w14:paraId="1E417B45" w14:textId="05828846" w:rsidR="00161ABD" w:rsidRPr="000F6737" w:rsidRDefault="00C57E30" w:rsidP="000F6737">
      <w:r>
        <w:t>Figure (6.7.1)</w:t>
      </w:r>
    </w:p>
    <w:p w14:paraId="6E14257D" w14:textId="77777777" w:rsidR="00E815E2" w:rsidRPr="00647DEC" w:rsidRDefault="00E815E2" w:rsidP="004C2F8D"/>
    <w:p w14:paraId="6CF10BD0" w14:textId="5E0F45C9" w:rsidR="004C2F8D" w:rsidRDefault="004A6783" w:rsidP="004C2F8D">
      <w:pPr>
        <w:pStyle w:val="Heading2"/>
      </w:pPr>
      <w:bookmarkStart w:id="25" w:name="_Toc150075865"/>
      <w:r>
        <w:t xml:space="preserve">6.8 </w:t>
      </w:r>
      <w:r w:rsidR="004C2F8D" w:rsidRPr="00647DEC">
        <w:t>Training</w:t>
      </w:r>
      <w:bookmarkEnd w:id="25"/>
      <w:r w:rsidR="004C2F8D" w:rsidRPr="00647DEC">
        <w:t xml:space="preserve"> </w:t>
      </w:r>
    </w:p>
    <w:p w14:paraId="1427DF23" w14:textId="77777777" w:rsidR="00991DA1" w:rsidRDefault="00991DA1" w:rsidP="00991DA1"/>
    <w:p w14:paraId="405BF49E" w14:textId="0AFB93BD" w:rsidR="00991DA1" w:rsidRDefault="00991DA1" w:rsidP="00991DA1">
      <w:r>
        <w:t xml:space="preserve">The first assumption before the second design review was that the design team </w:t>
      </w:r>
      <w:r w:rsidR="000314EE">
        <w:t xml:space="preserve">were a non-professional entity that did not have the required competencies to procure </w:t>
      </w:r>
      <w:r w:rsidR="00AE19A2">
        <w:t xml:space="preserve">category </w:t>
      </w:r>
      <w:r w:rsidR="00AD17CF">
        <w:t>four fireworks</w:t>
      </w:r>
      <w:r w:rsidR="00E011F3">
        <w:t>,</w:t>
      </w:r>
      <w:r w:rsidR="00AD17CF">
        <w:t xml:space="preserve"> which are only obtainable by “</w:t>
      </w:r>
      <w:r w:rsidR="0081076A">
        <w:t>professionals</w:t>
      </w:r>
      <w:r w:rsidR="00AD17CF">
        <w:t>”</w:t>
      </w:r>
      <w:sdt>
        <w:sdtPr>
          <w:id w:val="944812887"/>
          <w:citation/>
        </w:sdtPr>
        <w:sdtContent>
          <w:r w:rsidR="0081076A">
            <w:fldChar w:fldCharType="begin"/>
          </w:r>
          <w:r w:rsidR="0081076A">
            <w:instrText xml:space="preserve"> CITATION Gov23 \l 2057 </w:instrText>
          </w:r>
          <w:r w:rsidR="0081076A">
            <w:fldChar w:fldCharType="separate"/>
          </w:r>
          <w:r w:rsidR="00F12788">
            <w:rPr>
              <w:noProof/>
            </w:rPr>
            <w:t xml:space="preserve"> [4]</w:t>
          </w:r>
          <w:r w:rsidR="0081076A">
            <w:fldChar w:fldCharType="end"/>
          </w:r>
        </w:sdtContent>
      </w:sdt>
      <w:r w:rsidR="006D6490">
        <w:t>. After the second design review</w:t>
      </w:r>
      <w:r w:rsidR="00E011F3">
        <w:t>,</w:t>
      </w:r>
      <w:r w:rsidR="006D6490">
        <w:t xml:space="preserve"> the team were then a recognised body that had the necessary competencies in place to be able to put on </w:t>
      </w:r>
      <w:r w:rsidR="005C5BD0">
        <w:t>a fireworks</w:t>
      </w:r>
      <w:r w:rsidR="006D6490">
        <w:t xml:space="preserve"> display that contained category four fireworks. The design team had difficulty in identifying a reputable training body</w:t>
      </w:r>
      <w:r w:rsidR="009D7A6D">
        <w:t xml:space="preserve"> that would </w:t>
      </w:r>
      <w:r w:rsidR="002D4D45">
        <w:t xml:space="preserve">allow members of the team to be deemed competent. </w:t>
      </w:r>
    </w:p>
    <w:p w14:paraId="650D0CB6" w14:textId="77777777" w:rsidR="00EA4956" w:rsidRDefault="00EA4956" w:rsidP="00991DA1"/>
    <w:p w14:paraId="7A4E2E4F" w14:textId="08B98B77" w:rsidR="008B25A7" w:rsidRDefault="00AB595C" w:rsidP="00EF25D5">
      <w:pPr>
        <w:jc w:val="both"/>
      </w:pPr>
      <w:r>
        <w:t xml:space="preserve">The design team looked </w:t>
      </w:r>
      <w:r w:rsidR="00E011F3">
        <w:t xml:space="preserve">at </w:t>
      </w:r>
      <w:r>
        <w:t xml:space="preserve">and researched recognised training </w:t>
      </w:r>
      <w:r w:rsidR="00F34968">
        <w:t>bodies</w:t>
      </w:r>
      <w:r w:rsidR="00262E64">
        <w:t>. Still, in</w:t>
      </w:r>
      <w:r w:rsidR="00EF25D5" w:rsidRPr="00EF25D5">
        <w:t xml:space="preserve"> the UK, there is no formal government-run or </w:t>
      </w:r>
      <w:r w:rsidR="00262E64">
        <w:t>recognised</w:t>
      </w:r>
      <w:r w:rsidR="00EF25D5" w:rsidRPr="00EF25D5">
        <w:t xml:space="preserve"> training available to the public for fireworks and </w:t>
      </w:r>
      <w:r w:rsidR="00262E64">
        <w:t>fireworks</w:t>
      </w:r>
      <w:r w:rsidR="00EF25D5" w:rsidRPr="00EF25D5">
        <w:t xml:space="preserve"> displays. However, certain cases may require training</w:t>
      </w:r>
      <w:r w:rsidR="00535AC3">
        <w:t>,</w:t>
      </w:r>
      <w:r w:rsidR="00EF25D5" w:rsidRPr="00EF25D5">
        <w:t xml:space="preserve"> such as when a display is going to be a public one and requires fireworks insurance. In such cases, the underwriters may insist </w:t>
      </w:r>
      <w:r w:rsidR="00535AC3">
        <w:t>the firers have</w:t>
      </w:r>
      <w:r w:rsidR="00EF25D5" w:rsidRPr="00EF25D5">
        <w:t xml:space="preserve"> some training. </w:t>
      </w:r>
    </w:p>
    <w:p w14:paraId="4A2ED22D" w14:textId="1997B0B6" w:rsidR="00C432EC" w:rsidRDefault="00EF25D5" w:rsidP="00EF25D5">
      <w:pPr>
        <w:jc w:val="both"/>
      </w:pPr>
      <w:r w:rsidRPr="00EF25D5">
        <w:t xml:space="preserve">There are two options for fireworks training in the UK: courses provided by </w:t>
      </w:r>
      <w:r w:rsidR="00535AC3">
        <w:t>fireworks</w:t>
      </w:r>
      <w:r w:rsidRPr="00EF25D5">
        <w:t xml:space="preserve"> retailers and training with a specialist company. Several larger </w:t>
      </w:r>
      <w:r w:rsidR="00535AC3">
        <w:t>fireworks</w:t>
      </w:r>
      <w:r w:rsidRPr="00EF25D5">
        <w:t xml:space="preserve"> retailers offer courses, sometimes free for those spending over a certain amount with them. A small number of non-retailers </w:t>
      </w:r>
      <w:r w:rsidR="00535AC3">
        <w:t>provide training services to</w:t>
      </w:r>
      <w:r w:rsidRPr="00EF25D5">
        <w:t xml:space="preserve"> the public. </w:t>
      </w:r>
      <w:r w:rsidRPr="00D97DDC">
        <w:rPr>
          <w:i/>
          <w:iCs/>
        </w:rPr>
        <w:t>Illuminate Consult</w:t>
      </w:r>
      <w:r w:rsidRPr="00EF25D5">
        <w:t xml:space="preserve"> is the most </w:t>
      </w:r>
      <w:r w:rsidR="00535AC3">
        <w:t>recognised</w:t>
      </w:r>
      <w:r w:rsidRPr="00EF25D5">
        <w:t xml:space="preserve"> training provider and </w:t>
      </w:r>
      <w:r w:rsidR="005C5BD0">
        <w:t>offers</w:t>
      </w:r>
      <w:r w:rsidRPr="00EF25D5">
        <w:t xml:space="preserve"> a broad range of courses for amateurs and professionals. For anyone wishing to become a professional pyrotechnician (firer), the professional training course (Cat</w:t>
      </w:r>
      <w:r w:rsidR="00363337">
        <w:t>agory</w:t>
      </w:r>
      <w:r w:rsidRPr="00EF25D5">
        <w:t xml:space="preserve">4) is accredited by the </w:t>
      </w:r>
      <w:r w:rsidRPr="00D97DDC">
        <w:rPr>
          <w:i/>
          <w:iCs/>
        </w:rPr>
        <w:t xml:space="preserve">British </w:t>
      </w:r>
      <w:r w:rsidR="00535AC3">
        <w:rPr>
          <w:i/>
          <w:iCs/>
        </w:rPr>
        <w:t>Pyrotechnics</w:t>
      </w:r>
      <w:r w:rsidRPr="00D97DDC">
        <w:rPr>
          <w:i/>
          <w:iCs/>
        </w:rPr>
        <w:t xml:space="preserve"> Association</w:t>
      </w:r>
      <w:r w:rsidRPr="00EF25D5">
        <w:t xml:space="preserve"> (BPA)</w:t>
      </w:r>
      <w:sdt>
        <w:sdtPr>
          <w:id w:val="917751726"/>
          <w:citation/>
        </w:sdtPr>
        <w:sdtContent>
          <w:r w:rsidR="00CA08F7">
            <w:fldChar w:fldCharType="begin"/>
          </w:r>
          <w:r w:rsidR="00CA08F7">
            <w:instrText xml:space="preserve"> CITATION Fir23 \l 2057 </w:instrText>
          </w:r>
          <w:r w:rsidR="00CA08F7">
            <w:fldChar w:fldCharType="separate"/>
          </w:r>
          <w:r w:rsidR="00F12788">
            <w:rPr>
              <w:noProof/>
            </w:rPr>
            <w:t xml:space="preserve"> [6]</w:t>
          </w:r>
          <w:r w:rsidR="00CA08F7">
            <w:fldChar w:fldCharType="end"/>
          </w:r>
        </w:sdtContent>
      </w:sdt>
      <w:r w:rsidRPr="00EF25D5">
        <w:t xml:space="preserve">. This two-day course and exam </w:t>
      </w:r>
      <w:r w:rsidR="00AB595C" w:rsidRPr="00EF25D5">
        <w:t>are</w:t>
      </w:r>
      <w:r>
        <w:t xml:space="preserve"> the </w:t>
      </w:r>
      <w:r w:rsidRPr="00EF25D5">
        <w:t xml:space="preserve">gateway to becoming a qualified professional who can fire </w:t>
      </w:r>
      <w:r w:rsidR="00535AC3">
        <w:t>Professional</w:t>
      </w:r>
      <w:r w:rsidRPr="00EF25D5">
        <w:t xml:space="preserve"> (Category 4) fireworks.</w:t>
      </w:r>
      <w:r w:rsidR="00D97DDC">
        <w:t xml:space="preserve"> </w:t>
      </w:r>
    </w:p>
    <w:p w14:paraId="79D7DC80" w14:textId="01A61CB1" w:rsidR="00377095" w:rsidRDefault="00D97DDC" w:rsidP="00EF25D5">
      <w:pPr>
        <w:jc w:val="both"/>
      </w:pPr>
      <w:r>
        <w:t xml:space="preserve">When the design team were given </w:t>
      </w:r>
      <w:r w:rsidR="00CA08F7">
        <w:t>feedback</w:t>
      </w:r>
      <w:r>
        <w:t xml:space="preserve">, it was made known that the BPA are a very </w:t>
      </w:r>
      <w:r w:rsidR="00CA08F7">
        <w:t xml:space="preserve">clicky organisation that </w:t>
      </w:r>
      <w:r w:rsidR="00924E05">
        <w:t>keeps</w:t>
      </w:r>
      <w:r w:rsidR="00F21348">
        <w:t xml:space="preserve"> the dark arts of pyrotechnics closely guarded and ringfenced to those who </w:t>
      </w:r>
      <w:r w:rsidR="00416427">
        <w:t>lack the passion of pyromania</w:t>
      </w:r>
      <w:r w:rsidR="00F21348">
        <w:t xml:space="preserve">. </w:t>
      </w:r>
      <w:r w:rsidR="00C432EC">
        <w:t xml:space="preserve">For this </w:t>
      </w:r>
      <w:r w:rsidR="00363337">
        <w:t>notional display</w:t>
      </w:r>
      <w:r w:rsidR="00924E05">
        <w:t>,</w:t>
      </w:r>
      <w:r w:rsidR="00363337">
        <w:t xml:space="preserve"> we were honorary members. </w:t>
      </w:r>
    </w:p>
    <w:p w14:paraId="5AB2B517" w14:textId="6E8C36F6" w:rsidR="00EA4956" w:rsidRDefault="00EA4956" w:rsidP="00416427"/>
    <w:p w14:paraId="0804386B" w14:textId="05A9B3FC" w:rsidR="002D4D45" w:rsidRDefault="00416427" w:rsidP="0017102D">
      <w:pPr>
        <w:jc w:val="both"/>
      </w:pPr>
      <w:r>
        <w:t xml:space="preserve">Once the second assumption had been </w:t>
      </w:r>
      <w:r w:rsidR="0017102D">
        <w:t>made,</w:t>
      </w:r>
      <w:r>
        <w:t xml:space="preserve"> we were then considered competent</w:t>
      </w:r>
      <w:r w:rsidR="00363337">
        <w:t>,</w:t>
      </w:r>
      <w:r>
        <w:t xml:space="preserve"> having completed the </w:t>
      </w:r>
      <w:r w:rsidR="003658F2">
        <w:t xml:space="preserve">necessary training that allowed the team not only to purchase category four fireworks but also set up and fire them without having to contract </w:t>
      </w:r>
      <w:r w:rsidR="0017102D">
        <w:t xml:space="preserve">out to recognised persons. </w:t>
      </w:r>
    </w:p>
    <w:p w14:paraId="678C02C5" w14:textId="77777777" w:rsidR="0017102D" w:rsidRDefault="0017102D" w:rsidP="0017102D">
      <w:pPr>
        <w:jc w:val="both"/>
      </w:pPr>
    </w:p>
    <w:p w14:paraId="6EC2BCC4" w14:textId="589C5AF7" w:rsidR="0017102D" w:rsidRDefault="0017102D" w:rsidP="0017102D">
      <w:pPr>
        <w:jc w:val="both"/>
      </w:pPr>
      <w:r>
        <w:t>The design team were al</w:t>
      </w:r>
      <w:r w:rsidR="005D0D83">
        <w:t xml:space="preserve">so </w:t>
      </w:r>
      <w:r w:rsidR="00363337">
        <w:t>in possession</w:t>
      </w:r>
      <w:r w:rsidR="005D0D83">
        <w:t xml:space="preserve"> of Public Liability insurance that allowed the team to host the event</w:t>
      </w:r>
      <w:r w:rsidR="00645B5F">
        <w:t xml:space="preserve"> and had a Risk Assessment that covered the event, with contingencies in the event things went </w:t>
      </w:r>
      <w:r w:rsidR="00227EC2">
        <w:t>against the plan.</w:t>
      </w:r>
    </w:p>
    <w:p w14:paraId="69A465CB" w14:textId="77777777" w:rsidR="002D4D45" w:rsidRPr="00991DA1" w:rsidRDefault="002D4D45" w:rsidP="00991DA1"/>
    <w:p w14:paraId="401400ED" w14:textId="5BBD6C7B" w:rsidR="008F41CA" w:rsidRDefault="004A6783" w:rsidP="008F41CA">
      <w:pPr>
        <w:pStyle w:val="Heading2"/>
      </w:pPr>
      <w:bookmarkStart w:id="26" w:name="_Toc150075866"/>
      <w:r>
        <w:t xml:space="preserve">6.9 </w:t>
      </w:r>
      <w:r w:rsidR="002E3DCB" w:rsidRPr="00647DEC">
        <w:t xml:space="preserve">Environmental </w:t>
      </w:r>
      <w:r w:rsidR="004934B9">
        <w:t>Factors</w:t>
      </w:r>
      <w:bookmarkEnd w:id="26"/>
    </w:p>
    <w:p w14:paraId="1B47716A" w14:textId="77777777" w:rsidR="00303EC1" w:rsidRDefault="00303EC1" w:rsidP="00303EC1"/>
    <w:p w14:paraId="2BB5E988" w14:textId="30E810A3" w:rsidR="00303EC1" w:rsidRDefault="00303EC1" w:rsidP="00C53E39">
      <w:pPr>
        <w:jc w:val="both"/>
      </w:pPr>
      <w:r>
        <w:t xml:space="preserve">Below in </w:t>
      </w:r>
      <w:r w:rsidRPr="00732D82">
        <w:t>Figure (</w:t>
      </w:r>
      <w:r w:rsidR="00200953" w:rsidRPr="00732D82">
        <w:t>6.9</w:t>
      </w:r>
      <w:r w:rsidR="00732D82" w:rsidRPr="00732D82">
        <w:t>.1</w:t>
      </w:r>
      <w:r w:rsidRPr="00732D82">
        <w:t>)</w:t>
      </w:r>
      <w:r w:rsidR="00924E05">
        <w:t>,</w:t>
      </w:r>
      <w:r w:rsidR="004B5BE9">
        <w:t xml:space="preserve"> the environmental factors were identified, with the </w:t>
      </w:r>
      <w:r w:rsidR="00924E05">
        <w:t>critical</w:t>
      </w:r>
      <w:r w:rsidR="004B5BE9">
        <w:t xml:space="preserve"> areas of concern being</w:t>
      </w:r>
      <w:r w:rsidR="00E86001">
        <w:t xml:space="preserve"> Noise, </w:t>
      </w:r>
      <w:r w:rsidR="005E7E67">
        <w:t>Pollution,</w:t>
      </w:r>
      <w:r w:rsidR="00E86001">
        <w:t xml:space="preserve"> and litter.</w:t>
      </w:r>
    </w:p>
    <w:p w14:paraId="5D013B15" w14:textId="77777777" w:rsidR="00E86001" w:rsidRDefault="00E86001" w:rsidP="004F506E">
      <w:pPr>
        <w:jc w:val="both"/>
      </w:pPr>
    </w:p>
    <w:p w14:paraId="2CCE1641" w14:textId="24D015AF" w:rsidR="000B4EC7" w:rsidRDefault="000B4EC7" w:rsidP="000B0456">
      <w:pPr>
        <w:jc w:val="both"/>
      </w:pPr>
      <w:r>
        <w:t xml:space="preserve">During the presentation, the feedback received was about using noiseless fireworks. While the Design Team </w:t>
      </w:r>
      <w:r w:rsidR="00924E05">
        <w:t>considered this feedback</w:t>
      </w:r>
      <w:r>
        <w:t xml:space="preserve">, they ultimately decided against it. The entire display was </w:t>
      </w:r>
      <w:r w:rsidR="00924E05">
        <w:t>synchronised</w:t>
      </w:r>
      <w:r>
        <w:t xml:space="preserve"> to a song using timed fuses, which required a </w:t>
      </w:r>
      <w:r w:rsidR="00924E05">
        <w:t>synergised</w:t>
      </w:r>
      <w:r>
        <w:t xml:space="preserve"> show of both noise and light. </w:t>
      </w:r>
    </w:p>
    <w:p w14:paraId="7938850A" w14:textId="77777777" w:rsidR="000B4EC7" w:rsidRDefault="000B4EC7" w:rsidP="000B0456">
      <w:pPr>
        <w:jc w:val="both"/>
      </w:pPr>
    </w:p>
    <w:p w14:paraId="0854D123" w14:textId="77777777" w:rsidR="000B4EC7" w:rsidRDefault="000B4EC7" w:rsidP="000B0456">
      <w:pPr>
        <w:jc w:val="both"/>
      </w:pPr>
      <w:r>
        <w:t xml:space="preserve">After the display, the team considered the possibility of using noiseless fireworks along with headphones that simulate the sound of fireworks at the required times. However, this solution presented syncing issues and increased the possibility of the display failing. </w:t>
      </w:r>
    </w:p>
    <w:p w14:paraId="38E7F2F9" w14:textId="77777777" w:rsidR="000B4EC7" w:rsidRDefault="000B4EC7" w:rsidP="000B0456">
      <w:pPr>
        <w:jc w:val="both"/>
      </w:pPr>
    </w:p>
    <w:p w14:paraId="45A8026E" w14:textId="5DDCA13B" w:rsidR="000B4EC7" w:rsidRDefault="000B4EC7" w:rsidP="000B0456">
      <w:pPr>
        <w:jc w:val="both"/>
      </w:pPr>
      <w:r>
        <w:t xml:space="preserve">Another possible solution would be to use swarm drone technology instead of fireworks to create the desired light effects. However, this would require additional control measures, including flying drones within five miles of an airport and compliance with relevant drone flying regulations. The design team is not familiar with these regulations, and it would also mean that the display would not be </w:t>
      </w:r>
      <w:r w:rsidR="00924E05">
        <w:t xml:space="preserve">a </w:t>
      </w:r>
      <w:r w:rsidR="00C432EC">
        <w:t>traditional fireworks</w:t>
      </w:r>
      <w:r>
        <w:t xml:space="preserve"> show.</w:t>
      </w:r>
    </w:p>
    <w:p w14:paraId="732609E0" w14:textId="77777777" w:rsidR="00853113" w:rsidRDefault="00853113" w:rsidP="000B0456">
      <w:pPr>
        <w:jc w:val="both"/>
      </w:pPr>
    </w:p>
    <w:p w14:paraId="70F5F88A" w14:textId="13E9E5FA" w:rsidR="00DE68AD" w:rsidRDefault="000B0456" w:rsidP="00C53E39">
      <w:pPr>
        <w:jc w:val="both"/>
      </w:pPr>
      <w:r w:rsidRPr="000B0456">
        <w:t>The impact of the fireworks display on air pollution was taken into consideration. It was found that the more fireworks used in the display, the higher the concentration of particulate matter, which includes heavy metals and toxins, that could be hazardous to the local population. The prevailing winds are reported to blow the byproducts out to sea.</w:t>
      </w:r>
    </w:p>
    <w:p w14:paraId="73028656" w14:textId="77777777" w:rsidR="000938CA" w:rsidRDefault="000938CA" w:rsidP="000B4EC7"/>
    <w:p w14:paraId="6AC2668B" w14:textId="6FEFB361" w:rsidR="000938CA" w:rsidRDefault="00ED0D09" w:rsidP="001B0DE5">
      <w:pPr>
        <w:jc w:val="both"/>
      </w:pPr>
      <w:r>
        <w:t>Finally,</w:t>
      </w:r>
      <w:r w:rsidR="000938CA">
        <w:t xml:space="preserve"> litter was of concern to the design team</w:t>
      </w:r>
      <w:r w:rsidR="00025E9A">
        <w:t xml:space="preserve">. With so many people expected to turn up, there would be the assumption of people leaving litter. The solution was to increase the number of bins available for </w:t>
      </w:r>
      <w:r>
        <w:t xml:space="preserve">bystanders to use, as well as marshals that will not only </w:t>
      </w:r>
      <w:r w:rsidR="001D10B9">
        <w:t>provide</w:t>
      </w:r>
      <w:r>
        <w:t xml:space="preserve"> security to the event but can also regularly litter sweep, ensuring that rubbish is kept to a minimum. </w:t>
      </w:r>
    </w:p>
    <w:p w14:paraId="26BF8767" w14:textId="55BB4ED5" w:rsidR="00ED0D09" w:rsidRDefault="001D10B9" w:rsidP="001B0DE5">
      <w:pPr>
        <w:jc w:val="both"/>
      </w:pPr>
      <w:r>
        <w:t>Post-event</w:t>
      </w:r>
      <w:r w:rsidR="00014FDA">
        <w:t xml:space="preserve"> the following day</w:t>
      </w:r>
      <w:r w:rsidR="00687B56">
        <w:t>, the</w:t>
      </w:r>
      <w:r w:rsidR="00014FDA">
        <w:t xml:space="preserve"> design team will </w:t>
      </w:r>
      <w:r w:rsidR="00687B56">
        <w:t>ensure</w:t>
      </w:r>
      <w:r w:rsidR="00014FDA">
        <w:t xml:space="preserve"> that the </w:t>
      </w:r>
      <w:r w:rsidR="00687B56">
        <w:t>event's location</w:t>
      </w:r>
      <w:r w:rsidR="00014FDA">
        <w:t xml:space="preserve"> is back to the condition </w:t>
      </w:r>
      <w:r>
        <w:t>before</w:t>
      </w:r>
      <w:r w:rsidR="00014FDA">
        <w:t xml:space="preserve"> the event </w:t>
      </w:r>
      <w:r w:rsidR="00154BA3">
        <w:t>occurs</w:t>
      </w:r>
      <w:r w:rsidR="00014FDA">
        <w:t>. The area will then be handed back to the University</w:t>
      </w:r>
      <w:r w:rsidR="001B0DE5">
        <w:t xml:space="preserve">. </w:t>
      </w:r>
    </w:p>
    <w:p w14:paraId="09F411B5" w14:textId="77777777" w:rsidR="007A0F15" w:rsidRDefault="007A0F15" w:rsidP="000B4EC7"/>
    <w:p w14:paraId="4827F9FE" w14:textId="77777777" w:rsidR="00DE68AD" w:rsidRDefault="00DE68AD" w:rsidP="000B4EC7"/>
    <w:p w14:paraId="7EA0A81E" w14:textId="03614530" w:rsidR="00200E42" w:rsidRPr="00200E42" w:rsidRDefault="00303EC1" w:rsidP="000B4EC7">
      <w:r>
        <w:rPr>
          <w:noProof/>
          <w14:ligatures w14:val="standardContextual"/>
        </w:rPr>
        <w:drawing>
          <wp:inline distT="0" distB="0" distL="0" distR="0" wp14:anchorId="21B3A89D" wp14:editId="643848D6">
            <wp:extent cx="5399405" cy="3037205"/>
            <wp:effectExtent l="0" t="0" r="0" b="0"/>
            <wp:docPr id="11104960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496099"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399405" cy="3037205"/>
                    </a:xfrm>
                    <a:prstGeom prst="rect">
                      <a:avLst/>
                    </a:prstGeom>
                  </pic:spPr>
                </pic:pic>
              </a:graphicData>
            </a:graphic>
          </wp:inline>
        </w:drawing>
      </w:r>
    </w:p>
    <w:p w14:paraId="71666B7A" w14:textId="093A70B6" w:rsidR="00647DEC" w:rsidRDefault="00303EC1" w:rsidP="00647DEC">
      <w:r w:rsidRPr="00732D82">
        <w:t>Figure (</w:t>
      </w:r>
      <w:r w:rsidR="00732D82" w:rsidRPr="00732D82">
        <w:t>6.9.1</w:t>
      </w:r>
      <w:r w:rsidRPr="00732D82">
        <w:t>)</w:t>
      </w:r>
    </w:p>
    <w:p w14:paraId="662C5269" w14:textId="77777777" w:rsidR="004F506E" w:rsidRPr="00647DEC" w:rsidRDefault="004F506E" w:rsidP="00647DEC"/>
    <w:p w14:paraId="7D50C50A" w14:textId="7ABBBF05" w:rsidR="00E815E2" w:rsidRPr="00647DEC" w:rsidRDefault="004A6783" w:rsidP="00AE5094">
      <w:pPr>
        <w:pStyle w:val="Heading2"/>
      </w:pPr>
      <w:bookmarkStart w:id="27" w:name="_Toc150075867"/>
      <w:r>
        <w:t xml:space="preserve">6.10 </w:t>
      </w:r>
      <w:r w:rsidR="00E815E2" w:rsidRPr="00647DEC">
        <w:t>Weather</w:t>
      </w:r>
      <w:bookmarkEnd w:id="27"/>
      <w:r w:rsidR="00E815E2" w:rsidRPr="00647DEC">
        <w:t xml:space="preserve"> </w:t>
      </w:r>
    </w:p>
    <w:p w14:paraId="1846268F" w14:textId="644913D6" w:rsidR="00E815E2" w:rsidRDefault="00E815E2" w:rsidP="00AE5094">
      <w:pPr>
        <w:pStyle w:val="Heading2"/>
      </w:pPr>
    </w:p>
    <w:p w14:paraId="58C832C4" w14:textId="1C59D616" w:rsidR="00CC4277" w:rsidRDefault="00CC4277" w:rsidP="00CC4277">
      <w:r>
        <w:t xml:space="preserve">The Team member responsible for identifying and working out the weather conditions for the day of the Fireworks display came up with the </w:t>
      </w:r>
      <w:r w:rsidR="004934B9">
        <w:t>information below,</w:t>
      </w:r>
      <w:r w:rsidR="00CE5D3E">
        <w:t xml:space="preserve"> a slide taken from the group presentation. </w:t>
      </w:r>
      <w:r w:rsidR="00CE5D3E" w:rsidRPr="00732D82">
        <w:t xml:space="preserve">See </w:t>
      </w:r>
      <w:r w:rsidR="00AD5E52" w:rsidRPr="00732D82">
        <w:t>F</w:t>
      </w:r>
      <w:r w:rsidR="00CE5D3E" w:rsidRPr="00732D82">
        <w:t>igure (</w:t>
      </w:r>
      <w:r w:rsidR="00732D82" w:rsidRPr="00732D82">
        <w:t>6.10.1</w:t>
      </w:r>
      <w:r w:rsidR="00CE5D3E" w:rsidRPr="00732D82">
        <w:t>)</w:t>
      </w:r>
      <w:r w:rsidR="00CE5D3E">
        <w:t xml:space="preserve"> </w:t>
      </w:r>
    </w:p>
    <w:p w14:paraId="29FBDF50" w14:textId="77777777" w:rsidR="003268EC" w:rsidRDefault="003268EC" w:rsidP="00CC4277"/>
    <w:p w14:paraId="6EA3417C" w14:textId="7ADBD935" w:rsidR="003268EC" w:rsidRPr="00CC4277" w:rsidRDefault="003268EC" w:rsidP="007146B6">
      <w:pPr>
        <w:jc w:val="both"/>
      </w:pPr>
      <w:r>
        <w:lastRenderedPageBreak/>
        <w:t xml:space="preserve">The weather forecast did impose a potential STOP on the fireworks display due </w:t>
      </w:r>
      <w:r w:rsidR="00687B56">
        <w:t xml:space="preserve">to </w:t>
      </w:r>
      <w:r>
        <w:t xml:space="preserve">the weather closing in </w:t>
      </w:r>
      <w:r w:rsidR="00711CA2">
        <w:t xml:space="preserve">at 00:00hrs </w:t>
      </w:r>
      <w:r w:rsidR="00924E05">
        <w:t xml:space="preserve">on </w:t>
      </w:r>
      <w:r w:rsidR="00711CA2">
        <w:t>05</w:t>
      </w:r>
      <w:r w:rsidR="00711CA2" w:rsidRPr="00711CA2">
        <w:rPr>
          <w:vertAlign w:val="superscript"/>
        </w:rPr>
        <w:t>th</w:t>
      </w:r>
      <w:r w:rsidR="00711CA2">
        <w:t xml:space="preserve"> August 2023. The </w:t>
      </w:r>
      <w:r w:rsidR="009C72A4">
        <w:t>low-level</w:t>
      </w:r>
      <w:r w:rsidR="00711CA2">
        <w:t xml:space="preserve"> cloud cover would have meant that the effects of the fireworks would not have been observed by the crow</w:t>
      </w:r>
      <w:r w:rsidR="005C5BD0">
        <w:t>d</w:t>
      </w:r>
      <w:r w:rsidR="00711CA2">
        <w:t>, and the increase in wind speed would have made the firing angle of the fir</w:t>
      </w:r>
      <w:r w:rsidR="007146B6">
        <w:t xml:space="preserve">eworks dangerous. </w:t>
      </w:r>
    </w:p>
    <w:p w14:paraId="3D007DF3" w14:textId="77777777" w:rsidR="00E815E2" w:rsidRDefault="00E815E2" w:rsidP="00AE5094">
      <w:pPr>
        <w:pStyle w:val="Heading2"/>
      </w:pPr>
    </w:p>
    <w:p w14:paraId="651A74B5" w14:textId="5E20A87C" w:rsidR="00AD5E52" w:rsidRDefault="00AD5E52" w:rsidP="00AD5E52">
      <w:r w:rsidRPr="00AD5E52">
        <w:rPr>
          <w:noProof/>
        </w:rPr>
        <w:drawing>
          <wp:inline distT="0" distB="0" distL="0" distR="0" wp14:anchorId="25EC8C64" wp14:editId="3E682600">
            <wp:extent cx="5399405" cy="2631440"/>
            <wp:effectExtent l="0" t="0" r="0" b="0"/>
            <wp:docPr id="184846644" name="Picture 1" descr="A black and white photo of a cloudy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46644" name="Picture 1" descr="A black and white photo of a cloudy sky&#10;&#10;Description automatically generated"/>
                    <pic:cNvPicPr/>
                  </pic:nvPicPr>
                  <pic:blipFill>
                    <a:blip r:embed="rId40"/>
                    <a:stretch>
                      <a:fillRect/>
                    </a:stretch>
                  </pic:blipFill>
                  <pic:spPr>
                    <a:xfrm>
                      <a:off x="0" y="0"/>
                      <a:ext cx="5399405" cy="2631440"/>
                    </a:xfrm>
                    <a:prstGeom prst="rect">
                      <a:avLst/>
                    </a:prstGeom>
                  </pic:spPr>
                </pic:pic>
              </a:graphicData>
            </a:graphic>
          </wp:inline>
        </w:drawing>
      </w:r>
    </w:p>
    <w:p w14:paraId="28E71003" w14:textId="77777777" w:rsidR="00AD5E52" w:rsidRDefault="00AD5E52" w:rsidP="00AD5E52"/>
    <w:p w14:paraId="072AA30E" w14:textId="0391209D" w:rsidR="00AD5E52" w:rsidRDefault="00AD5E52" w:rsidP="00AD5E52">
      <w:r w:rsidRPr="00732D82">
        <w:t>Figure</w:t>
      </w:r>
      <w:r w:rsidR="003268EC">
        <w:t xml:space="preserve"> </w:t>
      </w:r>
      <w:r w:rsidRPr="00732D82">
        <w:t>(</w:t>
      </w:r>
      <w:r w:rsidR="00732D82" w:rsidRPr="00732D82">
        <w:t>6.10.1</w:t>
      </w:r>
      <w:r w:rsidRPr="00732D82">
        <w:t>)</w:t>
      </w:r>
    </w:p>
    <w:p w14:paraId="0241B44D" w14:textId="77777777" w:rsidR="006F7BCA" w:rsidRDefault="006F7BCA" w:rsidP="00AD5E52"/>
    <w:p w14:paraId="162220F5" w14:textId="77777777" w:rsidR="00227EC2" w:rsidRDefault="00227EC2" w:rsidP="00AD5E52"/>
    <w:p w14:paraId="04FBB419" w14:textId="05A90416" w:rsidR="006F7BCA" w:rsidRDefault="006F7BCA" w:rsidP="006F7BCA">
      <w:pPr>
        <w:pStyle w:val="Heading2"/>
      </w:pPr>
      <w:bookmarkStart w:id="28" w:name="_Toc150075868"/>
      <w:r>
        <w:t>6.11 Shell Calculations</w:t>
      </w:r>
      <w:bookmarkEnd w:id="28"/>
      <w:r>
        <w:t xml:space="preserve"> </w:t>
      </w:r>
    </w:p>
    <w:p w14:paraId="07FD16EA" w14:textId="77777777" w:rsidR="006F7BCA" w:rsidRDefault="006F7BCA" w:rsidP="006F7BCA"/>
    <w:p w14:paraId="193E5AF9" w14:textId="1A20247C" w:rsidR="006F7BCA" w:rsidRDefault="006F7BCA" w:rsidP="00B84275">
      <w:pPr>
        <w:jc w:val="both"/>
      </w:pPr>
      <w:r>
        <w:t xml:space="preserve">The </w:t>
      </w:r>
      <w:r w:rsidR="001D10B9">
        <w:t>group contributor</w:t>
      </w:r>
      <w:r w:rsidR="00154BA3">
        <w:t>,</w:t>
      </w:r>
      <w:r w:rsidR="00CF1F6F">
        <w:t xml:space="preserve"> using the shell calculation </w:t>
      </w:r>
      <w:r w:rsidR="004934B9">
        <w:t>program</w:t>
      </w:r>
      <w:r w:rsidR="00154BA3">
        <w:t>,</w:t>
      </w:r>
      <w:r w:rsidR="00CF1F6F">
        <w:t xml:space="preserve"> </w:t>
      </w:r>
      <w:r w:rsidR="00CF1F6F" w:rsidRPr="00272FAC">
        <w:t>produced the work below</w:t>
      </w:r>
      <w:r w:rsidR="00561A70">
        <w:t>. What was identified</w:t>
      </w:r>
      <w:r w:rsidR="001D10B9">
        <w:t>,</w:t>
      </w:r>
      <w:r w:rsidR="00561A70">
        <w:t xml:space="preserve"> though and fed back at the point of delivering the presentation, was that the team member </w:t>
      </w:r>
      <w:r w:rsidR="00FE2C23">
        <w:t xml:space="preserve">had misunderstood </w:t>
      </w:r>
      <w:r w:rsidR="001D10B9">
        <w:t>how</w:t>
      </w:r>
      <w:r w:rsidR="00FE2C23">
        <w:t xml:space="preserve"> to read wind direction. The assumption was made that it was the direction the wind was blowing</w:t>
      </w:r>
      <w:r w:rsidR="001D10B9">
        <w:t>,</w:t>
      </w:r>
      <w:r w:rsidR="00FE2C23">
        <w:t xml:space="preserve"> NOT the </w:t>
      </w:r>
      <w:r w:rsidR="001D10B9">
        <w:t>wind's</w:t>
      </w:r>
      <w:r w:rsidR="00FE2C23">
        <w:t xml:space="preserve"> prevailing direction. This </w:t>
      </w:r>
      <w:r w:rsidR="00B84275">
        <w:t>led</w:t>
      </w:r>
      <w:r w:rsidR="00FE2C23">
        <w:t xml:space="preserve"> to the </w:t>
      </w:r>
      <w:r w:rsidR="00C22BDF">
        <w:t xml:space="preserve">Shell Calc information being the wrong way </w:t>
      </w:r>
      <w:r w:rsidR="00913438">
        <w:t>around</w:t>
      </w:r>
      <w:r w:rsidR="00C22BDF">
        <w:t>. The Fall of Shot would still land in a safe area</w:t>
      </w:r>
      <w:r w:rsidR="00913438">
        <w:t>,</w:t>
      </w:r>
      <w:r w:rsidR="00C22BDF">
        <w:t xml:space="preserve"> having revised the </w:t>
      </w:r>
      <w:r w:rsidR="00154BA3">
        <w:t>aerial</w:t>
      </w:r>
      <w:r w:rsidR="00B84275">
        <w:t xml:space="preserve"> images. </w:t>
      </w:r>
    </w:p>
    <w:p w14:paraId="13CEFB3C" w14:textId="606FE2BF" w:rsidR="009D4E48" w:rsidRDefault="009D4E48" w:rsidP="00B84275">
      <w:pPr>
        <w:jc w:val="both"/>
      </w:pPr>
      <w:r>
        <w:t xml:space="preserve">What this also highlighted was that none of the design team understood how to read the direction of </w:t>
      </w:r>
      <w:r w:rsidR="00913438">
        <w:t xml:space="preserve">the </w:t>
      </w:r>
      <w:r>
        <w:t>wind, as it was not picked up</w:t>
      </w:r>
      <w:r w:rsidR="00C93BDE">
        <w:t xml:space="preserve"> until the facts were presented. </w:t>
      </w:r>
    </w:p>
    <w:p w14:paraId="2D0FA0DE" w14:textId="77777777" w:rsidR="00FF4942" w:rsidRDefault="00FF4942" w:rsidP="00B84275">
      <w:pPr>
        <w:jc w:val="both"/>
      </w:pPr>
    </w:p>
    <w:p w14:paraId="1B774D14" w14:textId="77777777" w:rsidR="00FF4942" w:rsidRDefault="00FF4942" w:rsidP="00B84275">
      <w:pPr>
        <w:jc w:val="both"/>
      </w:pPr>
    </w:p>
    <w:p w14:paraId="0E61A1B4" w14:textId="77777777" w:rsidR="009A24B3" w:rsidRDefault="009A24B3" w:rsidP="00B84275">
      <w:pPr>
        <w:jc w:val="both"/>
      </w:pPr>
    </w:p>
    <w:p w14:paraId="1669B168" w14:textId="2B1C4341" w:rsidR="000355D6" w:rsidRDefault="00A83D40" w:rsidP="00B84275">
      <w:pPr>
        <w:jc w:val="both"/>
      </w:pPr>
      <w:r>
        <w:rPr>
          <w:rStyle w:val="wacimagecontainer"/>
          <w:rFonts w:ascii="Segoe UI" w:eastAsiaTheme="majorEastAsia" w:hAnsi="Segoe UI" w:cs="Segoe UI"/>
          <w:noProof/>
          <w:color w:val="000000"/>
          <w:sz w:val="18"/>
          <w:szCs w:val="18"/>
          <w:shd w:val="clear" w:color="auto" w:fill="FFFFFF"/>
        </w:rPr>
        <w:lastRenderedPageBreak/>
        <w:drawing>
          <wp:inline distT="0" distB="0" distL="0" distR="0" wp14:anchorId="2967E1FF" wp14:editId="44FBC36A">
            <wp:extent cx="2717800" cy="2585132"/>
            <wp:effectExtent l="0" t="0" r="6350" b="5715"/>
            <wp:docPr id="2" name="Picture 3" descr="A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aerial view of a city&#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19451" cy="2586703"/>
                    </a:xfrm>
                    <a:prstGeom prst="rect">
                      <a:avLst/>
                    </a:prstGeom>
                    <a:noFill/>
                    <a:ln>
                      <a:noFill/>
                    </a:ln>
                  </pic:spPr>
                </pic:pic>
              </a:graphicData>
            </a:graphic>
          </wp:inline>
        </w:drawing>
      </w:r>
      <w:r w:rsidR="00CB3410" w:rsidRPr="00CB3410">
        <w:rPr>
          <w:rStyle w:val="Heading1Char"/>
          <w:rFonts w:ascii="Segoe UI" w:hAnsi="Segoe UI" w:cs="Segoe UI"/>
          <w:noProof/>
          <w:color w:val="000000"/>
          <w:sz w:val="18"/>
          <w:szCs w:val="18"/>
          <w:shd w:val="clear" w:color="auto" w:fill="FFFFFF"/>
        </w:rPr>
        <w:t xml:space="preserve"> </w:t>
      </w:r>
      <w:r w:rsidR="00CB3410">
        <w:rPr>
          <w:rStyle w:val="wacimagecontainer"/>
          <w:rFonts w:ascii="Segoe UI" w:eastAsiaTheme="majorEastAsia" w:hAnsi="Segoe UI" w:cs="Segoe UI"/>
          <w:noProof/>
          <w:color w:val="000000"/>
          <w:sz w:val="18"/>
          <w:szCs w:val="18"/>
          <w:shd w:val="clear" w:color="auto" w:fill="FFFFFF"/>
        </w:rPr>
        <w:drawing>
          <wp:inline distT="0" distB="0" distL="0" distR="0" wp14:anchorId="2FD939B9" wp14:editId="6CCEDFFB">
            <wp:extent cx="2566035" cy="2590283"/>
            <wp:effectExtent l="0" t="0" r="5715" b="635"/>
            <wp:docPr id="118097220" name="Picture 118097220"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7220" name="Picture 118097220" descr="A map of a city&#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67090" cy="2591348"/>
                    </a:xfrm>
                    <a:prstGeom prst="rect">
                      <a:avLst/>
                    </a:prstGeom>
                    <a:noFill/>
                    <a:ln>
                      <a:noFill/>
                    </a:ln>
                  </pic:spPr>
                </pic:pic>
              </a:graphicData>
            </a:graphic>
          </wp:inline>
        </w:drawing>
      </w:r>
      <w:r w:rsidR="00CB3410">
        <w:rPr>
          <w:rFonts w:ascii="Calibri" w:hAnsi="Calibri" w:cs="Calibri"/>
          <w:color w:val="000000"/>
          <w:sz w:val="22"/>
          <w:szCs w:val="22"/>
          <w:shd w:val="clear" w:color="auto" w:fill="FFFFFF"/>
        </w:rPr>
        <w:br/>
      </w:r>
      <w:r>
        <w:rPr>
          <w:rFonts w:ascii="Calibri" w:hAnsi="Calibri" w:cs="Calibri"/>
          <w:color w:val="000000"/>
          <w:sz w:val="22"/>
          <w:szCs w:val="22"/>
          <w:shd w:val="clear" w:color="auto" w:fill="FFFFFF"/>
        </w:rPr>
        <w:br/>
      </w:r>
      <w:r w:rsidR="000355D6">
        <w:rPr>
          <w:rStyle w:val="wacimagecontainer"/>
          <w:rFonts w:ascii="Segoe UI" w:eastAsiaTheme="majorEastAsia" w:hAnsi="Segoe UI" w:cs="Segoe UI"/>
          <w:noProof/>
          <w:color w:val="000000"/>
          <w:sz w:val="18"/>
          <w:szCs w:val="18"/>
          <w:shd w:val="clear" w:color="auto" w:fill="FFFFFF"/>
        </w:rPr>
        <w:drawing>
          <wp:inline distT="0" distB="0" distL="0" distR="0" wp14:anchorId="38C55275" wp14:editId="5FCDD419">
            <wp:extent cx="2810762" cy="2703830"/>
            <wp:effectExtent l="0" t="0" r="8890" b="1270"/>
            <wp:docPr id="1069823010" name="Picture 1069823010"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23010" name="Picture 1069823010" descr="A map of a city&#10;&#10;Description automatically generated with medium confidenc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18144" cy="2710931"/>
                    </a:xfrm>
                    <a:prstGeom prst="rect">
                      <a:avLst/>
                    </a:prstGeom>
                    <a:noFill/>
                    <a:ln>
                      <a:noFill/>
                    </a:ln>
                  </pic:spPr>
                </pic:pic>
              </a:graphicData>
            </a:graphic>
          </wp:inline>
        </w:drawing>
      </w:r>
    </w:p>
    <w:p w14:paraId="7639A9E1" w14:textId="656BDE66" w:rsidR="005D0D83" w:rsidRDefault="008465AF" w:rsidP="00227EC2">
      <w:pPr>
        <w:pStyle w:val="Heading1"/>
      </w:pPr>
      <w:bookmarkStart w:id="29" w:name="_Toc150075869"/>
      <w:r>
        <w:t>7. Conclusion</w:t>
      </w:r>
      <w:bookmarkEnd w:id="29"/>
      <w:r>
        <w:t xml:space="preserve"> </w:t>
      </w:r>
    </w:p>
    <w:p w14:paraId="64B1CEA4" w14:textId="77777777" w:rsidR="005D0D83" w:rsidRDefault="005D0D83" w:rsidP="00B84275">
      <w:pPr>
        <w:jc w:val="both"/>
      </w:pPr>
    </w:p>
    <w:p w14:paraId="7FBDF14F" w14:textId="2356D338" w:rsidR="00FF4942" w:rsidRDefault="00FF4942" w:rsidP="00B84275">
      <w:pPr>
        <w:jc w:val="both"/>
      </w:pPr>
      <w:r>
        <w:t xml:space="preserve">The design team had an effective plan </w:t>
      </w:r>
      <w:r w:rsidR="00F163D2">
        <w:t>that would lead to the successful delivery of a fireworks display. By using a Systems Thinking approach</w:t>
      </w:r>
      <w:r w:rsidR="00154BA3">
        <w:t>,</w:t>
      </w:r>
      <w:r w:rsidR="00F163D2">
        <w:t xml:space="preserve"> the team were able to identify the critical and non-critical functions and how they would interact</w:t>
      </w:r>
      <w:r w:rsidR="00865FCD">
        <w:t xml:space="preserve">. From understanding the main functions that needed to be considered, the team then </w:t>
      </w:r>
      <w:r w:rsidR="008A04BF">
        <w:t>went out and researched their part</w:t>
      </w:r>
      <w:r w:rsidR="003E67BA">
        <w:t>,</w:t>
      </w:r>
      <w:r w:rsidR="008A04BF">
        <w:t xml:space="preserve"> which came together in the form of a workable, albeit notional, fireworks display. </w:t>
      </w:r>
    </w:p>
    <w:p w14:paraId="3444C923" w14:textId="77777777" w:rsidR="007146B6" w:rsidRDefault="007146B6" w:rsidP="00B84275">
      <w:pPr>
        <w:jc w:val="both"/>
      </w:pPr>
    </w:p>
    <w:p w14:paraId="6819345C" w14:textId="54E5766A" w:rsidR="007146B6" w:rsidRDefault="007146B6" w:rsidP="00B84275">
      <w:pPr>
        <w:jc w:val="both"/>
      </w:pPr>
      <w:r>
        <w:t>Given more time, the design team could have be</w:t>
      </w:r>
      <w:r w:rsidR="00A37C2B">
        <w:t xml:space="preserve">come more proficient with the online tools available, </w:t>
      </w:r>
      <w:r w:rsidR="003E67BA">
        <w:t>which</w:t>
      </w:r>
      <w:r w:rsidR="00A37C2B">
        <w:t xml:space="preserve"> could have led to the design and</w:t>
      </w:r>
      <w:r w:rsidR="00C6722B">
        <w:t xml:space="preserve"> </w:t>
      </w:r>
      <w:r w:rsidR="00A37C2B">
        <w:t>creation of a far more complex and visually pleasing display that was still within the con</w:t>
      </w:r>
      <w:r w:rsidR="00C6722B">
        <w:t xml:space="preserve">straints set by the customer. </w:t>
      </w:r>
    </w:p>
    <w:p w14:paraId="645F951C" w14:textId="77777777" w:rsidR="009C72A4" w:rsidRDefault="009C72A4" w:rsidP="00B84275">
      <w:pPr>
        <w:jc w:val="both"/>
      </w:pPr>
    </w:p>
    <w:p w14:paraId="4DA3AD22" w14:textId="0773849E" w:rsidR="00E815E2" w:rsidRDefault="00A26D90" w:rsidP="00DF4E07">
      <w:pPr>
        <w:pStyle w:val="Heading1"/>
      </w:pPr>
      <w:bookmarkStart w:id="30" w:name="_Toc150075870"/>
      <w:r>
        <w:t>8</w:t>
      </w:r>
      <w:r w:rsidR="008465AF">
        <w:t xml:space="preserve">. </w:t>
      </w:r>
      <w:r w:rsidR="00DF4E07">
        <w:t>Feed</w:t>
      </w:r>
      <w:r w:rsidR="005E1873">
        <w:t xml:space="preserve"> Back</w:t>
      </w:r>
      <w:bookmarkEnd w:id="30"/>
    </w:p>
    <w:p w14:paraId="0FFEB514" w14:textId="77777777" w:rsidR="006723EF" w:rsidRDefault="006723EF" w:rsidP="006723EF">
      <w:pPr>
        <w:rPr>
          <w:lang w:val="en-US"/>
        </w:rPr>
      </w:pPr>
    </w:p>
    <w:p w14:paraId="794AEF63" w14:textId="233B2510" w:rsidR="00A26D90" w:rsidRDefault="00B52852" w:rsidP="00606C11">
      <w:pPr>
        <w:jc w:val="both"/>
        <w:rPr>
          <w:lang w:val="en-US"/>
        </w:rPr>
      </w:pPr>
      <w:r>
        <w:rPr>
          <w:lang w:val="en-US"/>
        </w:rPr>
        <w:t xml:space="preserve">The feedback from the customer was </w:t>
      </w:r>
      <w:r w:rsidR="00154BA3">
        <w:rPr>
          <w:lang w:val="en-US"/>
        </w:rPr>
        <w:t>excellent</w:t>
      </w:r>
      <w:r>
        <w:rPr>
          <w:lang w:val="en-US"/>
        </w:rPr>
        <w:t>. The design team scored 85/</w:t>
      </w:r>
      <w:r w:rsidR="00DC05B1">
        <w:rPr>
          <w:lang w:val="en-US"/>
        </w:rPr>
        <w:t>100</w:t>
      </w:r>
      <w:r w:rsidR="00154BA3">
        <w:rPr>
          <w:lang w:val="en-US"/>
        </w:rPr>
        <w:t>,</w:t>
      </w:r>
      <w:r w:rsidR="00BA6DA4">
        <w:rPr>
          <w:lang w:val="en-US"/>
        </w:rPr>
        <w:t xml:space="preserve"> as seen below in Figure (8.1)</w:t>
      </w:r>
      <w:r w:rsidR="00DC05B1">
        <w:rPr>
          <w:lang w:val="en-US"/>
        </w:rPr>
        <w:t>,</w:t>
      </w:r>
      <w:r>
        <w:rPr>
          <w:lang w:val="en-US"/>
        </w:rPr>
        <w:t xml:space="preserve"> which </w:t>
      </w:r>
      <w:r w:rsidR="00C93305">
        <w:rPr>
          <w:lang w:val="en-US"/>
        </w:rPr>
        <w:t xml:space="preserve">showed the hard work pulled off. The design team were each given their respective field to research and </w:t>
      </w:r>
      <w:r w:rsidR="00DC05B1">
        <w:rPr>
          <w:lang w:val="en-US"/>
        </w:rPr>
        <w:t>develop a viable</w:t>
      </w:r>
      <w:r w:rsidR="003E67BA">
        <w:rPr>
          <w:lang w:val="en-US"/>
        </w:rPr>
        <w:t>,</w:t>
      </w:r>
      <w:r w:rsidR="00DC05B1">
        <w:rPr>
          <w:lang w:val="en-US"/>
        </w:rPr>
        <w:t xml:space="preserve"> workable plan that came to fruition with the group presentation being delivered.</w:t>
      </w:r>
      <w:r w:rsidR="00BA6DA4">
        <w:rPr>
          <w:lang w:val="en-US"/>
        </w:rPr>
        <w:t xml:space="preserve"> The sum of each part that was required met the objectives set</w:t>
      </w:r>
      <w:r w:rsidR="001D3AC3">
        <w:rPr>
          <w:lang w:val="en-US"/>
        </w:rPr>
        <w:t xml:space="preserve"> out </w:t>
      </w:r>
      <w:r w:rsidR="00623420">
        <w:rPr>
          <w:lang w:val="en-US"/>
        </w:rPr>
        <w:t>in</w:t>
      </w:r>
      <w:r w:rsidR="001D3AC3">
        <w:rPr>
          <w:lang w:val="en-US"/>
        </w:rPr>
        <w:t xml:space="preserve"> the requirements brief, with minor points of feedback </w:t>
      </w:r>
      <w:r w:rsidR="00623420">
        <w:rPr>
          <w:lang w:val="en-US"/>
        </w:rPr>
        <w:t>given</w:t>
      </w:r>
      <w:r w:rsidR="001D3AC3">
        <w:rPr>
          <w:lang w:val="en-US"/>
        </w:rPr>
        <w:t xml:space="preserve"> that would </w:t>
      </w:r>
      <w:r w:rsidR="00242AB9">
        <w:rPr>
          <w:lang w:val="en-US"/>
        </w:rPr>
        <w:t xml:space="preserve">alter the display minimally. </w:t>
      </w:r>
      <w:r w:rsidR="00623420">
        <w:rPr>
          <w:lang w:val="en-US"/>
        </w:rPr>
        <w:t xml:space="preserve">Most of the points were </w:t>
      </w:r>
      <w:r w:rsidR="00E61739">
        <w:rPr>
          <w:lang w:val="en-US"/>
        </w:rPr>
        <w:t>regarding</w:t>
      </w:r>
      <w:r w:rsidR="00623420">
        <w:rPr>
          <w:lang w:val="en-US"/>
        </w:rPr>
        <w:t xml:space="preserve"> the formatting of the presentation and how the content was delivered</w:t>
      </w:r>
      <w:r w:rsidR="00606C11">
        <w:rPr>
          <w:lang w:val="en-US"/>
        </w:rPr>
        <w:t xml:space="preserve">, which comes along with experience in </w:t>
      </w:r>
      <w:r w:rsidR="003E67BA">
        <w:rPr>
          <w:lang w:val="en-US"/>
        </w:rPr>
        <w:t>giving</w:t>
      </w:r>
      <w:r w:rsidR="00606C11">
        <w:rPr>
          <w:lang w:val="en-US"/>
        </w:rPr>
        <w:t xml:space="preserve"> presentations.</w:t>
      </w:r>
    </w:p>
    <w:p w14:paraId="269F7D39" w14:textId="5C9C3988" w:rsidR="0031248A" w:rsidRDefault="00E61739" w:rsidP="00606C11">
      <w:pPr>
        <w:jc w:val="both"/>
        <w:rPr>
          <w:lang w:val="en-US"/>
        </w:rPr>
      </w:pPr>
      <w:r>
        <w:rPr>
          <w:lang w:val="en-US"/>
        </w:rPr>
        <w:lastRenderedPageBreak/>
        <w:t xml:space="preserve">To </w:t>
      </w:r>
      <w:r w:rsidR="003E67BA">
        <w:rPr>
          <w:lang w:val="en-US"/>
        </w:rPr>
        <w:t>summarise,</w:t>
      </w:r>
      <w:r>
        <w:rPr>
          <w:lang w:val="en-US"/>
        </w:rPr>
        <w:t xml:space="preserve"> all the pickup points were “small Beer”</w:t>
      </w:r>
      <w:r w:rsidR="003E67BA">
        <w:rPr>
          <w:lang w:val="en-US"/>
        </w:rPr>
        <w:t>,</w:t>
      </w:r>
      <w:r>
        <w:rPr>
          <w:lang w:val="en-US"/>
        </w:rPr>
        <w:t xml:space="preserve"> in the wise words of Dave Holey</w:t>
      </w:r>
      <w:r w:rsidR="00154BA3">
        <w:rPr>
          <w:lang w:val="en-US"/>
        </w:rPr>
        <w:t>,</w:t>
      </w:r>
      <w:r w:rsidR="00A26D90">
        <w:rPr>
          <w:lang w:val="en-US"/>
        </w:rPr>
        <w:t xml:space="preserve"> and the efforts of each member of the design team can be s</w:t>
      </w:r>
      <w:r w:rsidR="000E444E">
        <w:rPr>
          <w:lang w:val="en-US"/>
        </w:rPr>
        <w:t xml:space="preserve">een </w:t>
      </w:r>
      <w:r w:rsidR="005C5BD0">
        <w:rPr>
          <w:lang w:val="en-US"/>
        </w:rPr>
        <w:t>in</w:t>
      </w:r>
      <w:r w:rsidR="00A26D90">
        <w:rPr>
          <w:lang w:val="en-US"/>
        </w:rPr>
        <w:t xml:space="preserve"> the content that was delivered </w:t>
      </w:r>
      <w:r w:rsidR="000E444E">
        <w:rPr>
          <w:lang w:val="en-US"/>
        </w:rPr>
        <w:t xml:space="preserve">in the presentation. The design team acted </w:t>
      </w:r>
      <w:r w:rsidR="005C5BD0">
        <w:rPr>
          <w:lang w:val="en-US"/>
        </w:rPr>
        <w:t>professionally</w:t>
      </w:r>
      <w:r w:rsidR="00702A3D">
        <w:rPr>
          <w:lang w:val="en-US"/>
        </w:rPr>
        <w:t>, and what a way to bow out.</w:t>
      </w:r>
    </w:p>
    <w:p w14:paraId="038017D7" w14:textId="77777777" w:rsidR="00E61739" w:rsidRDefault="00E61739" w:rsidP="00606C11">
      <w:pPr>
        <w:jc w:val="both"/>
        <w:rPr>
          <w:lang w:val="en-US"/>
        </w:rPr>
      </w:pPr>
    </w:p>
    <w:p w14:paraId="572E5581" w14:textId="77777777" w:rsidR="0031248A" w:rsidRPr="006723EF" w:rsidRDefault="0031248A" w:rsidP="006723EF">
      <w:pPr>
        <w:rPr>
          <w:lang w:val="en-US"/>
        </w:rPr>
      </w:pPr>
    </w:p>
    <w:p w14:paraId="6157FCE8" w14:textId="27B7E003" w:rsidR="00125DDE" w:rsidRDefault="00502B1E" w:rsidP="001F38B6">
      <w:pPr>
        <w:jc w:val="center"/>
      </w:pPr>
      <w:r w:rsidRPr="00502B1E">
        <w:rPr>
          <w:noProof/>
        </w:rPr>
        <w:drawing>
          <wp:inline distT="0" distB="0" distL="0" distR="0" wp14:anchorId="1FD1DAFB" wp14:editId="50CA922B">
            <wp:extent cx="3627434" cy="1577477"/>
            <wp:effectExtent l="0" t="0" r="0" b="3810"/>
            <wp:docPr id="9296653"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6653" name="Picture 1" descr="A table with text on it&#10;&#10;Description automatically generated"/>
                    <pic:cNvPicPr/>
                  </pic:nvPicPr>
                  <pic:blipFill>
                    <a:blip r:embed="rId44"/>
                    <a:stretch>
                      <a:fillRect/>
                    </a:stretch>
                  </pic:blipFill>
                  <pic:spPr>
                    <a:xfrm>
                      <a:off x="0" y="0"/>
                      <a:ext cx="3627434" cy="1577477"/>
                    </a:xfrm>
                    <a:prstGeom prst="rect">
                      <a:avLst/>
                    </a:prstGeom>
                  </pic:spPr>
                </pic:pic>
              </a:graphicData>
            </a:graphic>
          </wp:inline>
        </w:drawing>
      </w:r>
    </w:p>
    <w:p w14:paraId="32756882" w14:textId="4401F4AD" w:rsidR="0038184E" w:rsidRDefault="00BA6DA4" w:rsidP="007A62CF">
      <w:pPr>
        <w:ind w:left="720" w:firstLine="720"/>
      </w:pPr>
      <w:r>
        <w:t>Figure (8.1)</w:t>
      </w:r>
    </w:p>
    <w:p w14:paraId="26ECE0A4" w14:textId="77777777" w:rsidR="0038184E" w:rsidRPr="0038184E" w:rsidRDefault="0038184E" w:rsidP="0038184E"/>
    <w:bookmarkStart w:id="31" w:name="_Toc150075871" w:displacedByCustomXml="next"/>
    <w:sdt>
      <w:sdtPr>
        <w:rPr>
          <w:rFonts w:eastAsia="Times New Roman" w:cs="Times New Roman"/>
          <w:b w:val="0"/>
          <w:color w:val="auto"/>
          <w:sz w:val="20"/>
          <w:szCs w:val="20"/>
          <w:lang w:val="en-GB"/>
        </w:rPr>
        <w:id w:val="1812676840"/>
        <w:docPartObj>
          <w:docPartGallery w:val="Bibliographies"/>
          <w:docPartUnique/>
        </w:docPartObj>
      </w:sdtPr>
      <w:sdtContent>
        <w:p w14:paraId="47F438D4" w14:textId="70BDA23E" w:rsidR="0058004A" w:rsidRPr="00647DEC" w:rsidRDefault="0058004A">
          <w:pPr>
            <w:pStyle w:val="Heading1"/>
            <w:rPr>
              <w:lang w:val="en-GB"/>
            </w:rPr>
          </w:pPr>
          <w:r w:rsidRPr="00647DEC">
            <w:rPr>
              <w:lang w:val="en-GB"/>
            </w:rPr>
            <w:t>References</w:t>
          </w:r>
          <w:bookmarkEnd w:id="31"/>
        </w:p>
        <w:sdt>
          <w:sdtPr>
            <w:id w:val="-573587230"/>
            <w:bibliography/>
          </w:sdtPr>
          <w:sdtContent>
            <w:p w14:paraId="4B8BBCD2" w14:textId="77777777" w:rsidR="00F12788" w:rsidRDefault="0058004A">
              <w:pPr>
                <w:rPr>
                  <w:rFonts w:asciiTheme="minorHAnsi" w:hAnsiTheme="minorHAnsi" w:cstheme="minorBidi"/>
                  <w:noProof/>
                  <w:kern w:val="2"/>
                  <w:sz w:val="22"/>
                  <w:szCs w:val="22"/>
                  <w:lang w:eastAsia="en-US"/>
                  <w14:ligatures w14:val="standardContextual"/>
                </w:rPr>
              </w:pPr>
              <w:r w:rsidRPr="00647DEC">
                <w:fldChar w:fldCharType="begin"/>
              </w:r>
              <w:r w:rsidRPr="00647DEC">
                <w:instrText xml:space="preserve"> BIBLIOGRAPHY </w:instrText>
              </w:r>
              <w:r w:rsidRPr="00647DEC">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205"/>
              </w:tblGrid>
              <w:tr w:rsidR="00F12788" w14:paraId="381F82D7" w14:textId="77777777">
                <w:trPr>
                  <w:divId w:val="351688752"/>
                  <w:tblCellSpacing w:w="15" w:type="dxa"/>
                </w:trPr>
                <w:tc>
                  <w:tcPr>
                    <w:tcW w:w="50" w:type="pct"/>
                    <w:hideMark/>
                  </w:tcPr>
                  <w:p w14:paraId="53C49324" w14:textId="4BEFDA05" w:rsidR="00F12788" w:rsidRDefault="00F12788">
                    <w:pPr>
                      <w:pStyle w:val="Bibliography"/>
                      <w:rPr>
                        <w:noProof/>
                        <w:sz w:val="24"/>
                        <w:szCs w:val="24"/>
                      </w:rPr>
                    </w:pPr>
                    <w:r>
                      <w:rPr>
                        <w:noProof/>
                      </w:rPr>
                      <w:t xml:space="preserve">[1] </w:t>
                    </w:r>
                  </w:p>
                </w:tc>
                <w:tc>
                  <w:tcPr>
                    <w:tcW w:w="0" w:type="auto"/>
                    <w:hideMark/>
                  </w:tcPr>
                  <w:p w14:paraId="374DA0D3" w14:textId="20FBD366" w:rsidR="00F12788" w:rsidRDefault="00F12788">
                    <w:pPr>
                      <w:pStyle w:val="Bibliography"/>
                      <w:rPr>
                        <w:noProof/>
                      </w:rPr>
                    </w:pPr>
                    <w:r>
                      <w:rPr>
                        <w:noProof/>
                      </w:rPr>
                      <w:t>Health and Safety Executive, “Explosive Regulations 2014,” 2014. [Online]. Available: https://www.legislation.gov.uk/uksi/2014/1638/made. [Accessed 2th Sep 2023].</w:t>
                    </w:r>
                  </w:p>
                </w:tc>
              </w:tr>
              <w:tr w:rsidR="00F12788" w14:paraId="7CA11B75" w14:textId="77777777">
                <w:trPr>
                  <w:divId w:val="351688752"/>
                  <w:tblCellSpacing w:w="15" w:type="dxa"/>
                </w:trPr>
                <w:tc>
                  <w:tcPr>
                    <w:tcW w:w="50" w:type="pct"/>
                    <w:hideMark/>
                  </w:tcPr>
                  <w:p w14:paraId="2BEB30D2" w14:textId="77777777" w:rsidR="00F12788" w:rsidRDefault="00F12788">
                    <w:pPr>
                      <w:pStyle w:val="Bibliography"/>
                      <w:rPr>
                        <w:noProof/>
                      </w:rPr>
                    </w:pPr>
                    <w:r>
                      <w:rPr>
                        <w:noProof/>
                      </w:rPr>
                      <w:t xml:space="preserve">[2] </w:t>
                    </w:r>
                  </w:p>
                </w:tc>
                <w:tc>
                  <w:tcPr>
                    <w:tcW w:w="0" w:type="auto"/>
                    <w:hideMark/>
                  </w:tcPr>
                  <w:p w14:paraId="78BCC366" w14:textId="5BDCAB6D" w:rsidR="00F12788" w:rsidRDefault="00F12788">
                    <w:pPr>
                      <w:pStyle w:val="Bibliography"/>
                      <w:rPr>
                        <w:noProof/>
                      </w:rPr>
                    </w:pPr>
                    <w:r>
                      <w:rPr>
                        <w:noProof/>
                      </w:rPr>
                      <w:t xml:space="preserve">Health and </w:t>
                    </w:r>
                    <w:r w:rsidR="008561A1">
                      <w:rPr>
                        <w:noProof/>
                      </w:rPr>
                      <w:t>Safety</w:t>
                    </w:r>
                    <w:r>
                      <w:rPr>
                        <w:noProof/>
                      </w:rPr>
                      <w:t xml:space="preserve"> Executive, “Health and Safety at Work etc. Act 1974,” [Online]. Available: https://www.legislation.gov.uk/ukpga/1974/37/section/3. [Accessed 04th Nov 2023].</w:t>
                    </w:r>
                  </w:p>
                </w:tc>
              </w:tr>
              <w:tr w:rsidR="00F12788" w14:paraId="7021A9AC" w14:textId="77777777">
                <w:trPr>
                  <w:divId w:val="351688752"/>
                  <w:tblCellSpacing w:w="15" w:type="dxa"/>
                </w:trPr>
                <w:tc>
                  <w:tcPr>
                    <w:tcW w:w="50" w:type="pct"/>
                    <w:hideMark/>
                  </w:tcPr>
                  <w:p w14:paraId="4BA75E00" w14:textId="77777777" w:rsidR="00F12788" w:rsidRDefault="00F12788">
                    <w:pPr>
                      <w:pStyle w:val="Bibliography"/>
                      <w:rPr>
                        <w:noProof/>
                      </w:rPr>
                    </w:pPr>
                    <w:r>
                      <w:rPr>
                        <w:noProof/>
                      </w:rPr>
                      <w:t xml:space="preserve">[3] </w:t>
                    </w:r>
                  </w:p>
                </w:tc>
                <w:tc>
                  <w:tcPr>
                    <w:tcW w:w="0" w:type="auto"/>
                    <w:hideMark/>
                  </w:tcPr>
                  <w:p w14:paraId="6ECE01A3" w14:textId="77777777" w:rsidR="00F12788" w:rsidRDefault="00F12788">
                    <w:pPr>
                      <w:pStyle w:val="Bibliography"/>
                      <w:rPr>
                        <w:noProof/>
                      </w:rPr>
                    </w:pPr>
                    <w:r>
                      <w:rPr>
                        <w:noProof/>
                      </w:rPr>
                      <w:t>Explosives Industry Group, “Organising Firework Displays,” [Online]. Available: http://www.eig2.org.uk/wp-content/uploads/WTOFD-Blue-Guide.pdf. [Accessed 09 Aug 2023].</w:t>
                    </w:r>
                  </w:p>
                </w:tc>
              </w:tr>
              <w:tr w:rsidR="00F12788" w14:paraId="027592BD" w14:textId="77777777">
                <w:trPr>
                  <w:divId w:val="351688752"/>
                  <w:tblCellSpacing w:w="15" w:type="dxa"/>
                </w:trPr>
                <w:tc>
                  <w:tcPr>
                    <w:tcW w:w="50" w:type="pct"/>
                    <w:hideMark/>
                  </w:tcPr>
                  <w:p w14:paraId="56771535" w14:textId="77777777" w:rsidR="00F12788" w:rsidRDefault="00F12788">
                    <w:pPr>
                      <w:pStyle w:val="Bibliography"/>
                      <w:rPr>
                        <w:noProof/>
                      </w:rPr>
                    </w:pPr>
                    <w:r>
                      <w:rPr>
                        <w:noProof/>
                      </w:rPr>
                      <w:t xml:space="preserve">[4] </w:t>
                    </w:r>
                  </w:p>
                </w:tc>
                <w:tc>
                  <w:tcPr>
                    <w:tcW w:w="0" w:type="auto"/>
                    <w:hideMark/>
                  </w:tcPr>
                  <w:p w14:paraId="3175777C" w14:textId="77777777" w:rsidR="00F12788" w:rsidRDefault="00F12788">
                    <w:pPr>
                      <w:pStyle w:val="Bibliography"/>
                      <w:rPr>
                        <w:noProof/>
                      </w:rPr>
                    </w:pPr>
                    <w:r>
                      <w:rPr>
                        <w:noProof/>
                      </w:rPr>
                      <w:t>Gov.UK, “Fireworks: the law,” [Online]. Available: https://www.gov.uk/fireworks-the-law. [Accessed 28th June 2023].</w:t>
                    </w:r>
                  </w:p>
                </w:tc>
              </w:tr>
              <w:tr w:rsidR="00F12788" w14:paraId="7E2F2D74" w14:textId="77777777">
                <w:trPr>
                  <w:divId w:val="351688752"/>
                  <w:tblCellSpacing w:w="15" w:type="dxa"/>
                </w:trPr>
                <w:tc>
                  <w:tcPr>
                    <w:tcW w:w="50" w:type="pct"/>
                    <w:hideMark/>
                  </w:tcPr>
                  <w:p w14:paraId="738B0318" w14:textId="77777777" w:rsidR="00F12788" w:rsidRDefault="00F12788">
                    <w:pPr>
                      <w:pStyle w:val="Bibliography"/>
                      <w:rPr>
                        <w:noProof/>
                      </w:rPr>
                    </w:pPr>
                    <w:r>
                      <w:rPr>
                        <w:noProof/>
                      </w:rPr>
                      <w:t xml:space="preserve">[5] </w:t>
                    </w:r>
                  </w:p>
                </w:tc>
                <w:tc>
                  <w:tcPr>
                    <w:tcW w:w="0" w:type="auto"/>
                    <w:hideMark/>
                  </w:tcPr>
                  <w:p w14:paraId="3702B6E5" w14:textId="3BA962D1" w:rsidR="00F12788" w:rsidRDefault="00F12788">
                    <w:pPr>
                      <w:pStyle w:val="Bibliography"/>
                      <w:rPr>
                        <w:noProof/>
                      </w:rPr>
                    </w:pPr>
                    <w:r>
                      <w:rPr>
                        <w:noProof/>
                      </w:rPr>
                      <w:t>Health &amp; Safety Executive, “Storing and selling fireworks,” [Online]. Available: https://www.hse.gov.uk/explosives/fireworks/industry.htm. [Accessed 2023 Aug 09th].</w:t>
                    </w:r>
                  </w:p>
                </w:tc>
              </w:tr>
              <w:tr w:rsidR="00F12788" w14:paraId="12125DF5" w14:textId="77777777">
                <w:trPr>
                  <w:divId w:val="351688752"/>
                  <w:tblCellSpacing w:w="15" w:type="dxa"/>
                </w:trPr>
                <w:tc>
                  <w:tcPr>
                    <w:tcW w:w="50" w:type="pct"/>
                    <w:hideMark/>
                  </w:tcPr>
                  <w:p w14:paraId="72EFB92B" w14:textId="77777777" w:rsidR="00F12788" w:rsidRDefault="00F12788">
                    <w:pPr>
                      <w:pStyle w:val="Bibliography"/>
                      <w:rPr>
                        <w:noProof/>
                      </w:rPr>
                    </w:pPr>
                    <w:r>
                      <w:rPr>
                        <w:noProof/>
                      </w:rPr>
                      <w:t xml:space="preserve">[6] </w:t>
                    </w:r>
                  </w:p>
                </w:tc>
                <w:tc>
                  <w:tcPr>
                    <w:tcW w:w="0" w:type="auto"/>
                    <w:hideMark/>
                  </w:tcPr>
                  <w:p w14:paraId="719F948A" w14:textId="77777777" w:rsidR="00F12788" w:rsidRDefault="00F12788">
                    <w:pPr>
                      <w:pStyle w:val="Bibliography"/>
                      <w:rPr>
                        <w:noProof/>
                      </w:rPr>
                    </w:pPr>
                    <w:r>
                      <w:rPr>
                        <w:noProof/>
                      </w:rPr>
                      <w:t>Fireworks Guides &amp; Advice, “Fireworks Training,” UKFR.com, [Online]. Available: https://www.ukfr.com/fireworks-training. [Accessed 04th Nov 2023].</w:t>
                    </w:r>
                  </w:p>
                </w:tc>
              </w:tr>
            </w:tbl>
            <w:p w14:paraId="65AB422A" w14:textId="77777777" w:rsidR="00F12788" w:rsidRDefault="00F12788">
              <w:pPr>
                <w:divId w:val="351688752"/>
                <w:rPr>
                  <w:noProof/>
                </w:rPr>
              </w:pPr>
            </w:p>
            <w:p w14:paraId="7F34E744" w14:textId="134337E1" w:rsidR="0058004A" w:rsidRPr="00647DEC" w:rsidRDefault="0058004A">
              <w:r w:rsidRPr="00647DEC">
                <w:rPr>
                  <w:b/>
                  <w:bCs/>
                </w:rPr>
                <w:fldChar w:fldCharType="end"/>
              </w:r>
            </w:p>
          </w:sdtContent>
        </w:sdt>
      </w:sdtContent>
    </w:sdt>
    <w:p w14:paraId="37581EDA" w14:textId="77777777" w:rsidR="008B1B7F" w:rsidRPr="00647DEC" w:rsidRDefault="008B1B7F" w:rsidP="00F83D16"/>
    <w:p w14:paraId="62D3C34A" w14:textId="77777777" w:rsidR="00895790" w:rsidRPr="00647DEC" w:rsidRDefault="00895790" w:rsidP="00F83D16"/>
    <w:p w14:paraId="3D580DD0" w14:textId="77777777" w:rsidR="00F83D16" w:rsidRPr="00647DEC" w:rsidRDefault="00F83D16" w:rsidP="00F83D16"/>
    <w:p w14:paraId="60CA2725" w14:textId="77777777" w:rsidR="00F83D16" w:rsidRPr="00647DEC" w:rsidRDefault="00F83D16" w:rsidP="00F83D16"/>
    <w:p w14:paraId="3EA27660" w14:textId="5D00CFA7" w:rsidR="0000365F" w:rsidRPr="00647DEC" w:rsidRDefault="007A62CF" w:rsidP="0000365F">
      <w:r w:rsidRPr="007A62CF">
        <w:t>From all the design team</w:t>
      </w:r>
      <w:r w:rsidR="00D2733A">
        <w:t>,</w:t>
      </w:r>
      <w:r w:rsidRPr="007A62CF">
        <w:t xml:space="preserve"> Thank you for your teachings.</w:t>
      </w:r>
      <w:r>
        <w:t xml:space="preserve"> </w:t>
      </w:r>
    </w:p>
    <w:p w14:paraId="258DE814" w14:textId="77777777" w:rsidR="0000365F" w:rsidRPr="00647DEC" w:rsidRDefault="0000365F" w:rsidP="0000365F"/>
    <w:p w14:paraId="21F2A389" w14:textId="6D7457D7" w:rsidR="0000365F" w:rsidRPr="00647DEC" w:rsidRDefault="0000365F" w:rsidP="00C52F3A">
      <w:pPr>
        <w:pStyle w:val="Heading1"/>
        <w:rPr>
          <w:lang w:val="en-GB"/>
        </w:rPr>
      </w:pPr>
    </w:p>
    <w:p w14:paraId="4EAF0AEF" w14:textId="77777777" w:rsidR="0000365F" w:rsidRPr="00647DEC" w:rsidRDefault="0000365F" w:rsidP="0000365F"/>
    <w:p w14:paraId="2D3CE34B" w14:textId="77777777" w:rsidR="0000365F" w:rsidRPr="00647DEC" w:rsidRDefault="0000365F" w:rsidP="0000365F"/>
    <w:p w14:paraId="590A9168" w14:textId="77777777" w:rsidR="0000365F" w:rsidRPr="00647DEC" w:rsidRDefault="0000365F" w:rsidP="0000365F"/>
    <w:p w14:paraId="164B2365" w14:textId="77777777" w:rsidR="0000365F" w:rsidRPr="00647DEC" w:rsidRDefault="0000365F" w:rsidP="0000365F"/>
    <w:p w14:paraId="31138AE4" w14:textId="77777777" w:rsidR="0000365F" w:rsidRPr="00647DEC" w:rsidRDefault="0000365F" w:rsidP="0000365F"/>
    <w:p w14:paraId="60C742E5" w14:textId="77777777" w:rsidR="0000365F" w:rsidRPr="00647DEC" w:rsidRDefault="0000365F" w:rsidP="0000365F"/>
    <w:p w14:paraId="55011013" w14:textId="77777777" w:rsidR="0000365F" w:rsidRPr="00647DEC" w:rsidRDefault="0000365F" w:rsidP="0000365F"/>
    <w:p w14:paraId="39FD0F8F" w14:textId="77777777" w:rsidR="0000365F" w:rsidRPr="00647DEC" w:rsidRDefault="0000365F" w:rsidP="0000365F"/>
    <w:p w14:paraId="19FDE848" w14:textId="77777777" w:rsidR="0000365F" w:rsidRPr="00647DEC" w:rsidRDefault="0000365F" w:rsidP="0000365F"/>
    <w:p w14:paraId="65D892C3" w14:textId="77777777" w:rsidR="0000365F" w:rsidRPr="00647DEC" w:rsidRDefault="0000365F" w:rsidP="0000365F"/>
    <w:p w14:paraId="0168CB75" w14:textId="77777777" w:rsidR="0000365F" w:rsidRPr="00647DEC" w:rsidRDefault="0000365F" w:rsidP="0000365F"/>
    <w:p w14:paraId="5D13E384" w14:textId="77777777" w:rsidR="0000365F" w:rsidRPr="00647DEC" w:rsidRDefault="0000365F" w:rsidP="0000365F"/>
    <w:p w14:paraId="6E918058" w14:textId="77777777" w:rsidR="0000365F" w:rsidRPr="00647DEC" w:rsidRDefault="0000365F" w:rsidP="0000365F"/>
    <w:p w14:paraId="1182E499" w14:textId="77777777" w:rsidR="0000365F" w:rsidRPr="00647DEC" w:rsidRDefault="0000365F" w:rsidP="0000365F"/>
    <w:p w14:paraId="401C2551" w14:textId="77777777" w:rsidR="0000365F" w:rsidRPr="00647DEC" w:rsidRDefault="0000365F" w:rsidP="0000365F"/>
    <w:p w14:paraId="632B40F7" w14:textId="77777777" w:rsidR="0000365F" w:rsidRPr="00647DEC" w:rsidRDefault="0000365F" w:rsidP="0000365F"/>
    <w:p w14:paraId="716537A0" w14:textId="77777777" w:rsidR="0000365F" w:rsidRPr="00647DEC" w:rsidRDefault="0000365F" w:rsidP="0000365F"/>
    <w:p w14:paraId="3FD14806" w14:textId="77777777" w:rsidR="0000365F" w:rsidRPr="00647DEC" w:rsidRDefault="0000365F" w:rsidP="0000365F"/>
    <w:p w14:paraId="4F257811" w14:textId="77777777" w:rsidR="0000365F" w:rsidRPr="00647DEC" w:rsidRDefault="0000365F" w:rsidP="0000365F"/>
    <w:p w14:paraId="0DB01DEE" w14:textId="77777777" w:rsidR="0000365F" w:rsidRPr="00647DEC" w:rsidRDefault="0000365F" w:rsidP="0000365F"/>
    <w:p w14:paraId="14D82D7A" w14:textId="77777777" w:rsidR="0000365F" w:rsidRPr="00647DEC" w:rsidRDefault="0000365F" w:rsidP="0000365F"/>
    <w:p w14:paraId="1C297F2D" w14:textId="77777777" w:rsidR="0000365F" w:rsidRPr="00647DEC" w:rsidRDefault="0000365F" w:rsidP="0000365F"/>
    <w:p w14:paraId="55D5A341" w14:textId="77777777" w:rsidR="0000365F" w:rsidRPr="00647DEC" w:rsidRDefault="0000365F" w:rsidP="0000365F"/>
    <w:p w14:paraId="06BD163B" w14:textId="77777777" w:rsidR="0000365F" w:rsidRPr="00647DEC" w:rsidRDefault="0000365F" w:rsidP="0000365F"/>
    <w:p w14:paraId="73F39024" w14:textId="77777777" w:rsidR="0000365F" w:rsidRPr="00647DEC" w:rsidRDefault="0000365F" w:rsidP="0000365F"/>
    <w:p w14:paraId="72E3CFDB" w14:textId="77777777" w:rsidR="0000365F" w:rsidRPr="00647DEC" w:rsidRDefault="0000365F" w:rsidP="0000365F"/>
    <w:p w14:paraId="1A9D0002" w14:textId="77777777" w:rsidR="0000365F" w:rsidRPr="00647DEC" w:rsidRDefault="0000365F" w:rsidP="0000365F"/>
    <w:p w14:paraId="2FBB86E5" w14:textId="77777777" w:rsidR="0000365F" w:rsidRPr="00647DEC" w:rsidRDefault="0000365F" w:rsidP="0000365F"/>
    <w:p w14:paraId="5E55E0C3" w14:textId="77777777" w:rsidR="0000365F" w:rsidRPr="00647DEC" w:rsidRDefault="0000365F" w:rsidP="0000365F"/>
    <w:p w14:paraId="52FECB51" w14:textId="77777777" w:rsidR="0000365F" w:rsidRPr="00647DEC" w:rsidRDefault="0000365F" w:rsidP="0000365F"/>
    <w:p w14:paraId="663790C2" w14:textId="77777777" w:rsidR="0000365F" w:rsidRPr="00647DEC" w:rsidRDefault="0000365F" w:rsidP="0000365F"/>
    <w:p w14:paraId="6B87C75C" w14:textId="77777777" w:rsidR="0000365F" w:rsidRPr="00647DEC" w:rsidRDefault="0000365F" w:rsidP="0000365F"/>
    <w:p w14:paraId="1002E97B" w14:textId="77777777" w:rsidR="0000365F" w:rsidRPr="00647DEC" w:rsidRDefault="0000365F" w:rsidP="0000365F"/>
    <w:p w14:paraId="26430478" w14:textId="77777777" w:rsidR="0000365F" w:rsidRPr="00647DEC" w:rsidRDefault="0000365F" w:rsidP="0000365F"/>
    <w:p w14:paraId="0875A507" w14:textId="77777777" w:rsidR="0000365F" w:rsidRPr="00647DEC" w:rsidRDefault="0000365F" w:rsidP="0000365F"/>
    <w:p w14:paraId="139F1FC9" w14:textId="77777777" w:rsidR="0000365F" w:rsidRPr="00647DEC" w:rsidRDefault="0000365F" w:rsidP="0000365F"/>
    <w:p w14:paraId="580876AB" w14:textId="77777777" w:rsidR="0000365F" w:rsidRPr="00647DEC" w:rsidRDefault="0000365F" w:rsidP="0000365F"/>
    <w:p w14:paraId="190EE592" w14:textId="77777777" w:rsidR="0000365F" w:rsidRPr="00647DEC" w:rsidRDefault="0000365F" w:rsidP="0000365F"/>
    <w:p w14:paraId="236A7C96" w14:textId="77777777" w:rsidR="0000365F" w:rsidRPr="00647DEC" w:rsidRDefault="0000365F" w:rsidP="0000365F"/>
    <w:p w14:paraId="241E7F1B" w14:textId="77777777" w:rsidR="0000365F" w:rsidRPr="00647DEC" w:rsidRDefault="0000365F" w:rsidP="0000365F"/>
    <w:p w14:paraId="117A6B4F" w14:textId="77777777" w:rsidR="0000365F" w:rsidRPr="00647DEC" w:rsidRDefault="0000365F" w:rsidP="0000365F"/>
    <w:p w14:paraId="08CA1BAD" w14:textId="77777777" w:rsidR="0000365F" w:rsidRPr="00647DEC" w:rsidRDefault="0000365F" w:rsidP="0000365F"/>
    <w:p w14:paraId="751DD938" w14:textId="77777777" w:rsidR="0000365F" w:rsidRPr="00647DEC" w:rsidRDefault="0000365F" w:rsidP="0000365F"/>
    <w:p w14:paraId="01529968" w14:textId="77777777" w:rsidR="0000365F" w:rsidRPr="00647DEC" w:rsidRDefault="0000365F" w:rsidP="0000365F"/>
    <w:p w14:paraId="52A37FEB" w14:textId="77777777" w:rsidR="0000365F" w:rsidRPr="00647DEC" w:rsidRDefault="0000365F" w:rsidP="0000365F"/>
    <w:p w14:paraId="753B9868" w14:textId="77777777" w:rsidR="0000365F" w:rsidRPr="00647DEC" w:rsidRDefault="0000365F" w:rsidP="0000365F"/>
    <w:p w14:paraId="27027F4B" w14:textId="77777777" w:rsidR="0000365F" w:rsidRPr="00647DEC" w:rsidRDefault="0000365F" w:rsidP="0000365F"/>
    <w:p w14:paraId="32D2BCF7" w14:textId="1ECC0BB4" w:rsidR="0000365F" w:rsidRPr="001C2FFA" w:rsidRDefault="0000365F" w:rsidP="0000365F"/>
    <w:sectPr w:rsidR="0000365F" w:rsidRPr="001C2FFA" w:rsidSect="00857649">
      <w:pgSz w:w="11906" w:h="16838" w:code="9"/>
      <w:pgMar w:top="1134" w:right="1418" w:bottom="851" w:left="1985" w:header="709" w:footer="107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967AB"/>
    <w:multiLevelType w:val="hybridMultilevel"/>
    <w:tmpl w:val="BA6405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A427A2"/>
    <w:multiLevelType w:val="hybridMultilevel"/>
    <w:tmpl w:val="45B4656A"/>
    <w:lvl w:ilvl="0" w:tplc="F2FEC070">
      <w:start w:val="1"/>
      <w:numFmt w:val="bullet"/>
      <w:lvlText w:val=""/>
      <w:lvlJc w:val="left"/>
      <w:pPr>
        <w:tabs>
          <w:tab w:val="num" w:pos="1440"/>
        </w:tabs>
        <w:ind w:left="1440" w:hanging="360"/>
      </w:pPr>
      <w:rPr>
        <w:rFonts w:ascii="Symbol" w:hAnsi="Symbol" w:hint="default"/>
      </w:rPr>
    </w:lvl>
    <w:lvl w:ilvl="1" w:tplc="3D5C4826" w:tentative="1">
      <w:start w:val="1"/>
      <w:numFmt w:val="bullet"/>
      <w:lvlText w:val=""/>
      <w:lvlJc w:val="left"/>
      <w:pPr>
        <w:tabs>
          <w:tab w:val="num" w:pos="2160"/>
        </w:tabs>
        <w:ind w:left="2160" w:hanging="360"/>
      </w:pPr>
      <w:rPr>
        <w:rFonts w:ascii="Symbol" w:hAnsi="Symbol" w:hint="default"/>
      </w:rPr>
    </w:lvl>
    <w:lvl w:ilvl="2" w:tplc="3A320FB8" w:tentative="1">
      <w:start w:val="1"/>
      <w:numFmt w:val="bullet"/>
      <w:lvlText w:val=""/>
      <w:lvlJc w:val="left"/>
      <w:pPr>
        <w:tabs>
          <w:tab w:val="num" w:pos="2880"/>
        </w:tabs>
        <w:ind w:left="2880" w:hanging="360"/>
      </w:pPr>
      <w:rPr>
        <w:rFonts w:ascii="Symbol" w:hAnsi="Symbol" w:hint="default"/>
      </w:rPr>
    </w:lvl>
    <w:lvl w:ilvl="3" w:tplc="5A76E32C" w:tentative="1">
      <w:start w:val="1"/>
      <w:numFmt w:val="bullet"/>
      <w:lvlText w:val=""/>
      <w:lvlJc w:val="left"/>
      <w:pPr>
        <w:tabs>
          <w:tab w:val="num" w:pos="3600"/>
        </w:tabs>
        <w:ind w:left="3600" w:hanging="360"/>
      </w:pPr>
      <w:rPr>
        <w:rFonts w:ascii="Symbol" w:hAnsi="Symbol" w:hint="default"/>
      </w:rPr>
    </w:lvl>
    <w:lvl w:ilvl="4" w:tplc="9E244464" w:tentative="1">
      <w:start w:val="1"/>
      <w:numFmt w:val="bullet"/>
      <w:lvlText w:val=""/>
      <w:lvlJc w:val="left"/>
      <w:pPr>
        <w:tabs>
          <w:tab w:val="num" w:pos="4320"/>
        </w:tabs>
        <w:ind w:left="4320" w:hanging="360"/>
      </w:pPr>
      <w:rPr>
        <w:rFonts w:ascii="Symbol" w:hAnsi="Symbol" w:hint="default"/>
      </w:rPr>
    </w:lvl>
    <w:lvl w:ilvl="5" w:tplc="44D4FBF2" w:tentative="1">
      <w:start w:val="1"/>
      <w:numFmt w:val="bullet"/>
      <w:lvlText w:val=""/>
      <w:lvlJc w:val="left"/>
      <w:pPr>
        <w:tabs>
          <w:tab w:val="num" w:pos="5040"/>
        </w:tabs>
        <w:ind w:left="5040" w:hanging="360"/>
      </w:pPr>
      <w:rPr>
        <w:rFonts w:ascii="Symbol" w:hAnsi="Symbol" w:hint="default"/>
      </w:rPr>
    </w:lvl>
    <w:lvl w:ilvl="6" w:tplc="208CF63C" w:tentative="1">
      <w:start w:val="1"/>
      <w:numFmt w:val="bullet"/>
      <w:lvlText w:val=""/>
      <w:lvlJc w:val="left"/>
      <w:pPr>
        <w:tabs>
          <w:tab w:val="num" w:pos="5760"/>
        </w:tabs>
        <w:ind w:left="5760" w:hanging="360"/>
      </w:pPr>
      <w:rPr>
        <w:rFonts w:ascii="Symbol" w:hAnsi="Symbol" w:hint="default"/>
      </w:rPr>
    </w:lvl>
    <w:lvl w:ilvl="7" w:tplc="1222FF26" w:tentative="1">
      <w:start w:val="1"/>
      <w:numFmt w:val="bullet"/>
      <w:lvlText w:val=""/>
      <w:lvlJc w:val="left"/>
      <w:pPr>
        <w:tabs>
          <w:tab w:val="num" w:pos="6480"/>
        </w:tabs>
        <w:ind w:left="6480" w:hanging="360"/>
      </w:pPr>
      <w:rPr>
        <w:rFonts w:ascii="Symbol" w:hAnsi="Symbol" w:hint="default"/>
      </w:rPr>
    </w:lvl>
    <w:lvl w:ilvl="8" w:tplc="F4D4089E" w:tentative="1">
      <w:start w:val="1"/>
      <w:numFmt w:val="bullet"/>
      <w:lvlText w:val=""/>
      <w:lvlJc w:val="left"/>
      <w:pPr>
        <w:tabs>
          <w:tab w:val="num" w:pos="7200"/>
        </w:tabs>
        <w:ind w:left="7200" w:hanging="360"/>
      </w:pPr>
      <w:rPr>
        <w:rFonts w:ascii="Symbol" w:hAnsi="Symbol" w:hint="default"/>
      </w:rPr>
    </w:lvl>
  </w:abstractNum>
  <w:abstractNum w:abstractNumId="2" w15:restartNumberingAfterBreak="0">
    <w:nsid w:val="52711081"/>
    <w:multiLevelType w:val="hybridMultilevel"/>
    <w:tmpl w:val="499C5E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B52D03"/>
    <w:multiLevelType w:val="hybridMultilevel"/>
    <w:tmpl w:val="012431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7F1918"/>
    <w:multiLevelType w:val="hybridMultilevel"/>
    <w:tmpl w:val="D55A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086824">
    <w:abstractNumId w:val="4"/>
  </w:num>
  <w:num w:numId="2" w16cid:durableId="1692799317">
    <w:abstractNumId w:val="2"/>
  </w:num>
  <w:num w:numId="3" w16cid:durableId="597061321">
    <w:abstractNumId w:val="1"/>
  </w:num>
  <w:num w:numId="4" w16cid:durableId="991327752">
    <w:abstractNumId w:val="0"/>
  </w:num>
  <w:num w:numId="5" w16cid:durableId="1968899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FFA"/>
    <w:rsid w:val="0000365F"/>
    <w:rsid w:val="00005AF0"/>
    <w:rsid w:val="00007743"/>
    <w:rsid w:val="00014DD1"/>
    <w:rsid w:val="00014FDA"/>
    <w:rsid w:val="00025E9A"/>
    <w:rsid w:val="000314EE"/>
    <w:rsid w:val="000355D6"/>
    <w:rsid w:val="0003716D"/>
    <w:rsid w:val="00041A50"/>
    <w:rsid w:val="00052C62"/>
    <w:rsid w:val="0008104E"/>
    <w:rsid w:val="000848EC"/>
    <w:rsid w:val="0008634A"/>
    <w:rsid w:val="00091131"/>
    <w:rsid w:val="000938CA"/>
    <w:rsid w:val="00095B88"/>
    <w:rsid w:val="000B0456"/>
    <w:rsid w:val="000B2711"/>
    <w:rsid w:val="000B4EC7"/>
    <w:rsid w:val="000B71A5"/>
    <w:rsid w:val="000C2281"/>
    <w:rsid w:val="000C2365"/>
    <w:rsid w:val="000D7C28"/>
    <w:rsid w:val="000E0E9C"/>
    <w:rsid w:val="000E2C68"/>
    <w:rsid w:val="000E3F41"/>
    <w:rsid w:val="000E444E"/>
    <w:rsid w:val="000E4FD2"/>
    <w:rsid w:val="000E74B4"/>
    <w:rsid w:val="000E7A95"/>
    <w:rsid w:val="000F435D"/>
    <w:rsid w:val="000F6737"/>
    <w:rsid w:val="00110925"/>
    <w:rsid w:val="00112705"/>
    <w:rsid w:val="00113884"/>
    <w:rsid w:val="00113FD3"/>
    <w:rsid w:val="00114415"/>
    <w:rsid w:val="00116080"/>
    <w:rsid w:val="0011715B"/>
    <w:rsid w:val="00117583"/>
    <w:rsid w:val="00125DDE"/>
    <w:rsid w:val="00130273"/>
    <w:rsid w:val="00154BA3"/>
    <w:rsid w:val="00155E8E"/>
    <w:rsid w:val="00157195"/>
    <w:rsid w:val="00160F0C"/>
    <w:rsid w:val="00161ABD"/>
    <w:rsid w:val="001624DE"/>
    <w:rsid w:val="0017102D"/>
    <w:rsid w:val="001740F2"/>
    <w:rsid w:val="00175ADF"/>
    <w:rsid w:val="00182A85"/>
    <w:rsid w:val="00182DE0"/>
    <w:rsid w:val="001A51D1"/>
    <w:rsid w:val="001A7604"/>
    <w:rsid w:val="001B0DE5"/>
    <w:rsid w:val="001B131A"/>
    <w:rsid w:val="001B6798"/>
    <w:rsid w:val="001C2A8F"/>
    <w:rsid w:val="001C2FFA"/>
    <w:rsid w:val="001C5E1D"/>
    <w:rsid w:val="001D10B9"/>
    <w:rsid w:val="001D3AC3"/>
    <w:rsid w:val="001E05F1"/>
    <w:rsid w:val="001E795B"/>
    <w:rsid w:val="001F38B6"/>
    <w:rsid w:val="001F6EBF"/>
    <w:rsid w:val="00200953"/>
    <w:rsid w:val="00200E42"/>
    <w:rsid w:val="002024FB"/>
    <w:rsid w:val="00207C64"/>
    <w:rsid w:val="0021074E"/>
    <w:rsid w:val="00215E07"/>
    <w:rsid w:val="0021739C"/>
    <w:rsid w:val="00221EB9"/>
    <w:rsid w:val="002223A3"/>
    <w:rsid w:val="00227EC2"/>
    <w:rsid w:val="00233607"/>
    <w:rsid w:val="00234FFA"/>
    <w:rsid w:val="00237220"/>
    <w:rsid w:val="00242AB9"/>
    <w:rsid w:val="00250725"/>
    <w:rsid w:val="00260899"/>
    <w:rsid w:val="00261341"/>
    <w:rsid w:val="00262E64"/>
    <w:rsid w:val="00263234"/>
    <w:rsid w:val="00272FAC"/>
    <w:rsid w:val="00280580"/>
    <w:rsid w:val="0028170A"/>
    <w:rsid w:val="00282351"/>
    <w:rsid w:val="00284118"/>
    <w:rsid w:val="0028502B"/>
    <w:rsid w:val="00287BF2"/>
    <w:rsid w:val="0029223E"/>
    <w:rsid w:val="00292E1E"/>
    <w:rsid w:val="002A0E15"/>
    <w:rsid w:val="002A557E"/>
    <w:rsid w:val="002B6381"/>
    <w:rsid w:val="002C3807"/>
    <w:rsid w:val="002C6212"/>
    <w:rsid w:val="002D3701"/>
    <w:rsid w:val="002D4D45"/>
    <w:rsid w:val="002D62EC"/>
    <w:rsid w:val="002E3DCB"/>
    <w:rsid w:val="002E7F88"/>
    <w:rsid w:val="002F59B6"/>
    <w:rsid w:val="002F626A"/>
    <w:rsid w:val="00301827"/>
    <w:rsid w:val="00303EC1"/>
    <w:rsid w:val="00306FFA"/>
    <w:rsid w:val="0031248A"/>
    <w:rsid w:val="00313EE3"/>
    <w:rsid w:val="00317AAB"/>
    <w:rsid w:val="003242E1"/>
    <w:rsid w:val="003268EC"/>
    <w:rsid w:val="00335CD6"/>
    <w:rsid w:val="003536C3"/>
    <w:rsid w:val="003571AF"/>
    <w:rsid w:val="00357342"/>
    <w:rsid w:val="00363337"/>
    <w:rsid w:val="0036475A"/>
    <w:rsid w:val="003658F2"/>
    <w:rsid w:val="003701DC"/>
    <w:rsid w:val="0037301C"/>
    <w:rsid w:val="00374294"/>
    <w:rsid w:val="00377095"/>
    <w:rsid w:val="0038184E"/>
    <w:rsid w:val="00394584"/>
    <w:rsid w:val="00395BA7"/>
    <w:rsid w:val="003A0A01"/>
    <w:rsid w:val="003A267E"/>
    <w:rsid w:val="003B20E2"/>
    <w:rsid w:val="003B34F4"/>
    <w:rsid w:val="003B4D8F"/>
    <w:rsid w:val="003C250B"/>
    <w:rsid w:val="003D06AA"/>
    <w:rsid w:val="003D0AE7"/>
    <w:rsid w:val="003E32EC"/>
    <w:rsid w:val="003E56F4"/>
    <w:rsid w:val="003E67BA"/>
    <w:rsid w:val="003F6751"/>
    <w:rsid w:val="00410E70"/>
    <w:rsid w:val="004124C8"/>
    <w:rsid w:val="00412D3E"/>
    <w:rsid w:val="004138E0"/>
    <w:rsid w:val="00416427"/>
    <w:rsid w:val="00421AA7"/>
    <w:rsid w:val="00423EA3"/>
    <w:rsid w:val="00435A84"/>
    <w:rsid w:val="00443A30"/>
    <w:rsid w:val="004508E7"/>
    <w:rsid w:val="0045268D"/>
    <w:rsid w:val="004579DC"/>
    <w:rsid w:val="00464E44"/>
    <w:rsid w:val="00465497"/>
    <w:rsid w:val="00467F95"/>
    <w:rsid w:val="00485628"/>
    <w:rsid w:val="00487AD9"/>
    <w:rsid w:val="004934B9"/>
    <w:rsid w:val="00494053"/>
    <w:rsid w:val="004A2C77"/>
    <w:rsid w:val="004A2E7A"/>
    <w:rsid w:val="004A5B45"/>
    <w:rsid w:val="004A6783"/>
    <w:rsid w:val="004A777B"/>
    <w:rsid w:val="004B3CFD"/>
    <w:rsid w:val="004B41BD"/>
    <w:rsid w:val="004B5BE9"/>
    <w:rsid w:val="004C162A"/>
    <w:rsid w:val="004C2F8D"/>
    <w:rsid w:val="004D3FE3"/>
    <w:rsid w:val="004D474B"/>
    <w:rsid w:val="004D63C1"/>
    <w:rsid w:val="004E15FA"/>
    <w:rsid w:val="004E1A7D"/>
    <w:rsid w:val="004E409C"/>
    <w:rsid w:val="004F3383"/>
    <w:rsid w:val="004F506E"/>
    <w:rsid w:val="00501AAA"/>
    <w:rsid w:val="005026C3"/>
    <w:rsid w:val="00502B1E"/>
    <w:rsid w:val="00517C9E"/>
    <w:rsid w:val="00520FA4"/>
    <w:rsid w:val="00523EBF"/>
    <w:rsid w:val="00527147"/>
    <w:rsid w:val="0052776E"/>
    <w:rsid w:val="00527AC4"/>
    <w:rsid w:val="00533562"/>
    <w:rsid w:val="00534115"/>
    <w:rsid w:val="00534A3C"/>
    <w:rsid w:val="00535AC3"/>
    <w:rsid w:val="005360C1"/>
    <w:rsid w:val="00541625"/>
    <w:rsid w:val="005514BF"/>
    <w:rsid w:val="00556CBC"/>
    <w:rsid w:val="00561A70"/>
    <w:rsid w:val="00562839"/>
    <w:rsid w:val="00572B09"/>
    <w:rsid w:val="00574307"/>
    <w:rsid w:val="0058004A"/>
    <w:rsid w:val="00582D91"/>
    <w:rsid w:val="005B179F"/>
    <w:rsid w:val="005B4C82"/>
    <w:rsid w:val="005C0148"/>
    <w:rsid w:val="005C5BD0"/>
    <w:rsid w:val="005C684B"/>
    <w:rsid w:val="005D0D83"/>
    <w:rsid w:val="005E0B24"/>
    <w:rsid w:val="005E1873"/>
    <w:rsid w:val="005E7B97"/>
    <w:rsid w:val="005E7E67"/>
    <w:rsid w:val="005F1E85"/>
    <w:rsid w:val="005F2263"/>
    <w:rsid w:val="00605574"/>
    <w:rsid w:val="006057AF"/>
    <w:rsid w:val="00606C11"/>
    <w:rsid w:val="0061241F"/>
    <w:rsid w:val="006131C6"/>
    <w:rsid w:val="00613216"/>
    <w:rsid w:val="00613CD9"/>
    <w:rsid w:val="00623420"/>
    <w:rsid w:val="00627B6D"/>
    <w:rsid w:val="00642564"/>
    <w:rsid w:val="00644128"/>
    <w:rsid w:val="00645B5F"/>
    <w:rsid w:val="00647DEC"/>
    <w:rsid w:val="00653349"/>
    <w:rsid w:val="0065369D"/>
    <w:rsid w:val="00654542"/>
    <w:rsid w:val="00656EF6"/>
    <w:rsid w:val="00657314"/>
    <w:rsid w:val="006605CA"/>
    <w:rsid w:val="006723EF"/>
    <w:rsid w:val="006775B6"/>
    <w:rsid w:val="006801F3"/>
    <w:rsid w:val="00687B56"/>
    <w:rsid w:val="00691611"/>
    <w:rsid w:val="00691CCE"/>
    <w:rsid w:val="00691FEA"/>
    <w:rsid w:val="0069233F"/>
    <w:rsid w:val="00696C6F"/>
    <w:rsid w:val="006A7E98"/>
    <w:rsid w:val="006B0306"/>
    <w:rsid w:val="006B1105"/>
    <w:rsid w:val="006B1B4D"/>
    <w:rsid w:val="006B20F5"/>
    <w:rsid w:val="006B24E4"/>
    <w:rsid w:val="006B36B4"/>
    <w:rsid w:val="006C1CC8"/>
    <w:rsid w:val="006C3926"/>
    <w:rsid w:val="006C4333"/>
    <w:rsid w:val="006C4866"/>
    <w:rsid w:val="006C5A6D"/>
    <w:rsid w:val="006D17C9"/>
    <w:rsid w:val="006D6490"/>
    <w:rsid w:val="006D6972"/>
    <w:rsid w:val="006D7CB3"/>
    <w:rsid w:val="006F256B"/>
    <w:rsid w:val="006F33CC"/>
    <w:rsid w:val="006F59A4"/>
    <w:rsid w:val="006F7BCA"/>
    <w:rsid w:val="0070268F"/>
    <w:rsid w:val="00702A3D"/>
    <w:rsid w:val="00711CA2"/>
    <w:rsid w:val="007146B6"/>
    <w:rsid w:val="00716202"/>
    <w:rsid w:val="00716BA5"/>
    <w:rsid w:val="00723433"/>
    <w:rsid w:val="00732D82"/>
    <w:rsid w:val="00735AEB"/>
    <w:rsid w:val="007364B0"/>
    <w:rsid w:val="00746D5C"/>
    <w:rsid w:val="00747A14"/>
    <w:rsid w:val="0076050F"/>
    <w:rsid w:val="007708C0"/>
    <w:rsid w:val="007824AC"/>
    <w:rsid w:val="00790421"/>
    <w:rsid w:val="007A0F15"/>
    <w:rsid w:val="007A62CF"/>
    <w:rsid w:val="007B340C"/>
    <w:rsid w:val="007B6C58"/>
    <w:rsid w:val="007C6B2B"/>
    <w:rsid w:val="007D3FD5"/>
    <w:rsid w:val="007E0171"/>
    <w:rsid w:val="007E209F"/>
    <w:rsid w:val="007E39DF"/>
    <w:rsid w:val="007F50ED"/>
    <w:rsid w:val="007F590F"/>
    <w:rsid w:val="007F7AFD"/>
    <w:rsid w:val="008027F3"/>
    <w:rsid w:val="00807C86"/>
    <w:rsid w:val="00810440"/>
    <w:rsid w:val="0081076A"/>
    <w:rsid w:val="0081085D"/>
    <w:rsid w:val="008167C3"/>
    <w:rsid w:val="008276F9"/>
    <w:rsid w:val="00842562"/>
    <w:rsid w:val="0084548D"/>
    <w:rsid w:val="008465AF"/>
    <w:rsid w:val="00846D79"/>
    <w:rsid w:val="00852360"/>
    <w:rsid w:val="00853113"/>
    <w:rsid w:val="008561A1"/>
    <w:rsid w:val="00857649"/>
    <w:rsid w:val="0085774D"/>
    <w:rsid w:val="008611CF"/>
    <w:rsid w:val="00865FCD"/>
    <w:rsid w:val="008717B8"/>
    <w:rsid w:val="00876716"/>
    <w:rsid w:val="00877C82"/>
    <w:rsid w:val="00885082"/>
    <w:rsid w:val="00887EB2"/>
    <w:rsid w:val="0089113A"/>
    <w:rsid w:val="008922C0"/>
    <w:rsid w:val="00892E3D"/>
    <w:rsid w:val="00894355"/>
    <w:rsid w:val="00895790"/>
    <w:rsid w:val="008A04AA"/>
    <w:rsid w:val="008A04BF"/>
    <w:rsid w:val="008A69E0"/>
    <w:rsid w:val="008B1B7F"/>
    <w:rsid w:val="008B25A7"/>
    <w:rsid w:val="008D0864"/>
    <w:rsid w:val="008D4461"/>
    <w:rsid w:val="008D5260"/>
    <w:rsid w:val="008E2B9A"/>
    <w:rsid w:val="008F23DD"/>
    <w:rsid w:val="008F41CA"/>
    <w:rsid w:val="008F6D3D"/>
    <w:rsid w:val="00913438"/>
    <w:rsid w:val="00916BEE"/>
    <w:rsid w:val="00922D05"/>
    <w:rsid w:val="00924A05"/>
    <w:rsid w:val="00924A77"/>
    <w:rsid w:val="00924E05"/>
    <w:rsid w:val="0093138A"/>
    <w:rsid w:val="00936545"/>
    <w:rsid w:val="0094352E"/>
    <w:rsid w:val="0095773E"/>
    <w:rsid w:val="009627B4"/>
    <w:rsid w:val="009633BD"/>
    <w:rsid w:val="009760DF"/>
    <w:rsid w:val="00982C20"/>
    <w:rsid w:val="00982C57"/>
    <w:rsid w:val="00991DA1"/>
    <w:rsid w:val="00995B58"/>
    <w:rsid w:val="009A24B3"/>
    <w:rsid w:val="009A2661"/>
    <w:rsid w:val="009A70B7"/>
    <w:rsid w:val="009A7444"/>
    <w:rsid w:val="009B13C5"/>
    <w:rsid w:val="009B21B6"/>
    <w:rsid w:val="009C72A4"/>
    <w:rsid w:val="009D2EF1"/>
    <w:rsid w:val="009D4E48"/>
    <w:rsid w:val="009D7A6D"/>
    <w:rsid w:val="009E0F5F"/>
    <w:rsid w:val="00A00036"/>
    <w:rsid w:val="00A028BB"/>
    <w:rsid w:val="00A12C2C"/>
    <w:rsid w:val="00A1331E"/>
    <w:rsid w:val="00A165AD"/>
    <w:rsid w:val="00A26D90"/>
    <w:rsid w:val="00A37C2B"/>
    <w:rsid w:val="00A403F9"/>
    <w:rsid w:val="00A40A40"/>
    <w:rsid w:val="00A44155"/>
    <w:rsid w:val="00A506BC"/>
    <w:rsid w:val="00A51F73"/>
    <w:rsid w:val="00A56777"/>
    <w:rsid w:val="00A66734"/>
    <w:rsid w:val="00A71BBD"/>
    <w:rsid w:val="00A74757"/>
    <w:rsid w:val="00A83D40"/>
    <w:rsid w:val="00A84A6C"/>
    <w:rsid w:val="00A859B3"/>
    <w:rsid w:val="00A91063"/>
    <w:rsid w:val="00A93475"/>
    <w:rsid w:val="00A946FE"/>
    <w:rsid w:val="00AA2464"/>
    <w:rsid w:val="00AA37EA"/>
    <w:rsid w:val="00AB595C"/>
    <w:rsid w:val="00AB7D8A"/>
    <w:rsid w:val="00AC236F"/>
    <w:rsid w:val="00AC6DE8"/>
    <w:rsid w:val="00AD17CF"/>
    <w:rsid w:val="00AD3DFD"/>
    <w:rsid w:val="00AD5E52"/>
    <w:rsid w:val="00AD7144"/>
    <w:rsid w:val="00AD7B16"/>
    <w:rsid w:val="00AE19A2"/>
    <w:rsid w:val="00AE5094"/>
    <w:rsid w:val="00AE5C38"/>
    <w:rsid w:val="00AF30FD"/>
    <w:rsid w:val="00AF502B"/>
    <w:rsid w:val="00B00E8D"/>
    <w:rsid w:val="00B06D88"/>
    <w:rsid w:val="00B1043A"/>
    <w:rsid w:val="00B108DE"/>
    <w:rsid w:val="00B12725"/>
    <w:rsid w:val="00B14F28"/>
    <w:rsid w:val="00B42707"/>
    <w:rsid w:val="00B504D8"/>
    <w:rsid w:val="00B52852"/>
    <w:rsid w:val="00B5499D"/>
    <w:rsid w:val="00B54FCD"/>
    <w:rsid w:val="00B557F9"/>
    <w:rsid w:val="00B5603D"/>
    <w:rsid w:val="00B602A1"/>
    <w:rsid w:val="00B60C12"/>
    <w:rsid w:val="00B6666E"/>
    <w:rsid w:val="00B70908"/>
    <w:rsid w:val="00B73417"/>
    <w:rsid w:val="00B7462B"/>
    <w:rsid w:val="00B84275"/>
    <w:rsid w:val="00B92C93"/>
    <w:rsid w:val="00BA091D"/>
    <w:rsid w:val="00BA6DA4"/>
    <w:rsid w:val="00BD08A7"/>
    <w:rsid w:val="00BD579A"/>
    <w:rsid w:val="00BE1896"/>
    <w:rsid w:val="00BE3988"/>
    <w:rsid w:val="00BE5061"/>
    <w:rsid w:val="00C001F2"/>
    <w:rsid w:val="00C20717"/>
    <w:rsid w:val="00C20806"/>
    <w:rsid w:val="00C228BD"/>
    <w:rsid w:val="00C22BDF"/>
    <w:rsid w:val="00C23928"/>
    <w:rsid w:val="00C432EC"/>
    <w:rsid w:val="00C435A3"/>
    <w:rsid w:val="00C460E3"/>
    <w:rsid w:val="00C52F3A"/>
    <w:rsid w:val="00C53E39"/>
    <w:rsid w:val="00C57E30"/>
    <w:rsid w:val="00C6204E"/>
    <w:rsid w:val="00C6722B"/>
    <w:rsid w:val="00C74FAD"/>
    <w:rsid w:val="00C90049"/>
    <w:rsid w:val="00C93305"/>
    <w:rsid w:val="00C93BDE"/>
    <w:rsid w:val="00C967E1"/>
    <w:rsid w:val="00CA08F7"/>
    <w:rsid w:val="00CA3FEE"/>
    <w:rsid w:val="00CB3410"/>
    <w:rsid w:val="00CC019F"/>
    <w:rsid w:val="00CC4277"/>
    <w:rsid w:val="00CC6311"/>
    <w:rsid w:val="00CD79EF"/>
    <w:rsid w:val="00CE5D3E"/>
    <w:rsid w:val="00CF003B"/>
    <w:rsid w:val="00CF06BB"/>
    <w:rsid w:val="00CF1F6F"/>
    <w:rsid w:val="00CF2E0E"/>
    <w:rsid w:val="00CF7707"/>
    <w:rsid w:val="00D07EA9"/>
    <w:rsid w:val="00D118F5"/>
    <w:rsid w:val="00D13FEA"/>
    <w:rsid w:val="00D16451"/>
    <w:rsid w:val="00D2245C"/>
    <w:rsid w:val="00D2269F"/>
    <w:rsid w:val="00D227A1"/>
    <w:rsid w:val="00D2645C"/>
    <w:rsid w:val="00D2733A"/>
    <w:rsid w:val="00D3084D"/>
    <w:rsid w:val="00D32290"/>
    <w:rsid w:val="00D339FA"/>
    <w:rsid w:val="00D437E4"/>
    <w:rsid w:val="00D5119B"/>
    <w:rsid w:val="00D607FD"/>
    <w:rsid w:val="00D6319C"/>
    <w:rsid w:val="00D65BB0"/>
    <w:rsid w:val="00D6738F"/>
    <w:rsid w:val="00D75A87"/>
    <w:rsid w:val="00D90565"/>
    <w:rsid w:val="00D90B2A"/>
    <w:rsid w:val="00D9344D"/>
    <w:rsid w:val="00D96610"/>
    <w:rsid w:val="00D97A5F"/>
    <w:rsid w:val="00D97DDC"/>
    <w:rsid w:val="00DB04C1"/>
    <w:rsid w:val="00DB20E6"/>
    <w:rsid w:val="00DB46CE"/>
    <w:rsid w:val="00DC05B1"/>
    <w:rsid w:val="00DD01A1"/>
    <w:rsid w:val="00DD5A5B"/>
    <w:rsid w:val="00DD5EB8"/>
    <w:rsid w:val="00DE0813"/>
    <w:rsid w:val="00DE42E5"/>
    <w:rsid w:val="00DE68AD"/>
    <w:rsid w:val="00DF4E07"/>
    <w:rsid w:val="00E011F3"/>
    <w:rsid w:val="00E02976"/>
    <w:rsid w:val="00E07EC5"/>
    <w:rsid w:val="00E112ED"/>
    <w:rsid w:val="00E13432"/>
    <w:rsid w:val="00E2097C"/>
    <w:rsid w:val="00E22747"/>
    <w:rsid w:val="00E2282B"/>
    <w:rsid w:val="00E57EEB"/>
    <w:rsid w:val="00E61739"/>
    <w:rsid w:val="00E655E9"/>
    <w:rsid w:val="00E66479"/>
    <w:rsid w:val="00E75F83"/>
    <w:rsid w:val="00E767DA"/>
    <w:rsid w:val="00E805E4"/>
    <w:rsid w:val="00E815E2"/>
    <w:rsid w:val="00E86001"/>
    <w:rsid w:val="00E90E5B"/>
    <w:rsid w:val="00E91B8C"/>
    <w:rsid w:val="00E94EC1"/>
    <w:rsid w:val="00E95F64"/>
    <w:rsid w:val="00EA1DC9"/>
    <w:rsid w:val="00EA4956"/>
    <w:rsid w:val="00EB1FCF"/>
    <w:rsid w:val="00EB2110"/>
    <w:rsid w:val="00EB7448"/>
    <w:rsid w:val="00ED0D09"/>
    <w:rsid w:val="00ED59D0"/>
    <w:rsid w:val="00ED62C9"/>
    <w:rsid w:val="00ED7B8B"/>
    <w:rsid w:val="00EE123C"/>
    <w:rsid w:val="00EF25D5"/>
    <w:rsid w:val="00EF6A15"/>
    <w:rsid w:val="00EF6E57"/>
    <w:rsid w:val="00F12788"/>
    <w:rsid w:val="00F1428F"/>
    <w:rsid w:val="00F14E78"/>
    <w:rsid w:val="00F163D2"/>
    <w:rsid w:val="00F21348"/>
    <w:rsid w:val="00F24721"/>
    <w:rsid w:val="00F32C11"/>
    <w:rsid w:val="00F34968"/>
    <w:rsid w:val="00F43E32"/>
    <w:rsid w:val="00F5446E"/>
    <w:rsid w:val="00F54BEF"/>
    <w:rsid w:val="00F56706"/>
    <w:rsid w:val="00F759ED"/>
    <w:rsid w:val="00F83D16"/>
    <w:rsid w:val="00F856ED"/>
    <w:rsid w:val="00F863B1"/>
    <w:rsid w:val="00FB07E6"/>
    <w:rsid w:val="00FB4446"/>
    <w:rsid w:val="00FC30C6"/>
    <w:rsid w:val="00FC3B66"/>
    <w:rsid w:val="00FD2600"/>
    <w:rsid w:val="00FD4D19"/>
    <w:rsid w:val="00FD6CEC"/>
    <w:rsid w:val="00FE11A9"/>
    <w:rsid w:val="00FE2C23"/>
    <w:rsid w:val="00FE4334"/>
    <w:rsid w:val="00FE6B27"/>
    <w:rsid w:val="00FE6EF3"/>
    <w:rsid w:val="00FE7B1F"/>
    <w:rsid w:val="00FF439F"/>
    <w:rsid w:val="00FF4942"/>
    <w:rsid w:val="00FF52D8"/>
    <w:rsid w:val="00FF6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E2285"/>
  <w15:chartTrackingRefBased/>
  <w15:docId w15:val="{D7996E39-DB51-4E5F-ACF1-F7263333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807"/>
    <w:pPr>
      <w:spacing w:after="0" w:line="240" w:lineRule="auto"/>
    </w:pPr>
    <w:rPr>
      <w:rFonts w:ascii="Arial" w:hAnsi="Arial" w:cs="Times New Roman"/>
      <w:kern w:val="0"/>
      <w:sz w:val="20"/>
      <w:szCs w:val="20"/>
      <w:lang w:eastAsia="en-GB"/>
      <w14:ligatures w14:val="none"/>
    </w:rPr>
  </w:style>
  <w:style w:type="paragraph" w:styleId="Heading1">
    <w:name w:val="heading 1"/>
    <w:basedOn w:val="Normal"/>
    <w:next w:val="Normal"/>
    <w:link w:val="Heading1Char"/>
    <w:autoRedefine/>
    <w:uiPriority w:val="9"/>
    <w:qFormat/>
    <w:rsid w:val="00C52F3A"/>
    <w:pPr>
      <w:keepNext/>
      <w:keepLines/>
      <w:spacing w:before="240"/>
      <w:outlineLvl w:val="0"/>
    </w:pPr>
    <w:rPr>
      <w:rFonts w:eastAsiaTheme="majorEastAsia"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DF4E07"/>
    <w:pPr>
      <w:keepNext/>
      <w:keepLines/>
      <w:spacing w:before="40"/>
      <w:outlineLvl w:val="1"/>
    </w:pPr>
    <w:rPr>
      <w:rFonts w:eastAsiaTheme="majorEastAsia"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F3A"/>
    <w:rPr>
      <w:rFonts w:ascii="Arial" w:eastAsiaTheme="majorEastAsia" w:hAnsi="Arial" w:cstheme="majorBidi"/>
      <w:b/>
      <w:color w:val="000000" w:themeColor="text1"/>
      <w:kern w:val="0"/>
      <w:sz w:val="32"/>
      <w:szCs w:val="32"/>
      <w:lang w:val="en-US" w:eastAsia="en-GB"/>
      <w14:ligatures w14:val="none"/>
    </w:rPr>
  </w:style>
  <w:style w:type="character" w:customStyle="1" w:styleId="Heading2Char">
    <w:name w:val="Heading 2 Char"/>
    <w:basedOn w:val="DefaultParagraphFont"/>
    <w:link w:val="Heading2"/>
    <w:uiPriority w:val="9"/>
    <w:rsid w:val="00DF4E07"/>
    <w:rPr>
      <w:rFonts w:ascii="Arial" w:eastAsiaTheme="majorEastAsia" w:hAnsi="Arial" w:cstheme="majorBidi"/>
      <w:color w:val="000000" w:themeColor="text1"/>
      <w:kern w:val="0"/>
      <w:sz w:val="28"/>
      <w:szCs w:val="26"/>
      <w:lang w:eastAsia="en-GB"/>
      <w14:ligatures w14:val="none"/>
    </w:rPr>
  </w:style>
  <w:style w:type="paragraph" w:styleId="ListParagraph">
    <w:name w:val="List Paragraph"/>
    <w:basedOn w:val="Normal"/>
    <w:autoRedefine/>
    <w:uiPriority w:val="34"/>
    <w:qFormat/>
    <w:rsid w:val="002C3807"/>
    <w:pPr>
      <w:ind w:left="720"/>
      <w:contextualSpacing/>
    </w:pPr>
  </w:style>
  <w:style w:type="paragraph" w:styleId="TOCHeading">
    <w:name w:val="TOC Heading"/>
    <w:basedOn w:val="Heading1"/>
    <w:next w:val="Normal"/>
    <w:uiPriority w:val="39"/>
    <w:unhideWhenUsed/>
    <w:qFormat/>
    <w:rsid w:val="0000365F"/>
    <w:pPr>
      <w:spacing w:line="259" w:lineRule="auto"/>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282351"/>
    <w:pPr>
      <w:tabs>
        <w:tab w:val="right" w:leader="dot" w:pos="8493"/>
      </w:tabs>
      <w:spacing w:after="100"/>
    </w:pPr>
    <w:rPr>
      <w:rFonts w:eastAsiaTheme="majorEastAsia" w:cstheme="majorBidi"/>
      <w:noProof/>
      <w:lang w:val="en-US" w:eastAsia="en-US"/>
    </w:rPr>
  </w:style>
  <w:style w:type="character" w:styleId="Hyperlink">
    <w:name w:val="Hyperlink"/>
    <w:basedOn w:val="DefaultParagraphFont"/>
    <w:uiPriority w:val="99"/>
    <w:unhideWhenUsed/>
    <w:rsid w:val="0000365F"/>
    <w:rPr>
      <w:color w:val="0563C1" w:themeColor="hyperlink"/>
      <w:u w:val="single"/>
    </w:rPr>
  </w:style>
  <w:style w:type="paragraph" w:styleId="Title">
    <w:name w:val="Title"/>
    <w:basedOn w:val="Normal"/>
    <w:next w:val="Normal"/>
    <w:link w:val="TitleChar"/>
    <w:uiPriority w:val="10"/>
    <w:qFormat/>
    <w:rsid w:val="0000365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65F"/>
    <w:rPr>
      <w:rFonts w:asciiTheme="majorHAnsi" w:eastAsiaTheme="majorEastAsia" w:hAnsiTheme="majorHAnsi" w:cstheme="majorBidi"/>
      <w:spacing w:val="-10"/>
      <w:kern w:val="28"/>
      <w:sz w:val="56"/>
      <w:szCs w:val="56"/>
      <w:lang w:eastAsia="en-GB"/>
      <w14:ligatures w14:val="none"/>
    </w:rPr>
  </w:style>
  <w:style w:type="table" w:styleId="TableGrid">
    <w:name w:val="Table Grid"/>
    <w:basedOn w:val="TableNormal"/>
    <w:uiPriority w:val="39"/>
    <w:rsid w:val="00335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E5061"/>
  </w:style>
  <w:style w:type="paragraph" w:styleId="TOC2">
    <w:name w:val="toc 2"/>
    <w:basedOn w:val="Normal"/>
    <w:next w:val="Normal"/>
    <w:autoRedefine/>
    <w:uiPriority w:val="39"/>
    <w:unhideWhenUsed/>
    <w:rsid w:val="000E7A95"/>
    <w:pPr>
      <w:spacing w:after="100"/>
      <w:ind w:left="200"/>
    </w:pPr>
  </w:style>
  <w:style w:type="character" w:customStyle="1" w:styleId="wacimagecontainer">
    <w:name w:val="wacimagecontainer"/>
    <w:basedOn w:val="DefaultParagraphFont"/>
    <w:rsid w:val="00F24721"/>
  </w:style>
  <w:style w:type="character" w:styleId="PlaceholderText">
    <w:name w:val="Placeholder Text"/>
    <w:basedOn w:val="DefaultParagraphFont"/>
    <w:uiPriority w:val="99"/>
    <w:semiHidden/>
    <w:rsid w:val="00160F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8226">
      <w:bodyDiv w:val="1"/>
      <w:marLeft w:val="0"/>
      <w:marRight w:val="0"/>
      <w:marTop w:val="0"/>
      <w:marBottom w:val="0"/>
      <w:divBdr>
        <w:top w:val="none" w:sz="0" w:space="0" w:color="auto"/>
        <w:left w:val="none" w:sz="0" w:space="0" w:color="auto"/>
        <w:bottom w:val="none" w:sz="0" w:space="0" w:color="auto"/>
        <w:right w:val="none" w:sz="0" w:space="0" w:color="auto"/>
      </w:divBdr>
    </w:div>
    <w:div w:id="23138393">
      <w:bodyDiv w:val="1"/>
      <w:marLeft w:val="0"/>
      <w:marRight w:val="0"/>
      <w:marTop w:val="0"/>
      <w:marBottom w:val="0"/>
      <w:divBdr>
        <w:top w:val="none" w:sz="0" w:space="0" w:color="auto"/>
        <w:left w:val="none" w:sz="0" w:space="0" w:color="auto"/>
        <w:bottom w:val="none" w:sz="0" w:space="0" w:color="auto"/>
        <w:right w:val="none" w:sz="0" w:space="0" w:color="auto"/>
      </w:divBdr>
    </w:div>
    <w:div w:id="32580310">
      <w:bodyDiv w:val="1"/>
      <w:marLeft w:val="0"/>
      <w:marRight w:val="0"/>
      <w:marTop w:val="0"/>
      <w:marBottom w:val="0"/>
      <w:divBdr>
        <w:top w:val="none" w:sz="0" w:space="0" w:color="auto"/>
        <w:left w:val="none" w:sz="0" w:space="0" w:color="auto"/>
        <w:bottom w:val="none" w:sz="0" w:space="0" w:color="auto"/>
        <w:right w:val="none" w:sz="0" w:space="0" w:color="auto"/>
      </w:divBdr>
    </w:div>
    <w:div w:id="43914846">
      <w:bodyDiv w:val="1"/>
      <w:marLeft w:val="0"/>
      <w:marRight w:val="0"/>
      <w:marTop w:val="0"/>
      <w:marBottom w:val="0"/>
      <w:divBdr>
        <w:top w:val="none" w:sz="0" w:space="0" w:color="auto"/>
        <w:left w:val="none" w:sz="0" w:space="0" w:color="auto"/>
        <w:bottom w:val="none" w:sz="0" w:space="0" w:color="auto"/>
        <w:right w:val="none" w:sz="0" w:space="0" w:color="auto"/>
      </w:divBdr>
    </w:div>
    <w:div w:id="89662117">
      <w:bodyDiv w:val="1"/>
      <w:marLeft w:val="0"/>
      <w:marRight w:val="0"/>
      <w:marTop w:val="0"/>
      <w:marBottom w:val="0"/>
      <w:divBdr>
        <w:top w:val="none" w:sz="0" w:space="0" w:color="auto"/>
        <w:left w:val="none" w:sz="0" w:space="0" w:color="auto"/>
        <w:bottom w:val="none" w:sz="0" w:space="0" w:color="auto"/>
        <w:right w:val="none" w:sz="0" w:space="0" w:color="auto"/>
      </w:divBdr>
    </w:div>
    <w:div w:id="106894498">
      <w:bodyDiv w:val="1"/>
      <w:marLeft w:val="0"/>
      <w:marRight w:val="0"/>
      <w:marTop w:val="0"/>
      <w:marBottom w:val="0"/>
      <w:divBdr>
        <w:top w:val="none" w:sz="0" w:space="0" w:color="auto"/>
        <w:left w:val="none" w:sz="0" w:space="0" w:color="auto"/>
        <w:bottom w:val="none" w:sz="0" w:space="0" w:color="auto"/>
        <w:right w:val="none" w:sz="0" w:space="0" w:color="auto"/>
      </w:divBdr>
    </w:div>
    <w:div w:id="123737740">
      <w:bodyDiv w:val="1"/>
      <w:marLeft w:val="0"/>
      <w:marRight w:val="0"/>
      <w:marTop w:val="0"/>
      <w:marBottom w:val="0"/>
      <w:divBdr>
        <w:top w:val="none" w:sz="0" w:space="0" w:color="auto"/>
        <w:left w:val="none" w:sz="0" w:space="0" w:color="auto"/>
        <w:bottom w:val="none" w:sz="0" w:space="0" w:color="auto"/>
        <w:right w:val="none" w:sz="0" w:space="0" w:color="auto"/>
      </w:divBdr>
    </w:div>
    <w:div w:id="125127329">
      <w:bodyDiv w:val="1"/>
      <w:marLeft w:val="0"/>
      <w:marRight w:val="0"/>
      <w:marTop w:val="0"/>
      <w:marBottom w:val="0"/>
      <w:divBdr>
        <w:top w:val="none" w:sz="0" w:space="0" w:color="auto"/>
        <w:left w:val="none" w:sz="0" w:space="0" w:color="auto"/>
        <w:bottom w:val="none" w:sz="0" w:space="0" w:color="auto"/>
        <w:right w:val="none" w:sz="0" w:space="0" w:color="auto"/>
      </w:divBdr>
    </w:div>
    <w:div w:id="154953350">
      <w:bodyDiv w:val="1"/>
      <w:marLeft w:val="0"/>
      <w:marRight w:val="0"/>
      <w:marTop w:val="0"/>
      <w:marBottom w:val="0"/>
      <w:divBdr>
        <w:top w:val="none" w:sz="0" w:space="0" w:color="auto"/>
        <w:left w:val="none" w:sz="0" w:space="0" w:color="auto"/>
        <w:bottom w:val="none" w:sz="0" w:space="0" w:color="auto"/>
        <w:right w:val="none" w:sz="0" w:space="0" w:color="auto"/>
      </w:divBdr>
    </w:div>
    <w:div w:id="217254296">
      <w:bodyDiv w:val="1"/>
      <w:marLeft w:val="0"/>
      <w:marRight w:val="0"/>
      <w:marTop w:val="0"/>
      <w:marBottom w:val="0"/>
      <w:divBdr>
        <w:top w:val="none" w:sz="0" w:space="0" w:color="auto"/>
        <w:left w:val="none" w:sz="0" w:space="0" w:color="auto"/>
        <w:bottom w:val="none" w:sz="0" w:space="0" w:color="auto"/>
        <w:right w:val="none" w:sz="0" w:space="0" w:color="auto"/>
      </w:divBdr>
    </w:div>
    <w:div w:id="314186794">
      <w:bodyDiv w:val="1"/>
      <w:marLeft w:val="0"/>
      <w:marRight w:val="0"/>
      <w:marTop w:val="0"/>
      <w:marBottom w:val="0"/>
      <w:divBdr>
        <w:top w:val="none" w:sz="0" w:space="0" w:color="auto"/>
        <w:left w:val="none" w:sz="0" w:space="0" w:color="auto"/>
        <w:bottom w:val="none" w:sz="0" w:space="0" w:color="auto"/>
        <w:right w:val="none" w:sz="0" w:space="0" w:color="auto"/>
      </w:divBdr>
    </w:div>
    <w:div w:id="321664839">
      <w:bodyDiv w:val="1"/>
      <w:marLeft w:val="0"/>
      <w:marRight w:val="0"/>
      <w:marTop w:val="0"/>
      <w:marBottom w:val="0"/>
      <w:divBdr>
        <w:top w:val="none" w:sz="0" w:space="0" w:color="auto"/>
        <w:left w:val="none" w:sz="0" w:space="0" w:color="auto"/>
        <w:bottom w:val="none" w:sz="0" w:space="0" w:color="auto"/>
        <w:right w:val="none" w:sz="0" w:space="0" w:color="auto"/>
      </w:divBdr>
    </w:div>
    <w:div w:id="344787413">
      <w:bodyDiv w:val="1"/>
      <w:marLeft w:val="0"/>
      <w:marRight w:val="0"/>
      <w:marTop w:val="0"/>
      <w:marBottom w:val="0"/>
      <w:divBdr>
        <w:top w:val="none" w:sz="0" w:space="0" w:color="auto"/>
        <w:left w:val="none" w:sz="0" w:space="0" w:color="auto"/>
        <w:bottom w:val="none" w:sz="0" w:space="0" w:color="auto"/>
        <w:right w:val="none" w:sz="0" w:space="0" w:color="auto"/>
      </w:divBdr>
    </w:div>
    <w:div w:id="351688752">
      <w:bodyDiv w:val="1"/>
      <w:marLeft w:val="0"/>
      <w:marRight w:val="0"/>
      <w:marTop w:val="0"/>
      <w:marBottom w:val="0"/>
      <w:divBdr>
        <w:top w:val="none" w:sz="0" w:space="0" w:color="auto"/>
        <w:left w:val="none" w:sz="0" w:space="0" w:color="auto"/>
        <w:bottom w:val="none" w:sz="0" w:space="0" w:color="auto"/>
        <w:right w:val="none" w:sz="0" w:space="0" w:color="auto"/>
      </w:divBdr>
    </w:div>
    <w:div w:id="374282625">
      <w:bodyDiv w:val="1"/>
      <w:marLeft w:val="0"/>
      <w:marRight w:val="0"/>
      <w:marTop w:val="0"/>
      <w:marBottom w:val="0"/>
      <w:divBdr>
        <w:top w:val="none" w:sz="0" w:space="0" w:color="auto"/>
        <w:left w:val="none" w:sz="0" w:space="0" w:color="auto"/>
        <w:bottom w:val="none" w:sz="0" w:space="0" w:color="auto"/>
        <w:right w:val="none" w:sz="0" w:space="0" w:color="auto"/>
      </w:divBdr>
    </w:div>
    <w:div w:id="400057284">
      <w:bodyDiv w:val="1"/>
      <w:marLeft w:val="0"/>
      <w:marRight w:val="0"/>
      <w:marTop w:val="0"/>
      <w:marBottom w:val="0"/>
      <w:divBdr>
        <w:top w:val="none" w:sz="0" w:space="0" w:color="auto"/>
        <w:left w:val="none" w:sz="0" w:space="0" w:color="auto"/>
        <w:bottom w:val="none" w:sz="0" w:space="0" w:color="auto"/>
        <w:right w:val="none" w:sz="0" w:space="0" w:color="auto"/>
      </w:divBdr>
    </w:div>
    <w:div w:id="400755616">
      <w:bodyDiv w:val="1"/>
      <w:marLeft w:val="0"/>
      <w:marRight w:val="0"/>
      <w:marTop w:val="0"/>
      <w:marBottom w:val="0"/>
      <w:divBdr>
        <w:top w:val="none" w:sz="0" w:space="0" w:color="auto"/>
        <w:left w:val="none" w:sz="0" w:space="0" w:color="auto"/>
        <w:bottom w:val="none" w:sz="0" w:space="0" w:color="auto"/>
        <w:right w:val="none" w:sz="0" w:space="0" w:color="auto"/>
      </w:divBdr>
    </w:div>
    <w:div w:id="420838951">
      <w:bodyDiv w:val="1"/>
      <w:marLeft w:val="0"/>
      <w:marRight w:val="0"/>
      <w:marTop w:val="0"/>
      <w:marBottom w:val="0"/>
      <w:divBdr>
        <w:top w:val="none" w:sz="0" w:space="0" w:color="auto"/>
        <w:left w:val="none" w:sz="0" w:space="0" w:color="auto"/>
        <w:bottom w:val="none" w:sz="0" w:space="0" w:color="auto"/>
        <w:right w:val="none" w:sz="0" w:space="0" w:color="auto"/>
      </w:divBdr>
    </w:div>
    <w:div w:id="421411374">
      <w:bodyDiv w:val="1"/>
      <w:marLeft w:val="0"/>
      <w:marRight w:val="0"/>
      <w:marTop w:val="0"/>
      <w:marBottom w:val="0"/>
      <w:divBdr>
        <w:top w:val="none" w:sz="0" w:space="0" w:color="auto"/>
        <w:left w:val="none" w:sz="0" w:space="0" w:color="auto"/>
        <w:bottom w:val="none" w:sz="0" w:space="0" w:color="auto"/>
        <w:right w:val="none" w:sz="0" w:space="0" w:color="auto"/>
      </w:divBdr>
    </w:div>
    <w:div w:id="428475795">
      <w:bodyDiv w:val="1"/>
      <w:marLeft w:val="0"/>
      <w:marRight w:val="0"/>
      <w:marTop w:val="0"/>
      <w:marBottom w:val="0"/>
      <w:divBdr>
        <w:top w:val="none" w:sz="0" w:space="0" w:color="auto"/>
        <w:left w:val="none" w:sz="0" w:space="0" w:color="auto"/>
        <w:bottom w:val="none" w:sz="0" w:space="0" w:color="auto"/>
        <w:right w:val="none" w:sz="0" w:space="0" w:color="auto"/>
      </w:divBdr>
    </w:div>
    <w:div w:id="533036354">
      <w:bodyDiv w:val="1"/>
      <w:marLeft w:val="0"/>
      <w:marRight w:val="0"/>
      <w:marTop w:val="0"/>
      <w:marBottom w:val="0"/>
      <w:divBdr>
        <w:top w:val="none" w:sz="0" w:space="0" w:color="auto"/>
        <w:left w:val="none" w:sz="0" w:space="0" w:color="auto"/>
        <w:bottom w:val="none" w:sz="0" w:space="0" w:color="auto"/>
        <w:right w:val="none" w:sz="0" w:space="0" w:color="auto"/>
      </w:divBdr>
    </w:div>
    <w:div w:id="573513722">
      <w:bodyDiv w:val="1"/>
      <w:marLeft w:val="0"/>
      <w:marRight w:val="0"/>
      <w:marTop w:val="0"/>
      <w:marBottom w:val="0"/>
      <w:divBdr>
        <w:top w:val="none" w:sz="0" w:space="0" w:color="auto"/>
        <w:left w:val="none" w:sz="0" w:space="0" w:color="auto"/>
        <w:bottom w:val="none" w:sz="0" w:space="0" w:color="auto"/>
        <w:right w:val="none" w:sz="0" w:space="0" w:color="auto"/>
      </w:divBdr>
    </w:div>
    <w:div w:id="591865320">
      <w:bodyDiv w:val="1"/>
      <w:marLeft w:val="0"/>
      <w:marRight w:val="0"/>
      <w:marTop w:val="0"/>
      <w:marBottom w:val="0"/>
      <w:divBdr>
        <w:top w:val="none" w:sz="0" w:space="0" w:color="auto"/>
        <w:left w:val="none" w:sz="0" w:space="0" w:color="auto"/>
        <w:bottom w:val="none" w:sz="0" w:space="0" w:color="auto"/>
        <w:right w:val="none" w:sz="0" w:space="0" w:color="auto"/>
      </w:divBdr>
    </w:div>
    <w:div w:id="615599949">
      <w:bodyDiv w:val="1"/>
      <w:marLeft w:val="0"/>
      <w:marRight w:val="0"/>
      <w:marTop w:val="0"/>
      <w:marBottom w:val="0"/>
      <w:divBdr>
        <w:top w:val="none" w:sz="0" w:space="0" w:color="auto"/>
        <w:left w:val="none" w:sz="0" w:space="0" w:color="auto"/>
        <w:bottom w:val="none" w:sz="0" w:space="0" w:color="auto"/>
        <w:right w:val="none" w:sz="0" w:space="0" w:color="auto"/>
      </w:divBdr>
    </w:div>
    <w:div w:id="640185185">
      <w:bodyDiv w:val="1"/>
      <w:marLeft w:val="0"/>
      <w:marRight w:val="0"/>
      <w:marTop w:val="0"/>
      <w:marBottom w:val="0"/>
      <w:divBdr>
        <w:top w:val="none" w:sz="0" w:space="0" w:color="auto"/>
        <w:left w:val="none" w:sz="0" w:space="0" w:color="auto"/>
        <w:bottom w:val="none" w:sz="0" w:space="0" w:color="auto"/>
        <w:right w:val="none" w:sz="0" w:space="0" w:color="auto"/>
      </w:divBdr>
    </w:div>
    <w:div w:id="657809080">
      <w:bodyDiv w:val="1"/>
      <w:marLeft w:val="0"/>
      <w:marRight w:val="0"/>
      <w:marTop w:val="0"/>
      <w:marBottom w:val="0"/>
      <w:divBdr>
        <w:top w:val="none" w:sz="0" w:space="0" w:color="auto"/>
        <w:left w:val="none" w:sz="0" w:space="0" w:color="auto"/>
        <w:bottom w:val="none" w:sz="0" w:space="0" w:color="auto"/>
        <w:right w:val="none" w:sz="0" w:space="0" w:color="auto"/>
      </w:divBdr>
    </w:div>
    <w:div w:id="679546804">
      <w:bodyDiv w:val="1"/>
      <w:marLeft w:val="0"/>
      <w:marRight w:val="0"/>
      <w:marTop w:val="0"/>
      <w:marBottom w:val="0"/>
      <w:divBdr>
        <w:top w:val="none" w:sz="0" w:space="0" w:color="auto"/>
        <w:left w:val="none" w:sz="0" w:space="0" w:color="auto"/>
        <w:bottom w:val="none" w:sz="0" w:space="0" w:color="auto"/>
        <w:right w:val="none" w:sz="0" w:space="0" w:color="auto"/>
      </w:divBdr>
    </w:div>
    <w:div w:id="743993323">
      <w:bodyDiv w:val="1"/>
      <w:marLeft w:val="0"/>
      <w:marRight w:val="0"/>
      <w:marTop w:val="0"/>
      <w:marBottom w:val="0"/>
      <w:divBdr>
        <w:top w:val="none" w:sz="0" w:space="0" w:color="auto"/>
        <w:left w:val="none" w:sz="0" w:space="0" w:color="auto"/>
        <w:bottom w:val="none" w:sz="0" w:space="0" w:color="auto"/>
        <w:right w:val="none" w:sz="0" w:space="0" w:color="auto"/>
      </w:divBdr>
    </w:div>
    <w:div w:id="925186174">
      <w:bodyDiv w:val="1"/>
      <w:marLeft w:val="0"/>
      <w:marRight w:val="0"/>
      <w:marTop w:val="0"/>
      <w:marBottom w:val="0"/>
      <w:divBdr>
        <w:top w:val="none" w:sz="0" w:space="0" w:color="auto"/>
        <w:left w:val="none" w:sz="0" w:space="0" w:color="auto"/>
        <w:bottom w:val="none" w:sz="0" w:space="0" w:color="auto"/>
        <w:right w:val="none" w:sz="0" w:space="0" w:color="auto"/>
      </w:divBdr>
    </w:div>
    <w:div w:id="938870574">
      <w:bodyDiv w:val="1"/>
      <w:marLeft w:val="0"/>
      <w:marRight w:val="0"/>
      <w:marTop w:val="0"/>
      <w:marBottom w:val="0"/>
      <w:divBdr>
        <w:top w:val="none" w:sz="0" w:space="0" w:color="auto"/>
        <w:left w:val="none" w:sz="0" w:space="0" w:color="auto"/>
        <w:bottom w:val="none" w:sz="0" w:space="0" w:color="auto"/>
        <w:right w:val="none" w:sz="0" w:space="0" w:color="auto"/>
      </w:divBdr>
    </w:div>
    <w:div w:id="975527459">
      <w:bodyDiv w:val="1"/>
      <w:marLeft w:val="0"/>
      <w:marRight w:val="0"/>
      <w:marTop w:val="0"/>
      <w:marBottom w:val="0"/>
      <w:divBdr>
        <w:top w:val="none" w:sz="0" w:space="0" w:color="auto"/>
        <w:left w:val="none" w:sz="0" w:space="0" w:color="auto"/>
        <w:bottom w:val="none" w:sz="0" w:space="0" w:color="auto"/>
        <w:right w:val="none" w:sz="0" w:space="0" w:color="auto"/>
      </w:divBdr>
    </w:div>
    <w:div w:id="981933171">
      <w:bodyDiv w:val="1"/>
      <w:marLeft w:val="0"/>
      <w:marRight w:val="0"/>
      <w:marTop w:val="0"/>
      <w:marBottom w:val="0"/>
      <w:divBdr>
        <w:top w:val="none" w:sz="0" w:space="0" w:color="auto"/>
        <w:left w:val="none" w:sz="0" w:space="0" w:color="auto"/>
        <w:bottom w:val="none" w:sz="0" w:space="0" w:color="auto"/>
        <w:right w:val="none" w:sz="0" w:space="0" w:color="auto"/>
      </w:divBdr>
    </w:div>
    <w:div w:id="1027946035">
      <w:bodyDiv w:val="1"/>
      <w:marLeft w:val="0"/>
      <w:marRight w:val="0"/>
      <w:marTop w:val="0"/>
      <w:marBottom w:val="0"/>
      <w:divBdr>
        <w:top w:val="none" w:sz="0" w:space="0" w:color="auto"/>
        <w:left w:val="none" w:sz="0" w:space="0" w:color="auto"/>
        <w:bottom w:val="none" w:sz="0" w:space="0" w:color="auto"/>
        <w:right w:val="none" w:sz="0" w:space="0" w:color="auto"/>
      </w:divBdr>
    </w:div>
    <w:div w:id="1087535760">
      <w:bodyDiv w:val="1"/>
      <w:marLeft w:val="0"/>
      <w:marRight w:val="0"/>
      <w:marTop w:val="0"/>
      <w:marBottom w:val="0"/>
      <w:divBdr>
        <w:top w:val="none" w:sz="0" w:space="0" w:color="auto"/>
        <w:left w:val="none" w:sz="0" w:space="0" w:color="auto"/>
        <w:bottom w:val="none" w:sz="0" w:space="0" w:color="auto"/>
        <w:right w:val="none" w:sz="0" w:space="0" w:color="auto"/>
      </w:divBdr>
    </w:div>
    <w:div w:id="1092777762">
      <w:bodyDiv w:val="1"/>
      <w:marLeft w:val="0"/>
      <w:marRight w:val="0"/>
      <w:marTop w:val="0"/>
      <w:marBottom w:val="0"/>
      <w:divBdr>
        <w:top w:val="none" w:sz="0" w:space="0" w:color="auto"/>
        <w:left w:val="none" w:sz="0" w:space="0" w:color="auto"/>
        <w:bottom w:val="none" w:sz="0" w:space="0" w:color="auto"/>
        <w:right w:val="none" w:sz="0" w:space="0" w:color="auto"/>
      </w:divBdr>
    </w:div>
    <w:div w:id="1104544684">
      <w:bodyDiv w:val="1"/>
      <w:marLeft w:val="0"/>
      <w:marRight w:val="0"/>
      <w:marTop w:val="0"/>
      <w:marBottom w:val="0"/>
      <w:divBdr>
        <w:top w:val="none" w:sz="0" w:space="0" w:color="auto"/>
        <w:left w:val="none" w:sz="0" w:space="0" w:color="auto"/>
        <w:bottom w:val="none" w:sz="0" w:space="0" w:color="auto"/>
        <w:right w:val="none" w:sz="0" w:space="0" w:color="auto"/>
      </w:divBdr>
    </w:div>
    <w:div w:id="1113861543">
      <w:bodyDiv w:val="1"/>
      <w:marLeft w:val="0"/>
      <w:marRight w:val="0"/>
      <w:marTop w:val="0"/>
      <w:marBottom w:val="0"/>
      <w:divBdr>
        <w:top w:val="none" w:sz="0" w:space="0" w:color="auto"/>
        <w:left w:val="none" w:sz="0" w:space="0" w:color="auto"/>
        <w:bottom w:val="none" w:sz="0" w:space="0" w:color="auto"/>
        <w:right w:val="none" w:sz="0" w:space="0" w:color="auto"/>
      </w:divBdr>
    </w:div>
    <w:div w:id="1143616463">
      <w:bodyDiv w:val="1"/>
      <w:marLeft w:val="0"/>
      <w:marRight w:val="0"/>
      <w:marTop w:val="0"/>
      <w:marBottom w:val="0"/>
      <w:divBdr>
        <w:top w:val="none" w:sz="0" w:space="0" w:color="auto"/>
        <w:left w:val="none" w:sz="0" w:space="0" w:color="auto"/>
        <w:bottom w:val="none" w:sz="0" w:space="0" w:color="auto"/>
        <w:right w:val="none" w:sz="0" w:space="0" w:color="auto"/>
      </w:divBdr>
    </w:div>
    <w:div w:id="1151287520">
      <w:bodyDiv w:val="1"/>
      <w:marLeft w:val="0"/>
      <w:marRight w:val="0"/>
      <w:marTop w:val="0"/>
      <w:marBottom w:val="0"/>
      <w:divBdr>
        <w:top w:val="none" w:sz="0" w:space="0" w:color="auto"/>
        <w:left w:val="none" w:sz="0" w:space="0" w:color="auto"/>
        <w:bottom w:val="none" w:sz="0" w:space="0" w:color="auto"/>
        <w:right w:val="none" w:sz="0" w:space="0" w:color="auto"/>
      </w:divBdr>
    </w:div>
    <w:div w:id="1156530204">
      <w:bodyDiv w:val="1"/>
      <w:marLeft w:val="0"/>
      <w:marRight w:val="0"/>
      <w:marTop w:val="0"/>
      <w:marBottom w:val="0"/>
      <w:divBdr>
        <w:top w:val="none" w:sz="0" w:space="0" w:color="auto"/>
        <w:left w:val="none" w:sz="0" w:space="0" w:color="auto"/>
        <w:bottom w:val="none" w:sz="0" w:space="0" w:color="auto"/>
        <w:right w:val="none" w:sz="0" w:space="0" w:color="auto"/>
      </w:divBdr>
    </w:div>
    <w:div w:id="1162231806">
      <w:bodyDiv w:val="1"/>
      <w:marLeft w:val="0"/>
      <w:marRight w:val="0"/>
      <w:marTop w:val="0"/>
      <w:marBottom w:val="0"/>
      <w:divBdr>
        <w:top w:val="none" w:sz="0" w:space="0" w:color="auto"/>
        <w:left w:val="none" w:sz="0" w:space="0" w:color="auto"/>
        <w:bottom w:val="none" w:sz="0" w:space="0" w:color="auto"/>
        <w:right w:val="none" w:sz="0" w:space="0" w:color="auto"/>
      </w:divBdr>
    </w:div>
    <w:div w:id="1166435950">
      <w:bodyDiv w:val="1"/>
      <w:marLeft w:val="0"/>
      <w:marRight w:val="0"/>
      <w:marTop w:val="0"/>
      <w:marBottom w:val="0"/>
      <w:divBdr>
        <w:top w:val="none" w:sz="0" w:space="0" w:color="auto"/>
        <w:left w:val="none" w:sz="0" w:space="0" w:color="auto"/>
        <w:bottom w:val="none" w:sz="0" w:space="0" w:color="auto"/>
        <w:right w:val="none" w:sz="0" w:space="0" w:color="auto"/>
      </w:divBdr>
    </w:div>
    <w:div w:id="1199275186">
      <w:bodyDiv w:val="1"/>
      <w:marLeft w:val="0"/>
      <w:marRight w:val="0"/>
      <w:marTop w:val="0"/>
      <w:marBottom w:val="0"/>
      <w:divBdr>
        <w:top w:val="none" w:sz="0" w:space="0" w:color="auto"/>
        <w:left w:val="none" w:sz="0" w:space="0" w:color="auto"/>
        <w:bottom w:val="none" w:sz="0" w:space="0" w:color="auto"/>
        <w:right w:val="none" w:sz="0" w:space="0" w:color="auto"/>
      </w:divBdr>
    </w:div>
    <w:div w:id="1220705322">
      <w:bodyDiv w:val="1"/>
      <w:marLeft w:val="0"/>
      <w:marRight w:val="0"/>
      <w:marTop w:val="0"/>
      <w:marBottom w:val="0"/>
      <w:divBdr>
        <w:top w:val="none" w:sz="0" w:space="0" w:color="auto"/>
        <w:left w:val="none" w:sz="0" w:space="0" w:color="auto"/>
        <w:bottom w:val="none" w:sz="0" w:space="0" w:color="auto"/>
        <w:right w:val="none" w:sz="0" w:space="0" w:color="auto"/>
      </w:divBdr>
    </w:div>
    <w:div w:id="1306857518">
      <w:bodyDiv w:val="1"/>
      <w:marLeft w:val="0"/>
      <w:marRight w:val="0"/>
      <w:marTop w:val="0"/>
      <w:marBottom w:val="0"/>
      <w:divBdr>
        <w:top w:val="none" w:sz="0" w:space="0" w:color="auto"/>
        <w:left w:val="none" w:sz="0" w:space="0" w:color="auto"/>
        <w:bottom w:val="none" w:sz="0" w:space="0" w:color="auto"/>
        <w:right w:val="none" w:sz="0" w:space="0" w:color="auto"/>
      </w:divBdr>
    </w:div>
    <w:div w:id="1336348348">
      <w:bodyDiv w:val="1"/>
      <w:marLeft w:val="0"/>
      <w:marRight w:val="0"/>
      <w:marTop w:val="0"/>
      <w:marBottom w:val="0"/>
      <w:divBdr>
        <w:top w:val="none" w:sz="0" w:space="0" w:color="auto"/>
        <w:left w:val="none" w:sz="0" w:space="0" w:color="auto"/>
        <w:bottom w:val="none" w:sz="0" w:space="0" w:color="auto"/>
        <w:right w:val="none" w:sz="0" w:space="0" w:color="auto"/>
      </w:divBdr>
    </w:div>
    <w:div w:id="1408260880">
      <w:bodyDiv w:val="1"/>
      <w:marLeft w:val="0"/>
      <w:marRight w:val="0"/>
      <w:marTop w:val="0"/>
      <w:marBottom w:val="0"/>
      <w:divBdr>
        <w:top w:val="none" w:sz="0" w:space="0" w:color="auto"/>
        <w:left w:val="none" w:sz="0" w:space="0" w:color="auto"/>
        <w:bottom w:val="none" w:sz="0" w:space="0" w:color="auto"/>
        <w:right w:val="none" w:sz="0" w:space="0" w:color="auto"/>
      </w:divBdr>
    </w:div>
    <w:div w:id="1408841302">
      <w:bodyDiv w:val="1"/>
      <w:marLeft w:val="0"/>
      <w:marRight w:val="0"/>
      <w:marTop w:val="0"/>
      <w:marBottom w:val="0"/>
      <w:divBdr>
        <w:top w:val="none" w:sz="0" w:space="0" w:color="auto"/>
        <w:left w:val="none" w:sz="0" w:space="0" w:color="auto"/>
        <w:bottom w:val="none" w:sz="0" w:space="0" w:color="auto"/>
        <w:right w:val="none" w:sz="0" w:space="0" w:color="auto"/>
      </w:divBdr>
    </w:div>
    <w:div w:id="1409570553">
      <w:bodyDiv w:val="1"/>
      <w:marLeft w:val="0"/>
      <w:marRight w:val="0"/>
      <w:marTop w:val="0"/>
      <w:marBottom w:val="0"/>
      <w:divBdr>
        <w:top w:val="none" w:sz="0" w:space="0" w:color="auto"/>
        <w:left w:val="none" w:sz="0" w:space="0" w:color="auto"/>
        <w:bottom w:val="none" w:sz="0" w:space="0" w:color="auto"/>
        <w:right w:val="none" w:sz="0" w:space="0" w:color="auto"/>
      </w:divBdr>
    </w:div>
    <w:div w:id="1412046505">
      <w:bodyDiv w:val="1"/>
      <w:marLeft w:val="0"/>
      <w:marRight w:val="0"/>
      <w:marTop w:val="0"/>
      <w:marBottom w:val="0"/>
      <w:divBdr>
        <w:top w:val="none" w:sz="0" w:space="0" w:color="auto"/>
        <w:left w:val="none" w:sz="0" w:space="0" w:color="auto"/>
        <w:bottom w:val="none" w:sz="0" w:space="0" w:color="auto"/>
        <w:right w:val="none" w:sz="0" w:space="0" w:color="auto"/>
      </w:divBdr>
    </w:div>
    <w:div w:id="1459031028">
      <w:bodyDiv w:val="1"/>
      <w:marLeft w:val="0"/>
      <w:marRight w:val="0"/>
      <w:marTop w:val="0"/>
      <w:marBottom w:val="0"/>
      <w:divBdr>
        <w:top w:val="none" w:sz="0" w:space="0" w:color="auto"/>
        <w:left w:val="none" w:sz="0" w:space="0" w:color="auto"/>
        <w:bottom w:val="none" w:sz="0" w:space="0" w:color="auto"/>
        <w:right w:val="none" w:sz="0" w:space="0" w:color="auto"/>
      </w:divBdr>
    </w:div>
    <w:div w:id="1521042324">
      <w:bodyDiv w:val="1"/>
      <w:marLeft w:val="0"/>
      <w:marRight w:val="0"/>
      <w:marTop w:val="0"/>
      <w:marBottom w:val="0"/>
      <w:divBdr>
        <w:top w:val="none" w:sz="0" w:space="0" w:color="auto"/>
        <w:left w:val="none" w:sz="0" w:space="0" w:color="auto"/>
        <w:bottom w:val="none" w:sz="0" w:space="0" w:color="auto"/>
        <w:right w:val="none" w:sz="0" w:space="0" w:color="auto"/>
      </w:divBdr>
    </w:div>
    <w:div w:id="1629358140">
      <w:bodyDiv w:val="1"/>
      <w:marLeft w:val="0"/>
      <w:marRight w:val="0"/>
      <w:marTop w:val="0"/>
      <w:marBottom w:val="0"/>
      <w:divBdr>
        <w:top w:val="none" w:sz="0" w:space="0" w:color="auto"/>
        <w:left w:val="none" w:sz="0" w:space="0" w:color="auto"/>
        <w:bottom w:val="none" w:sz="0" w:space="0" w:color="auto"/>
        <w:right w:val="none" w:sz="0" w:space="0" w:color="auto"/>
      </w:divBdr>
    </w:div>
    <w:div w:id="1665474914">
      <w:bodyDiv w:val="1"/>
      <w:marLeft w:val="0"/>
      <w:marRight w:val="0"/>
      <w:marTop w:val="0"/>
      <w:marBottom w:val="0"/>
      <w:divBdr>
        <w:top w:val="none" w:sz="0" w:space="0" w:color="auto"/>
        <w:left w:val="none" w:sz="0" w:space="0" w:color="auto"/>
        <w:bottom w:val="none" w:sz="0" w:space="0" w:color="auto"/>
        <w:right w:val="none" w:sz="0" w:space="0" w:color="auto"/>
      </w:divBdr>
    </w:div>
    <w:div w:id="1672637753">
      <w:bodyDiv w:val="1"/>
      <w:marLeft w:val="0"/>
      <w:marRight w:val="0"/>
      <w:marTop w:val="0"/>
      <w:marBottom w:val="0"/>
      <w:divBdr>
        <w:top w:val="none" w:sz="0" w:space="0" w:color="auto"/>
        <w:left w:val="none" w:sz="0" w:space="0" w:color="auto"/>
        <w:bottom w:val="none" w:sz="0" w:space="0" w:color="auto"/>
        <w:right w:val="none" w:sz="0" w:space="0" w:color="auto"/>
      </w:divBdr>
    </w:div>
    <w:div w:id="1695811080">
      <w:bodyDiv w:val="1"/>
      <w:marLeft w:val="0"/>
      <w:marRight w:val="0"/>
      <w:marTop w:val="0"/>
      <w:marBottom w:val="0"/>
      <w:divBdr>
        <w:top w:val="none" w:sz="0" w:space="0" w:color="auto"/>
        <w:left w:val="none" w:sz="0" w:space="0" w:color="auto"/>
        <w:bottom w:val="none" w:sz="0" w:space="0" w:color="auto"/>
        <w:right w:val="none" w:sz="0" w:space="0" w:color="auto"/>
      </w:divBdr>
    </w:div>
    <w:div w:id="1715151105">
      <w:bodyDiv w:val="1"/>
      <w:marLeft w:val="0"/>
      <w:marRight w:val="0"/>
      <w:marTop w:val="0"/>
      <w:marBottom w:val="0"/>
      <w:divBdr>
        <w:top w:val="none" w:sz="0" w:space="0" w:color="auto"/>
        <w:left w:val="none" w:sz="0" w:space="0" w:color="auto"/>
        <w:bottom w:val="none" w:sz="0" w:space="0" w:color="auto"/>
        <w:right w:val="none" w:sz="0" w:space="0" w:color="auto"/>
      </w:divBdr>
    </w:div>
    <w:div w:id="1725366983">
      <w:bodyDiv w:val="1"/>
      <w:marLeft w:val="0"/>
      <w:marRight w:val="0"/>
      <w:marTop w:val="0"/>
      <w:marBottom w:val="0"/>
      <w:divBdr>
        <w:top w:val="none" w:sz="0" w:space="0" w:color="auto"/>
        <w:left w:val="none" w:sz="0" w:space="0" w:color="auto"/>
        <w:bottom w:val="none" w:sz="0" w:space="0" w:color="auto"/>
        <w:right w:val="none" w:sz="0" w:space="0" w:color="auto"/>
      </w:divBdr>
    </w:div>
    <w:div w:id="1897624085">
      <w:bodyDiv w:val="1"/>
      <w:marLeft w:val="0"/>
      <w:marRight w:val="0"/>
      <w:marTop w:val="0"/>
      <w:marBottom w:val="0"/>
      <w:divBdr>
        <w:top w:val="none" w:sz="0" w:space="0" w:color="auto"/>
        <w:left w:val="none" w:sz="0" w:space="0" w:color="auto"/>
        <w:bottom w:val="none" w:sz="0" w:space="0" w:color="auto"/>
        <w:right w:val="none" w:sz="0" w:space="0" w:color="auto"/>
      </w:divBdr>
    </w:div>
    <w:div w:id="1909923479">
      <w:bodyDiv w:val="1"/>
      <w:marLeft w:val="0"/>
      <w:marRight w:val="0"/>
      <w:marTop w:val="0"/>
      <w:marBottom w:val="0"/>
      <w:divBdr>
        <w:top w:val="none" w:sz="0" w:space="0" w:color="auto"/>
        <w:left w:val="none" w:sz="0" w:space="0" w:color="auto"/>
        <w:bottom w:val="none" w:sz="0" w:space="0" w:color="auto"/>
        <w:right w:val="none" w:sz="0" w:space="0" w:color="auto"/>
      </w:divBdr>
    </w:div>
    <w:div w:id="1914123654">
      <w:bodyDiv w:val="1"/>
      <w:marLeft w:val="0"/>
      <w:marRight w:val="0"/>
      <w:marTop w:val="0"/>
      <w:marBottom w:val="0"/>
      <w:divBdr>
        <w:top w:val="none" w:sz="0" w:space="0" w:color="auto"/>
        <w:left w:val="none" w:sz="0" w:space="0" w:color="auto"/>
        <w:bottom w:val="none" w:sz="0" w:space="0" w:color="auto"/>
        <w:right w:val="none" w:sz="0" w:space="0" w:color="auto"/>
      </w:divBdr>
    </w:div>
    <w:div w:id="1950627687">
      <w:bodyDiv w:val="1"/>
      <w:marLeft w:val="0"/>
      <w:marRight w:val="0"/>
      <w:marTop w:val="0"/>
      <w:marBottom w:val="0"/>
      <w:divBdr>
        <w:top w:val="none" w:sz="0" w:space="0" w:color="auto"/>
        <w:left w:val="none" w:sz="0" w:space="0" w:color="auto"/>
        <w:bottom w:val="none" w:sz="0" w:space="0" w:color="auto"/>
        <w:right w:val="none" w:sz="0" w:space="0" w:color="auto"/>
      </w:divBdr>
    </w:div>
    <w:div w:id="1998070424">
      <w:bodyDiv w:val="1"/>
      <w:marLeft w:val="0"/>
      <w:marRight w:val="0"/>
      <w:marTop w:val="0"/>
      <w:marBottom w:val="0"/>
      <w:divBdr>
        <w:top w:val="none" w:sz="0" w:space="0" w:color="auto"/>
        <w:left w:val="none" w:sz="0" w:space="0" w:color="auto"/>
        <w:bottom w:val="none" w:sz="0" w:space="0" w:color="auto"/>
        <w:right w:val="none" w:sz="0" w:space="0" w:color="auto"/>
      </w:divBdr>
    </w:div>
    <w:div w:id="2040622707">
      <w:bodyDiv w:val="1"/>
      <w:marLeft w:val="0"/>
      <w:marRight w:val="0"/>
      <w:marTop w:val="0"/>
      <w:marBottom w:val="0"/>
      <w:divBdr>
        <w:top w:val="none" w:sz="0" w:space="0" w:color="auto"/>
        <w:left w:val="none" w:sz="0" w:space="0" w:color="auto"/>
        <w:bottom w:val="none" w:sz="0" w:space="0" w:color="auto"/>
        <w:right w:val="none" w:sz="0" w:space="0" w:color="auto"/>
      </w:divBdr>
    </w:div>
    <w:div w:id="2043167272">
      <w:bodyDiv w:val="1"/>
      <w:marLeft w:val="0"/>
      <w:marRight w:val="0"/>
      <w:marTop w:val="0"/>
      <w:marBottom w:val="0"/>
      <w:divBdr>
        <w:top w:val="none" w:sz="0" w:space="0" w:color="auto"/>
        <w:left w:val="none" w:sz="0" w:space="0" w:color="auto"/>
        <w:bottom w:val="none" w:sz="0" w:space="0" w:color="auto"/>
        <w:right w:val="none" w:sz="0" w:space="0" w:color="auto"/>
      </w:divBdr>
    </w:div>
    <w:div w:id="2051954277">
      <w:bodyDiv w:val="1"/>
      <w:marLeft w:val="0"/>
      <w:marRight w:val="0"/>
      <w:marTop w:val="0"/>
      <w:marBottom w:val="0"/>
      <w:divBdr>
        <w:top w:val="none" w:sz="0" w:space="0" w:color="auto"/>
        <w:left w:val="none" w:sz="0" w:space="0" w:color="auto"/>
        <w:bottom w:val="none" w:sz="0" w:space="0" w:color="auto"/>
        <w:right w:val="none" w:sz="0" w:space="0" w:color="auto"/>
      </w:divBdr>
    </w:div>
    <w:div w:id="2075621230">
      <w:bodyDiv w:val="1"/>
      <w:marLeft w:val="0"/>
      <w:marRight w:val="0"/>
      <w:marTop w:val="0"/>
      <w:marBottom w:val="0"/>
      <w:divBdr>
        <w:top w:val="none" w:sz="0" w:space="0" w:color="auto"/>
        <w:left w:val="none" w:sz="0" w:space="0" w:color="auto"/>
        <w:bottom w:val="none" w:sz="0" w:space="0" w:color="auto"/>
        <w:right w:val="none" w:sz="0" w:space="0" w:color="auto"/>
      </w:divBdr>
    </w:div>
    <w:div w:id="208556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sv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svg"/><Relationship Id="rId32" Type="http://schemas.openxmlformats.org/officeDocument/2006/relationships/image" Target="media/image27.png"/><Relationship Id="rId37" Type="http://schemas.openxmlformats.org/officeDocument/2006/relationships/image" Target="media/image32.svg"/><Relationship Id="rId40" Type="http://schemas.openxmlformats.org/officeDocument/2006/relationships/image" Target="media/image3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sv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svg"/><Relationship Id="rId43" Type="http://schemas.openxmlformats.org/officeDocument/2006/relationships/image" Target="media/image38.png"/><Relationship Id="rId8" Type="http://schemas.openxmlformats.org/officeDocument/2006/relationships/image" Target="media/image3.emf"/><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svg"/><Relationship Id="rId38" Type="http://schemas.openxmlformats.org/officeDocument/2006/relationships/image" Target="media/image33.png"/><Relationship Id="rId46"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Gov23</b:Tag>
    <b:SourceType>DocumentFromInternetSite</b:SourceType>
    <b:Guid>{5CE5EE83-7664-4511-AD97-012AFD416F8E}</b:Guid>
    <b:Title>Fireworks: the law</b:Title>
    <b:YearAccessed>2023</b:YearAccessed>
    <b:MonthAccessed>June</b:MonthAccessed>
    <b:DayAccessed>28th</b:DayAccessed>
    <b:URL>https://www.gov.uk/fireworks-the-law</b:URL>
    <b:Author>
      <b:Author>
        <b:NameList>
          <b:Person>
            <b:Last>Gov.UK</b:Last>
          </b:Person>
        </b:NameList>
      </b:Author>
    </b:Author>
    <b:InternetSiteTitle>www.gov.uk</b:InternetSiteTitle>
    <b:RefOrder>4</b:RefOrder>
  </b:Source>
  <b:Source>
    <b:Tag>Heath</b:Tag>
    <b:SourceType>DocumentFromInternetSite</b:SourceType>
    <b:Guid>{5030CD43-96D2-4484-B384-4D8E3DC9362A}</b:Guid>
    <b:Title>Storing and selling fireworks</b:Title>
    <b:Author>
      <b:Author>
        <b:Corporate>Health &amp; Safety Executive </b:Corporate>
      </b:Author>
    </b:Author>
    <b:YearAccessed>09th</b:YearAccessed>
    <b:MonthAccessed>Aug</b:MonthAccessed>
    <b:DayAccessed>2023</b:DayAccessed>
    <b:URL>https://www.hse.gov.uk/explosives/fireworks/industry.htm</b:URL>
    <b:RefOrder>5</b:RefOrder>
  </b:Source>
  <b:Source>
    <b:Tag>Exp23</b:Tag>
    <b:SourceType>DocumentFromInternetSite</b:SourceType>
    <b:Guid>{51A72E4B-151A-49DB-AD88-6698C20EC171}</b:Guid>
    <b:Author>
      <b:Author>
        <b:Corporate>Explosives Industry Group</b:Corporate>
      </b:Author>
    </b:Author>
    <b:Title>Organising Firework Displays</b:Title>
    <b:YearAccessed>2023</b:YearAccessed>
    <b:MonthAccessed>Aug</b:MonthAccessed>
    <b:DayAccessed>09</b:DayAccessed>
    <b:URL>http://www.eig2.org.uk/wp-content/uploads/WTOFD-Blue-Guide.pdf</b:URL>
    <b:InternetSiteTitle>HSE</b:InternetSiteTitle>
    <b:RefOrder>3</b:RefOrder>
  </b:Source>
  <b:Source>
    <b:Tag>Hea14</b:Tag>
    <b:SourceType>DocumentFromInternetSite</b:SourceType>
    <b:Guid>{1088BBEB-66E3-495E-9C4F-9348E26A5E32}</b:Guid>
    <b:Title>Explosive Regulations 2014</b:Title>
    <b:Year>2014</b:Year>
    <b:Author>
      <b:Author>
        <b:Corporate>Health and Safety Executive </b:Corporate>
      </b:Author>
    </b:Author>
    <b:YearAccessed>2023</b:YearAccessed>
    <b:MonthAccessed>Sep</b:MonthAccessed>
    <b:DayAccessed>2th </b:DayAccessed>
    <b:URL>https://www.legislation.gov.uk/uksi/2014/1638/made</b:URL>
    <b:RefOrder>1</b:RefOrder>
  </b:Source>
  <b:Source>
    <b:Tag>Fir23</b:Tag>
    <b:SourceType>InternetSite</b:SourceType>
    <b:Guid>{BC34E592-B3F1-4B54-A6FD-91A521197008}</b:Guid>
    <b:Author>
      <b:Author>
        <b:Corporate>Fireworks Guides &amp; Advice</b:Corporate>
      </b:Author>
    </b:Author>
    <b:Title>Fireworks Training</b:Title>
    <b:ProductionCompany>UKFR.com</b:ProductionCompany>
    <b:YearAccessed>2023</b:YearAccessed>
    <b:MonthAccessed>Nov</b:MonthAccessed>
    <b:DayAccessed>04th</b:DayAccessed>
    <b:URL>https://www.ukfr.com/fireworks-training</b:URL>
    <b:InternetSiteTitle>Fireworks Training</b:InternetSiteTitle>
    <b:RefOrder>6</b:RefOrder>
  </b:Source>
  <b:Source>
    <b:Tag>Hea231</b:Tag>
    <b:SourceType>DocumentFromInternetSite</b:SourceType>
    <b:Guid>{8368889C-228F-421D-94CB-D3B744E29C94}</b:Guid>
    <b:Title>Health and Safety at Work etc. Act 1974</b:Title>
    <b:YearAccessed>2023</b:YearAccessed>
    <b:MonthAccessed>Nov</b:MonthAccessed>
    <b:DayAccessed>04th</b:DayAccessed>
    <b:URL>https://www.legislation.gov.uk/ukpga/1974/37/section/3</b:URL>
    <b:Author>
      <b:Author>
        <b:Corporate>Health and Sfaety Executive</b:Corporate>
      </b:Author>
    </b:Author>
    <b:InternetSiteTitle>Legislation.gov.uk</b:InternetSiteTitle>
    <b:RefOrder>2</b:RefOrder>
  </b:Source>
</b:Sources>
</file>

<file path=customXml/itemProps1.xml><?xml version="1.0" encoding="utf-8"?>
<ds:datastoreItem xmlns:ds="http://schemas.openxmlformats.org/officeDocument/2006/customXml" ds:itemID="{381F2CB4-2BCE-4C4F-AC4F-6EA4CC500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5361</TotalTime>
  <Pages>25</Pages>
  <Words>5018</Words>
  <Characters>26269</Characters>
  <Application>Microsoft Office Word</Application>
  <DocSecurity>0</DocSecurity>
  <Lines>824</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Lyons</dc:creator>
  <cp:keywords/>
  <dc:description/>
  <cp:lastModifiedBy>Joseph Lyons</cp:lastModifiedBy>
  <cp:revision>549</cp:revision>
  <dcterms:created xsi:type="dcterms:W3CDTF">2023-06-28T13:42:00Z</dcterms:created>
  <dcterms:modified xsi:type="dcterms:W3CDTF">2023-11-05T11:25:00Z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31af8253-0213-4bae-8228-916e227325d4</vt:lpwstr>
  </property>
</Properties>
</file>