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1D9" w:rsidRDefault="000641D9" w:rsidP="000641D9">
      <w:pPr>
        <w:jc w:val="center"/>
        <w:rPr>
          <w:b/>
          <w:sz w:val="36"/>
        </w:rPr>
      </w:pPr>
    </w:p>
    <w:p w:rsidR="000641D9" w:rsidRDefault="000641D9" w:rsidP="000641D9">
      <w:pPr>
        <w:jc w:val="center"/>
        <w:rPr>
          <w:b/>
          <w:sz w:val="36"/>
        </w:rPr>
      </w:pPr>
    </w:p>
    <w:p w:rsidR="000641D9" w:rsidRDefault="000641D9" w:rsidP="000641D9">
      <w:pPr>
        <w:jc w:val="center"/>
        <w:rPr>
          <w:b/>
          <w:sz w:val="36"/>
        </w:rPr>
      </w:pPr>
    </w:p>
    <w:p w:rsidR="009F326A" w:rsidRDefault="000641D9" w:rsidP="000641D9">
      <w:pPr>
        <w:jc w:val="center"/>
        <w:rPr>
          <w:b/>
          <w:sz w:val="36"/>
        </w:rPr>
      </w:pPr>
      <w:r w:rsidRPr="000641D9">
        <w:rPr>
          <w:b/>
          <w:sz w:val="36"/>
        </w:rPr>
        <w:t>Problem Solving Skills</w:t>
      </w:r>
    </w:p>
    <w:p w:rsidR="000641D9" w:rsidRDefault="000641D9" w:rsidP="000641D9">
      <w:r>
        <w:br w:type="page"/>
      </w:r>
    </w:p>
    <w:bookmarkStart w:id="0" w:name="_GoBack" w:displacedByCustomXml="next"/>
    <w:sdt>
      <w:sdtPr>
        <w:rPr>
          <w:rFonts w:ascii="Times New Roman" w:eastAsiaTheme="minorHAnsi" w:hAnsi="Times New Roman" w:cstheme="minorBidi"/>
          <w:b w:val="0"/>
          <w:bCs w:val="0"/>
          <w:color w:val="auto"/>
          <w:sz w:val="24"/>
          <w:szCs w:val="22"/>
          <w:lang w:val="en-GB" w:eastAsia="en-US"/>
        </w:rPr>
        <w:id w:val="-914615450"/>
        <w:docPartObj>
          <w:docPartGallery w:val="Table of Contents"/>
          <w:docPartUnique/>
        </w:docPartObj>
      </w:sdtPr>
      <w:sdtEndPr>
        <w:rPr>
          <w:noProof/>
        </w:rPr>
      </w:sdtEndPr>
      <w:sdtContent>
        <w:p w:rsidR="007F373E" w:rsidRDefault="007F373E" w:rsidP="002B10E1">
          <w:pPr>
            <w:pStyle w:val="TOCHeading"/>
            <w:spacing w:line="240" w:lineRule="auto"/>
            <w:contextualSpacing/>
            <w:jc w:val="center"/>
          </w:pPr>
          <w:r>
            <w:t>Table of Contents</w:t>
          </w:r>
        </w:p>
        <w:p w:rsidR="00A44406" w:rsidRDefault="006018AA" w:rsidP="002B10E1">
          <w:pPr>
            <w:pStyle w:val="TOC1"/>
            <w:tabs>
              <w:tab w:val="right" w:leader="dot" w:pos="9016"/>
            </w:tabs>
            <w:spacing w:line="240" w:lineRule="auto"/>
            <w:contextualSpacing/>
            <w:rPr>
              <w:rFonts w:asciiTheme="minorHAnsi" w:eastAsiaTheme="minorEastAsia" w:hAnsiTheme="minorHAnsi"/>
              <w:noProof/>
              <w:sz w:val="22"/>
              <w:lang w:eastAsia="en-GB"/>
            </w:rPr>
          </w:pPr>
          <w:r>
            <w:fldChar w:fldCharType="begin"/>
          </w:r>
          <w:r w:rsidR="007F373E">
            <w:instrText xml:space="preserve"> TOC \o "1-3" \h \z \u </w:instrText>
          </w:r>
          <w:r>
            <w:fldChar w:fldCharType="separate"/>
          </w:r>
          <w:hyperlink w:anchor="_Toc498730345" w:history="1">
            <w:r w:rsidR="00A44406" w:rsidRPr="000D3398">
              <w:rPr>
                <w:rStyle w:val="Hyperlink"/>
                <w:noProof/>
              </w:rPr>
              <w:t>Introduction</w:t>
            </w:r>
            <w:r w:rsidR="00A44406">
              <w:rPr>
                <w:noProof/>
                <w:webHidden/>
              </w:rPr>
              <w:tab/>
            </w:r>
            <w:r>
              <w:rPr>
                <w:noProof/>
                <w:webHidden/>
              </w:rPr>
              <w:fldChar w:fldCharType="begin"/>
            </w:r>
            <w:r w:rsidR="00A44406">
              <w:rPr>
                <w:noProof/>
                <w:webHidden/>
              </w:rPr>
              <w:instrText xml:space="preserve"> PAGEREF _Toc498730345 \h </w:instrText>
            </w:r>
            <w:r>
              <w:rPr>
                <w:noProof/>
                <w:webHidden/>
              </w:rPr>
            </w:r>
            <w:r>
              <w:rPr>
                <w:noProof/>
                <w:webHidden/>
              </w:rPr>
              <w:fldChar w:fldCharType="separate"/>
            </w:r>
            <w:r w:rsidR="002B10E1">
              <w:rPr>
                <w:noProof/>
                <w:webHidden/>
              </w:rPr>
              <w:t>3</w:t>
            </w:r>
            <w:r>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46" w:history="1">
            <w:r w:rsidR="00A44406" w:rsidRPr="000D3398">
              <w:rPr>
                <w:rStyle w:val="Hyperlink"/>
                <w:noProof/>
              </w:rPr>
              <w:t>Part 1</w:t>
            </w:r>
            <w:r w:rsidR="00A44406">
              <w:rPr>
                <w:noProof/>
                <w:webHidden/>
              </w:rPr>
              <w:tab/>
            </w:r>
            <w:r w:rsidR="006018AA">
              <w:rPr>
                <w:noProof/>
                <w:webHidden/>
              </w:rPr>
              <w:fldChar w:fldCharType="begin"/>
            </w:r>
            <w:r w:rsidR="00A44406">
              <w:rPr>
                <w:noProof/>
                <w:webHidden/>
              </w:rPr>
              <w:instrText xml:space="preserve"> PAGEREF _Toc498730346 \h </w:instrText>
            </w:r>
            <w:r w:rsidR="006018AA">
              <w:rPr>
                <w:noProof/>
                <w:webHidden/>
              </w:rPr>
            </w:r>
            <w:r w:rsidR="006018AA">
              <w:rPr>
                <w:noProof/>
                <w:webHidden/>
              </w:rPr>
              <w:fldChar w:fldCharType="separate"/>
            </w:r>
            <w:r w:rsidR="002B10E1">
              <w:rPr>
                <w:noProof/>
                <w:webHidden/>
              </w:rPr>
              <w:t>4</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47" w:history="1">
            <w:r w:rsidR="00A44406" w:rsidRPr="000D3398">
              <w:rPr>
                <w:rStyle w:val="Hyperlink"/>
                <w:noProof/>
              </w:rPr>
              <w:t>1.1 Defining a problem, the stages of problem, how can affect psychologically on human health and giving examples of simple and complex problems in Barclays</w:t>
            </w:r>
            <w:r w:rsidR="00A44406">
              <w:rPr>
                <w:noProof/>
                <w:webHidden/>
              </w:rPr>
              <w:tab/>
            </w:r>
            <w:r w:rsidR="006018AA">
              <w:rPr>
                <w:noProof/>
                <w:webHidden/>
              </w:rPr>
              <w:fldChar w:fldCharType="begin"/>
            </w:r>
            <w:r w:rsidR="00A44406">
              <w:rPr>
                <w:noProof/>
                <w:webHidden/>
              </w:rPr>
              <w:instrText xml:space="preserve"> PAGEREF _Toc498730347 \h </w:instrText>
            </w:r>
            <w:r w:rsidR="006018AA">
              <w:rPr>
                <w:noProof/>
                <w:webHidden/>
              </w:rPr>
            </w:r>
            <w:r w:rsidR="006018AA">
              <w:rPr>
                <w:noProof/>
                <w:webHidden/>
              </w:rPr>
              <w:fldChar w:fldCharType="separate"/>
            </w:r>
            <w:r w:rsidR="002B10E1">
              <w:rPr>
                <w:noProof/>
                <w:webHidden/>
              </w:rPr>
              <w:t>4</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48" w:history="1">
            <w:r w:rsidR="00A44406" w:rsidRPr="000D3398">
              <w:rPr>
                <w:rStyle w:val="Hyperlink"/>
                <w:noProof/>
              </w:rPr>
              <w:t>1.2 What is a critical thinking, analyse the key steps of critical thinking. How critical thinking and innovation can assist you at workplace for tackling the identified problems</w:t>
            </w:r>
            <w:r w:rsidR="00A44406">
              <w:rPr>
                <w:noProof/>
                <w:webHidden/>
              </w:rPr>
              <w:tab/>
            </w:r>
            <w:r w:rsidR="006018AA">
              <w:rPr>
                <w:noProof/>
                <w:webHidden/>
              </w:rPr>
              <w:fldChar w:fldCharType="begin"/>
            </w:r>
            <w:r w:rsidR="00A44406">
              <w:rPr>
                <w:noProof/>
                <w:webHidden/>
              </w:rPr>
              <w:instrText xml:space="preserve"> PAGEREF _Toc498730348 \h </w:instrText>
            </w:r>
            <w:r w:rsidR="006018AA">
              <w:rPr>
                <w:noProof/>
                <w:webHidden/>
              </w:rPr>
            </w:r>
            <w:r w:rsidR="006018AA">
              <w:rPr>
                <w:noProof/>
                <w:webHidden/>
              </w:rPr>
              <w:fldChar w:fldCharType="separate"/>
            </w:r>
            <w:r w:rsidR="002B10E1">
              <w:rPr>
                <w:noProof/>
                <w:webHidden/>
              </w:rPr>
              <w:t>6</w:t>
            </w:r>
            <w:r w:rsidR="006018AA">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49" w:history="1">
            <w:r w:rsidR="00A44406" w:rsidRPr="000D3398">
              <w:rPr>
                <w:rStyle w:val="Hyperlink"/>
                <w:noProof/>
              </w:rPr>
              <w:t>Part 2</w:t>
            </w:r>
            <w:r w:rsidR="00A44406">
              <w:rPr>
                <w:noProof/>
                <w:webHidden/>
              </w:rPr>
              <w:tab/>
            </w:r>
            <w:r w:rsidR="006018AA">
              <w:rPr>
                <w:noProof/>
                <w:webHidden/>
              </w:rPr>
              <w:fldChar w:fldCharType="begin"/>
            </w:r>
            <w:r w:rsidR="00A44406">
              <w:rPr>
                <w:noProof/>
                <w:webHidden/>
              </w:rPr>
              <w:instrText xml:space="preserve"> PAGEREF _Toc498730349 \h </w:instrText>
            </w:r>
            <w:r w:rsidR="006018AA">
              <w:rPr>
                <w:noProof/>
                <w:webHidden/>
              </w:rPr>
            </w:r>
            <w:r w:rsidR="006018AA">
              <w:rPr>
                <w:noProof/>
                <w:webHidden/>
              </w:rPr>
              <w:fldChar w:fldCharType="separate"/>
            </w:r>
            <w:r w:rsidR="002B10E1">
              <w:rPr>
                <w:noProof/>
                <w:webHidden/>
              </w:rPr>
              <w:t>7</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50" w:history="1">
            <w:r w:rsidR="00A44406" w:rsidRPr="000D3398">
              <w:rPr>
                <w:rStyle w:val="Hyperlink"/>
                <w:noProof/>
              </w:rPr>
              <w:t>2.1 Identifying the key influencing factors to Barclays like political, economic social and technological with brief explanation of each component</w:t>
            </w:r>
            <w:r w:rsidR="00A44406">
              <w:rPr>
                <w:noProof/>
                <w:webHidden/>
              </w:rPr>
              <w:tab/>
            </w:r>
            <w:r w:rsidR="006018AA">
              <w:rPr>
                <w:noProof/>
                <w:webHidden/>
              </w:rPr>
              <w:fldChar w:fldCharType="begin"/>
            </w:r>
            <w:r w:rsidR="00A44406">
              <w:rPr>
                <w:noProof/>
                <w:webHidden/>
              </w:rPr>
              <w:instrText xml:space="preserve"> PAGEREF _Toc498730350 \h </w:instrText>
            </w:r>
            <w:r w:rsidR="006018AA">
              <w:rPr>
                <w:noProof/>
                <w:webHidden/>
              </w:rPr>
            </w:r>
            <w:r w:rsidR="006018AA">
              <w:rPr>
                <w:noProof/>
                <w:webHidden/>
              </w:rPr>
              <w:fldChar w:fldCharType="separate"/>
            </w:r>
            <w:r w:rsidR="002B10E1">
              <w:rPr>
                <w:noProof/>
                <w:webHidden/>
              </w:rPr>
              <w:t>7</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51" w:history="1">
            <w:r w:rsidR="00A44406" w:rsidRPr="000D3398">
              <w:rPr>
                <w:rStyle w:val="Hyperlink"/>
                <w:noProof/>
              </w:rPr>
              <w:t>2.2 Writing a letter to my line manager about the impacts of political, economic, social and technological factors on the organisation</w:t>
            </w:r>
            <w:r w:rsidR="00A44406">
              <w:rPr>
                <w:noProof/>
                <w:webHidden/>
              </w:rPr>
              <w:tab/>
            </w:r>
            <w:r w:rsidR="006018AA">
              <w:rPr>
                <w:noProof/>
                <w:webHidden/>
              </w:rPr>
              <w:fldChar w:fldCharType="begin"/>
            </w:r>
            <w:r w:rsidR="00A44406">
              <w:rPr>
                <w:noProof/>
                <w:webHidden/>
              </w:rPr>
              <w:instrText xml:space="preserve"> PAGEREF _Toc498730351 \h </w:instrText>
            </w:r>
            <w:r w:rsidR="006018AA">
              <w:rPr>
                <w:noProof/>
                <w:webHidden/>
              </w:rPr>
            </w:r>
            <w:r w:rsidR="006018AA">
              <w:rPr>
                <w:noProof/>
                <w:webHidden/>
              </w:rPr>
              <w:fldChar w:fldCharType="separate"/>
            </w:r>
            <w:r w:rsidR="002B10E1">
              <w:rPr>
                <w:noProof/>
                <w:webHidden/>
              </w:rPr>
              <w:t>9</w:t>
            </w:r>
            <w:r w:rsidR="006018AA">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52" w:history="1">
            <w:r w:rsidR="00A44406" w:rsidRPr="000D3398">
              <w:rPr>
                <w:rStyle w:val="Hyperlink"/>
                <w:noProof/>
              </w:rPr>
              <w:t>Part 3</w:t>
            </w:r>
            <w:r w:rsidR="00A44406">
              <w:rPr>
                <w:noProof/>
                <w:webHidden/>
              </w:rPr>
              <w:tab/>
            </w:r>
            <w:r w:rsidR="006018AA">
              <w:rPr>
                <w:noProof/>
                <w:webHidden/>
              </w:rPr>
              <w:fldChar w:fldCharType="begin"/>
            </w:r>
            <w:r w:rsidR="00A44406">
              <w:rPr>
                <w:noProof/>
                <w:webHidden/>
              </w:rPr>
              <w:instrText xml:space="preserve"> PAGEREF _Toc498730352 \h </w:instrText>
            </w:r>
            <w:r w:rsidR="006018AA">
              <w:rPr>
                <w:noProof/>
                <w:webHidden/>
              </w:rPr>
            </w:r>
            <w:r w:rsidR="006018AA">
              <w:rPr>
                <w:noProof/>
                <w:webHidden/>
              </w:rPr>
              <w:fldChar w:fldCharType="separate"/>
            </w:r>
            <w:r w:rsidR="002B10E1">
              <w:rPr>
                <w:noProof/>
                <w:webHidden/>
              </w:rPr>
              <w:t>10</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53" w:history="1">
            <w:r w:rsidR="00A44406" w:rsidRPr="000D3398">
              <w:rPr>
                <w:rStyle w:val="Hyperlink"/>
                <w:noProof/>
              </w:rPr>
              <w:t>3.1 What is ‘Employee Behaviour’ and describing the two main types of employee behaviour. Explaining briefly the key influencing techniques of the management of managing the behaviour of employees</w:t>
            </w:r>
            <w:r w:rsidR="00A44406">
              <w:rPr>
                <w:noProof/>
                <w:webHidden/>
              </w:rPr>
              <w:tab/>
            </w:r>
            <w:r w:rsidR="006018AA">
              <w:rPr>
                <w:noProof/>
                <w:webHidden/>
              </w:rPr>
              <w:fldChar w:fldCharType="begin"/>
            </w:r>
            <w:r w:rsidR="00A44406">
              <w:rPr>
                <w:noProof/>
                <w:webHidden/>
              </w:rPr>
              <w:instrText xml:space="preserve"> PAGEREF _Toc498730353 \h </w:instrText>
            </w:r>
            <w:r w:rsidR="006018AA">
              <w:rPr>
                <w:noProof/>
                <w:webHidden/>
              </w:rPr>
            </w:r>
            <w:r w:rsidR="006018AA">
              <w:rPr>
                <w:noProof/>
                <w:webHidden/>
              </w:rPr>
              <w:fldChar w:fldCharType="separate"/>
            </w:r>
            <w:r w:rsidR="002B10E1">
              <w:rPr>
                <w:noProof/>
                <w:webHidden/>
              </w:rPr>
              <w:t>10</w:t>
            </w:r>
            <w:r w:rsidR="006018AA">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54" w:history="1">
            <w:r w:rsidR="00A44406" w:rsidRPr="000D3398">
              <w:rPr>
                <w:rStyle w:val="Hyperlink"/>
                <w:noProof/>
              </w:rPr>
              <w:t>Part 4</w:t>
            </w:r>
            <w:r w:rsidR="00A44406">
              <w:rPr>
                <w:noProof/>
                <w:webHidden/>
              </w:rPr>
              <w:tab/>
            </w:r>
            <w:r w:rsidR="006018AA">
              <w:rPr>
                <w:noProof/>
                <w:webHidden/>
              </w:rPr>
              <w:fldChar w:fldCharType="begin"/>
            </w:r>
            <w:r w:rsidR="00A44406">
              <w:rPr>
                <w:noProof/>
                <w:webHidden/>
              </w:rPr>
              <w:instrText xml:space="preserve"> PAGEREF _Toc498730354 \h </w:instrText>
            </w:r>
            <w:r w:rsidR="006018AA">
              <w:rPr>
                <w:noProof/>
                <w:webHidden/>
              </w:rPr>
            </w:r>
            <w:r w:rsidR="006018AA">
              <w:rPr>
                <w:noProof/>
                <w:webHidden/>
              </w:rPr>
              <w:fldChar w:fldCharType="separate"/>
            </w:r>
            <w:r w:rsidR="002B10E1">
              <w:rPr>
                <w:noProof/>
                <w:webHidden/>
              </w:rPr>
              <w:t>12</w:t>
            </w:r>
            <w:r w:rsidR="006018AA">
              <w:rPr>
                <w:noProof/>
                <w:webHidden/>
              </w:rPr>
              <w:fldChar w:fldCharType="end"/>
            </w:r>
          </w:hyperlink>
        </w:p>
        <w:p w:rsidR="00A44406" w:rsidRDefault="00BB2786" w:rsidP="002B10E1">
          <w:pPr>
            <w:pStyle w:val="TOC2"/>
            <w:tabs>
              <w:tab w:val="right" w:leader="dot" w:pos="9016"/>
            </w:tabs>
            <w:spacing w:line="240" w:lineRule="auto"/>
            <w:contextualSpacing/>
            <w:rPr>
              <w:rFonts w:asciiTheme="minorHAnsi" w:eastAsiaTheme="minorEastAsia" w:hAnsiTheme="minorHAnsi"/>
              <w:noProof/>
              <w:sz w:val="22"/>
              <w:lang w:eastAsia="en-GB"/>
            </w:rPr>
          </w:pPr>
          <w:hyperlink w:anchor="_Toc498730355" w:history="1">
            <w:r w:rsidR="00A44406" w:rsidRPr="000D3398">
              <w:rPr>
                <w:rStyle w:val="Hyperlink"/>
                <w:noProof/>
              </w:rPr>
              <w:t>4.1 How technology has stopped the business in general, presenting the key advantages and disadvantages of using information technology in Barclays</w:t>
            </w:r>
            <w:r w:rsidR="00A44406">
              <w:rPr>
                <w:noProof/>
                <w:webHidden/>
              </w:rPr>
              <w:tab/>
            </w:r>
            <w:r w:rsidR="006018AA">
              <w:rPr>
                <w:noProof/>
                <w:webHidden/>
              </w:rPr>
              <w:fldChar w:fldCharType="begin"/>
            </w:r>
            <w:r w:rsidR="00A44406">
              <w:rPr>
                <w:noProof/>
                <w:webHidden/>
              </w:rPr>
              <w:instrText xml:space="preserve"> PAGEREF _Toc498730355 \h </w:instrText>
            </w:r>
            <w:r w:rsidR="006018AA">
              <w:rPr>
                <w:noProof/>
                <w:webHidden/>
              </w:rPr>
            </w:r>
            <w:r w:rsidR="006018AA">
              <w:rPr>
                <w:noProof/>
                <w:webHidden/>
              </w:rPr>
              <w:fldChar w:fldCharType="separate"/>
            </w:r>
            <w:r w:rsidR="002B10E1">
              <w:rPr>
                <w:noProof/>
                <w:webHidden/>
              </w:rPr>
              <w:t>12</w:t>
            </w:r>
            <w:r w:rsidR="006018AA">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56" w:history="1">
            <w:r w:rsidR="00A44406" w:rsidRPr="000D3398">
              <w:rPr>
                <w:rStyle w:val="Hyperlink"/>
                <w:noProof/>
              </w:rPr>
              <w:t>Conclusion</w:t>
            </w:r>
            <w:r w:rsidR="00A44406">
              <w:rPr>
                <w:noProof/>
                <w:webHidden/>
              </w:rPr>
              <w:tab/>
            </w:r>
            <w:r w:rsidR="006018AA">
              <w:rPr>
                <w:noProof/>
                <w:webHidden/>
              </w:rPr>
              <w:fldChar w:fldCharType="begin"/>
            </w:r>
            <w:r w:rsidR="00A44406">
              <w:rPr>
                <w:noProof/>
                <w:webHidden/>
              </w:rPr>
              <w:instrText xml:space="preserve"> PAGEREF _Toc498730356 \h </w:instrText>
            </w:r>
            <w:r w:rsidR="006018AA">
              <w:rPr>
                <w:noProof/>
                <w:webHidden/>
              </w:rPr>
            </w:r>
            <w:r w:rsidR="006018AA">
              <w:rPr>
                <w:noProof/>
                <w:webHidden/>
              </w:rPr>
              <w:fldChar w:fldCharType="separate"/>
            </w:r>
            <w:r w:rsidR="002B10E1">
              <w:rPr>
                <w:noProof/>
                <w:webHidden/>
              </w:rPr>
              <w:t>13</w:t>
            </w:r>
            <w:r w:rsidR="006018AA">
              <w:rPr>
                <w:noProof/>
                <w:webHidden/>
              </w:rPr>
              <w:fldChar w:fldCharType="end"/>
            </w:r>
          </w:hyperlink>
        </w:p>
        <w:p w:rsidR="00A44406" w:rsidRDefault="00BB2786" w:rsidP="002B10E1">
          <w:pPr>
            <w:pStyle w:val="TOC1"/>
            <w:tabs>
              <w:tab w:val="right" w:leader="dot" w:pos="9016"/>
            </w:tabs>
            <w:spacing w:line="240" w:lineRule="auto"/>
            <w:contextualSpacing/>
            <w:rPr>
              <w:rFonts w:asciiTheme="minorHAnsi" w:eastAsiaTheme="minorEastAsia" w:hAnsiTheme="minorHAnsi"/>
              <w:noProof/>
              <w:sz w:val="22"/>
              <w:lang w:eastAsia="en-GB"/>
            </w:rPr>
          </w:pPr>
          <w:hyperlink w:anchor="_Toc498730357" w:history="1">
            <w:r w:rsidR="00A44406" w:rsidRPr="000D3398">
              <w:rPr>
                <w:rStyle w:val="Hyperlink"/>
                <w:noProof/>
              </w:rPr>
              <w:t>References</w:t>
            </w:r>
            <w:r w:rsidR="00A44406">
              <w:rPr>
                <w:noProof/>
                <w:webHidden/>
              </w:rPr>
              <w:tab/>
            </w:r>
            <w:r w:rsidR="006018AA">
              <w:rPr>
                <w:noProof/>
                <w:webHidden/>
              </w:rPr>
              <w:fldChar w:fldCharType="begin"/>
            </w:r>
            <w:r w:rsidR="00A44406">
              <w:rPr>
                <w:noProof/>
                <w:webHidden/>
              </w:rPr>
              <w:instrText xml:space="preserve"> PAGEREF _Toc498730357 \h </w:instrText>
            </w:r>
            <w:r w:rsidR="006018AA">
              <w:rPr>
                <w:noProof/>
                <w:webHidden/>
              </w:rPr>
            </w:r>
            <w:r w:rsidR="006018AA">
              <w:rPr>
                <w:noProof/>
                <w:webHidden/>
              </w:rPr>
              <w:fldChar w:fldCharType="separate"/>
            </w:r>
            <w:r w:rsidR="002B10E1">
              <w:rPr>
                <w:noProof/>
                <w:webHidden/>
              </w:rPr>
              <w:t>14</w:t>
            </w:r>
            <w:r w:rsidR="006018AA">
              <w:rPr>
                <w:noProof/>
                <w:webHidden/>
              </w:rPr>
              <w:fldChar w:fldCharType="end"/>
            </w:r>
          </w:hyperlink>
        </w:p>
        <w:p w:rsidR="007F373E" w:rsidRDefault="006018AA" w:rsidP="002B10E1">
          <w:pPr>
            <w:spacing w:line="240" w:lineRule="auto"/>
            <w:contextualSpacing/>
          </w:pPr>
          <w:r>
            <w:rPr>
              <w:b/>
              <w:bCs/>
              <w:noProof/>
            </w:rPr>
            <w:fldChar w:fldCharType="end"/>
          </w:r>
        </w:p>
      </w:sdtContent>
    </w:sdt>
    <w:bookmarkEnd w:id="0" w:displacedByCustomXml="prev"/>
    <w:p w:rsidR="000641D9" w:rsidRDefault="000641D9" w:rsidP="000641D9">
      <w:r>
        <w:br w:type="page"/>
      </w:r>
    </w:p>
    <w:p w:rsidR="000641D9" w:rsidRDefault="000641D9" w:rsidP="00144980">
      <w:pPr>
        <w:pStyle w:val="Heading1"/>
      </w:pPr>
      <w:bookmarkStart w:id="1" w:name="_Toc498730345"/>
      <w:r>
        <w:lastRenderedPageBreak/>
        <w:t>Introduction</w:t>
      </w:r>
      <w:bookmarkEnd w:id="1"/>
    </w:p>
    <w:p w:rsidR="008463E1" w:rsidRDefault="00C55A06" w:rsidP="007F373E">
      <w:r w:rsidRPr="00812E33">
        <w:rPr>
          <w:noProof/>
        </w:rPr>
        <w:t xml:space="preserve">To </w:t>
      </w:r>
      <w:r>
        <w:t xml:space="preserve">accomplish any type of work, there needs an effective approach that will help to solve the task immediately. The </w:t>
      </w:r>
      <w:r w:rsidRPr="00812E33">
        <w:rPr>
          <w:noProof/>
        </w:rPr>
        <w:t>problem</w:t>
      </w:r>
      <w:r w:rsidR="00812E33">
        <w:rPr>
          <w:noProof/>
        </w:rPr>
        <w:t>-</w:t>
      </w:r>
      <w:r w:rsidRPr="00812E33">
        <w:rPr>
          <w:noProof/>
        </w:rPr>
        <w:t>solving</w:t>
      </w:r>
      <w:r>
        <w:t xml:space="preserve"> skills are </w:t>
      </w:r>
      <w:r w:rsidRPr="00812E33">
        <w:rPr>
          <w:noProof/>
        </w:rPr>
        <w:t>essential approaches</w:t>
      </w:r>
      <w:r>
        <w:t xml:space="preserve"> that reduce psychological crisis or inconveniences in the work areas. The report has been demonstrated on the proper identification of the </w:t>
      </w:r>
      <w:r w:rsidRPr="00812E33">
        <w:rPr>
          <w:noProof/>
        </w:rPr>
        <w:t>problem</w:t>
      </w:r>
      <w:r w:rsidR="00812E33">
        <w:rPr>
          <w:noProof/>
        </w:rPr>
        <w:t>-</w:t>
      </w:r>
      <w:r w:rsidRPr="00812E33">
        <w:rPr>
          <w:noProof/>
        </w:rPr>
        <w:t>solving</w:t>
      </w:r>
      <w:r>
        <w:t xml:space="preserve"> approaches that represent the key factors of the solution. Besides, the reporter has also </w:t>
      </w:r>
      <w:r w:rsidRPr="00812E33">
        <w:rPr>
          <w:noProof/>
        </w:rPr>
        <w:t>discussed</w:t>
      </w:r>
      <w:r>
        <w:t xml:space="preserve"> the PESTLE approaches in the organisation so that he or she can measure the functional capability of the workers for the betterment of the organisation. This report emphasises the proper demonstration of the </w:t>
      </w:r>
      <w:r w:rsidRPr="00812E33">
        <w:rPr>
          <w:noProof/>
        </w:rPr>
        <w:t>problem</w:t>
      </w:r>
      <w:r w:rsidR="00812E33">
        <w:rPr>
          <w:noProof/>
        </w:rPr>
        <w:t>-</w:t>
      </w:r>
      <w:r w:rsidRPr="00812E33">
        <w:rPr>
          <w:noProof/>
        </w:rPr>
        <w:t>solving</w:t>
      </w:r>
      <w:r>
        <w:t xml:space="preserve"> approach.</w:t>
      </w:r>
    </w:p>
    <w:p w:rsidR="002B10E1" w:rsidRPr="007F373E" w:rsidRDefault="002B10E1" w:rsidP="007F373E"/>
    <w:p w:rsidR="008463E1" w:rsidRDefault="008463E1" w:rsidP="00144980">
      <w:pPr>
        <w:pStyle w:val="Heading1"/>
      </w:pPr>
      <w:r>
        <w:br w:type="page"/>
      </w:r>
    </w:p>
    <w:p w:rsidR="000641D9" w:rsidRDefault="00662164" w:rsidP="00144980">
      <w:pPr>
        <w:pStyle w:val="Heading1"/>
      </w:pPr>
      <w:bookmarkStart w:id="2" w:name="_Toc498730346"/>
      <w:r>
        <w:lastRenderedPageBreak/>
        <w:t>Part 1</w:t>
      </w:r>
      <w:bookmarkEnd w:id="2"/>
    </w:p>
    <w:p w:rsidR="00662164" w:rsidRDefault="00662164" w:rsidP="00144980">
      <w:pPr>
        <w:pStyle w:val="Heading2"/>
      </w:pPr>
      <w:bookmarkStart w:id="3" w:name="_Toc498730347"/>
      <w:r>
        <w:t xml:space="preserve">1.1 Defining a problem, the stages of problem, how can affect psychologically on human health and giving examples of simple and complex problems in </w:t>
      </w:r>
      <w:r w:rsidR="00EA0C99">
        <w:t>Barclays</w:t>
      </w:r>
      <w:bookmarkEnd w:id="3"/>
    </w:p>
    <w:p w:rsidR="008463E1" w:rsidRDefault="00BB2786" w:rsidP="008463E1">
      <w:r>
        <w:rPr>
          <w:noProof/>
        </w:rPr>
        <w:pict>
          <v:shapetype id="_x0000_t202" coordsize="21600,21600" o:spt="202" path="m,l,21600r21600,l21600,xe">
            <v:stroke joinstyle="miter"/>
            <v:path gradientshapeok="t" o:connecttype="rect"/>
          </v:shapetype>
          <v:shape id="Text Box 3" o:spid="_x0000_s1026" type="#_x0000_t202" style="position:absolute;left:0;text-align:left;margin-left:62.3pt;margin-top:330.2pt;width:330.95pt;height:.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" stroked="f">
            <v:textbox style="mso-fit-shape-to-text:t" inset="0,0,0,0">
              <w:txbxContent>
                <w:p w:rsidR="0089178A" w:rsidRPr="0089178A" w:rsidRDefault="0089178A" w:rsidP="0089178A">
                  <w:pPr>
                    <w:pStyle w:val="Caption"/>
                  </w:pPr>
                  <w:r>
                    <w:t xml:space="preserve">Figure </w:t>
                  </w:r>
                  <w:r w:rsidR="00BB2786">
                    <w:fldChar w:fldCharType="begin"/>
                  </w:r>
                  <w:r w:rsidR="00BB2786">
                    <w:instrText xml:space="preserve"> SEQ Figure \* ARABIC </w:instrText>
                  </w:r>
                  <w:r w:rsidR="00BB2786">
                    <w:fldChar w:fldCharType="separate"/>
                  </w:r>
                  <w:r>
                    <w:rPr>
                      <w:noProof/>
                    </w:rPr>
                    <w:t>1</w:t>
                  </w:r>
                  <w:r w:rsidR="00BB2786">
                    <w:rPr>
                      <w:noProof/>
                    </w:rPr>
                    <w:fldChar w:fldCharType="end"/>
                  </w:r>
                  <w:r>
                    <w:t xml:space="preserve">: Stages of Problems Source: </w:t>
                  </w:r>
                  <w:r w:rsidRPr="0089178A">
                    <w:rPr>
                      <w:rFonts w:cs="Times New Roman"/>
                      <w:color w:val="1F497D" w:themeColor="text2"/>
                      <w:szCs w:val="20"/>
                      <w:shd w:val="clear" w:color="auto" w:fill="FFF5AA"/>
                    </w:rPr>
                    <w:t>(</w:t>
                  </w:r>
                  <w:r w:rsidRPr="0089178A">
                    <w:rPr>
                      <w:rFonts w:cs="Times New Roman"/>
                      <w:color w:val="548DD4" w:themeColor="text2" w:themeTint="99"/>
                      <w:szCs w:val="20"/>
                      <w:shd w:val="clear" w:color="auto" w:fill="FFF5AA"/>
                    </w:rPr>
                    <w:t>Xavier, 2007)</w:t>
                  </w:r>
                </w:p>
              </w:txbxContent>
            </v:textbox>
          </v:shape>
        </w:pict>
      </w:r>
      <w:r w:rsidR="006A7584">
        <w:rPr>
          <w:noProof/>
          <w:lang w:eastAsia="en-GB"/>
        </w:rPr>
        <w:drawing>
          <wp:anchor distT="0" distB="0" distL="114300" distR="114300" simplePos="0" relativeHeight="251658240" behindDoc="0" locked="0" layoutInCell="1" allowOverlap="1">
            <wp:simplePos x="0" y="0"/>
            <wp:positionH relativeFrom="column">
              <wp:posOffset>791210</wp:posOffset>
            </wp:positionH>
            <wp:positionV relativeFrom="paragraph">
              <wp:posOffset>1625600</wp:posOffset>
            </wp:positionV>
            <wp:extent cx="4203065" cy="2510790"/>
            <wp:effectExtent l="0" t="0" r="0"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8636C0" w:rsidRPr="008636C0">
        <w:rPr>
          <w:b/>
        </w:rPr>
        <w:t>Definition of Problem-</w:t>
      </w:r>
      <w:r w:rsidR="008463E1">
        <w:t>A problem</w:t>
      </w:r>
      <w:r w:rsidR="00CF0694">
        <w:t xml:space="preserve"> refers to facing debacles to finish any kind of tasks in the organisation.</w:t>
      </w:r>
      <w:r w:rsidR="008636C0">
        <w:t xml:space="preserve"> In the psychoanalytical approach, a problem is defined as the cognitive approach which directs at the </w:t>
      </w:r>
      <w:r w:rsidR="008636C0" w:rsidRPr="00AE3D39">
        <w:t>proper solution</w:t>
      </w:r>
      <w:r w:rsidR="00AE3D39" w:rsidRPr="00AE3D39">
        <w:t xml:space="preserve"> (Schmid, 2007)</w:t>
      </w:r>
      <w:r w:rsidR="008636C0" w:rsidRPr="00AE3D39">
        <w:t>. The problem</w:t>
      </w:r>
      <w:r w:rsidR="008636C0">
        <w:t xml:space="preserve"> also indicates the difficulties, crises or inconveniences faced by the workers while providing efforts for the organisation.</w:t>
      </w:r>
      <w:r w:rsidR="006A7584">
        <w:t xml:space="preserve"> In Barclays, The problem is taken into consideration as the significant approach that how to eliminate it and what to do </w:t>
      </w:r>
      <w:r w:rsidR="006A7584" w:rsidRPr="00812E33">
        <w:rPr>
          <w:noProof/>
        </w:rPr>
        <w:t>it</w:t>
      </w:r>
      <w:r w:rsidR="00812E33">
        <w:rPr>
          <w:noProof/>
        </w:rPr>
        <w:t>s</w:t>
      </w:r>
      <w:r w:rsidR="006A7584">
        <w:t xml:space="preserve"> pros and cons.</w:t>
      </w:r>
    </w:p>
    <w:p w:rsidR="006A7584" w:rsidRDefault="006A7584" w:rsidP="008463E1"/>
    <w:p w:rsidR="0089178A" w:rsidRDefault="0089178A" w:rsidP="006A7584">
      <w:pPr>
        <w:rPr>
          <w:b/>
        </w:rPr>
      </w:pPr>
    </w:p>
    <w:p w:rsidR="006A7584" w:rsidRPr="006A7584" w:rsidRDefault="006A7584" w:rsidP="006A7584">
      <w:r w:rsidRPr="006A7584">
        <w:rPr>
          <w:b/>
        </w:rPr>
        <w:t>Defin</w:t>
      </w:r>
      <w:r>
        <w:rPr>
          <w:b/>
        </w:rPr>
        <w:t>ing</w:t>
      </w:r>
      <w:r w:rsidRPr="006A7584">
        <w:rPr>
          <w:b/>
        </w:rPr>
        <w:t xml:space="preserve"> the Problem</w:t>
      </w:r>
      <w:r>
        <w:rPr>
          <w:b/>
        </w:rPr>
        <w:t xml:space="preserve">- </w:t>
      </w:r>
      <w:r w:rsidRPr="006A7584">
        <w:t xml:space="preserve">Barclays has to </w:t>
      </w:r>
      <w:r>
        <w:t xml:space="preserve">make such </w:t>
      </w:r>
      <w:r w:rsidR="004D6DC7">
        <w:t>structures</w:t>
      </w:r>
      <w:r>
        <w:t xml:space="preserve"> that will represent the </w:t>
      </w:r>
      <w:r w:rsidR="004D6DC7">
        <w:t xml:space="preserve">proper demonstration of the problem in the organisation. The selective employees used to help </w:t>
      </w:r>
      <w:r w:rsidR="00812E33">
        <w:rPr>
          <w:noProof/>
        </w:rPr>
        <w:t>to identify</w:t>
      </w:r>
      <w:r w:rsidR="004D6DC7">
        <w:t xml:space="preserve"> what the exact problems exist in. The policymakers of the organisation signify in reviewing the documents, the progress rates of work of employees and diagnose the impact of new tools that are </w:t>
      </w:r>
      <w:r w:rsidR="004D6DC7" w:rsidRPr="00812E33">
        <w:rPr>
          <w:noProof/>
        </w:rPr>
        <w:t xml:space="preserve">adopted </w:t>
      </w:r>
      <w:r w:rsidR="00812E33">
        <w:rPr>
          <w:noProof/>
        </w:rPr>
        <w:t>by</w:t>
      </w:r>
      <w:r w:rsidR="004D6DC7">
        <w:t xml:space="preserve"> the organisation. </w:t>
      </w:r>
    </w:p>
    <w:p w:rsidR="006A7584" w:rsidRPr="004D6DC7" w:rsidRDefault="006A7584" w:rsidP="006A7584">
      <w:r w:rsidRPr="006A7584">
        <w:rPr>
          <w:b/>
        </w:rPr>
        <w:t>Generat</w:t>
      </w:r>
      <w:r>
        <w:rPr>
          <w:b/>
        </w:rPr>
        <w:t>ing</w:t>
      </w:r>
      <w:r w:rsidRPr="006A7584">
        <w:rPr>
          <w:b/>
        </w:rPr>
        <w:t xml:space="preserve"> Alternative Solutions</w:t>
      </w:r>
      <w:r>
        <w:rPr>
          <w:b/>
        </w:rPr>
        <w:t>-</w:t>
      </w:r>
      <w:r w:rsidR="004D6DC7">
        <w:t xml:space="preserve">While evaluating the solutions to the problems, the organisers of Barclays also prioritise on different </w:t>
      </w:r>
      <w:r w:rsidR="004D6DC7" w:rsidRPr="00947C41">
        <w:t>solutions in order that they can identify the factual problems and solve it immediately</w:t>
      </w:r>
      <w:r w:rsidR="00947C41" w:rsidRPr="00947C41">
        <w:t xml:space="preserve"> (Möller and Parvinen, 2015)</w:t>
      </w:r>
      <w:r w:rsidR="004D6DC7" w:rsidRPr="00947C41">
        <w:t>. For</w:t>
      </w:r>
      <w:r w:rsidR="004D6DC7">
        <w:t xml:space="preserve"> example, employees in Barclays can claim not to do any pressurised tasks given by Barclays. The </w:t>
      </w:r>
      <w:r w:rsidR="004D6DC7">
        <w:lastRenderedPageBreak/>
        <w:t>organisers of the organisation must get</w:t>
      </w:r>
      <w:r w:rsidR="00812E33">
        <w:t xml:space="preserve"> </w:t>
      </w:r>
      <w:r w:rsidR="002B10E1">
        <w:t>an</w:t>
      </w:r>
      <w:r w:rsidR="002B10E1" w:rsidRPr="00812E33">
        <w:rPr>
          <w:noProof/>
        </w:rPr>
        <w:t xml:space="preserve"> alternative</w:t>
      </w:r>
      <w:r w:rsidR="004D6DC7">
        <w:t xml:space="preserve"> approach that can convince them to take</w:t>
      </w:r>
      <w:r w:rsidR="00812E33">
        <w:t xml:space="preserve"> </w:t>
      </w:r>
      <w:r w:rsidR="002B10E1">
        <w:t>the</w:t>
      </w:r>
      <w:r w:rsidR="002B10E1" w:rsidRPr="00812E33">
        <w:rPr>
          <w:noProof/>
        </w:rPr>
        <w:t xml:space="preserve"> load</w:t>
      </w:r>
      <w:r w:rsidR="004D6DC7">
        <w:t>.</w:t>
      </w:r>
    </w:p>
    <w:p w:rsidR="006A7584" w:rsidRPr="00947C41" w:rsidRDefault="006A7584" w:rsidP="006A7584">
      <w:r w:rsidRPr="006A7584">
        <w:rPr>
          <w:b/>
        </w:rPr>
        <w:t>Evaluat</w:t>
      </w:r>
      <w:r>
        <w:rPr>
          <w:b/>
        </w:rPr>
        <w:t>ing</w:t>
      </w:r>
      <w:r w:rsidRPr="006A7584">
        <w:rPr>
          <w:b/>
        </w:rPr>
        <w:t xml:space="preserve"> and </w:t>
      </w:r>
      <w:r w:rsidR="002B10E1" w:rsidRPr="006A7584">
        <w:rPr>
          <w:b/>
        </w:rPr>
        <w:t>Select</w:t>
      </w:r>
      <w:r w:rsidR="002B10E1">
        <w:rPr>
          <w:b/>
        </w:rPr>
        <w:t>ing</w:t>
      </w:r>
      <w:r w:rsidR="002B10E1" w:rsidRPr="006A7584">
        <w:rPr>
          <w:b/>
        </w:rPr>
        <w:t xml:space="preserve"> Alternative</w:t>
      </w:r>
      <w:r w:rsidR="0089178A" w:rsidRPr="006A7584">
        <w:rPr>
          <w:b/>
        </w:rPr>
        <w:t xml:space="preserve">- </w:t>
      </w:r>
      <w:r w:rsidR="0089178A" w:rsidRPr="0089178A">
        <w:t>Problem-solving skills</w:t>
      </w:r>
      <w:r w:rsidR="004D6DC7" w:rsidRPr="0089178A">
        <w:t xml:space="preserve"> are</w:t>
      </w:r>
      <w:r w:rsidR="004D6DC7">
        <w:t xml:space="preserve"> necessary for the arising problems in Barclays. Such selective method or approach can be adopted to solve the problem in the organisation. The policymakers of the organisation can adopt</w:t>
      </w:r>
      <w:r w:rsidR="00812E33">
        <w:t xml:space="preserve"> </w:t>
      </w:r>
      <w:r w:rsidR="002B10E1">
        <w:t>a</w:t>
      </w:r>
      <w:r w:rsidR="002B10E1" w:rsidRPr="00812E33">
        <w:rPr>
          <w:noProof/>
        </w:rPr>
        <w:t xml:space="preserve"> psychoanalytical</w:t>
      </w:r>
      <w:r w:rsidR="004D6DC7">
        <w:t xml:space="preserve"> approach which can eliminate any psychological approach instantly. Besides, the organisers have to clarify in selecting an alternative solution to the problems in reducing any appeared gap in the work area.</w:t>
      </w:r>
    </w:p>
    <w:p w:rsidR="006A7584" w:rsidRDefault="006A7584" w:rsidP="006A7584">
      <w:r w:rsidRPr="006A7584">
        <w:rPr>
          <w:b/>
        </w:rPr>
        <w:t>Implement</w:t>
      </w:r>
      <w:r>
        <w:rPr>
          <w:b/>
        </w:rPr>
        <w:t>ing</w:t>
      </w:r>
      <w:r w:rsidRPr="006A7584">
        <w:rPr>
          <w:b/>
        </w:rPr>
        <w:t xml:space="preserve"> and </w:t>
      </w:r>
      <w:r w:rsidR="002B10E1" w:rsidRPr="006A7584">
        <w:rPr>
          <w:b/>
        </w:rPr>
        <w:t>Follow</w:t>
      </w:r>
      <w:r w:rsidR="002B10E1">
        <w:rPr>
          <w:b/>
        </w:rPr>
        <w:t>ing</w:t>
      </w:r>
      <w:r w:rsidR="002B10E1" w:rsidRPr="006A7584">
        <w:rPr>
          <w:b/>
        </w:rPr>
        <w:t xml:space="preserve"> up</w:t>
      </w:r>
      <w:r w:rsidR="003751D8" w:rsidRPr="006A7584">
        <w:rPr>
          <w:b/>
        </w:rPr>
        <w:t xml:space="preserve"> on</w:t>
      </w:r>
      <w:r w:rsidRPr="006A7584">
        <w:rPr>
          <w:b/>
        </w:rPr>
        <w:t xml:space="preserve"> the Solution</w:t>
      </w:r>
      <w:r>
        <w:rPr>
          <w:b/>
        </w:rPr>
        <w:t>-</w:t>
      </w:r>
      <w:r w:rsidR="003751D8">
        <w:t>Barclays has to manage all the taken up solutions to the problems. The implementations must be selective while evaluating workers efforts to the enrolled job. If the adopted approach can eliminate the debacles, the policymakers of Barclays can follow up updates for the next one for the welfare of the organisation.</w:t>
      </w:r>
    </w:p>
    <w:p w:rsidR="00947C41" w:rsidRPr="003751D8" w:rsidRDefault="00947C41" w:rsidP="006A7584"/>
    <w:p w:rsidR="006A7584" w:rsidRDefault="00EA0C99" w:rsidP="006A7584">
      <w:pPr>
        <w:rPr>
          <w:b/>
          <w:u w:val="single"/>
        </w:rPr>
      </w:pPr>
      <w:r w:rsidRPr="00EA0C99">
        <w:rPr>
          <w:b/>
          <w:u w:val="single"/>
        </w:rPr>
        <w:t xml:space="preserve">Affecting psychologically on human health with examples- </w:t>
      </w:r>
    </w:p>
    <w:p w:rsidR="00EA0C99" w:rsidRDefault="00FE6B81" w:rsidP="00EA0C99">
      <w:r>
        <w:t>Any problems appeared in the organisation must be taken into consideration. The fact is that most of the approaches help to reconsider the policymakers of the Barclays that can reduce the debacles. In two ways, the stages of problems can affect the human health. They are;</w:t>
      </w:r>
    </w:p>
    <w:p w:rsidR="00FE6B81" w:rsidRDefault="00FE6B81" w:rsidP="00EA0C99">
      <w:r w:rsidRPr="00FE6B81">
        <w:rPr>
          <w:i/>
        </w:rPr>
        <w:t>Simple problem-</w:t>
      </w:r>
      <w:r>
        <w:t xml:space="preserve"> The human mind is always changing into different states. It can load pressures based on the circumstances. For example, assigning an employee for extra one hour can increase his pressures but he or she can take this load </w:t>
      </w:r>
      <w:r w:rsidRPr="0089178A">
        <w:t>under significant situations</w:t>
      </w:r>
      <w:r w:rsidR="0089178A" w:rsidRPr="0089178A">
        <w:t xml:space="preserve"> (Peak and Glensor, 2008)</w:t>
      </w:r>
      <w:r w:rsidRPr="0089178A">
        <w:t>.</w:t>
      </w:r>
    </w:p>
    <w:p w:rsidR="00FE6B81" w:rsidRPr="00EA0C99" w:rsidRDefault="00FE6B81" w:rsidP="00EA0C99">
      <w:r w:rsidRPr="00FE6B81">
        <w:rPr>
          <w:i/>
        </w:rPr>
        <w:t>Complex problems-</w:t>
      </w:r>
      <w:r>
        <w:t xml:space="preserve"> This refers to the state of the mind that should be adapted to take complicated pressures </w:t>
      </w:r>
      <w:r w:rsidRPr="00812E33">
        <w:rPr>
          <w:noProof/>
        </w:rPr>
        <w:t xml:space="preserve">under </w:t>
      </w:r>
      <w:r w:rsidR="00812E33">
        <w:rPr>
          <w:noProof/>
        </w:rPr>
        <w:t>circumstances</w:t>
      </w:r>
      <w:r>
        <w:t>. For example, that assigned employee can be used to taking</w:t>
      </w:r>
      <w:r w:rsidR="00812E33">
        <w:t xml:space="preserve"> </w:t>
      </w:r>
      <w:r w:rsidR="002B10E1">
        <w:t>a</w:t>
      </w:r>
      <w:r w:rsidR="002B10E1" w:rsidRPr="00812E33">
        <w:rPr>
          <w:noProof/>
        </w:rPr>
        <w:t xml:space="preserve"> load</w:t>
      </w:r>
      <w:r>
        <w:t xml:space="preserve"> for extra one hour in </w:t>
      </w:r>
      <w:r w:rsidR="00E3624A">
        <w:t>Barclays w</w:t>
      </w:r>
      <w:r>
        <w:t xml:space="preserve">hat if he is </w:t>
      </w:r>
      <w:r w:rsidRPr="00812E33">
        <w:rPr>
          <w:noProof/>
        </w:rPr>
        <w:t>given</w:t>
      </w:r>
      <w:r>
        <w:t xml:space="preserve"> more tasks with time limitations that can be complicated problems him or her.</w:t>
      </w:r>
    </w:p>
    <w:p w:rsidR="00E3624A" w:rsidRDefault="00E3624A" w:rsidP="006A7584">
      <w:pPr>
        <w:pStyle w:val="Heading2"/>
      </w:pPr>
      <w:r>
        <w:br w:type="page"/>
      </w:r>
    </w:p>
    <w:p w:rsidR="00662164" w:rsidRDefault="00662164" w:rsidP="006A7584">
      <w:pPr>
        <w:pStyle w:val="Heading2"/>
      </w:pPr>
      <w:bookmarkStart w:id="4" w:name="_Toc498730348"/>
      <w:r>
        <w:lastRenderedPageBreak/>
        <w:t xml:space="preserve">1.2 What is a critical thinking, analyse the key steps of critical thinking. How critical thinking and innovation can assist you at </w:t>
      </w:r>
      <w:r w:rsidRPr="00812E33">
        <w:rPr>
          <w:noProof/>
        </w:rPr>
        <w:t>workplace</w:t>
      </w:r>
      <w:r>
        <w:t xml:space="preserve"> for tackling the identified problems</w:t>
      </w:r>
      <w:bookmarkEnd w:id="4"/>
    </w:p>
    <w:p w:rsidR="00E3624A" w:rsidRDefault="00E3624A" w:rsidP="00E3624A">
      <w:r w:rsidRPr="00D40C39">
        <w:rPr>
          <w:b/>
        </w:rPr>
        <w:t>Critical thinking-</w:t>
      </w:r>
      <w:r>
        <w:t xml:space="preserve"> Critical thinking stands up for the effective </w:t>
      </w:r>
      <w:r w:rsidRPr="00812E33">
        <w:rPr>
          <w:noProof/>
        </w:rPr>
        <w:t xml:space="preserve">development </w:t>
      </w:r>
      <w:r w:rsidR="00812E33">
        <w:rPr>
          <w:noProof/>
        </w:rPr>
        <w:t>of</w:t>
      </w:r>
      <w:r>
        <w:t xml:space="preserve"> the process and students also start to manipulate data and information between two sides. Moreover, the critical thinking also </w:t>
      </w:r>
      <w:r w:rsidR="00D40C39">
        <w:t>portrays effectual analysis of the facts and people’s judg</w:t>
      </w:r>
      <w:r w:rsidR="00D40C39" w:rsidRPr="0089178A">
        <w:t>ement</w:t>
      </w:r>
      <w:r w:rsidR="0089178A" w:rsidRPr="0089178A">
        <w:t xml:space="preserve"> (Renaud and Murray, 2008)</w:t>
      </w:r>
      <w:r w:rsidR="00D40C39" w:rsidRPr="0089178A">
        <w:t xml:space="preserve">. For example, any debates between two persons can lead to the decision that should be accepted by them. The analysis of the key steps of critical thinking </w:t>
      </w:r>
      <w:r w:rsidR="00D40C39">
        <w:t>has</w:t>
      </w:r>
      <w:r w:rsidR="00607E91">
        <w:t xml:space="preserve"> been illustrated below;</w:t>
      </w:r>
    </w:p>
    <w:p w:rsidR="00607E91" w:rsidRDefault="00D40C39" w:rsidP="00E3624A">
      <w:r w:rsidRPr="00812E33">
        <w:rPr>
          <w:b/>
        </w:rPr>
        <w:t>Take some breathing exercises</w:t>
      </w:r>
      <w:r w:rsidR="00607E91" w:rsidRPr="00812E33">
        <w:rPr>
          <w:b/>
        </w:rPr>
        <w:t>-</w:t>
      </w:r>
      <w:r w:rsidR="00607E91">
        <w:t xml:space="preserve"> Studies shows that taking</w:t>
      </w:r>
      <w:r w:rsidR="00812E33">
        <w:t xml:space="preserve"> a</w:t>
      </w:r>
      <w:r w:rsidR="00607E91" w:rsidRPr="00812E33">
        <w:rPr>
          <w:noProof/>
        </w:rPr>
        <w:t>long</w:t>
      </w:r>
      <w:r w:rsidR="00607E91">
        <w:t xml:space="preserve"> breath can increase the potentials in thinking widely. The neurons of the brain of humans activate the areas that are critically deactivated in some situations.</w:t>
      </w:r>
    </w:p>
    <w:p w:rsidR="00607E91" w:rsidRDefault="00607E91" w:rsidP="00E3624A">
      <w:r w:rsidRPr="00607E91">
        <w:rPr>
          <w:b/>
        </w:rPr>
        <w:t>Chewing gums-</w:t>
      </w:r>
      <w:r>
        <w:t xml:space="preserve"> The chewing gums also increase the rate of thinking. When a person chews a gum, that reactivates the central core area of the brain, he started feeling for the lost areas. This cognitive practice energises the selective areas.</w:t>
      </w:r>
    </w:p>
    <w:p w:rsidR="00607E91" w:rsidRDefault="00607E91" w:rsidP="00E3624A">
      <w:r w:rsidRPr="00607E91">
        <w:rPr>
          <w:b/>
        </w:rPr>
        <w:t>Arm circles exercises-</w:t>
      </w:r>
      <w:r>
        <w:t xml:space="preserve"> It also motivates</w:t>
      </w:r>
      <w:r w:rsidR="00812E33">
        <w:t xml:space="preserve"> the</w:t>
      </w:r>
      <w:r w:rsidR="002B10E1">
        <w:t xml:space="preserve"> </w:t>
      </w:r>
      <w:r w:rsidRPr="00812E33">
        <w:rPr>
          <w:noProof/>
        </w:rPr>
        <w:t>whole</w:t>
      </w:r>
      <w:r>
        <w:t xml:space="preserve"> body when a person starts </w:t>
      </w:r>
      <w:r w:rsidRPr="00812E33">
        <w:rPr>
          <w:noProof/>
        </w:rPr>
        <w:t>practi</w:t>
      </w:r>
      <w:r w:rsidR="00812E33">
        <w:rPr>
          <w:noProof/>
        </w:rPr>
        <w:t>s</w:t>
      </w:r>
      <w:r w:rsidRPr="00812E33">
        <w:rPr>
          <w:noProof/>
        </w:rPr>
        <w:t>ing</w:t>
      </w:r>
      <w:r>
        <w:t xml:space="preserve"> it after </w:t>
      </w:r>
      <w:r w:rsidR="004063A0">
        <w:t xml:space="preserve">the </w:t>
      </w:r>
      <w:r>
        <w:t>tiresome work. It also elevates inertia of the brain while doing any task in the organisation. Barclays also inspires to take</w:t>
      </w:r>
      <w:r w:rsidR="00812E33">
        <w:t xml:space="preserve"> the</w:t>
      </w:r>
      <w:r w:rsidR="002B10E1">
        <w:t xml:space="preserve"> </w:t>
      </w:r>
      <w:r w:rsidRPr="00812E33">
        <w:rPr>
          <w:noProof/>
        </w:rPr>
        <w:t>gap</w:t>
      </w:r>
      <w:r>
        <w:t xml:space="preserve"> between two assigned tasks.</w:t>
      </w:r>
    </w:p>
    <w:p w:rsidR="00607E91" w:rsidRDefault="00607E91" w:rsidP="00E3624A">
      <w:r w:rsidRPr="00607E91">
        <w:rPr>
          <w:b/>
        </w:rPr>
        <w:t>Brain games-</w:t>
      </w:r>
      <w:r>
        <w:t xml:space="preserve"> The brain </w:t>
      </w:r>
      <w:r w:rsidRPr="00812E33">
        <w:rPr>
          <w:noProof/>
        </w:rPr>
        <w:t xml:space="preserve">games </w:t>
      </w:r>
      <w:r w:rsidR="00812E33">
        <w:rPr>
          <w:noProof/>
        </w:rPr>
        <w:t>o</w:t>
      </w:r>
      <w:r w:rsidRPr="00812E33">
        <w:rPr>
          <w:noProof/>
        </w:rPr>
        <w:t>n</w:t>
      </w:r>
      <w:r w:rsidR="00812E33">
        <w:rPr>
          <w:noProof/>
        </w:rPr>
        <w:t>A</w:t>
      </w:r>
      <w:r w:rsidRPr="00812E33">
        <w:rPr>
          <w:noProof/>
        </w:rPr>
        <w:t>ndroid</w:t>
      </w:r>
      <w:r>
        <w:t xml:space="preserve"> or computer are particularly effective. It increases the potentials of a person and </w:t>
      </w:r>
      <w:r w:rsidRPr="00812E33">
        <w:rPr>
          <w:noProof/>
        </w:rPr>
        <w:t>get</w:t>
      </w:r>
      <w:r w:rsidR="00812E33">
        <w:rPr>
          <w:noProof/>
        </w:rPr>
        <w:t>s</w:t>
      </w:r>
      <w:r>
        <w:t xml:space="preserve"> the worker </w:t>
      </w:r>
      <w:r w:rsidRPr="0089178A">
        <w:t>practi</w:t>
      </w:r>
      <w:r w:rsidR="00812E33" w:rsidRPr="0089178A">
        <w:t>s</w:t>
      </w:r>
      <w:r w:rsidRPr="0089178A">
        <w:t>ed with the functional or mathematical terms which are applied in a game</w:t>
      </w:r>
      <w:r w:rsidR="0089178A" w:rsidRPr="0089178A">
        <w:t xml:space="preserve"> (Hieronymi, 2009)</w:t>
      </w:r>
      <w:r w:rsidRPr="0089178A">
        <w:t>.</w:t>
      </w:r>
    </w:p>
    <w:p w:rsidR="00607E91" w:rsidRDefault="00D40C39" w:rsidP="00E3624A">
      <w:r w:rsidRPr="00607E91">
        <w:rPr>
          <w:b/>
        </w:rPr>
        <w:t>Drink</w:t>
      </w:r>
      <w:r w:rsidR="00607E91" w:rsidRPr="00607E91">
        <w:rPr>
          <w:b/>
        </w:rPr>
        <w:t>ing</w:t>
      </w:r>
      <w:r w:rsidRPr="00607E91">
        <w:rPr>
          <w:b/>
        </w:rPr>
        <w:t xml:space="preserve"> water</w:t>
      </w:r>
      <w:r w:rsidR="00607E91" w:rsidRPr="00607E91">
        <w:rPr>
          <w:b/>
        </w:rPr>
        <w:t>-</w:t>
      </w:r>
      <w:r w:rsidR="00607E91">
        <w:t xml:space="preserve"> A normal human body needs sufficient water because water fulfils the reactivation process of veins, organs and brains. The human body needs to adjust to the circumstances that consume waters into</w:t>
      </w:r>
      <w:r w:rsidR="00812E33">
        <w:t xml:space="preserve"> the</w:t>
      </w:r>
      <w:r w:rsidR="002B10E1">
        <w:t xml:space="preserve"> </w:t>
      </w:r>
      <w:r w:rsidR="00607E91" w:rsidRPr="00812E33">
        <w:rPr>
          <w:noProof/>
        </w:rPr>
        <w:t>human</w:t>
      </w:r>
      <w:r w:rsidR="00607E91">
        <w:t xml:space="preserve"> body. Drinking sufficient water provides an </w:t>
      </w:r>
      <w:r w:rsidR="00607E91" w:rsidRPr="00812E33">
        <w:rPr>
          <w:noProof/>
        </w:rPr>
        <w:t xml:space="preserve">ease </w:t>
      </w:r>
      <w:r w:rsidR="00812E33">
        <w:rPr>
          <w:noProof/>
        </w:rPr>
        <w:t>of</w:t>
      </w:r>
      <w:r w:rsidR="00607E91">
        <w:t xml:space="preserve"> the brain functions.</w:t>
      </w:r>
    </w:p>
    <w:p w:rsidR="00607E91" w:rsidRDefault="004063A0" w:rsidP="00607E91">
      <w:r w:rsidRPr="005D598D">
        <w:rPr>
          <w:b/>
          <w:u w:val="single"/>
        </w:rPr>
        <w:t>How critical thinking and innovation helps-</w:t>
      </w:r>
      <w:r>
        <w:t xml:space="preserve"> The critical thinking helps in developing attitudes and behaviours and get the human body adapted to the states. Critical thinking helps to find out the problems in the areas of the organisation and redevelop the innovation process. For example, an employee in Barclays needs a break after boredom work, if he is given with some days gaps, his critical thought must be developed by this time and contribute to the organisation by eliminating the problems immediately.</w:t>
      </w:r>
    </w:p>
    <w:p w:rsidR="008463E1" w:rsidRDefault="008463E1" w:rsidP="00607E91">
      <w:r>
        <w:br w:type="page"/>
      </w:r>
    </w:p>
    <w:p w:rsidR="00662164" w:rsidRDefault="00662164" w:rsidP="00144980">
      <w:pPr>
        <w:pStyle w:val="Heading1"/>
      </w:pPr>
      <w:bookmarkStart w:id="5" w:name="_Toc498730349"/>
      <w:r>
        <w:lastRenderedPageBreak/>
        <w:t>Part 2</w:t>
      </w:r>
      <w:bookmarkEnd w:id="5"/>
    </w:p>
    <w:p w:rsidR="00662164" w:rsidRDefault="00662164" w:rsidP="00144980">
      <w:pPr>
        <w:pStyle w:val="Heading2"/>
      </w:pPr>
      <w:bookmarkStart w:id="6" w:name="_Toc498730350"/>
      <w:r>
        <w:t xml:space="preserve">2.1 Identifying the key influencing factors to </w:t>
      </w:r>
      <w:r w:rsidR="004063A0">
        <w:t>Barclays</w:t>
      </w:r>
      <w:r>
        <w:t xml:space="preserve"> like political, economic social and technological with brief explanation of each component</w:t>
      </w:r>
      <w:bookmarkEnd w:id="6"/>
    </w:p>
    <w:p w:rsidR="004063A0" w:rsidRDefault="004063A0" w:rsidP="004063A0">
      <w:r>
        <w:t xml:space="preserve">There are many other key influencing factors in the organisation that are </w:t>
      </w:r>
      <w:r w:rsidRPr="00812E33">
        <w:rPr>
          <w:noProof/>
        </w:rPr>
        <w:t>practi</w:t>
      </w:r>
      <w:r w:rsidR="00812E33">
        <w:rPr>
          <w:noProof/>
        </w:rPr>
        <w:t>s</w:t>
      </w:r>
      <w:r w:rsidRPr="00812E33">
        <w:rPr>
          <w:noProof/>
        </w:rPr>
        <w:t>ed</w:t>
      </w:r>
      <w:r>
        <w:t xml:space="preserve"> in different circumstances. The divergent factors in Barclays must be enhanced in the aspect of portraying PEST in the organisation. They are demonstrated below;</w:t>
      </w:r>
    </w:p>
    <w:p w:rsidR="0089178A" w:rsidRDefault="00A146F2" w:rsidP="0089178A">
      <w:pPr>
        <w:keepNext/>
      </w:pPr>
      <w:r>
        <w:rPr>
          <w:noProof/>
          <w:lang w:eastAsia="en-GB"/>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9178A" w:rsidRDefault="0089178A" w:rsidP="0089178A">
      <w:pPr>
        <w:pStyle w:val="Caption"/>
      </w:pPr>
      <w:r>
        <w:t xml:space="preserve">Figure </w:t>
      </w:r>
      <w:r w:rsidR="00BB2786">
        <w:fldChar w:fldCharType="begin"/>
      </w:r>
      <w:r w:rsidR="00BB2786">
        <w:instrText xml:space="preserve"> SEQ Figure \* ARABIC </w:instrText>
      </w:r>
      <w:r w:rsidR="00BB2786">
        <w:fldChar w:fldCharType="separate"/>
      </w:r>
      <w:r>
        <w:rPr>
          <w:noProof/>
        </w:rPr>
        <w:t>2</w:t>
      </w:r>
      <w:r w:rsidR="00BB2786">
        <w:rPr>
          <w:noProof/>
        </w:rPr>
        <w:fldChar w:fldCharType="end"/>
      </w:r>
      <w:r>
        <w:t xml:space="preserve">: PEST Analysis </w:t>
      </w:r>
    </w:p>
    <w:p w:rsidR="007663DE" w:rsidRPr="0089178A" w:rsidRDefault="0089178A" w:rsidP="0089178A">
      <w:pPr>
        <w:pStyle w:val="Caption"/>
      </w:pPr>
      <w:r>
        <w:t xml:space="preserve">Source: </w:t>
      </w:r>
      <w:r w:rsidRPr="00095058">
        <w:t>(Warner, 2010)</w:t>
      </w:r>
    </w:p>
    <w:p w:rsidR="004063A0" w:rsidRDefault="004063A0" w:rsidP="004063A0">
      <w:r w:rsidRPr="007663DE">
        <w:rPr>
          <w:b/>
        </w:rPr>
        <w:t>Political-</w:t>
      </w:r>
      <w:r>
        <w:t xml:space="preserve"> The political approach has</w:t>
      </w:r>
      <w:r w:rsidR="00812E33">
        <w:t xml:space="preserve"> a</w:t>
      </w:r>
      <w:r w:rsidR="002B10E1">
        <w:t xml:space="preserve"> </w:t>
      </w:r>
      <w:r w:rsidRPr="00812E33">
        <w:rPr>
          <w:noProof/>
        </w:rPr>
        <w:t>different</w:t>
      </w:r>
      <w:r>
        <w:t xml:space="preserve"> evaluation in the diversified situations. The Government of the UK has many </w:t>
      </w:r>
      <w:r w:rsidR="007663DE">
        <w:t xml:space="preserve">kinds of interventions that are handled by the selective care of Barclays. The tax policy problems, good and services problems with critical approaches, labour laws </w:t>
      </w:r>
      <w:r w:rsidR="007663DE" w:rsidRPr="00812E33">
        <w:rPr>
          <w:noProof/>
        </w:rPr>
        <w:t>enforcement</w:t>
      </w:r>
      <w:r w:rsidR="007663DE">
        <w:t xml:space="preserve"> in the UK are taken measurably and solve it in the very different ways by Barclays. The policymakers of Barclays also employ legal advisors to resolve these issues and to make certain policy at the end of the year. </w:t>
      </w:r>
    </w:p>
    <w:p w:rsidR="004063A0" w:rsidRDefault="004063A0" w:rsidP="004063A0"/>
    <w:p w:rsidR="004063A0" w:rsidRDefault="004063A0" w:rsidP="004063A0">
      <w:r w:rsidRPr="007663DE">
        <w:rPr>
          <w:b/>
        </w:rPr>
        <w:t>Social-</w:t>
      </w:r>
      <w:r w:rsidR="007663DE">
        <w:t xml:space="preserve"> Like every other organisation, the organisation also emphasises on the aspect of awareness of people regarding the </w:t>
      </w:r>
      <w:r w:rsidR="007663DE" w:rsidRPr="00812E33">
        <w:rPr>
          <w:noProof/>
        </w:rPr>
        <w:t>appea</w:t>
      </w:r>
      <w:r w:rsidR="00812E33">
        <w:rPr>
          <w:noProof/>
        </w:rPr>
        <w:t>l</w:t>
      </w:r>
      <w:r w:rsidR="007663DE" w:rsidRPr="00812E33">
        <w:rPr>
          <w:noProof/>
        </w:rPr>
        <w:t>ed</w:t>
      </w:r>
      <w:r w:rsidR="007663DE">
        <w:t xml:space="preserve"> issues. Societal factors also include the population growth and development, their preferences in</w:t>
      </w:r>
      <w:r w:rsidR="00812E33">
        <w:t xml:space="preserve"> the</w:t>
      </w:r>
      <w:r w:rsidR="002B10E1">
        <w:t xml:space="preserve"> </w:t>
      </w:r>
      <w:r w:rsidR="007663DE" w:rsidRPr="00812E33">
        <w:rPr>
          <w:noProof/>
        </w:rPr>
        <w:t>workforce</w:t>
      </w:r>
      <w:r w:rsidR="007663DE">
        <w:t xml:space="preserve">, work schedules and </w:t>
      </w:r>
      <w:r w:rsidR="007663DE">
        <w:lastRenderedPageBreak/>
        <w:t>so forth. Barclays develop</w:t>
      </w:r>
      <w:r w:rsidR="00812E33">
        <w:t xml:space="preserve"> a</w:t>
      </w:r>
      <w:r w:rsidR="002B10E1">
        <w:t xml:space="preserve"> </w:t>
      </w:r>
      <w:r w:rsidR="007663DE" w:rsidRPr="00812E33">
        <w:rPr>
          <w:noProof/>
        </w:rPr>
        <w:t>certain</w:t>
      </w:r>
      <w:r w:rsidR="007663DE">
        <w:t xml:space="preserve"> level of proximity in eliminating societal debacles and follow the selective orders.</w:t>
      </w:r>
    </w:p>
    <w:p w:rsidR="004063A0" w:rsidRDefault="004063A0" w:rsidP="004063A0"/>
    <w:p w:rsidR="004063A0" w:rsidRPr="004063A0" w:rsidRDefault="004063A0" w:rsidP="004063A0">
      <w:r w:rsidRPr="007663DE">
        <w:rPr>
          <w:b/>
        </w:rPr>
        <w:t>Technological</w:t>
      </w:r>
      <w:r>
        <w:t>-</w:t>
      </w:r>
      <w:r w:rsidR="007663DE">
        <w:t xml:space="preserve"> Technology is developing day by day. Barclays has to demonstrate the principles of using technology </w:t>
      </w:r>
      <w:r w:rsidR="007663DE" w:rsidRPr="0089178A">
        <w:t>and inform the people to get adjusted to the products and services</w:t>
      </w:r>
      <w:r w:rsidR="0089178A" w:rsidRPr="0089178A">
        <w:t xml:space="preserve"> (Grimvall, 2010)</w:t>
      </w:r>
      <w:r w:rsidR="007663DE" w:rsidRPr="0089178A">
        <w:t>. For example</w:t>
      </w:r>
      <w:r w:rsidR="007663DE">
        <w:t>, ATM was not introduced to the people of the UK when it was particularly unknown to all. Barclays solved this problem by raising this issue through newspaper and magazines.</w:t>
      </w:r>
    </w:p>
    <w:p w:rsidR="00CE7E1C" w:rsidRDefault="00CE7E1C" w:rsidP="00144980">
      <w:pPr>
        <w:pStyle w:val="Heading2"/>
      </w:pPr>
      <w:r>
        <w:br w:type="page"/>
      </w:r>
    </w:p>
    <w:p w:rsidR="00662164" w:rsidRDefault="00662164" w:rsidP="00144980">
      <w:pPr>
        <w:pStyle w:val="Heading2"/>
      </w:pPr>
      <w:bookmarkStart w:id="7" w:name="_Toc498730351"/>
      <w:r>
        <w:lastRenderedPageBreak/>
        <w:t>2.2 Writing a letter to my line manager about the impacts of political, economic, social and technological factors on the organisation</w:t>
      </w:r>
      <w:bookmarkEnd w:id="7"/>
    </w:p>
    <w:p w:rsidR="00A146F2" w:rsidRDefault="00A146F2" w:rsidP="00A146F2"/>
    <w:p w:rsidR="00CE7E1C" w:rsidRDefault="00CE7E1C" w:rsidP="00F342DB">
      <w:pPr>
        <w:spacing w:line="276" w:lineRule="auto"/>
      </w:pPr>
      <w:r>
        <w:t>17</w:t>
      </w:r>
      <w:r w:rsidRPr="00CE7E1C">
        <w:rPr>
          <w:vertAlign w:val="superscript"/>
        </w:rPr>
        <w:t>th</w:t>
      </w:r>
      <w:r w:rsidRPr="00812E33">
        <w:rPr>
          <w:noProof/>
        </w:rPr>
        <w:t>September,</w:t>
      </w:r>
      <w:r>
        <w:t xml:space="preserve"> 2017</w:t>
      </w:r>
    </w:p>
    <w:p w:rsidR="00132851" w:rsidRDefault="00132851" w:rsidP="00F342DB">
      <w:pPr>
        <w:spacing w:line="276" w:lineRule="auto"/>
      </w:pPr>
    </w:p>
    <w:p w:rsidR="00CE7E1C" w:rsidRPr="00CE7E1C" w:rsidRDefault="00CE7E1C" w:rsidP="00F342DB">
      <w:pPr>
        <w:spacing w:line="276" w:lineRule="auto"/>
      </w:pPr>
      <w:r w:rsidRPr="00CE7E1C">
        <w:t>Somerset Maugham</w:t>
      </w:r>
    </w:p>
    <w:p w:rsidR="00CE7E1C" w:rsidRPr="00CE7E1C" w:rsidRDefault="00CE7E1C" w:rsidP="00F342DB">
      <w:pPr>
        <w:spacing w:line="276" w:lineRule="auto"/>
      </w:pPr>
      <w:r w:rsidRPr="00CE7E1C">
        <w:t>General Manager</w:t>
      </w:r>
    </w:p>
    <w:p w:rsidR="00CE7E1C" w:rsidRPr="00CE7E1C" w:rsidRDefault="00CE7E1C" w:rsidP="00F342DB">
      <w:pPr>
        <w:spacing w:line="276" w:lineRule="auto"/>
      </w:pPr>
      <w:r w:rsidRPr="00CE7E1C">
        <w:t xml:space="preserve">Barclays PLC Headquarters </w:t>
      </w:r>
    </w:p>
    <w:p w:rsidR="00CE7E1C" w:rsidRPr="00CE7E1C" w:rsidRDefault="00BB2786" w:rsidP="00F342DB">
      <w:pPr>
        <w:spacing w:line="276" w:lineRule="auto"/>
      </w:pPr>
      <w:hyperlink r:id="rId18" w:history="1">
        <w:r w:rsidR="00CE7E1C" w:rsidRPr="00CE7E1C">
          <w:rPr>
            <w:rStyle w:val="Hyperlink"/>
            <w:color w:val="auto"/>
            <w:u w:val="none"/>
          </w:rPr>
          <w:t xml:space="preserve">Canary Wharf Group </w:t>
        </w:r>
        <w:r w:rsidR="00132851" w:rsidRPr="00CE7E1C">
          <w:rPr>
            <w:rStyle w:val="Hyperlink"/>
            <w:color w:val="auto"/>
            <w:u w:val="none"/>
          </w:rPr>
          <w:t>Plc.</w:t>
        </w:r>
      </w:hyperlink>
    </w:p>
    <w:p w:rsidR="00CE7E1C" w:rsidRPr="00CE7E1C" w:rsidRDefault="00CE7E1C" w:rsidP="00F342DB">
      <w:pPr>
        <w:spacing w:line="276" w:lineRule="auto"/>
      </w:pPr>
      <w:r w:rsidRPr="00CE7E1C">
        <w:t>1 Churchill Pl, Canary Wharf, London E14 5HP, UK</w:t>
      </w:r>
    </w:p>
    <w:p w:rsidR="00CE7E1C" w:rsidRDefault="00CE7E1C" w:rsidP="00A146F2"/>
    <w:p w:rsidR="00CE7E1C" w:rsidRDefault="00132851" w:rsidP="00A146F2">
      <w:r>
        <w:t>Sir,</w:t>
      </w:r>
    </w:p>
    <w:p w:rsidR="00132851" w:rsidRDefault="00132851" w:rsidP="00A146F2">
      <w:r>
        <w:t xml:space="preserve">Thanks for recalling me when I received your letter last week. At first, I need to know the impacts of three segments of the PEST that </w:t>
      </w:r>
      <w:r w:rsidRPr="00812E33">
        <w:rPr>
          <w:noProof/>
        </w:rPr>
        <w:t>is essential</w:t>
      </w:r>
      <w:r>
        <w:t xml:space="preserve"> in portraying a sketch for our bank in the bank. Sir, I need to inform about the impacts of these. Firstly the political approach refers to undertaking the circumstances positively for the organisation. As the banking sector is enhancing, the selective approaches </w:t>
      </w:r>
      <w:r w:rsidRPr="0089178A">
        <w:t>should be adopted to change the tax rates and governmental issues</w:t>
      </w:r>
      <w:r w:rsidR="0089178A" w:rsidRPr="0089178A">
        <w:t xml:space="preserve"> (Thornhill, 2011)</w:t>
      </w:r>
      <w:r w:rsidRPr="0089178A">
        <w:t>.</w:t>
      </w:r>
    </w:p>
    <w:p w:rsidR="00132851" w:rsidRDefault="00132851" w:rsidP="00A146F2">
      <w:r>
        <w:t>Secondly, the economic stability is essential for Barclays. The problems must be solved through significant approach</w:t>
      </w:r>
      <w:r w:rsidR="00F342DB">
        <w:t xml:space="preserve">. Interest rates, inflation rates and cost of capital of Barclays must be resolved. The impacts of economic factor </w:t>
      </w:r>
      <w:r w:rsidR="00F342DB" w:rsidRPr="00812E33">
        <w:rPr>
          <w:noProof/>
        </w:rPr>
        <w:t>stabilise</w:t>
      </w:r>
      <w:r w:rsidR="00F342DB">
        <w:t xml:space="preserve"> the </w:t>
      </w:r>
      <w:r w:rsidR="00F342DB" w:rsidRPr="00812E33">
        <w:rPr>
          <w:noProof/>
        </w:rPr>
        <w:t xml:space="preserve">strength </w:t>
      </w:r>
      <w:r w:rsidR="00812E33">
        <w:rPr>
          <w:noProof/>
        </w:rPr>
        <w:t>of</w:t>
      </w:r>
      <w:r w:rsidR="00F342DB">
        <w:t xml:space="preserve"> the banking sector.</w:t>
      </w:r>
    </w:p>
    <w:p w:rsidR="00F342DB" w:rsidRDefault="00F342DB" w:rsidP="00A146F2">
      <w:r>
        <w:t>Thirdly, the societal change in the era of modernism has also conse</w:t>
      </w:r>
      <w:r w:rsidRPr="0089178A">
        <w:t>quences</w:t>
      </w:r>
      <w:r w:rsidR="0089178A" w:rsidRPr="0089178A">
        <w:t xml:space="preserve"> (Brandt and Harrenstein, 2011)</w:t>
      </w:r>
      <w:r w:rsidRPr="0089178A">
        <w:t xml:space="preserve">. The societal approaches must be taken into consideration </w:t>
      </w:r>
      <w:r>
        <w:t>that eliminates people’s preferences, choices in offerings, selective in</w:t>
      </w:r>
      <w:r w:rsidR="00812E33">
        <w:t xml:space="preserve"> the</w:t>
      </w:r>
      <w:r w:rsidR="002B10E1">
        <w:t xml:space="preserve"> </w:t>
      </w:r>
      <w:r w:rsidRPr="00812E33">
        <w:rPr>
          <w:noProof/>
        </w:rPr>
        <w:t>rate</w:t>
      </w:r>
      <w:r>
        <w:t xml:space="preserve"> of incomes and so worth.</w:t>
      </w:r>
    </w:p>
    <w:p w:rsidR="00132851" w:rsidRDefault="00F342DB" w:rsidP="00A146F2">
      <w:r>
        <w:t>Eventually, using</w:t>
      </w:r>
      <w:r w:rsidR="00812E33">
        <w:t xml:space="preserve"> the</w:t>
      </w:r>
      <w:r w:rsidR="002B10E1">
        <w:t xml:space="preserve"> </w:t>
      </w:r>
      <w:r w:rsidRPr="00812E33">
        <w:rPr>
          <w:noProof/>
        </w:rPr>
        <w:t>technological</w:t>
      </w:r>
      <w:r>
        <w:t xml:space="preserve"> approach in the banking sectors also drive the services in newer dimensions. The online banking facilities, ATM card use, instant exchange of money from any places of the world provides such radical change in the technological sector of Barclays.</w:t>
      </w:r>
    </w:p>
    <w:p w:rsidR="00132851" w:rsidRDefault="00F342DB" w:rsidP="00A146F2">
      <w:r>
        <w:t xml:space="preserve">I look forward to </w:t>
      </w:r>
      <w:r w:rsidRPr="00812E33">
        <w:rPr>
          <w:noProof/>
        </w:rPr>
        <w:t>discussing</w:t>
      </w:r>
      <w:r>
        <w:t xml:space="preserve"> this issue. I will patiently be waiting for the next letter from you. Till then stay well.</w:t>
      </w:r>
    </w:p>
    <w:p w:rsidR="00F342DB" w:rsidRDefault="00132851" w:rsidP="00A146F2">
      <w:r>
        <w:t>Sincerely,</w:t>
      </w:r>
    </w:p>
    <w:p w:rsidR="00132851" w:rsidRDefault="00A644EC" w:rsidP="00A146F2">
      <w:r>
        <w:t>Robert</w:t>
      </w:r>
      <w:r w:rsidR="00132851">
        <w:t>Forst</w:t>
      </w:r>
    </w:p>
    <w:p w:rsidR="00132851" w:rsidRDefault="00132851" w:rsidP="00A146F2">
      <w:r>
        <w:t>Junior Manager</w:t>
      </w:r>
    </w:p>
    <w:p w:rsidR="00760B15" w:rsidRDefault="00132851" w:rsidP="00527A78">
      <w:r>
        <w:t>Barclays, Wales</w:t>
      </w:r>
    </w:p>
    <w:p w:rsidR="00662164" w:rsidRDefault="00662164" w:rsidP="00144980">
      <w:pPr>
        <w:pStyle w:val="Heading1"/>
      </w:pPr>
      <w:bookmarkStart w:id="8" w:name="_Toc498730352"/>
      <w:r>
        <w:lastRenderedPageBreak/>
        <w:t>Part 3</w:t>
      </w:r>
      <w:bookmarkEnd w:id="8"/>
    </w:p>
    <w:p w:rsidR="00662164" w:rsidRDefault="00662164" w:rsidP="00144980">
      <w:pPr>
        <w:pStyle w:val="Heading2"/>
      </w:pPr>
      <w:bookmarkStart w:id="9" w:name="_Toc498730353"/>
      <w:r>
        <w:t xml:space="preserve">3.1 What is ‘Employee Behaviour’ and describing the two main types of employee </w:t>
      </w:r>
      <w:r w:rsidR="002B10E1">
        <w:t xml:space="preserve">behaviour. </w:t>
      </w:r>
      <w:r>
        <w:t>Explain</w:t>
      </w:r>
      <w:r w:rsidR="00527A78">
        <w:t>ing</w:t>
      </w:r>
      <w:r>
        <w:t xml:space="preserve"> briefly the key influencing techniques of the management of managing the behaviour of employees</w:t>
      </w:r>
      <w:bookmarkEnd w:id="9"/>
    </w:p>
    <w:p w:rsidR="00713910" w:rsidRPr="00713910" w:rsidRDefault="00713910" w:rsidP="00713910"/>
    <w:p w:rsidR="00A644EC" w:rsidRDefault="00A644EC" w:rsidP="00A644EC">
      <w:r w:rsidRPr="00A644EC">
        <w:rPr>
          <w:b/>
        </w:rPr>
        <w:t>Employee Behaviour</w:t>
      </w:r>
      <w:r>
        <w:rPr>
          <w:b/>
        </w:rPr>
        <w:t xml:space="preserve">- </w:t>
      </w:r>
      <w:r>
        <w:t xml:space="preserve">Employee behaviour is the term of the management approach that portrays the states or circumstances of the employees in the </w:t>
      </w:r>
      <w:r w:rsidRPr="00812E33">
        <w:rPr>
          <w:noProof/>
        </w:rPr>
        <w:t>workplace</w:t>
      </w:r>
      <w:r>
        <w:t>. Employee behaviour refers to the atmosphere in the work environment whence an employee responds to the assigned tasks. For example, an employee interacting with other colleagues has different values compared to the task outside the organisation.</w:t>
      </w:r>
    </w:p>
    <w:p w:rsidR="002D5242" w:rsidRPr="00A644EC" w:rsidRDefault="002D5242" w:rsidP="00A644EC"/>
    <w:p w:rsidR="009C180A" w:rsidRDefault="009C180A" w:rsidP="00A644EC">
      <w:r w:rsidRPr="002D5242">
        <w:rPr>
          <w:b/>
          <w:u w:val="single"/>
        </w:rPr>
        <w:t>Two main types of employee behaviour-</w:t>
      </w:r>
      <w:r w:rsidR="002D5242">
        <w:t>Two types of employee behaviour have been contributing to the development of the organisation. Barclays demonstrates the effectiveness of adopted two employee behaviours in short. They are pinpointed below;</w:t>
      </w:r>
    </w:p>
    <w:p w:rsidR="002D5242" w:rsidRDefault="002D5242" w:rsidP="00A644EC"/>
    <w:p w:rsidR="002D5242" w:rsidRDefault="002D5242" w:rsidP="00A644EC">
      <w:r w:rsidRPr="002D5242">
        <w:rPr>
          <w:b/>
        </w:rPr>
        <w:t>Task performers-</w:t>
      </w:r>
      <w:r>
        <w:t xml:space="preserve"> There are many kinds of performers in the organisation. The individual approach must be taken into consideration that can promptly solve the solution. The task performers in the organisation have to fulfil goals and objectives. </w:t>
      </w:r>
      <w:r w:rsidRPr="0089178A">
        <w:t>The task performers are motivated to work with the other employees</w:t>
      </w:r>
      <w:r w:rsidR="0089178A" w:rsidRPr="0089178A">
        <w:t xml:space="preserve"> (Bish and Kabanoff, 2013)</w:t>
      </w:r>
      <w:r w:rsidRPr="0089178A">
        <w:t>. They set</w:t>
      </w:r>
      <w:r>
        <w:t xml:space="preserve"> direction to finish the task in time and never lose any hopes and desires from the tasks. The task performers coordinate other employees and assist in increasing growth and development rate of the organisation.</w:t>
      </w:r>
    </w:p>
    <w:p w:rsidR="002D5242" w:rsidRDefault="002D5242" w:rsidP="00A644EC"/>
    <w:p w:rsidR="008C71C7" w:rsidRDefault="002D5242" w:rsidP="00A644EC">
      <w:r w:rsidRPr="002D5242">
        <w:rPr>
          <w:b/>
        </w:rPr>
        <w:t>Counterproductive Work Behaviour-</w:t>
      </w:r>
      <w:r>
        <w:t xml:space="preserve">This </w:t>
      </w:r>
      <w:r w:rsidR="00C841D5">
        <w:t>type of worker often makes</w:t>
      </w:r>
      <w:r>
        <w:t xml:space="preserve"> mistakes in the organisation.</w:t>
      </w:r>
      <w:r w:rsidR="002B10E1">
        <w:t xml:space="preserve"> </w:t>
      </w:r>
      <w:r w:rsidR="00713910">
        <w:t>They are quite negative in the aspect of positivity of the organisation. They speak in</w:t>
      </w:r>
      <w:r w:rsidR="00812E33">
        <w:t xml:space="preserve"> a</w:t>
      </w:r>
      <w:r w:rsidR="002B10E1">
        <w:t xml:space="preserve"> </w:t>
      </w:r>
      <w:r w:rsidR="00713910" w:rsidRPr="00812E33">
        <w:rPr>
          <w:noProof/>
        </w:rPr>
        <w:t>bad</w:t>
      </w:r>
      <w:r w:rsidR="00713910">
        <w:t xml:space="preserve"> language that others do not expect in organisational behaviour. The objectionable activities are done by them and other employees often make complaints against them. For example, a counterproductive worker in </w:t>
      </w:r>
      <w:r w:rsidR="00713910" w:rsidRPr="0089178A">
        <w:t>Barclays can misinterpret organisation as negative part to the customers that can reduce customers coming to have service</w:t>
      </w:r>
      <w:r w:rsidR="0089178A" w:rsidRPr="0089178A">
        <w:t xml:space="preserve"> (Gillian and Bennett, 2016)</w:t>
      </w:r>
      <w:r w:rsidR="00713910" w:rsidRPr="0089178A">
        <w:t>.</w:t>
      </w:r>
    </w:p>
    <w:p w:rsidR="002B10E1" w:rsidRDefault="002B10E1" w:rsidP="00A644EC"/>
    <w:p w:rsidR="002B10E1" w:rsidRDefault="002B10E1" w:rsidP="00A644EC"/>
    <w:p w:rsidR="00713910" w:rsidRDefault="009C180A" w:rsidP="00A644EC">
      <w:pPr>
        <w:rPr>
          <w:rFonts w:eastAsiaTheme="majorEastAsia" w:cstheme="majorBidi"/>
          <w:bCs/>
          <w:color w:val="17365D" w:themeColor="text2" w:themeShade="BF"/>
          <w:sz w:val="32"/>
          <w:szCs w:val="28"/>
        </w:rPr>
      </w:pPr>
      <w:r w:rsidRPr="00713910">
        <w:rPr>
          <w:b/>
          <w:u w:val="single"/>
        </w:rPr>
        <w:lastRenderedPageBreak/>
        <w:t xml:space="preserve">Key </w:t>
      </w:r>
      <w:r w:rsidR="00713910" w:rsidRPr="00713910">
        <w:rPr>
          <w:b/>
          <w:u w:val="single"/>
        </w:rPr>
        <w:t>Influencing Techniques-</w:t>
      </w:r>
    </w:p>
    <w:p w:rsidR="00CC1F1F" w:rsidRDefault="00713910" w:rsidP="00713910">
      <w:r w:rsidRPr="00CC1F1F">
        <w:rPr>
          <w:b/>
        </w:rPr>
        <w:t>Perception-</w:t>
      </w:r>
      <w:r w:rsidR="00CC1F1F">
        <w:t xml:space="preserve"> The perception of</w:t>
      </w:r>
      <w:r w:rsidR="00812E33">
        <w:t xml:space="preserve"> the</w:t>
      </w:r>
      <w:r w:rsidR="002B10E1">
        <w:t xml:space="preserve"> </w:t>
      </w:r>
      <w:r w:rsidR="00CC1F1F" w:rsidRPr="00812E33">
        <w:rPr>
          <w:noProof/>
        </w:rPr>
        <w:t>employee</w:t>
      </w:r>
      <w:r w:rsidR="00CC1F1F">
        <w:t xml:space="preserve"> is the substantive part of the organisation. The behaviour of the employee in Barclays has been properly functioned and emphasises. The changing state of their behaviour is caused by the policy of the organisation. The motivations, work enrolment, and schedules affect their behaviour.</w:t>
      </w:r>
    </w:p>
    <w:p w:rsidR="00713910" w:rsidRDefault="00713910" w:rsidP="00713910">
      <w:r w:rsidRPr="008C71C7">
        <w:rPr>
          <w:b/>
        </w:rPr>
        <w:t>Attitudes-</w:t>
      </w:r>
      <w:r w:rsidR="00CC1F1F">
        <w:t xml:space="preserve"> This counts on the organisational divergent circumstances. The </w:t>
      </w:r>
      <w:r w:rsidR="008C71C7">
        <w:t xml:space="preserve">tendency to work with other employee dictates a proper </w:t>
      </w:r>
      <w:r w:rsidR="008C71C7" w:rsidRPr="0089178A">
        <w:t>demonstration of work and the rate of work prefer in the organisation</w:t>
      </w:r>
      <w:r w:rsidR="0089178A" w:rsidRPr="0089178A">
        <w:t xml:space="preserve"> (Haddock, 2012)</w:t>
      </w:r>
      <w:r w:rsidR="008C71C7" w:rsidRPr="0089178A">
        <w:t>. The attitudes</w:t>
      </w:r>
      <w:r w:rsidR="008C71C7">
        <w:t xml:space="preserve"> also verify the employees to choose the tasks based on their experiences in the past.</w:t>
      </w:r>
    </w:p>
    <w:p w:rsidR="00CC1F1F" w:rsidRDefault="00713910" w:rsidP="00713910">
      <w:r w:rsidRPr="008C71C7">
        <w:rPr>
          <w:b/>
        </w:rPr>
        <w:t>Abilities and skills-</w:t>
      </w:r>
      <w:r w:rsidR="00CC1F1F">
        <w:t xml:space="preserve"> These </w:t>
      </w:r>
      <w:r w:rsidR="00CC1F1F" w:rsidRPr="00812E33">
        <w:rPr>
          <w:noProof/>
        </w:rPr>
        <w:t>refer</w:t>
      </w:r>
      <w:r w:rsidR="00CC1F1F">
        <w:t xml:space="preserve"> to the state of the organisation that assigns the tasks to the workers based on their abilities and skills. The organisation rewards the employees with many incentives after the accomplishment of the tasks. The abilities and skills also indicate a proper </w:t>
      </w:r>
      <w:r w:rsidR="00CC1F1F" w:rsidRPr="00812E33">
        <w:rPr>
          <w:noProof/>
        </w:rPr>
        <w:t>change in</w:t>
      </w:r>
      <w:r w:rsidR="00CC1F1F">
        <w:t xml:space="preserve"> employee behaviour.</w:t>
      </w:r>
    </w:p>
    <w:p w:rsidR="008C71C7" w:rsidRDefault="008C71C7" w:rsidP="00527A78">
      <w:pPr>
        <w:pStyle w:val="Heading1"/>
      </w:pPr>
      <w:r>
        <w:br w:type="page"/>
      </w:r>
    </w:p>
    <w:p w:rsidR="00662164" w:rsidRDefault="00662164" w:rsidP="00527A78">
      <w:pPr>
        <w:pStyle w:val="Heading1"/>
      </w:pPr>
      <w:bookmarkStart w:id="10" w:name="_Toc498730354"/>
      <w:r>
        <w:lastRenderedPageBreak/>
        <w:t>Part 4</w:t>
      </w:r>
      <w:bookmarkEnd w:id="10"/>
    </w:p>
    <w:p w:rsidR="00662164" w:rsidRDefault="00144980" w:rsidP="00144980">
      <w:pPr>
        <w:pStyle w:val="Heading2"/>
      </w:pPr>
      <w:bookmarkStart w:id="11" w:name="_Toc498730355"/>
      <w:r>
        <w:t xml:space="preserve">4.1 </w:t>
      </w:r>
      <w:r w:rsidR="00662164">
        <w:t xml:space="preserve">How technology has stopped the business in general, presenting the key advantages and disadvantages of using information technology in </w:t>
      </w:r>
      <w:r w:rsidR="008C71C7">
        <w:t>Barclays</w:t>
      </w:r>
      <w:bookmarkEnd w:id="11"/>
    </w:p>
    <w:p w:rsidR="008C71C7" w:rsidRDefault="009C180A" w:rsidP="009C180A">
      <w:r>
        <w:t>How technology has stopped the business- The technology has</w:t>
      </w:r>
      <w:r w:rsidR="008C71C7">
        <w:t xml:space="preserve"> changed the dimension of business. The fact is that technology has been having</w:t>
      </w:r>
      <w:r w:rsidR="00812E33">
        <w:t xml:space="preserve"> an</w:t>
      </w:r>
      <w:r w:rsidR="002B10E1">
        <w:t xml:space="preserve"> </w:t>
      </w:r>
      <w:r w:rsidR="008C71C7" w:rsidRPr="00812E33">
        <w:rPr>
          <w:noProof/>
        </w:rPr>
        <w:t>impact on</w:t>
      </w:r>
      <w:r w:rsidR="008C71C7">
        <w:t xml:space="preserve"> the business that causes severe outlook of the business organisation. Even though it has been taking over the roles and functions, the technology also caused multiple problems in the business. The key advantages and disadvantages have been demonstrated below;</w:t>
      </w:r>
    </w:p>
    <w:p w:rsidR="00E73A43" w:rsidRDefault="00E73A43" w:rsidP="009C180A"/>
    <w:p w:rsidR="008C71C7" w:rsidRPr="00E73A43" w:rsidRDefault="008C71C7" w:rsidP="009C180A">
      <w:pPr>
        <w:rPr>
          <w:b/>
          <w:i/>
          <w:u w:val="single"/>
        </w:rPr>
      </w:pPr>
      <w:r w:rsidRPr="00E73A43">
        <w:rPr>
          <w:b/>
          <w:i/>
          <w:u w:val="single"/>
        </w:rPr>
        <w:t xml:space="preserve">The advantages- </w:t>
      </w:r>
    </w:p>
    <w:p w:rsidR="008C71C7" w:rsidRPr="00E73A43" w:rsidRDefault="008C71C7" w:rsidP="009C180A">
      <w:r w:rsidRPr="00E73A43">
        <w:rPr>
          <w:b/>
        </w:rPr>
        <w:t>Speed and time-</w:t>
      </w:r>
      <w:r w:rsidR="00E73A43">
        <w:t xml:space="preserve"> In Barclays, the policymakers have been trying to identify how to reduce tardiness and sloth. The technological development has helped particularly in reducing the gap. The speed and time approach </w:t>
      </w:r>
      <w:r w:rsidR="00E73A43" w:rsidRPr="00812E33">
        <w:rPr>
          <w:noProof/>
        </w:rPr>
        <w:t xml:space="preserve">applied </w:t>
      </w:r>
      <w:r w:rsidR="00812E33">
        <w:rPr>
          <w:noProof/>
        </w:rPr>
        <w:t>to</w:t>
      </w:r>
      <w:r w:rsidR="00E73A43">
        <w:t xml:space="preserve"> the employee by technological advancement has been by providing a lot of facilities like calculating and recording data, collecting bills through</w:t>
      </w:r>
      <w:r w:rsidR="00812E33">
        <w:t xml:space="preserve"> the</w:t>
      </w:r>
      <w:r w:rsidR="002B10E1">
        <w:t xml:space="preserve"> </w:t>
      </w:r>
      <w:r w:rsidR="00E73A43" w:rsidRPr="00812E33">
        <w:rPr>
          <w:noProof/>
        </w:rPr>
        <w:t>computer</w:t>
      </w:r>
      <w:r w:rsidR="00E73A43">
        <w:t>, communicating with clients and so on.</w:t>
      </w:r>
    </w:p>
    <w:p w:rsidR="008C71C7" w:rsidRDefault="008C71C7" w:rsidP="009C180A">
      <w:r w:rsidRPr="00E73A43">
        <w:rPr>
          <w:b/>
        </w:rPr>
        <w:t>Sharing information-</w:t>
      </w:r>
      <w:r w:rsidR="00E73A43">
        <w:t xml:space="preserve"> The sharing of data and information through technological advancements has been ameliorating the </w:t>
      </w:r>
      <w:r w:rsidR="00E73A43" w:rsidRPr="0089178A">
        <w:t>rate of organisational movements. For example, Barclays promotes its advertisement by using mass media communication and interpreting them through customer care</w:t>
      </w:r>
      <w:r w:rsidR="0089178A" w:rsidRPr="0089178A">
        <w:t xml:space="preserve"> (Healey, 2012)</w:t>
      </w:r>
      <w:r w:rsidR="00E73A43" w:rsidRPr="0089178A">
        <w:t>.</w:t>
      </w:r>
    </w:p>
    <w:p w:rsidR="00E73A43" w:rsidRDefault="008C71C7" w:rsidP="009C180A">
      <w:r w:rsidRPr="00E73A43">
        <w:rPr>
          <w:b/>
        </w:rPr>
        <w:t>Automation-</w:t>
      </w:r>
      <w:r w:rsidR="00E73A43">
        <w:t xml:space="preserve"> The automation technology has also driven</w:t>
      </w:r>
      <w:r w:rsidR="00812E33">
        <w:t xml:space="preserve"> the</w:t>
      </w:r>
      <w:r w:rsidR="002B10E1">
        <w:t xml:space="preserve"> </w:t>
      </w:r>
      <w:r w:rsidR="00E73A43" w:rsidRPr="00812E33">
        <w:rPr>
          <w:noProof/>
        </w:rPr>
        <w:t>flow</w:t>
      </w:r>
      <w:r w:rsidR="00E73A43">
        <w:t xml:space="preserve"> of work through proper segmentation. For example, a client of Barclays can punch a card and get immediate information through computer technology.</w:t>
      </w:r>
    </w:p>
    <w:p w:rsidR="00E73A43" w:rsidRDefault="00E73A43" w:rsidP="009C180A"/>
    <w:p w:rsidR="008C71C7" w:rsidRPr="00E73A43" w:rsidRDefault="008C71C7" w:rsidP="009C180A">
      <w:pPr>
        <w:rPr>
          <w:i/>
          <w:u w:val="single"/>
        </w:rPr>
      </w:pPr>
      <w:r w:rsidRPr="00E73A43">
        <w:rPr>
          <w:b/>
          <w:i/>
          <w:u w:val="single"/>
        </w:rPr>
        <w:t>The disadvantages-</w:t>
      </w:r>
    </w:p>
    <w:p w:rsidR="008C71C7" w:rsidRDefault="008C71C7" w:rsidP="009C180A">
      <w:r w:rsidRPr="0089178A">
        <w:rPr>
          <w:b/>
        </w:rPr>
        <w:t>Security breach-</w:t>
      </w:r>
      <w:r w:rsidR="00E73A43">
        <w:t xml:space="preserve"> Any kind of breach of data and information can lead to severe </w:t>
      </w:r>
      <w:r w:rsidR="00E73A43" w:rsidRPr="00812E33">
        <w:rPr>
          <w:noProof/>
        </w:rPr>
        <w:t xml:space="preserve">damage </w:t>
      </w:r>
      <w:r w:rsidR="00812E33">
        <w:rPr>
          <w:noProof/>
        </w:rPr>
        <w:t>to</w:t>
      </w:r>
      <w:r w:rsidR="00E73A43">
        <w:t xml:space="preserve"> the organisation. The organisation tries to verify each kind of data and information in order that they can protect significant data through effective functional capability. The breach of data breaks the laws and orders of baking sectors.</w:t>
      </w:r>
    </w:p>
    <w:p w:rsidR="008C71C7" w:rsidRDefault="008C71C7" w:rsidP="009C180A">
      <w:r w:rsidRPr="0089178A">
        <w:rPr>
          <w:b/>
        </w:rPr>
        <w:t>Maintenance costs-</w:t>
      </w:r>
      <w:r w:rsidR="00E73A43">
        <w:t xml:space="preserve"> To manage </w:t>
      </w:r>
      <w:r w:rsidR="00F3005D">
        <w:t xml:space="preserve">a function, there </w:t>
      </w:r>
      <w:r w:rsidR="00F3005D" w:rsidRPr="00812E33">
        <w:rPr>
          <w:noProof/>
        </w:rPr>
        <w:t>need</w:t>
      </w:r>
      <w:r w:rsidR="00F3005D">
        <w:t xml:space="preserve"> appropriate measurement expenditures against the device. For example, Barclays needs IT enginee</w:t>
      </w:r>
      <w:r w:rsidR="00F3005D" w:rsidRPr="0089178A">
        <w:t>rs who provide better and instant service onto IT related problems</w:t>
      </w:r>
      <w:r w:rsidR="0089178A" w:rsidRPr="0089178A">
        <w:t xml:space="preserve"> (Schermerhorn, 2011)</w:t>
      </w:r>
      <w:r w:rsidR="00F3005D" w:rsidRPr="0089178A">
        <w:t>.</w:t>
      </w:r>
    </w:p>
    <w:p w:rsidR="009C180A" w:rsidRPr="00F3005D" w:rsidRDefault="008C71C7" w:rsidP="009C180A">
      <w:pPr>
        <w:rPr>
          <w:b/>
        </w:rPr>
      </w:pPr>
      <w:r w:rsidRPr="00F3005D">
        <w:rPr>
          <w:b/>
        </w:rPr>
        <w:lastRenderedPageBreak/>
        <w:t>Distractions-</w:t>
      </w:r>
      <w:r w:rsidR="00F3005D">
        <w:t>Such kind of technological avoidance can annihilate the organisation. The hackers can hack the bank accounts and steal data and information immediately. For example, Barclays needs to employ employees with pertinent skills so that it can manage its technological avoidance.</w:t>
      </w:r>
    </w:p>
    <w:p w:rsidR="000641D9" w:rsidRDefault="000641D9" w:rsidP="00144980">
      <w:pPr>
        <w:pStyle w:val="Heading1"/>
      </w:pPr>
      <w:bookmarkStart w:id="12" w:name="_Toc498730356"/>
      <w:r>
        <w:t>Conclusion</w:t>
      </w:r>
      <w:bookmarkEnd w:id="12"/>
    </w:p>
    <w:p w:rsidR="00947C41" w:rsidRDefault="00C55A06" w:rsidP="000641D9">
      <w:r>
        <w:t xml:space="preserve">The report has been sketched on the efficacious </w:t>
      </w:r>
      <w:r w:rsidRPr="00812E33">
        <w:rPr>
          <w:noProof/>
        </w:rPr>
        <w:t>illustration o</w:t>
      </w:r>
      <w:r w:rsidR="00812E33">
        <w:rPr>
          <w:noProof/>
        </w:rPr>
        <w:t>f</w:t>
      </w:r>
      <w:r w:rsidRPr="00812E33">
        <w:rPr>
          <w:noProof/>
        </w:rPr>
        <w:t>problem</w:t>
      </w:r>
      <w:r w:rsidR="00812E33">
        <w:rPr>
          <w:noProof/>
        </w:rPr>
        <w:t>-</w:t>
      </w:r>
      <w:r w:rsidRPr="00812E33">
        <w:rPr>
          <w:noProof/>
        </w:rPr>
        <w:t>solving</w:t>
      </w:r>
      <w:r>
        <w:t xml:space="preserve"> skills of employees in the organisation. In an organisation, how an employee can face a problem that is not experienced before has been explicated with effective examples and identified an organisation that gives proper conveniences to the employees. Furthermore, the report has been made more germane to the employee behaviour and included its two main types which also have been correlated to the management techniques in the organisation. At the end, the reporter has also manifested the technological </w:t>
      </w:r>
      <w:r w:rsidR="00463929">
        <w:t>part and expounding its advantages and disadvantages in the organisation.</w:t>
      </w:r>
      <w:r w:rsidR="00947C41">
        <w:br w:type="page"/>
      </w:r>
    </w:p>
    <w:p w:rsidR="00947C41" w:rsidRDefault="00947C41" w:rsidP="00947C41">
      <w:pPr>
        <w:pStyle w:val="Heading1"/>
      </w:pPr>
      <w:bookmarkStart w:id="13" w:name="_Toc498730357"/>
      <w:r>
        <w:lastRenderedPageBreak/>
        <w:t>References</w:t>
      </w:r>
      <w:bookmarkEnd w:id="13"/>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Bish, A. and Kabanoff, B. (2013). Star performers: task and contextual performance are components, but are they enough?. </w:t>
      </w:r>
      <w:r w:rsidRPr="00760B15">
        <w:rPr>
          <w:i/>
          <w:iCs/>
          <w:color w:val="000000"/>
        </w:rPr>
        <w:t>Asia Pacific Journal of Human Resources</w:t>
      </w:r>
      <w:r w:rsidRPr="00760B15">
        <w:rPr>
          <w:color w:val="000000"/>
        </w:rPr>
        <w:t>, 52(1), pp.110-127.</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Brandt, F. and Harrenstein, P. (2011).Set-rationalizable choice and self-stability. </w:t>
      </w:r>
      <w:r w:rsidRPr="00760B15">
        <w:rPr>
          <w:i/>
          <w:iCs/>
          <w:color w:val="000000"/>
        </w:rPr>
        <w:t>Journal of Economic Theory</w:t>
      </w:r>
      <w:r w:rsidRPr="00760B15">
        <w:rPr>
          <w:color w:val="000000"/>
        </w:rPr>
        <w:t>, 146(4), pp.1721-1731.</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Gillian, C. and Bennett, N. (2016). Counterproductive Work Behaviour Among Academic and Administrative Staff and Its effect on the Organizational Effectiveness. </w:t>
      </w:r>
      <w:r w:rsidRPr="00760B15">
        <w:rPr>
          <w:i/>
          <w:iCs/>
          <w:color w:val="000000"/>
        </w:rPr>
        <w:t>Advances in Social Sciences Research Journal</w:t>
      </w:r>
      <w:r w:rsidRPr="00760B15">
        <w:rPr>
          <w:color w:val="000000"/>
        </w:rPr>
        <w:t>, 3(2).</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Grimvall, G. (2010). </w:t>
      </w:r>
      <w:r w:rsidRPr="00760B15">
        <w:rPr>
          <w:i/>
          <w:iCs/>
          <w:color w:val="000000"/>
        </w:rPr>
        <w:t>Risks in technological systems</w:t>
      </w:r>
      <w:r w:rsidRPr="00760B15">
        <w:rPr>
          <w:color w:val="000000"/>
        </w:rPr>
        <w:t>. London: Springer.</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Haddock, G. (2012). </w:t>
      </w:r>
      <w:r w:rsidRPr="00760B15">
        <w:rPr>
          <w:i/>
          <w:iCs/>
          <w:color w:val="000000"/>
        </w:rPr>
        <w:t>The psychology of attitudes</w:t>
      </w:r>
      <w:r w:rsidRPr="00760B15">
        <w:rPr>
          <w:color w:val="000000"/>
        </w:rPr>
        <w:t>. Los Angeles [u.a.]: SAGE.</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Healey, J. (2012). </w:t>
      </w:r>
      <w:r w:rsidRPr="00760B15">
        <w:rPr>
          <w:i/>
          <w:iCs/>
          <w:color w:val="000000"/>
        </w:rPr>
        <w:t>Privacy and information rights</w:t>
      </w:r>
      <w:r w:rsidRPr="00760B15">
        <w:rPr>
          <w:color w:val="000000"/>
        </w:rPr>
        <w:t>.Thirroul, NSW, Australia: Spinney Press.</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Hieronymi, A. (2009). FEATUREPhysical games, beyond mini-games. </w:t>
      </w:r>
      <w:r w:rsidRPr="00760B15">
        <w:rPr>
          <w:i/>
          <w:iCs/>
          <w:color w:val="000000"/>
        </w:rPr>
        <w:t>interactions</w:t>
      </w:r>
      <w:r w:rsidRPr="00760B15">
        <w:rPr>
          <w:color w:val="000000"/>
        </w:rPr>
        <w:t>, 16(3), p.34.</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Möller, K. and Parvinen, P. (2015).An impact-oriented implementation approach in business marketing research. </w:t>
      </w:r>
      <w:r w:rsidRPr="00760B15">
        <w:rPr>
          <w:i/>
          <w:iCs/>
          <w:color w:val="000000"/>
        </w:rPr>
        <w:t>Industrial Marketing Management</w:t>
      </w:r>
      <w:r w:rsidRPr="00760B15">
        <w:rPr>
          <w:color w:val="000000"/>
        </w:rPr>
        <w:t>, 45, pp.3-11.</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Peak, K. and Glensor, R. (2008). </w:t>
      </w:r>
      <w:r w:rsidRPr="00760B15">
        <w:rPr>
          <w:i/>
          <w:iCs/>
          <w:color w:val="000000"/>
        </w:rPr>
        <w:t>Community policing and problem solving</w:t>
      </w:r>
      <w:r w:rsidRPr="00760B15">
        <w:rPr>
          <w:color w:val="000000"/>
        </w:rPr>
        <w:t>. Upper Saddle River, N.J.: Pearson Prentice Hall.</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Renaud, R. and Murray, H. (2008).A comparison of a subject-specific and a general measure of critical thinking. </w:t>
      </w:r>
      <w:r w:rsidRPr="00760B15">
        <w:rPr>
          <w:i/>
          <w:iCs/>
          <w:color w:val="000000"/>
        </w:rPr>
        <w:t>Thinking Skills and Creativity</w:t>
      </w:r>
      <w:r w:rsidRPr="00760B15">
        <w:rPr>
          <w:color w:val="000000"/>
        </w:rPr>
        <w:t>, 3(2), pp.85-93.</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Schermerhorn, J. (2011). </w:t>
      </w:r>
      <w:r w:rsidRPr="00760B15">
        <w:rPr>
          <w:i/>
          <w:iCs/>
          <w:color w:val="000000"/>
        </w:rPr>
        <w:t>Management</w:t>
      </w:r>
      <w:r w:rsidRPr="00760B15">
        <w:rPr>
          <w:color w:val="000000"/>
        </w:rPr>
        <w:t>. Hoboken, N.J.: Wiley.</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Schmid, P. (2007). </w:t>
      </w:r>
      <w:r w:rsidRPr="00760B15">
        <w:rPr>
          <w:i/>
          <w:iCs/>
          <w:color w:val="000000"/>
        </w:rPr>
        <w:t>The solution of the k(GV) problem</w:t>
      </w:r>
      <w:r w:rsidRPr="00760B15">
        <w:rPr>
          <w:color w:val="000000"/>
        </w:rPr>
        <w:t>. London: Imperial College Press.</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Thornhill, C. (2011). Political Legitimacy: A Theoretical Approach Between Facts and Norms. </w:t>
      </w:r>
      <w:r w:rsidRPr="00760B15">
        <w:rPr>
          <w:i/>
          <w:iCs/>
          <w:color w:val="000000"/>
        </w:rPr>
        <w:t>Constellations</w:t>
      </w:r>
      <w:r w:rsidRPr="00760B15">
        <w:rPr>
          <w:color w:val="000000"/>
        </w:rPr>
        <w:t>, 18(2), pp.135-169.</w:t>
      </w:r>
    </w:p>
    <w:p w:rsidR="00947C41"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t>Warner, A. (2010). </w:t>
      </w:r>
      <w:r w:rsidRPr="00760B15">
        <w:rPr>
          <w:i/>
          <w:iCs/>
          <w:color w:val="000000"/>
        </w:rPr>
        <w:t>Strategic analysis and choice</w:t>
      </w:r>
      <w:r w:rsidRPr="00760B15">
        <w:rPr>
          <w:color w:val="000000"/>
        </w:rPr>
        <w:t>. [New York, N.Y.] (222 East 46th Street, New York, NY 10017): Business Expert Press.</w:t>
      </w:r>
    </w:p>
    <w:p w:rsidR="000641D9" w:rsidRPr="00760B15" w:rsidRDefault="00947C41" w:rsidP="00760B15">
      <w:pPr>
        <w:pStyle w:val="NormalWeb"/>
        <w:spacing w:before="0" w:beforeAutospacing="0" w:after="180" w:afterAutospacing="0" w:line="360" w:lineRule="auto"/>
        <w:ind w:left="450" w:hanging="450"/>
        <w:jc w:val="both"/>
        <w:rPr>
          <w:color w:val="000000"/>
        </w:rPr>
      </w:pPr>
      <w:r w:rsidRPr="00760B15">
        <w:rPr>
          <w:color w:val="000000"/>
        </w:rPr>
        <w:lastRenderedPageBreak/>
        <w:t>Xavier, S. (2007). Developing emerging leaders: a new solution to an old problem. </w:t>
      </w:r>
      <w:r w:rsidRPr="00760B15">
        <w:rPr>
          <w:i/>
          <w:iCs/>
          <w:color w:val="000000"/>
        </w:rPr>
        <w:t>Business Strategy Series</w:t>
      </w:r>
      <w:r w:rsidRPr="00760B15">
        <w:rPr>
          <w:color w:val="000000"/>
        </w:rPr>
        <w:t>, 8(5), pp.343-349.</w:t>
      </w:r>
    </w:p>
    <w:sectPr w:rsidR="000641D9" w:rsidRPr="00760B15" w:rsidSect="002B10E1">
      <w:footerReference w:type="default" r:id="rId1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786" w:rsidRDefault="00BB2786" w:rsidP="000641D9">
      <w:pPr>
        <w:spacing w:line="240" w:lineRule="auto"/>
      </w:pPr>
      <w:r>
        <w:separator/>
      </w:r>
    </w:p>
  </w:endnote>
  <w:endnote w:type="continuationSeparator" w:id="0">
    <w:p w:rsidR="00BB2786" w:rsidRDefault="00BB2786" w:rsidP="00064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6041718"/>
      <w:docPartObj>
        <w:docPartGallery w:val="Page Numbers (Bottom of Page)"/>
        <w:docPartUnique/>
      </w:docPartObj>
    </w:sdtPr>
    <w:sdtEndPr>
      <w:rPr>
        <w:color w:val="808080" w:themeColor="background1" w:themeShade="80"/>
        <w:spacing w:val="60"/>
      </w:rPr>
    </w:sdtEndPr>
    <w:sdtContent>
      <w:p w:rsidR="00E73A43" w:rsidRDefault="006018AA">
        <w:pPr>
          <w:pStyle w:val="Footer"/>
          <w:pBdr>
            <w:top w:val="single" w:sz="4" w:space="1" w:color="D9D9D9" w:themeColor="background1" w:themeShade="D9"/>
          </w:pBdr>
          <w:jc w:val="right"/>
        </w:pPr>
        <w:r>
          <w:fldChar w:fldCharType="begin"/>
        </w:r>
        <w:r w:rsidR="00E73A43">
          <w:instrText xml:space="preserve"> PAGE   \* MERGEFORMAT </w:instrText>
        </w:r>
        <w:r>
          <w:fldChar w:fldCharType="separate"/>
        </w:r>
        <w:r w:rsidR="002B10E1">
          <w:rPr>
            <w:noProof/>
          </w:rPr>
          <w:t>1</w:t>
        </w:r>
        <w:r>
          <w:rPr>
            <w:noProof/>
          </w:rPr>
          <w:fldChar w:fldCharType="end"/>
        </w:r>
        <w:r w:rsidR="00E73A43">
          <w:t xml:space="preserve"> | </w:t>
        </w:r>
        <w:r w:rsidR="00E73A43">
          <w:rPr>
            <w:color w:val="808080" w:themeColor="background1" w:themeShade="80"/>
            <w:spacing w:val="60"/>
          </w:rPr>
          <w:t>Page</w:t>
        </w:r>
      </w:p>
    </w:sdtContent>
  </w:sdt>
  <w:p w:rsidR="00E73A43" w:rsidRDefault="00E73A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786" w:rsidRDefault="00BB2786" w:rsidP="000641D9">
      <w:pPr>
        <w:spacing w:line="240" w:lineRule="auto"/>
      </w:pPr>
      <w:r>
        <w:separator/>
      </w:r>
    </w:p>
  </w:footnote>
  <w:footnote w:type="continuationSeparator" w:id="0">
    <w:p w:rsidR="00BB2786" w:rsidRDefault="00BB2786" w:rsidP="000641D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00EA1"/>
    <w:multiLevelType w:val="multilevel"/>
    <w:tmpl w:val="C558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974AF4"/>
    <w:multiLevelType w:val="multilevel"/>
    <w:tmpl w:val="72E2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CC2465"/>
    <w:multiLevelType w:val="multilevel"/>
    <w:tmpl w:val="C8A0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78579E"/>
    <w:multiLevelType w:val="multilevel"/>
    <w:tmpl w:val="0420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0145BF8"/>
    <w:multiLevelType w:val="multilevel"/>
    <w:tmpl w:val="0FBC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41527B5"/>
    <w:multiLevelType w:val="multilevel"/>
    <w:tmpl w:val="EEAA7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B11496"/>
    <w:multiLevelType w:val="multilevel"/>
    <w:tmpl w:val="D676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4"/>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NTW2tDAwMjOwNDUwNrdQ0lEKTi0uzszPAykwrAUA1M8sNiwAAAA="/>
  </w:docVars>
  <w:rsids>
    <w:rsidRoot w:val="000641D9"/>
    <w:rsid w:val="000641D9"/>
    <w:rsid w:val="00085A5B"/>
    <w:rsid w:val="000973CD"/>
    <w:rsid w:val="000C35D9"/>
    <w:rsid w:val="00132851"/>
    <w:rsid w:val="00144980"/>
    <w:rsid w:val="00152E69"/>
    <w:rsid w:val="001A32E6"/>
    <w:rsid w:val="001F3686"/>
    <w:rsid w:val="00274D3E"/>
    <w:rsid w:val="002B10E1"/>
    <w:rsid w:val="002D5242"/>
    <w:rsid w:val="0034174D"/>
    <w:rsid w:val="00350DAD"/>
    <w:rsid w:val="00352430"/>
    <w:rsid w:val="003751D8"/>
    <w:rsid w:val="004063A0"/>
    <w:rsid w:val="00445956"/>
    <w:rsid w:val="00463929"/>
    <w:rsid w:val="004B2133"/>
    <w:rsid w:val="004D6DC7"/>
    <w:rsid w:val="00527A78"/>
    <w:rsid w:val="005D598D"/>
    <w:rsid w:val="006012E6"/>
    <w:rsid w:val="006018AA"/>
    <w:rsid w:val="00607E91"/>
    <w:rsid w:val="00643EFC"/>
    <w:rsid w:val="00662164"/>
    <w:rsid w:val="006A7584"/>
    <w:rsid w:val="00700197"/>
    <w:rsid w:val="00712F59"/>
    <w:rsid w:val="00713910"/>
    <w:rsid w:val="00715772"/>
    <w:rsid w:val="00760B15"/>
    <w:rsid w:val="007663DE"/>
    <w:rsid w:val="007F373E"/>
    <w:rsid w:val="00812E33"/>
    <w:rsid w:val="00826D82"/>
    <w:rsid w:val="008463E1"/>
    <w:rsid w:val="00857940"/>
    <w:rsid w:val="008636C0"/>
    <w:rsid w:val="008841ED"/>
    <w:rsid w:val="00885582"/>
    <w:rsid w:val="0089178A"/>
    <w:rsid w:val="008C71C7"/>
    <w:rsid w:val="00947C41"/>
    <w:rsid w:val="009536DD"/>
    <w:rsid w:val="00985F0F"/>
    <w:rsid w:val="009B4810"/>
    <w:rsid w:val="009C180A"/>
    <w:rsid w:val="009F326A"/>
    <w:rsid w:val="00A146F2"/>
    <w:rsid w:val="00A44406"/>
    <w:rsid w:val="00A644EC"/>
    <w:rsid w:val="00AB104C"/>
    <w:rsid w:val="00AE3D39"/>
    <w:rsid w:val="00B15DE9"/>
    <w:rsid w:val="00BA42A1"/>
    <w:rsid w:val="00BB2786"/>
    <w:rsid w:val="00BE4831"/>
    <w:rsid w:val="00C21C43"/>
    <w:rsid w:val="00C359B2"/>
    <w:rsid w:val="00C55A06"/>
    <w:rsid w:val="00C841D5"/>
    <w:rsid w:val="00CC1F1F"/>
    <w:rsid w:val="00CE7E1C"/>
    <w:rsid w:val="00CF0694"/>
    <w:rsid w:val="00D40C39"/>
    <w:rsid w:val="00DC6A84"/>
    <w:rsid w:val="00E3624A"/>
    <w:rsid w:val="00E73A43"/>
    <w:rsid w:val="00E97E60"/>
    <w:rsid w:val="00EA0C99"/>
    <w:rsid w:val="00EC1F6D"/>
    <w:rsid w:val="00F3005D"/>
    <w:rsid w:val="00F342DB"/>
    <w:rsid w:val="00F76CF4"/>
    <w:rsid w:val="00F948DA"/>
    <w:rsid w:val="00FA4D9D"/>
    <w:rsid w:val="00FB74D0"/>
    <w:rsid w:val="00FE6B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E0579C6-C95F-4E00-B011-E8AC6215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F6D"/>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27A78"/>
    <w:pPr>
      <w:keepNext/>
      <w:keepLines/>
      <w:spacing w:before="480"/>
      <w:jc w:val="center"/>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autoRedefine/>
    <w:uiPriority w:val="9"/>
    <w:unhideWhenUsed/>
    <w:qFormat/>
    <w:rsid w:val="00EC1F6D"/>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2D524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A78"/>
    <w:rPr>
      <w:rFonts w:ascii="Times New Roman" w:eastAsiaTheme="majorEastAsia" w:hAnsi="Times New Roman" w:cstheme="majorBidi"/>
      <w:b/>
      <w:bCs/>
      <w:color w:val="17365D" w:themeColor="text2" w:themeShade="BF"/>
      <w:sz w:val="32"/>
      <w:szCs w:val="28"/>
    </w:rPr>
  </w:style>
  <w:style w:type="character" w:customStyle="1" w:styleId="Heading2Char">
    <w:name w:val="Heading 2 Char"/>
    <w:basedOn w:val="DefaultParagraphFont"/>
    <w:link w:val="Heading2"/>
    <w:uiPriority w:val="9"/>
    <w:rsid w:val="00EC1F6D"/>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0641D9"/>
    <w:pPr>
      <w:tabs>
        <w:tab w:val="center" w:pos="4513"/>
        <w:tab w:val="right" w:pos="9026"/>
      </w:tabs>
      <w:spacing w:line="240" w:lineRule="auto"/>
    </w:pPr>
  </w:style>
  <w:style w:type="character" w:customStyle="1" w:styleId="HeaderChar">
    <w:name w:val="Header Char"/>
    <w:basedOn w:val="DefaultParagraphFont"/>
    <w:link w:val="Header"/>
    <w:uiPriority w:val="99"/>
    <w:rsid w:val="000641D9"/>
    <w:rPr>
      <w:rFonts w:ascii="Times New Roman" w:hAnsi="Times New Roman"/>
      <w:sz w:val="24"/>
    </w:rPr>
  </w:style>
  <w:style w:type="paragraph" w:styleId="Footer">
    <w:name w:val="footer"/>
    <w:basedOn w:val="Normal"/>
    <w:link w:val="FooterChar"/>
    <w:uiPriority w:val="99"/>
    <w:unhideWhenUsed/>
    <w:rsid w:val="000641D9"/>
    <w:pPr>
      <w:tabs>
        <w:tab w:val="center" w:pos="4513"/>
        <w:tab w:val="right" w:pos="9026"/>
      </w:tabs>
      <w:spacing w:line="240" w:lineRule="auto"/>
    </w:pPr>
  </w:style>
  <w:style w:type="character" w:customStyle="1" w:styleId="FooterChar">
    <w:name w:val="Footer Char"/>
    <w:basedOn w:val="DefaultParagraphFont"/>
    <w:link w:val="Footer"/>
    <w:uiPriority w:val="99"/>
    <w:rsid w:val="000641D9"/>
    <w:rPr>
      <w:rFonts w:ascii="Times New Roman" w:hAnsi="Times New Roman"/>
      <w:sz w:val="24"/>
    </w:rPr>
  </w:style>
  <w:style w:type="paragraph" w:styleId="TOCHeading">
    <w:name w:val="TOC Heading"/>
    <w:basedOn w:val="Heading1"/>
    <w:next w:val="Normal"/>
    <w:uiPriority w:val="39"/>
    <w:semiHidden/>
    <w:unhideWhenUsed/>
    <w:qFormat/>
    <w:rsid w:val="007F373E"/>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7F373E"/>
    <w:pPr>
      <w:spacing w:after="100"/>
    </w:pPr>
  </w:style>
  <w:style w:type="paragraph" w:styleId="TOC2">
    <w:name w:val="toc 2"/>
    <w:basedOn w:val="Normal"/>
    <w:next w:val="Normal"/>
    <w:autoRedefine/>
    <w:uiPriority w:val="39"/>
    <w:unhideWhenUsed/>
    <w:rsid w:val="007F373E"/>
    <w:pPr>
      <w:spacing w:after="100"/>
      <w:ind w:left="240"/>
    </w:pPr>
  </w:style>
  <w:style w:type="character" w:styleId="Hyperlink">
    <w:name w:val="Hyperlink"/>
    <w:basedOn w:val="DefaultParagraphFont"/>
    <w:uiPriority w:val="99"/>
    <w:unhideWhenUsed/>
    <w:rsid w:val="007F373E"/>
    <w:rPr>
      <w:color w:val="0000FF" w:themeColor="hyperlink"/>
      <w:u w:val="single"/>
    </w:rPr>
  </w:style>
  <w:style w:type="paragraph" w:styleId="BalloonText">
    <w:name w:val="Balloon Text"/>
    <w:basedOn w:val="Normal"/>
    <w:link w:val="BalloonTextChar"/>
    <w:uiPriority w:val="99"/>
    <w:semiHidden/>
    <w:unhideWhenUsed/>
    <w:rsid w:val="007F37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73E"/>
    <w:rPr>
      <w:rFonts w:ascii="Tahoma" w:hAnsi="Tahoma" w:cs="Tahoma"/>
      <w:sz w:val="16"/>
      <w:szCs w:val="16"/>
    </w:rPr>
  </w:style>
  <w:style w:type="paragraph" w:styleId="NormalWeb">
    <w:name w:val="Normal (Web)"/>
    <w:basedOn w:val="Normal"/>
    <w:uiPriority w:val="99"/>
    <w:unhideWhenUsed/>
    <w:rsid w:val="006A7584"/>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CE7E1C"/>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semiHidden/>
    <w:rsid w:val="002D5242"/>
    <w:rPr>
      <w:rFonts w:asciiTheme="majorHAnsi" w:eastAsiaTheme="majorEastAsia" w:hAnsiTheme="majorHAnsi" w:cstheme="majorBidi"/>
      <w:b/>
      <w:bCs/>
      <w:color w:val="4F81BD" w:themeColor="accent1"/>
      <w:sz w:val="24"/>
    </w:rPr>
  </w:style>
  <w:style w:type="paragraph" w:styleId="Caption">
    <w:name w:val="caption"/>
    <w:basedOn w:val="Normal"/>
    <w:next w:val="Normal"/>
    <w:uiPriority w:val="35"/>
    <w:unhideWhenUsed/>
    <w:qFormat/>
    <w:rsid w:val="0089178A"/>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77582">
      <w:bodyDiv w:val="1"/>
      <w:marLeft w:val="0"/>
      <w:marRight w:val="0"/>
      <w:marTop w:val="0"/>
      <w:marBottom w:val="0"/>
      <w:divBdr>
        <w:top w:val="none" w:sz="0" w:space="0" w:color="auto"/>
        <w:left w:val="none" w:sz="0" w:space="0" w:color="auto"/>
        <w:bottom w:val="none" w:sz="0" w:space="0" w:color="auto"/>
        <w:right w:val="none" w:sz="0" w:space="0" w:color="auto"/>
      </w:divBdr>
    </w:div>
    <w:div w:id="196352460">
      <w:bodyDiv w:val="1"/>
      <w:marLeft w:val="0"/>
      <w:marRight w:val="0"/>
      <w:marTop w:val="0"/>
      <w:marBottom w:val="0"/>
      <w:divBdr>
        <w:top w:val="none" w:sz="0" w:space="0" w:color="auto"/>
        <w:left w:val="none" w:sz="0" w:space="0" w:color="auto"/>
        <w:bottom w:val="none" w:sz="0" w:space="0" w:color="auto"/>
        <w:right w:val="none" w:sz="0" w:space="0" w:color="auto"/>
      </w:divBdr>
    </w:div>
    <w:div w:id="322241640">
      <w:bodyDiv w:val="1"/>
      <w:marLeft w:val="0"/>
      <w:marRight w:val="0"/>
      <w:marTop w:val="0"/>
      <w:marBottom w:val="0"/>
      <w:divBdr>
        <w:top w:val="none" w:sz="0" w:space="0" w:color="auto"/>
        <w:left w:val="none" w:sz="0" w:space="0" w:color="auto"/>
        <w:bottom w:val="none" w:sz="0" w:space="0" w:color="auto"/>
        <w:right w:val="none" w:sz="0" w:space="0" w:color="auto"/>
      </w:divBdr>
    </w:div>
    <w:div w:id="347173993">
      <w:bodyDiv w:val="1"/>
      <w:marLeft w:val="0"/>
      <w:marRight w:val="0"/>
      <w:marTop w:val="0"/>
      <w:marBottom w:val="0"/>
      <w:divBdr>
        <w:top w:val="none" w:sz="0" w:space="0" w:color="auto"/>
        <w:left w:val="none" w:sz="0" w:space="0" w:color="auto"/>
        <w:bottom w:val="none" w:sz="0" w:space="0" w:color="auto"/>
        <w:right w:val="none" w:sz="0" w:space="0" w:color="auto"/>
      </w:divBdr>
    </w:div>
    <w:div w:id="440151535">
      <w:bodyDiv w:val="1"/>
      <w:marLeft w:val="0"/>
      <w:marRight w:val="0"/>
      <w:marTop w:val="0"/>
      <w:marBottom w:val="0"/>
      <w:divBdr>
        <w:top w:val="none" w:sz="0" w:space="0" w:color="auto"/>
        <w:left w:val="none" w:sz="0" w:space="0" w:color="auto"/>
        <w:bottom w:val="none" w:sz="0" w:space="0" w:color="auto"/>
        <w:right w:val="none" w:sz="0" w:space="0" w:color="auto"/>
      </w:divBdr>
    </w:div>
    <w:div w:id="639312517">
      <w:bodyDiv w:val="1"/>
      <w:marLeft w:val="0"/>
      <w:marRight w:val="0"/>
      <w:marTop w:val="0"/>
      <w:marBottom w:val="0"/>
      <w:divBdr>
        <w:top w:val="none" w:sz="0" w:space="0" w:color="auto"/>
        <w:left w:val="none" w:sz="0" w:space="0" w:color="auto"/>
        <w:bottom w:val="none" w:sz="0" w:space="0" w:color="auto"/>
        <w:right w:val="none" w:sz="0" w:space="0" w:color="auto"/>
      </w:divBdr>
    </w:div>
    <w:div w:id="680474338">
      <w:bodyDiv w:val="1"/>
      <w:marLeft w:val="0"/>
      <w:marRight w:val="0"/>
      <w:marTop w:val="0"/>
      <w:marBottom w:val="0"/>
      <w:divBdr>
        <w:top w:val="none" w:sz="0" w:space="0" w:color="auto"/>
        <w:left w:val="none" w:sz="0" w:space="0" w:color="auto"/>
        <w:bottom w:val="none" w:sz="0" w:space="0" w:color="auto"/>
        <w:right w:val="none" w:sz="0" w:space="0" w:color="auto"/>
      </w:divBdr>
    </w:div>
    <w:div w:id="797644187">
      <w:bodyDiv w:val="1"/>
      <w:marLeft w:val="0"/>
      <w:marRight w:val="0"/>
      <w:marTop w:val="0"/>
      <w:marBottom w:val="0"/>
      <w:divBdr>
        <w:top w:val="none" w:sz="0" w:space="0" w:color="auto"/>
        <w:left w:val="none" w:sz="0" w:space="0" w:color="auto"/>
        <w:bottom w:val="none" w:sz="0" w:space="0" w:color="auto"/>
        <w:right w:val="none" w:sz="0" w:space="0" w:color="auto"/>
      </w:divBdr>
    </w:div>
    <w:div w:id="826477628">
      <w:bodyDiv w:val="1"/>
      <w:marLeft w:val="0"/>
      <w:marRight w:val="0"/>
      <w:marTop w:val="0"/>
      <w:marBottom w:val="0"/>
      <w:divBdr>
        <w:top w:val="none" w:sz="0" w:space="0" w:color="auto"/>
        <w:left w:val="none" w:sz="0" w:space="0" w:color="auto"/>
        <w:bottom w:val="none" w:sz="0" w:space="0" w:color="auto"/>
        <w:right w:val="none" w:sz="0" w:space="0" w:color="auto"/>
      </w:divBdr>
    </w:div>
    <w:div w:id="1053968928">
      <w:bodyDiv w:val="1"/>
      <w:marLeft w:val="0"/>
      <w:marRight w:val="0"/>
      <w:marTop w:val="0"/>
      <w:marBottom w:val="0"/>
      <w:divBdr>
        <w:top w:val="none" w:sz="0" w:space="0" w:color="auto"/>
        <w:left w:val="none" w:sz="0" w:space="0" w:color="auto"/>
        <w:bottom w:val="none" w:sz="0" w:space="0" w:color="auto"/>
        <w:right w:val="none" w:sz="0" w:space="0" w:color="auto"/>
      </w:divBdr>
    </w:div>
    <w:div w:id="1493107926">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
    <w:div w:id="1761411135">
      <w:bodyDiv w:val="1"/>
      <w:marLeft w:val="0"/>
      <w:marRight w:val="0"/>
      <w:marTop w:val="0"/>
      <w:marBottom w:val="0"/>
      <w:divBdr>
        <w:top w:val="none" w:sz="0" w:space="0" w:color="auto"/>
        <w:left w:val="none" w:sz="0" w:space="0" w:color="auto"/>
        <w:bottom w:val="none" w:sz="0" w:space="0" w:color="auto"/>
        <w:right w:val="none" w:sz="0" w:space="0" w:color="auto"/>
      </w:divBdr>
    </w:div>
    <w:div w:id="1763644173">
      <w:bodyDiv w:val="1"/>
      <w:marLeft w:val="0"/>
      <w:marRight w:val="0"/>
      <w:marTop w:val="0"/>
      <w:marBottom w:val="0"/>
      <w:divBdr>
        <w:top w:val="none" w:sz="0" w:space="0" w:color="auto"/>
        <w:left w:val="none" w:sz="0" w:space="0" w:color="auto"/>
        <w:bottom w:val="none" w:sz="0" w:space="0" w:color="auto"/>
        <w:right w:val="none" w:sz="0" w:space="0" w:color="auto"/>
      </w:divBdr>
    </w:div>
    <w:div w:id="1949577235">
      <w:bodyDiv w:val="1"/>
      <w:marLeft w:val="0"/>
      <w:marRight w:val="0"/>
      <w:marTop w:val="0"/>
      <w:marBottom w:val="0"/>
      <w:divBdr>
        <w:top w:val="none" w:sz="0" w:space="0" w:color="auto"/>
        <w:left w:val="none" w:sz="0" w:space="0" w:color="auto"/>
        <w:bottom w:val="none" w:sz="0" w:space="0" w:color="auto"/>
        <w:right w:val="none" w:sz="0" w:space="0" w:color="auto"/>
      </w:divBdr>
    </w:div>
    <w:div w:id="21033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google.com/search?newwindow=1&amp;sa=X&amp;biw=1366&amp;bih=662&amp;q=Canary+Wharf+Group+Plc&amp;ludocid=4649996778412217498&amp;ved=0ahUKEwiT3sziicbXAhVGtY8KHZeRDs0Q8G0IlwEoADAQ"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23366C-C043-4A98-A293-D2B8D8EE1141}" type="doc">
      <dgm:prSet loTypeId="urn:microsoft.com/office/officeart/2005/8/layout/StepDownProcess" loCatId="process" qsTypeId="urn:microsoft.com/office/officeart/2005/8/quickstyle/simple1" qsCatId="simple" csTypeId="urn:microsoft.com/office/officeart/2005/8/colors/colorful1#1" csCatId="colorful" phldr="1"/>
      <dgm:spPr/>
      <dgm:t>
        <a:bodyPr/>
        <a:lstStyle/>
        <a:p>
          <a:endParaRPr lang="en-GB"/>
        </a:p>
      </dgm:t>
    </dgm:pt>
    <dgm:pt modelId="{66E91732-4D9E-48FF-AD31-18D68F1552ED}">
      <dgm:prSet phldrT="[Text]"/>
      <dgm:spPr>
        <a:solidFill>
          <a:srgbClr val="C00000"/>
        </a:solidFill>
      </dgm:spPr>
      <dgm:t>
        <a:bodyPr/>
        <a:lstStyle/>
        <a:p>
          <a:r>
            <a:rPr lang="en-GB" b="1"/>
            <a:t>Defining the Problem</a:t>
          </a:r>
          <a:endParaRPr lang="en-GB"/>
        </a:p>
      </dgm:t>
    </dgm:pt>
    <dgm:pt modelId="{52D28020-9FEF-408E-BC6E-7321D3730E34}" type="parTrans" cxnId="{4E7F8390-7B3B-4DB1-BFB6-69D2F1742F3A}">
      <dgm:prSet/>
      <dgm:spPr/>
      <dgm:t>
        <a:bodyPr/>
        <a:lstStyle/>
        <a:p>
          <a:endParaRPr lang="en-GB"/>
        </a:p>
      </dgm:t>
    </dgm:pt>
    <dgm:pt modelId="{E7CF02AA-434B-4015-8DAE-38B52F3CD1E0}" type="sibTrans" cxnId="{4E7F8390-7B3B-4DB1-BFB6-69D2F1742F3A}">
      <dgm:prSet/>
      <dgm:spPr/>
      <dgm:t>
        <a:bodyPr/>
        <a:lstStyle/>
        <a:p>
          <a:endParaRPr lang="en-GB"/>
        </a:p>
      </dgm:t>
    </dgm:pt>
    <dgm:pt modelId="{AF9C5F5E-B8F0-4387-A572-6CF60E267AED}">
      <dgm:prSet phldrT="[Text]"/>
      <dgm:spPr/>
      <dgm:t>
        <a:bodyPr/>
        <a:lstStyle/>
        <a:p>
          <a:r>
            <a:rPr lang="en-GB" b="1"/>
            <a:t>Generating Alternative Solutions</a:t>
          </a:r>
          <a:endParaRPr lang="en-GB"/>
        </a:p>
      </dgm:t>
    </dgm:pt>
    <dgm:pt modelId="{CFEB1589-2BFC-47B8-82FF-9ADD0262C158}" type="parTrans" cxnId="{B269D27E-665F-4017-9DCE-9A8FC3894564}">
      <dgm:prSet/>
      <dgm:spPr/>
      <dgm:t>
        <a:bodyPr/>
        <a:lstStyle/>
        <a:p>
          <a:endParaRPr lang="en-GB"/>
        </a:p>
      </dgm:t>
    </dgm:pt>
    <dgm:pt modelId="{13319F92-EFE7-4941-8175-3A56B8A63513}" type="sibTrans" cxnId="{B269D27E-665F-4017-9DCE-9A8FC3894564}">
      <dgm:prSet/>
      <dgm:spPr/>
      <dgm:t>
        <a:bodyPr/>
        <a:lstStyle/>
        <a:p>
          <a:endParaRPr lang="en-GB"/>
        </a:p>
      </dgm:t>
    </dgm:pt>
    <dgm:pt modelId="{8F57973D-32A6-450E-A5BD-DC4BDD5CCB8E}">
      <dgm:prSet phldrT="[Text]"/>
      <dgm:spPr>
        <a:solidFill>
          <a:srgbClr val="002060"/>
        </a:solidFill>
      </dgm:spPr>
      <dgm:t>
        <a:bodyPr/>
        <a:lstStyle/>
        <a:p>
          <a:r>
            <a:rPr lang="en-GB" b="1"/>
            <a:t>Evaluating and Selecting an Alternative</a:t>
          </a:r>
          <a:endParaRPr lang="en-GB"/>
        </a:p>
      </dgm:t>
    </dgm:pt>
    <dgm:pt modelId="{175E2375-2E02-460D-8414-D8881527D19C}" type="parTrans" cxnId="{6B92EDB3-44DD-4A0E-A859-6B5526306993}">
      <dgm:prSet/>
      <dgm:spPr/>
      <dgm:t>
        <a:bodyPr/>
        <a:lstStyle/>
        <a:p>
          <a:endParaRPr lang="en-GB"/>
        </a:p>
      </dgm:t>
    </dgm:pt>
    <dgm:pt modelId="{EF4628E9-6E29-458F-BBC3-F4A47DA62A69}" type="sibTrans" cxnId="{6B92EDB3-44DD-4A0E-A859-6B5526306993}">
      <dgm:prSet/>
      <dgm:spPr/>
      <dgm:t>
        <a:bodyPr/>
        <a:lstStyle/>
        <a:p>
          <a:endParaRPr lang="en-GB"/>
        </a:p>
      </dgm:t>
    </dgm:pt>
    <dgm:pt modelId="{0B3D022E-AD57-474E-AC10-4C74A9683A18}">
      <dgm:prSet/>
      <dgm:spPr>
        <a:solidFill>
          <a:srgbClr val="00B0F0"/>
        </a:solidFill>
      </dgm:spPr>
      <dgm:t>
        <a:bodyPr/>
        <a:lstStyle/>
        <a:p>
          <a:r>
            <a:rPr lang="en-GB" b="1"/>
            <a:t>Implementing and Following Up On the Solution</a:t>
          </a:r>
          <a:endParaRPr lang="en-GB"/>
        </a:p>
      </dgm:t>
    </dgm:pt>
    <dgm:pt modelId="{5FC43F19-1D97-4D63-B1D9-58F36370F990}" type="parTrans" cxnId="{A8DA4BC1-6101-4FC5-827F-23BA054CA1AE}">
      <dgm:prSet/>
      <dgm:spPr/>
      <dgm:t>
        <a:bodyPr/>
        <a:lstStyle/>
        <a:p>
          <a:endParaRPr lang="en-GB"/>
        </a:p>
      </dgm:t>
    </dgm:pt>
    <dgm:pt modelId="{D40F4BE6-2F76-4632-A01B-1D57DD90ECC2}" type="sibTrans" cxnId="{A8DA4BC1-6101-4FC5-827F-23BA054CA1AE}">
      <dgm:prSet/>
      <dgm:spPr/>
      <dgm:t>
        <a:bodyPr/>
        <a:lstStyle/>
        <a:p>
          <a:endParaRPr lang="en-GB"/>
        </a:p>
      </dgm:t>
    </dgm:pt>
    <dgm:pt modelId="{6BF53C2F-A020-4AD1-AB0A-CFF15440A486}" type="pres">
      <dgm:prSet presAssocID="{7D23366C-C043-4A98-A293-D2B8D8EE1141}" presName="rootnode" presStyleCnt="0">
        <dgm:presLayoutVars>
          <dgm:chMax/>
          <dgm:chPref/>
          <dgm:dir/>
          <dgm:animLvl val="lvl"/>
        </dgm:presLayoutVars>
      </dgm:prSet>
      <dgm:spPr/>
      <dgm:t>
        <a:bodyPr/>
        <a:lstStyle/>
        <a:p>
          <a:endParaRPr lang="en-US"/>
        </a:p>
      </dgm:t>
    </dgm:pt>
    <dgm:pt modelId="{AB3D474A-5862-4480-88D2-3BE68F7D9F03}" type="pres">
      <dgm:prSet presAssocID="{66E91732-4D9E-48FF-AD31-18D68F1552ED}" presName="composite" presStyleCnt="0"/>
      <dgm:spPr/>
    </dgm:pt>
    <dgm:pt modelId="{28480FA3-E045-476F-9010-2C2B720D1131}" type="pres">
      <dgm:prSet presAssocID="{66E91732-4D9E-48FF-AD31-18D68F1552ED}" presName="bentUpArrow1" presStyleLbl="alignImgPlace1" presStyleIdx="0" presStyleCnt="3"/>
      <dgm:spPr/>
    </dgm:pt>
    <dgm:pt modelId="{FC2D0750-3B91-4430-82AB-D3ACFD51179D}" type="pres">
      <dgm:prSet presAssocID="{66E91732-4D9E-48FF-AD31-18D68F1552ED}" presName="ParentText" presStyleLbl="node1" presStyleIdx="0" presStyleCnt="4">
        <dgm:presLayoutVars>
          <dgm:chMax val="1"/>
          <dgm:chPref val="1"/>
          <dgm:bulletEnabled val="1"/>
        </dgm:presLayoutVars>
      </dgm:prSet>
      <dgm:spPr/>
      <dgm:t>
        <a:bodyPr/>
        <a:lstStyle/>
        <a:p>
          <a:endParaRPr lang="en-GB"/>
        </a:p>
      </dgm:t>
    </dgm:pt>
    <dgm:pt modelId="{7ED4C160-52AB-4731-A356-CEBCBF3B83C8}" type="pres">
      <dgm:prSet presAssocID="{66E91732-4D9E-48FF-AD31-18D68F1552ED}" presName="ChildText" presStyleLbl="revTx" presStyleIdx="0" presStyleCnt="3">
        <dgm:presLayoutVars>
          <dgm:chMax val="0"/>
          <dgm:chPref val="0"/>
          <dgm:bulletEnabled val="1"/>
        </dgm:presLayoutVars>
      </dgm:prSet>
      <dgm:spPr/>
      <dgm:t>
        <a:bodyPr/>
        <a:lstStyle/>
        <a:p>
          <a:endParaRPr lang="en-GB"/>
        </a:p>
      </dgm:t>
    </dgm:pt>
    <dgm:pt modelId="{23C01159-95F4-4344-A271-118EA7B0B3E6}" type="pres">
      <dgm:prSet presAssocID="{E7CF02AA-434B-4015-8DAE-38B52F3CD1E0}" presName="sibTrans" presStyleCnt="0"/>
      <dgm:spPr/>
    </dgm:pt>
    <dgm:pt modelId="{072641BD-44D3-4837-9A9E-9BE8CC5F9FAE}" type="pres">
      <dgm:prSet presAssocID="{AF9C5F5E-B8F0-4387-A572-6CF60E267AED}" presName="composite" presStyleCnt="0"/>
      <dgm:spPr/>
    </dgm:pt>
    <dgm:pt modelId="{7EE2173E-91DF-4231-8994-E7117CBDE2E2}" type="pres">
      <dgm:prSet presAssocID="{AF9C5F5E-B8F0-4387-A572-6CF60E267AED}" presName="bentUpArrow1" presStyleLbl="alignImgPlace1" presStyleIdx="1" presStyleCnt="3"/>
      <dgm:spPr/>
    </dgm:pt>
    <dgm:pt modelId="{66CB5895-2AF6-4CE4-82AE-7CC0C466633E}" type="pres">
      <dgm:prSet presAssocID="{AF9C5F5E-B8F0-4387-A572-6CF60E267AED}" presName="ParentText" presStyleLbl="node1" presStyleIdx="1" presStyleCnt="4">
        <dgm:presLayoutVars>
          <dgm:chMax val="1"/>
          <dgm:chPref val="1"/>
          <dgm:bulletEnabled val="1"/>
        </dgm:presLayoutVars>
      </dgm:prSet>
      <dgm:spPr/>
      <dgm:t>
        <a:bodyPr/>
        <a:lstStyle/>
        <a:p>
          <a:endParaRPr lang="en-GB"/>
        </a:p>
      </dgm:t>
    </dgm:pt>
    <dgm:pt modelId="{E45A33B8-A549-439A-83B5-C683BF3FE6C4}" type="pres">
      <dgm:prSet presAssocID="{AF9C5F5E-B8F0-4387-A572-6CF60E267AED}" presName="ChildText" presStyleLbl="revTx" presStyleIdx="1" presStyleCnt="3">
        <dgm:presLayoutVars>
          <dgm:chMax val="0"/>
          <dgm:chPref val="0"/>
          <dgm:bulletEnabled val="1"/>
        </dgm:presLayoutVars>
      </dgm:prSet>
      <dgm:spPr/>
      <dgm:t>
        <a:bodyPr/>
        <a:lstStyle/>
        <a:p>
          <a:endParaRPr lang="en-GB"/>
        </a:p>
      </dgm:t>
    </dgm:pt>
    <dgm:pt modelId="{6339ED43-E48A-4E03-ACA6-70B2551DC255}" type="pres">
      <dgm:prSet presAssocID="{13319F92-EFE7-4941-8175-3A56B8A63513}" presName="sibTrans" presStyleCnt="0"/>
      <dgm:spPr/>
    </dgm:pt>
    <dgm:pt modelId="{3F625229-B7E8-435D-9D0F-21047761517A}" type="pres">
      <dgm:prSet presAssocID="{8F57973D-32A6-450E-A5BD-DC4BDD5CCB8E}" presName="composite" presStyleCnt="0"/>
      <dgm:spPr/>
    </dgm:pt>
    <dgm:pt modelId="{F0A22793-E6A2-402F-B6C5-83C96D35FE18}" type="pres">
      <dgm:prSet presAssocID="{8F57973D-32A6-450E-A5BD-DC4BDD5CCB8E}" presName="bentUpArrow1" presStyleLbl="alignImgPlace1" presStyleIdx="2" presStyleCnt="3"/>
      <dgm:spPr/>
    </dgm:pt>
    <dgm:pt modelId="{C64CEDED-545F-465C-B20B-FA31C5834935}" type="pres">
      <dgm:prSet presAssocID="{8F57973D-32A6-450E-A5BD-DC4BDD5CCB8E}" presName="ParentText" presStyleLbl="node1" presStyleIdx="2" presStyleCnt="4">
        <dgm:presLayoutVars>
          <dgm:chMax val="1"/>
          <dgm:chPref val="1"/>
          <dgm:bulletEnabled val="1"/>
        </dgm:presLayoutVars>
      </dgm:prSet>
      <dgm:spPr/>
      <dgm:t>
        <a:bodyPr/>
        <a:lstStyle/>
        <a:p>
          <a:endParaRPr lang="en-GB"/>
        </a:p>
      </dgm:t>
    </dgm:pt>
    <dgm:pt modelId="{44629ACC-AB62-4AB0-8225-47FCA45CC43F}" type="pres">
      <dgm:prSet presAssocID="{8F57973D-32A6-450E-A5BD-DC4BDD5CCB8E}" presName="ChildText" presStyleLbl="revTx" presStyleIdx="2" presStyleCnt="3">
        <dgm:presLayoutVars>
          <dgm:chMax val="0"/>
          <dgm:chPref val="0"/>
          <dgm:bulletEnabled val="1"/>
        </dgm:presLayoutVars>
      </dgm:prSet>
      <dgm:spPr/>
      <dgm:t>
        <a:bodyPr/>
        <a:lstStyle/>
        <a:p>
          <a:endParaRPr lang="en-GB"/>
        </a:p>
      </dgm:t>
    </dgm:pt>
    <dgm:pt modelId="{44426A15-86A7-45E0-9545-BA9FA0E956B0}" type="pres">
      <dgm:prSet presAssocID="{EF4628E9-6E29-458F-BBC3-F4A47DA62A69}" presName="sibTrans" presStyleCnt="0"/>
      <dgm:spPr/>
    </dgm:pt>
    <dgm:pt modelId="{EE9352A5-C608-462B-8232-42BA52B25918}" type="pres">
      <dgm:prSet presAssocID="{0B3D022E-AD57-474E-AC10-4C74A9683A18}" presName="composite" presStyleCnt="0"/>
      <dgm:spPr/>
    </dgm:pt>
    <dgm:pt modelId="{1F9352D9-D23E-484E-A7F6-5DDDD7BA3808}" type="pres">
      <dgm:prSet presAssocID="{0B3D022E-AD57-474E-AC10-4C74A9683A18}" presName="ParentText" presStyleLbl="node1" presStyleIdx="3" presStyleCnt="4">
        <dgm:presLayoutVars>
          <dgm:chMax val="1"/>
          <dgm:chPref val="1"/>
          <dgm:bulletEnabled val="1"/>
        </dgm:presLayoutVars>
      </dgm:prSet>
      <dgm:spPr/>
      <dgm:t>
        <a:bodyPr/>
        <a:lstStyle/>
        <a:p>
          <a:endParaRPr lang="en-GB"/>
        </a:p>
      </dgm:t>
    </dgm:pt>
  </dgm:ptLst>
  <dgm:cxnLst>
    <dgm:cxn modelId="{A8DA4BC1-6101-4FC5-827F-23BA054CA1AE}" srcId="{7D23366C-C043-4A98-A293-D2B8D8EE1141}" destId="{0B3D022E-AD57-474E-AC10-4C74A9683A18}" srcOrd="3" destOrd="0" parTransId="{5FC43F19-1D97-4D63-B1D9-58F36370F990}" sibTransId="{D40F4BE6-2F76-4632-A01B-1D57DD90ECC2}"/>
    <dgm:cxn modelId="{646DC21B-0066-42ED-8A00-CF54B14F1FF3}" type="presOf" srcId="{7D23366C-C043-4A98-A293-D2B8D8EE1141}" destId="{6BF53C2F-A020-4AD1-AB0A-CFF15440A486}" srcOrd="0" destOrd="0" presId="urn:microsoft.com/office/officeart/2005/8/layout/StepDownProcess"/>
    <dgm:cxn modelId="{E92CD511-3667-45D3-86BB-7B2B5F8BEEE4}" type="presOf" srcId="{0B3D022E-AD57-474E-AC10-4C74A9683A18}" destId="{1F9352D9-D23E-484E-A7F6-5DDDD7BA3808}" srcOrd="0" destOrd="0" presId="urn:microsoft.com/office/officeart/2005/8/layout/StepDownProcess"/>
    <dgm:cxn modelId="{60119874-1231-49E8-89DD-020CDF5E1A46}" type="presOf" srcId="{66E91732-4D9E-48FF-AD31-18D68F1552ED}" destId="{FC2D0750-3B91-4430-82AB-D3ACFD51179D}" srcOrd="0" destOrd="0" presId="urn:microsoft.com/office/officeart/2005/8/layout/StepDownProcess"/>
    <dgm:cxn modelId="{FDA32453-2D6B-40C8-A675-A5788E327CBB}" type="presOf" srcId="{AF9C5F5E-B8F0-4387-A572-6CF60E267AED}" destId="{66CB5895-2AF6-4CE4-82AE-7CC0C466633E}" srcOrd="0" destOrd="0" presId="urn:microsoft.com/office/officeart/2005/8/layout/StepDownProcess"/>
    <dgm:cxn modelId="{4E7F8390-7B3B-4DB1-BFB6-69D2F1742F3A}" srcId="{7D23366C-C043-4A98-A293-D2B8D8EE1141}" destId="{66E91732-4D9E-48FF-AD31-18D68F1552ED}" srcOrd="0" destOrd="0" parTransId="{52D28020-9FEF-408E-BC6E-7321D3730E34}" sibTransId="{E7CF02AA-434B-4015-8DAE-38B52F3CD1E0}"/>
    <dgm:cxn modelId="{B269D27E-665F-4017-9DCE-9A8FC3894564}" srcId="{7D23366C-C043-4A98-A293-D2B8D8EE1141}" destId="{AF9C5F5E-B8F0-4387-A572-6CF60E267AED}" srcOrd="1" destOrd="0" parTransId="{CFEB1589-2BFC-47B8-82FF-9ADD0262C158}" sibTransId="{13319F92-EFE7-4941-8175-3A56B8A63513}"/>
    <dgm:cxn modelId="{6B92EDB3-44DD-4A0E-A859-6B5526306993}" srcId="{7D23366C-C043-4A98-A293-D2B8D8EE1141}" destId="{8F57973D-32A6-450E-A5BD-DC4BDD5CCB8E}" srcOrd="2" destOrd="0" parTransId="{175E2375-2E02-460D-8414-D8881527D19C}" sibTransId="{EF4628E9-6E29-458F-BBC3-F4A47DA62A69}"/>
    <dgm:cxn modelId="{829C1872-B576-4FAB-BA69-0273325C56A1}" type="presOf" srcId="{8F57973D-32A6-450E-A5BD-DC4BDD5CCB8E}" destId="{C64CEDED-545F-465C-B20B-FA31C5834935}" srcOrd="0" destOrd="0" presId="urn:microsoft.com/office/officeart/2005/8/layout/StepDownProcess"/>
    <dgm:cxn modelId="{43E669BB-8F5C-4FF4-8EC2-68A7265077A2}" type="presParOf" srcId="{6BF53C2F-A020-4AD1-AB0A-CFF15440A486}" destId="{AB3D474A-5862-4480-88D2-3BE68F7D9F03}" srcOrd="0" destOrd="0" presId="urn:microsoft.com/office/officeart/2005/8/layout/StepDownProcess"/>
    <dgm:cxn modelId="{6B237C02-7FD0-45FF-BE07-245DF4A88F87}" type="presParOf" srcId="{AB3D474A-5862-4480-88D2-3BE68F7D9F03}" destId="{28480FA3-E045-476F-9010-2C2B720D1131}" srcOrd="0" destOrd="0" presId="urn:microsoft.com/office/officeart/2005/8/layout/StepDownProcess"/>
    <dgm:cxn modelId="{F87AC5C4-FE85-4B79-B5FF-72381D1190AE}" type="presParOf" srcId="{AB3D474A-5862-4480-88D2-3BE68F7D9F03}" destId="{FC2D0750-3B91-4430-82AB-D3ACFD51179D}" srcOrd="1" destOrd="0" presId="urn:microsoft.com/office/officeart/2005/8/layout/StepDownProcess"/>
    <dgm:cxn modelId="{1BF20F9E-7FB5-4D17-BDFC-F0A5E9C88900}" type="presParOf" srcId="{AB3D474A-5862-4480-88D2-3BE68F7D9F03}" destId="{7ED4C160-52AB-4731-A356-CEBCBF3B83C8}" srcOrd="2" destOrd="0" presId="urn:microsoft.com/office/officeart/2005/8/layout/StepDownProcess"/>
    <dgm:cxn modelId="{C1A868B7-2B6D-4848-9778-D9AA8E64A8D8}" type="presParOf" srcId="{6BF53C2F-A020-4AD1-AB0A-CFF15440A486}" destId="{23C01159-95F4-4344-A271-118EA7B0B3E6}" srcOrd="1" destOrd="0" presId="urn:microsoft.com/office/officeart/2005/8/layout/StepDownProcess"/>
    <dgm:cxn modelId="{597B181E-BA44-480F-97D9-03427CC28C9E}" type="presParOf" srcId="{6BF53C2F-A020-4AD1-AB0A-CFF15440A486}" destId="{072641BD-44D3-4837-9A9E-9BE8CC5F9FAE}" srcOrd="2" destOrd="0" presId="urn:microsoft.com/office/officeart/2005/8/layout/StepDownProcess"/>
    <dgm:cxn modelId="{D1B1FAAE-733A-4A06-9306-4CDEB8FD46F0}" type="presParOf" srcId="{072641BD-44D3-4837-9A9E-9BE8CC5F9FAE}" destId="{7EE2173E-91DF-4231-8994-E7117CBDE2E2}" srcOrd="0" destOrd="0" presId="urn:microsoft.com/office/officeart/2005/8/layout/StepDownProcess"/>
    <dgm:cxn modelId="{EA7790CF-6404-4C7C-919F-66DF29D10309}" type="presParOf" srcId="{072641BD-44D3-4837-9A9E-9BE8CC5F9FAE}" destId="{66CB5895-2AF6-4CE4-82AE-7CC0C466633E}" srcOrd="1" destOrd="0" presId="urn:microsoft.com/office/officeart/2005/8/layout/StepDownProcess"/>
    <dgm:cxn modelId="{81346E22-8568-4F63-81D1-7312C5381531}" type="presParOf" srcId="{072641BD-44D3-4837-9A9E-9BE8CC5F9FAE}" destId="{E45A33B8-A549-439A-83B5-C683BF3FE6C4}" srcOrd="2" destOrd="0" presId="urn:microsoft.com/office/officeart/2005/8/layout/StepDownProcess"/>
    <dgm:cxn modelId="{89B715D4-4079-4B5C-B51D-490FCE6C028A}" type="presParOf" srcId="{6BF53C2F-A020-4AD1-AB0A-CFF15440A486}" destId="{6339ED43-E48A-4E03-ACA6-70B2551DC255}" srcOrd="3" destOrd="0" presId="urn:microsoft.com/office/officeart/2005/8/layout/StepDownProcess"/>
    <dgm:cxn modelId="{86AA0C88-B804-412A-A387-2E65EFC92611}" type="presParOf" srcId="{6BF53C2F-A020-4AD1-AB0A-CFF15440A486}" destId="{3F625229-B7E8-435D-9D0F-21047761517A}" srcOrd="4" destOrd="0" presId="urn:microsoft.com/office/officeart/2005/8/layout/StepDownProcess"/>
    <dgm:cxn modelId="{36775B46-A830-4F77-A18A-AC691EC4CD6A}" type="presParOf" srcId="{3F625229-B7E8-435D-9D0F-21047761517A}" destId="{F0A22793-E6A2-402F-B6C5-83C96D35FE18}" srcOrd="0" destOrd="0" presId="urn:microsoft.com/office/officeart/2005/8/layout/StepDownProcess"/>
    <dgm:cxn modelId="{6A030E77-C7C5-400C-ADF2-BF8C21600DFC}" type="presParOf" srcId="{3F625229-B7E8-435D-9D0F-21047761517A}" destId="{C64CEDED-545F-465C-B20B-FA31C5834935}" srcOrd="1" destOrd="0" presId="urn:microsoft.com/office/officeart/2005/8/layout/StepDownProcess"/>
    <dgm:cxn modelId="{FAF09842-9522-4C95-8294-1A121D9F4BB8}" type="presParOf" srcId="{3F625229-B7E8-435D-9D0F-21047761517A}" destId="{44629ACC-AB62-4AB0-8225-47FCA45CC43F}" srcOrd="2" destOrd="0" presId="urn:microsoft.com/office/officeart/2005/8/layout/StepDownProcess"/>
    <dgm:cxn modelId="{2A670BF1-11DB-48E5-9E27-D830DC8C7695}" type="presParOf" srcId="{6BF53C2F-A020-4AD1-AB0A-CFF15440A486}" destId="{44426A15-86A7-45E0-9545-BA9FA0E956B0}" srcOrd="5" destOrd="0" presId="urn:microsoft.com/office/officeart/2005/8/layout/StepDownProcess"/>
    <dgm:cxn modelId="{C844C1DD-69FA-4A1F-AC01-D58650B99BE3}" type="presParOf" srcId="{6BF53C2F-A020-4AD1-AB0A-CFF15440A486}" destId="{EE9352A5-C608-462B-8232-42BA52B25918}" srcOrd="6" destOrd="0" presId="urn:microsoft.com/office/officeart/2005/8/layout/StepDownProcess"/>
    <dgm:cxn modelId="{338D98D9-2309-447D-94B1-7984EA0AF3FA}" type="presParOf" srcId="{EE9352A5-C608-462B-8232-42BA52B25918}" destId="{1F9352D9-D23E-484E-A7F6-5DDDD7BA3808}" srcOrd="0" destOrd="0" presId="urn:microsoft.com/office/officeart/2005/8/layout/StepDown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F13E8E-203F-446F-B62E-6F87B48F21BB}" type="doc">
      <dgm:prSet loTypeId="urn:microsoft.com/office/officeart/2005/8/layout/cycle8" loCatId="cycle" qsTypeId="urn:microsoft.com/office/officeart/2005/8/quickstyle/simple1" qsCatId="simple" csTypeId="urn:microsoft.com/office/officeart/2005/8/colors/colorful1#2" csCatId="colorful" phldr="1"/>
      <dgm:spPr/>
    </dgm:pt>
    <dgm:pt modelId="{B4E8ECD2-8DFE-499C-AE78-6AA4CCAFE123}">
      <dgm:prSet phldrT="[Text]"/>
      <dgm:spPr>
        <a:solidFill>
          <a:srgbClr val="7030A0"/>
        </a:solidFill>
      </dgm:spPr>
      <dgm:t>
        <a:bodyPr/>
        <a:lstStyle/>
        <a:p>
          <a:r>
            <a:rPr lang="en-GB"/>
            <a:t>Social</a:t>
          </a:r>
        </a:p>
      </dgm:t>
    </dgm:pt>
    <dgm:pt modelId="{EFDC2738-25E3-4315-BDC2-C2FC8BE788C3}" type="parTrans" cxnId="{8634F4CF-B492-44FC-BEA0-045C35AA3C9F}">
      <dgm:prSet/>
      <dgm:spPr/>
      <dgm:t>
        <a:bodyPr/>
        <a:lstStyle/>
        <a:p>
          <a:endParaRPr lang="en-GB"/>
        </a:p>
      </dgm:t>
    </dgm:pt>
    <dgm:pt modelId="{437A4C6A-3B1F-48C8-9751-4FCC6FA9EE27}" type="sibTrans" cxnId="{8634F4CF-B492-44FC-BEA0-045C35AA3C9F}">
      <dgm:prSet/>
      <dgm:spPr/>
      <dgm:t>
        <a:bodyPr/>
        <a:lstStyle/>
        <a:p>
          <a:endParaRPr lang="en-GB"/>
        </a:p>
      </dgm:t>
    </dgm:pt>
    <dgm:pt modelId="{A04F7276-46E6-4A5F-8CC7-55EA5A72A292}">
      <dgm:prSet phldrT="[Text]"/>
      <dgm:spPr>
        <a:solidFill>
          <a:srgbClr val="00B050"/>
        </a:solidFill>
      </dgm:spPr>
      <dgm:t>
        <a:bodyPr/>
        <a:lstStyle/>
        <a:p>
          <a:r>
            <a:rPr lang="en-GB"/>
            <a:t>Technological</a:t>
          </a:r>
        </a:p>
      </dgm:t>
    </dgm:pt>
    <dgm:pt modelId="{D6360B78-164E-4120-A524-763E35D0F8E9}" type="parTrans" cxnId="{B5F65CA5-9154-43CE-A5C9-FCAAD2831E13}">
      <dgm:prSet/>
      <dgm:spPr/>
      <dgm:t>
        <a:bodyPr/>
        <a:lstStyle/>
        <a:p>
          <a:endParaRPr lang="en-GB"/>
        </a:p>
      </dgm:t>
    </dgm:pt>
    <dgm:pt modelId="{9184521B-E948-4182-96D6-DFD36955E8D3}" type="sibTrans" cxnId="{B5F65CA5-9154-43CE-A5C9-FCAAD2831E13}">
      <dgm:prSet/>
      <dgm:spPr/>
      <dgm:t>
        <a:bodyPr/>
        <a:lstStyle/>
        <a:p>
          <a:endParaRPr lang="en-GB"/>
        </a:p>
      </dgm:t>
    </dgm:pt>
    <dgm:pt modelId="{B2AB0CBE-06D7-432F-ADE4-14152AB98998}">
      <dgm:prSet phldrT="[Text]"/>
      <dgm:spPr>
        <a:solidFill>
          <a:schemeClr val="tx1"/>
        </a:solidFill>
      </dgm:spPr>
      <dgm:t>
        <a:bodyPr/>
        <a:lstStyle/>
        <a:p>
          <a:r>
            <a:rPr lang="en-GB"/>
            <a:t>Polictial</a:t>
          </a:r>
        </a:p>
      </dgm:t>
    </dgm:pt>
    <dgm:pt modelId="{83D75418-FE8C-40BD-AA7B-9DEA804B0DD7}" type="parTrans" cxnId="{F2BA66D5-8151-47AE-9C82-EA61F4D3898E}">
      <dgm:prSet/>
      <dgm:spPr/>
      <dgm:t>
        <a:bodyPr/>
        <a:lstStyle/>
        <a:p>
          <a:endParaRPr lang="en-GB"/>
        </a:p>
      </dgm:t>
    </dgm:pt>
    <dgm:pt modelId="{F65BAA5F-0D07-453E-9C12-2E7D412FD38C}" type="sibTrans" cxnId="{F2BA66D5-8151-47AE-9C82-EA61F4D3898E}">
      <dgm:prSet/>
      <dgm:spPr/>
      <dgm:t>
        <a:bodyPr/>
        <a:lstStyle/>
        <a:p>
          <a:endParaRPr lang="en-GB"/>
        </a:p>
      </dgm:t>
    </dgm:pt>
    <dgm:pt modelId="{50C33E4B-295E-4F6F-B29C-CDEBAA154BCE}" type="pres">
      <dgm:prSet presAssocID="{F2F13E8E-203F-446F-B62E-6F87B48F21BB}" presName="compositeShape" presStyleCnt="0">
        <dgm:presLayoutVars>
          <dgm:chMax val="7"/>
          <dgm:dir/>
          <dgm:resizeHandles val="exact"/>
        </dgm:presLayoutVars>
      </dgm:prSet>
      <dgm:spPr/>
    </dgm:pt>
    <dgm:pt modelId="{7727262A-98F0-4213-9985-954381E8805D}" type="pres">
      <dgm:prSet presAssocID="{F2F13E8E-203F-446F-B62E-6F87B48F21BB}" presName="wedge1" presStyleLbl="node1" presStyleIdx="0" presStyleCnt="3"/>
      <dgm:spPr/>
      <dgm:t>
        <a:bodyPr/>
        <a:lstStyle/>
        <a:p>
          <a:endParaRPr lang="en-US"/>
        </a:p>
      </dgm:t>
    </dgm:pt>
    <dgm:pt modelId="{59C8FD88-7D51-4EF0-840B-F1F2BB8825B5}" type="pres">
      <dgm:prSet presAssocID="{F2F13E8E-203F-446F-B62E-6F87B48F21BB}" presName="dummy1a" presStyleCnt="0"/>
      <dgm:spPr/>
    </dgm:pt>
    <dgm:pt modelId="{F9079D87-2DB2-4504-A32E-7DD4FCD27F8F}" type="pres">
      <dgm:prSet presAssocID="{F2F13E8E-203F-446F-B62E-6F87B48F21BB}" presName="dummy1b" presStyleCnt="0"/>
      <dgm:spPr/>
    </dgm:pt>
    <dgm:pt modelId="{8919849F-5B00-4FCD-8A51-49238E78573F}" type="pres">
      <dgm:prSet presAssocID="{F2F13E8E-203F-446F-B62E-6F87B48F21BB}" presName="wedge1Tx" presStyleLbl="node1" presStyleIdx="0" presStyleCnt="3">
        <dgm:presLayoutVars>
          <dgm:chMax val="0"/>
          <dgm:chPref val="0"/>
          <dgm:bulletEnabled val="1"/>
        </dgm:presLayoutVars>
      </dgm:prSet>
      <dgm:spPr/>
      <dgm:t>
        <a:bodyPr/>
        <a:lstStyle/>
        <a:p>
          <a:endParaRPr lang="en-US"/>
        </a:p>
      </dgm:t>
    </dgm:pt>
    <dgm:pt modelId="{F458372A-494F-400F-A396-5F6460963B64}" type="pres">
      <dgm:prSet presAssocID="{F2F13E8E-203F-446F-B62E-6F87B48F21BB}" presName="wedge2" presStyleLbl="node1" presStyleIdx="1" presStyleCnt="3"/>
      <dgm:spPr/>
      <dgm:t>
        <a:bodyPr/>
        <a:lstStyle/>
        <a:p>
          <a:endParaRPr lang="en-US"/>
        </a:p>
      </dgm:t>
    </dgm:pt>
    <dgm:pt modelId="{1909CF25-B46B-4241-9194-D94C709946A1}" type="pres">
      <dgm:prSet presAssocID="{F2F13E8E-203F-446F-B62E-6F87B48F21BB}" presName="dummy2a" presStyleCnt="0"/>
      <dgm:spPr/>
    </dgm:pt>
    <dgm:pt modelId="{0D1FDD8F-B700-4E42-ABBB-A07C65422AE2}" type="pres">
      <dgm:prSet presAssocID="{F2F13E8E-203F-446F-B62E-6F87B48F21BB}" presName="dummy2b" presStyleCnt="0"/>
      <dgm:spPr/>
    </dgm:pt>
    <dgm:pt modelId="{180382B8-F245-4D15-8631-814E14A5B8BD}" type="pres">
      <dgm:prSet presAssocID="{F2F13E8E-203F-446F-B62E-6F87B48F21BB}" presName="wedge2Tx" presStyleLbl="node1" presStyleIdx="1" presStyleCnt="3">
        <dgm:presLayoutVars>
          <dgm:chMax val="0"/>
          <dgm:chPref val="0"/>
          <dgm:bulletEnabled val="1"/>
        </dgm:presLayoutVars>
      </dgm:prSet>
      <dgm:spPr/>
      <dgm:t>
        <a:bodyPr/>
        <a:lstStyle/>
        <a:p>
          <a:endParaRPr lang="en-US"/>
        </a:p>
      </dgm:t>
    </dgm:pt>
    <dgm:pt modelId="{BE623298-11BC-4E7D-A5FE-43B2F0601721}" type="pres">
      <dgm:prSet presAssocID="{F2F13E8E-203F-446F-B62E-6F87B48F21BB}" presName="wedge3" presStyleLbl="node1" presStyleIdx="2" presStyleCnt="3"/>
      <dgm:spPr/>
      <dgm:t>
        <a:bodyPr/>
        <a:lstStyle/>
        <a:p>
          <a:endParaRPr lang="en-US"/>
        </a:p>
      </dgm:t>
    </dgm:pt>
    <dgm:pt modelId="{D826951B-AE88-484E-BD43-FC6FA1408CB1}" type="pres">
      <dgm:prSet presAssocID="{F2F13E8E-203F-446F-B62E-6F87B48F21BB}" presName="dummy3a" presStyleCnt="0"/>
      <dgm:spPr/>
    </dgm:pt>
    <dgm:pt modelId="{FE0FE466-6388-46CF-B63C-1D3D7FA5E692}" type="pres">
      <dgm:prSet presAssocID="{F2F13E8E-203F-446F-B62E-6F87B48F21BB}" presName="dummy3b" presStyleCnt="0"/>
      <dgm:spPr/>
    </dgm:pt>
    <dgm:pt modelId="{DA1DCF6A-50BB-4642-990A-0609A6ACCFDB}" type="pres">
      <dgm:prSet presAssocID="{F2F13E8E-203F-446F-B62E-6F87B48F21BB}" presName="wedge3Tx" presStyleLbl="node1" presStyleIdx="2" presStyleCnt="3">
        <dgm:presLayoutVars>
          <dgm:chMax val="0"/>
          <dgm:chPref val="0"/>
          <dgm:bulletEnabled val="1"/>
        </dgm:presLayoutVars>
      </dgm:prSet>
      <dgm:spPr/>
      <dgm:t>
        <a:bodyPr/>
        <a:lstStyle/>
        <a:p>
          <a:endParaRPr lang="en-US"/>
        </a:p>
      </dgm:t>
    </dgm:pt>
    <dgm:pt modelId="{A0FCB5C9-33ED-492C-B1EB-FC81275D5380}" type="pres">
      <dgm:prSet presAssocID="{437A4C6A-3B1F-48C8-9751-4FCC6FA9EE27}" presName="arrowWedge1" presStyleLbl="fgSibTrans2D1" presStyleIdx="0" presStyleCnt="3"/>
      <dgm:spPr/>
    </dgm:pt>
    <dgm:pt modelId="{D9B292D0-D485-4919-9527-4ED835F44D4D}" type="pres">
      <dgm:prSet presAssocID="{9184521B-E948-4182-96D6-DFD36955E8D3}" presName="arrowWedge2" presStyleLbl="fgSibTrans2D1" presStyleIdx="1" presStyleCnt="3"/>
      <dgm:spPr/>
    </dgm:pt>
    <dgm:pt modelId="{E95E482D-2C24-4C26-BF68-46362B5C21FE}" type="pres">
      <dgm:prSet presAssocID="{F65BAA5F-0D07-453E-9C12-2E7D412FD38C}" presName="arrowWedge3" presStyleLbl="fgSibTrans2D1" presStyleIdx="2" presStyleCnt="3"/>
      <dgm:spPr/>
    </dgm:pt>
  </dgm:ptLst>
  <dgm:cxnLst>
    <dgm:cxn modelId="{FC5A269A-6E23-408A-9C11-0358280D060B}" type="presOf" srcId="{F2F13E8E-203F-446F-B62E-6F87B48F21BB}" destId="{50C33E4B-295E-4F6F-B29C-CDEBAA154BCE}" srcOrd="0" destOrd="0" presId="urn:microsoft.com/office/officeart/2005/8/layout/cycle8"/>
    <dgm:cxn modelId="{AD09B45A-89E3-4816-9B5B-B9907AADE756}" type="presOf" srcId="{A04F7276-46E6-4A5F-8CC7-55EA5A72A292}" destId="{F458372A-494F-400F-A396-5F6460963B64}" srcOrd="0" destOrd="0" presId="urn:microsoft.com/office/officeart/2005/8/layout/cycle8"/>
    <dgm:cxn modelId="{8634F4CF-B492-44FC-BEA0-045C35AA3C9F}" srcId="{F2F13E8E-203F-446F-B62E-6F87B48F21BB}" destId="{B4E8ECD2-8DFE-499C-AE78-6AA4CCAFE123}" srcOrd="0" destOrd="0" parTransId="{EFDC2738-25E3-4315-BDC2-C2FC8BE788C3}" sibTransId="{437A4C6A-3B1F-48C8-9751-4FCC6FA9EE27}"/>
    <dgm:cxn modelId="{F2BA66D5-8151-47AE-9C82-EA61F4D3898E}" srcId="{F2F13E8E-203F-446F-B62E-6F87B48F21BB}" destId="{B2AB0CBE-06D7-432F-ADE4-14152AB98998}" srcOrd="2" destOrd="0" parTransId="{83D75418-FE8C-40BD-AA7B-9DEA804B0DD7}" sibTransId="{F65BAA5F-0D07-453E-9C12-2E7D412FD38C}"/>
    <dgm:cxn modelId="{BCDD9CE2-86F2-41AA-91C5-9335B704B3DC}" type="presOf" srcId="{B2AB0CBE-06D7-432F-ADE4-14152AB98998}" destId="{BE623298-11BC-4E7D-A5FE-43B2F0601721}" srcOrd="0" destOrd="0" presId="urn:microsoft.com/office/officeart/2005/8/layout/cycle8"/>
    <dgm:cxn modelId="{D3052AC0-3422-4F9E-9FF0-8C643CFDA44B}" type="presOf" srcId="{B4E8ECD2-8DFE-499C-AE78-6AA4CCAFE123}" destId="{7727262A-98F0-4213-9985-954381E8805D}" srcOrd="0" destOrd="0" presId="urn:microsoft.com/office/officeart/2005/8/layout/cycle8"/>
    <dgm:cxn modelId="{B5F65CA5-9154-43CE-A5C9-FCAAD2831E13}" srcId="{F2F13E8E-203F-446F-B62E-6F87B48F21BB}" destId="{A04F7276-46E6-4A5F-8CC7-55EA5A72A292}" srcOrd="1" destOrd="0" parTransId="{D6360B78-164E-4120-A524-763E35D0F8E9}" sibTransId="{9184521B-E948-4182-96D6-DFD36955E8D3}"/>
    <dgm:cxn modelId="{B23E1387-2704-41E8-9E69-1BF781894A86}" type="presOf" srcId="{B2AB0CBE-06D7-432F-ADE4-14152AB98998}" destId="{DA1DCF6A-50BB-4642-990A-0609A6ACCFDB}" srcOrd="1" destOrd="0" presId="urn:microsoft.com/office/officeart/2005/8/layout/cycle8"/>
    <dgm:cxn modelId="{866EA1DC-C5E0-4DA9-8F3E-B79D7B008E5D}" type="presOf" srcId="{B4E8ECD2-8DFE-499C-AE78-6AA4CCAFE123}" destId="{8919849F-5B00-4FCD-8A51-49238E78573F}" srcOrd="1" destOrd="0" presId="urn:microsoft.com/office/officeart/2005/8/layout/cycle8"/>
    <dgm:cxn modelId="{A1271002-1A2B-47C7-9867-0ED176EB769D}" type="presOf" srcId="{A04F7276-46E6-4A5F-8CC7-55EA5A72A292}" destId="{180382B8-F245-4D15-8631-814E14A5B8BD}" srcOrd="1" destOrd="0" presId="urn:microsoft.com/office/officeart/2005/8/layout/cycle8"/>
    <dgm:cxn modelId="{5AE7F440-1F3D-4B22-9B27-93388AD67E70}" type="presParOf" srcId="{50C33E4B-295E-4F6F-B29C-CDEBAA154BCE}" destId="{7727262A-98F0-4213-9985-954381E8805D}" srcOrd="0" destOrd="0" presId="urn:microsoft.com/office/officeart/2005/8/layout/cycle8"/>
    <dgm:cxn modelId="{70F0752A-7F06-44C4-853C-407D22AD02FC}" type="presParOf" srcId="{50C33E4B-295E-4F6F-B29C-CDEBAA154BCE}" destId="{59C8FD88-7D51-4EF0-840B-F1F2BB8825B5}" srcOrd="1" destOrd="0" presId="urn:microsoft.com/office/officeart/2005/8/layout/cycle8"/>
    <dgm:cxn modelId="{93BDC694-AEA8-4B71-9B98-1186185099D2}" type="presParOf" srcId="{50C33E4B-295E-4F6F-B29C-CDEBAA154BCE}" destId="{F9079D87-2DB2-4504-A32E-7DD4FCD27F8F}" srcOrd="2" destOrd="0" presId="urn:microsoft.com/office/officeart/2005/8/layout/cycle8"/>
    <dgm:cxn modelId="{67832832-68FA-496A-BC52-35B252AC7E40}" type="presParOf" srcId="{50C33E4B-295E-4F6F-B29C-CDEBAA154BCE}" destId="{8919849F-5B00-4FCD-8A51-49238E78573F}" srcOrd="3" destOrd="0" presId="urn:microsoft.com/office/officeart/2005/8/layout/cycle8"/>
    <dgm:cxn modelId="{AA13CB05-2DCD-4250-95E6-39BBF32EBF6C}" type="presParOf" srcId="{50C33E4B-295E-4F6F-B29C-CDEBAA154BCE}" destId="{F458372A-494F-400F-A396-5F6460963B64}" srcOrd="4" destOrd="0" presId="urn:microsoft.com/office/officeart/2005/8/layout/cycle8"/>
    <dgm:cxn modelId="{56335A48-97AB-400C-95C9-1ED3B5FF35AF}" type="presParOf" srcId="{50C33E4B-295E-4F6F-B29C-CDEBAA154BCE}" destId="{1909CF25-B46B-4241-9194-D94C709946A1}" srcOrd="5" destOrd="0" presId="urn:microsoft.com/office/officeart/2005/8/layout/cycle8"/>
    <dgm:cxn modelId="{65BF5F17-80D6-4108-9672-E5016B8CD112}" type="presParOf" srcId="{50C33E4B-295E-4F6F-B29C-CDEBAA154BCE}" destId="{0D1FDD8F-B700-4E42-ABBB-A07C65422AE2}" srcOrd="6" destOrd="0" presId="urn:microsoft.com/office/officeart/2005/8/layout/cycle8"/>
    <dgm:cxn modelId="{0A42497B-0E07-4E57-9275-A31601F25684}" type="presParOf" srcId="{50C33E4B-295E-4F6F-B29C-CDEBAA154BCE}" destId="{180382B8-F245-4D15-8631-814E14A5B8BD}" srcOrd="7" destOrd="0" presId="urn:microsoft.com/office/officeart/2005/8/layout/cycle8"/>
    <dgm:cxn modelId="{80A2D329-1340-49BA-AAE9-DFD699CAE689}" type="presParOf" srcId="{50C33E4B-295E-4F6F-B29C-CDEBAA154BCE}" destId="{BE623298-11BC-4E7D-A5FE-43B2F0601721}" srcOrd="8" destOrd="0" presId="urn:microsoft.com/office/officeart/2005/8/layout/cycle8"/>
    <dgm:cxn modelId="{57657AAE-8820-492F-8BCC-A74AD55A2056}" type="presParOf" srcId="{50C33E4B-295E-4F6F-B29C-CDEBAA154BCE}" destId="{D826951B-AE88-484E-BD43-FC6FA1408CB1}" srcOrd="9" destOrd="0" presId="urn:microsoft.com/office/officeart/2005/8/layout/cycle8"/>
    <dgm:cxn modelId="{AFA313CF-12B0-4AA4-8E7F-F7724FFD33AC}" type="presParOf" srcId="{50C33E4B-295E-4F6F-B29C-CDEBAA154BCE}" destId="{FE0FE466-6388-46CF-B63C-1D3D7FA5E692}" srcOrd="10" destOrd="0" presId="urn:microsoft.com/office/officeart/2005/8/layout/cycle8"/>
    <dgm:cxn modelId="{52B11BD6-9898-4CA2-BF3F-46611720CAEE}" type="presParOf" srcId="{50C33E4B-295E-4F6F-B29C-CDEBAA154BCE}" destId="{DA1DCF6A-50BB-4642-990A-0609A6ACCFDB}" srcOrd="11" destOrd="0" presId="urn:microsoft.com/office/officeart/2005/8/layout/cycle8"/>
    <dgm:cxn modelId="{11708E15-E4EF-4321-AFC8-DDAA2F9F7836}" type="presParOf" srcId="{50C33E4B-295E-4F6F-B29C-CDEBAA154BCE}" destId="{A0FCB5C9-33ED-492C-B1EB-FC81275D5380}" srcOrd="12" destOrd="0" presId="urn:microsoft.com/office/officeart/2005/8/layout/cycle8"/>
    <dgm:cxn modelId="{3F9A78FD-8A43-4DC7-BF60-E7DB2C4A29F7}" type="presParOf" srcId="{50C33E4B-295E-4F6F-B29C-CDEBAA154BCE}" destId="{D9B292D0-D485-4919-9527-4ED835F44D4D}" srcOrd="13" destOrd="0" presId="urn:microsoft.com/office/officeart/2005/8/layout/cycle8"/>
    <dgm:cxn modelId="{91C29036-0027-41E8-9F3A-58A282D61388}" type="presParOf" srcId="{50C33E4B-295E-4F6F-B29C-CDEBAA154BCE}" destId="{E95E482D-2C24-4C26-BF68-46362B5C21FE}" srcOrd="14" destOrd="0" presId="urn:microsoft.com/office/officeart/2005/8/layout/cycle8"/>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480FA3-E045-476F-9010-2C2B720D1131}">
      <dsp:nvSpPr>
        <dsp:cNvPr id="0" name=""/>
        <dsp:cNvSpPr/>
      </dsp:nvSpPr>
      <dsp:spPr>
        <a:xfrm rot="5400000">
          <a:off x="814543" y="548786"/>
          <a:ext cx="481953" cy="548687"/>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2D0750-3B91-4430-82AB-D3ACFD51179D}">
      <dsp:nvSpPr>
        <dsp:cNvPr id="0" name=""/>
        <dsp:cNvSpPr/>
      </dsp:nvSpPr>
      <dsp:spPr>
        <a:xfrm>
          <a:off x="686854" y="14531"/>
          <a:ext cx="811326" cy="567902"/>
        </a:xfrm>
        <a:prstGeom prst="roundRect">
          <a:avLst>
            <a:gd name="adj" fmla="val 16670"/>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b="1" kern="1200"/>
            <a:t>Defining the Problem</a:t>
          </a:r>
          <a:endParaRPr lang="en-GB" sz="800" kern="1200"/>
        </a:p>
      </dsp:txBody>
      <dsp:txXfrm>
        <a:off x="714582" y="42259"/>
        <a:ext cx="755870" cy="512446"/>
      </dsp:txXfrm>
    </dsp:sp>
    <dsp:sp modelId="{7ED4C160-52AB-4731-A356-CEBCBF3B83C8}">
      <dsp:nvSpPr>
        <dsp:cNvPr id="0" name=""/>
        <dsp:cNvSpPr/>
      </dsp:nvSpPr>
      <dsp:spPr>
        <a:xfrm>
          <a:off x="1498181" y="68693"/>
          <a:ext cx="590081" cy="459003"/>
        </a:xfrm>
        <a:prstGeom prst="rect">
          <a:avLst/>
        </a:prstGeom>
        <a:noFill/>
        <a:ln>
          <a:noFill/>
        </a:ln>
        <a:effectLst/>
      </dsp:spPr>
      <dsp:style>
        <a:lnRef idx="0">
          <a:scrgbClr r="0" g="0" b="0"/>
        </a:lnRef>
        <a:fillRef idx="0">
          <a:scrgbClr r="0" g="0" b="0"/>
        </a:fillRef>
        <a:effectRef idx="0">
          <a:scrgbClr r="0" g="0" b="0"/>
        </a:effectRef>
        <a:fontRef idx="minor"/>
      </dsp:style>
    </dsp:sp>
    <dsp:sp modelId="{7EE2173E-91DF-4231-8994-E7117CBDE2E2}">
      <dsp:nvSpPr>
        <dsp:cNvPr id="0" name=""/>
        <dsp:cNvSpPr/>
      </dsp:nvSpPr>
      <dsp:spPr>
        <a:xfrm rot="5400000">
          <a:off x="1487219" y="1186728"/>
          <a:ext cx="481953" cy="548687"/>
        </a:xfrm>
        <a:prstGeom prst="bentUpArrow">
          <a:avLst>
            <a:gd name="adj1" fmla="val 32840"/>
            <a:gd name="adj2" fmla="val 25000"/>
            <a:gd name="adj3" fmla="val 35780"/>
          </a:avLst>
        </a:prstGeom>
        <a:solidFill>
          <a:schemeClr val="accent1">
            <a:tint val="50000"/>
            <a:hueOff val="-6544756"/>
            <a:satOff val="-351"/>
            <a:lumOff val="568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6CB5895-2AF6-4CE4-82AE-7CC0C466633E}">
      <dsp:nvSpPr>
        <dsp:cNvPr id="0" name=""/>
        <dsp:cNvSpPr/>
      </dsp:nvSpPr>
      <dsp:spPr>
        <a:xfrm>
          <a:off x="1359531" y="652472"/>
          <a:ext cx="811326" cy="567902"/>
        </a:xfrm>
        <a:prstGeom prst="roundRect">
          <a:avLst>
            <a:gd name="adj" fmla="val 1667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b="1" kern="1200"/>
            <a:t>Generating Alternative Solutions</a:t>
          </a:r>
          <a:endParaRPr lang="en-GB" sz="800" kern="1200"/>
        </a:p>
      </dsp:txBody>
      <dsp:txXfrm>
        <a:off x="1387259" y="680200"/>
        <a:ext cx="755870" cy="512446"/>
      </dsp:txXfrm>
    </dsp:sp>
    <dsp:sp modelId="{E45A33B8-A549-439A-83B5-C683BF3FE6C4}">
      <dsp:nvSpPr>
        <dsp:cNvPr id="0" name=""/>
        <dsp:cNvSpPr/>
      </dsp:nvSpPr>
      <dsp:spPr>
        <a:xfrm>
          <a:off x="2170857" y="706635"/>
          <a:ext cx="590081" cy="459003"/>
        </a:xfrm>
        <a:prstGeom prst="rect">
          <a:avLst/>
        </a:prstGeom>
        <a:noFill/>
        <a:ln>
          <a:noFill/>
        </a:ln>
        <a:effectLst/>
      </dsp:spPr>
      <dsp:style>
        <a:lnRef idx="0">
          <a:scrgbClr r="0" g="0" b="0"/>
        </a:lnRef>
        <a:fillRef idx="0">
          <a:scrgbClr r="0" g="0" b="0"/>
        </a:fillRef>
        <a:effectRef idx="0">
          <a:scrgbClr r="0" g="0" b="0"/>
        </a:effectRef>
        <a:fontRef idx="minor"/>
      </dsp:style>
    </dsp:sp>
    <dsp:sp modelId="{F0A22793-E6A2-402F-B6C5-83C96D35FE18}">
      <dsp:nvSpPr>
        <dsp:cNvPr id="0" name=""/>
        <dsp:cNvSpPr/>
      </dsp:nvSpPr>
      <dsp:spPr>
        <a:xfrm rot="5400000">
          <a:off x="2159895" y="1824670"/>
          <a:ext cx="481953" cy="548687"/>
        </a:xfrm>
        <a:prstGeom prst="bentUpArrow">
          <a:avLst>
            <a:gd name="adj1" fmla="val 32840"/>
            <a:gd name="adj2" fmla="val 25000"/>
            <a:gd name="adj3" fmla="val 35780"/>
          </a:avLst>
        </a:prstGeom>
        <a:solidFill>
          <a:schemeClr val="accent1">
            <a:tint val="50000"/>
            <a:hueOff val="-13089511"/>
            <a:satOff val="-703"/>
            <a:lumOff val="1136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64CEDED-545F-465C-B20B-FA31C5834935}">
      <dsp:nvSpPr>
        <dsp:cNvPr id="0" name=""/>
        <dsp:cNvSpPr/>
      </dsp:nvSpPr>
      <dsp:spPr>
        <a:xfrm>
          <a:off x="2032207" y="1290414"/>
          <a:ext cx="811326" cy="567902"/>
        </a:xfrm>
        <a:prstGeom prst="roundRect">
          <a:avLst>
            <a:gd name="adj" fmla="val 16670"/>
          </a:avLst>
        </a:prstGeom>
        <a:solidFill>
          <a:srgbClr val="00206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b="1" kern="1200"/>
            <a:t>Evaluating and Selecting an Alternative</a:t>
          </a:r>
          <a:endParaRPr lang="en-GB" sz="800" kern="1200"/>
        </a:p>
      </dsp:txBody>
      <dsp:txXfrm>
        <a:off x="2059935" y="1318142"/>
        <a:ext cx="755870" cy="512446"/>
      </dsp:txXfrm>
    </dsp:sp>
    <dsp:sp modelId="{44629ACC-AB62-4AB0-8225-47FCA45CC43F}">
      <dsp:nvSpPr>
        <dsp:cNvPr id="0" name=""/>
        <dsp:cNvSpPr/>
      </dsp:nvSpPr>
      <dsp:spPr>
        <a:xfrm>
          <a:off x="2843533" y="1344577"/>
          <a:ext cx="590081" cy="459003"/>
        </a:xfrm>
        <a:prstGeom prst="rect">
          <a:avLst/>
        </a:prstGeom>
        <a:noFill/>
        <a:ln>
          <a:noFill/>
        </a:ln>
        <a:effectLst/>
      </dsp:spPr>
      <dsp:style>
        <a:lnRef idx="0">
          <a:scrgbClr r="0" g="0" b="0"/>
        </a:lnRef>
        <a:fillRef idx="0">
          <a:scrgbClr r="0" g="0" b="0"/>
        </a:fillRef>
        <a:effectRef idx="0">
          <a:scrgbClr r="0" g="0" b="0"/>
        </a:effectRef>
        <a:fontRef idx="minor"/>
      </dsp:style>
    </dsp:sp>
    <dsp:sp modelId="{1F9352D9-D23E-484E-A7F6-5DDDD7BA3808}">
      <dsp:nvSpPr>
        <dsp:cNvPr id="0" name=""/>
        <dsp:cNvSpPr/>
      </dsp:nvSpPr>
      <dsp:spPr>
        <a:xfrm>
          <a:off x="2704883" y="1928356"/>
          <a:ext cx="811326" cy="567902"/>
        </a:xfrm>
        <a:prstGeom prst="roundRect">
          <a:avLst>
            <a:gd name="adj" fmla="val 16670"/>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b="1" kern="1200"/>
            <a:t>Implementing and Following Up On the Solution</a:t>
          </a:r>
          <a:endParaRPr lang="en-GB" sz="800" kern="1200"/>
        </a:p>
      </dsp:txBody>
      <dsp:txXfrm>
        <a:off x="2732611" y="1956084"/>
        <a:ext cx="755870" cy="5124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27262A-98F0-4213-9985-954381E8805D}">
      <dsp:nvSpPr>
        <dsp:cNvPr id="0" name=""/>
        <dsp:cNvSpPr/>
      </dsp:nvSpPr>
      <dsp:spPr>
        <a:xfrm>
          <a:off x="1454398" y="208025"/>
          <a:ext cx="2688336" cy="2688336"/>
        </a:xfrm>
        <a:prstGeom prst="pie">
          <a:avLst>
            <a:gd name="adj1" fmla="val 16200000"/>
            <a:gd name="adj2" fmla="val 1800000"/>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GB" sz="1900" kern="1200"/>
            <a:t>Social</a:t>
          </a:r>
        </a:p>
      </dsp:txBody>
      <dsp:txXfrm>
        <a:off x="2871216" y="777697"/>
        <a:ext cx="960120" cy="800100"/>
      </dsp:txXfrm>
    </dsp:sp>
    <dsp:sp modelId="{F458372A-494F-400F-A396-5F6460963B64}">
      <dsp:nvSpPr>
        <dsp:cNvPr id="0" name=""/>
        <dsp:cNvSpPr/>
      </dsp:nvSpPr>
      <dsp:spPr>
        <a:xfrm>
          <a:off x="1399031" y="304037"/>
          <a:ext cx="2688336" cy="2688336"/>
        </a:xfrm>
        <a:prstGeom prst="pie">
          <a:avLst>
            <a:gd name="adj1" fmla="val 1800000"/>
            <a:gd name="adj2" fmla="val 9000000"/>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GB" sz="1900" kern="1200"/>
            <a:t>Technological</a:t>
          </a:r>
        </a:p>
      </dsp:txBody>
      <dsp:txXfrm>
        <a:off x="2039112" y="2048256"/>
        <a:ext cx="1440180" cy="704088"/>
      </dsp:txXfrm>
    </dsp:sp>
    <dsp:sp modelId="{BE623298-11BC-4E7D-A5FE-43B2F0601721}">
      <dsp:nvSpPr>
        <dsp:cNvPr id="0" name=""/>
        <dsp:cNvSpPr/>
      </dsp:nvSpPr>
      <dsp:spPr>
        <a:xfrm>
          <a:off x="1343665" y="208025"/>
          <a:ext cx="2688336" cy="2688336"/>
        </a:xfrm>
        <a:prstGeom prst="pie">
          <a:avLst>
            <a:gd name="adj1" fmla="val 9000000"/>
            <a:gd name="adj2" fmla="val 16200000"/>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GB" sz="1900" kern="1200"/>
            <a:t>Polictial</a:t>
          </a:r>
        </a:p>
      </dsp:txBody>
      <dsp:txXfrm>
        <a:off x="1655063" y="777697"/>
        <a:ext cx="960120" cy="800100"/>
      </dsp:txXfrm>
    </dsp:sp>
    <dsp:sp modelId="{A0FCB5C9-33ED-492C-B1EB-FC81275D5380}">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B292D0-D485-4919-9527-4ED835F44D4D}">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5E482D-2C24-4C26-BF68-46362B5C21FE}">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9AFC4-6590-4B22-BDF8-D78C8DE71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15</Pages>
  <Words>2986</Words>
  <Characters>17025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Delwar</dc:creator>
  <cp:lastModifiedBy>Iqbal</cp:lastModifiedBy>
  <cp:revision>46</cp:revision>
  <dcterms:created xsi:type="dcterms:W3CDTF">2017-11-17T13:13:00Z</dcterms:created>
  <dcterms:modified xsi:type="dcterms:W3CDTF">2017-11-18T16:14:00Z</dcterms:modified>
</cp:coreProperties>
</file>