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0"/>
        <w:gridCol w:w="6810"/>
      </w:tblGrid>
      <w:tr w:rsidR="004B4DC4" w:rsidRPr="004B4DC4" w:rsidTr="004B4DC4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Module Code </w:t>
            </w:r>
          </w:p>
        </w:tc>
        <w:tc>
          <w:tcPr>
            <w:tcW w:w="681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ACDB4003 </w:t>
            </w:r>
          </w:p>
        </w:tc>
      </w:tr>
      <w:tr w:rsidR="004B4DC4" w:rsidRPr="004B4DC4" w:rsidTr="004B4DC4">
        <w:tc>
          <w:tcPr>
            <w:tcW w:w="183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Title </w:t>
            </w:r>
          </w:p>
        </w:tc>
        <w:tc>
          <w:tcPr>
            <w:tcW w:w="681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Mathematics </w:t>
            </w:r>
          </w:p>
        </w:tc>
      </w:tr>
      <w:tr w:rsidR="004B4DC4" w:rsidRPr="004B4DC4" w:rsidTr="004B4DC4">
        <w:tc>
          <w:tcPr>
            <w:tcW w:w="183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Date </w:t>
            </w:r>
          </w:p>
        </w:tc>
        <w:tc>
          <w:tcPr>
            <w:tcW w:w="681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color w:val="000000"/>
                <w:shd w:val="clear" w:color="auto" w:fill="E1E3E6"/>
                <w:lang w:eastAsia="en-GB"/>
              </w:rPr>
              <w:t>06/01/2020</w:t>
            </w: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 </w:t>
            </w:r>
          </w:p>
        </w:tc>
      </w:tr>
      <w:tr w:rsidR="004B4DC4" w:rsidRPr="004B4DC4" w:rsidTr="004B4DC4">
        <w:tc>
          <w:tcPr>
            <w:tcW w:w="183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Level </w:t>
            </w:r>
          </w:p>
        </w:tc>
        <w:tc>
          <w:tcPr>
            <w:tcW w:w="681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color w:val="000000"/>
                <w:shd w:val="clear" w:color="auto" w:fill="E1E3E6"/>
                <w:lang w:eastAsia="en-GB"/>
              </w:rPr>
              <w:t>4</w:t>
            </w: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 </w:t>
            </w:r>
          </w:p>
        </w:tc>
      </w:tr>
      <w:tr w:rsidR="004B4DC4" w:rsidRPr="004B4DC4" w:rsidTr="004B4DC4">
        <w:tc>
          <w:tcPr>
            <w:tcW w:w="183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Credits </w:t>
            </w:r>
          </w:p>
        </w:tc>
        <w:tc>
          <w:tcPr>
            <w:tcW w:w="681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20 </w:t>
            </w:r>
          </w:p>
        </w:tc>
      </w:tr>
      <w:tr w:rsidR="004B4DC4" w:rsidRPr="004B4DC4" w:rsidTr="004B4DC4">
        <w:tc>
          <w:tcPr>
            <w:tcW w:w="183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Pre-Requisites </w:t>
            </w:r>
          </w:p>
        </w:tc>
        <w:tc>
          <w:tcPr>
            <w:tcW w:w="681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None </w:t>
            </w:r>
          </w:p>
        </w:tc>
      </w:tr>
    </w:tbl>
    <w:p w:rsidR="004B4DC4" w:rsidRPr="004B4DC4" w:rsidRDefault="004B4DC4" w:rsidP="004B4DC4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lang w:eastAsia="en-GB"/>
        </w:rPr>
        <w:t> </w:t>
      </w:r>
    </w:p>
    <w:p w:rsidR="004B4DC4" w:rsidRPr="004B4DC4" w:rsidRDefault="004B4DC4" w:rsidP="004B4DC4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lang w:eastAsia="en-GB"/>
        </w:rPr>
        <w:t> </w:t>
      </w:r>
    </w:p>
    <w:p w:rsidR="004B4DC4" w:rsidRPr="004B4DC4" w:rsidRDefault="004B4DC4" w:rsidP="004B4DC4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b/>
          <w:bCs/>
          <w:lang w:eastAsia="en-GB"/>
        </w:rPr>
        <w:t>AIM(S)</w:t>
      </w:r>
      <w:r w:rsidRPr="004B4DC4">
        <w:rPr>
          <w:rFonts w:ascii="Arial" w:eastAsia="Times New Roman" w:hAnsi="Arial" w:cs="Arial"/>
          <w:lang w:eastAsia="en-GB"/>
        </w:rPr>
        <w:t> </w:t>
      </w:r>
    </w:p>
    <w:p w:rsidR="004B4DC4" w:rsidRPr="004B4DC4" w:rsidRDefault="004B4DC4" w:rsidP="004B4DC4">
      <w:pPr>
        <w:spacing w:after="0" w:line="240" w:lineRule="auto"/>
        <w:ind w:right="-555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lang w:eastAsia="en-GB"/>
        </w:rPr>
        <w:t>To provide in-depth coverage of important mathematical ideas, techniques and tools necessary to understand the mathematics encountered in computing and electronics topics. </w:t>
      </w:r>
    </w:p>
    <w:p w:rsidR="004B4DC4" w:rsidRPr="004B4DC4" w:rsidRDefault="004B4DC4" w:rsidP="004B4DC4">
      <w:pPr>
        <w:spacing w:after="0" w:line="240" w:lineRule="auto"/>
        <w:ind w:right="-555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lang w:eastAsia="en-GB"/>
        </w:rPr>
        <w:t> </w:t>
      </w:r>
    </w:p>
    <w:p w:rsidR="004B4DC4" w:rsidRPr="004B4DC4" w:rsidRDefault="004B4DC4" w:rsidP="004B4DC4">
      <w:pPr>
        <w:spacing w:after="0" w:line="240" w:lineRule="auto"/>
        <w:ind w:right="-2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lang w:eastAsia="en-GB"/>
        </w:rPr>
        <w:t> </w:t>
      </w:r>
    </w:p>
    <w:p w:rsidR="004B4DC4" w:rsidRPr="004B4DC4" w:rsidRDefault="004B4DC4" w:rsidP="004B4DC4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b/>
          <w:bCs/>
          <w:lang w:eastAsia="en-GB"/>
        </w:rPr>
        <w:t>LEARNING OUTCOMES</w:t>
      </w:r>
      <w:r w:rsidRPr="004B4DC4">
        <w:rPr>
          <w:rFonts w:ascii="Arial" w:eastAsia="Times New Roman" w:hAnsi="Arial" w:cs="Arial"/>
          <w:lang w:eastAsia="en-GB"/>
        </w:rPr>
        <w:t> </w:t>
      </w:r>
    </w:p>
    <w:p w:rsidR="004B4DC4" w:rsidRPr="004B4DC4" w:rsidRDefault="004B4DC4" w:rsidP="004B4DC4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lang w:eastAsia="en-GB"/>
        </w:rPr>
        <w:t> </w:t>
      </w:r>
    </w:p>
    <w:p w:rsidR="004B4DC4" w:rsidRPr="004B4DC4" w:rsidRDefault="004B4DC4" w:rsidP="004B4DC4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lang w:eastAsia="en-GB"/>
        </w:rPr>
        <w:t>Upon the successful completion of this module, the student should be able to: </w:t>
      </w:r>
    </w:p>
    <w:p w:rsidR="004B4DC4" w:rsidRPr="004B4DC4" w:rsidRDefault="004B4DC4" w:rsidP="004B4DC4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sz w:val="10"/>
          <w:szCs w:val="10"/>
          <w:lang w:eastAsia="en-GB"/>
        </w:rPr>
        <w:t> </w:t>
      </w:r>
    </w:p>
    <w:p w:rsidR="004B4DC4" w:rsidRPr="004B4DC4" w:rsidRDefault="004B4DC4" w:rsidP="004B4DC4">
      <w:pPr>
        <w:numPr>
          <w:ilvl w:val="0"/>
          <w:numId w:val="1"/>
        </w:numPr>
        <w:spacing w:after="0" w:line="240" w:lineRule="auto"/>
        <w:ind w:left="360" w:firstLine="0"/>
        <w:textAlignment w:val="baseline"/>
        <w:rPr>
          <w:rFonts w:ascii="Arial" w:eastAsia="Times New Roman" w:hAnsi="Arial" w:cs="Arial"/>
          <w:lang w:eastAsia="en-GB"/>
        </w:rPr>
      </w:pPr>
      <w:r w:rsidRPr="004B4DC4">
        <w:rPr>
          <w:rFonts w:ascii="Arial" w:eastAsia="Times New Roman" w:hAnsi="Arial" w:cs="Arial"/>
          <w:lang w:eastAsia="en-GB"/>
        </w:rPr>
        <w:t>Apply appropriate mathematical techniques to the solution of mathematical problems. </w:t>
      </w:r>
    </w:p>
    <w:p w:rsidR="004B4DC4" w:rsidRPr="004B4DC4" w:rsidRDefault="004B4DC4" w:rsidP="004B4DC4">
      <w:pPr>
        <w:numPr>
          <w:ilvl w:val="0"/>
          <w:numId w:val="1"/>
        </w:numPr>
        <w:spacing w:after="0" w:line="240" w:lineRule="auto"/>
        <w:ind w:left="360" w:firstLine="0"/>
        <w:textAlignment w:val="baseline"/>
        <w:rPr>
          <w:rFonts w:ascii="Arial" w:eastAsia="Times New Roman" w:hAnsi="Arial" w:cs="Arial"/>
          <w:lang w:eastAsia="en-GB"/>
        </w:rPr>
      </w:pPr>
      <w:r w:rsidRPr="004B4DC4">
        <w:rPr>
          <w:rFonts w:ascii="Arial" w:eastAsia="Times New Roman" w:hAnsi="Arial" w:cs="Arial"/>
          <w:lang w:eastAsia="en-GB"/>
        </w:rPr>
        <w:t>Use contemporary software tools to solve mathematical problems. </w:t>
      </w:r>
    </w:p>
    <w:p w:rsidR="004B4DC4" w:rsidRPr="004B4DC4" w:rsidRDefault="004B4DC4" w:rsidP="004B4DC4">
      <w:pPr>
        <w:spacing w:after="0" w:line="240" w:lineRule="auto"/>
        <w:ind w:right="-405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lang w:eastAsia="en-GB"/>
        </w:rPr>
        <w:t> </w:t>
      </w:r>
    </w:p>
    <w:p w:rsidR="004B4DC4" w:rsidRPr="004B4DC4" w:rsidRDefault="004B4DC4" w:rsidP="004B4DC4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lang w:eastAsia="en-GB"/>
        </w:rPr>
        <w:t> </w:t>
      </w:r>
    </w:p>
    <w:p w:rsidR="004B4DC4" w:rsidRPr="004B4DC4" w:rsidRDefault="004B4DC4" w:rsidP="004B4DC4">
      <w:pPr>
        <w:spacing w:after="0" w:line="240" w:lineRule="auto"/>
        <w:ind w:left="3600" w:hanging="3600"/>
        <w:textAlignment w:val="baseline"/>
        <w:rPr>
          <w:rFonts w:ascii="Segoe UI" w:eastAsia="Times New Roman" w:hAnsi="Segoe UI" w:cs="Segoe UI"/>
          <w:b/>
          <w:bCs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b/>
          <w:bCs/>
          <w:lang w:eastAsia="en-GB"/>
        </w:rPr>
        <w:t>INDICATIVE CONTENT </w:t>
      </w:r>
    </w:p>
    <w:p w:rsidR="004B4DC4" w:rsidRPr="004B4DC4" w:rsidRDefault="004B4DC4" w:rsidP="004B4DC4">
      <w:pPr>
        <w:spacing w:after="0" w:line="240" w:lineRule="auto"/>
        <w:ind w:left="3600" w:hanging="3600"/>
        <w:textAlignment w:val="baseline"/>
        <w:rPr>
          <w:rFonts w:ascii="Segoe UI" w:eastAsia="Times New Roman" w:hAnsi="Segoe UI" w:cs="Segoe UI"/>
          <w:b/>
          <w:bCs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b/>
          <w:bCs/>
          <w:sz w:val="10"/>
          <w:szCs w:val="10"/>
          <w:lang w:eastAsia="en-GB"/>
        </w:rPr>
        <w:t> </w:t>
      </w:r>
    </w:p>
    <w:p w:rsidR="004B4DC4" w:rsidRPr="004B4DC4" w:rsidRDefault="004B4DC4" w:rsidP="004B4DC4">
      <w:pPr>
        <w:numPr>
          <w:ilvl w:val="0"/>
          <w:numId w:val="2"/>
        </w:numPr>
        <w:spacing w:after="0" w:line="240" w:lineRule="auto"/>
        <w:ind w:left="360" w:firstLine="0"/>
        <w:textAlignment w:val="baseline"/>
        <w:rPr>
          <w:rFonts w:ascii="Arial" w:eastAsia="Times New Roman" w:hAnsi="Arial" w:cs="Arial"/>
          <w:lang w:eastAsia="en-GB"/>
        </w:rPr>
      </w:pPr>
      <w:r w:rsidRPr="004B4DC4">
        <w:rPr>
          <w:rFonts w:ascii="Arial" w:eastAsia="Times New Roman" w:hAnsi="Arial" w:cs="Arial"/>
          <w:color w:val="000000"/>
          <w:lang w:eastAsia="en-GB"/>
        </w:rPr>
        <w:t>Fundamental Algebra/Trigonometry: Solution of Equations  </w:t>
      </w:r>
    </w:p>
    <w:p w:rsidR="004B4DC4" w:rsidRPr="004B4DC4" w:rsidRDefault="004B4DC4" w:rsidP="004B4DC4">
      <w:pPr>
        <w:numPr>
          <w:ilvl w:val="0"/>
          <w:numId w:val="2"/>
        </w:numPr>
        <w:spacing w:after="0" w:line="240" w:lineRule="auto"/>
        <w:ind w:left="360" w:firstLine="0"/>
        <w:textAlignment w:val="baseline"/>
        <w:rPr>
          <w:rFonts w:ascii="Arial" w:eastAsia="Times New Roman" w:hAnsi="Arial" w:cs="Arial"/>
          <w:lang w:eastAsia="en-GB"/>
        </w:rPr>
      </w:pPr>
      <w:r w:rsidRPr="004B4DC4">
        <w:rPr>
          <w:rFonts w:ascii="Arial" w:eastAsia="Times New Roman" w:hAnsi="Arial" w:cs="Arial"/>
          <w:color w:val="000000"/>
          <w:lang w:eastAsia="en-GB"/>
        </w:rPr>
        <w:t>Matrix methods </w:t>
      </w:r>
    </w:p>
    <w:p w:rsidR="004B4DC4" w:rsidRPr="004B4DC4" w:rsidRDefault="004B4DC4" w:rsidP="004B4DC4">
      <w:pPr>
        <w:numPr>
          <w:ilvl w:val="0"/>
          <w:numId w:val="2"/>
        </w:numPr>
        <w:spacing w:after="0" w:line="240" w:lineRule="auto"/>
        <w:ind w:left="360" w:firstLine="0"/>
        <w:textAlignment w:val="baseline"/>
        <w:rPr>
          <w:rFonts w:ascii="Arial" w:eastAsia="Times New Roman" w:hAnsi="Arial" w:cs="Arial"/>
          <w:lang w:eastAsia="en-GB"/>
        </w:rPr>
      </w:pPr>
      <w:r w:rsidRPr="004B4DC4">
        <w:rPr>
          <w:rFonts w:ascii="Arial" w:eastAsia="Times New Roman" w:hAnsi="Arial" w:cs="Arial"/>
          <w:color w:val="000000"/>
          <w:lang w:eastAsia="en-GB"/>
        </w:rPr>
        <w:t>Complex numbers </w:t>
      </w:r>
    </w:p>
    <w:p w:rsidR="004B4DC4" w:rsidRPr="004B4DC4" w:rsidRDefault="004B4DC4" w:rsidP="004B4DC4">
      <w:pPr>
        <w:numPr>
          <w:ilvl w:val="0"/>
          <w:numId w:val="2"/>
        </w:numPr>
        <w:spacing w:after="0" w:line="240" w:lineRule="auto"/>
        <w:ind w:left="360" w:firstLine="0"/>
        <w:textAlignment w:val="baseline"/>
        <w:rPr>
          <w:rFonts w:ascii="Arial" w:eastAsia="Times New Roman" w:hAnsi="Arial" w:cs="Arial"/>
          <w:lang w:eastAsia="en-GB"/>
        </w:rPr>
      </w:pPr>
      <w:r w:rsidRPr="004B4DC4">
        <w:rPr>
          <w:rFonts w:ascii="Arial" w:eastAsia="Times New Roman" w:hAnsi="Arial" w:cs="Arial"/>
          <w:color w:val="000000"/>
          <w:lang w:eastAsia="en-GB"/>
        </w:rPr>
        <w:t>logic  </w:t>
      </w:r>
    </w:p>
    <w:p w:rsidR="004B4DC4" w:rsidRPr="004B4DC4" w:rsidRDefault="004B4DC4" w:rsidP="004B4DC4">
      <w:pPr>
        <w:numPr>
          <w:ilvl w:val="0"/>
          <w:numId w:val="3"/>
        </w:numPr>
        <w:spacing w:after="0" w:line="240" w:lineRule="auto"/>
        <w:ind w:left="360" w:firstLine="0"/>
        <w:textAlignment w:val="baseline"/>
        <w:rPr>
          <w:rFonts w:ascii="Arial" w:eastAsia="Times New Roman" w:hAnsi="Arial" w:cs="Arial"/>
          <w:lang w:eastAsia="en-GB"/>
        </w:rPr>
      </w:pPr>
      <w:r w:rsidRPr="004B4DC4">
        <w:rPr>
          <w:rFonts w:ascii="Arial" w:eastAsia="Times New Roman" w:hAnsi="Arial" w:cs="Arial"/>
          <w:color w:val="000000"/>
          <w:lang w:eastAsia="en-GB"/>
        </w:rPr>
        <w:t>Sets, relations and functions </w:t>
      </w:r>
    </w:p>
    <w:p w:rsidR="004B4DC4" w:rsidRPr="004B4DC4" w:rsidRDefault="004B4DC4" w:rsidP="004B4DC4">
      <w:pPr>
        <w:numPr>
          <w:ilvl w:val="0"/>
          <w:numId w:val="3"/>
        </w:numPr>
        <w:spacing w:after="0" w:line="240" w:lineRule="auto"/>
        <w:ind w:left="360" w:firstLine="0"/>
        <w:textAlignment w:val="baseline"/>
        <w:rPr>
          <w:rFonts w:ascii="Arial" w:eastAsia="Times New Roman" w:hAnsi="Arial" w:cs="Arial"/>
          <w:lang w:eastAsia="en-GB"/>
        </w:rPr>
      </w:pPr>
      <w:r w:rsidRPr="004B4DC4">
        <w:rPr>
          <w:rFonts w:ascii="Arial" w:eastAsia="Times New Roman" w:hAnsi="Arial" w:cs="Arial"/>
          <w:color w:val="000000"/>
          <w:lang w:eastAsia="en-GB"/>
        </w:rPr>
        <w:t>Combinatorial analysis </w:t>
      </w:r>
    </w:p>
    <w:p w:rsidR="004B4DC4" w:rsidRPr="004B4DC4" w:rsidRDefault="004B4DC4" w:rsidP="004B4DC4">
      <w:pPr>
        <w:numPr>
          <w:ilvl w:val="0"/>
          <w:numId w:val="3"/>
        </w:numPr>
        <w:spacing w:after="0" w:line="240" w:lineRule="auto"/>
        <w:ind w:left="360" w:firstLine="0"/>
        <w:textAlignment w:val="baseline"/>
        <w:rPr>
          <w:rFonts w:ascii="Arial" w:eastAsia="Times New Roman" w:hAnsi="Arial" w:cs="Arial"/>
          <w:lang w:eastAsia="en-GB"/>
        </w:rPr>
      </w:pPr>
      <w:r w:rsidRPr="004B4DC4">
        <w:rPr>
          <w:rFonts w:ascii="Arial" w:eastAsia="Times New Roman" w:hAnsi="Arial" w:cs="Arial"/>
          <w:color w:val="000000"/>
          <w:lang w:eastAsia="en-GB"/>
        </w:rPr>
        <w:t>Graph theory  </w:t>
      </w:r>
    </w:p>
    <w:p w:rsidR="004B4DC4" w:rsidRPr="004B4DC4" w:rsidRDefault="004B4DC4" w:rsidP="004B4DC4">
      <w:pPr>
        <w:numPr>
          <w:ilvl w:val="0"/>
          <w:numId w:val="3"/>
        </w:numPr>
        <w:spacing w:after="0" w:line="240" w:lineRule="auto"/>
        <w:ind w:left="360" w:firstLine="0"/>
        <w:textAlignment w:val="baseline"/>
        <w:rPr>
          <w:rFonts w:ascii="Arial" w:eastAsia="Times New Roman" w:hAnsi="Arial" w:cs="Arial"/>
          <w:lang w:eastAsia="en-GB"/>
        </w:rPr>
      </w:pPr>
      <w:r w:rsidRPr="004B4DC4">
        <w:rPr>
          <w:rFonts w:ascii="Arial" w:eastAsia="Times New Roman" w:hAnsi="Arial" w:cs="Arial"/>
          <w:color w:val="000000"/>
          <w:lang w:eastAsia="en-GB"/>
        </w:rPr>
        <w:t>Logs, exponentials and powers </w:t>
      </w:r>
    </w:p>
    <w:p w:rsidR="004B4DC4" w:rsidRPr="004B4DC4" w:rsidRDefault="004B4DC4" w:rsidP="004B4DC4">
      <w:pPr>
        <w:numPr>
          <w:ilvl w:val="0"/>
          <w:numId w:val="3"/>
        </w:numPr>
        <w:spacing w:after="0" w:line="240" w:lineRule="auto"/>
        <w:ind w:left="360" w:firstLine="0"/>
        <w:textAlignment w:val="baseline"/>
        <w:rPr>
          <w:rFonts w:ascii="Arial" w:eastAsia="Times New Roman" w:hAnsi="Arial" w:cs="Arial"/>
          <w:lang w:eastAsia="en-GB"/>
        </w:rPr>
      </w:pPr>
      <w:r w:rsidRPr="004B4DC4">
        <w:rPr>
          <w:rFonts w:ascii="Arial" w:eastAsia="Times New Roman" w:hAnsi="Arial" w:cs="Arial"/>
          <w:color w:val="000000"/>
          <w:lang w:eastAsia="en-GB"/>
        </w:rPr>
        <w:t>Co-ordinate Systems  </w:t>
      </w:r>
    </w:p>
    <w:p w:rsidR="004B4DC4" w:rsidRPr="004B4DC4" w:rsidRDefault="004B4DC4" w:rsidP="004B4DC4">
      <w:pPr>
        <w:numPr>
          <w:ilvl w:val="0"/>
          <w:numId w:val="4"/>
        </w:numPr>
        <w:spacing w:after="0" w:line="240" w:lineRule="auto"/>
        <w:ind w:left="360" w:firstLine="0"/>
        <w:textAlignment w:val="baseline"/>
        <w:rPr>
          <w:rFonts w:ascii="Arial" w:eastAsia="Times New Roman" w:hAnsi="Arial" w:cs="Arial"/>
          <w:lang w:eastAsia="en-GB"/>
        </w:rPr>
      </w:pPr>
      <w:r w:rsidRPr="004B4DC4">
        <w:rPr>
          <w:rFonts w:ascii="Arial" w:eastAsia="Times New Roman" w:hAnsi="Arial" w:cs="Arial"/>
          <w:color w:val="000000"/>
          <w:lang w:eastAsia="en-GB"/>
        </w:rPr>
        <w:t>Vector Analysis: vector rules and notation as applied to static and dynamic vector quantities. </w:t>
      </w:r>
    </w:p>
    <w:p w:rsidR="004B4DC4" w:rsidRPr="004B4DC4" w:rsidRDefault="004B4DC4" w:rsidP="004B4DC4">
      <w:pPr>
        <w:numPr>
          <w:ilvl w:val="0"/>
          <w:numId w:val="4"/>
        </w:numPr>
        <w:spacing w:after="0" w:line="240" w:lineRule="auto"/>
        <w:ind w:left="360" w:firstLine="0"/>
        <w:textAlignment w:val="baseline"/>
        <w:rPr>
          <w:rFonts w:ascii="Arial" w:eastAsia="Times New Roman" w:hAnsi="Arial" w:cs="Arial"/>
          <w:lang w:eastAsia="en-GB"/>
        </w:rPr>
      </w:pPr>
      <w:r w:rsidRPr="004B4DC4">
        <w:rPr>
          <w:rFonts w:ascii="Arial" w:eastAsia="Times New Roman" w:hAnsi="Arial" w:cs="Arial"/>
          <w:color w:val="000000"/>
          <w:lang w:eastAsia="en-GB"/>
        </w:rPr>
        <w:t>The Calculus: the methods of differentiation and integration, partial differentiation, 1</w:t>
      </w:r>
      <w:r w:rsidRPr="004B4DC4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st</w:t>
      </w:r>
      <w:r w:rsidRPr="004B4DC4">
        <w:rPr>
          <w:rFonts w:ascii="Arial" w:eastAsia="Times New Roman" w:hAnsi="Arial" w:cs="Arial"/>
          <w:color w:val="000000"/>
          <w:lang w:eastAsia="en-GB"/>
        </w:rPr>
        <w:t> order differential equations. </w:t>
      </w:r>
    </w:p>
    <w:p w:rsidR="004B4DC4" w:rsidRPr="004B4DC4" w:rsidRDefault="004B4DC4" w:rsidP="004B4DC4">
      <w:pPr>
        <w:numPr>
          <w:ilvl w:val="0"/>
          <w:numId w:val="4"/>
        </w:numPr>
        <w:spacing w:after="0" w:line="240" w:lineRule="auto"/>
        <w:ind w:left="360" w:firstLine="0"/>
        <w:textAlignment w:val="baseline"/>
        <w:rPr>
          <w:rFonts w:ascii="Arial" w:eastAsia="Times New Roman" w:hAnsi="Arial" w:cs="Arial"/>
          <w:b/>
          <w:bCs/>
          <w:lang w:eastAsia="en-GB"/>
        </w:rPr>
      </w:pPr>
      <w:r w:rsidRPr="004B4DC4">
        <w:rPr>
          <w:rFonts w:ascii="Arial" w:eastAsia="Times New Roman" w:hAnsi="Arial" w:cs="Arial"/>
          <w:color w:val="000000"/>
          <w:lang w:eastAsia="en-GB"/>
        </w:rPr>
        <w:t>Statistics: Probability theory and statistical analysis.</w:t>
      </w:r>
      <w:r w:rsidRPr="004B4DC4">
        <w:rPr>
          <w:rFonts w:ascii="Arial" w:eastAsia="Times New Roman" w:hAnsi="Arial" w:cs="Arial"/>
          <w:b/>
          <w:bCs/>
          <w:color w:val="000000"/>
          <w:lang w:eastAsia="en-GB"/>
        </w:rPr>
        <w:t> </w:t>
      </w:r>
    </w:p>
    <w:p w:rsidR="004B4DC4" w:rsidRPr="004B4DC4" w:rsidRDefault="004B4DC4" w:rsidP="004B4DC4">
      <w:pPr>
        <w:numPr>
          <w:ilvl w:val="0"/>
          <w:numId w:val="4"/>
        </w:numPr>
        <w:spacing w:after="0" w:line="240" w:lineRule="auto"/>
        <w:ind w:left="360" w:firstLine="0"/>
        <w:textAlignment w:val="baseline"/>
        <w:rPr>
          <w:rFonts w:ascii="Arial" w:eastAsia="Times New Roman" w:hAnsi="Arial" w:cs="Arial"/>
          <w:b/>
          <w:bCs/>
          <w:lang w:eastAsia="en-GB"/>
        </w:rPr>
      </w:pPr>
      <w:r w:rsidRPr="004B4DC4">
        <w:rPr>
          <w:rFonts w:ascii="Arial" w:eastAsia="Times New Roman" w:hAnsi="Arial" w:cs="Arial"/>
          <w:color w:val="000000"/>
          <w:lang w:eastAsia="en-GB"/>
        </w:rPr>
        <w:t xml:space="preserve">Use of technical computing tools (e.g. C++, </w:t>
      </w:r>
      <w:proofErr w:type="spellStart"/>
      <w:r w:rsidRPr="004B4DC4">
        <w:rPr>
          <w:rFonts w:ascii="Arial" w:eastAsia="Times New Roman" w:hAnsi="Arial" w:cs="Arial"/>
          <w:color w:val="000000"/>
          <w:lang w:eastAsia="en-GB"/>
        </w:rPr>
        <w:t>Python,MATLAB</w:t>
      </w:r>
      <w:proofErr w:type="spellEnd"/>
      <w:r w:rsidRPr="004B4DC4">
        <w:rPr>
          <w:rFonts w:ascii="Arial" w:eastAsia="Times New Roman" w:hAnsi="Arial" w:cs="Arial"/>
          <w:color w:val="000000"/>
          <w:lang w:eastAsia="en-GB"/>
        </w:rPr>
        <w:t>, Octave) for:</w:t>
      </w:r>
      <w:r w:rsidRPr="004B4DC4">
        <w:rPr>
          <w:rFonts w:ascii="Arial" w:eastAsia="Times New Roman" w:hAnsi="Arial" w:cs="Arial"/>
          <w:b/>
          <w:bCs/>
          <w:color w:val="000000"/>
          <w:lang w:eastAsia="en-GB"/>
        </w:rPr>
        <w:t> </w:t>
      </w:r>
    </w:p>
    <w:p w:rsidR="004B4DC4" w:rsidRPr="004B4DC4" w:rsidRDefault="004B4DC4" w:rsidP="004B4DC4">
      <w:pPr>
        <w:numPr>
          <w:ilvl w:val="0"/>
          <w:numId w:val="5"/>
        </w:numPr>
        <w:spacing w:after="0" w:line="240" w:lineRule="auto"/>
        <w:ind w:left="1815" w:firstLine="0"/>
        <w:textAlignment w:val="baseline"/>
        <w:rPr>
          <w:rFonts w:ascii="Arial" w:eastAsia="Times New Roman" w:hAnsi="Arial" w:cs="Arial"/>
          <w:b/>
          <w:bCs/>
          <w:lang w:eastAsia="en-GB"/>
        </w:rPr>
      </w:pPr>
      <w:r w:rsidRPr="004B4DC4">
        <w:rPr>
          <w:rFonts w:ascii="Arial" w:eastAsia="Times New Roman" w:hAnsi="Arial" w:cs="Arial"/>
          <w:color w:val="000000"/>
          <w:lang w:eastAsia="en-GB"/>
        </w:rPr>
        <w:t>Calculating</w:t>
      </w:r>
      <w:r w:rsidRPr="004B4DC4">
        <w:rPr>
          <w:rFonts w:ascii="Arial" w:eastAsia="Times New Roman" w:hAnsi="Arial" w:cs="Arial"/>
          <w:b/>
          <w:bCs/>
          <w:color w:val="000000"/>
          <w:lang w:eastAsia="en-GB"/>
        </w:rPr>
        <w:t> </w:t>
      </w:r>
    </w:p>
    <w:p w:rsidR="004B4DC4" w:rsidRPr="004B4DC4" w:rsidRDefault="004B4DC4" w:rsidP="004B4DC4">
      <w:pPr>
        <w:numPr>
          <w:ilvl w:val="0"/>
          <w:numId w:val="6"/>
        </w:numPr>
        <w:spacing w:after="0" w:line="240" w:lineRule="auto"/>
        <w:ind w:left="1815" w:firstLine="0"/>
        <w:textAlignment w:val="baseline"/>
        <w:rPr>
          <w:rFonts w:ascii="Arial" w:eastAsia="Times New Roman" w:hAnsi="Arial" w:cs="Arial"/>
          <w:b/>
          <w:bCs/>
          <w:lang w:eastAsia="en-GB"/>
        </w:rPr>
      </w:pPr>
      <w:r w:rsidRPr="004B4DC4">
        <w:rPr>
          <w:rFonts w:ascii="Arial" w:eastAsia="Times New Roman" w:hAnsi="Arial" w:cs="Arial"/>
          <w:color w:val="000000"/>
          <w:lang w:eastAsia="en-GB"/>
        </w:rPr>
        <w:t>Visualising</w:t>
      </w:r>
      <w:r w:rsidRPr="004B4DC4">
        <w:rPr>
          <w:rFonts w:ascii="Arial" w:eastAsia="Times New Roman" w:hAnsi="Arial" w:cs="Arial"/>
          <w:b/>
          <w:bCs/>
          <w:color w:val="000000"/>
          <w:lang w:eastAsia="en-GB"/>
        </w:rPr>
        <w:t> </w:t>
      </w:r>
    </w:p>
    <w:p w:rsidR="004B4DC4" w:rsidRPr="004B4DC4" w:rsidRDefault="004B4DC4" w:rsidP="004B4DC4">
      <w:pPr>
        <w:numPr>
          <w:ilvl w:val="0"/>
          <w:numId w:val="6"/>
        </w:numPr>
        <w:spacing w:after="0" w:line="240" w:lineRule="auto"/>
        <w:ind w:left="1815" w:firstLine="0"/>
        <w:textAlignment w:val="baseline"/>
        <w:rPr>
          <w:rFonts w:ascii="Arial" w:eastAsia="Times New Roman" w:hAnsi="Arial" w:cs="Arial"/>
          <w:b/>
          <w:bCs/>
          <w:lang w:eastAsia="en-GB"/>
        </w:rPr>
      </w:pPr>
      <w:r w:rsidRPr="004B4DC4">
        <w:rPr>
          <w:rFonts w:ascii="Arial" w:eastAsia="Times New Roman" w:hAnsi="Arial" w:cs="Arial"/>
          <w:color w:val="000000"/>
          <w:lang w:eastAsia="en-GB"/>
        </w:rPr>
        <w:t>Scripting</w:t>
      </w:r>
      <w:r w:rsidRPr="004B4DC4">
        <w:rPr>
          <w:rFonts w:ascii="Arial" w:eastAsia="Times New Roman" w:hAnsi="Arial" w:cs="Arial"/>
          <w:b/>
          <w:bCs/>
          <w:color w:val="000000"/>
          <w:lang w:eastAsia="en-GB"/>
        </w:rPr>
        <w:t> </w:t>
      </w:r>
    </w:p>
    <w:p w:rsidR="004B4DC4" w:rsidRPr="004B4DC4" w:rsidRDefault="004B4DC4" w:rsidP="004B4DC4">
      <w:pPr>
        <w:numPr>
          <w:ilvl w:val="0"/>
          <w:numId w:val="6"/>
        </w:numPr>
        <w:spacing w:after="0" w:line="240" w:lineRule="auto"/>
        <w:ind w:left="1815" w:firstLine="0"/>
        <w:textAlignment w:val="baseline"/>
        <w:rPr>
          <w:rFonts w:ascii="Arial" w:eastAsia="Times New Roman" w:hAnsi="Arial" w:cs="Arial"/>
          <w:b/>
          <w:bCs/>
          <w:lang w:eastAsia="en-GB"/>
        </w:rPr>
      </w:pPr>
      <w:r w:rsidRPr="004B4DC4">
        <w:rPr>
          <w:rFonts w:ascii="Arial" w:eastAsia="Times New Roman" w:hAnsi="Arial" w:cs="Arial"/>
          <w:color w:val="000000"/>
          <w:lang w:eastAsia="en-GB"/>
        </w:rPr>
        <w:t>Programming</w:t>
      </w:r>
      <w:r w:rsidRPr="004B4DC4">
        <w:rPr>
          <w:rFonts w:ascii="Arial" w:eastAsia="Times New Roman" w:hAnsi="Arial" w:cs="Arial"/>
          <w:b/>
          <w:bCs/>
          <w:color w:val="000000"/>
          <w:lang w:eastAsia="en-GB"/>
        </w:rPr>
        <w:t> </w:t>
      </w:r>
    </w:p>
    <w:p w:rsidR="004B4DC4" w:rsidRPr="004B4DC4" w:rsidRDefault="004B4DC4" w:rsidP="004B4DC4">
      <w:pPr>
        <w:numPr>
          <w:ilvl w:val="0"/>
          <w:numId w:val="6"/>
        </w:numPr>
        <w:spacing w:after="0" w:line="240" w:lineRule="auto"/>
        <w:ind w:left="1815" w:firstLine="0"/>
        <w:textAlignment w:val="baseline"/>
        <w:rPr>
          <w:rFonts w:ascii="Arial" w:eastAsia="Times New Roman" w:hAnsi="Arial" w:cs="Arial"/>
          <w:b/>
          <w:bCs/>
          <w:lang w:eastAsia="en-GB"/>
        </w:rPr>
      </w:pPr>
      <w:r w:rsidRPr="004B4DC4">
        <w:rPr>
          <w:rFonts w:ascii="Arial" w:eastAsia="Times New Roman" w:hAnsi="Arial" w:cs="Arial"/>
          <w:color w:val="000000"/>
          <w:lang w:eastAsia="en-GB"/>
        </w:rPr>
        <w:t>Solving equations</w:t>
      </w:r>
      <w:r w:rsidRPr="004B4DC4">
        <w:rPr>
          <w:rFonts w:ascii="Arial" w:eastAsia="Times New Roman" w:hAnsi="Arial" w:cs="Arial"/>
          <w:b/>
          <w:bCs/>
          <w:color w:val="000000"/>
          <w:lang w:eastAsia="en-GB"/>
        </w:rPr>
        <w:t> </w:t>
      </w:r>
    </w:p>
    <w:p w:rsidR="004B4DC4" w:rsidRPr="004B4DC4" w:rsidRDefault="004B4DC4" w:rsidP="004B4DC4">
      <w:pPr>
        <w:spacing w:after="0" w:line="240" w:lineRule="auto"/>
        <w:ind w:left="3600" w:hanging="3600"/>
        <w:textAlignment w:val="baseline"/>
        <w:rPr>
          <w:rFonts w:ascii="Segoe UI" w:eastAsia="Times New Roman" w:hAnsi="Segoe UI" w:cs="Segoe UI"/>
          <w:b/>
          <w:bCs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b/>
          <w:bCs/>
          <w:lang w:eastAsia="en-GB"/>
        </w:rPr>
        <w:t> </w:t>
      </w:r>
    </w:p>
    <w:p w:rsidR="004B4DC4" w:rsidRPr="004B4DC4" w:rsidRDefault="004B4DC4" w:rsidP="004B4DC4">
      <w:pPr>
        <w:spacing w:after="0" w:line="240" w:lineRule="auto"/>
        <w:ind w:left="3600" w:hanging="3600"/>
        <w:textAlignment w:val="baseline"/>
        <w:rPr>
          <w:rFonts w:ascii="Segoe UI" w:eastAsia="Times New Roman" w:hAnsi="Segoe UI" w:cs="Segoe UI"/>
          <w:b/>
          <w:bCs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b/>
          <w:bCs/>
          <w:lang w:eastAsia="en-GB"/>
        </w:rPr>
        <w:t>STUDY TIME ALLOCATION </w:t>
      </w:r>
    </w:p>
    <w:p w:rsidR="004B4DC4" w:rsidRPr="004B4DC4" w:rsidRDefault="004B4DC4" w:rsidP="004B4DC4">
      <w:pPr>
        <w:spacing w:after="0" w:line="240" w:lineRule="auto"/>
        <w:ind w:left="3600" w:hanging="3600"/>
        <w:textAlignment w:val="baseline"/>
        <w:rPr>
          <w:rFonts w:ascii="Segoe UI" w:eastAsia="Times New Roman" w:hAnsi="Segoe UI" w:cs="Segoe UI"/>
          <w:b/>
          <w:bCs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b/>
          <w:bCs/>
          <w:lang w:eastAsia="en-GB"/>
        </w:rPr>
        <w:t> </w:t>
      </w:r>
    </w:p>
    <w:p w:rsidR="004B4DC4" w:rsidRPr="004B4DC4" w:rsidRDefault="004B4DC4" w:rsidP="004B4DC4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lang w:eastAsia="en-GB"/>
        </w:rPr>
        <w:t xml:space="preserve">The study time for the module </w:t>
      </w:r>
      <w:proofErr w:type="gramStart"/>
      <w:r w:rsidRPr="004B4DC4">
        <w:rPr>
          <w:rFonts w:ascii="Arial" w:eastAsia="Times New Roman" w:hAnsi="Arial" w:cs="Arial"/>
          <w:lang w:eastAsia="en-GB"/>
        </w:rPr>
        <w:t>is divided</w:t>
      </w:r>
      <w:proofErr w:type="gramEnd"/>
      <w:r w:rsidRPr="004B4DC4">
        <w:rPr>
          <w:rFonts w:ascii="Arial" w:eastAsia="Times New Roman" w:hAnsi="Arial" w:cs="Arial"/>
          <w:lang w:eastAsia="en-GB"/>
        </w:rPr>
        <w:t xml:space="preserve"> as follows: </w:t>
      </w:r>
    </w:p>
    <w:p w:rsidR="004B4DC4" w:rsidRPr="004B4DC4" w:rsidRDefault="004B4DC4" w:rsidP="004B4DC4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lang w:eastAsia="en-GB"/>
        </w:rPr>
        <w:t> </w:t>
      </w:r>
    </w:p>
    <w:tbl>
      <w:tblPr>
        <w:tblW w:w="0" w:type="dxa"/>
        <w:tblInd w:w="10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960"/>
        <w:gridCol w:w="1695"/>
        <w:gridCol w:w="1830"/>
      </w:tblGrid>
      <w:tr w:rsidR="004B4DC4" w:rsidRPr="004B4DC4" w:rsidTr="004B4DC4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Activity type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Hours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Percentage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</w:tr>
      <w:tr w:rsidR="004B4DC4" w:rsidRPr="004B4DC4" w:rsidTr="004B4DC4">
        <w:tc>
          <w:tcPr>
            <w:tcW w:w="396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Scheduled learning </w:t>
            </w:r>
          </w:p>
        </w:tc>
        <w:tc>
          <w:tcPr>
            <w:tcW w:w="169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48 </w:t>
            </w:r>
          </w:p>
        </w:tc>
        <w:tc>
          <w:tcPr>
            <w:tcW w:w="183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24% </w:t>
            </w:r>
          </w:p>
        </w:tc>
      </w:tr>
      <w:tr w:rsidR="004B4DC4" w:rsidRPr="004B4DC4" w:rsidTr="004B4DC4">
        <w:tc>
          <w:tcPr>
            <w:tcW w:w="396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Independent learning </w:t>
            </w:r>
          </w:p>
        </w:tc>
        <w:tc>
          <w:tcPr>
            <w:tcW w:w="169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152 </w:t>
            </w:r>
          </w:p>
        </w:tc>
        <w:tc>
          <w:tcPr>
            <w:tcW w:w="183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76% </w:t>
            </w:r>
          </w:p>
        </w:tc>
      </w:tr>
      <w:tr w:rsidR="004B4DC4" w:rsidRPr="004B4DC4" w:rsidTr="004B4DC4">
        <w:tc>
          <w:tcPr>
            <w:tcW w:w="396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Placement learning </w:t>
            </w:r>
          </w:p>
        </w:tc>
        <w:tc>
          <w:tcPr>
            <w:tcW w:w="169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0 </w:t>
            </w:r>
          </w:p>
        </w:tc>
        <w:tc>
          <w:tcPr>
            <w:tcW w:w="183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0% </w:t>
            </w:r>
          </w:p>
        </w:tc>
      </w:tr>
      <w:tr w:rsidR="004B4DC4" w:rsidRPr="004B4DC4" w:rsidTr="004B4DC4">
        <w:tc>
          <w:tcPr>
            <w:tcW w:w="396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TOTAL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69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200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83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100%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</w:tr>
    </w:tbl>
    <w:p w:rsidR="004B4DC4" w:rsidRPr="004B4DC4" w:rsidRDefault="004B4DC4" w:rsidP="004B4DC4">
      <w:pPr>
        <w:spacing w:after="0" w:line="240" w:lineRule="auto"/>
        <w:textAlignment w:val="baseline"/>
        <w:rPr>
          <w:rFonts w:ascii="Segoe UI" w:eastAsia="Times New Roman" w:hAnsi="Segoe UI" w:cs="Segoe UI"/>
          <w:b/>
          <w:bCs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b/>
          <w:bCs/>
          <w:lang w:eastAsia="en-GB"/>
        </w:rPr>
        <w:t> </w:t>
      </w:r>
    </w:p>
    <w:p w:rsidR="004B4DC4" w:rsidRPr="004B4DC4" w:rsidRDefault="004B4DC4" w:rsidP="004B4DC4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lang w:eastAsia="en-GB"/>
        </w:rPr>
        <w:lastRenderedPageBreak/>
        <w:t> </w:t>
      </w:r>
    </w:p>
    <w:p w:rsidR="004B4DC4" w:rsidRPr="004B4DC4" w:rsidRDefault="004B4DC4" w:rsidP="004B4DC4">
      <w:pPr>
        <w:spacing w:after="0" w:line="240" w:lineRule="auto"/>
        <w:textAlignment w:val="baseline"/>
        <w:rPr>
          <w:rFonts w:ascii="Segoe UI" w:eastAsia="Times New Roman" w:hAnsi="Segoe UI" w:cs="Segoe UI"/>
          <w:b/>
          <w:bCs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b/>
          <w:bCs/>
          <w:lang w:eastAsia="en-GB"/>
        </w:rPr>
        <w:t>ASSESSMENT </w:t>
      </w:r>
    </w:p>
    <w:p w:rsidR="004B4DC4" w:rsidRPr="004B4DC4" w:rsidRDefault="004B4DC4" w:rsidP="004B4DC4">
      <w:pPr>
        <w:spacing w:after="0" w:line="240" w:lineRule="auto"/>
        <w:textAlignment w:val="baseline"/>
        <w:rPr>
          <w:rFonts w:ascii="Segoe UI" w:eastAsia="Times New Roman" w:hAnsi="Segoe UI" w:cs="Segoe UI"/>
          <w:b/>
          <w:bCs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b/>
          <w:bCs/>
          <w:lang w:eastAsia="en-GB"/>
        </w:rPr>
        <w:t> </w:t>
      </w:r>
    </w:p>
    <w:p w:rsidR="004B4DC4" w:rsidRPr="004B4DC4" w:rsidRDefault="004B4DC4" w:rsidP="004B4DC4">
      <w:pPr>
        <w:spacing w:after="0" w:line="240" w:lineRule="auto"/>
        <w:ind w:hanging="3600"/>
        <w:textAlignment w:val="baseline"/>
        <w:rPr>
          <w:rFonts w:ascii="Segoe UI" w:eastAsia="Times New Roman" w:hAnsi="Segoe UI" w:cs="Segoe UI"/>
          <w:b/>
          <w:bCs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b/>
          <w:bCs/>
          <w:lang w:eastAsia="en-GB"/>
        </w:rPr>
        <w:t> </w:t>
      </w:r>
    </w:p>
    <w:p w:rsidR="004B4DC4" w:rsidRPr="004B4DC4" w:rsidRDefault="004B4DC4" w:rsidP="004B4DC4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b/>
          <w:bCs/>
          <w:lang w:eastAsia="en-GB"/>
        </w:rPr>
        <w:t>Assessment Component 1</w:t>
      </w:r>
      <w:r w:rsidRPr="004B4DC4">
        <w:rPr>
          <w:rFonts w:ascii="Arial" w:eastAsia="Times New Roman" w:hAnsi="Arial" w:cs="Arial"/>
          <w:lang w:eastAsia="en-GB"/>
        </w:rPr>
        <w:t> </w:t>
      </w:r>
    </w:p>
    <w:p w:rsidR="004B4DC4" w:rsidRPr="004B4DC4" w:rsidRDefault="004B4DC4" w:rsidP="004B4DC4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sz w:val="20"/>
          <w:szCs w:val="20"/>
          <w:lang w:eastAsia="en-GB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40"/>
        <w:gridCol w:w="2310"/>
        <w:gridCol w:w="525"/>
        <w:gridCol w:w="2385"/>
        <w:gridCol w:w="525"/>
        <w:gridCol w:w="2355"/>
      </w:tblGrid>
      <w:tr w:rsidR="004B4DC4" w:rsidRPr="004B4DC4" w:rsidTr="004B4DC4"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MS Gothic" w:eastAsia="MS Gothic" w:hAnsi="MS Gothic" w:cs="Times New Roman" w:hint="eastAsia"/>
                <w:color w:val="000000"/>
                <w:shd w:val="clear" w:color="auto" w:fill="E1E3E6"/>
                <w:lang w:eastAsia="en-GB"/>
              </w:rPr>
              <w:t>☐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23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Written exam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5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MS Gothic" w:eastAsia="MS Gothic" w:hAnsi="MS Gothic" w:cs="Times New Roman" w:hint="eastAsia"/>
                <w:color w:val="000000"/>
                <w:shd w:val="clear" w:color="auto" w:fill="E1E3E6"/>
                <w:lang w:eastAsia="en-GB"/>
              </w:rPr>
              <w:t>☒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23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Coursework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5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MS Gothic" w:eastAsia="MS Gothic" w:hAnsi="MS Gothic" w:cs="Times New Roman" w:hint="eastAsia"/>
                <w:color w:val="000000"/>
                <w:shd w:val="clear" w:color="auto" w:fill="E1E3E6"/>
                <w:lang w:eastAsia="en-GB"/>
              </w:rPr>
              <w:t>☐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23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Practical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</w:tr>
    </w:tbl>
    <w:p w:rsidR="004B4DC4" w:rsidRPr="004B4DC4" w:rsidRDefault="004B4DC4" w:rsidP="004B4DC4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lang w:eastAsia="en-GB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5"/>
        <w:gridCol w:w="3960"/>
        <w:gridCol w:w="1545"/>
      </w:tblGrid>
      <w:tr w:rsidR="004B4DC4" w:rsidRPr="004B4DC4" w:rsidTr="004B4DC4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Mode of assessment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396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Volume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54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Weighting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</w:tr>
      <w:tr w:rsidR="004B4DC4" w:rsidRPr="004B4DC4" w:rsidTr="004B4DC4">
        <w:tc>
          <w:tcPr>
            <w:tcW w:w="3255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Assignment </w:t>
            </w:r>
          </w:p>
        </w:tc>
        <w:tc>
          <w:tcPr>
            <w:tcW w:w="396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2000 words </w:t>
            </w:r>
          </w:p>
        </w:tc>
        <w:tc>
          <w:tcPr>
            <w:tcW w:w="154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50% </w:t>
            </w:r>
          </w:p>
        </w:tc>
      </w:tr>
    </w:tbl>
    <w:p w:rsidR="004B4DC4" w:rsidRPr="004B4DC4" w:rsidRDefault="004B4DC4" w:rsidP="004B4DC4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lang w:eastAsia="en-GB"/>
        </w:rPr>
        <w:t> </w:t>
      </w:r>
    </w:p>
    <w:p w:rsidR="004B4DC4" w:rsidRPr="004B4DC4" w:rsidRDefault="004B4DC4" w:rsidP="004B4DC4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lang w:eastAsia="en-GB"/>
        </w:rPr>
        <w:t> </w:t>
      </w:r>
    </w:p>
    <w:p w:rsidR="004B4DC4" w:rsidRPr="004B4DC4" w:rsidRDefault="004B4DC4" w:rsidP="004B4DC4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b/>
          <w:bCs/>
          <w:lang w:eastAsia="en-GB"/>
        </w:rPr>
        <w:t>Assessment Component 2</w:t>
      </w:r>
      <w:r w:rsidRPr="004B4DC4">
        <w:rPr>
          <w:rFonts w:ascii="Arial" w:eastAsia="Times New Roman" w:hAnsi="Arial" w:cs="Arial"/>
          <w:lang w:eastAsia="en-GB"/>
        </w:rPr>
        <w:t> </w:t>
      </w:r>
    </w:p>
    <w:p w:rsidR="004B4DC4" w:rsidRPr="004B4DC4" w:rsidRDefault="004B4DC4" w:rsidP="004B4DC4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lang w:eastAsia="en-GB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40"/>
        <w:gridCol w:w="2310"/>
        <w:gridCol w:w="525"/>
        <w:gridCol w:w="2385"/>
        <w:gridCol w:w="525"/>
        <w:gridCol w:w="2355"/>
      </w:tblGrid>
      <w:tr w:rsidR="004B4DC4" w:rsidRPr="004B4DC4" w:rsidTr="004B4DC4"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MS Gothic" w:eastAsia="MS Gothic" w:hAnsi="MS Gothic" w:cs="Times New Roman" w:hint="eastAsia"/>
                <w:color w:val="000000"/>
                <w:shd w:val="clear" w:color="auto" w:fill="E1E3E6"/>
                <w:lang w:eastAsia="en-GB"/>
              </w:rPr>
              <w:t>☒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23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Written exam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5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MS Gothic" w:eastAsia="MS Gothic" w:hAnsi="MS Gothic" w:cs="Times New Roman" w:hint="eastAsia"/>
                <w:color w:val="000000"/>
                <w:shd w:val="clear" w:color="auto" w:fill="E1E3E6"/>
                <w:lang w:eastAsia="en-GB"/>
              </w:rPr>
              <w:t>☐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23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Coursework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5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MS Gothic" w:eastAsia="MS Gothic" w:hAnsi="MS Gothic" w:cs="Times New Roman" w:hint="eastAsia"/>
                <w:color w:val="000000"/>
                <w:shd w:val="clear" w:color="auto" w:fill="E1E3E6"/>
                <w:lang w:eastAsia="en-GB"/>
              </w:rPr>
              <w:t>☐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23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Practical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</w:tr>
    </w:tbl>
    <w:p w:rsidR="004B4DC4" w:rsidRPr="004B4DC4" w:rsidRDefault="004B4DC4" w:rsidP="004B4DC4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lang w:eastAsia="en-GB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5"/>
        <w:gridCol w:w="3960"/>
        <w:gridCol w:w="1545"/>
      </w:tblGrid>
      <w:tr w:rsidR="004B4DC4" w:rsidRPr="004B4DC4" w:rsidTr="004B4DC4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Mode of assessment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396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Volume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54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Weighting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</w:tr>
      <w:tr w:rsidR="004B4DC4" w:rsidRPr="004B4DC4" w:rsidTr="004B4DC4">
        <w:tc>
          <w:tcPr>
            <w:tcW w:w="3255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Exam  </w:t>
            </w:r>
          </w:p>
        </w:tc>
        <w:tc>
          <w:tcPr>
            <w:tcW w:w="396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2 hours </w:t>
            </w:r>
          </w:p>
        </w:tc>
        <w:tc>
          <w:tcPr>
            <w:tcW w:w="154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50% </w:t>
            </w:r>
          </w:p>
        </w:tc>
      </w:tr>
    </w:tbl>
    <w:p w:rsidR="004B4DC4" w:rsidRPr="004B4DC4" w:rsidRDefault="004B4DC4" w:rsidP="004B4DC4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lang w:eastAsia="en-GB"/>
        </w:rPr>
        <w:t> </w:t>
      </w:r>
    </w:p>
    <w:p w:rsidR="004B4DC4" w:rsidRPr="004B4DC4" w:rsidRDefault="004B4DC4" w:rsidP="004B4DC4">
      <w:pPr>
        <w:spacing w:after="0" w:line="240" w:lineRule="auto"/>
        <w:textAlignment w:val="baseline"/>
        <w:rPr>
          <w:rFonts w:ascii="Segoe UI" w:eastAsia="Times New Roman" w:hAnsi="Segoe UI" w:cs="Segoe UI"/>
          <w:b/>
          <w:bCs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b/>
          <w:bCs/>
          <w:lang w:eastAsia="en-GB"/>
        </w:rPr>
        <w:t> </w:t>
      </w:r>
    </w:p>
    <w:p w:rsidR="004B4DC4" w:rsidRPr="004B4DC4" w:rsidRDefault="004B4DC4" w:rsidP="004B4DC4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b/>
          <w:bCs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b/>
          <w:bCs/>
          <w:lang w:eastAsia="en-GB"/>
        </w:rPr>
        <w:t>Assessment Summary </w:t>
      </w:r>
    </w:p>
    <w:p w:rsidR="004B4DC4" w:rsidRPr="004B4DC4" w:rsidRDefault="004B4DC4" w:rsidP="004B4DC4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b/>
          <w:bCs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b/>
          <w:bCs/>
          <w:lang w:eastAsia="en-GB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5"/>
        <w:gridCol w:w="1830"/>
      </w:tblGrid>
      <w:tr w:rsidR="004B4DC4" w:rsidRPr="004B4DC4" w:rsidTr="004B4DC4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Activity type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Percentage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</w:tr>
      <w:tr w:rsidR="004B4DC4" w:rsidRPr="004B4DC4" w:rsidTr="004B4DC4">
        <w:tc>
          <w:tcPr>
            <w:tcW w:w="3255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Written exam </w:t>
            </w:r>
          </w:p>
        </w:tc>
        <w:tc>
          <w:tcPr>
            <w:tcW w:w="183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50% </w:t>
            </w:r>
          </w:p>
        </w:tc>
      </w:tr>
      <w:tr w:rsidR="004B4DC4" w:rsidRPr="004B4DC4" w:rsidTr="004B4DC4">
        <w:tc>
          <w:tcPr>
            <w:tcW w:w="3255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Coursework </w:t>
            </w:r>
          </w:p>
        </w:tc>
        <w:tc>
          <w:tcPr>
            <w:tcW w:w="183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50% </w:t>
            </w:r>
          </w:p>
        </w:tc>
      </w:tr>
      <w:tr w:rsidR="004B4DC4" w:rsidRPr="004B4DC4" w:rsidTr="004B4DC4">
        <w:tc>
          <w:tcPr>
            <w:tcW w:w="3255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Practical </w:t>
            </w:r>
          </w:p>
        </w:tc>
        <w:tc>
          <w:tcPr>
            <w:tcW w:w="183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0% </w:t>
            </w:r>
          </w:p>
        </w:tc>
      </w:tr>
      <w:tr w:rsidR="004B4DC4" w:rsidRPr="004B4DC4" w:rsidTr="004B4DC4">
        <w:tc>
          <w:tcPr>
            <w:tcW w:w="3255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TOTAL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83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100%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</w:tr>
    </w:tbl>
    <w:p w:rsidR="004B4DC4" w:rsidRPr="004B4DC4" w:rsidRDefault="004B4DC4" w:rsidP="004B4DC4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lang w:eastAsia="en-GB"/>
        </w:rPr>
        <w:t> </w:t>
      </w:r>
    </w:p>
    <w:p w:rsidR="004B4DC4" w:rsidRPr="004B4DC4" w:rsidRDefault="004B4DC4" w:rsidP="004B4DC4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lang w:eastAsia="en-GB"/>
        </w:rPr>
        <w:t> </w:t>
      </w:r>
    </w:p>
    <w:p w:rsidR="004B4DC4" w:rsidRPr="004B4DC4" w:rsidRDefault="004B4DC4" w:rsidP="004B4DC4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b/>
          <w:bCs/>
          <w:lang w:eastAsia="en-GB"/>
        </w:rPr>
        <w:t>INDICATIVE READING LIST</w:t>
      </w:r>
      <w:r w:rsidRPr="004B4DC4">
        <w:rPr>
          <w:rFonts w:ascii="Arial" w:eastAsia="Times New Roman" w:hAnsi="Arial" w:cs="Arial"/>
          <w:lang w:eastAsia="en-GB"/>
        </w:rPr>
        <w:t> </w:t>
      </w:r>
    </w:p>
    <w:p w:rsidR="004B4DC4" w:rsidRPr="004B4DC4" w:rsidRDefault="004B4DC4" w:rsidP="004B4DC4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B4DC4">
        <w:rPr>
          <w:rFonts w:ascii="Arial" w:eastAsia="Times New Roman" w:hAnsi="Arial" w:cs="Arial"/>
          <w:lang w:eastAsia="en-GB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80"/>
        <w:gridCol w:w="5595"/>
        <w:gridCol w:w="1365"/>
      </w:tblGrid>
      <w:tr w:rsidR="004B4DC4" w:rsidRPr="004B4DC4" w:rsidTr="004B4DC4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Module Code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6960" w:type="dxa"/>
            <w:gridSpan w:val="2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ACDB4003 </w:t>
            </w:r>
          </w:p>
        </w:tc>
      </w:tr>
      <w:tr w:rsidR="004B4DC4" w:rsidRPr="004B4DC4" w:rsidTr="004B4DC4">
        <w:tc>
          <w:tcPr>
            <w:tcW w:w="168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Module Title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6960" w:type="dxa"/>
            <w:gridSpan w:val="2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Mathematics </w:t>
            </w:r>
          </w:p>
        </w:tc>
      </w:tr>
      <w:tr w:rsidR="004B4DC4" w:rsidRPr="004B4DC4" w:rsidTr="004B4DC4">
        <w:tc>
          <w:tcPr>
            <w:tcW w:w="168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Classification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559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Reading List entry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b/>
                <w:bCs/>
                <w:lang w:eastAsia="en-GB"/>
              </w:rPr>
              <w:t>Electronic*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</w:tr>
      <w:tr w:rsidR="004B4DC4" w:rsidRPr="004B4DC4" w:rsidTr="004B4DC4">
        <w:tc>
          <w:tcPr>
            <w:tcW w:w="168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Essential </w:t>
            </w:r>
          </w:p>
        </w:tc>
        <w:tc>
          <w:tcPr>
            <w:tcW w:w="559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color w:val="000000"/>
                <w:lang w:eastAsia="en-GB"/>
              </w:rPr>
              <w:t>Stroud, K.A. and Booth, D. J. (2013) Engineering Mathematics, Palgrave </w:t>
            </w:r>
          </w:p>
        </w:tc>
        <w:tc>
          <w:tcPr>
            <w:tcW w:w="13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MS Gothic" w:eastAsia="MS Gothic" w:hAnsi="MS Gothic" w:cs="Times New Roman" w:hint="eastAsia"/>
                <w:lang w:eastAsia="en-GB"/>
              </w:rPr>
              <w:t>☒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</w:tr>
      <w:tr w:rsidR="004B4DC4" w:rsidRPr="004B4DC4" w:rsidTr="004B4DC4">
        <w:tc>
          <w:tcPr>
            <w:tcW w:w="168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Essential </w:t>
            </w:r>
          </w:p>
        </w:tc>
        <w:tc>
          <w:tcPr>
            <w:tcW w:w="559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Moore, H. (2018) MATLAB for Engineers: Global Edition, 5</w:t>
            </w:r>
            <w:r w:rsidRPr="004B4DC4">
              <w:rPr>
                <w:rFonts w:ascii="Arial" w:eastAsia="Times New Roman" w:hAnsi="Arial" w:cs="Arial"/>
                <w:sz w:val="17"/>
                <w:szCs w:val="17"/>
                <w:vertAlign w:val="superscript"/>
                <w:lang w:eastAsia="en-GB"/>
              </w:rPr>
              <w:t>th</w:t>
            </w:r>
            <w:r w:rsidRPr="004B4DC4">
              <w:rPr>
                <w:rFonts w:ascii="Arial" w:eastAsia="Times New Roman" w:hAnsi="Arial" w:cs="Arial"/>
                <w:lang w:eastAsia="en-GB"/>
              </w:rPr>
              <w:t> Edition Pearson </w:t>
            </w:r>
          </w:p>
        </w:tc>
        <w:tc>
          <w:tcPr>
            <w:tcW w:w="13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MS Gothic" w:eastAsia="MS Gothic" w:hAnsi="MS Gothic" w:cs="Times New Roman" w:hint="eastAsia"/>
                <w:lang w:eastAsia="en-GB"/>
              </w:rPr>
              <w:t>☒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</w:tr>
      <w:tr w:rsidR="004B4DC4" w:rsidRPr="004B4DC4" w:rsidTr="004B4DC4">
        <w:tc>
          <w:tcPr>
            <w:tcW w:w="168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Further </w:t>
            </w:r>
          </w:p>
        </w:tc>
        <w:tc>
          <w:tcPr>
            <w:tcW w:w="559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color w:val="000000"/>
                <w:lang w:eastAsia="en-GB"/>
              </w:rPr>
              <w:t>Stroud, K.A. and Booth, D. J. (2009) </w:t>
            </w:r>
            <w:r w:rsidRPr="004B4DC4">
              <w:rPr>
                <w:rFonts w:ascii="Arial" w:eastAsia="Times New Roman" w:hAnsi="Arial" w:cs="Arial"/>
                <w:lang w:eastAsia="en-GB"/>
              </w:rPr>
              <w:t>Foundation</w:t>
            </w:r>
            <w:r w:rsidRPr="004B4DC4">
              <w:rPr>
                <w:rFonts w:ascii="Arial" w:eastAsia="Times New Roman" w:hAnsi="Arial" w:cs="Arial"/>
                <w:color w:val="000000"/>
                <w:lang w:eastAsia="en-GB"/>
              </w:rPr>
              <w:t> Mathematics, Palgrave </w:t>
            </w:r>
          </w:p>
        </w:tc>
        <w:tc>
          <w:tcPr>
            <w:tcW w:w="13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MS Gothic" w:eastAsia="MS Gothic" w:hAnsi="MS Gothic" w:cs="Times New Roman" w:hint="eastAsia"/>
                <w:lang w:eastAsia="en-GB"/>
              </w:rPr>
              <w:t>☒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</w:tr>
      <w:tr w:rsidR="004B4DC4" w:rsidRPr="004B4DC4" w:rsidTr="004B4DC4">
        <w:tc>
          <w:tcPr>
            <w:tcW w:w="168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Further </w:t>
            </w:r>
          </w:p>
        </w:tc>
        <w:tc>
          <w:tcPr>
            <w:tcW w:w="559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4B4DC4">
              <w:rPr>
                <w:rFonts w:ascii="Arial" w:eastAsia="Times New Roman" w:hAnsi="Arial" w:cs="Arial"/>
                <w:lang w:eastAsia="en-GB"/>
              </w:rPr>
              <w:t>Verth</w:t>
            </w:r>
            <w:proofErr w:type="spellEnd"/>
            <w:r w:rsidRPr="004B4DC4">
              <w:rPr>
                <w:rFonts w:ascii="Arial" w:eastAsia="Times New Roman" w:hAnsi="Arial" w:cs="Arial"/>
                <w:lang w:eastAsia="en-GB"/>
              </w:rPr>
              <w:t>, J.M and Bishop, L.M. (2015) Essential Mathematics for Games and Interactive Applications, Third Edition, CRC Press </w:t>
            </w:r>
          </w:p>
        </w:tc>
        <w:tc>
          <w:tcPr>
            <w:tcW w:w="13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MS Gothic" w:eastAsia="MS Gothic" w:hAnsi="MS Gothic" w:cs="Times New Roman" w:hint="eastAsia"/>
                <w:lang w:eastAsia="en-GB"/>
              </w:rPr>
              <w:t>☒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</w:tr>
      <w:tr w:rsidR="004B4DC4" w:rsidRPr="004B4DC4" w:rsidTr="004B4DC4">
        <w:tc>
          <w:tcPr>
            <w:tcW w:w="168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Further </w:t>
            </w:r>
          </w:p>
        </w:tc>
        <w:tc>
          <w:tcPr>
            <w:tcW w:w="559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Palm, W.J. (2010) Introduction to MATLAB for Engineers, 3</w:t>
            </w:r>
            <w:r w:rsidRPr="004B4DC4">
              <w:rPr>
                <w:rFonts w:ascii="Arial" w:eastAsia="Times New Roman" w:hAnsi="Arial" w:cs="Arial"/>
                <w:sz w:val="17"/>
                <w:szCs w:val="17"/>
                <w:vertAlign w:val="superscript"/>
                <w:lang w:eastAsia="en-GB"/>
              </w:rPr>
              <w:t>rd</w:t>
            </w:r>
            <w:r w:rsidRPr="004B4DC4">
              <w:rPr>
                <w:rFonts w:ascii="Arial" w:eastAsia="Times New Roman" w:hAnsi="Arial" w:cs="Arial"/>
                <w:lang w:eastAsia="en-GB"/>
              </w:rPr>
              <w:t> Edition, McGraw-Hill </w:t>
            </w:r>
          </w:p>
        </w:tc>
        <w:tc>
          <w:tcPr>
            <w:tcW w:w="13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MS Gothic" w:eastAsia="MS Gothic" w:hAnsi="MS Gothic" w:cs="Times New Roman" w:hint="eastAsia"/>
                <w:lang w:eastAsia="en-GB"/>
              </w:rPr>
              <w:t>☒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</w:tr>
      <w:tr w:rsidR="004B4DC4" w:rsidRPr="004B4DC4" w:rsidTr="004B4DC4">
        <w:tc>
          <w:tcPr>
            <w:tcW w:w="168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Essential </w:t>
            </w:r>
          </w:p>
        </w:tc>
        <w:tc>
          <w:tcPr>
            <w:tcW w:w="559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4B4DC4">
              <w:rPr>
                <w:rFonts w:ascii="Arial" w:eastAsia="Times New Roman" w:hAnsi="Arial" w:cs="Arial"/>
                <w:lang w:eastAsia="en-GB"/>
              </w:rPr>
              <w:t>Lengyel</w:t>
            </w:r>
            <w:proofErr w:type="spellEnd"/>
            <w:r w:rsidRPr="004B4DC4">
              <w:rPr>
                <w:rFonts w:ascii="Arial" w:eastAsia="Times New Roman" w:hAnsi="Arial" w:cs="Arial"/>
                <w:lang w:eastAsia="en-GB"/>
              </w:rPr>
              <w:t>, E. (2016) </w:t>
            </w:r>
            <w:r w:rsidRPr="004B4DC4">
              <w:rPr>
                <w:rFonts w:ascii="Arial" w:eastAsia="Times New Roman" w:hAnsi="Arial" w:cs="Arial"/>
                <w:color w:val="111111"/>
                <w:shd w:val="clear" w:color="auto" w:fill="FFFFFF"/>
                <w:lang w:eastAsia="en-GB"/>
              </w:rPr>
              <w:t>Foundations of Game Engine Development, Volume 1: Mathematics, </w:t>
            </w:r>
            <w:proofErr w:type="spellStart"/>
            <w:r w:rsidRPr="004B4DC4">
              <w:rPr>
                <w:rFonts w:ascii="Arial" w:eastAsia="Times New Roman" w:hAnsi="Arial" w:cs="Arial"/>
                <w:color w:val="111111"/>
                <w:shd w:val="clear" w:color="auto" w:fill="FFFFFF"/>
                <w:lang w:eastAsia="en-GB"/>
              </w:rPr>
              <w:t>Terathon</w:t>
            </w:r>
            <w:proofErr w:type="spellEnd"/>
            <w:r w:rsidRPr="004B4DC4">
              <w:rPr>
                <w:rFonts w:ascii="Arial" w:eastAsia="Times New Roman" w:hAnsi="Arial" w:cs="Arial"/>
                <w:color w:val="111111"/>
                <w:shd w:val="clear" w:color="auto" w:fill="FFFFFF"/>
                <w:lang w:eastAsia="en-GB"/>
              </w:rPr>
              <w:t> Software.</w:t>
            </w:r>
            <w:r w:rsidRPr="004B4DC4">
              <w:rPr>
                <w:rFonts w:ascii="Arial" w:eastAsia="Times New Roman" w:hAnsi="Arial" w:cs="Arial"/>
                <w:color w:val="111111"/>
                <w:lang w:eastAsia="en-GB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MS Gothic" w:eastAsia="MS Gothic" w:hAnsi="MS Gothic" w:cs="Times New Roman" w:hint="eastAsia"/>
                <w:lang w:eastAsia="en-GB"/>
              </w:rPr>
              <w:t>☒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</w:tr>
      <w:tr w:rsidR="004B4DC4" w:rsidRPr="004B4DC4" w:rsidTr="004B4DC4">
        <w:tc>
          <w:tcPr>
            <w:tcW w:w="168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Further </w:t>
            </w:r>
          </w:p>
        </w:tc>
        <w:tc>
          <w:tcPr>
            <w:tcW w:w="559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Arial" w:eastAsia="Times New Roman" w:hAnsi="Arial" w:cs="Arial"/>
                <w:lang w:eastAsia="en-GB"/>
              </w:rPr>
              <w:t>Singh, K. (2011) Engineering Mathematics through applications, Palgrave </w:t>
            </w:r>
          </w:p>
        </w:tc>
        <w:tc>
          <w:tcPr>
            <w:tcW w:w="13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4B4DC4" w:rsidRPr="004B4DC4" w:rsidRDefault="004B4DC4" w:rsidP="004B4DC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B4DC4">
              <w:rPr>
                <w:rFonts w:ascii="Segoe UI Symbol" w:eastAsia="Times New Roman" w:hAnsi="Segoe UI Symbol" w:cs="Times New Roman"/>
                <w:lang w:eastAsia="en-GB"/>
              </w:rPr>
              <w:t>☐</w:t>
            </w:r>
            <w:r w:rsidRPr="004B4DC4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</w:tr>
    </w:tbl>
    <w:p w:rsidR="00B93867" w:rsidRDefault="00B93867">
      <w:bookmarkStart w:id="0" w:name="_GoBack"/>
      <w:bookmarkEnd w:id="0"/>
    </w:p>
    <w:sectPr w:rsidR="00B938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C4775D7"/>
    <w:multiLevelType w:val="multilevel"/>
    <w:tmpl w:val="02BC4E68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" w15:restartNumberingAfterBreak="0">
    <w:nsid w:val="1E37633B"/>
    <w:multiLevelType w:val="multilevel"/>
    <w:tmpl w:val="3EA6E0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1340182"/>
    <w:multiLevelType w:val="multilevel"/>
    <w:tmpl w:val="0CF432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36FD407D"/>
    <w:multiLevelType w:val="multilevel"/>
    <w:tmpl w:val="5A7E23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DB14D23"/>
    <w:multiLevelType w:val="multilevel"/>
    <w:tmpl w:val="F7866D98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5" w15:restartNumberingAfterBreak="0">
    <w:nsid w:val="69A64587"/>
    <w:multiLevelType w:val="multilevel"/>
    <w:tmpl w:val="32C2CB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3"/>
  </w:num>
  <w:num w:numId="2">
    <w:abstractNumId w:val="2"/>
  </w:num>
  <w:num w:numId="3">
    <w:abstractNumId w:val="5"/>
  </w:num>
  <w:num w:numId="4">
    <w:abstractNumId w:val="1"/>
  </w:num>
  <w:num w:numId="5">
    <w:abstractNumId w:val="0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B4DC4"/>
    <w:rsid w:val="00001872"/>
    <w:rsid w:val="00076AAA"/>
    <w:rsid w:val="000F44B4"/>
    <w:rsid w:val="001061CE"/>
    <w:rsid w:val="0017021E"/>
    <w:rsid w:val="0021714F"/>
    <w:rsid w:val="0029071F"/>
    <w:rsid w:val="002A6039"/>
    <w:rsid w:val="002B5ED2"/>
    <w:rsid w:val="002E14AD"/>
    <w:rsid w:val="002F4406"/>
    <w:rsid w:val="002F4B21"/>
    <w:rsid w:val="00343FD5"/>
    <w:rsid w:val="00383D95"/>
    <w:rsid w:val="003B68F1"/>
    <w:rsid w:val="004B4DC4"/>
    <w:rsid w:val="004E269F"/>
    <w:rsid w:val="00571011"/>
    <w:rsid w:val="00624B55"/>
    <w:rsid w:val="00661430"/>
    <w:rsid w:val="00695338"/>
    <w:rsid w:val="00711910"/>
    <w:rsid w:val="0072786A"/>
    <w:rsid w:val="007627CE"/>
    <w:rsid w:val="007C6788"/>
    <w:rsid w:val="008F4BEE"/>
    <w:rsid w:val="00942BB6"/>
    <w:rsid w:val="00972D6F"/>
    <w:rsid w:val="009971D2"/>
    <w:rsid w:val="00A478C0"/>
    <w:rsid w:val="00A5393F"/>
    <w:rsid w:val="00A60750"/>
    <w:rsid w:val="00B03475"/>
    <w:rsid w:val="00B60E8C"/>
    <w:rsid w:val="00B73C89"/>
    <w:rsid w:val="00B93867"/>
    <w:rsid w:val="00D628E1"/>
    <w:rsid w:val="00D81B66"/>
    <w:rsid w:val="00ED34E0"/>
    <w:rsid w:val="00F41C6F"/>
    <w:rsid w:val="00F46675"/>
    <w:rsid w:val="00F92D8D"/>
    <w:rsid w:val="00FD77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2F28C7E-6E62-49E4-9E1C-B1DFAF603F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4B4DC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4B4DC4"/>
  </w:style>
  <w:style w:type="character" w:customStyle="1" w:styleId="eop">
    <w:name w:val="eop"/>
    <w:basedOn w:val="DefaultParagraphFont"/>
    <w:rsid w:val="004B4DC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69556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0294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2588857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8597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26001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9075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73782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98597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10711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3462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68840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07898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79092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8536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53807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93171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45926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22781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4116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01793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86154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83305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0383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2741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7849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4006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8400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31511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939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522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1291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5183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958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2481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036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5574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6800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41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0185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4327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9982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1030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2745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8141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5526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7605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288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7500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495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000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3163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171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3949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0578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6047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693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261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966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1973476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8239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75011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5234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5574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637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97582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27803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19316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4626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5441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56236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71518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3935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6979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44214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395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1644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75672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90555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7601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94673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1203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201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0232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32333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56625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3344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5999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29463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450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30295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4957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426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608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9591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437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21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666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8600779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0084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7810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65315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5452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19298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4996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7676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9165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4856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2043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62171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21193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62655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5055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5610000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0565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51493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3881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14880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9962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3336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5821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52993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907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9784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563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27006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5057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6381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633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639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482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0270911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149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4738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68448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3085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47498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7509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4800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0822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737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02436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8919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71552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13632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311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3900803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3820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63286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790427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01110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5448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35373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3897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6088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725358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27895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68800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792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78733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0978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415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779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31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9386608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40168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5387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48957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98263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999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760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5160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43451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50467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6280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5634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29748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52363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15047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63415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1378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1361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5536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0139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73555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35614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6074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390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116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314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5719248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11982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35075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61550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5430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8855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10136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28502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00700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6235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27901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607191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4789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3847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7594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63615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1885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8182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75463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121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68859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7666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87763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2472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4959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968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0459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3409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8165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75563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1963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44870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1665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524503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7771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4621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6808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26599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3521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73238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317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0741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51159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2263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53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63261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0467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08585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96808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96625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1294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97272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38185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13606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25923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998418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07829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403</Words>
  <Characters>2302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Maw</dc:creator>
  <cp:keywords/>
  <dc:description/>
  <cp:lastModifiedBy>Sue Maw</cp:lastModifiedBy>
  <cp:revision>1</cp:revision>
  <dcterms:created xsi:type="dcterms:W3CDTF">2020-10-06T07:58:00Z</dcterms:created>
  <dcterms:modified xsi:type="dcterms:W3CDTF">2020-10-06T08:29:00Z</dcterms:modified>
</cp:coreProperties>
</file>