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8F4335E" wp14:paraId="1EBEDAA7" wp14:textId="592EAA5C">
      <w:pPr>
        <w:spacing w:after="160" w:line="480" w:lineRule="exact"/>
        <w:rPr>
          <w:rFonts w:ascii="Georgia" w:hAnsi="Georgia" w:eastAsia="Georgia" w:cs="Georgia"/>
          <w:b w:val="0"/>
          <w:bCs w:val="0"/>
          <w:i w:val="0"/>
          <w:iCs w:val="0"/>
          <w:noProof w:val="0"/>
          <w:color w:val="242424"/>
          <w:sz w:val="30"/>
          <w:szCs w:val="30"/>
          <w:lang w:val="en-GB"/>
        </w:rPr>
      </w:pPr>
    </w:p>
    <w:p xmlns:wp14="http://schemas.microsoft.com/office/word/2010/wordml" w:rsidP="58F4335E" wp14:paraId="0BD38C88" wp14:textId="66D7EB92">
      <w:pPr>
        <w:pStyle w:val="Normal"/>
        <w:suppressLineNumbers w:val="0"/>
        <w:bidi w:val="0"/>
        <w:spacing w:before="0" w:beforeAutospacing="off" w:after="160" w:afterAutospacing="off" w:line="480" w:lineRule="exact"/>
        <w:ind w:left="0" w:right="0"/>
        <w:jc w:val="left"/>
      </w:pPr>
      <w:r w:rsidRPr="58F4335E" w:rsidR="4D11C4C9">
        <w:rPr>
          <w:rFonts w:ascii="Georgia" w:hAnsi="Georgia" w:eastAsia="Georgia" w:cs="Georgia"/>
          <w:b w:val="0"/>
          <w:bCs w:val="0"/>
          <w:i w:val="0"/>
          <w:iCs w:val="0"/>
          <w:noProof w:val="0"/>
          <w:color w:val="242424"/>
          <w:sz w:val="30"/>
          <w:szCs w:val="30"/>
          <w:lang w:val="en-GB"/>
        </w:rPr>
        <w:t xml:space="preserve">Deconstructing Egon </w:t>
      </w:r>
      <w:r w:rsidRPr="58F4335E" w:rsidR="75DAEA4B">
        <w:rPr>
          <w:rFonts w:ascii="Georgia" w:hAnsi="Georgia" w:eastAsia="Georgia" w:cs="Georgia"/>
          <w:b w:val="0"/>
          <w:bCs w:val="0"/>
          <w:i w:val="0"/>
          <w:iCs w:val="0"/>
          <w:noProof w:val="0"/>
          <w:color w:val="242424"/>
          <w:sz w:val="30"/>
          <w:szCs w:val="30"/>
          <w:lang w:val="en-GB"/>
        </w:rPr>
        <w:t>Schiele's</w:t>
      </w:r>
      <w:r w:rsidRPr="58F4335E" w:rsidR="4D11C4C9">
        <w:rPr>
          <w:rFonts w:ascii="Georgia" w:hAnsi="Georgia" w:eastAsia="Georgia" w:cs="Georgia"/>
          <w:b w:val="0"/>
          <w:bCs w:val="0"/>
          <w:i w:val="0"/>
          <w:iCs w:val="0"/>
          <w:noProof w:val="0"/>
          <w:color w:val="242424"/>
          <w:sz w:val="30"/>
          <w:szCs w:val="30"/>
          <w:lang w:val="en-GB"/>
        </w:rPr>
        <w:t xml:space="preserve"> seated nude in relation </w:t>
      </w:r>
      <w:r w:rsidRPr="58F4335E" w:rsidR="3CC62359">
        <w:rPr>
          <w:rFonts w:ascii="Georgia" w:hAnsi="Georgia" w:eastAsia="Georgia" w:cs="Georgia"/>
          <w:b w:val="0"/>
          <w:bCs w:val="0"/>
          <w:i w:val="0"/>
          <w:iCs w:val="0"/>
          <w:noProof w:val="0"/>
          <w:color w:val="242424"/>
          <w:sz w:val="30"/>
          <w:szCs w:val="30"/>
          <w:lang w:val="en-GB"/>
        </w:rPr>
        <w:t>though</w:t>
      </w:r>
      <w:r w:rsidRPr="58F4335E" w:rsidR="4D11C4C9">
        <w:rPr>
          <w:rFonts w:ascii="Georgia" w:hAnsi="Georgia" w:eastAsia="Georgia" w:cs="Georgia"/>
          <w:b w:val="0"/>
          <w:bCs w:val="0"/>
          <w:i w:val="0"/>
          <w:iCs w:val="0"/>
          <w:noProof w:val="0"/>
          <w:color w:val="242424"/>
          <w:sz w:val="30"/>
          <w:szCs w:val="30"/>
          <w:lang w:val="en-GB"/>
        </w:rPr>
        <w:t xml:space="preserve"> the politics of </w:t>
      </w:r>
      <w:r w:rsidRPr="58F4335E" w:rsidR="46AB2E65">
        <w:rPr>
          <w:rFonts w:ascii="Georgia" w:hAnsi="Georgia" w:eastAsia="Georgia" w:cs="Georgia"/>
          <w:b w:val="0"/>
          <w:bCs w:val="0"/>
          <w:i w:val="0"/>
          <w:iCs w:val="0"/>
          <w:noProof w:val="0"/>
          <w:color w:val="242424"/>
          <w:sz w:val="30"/>
          <w:szCs w:val="30"/>
          <w:lang w:val="en-GB"/>
        </w:rPr>
        <w:t>representation from the perspectives of gender studies</w:t>
      </w:r>
      <w:r w:rsidRPr="58F4335E" w:rsidR="4519C6BA">
        <w:rPr>
          <w:rFonts w:ascii="Georgia" w:hAnsi="Georgia" w:eastAsia="Georgia" w:cs="Georgia"/>
          <w:b w:val="0"/>
          <w:bCs w:val="0"/>
          <w:i w:val="0"/>
          <w:iCs w:val="0"/>
          <w:noProof w:val="0"/>
          <w:color w:val="242424"/>
          <w:sz w:val="30"/>
          <w:szCs w:val="30"/>
          <w:lang w:val="en-GB"/>
        </w:rPr>
        <w:t>.</w:t>
      </w:r>
    </w:p>
    <w:p xmlns:wp14="http://schemas.microsoft.com/office/word/2010/wordml" w:rsidP="58F4335E" wp14:paraId="03187B73" wp14:textId="1158F1BF">
      <w:pPr>
        <w:pStyle w:val="Normal"/>
        <w:spacing w:after="160" w:line="480" w:lineRule="exact"/>
        <w:rPr>
          <w:rFonts w:ascii="Georgia" w:hAnsi="Georgia" w:eastAsia="Georgia" w:cs="Georgia"/>
          <w:b w:val="0"/>
          <w:bCs w:val="0"/>
          <w:i w:val="0"/>
          <w:iCs w:val="0"/>
          <w:noProof w:val="0"/>
          <w:color w:val="242424"/>
          <w:sz w:val="30"/>
          <w:szCs w:val="30"/>
          <w:lang w:val="en-GB"/>
        </w:rPr>
      </w:pPr>
    </w:p>
    <w:p xmlns:wp14="http://schemas.microsoft.com/office/word/2010/wordml" w:rsidP="58F4335E" wp14:paraId="389F7E00" wp14:textId="5A860712">
      <w:pPr>
        <w:spacing w:after="160" w:line="480" w:lineRule="exact"/>
        <w:rPr>
          <w:rFonts w:ascii="Calibri" w:hAnsi="Calibri" w:eastAsia="Calibri" w:cs="Calibri"/>
          <w:b w:val="0"/>
          <w:bCs w:val="0"/>
          <w:i w:val="0"/>
          <w:iCs w:val="0"/>
          <w:noProof w:val="0"/>
          <w:sz w:val="22"/>
          <w:szCs w:val="22"/>
          <w:lang w:val="en-GB"/>
        </w:rPr>
      </w:pPr>
      <w:r w:rsidR="57674A13">
        <w:drawing>
          <wp:inline xmlns:wp14="http://schemas.microsoft.com/office/word/2010/wordprocessingDrawing" wp14:editId="7A1B41C9" wp14:anchorId="6246AEE6">
            <wp:extent cx="2562225" cy="3857625"/>
            <wp:effectExtent l="0" t="0" r="0" b="0"/>
            <wp:docPr id="1520330885" name="" descr="Inserting image..." title=""/>
            <wp:cNvGraphicFramePr>
              <a:graphicFrameLocks noChangeAspect="1"/>
            </wp:cNvGraphicFramePr>
            <a:graphic>
              <a:graphicData uri="http://schemas.openxmlformats.org/drawingml/2006/picture">
                <pic:pic>
                  <pic:nvPicPr>
                    <pic:cNvPr id="0" name=""/>
                    <pic:cNvPicPr/>
                  </pic:nvPicPr>
                  <pic:blipFill>
                    <a:blip r:embed="Ree104cb9be814e75">
                      <a:extLst>
                        <a:ext xmlns:a="http://schemas.openxmlformats.org/drawingml/2006/main" uri="{28A0092B-C50C-407E-A947-70E740481C1C}">
                          <a14:useLocalDpi val="0"/>
                        </a:ext>
                      </a:extLst>
                    </a:blip>
                    <a:stretch>
                      <a:fillRect/>
                    </a:stretch>
                  </pic:blipFill>
                  <pic:spPr>
                    <a:xfrm>
                      <a:off x="0" y="0"/>
                      <a:ext cx="2562225" cy="3857625"/>
                    </a:xfrm>
                    <a:prstGeom prst="rect">
                      <a:avLst/>
                    </a:prstGeom>
                  </pic:spPr>
                </pic:pic>
              </a:graphicData>
            </a:graphic>
          </wp:inline>
        </w:drawing>
      </w:r>
    </w:p>
    <w:p xmlns:wp14="http://schemas.microsoft.com/office/word/2010/wordml" w:rsidP="58F4335E" wp14:paraId="3B4EDDE8" wp14:textId="75C8D7D1">
      <w:pPr>
        <w:pStyle w:val="Normal"/>
        <w:spacing w:after="160" w:line="480" w:lineRule="exact"/>
        <w:rPr>
          <w:rFonts w:ascii="Georgia" w:hAnsi="Georgia" w:eastAsia="Georgia" w:cs="Georgia"/>
          <w:noProof w:val="0"/>
          <w:sz w:val="16"/>
          <w:szCs w:val="16"/>
          <w:lang w:val="en-GB"/>
        </w:rPr>
      </w:pPr>
      <w:r w:rsidRPr="58F4335E" w:rsidR="3E324F7B">
        <w:rPr>
          <w:rFonts w:ascii="Georgia" w:hAnsi="Georgia" w:eastAsia="Georgia" w:cs="Georgia"/>
          <w:noProof w:val="0"/>
          <w:sz w:val="16"/>
          <w:szCs w:val="16"/>
          <w:lang w:val="en-GB"/>
        </w:rPr>
        <w:t>Egon Schiele’s Seated Female Nude, Elbows Resting on Right Knee, 1914.</w:t>
      </w:r>
      <w:r w:rsidRPr="58F4335E" w:rsidR="3E324F7B">
        <w:rPr>
          <w:rFonts w:ascii="Georgia" w:hAnsi="Georgia" w:eastAsia="Georgia" w:cs="Georgia"/>
          <w:i w:val="1"/>
          <w:iCs w:val="1"/>
          <w:noProof w:val="0"/>
          <w:sz w:val="16"/>
          <w:szCs w:val="16"/>
          <w:lang w:val="en-GB"/>
        </w:rPr>
        <w:t xml:space="preserve"> </w:t>
      </w:r>
      <w:r w:rsidRPr="58F4335E" w:rsidR="3E324F7B">
        <w:rPr>
          <w:rFonts w:ascii="Georgia" w:hAnsi="Georgia" w:eastAsia="Georgia" w:cs="Georgia"/>
          <w:noProof w:val="0"/>
          <w:sz w:val="16"/>
          <w:szCs w:val="16"/>
          <w:lang w:val="en-GB"/>
        </w:rPr>
        <w:t>Photograph: The Albertina Museum, Vienna</w:t>
      </w:r>
    </w:p>
    <w:p xmlns:wp14="http://schemas.microsoft.com/office/word/2010/wordml" w:rsidP="58F4335E" wp14:paraId="12A73A96" wp14:textId="267BFB23">
      <w:pPr>
        <w:spacing w:after="160" w:line="480" w:lineRule="exact"/>
        <w:rPr>
          <w:rFonts w:ascii="Georgia" w:hAnsi="Georgia" w:eastAsia="Georgia" w:cs="Georgia"/>
          <w:b w:val="0"/>
          <w:bCs w:val="0"/>
          <w:i w:val="0"/>
          <w:iCs w:val="0"/>
          <w:noProof w:val="0"/>
          <w:color w:val="242424"/>
          <w:sz w:val="28"/>
          <w:szCs w:val="28"/>
          <w:lang w:val="en-GB"/>
        </w:rPr>
      </w:pPr>
      <w:r w:rsidRPr="58F4335E" w:rsidR="57674A13">
        <w:rPr>
          <w:rFonts w:ascii="Georgia" w:hAnsi="Georgia" w:eastAsia="Georgia" w:cs="Georgia"/>
          <w:b w:val="0"/>
          <w:bCs w:val="0"/>
          <w:i w:val="0"/>
          <w:iCs w:val="0"/>
          <w:caps w:val="0"/>
          <w:smallCaps w:val="0"/>
          <w:noProof w:val="0"/>
          <w:color w:val="242424"/>
          <w:sz w:val="28"/>
          <w:szCs w:val="28"/>
          <w:lang w:val="en-US"/>
        </w:rPr>
        <w:t xml:space="preserve">Seated </w:t>
      </w:r>
      <w:r w:rsidRPr="58F4335E" w:rsidR="6B28D788">
        <w:rPr>
          <w:rFonts w:ascii="Georgia" w:hAnsi="Georgia" w:eastAsia="Georgia" w:cs="Georgia"/>
          <w:b w:val="0"/>
          <w:bCs w:val="0"/>
          <w:i w:val="0"/>
          <w:iCs w:val="0"/>
          <w:caps w:val="0"/>
          <w:smallCaps w:val="0"/>
          <w:noProof w:val="0"/>
          <w:color w:val="242424"/>
          <w:sz w:val="28"/>
          <w:szCs w:val="28"/>
          <w:lang w:val="en-US"/>
        </w:rPr>
        <w:t>Female N</w:t>
      </w:r>
      <w:r w:rsidRPr="58F4335E" w:rsidR="57674A13">
        <w:rPr>
          <w:rFonts w:ascii="Georgia" w:hAnsi="Georgia" w:eastAsia="Georgia" w:cs="Georgia"/>
          <w:b w:val="0"/>
          <w:bCs w:val="0"/>
          <w:i w:val="0"/>
          <w:iCs w:val="0"/>
          <w:caps w:val="0"/>
          <w:smallCaps w:val="0"/>
          <w:noProof w:val="0"/>
          <w:color w:val="242424"/>
          <w:sz w:val="28"/>
          <w:szCs w:val="28"/>
          <w:lang w:val="en-US"/>
        </w:rPr>
        <w:t xml:space="preserve">ude by Egon Schiele is one of many </w:t>
      </w:r>
      <w:r w:rsidRPr="58F4335E" w:rsidR="526FF6E9">
        <w:rPr>
          <w:rFonts w:ascii="Georgia" w:hAnsi="Georgia" w:eastAsia="Georgia" w:cs="Georgia"/>
          <w:b w:val="0"/>
          <w:bCs w:val="0"/>
          <w:i w:val="0"/>
          <w:iCs w:val="0"/>
          <w:caps w:val="0"/>
          <w:smallCaps w:val="0"/>
          <w:noProof w:val="0"/>
          <w:color w:val="242424"/>
          <w:sz w:val="28"/>
          <w:szCs w:val="28"/>
          <w:lang w:val="en-US"/>
        </w:rPr>
        <w:t>controversial</w:t>
      </w:r>
      <w:r w:rsidRPr="58F4335E" w:rsidR="57674A13">
        <w:rPr>
          <w:rFonts w:ascii="Georgia" w:hAnsi="Georgia" w:eastAsia="Georgia" w:cs="Georgia"/>
          <w:b w:val="0"/>
          <w:bCs w:val="0"/>
          <w:i w:val="0"/>
          <w:iCs w:val="0"/>
          <w:caps w:val="0"/>
          <w:smallCaps w:val="0"/>
          <w:noProof w:val="0"/>
          <w:color w:val="242424"/>
          <w:sz w:val="28"/>
          <w:szCs w:val="28"/>
          <w:lang w:val="en-US"/>
        </w:rPr>
        <w:t xml:space="preserve"> images in </w:t>
      </w:r>
      <w:r w:rsidRPr="58F4335E" w:rsidR="172EAD2E">
        <w:rPr>
          <w:rFonts w:ascii="Georgia" w:hAnsi="Georgia" w:eastAsia="Georgia" w:cs="Georgia"/>
          <w:b w:val="0"/>
          <w:bCs w:val="0"/>
          <w:i w:val="0"/>
          <w:iCs w:val="0"/>
          <w:caps w:val="0"/>
          <w:smallCaps w:val="0"/>
          <w:noProof w:val="0"/>
          <w:color w:val="242424"/>
          <w:sz w:val="28"/>
          <w:szCs w:val="28"/>
          <w:lang w:val="en-US"/>
        </w:rPr>
        <w:t>Schiele's</w:t>
      </w:r>
      <w:r w:rsidRPr="58F4335E" w:rsidR="57674A13">
        <w:rPr>
          <w:rFonts w:ascii="Georgia" w:hAnsi="Georgia" w:eastAsia="Georgia" w:cs="Georgia"/>
          <w:b w:val="0"/>
          <w:bCs w:val="0"/>
          <w:i w:val="0"/>
          <w:iCs w:val="0"/>
          <w:caps w:val="0"/>
          <w:smallCaps w:val="0"/>
          <w:noProof w:val="0"/>
          <w:color w:val="242424"/>
          <w:sz w:val="28"/>
          <w:szCs w:val="28"/>
          <w:lang w:val="en-US"/>
        </w:rPr>
        <w:t xml:space="preserve"> catalogue. Looking into the politics of gender in the period the essay intends of discussing the question of why his representation of women was rejected by the political and cultural of the early 19thcentury and is still provoking debate today. Looking at journals and articles that discuss Schiele's influence and influences and the politics and culture that was prevalent at the time.</w:t>
      </w:r>
    </w:p>
    <w:p xmlns:wp14="http://schemas.microsoft.com/office/word/2010/wordml" w:rsidP="58F4335E" wp14:paraId="3161551F" wp14:textId="7FD08488">
      <w:pPr>
        <w:pStyle w:val="Normal"/>
        <w:spacing w:after="160" w:line="480" w:lineRule="exact"/>
        <w:rPr>
          <w:rFonts w:ascii="Georgia" w:hAnsi="Georgia" w:eastAsia="Georgia" w:cs="Georgia"/>
          <w:b w:val="0"/>
          <w:bCs w:val="0"/>
          <w:i w:val="0"/>
          <w:iCs w:val="0"/>
          <w:caps w:val="0"/>
          <w:smallCaps w:val="0"/>
          <w:noProof w:val="0"/>
          <w:color w:val="242424"/>
          <w:sz w:val="28"/>
          <w:szCs w:val="28"/>
          <w:lang w:val="en-US"/>
        </w:rPr>
      </w:pPr>
    </w:p>
    <w:p xmlns:wp14="http://schemas.microsoft.com/office/word/2010/wordml" w:rsidP="58F4335E" wp14:paraId="7AB784B0" wp14:textId="3BB89550">
      <w:pPr>
        <w:spacing w:before="0" w:beforeAutospacing="off" w:after="160" w:afterAutospacing="off" w:line="480" w:lineRule="exact"/>
        <w:ind w:left="0" w:right="0"/>
        <w:jc w:val="left"/>
        <w:rPr>
          <w:rFonts w:ascii="Georgia" w:hAnsi="Georgia" w:eastAsia="Georgia" w:cs="Georgia"/>
          <w:b w:val="0"/>
          <w:bCs w:val="0"/>
          <w:i w:val="0"/>
          <w:iCs w:val="0"/>
          <w:noProof w:val="0"/>
          <w:color w:val="242424"/>
          <w:sz w:val="28"/>
          <w:szCs w:val="28"/>
          <w:lang w:val="en-GB"/>
        </w:rPr>
      </w:pPr>
      <w:r w:rsidRPr="58F4335E" w:rsidR="57674A13">
        <w:rPr>
          <w:rFonts w:ascii="Georgia" w:hAnsi="Georgia" w:eastAsia="Georgia" w:cs="Georgia"/>
          <w:b w:val="0"/>
          <w:bCs w:val="0"/>
          <w:i w:val="0"/>
          <w:iCs w:val="0"/>
          <w:caps w:val="0"/>
          <w:smallCaps w:val="0"/>
          <w:noProof w:val="0"/>
          <w:color w:val="242424"/>
          <w:sz w:val="28"/>
          <w:szCs w:val="28"/>
          <w:lang w:val="en-US"/>
        </w:rPr>
        <w:t xml:space="preserve">Schiele's views on women and painting could be said to be influence from several directions. His awkward relationship with his mother, his father's </w:t>
      </w:r>
      <w:r w:rsidRPr="58F4335E" w:rsidR="57674A13">
        <w:rPr>
          <w:rFonts w:ascii="Georgia" w:hAnsi="Georgia" w:eastAsia="Georgia" w:cs="Georgia"/>
          <w:b w:val="0"/>
          <w:bCs w:val="0"/>
          <w:i w:val="0"/>
          <w:iCs w:val="0"/>
          <w:caps w:val="0"/>
          <w:smallCaps w:val="0"/>
          <w:noProof w:val="0"/>
          <w:color w:val="242424"/>
          <w:sz w:val="28"/>
          <w:szCs w:val="28"/>
          <w:lang w:val="en-US"/>
        </w:rPr>
        <w:t>death</w:t>
      </w:r>
      <w:r w:rsidRPr="58F4335E" w:rsidR="57674A13">
        <w:rPr>
          <w:rFonts w:ascii="Georgia" w:hAnsi="Georgia" w:eastAsia="Georgia" w:cs="Georgia"/>
          <w:b w:val="0"/>
          <w:bCs w:val="0"/>
          <w:i w:val="0"/>
          <w:iCs w:val="0"/>
          <w:caps w:val="0"/>
          <w:smallCaps w:val="0"/>
          <w:noProof w:val="0"/>
          <w:color w:val="242424"/>
          <w:sz w:val="28"/>
          <w:szCs w:val="28"/>
          <w:lang w:val="en-US"/>
        </w:rPr>
        <w:t xml:space="preserve"> and its relationship with the fears of the age such as female sexuality and influenced the politics in the modern period. </w:t>
      </w:r>
      <w:r w:rsidRPr="58F4335E" w:rsidR="57674A13">
        <w:rPr>
          <w:rFonts w:ascii="Georgia" w:hAnsi="Georgia" w:eastAsia="Georgia" w:cs="Georgia"/>
          <w:b w:val="0"/>
          <w:bCs w:val="0"/>
          <w:i w:val="0"/>
          <w:iCs w:val="0"/>
          <w:caps w:val="0"/>
          <w:smallCaps w:val="0"/>
          <w:noProof w:val="0"/>
          <w:color w:val="242424"/>
          <w:sz w:val="28"/>
          <w:szCs w:val="28"/>
          <w:lang w:val="en-US"/>
        </w:rPr>
        <w:t>Sholwater</w:t>
      </w:r>
      <w:r w:rsidRPr="58F4335E" w:rsidR="57674A13">
        <w:rPr>
          <w:rFonts w:ascii="Georgia" w:hAnsi="Georgia" w:eastAsia="Georgia" w:cs="Georgia"/>
          <w:b w:val="0"/>
          <w:bCs w:val="0"/>
          <w:i w:val="0"/>
          <w:iCs w:val="0"/>
          <w:caps w:val="0"/>
          <w:smallCaps w:val="0"/>
          <w:noProof w:val="0"/>
          <w:color w:val="242424"/>
          <w:sz w:val="28"/>
          <w:szCs w:val="28"/>
          <w:lang w:val="en-US"/>
        </w:rPr>
        <w:t xml:space="preserve"> infers that legislation to regulate sexual behavior of women (especially prostitutes) in the</w:t>
      </w:r>
      <w:r w:rsidRPr="58F4335E" w:rsidR="57674A13">
        <w:rPr>
          <w:rFonts w:ascii="Georgia" w:hAnsi="Georgia" w:eastAsia="Georgia" w:cs="Georgia"/>
          <w:b w:val="0"/>
          <w:bCs w:val="0"/>
          <w:i w:val="1"/>
          <w:iCs w:val="1"/>
          <w:caps w:val="0"/>
          <w:smallCaps w:val="0"/>
          <w:noProof w:val="0"/>
          <w:color w:val="242424"/>
          <w:sz w:val="28"/>
          <w:szCs w:val="28"/>
          <w:lang w:val="en-US"/>
        </w:rPr>
        <w:t xml:space="preserve"> fin de </w:t>
      </w:r>
      <w:r w:rsidRPr="58F4335E" w:rsidR="57674A13">
        <w:rPr>
          <w:rFonts w:ascii="Georgia" w:hAnsi="Georgia" w:eastAsia="Georgia" w:cs="Georgia"/>
          <w:b w:val="0"/>
          <w:bCs w:val="0"/>
          <w:i w:val="1"/>
          <w:iCs w:val="1"/>
          <w:caps w:val="0"/>
          <w:smallCaps w:val="0"/>
          <w:noProof w:val="0"/>
          <w:color w:val="242424"/>
          <w:sz w:val="28"/>
          <w:szCs w:val="28"/>
          <w:lang w:val="en-US"/>
        </w:rPr>
        <w:t>siele</w:t>
      </w:r>
      <w:r w:rsidRPr="58F4335E" w:rsidR="57674A13">
        <w:rPr>
          <w:rFonts w:ascii="Georgia" w:hAnsi="Georgia" w:eastAsia="Georgia" w:cs="Georgia"/>
          <w:b w:val="0"/>
          <w:bCs w:val="0"/>
          <w:i w:val="1"/>
          <w:iCs w:val="1"/>
          <w:caps w:val="0"/>
          <w:smallCaps w:val="0"/>
          <w:noProof w:val="0"/>
          <w:color w:val="242424"/>
          <w:sz w:val="28"/>
          <w:szCs w:val="28"/>
          <w:lang w:val="en-US"/>
        </w:rPr>
        <w:t xml:space="preserve"> </w:t>
      </w:r>
      <w:r w:rsidRPr="58F4335E" w:rsidR="57674A13">
        <w:rPr>
          <w:rFonts w:ascii="Georgia" w:hAnsi="Georgia" w:eastAsia="Georgia" w:cs="Georgia"/>
          <w:b w:val="0"/>
          <w:bCs w:val="0"/>
          <w:i w:val="0"/>
          <w:iCs w:val="0"/>
          <w:caps w:val="0"/>
          <w:smallCaps w:val="0"/>
          <w:noProof w:val="0"/>
          <w:color w:val="242424"/>
          <w:sz w:val="28"/>
          <w:szCs w:val="28"/>
          <w:lang w:val="en-US"/>
        </w:rPr>
        <w:t xml:space="preserve">was, although couched in the language of sexual purity, in </w:t>
      </w:r>
      <w:r w:rsidRPr="58F4335E" w:rsidR="57674A13">
        <w:rPr>
          <w:rFonts w:ascii="Georgia" w:hAnsi="Georgia" w:eastAsia="Georgia" w:cs="Georgia"/>
          <w:b w:val="0"/>
          <w:bCs w:val="0"/>
          <w:i w:val="0"/>
          <w:iCs w:val="0"/>
          <w:caps w:val="0"/>
          <w:smallCaps w:val="0"/>
          <w:noProof w:val="0"/>
          <w:color w:val="242424"/>
          <w:sz w:val="28"/>
          <w:szCs w:val="28"/>
          <w:lang w:val="en-US"/>
        </w:rPr>
        <w:t>actual fact</w:t>
      </w:r>
      <w:r w:rsidRPr="58F4335E" w:rsidR="57674A13">
        <w:rPr>
          <w:rFonts w:ascii="Georgia" w:hAnsi="Georgia" w:eastAsia="Georgia" w:cs="Georgia"/>
          <w:b w:val="0"/>
          <w:bCs w:val="0"/>
          <w:i w:val="0"/>
          <w:iCs w:val="0"/>
          <w:caps w:val="0"/>
          <w:smallCaps w:val="0"/>
          <w:noProof w:val="0"/>
          <w:color w:val="242424"/>
          <w:sz w:val="28"/>
          <w:szCs w:val="28"/>
          <w:lang w:val="en-US"/>
        </w:rPr>
        <w:t xml:space="preserve"> motivated by the resurgent fear of syphilis. Showalter 1991. Schiele's morbid pallet could be said to be representations of not just his own fears but that of the time. Vienna was a city of wealth and culture and equally desperation and squaller. Selz argues that this was conveyed through Schiele's nudes. 'The</w:t>
      </w:r>
      <w:r w:rsidRPr="58F4335E" w:rsidR="57674A13">
        <w:rPr>
          <w:rFonts w:ascii="Georgia" w:hAnsi="Georgia" w:eastAsia="Georgia" w:cs="Georgia"/>
          <w:b w:val="0"/>
          <w:bCs w:val="0"/>
          <w:i w:val="0"/>
          <w:iCs w:val="0"/>
          <w:noProof w:val="0"/>
          <w:sz w:val="28"/>
          <w:szCs w:val="28"/>
          <w:lang w:val="en-US"/>
        </w:rPr>
        <w:t xml:space="preserve"> </w:t>
      </w:r>
      <w:r w:rsidRPr="58F4335E" w:rsidR="57674A13">
        <w:rPr>
          <w:rFonts w:ascii="Georgia" w:hAnsi="Georgia" w:eastAsia="Georgia" w:cs="Georgia"/>
          <w:b w:val="0"/>
          <w:bCs w:val="0"/>
          <w:i w:val="0"/>
          <w:iCs w:val="0"/>
          <w:noProof w:val="0"/>
          <w:sz w:val="28"/>
          <w:szCs w:val="28"/>
          <w:lang w:val="en-US"/>
        </w:rPr>
        <w:t>spiny, thorny, angular, gothic character of Schiele’s forms, their acrid aspect, their withered surfaces mark them as the very antipodes of a world of culture and luxury’</w:t>
      </w:r>
      <w:r w:rsidRPr="58F4335E" w:rsidR="57674A13">
        <w:rPr>
          <w:rFonts w:ascii="Georgia" w:hAnsi="Georgia" w:eastAsia="Georgia" w:cs="Georgia"/>
          <w:b w:val="0"/>
          <w:bCs w:val="0"/>
          <w:i w:val="0"/>
          <w:iCs w:val="0"/>
          <w:caps w:val="0"/>
          <w:smallCaps w:val="0"/>
          <w:noProof w:val="0"/>
          <w:color w:val="37393C"/>
          <w:sz w:val="28"/>
          <w:szCs w:val="28"/>
          <w:lang w:val="en-US"/>
        </w:rPr>
        <w:t xml:space="preserve"> Selz, P. (2023). </w:t>
      </w:r>
      <w:r w:rsidRPr="58F4335E" w:rsidR="57674A13">
        <w:rPr>
          <w:rFonts w:ascii="Georgia" w:hAnsi="Georgia" w:eastAsia="Georgia" w:cs="Georgia"/>
          <w:b w:val="0"/>
          <w:bCs w:val="0"/>
          <w:i w:val="0"/>
          <w:iCs w:val="0"/>
          <w:caps w:val="0"/>
          <w:smallCaps w:val="0"/>
          <w:noProof w:val="0"/>
          <w:color w:val="242424"/>
          <w:sz w:val="28"/>
          <w:szCs w:val="28"/>
          <w:lang w:val="en-US"/>
        </w:rPr>
        <w:t>The industrial revolution and the changing roles of women could be said to have spurred Schile to paint the power of women's sexuality.’ At a time when women were agitating for the vote, pressing for the right to inherit property and enter professions, women in art (and literature) were sensationalized as femme fatale. Meecham 2003.</w:t>
      </w:r>
    </w:p>
    <w:p xmlns:wp14="http://schemas.microsoft.com/office/word/2010/wordml" w:rsidP="58F4335E" wp14:paraId="77FCF76D" wp14:textId="263D0641">
      <w:pPr>
        <w:spacing w:before="0" w:beforeAutospacing="off" w:after="160" w:afterAutospacing="off" w:line="480" w:lineRule="exact"/>
        <w:ind w:left="0" w:right="0"/>
        <w:jc w:val="left"/>
        <w:rPr>
          <w:rFonts w:ascii="Georgia" w:hAnsi="Georgia" w:eastAsia="Georgia" w:cs="Georgia"/>
          <w:b w:val="0"/>
          <w:bCs w:val="0"/>
          <w:i w:val="0"/>
          <w:iCs w:val="0"/>
          <w:noProof w:val="0"/>
          <w:color w:val="242424"/>
          <w:sz w:val="28"/>
          <w:szCs w:val="28"/>
          <w:lang w:val="en-GB"/>
        </w:rPr>
      </w:pPr>
    </w:p>
    <w:p xmlns:wp14="http://schemas.microsoft.com/office/word/2010/wordml" w:rsidP="58F4335E" wp14:paraId="2FC0F26E" wp14:textId="02EABFAB">
      <w:pPr>
        <w:spacing w:before="0" w:beforeAutospacing="off" w:after="160" w:afterAutospacing="off" w:line="480" w:lineRule="exact"/>
        <w:ind w:left="0" w:right="0"/>
        <w:jc w:val="left"/>
        <w:rPr>
          <w:rFonts w:ascii="Georgia" w:hAnsi="Georgia" w:eastAsia="Georgia" w:cs="Georgia"/>
          <w:b w:val="0"/>
          <w:bCs w:val="0"/>
          <w:i w:val="0"/>
          <w:iCs w:val="0"/>
          <w:noProof w:val="0"/>
          <w:sz w:val="28"/>
          <w:szCs w:val="28"/>
          <w:lang w:val="en-GB"/>
        </w:rPr>
      </w:pPr>
      <w:r w:rsidRPr="58F4335E" w:rsidR="57674A13">
        <w:rPr>
          <w:rFonts w:ascii="Georgia" w:hAnsi="Georgia" w:eastAsia="Georgia" w:cs="Georgia"/>
          <w:b w:val="0"/>
          <w:bCs w:val="0"/>
          <w:i w:val="0"/>
          <w:iCs w:val="0"/>
          <w:caps w:val="0"/>
          <w:smallCaps w:val="0"/>
          <w:noProof w:val="0"/>
          <w:color w:val="242424"/>
          <w:sz w:val="28"/>
          <w:szCs w:val="28"/>
          <w:lang w:val="en-US"/>
        </w:rPr>
        <w:t xml:space="preserve">Schiele involvement with the Vienna secession could be said to have encouraged his artistic freedom </w:t>
      </w:r>
      <w:r w:rsidRPr="58F4335E" w:rsidR="57674A13">
        <w:rPr>
          <w:rFonts w:ascii="Georgia" w:hAnsi="Georgia" w:eastAsia="Georgia" w:cs="Georgia"/>
          <w:b w:val="0"/>
          <w:bCs w:val="0"/>
          <w:i w:val="0"/>
          <w:iCs w:val="0"/>
          <w:noProof w:val="0"/>
          <w:sz w:val="28"/>
          <w:szCs w:val="28"/>
          <w:lang w:val="en-US"/>
        </w:rPr>
        <w:t xml:space="preserve">“To every age its art, to every art its freedom” was engraved on the threshold of the </w:t>
      </w:r>
      <w:r w:rsidRPr="58F4335E" w:rsidR="57674A13">
        <w:rPr>
          <w:rFonts w:ascii="Georgia" w:hAnsi="Georgia" w:eastAsia="Georgia" w:cs="Georgia"/>
          <w:b w:val="0"/>
          <w:bCs w:val="0"/>
          <w:i w:val="0"/>
          <w:iCs w:val="0"/>
          <w:noProof w:val="0"/>
          <w:sz w:val="28"/>
          <w:szCs w:val="28"/>
          <w:lang w:val="en-US"/>
        </w:rPr>
        <w:t>vienna</w:t>
      </w:r>
      <w:r w:rsidRPr="58F4335E" w:rsidR="57674A13">
        <w:rPr>
          <w:rFonts w:ascii="Georgia" w:hAnsi="Georgia" w:eastAsia="Georgia" w:cs="Georgia"/>
          <w:b w:val="0"/>
          <w:bCs w:val="0"/>
          <w:i w:val="0"/>
          <w:iCs w:val="0"/>
          <w:noProof w:val="0"/>
          <w:sz w:val="28"/>
          <w:szCs w:val="28"/>
          <w:lang w:val="en-US"/>
        </w:rPr>
        <w:t xml:space="preserve"> </w:t>
      </w:r>
      <w:r w:rsidRPr="58F4335E" w:rsidR="57674A13">
        <w:rPr>
          <w:rFonts w:ascii="Georgia" w:hAnsi="Georgia" w:eastAsia="Georgia" w:cs="Georgia"/>
          <w:b w:val="0"/>
          <w:bCs w:val="0"/>
          <w:i w:val="0"/>
          <w:iCs w:val="0"/>
          <w:noProof w:val="0"/>
          <w:sz w:val="28"/>
          <w:szCs w:val="28"/>
          <w:lang w:val="en-US"/>
        </w:rPr>
        <w:t>sucession’s</w:t>
      </w:r>
      <w:r w:rsidRPr="58F4335E" w:rsidR="57674A13">
        <w:rPr>
          <w:rFonts w:ascii="Georgia" w:hAnsi="Georgia" w:eastAsia="Georgia" w:cs="Georgia"/>
          <w:b w:val="0"/>
          <w:bCs w:val="0"/>
          <w:i w:val="0"/>
          <w:iCs w:val="0"/>
          <w:noProof w:val="0"/>
          <w:sz w:val="28"/>
          <w:szCs w:val="28"/>
          <w:lang w:val="en-US"/>
        </w:rPr>
        <w:t xml:space="preserve"> first exhibition space. The secession introduced Schiele to artists of </w:t>
      </w:r>
      <w:r w:rsidRPr="58F4335E" w:rsidR="57674A13">
        <w:rPr>
          <w:rFonts w:ascii="Georgia" w:hAnsi="Georgia" w:eastAsia="Georgia" w:cs="Georgia"/>
          <w:b w:val="0"/>
          <w:bCs w:val="0"/>
          <w:i w:val="0"/>
          <w:iCs w:val="0"/>
          <w:noProof w:val="0"/>
          <w:sz w:val="28"/>
          <w:szCs w:val="28"/>
          <w:lang w:val="en-US"/>
        </w:rPr>
        <w:t>inovation</w:t>
      </w:r>
      <w:r w:rsidRPr="58F4335E" w:rsidR="57674A13">
        <w:rPr>
          <w:rFonts w:ascii="Georgia" w:hAnsi="Georgia" w:eastAsia="Georgia" w:cs="Georgia"/>
          <w:b w:val="0"/>
          <w:bCs w:val="0"/>
          <w:i w:val="0"/>
          <w:iCs w:val="0"/>
          <w:noProof w:val="0"/>
          <w:sz w:val="28"/>
          <w:szCs w:val="28"/>
          <w:lang w:val="en-US"/>
        </w:rPr>
        <w:t xml:space="preserve">, such as Klimt and </w:t>
      </w:r>
      <w:r w:rsidRPr="58F4335E" w:rsidR="57674A13">
        <w:rPr>
          <w:rFonts w:ascii="Georgia" w:hAnsi="Georgia" w:eastAsia="Georgia" w:cs="Georgia"/>
          <w:b w:val="0"/>
          <w:bCs w:val="0"/>
          <w:i w:val="0"/>
          <w:iCs w:val="0"/>
          <w:noProof w:val="0"/>
          <w:sz w:val="28"/>
          <w:szCs w:val="28"/>
          <w:lang w:val="en-US"/>
        </w:rPr>
        <w:t>Kokolchka</w:t>
      </w:r>
      <w:r w:rsidRPr="58F4335E" w:rsidR="57674A13">
        <w:rPr>
          <w:rFonts w:ascii="Georgia" w:hAnsi="Georgia" w:eastAsia="Georgia" w:cs="Georgia"/>
          <w:b w:val="0"/>
          <w:bCs w:val="0"/>
          <w:i w:val="0"/>
          <w:iCs w:val="0"/>
          <w:noProof w:val="0"/>
          <w:sz w:val="28"/>
          <w:szCs w:val="28"/>
          <w:lang w:val="en-US"/>
        </w:rPr>
        <w:t xml:space="preserve">. Also painting at the time Suzanne Valadon. Her nudes </w:t>
      </w:r>
      <w:r w:rsidRPr="58F4335E" w:rsidR="57674A13">
        <w:rPr>
          <w:rFonts w:ascii="Georgia" w:hAnsi="Georgia" w:eastAsia="Georgia" w:cs="Georgia"/>
          <w:b w:val="0"/>
          <w:bCs w:val="0"/>
          <w:i w:val="0"/>
          <w:iCs w:val="0"/>
          <w:noProof w:val="0"/>
          <w:sz w:val="28"/>
          <w:szCs w:val="28"/>
          <w:lang w:val="en-US"/>
        </w:rPr>
        <w:t>coiuld</w:t>
      </w:r>
      <w:r w:rsidRPr="58F4335E" w:rsidR="57674A13">
        <w:rPr>
          <w:rFonts w:ascii="Georgia" w:hAnsi="Georgia" w:eastAsia="Georgia" w:cs="Georgia"/>
          <w:b w:val="0"/>
          <w:bCs w:val="0"/>
          <w:i w:val="0"/>
          <w:iCs w:val="0"/>
          <w:noProof w:val="0"/>
          <w:sz w:val="28"/>
          <w:szCs w:val="28"/>
          <w:lang w:val="en-US"/>
        </w:rPr>
        <w:t xml:space="preserve"> be argued also </w:t>
      </w:r>
      <w:r w:rsidRPr="58F4335E" w:rsidR="57674A13">
        <w:rPr>
          <w:rFonts w:ascii="Georgia" w:hAnsi="Georgia" w:eastAsia="Georgia" w:cs="Georgia"/>
          <w:b w:val="0"/>
          <w:bCs w:val="0"/>
          <w:i w:val="0"/>
          <w:iCs w:val="0"/>
          <w:noProof w:val="0"/>
          <w:sz w:val="28"/>
          <w:szCs w:val="28"/>
          <w:lang w:val="en-US"/>
        </w:rPr>
        <w:t>reprisented</w:t>
      </w:r>
      <w:r w:rsidRPr="58F4335E" w:rsidR="57674A13">
        <w:rPr>
          <w:rFonts w:ascii="Georgia" w:hAnsi="Georgia" w:eastAsia="Georgia" w:cs="Georgia"/>
          <w:b w:val="0"/>
          <w:bCs w:val="0"/>
          <w:i w:val="0"/>
          <w:iCs w:val="0"/>
          <w:noProof w:val="0"/>
          <w:sz w:val="28"/>
          <w:szCs w:val="28"/>
          <w:lang w:val="en-US"/>
        </w:rPr>
        <w:t xml:space="preserve"> women in a way that apposed the era, the </w:t>
      </w:r>
      <w:r w:rsidRPr="58F4335E" w:rsidR="57674A13">
        <w:rPr>
          <w:rFonts w:ascii="Georgia" w:hAnsi="Georgia" w:eastAsia="Georgia" w:cs="Georgia"/>
          <w:b w:val="0"/>
          <w:bCs w:val="0"/>
          <w:i w:val="0"/>
          <w:iCs w:val="0"/>
          <w:noProof w:val="0"/>
          <w:sz w:val="28"/>
          <w:szCs w:val="28"/>
          <w:lang w:val="en-US"/>
        </w:rPr>
        <w:t>prensents</w:t>
      </w:r>
      <w:r w:rsidRPr="58F4335E" w:rsidR="57674A13">
        <w:rPr>
          <w:rFonts w:ascii="Georgia" w:hAnsi="Georgia" w:eastAsia="Georgia" w:cs="Georgia"/>
          <w:b w:val="0"/>
          <w:bCs w:val="0"/>
          <w:i w:val="0"/>
          <w:iCs w:val="0"/>
          <w:noProof w:val="0"/>
          <w:sz w:val="28"/>
          <w:szCs w:val="28"/>
          <w:lang w:val="en-US"/>
        </w:rPr>
        <w:t xml:space="preserve"> of pubic hair and the intention behind the gaze of the subject can be compared with Schiele’ seated nude.</w:t>
      </w:r>
    </w:p>
    <w:p xmlns:wp14="http://schemas.microsoft.com/office/word/2010/wordml" w:rsidP="58F4335E" wp14:paraId="70DCE98A" wp14:textId="06DA2973">
      <w:pPr>
        <w:spacing w:before="0" w:beforeAutospacing="off" w:after="160" w:afterAutospacing="off" w:line="480" w:lineRule="exact"/>
        <w:ind w:left="0" w:right="0"/>
        <w:jc w:val="left"/>
        <w:rPr>
          <w:rFonts w:ascii="Calibri" w:hAnsi="Calibri" w:eastAsia="Calibri" w:cs="Calibri"/>
          <w:b w:val="0"/>
          <w:bCs w:val="0"/>
          <w:i w:val="0"/>
          <w:iCs w:val="0"/>
          <w:noProof w:val="0"/>
          <w:sz w:val="22"/>
          <w:szCs w:val="22"/>
          <w:lang w:val="en-GB"/>
        </w:rPr>
      </w:pPr>
      <w:r w:rsidR="57674A13">
        <w:drawing>
          <wp:inline xmlns:wp14="http://schemas.microsoft.com/office/word/2010/wordprocessingDrawing" wp14:editId="1EBDBD3E" wp14:anchorId="3341816C">
            <wp:extent cx="5372100" cy="3857625"/>
            <wp:effectExtent l="0" t="0" r="0" b="0"/>
            <wp:docPr id="899623124" name="" descr="Nude Female Reclining by Marie Clementine (Suzanne) Valadon" title=""/>
            <wp:cNvGraphicFramePr>
              <a:graphicFrameLocks noChangeAspect="1"/>
            </wp:cNvGraphicFramePr>
            <a:graphic>
              <a:graphicData uri="http://schemas.openxmlformats.org/drawingml/2006/picture">
                <pic:pic>
                  <pic:nvPicPr>
                    <pic:cNvPr id="0" name=""/>
                    <pic:cNvPicPr/>
                  </pic:nvPicPr>
                  <pic:blipFill>
                    <a:blip r:embed="Ra79e1e2b5181434f">
                      <a:extLst>
                        <a:ext xmlns:a="http://schemas.openxmlformats.org/drawingml/2006/main" uri="{28A0092B-C50C-407E-A947-70E740481C1C}">
                          <a14:useLocalDpi val="0"/>
                        </a:ext>
                      </a:extLst>
                    </a:blip>
                    <a:stretch>
                      <a:fillRect/>
                    </a:stretch>
                  </pic:blipFill>
                  <pic:spPr>
                    <a:xfrm>
                      <a:off x="0" y="0"/>
                      <a:ext cx="5372100" cy="3857625"/>
                    </a:xfrm>
                    <a:prstGeom prst="rect">
                      <a:avLst/>
                    </a:prstGeom>
                  </pic:spPr>
                </pic:pic>
              </a:graphicData>
            </a:graphic>
          </wp:inline>
        </w:drawing>
      </w:r>
    </w:p>
    <w:p xmlns:wp14="http://schemas.microsoft.com/office/word/2010/wordml" w:rsidP="58F4335E" wp14:paraId="7262BF5F" wp14:textId="1428F363">
      <w:pPr>
        <w:spacing w:before="0" w:beforeAutospacing="off" w:after="160" w:afterAutospacing="off" w:line="259" w:lineRule="auto"/>
        <w:ind w:left="0" w:right="0"/>
        <w:jc w:val="left"/>
        <w:rPr>
          <w:rFonts w:ascii="Georgia" w:hAnsi="Georgia" w:eastAsia="Georgia" w:cs="Georgia"/>
          <w:b w:val="0"/>
          <w:bCs w:val="0"/>
          <w:i w:val="0"/>
          <w:iCs w:val="0"/>
          <w:noProof w:val="0"/>
          <w:color w:val="37393C"/>
          <w:sz w:val="28"/>
          <w:szCs w:val="28"/>
          <w:lang w:val="en-GB"/>
        </w:rPr>
      </w:pPr>
    </w:p>
    <w:p xmlns:wp14="http://schemas.microsoft.com/office/word/2010/wordml" w:rsidP="58F4335E" wp14:paraId="7B24C196" wp14:textId="0CDB43F3">
      <w:pPr>
        <w:spacing w:after="160" w:line="259" w:lineRule="auto"/>
        <w:rPr>
          <w:rFonts w:ascii="Georgia" w:hAnsi="Georgia" w:eastAsia="Georgia" w:cs="Georgia"/>
          <w:b w:val="0"/>
          <w:bCs w:val="0"/>
          <w:i w:val="0"/>
          <w:iCs w:val="0"/>
          <w:noProof w:val="0"/>
          <w:color w:val="242424"/>
          <w:sz w:val="30"/>
          <w:szCs w:val="30"/>
          <w:lang w:val="en-GB"/>
        </w:rPr>
      </w:pPr>
    </w:p>
    <w:p xmlns:wp14="http://schemas.microsoft.com/office/word/2010/wordml" w:rsidP="58F4335E" wp14:paraId="00F79EFC" wp14:textId="1CB55AAF">
      <w:pPr>
        <w:spacing w:after="160" w:line="259" w:lineRule="auto"/>
        <w:rPr>
          <w:rFonts w:ascii="Georgia" w:hAnsi="Georgia" w:eastAsia="Georgia" w:cs="Georgia"/>
          <w:b w:val="0"/>
          <w:bCs w:val="0"/>
          <w:i w:val="0"/>
          <w:iCs w:val="0"/>
          <w:noProof w:val="0"/>
          <w:color w:val="242424"/>
          <w:sz w:val="28"/>
          <w:szCs w:val="28"/>
          <w:lang w:val="en-GB"/>
        </w:rPr>
      </w:pPr>
    </w:p>
    <w:p xmlns:wp14="http://schemas.microsoft.com/office/word/2010/wordml" w:rsidP="58F4335E" wp14:paraId="63434A21" wp14:textId="47DB0425">
      <w:pPr>
        <w:spacing w:after="160" w:line="259" w:lineRule="auto"/>
        <w:rPr>
          <w:rFonts w:ascii="Georgia" w:hAnsi="Georgia" w:eastAsia="Georgia" w:cs="Georgia"/>
          <w:b w:val="0"/>
          <w:bCs w:val="0"/>
          <w:i w:val="0"/>
          <w:iCs w:val="0"/>
          <w:noProof w:val="0"/>
          <w:sz w:val="28"/>
          <w:szCs w:val="28"/>
          <w:lang w:val="en-GB"/>
        </w:rPr>
      </w:pPr>
    </w:p>
    <w:p xmlns:wp14="http://schemas.microsoft.com/office/word/2010/wordml" w:rsidP="58F4335E" wp14:paraId="48D66754" wp14:textId="4D286C5F">
      <w:pPr>
        <w:spacing w:after="160" w:line="259" w:lineRule="auto"/>
        <w:rPr>
          <w:rFonts w:ascii="Georgia" w:hAnsi="Georgia" w:eastAsia="Georgia" w:cs="Georgia"/>
          <w:b w:val="0"/>
          <w:bCs w:val="0"/>
          <w:i w:val="0"/>
          <w:iCs w:val="0"/>
          <w:noProof w:val="0"/>
          <w:sz w:val="28"/>
          <w:szCs w:val="28"/>
          <w:lang w:val="en-GB"/>
        </w:rPr>
      </w:pPr>
    </w:p>
    <w:p xmlns:wp14="http://schemas.microsoft.com/office/word/2010/wordml" w:rsidP="58F4335E" wp14:paraId="173F0C8E" wp14:textId="77759B40">
      <w:pPr>
        <w:spacing w:after="160" w:line="259" w:lineRule="auto"/>
        <w:rPr>
          <w:rFonts w:ascii="Georgia" w:hAnsi="Georgia" w:eastAsia="Georgia" w:cs="Georgia"/>
          <w:b w:val="0"/>
          <w:bCs w:val="0"/>
          <w:i w:val="0"/>
          <w:iCs w:val="0"/>
          <w:noProof w:val="0"/>
          <w:sz w:val="28"/>
          <w:szCs w:val="28"/>
          <w:lang w:val="en-GB"/>
        </w:rPr>
      </w:pPr>
      <w:r w:rsidRPr="58F4335E" w:rsidR="57674A13">
        <w:rPr>
          <w:rFonts w:ascii="Georgia" w:hAnsi="Georgia" w:eastAsia="Georgia" w:cs="Georgia"/>
          <w:b w:val="0"/>
          <w:bCs w:val="0"/>
          <w:i w:val="0"/>
          <w:iCs w:val="0"/>
          <w:caps w:val="0"/>
          <w:smallCaps w:val="0"/>
          <w:noProof w:val="0"/>
          <w:sz w:val="28"/>
          <w:szCs w:val="28"/>
          <w:lang w:val="en-US"/>
        </w:rPr>
        <w:t>References</w:t>
      </w:r>
    </w:p>
    <w:p xmlns:wp14="http://schemas.microsoft.com/office/word/2010/wordml" w:rsidP="58F4335E" wp14:paraId="7B641946" wp14:textId="320CB5DA">
      <w:pPr>
        <w:spacing w:after="160" w:line="259" w:lineRule="auto"/>
        <w:rPr>
          <w:rFonts w:ascii="Georgia" w:hAnsi="Georgia" w:eastAsia="Georgia" w:cs="Georgia"/>
          <w:b w:val="0"/>
          <w:bCs w:val="0"/>
          <w:i w:val="0"/>
          <w:iCs w:val="0"/>
          <w:noProof w:val="0"/>
          <w:sz w:val="28"/>
          <w:szCs w:val="28"/>
          <w:lang w:val="en-GB"/>
        </w:rPr>
      </w:pPr>
    </w:p>
    <w:p xmlns:wp14="http://schemas.microsoft.com/office/word/2010/wordml" w:rsidP="58F4335E" wp14:paraId="49B84B92" wp14:textId="1741F90F">
      <w:pPr>
        <w:spacing w:after="160" w:line="259" w:lineRule="auto"/>
        <w:rPr>
          <w:rFonts w:ascii="Georgia" w:hAnsi="Georgia" w:eastAsia="Georgia" w:cs="Georgia"/>
          <w:b w:val="0"/>
          <w:bCs w:val="0"/>
          <w:i w:val="0"/>
          <w:iCs w:val="0"/>
          <w:noProof w:val="0"/>
          <w:sz w:val="28"/>
          <w:szCs w:val="28"/>
          <w:lang w:val="en-GB"/>
        </w:rPr>
      </w:pPr>
      <w:r w:rsidRPr="58F4335E" w:rsidR="57674A13">
        <w:rPr>
          <w:rFonts w:ascii="Georgia" w:hAnsi="Georgia" w:eastAsia="Georgia" w:cs="Georgia"/>
          <w:b w:val="0"/>
          <w:bCs w:val="0"/>
          <w:i w:val="0"/>
          <w:iCs w:val="0"/>
          <w:caps w:val="0"/>
          <w:smallCaps w:val="0"/>
          <w:noProof w:val="0"/>
          <w:sz w:val="28"/>
          <w:szCs w:val="28"/>
          <w:lang w:val="en-US"/>
        </w:rPr>
        <w:t xml:space="preserve">Selz, P. (2023) </w:t>
      </w:r>
      <w:r w:rsidRPr="58F4335E" w:rsidR="57674A13">
        <w:rPr>
          <w:rFonts w:ascii="Georgia" w:hAnsi="Georgia" w:eastAsia="Georgia" w:cs="Georgia"/>
          <w:b w:val="0"/>
          <w:bCs w:val="0"/>
          <w:i w:val="1"/>
          <w:iCs w:val="1"/>
          <w:caps w:val="0"/>
          <w:smallCaps w:val="0"/>
          <w:noProof w:val="0"/>
          <w:sz w:val="28"/>
          <w:szCs w:val="28"/>
          <w:lang w:val="en-US"/>
        </w:rPr>
        <w:t>German Expressionist Painting</w:t>
      </w:r>
      <w:r w:rsidRPr="58F4335E" w:rsidR="57674A13">
        <w:rPr>
          <w:rFonts w:ascii="Georgia" w:hAnsi="Georgia" w:eastAsia="Georgia" w:cs="Georgia"/>
          <w:b w:val="0"/>
          <w:bCs w:val="0"/>
          <w:i w:val="0"/>
          <w:iCs w:val="0"/>
          <w:caps w:val="0"/>
          <w:smallCaps w:val="0"/>
          <w:noProof w:val="0"/>
          <w:sz w:val="28"/>
          <w:szCs w:val="28"/>
          <w:lang w:val="en-US"/>
        </w:rPr>
        <w:t xml:space="preserve">. University of California Press. </w:t>
      </w:r>
      <w:r w:rsidRPr="58F4335E" w:rsidR="57674A13">
        <w:rPr>
          <w:rFonts w:ascii="Georgia" w:hAnsi="Georgia" w:eastAsia="Georgia" w:cs="Georgia"/>
          <w:b w:val="0"/>
          <w:bCs w:val="0"/>
          <w:i w:val="0"/>
          <w:iCs w:val="0"/>
          <w:caps w:val="0"/>
          <w:smallCaps w:val="0"/>
          <w:noProof w:val="0"/>
          <w:sz w:val="28"/>
          <w:szCs w:val="28"/>
          <w:lang w:val="en-US"/>
        </w:rPr>
        <w:t>doi</w:t>
      </w:r>
      <w:r w:rsidRPr="58F4335E" w:rsidR="57674A13">
        <w:rPr>
          <w:rFonts w:ascii="Georgia" w:hAnsi="Georgia" w:eastAsia="Georgia" w:cs="Georgia"/>
          <w:b w:val="0"/>
          <w:bCs w:val="0"/>
          <w:i w:val="0"/>
          <w:iCs w:val="0"/>
          <w:caps w:val="0"/>
          <w:smallCaps w:val="0"/>
          <w:noProof w:val="0"/>
          <w:sz w:val="28"/>
          <w:szCs w:val="28"/>
          <w:lang w:val="en-US"/>
        </w:rPr>
        <w:t>: 10.1525/9780520341500.</w:t>
      </w:r>
    </w:p>
    <w:p xmlns:wp14="http://schemas.microsoft.com/office/word/2010/wordml" w:rsidP="58F4335E" wp14:paraId="161473BA" wp14:textId="3C61771E">
      <w:pPr>
        <w:spacing w:after="160" w:line="259" w:lineRule="auto"/>
        <w:rPr>
          <w:rFonts w:ascii="Georgia" w:hAnsi="Georgia" w:eastAsia="Georgia" w:cs="Georgia"/>
          <w:b w:val="0"/>
          <w:bCs w:val="0"/>
          <w:i w:val="0"/>
          <w:iCs w:val="0"/>
          <w:noProof w:val="0"/>
          <w:sz w:val="28"/>
          <w:szCs w:val="28"/>
          <w:lang w:val="en-GB"/>
        </w:rPr>
      </w:pPr>
    </w:p>
    <w:p xmlns:wp14="http://schemas.microsoft.com/office/word/2010/wordml" w:rsidP="58F4335E" wp14:paraId="0F057252" wp14:textId="5D9E0976">
      <w:pPr>
        <w:spacing w:after="160" w:line="259" w:lineRule="auto"/>
        <w:ind w:left="567" w:hanging="567"/>
        <w:rPr>
          <w:rFonts w:ascii="Georgia" w:hAnsi="Georgia" w:eastAsia="Georgia" w:cs="Georgia"/>
          <w:b w:val="0"/>
          <w:bCs w:val="0"/>
          <w:i w:val="0"/>
          <w:iCs w:val="0"/>
          <w:noProof w:val="0"/>
          <w:sz w:val="28"/>
          <w:szCs w:val="28"/>
          <w:lang w:val="en-GB"/>
        </w:rPr>
      </w:pPr>
      <w:r w:rsidRPr="58F4335E" w:rsidR="57674A13">
        <w:rPr>
          <w:rFonts w:ascii="Georgia" w:hAnsi="Georgia" w:eastAsia="Georgia" w:cs="Georgia"/>
          <w:b w:val="0"/>
          <w:bCs w:val="0"/>
          <w:i w:val="0"/>
          <w:iCs w:val="0"/>
          <w:noProof w:val="0"/>
          <w:sz w:val="28"/>
          <w:szCs w:val="28"/>
          <w:lang w:val="en-US"/>
        </w:rPr>
        <w:t xml:space="preserve">Tate (2017). </w:t>
      </w:r>
      <w:r w:rsidRPr="58F4335E" w:rsidR="57674A13">
        <w:rPr>
          <w:rFonts w:ascii="Georgia" w:hAnsi="Georgia" w:eastAsia="Georgia" w:cs="Georgia"/>
          <w:b w:val="0"/>
          <w:bCs w:val="0"/>
          <w:i w:val="1"/>
          <w:iCs w:val="1"/>
          <w:noProof w:val="0"/>
          <w:sz w:val="28"/>
          <w:szCs w:val="28"/>
          <w:lang w:val="en-US"/>
        </w:rPr>
        <w:t>Secession – Art Term | Tate</w:t>
      </w:r>
      <w:r w:rsidRPr="58F4335E" w:rsidR="57674A13">
        <w:rPr>
          <w:rFonts w:ascii="Georgia" w:hAnsi="Georgia" w:eastAsia="Georgia" w:cs="Georgia"/>
          <w:b w:val="0"/>
          <w:bCs w:val="0"/>
          <w:i w:val="0"/>
          <w:iCs w:val="0"/>
          <w:noProof w:val="0"/>
          <w:sz w:val="28"/>
          <w:szCs w:val="28"/>
          <w:lang w:val="en-US"/>
        </w:rPr>
        <w:t xml:space="preserve">. [online] Tate. Available at: </w:t>
      </w:r>
      <w:hyperlink r:id="R117ab4299443460b">
        <w:r w:rsidRPr="58F4335E" w:rsidR="57674A13">
          <w:rPr>
            <w:rStyle w:val="Hyperlink"/>
            <w:rFonts w:ascii="Georgia" w:hAnsi="Georgia" w:eastAsia="Georgia" w:cs="Georgia"/>
            <w:b w:val="0"/>
            <w:bCs w:val="0"/>
            <w:i w:val="0"/>
            <w:iCs w:val="0"/>
            <w:strike w:val="0"/>
            <w:dstrike w:val="0"/>
            <w:noProof w:val="0"/>
            <w:sz w:val="28"/>
            <w:szCs w:val="28"/>
            <w:lang w:val="en-US"/>
          </w:rPr>
          <w:t>https://www.tate.org.uk/art/art-terms/s/secession</w:t>
        </w:r>
      </w:hyperlink>
      <w:r w:rsidRPr="58F4335E" w:rsidR="57674A13">
        <w:rPr>
          <w:rFonts w:ascii="Georgia" w:hAnsi="Georgia" w:eastAsia="Georgia" w:cs="Georgia"/>
          <w:b w:val="0"/>
          <w:bCs w:val="0"/>
          <w:i w:val="0"/>
          <w:iCs w:val="0"/>
          <w:noProof w:val="0"/>
          <w:sz w:val="28"/>
          <w:szCs w:val="28"/>
          <w:lang w:val="en-US"/>
        </w:rPr>
        <w:t>.</w:t>
      </w:r>
    </w:p>
    <w:p xmlns:wp14="http://schemas.microsoft.com/office/word/2010/wordml" w:rsidP="58F4335E" wp14:paraId="683F2241" wp14:textId="0039D4EC">
      <w:pPr>
        <w:spacing w:after="160" w:line="259" w:lineRule="auto"/>
        <w:ind w:left="567" w:hanging="567"/>
        <w:rPr>
          <w:rFonts w:ascii="Georgia" w:hAnsi="Georgia" w:eastAsia="Georgia" w:cs="Georgia"/>
          <w:b w:val="0"/>
          <w:bCs w:val="0"/>
          <w:i w:val="0"/>
          <w:iCs w:val="0"/>
          <w:noProof w:val="0"/>
          <w:sz w:val="28"/>
          <w:szCs w:val="28"/>
          <w:lang w:val="en-GB"/>
        </w:rPr>
      </w:pPr>
    </w:p>
    <w:p xmlns:wp14="http://schemas.microsoft.com/office/word/2010/wordml" w:rsidP="58F4335E" wp14:paraId="0DBFAA72" wp14:textId="1D83DA66">
      <w:pPr>
        <w:spacing w:after="160" w:line="259" w:lineRule="auto"/>
        <w:rPr>
          <w:rFonts w:ascii="Georgia" w:hAnsi="Georgia" w:eastAsia="Georgia" w:cs="Georgia"/>
          <w:b w:val="0"/>
          <w:bCs w:val="0"/>
          <w:i w:val="0"/>
          <w:iCs w:val="0"/>
          <w:noProof w:val="0"/>
          <w:sz w:val="28"/>
          <w:szCs w:val="28"/>
          <w:lang w:val="en-GB"/>
        </w:rPr>
      </w:pPr>
      <w:r w:rsidRPr="58F4335E" w:rsidR="57674A13">
        <w:rPr>
          <w:rFonts w:ascii="Georgia" w:hAnsi="Georgia" w:eastAsia="Georgia" w:cs="Georgia"/>
          <w:b w:val="0"/>
          <w:bCs w:val="0"/>
          <w:i w:val="0"/>
          <w:iCs w:val="0"/>
          <w:caps w:val="0"/>
          <w:smallCaps w:val="0"/>
          <w:noProof w:val="0"/>
          <w:sz w:val="28"/>
          <w:szCs w:val="28"/>
          <w:lang w:val="en-US"/>
        </w:rPr>
        <w:t>Meecham, P and Sheldon, J. (2005) Modern art: A critical introduction.</w:t>
      </w:r>
      <w:r w:rsidRPr="58F4335E" w:rsidR="57674A13">
        <w:rPr>
          <w:rFonts w:ascii="Georgia" w:hAnsi="Georgia" w:eastAsia="Georgia" w:cs="Georgia"/>
          <w:b w:val="0"/>
          <w:bCs w:val="0"/>
          <w:i w:val="0"/>
          <w:iCs w:val="0"/>
          <w:caps w:val="0"/>
          <w:smallCaps w:val="0"/>
          <w:noProof w:val="0"/>
          <w:sz w:val="28"/>
          <w:szCs w:val="28"/>
          <w:lang w:val="en-US"/>
        </w:rPr>
        <w:t xml:space="preserve"> London: Routledge.</w:t>
      </w:r>
    </w:p>
    <w:p xmlns:wp14="http://schemas.microsoft.com/office/word/2010/wordml" w:rsidP="58F4335E" wp14:paraId="08BD86F0" wp14:textId="20CFFF06">
      <w:pPr>
        <w:spacing w:after="160" w:line="259" w:lineRule="auto"/>
        <w:rPr>
          <w:rFonts w:ascii="Georgia" w:hAnsi="Georgia" w:eastAsia="Georgia" w:cs="Georgia"/>
          <w:b w:val="0"/>
          <w:bCs w:val="0"/>
          <w:i w:val="0"/>
          <w:iCs w:val="0"/>
          <w:noProof w:val="0"/>
          <w:sz w:val="28"/>
          <w:szCs w:val="28"/>
          <w:lang w:val="en-GB"/>
        </w:rPr>
      </w:pPr>
    </w:p>
    <w:p xmlns:wp14="http://schemas.microsoft.com/office/word/2010/wordml" w:rsidP="58F4335E" wp14:paraId="24554C61" wp14:textId="509DE53E">
      <w:pPr>
        <w:pStyle w:val="Heading1"/>
        <w:keepNext w:val="1"/>
        <w:keepLines w:val="1"/>
        <w:spacing w:before="240" w:after="0" w:line="259" w:lineRule="auto"/>
        <w:rPr>
          <w:rFonts w:ascii="Georgia" w:hAnsi="Georgia" w:eastAsia="Georgia" w:cs="Georgia"/>
          <w:b w:val="0"/>
          <w:bCs w:val="0"/>
          <w:i w:val="0"/>
          <w:iCs w:val="0"/>
          <w:noProof w:val="0"/>
          <w:color w:val="2F5496" w:themeColor="accent1" w:themeTint="FF" w:themeShade="BF"/>
          <w:sz w:val="28"/>
          <w:szCs w:val="28"/>
          <w:lang w:val="en-GB"/>
        </w:rPr>
      </w:pPr>
      <w:r w:rsidRPr="58F4335E" w:rsidR="57674A13">
        <w:rPr>
          <w:rFonts w:ascii="Georgia" w:hAnsi="Georgia" w:eastAsia="Georgia" w:cs="Georgia"/>
          <w:b w:val="0"/>
          <w:bCs w:val="0"/>
          <w:i w:val="0"/>
          <w:iCs w:val="0"/>
          <w:caps w:val="0"/>
          <w:smallCaps w:val="0"/>
          <w:noProof w:val="0"/>
          <w:color w:val="2F5496" w:themeColor="accent1" w:themeTint="FF" w:themeShade="BF"/>
          <w:sz w:val="28"/>
          <w:szCs w:val="28"/>
          <w:lang w:val="en-US"/>
        </w:rPr>
        <w:t xml:space="preserve">Moma (2023) Suzanne Valadon French, 1865–1938. Moma. </w:t>
      </w:r>
      <w:r w:rsidRPr="58F4335E" w:rsidR="57674A13">
        <w:rPr>
          <w:rFonts w:ascii="Georgia" w:hAnsi="Georgia" w:eastAsia="Georgia" w:cs="Georgia"/>
          <w:b w:val="0"/>
          <w:bCs w:val="0"/>
          <w:i w:val="0"/>
          <w:iCs w:val="0"/>
          <w:caps w:val="0"/>
          <w:smallCaps w:val="0"/>
          <w:noProof w:val="0"/>
          <w:color w:val="2F5496" w:themeColor="accent1" w:themeTint="FF" w:themeShade="BF"/>
          <w:sz w:val="28"/>
          <w:szCs w:val="28"/>
          <w:lang w:val="en-US"/>
        </w:rPr>
        <w:t>Availiable</w:t>
      </w:r>
      <w:r w:rsidRPr="58F4335E" w:rsidR="57674A13">
        <w:rPr>
          <w:rFonts w:ascii="Georgia" w:hAnsi="Georgia" w:eastAsia="Georgia" w:cs="Georgia"/>
          <w:b w:val="0"/>
          <w:bCs w:val="0"/>
          <w:i w:val="0"/>
          <w:iCs w:val="0"/>
          <w:caps w:val="0"/>
          <w:smallCaps w:val="0"/>
          <w:noProof w:val="0"/>
          <w:color w:val="2F5496" w:themeColor="accent1" w:themeTint="FF" w:themeShade="BF"/>
          <w:sz w:val="28"/>
          <w:szCs w:val="28"/>
          <w:lang w:val="en-US"/>
        </w:rPr>
        <w:t xml:space="preserve"> at: </w:t>
      </w:r>
      <w:hyperlink r:id="R2148450b2ed2423c">
        <w:r w:rsidRPr="58F4335E" w:rsidR="57674A13">
          <w:rPr>
            <w:rStyle w:val="Hyperlink"/>
            <w:rFonts w:ascii="Georgia" w:hAnsi="Georgia" w:eastAsia="Georgia" w:cs="Georgia"/>
            <w:b w:val="0"/>
            <w:bCs w:val="0"/>
            <w:i w:val="0"/>
            <w:iCs w:val="0"/>
            <w:caps w:val="0"/>
            <w:smallCaps w:val="0"/>
            <w:noProof w:val="0"/>
            <w:sz w:val="28"/>
            <w:szCs w:val="28"/>
            <w:lang w:val="en-US"/>
          </w:rPr>
          <w:t>https://www.moma.org/artists/6055</w:t>
        </w:r>
      </w:hyperlink>
    </w:p>
    <w:p xmlns:wp14="http://schemas.microsoft.com/office/word/2010/wordml" w:rsidP="58F4335E" wp14:paraId="5E5787A5" wp14:textId="3D2B36CE">
      <w:pPr>
        <w:pStyle w:val="Normal"/>
        <w:rPr>
          <w:rFonts w:ascii="Georgia" w:hAnsi="Georgia" w:eastAsia="Georgia" w:cs="Georgia"/>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45A30F"/>
    <w:rsid w:val="042BE5AD"/>
    <w:rsid w:val="11CED046"/>
    <w:rsid w:val="172EAD2E"/>
    <w:rsid w:val="1C45A30F"/>
    <w:rsid w:val="307D6804"/>
    <w:rsid w:val="3CC62359"/>
    <w:rsid w:val="3E20529D"/>
    <w:rsid w:val="3E324F7B"/>
    <w:rsid w:val="4194337A"/>
    <w:rsid w:val="4519C6BA"/>
    <w:rsid w:val="46AB2E65"/>
    <w:rsid w:val="48BAF7D6"/>
    <w:rsid w:val="4D11C4C9"/>
    <w:rsid w:val="526FF6E9"/>
    <w:rsid w:val="57674A13"/>
    <w:rsid w:val="58F4335E"/>
    <w:rsid w:val="5C9F8EF9"/>
    <w:rsid w:val="6B28D788"/>
    <w:rsid w:val="75DAE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5A30F"/>
  <w15:chartTrackingRefBased/>
  <w15:docId w15:val="{3F95A8E8-7086-4221-91D3-6F16B0F3C6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e104cb9be814e75" /><Relationship Type="http://schemas.openxmlformats.org/officeDocument/2006/relationships/image" Target="/media/image2.jpg" Id="Ra79e1e2b5181434f" /><Relationship Type="http://schemas.openxmlformats.org/officeDocument/2006/relationships/hyperlink" Target="https://www.tate.org.uk/art/art-terms/s/secession" TargetMode="External" Id="R117ab4299443460b" /><Relationship Type="http://schemas.openxmlformats.org/officeDocument/2006/relationships/hyperlink" Target="https://www.moma.org/artists/6055" TargetMode="External" Id="R2148450b2ed242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Roberts (2115524)</dc:creator>
  <keywords/>
  <dc:description/>
  <lastModifiedBy>Lucy Roberts (2115524)</lastModifiedBy>
  <revision>2</revision>
  <dcterms:created xsi:type="dcterms:W3CDTF">2023-11-07T16:31:36.5698556Z</dcterms:created>
  <dcterms:modified xsi:type="dcterms:W3CDTF">2023-11-07T16:39:30.8527930Z</dcterms:modified>
</coreProperties>
</file>