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5C9821"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r w:rsidRPr="00B175BE">
        <w:rPr>
          <w:rFonts w:ascii="Times New Roman" w:eastAsia="仿宋" w:hAnsi="Times New Roman" w:cs="Times New Roman"/>
          <w:b/>
          <w:bCs/>
          <w:noProof/>
          <w:color w:val="000000" w:themeColor="text1"/>
          <w:lang w:val="en-GB"/>
        </w:rPr>
        <w:drawing>
          <wp:inline distT="0" distB="0" distL="0" distR="0" wp14:anchorId="27922EF5" wp14:editId="2E2035C3">
            <wp:extent cx="3435927" cy="1150824"/>
            <wp:effectExtent l="0" t="0" r="0" b="5080"/>
            <wp:docPr id="2" name="图片 2" descr="文本&#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文本&#10;&#10;中度可信度描述已自动生成"/>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11946" cy="1209779"/>
                    </a:xfrm>
                    <a:prstGeom prst="rect">
                      <a:avLst/>
                    </a:prstGeom>
                  </pic:spPr>
                </pic:pic>
              </a:graphicData>
            </a:graphic>
          </wp:inline>
        </w:drawing>
      </w:r>
    </w:p>
    <w:p w14:paraId="6F44D572"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3EBD5DBE"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01C20816" w14:textId="0F082339"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463C0465" w14:textId="77777777" w:rsidR="00011574" w:rsidRPr="00B175BE" w:rsidRDefault="00011574" w:rsidP="00173E21">
      <w:pPr>
        <w:spacing w:line="276" w:lineRule="auto"/>
        <w:jc w:val="center"/>
        <w:rPr>
          <w:rFonts w:ascii="Times New Roman" w:eastAsia="仿宋" w:hAnsi="Times New Roman" w:cs="Times New Roman"/>
          <w:b/>
          <w:bCs/>
          <w:color w:val="000000" w:themeColor="text1"/>
          <w:lang w:val="en-GB"/>
        </w:rPr>
      </w:pPr>
    </w:p>
    <w:p w14:paraId="0BBCE11A"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1EEE28B3" w14:textId="17DF6F92" w:rsidR="00173E21" w:rsidRPr="00B175BE" w:rsidRDefault="00BD2EBE" w:rsidP="00173E21">
      <w:pPr>
        <w:spacing w:line="276" w:lineRule="auto"/>
        <w:jc w:val="center"/>
        <w:rPr>
          <w:rFonts w:ascii="Times New Roman" w:eastAsia="仿宋" w:hAnsi="Times New Roman" w:cs="Times New Roman"/>
          <w:b/>
          <w:bCs/>
          <w:color w:val="000000" w:themeColor="text1"/>
          <w:lang w:val="en-GB"/>
        </w:rPr>
      </w:pPr>
      <w:r w:rsidRPr="00B175BE">
        <w:rPr>
          <w:rFonts w:ascii="Times New Roman" w:eastAsia="仿宋" w:hAnsi="Times New Roman" w:cs="Times New Roman"/>
          <w:b/>
          <w:bCs/>
          <w:color w:val="000000" w:themeColor="text1"/>
          <w:lang w:val="en-GB"/>
        </w:rPr>
        <w:t>A QUAN</w:t>
      </w:r>
      <w:r w:rsidR="001775A9" w:rsidRPr="00B175BE">
        <w:rPr>
          <w:rFonts w:ascii="Times New Roman" w:eastAsia="仿宋" w:hAnsi="Times New Roman" w:cs="Times New Roman"/>
          <w:b/>
          <w:bCs/>
          <w:color w:val="000000" w:themeColor="text1"/>
          <w:lang w:val="en-GB"/>
        </w:rPr>
        <w:t>TI</w:t>
      </w:r>
      <w:r w:rsidRPr="00B175BE">
        <w:rPr>
          <w:rFonts w:ascii="Times New Roman" w:eastAsia="仿宋" w:hAnsi="Times New Roman" w:cs="Times New Roman"/>
          <w:b/>
          <w:bCs/>
          <w:color w:val="000000" w:themeColor="text1"/>
          <w:lang w:val="en-GB"/>
        </w:rPr>
        <w:t>TATIVE STUDY OF THE INFLUENCING MECHANISMS OF HEALTH-RELATED INFORMATION CREDIBILITY ON SOCIAL MEDIA</w:t>
      </w:r>
    </w:p>
    <w:p w14:paraId="319C2462"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4E2C96C5"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1FA0F53C" w14:textId="7B766BBC"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09100B6E" w14:textId="77777777" w:rsidR="00BD2EBE" w:rsidRPr="00B175BE" w:rsidRDefault="00BD2EBE" w:rsidP="00173E21">
      <w:pPr>
        <w:spacing w:line="276" w:lineRule="auto"/>
        <w:jc w:val="center"/>
        <w:rPr>
          <w:rFonts w:ascii="Times New Roman" w:eastAsia="仿宋" w:hAnsi="Times New Roman" w:cs="Times New Roman"/>
          <w:b/>
          <w:bCs/>
          <w:color w:val="000000" w:themeColor="text1"/>
          <w:lang w:val="en-GB"/>
        </w:rPr>
      </w:pPr>
    </w:p>
    <w:p w14:paraId="7CECC753"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16CE6F30"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roofErr w:type="spellStart"/>
      <w:r w:rsidRPr="00B175BE">
        <w:rPr>
          <w:rFonts w:ascii="Times New Roman" w:eastAsia="仿宋" w:hAnsi="Times New Roman" w:cs="Times New Roman"/>
          <w:b/>
          <w:bCs/>
          <w:color w:val="000000" w:themeColor="text1"/>
          <w:lang w:val="en-GB"/>
        </w:rPr>
        <w:t>Yitong</w:t>
      </w:r>
      <w:proofErr w:type="spellEnd"/>
      <w:r w:rsidRPr="00B175BE">
        <w:rPr>
          <w:rFonts w:ascii="Times New Roman" w:eastAsia="仿宋" w:hAnsi="Times New Roman" w:cs="Times New Roman"/>
          <w:b/>
          <w:bCs/>
          <w:color w:val="000000" w:themeColor="text1"/>
          <w:lang w:val="en-GB"/>
        </w:rPr>
        <w:t xml:space="preserve"> Liu</w:t>
      </w:r>
    </w:p>
    <w:p w14:paraId="088C4FD2"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09DED46E"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448828B9"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29F97973"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62B4EFCA"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52600F5E"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r w:rsidRPr="00B175BE">
        <w:rPr>
          <w:rFonts w:ascii="Times New Roman" w:eastAsia="仿宋" w:hAnsi="Times New Roman" w:cs="Times New Roman"/>
          <w:b/>
          <w:bCs/>
          <w:color w:val="000000" w:themeColor="text1"/>
          <w:lang w:val="en-GB"/>
        </w:rPr>
        <w:t xml:space="preserve">Module Lead: Dr Abdullah Promise </w:t>
      </w:r>
      <w:proofErr w:type="spellStart"/>
      <w:r w:rsidRPr="00B175BE">
        <w:rPr>
          <w:rFonts w:ascii="Times New Roman" w:eastAsia="仿宋" w:hAnsi="Times New Roman" w:cs="Times New Roman"/>
          <w:b/>
          <w:bCs/>
          <w:color w:val="000000" w:themeColor="text1"/>
          <w:lang w:val="en-GB"/>
        </w:rPr>
        <w:t>Opute</w:t>
      </w:r>
      <w:proofErr w:type="spellEnd"/>
    </w:p>
    <w:p w14:paraId="4A3A7412"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r w:rsidRPr="00B175BE">
        <w:rPr>
          <w:rFonts w:ascii="Times New Roman" w:eastAsia="仿宋" w:hAnsi="Times New Roman" w:cs="Times New Roman"/>
          <w:b/>
          <w:bCs/>
          <w:color w:val="000000" w:themeColor="text1"/>
          <w:lang w:val="en-GB"/>
        </w:rPr>
        <w:t>Director of Studies/Internal Verifier: Dr Caroline Jawad</w:t>
      </w:r>
    </w:p>
    <w:p w14:paraId="3F83B819"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3B3A5D97"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492540C6"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3532BA61"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03E0662C"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52BC61B4"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r w:rsidRPr="00B175BE">
        <w:rPr>
          <w:rFonts w:ascii="Times New Roman" w:eastAsia="仿宋" w:hAnsi="Times New Roman" w:cs="Times New Roman"/>
          <w:b/>
          <w:bCs/>
          <w:color w:val="000000" w:themeColor="text1"/>
          <w:lang w:val="en-GB"/>
        </w:rPr>
        <w:t>LCDB7011 Quantitative Research Methods</w:t>
      </w:r>
    </w:p>
    <w:p w14:paraId="1FFD0751"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r w:rsidRPr="00B175BE">
        <w:rPr>
          <w:rFonts w:ascii="Times New Roman" w:eastAsia="仿宋" w:hAnsi="Times New Roman" w:cs="Times New Roman"/>
          <w:b/>
          <w:bCs/>
          <w:color w:val="000000" w:themeColor="text1"/>
          <w:lang w:val="en-GB"/>
        </w:rPr>
        <w:t>Doctor of Business Administration</w:t>
      </w:r>
    </w:p>
    <w:p w14:paraId="490E687F"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r w:rsidRPr="00B175BE">
        <w:rPr>
          <w:rFonts w:ascii="Times New Roman" w:eastAsia="仿宋" w:hAnsi="Times New Roman" w:cs="Times New Roman"/>
          <w:b/>
          <w:bCs/>
          <w:color w:val="000000" w:themeColor="text1"/>
          <w:lang w:val="en-GB"/>
        </w:rPr>
        <w:t>University of Wales Trinity Saint David</w:t>
      </w:r>
    </w:p>
    <w:p w14:paraId="48CBA135"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p>
    <w:p w14:paraId="46F45CA0" w14:textId="77777777" w:rsidR="00173E21" w:rsidRPr="00B175BE" w:rsidRDefault="00173E21" w:rsidP="00173E21">
      <w:pPr>
        <w:spacing w:line="276" w:lineRule="auto"/>
        <w:jc w:val="center"/>
        <w:rPr>
          <w:rFonts w:ascii="Times New Roman" w:eastAsia="仿宋" w:hAnsi="Times New Roman" w:cs="Times New Roman"/>
          <w:b/>
          <w:bCs/>
          <w:color w:val="000000" w:themeColor="text1"/>
          <w:lang w:val="en-GB"/>
        </w:rPr>
      </w:pPr>
      <w:r w:rsidRPr="00B175BE">
        <w:rPr>
          <w:rFonts w:ascii="Times New Roman" w:eastAsia="仿宋" w:hAnsi="Times New Roman" w:cs="Times New Roman"/>
          <w:b/>
          <w:bCs/>
          <w:color w:val="000000" w:themeColor="text1"/>
          <w:lang w:val="en-GB"/>
        </w:rPr>
        <w:t>2022</w:t>
      </w:r>
    </w:p>
    <w:p w14:paraId="25B7D65F" w14:textId="424DC3CD" w:rsidR="00232F94" w:rsidRPr="00B175BE" w:rsidRDefault="00232F94" w:rsidP="0070053B">
      <w:pPr>
        <w:pStyle w:val="1"/>
        <w:spacing w:line="276" w:lineRule="auto"/>
        <w:jc w:val="center"/>
        <w:rPr>
          <w:rFonts w:ascii="Times New Roman" w:hAnsi="Times New Roman" w:cs="Times New Roman"/>
          <w:color w:val="000000" w:themeColor="text1"/>
          <w:sz w:val="28"/>
          <w:szCs w:val="28"/>
          <w:lang w:val="en-GB"/>
        </w:rPr>
      </w:pPr>
      <w:bookmarkStart w:id="0" w:name="_Toc113752812"/>
      <w:bookmarkStart w:id="1" w:name="_Toc113834802"/>
      <w:r w:rsidRPr="00B175BE">
        <w:rPr>
          <w:rFonts w:ascii="Times New Roman" w:hAnsi="Times New Roman" w:cs="Times New Roman"/>
          <w:color w:val="000000" w:themeColor="text1"/>
          <w:sz w:val="28"/>
          <w:szCs w:val="28"/>
          <w:lang w:val="en-GB"/>
        </w:rPr>
        <w:lastRenderedPageBreak/>
        <w:t>Abstract</w:t>
      </w:r>
      <w:bookmarkEnd w:id="0"/>
      <w:bookmarkEnd w:id="1"/>
    </w:p>
    <w:p w14:paraId="5DBBE073" w14:textId="49E8E1D8" w:rsidR="001A47DE" w:rsidRPr="00B175BE" w:rsidRDefault="001A47DE" w:rsidP="0070053B">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Health-related misinformation is widely disseminated on social media, and people’s inability to properly distinguish between true and false information has resulted in a series of serious consequences.</w:t>
      </w:r>
      <w:r w:rsidR="00E12C3E" w:rsidRPr="00B175BE">
        <w:rPr>
          <w:rFonts w:ascii="Times New Roman" w:hAnsi="Times New Roman" w:cs="Times New Roman"/>
          <w:color w:val="000000" w:themeColor="text1"/>
          <w:lang w:val="en-GB"/>
        </w:rPr>
        <w:t xml:space="preserve"> This study is a purely quantitative methodology that aims to </w:t>
      </w:r>
      <w:bookmarkStart w:id="2" w:name="OLE_LINK41"/>
      <w:r w:rsidR="00E12C3E" w:rsidRPr="00B175BE">
        <w:rPr>
          <w:rFonts w:ascii="Times New Roman" w:hAnsi="Times New Roman" w:cs="Times New Roman"/>
          <w:color w:val="000000" w:themeColor="text1"/>
          <w:lang w:val="en-GB"/>
        </w:rPr>
        <w:t>investigate the mechanisms and pathways that influence the perceived credibility of corrective health-related information</w:t>
      </w:r>
      <w:bookmarkEnd w:id="2"/>
      <w:r w:rsidR="00E12C3E" w:rsidRPr="00B175BE">
        <w:rPr>
          <w:rFonts w:ascii="Times New Roman" w:hAnsi="Times New Roman" w:cs="Times New Roman"/>
          <w:color w:val="000000" w:themeColor="text1"/>
          <w:lang w:val="en-GB"/>
        </w:rPr>
        <w:t xml:space="preserve">, to ultimately eliminate as much as possible the negative impact of health-related misinformation on people. This study develops a conceptual framework for the perceived credibility of corrective health-related information on social media through an extensive review of past literature and proposes four hypotheses. The sample was analysed by doing an online questionnaire with 100 samples using SPSS statistics: descriptive statistics to check reliability; principal component analysis to check validity; and finally, after confirming the reliability and validity of the variables, multiple linear regression analysis was conducted to analyse the Quality of Information (QI) and the Reliability of Information Channel (RIC) in relation to the dependent variable Perceived Credibility of Corrective Health-Related Information Perceived Credibility of Corrective Health-related Information (PCCI), to determine how various variables affect the perceived credibility of health-related information. The results indicate that Quality of Information (QI) and Reliability of Information Channel (RIC) are the main factors affecting </w:t>
      </w:r>
      <w:r w:rsidR="00DC6178">
        <w:rPr>
          <w:rFonts w:ascii="Times New Roman" w:hAnsi="Times New Roman" w:cs="Times New Roman"/>
          <w:color w:val="000000" w:themeColor="text1"/>
          <w:lang w:val="en-GB"/>
        </w:rPr>
        <w:t xml:space="preserve">the </w:t>
      </w:r>
      <w:r w:rsidR="00E12C3E" w:rsidRPr="00B175BE">
        <w:rPr>
          <w:rFonts w:ascii="Times New Roman" w:hAnsi="Times New Roman" w:cs="Times New Roman"/>
          <w:color w:val="000000" w:themeColor="text1"/>
          <w:lang w:val="en-GB"/>
        </w:rPr>
        <w:t>Perceived Credibility of Corrective Health-related Information (PCCI), which provides quantitative data to support the researcher in conducting subsequent studies.</w:t>
      </w:r>
    </w:p>
    <w:p w14:paraId="78331669" w14:textId="77777777" w:rsidR="00716DCF" w:rsidRDefault="00716DCF" w:rsidP="0070053B">
      <w:pPr>
        <w:spacing w:line="276" w:lineRule="auto"/>
        <w:jc w:val="both"/>
        <w:rPr>
          <w:rFonts w:ascii="Times New Roman" w:hAnsi="Times New Roman" w:cs="Times New Roman"/>
          <w:b/>
          <w:bCs/>
          <w:color w:val="000000" w:themeColor="text1"/>
          <w:lang w:val="en-GB"/>
        </w:rPr>
      </w:pPr>
    </w:p>
    <w:p w14:paraId="226489F7" w14:textId="17D8EE1A" w:rsidR="00232F94" w:rsidRPr="00B175BE" w:rsidRDefault="00716DCF" w:rsidP="0070053B">
      <w:pPr>
        <w:spacing w:line="276" w:lineRule="auto"/>
        <w:jc w:val="both"/>
        <w:rPr>
          <w:rFonts w:ascii="Times New Roman" w:hAnsi="Times New Roman" w:cs="Times New Roman"/>
          <w:color w:val="000000" w:themeColor="text1"/>
          <w:lang w:val="en-GB"/>
        </w:rPr>
      </w:pPr>
      <w:r w:rsidRPr="008E66E2">
        <w:rPr>
          <w:rFonts w:ascii="Times New Roman" w:hAnsi="Times New Roman" w:cs="Times New Roman"/>
          <w:b/>
          <w:bCs/>
          <w:color w:val="000000" w:themeColor="text1"/>
          <w:lang w:val="en-GB"/>
        </w:rPr>
        <w:t>KEYWORDS</w:t>
      </w:r>
      <w:r w:rsidRPr="0002188C">
        <w:rPr>
          <w:rFonts w:ascii="Times New Roman" w:hAnsi="Times New Roman" w:cs="Times New Roman"/>
          <w:color w:val="000000" w:themeColor="text1"/>
          <w:lang w:val="en-GB"/>
        </w:rPr>
        <w:t xml:space="preserve">: </w:t>
      </w:r>
      <w:r w:rsidR="00B93A0F" w:rsidRPr="00B175BE">
        <w:rPr>
          <w:rFonts w:ascii="Times New Roman" w:hAnsi="Times New Roman" w:cs="Times New Roman"/>
          <w:color w:val="000000" w:themeColor="text1"/>
          <w:lang w:val="en-GB"/>
        </w:rPr>
        <w:t>health</w:t>
      </w:r>
      <w:r w:rsidR="00F653DD" w:rsidRPr="00B175BE">
        <w:rPr>
          <w:rFonts w:ascii="Times New Roman" w:hAnsi="Times New Roman" w:cs="Times New Roman"/>
          <w:color w:val="000000" w:themeColor="text1"/>
          <w:lang w:val="en-GB"/>
        </w:rPr>
        <w:t>-related</w:t>
      </w:r>
      <w:r w:rsidR="00B93A0F" w:rsidRPr="00B175BE">
        <w:rPr>
          <w:rFonts w:ascii="Times New Roman" w:hAnsi="Times New Roman" w:cs="Times New Roman"/>
          <w:color w:val="000000" w:themeColor="text1"/>
          <w:lang w:val="en-GB"/>
        </w:rPr>
        <w:t xml:space="preserve"> misinformation, social media, </w:t>
      </w:r>
      <w:r w:rsidR="00F653DD" w:rsidRPr="00B175BE">
        <w:rPr>
          <w:rFonts w:ascii="Times New Roman" w:hAnsi="Times New Roman" w:cs="Times New Roman"/>
          <w:color w:val="000000" w:themeColor="text1"/>
          <w:lang w:val="en-GB"/>
        </w:rPr>
        <w:t xml:space="preserve">quality of information, reliability of information channel, </w:t>
      </w:r>
      <w:r w:rsidR="00B304DE" w:rsidRPr="00B175BE">
        <w:rPr>
          <w:rFonts w:ascii="Times New Roman" w:hAnsi="Times New Roman" w:cs="Times New Roman"/>
          <w:color w:val="000000" w:themeColor="text1"/>
          <w:lang w:val="en-GB"/>
        </w:rPr>
        <w:t>perceived</w:t>
      </w:r>
      <w:r w:rsidR="00F653DD" w:rsidRPr="00B175BE">
        <w:rPr>
          <w:rFonts w:ascii="Times New Roman" w:hAnsi="Times New Roman" w:cs="Times New Roman"/>
          <w:color w:val="000000" w:themeColor="text1"/>
          <w:lang w:val="en-GB"/>
        </w:rPr>
        <w:t xml:space="preserve"> credibility</w:t>
      </w:r>
      <w:r w:rsidR="00B304DE" w:rsidRPr="00B175BE">
        <w:rPr>
          <w:rFonts w:ascii="Times New Roman" w:hAnsi="Times New Roman" w:cs="Times New Roman"/>
          <w:color w:val="000000" w:themeColor="text1"/>
          <w:lang w:val="en-GB"/>
        </w:rPr>
        <w:t>, corrective information</w:t>
      </w:r>
    </w:p>
    <w:p w14:paraId="126F581A" w14:textId="6DE2E8C2" w:rsidR="00232F94" w:rsidRPr="00B175BE" w:rsidRDefault="00232F94" w:rsidP="0070053B">
      <w:pPr>
        <w:spacing w:line="276" w:lineRule="auto"/>
        <w:jc w:val="both"/>
        <w:rPr>
          <w:rFonts w:ascii="Times New Roman" w:hAnsi="Times New Roman" w:cs="Times New Roman"/>
          <w:color w:val="000000" w:themeColor="text1"/>
          <w:lang w:val="en-GB"/>
        </w:rPr>
      </w:pPr>
    </w:p>
    <w:p w14:paraId="266AE514" w14:textId="77777777" w:rsidR="00B60B4F" w:rsidRPr="00B175BE" w:rsidRDefault="00B60B4F" w:rsidP="0070053B">
      <w:pPr>
        <w:spacing w:line="276" w:lineRule="auto"/>
        <w:jc w:val="both"/>
        <w:rPr>
          <w:rFonts w:ascii="Times New Roman" w:hAnsi="Times New Roman" w:cs="Times New Roman"/>
          <w:color w:val="000000" w:themeColor="text1"/>
          <w:lang w:val="en-GB"/>
        </w:rPr>
        <w:sectPr w:rsidR="00B60B4F" w:rsidRPr="00B175BE" w:rsidSect="00565BED">
          <w:footerReference w:type="even" r:id="rId9"/>
          <w:footerReference w:type="default" r:id="rId10"/>
          <w:footerReference w:type="first" r:id="rId11"/>
          <w:pgSz w:w="11906" w:h="16838"/>
          <w:pgMar w:top="1440" w:right="1800" w:bottom="1440" w:left="1800" w:header="851" w:footer="992" w:gutter="0"/>
          <w:cols w:space="425"/>
          <w:docGrid w:type="lines" w:linePitch="326"/>
        </w:sectPr>
      </w:pPr>
    </w:p>
    <w:sdt>
      <w:sdtPr>
        <w:rPr>
          <w:rFonts w:ascii="宋体" w:eastAsia="宋体" w:hAnsi="宋体" w:cs="宋体"/>
          <w:b w:val="0"/>
          <w:bCs w:val="0"/>
          <w:color w:val="000000" w:themeColor="text1"/>
          <w:sz w:val="24"/>
          <w:szCs w:val="24"/>
          <w:lang w:val="en-GB"/>
        </w:rPr>
        <w:id w:val="1191181362"/>
        <w:docPartObj>
          <w:docPartGallery w:val="Table of Contents"/>
          <w:docPartUnique/>
        </w:docPartObj>
      </w:sdtPr>
      <w:sdtEndPr>
        <w:rPr>
          <w:noProof/>
        </w:rPr>
      </w:sdtEndPr>
      <w:sdtContent>
        <w:p w14:paraId="2001768F" w14:textId="0A1C8306" w:rsidR="00AC1868" w:rsidRPr="00B175BE" w:rsidRDefault="00AC1868" w:rsidP="00AC1868">
          <w:pPr>
            <w:pStyle w:val="TOC"/>
            <w:jc w:val="center"/>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Contents</w:t>
          </w:r>
        </w:p>
        <w:p w14:paraId="2B8D1C15" w14:textId="7CB5C6F2" w:rsidR="00776A09" w:rsidRDefault="00AC1868">
          <w:pPr>
            <w:pStyle w:val="TOC1"/>
            <w:tabs>
              <w:tab w:val="right" w:leader="dot" w:pos="8296"/>
            </w:tabs>
            <w:rPr>
              <w:rFonts w:eastAsiaTheme="minorEastAsia" w:hAnsiTheme="minorHAnsi" w:cstheme="minorBidi"/>
              <w:b w:val="0"/>
              <w:bCs w:val="0"/>
              <w:caps w:val="0"/>
              <w:noProof/>
              <w:kern w:val="2"/>
              <w:sz w:val="21"/>
              <w:szCs w:val="24"/>
            </w:rPr>
          </w:pPr>
          <w:r w:rsidRPr="00B175BE">
            <w:rPr>
              <w:b w:val="0"/>
              <w:bCs w:val="0"/>
              <w:color w:val="000000" w:themeColor="text1"/>
              <w:lang w:val="en-GB"/>
            </w:rPr>
            <w:fldChar w:fldCharType="begin"/>
          </w:r>
          <w:r w:rsidRPr="00B175BE">
            <w:rPr>
              <w:color w:val="000000" w:themeColor="text1"/>
              <w:lang w:val="en-GB"/>
            </w:rPr>
            <w:instrText>TOC \o "1-3" \h \z \u</w:instrText>
          </w:r>
          <w:r w:rsidRPr="00B175BE">
            <w:rPr>
              <w:b w:val="0"/>
              <w:bCs w:val="0"/>
              <w:color w:val="000000" w:themeColor="text1"/>
              <w:lang w:val="en-GB"/>
            </w:rPr>
            <w:fldChar w:fldCharType="separate"/>
          </w:r>
          <w:hyperlink w:anchor="_Toc113834802" w:history="1">
            <w:r w:rsidR="00776A09" w:rsidRPr="00C251FF">
              <w:rPr>
                <w:rStyle w:val="a3"/>
                <w:rFonts w:ascii="Times New Roman" w:hAnsi="Times New Roman" w:cs="Times New Roman"/>
                <w:noProof/>
                <w:lang w:val="en-GB"/>
              </w:rPr>
              <w:t>Abstract</w:t>
            </w:r>
            <w:r w:rsidR="00776A09">
              <w:rPr>
                <w:noProof/>
                <w:webHidden/>
              </w:rPr>
              <w:tab/>
            </w:r>
            <w:r w:rsidR="00776A09">
              <w:rPr>
                <w:noProof/>
                <w:webHidden/>
              </w:rPr>
              <w:fldChar w:fldCharType="begin"/>
            </w:r>
            <w:r w:rsidR="00776A09">
              <w:rPr>
                <w:noProof/>
                <w:webHidden/>
              </w:rPr>
              <w:instrText xml:space="preserve"> PAGEREF _Toc113834802 \h </w:instrText>
            </w:r>
            <w:r w:rsidR="00776A09">
              <w:rPr>
                <w:noProof/>
                <w:webHidden/>
              </w:rPr>
            </w:r>
            <w:r w:rsidR="00776A09">
              <w:rPr>
                <w:noProof/>
                <w:webHidden/>
              </w:rPr>
              <w:fldChar w:fldCharType="separate"/>
            </w:r>
            <w:r w:rsidR="00776A09">
              <w:rPr>
                <w:noProof/>
                <w:webHidden/>
              </w:rPr>
              <w:t>2</w:t>
            </w:r>
            <w:r w:rsidR="00776A09">
              <w:rPr>
                <w:noProof/>
                <w:webHidden/>
              </w:rPr>
              <w:fldChar w:fldCharType="end"/>
            </w:r>
          </w:hyperlink>
        </w:p>
        <w:p w14:paraId="5F7B2912" w14:textId="6708D36A" w:rsidR="00776A09" w:rsidRDefault="00000000">
          <w:pPr>
            <w:pStyle w:val="TOC1"/>
            <w:tabs>
              <w:tab w:val="right" w:leader="dot" w:pos="8296"/>
            </w:tabs>
            <w:rPr>
              <w:rFonts w:eastAsiaTheme="minorEastAsia" w:hAnsiTheme="minorHAnsi" w:cstheme="minorBidi"/>
              <w:b w:val="0"/>
              <w:bCs w:val="0"/>
              <w:caps w:val="0"/>
              <w:noProof/>
              <w:kern w:val="2"/>
              <w:sz w:val="21"/>
              <w:szCs w:val="24"/>
            </w:rPr>
          </w:pPr>
          <w:hyperlink w:anchor="_Toc113834803" w:history="1">
            <w:r w:rsidR="00776A09" w:rsidRPr="00C251FF">
              <w:rPr>
                <w:rStyle w:val="a3"/>
                <w:rFonts w:ascii="Times New Roman" w:hAnsi="Times New Roman" w:cs="Times New Roman"/>
                <w:noProof/>
                <w:lang w:val="en-GB"/>
              </w:rPr>
              <w:t>Introduction</w:t>
            </w:r>
            <w:r w:rsidR="00776A09">
              <w:rPr>
                <w:noProof/>
                <w:webHidden/>
              </w:rPr>
              <w:tab/>
            </w:r>
            <w:r w:rsidR="00776A09">
              <w:rPr>
                <w:noProof/>
                <w:webHidden/>
              </w:rPr>
              <w:fldChar w:fldCharType="begin"/>
            </w:r>
            <w:r w:rsidR="00776A09">
              <w:rPr>
                <w:noProof/>
                <w:webHidden/>
              </w:rPr>
              <w:instrText xml:space="preserve"> PAGEREF _Toc113834803 \h </w:instrText>
            </w:r>
            <w:r w:rsidR="00776A09">
              <w:rPr>
                <w:noProof/>
                <w:webHidden/>
              </w:rPr>
            </w:r>
            <w:r w:rsidR="00776A09">
              <w:rPr>
                <w:noProof/>
                <w:webHidden/>
              </w:rPr>
              <w:fldChar w:fldCharType="separate"/>
            </w:r>
            <w:r w:rsidR="00776A09">
              <w:rPr>
                <w:noProof/>
                <w:webHidden/>
              </w:rPr>
              <w:t>4</w:t>
            </w:r>
            <w:r w:rsidR="00776A09">
              <w:rPr>
                <w:noProof/>
                <w:webHidden/>
              </w:rPr>
              <w:fldChar w:fldCharType="end"/>
            </w:r>
          </w:hyperlink>
        </w:p>
        <w:p w14:paraId="12E37068" w14:textId="7E6C252A" w:rsidR="00776A09" w:rsidRDefault="00000000">
          <w:pPr>
            <w:pStyle w:val="TOC1"/>
            <w:tabs>
              <w:tab w:val="right" w:leader="dot" w:pos="8296"/>
            </w:tabs>
            <w:rPr>
              <w:rFonts w:eastAsiaTheme="minorEastAsia" w:hAnsiTheme="minorHAnsi" w:cstheme="minorBidi"/>
              <w:b w:val="0"/>
              <w:bCs w:val="0"/>
              <w:caps w:val="0"/>
              <w:noProof/>
              <w:kern w:val="2"/>
              <w:sz w:val="21"/>
              <w:szCs w:val="24"/>
            </w:rPr>
          </w:pPr>
          <w:hyperlink w:anchor="_Toc113834804" w:history="1">
            <w:r w:rsidR="00776A09" w:rsidRPr="00C251FF">
              <w:rPr>
                <w:rStyle w:val="a3"/>
                <w:rFonts w:ascii="Times New Roman" w:hAnsi="Times New Roman" w:cs="Times New Roman"/>
                <w:noProof/>
                <w:lang w:val="en-GB"/>
              </w:rPr>
              <w:t>Aim and objectives</w:t>
            </w:r>
            <w:r w:rsidR="00776A09">
              <w:rPr>
                <w:noProof/>
                <w:webHidden/>
              </w:rPr>
              <w:tab/>
            </w:r>
            <w:r w:rsidR="00776A09">
              <w:rPr>
                <w:noProof/>
                <w:webHidden/>
              </w:rPr>
              <w:fldChar w:fldCharType="begin"/>
            </w:r>
            <w:r w:rsidR="00776A09">
              <w:rPr>
                <w:noProof/>
                <w:webHidden/>
              </w:rPr>
              <w:instrText xml:space="preserve"> PAGEREF _Toc113834804 \h </w:instrText>
            </w:r>
            <w:r w:rsidR="00776A09">
              <w:rPr>
                <w:noProof/>
                <w:webHidden/>
              </w:rPr>
            </w:r>
            <w:r w:rsidR="00776A09">
              <w:rPr>
                <w:noProof/>
                <w:webHidden/>
              </w:rPr>
              <w:fldChar w:fldCharType="separate"/>
            </w:r>
            <w:r w:rsidR="00776A09">
              <w:rPr>
                <w:noProof/>
                <w:webHidden/>
              </w:rPr>
              <w:t>4</w:t>
            </w:r>
            <w:r w:rsidR="00776A09">
              <w:rPr>
                <w:noProof/>
                <w:webHidden/>
              </w:rPr>
              <w:fldChar w:fldCharType="end"/>
            </w:r>
          </w:hyperlink>
        </w:p>
        <w:p w14:paraId="3A5C0998" w14:textId="1387ED24" w:rsidR="00776A09" w:rsidRDefault="00000000">
          <w:pPr>
            <w:pStyle w:val="TOC1"/>
            <w:tabs>
              <w:tab w:val="right" w:leader="dot" w:pos="8296"/>
            </w:tabs>
            <w:rPr>
              <w:rFonts w:eastAsiaTheme="minorEastAsia" w:hAnsiTheme="minorHAnsi" w:cstheme="minorBidi"/>
              <w:b w:val="0"/>
              <w:bCs w:val="0"/>
              <w:caps w:val="0"/>
              <w:noProof/>
              <w:kern w:val="2"/>
              <w:sz w:val="21"/>
              <w:szCs w:val="24"/>
            </w:rPr>
          </w:pPr>
          <w:hyperlink w:anchor="_Toc113834805" w:history="1">
            <w:r w:rsidR="00776A09" w:rsidRPr="00C251FF">
              <w:rPr>
                <w:rStyle w:val="a3"/>
                <w:rFonts w:ascii="Times New Roman" w:hAnsi="Times New Roman" w:cs="Times New Roman"/>
                <w:noProof/>
                <w:lang w:val="en-GB"/>
              </w:rPr>
              <w:t>Literature review</w:t>
            </w:r>
            <w:r w:rsidR="00776A09">
              <w:rPr>
                <w:noProof/>
                <w:webHidden/>
              </w:rPr>
              <w:tab/>
            </w:r>
            <w:r w:rsidR="00776A09">
              <w:rPr>
                <w:noProof/>
                <w:webHidden/>
              </w:rPr>
              <w:fldChar w:fldCharType="begin"/>
            </w:r>
            <w:r w:rsidR="00776A09">
              <w:rPr>
                <w:noProof/>
                <w:webHidden/>
              </w:rPr>
              <w:instrText xml:space="preserve"> PAGEREF _Toc113834805 \h </w:instrText>
            </w:r>
            <w:r w:rsidR="00776A09">
              <w:rPr>
                <w:noProof/>
                <w:webHidden/>
              </w:rPr>
            </w:r>
            <w:r w:rsidR="00776A09">
              <w:rPr>
                <w:noProof/>
                <w:webHidden/>
              </w:rPr>
              <w:fldChar w:fldCharType="separate"/>
            </w:r>
            <w:r w:rsidR="00776A09">
              <w:rPr>
                <w:noProof/>
                <w:webHidden/>
              </w:rPr>
              <w:t>5</w:t>
            </w:r>
            <w:r w:rsidR="00776A09">
              <w:rPr>
                <w:noProof/>
                <w:webHidden/>
              </w:rPr>
              <w:fldChar w:fldCharType="end"/>
            </w:r>
          </w:hyperlink>
        </w:p>
        <w:p w14:paraId="77E8CE74" w14:textId="128CF257" w:rsidR="00776A09" w:rsidRDefault="00000000">
          <w:pPr>
            <w:pStyle w:val="TOC2"/>
            <w:tabs>
              <w:tab w:val="right" w:leader="dot" w:pos="8296"/>
            </w:tabs>
            <w:rPr>
              <w:rFonts w:eastAsiaTheme="minorEastAsia" w:hAnsiTheme="minorHAnsi" w:cstheme="minorBidi"/>
              <w:smallCaps w:val="0"/>
              <w:noProof/>
              <w:kern w:val="2"/>
              <w:sz w:val="21"/>
              <w:szCs w:val="24"/>
            </w:rPr>
          </w:pPr>
          <w:hyperlink w:anchor="_Toc113834806" w:history="1">
            <w:r w:rsidR="00776A09" w:rsidRPr="00C251FF">
              <w:rPr>
                <w:rStyle w:val="a3"/>
                <w:rFonts w:ascii="Times New Roman" w:hAnsi="Times New Roman" w:cs="Times New Roman"/>
                <w:noProof/>
                <w:lang w:val="en-GB"/>
              </w:rPr>
              <w:t>The transmission of health-related misinformation on social media</w:t>
            </w:r>
            <w:r w:rsidR="00776A09">
              <w:rPr>
                <w:noProof/>
                <w:webHidden/>
              </w:rPr>
              <w:tab/>
            </w:r>
            <w:r w:rsidR="00776A09">
              <w:rPr>
                <w:noProof/>
                <w:webHidden/>
              </w:rPr>
              <w:fldChar w:fldCharType="begin"/>
            </w:r>
            <w:r w:rsidR="00776A09">
              <w:rPr>
                <w:noProof/>
                <w:webHidden/>
              </w:rPr>
              <w:instrText xml:space="preserve"> PAGEREF _Toc113834806 \h </w:instrText>
            </w:r>
            <w:r w:rsidR="00776A09">
              <w:rPr>
                <w:noProof/>
                <w:webHidden/>
              </w:rPr>
            </w:r>
            <w:r w:rsidR="00776A09">
              <w:rPr>
                <w:noProof/>
                <w:webHidden/>
              </w:rPr>
              <w:fldChar w:fldCharType="separate"/>
            </w:r>
            <w:r w:rsidR="00776A09">
              <w:rPr>
                <w:noProof/>
                <w:webHidden/>
              </w:rPr>
              <w:t>5</w:t>
            </w:r>
            <w:r w:rsidR="00776A09">
              <w:rPr>
                <w:noProof/>
                <w:webHidden/>
              </w:rPr>
              <w:fldChar w:fldCharType="end"/>
            </w:r>
          </w:hyperlink>
        </w:p>
        <w:p w14:paraId="394527DC" w14:textId="792F45C3" w:rsidR="00776A09" w:rsidRDefault="00000000">
          <w:pPr>
            <w:pStyle w:val="TOC3"/>
            <w:tabs>
              <w:tab w:val="right" w:leader="dot" w:pos="8296"/>
            </w:tabs>
            <w:rPr>
              <w:rFonts w:eastAsiaTheme="minorEastAsia" w:hAnsiTheme="minorHAnsi" w:cstheme="minorBidi"/>
              <w:i w:val="0"/>
              <w:iCs w:val="0"/>
              <w:noProof/>
              <w:kern w:val="2"/>
              <w:sz w:val="21"/>
              <w:szCs w:val="24"/>
            </w:rPr>
          </w:pPr>
          <w:hyperlink w:anchor="_Toc113834807" w:history="1">
            <w:r w:rsidR="00776A09" w:rsidRPr="00C251FF">
              <w:rPr>
                <w:rStyle w:val="a3"/>
                <w:rFonts w:ascii="Times New Roman" w:hAnsi="Times New Roman" w:cs="Times New Roman"/>
                <w:noProof/>
                <w:lang w:val="en-GB"/>
              </w:rPr>
              <w:t>The information itself</w:t>
            </w:r>
            <w:r w:rsidR="00776A09">
              <w:rPr>
                <w:noProof/>
                <w:webHidden/>
              </w:rPr>
              <w:tab/>
            </w:r>
            <w:r w:rsidR="00776A09">
              <w:rPr>
                <w:noProof/>
                <w:webHidden/>
              </w:rPr>
              <w:fldChar w:fldCharType="begin"/>
            </w:r>
            <w:r w:rsidR="00776A09">
              <w:rPr>
                <w:noProof/>
                <w:webHidden/>
              </w:rPr>
              <w:instrText xml:space="preserve"> PAGEREF _Toc113834807 \h </w:instrText>
            </w:r>
            <w:r w:rsidR="00776A09">
              <w:rPr>
                <w:noProof/>
                <w:webHidden/>
              </w:rPr>
            </w:r>
            <w:r w:rsidR="00776A09">
              <w:rPr>
                <w:noProof/>
                <w:webHidden/>
              </w:rPr>
              <w:fldChar w:fldCharType="separate"/>
            </w:r>
            <w:r w:rsidR="00776A09">
              <w:rPr>
                <w:noProof/>
                <w:webHidden/>
              </w:rPr>
              <w:t>6</w:t>
            </w:r>
            <w:r w:rsidR="00776A09">
              <w:rPr>
                <w:noProof/>
                <w:webHidden/>
              </w:rPr>
              <w:fldChar w:fldCharType="end"/>
            </w:r>
          </w:hyperlink>
        </w:p>
        <w:p w14:paraId="2D16F62B" w14:textId="463B76E7" w:rsidR="00776A09" w:rsidRDefault="00000000">
          <w:pPr>
            <w:pStyle w:val="TOC3"/>
            <w:tabs>
              <w:tab w:val="right" w:leader="dot" w:pos="8296"/>
            </w:tabs>
            <w:rPr>
              <w:rFonts w:eastAsiaTheme="minorEastAsia" w:hAnsiTheme="minorHAnsi" w:cstheme="minorBidi"/>
              <w:i w:val="0"/>
              <w:iCs w:val="0"/>
              <w:noProof/>
              <w:kern w:val="2"/>
              <w:sz w:val="21"/>
              <w:szCs w:val="24"/>
            </w:rPr>
          </w:pPr>
          <w:hyperlink w:anchor="_Toc113834808" w:history="1">
            <w:r w:rsidR="00776A09" w:rsidRPr="00C251FF">
              <w:rPr>
                <w:rStyle w:val="a3"/>
                <w:rFonts w:ascii="Times New Roman" w:hAnsi="Times New Roman" w:cs="Times New Roman"/>
                <w:noProof/>
                <w:lang w:val="en-GB"/>
              </w:rPr>
              <w:t>The information disseminator</w:t>
            </w:r>
            <w:r w:rsidR="00776A09">
              <w:rPr>
                <w:noProof/>
                <w:webHidden/>
              </w:rPr>
              <w:tab/>
            </w:r>
            <w:r w:rsidR="00776A09">
              <w:rPr>
                <w:noProof/>
                <w:webHidden/>
              </w:rPr>
              <w:fldChar w:fldCharType="begin"/>
            </w:r>
            <w:r w:rsidR="00776A09">
              <w:rPr>
                <w:noProof/>
                <w:webHidden/>
              </w:rPr>
              <w:instrText xml:space="preserve"> PAGEREF _Toc113834808 \h </w:instrText>
            </w:r>
            <w:r w:rsidR="00776A09">
              <w:rPr>
                <w:noProof/>
                <w:webHidden/>
              </w:rPr>
            </w:r>
            <w:r w:rsidR="00776A09">
              <w:rPr>
                <w:noProof/>
                <w:webHidden/>
              </w:rPr>
              <w:fldChar w:fldCharType="separate"/>
            </w:r>
            <w:r w:rsidR="00776A09">
              <w:rPr>
                <w:noProof/>
                <w:webHidden/>
              </w:rPr>
              <w:t>6</w:t>
            </w:r>
            <w:r w:rsidR="00776A09">
              <w:rPr>
                <w:noProof/>
                <w:webHidden/>
              </w:rPr>
              <w:fldChar w:fldCharType="end"/>
            </w:r>
          </w:hyperlink>
        </w:p>
        <w:p w14:paraId="64EEA1E4" w14:textId="283343E9" w:rsidR="00776A09" w:rsidRDefault="00000000">
          <w:pPr>
            <w:pStyle w:val="TOC3"/>
            <w:tabs>
              <w:tab w:val="right" w:leader="dot" w:pos="8296"/>
            </w:tabs>
            <w:rPr>
              <w:rFonts w:eastAsiaTheme="minorEastAsia" w:hAnsiTheme="minorHAnsi" w:cstheme="minorBidi"/>
              <w:i w:val="0"/>
              <w:iCs w:val="0"/>
              <w:noProof/>
              <w:kern w:val="2"/>
              <w:sz w:val="21"/>
              <w:szCs w:val="24"/>
            </w:rPr>
          </w:pPr>
          <w:hyperlink w:anchor="_Toc113834809" w:history="1">
            <w:r w:rsidR="00776A09" w:rsidRPr="00C251FF">
              <w:rPr>
                <w:rStyle w:val="a3"/>
                <w:rFonts w:ascii="Times New Roman" w:hAnsi="Times New Roman" w:cs="Times New Roman"/>
                <w:noProof/>
                <w:lang w:val="en-GB"/>
              </w:rPr>
              <w:t>The recipient of the information</w:t>
            </w:r>
            <w:r w:rsidR="00776A09">
              <w:rPr>
                <w:noProof/>
                <w:webHidden/>
              </w:rPr>
              <w:tab/>
            </w:r>
            <w:r w:rsidR="00776A09">
              <w:rPr>
                <w:noProof/>
                <w:webHidden/>
              </w:rPr>
              <w:fldChar w:fldCharType="begin"/>
            </w:r>
            <w:r w:rsidR="00776A09">
              <w:rPr>
                <w:noProof/>
                <w:webHidden/>
              </w:rPr>
              <w:instrText xml:space="preserve"> PAGEREF _Toc113834809 \h </w:instrText>
            </w:r>
            <w:r w:rsidR="00776A09">
              <w:rPr>
                <w:noProof/>
                <w:webHidden/>
              </w:rPr>
            </w:r>
            <w:r w:rsidR="00776A09">
              <w:rPr>
                <w:noProof/>
                <w:webHidden/>
              </w:rPr>
              <w:fldChar w:fldCharType="separate"/>
            </w:r>
            <w:r w:rsidR="00776A09">
              <w:rPr>
                <w:noProof/>
                <w:webHidden/>
              </w:rPr>
              <w:t>7</w:t>
            </w:r>
            <w:r w:rsidR="00776A09">
              <w:rPr>
                <w:noProof/>
                <w:webHidden/>
              </w:rPr>
              <w:fldChar w:fldCharType="end"/>
            </w:r>
          </w:hyperlink>
        </w:p>
        <w:p w14:paraId="31C5929A" w14:textId="69C20D6C" w:rsidR="00776A09" w:rsidRDefault="00000000">
          <w:pPr>
            <w:pStyle w:val="TOC2"/>
            <w:tabs>
              <w:tab w:val="right" w:leader="dot" w:pos="8296"/>
            </w:tabs>
            <w:rPr>
              <w:rFonts w:eastAsiaTheme="minorEastAsia" w:hAnsiTheme="minorHAnsi" w:cstheme="minorBidi"/>
              <w:smallCaps w:val="0"/>
              <w:noProof/>
              <w:kern w:val="2"/>
              <w:sz w:val="21"/>
              <w:szCs w:val="24"/>
            </w:rPr>
          </w:pPr>
          <w:hyperlink w:anchor="_Toc113834810" w:history="1">
            <w:r w:rsidR="00776A09" w:rsidRPr="00C251FF">
              <w:rPr>
                <w:rStyle w:val="a3"/>
                <w:rFonts w:ascii="Times New Roman" w:hAnsi="Times New Roman" w:cs="Times New Roman"/>
                <w:noProof/>
                <w:lang w:val="en-GB"/>
              </w:rPr>
              <w:t>Research gap</w:t>
            </w:r>
            <w:r w:rsidR="00776A09">
              <w:rPr>
                <w:noProof/>
                <w:webHidden/>
              </w:rPr>
              <w:tab/>
            </w:r>
            <w:r w:rsidR="00776A09">
              <w:rPr>
                <w:noProof/>
                <w:webHidden/>
              </w:rPr>
              <w:fldChar w:fldCharType="begin"/>
            </w:r>
            <w:r w:rsidR="00776A09">
              <w:rPr>
                <w:noProof/>
                <w:webHidden/>
              </w:rPr>
              <w:instrText xml:space="preserve"> PAGEREF _Toc113834810 \h </w:instrText>
            </w:r>
            <w:r w:rsidR="00776A09">
              <w:rPr>
                <w:noProof/>
                <w:webHidden/>
              </w:rPr>
            </w:r>
            <w:r w:rsidR="00776A09">
              <w:rPr>
                <w:noProof/>
                <w:webHidden/>
              </w:rPr>
              <w:fldChar w:fldCharType="separate"/>
            </w:r>
            <w:r w:rsidR="00776A09">
              <w:rPr>
                <w:noProof/>
                <w:webHidden/>
              </w:rPr>
              <w:t>8</w:t>
            </w:r>
            <w:r w:rsidR="00776A09">
              <w:rPr>
                <w:noProof/>
                <w:webHidden/>
              </w:rPr>
              <w:fldChar w:fldCharType="end"/>
            </w:r>
          </w:hyperlink>
        </w:p>
        <w:p w14:paraId="0395F192" w14:textId="103FA6AB" w:rsidR="00776A09" w:rsidRDefault="00000000">
          <w:pPr>
            <w:pStyle w:val="TOC1"/>
            <w:tabs>
              <w:tab w:val="right" w:leader="dot" w:pos="8296"/>
            </w:tabs>
            <w:rPr>
              <w:rFonts w:eastAsiaTheme="minorEastAsia" w:hAnsiTheme="minorHAnsi" w:cstheme="minorBidi"/>
              <w:b w:val="0"/>
              <w:bCs w:val="0"/>
              <w:caps w:val="0"/>
              <w:noProof/>
              <w:kern w:val="2"/>
              <w:sz w:val="21"/>
              <w:szCs w:val="24"/>
            </w:rPr>
          </w:pPr>
          <w:hyperlink w:anchor="_Toc113834811" w:history="1">
            <w:r w:rsidR="00776A09" w:rsidRPr="00C251FF">
              <w:rPr>
                <w:rStyle w:val="a3"/>
                <w:rFonts w:ascii="Times New Roman" w:hAnsi="Times New Roman" w:cs="Times New Roman"/>
                <w:noProof/>
                <w:lang w:val="en-GB"/>
              </w:rPr>
              <w:t>Research model and hypotheses</w:t>
            </w:r>
            <w:r w:rsidR="00776A09">
              <w:rPr>
                <w:noProof/>
                <w:webHidden/>
              </w:rPr>
              <w:tab/>
            </w:r>
            <w:r w:rsidR="00776A09">
              <w:rPr>
                <w:noProof/>
                <w:webHidden/>
              </w:rPr>
              <w:fldChar w:fldCharType="begin"/>
            </w:r>
            <w:r w:rsidR="00776A09">
              <w:rPr>
                <w:noProof/>
                <w:webHidden/>
              </w:rPr>
              <w:instrText xml:space="preserve"> PAGEREF _Toc113834811 \h </w:instrText>
            </w:r>
            <w:r w:rsidR="00776A09">
              <w:rPr>
                <w:noProof/>
                <w:webHidden/>
              </w:rPr>
            </w:r>
            <w:r w:rsidR="00776A09">
              <w:rPr>
                <w:noProof/>
                <w:webHidden/>
              </w:rPr>
              <w:fldChar w:fldCharType="separate"/>
            </w:r>
            <w:r w:rsidR="00776A09">
              <w:rPr>
                <w:noProof/>
                <w:webHidden/>
              </w:rPr>
              <w:t>9</w:t>
            </w:r>
            <w:r w:rsidR="00776A09">
              <w:rPr>
                <w:noProof/>
                <w:webHidden/>
              </w:rPr>
              <w:fldChar w:fldCharType="end"/>
            </w:r>
          </w:hyperlink>
        </w:p>
        <w:p w14:paraId="2A61166D" w14:textId="3D4A6AD6" w:rsidR="00776A09" w:rsidRDefault="00000000">
          <w:pPr>
            <w:pStyle w:val="TOC2"/>
            <w:tabs>
              <w:tab w:val="right" w:leader="dot" w:pos="8296"/>
            </w:tabs>
            <w:rPr>
              <w:rFonts w:eastAsiaTheme="minorEastAsia" w:hAnsiTheme="minorHAnsi" w:cstheme="minorBidi"/>
              <w:smallCaps w:val="0"/>
              <w:noProof/>
              <w:kern w:val="2"/>
              <w:sz w:val="21"/>
              <w:szCs w:val="24"/>
            </w:rPr>
          </w:pPr>
          <w:hyperlink w:anchor="_Toc113834812" w:history="1">
            <w:r w:rsidR="00776A09" w:rsidRPr="00C251FF">
              <w:rPr>
                <w:rStyle w:val="a3"/>
                <w:rFonts w:ascii="Times New Roman" w:hAnsi="Times New Roman" w:cs="Times New Roman"/>
                <w:noProof/>
                <w:lang w:val="en-GB"/>
              </w:rPr>
              <w:t>Theoretical framework</w:t>
            </w:r>
            <w:r w:rsidR="00776A09">
              <w:rPr>
                <w:noProof/>
                <w:webHidden/>
              </w:rPr>
              <w:tab/>
            </w:r>
            <w:r w:rsidR="00776A09">
              <w:rPr>
                <w:noProof/>
                <w:webHidden/>
              </w:rPr>
              <w:fldChar w:fldCharType="begin"/>
            </w:r>
            <w:r w:rsidR="00776A09">
              <w:rPr>
                <w:noProof/>
                <w:webHidden/>
              </w:rPr>
              <w:instrText xml:space="preserve"> PAGEREF _Toc113834812 \h </w:instrText>
            </w:r>
            <w:r w:rsidR="00776A09">
              <w:rPr>
                <w:noProof/>
                <w:webHidden/>
              </w:rPr>
            </w:r>
            <w:r w:rsidR="00776A09">
              <w:rPr>
                <w:noProof/>
                <w:webHidden/>
              </w:rPr>
              <w:fldChar w:fldCharType="separate"/>
            </w:r>
            <w:r w:rsidR="00776A09">
              <w:rPr>
                <w:noProof/>
                <w:webHidden/>
              </w:rPr>
              <w:t>9</w:t>
            </w:r>
            <w:r w:rsidR="00776A09">
              <w:rPr>
                <w:noProof/>
                <w:webHidden/>
              </w:rPr>
              <w:fldChar w:fldCharType="end"/>
            </w:r>
          </w:hyperlink>
        </w:p>
        <w:p w14:paraId="69A629C3" w14:textId="4447CD7A" w:rsidR="00776A09" w:rsidRDefault="00000000">
          <w:pPr>
            <w:pStyle w:val="TOC2"/>
            <w:tabs>
              <w:tab w:val="right" w:leader="dot" w:pos="8296"/>
            </w:tabs>
            <w:rPr>
              <w:rFonts w:eastAsiaTheme="minorEastAsia" w:hAnsiTheme="minorHAnsi" w:cstheme="minorBidi"/>
              <w:smallCaps w:val="0"/>
              <w:noProof/>
              <w:kern w:val="2"/>
              <w:sz w:val="21"/>
              <w:szCs w:val="24"/>
            </w:rPr>
          </w:pPr>
          <w:hyperlink w:anchor="_Toc113834813" w:history="1">
            <w:r w:rsidR="00776A09" w:rsidRPr="00C251FF">
              <w:rPr>
                <w:rStyle w:val="a3"/>
                <w:rFonts w:ascii="Times New Roman" w:hAnsi="Times New Roman" w:cs="Times New Roman"/>
                <w:noProof/>
                <w:lang w:val="en-GB"/>
              </w:rPr>
              <w:t>Perceived credibility of corrective health-related information</w:t>
            </w:r>
            <w:r w:rsidR="00776A09">
              <w:rPr>
                <w:noProof/>
                <w:webHidden/>
              </w:rPr>
              <w:tab/>
            </w:r>
            <w:r w:rsidR="00776A09">
              <w:rPr>
                <w:noProof/>
                <w:webHidden/>
              </w:rPr>
              <w:fldChar w:fldCharType="begin"/>
            </w:r>
            <w:r w:rsidR="00776A09">
              <w:rPr>
                <w:noProof/>
                <w:webHidden/>
              </w:rPr>
              <w:instrText xml:space="preserve"> PAGEREF _Toc113834813 \h </w:instrText>
            </w:r>
            <w:r w:rsidR="00776A09">
              <w:rPr>
                <w:noProof/>
                <w:webHidden/>
              </w:rPr>
            </w:r>
            <w:r w:rsidR="00776A09">
              <w:rPr>
                <w:noProof/>
                <w:webHidden/>
              </w:rPr>
              <w:fldChar w:fldCharType="separate"/>
            </w:r>
            <w:r w:rsidR="00776A09">
              <w:rPr>
                <w:noProof/>
                <w:webHidden/>
              </w:rPr>
              <w:t>11</w:t>
            </w:r>
            <w:r w:rsidR="00776A09">
              <w:rPr>
                <w:noProof/>
                <w:webHidden/>
              </w:rPr>
              <w:fldChar w:fldCharType="end"/>
            </w:r>
          </w:hyperlink>
        </w:p>
        <w:p w14:paraId="269D19B3" w14:textId="337E653D" w:rsidR="00776A09" w:rsidRDefault="00000000">
          <w:pPr>
            <w:pStyle w:val="TOC2"/>
            <w:tabs>
              <w:tab w:val="right" w:leader="dot" w:pos="8296"/>
            </w:tabs>
            <w:rPr>
              <w:rFonts w:eastAsiaTheme="minorEastAsia" w:hAnsiTheme="minorHAnsi" w:cstheme="minorBidi"/>
              <w:smallCaps w:val="0"/>
              <w:noProof/>
              <w:kern w:val="2"/>
              <w:sz w:val="21"/>
              <w:szCs w:val="24"/>
            </w:rPr>
          </w:pPr>
          <w:hyperlink w:anchor="_Toc113834814" w:history="1">
            <w:r w:rsidR="00776A09" w:rsidRPr="00C251FF">
              <w:rPr>
                <w:rStyle w:val="a3"/>
                <w:rFonts w:ascii="Times New Roman" w:hAnsi="Times New Roman" w:cs="Times New Roman"/>
                <w:noProof/>
                <w:lang w:val="en-GB"/>
              </w:rPr>
              <w:t>Quality of information</w:t>
            </w:r>
            <w:r w:rsidR="00776A09">
              <w:rPr>
                <w:noProof/>
                <w:webHidden/>
              </w:rPr>
              <w:tab/>
            </w:r>
            <w:r w:rsidR="00776A09">
              <w:rPr>
                <w:noProof/>
                <w:webHidden/>
              </w:rPr>
              <w:fldChar w:fldCharType="begin"/>
            </w:r>
            <w:r w:rsidR="00776A09">
              <w:rPr>
                <w:noProof/>
                <w:webHidden/>
              </w:rPr>
              <w:instrText xml:space="preserve"> PAGEREF _Toc113834814 \h </w:instrText>
            </w:r>
            <w:r w:rsidR="00776A09">
              <w:rPr>
                <w:noProof/>
                <w:webHidden/>
              </w:rPr>
            </w:r>
            <w:r w:rsidR="00776A09">
              <w:rPr>
                <w:noProof/>
                <w:webHidden/>
              </w:rPr>
              <w:fldChar w:fldCharType="separate"/>
            </w:r>
            <w:r w:rsidR="00776A09">
              <w:rPr>
                <w:noProof/>
                <w:webHidden/>
              </w:rPr>
              <w:t>12</w:t>
            </w:r>
            <w:r w:rsidR="00776A09">
              <w:rPr>
                <w:noProof/>
                <w:webHidden/>
              </w:rPr>
              <w:fldChar w:fldCharType="end"/>
            </w:r>
          </w:hyperlink>
        </w:p>
        <w:p w14:paraId="73EFA52A" w14:textId="3D9E901E" w:rsidR="00776A09" w:rsidRDefault="00000000">
          <w:pPr>
            <w:pStyle w:val="TOC2"/>
            <w:tabs>
              <w:tab w:val="right" w:leader="dot" w:pos="8296"/>
            </w:tabs>
            <w:rPr>
              <w:rFonts w:eastAsiaTheme="minorEastAsia" w:hAnsiTheme="minorHAnsi" w:cstheme="minorBidi"/>
              <w:smallCaps w:val="0"/>
              <w:noProof/>
              <w:kern w:val="2"/>
              <w:sz w:val="21"/>
              <w:szCs w:val="24"/>
            </w:rPr>
          </w:pPr>
          <w:hyperlink w:anchor="_Toc113834815" w:history="1">
            <w:r w:rsidR="00776A09" w:rsidRPr="00C251FF">
              <w:rPr>
                <w:rStyle w:val="a3"/>
                <w:rFonts w:ascii="Times New Roman" w:hAnsi="Times New Roman" w:cs="Times New Roman"/>
                <w:noProof/>
                <w:lang w:val="en-GB"/>
              </w:rPr>
              <w:t>Reliability of information channel</w:t>
            </w:r>
            <w:r w:rsidR="00776A09">
              <w:rPr>
                <w:noProof/>
                <w:webHidden/>
              </w:rPr>
              <w:tab/>
            </w:r>
            <w:r w:rsidR="00776A09">
              <w:rPr>
                <w:noProof/>
                <w:webHidden/>
              </w:rPr>
              <w:fldChar w:fldCharType="begin"/>
            </w:r>
            <w:r w:rsidR="00776A09">
              <w:rPr>
                <w:noProof/>
                <w:webHidden/>
              </w:rPr>
              <w:instrText xml:space="preserve"> PAGEREF _Toc113834815 \h </w:instrText>
            </w:r>
            <w:r w:rsidR="00776A09">
              <w:rPr>
                <w:noProof/>
                <w:webHidden/>
              </w:rPr>
            </w:r>
            <w:r w:rsidR="00776A09">
              <w:rPr>
                <w:noProof/>
                <w:webHidden/>
              </w:rPr>
              <w:fldChar w:fldCharType="separate"/>
            </w:r>
            <w:r w:rsidR="00776A09">
              <w:rPr>
                <w:noProof/>
                <w:webHidden/>
              </w:rPr>
              <w:t>12</w:t>
            </w:r>
            <w:r w:rsidR="00776A09">
              <w:rPr>
                <w:noProof/>
                <w:webHidden/>
              </w:rPr>
              <w:fldChar w:fldCharType="end"/>
            </w:r>
          </w:hyperlink>
        </w:p>
        <w:p w14:paraId="4BA044DA" w14:textId="452B912A" w:rsidR="00776A09" w:rsidRDefault="00000000">
          <w:pPr>
            <w:pStyle w:val="TOC2"/>
            <w:tabs>
              <w:tab w:val="right" w:leader="dot" w:pos="8296"/>
            </w:tabs>
            <w:rPr>
              <w:rFonts w:eastAsiaTheme="minorEastAsia" w:hAnsiTheme="minorHAnsi" w:cstheme="minorBidi"/>
              <w:smallCaps w:val="0"/>
              <w:noProof/>
              <w:kern w:val="2"/>
              <w:sz w:val="21"/>
              <w:szCs w:val="24"/>
            </w:rPr>
          </w:pPr>
          <w:hyperlink w:anchor="_Toc113834816" w:history="1">
            <w:r w:rsidR="00776A09" w:rsidRPr="00C251FF">
              <w:rPr>
                <w:rStyle w:val="a3"/>
                <w:rFonts w:ascii="Times New Roman" w:hAnsi="Times New Roman" w:cs="Times New Roman"/>
                <w:noProof/>
                <w:lang w:val="en-GB"/>
              </w:rPr>
              <w:t>Moderating effect of the recipient’s level of knowledge</w:t>
            </w:r>
            <w:r w:rsidR="00776A09">
              <w:rPr>
                <w:noProof/>
                <w:webHidden/>
              </w:rPr>
              <w:tab/>
            </w:r>
            <w:r w:rsidR="00776A09">
              <w:rPr>
                <w:noProof/>
                <w:webHidden/>
              </w:rPr>
              <w:fldChar w:fldCharType="begin"/>
            </w:r>
            <w:r w:rsidR="00776A09">
              <w:rPr>
                <w:noProof/>
                <w:webHidden/>
              </w:rPr>
              <w:instrText xml:space="preserve"> PAGEREF _Toc113834816 \h </w:instrText>
            </w:r>
            <w:r w:rsidR="00776A09">
              <w:rPr>
                <w:noProof/>
                <w:webHidden/>
              </w:rPr>
            </w:r>
            <w:r w:rsidR="00776A09">
              <w:rPr>
                <w:noProof/>
                <w:webHidden/>
              </w:rPr>
              <w:fldChar w:fldCharType="separate"/>
            </w:r>
            <w:r w:rsidR="00776A09">
              <w:rPr>
                <w:noProof/>
                <w:webHidden/>
              </w:rPr>
              <w:t>14</w:t>
            </w:r>
            <w:r w:rsidR="00776A09">
              <w:rPr>
                <w:noProof/>
                <w:webHidden/>
              </w:rPr>
              <w:fldChar w:fldCharType="end"/>
            </w:r>
          </w:hyperlink>
        </w:p>
        <w:p w14:paraId="5E7E3E21" w14:textId="3258A2A9" w:rsidR="00776A09" w:rsidRDefault="00000000">
          <w:pPr>
            <w:pStyle w:val="TOC2"/>
            <w:tabs>
              <w:tab w:val="right" w:leader="dot" w:pos="8296"/>
            </w:tabs>
            <w:rPr>
              <w:rFonts w:eastAsiaTheme="minorEastAsia" w:hAnsiTheme="minorHAnsi" w:cstheme="minorBidi"/>
              <w:smallCaps w:val="0"/>
              <w:noProof/>
              <w:kern w:val="2"/>
              <w:sz w:val="21"/>
              <w:szCs w:val="24"/>
            </w:rPr>
          </w:pPr>
          <w:hyperlink w:anchor="_Toc113834817" w:history="1">
            <w:r w:rsidR="00776A09" w:rsidRPr="00C251FF">
              <w:rPr>
                <w:rStyle w:val="a3"/>
                <w:rFonts w:ascii="Times New Roman" w:hAnsi="Times New Roman" w:cs="Times New Roman"/>
                <w:noProof/>
                <w:lang w:val="en-GB"/>
              </w:rPr>
              <w:t>Moderating effect of the recipient’s level of conflict</w:t>
            </w:r>
            <w:r w:rsidR="00776A09">
              <w:rPr>
                <w:noProof/>
                <w:webHidden/>
              </w:rPr>
              <w:tab/>
            </w:r>
            <w:r w:rsidR="00776A09">
              <w:rPr>
                <w:noProof/>
                <w:webHidden/>
              </w:rPr>
              <w:fldChar w:fldCharType="begin"/>
            </w:r>
            <w:r w:rsidR="00776A09">
              <w:rPr>
                <w:noProof/>
                <w:webHidden/>
              </w:rPr>
              <w:instrText xml:space="preserve"> PAGEREF _Toc113834817 \h </w:instrText>
            </w:r>
            <w:r w:rsidR="00776A09">
              <w:rPr>
                <w:noProof/>
                <w:webHidden/>
              </w:rPr>
            </w:r>
            <w:r w:rsidR="00776A09">
              <w:rPr>
                <w:noProof/>
                <w:webHidden/>
              </w:rPr>
              <w:fldChar w:fldCharType="separate"/>
            </w:r>
            <w:r w:rsidR="00776A09">
              <w:rPr>
                <w:noProof/>
                <w:webHidden/>
              </w:rPr>
              <w:t>15</w:t>
            </w:r>
            <w:r w:rsidR="00776A09">
              <w:rPr>
                <w:noProof/>
                <w:webHidden/>
              </w:rPr>
              <w:fldChar w:fldCharType="end"/>
            </w:r>
          </w:hyperlink>
        </w:p>
        <w:p w14:paraId="2C225726" w14:textId="2D434294" w:rsidR="00776A09" w:rsidRDefault="00000000">
          <w:pPr>
            <w:pStyle w:val="TOC2"/>
            <w:tabs>
              <w:tab w:val="right" w:leader="dot" w:pos="8296"/>
            </w:tabs>
            <w:rPr>
              <w:rFonts w:eastAsiaTheme="minorEastAsia" w:hAnsiTheme="minorHAnsi" w:cstheme="minorBidi"/>
              <w:smallCaps w:val="0"/>
              <w:noProof/>
              <w:kern w:val="2"/>
              <w:sz w:val="21"/>
              <w:szCs w:val="24"/>
            </w:rPr>
          </w:pPr>
          <w:hyperlink w:anchor="_Toc113834818" w:history="1">
            <w:r w:rsidR="00776A09" w:rsidRPr="00C251FF">
              <w:rPr>
                <w:rStyle w:val="a3"/>
                <w:rFonts w:ascii="Times New Roman" w:hAnsi="Times New Roman" w:cs="Times New Roman"/>
                <w:noProof/>
                <w:lang w:val="en-GB"/>
              </w:rPr>
              <w:t>Conceptual framework</w:t>
            </w:r>
            <w:r w:rsidR="00776A09">
              <w:rPr>
                <w:noProof/>
                <w:webHidden/>
              </w:rPr>
              <w:tab/>
            </w:r>
            <w:r w:rsidR="00776A09">
              <w:rPr>
                <w:noProof/>
                <w:webHidden/>
              </w:rPr>
              <w:fldChar w:fldCharType="begin"/>
            </w:r>
            <w:r w:rsidR="00776A09">
              <w:rPr>
                <w:noProof/>
                <w:webHidden/>
              </w:rPr>
              <w:instrText xml:space="preserve"> PAGEREF _Toc113834818 \h </w:instrText>
            </w:r>
            <w:r w:rsidR="00776A09">
              <w:rPr>
                <w:noProof/>
                <w:webHidden/>
              </w:rPr>
            </w:r>
            <w:r w:rsidR="00776A09">
              <w:rPr>
                <w:noProof/>
                <w:webHidden/>
              </w:rPr>
              <w:fldChar w:fldCharType="separate"/>
            </w:r>
            <w:r w:rsidR="00776A09">
              <w:rPr>
                <w:noProof/>
                <w:webHidden/>
              </w:rPr>
              <w:t>16</w:t>
            </w:r>
            <w:r w:rsidR="00776A09">
              <w:rPr>
                <w:noProof/>
                <w:webHidden/>
              </w:rPr>
              <w:fldChar w:fldCharType="end"/>
            </w:r>
          </w:hyperlink>
        </w:p>
        <w:p w14:paraId="3C761A82" w14:textId="4123537F" w:rsidR="00776A09" w:rsidRDefault="00000000">
          <w:pPr>
            <w:pStyle w:val="TOC1"/>
            <w:tabs>
              <w:tab w:val="right" w:leader="dot" w:pos="8296"/>
            </w:tabs>
            <w:rPr>
              <w:rFonts w:eastAsiaTheme="minorEastAsia" w:hAnsiTheme="minorHAnsi" w:cstheme="minorBidi"/>
              <w:b w:val="0"/>
              <w:bCs w:val="0"/>
              <w:caps w:val="0"/>
              <w:noProof/>
              <w:kern w:val="2"/>
              <w:sz w:val="21"/>
              <w:szCs w:val="24"/>
            </w:rPr>
          </w:pPr>
          <w:hyperlink w:anchor="_Toc113834819" w:history="1">
            <w:r w:rsidR="00776A09" w:rsidRPr="00C251FF">
              <w:rPr>
                <w:rStyle w:val="a3"/>
                <w:rFonts w:ascii="Times New Roman" w:hAnsi="Times New Roman" w:cs="Times New Roman"/>
                <w:noProof/>
                <w:lang w:val="en-GB"/>
              </w:rPr>
              <w:t>Methodology</w:t>
            </w:r>
            <w:r w:rsidR="00776A09">
              <w:rPr>
                <w:noProof/>
                <w:webHidden/>
              </w:rPr>
              <w:tab/>
            </w:r>
            <w:r w:rsidR="00776A09">
              <w:rPr>
                <w:noProof/>
                <w:webHidden/>
              </w:rPr>
              <w:fldChar w:fldCharType="begin"/>
            </w:r>
            <w:r w:rsidR="00776A09">
              <w:rPr>
                <w:noProof/>
                <w:webHidden/>
              </w:rPr>
              <w:instrText xml:space="preserve"> PAGEREF _Toc113834819 \h </w:instrText>
            </w:r>
            <w:r w:rsidR="00776A09">
              <w:rPr>
                <w:noProof/>
                <w:webHidden/>
              </w:rPr>
            </w:r>
            <w:r w:rsidR="00776A09">
              <w:rPr>
                <w:noProof/>
                <w:webHidden/>
              </w:rPr>
              <w:fldChar w:fldCharType="separate"/>
            </w:r>
            <w:r w:rsidR="00776A09">
              <w:rPr>
                <w:noProof/>
                <w:webHidden/>
              </w:rPr>
              <w:t>17</w:t>
            </w:r>
            <w:r w:rsidR="00776A09">
              <w:rPr>
                <w:noProof/>
                <w:webHidden/>
              </w:rPr>
              <w:fldChar w:fldCharType="end"/>
            </w:r>
          </w:hyperlink>
        </w:p>
        <w:p w14:paraId="19E3AE91" w14:textId="7A9F62D5" w:rsidR="00776A09" w:rsidRDefault="00000000">
          <w:pPr>
            <w:pStyle w:val="TOC2"/>
            <w:tabs>
              <w:tab w:val="right" w:leader="dot" w:pos="8296"/>
            </w:tabs>
            <w:rPr>
              <w:rFonts w:eastAsiaTheme="minorEastAsia" w:hAnsiTheme="minorHAnsi" w:cstheme="minorBidi"/>
              <w:smallCaps w:val="0"/>
              <w:noProof/>
              <w:kern w:val="2"/>
              <w:sz w:val="21"/>
              <w:szCs w:val="24"/>
            </w:rPr>
          </w:pPr>
          <w:hyperlink w:anchor="_Toc113834820" w:history="1">
            <w:r w:rsidR="00776A09" w:rsidRPr="00C251FF">
              <w:rPr>
                <w:rStyle w:val="a3"/>
                <w:rFonts w:ascii="Times New Roman" w:hAnsi="Times New Roman" w:cs="Times New Roman"/>
                <w:noProof/>
                <w:lang w:val="en-GB"/>
              </w:rPr>
              <w:t>Research paradigm</w:t>
            </w:r>
            <w:r w:rsidR="00776A09">
              <w:rPr>
                <w:noProof/>
                <w:webHidden/>
              </w:rPr>
              <w:tab/>
            </w:r>
            <w:r w:rsidR="00776A09">
              <w:rPr>
                <w:noProof/>
                <w:webHidden/>
              </w:rPr>
              <w:fldChar w:fldCharType="begin"/>
            </w:r>
            <w:r w:rsidR="00776A09">
              <w:rPr>
                <w:noProof/>
                <w:webHidden/>
              </w:rPr>
              <w:instrText xml:space="preserve"> PAGEREF _Toc113834820 \h </w:instrText>
            </w:r>
            <w:r w:rsidR="00776A09">
              <w:rPr>
                <w:noProof/>
                <w:webHidden/>
              </w:rPr>
            </w:r>
            <w:r w:rsidR="00776A09">
              <w:rPr>
                <w:noProof/>
                <w:webHidden/>
              </w:rPr>
              <w:fldChar w:fldCharType="separate"/>
            </w:r>
            <w:r w:rsidR="00776A09">
              <w:rPr>
                <w:noProof/>
                <w:webHidden/>
              </w:rPr>
              <w:t>17</w:t>
            </w:r>
            <w:r w:rsidR="00776A09">
              <w:rPr>
                <w:noProof/>
                <w:webHidden/>
              </w:rPr>
              <w:fldChar w:fldCharType="end"/>
            </w:r>
          </w:hyperlink>
        </w:p>
        <w:p w14:paraId="4EACB323" w14:textId="294CBA48" w:rsidR="00776A09" w:rsidRDefault="00000000">
          <w:pPr>
            <w:pStyle w:val="TOC2"/>
            <w:tabs>
              <w:tab w:val="right" w:leader="dot" w:pos="8296"/>
            </w:tabs>
            <w:rPr>
              <w:rFonts w:eastAsiaTheme="minorEastAsia" w:hAnsiTheme="minorHAnsi" w:cstheme="minorBidi"/>
              <w:smallCaps w:val="0"/>
              <w:noProof/>
              <w:kern w:val="2"/>
              <w:sz w:val="21"/>
              <w:szCs w:val="24"/>
            </w:rPr>
          </w:pPr>
          <w:hyperlink w:anchor="_Toc113834821" w:history="1">
            <w:r w:rsidR="00776A09" w:rsidRPr="00C251FF">
              <w:rPr>
                <w:rStyle w:val="a3"/>
                <w:rFonts w:ascii="Times New Roman" w:hAnsi="Times New Roman" w:cs="Times New Roman"/>
                <w:noProof/>
                <w:lang w:val="en-GB"/>
              </w:rPr>
              <w:t>Research design</w:t>
            </w:r>
            <w:r w:rsidR="00776A09">
              <w:rPr>
                <w:noProof/>
                <w:webHidden/>
              </w:rPr>
              <w:tab/>
            </w:r>
            <w:r w:rsidR="00776A09">
              <w:rPr>
                <w:noProof/>
                <w:webHidden/>
              </w:rPr>
              <w:fldChar w:fldCharType="begin"/>
            </w:r>
            <w:r w:rsidR="00776A09">
              <w:rPr>
                <w:noProof/>
                <w:webHidden/>
              </w:rPr>
              <w:instrText xml:space="preserve"> PAGEREF _Toc113834821 \h </w:instrText>
            </w:r>
            <w:r w:rsidR="00776A09">
              <w:rPr>
                <w:noProof/>
                <w:webHidden/>
              </w:rPr>
            </w:r>
            <w:r w:rsidR="00776A09">
              <w:rPr>
                <w:noProof/>
                <w:webHidden/>
              </w:rPr>
              <w:fldChar w:fldCharType="separate"/>
            </w:r>
            <w:r w:rsidR="00776A09">
              <w:rPr>
                <w:noProof/>
                <w:webHidden/>
              </w:rPr>
              <w:t>17</w:t>
            </w:r>
            <w:r w:rsidR="00776A09">
              <w:rPr>
                <w:noProof/>
                <w:webHidden/>
              </w:rPr>
              <w:fldChar w:fldCharType="end"/>
            </w:r>
          </w:hyperlink>
        </w:p>
        <w:p w14:paraId="526123F9" w14:textId="76B428EA" w:rsidR="00776A09" w:rsidRDefault="00000000">
          <w:pPr>
            <w:pStyle w:val="TOC2"/>
            <w:tabs>
              <w:tab w:val="right" w:leader="dot" w:pos="8296"/>
            </w:tabs>
            <w:rPr>
              <w:rFonts w:eastAsiaTheme="minorEastAsia" w:hAnsiTheme="minorHAnsi" w:cstheme="minorBidi"/>
              <w:smallCaps w:val="0"/>
              <w:noProof/>
              <w:kern w:val="2"/>
              <w:sz w:val="21"/>
              <w:szCs w:val="24"/>
            </w:rPr>
          </w:pPr>
          <w:hyperlink w:anchor="_Toc113834822" w:history="1">
            <w:r w:rsidR="00776A09" w:rsidRPr="00C251FF">
              <w:rPr>
                <w:rStyle w:val="a3"/>
                <w:rFonts w:ascii="Times New Roman" w:hAnsi="Times New Roman" w:cs="Times New Roman"/>
                <w:noProof/>
                <w:lang w:val="en-GB"/>
              </w:rPr>
              <w:t>Research methods</w:t>
            </w:r>
            <w:r w:rsidR="00776A09">
              <w:rPr>
                <w:noProof/>
                <w:webHidden/>
              </w:rPr>
              <w:tab/>
            </w:r>
            <w:r w:rsidR="00776A09">
              <w:rPr>
                <w:noProof/>
                <w:webHidden/>
              </w:rPr>
              <w:fldChar w:fldCharType="begin"/>
            </w:r>
            <w:r w:rsidR="00776A09">
              <w:rPr>
                <w:noProof/>
                <w:webHidden/>
              </w:rPr>
              <w:instrText xml:space="preserve"> PAGEREF _Toc113834822 \h </w:instrText>
            </w:r>
            <w:r w:rsidR="00776A09">
              <w:rPr>
                <w:noProof/>
                <w:webHidden/>
              </w:rPr>
            </w:r>
            <w:r w:rsidR="00776A09">
              <w:rPr>
                <w:noProof/>
                <w:webHidden/>
              </w:rPr>
              <w:fldChar w:fldCharType="separate"/>
            </w:r>
            <w:r w:rsidR="00776A09">
              <w:rPr>
                <w:noProof/>
                <w:webHidden/>
              </w:rPr>
              <w:t>19</w:t>
            </w:r>
            <w:r w:rsidR="00776A09">
              <w:rPr>
                <w:noProof/>
                <w:webHidden/>
              </w:rPr>
              <w:fldChar w:fldCharType="end"/>
            </w:r>
          </w:hyperlink>
        </w:p>
        <w:p w14:paraId="73ADF4A0" w14:textId="16F4A31B" w:rsidR="00776A09" w:rsidRDefault="00000000">
          <w:pPr>
            <w:pStyle w:val="TOC2"/>
            <w:tabs>
              <w:tab w:val="right" w:leader="dot" w:pos="8296"/>
            </w:tabs>
            <w:rPr>
              <w:rFonts w:eastAsiaTheme="minorEastAsia" w:hAnsiTheme="minorHAnsi" w:cstheme="minorBidi"/>
              <w:smallCaps w:val="0"/>
              <w:noProof/>
              <w:kern w:val="2"/>
              <w:sz w:val="21"/>
              <w:szCs w:val="24"/>
            </w:rPr>
          </w:pPr>
          <w:hyperlink w:anchor="_Toc113834823" w:history="1">
            <w:r w:rsidR="00776A09" w:rsidRPr="00C251FF">
              <w:rPr>
                <w:rStyle w:val="a3"/>
                <w:rFonts w:ascii="Times New Roman" w:hAnsi="Times New Roman" w:cs="Times New Roman"/>
                <w:noProof/>
                <w:lang w:val="en-GB"/>
              </w:rPr>
              <w:t>Ethical considerations</w:t>
            </w:r>
            <w:r w:rsidR="00776A09">
              <w:rPr>
                <w:noProof/>
                <w:webHidden/>
              </w:rPr>
              <w:tab/>
            </w:r>
            <w:r w:rsidR="00776A09">
              <w:rPr>
                <w:noProof/>
                <w:webHidden/>
              </w:rPr>
              <w:fldChar w:fldCharType="begin"/>
            </w:r>
            <w:r w:rsidR="00776A09">
              <w:rPr>
                <w:noProof/>
                <w:webHidden/>
              </w:rPr>
              <w:instrText xml:space="preserve"> PAGEREF _Toc113834823 \h </w:instrText>
            </w:r>
            <w:r w:rsidR="00776A09">
              <w:rPr>
                <w:noProof/>
                <w:webHidden/>
              </w:rPr>
            </w:r>
            <w:r w:rsidR="00776A09">
              <w:rPr>
                <w:noProof/>
                <w:webHidden/>
              </w:rPr>
              <w:fldChar w:fldCharType="separate"/>
            </w:r>
            <w:r w:rsidR="00776A09">
              <w:rPr>
                <w:noProof/>
                <w:webHidden/>
              </w:rPr>
              <w:t>19</w:t>
            </w:r>
            <w:r w:rsidR="00776A09">
              <w:rPr>
                <w:noProof/>
                <w:webHidden/>
              </w:rPr>
              <w:fldChar w:fldCharType="end"/>
            </w:r>
          </w:hyperlink>
        </w:p>
        <w:p w14:paraId="738E90EA" w14:textId="202D01D6" w:rsidR="00776A09" w:rsidRDefault="00000000">
          <w:pPr>
            <w:pStyle w:val="TOC1"/>
            <w:tabs>
              <w:tab w:val="right" w:leader="dot" w:pos="8296"/>
            </w:tabs>
            <w:rPr>
              <w:rFonts w:eastAsiaTheme="minorEastAsia" w:hAnsiTheme="minorHAnsi" w:cstheme="minorBidi"/>
              <w:b w:val="0"/>
              <w:bCs w:val="0"/>
              <w:caps w:val="0"/>
              <w:noProof/>
              <w:kern w:val="2"/>
              <w:sz w:val="21"/>
              <w:szCs w:val="24"/>
            </w:rPr>
          </w:pPr>
          <w:hyperlink w:anchor="_Toc113834824" w:history="1">
            <w:r w:rsidR="00776A09" w:rsidRPr="00C251FF">
              <w:rPr>
                <w:rStyle w:val="a3"/>
                <w:rFonts w:ascii="Times New Roman" w:hAnsi="Times New Roman" w:cs="Times New Roman"/>
                <w:noProof/>
                <w:lang w:val="en-GB"/>
              </w:rPr>
              <w:t>Data collection</w:t>
            </w:r>
            <w:r w:rsidR="00776A09">
              <w:rPr>
                <w:noProof/>
                <w:webHidden/>
              </w:rPr>
              <w:tab/>
            </w:r>
            <w:r w:rsidR="00776A09">
              <w:rPr>
                <w:noProof/>
                <w:webHidden/>
              </w:rPr>
              <w:fldChar w:fldCharType="begin"/>
            </w:r>
            <w:r w:rsidR="00776A09">
              <w:rPr>
                <w:noProof/>
                <w:webHidden/>
              </w:rPr>
              <w:instrText xml:space="preserve"> PAGEREF _Toc113834824 \h </w:instrText>
            </w:r>
            <w:r w:rsidR="00776A09">
              <w:rPr>
                <w:noProof/>
                <w:webHidden/>
              </w:rPr>
            </w:r>
            <w:r w:rsidR="00776A09">
              <w:rPr>
                <w:noProof/>
                <w:webHidden/>
              </w:rPr>
              <w:fldChar w:fldCharType="separate"/>
            </w:r>
            <w:r w:rsidR="00776A09">
              <w:rPr>
                <w:noProof/>
                <w:webHidden/>
              </w:rPr>
              <w:t>20</w:t>
            </w:r>
            <w:r w:rsidR="00776A09">
              <w:rPr>
                <w:noProof/>
                <w:webHidden/>
              </w:rPr>
              <w:fldChar w:fldCharType="end"/>
            </w:r>
          </w:hyperlink>
        </w:p>
        <w:p w14:paraId="3F5A4556" w14:textId="095C770A" w:rsidR="00776A09" w:rsidRDefault="00000000">
          <w:pPr>
            <w:pStyle w:val="TOC1"/>
            <w:tabs>
              <w:tab w:val="right" w:leader="dot" w:pos="8296"/>
            </w:tabs>
            <w:rPr>
              <w:rFonts w:eastAsiaTheme="minorEastAsia" w:hAnsiTheme="minorHAnsi" w:cstheme="minorBidi"/>
              <w:b w:val="0"/>
              <w:bCs w:val="0"/>
              <w:caps w:val="0"/>
              <w:noProof/>
              <w:kern w:val="2"/>
              <w:sz w:val="21"/>
              <w:szCs w:val="24"/>
            </w:rPr>
          </w:pPr>
          <w:hyperlink w:anchor="_Toc113834825" w:history="1">
            <w:r w:rsidR="00776A09" w:rsidRPr="00C251FF">
              <w:rPr>
                <w:rStyle w:val="a3"/>
                <w:rFonts w:ascii="Times New Roman" w:hAnsi="Times New Roman" w:cs="Times New Roman"/>
                <w:noProof/>
                <w:lang w:val="en-GB"/>
              </w:rPr>
              <w:t>Data analysis</w:t>
            </w:r>
            <w:r w:rsidR="00776A09">
              <w:rPr>
                <w:noProof/>
                <w:webHidden/>
              </w:rPr>
              <w:tab/>
            </w:r>
            <w:r w:rsidR="00776A09">
              <w:rPr>
                <w:noProof/>
                <w:webHidden/>
              </w:rPr>
              <w:fldChar w:fldCharType="begin"/>
            </w:r>
            <w:r w:rsidR="00776A09">
              <w:rPr>
                <w:noProof/>
                <w:webHidden/>
              </w:rPr>
              <w:instrText xml:space="preserve"> PAGEREF _Toc113834825 \h </w:instrText>
            </w:r>
            <w:r w:rsidR="00776A09">
              <w:rPr>
                <w:noProof/>
                <w:webHidden/>
              </w:rPr>
            </w:r>
            <w:r w:rsidR="00776A09">
              <w:rPr>
                <w:noProof/>
                <w:webHidden/>
              </w:rPr>
              <w:fldChar w:fldCharType="separate"/>
            </w:r>
            <w:r w:rsidR="00776A09">
              <w:rPr>
                <w:noProof/>
                <w:webHidden/>
              </w:rPr>
              <w:t>21</w:t>
            </w:r>
            <w:r w:rsidR="00776A09">
              <w:rPr>
                <w:noProof/>
                <w:webHidden/>
              </w:rPr>
              <w:fldChar w:fldCharType="end"/>
            </w:r>
          </w:hyperlink>
        </w:p>
        <w:p w14:paraId="0522D67A" w14:textId="6920EEC1" w:rsidR="00776A09" w:rsidRDefault="00000000">
          <w:pPr>
            <w:pStyle w:val="TOC2"/>
            <w:tabs>
              <w:tab w:val="right" w:leader="dot" w:pos="8296"/>
            </w:tabs>
            <w:rPr>
              <w:rFonts w:eastAsiaTheme="minorEastAsia" w:hAnsiTheme="minorHAnsi" w:cstheme="minorBidi"/>
              <w:smallCaps w:val="0"/>
              <w:noProof/>
              <w:kern w:val="2"/>
              <w:sz w:val="21"/>
              <w:szCs w:val="24"/>
            </w:rPr>
          </w:pPr>
          <w:hyperlink w:anchor="_Toc113834826" w:history="1">
            <w:r w:rsidR="00776A09" w:rsidRPr="00C251FF">
              <w:rPr>
                <w:rStyle w:val="a3"/>
                <w:rFonts w:ascii="Times New Roman" w:hAnsi="Times New Roman" w:cs="Times New Roman"/>
                <w:noProof/>
                <w:lang w:val="en-GB"/>
              </w:rPr>
              <w:t>Descriptive statistics</w:t>
            </w:r>
            <w:r w:rsidR="00776A09">
              <w:rPr>
                <w:noProof/>
                <w:webHidden/>
              </w:rPr>
              <w:tab/>
            </w:r>
            <w:r w:rsidR="00776A09">
              <w:rPr>
                <w:noProof/>
                <w:webHidden/>
              </w:rPr>
              <w:fldChar w:fldCharType="begin"/>
            </w:r>
            <w:r w:rsidR="00776A09">
              <w:rPr>
                <w:noProof/>
                <w:webHidden/>
              </w:rPr>
              <w:instrText xml:space="preserve"> PAGEREF _Toc113834826 \h </w:instrText>
            </w:r>
            <w:r w:rsidR="00776A09">
              <w:rPr>
                <w:noProof/>
                <w:webHidden/>
              </w:rPr>
            </w:r>
            <w:r w:rsidR="00776A09">
              <w:rPr>
                <w:noProof/>
                <w:webHidden/>
              </w:rPr>
              <w:fldChar w:fldCharType="separate"/>
            </w:r>
            <w:r w:rsidR="00776A09">
              <w:rPr>
                <w:noProof/>
                <w:webHidden/>
              </w:rPr>
              <w:t>21</w:t>
            </w:r>
            <w:r w:rsidR="00776A09">
              <w:rPr>
                <w:noProof/>
                <w:webHidden/>
              </w:rPr>
              <w:fldChar w:fldCharType="end"/>
            </w:r>
          </w:hyperlink>
        </w:p>
        <w:p w14:paraId="248ABED1" w14:textId="3E026D65" w:rsidR="00776A09" w:rsidRDefault="00000000">
          <w:pPr>
            <w:pStyle w:val="TOC2"/>
            <w:tabs>
              <w:tab w:val="right" w:leader="dot" w:pos="8296"/>
            </w:tabs>
            <w:rPr>
              <w:rFonts w:eastAsiaTheme="minorEastAsia" w:hAnsiTheme="minorHAnsi" w:cstheme="minorBidi"/>
              <w:smallCaps w:val="0"/>
              <w:noProof/>
              <w:kern w:val="2"/>
              <w:sz w:val="21"/>
              <w:szCs w:val="24"/>
            </w:rPr>
          </w:pPr>
          <w:hyperlink w:anchor="_Toc113834827" w:history="1">
            <w:r w:rsidR="00776A09" w:rsidRPr="00C251FF">
              <w:rPr>
                <w:rStyle w:val="a3"/>
                <w:rFonts w:ascii="Times New Roman" w:hAnsi="Times New Roman" w:cs="Times New Roman"/>
                <w:noProof/>
                <w:lang w:val="en-GB"/>
              </w:rPr>
              <w:t>Principal component analysis</w:t>
            </w:r>
            <w:r w:rsidR="00776A09">
              <w:rPr>
                <w:noProof/>
                <w:webHidden/>
              </w:rPr>
              <w:tab/>
            </w:r>
            <w:r w:rsidR="00776A09">
              <w:rPr>
                <w:noProof/>
                <w:webHidden/>
              </w:rPr>
              <w:fldChar w:fldCharType="begin"/>
            </w:r>
            <w:r w:rsidR="00776A09">
              <w:rPr>
                <w:noProof/>
                <w:webHidden/>
              </w:rPr>
              <w:instrText xml:space="preserve"> PAGEREF _Toc113834827 \h </w:instrText>
            </w:r>
            <w:r w:rsidR="00776A09">
              <w:rPr>
                <w:noProof/>
                <w:webHidden/>
              </w:rPr>
            </w:r>
            <w:r w:rsidR="00776A09">
              <w:rPr>
                <w:noProof/>
                <w:webHidden/>
              </w:rPr>
              <w:fldChar w:fldCharType="separate"/>
            </w:r>
            <w:r w:rsidR="00776A09">
              <w:rPr>
                <w:noProof/>
                <w:webHidden/>
              </w:rPr>
              <w:t>23</w:t>
            </w:r>
            <w:r w:rsidR="00776A09">
              <w:rPr>
                <w:noProof/>
                <w:webHidden/>
              </w:rPr>
              <w:fldChar w:fldCharType="end"/>
            </w:r>
          </w:hyperlink>
        </w:p>
        <w:p w14:paraId="79C7301D" w14:textId="5069889C" w:rsidR="00776A09" w:rsidRDefault="00000000">
          <w:pPr>
            <w:pStyle w:val="TOC2"/>
            <w:tabs>
              <w:tab w:val="right" w:leader="dot" w:pos="8296"/>
            </w:tabs>
            <w:rPr>
              <w:rFonts w:eastAsiaTheme="minorEastAsia" w:hAnsiTheme="minorHAnsi" w:cstheme="minorBidi"/>
              <w:smallCaps w:val="0"/>
              <w:noProof/>
              <w:kern w:val="2"/>
              <w:sz w:val="21"/>
              <w:szCs w:val="24"/>
            </w:rPr>
          </w:pPr>
          <w:hyperlink w:anchor="_Toc113834828" w:history="1">
            <w:r w:rsidR="00776A09" w:rsidRPr="00C251FF">
              <w:rPr>
                <w:rStyle w:val="a3"/>
                <w:rFonts w:ascii="Times New Roman" w:hAnsi="Times New Roman" w:cs="Times New Roman"/>
                <w:noProof/>
                <w:lang w:val="en-GB"/>
              </w:rPr>
              <w:t>Regression analysis</w:t>
            </w:r>
            <w:r w:rsidR="00776A09">
              <w:rPr>
                <w:noProof/>
                <w:webHidden/>
              </w:rPr>
              <w:tab/>
            </w:r>
            <w:r w:rsidR="00776A09">
              <w:rPr>
                <w:noProof/>
                <w:webHidden/>
              </w:rPr>
              <w:fldChar w:fldCharType="begin"/>
            </w:r>
            <w:r w:rsidR="00776A09">
              <w:rPr>
                <w:noProof/>
                <w:webHidden/>
              </w:rPr>
              <w:instrText xml:space="preserve"> PAGEREF _Toc113834828 \h </w:instrText>
            </w:r>
            <w:r w:rsidR="00776A09">
              <w:rPr>
                <w:noProof/>
                <w:webHidden/>
              </w:rPr>
            </w:r>
            <w:r w:rsidR="00776A09">
              <w:rPr>
                <w:noProof/>
                <w:webHidden/>
              </w:rPr>
              <w:fldChar w:fldCharType="separate"/>
            </w:r>
            <w:r w:rsidR="00776A09">
              <w:rPr>
                <w:noProof/>
                <w:webHidden/>
              </w:rPr>
              <w:t>26</w:t>
            </w:r>
            <w:r w:rsidR="00776A09">
              <w:rPr>
                <w:noProof/>
                <w:webHidden/>
              </w:rPr>
              <w:fldChar w:fldCharType="end"/>
            </w:r>
          </w:hyperlink>
        </w:p>
        <w:p w14:paraId="698DC0B8" w14:textId="150D01DE" w:rsidR="00776A09" w:rsidRDefault="00000000">
          <w:pPr>
            <w:pStyle w:val="TOC1"/>
            <w:tabs>
              <w:tab w:val="right" w:leader="dot" w:pos="8296"/>
            </w:tabs>
            <w:rPr>
              <w:rFonts w:eastAsiaTheme="minorEastAsia" w:hAnsiTheme="minorHAnsi" w:cstheme="minorBidi"/>
              <w:b w:val="0"/>
              <w:bCs w:val="0"/>
              <w:caps w:val="0"/>
              <w:noProof/>
              <w:kern w:val="2"/>
              <w:sz w:val="21"/>
              <w:szCs w:val="24"/>
            </w:rPr>
          </w:pPr>
          <w:hyperlink w:anchor="_Toc113834829" w:history="1">
            <w:r w:rsidR="00776A09" w:rsidRPr="00C251FF">
              <w:rPr>
                <w:rStyle w:val="a3"/>
                <w:rFonts w:ascii="Times New Roman" w:hAnsi="Times New Roman" w:cs="Times New Roman"/>
                <w:noProof/>
                <w:lang w:val="en-GB"/>
              </w:rPr>
              <w:t>Conclusions</w:t>
            </w:r>
            <w:r w:rsidR="00776A09">
              <w:rPr>
                <w:noProof/>
                <w:webHidden/>
              </w:rPr>
              <w:tab/>
            </w:r>
            <w:r w:rsidR="00776A09">
              <w:rPr>
                <w:noProof/>
                <w:webHidden/>
              </w:rPr>
              <w:fldChar w:fldCharType="begin"/>
            </w:r>
            <w:r w:rsidR="00776A09">
              <w:rPr>
                <w:noProof/>
                <w:webHidden/>
              </w:rPr>
              <w:instrText xml:space="preserve"> PAGEREF _Toc113834829 \h </w:instrText>
            </w:r>
            <w:r w:rsidR="00776A09">
              <w:rPr>
                <w:noProof/>
                <w:webHidden/>
              </w:rPr>
            </w:r>
            <w:r w:rsidR="00776A09">
              <w:rPr>
                <w:noProof/>
                <w:webHidden/>
              </w:rPr>
              <w:fldChar w:fldCharType="separate"/>
            </w:r>
            <w:r w:rsidR="00776A09">
              <w:rPr>
                <w:noProof/>
                <w:webHidden/>
              </w:rPr>
              <w:t>27</w:t>
            </w:r>
            <w:r w:rsidR="00776A09">
              <w:rPr>
                <w:noProof/>
                <w:webHidden/>
              </w:rPr>
              <w:fldChar w:fldCharType="end"/>
            </w:r>
          </w:hyperlink>
        </w:p>
        <w:p w14:paraId="7E273A2B" w14:textId="33793BE9" w:rsidR="00776A09" w:rsidRDefault="00000000">
          <w:pPr>
            <w:pStyle w:val="TOC1"/>
            <w:tabs>
              <w:tab w:val="right" w:leader="dot" w:pos="8296"/>
            </w:tabs>
            <w:rPr>
              <w:rFonts w:eastAsiaTheme="minorEastAsia" w:hAnsiTheme="minorHAnsi" w:cstheme="minorBidi"/>
              <w:b w:val="0"/>
              <w:bCs w:val="0"/>
              <w:caps w:val="0"/>
              <w:noProof/>
              <w:kern w:val="2"/>
              <w:sz w:val="21"/>
              <w:szCs w:val="24"/>
            </w:rPr>
          </w:pPr>
          <w:hyperlink w:anchor="_Toc113834830" w:history="1">
            <w:r w:rsidR="00776A09" w:rsidRPr="00C251FF">
              <w:rPr>
                <w:rStyle w:val="a3"/>
                <w:rFonts w:ascii="Times New Roman" w:hAnsi="Times New Roman" w:cs="Times New Roman"/>
                <w:noProof/>
                <w:lang w:val="en-GB"/>
              </w:rPr>
              <w:t>Reflection</w:t>
            </w:r>
            <w:r w:rsidR="00776A09">
              <w:rPr>
                <w:noProof/>
                <w:webHidden/>
              </w:rPr>
              <w:tab/>
            </w:r>
            <w:r w:rsidR="00776A09">
              <w:rPr>
                <w:noProof/>
                <w:webHidden/>
              </w:rPr>
              <w:fldChar w:fldCharType="begin"/>
            </w:r>
            <w:r w:rsidR="00776A09">
              <w:rPr>
                <w:noProof/>
                <w:webHidden/>
              </w:rPr>
              <w:instrText xml:space="preserve"> PAGEREF _Toc113834830 \h </w:instrText>
            </w:r>
            <w:r w:rsidR="00776A09">
              <w:rPr>
                <w:noProof/>
                <w:webHidden/>
              </w:rPr>
            </w:r>
            <w:r w:rsidR="00776A09">
              <w:rPr>
                <w:noProof/>
                <w:webHidden/>
              </w:rPr>
              <w:fldChar w:fldCharType="separate"/>
            </w:r>
            <w:r w:rsidR="00776A09">
              <w:rPr>
                <w:noProof/>
                <w:webHidden/>
              </w:rPr>
              <w:t>28</w:t>
            </w:r>
            <w:r w:rsidR="00776A09">
              <w:rPr>
                <w:noProof/>
                <w:webHidden/>
              </w:rPr>
              <w:fldChar w:fldCharType="end"/>
            </w:r>
          </w:hyperlink>
        </w:p>
        <w:p w14:paraId="41EF6FF8" w14:textId="4B81D088" w:rsidR="00776A09" w:rsidRDefault="00000000">
          <w:pPr>
            <w:pStyle w:val="TOC1"/>
            <w:tabs>
              <w:tab w:val="right" w:leader="dot" w:pos="8296"/>
            </w:tabs>
            <w:rPr>
              <w:rFonts w:eastAsiaTheme="minorEastAsia" w:hAnsiTheme="minorHAnsi" w:cstheme="minorBidi"/>
              <w:b w:val="0"/>
              <w:bCs w:val="0"/>
              <w:caps w:val="0"/>
              <w:noProof/>
              <w:kern w:val="2"/>
              <w:sz w:val="21"/>
              <w:szCs w:val="24"/>
            </w:rPr>
          </w:pPr>
          <w:hyperlink w:anchor="_Toc113834831" w:history="1">
            <w:r w:rsidR="00776A09" w:rsidRPr="00C251FF">
              <w:rPr>
                <w:rStyle w:val="a3"/>
                <w:rFonts w:ascii="Times New Roman" w:hAnsi="Times New Roman" w:cs="Times New Roman"/>
                <w:noProof/>
                <w:lang w:val="en-GB"/>
              </w:rPr>
              <w:t>References</w:t>
            </w:r>
            <w:r w:rsidR="00776A09">
              <w:rPr>
                <w:noProof/>
                <w:webHidden/>
              </w:rPr>
              <w:tab/>
            </w:r>
            <w:r w:rsidR="00776A09">
              <w:rPr>
                <w:noProof/>
                <w:webHidden/>
              </w:rPr>
              <w:fldChar w:fldCharType="begin"/>
            </w:r>
            <w:r w:rsidR="00776A09">
              <w:rPr>
                <w:noProof/>
                <w:webHidden/>
              </w:rPr>
              <w:instrText xml:space="preserve"> PAGEREF _Toc113834831 \h </w:instrText>
            </w:r>
            <w:r w:rsidR="00776A09">
              <w:rPr>
                <w:noProof/>
                <w:webHidden/>
              </w:rPr>
            </w:r>
            <w:r w:rsidR="00776A09">
              <w:rPr>
                <w:noProof/>
                <w:webHidden/>
              </w:rPr>
              <w:fldChar w:fldCharType="separate"/>
            </w:r>
            <w:r w:rsidR="00776A09">
              <w:rPr>
                <w:noProof/>
                <w:webHidden/>
              </w:rPr>
              <w:t>29</w:t>
            </w:r>
            <w:r w:rsidR="00776A09">
              <w:rPr>
                <w:noProof/>
                <w:webHidden/>
              </w:rPr>
              <w:fldChar w:fldCharType="end"/>
            </w:r>
          </w:hyperlink>
        </w:p>
        <w:p w14:paraId="19A749C0" w14:textId="16F7CF76" w:rsidR="00776A09" w:rsidRDefault="00000000">
          <w:pPr>
            <w:pStyle w:val="TOC1"/>
            <w:tabs>
              <w:tab w:val="right" w:leader="dot" w:pos="8296"/>
            </w:tabs>
            <w:rPr>
              <w:rFonts w:eastAsiaTheme="minorEastAsia" w:hAnsiTheme="minorHAnsi" w:cstheme="minorBidi"/>
              <w:b w:val="0"/>
              <w:bCs w:val="0"/>
              <w:caps w:val="0"/>
              <w:noProof/>
              <w:kern w:val="2"/>
              <w:sz w:val="21"/>
              <w:szCs w:val="24"/>
            </w:rPr>
          </w:pPr>
          <w:hyperlink w:anchor="_Toc113834832" w:history="1">
            <w:r w:rsidR="00776A09" w:rsidRPr="00C251FF">
              <w:rPr>
                <w:rStyle w:val="a3"/>
                <w:rFonts w:ascii="Times New Roman" w:hAnsi="Times New Roman" w:cs="Times New Roman"/>
                <w:noProof/>
                <w:lang w:val="en-GB"/>
              </w:rPr>
              <w:t>Appendix 1 Questionnaire</w:t>
            </w:r>
            <w:r w:rsidR="00776A09">
              <w:rPr>
                <w:noProof/>
                <w:webHidden/>
              </w:rPr>
              <w:tab/>
            </w:r>
            <w:r w:rsidR="00776A09">
              <w:rPr>
                <w:noProof/>
                <w:webHidden/>
              </w:rPr>
              <w:fldChar w:fldCharType="begin"/>
            </w:r>
            <w:r w:rsidR="00776A09">
              <w:rPr>
                <w:noProof/>
                <w:webHidden/>
              </w:rPr>
              <w:instrText xml:space="preserve"> PAGEREF _Toc113834832 \h </w:instrText>
            </w:r>
            <w:r w:rsidR="00776A09">
              <w:rPr>
                <w:noProof/>
                <w:webHidden/>
              </w:rPr>
            </w:r>
            <w:r w:rsidR="00776A09">
              <w:rPr>
                <w:noProof/>
                <w:webHidden/>
              </w:rPr>
              <w:fldChar w:fldCharType="separate"/>
            </w:r>
            <w:r w:rsidR="00776A09">
              <w:rPr>
                <w:noProof/>
                <w:webHidden/>
              </w:rPr>
              <w:t>42</w:t>
            </w:r>
            <w:r w:rsidR="00776A09">
              <w:rPr>
                <w:noProof/>
                <w:webHidden/>
              </w:rPr>
              <w:fldChar w:fldCharType="end"/>
            </w:r>
          </w:hyperlink>
        </w:p>
        <w:p w14:paraId="6DE3FF48" w14:textId="41C4F742" w:rsidR="00B175BE" w:rsidRDefault="00AC1868" w:rsidP="00B175BE">
          <w:pPr>
            <w:rPr>
              <w:noProof/>
              <w:color w:val="000000" w:themeColor="text1"/>
              <w:lang w:val="en-GB"/>
            </w:rPr>
          </w:pPr>
          <w:r w:rsidRPr="00B175BE">
            <w:rPr>
              <w:b/>
              <w:bCs/>
              <w:noProof/>
              <w:color w:val="000000" w:themeColor="text1"/>
              <w:lang w:val="en-GB"/>
            </w:rPr>
            <w:fldChar w:fldCharType="end"/>
          </w:r>
        </w:p>
      </w:sdtContent>
    </w:sdt>
    <w:bookmarkStart w:id="3" w:name="_Toc113752813" w:displacedByCustomXml="prev"/>
    <w:bookmarkStart w:id="4" w:name="OLE_LINK43" w:displacedByCustomXml="prev"/>
    <w:p w14:paraId="7E0906A2" w14:textId="1C010330" w:rsidR="007B1994" w:rsidRPr="00B175BE" w:rsidRDefault="00807E6D" w:rsidP="00E13189">
      <w:pPr>
        <w:pStyle w:val="1"/>
        <w:jc w:val="center"/>
        <w:rPr>
          <w:rFonts w:ascii="Times New Roman" w:hAnsi="Times New Roman" w:cs="Times New Roman"/>
          <w:color w:val="000000" w:themeColor="text1"/>
          <w:sz w:val="24"/>
          <w:szCs w:val="24"/>
          <w:lang w:val="en-GB"/>
        </w:rPr>
      </w:pPr>
      <w:bookmarkStart w:id="5" w:name="_Toc113834803"/>
      <w:r w:rsidRPr="00B175BE">
        <w:rPr>
          <w:rFonts w:ascii="Times New Roman" w:hAnsi="Times New Roman" w:cs="Times New Roman"/>
          <w:color w:val="000000" w:themeColor="text1"/>
          <w:sz w:val="24"/>
          <w:szCs w:val="24"/>
          <w:lang w:val="en-GB"/>
        </w:rPr>
        <w:lastRenderedPageBreak/>
        <w:t>Introduction</w:t>
      </w:r>
      <w:bookmarkEnd w:id="3"/>
      <w:bookmarkEnd w:id="5"/>
    </w:p>
    <w:bookmarkEnd w:id="4"/>
    <w:p w14:paraId="117D5006" w14:textId="5A158405" w:rsidR="00807E6D" w:rsidRPr="00B175BE" w:rsidRDefault="00807E6D" w:rsidP="00AC1868">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Misinformation and rumours </w:t>
      </w:r>
      <w:r w:rsidR="00221C44" w:rsidRPr="00B175BE">
        <w:rPr>
          <w:rFonts w:ascii="Times New Roman" w:hAnsi="Times New Roman" w:cs="Times New Roman"/>
          <w:color w:val="000000" w:themeColor="text1"/>
          <w:lang w:val="en-GB"/>
        </w:rPr>
        <w:t>regarding</w:t>
      </w:r>
      <w:r w:rsidRPr="00B175BE">
        <w:rPr>
          <w:rFonts w:ascii="Times New Roman" w:hAnsi="Times New Roman" w:cs="Times New Roman"/>
          <w:color w:val="000000" w:themeColor="text1"/>
          <w:lang w:val="en-GB"/>
        </w:rPr>
        <w:t xml:space="preserve"> health were widely spread on social media, especially after the COVID-19 </w:t>
      </w:r>
      <w:r w:rsidR="00221C44" w:rsidRPr="00B175BE">
        <w:rPr>
          <w:rFonts w:ascii="Times New Roman" w:hAnsi="Times New Roman" w:cs="Times New Roman"/>
          <w:color w:val="000000" w:themeColor="text1"/>
          <w:lang w:val="en-GB"/>
        </w:rPr>
        <w:t>pandemic</w:t>
      </w:r>
      <w:r w:rsidRPr="00B175BE">
        <w:rPr>
          <w:rFonts w:ascii="Times New Roman" w:hAnsi="Times New Roman" w:cs="Times New Roman"/>
          <w:color w:val="000000" w:themeColor="text1"/>
          <w:lang w:val="en-GB"/>
        </w:rPr>
        <w:t xml:space="preserve"> (Naeem and Bhatti, 2020). Some people said that the injection of disinfectant could kill the coronavirus (Clark, 2020); others abused vitamin D to treat the coronavirus pneumonia (</w:t>
      </w:r>
      <w:proofErr w:type="spellStart"/>
      <w:r w:rsidRPr="00B175BE">
        <w:rPr>
          <w:rFonts w:ascii="Times New Roman" w:hAnsi="Times New Roman" w:cs="Times New Roman"/>
          <w:color w:val="000000" w:themeColor="text1"/>
          <w:lang w:val="en-GB"/>
        </w:rPr>
        <w:t>Soltaninejad</w:t>
      </w:r>
      <w:proofErr w:type="spellEnd"/>
      <w:r w:rsidRPr="00B175BE">
        <w:rPr>
          <w:rFonts w:ascii="Times New Roman" w:hAnsi="Times New Roman" w:cs="Times New Roman"/>
          <w:color w:val="000000" w:themeColor="text1"/>
          <w:lang w:val="en-GB"/>
        </w:rPr>
        <w:t>, 2020); others even ingested methanol, resulting in mass poisoning and more than 800 deaths (ibid). “We are not simply battling an epidemic, we are fighting an ‘</w:t>
      </w:r>
      <w:proofErr w:type="spellStart"/>
      <w:r w:rsidRPr="00B175BE">
        <w:rPr>
          <w:rFonts w:ascii="Times New Roman" w:hAnsi="Times New Roman" w:cs="Times New Roman"/>
          <w:color w:val="000000" w:themeColor="text1"/>
          <w:lang w:val="en-GB"/>
        </w:rPr>
        <w:t>infodemic</w:t>
      </w:r>
      <w:proofErr w:type="spellEnd"/>
      <w:r w:rsidRPr="00B175BE">
        <w:rPr>
          <w:rFonts w:ascii="Times New Roman" w:hAnsi="Times New Roman" w:cs="Times New Roman"/>
          <w:color w:val="000000" w:themeColor="text1"/>
          <w:lang w:val="en-GB"/>
        </w:rPr>
        <w:t>’,” said WHO Director-General Tedros Adhanom. Misinformation about health on social media is a serious public health hazard, and the WHO’s response strategy specifically targets the COVID-19 ‘</w:t>
      </w:r>
      <w:proofErr w:type="spellStart"/>
      <w:r w:rsidRPr="00B175BE">
        <w:rPr>
          <w:rFonts w:ascii="Times New Roman" w:hAnsi="Times New Roman" w:cs="Times New Roman"/>
          <w:color w:val="000000" w:themeColor="text1"/>
          <w:lang w:val="en-GB"/>
        </w:rPr>
        <w:t>infodemic</w:t>
      </w:r>
      <w:proofErr w:type="spellEnd"/>
      <w:r w:rsidRPr="00B175BE">
        <w:rPr>
          <w:rFonts w:ascii="Times New Roman" w:hAnsi="Times New Roman" w:cs="Times New Roman"/>
          <w:color w:val="000000" w:themeColor="text1"/>
          <w:lang w:val="en-GB"/>
        </w:rPr>
        <w:t>’. (</w:t>
      </w:r>
      <w:proofErr w:type="spellStart"/>
      <w:r w:rsidRPr="00B175BE">
        <w:rPr>
          <w:rFonts w:ascii="Times New Roman" w:hAnsi="Times New Roman" w:cs="Times New Roman"/>
          <w:color w:val="000000" w:themeColor="text1"/>
          <w:lang w:val="en-GB"/>
        </w:rPr>
        <w:t>Laato</w:t>
      </w:r>
      <w:proofErr w:type="spellEnd"/>
      <w:r w:rsidR="00160631" w:rsidRPr="00B175BE">
        <w:rPr>
          <w:rFonts w:ascii="Times New Roman" w:hAnsi="Times New Roman" w:cs="Times New Roman"/>
          <w:color w:val="000000" w:themeColor="text1"/>
          <w:lang w:val="en-GB"/>
        </w:rPr>
        <w:t xml:space="preserve"> et al</w:t>
      </w:r>
      <w:r w:rsidRPr="00B175BE">
        <w:rPr>
          <w:rFonts w:ascii="Times New Roman" w:hAnsi="Times New Roman" w:cs="Times New Roman"/>
          <w:color w:val="000000" w:themeColor="text1"/>
          <w:lang w:val="en-GB"/>
        </w:rPr>
        <w:t>, 2020). In addition to the dissemination of unproven and unreliable preventive measures, incorrect health information poses a serious threat to public health (</w:t>
      </w:r>
      <w:proofErr w:type="spellStart"/>
      <w:r w:rsidRPr="00B175BE">
        <w:rPr>
          <w:rFonts w:ascii="Times New Roman" w:hAnsi="Times New Roman" w:cs="Times New Roman"/>
          <w:color w:val="000000" w:themeColor="text1"/>
          <w:lang w:val="en-GB"/>
        </w:rPr>
        <w:t>Zarocostas</w:t>
      </w:r>
      <w:proofErr w:type="spellEnd"/>
      <w:r w:rsidRPr="00B175BE">
        <w:rPr>
          <w:rFonts w:ascii="Times New Roman" w:hAnsi="Times New Roman" w:cs="Times New Roman"/>
          <w:color w:val="000000" w:themeColor="text1"/>
          <w:lang w:val="en-GB"/>
        </w:rPr>
        <w:t>, 2020), with detrimental consequences for global health and well-being (McKee et al, 2019; Krishna and Thompson, 2019), with negative consequences that are global and devastating (</w:t>
      </w:r>
      <w:r w:rsidR="00EC6846" w:rsidRPr="00B175BE">
        <w:rPr>
          <w:rFonts w:ascii="Times New Roman" w:hAnsi="Times New Roman" w:cs="Times New Roman"/>
          <w:color w:val="000000" w:themeColor="text1"/>
          <w:lang w:val="en-GB"/>
        </w:rPr>
        <w:t>ibid</w:t>
      </w:r>
      <w:r w:rsidRPr="00B175BE">
        <w:rPr>
          <w:rFonts w:ascii="Times New Roman" w:hAnsi="Times New Roman" w:cs="Times New Roman"/>
          <w:color w:val="000000" w:themeColor="text1"/>
          <w:lang w:val="en-GB"/>
        </w:rPr>
        <w:t>).</w:t>
      </w:r>
    </w:p>
    <w:p w14:paraId="561C5A62" w14:textId="70D5DBB6" w:rsidR="00807E6D" w:rsidRPr="00B175BE" w:rsidRDefault="00044CDB" w:rsidP="00E13189">
      <w:pPr>
        <w:pStyle w:val="1"/>
        <w:jc w:val="center"/>
        <w:rPr>
          <w:rFonts w:ascii="Times New Roman" w:hAnsi="Times New Roman" w:cs="Times New Roman"/>
          <w:color w:val="000000" w:themeColor="text1"/>
          <w:sz w:val="24"/>
          <w:szCs w:val="24"/>
          <w:lang w:val="en-GB"/>
        </w:rPr>
      </w:pPr>
      <w:bookmarkStart w:id="6" w:name="_Toc113752814"/>
      <w:bookmarkStart w:id="7" w:name="_Toc113834804"/>
      <w:r w:rsidRPr="00B175BE">
        <w:rPr>
          <w:rFonts w:ascii="Times New Roman" w:hAnsi="Times New Roman" w:cs="Times New Roman"/>
          <w:color w:val="000000" w:themeColor="text1"/>
          <w:sz w:val="24"/>
          <w:szCs w:val="24"/>
          <w:lang w:val="en-GB"/>
        </w:rPr>
        <w:t>A</w:t>
      </w:r>
      <w:r w:rsidR="00807E6D" w:rsidRPr="00B175BE">
        <w:rPr>
          <w:rFonts w:ascii="Times New Roman" w:hAnsi="Times New Roman" w:cs="Times New Roman"/>
          <w:color w:val="000000" w:themeColor="text1"/>
          <w:sz w:val="24"/>
          <w:szCs w:val="24"/>
          <w:lang w:val="en-GB"/>
        </w:rPr>
        <w:t>im and objectives</w:t>
      </w:r>
      <w:bookmarkEnd w:id="6"/>
      <w:bookmarkEnd w:id="7"/>
    </w:p>
    <w:p w14:paraId="1B72562D" w14:textId="71B6A576" w:rsidR="00807E6D" w:rsidRPr="00B175BE" w:rsidRDefault="00807E6D" w:rsidP="00AC1868">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People are overwhelmed with both true and false information and the information that is neither true nor false spreads through social media much faster than a virus</w:t>
      </w:r>
      <w:r w:rsidR="005C6649" w:rsidRPr="00B175BE">
        <w:rPr>
          <w:rFonts w:ascii="Times New Roman" w:hAnsi="Times New Roman" w:cs="Times New Roman"/>
          <w:color w:val="000000" w:themeColor="text1"/>
          <w:lang w:val="en-GB"/>
        </w:rPr>
        <w:t xml:space="preserve"> (Zhang et al, 2014)</w:t>
      </w:r>
      <w:r w:rsidRPr="00B175BE">
        <w:rPr>
          <w:rFonts w:ascii="Times New Roman" w:hAnsi="Times New Roman" w:cs="Times New Roman"/>
          <w:color w:val="000000" w:themeColor="text1"/>
          <w:lang w:val="en-GB"/>
        </w:rPr>
        <w:t xml:space="preserve">. It is difficult to find credible sources and reliable guidance when people need it, which shows how important it is to tackle rumours and misinformation about health and to provide the </w:t>
      </w:r>
      <w:proofErr w:type="gramStart"/>
      <w:r w:rsidRPr="00B175BE">
        <w:rPr>
          <w:rFonts w:ascii="Times New Roman" w:hAnsi="Times New Roman" w:cs="Times New Roman"/>
          <w:color w:val="000000" w:themeColor="text1"/>
          <w:lang w:val="en-GB"/>
        </w:rPr>
        <w:t>general public</w:t>
      </w:r>
      <w:proofErr w:type="gramEnd"/>
      <w:r w:rsidRPr="00B175BE">
        <w:rPr>
          <w:rFonts w:ascii="Times New Roman" w:hAnsi="Times New Roman" w:cs="Times New Roman"/>
          <w:color w:val="000000" w:themeColor="text1"/>
          <w:lang w:val="en-GB"/>
        </w:rPr>
        <w:t xml:space="preserve"> with trustworthy information</w:t>
      </w:r>
      <w:r w:rsidR="005C6649" w:rsidRPr="00B175BE">
        <w:rPr>
          <w:rFonts w:ascii="Times New Roman" w:hAnsi="Times New Roman" w:cs="Times New Roman"/>
          <w:color w:val="000000" w:themeColor="text1"/>
          <w:lang w:val="en-GB"/>
        </w:rPr>
        <w:t xml:space="preserve"> (World Health Organization, 2020)</w:t>
      </w:r>
      <w:r w:rsidRPr="00B175BE">
        <w:rPr>
          <w:rFonts w:ascii="Times New Roman" w:hAnsi="Times New Roman" w:cs="Times New Roman"/>
          <w:color w:val="000000" w:themeColor="text1"/>
          <w:lang w:val="en-GB"/>
        </w:rPr>
        <w:t xml:space="preserve">. This demonstrates the </w:t>
      </w:r>
      <w:r w:rsidR="00DC5BC4" w:rsidRPr="00B175BE">
        <w:rPr>
          <w:rFonts w:ascii="Times New Roman" w:hAnsi="Times New Roman" w:cs="Times New Roman"/>
          <w:color w:val="000000" w:themeColor="text1"/>
          <w:lang w:val="en-GB"/>
        </w:rPr>
        <w:t xml:space="preserve">emergency of </w:t>
      </w:r>
      <w:r w:rsidR="003533FF" w:rsidRPr="00B175BE">
        <w:rPr>
          <w:rFonts w:ascii="Times New Roman" w:hAnsi="Times New Roman" w:cs="Times New Roman"/>
          <w:color w:val="000000" w:themeColor="text1"/>
          <w:lang w:val="en-GB"/>
        </w:rPr>
        <w:t xml:space="preserve">the </w:t>
      </w:r>
      <w:r w:rsidRPr="00B175BE">
        <w:rPr>
          <w:rFonts w:ascii="Times New Roman" w:hAnsi="Times New Roman" w:cs="Times New Roman"/>
          <w:color w:val="000000" w:themeColor="text1"/>
          <w:lang w:val="en-GB"/>
        </w:rPr>
        <w:t xml:space="preserve">need of combating health misinformation on social media to preserve public health, promote the effective operation of social media platforms, clean up the online environment and maintain social stability (Swire-Thompson and </w:t>
      </w:r>
      <w:proofErr w:type="spellStart"/>
      <w:r w:rsidRPr="00B175BE">
        <w:rPr>
          <w:rFonts w:ascii="Times New Roman" w:hAnsi="Times New Roman" w:cs="Times New Roman"/>
          <w:color w:val="000000" w:themeColor="text1"/>
          <w:lang w:val="en-GB"/>
        </w:rPr>
        <w:t>Lazer</w:t>
      </w:r>
      <w:proofErr w:type="spellEnd"/>
      <w:r w:rsidRPr="00B175BE">
        <w:rPr>
          <w:rFonts w:ascii="Times New Roman" w:hAnsi="Times New Roman" w:cs="Times New Roman"/>
          <w:color w:val="000000" w:themeColor="text1"/>
          <w:lang w:val="en-GB"/>
        </w:rPr>
        <w:t>, 2020).</w:t>
      </w:r>
    </w:p>
    <w:p w14:paraId="0C60B286" w14:textId="0063A819" w:rsidR="00807E6D" w:rsidRPr="00B175BE" w:rsidRDefault="00807E6D" w:rsidP="00AC1868">
      <w:pPr>
        <w:spacing w:line="276" w:lineRule="auto"/>
        <w:jc w:val="both"/>
        <w:rPr>
          <w:rFonts w:ascii="Times New Roman" w:hAnsi="Times New Roman" w:cs="Times New Roman"/>
          <w:color w:val="000000" w:themeColor="text1"/>
          <w:lang w:val="en-GB"/>
        </w:rPr>
      </w:pPr>
    </w:p>
    <w:p w14:paraId="1A14A178" w14:textId="30B09913" w:rsidR="005F31F8" w:rsidRPr="00B175BE" w:rsidRDefault="00F43E21" w:rsidP="005F31F8">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Social media is an interactive environment where, in addition to misinformation, there is also true health information based on scientific evidence, and social media is an important channel for them to share real data in a timely manner</w:t>
      </w:r>
      <w:r w:rsidR="00FB0766" w:rsidRPr="00B175BE">
        <w:rPr>
          <w:rFonts w:ascii="Times New Roman" w:hAnsi="Times New Roman" w:cs="Times New Roman"/>
          <w:color w:val="000000" w:themeColor="text1"/>
          <w:lang w:val="en-GB"/>
        </w:rPr>
        <w:t xml:space="preserve"> (Rosenberg et al, 2020)</w:t>
      </w:r>
      <w:r w:rsidRPr="00B175BE">
        <w:rPr>
          <w:rFonts w:ascii="Times New Roman" w:hAnsi="Times New Roman" w:cs="Times New Roman"/>
          <w:color w:val="000000" w:themeColor="text1"/>
          <w:lang w:val="en-GB"/>
        </w:rPr>
        <w:t>. Explanatory and corrective information is one of the more effective tools when dealing with scientific information and aiming for accuracy</w:t>
      </w:r>
      <w:r w:rsidR="00FB0766" w:rsidRPr="00B175BE">
        <w:rPr>
          <w:rFonts w:ascii="Times New Roman" w:hAnsi="Times New Roman" w:cs="Times New Roman"/>
          <w:color w:val="000000" w:themeColor="text1"/>
          <w:lang w:val="en-GB"/>
        </w:rPr>
        <w:t xml:space="preserve"> (</w:t>
      </w:r>
      <w:proofErr w:type="spellStart"/>
      <w:r w:rsidR="00FB0766" w:rsidRPr="00B175BE">
        <w:rPr>
          <w:rFonts w:ascii="Times New Roman" w:hAnsi="Times New Roman" w:cs="Times New Roman"/>
          <w:color w:val="000000" w:themeColor="text1"/>
          <w:lang w:val="en-GB"/>
        </w:rPr>
        <w:t>Bolsen</w:t>
      </w:r>
      <w:proofErr w:type="spellEnd"/>
      <w:r w:rsidR="00FB0766" w:rsidRPr="00B175BE">
        <w:rPr>
          <w:rFonts w:ascii="Times New Roman" w:hAnsi="Times New Roman" w:cs="Times New Roman"/>
          <w:color w:val="000000" w:themeColor="text1"/>
          <w:lang w:val="en-GB"/>
        </w:rPr>
        <w:t xml:space="preserve"> and </w:t>
      </w:r>
      <w:proofErr w:type="spellStart"/>
      <w:r w:rsidR="00FB0766" w:rsidRPr="00B175BE">
        <w:rPr>
          <w:rFonts w:ascii="Times New Roman" w:hAnsi="Times New Roman" w:cs="Times New Roman"/>
          <w:color w:val="000000" w:themeColor="text1"/>
          <w:lang w:val="en-GB"/>
        </w:rPr>
        <w:t>Druckman</w:t>
      </w:r>
      <w:proofErr w:type="spellEnd"/>
      <w:r w:rsidR="00FB0766" w:rsidRPr="00B175BE">
        <w:rPr>
          <w:rFonts w:ascii="Times New Roman" w:hAnsi="Times New Roman" w:cs="Times New Roman"/>
          <w:color w:val="000000" w:themeColor="text1"/>
          <w:lang w:val="en-GB"/>
        </w:rPr>
        <w:t>, 2015)</w:t>
      </w:r>
      <w:r w:rsidRPr="00B175BE">
        <w:rPr>
          <w:rFonts w:ascii="Times New Roman" w:hAnsi="Times New Roman" w:cs="Times New Roman"/>
          <w:color w:val="000000" w:themeColor="text1"/>
          <w:lang w:val="en-GB"/>
        </w:rPr>
        <w:t>. Corrective information corrects misconceptions and helps people to understand the scientific truth</w:t>
      </w:r>
      <w:r w:rsidR="00220879" w:rsidRPr="00B175BE">
        <w:rPr>
          <w:rFonts w:ascii="Times New Roman" w:hAnsi="Times New Roman" w:cs="Times New Roman"/>
          <w:color w:val="000000" w:themeColor="text1"/>
          <w:lang w:val="en-GB"/>
        </w:rPr>
        <w:t xml:space="preserve"> (Bode and </w:t>
      </w:r>
      <w:proofErr w:type="spellStart"/>
      <w:r w:rsidR="00220879" w:rsidRPr="00B175BE">
        <w:rPr>
          <w:rFonts w:ascii="Times New Roman" w:hAnsi="Times New Roman" w:cs="Times New Roman"/>
          <w:color w:val="000000" w:themeColor="text1"/>
          <w:lang w:val="en-GB"/>
        </w:rPr>
        <w:t>Vraga</w:t>
      </w:r>
      <w:proofErr w:type="spellEnd"/>
      <w:r w:rsidR="00220879" w:rsidRPr="00B175BE">
        <w:rPr>
          <w:rFonts w:ascii="Times New Roman" w:hAnsi="Times New Roman" w:cs="Times New Roman"/>
          <w:color w:val="000000" w:themeColor="text1"/>
          <w:lang w:val="en-GB"/>
        </w:rPr>
        <w:t>, 2015)</w:t>
      </w:r>
      <w:r w:rsidRPr="00B175BE">
        <w:rPr>
          <w:rFonts w:ascii="Times New Roman" w:hAnsi="Times New Roman" w:cs="Times New Roman"/>
          <w:color w:val="000000" w:themeColor="text1"/>
          <w:lang w:val="en-GB"/>
        </w:rPr>
        <w:t xml:space="preserve">. Correcting health-related misinformation on </w:t>
      </w:r>
      <w:r w:rsidRPr="00B175BE">
        <w:rPr>
          <w:rFonts w:ascii="Times New Roman" w:hAnsi="Times New Roman" w:cs="Times New Roman"/>
          <w:color w:val="000000" w:themeColor="text1"/>
          <w:lang w:val="en-GB"/>
        </w:rPr>
        <w:lastRenderedPageBreak/>
        <w:t>social media platforms is therefore important for improving public health and maintaining social safety and stability.</w:t>
      </w:r>
      <w:r w:rsidR="005F31F8" w:rsidRPr="00B175BE">
        <w:rPr>
          <w:rFonts w:ascii="Times New Roman" w:hAnsi="Times New Roman" w:cs="Times New Roman"/>
          <w:color w:val="000000" w:themeColor="text1"/>
          <w:lang w:val="en-GB"/>
        </w:rPr>
        <w:t xml:space="preserve"> </w:t>
      </w:r>
      <w:bookmarkStart w:id="8" w:name="OLE_LINK27"/>
      <w:r w:rsidR="005F31F8" w:rsidRPr="00B175BE">
        <w:rPr>
          <w:rFonts w:ascii="Times New Roman" w:hAnsi="Times New Roman" w:cs="Times New Roman"/>
          <w:color w:val="000000" w:themeColor="text1"/>
          <w:lang w:val="en-GB"/>
        </w:rPr>
        <w:t>Therefore, this study aims to investigate the mechanisms and pathways that influence the perceived credibility of corrective health-related information, and to eliminate the influence of health-related misinformation where possible. Therefore, the following objectives were developed for this study</w:t>
      </w:r>
      <w:r w:rsidR="006C0CC3" w:rsidRPr="00B175BE">
        <w:rPr>
          <w:rFonts w:ascii="Times New Roman" w:hAnsi="Times New Roman" w:cs="Times New Roman"/>
          <w:color w:val="000000" w:themeColor="text1"/>
          <w:lang w:val="en-GB"/>
        </w:rPr>
        <w:t>:</w:t>
      </w:r>
      <w:bookmarkEnd w:id="8"/>
    </w:p>
    <w:p w14:paraId="24833EBB" w14:textId="77777777" w:rsidR="005F31F8" w:rsidRPr="00B175BE" w:rsidRDefault="005F31F8" w:rsidP="005F31F8">
      <w:pPr>
        <w:spacing w:line="276" w:lineRule="auto"/>
        <w:jc w:val="both"/>
        <w:rPr>
          <w:rFonts w:ascii="Times New Roman" w:hAnsi="Times New Roman" w:cs="Times New Roman"/>
          <w:color w:val="000000" w:themeColor="text1"/>
          <w:lang w:val="en-GB"/>
        </w:rPr>
      </w:pPr>
    </w:p>
    <w:p w14:paraId="5A0A4002" w14:textId="15F23FA0" w:rsidR="005F31F8" w:rsidRPr="00B175BE" w:rsidRDefault="005F31F8" w:rsidP="005F31F8">
      <w:pPr>
        <w:spacing w:line="276" w:lineRule="auto"/>
        <w:jc w:val="both"/>
        <w:rPr>
          <w:rFonts w:ascii="Times New Roman" w:hAnsi="Times New Roman" w:cs="Times New Roman"/>
          <w:color w:val="000000" w:themeColor="text1"/>
          <w:lang w:val="en-GB"/>
        </w:rPr>
      </w:pPr>
      <w:bookmarkStart w:id="9" w:name="OLE_LINK28"/>
      <w:r w:rsidRPr="00B175BE">
        <w:rPr>
          <w:rFonts w:ascii="Times New Roman" w:hAnsi="Times New Roman" w:cs="Times New Roman"/>
          <w:color w:val="000000" w:themeColor="text1"/>
          <w:lang w:val="en-GB"/>
        </w:rPr>
        <w:t>1. To develop a conceptual model of the perceived credibility of health-related corrective information on social media.</w:t>
      </w:r>
    </w:p>
    <w:p w14:paraId="56466FC8" w14:textId="77777777" w:rsidR="005F31F8" w:rsidRPr="00B175BE" w:rsidRDefault="005F31F8" w:rsidP="005F31F8">
      <w:pPr>
        <w:spacing w:line="276" w:lineRule="auto"/>
        <w:jc w:val="both"/>
        <w:rPr>
          <w:rFonts w:ascii="Times New Roman" w:hAnsi="Times New Roman" w:cs="Times New Roman"/>
          <w:color w:val="000000" w:themeColor="text1"/>
          <w:lang w:val="en-GB"/>
        </w:rPr>
      </w:pPr>
    </w:p>
    <w:p w14:paraId="5E585CD4" w14:textId="2AF8DC21" w:rsidR="005F31F8" w:rsidRPr="00B175BE" w:rsidRDefault="005F31F8" w:rsidP="005F31F8">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2. To investigate how variables affect the perceived credibility of health-related information.</w:t>
      </w:r>
    </w:p>
    <w:p w14:paraId="021D38E8" w14:textId="5AC2C576" w:rsidR="00807E6D" w:rsidRPr="00B175BE" w:rsidRDefault="00807E6D" w:rsidP="00E13189">
      <w:pPr>
        <w:pStyle w:val="1"/>
        <w:jc w:val="center"/>
        <w:rPr>
          <w:rFonts w:ascii="Times New Roman" w:hAnsi="Times New Roman" w:cs="Times New Roman"/>
          <w:color w:val="000000" w:themeColor="text1"/>
          <w:sz w:val="24"/>
          <w:szCs w:val="24"/>
          <w:lang w:val="en-GB"/>
        </w:rPr>
      </w:pPr>
      <w:bookmarkStart w:id="10" w:name="_Toc113752815"/>
      <w:bookmarkStart w:id="11" w:name="_Toc113834805"/>
      <w:bookmarkEnd w:id="9"/>
      <w:r w:rsidRPr="00B175BE">
        <w:rPr>
          <w:rFonts w:ascii="Times New Roman" w:hAnsi="Times New Roman" w:cs="Times New Roman"/>
          <w:color w:val="000000" w:themeColor="text1"/>
          <w:sz w:val="24"/>
          <w:szCs w:val="24"/>
          <w:lang w:val="en-GB"/>
        </w:rPr>
        <w:t>Literature review</w:t>
      </w:r>
      <w:bookmarkEnd w:id="10"/>
      <w:bookmarkEnd w:id="11"/>
    </w:p>
    <w:p w14:paraId="6EA9E4CF" w14:textId="2458E19F" w:rsidR="00AC1868" w:rsidRPr="00B175BE" w:rsidRDefault="00AC1868" w:rsidP="00AC1868">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Social media is new in recent decades and the literature on social media is all relatively new. Communication, epidemiology, medical internet, psychology, and computational science are all included in the literature on health-related misinformation. Therefore, this study will review the relevant literature from China, the United </w:t>
      </w:r>
      <w:proofErr w:type="gramStart"/>
      <w:r w:rsidRPr="00B175BE">
        <w:rPr>
          <w:rFonts w:ascii="Times New Roman" w:hAnsi="Times New Roman" w:cs="Times New Roman"/>
          <w:color w:val="000000" w:themeColor="text1"/>
          <w:lang w:val="en-GB"/>
        </w:rPr>
        <w:t>States</w:t>
      </w:r>
      <w:proofErr w:type="gramEnd"/>
      <w:r w:rsidRPr="00B175BE">
        <w:rPr>
          <w:rFonts w:ascii="Times New Roman" w:hAnsi="Times New Roman" w:cs="Times New Roman"/>
          <w:color w:val="000000" w:themeColor="text1"/>
          <w:lang w:val="en-GB"/>
        </w:rPr>
        <w:t xml:space="preserve"> and other countries in the past decade to provide a comprehensive understanding of how health-related misinformation is governed in the context of social media, as well as the current status and gaps of research in each area, to provide a theoretical basis for further research. Focus on databases such as Elsevier ScienceDirect, Emerald, Web of Science, etc. in the context of the keywords “social media” and “social networks”, searching for “health misinformation”, “health fake news”, “health rumour”, etc. Develop a comprehensive understanding of academic developments so that research priorities can be set.</w:t>
      </w:r>
    </w:p>
    <w:p w14:paraId="402EE5EB" w14:textId="42F7CF02" w:rsidR="00AC1868" w:rsidRPr="00B175BE" w:rsidRDefault="00AC1868" w:rsidP="00AC1868">
      <w:pPr>
        <w:pStyle w:val="2"/>
        <w:rPr>
          <w:rFonts w:ascii="Times New Roman" w:hAnsi="Times New Roman" w:cs="Times New Roman"/>
          <w:b w:val="0"/>
          <w:bCs w:val="0"/>
          <w:color w:val="000000" w:themeColor="text1"/>
          <w:sz w:val="24"/>
          <w:szCs w:val="24"/>
          <w:lang w:val="en-GB"/>
        </w:rPr>
      </w:pPr>
      <w:bookmarkStart w:id="12" w:name="_Toc94526149"/>
      <w:bookmarkStart w:id="13" w:name="_Toc103369045"/>
      <w:bookmarkStart w:id="14" w:name="_Toc113752816"/>
      <w:bookmarkStart w:id="15" w:name="_Toc113834806"/>
      <w:r w:rsidRPr="00B175BE">
        <w:rPr>
          <w:rFonts w:ascii="Times New Roman" w:hAnsi="Times New Roman" w:cs="Times New Roman"/>
          <w:b w:val="0"/>
          <w:bCs w:val="0"/>
          <w:color w:val="000000" w:themeColor="text1"/>
          <w:sz w:val="24"/>
          <w:szCs w:val="24"/>
          <w:lang w:val="en-GB"/>
        </w:rPr>
        <w:t>The transmission of health</w:t>
      </w:r>
      <w:r w:rsidR="00511868" w:rsidRPr="00B175BE">
        <w:rPr>
          <w:rFonts w:ascii="Times New Roman" w:hAnsi="Times New Roman" w:cs="Times New Roman"/>
          <w:b w:val="0"/>
          <w:bCs w:val="0"/>
          <w:color w:val="000000" w:themeColor="text1"/>
          <w:sz w:val="24"/>
          <w:szCs w:val="24"/>
          <w:lang w:val="en-GB"/>
        </w:rPr>
        <w:t>-related</w:t>
      </w:r>
      <w:r w:rsidRPr="00B175BE">
        <w:rPr>
          <w:rFonts w:ascii="Times New Roman" w:hAnsi="Times New Roman" w:cs="Times New Roman"/>
          <w:b w:val="0"/>
          <w:bCs w:val="0"/>
          <w:color w:val="000000" w:themeColor="text1"/>
          <w:sz w:val="24"/>
          <w:szCs w:val="24"/>
          <w:lang w:val="en-GB"/>
        </w:rPr>
        <w:t xml:space="preserve"> misinformation on social media</w:t>
      </w:r>
      <w:bookmarkEnd w:id="12"/>
      <w:bookmarkEnd w:id="13"/>
      <w:bookmarkEnd w:id="14"/>
      <w:bookmarkEnd w:id="15"/>
    </w:p>
    <w:p w14:paraId="79A10991" w14:textId="108F3FD7" w:rsidR="00AC1868" w:rsidRPr="00B175BE" w:rsidRDefault="00AC1868" w:rsidP="008F2D67">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While social media platforms provide a wealth of opportunities for people to communicate, they also allow misinformation to spread rapidly across the globe, regardless of geographical location. In a globalised world, there is an in-depth discussion about fake health information on social media (Wang et al, 2019), studies have been conducted on several platforms, including Twitter, Facebook, and </w:t>
      </w:r>
      <w:proofErr w:type="spellStart"/>
      <w:r w:rsidRPr="00B175BE">
        <w:rPr>
          <w:rFonts w:ascii="Times New Roman" w:hAnsi="Times New Roman" w:cs="Times New Roman"/>
          <w:color w:val="000000" w:themeColor="text1"/>
          <w:lang w:val="en-GB"/>
        </w:rPr>
        <w:t>Sina</w:t>
      </w:r>
      <w:proofErr w:type="spellEnd"/>
      <w:r w:rsidRPr="00B175BE">
        <w:rPr>
          <w:rFonts w:ascii="Times New Roman" w:hAnsi="Times New Roman" w:cs="Times New Roman"/>
          <w:color w:val="000000" w:themeColor="text1"/>
          <w:lang w:val="en-GB"/>
        </w:rPr>
        <w:t xml:space="preserve"> Weibo (</w:t>
      </w:r>
      <w:proofErr w:type="spellStart"/>
      <w:r w:rsidRPr="00B175BE">
        <w:rPr>
          <w:rFonts w:ascii="Times New Roman" w:hAnsi="Times New Roman" w:cs="Times New Roman"/>
          <w:color w:val="000000" w:themeColor="text1"/>
          <w:lang w:val="en-GB"/>
        </w:rPr>
        <w:t>Kirner</w:t>
      </w:r>
      <w:proofErr w:type="spellEnd"/>
      <w:r w:rsidRPr="00B175BE">
        <w:rPr>
          <w:rFonts w:ascii="Times New Roman" w:hAnsi="Times New Roman" w:cs="Times New Roman"/>
          <w:color w:val="000000" w:themeColor="text1"/>
          <w:lang w:val="en-GB"/>
        </w:rPr>
        <w:t xml:space="preserve">-Ludwig, 2020; </w:t>
      </w:r>
      <w:proofErr w:type="spellStart"/>
      <w:r w:rsidRPr="00B175BE">
        <w:rPr>
          <w:rFonts w:ascii="Times New Roman" w:hAnsi="Times New Roman" w:cs="Times New Roman"/>
          <w:color w:val="000000" w:themeColor="text1"/>
          <w:lang w:val="en-GB"/>
        </w:rPr>
        <w:t>Jin</w:t>
      </w:r>
      <w:proofErr w:type="spellEnd"/>
      <w:r w:rsidRPr="00B175BE">
        <w:rPr>
          <w:rFonts w:ascii="Times New Roman" w:hAnsi="Times New Roman" w:cs="Times New Roman"/>
          <w:color w:val="000000" w:themeColor="text1"/>
          <w:lang w:val="en-GB"/>
        </w:rPr>
        <w:t xml:space="preserve"> et al, 2017). According to a Council of Europe report, research and policy development on information disorder can be approached from three </w:t>
      </w:r>
      <w:r w:rsidRPr="00B175BE">
        <w:rPr>
          <w:rFonts w:ascii="Times New Roman" w:hAnsi="Times New Roman" w:cs="Times New Roman"/>
          <w:color w:val="000000" w:themeColor="text1"/>
          <w:lang w:val="en-GB"/>
        </w:rPr>
        <w:lastRenderedPageBreak/>
        <w:t xml:space="preserve">perspectives - the information itself, the </w:t>
      </w:r>
      <w:r w:rsidR="00B763C8" w:rsidRPr="00B175BE">
        <w:rPr>
          <w:rFonts w:ascii="Times New Roman" w:hAnsi="Times New Roman" w:cs="Times New Roman"/>
          <w:color w:val="000000" w:themeColor="text1"/>
          <w:lang w:val="en-GB"/>
        </w:rPr>
        <w:t xml:space="preserve">information </w:t>
      </w:r>
      <w:proofErr w:type="gramStart"/>
      <w:r w:rsidR="00B763C8" w:rsidRPr="00B175BE">
        <w:rPr>
          <w:rFonts w:ascii="Times New Roman" w:hAnsi="Times New Roman" w:cs="Times New Roman"/>
          <w:color w:val="000000" w:themeColor="text1"/>
          <w:lang w:val="en-GB"/>
        </w:rPr>
        <w:t>disseminator</w:t>
      </w:r>
      <w:proofErr w:type="gramEnd"/>
      <w:r w:rsidRPr="00B175BE">
        <w:rPr>
          <w:rFonts w:ascii="Times New Roman" w:hAnsi="Times New Roman" w:cs="Times New Roman"/>
          <w:color w:val="000000" w:themeColor="text1"/>
          <w:lang w:val="en-GB"/>
        </w:rPr>
        <w:t xml:space="preserve"> and the recipient of the information (Wardle and </w:t>
      </w:r>
      <w:proofErr w:type="spellStart"/>
      <w:r w:rsidRPr="00B175BE">
        <w:rPr>
          <w:rFonts w:ascii="Times New Roman" w:hAnsi="Times New Roman" w:cs="Times New Roman"/>
          <w:color w:val="000000" w:themeColor="text1"/>
          <w:lang w:val="en-GB"/>
        </w:rPr>
        <w:t>Derakhshan</w:t>
      </w:r>
      <w:proofErr w:type="spellEnd"/>
      <w:r w:rsidRPr="00B175BE">
        <w:rPr>
          <w:rFonts w:ascii="Times New Roman" w:hAnsi="Times New Roman" w:cs="Times New Roman"/>
          <w:color w:val="000000" w:themeColor="text1"/>
          <w:lang w:val="en-GB"/>
        </w:rPr>
        <w:t>, 2017). These three components can influence the spread of fake health information both individually and as an integral whole.</w:t>
      </w:r>
    </w:p>
    <w:p w14:paraId="65579242" w14:textId="4D186223" w:rsidR="0029604B" w:rsidRPr="00B175BE" w:rsidRDefault="0029604B" w:rsidP="008F2D67">
      <w:pPr>
        <w:pStyle w:val="3"/>
        <w:spacing w:line="276" w:lineRule="auto"/>
        <w:rPr>
          <w:rFonts w:ascii="Times New Roman" w:hAnsi="Times New Roman" w:cs="Times New Roman"/>
          <w:b w:val="0"/>
          <w:bCs w:val="0"/>
          <w:i/>
          <w:iCs/>
          <w:color w:val="000000" w:themeColor="text1"/>
          <w:sz w:val="24"/>
          <w:szCs w:val="24"/>
          <w:lang w:val="en-GB"/>
        </w:rPr>
      </w:pPr>
      <w:bookmarkStart w:id="16" w:name="_Toc113752817"/>
      <w:bookmarkStart w:id="17" w:name="_Toc113834807"/>
      <w:r w:rsidRPr="00B175BE">
        <w:rPr>
          <w:rFonts w:ascii="Times New Roman" w:hAnsi="Times New Roman" w:cs="Times New Roman"/>
          <w:b w:val="0"/>
          <w:bCs w:val="0"/>
          <w:i/>
          <w:iCs/>
          <w:color w:val="000000" w:themeColor="text1"/>
          <w:sz w:val="24"/>
          <w:szCs w:val="24"/>
          <w:lang w:val="en-GB"/>
        </w:rPr>
        <w:t>The information itself</w:t>
      </w:r>
      <w:bookmarkEnd w:id="16"/>
      <w:bookmarkEnd w:id="17"/>
    </w:p>
    <w:p w14:paraId="31F8F7A3" w14:textId="210E2CC6" w:rsidR="00AC1868" w:rsidRPr="00B175BE" w:rsidRDefault="00AC1868" w:rsidP="008F2D67">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Firstly</w:t>
      </w:r>
      <w:r w:rsidR="0029604B" w:rsidRPr="00B175BE">
        <w:rPr>
          <w:rFonts w:ascii="Times New Roman" w:hAnsi="Times New Roman" w:cs="Times New Roman"/>
          <w:color w:val="000000" w:themeColor="text1"/>
          <w:lang w:val="en-GB"/>
        </w:rPr>
        <w:t>,</w:t>
      </w:r>
      <w:r w:rsidRPr="00B175BE">
        <w:rPr>
          <w:rFonts w:ascii="Times New Roman" w:hAnsi="Times New Roman" w:cs="Times New Roman"/>
          <w:color w:val="000000" w:themeColor="text1"/>
          <w:lang w:val="en-GB"/>
        </w:rPr>
        <w:t xml:space="preserve"> the content of the information itself is the key to the continuation of communication. Fake health information is usually described in the voice of an expert or authority, accompanied by images or videos to confuse the public (Zhang et al, 2019), and features a combination of graphics, use of numbers, integration with current hot topics (Wang, 2015), heavy emotional involved (Chua and Banerjee, 2017) or with political purposes (Harris et al, 2014), etc. (Lu, 2016). Videos with a high level of cultural relevance had a higher level of influence, and research in India revealed that diabetes videos targeted at South Asians were more likely to be deceptive than those that were not (Leong et al, 2018). In addition, information can be inadvertently oversimplified, </w:t>
      </w:r>
      <w:proofErr w:type="gramStart"/>
      <w:r w:rsidRPr="00B175BE">
        <w:rPr>
          <w:rFonts w:ascii="Times New Roman" w:hAnsi="Times New Roman" w:cs="Times New Roman"/>
          <w:color w:val="000000" w:themeColor="text1"/>
          <w:lang w:val="en-GB"/>
        </w:rPr>
        <w:t>misrepresented</w:t>
      </w:r>
      <w:proofErr w:type="gramEnd"/>
      <w:r w:rsidRPr="00B175BE">
        <w:rPr>
          <w:rFonts w:ascii="Times New Roman" w:hAnsi="Times New Roman" w:cs="Times New Roman"/>
          <w:color w:val="000000" w:themeColor="text1"/>
          <w:lang w:val="en-GB"/>
        </w:rPr>
        <w:t xml:space="preserve"> or exaggerated. Scientific health information is complex, and many details of scientific research are harder for laypeople to understand or less interesting, as a result, to be successful, scientific knowledge must be simplified, and any oversimplification might lead to misinterpretation (Lewandowsky</w:t>
      </w:r>
      <w:r w:rsidR="002055CA" w:rsidRPr="00B175BE">
        <w:rPr>
          <w:rFonts w:ascii="Times New Roman" w:hAnsi="Times New Roman" w:cs="Times New Roman"/>
          <w:color w:val="000000" w:themeColor="text1"/>
          <w:lang w:val="en-GB"/>
        </w:rPr>
        <w:t xml:space="preserve"> et al</w:t>
      </w:r>
      <w:r w:rsidRPr="00B175BE">
        <w:rPr>
          <w:rFonts w:ascii="Times New Roman" w:hAnsi="Times New Roman" w:cs="Times New Roman"/>
          <w:color w:val="000000" w:themeColor="text1"/>
          <w:lang w:val="en-GB"/>
        </w:rPr>
        <w:t xml:space="preserve">, 2012). Humorous messages make hesitant parents more aware of the seriousness of rubella, thus reducing resistance to the measles, </w:t>
      </w:r>
      <w:proofErr w:type="gramStart"/>
      <w:r w:rsidRPr="00B175BE">
        <w:rPr>
          <w:rFonts w:ascii="Times New Roman" w:hAnsi="Times New Roman" w:cs="Times New Roman"/>
          <w:color w:val="000000" w:themeColor="text1"/>
          <w:lang w:val="en-GB"/>
        </w:rPr>
        <w:t>mumps</w:t>
      </w:r>
      <w:proofErr w:type="gramEnd"/>
      <w:r w:rsidRPr="00B175BE">
        <w:rPr>
          <w:rFonts w:ascii="Times New Roman" w:hAnsi="Times New Roman" w:cs="Times New Roman"/>
          <w:color w:val="000000" w:themeColor="text1"/>
          <w:lang w:val="en-GB"/>
        </w:rPr>
        <w:t xml:space="preserve"> and rubella vaccine (Moyer-</w:t>
      </w:r>
      <w:proofErr w:type="spellStart"/>
      <w:r w:rsidRPr="00B175BE">
        <w:rPr>
          <w:rFonts w:ascii="Times New Roman" w:hAnsi="Times New Roman" w:cs="Times New Roman"/>
          <w:color w:val="000000" w:themeColor="text1"/>
          <w:lang w:val="en-GB"/>
        </w:rPr>
        <w:t>Gusé</w:t>
      </w:r>
      <w:proofErr w:type="spellEnd"/>
      <w:r w:rsidRPr="00B175BE">
        <w:rPr>
          <w:rFonts w:ascii="Times New Roman" w:hAnsi="Times New Roman" w:cs="Times New Roman"/>
          <w:color w:val="000000" w:themeColor="text1"/>
          <w:lang w:val="en-GB"/>
        </w:rPr>
        <w:t xml:space="preserve"> et al, 2018).</w:t>
      </w:r>
      <w:bookmarkStart w:id="18" w:name="OLE_LINK15"/>
      <w:bookmarkStart w:id="19" w:name="OLE_LINK16"/>
      <w:r w:rsidRPr="00B175BE">
        <w:rPr>
          <w:rFonts w:ascii="Times New Roman" w:hAnsi="Times New Roman" w:cs="Times New Roman"/>
          <w:color w:val="000000" w:themeColor="text1"/>
          <w:lang w:val="en-GB"/>
        </w:rPr>
        <w:t xml:space="preserve"> Furthermore, the narrative of bogus health information has a personal, hostile, and self-righteous tone, which can frequently elicit negative feelings including dread, wrath, grief, anxiety, and distrust (</w:t>
      </w:r>
      <w:proofErr w:type="spellStart"/>
      <w:r w:rsidRPr="00B175BE">
        <w:rPr>
          <w:rFonts w:ascii="Times New Roman" w:hAnsi="Times New Roman" w:cs="Times New Roman"/>
          <w:color w:val="000000" w:themeColor="text1"/>
          <w:lang w:val="en-GB"/>
        </w:rPr>
        <w:t>Panatto</w:t>
      </w:r>
      <w:proofErr w:type="spellEnd"/>
      <w:r w:rsidRPr="00B175BE">
        <w:rPr>
          <w:rFonts w:ascii="Times New Roman" w:hAnsi="Times New Roman" w:cs="Times New Roman"/>
          <w:color w:val="000000" w:themeColor="text1"/>
          <w:lang w:val="en-GB"/>
        </w:rPr>
        <w:t xml:space="preserve"> et al, 2018; </w:t>
      </w:r>
      <w:proofErr w:type="spellStart"/>
      <w:r w:rsidRPr="00B175BE">
        <w:rPr>
          <w:rFonts w:ascii="Times New Roman" w:hAnsi="Times New Roman" w:cs="Times New Roman"/>
          <w:color w:val="000000" w:themeColor="text1"/>
          <w:lang w:val="en-GB"/>
        </w:rPr>
        <w:t>Porat</w:t>
      </w:r>
      <w:proofErr w:type="spellEnd"/>
      <w:r w:rsidRPr="00B175BE">
        <w:rPr>
          <w:rFonts w:ascii="Times New Roman" w:hAnsi="Times New Roman" w:cs="Times New Roman"/>
          <w:color w:val="000000" w:themeColor="text1"/>
          <w:lang w:val="en-GB"/>
        </w:rPr>
        <w:t xml:space="preserve"> et al, 2019). False information travels wider, quicker, and deeper than true information because false information’s content is more unique and generates greater contempt, terror, and surprise (</w:t>
      </w:r>
      <w:proofErr w:type="spellStart"/>
      <w:r w:rsidRPr="00B175BE">
        <w:rPr>
          <w:rFonts w:ascii="Times New Roman" w:hAnsi="Times New Roman" w:cs="Times New Roman"/>
          <w:color w:val="000000" w:themeColor="text1"/>
          <w:lang w:val="en-GB"/>
        </w:rPr>
        <w:t>Vosoughi</w:t>
      </w:r>
      <w:proofErr w:type="spellEnd"/>
      <w:r w:rsidRPr="00B175BE">
        <w:rPr>
          <w:rFonts w:ascii="Times New Roman" w:hAnsi="Times New Roman" w:cs="Times New Roman"/>
          <w:color w:val="000000" w:themeColor="text1"/>
          <w:lang w:val="en-GB"/>
        </w:rPr>
        <w:t xml:space="preserve"> et al, 2018), i.e., content that elicits strong emotions is more likely to be shared (Berger and Milkman, 2012; Peters et al, 2009).</w:t>
      </w:r>
    </w:p>
    <w:p w14:paraId="3740FAB6" w14:textId="75E64588" w:rsidR="00AC1868" w:rsidRPr="00B175BE" w:rsidRDefault="0029604B" w:rsidP="008F2D67">
      <w:pPr>
        <w:pStyle w:val="3"/>
        <w:spacing w:line="276" w:lineRule="auto"/>
        <w:rPr>
          <w:rFonts w:ascii="Times New Roman" w:hAnsi="Times New Roman" w:cs="Times New Roman"/>
          <w:b w:val="0"/>
          <w:bCs w:val="0"/>
          <w:i/>
          <w:iCs/>
          <w:color w:val="000000" w:themeColor="text1"/>
          <w:sz w:val="24"/>
          <w:szCs w:val="24"/>
          <w:lang w:val="en-GB"/>
        </w:rPr>
      </w:pPr>
      <w:bookmarkStart w:id="20" w:name="_Toc113752818"/>
      <w:bookmarkStart w:id="21" w:name="_Toc113834808"/>
      <w:bookmarkEnd w:id="18"/>
      <w:bookmarkEnd w:id="19"/>
      <w:r w:rsidRPr="00B175BE">
        <w:rPr>
          <w:rFonts w:ascii="Times New Roman" w:hAnsi="Times New Roman" w:cs="Times New Roman"/>
          <w:b w:val="0"/>
          <w:bCs w:val="0"/>
          <w:i/>
          <w:iCs/>
          <w:color w:val="000000" w:themeColor="text1"/>
          <w:sz w:val="24"/>
          <w:szCs w:val="24"/>
          <w:lang w:val="en-GB"/>
        </w:rPr>
        <w:t>The information disseminator</w:t>
      </w:r>
      <w:bookmarkEnd w:id="20"/>
      <w:bookmarkEnd w:id="21"/>
    </w:p>
    <w:p w14:paraId="52DEF16E" w14:textId="77777777" w:rsidR="00AC1868" w:rsidRPr="00B175BE" w:rsidRDefault="00AC1868" w:rsidP="008F2D67">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Secondly, those who disseminate false health information can be divided into “good-faith disseminators” who believe the information to be true, and “malicious disseminators” who know it to be false. Most of those spreading false health information on social media are individuals who are not affiliated with official bodies, and “experienced patients”, for example, are increasingly challenging formal bodies, the border between authority and quasi-</w:t>
      </w:r>
      <w:proofErr w:type="spellStart"/>
      <w:r w:rsidRPr="00B175BE">
        <w:rPr>
          <w:rFonts w:ascii="Times New Roman" w:hAnsi="Times New Roman" w:cs="Times New Roman"/>
          <w:color w:val="000000" w:themeColor="text1"/>
          <w:lang w:val="en-GB"/>
        </w:rPr>
        <w:t>skillfulness</w:t>
      </w:r>
      <w:proofErr w:type="spellEnd"/>
      <w:r w:rsidRPr="00B175BE">
        <w:rPr>
          <w:rFonts w:ascii="Times New Roman" w:hAnsi="Times New Roman" w:cs="Times New Roman"/>
          <w:color w:val="000000" w:themeColor="text1"/>
          <w:lang w:val="en-GB"/>
        </w:rPr>
        <w:t xml:space="preserve"> is becoming blurred (Seymour et al, 2015). In the absence of an authoritative voice, some users may pass on medically </w:t>
      </w:r>
      <w:r w:rsidRPr="00B175BE">
        <w:rPr>
          <w:rFonts w:ascii="Times New Roman" w:hAnsi="Times New Roman" w:cs="Times New Roman"/>
          <w:color w:val="000000" w:themeColor="text1"/>
          <w:lang w:val="en-GB"/>
        </w:rPr>
        <w:lastRenderedPageBreak/>
        <w:t xml:space="preserve">unreliable information to other users, unwittingly becoming purveyors of false health information (Chua and Banerjee, 2017; Ozturk et al, 2015). Whereas rumour mongers may be motivated by a desire for attention, hatred of society, fun and amusement, more producers of fake health information are driven by profit (Wang et al, 2019). Even though some producers of disinformation said in interviews that they were partly driven by political or ideological goals, their websites and articles have proven to be a lucrative source of revenue in some situations (McCoy, 2016; Sydell, 2016). Some studies have investigated the psychology of people who spread misinformation. People appear to share knowledge that elicits an emotional response the most (Cotter, 2008), people’s readiness to share knowledge is frequently boosted by emotional excitement (Berger, 2011), and knowledge that might elicit feelings of revulsion, terror, or joy is more likely to spread from person to person than neutral information, especially in a social media environment (Peters et al, 2009; Heath et al, 2011). This may be because the public may be influenced by emotions and intend to share their feelings such as discomfort with others for comfort or empathy (Zhang et al, 2019). Individuals may be less likely to disseminate false health-related information if they are exposed to collective opinions via counting retweets and collective authenticity ratings (Li and Sakamoto, 2015). </w:t>
      </w:r>
      <w:proofErr w:type="gramStart"/>
      <w:r w:rsidRPr="00B175BE">
        <w:rPr>
          <w:rFonts w:ascii="Times New Roman" w:hAnsi="Times New Roman" w:cs="Times New Roman"/>
          <w:color w:val="000000" w:themeColor="text1"/>
          <w:lang w:val="en-GB"/>
        </w:rPr>
        <w:t>As a whole, the</w:t>
      </w:r>
      <w:proofErr w:type="gramEnd"/>
      <w:r w:rsidRPr="00B175BE">
        <w:rPr>
          <w:rFonts w:ascii="Times New Roman" w:hAnsi="Times New Roman" w:cs="Times New Roman"/>
          <w:color w:val="000000" w:themeColor="text1"/>
          <w:lang w:val="en-GB"/>
        </w:rPr>
        <w:t xml:space="preserve"> motivations for creating and spreading fake health information reflect individual and collective qualities, but their behaviour is harder to predict due to the complex psychological factors involved. Some scholars believe it is related to internet users’ risk perceptions of fake health information. After experiencing negative events such as food safety risks, people </w:t>
      </w:r>
      <w:proofErr w:type="gramStart"/>
      <w:r w:rsidRPr="00B175BE">
        <w:rPr>
          <w:rFonts w:ascii="Times New Roman" w:hAnsi="Times New Roman" w:cs="Times New Roman"/>
          <w:color w:val="000000" w:themeColor="text1"/>
          <w:lang w:val="en-GB"/>
        </w:rPr>
        <w:t>have a tendency to</w:t>
      </w:r>
      <w:proofErr w:type="gramEnd"/>
      <w:r w:rsidRPr="00B175BE">
        <w:rPr>
          <w:rFonts w:ascii="Times New Roman" w:hAnsi="Times New Roman" w:cs="Times New Roman"/>
          <w:color w:val="000000" w:themeColor="text1"/>
          <w:lang w:val="en-GB"/>
        </w:rPr>
        <w:t xml:space="preserve"> have a pessimistic bias and disseminate information accompanied by a high willingness to share and access information, as well as a low willingness to filter information (Lai and Yang, 2014).</w:t>
      </w:r>
    </w:p>
    <w:p w14:paraId="4DE0F695" w14:textId="68B0FD7A" w:rsidR="00AC1868" w:rsidRPr="00B175BE" w:rsidRDefault="0029604B" w:rsidP="008F2D67">
      <w:pPr>
        <w:pStyle w:val="3"/>
        <w:spacing w:line="276" w:lineRule="auto"/>
        <w:rPr>
          <w:rFonts w:ascii="Times New Roman" w:hAnsi="Times New Roman" w:cs="Times New Roman"/>
          <w:b w:val="0"/>
          <w:bCs w:val="0"/>
          <w:i/>
          <w:iCs/>
          <w:color w:val="000000" w:themeColor="text1"/>
          <w:sz w:val="24"/>
          <w:szCs w:val="24"/>
          <w:lang w:val="en-GB"/>
        </w:rPr>
      </w:pPr>
      <w:bookmarkStart w:id="22" w:name="_Toc113752819"/>
      <w:bookmarkStart w:id="23" w:name="_Toc113834809"/>
      <w:r w:rsidRPr="00B175BE">
        <w:rPr>
          <w:rFonts w:ascii="Times New Roman" w:hAnsi="Times New Roman" w:cs="Times New Roman"/>
          <w:b w:val="0"/>
          <w:bCs w:val="0"/>
          <w:i/>
          <w:iCs/>
          <w:color w:val="000000" w:themeColor="text1"/>
          <w:sz w:val="24"/>
          <w:szCs w:val="24"/>
          <w:lang w:val="en-GB"/>
        </w:rPr>
        <w:t>The recipient of the information</w:t>
      </w:r>
      <w:bookmarkEnd w:id="22"/>
      <w:bookmarkEnd w:id="23"/>
    </w:p>
    <w:p w14:paraId="4A608201" w14:textId="683963AD" w:rsidR="00AC1868" w:rsidRPr="00B175BE" w:rsidRDefault="00AC1868" w:rsidP="008F2D67">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Thirdly, scholars have studied the profile of susceptible people from various perspectives to understand the impact of differences in the characteristics of information recipients on their ability to recognise false information. Females (Chen et al, 2015; Liu and Kong, 2017), those with low levels of education (Liu and Kong, 2017; </w:t>
      </w:r>
      <w:proofErr w:type="spellStart"/>
      <w:r w:rsidRPr="00B175BE">
        <w:rPr>
          <w:rFonts w:ascii="Times New Roman" w:hAnsi="Times New Roman" w:cs="Times New Roman"/>
          <w:color w:val="000000" w:themeColor="text1"/>
          <w:lang w:val="en-GB"/>
        </w:rPr>
        <w:t>Afassinou</w:t>
      </w:r>
      <w:proofErr w:type="spellEnd"/>
      <w:r w:rsidRPr="00B175BE">
        <w:rPr>
          <w:rFonts w:ascii="Times New Roman" w:hAnsi="Times New Roman" w:cs="Times New Roman"/>
          <w:color w:val="000000" w:themeColor="text1"/>
          <w:lang w:val="en-GB"/>
        </w:rPr>
        <w:t xml:space="preserve">, 2014), those of low age (Holliday, 2003), and those with little knowledge (Krishna, 2017), and those who do not pay attention to official misinformation are less likely to recognise false health information (Zhang and </w:t>
      </w:r>
      <w:proofErr w:type="spellStart"/>
      <w:r w:rsidRPr="00B175BE">
        <w:rPr>
          <w:rFonts w:ascii="Times New Roman" w:hAnsi="Times New Roman" w:cs="Times New Roman"/>
          <w:color w:val="000000" w:themeColor="text1"/>
          <w:lang w:val="en-GB"/>
        </w:rPr>
        <w:t>Su</w:t>
      </w:r>
      <w:proofErr w:type="spellEnd"/>
      <w:r w:rsidRPr="00B175BE">
        <w:rPr>
          <w:rFonts w:ascii="Times New Roman" w:hAnsi="Times New Roman" w:cs="Times New Roman"/>
          <w:color w:val="000000" w:themeColor="text1"/>
          <w:lang w:val="en-GB"/>
        </w:rPr>
        <w:t xml:space="preserve">, 2019). In an analysis of cognitive beliefs and their effect on rumour acceptance, it was found that individuals with strong cognitive beliefs typically process information more vigilantly, while individuals with weaker cognitive beliefs are more inclined to believe false health </w:t>
      </w:r>
      <w:r w:rsidRPr="00B175BE">
        <w:rPr>
          <w:rFonts w:ascii="Times New Roman" w:hAnsi="Times New Roman" w:cs="Times New Roman"/>
          <w:color w:val="000000" w:themeColor="text1"/>
          <w:lang w:val="en-GB"/>
        </w:rPr>
        <w:lastRenderedPageBreak/>
        <w:t>information online (Chua and Banerjee, 2017), and that developing personal sensitivity can help prevent misinformation from spreading (Li and Ma, 2017). Furthermore, conspiracy theories play a key role in information recipients’ acceptance of misleading health information. On Twitter and Facebook, for example, the rumour that the Zika virus is a biological weapon and that a Zika vaccine is being created to lower the world’s population was extensively spread (Wood, 2018; Lewandowsky et al, 2013). Health literacy (Zhang et al, 2017), subjective judgement (Ma and Zhu, 2018), cultural background (</w:t>
      </w:r>
      <w:proofErr w:type="spellStart"/>
      <w:r w:rsidRPr="00B175BE">
        <w:rPr>
          <w:rFonts w:ascii="Times New Roman" w:hAnsi="Times New Roman" w:cs="Times New Roman"/>
          <w:color w:val="000000" w:themeColor="text1"/>
          <w:lang w:val="en-GB"/>
        </w:rPr>
        <w:t>Rampersad</w:t>
      </w:r>
      <w:proofErr w:type="spellEnd"/>
      <w:r w:rsidRPr="00B175BE">
        <w:rPr>
          <w:rFonts w:ascii="Times New Roman" w:hAnsi="Times New Roman" w:cs="Times New Roman"/>
          <w:color w:val="000000" w:themeColor="text1"/>
          <w:lang w:val="en-GB"/>
        </w:rPr>
        <w:t xml:space="preserve"> and </w:t>
      </w:r>
      <w:proofErr w:type="spellStart"/>
      <w:r w:rsidRPr="00B175BE">
        <w:rPr>
          <w:rFonts w:ascii="Times New Roman" w:hAnsi="Times New Roman" w:cs="Times New Roman"/>
          <w:color w:val="000000" w:themeColor="text1"/>
          <w:lang w:val="en-GB"/>
        </w:rPr>
        <w:t>Althiyabi</w:t>
      </w:r>
      <w:proofErr w:type="spellEnd"/>
      <w:r w:rsidRPr="00B175BE">
        <w:rPr>
          <w:rFonts w:ascii="Times New Roman" w:hAnsi="Times New Roman" w:cs="Times New Roman"/>
          <w:color w:val="000000" w:themeColor="text1"/>
          <w:lang w:val="en-GB"/>
        </w:rPr>
        <w:t xml:space="preserve">, 2020), conspiracy thinking and emotions (Zhang et al, 2019) also influence the processing of information by the receiver of the message. </w:t>
      </w:r>
      <w:bookmarkStart w:id="24" w:name="OLE_LINK36"/>
      <w:bookmarkStart w:id="25" w:name="OLE_LINK37"/>
      <w:r w:rsidRPr="00B175BE">
        <w:rPr>
          <w:rFonts w:ascii="Times New Roman" w:hAnsi="Times New Roman" w:cs="Times New Roman"/>
          <w:color w:val="000000" w:themeColor="text1"/>
          <w:lang w:val="en-GB"/>
        </w:rPr>
        <w:t xml:space="preserve">Another related study has focused on key ideas like selective exposure and confirmation bias, as well as the wide spectrum of events that result from them. Selective exposure, in which people intentionally seek out information that supports their opinions and avoid information that contradicts those beliefs to lessen the discomfort or dissonance they feel when confronted with material that contradicts their beliefs (Johnson et al, 2009). </w:t>
      </w:r>
      <w:bookmarkEnd w:id="24"/>
      <w:bookmarkEnd w:id="25"/>
      <w:r w:rsidRPr="00B175BE">
        <w:rPr>
          <w:rFonts w:ascii="Times New Roman" w:hAnsi="Times New Roman" w:cs="Times New Roman"/>
          <w:color w:val="000000" w:themeColor="text1"/>
          <w:lang w:val="en-GB"/>
        </w:rPr>
        <w:t>The Internet</w:t>
      </w:r>
      <w:proofErr w:type="gramStart"/>
      <w:r w:rsidRPr="00B175BE">
        <w:rPr>
          <w:rFonts w:ascii="Times New Roman" w:hAnsi="Times New Roman" w:cs="Times New Roman"/>
          <w:color w:val="000000" w:themeColor="text1"/>
          <w:lang w:val="en-GB"/>
        </w:rPr>
        <w:t>, in particular, has</w:t>
      </w:r>
      <w:proofErr w:type="gramEnd"/>
      <w:r w:rsidRPr="00B175BE">
        <w:rPr>
          <w:rFonts w:ascii="Times New Roman" w:hAnsi="Times New Roman" w:cs="Times New Roman"/>
          <w:color w:val="000000" w:themeColor="text1"/>
          <w:lang w:val="en-GB"/>
        </w:rPr>
        <w:t xml:space="preserve"> resulted in the division of the information sphere into “echo chambers”, with bloggers primarily linking to other blogs with similar viewpoints rather than those with opposing points of view. More than half of blog readers look for sites that support their viewpoints, while just 22.2% look for blogs that oppose them (ibid). Prior views impact people’s perceptions of facts, and confirmation bias, or individuals seeking for or interpreting data in support of previous ideas, expectations, or assumptions (Nickerson, 1998), is one of the key reasons why people spread disinformation (Kim and Dennis, 2019). If people are already sceptical of health data, confirmation bias may cause them to seek to confirm information, which misinformation might supply in the absence of true proof, resulting in the construction of online echo chambers (Hart et al, 2009; Del Vicario et al, 2016). Confirmation bias is reinforced by social media, which generates and maintains social echo chambers where specific information is rarely disputed (</w:t>
      </w:r>
      <w:proofErr w:type="spellStart"/>
      <w:r w:rsidRPr="00B175BE">
        <w:rPr>
          <w:rFonts w:ascii="Times New Roman" w:hAnsi="Times New Roman" w:cs="Times New Roman"/>
          <w:color w:val="000000" w:themeColor="text1"/>
          <w:lang w:val="en-GB"/>
        </w:rPr>
        <w:t>Spohr</w:t>
      </w:r>
      <w:proofErr w:type="spellEnd"/>
      <w:r w:rsidRPr="00B175BE">
        <w:rPr>
          <w:rFonts w:ascii="Times New Roman" w:hAnsi="Times New Roman" w:cs="Times New Roman"/>
          <w:color w:val="000000" w:themeColor="text1"/>
          <w:lang w:val="en-GB"/>
        </w:rPr>
        <w:t xml:space="preserve">, 2017). Some scholars have analysed anti-fluoride online networking groups and found that the strong ties between communities are a barrier to the acceptance of expert opinion (Seymour et al, 2015). Social media may contribute to the simultaneous emergence of these phenomena and thus have complex implications (Del Vicario et al, 2016; </w:t>
      </w:r>
      <w:proofErr w:type="spellStart"/>
      <w:r w:rsidRPr="00B175BE">
        <w:rPr>
          <w:rFonts w:ascii="Times New Roman" w:hAnsi="Times New Roman" w:cs="Times New Roman"/>
          <w:color w:val="000000" w:themeColor="text1"/>
          <w:lang w:val="en-GB"/>
        </w:rPr>
        <w:t>Boutyline</w:t>
      </w:r>
      <w:proofErr w:type="spellEnd"/>
      <w:r w:rsidRPr="00B175BE">
        <w:rPr>
          <w:rFonts w:ascii="Times New Roman" w:hAnsi="Times New Roman" w:cs="Times New Roman"/>
          <w:color w:val="000000" w:themeColor="text1"/>
          <w:lang w:val="en-GB"/>
        </w:rPr>
        <w:t xml:space="preserve"> and Willer, 2017).</w:t>
      </w:r>
    </w:p>
    <w:p w14:paraId="7E4EF361" w14:textId="25451EF8" w:rsidR="00AC1868" w:rsidRPr="00B175BE" w:rsidRDefault="00AC1868" w:rsidP="00AC1868">
      <w:pPr>
        <w:pStyle w:val="2"/>
        <w:rPr>
          <w:rFonts w:ascii="Times New Roman" w:hAnsi="Times New Roman" w:cs="Times New Roman"/>
          <w:b w:val="0"/>
          <w:bCs w:val="0"/>
          <w:color w:val="000000" w:themeColor="text1"/>
          <w:sz w:val="24"/>
          <w:szCs w:val="24"/>
          <w:lang w:val="en-GB"/>
        </w:rPr>
      </w:pPr>
      <w:bookmarkStart w:id="26" w:name="_Toc103369048"/>
      <w:bookmarkStart w:id="27" w:name="_Toc113752820"/>
      <w:bookmarkStart w:id="28" w:name="_Toc113834810"/>
      <w:bookmarkStart w:id="29" w:name="OLE_LINK3"/>
      <w:r w:rsidRPr="00B175BE">
        <w:rPr>
          <w:rFonts w:ascii="Times New Roman" w:hAnsi="Times New Roman" w:cs="Times New Roman"/>
          <w:b w:val="0"/>
          <w:bCs w:val="0"/>
          <w:color w:val="000000" w:themeColor="text1"/>
          <w:sz w:val="24"/>
          <w:szCs w:val="24"/>
          <w:lang w:val="en-GB"/>
        </w:rPr>
        <w:t>Research gap</w:t>
      </w:r>
      <w:bookmarkEnd w:id="26"/>
      <w:bookmarkEnd w:id="27"/>
      <w:bookmarkEnd w:id="28"/>
    </w:p>
    <w:p w14:paraId="14E469F9" w14:textId="5566B4BB" w:rsidR="00D843C6" w:rsidRPr="00B175BE" w:rsidRDefault="00AC1868" w:rsidP="00A52C8C">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By reviewing the research on health-related misinformation in the context of social media found that the current literature, rather than considering the overall political, </w:t>
      </w:r>
      <w:r w:rsidRPr="00B175BE">
        <w:rPr>
          <w:rFonts w:ascii="Times New Roman" w:hAnsi="Times New Roman" w:cs="Times New Roman"/>
          <w:color w:val="000000" w:themeColor="text1"/>
          <w:lang w:val="en-GB"/>
        </w:rPr>
        <w:lastRenderedPageBreak/>
        <w:t>scientific and social impact of health-related misinformation, on the one hand, the current literature focuses on exploring the mechanisms and patterns of dissemination of misinformation, and on detecting and preventing the dissemination of health-related misinformation with the help of computer technology-related tools</w:t>
      </w:r>
      <w:r w:rsidR="00A02E92" w:rsidRPr="00B175BE">
        <w:rPr>
          <w:rFonts w:ascii="Times New Roman" w:hAnsi="Times New Roman" w:cs="Times New Roman"/>
          <w:color w:val="000000" w:themeColor="text1"/>
          <w:lang w:val="en-GB"/>
        </w:rPr>
        <w:t xml:space="preserve"> </w:t>
      </w:r>
      <w:r w:rsidR="00932E5C" w:rsidRPr="00B175BE">
        <w:rPr>
          <w:rFonts w:ascii="Times New Roman" w:hAnsi="Times New Roman" w:cs="Times New Roman"/>
          <w:color w:val="000000" w:themeColor="text1"/>
          <w:lang w:val="en-GB"/>
        </w:rPr>
        <w:t>(</w:t>
      </w:r>
      <w:r w:rsidR="00A52C8C" w:rsidRPr="00B175BE">
        <w:rPr>
          <w:rFonts w:ascii="Times New Roman" w:hAnsi="Times New Roman" w:cs="Times New Roman"/>
          <w:color w:val="000000" w:themeColor="text1"/>
          <w:lang w:val="en-GB"/>
        </w:rPr>
        <w:t>He et al, 2015</w:t>
      </w:r>
      <w:r w:rsidR="00932E5C" w:rsidRPr="00B175BE">
        <w:rPr>
          <w:rFonts w:ascii="Times New Roman" w:hAnsi="Times New Roman" w:cs="Times New Roman"/>
          <w:color w:val="000000" w:themeColor="text1"/>
          <w:lang w:val="en-GB"/>
        </w:rPr>
        <w:t xml:space="preserve">; </w:t>
      </w:r>
      <w:proofErr w:type="spellStart"/>
      <w:r w:rsidR="00A02E92" w:rsidRPr="00B175BE">
        <w:rPr>
          <w:rFonts w:ascii="Times New Roman" w:hAnsi="Times New Roman" w:cs="Times New Roman"/>
          <w:color w:val="000000" w:themeColor="text1"/>
          <w:lang w:val="en-GB"/>
        </w:rPr>
        <w:t>Jin</w:t>
      </w:r>
      <w:proofErr w:type="spellEnd"/>
      <w:r w:rsidR="00A02E92" w:rsidRPr="00B175BE">
        <w:rPr>
          <w:rFonts w:ascii="Times New Roman" w:hAnsi="Times New Roman" w:cs="Times New Roman"/>
          <w:color w:val="000000" w:themeColor="text1"/>
          <w:lang w:val="en-GB"/>
        </w:rPr>
        <w:t xml:space="preserve"> et al, 2013</w:t>
      </w:r>
      <w:r w:rsidR="00932E5C" w:rsidRPr="00B175BE">
        <w:rPr>
          <w:rFonts w:ascii="Times New Roman" w:hAnsi="Times New Roman" w:cs="Times New Roman"/>
          <w:color w:val="000000" w:themeColor="text1"/>
          <w:lang w:val="en-GB"/>
        </w:rPr>
        <w:t>)</w:t>
      </w:r>
      <w:r w:rsidRPr="00B175BE">
        <w:rPr>
          <w:rFonts w:ascii="Times New Roman" w:hAnsi="Times New Roman" w:cs="Times New Roman"/>
          <w:color w:val="000000" w:themeColor="text1"/>
          <w:lang w:val="en-GB"/>
        </w:rPr>
        <w:t>; on the other hand, the current literature focuses on exploring the relationship between health-related misinformation and certain human traits, explaining people’s cognitive responses to misinformation and rumours in social networks at an individual level, so as to understand the mechanisms behind health-related misperceptions in social networks</w:t>
      </w:r>
      <w:r w:rsidR="00D843C6" w:rsidRPr="00B175BE">
        <w:rPr>
          <w:rFonts w:ascii="Times New Roman" w:hAnsi="Times New Roman" w:cs="Times New Roman"/>
          <w:color w:val="000000" w:themeColor="text1"/>
          <w:lang w:val="en-GB"/>
        </w:rPr>
        <w:t xml:space="preserve"> </w:t>
      </w:r>
      <w:r w:rsidR="00932E5C" w:rsidRPr="00B175BE">
        <w:rPr>
          <w:rFonts w:ascii="Times New Roman" w:hAnsi="Times New Roman" w:cs="Times New Roman"/>
          <w:color w:val="000000" w:themeColor="text1"/>
          <w:lang w:val="en-GB"/>
        </w:rPr>
        <w:t>(</w:t>
      </w:r>
      <w:r w:rsidR="00D843C6" w:rsidRPr="00B175BE">
        <w:rPr>
          <w:rFonts w:ascii="Times New Roman" w:hAnsi="Times New Roman" w:cs="Times New Roman"/>
          <w:color w:val="000000" w:themeColor="text1"/>
          <w:lang w:val="en-GB"/>
        </w:rPr>
        <w:t>Krishna, 2017</w:t>
      </w:r>
      <w:r w:rsidR="00932E5C" w:rsidRPr="00B175BE">
        <w:rPr>
          <w:rFonts w:ascii="Times New Roman" w:hAnsi="Times New Roman" w:cs="Times New Roman"/>
          <w:color w:val="000000" w:themeColor="text1"/>
          <w:lang w:val="en-GB"/>
        </w:rPr>
        <w:t>;</w:t>
      </w:r>
      <w:r w:rsidR="00A02E92" w:rsidRPr="00B175BE">
        <w:rPr>
          <w:rFonts w:ascii="Times New Roman" w:hAnsi="Times New Roman" w:cs="Times New Roman"/>
          <w:color w:val="000000" w:themeColor="text1"/>
          <w:lang w:val="en-GB"/>
        </w:rPr>
        <w:t xml:space="preserve"> Chua and Banerjee, 2018)</w:t>
      </w:r>
      <w:r w:rsidRPr="00B175BE">
        <w:rPr>
          <w:rFonts w:ascii="Times New Roman" w:hAnsi="Times New Roman" w:cs="Times New Roman"/>
          <w:color w:val="000000" w:themeColor="text1"/>
          <w:lang w:val="en-GB"/>
        </w:rPr>
        <w:t xml:space="preserve">. This study will not focus on the psychological and cognitive characteristics of people’s reception of health-related misinformation, but rather on how to counteract health-related misinformation with corrective information, how to avoid or reduce the negative effects of health-related </w:t>
      </w:r>
      <w:proofErr w:type="gramStart"/>
      <w:r w:rsidRPr="00B175BE">
        <w:rPr>
          <w:rFonts w:ascii="Times New Roman" w:hAnsi="Times New Roman" w:cs="Times New Roman"/>
          <w:color w:val="000000" w:themeColor="text1"/>
          <w:lang w:val="en-GB"/>
        </w:rPr>
        <w:t>misinformation, and</w:t>
      </w:r>
      <w:proofErr w:type="gramEnd"/>
      <w:r w:rsidRPr="00B175BE">
        <w:rPr>
          <w:rFonts w:ascii="Times New Roman" w:hAnsi="Times New Roman" w:cs="Times New Roman"/>
          <w:color w:val="000000" w:themeColor="text1"/>
          <w:lang w:val="en-GB"/>
        </w:rPr>
        <w:t xml:space="preserve"> explore the credibility of health-related corrective information.</w:t>
      </w:r>
    </w:p>
    <w:p w14:paraId="0027A276" w14:textId="6159A083" w:rsidR="00CB398D" w:rsidRPr="00B175BE" w:rsidRDefault="00CB398D" w:rsidP="00E13189">
      <w:pPr>
        <w:pStyle w:val="1"/>
        <w:spacing w:line="276" w:lineRule="auto"/>
        <w:jc w:val="center"/>
        <w:rPr>
          <w:rFonts w:ascii="Times New Roman" w:hAnsi="Times New Roman" w:cs="Times New Roman"/>
          <w:color w:val="000000" w:themeColor="text1"/>
          <w:sz w:val="24"/>
          <w:szCs w:val="24"/>
          <w:lang w:val="en-GB"/>
        </w:rPr>
      </w:pPr>
      <w:bookmarkStart w:id="30" w:name="_Toc113752821"/>
      <w:bookmarkStart w:id="31" w:name="_Toc113834811"/>
      <w:r w:rsidRPr="00B175BE">
        <w:rPr>
          <w:rFonts w:ascii="Times New Roman" w:hAnsi="Times New Roman" w:cs="Times New Roman"/>
          <w:color w:val="000000" w:themeColor="text1"/>
          <w:sz w:val="24"/>
          <w:szCs w:val="24"/>
          <w:lang w:val="en-GB"/>
        </w:rPr>
        <w:t xml:space="preserve">Research </w:t>
      </w:r>
      <w:r w:rsidR="00CE27AC" w:rsidRPr="00B175BE">
        <w:rPr>
          <w:rFonts w:ascii="Times New Roman" w:hAnsi="Times New Roman" w:cs="Times New Roman"/>
          <w:color w:val="000000" w:themeColor="text1"/>
          <w:sz w:val="24"/>
          <w:szCs w:val="24"/>
          <w:lang w:val="en-GB"/>
        </w:rPr>
        <w:t xml:space="preserve">model </w:t>
      </w:r>
      <w:r w:rsidRPr="00B175BE">
        <w:rPr>
          <w:rFonts w:ascii="Times New Roman" w:hAnsi="Times New Roman" w:cs="Times New Roman"/>
          <w:color w:val="000000" w:themeColor="text1"/>
          <w:sz w:val="24"/>
          <w:szCs w:val="24"/>
          <w:lang w:val="en-GB"/>
        </w:rPr>
        <w:t>and hypotheses</w:t>
      </w:r>
      <w:bookmarkEnd w:id="30"/>
      <w:bookmarkEnd w:id="31"/>
    </w:p>
    <w:p w14:paraId="599D6FF7" w14:textId="09F5770A" w:rsidR="00151222" w:rsidRPr="00B175BE" w:rsidRDefault="00151222" w:rsidP="00151222">
      <w:pPr>
        <w:pStyle w:val="2"/>
        <w:spacing w:line="276" w:lineRule="auto"/>
        <w:rPr>
          <w:rFonts w:ascii="Times New Roman" w:hAnsi="Times New Roman" w:cs="Times New Roman"/>
          <w:b w:val="0"/>
          <w:bCs w:val="0"/>
          <w:color w:val="000000" w:themeColor="text1"/>
          <w:sz w:val="24"/>
          <w:szCs w:val="24"/>
          <w:lang w:val="en-GB"/>
        </w:rPr>
      </w:pPr>
      <w:bookmarkStart w:id="32" w:name="_Toc113752822"/>
      <w:bookmarkStart w:id="33" w:name="_Toc113834812"/>
      <w:r w:rsidRPr="00B175BE">
        <w:rPr>
          <w:rFonts w:ascii="Times New Roman" w:hAnsi="Times New Roman" w:cs="Times New Roman"/>
          <w:b w:val="0"/>
          <w:bCs w:val="0"/>
          <w:color w:val="000000" w:themeColor="text1"/>
          <w:sz w:val="24"/>
          <w:szCs w:val="24"/>
          <w:lang w:val="en-GB"/>
        </w:rPr>
        <w:t>Theoretical framework</w:t>
      </w:r>
      <w:bookmarkEnd w:id="32"/>
      <w:bookmarkEnd w:id="33"/>
    </w:p>
    <w:p w14:paraId="68320EC5" w14:textId="2E32DEC3" w:rsidR="0064788F" w:rsidRDefault="00CB398D" w:rsidP="00CB398D">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Currently, it is difficult to choose a theory that can reasonably explain this phenomenon due to the relative lack of relevant research. This study adopted the cultivation theory proposed by George Gerbner (1986) because it not only explains the mechanisms of information dissemination but also focuses on the effects it has. As shown in Figure 1.</w:t>
      </w:r>
    </w:p>
    <w:p w14:paraId="7098A352" w14:textId="77777777" w:rsidR="00B175BE" w:rsidRPr="00B175BE" w:rsidRDefault="00B175BE" w:rsidP="00CB398D">
      <w:pPr>
        <w:spacing w:line="276" w:lineRule="auto"/>
        <w:jc w:val="both"/>
        <w:rPr>
          <w:rFonts w:ascii="Times New Roman" w:hAnsi="Times New Roman" w:cs="Times New Roman"/>
          <w:color w:val="000000" w:themeColor="text1"/>
          <w:lang w:val="en-GB"/>
        </w:rPr>
      </w:pPr>
    </w:p>
    <w:p w14:paraId="2CBB2DBD" w14:textId="77777777" w:rsidR="00CB398D" w:rsidRPr="00B175BE" w:rsidRDefault="00CB398D" w:rsidP="00CB398D">
      <w:pPr>
        <w:spacing w:line="276" w:lineRule="auto"/>
        <w:ind w:firstLineChars="350" w:firstLine="840"/>
        <w:jc w:val="both"/>
        <w:rPr>
          <w:rFonts w:ascii="Times New Roman" w:hAnsi="Times New Roman" w:cs="Times New Roman"/>
          <w:color w:val="000000" w:themeColor="text1"/>
          <w:lang w:val="en-GB"/>
        </w:rPr>
      </w:pPr>
      <w:r w:rsidRPr="00B175BE">
        <w:rPr>
          <w:rFonts w:ascii="Times New Roman" w:hAnsi="Times New Roman" w:cs="Times New Roman"/>
          <w:noProof/>
          <w:color w:val="000000" w:themeColor="text1"/>
          <w:lang w:val="en-GB"/>
        </w:rPr>
        <w:drawing>
          <wp:inline distT="0" distB="0" distL="0" distR="0" wp14:anchorId="7D94557A" wp14:editId="630A2E6A">
            <wp:extent cx="4220308" cy="2004646"/>
            <wp:effectExtent l="0" t="0" r="0" b="2540"/>
            <wp:docPr id="5" name="图示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70E152C" w14:textId="41E52855" w:rsidR="00B55529" w:rsidRDefault="00CB398D" w:rsidP="00511868">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Figure 1 Gerbner’s </w:t>
      </w:r>
      <w:r w:rsidR="00B55529" w:rsidRPr="00B175BE">
        <w:rPr>
          <w:rFonts w:ascii="Times New Roman" w:hAnsi="Times New Roman" w:cs="Times New Roman"/>
          <w:color w:val="000000" w:themeColor="text1"/>
          <w:lang w:val="en-GB"/>
        </w:rPr>
        <w:t>T</w:t>
      </w:r>
      <w:r w:rsidRPr="00B175BE">
        <w:rPr>
          <w:rFonts w:ascii="Times New Roman" w:hAnsi="Times New Roman" w:cs="Times New Roman"/>
          <w:color w:val="000000" w:themeColor="text1"/>
          <w:lang w:val="en-GB"/>
        </w:rPr>
        <w:t xml:space="preserve">hree </w:t>
      </w:r>
      <w:r w:rsidR="00B55529" w:rsidRPr="00B175BE">
        <w:rPr>
          <w:rFonts w:ascii="Times New Roman" w:hAnsi="Times New Roman" w:cs="Times New Roman"/>
          <w:color w:val="000000" w:themeColor="text1"/>
          <w:lang w:val="en-GB"/>
        </w:rPr>
        <w:t>C</w:t>
      </w:r>
      <w:r w:rsidRPr="00B175BE">
        <w:rPr>
          <w:rFonts w:ascii="Times New Roman" w:hAnsi="Times New Roman" w:cs="Times New Roman"/>
          <w:color w:val="000000" w:themeColor="text1"/>
          <w:lang w:val="en-GB"/>
        </w:rPr>
        <w:t xml:space="preserve">ore </w:t>
      </w:r>
      <w:r w:rsidR="00B55529" w:rsidRPr="00B175BE">
        <w:rPr>
          <w:rFonts w:ascii="Times New Roman" w:hAnsi="Times New Roman" w:cs="Times New Roman"/>
          <w:color w:val="000000" w:themeColor="text1"/>
          <w:lang w:val="en-GB"/>
        </w:rPr>
        <w:t>A</w:t>
      </w:r>
      <w:r w:rsidRPr="00B175BE">
        <w:rPr>
          <w:rFonts w:ascii="Times New Roman" w:hAnsi="Times New Roman" w:cs="Times New Roman"/>
          <w:color w:val="000000" w:themeColor="text1"/>
          <w:lang w:val="en-GB"/>
        </w:rPr>
        <w:t xml:space="preserve">ssumptions of the </w:t>
      </w:r>
      <w:r w:rsidR="00B55529" w:rsidRPr="00B175BE">
        <w:rPr>
          <w:rFonts w:ascii="Times New Roman" w:hAnsi="Times New Roman" w:cs="Times New Roman"/>
          <w:color w:val="000000" w:themeColor="text1"/>
          <w:lang w:val="en-GB"/>
        </w:rPr>
        <w:t>C</w:t>
      </w:r>
      <w:r w:rsidRPr="00B175BE">
        <w:rPr>
          <w:rFonts w:ascii="Times New Roman" w:hAnsi="Times New Roman" w:cs="Times New Roman"/>
          <w:color w:val="000000" w:themeColor="text1"/>
          <w:lang w:val="en-GB"/>
        </w:rPr>
        <w:t xml:space="preserve">ultivation </w:t>
      </w:r>
      <w:r w:rsidR="00B55529" w:rsidRPr="00B175BE">
        <w:rPr>
          <w:rFonts w:ascii="Times New Roman" w:hAnsi="Times New Roman" w:cs="Times New Roman"/>
          <w:color w:val="000000" w:themeColor="text1"/>
          <w:lang w:val="en-GB"/>
        </w:rPr>
        <w:t>T</w:t>
      </w:r>
      <w:r w:rsidRPr="00B175BE">
        <w:rPr>
          <w:rFonts w:ascii="Times New Roman" w:hAnsi="Times New Roman" w:cs="Times New Roman"/>
          <w:color w:val="000000" w:themeColor="text1"/>
          <w:lang w:val="en-GB"/>
        </w:rPr>
        <w:t>heory</w:t>
      </w:r>
      <w:bookmarkStart w:id="34" w:name="OLE_LINK24"/>
    </w:p>
    <w:p w14:paraId="0F49150F" w14:textId="77777777" w:rsidR="00B175BE" w:rsidRPr="00B175BE" w:rsidRDefault="00B175BE" w:rsidP="00B175BE">
      <w:pPr>
        <w:spacing w:line="276" w:lineRule="auto"/>
        <w:rPr>
          <w:rFonts w:ascii="Times New Roman" w:hAnsi="Times New Roman" w:cs="Times New Roman"/>
          <w:color w:val="000000" w:themeColor="text1"/>
          <w:lang w:val="en-GB"/>
        </w:rPr>
      </w:pPr>
    </w:p>
    <w:p w14:paraId="0F11C0A7" w14:textId="01B98997" w:rsidR="00E819C5" w:rsidRDefault="00CB398D" w:rsidP="00CB398D">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American communication experts like Gerbner initiated a series of research on the substance of television violence in the 1960s and 1970s. They examined the influence of television on audience attitudes in addition to the content study of television violence, </w:t>
      </w:r>
      <w:r w:rsidRPr="00B175BE">
        <w:rPr>
          <w:rFonts w:ascii="Times New Roman" w:hAnsi="Times New Roman" w:cs="Times New Roman"/>
          <w:color w:val="000000" w:themeColor="text1"/>
          <w:lang w:val="en-GB"/>
        </w:rPr>
        <w:lastRenderedPageBreak/>
        <w:t xml:space="preserve">and finally developed the “Cultivation Theory” (Gerbner et al, 1986). The Cultivation Theory school of thought developed theories of ‘mainstream effects’ and ‘reverberation effects.’ The mainstream effect is the belief that </w:t>
      </w:r>
      <w:proofErr w:type="gramStart"/>
      <w:r w:rsidRPr="00B175BE">
        <w:rPr>
          <w:rFonts w:ascii="Times New Roman" w:hAnsi="Times New Roman" w:cs="Times New Roman"/>
          <w:color w:val="000000" w:themeColor="text1"/>
          <w:lang w:val="en-GB"/>
        </w:rPr>
        <w:t>as a result of</w:t>
      </w:r>
      <w:proofErr w:type="gramEnd"/>
      <w:r w:rsidRPr="00B175BE">
        <w:rPr>
          <w:rFonts w:ascii="Times New Roman" w:hAnsi="Times New Roman" w:cs="Times New Roman"/>
          <w:color w:val="000000" w:themeColor="text1"/>
          <w:lang w:val="en-GB"/>
        </w:rPr>
        <w:t xml:space="preserve"> exposure to television, values that are meant to be various become similar to the mainstream of view provided by television. This coincides with the spiral of silence theory. As a medium of mass communication, television represents and directs the mainstream of social opinion, thus leading to a convergence of public opinion (ibid). The news media should aggressively steer public opinion using this notion. The cultivation theory’s central premise is that mass communication mediums subtly shape their audience’s viewpoint (</w:t>
      </w:r>
      <w:proofErr w:type="spellStart"/>
      <w:r w:rsidRPr="00B175BE">
        <w:rPr>
          <w:rFonts w:ascii="Times New Roman" w:hAnsi="Times New Roman" w:cs="Times New Roman"/>
          <w:color w:val="000000" w:themeColor="text1"/>
          <w:lang w:val="en-GB"/>
        </w:rPr>
        <w:t>Mosharafa</w:t>
      </w:r>
      <w:proofErr w:type="spellEnd"/>
      <w:r w:rsidRPr="00B175BE">
        <w:rPr>
          <w:rFonts w:ascii="Times New Roman" w:hAnsi="Times New Roman" w:cs="Times New Roman"/>
          <w:color w:val="000000" w:themeColor="text1"/>
          <w:lang w:val="en-GB"/>
        </w:rPr>
        <w:t xml:space="preserve">, 2015). Audiences exposed to a lot of violent television shows, for example, have substantially higher estimations of the chance of violent assaults than those who have little or no exposure to such shows (West and Turner, 2014). This confirms empirically the long-term effects of the media, which has both positive and negative effects in terms of their impact on audiences’ worldviews and values. On the one hand, providing audiences with accurate information and providing an objective, true, and thorough reflection of the objective reality can </w:t>
      </w:r>
      <w:r w:rsidR="00BB6075" w:rsidRPr="00B175BE">
        <w:rPr>
          <w:rFonts w:ascii="Times New Roman" w:hAnsi="Times New Roman" w:cs="Times New Roman"/>
          <w:color w:val="000000" w:themeColor="text1"/>
          <w:lang w:val="en-GB"/>
        </w:rPr>
        <w:t>positively impact</w:t>
      </w:r>
      <w:r w:rsidRPr="00B175BE">
        <w:rPr>
          <w:rFonts w:ascii="Times New Roman" w:hAnsi="Times New Roman" w:cs="Times New Roman"/>
          <w:color w:val="000000" w:themeColor="text1"/>
          <w:lang w:val="en-GB"/>
        </w:rPr>
        <w:t xml:space="preserve"> the development of healthy and comprehensive worldview ideals. On the other hand, if the media delivers a skewed portrayal of reality, it can affect people’s perceptions of reality and lead to wrong worldview values (</w:t>
      </w:r>
      <w:proofErr w:type="spellStart"/>
      <w:r w:rsidRPr="00B175BE">
        <w:rPr>
          <w:rFonts w:ascii="Times New Roman" w:hAnsi="Times New Roman" w:cs="Times New Roman"/>
          <w:color w:val="000000" w:themeColor="text1"/>
          <w:lang w:val="en-GB"/>
        </w:rPr>
        <w:t>Bilandzic</w:t>
      </w:r>
      <w:proofErr w:type="spellEnd"/>
      <w:r w:rsidRPr="00B175BE">
        <w:rPr>
          <w:rFonts w:ascii="Times New Roman" w:hAnsi="Times New Roman" w:cs="Times New Roman"/>
          <w:color w:val="000000" w:themeColor="text1"/>
          <w:lang w:val="en-GB"/>
        </w:rPr>
        <w:t xml:space="preserve"> and </w:t>
      </w:r>
      <w:proofErr w:type="spellStart"/>
      <w:r w:rsidRPr="00B175BE">
        <w:rPr>
          <w:rFonts w:ascii="Times New Roman" w:hAnsi="Times New Roman" w:cs="Times New Roman"/>
          <w:color w:val="000000" w:themeColor="text1"/>
          <w:lang w:val="en-GB"/>
        </w:rPr>
        <w:t>Rössler</w:t>
      </w:r>
      <w:proofErr w:type="spellEnd"/>
      <w:r w:rsidRPr="00B175BE">
        <w:rPr>
          <w:rFonts w:ascii="Times New Roman" w:hAnsi="Times New Roman" w:cs="Times New Roman"/>
          <w:color w:val="000000" w:themeColor="text1"/>
          <w:lang w:val="en-GB"/>
        </w:rPr>
        <w:t>, 2004).</w:t>
      </w:r>
    </w:p>
    <w:p w14:paraId="45E00E9E" w14:textId="77777777" w:rsidR="00B175BE" w:rsidRPr="00B175BE" w:rsidRDefault="00B175BE" w:rsidP="00CB398D">
      <w:pPr>
        <w:spacing w:line="276" w:lineRule="auto"/>
        <w:jc w:val="both"/>
        <w:rPr>
          <w:rFonts w:ascii="Times New Roman" w:hAnsi="Times New Roman" w:cs="Times New Roman"/>
          <w:color w:val="000000" w:themeColor="text1"/>
          <w:lang w:val="en-GB"/>
        </w:rPr>
      </w:pPr>
    </w:p>
    <w:bookmarkEnd w:id="34"/>
    <w:p w14:paraId="3DAA7773" w14:textId="77777777" w:rsidR="00B55529" w:rsidRPr="00B175BE" w:rsidRDefault="00B55529" w:rsidP="00B55529">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noProof/>
          <w:color w:val="000000" w:themeColor="text1"/>
          <w:lang w:val="en-GB"/>
        </w:rPr>
        <w:drawing>
          <wp:inline distT="0" distB="0" distL="0" distR="0" wp14:anchorId="7BD3D8B2" wp14:editId="011C0493">
            <wp:extent cx="5274310" cy="2189284"/>
            <wp:effectExtent l="12700" t="0" r="8890" b="0"/>
            <wp:docPr id="4" name="图示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4FB55D94" w14:textId="540F735F" w:rsidR="00B55529" w:rsidRPr="00B175BE" w:rsidRDefault="00B55529" w:rsidP="00B55529">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Figure </w:t>
      </w:r>
      <w:r w:rsidR="00717FC7" w:rsidRPr="00B175BE">
        <w:rPr>
          <w:rFonts w:ascii="Times New Roman" w:hAnsi="Times New Roman" w:cs="Times New Roman"/>
          <w:color w:val="000000" w:themeColor="text1"/>
          <w:lang w:val="en-GB"/>
        </w:rPr>
        <w:t>2</w:t>
      </w:r>
      <w:r w:rsidRPr="00B175BE">
        <w:rPr>
          <w:rFonts w:ascii="Times New Roman" w:hAnsi="Times New Roman" w:cs="Times New Roman"/>
          <w:color w:val="000000" w:themeColor="text1"/>
          <w:lang w:val="en-GB"/>
        </w:rPr>
        <w:t xml:space="preserve"> </w:t>
      </w:r>
      <w:bookmarkStart w:id="35" w:name="OLE_LINK25"/>
      <w:r w:rsidRPr="00B175BE">
        <w:rPr>
          <w:rFonts w:ascii="Times New Roman" w:hAnsi="Times New Roman" w:cs="Times New Roman"/>
          <w:color w:val="000000" w:themeColor="text1"/>
          <w:lang w:val="en-GB"/>
        </w:rPr>
        <w:t>Influencing Factors and Mechanisms Relationship Map</w:t>
      </w:r>
      <w:bookmarkEnd w:id="35"/>
    </w:p>
    <w:p w14:paraId="569A7C1A" w14:textId="3DA7707D" w:rsidR="00CB398D" w:rsidRPr="00B175BE" w:rsidRDefault="00CB398D" w:rsidP="00A52C8C">
      <w:pPr>
        <w:spacing w:line="276" w:lineRule="auto"/>
        <w:jc w:val="both"/>
        <w:rPr>
          <w:rFonts w:ascii="Times New Roman" w:hAnsi="Times New Roman" w:cs="Times New Roman"/>
          <w:color w:val="000000" w:themeColor="text1"/>
          <w:lang w:val="en-GB"/>
        </w:rPr>
      </w:pPr>
    </w:p>
    <w:p w14:paraId="651FD5CB" w14:textId="1159B5B9" w:rsidR="0089397F" w:rsidRPr="00B175BE" w:rsidRDefault="00B55529" w:rsidP="00A52C8C">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Although cultivation theory emerged from the field of communication theory, one of its main assumptions is the study of how information disseminated through mass communication affects people’s perceptions of the world they live in. Thus, a better understanding of the whole is provided in this study using the relevant model. George Gerbner defines three core assumptions of cultivation theory, although these came </w:t>
      </w:r>
      <w:r w:rsidRPr="00B175BE">
        <w:rPr>
          <w:rFonts w:ascii="Times New Roman" w:hAnsi="Times New Roman" w:cs="Times New Roman"/>
          <w:color w:val="000000" w:themeColor="text1"/>
          <w:lang w:val="en-GB"/>
        </w:rPr>
        <w:lastRenderedPageBreak/>
        <w:t>about in the earliest days of the theory and revolve solely around television. However, they can also be applied here to the role that health-related corrective information on social media plays in this model, which is divided into three steps, as shown in Figure 2.</w:t>
      </w:r>
    </w:p>
    <w:p w14:paraId="1A505F0E" w14:textId="77777777" w:rsidR="00203309" w:rsidRPr="00B175BE" w:rsidRDefault="00203309" w:rsidP="00203309">
      <w:pPr>
        <w:pStyle w:val="2"/>
        <w:rPr>
          <w:rFonts w:ascii="Times New Roman" w:hAnsi="Times New Roman" w:cs="Times New Roman"/>
          <w:b w:val="0"/>
          <w:bCs w:val="0"/>
          <w:color w:val="000000" w:themeColor="text1"/>
          <w:sz w:val="24"/>
          <w:szCs w:val="24"/>
          <w:lang w:val="en-GB"/>
        </w:rPr>
      </w:pPr>
      <w:bookmarkStart w:id="36" w:name="_Toc113752823"/>
      <w:bookmarkStart w:id="37" w:name="_Toc113834813"/>
      <w:r w:rsidRPr="00B175BE">
        <w:rPr>
          <w:rFonts w:ascii="Times New Roman" w:hAnsi="Times New Roman" w:cs="Times New Roman"/>
          <w:b w:val="0"/>
          <w:bCs w:val="0"/>
          <w:color w:val="000000" w:themeColor="text1"/>
          <w:sz w:val="24"/>
          <w:szCs w:val="24"/>
          <w:lang w:val="en-GB"/>
        </w:rPr>
        <w:t>Perceived credibility of corrective health-related information</w:t>
      </w:r>
      <w:bookmarkEnd w:id="36"/>
      <w:bookmarkEnd w:id="37"/>
    </w:p>
    <w:p w14:paraId="2E6A2906" w14:textId="7671C793" w:rsidR="00D75F63" w:rsidRPr="00B175BE" w:rsidRDefault="007D04BB" w:rsidP="00A52C8C">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With a large amount of user-generated content being rapidly disseminated on social media, the risk of health-related misinformation encountered cannot be ignored. In the presence of risk, trust is a key factor influencing decision-making, the more trust there is, the more risk a person is willing to take (</w:t>
      </w:r>
      <w:r w:rsidR="006B2617" w:rsidRPr="00B175BE">
        <w:rPr>
          <w:rFonts w:ascii="Times New Roman" w:hAnsi="Times New Roman" w:cs="Times New Roman"/>
          <w:color w:val="000000" w:themeColor="text1"/>
          <w:lang w:val="en-GB"/>
        </w:rPr>
        <w:t>Zhang et al, 2019;</w:t>
      </w:r>
      <w:r w:rsidR="00C23BF2" w:rsidRPr="00B175BE">
        <w:rPr>
          <w:rFonts w:ascii="Times New Roman" w:hAnsi="Times New Roman" w:cs="Times New Roman"/>
          <w:color w:val="000000" w:themeColor="text1"/>
          <w:lang w:val="en-GB"/>
        </w:rPr>
        <w:t xml:space="preserve"> </w:t>
      </w:r>
      <w:proofErr w:type="spellStart"/>
      <w:r w:rsidR="00C23BF2" w:rsidRPr="00B175BE">
        <w:rPr>
          <w:rFonts w:ascii="Times New Roman" w:hAnsi="Times New Roman" w:cs="Times New Roman"/>
          <w:color w:val="000000" w:themeColor="text1"/>
          <w:lang w:val="en-GB"/>
        </w:rPr>
        <w:t>Molm</w:t>
      </w:r>
      <w:proofErr w:type="spellEnd"/>
      <w:r w:rsidR="00C23BF2" w:rsidRPr="00B175BE">
        <w:rPr>
          <w:rFonts w:ascii="Times New Roman" w:hAnsi="Times New Roman" w:cs="Times New Roman"/>
          <w:color w:val="000000" w:themeColor="text1"/>
          <w:lang w:val="en-GB"/>
        </w:rPr>
        <w:t xml:space="preserve"> et al, 2000; </w:t>
      </w:r>
      <w:proofErr w:type="spellStart"/>
      <w:r w:rsidR="00C23BF2" w:rsidRPr="00B175BE">
        <w:rPr>
          <w:rFonts w:ascii="Times New Roman" w:hAnsi="Times New Roman" w:cs="Times New Roman"/>
          <w:color w:val="000000" w:themeColor="text1"/>
          <w:lang w:val="en-GB"/>
        </w:rPr>
        <w:t>McEvily</w:t>
      </w:r>
      <w:proofErr w:type="spellEnd"/>
      <w:r w:rsidR="00C23BF2" w:rsidRPr="00B175BE">
        <w:rPr>
          <w:rFonts w:ascii="Times New Roman" w:hAnsi="Times New Roman" w:cs="Times New Roman"/>
          <w:color w:val="000000" w:themeColor="text1"/>
          <w:lang w:val="en-GB"/>
        </w:rPr>
        <w:t xml:space="preserve"> et al, 2003</w:t>
      </w:r>
      <w:r w:rsidRPr="00B175BE">
        <w:rPr>
          <w:rFonts w:ascii="Times New Roman" w:hAnsi="Times New Roman" w:cs="Times New Roman"/>
          <w:color w:val="000000" w:themeColor="text1"/>
          <w:lang w:val="en-GB"/>
        </w:rPr>
        <w:t xml:space="preserve">). </w:t>
      </w:r>
      <w:r w:rsidR="00E175DF" w:rsidRPr="00E175DF">
        <w:rPr>
          <w:rFonts w:ascii="Times New Roman" w:hAnsi="Times New Roman" w:cs="Times New Roman"/>
          <w:color w:val="000000" w:themeColor="text1"/>
          <w:lang w:val="en-GB"/>
        </w:rPr>
        <w:t>The more individuals trust health-related information, the more open they are to accepting it, even if there is a lot of material on social media that is false and even fraudulent</w:t>
      </w:r>
      <w:r w:rsidRPr="00B175BE">
        <w:rPr>
          <w:rFonts w:ascii="Times New Roman" w:hAnsi="Times New Roman" w:cs="Times New Roman"/>
          <w:color w:val="000000" w:themeColor="text1"/>
          <w:lang w:val="en-GB"/>
        </w:rPr>
        <w:t xml:space="preserve"> (</w:t>
      </w:r>
      <w:r w:rsidR="00A94602" w:rsidRPr="00B175BE">
        <w:rPr>
          <w:rFonts w:ascii="Times New Roman" w:hAnsi="Times New Roman" w:cs="Times New Roman"/>
          <w:color w:val="000000" w:themeColor="text1"/>
          <w:lang w:val="en-GB"/>
        </w:rPr>
        <w:t>Lim and Kim, 2012</w:t>
      </w:r>
      <w:r w:rsidRPr="00B175BE">
        <w:rPr>
          <w:rFonts w:ascii="Times New Roman" w:hAnsi="Times New Roman" w:cs="Times New Roman"/>
          <w:color w:val="000000" w:themeColor="text1"/>
          <w:lang w:val="en-GB"/>
        </w:rPr>
        <w:t>). Therefore, assessing and mining the credibility of the information itself is an important issue. Correcting the credibility of health-related information may be key to influencing the dissemination of information, correcting misperceptions, influencing individual behaviour, and governing health-related misinformation. “Perceived information credibility” is a quality that people perceive; it is also the level of trust that the recipient holds in the content of the information; and it is the extent to which they believe the information reflects the facts (</w:t>
      </w:r>
      <w:r w:rsidR="00A94602" w:rsidRPr="00B175BE">
        <w:rPr>
          <w:rFonts w:ascii="Times New Roman" w:hAnsi="Times New Roman" w:cs="Times New Roman"/>
          <w:color w:val="000000" w:themeColor="text1"/>
          <w:lang w:val="en-GB"/>
        </w:rPr>
        <w:t>Ling and Liu, 2008;</w:t>
      </w:r>
      <w:r w:rsidRPr="00B175BE">
        <w:rPr>
          <w:rFonts w:ascii="Times New Roman" w:hAnsi="Times New Roman" w:cs="Times New Roman"/>
          <w:color w:val="000000" w:themeColor="text1"/>
          <w:lang w:val="en-GB"/>
        </w:rPr>
        <w:t xml:space="preserve"> </w:t>
      </w:r>
      <w:proofErr w:type="spellStart"/>
      <w:r w:rsidR="00A94602" w:rsidRPr="00B175BE">
        <w:rPr>
          <w:rFonts w:ascii="Times New Roman" w:hAnsi="Times New Roman" w:cs="Times New Roman"/>
          <w:color w:val="000000" w:themeColor="text1"/>
          <w:lang w:val="en-GB"/>
        </w:rPr>
        <w:t>Karlova</w:t>
      </w:r>
      <w:proofErr w:type="spellEnd"/>
      <w:r w:rsidR="00A94602" w:rsidRPr="00B175BE">
        <w:rPr>
          <w:rFonts w:ascii="Times New Roman" w:hAnsi="Times New Roman" w:cs="Times New Roman"/>
          <w:color w:val="000000" w:themeColor="text1"/>
          <w:lang w:val="en-GB"/>
        </w:rPr>
        <w:t xml:space="preserve"> and Fisher, 2013</w:t>
      </w:r>
      <w:r w:rsidRPr="00B175BE">
        <w:rPr>
          <w:rFonts w:ascii="Times New Roman" w:hAnsi="Times New Roman" w:cs="Times New Roman"/>
          <w:color w:val="000000" w:themeColor="text1"/>
          <w:lang w:val="en-GB"/>
        </w:rPr>
        <w:t>).</w:t>
      </w:r>
    </w:p>
    <w:p w14:paraId="51AFC7D6" w14:textId="77777777" w:rsidR="007D04BB" w:rsidRPr="00B175BE" w:rsidRDefault="007D04BB" w:rsidP="00A52C8C">
      <w:pPr>
        <w:spacing w:line="276" w:lineRule="auto"/>
        <w:jc w:val="both"/>
        <w:rPr>
          <w:rFonts w:ascii="Times New Roman" w:hAnsi="Times New Roman" w:cs="Times New Roman"/>
          <w:color w:val="000000" w:themeColor="text1"/>
          <w:lang w:val="en-GB"/>
        </w:rPr>
      </w:pPr>
    </w:p>
    <w:p w14:paraId="3B617617" w14:textId="025A66B4" w:rsidR="007D04BB" w:rsidRPr="00B175BE" w:rsidRDefault="00B06F0B" w:rsidP="00D9289C">
      <w:pPr>
        <w:spacing w:line="276" w:lineRule="auto"/>
        <w:jc w:val="both"/>
        <w:rPr>
          <w:rFonts w:ascii="Times New Roman" w:hAnsi="Times New Roman" w:cs="Times New Roman"/>
          <w:color w:val="000000" w:themeColor="text1"/>
          <w:lang w:val="en-GB"/>
        </w:rPr>
      </w:pPr>
      <w:r w:rsidRPr="00B06F0B">
        <w:rPr>
          <w:rFonts w:ascii="Times New Roman" w:hAnsi="Times New Roman" w:cs="Times New Roman"/>
          <w:color w:val="000000" w:themeColor="text1"/>
          <w:lang w:val="en-GB"/>
        </w:rPr>
        <w:t>The credibility of health-related misinformation is evaluated by those who receive it based on its source, narrative, and context, and the likelihood that the misinformation will spread relies on how sceptical the recipients are of it</w:t>
      </w:r>
      <w:r w:rsidR="007D04BB" w:rsidRPr="00B175BE">
        <w:rPr>
          <w:rFonts w:ascii="Times New Roman" w:hAnsi="Times New Roman" w:cs="Times New Roman"/>
          <w:color w:val="000000" w:themeColor="text1"/>
          <w:lang w:val="en-GB"/>
        </w:rPr>
        <w:t xml:space="preserve"> (</w:t>
      </w:r>
      <w:proofErr w:type="spellStart"/>
      <w:r w:rsidR="00B1170A" w:rsidRPr="00B175BE">
        <w:rPr>
          <w:rFonts w:ascii="Times New Roman" w:hAnsi="Times New Roman" w:cs="Times New Roman"/>
          <w:color w:val="000000" w:themeColor="text1"/>
          <w:lang w:val="en-GB"/>
        </w:rPr>
        <w:t>Karlova</w:t>
      </w:r>
      <w:proofErr w:type="spellEnd"/>
      <w:r w:rsidR="00B1170A" w:rsidRPr="00B175BE">
        <w:rPr>
          <w:rFonts w:ascii="Times New Roman" w:hAnsi="Times New Roman" w:cs="Times New Roman"/>
          <w:color w:val="000000" w:themeColor="text1"/>
          <w:lang w:val="en-GB"/>
        </w:rPr>
        <w:t xml:space="preserve"> and Fisher, 2013</w:t>
      </w:r>
      <w:r w:rsidR="007D04BB" w:rsidRPr="00B175BE">
        <w:rPr>
          <w:rFonts w:ascii="Times New Roman" w:hAnsi="Times New Roman" w:cs="Times New Roman"/>
          <w:color w:val="000000" w:themeColor="text1"/>
          <w:lang w:val="en-GB"/>
        </w:rPr>
        <w:t xml:space="preserve">). In a research context of social media corrective health-related information scenarios, effective information should enable recipients to become aware of the mistake in their original perceptions, identify with the correct health knowledge and translate </w:t>
      </w:r>
      <w:r w:rsidR="00D25D8A" w:rsidRPr="00B175BE">
        <w:rPr>
          <w:rFonts w:ascii="Times New Roman" w:hAnsi="Times New Roman" w:cs="Times New Roman"/>
          <w:color w:val="000000" w:themeColor="text1"/>
          <w:lang w:val="en-GB"/>
        </w:rPr>
        <w:t xml:space="preserve">it </w:t>
      </w:r>
      <w:r w:rsidR="007D04BB" w:rsidRPr="00B175BE">
        <w:rPr>
          <w:rFonts w:ascii="Times New Roman" w:hAnsi="Times New Roman" w:cs="Times New Roman"/>
          <w:color w:val="000000" w:themeColor="text1"/>
          <w:lang w:val="en-GB"/>
        </w:rPr>
        <w:t>into subsequent knowledge application.</w:t>
      </w:r>
    </w:p>
    <w:p w14:paraId="07DA3D14" w14:textId="77777777" w:rsidR="007D04BB" w:rsidRPr="00B175BE" w:rsidRDefault="007D04BB" w:rsidP="00D9289C">
      <w:pPr>
        <w:spacing w:line="276" w:lineRule="auto"/>
        <w:jc w:val="both"/>
        <w:rPr>
          <w:rFonts w:ascii="Times New Roman" w:hAnsi="Times New Roman" w:cs="Times New Roman"/>
          <w:color w:val="000000" w:themeColor="text1"/>
          <w:lang w:val="en-GB"/>
        </w:rPr>
      </w:pPr>
    </w:p>
    <w:p w14:paraId="12FBFF0F" w14:textId="1E53DB53" w:rsidR="007D04BB" w:rsidRPr="00B175BE" w:rsidRDefault="007D04BB" w:rsidP="00D9289C">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The factors influencing the credibility of perceived information are classified into three main categories: the first reflects certain aspects of the information itself, such as the quality and length of the information; the second reflects certain characteristics of the information disseminator, such as the reliability of the information </w:t>
      </w:r>
      <w:r w:rsidR="008957F9" w:rsidRPr="00B175BE">
        <w:rPr>
          <w:rFonts w:ascii="Times New Roman" w:hAnsi="Times New Roman" w:cs="Times New Roman"/>
          <w:color w:val="000000" w:themeColor="text1"/>
          <w:lang w:val="en-GB"/>
        </w:rPr>
        <w:t>channel</w:t>
      </w:r>
      <w:r w:rsidRPr="00B175BE">
        <w:rPr>
          <w:rFonts w:ascii="Times New Roman" w:hAnsi="Times New Roman" w:cs="Times New Roman"/>
          <w:color w:val="000000" w:themeColor="text1"/>
          <w:lang w:val="en-GB"/>
        </w:rPr>
        <w:t xml:space="preserve">; and the last reflects the personal attributes of the information recipient, such as involvement with the issue, motivation, personal competence and prior expertise. Moreover, depending on the research context, the different influences are operationalised as acting through </w:t>
      </w:r>
      <w:r w:rsidRPr="00B175BE">
        <w:rPr>
          <w:rFonts w:ascii="Times New Roman" w:hAnsi="Times New Roman" w:cs="Times New Roman"/>
          <w:color w:val="000000" w:themeColor="text1"/>
          <w:lang w:val="en-GB"/>
        </w:rPr>
        <w:lastRenderedPageBreak/>
        <w:t xml:space="preserve">central or peripheral pathways. Information quality and </w:t>
      </w:r>
      <w:r w:rsidR="00370C10" w:rsidRPr="00B175BE">
        <w:rPr>
          <w:rFonts w:ascii="Times New Roman" w:hAnsi="Times New Roman" w:cs="Times New Roman"/>
          <w:color w:val="000000" w:themeColor="text1"/>
          <w:lang w:val="en-GB"/>
        </w:rPr>
        <w:t xml:space="preserve">information </w:t>
      </w:r>
      <w:r w:rsidR="008957F9" w:rsidRPr="00B175BE">
        <w:rPr>
          <w:rFonts w:ascii="Times New Roman" w:hAnsi="Times New Roman" w:cs="Times New Roman"/>
          <w:color w:val="000000" w:themeColor="text1"/>
          <w:lang w:val="en-GB"/>
        </w:rPr>
        <w:t>channel</w:t>
      </w:r>
      <w:r w:rsidRPr="00B175BE">
        <w:rPr>
          <w:rFonts w:ascii="Times New Roman" w:hAnsi="Times New Roman" w:cs="Times New Roman"/>
          <w:color w:val="000000" w:themeColor="text1"/>
          <w:lang w:val="en-GB"/>
        </w:rPr>
        <w:t xml:space="preserve"> reliability tend to be consistent on social media, </w:t>
      </w:r>
      <w:bookmarkStart w:id="38" w:name="OLE_LINK21"/>
      <w:r w:rsidRPr="00B175BE">
        <w:rPr>
          <w:rFonts w:ascii="Times New Roman" w:hAnsi="Times New Roman" w:cs="Times New Roman"/>
          <w:color w:val="000000" w:themeColor="text1"/>
          <w:lang w:val="en-GB"/>
        </w:rPr>
        <w:t xml:space="preserve">as reliable information publishers </w:t>
      </w:r>
      <w:r w:rsidR="004F7336" w:rsidRPr="004F7336">
        <w:rPr>
          <w:rFonts w:ascii="Times New Roman" w:hAnsi="Times New Roman" w:cs="Times New Roman"/>
          <w:color w:val="000000" w:themeColor="text1"/>
          <w:lang w:val="en-GB"/>
        </w:rPr>
        <w:t>typically want to uphold their reputations and</w:t>
      </w:r>
      <w:r w:rsidRPr="00B175BE">
        <w:rPr>
          <w:rFonts w:ascii="Times New Roman" w:hAnsi="Times New Roman" w:cs="Times New Roman"/>
          <w:color w:val="000000" w:themeColor="text1"/>
          <w:lang w:val="en-GB"/>
        </w:rPr>
        <w:t xml:space="preserve"> are reluctant to produce </w:t>
      </w:r>
      <w:r w:rsidR="00D25D8A" w:rsidRPr="00B175BE">
        <w:rPr>
          <w:rFonts w:ascii="Times New Roman" w:hAnsi="Times New Roman" w:cs="Times New Roman"/>
          <w:color w:val="000000" w:themeColor="text1"/>
          <w:lang w:val="en-GB"/>
        </w:rPr>
        <w:t>poor-quality</w:t>
      </w:r>
      <w:r w:rsidRPr="00B175BE">
        <w:rPr>
          <w:rFonts w:ascii="Times New Roman" w:hAnsi="Times New Roman" w:cs="Times New Roman"/>
          <w:color w:val="000000" w:themeColor="text1"/>
          <w:lang w:val="en-GB"/>
        </w:rPr>
        <w:t xml:space="preserve"> information</w:t>
      </w:r>
      <w:bookmarkEnd w:id="38"/>
      <w:r w:rsidRPr="00B175BE">
        <w:rPr>
          <w:rFonts w:ascii="Times New Roman" w:hAnsi="Times New Roman" w:cs="Times New Roman"/>
          <w:color w:val="000000" w:themeColor="text1"/>
          <w:lang w:val="en-GB"/>
        </w:rPr>
        <w:t xml:space="preserve"> (</w:t>
      </w:r>
      <w:r w:rsidR="00B1170A" w:rsidRPr="00B175BE">
        <w:rPr>
          <w:rFonts w:ascii="Times New Roman" w:hAnsi="Times New Roman" w:cs="Times New Roman"/>
          <w:color w:val="000000" w:themeColor="text1"/>
          <w:lang w:val="en-GB"/>
        </w:rPr>
        <w:t>Zhang and Watts, 2008</w:t>
      </w:r>
      <w:r w:rsidRPr="00B175BE">
        <w:rPr>
          <w:rFonts w:ascii="Times New Roman" w:hAnsi="Times New Roman" w:cs="Times New Roman"/>
          <w:color w:val="000000" w:themeColor="text1"/>
          <w:lang w:val="en-GB"/>
        </w:rPr>
        <w:t xml:space="preserve">). Thus, in the current study, information quality and </w:t>
      </w:r>
      <w:r w:rsidR="00370C10" w:rsidRPr="00B175BE">
        <w:rPr>
          <w:rFonts w:ascii="Times New Roman" w:hAnsi="Times New Roman" w:cs="Times New Roman"/>
          <w:color w:val="000000" w:themeColor="text1"/>
          <w:lang w:val="en-GB"/>
        </w:rPr>
        <w:t xml:space="preserve">information </w:t>
      </w:r>
      <w:r w:rsidR="008957F9" w:rsidRPr="00B175BE">
        <w:rPr>
          <w:rFonts w:ascii="Times New Roman" w:hAnsi="Times New Roman" w:cs="Times New Roman"/>
          <w:color w:val="000000" w:themeColor="text1"/>
          <w:lang w:val="en-GB"/>
        </w:rPr>
        <w:t>channel</w:t>
      </w:r>
      <w:r w:rsidRPr="00B175BE">
        <w:rPr>
          <w:rFonts w:ascii="Times New Roman" w:hAnsi="Times New Roman" w:cs="Times New Roman"/>
          <w:color w:val="000000" w:themeColor="text1"/>
          <w:lang w:val="en-GB"/>
        </w:rPr>
        <w:t xml:space="preserve"> </w:t>
      </w:r>
      <w:r w:rsidR="00370C10" w:rsidRPr="00B175BE">
        <w:rPr>
          <w:rFonts w:ascii="Times New Roman" w:hAnsi="Times New Roman" w:cs="Times New Roman"/>
          <w:color w:val="000000" w:themeColor="text1"/>
          <w:lang w:val="en-GB"/>
        </w:rPr>
        <w:t>reliability</w:t>
      </w:r>
      <w:r w:rsidRPr="00B175BE">
        <w:rPr>
          <w:rFonts w:ascii="Times New Roman" w:hAnsi="Times New Roman" w:cs="Times New Roman"/>
          <w:color w:val="000000" w:themeColor="text1"/>
          <w:lang w:val="en-GB"/>
        </w:rPr>
        <w:t xml:space="preserve"> are likely to be intertwined.</w:t>
      </w:r>
    </w:p>
    <w:p w14:paraId="7A2DBF2A" w14:textId="6955B40B" w:rsidR="007D04BB" w:rsidRPr="00B175BE" w:rsidRDefault="000537E6" w:rsidP="00D9289C">
      <w:pPr>
        <w:pStyle w:val="2"/>
        <w:spacing w:line="276" w:lineRule="auto"/>
        <w:rPr>
          <w:rFonts w:ascii="Times New Roman" w:hAnsi="Times New Roman" w:cs="Times New Roman"/>
          <w:b w:val="0"/>
          <w:bCs w:val="0"/>
          <w:color w:val="000000" w:themeColor="text1"/>
          <w:sz w:val="24"/>
          <w:szCs w:val="24"/>
          <w:lang w:val="en-GB"/>
        </w:rPr>
      </w:pPr>
      <w:bookmarkStart w:id="39" w:name="_Toc113752824"/>
      <w:bookmarkStart w:id="40" w:name="_Toc113834814"/>
      <w:r w:rsidRPr="00B175BE">
        <w:rPr>
          <w:rFonts w:ascii="Times New Roman" w:hAnsi="Times New Roman" w:cs="Times New Roman"/>
          <w:b w:val="0"/>
          <w:bCs w:val="0"/>
          <w:color w:val="000000" w:themeColor="text1"/>
          <w:sz w:val="24"/>
          <w:szCs w:val="24"/>
          <w:lang w:val="en-GB"/>
        </w:rPr>
        <w:t>Q</w:t>
      </w:r>
      <w:r w:rsidR="007D04BB" w:rsidRPr="00B175BE">
        <w:rPr>
          <w:rFonts w:ascii="Times New Roman" w:hAnsi="Times New Roman" w:cs="Times New Roman"/>
          <w:b w:val="0"/>
          <w:bCs w:val="0"/>
          <w:color w:val="000000" w:themeColor="text1"/>
          <w:sz w:val="24"/>
          <w:szCs w:val="24"/>
          <w:lang w:val="en-GB"/>
        </w:rPr>
        <w:t>uality of information</w:t>
      </w:r>
      <w:bookmarkEnd w:id="39"/>
      <w:bookmarkEnd w:id="40"/>
    </w:p>
    <w:p w14:paraId="3AC55FA9" w14:textId="28BB865C" w:rsidR="00C043A7" w:rsidRPr="00B175BE" w:rsidRDefault="00C043A7" w:rsidP="00D9289C">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The quality of the information is important whether it is from the perspective of knowledge management, project management, information adoption or persuasion strategies. </w:t>
      </w:r>
      <w:r w:rsidR="004F7336" w:rsidRPr="004F7336">
        <w:rPr>
          <w:rFonts w:ascii="Times New Roman" w:hAnsi="Times New Roman" w:cs="Times New Roman"/>
          <w:color w:val="000000" w:themeColor="text1"/>
          <w:lang w:val="en-GB"/>
        </w:rPr>
        <w:t>The efficacy of persuasion is significantly impacted by high-quality information;</w:t>
      </w:r>
      <w:r w:rsidRPr="00B175BE">
        <w:rPr>
          <w:rFonts w:ascii="Times New Roman" w:hAnsi="Times New Roman" w:cs="Times New Roman"/>
          <w:color w:val="000000" w:themeColor="text1"/>
          <w:lang w:val="en-GB"/>
        </w:rPr>
        <w:t xml:space="preserve"> conversely, low-quality, </w:t>
      </w:r>
      <w:proofErr w:type="gramStart"/>
      <w:r w:rsidRPr="00B175BE">
        <w:rPr>
          <w:rFonts w:ascii="Times New Roman" w:hAnsi="Times New Roman" w:cs="Times New Roman"/>
          <w:color w:val="000000" w:themeColor="text1"/>
          <w:lang w:val="en-GB"/>
        </w:rPr>
        <w:t>unreasonable</w:t>
      </w:r>
      <w:proofErr w:type="gramEnd"/>
      <w:r w:rsidRPr="00B175BE">
        <w:rPr>
          <w:rFonts w:ascii="Times New Roman" w:hAnsi="Times New Roman" w:cs="Times New Roman"/>
          <w:color w:val="000000" w:themeColor="text1"/>
          <w:lang w:val="en-GB"/>
        </w:rPr>
        <w:t xml:space="preserve"> and unconvincing information will not have a significant impact on attitudes. </w:t>
      </w:r>
      <w:r w:rsidR="00B843F9" w:rsidRPr="00B843F9">
        <w:rPr>
          <w:rFonts w:ascii="Times New Roman" w:hAnsi="Times New Roman" w:cs="Times New Roman"/>
          <w:color w:val="000000" w:themeColor="text1"/>
          <w:lang w:val="en-GB"/>
        </w:rPr>
        <w:t>On social media</w:t>
      </w:r>
      <w:proofErr w:type="gramStart"/>
      <w:r w:rsidR="00B843F9" w:rsidRPr="00B843F9">
        <w:rPr>
          <w:rFonts w:ascii="Times New Roman" w:hAnsi="Times New Roman" w:cs="Times New Roman"/>
          <w:color w:val="000000" w:themeColor="text1"/>
          <w:lang w:val="en-GB"/>
        </w:rPr>
        <w:t>, in particular, there</w:t>
      </w:r>
      <w:proofErr w:type="gramEnd"/>
      <w:r w:rsidR="00B843F9" w:rsidRPr="00B843F9">
        <w:rPr>
          <w:rFonts w:ascii="Times New Roman" w:hAnsi="Times New Roman" w:cs="Times New Roman"/>
          <w:color w:val="000000" w:themeColor="text1"/>
          <w:lang w:val="en-GB"/>
        </w:rPr>
        <w:t xml:space="preserve"> is an excess of advertising and false information on health, most of which is difficult to separate from accurate data. In this situation, the high perceived quality of health information may play a bigger role in deciding how much people believe it.</w:t>
      </w:r>
      <w:r w:rsidRPr="00B175BE">
        <w:rPr>
          <w:rFonts w:ascii="Times New Roman" w:hAnsi="Times New Roman" w:cs="Times New Roman"/>
          <w:color w:val="000000" w:themeColor="text1"/>
          <w:lang w:val="en-GB"/>
        </w:rPr>
        <w:t xml:space="preserve"> Many studies have explored the important role of information quality in different ways (</w:t>
      </w:r>
      <w:r w:rsidR="003B0DF1" w:rsidRPr="00B175BE">
        <w:rPr>
          <w:rFonts w:ascii="Times New Roman" w:hAnsi="Times New Roman" w:cs="Times New Roman"/>
          <w:color w:val="000000" w:themeColor="text1"/>
          <w:lang w:val="en-GB"/>
        </w:rPr>
        <w:t>Yu et al, 2007;</w:t>
      </w:r>
      <w:r w:rsidRPr="00B175BE">
        <w:rPr>
          <w:rFonts w:ascii="Times New Roman" w:hAnsi="Times New Roman" w:cs="Times New Roman"/>
          <w:color w:val="000000" w:themeColor="text1"/>
          <w:lang w:val="en-GB"/>
        </w:rPr>
        <w:t xml:space="preserve"> </w:t>
      </w:r>
      <w:r w:rsidR="003B0DF1" w:rsidRPr="00B175BE">
        <w:rPr>
          <w:rFonts w:ascii="Times New Roman" w:hAnsi="Times New Roman" w:cs="Times New Roman"/>
          <w:color w:val="000000" w:themeColor="text1"/>
          <w:lang w:val="en-GB"/>
        </w:rPr>
        <w:t>Jiang et al, 2020</w:t>
      </w:r>
      <w:r w:rsidRPr="00B175BE">
        <w:rPr>
          <w:rFonts w:ascii="Times New Roman" w:hAnsi="Times New Roman" w:cs="Times New Roman"/>
          <w:color w:val="000000" w:themeColor="text1"/>
          <w:lang w:val="en-GB"/>
        </w:rPr>
        <w:t>), such as promoting innovation (</w:t>
      </w:r>
      <w:proofErr w:type="spellStart"/>
      <w:r w:rsidR="003B0DF1" w:rsidRPr="00B175BE">
        <w:rPr>
          <w:rFonts w:ascii="Times New Roman" w:hAnsi="Times New Roman" w:cs="Times New Roman"/>
          <w:color w:val="000000" w:themeColor="text1"/>
          <w:lang w:val="en-GB"/>
        </w:rPr>
        <w:t>Yoo</w:t>
      </w:r>
      <w:proofErr w:type="spellEnd"/>
      <w:r w:rsidR="003B0DF1" w:rsidRPr="00B175BE">
        <w:rPr>
          <w:rFonts w:ascii="Times New Roman" w:hAnsi="Times New Roman" w:cs="Times New Roman"/>
          <w:color w:val="000000" w:themeColor="text1"/>
          <w:lang w:val="en-GB"/>
        </w:rPr>
        <w:t xml:space="preserve"> et al, 2011</w:t>
      </w:r>
      <w:r w:rsidRPr="00B175BE">
        <w:rPr>
          <w:rFonts w:ascii="Times New Roman" w:hAnsi="Times New Roman" w:cs="Times New Roman"/>
          <w:color w:val="000000" w:themeColor="text1"/>
          <w:lang w:val="en-GB"/>
        </w:rPr>
        <w:t>) and facilitating knowledge transfer between different groups of knowledge (</w:t>
      </w:r>
      <w:r w:rsidR="003B0DF1" w:rsidRPr="00B175BE">
        <w:rPr>
          <w:rFonts w:ascii="Times New Roman" w:hAnsi="Times New Roman" w:cs="Times New Roman"/>
          <w:color w:val="000000" w:themeColor="text1"/>
          <w:lang w:val="en-GB"/>
        </w:rPr>
        <w:t>Kane et al, 2005</w:t>
      </w:r>
      <w:r w:rsidRPr="00B175BE">
        <w:rPr>
          <w:rFonts w:ascii="Times New Roman" w:hAnsi="Times New Roman" w:cs="Times New Roman"/>
          <w:color w:val="000000" w:themeColor="text1"/>
          <w:lang w:val="en-GB"/>
        </w:rPr>
        <w:t xml:space="preserve">). </w:t>
      </w:r>
      <w:r w:rsidR="008D0C28" w:rsidRPr="008D0C28">
        <w:rPr>
          <w:rFonts w:ascii="Times New Roman" w:hAnsi="Times New Roman" w:cs="Times New Roman"/>
          <w:color w:val="000000" w:themeColor="text1"/>
          <w:lang w:val="en-GB"/>
        </w:rPr>
        <w:t>The perceived utility of information is influenced by its quality from the standpoint of information adoption</w:t>
      </w:r>
      <w:r w:rsidRPr="00B175BE">
        <w:rPr>
          <w:rFonts w:ascii="Times New Roman" w:hAnsi="Times New Roman" w:cs="Times New Roman"/>
          <w:color w:val="000000" w:themeColor="text1"/>
          <w:lang w:val="en-GB"/>
        </w:rPr>
        <w:t xml:space="preserve"> (</w:t>
      </w:r>
      <w:proofErr w:type="spellStart"/>
      <w:r w:rsidR="003B0DF1" w:rsidRPr="00B175BE">
        <w:rPr>
          <w:rFonts w:ascii="Times New Roman" w:hAnsi="Times New Roman" w:cs="Times New Roman"/>
          <w:color w:val="000000" w:themeColor="text1"/>
          <w:lang w:val="en-GB"/>
        </w:rPr>
        <w:t>Bhattacherjee</w:t>
      </w:r>
      <w:proofErr w:type="spellEnd"/>
      <w:r w:rsidR="003B0DF1" w:rsidRPr="00B175BE">
        <w:rPr>
          <w:rFonts w:ascii="Times New Roman" w:hAnsi="Times New Roman" w:cs="Times New Roman"/>
          <w:color w:val="000000" w:themeColor="text1"/>
          <w:lang w:val="en-GB"/>
        </w:rPr>
        <w:t xml:space="preserve"> and Sanford, 2006</w:t>
      </w:r>
      <w:r w:rsidRPr="00B175BE">
        <w:rPr>
          <w:rFonts w:ascii="Times New Roman" w:hAnsi="Times New Roman" w:cs="Times New Roman"/>
          <w:color w:val="000000" w:themeColor="text1"/>
          <w:lang w:val="en-GB"/>
        </w:rPr>
        <w:t>) and trust (</w:t>
      </w:r>
      <w:proofErr w:type="spellStart"/>
      <w:r w:rsidR="003B0DF1" w:rsidRPr="00B175BE">
        <w:rPr>
          <w:rFonts w:ascii="Times New Roman" w:hAnsi="Times New Roman" w:cs="Times New Roman"/>
          <w:color w:val="000000" w:themeColor="text1"/>
          <w:lang w:val="en-GB"/>
        </w:rPr>
        <w:t>Huo</w:t>
      </w:r>
      <w:proofErr w:type="spellEnd"/>
      <w:r w:rsidR="003B0DF1" w:rsidRPr="00B175BE">
        <w:rPr>
          <w:rFonts w:ascii="Times New Roman" w:hAnsi="Times New Roman" w:cs="Times New Roman"/>
          <w:color w:val="000000" w:themeColor="text1"/>
          <w:lang w:val="en-GB"/>
        </w:rPr>
        <w:t xml:space="preserve"> et al, 2018;</w:t>
      </w:r>
      <w:r w:rsidRPr="00B175BE">
        <w:rPr>
          <w:rFonts w:ascii="Times New Roman" w:hAnsi="Times New Roman" w:cs="Times New Roman"/>
          <w:color w:val="000000" w:themeColor="text1"/>
          <w:lang w:val="en-GB"/>
        </w:rPr>
        <w:t xml:space="preserve"> </w:t>
      </w:r>
      <w:r w:rsidR="003B0DF1" w:rsidRPr="00B175BE">
        <w:rPr>
          <w:rFonts w:ascii="Times New Roman" w:hAnsi="Times New Roman" w:cs="Times New Roman"/>
          <w:color w:val="000000" w:themeColor="text1"/>
          <w:lang w:val="en-GB"/>
        </w:rPr>
        <w:t>Zahedi and Song, 2008</w:t>
      </w:r>
      <w:r w:rsidRPr="00B175BE">
        <w:rPr>
          <w:rFonts w:ascii="Times New Roman" w:hAnsi="Times New Roman" w:cs="Times New Roman"/>
          <w:color w:val="000000" w:themeColor="text1"/>
          <w:lang w:val="en-GB"/>
        </w:rPr>
        <w:t xml:space="preserve">) of health-related information. </w:t>
      </w:r>
      <w:r w:rsidR="009E3052" w:rsidRPr="009E3052">
        <w:rPr>
          <w:rFonts w:ascii="Times New Roman" w:hAnsi="Times New Roman" w:cs="Times New Roman"/>
          <w:color w:val="000000" w:themeColor="text1"/>
          <w:lang w:val="en-GB"/>
        </w:rPr>
        <w:t>High perceived health knowledge quality may increasingly determine how much people believe in corrective health knowledge because of the overabundance of advertising and health-related misinformation on social media, which makes it more challenging for users to distinguish between true and false information. The following hypothesis is thus put out based on the body of available evidence.</w:t>
      </w:r>
    </w:p>
    <w:p w14:paraId="1025B50A" w14:textId="77777777" w:rsidR="00C043A7" w:rsidRPr="00B175BE" w:rsidRDefault="00C043A7" w:rsidP="00D9289C">
      <w:pPr>
        <w:spacing w:line="276" w:lineRule="auto"/>
        <w:jc w:val="both"/>
        <w:rPr>
          <w:rFonts w:ascii="Times New Roman" w:hAnsi="Times New Roman" w:cs="Times New Roman"/>
          <w:color w:val="000000" w:themeColor="text1"/>
          <w:lang w:val="en-GB"/>
        </w:rPr>
      </w:pPr>
    </w:p>
    <w:p w14:paraId="1E3CFB7C" w14:textId="0F2DE890" w:rsidR="00C043A7" w:rsidRPr="00B175BE" w:rsidRDefault="00C043A7" w:rsidP="00D9289C">
      <w:pPr>
        <w:spacing w:line="276" w:lineRule="auto"/>
        <w:jc w:val="both"/>
        <w:rPr>
          <w:rFonts w:ascii="Times New Roman" w:hAnsi="Times New Roman" w:cs="Times New Roman"/>
          <w:i/>
          <w:iCs/>
          <w:color w:val="000000" w:themeColor="text1"/>
          <w:lang w:val="en-GB"/>
        </w:rPr>
      </w:pPr>
      <w:r w:rsidRPr="00B175BE">
        <w:rPr>
          <w:rFonts w:ascii="Times New Roman" w:hAnsi="Times New Roman" w:cs="Times New Roman"/>
          <w:b/>
          <w:bCs/>
          <w:color w:val="000000" w:themeColor="text1"/>
          <w:lang w:val="en-GB"/>
        </w:rPr>
        <w:t>H1:</w:t>
      </w:r>
      <w:r w:rsidRPr="00B175BE">
        <w:rPr>
          <w:rFonts w:ascii="Times New Roman" w:hAnsi="Times New Roman" w:cs="Times New Roman"/>
          <w:i/>
          <w:iCs/>
          <w:color w:val="000000" w:themeColor="text1"/>
          <w:lang w:val="en-GB"/>
        </w:rPr>
        <w:t xml:space="preserve"> </w:t>
      </w:r>
      <w:bookmarkStart w:id="41" w:name="OLE_LINK35"/>
      <w:r w:rsidR="009C2837" w:rsidRPr="009C2837">
        <w:rPr>
          <w:rFonts w:ascii="Times New Roman" w:hAnsi="Times New Roman" w:cs="Times New Roman"/>
          <w:i/>
          <w:iCs/>
          <w:color w:val="000000" w:themeColor="text1"/>
          <w:lang w:val="en-GB"/>
        </w:rPr>
        <w:t>The quality of information will be positively correlated with the perceived credibility of correcti</w:t>
      </w:r>
      <w:r w:rsidR="009C2837">
        <w:rPr>
          <w:rFonts w:ascii="Times New Roman" w:hAnsi="Times New Roman" w:cs="Times New Roman"/>
          <w:i/>
          <w:iCs/>
          <w:color w:val="000000" w:themeColor="text1"/>
          <w:lang w:val="en-GB"/>
        </w:rPr>
        <w:t>ve</w:t>
      </w:r>
      <w:r w:rsidR="009C2837" w:rsidRPr="009C2837">
        <w:rPr>
          <w:rFonts w:ascii="Times New Roman" w:hAnsi="Times New Roman" w:cs="Times New Roman"/>
          <w:i/>
          <w:iCs/>
          <w:color w:val="000000" w:themeColor="text1"/>
          <w:lang w:val="en-GB"/>
        </w:rPr>
        <w:t xml:space="preserve"> health-related information.</w:t>
      </w:r>
    </w:p>
    <w:bookmarkEnd w:id="41"/>
    <w:p w14:paraId="79CB8948" w14:textId="77777777" w:rsidR="00F5797B" w:rsidRPr="0047017F" w:rsidRDefault="00F5797B" w:rsidP="00D9289C">
      <w:pPr>
        <w:spacing w:line="276" w:lineRule="auto"/>
        <w:jc w:val="both"/>
        <w:rPr>
          <w:rFonts w:ascii="Times New Roman" w:hAnsi="Times New Roman" w:cs="Times New Roman"/>
          <w:color w:val="000000" w:themeColor="text1"/>
          <w:lang w:val="en-GB"/>
        </w:rPr>
      </w:pPr>
    </w:p>
    <w:p w14:paraId="0D6D619D" w14:textId="5E1747CA" w:rsidR="00D9289C" w:rsidRPr="00B175BE" w:rsidRDefault="000537E6" w:rsidP="00D9289C">
      <w:pPr>
        <w:pStyle w:val="2"/>
        <w:spacing w:line="276" w:lineRule="auto"/>
        <w:rPr>
          <w:rFonts w:ascii="Times New Roman" w:hAnsi="Times New Roman" w:cs="Times New Roman"/>
          <w:b w:val="0"/>
          <w:bCs w:val="0"/>
          <w:color w:val="000000" w:themeColor="text1"/>
          <w:sz w:val="24"/>
          <w:szCs w:val="24"/>
          <w:lang w:val="en-GB"/>
        </w:rPr>
      </w:pPr>
      <w:bookmarkStart w:id="42" w:name="_Toc113752825"/>
      <w:bookmarkStart w:id="43" w:name="_Toc113834815"/>
      <w:r w:rsidRPr="00B175BE">
        <w:rPr>
          <w:rFonts w:ascii="Times New Roman" w:hAnsi="Times New Roman" w:cs="Times New Roman"/>
          <w:b w:val="0"/>
          <w:bCs w:val="0"/>
          <w:color w:val="000000" w:themeColor="text1"/>
          <w:sz w:val="24"/>
          <w:szCs w:val="24"/>
          <w:lang w:val="en-GB"/>
        </w:rPr>
        <w:t>R</w:t>
      </w:r>
      <w:r w:rsidR="00D9289C" w:rsidRPr="00B175BE">
        <w:rPr>
          <w:rFonts w:ascii="Times New Roman" w:hAnsi="Times New Roman" w:cs="Times New Roman"/>
          <w:b w:val="0"/>
          <w:bCs w:val="0"/>
          <w:color w:val="000000" w:themeColor="text1"/>
          <w:sz w:val="24"/>
          <w:szCs w:val="24"/>
          <w:lang w:val="en-GB"/>
        </w:rPr>
        <w:t>eliability of information channel</w:t>
      </w:r>
      <w:bookmarkEnd w:id="42"/>
      <w:bookmarkEnd w:id="43"/>
    </w:p>
    <w:p w14:paraId="0194B794" w14:textId="62269E25" w:rsidR="00D9289C" w:rsidRPr="00B175BE" w:rsidRDefault="00D9289C" w:rsidP="00D9289C">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Perceived reliability of </w:t>
      </w:r>
      <w:r w:rsidR="00DC6178">
        <w:rPr>
          <w:rFonts w:ascii="Times New Roman" w:hAnsi="Times New Roman" w:cs="Times New Roman"/>
          <w:color w:val="000000" w:themeColor="text1"/>
          <w:lang w:val="en-GB"/>
        </w:rPr>
        <w:t xml:space="preserve">the </w:t>
      </w:r>
      <w:r w:rsidRPr="00B175BE">
        <w:rPr>
          <w:rFonts w:ascii="Times New Roman" w:hAnsi="Times New Roman" w:cs="Times New Roman"/>
          <w:color w:val="000000" w:themeColor="text1"/>
          <w:lang w:val="en-GB"/>
        </w:rPr>
        <w:t xml:space="preserve">information channel </w:t>
      </w:r>
      <w:r w:rsidR="0047017F" w:rsidRPr="0047017F">
        <w:rPr>
          <w:rFonts w:ascii="Times New Roman" w:hAnsi="Times New Roman" w:cs="Times New Roman"/>
          <w:color w:val="000000" w:themeColor="text1"/>
          <w:lang w:val="en-GB"/>
        </w:rPr>
        <w:t>describes the level of assurance</w:t>
      </w:r>
      <w:r w:rsidRPr="00B175BE">
        <w:rPr>
          <w:rFonts w:ascii="Times New Roman" w:hAnsi="Times New Roman" w:cs="Times New Roman"/>
          <w:color w:val="000000" w:themeColor="text1"/>
          <w:lang w:val="en-GB"/>
        </w:rPr>
        <w:t xml:space="preserve">, </w:t>
      </w:r>
      <w:proofErr w:type="gramStart"/>
      <w:r w:rsidRPr="00B175BE">
        <w:rPr>
          <w:rFonts w:ascii="Times New Roman" w:hAnsi="Times New Roman" w:cs="Times New Roman"/>
          <w:color w:val="000000" w:themeColor="text1"/>
          <w:lang w:val="en-GB"/>
        </w:rPr>
        <w:t>acceptance</w:t>
      </w:r>
      <w:proofErr w:type="gramEnd"/>
      <w:r w:rsidRPr="00B175BE">
        <w:rPr>
          <w:rFonts w:ascii="Times New Roman" w:hAnsi="Times New Roman" w:cs="Times New Roman"/>
          <w:color w:val="000000" w:themeColor="text1"/>
          <w:lang w:val="en-GB"/>
        </w:rPr>
        <w:t xml:space="preserve"> or trust that the recipient of the information has in the sender of the information, and also the perceived competence and trustworthiness of the channel by the recipient of the information (</w:t>
      </w:r>
      <w:r w:rsidR="007549EA" w:rsidRPr="00B175BE">
        <w:rPr>
          <w:rFonts w:ascii="Times New Roman" w:hAnsi="Times New Roman" w:cs="Times New Roman"/>
          <w:color w:val="000000" w:themeColor="text1"/>
          <w:lang w:val="en-GB"/>
        </w:rPr>
        <w:t>Chou et al</w:t>
      </w:r>
      <w:r w:rsidRPr="00B175BE">
        <w:rPr>
          <w:rFonts w:ascii="Times New Roman" w:hAnsi="Times New Roman" w:cs="Times New Roman"/>
          <w:color w:val="000000" w:themeColor="text1"/>
          <w:lang w:val="en-GB"/>
        </w:rPr>
        <w:t>,</w:t>
      </w:r>
      <w:r w:rsidR="007549EA" w:rsidRPr="00B175BE">
        <w:rPr>
          <w:rFonts w:ascii="Times New Roman" w:hAnsi="Times New Roman" w:cs="Times New Roman"/>
          <w:color w:val="000000" w:themeColor="text1"/>
          <w:lang w:val="en-GB"/>
        </w:rPr>
        <w:t xml:space="preserve"> 2015; Petty et al, 1983</w:t>
      </w:r>
      <w:r w:rsidRPr="00B175BE">
        <w:rPr>
          <w:rFonts w:ascii="Times New Roman" w:hAnsi="Times New Roman" w:cs="Times New Roman"/>
          <w:color w:val="000000" w:themeColor="text1"/>
          <w:lang w:val="en-GB"/>
        </w:rPr>
        <w:t xml:space="preserve">). </w:t>
      </w:r>
      <w:r w:rsidR="00EC3831" w:rsidRPr="00EC3831">
        <w:rPr>
          <w:rFonts w:ascii="Times New Roman" w:hAnsi="Times New Roman" w:cs="Times New Roman"/>
          <w:color w:val="000000" w:themeColor="text1"/>
          <w:lang w:val="en-GB"/>
        </w:rPr>
        <w:t xml:space="preserve">It has nothing to </w:t>
      </w:r>
      <w:r w:rsidR="00EC3831" w:rsidRPr="00EC3831">
        <w:rPr>
          <w:rFonts w:ascii="Times New Roman" w:hAnsi="Times New Roman" w:cs="Times New Roman"/>
          <w:color w:val="000000" w:themeColor="text1"/>
          <w:lang w:val="en-GB"/>
        </w:rPr>
        <w:lastRenderedPageBreak/>
        <w:t>do with the information itself and is instead a perspective on the information</w:t>
      </w:r>
      <w:r w:rsidR="00EC3831">
        <w:rPr>
          <w:rFonts w:ascii="Times New Roman" w:hAnsi="Times New Roman" w:cs="Times New Roman"/>
          <w:color w:val="000000" w:themeColor="text1"/>
          <w:lang w:val="en-GB"/>
        </w:rPr>
        <w:t>’</w:t>
      </w:r>
      <w:r w:rsidR="00EC3831" w:rsidRPr="00EC3831">
        <w:rPr>
          <w:rFonts w:ascii="Times New Roman" w:hAnsi="Times New Roman" w:cs="Times New Roman"/>
          <w:color w:val="000000" w:themeColor="text1"/>
          <w:lang w:val="en-GB"/>
        </w:rPr>
        <w:t>s source</w:t>
      </w:r>
      <w:r w:rsidRPr="00B175BE">
        <w:rPr>
          <w:rFonts w:ascii="Times New Roman" w:hAnsi="Times New Roman" w:cs="Times New Roman"/>
          <w:color w:val="000000" w:themeColor="text1"/>
          <w:lang w:val="en-GB"/>
        </w:rPr>
        <w:t xml:space="preserve"> (</w:t>
      </w:r>
      <w:r w:rsidR="00484A8E" w:rsidRPr="00B175BE">
        <w:rPr>
          <w:rFonts w:ascii="Times New Roman" w:hAnsi="Times New Roman" w:cs="Times New Roman"/>
          <w:color w:val="000000" w:themeColor="text1"/>
          <w:lang w:val="en-GB"/>
        </w:rPr>
        <w:t>Li</w:t>
      </w:r>
      <w:r w:rsidRPr="00B175BE">
        <w:rPr>
          <w:rFonts w:ascii="Times New Roman" w:hAnsi="Times New Roman" w:cs="Times New Roman"/>
          <w:color w:val="000000" w:themeColor="text1"/>
          <w:lang w:val="en-GB"/>
        </w:rPr>
        <w:t>,</w:t>
      </w:r>
      <w:r w:rsidR="00484A8E" w:rsidRPr="00B175BE">
        <w:rPr>
          <w:rFonts w:ascii="Times New Roman" w:hAnsi="Times New Roman" w:cs="Times New Roman"/>
          <w:color w:val="000000" w:themeColor="text1"/>
          <w:lang w:val="en-GB"/>
        </w:rPr>
        <w:t xml:space="preserve"> 2013;</w:t>
      </w:r>
      <w:r w:rsidRPr="00B175BE">
        <w:rPr>
          <w:rFonts w:ascii="Times New Roman" w:hAnsi="Times New Roman" w:cs="Times New Roman"/>
          <w:color w:val="000000" w:themeColor="text1"/>
          <w:lang w:val="en-GB"/>
        </w:rPr>
        <w:t xml:space="preserve"> </w:t>
      </w:r>
      <w:r w:rsidR="00484A8E" w:rsidRPr="00B175BE">
        <w:rPr>
          <w:rFonts w:ascii="Times New Roman" w:hAnsi="Times New Roman" w:cs="Times New Roman"/>
          <w:color w:val="000000" w:themeColor="text1"/>
          <w:lang w:val="en-GB"/>
        </w:rPr>
        <w:t>Cheung et al, 2012</w:t>
      </w:r>
      <w:r w:rsidRPr="00B175BE">
        <w:rPr>
          <w:rFonts w:ascii="Times New Roman" w:hAnsi="Times New Roman" w:cs="Times New Roman"/>
          <w:color w:val="000000" w:themeColor="text1"/>
          <w:lang w:val="en-GB"/>
        </w:rPr>
        <w:t>).</w:t>
      </w:r>
    </w:p>
    <w:p w14:paraId="08950E8C" w14:textId="77777777" w:rsidR="00D9289C" w:rsidRPr="00B175BE" w:rsidRDefault="00D9289C" w:rsidP="00D9289C">
      <w:pPr>
        <w:spacing w:line="276" w:lineRule="auto"/>
        <w:jc w:val="both"/>
        <w:rPr>
          <w:rFonts w:ascii="Times New Roman" w:hAnsi="Times New Roman" w:cs="Times New Roman"/>
          <w:color w:val="000000" w:themeColor="text1"/>
          <w:lang w:val="en-GB"/>
        </w:rPr>
      </w:pPr>
    </w:p>
    <w:p w14:paraId="595BC83B" w14:textId="798A6C6C" w:rsidR="00D9289C" w:rsidRPr="00B175BE" w:rsidRDefault="00D9289C" w:rsidP="00D9289C">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Perceived reliability of </w:t>
      </w:r>
      <w:r w:rsidR="00DC6178">
        <w:rPr>
          <w:rFonts w:ascii="Times New Roman" w:hAnsi="Times New Roman" w:cs="Times New Roman"/>
          <w:color w:val="000000" w:themeColor="text1"/>
          <w:lang w:val="en-GB"/>
        </w:rPr>
        <w:t xml:space="preserve">the </w:t>
      </w:r>
      <w:r w:rsidRPr="00B175BE">
        <w:rPr>
          <w:rFonts w:ascii="Times New Roman" w:hAnsi="Times New Roman" w:cs="Times New Roman"/>
          <w:color w:val="000000" w:themeColor="text1"/>
          <w:lang w:val="en-GB"/>
        </w:rPr>
        <w:t>information channel is an important factor in communication effectiveness (</w:t>
      </w:r>
      <w:r w:rsidR="00C64B0F" w:rsidRPr="00B175BE">
        <w:rPr>
          <w:rFonts w:ascii="Times New Roman" w:hAnsi="Times New Roman" w:cs="Times New Roman"/>
          <w:color w:val="000000" w:themeColor="text1"/>
          <w:lang w:val="en-GB"/>
        </w:rPr>
        <w:t xml:space="preserve">Swire-Thompson and </w:t>
      </w:r>
      <w:proofErr w:type="spellStart"/>
      <w:r w:rsidR="00C64B0F" w:rsidRPr="00B175BE">
        <w:rPr>
          <w:rFonts w:ascii="Times New Roman" w:hAnsi="Times New Roman" w:cs="Times New Roman"/>
          <w:color w:val="000000" w:themeColor="text1"/>
          <w:lang w:val="en-GB"/>
        </w:rPr>
        <w:t>Lazer</w:t>
      </w:r>
      <w:proofErr w:type="spellEnd"/>
      <w:r w:rsidR="00C64B0F" w:rsidRPr="00B175BE">
        <w:rPr>
          <w:rFonts w:ascii="Times New Roman" w:hAnsi="Times New Roman" w:cs="Times New Roman"/>
          <w:color w:val="000000" w:themeColor="text1"/>
          <w:lang w:val="en-GB"/>
        </w:rPr>
        <w:t>, 2020;</w:t>
      </w:r>
      <w:r w:rsidRPr="00B175BE">
        <w:rPr>
          <w:rFonts w:ascii="Times New Roman" w:hAnsi="Times New Roman" w:cs="Times New Roman"/>
          <w:color w:val="000000" w:themeColor="text1"/>
          <w:lang w:val="en-GB"/>
        </w:rPr>
        <w:t xml:space="preserve"> </w:t>
      </w:r>
      <w:proofErr w:type="spellStart"/>
      <w:r w:rsidR="00C64B0F" w:rsidRPr="00B175BE">
        <w:rPr>
          <w:rFonts w:ascii="Times New Roman" w:hAnsi="Times New Roman" w:cs="Times New Roman"/>
          <w:color w:val="000000" w:themeColor="text1"/>
          <w:lang w:val="en-GB"/>
        </w:rPr>
        <w:t>Hovland</w:t>
      </w:r>
      <w:proofErr w:type="spellEnd"/>
      <w:r w:rsidR="00C64B0F" w:rsidRPr="00B175BE">
        <w:rPr>
          <w:rFonts w:ascii="Times New Roman" w:hAnsi="Times New Roman" w:cs="Times New Roman"/>
          <w:color w:val="000000" w:themeColor="text1"/>
          <w:lang w:val="en-GB"/>
        </w:rPr>
        <w:t xml:space="preserve"> and Weiss, 1951</w:t>
      </w:r>
      <w:r w:rsidRPr="00B175BE">
        <w:rPr>
          <w:rFonts w:ascii="Times New Roman" w:hAnsi="Times New Roman" w:cs="Times New Roman"/>
          <w:color w:val="000000" w:themeColor="text1"/>
          <w:lang w:val="en-GB"/>
        </w:rPr>
        <w:t>), and the public’s trust in the channel of information leads it to believe that the information is reliable and error-free (</w:t>
      </w:r>
      <w:r w:rsidR="000D72C8" w:rsidRPr="00B175BE">
        <w:rPr>
          <w:rFonts w:ascii="Times New Roman" w:hAnsi="Times New Roman" w:cs="Times New Roman"/>
          <w:color w:val="000000" w:themeColor="text1"/>
          <w:lang w:val="en-GB"/>
        </w:rPr>
        <w:t>Zhang et al, 2019</w:t>
      </w:r>
      <w:r w:rsidRPr="00B175BE">
        <w:rPr>
          <w:rFonts w:ascii="Times New Roman" w:hAnsi="Times New Roman" w:cs="Times New Roman"/>
          <w:color w:val="000000" w:themeColor="text1"/>
          <w:lang w:val="en-GB"/>
        </w:rPr>
        <w:t xml:space="preserve">). </w:t>
      </w:r>
      <w:r w:rsidR="00891378" w:rsidRPr="00891378">
        <w:rPr>
          <w:rFonts w:ascii="Times New Roman" w:hAnsi="Times New Roman" w:cs="Times New Roman"/>
          <w:color w:val="000000" w:themeColor="text1"/>
          <w:lang w:val="en-GB"/>
        </w:rPr>
        <w:t>With the communicator's authority and trustworthiness, information becomes more convincing</w:t>
      </w:r>
      <w:r w:rsidRPr="00B175BE">
        <w:rPr>
          <w:rFonts w:ascii="Times New Roman" w:hAnsi="Times New Roman" w:cs="Times New Roman"/>
          <w:color w:val="000000" w:themeColor="text1"/>
          <w:lang w:val="en-GB"/>
        </w:rPr>
        <w:t xml:space="preserve"> (</w:t>
      </w:r>
      <w:r w:rsidR="00E23B68" w:rsidRPr="00B175BE">
        <w:rPr>
          <w:rFonts w:ascii="Times New Roman" w:hAnsi="Times New Roman" w:cs="Times New Roman"/>
          <w:color w:val="000000" w:themeColor="text1"/>
          <w:lang w:val="en-GB"/>
        </w:rPr>
        <w:t>Angst and Agarwal, 2009;</w:t>
      </w:r>
      <w:r w:rsidRPr="00B175BE">
        <w:rPr>
          <w:rFonts w:ascii="Times New Roman" w:hAnsi="Times New Roman" w:cs="Times New Roman"/>
          <w:color w:val="000000" w:themeColor="text1"/>
          <w:lang w:val="en-GB"/>
        </w:rPr>
        <w:t xml:space="preserve"> </w:t>
      </w:r>
      <w:proofErr w:type="spellStart"/>
      <w:r w:rsidR="00E23B68" w:rsidRPr="00B175BE">
        <w:rPr>
          <w:rFonts w:ascii="Times New Roman" w:hAnsi="Times New Roman" w:cs="Times New Roman"/>
          <w:color w:val="000000" w:themeColor="text1"/>
          <w:lang w:val="en-GB"/>
        </w:rPr>
        <w:t>Chaiken</w:t>
      </w:r>
      <w:proofErr w:type="spellEnd"/>
      <w:r w:rsidR="00E23B68" w:rsidRPr="00B175BE">
        <w:rPr>
          <w:rFonts w:ascii="Times New Roman" w:hAnsi="Times New Roman" w:cs="Times New Roman"/>
          <w:color w:val="000000" w:themeColor="text1"/>
          <w:lang w:val="en-GB"/>
        </w:rPr>
        <w:t>, 1980;</w:t>
      </w:r>
      <w:r w:rsidRPr="00B175BE">
        <w:rPr>
          <w:rFonts w:ascii="Times New Roman" w:hAnsi="Times New Roman" w:cs="Times New Roman"/>
          <w:color w:val="000000" w:themeColor="text1"/>
          <w:lang w:val="en-GB"/>
        </w:rPr>
        <w:t xml:space="preserve"> </w:t>
      </w:r>
      <w:r w:rsidR="00E23B68" w:rsidRPr="00B175BE">
        <w:rPr>
          <w:rFonts w:ascii="Times New Roman" w:hAnsi="Times New Roman" w:cs="Times New Roman"/>
          <w:color w:val="000000" w:themeColor="text1"/>
          <w:lang w:val="en-GB"/>
        </w:rPr>
        <w:t>Petty and Cacioppo, 1986</w:t>
      </w:r>
      <w:r w:rsidRPr="00B175BE">
        <w:rPr>
          <w:rFonts w:ascii="Times New Roman" w:hAnsi="Times New Roman" w:cs="Times New Roman"/>
          <w:color w:val="000000" w:themeColor="text1"/>
          <w:lang w:val="en-GB"/>
        </w:rPr>
        <w:t>). The reliability of the information channel affects the level of beliefs that recipients have about what the source claims (</w:t>
      </w:r>
      <w:r w:rsidR="00C00598" w:rsidRPr="00B175BE">
        <w:rPr>
          <w:rFonts w:ascii="Times New Roman" w:hAnsi="Times New Roman" w:cs="Times New Roman"/>
          <w:color w:val="000000" w:themeColor="text1"/>
          <w:lang w:val="en-GB"/>
        </w:rPr>
        <w:t xml:space="preserve">West, 1994; </w:t>
      </w:r>
      <w:r w:rsidR="008122D8" w:rsidRPr="00B175BE">
        <w:rPr>
          <w:rFonts w:ascii="Times New Roman" w:hAnsi="Times New Roman" w:cs="Times New Roman"/>
          <w:color w:val="000000" w:themeColor="text1"/>
          <w:lang w:val="en-GB"/>
        </w:rPr>
        <w:t>Shen et al, 2016</w:t>
      </w:r>
      <w:r w:rsidRPr="00B175BE">
        <w:rPr>
          <w:rFonts w:ascii="Times New Roman" w:hAnsi="Times New Roman" w:cs="Times New Roman"/>
          <w:color w:val="000000" w:themeColor="text1"/>
          <w:lang w:val="en-GB"/>
        </w:rPr>
        <w:t xml:space="preserve">). </w:t>
      </w:r>
      <w:r w:rsidR="007C6A3D" w:rsidRPr="007C6A3D">
        <w:rPr>
          <w:rFonts w:ascii="Times New Roman" w:hAnsi="Times New Roman" w:cs="Times New Roman"/>
          <w:color w:val="000000" w:themeColor="text1"/>
          <w:lang w:val="en-GB"/>
        </w:rPr>
        <w:t xml:space="preserve">Numerous research </w:t>
      </w:r>
      <w:r w:rsidR="00937E25" w:rsidRPr="007C6A3D">
        <w:rPr>
          <w:rFonts w:ascii="Times New Roman" w:hAnsi="Times New Roman" w:cs="Times New Roman"/>
          <w:color w:val="000000" w:themeColor="text1"/>
          <w:lang w:val="en-GB"/>
        </w:rPr>
        <w:t>has</w:t>
      </w:r>
      <w:r w:rsidR="007C6A3D" w:rsidRPr="007C6A3D">
        <w:rPr>
          <w:rFonts w:ascii="Times New Roman" w:hAnsi="Times New Roman" w:cs="Times New Roman"/>
          <w:color w:val="000000" w:themeColor="text1"/>
          <w:lang w:val="en-GB"/>
        </w:rPr>
        <w:t xml:space="preserve"> examined the veracity of user-generated material and the mental processes involved in the choice to spread information online</w:t>
      </w:r>
      <w:r w:rsidRPr="00B175BE">
        <w:rPr>
          <w:rFonts w:ascii="Times New Roman" w:hAnsi="Times New Roman" w:cs="Times New Roman"/>
          <w:color w:val="000000" w:themeColor="text1"/>
          <w:lang w:val="en-GB"/>
        </w:rPr>
        <w:t xml:space="preserve"> </w:t>
      </w:r>
      <w:r w:rsidR="008122D8" w:rsidRPr="00B175BE">
        <w:rPr>
          <w:rFonts w:ascii="Times New Roman" w:hAnsi="Times New Roman" w:cs="Times New Roman"/>
          <w:color w:val="000000" w:themeColor="text1"/>
          <w:lang w:val="en-GB"/>
        </w:rPr>
        <w:t>(</w:t>
      </w:r>
      <w:proofErr w:type="spellStart"/>
      <w:r w:rsidR="008122D8" w:rsidRPr="00B175BE">
        <w:rPr>
          <w:rFonts w:ascii="Times New Roman" w:hAnsi="Times New Roman" w:cs="Times New Roman"/>
          <w:color w:val="000000" w:themeColor="text1"/>
          <w:lang w:val="en-GB"/>
        </w:rPr>
        <w:t>Lupia</w:t>
      </w:r>
      <w:proofErr w:type="spellEnd"/>
      <w:r w:rsidR="008122D8" w:rsidRPr="00B175BE">
        <w:rPr>
          <w:rFonts w:ascii="Times New Roman" w:hAnsi="Times New Roman" w:cs="Times New Roman"/>
          <w:color w:val="000000" w:themeColor="text1"/>
          <w:lang w:val="en-GB"/>
        </w:rPr>
        <w:t>, 2013; Swire et al, 2017)</w:t>
      </w:r>
      <w:r w:rsidRPr="00B175BE">
        <w:rPr>
          <w:rFonts w:ascii="Times New Roman" w:hAnsi="Times New Roman" w:cs="Times New Roman"/>
          <w:color w:val="000000" w:themeColor="text1"/>
          <w:lang w:val="en-GB"/>
        </w:rPr>
        <w:t xml:space="preserve">. These studies emphasise the importance of </w:t>
      </w:r>
      <w:r w:rsidR="00D25D8A" w:rsidRPr="00B175BE">
        <w:rPr>
          <w:rFonts w:ascii="Times New Roman" w:hAnsi="Times New Roman" w:cs="Times New Roman"/>
          <w:color w:val="000000" w:themeColor="text1"/>
          <w:lang w:val="en-GB"/>
        </w:rPr>
        <w:t xml:space="preserve">the </w:t>
      </w:r>
      <w:r w:rsidRPr="00B175BE">
        <w:rPr>
          <w:rFonts w:ascii="Times New Roman" w:hAnsi="Times New Roman" w:cs="Times New Roman"/>
          <w:color w:val="000000" w:themeColor="text1"/>
          <w:lang w:val="en-GB"/>
        </w:rPr>
        <w:t>reliability of sources in terms of persuasiveness; they are factors that influence the user’s acceptance of the information conveyed. Reliable information sources, for example, authoritative media with credibility and influence (</w:t>
      </w:r>
      <w:r w:rsidR="003D481C" w:rsidRPr="00B175BE">
        <w:rPr>
          <w:rFonts w:ascii="Times New Roman" w:hAnsi="Times New Roman" w:cs="Times New Roman"/>
          <w:color w:val="000000" w:themeColor="text1"/>
          <w:lang w:val="en-GB"/>
        </w:rPr>
        <w:t>Zhao et al, 2012</w:t>
      </w:r>
      <w:r w:rsidRPr="00B175BE">
        <w:rPr>
          <w:rFonts w:ascii="Times New Roman" w:hAnsi="Times New Roman" w:cs="Times New Roman"/>
          <w:color w:val="000000" w:themeColor="text1"/>
          <w:lang w:val="en-GB"/>
        </w:rPr>
        <w:t>), facilitate the dissemination of scientific knowledge. The more positive attributes a source of information has, the more useful and credible the information it sends out is perceived to be. For example, the public is more likely to use information obtained from the news when communicating with friends about food safety issues because they perceive it to be more reliable than information obtained from other sources (</w:t>
      </w:r>
      <w:r w:rsidR="003D481C" w:rsidRPr="00B175BE">
        <w:rPr>
          <w:rFonts w:ascii="Times New Roman" w:hAnsi="Times New Roman" w:cs="Times New Roman"/>
          <w:color w:val="000000" w:themeColor="text1"/>
          <w:lang w:val="en-GB"/>
        </w:rPr>
        <w:t>Ozeki and Amano, 2017</w:t>
      </w:r>
      <w:r w:rsidRPr="00B175BE">
        <w:rPr>
          <w:rFonts w:ascii="Times New Roman" w:hAnsi="Times New Roman" w:cs="Times New Roman"/>
          <w:color w:val="000000" w:themeColor="text1"/>
          <w:lang w:val="en-GB"/>
        </w:rPr>
        <w:t>). The influence of information channel reliability on perceived information trustworthiness and information adoption behaviour has been widely demonstrated through questionnaires and experimental studies. For example, the trustworthiness of information related to online consumption (</w:t>
      </w:r>
      <w:r w:rsidR="003D481C" w:rsidRPr="00B175BE">
        <w:rPr>
          <w:rFonts w:ascii="Times New Roman" w:hAnsi="Times New Roman" w:cs="Times New Roman"/>
          <w:color w:val="000000" w:themeColor="text1"/>
          <w:lang w:val="en-GB"/>
        </w:rPr>
        <w:t>Liang et al, 2009</w:t>
      </w:r>
      <w:r w:rsidRPr="00B175BE">
        <w:rPr>
          <w:rFonts w:ascii="Times New Roman" w:hAnsi="Times New Roman" w:cs="Times New Roman"/>
          <w:color w:val="000000" w:themeColor="text1"/>
          <w:lang w:val="en-GB"/>
        </w:rPr>
        <w:t xml:space="preserve">), and </w:t>
      </w:r>
      <w:r w:rsidR="001459A4" w:rsidRPr="001459A4">
        <w:rPr>
          <w:rFonts w:ascii="Times New Roman" w:hAnsi="Times New Roman" w:cs="Times New Roman"/>
          <w:color w:val="000000" w:themeColor="text1"/>
          <w:lang w:val="en-GB"/>
        </w:rPr>
        <w:t>the assessment of internet health information and its search</w:t>
      </w:r>
      <w:r w:rsidRPr="00B175BE">
        <w:rPr>
          <w:rFonts w:ascii="Times New Roman" w:hAnsi="Times New Roman" w:cs="Times New Roman"/>
          <w:color w:val="000000" w:themeColor="text1"/>
          <w:lang w:val="en-GB"/>
        </w:rPr>
        <w:t xml:space="preserve"> (</w:t>
      </w:r>
      <w:r w:rsidR="003D481C" w:rsidRPr="00B175BE">
        <w:rPr>
          <w:rFonts w:ascii="Times New Roman" w:hAnsi="Times New Roman" w:cs="Times New Roman"/>
          <w:color w:val="000000" w:themeColor="text1"/>
          <w:lang w:val="en-GB"/>
        </w:rPr>
        <w:t>Kim et al, 2011</w:t>
      </w:r>
      <w:r w:rsidRPr="00B175BE">
        <w:rPr>
          <w:rFonts w:ascii="Times New Roman" w:hAnsi="Times New Roman" w:cs="Times New Roman"/>
          <w:color w:val="000000" w:themeColor="text1"/>
          <w:lang w:val="en-GB"/>
        </w:rPr>
        <w:t>).</w:t>
      </w:r>
    </w:p>
    <w:p w14:paraId="4CBD8BD3" w14:textId="77777777" w:rsidR="00D9289C" w:rsidRPr="00B175BE" w:rsidRDefault="00D9289C" w:rsidP="00D9289C">
      <w:pPr>
        <w:spacing w:line="276" w:lineRule="auto"/>
        <w:jc w:val="both"/>
        <w:rPr>
          <w:rFonts w:ascii="Times New Roman" w:hAnsi="Times New Roman" w:cs="Times New Roman"/>
          <w:color w:val="000000" w:themeColor="text1"/>
          <w:lang w:val="en-GB"/>
        </w:rPr>
      </w:pPr>
      <w:bookmarkStart w:id="44" w:name="OLE_LINK1"/>
    </w:p>
    <w:p w14:paraId="1EA9F219" w14:textId="67EDBC55" w:rsidR="00D9289C" w:rsidRPr="00937E25" w:rsidRDefault="00D9289C" w:rsidP="00D9289C">
      <w:pPr>
        <w:spacing w:line="276" w:lineRule="auto"/>
        <w:jc w:val="both"/>
        <w:rPr>
          <w:rFonts w:ascii="Times New Roman" w:hAnsi="Times New Roman" w:cs="Times New Roman" w:hint="eastAsia"/>
          <w:color w:val="000000" w:themeColor="text1"/>
          <w:lang w:val="en-GB"/>
        </w:rPr>
      </w:pPr>
      <w:r w:rsidRPr="00B175BE">
        <w:rPr>
          <w:rFonts w:ascii="Times New Roman" w:hAnsi="Times New Roman" w:cs="Times New Roman"/>
          <w:color w:val="000000" w:themeColor="text1"/>
          <w:lang w:val="en-GB"/>
        </w:rPr>
        <w:t xml:space="preserve">Health information on the Internet does not usually exist in isolation but is submerged in a vast stream of information that is either true or false (150, 271). </w:t>
      </w:r>
      <w:r w:rsidR="00EF171C" w:rsidRPr="00EF171C">
        <w:rPr>
          <w:rFonts w:ascii="Times New Roman" w:hAnsi="Times New Roman" w:cs="Times New Roman"/>
          <w:color w:val="000000" w:themeColor="text1"/>
          <w:lang w:val="en-GB"/>
        </w:rPr>
        <w:t xml:space="preserve">The credibility of the source may become a crucial consideration in evaluating the information and, to some degree, filtering out false health-related information </w:t>
      </w:r>
      <w:proofErr w:type="gramStart"/>
      <w:r w:rsidR="00EF171C" w:rsidRPr="00EF171C">
        <w:rPr>
          <w:rFonts w:ascii="Times New Roman" w:hAnsi="Times New Roman" w:cs="Times New Roman"/>
          <w:color w:val="000000" w:themeColor="text1"/>
          <w:lang w:val="en-GB"/>
        </w:rPr>
        <w:t>as a result of</w:t>
      </w:r>
      <w:proofErr w:type="gramEnd"/>
      <w:r w:rsidR="00EF171C" w:rsidRPr="00EF171C">
        <w:rPr>
          <w:rFonts w:ascii="Times New Roman" w:hAnsi="Times New Roman" w:cs="Times New Roman"/>
          <w:color w:val="000000" w:themeColor="text1"/>
          <w:lang w:val="en-GB"/>
        </w:rPr>
        <w:t xml:space="preserve"> the proliferation of incorrect health information on social media.</w:t>
      </w:r>
      <w:r w:rsidRPr="00B175BE">
        <w:rPr>
          <w:rFonts w:ascii="Times New Roman" w:hAnsi="Times New Roman" w:cs="Times New Roman"/>
          <w:color w:val="000000" w:themeColor="text1"/>
          <w:lang w:val="en-GB"/>
        </w:rPr>
        <w:t xml:space="preserve"> In such a multi-informational situation, the reliability of information channel allows people not to have to go through complex cognition, </w:t>
      </w:r>
      <w:proofErr w:type="gramStart"/>
      <w:r w:rsidRPr="00B175BE">
        <w:rPr>
          <w:rFonts w:ascii="Times New Roman" w:hAnsi="Times New Roman" w:cs="Times New Roman"/>
          <w:color w:val="000000" w:themeColor="text1"/>
          <w:lang w:val="en-GB"/>
        </w:rPr>
        <w:t>processing</w:t>
      </w:r>
      <w:proofErr w:type="gramEnd"/>
      <w:r w:rsidRPr="00B175BE">
        <w:rPr>
          <w:rFonts w:ascii="Times New Roman" w:hAnsi="Times New Roman" w:cs="Times New Roman"/>
          <w:color w:val="000000" w:themeColor="text1"/>
          <w:lang w:val="en-GB"/>
        </w:rPr>
        <w:t xml:space="preserve"> and reprocessing (</w:t>
      </w:r>
      <w:proofErr w:type="spellStart"/>
      <w:r w:rsidR="007E7285" w:rsidRPr="00B175BE">
        <w:rPr>
          <w:rFonts w:ascii="Times New Roman" w:hAnsi="Times New Roman" w:cs="Times New Roman"/>
          <w:color w:val="000000" w:themeColor="text1"/>
          <w:lang w:val="en-GB"/>
        </w:rPr>
        <w:t>Huo</w:t>
      </w:r>
      <w:proofErr w:type="spellEnd"/>
      <w:r w:rsidR="007E7285" w:rsidRPr="00B175BE">
        <w:rPr>
          <w:rFonts w:ascii="Times New Roman" w:hAnsi="Times New Roman" w:cs="Times New Roman"/>
          <w:color w:val="000000" w:themeColor="text1"/>
          <w:lang w:val="en-GB"/>
        </w:rPr>
        <w:t xml:space="preserve"> et al, 2018</w:t>
      </w:r>
      <w:r w:rsidRPr="00B175BE">
        <w:rPr>
          <w:rFonts w:ascii="Times New Roman" w:hAnsi="Times New Roman" w:cs="Times New Roman"/>
          <w:color w:val="000000" w:themeColor="text1"/>
          <w:lang w:val="en-GB"/>
        </w:rPr>
        <w:t xml:space="preserve">). </w:t>
      </w:r>
      <w:r w:rsidR="006C544E" w:rsidRPr="006C544E">
        <w:rPr>
          <w:rFonts w:ascii="Times New Roman" w:hAnsi="Times New Roman" w:cs="Times New Roman"/>
          <w:color w:val="000000" w:themeColor="text1"/>
          <w:lang w:val="en-GB"/>
        </w:rPr>
        <w:t>When individuals don</w:t>
      </w:r>
      <w:r w:rsidR="00C23348">
        <w:rPr>
          <w:rFonts w:ascii="Times New Roman" w:hAnsi="Times New Roman" w:cs="Times New Roman"/>
          <w:color w:val="000000" w:themeColor="text1"/>
          <w:lang w:val="en-GB"/>
        </w:rPr>
        <w:t>’</w:t>
      </w:r>
      <w:r w:rsidR="006C544E" w:rsidRPr="006C544E">
        <w:rPr>
          <w:rFonts w:ascii="Times New Roman" w:hAnsi="Times New Roman" w:cs="Times New Roman"/>
          <w:color w:val="000000" w:themeColor="text1"/>
          <w:lang w:val="en-GB"/>
        </w:rPr>
        <w:t>t have the time or knowledge to absorb information thoroughly, they might rely on an evaluation of the disseminator</w:t>
      </w:r>
      <w:r w:rsidR="006C544E">
        <w:rPr>
          <w:rFonts w:ascii="Times New Roman" w:hAnsi="Times New Roman" w:cs="Times New Roman"/>
          <w:color w:val="000000" w:themeColor="text1"/>
          <w:lang w:val="en-GB"/>
        </w:rPr>
        <w:t>’</w:t>
      </w:r>
      <w:r w:rsidR="006C544E" w:rsidRPr="006C544E">
        <w:rPr>
          <w:rFonts w:ascii="Times New Roman" w:hAnsi="Times New Roman" w:cs="Times New Roman"/>
          <w:color w:val="000000" w:themeColor="text1"/>
          <w:lang w:val="en-GB"/>
        </w:rPr>
        <w:t>s credibility</w:t>
      </w:r>
      <w:r w:rsidRPr="00B175BE">
        <w:rPr>
          <w:rFonts w:ascii="Times New Roman" w:hAnsi="Times New Roman" w:cs="Times New Roman"/>
          <w:color w:val="000000" w:themeColor="text1"/>
          <w:lang w:val="en-GB"/>
        </w:rPr>
        <w:t xml:space="preserve"> </w:t>
      </w:r>
      <w:r w:rsidR="007E7285" w:rsidRPr="00B175BE">
        <w:rPr>
          <w:rFonts w:ascii="Times New Roman" w:hAnsi="Times New Roman" w:cs="Times New Roman"/>
          <w:color w:val="000000" w:themeColor="text1"/>
          <w:lang w:val="en-GB"/>
        </w:rPr>
        <w:t>(Lewandowsky et al, 2012)</w:t>
      </w:r>
      <w:r w:rsidRPr="00B175BE">
        <w:rPr>
          <w:rFonts w:ascii="Times New Roman" w:hAnsi="Times New Roman" w:cs="Times New Roman"/>
          <w:color w:val="000000" w:themeColor="text1"/>
          <w:lang w:val="en-GB"/>
        </w:rPr>
        <w:t>.</w:t>
      </w:r>
      <w:r w:rsidR="00C23348" w:rsidRPr="00C23348">
        <w:t xml:space="preserve"> </w:t>
      </w:r>
      <w:r w:rsidR="00C23348" w:rsidRPr="00C23348">
        <w:rPr>
          <w:rFonts w:ascii="Times New Roman" w:hAnsi="Times New Roman" w:cs="Times New Roman"/>
          <w:color w:val="000000" w:themeColor="text1"/>
          <w:lang w:val="en-GB"/>
        </w:rPr>
        <w:t xml:space="preserve">Particularly for general Internet mass users who are unmotivated to engage with information, the </w:t>
      </w:r>
      <w:r w:rsidR="00C23348" w:rsidRPr="00C23348">
        <w:rPr>
          <w:rFonts w:ascii="Times New Roman" w:hAnsi="Times New Roman" w:cs="Times New Roman"/>
          <w:color w:val="000000" w:themeColor="text1"/>
          <w:lang w:val="en-GB"/>
        </w:rPr>
        <w:lastRenderedPageBreak/>
        <w:t>credibility of the information channel has a considerable influence on enhancing information credibility</w:t>
      </w:r>
      <w:r w:rsidR="00C23348" w:rsidRPr="00C23348">
        <w:rPr>
          <w:rFonts w:ascii="Times New Roman" w:hAnsi="Times New Roman" w:cs="Times New Roman"/>
          <w:color w:val="000000" w:themeColor="text1"/>
          <w:lang w:val="en-GB"/>
        </w:rPr>
        <w:t xml:space="preserve"> </w:t>
      </w:r>
      <w:r w:rsidRPr="00B175BE">
        <w:rPr>
          <w:rFonts w:ascii="Times New Roman" w:hAnsi="Times New Roman" w:cs="Times New Roman"/>
          <w:color w:val="000000" w:themeColor="text1"/>
          <w:lang w:val="en-GB"/>
        </w:rPr>
        <w:t>(</w:t>
      </w:r>
      <w:r w:rsidR="00094850" w:rsidRPr="00B175BE">
        <w:rPr>
          <w:rFonts w:ascii="Times New Roman" w:hAnsi="Times New Roman" w:cs="Times New Roman"/>
          <w:color w:val="000000" w:themeColor="text1"/>
          <w:lang w:val="en-GB"/>
        </w:rPr>
        <w:t>Metzger, 2014</w:t>
      </w:r>
      <w:r w:rsidRPr="00B175BE">
        <w:rPr>
          <w:rFonts w:ascii="Times New Roman" w:hAnsi="Times New Roman" w:cs="Times New Roman"/>
          <w:color w:val="000000" w:themeColor="text1"/>
          <w:lang w:val="en-GB"/>
        </w:rPr>
        <w:t xml:space="preserve">). </w:t>
      </w:r>
      <w:r w:rsidR="00937E25" w:rsidRPr="009E3052">
        <w:rPr>
          <w:rFonts w:ascii="Times New Roman" w:hAnsi="Times New Roman" w:cs="Times New Roman"/>
          <w:color w:val="000000" w:themeColor="text1"/>
          <w:lang w:val="en-GB"/>
        </w:rPr>
        <w:t>The following hypothesis is thus put out based on the body of available evidence.</w:t>
      </w:r>
    </w:p>
    <w:bookmarkEnd w:id="44"/>
    <w:p w14:paraId="78B977C1" w14:textId="77777777" w:rsidR="00D9289C" w:rsidRPr="00B175BE" w:rsidRDefault="00D9289C" w:rsidP="00D9289C">
      <w:pPr>
        <w:spacing w:line="276" w:lineRule="auto"/>
        <w:jc w:val="both"/>
        <w:rPr>
          <w:rFonts w:ascii="Times New Roman" w:hAnsi="Times New Roman" w:cs="Times New Roman"/>
          <w:color w:val="000000" w:themeColor="text1"/>
          <w:lang w:val="en-GB"/>
        </w:rPr>
      </w:pPr>
    </w:p>
    <w:p w14:paraId="3005C9EA" w14:textId="6231D4B6" w:rsidR="00F5797B" w:rsidRPr="00AB2241" w:rsidRDefault="00D9289C" w:rsidP="00D9289C">
      <w:pPr>
        <w:spacing w:line="276" w:lineRule="auto"/>
        <w:jc w:val="both"/>
        <w:rPr>
          <w:rFonts w:ascii="Times New Roman" w:hAnsi="Times New Roman" w:cs="Times New Roman"/>
          <w:i/>
          <w:iCs/>
          <w:color w:val="000000" w:themeColor="text1"/>
          <w:lang w:val="en-GB"/>
        </w:rPr>
      </w:pPr>
      <w:r w:rsidRPr="00B175BE">
        <w:rPr>
          <w:rFonts w:ascii="Times New Roman" w:hAnsi="Times New Roman" w:cs="Times New Roman"/>
          <w:b/>
          <w:bCs/>
          <w:color w:val="000000" w:themeColor="text1"/>
          <w:lang w:val="en-GB"/>
        </w:rPr>
        <w:t>H2:</w:t>
      </w:r>
      <w:r w:rsidRPr="00B175BE">
        <w:rPr>
          <w:rFonts w:ascii="Times New Roman" w:hAnsi="Times New Roman" w:cs="Times New Roman"/>
          <w:i/>
          <w:iCs/>
          <w:color w:val="000000" w:themeColor="text1"/>
          <w:lang w:val="en-GB"/>
        </w:rPr>
        <w:t xml:space="preserve"> The reliability of the information channel </w:t>
      </w:r>
      <w:r w:rsidR="00AB2241" w:rsidRPr="009C2837">
        <w:rPr>
          <w:rFonts w:ascii="Times New Roman" w:hAnsi="Times New Roman" w:cs="Times New Roman"/>
          <w:i/>
          <w:iCs/>
          <w:color w:val="000000" w:themeColor="text1"/>
          <w:lang w:val="en-GB"/>
        </w:rPr>
        <w:t>will be positively correlated with the perceived credibility of correcti</w:t>
      </w:r>
      <w:r w:rsidR="00AB2241">
        <w:rPr>
          <w:rFonts w:ascii="Times New Roman" w:hAnsi="Times New Roman" w:cs="Times New Roman"/>
          <w:i/>
          <w:iCs/>
          <w:color w:val="000000" w:themeColor="text1"/>
          <w:lang w:val="en-GB"/>
        </w:rPr>
        <w:t>ve</w:t>
      </w:r>
      <w:r w:rsidR="00AB2241" w:rsidRPr="009C2837">
        <w:rPr>
          <w:rFonts w:ascii="Times New Roman" w:hAnsi="Times New Roman" w:cs="Times New Roman"/>
          <w:i/>
          <w:iCs/>
          <w:color w:val="000000" w:themeColor="text1"/>
          <w:lang w:val="en-GB"/>
        </w:rPr>
        <w:t xml:space="preserve"> health-related information.</w:t>
      </w:r>
    </w:p>
    <w:p w14:paraId="2D315BF2" w14:textId="77777777" w:rsidR="00D9289C" w:rsidRPr="00B175BE" w:rsidRDefault="00D9289C" w:rsidP="00D9289C">
      <w:pPr>
        <w:pStyle w:val="2"/>
        <w:spacing w:line="276" w:lineRule="auto"/>
        <w:rPr>
          <w:rFonts w:ascii="Times New Roman" w:hAnsi="Times New Roman" w:cs="Times New Roman"/>
          <w:b w:val="0"/>
          <w:bCs w:val="0"/>
          <w:color w:val="000000" w:themeColor="text1"/>
          <w:sz w:val="24"/>
          <w:szCs w:val="24"/>
          <w:lang w:val="en-GB"/>
        </w:rPr>
      </w:pPr>
      <w:bookmarkStart w:id="45" w:name="_Toc113752826"/>
      <w:bookmarkStart w:id="46" w:name="_Toc113834816"/>
      <w:r w:rsidRPr="00B175BE">
        <w:rPr>
          <w:rFonts w:ascii="Times New Roman" w:hAnsi="Times New Roman" w:cs="Times New Roman"/>
          <w:b w:val="0"/>
          <w:bCs w:val="0"/>
          <w:color w:val="000000" w:themeColor="text1"/>
          <w:sz w:val="24"/>
          <w:szCs w:val="24"/>
          <w:lang w:val="en-GB"/>
        </w:rPr>
        <w:t>Moderating effect of the recipient’s level of knowledge</w:t>
      </w:r>
      <w:bookmarkEnd w:id="45"/>
      <w:bookmarkEnd w:id="46"/>
    </w:p>
    <w:p w14:paraId="7087A1E6" w14:textId="1582BB8E" w:rsidR="00037A92" w:rsidRPr="00B175BE" w:rsidRDefault="00037A92" w:rsidP="00037A92">
      <w:pPr>
        <w:spacing w:line="276" w:lineRule="auto"/>
        <w:jc w:val="both"/>
        <w:rPr>
          <w:rFonts w:ascii="Times New Roman" w:hAnsi="Times New Roman" w:cs="Times New Roman"/>
          <w:color w:val="000000" w:themeColor="text1"/>
          <w:lang w:val="en-GB"/>
        </w:rPr>
      </w:pPr>
      <w:bookmarkStart w:id="47" w:name="OLE_LINK4"/>
      <w:r w:rsidRPr="00B175BE">
        <w:rPr>
          <w:rFonts w:ascii="Times New Roman" w:hAnsi="Times New Roman" w:cs="Times New Roman"/>
          <w:color w:val="000000" w:themeColor="text1"/>
          <w:lang w:val="en-GB"/>
        </w:rPr>
        <w:t>The recipient’s level of knowledge is one</w:t>
      </w:r>
      <w:r w:rsidR="00094850" w:rsidRPr="00B175BE">
        <w:rPr>
          <w:rFonts w:ascii="Times New Roman" w:hAnsi="Times New Roman" w:cs="Times New Roman"/>
          <w:color w:val="000000" w:themeColor="text1"/>
          <w:lang w:val="en-GB"/>
        </w:rPr>
        <w:t>’</w:t>
      </w:r>
      <w:r w:rsidRPr="00B175BE">
        <w:rPr>
          <w:rFonts w:ascii="Times New Roman" w:hAnsi="Times New Roman" w:cs="Times New Roman"/>
          <w:color w:val="000000" w:themeColor="text1"/>
          <w:lang w:val="en-GB"/>
        </w:rPr>
        <w:t>s knowledge and understanding related to health information. It is an individual’s self-assessment of himself or herself and the level of understanding of relevant scientific knowledge (</w:t>
      </w:r>
      <w:r w:rsidR="00094850" w:rsidRPr="00B175BE">
        <w:rPr>
          <w:rFonts w:ascii="Times New Roman" w:hAnsi="Times New Roman" w:cs="Times New Roman"/>
          <w:color w:val="000000" w:themeColor="text1"/>
          <w:lang w:val="en-GB"/>
        </w:rPr>
        <w:t>Jiang and Beaudoin</w:t>
      </w:r>
      <w:r w:rsidRPr="00B175BE">
        <w:rPr>
          <w:rFonts w:ascii="Times New Roman" w:hAnsi="Times New Roman" w:cs="Times New Roman"/>
          <w:color w:val="000000" w:themeColor="text1"/>
          <w:lang w:val="en-GB"/>
        </w:rPr>
        <w:t>,</w:t>
      </w:r>
      <w:r w:rsidR="00094850" w:rsidRPr="00B175BE">
        <w:rPr>
          <w:rFonts w:ascii="Times New Roman" w:hAnsi="Times New Roman" w:cs="Times New Roman"/>
          <w:color w:val="000000" w:themeColor="text1"/>
          <w:lang w:val="en-GB"/>
        </w:rPr>
        <w:t xml:space="preserve"> 2016; Tracey et al, 1997</w:t>
      </w:r>
      <w:r w:rsidRPr="00B175BE">
        <w:rPr>
          <w:rFonts w:ascii="Times New Roman" w:hAnsi="Times New Roman" w:cs="Times New Roman"/>
          <w:color w:val="000000" w:themeColor="text1"/>
          <w:lang w:val="en-GB"/>
        </w:rPr>
        <w:t xml:space="preserve">). An individual’s level of information-related knowledge influences </w:t>
      </w:r>
      <w:r w:rsidR="00000E6A" w:rsidRPr="00000E6A">
        <w:rPr>
          <w:rFonts w:ascii="Times New Roman" w:hAnsi="Times New Roman" w:cs="Times New Roman"/>
          <w:color w:val="000000" w:themeColor="text1"/>
          <w:lang w:val="en-GB"/>
        </w:rPr>
        <w:t>selecting a technique for processing information</w:t>
      </w:r>
      <w:r w:rsidRPr="00B175BE">
        <w:rPr>
          <w:rFonts w:ascii="Times New Roman" w:hAnsi="Times New Roman" w:cs="Times New Roman"/>
          <w:color w:val="000000" w:themeColor="text1"/>
          <w:lang w:val="en-GB"/>
        </w:rPr>
        <w:t xml:space="preserve"> (</w:t>
      </w:r>
      <w:r w:rsidR="00094850" w:rsidRPr="00B175BE">
        <w:rPr>
          <w:rFonts w:ascii="Times New Roman" w:hAnsi="Times New Roman" w:cs="Times New Roman"/>
          <w:color w:val="000000" w:themeColor="text1"/>
          <w:lang w:val="en-GB"/>
        </w:rPr>
        <w:t>Trumbo, 1999)</w:t>
      </w:r>
      <w:r w:rsidRPr="00B175BE">
        <w:rPr>
          <w:rFonts w:ascii="Times New Roman" w:hAnsi="Times New Roman" w:cs="Times New Roman"/>
          <w:color w:val="000000" w:themeColor="text1"/>
          <w:lang w:val="en-GB"/>
        </w:rPr>
        <w:t>.</w:t>
      </w:r>
    </w:p>
    <w:bookmarkEnd w:id="47"/>
    <w:p w14:paraId="1E5AF090" w14:textId="77777777" w:rsidR="00037A92" w:rsidRPr="00B175BE" w:rsidRDefault="00037A92" w:rsidP="00037A92">
      <w:pPr>
        <w:spacing w:line="276" w:lineRule="auto"/>
        <w:jc w:val="both"/>
        <w:rPr>
          <w:rFonts w:ascii="Times New Roman" w:hAnsi="Times New Roman" w:cs="Times New Roman"/>
          <w:color w:val="000000" w:themeColor="text1"/>
          <w:lang w:val="en-GB"/>
        </w:rPr>
      </w:pPr>
    </w:p>
    <w:p w14:paraId="194BA931" w14:textId="45352D4B" w:rsidR="00037A92" w:rsidRPr="00B175BE" w:rsidRDefault="00037A92" w:rsidP="00037A92">
      <w:pPr>
        <w:spacing w:line="276" w:lineRule="auto"/>
        <w:jc w:val="both"/>
        <w:rPr>
          <w:rFonts w:ascii="Times New Roman" w:hAnsi="Times New Roman" w:cs="Times New Roman"/>
          <w:color w:val="000000" w:themeColor="text1"/>
          <w:lang w:val="en-GB"/>
        </w:rPr>
      </w:pPr>
      <w:bookmarkStart w:id="48" w:name="OLE_LINK5"/>
      <w:r w:rsidRPr="00B175BE">
        <w:rPr>
          <w:rFonts w:ascii="Times New Roman" w:hAnsi="Times New Roman" w:cs="Times New Roman"/>
          <w:color w:val="000000" w:themeColor="text1"/>
          <w:lang w:val="en-GB"/>
        </w:rPr>
        <w:t xml:space="preserve">The impact of information quality on attitudes can vary from situation to situation and is influenced by individual competence </w:t>
      </w:r>
      <w:proofErr w:type="gramStart"/>
      <w:r w:rsidRPr="00B175BE">
        <w:rPr>
          <w:rFonts w:ascii="Times New Roman" w:hAnsi="Times New Roman" w:cs="Times New Roman"/>
          <w:color w:val="000000" w:themeColor="text1"/>
          <w:lang w:val="en-GB"/>
        </w:rPr>
        <w:t>in a given</w:t>
      </w:r>
      <w:proofErr w:type="gramEnd"/>
      <w:r w:rsidRPr="00B175BE">
        <w:rPr>
          <w:rFonts w:ascii="Times New Roman" w:hAnsi="Times New Roman" w:cs="Times New Roman"/>
          <w:color w:val="000000" w:themeColor="text1"/>
          <w:lang w:val="en-GB"/>
        </w:rPr>
        <w:t xml:space="preserve"> situation (</w:t>
      </w:r>
      <w:proofErr w:type="spellStart"/>
      <w:r w:rsidR="00F630EE" w:rsidRPr="00B175BE">
        <w:rPr>
          <w:rFonts w:ascii="Times New Roman" w:hAnsi="Times New Roman" w:cs="Times New Roman"/>
          <w:color w:val="000000" w:themeColor="text1"/>
          <w:lang w:val="en-GB"/>
        </w:rPr>
        <w:t>Kruglanski</w:t>
      </w:r>
      <w:proofErr w:type="spellEnd"/>
      <w:r w:rsidR="00F630EE" w:rsidRPr="00B175BE">
        <w:rPr>
          <w:rFonts w:ascii="Times New Roman" w:hAnsi="Times New Roman" w:cs="Times New Roman"/>
          <w:color w:val="000000" w:themeColor="text1"/>
          <w:lang w:val="en-GB"/>
        </w:rPr>
        <w:t xml:space="preserve"> and Thompson, 1999</w:t>
      </w:r>
      <w:r w:rsidRPr="00B175BE">
        <w:rPr>
          <w:rFonts w:ascii="Times New Roman" w:hAnsi="Times New Roman" w:cs="Times New Roman"/>
          <w:color w:val="000000" w:themeColor="text1"/>
          <w:lang w:val="en-GB"/>
        </w:rPr>
        <w:t xml:space="preserve">). Perceived quality of information </w:t>
      </w:r>
      <w:r w:rsidR="004C33C5" w:rsidRPr="004C33C5">
        <w:rPr>
          <w:rFonts w:ascii="Times New Roman" w:hAnsi="Times New Roman" w:cs="Times New Roman"/>
          <w:color w:val="000000" w:themeColor="text1"/>
          <w:lang w:val="en-GB"/>
        </w:rPr>
        <w:t>is a judgement about the content of something that</w:t>
      </w:r>
      <w:r w:rsidR="004C33C5" w:rsidRPr="004C33C5">
        <w:rPr>
          <w:rFonts w:ascii="Times New Roman" w:hAnsi="Times New Roman" w:cs="Times New Roman"/>
          <w:color w:val="000000" w:themeColor="text1"/>
          <w:lang w:val="en-GB"/>
        </w:rPr>
        <w:t xml:space="preserve"> </w:t>
      </w:r>
      <w:r w:rsidRPr="00B175BE">
        <w:rPr>
          <w:rFonts w:ascii="Times New Roman" w:hAnsi="Times New Roman" w:cs="Times New Roman"/>
          <w:color w:val="000000" w:themeColor="text1"/>
          <w:lang w:val="en-GB"/>
        </w:rPr>
        <w:t>information and is influenced by circumstances such as an individual</w:t>
      </w:r>
      <w:r w:rsidR="00181526">
        <w:rPr>
          <w:rFonts w:ascii="Times New Roman" w:hAnsi="Times New Roman" w:cs="Times New Roman"/>
          <w:color w:val="000000" w:themeColor="text1"/>
          <w:lang w:val="en-GB"/>
        </w:rPr>
        <w:t>’</w:t>
      </w:r>
      <w:r w:rsidRPr="00B175BE">
        <w:rPr>
          <w:rFonts w:ascii="Times New Roman" w:hAnsi="Times New Roman" w:cs="Times New Roman"/>
          <w:color w:val="000000" w:themeColor="text1"/>
          <w:lang w:val="en-GB"/>
        </w:rPr>
        <w:t xml:space="preserve">s prior experience and expertise </w:t>
      </w:r>
      <w:r w:rsidR="007E7285" w:rsidRPr="00B175BE">
        <w:rPr>
          <w:rFonts w:ascii="Times New Roman" w:hAnsi="Times New Roman" w:cs="Times New Roman"/>
          <w:color w:val="000000" w:themeColor="text1"/>
          <w:lang w:val="en-GB"/>
        </w:rPr>
        <w:t>(</w:t>
      </w:r>
      <w:proofErr w:type="spellStart"/>
      <w:r w:rsidR="007E7285" w:rsidRPr="00B175BE">
        <w:rPr>
          <w:rFonts w:ascii="Times New Roman" w:hAnsi="Times New Roman" w:cs="Times New Roman"/>
          <w:color w:val="000000" w:themeColor="text1"/>
          <w:lang w:val="en-GB"/>
        </w:rPr>
        <w:t>Huo</w:t>
      </w:r>
      <w:proofErr w:type="spellEnd"/>
      <w:r w:rsidR="007E7285" w:rsidRPr="00B175BE">
        <w:rPr>
          <w:rFonts w:ascii="Times New Roman" w:hAnsi="Times New Roman" w:cs="Times New Roman"/>
          <w:color w:val="000000" w:themeColor="text1"/>
          <w:lang w:val="en-GB"/>
        </w:rPr>
        <w:t xml:space="preserve"> et al, 2018)</w:t>
      </w:r>
      <w:r w:rsidRPr="00B175BE">
        <w:rPr>
          <w:rFonts w:ascii="Times New Roman" w:hAnsi="Times New Roman" w:cs="Times New Roman"/>
          <w:color w:val="000000" w:themeColor="text1"/>
          <w:lang w:val="en-GB"/>
        </w:rPr>
        <w:t>. An individual’s knowledge base and skills can be used to process information, with a more experienced person being better able to identify information and understand it (</w:t>
      </w:r>
      <w:r w:rsidR="00094850" w:rsidRPr="00B175BE">
        <w:rPr>
          <w:rFonts w:ascii="Times New Roman" w:hAnsi="Times New Roman" w:cs="Times New Roman"/>
          <w:color w:val="000000" w:themeColor="text1"/>
          <w:lang w:val="en-GB"/>
        </w:rPr>
        <w:t>Zahedi and Song, 2008</w:t>
      </w:r>
      <w:r w:rsidRPr="00B175BE">
        <w:rPr>
          <w:rFonts w:ascii="Times New Roman" w:hAnsi="Times New Roman" w:cs="Times New Roman"/>
          <w:color w:val="000000" w:themeColor="text1"/>
          <w:lang w:val="en-GB"/>
        </w:rPr>
        <w:t xml:space="preserve">). </w:t>
      </w:r>
      <w:r w:rsidR="003B2FDA" w:rsidRPr="003B2FDA">
        <w:rPr>
          <w:rFonts w:ascii="Times New Roman" w:hAnsi="Times New Roman" w:cs="Times New Roman"/>
          <w:color w:val="000000" w:themeColor="text1"/>
          <w:lang w:val="en-GB"/>
        </w:rPr>
        <w:t>Sometimes the material</w:t>
      </w:r>
      <w:r w:rsidR="003B2FDA">
        <w:rPr>
          <w:rFonts w:ascii="Times New Roman" w:hAnsi="Times New Roman" w:cs="Times New Roman"/>
          <w:color w:val="000000" w:themeColor="text1"/>
          <w:lang w:val="en-GB"/>
        </w:rPr>
        <w:t>’</w:t>
      </w:r>
      <w:r w:rsidR="003B2FDA" w:rsidRPr="003B2FDA">
        <w:rPr>
          <w:rFonts w:ascii="Times New Roman" w:hAnsi="Times New Roman" w:cs="Times New Roman"/>
          <w:color w:val="000000" w:themeColor="text1"/>
          <w:lang w:val="en-GB"/>
        </w:rPr>
        <w:t>s substance is read, cognitively digested, and taken into consideration, while other times it may be completely disregarded. This variation may be explained by the recipient</w:t>
      </w:r>
      <w:r w:rsidR="00181526">
        <w:rPr>
          <w:rFonts w:ascii="Times New Roman" w:hAnsi="Times New Roman" w:cs="Times New Roman"/>
          <w:color w:val="000000" w:themeColor="text1"/>
          <w:lang w:val="en-GB"/>
        </w:rPr>
        <w:t>’</w:t>
      </w:r>
      <w:r w:rsidR="003B2FDA" w:rsidRPr="003B2FDA">
        <w:rPr>
          <w:rFonts w:ascii="Times New Roman" w:hAnsi="Times New Roman" w:cs="Times New Roman"/>
          <w:color w:val="000000" w:themeColor="text1"/>
          <w:lang w:val="en-GB"/>
        </w:rPr>
        <w:t>s familiarity with the information</w:t>
      </w:r>
      <w:r w:rsidR="003B2FDA" w:rsidRPr="003B2FDA">
        <w:rPr>
          <w:rFonts w:ascii="Times New Roman" w:hAnsi="Times New Roman" w:cs="Times New Roman"/>
          <w:color w:val="000000" w:themeColor="text1"/>
          <w:lang w:val="en-GB"/>
        </w:rPr>
        <w:t xml:space="preserve"> </w:t>
      </w:r>
      <w:r w:rsidRPr="00B175BE">
        <w:rPr>
          <w:rFonts w:ascii="Times New Roman" w:hAnsi="Times New Roman" w:cs="Times New Roman"/>
          <w:color w:val="000000" w:themeColor="text1"/>
          <w:lang w:val="en-GB"/>
        </w:rPr>
        <w:t>(</w:t>
      </w:r>
      <w:r w:rsidR="008C184E" w:rsidRPr="00B175BE">
        <w:rPr>
          <w:rFonts w:ascii="Times New Roman" w:hAnsi="Times New Roman" w:cs="Times New Roman"/>
          <w:color w:val="000000" w:themeColor="text1"/>
          <w:lang w:val="en-GB"/>
        </w:rPr>
        <w:t>Sussman and Siegal, 2003;</w:t>
      </w:r>
      <w:r w:rsidRPr="00B175BE">
        <w:rPr>
          <w:rFonts w:ascii="Times New Roman" w:hAnsi="Times New Roman" w:cs="Times New Roman"/>
          <w:color w:val="000000" w:themeColor="text1"/>
          <w:lang w:val="en-GB"/>
        </w:rPr>
        <w:t xml:space="preserve"> </w:t>
      </w:r>
      <w:proofErr w:type="spellStart"/>
      <w:r w:rsidR="008C184E" w:rsidRPr="00B175BE">
        <w:rPr>
          <w:rFonts w:ascii="Times New Roman" w:hAnsi="Times New Roman" w:cs="Times New Roman"/>
          <w:color w:val="000000" w:themeColor="text1"/>
          <w:lang w:val="en-GB"/>
        </w:rPr>
        <w:t>Chaiken</w:t>
      </w:r>
      <w:proofErr w:type="spellEnd"/>
      <w:r w:rsidR="008C184E" w:rsidRPr="00B175BE">
        <w:rPr>
          <w:rFonts w:ascii="Times New Roman" w:hAnsi="Times New Roman" w:cs="Times New Roman"/>
          <w:color w:val="000000" w:themeColor="text1"/>
          <w:lang w:val="en-GB"/>
        </w:rPr>
        <w:t xml:space="preserve"> and </w:t>
      </w:r>
      <w:proofErr w:type="spellStart"/>
      <w:r w:rsidR="008C184E" w:rsidRPr="00B175BE">
        <w:rPr>
          <w:rFonts w:ascii="Times New Roman" w:hAnsi="Times New Roman" w:cs="Times New Roman"/>
          <w:color w:val="000000" w:themeColor="text1"/>
          <w:lang w:val="en-GB"/>
        </w:rPr>
        <w:t>Eagly</w:t>
      </w:r>
      <w:proofErr w:type="spellEnd"/>
      <w:r w:rsidR="008C184E" w:rsidRPr="00B175BE">
        <w:rPr>
          <w:rFonts w:ascii="Times New Roman" w:hAnsi="Times New Roman" w:cs="Times New Roman"/>
          <w:color w:val="000000" w:themeColor="text1"/>
          <w:lang w:val="en-GB"/>
        </w:rPr>
        <w:t>, 1976</w:t>
      </w:r>
      <w:r w:rsidRPr="00B175BE">
        <w:rPr>
          <w:rFonts w:ascii="Times New Roman" w:hAnsi="Times New Roman" w:cs="Times New Roman"/>
          <w:color w:val="000000" w:themeColor="text1"/>
          <w:lang w:val="en-GB"/>
        </w:rPr>
        <w:t>).</w:t>
      </w:r>
    </w:p>
    <w:p w14:paraId="428197B2" w14:textId="77777777" w:rsidR="00037A92" w:rsidRPr="00B175BE" w:rsidRDefault="00037A92" w:rsidP="00037A92">
      <w:pPr>
        <w:spacing w:line="276" w:lineRule="auto"/>
        <w:jc w:val="both"/>
        <w:rPr>
          <w:rFonts w:ascii="Times New Roman" w:hAnsi="Times New Roman" w:cs="Times New Roman"/>
          <w:color w:val="000000" w:themeColor="text1"/>
          <w:lang w:val="en-GB"/>
        </w:rPr>
      </w:pPr>
    </w:p>
    <w:p w14:paraId="445065C2" w14:textId="77777777" w:rsidR="00CF5E88" w:rsidRPr="00B175BE" w:rsidRDefault="00C37790" w:rsidP="00CF5E88">
      <w:pPr>
        <w:spacing w:line="276" w:lineRule="auto"/>
        <w:jc w:val="both"/>
        <w:rPr>
          <w:rFonts w:ascii="Times New Roman" w:hAnsi="Times New Roman" w:cs="Times New Roman"/>
          <w:color w:val="000000" w:themeColor="text1"/>
          <w:lang w:val="en-GB"/>
        </w:rPr>
      </w:pPr>
      <w:bookmarkStart w:id="49" w:name="OLE_LINK6"/>
      <w:bookmarkStart w:id="50" w:name="OLE_LINK20"/>
      <w:bookmarkEnd w:id="48"/>
      <w:r w:rsidRPr="00C37790">
        <w:rPr>
          <w:rFonts w:ascii="Times New Roman" w:hAnsi="Times New Roman" w:cs="Times New Roman"/>
          <w:color w:val="000000" w:themeColor="text1"/>
          <w:lang w:val="en-GB"/>
        </w:rPr>
        <w:t>In most cases, the recipient</w:t>
      </w:r>
      <w:r>
        <w:rPr>
          <w:rFonts w:ascii="Times New Roman" w:hAnsi="Times New Roman" w:cs="Times New Roman"/>
          <w:color w:val="000000" w:themeColor="text1"/>
          <w:lang w:val="en-GB"/>
        </w:rPr>
        <w:t>’</w:t>
      </w:r>
      <w:r w:rsidRPr="00C37790">
        <w:rPr>
          <w:rFonts w:ascii="Times New Roman" w:hAnsi="Times New Roman" w:cs="Times New Roman"/>
          <w:color w:val="000000" w:themeColor="text1"/>
          <w:lang w:val="en-GB"/>
        </w:rPr>
        <w:t>s level of expertise is determined by straightforward decision-making criteria and indications like visibility, charisma, or beauty (Angst and Agarwal, 2009). People employ these cues for a variety of reasons, including a desire to save cognitive resources or a belief that they are unable to put out the necessary effort.</w:t>
      </w:r>
      <w:r w:rsidR="00037A92" w:rsidRPr="00B175BE">
        <w:rPr>
          <w:rFonts w:ascii="Times New Roman" w:hAnsi="Times New Roman" w:cs="Times New Roman"/>
          <w:color w:val="000000" w:themeColor="text1"/>
          <w:lang w:val="en-GB"/>
        </w:rPr>
        <w:t xml:space="preserve"> To sum up, when individuals are insufficiently motivated and capable of processing the </w:t>
      </w:r>
      <w:r w:rsidRPr="00B175BE">
        <w:rPr>
          <w:rFonts w:ascii="Times New Roman" w:hAnsi="Times New Roman" w:cs="Times New Roman"/>
          <w:color w:val="000000" w:themeColor="text1"/>
          <w:lang w:val="en-GB"/>
        </w:rPr>
        <w:t>information,</w:t>
      </w:r>
      <w:r w:rsidR="00037A92" w:rsidRPr="00B175BE">
        <w:rPr>
          <w:rFonts w:ascii="Times New Roman" w:hAnsi="Times New Roman" w:cs="Times New Roman"/>
          <w:color w:val="000000" w:themeColor="text1"/>
          <w:lang w:val="en-GB"/>
        </w:rPr>
        <w:t xml:space="preserve"> they are exposed to, expert sources of information have a stronger persuasive effect than non-expert sources (</w:t>
      </w:r>
      <w:r w:rsidR="00F43A0B" w:rsidRPr="00B175BE">
        <w:rPr>
          <w:rFonts w:ascii="Times New Roman" w:hAnsi="Times New Roman" w:cs="Times New Roman"/>
          <w:color w:val="000000" w:themeColor="text1"/>
          <w:lang w:val="en-GB"/>
        </w:rPr>
        <w:t>Harkins and Petty, 1981</w:t>
      </w:r>
      <w:r w:rsidR="00037A92" w:rsidRPr="00B175BE">
        <w:rPr>
          <w:rFonts w:ascii="Times New Roman" w:hAnsi="Times New Roman" w:cs="Times New Roman"/>
          <w:color w:val="000000" w:themeColor="text1"/>
          <w:lang w:val="en-GB"/>
        </w:rPr>
        <w:t>).</w:t>
      </w:r>
      <w:r w:rsidR="00037A92" w:rsidRPr="00B175BE">
        <w:rPr>
          <w:color w:val="000000" w:themeColor="text1"/>
          <w:lang w:val="en-GB"/>
        </w:rPr>
        <w:t xml:space="preserve"> </w:t>
      </w:r>
      <w:r w:rsidR="00037A92" w:rsidRPr="00B175BE">
        <w:rPr>
          <w:rFonts w:ascii="Times New Roman" w:hAnsi="Times New Roman" w:cs="Times New Roman"/>
          <w:color w:val="000000" w:themeColor="text1"/>
          <w:lang w:val="en-GB"/>
        </w:rPr>
        <w:t xml:space="preserve">Judging information credibility through channel reliability does not require users to engage in complex cognitive processing of more specialized information in the health category, and non-experts are more likely to rely on the reliability of traditionally available </w:t>
      </w:r>
      <w:r w:rsidR="00037A92" w:rsidRPr="00B175BE">
        <w:rPr>
          <w:rFonts w:ascii="Times New Roman" w:hAnsi="Times New Roman" w:cs="Times New Roman"/>
          <w:color w:val="000000" w:themeColor="text1"/>
          <w:lang w:val="en-GB"/>
        </w:rPr>
        <w:lastRenderedPageBreak/>
        <w:t>sources (</w:t>
      </w:r>
      <w:r w:rsidR="003970E9" w:rsidRPr="00B175BE">
        <w:rPr>
          <w:rFonts w:ascii="Times New Roman" w:hAnsi="Times New Roman" w:cs="Times New Roman"/>
          <w:color w:val="000000" w:themeColor="text1"/>
          <w:lang w:val="en-GB"/>
        </w:rPr>
        <w:t>Lord et al</w:t>
      </w:r>
      <w:r w:rsidR="00037A92" w:rsidRPr="00B175BE">
        <w:rPr>
          <w:rFonts w:ascii="Times New Roman" w:hAnsi="Times New Roman" w:cs="Times New Roman"/>
          <w:color w:val="000000" w:themeColor="text1"/>
          <w:lang w:val="en-GB"/>
        </w:rPr>
        <w:t>,</w:t>
      </w:r>
      <w:r w:rsidR="003970E9" w:rsidRPr="00B175BE">
        <w:rPr>
          <w:rFonts w:ascii="Times New Roman" w:hAnsi="Times New Roman" w:cs="Times New Roman"/>
          <w:color w:val="000000" w:themeColor="text1"/>
          <w:lang w:val="en-GB"/>
        </w:rPr>
        <w:t xml:space="preserve"> 1995;</w:t>
      </w:r>
      <w:r w:rsidR="00037A92" w:rsidRPr="00B175BE">
        <w:rPr>
          <w:rFonts w:ascii="Times New Roman" w:hAnsi="Times New Roman" w:cs="Times New Roman"/>
          <w:color w:val="000000" w:themeColor="text1"/>
          <w:lang w:val="en-GB"/>
        </w:rPr>
        <w:t xml:space="preserve"> </w:t>
      </w:r>
      <w:r w:rsidR="003970E9" w:rsidRPr="00B175BE">
        <w:rPr>
          <w:rFonts w:ascii="Times New Roman" w:hAnsi="Times New Roman" w:cs="Times New Roman"/>
          <w:color w:val="000000" w:themeColor="text1"/>
          <w:lang w:val="en-GB"/>
        </w:rPr>
        <w:t>Petty et al, 1981</w:t>
      </w:r>
      <w:r w:rsidR="00037A92" w:rsidRPr="00B175BE">
        <w:rPr>
          <w:rFonts w:ascii="Times New Roman" w:hAnsi="Times New Roman" w:cs="Times New Roman"/>
          <w:color w:val="000000" w:themeColor="text1"/>
          <w:lang w:val="en-GB"/>
        </w:rPr>
        <w:t>). Judging the credibility of corrective health information requires a high level of expertise, and the reliability of the information source is perhaps the</w:t>
      </w:r>
      <w:r w:rsidR="003835AE" w:rsidRPr="003835AE">
        <w:rPr>
          <w:rFonts w:ascii="Times New Roman" w:hAnsi="Times New Roman" w:cs="Times New Roman"/>
          <w:color w:val="000000" w:themeColor="text1"/>
          <w:lang w:val="en-GB"/>
        </w:rPr>
        <w:t xml:space="preserve"> most crucial consideration for novices</w:t>
      </w:r>
      <w:r w:rsidR="00037A92" w:rsidRPr="00B175BE">
        <w:rPr>
          <w:rFonts w:ascii="Times New Roman" w:hAnsi="Times New Roman" w:cs="Times New Roman"/>
          <w:color w:val="000000" w:themeColor="text1"/>
          <w:lang w:val="en-GB"/>
        </w:rPr>
        <w:t xml:space="preserve"> to assess information (</w:t>
      </w:r>
      <w:r w:rsidR="00F43A0B" w:rsidRPr="00B175BE">
        <w:rPr>
          <w:rFonts w:ascii="Times New Roman" w:hAnsi="Times New Roman" w:cs="Times New Roman"/>
          <w:color w:val="000000" w:themeColor="text1"/>
          <w:lang w:val="en-GB"/>
        </w:rPr>
        <w:t>Sussman and Siegal, 2003</w:t>
      </w:r>
      <w:r w:rsidR="00037A92" w:rsidRPr="00B175BE">
        <w:rPr>
          <w:rFonts w:ascii="Times New Roman" w:hAnsi="Times New Roman" w:cs="Times New Roman"/>
          <w:color w:val="000000" w:themeColor="text1"/>
          <w:lang w:val="en-GB"/>
        </w:rPr>
        <w:t xml:space="preserve">). </w:t>
      </w:r>
      <w:bookmarkEnd w:id="49"/>
      <w:bookmarkEnd w:id="50"/>
      <w:r w:rsidR="00CF5E88" w:rsidRPr="009E3052">
        <w:rPr>
          <w:rFonts w:ascii="Times New Roman" w:hAnsi="Times New Roman" w:cs="Times New Roman"/>
          <w:color w:val="000000" w:themeColor="text1"/>
          <w:lang w:val="en-GB"/>
        </w:rPr>
        <w:t>The following hypothesis is thus put out based on the body of available evidence.</w:t>
      </w:r>
    </w:p>
    <w:p w14:paraId="2638C973" w14:textId="5B5C9B5E" w:rsidR="00037A92" w:rsidRPr="00CF5E88" w:rsidRDefault="00037A92" w:rsidP="00037A92">
      <w:pPr>
        <w:spacing w:line="276" w:lineRule="auto"/>
        <w:jc w:val="both"/>
        <w:rPr>
          <w:rFonts w:ascii="Times New Roman" w:hAnsi="Times New Roman" w:cs="Times New Roman"/>
          <w:color w:val="000000" w:themeColor="text1"/>
          <w:lang w:val="en-GB"/>
        </w:rPr>
      </w:pPr>
    </w:p>
    <w:p w14:paraId="4FF1CAAD" w14:textId="1658F6DD" w:rsidR="00037A92" w:rsidRPr="00B175BE" w:rsidRDefault="00037A92" w:rsidP="00037A92">
      <w:pPr>
        <w:spacing w:line="276" w:lineRule="auto"/>
        <w:jc w:val="both"/>
        <w:rPr>
          <w:rFonts w:ascii="Times New Roman" w:hAnsi="Times New Roman" w:cs="Times New Roman"/>
          <w:i/>
          <w:iCs/>
          <w:color w:val="000000" w:themeColor="text1"/>
          <w:lang w:val="en-GB"/>
        </w:rPr>
      </w:pPr>
      <w:r w:rsidRPr="00B175BE">
        <w:rPr>
          <w:rFonts w:ascii="Times New Roman" w:hAnsi="Times New Roman" w:cs="Times New Roman"/>
          <w:b/>
          <w:bCs/>
          <w:color w:val="000000" w:themeColor="text1"/>
          <w:lang w:val="en-GB"/>
        </w:rPr>
        <w:t>H3a:</w:t>
      </w:r>
      <w:r w:rsidRPr="00B175BE">
        <w:rPr>
          <w:rFonts w:ascii="Times New Roman" w:hAnsi="Times New Roman" w:cs="Times New Roman"/>
          <w:i/>
          <w:iCs/>
          <w:color w:val="000000" w:themeColor="text1"/>
          <w:lang w:val="en-GB"/>
        </w:rPr>
        <w:t xml:space="preserve"> The </w:t>
      </w:r>
      <w:r w:rsidR="006B2A19" w:rsidRPr="00B175BE">
        <w:rPr>
          <w:rFonts w:ascii="Times New Roman" w:hAnsi="Times New Roman" w:cs="Times New Roman"/>
          <w:i/>
          <w:iCs/>
          <w:color w:val="000000" w:themeColor="text1"/>
          <w:lang w:val="en-GB"/>
        </w:rPr>
        <w:t xml:space="preserve">recipient’s </w:t>
      </w:r>
      <w:r w:rsidR="006C5138" w:rsidRPr="00B175BE">
        <w:rPr>
          <w:rFonts w:ascii="Times New Roman" w:hAnsi="Times New Roman" w:cs="Times New Roman"/>
          <w:i/>
          <w:iCs/>
          <w:color w:val="000000" w:themeColor="text1"/>
          <w:lang w:val="en-GB"/>
        </w:rPr>
        <w:t xml:space="preserve">level of </w:t>
      </w:r>
      <w:r w:rsidRPr="00B175BE">
        <w:rPr>
          <w:rFonts w:ascii="Times New Roman" w:hAnsi="Times New Roman" w:cs="Times New Roman"/>
          <w:i/>
          <w:iCs/>
          <w:color w:val="000000" w:themeColor="text1"/>
          <w:lang w:val="en-GB"/>
        </w:rPr>
        <w:t xml:space="preserve">knowledge </w:t>
      </w:r>
      <w:r w:rsidR="00CF5E88">
        <w:rPr>
          <w:rFonts w:ascii="Times New Roman" w:hAnsi="Times New Roman" w:cs="Times New Roman"/>
          <w:i/>
          <w:iCs/>
          <w:color w:val="000000" w:themeColor="text1"/>
          <w:lang w:val="en-GB"/>
        </w:rPr>
        <w:t>will</w:t>
      </w:r>
      <w:r w:rsidRPr="00B175BE">
        <w:rPr>
          <w:rFonts w:ascii="Times New Roman" w:hAnsi="Times New Roman" w:cs="Times New Roman"/>
          <w:i/>
          <w:iCs/>
          <w:color w:val="000000" w:themeColor="text1"/>
          <w:lang w:val="en-GB"/>
        </w:rPr>
        <w:t xml:space="preserve"> moderate the quality of information and the </w:t>
      </w:r>
      <w:r w:rsidR="006C5138" w:rsidRPr="00B175BE">
        <w:rPr>
          <w:rFonts w:ascii="Times New Roman" w:hAnsi="Times New Roman" w:cs="Times New Roman"/>
          <w:i/>
          <w:iCs/>
          <w:color w:val="000000" w:themeColor="text1"/>
          <w:lang w:val="en-GB"/>
        </w:rPr>
        <w:t xml:space="preserve">perceived </w:t>
      </w:r>
      <w:r w:rsidR="00DC6178">
        <w:rPr>
          <w:rFonts w:ascii="Times New Roman" w:hAnsi="Times New Roman" w:cs="Times New Roman"/>
          <w:i/>
          <w:iCs/>
          <w:color w:val="000000" w:themeColor="text1"/>
          <w:lang w:val="en-GB"/>
        </w:rPr>
        <w:t>credibility</w:t>
      </w:r>
      <w:r w:rsidR="006C5138" w:rsidRPr="00B175BE">
        <w:rPr>
          <w:rFonts w:ascii="Times New Roman" w:hAnsi="Times New Roman" w:cs="Times New Roman"/>
          <w:i/>
          <w:iCs/>
          <w:color w:val="000000" w:themeColor="text1"/>
          <w:lang w:val="en-GB"/>
        </w:rPr>
        <w:t xml:space="preserve"> of corrective health-related information.</w:t>
      </w:r>
    </w:p>
    <w:p w14:paraId="09F93295" w14:textId="77777777" w:rsidR="00037A92" w:rsidRPr="00B175BE" w:rsidRDefault="00037A92" w:rsidP="00037A92">
      <w:pPr>
        <w:spacing w:line="276" w:lineRule="auto"/>
        <w:jc w:val="both"/>
        <w:rPr>
          <w:rFonts w:ascii="Times New Roman" w:hAnsi="Times New Roman" w:cs="Times New Roman"/>
          <w:color w:val="000000" w:themeColor="text1"/>
          <w:lang w:val="en-GB"/>
        </w:rPr>
      </w:pPr>
    </w:p>
    <w:p w14:paraId="2C3DE1CE" w14:textId="4F202B9A" w:rsidR="00037A92" w:rsidRPr="00B175BE" w:rsidRDefault="00037A92" w:rsidP="00037A92">
      <w:pPr>
        <w:spacing w:line="276" w:lineRule="auto"/>
        <w:jc w:val="both"/>
        <w:rPr>
          <w:rFonts w:ascii="Times New Roman" w:hAnsi="Times New Roman" w:cs="Times New Roman"/>
          <w:i/>
          <w:iCs/>
          <w:color w:val="000000" w:themeColor="text1"/>
          <w:lang w:val="en-GB"/>
        </w:rPr>
      </w:pPr>
      <w:r w:rsidRPr="00B175BE">
        <w:rPr>
          <w:rFonts w:ascii="Times New Roman" w:hAnsi="Times New Roman" w:cs="Times New Roman"/>
          <w:b/>
          <w:bCs/>
          <w:color w:val="000000" w:themeColor="text1"/>
          <w:lang w:val="en-GB"/>
        </w:rPr>
        <w:t>H3b:</w:t>
      </w:r>
      <w:r w:rsidRPr="00B175BE">
        <w:rPr>
          <w:rFonts w:ascii="Times New Roman" w:hAnsi="Times New Roman" w:cs="Times New Roman"/>
          <w:i/>
          <w:iCs/>
          <w:color w:val="000000" w:themeColor="text1"/>
          <w:lang w:val="en-GB"/>
        </w:rPr>
        <w:t xml:space="preserve"> The </w:t>
      </w:r>
      <w:r w:rsidR="006C5138" w:rsidRPr="00B175BE">
        <w:rPr>
          <w:rFonts w:ascii="Times New Roman" w:hAnsi="Times New Roman" w:cs="Times New Roman"/>
          <w:i/>
          <w:iCs/>
          <w:color w:val="000000" w:themeColor="text1"/>
          <w:lang w:val="en-GB"/>
        </w:rPr>
        <w:t xml:space="preserve">recipient’s level of </w:t>
      </w:r>
      <w:r w:rsidRPr="00B175BE">
        <w:rPr>
          <w:rFonts w:ascii="Times New Roman" w:hAnsi="Times New Roman" w:cs="Times New Roman"/>
          <w:i/>
          <w:iCs/>
          <w:color w:val="000000" w:themeColor="text1"/>
          <w:lang w:val="en-GB"/>
        </w:rPr>
        <w:t xml:space="preserve">knowledge </w:t>
      </w:r>
      <w:r w:rsidR="00CF5E88">
        <w:rPr>
          <w:rFonts w:ascii="Times New Roman" w:hAnsi="Times New Roman" w:cs="Times New Roman"/>
          <w:i/>
          <w:iCs/>
          <w:color w:val="000000" w:themeColor="text1"/>
          <w:lang w:val="en-GB"/>
        </w:rPr>
        <w:t>will</w:t>
      </w:r>
      <w:r w:rsidRPr="00B175BE">
        <w:rPr>
          <w:rFonts w:ascii="Times New Roman" w:hAnsi="Times New Roman" w:cs="Times New Roman"/>
          <w:i/>
          <w:iCs/>
          <w:color w:val="000000" w:themeColor="text1"/>
          <w:lang w:val="en-GB"/>
        </w:rPr>
        <w:t xml:space="preserve"> moderate the reliability of the information channel and </w:t>
      </w:r>
      <w:r w:rsidR="006C5138" w:rsidRPr="00B175BE">
        <w:rPr>
          <w:rFonts w:ascii="Times New Roman" w:hAnsi="Times New Roman" w:cs="Times New Roman"/>
          <w:i/>
          <w:iCs/>
          <w:color w:val="000000" w:themeColor="text1"/>
          <w:lang w:val="en-GB"/>
        </w:rPr>
        <w:t xml:space="preserve">the perceived </w:t>
      </w:r>
      <w:r w:rsidR="00DC6178">
        <w:rPr>
          <w:rFonts w:ascii="Times New Roman" w:hAnsi="Times New Roman" w:cs="Times New Roman"/>
          <w:i/>
          <w:iCs/>
          <w:color w:val="000000" w:themeColor="text1"/>
          <w:lang w:val="en-GB"/>
        </w:rPr>
        <w:t>credibility</w:t>
      </w:r>
      <w:r w:rsidR="006C5138" w:rsidRPr="00B175BE">
        <w:rPr>
          <w:rFonts w:ascii="Times New Roman" w:hAnsi="Times New Roman" w:cs="Times New Roman"/>
          <w:i/>
          <w:iCs/>
          <w:color w:val="000000" w:themeColor="text1"/>
          <w:lang w:val="en-GB"/>
        </w:rPr>
        <w:t xml:space="preserve"> of corrective health-related information.</w:t>
      </w:r>
    </w:p>
    <w:p w14:paraId="4CBAAEC4" w14:textId="77777777" w:rsidR="00DF601B" w:rsidRPr="00B175BE" w:rsidRDefault="00DF601B" w:rsidP="00037A92">
      <w:pPr>
        <w:spacing w:line="276" w:lineRule="auto"/>
        <w:jc w:val="both"/>
        <w:rPr>
          <w:rFonts w:ascii="Times New Roman" w:hAnsi="Times New Roman" w:cs="Times New Roman"/>
          <w:color w:val="000000" w:themeColor="text1"/>
          <w:lang w:val="en-GB"/>
        </w:rPr>
      </w:pPr>
    </w:p>
    <w:p w14:paraId="5D0C6317" w14:textId="5F5251BF" w:rsidR="00037A92" w:rsidRPr="00B175BE" w:rsidRDefault="00037A92" w:rsidP="00037A92">
      <w:pPr>
        <w:pStyle w:val="2"/>
        <w:spacing w:line="276" w:lineRule="auto"/>
        <w:rPr>
          <w:rFonts w:ascii="Times New Roman" w:hAnsi="Times New Roman" w:cs="Times New Roman"/>
          <w:b w:val="0"/>
          <w:bCs w:val="0"/>
          <w:color w:val="000000" w:themeColor="text1"/>
          <w:sz w:val="24"/>
          <w:szCs w:val="24"/>
          <w:lang w:val="en-GB"/>
        </w:rPr>
      </w:pPr>
      <w:bookmarkStart w:id="51" w:name="_Toc113752827"/>
      <w:bookmarkStart w:id="52" w:name="_Toc113834817"/>
      <w:r w:rsidRPr="00B175BE">
        <w:rPr>
          <w:rFonts w:ascii="Times New Roman" w:hAnsi="Times New Roman" w:cs="Times New Roman"/>
          <w:b w:val="0"/>
          <w:bCs w:val="0"/>
          <w:color w:val="000000" w:themeColor="text1"/>
          <w:sz w:val="24"/>
          <w:szCs w:val="24"/>
          <w:lang w:val="en-GB"/>
        </w:rPr>
        <w:t xml:space="preserve">Moderating effect of </w:t>
      </w:r>
      <w:r w:rsidR="00C12DF7" w:rsidRPr="00B175BE">
        <w:rPr>
          <w:rFonts w:ascii="Times New Roman" w:hAnsi="Times New Roman" w:cs="Times New Roman"/>
          <w:b w:val="0"/>
          <w:bCs w:val="0"/>
          <w:color w:val="000000" w:themeColor="text1"/>
          <w:sz w:val="24"/>
          <w:szCs w:val="24"/>
          <w:lang w:val="en-GB"/>
        </w:rPr>
        <w:t xml:space="preserve">the </w:t>
      </w:r>
      <w:r w:rsidRPr="00B175BE">
        <w:rPr>
          <w:rFonts w:ascii="Times New Roman" w:hAnsi="Times New Roman" w:cs="Times New Roman"/>
          <w:b w:val="0"/>
          <w:bCs w:val="0"/>
          <w:color w:val="000000" w:themeColor="text1"/>
          <w:sz w:val="24"/>
          <w:szCs w:val="24"/>
          <w:lang w:val="en-GB"/>
        </w:rPr>
        <w:t>recipient’s level of conflict</w:t>
      </w:r>
      <w:bookmarkEnd w:id="51"/>
      <w:bookmarkEnd w:id="52"/>
    </w:p>
    <w:p w14:paraId="6DD5215D" w14:textId="5B72C85E" w:rsidR="00037A92" w:rsidRPr="00B175BE" w:rsidRDefault="008449FD" w:rsidP="00037A92">
      <w:pPr>
        <w:spacing w:line="276" w:lineRule="auto"/>
        <w:jc w:val="both"/>
        <w:rPr>
          <w:rFonts w:ascii="Times New Roman" w:hAnsi="Times New Roman" w:cs="Times New Roman"/>
          <w:color w:val="000000" w:themeColor="text1"/>
          <w:lang w:val="en-GB"/>
        </w:rPr>
      </w:pPr>
      <w:bookmarkStart w:id="53" w:name="OLE_LINK8"/>
      <w:r w:rsidRPr="008449FD">
        <w:rPr>
          <w:rFonts w:ascii="Times New Roman" w:hAnsi="Times New Roman" w:cs="Times New Roman"/>
          <w:color w:val="000000" w:themeColor="text1"/>
          <w:lang w:val="en-GB"/>
        </w:rPr>
        <w:t>The degree to which newly learned knowledge conflicts with the recipient</w:t>
      </w:r>
      <w:r>
        <w:rPr>
          <w:rFonts w:ascii="Times New Roman" w:hAnsi="Times New Roman" w:cs="Times New Roman"/>
          <w:color w:val="000000" w:themeColor="text1"/>
          <w:lang w:val="en-GB"/>
        </w:rPr>
        <w:t>’</w:t>
      </w:r>
      <w:r w:rsidRPr="008449FD">
        <w:rPr>
          <w:rFonts w:ascii="Times New Roman" w:hAnsi="Times New Roman" w:cs="Times New Roman"/>
          <w:color w:val="000000" w:themeColor="text1"/>
          <w:lang w:val="en-GB"/>
        </w:rPr>
        <w:t>s initial impressions determines the recipient</w:t>
      </w:r>
      <w:r>
        <w:rPr>
          <w:rFonts w:ascii="Times New Roman" w:hAnsi="Times New Roman" w:cs="Times New Roman"/>
          <w:color w:val="000000" w:themeColor="text1"/>
          <w:lang w:val="en-GB"/>
        </w:rPr>
        <w:t>’</w:t>
      </w:r>
      <w:r w:rsidRPr="008449FD">
        <w:rPr>
          <w:rFonts w:ascii="Times New Roman" w:hAnsi="Times New Roman" w:cs="Times New Roman"/>
          <w:color w:val="000000" w:themeColor="text1"/>
          <w:lang w:val="en-GB"/>
        </w:rPr>
        <w:t>s level of conflict. When information fits in line with other things a person already believes to be true, they are more inclined to accept it</w:t>
      </w:r>
      <w:r w:rsidR="00037A92" w:rsidRPr="00B175BE">
        <w:rPr>
          <w:rFonts w:ascii="Times New Roman" w:hAnsi="Times New Roman" w:cs="Times New Roman"/>
          <w:color w:val="000000" w:themeColor="text1"/>
          <w:lang w:val="en-GB"/>
        </w:rPr>
        <w:t xml:space="preserve"> </w:t>
      </w:r>
      <w:r w:rsidR="007E7285" w:rsidRPr="00B175BE">
        <w:rPr>
          <w:rFonts w:ascii="Times New Roman" w:hAnsi="Times New Roman" w:cs="Times New Roman"/>
          <w:color w:val="000000" w:themeColor="text1"/>
          <w:lang w:val="en-GB"/>
        </w:rPr>
        <w:t>(Lewandowsky et al, 2012)</w:t>
      </w:r>
      <w:r w:rsidR="00037A92" w:rsidRPr="00B175BE">
        <w:rPr>
          <w:rFonts w:ascii="Times New Roman" w:hAnsi="Times New Roman" w:cs="Times New Roman"/>
          <w:color w:val="000000" w:themeColor="text1"/>
          <w:lang w:val="en-GB"/>
        </w:rPr>
        <w:t>.</w:t>
      </w:r>
      <w:r w:rsidR="00037A92" w:rsidRPr="00B175BE">
        <w:rPr>
          <w:color w:val="000000" w:themeColor="text1"/>
          <w:lang w:val="en-GB"/>
        </w:rPr>
        <w:t xml:space="preserve"> </w:t>
      </w:r>
      <w:r w:rsidR="00037A92" w:rsidRPr="00B175BE">
        <w:rPr>
          <w:rFonts w:ascii="Times New Roman" w:hAnsi="Times New Roman" w:cs="Times New Roman"/>
          <w:color w:val="000000" w:themeColor="text1"/>
          <w:lang w:val="en-GB"/>
        </w:rPr>
        <w:t>This consensus increases the user</w:t>
      </w:r>
      <w:r w:rsidR="008133B5" w:rsidRPr="00B175BE">
        <w:rPr>
          <w:rFonts w:ascii="Times New Roman" w:hAnsi="Times New Roman" w:cs="Times New Roman"/>
          <w:color w:val="000000" w:themeColor="text1"/>
          <w:lang w:val="en-GB"/>
        </w:rPr>
        <w:t>’</w:t>
      </w:r>
      <w:r w:rsidR="00037A92" w:rsidRPr="00B175BE">
        <w:rPr>
          <w:rFonts w:ascii="Times New Roman" w:hAnsi="Times New Roman" w:cs="Times New Roman"/>
          <w:color w:val="000000" w:themeColor="text1"/>
          <w:lang w:val="en-GB"/>
        </w:rPr>
        <w:t>s trust in the content of the information provided and strongly shapes the receiver</w:t>
      </w:r>
      <w:r w:rsidR="000537E6" w:rsidRPr="00B175BE">
        <w:rPr>
          <w:rFonts w:ascii="Times New Roman" w:hAnsi="Times New Roman" w:cs="Times New Roman"/>
          <w:color w:val="000000" w:themeColor="text1"/>
          <w:lang w:val="en-GB"/>
        </w:rPr>
        <w:t>’</w:t>
      </w:r>
      <w:r w:rsidR="00037A92" w:rsidRPr="00B175BE">
        <w:rPr>
          <w:rFonts w:ascii="Times New Roman" w:hAnsi="Times New Roman" w:cs="Times New Roman"/>
          <w:color w:val="000000" w:themeColor="text1"/>
          <w:lang w:val="en-GB"/>
        </w:rPr>
        <w:t xml:space="preserve">s views, </w:t>
      </w:r>
      <w:proofErr w:type="gramStart"/>
      <w:r w:rsidR="00037A92" w:rsidRPr="00B175BE">
        <w:rPr>
          <w:rFonts w:ascii="Times New Roman" w:hAnsi="Times New Roman" w:cs="Times New Roman"/>
          <w:color w:val="000000" w:themeColor="text1"/>
          <w:lang w:val="en-GB"/>
        </w:rPr>
        <w:t>attitudes</w:t>
      </w:r>
      <w:proofErr w:type="gramEnd"/>
      <w:r w:rsidR="00037A92" w:rsidRPr="00B175BE">
        <w:rPr>
          <w:rFonts w:ascii="Times New Roman" w:hAnsi="Times New Roman" w:cs="Times New Roman"/>
          <w:color w:val="000000" w:themeColor="text1"/>
          <w:lang w:val="en-GB"/>
        </w:rPr>
        <w:t xml:space="preserve"> and beliefs (</w:t>
      </w:r>
      <w:proofErr w:type="spellStart"/>
      <w:r w:rsidR="007612C5" w:rsidRPr="00B175BE">
        <w:rPr>
          <w:rFonts w:ascii="Times New Roman" w:hAnsi="Times New Roman" w:cs="Times New Roman"/>
          <w:color w:val="000000" w:themeColor="text1"/>
          <w:lang w:val="en-GB"/>
        </w:rPr>
        <w:t>Flanagin</w:t>
      </w:r>
      <w:proofErr w:type="spellEnd"/>
      <w:r w:rsidR="007612C5" w:rsidRPr="00B175BE">
        <w:rPr>
          <w:rFonts w:ascii="Times New Roman" w:hAnsi="Times New Roman" w:cs="Times New Roman"/>
          <w:color w:val="000000" w:themeColor="text1"/>
          <w:lang w:val="en-GB"/>
        </w:rPr>
        <w:t xml:space="preserve"> and Metzger, 2013</w:t>
      </w:r>
      <w:r w:rsidR="00037A92" w:rsidRPr="00B175BE">
        <w:rPr>
          <w:rFonts w:ascii="Times New Roman" w:hAnsi="Times New Roman" w:cs="Times New Roman"/>
          <w:color w:val="000000" w:themeColor="text1"/>
          <w:lang w:val="en-GB"/>
        </w:rPr>
        <w:t xml:space="preserve">), </w:t>
      </w:r>
      <w:r w:rsidR="008D2C73" w:rsidRPr="008D2C73">
        <w:rPr>
          <w:rFonts w:ascii="Times New Roman" w:hAnsi="Times New Roman" w:cs="Times New Roman"/>
          <w:color w:val="000000" w:themeColor="text1"/>
          <w:lang w:val="en-GB"/>
        </w:rPr>
        <w:t>whereas cognitive conflict makes it more challenging to rectify false health information. People evaluate the logical consistency of newly acquired information with respect to existing knowledge and cognitive assumptions. People are more prone to resist changing their initial views if there is a contradiction with their past cognitions</w:t>
      </w:r>
      <w:r w:rsidR="00037A92" w:rsidRPr="00B175BE">
        <w:rPr>
          <w:rFonts w:ascii="Times New Roman" w:hAnsi="Times New Roman" w:cs="Times New Roman"/>
          <w:color w:val="000000" w:themeColor="text1"/>
          <w:lang w:val="en-GB"/>
        </w:rPr>
        <w:t xml:space="preserve"> (</w:t>
      </w:r>
      <w:proofErr w:type="spellStart"/>
      <w:r w:rsidR="007612C5" w:rsidRPr="00B175BE">
        <w:rPr>
          <w:rFonts w:ascii="Times New Roman" w:hAnsi="Times New Roman" w:cs="Times New Roman"/>
          <w:color w:val="000000" w:themeColor="text1"/>
          <w:lang w:val="en-GB"/>
        </w:rPr>
        <w:t>Kappes</w:t>
      </w:r>
      <w:proofErr w:type="spellEnd"/>
      <w:r w:rsidR="007612C5" w:rsidRPr="00B175BE">
        <w:rPr>
          <w:rFonts w:ascii="Times New Roman" w:hAnsi="Times New Roman" w:cs="Times New Roman"/>
          <w:color w:val="000000" w:themeColor="text1"/>
          <w:lang w:val="en-GB"/>
        </w:rPr>
        <w:t xml:space="preserve"> et al</w:t>
      </w:r>
      <w:r w:rsidR="00037A92" w:rsidRPr="00B175BE">
        <w:rPr>
          <w:rFonts w:ascii="Times New Roman" w:hAnsi="Times New Roman" w:cs="Times New Roman"/>
          <w:color w:val="000000" w:themeColor="text1"/>
          <w:lang w:val="en-GB"/>
        </w:rPr>
        <w:t>,</w:t>
      </w:r>
      <w:r w:rsidR="007612C5" w:rsidRPr="00B175BE">
        <w:rPr>
          <w:rFonts w:ascii="Times New Roman" w:hAnsi="Times New Roman" w:cs="Times New Roman"/>
          <w:color w:val="000000" w:themeColor="text1"/>
          <w:lang w:val="en-GB"/>
        </w:rPr>
        <w:t xml:space="preserve"> 2020;</w:t>
      </w:r>
      <w:r w:rsidR="00037A92" w:rsidRPr="00B175BE">
        <w:rPr>
          <w:rFonts w:ascii="Times New Roman" w:hAnsi="Times New Roman" w:cs="Times New Roman"/>
          <w:color w:val="000000" w:themeColor="text1"/>
          <w:lang w:val="en-GB"/>
        </w:rPr>
        <w:t xml:space="preserve"> </w:t>
      </w:r>
      <w:r w:rsidR="007612C5" w:rsidRPr="00B175BE">
        <w:rPr>
          <w:rFonts w:ascii="Times New Roman" w:hAnsi="Times New Roman" w:cs="Times New Roman"/>
          <w:color w:val="000000" w:themeColor="text1"/>
          <w:lang w:val="en-GB"/>
        </w:rPr>
        <w:t>Thornhill et al, 2019</w:t>
      </w:r>
      <w:r w:rsidR="00037A92" w:rsidRPr="00B175BE">
        <w:rPr>
          <w:rFonts w:ascii="Times New Roman" w:hAnsi="Times New Roman" w:cs="Times New Roman"/>
          <w:color w:val="000000" w:themeColor="text1"/>
          <w:lang w:val="en-GB"/>
        </w:rPr>
        <w:t>). Thus, conflicts with pre-existing cognitions may affect the extent to which people believe the corrective types of health information.</w:t>
      </w:r>
    </w:p>
    <w:bookmarkEnd w:id="53"/>
    <w:p w14:paraId="246DEFFD" w14:textId="77777777" w:rsidR="00037A92" w:rsidRPr="00B175BE" w:rsidRDefault="00037A92" w:rsidP="00037A92">
      <w:pPr>
        <w:spacing w:line="276" w:lineRule="auto"/>
        <w:jc w:val="both"/>
        <w:rPr>
          <w:rFonts w:ascii="Times New Roman" w:hAnsi="Times New Roman" w:cs="Times New Roman"/>
          <w:color w:val="000000" w:themeColor="text1"/>
          <w:lang w:val="en-GB"/>
        </w:rPr>
      </w:pPr>
    </w:p>
    <w:p w14:paraId="32F91D51" w14:textId="77777777" w:rsidR="00CF5E88" w:rsidRPr="00B175BE" w:rsidRDefault="007F2B45" w:rsidP="00CF5E88">
      <w:pPr>
        <w:spacing w:line="276" w:lineRule="auto"/>
        <w:jc w:val="both"/>
        <w:rPr>
          <w:rFonts w:ascii="Times New Roman" w:hAnsi="Times New Roman" w:cs="Times New Roman"/>
          <w:color w:val="000000" w:themeColor="text1"/>
          <w:lang w:val="en-GB"/>
        </w:rPr>
      </w:pPr>
      <w:bookmarkStart w:id="54" w:name="OLE_LINK9"/>
      <w:r w:rsidRPr="007F2B45">
        <w:rPr>
          <w:rFonts w:ascii="Times New Roman" w:hAnsi="Times New Roman" w:cs="Times New Roman"/>
          <w:color w:val="000000" w:themeColor="text1"/>
          <w:lang w:val="en-GB"/>
        </w:rPr>
        <w:t>Negative emotions may be evoked by information that contradicts one</w:t>
      </w:r>
      <w:r>
        <w:rPr>
          <w:rFonts w:ascii="Times New Roman" w:hAnsi="Times New Roman" w:cs="Times New Roman"/>
          <w:color w:val="000000" w:themeColor="text1"/>
          <w:lang w:val="en-GB"/>
        </w:rPr>
        <w:t>’</w:t>
      </w:r>
      <w:r w:rsidRPr="007F2B45">
        <w:rPr>
          <w:rFonts w:ascii="Times New Roman" w:hAnsi="Times New Roman" w:cs="Times New Roman"/>
          <w:color w:val="000000" w:themeColor="text1"/>
          <w:lang w:val="en-GB"/>
        </w:rPr>
        <w:t>s ideas, and processing such information is also less fluid than processing information that is congruent with one</w:t>
      </w:r>
      <w:r>
        <w:rPr>
          <w:rFonts w:ascii="Times New Roman" w:hAnsi="Times New Roman" w:cs="Times New Roman"/>
          <w:color w:val="000000" w:themeColor="text1"/>
          <w:lang w:val="en-GB"/>
        </w:rPr>
        <w:t>’</w:t>
      </w:r>
      <w:r w:rsidRPr="007F2B45">
        <w:rPr>
          <w:rFonts w:ascii="Times New Roman" w:hAnsi="Times New Roman" w:cs="Times New Roman"/>
          <w:color w:val="000000" w:themeColor="text1"/>
          <w:lang w:val="en-GB"/>
        </w:rPr>
        <w:t>s views</w:t>
      </w:r>
      <w:r>
        <w:rPr>
          <w:rFonts w:ascii="Times New Roman" w:hAnsi="Times New Roman" w:cs="Times New Roman"/>
          <w:color w:val="000000" w:themeColor="text1"/>
          <w:lang w:val="en-GB"/>
        </w:rPr>
        <w:t xml:space="preserve"> </w:t>
      </w:r>
      <w:r w:rsidR="00037A92" w:rsidRPr="00B175BE">
        <w:rPr>
          <w:rFonts w:ascii="Times New Roman" w:hAnsi="Times New Roman" w:cs="Times New Roman"/>
          <w:color w:val="000000" w:themeColor="text1"/>
          <w:lang w:val="en-GB"/>
        </w:rPr>
        <w:t>(</w:t>
      </w:r>
      <w:r w:rsidR="0049048F" w:rsidRPr="00B175BE">
        <w:rPr>
          <w:rFonts w:ascii="Times New Roman" w:hAnsi="Times New Roman" w:cs="Times New Roman"/>
          <w:color w:val="000000" w:themeColor="text1"/>
          <w:lang w:val="en-GB"/>
        </w:rPr>
        <w:t>Ma et al</w:t>
      </w:r>
      <w:r w:rsidR="00037A92" w:rsidRPr="00B175BE">
        <w:rPr>
          <w:rFonts w:ascii="Times New Roman" w:hAnsi="Times New Roman" w:cs="Times New Roman"/>
          <w:color w:val="000000" w:themeColor="text1"/>
          <w:lang w:val="en-GB"/>
        </w:rPr>
        <w:t>,</w:t>
      </w:r>
      <w:r w:rsidR="0049048F" w:rsidRPr="00B175BE">
        <w:rPr>
          <w:rFonts w:ascii="Times New Roman" w:hAnsi="Times New Roman" w:cs="Times New Roman"/>
          <w:color w:val="000000" w:themeColor="text1"/>
          <w:lang w:val="en-GB"/>
        </w:rPr>
        <w:t xml:space="preserve"> 2018;</w:t>
      </w:r>
      <w:r w:rsidR="00037A92" w:rsidRPr="00B175BE">
        <w:rPr>
          <w:rFonts w:ascii="Times New Roman" w:hAnsi="Times New Roman" w:cs="Times New Roman"/>
          <w:color w:val="000000" w:themeColor="text1"/>
          <w:lang w:val="en-GB"/>
        </w:rPr>
        <w:t xml:space="preserve"> </w:t>
      </w:r>
      <w:r w:rsidR="0049048F" w:rsidRPr="00B175BE">
        <w:rPr>
          <w:rFonts w:ascii="Times New Roman" w:hAnsi="Times New Roman" w:cs="Times New Roman"/>
          <w:color w:val="000000" w:themeColor="text1"/>
          <w:lang w:val="en-GB"/>
        </w:rPr>
        <w:t xml:space="preserve">Zhou et al, </w:t>
      </w:r>
      <w:r w:rsidR="009B5BF4" w:rsidRPr="00B175BE">
        <w:rPr>
          <w:rFonts w:ascii="Times New Roman" w:hAnsi="Times New Roman" w:cs="Times New Roman"/>
          <w:color w:val="000000" w:themeColor="text1"/>
          <w:lang w:val="en-GB"/>
        </w:rPr>
        <w:t>2009</w:t>
      </w:r>
      <w:r w:rsidR="00037A92" w:rsidRPr="00B175BE">
        <w:rPr>
          <w:rFonts w:ascii="Times New Roman" w:hAnsi="Times New Roman" w:cs="Times New Roman"/>
          <w:color w:val="000000" w:themeColor="text1"/>
          <w:lang w:val="en-GB"/>
        </w:rPr>
        <w:t xml:space="preserve">). </w:t>
      </w:r>
      <w:r w:rsidRPr="007F2B45">
        <w:rPr>
          <w:rFonts w:ascii="Times New Roman" w:hAnsi="Times New Roman" w:cs="Times New Roman"/>
          <w:color w:val="000000" w:themeColor="text1"/>
          <w:lang w:val="en-GB"/>
        </w:rPr>
        <w:t>Fluently digested knowledge generally seems more comfortable and acceptable</w:t>
      </w:r>
      <w:r w:rsidR="00037A92" w:rsidRPr="00B175BE">
        <w:rPr>
          <w:rFonts w:ascii="Times New Roman" w:hAnsi="Times New Roman" w:cs="Times New Roman"/>
          <w:color w:val="000000" w:themeColor="text1"/>
          <w:lang w:val="en-GB"/>
        </w:rPr>
        <w:t xml:space="preserve">, and even if the fluent processing of information remains only apparent, it may still give this impression. For example, </w:t>
      </w:r>
      <w:r>
        <w:rPr>
          <w:rFonts w:ascii="Times New Roman" w:hAnsi="Times New Roman" w:cs="Times New Roman"/>
          <w:color w:val="000000" w:themeColor="text1"/>
          <w:lang w:val="en-GB"/>
        </w:rPr>
        <w:t>w</w:t>
      </w:r>
      <w:r w:rsidRPr="007F2B45">
        <w:rPr>
          <w:rFonts w:ascii="Times New Roman" w:hAnsi="Times New Roman" w:cs="Times New Roman"/>
          <w:color w:val="000000" w:themeColor="text1"/>
          <w:lang w:val="en-GB"/>
        </w:rPr>
        <w:t>hen the same information is presented in an easy-to-read typeface, it is more likely to be believed to be reliable</w:t>
      </w:r>
      <w:r w:rsidR="00037A92" w:rsidRPr="00B175BE">
        <w:rPr>
          <w:rFonts w:ascii="Times New Roman" w:hAnsi="Times New Roman" w:cs="Times New Roman"/>
          <w:color w:val="000000" w:themeColor="text1"/>
          <w:lang w:val="en-GB"/>
        </w:rPr>
        <w:t xml:space="preserve"> </w:t>
      </w:r>
      <w:r w:rsidR="009B5BF4" w:rsidRPr="00B175BE">
        <w:rPr>
          <w:rFonts w:ascii="Times New Roman" w:hAnsi="Times New Roman" w:cs="Times New Roman"/>
          <w:color w:val="000000" w:themeColor="text1"/>
          <w:lang w:val="en-GB"/>
        </w:rPr>
        <w:t>(Song and Schwarz, 2008)</w:t>
      </w:r>
      <w:r w:rsidR="00037A92" w:rsidRPr="00B175BE">
        <w:rPr>
          <w:rFonts w:ascii="Times New Roman" w:hAnsi="Times New Roman" w:cs="Times New Roman"/>
          <w:color w:val="000000" w:themeColor="text1"/>
          <w:lang w:val="en-GB"/>
        </w:rPr>
        <w:t xml:space="preserve">, when presented in rhyme </w:t>
      </w:r>
      <w:r w:rsidR="009B207B" w:rsidRPr="00B175BE">
        <w:rPr>
          <w:rFonts w:ascii="Times New Roman" w:hAnsi="Times New Roman" w:cs="Times New Roman"/>
          <w:color w:val="000000" w:themeColor="text1"/>
          <w:lang w:val="en-GB"/>
        </w:rPr>
        <w:t xml:space="preserve">(Levy-Ari and </w:t>
      </w:r>
      <w:proofErr w:type="spellStart"/>
      <w:r w:rsidR="009B207B" w:rsidRPr="00B175BE">
        <w:rPr>
          <w:rFonts w:ascii="Times New Roman" w:hAnsi="Times New Roman" w:cs="Times New Roman"/>
          <w:color w:val="000000" w:themeColor="text1"/>
          <w:lang w:val="en-GB"/>
        </w:rPr>
        <w:t>Keysar</w:t>
      </w:r>
      <w:proofErr w:type="spellEnd"/>
      <w:r w:rsidR="009B207B" w:rsidRPr="00B175BE">
        <w:rPr>
          <w:rFonts w:ascii="Times New Roman" w:hAnsi="Times New Roman" w:cs="Times New Roman"/>
          <w:color w:val="000000" w:themeColor="text1"/>
          <w:lang w:val="en-GB"/>
        </w:rPr>
        <w:t>, 2010)</w:t>
      </w:r>
      <w:r w:rsidR="00037A92" w:rsidRPr="00B175BE">
        <w:rPr>
          <w:rFonts w:ascii="Times New Roman" w:hAnsi="Times New Roman" w:cs="Times New Roman"/>
          <w:color w:val="000000" w:themeColor="text1"/>
          <w:lang w:val="en-GB"/>
        </w:rPr>
        <w:t>, and when expressed in a familiar accent (</w:t>
      </w:r>
      <w:r w:rsidR="009B207B" w:rsidRPr="00B175BE">
        <w:rPr>
          <w:rFonts w:ascii="Times New Roman" w:hAnsi="Times New Roman" w:cs="Times New Roman"/>
          <w:color w:val="000000" w:themeColor="text1"/>
          <w:lang w:val="en-GB"/>
        </w:rPr>
        <w:t>ibid)</w:t>
      </w:r>
      <w:r w:rsidR="00037A92" w:rsidRPr="00B175BE">
        <w:rPr>
          <w:rFonts w:ascii="Times New Roman" w:hAnsi="Times New Roman" w:cs="Times New Roman"/>
          <w:color w:val="000000" w:themeColor="text1"/>
          <w:lang w:val="en-GB"/>
        </w:rPr>
        <w:t xml:space="preserve"> than when printed in an unreadable font, presented in a non-rhyming form, and expressed in an </w:t>
      </w:r>
      <w:r w:rsidR="00037A92" w:rsidRPr="00B175BE">
        <w:rPr>
          <w:rFonts w:ascii="Times New Roman" w:hAnsi="Times New Roman" w:cs="Times New Roman"/>
          <w:color w:val="000000" w:themeColor="text1"/>
          <w:lang w:val="en-GB"/>
        </w:rPr>
        <w:lastRenderedPageBreak/>
        <w:t xml:space="preserve">unfamiliar accent. </w:t>
      </w:r>
      <w:r w:rsidR="003A1286" w:rsidRPr="003A1286">
        <w:rPr>
          <w:rFonts w:ascii="Times New Roman" w:hAnsi="Times New Roman" w:cs="Times New Roman"/>
          <w:color w:val="000000" w:themeColor="text1"/>
          <w:lang w:val="en-GB"/>
        </w:rPr>
        <w:t xml:space="preserve">People are motivated to study information more thoroughly and feel negatively </w:t>
      </w:r>
      <w:proofErr w:type="gramStart"/>
      <w:r w:rsidR="003A1286" w:rsidRPr="003A1286">
        <w:rPr>
          <w:rFonts w:ascii="Times New Roman" w:hAnsi="Times New Roman" w:cs="Times New Roman"/>
          <w:color w:val="000000" w:themeColor="text1"/>
          <w:lang w:val="en-GB"/>
        </w:rPr>
        <w:t>as a result of</w:t>
      </w:r>
      <w:proofErr w:type="gramEnd"/>
      <w:r w:rsidR="003A1286" w:rsidRPr="003A1286">
        <w:rPr>
          <w:rFonts w:ascii="Times New Roman" w:hAnsi="Times New Roman" w:cs="Times New Roman"/>
          <w:color w:val="000000" w:themeColor="text1"/>
          <w:lang w:val="en-GB"/>
        </w:rPr>
        <w:t xml:space="preserve"> disfluent information processing (Schwarz et al., 2007; Song and Schwarz, 2008). This process calls for more work, motivation, and cognitive resources</w:t>
      </w:r>
      <w:r w:rsidR="00037A92" w:rsidRPr="00B175BE">
        <w:rPr>
          <w:rFonts w:ascii="Times New Roman" w:hAnsi="Times New Roman" w:cs="Times New Roman"/>
          <w:color w:val="000000" w:themeColor="text1"/>
          <w:lang w:val="en-GB"/>
        </w:rPr>
        <w:t xml:space="preserve"> (</w:t>
      </w:r>
      <w:r w:rsidR="007E7285" w:rsidRPr="00B175BE">
        <w:rPr>
          <w:rFonts w:ascii="Times New Roman" w:hAnsi="Times New Roman" w:cs="Times New Roman"/>
          <w:color w:val="000000" w:themeColor="text1"/>
          <w:lang w:val="en-GB"/>
        </w:rPr>
        <w:t>Lewandowsky et al, 2012</w:t>
      </w:r>
      <w:r w:rsidR="00037A92" w:rsidRPr="00B175BE">
        <w:rPr>
          <w:rFonts w:ascii="Times New Roman" w:hAnsi="Times New Roman" w:cs="Times New Roman"/>
          <w:color w:val="000000" w:themeColor="text1"/>
          <w:lang w:val="en-GB"/>
        </w:rPr>
        <w:t>). When people lack sufficient effort, motivation, or cognitive resources to process disfluent information, they may appeal to assessments of disseminator credibility. The relationship between affective trust and willingness to act is stronger in situations where the information received by the recipient is inconsistent with the original perception (</w:t>
      </w:r>
      <w:r w:rsidR="009B207B" w:rsidRPr="00B175BE">
        <w:rPr>
          <w:rFonts w:ascii="Times New Roman" w:hAnsi="Times New Roman" w:cs="Times New Roman"/>
          <w:color w:val="000000" w:themeColor="text1"/>
          <w:lang w:val="en-GB"/>
        </w:rPr>
        <w:t>Zhang et al, 2014</w:t>
      </w:r>
      <w:r w:rsidR="00037A92" w:rsidRPr="00B175BE">
        <w:rPr>
          <w:rFonts w:ascii="Times New Roman" w:hAnsi="Times New Roman" w:cs="Times New Roman"/>
          <w:color w:val="000000" w:themeColor="text1"/>
          <w:lang w:val="en-GB"/>
        </w:rPr>
        <w:t xml:space="preserve">). Therefore, it is reasonable to hypothesise that the relationship between affective trust in the disseminator of information and the perceived credibility of the information is stronger in situations where the corrective types of health information have a higher conflict with the original perceptions. </w:t>
      </w:r>
      <w:bookmarkEnd w:id="54"/>
      <w:r w:rsidR="00CF5E88" w:rsidRPr="009E3052">
        <w:rPr>
          <w:rFonts w:ascii="Times New Roman" w:hAnsi="Times New Roman" w:cs="Times New Roman"/>
          <w:color w:val="000000" w:themeColor="text1"/>
          <w:lang w:val="en-GB"/>
        </w:rPr>
        <w:t>The following hypothesis is thus put out based on the body of available evidence.</w:t>
      </w:r>
    </w:p>
    <w:p w14:paraId="7AFA8B35" w14:textId="19E670EA" w:rsidR="00037A92" w:rsidRPr="00CF5E88" w:rsidRDefault="00037A92" w:rsidP="00037A92">
      <w:pPr>
        <w:spacing w:line="276" w:lineRule="auto"/>
        <w:jc w:val="both"/>
        <w:rPr>
          <w:rFonts w:ascii="Times New Roman" w:hAnsi="Times New Roman" w:cs="Times New Roman"/>
          <w:color w:val="000000" w:themeColor="text1"/>
          <w:lang w:val="en-GB"/>
        </w:rPr>
      </w:pPr>
    </w:p>
    <w:p w14:paraId="793A7DD6" w14:textId="20288525" w:rsidR="00BB3258" w:rsidRPr="00B175BE" w:rsidRDefault="00037A92" w:rsidP="00BB3258">
      <w:pPr>
        <w:spacing w:line="276" w:lineRule="auto"/>
        <w:jc w:val="both"/>
        <w:rPr>
          <w:rFonts w:ascii="Times New Roman" w:hAnsi="Times New Roman" w:cs="Times New Roman"/>
          <w:i/>
          <w:iCs/>
          <w:color w:val="000000" w:themeColor="text1"/>
          <w:lang w:val="en-GB"/>
        </w:rPr>
      </w:pPr>
      <w:r w:rsidRPr="00B175BE">
        <w:rPr>
          <w:rFonts w:ascii="Times New Roman" w:hAnsi="Times New Roman" w:cs="Times New Roman"/>
          <w:b/>
          <w:bCs/>
          <w:color w:val="000000" w:themeColor="text1"/>
          <w:lang w:val="en-GB"/>
        </w:rPr>
        <w:t>H4a:</w:t>
      </w:r>
      <w:r w:rsidRPr="00B175BE">
        <w:rPr>
          <w:rFonts w:ascii="Times New Roman" w:hAnsi="Times New Roman" w:cs="Times New Roman"/>
          <w:i/>
          <w:iCs/>
          <w:color w:val="000000" w:themeColor="text1"/>
          <w:lang w:val="en-GB"/>
        </w:rPr>
        <w:t xml:space="preserve"> </w:t>
      </w:r>
      <w:bookmarkStart w:id="55" w:name="OLE_LINK64"/>
      <w:r w:rsidRPr="00B175BE">
        <w:rPr>
          <w:rFonts w:ascii="Times New Roman" w:hAnsi="Times New Roman" w:cs="Times New Roman"/>
          <w:i/>
          <w:iCs/>
          <w:color w:val="000000" w:themeColor="text1"/>
          <w:lang w:val="en-GB"/>
        </w:rPr>
        <w:t xml:space="preserve">The </w:t>
      </w:r>
      <w:r w:rsidR="00BB3258" w:rsidRPr="00B175BE">
        <w:rPr>
          <w:rFonts w:ascii="Times New Roman" w:hAnsi="Times New Roman" w:cs="Times New Roman"/>
          <w:i/>
          <w:iCs/>
          <w:color w:val="000000" w:themeColor="text1"/>
          <w:lang w:val="en-GB"/>
        </w:rPr>
        <w:t xml:space="preserve">recipient’s </w:t>
      </w:r>
      <w:r w:rsidRPr="00B175BE">
        <w:rPr>
          <w:rFonts w:ascii="Times New Roman" w:hAnsi="Times New Roman" w:cs="Times New Roman"/>
          <w:i/>
          <w:iCs/>
          <w:color w:val="000000" w:themeColor="text1"/>
          <w:lang w:val="en-GB"/>
        </w:rPr>
        <w:t xml:space="preserve">level of conflict </w:t>
      </w:r>
      <w:r w:rsidR="00CF5E88">
        <w:rPr>
          <w:rFonts w:ascii="Times New Roman" w:hAnsi="Times New Roman" w:cs="Times New Roman"/>
          <w:i/>
          <w:iCs/>
          <w:color w:val="000000" w:themeColor="text1"/>
          <w:lang w:val="en-GB"/>
        </w:rPr>
        <w:t>will</w:t>
      </w:r>
      <w:r w:rsidRPr="00B175BE">
        <w:rPr>
          <w:rFonts w:ascii="Times New Roman" w:hAnsi="Times New Roman" w:cs="Times New Roman"/>
          <w:i/>
          <w:iCs/>
          <w:color w:val="000000" w:themeColor="text1"/>
          <w:lang w:val="en-GB"/>
        </w:rPr>
        <w:t xml:space="preserve"> moderate the quality of the information </w:t>
      </w:r>
      <w:r w:rsidR="00BB3258" w:rsidRPr="00B175BE">
        <w:rPr>
          <w:rFonts w:ascii="Times New Roman" w:hAnsi="Times New Roman" w:cs="Times New Roman"/>
          <w:i/>
          <w:iCs/>
          <w:color w:val="000000" w:themeColor="text1"/>
          <w:lang w:val="en-GB"/>
        </w:rPr>
        <w:t xml:space="preserve">and the perceived </w:t>
      </w:r>
      <w:r w:rsidR="00DC6178">
        <w:rPr>
          <w:rFonts w:ascii="Times New Roman" w:hAnsi="Times New Roman" w:cs="Times New Roman"/>
          <w:i/>
          <w:iCs/>
          <w:color w:val="000000" w:themeColor="text1"/>
          <w:lang w:val="en-GB"/>
        </w:rPr>
        <w:t>credibility</w:t>
      </w:r>
      <w:r w:rsidR="00BB3258" w:rsidRPr="00B175BE">
        <w:rPr>
          <w:rFonts w:ascii="Times New Roman" w:hAnsi="Times New Roman" w:cs="Times New Roman"/>
          <w:i/>
          <w:iCs/>
          <w:color w:val="000000" w:themeColor="text1"/>
          <w:lang w:val="en-GB"/>
        </w:rPr>
        <w:t xml:space="preserve"> of corrective health-related information.</w:t>
      </w:r>
      <w:bookmarkEnd w:id="55"/>
    </w:p>
    <w:p w14:paraId="7C21562E" w14:textId="53FA8595" w:rsidR="00037A92" w:rsidRPr="00B175BE" w:rsidRDefault="00037A92" w:rsidP="00037A92">
      <w:pPr>
        <w:spacing w:line="276" w:lineRule="auto"/>
        <w:jc w:val="both"/>
        <w:rPr>
          <w:rFonts w:ascii="Times New Roman" w:hAnsi="Times New Roman" w:cs="Times New Roman"/>
          <w:color w:val="000000" w:themeColor="text1"/>
          <w:lang w:val="en-GB"/>
        </w:rPr>
      </w:pPr>
    </w:p>
    <w:p w14:paraId="67D7B802" w14:textId="3DE57ABE" w:rsidR="00D75F63" w:rsidRPr="00B175BE" w:rsidRDefault="00037A92" w:rsidP="00D9289C">
      <w:pPr>
        <w:spacing w:line="276" w:lineRule="auto"/>
        <w:jc w:val="both"/>
        <w:rPr>
          <w:rFonts w:ascii="Times New Roman" w:hAnsi="Times New Roman" w:cs="Times New Roman"/>
          <w:i/>
          <w:iCs/>
          <w:color w:val="000000" w:themeColor="text1"/>
          <w:lang w:val="en-GB"/>
        </w:rPr>
      </w:pPr>
      <w:r w:rsidRPr="00B175BE">
        <w:rPr>
          <w:rFonts w:ascii="Times New Roman" w:hAnsi="Times New Roman" w:cs="Times New Roman"/>
          <w:b/>
          <w:bCs/>
          <w:color w:val="000000" w:themeColor="text1"/>
          <w:lang w:val="en-GB"/>
        </w:rPr>
        <w:t>H4b:</w:t>
      </w:r>
      <w:r w:rsidRPr="00B175BE">
        <w:rPr>
          <w:rFonts w:ascii="Times New Roman" w:hAnsi="Times New Roman" w:cs="Times New Roman"/>
          <w:i/>
          <w:iCs/>
          <w:color w:val="000000" w:themeColor="text1"/>
          <w:lang w:val="en-GB"/>
        </w:rPr>
        <w:t xml:space="preserve"> The </w:t>
      </w:r>
      <w:r w:rsidR="00BB3258" w:rsidRPr="00B175BE">
        <w:rPr>
          <w:rFonts w:ascii="Times New Roman" w:hAnsi="Times New Roman" w:cs="Times New Roman"/>
          <w:i/>
          <w:iCs/>
          <w:color w:val="000000" w:themeColor="text1"/>
          <w:lang w:val="en-GB"/>
        </w:rPr>
        <w:t xml:space="preserve">recipient’s </w:t>
      </w:r>
      <w:r w:rsidRPr="00B175BE">
        <w:rPr>
          <w:rFonts w:ascii="Times New Roman" w:hAnsi="Times New Roman" w:cs="Times New Roman"/>
          <w:i/>
          <w:iCs/>
          <w:color w:val="000000" w:themeColor="text1"/>
          <w:lang w:val="en-GB"/>
        </w:rPr>
        <w:t xml:space="preserve">level of conflict </w:t>
      </w:r>
      <w:r w:rsidR="00CF5E88">
        <w:rPr>
          <w:rFonts w:ascii="Times New Roman" w:hAnsi="Times New Roman" w:cs="Times New Roman"/>
          <w:i/>
          <w:iCs/>
          <w:color w:val="000000" w:themeColor="text1"/>
          <w:lang w:val="en-GB"/>
        </w:rPr>
        <w:t>will</w:t>
      </w:r>
      <w:r w:rsidRPr="00B175BE">
        <w:rPr>
          <w:rFonts w:ascii="Times New Roman" w:hAnsi="Times New Roman" w:cs="Times New Roman"/>
          <w:i/>
          <w:iCs/>
          <w:color w:val="000000" w:themeColor="text1"/>
          <w:lang w:val="en-GB"/>
        </w:rPr>
        <w:t xml:space="preserve"> moderate the reliability of </w:t>
      </w:r>
      <w:r w:rsidR="00DC6178">
        <w:rPr>
          <w:rFonts w:ascii="Times New Roman" w:hAnsi="Times New Roman" w:cs="Times New Roman"/>
          <w:i/>
          <w:iCs/>
          <w:color w:val="000000" w:themeColor="text1"/>
          <w:lang w:val="en-GB"/>
        </w:rPr>
        <w:t xml:space="preserve">the </w:t>
      </w:r>
      <w:r w:rsidRPr="00B175BE">
        <w:rPr>
          <w:rFonts w:ascii="Times New Roman" w:hAnsi="Times New Roman" w:cs="Times New Roman"/>
          <w:i/>
          <w:iCs/>
          <w:color w:val="000000" w:themeColor="text1"/>
          <w:lang w:val="en-GB"/>
        </w:rPr>
        <w:t xml:space="preserve">information channel </w:t>
      </w:r>
      <w:r w:rsidR="00BB3258" w:rsidRPr="00B175BE">
        <w:rPr>
          <w:rFonts w:ascii="Times New Roman" w:hAnsi="Times New Roman" w:cs="Times New Roman"/>
          <w:i/>
          <w:iCs/>
          <w:color w:val="000000" w:themeColor="text1"/>
          <w:lang w:val="en-GB"/>
        </w:rPr>
        <w:t xml:space="preserve">and the perceived </w:t>
      </w:r>
      <w:r w:rsidR="00DC6178">
        <w:rPr>
          <w:rFonts w:ascii="Times New Roman" w:hAnsi="Times New Roman" w:cs="Times New Roman"/>
          <w:i/>
          <w:iCs/>
          <w:color w:val="000000" w:themeColor="text1"/>
          <w:lang w:val="en-GB"/>
        </w:rPr>
        <w:t>credibility</w:t>
      </w:r>
      <w:r w:rsidR="00BB3258" w:rsidRPr="00B175BE">
        <w:rPr>
          <w:rFonts w:ascii="Times New Roman" w:hAnsi="Times New Roman" w:cs="Times New Roman"/>
          <w:i/>
          <w:iCs/>
          <w:color w:val="000000" w:themeColor="text1"/>
          <w:lang w:val="en-GB"/>
        </w:rPr>
        <w:t xml:space="preserve"> of corrective health-related information.</w:t>
      </w:r>
    </w:p>
    <w:p w14:paraId="4079FBA5" w14:textId="77777777" w:rsidR="00DF601B" w:rsidRPr="00B175BE" w:rsidRDefault="00DF601B" w:rsidP="00D9289C">
      <w:pPr>
        <w:spacing w:line="276" w:lineRule="auto"/>
        <w:jc w:val="both"/>
        <w:rPr>
          <w:rFonts w:ascii="Times New Roman" w:hAnsi="Times New Roman" w:cs="Times New Roman"/>
          <w:i/>
          <w:iCs/>
          <w:color w:val="000000" w:themeColor="text1"/>
          <w:lang w:val="en-GB"/>
        </w:rPr>
      </w:pPr>
    </w:p>
    <w:p w14:paraId="77004159" w14:textId="5C996CCB" w:rsidR="006173FB" w:rsidRPr="00B175BE" w:rsidRDefault="006173FB" w:rsidP="006173FB">
      <w:pPr>
        <w:pStyle w:val="2"/>
        <w:spacing w:line="276" w:lineRule="auto"/>
        <w:rPr>
          <w:rFonts w:ascii="Times New Roman" w:hAnsi="Times New Roman" w:cs="Times New Roman"/>
          <w:b w:val="0"/>
          <w:bCs w:val="0"/>
          <w:color w:val="000000" w:themeColor="text1"/>
          <w:sz w:val="24"/>
          <w:szCs w:val="24"/>
          <w:lang w:val="en-GB"/>
        </w:rPr>
      </w:pPr>
      <w:bookmarkStart w:id="56" w:name="_Toc113752828"/>
      <w:bookmarkStart w:id="57" w:name="_Toc113834818"/>
      <w:r w:rsidRPr="00B175BE">
        <w:rPr>
          <w:rFonts w:ascii="Times New Roman" w:hAnsi="Times New Roman" w:cs="Times New Roman"/>
          <w:b w:val="0"/>
          <w:bCs w:val="0"/>
          <w:color w:val="000000" w:themeColor="text1"/>
          <w:sz w:val="24"/>
          <w:szCs w:val="24"/>
          <w:lang w:val="en-GB"/>
        </w:rPr>
        <w:t>Conceptual framework</w:t>
      </w:r>
      <w:bookmarkEnd w:id="56"/>
      <w:bookmarkEnd w:id="57"/>
    </w:p>
    <w:p w14:paraId="68BD52E3" w14:textId="48BA03D0" w:rsidR="005667DC" w:rsidRPr="00B175BE" w:rsidRDefault="002242B6" w:rsidP="00D9289C">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Based on the above analysis, this study examines the impact of the quality of information and reliability of information channel on the perceived credibility of health-related corrective information and explores the moderating role played by the recipient’s level of knowledge and level of conflict in the pathway of influence. The research framework is shown in Figure 3.</w:t>
      </w:r>
    </w:p>
    <w:p w14:paraId="23311F40" w14:textId="77777777" w:rsidR="00876781" w:rsidRPr="00B175BE" w:rsidRDefault="00876781" w:rsidP="00D9289C">
      <w:pPr>
        <w:spacing w:line="276" w:lineRule="auto"/>
        <w:jc w:val="both"/>
        <w:rPr>
          <w:rFonts w:ascii="Times New Roman" w:hAnsi="Times New Roman" w:cs="Times New Roman"/>
          <w:color w:val="000000" w:themeColor="text1"/>
          <w:lang w:val="en-GB"/>
        </w:rPr>
      </w:pPr>
    </w:p>
    <w:p w14:paraId="490EECB8" w14:textId="1E5FD4B6" w:rsidR="002242B6" w:rsidRPr="00B175BE" w:rsidRDefault="00394776" w:rsidP="002242B6">
      <w:pPr>
        <w:spacing w:line="276" w:lineRule="auto"/>
        <w:rPr>
          <w:rFonts w:ascii="Times New Roman" w:hAnsi="Times New Roman" w:cs="Times New Roman"/>
          <w:color w:val="000000" w:themeColor="text1"/>
          <w:lang w:val="en-GB"/>
        </w:rPr>
      </w:pPr>
      <w:r w:rsidRPr="00B175BE">
        <w:rPr>
          <w:rFonts w:ascii="Times New Roman" w:hAnsi="Times New Roman" w:cs="Times New Roman"/>
          <w:noProof/>
          <w:color w:val="000000" w:themeColor="text1"/>
          <w:lang w:val="en-GB"/>
        </w:rPr>
        <w:lastRenderedPageBreak/>
        <w:drawing>
          <wp:inline distT="0" distB="0" distL="0" distR="0" wp14:anchorId="1ABE1661" wp14:editId="0BE973F6">
            <wp:extent cx="5274310" cy="3540760"/>
            <wp:effectExtent l="0" t="0" r="0" b="2540"/>
            <wp:docPr id="1"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示&#10;&#10;描述已自动生成"/>
                    <pic:cNvPicPr/>
                  </pic:nvPicPr>
                  <pic:blipFill>
                    <a:blip r:embed="rId22">
                      <a:extLst>
                        <a:ext uri="{28A0092B-C50C-407E-A947-70E740481C1C}">
                          <a14:useLocalDpi xmlns:a14="http://schemas.microsoft.com/office/drawing/2010/main" val="0"/>
                        </a:ext>
                      </a:extLst>
                    </a:blip>
                    <a:stretch>
                      <a:fillRect/>
                    </a:stretch>
                  </pic:blipFill>
                  <pic:spPr>
                    <a:xfrm>
                      <a:off x="0" y="0"/>
                      <a:ext cx="5274310" cy="3540760"/>
                    </a:xfrm>
                    <a:prstGeom prst="rect">
                      <a:avLst/>
                    </a:prstGeom>
                  </pic:spPr>
                </pic:pic>
              </a:graphicData>
            </a:graphic>
          </wp:inline>
        </w:drawing>
      </w:r>
    </w:p>
    <w:p w14:paraId="5D6FFE31" w14:textId="2E88A82D" w:rsidR="00394776" w:rsidRPr="00B175BE" w:rsidRDefault="00394776" w:rsidP="00E819C5">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Figure 3 Conceptual Framework</w:t>
      </w:r>
    </w:p>
    <w:p w14:paraId="4BA89C97" w14:textId="77777777" w:rsidR="00876781" w:rsidRPr="00B175BE" w:rsidRDefault="00876781" w:rsidP="00876781">
      <w:pPr>
        <w:spacing w:line="276" w:lineRule="auto"/>
        <w:rPr>
          <w:rFonts w:ascii="Times New Roman" w:hAnsi="Times New Roman" w:cs="Times New Roman"/>
          <w:color w:val="000000" w:themeColor="text1"/>
          <w:lang w:val="en-GB"/>
        </w:rPr>
      </w:pPr>
    </w:p>
    <w:p w14:paraId="4DBE4673" w14:textId="7EBBC093" w:rsidR="00AC1868" w:rsidRPr="00B175BE" w:rsidRDefault="00044CDB" w:rsidP="00E13189">
      <w:pPr>
        <w:pStyle w:val="1"/>
        <w:spacing w:line="276" w:lineRule="auto"/>
        <w:jc w:val="center"/>
        <w:rPr>
          <w:rFonts w:ascii="Times New Roman" w:hAnsi="Times New Roman" w:cs="Times New Roman"/>
          <w:color w:val="000000" w:themeColor="text1"/>
          <w:sz w:val="24"/>
          <w:szCs w:val="24"/>
          <w:lang w:val="en-GB"/>
        </w:rPr>
      </w:pPr>
      <w:bookmarkStart w:id="58" w:name="_Toc113752829"/>
      <w:bookmarkStart w:id="59" w:name="_Toc113834819"/>
      <w:bookmarkEnd w:id="29"/>
      <w:r w:rsidRPr="00B175BE">
        <w:rPr>
          <w:rFonts w:ascii="Times New Roman" w:hAnsi="Times New Roman" w:cs="Times New Roman"/>
          <w:color w:val="000000" w:themeColor="text1"/>
          <w:sz w:val="24"/>
          <w:szCs w:val="24"/>
          <w:lang w:val="en-GB"/>
        </w:rPr>
        <w:t>Methodology</w:t>
      </w:r>
      <w:bookmarkEnd w:id="58"/>
      <w:bookmarkEnd w:id="59"/>
    </w:p>
    <w:p w14:paraId="207703E5" w14:textId="25A2D797" w:rsidR="00044CDB" w:rsidRPr="00B175BE" w:rsidRDefault="00545891" w:rsidP="00C043A7">
      <w:pPr>
        <w:pStyle w:val="2"/>
        <w:spacing w:line="276" w:lineRule="auto"/>
        <w:jc w:val="both"/>
        <w:rPr>
          <w:rFonts w:ascii="Times New Roman" w:hAnsi="Times New Roman" w:cs="Times New Roman"/>
          <w:b w:val="0"/>
          <w:bCs w:val="0"/>
          <w:color w:val="000000" w:themeColor="text1"/>
          <w:sz w:val="24"/>
          <w:szCs w:val="24"/>
          <w:lang w:val="en-GB"/>
        </w:rPr>
      </w:pPr>
      <w:bookmarkStart w:id="60" w:name="_Toc113752830"/>
      <w:bookmarkStart w:id="61" w:name="_Toc113834820"/>
      <w:r w:rsidRPr="00B175BE">
        <w:rPr>
          <w:rFonts w:ascii="Times New Roman" w:hAnsi="Times New Roman" w:cs="Times New Roman"/>
          <w:b w:val="0"/>
          <w:bCs w:val="0"/>
          <w:color w:val="000000" w:themeColor="text1"/>
          <w:sz w:val="24"/>
          <w:szCs w:val="24"/>
          <w:lang w:val="en-GB"/>
        </w:rPr>
        <w:t>Research paradigm</w:t>
      </w:r>
      <w:bookmarkEnd w:id="60"/>
      <w:bookmarkEnd w:id="61"/>
    </w:p>
    <w:p w14:paraId="014AB454" w14:textId="3CE7828C" w:rsidR="005253D7" w:rsidRPr="00B175BE" w:rsidRDefault="00D30971" w:rsidP="00C40B28">
      <w:pPr>
        <w:spacing w:line="276" w:lineRule="auto"/>
        <w:jc w:val="both"/>
        <w:rPr>
          <w:rFonts w:ascii="Times New Roman" w:hAnsi="Times New Roman" w:cs="Times New Roman"/>
          <w:color w:val="000000" w:themeColor="text1"/>
          <w:lang w:val="en-GB"/>
        </w:rPr>
      </w:pPr>
      <w:bookmarkStart w:id="62" w:name="OLE_LINK26"/>
      <w:r w:rsidRPr="00B175BE">
        <w:rPr>
          <w:rFonts w:ascii="Times New Roman" w:hAnsi="Times New Roman" w:cs="Times New Roman"/>
          <w:color w:val="000000" w:themeColor="text1"/>
          <w:lang w:val="en-GB"/>
        </w:rPr>
        <w:t xml:space="preserve">In terms of </w:t>
      </w:r>
      <w:r w:rsidRPr="00B175BE">
        <w:rPr>
          <w:rFonts w:ascii="Times New Roman" w:hAnsi="Times New Roman" w:cs="Times New Roman"/>
          <w:i/>
          <w:iCs/>
          <w:color w:val="000000" w:themeColor="text1"/>
          <w:lang w:val="en-GB"/>
        </w:rPr>
        <w:t>ontology</w:t>
      </w:r>
      <w:r w:rsidRPr="00B175BE">
        <w:rPr>
          <w:rFonts w:ascii="Times New Roman" w:hAnsi="Times New Roman" w:cs="Times New Roman"/>
          <w:color w:val="000000" w:themeColor="text1"/>
          <w:lang w:val="en-GB"/>
        </w:rPr>
        <w:t>, the study holds that there is a single, external world that can be discovered through science and that exists apart from human brains. This research is regarded as objectivist.</w:t>
      </w:r>
      <w:r w:rsidR="00BE439D" w:rsidRPr="00B175BE">
        <w:rPr>
          <w:rFonts w:ascii="Times New Roman" w:hAnsi="Times New Roman" w:cs="Times New Roman"/>
          <w:color w:val="000000" w:themeColor="text1"/>
          <w:lang w:val="en-GB"/>
        </w:rPr>
        <w:t xml:space="preserve"> In terms of </w:t>
      </w:r>
      <w:r w:rsidR="00BE439D" w:rsidRPr="00B175BE">
        <w:rPr>
          <w:rFonts w:ascii="Times New Roman" w:hAnsi="Times New Roman" w:cs="Times New Roman"/>
          <w:i/>
          <w:iCs/>
          <w:color w:val="000000" w:themeColor="text1"/>
          <w:lang w:val="en-GB"/>
        </w:rPr>
        <w:t>epistemology</w:t>
      </w:r>
      <w:r w:rsidR="00BE439D" w:rsidRPr="00B175BE">
        <w:rPr>
          <w:rFonts w:ascii="Times New Roman" w:hAnsi="Times New Roman" w:cs="Times New Roman"/>
          <w:color w:val="000000" w:themeColor="text1"/>
          <w:lang w:val="en-GB"/>
        </w:rPr>
        <w:t>, the researcher is disassociated from their subjects, and researcher interests, values, or interpretations do not slant the way knowledge is produced (Pratt</w:t>
      </w:r>
      <w:r w:rsidR="00EA5F39" w:rsidRPr="00B175BE">
        <w:rPr>
          <w:rFonts w:ascii="Times New Roman" w:hAnsi="Times New Roman" w:cs="Times New Roman"/>
          <w:color w:val="000000" w:themeColor="text1"/>
          <w:lang w:val="en-GB"/>
        </w:rPr>
        <w:t>,</w:t>
      </w:r>
      <w:r w:rsidR="00BE439D" w:rsidRPr="00B175BE">
        <w:rPr>
          <w:rFonts w:ascii="Times New Roman" w:hAnsi="Times New Roman" w:cs="Times New Roman"/>
          <w:color w:val="000000" w:themeColor="text1"/>
          <w:lang w:val="en-GB"/>
        </w:rPr>
        <w:t xml:space="preserve"> 1998). Objectivists look for ways to validate claims and explore assertions by gathering and evaluating evidence (Patton</w:t>
      </w:r>
      <w:r w:rsidR="00EA5F39" w:rsidRPr="00B175BE">
        <w:rPr>
          <w:rFonts w:ascii="Times New Roman" w:hAnsi="Times New Roman" w:cs="Times New Roman"/>
          <w:color w:val="000000" w:themeColor="text1"/>
          <w:lang w:val="en-GB"/>
        </w:rPr>
        <w:t>,</w:t>
      </w:r>
      <w:r w:rsidR="00BE439D" w:rsidRPr="00B175BE">
        <w:rPr>
          <w:rFonts w:ascii="Times New Roman" w:hAnsi="Times New Roman" w:cs="Times New Roman"/>
          <w:color w:val="000000" w:themeColor="text1"/>
          <w:lang w:val="en-GB"/>
        </w:rPr>
        <w:t xml:space="preserve"> 2002). This study will use positivism.</w:t>
      </w:r>
      <w:r w:rsidR="00EA5F39" w:rsidRPr="00B175BE">
        <w:rPr>
          <w:rFonts w:ascii="Times New Roman" w:hAnsi="Times New Roman" w:cs="Times New Roman"/>
          <w:color w:val="000000" w:themeColor="text1"/>
          <w:lang w:val="en-GB"/>
        </w:rPr>
        <w:t xml:space="preserve"> In terms of </w:t>
      </w:r>
      <w:r w:rsidR="00EA5F39" w:rsidRPr="00B175BE">
        <w:rPr>
          <w:rFonts w:ascii="Times New Roman" w:hAnsi="Times New Roman" w:cs="Times New Roman"/>
          <w:i/>
          <w:iCs/>
          <w:color w:val="000000" w:themeColor="text1"/>
          <w:lang w:val="en-GB"/>
        </w:rPr>
        <w:t>axiology</w:t>
      </w:r>
      <w:r w:rsidR="00EA5F39" w:rsidRPr="00B175BE">
        <w:rPr>
          <w:rFonts w:ascii="Times New Roman" w:hAnsi="Times New Roman" w:cs="Times New Roman"/>
          <w:color w:val="000000" w:themeColor="text1"/>
          <w:lang w:val="en-GB"/>
        </w:rPr>
        <w:t xml:space="preserve">, research is conducted in a value-free manner, independent of the data, and with a commitment to objectivity. In terms of </w:t>
      </w:r>
      <w:r w:rsidR="00EA5F39" w:rsidRPr="00B175BE">
        <w:rPr>
          <w:rFonts w:ascii="Times New Roman" w:hAnsi="Times New Roman" w:cs="Times New Roman"/>
          <w:i/>
          <w:iCs/>
          <w:color w:val="000000" w:themeColor="text1"/>
          <w:lang w:val="en-GB"/>
        </w:rPr>
        <w:t>methodology</w:t>
      </w:r>
      <w:r w:rsidR="00EA5F39" w:rsidRPr="00B175BE">
        <w:rPr>
          <w:rFonts w:ascii="Times New Roman" w:hAnsi="Times New Roman" w:cs="Times New Roman"/>
          <w:color w:val="000000" w:themeColor="text1"/>
          <w:lang w:val="en-GB"/>
        </w:rPr>
        <w:t>, this study will employ a quantitative approach to assess its hypotheses and account for confounding variables.</w:t>
      </w:r>
      <w:bookmarkStart w:id="63" w:name="OLE_LINK2"/>
    </w:p>
    <w:p w14:paraId="5481787A" w14:textId="4409A5FC" w:rsidR="00292882" w:rsidRPr="00B175BE" w:rsidRDefault="00292882" w:rsidP="00292882">
      <w:pPr>
        <w:pStyle w:val="2"/>
        <w:spacing w:line="276" w:lineRule="auto"/>
        <w:rPr>
          <w:rFonts w:ascii="Times New Roman" w:hAnsi="Times New Roman" w:cs="Times New Roman"/>
          <w:b w:val="0"/>
          <w:bCs w:val="0"/>
          <w:color w:val="000000" w:themeColor="text1"/>
          <w:sz w:val="24"/>
          <w:szCs w:val="24"/>
          <w:lang w:val="en-GB"/>
        </w:rPr>
      </w:pPr>
      <w:bookmarkStart w:id="64" w:name="_Toc113752831"/>
      <w:bookmarkStart w:id="65" w:name="_Toc113834821"/>
      <w:bookmarkStart w:id="66" w:name="OLE_LINK12"/>
      <w:r w:rsidRPr="00B175BE">
        <w:rPr>
          <w:rFonts w:ascii="Times New Roman" w:hAnsi="Times New Roman" w:cs="Times New Roman"/>
          <w:b w:val="0"/>
          <w:bCs w:val="0"/>
          <w:color w:val="000000" w:themeColor="text1"/>
          <w:sz w:val="24"/>
          <w:szCs w:val="24"/>
          <w:lang w:val="en-GB"/>
        </w:rPr>
        <w:t>Research design</w:t>
      </w:r>
      <w:bookmarkEnd w:id="64"/>
      <w:bookmarkEnd w:id="65"/>
    </w:p>
    <w:bookmarkEnd w:id="62"/>
    <w:bookmarkEnd w:id="63"/>
    <w:bookmarkEnd w:id="66"/>
    <w:p w14:paraId="155B3606" w14:textId="6EB9D0B5" w:rsidR="00994EC0" w:rsidRPr="00B175BE" w:rsidRDefault="00C830E1" w:rsidP="00C40B28">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This study seeks to explore effective communication mechanisms through </w:t>
      </w:r>
      <w:r w:rsidR="002D099D">
        <w:rPr>
          <w:rFonts w:ascii="Times New Roman" w:hAnsi="Times New Roman" w:cs="Times New Roman"/>
          <w:color w:val="000000" w:themeColor="text1"/>
          <w:lang w:val="en-GB"/>
        </w:rPr>
        <w:t xml:space="preserve">a </w:t>
      </w:r>
      <w:r w:rsidR="00292882" w:rsidRPr="00B175BE">
        <w:rPr>
          <w:rFonts w:ascii="Times New Roman" w:hAnsi="Times New Roman" w:cs="Times New Roman"/>
          <w:color w:val="000000" w:themeColor="text1"/>
          <w:lang w:val="en-GB"/>
        </w:rPr>
        <w:t xml:space="preserve">questionnaire </w:t>
      </w:r>
      <w:r w:rsidRPr="00B175BE">
        <w:rPr>
          <w:rFonts w:ascii="Times New Roman" w:hAnsi="Times New Roman" w:cs="Times New Roman"/>
          <w:color w:val="000000" w:themeColor="text1"/>
          <w:lang w:val="en-GB"/>
        </w:rPr>
        <w:t xml:space="preserve">with </w:t>
      </w:r>
      <w:r w:rsidR="00292882" w:rsidRPr="00B175BE">
        <w:rPr>
          <w:rFonts w:ascii="Times New Roman" w:hAnsi="Times New Roman" w:cs="Times New Roman"/>
          <w:color w:val="000000" w:themeColor="text1"/>
          <w:lang w:val="en-GB"/>
        </w:rPr>
        <w:t>100</w:t>
      </w:r>
      <w:r w:rsidRPr="00B175BE">
        <w:rPr>
          <w:rFonts w:ascii="Times New Roman" w:hAnsi="Times New Roman" w:cs="Times New Roman"/>
          <w:color w:val="000000" w:themeColor="text1"/>
          <w:lang w:val="en-GB"/>
        </w:rPr>
        <w:t xml:space="preserve"> people </w:t>
      </w:r>
      <w:proofErr w:type="gramStart"/>
      <w:r w:rsidRPr="00B175BE">
        <w:rPr>
          <w:rFonts w:ascii="Times New Roman" w:hAnsi="Times New Roman" w:cs="Times New Roman"/>
          <w:color w:val="000000" w:themeColor="text1"/>
          <w:lang w:val="en-GB"/>
        </w:rPr>
        <w:t>as a way to</w:t>
      </w:r>
      <w:proofErr w:type="gramEnd"/>
      <w:r w:rsidRPr="00B175BE">
        <w:rPr>
          <w:rFonts w:ascii="Times New Roman" w:hAnsi="Times New Roman" w:cs="Times New Roman"/>
          <w:color w:val="000000" w:themeColor="text1"/>
          <w:lang w:val="en-GB"/>
        </w:rPr>
        <w:t xml:space="preserve"> investigate</w:t>
      </w:r>
      <w:r w:rsidR="00006AC4" w:rsidRPr="00B175BE">
        <w:rPr>
          <w:rFonts w:ascii="Times New Roman" w:hAnsi="Times New Roman" w:cs="Times New Roman"/>
          <w:color w:val="000000" w:themeColor="text1"/>
          <w:lang w:val="en-GB"/>
        </w:rPr>
        <w:t xml:space="preserve"> the mechanisms and pathways </w:t>
      </w:r>
      <w:r w:rsidR="00006AC4" w:rsidRPr="00B175BE">
        <w:rPr>
          <w:rFonts w:ascii="Times New Roman" w:hAnsi="Times New Roman" w:cs="Times New Roman"/>
          <w:color w:val="000000" w:themeColor="text1"/>
          <w:lang w:val="en-GB"/>
        </w:rPr>
        <w:lastRenderedPageBreak/>
        <w:t>that influence the perceived credibility of corrective health-related information</w:t>
      </w:r>
      <w:r w:rsidRPr="00B175BE">
        <w:rPr>
          <w:rFonts w:ascii="Times New Roman" w:hAnsi="Times New Roman" w:cs="Times New Roman"/>
          <w:color w:val="000000" w:themeColor="text1"/>
          <w:lang w:val="en-GB"/>
        </w:rPr>
        <w:t>.</w:t>
      </w:r>
      <w:r w:rsidR="002B4F52" w:rsidRPr="00B175BE">
        <w:rPr>
          <w:rFonts w:ascii="Times New Roman" w:hAnsi="Times New Roman" w:cs="Times New Roman"/>
          <w:color w:val="000000" w:themeColor="text1"/>
          <w:lang w:val="en-GB"/>
        </w:rPr>
        <w:t xml:space="preserve"> </w:t>
      </w:r>
      <w:r w:rsidR="00457B06" w:rsidRPr="00B175BE">
        <w:rPr>
          <w:rFonts w:ascii="Times New Roman" w:hAnsi="Times New Roman" w:cs="Times New Roman"/>
          <w:color w:val="000000" w:themeColor="text1"/>
          <w:lang w:val="en-GB"/>
        </w:rPr>
        <w:t>Table 1 shows the scale design, measurement items and sources for the variables listed below.</w:t>
      </w:r>
      <w:r w:rsidR="00B74762" w:rsidRPr="00B175BE">
        <w:rPr>
          <w:rFonts w:ascii="Times New Roman" w:hAnsi="Times New Roman" w:cs="Times New Roman"/>
          <w:color w:val="000000" w:themeColor="text1"/>
          <w:lang w:val="en-GB"/>
        </w:rPr>
        <w:t xml:space="preserve"> </w:t>
      </w:r>
      <w:bookmarkStart w:id="67" w:name="OLE_LINK29"/>
      <w:r w:rsidR="00B74762" w:rsidRPr="00B175BE">
        <w:rPr>
          <w:rFonts w:ascii="Times New Roman" w:hAnsi="Times New Roman" w:cs="Times New Roman"/>
          <w:color w:val="000000" w:themeColor="text1"/>
          <w:lang w:val="en-GB"/>
        </w:rPr>
        <w:t xml:space="preserve">The sample </w:t>
      </w:r>
      <w:r w:rsidR="00BF48C3">
        <w:rPr>
          <w:rFonts w:ascii="Times New Roman" w:hAnsi="Times New Roman" w:cs="Times New Roman"/>
          <w:color w:val="000000" w:themeColor="text1"/>
          <w:lang w:val="en-GB"/>
        </w:rPr>
        <w:t xml:space="preserve">is </w:t>
      </w:r>
      <w:r w:rsidR="00457B06" w:rsidRPr="00B175BE">
        <w:rPr>
          <w:rFonts w:ascii="Times New Roman" w:hAnsi="Times New Roman" w:cs="Times New Roman"/>
          <w:color w:val="000000" w:themeColor="text1"/>
          <w:lang w:val="en-GB"/>
        </w:rPr>
        <w:t xml:space="preserve">then </w:t>
      </w:r>
      <w:r w:rsidR="00D37985">
        <w:rPr>
          <w:rFonts w:ascii="Times New Roman" w:hAnsi="Times New Roman" w:cs="Times New Roman"/>
          <w:color w:val="000000" w:themeColor="text1"/>
          <w:lang w:val="en-GB"/>
        </w:rPr>
        <w:t>analysed</w:t>
      </w:r>
      <w:r w:rsidR="00B74762" w:rsidRPr="00B175BE">
        <w:rPr>
          <w:rFonts w:ascii="Times New Roman" w:hAnsi="Times New Roman" w:cs="Times New Roman"/>
          <w:color w:val="000000" w:themeColor="text1"/>
          <w:lang w:val="en-GB"/>
        </w:rPr>
        <w:t xml:space="preserve"> using SPSS Statistics: descriptive statistics to check for reliability; principal component analysis to check for validity; and linear regression analysis</w:t>
      </w:r>
      <w:r w:rsidR="000D6D61" w:rsidRPr="00B175BE">
        <w:rPr>
          <w:rFonts w:ascii="Times New Roman" w:hAnsi="Times New Roman" w:cs="Times New Roman"/>
          <w:color w:val="000000" w:themeColor="text1"/>
          <w:lang w:val="en-GB"/>
        </w:rPr>
        <w:t xml:space="preserve"> </w:t>
      </w:r>
      <w:r w:rsidR="001F1783">
        <w:rPr>
          <w:rFonts w:ascii="Times New Roman" w:hAnsi="Times New Roman" w:cs="Times New Roman"/>
          <w:color w:val="000000" w:themeColor="text1"/>
          <w:lang w:val="en-GB"/>
        </w:rPr>
        <w:t>to</w:t>
      </w:r>
      <w:r w:rsidR="00CA7BF8" w:rsidRPr="00B175BE">
        <w:rPr>
          <w:rFonts w:ascii="Times New Roman" w:hAnsi="Times New Roman" w:cs="Times New Roman"/>
          <w:color w:val="000000" w:themeColor="text1"/>
          <w:lang w:val="en-GB"/>
        </w:rPr>
        <w:t xml:space="preserve"> test the relationship between variables</w:t>
      </w:r>
      <w:r w:rsidR="00B74762" w:rsidRPr="00B175BE">
        <w:rPr>
          <w:rFonts w:ascii="Times New Roman" w:hAnsi="Times New Roman" w:cs="Times New Roman"/>
          <w:color w:val="000000" w:themeColor="text1"/>
          <w:lang w:val="en-GB"/>
        </w:rPr>
        <w:t>.</w:t>
      </w:r>
    </w:p>
    <w:p w14:paraId="03E37988" w14:textId="77777777" w:rsidR="00876781" w:rsidRPr="00B175BE" w:rsidRDefault="00876781" w:rsidP="00C40B28">
      <w:pPr>
        <w:spacing w:line="276" w:lineRule="auto"/>
        <w:jc w:val="both"/>
        <w:rPr>
          <w:rFonts w:ascii="Times New Roman" w:hAnsi="Times New Roman" w:cs="Times New Roman"/>
          <w:color w:val="000000" w:themeColor="text1"/>
          <w:lang w:val="en-GB"/>
        </w:rPr>
      </w:pPr>
      <w:bookmarkStart w:id="68" w:name="OLE_LINK40"/>
      <w:bookmarkEnd w:id="67"/>
    </w:p>
    <w:bookmarkEnd w:id="68"/>
    <w:tbl>
      <w:tblPr>
        <w:tblStyle w:val="21"/>
        <w:tblW w:w="0" w:type="auto"/>
        <w:tblLook w:val="04A0" w:firstRow="1" w:lastRow="0" w:firstColumn="1" w:lastColumn="0" w:noHBand="0" w:noVBand="1"/>
      </w:tblPr>
      <w:tblGrid>
        <w:gridCol w:w="1510"/>
        <w:gridCol w:w="1604"/>
        <w:gridCol w:w="3685"/>
        <w:gridCol w:w="1497"/>
      </w:tblGrid>
      <w:tr w:rsidR="005D5F15" w:rsidRPr="00B175BE" w14:paraId="26BDE2FE" w14:textId="77777777" w:rsidTr="000261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tcPr>
          <w:p w14:paraId="1C787DD8" w14:textId="77777777" w:rsidR="00876781" w:rsidRPr="00B175BE" w:rsidRDefault="00876781" w:rsidP="00D4297D">
            <w:pPr>
              <w:rPr>
                <w:rFonts w:ascii="Times New Roman" w:hAnsi="Times New Roman" w:cs="Times New Roman"/>
                <w:color w:val="000000" w:themeColor="text1"/>
                <w:lang w:val="en-GB"/>
              </w:rPr>
            </w:pPr>
          </w:p>
        </w:tc>
        <w:tc>
          <w:tcPr>
            <w:tcW w:w="1604" w:type="dxa"/>
          </w:tcPr>
          <w:p w14:paraId="55808CED" w14:textId="0CC2048A" w:rsidR="00876781" w:rsidRPr="00B175BE" w:rsidRDefault="00876781" w:rsidP="00D4297D">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lang w:val="en-GB"/>
              </w:rPr>
            </w:pPr>
            <w:r w:rsidRPr="00B175BE">
              <w:rPr>
                <w:rFonts w:ascii="Times New Roman" w:hAnsi="Times New Roman" w:cs="Times New Roman"/>
                <w:color w:val="000000" w:themeColor="text1"/>
                <w:lang w:val="en-GB"/>
              </w:rPr>
              <w:t>Construct</w:t>
            </w:r>
            <w:r w:rsidR="00375A34" w:rsidRPr="00B175BE">
              <w:rPr>
                <w:rFonts w:ascii="Times New Roman" w:hAnsi="Times New Roman" w:cs="Times New Roman"/>
                <w:color w:val="000000" w:themeColor="text1"/>
                <w:lang w:val="en-GB"/>
              </w:rPr>
              <w:t>s</w:t>
            </w:r>
          </w:p>
        </w:tc>
        <w:tc>
          <w:tcPr>
            <w:tcW w:w="3685" w:type="dxa"/>
          </w:tcPr>
          <w:p w14:paraId="3FAB488C" w14:textId="72F82C3A" w:rsidR="00876781" w:rsidRPr="00B175BE" w:rsidRDefault="00876781" w:rsidP="00D4297D">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lang w:val="en-GB"/>
              </w:rPr>
            </w:pPr>
            <w:r w:rsidRPr="00B175BE">
              <w:rPr>
                <w:rFonts w:ascii="Times New Roman" w:hAnsi="Times New Roman" w:cs="Times New Roman"/>
                <w:color w:val="000000" w:themeColor="text1"/>
                <w:lang w:val="en-GB"/>
              </w:rPr>
              <w:t xml:space="preserve">Measurement </w:t>
            </w:r>
            <w:r w:rsidR="00375A34" w:rsidRPr="00B175BE">
              <w:rPr>
                <w:rFonts w:ascii="Times New Roman" w:hAnsi="Times New Roman" w:cs="Times New Roman"/>
                <w:color w:val="000000" w:themeColor="text1"/>
                <w:lang w:val="en-GB"/>
              </w:rPr>
              <w:t>I</w:t>
            </w:r>
            <w:r w:rsidRPr="00B175BE">
              <w:rPr>
                <w:rFonts w:ascii="Times New Roman" w:hAnsi="Times New Roman" w:cs="Times New Roman"/>
                <w:color w:val="000000" w:themeColor="text1"/>
                <w:lang w:val="en-GB"/>
              </w:rPr>
              <w:t>tems</w:t>
            </w:r>
          </w:p>
        </w:tc>
        <w:tc>
          <w:tcPr>
            <w:tcW w:w="1497" w:type="dxa"/>
          </w:tcPr>
          <w:p w14:paraId="290B04A4" w14:textId="77777777" w:rsidR="00876781" w:rsidRPr="00B175BE" w:rsidRDefault="00876781" w:rsidP="00D4297D">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lang w:val="en-GB"/>
              </w:rPr>
            </w:pPr>
            <w:r w:rsidRPr="00B175BE">
              <w:rPr>
                <w:rFonts w:ascii="Times New Roman" w:hAnsi="Times New Roman" w:cs="Times New Roman"/>
                <w:color w:val="000000" w:themeColor="text1"/>
                <w:lang w:val="en-GB"/>
              </w:rPr>
              <w:t>Sources</w:t>
            </w:r>
          </w:p>
        </w:tc>
      </w:tr>
      <w:tr w:rsidR="005D5F15" w:rsidRPr="00B175BE" w14:paraId="20DCDFB8" w14:textId="77777777" w:rsidTr="000261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tcPr>
          <w:p w14:paraId="5DB9F4D3" w14:textId="77777777" w:rsidR="00876781" w:rsidRPr="00B175BE" w:rsidRDefault="00876781" w:rsidP="00D4297D">
            <w:pPr>
              <w:jc w:val="center"/>
              <w:rPr>
                <w:rFonts w:ascii="Times New Roman" w:hAnsi="Times New Roman" w:cs="Times New Roman"/>
                <w:b w:val="0"/>
                <w:bCs w:val="0"/>
                <w:color w:val="000000" w:themeColor="text1"/>
                <w:lang w:val="en-GB"/>
              </w:rPr>
            </w:pPr>
            <w:r w:rsidRPr="00B175BE">
              <w:rPr>
                <w:rFonts w:ascii="Times New Roman" w:hAnsi="Times New Roman" w:cs="Times New Roman"/>
                <w:color w:val="000000" w:themeColor="text1"/>
                <w:lang w:val="en-GB"/>
              </w:rPr>
              <w:t>Dependent Variable</w:t>
            </w:r>
          </w:p>
        </w:tc>
        <w:tc>
          <w:tcPr>
            <w:tcW w:w="1604" w:type="dxa"/>
          </w:tcPr>
          <w:p w14:paraId="41F23897" w14:textId="77777777" w:rsidR="00876781" w:rsidRPr="00B175BE" w:rsidRDefault="00876781" w:rsidP="00D4297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Perceived credibility of corrective health-related information (PCCI)</w:t>
            </w:r>
          </w:p>
        </w:tc>
        <w:tc>
          <w:tcPr>
            <w:tcW w:w="3685" w:type="dxa"/>
          </w:tcPr>
          <w:p w14:paraId="0471CEF4" w14:textId="77777777" w:rsidR="00876781" w:rsidRPr="00B175BE" w:rsidRDefault="00876781" w:rsidP="00D4297D">
            <w:pPr>
              <w:pStyle w:val="a9"/>
              <w:numPr>
                <w:ilvl w:val="0"/>
                <w:numId w:val="2"/>
              </w:numPr>
              <w:ind w:firstLineChars="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Correct information (PCCI1)</w:t>
            </w:r>
          </w:p>
          <w:p w14:paraId="1D1D0ECE" w14:textId="77777777" w:rsidR="00876781" w:rsidRPr="00B175BE" w:rsidRDefault="00876781" w:rsidP="00D4297D">
            <w:pPr>
              <w:pStyle w:val="a9"/>
              <w:numPr>
                <w:ilvl w:val="0"/>
                <w:numId w:val="2"/>
              </w:numPr>
              <w:ind w:firstLineChars="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Reliable information (PCCI2)</w:t>
            </w:r>
          </w:p>
          <w:p w14:paraId="7ECDB618" w14:textId="77777777" w:rsidR="00876781" w:rsidRPr="00B175BE" w:rsidRDefault="00876781" w:rsidP="00D4297D">
            <w:pPr>
              <w:pStyle w:val="a9"/>
              <w:numPr>
                <w:ilvl w:val="0"/>
                <w:numId w:val="2"/>
              </w:numPr>
              <w:ind w:firstLineChars="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Trustworthy information (PCCI3)</w:t>
            </w:r>
          </w:p>
        </w:tc>
        <w:tc>
          <w:tcPr>
            <w:tcW w:w="1497" w:type="dxa"/>
          </w:tcPr>
          <w:p w14:paraId="34CFBEF0" w14:textId="77777777" w:rsidR="00876781" w:rsidRPr="00B175BE" w:rsidRDefault="00876781" w:rsidP="00D4297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Huo</w:t>
            </w:r>
            <w:proofErr w:type="spellEnd"/>
            <w:r w:rsidRPr="00B175BE">
              <w:rPr>
                <w:rFonts w:ascii="Times New Roman" w:hAnsi="Times New Roman" w:cs="Times New Roman"/>
                <w:color w:val="000000" w:themeColor="text1"/>
                <w:lang w:val="en-GB"/>
              </w:rPr>
              <w:t xml:space="preserve"> </w:t>
            </w:r>
            <w:r w:rsidRPr="00B175BE">
              <w:rPr>
                <w:rFonts w:ascii="Times New Roman" w:hAnsi="Times New Roman" w:cs="Times New Roman"/>
                <w:i/>
                <w:iCs/>
                <w:color w:val="000000" w:themeColor="text1"/>
                <w:lang w:val="en-GB"/>
              </w:rPr>
              <w:t>et al</w:t>
            </w:r>
            <w:r w:rsidRPr="00B175BE">
              <w:rPr>
                <w:rFonts w:ascii="Times New Roman" w:hAnsi="Times New Roman" w:cs="Times New Roman"/>
                <w:color w:val="000000" w:themeColor="text1"/>
                <w:lang w:val="en-GB"/>
              </w:rPr>
              <w:t xml:space="preserve"> (2018)</w:t>
            </w:r>
          </w:p>
        </w:tc>
      </w:tr>
      <w:tr w:rsidR="005D5F15" w:rsidRPr="00B175BE" w14:paraId="12E30861" w14:textId="77777777" w:rsidTr="00026130">
        <w:tc>
          <w:tcPr>
            <w:cnfStyle w:val="001000000000" w:firstRow="0" w:lastRow="0" w:firstColumn="1" w:lastColumn="0" w:oddVBand="0" w:evenVBand="0" w:oddHBand="0" w:evenHBand="0" w:firstRowFirstColumn="0" w:firstRowLastColumn="0" w:lastRowFirstColumn="0" w:lastRowLastColumn="0"/>
            <w:tcW w:w="1510" w:type="dxa"/>
            <w:vMerge w:val="restart"/>
          </w:tcPr>
          <w:p w14:paraId="547F6A36" w14:textId="77777777" w:rsidR="00876781" w:rsidRPr="00B175BE" w:rsidRDefault="00876781" w:rsidP="00D4297D">
            <w:pPr>
              <w:jc w:val="center"/>
              <w:rPr>
                <w:rFonts w:ascii="Times New Roman" w:hAnsi="Times New Roman" w:cs="Times New Roman"/>
                <w:b w:val="0"/>
                <w:bCs w:val="0"/>
                <w:color w:val="000000" w:themeColor="text1"/>
                <w:lang w:val="en-GB"/>
              </w:rPr>
            </w:pPr>
            <w:r w:rsidRPr="00B175BE">
              <w:rPr>
                <w:rFonts w:ascii="Times New Roman" w:hAnsi="Times New Roman" w:cs="Times New Roman"/>
                <w:color w:val="000000" w:themeColor="text1"/>
                <w:lang w:val="en-GB"/>
              </w:rPr>
              <w:t>Independent Variables</w:t>
            </w:r>
          </w:p>
        </w:tc>
        <w:tc>
          <w:tcPr>
            <w:tcW w:w="1604" w:type="dxa"/>
          </w:tcPr>
          <w:p w14:paraId="371A87B0" w14:textId="77777777" w:rsidR="00876781" w:rsidRPr="00B175BE" w:rsidRDefault="00876781" w:rsidP="00D4297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bookmarkStart w:id="69" w:name="OLE_LINK14"/>
            <w:r w:rsidRPr="00B175BE">
              <w:rPr>
                <w:rFonts w:ascii="Times New Roman" w:hAnsi="Times New Roman" w:cs="Times New Roman"/>
                <w:color w:val="000000" w:themeColor="text1"/>
                <w:lang w:val="en-GB"/>
              </w:rPr>
              <w:t>Quality of information (QI)</w:t>
            </w:r>
            <w:bookmarkEnd w:id="69"/>
          </w:p>
        </w:tc>
        <w:tc>
          <w:tcPr>
            <w:tcW w:w="3685" w:type="dxa"/>
          </w:tcPr>
          <w:p w14:paraId="0FD43E43" w14:textId="77777777" w:rsidR="00876781" w:rsidRPr="00B175BE" w:rsidRDefault="00876781" w:rsidP="00D4297D">
            <w:pPr>
              <w:pStyle w:val="a9"/>
              <w:numPr>
                <w:ilvl w:val="0"/>
                <w:numId w:val="3"/>
              </w:numPr>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Helpful information (QI1)</w:t>
            </w:r>
          </w:p>
          <w:p w14:paraId="5C654337" w14:textId="77777777" w:rsidR="00876781" w:rsidRPr="00B175BE" w:rsidRDefault="00876781" w:rsidP="00D4297D">
            <w:pPr>
              <w:pStyle w:val="a9"/>
              <w:numPr>
                <w:ilvl w:val="0"/>
                <w:numId w:val="3"/>
              </w:numPr>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Accessible information (QI2)</w:t>
            </w:r>
          </w:p>
          <w:p w14:paraId="33D07BA2" w14:textId="77777777" w:rsidR="00876781" w:rsidRPr="00B175BE" w:rsidRDefault="00876781" w:rsidP="00D4297D">
            <w:pPr>
              <w:pStyle w:val="a9"/>
              <w:numPr>
                <w:ilvl w:val="0"/>
                <w:numId w:val="3"/>
              </w:numPr>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Adequate information (QI3)</w:t>
            </w:r>
          </w:p>
          <w:p w14:paraId="6023C9D8" w14:textId="77777777" w:rsidR="00876781" w:rsidRPr="00B175BE" w:rsidRDefault="00876781" w:rsidP="00D4297D">
            <w:pPr>
              <w:pStyle w:val="a9"/>
              <w:numPr>
                <w:ilvl w:val="0"/>
                <w:numId w:val="3"/>
              </w:numPr>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Relevant information (QI4)</w:t>
            </w:r>
          </w:p>
        </w:tc>
        <w:tc>
          <w:tcPr>
            <w:tcW w:w="1497" w:type="dxa"/>
          </w:tcPr>
          <w:p w14:paraId="5803550F" w14:textId="77777777" w:rsidR="00876781" w:rsidRPr="00B175BE" w:rsidRDefault="00876781" w:rsidP="00D4297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Chou </w:t>
            </w:r>
            <w:r w:rsidRPr="00B175BE">
              <w:rPr>
                <w:rFonts w:ascii="Times New Roman" w:hAnsi="Times New Roman" w:cs="Times New Roman"/>
                <w:i/>
                <w:iCs/>
                <w:color w:val="000000" w:themeColor="text1"/>
                <w:lang w:val="en-GB"/>
              </w:rPr>
              <w:t>et al</w:t>
            </w:r>
            <w:r w:rsidRPr="00B175BE">
              <w:rPr>
                <w:rFonts w:ascii="Times New Roman" w:hAnsi="Times New Roman" w:cs="Times New Roman"/>
                <w:color w:val="000000" w:themeColor="text1"/>
                <w:lang w:val="en-GB"/>
              </w:rPr>
              <w:t xml:space="preserve"> (2015); Zahedi and Song (2008); </w:t>
            </w:r>
            <w:proofErr w:type="spellStart"/>
            <w:r w:rsidRPr="00B175BE">
              <w:rPr>
                <w:rFonts w:ascii="Times New Roman" w:hAnsi="Times New Roman" w:cs="Times New Roman"/>
                <w:color w:val="000000" w:themeColor="text1"/>
                <w:lang w:val="en-GB"/>
              </w:rPr>
              <w:t>Laugesen</w:t>
            </w:r>
            <w:proofErr w:type="spellEnd"/>
            <w:r w:rsidRPr="00B175BE">
              <w:rPr>
                <w:rFonts w:ascii="Times New Roman" w:hAnsi="Times New Roman" w:cs="Times New Roman"/>
                <w:color w:val="000000" w:themeColor="text1"/>
                <w:lang w:val="en-GB"/>
              </w:rPr>
              <w:t xml:space="preserve"> </w:t>
            </w:r>
            <w:r w:rsidRPr="00B175BE">
              <w:rPr>
                <w:rFonts w:ascii="Times New Roman" w:hAnsi="Times New Roman" w:cs="Times New Roman"/>
                <w:i/>
                <w:iCs/>
                <w:color w:val="000000" w:themeColor="text1"/>
                <w:lang w:val="en-GB"/>
              </w:rPr>
              <w:t>et al</w:t>
            </w:r>
            <w:r w:rsidRPr="00B175BE">
              <w:rPr>
                <w:rFonts w:ascii="Times New Roman" w:hAnsi="Times New Roman" w:cs="Times New Roman"/>
                <w:color w:val="000000" w:themeColor="text1"/>
                <w:lang w:val="en-GB"/>
              </w:rPr>
              <w:t xml:space="preserve"> (2015)</w:t>
            </w:r>
          </w:p>
        </w:tc>
      </w:tr>
      <w:tr w:rsidR="005D5F15" w:rsidRPr="00B175BE" w14:paraId="104E8906" w14:textId="77777777" w:rsidTr="000261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vMerge/>
          </w:tcPr>
          <w:p w14:paraId="2AC5223E" w14:textId="77777777" w:rsidR="00876781" w:rsidRPr="00B175BE" w:rsidRDefault="00876781" w:rsidP="00D4297D">
            <w:pPr>
              <w:rPr>
                <w:rFonts w:ascii="Times New Roman" w:hAnsi="Times New Roman" w:cs="Times New Roman"/>
                <w:b w:val="0"/>
                <w:bCs w:val="0"/>
                <w:color w:val="000000" w:themeColor="text1"/>
                <w:lang w:val="en-GB"/>
              </w:rPr>
            </w:pPr>
          </w:p>
        </w:tc>
        <w:tc>
          <w:tcPr>
            <w:tcW w:w="1604" w:type="dxa"/>
          </w:tcPr>
          <w:p w14:paraId="67BF766B" w14:textId="77777777" w:rsidR="00876781" w:rsidRPr="00B175BE" w:rsidRDefault="00876781" w:rsidP="00D4297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Reliability of information channel (RIC)</w:t>
            </w:r>
          </w:p>
        </w:tc>
        <w:tc>
          <w:tcPr>
            <w:tcW w:w="3685" w:type="dxa"/>
          </w:tcPr>
          <w:p w14:paraId="372ED52B" w14:textId="77777777" w:rsidR="00876781" w:rsidRPr="00B175BE" w:rsidRDefault="00876781" w:rsidP="00D4297D">
            <w:pPr>
              <w:pStyle w:val="a9"/>
              <w:numPr>
                <w:ilvl w:val="0"/>
                <w:numId w:val="4"/>
              </w:numPr>
              <w:ind w:firstLineChars="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Reliable information channel (RIC1)</w:t>
            </w:r>
          </w:p>
          <w:p w14:paraId="1AB4947C" w14:textId="77777777" w:rsidR="00876781" w:rsidRPr="00B175BE" w:rsidRDefault="00876781" w:rsidP="00D4297D">
            <w:pPr>
              <w:pStyle w:val="a9"/>
              <w:numPr>
                <w:ilvl w:val="0"/>
                <w:numId w:val="4"/>
              </w:numPr>
              <w:ind w:firstLineChars="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Professional information channel (RIC2)</w:t>
            </w:r>
          </w:p>
          <w:p w14:paraId="1CB125ED" w14:textId="77777777" w:rsidR="00876781" w:rsidRPr="00B175BE" w:rsidRDefault="00876781" w:rsidP="00D4297D">
            <w:pPr>
              <w:pStyle w:val="a9"/>
              <w:numPr>
                <w:ilvl w:val="0"/>
                <w:numId w:val="4"/>
              </w:numPr>
              <w:ind w:firstLineChars="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Authoritative information channel (RIC3)</w:t>
            </w:r>
          </w:p>
        </w:tc>
        <w:tc>
          <w:tcPr>
            <w:tcW w:w="1497" w:type="dxa"/>
          </w:tcPr>
          <w:p w14:paraId="5308B682" w14:textId="77777777" w:rsidR="00876781" w:rsidRPr="00B175BE" w:rsidRDefault="00876781" w:rsidP="00D4297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Huo</w:t>
            </w:r>
            <w:proofErr w:type="spellEnd"/>
            <w:r w:rsidRPr="00B175BE">
              <w:rPr>
                <w:rFonts w:ascii="Times New Roman" w:hAnsi="Times New Roman" w:cs="Times New Roman"/>
                <w:color w:val="000000" w:themeColor="text1"/>
                <w:lang w:val="en-GB"/>
              </w:rPr>
              <w:t xml:space="preserve"> </w:t>
            </w:r>
            <w:r w:rsidRPr="00B175BE">
              <w:rPr>
                <w:rFonts w:ascii="Times New Roman" w:hAnsi="Times New Roman" w:cs="Times New Roman"/>
                <w:i/>
                <w:iCs/>
                <w:color w:val="000000" w:themeColor="text1"/>
                <w:lang w:val="en-GB"/>
              </w:rPr>
              <w:t>et al</w:t>
            </w:r>
            <w:r w:rsidRPr="00B175BE">
              <w:rPr>
                <w:rFonts w:ascii="Times New Roman" w:hAnsi="Times New Roman" w:cs="Times New Roman"/>
                <w:color w:val="000000" w:themeColor="text1"/>
                <w:lang w:val="en-GB"/>
              </w:rPr>
              <w:t xml:space="preserve"> (2018); Wu </w:t>
            </w:r>
            <w:r w:rsidRPr="00B175BE">
              <w:rPr>
                <w:rFonts w:ascii="Times New Roman" w:hAnsi="Times New Roman" w:cs="Times New Roman"/>
                <w:i/>
                <w:iCs/>
                <w:color w:val="000000" w:themeColor="text1"/>
                <w:lang w:val="en-GB"/>
              </w:rPr>
              <w:t>et al</w:t>
            </w:r>
            <w:r w:rsidRPr="00B175BE">
              <w:rPr>
                <w:rFonts w:ascii="Times New Roman" w:hAnsi="Times New Roman" w:cs="Times New Roman"/>
                <w:color w:val="000000" w:themeColor="text1"/>
                <w:lang w:val="en-GB"/>
              </w:rPr>
              <w:t xml:space="preserve"> (2011)</w:t>
            </w:r>
          </w:p>
        </w:tc>
      </w:tr>
      <w:tr w:rsidR="005D5F15" w:rsidRPr="00B175BE" w14:paraId="139F178D" w14:textId="77777777" w:rsidTr="00026130">
        <w:tc>
          <w:tcPr>
            <w:cnfStyle w:val="001000000000" w:firstRow="0" w:lastRow="0" w:firstColumn="1" w:lastColumn="0" w:oddVBand="0" w:evenVBand="0" w:oddHBand="0" w:evenHBand="0" w:firstRowFirstColumn="0" w:firstRowLastColumn="0" w:lastRowFirstColumn="0" w:lastRowLastColumn="0"/>
            <w:tcW w:w="1510" w:type="dxa"/>
            <w:vMerge w:val="restart"/>
          </w:tcPr>
          <w:p w14:paraId="2FEB5EF5" w14:textId="77777777" w:rsidR="00876781" w:rsidRPr="00B175BE" w:rsidRDefault="00876781" w:rsidP="00D4297D">
            <w:pPr>
              <w:jc w:val="center"/>
              <w:rPr>
                <w:rFonts w:ascii="Times New Roman" w:hAnsi="Times New Roman" w:cs="Times New Roman"/>
                <w:b w:val="0"/>
                <w:bCs w:val="0"/>
                <w:color w:val="000000" w:themeColor="text1"/>
                <w:lang w:val="en-GB"/>
              </w:rPr>
            </w:pPr>
            <w:r w:rsidRPr="00B175BE">
              <w:rPr>
                <w:rFonts w:ascii="Times New Roman" w:hAnsi="Times New Roman" w:cs="Times New Roman"/>
                <w:color w:val="000000" w:themeColor="text1"/>
                <w:lang w:val="en-GB"/>
              </w:rPr>
              <w:t>Moderator Variables</w:t>
            </w:r>
          </w:p>
        </w:tc>
        <w:tc>
          <w:tcPr>
            <w:tcW w:w="1604" w:type="dxa"/>
          </w:tcPr>
          <w:p w14:paraId="73A6A42F" w14:textId="77777777" w:rsidR="00876781" w:rsidRPr="00B175BE" w:rsidRDefault="00876781" w:rsidP="00D4297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Recipient’s level of knowledge (LK)</w:t>
            </w:r>
          </w:p>
        </w:tc>
        <w:tc>
          <w:tcPr>
            <w:tcW w:w="3685" w:type="dxa"/>
          </w:tcPr>
          <w:p w14:paraId="5AF58E57" w14:textId="77777777" w:rsidR="00876781" w:rsidRPr="00B175BE" w:rsidRDefault="00876781" w:rsidP="00D4297D">
            <w:pPr>
              <w:pStyle w:val="a9"/>
              <w:numPr>
                <w:ilvl w:val="0"/>
                <w:numId w:val="5"/>
              </w:numPr>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Degree of knowledge understanding (LK1)</w:t>
            </w:r>
          </w:p>
          <w:p w14:paraId="196295C5" w14:textId="77777777" w:rsidR="00876781" w:rsidRPr="00B175BE" w:rsidRDefault="00876781" w:rsidP="00D4297D">
            <w:pPr>
              <w:pStyle w:val="a9"/>
              <w:numPr>
                <w:ilvl w:val="0"/>
                <w:numId w:val="5"/>
              </w:numPr>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Degree of knowledge familiarity (LK2)</w:t>
            </w:r>
          </w:p>
          <w:p w14:paraId="76186B33" w14:textId="77777777" w:rsidR="00876781" w:rsidRPr="00B175BE" w:rsidRDefault="00876781" w:rsidP="00D4297D">
            <w:pPr>
              <w:pStyle w:val="a9"/>
              <w:numPr>
                <w:ilvl w:val="0"/>
                <w:numId w:val="5"/>
              </w:numPr>
              <w:ind w:firstLineChars="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Degree of knowledge acquisition (LK3)</w:t>
            </w:r>
          </w:p>
        </w:tc>
        <w:tc>
          <w:tcPr>
            <w:tcW w:w="1497" w:type="dxa"/>
          </w:tcPr>
          <w:p w14:paraId="21D56C0E" w14:textId="77777777" w:rsidR="00876781" w:rsidRPr="00B175BE" w:rsidRDefault="00876781" w:rsidP="00D4297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Jiang and Beaudoin (2016); Sussman and Siegal (2003)</w:t>
            </w:r>
          </w:p>
        </w:tc>
      </w:tr>
      <w:tr w:rsidR="005D5F15" w:rsidRPr="00B175BE" w14:paraId="6DF4B31C" w14:textId="77777777" w:rsidTr="000261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0" w:type="dxa"/>
            <w:vMerge/>
          </w:tcPr>
          <w:p w14:paraId="5957341E" w14:textId="77777777" w:rsidR="00876781" w:rsidRPr="00B175BE" w:rsidRDefault="00876781" w:rsidP="00D4297D">
            <w:pPr>
              <w:rPr>
                <w:rFonts w:ascii="Times New Roman" w:hAnsi="Times New Roman" w:cs="Times New Roman"/>
                <w:b w:val="0"/>
                <w:bCs w:val="0"/>
                <w:color w:val="000000" w:themeColor="text1"/>
                <w:lang w:val="en-GB"/>
              </w:rPr>
            </w:pPr>
          </w:p>
        </w:tc>
        <w:tc>
          <w:tcPr>
            <w:tcW w:w="1604" w:type="dxa"/>
          </w:tcPr>
          <w:p w14:paraId="01775013" w14:textId="77777777" w:rsidR="00876781" w:rsidRPr="00B175BE" w:rsidRDefault="00876781" w:rsidP="00D4297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Recipient’s level of conflict (LC)</w:t>
            </w:r>
          </w:p>
        </w:tc>
        <w:tc>
          <w:tcPr>
            <w:tcW w:w="3685" w:type="dxa"/>
          </w:tcPr>
          <w:p w14:paraId="59478EF7" w14:textId="77777777" w:rsidR="00876781" w:rsidRPr="00B175BE" w:rsidRDefault="00876781" w:rsidP="00D4297D">
            <w:pPr>
              <w:pStyle w:val="a9"/>
              <w:numPr>
                <w:ilvl w:val="0"/>
                <w:numId w:val="6"/>
              </w:numPr>
              <w:ind w:firstLineChars="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Conflict with previous perceptions (LC1)</w:t>
            </w:r>
          </w:p>
          <w:p w14:paraId="29447E10" w14:textId="77777777" w:rsidR="00876781" w:rsidRPr="00B175BE" w:rsidRDefault="00876781" w:rsidP="00D4297D">
            <w:pPr>
              <w:pStyle w:val="a9"/>
              <w:numPr>
                <w:ilvl w:val="0"/>
                <w:numId w:val="6"/>
              </w:numPr>
              <w:ind w:firstLineChars="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Different from previous perceptions (LC2)</w:t>
            </w:r>
          </w:p>
          <w:p w14:paraId="43A4F312" w14:textId="77777777" w:rsidR="00876781" w:rsidRPr="00B175BE" w:rsidRDefault="00876781" w:rsidP="00D4297D">
            <w:pPr>
              <w:pStyle w:val="a9"/>
              <w:numPr>
                <w:ilvl w:val="0"/>
                <w:numId w:val="6"/>
              </w:numPr>
              <w:ind w:firstLineChars="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Subversion of previous perceptions (LC3)</w:t>
            </w:r>
          </w:p>
        </w:tc>
        <w:tc>
          <w:tcPr>
            <w:tcW w:w="1497" w:type="dxa"/>
          </w:tcPr>
          <w:p w14:paraId="2A0DC96A" w14:textId="77777777" w:rsidR="00876781" w:rsidRPr="00B175BE" w:rsidRDefault="00876781" w:rsidP="00D4297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Chou </w:t>
            </w:r>
            <w:r w:rsidRPr="00B175BE">
              <w:rPr>
                <w:rFonts w:ascii="Times New Roman" w:hAnsi="Times New Roman" w:cs="Times New Roman"/>
                <w:i/>
                <w:iCs/>
                <w:color w:val="000000" w:themeColor="text1"/>
                <w:lang w:val="en-GB"/>
              </w:rPr>
              <w:t>et al</w:t>
            </w:r>
            <w:r w:rsidRPr="00B175BE">
              <w:rPr>
                <w:rFonts w:ascii="Times New Roman" w:hAnsi="Times New Roman" w:cs="Times New Roman"/>
                <w:color w:val="000000" w:themeColor="text1"/>
                <w:lang w:val="en-GB"/>
              </w:rPr>
              <w:t xml:space="preserve"> (2015); Ma </w:t>
            </w:r>
            <w:r w:rsidRPr="00B175BE">
              <w:rPr>
                <w:rFonts w:ascii="Times New Roman" w:hAnsi="Times New Roman" w:cs="Times New Roman"/>
                <w:i/>
                <w:iCs/>
                <w:color w:val="000000" w:themeColor="text1"/>
                <w:lang w:val="en-GB"/>
              </w:rPr>
              <w:t>et al</w:t>
            </w:r>
            <w:r w:rsidRPr="00B175BE">
              <w:rPr>
                <w:rFonts w:ascii="Times New Roman" w:hAnsi="Times New Roman" w:cs="Times New Roman"/>
                <w:color w:val="000000" w:themeColor="text1"/>
                <w:lang w:val="en-GB"/>
              </w:rPr>
              <w:t xml:space="preserve"> (2017)</w:t>
            </w:r>
          </w:p>
        </w:tc>
      </w:tr>
    </w:tbl>
    <w:p w14:paraId="4C4C9645" w14:textId="2AF7519F" w:rsidR="00881C31" w:rsidRPr="00B175BE" w:rsidRDefault="002A67F9" w:rsidP="002A67F9">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Table 1 Measurement </w:t>
      </w:r>
      <w:r w:rsidR="00441C77" w:rsidRPr="00B175BE">
        <w:rPr>
          <w:rFonts w:ascii="Times New Roman" w:hAnsi="Times New Roman" w:cs="Times New Roman"/>
          <w:color w:val="000000" w:themeColor="text1"/>
          <w:lang w:val="en-GB"/>
        </w:rPr>
        <w:t>I</w:t>
      </w:r>
      <w:r w:rsidRPr="00B175BE">
        <w:rPr>
          <w:rFonts w:ascii="Times New Roman" w:hAnsi="Times New Roman" w:cs="Times New Roman"/>
          <w:color w:val="000000" w:themeColor="text1"/>
          <w:lang w:val="en-GB"/>
        </w:rPr>
        <w:t xml:space="preserve">tems </w:t>
      </w:r>
      <w:r w:rsidR="00441C77" w:rsidRPr="00B175BE">
        <w:rPr>
          <w:rFonts w:ascii="Times New Roman" w:hAnsi="Times New Roman" w:cs="Times New Roman"/>
          <w:color w:val="000000" w:themeColor="text1"/>
          <w:lang w:val="en-GB"/>
        </w:rPr>
        <w:t>and Sources</w:t>
      </w:r>
    </w:p>
    <w:p w14:paraId="4B3AA6DE" w14:textId="4F570C75" w:rsidR="005533D9" w:rsidRPr="00B175BE" w:rsidRDefault="002866C6" w:rsidP="001F6DAF">
      <w:pPr>
        <w:pStyle w:val="2"/>
        <w:spacing w:line="276" w:lineRule="auto"/>
        <w:rPr>
          <w:rFonts w:ascii="Times New Roman" w:hAnsi="Times New Roman" w:cs="Times New Roman"/>
          <w:b w:val="0"/>
          <w:bCs w:val="0"/>
          <w:color w:val="000000" w:themeColor="text1"/>
          <w:sz w:val="24"/>
          <w:szCs w:val="24"/>
          <w:lang w:val="en-GB"/>
        </w:rPr>
      </w:pPr>
      <w:bookmarkStart w:id="70" w:name="_Toc113752832"/>
      <w:bookmarkStart w:id="71" w:name="_Toc113834822"/>
      <w:r w:rsidRPr="00B175BE">
        <w:rPr>
          <w:rFonts w:ascii="Times New Roman" w:hAnsi="Times New Roman" w:cs="Times New Roman"/>
          <w:b w:val="0"/>
          <w:bCs w:val="0"/>
          <w:color w:val="000000" w:themeColor="text1"/>
          <w:sz w:val="24"/>
          <w:szCs w:val="24"/>
          <w:lang w:val="en-GB"/>
        </w:rPr>
        <w:lastRenderedPageBreak/>
        <w:t>Research methods</w:t>
      </w:r>
      <w:bookmarkEnd w:id="70"/>
      <w:bookmarkEnd w:id="71"/>
    </w:p>
    <w:p w14:paraId="0A5F0F8D" w14:textId="2F788D4D" w:rsidR="005533D9" w:rsidRPr="00B175BE" w:rsidRDefault="002607F8" w:rsidP="002607F8">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The questionnaire consists of three parts: the first part contains demographic information about the participant, including gender, age, qualification, </w:t>
      </w:r>
      <w:proofErr w:type="gramStart"/>
      <w:r w:rsidRPr="00B175BE">
        <w:rPr>
          <w:rFonts w:ascii="Times New Roman" w:hAnsi="Times New Roman" w:cs="Times New Roman"/>
          <w:color w:val="000000" w:themeColor="text1"/>
          <w:lang w:val="en-GB"/>
        </w:rPr>
        <w:t>occupation</w:t>
      </w:r>
      <w:proofErr w:type="gramEnd"/>
      <w:r w:rsidRPr="00B175BE">
        <w:rPr>
          <w:rFonts w:ascii="Times New Roman" w:hAnsi="Times New Roman" w:cs="Times New Roman"/>
          <w:color w:val="000000" w:themeColor="text1"/>
          <w:lang w:val="en-GB"/>
        </w:rPr>
        <w:t xml:space="preserve"> and income level; the second part will present the participant with </w:t>
      </w:r>
      <w:r w:rsidR="00757D9D">
        <w:rPr>
          <w:rFonts w:ascii="Times New Roman" w:hAnsi="Times New Roman" w:cs="Times New Roman"/>
          <w:color w:val="000000" w:themeColor="text1"/>
          <w:lang w:val="en-GB"/>
        </w:rPr>
        <w:t>corrective health-related information</w:t>
      </w:r>
      <w:r w:rsidRPr="00B175BE">
        <w:rPr>
          <w:rFonts w:ascii="Times New Roman" w:hAnsi="Times New Roman" w:cs="Times New Roman"/>
          <w:color w:val="000000" w:themeColor="text1"/>
          <w:lang w:val="en-GB"/>
        </w:rPr>
        <w:t xml:space="preserve">, as shown in </w:t>
      </w:r>
      <w:r w:rsidR="00757D9D">
        <w:rPr>
          <w:rFonts w:ascii="Times New Roman" w:hAnsi="Times New Roman" w:cs="Times New Roman"/>
          <w:color w:val="000000" w:themeColor="text1"/>
          <w:lang w:val="en-GB"/>
        </w:rPr>
        <w:t xml:space="preserve">the </w:t>
      </w:r>
      <w:r w:rsidR="0039163A" w:rsidRPr="00B175BE">
        <w:rPr>
          <w:rFonts w:ascii="Times New Roman" w:hAnsi="Times New Roman" w:cs="Times New Roman"/>
          <w:color w:val="000000" w:themeColor="text1"/>
          <w:lang w:val="en-GB"/>
        </w:rPr>
        <w:t>screenshot below</w:t>
      </w:r>
      <w:r w:rsidRPr="00B175BE">
        <w:rPr>
          <w:rFonts w:ascii="Times New Roman" w:hAnsi="Times New Roman" w:cs="Times New Roman"/>
          <w:color w:val="000000" w:themeColor="text1"/>
          <w:lang w:val="en-GB"/>
        </w:rPr>
        <w:t>. The third part is a measurement items construction to each variable, measuring participants’ perceptions on each dimension. The measurement items are all measured on a Likert 5-point scale and participants can respond based on their actual perception of the health-related corrective information, with a score of 1-5 on a scale from strongly disagree to strongly agree respectively. The questionnaire is specified in Appendix 1.</w:t>
      </w:r>
    </w:p>
    <w:p w14:paraId="1677B94F" w14:textId="77777777" w:rsidR="002A67F9" w:rsidRPr="00B175BE" w:rsidRDefault="002A67F9" w:rsidP="002607F8">
      <w:pPr>
        <w:spacing w:line="276" w:lineRule="auto"/>
        <w:jc w:val="both"/>
        <w:rPr>
          <w:rFonts w:ascii="Times New Roman" w:hAnsi="Times New Roman" w:cs="Times New Roman"/>
          <w:color w:val="000000" w:themeColor="text1"/>
          <w:lang w:val="en-GB"/>
        </w:rPr>
      </w:pPr>
    </w:p>
    <w:p w14:paraId="52524EDF" w14:textId="5FC64600" w:rsidR="00616164" w:rsidRPr="00B175BE" w:rsidRDefault="002A67F9" w:rsidP="00616164">
      <w:pPr>
        <w:spacing w:line="276" w:lineRule="auto"/>
        <w:jc w:val="center"/>
        <w:rPr>
          <w:rFonts w:ascii="Times New Roman" w:hAnsi="Times New Roman" w:cs="Times New Roman"/>
          <w:color w:val="000000" w:themeColor="text1"/>
          <w:lang w:val="en-GB"/>
        </w:rPr>
      </w:pPr>
      <w:r w:rsidRPr="00B175BE">
        <w:rPr>
          <w:noProof/>
          <w:color w:val="000000" w:themeColor="text1"/>
          <w:lang w:val="en-GB"/>
        </w:rPr>
        <w:drawing>
          <wp:inline distT="0" distB="0" distL="0" distR="0" wp14:anchorId="2FDDE78F" wp14:editId="05B9AACC">
            <wp:extent cx="5274310" cy="1616075"/>
            <wp:effectExtent l="0" t="0" r="0" b="0"/>
            <wp:docPr id="3" name="图片 3" descr="图形用户界面, 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图形用户界面, 文本&#10;&#10;描述已自动生成"/>
                    <pic:cNvPicPr/>
                  </pic:nvPicPr>
                  <pic:blipFill>
                    <a:blip r:embed="rId23">
                      <a:extLst>
                        <a:ext uri="{28A0092B-C50C-407E-A947-70E740481C1C}">
                          <a14:useLocalDpi xmlns:a14="http://schemas.microsoft.com/office/drawing/2010/main" val="0"/>
                        </a:ext>
                      </a:extLst>
                    </a:blip>
                    <a:stretch>
                      <a:fillRect/>
                    </a:stretch>
                  </pic:blipFill>
                  <pic:spPr>
                    <a:xfrm>
                      <a:off x="0" y="0"/>
                      <a:ext cx="5274310" cy="1616075"/>
                    </a:xfrm>
                    <a:prstGeom prst="rect">
                      <a:avLst/>
                    </a:prstGeom>
                  </pic:spPr>
                </pic:pic>
              </a:graphicData>
            </a:graphic>
          </wp:inline>
        </w:drawing>
      </w:r>
    </w:p>
    <w:p w14:paraId="6D5FCBED" w14:textId="6F8A60E8" w:rsidR="002A67F9" w:rsidRPr="00B175BE" w:rsidRDefault="00B73719" w:rsidP="00B73719">
      <w:pPr>
        <w:spacing w:line="276" w:lineRule="auto"/>
        <w:jc w:val="both"/>
        <w:rPr>
          <w:rFonts w:ascii="Times New Roman" w:hAnsi="Times New Roman" w:cs="Times New Roman"/>
          <w:i/>
          <w:iCs/>
          <w:color w:val="000000" w:themeColor="text1"/>
          <w:lang w:val="en-GB"/>
        </w:rPr>
      </w:pPr>
      <w:r w:rsidRPr="00B175BE">
        <w:rPr>
          <w:rFonts w:ascii="Times New Roman" w:hAnsi="Times New Roman" w:cs="Times New Roman"/>
          <w:i/>
          <w:iCs/>
          <w:color w:val="000000" w:themeColor="text1"/>
          <w:lang w:val="en-GB"/>
        </w:rPr>
        <w:t>https://www.dailymail.co.uk/health/article-10575213/Proteins-MILK-virus-inhibiting-properties-help-prevent-COVID-19.html</w:t>
      </w:r>
    </w:p>
    <w:p w14:paraId="28A4AF89" w14:textId="77777777" w:rsidR="00616164" w:rsidRPr="00B175BE" w:rsidRDefault="00616164" w:rsidP="00616164">
      <w:pPr>
        <w:spacing w:line="276" w:lineRule="auto"/>
        <w:rPr>
          <w:rFonts w:ascii="Times New Roman" w:hAnsi="Times New Roman" w:cs="Times New Roman"/>
          <w:color w:val="000000" w:themeColor="text1"/>
          <w:lang w:val="en-GB"/>
        </w:rPr>
      </w:pPr>
    </w:p>
    <w:p w14:paraId="3AACAC0A" w14:textId="51976653" w:rsidR="00545891" w:rsidRPr="00B175BE" w:rsidRDefault="00545891" w:rsidP="00C40B28">
      <w:pPr>
        <w:pStyle w:val="2"/>
        <w:spacing w:line="276" w:lineRule="auto"/>
        <w:jc w:val="both"/>
        <w:rPr>
          <w:rFonts w:ascii="Times New Roman" w:hAnsi="Times New Roman" w:cs="Times New Roman"/>
          <w:b w:val="0"/>
          <w:bCs w:val="0"/>
          <w:color w:val="000000" w:themeColor="text1"/>
          <w:sz w:val="24"/>
          <w:szCs w:val="24"/>
          <w:lang w:val="en-GB"/>
        </w:rPr>
      </w:pPr>
      <w:bookmarkStart w:id="72" w:name="_Toc113752833"/>
      <w:bookmarkStart w:id="73" w:name="_Toc113834823"/>
      <w:r w:rsidRPr="00B175BE">
        <w:rPr>
          <w:rFonts w:ascii="Times New Roman" w:hAnsi="Times New Roman" w:cs="Times New Roman"/>
          <w:b w:val="0"/>
          <w:bCs w:val="0"/>
          <w:color w:val="000000" w:themeColor="text1"/>
          <w:sz w:val="24"/>
          <w:szCs w:val="24"/>
          <w:lang w:val="en-GB"/>
        </w:rPr>
        <w:t>Ethical considerations</w:t>
      </w:r>
      <w:bookmarkEnd w:id="72"/>
      <w:bookmarkEnd w:id="73"/>
    </w:p>
    <w:p w14:paraId="07D4AF2E" w14:textId="4ECEA7BF" w:rsidR="00070ACD" w:rsidRPr="00B175BE" w:rsidRDefault="00EF5646" w:rsidP="00C40B28">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In general, ethical considerations should cover three research phases, from the planning and access stage through the data gathering and reporting stage (Flinders, 1992). When I conduct data collection through </w:t>
      </w:r>
      <w:r w:rsidR="00325968" w:rsidRPr="00B175BE">
        <w:rPr>
          <w:rFonts w:ascii="Times New Roman" w:hAnsi="Times New Roman" w:cs="Times New Roman"/>
          <w:color w:val="000000" w:themeColor="text1"/>
          <w:lang w:val="en-GB"/>
        </w:rPr>
        <w:t>questionnaire</w:t>
      </w:r>
      <w:r w:rsidRPr="00B175BE">
        <w:rPr>
          <w:rFonts w:ascii="Times New Roman" w:hAnsi="Times New Roman" w:cs="Times New Roman"/>
          <w:color w:val="000000" w:themeColor="text1"/>
          <w:lang w:val="en-GB"/>
        </w:rPr>
        <w:t xml:space="preserve">s, all </w:t>
      </w:r>
      <w:r w:rsidR="009B5784" w:rsidRPr="00B175BE">
        <w:rPr>
          <w:rFonts w:ascii="Times New Roman" w:hAnsi="Times New Roman" w:cs="Times New Roman"/>
          <w:color w:val="000000" w:themeColor="text1"/>
          <w:lang w:val="en-GB"/>
        </w:rPr>
        <w:t>participant</w:t>
      </w:r>
      <w:r w:rsidRPr="00B175BE">
        <w:rPr>
          <w:rFonts w:ascii="Times New Roman" w:hAnsi="Times New Roman" w:cs="Times New Roman"/>
          <w:color w:val="000000" w:themeColor="text1"/>
          <w:lang w:val="en-GB"/>
        </w:rPr>
        <w:t xml:space="preserve">s involved will be given </w:t>
      </w:r>
      <w:r w:rsidR="00757D9D">
        <w:rPr>
          <w:rFonts w:ascii="Times New Roman" w:hAnsi="Times New Roman" w:cs="Times New Roman"/>
          <w:color w:val="000000" w:themeColor="text1"/>
          <w:lang w:val="en-GB"/>
        </w:rPr>
        <w:t xml:space="preserve">a </w:t>
      </w:r>
      <w:r w:rsidR="009B5784" w:rsidRPr="00B175BE">
        <w:rPr>
          <w:rFonts w:ascii="Times New Roman" w:hAnsi="Times New Roman" w:cs="Times New Roman"/>
          <w:color w:val="000000" w:themeColor="text1"/>
          <w:lang w:val="en-GB"/>
        </w:rPr>
        <w:t>Participant Information Sheet and Consent Form</w:t>
      </w:r>
      <w:r w:rsidRPr="00B175BE">
        <w:rPr>
          <w:rFonts w:ascii="Times New Roman" w:hAnsi="Times New Roman" w:cs="Times New Roman"/>
          <w:color w:val="000000" w:themeColor="text1"/>
          <w:lang w:val="en-GB"/>
        </w:rPr>
        <w:t xml:space="preserve">, respect </w:t>
      </w:r>
      <w:r w:rsidR="00757D9D">
        <w:rPr>
          <w:rFonts w:ascii="Times New Roman" w:hAnsi="Times New Roman" w:cs="Times New Roman"/>
          <w:color w:val="000000" w:themeColor="text1"/>
          <w:lang w:val="en-GB"/>
        </w:rPr>
        <w:t xml:space="preserve">for </w:t>
      </w:r>
      <w:r w:rsidRPr="00B175BE">
        <w:rPr>
          <w:rFonts w:ascii="Times New Roman" w:hAnsi="Times New Roman" w:cs="Times New Roman"/>
          <w:color w:val="000000" w:themeColor="text1"/>
          <w:lang w:val="en-GB"/>
        </w:rPr>
        <w:t xml:space="preserve">the privacy or anonymity of participants, and issues such as confidentiality of participant information, and identification and ensuring confidentiality and proper management of data will need to be considered before any empirical work is undertaken (Israel and Hay, 2006). </w:t>
      </w:r>
      <w:r w:rsidR="005C2432" w:rsidRPr="00B175BE">
        <w:rPr>
          <w:rFonts w:ascii="Times New Roman" w:hAnsi="Times New Roman" w:cs="Times New Roman"/>
          <w:color w:val="000000" w:themeColor="text1"/>
          <w:lang w:val="en-GB"/>
        </w:rPr>
        <w:t xml:space="preserve">Therefore, the main ethical considerations will </w:t>
      </w:r>
      <w:r w:rsidRPr="00B175BE">
        <w:rPr>
          <w:rFonts w:ascii="Times New Roman" w:hAnsi="Times New Roman" w:cs="Times New Roman"/>
          <w:color w:val="000000" w:themeColor="text1"/>
          <w:lang w:val="en-GB"/>
        </w:rPr>
        <w:t>follow the ethical principles of the Belmont Report (NCPHSBBR, 1979), such as respect for persons, autonomy, and beneficence. The study will seek ethical permission from the University of Wales Trinity Saint David’s Ethics Committee, and it will rigorously follow these criteria.</w:t>
      </w:r>
    </w:p>
    <w:p w14:paraId="0C2142B9" w14:textId="10705DEC" w:rsidR="00807E6D" w:rsidRPr="00B175BE" w:rsidRDefault="00545891" w:rsidP="00E13189">
      <w:pPr>
        <w:pStyle w:val="1"/>
        <w:spacing w:line="276" w:lineRule="auto"/>
        <w:jc w:val="center"/>
        <w:rPr>
          <w:rFonts w:ascii="Times New Roman" w:hAnsi="Times New Roman" w:cs="Times New Roman"/>
          <w:color w:val="000000" w:themeColor="text1"/>
          <w:sz w:val="24"/>
          <w:szCs w:val="24"/>
          <w:lang w:val="en-GB"/>
        </w:rPr>
      </w:pPr>
      <w:bookmarkStart w:id="74" w:name="_Toc113752834"/>
      <w:bookmarkStart w:id="75" w:name="_Toc113834824"/>
      <w:r w:rsidRPr="00B175BE">
        <w:rPr>
          <w:rFonts w:ascii="Times New Roman" w:hAnsi="Times New Roman" w:cs="Times New Roman"/>
          <w:color w:val="000000" w:themeColor="text1"/>
          <w:sz w:val="24"/>
          <w:szCs w:val="24"/>
          <w:lang w:val="en-GB"/>
        </w:rPr>
        <w:lastRenderedPageBreak/>
        <w:t>Data collection</w:t>
      </w:r>
      <w:bookmarkEnd w:id="74"/>
      <w:bookmarkEnd w:id="75"/>
    </w:p>
    <w:p w14:paraId="17BCE78D" w14:textId="61B64A77" w:rsidR="00F90168" w:rsidRPr="00B175BE" w:rsidRDefault="00A66315" w:rsidP="00A66315">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As any research involving human beings should obtain </w:t>
      </w:r>
      <w:r w:rsidR="00757D9D">
        <w:rPr>
          <w:rFonts w:ascii="Times New Roman" w:hAnsi="Times New Roman" w:cs="Times New Roman"/>
          <w:color w:val="000000" w:themeColor="text1"/>
          <w:lang w:val="en-GB"/>
        </w:rPr>
        <w:t xml:space="preserve">the </w:t>
      </w:r>
      <w:r w:rsidRPr="00B175BE">
        <w:rPr>
          <w:rFonts w:ascii="Times New Roman" w:hAnsi="Times New Roman" w:cs="Times New Roman"/>
          <w:color w:val="000000" w:themeColor="text1"/>
          <w:lang w:val="en-GB"/>
        </w:rPr>
        <w:t>participant</w:t>
      </w:r>
      <w:r w:rsidR="00006AC4" w:rsidRPr="00B175BE">
        <w:rPr>
          <w:rFonts w:ascii="Times New Roman" w:hAnsi="Times New Roman" w:cs="Times New Roman"/>
          <w:color w:val="000000" w:themeColor="text1"/>
          <w:lang w:val="en-GB"/>
        </w:rPr>
        <w:t>’</w:t>
      </w:r>
      <w:r w:rsidRPr="00B175BE">
        <w:rPr>
          <w:rFonts w:ascii="Times New Roman" w:hAnsi="Times New Roman" w:cs="Times New Roman"/>
          <w:color w:val="000000" w:themeColor="text1"/>
          <w:lang w:val="en-GB"/>
        </w:rPr>
        <w:t xml:space="preserve">s informed consent form and ethical form, all participants were required to read and confirm the relevant contents of the informed consent form and ethical form before answering the questionnaire. A total of 100 questionnaires were collected through the online questionnaire platform, and after verification, 100 valid questionnaires were collected with an effective rate of 100%. Among these 100 valid data: 50 males and 50 females; age was predominantly 18-44, the main social media user demographic; education level was predominantly undergraduate; occupation was predominantly working in </w:t>
      </w:r>
      <w:r w:rsidR="00447638" w:rsidRPr="00B175BE">
        <w:rPr>
          <w:rFonts w:ascii="Times New Roman" w:hAnsi="Times New Roman" w:cs="Times New Roman"/>
          <w:color w:val="000000" w:themeColor="text1"/>
          <w:lang w:val="en-GB"/>
        </w:rPr>
        <w:t>non-</w:t>
      </w:r>
      <w:r w:rsidRPr="00B175BE">
        <w:rPr>
          <w:rFonts w:ascii="Times New Roman" w:hAnsi="Times New Roman" w:cs="Times New Roman"/>
          <w:color w:val="000000" w:themeColor="text1"/>
          <w:lang w:val="en-GB"/>
        </w:rPr>
        <w:t>internet companies</w:t>
      </w:r>
      <w:r w:rsidR="007727CB">
        <w:rPr>
          <w:rFonts w:ascii="Times New Roman" w:hAnsi="Times New Roman" w:cs="Times New Roman"/>
          <w:color w:val="000000" w:themeColor="text1"/>
          <w:lang w:val="en-GB"/>
        </w:rPr>
        <w:t>;</w:t>
      </w:r>
      <w:r w:rsidRPr="00B175BE">
        <w:rPr>
          <w:rFonts w:ascii="Times New Roman" w:hAnsi="Times New Roman" w:cs="Times New Roman"/>
          <w:color w:val="000000" w:themeColor="text1"/>
          <w:lang w:val="en-GB"/>
        </w:rPr>
        <w:t xml:space="preserve"> income level was predominantly middle class. The demographic of the sample is shown in Table </w:t>
      </w:r>
      <w:r w:rsidR="00616164" w:rsidRPr="00B175BE">
        <w:rPr>
          <w:rFonts w:ascii="Times New Roman" w:hAnsi="Times New Roman" w:cs="Times New Roman"/>
          <w:color w:val="000000" w:themeColor="text1"/>
          <w:lang w:val="en-GB"/>
        </w:rPr>
        <w:t>2</w:t>
      </w:r>
      <w:r w:rsidRPr="00B175BE">
        <w:rPr>
          <w:rFonts w:ascii="Times New Roman" w:hAnsi="Times New Roman" w:cs="Times New Roman"/>
          <w:color w:val="000000" w:themeColor="text1"/>
          <w:lang w:val="en-GB"/>
        </w:rPr>
        <w:t xml:space="preserve"> below.</w:t>
      </w:r>
    </w:p>
    <w:p w14:paraId="464E0F1D" w14:textId="77777777" w:rsidR="0087672C" w:rsidRPr="00B175BE" w:rsidRDefault="0087672C" w:rsidP="00A66315">
      <w:pPr>
        <w:spacing w:line="276" w:lineRule="auto"/>
        <w:jc w:val="both"/>
        <w:rPr>
          <w:rFonts w:ascii="Times New Roman" w:hAnsi="Times New Roman" w:cs="Times New Roman"/>
          <w:color w:val="000000" w:themeColor="text1"/>
          <w:lang w:val="en-GB"/>
        </w:rPr>
      </w:pPr>
    </w:p>
    <w:tbl>
      <w:tblPr>
        <w:tblStyle w:val="21"/>
        <w:tblW w:w="8364" w:type="dxa"/>
        <w:tblLayout w:type="fixed"/>
        <w:tblLook w:val="04A0" w:firstRow="1" w:lastRow="0" w:firstColumn="1" w:lastColumn="0" w:noHBand="0" w:noVBand="1"/>
      </w:tblPr>
      <w:tblGrid>
        <w:gridCol w:w="1702"/>
        <w:gridCol w:w="3401"/>
        <w:gridCol w:w="1418"/>
        <w:gridCol w:w="1843"/>
      </w:tblGrid>
      <w:tr w:rsidR="005D5F15" w:rsidRPr="00B175BE" w14:paraId="55DFBA02" w14:textId="77777777" w:rsidTr="00006A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vAlign w:val="center"/>
          </w:tcPr>
          <w:p w14:paraId="7060D1D3" w14:textId="47B5CAD5" w:rsidR="00BF3A6C" w:rsidRPr="00B175BE" w:rsidRDefault="00A05511" w:rsidP="00E82889">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Variables</w:t>
            </w:r>
          </w:p>
        </w:tc>
        <w:tc>
          <w:tcPr>
            <w:tcW w:w="3401" w:type="dxa"/>
            <w:vAlign w:val="center"/>
          </w:tcPr>
          <w:p w14:paraId="4D5E8D81" w14:textId="0D4F60EF" w:rsidR="00BF3A6C" w:rsidRPr="00B175BE" w:rsidRDefault="00BF3A6C" w:rsidP="00E8288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Categor</w:t>
            </w:r>
            <w:r w:rsidR="00A05511" w:rsidRPr="00B175BE">
              <w:rPr>
                <w:rFonts w:ascii="Times New Roman" w:hAnsi="Times New Roman" w:cs="Times New Roman"/>
                <w:color w:val="000000" w:themeColor="text1"/>
                <w:lang w:val="en-GB"/>
              </w:rPr>
              <w:t>ies</w:t>
            </w:r>
          </w:p>
        </w:tc>
        <w:tc>
          <w:tcPr>
            <w:tcW w:w="1418" w:type="dxa"/>
            <w:vAlign w:val="center"/>
          </w:tcPr>
          <w:p w14:paraId="3F675F76" w14:textId="5452A266" w:rsidR="00BF3A6C" w:rsidRPr="00B175BE" w:rsidRDefault="00A05511" w:rsidP="00E8288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Frequency</w:t>
            </w:r>
          </w:p>
        </w:tc>
        <w:tc>
          <w:tcPr>
            <w:tcW w:w="1843" w:type="dxa"/>
            <w:vAlign w:val="center"/>
          </w:tcPr>
          <w:p w14:paraId="7BC60449" w14:textId="5B59AFCB" w:rsidR="00BF3A6C" w:rsidRPr="00B175BE" w:rsidRDefault="00BF3A6C" w:rsidP="00E8288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Percentage (%)</w:t>
            </w:r>
          </w:p>
        </w:tc>
      </w:tr>
      <w:tr w:rsidR="005D5F15" w:rsidRPr="00B175BE" w14:paraId="00151039" w14:textId="77777777" w:rsidTr="00006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vMerge w:val="restart"/>
            <w:vAlign w:val="center"/>
          </w:tcPr>
          <w:p w14:paraId="02EFB0B4" w14:textId="7C704250" w:rsidR="009D3569" w:rsidRPr="00B175BE" w:rsidRDefault="009D3569" w:rsidP="00E82889">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Gender</w:t>
            </w:r>
          </w:p>
        </w:tc>
        <w:tc>
          <w:tcPr>
            <w:tcW w:w="3401" w:type="dxa"/>
          </w:tcPr>
          <w:p w14:paraId="405A91ED" w14:textId="053FCEC1" w:rsidR="009D3569" w:rsidRPr="00B175BE" w:rsidRDefault="009D3569" w:rsidP="009D3569">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Male</w:t>
            </w:r>
          </w:p>
        </w:tc>
        <w:tc>
          <w:tcPr>
            <w:tcW w:w="1418" w:type="dxa"/>
          </w:tcPr>
          <w:p w14:paraId="6D9D1534" w14:textId="41E28988" w:rsidR="009D3569" w:rsidRPr="00B175BE" w:rsidRDefault="009674B1" w:rsidP="00A66315">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50</w:t>
            </w:r>
          </w:p>
        </w:tc>
        <w:tc>
          <w:tcPr>
            <w:tcW w:w="1843" w:type="dxa"/>
          </w:tcPr>
          <w:p w14:paraId="3E435025" w14:textId="6CE1A52E" w:rsidR="009D3569" w:rsidRPr="00B175BE" w:rsidRDefault="009674B1" w:rsidP="00A66315">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50%</w:t>
            </w:r>
          </w:p>
        </w:tc>
      </w:tr>
      <w:tr w:rsidR="005D5F15" w:rsidRPr="00B175BE" w14:paraId="177A2FCE" w14:textId="77777777" w:rsidTr="00006AC4">
        <w:tc>
          <w:tcPr>
            <w:cnfStyle w:val="001000000000" w:firstRow="0" w:lastRow="0" w:firstColumn="1" w:lastColumn="0" w:oddVBand="0" w:evenVBand="0" w:oddHBand="0" w:evenHBand="0" w:firstRowFirstColumn="0" w:firstRowLastColumn="0" w:lastRowFirstColumn="0" w:lastRowLastColumn="0"/>
            <w:tcW w:w="1702" w:type="dxa"/>
            <w:vMerge/>
            <w:vAlign w:val="center"/>
          </w:tcPr>
          <w:p w14:paraId="431C0A23" w14:textId="77777777" w:rsidR="009D3569" w:rsidRPr="00B175BE" w:rsidRDefault="009D3569" w:rsidP="00E82889">
            <w:pPr>
              <w:spacing w:line="276" w:lineRule="auto"/>
              <w:jc w:val="center"/>
              <w:rPr>
                <w:rFonts w:ascii="Times New Roman" w:hAnsi="Times New Roman" w:cs="Times New Roman"/>
                <w:color w:val="000000" w:themeColor="text1"/>
                <w:lang w:val="en-GB"/>
              </w:rPr>
            </w:pPr>
          </w:p>
        </w:tc>
        <w:tc>
          <w:tcPr>
            <w:tcW w:w="3401" w:type="dxa"/>
          </w:tcPr>
          <w:p w14:paraId="25BDB9BC" w14:textId="23E866B2" w:rsidR="009D3569" w:rsidRPr="00B175BE" w:rsidRDefault="009D3569" w:rsidP="009D3569">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Female</w:t>
            </w:r>
          </w:p>
        </w:tc>
        <w:tc>
          <w:tcPr>
            <w:tcW w:w="1418" w:type="dxa"/>
          </w:tcPr>
          <w:p w14:paraId="7A8B1A50" w14:textId="1734F3D1" w:rsidR="009D3569" w:rsidRPr="00B175BE" w:rsidRDefault="009674B1" w:rsidP="00A66315">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50</w:t>
            </w:r>
          </w:p>
        </w:tc>
        <w:tc>
          <w:tcPr>
            <w:tcW w:w="1843" w:type="dxa"/>
          </w:tcPr>
          <w:p w14:paraId="457D7808" w14:textId="523A9ADE" w:rsidR="009D3569" w:rsidRPr="00B175BE" w:rsidRDefault="009674B1" w:rsidP="00A66315">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50%</w:t>
            </w:r>
          </w:p>
        </w:tc>
      </w:tr>
      <w:tr w:rsidR="005D5F15" w:rsidRPr="00B175BE" w14:paraId="6F25A4E7" w14:textId="77777777" w:rsidTr="00006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vMerge w:val="restart"/>
            <w:vAlign w:val="center"/>
          </w:tcPr>
          <w:p w14:paraId="4A381971" w14:textId="728AC67D" w:rsidR="008173E7" w:rsidRPr="00B175BE" w:rsidRDefault="008173E7" w:rsidP="008173E7">
            <w:pPr>
              <w:spacing w:line="276" w:lineRule="auto"/>
              <w:jc w:val="center"/>
              <w:rPr>
                <w:rFonts w:ascii="Times New Roman" w:hAnsi="Times New Roman" w:cs="Times New Roman"/>
                <w:color w:val="000000" w:themeColor="text1"/>
                <w:lang w:val="en-GB"/>
              </w:rPr>
            </w:pPr>
            <w:bookmarkStart w:id="76" w:name="_Hlk113661430"/>
            <w:r w:rsidRPr="00B175BE">
              <w:rPr>
                <w:rFonts w:ascii="Times New Roman" w:hAnsi="Times New Roman" w:cs="Times New Roman"/>
                <w:color w:val="000000" w:themeColor="text1"/>
                <w:lang w:val="en-GB"/>
              </w:rPr>
              <w:t>Age</w:t>
            </w:r>
            <w:r w:rsidR="00A05511" w:rsidRPr="00B175BE">
              <w:rPr>
                <w:rFonts w:ascii="Times New Roman" w:hAnsi="Times New Roman" w:cs="Times New Roman"/>
                <w:color w:val="000000" w:themeColor="text1"/>
                <w:lang w:val="en-GB"/>
              </w:rPr>
              <w:t xml:space="preserve"> (Years)</w:t>
            </w:r>
          </w:p>
        </w:tc>
        <w:tc>
          <w:tcPr>
            <w:tcW w:w="3401" w:type="dxa"/>
          </w:tcPr>
          <w:p w14:paraId="6534DF50" w14:textId="05719C8F" w:rsidR="008173E7" w:rsidRPr="00B175BE" w:rsidRDefault="008173E7" w:rsidP="008173E7">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Between 18 and 34</w:t>
            </w:r>
          </w:p>
        </w:tc>
        <w:tc>
          <w:tcPr>
            <w:tcW w:w="1418" w:type="dxa"/>
          </w:tcPr>
          <w:p w14:paraId="3867E30B" w14:textId="37FCA741"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48</w:t>
            </w:r>
          </w:p>
        </w:tc>
        <w:tc>
          <w:tcPr>
            <w:tcW w:w="1843" w:type="dxa"/>
          </w:tcPr>
          <w:p w14:paraId="047DF4D1" w14:textId="7F627D9A"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48%</w:t>
            </w:r>
          </w:p>
        </w:tc>
      </w:tr>
      <w:tr w:rsidR="005D5F15" w:rsidRPr="00B175BE" w14:paraId="532C271A" w14:textId="77777777" w:rsidTr="00006AC4">
        <w:tc>
          <w:tcPr>
            <w:cnfStyle w:val="001000000000" w:firstRow="0" w:lastRow="0" w:firstColumn="1" w:lastColumn="0" w:oddVBand="0" w:evenVBand="0" w:oddHBand="0" w:evenHBand="0" w:firstRowFirstColumn="0" w:firstRowLastColumn="0" w:lastRowFirstColumn="0" w:lastRowLastColumn="0"/>
            <w:tcW w:w="1702" w:type="dxa"/>
            <w:vMerge/>
            <w:vAlign w:val="center"/>
          </w:tcPr>
          <w:p w14:paraId="454A1F1F" w14:textId="77777777" w:rsidR="008173E7" w:rsidRPr="00B175BE" w:rsidRDefault="008173E7" w:rsidP="008173E7">
            <w:pPr>
              <w:spacing w:line="276" w:lineRule="auto"/>
              <w:jc w:val="center"/>
              <w:rPr>
                <w:rFonts w:ascii="Times New Roman" w:hAnsi="Times New Roman" w:cs="Times New Roman"/>
                <w:color w:val="000000" w:themeColor="text1"/>
                <w:lang w:val="en-GB"/>
              </w:rPr>
            </w:pPr>
          </w:p>
        </w:tc>
        <w:tc>
          <w:tcPr>
            <w:tcW w:w="3401" w:type="dxa"/>
          </w:tcPr>
          <w:p w14:paraId="4798BC8E" w14:textId="3F44CA41" w:rsidR="008173E7" w:rsidRPr="00B175BE" w:rsidRDefault="008173E7" w:rsidP="008173E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Between 35 and 44</w:t>
            </w:r>
          </w:p>
        </w:tc>
        <w:tc>
          <w:tcPr>
            <w:tcW w:w="1418" w:type="dxa"/>
          </w:tcPr>
          <w:p w14:paraId="49867AB0" w14:textId="249670B4"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35</w:t>
            </w:r>
          </w:p>
        </w:tc>
        <w:tc>
          <w:tcPr>
            <w:tcW w:w="1843" w:type="dxa"/>
          </w:tcPr>
          <w:p w14:paraId="471D8961" w14:textId="007970CA"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35%</w:t>
            </w:r>
          </w:p>
        </w:tc>
      </w:tr>
      <w:tr w:rsidR="005D5F15" w:rsidRPr="00B175BE" w14:paraId="7A335038" w14:textId="77777777" w:rsidTr="00006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vMerge/>
            <w:vAlign w:val="center"/>
          </w:tcPr>
          <w:p w14:paraId="35E53556" w14:textId="77777777" w:rsidR="008173E7" w:rsidRPr="00B175BE" w:rsidRDefault="008173E7" w:rsidP="008173E7">
            <w:pPr>
              <w:spacing w:line="276" w:lineRule="auto"/>
              <w:jc w:val="center"/>
              <w:rPr>
                <w:rFonts w:ascii="Times New Roman" w:hAnsi="Times New Roman" w:cs="Times New Roman"/>
                <w:color w:val="000000" w:themeColor="text1"/>
                <w:lang w:val="en-GB"/>
              </w:rPr>
            </w:pPr>
          </w:p>
        </w:tc>
        <w:tc>
          <w:tcPr>
            <w:tcW w:w="3401" w:type="dxa"/>
          </w:tcPr>
          <w:p w14:paraId="353BE8BA" w14:textId="411C99C0" w:rsidR="008173E7" w:rsidRPr="00B175BE" w:rsidRDefault="008173E7" w:rsidP="008173E7">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Between 45 and 60</w:t>
            </w:r>
          </w:p>
        </w:tc>
        <w:tc>
          <w:tcPr>
            <w:tcW w:w="1418" w:type="dxa"/>
          </w:tcPr>
          <w:p w14:paraId="565C0228" w14:textId="200BA438"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17</w:t>
            </w:r>
          </w:p>
        </w:tc>
        <w:tc>
          <w:tcPr>
            <w:tcW w:w="1843" w:type="dxa"/>
          </w:tcPr>
          <w:p w14:paraId="22CBA986" w14:textId="4DE8A1F7"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17%</w:t>
            </w:r>
          </w:p>
        </w:tc>
      </w:tr>
      <w:tr w:rsidR="005D5F15" w:rsidRPr="00B175BE" w14:paraId="169449A0" w14:textId="77777777" w:rsidTr="00006AC4">
        <w:tc>
          <w:tcPr>
            <w:cnfStyle w:val="001000000000" w:firstRow="0" w:lastRow="0" w:firstColumn="1" w:lastColumn="0" w:oddVBand="0" w:evenVBand="0" w:oddHBand="0" w:evenHBand="0" w:firstRowFirstColumn="0" w:firstRowLastColumn="0" w:lastRowFirstColumn="0" w:lastRowLastColumn="0"/>
            <w:tcW w:w="1702" w:type="dxa"/>
            <w:vMerge w:val="restart"/>
            <w:vAlign w:val="center"/>
          </w:tcPr>
          <w:p w14:paraId="4EA113A8" w14:textId="2297B83B" w:rsidR="008173E7" w:rsidRPr="00B175BE" w:rsidRDefault="008173E7" w:rsidP="008173E7">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Qualification</w:t>
            </w:r>
          </w:p>
        </w:tc>
        <w:tc>
          <w:tcPr>
            <w:tcW w:w="3401" w:type="dxa"/>
          </w:tcPr>
          <w:p w14:paraId="147BE82E" w14:textId="4612CF36" w:rsidR="008173E7" w:rsidRPr="00B175BE" w:rsidRDefault="008173E7" w:rsidP="008173E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Doctor degree</w:t>
            </w:r>
          </w:p>
        </w:tc>
        <w:tc>
          <w:tcPr>
            <w:tcW w:w="1418" w:type="dxa"/>
          </w:tcPr>
          <w:p w14:paraId="7086DF82" w14:textId="72A94466"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w:t>
            </w:r>
          </w:p>
        </w:tc>
        <w:tc>
          <w:tcPr>
            <w:tcW w:w="1843" w:type="dxa"/>
          </w:tcPr>
          <w:p w14:paraId="01398447" w14:textId="709A5D7D"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w:t>
            </w:r>
          </w:p>
        </w:tc>
      </w:tr>
      <w:tr w:rsidR="005D5F15" w:rsidRPr="00B175BE" w14:paraId="387C0AAF" w14:textId="77777777" w:rsidTr="00006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vMerge/>
            <w:vAlign w:val="center"/>
          </w:tcPr>
          <w:p w14:paraId="126DDC04" w14:textId="77777777" w:rsidR="008173E7" w:rsidRPr="00B175BE" w:rsidRDefault="008173E7" w:rsidP="008173E7">
            <w:pPr>
              <w:spacing w:line="276" w:lineRule="auto"/>
              <w:jc w:val="center"/>
              <w:rPr>
                <w:rFonts w:ascii="Times New Roman" w:hAnsi="Times New Roman" w:cs="Times New Roman"/>
                <w:color w:val="000000" w:themeColor="text1"/>
                <w:lang w:val="en-GB"/>
              </w:rPr>
            </w:pPr>
          </w:p>
        </w:tc>
        <w:tc>
          <w:tcPr>
            <w:tcW w:w="3401" w:type="dxa"/>
          </w:tcPr>
          <w:p w14:paraId="1B9E39D5" w14:textId="2268196B" w:rsidR="008173E7" w:rsidRPr="00B175BE" w:rsidRDefault="008173E7" w:rsidP="008173E7">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proofErr w:type="gramStart"/>
            <w:r w:rsidRPr="00B175BE">
              <w:rPr>
                <w:rFonts w:ascii="Times New Roman" w:hAnsi="Times New Roman" w:cs="Times New Roman"/>
                <w:color w:val="000000" w:themeColor="text1"/>
                <w:lang w:val="en-GB"/>
              </w:rPr>
              <w:t>Master</w:t>
            </w:r>
            <w:proofErr w:type="gramEnd"/>
            <w:r w:rsidRPr="00B175BE">
              <w:rPr>
                <w:rFonts w:ascii="Times New Roman" w:hAnsi="Times New Roman" w:cs="Times New Roman"/>
                <w:color w:val="000000" w:themeColor="text1"/>
                <w:lang w:val="en-GB"/>
              </w:rPr>
              <w:t xml:space="preserve"> degree</w:t>
            </w:r>
          </w:p>
        </w:tc>
        <w:tc>
          <w:tcPr>
            <w:tcW w:w="1418" w:type="dxa"/>
          </w:tcPr>
          <w:p w14:paraId="201D5295" w14:textId="42B78CA1"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15</w:t>
            </w:r>
          </w:p>
        </w:tc>
        <w:tc>
          <w:tcPr>
            <w:tcW w:w="1843" w:type="dxa"/>
          </w:tcPr>
          <w:p w14:paraId="1FF5EC6E" w14:textId="6D018B21"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15%</w:t>
            </w:r>
          </w:p>
        </w:tc>
      </w:tr>
      <w:tr w:rsidR="005D5F15" w:rsidRPr="00B175BE" w14:paraId="6145BC7A" w14:textId="77777777" w:rsidTr="00006AC4">
        <w:tc>
          <w:tcPr>
            <w:cnfStyle w:val="001000000000" w:firstRow="0" w:lastRow="0" w:firstColumn="1" w:lastColumn="0" w:oddVBand="0" w:evenVBand="0" w:oddHBand="0" w:evenHBand="0" w:firstRowFirstColumn="0" w:firstRowLastColumn="0" w:lastRowFirstColumn="0" w:lastRowLastColumn="0"/>
            <w:tcW w:w="1702" w:type="dxa"/>
            <w:vMerge/>
            <w:vAlign w:val="center"/>
          </w:tcPr>
          <w:p w14:paraId="0DAE27AE" w14:textId="77777777" w:rsidR="008173E7" w:rsidRPr="00B175BE" w:rsidRDefault="008173E7" w:rsidP="008173E7">
            <w:pPr>
              <w:spacing w:line="276" w:lineRule="auto"/>
              <w:jc w:val="center"/>
              <w:rPr>
                <w:rFonts w:ascii="Times New Roman" w:hAnsi="Times New Roman" w:cs="Times New Roman"/>
                <w:color w:val="000000" w:themeColor="text1"/>
                <w:lang w:val="en-GB"/>
              </w:rPr>
            </w:pPr>
          </w:p>
        </w:tc>
        <w:tc>
          <w:tcPr>
            <w:tcW w:w="3401" w:type="dxa"/>
          </w:tcPr>
          <w:p w14:paraId="6D350697" w14:textId="66B69629" w:rsidR="008173E7" w:rsidRPr="00B175BE" w:rsidRDefault="008173E7" w:rsidP="008173E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proofErr w:type="gramStart"/>
            <w:r w:rsidRPr="00B175BE">
              <w:rPr>
                <w:rFonts w:ascii="Times New Roman" w:hAnsi="Times New Roman" w:cs="Times New Roman"/>
                <w:color w:val="000000" w:themeColor="text1"/>
                <w:lang w:val="en-GB"/>
              </w:rPr>
              <w:t>Bachelor</w:t>
            </w:r>
            <w:proofErr w:type="gramEnd"/>
            <w:r w:rsidRPr="00B175BE">
              <w:rPr>
                <w:rFonts w:ascii="Times New Roman" w:hAnsi="Times New Roman" w:cs="Times New Roman"/>
                <w:color w:val="000000" w:themeColor="text1"/>
                <w:lang w:val="en-GB"/>
              </w:rPr>
              <w:t xml:space="preserve"> degree</w:t>
            </w:r>
          </w:p>
        </w:tc>
        <w:tc>
          <w:tcPr>
            <w:tcW w:w="1418" w:type="dxa"/>
          </w:tcPr>
          <w:p w14:paraId="264ABA88" w14:textId="7A52C61E"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48</w:t>
            </w:r>
          </w:p>
        </w:tc>
        <w:tc>
          <w:tcPr>
            <w:tcW w:w="1843" w:type="dxa"/>
          </w:tcPr>
          <w:p w14:paraId="1BE2A7A2" w14:textId="6F43619A"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48%</w:t>
            </w:r>
          </w:p>
        </w:tc>
      </w:tr>
      <w:tr w:rsidR="005D5F15" w:rsidRPr="00B175BE" w14:paraId="1D33BD99" w14:textId="77777777" w:rsidTr="00006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vMerge/>
            <w:vAlign w:val="center"/>
          </w:tcPr>
          <w:p w14:paraId="26C675DD" w14:textId="77777777" w:rsidR="008173E7" w:rsidRPr="00B175BE" w:rsidRDefault="008173E7" w:rsidP="008173E7">
            <w:pPr>
              <w:spacing w:line="276" w:lineRule="auto"/>
              <w:jc w:val="center"/>
              <w:rPr>
                <w:rFonts w:ascii="Times New Roman" w:hAnsi="Times New Roman" w:cs="Times New Roman"/>
                <w:color w:val="000000" w:themeColor="text1"/>
                <w:lang w:val="en-GB"/>
              </w:rPr>
            </w:pPr>
          </w:p>
        </w:tc>
        <w:tc>
          <w:tcPr>
            <w:tcW w:w="3401" w:type="dxa"/>
          </w:tcPr>
          <w:p w14:paraId="26A45D2E" w14:textId="2463D666" w:rsidR="008173E7" w:rsidRPr="00B175BE" w:rsidRDefault="008173E7" w:rsidP="008173E7">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Diploma certificate</w:t>
            </w:r>
          </w:p>
        </w:tc>
        <w:tc>
          <w:tcPr>
            <w:tcW w:w="1418" w:type="dxa"/>
          </w:tcPr>
          <w:p w14:paraId="0A97628A" w14:textId="6A3D9285"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22</w:t>
            </w:r>
          </w:p>
        </w:tc>
        <w:tc>
          <w:tcPr>
            <w:tcW w:w="1843" w:type="dxa"/>
          </w:tcPr>
          <w:p w14:paraId="6CABFDC7" w14:textId="07045173"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22%</w:t>
            </w:r>
          </w:p>
        </w:tc>
      </w:tr>
      <w:tr w:rsidR="005D5F15" w:rsidRPr="00B175BE" w14:paraId="20D08CCD" w14:textId="77777777" w:rsidTr="00006AC4">
        <w:tc>
          <w:tcPr>
            <w:cnfStyle w:val="001000000000" w:firstRow="0" w:lastRow="0" w:firstColumn="1" w:lastColumn="0" w:oddVBand="0" w:evenVBand="0" w:oddHBand="0" w:evenHBand="0" w:firstRowFirstColumn="0" w:firstRowLastColumn="0" w:lastRowFirstColumn="0" w:lastRowLastColumn="0"/>
            <w:tcW w:w="1702" w:type="dxa"/>
            <w:vMerge/>
            <w:vAlign w:val="center"/>
          </w:tcPr>
          <w:p w14:paraId="0513F655" w14:textId="77777777" w:rsidR="008173E7" w:rsidRPr="00B175BE" w:rsidRDefault="008173E7" w:rsidP="008173E7">
            <w:pPr>
              <w:spacing w:line="276" w:lineRule="auto"/>
              <w:jc w:val="center"/>
              <w:rPr>
                <w:rFonts w:ascii="Times New Roman" w:hAnsi="Times New Roman" w:cs="Times New Roman"/>
                <w:color w:val="000000" w:themeColor="text1"/>
                <w:lang w:val="en-GB"/>
              </w:rPr>
            </w:pPr>
          </w:p>
        </w:tc>
        <w:tc>
          <w:tcPr>
            <w:tcW w:w="3401" w:type="dxa"/>
          </w:tcPr>
          <w:p w14:paraId="69DDCEE0" w14:textId="31314A27" w:rsidR="008173E7" w:rsidRPr="00B175BE" w:rsidRDefault="008173E7" w:rsidP="008173E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High school certificate</w:t>
            </w:r>
          </w:p>
        </w:tc>
        <w:tc>
          <w:tcPr>
            <w:tcW w:w="1418" w:type="dxa"/>
          </w:tcPr>
          <w:p w14:paraId="7D5669D2" w14:textId="03D5D66B"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w:t>
            </w:r>
          </w:p>
        </w:tc>
        <w:tc>
          <w:tcPr>
            <w:tcW w:w="1843" w:type="dxa"/>
          </w:tcPr>
          <w:p w14:paraId="7726A68E" w14:textId="4BB57009"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w:t>
            </w:r>
          </w:p>
        </w:tc>
      </w:tr>
      <w:tr w:rsidR="005D5F15" w:rsidRPr="00B175BE" w14:paraId="63CD57BC" w14:textId="77777777" w:rsidTr="00006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vMerge/>
            <w:vAlign w:val="center"/>
          </w:tcPr>
          <w:p w14:paraId="5987030E" w14:textId="77777777" w:rsidR="008173E7" w:rsidRPr="00B175BE" w:rsidRDefault="008173E7" w:rsidP="008173E7">
            <w:pPr>
              <w:spacing w:line="276" w:lineRule="auto"/>
              <w:jc w:val="center"/>
              <w:rPr>
                <w:rFonts w:ascii="Times New Roman" w:hAnsi="Times New Roman" w:cs="Times New Roman"/>
                <w:color w:val="000000" w:themeColor="text1"/>
                <w:lang w:val="en-GB"/>
              </w:rPr>
            </w:pPr>
          </w:p>
        </w:tc>
        <w:tc>
          <w:tcPr>
            <w:tcW w:w="3401" w:type="dxa"/>
          </w:tcPr>
          <w:p w14:paraId="2B8D2281" w14:textId="1A74BE89" w:rsidR="008173E7" w:rsidRPr="00B175BE" w:rsidRDefault="008173E7" w:rsidP="008173E7">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No certificate</w:t>
            </w:r>
          </w:p>
        </w:tc>
        <w:tc>
          <w:tcPr>
            <w:tcW w:w="1418" w:type="dxa"/>
          </w:tcPr>
          <w:p w14:paraId="60717059" w14:textId="4C07027C"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2</w:t>
            </w:r>
          </w:p>
        </w:tc>
        <w:tc>
          <w:tcPr>
            <w:tcW w:w="1843" w:type="dxa"/>
          </w:tcPr>
          <w:p w14:paraId="7AEFFD17" w14:textId="0A97D926"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2%</w:t>
            </w:r>
          </w:p>
        </w:tc>
      </w:tr>
      <w:tr w:rsidR="005D5F15" w:rsidRPr="00B175BE" w14:paraId="6CC27828" w14:textId="77777777" w:rsidTr="00006AC4">
        <w:tc>
          <w:tcPr>
            <w:cnfStyle w:val="001000000000" w:firstRow="0" w:lastRow="0" w:firstColumn="1" w:lastColumn="0" w:oddVBand="0" w:evenVBand="0" w:oddHBand="0" w:evenHBand="0" w:firstRowFirstColumn="0" w:firstRowLastColumn="0" w:lastRowFirstColumn="0" w:lastRowLastColumn="0"/>
            <w:tcW w:w="1702" w:type="dxa"/>
            <w:vMerge w:val="restart"/>
            <w:vAlign w:val="center"/>
          </w:tcPr>
          <w:p w14:paraId="2F8C4809" w14:textId="33C9B4FE" w:rsidR="008173E7" w:rsidRPr="00B175BE" w:rsidRDefault="008173E7" w:rsidP="008173E7">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Occupation</w:t>
            </w:r>
          </w:p>
        </w:tc>
        <w:tc>
          <w:tcPr>
            <w:tcW w:w="3401" w:type="dxa"/>
          </w:tcPr>
          <w:p w14:paraId="33B44B3A" w14:textId="2F090D84" w:rsidR="008173E7" w:rsidRPr="00B175BE" w:rsidRDefault="008173E7" w:rsidP="008173E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Student (Majors related to medicine, nursing, health care, hygiene)</w:t>
            </w:r>
          </w:p>
        </w:tc>
        <w:tc>
          <w:tcPr>
            <w:tcW w:w="1418" w:type="dxa"/>
          </w:tcPr>
          <w:p w14:paraId="26B6AE43" w14:textId="53219651"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8</w:t>
            </w:r>
          </w:p>
        </w:tc>
        <w:tc>
          <w:tcPr>
            <w:tcW w:w="1843" w:type="dxa"/>
          </w:tcPr>
          <w:p w14:paraId="4948110A" w14:textId="7E722C0A"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8%</w:t>
            </w:r>
          </w:p>
        </w:tc>
      </w:tr>
      <w:tr w:rsidR="005D5F15" w:rsidRPr="00B175BE" w14:paraId="4ADA368D" w14:textId="77777777" w:rsidTr="00006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vMerge/>
            <w:vAlign w:val="center"/>
          </w:tcPr>
          <w:p w14:paraId="74B81E22" w14:textId="77777777" w:rsidR="008173E7" w:rsidRPr="00B175BE" w:rsidRDefault="008173E7" w:rsidP="008173E7">
            <w:pPr>
              <w:spacing w:line="276" w:lineRule="auto"/>
              <w:jc w:val="center"/>
              <w:rPr>
                <w:rFonts w:ascii="Times New Roman" w:hAnsi="Times New Roman" w:cs="Times New Roman"/>
                <w:color w:val="000000" w:themeColor="text1"/>
                <w:lang w:val="en-GB"/>
              </w:rPr>
            </w:pPr>
          </w:p>
        </w:tc>
        <w:tc>
          <w:tcPr>
            <w:tcW w:w="3401" w:type="dxa"/>
          </w:tcPr>
          <w:p w14:paraId="566903DF" w14:textId="295E4908" w:rsidR="008173E7" w:rsidRPr="00B175BE" w:rsidRDefault="008173E7" w:rsidP="008173E7">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Student (Majors not related to medicine, nursing, health care, hygiene)</w:t>
            </w:r>
          </w:p>
        </w:tc>
        <w:tc>
          <w:tcPr>
            <w:tcW w:w="1418" w:type="dxa"/>
          </w:tcPr>
          <w:p w14:paraId="15C6763A" w14:textId="22E71C1C"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18</w:t>
            </w:r>
          </w:p>
        </w:tc>
        <w:tc>
          <w:tcPr>
            <w:tcW w:w="1843" w:type="dxa"/>
          </w:tcPr>
          <w:p w14:paraId="79B25E57" w14:textId="7D108666"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18%</w:t>
            </w:r>
          </w:p>
        </w:tc>
      </w:tr>
      <w:tr w:rsidR="005D5F15" w:rsidRPr="00B175BE" w14:paraId="64A0DFDA" w14:textId="77777777" w:rsidTr="00006AC4">
        <w:tc>
          <w:tcPr>
            <w:cnfStyle w:val="001000000000" w:firstRow="0" w:lastRow="0" w:firstColumn="1" w:lastColumn="0" w:oddVBand="0" w:evenVBand="0" w:oddHBand="0" w:evenHBand="0" w:firstRowFirstColumn="0" w:firstRowLastColumn="0" w:lastRowFirstColumn="0" w:lastRowLastColumn="0"/>
            <w:tcW w:w="1702" w:type="dxa"/>
            <w:vMerge/>
            <w:vAlign w:val="center"/>
          </w:tcPr>
          <w:p w14:paraId="6CBC98BD" w14:textId="77777777" w:rsidR="008173E7" w:rsidRPr="00B175BE" w:rsidRDefault="008173E7" w:rsidP="008173E7">
            <w:pPr>
              <w:spacing w:line="276" w:lineRule="auto"/>
              <w:jc w:val="center"/>
              <w:rPr>
                <w:rFonts w:ascii="Times New Roman" w:hAnsi="Times New Roman" w:cs="Times New Roman"/>
                <w:color w:val="000000" w:themeColor="text1"/>
                <w:lang w:val="en-GB"/>
              </w:rPr>
            </w:pPr>
          </w:p>
        </w:tc>
        <w:tc>
          <w:tcPr>
            <w:tcW w:w="3401" w:type="dxa"/>
          </w:tcPr>
          <w:p w14:paraId="1A3C7403" w14:textId="7B2AF2B3" w:rsidR="008173E7" w:rsidRPr="00B175BE" w:rsidRDefault="008173E7" w:rsidP="008173E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Medical, nursing, health care and hygiene related practitioner</w:t>
            </w:r>
          </w:p>
        </w:tc>
        <w:tc>
          <w:tcPr>
            <w:tcW w:w="1418" w:type="dxa"/>
          </w:tcPr>
          <w:p w14:paraId="1C3B598E" w14:textId="172E3458"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5</w:t>
            </w:r>
          </w:p>
        </w:tc>
        <w:tc>
          <w:tcPr>
            <w:tcW w:w="1843" w:type="dxa"/>
          </w:tcPr>
          <w:p w14:paraId="2BE7547C" w14:textId="7E00E02D"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5%</w:t>
            </w:r>
          </w:p>
        </w:tc>
      </w:tr>
      <w:tr w:rsidR="005D5F15" w:rsidRPr="00B175BE" w14:paraId="14893ABB" w14:textId="77777777" w:rsidTr="00006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vMerge/>
            <w:vAlign w:val="center"/>
          </w:tcPr>
          <w:p w14:paraId="0131C5AE" w14:textId="77777777" w:rsidR="008173E7" w:rsidRPr="00B175BE" w:rsidRDefault="008173E7" w:rsidP="008173E7">
            <w:pPr>
              <w:spacing w:line="276" w:lineRule="auto"/>
              <w:jc w:val="center"/>
              <w:rPr>
                <w:rFonts w:ascii="Times New Roman" w:hAnsi="Times New Roman" w:cs="Times New Roman"/>
                <w:color w:val="000000" w:themeColor="text1"/>
                <w:lang w:val="en-GB"/>
              </w:rPr>
            </w:pPr>
          </w:p>
        </w:tc>
        <w:tc>
          <w:tcPr>
            <w:tcW w:w="3401" w:type="dxa"/>
          </w:tcPr>
          <w:p w14:paraId="6D795091" w14:textId="536ED28A" w:rsidR="008173E7" w:rsidRPr="00B175BE" w:rsidRDefault="008173E7" w:rsidP="008173E7">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Government sector employee</w:t>
            </w:r>
          </w:p>
        </w:tc>
        <w:tc>
          <w:tcPr>
            <w:tcW w:w="1418" w:type="dxa"/>
          </w:tcPr>
          <w:p w14:paraId="6214B8E5" w14:textId="5A0A2B07"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15</w:t>
            </w:r>
          </w:p>
        </w:tc>
        <w:tc>
          <w:tcPr>
            <w:tcW w:w="1843" w:type="dxa"/>
          </w:tcPr>
          <w:p w14:paraId="50061610" w14:textId="02A5188F"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15%</w:t>
            </w:r>
          </w:p>
        </w:tc>
      </w:tr>
      <w:tr w:rsidR="005D5F15" w:rsidRPr="00B175BE" w14:paraId="43D6F0FD" w14:textId="77777777" w:rsidTr="00006AC4">
        <w:tc>
          <w:tcPr>
            <w:cnfStyle w:val="001000000000" w:firstRow="0" w:lastRow="0" w:firstColumn="1" w:lastColumn="0" w:oddVBand="0" w:evenVBand="0" w:oddHBand="0" w:evenHBand="0" w:firstRowFirstColumn="0" w:firstRowLastColumn="0" w:lastRowFirstColumn="0" w:lastRowLastColumn="0"/>
            <w:tcW w:w="1702" w:type="dxa"/>
            <w:vMerge/>
            <w:vAlign w:val="center"/>
          </w:tcPr>
          <w:p w14:paraId="4D2B4F0A" w14:textId="77777777" w:rsidR="008173E7" w:rsidRPr="00B175BE" w:rsidRDefault="008173E7" w:rsidP="008173E7">
            <w:pPr>
              <w:spacing w:line="276" w:lineRule="auto"/>
              <w:jc w:val="center"/>
              <w:rPr>
                <w:rFonts w:ascii="Times New Roman" w:hAnsi="Times New Roman" w:cs="Times New Roman"/>
                <w:color w:val="000000" w:themeColor="text1"/>
                <w:lang w:val="en-GB"/>
              </w:rPr>
            </w:pPr>
          </w:p>
        </w:tc>
        <w:tc>
          <w:tcPr>
            <w:tcW w:w="3401" w:type="dxa"/>
          </w:tcPr>
          <w:p w14:paraId="118417F0" w14:textId="668DD937" w:rsidR="008173E7" w:rsidRPr="00B175BE" w:rsidRDefault="008173E7" w:rsidP="008173E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Internet company employee</w:t>
            </w:r>
          </w:p>
        </w:tc>
        <w:tc>
          <w:tcPr>
            <w:tcW w:w="1418" w:type="dxa"/>
          </w:tcPr>
          <w:p w14:paraId="13971BD8" w14:textId="18433D68"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19</w:t>
            </w:r>
          </w:p>
        </w:tc>
        <w:tc>
          <w:tcPr>
            <w:tcW w:w="1843" w:type="dxa"/>
          </w:tcPr>
          <w:p w14:paraId="2713F627" w14:textId="12ABE352"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19%</w:t>
            </w:r>
          </w:p>
        </w:tc>
      </w:tr>
      <w:tr w:rsidR="005D5F15" w:rsidRPr="00B175BE" w14:paraId="25C3A8D6" w14:textId="77777777" w:rsidTr="00006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vMerge/>
            <w:vAlign w:val="center"/>
          </w:tcPr>
          <w:p w14:paraId="69330B96" w14:textId="77777777" w:rsidR="008173E7" w:rsidRPr="00B175BE" w:rsidRDefault="008173E7" w:rsidP="008173E7">
            <w:pPr>
              <w:spacing w:line="276" w:lineRule="auto"/>
              <w:jc w:val="center"/>
              <w:rPr>
                <w:rFonts w:ascii="Times New Roman" w:hAnsi="Times New Roman" w:cs="Times New Roman"/>
                <w:color w:val="000000" w:themeColor="text1"/>
                <w:lang w:val="en-GB"/>
              </w:rPr>
            </w:pPr>
          </w:p>
        </w:tc>
        <w:tc>
          <w:tcPr>
            <w:tcW w:w="3401" w:type="dxa"/>
          </w:tcPr>
          <w:p w14:paraId="6650787E" w14:textId="14E6CA15" w:rsidR="008173E7" w:rsidRPr="00B175BE" w:rsidRDefault="008173E7" w:rsidP="008173E7">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Non-Internet company employee</w:t>
            </w:r>
          </w:p>
        </w:tc>
        <w:tc>
          <w:tcPr>
            <w:tcW w:w="1418" w:type="dxa"/>
          </w:tcPr>
          <w:p w14:paraId="382B7568" w14:textId="663B7996"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33</w:t>
            </w:r>
          </w:p>
        </w:tc>
        <w:tc>
          <w:tcPr>
            <w:tcW w:w="1843" w:type="dxa"/>
          </w:tcPr>
          <w:p w14:paraId="7643E561" w14:textId="673C6B33"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33%</w:t>
            </w:r>
          </w:p>
        </w:tc>
      </w:tr>
      <w:tr w:rsidR="005D5F15" w:rsidRPr="00B175BE" w14:paraId="6B39C221" w14:textId="77777777" w:rsidTr="00006AC4">
        <w:tc>
          <w:tcPr>
            <w:cnfStyle w:val="001000000000" w:firstRow="0" w:lastRow="0" w:firstColumn="1" w:lastColumn="0" w:oddVBand="0" w:evenVBand="0" w:oddHBand="0" w:evenHBand="0" w:firstRowFirstColumn="0" w:firstRowLastColumn="0" w:lastRowFirstColumn="0" w:lastRowLastColumn="0"/>
            <w:tcW w:w="1702" w:type="dxa"/>
            <w:vMerge/>
            <w:vAlign w:val="center"/>
          </w:tcPr>
          <w:p w14:paraId="0469209C" w14:textId="77777777" w:rsidR="008173E7" w:rsidRPr="00B175BE" w:rsidRDefault="008173E7" w:rsidP="008173E7">
            <w:pPr>
              <w:spacing w:line="276" w:lineRule="auto"/>
              <w:jc w:val="center"/>
              <w:rPr>
                <w:rFonts w:ascii="Times New Roman" w:hAnsi="Times New Roman" w:cs="Times New Roman"/>
                <w:color w:val="000000" w:themeColor="text1"/>
                <w:lang w:val="en-GB"/>
              </w:rPr>
            </w:pPr>
          </w:p>
        </w:tc>
        <w:tc>
          <w:tcPr>
            <w:tcW w:w="3401" w:type="dxa"/>
          </w:tcPr>
          <w:p w14:paraId="5014A8FC" w14:textId="6F33321A" w:rsidR="008173E7" w:rsidRPr="00B175BE" w:rsidRDefault="008173E7" w:rsidP="008173E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Others</w:t>
            </w:r>
          </w:p>
        </w:tc>
        <w:tc>
          <w:tcPr>
            <w:tcW w:w="1418" w:type="dxa"/>
          </w:tcPr>
          <w:p w14:paraId="43A39ABF" w14:textId="31D1E9C1"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2</w:t>
            </w:r>
          </w:p>
        </w:tc>
        <w:tc>
          <w:tcPr>
            <w:tcW w:w="1843" w:type="dxa"/>
          </w:tcPr>
          <w:p w14:paraId="76746AFF" w14:textId="13E96D08"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2%</w:t>
            </w:r>
          </w:p>
        </w:tc>
      </w:tr>
      <w:tr w:rsidR="005D5F15" w:rsidRPr="00B175BE" w14:paraId="156BADAF" w14:textId="77777777" w:rsidTr="00006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vMerge w:val="restart"/>
            <w:vAlign w:val="center"/>
          </w:tcPr>
          <w:p w14:paraId="18943D2A" w14:textId="65F55E5F" w:rsidR="008173E7" w:rsidRPr="00B175BE" w:rsidRDefault="008173E7" w:rsidP="008173E7">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Income level</w:t>
            </w:r>
          </w:p>
        </w:tc>
        <w:tc>
          <w:tcPr>
            <w:tcW w:w="3401" w:type="dxa"/>
          </w:tcPr>
          <w:p w14:paraId="09FB3DB1" w14:textId="70F47B90" w:rsidR="008173E7" w:rsidRPr="00B175BE" w:rsidRDefault="008173E7" w:rsidP="008173E7">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Lower class</w:t>
            </w:r>
          </w:p>
        </w:tc>
        <w:tc>
          <w:tcPr>
            <w:tcW w:w="1418" w:type="dxa"/>
          </w:tcPr>
          <w:p w14:paraId="067A6314" w14:textId="25E1E7CC"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15</w:t>
            </w:r>
          </w:p>
        </w:tc>
        <w:tc>
          <w:tcPr>
            <w:tcW w:w="1843" w:type="dxa"/>
          </w:tcPr>
          <w:p w14:paraId="2037BD73" w14:textId="7D0875CA"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15%</w:t>
            </w:r>
          </w:p>
        </w:tc>
      </w:tr>
      <w:tr w:rsidR="005D5F15" w:rsidRPr="00B175BE" w14:paraId="4A27B462" w14:textId="77777777" w:rsidTr="00006AC4">
        <w:tc>
          <w:tcPr>
            <w:cnfStyle w:val="001000000000" w:firstRow="0" w:lastRow="0" w:firstColumn="1" w:lastColumn="0" w:oddVBand="0" w:evenVBand="0" w:oddHBand="0" w:evenHBand="0" w:firstRowFirstColumn="0" w:firstRowLastColumn="0" w:lastRowFirstColumn="0" w:lastRowLastColumn="0"/>
            <w:tcW w:w="1702" w:type="dxa"/>
            <w:vMerge/>
          </w:tcPr>
          <w:p w14:paraId="1534646D" w14:textId="77777777" w:rsidR="008173E7" w:rsidRPr="00B175BE" w:rsidRDefault="008173E7" w:rsidP="008173E7">
            <w:pPr>
              <w:spacing w:line="276" w:lineRule="auto"/>
              <w:jc w:val="both"/>
              <w:rPr>
                <w:rFonts w:ascii="Times New Roman" w:hAnsi="Times New Roman" w:cs="Times New Roman"/>
                <w:color w:val="000000" w:themeColor="text1"/>
                <w:lang w:val="en-GB"/>
              </w:rPr>
            </w:pPr>
          </w:p>
        </w:tc>
        <w:tc>
          <w:tcPr>
            <w:tcW w:w="3401" w:type="dxa"/>
          </w:tcPr>
          <w:p w14:paraId="15FD62C5" w14:textId="507CCFA2" w:rsidR="008173E7" w:rsidRPr="00B175BE" w:rsidRDefault="008173E7" w:rsidP="008173E7">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Middle class</w:t>
            </w:r>
          </w:p>
        </w:tc>
        <w:tc>
          <w:tcPr>
            <w:tcW w:w="1418" w:type="dxa"/>
          </w:tcPr>
          <w:p w14:paraId="34C2E9BF" w14:textId="4783BF53"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63</w:t>
            </w:r>
          </w:p>
        </w:tc>
        <w:tc>
          <w:tcPr>
            <w:tcW w:w="1843" w:type="dxa"/>
          </w:tcPr>
          <w:p w14:paraId="348E177C" w14:textId="489BB4D4" w:rsidR="008173E7" w:rsidRPr="00B175BE" w:rsidRDefault="008173E7" w:rsidP="008173E7">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63%</w:t>
            </w:r>
          </w:p>
        </w:tc>
      </w:tr>
      <w:tr w:rsidR="005D5F15" w:rsidRPr="00B175BE" w14:paraId="682AF461" w14:textId="77777777" w:rsidTr="00006A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vMerge/>
          </w:tcPr>
          <w:p w14:paraId="49A661CA" w14:textId="77777777" w:rsidR="008173E7" w:rsidRPr="00B175BE" w:rsidRDefault="008173E7" w:rsidP="008173E7">
            <w:pPr>
              <w:spacing w:line="276" w:lineRule="auto"/>
              <w:jc w:val="both"/>
              <w:rPr>
                <w:rFonts w:ascii="Times New Roman" w:hAnsi="Times New Roman" w:cs="Times New Roman"/>
                <w:color w:val="000000" w:themeColor="text1"/>
                <w:lang w:val="en-GB"/>
              </w:rPr>
            </w:pPr>
          </w:p>
        </w:tc>
        <w:tc>
          <w:tcPr>
            <w:tcW w:w="3401" w:type="dxa"/>
          </w:tcPr>
          <w:p w14:paraId="0F02637E" w14:textId="2D82DBEF" w:rsidR="008173E7" w:rsidRPr="00B175BE" w:rsidRDefault="008173E7" w:rsidP="008173E7">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Upper class</w:t>
            </w:r>
          </w:p>
        </w:tc>
        <w:tc>
          <w:tcPr>
            <w:tcW w:w="1418" w:type="dxa"/>
          </w:tcPr>
          <w:p w14:paraId="69AF9BD5" w14:textId="11FD7DA9"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22</w:t>
            </w:r>
          </w:p>
        </w:tc>
        <w:tc>
          <w:tcPr>
            <w:tcW w:w="1843" w:type="dxa"/>
          </w:tcPr>
          <w:p w14:paraId="10FA2A06" w14:textId="1874F8F8" w:rsidR="008173E7" w:rsidRPr="00B175BE" w:rsidRDefault="008173E7" w:rsidP="008173E7">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22%</w:t>
            </w:r>
          </w:p>
        </w:tc>
      </w:tr>
    </w:tbl>
    <w:bookmarkEnd w:id="76"/>
    <w:p w14:paraId="4F452ABF" w14:textId="43A5A02D" w:rsidR="00A66315" w:rsidRPr="00B175BE" w:rsidRDefault="009D3569" w:rsidP="009D3569">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Table </w:t>
      </w:r>
      <w:r w:rsidR="00616164" w:rsidRPr="00B175BE">
        <w:rPr>
          <w:rFonts w:ascii="Times New Roman" w:hAnsi="Times New Roman" w:cs="Times New Roman"/>
          <w:color w:val="000000" w:themeColor="text1"/>
          <w:lang w:val="en-GB"/>
        </w:rPr>
        <w:t>2</w:t>
      </w:r>
      <w:r w:rsidRPr="00B175BE">
        <w:rPr>
          <w:rFonts w:ascii="Times New Roman" w:hAnsi="Times New Roman" w:cs="Times New Roman"/>
          <w:color w:val="000000" w:themeColor="text1"/>
          <w:lang w:val="en-GB"/>
        </w:rPr>
        <w:t xml:space="preserve"> Demographic Information of Participants</w:t>
      </w:r>
    </w:p>
    <w:p w14:paraId="62890051" w14:textId="56B943B8" w:rsidR="00762D6F" w:rsidRPr="00B175BE" w:rsidRDefault="00762D6F" w:rsidP="00E13189">
      <w:pPr>
        <w:pStyle w:val="1"/>
        <w:spacing w:line="276" w:lineRule="auto"/>
        <w:jc w:val="center"/>
        <w:rPr>
          <w:rFonts w:ascii="Times New Roman" w:hAnsi="Times New Roman" w:cs="Times New Roman"/>
          <w:color w:val="000000" w:themeColor="text1"/>
          <w:sz w:val="24"/>
          <w:szCs w:val="24"/>
          <w:lang w:val="en-GB"/>
        </w:rPr>
      </w:pPr>
      <w:bookmarkStart w:id="77" w:name="_Toc113752835"/>
      <w:bookmarkStart w:id="78" w:name="_Toc113834825"/>
      <w:r w:rsidRPr="00B175BE">
        <w:rPr>
          <w:rFonts w:ascii="Times New Roman" w:hAnsi="Times New Roman" w:cs="Times New Roman"/>
          <w:color w:val="000000" w:themeColor="text1"/>
          <w:sz w:val="24"/>
          <w:szCs w:val="24"/>
          <w:lang w:val="en-GB"/>
        </w:rPr>
        <w:t>Data analysis</w:t>
      </w:r>
      <w:bookmarkEnd w:id="77"/>
      <w:bookmarkEnd w:id="78"/>
    </w:p>
    <w:p w14:paraId="3BC199C1" w14:textId="28B055EB" w:rsidR="009E39B6" w:rsidRPr="00B175BE" w:rsidRDefault="009E39B6" w:rsidP="009E39B6">
      <w:pPr>
        <w:pStyle w:val="2"/>
        <w:spacing w:line="276" w:lineRule="auto"/>
        <w:jc w:val="both"/>
        <w:rPr>
          <w:rFonts w:ascii="Times New Roman" w:hAnsi="Times New Roman" w:cs="Times New Roman"/>
          <w:b w:val="0"/>
          <w:bCs w:val="0"/>
          <w:color w:val="000000" w:themeColor="text1"/>
          <w:sz w:val="24"/>
          <w:szCs w:val="24"/>
          <w:lang w:val="en-GB"/>
        </w:rPr>
      </w:pPr>
      <w:bookmarkStart w:id="79" w:name="_Toc113752836"/>
      <w:bookmarkStart w:id="80" w:name="_Toc113834826"/>
      <w:r w:rsidRPr="00B175BE">
        <w:rPr>
          <w:rFonts w:ascii="Times New Roman" w:hAnsi="Times New Roman" w:cs="Times New Roman"/>
          <w:b w:val="0"/>
          <w:bCs w:val="0"/>
          <w:color w:val="000000" w:themeColor="text1"/>
          <w:sz w:val="24"/>
          <w:szCs w:val="24"/>
          <w:lang w:val="en-GB"/>
        </w:rPr>
        <w:t xml:space="preserve">Descriptive </w:t>
      </w:r>
      <w:r w:rsidR="00723F0C" w:rsidRPr="00B175BE">
        <w:rPr>
          <w:rFonts w:ascii="Times New Roman" w:hAnsi="Times New Roman" w:cs="Times New Roman"/>
          <w:b w:val="0"/>
          <w:bCs w:val="0"/>
          <w:color w:val="000000" w:themeColor="text1"/>
          <w:sz w:val="24"/>
          <w:szCs w:val="24"/>
          <w:lang w:val="en-GB"/>
        </w:rPr>
        <w:t>statistics</w:t>
      </w:r>
      <w:bookmarkEnd w:id="79"/>
      <w:bookmarkEnd w:id="80"/>
    </w:p>
    <w:p w14:paraId="03815130" w14:textId="51AB2A9B" w:rsidR="00DC6B6F" w:rsidRPr="00B175BE" w:rsidRDefault="00872CD4" w:rsidP="00AA0A34">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Reliability is a measure of the extent to which a scale </w:t>
      </w:r>
      <w:proofErr w:type="gramStart"/>
      <w:r w:rsidRPr="00B175BE">
        <w:rPr>
          <w:rFonts w:ascii="Times New Roman" w:hAnsi="Times New Roman" w:cs="Times New Roman"/>
          <w:color w:val="000000" w:themeColor="text1"/>
          <w:lang w:val="en-GB"/>
        </w:rPr>
        <w:t>is able to</w:t>
      </w:r>
      <w:proofErr w:type="gramEnd"/>
      <w:r w:rsidRPr="00B175BE">
        <w:rPr>
          <w:rFonts w:ascii="Times New Roman" w:hAnsi="Times New Roman" w:cs="Times New Roman"/>
          <w:color w:val="000000" w:themeColor="text1"/>
          <w:lang w:val="en-GB"/>
        </w:rPr>
        <w:t xml:space="preserve"> obtain consistent results when conducting repeated measurements, </w:t>
      </w:r>
      <w:r w:rsidR="00E37F6D" w:rsidRPr="00B175BE">
        <w:rPr>
          <w:rFonts w:ascii="Times New Roman" w:hAnsi="Times New Roman" w:cs="Times New Roman"/>
          <w:color w:val="000000" w:themeColor="text1"/>
          <w:lang w:val="en-GB"/>
        </w:rPr>
        <w:t>i.e.,</w:t>
      </w:r>
      <w:r w:rsidRPr="00B175BE">
        <w:rPr>
          <w:rFonts w:ascii="Times New Roman" w:hAnsi="Times New Roman" w:cs="Times New Roman"/>
          <w:color w:val="000000" w:themeColor="text1"/>
          <w:lang w:val="en-GB"/>
        </w:rPr>
        <w:t xml:space="preserve"> how consistently the measurement item measures the variable being measured. Through the </w:t>
      </w:r>
      <w:r w:rsidR="0044156B" w:rsidRPr="00B175BE">
        <w:rPr>
          <w:rFonts w:ascii="Times New Roman" w:hAnsi="Times New Roman" w:cs="Times New Roman"/>
          <w:color w:val="000000" w:themeColor="text1"/>
          <w:lang w:val="en-GB"/>
        </w:rPr>
        <w:t>function</w:t>
      </w:r>
      <w:r w:rsidRPr="00B175BE">
        <w:rPr>
          <w:rFonts w:ascii="Times New Roman" w:hAnsi="Times New Roman" w:cs="Times New Roman"/>
          <w:color w:val="000000" w:themeColor="text1"/>
          <w:lang w:val="en-GB"/>
        </w:rPr>
        <w:t xml:space="preserve"> </w:t>
      </w:r>
      <w:r w:rsidR="00E96F3E" w:rsidRPr="00B175BE">
        <w:rPr>
          <w:rFonts w:ascii="Times New Roman" w:hAnsi="Times New Roman" w:cs="Times New Roman"/>
          <w:color w:val="000000" w:themeColor="text1"/>
          <w:lang w:val="en-GB"/>
        </w:rPr>
        <w:t>‘</w:t>
      </w:r>
      <w:proofErr w:type="spellStart"/>
      <w:r w:rsidRPr="00B175BE">
        <w:rPr>
          <w:rFonts w:ascii="Times New Roman" w:hAnsi="Times New Roman" w:cs="Times New Roman"/>
          <w:color w:val="000000" w:themeColor="text1"/>
          <w:lang w:val="en-GB"/>
        </w:rPr>
        <w:t>Analyze</w:t>
      </w:r>
      <w:proofErr w:type="spellEnd"/>
      <w:r w:rsidRPr="00B175BE">
        <w:rPr>
          <w:rFonts w:ascii="Times New Roman" w:hAnsi="Times New Roman" w:cs="Times New Roman"/>
          <w:color w:val="000000" w:themeColor="text1"/>
          <w:lang w:val="en-GB"/>
        </w:rPr>
        <w:t xml:space="preserve"> - Descriptive Statistics – Frequencies</w:t>
      </w:r>
      <w:r w:rsidR="00E96F3E" w:rsidRPr="00B175BE">
        <w:rPr>
          <w:rFonts w:ascii="Times New Roman" w:hAnsi="Times New Roman" w:cs="Times New Roman"/>
          <w:color w:val="000000" w:themeColor="text1"/>
          <w:lang w:val="en-GB"/>
        </w:rPr>
        <w:t>’</w:t>
      </w:r>
      <w:r w:rsidRPr="00B175BE">
        <w:rPr>
          <w:rFonts w:ascii="Times New Roman" w:hAnsi="Times New Roman" w:cs="Times New Roman"/>
          <w:color w:val="000000" w:themeColor="text1"/>
          <w:lang w:val="en-GB"/>
        </w:rPr>
        <w:t xml:space="preserve"> in SPSS Statistics: it is possible to check for normal distribution of data using histogram plots, which make it obvious whether each variable is a normal distribution or not; or by checking whether the kurtosis is in the range -2 and 2, if the kurtosis is close to 0, the more normal the distribution is; or by comparing the mean and median, if they are close to each other, the more normally distributed the data is. In addition to this, we can also use the </w:t>
      </w:r>
      <w:r w:rsidR="0044156B" w:rsidRPr="00B175BE">
        <w:rPr>
          <w:rFonts w:ascii="Times New Roman" w:hAnsi="Times New Roman" w:cs="Times New Roman"/>
          <w:color w:val="000000" w:themeColor="text1"/>
          <w:lang w:val="en-GB"/>
        </w:rPr>
        <w:t>function</w:t>
      </w:r>
      <w:r w:rsidRPr="00B175BE">
        <w:rPr>
          <w:rFonts w:ascii="Times New Roman" w:hAnsi="Times New Roman" w:cs="Times New Roman"/>
          <w:color w:val="000000" w:themeColor="text1"/>
          <w:lang w:val="en-GB"/>
        </w:rPr>
        <w:t xml:space="preserve"> </w:t>
      </w:r>
      <w:r w:rsidR="00E96F3E" w:rsidRPr="00B175BE">
        <w:rPr>
          <w:rFonts w:ascii="Times New Roman" w:hAnsi="Times New Roman" w:cs="Times New Roman"/>
          <w:color w:val="000000" w:themeColor="text1"/>
          <w:lang w:val="en-GB"/>
        </w:rPr>
        <w:t>‘</w:t>
      </w:r>
      <w:proofErr w:type="spellStart"/>
      <w:r w:rsidRPr="00B175BE">
        <w:rPr>
          <w:rFonts w:ascii="Times New Roman" w:hAnsi="Times New Roman" w:cs="Times New Roman"/>
          <w:color w:val="000000" w:themeColor="text1"/>
          <w:lang w:val="en-GB"/>
        </w:rPr>
        <w:t>Analyze</w:t>
      </w:r>
      <w:proofErr w:type="spellEnd"/>
      <w:r w:rsidRPr="00B175BE">
        <w:rPr>
          <w:rFonts w:ascii="Times New Roman" w:hAnsi="Times New Roman" w:cs="Times New Roman"/>
          <w:color w:val="000000" w:themeColor="text1"/>
          <w:lang w:val="en-GB"/>
        </w:rPr>
        <w:t xml:space="preserve"> - Scale - Reliability Analysis</w:t>
      </w:r>
      <w:r w:rsidR="00E96F3E" w:rsidRPr="00B175BE">
        <w:rPr>
          <w:rFonts w:ascii="Times New Roman" w:hAnsi="Times New Roman" w:cs="Times New Roman"/>
          <w:color w:val="000000" w:themeColor="text1"/>
          <w:lang w:val="en-GB"/>
        </w:rPr>
        <w:t>’</w:t>
      </w:r>
      <w:r w:rsidRPr="00B175BE">
        <w:rPr>
          <w:rFonts w:ascii="Times New Roman" w:hAnsi="Times New Roman" w:cs="Times New Roman"/>
          <w:color w:val="000000" w:themeColor="text1"/>
          <w:lang w:val="en-GB"/>
        </w:rPr>
        <w:t xml:space="preserve"> in SPSS Statistics: a reliability test by comparing Cronbach</w:t>
      </w:r>
      <w:r w:rsidR="00A5424A" w:rsidRPr="00B175BE">
        <w:rPr>
          <w:rFonts w:ascii="Times New Roman" w:hAnsi="Times New Roman" w:cs="Times New Roman"/>
          <w:color w:val="000000" w:themeColor="text1"/>
          <w:lang w:val="en-GB"/>
        </w:rPr>
        <w:t>’</w:t>
      </w:r>
      <w:r w:rsidRPr="00B175BE">
        <w:rPr>
          <w:rFonts w:ascii="Times New Roman" w:hAnsi="Times New Roman" w:cs="Times New Roman"/>
          <w:color w:val="000000" w:themeColor="text1"/>
          <w:lang w:val="en-GB"/>
        </w:rPr>
        <w:t xml:space="preserve">s alpha. Generally, the benchmark needs to be greater than 0.7. The results of the reliability test are shown in Table </w:t>
      </w:r>
      <w:r w:rsidR="00616164" w:rsidRPr="00B175BE">
        <w:rPr>
          <w:rFonts w:ascii="Times New Roman" w:hAnsi="Times New Roman" w:cs="Times New Roman"/>
          <w:color w:val="000000" w:themeColor="text1"/>
          <w:lang w:val="en-GB"/>
        </w:rPr>
        <w:t>3</w:t>
      </w:r>
      <w:r w:rsidRPr="00B175BE">
        <w:rPr>
          <w:rFonts w:ascii="Times New Roman" w:hAnsi="Times New Roman" w:cs="Times New Roman"/>
          <w:color w:val="000000" w:themeColor="text1"/>
          <w:lang w:val="en-GB"/>
        </w:rPr>
        <w:t xml:space="preserve"> below.</w:t>
      </w:r>
    </w:p>
    <w:p w14:paraId="0B9D6672" w14:textId="7BA84161" w:rsidR="00DC6B6F" w:rsidRPr="00B175BE" w:rsidRDefault="00DC6B6F" w:rsidP="00AA0A34">
      <w:pPr>
        <w:spacing w:line="276" w:lineRule="auto"/>
        <w:jc w:val="both"/>
        <w:rPr>
          <w:rFonts w:ascii="Times New Roman" w:hAnsi="Times New Roman" w:cs="Times New Roman"/>
          <w:color w:val="000000" w:themeColor="text1"/>
          <w:lang w:val="en-GB"/>
        </w:rPr>
      </w:pPr>
    </w:p>
    <w:p w14:paraId="00E12CAA" w14:textId="2150A93F" w:rsidR="000E0EBC" w:rsidRPr="00B175BE" w:rsidRDefault="0046358E" w:rsidP="00AA0A34">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The data show that all </w:t>
      </w:r>
      <w:proofErr w:type="gramStart"/>
      <w:r w:rsidRPr="00B175BE">
        <w:rPr>
          <w:rFonts w:ascii="Times New Roman" w:hAnsi="Times New Roman" w:cs="Times New Roman"/>
          <w:color w:val="000000" w:themeColor="text1"/>
          <w:lang w:val="en-GB"/>
        </w:rPr>
        <w:t>kurtosis</w:t>
      </w:r>
      <w:proofErr w:type="gramEnd"/>
      <w:r w:rsidRPr="00B175BE">
        <w:rPr>
          <w:rFonts w:ascii="Times New Roman" w:hAnsi="Times New Roman" w:cs="Times New Roman"/>
          <w:color w:val="000000" w:themeColor="text1"/>
          <w:lang w:val="en-GB"/>
        </w:rPr>
        <w:t xml:space="preserve"> are positive values no greater than 2, mean and median are very close to each other, which is typical of a normal distribution</w:t>
      </w:r>
      <w:r w:rsidR="00F162BA" w:rsidRPr="00B175BE">
        <w:rPr>
          <w:rFonts w:ascii="Times New Roman" w:hAnsi="Times New Roman" w:cs="Times New Roman"/>
          <w:color w:val="000000" w:themeColor="text1"/>
          <w:lang w:val="en-GB"/>
        </w:rPr>
        <w:t>.</w:t>
      </w:r>
      <w:r w:rsidRPr="00B175BE">
        <w:rPr>
          <w:rFonts w:ascii="Times New Roman" w:hAnsi="Times New Roman" w:cs="Times New Roman"/>
          <w:color w:val="000000" w:themeColor="text1"/>
          <w:lang w:val="en-GB"/>
        </w:rPr>
        <w:t xml:space="preserve"> </w:t>
      </w:r>
      <w:r w:rsidR="00F162BA" w:rsidRPr="00B175BE">
        <w:rPr>
          <w:rFonts w:ascii="Times New Roman" w:hAnsi="Times New Roman" w:cs="Times New Roman"/>
          <w:color w:val="000000" w:themeColor="text1"/>
          <w:lang w:val="en-GB"/>
        </w:rPr>
        <w:t xml:space="preserve">According to the benchmark of </w:t>
      </w:r>
      <w:r w:rsidRPr="00B175BE">
        <w:rPr>
          <w:rFonts w:ascii="Times New Roman" w:hAnsi="Times New Roman" w:cs="Times New Roman"/>
          <w:color w:val="000000" w:themeColor="text1"/>
          <w:lang w:val="en-GB"/>
        </w:rPr>
        <w:t>Cronbach’s alpha</w:t>
      </w:r>
      <w:r w:rsidR="00F162BA" w:rsidRPr="00B175BE">
        <w:rPr>
          <w:rFonts w:ascii="Times New Roman" w:hAnsi="Times New Roman" w:cs="Times New Roman"/>
          <w:color w:val="000000" w:themeColor="text1"/>
          <w:lang w:val="en-GB"/>
        </w:rPr>
        <w:t xml:space="preserve"> (Nunnally and Bernstein, 1994)</w:t>
      </w:r>
      <w:r w:rsidRPr="00B175BE">
        <w:rPr>
          <w:rFonts w:ascii="Times New Roman" w:hAnsi="Times New Roman" w:cs="Times New Roman"/>
          <w:color w:val="000000" w:themeColor="text1"/>
          <w:lang w:val="en-GB"/>
        </w:rPr>
        <w:t xml:space="preserve"> is above 0.9, so the data we have collected is highly significant and </w:t>
      </w:r>
      <w:r w:rsidR="00DD384A">
        <w:rPr>
          <w:rFonts w:ascii="Times New Roman" w:hAnsi="Times New Roman" w:cs="Times New Roman"/>
          <w:color w:val="000000" w:themeColor="text1"/>
          <w:lang w:val="en-GB"/>
        </w:rPr>
        <w:t xml:space="preserve">has </w:t>
      </w:r>
      <w:r w:rsidRPr="00B175BE">
        <w:rPr>
          <w:rFonts w:ascii="Times New Roman" w:hAnsi="Times New Roman" w:cs="Times New Roman"/>
          <w:color w:val="000000" w:themeColor="text1"/>
          <w:lang w:val="en-GB"/>
        </w:rPr>
        <w:t>satisfactory reliability.</w:t>
      </w:r>
    </w:p>
    <w:p w14:paraId="1B3D1555" w14:textId="77777777" w:rsidR="00AF7E21" w:rsidRPr="00B175BE" w:rsidRDefault="00AF7E21" w:rsidP="00AA0A34">
      <w:pPr>
        <w:spacing w:line="276" w:lineRule="auto"/>
        <w:jc w:val="both"/>
        <w:rPr>
          <w:rFonts w:ascii="Times New Roman" w:hAnsi="Times New Roman" w:cs="Times New Roman"/>
          <w:color w:val="000000" w:themeColor="text1"/>
          <w:lang w:val="en-GB"/>
        </w:rPr>
      </w:pPr>
    </w:p>
    <w:p w14:paraId="0B26614C" w14:textId="77777777" w:rsidR="003D02A9" w:rsidRPr="00DD384A" w:rsidRDefault="003D02A9" w:rsidP="00AA0A34">
      <w:pPr>
        <w:spacing w:line="276" w:lineRule="auto"/>
        <w:jc w:val="both"/>
        <w:rPr>
          <w:rFonts w:ascii="Times New Roman" w:hAnsi="Times New Roman" w:cs="Times New Roman"/>
          <w:color w:val="000000" w:themeColor="text1"/>
          <w:lang w:val="en-GB"/>
        </w:rPr>
        <w:sectPr w:rsidR="003D02A9" w:rsidRPr="00DD384A" w:rsidSect="00DD41F8">
          <w:pgSz w:w="11906" w:h="16838"/>
          <w:pgMar w:top="1440" w:right="1800" w:bottom="1440" w:left="1800" w:header="851" w:footer="992" w:gutter="0"/>
          <w:cols w:space="425"/>
          <w:titlePg/>
          <w:docGrid w:type="lines" w:linePitch="326"/>
        </w:sectPr>
      </w:pPr>
    </w:p>
    <w:tbl>
      <w:tblPr>
        <w:tblStyle w:val="21"/>
        <w:tblW w:w="0" w:type="auto"/>
        <w:tblLayout w:type="fixed"/>
        <w:tblLook w:val="04A0" w:firstRow="1" w:lastRow="0" w:firstColumn="1" w:lastColumn="0" w:noHBand="0" w:noVBand="1"/>
      </w:tblPr>
      <w:tblGrid>
        <w:gridCol w:w="3969"/>
        <w:gridCol w:w="4536"/>
        <w:gridCol w:w="1134"/>
        <w:gridCol w:w="851"/>
        <w:gridCol w:w="1276"/>
        <w:gridCol w:w="1134"/>
        <w:gridCol w:w="992"/>
      </w:tblGrid>
      <w:tr w:rsidR="005D5F15" w:rsidRPr="00B175BE" w14:paraId="7CFA6210" w14:textId="77777777" w:rsidTr="008B4D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vAlign w:val="center"/>
          </w:tcPr>
          <w:p w14:paraId="5A6F5B34" w14:textId="77777777" w:rsidR="00961B19" w:rsidRPr="00B175BE" w:rsidRDefault="00961B19" w:rsidP="00C951D9">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lastRenderedPageBreak/>
              <w:t>Construct</w:t>
            </w:r>
          </w:p>
        </w:tc>
        <w:tc>
          <w:tcPr>
            <w:tcW w:w="4536" w:type="dxa"/>
            <w:vAlign w:val="center"/>
          </w:tcPr>
          <w:p w14:paraId="7D0AC0E0" w14:textId="04FC7EDA" w:rsidR="00961B19" w:rsidRPr="00B175BE" w:rsidRDefault="00961B19" w:rsidP="00C951D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Measurement items</w:t>
            </w:r>
          </w:p>
        </w:tc>
        <w:tc>
          <w:tcPr>
            <w:tcW w:w="1134" w:type="dxa"/>
            <w:vAlign w:val="center"/>
          </w:tcPr>
          <w:p w14:paraId="209657F3" w14:textId="77777777" w:rsidR="00961B19" w:rsidRPr="00B175BE" w:rsidRDefault="00961B19" w:rsidP="00C951D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Kurtosis</w:t>
            </w:r>
          </w:p>
        </w:tc>
        <w:tc>
          <w:tcPr>
            <w:tcW w:w="851" w:type="dxa"/>
            <w:vAlign w:val="center"/>
          </w:tcPr>
          <w:p w14:paraId="42B8C172" w14:textId="77777777" w:rsidR="00961B19" w:rsidRPr="00B175BE" w:rsidRDefault="00961B19" w:rsidP="00C951D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Mean</w:t>
            </w:r>
          </w:p>
        </w:tc>
        <w:tc>
          <w:tcPr>
            <w:tcW w:w="1276" w:type="dxa"/>
          </w:tcPr>
          <w:p w14:paraId="324B00AB" w14:textId="409B1F99" w:rsidR="00961B19" w:rsidRPr="00B175BE" w:rsidRDefault="00961B19" w:rsidP="00C951D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Std. Dev.</w:t>
            </w:r>
          </w:p>
        </w:tc>
        <w:tc>
          <w:tcPr>
            <w:tcW w:w="1134" w:type="dxa"/>
            <w:vAlign w:val="center"/>
          </w:tcPr>
          <w:p w14:paraId="44E206C9" w14:textId="06096A98" w:rsidR="00961B19" w:rsidRPr="00B175BE" w:rsidRDefault="00961B19" w:rsidP="00C951D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Median</w:t>
            </w:r>
          </w:p>
        </w:tc>
        <w:tc>
          <w:tcPr>
            <w:tcW w:w="992" w:type="dxa"/>
            <w:vAlign w:val="center"/>
          </w:tcPr>
          <w:p w14:paraId="45C6F6E4" w14:textId="77777777" w:rsidR="00961B19" w:rsidRPr="00B175BE" w:rsidRDefault="00961B19" w:rsidP="00C951D9">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Results</w:t>
            </w:r>
          </w:p>
        </w:tc>
      </w:tr>
      <w:tr w:rsidR="005D5F15" w:rsidRPr="00B175BE" w14:paraId="00786BE6" w14:textId="77777777" w:rsidTr="008B4D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vMerge w:val="restart"/>
            <w:vAlign w:val="center"/>
          </w:tcPr>
          <w:p w14:paraId="3D9C10BE" w14:textId="77777777" w:rsidR="00961B19" w:rsidRPr="00B175BE" w:rsidRDefault="00961B19" w:rsidP="00C951D9">
            <w:pPr>
              <w:spacing w:line="276" w:lineRule="auto"/>
              <w:rPr>
                <w:rFonts w:ascii="Times New Roman" w:hAnsi="Times New Roman" w:cs="Times New Roman"/>
                <w:b w:val="0"/>
                <w:bCs w:val="0"/>
                <w:color w:val="000000" w:themeColor="text1"/>
                <w:lang w:val="en-GB"/>
              </w:rPr>
            </w:pPr>
            <w:r w:rsidRPr="00B175BE">
              <w:rPr>
                <w:rFonts w:ascii="Times New Roman" w:hAnsi="Times New Roman" w:cs="Times New Roman"/>
                <w:color w:val="000000" w:themeColor="text1"/>
                <w:lang w:val="en-GB"/>
              </w:rPr>
              <w:t>Perceived credibility of corrective health-related information (PCCI)</w:t>
            </w:r>
          </w:p>
          <w:p w14:paraId="59BC4094" w14:textId="2A109595" w:rsidR="00961B19" w:rsidRPr="00B175BE" w:rsidRDefault="00961B19" w:rsidP="00C951D9">
            <w:pPr>
              <w:spacing w:line="276" w:lineRule="auto"/>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Factor Mean: 3.953</w:t>
            </w:r>
          </w:p>
          <w:p w14:paraId="2C910CD4" w14:textId="787BC5C7" w:rsidR="00961B19" w:rsidRPr="00B175BE" w:rsidRDefault="00961B19" w:rsidP="00C951D9">
            <w:pPr>
              <w:spacing w:line="276" w:lineRule="auto"/>
              <w:rPr>
                <w:rFonts w:ascii="Times New Roman" w:hAnsi="Times New Roman" w:cs="Times New Roman"/>
                <w:color w:val="000000" w:themeColor="text1"/>
                <w:lang w:val="en-GB"/>
              </w:rPr>
            </w:pPr>
            <w:r w:rsidRPr="00B175BE">
              <w:rPr>
                <w:rFonts w:ascii="Times New Roman" w:hAnsi="Times New Roman" w:cs="Times New Roman"/>
                <w:b w:val="0"/>
                <w:bCs w:val="0"/>
                <w:color w:val="000000" w:themeColor="text1"/>
                <w:lang w:val="en-GB"/>
              </w:rPr>
              <w:t>Cronbach’s Alpha: .995</w:t>
            </w:r>
          </w:p>
        </w:tc>
        <w:tc>
          <w:tcPr>
            <w:tcW w:w="4536" w:type="dxa"/>
            <w:vAlign w:val="center"/>
          </w:tcPr>
          <w:p w14:paraId="53A5F529" w14:textId="0E6A0EAC" w:rsidR="00961B19" w:rsidRPr="00B175BE" w:rsidRDefault="00961B19" w:rsidP="00C951D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Correct information (PCCI1)</w:t>
            </w:r>
          </w:p>
        </w:tc>
        <w:tc>
          <w:tcPr>
            <w:tcW w:w="1134" w:type="dxa"/>
          </w:tcPr>
          <w:p w14:paraId="20BAFF10"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1.251</w:t>
            </w:r>
          </w:p>
        </w:tc>
        <w:tc>
          <w:tcPr>
            <w:tcW w:w="851" w:type="dxa"/>
          </w:tcPr>
          <w:p w14:paraId="40D7C222"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3.97</w:t>
            </w:r>
          </w:p>
        </w:tc>
        <w:tc>
          <w:tcPr>
            <w:tcW w:w="1276" w:type="dxa"/>
          </w:tcPr>
          <w:p w14:paraId="06A64AD7" w14:textId="5C61D3DE" w:rsidR="00961B19" w:rsidRPr="00B175BE" w:rsidRDefault="00572D6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1.105</w:t>
            </w:r>
          </w:p>
        </w:tc>
        <w:tc>
          <w:tcPr>
            <w:tcW w:w="1134" w:type="dxa"/>
          </w:tcPr>
          <w:p w14:paraId="303F6A78" w14:textId="0265637C"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4.00</w:t>
            </w:r>
          </w:p>
        </w:tc>
        <w:tc>
          <w:tcPr>
            <w:tcW w:w="992" w:type="dxa"/>
          </w:tcPr>
          <w:p w14:paraId="4FBC28DC"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Pass</w:t>
            </w:r>
          </w:p>
        </w:tc>
      </w:tr>
      <w:tr w:rsidR="005D5F15" w:rsidRPr="00B175BE" w14:paraId="08668937" w14:textId="77777777" w:rsidTr="008B4D8C">
        <w:tc>
          <w:tcPr>
            <w:cnfStyle w:val="001000000000" w:firstRow="0" w:lastRow="0" w:firstColumn="1" w:lastColumn="0" w:oddVBand="0" w:evenVBand="0" w:oddHBand="0" w:evenHBand="0" w:firstRowFirstColumn="0" w:firstRowLastColumn="0" w:lastRowFirstColumn="0" w:lastRowLastColumn="0"/>
            <w:tcW w:w="3969" w:type="dxa"/>
            <w:vMerge/>
            <w:vAlign w:val="center"/>
          </w:tcPr>
          <w:p w14:paraId="26D00037" w14:textId="77777777" w:rsidR="00961B19" w:rsidRPr="00B175BE" w:rsidRDefault="00961B19" w:rsidP="00C951D9">
            <w:pPr>
              <w:spacing w:line="276" w:lineRule="auto"/>
              <w:rPr>
                <w:rFonts w:ascii="Times New Roman" w:hAnsi="Times New Roman" w:cs="Times New Roman"/>
                <w:color w:val="000000" w:themeColor="text1"/>
                <w:lang w:val="en-GB"/>
              </w:rPr>
            </w:pPr>
          </w:p>
        </w:tc>
        <w:tc>
          <w:tcPr>
            <w:tcW w:w="4536" w:type="dxa"/>
            <w:vAlign w:val="center"/>
          </w:tcPr>
          <w:p w14:paraId="14A51786" w14:textId="4096C131" w:rsidR="00961B19" w:rsidRPr="00B175BE" w:rsidRDefault="00961B19" w:rsidP="00C951D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Reliable information (PCCI2)</w:t>
            </w:r>
          </w:p>
        </w:tc>
        <w:tc>
          <w:tcPr>
            <w:tcW w:w="1134" w:type="dxa"/>
          </w:tcPr>
          <w:p w14:paraId="1C8430FB"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.972</w:t>
            </w:r>
          </w:p>
        </w:tc>
        <w:tc>
          <w:tcPr>
            <w:tcW w:w="851" w:type="dxa"/>
          </w:tcPr>
          <w:p w14:paraId="1657DF58"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3.94</w:t>
            </w:r>
          </w:p>
        </w:tc>
        <w:tc>
          <w:tcPr>
            <w:tcW w:w="1276" w:type="dxa"/>
          </w:tcPr>
          <w:p w14:paraId="59C4E791" w14:textId="472199D8" w:rsidR="00961B19" w:rsidRPr="00B175BE" w:rsidRDefault="00572D6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1.09</w:t>
            </w:r>
          </w:p>
        </w:tc>
        <w:tc>
          <w:tcPr>
            <w:tcW w:w="1134" w:type="dxa"/>
          </w:tcPr>
          <w:p w14:paraId="4420001C" w14:textId="3491D5D4"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4.00</w:t>
            </w:r>
          </w:p>
        </w:tc>
        <w:tc>
          <w:tcPr>
            <w:tcW w:w="992" w:type="dxa"/>
          </w:tcPr>
          <w:p w14:paraId="124551F9"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Pass</w:t>
            </w:r>
          </w:p>
        </w:tc>
      </w:tr>
      <w:tr w:rsidR="005D5F15" w:rsidRPr="00B175BE" w14:paraId="32BD592D" w14:textId="77777777" w:rsidTr="008B4D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vMerge/>
            <w:vAlign w:val="center"/>
          </w:tcPr>
          <w:p w14:paraId="60AAA898" w14:textId="77777777" w:rsidR="00961B19" w:rsidRPr="00B175BE" w:rsidRDefault="00961B19" w:rsidP="00C951D9">
            <w:pPr>
              <w:spacing w:line="276" w:lineRule="auto"/>
              <w:rPr>
                <w:rFonts w:ascii="Times New Roman" w:hAnsi="Times New Roman" w:cs="Times New Roman"/>
                <w:color w:val="000000" w:themeColor="text1"/>
                <w:lang w:val="en-GB"/>
              </w:rPr>
            </w:pPr>
          </w:p>
        </w:tc>
        <w:tc>
          <w:tcPr>
            <w:tcW w:w="4536" w:type="dxa"/>
            <w:vAlign w:val="center"/>
          </w:tcPr>
          <w:p w14:paraId="0E12B01B" w14:textId="70E6CEE8" w:rsidR="00961B19" w:rsidRPr="00B175BE" w:rsidRDefault="00961B19" w:rsidP="00C951D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Trustworthy information (PCCI3)</w:t>
            </w:r>
          </w:p>
        </w:tc>
        <w:tc>
          <w:tcPr>
            <w:tcW w:w="1134" w:type="dxa"/>
          </w:tcPr>
          <w:p w14:paraId="7DFAA9F6"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.950</w:t>
            </w:r>
          </w:p>
        </w:tc>
        <w:tc>
          <w:tcPr>
            <w:tcW w:w="851" w:type="dxa"/>
          </w:tcPr>
          <w:p w14:paraId="14573E60"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3.95</w:t>
            </w:r>
          </w:p>
        </w:tc>
        <w:tc>
          <w:tcPr>
            <w:tcW w:w="1276" w:type="dxa"/>
          </w:tcPr>
          <w:p w14:paraId="4EE4A908" w14:textId="315423CD" w:rsidR="00961B19" w:rsidRPr="00B175BE" w:rsidRDefault="00572D6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1.132</w:t>
            </w:r>
          </w:p>
        </w:tc>
        <w:tc>
          <w:tcPr>
            <w:tcW w:w="1134" w:type="dxa"/>
          </w:tcPr>
          <w:p w14:paraId="7200B406" w14:textId="71F49428"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4.00</w:t>
            </w:r>
          </w:p>
        </w:tc>
        <w:tc>
          <w:tcPr>
            <w:tcW w:w="992" w:type="dxa"/>
          </w:tcPr>
          <w:p w14:paraId="53CE7723"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Pass</w:t>
            </w:r>
          </w:p>
        </w:tc>
      </w:tr>
      <w:tr w:rsidR="005D5F15" w:rsidRPr="00B175BE" w14:paraId="77317390" w14:textId="77777777" w:rsidTr="008B4D8C">
        <w:tc>
          <w:tcPr>
            <w:cnfStyle w:val="001000000000" w:firstRow="0" w:lastRow="0" w:firstColumn="1" w:lastColumn="0" w:oddVBand="0" w:evenVBand="0" w:oddHBand="0" w:evenHBand="0" w:firstRowFirstColumn="0" w:firstRowLastColumn="0" w:lastRowFirstColumn="0" w:lastRowLastColumn="0"/>
            <w:tcW w:w="3969" w:type="dxa"/>
            <w:vMerge w:val="restart"/>
            <w:vAlign w:val="center"/>
          </w:tcPr>
          <w:p w14:paraId="69B0F7B2" w14:textId="77777777" w:rsidR="00961B19" w:rsidRPr="00B175BE" w:rsidRDefault="00961B19" w:rsidP="00C951D9">
            <w:pPr>
              <w:spacing w:line="276" w:lineRule="auto"/>
              <w:rPr>
                <w:rFonts w:ascii="Times New Roman" w:hAnsi="Times New Roman" w:cs="Times New Roman"/>
                <w:b w:val="0"/>
                <w:bCs w:val="0"/>
                <w:color w:val="000000" w:themeColor="text1"/>
                <w:lang w:val="en-GB"/>
              </w:rPr>
            </w:pPr>
            <w:r w:rsidRPr="00B175BE">
              <w:rPr>
                <w:rFonts w:ascii="Times New Roman" w:hAnsi="Times New Roman" w:cs="Times New Roman"/>
                <w:color w:val="000000" w:themeColor="text1"/>
                <w:lang w:val="en-GB"/>
              </w:rPr>
              <w:t>Quality of information (QI)</w:t>
            </w:r>
          </w:p>
          <w:p w14:paraId="451B5A01" w14:textId="259DF78D" w:rsidR="00961B19" w:rsidRPr="00B175BE" w:rsidRDefault="00961B19" w:rsidP="009C6FA4">
            <w:pPr>
              <w:spacing w:line="276" w:lineRule="auto"/>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Factor Mean: 3.998</w:t>
            </w:r>
          </w:p>
          <w:p w14:paraId="2512D68F" w14:textId="7CF0102E" w:rsidR="00961B19" w:rsidRPr="00B175BE" w:rsidRDefault="00961B19" w:rsidP="009C6FA4">
            <w:pPr>
              <w:spacing w:line="276" w:lineRule="auto"/>
              <w:rPr>
                <w:rFonts w:ascii="Times New Roman" w:hAnsi="Times New Roman" w:cs="Times New Roman"/>
                <w:color w:val="000000" w:themeColor="text1"/>
                <w:lang w:val="en-GB"/>
              </w:rPr>
            </w:pPr>
            <w:r w:rsidRPr="00B175BE">
              <w:rPr>
                <w:rFonts w:ascii="Times New Roman" w:hAnsi="Times New Roman" w:cs="Times New Roman"/>
                <w:b w:val="0"/>
                <w:bCs w:val="0"/>
                <w:color w:val="000000" w:themeColor="text1"/>
                <w:lang w:val="en-GB"/>
              </w:rPr>
              <w:t>Cronbach’s Alpha: .989</w:t>
            </w:r>
          </w:p>
        </w:tc>
        <w:tc>
          <w:tcPr>
            <w:tcW w:w="4536" w:type="dxa"/>
            <w:vAlign w:val="center"/>
          </w:tcPr>
          <w:p w14:paraId="5EBE032A" w14:textId="4BF705CC" w:rsidR="00961B19" w:rsidRPr="00B175BE" w:rsidRDefault="00961B19" w:rsidP="00C951D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Helpful information (QI1)</w:t>
            </w:r>
          </w:p>
        </w:tc>
        <w:tc>
          <w:tcPr>
            <w:tcW w:w="1134" w:type="dxa"/>
          </w:tcPr>
          <w:p w14:paraId="3A8C4C95"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1.017</w:t>
            </w:r>
          </w:p>
        </w:tc>
        <w:tc>
          <w:tcPr>
            <w:tcW w:w="851" w:type="dxa"/>
          </w:tcPr>
          <w:p w14:paraId="3362C04E"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3.96</w:t>
            </w:r>
          </w:p>
        </w:tc>
        <w:tc>
          <w:tcPr>
            <w:tcW w:w="1276" w:type="dxa"/>
          </w:tcPr>
          <w:p w14:paraId="61225DFC" w14:textId="61D77C4D" w:rsidR="00961B19" w:rsidRPr="00B175BE" w:rsidRDefault="005B1A94"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1.053</w:t>
            </w:r>
          </w:p>
        </w:tc>
        <w:tc>
          <w:tcPr>
            <w:tcW w:w="1134" w:type="dxa"/>
          </w:tcPr>
          <w:p w14:paraId="6E783172" w14:textId="35358454"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4.00</w:t>
            </w:r>
          </w:p>
        </w:tc>
        <w:tc>
          <w:tcPr>
            <w:tcW w:w="992" w:type="dxa"/>
          </w:tcPr>
          <w:p w14:paraId="72D88349"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Pass</w:t>
            </w:r>
          </w:p>
        </w:tc>
      </w:tr>
      <w:tr w:rsidR="005D5F15" w:rsidRPr="00B175BE" w14:paraId="49DE88E5" w14:textId="77777777" w:rsidTr="008B4D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vMerge/>
            <w:vAlign w:val="center"/>
          </w:tcPr>
          <w:p w14:paraId="3F2B58D1" w14:textId="77777777" w:rsidR="00961B19" w:rsidRPr="00B175BE" w:rsidRDefault="00961B19" w:rsidP="00C951D9">
            <w:pPr>
              <w:spacing w:line="276" w:lineRule="auto"/>
              <w:rPr>
                <w:rFonts w:ascii="Times New Roman" w:hAnsi="Times New Roman" w:cs="Times New Roman"/>
                <w:color w:val="000000" w:themeColor="text1"/>
                <w:lang w:val="en-GB"/>
              </w:rPr>
            </w:pPr>
          </w:p>
        </w:tc>
        <w:tc>
          <w:tcPr>
            <w:tcW w:w="4536" w:type="dxa"/>
            <w:vAlign w:val="center"/>
          </w:tcPr>
          <w:p w14:paraId="7CFB2D5A" w14:textId="2DAA835A" w:rsidR="00961B19" w:rsidRPr="00B175BE" w:rsidRDefault="00961B19" w:rsidP="00C951D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Accessible information (QI2)</w:t>
            </w:r>
          </w:p>
        </w:tc>
        <w:tc>
          <w:tcPr>
            <w:tcW w:w="1134" w:type="dxa"/>
          </w:tcPr>
          <w:p w14:paraId="4B07D752"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1.101</w:t>
            </w:r>
          </w:p>
        </w:tc>
        <w:tc>
          <w:tcPr>
            <w:tcW w:w="851" w:type="dxa"/>
          </w:tcPr>
          <w:p w14:paraId="06DC47EC"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4.02</w:t>
            </w:r>
          </w:p>
        </w:tc>
        <w:tc>
          <w:tcPr>
            <w:tcW w:w="1276" w:type="dxa"/>
          </w:tcPr>
          <w:p w14:paraId="07705E9F" w14:textId="463F0AED" w:rsidR="00961B19" w:rsidRPr="00B175BE" w:rsidRDefault="005B1A94"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1.146</w:t>
            </w:r>
          </w:p>
        </w:tc>
        <w:tc>
          <w:tcPr>
            <w:tcW w:w="1134" w:type="dxa"/>
          </w:tcPr>
          <w:p w14:paraId="4BBFE820" w14:textId="7E7C73B8"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4.00</w:t>
            </w:r>
          </w:p>
        </w:tc>
        <w:tc>
          <w:tcPr>
            <w:tcW w:w="992" w:type="dxa"/>
          </w:tcPr>
          <w:p w14:paraId="4D1215E3"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Pass</w:t>
            </w:r>
          </w:p>
        </w:tc>
      </w:tr>
      <w:tr w:rsidR="005D5F15" w:rsidRPr="00B175BE" w14:paraId="4959CD82" w14:textId="77777777" w:rsidTr="008B4D8C">
        <w:tc>
          <w:tcPr>
            <w:cnfStyle w:val="001000000000" w:firstRow="0" w:lastRow="0" w:firstColumn="1" w:lastColumn="0" w:oddVBand="0" w:evenVBand="0" w:oddHBand="0" w:evenHBand="0" w:firstRowFirstColumn="0" w:firstRowLastColumn="0" w:lastRowFirstColumn="0" w:lastRowLastColumn="0"/>
            <w:tcW w:w="3969" w:type="dxa"/>
            <w:vMerge/>
            <w:vAlign w:val="center"/>
          </w:tcPr>
          <w:p w14:paraId="79369473" w14:textId="77777777" w:rsidR="00961B19" w:rsidRPr="00B175BE" w:rsidRDefault="00961B19" w:rsidP="00C951D9">
            <w:pPr>
              <w:spacing w:line="276" w:lineRule="auto"/>
              <w:rPr>
                <w:rFonts w:ascii="Times New Roman" w:hAnsi="Times New Roman" w:cs="Times New Roman"/>
                <w:color w:val="000000" w:themeColor="text1"/>
                <w:lang w:val="en-GB"/>
              </w:rPr>
            </w:pPr>
          </w:p>
        </w:tc>
        <w:tc>
          <w:tcPr>
            <w:tcW w:w="4536" w:type="dxa"/>
            <w:vAlign w:val="center"/>
          </w:tcPr>
          <w:p w14:paraId="3DEA091F" w14:textId="54AFEDBA" w:rsidR="00961B19" w:rsidRPr="00B175BE" w:rsidRDefault="00961B19" w:rsidP="00C951D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Adequate information (QI3)</w:t>
            </w:r>
          </w:p>
        </w:tc>
        <w:tc>
          <w:tcPr>
            <w:tcW w:w="1134" w:type="dxa"/>
          </w:tcPr>
          <w:p w14:paraId="566CC227"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1.151</w:t>
            </w:r>
          </w:p>
        </w:tc>
        <w:tc>
          <w:tcPr>
            <w:tcW w:w="851" w:type="dxa"/>
          </w:tcPr>
          <w:p w14:paraId="25612E7B"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4.07</w:t>
            </w:r>
          </w:p>
        </w:tc>
        <w:tc>
          <w:tcPr>
            <w:tcW w:w="1276" w:type="dxa"/>
          </w:tcPr>
          <w:p w14:paraId="514157A0" w14:textId="6E40AC74" w:rsidR="00961B19" w:rsidRPr="00B175BE" w:rsidRDefault="005B1A94"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1.148</w:t>
            </w:r>
          </w:p>
        </w:tc>
        <w:tc>
          <w:tcPr>
            <w:tcW w:w="1134" w:type="dxa"/>
          </w:tcPr>
          <w:p w14:paraId="1C40F622" w14:textId="7CEAA824"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4.00</w:t>
            </w:r>
          </w:p>
        </w:tc>
        <w:tc>
          <w:tcPr>
            <w:tcW w:w="992" w:type="dxa"/>
          </w:tcPr>
          <w:p w14:paraId="45F0FE55"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Pass</w:t>
            </w:r>
          </w:p>
        </w:tc>
      </w:tr>
      <w:tr w:rsidR="005D5F15" w:rsidRPr="00B175BE" w14:paraId="17E3FA94" w14:textId="77777777" w:rsidTr="008B4D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vMerge/>
            <w:vAlign w:val="center"/>
          </w:tcPr>
          <w:p w14:paraId="152DE1C6" w14:textId="77777777" w:rsidR="00961B19" w:rsidRPr="00B175BE" w:rsidRDefault="00961B19" w:rsidP="00C951D9">
            <w:pPr>
              <w:spacing w:line="276" w:lineRule="auto"/>
              <w:rPr>
                <w:rFonts w:ascii="Times New Roman" w:hAnsi="Times New Roman" w:cs="Times New Roman"/>
                <w:color w:val="000000" w:themeColor="text1"/>
                <w:lang w:val="en-GB"/>
              </w:rPr>
            </w:pPr>
          </w:p>
        </w:tc>
        <w:tc>
          <w:tcPr>
            <w:tcW w:w="4536" w:type="dxa"/>
            <w:vAlign w:val="center"/>
          </w:tcPr>
          <w:p w14:paraId="1C3B31D6" w14:textId="3B3AD7F5"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Relevant information (QI4)</w:t>
            </w:r>
          </w:p>
        </w:tc>
        <w:tc>
          <w:tcPr>
            <w:tcW w:w="1134" w:type="dxa"/>
          </w:tcPr>
          <w:p w14:paraId="25F3AE78"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.972</w:t>
            </w:r>
          </w:p>
        </w:tc>
        <w:tc>
          <w:tcPr>
            <w:tcW w:w="851" w:type="dxa"/>
          </w:tcPr>
          <w:p w14:paraId="1078EF43"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3.94</w:t>
            </w:r>
          </w:p>
        </w:tc>
        <w:tc>
          <w:tcPr>
            <w:tcW w:w="1276" w:type="dxa"/>
          </w:tcPr>
          <w:p w14:paraId="6321B7BE" w14:textId="7DC8EA7A" w:rsidR="00961B19" w:rsidRPr="00B175BE" w:rsidRDefault="005B1A94"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1.09</w:t>
            </w:r>
          </w:p>
        </w:tc>
        <w:tc>
          <w:tcPr>
            <w:tcW w:w="1134" w:type="dxa"/>
          </w:tcPr>
          <w:p w14:paraId="0A7FA3A0" w14:textId="52CB7A5A"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4.00</w:t>
            </w:r>
          </w:p>
        </w:tc>
        <w:tc>
          <w:tcPr>
            <w:tcW w:w="992" w:type="dxa"/>
          </w:tcPr>
          <w:p w14:paraId="01E06088"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Pass</w:t>
            </w:r>
          </w:p>
        </w:tc>
      </w:tr>
      <w:tr w:rsidR="005D5F15" w:rsidRPr="00B175BE" w14:paraId="210F1E9D" w14:textId="77777777" w:rsidTr="008B4D8C">
        <w:tc>
          <w:tcPr>
            <w:cnfStyle w:val="001000000000" w:firstRow="0" w:lastRow="0" w:firstColumn="1" w:lastColumn="0" w:oddVBand="0" w:evenVBand="0" w:oddHBand="0" w:evenHBand="0" w:firstRowFirstColumn="0" w:firstRowLastColumn="0" w:lastRowFirstColumn="0" w:lastRowLastColumn="0"/>
            <w:tcW w:w="3969" w:type="dxa"/>
            <w:vMerge w:val="restart"/>
            <w:vAlign w:val="center"/>
          </w:tcPr>
          <w:p w14:paraId="3AAFBD6D" w14:textId="77777777" w:rsidR="00961B19" w:rsidRPr="00B175BE" w:rsidRDefault="00961B19" w:rsidP="00C951D9">
            <w:pPr>
              <w:spacing w:line="276" w:lineRule="auto"/>
              <w:rPr>
                <w:rFonts w:ascii="Times New Roman" w:hAnsi="Times New Roman" w:cs="Times New Roman"/>
                <w:b w:val="0"/>
                <w:bCs w:val="0"/>
                <w:color w:val="000000" w:themeColor="text1"/>
                <w:lang w:val="en-GB"/>
              </w:rPr>
            </w:pPr>
            <w:r w:rsidRPr="00B175BE">
              <w:rPr>
                <w:rFonts w:ascii="Times New Roman" w:hAnsi="Times New Roman" w:cs="Times New Roman"/>
                <w:color w:val="000000" w:themeColor="text1"/>
                <w:lang w:val="en-GB"/>
              </w:rPr>
              <w:t>Reliability of information channel (RIC)</w:t>
            </w:r>
          </w:p>
          <w:p w14:paraId="0302C9C1" w14:textId="34AA39C4" w:rsidR="00961B19" w:rsidRPr="00B175BE" w:rsidRDefault="00961B19" w:rsidP="009C6FA4">
            <w:pPr>
              <w:spacing w:line="276" w:lineRule="auto"/>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Factor Mean: 3.937</w:t>
            </w:r>
          </w:p>
          <w:p w14:paraId="2010C9F3" w14:textId="1D02ABB6" w:rsidR="00961B19" w:rsidRPr="00B175BE" w:rsidRDefault="00961B19" w:rsidP="009C6FA4">
            <w:pPr>
              <w:spacing w:line="276" w:lineRule="auto"/>
              <w:rPr>
                <w:rFonts w:ascii="Times New Roman" w:hAnsi="Times New Roman" w:cs="Times New Roman"/>
                <w:color w:val="000000" w:themeColor="text1"/>
                <w:lang w:val="en-GB"/>
              </w:rPr>
            </w:pPr>
            <w:r w:rsidRPr="00B175BE">
              <w:rPr>
                <w:rFonts w:ascii="Times New Roman" w:hAnsi="Times New Roman" w:cs="Times New Roman"/>
                <w:b w:val="0"/>
                <w:bCs w:val="0"/>
                <w:color w:val="000000" w:themeColor="text1"/>
                <w:lang w:val="en-GB"/>
              </w:rPr>
              <w:t>Cronbach’s Alpha: .995</w:t>
            </w:r>
          </w:p>
        </w:tc>
        <w:tc>
          <w:tcPr>
            <w:tcW w:w="4536" w:type="dxa"/>
            <w:vAlign w:val="center"/>
          </w:tcPr>
          <w:p w14:paraId="3F203303" w14:textId="31515C97" w:rsidR="00961B19" w:rsidRPr="00B175BE" w:rsidRDefault="00961B19" w:rsidP="00C951D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Reliable information channel (RIC1)</w:t>
            </w:r>
          </w:p>
        </w:tc>
        <w:tc>
          <w:tcPr>
            <w:tcW w:w="1134" w:type="dxa"/>
          </w:tcPr>
          <w:p w14:paraId="5151DBB8"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.972</w:t>
            </w:r>
          </w:p>
        </w:tc>
        <w:tc>
          <w:tcPr>
            <w:tcW w:w="851" w:type="dxa"/>
          </w:tcPr>
          <w:p w14:paraId="4C6715AF"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3.94</w:t>
            </w:r>
          </w:p>
        </w:tc>
        <w:tc>
          <w:tcPr>
            <w:tcW w:w="1276" w:type="dxa"/>
          </w:tcPr>
          <w:p w14:paraId="61BBFD3E" w14:textId="04102223" w:rsidR="00961B19" w:rsidRPr="00B175BE" w:rsidRDefault="008A5336"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1.09</w:t>
            </w:r>
          </w:p>
        </w:tc>
        <w:tc>
          <w:tcPr>
            <w:tcW w:w="1134" w:type="dxa"/>
          </w:tcPr>
          <w:p w14:paraId="29B7AD5F" w14:textId="1F92E731"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4.00</w:t>
            </w:r>
          </w:p>
        </w:tc>
        <w:tc>
          <w:tcPr>
            <w:tcW w:w="992" w:type="dxa"/>
          </w:tcPr>
          <w:p w14:paraId="667E9460"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Pass</w:t>
            </w:r>
          </w:p>
        </w:tc>
      </w:tr>
      <w:tr w:rsidR="005D5F15" w:rsidRPr="00B175BE" w14:paraId="00EEC549" w14:textId="77777777" w:rsidTr="008B4D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vMerge/>
            <w:vAlign w:val="center"/>
          </w:tcPr>
          <w:p w14:paraId="5C162A8D" w14:textId="77777777" w:rsidR="00961B19" w:rsidRPr="00B175BE" w:rsidRDefault="00961B19" w:rsidP="00C951D9">
            <w:pPr>
              <w:spacing w:line="276" w:lineRule="auto"/>
              <w:rPr>
                <w:rFonts w:ascii="Times New Roman" w:hAnsi="Times New Roman" w:cs="Times New Roman"/>
                <w:color w:val="000000" w:themeColor="text1"/>
                <w:lang w:val="en-GB"/>
              </w:rPr>
            </w:pPr>
          </w:p>
        </w:tc>
        <w:tc>
          <w:tcPr>
            <w:tcW w:w="4536" w:type="dxa"/>
            <w:vAlign w:val="center"/>
          </w:tcPr>
          <w:p w14:paraId="596B41EE" w14:textId="29DFC1BC" w:rsidR="00961B19" w:rsidRPr="00B175BE" w:rsidRDefault="00961B19" w:rsidP="00C951D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Professional information channel (RIC2)</w:t>
            </w:r>
          </w:p>
        </w:tc>
        <w:tc>
          <w:tcPr>
            <w:tcW w:w="1134" w:type="dxa"/>
          </w:tcPr>
          <w:p w14:paraId="02CD3815"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.950</w:t>
            </w:r>
          </w:p>
        </w:tc>
        <w:tc>
          <w:tcPr>
            <w:tcW w:w="851" w:type="dxa"/>
          </w:tcPr>
          <w:p w14:paraId="15ED3155"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3.95</w:t>
            </w:r>
          </w:p>
        </w:tc>
        <w:tc>
          <w:tcPr>
            <w:tcW w:w="1276" w:type="dxa"/>
          </w:tcPr>
          <w:p w14:paraId="08C8CD75" w14:textId="14F9E429" w:rsidR="00961B19" w:rsidRPr="00B175BE" w:rsidRDefault="008A5336"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1.132</w:t>
            </w:r>
          </w:p>
        </w:tc>
        <w:tc>
          <w:tcPr>
            <w:tcW w:w="1134" w:type="dxa"/>
          </w:tcPr>
          <w:p w14:paraId="478A4A18" w14:textId="03EF2771"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4.00</w:t>
            </w:r>
          </w:p>
        </w:tc>
        <w:tc>
          <w:tcPr>
            <w:tcW w:w="992" w:type="dxa"/>
          </w:tcPr>
          <w:p w14:paraId="5CC4B208"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Pass</w:t>
            </w:r>
          </w:p>
        </w:tc>
      </w:tr>
      <w:tr w:rsidR="005D5F15" w:rsidRPr="00B175BE" w14:paraId="5D353A93" w14:textId="77777777" w:rsidTr="008B4D8C">
        <w:tc>
          <w:tcPr>
            <w:cnfStyle w:val="001000000000" w:firstRow="0" w:lastRow="0" w:firstColumn="1" w:lastColumn="0" w:oddVBand="0" w:evenVBand="0" w:oddHBand="0" w:evenHBand="0" w:firstRowFirstColumn="0" w:firstRowLastColumn="0" w:lastRowFirstColumn="0" w:lastRowLastColumn="0"/>
            <w:tcW w:w="3969" w:type="dxa"/>
            <w:vMerge/>
            <w:vAlign w:val="center"/>
          </w:tcPr>
          <w:p w14:paraId="631335F8" w14:textId="77777777" w:rsidR="00961B19" w:rsidRPr="00B175BE" w:rsidRDefault="00961B19" w:rsidP="00C951D9">
            <w:pPr>
              <w:spacing w:line="276" w:lineRule="auto"/>
              <w:rPr>
                <w:rFonts w:ascii="Times New Roman" w:hAnsi="Times New Roman" w:cs="Times New Roman"/>
                <w:color w:val="000000" w:themeColor="text1"/>
                <w:lang w:val="en-GB"/>
              </w:rPr>
            </w:pPr>
          </w:p>
        </w:tc>
        <w:tc>
          <w:tcPr>
            <w:tcW w:w="4536" w:type="dxa"/>
            <w:vAlign w:val="center"/>
          </w:tcPr>
          <w:p w14:paraId="730A4AA0" w14:textId="1C517DB5" w:rsidR="00961B19" w:rsidRPr="00B175BE" w:rsidRDefault="00961B19" w:rsidP="00C951D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Authoritative information channel (RIC3)</w:t>
            </w:r>
          </w:p>
        </w:tc>
        <w:tc>
          <w:tcPr>
            <w:tcW w:w="1134" w:type="dxa"/>
          </w:tcPr>
          <w:p w14:paraId="6CDDD821"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.843</w:t>
            </w:r>
          </w:p>
        </w:tc>
        <w:tc>
          <w:tcPr>
            <w:tcW w:w="851" w:type="dxa"/>
          </w:tcPr>
          <w:p w14:paraId="15B95B82"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3.92</w:t>
            </w:r>
          </w:p>
        </w:tc>
        <w:tc>
          <w:tcPr>
            <w:tcW w:w="1276" w:type="dxa"/>
          </w:tcPr>
          <w:p w14:paraId="07AD2CFC" w14:textId="5DC072DA" w:rsidR="00961B19" w:rsidRPr="00B175BE" w:rsidRDefault="008A5336"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1.134</w:t>
            </w:r>
          </w:p>
        </w:tc>
        <w:tc>
          <w:tcPr>
            <w:tcW w:w="1134" w:type="dxa"/>
          </w:tcPr>
          <w:p w14:paraId="02F844E6" w14:textId="1A7EA5D9"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4.00</w:t>
            </w:r>
          </w:p>
        </w:tc>
        <w:tc>
          <w:tcPr>
            <w:tcW w:w="992" w:type="dxa"/>
          </w:tcPr>
          <w:p w14:paraId="57FE98B5"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Pass</w:t>
            </w:r>
          </w:p>
        </w:tc>
      </w:tr>
      <w:tr w:rsidR="005D5F15" w:rsidRPr="00B175BE" w14:paraId="70896F2F" w14:textId="77777777" w:rsidTr="008B4D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vMerge w:val="restart"/>
            <w:vAlign w:val="center"/>
          </w:tcPr>
          <w:p w14:paraId="3C35A50D" w14:textId="77777777" w:rsidR="00961B19" w:rsidRPr="00B175BE" w:rsidRDefault="00961B19" w:rsidP="00C951D9">
            <w:pPr>
              <w:spacing w:line="276" w:lineRule="auto"/>
              <w:rPr>
                <w:rFonts w:ascii="Times New Roman" w:hAnsi="Times New Roman" w:cs="Times New Roman"/>
                <w:b w:val="0"/>
                <w:bCs w:val="0"/>
                <w:color w:val="000000" w:themeColor="text1"/>
                <w:lang w:val="en-GB"/>
              </w:rPr>
            </w:pPr>
            <w:r w:rsidRPr="00B175BE">
              <w:rPr>
                <w:rFonts w:ascii="Times New Roman" w:hAnsi="Times New Roman" w:cs="Times New Roman"/>
                <w:color w:val="000000" w:themeColor="text1"/>
                <w:lang w:val="en-GB"/>
              </w:rPr>
              <w:t>Recipient’s level of knowledge (LK)</w:t>
            </w:r>
          </w:p>
          <w:p w14:paraId="7109A61B" w14:textId="09AEE5B5" w:rsidR="00961B19" w:rsidRPr="00B175BE" w:rsidRDefault="00961B19" w:rsidP="009C6FA4">
            <w:pPr>
              <w:spacing w:line="276" w:lineRule="auto"/>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Factor Mean: 3.937</w:t>
            </w:r>
          </w:p>
          <w:p w14:paraId="5E14FA5C" w14:textId="1A365777" w:rsidR="00961B19" w:rsidRPr="00B175BE" w:rsidRDefault="00961B19" w:rsidP="009C6FA4">
            <w:pPr>
              <w:spacing w:line="276" w:lineRule="auto"/>
              <w:rPr>
                <w:rFonts w:ascii="Times New Roman" w:hAnsi="Times New Roman" w:cs="Times New Roman"/>
                <w:color w:val="000000" w:themeColor="text1"/>
                <w:lang w:val="en-GB"/>
              </w:rPr>
            </w:pPr>
            <w:r w:rsidRPr="00B175BE">
              <w:rPr>
                <w:rFonts w:ascii="Times New Roman" w:hAnsi="Times New Roman" w:cs="Times New Roman"/>
                <w:b w:val="0"/>
                <w:bCs w:val="0"/>
                <w:color w:val="000000" w:themeColor="text1"/>
                <w:lang w:val="en-GB"/>
              </w:rPr>
              <w:t>Cronbach’s Alpha: .995</w:t>
            </w:r>
          </w:p>
        </w:tc>
        <w:tc>
          <w:tcPr>
            <w:tcW w:w="4536" w:type="dxa"/>
            <w:vAlign w:val="center"/>
          </w:tcPr>
          <w:p w14:paraId="65D576E8" w14:textId="0ABEAE20" w:rsidR="00961B19" w:rsidRPr="00B175BE" w:rsidRDefault="00961B19" w:rsidP="00C951D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Degree of knowledge understanding (LK1)</w:t>
            </w:r>
          </w:p>
        </w:tc>
        <w:tc>
          <w:tcPr>
            <w:tcW w:w="1134" w:type="dxa"/>
          </w:tcPr>
          <w:p w14:paraId="493F9A2B"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.843</w:t>
            </w:r>
          </w:p>
        </w:tc>
        <w:tc>
          <w:tcPr>
            <w:tcW w:w="851" w:type="dxa"/>
          </w:tcPr>
          <w:p w14:paraId="280A2F13"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3.92</w:t>
            </w:r>
          </w:p>
        </w:tc>
        <w:tc>
          <w:tcPr>
            <w:tcW w:w="1276" w:type="dxa"/>
          </w:tcPr>
          <w:p w14:paraId="2CB4938C" w14:textId="54EDE832" w:rsidR="00961B19" w:rsidRPr="00B175BE" w:rsidRDefault="008A5336"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1.134</w:t>
            </w:r>
          </w:p>
        </w:tc>
        <w:tc>
          <w:tcPr>
            <w:tcW w:w="1134" w:type="dxa"/>
          </w:tcPr>
          <w:p w14:paraId="29BCC25F" w14:textId="19A36709"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4.00</w:t>
            </w:r>
          </w:p>
        </w:tc>
        <w:tc>
          <w:tcPr>
            <w:tcW w:w="992" w:type="dxa"/>
          </w:tcPr>
          <w:p w14:paraId="556A77F9"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Pass</w:t>
            </w:r>
          </w:p>
        </w:tc>
      </w:tr>
      <w:tr w:rsidR="005D5F15" w:rsidRPr="00B175BE" w14:paraId="136A76CB" w14:textId="77777777" w:rsidTr="008B4D8C">
        <w:tc>
          <w:tcPr>
            <w:cnfStyle w:val="001000000000" w:firstRow="0" w:lastRow="0" w:firstColumn="1" w:lastColumn="0" w:oddVBand="0" w:evenVBand="0" w:oddHBand="0" w:evenHBand="0" w:firstRowFirstColumn="0" w:firstRowLastColumn="0" w:lastRowFirstColumn="0" w:lastRowLastColumn="0"/>
            <w:tcW w:w="3969" w:type="dxa"/>
            <w:vMerge/>
            <w:vAlign w:val="center"/>
          </w:tcPr>
          <w:p w14:paraId="637B5535" w14:textId="77777777" w:rsidR="00961B19" w:rsidRPr="00B175BE" w:rsidRDefault="00961B19" w:rsidP="00C951D9">
            <w:pPr>
              <w:spacing w:line="276" w:lineRule="auto"/>
              <w:rPr>
                <w:rFonts w:ascii="Times New Roman" w:hAnsi="Times New Roman" w:cs="Times New Roman"/>
                <w:color w:val="000000" w:themeColor="text1"/>
                <w:lang w:val="en-GB"/>
              </w:rPr>
            </w:pPr>
          </w:p>
        </w:tc>
        <w:tc>
          <w:tcPr>
            <w:tcW w:w="4536" w:type="dxa"/>
            <w:vAlign w:val="center"/>
          </w:tcPr>
          <w:p w14:paraId="0D80CB44" w14:textId="12866BB4" w:rsidR="00961B19" w:rsidRPr="00B175BE" w:rsidRDefault="00961B19" w:rsidP="00C951D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Degree of knowledge familiarity (LK2)</w:t>
            </w:r>
          </w:p>
        </w:tc>
        <w:tc>
          <w:tcPr>
            <w:tcW w:w="1134" w:type="dxa"/>
          </w:tcPr>
          <w:p w14:paraId="2102B098"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.972</w:t>
            </w:r>
          </w:p>
        </w:tc>
        <w:tc>
          <w:tcPr>
            <w:tcW w:w="851" w:type="dxa"/>
          </w:tcPr>
          <w:p w14:paraId="7F3D763B"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3.94</w:t>
            </w:r>
          </w:p>
        </w:tc>
        <w:tc>
          <w:tcPr>
            <w:tcW w:w="1276" w:type="dxa"/>
          </w:tcPr>
          <w:p w14:paraId="0E7B0A47" w14:textId="69A5ABBA" w:rsidR="00961B19" w:rsidRPr="00B175BE" w:rsidRDefault="008A5336"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1.09</w:t>
            </w:r>
          </w:p>
        </w:tc>
        <w:tc>
          <w:tcPr>
            <w:tcW w:w="1134" w:type="dxa"/>
          </w:tcPr>
          <w:p w14:paraId="73EDAC6B" w14:textId="268D1C15"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4.00</w:t>
            </w:r>
          </w:p>
        </w:tc>
        <w:tc>
          <w:tcPr>
            <w:tcW w:w="992" w:type="dxa"/>
          </w:tcPr>
          <w:p w14:paraId="1259A061"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Pass</w:t>
            </w:r>
          </w:p>
        </w:tc>
      </w:tr>
      <w:tr w:rsidR="005D5F15" w:rsidRPr="00B175BE" w14:paraId="2D772011" w14:textId="77777777" w:rsidTr="008B4D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vMerge/>
            <w:vAlign w:val="center"/>
          </w:tcPr>
          <w:p w14:paraId="765BFD25" w14:textId="77777777" w:rsidR="00961B19" w:rsidRPr="00B175BE" w:rsidRDefault="00961B19" w:rsidP="00C951D9">
            <w:pPr>
              <w:spacing w:line="276" w:lineRule="auto"/>
              <w:rPr>
                <w:rFonts w:ascii="Times New Roman" w:hAnsi="Times New Roman" w:cs="Times New Roman"/>
                <w:color w:val="000000" w:themeColor="text1"/>
                <w:lang w:val="en-GB"/>
              </w:rPr>
            </w:pPr>
          </w:p>
        </w:tc>
        <w:tc>
          <w:tcPr>
            <w:tcW w:w="4536" w:type="dxa"/>
            <w:vAlign w:val="center"/>
          </w:tcPr>
          <w:p w14:paraId="420B6582" w14:textId="7D8B2892" w:rsidR="00961B19" w:rsidRPr="00B175BE" w:rsidRDefault="00961B19" w:rsidP="00C951D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Degree of knowledge acquisition (LK3)</w:t>
            </w:r>
          </w:p>
        </w:tc>
        <w:tc>
          <w:tcPr>
            <w:tcW w:w="1134" w:type="dxa"/>
          </w:tcPr>
          <w:p w14:paraId="4A4209D0"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.950</w:t>
            </w:r>
          </w:p>
        </w:tc>
        <w:tc>
          <w:tcPr>
            <w:tcW w:w="851" w:type="dxa"/>
          </w:tcPr>
          <w:p w14:paraId="627F4561"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3.95</w:t>
            </w:r>
          </w:p>
        </w:tc>
        <w:tc>
          <w:tcPr>
            <w:tcW w:w="1276" w:type="dxa"/>
          </w:tcPr>
          <w:p w14:paraId="16500888" w14:textId="57DE24F7" w:rsidR="00961B19" w:rsidRPr="00B175BE" w:rsidRDefault="008A5336"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1.132</w:t>
            </w:r>
          </w:p>
        </w:tc>
        <w:tc>
          <w:tcPr>
            <w:tcW w:w="1134" w:type="dxa"/>
          </w:tcPr>
          <w:p w14:paraId="47958BC1" w14:textId="2146058F"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4.00</w:t>
            </w:r>
          </w:p>
        </w:tc>
        <w:tc>
          <w:tcPr>
            <w:tcW w:w="992" w:type="dxa"/>
          </w:tcPr>
          <w:p w14:paraId="7EB62A06"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Pass</w:t>
            </w:r>
          </w:p>
        </w:tc>
      </w:tr>
      <w:tr w:rsidR="005D5F15" w:rsidRPr="00B175BE" w14:paraId="67D8367F" w14:textId="77777777" w:rsidTr="008B4D8C">
        <w:tc>
          <w:tcPr>
            <w:cnfStyle w:val="001000000000" w:firstRow="0" w:lastRow="0" w:firstColumn="1" w:lastColumn="0" w:oddVBand="0" w:evenVBand="0" w:oddHBand="0" w:evenHBand="0" w:firstRowFirstColumn="0" w:firstRowLastColumn="0" w:lastRowFirstColumn="0" w:lastRowLastColumn="0"/>
            <w:tcW w:w="3969" w:type="dxa"/>
            <w:vMerge w:val="restart"/>
            <w:vAlign w:val="center"/>
          </w:tcPr>
          <w:p w14:paraId="1CDB3FD2" w14:textId="77777777" w:rsidR="00961B19" w:rsidRPr="00B175BE" w:rsidRDefault="00961B19" w:rsidP="00C951D9">
            <w:pPr>
              <w:spacing w:line="276" w:lineRule="auto"/>
              <w:rPr>
                <w:rFonts w:ascii="Times New Roman" w:hAnsi="Times New Roman" w:cs="Times New Roman"/>
                <w:b w:val="0"/>
                <w:bCs w:val="0"/>
                <w:color w:val="000000" w:themeColor="text1"/>
                <w:lang w:val="en-GB"/>
              </w:rPr>
            </w:pPr>
            <w:r w:rsidRPr="00B175BE">
              <w:rPr>
                <w:rFonts w:ascii="Times New Roman" w:hAnsi="Times New Roman" w:cs="Times New Roman"/>
                <w:color w:val="000000" w:themeColor="text1"/>
                <w:lang w:val="en-GB"/>
              </w:rPr>
              <w:t>Recipient’s level of conflict (LC)</w:t>
            </w:r>
          </w:p>
          <w:p w14:paraId="222C18A8" w14:textId="31562804" w:rsidR="00961B19" w:rsidRPr="00B175BE" w:rsidRDefault="00961B19" w:rsidP="009C6FA4">
            <w:pPr>
              <w:spacing w:line="276" w:lineRule="auto"/>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Factor Mean: 3.937</w:t>
            </w:r>
          </w:p>
          <w:p w14:paraId="4E15F7A1" w14:textId="10BAB5CF" w:rsidR="00961B19" w:rsidRPr="00B175BE" w:rsidRDefault="00961B19" w:rsidP="009C6FA4">
            <w:pPr>
              <w:spacing w:line="276" w:lineRule="auto"/>
              <w:rPr>
                <w:rFonts w:ascii="Times New Roman" w:hAnsi="Times New Roman" w:cs="Times New Roman"/>
                <w:color w:val="000000" w:themeColor="text1"/>
                <w:lang w:val="en-GB"/>
              </w:rPr>
            </w:pPr>
            <w:r w:rsidRPr="00B175BE">
              <w:rPr>
                <w:rFonts w:ascii="Times New Roman" w:hAnsi="Times New Roman" w:cs="Times New Roman"/>
                <w:b w:val="0"/>
                <w:bCs w:val="0"/>
                <w:color w:val="000000" w:themeColor="text1"/>
                <w:lang w:val="en-GB"/>
              </w:rPr>
              <w:t>Cronbach’s Alpha: .995</w:t>
            </w:r>
          </w:p>
        </w:tc>
        <w:tc>
          <w:tcPr>
            <w:tcW w:w="4536" w:type="dxa"/>
            <w:vAlign w:val="center"/>
          </w:tcPr>
          <w:p w14:paraId="3BC9B1F5" w14:textId="49E9CD2B" w:rsidR="00961B19" w:rsidRPr="00B175BE" w:rsidRDefault="00961B19" w:rsidP="00C951D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Conflict with previous perceptions (LC1)</w:t>
            </w:r>
          </w:p>
        </w:tc>
        <w:tc>
          <w:tcPr>
            <w:tcW w:w="1134" w:type="dxa"/>
          </w:tcPr>
          <w:p w14:paraId="43BCCF02"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.843</w:t>
            </w:r>
          </w:p>
        </w:tc>
        <w:tc>
          <w:tcPr>
            <w:tcW w:w="851" w:type="dxa"/>
          </w:tcPr>
          <w:p w14:paraId="3D5E52BF"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3.92</w:t>
            </w:r>
          </w:p>
        </w:tc>
        <w:tc>
          <w:tcPr>
            <w:tcW w:w="1276" w:type="dxa"/>
          </w:tcPr>
          <w:p w14:paraId="740B6333" w14:textId="11333905" w:rsidR="00961B19" w:rsidRPr="00B175BE" w:rsidRDefault="008A5336"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1.134</w:t>
            </w:r>
          </w:p>
        </w:tc>
        <w:tc>
          <w:tcPr>
            <w:tcW w:w="1134" w:type="dxa"/>
          </w:tcPr>
          <w:p w14:paraId="66994D1D" w14:textId="17640B1F"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4.00</w:t>
            </w:r>
          </w:p>
        </w:tc>
        <w:tc>
          <w:tcPr>
            <w:tcW w:w="992" w:type="dxa"/>
          </w:tcPr>
          <w:p w14:paraId="3160C0FB"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Pass</w:t>
            </w:r>
          </w:p>
        </w:tc>
      </w:tr>
      <w:tr w:rsidR="005D5F15" w:rsidRPr="00B175BE" w14:paraId="6CCAAC6C" w14:textId="77777777" w:rsidTr="008B4D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vMerge/>
          </w:tcPr>
          <w:p w14:paraId="6CAF93C1" w14:textId="77777777" w:rsidR="00961B19" w:rsidRPr="00B175BE" w:rsidRDefault="00961B19" w:rsidP="00C951D9">
            <w:pPr>
              <w:spacing w:line="276" w:lineRule="auto"/>
              <w:jc w:val="both"/>
              <w:rPr>
                <w:rFonts w:ascii="Times New Roman" w:hAnsi="Times New Roman" w:cs="Times New Roman"/>
                <w:color w:val="000000" w:themeColor="text1"/>
                <w:lang w:val="en-GB"/>
              </w:rPr>
            </w:pPr>
          </w:p>
        </w:tc>
        <w:tc>
          <w:tcPr>
            <w:tcW w:w="4536" w:type="dxa"/>
            <w:vAlign w:val="center"/>
          </w:tcPr>
          <w:p w14:paraId="26C4495A" w14:textId="667B510C" w:rsidR="00961B19" w:rsidRPr="00B175BE" w:rsidRDefault="00961B19" w:rsidP="00C951D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Different from previous perceptions (LC2)</w:t>
            </w:r>
          </w:p>
        </w:tc>
        <w:tc>
          <w:tcPr>
            <w:tcW w:w="1134" w:type="dxa"/>
          </w:tcPr>
          <w:p w14:paraId="533ECD72"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.972</w:t>
            </w:r>
          </w:p>
        </w:tc>
        <w:tc>
          <w:tcPr>
            <w:tcW w:w="851" w:type="dxa"/>
          </w:tcPr>
          <w:p w14:paraId="2B5C80C2"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3.94</w:t>
            </w:r>
          </w:p>
        </w:tc>
        <w:tc>
          <w:tcPr>
            <w:tcW w:w="1276" w:type="dxa"/>
          </w:tcPr>
          <w:p w14:paraId="619B429D" w14:textId="056919DD" w:rsidR="00961B19" w:rsidRPr="00B175BE" w:rsidRDefault="008A5336"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1.09</w:t>
            </w:r>
          </w:p>
        </w:tc>
        <w:tc>
          <w:tcPr>
            <w:tcW w:w="1134" w:type="dxa"/>
          </w:tcPr>
          <w:p w14:paraId="16C44D00" w14:textId="73E98B8B"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4.00</w:t>
            </w:r>
          </w:p>
        </w:tc>
        <w:tc>
          <w:tcPr>
            <w:tcW w:w="992" w:type="dxa"/>
          </w:tcPr>
          <w:p w14:paraId="107B7F2D" w14:textId="77777777" w:rsidR="00961B19" w:rsidRPr="00B175BE" w:rsidRDefault="00961B19" w:rsidP="00C951D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Pass</w:t>
            </w:r>
          </w:p>
        </w:tc>
      </w:tr>
      <w:tr w:rsidR="005D5F15" w:rsidRPr="00B175BE" w14:paraId="06C2E799" w14:textId="77777777" w:rsidTr="008B4D8C">
        <w:tc>
          <w:tcPr>
            <w:cnfStyle w:val="001000000000" w:firstRow="0" w:lastRow="0" w:firstColumn="1" w:lastColumn="0" w:oddVBand="0" w:evenVBand="0" w:oddHBand="0" w:evenHBand="0" w:firstRowFirstColumn="0" w:firstRowLastColumn="0" w:lastRowFirstColumn="0" w:lastRowLastColumn="0"/>
            <w:tcW w:w="3969" w:type="dxa"/>
            <w:vMerge/>
          </w:tcPr>
          <w:p w14:paraId="3645AB96" w14:textId="77777777" w:rsidR="00961B19" w:rsidRPr="00B175BE" w:rsidRDefault="00961B19" w:rsidP="00C951D9">
            <w:pPr>
              <w:spacing w:line="276" w:lineRule="auto"/>
              <w:jc w:val="both"/>
              <w:rPr>
                <w:rFonts w:ascii="Times New Roman" w:hAnsi="Times New Roman" w:cs="Times New Roman"/>
                <w:color w:val="000000" w:themeColor="text1"/>
                <w:lang w:val="en-GB"/>
              </w:rPr>
            </w:pPr>
          </w:p>
        </w:tc>
        <w:tc>
          <w:tcPr>
            <w:tcW w:w="4536" w:type="dxa"/>
            <w:vAlign w:val="center"/>
          </w:tcPr>
          <w:p w14:paraId="29D4792D" w14:textId="0D2BB762" w:rsidR="00961B19" w:rsidRPr="00B175BE" w:rsidRDefault="00961B19" w:rsidP="00C951D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Subversion of previous perceptions (LC3)</w:t>
            </w:r>
          </w:p>
        </w:tc>
        <w:tc>
          <w:tcPr>
            <w:tcW w:w="1134" w:type="dxa"/>
          </w:tcPr>
          <w:p w14:paraId="57398B76"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.950</w:t>
            </w:r>
          </w:p>
        </w:tc>
        <w:tc>
          <w:tcPr>
            <w:tcW w:w="851" w:type="dxa"/>
          </w:tcPr>
          <w:p w14:paraId="55A81F15"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3.95</w:t>
            </w:r>
          </w:p>
        </w:tc>
        <w:tc>
          <w:tcPr>
            <w:tcW w:w="1276" w:type="dxa"/>
          </w:tcPr>
          <w:p w14:paraId="606DFC37" w14:textId="087E89A0" w:rsidR="00961B19" w:rsidRPr="00B175BE" w:rsidRDefault="008A5336"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1.132</w:t>
            </w:r>
          </w:p>
        </w:tc>
        <w:tc>
          <w:tcPr>
            <w:tcW w:w="1134" w:type="dxa"/>
          </w:tcPr>
          <w:p w14:paraId="2DBD5414" w14:textId="1C576943"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4.00</w:t>
            </w:r>
          </w:p>
        </w:tc>
        <w:tc>
          <w:tcPr>
            <w:tcW w:w="992" w:type="dxa"/>
          </w:tcPr>
          <w:p w14:paraId="23AB8967" w14:textId="77777777" w:rsidR="00961B19" w:rsidRPr="00B175BE" w:rsidRDefault="00961B19" w:rsidP="00C951D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Pass</w:t>
            </w:r>
          </w:p>
        </w:tc>
      </w:tr>
    </w:tbl>
    <w:p w14:paraId="44D24392" w14:textId="0F314126" w:rsidR="003D02A9" w:rsidRPr="00B175BE" w:rsidRDefault="003D02A9" w:rsidP="003D02A9">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Table </w:t>
      </w:r>
      <w:r w:rsidR="00616164" w:rsidRPr="00B175BE">
        <w:rPr>
          <w:rFonts w:ascii="Times New Roman" w:hAnsi="Times New Roman" w:cs="Times New Roman"/>
          <w:color w:val="000000" w:themeColor="text1"/>
          <w:lang w:val="en-GB"/>
        </w:rPr>
        <w:t>3</w:t>
      </w:r>
      <w:r w:rsidRPr="00B175BE">
        <w:rPr>
          <w:rFonts w:ascii="Times New Roman" w:hAnsi="Times New Roman" w:cs="Times New Roman"/>
          <w:color w:val="000000" w:themeColor="text1"/>
          <w:lang w:val="en-GB"/>
        </w:rPr>
        <w:t xml:space="preserve"> Results of Reliability</w:t>
      </w:r>
    </w:p>
    <w:p w14:paraId="7E3B8E61" w14:textId="18A52CBF" w:rsidR="009952B4" w:rsidRPr="00B175BE" w:rsidRDefault="009952B4" w:rsidP="00B8729E">
      <w:pPr>
        <w:spacing w:line="276" w:lineRule="auto"/>
        <w:rPr>
          <w:rFonts w:ascii="Times New Roman" w:hAnsi="Times New Roman" w:cs="Times New Roman"/>
          <w:color w:val="000000" w:themeColor="text1"/>
          <w:lang w:val="en-GB"/>
        </w:rPr>
        <w:sectPr w:rsidR="009952B4" w:rsidRPr="00B175BE" w:rsidSect="00716070">
          <w:pgSz w:w="16838" w:h="11906" w:orient="landscape"/>
          <w:pgMar w:top="1800" w:right="1440" w:bottom="1800" w:left="1440" w:header="851" w:footer="992" w:gutter="0"/>
          <w:cols w:space="425"/>
          <w:titlePg/>
          <w:docGrid w:type="lines" w:linePitch="326"/>
        </w:sectPr>
      </w:pPr>
    </w:p>
    <w:p w14:paraId="516C2E46" w14:textId="29FBF7BB" w:rsidR="003D02A9" w:rsidRPr="00B175BE" w:rsidRDefault="00FC75EF" w:rsidP="003D02A9">
      <w:pPr>
        <w:pStyle w:val="2"/>
        <w:spacing w:line="276" w:lineRule="auto"/>
        <w:jc w:val="both"/>
        <w:rPr>
          <w:rFonts w:ascii="Times New Roman" w:hAnsi="Times New Roman" w:cs="Times New Roman"/>
          <w:b w:val="0"/>
          <w:bCs w:val="0"/>
          <w:color w:val="000000" w:themeColor="text1"/>
          <w:sz w:val="24"/>
          <w:szCs w:val="24"/>
          <w:lang w:val="en-GB"/>
        </w:rPr>
      </w:pPr>
      <w:bookmarkStart w:id="81" w:name="_Toc113752837"/>
      <w:bookmarkStart w:id="82" w:name="_Toc113834827"/>
      <w:r w:rsidRPr="00B175BE">
        <w:rPr>
          <w:rFonts w:ascii="Times New Roman" w:hAnsi="Times New Roman" w:cs="Times New Roman"/>
          <w:b w:val="0"/>
          <w:bCs w:val="0"/>
          <w:color w:val="000000" w:themeColor="text1"/>
          <w:sz w:val="24"/>
          <w:szCs w:val="24"/>
          <w:lang w:val="en-GB"/>
        </w:rPr>
        <w:lastRenderedPageBreak/>
        <w:t>Principal component</w:t>
      </w:r>
      <w:r w:rsidR="00723F0C" w:rsidRPr="00B175BE">
        <w:rPr>
          <w:rFonts w:ascii="Times New Roman" w:hAnsi="Times New Roman" w:cs="Times New Roman"/>
          <w:b w:val="0"/>
          <w:bCs w:val="0"/>
          <w:color w:val="000000" w:themeColor="text1"/>
          <w:sz w:val="24"/>
          <w:szCs w:val="24"/>
          <w:lang w:val="en-GB"/>
        </w:rPr>
        <w:t xml:space="preserve"> </w:t>
      </w:r>
      <w:r w:rsidR="003D02A9" w:rsidRPr="00B175BE">
        <w:rPr>
          <w:rFonts w:ascii="Times New Roman" w:hAnsi="Times New Roman" w:cs="Times New Roman"/>
          <w:b w:val="0"/>
          <w:bCs w:val="0"/>
          <w:color w:val="000000" w:themeColor="text1"/>
          <w:sz w:val="24"/>
          <w:szCs w:val="24"/>
          <w:lang w:val="en-GB"/>
        </w:rPr>
        <w:t>analysis</w:t>
      </w:r>
      <w:bookmarkEnd w:id="81"/>
      <w:bookmarkEnd w:id="82"/>
    </w:p>
    <w:p w14:paraId="3E380D32" w14:textId="2E8E4C69" w:rsidR="003D02A9" w:rsidRPr="00B175BE" w:rsidRDefault="003D02A9" w:rsidP="003D02A9">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Validity refers to the extent to which a measurement item can accurately measure the variable to be measured. The validity of each measurement was obtained using the ‘</w:t>
      </w:r>
      <w:proofErr w:type="spellStart"/>
      <w:r w:rsidRPr="00B175BE">
        <w:rPr>
          <w:rFonts w:ascii="Times New Roman" w:hAnsi="Times New Roman" w:cs="Times New Roman"/>
          <w:color w:val="000000" w:themeColor="text1"/>
          <w:lang w:val="en-GB"/>
        </w:rPr>
        <w:t>Analyze</w:t>
      </w:r>
      <w:proofErr w:type="spellEnd"/>
      <w:r w:rsidRPr="00B175BE">
        <w:rPr>
          <w:rFonts w:ascii="Times New Roman" w:hAnsi="Times New Roman" w:cs="Times New Roman"/>
          <w:color w:val="000000" w:themeColor="text1"/>
          <w:lang w:val="en-GB"/>
        </w:rPr>
        <w:t xml:space="preserve"> - Dimension Reduction – Factor’ </w:t>
      </w:r>
      <w:r w:rsidR="0044156B" w:rsidRPr="00B175BE">
        <w:rPr>
          <w:rFonts w:ascii="Times New Roman" w:hAnsi="Times New Roman" w:cs="Times New Roman"/>
          <w:color w:val="000000" w:themeColor="text1"/>
          <w:lang w:val="en-GB"/>
        </w:rPr>
        <w:t>function</w:t>
      </w:r>
      <w:r w:rsidRPr="00B175BE">
        <w:rPr>
          <w:rFonts w:ascii="Times New Roman" w:hAnsi="Times New Roman" w:cs="Times New Roman"/>
          <w:color w:val="000000" w:themeColor="text1"/>
          <w:lang w:val="en-GB"/>
        </w:rPr>
        <w:t xml:space="preserve"> in SPSS Statistics, using the Principal Component</w:t>
      </w:r>
      <w:r w:rsidR="00F51313" w:rsidRPr="00B175BE">
        <w:rPr>
          <w:rFonts w:ascii="Times New Roman" w:hAnsi="Times New Roman" w:cs="Times New Roman"/>
          <w:color w:val="000000" w:themeColor="text1"/>
          <w:lang w:val="en-GB"/>
        </w:rPr>
        <w:t>’</w:t>
      </w:r>
      <w:r w:rsidRPr="00B175BE">
        <w:rPr>
          <w:rFonts w:ascii="Times New Roman" w:hAnsi="Times New Roman" w:cs="Times New Roman"/>
          <w:color w:val="000000" w:themeColor="text1"/>
          <w:lang w:val="en-GB"/>
        </w:rPr>
        <w:t xml:space="preserve">s Extraction method to obtain the Correlation coefficient for each measure, the results of which are detailed in Appendix 3. </w:t>
      </w:r>
      <w:r w:rsidR="00391184" w:rsidRPr="00B175BE">
        <w:rPr>
          <w:rFonts w:ascii="Times New Roman" w:hAnsi="Times New Roman" w:cs="Times New Roman"/>
          <w:color w:val="000000" w:themeColor="text1"/>
          <w:lang w:val="en-GB"/>
        </w:rPr>
        <w:t>Based on the benchmark of 0.8 for factor loading defined by Field (2005), each of our measurement items has a ‘Component</w:t>
      </w:r>
      <w:bookmarkStart w:id="83" w:name="OLE_LINK42"/>
      <w:r w:rsidR="00391184" w:rsidRPr="00B175BE">
        <w:rPr>
          <w:rFonts w:ascii="Times New Roman" w:hAnsi="Times New Roman" w:cs="Times New Roman"/>
          <w:color w:val="000000" w:themeColor="text1"/>
          <w:lang w:val="en-GB"/>
        </w:rPr>
        <w:t>’</w:t>
      </w:r>
      <w:bookmarkEnd w:id="83"/>
      <w:r w:rsidR="00391184" w:rsidRPr="00B175BE">
        <w:rPr>
          <w:rFonts w:ascii="Times New Roman" w:hAnsi="Times New Roman" w:cs="Times New Roman"/>
          <w:color w:val="000000" w:themeColor="text1"/>
          <w:lang w:val="en-GB"/>
        </w:rPr>
        <w:t xml:space="preserve">, i.e., the ‘factor loading’, is above 0.98, which is highly satisfactory. </w:t>
      </w:r>
      <w:r w:rsidRPr="00B175BE">
        <w:rPr>
          <w:rFonts w:ascii="Times New Roman" w:hAnsi="Times New Roman" w:cs="Times New Roman"/>
          <w:color w:val="000000" w:themeColor="text1"/>
          <w:lang w:val="en-GB"/>
        </w:rPr>
        <w:t xml:space="preserve">For each variable, the </w:t>
      </w:r>
      <w:r w:rsidR="00F51313" w:rsidRPr="00B175BE">
        <w:rPr>
          <w:rFonts w:ascii="Times New Roman" w:hAnsi="Times New Roman" w:cs="Times New Roman"/>
          <w:color w:val="000000" w:themeColor="text1"/>
          <w:lang w:val="en-GB"/>
        </w:rPr>
        <w:t>‘</w:t>
      </w:r>
      <w:r w:rsidRPr="00B175BE">
        <w:rPr>
          <w:rFonts w:ascii="Times New Roman" w:hAnsi="Times New Roman" w:cs="Times New Roman"/>
          <w:color w:val="000000" w:themeColor="text1"/>
          <w:lang w:val="en-GB"/>
        </w:rPr>
        <w:t>Sums of Squared % of Variance</w:t>
      </w:r>
      <w:r w:rsidR="00F51313" w:rsidRPr="00B175BE">
        <w:rPr>
          <w:rFonts w:ascii="Times New Roman" w:hAnsi="Times New Roman" w:cs="Times New Roman"/>
          <w:color w:val="000000" w:themeColor="text1"/>
          <w:lang w:val="en-GB"/>
        </w:rPr>
        <w:t>’</w:t>
      </w:r>
      <w:r w:rsidRPr="00B175BE">
        <w:rPr>
          <w:rFonts w:ascii="Times New Roman" w:hAnsi="Times New Roman" w:cs="Times New Roman"/>
          <w:color w:val="000000" w:themeColor="text1"/>
          <w:lang w:val="en-GB"/>
        </w:rPr>
        <w:t>, i.e., the</w:t>
      </w:r>
      <w:r w:rsidR="00F51313" w:rsidRPr="00B175BE">
        <w:rPr>
          <w:rFonts w:ascii="Times New Roman" w:hAnsi="Times New Roman" w:cs="Times New Roman"/>
          <w:color w:val="000000" w:themeColor="text1"/>
          <w:lang w:val="en-GB"/>
        </w:rPr>
        <w:t xml:space="preserve"> ‘</w:t>
      </w:r>
      <w:r w:rsidRPr="00B175BE">
        <w:rPr>
          <w:rFonts w:ascii="Times New Roman" w:hAnsi="Times New Roman" w:cs="Times New Roman"/>
          <w:color w:val="000000" w:themeColor="text1"/>
          <w:lang w:val="en-GB"/>
        </w:rPr>
        <w:t>explained variance</w:t>
      </w:r>
      <w:r w:rsidR="00F51313" w:rsidRPr="00B175BE">
        <w:rPr>
          <w:rFonts w:ascii="Times New Roman" w:hAnsi="Times New Roman" w:cs="Times New Roman"/>
          <w:color w:val="000000" w:themeColor="text1"/>
          <w:lang w:val="en-GB"/>
        </w:rPr>
        <w:t>’;</w:t>
      </w:r>
      <w:r w:rsidRPr="00B175BE">
        <w:rPr>
          <w:rFonts w:ascii="Times New Roman" w:hAnsi="Times New Roman" w:cs="Times New Roman"/>
          <w:color w:val="000000" w:themeColor="text1"/>
          <w:lang w:val="en-GB"/>
        </w:rPr>
        <w:t xml:space="preserve"> </w:t>
      </w:r>
      <w:r w:rsidR="008B5E50" w:rsidRPr="00B175BE">
        <w:rPr>
          <w:rFonts w:ascii="Times New Roman" w:hAnsi="Times New Roman" w:cs="Times New Roman"/>
          <w:color w:val="000000" w:themeColor="text1"/>
          <w:lang w:val="en-GB"/>
        </w:rPr>
        <w:t>‘Total’, i.e., the ‘Eigen-Value’</w:t>
      </w:r>
      <w:r w:rsidR="00391184" w:rsidRPr="00B175BE">
        <w:rPr>
          <w:rFonts w:ascii="Times New Roman" w:hAnsi="Times New Roman" w:cs="Times New Roman"/>
          <w:color w:val="000000" w:themeColor="text1"/>
          <w:lang w:val="en-GB"/>
        </w:rPr>
        <w:t xml:space="preserve">, </w:t>
      </w:r>
      <w:r w:rsidRPr="00B175BE">
        <w:rPr>
          <w:rFonts w:ascii="Times New Roman" w:hAnsi="Times New Roman" w:cs="Times New Roman"/>
          <w:color w:val="000000" w:themeColor="text1"/>
          <w:lang w:val="en-GB"/>
        </w:rPr>
        <w:t xml:space="preserve">were compared to the benchmark to check the validity of the measurement items and to determine whether the construct passed the validity test. The results of the validity test are shown in Table </w:t>
      </w:r>
      <w:r w:rsidR="00616164" w:rsidRPr="00B175BE">
        <w:rPr>
          <w:rFonts w:ascii="Times New Roman" w:hAnsi="Times New Roman" w:cs="Times New Roman"/>
          <w:color w:val="000000" w:themeColor="text1"/>
          <w:lang w:val="en-GB"/>
        </w:rPr>
        <w:t>4</w:t>
      </w:r>
      <w:r w:rsidRPr="00B175BE">
        <w:rPr>
          <w:rFonts w:ascii="Times New Roman" w:hAnsi="Times New Roman" w:cs="Times New Roman"/>
          <w:color w:val="000000" w:themeColor="text1"/>
          <w:lang w:val="en-GB"/>
        </w:rPr>
        <w:t xml:space="preserve"> below.</w:t>
      </w:r>
    </w:p>
    <w:p w14:paraId="1B7BA0DB" w14:textId="77777777" w:rsidR="004A01EB" w:rsidRPr="00B175BE" w:rsidRDefault="004A01EB" w:rsidP="003D02A9">
      <w:pPr>
        <w:spacing w:line="276" w:lineRule="auto"/>
        <w:jc w:val="both"/>
        <w:rPr>
          <w:rFonts w:ascii="Times New Roman" w:hAnsi="Times New Roman" w:cs="Times New Roman"/>
          <w:color w:val="000000" w:themeColor="text1"/>
          <w:lang w:val="en-GB"/>
        </w:rPr>
      </w:pPr>
    </w:p>
    <w:p w14:paraId="2CB4F000" w14:textId="77777777" w:rsidR="001A1065" w:rsidRPr="00B175BE" w:rsidRDefault="001A1065" w:rsidP="003D02A9">
      <w:pPr>
        <w:spacing w:line="276" w:lineRule="auto"/>
        <w:jc w:val="both"/>
        <w:rPr>
          <w:rFonts w:ascii="Times New Roman" w:hAnsi="Times New Roman" w:cs="Times New Roman"/>
          <w:color w:val="000000" w:themeColor="text1"/>
          <w:lang w:val="en-GB"/>
        </w:rPr>
        <w:sectPr w:rsidR="001A1065" w:rsidRPr="00B175BE" w:rsidSect="008358CC">
          <w:pgSz w:w="11906" w:h="16838"/>
          <w:pgMar w:top="1440" w:right="1800" w:bottom="1440" w:left="1800" w:header="851" w:footer="992" w:gutter="0"/>
          <w:cols w:space="425"/>
          <w:titlePg/>
          <w:docGrid w:type="lines" w:linePitch="326"/>
        </w:sectPr>
      </w:pPr>
    </w:p>
    <w:tbl>
      <w:tblPr>
        <w:tblStyle w:val="21"/>
        <w:tblW w:w="0" w:type="auto"/>
        <w:tblLook w:val="04A0" w:firstRow="1" w:lastRow="0" w:firstColumn="1" w:lastColumn="0" w:noHBand="0" w:noVBand="1"/>
      </w:tblPr>
      <w:tblGrid>
        <w:gridCol w:w="1377"/>
        <w:gridCol w:w="1376"/>
        <w:gridCol w:w="1377"/>
        <w:gridCol w:w="1416"/>
        <w:gridCol w:w="6356"/>
        <w:gridCol w:w="1985"/>
      </w:tblGrid>
      <w:tr w:rsidR="005D5F15" w:rsidRPr="00B175BE" w14:paraId="1D19480A" w14:textId="77777777" w:rsidTr="00C642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87" w:type="dxa"/>
            <w:gridSpan w:val="6"/>
          </w:tcPr>
          <w:p w14:paraId="274BAC2F" w14:textId="77777777" w:rsidR="001A1065" w:rsidRPr="00B175BE" w:rsidRDefault="001A1065" w:rsidP="00C642C9">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lastRenderedPageBreak/>
              <w:t>P</w:t>
            </w:r>
            <w:bookmarkStart w:id="84" w:name="OLE_LINK13"/>
            <w:r w:rsidRPr="00B175BE">
              <w:rPr>
                <w:rFonts w:ascii="Times New Roman" w:hAnsi="Times New Roman" w:cs="Times New Roman"/>
                <w:color w:val="000000" w:themeColor="text1"/>
                <w:lang w:val="en-GB"/>
              </w:rPr>
              <w:t>erceived credibility of corrective health-related information (PCCI)</w:t>
            </w:r>
            <w:bookmarkEnd w:id="84"/>
          </w:p>
        </w:tc>
      </w:tr>
      <w:tr w:rsidR="005D5F15" w:rsidRPr="00B175BE" w14:paraId="2F3A0281" w14:textId="77777777" w:rsidTr="00C6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7" w:type="dxa"/>
          </w:tcPr>
          <w:p w14:paraId="6DED6D9D" w14:textId="77777777" w:rsidR="001A1065" w:rsidRPr="00B175BE" w:rsidRDefault="001A1065" w:rsidP="00C642C9">
            <w:pPr>
              <w:spacing w:line="276" w:lineRule="auto"/>
              <w:jc w:val="both"/>
              <w:rPr>
                <w:rFonts w:ascii="Times New Roman" w:hAnsi="Times New Roman" w:cs="Times New Roman"/>
                <w:color w:val="000000" w:themeColor="text1"/>
                <w:lang w:val="en-GB"/>
              </w:rPr>
            </w:pPr>
          </w:p>
        </w:tc>
        <w:tc>
          <w:tcPr>
            <w:tcW w:w="1376" w:type="dxa"/>
          </w:tcPr>
          <w:p w14:paraId="489312E6"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PCCI1</w:t>
            </w:r>
          </w:p>
        </w:tc>
        <w:tc>
          <w:tcPr>
            <w:tcW w:w="1377" w:type="dxa"/>
          </w:tcPr>
          <w:p w14:paraId="4D48ECED"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PCCI2</w:t>
            </w:r>
          </w:p>
        </w:tc>
        <w:tc>
          <w:tcPr>
            <w:tcW w:w="1416" w:type="dxa"/>
          </w:tcPr>
          <w:p w14:paraId="01B6251B"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PCCI3</w:t>
            </w:r>
          </w:p>
        </w:tc>
        <w:tc>
          <w:tcPr>
            <w:tcW w:w="6356" w:type="dxa"/>
          </w:tcPr>
          <w:p w14:paraId="43BA2A97"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p>
        </w:tc>
        <w:tc>
          <w:tcPr>
            <w:tcW w:w="1985" w:type="dxa"/>
          </w:tcPr>
          <w:p w14:paraId="5800BC05"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Factor Loadings</w:t>
            </w:r>
          </w:p>
        </w:tc>
      </w:tr>
      <w:tr w:rsidR="005D5F15" w:rsidRPr="00B175BE" w14:paraId="3621EB95" w14:textId="77777777" w:rsidTr="00C642C9">
        <w:tc>
          <w:tcPr>
            <w:cnfStyle w:val="001000000000" w:firstRow="0" w:lastRow="0" w:firstColumn="1" w:lastColumn="0" w:oddVBand="0" w:evenVBand="0" w:oddHBand="0" w:evenHBand="0" w:firstRowFirstColumn="0" w:firstRowLastColumn="0" w:lastRowFirstColumn="0" w:lastRowLastColumn="0"/>
            <w:tcW w:w="1377" w:type="dxa"/>
          </w:tcPr>
          <w:p w14:paraId="5F7EDDE9" w14:textId="77777777"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PCCI1</w:t>
            </w:r>
          </w:p>
        </w:tc>
        <w:tc>
          <w:tcPr>
            <w:tcW w:w="1376" w:type="dxa"/>
          </w:tcPr>
          <w:p w14:paraId="211425B0"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1.000</w:t>
            </w:r>
          </w:p>
        </w:tc>
        <w:tc>
          <w:tcPr>
            <w:tcW w:w="1377" w:type="dxa"/>
          </w:tcPr>
          <w:p w14:paraId="1CF695F3"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.980</w:t>
            </w:r>
          </w:p>
        </w:tc>
        <w:tc>
          <w:tcPr>
            <w:tcW w:w="1416" w:type="dxa"/>
          </w:tcPr>
          <w:p w14:paraId="3AE349EB"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.992</w:t>
            </w:r>
          </w:p>
        </w:tc>
        <w:tc>
          <w:tcPr>
            <w:tcW w:w="6356" w:type="dxa"/>
          </w:tcPr>
          <w:p w14:paraId="3C979084"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p>
        </w:tc>
        <w:tc>
          <w:tcPr>
            <w:tcW w:w="1985" w:type="dxa"/>
          </w:tcPr>
          <w:p w14:paraId="1D8FF11F"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.996</w:t>
            </w:r>
          </w:p>
        </w:tc>
      </w:tr>
      <w:tr w:rsidR="005D5F15" w:rsidRPr="00B175BE" w14:paraId="42E408E9" w14:textId="77777777" w:rsidTr="00C6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7" w:type="dxa"/>
          </w:tcPr>
          <w:p w14:paraId="4E578B3E" w14:textId="77777777"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PCCI2</w:t>
            </w:r>
          </w:p>
        </w:tc>
        <w:tc>
          <w:tcPr>
            <w:tcW w:w="1376" w:type="dxa"/>
          </w:tcPr>
          <w:p w14:paraId="0F85BABE"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.980</w:t>
            </w:r>
          </w:p>
        </w:tc>
        <w:tc>
          <w:tcPr>
            <w:tcW w:w="1377" w:type="dxa"/>
          </w:tcPr>
          <w:p w14:paraId="1859D01C"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1.000</w:t>
            </w:r>
          </w:p>
        </w:tc>
        <w:tc>
          <w:tcPr>
            <w:tcW w:w="1416" w:type="dxa"/>
          </w:tcPr>
          <w:p w14:paraId="489187C8"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.980</w:t>
            </w:r>
          </w:p>
        </w:tc>
        <w:tc>
          <w:tcPr>
            <w:tcW w:w="6356" w:type="dxa"/>
          </w:tcPr>
          <w:p w14:paraId="1212D3AF"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p>
        </w:tc>
        <w:tc>
          <w:tcPr>
            <w:tcW w:w="1985" w:type="dxa"/>
          </w:tcPr>
          <w:p w14:paraId="774F93BF"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.992</w:t>
            </w:r>
          </w:p>
        </w:tc>
      </w:tr>
      <w:tr w:rsidR="005D5F15" w:rsidRPr="00B175BE" w14:paraId="3F8911EC" w14:textId="77777777" w:rsidTr="00C642C9">
        <w:tc>
          <w:tcPr>
            <w:cnfStyle w:val="001000000000" w:firstRow="0" w:lastRow="0" w:firstColumn="1" w:lastColumn="0" w:oddVBand="0" w:evenVBand="0" w:oddHBand="0" w:evenHBand="0" w:firstRowFirstColumn="0" w:firstRowLastColumn="0" w:lastRowFirstColumn="0" w:lastRowLastColumn="0"/>
            <w:tcW w:w="1377" w:type="dxa"/>
          </w:tcPr>
          <w:p w14:paraId="4136BCAB" w14:textId="77777777"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PCCI3</w:t>
            </w:r>
          </w:p>
        </w:tc>
        <w:tc>
          <w:tcPr>
            <w:tcW w:w="1376" w:type="dxa"/>
          </w:tcPr>
          <w:p w14:paraId="6BF0C6C8"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.992</w:t>
            </w:r>
          </w:p>
        </w:tc>
        <w:tc>
          <w:tcPr>
            <w:tcW w:w="1377" w:type="dxa"/>
          </w:tcPr>
          <w:p w14:paraId="0F06DE9F"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.980</w:t>
            </w:r>
          </w:p>
        </w:tc>
        <w:tc>
          <w:tcPr>
            <w:tcW w:w="1416" w:type="dxa"/>
          </w:tcPr>
          <w:p w14:paraId="159725E6"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1.000</w:t>
            </w:r>
          </w:p>
        </w:tc>
        <w:tc>
          <w:tcPr>
            <w:tcW w:w="6356" w:type="dxa"/>
          </w:tcPr>
          <w:p w14:paraId="62959B81"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p>
        </w:tc>
        <w:tc>
          <w:tcPr>
            <w:tcW w:w="1985" w:type="dxa"/>
          </w:tcPr>
          <w:p w14:paraId="207B917C"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.996</w:t>
            </w:r>
          </w:p>
        </w:tc>
      </w:tr>
      <w:tr w:rsidR="005D5F15" w:rsidRPr="00B175BE" w14:paraId="1B177412" w14:textId="77777777" w:rsidTr="00C6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46" w:type="dxa"/>
            <w:gridSpan w:val="4"/>
          </w:tcPr>
          <w:p w14:paraId="08815657" w14:textId="39A31519"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Explained Variance of PCCI</w:t>
            </w:r>
            <w:r w:rsidR="00BF7CD9" w:rsidRPr="00B175BE">
              <w:rPr>
                <w:rFonts w:ascii="Times New Roman" w:hAnsi="Times New Roman" w:cs="Times New Roman"/>
                <w:b w:val="0"/>
                <w:bCs w:val="0"/>
                <w:color w:val="000000" w:themeColor="text1"/>
                <w:lang w:val="en-GB"/>
              </w:rPr>
              <w:t>:</w:t>
            </w:r>
            <w:r w:rsidR="000D7D7C" w:rsidRPr="00B175BE">
              <w:rPr>
                <w:rFonts w:ascii="Times New Roman" w:hAnsi="Times New Roman" w:cs="Times New Roman"/>
                <w:b w:val="0"/>
                <w:bCs w:val="0"/>
                <w:color w:val="000000" w:themeColor="text1"/>
                <w:lang w:val="en-GB"/>
              </w:rPr>
              <w:t xml:space="preserve"> 98.937%</w:t>
            </w:r>
          </w:p>
        </w:tc>
        <w:tc>
          <w:tcPr>
            <w:tcW w:w="8341" w:type="dxa"/>
            <w:gridSpan w:val="2"/>
          </w:tcPr>
          <w:p w14:paraId="64DA05A5" w14:textId="0A3B4D1D"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Determinant Significance of PCCI</w:t>
            </w:r>
            <w:r w:rsidR="00BF7CD9" w:rsidRPr="00B175BE">
              <w:rPr>
                <w:rFonts w:ascii="Times New Roman" w:hAnsi="Times New Roman" w:cs="Times New Roman"/>
                <w:color w:val="000000" w:themeColor="text1"/>
                <w:lang w:val="en-GB"/>
              </w:rPr>
              <w:t>:</w:t>
            </w:r>
            <w:r w:rsidR="000D7D7C" w:rsidRPr="00B175BE">
              <w:rPr>
                <w:rFonts w:ascii="Times New Roman" w:hAnsi="Times New Roman" w:cs="Times New Roman"/>
                <w:color w:val="000000" w:themeColor="text1"/>
                <w:lang w:val="en-GB"/>
              </w:rPr>
              <w:t xml:space="preserve"> 0.001</w:t>
            </w:r>
          </w:p>
        </w:tc>
      </w:tr>
      <w:tr w:rsidR="005D5F15" w:rsidRPr="00B175BE" w14:paraId="36065CF2" w14:textId="77777777" w:rsidTr="00C642C9">
        <w:trPr>
          <w:trHeight w:val="70"/>
        </w:trPr>
        <w:tc>
          <w:tcPr>
            <w:cnfStyle w:val="001000000000" w:firstRow="0" w:lastRow="0" w:firstColumn="1" w:lastColumn="0" w:oddVBand="0" w:evenVBand="0" w:oddHBand="0" w:evenHBand="0" w:firstRowFirstColumn="0" w:firstRowLastColumn="0" w:lastRowFirstColumn="0" w:lastRowLastColumn="0"/>
            <w:tcW w:w="5546" w:type="dxa"/>
            <w:gridSpan w:val="4"/>
            <w:tcBorders>
              <w:top w:val="single" w:sz="4" w:space="0" w:color="7F7F7F" w:themeColor="text1" w:themeTint="80"/>
              <w:bottom w:val="nil"/>
            </w:tcBorders>
          </w:tcPr>
          <w:p w14:paraId="6DCC83F1" w14:textId="5982C4ED" w:rsidR="001A1065" w:rsidRPr="00B175BE" w:rsidRDefault="001A1065" w:rsidP="00C642C9">
            <w:pPr>
              <w:spacing w:line="276" w:lineRule="auto"/>
              <w:jc w:val="both"/>
              <w:rPr>
                <w:rFonts w:ascii="Times New Roman" w:hAnsi="Times New Roman" w:cs="Times New Roman"/>
                <w:b w:val="0"/>
                <w:bCs w:val="0"/>
                <w:color w:val="000000" w:themeColor="text1"/>
                <w:lang w:val="en-GB"/>
              </w:rPr>
            </w:pPr>
            <w:proofErr w:type="gramStart"/>
            <w:r w:rsidRPr="00B175BE">
              <w:rPr>
                <w:rFonts w:ascii="Times New Roman" w:hAnsi="Times New Roman" w:cs="Times New Roman"/>
                <w:b w:val="0"/>
                <w:bCs w:val="0"/>
                <w:color w:val="000000" w:themeColor="text1"/>
                <w:lang w:val="en-GB"/>
              </w:rPr>
              <w:t>Eigen-Value</w:t>
            </w:r>
            <w:proofErr w:type="gramEnd"/>
            <w:r w:rsidRPr="00B175BE">
              <w:rPr>
                <w:rFonts w:ascii="Times New Roman" w:hAnsi="Times New Roman" w:cs="Times New Roman"/>
                <w:b w:val="0"/>
                <w:bCs w:val="0"/>
                <w:color w:val="000000" w:themeColor="text1"/>
                <w:lang w:val="en-GB"/>
              </w:rPr>
              <w:t xml:space="preserve"> of PCCI</w:t>
            </w:r>
            <w:r w:rsidR="00BF7CD9" w:rsidRPr="00B175BE">
              <w:rPr>
                <w:rFonts w:ascii="Times New Roman" w:hAnsi="Times New Roman" w:cs="Times New Roman"/>
                <w:b w:val="0"/>
                <w:bCs w:val="0"/>
                <w:color w:val="000000" w:themeColor="text1"/>
                <w:lang w:val="en-GB"/>
              </w:rPr>
              <w:t>:</w:t>
            </w:r>
            <w:r w:rsidR="000D7D7C" w:rsidRPr="00B175BE">
              <w:rPr>
                <w:rFonts w:ascii="Times New Roman" w:hAnsi="Times New Roman" w:cs="Times New Roman"/>
                <w:b w:val="0"/>
                <w:bCs w:val="0"/>
                <w:color w:val="000000" w:themeColor="text1"/>
                <w:lang w:val="en-GB"/>
              </w:rPr>
              <w:t xml:space="preserve"> 2.968</w:t>
            </w:r>
          </w:p>
        </w:tc>
        <w:tc>
          <w:tcPr>
            <w:tcW w:w="8341" w:type="dxa"/>
            <w:gridSpan w:val="2"/>
            <w:tcBorders>
              <w:top w:val="single" w:sz="4" w:space="0" w:color="7F7F7F" w:themeColor="text1" w:themeTint="80"/>
              <w:bottom w:val="nil"/>
            </w:tcBorders>
          </w:tcPr>
          <w:p w14:paraId="59EEB799" w14:textId="0A455D91"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Kaiser-Meyer-Olkin Measure of Sampling Adequacy for PCCI</w:t>
            </w:r>
            <w:r w:rsidR="00BF7CD9" w:rsidRPr="00B175BE">
              <w:rPr>
                <w:rFonts w:ascii="Times New Roman" w:hAnsi="Times New Roman" w:cs="Times New Roman"/>
                <w:color w:val="000000" w:themeColor="text1"/>
                <w:lang w:val="en-GB"/>
              </w:rPr>
              <w:t>:</w:t>
            </w:r>
            <w:r w:rsidR="000D7D7C" w:rsidRPr="00B175BE">
              <w:rPr>
                <w:rFonts w:ascii="Times New Roman" w:hAnsi="Times New Roman" w:cs="Times New Roman"/>
                <w:color w:val="000000" w:themeColor="text1"/>
                <w:lang w:val="en-GB"/>
              </w:rPr>
              <w:t xml:space="preserve"> 0.776 (.000)</w:t>
            </w:r>
          </w:p>
        </w:tc>
      </w:tr>
    </w:tbl>
    <w:p w14:paraId="2D288D20" w14:textId="77777777" w:rsidR="001A1065" w:rsidRPr="00B175BE" w:rsidRDefault="001A1065" w:rsidP="001A1065">
      <w:pPr>
        <w:rPr>
          <w:color w:val="000000" w:themeColor="text1"/>
          <w:lang w:val="en-GB"/>
        </w:rPr>
      </w:pPr>
    </w:p>
    <w:tbl>
      <w:tblPr>
        <w:tblStyle w:val="21"/>
        <w:tblW w:w="0" w:type="auto"/>
        <w:tblLook w:val="04A0" w:firstRow="1" w:lastRow="0" w:firstColumn="1" w:lastColumn="0" w:noHBand="0" w:noVBand="1"/>
      </w:tblPr>
      <w:tblGrid>
        <w:gridCol w:w="1417"/>
        <w:gridCol w:w="1276"/>
        <w:gridCol w:w="1417"/>
        <w:gridCol w:w="1418"/>
        <w:gridCol w:w="1559"/>
        <w:gridCol w:w="4816"/>
        <w:gridCol w:w="2055"/>
      </w:tblGrid>
      <w:tr w:rsidR="005D5F15" w:rsidRPr="00B175BE" w14:paraId="26BBCF7E" w14:textId="77777777" w:rsidTr="00C642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58" w:type="dxa"/>
            <w:gridSpan w:val="7"/>
            <w:tcBorders>
              <w:top w:val="nil"/>
            </w:tcBorders>
          </w:tcPr>
          <w:p w14:paraId="07BADCF8" w14:textId="77777777" w:rsidR="001A1065" w:rsidRPr="00B175BE" w:rsidRDefault="001A1065" w:rsidP="00C642C9">
            <w:pPr>
              <w:spacing w:line="276" w:lineRule="auto"/>
              <w:jc w:val="both"/>
              <w:rPr>
                <w:rFonts w:ascii="Times New Roman" w:hAnsi="Times New Roman" w:cs="Times New Roman"/>
                <w:color w:val="000000" w:themeColor="text1"/>
                <w:lang w:val="en-GB"/>
              </w:rPr>
            </w:pPr>
            <w:bookmarkStart w:id="85" w:name="OLE_LINK10"/>
            <w:r w:rsidRPr="00B175BE">
              <w:rPr>
                <w:rFonts w:ascii="Times New Roman" w:hAnsi="Times New Roman" w:cs="Times New Roman"/>
                <w:color w:val="000000" w:themeColor="text1"/>
                <w:lang w:val="en-GB"/>
              </w:rPr>
              <w:t>Quality of information (QI)</w:t>
            </w:r>
            <w:bookmarkEnd w:id="85"/>
          </w:p>
        </w:tc>
      </w:tr>
      <w:tr w:rsidR="005D5F15" w:rsidRPr="00B175BE" w14:paraId="02A4A347" w14:textId="77777777" w:rsidTr="00C6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tcPr>
          <w:p w14:paraId="0E13CD7F" w14:textId="77777777" w:rsidR="001A1065" w:rsidRPr="00B175BE" w:rsidRDefault="001A1065" w:rsidP="00C642C9">
            <w:pPr>
              <w:spacing w:line="276" w:lineRule="auto"/>
              <w:jc w:val="both"/>
              <w:rPr>
                <w:rFonts w:ascii="Times New Roman" w:hAnsi="Times New Roman" w:cs="Times New Roman"/>
                <w:color w:val="000000" w:themeColor="text1"/>
                <w:lang w:val="en-GB"/>
              </w:rPr>
            </w:pPr>
          </w:p>
        </w:tc>
        <w:tc>
          <w:tcPr>
            <w:tcW w:w="1276" w:type="dxa"/>
          </w:tcPr>
          <w:p w14:paraId="28BF47DF"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QI1</w:t>
            </w:r>
          </w:p>
        </w:tc>
        <w:tc>
          <w:tcPr>
            <w:tcW w:w="1417" w:type="dxa"/>
          </w:tcPr>
          <w:p w14:paraId="4D34FB78"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QI2</w:t>
            </w:r>
          </w:p>
        </w:tc>
        <w:tc>
          <w:tcPr>
            <w:tcW w:w="1418" w:type="dxa"/>
          </w:tcPr>
          <w:p w14:paraId="04A0130C"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QI3</w:t>
            </w:r>
          </w:p>
        </w:tc>
        <w:tc>
          <w:tcPr>
            <w:tcW w:w="1559" w:type="dxa"/>
          </w:tcPr>
          <w:p w14:paraId="0C076EC8"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QI4</w:t>
            </w:r>
          </w:p>
        </w:tc>
        <w:tc>
          <w:tcPr>
            <w:tcW w:w="4816" w:type="dxa"/>
          </w:tcPr>
          <w:p w14:paraId="1431A3B5"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p>
        </w:tc>
        <w:tc>
          <w:tcPr>
            <w:tcW w:w="2055" w:type="dxa"/>
          </w:tcPr>
          <w:p w14:paraId="4F62214F"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Factor Loadings</w:t>
            </w:r>
          </w:p>
        </w:tc>
      </w:tr>
      <w:tr w:rsidR="005D5F15" w:rsidRPr="00B175BE" w14:paraId="3D11C262" w14:textId="77777777" w:rsidTr="00C642C9">
        <w:tc>
          <w:tcPr>
            <w:cnfStyle w:val="001000000000" w:firstRow="0" w:lastRow="0" w:firstColumn="1" w:lastColumn="0" w:oddVBand="0" w:evenVBand="0" w:oddHBand="0" w:evenHBand="0" w:firstRowFirstColumn="0" w:firstRowLastColumn="0" w:lastRowFirstColumn="0" w:lastRowLastColumn="0"/>
            <w:tcW w:w="1417" w:type="dxa"/>
          </w:tcPr>
          <w:p w14:paraId="01188A87" w14:textId="77777777"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QI1</w:t>
            </w:r>
          </w:p>
        </w:tc>
        <w:tc>
          <w:tcPr>
            <w:tcW w:w="1276" w:type="dxa"/>
          </w:tcPr>
          <w:p w14:paraId="25870535"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1.000</w:t>
            </w:r>
          </w:p>
        </w:tc>
        <w:tc>
          <w:tcPr>
            <w:tcW w:w="1417" w:type="dxa"/>
          </w:tcPr>
          <w:p w14:paraId="47DF9A83"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.946</w:t>
            </w:r>
          </w:p>
        </w:tc>
        <w:tc>
          <w:tcPr>
            <w:tcW w:w="1418" w:type="dxa"/>
          </w:tcPr>
          <w:p w14:paraId="68377F99"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.946</w:t>
            </w:r>
          </w:p>
        </w:tc>
        <w:tc>
          <w:tcPr>
            <w:tcW w:w="1559" w:type="dxa"/>
          </w:tcPr>
          <w:p w14:paraId="3426F73C"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.992</w:t>
            </w:r>
          </w:p>
        </w:tc>
        <w:tc>
          <w:tcPr>
            <w:tcW w:w="4816" w:type="dxa"/>
          </w:tcPr>
          <w:p w14:paraId="55E78CCA"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p>
        </w:tc>
        <w:tc>
          <w:tcPr>
            <w:tcW w:w="2055" w:type="dxa"/>
          </w:tcPr>
          <w:p w14:paraId="2F1112FA"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.986</w:t>
            </w:r>
          </w:p>
        </w:tc>
      </w:tr>
      <w:tr w:rsidR="005D5F15" w:rsidRPr="00B175BE" w14:paraId="55584D1E" w14:textId="77777777" w:rsidTr="00C6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tcPr>
          <w:p w14:paraId="6D5B00F7" w14:textId="77777777"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QI2</w:t>
            </w:r>
          </w:p>
        </w:tc>
        <w:tc>
          <w:tcPr>
            <w:tcW w:w="1276" w:type="dxa"/>
          </w:tcPr>
          <w:p w14:paraId="5740FBFD"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.946</w:t>
            </w:r>
          </w:p>
        </w:tc>
        <w:tc>
          <w:tcPr>
            <w:tcW w:w="1417" w:type="dxa"/>
          </w:tcPr>
          <w:p w14:paraId="73100747"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1.000</w:t>
            </w:r>
          </w:p>
        </w:tc>
        <w:tc>
          <w:tcPr>
            <w:tcW w:w="1418" w:type="dxa"/>
          </w:tcPr>
          <w:p w14:paraId="48F41DFD"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.966</w:t>
            </w:r>
          </w:p>
        </w:tc>
        <w:tc>
          <w:tcPr>
            <w:tcW w:w="1559" w:type="dxa"/>
          </w:tcPr>
          <w:p w14:paraId="582F3BAA"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.955</w:t>
            </w:r>
          </w:p>
        </w:tc>
        <w:tc>
          <w:tcPr>
            <w:tcW w:w="4816" w:type="dxa"/>
          </w:tcPr>
          <w:p w14:paraId="2710D0E9"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p>
        </w:tc>
        <w:tc>
          <w:tcPr>
            <w:tcW w:w="2055" w:type="dxa"/>
          </w:tcPr>
          <w:p w14:paraId="4B2B408D"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.982</w:t>
            </w:r>
          </w:p>
        </w:tc>
      </w:tr>
      <w:tr w:rsidR="005D5F15" w:rsidRPr="00B175BE" w14:paraId="62A828CD" w14:textId="77777777" w:rsidTr="00C642C9">
        <w:tc>
          <w:tcPr>
            <w:cnfStyle w:val="001000000000" w:firstRow="0" w:lastRow="0" w:firstColumn="1" w:lastColumn="0" w:oddVBand="0" w:evenVBand="0" w:oddHBand="0" w:evenHBand="0" w:firstRowFirstColumn="0" w:firstRowLastColumn="0" w:lastRowFirstColumn="0" w:lastRowLastColumn="0"/>
            <w:tcW w:w="1417" w:type="dxa"/>
          </w:tcPr>
          <w:p w14:paraId="37936751" w14:textId="77777777"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QI3</w:t>
            </w:r>
          </w:p>
        </w:tc>
        <w:tc>
          <w:tcPr>
            <w:tcW w:w="1276" w:type="dxa"/>
          </w:tcPr>
          <w:p w14:paraId="2CEF6C16"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.946</w:t>
            </w:r>
          </w:p>
        </w:tc>
        <w:tc>
          <w:tcPr>
            <w:tcW w:w="1417" w:type="dxa"/>
          </w:tcPr>
          <w:p w14:paraId="781263C7"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.966</w:t>
            </w:r>
          </w:p>
        </w:tc>
        <w:tc>
          <w:tcPr>
            <w:tcW w:w="1418" w:type="dxa"/>
          </w:tcPr>
          <w:p w14:paraId="748AB6AF"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1.000</w:t>
            </w:r>
          </w:p>
        </w:tc>
        <w:tc>
          <w:tcPr>
            <w:tcW w:w="1559" w:type="dxa"/>
          </w:tcPr>
          <w:p w14:paraId="088F5F46"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.948</w:t>
            </w:r>
          </w:p>
        </w:tc>
        <w:tc>
          <w:tcPr>
            <w:tcW w:w="4816" w:type="dxa"/>
          </w:tcPr>
          <w:p w14:paraId="7F46B21B"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p>
        </w:tc>
        <w:tc>
          <w:tcPr>
            <w:tcW w:w="2055" w:type="dxa"/>
          </w:tcPr>
          <w:p w14:paraId="562BA00E"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.980</w:t>
            </w:r>
          </w:p>
        </w:tc>
      </w:tr>
      <w:tr w:rsidR="005D5F15" w:rsidRPr="00B175BE" w14:paraId="5B11C071" w14:textId="77777777" w:rsidTr="00C6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tcPr>
          <w:p w14:paraId="68323A01" w14:textId="77777777"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QI4</w:t>
            </w:r>
          </w:p>
        </w:tc>
        <w:tc>
          <w:tcPr>
            <w:tcW w:w="1276" w:type="dxa"/>
          </w:tcPr>
          <w:p w14:paraId="69E82A07"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.992</w:t>
            </w:r>
          </w:p>
        </w:tc>
        <w:tc>
          <w:tcPr>
            <w:tcW w:w="1417" w:type="dxa"/>
          </w:tcPr>
          <w:p w14:paraId="0AA13D71"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.955</w:t>
            </w:r>
          </w:p>
        </w:tc>
        <w:tc>
          <w:tcPr>
            <w:tcW w:w="1418" w:type="dxa"/>
          </w:tcPr>
          <w:p w14:paraId="66BEC4EE"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.948</w:t>
            </w:r>
          </w:p>
        </w:tc>
        <w:tc>
          <w:tcPr>
            <w:tcW w:w="1559" w:type="dxa"/>
          </w:tcPr>
          <w:p w14:paraId="3F95D719"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1.000</w:t>
            </w:r>
          </w:p>
        </w:tc>
        <w:tc>
          <w:tcPr>
            <w:tcW w:w="4816" w:type="dxa"/>
          </w:tcPr>
          <w:p w14:paraId="72699E7D"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p>
        </w:tc>
        <w:tc>
          <w:tcPr>
            <w:tcW w:w="2055" w:type="dxa"/>
          </w:tcPr>
          <w:p w14:paraId="58F21B64"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.989</w:t>
            </w:r>
          </w:p>
        </w:tc>
      </w:tr>
      <w:tr w:rsidR="005D5F15" w:rsidRPr="00B175BE" w14:paraId="3D82173F" w14:textId="77777777" w:rsidTr="00C642C9">
        <w:tc>
          <w:tcPr>
            <w:cnfStyle w:val="001000000000" w:firstRow="0" w:lastRow="0" w:firstColumn="1" w:lastColumn="0" w:oddVBand="0" w:evenVBand="0" w:oddHBand="0" w:evenHBand="0" w:firstRowFirstColumn="0" w:firstRowLastColumn="0" w:lastRowFirstColumn="0" w:lastRowLastColumn="0"/>
            <w:tcW w:w="5528" w:type="dxa"/>
            <w:gridSpan w:val="4"/>
          </w:tcPr>
          <w:p w14:paraId="53108538" w14:textId="75E1D047" w:rsidR="001A1065" w:rsidRPr="00B175BE" w:rsidRDefault="001A1065" w:rsidP="00795B78">
            <w:pPr>
              <w:tabs>
                <w:tab w:val="left" w:pos="3945"/>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b w:val="0"/>
                <w:bCs w:val="0"/>
                <w:color w:val="000000" w:themeColor="text1"/>
                <w:lang w:val="en-GB"/>
              </w:rPr>
              <w:t xml:space="preserve">Explained Variance of </w:t>
            </w:r>
            <w:r w:rsidR="00795B78" w:rsidRPr="00B175BE">
              <w:rPr>
                <w:rFonts w:ascii="Times New Roman" w:hAnsi="Times New Roman" w:cs="Times New Roman"/>
                <w:b w:val="0"/>
                <w:bCs w:val="0"/>
                <w:color w:val="000000" w:themeColor="text1"/>
                <w:lang w:val="en-GB"/>
              </w:rPr>
              <w:t>QI: 96.925%</w:t>
            </w:r>
          </w:p>
        </w:tc>
        <w:tc>
          <w:tcPr>
            <w:tcW w:w="8430" w:type="dxa"/>
            <w:gridSpan w:val="3"/>
          </w:tcPr>
          <w:p w14:paraId="3BD38AD6" w14:textId="34D4401E"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Determinant Significance of QI</w:t>
            </w:r>
            <w:r w:rsidR="00795B78" w:rsidRPr="00B175BE">
              <w:rPr>
                <w:rFonts w:ascii="Times New Roman" w:hAnsi="Times New Roman" w:cs="Times New Roman"/>
                <w:color w:val="000000" w:themeColor="text1"/>
                <w:lang w:val="en-GB"/>
              </w:rPr>
              <w:t>: 0.001</w:t>
            </w:r>
          </w:p>
        </w:tc>
      </w:tr>
      <w:tr w:rsidR="005D5F15" w:rsidRPr="00B175BE" w14:paraId="7B9751AA" w14:textId="77777777" w:rsidTr="00C6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8" w:type="dxa"/>
            <w:gridSpan w:val="4"/>
          </w:tcPr>
          <w:p w14:paraId="42C2AE1E" w14:textId="17B4EA71" w:rsidR="001A1065" w:rsidRPr="00B175BE" w:rsidRDefault="001A1065" w:rsidP="00C642C9">
            <w:pPr>
              <w:spacing w:line="276" w:lineRule="auto"/>
              <w:jc w:val="both"/>
              <w:rPr>
                <w:rFonts w:ascii="Times New Roman" w:hAnsi="Times New Roman" w:cs="Times New Roman"/>
                <w:color w:val="000000" w:themeColor="text1"/>
                <w:lang w:val="en-GB"/>
              </w:rPr>
            </w:pPr>
            <w:proofErr w:type="gramStart"/>
            <w:r w:rsidRPr="00B175BE">
              <w:rPr>
                <w:rFonts w:ascii="Times New Roman" w:hAnsi="Times New Roman" w:cs="Times New Roman"/>
                <w:b w:val="0"/>
                <w:bCs w:val="0"/>
                <w:color w:val="000000" w:themeColor="text1"/>
                <w:lang w:val="en-GB"/>
              </w:rPr>
              <w:t>Eigen-Value</w:t>
            </w:r>
            <w:proofErr w:type="gramEnd"/>
            <w:r w:rsidRPr="00B175BE">
              <w:rPr>
                <w:rFonts w:ascii="Times New Roman" w:hAnsi="Times New Roman" w:cs="Times New Roman"/>
                <w:b w:val="0"/>
                <w:bCs w:val="0"/>
                <w:color w:val="000000" w:themeColor="text1"/>
                <w:lang w:val="en-GB"/>
              </w:rPr>
              <w:t xml:space="preserve"> of QI</w:t>
            </w:r>
            <w:r w:rsidR="00795B78" w:rsidRPr="00B175BE">
              <w:rPr>
                <w:rFonts w:ascii="Times New Roman" w:hAnsi="Times New Roman" w:cs="Times New Roman"/>
                <w:b w:val="0"/>
                <w:bCs w:val="0"/>
                <w:color w:val="000000" w:themeColor="text1"/>
                <w:lang w:val="en-GB"/>
              </w:rPr>
              <w:t>: 3.877</w:t>
            </w:r>
          </w:p>
        </w:tc>
        <w:tc>
          <w:tcPr>
            <w:tcW w:w="8430" w:type="dxa"/>
            <w:gridSpan w:val="3"/>
          </w:tcPr>
          <w:p w14:paraId="419E93C2" w14:textId="2901AC83"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Kaiser-Meyer-Olkin Measure of Sampling Adequacy for QI</w:t>
            </w:r>
            <w:r w:rsidR="00795B78" w:rsidRPr="00B175BE">
              <w:rPr>
                <w:rFonts w:ascii="Times New Roman" w:hAnsi="Times New Roman" w:cs="Times New Roman"/>
                <w:color w:val="000000" w:themeColor="text1"/>
                <w:lang w:val="en-GB"/>
              </w:rPr>
              <w:t>: 0.789 (.000)</w:t>
            </w:r>
          </w:p>
        </w:tc>
      </w:tr>
    </w:tbl>
    <w:p w14:paraId="7724DEF1" w14:textId="77777777" w:rsidR="001A1065" w:rsidRPr="00B175BE" w:rsidRDefault="001A1065" w:rsidP="001A1065">
      <w:pPr>
        <w:rPr>
          <w:color w:val="000000" w:themeColor="text1"/>
          <w:lang w:val="en-GB"/>
        </w:rPr>
      </w:pPr>
    </w:p>
    <w:tbl>
      <w:tblPr>
        <w:tblStyle w:val="21"/>
        <w:tblW w:w="0" w:type="auto"/>
        <w:tblLook w:val="04A0" w:firstRow="1" w:lastRow="0" w:firstColumn="1" w:lastColumn="0" w:noHBand="0" w:noVBand="1"/>
      </w:tblPr>
      <w:tblGrid>
        <w:gridCol w:w="1377"/>
        <w:gridCol w:w="1376"/>
        <w:gridCol w:w="1377"/>
        <w:gridCol w:w="1416"/>
        <w:gridCol w:w="6358"/>
        <w:gridCol w:w="1985"/>
      </w:tblGrid>
      <w:tr w:rsidR="005D5F15" w:rsidRPr="00B175BE" w14:paraId="286D3FCC" w14:textId="77777777" w:rsidTr="00C642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89" w:type="dxa"/>
            <w:gridSpan w:val="6"/>
          </w:tcPr>
          <w:p w14:paraId="5C89AAE0" w14:textId="77777777" w:rsidR="001A1065" w:rsidRPr="00B175BE" w:rsidRDefault="001A1065" w:rsidP="00C642C9">
            <w:pPr>
              <w:spacing w:line="276" w:lineRule="auto"/>
              <w:jc w:val="both"/>
              <w:rPr>
                <w:rFonts w:ascii="Times New Roman" w:hAnsi="Times New Roman" w:cs="Times New Roman"/>
                <w:color w:val="000000" w:themeColor="text1"/>
                <w:lang w:val="en-GB"/>
              </w:rPr>
            </w:pPr>
            <w:bookmarkStart w:id="86" w:name="OLE_LINK11"/>
            <w:r w:rsidRPr="00B175BE">
              <w:rPr>
                <w:rFonts w:ascii="Times New Roman" w:hAnsi="Times New Roman" w:cs="Times New Roman"/>
                <w:color w:val="000000" w:themeColor="text1"/>
                <w:lang w:val="en-GB"/>
              </w:rPr>
              <w:t>Reliability of information channel (RIC)</w:t>
            </w:r>
            <w:bookmarkEnd w:id="86"/>
          </w:p>
        </w:tc>
      </w:tr>
      <w:tr w:rsidR="005D5F15" w:rsidRPr="00B175BE" w14:paraId="4E9962E1" w14:textId="77777777" w:rsidTr="00C6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7" w:type="dxa"/>
          </w:tcPr>
          <w:p w14:paraId="02354895" w14:textId="77777777" w:rsidR="001A1065" w:rsidRPr="00B175BE" w:rsidRDefault="001A1065" w:rsidP="00C642C9">
            <w:pPr>
              <w:spacing w:line="276" w:lineRule="auto"/>
              <w:jc w:val="both"/>
              <w:rPr>
                <w:rFonts w:ascii="Times New Roman" w:hAnsi="Times New Roman" w:cs="Times New Roman"/>
                <w:color w:val="000000" w:themeColor="text1"/>
                <w:lang w:val="en-GB"/>
              </w:rPr>
            </w:pPr>
          </w:p>
        </w:tc>
        <w:tc>
          <w:tcPr>
            <w:tcW w:w="1376" w:type="dxa"/>
          </w:tcPr>
          <w:p w14:paraId="512E3CF1"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RIC1</w:t>
            </w:r>
          </w:p>
        </w:tc>
        <w:tc>
          <w:tcPr>
            <w:tcW w:w="1377" w:type="dxa"/>
          </w:tcPr>
          <w:p w14:paraId="75E4C7F6"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RIC2</w:t>
            </w:r>
          </w:p>
        </w:tc>
        <w:tc>
          <w:tcPr>
            <w:tcW w:w="1416" w:type="dxa"/>
          </w:tcPr>
          <w:p w14:paraId="64D8141D"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RIC3</w:t>
            </w:r>
          </w:p>
        </w:tc>
        <w:tc>
          <w:tcPr>
            <w:tcW w:w="6358" w:type="dxa"/>
          </w:tcPr>
          <w:p w14:paraId="50887E2B"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p>
        </w:tc>
        <w:tc>
          <w:tcPr>
            <w:tcW w:w="1985" w:type="dxa"/>
          </w:tcPr>
          <w:p w14:paraId="1F5D0519"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Factor Loadings</w:t>
            </w:r>
          </w:p>
        </w:tc>
      </w:tr>
      <w:tr w:rsidR="005D5F15" w:rsidRPr="00B175BE" w14:paraId="60615A90" w14:textId="77777777" w:rsidTr="00C642C9">
        <w:tc>
          <w:tcPr>
            <w:cnfStyle w:val="001000000000" w:firstRow="0" w:lastRow="0" w:firstColumn="1" w:lastColumn="0" w:oddVBand="0" w:evenVBand="0" w:oddHBand="0" w:evenHBand="0" w:firstRowFirstColumn="0" w:firstRowLastColumn="0" w:lastRowFirstColumn="0" w:lastRowLastColumn="0"/>
            <w:tcW w:w="1377" w:type="dxa"/>
          </w:tcPr>
          <w:p w14:paraId="6D73208F" w14:textId="77777777"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RIC1</w:t>
            </w:r>
          </w:p>
        </w:tc>
        <w:tc>
          <w:tcPr>
            <w:tcW w:w="1376" w:type="dxa"/>
          </w:tcPr>
          <w:p w14:paraId="74B51172"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1.000</w:t>
            </w:r>
          </w:p>
        </w:tc>
        <w:tc>
          <w:tcPr>
            <w:tcW w:w="1377" w:type="dxa"/>
          </w:tcPr>
          <w:p w14:paraId="616B3A39"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.980</w:t>
            </w:r>
          </w:p>
        </w:tc>
        <w:tc>
          <w:tcPr>
            <w:tcW w:w="1416" w:type="dxa"/>
          </w:tcPr>
          <w:p w14:paraId="69A587A1" w14:textId="23D21BCB"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w:t>
            </w:r>
            <w:r w:rsidR="006A0179" w:rsidRPr="00B175BE">
              <w:rPr>
                <w:rFonts w:ascii="Times New Roman" w:hAnsi="Times New Roman" w:cs="Times New Roman"/>
                <w:color w:val="000000" w:themeColor="text1"/>
                <w:lang w:val="en-GB"/>
              </w:rPr>
              <w:t>85</w:t>
            </w:r>
          </w:p>
        </w:tc>
        <w:tc>
          <w:tcPr>
            <w:tcW w:w="6358" w:type="dxa"/>
          </w:tcPr>
          <w:p w14:paraId="0E510D0C"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p>
        </w:tc>
        <w:tc>
          <w:tcPr>
            <w:tcW w:w="1985" w:type="dxa"/>
          </w:tcPr>
          <w:p w14:paraId="566E4BDE" w14:textId="33C8398A"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.99</w:t>
            </w:r>
            <w:r w:rsidR="006A0179" w:rsidRPr="00B175BE">
              <w:rPr>
                <w:rFonts w:ascii="Times New Roman" w:hAnsi="Times New Roman" w:cs="Times New Roman"/>
                <w:color w:val="000000" w:themeColor="text1"/>
                <w:lang w:val="en-GB"/>
              </w:rPr>
              <w:t>3</w:t>
            </w:r>
          </w:p>
        </w:tc>
      </w:tr>
      <w:tr w:rsidR="005D5F15" w:rsidRPr="00B175BE" w14:paraId="21E313A9" w14:textId="77777777" w:rsidTr="00C6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7" w:type="dxa"/>
          </w:tcPr>
          <w:p w14:paraId="11DC3B21" w14:textId="77777777"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RIC2</w:t>
            </w:r>
          </w:p>
        </w:tc>
        <w:tc>
          <w:tcPr>
            <w:tcW w:w="1376" w:type="dxa"/>
          </w:tcPr>
          <w:p w14:paraId="48D51B48" w14:textId="653B52B6"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w:t>
            </w:r>
            <w:r w:rsidR="006A0179" w:rsidRPr="00B175BE">
              <w:rPr>
                <w:rFonts w:ascii="Times New Roman" w:hAnsi="Times New Roman" w:cs="Times New Roman"/>
                <w:color w:val="000000" w:themeColor="text1"/>
                <w:lang w:val="en-GB"/>
              </w:rPr>
              <w:t>85</w:t>
            </w:r>
          </w:p>
        </w:tc>
        <w:tc>
          <w:tcPr>
            <w:tcW w:w="1377" w:type="dxa"/>
          </w:tcPr>
          <w:p w14:paraId="32847F23"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1.000</w:t>
            </w:r>
          </w:p>
        </w:tc>
        <w:tc>
          <w:tcPr>
            <w:tcW w:w="1416" w:type="dxa"/>
          </w:tcPr>
          <w:p w14:paraId="200E1D5C" w14:textId="66AC5D6F"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w:t>
            </w:r>
            <w:r w:rsidR="006A0179" w:rsidRPr="00B175BE">
              <w:rPr>
                <w:rFonts w:ascii="Times New Roman" w:hAnsi="Times New Roman" w:cs="Times New Roman"/>
                <w:color w:val="000000" w:themeColor="text1"/>
                <w:lang w:val="en-GB"/>
              </w:rPr>
              <w:t>9</w:t>
            </w:r>
          </w:p>
        </w:tc>
        <w:tc>
          <w:tcPr>
            <w:tcW w:w="6358" w:type="dxa"/>
          </w:tcPr>
          <w:p w14:paraId="58891C60"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p>
        </w:tc>
        <w:tc>
          <w:tcPr>
            <w:tcW w:w="1985" w:type="dxa"/>
          </w:tcPr>
          <w:p w14:paraId="1F12736E" w14:textId="71F8EB06"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.99</w:t>
            </w:r>
            <w:r w:rsidR="006A0179" w:rsidRPr="00B175BE">
              <w:rPr>
                <w:rFonts w:ascii="Times New Roman" w:hAnsi="Times New Roman" w:cs="Times New Roman"/>
                <w:color w:val="000000" w:themeColor="text1"/>
                <w:lang w:val="en-GB"/>
              </w:rPr>
              <w:t>5</w:t>
            </w:r>
          </w:p>
        </w:tc>
      </w:tr>
      <w:tr w:rsidR="005D5F15" w:rsidRPr="00B175BE" w14:paraId="2D7C649B" w14:textId="77777777" w:rsidTr="00C642C9">
        <w:tc>
          <w:tcPr>
            <w:cnfStyle w:val="001000000000" w:firstRow="0" w:lastRow="0" w:firstColumn="1" w:lastColumn="0" w:oddVBand="0" w:evenVBand="0" w:oddHBand="0" w:evenHBand="0" w:firstRowFirstColumn="0" w:firstRowLastColumn="0" w:lastRowFirstColumn="0" w:lastRowLastColumn="0"/>
            <w:tcW w:w="1377" w:type="dxa"/>
          </w:tcPr>
          <w:p w14:paraId="1F7605ED" w14:textId="77777777"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lastRenderedPageBreak/>
              <w:t>RIC3</w:t>
            </w:r>
          </w:p>
        </w:tc>
        <w:tc>
          <w:tcPr>
            <w:tcW w:w="1376" w:type="dxa"/>
          </w:tcPr>
          <w:p w14:paraId="0DCE0C2C" w14:textId="12ECD4CC"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w:t>
            </w:r>
            <w:r w:rsidR="006A0179" w:rsidRPr="00B175BE">
              <w:rPr>
                <w:rFonts w:ascii="Times New Roman" w:hAnsi="Times New Roman" w:cs="Times New Roman"/>
                <w:color w:val="000000" w:themeColor="text1"/>
                <w:lang w:val="en-GB"/>
              </w:rPr>
              <w:t>85</w:t>
            </w:r>
          </w:p>
        </w:tc>
        <w:tc>
          <w:tcPr>
            <w:tcW w:w="1377" w:type="dxa"/>
          </w:tcPr>
          <w:p w14:paraId="34B5BADE" w14:textId="48393E06"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w:t>
            </w:r>
            <w:r w:rsidR="006A0179" w:rsidRPr="00B175BE">
              <w:rPr>
                <w:rFonts w:ascii="Times New Roman" w:hAnsi="Times New Roman" w:cs="Times New Roman"/>
                <w:color w:val="000000" w:themeColor="text1"/>
                <w:lang w:val="en-GB"/>
              </w:rPr>
              <w:t>9</w:t>
            </w:r>
          </w:p>
        </w:tc>
        <w:tc>
          <w:tcPr>
            <w:tcW w:w="1416" w:type="dxa"/>
          </w:tcPr>
          <w:p w14:paraId="3ACEAA0B"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1.000</w:t>
            </w:r>
          </w:p>
        </w:tc>
        <w:tc>
          <w:tcPr>
            <w:tcW w:w="6358" w:type="dxa"/>
          </w:tcPr>
          <w:p w14:paraId="255E4835"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p>
        </w:tc>
        <w:tc>
          <w:tcPr>
            <w:tcW w:w="1985" w:type="dxa"/>
          </w:tcPr>
          <w:p w14:paraId="2D04D56C"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.996</w:t>
            </w:r>
          </w:p>
        </w:tc>
      </w:tr>
      <w:tr w:rsidR="005D5F15" w:rsidRPr="00B175BE" w14:paraId="4D60472B" w14:textId="77777777" w:rsidTr="00C6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46" w:type="dxa"/>
            <w:gridSpan w:val="4"/>
          </w:tcPr>
          <w:p w14:paraId="182C5605" w14:textId="02336D1D"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Explained Variance of RIC</w:t>
            </w:r>
            <w:r w:rsidR="00CF7FE7" w:rsidRPr="00B175BE">
              <w:rPr>
                <w:rFonts w:ascii="Times New Roman" w:hAnsi="Times New Roman" w:cs="Times New Roman"/>
                <w:b w:val="0"/>
                <w:bCs w:val="0"/>
                <w:color w:val="000000" w:themeColor="text1"/>
                <w:lang w:val="en-GB"/>
              </w:rPr>
              <w:t>: 98.965%</w:t>
            </w:r>
          </w:p>
        </w:tc>
        <w:tc>
          <w:tcPr>
            <w:tcW w:w="8343" w:type="dxa"/>
            <w:gridSpan w:val="2"/>
          </w:tcPr>
          <w:p w14:paraId="77ECAAC5" w14:textId="58123F1B"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Determinant Significance of RIC</w:t>
            </w:r>
            <w:r w:rsidR="00CF7FE7" w:rsidRPr="00B175BE">
              <w:rPr>
                <w:rFonts w:ascii="Times New Roman" w:hAnsi="Times New Roman" w:cs="Times New Roman"/>
                <w:color w:val="000000" w:themeColor="text1"/>
                <w:lang w:val="en-GB"/>
              </w:rPr>
              <w:t>: 0.001</w:t>
            </w:r>
          </w:p>
        </w:tc>
      </w:tr>
      <w:tr w:rsidR="005D5F15" w:rsidRPr="00B175BE" w14:paraId="486372B8" w14:textId="77777777" w:rsidTr="00C642C9">
        <w:trPr>
          <w:trHeight w:val="70"/>
        </w:trPr>
        <w:tc>
          <w:tcPr>
            <w:cnfStyle w:val="001000000000" w:firstRow="0" w:lastRow="0" w:firstColumn="1" w:lastColumn="0" w:oddVBand="0" w:evenVBand="0" w:oddHBand="0" w:evenHBand="0" w:firstRowFirstColumn="0" w:firstRowLastColumn="0" w:lastRowFirstColumn="0" w:lastRowLastColumn="0"/>
            <w:tcW w:w="5546" w:type="dxa"/>
            <w:gridSpan w:val="4"/>
            <w:tcBorders>
              <w:top w:val="single" w:sz="4" w:space="0" w:color="7F7F7F" w:themeColor="text1" w:themeTint="80"/>
              <w:bottom w:val="nil"/>
            </w:tcBorders>
          </w:tcPr>
          <w:p w14:paraId="0197235A" w14:textId="1E79222C" w:rsidR="001A1065" w:rsidRPr="00B175BE" w:rsidRDefault="001A1065" w:rsidP="00C642C9">
            <w:pPr>
              <w:spacing w:line="276" w:lineRule="auto"/>
              <w:jc w:val="both"/>
              <w:rPr>
                <w:rFonts w:ascii="Times New Roman" w:hAnsi="Times New Roman" w:cs="Times New Roman"/>
                <w:b w:val="0"/>
                <w:bCs w:val="0"/>
                <w:color w:val="000000" w:themeColor="text1"/>
                <w:lang w:val="en-GB"/>
              </w:rPr>
            </w:pPr>
            <w:proofErr w:type="gramStart"/>
            <w:r w:rsidRPr="00B175BE">
              <w:rPr>
                <w:rFonts w:ascii="Times New Roman" w:hAnsi="Times New Roman" w:cs="Times New Roman"/>
                <w:b w:val="0"/>
                <w:bCs w:val="0"/>
                <w:color w:val="000000" w:themeColor="text1"/>
                <w:lang w:val="en-GB"/>
              </w:rPr>
              <w:t>Eigen-Value</w:t>
            </w:r>
            <w:proofErr w:type="gramEnd"/>
            <w:r w:rsidRPr="00B175BE">
              <w:rPr>
                <w:rFonts w:ascii="Times New Roman" w:hAnsi="Times New Roman" w:cs="Times New Roman"/>
                <w:b w:val="0"/>
                <w:bCs w:val="0"/>
                <w:color w:val="000000" w:themeColor="text1"/>
                <w:lang w:val="en-GB"/>
              </w:rPr>
              <w:t xml:space="preserve"> of RIC</w:t>
            </w:r>
            <w:r w:rsidR="00CF7FE7" w:rsidRPr="00B175BE">
              <w:rPr>
                <w:rFonts w:ascii="Times New Roman" w:hAnsi="Times New Roman" w:cs="Times New Roman"/>
                <w:b w:val="0"/>
                <w:bCs w:val="0"/>
                <w:color w:val="000000" w:themeColor="text1"/>
                <w:lang w:val="en-GB"/>
              </w:rPr>
              <w:t>: 2.969</w:t>
            </w:r>
          </w:p>
        </w:tc>
        <w:tc>
          <w:tcPr>
            <w:tcW w:w="8343" w:type="dxa"/>
            <w:gridSpan w:val="2"/>
            <w:tcBorders>
              <w:top w:val="single" w:sz="4" w:space="0" w:color="7F7F7F" w:themeColor="text1" w:themeTint="80"/>
              <w:bottom w:val="nil"/>
            </w:tcBorders>
          </w:tcPr>
          <w:p w14:paraId="1E33E84C" w14:textId="6B211AA6"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Kaiser-Meyer-Olkin Measure of Sampling Adequacy for RIC</w:t>
            </w:r>
            <w:r w:rsidR="00CF7FE7" w:rsidRPr="00B175BE">
              <w:rPr>
                <w:rFonts w:ascii="Times New Roman" w:hAnsi="Times New Roman" w:cs="Times New Roman"/>
                <w:color w:val="000000" w:themeColor="text1"/>
                <w:lang w:val="en-GB"/>
              </w:rPr>
              <w:t>: 0.784 (.000)</w:t>
            </w:r>
          </w:p>
        </w:tc>
      </w:tr>
    </w:tbl>
    <w:p w14:paraId="2A34CA49" w14:textId="77777777" w:rsidR="001A1065" w:rsidRPr="00B175BE" w:rsidRDefault="001A1065" w:rsidP="001A1065">
      <w:pPr>
        <w:rPr>
          <w:color w:val="000000" w:themeColor="text1"/>
          <w:lang w:val="en-GB"/>
        </w:rPr>
      </w:pPr>
    </w:p>
    <w:tbl>
      <w:tblPr>
        <w:tblStyle w:val="21"/>
        <w:tblW w:w="0" w:type="auto"/>
        <w:tblLook w:val="04A0" w:firstRow="1" w:lastRow="0" w:firstColumn="1" w:lastColumn="0" w:noHBand="0" w:noVBand="1"/>
      </w:tblPr>
      <w:tblGrid>
        <w:gridCol w:w="1377"/>
        <w:gridCol w:w="1376"/>
        <w:gridCol w:w="1377"/>
        <w:gridCol w:w="1416"/>
        <w:gridCol w:w="6358"/>
        <w:gridCol w:w="1985"/>
      </w:tblGrid>
      <w:tr w:rsidR="005D5F15" w:rsidRPr="00B175BE" w14:paraId="48DA6A70" w14:textId="77777777" w:rsidTr="00C642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89" w:type="dxa"/>
            <w:gridSpan w:val="6"/>
          </w:tcPr>
          <w:p w14:paraId="46410E9D" w14:textId="77777777" w:rsidR="001A1065" w:rsidRPr="00B175BE" w:rsidRDefault="001A1065" w:rsidP="00C642C9">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Recipient’s level of knowledge (LK)</w:t>
            </w:r>
          </w:p>
        </w:tc>
      </w:tr>
      <w:tr w:rsidR="005D5F15" w:rsidRPr="00B175BE" w14:paraId="6901D24C" w14:textId="77777777" w:rsidTr="00C6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7" w:type="dxa"/>
          </w:tcPr>
          <w:p w14:paraId="7E321683" w14:textId="77777777" w:rsidR="001A1065" w:rsidRPr="00B175BE" w:rsidRDefault="001A1065" w:rsidP="00C642C9">
            <w:pPr>
              <w:spacing w:line="276" w:lineRule="auto"/>
              <w:jc w:val="both"/>
              <w:rPr>
                <w:rFonts w:ascii="Times New Roman" w:hAnsi="Times New Roman" w:cs="Times New Roman"/>
                <w:color w:val="000000" w:themeColor="text1"/>
                <w:lang w:val="en-GB"/>
              </w:rPr>
            </w:pPr>
          </w:p>
        </w:tc>
        <w:tc>
          <w:tcPr>
            <w:tcW w:w="1376" w:type="dxa"/>
          </w:tcPr>
          <w:p w14:paraId="629698E6"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LK1</w:t>
            </w:r>
          </w:p>
        </w:tc>
        <w:tc>
          <w:tcPr>
            <w:tcW w:w="1377" w:type="dxa"/>
          </w:tcPr>
          <w:p w14:paraId="46748C64"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LK2</w:t>
            </w:r>
          </w:p>
        </w:tc>
        <w:tc>
          <w:tcPr>
            <w:tcW w:w="1416" w:type="dxa"/>
          </w:tcPr>
          <w:p w14:paraId="003AB432"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LK3</w:t>
            </w:r>
          </w:p>
        </w:tc>
        <w:tc>
          <w:tcPr>
            <w:tcW w:w="6358" w:type="dxa"/>
          </w:tcPr>
          <w:p w14:paraId="671F89CD"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p>
        </w:tc>
        <w:tc>
          <w:tcPr>
            <w:tcW w:w="1985" w:type="dxa"/>
          </w:tcPr>
          <w:p w14:paraId="3FF65AAF"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Factor Loadings</w:t>
            </w:r>
          </w:p>
        </w:tc>
      </w:tr>
      <w:tr w:rsidR="005D5F15" w:rsidRPr="00B175BE" w14:paraId="208943E1" w14:textId="77777777" w:rsidTr="00C642C9">
        <w:tc>
          <w:tcPr>
            <w:cnfStyle w:val="001000000000" w:firstRow="0" w:lastRow="0" w:firstColumn="1" w:lastColumn="0" w:oddVBand="0" w:evenVBand="0" w:oddHBand="0" w:evenHBand="0" w:firstRowFirstColumn="0" w:firstRowLastColumn="0" w:lastRowFirstColumn="0" w:lastRowLastColumn="0"/>
            <w:tcW w:w="1377" w:type="dxa"/>
          </w:tcPr>
          <w:p w14:paraId="05EDAEF1" w14:textId="77777777"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LK1</w:t>
            </w:r>
          </w:p>
        </w:tc>
        <w:tc>
          <w:tcPr>
            <w:tcW w:w="1376" w:type="dxa"/>
          </w:tcPr>
          <w:p w14:paraId="0A5CF44C"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1.000</w:t>
            </w:r>
          </w:p>
        </w:tc>
        <w:tc>
          <w:tcPr>
            <w:tcW w:w="1377" w:type="dxa"/>
          </w:tcPr>
          <w:p w14:paraId="2B14C98C" w14:textId="35BE0BCD"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w:t>
            </w:r>
            <w:r w:rsidR="0005790E" w:rsidRPr="00B175BE">
              <w:rPr>
                <w:rFonts w:ascii="Times New Roman" w:hAnsi="Times New Roman" w:cs="Times New Roman"/>
                <w:color w:val="000000" w:themeColor="text1"/>
                <w:lang w:val="en-GB"/>
              </w:rPr>
              <w:t>5</w:t>
            </w:r>
          </w:p>
        </w:tc>
        <w:tc>
          <w:tcPr>
            <w:tcW w:w="1416" w:type="dxa"/>
          </w:tcPr>
          <w:p w14:paraId="5784D3B4" w14:textId="1A0BCD3E"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w:t>
            </w:r>
            <w:r w:rsidR="0005790E" w:rsidRPr="00B175BE">
              <w:rPr>
                <w:rFonts w:ascii="Times New Roman" w:hAnsi="Times New Roman" w:cs="Times New Roman"/>
                <w:color w:val="000000" w:themeColor="text1"/>
                <w:lang w:val="en-GB"/>
              </w:rPr>
              <w:t>89</w:t>
            </w:r>
          </w:p>
        </w:tc>
        <w:tc>
          <w:tcPr>
            <w:tcW w:w="6358" w:type="dxa"/>
          </w:tcPr>
          <w:p w14:paraId="1DBA840C"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p>
        </w:tc>
        <w:tc>
          <w:tcPr>
            <w:tcW w:w="1985" w:type="dxa"/>
          </w:tcPr>
          <w:p w14:paraId="17688A2B"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.996</w:t>
            </w:r>
          </w:p>
        </w:tc>
      </w:tr>
      <w:tr w:rsidR="005D5F15" w:rsidRPr="00B175BE" w14:paraId="5401ADC3" w14:textId="77777777" w:rsidTr="00C6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7" w:type="dxa"/>
          </w:tcPr>
          <w:p w14:paraId="4CFDC150" w14:textId="77777777"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LK2</w:t>
            </w:r>
          </w:p>
        </w:tc>
        <w:tc>
          <w:tcPr>
            <w:tcW w:w="1376" w:type="dxa"/>
          </w:tcPr>
          <w:p w14:paraId="3DEE0B34" w14:textId="0F0050CF"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w:t>
            </w:r>
            <w:r w:rsidR="0005790E" w:rsidRPr="00B175BE">
              <w:rPr>
                <w:rFonts w:ascii="Times New Roman" w:hAnsi="Times New Roman" w:cs="Times New Roman"/>
                <w:color w:val="000000" w:themeColor="text1"/>
                <w:lang w:val="en-GB"/>
              </w:rPr>
              <w:t>5</w:t>
            </w:r>
          </w:p>
        </w:tc>
        <w:tc>
          <w:tcPr>
            <w:tcW w:w="1377" w:type="dxa"/>
          </w:tcPr>
          <w:p w14:paraId="7030AE5E"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1.000</w:t>
            </w:r>
          </w:p>
        </w:tc>
        <w:tc>
          <w:tcPr>
            <w:tcW w:w="1416" w:type="dxa"/>
          </w:tcPr>
          <w:p w14:paraId="169E3C3E"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.980</w:t>
            </w:r>
          </w:p>
        </w:tc>
        <w:tc>
          <w:tcPr>
            <w:tcW w:w="6358" w:type="dxa"/>
          </w:tcPr>
          <w:p w14:paraId="4F79E62C"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p>
        </w:tc>
        <w:tc>
          <w:tcPr>
            <w:tcW w:w="1985" w:type="dxa"/>
          </w:tcPr>
          <w:p w14:paraId="1280030C"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.992</w:t>
            </w:r>
          </w:p>
        </w:tc>
      </w:tr>
      <w:tr w:rsidR="005D5F15" w:rsidRPr="00B175BE" w14:paraId="2BF2E9D6" w14:textId="77777777" w:rsidTr="00C642C9">
        <w:tc>
          <w:tcPr>
            <w:cnfStyle w:val="001000000000" w:firstRow="0" w:lastRow="0" w:firstColumn="1" w:lastColumn="0" w:oddVBand="0" w:evenVBand="0" w:oddHBand="0" w:evenHBand="0" w:firstRowFirstColumn="0" w:firstRowLastColumn="0" w:lastRowFirstColumn="0" w:lastRowLastColumn="0"/>
            <w:tcW w:w="1377" w:type="dxa"/>
          </w:tcPr>
          <w:p w14:paraId="5F73F9D7" w14:textId="77777777"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LK3</w:t>
            </w:r>
          </w:p>
        </w:tc>
        <w:tc>
          <w:tcPr>
            <w:tcW w:w="1376" w:type="dxa"/>
          </w:tcPr>
          <w:p w14:paraId="7F448B70" w14:textId="707B7C09"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w:t>
            </w:r>
            <w:r w:rsidR="0005790E" w:rsidRPr="00B175BE">
              <w:rPr>
                <w:rFonts w:ascii="Times New Roman" w:hAnsi="Times New Roman" w:cs="Times New Roman"/>
                <w:color w:val="000000" w:themeColor="text1"/>
                <w:lang w:val="en-GB"/>
              </w:rPr>
              <w:t>89</w:t>
            </w:r>
          </w:p>
        </w:tc>
        <w:tc>
          <w:tcPr>
            <w:tcW w:w="1377" w:type="dxa"/>
          </w:tcPr>
          <w:p w14:paraId="03A63BD5"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.980</w:t>
            </w:r>
          </w:p>
        </w:tc>
        <w:tc>
          <w:tcPr>
            <w:tcW w:w="1416" w:type="dxa"/>
          </w:tcPr>
          <w:p w14:paraId="1B51FC79"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1.000</w:t>
            </w:r>
          </w:p>
        </w:tc>
        <w:tc>
          <w:tcPr>
            <w:tcW w:w="6358" w:type="dxa"/>
          </w:tcPr>
          <w:p w14:paraId="334F7A3C"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p>
        </w:tc>
        <w:tc>
          <w:tcPr>
            <w:tcW w:w="1985" w:type="dxa"/>
          </w:tcPr>
          <w:p w14:paraId="0B112631"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.996</w:t>
            </w:r>
          </w:p>
        </w:tc>
      </w:tr>
      <w:tr w:rsidR="005D5F15" w:rsidRPr="00B175BE" w14:paraId="2E112ECD" w14:textId="77777777" w:rsidTr="00C6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46" w:type="dxa"/>
            <w:gridSpan w:val="4"/>
          </w:tcPr>
          <w:p w14:paraId="21018DE3" w14:textId="7F399879"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Explained Variance of LK</w:t>
            </w:r>
            <w:r w:rsidR="00E56D00" w:rsidRPr="00B175BE">
              <w:rPr>
                <w:rFonts w:ascii="Times New Roman" w:hAnsi="Times New Roman" w:cs="Times New Roman"/>
                <w:b w:val="0"/>
                <w:bCs w:val="0"/>
                <w:color w:val="000000" w:themeColor="text1"/>
                <w:lang w:val="en-GB"/>
              </w:rPr>
              <w:t>: 98.965%</w:t>
            </w:r>
          </w:p>
        </w:tc>
        <w:tc>
          <w:tcPr>
            <w:tcW w:w="8343" w:type="dxa"/>
            <w:gridSpan w:val="2"/>
          </w:tcPr>
          <w:p w14:paraId="53ACFA75" w14:textId="2E08FFC2"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Determinant Significance of LK</w:t>
            </w:r>
            <w:r w:rsidR="00E56D00" w:rsidRPr="00B175BE">
              <w:rPr>
                <w:rFonts w:ascii="Times New Roman" w:hAnsi="Times New Roman" w:cs="Times New Roman"/>
                <w:color w:val="000000" w:themeColor="text1"/>
                <w:lang w:val="en-GB"/>
              </w:rPr>
              <w:t>: 0.001</w:t>
            </w:r>
          </w:p>
        </w:tc>
      </w:tr>
      <w:tr w:rsidR="005D5F15" w:rsidRPr="00B175BE" w14:paraId="7DE0D250" w14:textId="77777777" w:rsidTr="00C642C9">
        <w:trPr>
          <w:trHeight w:val="70"/>
        </w:trPr>
        <w:tc>
          <w:tcPr>
            <w:cnfStyle w:val="001000000000" w:firstRow="0" w:lastRow="0" w:firstColumn="1" w:lastColumn="0" w:oddVBand="0" w:evenVBand="0" w:oddHBand="0" w:evenHBand="0" w:firstRowFirstColumn="0" w:firstRowLastColumn="0" w:lastRowFirstColumn="0" w:lastRowLastColumn="0"/>
            <w:tcW w:w="5546" w:type="dxa"/>
            <w:gridSpan w:val="4"/>
            <w:tcBorders>
              <w:top w:val="single" w:sz="4" w:space="0" w:color="7F7F7F" w:themeColor="text1" w:themeTint="80"/>
              <w:bottom w:val="nil"/>
            </w:tcBorders>
          </w:tcPr>
          <w:p w14:paraId="643D2F35" w14:textId="295ACC56" w:rsidR="001A1065" w:rsidRPr="00B175BE" w:rsidRDefault="001A1065" w:rsidP="00C642C9">
            <w:pPr>
              <w:spacing w:line="276" w:lineRule="auto"/>
              <w:jc w:val="both"/>
              <w:rPr>
                <w:rFonts w:ascii="Times New Roman" w:hAnsi="Times New Roman" w:cs="Times New Roman"/>
                <w:b w:val="0"/>
                <w:bCs w:val="0"/>
                <w:color w:val="000000" w:themeColor="text1"/>
                <w:lang w:val="en-GB"/>
              </w:rPr>
            </w:pPr>
            <w:proofErr w:type="gramStart"/>
            <w:r w:rsidRPr="00B175BE">
              <w:rPr>
                <w:rFonts w:ascii="Times New Roman" w:hAnsi="Times New Roman" w:cs="Times New Roman"/>
                <w:b w:val="0"/>
                <w:bCs w:val="0"/>
                <w:color w:val="000000" w:themeColor="text1"/>
                <w:lang w:val="en-GB"/>
              </w:rPr>
              <w:t>Eigen-Value</w:t>
            </w:r>
            <w:proofErr w:type="gramEnd"/>
            <w:r w:rsidRPr="00B175BE">
              <w:rPr>
                <w:rFonts w:ascii="Times New Roman" w:hAnsi="Times New Roman" w:cs="Times New Roman"/>
                <w:b w:val="0"/>
                <w:bCs w:val="0"/>
                <w:color w:val="000000" w:themeColor="text1"/>
                <w:lang w:val="en-GB"/>
              </w:rPr>
              <w:t xml:space="preserve"> of LK</w:t>
            </w:r>
            <w:r w:rsidR="00E56D00" w:rsidRPr="00B175BE">
              <w:rPr>
                <w:rFonts w:ascii="Times New Roman" w:hAnsi="Times New Roman" w:cs="Times New Roman"/>
                <w:b w:val="0"/>
                <w:bCs w:val="0"/>
                <w:color w:val="000000" w:themeColor="text1"/>
                <w:lang w:val="en-GB"/>
              </w:rPr>
              <w:t>: 2.969</w:t>
            </w:r>
          </w:p>
        </w:tc>
        <w:tc>
          <w:tcPr>
            <w:tcW w:w="8343" w:type="dxa"/>
            <w:gridSpan w:val="2"/>
            <w:tcBorders>
              <w:top w:val="single" w:sz="4" w:space="0" w:color="7F7F7F" w:themeColor="text1" w:themeTint="80"/>
              <w:bottom w:val="nil"/>
            </w:tcBorders>
          </w:tcPr>
          <w:p w14:paraId="1A490210" w14:textId="61DE5752"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Kaiser-Meyer-Olkin Measure of Sampling Adequacy for LK</w:t>
            </w:r>
            <w:r w:rsidR="00E56D00" w:rsidRPr="00B175BE">
              <w:rPr>
                <w:rFonts w:ascii="Times New Roman" w:hAnsi="Times New Roman" w:cs="Times New Roman"/>
                <w:color w:val="000000" w:themeColor="text1"/>
                <w:lang w:val="en-GB"/>
              </w:rPr>
              <w:t>: 0.784 (.000)</w:t>
            </w:r>
          </w:p>
        </w:tc>
      </w:tr>
    </w:tbl>
    <w:p w14:paraId="34F1313D" w14:textId="77777777" w:rsidR="001A1065" w:rsidRPr="00B175BE" w:rsidRDefault="001A1065" w:rsidP="001A1065">
      <w:pPr>
        <w:rPr>
          <w:color w:val="000000" w:themeColor="text1"/>
          <w:lang w:val="en-GB"/>
        </w:rPr>
      </w:pPr>
    </w:p>
    <w:tbl>
      <w:tblPr>
        <w:tblStyle w:val="21"/>
        <w:tblW w:w="0" w:type="auto"/>
        <w:tblLook w:val="04A0" w:firstRow="1" w:lastRow="0" w:firstColumn="1" w:lastColumn="0" w:noHBand="0" w:noVBand="1"/>
      </w:tblPr>
      <w:tblGrid>
        <w:gridCol w:w="1377"/>
        <w:gridCol w:w="1376"/>
        <w:gridCol w:w="1377"/>
        <w:gridCol w:w="1416"/>
        <w:gridCol w:w="6358"/>
        <w:gridCol w:w="1985"/>
      </w:tblGrid>
      <w:tr w:rsidR="005D5F15" w:rsidRPr="00B175BE" w14:paraId="63C3F947" w14:textId="77777777" w:rsidTr="00C642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889" w:type="dxa"/>
            <w:gridSpan w:val="6"/>
          </w:tcPr>
          <w:p w14:paraId="23FAB379" w14:textId="77777777" w:rsidR="001A1065" w:rsidRPr="00B175BE" w:rsidRDefault="001A1065" w:rsidP="00C642C9">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Recipient’s level of conflict (LC)</w:t>
            </w:r>
          </w:p>
        </w:tc>
      </w:tr>
      <w:tr w:rsidR="005D5F15" w:rsidRPr="00B175BE" w14:paraId="685C41A4" w14:textId="77777777" w:rsidTr="00C6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7" w:type="dxa"/>
          </w:tcPr>
          <w:p w14:paraId="703F0E34" w14:textId="77777777" w:rsidR="001A1065" w:rsidRPr="00B175BE" w:rsidRDefault="001A1065" w:rsidP="00C642C9">
            <w:pPr>
              <w:spacing w:line="276" w:lineRule="auto"/>
              <w:jc w:val="both"/>
              <w:rPr>
                <w:rFonts w:ascii="Times New Roman" w:hAnsi="Times New Roman" w:cs="Times New Roman"/>
                <w:color w:val="000000" w:themeColor="text1"/>
                <w:lang w:val="en-GB"/>
              </w:rPr>
            </w:pPr>
          </w:p>
        </w:tc>
        <w:tc>
          <w:tcPr>
            <w:tcW w:w="1376" w:type="dxa"/>
          </w:tcPr>
          <w:p w14:paraId="3E10D2EF"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LC1</w:t>
            </w:r>
          </w:p>
        </w:tc>
        <w:tc>
          <w:tcPr>
            <w:tcW w:w="1377" w:type="dxa"/>
          </w:tcPr>
          <w:p w14:paraId="2678DFFC"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LC2</w:t>
            </w:r>
          </w:p>
        </w:tc>
        <w:tc>
          <w:tcPr>
            <w:tcW w:w="1416" w:type="dxa"/>
          </w:tcPr>
          <w:p w14:paraId="06359321"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LC3</w:t>
            </w:r>
          </w:p>
        </w:tc>
        <w:tc>
          <w:tcPr>
            <w:tcW w:w="6358" w:type="dxa"/>
          </w:tcPr>
          <w:p w14:paraId="5059FE87"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p>
        </w:tc>
        <w:tc>
          <w:tcPr>
            <w:tcW w:w="1985" w:type="dxa"/>
          </w:tcPr>
          <w:p w14:paraId="27865AF5"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Factor Loadings</w:t>
            </w:r>
          </w:p>
        </w:tc>
      </w:tr>
      <w:tr w:rsidR="005D5F15" w:rsidRPr="00B175BE" w14:paraId="236DEC66" w14:textId="77777777" w:rsidTr="00C642C9">
        <w:tc>
          <w:tcPr>
            <w:cnfStyle w:val="001000000000" w:firstRow="0" w:lastRow="0" w:firstColumn="1" w:lastColumn="0" w:oddVBand="0" w:evenVBand="0" w:oddHBand="0" w:evenHBand="0" w:firstRowFirstColumn="0" w:firstRowLastColumn="0" w:lastRowFirstColumn="0" w:lastRowLastColumn="0"/>
            <w:tcW w:w="1377" w:type="dxa"/>
          </w:tcPr>
          <w:p w14:paraId="364F2C36" w14:textId="77777777"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LC1</w:t>
            </w:r>
          </w:p>
        </w:tc>
        <w:tc>
          <w:tcPr>
            <w:tcW w:w="1376" w:type="dxa"/>
          </w:tcPr>
          <w:p w14:paraId="165FE238"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1.000</w:t>
            </w:r>
          </w:p>
        </w:tc>
        <w:tc>
          <w:tcPr>
            <w:tcW w:w="1377" w:type="dxa"/>
          </w:tcPr>
          <w:p w14:paraId="77764692" w14:textId="2B9E6FE4"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w:t>
            </w:r>
            <w:r w:rsidR="0005790E" w:rsidRPr="00B175BE">
              <w:rPr>
                <w:rFonts w:ascii="Times New Roman" w:hAnsi="Times New Roman" w:cs="Times New Roman"/>
                <w:color w:val="000000" w:themeColor="text1"/>
                <w:lang w:val="en-GB"/>
              </w:rPr>
              <w:t>5</w:t>
            </w:r>
          </w:p>
        </w:tc>
        <w:tc>
          <w:tcPr>
            <w:tcW w:w="1416" w:type="dxa"/>
          </w:tcPr>
          <w:p w14:paraId="0F7E5324" w14:textId="58FD65BC"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w:t>
            </w:r>
            <w:r w:rsidR="0005790E" w:rsidRPr="00B175BE">
              <w:rPr>
                <w:rFonts w:ascii="Times New Roman" w:hAnsi="Times New Roman" w:cs="Times New Roman"/>
                <w:color w:val="000000" w:themeColor="text1"/>
                <w:lang w:val="en-GB"/>
              </w:rPr>
              <w:t>89</w:t>
            </w:r>
          </w:p>
        </w:tc>
        <w:tc>
          <w:tcPr>
            <w:tcW w:w="6358" w:type="dxa"/>
          </w:tcPr>
          <w:p w14:paraId="7C48488B"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p>
        </w:tc>
        <w:tc>
          <w:tcPr>
            <w:tcW w:w="1985" w:type="dxa"/>
          </w:tcPr>
          <w:p w14:paraId="7C13ECBC"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.996</w:t>
            </w:r>
          </w:p>
        </w:tc>
      </w:tr>
      <w:tr w:rsidR="005D5F15" w:rsidRPr="00B175BE" w14:paraId="26FA7FEF" w14:textId="77777777" w:rsidTr="00C6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77" w:type="dxa"/>
          </w:tcPr>
          <w:p w14:paraId="4B12C185" w14:textId="77777777"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LC2</w:t>
            </w:r>
          </w:p>
        </w:tc>
        <w:tc>
          <w:tcPr>
            <w:tcW w:w="1376" w:type="dxa"/>
          </w:tcPr>
          <w:p w14:paraId="2996FB90" w14:textId="61FFF63B"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w:t>
            </w:r>
            <w:r w:rsidR="0005790E" w:rsidRPr="00B175BE">
              <w:rPr>
                <w:rFonts w:ascii="Times New Roman" w:hAnsi="Times New Roman" w:cs="Times New Roman"/>
                <w:color w:val="000000" w:themeColor="text1"/>
                <w:lang w:val="en-GB"/>
              </w:rPr>
              <w:t>5</w:t>
            </w:r>
          </w:p>
        </w:tc>
        <w:tc>
          <w:tcPr>
            <w:tcW w:w="1377" w:type="dxa"/>
          </w:tcPr>
          <w:p w14:paraId="203D7A89"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1.000</w:t>
            </w:r>
          </w:p>
        </w:tc>
        <w:tc>
          <w:tcPr>
            <w:tcW w:w="1416" w:type="dxa"/>
          </w:tcPr>
          <w:p w14:paraId="7192AE96"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.980</w:t>
            </w:r>
          </w:p>
        </w:tc>
        <w:tc>
          <w:tcPr>
            <w:tcW w:w="6358" w:type="dxa"/>
          </w:tcPr>
          <w:p w14:paraId="2340A203" w14:textId="77777777"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p>
        </w:tc>
        <w:tc>
          <w:tcPr>
            <w:tcW w:w="1985" w:type="dxa"/>
          </w:tcPr>
          <w:p w14:paraId="019407C3" w14:textId="2E22001D"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.99</w:t>
            </w:r>
            <w:r w:rsidR="00382AD0" w:rsidRPr="00B175BE">
              <w:rPr>
                <w:rFonts w:ascii="Times New Roman" w:hAnsi="Times New Roman" w:cs="Times New Roman"/>
                <w:color w:val="000000" w:themeColor="text1"/>
                <w:lang w:val="en-GB"/>
              </w:rPr>
              <w:t>3</w:t>
            </w:r>
          </w:p>
        </w:tc>
      </w:tr>
      <w:tr w:rsidR="005D5F15" w:rsidRPr="00B175BE" w14:paraId="20CC3DFA" w14:textId="77777777" w:rsidTr="00C642C9">
        <w:tc>
          <w:tcPr>
            <w:cnfStyle w:val="001000000000" w:firstRow="0" w:lastRow="0" w:firstColumn="1" w:lastColumn="0" w:oddVBand="0" w:evenVBand="0" w:oddHBand="0" w:evenHBand="0" w:firstRowFirstColumn="0" w:firstRowLastColumn="0" w:lastRowFirstColumn="0" w:lastRowLastColumn="0"/>
            <w:tcW w:w="1377" w:type="dxa"/>
          </w:tcPr>
          <w:p w14:paraId="730AC139" w14:textId="77777777"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LC3</w:t>
            </w:r>
          </w:p>
        </w:tc>
        <w:tc>
          <w:tcPr>
            <w:tcW w:w="1376" w:type="dxa"/>
          </w:tcPr>
          <w:p w14:paraId="7EA3A565" w14:textId="799E9EF3"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w:t>
            </w:r>
            <w:r w:rsidR="0005790E" w:rsidRPr="00B175BE">
              <w:rPr>
                <w:rFonts w:ascii="Times New Roman" w:hAnsi="Times New Roman" w:cs="Times New Roman"/>
                <w:color w:val="000000" w:themeColor="text1"/>
                <w:lang w:val="en-GB"/>
              </w:rPr>
              <w:t>89</w:t>
            </w:r>
          </w:p>
        </w:tc>
        <w:tc>
          <w:tcPr>
            <w:tcW w:w="1377" w:type="dxa"/>
          </w:tcPr>
          <w:p w14:paraId="670D1BAF"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.980</w:t>
            </w:r>
          </w:p>
        </w:tc>
        <w:tc>
          <w:tcPr>
            <w:tcW w:w="1416" w:type="dxa"/>
          </w:tcPr>
          <w:p w14:paraId="7CEBFC7C"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1.000</w:t>
            </w:r>
          </w:p>
        </w:tc>
        <w:tc>
          <w:tcPr>
            <w:tcW w:w="6358" w:type="dxa"/>
          </w:tcPr>
          <w:p w14:paraId="0442212E" w14:textId="77777777"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p>
        </w:tc>
        <w:tc>
          <w:tcPr>
            <w:tcW w:w="1985" w:type="dxa"/>
          </w:tcPr>
          <w:p w14:paraId="77FF8633" w14:textId="505E7FB6"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.99</w:t>
            </w:r>
            <w:r w:rsidR="00382AD0" w:rsidRPr="00B175BE">
              <w:rPr>
                <w:rFonts w:ascii="Times New Roman" w:hAnsi="Times New Roman" w:cs="Times New Roman"/>
                <w:color w:val="000000" w:themeColor="text1"/>
                <w:lang w:val="en-GB"/>
              </w:rPr>
              <w:t>5</w:t>
            </w:r>
          </w:p>
        </w:tc>
      </w:tr>
      <w:tr w:rsidR="005D5F15" w:rsidRPr="00B175BE" w14:paraId="59E7FCDE" w14:textId="77777777" w:rsidTr="00C642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46" w:type="dxa"/>
            <w:gridSpan w:val="4"/>
          </w:tcPr>
          <w:p w14:paraId="56726594" w14:textId="31BD5975" w:rsidR="001A1065" w:rsidRPr="00B175BE" w:rsidRDefault="001A1065" w:rsidP="00C642C9">
            <w:pPr>
              <w:spacing w:line="276" w:lineRule="auto"/>
              <w:jc w:val="both"/>
              <w:rPr>
                <w:rFonts w:ascii="Times New Roman" w:hAnsi="Times New Roman" w:cs="Times New Roman"/>
                <w:b w:val="0"/>
                <w:bCs w:val="0"/>
                <w:color w:val="000000" w:themeColor="text1"/>
                <w:lang w:val="en-GB"/>
              </w:rPr>
            </w:pPr>
            <w:r w:rsidRPr="00B175BE">
              <w:rPr>
                <w:rFonts w:ascii="Times New Roman" w:hAnsi="Times New Roman" w:cs="Times New Roman"/>
                <w:b w:val="0"/>
                <w:bCs w:val="0"/>
                <w:color w:val="000000" w:themeColor="text1"/>
                <w:lang w:val="en-GB"/>
              </w:rPr>
              <w:t>Explained Variance of LC</w:t>
            </w:r>
            <w:r w:rsidR="004C28C6" w:rsidRPr="00B175BE">
              <w:rPr>
                <w:rFonts w:ascii="Times New Roman" w:hAnsi="Times New Roman" w:cs="Times New Roman"/>
                <w:b w:val="0"/>
                <w:bCs w:val="0"/>
                <w:color w:val="000000" w:themeColor="text1"/>
                <w:lang w:val="en-GB"/>
              </w:rPr>
              <w:t>: 98.965%</w:t>
            </w:r>
          </w:p>
        </w:tc>
        <w:tc>
          <w:tcPr>
            <w:tcW w:w="8343" w:type="dxa"/>
            <w:gridSpan w:val="2"/>
          </w:tcPr>
          <w:p w14:paraId="7DAFBCB9" w14:textId="195E7EDE" w:rsidR="001A1065" w:rsidRPr="00B175BE" w:rsidRDefault="001A1065" w:rsidP="00C642C9">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Determinant Significance of LC</w:t>
            </w:r>
            <w:r w:rsidR="004C28C6" w:rsidRPr="00B175BE">
              <w:rPr>
                <w:rFonts w:ascii="Times New Roman" w:hAnsi="Times New Roman" w:cs="Times New Roman"/>
                <w:color w:val="000000" w:themeColor="text1"/>
                <w:lang w:val="en-GB"/>
              </w:rPr>
              <w:t>: 0.001</w:t>
            </w:r>
          </w:p>
        </w:tc>
      </w:tr>
      <w:tr w:rsidR="005D5F15" w:rsidRPr="00B175BE" w14:paraId="33C5116D" w14:textId="77777777" w:rsidTr="00C642C9">
        <w:trPr>
          <w:trHeight w:val="70"/>
        </w:trPr>
        <w:tc>
          <w:tcPr>
            <w:cnfStyle w:val="001000000000" w:firstRow="0" w:lastRow="0" w:firstColumn="1" w:lastColumn="0" w:oddVBand="0" w:evenVBand="0" w:oddHBand="0" w:evenHBand="0" w:firstRowFirstColumn="0" w:firstRowLastColumn="0" w:lastRowFirstColumn="0" w:lastRowLastColumn="0"/>
            <w:tcW w:w="5546" w:type="dxa"/>
            <w:gridSpan w:val="4"/>
            <w:tcBorders>
              <w:top w:val="single" w:sz="4" w:space="0" w:color="7F7F7F" w:themeColor="text1" w:themeTint="80"/>
              <w:bottom w:val="nil"/>
            </w:tcBorders>
          </w:tcPr>
          <w:p w14:paraId="33DCADA3" w14:textId="6294C26D" w:rsidR="001A1065" w:rsidRPr="00B175BE" w:rsidRDefault="001A1065" w:rsidP="00C642C9">
            <w:pPr>
              <w:spacing w:line="276" w:lineRule="auto"/>
              <w:jc w:val="both"/>
              <w:rPr>
                <w:rFonts w:ascii="Times New Roman" w:hAnsi="Times New Roman" w:cs="Times New Roman"/>
                <w:b w:val="0"/>
                <w:bCs w:val="0"/>
                <w:color w:val="000000" w:themeColor="text1"/>
                <w:lang w:val="en-GB"/>
              </w:rPr>
            </w:pPr>
            <w:proofErr w:type="gramStart"/>
            <w:r w:rsidRPr="00B175BE">
              <w:rPr>
                <w:rFonts w:ascii="Times New Roman" w:hAnsi="Times New Roman" w:cs="Times New Roman"/>
                <w:b w:val="0"/>
                <w:bCs w:val="0"/>
                <w:color w:val="000000" w:themeColor="text1"/>
                <w:lang w:val="en-GB"/>
              </w:rPr>
              <w:t>Eigen-Value</w:t>
            </w:r>
            <w:proofErr w:type="gramEnd"/>
            <w:r w:rsidRPr="00B175BE">
              <w:rPr>
                <w:rFonts w:ascii="Times New Roman" w:hAnsi="Times New Roman" w:cs="Times New Roman"/>
                <w:b w:val="0"/>
                <w:bCs w:val="0"/>
                <w:color w:val="000000" w:themeColor="text1"/>
                <w:lang w:val="en-GB"/>
              </w:rPr>
              <w:t xml:space="preserve"> of LC</w:t>
            </w:r>
            <w:r w:rsidR="004C28C6" w:rsidRPr="00B175BE">
              <w:rPr>
                <w:rFonts w:ascii="Times New Roman" w:hAnsi="Times New Roman" w:cs="Times New Roman"/>
                <w:b w:val="0"/>
                <w:bCs w:val="0"/>
                <w:color w:val="000000" w:themeColor="text1"/>
                <w:lang w:val="en-GB"/>
              </w:rPr>
              <w:t>: 2.969</w:t>
            </w:r>
          </w:p>
        </w:tc>
        <w:tc>
          <w:tcPr>
            <w:tcW w:w="8343" w:type="dxa"/>
            <w:gridSpan w:val="2"/>
            <w:tcBorders>
              <w:top w:val="single" w:sz="4" w:space="0" w:color="7F7F7F" w:themeColor="text1" w:themeTint="80"/>
              <w:bottom w:val="nil"/>
            </w:tcBorders>
          </w:tcPr>
          <w:p w14:paraId="33FE09A7" w14:textId="5935B85A" w:rsidR="001A1065" w:rsidRPr="00B175BE" w:rsidRDefault="001A1065" w:rsidP="00C642C9">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Kaiser-Meyer-Olkin Measure of Sampling Adequacy for LC</w:t>
            </w:r>
            <w:r w:rsidR="004C28C6" w:rsidRPr="00B175BE">
              <w:rPr>
                <w:rFonts w:ascii="Times New Roman" w:hAnsi="Times New Roman" w:cs="Times New Roman"/>
                <w:color w:val="000000" w:themeColor="text1"/>
                <w:lang w:val="en-GB"/>
              </w:rPr>
              <w:t>: 0.784 (.000)</w:t>
            </w:r>
          </w:p>
        </w:tc>
      </w:tr>
    </w:tbl>
    <w:p w14:paraId="38F8BBD4" w14:textId="77F138DB" w:rsidR="001A1065" w:rsidRPr="00B175BE" w:rsidRDefault="001A1065" w:rsidP="001A1065">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Table </w:t>
      </w:r>
      <w:r w:rsidR="00616164" w:rsidRPr="00B175BE">
        <w:rPr>
          <w:rFonts w:ascii="Times New Roman" w:hAnsi="Times New Roman" w:cs="Times New Roman"/>
          <w:color w:val="000000" w:themeColor="text1"/>
          <w:lang w:val="en-GB"/>
        </w:rPr>
        <w:t>4</w:t>
      </w:r>
      <w:r w:rsidRPr="00B175BE">
        <w:rPr>
          <w:rFonts w:ascii="Times New Roman" w:hAnsi="Times New Roman" w:cs="Times New Roman"/>
          <w:color w:val="000000" w:themeColor="text1"/>
          <w:lang w:val="en-GB"/>
        </w:rPr>
        <w:t xml:space="preserve"> Summary of Principal Component Analysis of the study’s constructs (n=100)</w:t>
      </w:r>
    </w:p>
    <w:p w14:paraId="394A8337" w14:textId="77777777" w:rsidR="001A1065" w:rsidRPr="00B175BE" w:rsidRDefault="001A1065" w:rsidP="001A1065">
      <w:pPr>
        <w:spacing w:line="276" w:lineRule="auto"/>
        <w:jc w:val="center"/>
        <w:rPr>
          <w:rFonts w:ascii="Times New Roman" w:hAnsi="Times New Roman" w:cs="Times New Roman"/>
          <w:color w:val="000000" w:themeColor="text1"/>
          <w:lang w:val="en-GB"/>
        </w:rPr>
        <w:sectPr w:rsidR="001A1065" w:rsidRPr="00B175BE" w:rsidSect="009A5338">
          <w:pgSz w:w="16838" w:h="11906" w:orient="landscape"/>
          <w:pgMar w:top="1800" w:right="1440" w:bottom="1800" w:left="1440" w:header="851" w:footer="992" w:gutter="0"/>
          <w:cols w:space="425"/>
          <w:titlePg/>
          <w:docGrid w:type="lines" w:linePitch="326"/>
        </w:sectPr>
      </w:pPr>
    </w:p>
    <w:p w14:paraId="6ABE1975" w14:textId="6E548AF4" w:rsidR="008358CC" w:rsidRPr="00B175BE" w:rsidRDefault="00723F0C" w:rsidP="008358CC">
      <w:pPr>
        <w:pStyle w:val="2"/>
        <w:spacing w:line="276" w:lineRule="auto"/>
        <w:jc w:val="both"/>
        <w:rPr>
          <w:rFonts w:ascii="Times New Roman" w:hAnsi="Times New Roman" w:cs="Times New Roman"/>
          <w:b w:val="0"/>
          <w:bCs w:val="0"/>
          <w:color w:val="000000" w:themeColor="text1"/>
          <w:sz w:val="24"/>
          <w:szCs w:val="24"/>
          <w:lang w:val="en-GB"/>
        </w:rPr>
      </w:pPr>
      <w:bookmarkStart w:id="87" w:name="_Toc113752838"/>
      <w:bookmarkStart w:id="88" w:name="_Toc113834828"/>
      <w:r w:rsidRPr="00B175BE">
        <w:rPr>
          <w:rFonts w:ascii="Times New Roman" w:hAnsi="Times New Roman" w:cs="Times New Roman"/>
          <w:b w:val="0"/>
          <w:bCs w:val="0"/>
          <w:color w:val="000000" w:themeColor="text1"/>
          <w:sz w:val="24"/>
          <w:szCs w:val="24"/>
          <w:lang w:val="en-GB"/>
        </w:rPr>
        <w:lastRenderedPageBreak/>
        <w:t>R</w:t>
      </w:r>
      <w:r w:rsidR="008358CC" w:rsidRPr="00B175BE">
        <w:rPr>
          <w:rFonts w:ascii="Times New Roman" w:hAnsi="Times New Roman" w:cs="Times New Roman"/>
          <w:b w:val="0"/>
          <w:bCs w:val="0"/>
          <w:color w:val="000000" w:themeColor="text1"/>
          <w:sz w:val="24"/>
          <w:szCs w:val="24"/>
          <w:lang w:val="en-GB"/>
        </w:rPr>
        <w:t>egression analysis</w:t>
      </w:r>
      <w:bookmarkEnd w:id="87"/>
      <w:bookmarkEnd w:id="88"/>
    </w:p>
    <w:p w14:paraId="19E38B20" w14:textId="2B447FBB" w:rsidR="008358CC" w:rsidRPr="00B175BE" w:rsidRDefault="00F67AC2" w:rsidP="00F67AC2">
      <w:pPr>
        <w:spacing w:line="276" w:lineRule="auto"/>
        <w:jc w:val="both"/>
        <w:rPr>
          <w:rFonts w:ascii="Times New Roman" w:hAnsi="Times New Roman" w:cs="Times New Roman"/>
          <w:color w:val="000000" w:themeColor="text1"/>
          <w:lang w:val="en-GB"/>
        </w:rPr>
      </w:pPr>
      <w:bookmarkStart w:id="89" w:name="OLE_LINK30"/>
      <w:r w:rsidRPr="00B175BE">
        <w:rPr>
          <w:rFonts w:ascii="Times New Roman" w:hAnsi="Times New Roman" w:cs="Times New Roman"/>
          <w:color w:val="000000" w:themeColor="text1"/>
          <w:lang w:val="en-GB"/>
        </w:rPr>
        <w:t xml:space="preserve">Having confirmed the reliability and validity of the variables, the next step was to conduct a multiple linear regression analysis to analyse the association between Quality of information (QI) and Reliability of information channel (RIC) with the dependent variable Perceived credibility of corrective health-related information (PCCI). </w:t>
      </w:r>
      <w:bookmarkEnd w:id="89"/>
      <w:r w:rsidRPr="00B175BE">
        <w:rPr>
          <w:rFonts w:ascii="Times New Roman" w:hAnsi="Times New Roman" w:cs="Times New Roman"/>
          <w:color w:val="000000" w:themeColor="text1"/>
          <w:lang w:val="en-GB"/>
        </w:rPr>
        <w:t xml:space="preserve">The summary of the regression model included in Table </w:t>
      </w:r>
      <w:r w:rsidR="00616164" w:rsidRPr="00B175BE">
        <w:rPr>
          <w:rFonts w:ascii="Times New Roman" w:hAnsi="Times New Roman" w:cs="Times New Roman"/>
          <w:color w:val="000000" w:themeColor="text1"/>
          <w:lang w:val="en-GB"/>
        </w:rPr>
        <w:t>5</w:t>
      </w:r>
      <w:r w:rsidRPr="00B175BE">
        <w:rPr>
          <w:rFonts w:ascii="Times New Roman" w:hAnsi="Times New Roman" w:cs="Times New Roman"/>
          <w:color w:val="000000" w:themeColor="text1"/>
          <w:lang w:val="en-GB"/>
        </w:rPr>
        <w:t xml:space="preserve"> shows satisfactory results with an adjusted R</w:t>
      </w:r>
      <w:r w:rsidRPr="00B175BE">
        <w:rPr>
          <w:rFonts w:ascii="Times New Roman" w:hAnsi="Times New Roman" w:cs="Times New Roman"/>
          <w:color w:val="000000" w:themeColor="text1"/>
          <w:vertAlign w:val="superscript"/>
          <w:lang w:val="en-GB"/>
        </w:rPr>
        <w:t>2</w:t>
      </w:r>
      <w:r w:rsidRPr="00B175BE">
        <w:rPr>
          <w:rFonts w:ascii="Times New Roman" w:hAnsi="Times New Roman" w:cs="Times New Roman"/>
          <w:color w:val="000000" w:themeColor="text1"/>
          <w:lang w:val="en-GB"/>
        </w:rPr>
        <w:t xml:space="preserve"> of 0.996, an F-Change of 13511.608 and a Sig. F-Change of 0.001. The results indicate that QI and RIC are highly positively correlated, supporting the proposed hypotheses of H1 and H2. From the significance level, QI and RIC p-value is </w:t>
      </w:r>
      <w:r w:rsidR="00153BEC">
        <w:rPr>
          <w:rFonts w:ascii="Times New Roman" w:hAnsi="Times New Roman" w:cs="Times New Roman"/>
          <w:color w:val="000000" w:themeColor="text1"/>
          <w:lang w:val="en-GB"/>
        </w:rPr>
        <w:t xml:space="preserve">a </w:t>
      </w:r>
      <w:proofErr w:type="gramStart"/>
      <w:r w:rsidRPr="00B175BE">
        <w:rPr>
          <w:rFonts w:ascii="Times New Roman" w:hAnsi="Times New Roman" w:cs="Times New Roman"/>
          <w:color w:val="000000" w:themeColor="text1"/>
          <w:lang w:val="en-GB"/>
        </w:rPr>
        <w:t xml:space="preserve">highly significant independent </w:t>
      </w:r>
      <w:r w:rsidR="00E6256D">
        <w:rPr>
          <w:rFonts w:ascii="Times New Roman" w:hAnsi="Times New Roman" w:cs="Times New Roman"/>
          <w:color w:val="000000" w:themeColor="text1"/>
          <w:lang w:val="en-GB"/>
        </w:rPr>
        <w:t>factors</w:t>
      </w:r>
      <w:proofErr w:type="gramEnd"/>
      <w:r w:rsidRPr="00B175BE">
        <w:rPr>
          <w:rFonts w:ascii="Times New Roman" w:hAnsi="Times New Roman" w:cs="Times New Roman"/>
          <w:color w:val="000000" w:themeColor="text1"/>
          <w:lang w:val="en-GB"/>
        </w:rPr>
        <w:t xml:space="preserve"> of PCCI. And from the results of ‘</w:t>
      </w:r>
      <w:r w:rsidR="00673C10" w:rsidRPr="00B175BE">
        <w:rPr>
          <w:rFonts w:ascii="Times New Roman" w:hAnsi="Times New Roman" w:cs="Times New Roman"/>
          <w:color w:val="000000" w:themeColor="text1"/>
          <w:lang w:val="en-GB"/>
        </w:rPr>
        <w:t>Standardized</w:t>
      </w:r>
      <w:r w:rsidRPr="00B175BE">
        <w:rPr>
          <w:rFonts w:ascii="Times New Roman" w:hAnsi="Times New Roman" w:cs="Times New Roman"/>
          <w:color w:val="000000" w:themeColor="text1"/>
          <w:lang w:val="en-GB"/>
        </w:rPr>
        <w:t xml:space="preserve"> Coefficients Bata’, RIC has </w:t>
      </w:r>
      <w:r w:rsidR="00153BEC">
        <w:rPr>
          <w:rFonts w:ascii="Times New Roman" w:hAnsi="Times New Roman" w:cs="Times New Roman"/>
          <w:color w:val="000000" w:themeColor="text1"/>
          <w:lang w:val="en-GB"/>
        </w:rPr>
        <w:t xml:space="preserve">a </w:t>
      </w:r>
      <w:r w:rsidRPr="00B175BE">
        <w:rPr>
          <w:rFonts w:ascii="Times New Roman" w:hAnsi="Times New Roman" w:cs="Times New Roman"/>
          <w:color w:val="000000" w:themeColor="text1"/>
          <w:lang w:val="en-GB"/>
        </w:rPr>
        <w:t xml:space="preserve">better value of 0.794 than QI 0.205 on the regression analysis for </w:t>
      </w:r>
      <w:r w:rsidR="00557EE1">
        <w:rPr>
          <w:rFonts w:ascii="Times New Roman" w:hAnsi="Times New Roman" w:cs="Times New Roman"/>
          <w:color w:val="000000" w:themeColor="text1"/>
          <w:lang w:val="en-GB"/>
        </w:rPr>
        <w:t xml:space="preserve">the </w:t>
      </w:r>
      <w:r w:rsidRPr="00B175BE">
        <w:rPr>
          <w:rFonts w:ascii="Times New Roman" w:hAnsi="Times New Roman" w:cs="Times New Roman"/>
          <w:color w:val="000000" w:themeColor="text1"/>
          <w:lang w:val="en-GB"/>
        </w:rPr>
        <w:t>dependent variable.</w:t>
      </w:r>
    </w:p>
    <w:p w14:paraId="495D1A80" w14:textId="77777777" w:rsidR="008358CC" w:rsidRPr="00B175BE" w:rsidRDefault="008358CC" w:rsidP="008358CC">
      <w:pPr>
        <w:spacing w:line="276" w:lineRule="auto"/>
        <w:rPr>
          <w:rFonts w:ascii="Times New Roman" w:hAnsi="Times New Roman" w:cs="Times New Roman"/>
          <w:color w:val="000000" w:themeColor="text1"/>
          <w:lang w:val="en-GB"/>
        </w:rPr>
      </w:pPr>
    </w:p>
    <w:tbl>
      <w:tblPr>
        <w:tblStyle w:val="21"/>
        <w:tblW w:w="0" w:type="auto"/>
        <w:tblLook w:val="04A0" w:firstRow="1" w:lastRow="0" w:firstColumn="1" w:lastColumn="0" w:noHBand="0" w:noVBand="1"/>
      </w:tblPr>
      <w:tblGrid>
        <w:gridCol w:w="1310"/>
        <w:gridCol w:w="1577"/>
        <w:gridCol w:w="1082"/>
        <w:gridCol w:w="993"/>
        <w:gridCol w:w="1559"/>
        <w:gridCol w:w="1785"/>
      </w:tblGrid>
      <w:tr w:rsidR="005D5F15" w:rsidRPr="00B175BE" w14:paraId="34FA73F8" w14:textId="77777777" w:rsidTr="006722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0" w:type="dxa"/>
            <w:vMerge w:val="restart"/>
          </w:tcPr>
          <w:p w14:paraId="0138D621" w14:textId="77777777" w:rsidR="0067228E" w:rsidRPr="00B175BE" w:rsidRDefault="0067228E" w:rsidP="00211160">
            <w:pPr>
              <w:spacing w:line="276" w:lineRule="auto"/>
              <w:jc w:val="center"/>
              <w:rPr>
                <w:rFonts w:ascii="Times New Roman" w:hAnsi="Times New Roman" w:cs="Times New Roman"/>
                <w:color w:val="000000" w:themeColor="text1"/>
                <w:lang w:val="en-GB"/>
              </w:rPr>
            </w:pPr>
          </w:p>
        </w:tc>
        <w:tc>
          <w:tcPr>
            <w:tcW w:w="1577" w:type="dxa"/>
            <w:vMerge w:val="restart"/>
          </w:tcPr>
          <w:p w14:paraId="7C7B4E2E" w14:textId="461590ED" w:rsidR="0067228E" w:rsidRPr="00B175BE" w:rsidRDefault="0067228E" w:rsidP="00211160">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Standardised Coeff. Beata</w:t>
            </w:r>
          </w:p>
        </w:tc>
        <w:tc>
          <w:tcPr>
            <w:tcW w:w="1082" w:type="dxa"/>
            <w:vMerge w:val="restart"/>
          </w:tcPr>
          <w:p w14:paraId="217342A2" w14:textId="1CDE35B3" w:rsidR="0067228E" w:rsidRPr="00B175BE" w:rsidRDefault="0067228E" w:rsidP="00211160">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t-value</w:t>
            </w:r>
          </w:p>
        </w:tc>
        <w:tc>
          <w:tcPr>
            <w:tcW w:w="993" w:type="dxa"/>
            <w:vMerge w:val="restart"/>
          </w:tcPr>
          <w:p w14:paraId="5DD012E6" w14:textId="75E1D664" w:rsidR="0067228E" w:rsidRPr="00B175BE" w:rsidRDefault="0067228E" w:rsidP="00211160">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Sig.</w:t>
            </w:r>
          </w:p>
        </w:tc>
        <w:tc>
          <w:tcPr>
            <w:tcW w:w="3344" w:type="dxa"/>
            <w:gridSpan w:val="2"/>
          </w:tcPr>
          <w:p w14:paraId="34622A38" w14:textId="4E2012A3" w:rsidR="0067228E" w:rsidRPr="00B175BE" w:rsidRDefault="0067228E" w:rsidP="00211160">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Collinearity Statistics</w:t>
            </w:r>
          </w:p>
        </w:tc>
      </w:tr>
      <w:tr w:rsidR="005D5F15" w:rsidRPr="00B175BE" w14:paraId="5C0A0165" w14:textId="24B0DD3A" w:rsidTr="006722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0" w:type="dxa"/>
            <w:vMerge/>
          </w:tcPr>
          <w:p w14:paraId="2D568BE7" w14:textId="77777777" w:rsidR="0067228E" w:rsidRPr="00B175BE" w:rsidRDefault="0067228E" w:rsidP="00211160">
            <w:pPr>
              <w:spacing w:line="276" w:lineRule="auto"/>
              <w:jc w:val="center"/>
              <w:rPr>
                <w:rFonts w:ascii="Times New Roman" w:hAnsi="Times New Roman" w:cs="Times New Roman"/>
                <w:color w:val="000000" w:themeColor="text1"/>
                <w:lang w:val="en-GB"/>
              </w:rPr>
            </w:pPr>
          </w:p>
        </w:tc>
        <w:tc>
          <w:tcPr>
            <w:tcW w:w="1577" w:type="dxa"/>
            <w:vMerge/>
          </w:tcPr>
          <w:p w14:paraId="6C41E9A4" w14:textId="7853E8C4" w:rsidR="0067228E" w:rsidRPr="00B175BE" w:rsidRDefault="0067228E" w:rsidP="00211160">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themeColor="text1"/>
                <w:lang w:val="en-GB"/>
              </w:rPr>
            </w:pPr>
          </w:p>
        </w:tc>
        <w:tc>
          <w:tcPr>
            <w:tcW w:w="1082" w:type="dxa"/>
            <w:vMerge/>
          </w:tcPr>
          <w:p w14:paraId="37AD38C8" w14:textId="4C8EC9BD" w:rsidR="0067228E" w:rsidRPr="00B175BE" w:rsidRDefault="0067228E" w:rsidP="00211160">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themeColor="text1"/>
                <w:lang w:val="en-GB"/>
              </w:rPr>
            </w:pPr>
          </w:p>
        </w:tc>
        <w:tc>
          <w:tcPr>
            <w:tcW w:w="993" w:type="dxa"/>
            <w:vMerge/>
          </w:tcPr>
          <w:p w14:paraId="0B682268" w14:textId="7E7BFE90" w:rsidR="0067228E" w:rsidRPr="00B175BE" w:rsidRDefault="0067228E" w:rsidP="00211160">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themeColor="text1"/>
                <w:lang w:val="en-GB"/>
              </w:rPr>
            </w:pPr>
          </w:p>
        </w:tc>
        <w:tc>
          <w:tcPr>
            <w:tcW w:w="1559" w:type="dxa"/>
          </w:tcPr>
          <w:p w14:paraId="34FCA9C7" w14:textId="68C76F83" w:rsidR="0067228E" w:rsidRPr="00B175BE" w:rsidRDefault="0067228E" w:rsidP="00211160">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themeColor="text1"/>
                <w:lang w:val="en-GB"/>
              </w:rPr>
            </w:pPr>
            <w:r w:rsidRPr="00B175BE">
              <w:rPr>
                <w:rFonts w:ascii="Times New Roman" w:hAnsi="Times New Roman" w:cs="Times New Roman"/>
                <w:b/>
                <w:bCs/>
                <w:color w:val="000000" w:themeColor="text1"/>
                <w:lang w:val="en-GB"/>
              </w:rPr>
              <w:t>Tolerance</w:t>
            </w:r>
          </w:p>
        </w:tc>
        <w:tc>
          <w:tcPr>
            <w:tcW w:w="1785" w:type="dxa"/>
          </w:tcPr>
          <w:p w14:paraId="3023B6EA" w14:textId="0E8A400A" w:rsidR="0067228E" w:rsidRPr="00B175BE" w:rsidRDefault="0067228E" w:rsidP="00211160">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themeColor="text1"/>
                <w:lang w:val="en-GB"/>
              </w:rPr>
            </w:pPr>
            <w:r w:rsidRPr="00B175BE">
              <w:rPr>
                <w:rFonts w:ascii="Times New Roman" w:hAnsi="Times New Roman" w:cs="Times New Roman"/>
                <w:b/>
                <w:bCs/>
                <w:color w:val="000000" w:themeColor="text1"/>
                <w:lang w:val="en-GB"/>
              </w:rPr>
              <w:t>VIF</w:t>
            </w:r>
          </w:p>
        </w:tc>
      </w:tr>
      <w:tr w:rsidR="005D5F15" w:rsidRPr="00B175BE" w14:paraId="5E5ECB22" w14:textId="652CF55D" w:rsidTr="0067228E">
        <w:tc>
          <w:tcPr>
            <w:cnfStyle w:val="001000000000" w:firstRow="0" w:lastRow="0" w:firstColumn="1" w:lastColumn="0" w:oddVBand="0" w:evenVBand="0" w:oddHBand="0" w:evenHBand="0" w:firstRowFirstColumn="0" w:firstRowLastColumn="0" w:lastRowFirstColumn="0" w:lastRowLastColumn="0"/>
            <w:tcW w:w="1310" w:type="dxa"/>
          </w:tcPr>
          <w:p w14:paraId="06E47230" w14:textId="236857E5" w:rsidR="00A233E4" w:rsidRPr="00B175BE" w:rsidRDefault="00A233E4" w:rsidP="008358CC">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(Constant)</w:t>
            </w:r>
          </w:p>
        </w:tc>
        <w:tc>
          <w:tcPr>
            <w:tcW w:w="1577" w:type="dxa"/>
          </w:tcPr>
          <w:p w14:paraId="04FD3D89" w14:textId="77777777" w:rsidR="00A233E4" w:rsidRPr="00B175BE" w:rsidRDefault="00A233E4" w:rsidP="008358CC">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p>
        </w:tc>
        <w:tc>
          <w:tcPr>
            <w:tcW w:w="1082" w:type="dxa"/>
          </w:tcPr>
          <w:p w14:paraId="022E56B0" w14:textId="3BFAF766" w:rsidR="00A233E4" w:rsidRPr="00B175BE" w:rsidRDefault="00A233E4" w:rsidP="008358CC">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.000</w:t>
            </w:r>
          </w:p>
        </w:tc>
        <w:tc>
          <w:tcPr>
            <w:tcW w:w="993" w:type="dxa"/>
          </w:tcPr>
          <w:p w14:paraId="46C04DF7" w14:textId="39D2B0DA" w:rsidR="00A233E4" w:rsidRPr="00B175BE" w:rsidRDefault="00A233E4" w:rsidP="008358CC">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1.000</w:t>
            </w:r>
          </w:p>
        </w:tc>
        <w:tc>
          <w:tcPr>
            <w:tcW w:w="1559" w:type="dxa"/>
          </w:tcPr>
          <w:p w14:paraId="5A7BE721" w14:textId="77777777" w:rsidR="00A233E4" w:rsidRPr="00B175BE" w:rsidRDefault="00A233E4" w:rsidP="008358CC">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p>
        </w:tc>
        <w:tc>
          <w:tcPr>
            <w:tcW w:w="1785" w:type="dxa"/>
          </w:tcPr>
          <w:p w14:paraId="08CDE022" w14:textId="77777777" w:rsidR="00A233E4" w:rsidRPr="00B175BE" w:rsidRDefault="00A233E4" w:rsidP="008358CC">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p>
        </w:tc>
      </w:tr>
      <w:tr w:rsidR="005D5F15" w:rsidRPr="00B175BE" w14:paraId="145EA16D" w14:textId="5D1C28AE" w:rsidTr="006722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10" w:type="dxa"/>
          </w:tcPr>
          <w:p w14:paraId="54DA999F" w14:textId="6EAB285F" w:rsidR="00A233E4" w:rsidRPr="00B175BE" w:rsidRDefault="00A233E4" w:rsidP="008358CC">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QI</w:t>
            </w:r>
          </w:p>
        </w:tc>
        <w:tc>
          <w:tcPr>
            <w:tcW w:w="1577" w:type="dxa"/>
          </w:tcPr>
          <w:p w14:paraId="614456E8" w14:textId="03CE0C3A" w:rsidR="00A233E4" w:rsidRPr="00B175BE" w:rsidRDefault="00A233E4" w:rsidP="008358CC">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.205</w:t>
            </w:r>
          </w:p>
        </w:tc>
        <w:tc>
          <w:tcPr>
            <w:tcW w:w="1082" w:type="dxa"/>
          </w:tcPr>
          <w:p w14:paraId="15C6DC93" w14:textId="209E43CF" w:rsidR="00A233E4" w:rsidRPr="00B175BE" w:rsidRDefault="00A233E4" w:rsidP="008358CC">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4.217</w:t>
            </w:r>
          </w:p>
        </w:tc>
        <w:tc>
          <w:tcPr>
            <w:tcW w:w="993" w:type="dxa"/>
          </w:tcPr>
          <w:p w14:paraId="0908A229" w14:textId="516A8150" w:rsidR="00A233E4" w:rsidRPr="00B175BE" w:rsidRDefault="00A233E4" w:rsidP="008358CC">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&lt;.001</w:t>
            </w:r>
          </w:p>
        </w:tc>
        <w:tc>
          <w:tcPr>
            <w:tcW w:w="1559" w:type="dxa"/>
          </w:tcPr>
          <w:p w14:paraId="2B41BF8F" w14:textId="2F899C53" w:rsidR="00A233E4" w:rsidRPr="00B175BE" w:rsidRDefault="0067228E" w:rsidP="008358CC">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.016</w:t>
            </w:r>
          </w:p>
        </w:tc>
        <w:tc>
          <w:tcPr>
            <w:tcW w:w="1785" w:type="dxa"/>
          </w:tcPr>
          <w:p w14:paraId="1C517B1F" w14:textId="6A359B73" w:rsidR="00A233E4" w:rsidRPr="00B175BE" w:rsidRDefault="0067228E" w:rsidP="008358CC">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64.099</w:t>
            </w:r>
          </w:p>
        </w:tc>
      </w:tr>
      <w:tr w:rsidR="005D5F15" w:rsidRPr="00B175BE" w14:paraId="5C56CB34" w14:textId="7CED1AEA" w:rsidTr="0067228E">
        <w:tc>
          <w:tcPr>
            <w:cnfStyle w:val="001000000000" w:firstRow="0" w:lastRow="0" w:firstColumn="1" w:lastColumn="0" w:oddVBand="0" w:evenVBand="0" w:oddHBand="0" w:evenHBand="0" w:firstRowFirstColumn="0" w:firstRowLastColumn="0" w:lastRowFirstColumn="0" w:lastRowLastColumn="0"/>
            <w:tcW w:w="1310" w:type="dxa"/>
          </w:tcPr>
          <w:p w14:paraId="012A3058" w14:textId="436DB410" w:rsidR="00A233E4" w:rsidRPr="00B175BE" w:rsidRDefault="00A233E4" w:rsidP="008358CC">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RIC</w:t>
            </w:r>
          </w:p>
        </w:tc>
        <w:tc>
          <w:tcPr>
            <w:tcW w:w="1577" w:type="dxa"/>
          </w:tcPr>
          <w:p w14:paraId="4A8D588A" w14:textId="573DC2D5" w:rsidR="00A233E4" w:rsidRPr="00B175BE" w:rsidRDefault="00A233E4" w:rsidP="008358CC">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.794</w:t>
            </w:r>
          </w:p>
        </w:tc>
        <w:tc>
          <w:tcPr>
            <w:tcW w:w="1082" w:type="dxa"/>
          </w:tcPr>
          <w:p w14:paraId="2B8A854B" w14:textId="5756ABC9" w:rsidR="00A233E4" w:rsidRPr="00B175BE" w:rsidRDefault="00A233E4" w:rsidP="008358CC">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16.342</w:t>
            </w:r>
          </w:p>
        </w:tc>
        <w:tc>
          <w:tcPr>
            <w:tcW w:w="993" w:type="dxa"/>
          </w:tcPr>
          <w:p w14:paraId="7C286768" w14:textId="4246DFA6" w:rsidR="00A233E4" w:rsidRPr="00B175BE" w:rsidRDefault="00A233E4" w:rsidP="008358CC">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&lt;.001</w:t>
            </w:r>
          </w:p>
        </w:tc>
        <w:tc>
          <w:tcPr>
            <w:tcW w:w="1559" w:type="dxa"/>
          </w:tcPr>
          <w:p w14:paraId="351406D4" w14:textId="0786772C" w:rsidR="00A233E4" w:rsidRPr="00B175BE" w:rsidRDefault="0067228E" w:rsidP="008358CC">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.016</w:t>
            </w:r>
          </w:p>
        </w:tc>
        <w:tc>
          <w:tcPr>
            <w:tcW w:w="1785" w:type="dxa"/>
          </w:tcPr>
          <w:p w14:paraId="2F2E8E3A" w14:textId="1C27CA92" w:rsidR="00A233E4" w:rsidRPr="00B175BE" w:rsidRDefault="0067228E" w:rsidP="008358CC">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64.099</w:t>
            </w:r>
          </w:p>
        </w:tc>
      </w:tr>
    </w:tbl>
    <w:p w14:paraId="502F230E" w14:textId="45F6C7AD" w:rsidR="00BA2635" w:rsidRPr="00B175BE" w:rsidRDefault="00BA2635" w:rsidP="00B22D35">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Regression model summary:</w:t>
      </w:r>
      <w:r w:rsidR="00B22D35" w:rsidRPr="00B175BE">
        <w:rPr>
          <w:rFonts w:ascii="Times New Roman" w:hAnsi="Times New Roman" w:cs="Times New Roman"/>
          <w:color w:val="000000" w:themeColor="text1"/>
          <w:lang w:val="en-GB"/>
        </w:rPr>
        <w:t xml:space="preserve"> </w:t>
      </w:r>
      <w:bookmarkStart w:id="90" w:name="OLE_LINK18"/>
      <w:r w:rsidRPr="00B175BE">
        <w:rPr>
          <w:rFonts w:ascii="Times New Roman" w:hAnsi="Times New Roman" w:cs="Times New Roman"/>
          <w:color w:val="000000" w:themeColor="text1"/>
          <w:lang w:val="en-GB"/>
        </w:rPr>
        <w:t>adjusted R</w:t>
      </w:r>
      <w:r w:rsidRPr="00B175BE">
        <w:rPr>
          <w:rFonts w:ascii="Times New Roman" w:hAnsi="Times New Roman" w:cs="Times New Roman"/>
          <w:color w:val="000000" w:themeColor="text1"/>
          <w:vertAlign w:val="superscript"/>
          <w:lang w:val="en-GB"/>
        </w:rPr>
        <w:t>2</w:t>
      </w:r>
      <w:r w:rsidRPr="00B175BE">
        <w:rPr>
          <w:rFonts w:ascii="Times New Roman" w:hAnsi="Times New Roman" w:cs="Times New Roman"/>
          <w:color w:val="000000" w:themeColor="text1"/>
          <w:lang w:val="en-GB"/>
        </w:rPr>
        <w:t>=</w:t>
      </w:r>
      <w:r w:rsidR="00B22D35" w:rsidRPr="00B175BE">
        <w:rPr>
          <w:rFonts w:ascii="Times New Roman" w:hAnsi="Times New Roman" w:cs="Times New Roman"/>
          <w:color w:val="000000" w:themeColor="text1"/>
          <w:lang w:val="en-GB"/>
        </w:rPr>
        <w:t>0</w:t>
      </w:r>
      <w:r w:rsidR="0093287C" w:rsidRPr="00B175BE">
        <w:rPr>
          <w:rFonts w:ascii="Times New Roman" w:hAnsi="Times New Roman" w:cs="Times New Roman"/>
          <w:color w:val="000000" w:themeColor="text1"/>
          <w:lang w:val="en-GB"/>
        </w:rPr>
        <w:t xml:space="preserve">.996 </w:t>
      </w:r>
      <w:bookmarkStart w:id="91" w:name="OLE_LINK17"/>
      <w:r w:rsidRPr="00B175BE">
        <w:rPr>
          <w:rFonts w:ascii="Times New Roman" w:hAnsi="Times New Roman" w:cs="Times New Roman"/>
          <w:color w:val="000000" w:themeColor="text1"/>
          <w:lang w:val="en-GB"/>
        </w:rPr>
        <w:t>F-Change=</w:t>
      </w:r>
      <w:r w:rsidR="0093287C" w:rsidRPr="00B175BE">
        <w:rPr>
          <w:rFonts w:ascii="Times New Roman" w:hAnsi="Times New Roman" w:cs="Times New Roman"/>
          <w:color w:val="000000" w:themeColor="text1"/>
          <w:lang w:val="en-GB"/>
        </w:rPr>
        <w:t>13511.608</w:t>
      </w:r>
      <w:r w:rsidRPr="00B175BE">
        <w:rPr>
          <w:rFonts w:ascii="Times New Roman" w:hAnsi="Times New Roman" w:cs="Times New Roman"/>
          <w:color w:val="000000" w:themeColor="text1"/>
          <w:lang w:val="en-GB"/>
        </w:rPr>
        <w:t xml:space="preserve"> Sig. F-Change of 0.00</w:t>
      </w:r>
      <w:r w:rsidR="0093287C" w:rsidRPr="00B175BE">
        <w:rPr>
          <w:rFonts w:ascii="Times New Roman" w:hAnsi="Times New Roman" w:cs="Times New Roman"/>
          <w:color w:val="000000" w:themeColor="text1"/>
          <w:lang w:val="en-GB"/>
        </w:rPr>
        <w:t>1</w:t>
      </w:r>
      <w:r w:rsidRPr="00B175BE">
        <w:rPr>
          <w:rFonts w:ascii="Times New Roman" w:hAnsi="Times New Roman" w:cs="Times New Roman"/>
          <w:color w:val="000000" w:themeColor="text1"/>
          <w:lang w:val="en-GB"/>
        </w:rPr>
        <w:t>.</w:t>
      </w:r>
      <w:bookmarkEnd w:id="91"/>
    </w:p>
    <w:bookmarkEnd w:id="90"/>
    <w:p w14:paraId="13CE6C1B" w14:textId="28689BD6" w:rsidR="008358CC" w:rsidRPr="00B175BE" w:rsidRDefault="00BA2635" w:rsidP="00BA2635">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w:t>
      </w:r>
      <w:r w:rsidR="002F7516" w:rsidRPr="00B175BE">
        <w:rPr>
          <w:rFonts w:ascii="Times New Roman" w:hAnsi="Times New Roman" w:cs="Times New Roman"/>
          <w:color w:val="000000" w:themeColor="text1"/>
          <w:lang w:val="en-GB"/>
        </w:rPr>
        <w:t>Dependent Variable</w:t>
      </w:r>
      <w:r w:rsidR="00834A4B" w:rsidRPr="00B175BE">
        <w:rPr>
          <w:rFonts w:ascii="Times New Roman" w:hAnsi="Times New Roman" w:cs="Times New Roman"/>
          <w:color w:val="000000" w:themeColor="text1"/>
          <w:lang w:val="en-GB"/>
        </w:rPr>
        <w:t xml:space="preserve"> =</w:t>
      </w:r>
      <w:r w:rsidR="002F7516" w:rsidRPr="00B175BE">
        <w:rPr>
          <w:rFonts w:ascii="Times New Roman" w:hAnsi="Times New Roman" w:cs="Times New Roman"/>
          <w:color w:val="000000" w:themeColor="text1"/>
          <w:lang w:val="en-GB"/>
        </w:rPr>
        <w:t xml:space="preserve"> Perceived credibility of corrective health-related information</w:t>
      </w:r>
    </w:p>
    <w:p w14:paraId="67087681" w14:textId="22B066DF" w:rsidR="00834A4B" w:rsidRPr="00B175BE" w:rsidRDefault="00BA2635" w:rsidP="00BA2635">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Table </w:t>
      </w:r>
      <w:r w:rsidR="00616164" w:rsidRPr="00B175BE">
        <w:rPr>
          <w:rFonts w:ascii="Times New Roman" w:hAnsi="Times New Roman" w:cs="Times New Roman"/>
          <w:color w:val="000000" w:themeColor="text1"/>
          <w:lang w:val="en-GB"/>
        </w:rPr>
        <w:t>5</w:t>
      </w:r>
      <w:r w:rsidRPr="00B175BE">
        <w:rPr>
          <w:rFonts w:ascii="Times New Roman" w:hAnsi="Times New Roman" w:cs="Times New Roman"/>
          <w:color w:val="000000" w:themeColor="text1"/>
          <w:lang w:val="en-GB"/>
        </w:rPr>
        <w:t xml:space="preserve"> A </w:t>
      </w:r>
      <w:r w:rsidR="000B4071" w:rsidRPr="00B175BE">
        <w:rPr>
          <w:rFonts w:ascii="Times New Roman" w:hAnsi="Times New Roman" w:cs="Times New Roman"/>
          <w:color w:val="000000" w:themeColor="text1"/>
          <w:lang w:val="en-GB"/>
        </w:rPr>
        <w:t>S</w:t>
      </w:r>
      <w:r w:rsidRPr="00B175BE">
        <w:rPr>
          <w:rFonts w:ascii="Times New Roman" w:hAnsi="Times New Roman" w:cs="Times New Roman"/>
          <w:color w:val="000000" w:themeColor="text1"/>
          <w:lang w:val="en-GB"/>
        </w:rPr>
        <w:t xml:space="preserve">ummary of </w:t>
      </w:r>
      <w:r w:rsidR="000B4071" w:rsidRPr="00B175BE">
        <w:rPr>
          <w:rFonts w:ascii="Times New Roman" w:hAnsi="Times New Roman" w:cs="Times New Roman"/>
          <w:color w:val="000000" w:themeColor="text1"/>
          <w:lang w:val="en-GB"/>
        </w:rPr>
        <w:t>R</w:t>
      </w:r>
      <w:r w:rsidRPr="00B175BE">
        <w:rPr>
          <w:rFonts w:ascii="Times New Roman" w:hAnsi="Times New Roman" w:cs="Times New Roman"/>
          <w:color w:val="000000" w:themeColor="text1"/>
          <w:lang w:val="en-GB"/>
        </w:rPr>
        <w:t xml:space="preserve">egression </w:t>
      </w:r>
      <w:r w:rsidR="000B4071" w:rsidRPr="00B175BE">
        <w:rPr>
          <w:rFonts w:ascii="Times New Roman" w:hAnsi="Times New Roman" w:cs="Times New Roman"/>
          <w:color w:val="000000" w:themeColor="text1"/>
          <w:lang w:val="en-GB"/>
        </w:rPr>
        <w:t>A</w:t>
      </w:r>
      <w:r w:rsidRPr="00B175BE">
        <w:rPr>
          <w:rFonts w:ascii="Times New Roman" w:hAnsi="Times New Roman" w:cs="Times New Roman"/>
          <w:color w:val="000000" w:themeColor="text1"/>
          <w:lang w:val="en-GB"/>
        </w:rPr>
        <w:t xml:space="preserve">nalysis </w:t>
      </w:r>
      <w:r w:rsidR="000B4071" w:rsidRPr="00B175BE">
        <w:rPr>
          <w:rFonts w:ascii="Times New Roman" w:hAnsi="Times New Roman" w:cs="Times New Roman"/>
          <w:color w:val="000000" w:themeColor="text1"/>
          <w:lang w:val="en-GB"/>
        </w:rPr>
        <w:t>R</w:t>
      </w:r>
      <w:r w:rsidRPr="00B175BE">
        <w:rPr>
          <w:rFonts w:ascii="Times New Roman" w:hAnsi="Times New Roman" w:cs="Times New Roman"/>
          <w:color w:val="000000" w:themeColor="text1"/>
          <w:lang w:val="en-GB"/>
        </w:rPr>
        <w:t>esults (n=</w:t>
      </w:r>
      <w:proofErr w:type="gramStart"/>
      <w:r w:rsidRPr="00B175BE">
        <w:rPr>
          <w:rFonts w:ascii="Times New Roman" w:hAnsi="Times New Roman" w:cs="Times New Roman"/>
          <w:color w:val="000000" w:themeColor="text1"/>
          <w:lang w:val="en-GB"/>
        </w:rPr>
        <w:t>100)*</w:t>
      </w:r>
      <w:proofErr w:type="gramEnd"/>
    </w:p>
    <w:p w14:paraId="668A38F5" w14:textId="7F5C5720" w:rsidR="00551AB9" w:rsidRPr="00B175BE" w:rsidRDefault="00551AB9" w:rsidP="00551AB9">
      <w:pPr>
        <w:spacing w:line="276" w:lineRule="auto"/>
        <w:rPr>
          <w:rFonts w:ascii="Times New Roman" w:hAnsi="Times New Roman" w:cs="Times New Roman"/>
          <w:color w:val="000000" w:themeColor="text1"/>
          <w:lang w:val="en-GB"/>
        </w:rPr>
      </w:pPr>
    </w:p>
    <w:p w14:paraId="14876362" w14:textId="54DA9181" w:rsidR="004D03F5" w:rsidRPr="00B175BE" w:rsidRDefault="007966FF" w:rsidP="006247AA">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In addition to the above, </w:t>
      </w:r>
      <w:r w:rsidR="00BD4E78" w:rsidRPr="00B175BE">
        <w:rPr>
          <w:rFonts w:ascii="Times New Roman" w:hAnsi="Times New Roman" w:cs="Times New Roman"/>
          <w:color w:val="000000" w:themeColor="text1"/>
          <w:lang w:val="en-GB"/>
        </w:rPr>
        <w:t>Influence Diagnostics were done as proposed by Cook (1979) and the results are presented in Table 4</w:t>
      </w:r>
      <w:r w:rsidRPr="00B175BE">
        <w:rPr>
          <w:rFonts w:ascii="Times New Roman" w:hAnsi="Times New Roman" w:cs="Times New Roman"/>
          <w:color w:val="000000" w:themeColor="text1"/>
          <w:lang w:val="en-GB"/>
        </w:rPr>
        <w:t>;</w:t>
      </w:r>
      <w:r w:rsidR="00BD4E78" w:rsidRPr="00B175BE">
        <w:rPr>
          <w:rFonts w:ascii="Times New Roman" w:hAnsi="Times New Roman" w:cs="Times New Roman"/>
          <w:color w:val="000000" w:themeColor="text1"/>
          <w:lang w:val="en-GB"/>
        </w:rPr>
        <w:t xml:space="preserve"> Collinearity Diagnostics were done as proposed by </w:t>
      </w:r>
      <w:proofErr w:type="spellStart"/>
      <w:r w:rsidR="00BD4E78" w:rsidRPr="00B175BE">
        <w:rPr>
          <w:rFonts w:ascii="Times New Roman" w:hAnsi="Times New Roman" w:cs="Times New Roman"/>
          <w:color w:val="000000" w:themeColor="text1"/>
          <w:lang w:val="en-GB"/>
        </w:rPr>
        <w:t>Belsley</w:t>
      </w:r>
      <w:proofErr w:type="spellEnd"/>
      <w:r w:rsidR="00BD4E78" w:rsidRPr="00B175BE">
        <w:rPr>
          <w:rFonts w:ascii="Times New Roman" w:hAnsi="Times New Roman" w:cs="Times New Roman"/>
          <w:color w:val="000000" w:themeColor="text1"/>
          <w:lang w:val="en-GB"/>
        </w:rPr>
        <w:t xml:space="preserve">, </w:t>
      </w:r>
      <w:proofErr w:type="spellStart"/>
      <w:r w:rsidR="00BD4E78" w:rsidRPr="00B175BE">
        <w:rPr>
          <w:rFonts w:ascii="Times New Roman" w:hAnsi="Times New Roman" w:cs="Times New Roman"/>
          <w:color w:val="000000" w:themeColor="text1"/>
          <w:lang w:val="en-GB"/>
        </w:rPr>
        <w:t>Kuh</w:t>
      </w:r>
      <w:proofErr w:type="spellEnd"/>
      <w:r w:rsidR="00BD4E78" w:rsidRPr="00B175BE">
        <w:rPr>
          <w:rFonts w:ascii="Times New Roman" w:hAnsi="Times New Roman" w:cs="Times New Roman"/>
          <w:color w:val="000000" w:themeColor="text1"/>
          <w:lang w:val="en-GB"/>
        </w:rPr>
        <w:t xml:space="preserve"> and Welsch</w:t>
      </w:r>
      <w:r w:rsidR="006247AA" w:rsidRPr="00B175BE">
        <w:rPr>
          <w:rFonts w:ascii="Times New Roman" w:hAnsi="Times New Roman" w:cs="Times New Roman"/>
          <w:color w:val="000000" w:themeColor="text1"/>
          <w:lang w:val="en-GB"/>
        </w:rPr>
        <w:t xml:space="preserve"> (1980)</w:t>
      </w:r>
      <w:r w:rsidR="00BD4E78" w:rsidRPr="00B175BE">
        <w:rPr>
          <w:rFonts w:ascii="Times New Roman" w:hAnsi="Times New Roman" w:cs="Times New Roman"/>
          <w:color w:val="000000" w:themeColor="text1"/>
          <w:lang w:val="en-GB"/>
        </w:rPr>
        <w:t xml:space="preserve"> and the results are presented in Table </w:t>
      </w:r>
      <w:r w:rsidR="00616164" w:rsidRPr="00B175BE">
        <w:rPr>
          <w:rFonts w:ascii="Times New Roman" w:hAnsi="Times New Roman" w:cs="Times New Roman"/>
          <w:color w:val="000000" w:themeColor="text1"/>
          <w:lang w:val="en-GB"/>
        </w:rPr>
        <w:t>6</w:t>
      </w:r>
      <w:r w:rsidRPr="00B175BE">
        <w:rPr>
          <w:rFonts w:ascii="Times New Roman" w:hAnsi="Times New Roman" w:cs="Times New Roman"/>
          <w:color w:val="000000" w:themeColor="text1"/>
          <w:lang w:val="en-GB"/>
        </w:rPr>
        <w:t>;</w:t>
      </w:r>
      <w:r w:rsidR="00BD4E78" w:rsidRPr="00B175BE">
        <w:rPr>
          <w:rFonts w:ascii="Times New Roman" w:hAnsi="Times New Roman" w:cs="Times New Roman"/>
          <w:color w:val="000000" w:themeColor="text1"/>
          <w:lang w:val="en-GB"/>
        </w:rPr>
        <w:t xml:space="preserve"> Residuals Statistics were done as proposed by Draper and Smith (1981) and the results are presented in Table </w:t>
      </w:r>
      <w:r w:rsidR="00616164" w:rsidRPr="00B175BE">
        <w:rPr>
          <w:rFonts w:ascii="Times New Roman" w:hAnsi="Times New Roman" w:cs="Times New Roman"/>
          <w:color w:val="000000" w:themeColor="text1"/>
          <w:lang w:val="en-GB"/>
        </w:rPr>
        <w:t>7</w:t>
      </w:r>
      <w:r w:rsidR="00BD4E78" w:rsidRPr="00B175BE">
        <w:rPr>
          <w:rFonts w:ascii="Times New Roman" w:hAnsi="Times New Roman" w:cs="Times New Roman"/>
          <w:color w:val="000000" w:themeColor="text1"/>
          <w:lang w:val="en-GB"/>
        </w:rPr>
        <w:t>.</w:t>
      </w:r>
    </w:p>
    <w:p w14:paraId="54242B14" w14:textId="77777777" w:rsidR="004D03F5" w:rsidRPr="00B175BE" w:rsidRDefault="004D03F5" w:rsidP="00551AB9">
      <w:pPr>
        <w:spacing w:line="276" w:lineRule="auto"/>
        <w:rPr>
          <w:rFonts w:ascii="Times New Roman" w:hAnsi="Times New Roman" w:cs="Times New Roman"/>
          <w:color w:val="000000" w:themeColor="text1"/>
          <w:lang w:val="en-GB"/>
        </w:rPr>
      </w:pPr>
    </w:p>
    <w:p w14:paraId="2F102543" w14:textId="0A9588D1" w:rsidR="00551AB9" w:rsidRPr="00B175BE" w:rsidRDefault="004D03F5" w:rsidP="004D03F5">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noProof/>
          <w:color w:val="000000" w:themeColor="text1"/>
          <w:lang w:val="en-GB"/>
        </w:rPr>
        <w:lastRenderedPageBreak/>
        <w:drawing>
          <wp:inline distT="0" distB="0" distL="0" distR="0" wp14:anchorId="2C44D199" wp14:editId="629814A1">
            <wp:extent cx="5274310" cy="195897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pic:nvPicPr>
                  <pic:blipFill>
                    <a:blip r:embed="rId24">
                      <a:extLst>
                        <a:ext uri="{28A0092B-C50C-407E-A947-70E740481C1C}">
                          <a14:useLocalDpi xmlns:a14="http://schemas.microsoft.com/office/drawing/2010/main" val="0"/>
                        </a:ext>
                      </a:extLst>
                    </a:blip>
                    <a:stretch>
                      <a:fillRect/>
                    </a:stretch>
                  </pic:blipFill>
                  <pic:spPr>
                    <a:xfrm>
                      <a:off x="0" y="0"/>
                      <a:ext cx="5274310" cy="1958975"/>
                    </a:xfrm>
                    <a:prstGeom prst="rect">
                      <a:avLst/>
                    </a:prstGeom>
                  </pic:spPr>
                </pic:pic>
              </a:graphicData>
            </a:graphic>
          </wp:inline>
        </w:drawing>
      </w:r>
    </w:p>
    <w:p w14:paraId="25AE78A5" w14:textId="03F9B045" w:rsidR="004D03F5" w:rsidRDefault="004D03F5" w:rsidP="004D03F5">
      <w:pPr>
        <w:spacing w:line="276" w:lineRule="auto"/>
        <w:jc w:val="center"/>
        <w:rPr>
          <w:rFonts w:ascii="Times New Roman" w:hAnsi="Times New Roman" w:cs="Times New Roman"/>
          <w:color w:val="000000" w:themeColor="text1"/>
          <w:lang w:val="en-GB"/>
        </w:rPr>
      </w:pPr>
      <w:bookmarkStart w:id="92" w:name="OLE_LINK22"/>
      <w:r w:rsidRPr="00B175BE">
        <w:rPr>
          <w:rFonts w:ascii="Times New Roman" w:hAnsi="Times New Roman" w:cs="Times New Roman"/>
          <w:color w:val="000000" w:themeColor="text1"/>
          <w:lang w:val="en-GB"/>
        </w:rPr>
        <w:t xml:space="preserve">Table </w:t>
      </w:r>
      <w:r w:rsidR="00616164" w:rsidRPr="00B175BE">
        <w:rPr>
          <w:rFonts w:ascii="Times New Roman" w:hAnsi="Times New Roman" w:cs="Times New Roman"/>
          <w:color w:val="000000" w:themeColor="text1"/>
          <w:lang w:val="en-GB"/>
        </w:rPr>
        <w:t>6</w:t>
      </w:r>
      <w:r w:rsidRPr="00B175BE">
        <w:rPr>
          <w:rFonts w:ascii="Times New Roman" w:hAnsi="Times New Roman" w:cs="Times New Roman"/>
          <w:color w:val="000000" w:themeColor="text1"/>
          <w:lang w:val="en-GB"/>
        </w:rPr>
        <w:t xml:space="preserve"> Collinearity Diagnostics Results</w:t>
      </w:r>
    </w:p>
    <w:p w14:paraId="1CEBEF28" w14:textId="77777777" w:rsidR="00673C10" w:rsidRDefault="00673C10" w:rsidP="00673C10">
      <w:pPr>
        <w:spacing w:line="276" w:lineRule="auto"/>
        <w:rPr>
          <w:rFonts w:ascii="Times New Roman" w:hAnsi="Times New Roman" w:cs="Times New Roman"/>
          <w:color w:val="000000" w:themeColor="text1"/>
          <w:lang w:val="en-GB"/>
        </w:rPr>
      </w:pPr>
    </w:p>
    <w:bookmarkEnd w:id="92"/>
    <w:p w14:paraId="6EBF4D50" w14:textId="1D40065F" w:rsidR="00551AB9" w:rsidRPr="00B175BE" w:rsidRDefault="00551AB9" w:rsidP="004D03F5">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noProof/>
          <w:color w:val="000000" w:themeColor="text1"/>
          <w:lang w:val="en-GB"/>
        </w:rPr>
        <w:drawing>
          <wp:inline distT="0" distB="0" distL="0" distR="0" wp14:anchorId="144FE50C" wp14:editId="2A65A30B">
            <wp:extent cx="5274310" cy="2894965"/>
            <wp:effectExtent l="0" t="0" r="0" b="63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74310" cy="2894965"/>
                    </a:xfrm>
                    <a:prstGeom prst="rect">
                      <a:avLst/>
                    </a:prstGeom>
                  </pic:spPr>
                </pic:pic>
              </a:graphicData>
            </a:graphic>
          </wp:inline>
        </w:drawing>
      </w:r>
    </w:p>
    <w:p w14:paraId="3C413105" w14:textId="5E29E717" w:rsidR="004D03F5" w:rsidRPr="00B175BE" w:rsidRDefault="004D03F5" w:rsidP="00673C10">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Table </w:t>
      </w:r>
      <w:r w:rsidR="00616164" w:rsidRPr="00B175BE">
        <w:rPr>
          <w:rFonts w:ascii="Times New Roman" w:hAnsi="Times New Roman" w:cs="Times New Roman"/>
          <w:color w:val="000000" w:themeColor="text1"/>
          <w:lang w:val="en-GB"/>
        </w:rPr>
        <w:t>7</w:t>
      </w:r>
      <w:r w:rsidRPr="00B175BE">
        <w:rPr>
          <w:rFonts w:ascii="Times New Roman" w:hAnsi="Times New Roman" w:cs="Times New Roman"/>
          <w:color w:val="000000" w:themeColor="text1"/>
          <w:lang w:val="en-GB"/>
        </w:rPr>
        <w:t xml:space="preserve"> Residuals Statistics Results</w:t>
      </w:r>
    </w:p>
    <w:p w14:paraId="711605D9" w14:textId="129A2103" w:rsidR="008358CC" w:rsidRPr="00B175BE" w:rsidRDefault="008358CC" w:rsidP="00E13189">
      <w:pPr>
        <w:pStyle w:val="1"/>
        <w:spacing w:line="276" w:lineRule="auto"/>
        <w:jc w:val="center"/>
        <w:rPr>
          <w:rFonts w:ascii="Times New Roman" w:hAnsi="Times New Roman" w:cs="Times New Roman"/>
          <w:color w:val="000000" w:themeColor="text1"/>
          <w:sz w:val="24"/>
          <w:szCs w:val="24"/>
          <w:lang w:val="en-GB"/>
        </w:rPr>
      </w:pPr>
      <w:bookmarkStart w:id="93" w:name="_Toc113752839"/>
      <w:bookmarkStart w:id="94" w:name="_Toc113834829"/>
      <w:r w:rsidRPr="00B175BE">
        <w:rPr>
          <w:rFonts w:ascii="Times New Roman" w:hAnsi="Times New Roman" w:cs="Times New Roman"/>
          <w:color w:val="000000" w:themeColor="text1"/>
          <w:sz w:val="24"/>
          <w:szCs w:val="24"/>
          <w:lang w:val="en-GB"/>
        </w:rPr>
        <w:t>Conclusions</w:t>
      </w:r>
      <w:bookmarkEnd w:id="93"/>
      <w:bookmarkEnd w:id="94"/>
    </w:p>
    <w:p w14:paraId="74EB3EF4" w14:textId="27F9C07D" w:rsidR="008358CC" w:rsidRPr="00B175BE" w:rsidRDefault="00902B7D" w:rsidP="00902B7D">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The findings of this study indicate that the quality of information and the reliability of information channel have a significant impact on health-related corrective information, with ‘Helpful, Accessible, Adequate, and Relevant’ all significantly affecting the quality of information, and ‘Reliable, Professional, and Authoritative’ all significantly affecting Reliability of information channel. To a certain extent, information channel reliability is more important than information quality, because reliable, </w:t>
      </w:r>
      <w:proofErr w:type="gramStart"/>
      <w:r w:rsidRPr="00B175BE">
        <w:rPr>
          <w:rFonts w:ascii="Times New Roman" w:hAnsi="Times New Roman" w:cs="Times New Roman"/>
          <w:color w:val="000000" w:themeColor="text1"/>
          <w:lang w:val="en-GB"/>
        </w:rPr>
        <w:t>professional</w:t>
      </w:r>
      <w:proofErr w:type="gramEnd"/>
      <w:r w:rsidRPr="00B175BE">
        <w:rPr>
          <w:rFonts w:ascii="Times New Roman" w:hAnsi="Times New Roman" w:cs="Times New Roman"/>
          <w:color w:val="000000" w:themeColor="text1"/>
          <w:lang w:val="en-GB"/>
        </w:rPr>
        <w:t xml:space="preserve"> and authoritative information channels are more likely to be accepted by the public and are more capable of producing </w:t>
      </w:r>
      <w:r w:rsidR="000134D3">
        <w:rPr>
          <w:rFonts w:ascii="Times New Roman" w:hAnsi="Times New Roman" w:cs="Times New Roman"/>
          <w:color w:val="000000" w:themeColor="text1"/>
          <w:lang w:val="en-GB"/>
        </w:rPr>
        <w:t>high-quality</w:t>
      </w:r>
      <w:r w:rsidRPr="00B175BE">
        <w:rPr>
          <w:rFonts w:ascii="Times New Roman" w:hAnsi="Times New Roman" w:cs="Times New Roman"/>
          <w:color w:val="000000" w:themeColor="text1"/>
          <w:lang w:val="en-GB"/>
        </w:rPr>
        <w:t xml:space="preserve"> corrective information to correct misinformation.</w:t>
      </w:r>
    </w:p>
    <w:p w14:paraId="28C60195" w14:textId="4F37862C" w:rsidR="004C03EC" w:rsidRPr="00B175BE" w:rsidRDefault="004C03EC" w:rsidP="00902B7D">
      <w:pPr>
        <w:spacing w:line="276" w:lineRule="auto"/>
        <w:jc w:val="both"/>
        <w:rPr>
          <w:rFonts w:ascii="Times New Roman" w:hAnsi="Times New Roman" w:cs="Times New Roman"/>
          <w:color w:val="000000" w:themeColor="text1"/>
          <w:lang w:val="en-GB"/>
        </w:rPr>
      </w:pPr>
    </w:p>
    <w:p w14:paraId="12223891" w14:textId="7A481798" w:rsidR="008358CC" w:rsidRPr="00B175BE" w:rsidRDefault="004C03EC" w:rsidP="001B0EF2">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lastRenderedPageBreak/>
        <w:t xml:space="preserve">Specifically, improving the credibility of health-related corrective information can be achieved by improving both the quality of information and the reliability of </w:t>
      </w:r>
      <w:r w:rsidR="000134D3">
        <w:rPr>
          <w:rFonts w:ascii="Times New Roman" w:hAnsi="Times New Roman" w:cs="Times New Roman"/>
          <w:color w:val="000000" w:themeColor="text1"/>
          <w:lang w:val="en-GB"/>
        </w:rPr>
        <w:t xml:space="preserve">the </w:t>
      </w:r>
      <w:r w:rsidRPr="00B175BE">
        <w:rPr>
          <w:rFonts w:ascii="Times New Roman" w:hAnsi="Times New Roman" w:cs="Times New Roman"/>
          <w:color w:val="000000" w:themeColor="text1"/>
          <w:lang w:val="en-GB"/>
        </w:rPr>
        <w:t xml:space="preserve">information channel. However, it is almost impossible to discriminate whether </w:t>
      </w:r>
      <w:r w:rsidR="000134D3">
        <w:rPr>
          <w:rFonts w:ascii="Times New Roman" w:hAnsi="Times New Roman" w:cs="Times New Roman"/>
          <w:color w:val="000000" w:themeColor="text1"/>
          <w:lang w:val="en-GB"/>
        </w:rPr>
        <w:t xml:space="preserve">the </w:t>
      </w:r>
      <w:r w:rsidRPr="00B175BE">
        <w:rPr>
          <w:rFonts w:ascii="Times New Roman" w:hAnsi="Times New Roman" w:cs="Times New Roman"/>
          <w:color w:val="000000" w:themeColor="text1"/>
          <w:lang w:val="en-GB"/>
        </w:rPr>
        <w:t xml:space="preserve">information is credible based solely on the quality of the information itself and focusing on the reliability of </w:t>
      </w:r>
      <w:r w:rsidR="000134D3">
        <w:rPr>
          <w:rFonts w:ascii="Times New Roman" w:hAnsi="Times New Roman" w:cs="Times New Roman"/>
          <w:color w:val="000000" w:themeColor="text1"/>
          <w:lang w:val="en-GB"/>
        </w:rPr>
        <w:t xml:space="preserve">the </w:t>
      </w:r>
      <w:r w:rsidRPr="00B175BE">
        <w:rPr>
          <w:rFonts w:ascii="Times New Roman" w:hAnsi="Times New Roman" w:cs="Times New Roman"/>
          <w:color w:val="000000" w:themeColor="text1"/>
          <w:lang w:val="en-GB"/>
        </w:rPr>
        <w:t>information channel can reduce the likelihood of sharing misinformation (</w:t>
      </w:r>
      <w:r w:rsidR="00F03134" w:rsidRPr="00B175BE">
        <w:rPr>
          <w:rFonts w:ascii="Times New Roman" w:hAnsi="Times New Roman" w:cs="Times New Roman"/>
          <w:color w:val="000000" w:themeColor="text1"/>
          <w:lang w:val="en-GB"/>
        </w:rPr>
        <w:t>Kim and Dennis, 2019</w:t>
      </w:r>
      <w:r w:rsidRPr="00B175BE">
        <w:rPr>
          <w:rFonts w:ascii="Times New Roman" w:hAnsi="Times New Roman" w:cs="Times New Roman"/>
          <w:color w:val="000000" w:themeColor="text1"/>
          <w:lang w:val="en-GB"/>
        </w:rPr>
        <w:t>). For example, most people believe that research and articles by medical scientists are published in the public interest as well, and therefore relevant information published by medical scientists through relevant channels can be used to improve the credibility of corrective health-related information. In general, however, the combination of the quality of information and the reliability of the channel can significantly enhance the credibility of information. Information disseminators should provide information that is ‘Helpful, Accessible, Adequate, Relevant’, and disseminated through ‘Reliable, Professional, and Authoritative’ information channels to enhance the credibility of health-related corrective information.</w:t>
      </w:r>
    </w:p>
    <w:p w14:paraId="45E0BD29" w14:textId="77777777" w:rsidR="008358CC" w:rsidRPr="00B175BE" w:rsidRDefault="008358CC" w:rsidP="00E13189">
      <w:pPr>
        <w:pStyle w:val="1"/>
        <w:spacing w:line="276" w:lineRule="auto"/>
        <w:jc w:val="center"/>
        <w:rPr>
          <w:rFonts w:ascii="Times New Roman" w:hAnsi="Times New Roman" w:cs="Times New Roman"/>
          <w:color w:val="000000" w:themeColor="text1"/>
          <w:sz w:val="24"/>
          <w:szCs w:val="24"/>
          <w:lang w:val="en-GB"/>
        </w:rPr>
      </w:pPr>
      <w:bookmarkStart w:id="95" w:name="_Toc113752840"/>
      <w:bookmarkStart w:id="96" w:name="_Toc113834830"/>
      <w:r w:rsidRPr="00B175BE">
        <w:rPr>
          <w:rFonts w:ascii="Times New Roman" w:hAnsi="Times New Roman" w:cs="Times New Roman"/>
          <w:color w:val="000000" w:themeColor="text1"/>
          <w:sz w:val="24"/>
          <w:szCs w:val="24"/>
          <w:lang w:val="en-GB"/>
        </w:rPr>
        <w:t>Reflection</w:t>
      </w:r>
      <w:bookmarkEnd w:id="95"/>
      <w:bookmarkEnd w:id="96"/>
    </w:p>
    <w:p w14:paraId="59C5A75C" w14:textId="13B194D9" w:rsidR="008358CC" w:rsidRPr="00B175BE" w:rsidRDefault="00B52045" w:rsidP="00B52045">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This study has important implications for </w:t>
      </w:r>
      <w:r w:rsidR="000134D3">
        <w:rPr>
          <w:rFonts w:ascii="Times New Roman" w:hAnsi="Times New Roman" w:cs="Times New Roman"/>
          <w:color w:val="000000" w:themeColor="text1"/>
          <w:lang w:val="en-GB"/>
        </w:rPr>
        <w:t>several</w:t>
      </w:r>
      <w:r w:rsidRPr="00B175BE">
        <w:rPr>
          <w:rFonts w:ascii="Times New Roman" w:hAnsi="Times New Roman" w:cs="Times New Roman"/>
          <w:color w:val="000000" w:themeColor="text1"/>
          <w:lang w:val="en-GB"/>
        </w:rPr>
        <w:t xml:space="preserve"> parties. For example, how governments can work to stabilise society by eliminating health-related misinformation that flows through society. Protecting people from being overwhelmed by unexpected public health events such as the COVID-19 pandemic and gullible to the misinformation flowing through society. It is important for social media platforms to give and how to give social media users a fresh and clean platform for health information. There is also the role that healthcare professionals in society should play in the dissemination of information in society. etc.</w:t>
      </w:r>
    </w:p>
    <w:p w14:paraId="5938479F" w14:textId="5F2080EB" w:rsidR="00E36CD2" w:rsidRPr="00B175BE" w:rsidRDefault="00E36CD2" w:rsidP="00B52045">
      <w:pPr>
        <w:spacing w:line="276" w:lineRule="auto"/>
        <w:jc w:val="both"/>
        <w:rPr>
          <w:rFonts w:ascii="Times New Roman" w:hAnsi="Times New Roman" w:cs="Times New Roman"/>
          <w:color w:val="000000" w:themeColor="text1"/>
          <w:lang w:val="en-GB"/>
        </w:rPr>
      </w:pPr>
      <w:bookmarkStart w:id="97" w:name="OLE_LINK44"/>
    </w:p>
    <w:p w14:paraId="7CFE8F42" w14:textId="70C736AA" w:rsidR="00E36CD2" w:rsidRPr="00B175BE" w:rsidRDefault="00E36CD2" w:rsidP="00B52045">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Although this paper does not analyse the moderating role of the recipient’s level of knowledge and level of conflict, the analysis of the two independent and dependent variables </w:t>
      </w:r>
      <w:r w:rsidR="000134D3">
        <w:rPr>
          <w:rFonts w:ascii="Times New Roman" w:hAnsi="Times New Roman" w:cs="Times New Roman"/>
          <w:color w:val="000000" w:themeColor="text1"/>
          <w:lang w:val="en-GB"/>
        </w:rPr>
        <w:t>have</w:t>
      </w:r>
      <w:r w:rsidRPr="00B175BE">
        <w:rPr>
          <w:rFonts w:ascii="Times New Roman" w:hAnsi="Times New Roman" w:cs="Times New Roman"/>
          <w:color w:val="000000" w:themeColor="text1"/>
          <w:lang w:val="en-GB"/>
        </w:rPr>
        <w:t xml:space="preserve"> led to certain research findings that provide data to support the subsequent theoretical studies that will be conducted.</w:t>
      </w:r>
    </w:p>
    <w:p w14:paraId="3B35635A" w14:textId="0A314E70" w:rsidR="00227145" w:rsidRPr="00B175BE" w:rsidRDefault="00227145" w:rsidP="00B52045">
      <w:pPr>
        <w:spacing w:line="276" w:lineRule="auto"/>
        <w:jc w:val="both"/>
        <w:rPr>
          <w:rFonts w:ascii="Times New Roman" w:hAnsi="Times New Roman" w:cs="Times New Roman"/>
          <w:color w:val="000000" w:themeColor="text1"/>
          <w:lang w:val="en-GB"/>
        </w:rPr>
      </w:pPr>
    </w:p>
    <w:bookmarkEnd w:id="97"/>
    <w:p w14:paraId="0EB2499E" w14:textId="386623A9" w:rsidR="008358CC" w:rsidRPr="00B175BE" w:rsidRDefault="00227145" w:rsidP="001F6DAF">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This study will also endeavour to discover factors to improve the research framework and to increase the sample size in real-life scenario applications, as well as to continuously improve the corrective information with the times in </w:t>
      </w:r>
      <w:proofErr w:type="gramStart"/>
      <w:r w:rsidRPr="00B175BE">
        <w:rPr>
          <w:rFonts w:ascii="Times New Roman" w:hAnsi="Times New Roman" w:cs="Times New Roman"/>
          <w:color w:val="000000" w:themeColor="text1"/>
          <w:lang w:val="en-GB"/>
        </w:rPr>
        <w:t>questionnaires, and</w:t>
      </w:r>
      <w:proofErr w:type="gramEnd"/>
      <w:r w:rsidRPr="00B175BE">
        <w:rPr>
          <w:rFonts w:ascii="Times New Roman" w:hAnsi="Times New Roman" w:cs="Times New Roman"/>
          <w:color w:val="000000" w:themeColor="text1"/>
          <w:lang w:val="en-GB"/>
        </w:rPr>
        <w:t xml:space="preserve"> conduct relevant behavioural experiments to manipulate variables in order to confront real-life scenarios.</w:t>
      </w:r>
    </w:p>
    <w:p w14:paraId="458AAE56" w14:textId="77777777" w:rsidR="008358CC" w:rsidRPr="00B175BE" w:rsidRDefault="008358CC" w:rsidP="00776A09">
      <w:pPr>
        <w:pStyle w:val="1"/>
        <w:spacing w:line="276" w:lineRule="auto"/>
        <w:rPr>
          <w:rFonts w:ascii="Times New Roman" w:hAnsi="Times New Roman" w:cs="Times New Roman"/>
          <w:color w:val="000000" w:themeColor="text1"/>
          <w:sz w:val="24"/>
          <w:szCs w:val="24"/>
          <w:lang w:val="en-GB"/>
        </w:rPr>
      </w:pPr>
      <w:bookmarkStart w:id="98" w:name="_Toc113752841"/>
      <w:bookmarkStart w:id="99" w:name="_Toc113834831"/>
      <w:r w:rsidRPr="00B175BE">
        <w:rPr>
          <w:rFonts w:ascii="Times New Roman" w:hAnsi="Times New Roman" w:cs="Times New Roman"/>
          <w:color w:val="000000" w:themeColor="text1"/>
          <w:sz w:val="24"/>
          <w:szCs w:val="24"/>
          <w:lang w:val="en-GB"/>
        </w:rPr>
        <w:lastRenderedPageBreak/>
        <w:t>References</w:t>
      </w:r>
      <w:bookmarkEnd w:id="98"/>
      <w:bookmarkEnd w:id="99"/>
    </w:p>
    <w:p w14:paraId="29418505"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Afassinou</w:t>
      </w:r>
      <w:proofErr w:type="spellEnd"/>
      <w:r w:rsidRPr="00B175BE">
        <w:rPr>
          <w:rFonts w:ascii="Times New Roman" w:hAnsi="Times New Roman" w:cs="Times New Roman"/>
          <w:color w:val="000000" w:themeColor="text1"/>
          <w:lang w:val="en-GB"/>
        </w:rPr>
        <w:t xml:space="preserve">, K. (2014). ‘Analysis of the impact of education rate on the </w:t>
      </w:r>
      <w:proofErr w:type="spellStart"/>
      <w:r w:rsidRPr="00B175BE">
        <w:rPr>
          <w:rFonts w:ascii="Times New Roman" w:hAnsi="Times New Roman" w:cs="Times New Roman"/>
          <w:color w:val="000000" w:themeColor="text1"/>
          <w:lang w:val="en-GB"/>
        </w:rPr>
        <w:t>rumor</w:t>
      </w:r>
      <w:proofErr w:type="spellEnd"/>
      <w:r w:rsidRPr="00B175BE">
        <w:rPr>
          <w:rFonts w:ascii="Times New Roman" w:hAnsi="Times New Roman" w:cs="Times New Roman"/>
          <w:color w:val="000000" w:themeColor="text1"/>
          <w:lang w:val="en-GB"/>
        </w:rPr>
        <w:t xml:space="preserve"> spreading mechanism.’ </w:t>
      </w:r>
      <w:proofErr w:type="spellStart"/>
      <w:r w:rsidRPr="00B175BE">
        <w:rPr>
          <w:rFonts w:ascii="Times New Roman" w:hAnsi="Times New Roman" w:cs="Times New Roman"/>
          <w:i/>
          <w:iCs/>
          <w:color w:val="000000" w:themeColor="text1"/>
          <w:lang w:val="en-GB"/>
        </w:rPr>
        <w:t>Physica</w:t>
      </w:r>
      <w:proofErr w:type="spellEnd"/>
      <w:r w:rsidRPr="00B175BE">
        <w:rPr>
          <w:rFonts w:ascii="Times New Roman" w:hAnsi="Times New Roman" w:cs="Times New Roman"/>
          <w:i/>
          <w:iCs/>
          <w:color w:val="000000" w:themeColor="text1"/>
          <w:lang w:val="en-GB"/>
        </w:rPr>
        <w:t xml:space="preserve"> A: Statistical Mechanics and its Application</w:t>
      </w:r>
      <w:r w:rsidRPr="00B175BE">
        <w:rPr>
          <w:rFonts w:ascii="Times New Roman" w:hAnsi="Times New Roman" w:cs="Times New Roman"/>
          <w:color w:val="000000" w:themeColor="text1"/>
          <w:lang w:val="en-GB"/>
        </w:rPr>
        <w:t>, 414: 43-52.</w:t>
      </w:r>
    </w:p>
    <w:p w14:paraId="4E27CE26" w14:textId="77777777" w:rsidR="00FC171F" w:rsidRPr="00B175BE" w:rsidRDefault="00FC171F" w:rsidP="00F6454F">
      <w:pPr>
        <w:spacing w:line="276" w:lineRule="auto"/>
        <w:rPr>
          <w:rFonts w:ascii="Times New Roman" w:hAnsi="Times New Roman" w:cs="Times New Roman"/>
          <w:color w:val="000000" w:themeColor="text1"/>
          <w:lang w:val="en-GB"/>
        </w:rPr>
      </w:pPr>
    </w:p>
    <w:p w14:paraId="681C604B"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Angst, C. M. and Agarwal, R. (2009). ‘Adoption of electronic health records in the presence of privacy concerns: The elaboration likelihood model and individual persuasion.’ </w:t>
      </w:r>
      <w:r w:rsidRPr="00B175BE">
        <w:rPr>
          <w:rFonts w:ascii="Times New Roman" w:hAnsi="Times New Roman" w:cs="Times New Roman"/>
          <w:i/>
          <w:iCs/>
          <w:color w:val="000000" w:themeColor="text1"/>
          <w:lang w:val="en-GB"/>
        </w:rPr>
        <w:t>MIS Quarterly</w:t>
      </w:r>
      <w:r w:rsidRPr="00B175BE">
        <w:rPr>
          <w:rFonts w:ascii="Times New Roman" w:hAnsi="Times New Roman" w:cs="Times New Roman"/>
          <w:color w:val="000000" w:themeColor="text1"/>
          <w:lang w:val="en-GB"/>
        </w:rPr>
        <w:t>, 33(2): 339-370.</w:t>
      </w:r>
    </w:p>
    <w:p w14:paraId="434CD271" w14:textId="77777777" w:rsidR="00FC171F" w:rsidRPr="00B175BE" w:rsidRDefault="00FC171F" w:rsidP="00F6454F">
      <w:pPr>
        <w:spacing w:line="276" w:lineRule="auto"/>
        <w:rPr>
          <w:rFonts w:ascii="Times New Roman" w:hAnsi="Times New Roman" w:cs="Times New Roman"/>
          <w:color w:val="000000" w:themeColor="text1"/>
          <w:lang w:val="en-GB"/>
        </w:rPr>
      </w:pPr>
    </w:p>
    <w:p w14:paraId="75321E93"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Belsley</w:t>
      </w:r>
      <w:proofErr w:type="spellEnd"/>
      <w:r w:rsidRPr="00B175BE">
        <w:rPr>
          <w:rFonts w:ascii="Times New Roman" w:hAnsi="Times New Roman" w:cs="Times New Roman"/>
          <w:color w:val="000000" w:themeColor="text1"/>
          <w:lang w:val="en-GB"/>
        </w:rPr>
        <w:t xml:space="preserve">, D. A., </w:t>
      </w:r>
      <w:proofErr w:type="spellStart"/>
      <w:r w:rsidRPr="00B175BE">
        <w:rPr>
          <w:rFonts w:ascii="Times New Roman" w:hAnsi="Times New Roman" w:cs="Times New Roman"/>
          <w:color w:val="000000" w:themeColor="text1"/>
          <w:lang w:val="en-GB"/>
        </w:rPr>
        <w:t>Kuh</w:t>
      </w:r>
      <w:proofErr w:type="spellEnd"/>
      <w:r w:rsidRPr="00B175BE">
        <w:rPr>
          <w:rFonts w:ascii="Times New Roman" w:hAnsi="Times New Roman" w:cs="Times New Roman"/>
          <w:color w:val="000000" w:themeColor="text1"/>
          <w:lang w:val="en-GB"/>
        </w:rPr>
        <w:t xml:space="preserve">, E. and Welch, R. E. (1980). </w:t>
      </w:r>
      <w:r w:rsidRPr="00B175BE">
        <w:rPr>
          <w:rFonts w:ascii="Times New Roman" w:hAnsi="Times New Roman" w:cs="Times New Roman"/>
          <w:i/>
          <w:iCs/>
          <w:color w:val="000000" w:themeColor="text1"/>
          <w:lang w:val="en-GB"/>
        </w:rPr>
        <w:t>Regression diagnostics: Identifying influential data and sources of collinearity</w:t>
      </w:r>
      <w:r w:rsidRPr="00B175BE">
        <w:rPr>
          <w:rFonts w:ascii="Times New Roman" w:hAnsi="Times New Roman" w:cs="Times New Roman"/>
          <w:color w:val="000000" w:themeColor="text1"/>
          <w:lang w:val="en-GB"/>
        </w:rPr>
        <w:t>. New York: John Wiley &amp; Sons, Inc.</w:t>
      </w:r>
    </w:p>
    <w:p w14:paraId="1ECBF254" w14:textId="77777777" w:rsidR="00FC171F" w:rsidRPr="00B175BE" w:rsidRDefault="00FC171F" w:rsidP="00F6454F">
      <w:pPr>
        <w:spacing w:line="276" w:lineRule="auto"/>
        <w:rPr>
          <w:rFonts w:ascii="Times New Roman" w:hAnsi="Times New Roman" w:cs="Times New Roman"/>
          <w:color w:val="000000" w:themeColor="text1"/>
          <w:lang w:val="en-GB"/>
        </w:rPr>
      </w:pPr>
    </w:p>
    <w:p w14:paraId="111C3CFC"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Berger, J. (2011). ‘Arousal increases social transmission of information.’ </w:t>
      </w:r>
      <w:r w:rsidRPr="00B175BE">
        <w:rPr>
          <w:rFonts w:ascii="Times New Roman" w:hAnsi="Times New Roman" w:cs="Times New Roman"/>
          <w:i/>
          <w:iCs/>
          <w:color w:val="000000" w:themeColor="text1"/>
          <w:lang w:val="en-GB"/>
        </w:rPr>
        <w:t>Psychological Science</w:t>
      </w:r>
      <w:r w:rsidRPr="00B175BE">
        <w:rPr>
          <w:rFonts w:ascii="Times New Roman" w:hAnsi="Times New Roman" w:cs="Times New Roman"/>
          <w:color w:val="000000" w:themeColor="text1"/>
          <w:lang w:val="en-GB"/>
        </w:rPr>
        <w:t>, 22 (7): 891-893.</w:t>
      </w:r>
    </w:p>
    <w:p w14:paraId="035C596E" w14:textId="77777777" w:rsidR="00FC171F" w:rsidRPr="00B175BE" w:rsidRDefault="00FC171F" w:rsidP="00F6454F">
      <w:pPr>
        <w:spacing w:line="276" w:lineRule="auto"/>
        <w:rPr>
          <w:rFonts w:ascii="Times New Roman" w:hAnsi="Times New Roman" w:cs="Times New Roman"/>
          <w:color w:val="000000" w:themeColor="text1"/>
          <w:lang w:val="en-GB"/>
        </w:rPr>
      </w:pPr>
    </w:p>
    <w:p w14:paraId="08DF8830"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Berger, J. and Milkman, K. L. (2012). ‘What makes online content viral?’ </w:t>
      </w:r>
      <w:r w:rsidRPr="00B175BE">
        <w:rPr>
          <w:rFonts w:ascii="Times New Roman" w:hAnsi="Times New Roman" w:cs="Times New Roman"/>
          <w:i/>
          <w:iCs/>
          <w:color w:val="000000" w:themeColor="text1"/>
          <w:lang w:val="en-GB"/>
        </w:rPr>
        <w:t>Journal of Marketing Research</w:t>
      </w:r>
      <w:r w:rsidRPr="00B175BE">
        <w:rPr>
          <w:rFonts w:ascii="Times New Roman" w:hAnsi="Times New Roman" w:cs="Times New Roman"/>
          <w:color w:val="000000" w:themeColor="text1"/>
          <w:lang w:val="en-GB"/>
        </w:rPr>
        <w:t>, 49 (1): 192-205.</w:t>
      </w:r>
    </w:p>
    <w:p w14:paraId="027847E6" w14:textId="77777777" w:rsidR="00FC171F" w:rsidRPr="00B175BE" w:rsidRDefault="00FC171F" w:rsidP="00F6454F">
      <w:pPr>
        <w:spacing w:line="276" w:lineRule="auto"/>
        <w:rPr>
          <w:rFonts w:ascii="Times New Roman" w:hAnsi="Times New Roman" w:cs="Times New Roman"/>
          <w:color w:val="000000" w:themeColor="text1"/>
          <w:lang w:val="en-GB"/>
        </w:rPr>
      </w:pPr>
    </w:p>
    <w:p w14:paraId="5B6AE758" w14:textId="77777777" w:rsidR="00FC171F" w:rsidRPr="00B175BE" w:rsidRDefault="00FC171F" w:rsidP="00F6454F">
      <w:pPr>
        <w:spacing w:line="276" w:lineRule="auto"/>
        <w:rPr>
          <w:rFonts w:ascii="Times New Roman" w:hAnsi="Times New Roman" w:cs="Times New Roman"/>
          <w:lang w:val="en-GB"/>
        </w:rPr>
      </w:pPr>
      <w:proofErr w:type="spellStart"/>
      <w:r w:rsidRPr="00B175BE">
        <w:rPr>
          <w:rFonts w:ascii="Times New Roman" w:hAnsi="Times New Roman" w:cs="Times New Roman"/>
          <w:lang w:val="en-GB"/>
        </w:rPr>
        <w:t>Bhattacherjee</w:t>
      </w:r>
      <w:proofErr w:type="spellEnd"/>
      <w:r w:rsidRPr="00B175BE">
        <w:rPr>
          <w:rFonts w:ascii="Times New Roman" w:hAnsi="Times New Roman" w:cs="Times New Roman"/>
          <w:lang w:val="en-GB"/>
        </w:rPr>
        <w:t xml:space="preserve">, A. and Sanford, C. (2006). ‘Influence processes for information technology acceptance: An elaboration likelihood model.’ </w:t>
      </w:r>
      <w:r w:rsidRPr="00B175BE">
        <w:rPr>
          <w:rFonts w:ascii="Times New Roman" w:hAnsi="Times New Roman" w:cs="Times New Roman"/>
          <w:i/>
          <w:iCs/>
          <w:lang w:val="en-GB"/>
        </w:rPr>
        <w:t>MIS Quarterly</w:t>
      </w:r>
      <w:r w:rsidRPr="00B175BE">
        <w:rPr>
          <w:rFonts w:ascii="Times New Roman" w:hAnsi="Times New Roman" w:cs="Times New Roman"/>
          <w:lang w:val="en-GB"/>
        </w:rPr>
        <w:t>, 30(4): 805-825.</w:t>
      </w:r>
    </w:p>
    <w:p w14:paraId="2F39FBEE" w14:textId="77777777" w:rsidR="00FC171F" w:rsidRPr="00B175BE" w:rsidRDefault="00FC171F" w:rsidP="00F6454F">
      <w:pPr>
        <w:spacing w:line="276" w:lineRule="auto"/>
        <w:rPr>
          <w:rFonts w:ascii="Times New Roman" w:hAnsi="Times New Roman" w:cs="Times New Roman"/>
          <w:color w:val="000000" w:themeColor="text1"/>
          <w:lang w:val="en-GB"/>
        </w:rPr>
      </w:pPr>
    </w:p>
    <w:p w14:paraId="5E82A596" w14:textId="77777777" w:rsidR="00FC171F" w:rsidRPr="00B175BE" w:rsidRDefault="00FC171F" w:rsidP="00F6454F">
      <w:pPr>
        <w:spacing w:line="276" w:lineRule="auto"/>
        <w:rPr>
          <w:rFonts w:ascii="Times New Roman" w:hAnsi="Times New Roman" w:cs="Times New Roman"/>
          <w:lang w:val="en-GB"/>
        </w:rPr>
      </w:pPr>
      <w:proofErr w:type="spellStart"/>
      <w:r w:rsidRPr="00B175BE">
        <w:rPr>
          <w:rFonts w:ascii="Times New Roman" w:hAnsi="Times New Roman" w:cs="Times New Roman"/>
          <w:lang w:val="en-GB"/>
        </w:rPr>
        <w:t>Bilandzic</w:t>
      </w:r>
      <w:proofErr w:type="spellEnd"/>
      <w:r w:rsidRPr="00B175BE">
        <w:rPr>
          <w:rFonts w:ascii="Times New Roman" w:hAnsi="Times New Roman" w:cs="Times New Roman"/>
          <w:lang w:val="en-GB"/>
        </w:rPr>
        <w:t xml:space="preserve">, H. and </w:t>
      </w:r>
      <w:proofErr w:type="spellStart"/>
      <w:r w:rsidRPr="00B175BE">
        <w:rPr>
          <w:rFonts w:ascii="Times New Roman" w:hAnsi="Times New Roman" w:cs="Times New Roman"/>
          <w:lang w:val="en-GB"/>
        </w:rPr>
        <w:t>Rössler</w:t>
      </w:r>
      <w:proofErr w:type="spellEnd"/>
      <w:r w:rsidRPr="00B175BE">
        <w:rPr>
          <w:rFonts w:ascii="Times New Roman" w:hAnsi="Times New Roman" w:cs="Times New Roman"/>
          <w:lang w:val="en-GB"/>
        </w:rPr>
        <w:t xml:space="preserve">, P. (2004). ‘Life According to Television. Implications of Genre-Specific Cultivation Effects: The Gratification/Cultivation Model.’ </w:t>
      </w:r>
      <w:r w:rsidRPr="00B175BE">
        <w:rPr>
          <w:rFonts w:ascii="Times New Roman" w:hAnsi="Times New Roman" w:cs="Times New Roman"/>
          <w:i/>
          <w:iCs/>
          <w:lang w:val="en-GB"/>
        </w:rPr>
        <w:t>Communications</w:t>
      </w:r>
      <w:r w:rsidRPr="00B175BE">
        <w:rPr>
          <w:rFonts w:ascii="Times New Roman" w:hAnsi="Times New Roman" w:cs="Times New Roman"/>
          <w:lang w:val="en-GB"/>
        </w:rPr>
        <w:t>, Volume 29.</w:t>
      </w:r>
    </w:p>
    <w:p w14:paraId="53B88EFF" w14:textId="77777777" w:rsidR="00FC171F" w:rsidRPr="00B175BE" w:rsidRDefault="00FC171F" w:rsidP="00F6454F">
      <w:pPr>
        <w:spacing w:line="276" w:lineRule="auto"/>
        <w:rPr>
          <w:rFonts w:ascii="Times New Roman" w:hAnsi="Times New Roman" w:cs="Times New Roman"/>
          <w:color w:val="000000" w:themeColor="text1"/>
          <w:lang w:val="en-GB"/>
        </w:rPr>
      </w:pPr>
    </w:p>
    <w:p w14:paraId="6A52B71C"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Bode, L. and </w:t>
      </w:r>
      <w:proofErr w:type="spellStart"/>
      <w:r w:rsidRPr="00B175BE">
        <w:rPr>
          <w:rFonts w:ascii="Times New Roman" w:hAnsi="Times New Roman" w:cs="Times New Roman"/>
          <w:color w:val="000000" w:themeColor="text1"/>
          <w:lang w:val="en-GB"/>
        </w:rPr>
        <w:t>Vraga</w:t>
      </w:r>
      <w:proofErr w:type="spellEnd"/>
      <w:r w:rsidRPr="00B175BE">
        <w:rPr>
          <w:rFonts w:ascii="Times New Roman" w:hAnsi="Times New Roman" w:cs="Times New Roman"/>
          <w:color w:val="000000" w:themeColor="text1"/>
          <w:lang w:val="en-GB"/>
        </w:rPr>
        <w:t xml:space="preserve">, E. K. (2015). ‘In related news, that was wrong: the correction of mis-information through related stories functionality in social media.’ </w:t>
      </w:r>
      <w:r w:rsidRPr="00B175BE">
        <w:rPr>
          <w:rFonts w:ascii="Times New Roman" w:hAnsi="Times New Roman" w:cs="Times New Roman"/>
          <w:i/>
          <w:iCs/>
          <w:color w:val="000000" w:themeColor="text1"/>
          <w:lang w:val="en-GB"/>
        </w:rPr>
        <w:t>Journal of Communication</w:t>
      </w:r>
      <w:r w:rsidRPr="00B175BE">
        <w:rPr>
          <w:rFonts w:ascii="Times New Roman" w:hAnsi="Times New Roman" w:cs="Times New Roman"/>
          <w:color w:val="000000" w:themeColor="text1"/>
          <w:lang w:val="en-GB"/>
        </w:rPr>
        <w:t>, 65 (4): 619-638.</w:t>
      </w:r>
    </w:p>
    <w:p w14:paraId="308206CA" w14:textId="77777777" w:rsidR="00FC171F" w:rsidRPr="00B175BE" w:rsidRDefault="00FC171F" w:rsidP="00F6454F">
      <w:pPr>
        <w:spacing w:line="276" w:lineRule="auto"/>
        <w:rPr>
          <w:rFonts w:ascii="Times New Roman" w:hAnsi="Times New Roman" w:cs="Times New Roman"/>
          <w:color w:val="000000" w:themeColor="text1"/>
          <w:lang w:val="en-GB"/>
        </w:rPr>
      </w:pPr>
    </w:p>
    <w:p w14:paraId="6A842938" w14:textId="5E244543"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Bolsen</w:t>
      </w:r>
      <w:proofErr w:type="spellEnd"/>
      <w:r w:rsidRPr="00B175BE">
        <w:rPr>
          <w:rFonts w:ascii="Times New Roman" w:hAnsi="Times New Roman" w:cs="Times New Roman"/>
          <w:color w:val="000000" w:themeColor="text1"/>
          <w:lang w:val="en-GB"/>
        </w:rPr>
        <w:t xml:space="preserve">, T. and </w:t>
      </w:r>
      <w:proofErr w:type="spellStart"/>
      <w:r w:rsidRPr="00B175BE">
        <w:rPr>
          <w:rFonts w:ascii="Times New Roman" w:hAnsi="Times New Roman" w:cs="Times New Roman"/>
          <w:color w:val="000000" w:themeColor="text1"/>
          <w:lang w:val="en-GB"/>
        </w:rPr>
        <w:t>Druckman</w:t>
      </w:r>
      <w:proofErr w:type="spellEnd"/>
      <w:r w:rsidRPr="00B175BE">
        <w:rPr>
          <w:rFonts w:ascii="Times New Roman" w:hAnsi="Times New Roman" w:cs="Times New Roman"/>
          <w:color w:val="000000" w:themeColor="text1"/>
          <w:lang w:val="en-GB"/>
        </w:rPr>
        <w:t xml:space="preserve">, J. N. (2015). ‘Counteracting the Politicization of Science.’ </w:t>
      </w:r>
      <w:r w:rsidRPr="00B175BE">
        <w:rPr>
          <w:rFonts w:ascii="Times New Roman" w:hAnsi="Times New Roman" w:cs="Times New Roman"/>
          <w:i/>
          <w:iCs/>
          <w:color w:val="000000" w:themeColor="text1"/>
          <w:lang w:val="en-GB"/>
        </w:rPr>
        <w:t>Journal of Communication</w:t>
      </w:r>
      <w:r w:rsidRPr="00B175BE">
        <w:rPr>
          <w:rFonts w:ascii="Times New Roman" w:hAnsi="Times New Roman" w:cs="Times New Roman"/>
          <w:color w:val="000000" w:themeColor="text1"/>
          <w:lang w:val="en-GB"/>
        </w:rPr>
        <w:t>, 65(5): 745-769.</w:t>
      </w:r>
    </w:p>
    <w:p w14:paraId="67339EBD" w14:textId="77777777" w:rsidR="00FC171F" w:rsidRPr="00B175BE" w:rsidRDefault="00FC171F" w:rsidP="00F6454F">
      <w:pPr>
        <w:spacing w:line="276" w:lineRule="auto"/>
        <w:rPr>
          <w:rFonts w:ascii="Times New Roman" w:hAnsi="Times New Roman" w:cs="Times New Roman"/>
          <w:color w:val="000000" w:themeColor="text1"/>
          <w:lang w:val="en-GB"/>
        </w:rPr>
      </w:pPr>
    </w:p>
    <w:p w14:paraId="425DB44B"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Boutyline</w:t>
      </w:r>
      <w:proofErr w:type="spellEnd"/>
      <w:r w:rsidRPr="00B175BE">
        <w:rPr>
          <w:rFonts w:ascii="Times New Roman" w:hAnsi="Times New Roman" w:cs="Times New Roman"/>
          <w:color w:val="000000" w:themeColor="text1"/>
          <w:lang w:val="en-GB"/>
        </w:rPr>
        <w:t xml:space="preserve">, A. and Willer, R. (2017). ‘The social structure of political echo chambers: variation in ideological homophily in online networks.’ </w:t>
      </w:r>
      <w:r w:rsidRPr="00B175BE">
        <w:rPr>
          <w:rFonts w:ascii="Times New Roman" w:hAnsi="Times New Roman" w:cs="Times New Roman"/>
          <w:i/>
          <w:iCs/>
          <w:color w:val="000000" w:themeColor="text1"/>
          <w:lang w:val="en-GB"/>
        </w:rPr>
        <w:t>Political Psychology</w:t>
      </w:r>
      <w:r w:rsidRPr="00B175BE">
        <w:rPr>
          <w:rFonts w:ascii="Times New Roman" w:hAnsi="Times New Roman" w:cs="Times New Roman"/>
          <w:color w:val="000000" w:themeColor="text1"/>
          <w:lang w:val="en-GB"/>
        </w:rPr>
        <w:t>, 38 (3): 551-569.</w:t>
      </w:r>
    </w:p>
    <w:p w14:paraId="24BA7450" w14:textId="77777777" w:rsidR="00FC171F" w:rsidRPr="00B175BE" w:rsidRDefault="00FC171F" w:rsidP="00F6454F">
      <w:pPr>
        <w:spacing w:line="276" w:lineRule="auto"/>
        <w:rPr>
          <w:rFonts w:ascii="Times New Roman" w:hAnsi="Times New Roman" w:cs="Times New Roman"/>
          <w:color w:val="000000" w:themeColor="text1"/>
          <w:lang w:val="en-GB"/>
        </w:rPr>
      </w:pPr>
    </w:p>
    <w:p w14:paraId="200CDC68" w14:textId="77777777" w:rsidR="00FC171F" w:rsidRPr="00B175BE" w:rsidRDefault="00FC171F" w:rsidP="00F6454F">
      <w:pPr>
        <w:spacing w:line="276" w:lineRule="auto"/>
        <w:rPr>
          <w:rFonts w:ascii="Times New Roman" w:hAnsi="Times New Roman" w:cs="Times New Roman"/>
          <w:lang w:val="en-GB"/>
        </w:rPr>
      </w:pPr>
      <w:proofErr w:type="spellStart"/>
      <w:r w:rsidRPr="00B175BE">
        <w:rPr>
          <w:rFonts w:ascii="Times New Roman" w:hAnsi="Times New Roman" w:cs="Times New Roman"/>
          <w:lang w:val="en-GB"/>
        </w:rPr>
        <w:t>Chaiken</w:t>
      </w:r>
      <w:proofErr w:type="spellEnd"/>
      <w:r w:rsidRPr="00B175BE">
        <w:rPr>
          <w:rFonts w:ascii="Times New Roman" w:hAnsi="Times New Roman" w:cs="Times New Roman"/>
          <w:lang w:val="en-GB"/>
        </w:rPr>
        <w:t xml:space="preserve">, S. (1980). ‘Heuristic versus systematic information processing and the use of source versus message cues in persuasion.’ </w:t>
      </w:r>
      <w:r w:rsidRPr="00B175BE">
        <w:rPr>
          <w:rFonts w:ascii="Times New Roman" w:hAnsi="Times New Roman" w:cs="Times New Roman"/>
          <w:i/>
          <w:iCs/>
          <w:lang w:val="en-GB"/>
        </w:rPr>
        <w:t>Journal of Personality and Social Psychology</w:t>
      </w:r>
      <w:r w:rsidRPr="00B175BE">
        <w:rPr>
          <w:rFonts w:ascii="Times New Roman" w:hAnsi="Times New Roman" w:cs="Times New Roman"/>
          <w:lang w:val="en-GB"/>
        </w:rPr>
        <w:t>, 39(5): 752-766.</w:t>
      </w:r>
    </w:p>
    <w:p w14:paraId="2870563A" w14:textId="77777777" w:rsidR="00FC171F" w:rsidRPr="00B175BE" w:rsidRDefault="00FC171F" w:rsidP="00F6454F">
      <w:pPr>
        <w:spacing w:line="276" w:lineRule="auto"/>
        <w:rPr>
          <w:rFonts w:ascii="Times New Roman" w:hAnsi="Times New Roman" w:cs="Times New Roman"/>
          <w:lang w:val="en-GB"/>
        </w:rPr>
      </w:pPr>
    </w:p>
    <w:p w14:paraId="78A8BDBE" w14:textId="77777777" w:rsidR="00FC171F" w:rsidRPr="00B175BE" w:rsidRDefault="00FC171F" w:rsidP="00F6454F">
      <w:pPr>
        <w:spacing w:line="276" w:lineRule="auto"/>
        <w:rPr>
          <w:rFonts w:ascii="Times New Roman" w:hAnsi="Times New Roman" w:cs="Times New Roman"/>
          <w:lang w:val="en-GB"/>
        </w:rPr>
      </w:pPr>
      <w:proofErr w:type="spellStart"/>
      <w:r w:rsidRPr="00B175BE">
        <w:rPr>
          <w:rFonts w:ascii="Times New Roman" w:hAnsi="Times New Roman" w:cs="Times New Roman"/>
          <w:lang w:val="en-GB"/>
        </w:rPr>
        <w:t>Chaiken</w:t>
      </w:r>
      <w:proofErr w:type="spellEnd"/>
      <w:r w:rsidRPr="00B175BE">
        <w:rPr>
          <w:rFonts w:ascii="Times New Roman" w:hAnsi="Times New Roman" w:cs="Times New Roman"/>
          <w:lang w:val="en-GB"/>
        </w:rPr>
        <w:t xml:space="preserve">, S. and </w:t>
      </w:r>
      <w:proofErr w:type="spellStart"/>
      <w:r w:rsidRPr="00B175BE">
        <w:rPr>
          <w:rFonts w:ascii="Times New Roman" w:hAnsi="Times New Roman" w:cs="Times New Roman"/>
          <w:lang w:val="en-GB"/>
        </w:rPr>
        <w:t>Eagly</w:t>
      </w:r>
      <w:proofErr w:type="spellEnd"/>
      <w:r w:rsidRPr="00B175BE">
        <w:rPr>
          <w:rFonts w:ascii="Times New Roman" w:hAnsi="Times New Roman" w:cs="Times New Roman"/>
          <w:lang w:val="en-GB"/>
        </w:rPr>
        <w:t xml:space="preserve">, A. H. (1976). ‘Communication modality as a determinant of message persuasiveness and message comprehensibility.’ </w:t>
      </w:r>
      <w:r w:rsidRPr="00B175BE">
        <w:rPr>
          <w:rFonts w:ascii="Times New Roman" w:hAnsi="Times New Roman" w:cs="Times New Roman"/>
          <w:i/>
          <w:iCs/>
          <w:lang w:val="en-GB"/>
        </w:rPr>
        <w:t>Journal of Personality and Social Psychology</w:t>
      </w:r>
      <w:r w:rsidRPr="00B175BE">
        <w:rPr>
          <w:rFonts w:ascii="Times New Roman" w:hAnsi="Times New Roman" w:cs="Times New Roman"/>
          <w:lang w:val="en-GB"/>
        </w:rPr>
        <w:t>, 34(4): 605-614.</w:t>
      </w:r>
    </w:p>
    <w:p w14:paraId="7C841795" w14:textId="77777777" w:rsidR="00FC171F" w:rsidRPr="00B175BE" w:rsidRDefault="00FC171F" w:rsidP="00F6454F">
      <w:pPr>
        <w:spacing w:line="276" w:lineRule="auto"/>
        <w:rPr>
          <w:rFonts w:ascii="Times New Roman" w:hAnsi="Times New Roman" w:cs="Times New Roman"/>
          <w:color w:val="000000" w:themeColor="text1"/>
          <w:lang w:val="en-GB"/>
        </w:rPr>
      </w:pPr>
    </w:p>
    <w:p w14:paraId="79B8B172"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Chen, X., Sin, S. C. J., </w:t>
      </w:r>
      <w:proofErr w:type="spellStart"/>
      <w:r w:rsidRPr="00B175BE">
        <w:rPr>
          <w:rFonts w:ascii="Times New Roman" w:hAnsi="Times New Roman" w:cs="Times New Roman"/>
          <w:color w:val="000000" w:themeColor="text1"/>
          <w:lang w:val="en-GB"/>
        </w:rPr>
        <w:t>Theng</w:t>
      </w:r>
      <w:proofErr w:type="spellEnd"/>
      <w:r w:rsidRPr="00B175BE">
        <w:rPr>
          <w:rFonts w:ascii="Times New Roman" w:hAnsi="Times New Roman" w:cs="Times New Roman"/>
          <w:color w:val="000000" w:themeColor="text1"/>
          <w:lang w:val="en-GB"/>
        </w:rPr>
        <w:t xml:space="preserve">, Y. L., et al. (2015). ‘Why students share misinformation on social media: Motivation, gender, and study-level differences.’ </w:t>
      </w:r>
      <w:r w:rsidRPr="00B175BE">
        <w:rPr>
          <w:rFonts w:ascii="Times New Roman" w:hAnsi="Times New Roman" w:cs="Times New Roman"/>
          <w:i/>
          <w:iCs/>
          <w:color w:val="000000" w:themeColor="text1"/>
          <w:lang w:val="en-GB"/>
        </w:rPr>
        <w:t>The Journal of Academic Librarianship</w:t>
      </w:r>
      <w:r w:rsidRPr="00B175BE">
        <w:rPr>
          <w:rFonts w:ascii="Times New Roman" w:hAnsi="Times New Roman" w:cs="Times New Roman"/>
          <w:color w:val="000000" w:themeColor="text1"/>
          <w:lang w:val="en-GB"/>
        </w:rPr>
        <w:t>, 41 (5): 583-592.</w:t>
      </w:r>
    </w:p>
    <w:p w14:paraId="13A9B260" w14:textId="77777777" w:rsidR="00FC171F" w:rsidRPr="00B175BE" w:rsidRDefault="00FC171F" w:rsidP="00F6454F">
      <w:pPr>
        <w:spacing w:line="276" w:lineRule="auto"/>
        <w:rPr>
          <w:rFonts w:ascii="Times New Roman" w:hAnsi="Times New Roman" w:cs="Times New Roman"/>
          <w:color w:val="000000" w:themeColor="text1"/>
          <w:lang w:val="en-GB"/>
        </w:rPr>
      </w:pPr>
    </w:p>
    <w:p w14:paraId="702CBC14"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Cheung, M. Y., Sia, C.L. and </w:t>
      </w:r>
      <w:proofErr w:type="spellStart"/>
      <w:r w:rsidRPr="00B175BE">
        <w:rPr>
          <w:rFonts w:ascii="Times New Roman" w:hAnsi="Times New Roman" w:cs="Times New Roman"/>
          <w:color w:val="000000" w:themeColor="text1"/>
          <w:lang w:val="en-GB"/>
        </w:rPr>
        <w:t>Kuan</w:t>
      </w:r>
      <w:proofErr w:type="spellEnd"/>
      <w:r w:rsidRPr="00B175BE">
        <w:rPr>
          <w:rFonts w:ascii="Times New Roman" w:hAnsi="Times New Roman" w:cs="Times New Roman"/>
          <w:color w:val="000000" w:themeColor="text1"/>
          <w:lang w:val="en-GB"/>
        </w:rPr>
        <w:t xml:space="preserve">, K. K. Y. (2012). ‘Is this review believable? A study of factors affecting the credibility of online consumer reviews from an ELM perspective.’ </w:t>
      </w:r>
      <w:r w:rsidRPr="00B175BE">
        <w:rPr>
          <w:rFonts w:ascii="Times New Roman" w:hAnsi="Times New Roman" w:cs="Times New Roman"/>
          <w:i/>
          <w:iCs/>
          <w:color w:val="000000" w:themeColor="text1"/>
          <w:lang w:val="en-GB"/>
        </w:rPr>
        <w:t>Journal of the Association for Information Systems</w:t>
      </w:r>
      <w:r w:rsidRPr="00B175BE">
        <w:rPr>
          <w:rFonts w:ascii="Times New Roman" w:hAnsi="Times New Roman" w:cs="Times New Roman"/>
          <w:color w:val="000000" w:themeColor="text1"/>
          <w:lang w:val="en-GB"/>
        </w:rPr>
        <w:t>, 13(8): 618-635.</w:t>
      </w:r>
    </w:p>
    <w:p w14:paraId="6BD6384B" w14:textId="77777777" w:rsidR="00FC171F" w:rsidRPr="00B175BE" w:rsidRDefault="00FC171F" w:rsidP="00F6454F">
      <w:pPr>
        <w:spacing w:line="276" w:lineRule="auto"/>
        <w:rPr>
          <w:rFonts w:ascii="Times New Roman" w:hAnsi="Times New Roman" w:cs="Times New Roman"/>
          <w:color w:val="000000" w:themeColor="text1"/>
          <w:lang w:val="en-GB"/>
        </w:rPr>
      </w:pPr>
    </w:p>
    <w:p w14:paraId="52FAE3E7" w14:textId="074B38FF"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Chou, C. H., Wang, Y. S. and Tang, T. I. (2015). ‘Exploring the determinants of knowledge adoption in virtual communities: A social influence perspective.’ </w:t>
      </w:r>
      <w:r w:rsidRPr="00B175BE">
        <w:rPr>
          <w:rFonts w:ascii="Times New Roman" w:hAnsi="Times New Roman" w:cs="Times New Roman"/>
          <w:i/>
          <w:iCs/>
          <w:color w:val="000000" w:themeColor="text1"/>
          <w:lang w:val="en-GB"/>
        </w:rPr>
        <w:t>International Journal of Information Management</w:t>
      </w:r>
      <w:r w:rsidRPr="00B175BE">
        <w:rPr>
          <w:rFonts w:ascii="Times New Roman" w:hAnsi="Times New Roman" w:cs="Times New Roman"/>
          <w:color w:val="000000" w:themeColor="text1"/>
          <w:lang w:val="en-GB"/>
        </w:rPr>
        <w:t>, 35 (3): 364-376.</w:t>
      </w:r>
    </w:p>
    <w:p w14:paraId="7E05F4BF" w14:textId="77777777" w:rsidR="00FC171F" w:rsidRPr="00B175BE" w:rsidRDefault="00FC171F" w:rsidP="00F6454F">
      <w:pPr>
        <w:spacing w:line="276" w:lineRule="auto"/>
        <w:rPr>
          <w:rFonts w:ascii="Times New Roman" w:hAnsi="Times New Roman" w:cs="Times New Roman"/>
          <w:color w:val="000000" w:themeColor="text1"/>
          <w:lang w:val="en-GB"/>
        </w:rPr>
      </w:pPr>
    </w:p>
    <w:p w14:paraId="458B4FCD"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Chua, A. Y. and Banerjee, S. (2017). ‘To share or not to share: The role of epistemic belief in online health </w:t>
      </w:r>
      <w:proofErr w:type="spellStart"/>
      <w:r w:rsidRPr="00B175BE">
        <w:rPr>
          <w:rFonts w:ascii="Times New Roman" w:hAnsi="Times New Roman" w:cs="Times New Roman"/>
          <w:color w:val="000000" w:themeColor="text1"/>
          <w:lang w:val="en-GB"/>
        </w:rPr>
        <w:t>rumors</w:t>
      </w:r>
      <w:proofErr w:type="spellEnd"/>
      <w:r w:rsidRPr="00B175BE">
        <w:rPr>
          <w:rFonts w:ascii="Times New Roman" w:hAnsi="Times New Roman" w:cs="Times New Roman"/>
          <w:color w:val="000000" w:themeColor="text1"/>
          <w:lang w:val="en-GB"/>
        </w:rPr>
        <w:t xml:space="preserve">.’ </w:t>
      </w:r>
      <w:r w:rsidRPr="00B175BE">
        <w:rPr>
          <w:rFonts w:ascii="Times New Roman" w:hAnsi="Times New Roman" w:cs="Times New Roman"/>
          <w:i/>
          <w:iCs/>
          <w:color w:val="000000" w:themeColor="text1"/>
          <w:lang w:val="en-GB"/>
        </w:rPr>
        <w:t>International Journal of Medical Informatics</w:t>
      </w:r>
      <w:r w:rsidRPr="00B175BE">
        <w:rPr>
          <w:rFonts w:ascii="Times New Roman" w:hAnsi="Times New Roman" w:cs="Times New Roman"/>
          <w:color w:val="000000" w:themeColor="text1"/>
          <w:lang w:val="en-GB"/>
        </w:rPr>
        <w:t>, (48): 36-41.</w:t>
      </w:r>
    </w:p>
    <w:p w14:paraId="0C81549A" w14:textId="77777777" w:rsidR="00FC171F" w:rsidRPr="00B175BE" w:rsidRDefault="00FC171F" w:rsidP="00F6454F">
      <w:pPr>
        <w:spacing w:line="276" w:lineRule="auto"/>
        <w:rPr>
          <w:rFonts w:ascii="Times New Roman" w:hAnsi="Times New Roman" w:cs="Times New Roman"/>
          <w:lang w:val="en-GB"/>
        </w:rPr>
      </w:pPr>
    </w:p>
    <w:p w14:paraId="5897455A"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Chua, A. Y. and Banerjee, S. (2018). ‘Intentions to trust and share online health </w:t>
      </w:r>
      <w:proofErr w:type="spellStart"/>
      <w:r w:rsidRPr="00B175BE">
        <w:rPr>
          <w:rFonts w:ascii="Times New Roman" w:hAnsi="Times New Roman" w:cs="Times New Roman"/>
          <w:lang w:val="en-GB"/>
        </w:rPr>
        <w:t>rumors</w:t>
      </w:r>
      <w:proofErr w:type="spellEnd"/>
      <w:r w:rsidRPr="00B175BE">
        <w:rPr>
          <w:rFonts w:ascii="Times New Roman" w:hAnsi="Times New Roman" w:cs="Times New Roman"/>
          <w:lang w:val="en-GB"/>
        </w:rPr>
        <w:t xml:space="preserve">: an experiment with medical professionals.’ </w:t>
      </w:r>
      <w:r w:rsidRPr="00B175BE">
        <w:rPr>
          <w:rFonts w:ascii="Times New Roman" w:hAnsi="Times New Roman" w:cs="Times New Roman"/>
          <w:i/>
          <w:iCs/>
          <w:lang w:val="en-GB"/>
        </w:rPr>
        <w:t xml:space="preserve">Computers in Human </w:t>
      </w:r>
      <w:proofErr w:type="spellStart"/>
      <w:r w:rsidRPr="00B175BE">
        <w:rPr>
          <w:rFonts w:ascii="Times New Roman" w:hAnsi="Times New Roman" w:cs="Times New Roman"/>
          <w:i/>
          <w:iCs/>
          <w:lang w:val="en-GB"/>
        </w:rPr>
        <w:t>Behavior</w:t>
      </w:r>
      <w:proofErr w:type="spellEnd"/>
      <w:r w:rsidRPr="00B175BE">
        <w:rPr>
          <w:rFonts w:ascii="Times New Roman" w:hAnsi="Times New Roman" w:cs="Times New Roman"/>
          <w:lang w:val="en-GB"/>
        </w:rPr>
        <w:t>, 2018, 87, 1-9.</w:t>
      </w:r>
    </w:p>
    <w:p w14:paraId="3E4C6A62" w14:textId="77777777" w:rsidR="00FC171F" w:rsidRPr="00B175BE" w:rsidRDefault="00FC171F" w:rsidP="00F6454F">
      <w:pPr>
        <w:spacing w:line="276" w:lineRule="auto"/>
        <w:rPr>
          <w:rFonts w:ascii="Times New Roman" w:hAnsi="Times New Roman" w:cs="Times New Roman"/>
          <w:lang w:val="en-GB"/>
        </w:rPr>
      </w:pPr>
    </w:p>
    <w:p w14:paraId="1499FF88"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Clark, D. (2020). ‘Trump suggests ‘injection’ of disinfectant to beat coronavirus and ‘clean’ the lungs.’ </w:t>
      </w:r>
      <w:r w:rsidRPr="00B175BE">
        <w:rPr>
          <w:rFonts w:ascii="Times New Roman" w:hAnsi="Times New Roman" w:cs="Times New Roman"/>
          <w:i/>
          <w:iCs/>
          <w:color w:val="000000" w:themeColor="text1"/>
          <w:lang w:val="en-GB"/>
        </w:rPr>
        <w:t>NBC News</w:t>
      </w:r>
      <w:r w:rsidRPr="00B175BE">
        <w:rPr>
          <w:rFonts w:ascii="Times New Roman" w:hAnsi="Times New Roman" w:cs="Times New Roman"/>
          <w:color w:val="000000" w:themeColor="text1"/>
          <w:lang w:val="en-GB"/>
        </w:rPr>
        <w:t>, 23 April 2020. http://www.nbcnews.com/news/amp/ncna1191216</w:t>
      </w:r>
    </w:p>
    <w:p w14:paraId="72ECB448"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Accessed 19 November 2021.</w:t>
      </w:r>
    </w:p>
    <w:p w14:paraId="0D72191A" w14:textId="77777777" w:rsidR="00FC171F" w:rsidRPr="00B175BE" w:rsidRDefault="00FC171F" w:rsidP="00F6454F">
      <w:pPr>
        <w:spacing w:line="276" w:lineRule="auto"/>
        <w:rPr>
          <w:rFonts w:ascii="Times New Roman" w:hAnsi="Times New Roman" w:cs="Times New Roman"/>
          <w:color w:val="000000" w:themeColor="text1"/>
          <w:lang w:val="en-GB"/>
        </w:rPr>
      </w:pPr>
    </w:p>
    <w:p w14:paraId="6D39AE25"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Cook, R. D. (1979). ‘Influential observations in linear regression.’ </w:t>
      </w:r>
      <w:r w:rsidRPr="00B175BE">
        <w:rPr>
          <w:rFonts w:ascii="Times New Roman" w:hAnsi="Times New Roman" w:cs="Times New Roman"/>
          <w:i/>
          <w:iCs/>
          <w:color w:val="000000" w:themeColor="text1"/>
          <w:lang w:val="en-GB"/>
        </w:rPr>
        <w:t>Journal of the American Statistical Association</w:t>
      </w:r>
      <w:r w:rsidRPr="00B175BE">
        <w:rPr>
          <w:rFonts w:ascii="Times New Roman" w:hAnsi="Times New Roman" w:cs="Times New Roman"/>
          <w:color w:val="000000" w:themeColor="text1"/>
          <w:lang w:val="en-GB"/>
        </w:rPr>
        <w:t>, 74(365), 169–174.</w:t>
      </w:r>
    </w:p>
    <w:p w14:paraId="58DAA804" w14:textId="77777777" w:rsidR="00FC171F" w:rsidRPr="00B175BE" w:rsidRDefault="00FC171F" w:rsidP="00F6454F">
      <w:pPr>
        <w:spacing w:line="276" w:lineRule="auto"/>
        <w:rPr>
          <w:rFonts w:ascii="Times New Roman" w:hAnsi="Times New Roman" w:cs="Times New Roman"/>
          <w:color w:val="000000" w:themeColor="text1"/>
          <w:lang w:val="en-GB"/>
        </w:rPr>
      </w:pPr>
    </w:p>
    <w:p w14:paraId="570E305E"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lastRenderedPageBreak/>
        <w:t xml:space="preserve">Cotter, E. M. (2008). ‘Influence of emotional content and perceived relevance on spread of urban legends: A pilot study.’ </w:t>
      </w:r>
      <w:r w:rsidRPr="00B175BE">
        <w:rPr>
          <w:rFonts w:ascii="Times New Roman" w:hAnsi="Times New Roman" w:cs="Times New Roman"/>
          <w:i/>
          <w:iCs/>
          <w:color w:val="000000" w:themeColor="text1"/>
          <w:lang w:val="en-GB"/>
        </w:rPr>
        <w:t>Psychological Reports</w:t>
      </w:r>
      <w:r w:rsidRPr="00B175BE">
        <w:rPr>
          <w:rFonts w:ascii="Times New Roman" w:hAnsi="Times New Roman" w:cs="Times New Roman"/>
          <w:color w:val="000000" w:themeColor="text1"/>
          <w:lang w:val="en-GB"/>
        </w:rPr>
        <w:t>, 102 (2): 623-629.</w:t>
      </w:r>
    </w:p>
    <w:p w14:paraId="75F44AA0" w14:textId="77777777" w:rsidR="00FC171F" w:rsidRPr="00B175BE" w:rsidRDefault="00FC171F" w:rsidP="00F6454F">
      <w:pPr>
        <w:spacing w:line="276" w:lineRule="auto"/>
        <w:rPr>
          <w:rFonts w:ascii="Times New Roman" w:hAnsi="Times New Roman" w:cs="Times New Roman"/>
          <w:color w:val="000000" w:themeColor="text1"/>
          <w:lang w:val="en-GB"/>
        </w:rPr>
      </w:pPr>
    </w:p>
    <w:p w14:paraId="37DFD85B"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Del Vicario, M., </w:t>
      </w:r>
      <w:proofErr w:type="spellStart"/>
      <w:r w:rsidRPr="00B175BE">
        <w:rPr>
          <w:rFonts w:ascii="Times New Roman" w:hAnsi="Times New Roman" w:cs="Times New Roman"/>
          <w:color w:val="000000" w:themeColor="text1"/>
          <w:lang w:val="en-GB"/>
        </w:rPr>
        <w:t>Bessi</w:t>
      </w:r>
      <w:proofErr w:type="spellEnd"/>
      <w:r w:rsidRPr="00B175BE">
        <w:rPr>
          <w:rFonts w:ascii="Times New Roman" w:hAnsi="Times New Roman" w:cs="Times New Roman"/>
          <w:color w:val="000000" w:themeColor="text1"/>
          <w:lang w:val="en-GB"/>
        </w:rPr>
        <w:t xml:space="preserve">, A., </w:t>
      </w:r>
      <w:proofErr w:type="spellStart"/>
      <w:r w:rsidRPr="00B175BE">
        <w:rPr>
          <w:rFonts w:ascii="Times New Roman" w:hAnsi="Times New Roman" w:cs="Times New Roman"/>
          <w:color w:val="000000" w:themeColor="text1"/>
          <w:lang w:val="en-GB"/>
        </w:rPr>
        <w:t>Zollo</w:t>
      </w:r>
      <w:proofErr w:type="spellEnd"/>
      <w:r w:rsidRPr="00B175BE">
        <w:rPr>
          <w:rFonts w:ascii="Times New Roman" w:hAnsi="Times New Roman" w:cs="Times New Roman"/>
          <w:color w:val="000000" w:themeColor="text1"/>
          <w:lang w:val="en-GB"/>
        </w:rPr>
        <w:t xml:space="preserve">, F., et al. (2016). ‘The spreading of misinformation online.’ </w:t>
      </w:r>
      <w:r w:rsidRPr="00B175BE">
        <w:rPr>
          <w:rFonts w:ascii="Times New Roman" w:hAnsi="Times New Roman" w:cs="Times New Roman"/>
          <w:i/>
          <w:iCs/>
          <w:color w:val="000000" w:themeColor="text1"/>
          <w:lang w:val="en-GB"/>
        </w:rPr>
        <w:t>Proceedings of the National Academy of Sciences</w:t>
      </w:r>
      <w:r w:rsidRPr="00B175BE">
        <w:rPr>
          <w:rFonts w:ascii="Times New Roman" w:hAnsi="Times New Roman" w:cs="Times New Roman"/>
          <w:color w:val="000000" w:themeColor="text1"/>
          <w:lang w:val="en-GB"/>
        </w:rPr>
        <w:t>, 113 (3): 554-559.</w:t>
      </w:r>
    </w:p>
    <w:p w14:paraId="217BFB32" w14:textId="77777777" w:rsidR="00FC171F" w:rsidRPr="00B175BE" w:rsidRDefault="00FC171F" w:rsidP="00F6454F">
      <w:pPr>
        <w:spacing w:line="276" w:lineRule="auto"/>
        <w:rPr>
          <w:rFonts w:ascii="Times New Roman" w:hAnsi="Times New Roman" w:cs="Times New Roman"/>
          <w:color w:val="000000" w:themeColor="text1"/>
          <w:lang w:val="en-GB"/>
        </w:rPr>
      </w:pPr>
    </w:p>
    <w:p w14:paraId="4F47CD1A"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Field, A. (2005). </w:t>
      </w:r>
      <w:r w:rsidRPr="00B175BE">
        <w:rPr>
          <w:rFonts w:ascii="Times New Roman" w:hAnsi="Times New Roman" w:cs="Times New Roman"/>
          <w:i/>
          <w:iCs/>
          <w:color w:val="000000" w:themeColor="text1"/>
          <w:lang w:val="en-GB"/>
        </w:rPr>
        <w:t>Discovering statistics using SPSS (2nd ed.)</w:t>
      </w:r>
      <w:r w:rsidRPr="00B175BE">
        <w:rPr>
          <w:rFonts w:ascii="Times New Roman" w:hAnsi="Times New Roman" w:cs="Times New Roman"/>
          <w:color w:val="000000" w:themeColor="text1"/>
          <w:lang w:val="en-GB"/>
        </w:rPr>
        <w:t>. London: Sage Publications.</w:t>
      </w:r>
    </w:p>
    <w:p w14:paraId="109431D8" w14:textId="77777777" w:rsidR="00FC171F" w:rsidRPr="00B175BE" w:rsidRDefault="00FC171F" w:rsidP="00F6454F">
      <w:pPr>
        <w:spacing w:line="276" w:lineRule="auto"/>
        <w:rPr>
          <w:rFonts w:ascii="Times New Roman" w:hAnsi="Times New Roman" w:cs="Times New Roman"/>
          <w:color w:val="000000" w:themeColor="text1"/>
          <w:lang w:val="en-GB"/>
        </w:rPr>
      </w:pPr>
    </w:p>
    <w:p w14:paraId="2048E551" w14:textId="77777777" w:rsidR="00FC171F" w:rsidRPr="00B175BE" w:rsidRDefault="00FC171F" w:rsidP="00F6454F">
      <w:pPr>
        <w:spacing w:line="276" w:lineRule="auto"/>
        <w:rPr>
          <w:rFonts w:ascii="Times New Roman" w:hAnsi="Times New Roman" w:cs="Times New Roman"/>
          <w:lang w:val="en-GB"/>
        </w:rPr>
      </w:pPr>
      <w:proofErr w:type="spellStart"/>
      <w:r w:rsidRPr="00B175BE">
        <w:rPr>
          <w:rFonts w:ascii="Times New Roman" w:hAnsi="Times New Roman" w:cs="Times New Roman"/>
          <w:lang w:val="en-GB"/>
        </w:rPr>
        <w:t>Flanagin</w:t>
      </w:r>
      <w:proofErr w:type="spellEnd"/>
      <w:r w:rsidRPr="00B175BE">
        <w:rPr>
          <w:rFonts w:ascii="Times New Roman" w:hAnsi="Times New Roman" w:cs="Times New Roman"/>
          <w:lang w:val="en-GB"/>
        </w:rPr>
        <w:t xml:space="preserve">, A. J. and Metzger, M. J. (2013). ‘Trusting expert-versus user-generated ratings online: The role of information volume, valence, and consumer characteristics.’ </w:t>
      </w:r>
      <w:r w:rsidRPr="00B175BE">
        <w:rPr>
          <w:rFonts w:ascii="Times New Roman" w:hAnsi="Times New Roman" w:cs="Times New Roman"/>
          <w:i/>
          <w:iCs/>
          <w:lang w:val="en-GB"/>
        </w:rPr>
        <w:t xml:space="preserve">Computers in Human </w:t>
      </w:r>
      <w:proofErr w:type="spellStart"/>
      <w:r w:rsidRPr="00B175BE">
        <w:rPr>
          <w:rFonts w:ascii="Times New Roman" w:hAnsi="Times New Roman" w:cs="Times New Roman"/>
          <w:i/>
          <w:iCs/>
          <w:lang w:val="en-GB"/>
        </w:rPr>
        <w:t>Behavior</w:t>
      </w:r>
      <w:proofErr w:type="spellEnd"/>
      <w:r w:rsidRPr="00B175BE">
        <w:rPr>
          <w:rFonts w:ascii="Times New Roman" w:hAnsi="Times New Roman" w:cs="Times New Roman"/>
          <w:lang w:val="en-GB"/>
        </w:rPr>
        <w:t>, 29(4): 1626-1634.</w:t>
      </w:r>
    </w:p>
    <w:p w14:paraId="27921098" w14:textId="77777777" w:rsidR="00FC171F" w:rsidRPr="00B175BE" w:rsidRDefault="00FC171F" w:rsidP="00F6454F">
      <w:pPr>
        <w:spacing w:line="276" w:lineRule="auto"/>
        <w:rPr>
          <w:rFonts w:ascii="Times New Roman" w:hAnsi="Times New Roman" w:cs="Times New Roman"/>
          <w:color w:val="000000" w:themeColor="text1"/>
          <w:lang w:val="en-GB"/>
        </w:rPr>
      </w:pPr>
    </w:p>
    <w:p w14:paraId="29936B97" w14:textId="77777777" w:rsidR="00FC171F" w:rsidRPr="00B175BE" w:rsidRDefault="00FC171F" w:rsidP="00F6454F">
      <w:pPr>
        <w:autoSpaceDE w:val="0"/>
        <w:autoSpaceDN w:val="0"/>
        <w:adjustRightInd w:val="0"/>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Flinders, D. J. (1992). ‘In search of ethical guidance: Constructing a basis for dialogue.’ </w:t>
      </w:r>
      <w:r w:rsidRPr="00B175BE">
        <w:rPr>
          <w:rFonts w:ascii="Times New Roman" w:hAnsi="Times New Roman" w:cs="Times New Roman"/>
          <w:i/>
          <w:iCs/>
          <w:color w:val="000000" w:themeColor="text1"/>
          <w:lang w:val="en-GB"/>
        </w:rPr>
        <w:t xml:space="preserve">Qualitative Studies in Education, </w:t>
      </w:r>
      <w:r w:rsidRPr="00B175BE">
        <w:rPr>
          <w:rFonts w:ascii="Times New Roman" w:hAnsi="Times New Roman" w:cs="Times New Roman"/>
          <w:color w:val="000000" w:themeColor="text1"/>
          <w:lang w:val="en-GB"/>
        </w:rPr>
        <w:t>5(2), pp.101-115.</w:t>
      </w:r>
    </w:p>
    <w:p w14:paraId="2678AF0B" w14:textId="77777777" w:rsidR="00FC171F" w:rsidRPr="00B175BE" w:rsidRDefault="00FC171F" w:rsidP="00F6454F">
      <w:pPr>
        <w:spacing w:line="276" w:lineRule="auto"/>
        <w:rPr>
          <w:rFonts w:ascii="Times New Roman" w:hAnsi="Times New Roman" w:cs="Times New Roman"/>
          <w:color w:val="000000" w:themeColor="text1"/>
          <w:lang w:val="en-GB"/>
        </w:rPr>
      </w:pPr>
    </w:p>
    <w:p w14:paraId="27E2FF9E" w14:textId="143A952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Gerbner, G., Gross, L., Morgan, M., et al. (1986). ‘Living with television: The dynamics of the cultivation process.’ </w:t>
      </w:r>
      <w:r w:rsidRPr="00B175BE">
        <w:rPr>
          <w:rFonts w:ascii="Times New Roman" w:hAnsi="Times New Roman" w:cs="Times New Roman"/>
          <w:i/>
          <w:iCs/>
          <w:lang w:val="en-GB"/>
        </w:rPr>
        <w:t>Perspectives on media effects</w:t>
      </w:r>
      <w:r w:rsidRPr="00B175BE">
        <w:rPr>
          <w:rFonts w:ascii="Times New Roman" w:hAnsi="Times New Roman" w:cs="Times New Roman"/>
          <w:lang w:val="en-GB"/>
        </w:rPr>
        <w:t xml:space="preserve">, J. Bryant &amp; D. </w:t>
      </w:r>
      <w:proofErr w:type="spellStart"/>
      <w:r w:rsidRPr="00B175BE">
        <w:rPr>
          <w:rFonts w:ascii="Times New Roman" w:hAnsi="Times New Roman" w:cs="Times New Roman"/>
          <w:lang w:val="en-GB"/>
        </w:rPr>
        <w:t>Zillman</w:t>
      </w:r>
      <w:proofErr w:type="spellEnd"/>
      <w:r w:rsidRPr="00B175BE">
        <w:rPr>
          <w:rFonts w:ascii="Times New Roman" w:hAnsi="Times New Roman" w:cs="Times New Roman"/>
          <w:lang w:val="en-GB"/>
        </w:rPr>
        <w:t xml:space="preserve"> ed.</w:t>
      </w:r>
    </w:p>
    <w:p w14:paraId="72F227EC" w14:textId="77777777" w:rsidR="00FC171F" w:rsidRPr="00B175BE" w:rsidRDefault="00FC171F" w:rsidP="00F6454F">
      <w:pPr>
        <w:spacing w:line="276" w:lineRule="auto"/>
        <w:rPr>
          <w:rFonts w:ascii="Times New Roman" w:hAnsi="Times New Roman" w:cs="Times New Roman"/>
          <w:color w:val="000000" w:themeColor="text1"/>
          <w:lang w:val="en-GB"/>
        </w:rPr>
      </w:pPr>
    </w:p>
    <w:p w14:paraId="0EF72766" w14:textId="7EE00379"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He, Z., Cai, Z. and Wang, X. (2015). ‘</w:t>
      </w:r>
      <w:proofErr w:type="spellStart"/>
      <w:r w:rsidRPr="00B175BE">
        <w:rPr>
          <w:rFonts w:ascii="Times New Roman" w:hAnsi="Times New Roman" w:cs="Times New Roman"/>
          <w:lang w:val="en-GB"/>
        </w:rPr>
        <w:t>Modeling</w:t>
      </w:r>
      <w:proofErr w:type="spellEnd"/>
      <w:r w:rsidRPr="00B175BE">
        <w:rPr>
          <w:rFonts w:ascii="Times New Roman" w:hAnsi="Times New Roman" w:cs="Times New Roman"/>
          <w:lang w:val="en-GB"/>
        </w:rPr>
        <w:t xml:space="preserve"> propagation dynamics and developing optimized countermeasures for </w:t>
      </w:r>
      <w:proofErr w:type="spellStart"/>
      <w:r w:rsidRPr="00B175BE">
        <w:rPr>
          <w:rFonts w:ascii="Times New Roman" w:hAnsi="Times New Roman" w:cs="Times New Roman"/>
          <w:lang w:val="en-GB"/>
        </w:rPr>
        <w:t>rumor</w:t>
      </w:r>
      <w:proofErr w:type="spellEnd"/>
      <w:r w:rsidRPr="00B175BE">
        <w:rPr>
          <w:rFonts w:ascii="Times New Roman" w:hAnsi="Times New Roman" w:cs="Times New Roman"/>
          <w:lang w:val="en-GB"/>
        </w:rPr>
        <w:t xml:space="preserve"> spreading in online social networks.’ </w:t>
      </w:r>
      <w:r w:rsidRPr="00B175BE">
        <w:rPr>
          <w:rFonts w:ascii="Times New Roman" w:hAnsi="Times New Roman" w:cs="Times New Roman"/>
          <w:i/>
          <w:iCs/>
          <w:lang w:val="en-GB"/>
        </w:rPr>
        <w:t>IEEE 35</w:t>
      </w:r>
      <w:r w:rsidRPr="00B175BE">
        <w:rPr>
          <w:rFonts w:ascii="Times New Roman" w:hAnsi="Times New Roman" w:cs="Times New Roman"/>
          <w:i/>
          <w:iCs/>
          <w:vertAlign w:val="superscript"/>
          <w:lang w:val="en-GB"/>
        </w:rPr>
        <w:t>th</w:t>
      </w:r>
      <w:r w:rsidRPr="00B175BE">
        <w:rPr>
          <w:rFonts w:ascii="Times New Roman" w:hAnsi="Times New Roman" w:cs="Times New Roman"/>
          <w:i/>
          <w:iCs/>
          <w:lang w:val="en-GB"/>
        </w:rPr>
        <w:t xml:space="preserve"> International Conference on Distributed Computing Systems</w:t>
      </w:r>
      <w:r w:rsidRPr="00B175BE">
        <w:rPr>
          <w:rFonts w:ascii="Times New Roman" w:hAnsi="Times New Roman" w:cs="Times New Roman"/>
          <w:lang w:val="en-GB"/>
        </w:rPr>
        <w:t xml:space="preserve">, Columbus, OH, 2015: 205-214. </w:t>
      </w:r>
      <w:proofErr w:type="spellStart"/>
      <w:r w:rsidRPr="00B175BE">
        <w:rPr>
          <w:rFonts w:ascii="Times New Roman" w:hAnsi="Times New Roman" w:cs="Times New Roman"/>
          <w:lang w:val="en-GB"/>
        </w:rPr>
        <w:t>doi</w:t>
      </w:r>
      <w:proofErr w:type="spellEnd"/>
      <w:r w:rsidRPr="00B175BE">
        <w:rPr>
          <w:rFonts w:ascii="Times New Roman" w:hAnsi="Times New Roman" w:cs="Times New Roman"/>
          <w:lang w:val="en-GB"/>
        </w:rPr>
        <w:t>: 10.1109/ICDCS.2015.29.</w:t>
      </w:r>
    </w:p>
    <w:p w14:paraId="3AAF27D5" w14:textId="77777777" w:rsidR="00FC171F" w:rsidRPr="00B175BE" w:rsidRDefault="00FC171F" w:rsidP="00F6454F">
      <w:pPr>
        <w:spacing w:line="276" w:lineRule="auto"/>
        <w:rPr>
          <w:rFonts w:ascii="Times New Roman" w:hAnsi="Times New Roman" w:cs="Times New Roman"/>
          <w:color w:val="000000" w:themeColor="text1"/>
          <w:lang w:val="en-GB"/>
        </w:rPr>
      </w:pPr>
    </w:p>
    <w:p w14:paraId="6C97DD8F"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Heath, C., Bell, C. and Sternberg, E. (2001). ‘Emotional selection in memes: The case of urban legends.’ </w:t>
      </w:r>
      <w:r w:rsidRPr="00B175BE">
        <w:rPr>
          <w:rFonts w:ascii="Times New Roman" w:hAnsi="Times New Roman" w:cs="Times New Roman"/>
          <w:i/>
          <w:iCs/>
          <w:color w:val="000000" w:themeColor="text1"/>
          <w:lang w:val="en-GB"/>
        </w:rPr>
        <w:t>Journal of Personality and Social Psychology</w:t>
      </w:r>
      <w:r w:rsidRPr="00B175BE">
        <w:rPr>
          <w:rFonts w:ascii="Times New Roman" w:hAnsi="Times New Roman" w:cs="Times New Roman"/>
          <w:color w:val="000000" w:themeColor="text1"/>
          <w:lang w:val="en-GB"/>
        </w:rPr>
        <w:t>, 81 (6), 1028-1041.</w:t>
      </w:r>
    </w:p>
    <w:p w14:paraId="498D7028" w14:textId="77777777" w:rsidR="00FC171F" w:rsidRPr="00B175BE" w:rsidRDefault="00FC171F" w:rsidP="00F6454F">
      <w:pPr>
        <w:spacing w:line="276" w:lineRule="auto"/>
        <w:rPr>
          <w:rFonts w:ascii="Times New Roman" w:hAnsi="Times New Roman" w:cs="Times New Roman"/>
          <w:color w:val="000000" w:themeColor="text1"/>
          <w:lang w:val="en-GB"/>
        </w:rPr>
      </w:pPr>
    </w:p>
    <w:p w14:paraId="48DAE36D" w14:textId="4EF28963"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Harkins, S. G. and Petty, R. E. (1981). ‘The multiple source effect in persuasion: the effects of distraction.’ </w:t>
      </w:r>
      <w:r w:rsidRPr="00B175BE">
        <w:rPr>
          <w:rFonts w:ascii="Times New Roman" w:hAnsi="Times New Roman" w:cs="Times New Roman"/>
          <w:i/>
          <w:iCs/>
          <w:lang w:val="en-GB"/>
        </w:rPr>
        <w:t>Personality &amp; Social Psychology Bulletin</w:t>
      </w:r>
      <w:r w:rsidRPr="00B175BE">
        <w:rPr>
          <w:rFonts w:ascii="Times New Roman" w:hAnsi="Times New Roman" w:cs="Times New Roman"/>
          <w:lang w:val="en-GB"/>
        </w:rPr>
        <w:t>, 7(4): 627-635.</w:t>
      </w:r>
    </w:p>
    <w:p w14:paraId="1053B55A" w14:textId="77777777" w:rsidR="00FC171F" w:rsidRPr="00B175BE" w:rsidRDefault="00FC171F" w:rsidP="00F6454F">
      <w:pPr>
        <w:spacing w:line="276" w:lineRule="auto"/>
        <w:rPr>
          <w:rFonts w:ascii="Times New Roman" w:hAnsi="Times New Roman" w:cs="Times New Roman"/>
          <w:color w:val="000000" w:themeColor="text1"/>
          <w:lang w:val="en-GB"/>
        </w:rPr>
      </w:pPr>
    </w:p>
    <w:p w14:paraId="7660EE9F"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Harris, J. K., Moreland-Russell, S., </w:t>
      </w:r>
      <w:proofErr w:type="spellStart"/>
      <w:r w:rsidRPr="00B175BE">
        <w:rPr>
          <w:rFonts w:ascii="Times New Roman" w:hAnsi="Times New Roman" w:cs="Times New Roman"/>
          <w:color w:val="000000" w:themeColor="text1"/>
          <w:lang w:val="en-GB"/>
        </w:rPr>
        <w:t>Choucair</w:t>
      </w:r>
      <w:proofErr w:type="spellEnd"/>
      <w:r w:rsidRPr="00B175BE">
        <w:rPr>
          <w:rFonts w:ascii="Times New Roman" w:hAnsi="Times New Roman" w:cs="Times New Roman"/>
          <w:color w:val="000000" w:themeColor="text1"/>
          <w:lang w:val="en-GB"/>
        </w:rPr>
        <w:t xml:space="preserve">, B., et al. (2014). ‘Tweeting for and against public health policy: response to the Chicago Department of Public Health’s electronic cigarette Twitter campaign.’ </w:t>
      </w:r>
      <w:r w:rsidRPr="00B175BE">
        <w:rPr>
          <w:rFonts w:ascii="Times New Roman" w:hAnsi="Times New Roman" w:cs="Times New Roman"/>
          <w:i/>
          <w:iCs/>
          <w:color w:val="000000" w:themeColor="text1"/>
          <w:lang w:val="en-GB"/>
        </w:rPr>
        <w:t>Journal of medical Internet research</w:t>
      </w:r>
      <w:r w:rsidRPr="00B175BE">
        <w:rPr>
          <w:rFonts w:ascii="Times New Roman" w:hAnsi="Times New Roman" w:cs="Times New Roman"/>
          <w:color w:val="000000" w:themeColor="text1"/>
          <w:lang w:val="en-GB"/>
        </w:rPr>
        <w:t>, 2014, 16 (10): e238.</w:t>
      </w:r>
    </w:p>
    <w:p w14:paraId="7FAF3B0D" w14:textId="77777777" w:rsidR="00FC171F" w:rsidRPr="00B175BE" w:rsidRDefault="00FC171F" w:rsidP="00F6454F">
      <w:pPr>
        <w:spacing w:line="276" w:lineRule="auto"/>
        <w:rPr>
          <w:rFonts w:ascii="Times New Roman" w:hAnsi="Times New Roman" w:cs="Times New Roman"/>
          <w:color w:val="000000" w:themeColor="text1"/>
          <w:lang w:val="en-GB"/>
        </w:rPr>
      </w:pPr>
    </w:p>
    <w:p w14:paraId="00795424"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lastRenderedPageBreak/>
        <w:t xml:space="preserve">Hart, W., </w:t>
      </w:r>
      <w:proofErr w:type="spellStart"/>
      <w:r w:rsidRPr="00B175BE">
        <w:rPr>
          <w:rFonts w:ascii="Times New Roman" w:hAnsi="Times New Roman" w:cs="Times New Roman"/>
          <w:color w:val="000000" w:themeColor="text1"/>
          <w:lang w:val="en-GB"/>
        </w:rPr>
        <w:t>Albarracin</w:t>
      </w:r>
      <w:proofErr w:type="spellEnd"/>
      <w:r w:rsidRPr="00B175BE">
        <w:rPr>
          <w:rFonts w:ascii="Times New Roman" w:hAnsi="Times New Roman" w:cs="Times New Roman"/>
          <w:color w:val="000000" w:themeColor="text1"/>
          <w:lang w:val="en-GB"/>
        </w:rPr>
        <w:t xml:space="preserve">, D., </w:t>
      </w:r>
      <w:proofErr w:type="spellStart"/>
      <w:r w:rsidRPr="00B175BE">
        <w:rPr>
          <w:rFonts w:ascii="Times New Roman" w:hAnsi="Times New Roman" w:cs="Times New Roman"/>
          <w:color w:val="000000" w:themeColor="text1"/>
          <w:lang w:val="en-GB"/>
        </w:rPr>
        <w:t>Eagly</w:t>
      </w:r>
      <w:proofErr w:type="spellEnd"/>
      <w:r w:rsidRPr="00B175BE">
        <w:rPr>
          <w:rFonts w:ascii="Times New Roman" w:hAnsi="Times New Roman" w:cs="Times New Roman"/>
          <w:color w:val="000000" w:themeColor="text1"/>
          <w:lang w:val="en-GB"/>
        </w:rPr>
        <w:t xml:space="preserve">, A. H., et al. (2009). ‘Feeling validated versus being correct: A meta-analysis of selective exposure to information.’ </w:t>
      </w:r>
      <w:r w:rsidRPr="00B175BE">
        <w:rPr>
          <w:rFonts w:ascii="Times New Roman" w:hAnsi="Times New Roman" w:cs="Times New Roman"/>
          <w:i/>
          <w:iCs/>
          <w:color w:val="000000" w:themeColor="text1"/>
          <w:lang w:val="en-GB"/>
        </w:rPr>
        <w:t>Psychological Bulletin</w:t>
      </w:r>
      <w:r w:rsidRPr="00B175BE">
        <w:rPr>
          <w:rFonts w:ascii="Times New Roman" w:hAnsi="Times New Roman" w:cs="Times New Roman"/>
          <w:color w:val="000000" w:themeColor="text1"/>
          <w:lang w:val="en-GB"/>
        </w:rPr>
        <w:t>, 135 (4): 555-588.</w:t>
      </w:r>
    </w:p>
    <w:p w14:paraId="0ED11D47" w14:textId="77777777" w:rsidR="00FC171F" w:rsidRPr="00B175BE" w:rsidRDefault="00FC171F" w:rsidP="00F6454F">
      <w:pPr>
        <w:spacing w:line="276" w:lineRule="auto"/>
        <w:rPr>
          <w:rFonts w:ascii="Times New Roman" w:hAnsi="Times New Roman" w:cs="Times New Roman"/>
          <w:color w:val="000000" w:themeColor="text1"/>
          <w:lang w:val="en-GB"/>
        </w:rPr>
      </w:pPr>
    </w:p>
    <w:p w14:paraId="075CECB6"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Holliday, R. E. (2003). ‘Reducing misinformation effects in children with cognitive interviews: Dissociating recollection and familiarity.’ </w:t>
      </w:r>
      <w:r w:rsidRPr="00B175BE">
        <w:rPr>
          <w:rFonts w:ascii="Times New Roman" w:hAnsi="Times New Roman" w:cs="Times New Roman"/>
          <w:i/>
          <w:iCs/>
          <w:color w:val="000000" w:themeColor="text1"/>
          <w:lang w:val="en-GB"/>
        </w:rPr>
        <w:t>Child Development</w:t>
      </w:r>
      <w:r w:rsidRPr="00B175BE">
        <w:rPr>
          <w:rFonts w:ascii="Times New Roman" w:hAnsi="Times New Roman" w:cs="Times New Roman"/>
          <w:color w:val="000000" w:themeColor="text1"/>
          <w:lang w:val="en-GB"/>
        </w:rPr>
        <w:t>, 74 (3), 728-751.</w:t>
      </w:r>
    </w:p>
    <w:p w14:paraId="12F1B346" w14:textId="77777777" w:rsidR="00FC171F" w:rsidRPr="00B175BE" w:rsidRDefault="00FC171F" w:rsidP="00F6454F">
      <w:pPr>
        <w:spacing w:line="276" w:lineRule="auto"/>
        <w:rPr>
          <w:rFonts w:ascii="Times New Roman" w:hAnsi="Times New Roman" w:cs="Times New Roman"/>
          <w:color w:val="000000" w:themeColor="text1"/>
          <w:lang w:val="en-GB"/>
        </w:rPr>
      </w:pPr>
    </w:p>
    <w:p w14:paraId="5D773DE6" w14:textId="77777777" w:rsidR="00FC171F" w:rsidRPr="00B175BE" w:rsidRDefault="00FC171F" w:rsidP="00F6454F">
      <w:pPr>
        <w:spacing w:line="276" w:lineRule="auto"/>
        <w:rPr>
          <w:rFonts w:ascii="Times New Roman" w:hAnsi="Times New Roman" w:cs="Times New Roman"/>
          <w:lang w:val="en-GB"/>
        </w:rPr>
      </w:pPr>
      <w:proofErr w:type="spellStart"/>
      <w:r w:rsidRPr="00B175BE">
        <w:rPr>
          <w:rFonts w:ascii="Times New Roman" w:hAnsi="Times New Roman" w:cs="Times New Roman"/>
          <w:lang w:val="en-GB"/>
        </w:rPr>
        <w:t>Hovland</w:t>
      </w:r>
      <w:proofErr w:type="spellEnd"/>
      <w:r w:rsidRPr="00B175BE">
        <w:rPr>
          <w:rFonts w:ascii="Times New Roman" w:hAnsi="Times New Roman" w:cs="Times New Roman"/>
          <w:lang w:val="en-GB"/>
        </w:rPr>
        <w:t xml:space="preserve">, C. I. and Weiss, W. (1951). ‘The influence of source credibility on communication effectiveness.’ </w:t>
      </w:r>
      <w:r w:rsidRPr="00B175BE">
        <w:rPr>
          <w:rFonts w:ascii="Times New Roman" w:hAnsi="Times New Roman" w:cs="Times New Roman"/>
          <w:i/>
          <w:iCs/>
          <w:lang w:val="en-GB"/>
        </w:rPr>
        <w:t>Public Opinion Quarterly</w:t>
      </w:r>
      <w:r w:rsidRPr="00B175BE">
        <w:rPr>
          <w:rFonts w:ascii="Times New Roman" w:hAnsi="Times New Roman" w:cs="Times New Roman"/>
          <w:lang w:val="en-GB"/>
        </w:rPr>
        <w:t>, 15(4): 635-650.</w:t>
      </w:r>
    </w:p>
    <w:p w14:paraId="428E869B" w14:textId="77777777" w:rsidR="00FC171F" w:rsidRPr="00B175BE" w:rsidRDefault="00FC171F" w:rsidP="00F6454F">
      <w:pPr>
        <w:spacing w:line="276" w:lineRule="auto"/>
        <w:rPr>
          <w:rFonts w:ascii="Times New Roman" w:hAnsi="Times New Roman" w:cs="Times New Roman"/>
          <w:color w:val="000000" w:themeColor="text1"/>
          <w:lang w:val="en-GB"/>
        </w:rPr>
      </w:pPr>
    </w:p>
    <w:p w14:paraId="70CED148"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Huo</w:t>
      </w:r>
      <w:proofErr w:type="spellEnd"/>
      <w:r w:rsidRPr="00B175BE">
        <w:rPr>
          <w:rFonts w:ascii="Times New Roman" w:hAnsi="Times New Roman" w:cs="Times New Roman"/>
          <w:color w:val="000000" w:themeColor="text1"/>
          <w:lang w:val="en-GB"/>
        </w:rPr>
        <w:t xml:space="preserve">, C., Ma, F., </w:t>
      </w:r>
      <w:proofErr w:type="spellStart"/>
      <w:r w:rsidRPr="00B175BE">
        <w:rPr>
          <w:rFonts w:ascii="Times New Roman" w:hAnsi="Times New Roman" w:cs="Times New Roman"/>
          <w:color w:val="000000" w:themeColor="text1"/>
          <w:lang w:val="en-GB"/>
        </w:rPr>
        <w:t>Qiu</w:t>
      </w:r>
      <w:proofErr w:type="spellEnd"/>
      <w:r w:rsidRPr="00B175BE">
        <w:rPr>
          <w:rFonts w:ascii="Times New Roman" w:hAnsi="Times New Roman" w:cs="Times New Roman"/>
          <w:color w:val="000000" w:themeColor="text1"/>
          <w:lang w:val="en-GB"/>
        </w:rPr>
        <w:t>, Y. and Wang, Y. (2018). ‘Exploring the determinants of health knowledge adoption in social media: An intention-</w:t>
      </w:r>
      <w:proofErr w:type="spellStart"/>
      <w:r w:rsidRPr="00B175BE">
        <w:rPr>
          <w:rFonts w:ascii="Times New Roman" w:hAnsi="Times New Roman" w:cs="Times New Roman"/>
          <w:color w:val="000000" w:themeColor="text1"/>
          <w:lang w:val="en-GB"/>
        </w:rPr>
        <w:t>behavior</w:t>
      </w:r>
      <w:proofErr w:type="spellEnd"/>
      <w:r w:rsidRPr="00B175BE">
        <w:rPr>
          <w:rFonts w:ascii="Times New Roman" w:hAnsi="Times New Roman" w:cs="Times New Roman"/>
          <w:color w:val="000000" w:themeColor="text1"/>
          <w:lang w:val="en-GB"/>
        </w:rPr>
        <w:t xml:space="preserve">-gap perspective.’ </w:t>
      </w:r>
      <w:r w:rsidRPr="00B175BE">
        <w:rPr>
          <w:rFonts w:ascii="Times New Roman" w:hAnsi="Times New Roman" w:cs="Times New Roman"/>
          <w:i/>
          <w:iCs/>
          <w:color w:val="000000" w:themeColor="text1"/>
          <w:lang w:val="en-GB"/>
        </w:rPr>
        <w:t>Information Development</w:t>
      </w:r>
      <w:r w:rsidRPr="00B175BE">
        <w:rPr>
          <w:rFonts w:ascii="Times New Roman" w:hAnsi="Times New Roman" w:cs="Times New Roman"/>
          <w:color w:val="000000" w:themeColor="text1"/>
          <w:lang w:val="en-GB"/>
        </w:rPr>
        <w:t>, 34 (4): 346-363.</w:t>
      </w:r>
    </w:p>
    <w:p w14:paraId="493FA35A" w14:textId="77777777" w:rsidR="00FC171F" w:rsidRPr="00B175BE" w:rsidRDefault="00FC171F" w:rsidP="00F6454F">
      <w:pPr>
        <w:spacing w:line="276" w:lineRule="auto"/>
        <w:rPr>
          <w:rFonts w:ascii="Times New Roman" w:hAnsi="Times New Roman" w:cs="Times New Roman"/>
          <w:color w:val="000000" w:themeColor="text1"/>
          <w:lang w:val="en-GB"/>
        </w:rPr>
      </w:pPr>
    </w:p>
    <w:p w14:paraId="296A98A0" w14:textId="77777777" w:rsidR="00FC171F" w:rsidRPr="00B175BE" w:rsidRDefault="00FC171F" w:rsidP="00F6454F">
      <w:pPr>
        <w:autoSpaceDE w:val="0"/>
        <w:autoSpaceDN w:val="0"/>
        <w:adjustRightInd w:val="0"/>
        <w:spacing w:line="276" w:lineRule="auto"/>
        <w:rPr>
          <w:rFonts w:ascii="Times New Roman" w:hAnsi="Times New Roman" w:cs="Times New Roman"/>
          <w:color w:val="000000" w:themeColor="text1"/>
          <w:shd w:val="clear" w:color="auto" w:fill="FFFFFF"/>
          <w:lang w:val="en-GB"/>
        </w:rPr>
      </w:pPr>
      <w:r w:rsidRPr="00B175BE">
        <w:rPr>
          <w:rFonts w:ascii="Times New Roman" w:hAnsi="Times New Roman" w:cs="Times New Roman"/>
          <w:color w:val="000000" w:themeColor="text1"/>
          <w:shd w:val="clear" w:color="auto" w:fill="FFFFFF"/>
          <w:lang w:val="en-GB"/>
        </w:rPr>
        <w:t>Israel, M., and Hay, I. (2006). </w:t>
      </w:r>
      <w:r w:rsidRPr="00B175BE">
        <w:rPr>
          <w:rFonts w:ascii="Times New Roman" w:hAnsi="Times New Roman" w:cs="Times New Roman"/>
          <w:i/>
          <w:iCs/>
          <w:color w:val="000000" w:themeColor="text1"/>
          <w:shd w:val="clear" w:color="auto" w:fill="FFFFFF"/>
          <w:lang w:val="en-GB"/>
        </w:rPr>
        <w:t>Research ethics for social scientists</w:t>
      </w:r>
      <w:r w:rsidRPr="00B175BE">
        <w:rPr>
          <w:rFonts w:ascii="Times New Roman" w:hAnsi="Times New Roman" w:cs="Times New Roman"/>
          <w:color w:val="000000" w:themeColor="text1"/>
          <w:shd w:val="clear" w:color="auto" w:fill="FFFFFF"/>
          <w:lang w:val="en-GB"/>
        </w:rPr>
        <w:t xml:space="preserve">. </w:t>
      </w:r>
      <w:r w:rsidRPr="00B175BE">
        <w:rPr>
          <w:rFonts w:ascii="Times New Roman" w:hAnsi="Times New Roman" w:cs="Times New Roman"/>
          <w:color w:val="000000" w:themeColor="text1"/>
          <w:lang w:val="en-GB"/>
        </w:rPr>
        <w:t>London, SAGE Publications.</w:t>
      </w:r>
    </w:p>
    <w:p w14:paraId="5FDE655C" w14:textId="77777777" w:rsidR="00FC171F" w:rsidRPr="00B175BE" w:rsidRDefault="00FC171F" w:rsidP="00F6454F">
      <w:pPr>
        <w:spacing w:line="276" w:lineRule="auto"/>
        <w:rPr>
          <w:rFonts w:ascii="Times New Roman" w:hAnsi="Times New Roman" w:cs="Times New Roman"/>
          <w:color w:val="000000" w:themeColor="text1"/>
          <w:lang w:val="en-GB"/>
        </w:rPr>
      </w:pPr>
    </w:p>
    <w:p w14:paraId="71E35D06"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Jiang, M. N., </w:t>
      </w:r>
      <w:proofErr w:type="spellStart"/>
      <w:r w:rsidRPr="00B175BE">
        <w:rPr>
          <w:rFonts w:ascii="Times New Roman" w:hAnsi="Times New Roman" w:cs="Times New Roman"/>
          <w:lang w:val="en-GB"/>
        </w:rPr>
        <w:t>Xue</w:t>
      </w:r>
      <w:proofErr w:type="spellEnd"/>
      <w:r w:rsidRPr="00B175BE">
        <w:rPr>
          <w:rFonts w:ascii="Times New Roman" w:hAnsi="Times New Roman" w:cs="Times New Roman"/>
          <w:lang w:val="en-GB"/>
        </w:rPr>
        <w:t xml:space="preserve">, X. Q. and Yang, Y. (2020). ‘Key Influencing Factors of Online Medical Information Service Quality Based on SVM.’ </w:t>
      </w:r>
      <w:r w:rsidRPr="00B175BE">
        <w:rPr>
          <w:rFonts w:ascii="Times New Roman" w:hAnsi="Times New Roman" w:cs="Times New Roman"/>
          <w:i/>
          <w:iCs/>
          <w:lang w:val="en-GB"/>
        </w:rPr>
        <w:t>Information Science</w:t>
      </w:r>
      <w:r w:rsidRPr="00B175BE">
        <w:rPr>
          <w:rFonts w:ascii="Times New Roman" w:hAnsi="Times New Roman" w:cs="Times New Roman"/>
          <w:lang w:val="en-GB"/>
        </w:rPr>
        <w:t>, 38(03): 70-77.</w:t>
      </w:r>
    </w:p>
    <w:p w14:paraId="3A74B0E2" w14:textId="77777777" w:rsidR="00FC171F" w:rsidRPr="00B175BE" w:rsidRDefault="00FC171F" w:rsidP="00F6454F">
      <w:pPr>
        <w:spacing w:line="276" w:lineRule="auto"/>
        <w:rPr>
          <w:rFonts w:ascii="Times New Roman" w:hAnsi="Times New Roman" w:cs="Times New Roman"/>
          <w:lang w:val="en-GB"/>
        </w:rPr>
      </w:pPr>
    </w:p>
    <w:p w14:paraId="29B291C3"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Jiang, S. and Beaudoin, C. E. (2016). ‘Health literacy and the internet: An exploratory study on the 2013 HINTS survey.’ </w:t>
      </w:r>
      <w:r w:rsidRPr="00B175BE">
        <w:rPr>
          <w:rFonts w:ascii="Times New Roman" w:hAnsi="Times New Roman" w:cs="Times New Roman"/>
          <w:i/>
          <w:iCs/>
          <w:lang w:val="en-GB"/>
        </w:rPr>
        <w:t xml:space="preserve">Computers in Human </w:t>
      </w:r>
      <w:proofErr w:type="spellStart"/>
      <w:r w:rsidRPr="00B175BE">
        <w:rPr>
          <w:rFonts w:ascii="Times New Roman" w:hAnsi="Times New Roman" w:cs="Times New Roman"/>
          <w:i/>
          <w:iCs/>
          <w:lang w:val="en-GB"/>
        </w:rPr>
        <w:t>Behavior</w:t>
      </w:r>
      <w:proofErr w:type="spellEnd"/>
      <w:r w:rsidRPr="00B175BE">
        <w:rPr>
          <w:rFonts w:ascii="Times New Roman" w:hAnsi="Times New Roman" w:cs="Times New Roman"/>
          <w:lang w:val="en-GB"/>
        </w:rPr>
        <w:t>, 58: 240-248.</w:t>
      </w:r>
    </w:p>
    <w:p w14:paraId="428EC081" w14:textId="77777777" w:rsidR="00FC171F" w:rsidRPr="00B175BE" w:rsidRDefault="00FC171F" w:rsidP="00F6454F">
      <w:pPr>
        <w:spacing w:line="276" w:lineRule="auto"/>
        <w:rPr>
          <w:rFonts w:ascii="Times New Roman" w:hAnsi="Times New Roman" w:cs="Times New Roman"/>
          <w:color w:val="000000" w:themeColor="text1"/>
          <w:lang w:val="en-GB"/>
        </w:rPr>
      </w:pPr>
    </w:p>
    <w:p w14:paraId="797BE675" w14:textId="77777777" w:rsidR="00FC171F" w:rsidRPr="00B175BE" w:rsidRDefault="00FC171F" w:rsidP="00F6454F">
      <w:pPr>
        <w:spacing w:line="276" w:lineRule="auto"/>
        <w:rPr>
          <w:rFonts w:ascii="Times New Roman" w:hAnsi="Times New Roman" w:cs="Times New Roman"/>
          <w:lang w:val="en-GB"/>
        </w:rPr>
      </w:pPr>
      <w:proofErr w:type="spellStart"/>
      <w:r w:rsidRPr="00B175BE">
        <w:rPr>
          <w:rFonts w:ascii="Times New Roman" w:hAnsi="Times New Roman" w:cs="Times New Roman"/>
          <w:lang w:val="en-GB"/>
        </w:rPr>
        <w:t>Jin</w:t>
      </w:r>
      <w:proofErr w:type="spellEnd"/>
      <w:r w:rsidRPr="00B175BE">
        <w:rPr>
          <w:rFonts w:ascii="Times New Roman" w:hAnsi="Times New Roman" w:cs="Times New Roman"/>
          <w:lang w:val="en-GB"/>
        </w:rPr>
        <w:t xml:space="preserve">, F., Dougherty, E., Saraf, P., et al. (2013). ‘Epidemiological </w:t>
      </w:r>
      <w:proofErr w:type="spellStart"/>
      <w:r w:rsidRPr="00B175BE">
        <w:rPr>
          <w:rFonts w:ascii="Times New Roman" w:hAnsi="Times New Roman" w:cs="Times New Roman"/>
          <w:lang w:val="en-GB"/>
        </w:rPr>
        <w:t>modeling</w:t>
      </w:r>
      <w:proofErr w:type="spellEnd"/>
      <w:r w:rsidRPr="00B175BE">
        <w:rPr>
          <w:rFonts w:ascii="Times New Roman" w:hAnsi="Times New Roman" w:cs="Times New Roman"/>
          <w:lang w:val="en-GB"/>
        </w:rPr>
        <w:t xml:space="preserve"> of news and </w:t>
      </w:r>
      <w:proofErr w:type="spellStart"/>
      <w:r w:rsidRPr="00B175BE">
        <w:rPr>
          <w:rFonts w:ascii="Times New Roman" w:hAnsi="Times New Roman" w:cs="Times New Roman"/>
          <w:lang w:val="en-GB"/>
        </w:rPr>
        <w:t>rumors</w:t>
      </w:r>
      <w:proofErr w:type="spellEnd"/>
      <w:r w:rsidRPr="00B175BE">
        <w:rPr>
          <w:rFonts w:ascii="Times New Roman" w:hAnsi="Times New Roman" w:cs="Times New Roman"/>
          <w:lang w:val="en-GB"/>
        </w:rPr>
        <w:t xml:space="preserve"> on Twitter.’ In Proceedings of the 7</w:t>
      </w:r>
      <w:r w:rsidRPr="00B175BE">
        <w:rPr>
          <w:rFonts w:ascii="Times New Roman" w:hAnsi="Times New Roman" w:cs="Times New Roman"/>
          <w:vertAlign w:val="superscript"/>
          <w:lang w:val="en-GB"/>
        </w:rPr>
        <w:t>th</w:t>
      </w:r>
      <w:r w:rsidRPr="00B175BE">
        <w:rPr>
          <w:rFonts w:ascii="Times New Roman" w:hAnsi="Times New Roman" w:cs="Times New Roman"/>
          <w:lang w:val="en-GB"/>
        </w:rPr>
        <w:t xml:space="preserve"> Workshop on Social Network Mining and Analysis (SNAKDD’13). Association for Computing Machinery, New York, NY, USA, 2013: Article 8, 1-9. DOI: https://doi.org/10.1145/2501025.2501027</w:t>
      </w:r>
    </w:p>
    <w:p w14:paraId="21450F4A" w14:textId="77777777" w:rsidR="00FC171F" w:rsidRPr="00B175BE" w:rsidRDefault="00FC171F" w:rsidP="00F6454F">
      <w:pPr>
        <w:spacing w:line="276" w:lineRule="auto"/>
        <w:rPr>
          <w:rFonts w:ascii="Times New Roman" w:hAnsi="Times New Roman" w:cs="Times New Roman"/>
          <w:color w:val="000000" w:themeColor="text1"/>
          <w:lang w:val="en-GB"/>
        </w:rPr>
      </w:pPr>
    </w:p>
    <w:p w14:paraId="71685C3A"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Jin</w:t>
      </w:r>
      <w:proofErr w:type="spellEnd"/>
      <w:r w:rsidRPr="00B175BE">
        <w:rPr>
          <w:rFonts w:ascii="Times New Roman" w:hAnsi="Times New Roman" w:cs="Times New Roman"/>
          <w:color w:val="000000" w:themeColor="text1"/>
          <w:lang w:val="en-GB"/>
        </w:rPr>
        <w:t xml:space="preserve">, Z., Cao, J., Zhang, Y., et al. (2017). ‘Novel visual and statistical image features for microblogs news verification.’ </w:t>
      </w:r>
      <w:r w:rsidRPr="00B175BE">
        <w:rPr>
          <w:rFonts w:ascii="Times New Roman" w:hAnsi="Times New Roman" w:cs="Times New Roman"/>
          <w:i/>
          <w:iCs/>
          <w:color w:val="000000" w:themeColor="text1"/>
          <w:lang w:val="en-GB"/>
        </w:rPr>
        <w:t>IEEE Transactions on Multimedia</w:t>
      </w:r>
      <w:r w:rsidRPr="00B175BE">
        <w:rPr>
          <w:rFonts w:ascii="Times New Roman" w:hAnsi="Times New Roman" w:cs="Times New Roman"/>
          <w:color w:val="000000" w:themeColor="text1"/>
          <w:lang w:val="en-GB"/>
        </w:rPr>
        <w:t>, 19(3): 598-608.</w:t>
      </w:r>
    </w:p>
    <w:p w14:paraId="7BC5B364" w14:textId="77777777" w:rsidR="00FC171F" w:rsidRPr="00B175BE" w:rsidRDefault="00FC171F" w:rsidP="00F6454F">
      <w:pPr>
        <w:spacing w:line="276" w:lineRule="auto"/>
        <w:rPr>
          <w:rFonts w:ascii="Times New Roman" w:hAnsi="Times New Roman" w:cs="Times New Roman"/>
          <w:color w:val="000000" w:themeColor="text1"/>
          <w:shd w:val="clear" w:color="auto" w:fill="FFFFFF"/>
          <w:lang w:val="en-GB"/>
        </w:rPr>
      </w:pPr>
    </w:p>
    <w:p w14:paraId="2805DA9E" w14:textId="52149C86"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Johnson, T. J., </w:t>
      </w:r>
      <w:proofErr w:type="spellStart"/>
      <w:r w:rsidRPr="00B175BE">
        <w:rPr>
          <w:rFonts w:ascii="Times New Roman" w:hAnsi="Times New Roman" w:cs="Times New Roman"/>
          <w:color w:val="000000" w:themeColor="text1"/>
          <w:lang w:val="en-GB"/>
        </w:rPr>
        <w:t>Bichard</w:t>
      </w:r>
      <w:proofErr w:type="spellEnd"/>
      <w:r w:rsidRPr="00B175BE">
        <w:rPr>
          <w:rFonts w:ascii="Times New Roman" w:hAnsi="Times New Roman" w:cs="Times New Roman"/>
          <w:color w:val="000000" w:themeColor="text1"/>
          <w:lang w:val="en-GB"/>
        </w:rPr>
        <w:t xml:space="preserve">, S. L., and Zhang, W. (2009). ‘Communication communities or “cyberghettos?”: A path analysis model examining factors that explain selective exposure to blogs.’ </w:t>
      </w:r>
      <w:r w:rsidRPr="00B175BE">
        <w:rPr>
          <w:rFonts w:ascii="Times New Roman" w:hAnsi="Times New Roman" w:cs="Times New Roman"/>
          <w:i/>
          <w:iCs/>
          <w:color w:val="000000" w:themeColor="text1"/>
          <w:lang w:val="en-GB"/>
        </w:rPr>
        <w:t>Journal of Computer-Mediated Communication</w:t>
      </w:r>
      <w:r w:rsidRPr="00B175BE">
        <w:rPr>
          <w:rFonts w:ascii="Times New Roman" w:hAnsi="Times New Roman" w:cs="Times New Roman"/>
          <w:color w:val="000000" w:themeColor="text1"/>
          <w:lang w:val="en-GB"/>
        </w:rPr>
        <w:t>, 15 (1), 60-82.</w:t>
      </w:r>
    </w:p>
    <w:p w14:paraId="03A0A10A" w14:textId="77777777" w:rsidR="00FC171F" w:rsidRPr="00B175BE" w:rsidRDefault="00FC171F" w:rsidP="00F6454F">
      <w:pPr>
        <w:spacing w:line="276" w:lineRule="auto"/>
        <w:rPr>
          <w:rFonts w:ascii="Times New Roman" w:hAnsi="Times New Roman" w:cs="Times New Roman"/>
          <w:color w:val="000000" w:themeColor="text1"/>
          <w:lang w:val="en-GB"/>
        </w:rPr>
      </w:pPr>
    </w:p>
    <w:p w14:paraId="4C9FD3B2"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lastRenderedPageBreak/>
        <w:t xml:space="preserve">Kane, A. A., </w:t>
      </w:r>
      <w:proofErr w:type="spellStart"/>
      <w:r w:rsidRPr="00B175BE">
        <w:rPr>
          <w:rFonts w:ascii="Times New Roman" w:hAnsi="Times New Roman" w:cs="Times New Roman"/>
          <w:lang w:val="en-GB"/>
        </w:rPr>
        <w:t>Argote</w:t>
      </w:r>
      <w:proofErr w:type="spellEnd"/>
      <w:r w:rsidRPr="00B175BE">
        <w:rPr>
          <w:rFonts w:ascii="Times New Roman" w:hAnsi="Times New Roman" w:cs="Times New Roman"/>
          <w:lang w:val="en-GB"/>
        </w:rPr>
        <w:t xml:space="preserve">, L. and Levine, J. M. (2005). ‘Knowledge transfer between groups via personnel rotation: Effects of social identity and knowledge quality.’ </w:t>
      </w:r>
      <w:r w:rsidRPr="00B175BE">
        <w:rPr>
          <w:rFonts w:ascii="Times New Roman" w:hAnsi="Times New Roman" w:cs="Times New Roman"/>
          <w:i/>
          <w:iCs/>
          <w:lang w:val="en-GB"/>
        </w:rPr>
        <w:t xml:space="preserve">Organizational </w:t>
      </w:r>
      <w:proofErr w:type="spellStart"/>
      <w:r w:rsidRPr="00B175BE">
        <w:rPr>
          <w:rFonts w:ascii="Times New Roman" w:hAnsi="Times New Roman" w:cs="Times New Roman"/>
          <w:i/>
          <w:iCs/>
          <w:lang w:val="en-GB"/>
        </w:rPr>
        <w:t>Behavior</w:t>
      </w:r>
      <w:proofErr w:type="spellEnd"/>
      <w:r w:rsidRPr="00B175BE">
        <w:rPr>
          <w:rFonts w:ascii="Times New Roman" w:hAnsi="Times New Roman" w:cs="Times New Roman"/>
          <w:i/>
          <w:iCs/>
          <w:lang w:val="en-GB"/>
        </w:rPr>
        <w:t xml:space="preserve"> and Human Decision Processes</w:t>
      </w:r>
      <w:r w:rsidRPr="00B175BE">
        <w:rPr>
          <w:rFonts w:ascii="Times New Roman" w:hAnsi="Times New Roman" w:cs="Times New Roman"/>
          <w:lang w:val="en-GB"/>
        </w:rPr>
        <w:t>, 96(1): 56-71.</w:t>
      </w:r>
    </w:p>
    <w:p w14:paraId="2A893D51" w14:textId="77777777" w:rsidR="00FC171F" w:rsidRPr="00B175BE" w:rsidRDefault="00FC171F" w:rsidP="00F6454F">
      <w:pPr>
        <w:spacing w:line="276" w:lineRule="auto"/>
        <w:rPr>
          <w:rFonts w:ascii="Times New Roman" w:hAnsi="Times New Roman" w:cs="Times New Roman"/>
          <w:color w:val="000000" w:themeColor="text1"/>
          <w:lang w:val="en-GB"/>
        </w:rPr>
      </w:pPr>
    </w:p>
    <w:p w14:paraId="6E02043F"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Karlova</w:t>
      </w:r>
      <w:proofErr w:type="spellEnd"/>
      <w:r w:rsidRPr="00B175BE">
        <w:rPr>
          <w:rFonts w:ascii="Times New Roman" w:hAnsi="Times New Roman" w:cs="Times New Roman"/>
          <w:color w:val="000000" w:themeColor="text1"/>
          <w:lang w:val="en-GB"/>
        </w:rPr>
        <w:t xml:space="preserve">, N. A. and Fisher, K. E. (2013). ‘A social diffusion model of misinformation and disinformation for understanding human information behaviour.’ </w:t>
      </w:r>
      <w:r w:rsidRPr="00B175BE">
        <w:rPr>
          <w:rFonts w:ascii="Times New Roman" w:hAnsi="Times New Roman" w:cs="Times New Roman"/>
          <w:i/>
          <w:iCs/>
          <w:color w:val="000000" w:themeColor="text1"/>
          <w:lang w:val="en-GB"/>
        </w:rPr>
        <w:t>Information Research</w:t>
      </w:r>
      <w:r w:rsidRPr="00B175BE">
        <w:rPr>
          <w:rFonts w:ascii="Times New Roman" w:hAnsi="Times New Roman" w:cs="Times New Roman"/>
          <w:color w:val="000000" w:themeColor="text1"/>
          <w:lang w:val="en-GB"/>
        </w:rPr>
        <w:t>, 18(1): 1-12.</w:t>
      </w:r>
    </w:p>
    <w:p w14:paraId="5E69CB16" w14:textId="77777777" w:rsidR="00FC171F" w:rsidRPr="00B175BE" w:rsidRDefault="00FC171F" w:rsidP="00F6454F">
      <w:pPr>
        <w:spacing w:line="276" w:lineRule="auto"/>
        <w:rPr>
          <w:rFonts w:ascii="Times New Roman" w:hAnsi="Times New Roman" w:cs="Times New Roman"/>
          <w:color w:val="000000" w:themeColor="text1"/>
          <w:lang w:val="en-GB"/>
        </w:rPr>
      </w:pPr>
    </w:p>
    <w:p w14:paraId="1BA101E8"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Kappes</w:t>
      </w:r>
      <w:proofErr w:type="spellEnd"/>
      <w:r w:rsidRPr="00B175BE">
        <w:rPr>
          <w:rFonts w:ascii="Times New Roman" w:hAnsi="Times New Roman" w:cs="Times New Roman"/>
          <w:color w:val="000000" w:themeColor="text1"/>
          <w:lang w:val="en-GB"/>
        </w:rPr>
        <w:t xml:space="preserve">, A., Harvey, A. H., </w:t>
      </w:r>
      <w:proofErr w:type="spellStart"/>
      <w:r w:rsidRPr="00B175BE">
        <w:rPr>
          <w:rFonts w:ascii="Times New Roman" w:hAnsi="Times New Roman" w:cs="Times New Roman"/>
          <w:color w:val="000000" w:themeColor="text1"/>
          <w:lang w:val="en-GB"/>
        </w:rPr>
        <w:t>Lohrenz</w:t>
      </w:r>
      <w:proofErr w:type="spellEnd"/>
      <w:r w:rsidRPr="00B175BE">
        <w:rPr>
          <w:rFonts w:ascii="Times New Roman" w:hAnsi="Times New Roman" w:cs="Times New Roman"/>
          <w:color w:val="000000" w:themeColor="text1"/>
          <w:lang w:val="en-GB"/>
        </w:rPr>
        <w:t xml:space="preserve">, T., et al. (2020). ‘Confirmation bias in the utilization of others’ opinion strength.’ </w:t>
      </w:r>
      <w:r w:rsidRPr="00B175BE">
        <w:rPr>
          <w:rFonts w:ascii="Times New Roman" w:hAnsi="Times New Roman" w:cs="Times New Roman"/>
          <w:i/>
          <w:iCs/>
          <w:color w:val="000000" w:themeColor="text1"/>
          <w:lang w:val="en-GB"/>
        </w:rPr>
        <w:t>Nature neuroscience</w:t>
      </w:r>
      <w:r w:rsidRPr="00B175BE">
        <w:rPr>
          <w:rFonts w:ascii="Times New Roman" w:hAnsi="Times New Roman" w:cs="Times New Roman"/>
          <w:color w:val="000000" w:themeColor="text1"/>
          <w:lang w:val="en-GB"/>
        </w:rPr>
        <w:t>, 23(11): 130-137.</w:t>
      </w:r>
    </w:p>
    <w:p w14:paraId="0AD2DEE0" w14:textId="77777777" w:rsidR="00FC171F" w:rsidRPr="00B175BE" w:rsidRDefault="00FC171F" w:rsidP="00F6454F">
      <w:pPr>
        <w:spacing w:line="276" w:lineRule="auto"/>
        <w:rPr>
          <w:rFonts w:ascii="Times New Roman" w:hAnsi="Times New Roman" w:cs="Times New Roman"/>
          <w:color w:val="000000" w:themeColor="text1"/>
          <w:lang w:val="en-GB"/>
        </w:rPr>
      </w:pPr>
    </w:p>
    <w:p w14:paraId="56BCF6B0"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Kim, A. and Dennis, A. R. (2019). ‘</w:t>
      </w:r>
      <w:proofErr w:type="gramStart"/>
      <w:r w:rsidRPr="00B175BE">
        <w:rPr>
          <w:rFonts w:ascii="Times New Roman" w:hAnsi="Times New Roman" w:cs="Times New Roman"/>
          <w:color w:val="000000" w:themeColor="text1"/>
          <w:lang w:val="en-GB"/>
        </w:rPr>
        <w:t>Says</w:t>
      </w:r>
      <w:proofErr w:type="gramEnd"/>
      <w:r w:rsidRPr="00B175BE">
        <w:rPr>
          <w:rFonts w:ascii="Times New Roman" w:hAnsi="Times New Roman" w:cs="Times New Roman"/>
          <w:color w:val="000000" w:themeColor="text1"/>
          <w:lang w:val="en-GB"/>
        </w:rPr>
        <w:t xml:space="preserve"> who? The effects of presentation format and source rating on fake news in social media.’ </w:t>
      </w:r>
      <w:r w:rsidRPr="00B175BE">
        <w:rPr>
          <w:rFonts w:ascii="Times New Roman" w:hAnsi="Times New Roman" w:cs="Times New Roman"/>
          <w:i/>
          <w:iCs/>
          <w:color w:val="000000" w:themeColor="text1"/>
          <w:lang w:val="en-GB"/>
        </w:rPr>
        <w:t>MIS Quarterly</w:t>
      </w:r>
      <w:r w:rsidRPr="00B175BE">
        <w:rPr>
          <w:rFonts w:ascii="Times New Roman" w:hAnsi="Times New Roman" w:cs="Times New Roman"/>
          <w:color w:val="000000" w:themeColor="text1"/>
          <w:lang w:val="en-GB"/>
        </w:rPr>
        <w:t>, 43 (3): 1025-1039.</w:t>
      </w:r>
    </w:p>
    <w:p w14:paraId="2A50AA6F" w14:textId="77777777" w:rsidR="00FC171F" w:rsidRPr="00B175BE" w:rsidRDefault="00FC171F" w:rsidP="00F6454F">
      <w:pPr>
        <w:spacing w:line="276" w:lineRule="auto"/>
        <w:rPr>
          <w:rFonts w:ascii="Times New Roman" w:hAnsi="Times New Roman" w:cs="Times New Roman"/>
          <w:color w:val="000000" w:themeColor="text1"/>
          <w:lang w:val="en-GB"/>
        </w:rPr>
      </w:pPr>
    </w:p>
    <w:p w14:paraId="73A73EC3"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Kim, H., Park, S. Y. and Bozeman, I. (2011). ‘Online health information search and evaluation: observations and semi-structured interviews with college students and maternal health experts.’ </w:t>
      </w:r>
      <w:r w:rsidRPr="00B175BE">
        <w:rPr>
          <w:rFonts w:ascii="Times New Roman" w:hAnsi="Times New Roman" w:cs="Times New Roman"/>
          <w:i/>
          <w:iCs/>
          <w:lang w:val="en-GB"/>
        </w:rPr>
        <w:t>Health Information and Libraries Journal</w:t>
      </w:r>
      <w:r w:rsidRPr="00B175BE">
        <w:rPr>
          <w:rFonts w:ascii="Times New Roman" w:hAnsi="Times New Roman" w:cs="Times New Roman"/>
          <w:lang w:val="en-GB"/>
        </w:rPr>
        <w:t>, 28(3): 188-199.</w:t>
      </w:r>
    </w:p>
    <w:p w14:paraId="721FA1E4" w14:textId="77777777" w:rsidR="00FC171F" w:rsidRPr="00B175BE" w:rsidRDefault="00FC171F" w:rsidP="00F6454F">
      <w:pPr>
        <w:spacing w:line="276" w:lineRule="auto"/>
        <w:rPr>
          <w:rFonts w:ascii="Times New Roman" w:hAnsi="Times New Roman" w:cs="Times New Roman"/>
          <w:color w:val="000000" w:themeColor="text1"/>
          <w:lang w:val="en-GB"/>
        </w:rPr>
      </w:pPr>
    </w:p>
    <w:p w14:paraId="4292AD20"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Kirner</w:t>
      </w:r>
      <w:proofErr w:type="spellEnd"/>
      <w:r w:rsidRPr="00B175BE">
        <w:rPr>
          <w:rFonts w:ascii="Times New Roman" w:hAnsi="Times New Roman" w:cs="Times New Roman"/>
          <w:color w:val="000000" w:themeColor="text1"/>
          <w:lang w:val="en-GB"/>
        </w:rPr>
        <w:t xml:space="preserve">-Ludwig, M. (2020). ‘Creation, dissemination and uptake of fake-quotes in lay political discourse on Facebook and Twitter.’ </w:t>
      </w:r>
      <w:r w:rsidRPr="00B175BE">
        <w:rPr>
          <w:rFonts w:ascii="Times New Roman" w:hAnsi="Times New Roman" w:cs="Times New Roman"/>
          <w:i/>
          <w:iCs/>
          <w:color w:val="000000" w:themeColor="text1"/>
          <w:lang w:val="en-GB"/>
        </w:rPr>
        <w:t>Journal of Pragmatics</w:t>
      </w:r>
      <w:r w:rsidRPr="00B175BE">
        <w:rPr>
          <w:rFonts w:ascii="Times New Roman" w:hAnsi="Times New Roman" w:cs="Times New Roman"/>
          <w:color w:val="000000" w:themeColor="text1"/>
          <w:lang w:val="en-GB"/>
        </w:rPr>
        <w:t>, 157: 101-118.</w:t>
      </w:r>
    </w:p>
    <w:p w14:paraId="100883DD" w14:textId="77777777" w:rsidR="00FC171F" w:rsidRPr="00B175BE" w:rsidRDefault="00FC171F" w:rsidP="00F6454F">
      <w:pPr>
        <w:spacing w:line="276" w:lineRule="auto"/>
        <w:rPr>
          <w:rFonts w:ascii="Times New Roman" w:hAnsi="Times New Roman" w:cs="Times New Roman"/>
          <w:color w:val="000000" w:themeColor="text1"/>
          <w:lang w:val="en-GB"/>
        </w:rPr>
      </w:pPr>
    </w:p>
    <w:p w14:paraId="06B03A87"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Krishna, A. (2017). ‘Motivation with misinformation: conceptualizing lacuna individuals and publics as knowledge-deficient, issue-negative activists.’ </w:t>
      </w:r>
      <w:r w:rsidRPr="00B175BE">
        <w:rPr>
          <w:rFonts w:ascii="Times New Roman" w:hAnsi="Times New Roman" w:cs="Times New Roman"/>
          <w:i/>
          <w:iCs/>
          <w:color w:val="000000" w:themeColor="text1"/>
          <w:lang w:val="en-GB"/>
        </w:rPr>
        <w:t>Journal of Public Relations Research</w:t>
      </w:r>
      <w:r w:rsidRPr="00B175BE">
        <w:rPr>
          <w:rFonts w:ascii="Times New Roman" w:hAnsi="Times New Roman" w:cs="Times New Roman"/>
          <w:color w:val="000000" w:themeColor="text1"/>
          <w:lang w:val="en-GB"/>
        </w:rPr>
        <w:t>, 29 (4): 176-193.</w:t>
      </w:r>
    </w:p>
    <w:p w14:paraId="31C2016B" w14:textId="77777777" w:rsidR="00FC171F" w:rsidRPr="00B175BE" w:rsidRDefault="00FC171F" w:rsidP="00F6454F">
      <w:pPr>
        <w:spacing w:line="276" w:lineRule="auto"/>
        <w:rPr>
          <w:rFonts w:ascii="Times New Roman" w:hAnsi="Times New Roman" w:cs="Times New Roman"/>
          <w:color w:val="000000" w:themeColor="text1"/>
          <w:lang w:val="en-GB"/>
        </w:rPr>
      </w:pPr>
    </w:p>
    <w:p w14:paraId="7ABD3E6F"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Krishna, A. and Thompson, T. L. (2019). ‘Misinformation about health: A review of health communication and misinformation scholarship.’ </w:t>
      </w:r>
      <w:r w:rsidRPr="00B175BE">
        <w:rPr>
          <w:rFonts w:ascii="Times New Roman" w:hAnsi="Times New Roman" w:cs="Times New Roman"/>
          <w:i/>
          <w:iCs/>
          <w:color w:val="000000" w:themeColor="text1"/>
          <w:lang w:val="en-GB"/>
        </w:rPr>
        <w:t xml:space="preserve">American </w:t>
      </w:r>
      <w:proofErr w:type="spellStart"/>
      <w:r w:rsidRPr="00B175BE">
        <w:rPr>
          <w:rFonts w:ascii="Times New Roman" w:hAnsi="Times New Roman" w:cs="Times New Roman"/>
          <w:i/>
          <w:iCs/>
          <w:color w:val="000000" w:themeColor="text1"/>
          <w:lang w:val="en-GB"/>
        </w:rPr>
        <w:t>Behavioral</w:t>
      </w:r>
      <w:proofErr w:type="spellEnd"/>
      <w:r w:rsidRPr="00B175BE">
        <w:rPr>
          <w:rFonts w:ascii="Times New Roman" w:hAnsi="Times New Roman" w:cs="Times New Roman"/>
          <w:i/>
          <w:iCs/>
          <w:color w:val="000000" w:themeColor="text1"/>
          <w:lang w:val="en-GB"/>
        </w:rPr>
        <w:t xml:space="preserve"> Scientist</w:t>
      </w:r>
      <w:r w:rsidRPr="00B175BE">
        <w:rPr>
          <w:rFonts w:ascii="Times New Roman" w:hAnsi="Times New Roman" w:cs="Times New Roman"/>
          <w:color w:val="000000" w:themeColor="text1"/>
          <w:lang w:val="en-GB"/>
        </w:rPr>
        <w:t>, 65(2): 1-17.</w:t>
      </w:r>
    </w:p>
    <w:p w14:paraId="49111CFD" w14:textId="77777777" w:rsidR="00FC171F" w:rsidRPr="00B175BE" w:rsidRDefault="00FC171F" w:rsidP="00F6454F">
      <w:pPr>
        <w:spacing w:line="276" w:lineRule="auto"/>
        <w:rPr>
          <w:rFonts w:ascii="Times New Roman" w:hAnsi="Times New Roman" w:cs="Times New Roman"/>
          <w:color w:val="000000" w:themeColor="text1"/>
          <w:lang w:val="en-GB"/>
        </w:rPr>
      </w:pPr>
    </w:p>
    <w:p w14:paraId="3091E8B5" w14:textId="77777777" w:rsidR="00FC171F" w:rsidRPr="00B175BE" w:rsidRDefault="00FC171F" w:rsidP="00F6454F">
      <w:pPr>
        <w:spacing w:line="276" w:lineRule="auto"/>
        <w:rPr>
          <w:rFonts w:ascii="Times New Roman" w:hAnsi="Times New Roman" w:cs="Times New Roman"/>
          <w:lang w:val="en-GB"/>
        </w:rPr>
      </w:pPr>
      <w:proofErr w:type="spellStart"/>
      <w:r w:rsidRPr="00B175BE">
        <w:rPr>
          <w:rFonts w:ascii="Times New Roman" w:hAnsi="Times New Roman" w:cs="Times New Roman"/>
          <w:lang w:val="en-GB"/>
        </w:rPr>
        <w:t>Kruglanski</w:t>
      </w:r>
      <w:proofErr w:type="spellEnd"/>
      <w:r w:rsidRPr="00B175BE">
        <w:rPr>
          <w:rFonts w:ascii="Times New Roman" w:hAnsi="Times New Roman" w:cs="Times New Roman"/>
          <w:lang w:val="en-GB"/>
        </w:rPr>
        <w:t xml:space="preserve">, A. W. and Thompson, E. P. (1999). ‘Persuasion by a single route: A view from the unimodal.’ </w:t>
      </w:r>
      <w:r w:rsidRPr="00B175BE">
        <w:rPr>
          <w:rFonts w:ascii="Times New Roman" w:hAnsi="Times New Roman" w:cs="Times New Roman"/>
          <w:i/>
          <w:iCs/>
          <w:lang w:val="en-GB"/>
        </w:rPr>
        <w:t>Psychological Inquiry</w:t>
      </w:r>
      <w:r w:rsidRPr="00B175BE">
        <w:rPr>
          <w:rFonts w:ascii="Times New Roman" w:hAnsi="Times New Roman" w:cs="Times New Roman"/>
          <w:lang w:val="en-GB"/>
        </w:rPr>
        <w:t>, 10(2): 83-109.</w:t>
      </w:r>
    </w:p>
    <w:p w14:paraId="68993694" w14:textId="77777777" w:rsidR="00FC171F" w:rsidRPr="00B175BE" w:rsidRDefault="00FC171F" w:rsidP="00F6454F">
      <w:pPr>
        <w:spacing w:line="276" w:lineRule="auto"/>
        <w:rPr>
          <w:rFonts w:ascii="Times New Roman" w:hAnsi="Times New Roman" w:cs="Times New Roman"/>
          <w:color w:val="000000" w:themeColor="text1"/>
          <w:lang w:val="en-GB"/>
        </w:rPr>
      </w:pPr>
    </w:p>
    <w:p w14:paraId="67E035C3"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Laato</w:t>
      </w:r>
      <w:proofErr w:type="spellEnd"/>
      <w:r w:rsidRPr="00B175BE">
        <w:rPr>
          <w:rFonts w:ascii="Times New Roman" w:hAnsi="Times New Roman" w:cs="Times New Roman"/>
          <w:color w:val="000000" w:themeColor="text1"/>
          <w:lang w:val="en-GB"/>
        </w:rPr>
        <w:t xml:space="preserve">, S., Islam, A. K. M. N., Islam, M. N., et al. (2020). ‘What drives unverified information sharing and cyberchondria during the COVID-19 pandemic?’ </w:t>
      </w:r>
      <w:r w:rsidRPr="00B175BE">
        <w:rPr>
          <w:rFonts w:ascii="Times New Roman" w:hAnsi="Times New Roman" w:cs="Times New Roman"/>
          <w:i/>
          <w:iCs/>
          <w:color w:val="000000" w:themeColor="text1"/>
          <w:lang w:val="en-GB"/>
        </w:rPr>
        <w:t>European Journal of Information Systems</w:t>
      </w:r>
      <w:r w:rsidRPr="00B175BE">
        <w:rPr>
          <w:rFonts w:ascii="Times New Roman" w:hAnsi="Times New Roman" w:cs="Times New Roman"/>
          <w:color w:val="000000" w:themeColor="text1"/>
          <w:lang w:val="en-GB"/>
        </w:rPr>
        <w:t>, 29(3): 288-305.</w:t>
      </w:r>
    </w:p>
    <w:p w14:paraId="1F7B588D" w14:textId="77777777" w:rsidR="00FC171F" w:rsidRPr="00B175BE" w:rsidRDefault="00FC171F" w:rsidP="00F6454F">
      <w:pPr>
        <w:spacing w:line="276" w:lineRule="auto"/>
        <w:rPr>
          <w:rFonts w:ascii="Times New Roman" w:hAnsi="Times New Roman" w:cs="Times New Roman"/>
          <w:color w:val="000000" w:themeColor="text1"/>
          <w:lang w:val="en-GB"/>
        </w:rPr>
      </w:pPr>
    </w:p>
    <w:p w14:paraId="5A00E37A"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lastRenderedPageBreak/>
        <w:t xml:space="preserve">Lai, Z. D. and Yang, J. Z. (2014). ‘Why are food rumours easy to generate? An empirical study of communication behaviour in the context of food safety risk perception.’ </w:t>
      </w:r>
      <w:r w:rsidRPr="00B175BE">
        <w:rPr>
          <w:rFonts w:ascii="Times New Roman" w:hAnsi="Times New Roman" w:cs="Times New Roman"/>
          <w:i/>
          <w:iCs/>
          <w:color w:val="000000" w:themeColor="text1"/>
          <w:lang w:val="en-GB"/>
        </w:rPr>
        <w:t xml:space="preserve">Impact of Science </w:t>
      </w:r>
      <w:proofErr w:type="gramStart"/>
      <w:r w:rsidRPr="00B175BE">
        <w:rPr>
          <w:rFonts w:ascii="Times New Roman" w:hAnsi="Times New Roman" w:cs="Times New Roman"/>
          <w:i/>
          <w:iCs/>
          <w:color w:val="000000" w:themeColor="text1"/>
          <w:lang w:val="en-GB"/>
        </w:rPr>
        <w:t>On</w:t>
      </w:r>
      <w:proofErr w:type="gramEnd"/>
      <w:r w:rsidRPr="00B175BE">
        <w:rPr>
          <w:rFonts w:ascii="Times New Roman" w:hAnsi="Times New Roman" w:cs="Times New Roman"/>
          <w:i/>
          <w:iCs/>
          <w:color w:val="000000" w:themeColor="text1"/>
          <w:lang w:val="en-GB"/>
        </w:rPr>
        <w:t xml:space="preserve"> Society</w:t>
      </w:r>
      <w:r w:rsidRPr="00B175BE">
        <w:rPr>
          <w:rFonts w:ascii="Times New Roman" w:hAnsi="Times New Roman" w:cs="Times New Roman"/>
          <w:color w:val="000000" w:themeColor="text1"/>
          <w:lang w:val="en-GB"/>
        </w:rPr>
        <w:t>, 4 (1): 112-125.</w:t>
      </w:r>
    </w:p>
    <w:p w14:paraId="6F239962" w14:textId="77777777" w:rsidR="00FC171F" w:rsidRPr="00B175BE" w:rsidRDefault="00FC171F" w:rsidP="00F6454F">
      <w:pPr>
        <w:spacing w:line="276" w:lineRule="auto"/>
        <w:rPr>
          <w:rFonts w:ascii="Times New Roman" w:hAnsi="Times New Roman" w:cs="Times New Roman"/>
          <w:color w:val="000000" w:themeColor="text1"/>
          <w:lang w:val="en-GB"/>
        </w:rPr>
      </w:pPr>
    </w:p>
    <w:p w14:paraId="43C02B2E"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Laugesen</w:t>
      </w:r>
      <w:proofErr w:type="spellEnd"/>
      <w:r w:rsidRPr="00B175BE">
        <w:rPr>
          <w:rFonts w:ascii="Times New Roman" w:hAnsi="Times New Roman" w:cs="Times New Roman"/>
          <w:color w:val="000000" w:themeColor="text1"/>
          <w:lang w:val="en-GB"/>
        </w:rPr>
        <w:t xml:space="preserve">, J., </w:t>
      </w:r>
      <w:proofErr w:type="spellStart"/>
      <w:r w:rsidRPr="00B175BE">
        <w:rPr>
          <w:rFonts w:ascii="Times New Roman" w:hAnsi="Times New Roman" w:cs="Times New Roman"/>
          <w:color w:val="000000" w:themeColor="text1"/>
          <w:lang w:val="en-GB"/>
        </w:rPr>
        <w:t>Hassanein</w:t>
      </w:r>
      <w:proofErr w:type="spellEnd"/>
      <w:r w:rsidRPr="00B175BE">
        <w:rPr>
          <w:rFonts w:ascii="Times New Roman" w:hAnsi="Times New Roman" w:cs="Times New Roman"/>
          <w:color w:val="000000" w:themeColor="text1"/>
          <w:lang w:val="en-GB"/>
        </w:rPr>
        <w:t xml:space="preserve">, K. and Yuan, Y. (2015). ‘The impact of Internet health information on patient compliance: A research model and an empirical study.’ </w:t>
      </w:r>
      <w:r w:rsidRPr="00B175BE">
        <w:rPr>
          <w:rFonts w:ascii="Times New Roman" w:hAnsi="Times New Roman" w:cs="Times New Roman"/>
          <w:i/>
          <w:iCs/>
          <w:color w:val="000000" w:themeColor="text1"/>
          <w:lang w:val="en-GB"/>
        </w:rPr>
        <w:t>Journal of Medical Internet Research</w:t>
      </w:r>
      <w:r w:rsidRPr="00B175BE">
        <w:rPr>
          <w:rFonts w:ascii="Times New Roman" w:hAnsi="Times New Roman" w:cs="Times New Roman"/>
          <w:color w:val="000000" w:themeColor="text1"/>
          <w:lang w:val="en-GB"/>
        </w:rPr>
        <w:t>, 17(6): e143.</w:t>
      </w:r>
    </w:p>
    <w:p w14:paraId="3E4550D0" w14:textId="77777777" w:rsidR="00FC171F" w:rsidRPr="00B175BE" w:rsidRDefault="00FC171F" w:rsidP="00F6454F">
      <w:pPr>
        <w:spacing w:line="276" w:lineRule="auto"/>
        <w:rPr>
          <w:rFonts w:ascii="Times New Roman" w:hAnsi="Times New Roman" w:cs="Times New Roman"/>
          <w:color w:val="000000" w:themeColor="text1"/>
          <w:lang w:val="en-GB"/>
        </w:rPr>
      </w:pPr>
    </w:p>
    <w:p w14:paraId="4334AE72"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Levy-Ari, S. and </w:t>
      </w:r>
      <w:proofErr w:type="spellStart"/>
      <w:r w:rsidRPr="00B175BE">
        <w:rPr>
          <w:rFonts w:ascii="Times New Roman" w:hAnsi="Times New Roman" w:cs="Times New Roman"/>
          <w:lang w:val="en-GB"/>
        </w:rPr>
        <w:t>Keysar</w:t>
      </w:r>
      <w:proofErr w:type="spellEnd"/>
      <w:r w:rsidRPr="00B175BE">
        <w:rPr>
          <w:rFonts w:ascii="Times New Roman" w:hAnsi="Times New Roman" w:cs="Times New Roman"/>
          <w:lang w:val="en-GB"/>
        </w:rPr>
        <w:t xml:space="preserve">, B. (2010). ‘Why don’t we believe non-native speakers? The influence of accent on credibility.’ </w:t>
      </w:r>
      <w:r w:rsidRPr="00B175BE">
        <w:rPr>
          <w:rFonts w:ascii="Times New Roman" w:hAnsi="Times New Roman" w:cs="Times New Roman"/>
          <w:i/>
          <w:iCs/>
          <w:lang w:val="en-GB"/>
        </w:rPr>
        <w:t>Journal of Experimental Social Psychology,</w:t>
      </w:r>
      <w:r w:rsidRPr="00B175BE">
        <w:rPr>
          <w:rFonts w:ascii="Times New Roman" w:hAnsi="Times New Roman" w:cs="Times New Roman"/>
          <w:lang w:val="en-GB"/>
        </w:rPr>
        <w:t xml:space="preserve"> 46(6): 1093-1096.</w:t>
      </w:r>
    </w:p>
    <w:p w14:paraId="571520C2" w14:textId="77777777" w:rsidR="00FC171F" w:rsidRPr="00B175BE" w:rsidRDefault="00FC171F" w:rsidP="00F6454F">
      <w:pPr>
        <w:spacing w:line="276" w:lineRule="auto"/>
        <w:rPr>
          <w:rFonts w:ascii="Times New Roman" w:hAnsi="Times New Roman" w:cs="Times New Roman"/>
          <w:color w:val="000000" w:themeColor="text1"/>
          <w:lang w:val="en-GB"/>
        </w:rPr>
      </w:pPr>
    </w:p>
    <w:p w14:paraId="6096880B"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Lewandowsky, S., Ecker, U. K., Seifert, C. M., et al. (2012). ‘Misinformation and its correction: Continued influence and successful debiasing.’ P</w:t>
      </w:r>
      <w:r w:rsidRPr="00B175BE">
        <w:rPr>
          <w:rFonts w:ascii="Times New Roman" w:hAnsi="Times New Roman" w:cs="Times New Roman"/>
          <w:i/>
          <w:iCs/>
          <w:color w:val="000000" w:themeColor="text1"/>
          <w:lang w:val="en-GB"/>
        </w:rPr>
        <w:t>sychological Science in the Public Interest</w:t>
      </w:r>
      <w:r w:rsidRPr="00B175BE">
        <w:rPr>
          <w:rFonts w:ascii="Times New Roman" w:hAnsi="Times New Roman" w:cs="Times New Roman"/>
          <w:color w:val="000000" w:themeColor="text1"/>
          <w:lang w:val="en-GB"/>
        </w:rPr>
        <w:t>, 13(3):106-131.</w:t>
      </w:r>
    </w:p>
    <w:p w14:paraId="09EDF879" w14:textId="77777777" w:rsidR="00FC171F" w:rsidRPr="00B175BE" w:rsidRDefault="00FC171F" w:rsidP="00F6454F">
      <w:pPr>
        <w:spacing w:line="276" w:lineRule="auto"/>
        <w:rPr>
          <w:rFonts w:ascii="Times New Roman" w:hAnsi="Times New Roman" w:cs="Times New Roman"/>
          <w:color w:val="000000" w:themeColor="text1"/>
          <w:lang w:val="en-GB"/>
        </w:rPr>
      </w:pPr>
    </w:p>
    <w:p w14:paraId="0961F1B5"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Lewandowsky, S., Gignac, G. E. and </w:t>
      </w:r>
      <w:proofErr w:type="spellStart"/>
      <w:r w:rsidRPr="00B175BE">
        <w:rPr>
          <w:rFonts w:ascii="Times New Roman" w:hAnsi="Times New Roman" w:cs="Times New Roman"/>
          <w:color w:val="000000" w:themeColor="text1"/>
          <w:lang w:val="en-GB"/>
        </w:rPr>
        <w:t>Oberauer</w:t>
      </w:r>
      <w:proofErr w:type="spellEnd"/>
      <w:r w:rsidRPr="00B175BE">
        <w:rPr>
          <w:rFonts w:ascii="Times New Roman" w:hAnsi="Times New Roman" w:cs="Times New Roman"/>
          <w:color w:val="000000" w:themeColor="text1"/>
          <w:lang w:val="en-GB"/>
        </w:rPr>
        <w:t xml:space="preserve">, K. (2013). ‘The role of conspiracist ideation and worldviews in predicting rejection of science.’ </w:t>
      </w:r>
      <w:proofErr w:type="spellStart"/>
      <w:r w:rsidRPr="00B175BE">
        <w:rPr>
          <w:rFonts w:ascii="Times New Roman" w:hAnsi="Times New Roman" w:cs="Times New Roman"/>
          <w:i/>
          <w:iCs/>
          <w:color w:val="000000" w:themeColor="text1"/>
          <w:lang w:val="en-GB"/>
        </w:rPr>
        <w:t>PLoS</w:t>
      </w:r>
      <w:proofErr w:type="spellEnd"/>
      <w:r w:rsidRPr="00B175BE">
        <w:rPr>
          <w:rFonts w:ascii="Times New Roman" w:hAnsi="Times New Roman" w:cs="Times New Roman"/>
          <w:i/>
          <w:iCs/>
          <w:color w:val="000000" w:themeColor="text1"/>
          <w:lang w:val="en-GB"/>
        </w:rPr>
        <w:t xml:space="preserve"> One</w:t>
      </w:r>
      <w:r w:rsidRPr="00B175BE">
        <w:rPr>
          <w:rFonts w:ascii="Times New Roman" w:hAnsi="Times New Roman" w:cs="Times New Roman"/>
          <w:color w:val="000000" w:themeColor="text1"/>
          <w:lang w:val="en-GB"/>
        </w:rPr>
        <w:t>, 8(10): e75637.</w:t>
      </w:r>
    </w:p>
    <w:p w14:paraId="0D8265A1" w14:textId="77777777" w:rsidR="00FC171F" w:rsidRPr="00B175BE" w:rsidRDefault="00FC171F" w:rsidP="00F6454F">
      <w:pPr>
        <w:spacing w:line="276" w:lineRule="auto"/>
        <w:rPr>
          <w:rFonts w:ascii="Times New Roman" w:hAnsi="Times New Roman" w:cs="Times New Roman"/>
          <w:color w:val="000000" w:themeColor="text1"/>
          <w:lang w:val="en-GB"/>
        </w:rPr>
      </w:pPr>
    </w:p>
    <w:p w14:paraId="5E817FCB"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Leong, A. Y., Sanghera, R., </w:t>
      </w:r>
      <w:proofErr w:type="spellStart"/>
      <w:r w:rsidRPr="00B175BE">
        <w:rPr>
          <w:rFonts w:ascii="Times New Roman" w:hAnsi="Times New Roman" w:cs="Times New Roman"/>
          <w:color w:val="000000" w:themeColor="text1"/>
          <w:lang w:val="en-GB"/>
        </w:rPr>
        <w:t>Jhajj</w:t>
      </w:r>
      <w:proofErr w:type="spellEnd"/>
      <w:r w:rsidRPr="00B175BE">
        <w:rPr>
          <w:rFonts w:ascii="Times New Roman" w:hAnsi="Times New Roman" w:cs="Times New Roman"/>
          <w:color w:val="000000" w:themeColor="text1"/>
          <w:lang w:val="en-GB"/>
        </w:rPr>
        <w:t xml:space="preserve">, J., et al. (2018). ‘Is YouTube useful as a source of health information for adults with type 2 diabetes? A South Asian perspective.’ </w:t>
      </w:r>
      <w:r w:rsidRPr="00B175BE">
        <w:rPr>
          <w:rFonts w:ascii="Times New Roman" w:hAnsi="Times New Roman" w:cs="Times New Roman"/>
          <w:i/>
          <w:iCs/>
          <w:color w:val="000000" w:themeColor="text1"/>
          <w:lang w:val="en-GB"/>
        </w:rPr>
        <w:t>Canadian Journal of Diabetes</w:t>
      </w:r>
      <w:r w:rsidRPr="00B175BE">
        <w:rPr>
          <w:rFonts w:ascii="Times New Roman" w:hAnsi="Times New Roman" w:cs="Times New Roman"/>
          <w:color w:val="000000" w:themeColor="text1"/>
          <w:lang w:val="en-GB"/>
        </w:rPr>
        <w:t>, 42(4): 395-403. e4.</w:t>
      </w:r>
    </w:p>
    <w:p w14:paraId="29107254" w14:textId="77777777" w:rsidR="00FC171F" w:rsidRPr="00B175BE" w:rsidRDefault="00FC171F" w:rsidP="00F6454F">
      <w:pPr>
        <w:spacing w:line="276" w:lineRule="auto"/>
        <w:rPr>
          <w:rFonts w:ascii="Times New Roman" w:hAnsi="Times New Roman" w:cs="Times New Roman"/>
          <w:color w:val="000000" w:themeColor="text1"/>
          <w:lang w:val="en-GB"/>
        </w:rPr>
      </w:pPr>
    </w:p>
    <w:p w14:paraId="5D9730F7"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Li, C. Y. (2013). ‘Persuasive messages on information system acceptance: A theoretical extension of elaboration likelihood model and social influence theory.’ </w:t>
      </w:r>
      <w:r w:rsidRPr="00B175BE">
        <w:rPr>
          <w:rFonts w:ascii="Times New Roman" w:hAnsi="Times New Roman" w:cs="Times New Roman"/>
          <w:i/>
          <w:iCs/>
          <w:color w:val="000000" w:themeColor="text1"/>
          <w:lang w:val="en-GB"/>
        </w:rPr>
        <w:t xml:space="preserve">Computers in Human </w:t>
      </w:r>
      <w:proofErr w:type="spellStart"/>
      <w:r w:rsidRPr="00B175BE">
        <w:rPr>
          <w:rFonts w:ascii="Times New Roman" w:hAnsi="Times New Roman" w:cs="Times New Roman"/>
          <w:i/>
          <w:iCs/>
          <w:color w:val="000000" w:themeColor="text1"/>
          <w:lang w:val="en-GB"/>
        </w:rPr>
        <w:t>Behavior</w:t>
      </w:r>
      <w:proofErr w:type="spellEnd"/>
      <w:r w:rsidRPr="00B175BE">
        <w:rPr>
          <w:rFonts w:ascii="Times New Roman" w:hAnsi="Times New Roman" w:cs="Times New Roman"/>
          <w:color w:val="000000" w:themeColor="text1"/>
          <w:lang w:val="en-GB"/>
        </w:rPr>
        <w:t>, 29(1): 264-275.</w:t>
      </w:r>
    </w:p>
    <w:p w14:paraId="0C3E4901" w14:textId="77777777" w:rsidR="00FC171F" w:rsidRPr="00B175BE" w:rsidRDefault="00FC171F" w:rsidP="00F6454F">
      <w:pPr>
        <w:spacing w:line="276" w:lineRule="auto"/>
        <w:rPr>
          <w:rFonts w:ascii="Times New Roman" w:hAnsi="Times New Roman" w:cs="Times New Roman"/>
          <w:color w:val="000000" w:themeColor="text1"/>
          <w:lang w:val="en-GB"/>
        </w:rPr>
      </w:pPr>
    </w:p>
    <w:p w14:paraId="4C835399"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Li, D. and Ma, J. (2017). ‘How the government’s punishment and individual’s sensitivity affect the </w:t>
      </w:r>
      <w:proofErr w:type="spellStart"/>
      <w:r w:rsidRPr="00B175BE">
        <w:rPr>
          <w:rFonts w:ascii="Times New Roman" w:hAnsi="Times New Roman" w:cs="Times New Roman"/>
          <w:color w:val="000000" w:themeColor="text1"/>
          <w:lang w:val="en-GB"/>
        </w:rPr>
        <w:t>rumor</w:t>
      </w:r>
      <w:proofErr w:type="spellEnd"/>
      <w:r w:rsidRPr="00B175BE">
        <w:rPr>
          <w:rFonts w:ascii="Times New Roman" w:hAnsi="Times New Roman" w:cs="Times New Roman"/>
          <w:color w:val="000000" w:themeColor="text1"/>
          <w:lang w:val="en-GB"/>
        </w:rPr>
        <w:t xml:space="preserve"> spreading in online social networks.’ </w:t>
      </w:r>
      <w:proofErr w:type="spellStart"/>
      <w:r w:rsidRPr="00B175BE">
        <w:rPr>
          <w:rFonts w:ascii="Times New Roman" w:hAnsi="Times New Roman" w:cs="Times New Roman"/>
          <w:i/>
          <w:iCs/>
          <w:color w:val="000000" w:themeColor="text1"/>
          <w:lang w:val="en-GB"/>
        </w:rPr>
        <w:t>Physica</w:t>
      </w:r>
      <w:proofErr w:type="spellEnd"/>
      <w:r w:rsidRPr="00B175BE">
        <w:rPr>
          <w:rFonts w:ascii="Times New Roman" w:hAnsi="Times New Roman" w:cs="Times New Roman"/>
          <w:i/>
          <w:iCs/>
          <w:color w:val="000000" w:themeColor="text1"/>
          <w:lang w:val="en-GB"/>
        </w:rPr>
        <w:t xml:space="preserve"> A-Statistical Mechanics and Its Application</w:t>
      </w:r>
      <w:r w:rsidRPr="00B175BE">
        <w:rPr>
          <w:rFonts w:ascii="Times New Roman" w:hAnsi="Times New Roman" w:cs="Times New Roman"/>
          <w:color w:val="000000" w:themeColor="text1"/>
          <w:lang w:val="en-GB"/>
        </w:rPr>
        <w:t>, 469: 284-292.</w:t>
      </w:r>
    </w:p>
    <w:p w14:paraId="652B032D" w14:textId="77777777" w:rsidR="00FC171F" w:rsidRPr="00B175BE" w:rsidRDefault="00FC171F" w:rsidP="00F6454F">
      <w:pPr>
        <w:spacing w:line="276" w:lineRule="auto"/>
        <w:rPr>
          <w:rFonts w:ascii="Times New Roman" w:hAnsi="Times New Roman" w:cs="Times New Roman"/>
          <w:color w:val="000000" w:themeColor="text1"/>
          <w:lang w:val="en-GB"/>
        </w:rPr>
      </w:pPr>
    </w:p>
    <w:p w14:paraId="3E25B315"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Li, H. and Sakamoto, Y. (2015). ‘Computing the veracity of information through crowds: a method for reducing the spread of false messages on social media.’ </w:t>
      </w:r>
      <w:r w:rsidRPr="00B175BE">
        <w:rPr>
          <w:rFonts w:ascii="Times New Roman" w:hAnsi="Times New Roman" w:cs="Times New Roman"/>
          <w:i/>
          <w:iCs/>
          <w:color w:val="000000" w:themeColor="text1"/>
          <w:lang w:val="en-GB"/>
        </w:rPr>
        <w:t>48</w:t>
      </w:r>
      <w:r w:rsidRPr="00B175BE">
        <w:rPr>
          <w:rFonts w:ascii="Times New Roman" w:hAnsi="Times New Roman" w:cs="Times New Roman"/>
          <w:i/>
          <w:iCs/>
          <w:color w:val="000000" w:themeColor="text1"/>
          <w:vertAlign w:val="superscript"/>
          <w:lang w:val="en-GB"/>
        </w:rPr>
        <w:t>th</w:t>
      </w:r>
      <w:r w:rsidRPr="00B175BE">
        <w:rPr>
          <w:rFonts w:ascii="Times New Roman" w:hAnsi="Times New Roman" w:cs="Times New Roman"/>
          <w:i/>
          <w:iCs/>
          <w:color w:val="000000" w:themeColor="text1"/>
          <w:lang w:val="en-GB"/>
        </w:rPr>
        <w:t xml:space="preserve"> Hawaii International Conference on System Sciences</w:t>
      </w:r>
      <w:r w:rsidRPr="00B175BE">
        <w:rPr>
          <w:rFonts w:ascii="Times New Roman" w:hAnsi="Times New Roman" w:cs="Times New Roman"/>
          <w:color w:val="000000" w:themeColor="text1"/>
          <w:lang w:val="en-GB"/>
        </w:rPr>
        <w:t>, Kauai, HI: 2003-2012, doi:10.1109/HICSS.2015.240.</w:t>
      </w:r>
    </w:p>
    <w:p w14:paraId="47540F62" w14:textId="77777777" w:rsidR="00FC171F" w:rsidRPr="00B175BE" w:rsidRDefault="00FC171F" w:rsidP="00F6454F">
      <w:pPr>
        <w:spacing w:line="276" w:lineRule="auto"/>
        <w:rPr>
          <w:rFonts w:ascii="Times New Roman" w:hAnsi="Times New Roman" w:cs="Times New Roman"/>
          <w:color w:val="000000" w:themeColor="text1"/>
          <w:lang w:val="en-GB"/>
        </w:rPr>
      </w:pPr>
    </w:p>
    <w:p w14:paraId="7EDF0BDF"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lastRenderedPageBreak/>
        <w:t xml:space="preserve">Liang, C., Chou, W. and Hsu, Y. (2009). ‘The factors of influencing college student’s belief in consumption-type Internet </w:t>
      </w:r>
      <w:proofErr w:type="spellStart"/>
      <w:r w:rsidRPr="00B175BE">
        <w:rPr>
          <w:rFonts w:ascii="Times New Roman" w:hAnsi="Times New Roman" w:cs="Times New Roman"/>
          <w:lang w:val="en-GB"/>
        </w:rPr>
        <w:t>rumors</w:t>
      </w:r>
      <w:proofErr w:type="spellEnd"/>
      <w:r w:rsidRPr="00B175BE">
        <w:rPr>
          <w:rFonts w:ascii="Times New Roman" w:hAnsi="Times New Roman" w:cs="Times New Roman"/>
          <w:lang w:val="en-GB"/>
        </w:rPr>
        <w:t xml:space="preserve">.’ </w:t>
      </w:r>
      <w:r w:rsidRPr="00B175BE">
        <w:rPr>
          <w:rFonts w:ascii="Times New Roman" w:hAnsi="Times New Roman" w:cs="Times New Roman"/>
          <w:i/>
          <w:iCs/>
          <w:lang w:val="en-GB"/>
        </w:rPr>
        <w:t>International Journal of Cyber Society and Education</w:t>
      </w:r>
      <w:r w:rsidRPr="00B175BE">
        <w:rPr>
          <w:rFonts w:ascii="Times New Roman" w:hAnsi="Times New Roman" w:cs="Times New Roman"/>
          <w:lang w:val="en-GB"/>
        </w:rPr>
        <w:t>, 2(1): 37-46.</w:t>
      </w:r>
    </w:p>
    <w:p w14:paraId="4DD77215" w14:textId="77777777" w:rsidR="00FC171F" w:rsidRPr="00B175BE" w:rsidRDefault="00FC171F" w:rsidP="00F6454F">
      <w:pPr>
        <w:spacing w:line="276" w:lineRule="auto"/>
        <w:rPr>
          <w:rFonts w:ascii="Times New Roman" w:hAnsi="Times New Roman" w:cs="Times New Roman"/>
          <w:color w:val="000000" w:themeColor="text1"/>
          <w:lang w:val="en-GB"/>
        </w:rPr>
      </w:pPr>
    </w:p>
    <w:p w14:paraId="5D406412"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Lim, S. H. and Kim, D. (2012). ‘The role of trust in the use of health infomediaries among university students.’ </w:t>
      </w:r>
      <w:r w:rsidRPr="00B175BE">
        <w:rPr>
          <w:rFonts w:ascii="Times New Roman" w:hAnsi="Times New Roman" w:cs="Times New Roman"/>
          <w:i/>
          <w:iCs/>
          <w:color w:val="000000" w:themeColor="text1"/>
          <w:lang w:val="en-GB"/>
        </w:rPr>
        <w:t>Informatics for Health and Social Care</w:t>
      </w:r>
      <w:r w:rsidRPr="00B175BE">
        <w:rPr>
          <w:rFonts w:ascii="Times New Roman" w:hAnsi="Times New Roman" w:cs="Times New Roman"/>
          <w:color w:val="000000" w:themeColor="text1"/>
          <w:lang w:val="en-GB"/>
        </w:rPr>
        <w:t>, 37(2): 92-105.</w:t>
      </w:r>
    </w:p>
    <w:p w14:paraId="0A4BFB95" w14:textId="77777777" w:rsidR="00FC171F" w:rsidRPr="00B175BE" w:rsidRDefault="00FC171F" w:rsidP="00F6454F">
      <w:pPr>
        <w:spacing w:line="276" w:lineRule="auto"/>
        <w:rPr>
          <w:rFonts w:ascii="Times New Roman" w:hAnsi="Times New Roman" w:cs="Times New Roman"/>
          <w:color w:val="000000" w:themeColor="text1"/>
          <w:lang w:val="en-GB"/>
        </w:rPr>
      </w:pPr>
    </w:p>
    <w:p w14:paraId="1FFF2BF8"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Ling, I. and Liu, Y. (2008). ‘Comprehension and persuasion on advertising message: heuristic-systematic model approach.’ </w:t>
      </w:r>
      <w:r w:rsidRPr="00B175BE">
        <w:rPr>
          <w:rFonts w:ascii="Times New Roman" w:hAnsi="Times New Roman" w:cs="Times New Roman"/>
          <w:i/>
          <w:iCs/>
          <w:color w:val="000000" w:themeColor="text1"/>
          <w:lang w:val="en-GB"/>
        </w:rPr>
        <w:t>Journal of Management</w:t>
      </w:r>
      <w:r w:rsidRPr="00B175BE">
        <w:rPr>
          <w:rFonts w:ascii="Times New Roman" w:hAnsi="Times New Roman" w:cs="Times New Roman"/>
          <w:color w:val="000000" w:themeColor="text1"/>
          <w:lang w:val="en-GB"/>
        </w:rPr>
        <w:t>, 25(5): 487-503.</w:t>
      </w:r>
    </w:p>
    <w:p w14:paraId="1B467C59" w14:textId="77777777" w:rsidR="00FC171F" w:rsidRPr="00B175BE" w:rsidRDefault="00FC171F" w:rsidP="00F6454F">
      <w:pPr>
        <w:spacing w:line="276" w:lineRule="auto"/>
        <w:rPr>
          <w:rFonts w:ascii="Times New Roman" w:hAnsi="Times New Roman" w:cs="Times New Roman"/>
          <w:color w:val="000000" w:themeColor="text1"/>
          <w:lang w:val="en-GB"/>
        </w:rPr>
      </w:pPr>
    </w:p>
    <w:p w14:paraId="7A1D1F18"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Liu, M. Z. and Kong, Z. M. (2017). ‘An empirical study on the public’s ability to distinguish rumours and its influencing factors in the context of media literacy.’ </w:t>
      </w:r>
      <w:r w:rsidRPr="00B175BE">
        <w:rPr>
          <w:rFonts w:ascii="Times New Roman" w:hAnsi="Times New Roman" w:cs="Times New Roman"/>
          <w:i/>
          <w:iCs/>
          <w:color w:val="000000" w:themeColor="text1"/>
          <w:lang w:val="en-GB"/>
        </w:rPr>
        <w:t>Journalism Research</w:t>
      </w:r>
      <w:r w:rsidRPr="00B175BE">
        <w:rPr>
          <w:rFonts w:ascii="Times New Roman" w:hAnsi="Times New Roman" w:cs="Times New Roman"/>
          <w:color w:val="000000" w:themeColor="text1"/>
          <w:lang w:val="en-GB"/>
        </w:rPr>
        <w:t>, (04): 102-109.</w:t>
      </w:r>
    </w:p>
    <w:p w14:paraId="4A3EE7D6" w14:textId="77777777" w:rsidR="00FC171F" w:rsidRPr="00B175BE" w:rsidRDefault="00FC171F" w:rsidP="00F6454F">
      <w:pPr>
        <w:spacing w:line="276" w:lineRule="auto"/>
        <w:rPr>
          <w:rFonts w:ascii="Times New Roman" w:hAnsi="Times New Roman" w:cs="Times New Roman"/>
          <w:color w:val="000000" w:themeColor="text1"/>
          <w:lang w:val="en-GB"/>
        </w:rPr>
      </w:pPr>
    </w:p>
    <w:p w14:paraId="6A50C9FE"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Lord, K. R., Lee, M. S. and Sauer, P. L. (1995). ‘The combined influence hypothesis: Central and peripheral antecedents of attitude toward the Ad.’ </w:t>
      </w:r>
      <w:r w:rsidRPr="00B175BE">
        <w:rPr>
          <w:rFonts w:ascii="Times New Roman" w:hAnsi="Times New Roman" w:cs="Times New Roman"/>
          <w:i/>
          <w:iCs/>
          <w:lang w:val="en-GB"/>
        </w:rPr>
        <w:t>Journal of Advertising</w:t>
      </w:r>
      <w:r w:rsidRPr="00B175BE">
        <w:rPr>
          <w:rFonts w:ascii="Times New Roman" w:hAnsi="Times New Roman" w:cs="Times New Roman"/>
          <w:lang w:val="en-GB"/>
        </w:rPr>
        <w:t>, 24(1): 73-85.</w:t>
      </w:r>
    </w:p>
    <w:p w14:paraId="3861F987" w14:textId="77777777" w:rsidR="00FC171F" w:rsidRPr="00B175BE" w:rsidRDefault="00FC171F" w:rsidP="00F6454F">
      <w:pPr>
        <w:spacing w:line="276" w:lineRule="auto"/>
        <w:rPr>
          <w:rFonts w:ascii="Times New Roman" w:hAnsi="Times New Roman" w:cs="Times New Roman"/>
          <w:color w:val="000000" w:themeColor="text1"/>
          <w:lang w:val="en-GB"/>
        </w:rPr>
      </w:pPr>
    </w:p>
    <w:p w14:paraId="21AE8B3C"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Lu, J. N. (2016). </w:t>
      </w:r>
      <w:r w:rsidRPr="00B175BE">
        <w:rPr>
          <w:rFonts w:ascii="Times New Roman" w:hAnsi="Times New Roman" w:cs="Times New Roman"/>
          <w:i/>
          <w:iCs/>
          <w:color w:val="000000" w:themeColor="text1"/>
          <w:lang w:val="en-GB"/>
        </w:rPr>
        <w:t>A study of food safety rumours circulating in the WeChat friend moments</w:t>
      </w:r>
      <w:r w:rsidRPr="00B175BE">
        <w:rPr>
          <w:rFonts w:ascii="Times New Roman" w:hAnsi="Times New Roman" w:cs="Times New Roman"/>
          <w:color w:val="000000" w:themeColor="text1"/>
          <w:lang w:val="en-GB"/>
        </w:rPr>
        <w:t>. Suzhou: University of Suzhou, PCCSU.</w:t>
      </w:r>
    </w:p>
    <w:p w14:paraId="40203272" w14:textId="77777777" w:rsidR="00FC171F" w:rsidRPr="00B175BE" w:rsidRDefault="00FC171F" w:rsidP="00F6454F">
      <w:pPr>
        <w:spacing w:line="276" w:lineRule="auto"/>
        <w:rPr>
          <w:rFonts w:ascii="Times New Roman" w:hAnsi="Times New Roman" w:cs="Times New Roman"/>
          <w:color w:val="000000" w:themeColor="text1"/>
          <w:lang w:val="en-GB"/>
        </w:rPr>
      </w:pPr>
    </w:p>
    <w:p w14:paraId="2E3C1B5A" w14:textId="77777777" w:rsidR="00FC171F" w:rsidRPr="00B175BE" w:rsidRDefault="00FC171F" w:rsidP="00F6454F">
      <w:pPr>
        <w:spacing w:line="276" w:lineRule="auto"/>
        <w:rPr>
          <w:rFonts w:ascii="Times New Roman" w:hAnsi="Times New Roman" w:cs="Times New Roman"/>
          <w:lang w:val="en-GB"/>
        </w:rPr>
      </w:pPr>
      <w:proofErr w:type="spellStart"/>
      <w:r w:rsidRPr="00B175BE">
        <w:rPr>
          <w:rFonts w:ascii="Times New Roman" w:hAnsi="Times New Roman" w:cs="Times New Roman"/>
          <w:lang w:val="en-GB"/>
        </w:rPr>
        <w:t>Lupia</w:t>
      </w:r>
      <w:proofErr w:type="spellEnd"/>
      <w:r w:rsidRPr="00B175BE">
        <w:rPr>
          <w:rFonts w:ascii="Times New Roman" w:hAnsi="Times New Roman" w:cs="Times New Roman"/>
          <w:lang w:val="en-GB"/>
        </w:rPr>
        <w:t xml:space="preserve">, A. (2013). ‘Communicating science in politicized environments.’ </w:t>
      </w:r>
      <w:r w:rsidRPr="00B175BE">
        <w:rPr>
          <w:rFonts w:ascii="Times New Roman" w:hAnsi="Times New Roman" w:cs="Times New Roman"/>
          <w:i/>
          <w:iCs/>
          <w:lang w:val="en-GB"/>
        </w:rPr>
        <w:t>Proceedings of the National Academy of Sciences of the United States of America</w:t>
      </w:r>
      <w:r w:rsidRPr="00B175BE">
        <w:rPr>
          <w:rFonts w:ascii="Times New Roman" w:hAnsi="Times New Roman" w:cs="Times New Roman"/>
          <w:lang w:val="en-GB"/>
        </w:rPr>
        <w:t>, 110 (Suppl. 3): 14048-14054.</w:t>
      </w:r>
    </w:p>
    <w:p w14:paraId="52F220AA" w14:textId="77777777" w:rsidR="00FC171F" w:rsidRPr="00B175BE" w:rsidRDefault="00FC171F" w:rsidP="00F6454F">
      <w:pPr>
        <w:spacing w:line="276" w:lineRule="auto"/>
        <w:rPr>
          <w:rFonts w:ascii="Times New Roman" w:hAnsi="Times New Roman" w:cs="Times New Roman"/>
          <w:color w:val="000000" w:themeColor="text1"/>
          <w:lang w:val="en-GB"/>
        </w:rPr>
      </w:pPr>
    </w:p>
    <w:p w14:paraId="2DDBF2D9"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Ma, D. D., Cen, Y. H., Gan, L. R., et al. (2018). ‘The Effects of Prior Salience on Individual Information Processing: An Empirical Study on Controversy Judgment.’ </w:t>
      </w:r>
      <w:r w:rsidRPr="00B175BE">
        <w:rPr>
          <w:rFonts w:ascii="Times New Roman" w:hAnsi="Times New Roman" w:cs="Times New Roman"/>
          <w:i/>
          <w:iCs/>
          <w:lang w:val="en-GB"/>
        </w:rPr>
        <w:t>Journal of the China Society for Scientific and Technical Information</w:t>
      </w:r>
      <w:r w:rsidRPr="00B175BE">
        <w:rPr>
          <w:rFonts w:ascii="Times New Roman" w:hAnsi="Times New Roman" w:cs="Times New Roman"/>
          <w:lang w:val="en-GB"/>
        </w:rPr>
        <w:t>, 37(1):106-120.</w:t>
      </w:r>
    </w:p>
    <w:p w14:paraId="6A00478B" w14:textId="77777777" w:rsidR="00FC171F" w:rsidRPr="00B175BE" w:rsidRDefault="00FC171F" w:rsidP="00F6454F">
      <w:pPr>
        <w:spacing w:line="276" w:lineRule="auto"/>
        <w:rPr>
          <w:rFonts w:ascii="Times New Roman" w:hAnsi="Times New Roman" w:cs="Times New Roman"/>
          <w:color w:val="000000" w:themeColor="text1"/>
          <w:lang w:val="en-GB"/>
        </w:rPr>
      </w:pPr>
    </w:p>
    <w:p w14:paraId="654053EB"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Ma, J. and Zhu, H. (2018). ‘</w:t>
      </w:r>
      <w:proofErr w:type="spellStart"/>
      <w:r w:rsidRPr="00B175BE">
        <w:rPr>
          <w:rFonts w:ascii="Times New Roman" w:hAnsi="Times New Roman" w:cs="Times New Roman"/>
          <w:color w:val="000000" w:themeColor="text1"/>
          <w:lang w:val="en-GB"/>
        </w:rPr>
        <w:t>Rumor</w:t>
      </w:r>
      <w:proofErr w:type="spellEnd"/>
      <w:r w:rsidRPr="00B175BE">
        <w:rPr>
          <w:rFonts w:ascii="Times New Roman" w:hAnsi="Times New Roman" w:cs="Times New Roman"/>
          <w:color w:val="000000" w:themeColor="text1"/>
          <w:lang w:val="en-GB"/>
        </w:rPr>
        <w:t xml:space="preserve"> diffusion in heterogeneous networks by considering the individuals’ subjective judgment and diverse characteristics.’ </w:t>
      </w:r>
      <w:proofErr w:type="spellStart"/>
      <w:r w:rsidRPr="00B175BE">
        <w:rPr>
          <w:rFonts w:ascii="Times New Roman" w:hAnsi="Times New Roman" w:cs="Times New Roman"/>
          <w:i/>
          <w:iCs/>
          <w:color w:val="000000" w:themeColor="text1"/>
          <w:lang w:val="en-GB"/>
        </w:rPr>
        <w:t>Physica</w:t>
      </w:r>
      <w:proofErr w:type="spellEnd"/>
      <w:r w:rsidRPr="00B175BE">
        <w:rPr>
          <w:rFonts w:ascii="Times New Roman" w:hAnsi="Times New Roman" w:cs="Times New Roman"/>
          <w:i/>
          <w:iCs/>
          <w:color w:val="000000" w:themeColor="text1"/>
          <w:lang w:val="en-GB"/>
        </w:rPr>
        <w:t xml:space="preserve"> A: Statistical Mechanics and its Application</w:t>
      </w:r>
      <w:r w:rsidRPr="00B175BE">
        <w:rPr>
          <w:rFonts w:ascii="Times New Roman" w:hAnsi="Times New Roman" w:cs="Times New Roman"/>
          <w:color w:val="000000" w:themeColor="text1"/>
          <w:lang w:val="en-GB"/>
        </w:rPr>
        <w:t>, 499: 276-287.</w:t>
      </w:r>
    </w:p>
    <w:p w14:paraId="6FE03895" w14:textId="77777777" w:rsidR="00FC171F" w:rsidRPr="00B175BE" w:rsidRDefault="00FC171F" w:rsidP="00F6454F">
      <w:pPr>
        <w:spacing w:line="276" w:lineRule="auto"/>
        <w:rPr>
          <w:rFonts w:ascii="Times New Roman" w:hAnsi="Times New Roman" w:cs="Times New Roman"/>
          <w:color w:val="000000" w:themeColor="text1"/>
          <w:lang w:val="en-GB"/>
        </w:rPr>
      </w:pPr>
    </w:p>
    <w:p w14:paraId="07E7A0A5"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Ma, L., Yang, B., Wang, X., et al. (2017). ‘On the dimensionality of intragroup conflict: an exploratory study of conflict and its relationship with group innovation performance.’ </w:t>
      </w:r>
      <w:r w:rsidRPr="00B175BE">
        <w:rPr>
          <w:rFonts w:ascii="Times New Roman" w:hAnsi="Times New Roman" w:cs="Times New Roman"/>
          <w:i/>
          <w:iCs/>
          <w:lang w:val="en-GB"/>
        </w:rPr>
        <w:t>International Journal of Conflict Management</w:t>
      </w:r>
      <w:r w:rsidRPr="00B175BE">
        <w:rPr>
          <w:rFonts w:ascii="Times New Roman" w:hAnsi="Times New Roman" w:cs="Times New Roman"/>
          <w:lang w:val="en-GB"/>
        </w:rPr>
        <w:t>, 28(5): 538-562.</w:t>
      </w:r>
    </w:p>
    <w:p w14:paraId="5C0A9ECD" w14:textId="77777777" w:rsidR="00FC171F" w:rsidRPr="00B175BE" w:rsidRDefault="00FC171F" w:rsidP="00F6454F">
      <w:pPr>
        <w:spacing w:line="276" w:lineRule="auto"/>
        <w:rPr>
          <w:rFonts w:ascii="Times New Roman" w:hAnsi="Times New Roman" w:cs="Times New Roman"/>
          <w:color w:val="000000" w:themeColor="text1"/>
          <w:lang w:val="en-GB"/>
        </w:rPr>
      </w:pPr>
    </w:p>
    <w:p w14:paraId="1E7AF58B"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lastRenderedPageBreak/>
        <w:t xml:space="preserve">McCoy, T. (2016). ‘For the ‘new yellow journalists,’ opportunity comes in clicks and bucks.’ </w:t>
      </w:r>
      <w:r w:rsidRPr="00B175BE">
        <w:rPr>
          <w:rFonts w:ascii="Times New Roman" w:hAnsi="Times New Roman" w:cs="Times New Roman"/>
          <w:i/>
          <w:iCs/>
          <w:color w:val="000000" w:themeColor="text1"/>
          <w:lang w:val="en-GB"/>
        </w:rPr>
        <w:t>The Washington Post</w:t>
      </w:r>
      <w:r w:rsidRPr="00B175BE">
        <w:rPr>
          <w:rFonts w:ascii="Times New Roman" w:hAnsi="Times New Roman" w:cs="Times New Roman"/>
          <w:color w:val="000000" w:themeColor="text1"/>
          <w:lang w:val="en-GB"/>
        </w:rPr>
        <w:t>, https://www.washingtonpost.com/national/for-the-new-yellow-journalists-opportunity-comes-in-clicks-and-bucks/2016/11/20/d58d036c-adbf-11e6-8b45-f8e493f06fcd_story.html</w:t>
      </w:r>
    </w:p>
    <w:p w14:paraId="6E2A8B84" w14:textId="77777777" w:rsidR="00FC171F" w:rsidRPr="00B175BE" w:rsidRDefault="00FC171F" w:rsidP="00F6454F">
      <w:pPr>
        <w:spacing w:line="276" w:lineRule="auto"/>
        <w:rPr>
          <w:rFonts w:ascii="Times New Roman" w:hAnsi="Times New Roman" w:cs="Times New Roman"/>
          <w:color w:val="000000" w:themeColor="text1"/>
          <w:lang w:val="en-GB"/>
        </w:rPr>
      </w:pPr>
    </w:p>
    <w:p w14:paraId="713745BB"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McEvily</w:t>
      </w:r>
      <w:proofErr w:type="spellEnd"/>
      <w:r w:rsidRPr="00B175BE">
        <w:rPr>
          <w:rFonts w:ascii="Times New Roman" w:hAnsi="Times New Roman" w:cs="Times New Roman"/>
          <w:color w:val="000000" w:themeColor="text1"/>
          <w:lang w:val="en-GB"/>
        </w:rPr>
        <w:t xml:space="preserve">, B., Perrone, V. and Zaheer, A. (2003). ‘Trust as an organizing principle.’ </w:t>
      </w:r>
      <w:r w:rsidRPr="00B175BE">
        <w:rPr>
          <w:rFonts w:ascii="Times New Roman" w:hAnsi="Times New Roman" w:cs="Times New Roman"/>
          <w:i/>
          <w:iCs/>
          <w:color w:val="000000" w:themeColor="text1"/>
          <w:lang w:val="en-GB"/>
        </w:rPr>
        <w:t>Organization Science</w:t>
      </w:r>
      <w:r w:rsidRPr="00B175BE">
        <w:rPr>
          <w:rFonts w:ascii="Times New Roman" w:hAnsi="Times New Roman" w:cs="Times New Roman"/>
          <w:color w:val="000000" w:themeColor="text1"/>
          <w:lang w:val="en-GB"/>
        </w:rPr>
        <w:t>, 14(1): 91-103.</w:t>
      </w:r>
    </w:p>
    <w:p w14:paraId="707AFDA8" w14:textId="77777777" w:rsidR="00FC171F" w:rsidRPr="00B175BE" w:rsidRDefault="00FC171F" w:rsidP="00F6454F">
      <w:pPr>
        <w:spacing w:line="276" w:lineRule="auto"/>
        <w:rPr>
          <w:rFonts w:ascii="Times New Roman" w:hAnsi="Times New Roman" w:cs="Times New Roman"/>
          <w:color w:val="000000" w:themeColor="text1"/>
          <w:lang w:val="en-GB"/>
        </w:rPr>
      </w:pPr>
    </w:p>
    <w:p w14:paraId="3962176F"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McKee, M., van Schalkwyk, M. C. I. and </w:t>
      </w:r>
      <w:proofErr w:type="spellStart"/>
      <w:r w:rsidRPr="00B175BE">
        <w:rPr>
          <w:rFonts w:ascii="Times New Roman" w:hAnsi="Times New Roman" w:cs="Times New Roman"/>
          <w:color w:val="000000" w:themeColor="text1"/>
          <w:lang w:val="en-GB"/>
        </w:rPr>
        <w:t>Stuckler</w:t>
      </w:r>
      <w:proofErr w:type="spellEnd"/>
      <w:r w:rsidRPr="00B175BE">
        <w:rPr>
          <w:rFonts w:ascii="Times New Roman" w:hAnsi="Times New Roman" w:cs="Times New Roman"/>
          <w:color w:val="000000" w:themeColor="text1"/>
          <w:lang w:val="en-GB"/>
        </w:rPr>
        <w:t xml:space="preserve">, D. (2019). ‘The second information revolution: Digitalization brings opportunities and concerns for public health.’ </w:t>
      </w:r>
      <w:r w:rsidRPr="00B175BE">
        <w:rPr>
          <w:rFonts w:ascii="Times New Roman" w:hAnsi="Times New Roman" w:cs="Times New Roman"/>
          <w:i/>
          <w:iCs/>
          <w:color w:val="000000" w:themeColor="text1"/>
          <w:lang w:val="en-GB"/>
        </w:rPr>
        <w:t>The European Journal of Public Health</w:t>
      </w:r>
      <w:r w:rsidRPr="00B175BE">
        <w:rPr>
          <w:rFonts w:ascii="Times New Roman" w:hAnsi="Times New Roman" w:cs="Times New Roman"/>
          <w:color w:val="000000" w:themeColor="text1"/>
          <w:lang w:val="en-GB"/>
        </w:rPr>
        <w:t>, 29 (Supplement_3): 3-6.</w:t>
      </w:r>
    </w:p>
    <w:p w14:paraId="0329CB7A" w14:textId="77777777" w:rsidR="00FC171F" w:rsidRPr="00B175BE" w:rsidRDefault="00FC171F" w:rsidP="00F6454F">
      <w:pPr>
        <w:spacing w:line="276" w:lineRule="auto"/>
        <w:rPr>
          <w:rFonts w:ascii="Times New Roman" w:hAnsi="Times New Roman" w:cs="Times New Roman"/>
          <w:color w:val="000000" w:themeColor="text1"/>
          <w:lang w:val="en-GB"/>
        </w:rPr>
      </w:pPr>
    </w:p>
    <w:p w14:paraId="756FCC1A"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Metzger, M. J. (2014). ‘Making sense of credibility on the Web: Models for evaluating online information and recommendations for future research.’ </w:t>
      </w:r>
      <w:r w:rsidRPr="00B175BE">
        <w:rPr>
          <w:rFonts w:ascii="Times New Roman" w:hAnsi="Times New Roman" w:cs="Times New Roman"/>
          <w:i/>
          <w:iCs/>
          <w:lang w:val="en-GB"/>
        </w:rPr>
        <w:t>Journal of the Association for Information Science &amp; Technology</w:t>
      </w:r>
      <w:r w:rsidRPr="00B175BE">
        <w:rPr>
          <w:rFonts w:ascii="Times New Roman" w:hAnsi="Times New Roman" w:cs="Times New Roman"/>
          <w:lang w:val="en-GB"/>
        </w:rPr>
        <w:t>, 58(13): 2078-2091.</w:t>
      </w:r>
    </w:p>
    <w:p w14:paraId="6EBE18B8" w14:textId="77777777" w:rsidR="00FC171F" w:rsidRPr="00B175BE" w:rsidRDefault="00FC171F" w:rsidP="00F6454F">
      <w:pPr>
        <w:spacing w:line="276" w:lineRule="auto"/>
        <w:rPr>
          <w:rFonts w:ascii="Times New Roman" w:hAnsi="Times New Roman" w:cs="Times New Roman"/>
          <w:color w:val="000000" w:themeColor="text1"/>
          <w:lang w:val="en-GB"/>
        </w:rPr>
      </w:pPr>
    </w:p>
    <w:p w14:paraId="0DC735EB"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Molm</w:t>
      </w:r>
      <w:proofErr w:type="spellEnd"/>
      <w:r w:rsidRPr="00B175BE">
        <w:rPr>
          <w:rFonts w:ascii="Times New Roman" w:hAnsi="Times New Roman" w:cs="Times New Roman"/>
          <w:color w:val="000000" w:themeColor="text1"/>
          <w:lang w:val="en-GB"/>
        </w:rPr>
        <w:t xml:space="preserve">, L. D., Takahashi, N. and Peterson, G. (2000). ‘Risk and trust in social exchange: An experimental test of a classical proposition.’ </w:t>
      </w:r>
      <w:r w:rsidRPr="00B175BE">
        <w:rPr>
          <w:rFonts w:ascii="Times New Roman" w:hAnsi="Times New Roman" w:cs="Times New Roman"/>
          <w:i/>
          <w:iCs/>
          <w:color w:val="000000" w:themeColor="text1"/>
          <w:lang w:val="en-GB"/>
        </w:rPr>
        <w:t>American Journal of Sociology</w:t>
      </w:r>
      <w:r w:rsidRPr="00B175BE">
        <w:rPr>
          <w:rFonts w:ascii="Times New Roman" w:hAnsi="Times New Roman" w:cs="Times New Roman"/>
          <w:color w:val="000000" w:themeColor="text1"/>
          <w:lang w:val="en-GB"/>
        </w:rPr>
        <w:t>, 105(5): 1396-1427.</w:t>
      </w:r>
    </w:p>
    <w:p w14:paraId="2E6C4194" w14:textId="77777777" w:rsidR="00FC171F" w:rsidRPr="00B175BE" w:rsidRDefault="00FC171F" w:rsidP="00F6454F">
      <w:pPr>
        <w:spacing w:line="276" w:lineRule="auto"/>
        <w:rPr>
          <w:rFonts w:ascii="Times New Roman" w:hAnsi="Times New Roman" w:cs="Times New Roman"/>
          <w:color w:val="000000" w:themeColor="text1"/>
          <w:lang w:val="en-GB"/>
        </w:rPr>
      </w:pPr>
    </w:p>
    <w:p w14:paraId="0A1C9001" w14:textId="77777777" w:rsidR="00FC171F" w:rsidRPr="00B175BE" w:rsidRDefault="00FC171F" w:rsidP="00F6454F">
      <w:pPr>
        <w:spacing w:line="276" w:lineRule="auto"/>
        <w:rPr>
          <w:rFonts w:ascii="Times New Roman" w:hAnsi="Times New Roman" w:cs="Times New Roman"/>
          <w:lang w:val="en-GB"/>
        </w:rPr>
      </w:pPr>
      <w:proofErr w:type="spellStart"/>
      <w:r w:rsidRPr="00B175BE">
        <w:rPr>
          <w:rFonts w:ascii="Times New Roman" w:hAnsi="Times New Roman" w:cs="Times New Roman"/>
          <w:lang w:val="en-GB"/>
        </w:rPr>
        <w:t>Mosharafa</w:t>
      </w:r>
      <w:proofErr w:type="spellEnd"/>
      <w:r w:rsidRPr="00B175BE">
        <w:rPr>
          <w:rFonts w:ascii="Times New Roman" w:hAnsi="Times New Roman" w:cs="Times New Roman"/>
          <w:lang w:val="en-GB"/>
        </w:rPr>
        <w:t xml:space="preserve">, E. (2015). ‘All you Need to Know About: The Cultivation Theory.’ </w:t>
      </w:r>
      <w:r w:rsidRPr="00B175BE">
        <w:rPr>
          <w:rFonts w:ascii="Times New Roman" w:hAnsi="Times New Roman" w:cs="Times New Roman"/>
          <w:i/>
          <w:iCs/>
          <w:lang w:val="en-GB"/>
        </w:rPr>
        <w:t xml:space="preserve">Global Journal of Human-Social Science: </w:t>
      </w:r>
      <w:proofErr w:type="gramStart"/>
      <w:r w:rsidRPr="00B175BE">
        <w:rPr>
          <w:rFonts w:ascii="Times New Roman" w:hAnsi="Times New Roman" w:cs="Times New Roman"/>
          <w:i/>
          <w:iCs/>
          <w:lang w:val="en-GB"/>
        </w:rPr>
        <w:t>A</w:t>
      </w:r>
      <w:proofErr w:type="gramEnd"/>
      <w:r w:rsidRPr="00B175BE">
        <w:rPr>
          <w:rFonts w:ascii="Times New Roman" w:hAnsi="Times New Roman" w:cs="Times New Roman"/>
          <w:i/>
          <w:iCs/>
          <w:lang w:val="en-GB"/>
        </w:rPr>
        <w:t xml:space="preserve"> Arts &amp; Humanities – Psychology</w:t>
      </w:r>
      <w:r w:rsidRPr="00B175BE">
        <w:rPr>
          <w:rFonts w:ascii="Times New Roman" w:hAnsi="Times New Roman" w:cs="Times New Roman"/>
          <w:lang w:val="en-GB"/>
        </w:rPr>
        <w:t>, Volume 15 Issue 8.</w:t>
      </w:r>
    </w:p>
    <w:p w14:paraId="04CD238D" w14:textId="77777777" w:rsidR="00FC171F" w:rsidRPr="00B175BE" w:rsidRDefault="00FC171F" w:rsidP="00F6454F">
      <w:pPr>
        <w:spacing w:line="276" w:lineRule="auto"/>
        <w:rPr>
          <w:rFonts w:ascii="Times New Roman" w:hAnsi="Times New Roman" w:cs="Times New Roman"/>
          <w:color w:val="000000" w:themeColor="text1"/>
          <w:lang w:val="en-GB"/>
        </w:rPr>
      </w:pPr>
    </w:p>
    <w:p w14:paraId="4CD979A4"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Moyer-</w:t>
      </w:r>
      <w:proofErr w:type="spellStart"/>
      <w:r w:rsidRPr="00B175BE">
        <w:rPr>
          <w:rFonts w:ascii="Times New Roman" w:hAnsi="Times New Roman" w:cs="Times New Roman"/>
          <w:color w:val="000000" w:themeColor="text1"/>
          <w:lang w:val="en-GB"/>
        </w:rPr>
        <w:t>Gusé</w:t>
      </w:r>
      <w:proofErr w:type="spellEnd"/>
      <w:r w:rsidRPr="00B175BE">
        <w:rPr>
          <w:rFonts w:ascii="Times New Roman" w:hAnsi="Times New Roman" w:cs="Times New Roman"/>
          <w:color w:val="000000" w:themeColor="text1"/>
          <w:lang w:val="en-GB"/>
        </w:rPr>
        <w:t xml:space="preserve">, E., Robinson, M. J. and </w:t>
      </w:r>
      <w:proofErr w:type="spellStart"/>
      <w:r w:rsidRPr="00B175BE">
        <w:rPr>
          <w:rFonts w:ascii="Times New Roman" w:hAnsi="Times New Roman" w:cs="Times New Roman"/>
          <w:color w:val="000000" w:themeColor="text1"/>
          <w:lang w:val="en-GB"/>
        </w:rPr>
        <w:t>Mcknight</w:t>
      </w:r>
      <w:proofErr w:type="spellEnd"/>
      <w:r w:rsidRPr="00B175BE">
        <w:rPr>
          <w:rFonts w:ascii="Times New Roman" w:hAnsi="Times New Roman" w:cs="Times New Roman"/>
          <w:color w:val="000000" w:themeColor="text1"/>
          <w:lang w:val="en-GB"/>
        </w:rPr>
        <w:t xml:space="preserve">, J. (2018). ‘The Role of </w:t>
      </w:r>
      <w:proofErr w:type="spellStart"/>
      <w:r w:rsidRPr="00B175BE">
        <w:rPr>
          <w:rFonts w:ascii="Times New Roman" w:hAnsi="Times New Roman" w:cs="Times New Roman"/>
          <w:color w:val="000000" w:themeColor="text1"/>
          <w:lang w:val="en-GB"/>
        </w:rPr>
        <w:t>Humor</w:t>
      </w:r>
      <w:proofErr w:type="spellEnd"/>
      <w:r w:rsidRPr="00B175BE">
        <w:rPr>
          <w:rFonts w:ascii="Times New Roman" w:hAnsi="Times New Roman" w:cs="Times New Roman"/>
          <w:color w:val="000000" w:themeColor="text1"/>
          <w:lang w:val="en-GB"/>
        </w:rPr>
        <w:t xml:space="preserve"> in Messaging about the MMR Vaccine.’ </w:t>
      </w:r>
      <w:r w:rsidRPr="00B175BE">
        <w:rPr>
          <w:rFonts w:ascii="Times New Roman" w:hAnsi="Times New Roman" w:cs="Times New Roman"/>
          <w:i/>
          <w:iCs/>
          <w:color w:val="000000" w:themeColor="text1"/>
          <w:lang w:val="en-GB"/>
        </w:rPr>
        <w:t>Journal of Health Communication</w:t>
      </w:r>
      <w:r w:rsidRPr="00B175BE">
        <w:rPr>
          <w:rFonts w:ascii="Times New Roman" w:hAnsi="Times New Roman" w:cs="Times New Roman"/>
          <w:color w:val="000000" w:themeColor="text1"/>
          <w:lang w:val="en-GB"/>
        </w:rPr>
        <w:t>, 23(6): 514-522.</w:t>
      </w:r>
    </w:p>
    <w:p w14:paraId="4E1C62DE" w14:textId="77777777" w:rsidR="00FC171F" w:rsidRPr="00B175BE" w:rsidRDefault="00FC171F" w:rsidP="00F6454F">
      <w:pPr>
        <w:spacing w:line="276" w:lineRule="auto"/>
        <w:rPr>
          <w:rFonts w:ascii="Times New Roman" w:hAnsi="Times New Roman" w:cs="Times New Roman"/>
          <w:color w:val="000000" w:themeColor="text1"/>
          <w:lang w:val="en-GB"/>
        </w:rPr>
      </w:pPr>
    </w:p>
    <w:p w14:paraId="3209B3C5"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Naeem, S. B. and Bhatti, R. (2020). ‘The Covid-19 ‘</w:t>
      </w:r>
      <w:proofErr w:type="spellStart"/>
      <w:r w:rsidRPr="00B175BE">
        <w:rPr>
          <w:rFonts w:ascii="Times New Roman" w:hAnsi="Times New Roman" w:cs="Times New Roman"/>
          <w:color w:val="000000" w:themeColor="text1"/>
          <w:lang w:val="en-GB"/>
        </w:rPr>
        <w:t>infodemic</w:t>
      </w:r>
      <w:proofErr w:type="spellEnd"/>
      <w:r w:rsidRPr="00B175BE">
        <w:rPr>
          <w:rFonts w:ascii="Times New Roman" w:hAnsi="Times New Roman" w:cs="Times New Roman"/>
          <w:color w:val="000000" w:themeColor="text1"/>
          <w:lang w:val="en-GB"/>
        </w:rPr>
        <w:t xml:space="preserve">’: A new front for information professionals.’ </w:t>
      </w:r>
      <w:r w:rsidRPr="00B175BE">
        <w:rPr>
          <w:rFonts w:ascii="Times New Roman" w:hAnsi="Times New Roman" w:cs="Times New Roman"/>
          <w:i/>
          <w:iCs/>
          <w:color w:val="000000" w:themeColor="text1"/>
          <w:lang w:val="en-GB"/>
        </w:rPr>
        <w:t>Health Information &amp; Libraries Journal</w:t>
      </w:r>
      <w:r w:rsidRPr="00B175BE">
        <w:rPr>
          <w:rFonts w:ascii="Times New Roman" w:hAnsi="Times New Roman" w:cs="Times New Roman"/>
          <w:color w:val="000000" w:themeColor="text1"/>
          <w:lang w:val="en-GB"/>
        </w:rPr>
        <w:t>, 37(3): 233-239.</w:t>
      </w:r>
    </w:p>
    <w:p w14:paraId="39424D3B" w14:textId="77777777" w:rsidR="00FC171F" w:rsidRPr="00B175BE" w:rsidRDefault="00FC171F" w:rsidP="00F6454F">
      <w:pPr>
        <w:spacing w:line="276" w:lineRule="auto"/>
        <w:rPr>
          <w:rFonts w:ascii="Times New Roman" w:hAnsi="Times New Roman" w:cs="Times New Roman"/>
          <w:color w:val="000000" w:themeColor="text1"/>
          <w:lang w:val="en-GB"/>
        </w:rPr>
      </w:pPr>
    </w:p>
    <w:p w14:paraId="3F99A0E8" w14:textId="77777777" w:rsidR="00FC171F" w:rsidRPr="00B175BE" w:rsidRDefault="00FC171F" w:rsidP="00F6454F">
      <w:pPr>
        <w:autoSpaceDE w:val="0"/>
        <w:autoSpaceDN w:val="0"/>
        <w:adjustRightInd w:val="0"/>
        <w:spacing w:line="276" w:lineRule="auto"/>
        <w:rPr>
          <w:rFonts w:ascii="Times New Roman" w:hAnsi="Times New Roman" w:cs="Times New Roman"/>
          <w:color w:val="000000" w:themeColor="text1"/>
          <w:shd w:val="clear" w:color="auto" w:fill="FFFFFF"/>
          <w:lang w:val="en-GB"/>
        </w:rPr>
      </w:pPr>
      <w:r w:rsidRPr="00B175BE">
        <w:rPr>
          <w:rFonts w:ascii="Times New Roman" w:hAnsi="Times New Roman" w:cs="Times New Roman"/>
          <w:color w:val="000000" w:themeColor="text1"/>
          <w:shd w:val="clear" w:color="auto" w:fill="FFFFFF"/>
          <w:lang w:val="en-GB"/>
        </w:rPr>
        <w:t xml:space="preserve">NCPHSBBR (National Commission for the Protection of Human Subjects of Biomedical and </w:t>
      </w:r>
      <w:proofErr w:type="spellStart"/>
      <w:r w:rsidRPr="00B175BE">
        <w:rPr>
          <w:rFonts w:ascii="Times New Roman" w:hAnsi="Times New Roman" w:cs="Times New Roman"/>
          <w:color w:val="000000" w:themeColor="text1"/>
          <w:shd w:val="clear" w:color="auto" w:fill="FFFFFF"/>
          <w:lang w:val="en-GB"/>
        </w:rPr>
        <w:t>Behavioral</w:t>
      </w:r>
      <w:proofErr w:type="spellEnd"/>
      <w:r w:rsidRPr="00B175BE">
        <w:rPr>
          <w:rFonts w:ascii="Times New Roman" w:hAnsi="Times New Roman" w:cs="Times New Roman"/>
          <w:color w:val="000000" w:themeColor="text1"/>
          <w:shd w:val="clear" w:color="auto" w:fill="FFFFFF"/>
          <w:lang w:val="en-GB"/>
        </w:rPr>
        <w:t xml:space="preserve"> Research). (1979). </w:t>
      </w:r>
      <w:r w:rsidRPr="00B175BE">
        <w:rPr>
          <w:rFonts w:ascii="Times New Roman" w:hAnsi="Times New Roman" w:cs="Times New Roman"/>
          <w:i/>
          <w:iCs/>
          <w:color w:val="000000" w:themeColor="text1"/>
          <w:shd w:val="clear" w:color="auto" w:fill="FFFFFF"/>
          <w:lang w:val="en-GB"/>
        </w:rPr>
        <w:t>The Belmont report: Ethical principles and guidelines for the protection of human subjects of research.</w:t>
      </w:r>
      <w:r w:rsidRPr="00B175BE">
        <w:rPr>
          <w:rFonts w:ascii="Times New Roman" w:hAnsi="Times New Roman" w:cs="Times New Roman"/>
          <w:color w:val="000000" w:themeColor="text1"/>
          <w:shd w:val="clear" w:color="auto" w:fill="FFFFFF"/>
          <w:lang w:val="en-GB"/>
        </w:rPr>
        <w:t xml:space="preserve"> http://ohsr.od.nih.gov/guidelines/belmont.htm</w:t>
      </w:r>
    </w:p>
    <w:p w14:paraId="03BEC145" w14:textId="77777777" w:rsidR="00FC171F" w:rsidRPr="00B175BE" w:rsidRDefault="00FC171F" w:rsidP="00F6454F">
      <w:pPr>
        <w:spacing w:line="276" w:lineRule="auto"/>
        <w:rPr>
          <w:rFonts w:ascii="Times New Roman" w:hAnsi="Times New Roman" w:cs="Times New Roman"/>
          <w:color w:val="000000" w:themeColor="text1"/>
          <w:lang w:val="en-GB"/>
        </w:rPr>
      </w:pPr>
    </w:p>
    <w:p w14:paraId="48093780"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lastRenderedPageBreak/>
        <w:t xml:space="preserve">Nickerson, R. S. (1998). ‘Confirmation bias: a ubiquitous phenomenon in many guises.’ </w:t>
      </w:r>
      <w:r w:rsidRPr="00B175BE">
        <w:rPr>
          <w:rFonts w:ascii="Times New Roman" w:hAnsi="Times New Roman" w:cs="Times New Roman"/>
          <w:i/>
          <w:iCs/>
          <w:color w:val="000000" w:themeColor="text1"/>
          <w:lang w:val="en-GB"/>
        </w:rPr>
        <w:t>Review of General Psychology</w:t>
      </w:r>
      <w:r w:rsidRPr="00B175BE">
        <w:rPr>
          <w:rFonts w:ascii="Times New Roman" w:hAnsi="Times New Roman" w:cs="Times New Roman"/>
          <w:color w:val="000000" w:themeColor="text1"/>
          <w:lang w:val="en-GB"/>
        </w:rPr>
        <w:t>, 2 (2): 175-220.</w:t>
      </w:r>
    </w:p>
    <w:p w14:paraId="24A315A0" w14:textId="77777777" w:rsidR="00FC171F" w:rsidRPr="00B175BE" w:rsidRDefault="00FC171F" w:rsidP="00F6454F">
      <w:pPr>
        <w:spacing w:line="276" w:lineRule="auto"/>
        <w:rPr>
          <w:rFonts w:ascii="Times New Roman" w:hAnsi="Times New Roman" w:cs="Times New Roman"/>
          <w:color w:val="000000" w:themeColor="text1"/>
          <w:lang w:val="en-GB"/>
        </w:rPr>
      </w:pPr>
    </w:p>
    <w:p w14:paraId="1F8152B9"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Nunnally, J. and Bernstein, L. (1994). </w:t>
      </w:r>
      <w:r w:rsidRPr="00B175BE">
        <w:rPr>
          <w:rFonts w:ascii="Times New Roman" w:hAnsi="Times New Roman" w:cs="Times New Roman"/>
          <w:i/>
          <w:iCs/>
          <w:color w:val="000000" w:themeColor="text1"/>
          <w:lang w:val="en-GB"/>
        </w:rPr>
        <w:t>Psychometric theory</w:t>
      </w:r>
      <w:r w:rsidRPr="00B175BE">
        <w:rPr>
          <w:rFonts w:ascii="Times New Roman" w:hAnsi="Times New Roman" w:cs="Times New Roman"/>
          <w:color w:val="000000" w:themeColor="text1"/>
          <w:lang w:val="en-GB"/>
        </w:rPr>
        <w:t>. New York: McGraw-Hill Higher, INC.</w:t>
      </w:r>
    </w:p>
    <w:p w14:paraId="4C9B6426" w14:textId="77777777" w:rsidR="00FC171F" w:rsidRPr="00B175BE" w:rsidRDefault="00FC171F" w:rsidP="00F6454F">
      <w:pPr>
        <w:spacing w:line="276" w:lineRule="auto"/>
        <w:rPr>
          <w:rFonts w:ascii="Times New Roman" w:hAnsi="Times New Roman" w:cs="Times New Roman"/>
          <w:color w:val="000000" w:themeColor="text1"/>
          <w:lang w:val="en-GB"/>
        </w:rPr>
      </w:pPr>
    </w:p>
    <w:p w14:paraId="2F6F4FC3" w14:textId="6A80070D"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Ozeki, M. and Amano, M. (2017). ‘Cognitive evaluations of </w:t>
      </w:r>
      <w:proofErr w:type="spellStart"/>
      <w:r w:rsidRPr="00B175BE">
        <w:rPr>
          <w:rFonts w:ascii="Times New Roman" w:hAnsi="Times New Roman" w:cs="Times New Roman"/>
          <w:lang w:val="en-GB"/>
        </w:rPr>
        <w:t>rumors</w:t>
      </w:r>
      <w:proofErr w:type="spellEnd"/>
      <w:r w:rsidRPr="00B175BE">
        <w:rPr>
          <w:rFonts w:ascii="Times New Roman" w:hAnsi="Times New Roman" w:cs="Times New Roman"/>
          <w:lang w:val="en-GB"/>
        </w:rPr>
        <w:t xml:space="preserve"> surrounding food safety: Differences with information source.’ </w:t>
      </w:r>
      <w:r w:rsidRPr="00B175BE">
        <w:rPr>
          <w:rFonts w:ascii="Times New Roman" w:hAnsi="Times New Roman" w:cs="Times New Roman"/>
          <w:i/>
          <w:iCs/>
          <w:lang w:val="en-GB"/>
        </w:rPr>
        <w:t>Japanese Journal of Experimental Social Psychology</w:t>
      </w:r>
      <w:r w:rsidRPr="00B175BE">
        <w:rPr>
          <w:rFonts w:ascii="Times New Roman" w:hAnsi="Times New Roman" w:cs="Times New Roman"/>
          <w:lang w:val="en-GB"/>
        </w:rPr>
        <w:t>, 57(1): 1-11.</w:t>
      </w:r>
    </w:p>
    <w:p w14:paraId="5C53B5B8" w14:textId="77777777" w:rsidR="00FC171F" w:rsidRPr="00B175BE" w:rsidRDefault="00FC171F" w:rsidP="00F6454F">
      <w:pPr>
        <w:spacing w:line="276" w:lineRule="auto"/>
        <w:rPr>
          <w:rFonts w:ascii="Times New Roman" w:hAnsi="Times New Roman" w:cs="Times New Roman"/>
          <w:color w:val="000000" w:themeColor="text1"/>
          <w:lang w:val="en-GB"/>
        </w:rPr>
      </w:pPr>
    </w:p>
    <w:p w14:paraId="126F316F"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Ozturk, P., Li, H. and Sakamoto, Y. (2015). ‘Combating </w:t>
      </w:r>
      <w:proofErr w:type="spellStart"/>
      <w:r w:rsidRPr="00B175BE">
        <w:rPr>
          <w:rFonts w:ascii="Times New Roman" w:hAnsi="Times New Roman" w:cs="Times New Roman"/>
          <w:color w:val="000000" w:themeColor="text1"/>
          <w:lang w:val="en-GB"/>
        </w:rPr>
        <w:t>rumor</w:t>
      </w:r>
      <w:proofErr w:type="spellEnd"/>
      <w:r w:rsidRPr="00B175BE">
        <w:rPr>
          <w:rFonts w:ascii="Times New Roman" w:hAnsi="Times New Roman" w:cs="Times New Roman"/>
          <w:color w:val="000000" w:themeColor="text1"/>
          <w:lang w:val="en-GB"/>
        </w:rPr>
        <w:t xml:space="preserve"> spread on social media: the effectiveness of refutation and warning.’ </w:t>
      </w:r>
      <w:r w:rsidRPr="00B175BE">
        <w:rPr>
          <w:rFonts w:ascii="Times New Roman" w:hAnsi="Times New Roman" w:cs="Times New Roman"/>
          <w:i/>
          <w:iCs/>
          <w:color w:val="000000" w:themeColor="text1"/>
          <w:lang w:val="en-GB"/>
        </w:rPr>
        <w:t>48th Hawaii International Conference on System Sciences</w:t>
      </w:r>
      <w:r w:rsidRPr="00B175BE">
        <w:rPr>
          <w:rFonts w:ascii="Times New Roman" w:hAnsi="Times New Roman" w:cs="Times New Roman"/>
          <w:color w:val="000000" w:themeColor="text1"/>
          <w:lang w:val="en-GB"/>
        </w:rPr>
        <w:t xml:space="preserve">, Kauai, HI: 2406-2414, </w:t>
      </w:r>
      <w:proofErr w:type="spellStart"/>
      <w:r w:rsidRPr="00B175BE">
        <w:rPr>
          <w:rFonts w:ascii="Times New Roman" w:hAnsi="Times New Roman" w:cs="Times New Roman"/>
          <w:color w:val="000000" w:themeColor="text1"/>
          <w:lang w:val="en-GB"/>
        </w:rPr>
        <w:t>doi</w:t>
      </w:r>
      <w:proofErr w:type="spellEnd"/>
      <w:r w:rsidRPr="00B175BE">
        <w:rPr>
          <w:rFonts w:ascii="Times New Roman" w:hAnsi="Times New Roman" w:cs="Times New Roman"/>
          <w:color w:val="000000" w:themeColor="text1"/>
          <w:lang w:val="en-GB"/>
        </w:rPr>
        <w:t>: 10.1109/HICSS.2015.288.</w:t>
      </w:r>
    </w:p>
    <w:p w14:paraId="4EC81DC7" w14:textId="77777777" w:rsidR="00FC171F" w:rsidRPr="00B175BE" w:rsidRDefault="00FC171F" w:rsidP="00F6454F">
      <w:pPr>
        <w:spacing w:line="276" w:lineRule="auto"/>
        <w:rPr>
          <w:rFonts w:ascii="Times New Roman" w:hAnsi="Times New Roman" w:cs="Times New Roman"/>
          <w:color w:val="000000" w:themeColor="text1"/>
          <w:lang w:val="en-GB"/>
        </w:rPr>
      </w:pPr>
    </w:p>
    <w:p w14:paraId="6E2B4CCF"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Panatto</w:t>
      </w:r>
      <w:proofErr w:type="spellEnd"/>
      <w:r w:rsidRPr="00B175BE">
        <w:rPr>
          <w:rFonts w:ascii="Times New Roman" w:hAnsi="Times New Roman" w:cs="Times New Roman"/>
          <w:color w:val="000000" w:themeColor="text1"/>
          <w:lang w:val="en-GB"/>
        </w:rPr>
        <w:t xml:space="preserve">, D., </w:t>
      </w:r>
      <w:proofErr w:type="spellStart"/>
      <w:r w:rsidRPr="00B175BE">
        <w:rPr>
          <w:rFonts w:ascii="Times New Roman" w:hAnsi="Times New Roman" w:cs="Times New Roman"/>
          <w:color w:val="000000" w:themeColor="text1"/>
          <w:lang w:val="en-GB"/>
        </w:rPr>
        <w:t>Amicizia</w:t>
      </w:r>
      <w:proofErr w:type="spellEnd"/>
      <w:r w:rsidRPr="00B175BE">
        <w:rPr>
          <w:rFonts w:ascii="Times New Roman" w:hAnsi="Times New Roman" w:cs="Times New Roman"/>
          <w:color w:val="000000" w:themeColor="text1"/>
          <w:lang w:val="en-GB"/>
        </w:rPr>
        <w:t xml:space="preserve">, D., Arata, L., et al. (2018). ‘A comprehensive analysis of Italian web pages mentioning squalene-based influenza vaccine adjuvants reveals a high prevalence of misinformation.’ </w:t>
      </w:r>
      <w:r w:rsidRPr="00B175BE">
        <w:rPr>
          <w:rFonts w:ascii="Times New Roman" w:hAnsi="Times New Roman" w:cs="Times New Roman"/>
          <w:i/>
          <w:iCs/>
          <w:color w:val="000000" w:themeColor="text1"/>
          <w:lang w:val="en-GB"/>
        </w:rPr>
        <w:t xml:space="preserve">Human Vaccines &amp; </w:t>
      </w:r>
      <w:proofErr w:type="spellStart"/>
      <w:r w:rsidRPr="00B175BE">
        <w:rPr>
          <w:rFonts w:ascii="Times New Roman" w:hAnsi="Times New Roman" w:cs="Times New Roman"/>
          <w:i/>
          <w:iCs/>
          <w:color w:val="000000" w:themeColor="text1"/>
          <w:lang w:val="en-GB"/>
        </w:rPr>
        <w:t>Immunotherapeutics</w:t>
      </w:r>
      <w:proofErr w:type="spellEnd"/>
      <w:r w:rsidRPr="00B175BE">
        <w:rPr>
          <w:rFonts w:ascii="Times New Roman" w:hAnsi="Times New Roman" w:cs="Times New Roman"/>
          <w:color w:val="000000" w:themeColor="text1"/>
          <w:lang w:val="en-GB"/>
        </w:rPr>
        <w:t>, 14 (4): 969-977.</w:t>
      </w:r>
    </w:p>
    <w:p w14:paraId="0E2E8229" w14:textId="77777777" w:rsidR="00FC171F" w:rsidRPr="00B175BE" w:rsidRDefault="00FC171F" w:rsidP="00F6454F">
      <w:pPr>
        <w:spacing w:line="276" w:lineRule="auto"/>
        <w:rPr>
          <w:rFonts w:ascii="Times New Roman" w:hAnsi="Times New Roman" w:cs="Times New Roman"/>
          <w:color w:val="000000" w:themeColor="text1"/>
          <w:lang w:val="en-GB"/>
        </w:rPr>
      </w:pPr>
    </w:p>
    <w:p w14:paraId="645209D6"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Patton, M. Q. (2002). </w:t>
      </w:r>
      <w:r w:rsidRPr="00B175BE">
        <w:rPr>
          <w:rFonts w:ascii="Times New Roman" w:hAnsi="Times New Roman" w:cs="Times New Roman"/>
          <w:i/>
          <w:iCs/>
          <w:color w:val="000000" w:themeColor="text1"/>
          <w:lang w:val="en-GB"/>
        </w:rPr>
        <w:t>Qualitative research &amp; evaluation methods</w:t>
      </w:r>
      <w:r w:rsidRPr="00B175BE">
        <w:rPr>
          <w:rFonts w:ascii="Times New Roman" w:hAnsi="Times New Roman" w:cs="Times New Roman"/>
          <w:color w:val="000000" w:themeColor="text1"/>
          <w:lang w:val="en-GB"/>
        </w:rPr>
        <w:t>. Sage, Thousand Oaks, California.</w:t>
      </w:r>
    </w:p>
    <w:p w14:paraId="3A505453" w14:textId="77777777" w:rsidR="00FC171F" w:rsidRPr="00B175BE" w:rsidRDefault="00FC171F" w:rsidP="00F6454F">
      <w:pPr>
        <w:spacing w:line="276" w:lineRule="auto"/>
        <w:rPr>
          <w:rFonts w:ascii="Times New Roman" w:hAnsi="Times New Roman" w:cs="Times New Roman"/>
          <w:color w:val="000000" w:themeColor="text1"/>
          <w:lang w:val="en-GB"/>
        </w:rPr>
      </w:pPr>
    </w:p>
    <w:p w14:paraId="36BFB81D"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Peters, K., Kashima, Y. and Clark, A. (2009). ‘Talking about others: emotionality and the dissemination of social information.’ </w:t>
      </w:r>
      <w:r w:rsidRPr="00B175BE">
        <w:rPr>
          <w:rFonts w:ascii="Times New Roman" w:hAnsi="Times New Roman" w:cs="Times New Roman"/>
          <w:i/>
          <w:iCs/>
          <w:color w:val="000000" w:themeColor="text1"/>
          <w:lang w:val="en-GB"/>
        </w:rPr>
        <w:t>European Journal of Social Psychology</w:t>
      </w:r>
      <w:r w:rsidRPr="00B175BE">
        <w:rPr>
          <w:rFonts w:ascii="Times New Roman" w:hAnsi="Times New Roman" w:cs="Times New Roman"/>
          <w:color w:val="000000" w:themeColor="text1"/>
          <w:lang w:val="en-GB"/>
        </w:rPr>
        <w:t>, 39 (2): 207-222.</w:t>
      </w:r>
    </w:p>
    <w:p w14:paraId="740700B5" w14:textId="77777777" w:rsidR="00FC171F" w:rsidRPr="00B175BE" w:rsidRDefault="00FC171F" w:rsidP="00F6454F">
      <w:pPr>
        <w:spacing w:line="276" w:lineRule="auto"/>
        <w:rPr>
          <w:rFonts w:ascii="Times New Roman" w:hAnsi="Times New Roman" w:cs="Times New Roman"/>
          <w:color w:val="000000" w:themeColor="text1"/>
          <w:lang w:val="en-GB"/>
        </w:rPr>
      </w:pPr>
    </w:p>
    <w:p w14:paraId="4BB3073B"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Petty, R. E. and Cacioppo, J. T. (1986). ‘The elaboration likelihood model of persuasion.’ </w:t>
      </w:r>
      <w:r w:rsidRPr="00B175BE">
        <w:rPr>
          <w:rFonts w:ascii="Times New Roman" w:hAnsi="Times New Roman" w:cs="Times New Roman"/>
          <w:i/>
          <w:iCs/>
          <w:lang w:val="en-GB"/>
        </w:rPr>
        <w:t>Advances in Experimental Social Psychology</w:t>
      </w:r>
      <w:r w:rsidRPr="00B175BE">
        <w:rPr>
          <w:rFonts w:ascii="Times New Roman" w:hAnsi="Times New Roman" w:cs="Times New Roman"/>
          <w:lang w:val="en-GB"/>
        </w:rPr>
        <w:t>, 19: 123-205.</w:t>
      </w:r>
    </w:p>
    <w:p w14:paraId="2E29366E" w14:textId="77777777" w:rsidR="00FC171F" w:rsidRPr="00B175BE" w:rsidRDefault="00FC171F" w:rsidP="00F6454F">
      <w:pPr>
        <w:spacing w:line="276" w:lineRule="auto"/>
        <w:rPr>
          <w:rFonts w:ascii="Times New Roman" w:hAnsi="Times New Roman" w:cs="Times New Roman"/>
          <w:color w:val="000000" w:themeColor="text1"/>
          <w:lang w:val="en-GB"/>
        </w:rPr>
      </w:pPr>
    </w:p>
    <w:p w14:paraId="7E19E52F" w14:textId="5EA59FC8"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Petty, R. E., Cacioppo, J. T. and Goldman, R. (1981). ‘Personal involvement as a determinant of argument-based persuasion.’ </w:t>
      </w:r>
      <w:r w:rsidRPr="00B175BE">
        <w:rPr>
          <w:rFonts w:ascii="Times New Roman" w:hAnsi="Times New Roman" w:cs="Times New Roman"/>
          <w:i/>
          <w:iCs/>
          <w:lang w:val="en-GB"/>
        </w:rPr>
        <w:t>Journal of Personality and Social Psychology</w:t>
      </w:r>
      <w:r w:rsidRPr="00B175BE">
        <w:rPr>
          <w:rFonts w:ascii="Times New Roman" w:hAnsi="Times New Roman" w:cs="Times New Roman"/>
          <w:lang w:val="en-GB"/>
        </w:rPr>
        <w:t>, 41(5): 847-855.</w:t>
      </w:r>
    </w:p>
    <w:p w14:paraId="427A4A5D" w14:textId="77777777" w:rsidR="00FC171F" w:rsidRPr="00B175BE" w:rsidRDefault="00FC171F" w:rsidP="00F6454F">
      <w:pPr>
        <w:spacing w:line="276" w:lineRule="auto"/>
        <w:rPr>
          <w:rFonts w:ascii="Times New Roman" w:hAnsi="Times New Roman" w:cs="Times New Roman"/>
          <w:color w:val="000000" w:themeColor="text1"/>
          <w:lang w:val="en-GB"/>
        </w:rPr>
      </w:pPr>
    </w:p>
    <w:p w14:paraId="6883A939"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Petty, R. E., Cacioppo, J. T. and Schumann, D. (1983). ‘Central and peripheral routes to advertising effectiveness: The moderating role of involvement.’ </w:t>
      </w:r>
      <w:r w:rsidRPr="00B175BE">
        <w:rPr>
          <w:rFonts w:ascii="Times New Roman" w:hAnsi="Times New Roman" w:cs="Times New Roman"/>
          <w:i/>
          <w:iCs/>
          <w:color w:val="000000" w:themeColor="text1"/>
          <w:lang w:val="en-GB"/>
        </w:rPr>
        <w:t>Journal of Consumer Research</w:t>
      </w:r>
      <w:r w:rsidRPr="00B175BE">
        <w:rPr>
          <w:rFonts w:ascii="Times New Roman" w:hAnsi="Times New Roman" w:cs="Times New Roman"/>
          <w:color w:val="000000" w:themeColor="text1"/>
          <w:lang w:val="en-GB"/>
        </w:rPr>
        <w:t>, 1983, 10(2): 135-146.</w:t>
      </w:r>
    </w:p>
    <w:p w14:paraId="1DFFEEF0" w14:textId="77777777" w:rsidR="00FC171F" w:rsidRPr="00B175BE" w:rsidRDefault="00FC171F" w:rsidP="00F6454F">
      <w:pPr>
        <w:spacing w:line="276" w:lineRule="auto"/>
        <w:rPr>
          <w:rFonts w:ascii="Times New Roman" w:hAnsi="Times New Roman" w:cs="Times New Roman"/>
          <w:color w:val="000000" w:themeColor="text1"/>
          <w:lang w:val="en-GB"/>
        </w:rPr>
      </w:pPr>
    </w:p>
    <w:p w14:paraId="7E7E30FE"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Porat</w:t>
      </w:r>
      <w:proofErr w:type="spellEnd"/>
      <w:r w:rsidRPr="00B175BE">
        <w:rPr>
          <w:rFonts w:ascii="Times New Roman" w:hAnsi="Times New Roman" w:cs="Times New Roman"/>
          <w:color w:val="000000" w:themeColor="text1"/>
          <w:lang w:val="en-GB"/>
        </w:rPr>
        <w:t xml:space="preserve">, T., </w:t>
      </w:r>
      <w:proofErr w:type="spellStart"/>
      <w:r w:rsidRPr="00B175BE">
        <w:rPr>
          <w:rFonts w:ascii="Times New Roman" w:hAnsi="Times New Roman" w:cs="Times New Roman"/>
          <w:color w:val="000000" w:themeColor="text1"/>
          <w:lang w:val="en-GB"/>
        </w:rPr>
        <w:t>Garaizar</w:t>
      </w:r>
      <w:proofErr w:type="spellEnd"/>
      <w:r w:rsidRPr="00B175BE">
        <w:rPr>
          <w:rFonts w:ascii="Times New Roman" w:hAnsi="Times New Roman" w:cs="Times New Roman"/>
          <w:color w:val="000000" w:themeColor="text1"/>
          <w:lang w:val="en-GB"/>
        </w:rPr>
        <w:t xml:space="preserve">, P., Ferrero, M., et al. (2019). ‘Content and source analysis of popular tweets following a recent case of diphtheria in Spain.’ </w:t>
      </w:r>
      <w:r w:rsidRPr="00B175BE">
        <w:rPr>
          <w:rFonts w:ascii="Times New Roman" w:hAnsi="Times New Roman" w:cs="Times New Roman"/>
          <w:i/>
          <w:iCs/>
          <w:color w:val="000000" w:themeColor="text1"/>
          <w:lang w:val="en-GB"/>
        </w:rPr>
        <w:t>European Journal of Public Health</w:t>
      </w:r>
      <w:r w:rsidRPr="00B175BE">
        <w:rPr>
          <w:rFonts w:ascii="Times New Roman" w:hAnsi="Times New Roman" w:cs="Times New Roman"/>
          <w:color w:val="000000" w:themeColor="text1"/>
          <w:lang w:val="en-GB"/>
        </w:rPr>
        <w:t>, 2019, 29(1): 117-122.</w:t>
      </w:r>
    </w:p>
    <w:p w14:paraId="4A2A8F3C" w14:textId="77777777" w:rsidR="00FC171F" w:rsidRPr="00B175BE" w:rsidRDefault="00FC171F" w:rsidP="00F6454F">
      <w:pPr>
        <w:spacing w:line="276" w:lineRule="auto"/>
        <w:rPr>
          <w:rFonts w:ascii="Times New Roman" w:hAnsi="Times New Roman" w:cs="Times New Roman"/>
          <w:color w:val="000000" w:themeColor="text1"/>
          <w:lang w:val="en-GB"/>
        </w:rPr>
      </w:pPr>
    </w:p>
    <w:p w14:paraId="5DC5E083"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Pratt, D. D. (1998). </w:t>
      </w:r>
      <w:r w:rsidRPr="00B175BE">
        <w:rPr>
          <w:rFonts w:ascii="Times New Roman" w:hAnsi="Times New Roman" w:cs="Times New Roman"/>
          <w:i/>
          <w:iCs/>
          <w:color w:val="000000" w:themeColor="text1"/>
          <w:lang w:val="en-GB"/>
        </w:rPr>
        <w:t>Five perspectives on teaching in adult and higher education</w:t>
      </w:r>
      <w:r w:rsidRPr="00B175BE">
        <w:rPr>
          <w:rFonts w:ascii="Times New Roman" w:hAnsi="Times New Roman" w:cs="Times New Roman"/>
          <w:color w:val="000000" w:themeColor="text1"/>
          <w:lang w:val="en-GB"/>
        </w:rPr>
        <w:t>. Krieger Publishing Company, Malabar, Florida.</w:t>
      </w:r>
    </w:p>
    <w:p w14:paraId="0B42FB21" w14:textId="77777777" w:rsidR="00FC171F" w:rsidRPr="00B175BE" w:rsidRDefault="00FC171F" w:rsidP="00F6454F">
      <w:pPr>
        <w:spacing w:line="276" w:lineRule="auto"/>
        <w:rPr>
          <w:rFonts w:ascii="Times New Roman" w:hAnsi="Times New Roman" w:cs="Times New Roman"/>
          <w:color w:val="000000" w:themeColor="text1"/>
          <w:lang w:val="en-GB"/>
        </w:rPr>
      </w:pPr>
    </w:p>
    <w:p w14:paraId="40ABFA85"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Rampersad</w:t>
      </w:r>
      <w:proofErr w:type="spellEnd"/>
      <w:r w:rsidRPr="00B175BE">
        <w:rPr>
          <w:rFonts w:ascii="Times New Roman" w:hAnsi="Times New Roman" w:cs="Times New Roman"/>
          <w:color w:val="000000" w:themeColor="text1"/>
          <w:lang w:val="en-GB"/>
        </w:rPr>
        <w:t xml:space="preserve">, G. and </w:t>
      </w:r>
      <w:proofErr w:type="spellStart"/>
      <w:r w:rsidRPr="00B175BE">
        <w:rPr>
          <w:rFonts w:ascii="Times New Roman" w:hAnsi="Times New Roman" w:cs="Times New Roman"/>
          <w:color w:val="000000" w:themeColor="text1"/>
          <w:lang w:val="en-GB"/>
        </w:rPr>
        <w:t>Althiyabi</w:t>
      </w:r>
      <w:proofErr w:type="spellEnd"/>
      <w:r w:rsidRPr="00B175BE">
        <w:rPr>
          <w:rFonts w:ascii="Times New Roman" w:hAnsi="Times New Roman" w:cs="Times New Roman"/>
          <w:color w:val="000000" w:themeColor="text1"/>
          <w:lang w:val="en-GB"/>
        </w:rPr>
        <w:t xml:space="preserve">, T. (2020). ‘Fake news: Acceptance by demographics and culture on social media.’ </w:t>
      </w:r>
      <w:r w:rsidRPr="00B175BE">
        <w:rPr>
          <w:rFonts w:ascii="Times New Roman" w:hAnsi="Times New Roman" w:cs="Times New Roman"/>
          <w:i/>
          <w:iCs/>
          <w:color w:val="000000" w:themeColor="text1"/>
          <w:lang w:val="en-GB"/>
        </w:rPr>
        <w:t>Journal of Information Technology &amp; Politics</w:t>
      </w:r>
      <w:r w:rsidRPr="00B175BE">
        <w:rPr>
          <w:rFonts w:ascii="Times New Roman" w:hAnsi="Times New Roman" w:cs="Times New Roman"/>
          <w:color w:val="000000" w:themeColor="text1"/>
          <w:lang w:val="en-GB"/>
        </w:rPr>
        <w:t>, 17 (1): 1-11.</w:t>
      </w:r>
    </w:p>
    <w:p w14:paraId="20B69297" w14:textId="77777777" w:rsidR="00FC171F" w:rsidRPr="00B175BE" w:rsidRDefault="00FC171F" w:rsidP="00F6454F">
      <w:pPr>
        <w:spacing w:line="276" w:lineRule="auto"/>
        <w:rPr>
          <w:rFonts w:ascii="Times New Roman" w:hAnsi="Times New Roman" w:cs="Times New Roman"/>
          <w:color w:val="000000" w:themeColor="text1"/>
          <w:lang w:val="en-GB"/>
        </w:rPr>
      </w:pPr>
    </w:p>
    <w:p w14:paraId="4409D9E7"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Rosenberg, H., Syed, S. and </w:t>
      </w:r>
      <w:proofErr w:type="spellStart"/>
      <w:r w:rsidRPr="00B175BE">
        <w:rPr>
          <w:rFonts w:ascii="Times New Roman" w:hAnsi="Times New Roman" w:cs="Times New Roman"/>
          <w:color w:val="000000" w:themeColor="text1"/>
          <w:lang w:val="en-GB"/>
        </w:rPr>
        <w:t>Rezaie</w:t>
      </w:r>
      <w:proofErr w:type="spellEnd"/>
      <w:r w:rsidRPr="00B175BE">
        <w:rPr>
          <w:rFonts w:ascii="Times New Roman" w:hAnsi="Times New Roman" w:cs="Times New Roman"/>
          <w:color w:val="000000" w:themeColor="text1"/>
          <w:lang w:val="en-GB"/>
        </w:rPr>
        <w:t xml:space="preserve">, S. (2020). ‘The Twitter pandemic: the critical role of Twitter in the dissemination of medical information and misinformation during the COVID-19 pandemic.’ </w:t>
      </w:r>
      <w:r w:rsidRPr="00B175BE">
        <w:rPr>
          <w:rFonts w:ascii="Times New Roman" w:hAnsi="Times New Roman" w:cs="Times New Roman"/>
          <w:i/>
          <w:iCs/>
          <w:color w:val="000000" w:themeColor="text1"/>
          <w:lang w:val="en-GB"/>
        </w:rPr>
        <w:t>Canadian Journal of Emergency Medicine</w:t>
      </w:r>
      <w:r w:rsidRPr="00B175BE">
        <w:rPr>
          <w:rFonts w:ascii="Times New Roman" w:hAnsi="Times New Roman" w:cs="Times New Roman"/>
          <w:color w:val="000000" w:themeColor="text1"/>
          <w:lang w:val="en-GB"/>
        </w:rPr>
        <w:t>, 22(4): 418-421.</w:t>
      </w:r>
    </w:p>
    <w:p w14:paraId="48F94916" w14:textId="77777777" w:rsidR="00FC171F" w:rsidRPr="00B175BE" w:rsidRDefault="00FC171F" w:rsidP="00F6454F">
      <w:pPr>
        <w:spacing w:line="276" w:lineRule="auto"/>
        <w:rPr>
          <w:rFonts w:ascii="Times New Roman" w:hAnsi="Times New Roman" w:cs="Times New Roman"/>
          <w:color w:val="000000" w:themeColor="text1"/>
          <w:lang w:val="en-GB"/>
        </w:rPr>
      </w:pPr>
    </w:p>
    <w:p w14:paraId="5BE460D8"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Schwarz, N., </w:t>
      </w:r>
      <w:proofErr w:type="spellStart"/>
      <w:r w:rsidRPr="00B175BE">
        <w:rPr>
          <w:rFonts w:ascii="Times New Roman" w:hAnsi="Times New Roman" w:cs="Times New Roman"/>
          <w:color w:val="000000" w:themeColor="text1"/>
          <w:lang w:val="en-GB"/>
        </w:rPr>
        <w:t>Sanna</w:t>
      </w:r>
      <w:proofErr w:type="spellEnd"/>
      <w:r w:rsidRPr="00B175BE">
        <w:rPr>
          <w:rFonts w:ascii="Times New Roman" w:hAnsi="Times New Roman" w:cs="Times New Roman"/>
          <w:color w:val="000000" w:themeColor="text1"/>
          <w:lang w:val="en-GB"/>
        </w:rPr>
        <w:t xml:space="preserve">, L. J., </w:t>
      </w:r>
      <w:proofErr w:type="spellStart"/>
      <w:r w:rsidRPr="00B175BE">
        <w:rPr>
          <w:rFonts w:ascii="Times New Roman" w:hAnsi="Times New Roman" w:cs="Times New Roman"/>
          <w:color w:val="000000" w:themeColor="text1"/>
          <w:lang w:val="en-GB"/>
        </w:rPr>
        <w:t>Skurnik</w:t>
      </w:r>
      <w:proofErr w:type="spellEnd"/>
      <w:r w:rsidRPr="00B175BE">
        <w:rPr>
          <w:rFonts w:ascii="Times New Roman" w:hAnsi="Times New Roman" w:cs="Times New Roman"/>
          <w:color w:val="000000" w:themeColor="text1"/>
          <w:lang w:val="en-GB"/>
        </w:rPr>
        <w:t xml:space="preserve">, I., et al. (2007). ‘Metacognitive experiences and the intricacies of setting people straight: Implications for debiasing and public information campaigns.’ </w:t>
      </w:r>
      <w:r w:rsidRPr="00B175BE">
        <w:rPr>
          <w:rFonts w:ascii="Times New Roman" w:hAnsi="Times New Roman" w:cs="Times New Roman"/>
          <w:i/>
          <w:iCs/>
          <w:color w:val="000000" w:themeColor="text1"/>
          <w:lang w:val="en-GB"/>
        </w:rPr>
        <w:t>Advances in Experimental Social Psychology</w:t>
      </w:r>
      <w:r w:rsidRPr="00B175BE">
        <w:rPr>
          <w:rFonts w:ascii="Times New Roman" w:hAnsi="Times New Roman" w:cs="Times New Roman"/>
          <w:color w:val="000000" w:themeColor="text1"/>
          <w:lang w:val="en-GB"/>
        </w:rPr>
        <w:t>, 39 (6), 127-161.</w:t>
      </w:r>
    </w:p>
    <w:p w14:paraId="636416BC" w14:textId="77777777" w:rsidR="00FC171F" w:rsidRPr="00B175BE" w:rsidRDefault="00FC171F" w:rsidP="00F6454F">
      <w:pPr>
        <w:spacing w:line="276" w:lineRule="auto"/>
        <w:rPr>
          <w:rFonts w:ascii="Times New Roman" w:hAnsi="Times New Roman" w:cs="Times New Roman"/>
          <w:color w:val="000000" w:themeColor="text1"/>
          <w:lang w:val="en-GB"/>
        </w:rPr>
      </w:pPr>
    </w:p>
    <w:p w14:paraId="072EFD42" w14:textId="20236172" w:rsidR="00FC171F" w:rsidRPr="00B175BE" w:rsidRDefault="00121040" w:rsidP="00F6454F">
      <w:pPr>
        <w:spacing w:line="276" w:lineRule="auto"/>
        <w:rPr>
          <w:rFonts w:ascii="Times New Roman" w:hAnsi="Times New Roman" w:cs="Times New Roman"/>
          <w:color w:val="000000" w:themeColor="text1"/>
          <w:lang w:val="en-GB"/>
        </w:rPr>
      </w:pPr>
      <w:r>
        <w:rPr>
          <w:rFonts w:ascii="Times New Roman" w:hAnsi="Times New Roman" w:cs="Times New Roman"/>
          <w:color w:val="000000" w:themeColor="text1"/>
          <w:lang w:val="en-GB"/>
        </w:rPr>
        <w:t>S</w:t>
      </w:r>
      <w:r w:rsidR="00FC171F" w:rsidRPr="00B175BE">
        <w:rPr>
          <w:rFonts w:ascii="Times New Roman" w:hAnsi="Times New Roman" w:cs="Times New Roman"/>
          <w:color w:val="000000" w:themeColor="text1"/>
          <w:lang w:val="en-GB"/>
        </w:rPr>
        <w:t xml:space="preserve">eymour, B., </w:t>
      </w:r>
      <w:proofErr w:type="spellStart"/>
      <w:r w:rsidR="00FC171F" w:rsidRPr="00B175BE">
        <w:rPr>
          <w:rFonts w:ascii="Times New Roman" w:hAnsi="Times New Roman" w:cs="Times New Roman"/>
          <w:color w:val="000000" w:themeColor="text1"/>
          <w:lang w:val="en-GB"/>
        </w:rPr>
        <w:t>Getman</w:t>
      </w:r>
      <w:proofErr w:type="spellEnd"/>
      <w:r w:rsidR="00FC171F" w:rsidRPr="00B175BE">
        <w:rPr>
          <w:rFonts w:ascii="Times New Roman" w:hAnsi="Times New Roman" w:cs="Times New Roman"/>
          <w:color w:val="000000" w:themeColor="text1"/>
          <w:lang w:val="en-GB"/>
        </w:rPr>
        <w:t xml:space="preserve">, R., Saraf, A., et al. (2015). ‘When advocacy obscures accuracy online: digital pandemics of public health misinformation through an antifluoride case study.’ </w:t>
      </w:r>
      <w:r w:rsidR="00FC171F" w:rsidRPr="00B175BE">
        <w:rPr>
          <w:rFonts w:ascii="Times New Roman" w:hAnsi="Times New Roman" w:cs="Times New Roman"/>
          <w:i/>
          <w:iCs/>
          <w:color w:val="000000" w:themeColor="text1"/>
          <w:lang w:val="en-GB"/>
        </w:rPr>
        <w:t>American Journal of Public Health</w:t>
      </w:r>
      <w:r w:rsidR="00FC171F" w:rsidRPr="00B175BE">
        <w:rPr>
          <w:rFonts w:ascii="Times New Roman" w:hAnsi="Times New Roman" w:cs="Times New Roman"/>
          <w:color w:val="000000" w:themeColor="text1"/>
          <w:lang w:val="en-GB"/>
        </w:rPr>
        <w:t>, 105 (3): 517-523.</w:t>
      </w:r>
    </w:p>
    <w:p w14:paraId="30B69476" w14:textId="77777777" w:rsidR="00FC171F" w:rsidRPr="00B175BE" w:rsidRDefault="00FC171F" w:rsidP="00F6454F">
      <w:pPr>
        <w:spacing w:line="276" w:lineRule="auto"/>
        <w:rPr>
          <w:rFonts w:ascii="Times New Roman" w:hAnsi="Times New Roman" w:cs="Times New Roman"/>
          <w:color w:val="000000" w:themeColor="text1"/>
          <w:lang w:val="en-GB"/>
        </w:rPr>
      </w:pPr>
    </w:p>
    <w:p w14:paraId="1E4C0402"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Shen, C., Zhu, Q. H. and Shen, H. Z. (2016). ‘Web Users’ Group Attitudes to Online </w:t>
      </w:r>
      <w:proofErr w:type="spellStart"/>
      <w:r w:rsidRPr="00B175BE">
        <w:rPr>
          <w:rFonts w:ascii="Times New Roman" w:hAnsi="Times New Roman" w:cs="Times New Roman"/>
          <w:lang w:val="en-GB"/>
        </w:rPr>
        <w:t>Rumors</w:t>
      </w:r>
      <w:proofErr w:type="spellEnd"/>
      <w:r w:rsidRPr="00B175BE">
        <w:rPr>
          <w:rFonts w:ascii="Times New Roman" w:hAnsi="Times New Roman" w:cs="Times New Roman"/>
          <w:lang w:val="en-GB"/>
        </w:rPr>
        <w:t xml:space="preserve">.’ </w:t>
      </w:r>
      <w:r w:rsidRPr="00B175BE">
        <w:rPr>
          <w:rFonts w:ascii="Times New Roman" w:hAnsi="Times New Roman" w:cs="Times New Roman"/>
          <w:i/>
          <w:iCs/>
          <w:lang w:val="en-GB"/>
        </w:rPr>
        <w:t>New Technology of Library and Information Service</w:t>
      </w:r>
      <w:r w:rsidRPr="00B175BE">
        <w:rPr>
          <w:rFonts w:ascii="Times New Roman" w:hAnsi="Times New Roman" w:cs="Times New Roman"/>
          <w:lang w:val="en-GB"/>
        </w:rPr>
        <w:t>, 32(6): 37-45.</w:t>
      </w:r>
    </w:p>
    <w:p w14:paraId="654278FF" w14:textId="77777777" w:rsidR="00FC171F" w:rsidRPr="00B175BE" w:rsidRDefault="00FC171F" w:rsidP="00F6454F">
      <w:pPr>
        <w:spacing w:line="276" w:lineRule="auto"/>
        <w:rPr>
          <w:rFonts w:ascii="Times New Roman" w:hAnsi="Times New Roman" w:cs="Times New Roman"/>
          <w:color w:val="000000" w:themeColor="text1"/>
          <w:lang w:val="en-GB"/>
        </w:rPr>
      </w:pPr>
    </w:p>
    <w:p w14:paraId="44BF107E"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Soltaninejad</w:t>
      </w:r>
      <w:proofErr w:type="spellEnd"/>
      <w:r w:rsidRPr="00B175BE">
        <w:rPr>
          <w:rFonts w:ascii="Times New Roman" w:hAnsi="Times New Roman" w:cs="Times New Roman"/>
          <w:color w:val="000000" w:themeColor="text1"/>
          <w:lang w:val="en-GB"/>
        </w:rPr>
        <w:t xml:space="preserve">, K. (2020). ‘Methanol mass poisoning outbreak: A consequence of COVID-19 pandemic and misleading messages on social media.’ </w:t>
      </w:r>
      <w:r w:rsidRPr="00B175BE">
        <w:rPr>
          <w:rFonts w:ascii="Times New Roman" w:hAnsi="Times New Roman" w:cs="Times New Roman"/>
          <w:i/>
          <w:iCs/>
          <w:color w:val="000000" w:themeColor="text1"/>
          <w:lang w:val="en-GB"/>
        </w:rPr>
        <w:t>The International Journal of Occupational and Environmental Medicine</w:t>
      </w:r>
      <w:r w:rsidRPr="00B175BE">
        <w:rPr>
          <w:rFonts w:ascii="Times New Roman" w:hAnsi="Times New Roman" w:cs="Times New Roman"/>
          <w:color w:val="000000" w:themeColor="text1"/>
          <w:lang w:val="en-GB"/>
        </w:rPr>
        <w:t>, 11: 148-150.</w:t>
      </w:r>
    </w:p>
    <w:p w14:paraId="70E890B4" w14:textId="77777777" w:rsidR="00FC171F" w:rsidRPr="00B175BE" w:rsidRDefault="00FC171F" w:rsidP="00F6454F">
      <w:pPr>
        <w:spacing w:line="276" w:lineRule="auto"/>
        <w:rPr>
          <w:rFonts w:ascii="Times New Roman" w:hAnsi="Times New Roman" w:cs="Times New Roman"/>
          <w:color w:val="000000" w:themeColor="text1"/>
          <w:lang w:val="en-GB"/>
        </w:rPr>
      </w:pPr>
    </w:p>
    <w:p w14:paraId="067CAB33"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Song, H. and Schwarz, N. (2008). ‘Fluency and the detection of misleading questions: Low processing fluency attenuates the Moses illusion.’ </w:t>
      </w:r>
      <w:r w:rsidRPr="00B175BE">
        <w:rPr>
          <w:rFonts w:ascii="Times New Roman" w:hAnsi="Times New Roman" w:cs="Times New Roman"/>
          <w:i/>
          <w:iCs/>
          <w:lang w:val="en-GB"/>
        </w:rPr>
        <w:t>Social Cognition</w:t>
      </w:r>
      <w:r w:rsidRPr="00B175BE">
        <w:rPr>
          <w:rFonts w:ascii="Times New Roman" w:hAnsi="Times New Roman" w:cs="Times New Roman"/>
          <w:lang w:val="en-GB"/>
        </w:rPr>
        <w:t>, 26(6): 791-799.</w:t>
      </w:r>
    </w:p>
    <w:p w14:paraId="77C07DBE" w14:textId="77777777" w:rsidR="00FC171F" w:rsidRPr="00B175BE" w:rsidRDefault="00FC171F" w:rsidP="00F6454F">
      <w:pPr>
        <w:spacing w:line="276" w:lineRule="auto"/>
        <w:rPr>
          <w:rFonts w:ascii="Times New Roman" w:hAnsi="Times New Roman" w:cs="Times New Roman"/>
          <w:color w:val="000000" w:themeColor="text1"/>
          <w:lang w:val="en-GB"/>
        </w:rPr>
      </w:pPr>
    </w:p>
    <w:p w14:paraId="1E760A92"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lastRenderedPageBreak/>
        <w:t xml:space="preserve">Sussman, S. W. and Siegal, W. S. (2003). ‘Informational influence in organizations: an integrated approach to knowledge adoption.’ </w:t>
      </w:r>
      <w:r w:rsidRPr="00B175BE">
        <w:rPr>
          <w:rFonts w:ascii="Times New Roman" w:hAnsi="Times New Roman" w:cs="Times New Roman"/>
          <w:i/>
          <w:iCs/>
          <w:color w:val="000000" w:themeColor="text1"/>
          <w:lang w:val="en-GB"/>
        </w:rPr>
        <w:t>Information Systems Research</w:t>
      </w:r>
      <w:r w:rsidRPr="00B175BE">
        <w:rPr>
          <w:rFonts w:ascii="Times New Roman" w:hAnsi="Times New Roman" w:cs="Times New Roman"/>
          <w:color w:val="000000" w:themeColor="text1"/>
          <w:lang w:val="en-GB"/>
        </w:rPr>
        <w:t>, 14(1): 47-65.</w:t>
      </w:r>
    </w:p>
    <w:p w14:paraId="31803DDC" w14:textId="77777777" w:rsidR="00FC171F" w:rsidRPr="00B175BE" w:rsidRDefault="00FC171F" w:rsidP="00F6454F">
      <w:pPr>
        <w:spacing w:line="276" w:lineRule="auto"/>
        <w:rPr>
          <w:rFonts w:ascii="Times New Roman" w:hAnsi="Times New Roman" w:cs="Times New Roman"/>
          <w:color w:val="000000" w:themeColor="text1"/>
          <w:lang w:val="en-GB"/>
        </w:rPr>
      </w:pPr>
    </w:p>
    <w:p w14:paraId="1FD1EAF4"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Swire, B., </w:t>
      </w:r>
      <w:proofErr w:type="spellStart"/>
      <w:r w:rsidRPr="00B175BE">
        <w:rPr>
          <w:rFonts w:ascii="Times New Roman" w:hAnsi="Times New Roman" w:cs="Times New Roman"/>
          <w:lang w:val="en-GB"/>
        </w:rPr>
        <w:t>Berinsky</w:t>
      </w:r>
      <w:proofErr w:type="spellEnd"/>
      <w:r w:rsidRPr="00B175BE">
        <w:rPr>
          <w:rFonts w:ascii="Times New Roman" w:hAnsi="Times New Roman" w:cs="Times New Roman"/>
          <w:lang w:val="en-GB"/>
        </w:rPr>
        <w:t xml:space="preserve">, A. J., Lewandowsky, S., et al. (2017). ‘Processing political misinformation: comprehending the Trump phenomenon.’ </w:t>
      </w:r>
      <w:r w:rsidRPr="00B175BE">
        <w:rPr>
          <w:rFonts w:ascii="Times New Roman" w:hAnsi="Times New Roman" w:cs="Times New Roman"/>
          <w:i/>
          <w:iCs/>
          <w:lang w:val="en-GB"/>
        </w:rPr>
        <w:t>Royal Society Open Science</w:t>
      </w:r>
      <w:r w:rsidRPr="00B175BE">
        <w:rPr>
          <w:rFonts w:ascii="Times New Roman" w:hAnsi="Times New Roman" w:cs="Times New Roman"/>
          <w:lang w:val="en-GB"/>
        </w:rPr>
        <w:t>, 4(3): 160802.</w:t>
      </w:r>
    </w:p>
    <w:p w14:paraId="532F57CC" w14:textId="77777777" w:rsidR="00FC171F" w:rsidRPr="00B175BE" w:rsidRDefault="00FC171F" w:rsidP="00F6454F">
      <w:pPr>
        <w:spacing w:line="276" w:lineRule="auto"/>
        <w:rPr>
          <w:rFonts w:ascii="Times New Roman" w:hAnsi="Times New Roman" w:cs="Times New Roman"/>
          <w:color w:val="000000" w:themeColor="text1"/>
          <w:lang w:val="en-GB"/>
        </w:rPr>
      </w:pPr>
    </w:p>
    <w:p w14:paraId="5A48200C"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Swire-Thompson, B. and </w:t>
      </w:r>
      <w:proofErr w:type="spellStart"/>
      <w:r w:rsidRPr="00B175BE">
        <w:rPr>
          <w:rFonts w:ascii="Times New Roman" w:hAnsi="Times New Roman" w:cs="Times New Roman"/>
          <w:color w:val="000000" w:themeColor="text1"/>
          <w:lang w:val="en-GB"/>
        </w:rPr>
        <w:t>Lazer</w:t>
      </w:r>
      <w:proofErr w:type="spellEnd"/>
      <w:r w:rsidRPr="00B175BE">
        <w:rPr>
          <w:rFonts w:ascii="Times New Roman" w:hAnsi="Times New Roman" w:cs="Times New Roman"/>
          <w:color w:val="000000" w:themeColor="text1"/>
          <w:lang w:val="en-GB"/>
        </w:rPr>
        <w:t xml:space="preserve">, D. (2020). ‘Public health and online misinformation: Challenges and recommendations.’ </w:t>
      </w:r>
      <w:r w:rsidRPr="00B175BE">
        <w:rPr>
          <w:rFonts w:ascii="Times New Roman" w:hAnsi="Times New Roman" w:cs="Times New Roman"/>
          <w:i/>
          <w:iCs/>
          <w:color w:val="000000" w:themeColor="text1"/>
          <w:lang w:val="en-GB"/>
        </w:rPr>
        <w:t>Annual Review of Public Health</w:t>
      </w:r>
      <w:r w:rsidRPr="00B175BE">
        <w:rPr>
          <w:rFonts w:ascii="Times New Roman" w:hAnsi="Times New Roman" w:cs="Times New Roman"/>
          <w:color w:val="000000" w:themeColor="text1"/>
          <w:lang w:val="en-GB"/>
        </w:rPr>
        <w:t>, 41: 433-451.</w:t>
      </w:r>
    </w:p>
    <w:p w14:paraId="1C025EA1" w14:textId="77777777" w:rsidR="00FC171F" w:rsidRPr="00B175BE" w:rsidRDefault="00FC171F" w:rsidP="00F6454F">
      <w:pPr>
        <w:spacing w:line="276" w:lineRule="auto"/>
        <w:rPr>
          <w:rFonts w:ascii="Times New Roman" w:hAnsi="Times New Roman" w:cs="Times New Roman"/>
          <w:color w:val="000000" w:themeColor="text1"/>
          <w:lang w:val="en-GB"/>
        </w:rPr>
      </w:pPr>
    </w:p>
    <w:p w14:paraId="21F4FA0B"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Sydell, L. (2016). ‘We tracked down a fake-news creator in the suburbs. Here’s what we learned.’ </w:t>
      </w:r>
      <w:r w:rsidRPr="00B175BE">
        <w:rPr>
          <w:rFonts w:ascii="Times New Roman" w:hAnsi="Times New Roman" w:cs="Times New Roman"/>
          <w:i/>
          <w:iCs/>
          <w:color w:val="000000" w:themeColor="text1"/>
          <w:lang w:val="en-GB"/>
        </w:rPr>
        <w:t>NPR</w:t>
      </w:r>
      <w:r w:rsidRPr="00B175BE">
        <w:rPr>
          <w:rFonts w:ascii="Times New Roman" w:hAnsi="Times New Roman" w:cs="Times New Roman"/>
          <w:color w:val="000000" w:themeColor="text1"/>
          <w:lang w:val="en-GB"/>
        </w:rPr>
        <w:t>. https://www.npr.org/sections/alltechconsidered/2016/11/23/503146770/npr-finds-the-head-of-a-covert-fake-news-operation-in-the-suburbs</w:t>
      </w:r>
    </w:p>
    <w:p w14:paraId="4E292A46" w14:textId="77777777" w:rsidR="00FC171F" w:rsidRPr="00B175BE" w:rsidRDefault="00FC171F" w:rsidP="00F6454F">
      <w:pPr>
        <w:spacing w:line="276" w:lineRule="auto"/>
        <w:rPr>
          <w:rFonts w:ascii="Times New Roman" w:hAnsi="Times New Roman" w:cs="Times New Roman"/>
          <w:color w:val="000000" w:themeColor="text1"/>
          <w:lang w:val="en-GB"/>
        </w:rPr>
      </w:pPr>
    </w:p>
    <w:p w14:paraId="52E799B8"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Thornhill, C., </w:t>
      </w:r>
      <w:proofErr w:type="spellStart"/>
      <w:r w:rsidRPr="00B175BE">
        <w:rPr>
          <w:rFonts w:ascii="Times New Roman" w:hAnsi="Times New Roman" w:cs="Times New Roman"/>
          <w:color w:val="000000" w:themeColor="text1"/>
          <w:lang w:val="en-GB"/>
        </w:rPr>
        <w:t>Meeus</w:t>
      </w:r>
      <w:proofErr w:type="spellEnd"/>
      <w:r w:rsidRPr="00B175BE">
        <w:rPr>
          <w:rFonts w:ascii="Times New Roman" w:hAnsi="Times New Roman" w:cs="Times New Roman"/>
          <w:color w:val="000000" w:themeColor="text1"/>
          <w:lang w:val="en-GB"/>
        </w:rPr>
        <w:t xml:space="preserve">, Q., </w:t>
      </w:r>
      <w:proofErr w:type="spellStart"/>
      <w:r w:rsidRPr="00B175BE">
        <w:rPr>
          <w:rFonts w:ascii="Times New Roman" w:hAnsi="Times New Roman" w:cs="Times New Roman"/>
          <w:color w:val="000000" w:themeColor="text1"/>
          <w:lang w:val="en-GB"/>
        </w:rPr>
        <w:t>Peperkamp</w:t>
      </w:r>
      <w:proofErr w:type="spellEnd"/>
      <w:r w:rsidRPr="00B175BE">
        <w:rPr>
          <w:rFonts w:ascii="Times New Roman" w:hAnsi="Times New Roman" w:cs="Times New Roman"/>
          <w:color w:val="000000" w:themeColor="text1"/>
          <w:lang w:val="en-GB"/>
        </w:rPr>
        <w:t>, J., et al. (2019). ‘A digital nudge to counter</w:t>
      </w:r>
      <w:r w:rsidRPr="00B175BE">
        <w:rPr>
          <w:rFonts w:ascii="Times New Roman" w:hAnsi="Times New Roman" w:cs="Times New Roman"/>
          <w:lang w:val="en-GB"/>
        </w:rPr>
        <w:t xml:space="preserve"> </w:t>
      </w:r>
      <w:r w:rsidRPr="00B175BE">
        <w:rPr>
          <w:rFonts w:ascii="Times New Roman" w:hAnsi="Times New Roman" w:cs="Times New Roman"/>
          <w:color w:val="000000" w:themeColor="text1"/>
          <w:lang w:val="en-GB"/>
        </w:rPr>
        <w:t xml:space="preserve">confirmation bias.’ </w:t>
      </w:r>
      <w:r w:rsidRPr="00B175BE">
        <w:rPr>
          <w:rFonts w:ascii="Times New Roman" w:hAnsi="Times New Roman" w:cs="Times New Roman"/>
          <w:i/>
          <w:iCs/>
          <w:color w:val="000000" w:themeColor="text1"/>
          <w:lang w:val="en-GB"/>
        </w:rPr>
        <w:t>Frontiers in big data</w:t>
      </w:r>
      <w:r w:rsidRPr="00B175BE">
        <w:rPr>
          <w:rFonts w:ascii="Times New Roman" w:hAnsi="Times New Roman" w:cs="Times New Roman"/>
          <w:color w:val="000000" w:themeColor="text1"/>
          <w:lang w:val="en-GB"/>
        </w:rPr>
        <w:t>, 2: Article 11.</w:t>
      </w:r>
    </w:p>
    <w:p w14:paraId="1A010595" w14:textId="77777777" w:rsidR="00FC171F" w:rsidRPr="00B175BE" w:rsidRDefault="00FC171F" w:rsidP="00F6454F">
      <w:pPr>
        <w:spacing w:line="276" w:lineRule="auto"/>
        <w:rPr>
          <w:rFonts w:ascii="Times New Roman" w:hAnsi="Times New Roman" w:cs="Times New Roman"/>
          <w:color w:val="000000" w:themeColor="text1"/>
          <w:lang w:val="en-GB"/>
        </w:rPr>
      </w:pPr>
    </w:p>
    <w:p w14:paraId="343FECFC" w14:textId="77777777" w:rsidR="00FC171F" w:rsidRPr="00B175BE" w:rsidRDefault="00FC171F" w:rsidP="00F6454F">
      <w:pPr>
        <w:spacing w:line="276" w:lineRule="auto"/>
        <w:rPr>
          <w:rFonts w:ascii="Times New Roman" w:hAnsi="Times New Roman" w:cs="Times New Roman"/>
          <w:lang w:val="en-GB"/>
        </w:rPr>
      </w:pPr>
      <w:proofErr w:type="spellStart"/>
      <w:r w:rsidRPr="00B175BE">
        <w:rPr>
          <w:rFonts w:ascii="Times New Roman" w:hAnsi="Times New Roman" w:cs="Times New Roman"/>
          <w:lang w:val="en-GB"/>
        </w:rPr>
        <w:t>Tormala</w:t>
      </w:r>
      <w:proofErr w:type="spellEnd"/>
      <w:r w:rsidRPr="00B175BE">
        <w:rPr>
          <w:rFonts w:ascii="Times New Roman" w:hAnsi="Times New Roman" w:cs="Times New Roman"/>
          <w:lang w:val="en-GB"/>
        </w:rPr>
        <w:t xml:space="preserve">, L. and Clarkson, J. J. (2007). ‘Assimilation and contrast in persuasion: the effects of source credibility in multiple message situations.’ </w:t>
      </w:r>
      <w:r w:rsidRPr="00B175BE">
        <w:rPr>
          <w:rFonts w:ascii="Times New Roman" w:hAnsi="Times New Roman" w:cs="Times New Roman"/>
          <w:i/>
          <w:iCs/>
          <w:lang w:val="en-GB"/>
        </w:rPr>
        <w:t>Personality and Social Psychology Bulletin</w:t>
      </w:r>
      <w:r w:rsidRPr="00B175BE">
        <w:rPr>
          <w:rFonts w:ascii="Times New Roman" w:hAnsi="Times New Roman" w:cs="Times New Roman"/>
          <w:lang w:val="en-GB"/>
        </w:rPr>
        <w:t>, 33(4): 559-571.</w:t>
      </w:r>
    </w:p>
    <w:p w14:paraId="137360CF" w14:textId="77777777" w:rsidR="00FC171F" w:rsidRPr="00B175BE" w:rsidRDefault="00FC171F" w:rsidP="00F6454F">
      <w:pPr>
        <w:spacing w:line="276" w:lineRule="auto"/>
        <w:rPr>
          <w:rFonts w:ascii="Times New Roman" w:hAnsi="Times New Roman" w:cs="Times New Roman"/>
          <w:color w:val="000000" w:themeColor="text1"/>
          <w:lang w:val="en-GB"/>
        </w:rPr>
      </w:pPr>
    </w:p>
    <w:p w14:paraId="4C558FD5"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Tracey, J., </w:t>
      </w:r>
      <w:proofErr w:type="spellStart"/>
      <w:r w:rsidRPr="00B175BE">
        <w:rPr>
          <w:rFonts w:ascii="Times New Roman" w:hAnsi="Times New Roman" w:cs="Times New Roman"/>
          <w:lang w:val="en-GB"/>
        </w:rPr>
        <w:t>Arroll</w:t>
      </w:r>
      <w:proofErr w:type="spellEnd"/>
      <w:r w:rsidRPr="00B175BE">
        <w:rPr>
          <w:rFonts w:ascii="Times New Roman" w:hAnsi="Times New Roman" w:cs="Times New Roman"/>
          <w:lang w:val="en-GB"/>
        </w:rPr>
        <w:t xml:space="preserve">, B., Barham, P., et al. (1997). ‘The validity of general practitioners’ </w:t>
      </w:r>
      <w:proofErr w:type="spellStart"/>
      <w:r w:rsidRPr="00B175BE">
        <w:rPr>
          <w:rFonts w:ascii="Times New Roman" w:hAnsi="Times New Roman" w:cs="Times New Roman"/>
          <w:lang w:val="en-GB"/>
        </w:rPr>
        <w:t>self assessment</w:t>
      </w:r>
      <w:proofErr w:type="spellEnd"/>
      <w:r w:rsidRPr="00B175BE">
        <w:rPr>
          <w:rFonts w:ascii="Times New Roman" w:hAnsi="Times New Roman" w:cs="Times New Roman"/>
          <w:lang w:val="en-GB"/>
        </w:rPr>
        <w:t xml:space="preserve"> of knowledge: Cross sectional study.’ </w:t>
      </w:r>
      <w:r w:rsidRPr="00B175BE">
        <w:rPr>
          <w:rFonts w:ascii="Times New Roman" w:hAnsi="Times New Roman" w:cs="Times New Roman"/>
          <w:i/>
          <w:iCs/>
          <w:lang w:val="en-GB"/>
        </w:rPr>
        <w:t>BMJ Clinical Research</w:t>
      </w:r>
      <w:r w:rsidRPr="00B175BE">
        <w:rPr>
          <w:rFonts w:ascii="Times New Roman" w:hAnsi="Times New Roman" w:cs="Times New Roman"/>
          <w:lang w:val="en-GB"/>
        </w:rPr>
        <w:t>, 315(7120): 1426-1428.</w:t>
      </w:r>
    </w:p>
    <w:p w14:paraId="097BC5C9" w14:textId="77777777" w:rsidR="00FC171F" w:rsidRPr="00B175BE" w:rsidRDefault="00FC171F" w:rsidP="00F6454F">
      <w:pPr>
        <w:spacing w:line="276" w:lineRule="auto"/>
        <w:rPr>
          <w:rFonts w:ascii="Times New Roman" w:hAnsi="Times New Roman" w:cs="Times New Roman"/>
          <w:color w:val="000000" w:themeColor="text1"/>
          <w:lang w:val="en-GB"/>
        </w:rPr>
      </w:pPr>
    </w:p>
    <w:p w14:paraId="6C5F569B"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Trumbo, C. W. (1999). ‘Heuristic-systematic information processing and risk judgment.’ </w:t>
      </w:r>
      <w:r w:rsidRPr="00B175BE">
        <w:rPr>
          <w:rFonts w:ascii="Times New Roman" w:hAnsi="Times New Roman" w:cs="Times New Roman"/>
          <w:i/>
          <w:iCs/>
          <w:lang w:val="en-GB"/>
        </w:rPr>
        <w:t>Risk Analysis</w:t>
      </w:r>
      <w:r w:rsidRPr="00B175BE">
        <w:rPr>
          <w:rFonts w:ascii="Times New Roman" w:hAnsi="Times New Roman" w:cs="Times New Roman"/>
          <w:lang w:val="en-GB"/>
        </w:rPr>
        <w:t>, 19(3): 391-400.</w:t>
      </w:r>
    </w:p>
    <w:p w14:paraId="383241F2" w14:textId="77777777" w:rsidR="00FC171F" w:rsidRPr="00B175BE" w:rsidRDefault="00FC171F" w:rsidP="00F6454F">
      <w:pPr>
        <w:spacing w:line="276" w:lineRule="auto"/>
        <w:rPr>
          <w:rFonts w:ascii="Times New Roman" w:hAnsi="Times New Roman" w:cs="Times New Roman"/>
          <w:color w:val="000000" w:themeColor="text1"/>
          <w:lang w:val="en-GB"/>
        </w:rPr>
      </w:pPr>
    </w:p>
    <w:p w14:paraId="7B18C2D8"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Vosoughi</w:t>
      </w:r>
      <w:proofErr w:type="spellEnd"/>
      <w:r w:rsidRPr="00B175BE">
        <w:rPr>
          <w:rFonts w:ascii="Times New Roman" w:hAnsi="Times New Roman" w:cs="Times New Roman"/>
          <w:color w:val="000000" w:themeColor="text1"/>
          <w:lang w:val="en-GB"/>
        </w:rPr>
        <w:t>, S., Roy, D. and Aral, S. (2018). ‘The spread of true and false news online.’</w:t>
      </w:r>
    </w:p>
    <w:p w14:paraId="7FF7C1D0"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i/>
          <w:iCs/>
          <w:color w:val="000000" w:themeColor="text1"/>
          <w:lang w:val="en-GB"/>
        </w:rPr>
        <w:t>Science</w:t>
      </w:r>
      <w:r w:rsidRPr="00B175BE">
        <w:rPr>
          <w:rFonts w:ascii="Times New Roman" w:hAnsi="Times New Roman" w:cs="Times New Roman"/>
          <w:color w:val="000000" w:themeColor="text1"/>
          <w:lang w:val="en-GB"/>
        </w:rPr>
        <w:t>, 359 (6380): 1146-1151.</w:t>
      </w:r>
    </w:p>
    <w:p w14:paraId="5ED357C0" w14:textId="77777777" w:rsidR="00FC171F" w:rsidRPr="00B175BE" w:rsidRDefault="00FC171F" w:rsidP="00F6454F">
      <w:pPr>
        <w:spacing w:line="276" w:lineRule="auto"/>
        <w:rPr>
          <w:rFonts w:ascii="Times New Roman" w:hAnsi="Times New Roman" w:cs="Times New Roman"/>
          <w:color w:val="000000" w:themeColor="text1"/>
          <w:lang w:val="en-GB"/>
        </w:rPr>
      </w:pPr>
    </w:p>
    <w:p w14:paraId="6C97DA05"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Wang, Y. C. (2015). ‘The logic behind the spread of food safety rumours on WeChat.’ </w:t>
      </w:r>
      <w:r w:rsidRPr="00B175BE">
        <w:rPr>
          <w:rFonts w:ascii="Times New Roman" w:hAnsi="Times New Roman" w:cs="Times New Roman"/>
          <w:i/>
          <w:iCs/>
          <w:color w:val="000000" w:themeColor="text1"/>
          <w:lang w:val="en-GB"/>
        </w:rPr>
        <w:t>Youth Journalist</w:t>
      </w:r>
      <w:r w:rsidRPr="00B175BE">
        <w:rPr>
          <w:rFonts w:ascii="Times New Roman" w:hAnsi="Times New Roman" w:cs="Times New Roman"/>
          <w:color w:val="000000" w:themeColor="text1"/>
          <w:lang w:val="en-GB"/>
        </w:rPr>
        <w:t>, (05): 52-53.</w:t>
      </w:r>
    </w:p>
    <w:p w14:paraId="1893E476" w14:textId="77777777" w:rsidR="00FC171F" w:rsidRPr="00B175BE" w:rsidRDefault="00FC171F" w:rsidP="00F6454F">
      <w:pPr>
        <w:spacing w:line="276" w:lineRule="auto"/>
        <w:rPr>
          <w:rFonts w:ascii="Times New Roman" w:hAnsi="Times New Roman" w:cs="Times New Roman"/>
          <w:color w:val="000000" w:themeColor="text1"/>
          <w:lang w:val="en-GB"/>
        </w:rPr>
      </w:pPr>
    </w:p>
    <w:p w14:paraId="7CB0330B"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lastRenderedPageBreak/>
        <w:t xml:space="preserve">Wang, Y., McKee, M., </w:t>
      </w:r>
      <w:proofErr w:type="spellStart"/>
      <w:r w:rsidRPr="00B175BE">
        <w:rPr>
          <w:rFonts w:ascii="Times New Roman" w:hAnsi="Times New Roman" w:cs="Times New Roman"/>
          <w:color w:val="000000" w:themeColor="text1"/>
          <w:lang w:val="en-GB"/>
        </w:rPr>
        <w:t>Torbica</w:t>
      </w:r>
      <w:proofErr w:type="spellEnd"/>
      <w:r w:rsidRPr="00B175BE">
        <w:rPr>
          <w:rFonts w:ascii="Times New Roman" w:hAnsi="Times New Roman" w:cs="Times New Roman"/>
          <w:color w:val="000000" w:themeColor="text1"/>
          <w:lang w:val="en-GB"/>
        </w:rPr>
        <w:t xml:space="preserve">, A., et al. (2019). ‘Systematic literature review on the spread of health-related misinformation on social media.’ </w:t>
      </w:r>
      <w:r w:rsidRPr="00B175BE">
        <w:rPr>
          <w:rFonts w:ascii="Times New Roman" w:hAnsi="Times New Roman" w:cs="Times New Roman"/>
          <w:i/>
          <w:iCs/>
          <w:color w:val="000000" w:themeColor="text1"/>
          <w:lang w:val="en-GB"/>
        </w:rPr>
        <w:t>Social Science &amp; Medicine</w:t>
      </w:r>
      <w:r w:rsidRPr="00B175BE">
        <w:rPr>
          <w:rFonts w:ascii="Times New Roman" w:hAnsi="Times New Roman" w:cs="Times New Roman"/>
          <w:color w:val="000000" w:themeColor="text1"/>
          <w:lang w:val="en-GB"/>
        </w:rPr>
        <w:t>, 240: 112552.</w:t>
      </w:r>
    </w:p>
    <w:p w14:paraId="0EA32556" w14:textId="77777777" w:rsidR="00FC171F" w:rsidRPr="00B175BE" w:rsidRDefault="00FC171F" w:rsidP="00F6454F">
      <w:pPr>
        <w:spacing w:line="276" w:lineRule="auto"/>
        <w:rPr>
          <w:rFonts w:ascii="Times New Roman" w:hAnsi="Times New Roman" w:cs="Times New Roman"/>
          <w:color w:val="000000" w:themeColor="text1"/>
          <w:lang w:val="en-GB"/>
        </w:rPr>
      </w:pPr>
    </w:p>
    <w:p w14:paraId="23DBFCEE"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Wardle, C. and </w:t>
      </w:r>
      <w:proofErr w:type="spellStart"/>
      <w:r w:rsidRPr="00B175BE">
        <w:rPr>
          <w:rFonts w:ascii="Times New Roman" w:hAnsi="Times New Roman" w:cs="Times New Roman"/>
          <w:color w:val="000000" w:themeColor="text1"/>
          <w:lang w:val="en-GB"/>
        </w:rPr>
        <w:t>Derakhshan</w:t>
      </w:r>
      <w:proofErr w:type="spellEnd"/>
      <w:r w:rsidRPr="00B175BE">
        <w:rPr>
          <w:rFonts w:ascii="Times New Roman" w:hAnsi="Times New Roman" w:cs="Times New Roman"/>
          <w:color w:val="000000" w:themeColor="text1"/>
          <w:lang w:val="en-GB"/>
        </w:rPr>
        <w:t xml:space="preserve">, H. (2017). ‘Information Disorder: Toward an interdisciplinary framework for research and policymaking.’ </w:t>
      </w:r>
      <w:r w:rsidRPr="00B175BE">
        <w:rPr>
          <w:rFonts w:ascii="Times New Roman" w:hAnsi="Times New Roman" w:cs="Times New Roman"/>
          <w:i/>
          <w:iCs/>
          <w:color w:val="000000" w:themeColor="text1"/>
          <w:lang w:val="en-GB"/>
        </w:rPr>
        <w:t>Council of Europe report</w:t>
      </w:r>
      <w:r w:rsidRPr="00B175BE">
        <w:rPr>
          <w:rFonts w:ascii="Times New Roman" w:hAnsi="Times New Roman" w:cs="Times New Roman"/>
          <w:color w:val="000000" w:themeColor="text1"/>
          <w:lang w:val="en-GB"/>
        </w:rPr>
        <w:t>.</w:t>
      </w:r>
    </w:p>
    <w:p w14:paraId="49830223" w14:textId="77777777" w:rsidR="00FC171F" w:rsidRPr="00B175BE" w:rsidRDefault="00FC171F" w:rsidP="00F6454F">
      <w:pPr>
        <w:spacing w:line="276" w:lineRule="auto"/>
        <w:rPr>
          <w:rFonts w:ascii="Times New Roman" w:hAnsi="Times New Roman" w:cs="Times New Roman"/>
          <w:color w:val="000000" w:themeColor="text1"/>
          <w:lang w:val="en-GB"/>
        </w:rPr>
      </w:pPr>
    </w:p>
    <w:p w14:paraId="41F5E416"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West, D. (1994). ‘Validating a scale for the measurement of credibility: a covariance structure </w:t>
      </w:r>
      <w:proofErr w:type="spellStart"/>
      <w:r w:rsidRPr="00B175BE">
        <w:rPr>
          <w:rFonts w:ascii="Times New Roman" w:hAnsi="Times New Roman" w:cs="Times New Roman"/>
          <w:lang w:val="en-GB"/>
        </w:rPr>
        <w:t>modeling</w:t>
      </w:r>
      <w:proofErr w:type="spellEnd"/>
      <w:r w:rsidRPr="00B175BE">
        <w:rPr>
          <w:rFonts w:ascii="Times New Roman" w:hAnsi="Times New Roman" w:cs="Times New Roman"/>
          <w:lang w:val="en-GB"/>
        </w:rPr>
        <w:t xml:space="preserve"> approach.’ </w:t>
      </w:r>
      <w:r w:rsidRPr="00B175BE">
        <w:rPr>
          <w:rFonts w:ascii="Times New Roman" w:hAnsi="Times New Roman" w:cs="Times New Roman"/>
          <w:i/>
          <w:iCs/>
          <w:lang w:val="en-GB"/>
        </w:rPr>
        <w:t>Journalism Quarterly</w:t>
      </w:r>
      <w:r w:rsidRPr="00B175BE">
        <w:rPr>
          <w:rFonts w:ascii="Times New Roman" w:hAnsi="Times New Roman" w:cs="Times New Roman"/>
          <w:lang w:val="en-GB"/>
        </w:rPr>
        <w:t>, 71(1): 159-168.</w:t>
      </w:r>
    </w:p>
    <w:p w14:paraId="113C0500" w14:textId="77777777" w:rsidR="00FC171F" w:rsidRPr="00B175BE" w:rsidRDefault="00FC171F" w:rsidP="00F6454F">
      <w:pPr>
        <w:spacing w:line="276" w:lineRule="auto"/>
        <w:rPr>
          <w:rFonts w:ascii="Times New Roman" w:hAnsi="Times New Roman" w:cs="Times New Roman"/>
          <w:color w:val="000000" w:themeColor="text1"/>
          <w:lang w:val="en-GB"/>
        </w:rPr>
      </w:pPr>
    </w:p>
    <w:p w14:paraId="46987EC8"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West, R. and Turner, L. (2014). </w:t>
      </w:r>
      <w:r w:rsidRPr="00B175BE">
        <w:rPr>
          <w:rFonts w:ascii="Times New Roman" w:hAnsi="Times New Roman" w:cs="Times New Roman"/>
          <w:i/>
          <w:iCs/>
          <w:lang w:val="en-GB"/>
        </w:rPr>
        <w:t>Introducing Communication Theory: Analysis and Application</w:t>
      </w:r>
      <w:r w:rsidRPr="00B175BE">
        <w:rPr>
          <w:rFonts w:ascii="Times New Roman" w:hAnsi="Times New Roman" w:cs="Times New Roman"/>
          <w:lang w:val="en-GB"/>
        </w:rPr>
        <w:t>.</w:t>
      </w:r>
    </w:p>
    <w:p w14:paraId="634497D2" w14:textId="77777777" w:rsidR="00FC171F" w:rsidRPr="00B175BE" w:rsidRDefault="00FC171F" w:rsidP="00F6454F">
      <w:pPr>
        <w:spacing w:line="276" w:lineRule="auto"/>
        <w:rPr>
          <w:rFonts w:ascii="Times New Roman" w:hAnsi="Times New Roman" w:cs="Times New Roman"/>
          <w:color w:val="000000" w:themeColor="text1"/>
          <w:lang w:val="en-GB"/>
        </w:rPr>
      </w:pPr>
    </w:p>
    <w:p w14:paraId="598132F9"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World Health Organization. (2020). ‘Novel Coronavirus (2019-nCoV): situation report, 13.’ </w:t>
      </w:r>
      <w:r w:rsidRPr="00B175BE">
        <w:rPr>
          <w:rFonts w:ascii="Times New Roman" w:hAnsi="Times New Roman" w:cs="Times New Roman"/>
          <w:i/>
          <w:iCs/>
          <w:color w:val="000000" w:themeColor="text1"/>
          <w:lang w:val="en-GB"/>
        </w:rPr>
        <w:t>World Health Organization</w:t>
      </w:r>
      <w:r w:rsidRPr="00B175BE">
        <w:rPr>
          <w:rFonts w:ascii="Times New Roman" w:hAnsi="Times New Roman" w:cs="Times New Roman"/>
          <w:color w:val="000000" w:themeColor="text1"/>
          <w:lang w:val="en-GB"/>
        </w:rPr>
        <w:t>. https://apps.who.int/iris/handle/10665/330778</w:t>
      </w:r>
    </w:p>
    <w:p w14:paraId="4C8D5292" w14:textId="77777777" w:rsidR="00FC171F" w:rsidRPr="00B175BE" w:rsidRDefault="00FC171F" w:rsidP="00F6454F">
      <w:pPr>
        <w:spacing w:line="276" w:lineRule="auto"/>
        <w:rPr>
          <w:rFonts w:ascii="Times New Roman" w:hAnsi="Times New Roman" w:cs="Times New Roman"/>
          <w:color w:val="000000" w:themeColor="text1"/>
          <w:lang w:val="en-GB"/>
        </w:rPr>
      </w:pPr>
    </w:p>
    <w:p w14:paraId="64A59C41"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Wood, M. J. (2018). ‘Propagating and debunking conspiracy theories on twitter during the 2015-2016 Zika virus outbreak.’ </w:t>
      </w:r>
      <w:r w:rsidRPr="00B175BE">
        <w:rPr>
          <w:rFonts w:ascii="Times New Roman" w:hAnsi="Times New Roman" w:cs="Times New Roman"/>
          <w:i/>
          <w:iCs/>
          <w:color w:val="000000" w:themeColor="text1"/>
          <w:lang w:val="en-GB"/>
        </w:rPr>
        <w:t xml:space="preserve">Cyberpsychology, </w:t>
      </w:r>
      <w:proofErr w:type="spellStart"/>
      <w:r w:rsidRPr="00B175BE">
        <w:rPr>
          <w:rFonts w:ascii="Times New Roman" w:hAnsi="Times New Roman" w:cs="Times New Roman"/>
          <w:i/>
          <w:iCs/>
          <w:color w:val="000000" w:themeColor="text1"/>
          <w:lang w:val="en-GB"/>
        </w:rPr>
        <w:t>Behavior</w:t>
      </w:r>
      <w:proofErr w:type="spellEnd"/>
      <w:r w:rsidRPr="00B175BE">
        <w:rPr>
          <w:rFonts w:ascii="Times New Roman" w:hAnsi="Times New Roman" w:cs="Times New Roman"/>
          <w:i/>
          <w:iCs/>
          <w:color w:val="000000" w:themeColor="text1"/>
          <w:lang w:val="en-GB"/>
        </w:rPr>
        <w:t>, and Social Networking</w:t>
      </w:r>
      <w:r w:rsidRPr="00B175BE">
        <w:rPr>
          <w:rFonts w:ascii="Times New Roman" w:hAnsi="Times New Roman" w:cs="Times New Roman"/>
          <w:color w:val="000000" w:themeColor="text1"/>
          <w:lang w:val="en-GB"/>
        </w:rPr>
        <w:t>, 21(8), 485-490.</w:t>
      </w:r>
    </w:p>
    <w:p w14:paraId="40685510" w14:textId="77777777" w:rsidR="00FC171F" w:rsidRPr="00B175BE" w:rsidRDefault="00FC171F" w:rsidP="00F6454F">
      <w:pPr>
        <w:spacing w:line="276" w:lineRule="auto"/>
        <w:rPr>
          <w:rFonts w:ascii="Times New Roman" w:hAnsi="Times New Roman" w:cs="Times New Roman"/>
          <w:color w:val="000000" w:themeColor="text1"/>
          <w:lang w:val="en-GB"/>
        </w:rPr>
      </w:pPr>
    </w:p>
    <w:p w14:paraId="7D940C6B"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Wu, P. and Wang, Y. (2011). ‘The influences of electronic word-of-mouth message appeal and message source credibility on brand attitude.’ </w:t>
      </w:r>
      <w:r w:rsidRPr="00B175BE">
        <w:rPr>
          <w:rFonts w:ascii="Times New Roman" w:hAnsi="Times New Roman" w:cs="Times New Roman"/>
          <w:i/>
          <w:iCs/>
          <w:lang w:val="en-GB"/>
        </w:rPr>
        <w:t>Asia Pacific Journal of Marketing and Logistics</w:t>
      </w:r>
      <w:r w:rsidRPr="00B175BE">
        <w:rPr>
          <w:rFonts w:ascii="Times New Roman" w:hAnsi="Times New Roman" w:cs="Times New Roman"/>
          <w:lang w:val="en-GB"/>
        </w:rPr>
        <w:t>, 23(4): 448-472.</w:t>
      </w:r>
    </w:p>
    <w:p w14:paraId="33AD5B42" w14:textId="77777777" w:rsidR="00FC171F" w:rsidRPr="00B175BE" w:rsidRDefault="00FC171F" w:rsidP="00F6454F">
      <w:pPr>
        <w:spacing w:line="276" w:lineRule="auto"/>
        <w:rPr>
          <w:rFonts w:ascii="Times New Roman" w:hAnsi="Times New Roman" w:cs="Times New Roman"/>
          <w:color w:val="000000" w:themeColor="text1"/>
          <w:lang w:val="en-GB"/>
        </w:rPr>
      </w:pPr>
    </w:p>
    <w:p w14:paraId="1C92CC85" w14:textId="77777777" w:rsidR="00FC171F" w:rsidRPr="00B175BE" w:rsidRDefault="00FC171F" w:rsidP="00F6454F">
      <w:pPr>
        <w:spacing w:line="276" w:lineRule="auto"/>
        <w:rPr>
          <w:rFonts w:ascii="Times New Roman" w:hAnsi="Times New Roman" w:cs="Times New Roman"/>
          <w:lang w:val="en-GB"/>
        </w:rPr>
      </w:pPr>
      <w:proofErr w:type="spellStart"/>
      <w:r w:rsidRPr="00B175BE">
        <w:rPr>
          <w:rFonts w:ascii="Times New Roman" w:hAnsi="Times New Roman" w:cs="Times New Roman"/>
          <w:lang w:val="en-GB"/>
        </w:rPr>
        <w:t>Yoo</w:t>
      </w:r>
      <w:proofErr w:type="spellEnd"/>
      <w:r w:rsidRPr="00B175BE">
        <w:rPr>
          <w:rFonts w:ascii="Times New Roman" w:hAnsi="Times New Roman" w:cs="Times New Roman"/>
          <w:lang w:val="en-GB"/>
        </w:rPr>
        <w:t xml:space="preserve">, D. K., </w:t>
      </w:r>
      <w:proofErr w:type="spellStart"/>
      <w:r w:rsidRPr="00B175BE">
        <w:rPr>
          <w:rFonts w:ascii="Times New Roman" w:hAnsi="Times New Roman" w:cs="Times New Roman"/>
          <w:lang w:val="en-GB"/>
        </w:rPr>
        <w:t>Vonderembse</w:t>
      </w:r>
      <w:proofErr w:type="spellEnd"/>
      <w:r w:rsidRPr="00B175BE">
        <w:rPr>
          <w:rFonts w:ascii="Times New Roman" w:hAnsi="Times New Roman" w:cs="Times New Roman"/>
          <w:lang w:val="en-GB"/>
        </w:rPr>
        <w:t xml:space="preserve">, M. A. and Ragu-Nathan, T. S. (2011). ‘Knowledge quality: Antecedents and consequence in project teams.’ </w:t>
      </w:r>
      <w:r w:rsidRPr="00B175BE">
        <w:rPr>
          <w:rFonts w:ascii="Times New Roman" w:hAnsi="Times New Roman" w:cs="Times New Roman"/>
          <w:i/>
          <w:iCs/>
          <w:lang w:val="en-GB"/>
        </w:rPr>
        <w:t>Journal of Knowledge Management</w:t>
      </w:r>
      <w:r w:rsidRPr="00B175BE">
        <w:rPr>
          <w:rFonts w:ascii="Times New Roman" w:hAnsi="Times New Roman" w:cs="Times New Roman"/>
          <w:lang w:val="en-GB"/>
        </w:rPr>
        <w:t>, 15(2): 329-343.</w:t>
      </w:r>
    </w:p>
    <w:p w14:paraId="46BCC01D" w14:textId="77777777" w:rsidR="00FC171F" w:rsidRPr="00B175BE" w:rsidRDefault="00FC171F" w:rsidP="00F6454F">
      <w:pPr>
        <w:spacing w:line="276" w:lineRule="auto"/>
        <w:rPr>
          <w:rFonts w:ascii="Times New Roman" w:hAnsi="Times New Roman" w:cs="Times New Roman"/>
          <w:color w:val="000000" w:themeColor="text1"/>
          <w:lang w:val="en-GB"/>
        </w:rPr>
      </w:pPr>
    </w:p>
    <w:p w14:paraId="52230268"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Yu, S., Kim, Y. and Kim, M. (2007). ‘Do we know what really drives KM performance?’ </w:t>
      </w:r>
      <w:r w:rsidRPr="00B175BE">
        <w:rPr>
          <w:rFonts w:ascii="Times New Roman" w:hAnsi="Times New Roman" w:cs="Times New Roman"/>
          <w:i/>
          <w:iCs/>
          <w:lang w:val="en-GB"/>
        </w:rPr>
        <w:t>Journal of Knowledge Management</w:t>
      </w:r>
      <w:r w:rsidRPr="00B175BE">
        <w:rPr>
          <w:rFonts w:ascii="Times New Roman" w:hAnsi="Times New Roman" w:cs="Times New Roman"/>
          <w:lang w:val="en-GB"/>
        </w:rPr>
        <w:t>, 11(6): 39-53.</w:t>
      </w:r>
    </w:p>
    <w:p w14:paraId="242042E0" w14:textId="77777777" w:rsidR="00FC171F" w:rsidRPr="00B175BE" w:rsidRDefault="00FC171F" w:rsidP="00F6454F">
      <w:pPr>
        <w:spacing w:line="276" w:lineRule="auto"/>
        <w:rPr>
          <w:rFonts w:ascii="Times New Roman" w:hAnsi="Times New Roman" w:cs="Times New Roman"/>
          <w:color w:val="000000" w:themeColor="text1"/>
          <w:lang w:val="en-GB"/>
        </w:rPr>
      </w:pPr>
    </w:p>
    <w:p w14:paraId="04B23EDB"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Zahedi, F. and Song, J. (2008). ‘Dynamics of trust revision: Using health infomediaries.’ </w:t>
      </w:r>
      <w:r w:rsidRPr="00B175BE">
        <w:rPr>
          <w:rFonts w:ascii="Times New Roman" w:hAnsi="Times New Roman" w:cs="Times New Roman"/>
          <w:i/>
          <w:iCs/>
          <w:color w:val="000000" w:themeColor="text1"/>
          <w:lang w:val="en-GB"/>
        </w:rPr>
        <w:t>Journal of Management Information Systems</w:t>
      </w:r>
      <w:r w:rsidRPr="00B175BE">
        <w:rPr>
          <w:rFonts w:ascii="Times New Roman" w:hAnsi="Times New Roman" w:cs="Times New Roman"/>
          <w:color w:val="000000" w:themeColor="text1"/>
          <w:lang w:val="en-GB"/>
        </w:rPr>
        <w:t>, 24(4): 225-248.</w:t>
      </w:r>
    </w:p>
    <w:p w14:paraId="452202DE" w14:textId="77777777" w:rsidR="00FC171F" w:rsidRPr="00B175BE" w:rsidRDefault="00FC171F" w:rsidP="00F6454F">
      <w:pPr>
        <w:spacing w:line="276" w:lineRule="auto"/>
        <w:rPr>
          <w:rFonts w:ascii="Times New Roman" w:hAnsi="Times New Roman" w:cs="Times New Roman"/>
          <w:color w:val="000000" w:themeColor="text1"/>
          <w:lang w:val="en-GB"/>
        </w:rPr>
      </w:pPr>
    </w:p>
    <w:p w14:paraId="44D4D80A" w14:textId="77777777" w:rsidR="00FC171F" w:rsidRPr="00B175BE" w:rsidRDefault="00FC171F" w:rsidP="00F6454F">
      <w:pPr>
        <w:spacing w:line="276" w:lineRule="auto"/>
        <w:rPr>
          <w:rFonts w:ascii="Times New Roman" w:hAnsi="Times New Roman" w:cs="Times New Roman"/>
          <w:color w:val="000000" w:themeColor="text1"/>
          <w:lang w:val="en-GB"/>
        </w:rPr>
      </w:pPr>
      <w:proofErr w:type="spellStart"/>
      <w:r w:rsidRPr="00B175BE">
        <w:rPr>
          <w:rFonts w:ascii="Times New Roman" w:hAnsi="Times New Roman" w:cs="Times New Roman"/>
          <w:color w:val="000000" w:themeColor="text1"/>
          <w:lang w:val="en-GB"/>
        </w:rPr>
        <w:t>Zarocostas</w:t>
      </w:r>
      <w:proofErr w:type="spellEnd"/>
      <w:r w:rsidRPr="00B175BE">
        <w:rPr>
          <w:rFonts w:ascii="Times New Roman" w:hAnsi="Times New Roman" w:cs="Times New Roman"/>
          <w:color w:val="000000" w:themeColor="text1"/>
          <w:lang w:val="en-GB"/>
        </w:rPr>
        <w:t xml:space="preserve">, J. (2020). ‘How to fight an </w:t>
      </w:r>
      <w:proofErr w:type="spellStart"/>
      <w:r w:rsidRPr="00B175BE">
        <w:rPr>
          <w:rFonts w:ascii="Times New Roman" w:hAnsi="Times New Roman" w:cs="Times New Roman"/>
          <w:color w:val="000000" w:themeColor="text1"/>
          <w:lang w:val="en-GB"/>
        </w:rPr>
        <w:t>infodemic</w:t>
      </w:r>
      <w:proofErr w:type="spellEnd"/>
      <w:r w:rsidRPr="00B175BE">
        <w:rPr>
          <w:rFonts w:ascii="Times New Roman" w:hAnsi="Times New Roman" w:cs="Times New Roman"/>
          <w:color w:val="000000" w:themeColor="text1"/>
          <w:lang w:val="en-GB"/>
        </w:rPr>
        <w:t xml:space="preserve">.’ </w:t>
      </w:r>
      <w:r w:rsidRPr="00B175BE">
        <w:rPr>
          <w:rFonts w:ascii="Times New Roman" w:hAnsi="Times New Roman" w:cs="Times New Roman"/>
          <w:i/>
          <w:iCs/>
          <w:color w:val="000000" w:themeColor="text1"/>
          <w:lang w:val="en-GB"/>
        </w:rPr>
        <w:t>The Lancet</w:t>
      </w:r>
      <w:r w:rsidRPr="00B175BE">
        <w:rPr>
          <w:rFonts w:ascii="Times New Roman" w:hAnsi="Times New Roman" w:cs="Times New Roman"/>
          <w:color w:val="000000" w:themeColor="text1"/>
          <w:lang w:val="en-GB"/>
        </w:rPr>
        <w:t>, 395(10225): 676.</w:t>
      </w:r>
    </w:p>
    <w:p w14:paraId="3470C5DC" w14:textId="77777777" w:rsidR="00FC171F" w:rsidRPr="00B175BE" w:rsidRDefault="00FC171F" w:rsidP="00F6454F">
      <w:pPr>
        <w:spacing w:line="276" w:lineRule="auto"/>
        <w:rPr>
          <w:rFonts w:ascii="Times New Roman" w:hAnsi="Times New Roman" w:cs="Times New Roman"/>
          <w:color w:val="000000" w:themeColor="text1"/>
          <w:lang w:val="en-GB"/>
        </w:rPr>
      </w:pPr>
    </w:p>
    <w:p w14:paraId="656354AC"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Zhang, K. Z. K., Cheung, C. M. K. and Lee, M. K. O. (2014). ‘Examining the moderating effect of inconsistent reviews and its gender differences on consumers’ online shopping decision.’ </w:t>
      </w:r>
      <w:r w:rsidRPr="00B175BE">
        <w:rPr>
          <w:rFonts w:ascii="Times New Roman" w:hAnsi="Times New Roman" w:cs="Times New Roman"/>
          <w:i/>
          <w:iCs/>
          <w:lang w:val="en-GB"/>
        </w:rPr>
        <w:t>International Journal of Information Management</w:t>
      </w:r>
      <w:r w:rsidRPr="00B175BE">
        <w:rPr>
          <w:rFonts w:ascii="Times New Roman" w:hAnsi="Times New Roman" w:cs="Times New Roman"/>
          <w:lang w:val="en-GB"/>
        </w:rPr>
        <w:t>, 34(2): 89-98.</w:t>
      </w:r>
    </w:p>
    <w:p w14:paraId="2EB43CD4" w14:textId="77777777" w:rsidR="00FC171F" w:rsidRPr="00B175BE" w:rsidRDefault="00FC171F" w:rsidP="00F6454F">
      <w:pPr>
        <w:spacing w:line="276" w:lineRule="auto"/>
        <w:rPr>
          <w:rFonts w:ascii="Times New Roman" w:hAnsi="Times New Roman" w:cs="Times New Roman"/>
          <w:color w:val="000000" w:themeColor="text1"/>
          <w:lang w:val="en-GB"/>
        </w:rPr>
      </w:pPr>
    </w:p>
    <w:p w14:paraId="538E4B89"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Zhang, W. D., Luan, B. Y. and Li, S. T. (2019). ‘Influence of online false information dissemination </w:t>
      </w:r>
      <w:proofErr w:type="spellStart"/>
      <w:r w:rsidRPr="00B175BE">
        <w:rPr>
          <w:rFonts w:ascii="Times New Roman" w:hAnsi="Times New Roman" w:cs="Times New Roman"/>
          <w:color w:val="000000" w:themeColor="text1"/>
          <w:lang w:val="en-GB"/>
        </w:rPr>
        <w:t>behavior</w:t>
      </w:r>
      <w:proofErr w:type="spellEnd"/>
      <w:r w:rsidRPr="00B175BE">
        <w:rPr>
          <w:rFonts w:ascii="Times New Roman" w:hAnsi="Times New Roman" w:cs="Times New Roman"/>
          <w:color w:val="000000" w:themeColor="text1"/>
          <w:lang w:val="en-GB"/>
        </w:rPr>
        <w:t xml:space="preserve"> based on information risk perception factor research.’ </w:t>
      </w:r>
      <w:r w:rsidRPr="00B175BE">
        <w:rPr>
          <w:rFonts w:ascii="Times New Roman" w:hAnsi="Times New Roman" w:cs="Times New Roman"/>
          <w:i/>
          <w:iCs/>
          <w:color w:val="000000" w:themeColor="text1"/>
          <w:lang w:val="en-GB"/>
        </w:rPr>
        <w:t>Information studies: Theory &amp; Application</w:t>
      </w:r>
      <w:r w:rsidRPr="00B175BE">
        <w:rPr>
          <w:rFonts w:ascii="Times New Roman" w:hAnsi="Times New Roman" w:cs="Times New Roman"/>
          <w:color w:val="000000" w:themeColor="text1"/>
          <w:lang w:val="en-GB"/>
        </w:rPr>
        <w:t>, 42 (09): 93-98+110.</w:t>
      </w:r>
    </w:p>
    <w:p w14:paraId="14F49B4B" w14:textId="77777777" w:rsidR="00FC171F" w:rsidRPr="00B175BE" w:rsidRDefault="00FC171F" w:rsidP="00F6454F">
      <w:pPr>
        <w:spacing w:line="276" w:lineRule="auto"/>
        <w:rPr>
          <w:rFonts w:ascii="Times New Roman" w:hAnsi="Times New Roman" w:cs="Times New Roman"/>
          <w:color w:val="000000" w:themeColor="text1"/>
          <w:lang w:val="en-GB"/>
        </w:rPr>
      </w:pPr>
    </w:p>
    <w:p w14:paraId="06F63B88"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Zhang, W. and Watts, S. A. (2008). ‘Capitalizing on content: Information adoption in two online communities.’ </w:t>
      </w:r>
      <w:r w:rsidRPr="00B175BE">
        <w:rPr>
          <w:rFonts w:ascii="Times New Roman" w:hAnsi="Times New Roman" w:cs="Times New Roman"/>
          <w:i/>
          <w:iCs/>
          <w:color w:val="000000" w:themeColor="text1"/>
          <w:lang w:val="en-GB"/>
        </w:rPr>
        <w:t>Journal of the Association for Information Systems</w:t>
      </w:r>
      <w:r w:rsidRPr="00B175BE">
        <w:rPr>
          <w:rFonts w:ascii="Times New Roman" w:hAnsi="Times New Roman" w:cs="Times New Roman"/>
          <w:color w:val="000000" w:themeColor="text1"/>
          <w:lang w:val="en-GB"/>
        </w:rPr>
        <w:t>, 9(2): 73-94.</w:t>
      </w:r>
    </w:p>
    <w:p w14:paraId="2F56751F" w14:textId="77777777" w:rsidR="00FC171F" w:rsidRPr="00B175BE" w:rsidRDefault="00FC171F" w:rsidP="00F6454F">
      <w:pPr>
        <w:spacing w:line="276" w:lineRule="auto"/>
        <w:rPr>
          <w:rFonts w:ascii="Times New Roman" w:hAnsi="Times New Roman" w:cs="Times New Roman"/>
          <w:color w:val="000000" w:themeColor="text1"/>
          <w:lang w:val="en-GB"/>
        </w:rPr>
      </w:pPr>
    </w:p>
    <w:p w14:paraId="22D80041"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Zhang, X. X., Liu, H. Y. and Hu, Y. (2014). ‘Formation Mechanism of Social Networking Information Ecosystem and Empirical Study on Influencing Factors.’ </w:t>
      </w:r>
      <w:r w:rsidRPr="00B175BE">
        <w:rPr>
          <w:rFonts w:ascii="Times New Roman" w:hAnsi="Times New Roman" w:cs="Times New Roman"/>
          <w:i/>
          <w:iCs/>
          <w:color w:val="000000" w:themeColor="text1"/>
          <w:lang w:val="en-GB"/>
        </w:rPr>
        <w:t>Library and Information Service</w:t>
      </w:r>
      <w:r w:rsidRPr="00B175BE">
        <w:rPr>
          <w:rFonts w:ascii="Times New Roman" w:hAnsi="Times New Roman" w:cs="Times New Roman"/>
          <w:color w:val="000000" w:themeColor="text1"/>
          <w:lang w:val="en-GB"/>
        </w:rPr>
        <w:t xml:space="preserve">, (16), 36-41. </w:t>
      </w:r>
      <w:proofErr w:type="gramStart"/>
      <w:r w:rsidRPr="00B175BE">
        <w:rPr>
          <w:rFonts w:ascii="Times New Roman" w:hAnsi="Times New Roman" w:cs="Times New Roman"/>
          <w:color w:val="000000" w:themeColor="text1"/>
          <w:lang w:val="en-GB"/>
        </w:rPr>
        <w:t>doi:10.13266/j.issn</w:t>
      </w:r>
      <w:proofErr w:type="gramEnd"/>
      <w:r w:rsidRPr="00B175BE">
        <w:rPr>
          <w:rFonts w:ascii="Times New Roman" w:hAnsi="Times New Roman" w:cs="Times New Roman"/>
          <w:color w:val="000000" w:themeColor="text1"/>
          <w:lang w:val="en-GB"/>
        </w:rPr>
        <w:t>.0252-3116.2014.16.005.</w:t>
      </w:r>
    </w:p>
    <w:p w14:paraId="538E76DC" w14:textId="77777777" w:rsidR="00FC171F" w:rsidRPr="00B175BE" w:rsidRDefault="00FC171F" w:rsidP="00F6454F">
      <w:pPr>
        <w:spacing w:line="276" w:lineRule="auto"/>
        <w:rPr>
          <w:rFonts w:ascii="Times New Roman" w:hAnsi="Times New Roman" w:cs="Times New Roman"/>
          <w:color w:val="000000" w:themeColor="text1"/>
          <w:lang w:val="en-GB"/>
        </w:rPr>
      </w:pPr>
    </w:p>
    <w:p w14:paraId="1B72A712"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Zhang, Y. and </w:t>
      </w:r>
      <w:proofErr w:type="spellStart"/>
      <w:r w:rsidRPr="00B175BE">
        <w:rPr>
          <w:rFonts w:ascii="Times New Roman" w:hAnsi="Times New Roman" w:cs="Times New Roman"/>
          <w:color w:val="000000" w:themeColor="text1"/>
          <w:lang w:val="en-GB"/>
        </w:rPr>
        <w:t>Su</w:t>
      </w:r>
      <w:proofErr w:type="spellEnd"/>
      <w:r w:rsidRPr="00B175BE">
        <w:rPr>
          <w:rFonts w:ascii="Times New Roman" w:hAnsi="Times New Roman" w:cs="Times New Roman"/>
          <w:color w:val="000000" w:themeColor="text1"/>
          <w:lang w:val="en-GB"/>
        </w:rPr>
        <w:t xml:space="preserve">, Y. T. (2019). ‘A study of audience recognition of WeChat health </w:t>
      </w:r>
      <w:proofErr w:type="spellStart"/>
      <w:r w:rsidRPr="00B175BE">
        <w:rPr>
          <w:rFonts w:ascii="Times New Roman" w:hAnsi="Times New Roman" w:cs="Times New Roman"/>
          <w:color w:val="000000" w:themeColor="text1"/>
          <w:lang w:val="en-GB"/>
        </w:rPr>
        <w:t>rumors</w:t>
      </w:r>
      <w:proofErr w:type="spellEnd"/>
      <w:r w:rsidRPr="00B175BE">
        <w:rPr>
          <w:rFonts w:ascii="Times New Roman" w:hAnsi="Times New Roman" w:cs="Times New Roman"/>
          <w:color w:val="000000" w:themeColor="text1"/>
          <w:lang w:val="en-GB"/>
        </w:rPr>
        <w:t xml:space="preserve"> - based on individual user differences.’ </w:t>
      </w:r>
      <w:r w:rsidRPr="00B175BE">
        <w:rPr>
          <w:rFonts w:ascii="Times New Roman" w:hAnsi="Times New Roman" w:cs="Times New Roman"/>
          <w:i/>
          <w:iCs/>
          <w:color w:val="000000" w:themeColor="text1"/>
          <w:lang w:val="en-GB"/>
        </w:rPr>
        <w:t>Radio &amp; TV Journal</w:t>
      </w:r>
      <w:r w:rsidRPr="00B175BE">
        <w:rPr>
          <w:rFonts w:ascii="Times New Roman" w:hAnsi="Times New Roman" w:cs="Times New Roman"/>
          <w:color w:val="000000" w:themeColor="text1"/>
          <w:lang w:val="en-GB"/>
        </w:rPr>
        <w:t>, (10): 228-230.</w:t>
      </w:r>
    </w:p>
    <w:p w14:paraId="18802C84" w14:textId="77777777" w:rsidR="00FC171F" w:rsidRPr="00B175BE" w:rsidRDefault="00FC171F" w:rsidP="00F6454F">
      <w:pPr>
        <w:spacing w:line="276" w:lineRule="auto"/>
        <w:rPr>
          <w:rFonts w:ascii="Times New Roman" w:hAnsi="Times New Roman" w:cs="Times New Roman"/>
          <w:color w:val="000000" w:themeColor="text1"/>
          <w:lang w:val="en-GB"/>
        </w:rPr>
      </w:pPr>
    </w:p>
    <w:p w14:paraId="083888AB" w14:textId="77777777" w:rsidR="00FC171F" w:rsidRPr="00B175BE" w:rsidRDefault="00FC171F" w:rsidP="00F6454F">
      <w:pPr>
        <w:spacing w:line="276" w:lineRule="auto"/>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Zhang, Y., Sun, Y. and Kim, Y. (2017). ‘The influence of individual differences on consumer’s selection of online sources for health information.’ </w:t>
      </w:r>
      <w:r w:rsidRPr="00B175BE">
        <w:rPr>
          <w:rFonts w:ascii="Times New Roman" w:hAnsi="Times New Roman" w:cs="Times New Roman"/>
          <w:i/>
          <w:iCs/>
          <w:color w:val="000000" w:themeColor="text1"/>
          <w:lang w:val="en-GB"/>
        </w:rPr>
        <w:t xml:space="preserve">Computers in Human </w:t>
      </w:r>
      <w:proofErr w:type="spellStart"/>
      <w:r w:rsidRPr="00B175BE">
        <w:rPr>
          <w:rFonts w:ascii="Times New Roman" w:hAnsi="Times New Roman" w:cs="Times New Roman"/>
          <w:i/>
          <w:iCs/>
          <w:color w:val="000000" w:themeColor="text1"/>
          <w:lang w:val="en-GB"/>
        </w:rPr>
        <w:t>Behavior</w:t>
      </w:r>
      <w:proofErr w:type="spellEnd"/>
      <w:r w:rsidRPr="00B175BE">
        <w:rPr>
          <w:rFonts w:ascii="Times New Roman" w:hAnsi="Times New Roman" w:cs="Times New Roman"/>
          <w:color w:val="000000" w:themeColor="text1"/>
          <w:lang w:val="en-GB"/>
        </w:rPr>
        <w:t>, 67: 303-312.</w:t>
      </w:r>
    </w:p>
    <w:p w14:paraId="7BDFAAE2" w14:textId="77777777" w:rsidR="00FC171F" w:rsidRPr="00B175BE" w:rsidRDefault="00FC171F" w:rsidP="00F6454F">
      <w:pPr>
        <w:spacing w:line="276" w:lineRule="auto"/>
        <w:rPr>
          <w:rFonts w:ascii="Times New Roman" w:hAnsi="Times New Roman" w:cs="Times New Roman"/>
          <w:color w:val="000000" w:themeColor="text1"/>
          <w:lang w:val="en-GB"/>
        </w:rPr>
      </w:pPr>
    </w:p>
    <w:p w14:paraId="4EABAB18"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Zhao, L. J., Wang, Q., Cheng, J. J., et al. (2012). ‘The impact of authorities' media and </w:t>
      </w:r>
      <w:proofErr w:type="spellStart"/>
      <w:r w:rsidRPr="00B175BE">
        <w:rPr>
          <w:rFonts w:ascii="Times New Roman" w:hAnsi="Times New Roman" w:cs="Times New Roman"/>
          <w:lang w:val="en-GB"/>
        </w:rPr>
        <w:t>rumor</w:t>
      </w:r>
      <w:proofErr w:type="spellEnd"/>
      <w:r w:rsidRPr="00B175BE">
        <w:rPr>
          <w:rFonts w:ascii="Times New Roman" w:hAnsi="Times New Roman" w:cs="Times New Roman"/>
          <w:lang w:val="en-GB"/>
        </w:rPr>
        <w:t xml:space="preserve"> dissemination on the evolution of emergency.’ </w:t>
      </w:r>
      <w:proofErr w:type="spellStart"/>
      <w:r w:rsidRPr="00B175BE">
        <w:rPr>
          <w:rFonts w:ascii="Times New Roman" w:hAnsi="Times New Roman" w:cs="Times New Roman"/>
          <w:i/>
          <w:iCs/>
          <w:lang w:val="en-GB"/>
        </w:rPr>
        <w:t>Physica</w:t>
      </w:r>
      <w:proofErr w:type="spellEnd"/>
      <w:r w:rsidRPr="00B175BE">
        <w:rPr>
          <w:rFonts w:ascii="Times New Roman" w:hAnsi="Times New Roman" w:cs="Times New Roman"/>
          <w:i/>
          <w:iCs/>
          <w:lang w:val="en-GB"/>
        </w:rPr>
        <w:t xml:space="preserve"> A: Statistical Mechanics and its Applications</w:t>
      </w:r>
      <w:r w:rsidRPr="00B175BE">
        <w:rPr>
          <w:rFonts w:ascii="Times New Roman" w:hAnsi="Times New Roman" w:cs="Times New Roman"/>
          <w:lang w:val="en-GB"/>
        </w:rPr>
        <w:t>, 391(15): 3978-3987.</w:t>
      </w:r>
    </w:p>
    <w:p w14:paraId="2ACF8F76" w14:textId="77777777" w:rsidR="00FC171F" w:rsidRPr="00B175BE" w:rsidRDefault="00FC171F" w:rsidP="00F6454F">
      <w:pPr>
        <w:spacing w:line="276" w:lineRule="auto"/>
        <w:rPr>
          <w:rFonts w:ascii="Times New Roman" w:hAnsi="Times New Roman" w:cs="Times New Roman"/>
          <w:color w:val="000000" w:themeColor="text1"/>
          <w:lang w:val="en-GB"/>
        </w:rPr>
      </w:pPr>
    </w:p>
    <w:p w14:paraId="77BF703D" w14:textId="77777777" w:rsidR="00FC171F" w:rsidRPr="00B175BE" w:rsidRDefault="00FC171F" w:rsidP="00F6454F">
      <w:pPr>
        <w:spacing w:line="276" w:lineRule="auto"/>
        <w:rPr>
          <w:rFonts w:ascii="Times New Roman" w:hAnsi="Times New Roman" w:cs="Times New Roman"/>
          <w:lang w:val="en-GB"/>
        </w:rPr>
      </w:pPr>
      <w:r w:rsidRPr="00B175BE">
        <w:rPr>
          <w:rFonts w:ascii="Times New Roman" w:hAnsi="Times New Roman" w:cs="Times New Roman"/>
          <w:lang w:val="en-GB"/>
        </w:rPr>
        <w:t xml:space="preserve">Zhou, J., Feng, J. P. and Wang, E. Ping. (2009). ‘Attitude Structural Consistency and Its Effect on Attitude and </w:t>
      </w:r>
      <w:proofErr w:type="spellStart"/>
      <w:r w:rsidRPr="00B175BE">
        <w:rPr>
          <w:rFonts w:ascii="Times New Roman" w:hAnsi="Times New Roman" w:cs="Times New Roman"/>
          <w:lang w:val="en-GB"/>
        </w:rPr>
        <w:t>Behavior</w:t>
      </w:r>
      <w:proofErr w:type="spellEnd"/>
      <w:r w:rsidRPr="00B175BE">
        <w:rPr>
          <w:rFonts w:ascii="Times New Roman" w:hAnsi="Times New Roman" w:cs="Times New Roman"/>
          <w:lang w:val="en-GB"/>
        </w:rPr>
        <w:t>.’ Advances in Psychological Science, 17(05): 1088-1093.</w:t>
      </w:r>
    </w:p>
    <w:p w14:paraId="202CD2DA" w14:textId="1A26B8CB" w:rsidR="00F23D91" w:rsidRPr="00B175BE" w:rsidRDefault="00F23D91" w:rsidP="00F23D91">
      <w:pPr>
        <w:pStyle w:val="1"/>
        <w:rPr>
          <w:rFonts w:ascii="Times New Roman" w:hAnsi="Times New Roman" w:cs="Times New Roman"/>
          <w:color w:val="000000" w:themeColor="text1"/>
          <w:sz w:val="24"/>
          <w:szCs w:val="24"/>
          <w:lang w:val="en-GB"/>
        </w:rPr>
      </w:pPr>
      <w:bookmarkStart w:id="100" w:name="_Toc113834832"/>
      <w:r w:rsidRPr="00B175BE">
        <w:rPr>
          <w:rFonts w:ascii="Times New Roman" w:hAnsi="Times New Roman" w:cs="Times New Roman"/>
          <w:color w:val="000000" w:themeColor="text1"/>
          <w:sz w:val="24"/>
          <w:szCs w:val="24"/>
          <w:lang w:val="en-GB"/>
        </w:rPr>
        <w:lastRenderedPageBreak/>
        <w:t>Appendix 1</w:t>
      </w:r>
      <w:r w:rsidR="0033671D" w:rsidRPr="00B175BE">
        <w:rPr>
          <w:rFonts w:ascii="Times New Roman" w:hAnsi="Times New Roman" w:cs="Times New Roman"/>
          <w:color w:val="000000" w:themeColor="text1"/>
          <w:sz w:val="24"/>
          <w:szCs w:val="24"/>
          <w:lang w:val="en-GB"/>
        </w:rPr>
        <w:t xml:space="preserve"> Questionnaire</w:t>
      </w:r>
      <w:bookmarkEnd w:id="100"/>
    </w:p>
    <w:p w14:paraId="0664FBB2" w14:textId="77F85B67" w:rsidR="00F23D91" w:rsidRPr="00B175BE" w:rsidRDefault="009348F7" w:rsidP="00C15839">
      <w:pPr>
        <w:spacing w:line="276" w:lineRule="auto"/>
        <w:jc w:val="center"/>
        <w:rPr>
          <w:rFonts w:ascii="Times New Roman" w:hAnsi="Times New Roman" w:cs="Times New Roman"/>
          <w:b/>
          <w:bCs/>
          <w:color w:val="000000" w:themeColor="text1"/>
          <w:sz w:val="30"/>
          <w:szCs w:val="30"/>
          <w:lang w:val="en-GB"/>
        </w:rPr>
      </w:pPr>
      <w:r w:rsidRPr="00B175BE">
        <w:rPr>
          <w:rFonts w:ascii="Times New Roman" w:hAnsi="Times New Roman" w:cs="Times New Roman"/>
          <w:b/>
          <w:bCs/>
          <w:color w:val="000000" w:themeColor="text1"/>
          <w:sz w:val="30"/>
          <w:szCs w:val="30"/>
          <w:lang w:val="en-GB"/>
        </w:rPr>
        <w:t>Questionnaire</w:t>
      </w:r>
    </w:p>
    <w:p w14:paraId="0DD77974" w14:textId="1F38B88C" w:rsidR="009348F7" w:rsidRPr="00B175BE" w:rsidRDefault="00C15839" w:rsidP="00C15839">
      <w:pPr>
        <w:spacing w:line="276" w:lineRule="auto"/>
        <w:jc w:val="center"/>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A study of </w:t>
      </w:r>
      <w:r w:rsidR="00055508" w:rsidRPr="00B175BE">
        <w:rPr>
          <w:rFonts w:ascii="Times New Roman" w:hAnsi="Times New Roman" w:cs="Times New Roman"/>
          <w:color w:val="000000" w:themeColor="text1"/>
          <w:lang w:val="en-GB"/>
        </w:rPr>
        <w:t xml:space="preserve">perceived </w:t>
      </w:r>
      <w:r w:rsidR="0001219D" w:rsidRPr="00B175BE">
        <w:rPr>
          <w:rFonts w:ascii="Times New Roman" w:hAnsi="Times New Roman" w:cs="Times New Roman"/>
          <w:color w:val="000000" w:themeColor="text1"/>
          <w:lang w:val="en-GB"/>
        </w:rPr>
        <w:t>credibility</w:t>
      </w:r>
      <w:r w:rsidRPr="00B175BE">
        <w:rPr>
          <w:rFonts w:ascii="Times New Roman" w:hAnsi="Times New Roman" w:cs="Times New Roman"/>
          <w:color w:val="000000" w:themeColor="text1"/>
          <w:lang w:val="en-GB"/>
        </w:rPr>
        <w:t xml:space="preserve"> of health-related </w:t>
      </w:r>
      <w:r w:rsidR="00434258" w:rsidRPr="00B175BE">
        <w:rPr>
          <w:rFonts w:ascii="Times New Roman" w:hAnsi="Times New Roman" w:cs="Times New Roman"/>
          <w:color w:val="000000" w:themeColor="text1"/>
          <w:lang w:val="en-GB"/>
        </w:rPr>
        <w:t xml:space="preserve">corrective </w:t>
      </w:r>
      <w:r w:rsidRPr="00B175BE">
        <w:rPr>
          <w:rFonts w:ascii="Times New Roman" w:hAnsi="Times New Roman" w:cs="Times New Roman"/>
          <w:color w:val="000000" w:themeColor="text1"/>
          <w:lang w:val="en-GB"/>
        </w:rPr>
        <w:t>information</w:t>
      </w:r>
      <w:r w:rsidR="0001219D" w:rsidRPr="00B175BE">
        <w:rPr>
          <w:rFonts w:ascii="Times New Roman" w:hAnsi="Times New Roman" w:cs="Times New Roman"/>
          <w:color w:val="000000" w:themeColor="text1"/>
          <w:lang w:val="en-GB"/>
        </w:rPr>
        <w:t xml:space="preserve"> on social media</w:t>
      </w:r>
    </w:p>
    <w:p w14:paraId="55FC0F8E" w14:textId="697D288E" w:rsidR="00C15839" w:rsidRPr="00B175BE" w:rsidRDefault="00C15839" w:rsidP="00C15839">
      <w:pPr>
        <w:spacing w:line="276" w:lineRule="auto"/>
        <w:jc w:val="right"/>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No.***</w:t>
      </w:r>
    </w:p>
    <w:p w14:paraId="6BA4A323" w14:textId="08FFDF3D" w:rsidR="00230ADF" w:rsidRPr="00B175BE" w:rsidRDefault="00230ADF" w:rsidP="00230ADF">
      <w:pPr>
        <w:spacing w:line="276" w:lineRule="auto"/>
        <w:jc w:val="center"/>
        <w:rPr>
          <w:rFonts w:ascii="Times New Roman" w:hAnsi="Times New Roman" w:cs="Times New Roman"/>
          <w:i/>
          <w:iCs/>
          <w:color w:val="000000" w:themeColor="text1"/>
          <w:lang w:val="en-GB"/>
        </w:rPr>
      </w:pPr>
      <w:r w:rsidRPr="00B175BE">
        <w:rPr>
          <w:rFonts w:ascii="Times New Roman" w:hAnsi="Times New Roman" w:cs="Times New Roman"/>
          <w:i/>
          <w:iCs/>
          <w:color w:val="000000" w:themeColor="text1"/>
          <w:lang w:val="en-GB"/>
        </w:rPr>
        <w:t>Please read t</w:t>
      </w:r>
      <w:r w:rsidR="00F968E5" w:rsidRPr="00B175BE">
        <w:rPr>
          <w:rFonts w:ascii="Times New Roman" w:hAnsi="Times New Roman" w:cs="Times New Roman"/>
          <w:i/>
          <w:iCs/>
          <w:color w:val="000000" w:themeColor="text1"/>
          <w:lang w:val="en-GB"/>
        </w:rPr>
        <w:t>he following</w:t>
      </w:r>
      <w:r w:rsidRPr="00B175BE">
        <w:rPr>
          <w:rFonts w:ascii="Times New Roman" w:hAnsi="Times New Roman" w:cs="Times New Roman"/>
          <w:i/>
          <w:iCs/>
          <w:color w:val="000000" w:themeColor="text1"/>
          <w:lang w:val="en-GB"/>
        </w:rPr>
        <w:t xml:space="preserve"> information carefully before deciding to take part in this research.</w:t>
      </w:r>
    </w:p>
    <w:p w14:paraId="53F5C63D" w14:textId="77777777" w:rsidR="00230ADF" w:rsidRPr="00B175BE" w:rsidRDefault="00230ADF" w:rsidP="00055508">
      <w:pPr>
        <w:spacing w:line="276" w:lineRule="auto"/>
        <w:jc w:val="both"/>
        <w:rPr>
          <w:rFonts w:ascii="Times New Roman" w:hAnsi="Times New Roman" w:cs="Times New Roman"/>
          <w:color w:val="000000" w:themeColor="text1"/>
          <w:lang w:val="en-GB"/>
        </w:rPr>
      </w:pPr>
    </w:p>
    <w:p w14:paraId="0189CBE5" w14:textId="102D5395" w:rsidR="00C15839" w:rsidRPr="00B175BE" w:rsidRDefault="00055508" w:rsidP="00055508">
      <w:pPr>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The study is being conducted as a quantitative study for a doctoral student to study participants’ perceived credibility of health-related information on social media. The survey is a non-commercial survey, and its findings are for academic purposes only. The information you provide will be strictly confidential and anonymous </w:t>
      </w:r>
      <w:r w:rsidR="00230ADF" w:rsidRPr="00B175BE">
        <w:rPr>
          <w:rFonts w:ascii="Times New Roman" w:hAnsi="Times New Roman" w:cs="Times New Roman"/>
          <w:color w:val="000000" w:themeColor="text1"/>
          <w:lang w:val="en-GB"/>
        </w:rPr>
        <w:t xml:space="preserve">throughout. It </w:t>
      </w:r>
      <w:r w:rsidRPr="00B175BE">
        <w:rPr>
          <w:rFonts w:ascii="Times New Roman" w:hAnsi="Times New Roman" w:cs="Times New Roman"/>
          <w:color w:val="000000" w:themeColor="text1"/>
          <w:lang w:val="en-GB"/>
        </w:rPr>
        <w:t>will be filed and kept confidential by number only.</w:t>
      </w:r>
      <w:r w:rsidR="00B13DBD" w:rsidRPr="00B175BE">
        <w:rPr>
          <w:lang w:val="en-GB"/>
        </w:rPr>
        <w:t xml:space="preserve"> </w:t>
      </w:r>
      <w:r w:rsidR="00B13DBD" w:rsidRPr="00B175BE">
        <w:rPr>
          <w:rFonts w:ascii="Times New Roman" w:hAnsi="Times New Roman" w:cs="Times New Roman"/>
          <w:color w:val="000000" w:themeColor="text1"/>
          <w:lang w:val="en-GB"/>
        </w:rPr>
        <w:t xml:space="preserve">If you are happy to participate, you will be asked to sign a </w:t>
      </w:r>
      <w:bookmarkStart w:id="101" w:name="OLE_LINK47"/>
      <w:r w:rsidR="00B13DBD" w:rsidRPr="00B175BE">
        <w:rPr>
          <w:rFonts w:ascii="Times New Roman" w:hAnsi="Times New Roman" w:cs="Times New Roman"/>
          <w:color w:val="000000" w:themeColor="text1"/>
          <w:lang w:val="en-GB"/>
        </w:rPr>
        <w:t>Participant Information Sheet and Consent Form</w:t>
      </w:r>
      <w:bookmarkEnd w:id="101"/>
      <w:r w:rsidR="00B13DBD" w:rsidRPr="00B175BE">
        <w:rPr>
          <w:rFonts w:ascii="Times New Roman" w:hAnsi="Times New Roman" w:cs="Times New Roman"/>
          <w:color w:val="000000" w:themeColor="text1"/>
          <w:lang w:val="en-GB"/>
        </w:rPr>
        <w:t>.</w:t>
      </w:r>
    </w:p>
    <w:p w14:paraId="35EC4310" w14:textId="43D57EAD" w:rsidR="00DB5FDE" w:rsidRPr="00B175BE" w:rsidRDefault="00DB5FDE" w:rsidP="00055508">
      <w:pPr>
        <w:spacing w:line="276" w:lineRule="auto"/>
        <w:jc w:val="both"/>
        <w:rPr>
          <w:rFonts w:ascii="Times New Roman" w:hAnsi="Times New Roman" w:cs="Times New Roman"/>
          <w:color w:val="000000" w:themeColor="text1"/>
          <w:lang w:val="en-GB"/>
        </w:rPr>
      </w:pPr>
    </w:p>
    <w:p w14:paraId="70697FB9" w14:textId="2E3A6AA6" w:rsidR="00DB5FDE" w:rsidRPr="00B175BE" w:rsidRDefault="00685504" w:rsidP="0039163A">
      <w:pPr>
        <w:spacing w:line="276" w:lineRule="auto"/>
        <w:jc w:val="center"/>
        <w:rPr>
          <w:rFonts w:ascii="Times New Roman" w:hAnsi="Times New Roman" w:cs="Times New Roman"/>
          <w:b/>
          <w:bCs/>
          <w:color w:val="000000" w:themeColor="text1"/>
          <w:lang w:val="en-GB"/>
        </w:rPr>
      </w:pPr>
      <w:r w:rsidRPr="00B175BE">
        <w:rPr>
          <w:rFonts w:ascii="Times New Roman" w:hAnsi="Times New Roman" w:cs="Times New Roman"/>
          <w:b/>
          <w:bCs/>
          <w:color w:val="000000" w:themeColor="text1"/>
          <w:lang w:val="en-GB"/>
        </w:rPr>
        <w:t>Part 1</w:t>
      </w:r>
      <w:r w:rsidR="00434258" w:rsidRPr="00B175BE">
        <w:rPr>
          <w:rFonts w:ascii="Times New Roman" w:hAnsi="Times New Roman" w:cs="Times New Roman"/>
          <w:b/>
          <w:bCs/>
          <w:color w:val="000000" w:themeColor="text1"/>
          <w:lang w:val="en-GB"/>
        </w:rPr>
        <w:t xml:space="preserve"> Demographics</w:t>
      </w:r>
    </w:p>
    <w:p w14:paraId="61E57E23" w14:textId="77777777" w:rsidR="00434258" w:rsidRPr="00B175BE" w:rsidRDefault="00434258" w:rsidP="00055508">
      <w:pPr>
        <w:spacing w:line="276" w:lineRule="auto"/>
        <w:jc w:val="both"/>
        <w:rPr>
          <w:rFonts w:ascii="Times New Roman" w:hAnsi="Times New Roman" w:cs="Times New Roman"/>
          <w:color w:val="000000" w:themeColor="text1"/>
          <w:lang w:val="en-GB"/>
        </w:rPr>
      </w:pPr>
    </w:p>
    <w:p w14:paraId="788E1D01" w14:textId="5E17AAFA" w:rsidR="00F968E5" w:rsidRPr="00B175BE" w:rsidRDefault="00434258" w:rsidP="00384748">
      <w:pPr>
        <w:tabs>
          <w:tab w:val="left" w:leader="dot" w:pos="2880"/>
        </w:tabs>
        <w:spacing w:line="276" w:lineRule="auto"/>
        <w:jc w:val="both"/>
        <w:rPr>
          <w:rFonts w:ascii="Times New Roman" w:hAnsi="Times New Roman" w:cs="Times New Roman"/>
          <w:b/>
          <w:bCs/>
          <w:color w:val="000000" w:themeColor="text1"/>
          <w:lang w:val="en-GB"/>
        </w:rPr>
      </w:pPr>
      <w:r w:rsidRPr="00B175BE">
        <w:rPr>
          <w:rFonts w:ascii="Times New Roman" w:hAnsi="Times New Roman" w:cs="Times New Roman"/>
          <w:b/>
          <w:bCs/>
          <w:color w:val="000000" w:themeColor="text1"/>
          <w:lang w:val="en-GB"/>
        </w:rPr>
        <w:t>Q1: Gender</w:t>
      </w:r>
    </w:p>
    <w:p w14:paraId="6F1E6C60" w14:textId="23848142" w:rsidR="00434258" w:rsidRPr="00B175BE" w:rsidRDefault="00434258" w:rsidP="00384748">
      <w:pPr>
        <w:tabs>
          <w:tab w:val="left" w:leader="dot" w:pos="2880"/>
          <w:tab w:val="left" w:pos="3600"/>
          <w:tab w:val="left" w:pos="504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M</w:t>
      </w:r>
      <w:r w:rsidR="00474063" w:rsidRPr="00B175BE">
        <w:rPr>
          <w:rFonts w:ascii="Times New Roman" w:hAnsi="Times New Roman" w:cs="Times New Roman"/>
          <w:color w:val="000000" w:themeColor="text1"/>
          <w:lang w:val="en-GB"/>
        </w:rPr>
        <w:t>ale</w:t>
      </w:r>
      <w:r w:rsidR="00474063" w:rsidRPr="00B175BE">
        <w:rPr>
          <w:rFonts w:ascii="Times New Roman" w:hAnsi="Times New Roman" w:cs="Times New Roman"/>
          <w:color w:val="000000" w:themeColor="text1"/>
          <w:lang w:val="en-GB"/>
        </w:rPr>
        <w:tab/>
      </w:r>
      <w:r w:rsidR="00FB34EB" w:rsidRPr="00B175BE">
        <w:rPr>
          <w:rFonts w:ascii="Times New Roman" w:hAnsi="Times New Roman" w:cs="Times New Roman"/>
          <w:b/>
          <w:bCs/>
          <w:color w:val="000000" w:themeColor="text1"/>
          <w:lang w:val="en-GB"/>
        </w:rPr>
        <w:t>〇</w:t>
      </w:r>
    </w:p>
    <w:p w14:paraId="41EA1B3F" w14:textId="2D5F8084" w:rsidR="00685504" w:rsidRPr="00B175BE" w:rsidRDefault="00F968E5" w:rsidP="00384748">
      <w:pPr>
        <w:tabs>
          <w:tab w:val="left" w:leader="dot" w:pos="2880"/>
          <w:tab w:val="left" w:pos="3600"/>
          <w:tab w:val="left" w:pos="504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Female</w:t>
      </w:r>
      <w:r w:rsidR="00474063" w:rsidRPr="00B175BE">
        <w:rPr>
          <w:rFonts w:ascii="Times New Roman" w:hAnsi="Times New Roman" w:cs="Times New Roman"/>
          <w:color w:val="000000" w:themeColor="text1"/>
          <w:lang w:val="en-GB"/>
        </w:rPr>
        <w:tab/>
      </w:r>
      <w:r w:rsidR="00FB34EB" w:rsidRPr="00B175BE">
        <w:rPr>
          <w:rFonts w:ascii="Times New Roman" w:hAnsi="Times New Roman" w:cs="Times New Roman"/>
          <w:b/>
          <w:bCs/>
          <w:color w:val="000000" w:themeColor="text1"/>
          <w:lang w:val="en-GB"/>
        </w:rPr>
        <w:t>〇</w:t>
      </w:r>
    </w:p>
    <w:p w14:paraId="7C57ED9C" w14:textId="6B9B2445" w:rsidR="00685504" w:rsidRPr="00B175BE" w:rsidRDefault="00685504" w:rsidP="00384748">
      <w:pPr>
        <w:tabs>
          <w:tab w:val="left" w:leader="dot" w:pos="2880"/>
        </w:tabs>
        <w:spacing w:line="276" w:lineRule="auto"/>
        <w:jc w:val="both"/>
        <w:rPr>
          <w:rFonts w:ascii="Times New Roman" w:hAnsi="Times New Roman" w:cs="Times New Roman"/>
          <w:color w:val="000000" w:themeColor="text1"/>
          <w:lang w:val="en-GB"/>
        </w:rPr>
      </w:pPr>
    </w:p>
    <w:p w14:paraId="39CB602E" w14:textId="4037C934" w:rsidR="00F968E5" w:rsidRPr="00B175BE" w:rsidRDefault="00F968E5" w:rsidP="00384748">
      <w:pPr>
        <w:tabs>
          <w:tab w:val="left" w:leader="dot" w:pos="2880"/>
        </w:tabs>
        <w:spacing w:line="276" w:lineRule="auto"/>
        <w:jc w:val="both"/>
        <w:rPr>
          <w:rFonts w:ascii="Times New Roman" w:hAnsi="Times New Roman" w:cs="Times New Roman"/>
          <w:b/>
          <w:bCs/>
          <w:color w:val="000000" w:themeColor="text1"/>
          <w:lang w:val="en-GB"/>
        </w:rPr>
      </w:pPr>
      <w:r w:rsidRPr="00B175BE">
        <w:rPr>
          <w:rFonts w:ascii="Times New Roman" w:hAnsi="Times New Roman" w:cs="Times New Roman"/>
          <w:b/>
          <w:bCs/>
          <w:color w:val="000000" w:themeColor="text1"/>
          <w:lang w:val="en-GB"/>
        </w:rPr>
        <w:t xml:space="preserve">Q2: </w:t>
      </w:r>
      <w:r w:rsidR="00FB3A17" w:rsidRPr="00B175BE">
        <w:rPr>
          <w:rFonts w:ascii="Times New Roman" w:hAnsi="Times New Roman" w:cs="Times New Roman"/>
          <w:b/>
          <w:bCs/>
          <w:color w:val="000000" w:themeColor="text1"/>
          <w:lang w:val="en-GB"/>
        </w:rPr>
        <w:t>Age</w:t>
      </w:r>
    </w:p>
    <w:p w14:paraId="026D482A" w14:textId="43D222FE" w:rsidR="00FB3A17" w:rsidRPr="00B175BE" w:rsidRDefault="00FB3A17" w:rsidP="00384748">
      <w:pPr>
        <w:tabs>
          <w:tab w:val="left" w:leader="dot" w:pos="2880"/>
        </w:tabs>
        <w:spacing w:line="276" w:lineRule="auto"/>
        <w:rPr>
          <w:rFonts w:ascii="Times New Roman" w:eastAsia="Times New Roman" w:hAnsi="Times New Roman" w:cs="Times New Roman"/>
          <w:lang w:val="en-GB"/>
        </w:rPr>
      </w:pPr>
      <w:r w:rsidRPr="00B175BE">
        <w:rPr>
          <w:rFonts w:ascii="Times New Roman" w:eastAsia="Times New Roman" w:hAnsi="Times New Roman" w:cs="Times New Roman"/>
          <w:lang w:val="en-GB"/>
        </w:rPr>
        <w:t>Between 18 and 34 years</w:t>
      </w:r>
      <w:r w:rsidR="00474063" w:rsidRPr="00B175BE">
        <w:rPr>
          <w:rFonts w:ascii="Times New Roman" w:eastAsia="Times New Roman" w:hAnsi="Times New Roman" w:cs="Times New Roman"/>
          <w:lang w:val="en-GB"/>
        </w:rPr>
        <w:tab/>
      </w:r>
      <w:r w:rsidR="00FB34EB" w:rsidRPr="00B175BE">
        <w:rPr>
          <w:rFonts w:ascii="Times New Roman" w:hAnsi="Times New Roman" w:cs="Times New Roman"/>
          <w:b/>
          <w:bCs/>
          <w:color w:val="000000" w:themeColor="text1"/>
          <w:lang w:val="en-GB"/>
        </w:rPr>
        <w:t>〇</w:t>
      </w:r>
    </w:p>
    <w:p w14:paraId="357631E6" w14:textId="6F953859" w:rsidR="00FB3A17" w:rsidRPr="00B175BE" w:rsidRDefault="00FB3A17" w:rsidP="00384748">
      <w:pPr>
        <w:tabs>
          <w:tab w:val="left" w:leader="dot" w:pos="2880"/>
        </w:tabs>
        <w:spacing w:line="276" w:lineRule="auto"/>
        <w:rPr>
          <w:rFonts w:ascii="Times New Roman" w:eastAsia="Times New Roman" w:hAnsi="Times New Roman" w:cs="Times New Roman"/>
          <w:lang w:val="en-GB"/>
        </w:rPr>
      </w:pPr>
      <w:r w:rsidRPr="00B175BE">
        <w:rPr>
          <w:rFonts w:ascii="Times New Roman" w:eastAsia="Times New Roman" w:hAnsi="Times New Roman" w:cs="Times New Roman"/>
          <w:lang w:val="en-GB"/>
        </w:rPr>
        <w:t>Between 35 and 44 years</w:t>
      </w:r>
      <w:r w:rsidR="00474063" w:rsidRPr="00B175BE">
        <w:rPr>
          <w:rFonts w:ascii="Times New Roman" w:eastAsia="Times New Roman" w:hAnsi="Times New Roman" w:cs="Times New Roman"/>
          <w:lang w:val="en-GB"/>
        </w:rPr>
        <w:tab/>
      </w:r>
      <w:r w:rsidR="00FB34EB" w:rsidRPr="00B175BE">
        <w:rPr>
          <w:rFonts w:ascii="Times New Roman" w:hAnsi="Times New Roman" w:cs="Times New Roman"/>
          <w:b/>
          <w:bCs/>
          <w:color w:val="000000" w:themeColor="text1"/>
          <w:lang w:val="en-GB"/>
        </w:rPr>
        <w:t>〇</w:t>
      </w:r>
    </w:p>
    <w:p w14:paraId="126518B4" w14:textId="4A9F9283" w:rsidR="00FB3A17" w:rsidRPr="00B175BE" w:rsidRDefault="00FB3A17" w:rsidP="00384748">
      <w:pPr>
        <w:tabs>
          <w:tab w:val="left" w:leader="dot" w:pos="2880"/>
        </w:tabs>
        <w:spacing w:line="276" w:lineRule="auto"/>
        <w:rPr>
          <w:rFonts w:ascii="Times New Roman" w:eastAsia="Times New Roman" w:hAnsi="Times New Roman" w:cs="Times New Roman"/>
          <w:lang w:val="en-GB"/>
        </w:rPr>
      </w:pPr>
      <w:r w:rsidRPr="00B175BE">
        <w:rPr>
          <w:rFonts w:ascii="Times New Roman" w:eastAsia="Times New Roman" w:hAnsi="Times New Roman" w:cs="Times New Roman"/>
          <w:lang w:val="en-GB"/>
        </w:rPr>
        <w:t>Between 45 and 60 years</w:t>
      </w:r>
      <w:r w:rsidR="00474063" w:rsidRPr="00B175BE">
        <w:rPr>
          <w:rFonts w:ascii="Times New Roman" w:eastAsia="Times New Roman" w:hAnsi="Times New Roman" w:cs="Times New Roman"/>
          <w:lang w:val="en-GB"/>
        </w:rPr>
        <w:tab/>
      </w:r>
      <w:r w:rsidR="00FB34EB" w:rsidRPr="00B175BE">
        <w:rPr>
          <w:rFonts w:ascii="Times New Roman" w:hAnsi="Times New Roman" w:cs="Times New Roman"/>
          <w:b/>
          <w:bCs/>
          <w:color w:val="000000" w:themeColor="text1"/>
          <w:lang w:val="en-GB"/>
        </w:rPr>
        <w:t>〇</w:t>
      </w:r>
    </w:p>
    <w:p w14:paraId="22F3941D" w14:textId="34CB9C00" w:rsidR="00FB3A17" w:rsidRPr="00B175BE" w:rsidRDefault="00FB3A17" w:rsidP="00384748">
      <w:pPr>
        <w:tabs>
          <w:tab w:val="left" w:leader="dot" w:pos="2880"/>
        </w:tabs>
        <w:spacing w:line="276" w:lineRule="auto"/>
        <w:jc w:val="both"/>
        <w:rPr>
          <w:rFonts w:ascii="Times New Roman" w:hAnsi="Times New Roman" w:cs="Times New Roman"/>
          <w:color w:val="000000" w:themeColor="text1"/>
          <w:lang w:val="en-GB"/>
        </w:rPr>
      </w:pPr>
    </w:p>
    <w:p w14:paraId="022C883E" w14:textId="22675DCE" w:rsidR="00FB3A17" w:rsidRPr="00B175BE" w:rsidRDefault="00FB3A17" w:rsidP="00384748">
      <w:pPr>
        <w:tabs>
          <w:tab w:val="left" w:leader="dot" w:pos="2880"/>
        </w:tabs>
        <w:spacing w:line="276" w:lineRule="auto"/>
        <w:jc w:val="both"/>
        <w:rPr>
          <w:rFonts w:ascii="Times New Roman" w:hAnsi="Times New Roman" w:cs="Times New Roman"/>
          <w:b/>
          <w:bCs/>
          <w:color w:val="000000" w:themeColor="text1"/>
          <w:lang w:val="en-GB"/>
        </w:rPr>
      </w:pPr>
      <w:r w:rsidRPr="00B175BE">
        <w:rPr>
          <w:rFonts w:ascii="Times New Roman" w:hAnsi="Times New Roman" w:cs="Times New Roman"/>
          <w:b/>
          <w:bCs/>
          <w:color w:val="000000" w:themeColor="text1"/>
          <w:lang w:val="en-GB"/>
        </w:rPr>
        <w:t>Q3: Qualification</w:t>
      </w:r>
    </w:p>
    <w:p w14:paraId="3AD4ECD5" w14:textId="1B6AE835" w:rsidR="00E72414" w:rsidRPr="00B175BE" w:rsidRDefault="00E72414" w:rsidP="00384748">
      <w:pPr>
        <w:tabs>
          <w:tab w:val="left" w:leader="dot" w:pos="28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Doctor degree</w:t>
      </w:r>
      <w:r w:rsidR="00474063" w:rsidRPr="00B175BE">
        <w:rPr>
          <w:rFonts w:ascii="Times New Roman" w:hAnsi="Times New Roman" w:cs="Times New Roman"/>
          <w:color w:val="000000" w:themeColor="text1"/>
          <w:lang w:val="en-GB"/>
        </w:rPr>
        <w:tab/>
      </w:r>
      <w:r w:rsidR="00FB34EB" w:rsidRPr="00B175BE">
        <w:rPr>
          <w:rFonts w:ascii="Times New Roman" w:hAnsi="Times New Roman" w:cs="Times New Roman"/>
          <w:b/>
          <w:bCs/>
          <w:color w:val="000000" w:themeColor="text1"/>
          <w:lang w:val="en-GB"/>
        </w:rPr>
        <w:t>〇</w:t>
      </w:r>
    </w:p>
    <w:p w14:paraId="158E8737" w14:textId="0DDC97BF" w:rsidR="00E72414" w:rsidRPr="00B175BE" w:rsidRDefault="00E72414" w:rsidP="00384748">
      <w:pPr>
        <w:tabs>
          <w:tab w:val="left" w:leader="dot" w:pos="28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Master degree</w:t>
      </w:r>
      <w:r w:rsidR="00474063" w:rsidRPr="00B175BE">
        <w:rPr>
          <w:rFonts w:ascii="Times New Roman" w:hAnsi="Times New Roman" w:cs="Times New Roman"/>
          <w:color w:val="000000" w:themeColor="text1"/>
          <w:lang w:val="en-GB"/>
        </w:rPr>
        <w:tab/>
      </w:r>
      <w:r w:rsidR="00FB34EB" w:rsidRPr="00B175BE">
        <w:rPr>
          <w:rFonts w:ascii="Times New Roman" w:hAnsi="Times New Roman" w:cs="Times New Roman"/>
          <w:b/>
          <w:bCs/>
          <w:color w:val="000000" w:themeColor="text1"/>
          <w:lang w:val="en-GB"/>
        </w:rPr>
        <w:t>〇</w:t>
      </w:r>
    </w:p>
    <w:p w14:paraId="17E608AC" w14:textId="17DCC04E" w:rsidR="00E72414" w:rsidRPr="00B175BE" w:rsidRDefault="00E72414" w:rsidP="00384748">
      <w:pPr>
        <w:tabs>
          <w:tab w:val="left" w:leader="dot" w:pos="28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Bachelor degree</w:t>
      </w:r>
      <w:r w:rsidR="00474063" w:rsidRPr="00B175BE">
        <w:rPr>
          <w:rFonts w:ascii="Times New Roman" w:hAnsi="Times New Roman" w:cs="Times New Roman"/>
          <w:color w:val="000000" w:themeColor="text1"/>
          <w:lang w:val="en-GB"/>
        </w:rPr>
        <w:tab/>
      </w:r>
      <w:r w:rsidR="00FB34EB" w:rsidRPr="00B175BE">
        <w:rPr>
          <w:rFonts w:ascii="Times New Roman" w:hAnsi="Times New Roman" w:cs="Times New Roman"/>
          <w:b/>
          <w:bCs/>
          <w:color w:val="000000" w:themeColor="text1"/>
          <w:lang w:val="en-GB"/>
        </w:rPr>
        <w:t>〇</w:t>
      </w:r>
    </w:p>
    <w:p w14:paraId="6EE77118" w14:textId="0ACA3606" w:rsidR="00E72414" w:rsidRPr="00B175BE" w:rsidRDefault="00E72414" w:rsidP="00384748">
      <w:pPr>
        <w:tabs>
          <w:tab w:val="left" w:leader="dot" w:pos="28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Diploma certificate</w:t>
      </w:r>
      <w:r w:rsidR="00474063" w:rsidRPr="00B175BE">
        <w:rPr>
          <w:rFonts w:ascii="Times New Roman" w:hAnsi="Times New Roman" w:cs="Times New Roman"/>
          <w:color w:val="000000" w:themeColor="text1"/>
          <w:lang w:val="en-GB"/>
        </w:rPr>
        <w:tab/>
      </w:r>
      <w:r w:rsidR="00FB34EB" w:rsidRPr="00B175BE">
        <w:rPr>
          <w:rFonts w:ascii="Times New Roman" w:hAnsi="Times New Roman" w:cs="Times New Roman"/>
          <w:b/>
          <w:bCs/>
          <w:color w:val="000000" w:themeColor="text1"/>
          <w:lang w:val="en-GB"/>
        </w:rPr>
        <w:t>〇</w:t>
      </w:r>
    </w:p>
    <w:p w14:paraId="3FEA91EA" w14:textId="0A8734D0" w:rsidR="00E72414" w:rsidRPr="00B175BE" w:rsidRDefault="00E72414" w:rsidP="00384748">
      <w:pPr>
        <w:tabs>
          <w:tab w:val="left" w:leader="dot" w:pos="28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High school certificate</w:t>
      </w:r>
      <w:r w:rsidR="00474063" w:rsidRPr="00B175BE">
        <w:rPr>
          <w:rFonts w:ascii="Times New Roman" w:hAnsi="Times New Roman" w:cs="Times New Roman"/>
          <w:color w:val="000000" w:themeColor="text1"/>
          <w:lang w:val="en-GB"/>
        </w:rPr>
        <w:tab/>
      </w:r>
      <w:r w:rsidR="00FB34EB" w:rsidRPr="00B175BE">
        <w:rPr>
          <w:rFonts w:ascii="Times New Roman" w:hAnsi="Times New Roman" w:cs="Times New Roman"/>
          <w:b/>
          <w:bCs/>
          <w:color w:val="000000" w:themeColor="text1"/>
          <w:lang w:val="en-GB"/>
        </w:rPr>
        <w:t>〇</w:t>
      </w:r>
    </w:p>
    <w:p w14:paraId="540F9348" w14:textId="076DFD0A" w:rsidR="00FB3A17" w:rsidRPr="00B175BE" w:rsidRDefault="00E72414" w:rsidP="00384748">
      <w:pPr>
        <w:tabs>
          <w:tab w:val="left" w:leader="dot" w:pos="2880"/>
        </w:tabs>
        <w:spacing w:line="276" w:lineRule="auto"/>
        <w:jc w:val="both"/>
        <w:rPr>
          <w:rFonts w:ascii="Times New Roman" w:hAnsi="Times New Roman" w:cs="Times New Roman"/>
          <w:b/>
          <w:bCs/>
          <w:color w:val="000000" w:themeColor="text1"/>
          <w:lang w:val="en-GB"/>
        </w:rPr>
      </w:pPr>
      <w:r w:rsidRPr="00B175BE">
        <w:rPr>
          <w:rFonts w:ascii="Times New Roman" w:hAnsi="Times New Roman" w:cs="Times New Roman"/>
          <w:color w:val="000000" w:themeColor="text1"/>
          <w:lang w:val="en-GB"/>
        </w:rPr>
        <w:t>No certificate</w:t>
      </w:r>
      <w:r w:rsidR="00474063" w:rsidRPr="00B175BE">
        <w:rPr>
          <w:rFonts w:ascii="Times New Roman" w:hAnsi="Times New Roman" w:cs="Times New Roman"/>
          <w:color w:val="000000" w:themeColor="text1"/>
          <w:lang w:val="en-GB"/>
        </w:rPr>
        <w:tab/>
      </w:r>
      <w:r w:rsidR="00FB34EB" w:rsidRPr="00B175BE">
        <w:rPr>
          <w:rFonts w:ascii="Times New Roman" w:hAnsi="Times New Roman" w:cs="Times New Roman"/>
          <w:b/>
          <w:bCs/>
          <w:color w:val="000000" w:themeColor="text1"/>
          <w:lang w:val="en-GB"/>
        </w:rPr>
        <w:t>〇</w:t>
      </w:r>
    </w:p>
    <w:p w14:paraId="21912C5F" w14:textId="77777777" w:rsidR="005E6539" w:rsidRPr="00B175BE" w:rsidRDefault="005E6539" w:rsidP="00384748">
      <w:pPr>
        <w:tabs>
          <w:tab w:val="left" w:leader="dot" w:pos="2880"/>
        </w:tabs>
        <w:spacing w:line="276" w:lineRule="auto"/>
        <w:jc w:val="both"/>
        <w:rPr>
          <w:rFonts w:ascii="Times New Roman" w:hAnsi="Times New Roman" w:cs="Times New Roman"/>
          <w:color w:val="000000" w:themeColor="text1"/>
          <w:lang w:val="en-GB"/>
        </w:rPr>
      </w:pPr>
    </w:p>
    <w:p w14:paraId="7D4ECB35" w14:textId="718B7703" w:rsidR="00474063" w:rsidRPr="00B175BE" w:rsidRDefault="00474063" w:rsidP="00384748">
      <w:pPr>
        <w:tabs>
          <w:tab w:val="left" w:leader="dot" w:pos="7680"/>
        </w:tabs>
        <w:spacing w:line="276" w:lineRule="auto"/>
        <w:jc w:val="both"/>
        <w:rPr>
          <w:rFonts w:ascii="Times New Roman" w:hAnsi="Times New Roman" w:cs="Times New Roman"/>
          <w:b/>
          <w:bCs/>
          <w:color w:val="000000" w:themeColor="text1"/>
          <w:lang w:val="en-GB"/>
        </w:rPr>
      </w:pPr>
      <w:r w:rsidRPr="00B175BE">
        <w:rPr>
          <w:rFonts w:ascii="Times New Roman" w:hAnsi="Times New Roman" w:cs="Times New Roman"/>
          <w:b/>
          <w:bCs/>
          <w:color w:val="000000" w:themeColor="text1"/>
          <w:lang w:val="en-GB"/>
        </w:rPr>
        <w:lastRenderedPageBreak/>
        <w:t>Q4: Occupation</w:t>
      </w:r>
    </w:p>
    <w:p w14:paraId="533CACE9" w14:textId="1F3EE492" w:rsidR="00474063" w:rsidRPr="00B175BE" w:rsidRDefault="00474063" w:rsidP="00384748">
      <w:pPr>
        <w:tabs>
          <w:tab w:val="left" w:leader="do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Student (Majors related to medicine, nursing, health care, hygiene)</w:t>
      </w:r>
      <w:r w:rsidR="00384748" w:rsidRPr="00B175BE">
        <w:rPr>
          <w:rFonts w:ascii="Times New Roman" w:hAnsi="Times New Roman" w:cs="Times New Roman"/>
          <w:color w:val="000000" w:themeColor="text1"/>
          <w:lang w:val="en-GB"/>
        </w:rPr>
        <w:tab/>
      </w:r>
      <w:r w:rsidR="00FB34EB" w:rsidRPr="00B175BE">
        <w:rPr>
          <w:rFonts w:ascii="Times New Roman" w:hAnsi="Times New Roman" w:cs="Times New Roman"/>
          <w:b/>
          <w:bCs/>
          <w:color w:val="000000" w:themeColor="text1"/>
          <w:lang w:val="en-GB"/>
        </w:rPr>
        <w:t>〇</w:t>
      </w:r>
    </w:p>
    <w:p w14:paraId="59C24547" w14:textId="4AD38057" w:rsidR="00474063" w:rsidRPr="00B175BE" w:rsidRDefault="00474063" w:rsidP="00384748">
      <w:pPr>
        <w:tabs>
          <w:tab w:val="left" w:leader="do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Student (Majors not related to medicine, nursing, health care, hygiene)</w:t>
      </w:r>
      <w:r w:rsidR="00384748" w:rsidRPr="00B175BE">
        <w:rPr>
          <w:rFonts w:ascii="Times New Roman" w:hAnsi="Times New Roman" w:cs="Times New Roman"/>
          <w:color w:val="000000" w:themeColor="text1"/>
          <w:lang w:val="en-GB"/>
        </w:rPr>
        <w:tab/>
      </w:r>
      <w:r w:rsidR="00384748" w:rsidRPr="00B175BE">
        <w:rPr>
          <w:rFonts w:ascii="Times New Roman" w:hAnsi="Times New Roman" w:cs="Times New Roman"/>
          <w:b/>
          <w:bCs/>
          <w:color w:val="000000" w:themeColor="text1"/>
          <w:lang w:val="en-GB"/>
        </w:rPr>
        <w:t>〇</w:t>
      </w:r>
    </w:p>
    <w:p w14:paraId="0CE89E72" w14:textId="5C4B6D66" w:rsidR="00474063" w:rsidRPr="00B175BE" w:rsidRDefault="00474063" w:rsidP="00384748">
      <w:pPr>
        <w:tabs>
          <w:tab w:val="left" w:leader="do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Medical, nursing, health care and </w:t>
      </w:r>
      <w:r w:rsidR="00FA110E">
        <w:rPr>
          <w:rFonts w:ascii="Times New Roman" w:hAnsi="Times New Roman" w:cs="Times New Roman"/>
          <w:color w:val="000000" w:themeColor="text1"/>
          <w:lang w:val="en-GB"/>
        </w:rPr>
        <w:t>hygiene-related</w:t>
      </w:r>
      <w:r w:rsidRPr="00B175BE">
        <w:rPr>
          <w:rFonts w:ascii="Times New Roman" w:hAnsi="Times New Roman" w:cs="Times New Roman"/>
          <w:color w:val="000000" w:themeColor="text1"/>
          <w:lang w:val="en-GB"/>
        </w:rPr>
        <w:t xml:space="preserve"> practitioner</w:t>
      </w:r>
      <w:r w:rsidR="00384748" w:rsidRPr="00B175BE">
        <w:rPr>
          <w:rFonts w:ascii="Times New Roman" w:hAnsi="Times New Roman" w:cs="Times New Roman"/>
          <w:color w:val="000000" w:themeColor="text1"/>
          <w:lang w:val="en-GB"/>
        </w:rPr>
        <w:tab/>
      </w:r>
      <w:r w:rsidR="00384748" w:rsidRPr="00B175BE">
        <w:rPr>
          <w:rFonts w:ascii="Times New Roman" w:hAnsi="Times New Roman" w:cs="Times New Roman"/>
          <w:b/>
          <w:bCs/>
          <w:color w:val="000000" w:themeColor="text1"/>
          <w:lang w:val="en-GB"/>
        </w:rPr>
        <w:t>〇</w:t>
      </w:r>
    </w:p>
    <w:p w14:paraId="5313333C" w14:textId="33EE99BF" w:rsidR="00474063" w:rsidRPr="00B175BE" w:rsidRDefault="00474063" w:rsidP="00384748">
      <w:pPr>
        <w:tabs>
          <w:tab w:val="left" w:leader="do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Government sector employee</w:t>
      </w:r>
      <w:r w:rsidR="00384748" w:rsidRPr="00B175BE">
        <w:rPr>
          <w:rFonts w:ascii="Times New Roman" w:hAnsi="Times New Roman" w:cs="Times New Roman"/>
          <w:color w:val="000000" w:themeColor="text1"/>
          <w:lang w:val="en-GB"/>
        </w:rPr>
        <w:tab/>
      </w:r>
      <w:r w:rsidR="00384748" w:rsidRPr="00B175BE">
        <w:rPr>
          <w:rFonts w:ascii="Times New Roman" w:hAnsi="Times New Roman" w:cs="Times New Roman"/>
          <w:b/>
          <w:bCs/>
          <w:color w:val="000000" w:themeColor="text1"/>
          <w:lang w:val="en-GB"/>
        </w:rPr>
        <w:t>〇</w:t>
      </w:r>
    </w:p>
    <w:p w14:paraId="22A16B00" w14:textId="638D06A8" w:rsidR="00474063" w:rsidRPr="00B175BE" w:rsidRDefault="00474063" w:rsidP="00384748">
      <w:pPr>
        <w:tabs>
          <w:tab w:val="left" w:leader="do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Internet company employee</w:t>
      </w:r>
      <w:r w:rsidR="00384748" w:rsidRPr="00B175BE">
        <w:rPr>
          <w:rFonts w:ascii="Times New Roman" w:hAnsi="Times New Roman" w:cs="Times New Roman"/>
          <w:color w:val="000000" w:themeColor="text1"/>
          <w:lang w:val="en-GB"/>
        </w:rPr>
        <w:tab/>
      </w:r>
      <w:r w:rsidR="00384748" w:rsidRPr="00B175BE">
        <w:rPr>
          <w:rFonts w:ascii="Times New Roman" w:hAnsi="Times New Roman" w:cs="Times New Roman"/>
          <w:b/>
          <w:bCs/>
          <w:color w:val="000000" w:themeColor="text1"/>
          <w:lang w:val="en-GB"/>
        </w:rPr>
        <w:t>〇</w:t>
      </w:r>
    </w:p>
    <w:p w14:paraId="2592AF8D" w14:textId="344545CE" w:rsidR="00474063" w:rsidRPr="00B175BE" w:rsidRDefault="00474063" w:rsidP="00384748">
      <w:pPr>
        <w:tabs>
          <w:tab w:val="left" w:leader="do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Non-Internet company employee</w:t>
      </w:r>
      <w:r w:rsidR="00384748" w:rsidRPr="00B175BE">
        <w:rPr>
          <w:rFonts w:ascii="Times New Roman" w:hAnsi="Times New Roman" w:cs="Times New Roman"/>
          <w:color w:val="000000" w:themeColor="text1"/>
          <w:lang w:val="en-GB"/>
        </w:rPr>
        <w:tab/>
      </w:r>
      <w:r w:rsidR="00384748" w:rsidRPr="00B175BE">
        <w:rPr>
          <w:rFonts w:ascii="Times New Roman" w:hAnsi="Times New Roman" w:cs="Times New Roman"/>
          <w:b/>
          <w:bCs/>
          <w:color w:val="000000" w:themeColor="text1"/>
          <w:lang w:val="en-GB"/>
        </w:rPr>
        <w:t>〇</w:t>
      </w:r>
    </w:p>
    <w:p w14:paraId="0E61A022" w14:textId="6093C374" w:rsidR="00474063" w:rsidRPr="00B175BE" w:rsidRDefault="00474063" w:rsidP="00384748">
      <w:pPr>
        <w:tabs>
          <w:tab w:val="left" w:leader="dot" w:pos="7680"/>
        </w:tabs>
        <w:spacing w:line="276" w:lineRule="auto"/>
        <w:jc w:val="both"/>
        <w:rPr>
          <w:rFonts w:ascii="Times New Roman" w:hAnsi="Times New Roman" w:cs="Times New Roman"/>
          <w:b/>
          <w:bCs/>
          <w:color w:val="000000" w:themeColor="text1"/>
          <w:lang w:val="en-GB"/>
        </w:rPr>
      </w:pPr>
      <w:r w:rsidRPr="00B175BE">
        <w:rPr>
          <w:rFonts w:ascii="Times New Roman" w:hAnsi="Times New Roman" w:cs="Times New Roman"/>
          <w:color w:val="000000" w:themeColor="text1"/>
          <w:lang w:val="en-GB"/>
        </w:rPr>
        <w:t>Others</w:t>
      </w:r>
      <w:r w:rsidR="00384748" w:rsidRPr="00B175BE">
        <w:rPr>
          <w:rFonts w:ascii="Times New Roman" w:hAnsi="Times New Roman" w:cs="Times New Roman"/>
          <w:color w:val="000000" w:themeColor="text1"/>
          <w:lang w:val="en-GB"/>
        </w:rPr>
        <w:tab/>
      </w:r>
      <w:r w:rsidR="00384748" w:rsidRPr="00B175BE">
        <w:rPr>
          <w:rFonts w:ascii="Times New Roman" w:hAnsi="Times New Roman" w:cs="Times New Roman"/>
          <w:b/>
          <w:bCs/>
          <w:color w:val="000000" w:themeColor="text1"/>
          <w:lang w:val="en-GB"/>
        </w:rPr>
        <w:t>〇</w:t>
      </w:r>
    </w:p>
    <w:p w14:paraId="093B5547" w14:textId="44432E3A" w:rsidR="00384748" w:rsidRPr="00B175BE" w:rsidRDefault="00384748" w:rsidP="00474063">
      <w:pPr>
        <w:tabs>
          <w:tab w:val="left" w:pos="2880"/>
        </w:tabs>
        <w:spacing w:line="276" w:lineRule="auto"/>
        <w:jc w:val="both"/>
        <w:rPr>
          <w:rFonts w:ascii="Times New Roman" w:hAnsi="Times New Roman" w:cs="Times New Roman"/>
          <w:b/>
          <w:bCs/>
          <w:color w:val="000000" w:themeColor="text1"/>
          <w:lang w:val="en-GB"/>
        </w:rPr>
      </w:pPr>
    </w:p>
    <w:p w14:paraId="60515211" w14:textId="680C7AD7" w:rsidR="00384748" w:rsidRPr="00B175BE" w:rsidRDefault="00384748" w:rsidP="00384748">
      <w:pPr>
        <w:tabs>
          <w:tab w:val="left" w:leader="dot" w:pos="2880"/>
        </w:tabs>
        <w:spacing w:line="276" w:lineRule="auto"/>
        <w:jc w:val="both"/>
        <w:rPr>
          <w:rFonts w:ascii="Times New Roman" w:hAnsi="Times New Roman" w:cs="Times New Roman"/>
          <w:b/>
          <w:bCs/>
          <w:color w:val="000000" w:themeColor="text1"/>
          <w:lang w:val="en-GB"/>
        </w:rPr>
      </w:pPr>
      <w:r w:rsidRPr="00B175BE">
        <w:rPr>
          <w:rFonts w:ascii="Times New Roman" w:hAnsi="Times New Roman" w:cs="Times New Roman"/>
          <w:b/>
          <w:bCs/>
          <w:color w:val="000000" w:themeColor="text1"/>
          <w:lang w:val="en-GB"/>
        </w:rPr>
        <w:t>Q5: Income level</w:t>
      </w:r>
    </w:p>
    <w:p w14:paraId="2E867FE4" w14:textId="700B06AA" w:rsidR="00384748" w:rsidRPr="00B175BE" w:rsidRDefault="00384748" w:rsidP="00384748">
      <w:pPr>
        <w:tabs>
          <w:tab w:val="left" w:leader="dot" w:pos="28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Lower class</w:t>
      </w:r>
      <w:r w:rsidRPr="00B175BE">
        <w:rPr>
          <w:rFonts w:ascii="Times New Roman" w:hAnsi="Times New Roman" w:cs="Times New Roman"/>
          <w:color w:val="000000" w:themeColor="text1"/>
          <w:lang w:val="en-GB"/>
        </w:rPr>
        <w:tab/>
      </w:r>
      <w:r w:rsidRPr="00B175BE">
        <w:rPr>
          <w:rFonts w:ascii="Times New Roman" w:hAnsi="Times New Roman" w:cs="Times New Roman"/>
          <w:b/>
          <w:bCs/>
          <w:color w:val="000000" w:themeColor="text1"/>
          <w:lang w:val="en-GB"/>
        </w:rPr>
        <w:t>〇</w:t>
      </w:r>
    </w:p>
    <w:p w14:paraId="78E52531" w14:textId="720B9513" w:rsidR="00384748" w:rsidRPr="00B175BE" w:rsidRDefault="00384748" w:rsidP="00384748">
      <w:pPr>
        <w:tabs>
          <w:tab w:val="left" w:leader="dot" w:pos="28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Middle class</w:t>
      </w:r>
      <w:r w:rsidRPr="00B175BE">
        <w:rPr>
          <w:rFonts w:ascii="Times New Roman" w:hAnsi="Times New Roman" w:cs="Times New Roman"/>
          <w:color w:val="000000" w:themeColor="text1"/>
          <w:lang w:val="en-GB"/>
        </w:rPr>
        <w:tab/>
      </w:r>
      <w:r w:rsidRPr="00B175BE">
        <w:rPr>
          <w:rFonts w:ascii="Times New Roman" w:hAnsi="Times New Roman" w:cs="Times New Roman"/>
          <w:b/>
          <w:bCs/>
          <w:color w:val="000000" w:themeColor="text1"/>
          <w:lang w:val="en-GB"/>
        </w:rPr>
        <w:t>〇</w:t>
      </w:r>
    </w:p>
    <w:p w14:paraId="41D18271" w14:textId="39ACCDD4" w:rsidR="00384748" w:rsidRPr="00B175BE" w:rsidRDefault="00384748" w:rsidP="00384748">
      <w:pPr>
        <w:tabs>
          <w:tab w:val="left" w:leader="dot" w:pos="2880"/>
        </w:tabs>
        <w:spacing w:line="276" w:lineRule="auto"/>
        <w:jc w:val="both"/>
        <w:rPr>
          <w:rFonts w:ascii="Times New Roman" w:hAnsi="Times New Roman" w:cs="Times New Roman"/>
          <w:b/>
          <w:bCs/>
          <w:color w:val="000000" w:themeColor="text1"/>
          <w:lang w:val="en-GB"/>
        </w:rPr>
      </w:pPr>
      <w:r w:rsidRPr="00B175BE">
        <w:rPr>
          <w:rFonts w:ascii="Times New Roman" w:hAnsi="Times New Roman" w:cs="Times New Roman"/>
          <w:color w:val="000000" w:themeColor="text1"/>
          <w:lang w:val="en-GB"/>
        </w:rPr>
        <w:t>Upper class</w:t>
      </w:r>
      <w:r w:rsidRPr="00B175BE">
        <w:rPr>
          <w:rFonts w:ascii="Times New Roman" w:hAnsi="Times New Roman" w:cs="Times New Roman"/>
          <w:color w:val="000000" w:themeColor="text1"/>
          <w:lang w:val="en-GB"/>
        </w:rPr>
        <w:tab/>
      </w:r>
      <w:r w:rsidRPr="00B175BE">
        <w:rPr>
          <w:rFonts w:ascii="Times New Roman" w:hAnsi="Times New Roman" w:cs="Times New Roman"/>
          <w:b/>
          <w:bCs/>
          <w:color w:val="000000" w:themeColor="text1"/>
          <w:lang w:val="en-GB"/>
        </w:rPr>
        <w:t>〇</w:t>
      </w:r>
    </w:p>
    <w:p w14:paraId="35611CA7" w14:textId="2A28E689" w:rsidR="00A57D3F" w:rsidRPr="00B175BE" w:rsidRDefault="00A57D3F" w:rsidP="00384748">
      <w:pPr>
        <w:tabs>
          <w:tab w:val="left" w:leader="dot" w:pos="2880"/>
        </w:tabs>
        <w:spacing w:line="276" w:lineRule="auto"/>
        <w:jc w:val="both"/>
        <w:rPr>
          <w:rFonts w:ascii="Times New Roman" w:hAnsi="Times New Roman" w:cs="Times New Roman"/>
          <w:b/>
          <w:bCs/>
          <w:color w:val="000000" w:themeColor="text1"/>
          <w:lang w:val="en-GB"/>
        </w:rPr>
      </w:pPr>
    </w:p>
    <w:p w14:paraId="7E20CC3D" w14:textId="4B484263" w:rsidR="002C05E9" w:rsidRPr="00B175BE" w:rsidRDefault="002C05E9" w:rsidP="00384748">
      <w:pPr>
        <w:tabs>
          <w:tab w:val="left" w:leader="dot" w:pos="2880"/>
        </w:tabs>
        <w:spacing w:line="276" w:lineRule="auto"/>
        <w:jc w:val="both"/>
        <w:rPr>
          <w:rFonts w:ascii="Times New Roman" w:hAnsi="Times New Roman" w:cs="Times New Roman"/>
          <w:b/>
          <w:bCs/>
          <w:color w:val="000000" w:themeColor="text1"/>
          <w:lang w:val="en-GB"/>
        </w:rPr>
      </w:pPr>
    </w:p>
    <w:p w14:paraId="2E279E1E" w14:textId="40E9A9AF" w:rsidR="002C05E9" w:rsidRPr="00B175BE" w:rsidRDefault="002C05E9" w:rsidP="00384748">
      <w:pPr>
        <w:tabs>
          <w:tab w:val="left" w:leader="dot" w:pos="2880"/>
        </w:tabs>
        <w:spacing w:line="276" w:lineRule="auto"/>
        <w:jc w:val="both"/>
        <w:rPr>
          <w:rFonts w:ascii="Times New Roman" w:hAnsi="Times New Roman" w:cs="Times New Roman"/>
          <w:b/>
          <w:bCs/>
          <w:color w:val="000000" w:themeColor="text1"/>
          <w:lang w:val="en-GB"/>
        </w:rPr>
      </w:pPr>
    </w:p>
    <w:p w14:paraId="5F1F6EAC" w14:textId="77777777" w:rsidR="002C05E9" w:rsidRPr="00B175BE" w:rsidRDefault="002C05E9" w:rsidP="00384748">
      <w:pPr>
        <w:tabs>
          <w:tab w:val="left" w:leader="dot" w:pos="2880"/>
        </w:tabs>
        <w:spacing w:line="276" w:lineRule="auto"/>
        <w:jc w:val="both"/>
        <w:rPr>
          <w:rFonts w:ascii="Times New Roman" w:hAnsi="Times New Roman" w:cs="Times New Roman"/>
          <w:b/>
          <w:bCs/>
          <w:color w:val="000000" w:themeColor="text1"/>
          <w:lang w:val="en-GB"/>
        </w:rPr>
      </w:pPr>
    </w:p>
    <w:p w14:paraId="12AC6FD4" w14:textId="1F80D462" w:rsidR="00A57D3F" w:rsidRPr="00B175BE" w:rsidRDefault="0039163A" w:rsidP="00F962D0">
      <w:pPr>
        <w:tabs>
          <w:tab w:val="left" w:leader="dot" w:pos="2880"/>
        </w:tabs>
        <w:spacing w:line="276" w:lineRule="auto"/>
        <w:jc w:val="center"/>
        <w:rPr>
          <w:rFonts w:ascii="Times New Roman" w:hAnsi="Times New Roman" w:cs="Times New Roman"/>
          <w:b/>
          <w:bCs/>
          <w:color w:val="000000" w:themeColor="text1"/>
          <w:lang w:val="en-GB"/>
        </w:rPr>
      </w:pPr>
      <w:r w:rsidRPr="00B175BE">
        <w:rPr>
          <w:rFonts w:ascii="Times New Roman" w:hAnsi="Times New Roman" w:cs="Times New Roman"/>
          <w:b/>
          <w:bCs/>
          <w:color w:val="000000" w:themeColor="text1"/>
          <w:lang w:val="en-GB"/>
        </w:rPr>
        <w:t xml:space="preserve">Part 2 </w:t>
      </w:r>
      <w:r w:rsidR="00F962D0" w:rsidRPr="00B175BE">
        <w:rPr>
          <w:rFonts w:ascii="Times New Roman" w:hAnsi="Times New Roman" w:cs="Times New Roman"/>
          <w:b/>
          <w:bCs/>
          <w:color w:val="000000" w:themeColor="text1"/>
          <w:lang w:val="en-GB"/>
        </w:rPr>
        <w:t>Screenshot</w:t>
      </w:r>
    </w:p>
    <w:p w14:paraId="7379E91F" w14:textId="26F1430C" w:rsidR="0039163A" w:rsidRPr="00B175BE" w:rsidRDefault="0039163A" w:rsidP="00384748">
      <w:pPr>
        <w:tabs>
          <w:tab w:val="left" w:leader="dot" w:pos="2880"/>
        </w:tabs>
        <w:spacing w:line="276" w:lineRule="auto"/>
        <w:jc w:val="both"/>
        <w:rPr>
          <w:rFonts w:ascii="Times New Roman" w:hAnsi="Times New Roman" w:cs="Times New Roman"/>
          <w:color w:val="000000" w:themeColor="text1"/>
          <w:lang w:val="en-GB"/>
        </w:rPr>
      </w:pPr>
    </w:p>
    <w:p w14:paraId="10A5F5B5" w14:textId="03E63948" w:rsidR="0039163A" w:rsidRPr="00B175BE" w:rsidRDefault="00F962D0" w:rsidP="00384748">
      <w:pPr>
        <w:tabs>
          <w:tab w:val="left" w:leader="dot" w:pos="28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Please view the screenshot below and be prepared to answer the questions in part 3.</w:t>
      </w:r>
    </w:p>
    <w:p w14:paraId="32301EB4" w14:textId="2AB4A3D0" w:rsidR="00F962D0" w:rsidRPr="00B175BE" w:rsidRDefault="00F962D0" w:rsidP="00384748">
      <w:pPr>
        <w:tabs>
          <w:tab w:val="left" w:leader="dot" w:pos="2880"/>
        </w:tabs>
        <w:spacing w:line="276" w:lineRule="auto"/>
        <w:jc w:val="both"/>
        <w:rPr>
          <w:rFonts w:ascii="Times New Roman" w:hAnsi="Times New Roman" w:cs="Times New Roman"/>
          <w:color w:val="000000" w:themeColor="text1"/>
          <w:lang w:val="en-GB"/>
        </w:rPr>
      </w:pPr>
      <w:r w:rsidRPr="00B175BE">
        <w:rPr>
          <w:noProof/>
          <w:color w:val="000000" w:themeColor="text1"/>
          <w:lang w:val="en-GB"/>
        </w:rPr>
        <w:drawing>
          <wp:inline distT="0" distB="0" distL="0" distR="0" wp14:anchorId="01432663" wp14:editId="076C09F1">
            <wp:extent cx="5274310" cy="1616075"/>
            <wp:effectExtent l="0" t="0" r="0" b="0"/>
            <wp:docPr id="31" name="图片 31" descr="图形用户界面, 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图形用户界面, 文本&#10;&#10;描述已自动生成"/>
                    <pic:cNvPicPr/>
                  </pic:nvPicPr>
                  <pic:blipFill>
                    <a:blip r:embed="rId23">
                      <a:extLst>
                        <a:ext uri="{28A0092B-C50C-407E-A947-70E740481C1C}">
                          <a14:useLocalDpi xmlns:a14="http://schemas.microsoft.com/office/drawing/2010/main" val="0"/>
                        </a:ext>
                      </a:extLst>
                    </a:blip>
                    <a:stretch>
                      <a:fillRect/>
                    </a:stretch>
                  </pic:blipFill>
                  <pic:spPr>
                    <a:xfrm>
                      <a:off x="0" y="0"/>
                      <a:ext cx="5274310" cy="1616075"/>
                    </a:xfrm>
                    <a:prstGeom prst="rect">
                      <a:avLst/>
                    </a:prstGeom>
                  </pic:spPr>
                </pic:pic>
              </a:graphicData>
            </a:graphic>
          </wp:inline>
        </w:drawing>
      </w:r>
    </w:p>
    <w:p w14:paraId="6EFD32F5" w14:textId="55A56811" w:rsidR="00B73719" w:rsidRPr="00B175BE" w:rsidRDefault="00B73719" w:rsidP="00384748">
      <w:pPr>
        <w:tabs>
          <w:tab w:val="left" w:leader="dot" w:pos="2880"/>
        </w:tabs>
        <w:spacing w:line="276" w:lineRule="auto"/>
        <w:jc w:val="both"/>
        <w:rPr>
          <w:rFonts w:ascii="Times New Roman" w:hAnsi="Times New Roman" w:cs="Times New Roman"/>
          <w:i/>
          <w:iCs/>
          <w:color w:val="000000" w:themeColor="text1"/>
          <w:lang w:val="en-GB"/>
        </w:rPr>
      </w:pPr>
      <w:r w:rsidRPr="00B175BE">
        <w:rPr>
          <w:rFonts w:ascii="Times New Roman" w:hAnsi="Times New Roman" w:cs="Times New Roman"/>
          <w:i/>
          <w:iCs/>
          <w:color w:val="000000" w:themeColor="text1"/>
          <w:lang w:val="en-GB"/>
        </w:rPr>
        <w:t>https://www.dailymail.co.uk/health/article-10575213/Proteins-MILK-virus-inhibiting-properties-help-prevent-COVID-19.html</w:t>
      </w:r>
    </w:p>
    <w:p w14:paraId="2EC72D7D" w14:textId="77777777" w:rsidR="002C05E9" w:rsidRPr="00B175BE" w:rsidRDefault="002C05E9" w:rsidP="00384748">
      <w:pPr>
        <w:tabs>
          <w:tab w:val="left" w:leader="dot" w:pos="2880"/>
        </w:tabs>
        <w:spacing w:line="276" w:lineRule="auto"/>
        <w:jc w:val="both"/>
        <w:rPr>
          <w:rFonts w:ascii="Times New Roman" w:hAnsi="Times New Roman" w:cs="Times New Roman"/>
          <w:color w:val="000000" w:themeColor="text1"/>
          <w:lang w:val="en-GB"/>
        </w:rPr>
        <w:sectPr w:rsidR="002C05E9" w:rsidRPr="00B175BE" w:rsidSect="009A5338">
          <w:pgSz w:w="11906" w:h="16838"/>
          <w:pgMar w:top="1440" w:right="1800" w:bottom="1440" w:left="1800" w:header="851" w:footer="992" w:gutter="0"/>
          <w:cols w:space="425"/>
          <w:titlePg/>
          <w:docGrid w:type="lines" w:linePitch="326"/>
        </w:sectPr>
      </w:pPr>
    </w:p>
    <w:p w14:paraId="64C0D3F2" w14:textId="4ABE076D" w:rsidR="00F962D0" w:rsidRPr="00B175BE" w:rsidRDefault="00F962D0" w:rsidP="00187C8A">
      <w:pPr>
        <w:tabs>
          <w:tab w:val="left" w:leader="dot" w:pos="2880"/>
        </w:tabs>
        <w:spacing w:line="276" w:lineRule="auto"/>
        <w:jc w:val="center"/>
        <w:rPr>
          <w:rFonts w:ascii="Times New Roman" w:hAnsi="Times New Roman" w:cs="Times New Roman"/>
          <w:b/>
          <w:bCs/>
          <w:color w:val="000000" w:themeColor="text1"/>
          <w:lang w:val="en-GB"/>
        </w:rPr>
      </w:pPr>
      <w:r w:rsidRPr="00B175BE">
        <w:rPr>
          <w:rFonts w:ascii="Times New Roman" w:hAnsi="Times New Roman" w:cs="Times New Roman"/>
          <w:b/>
          <w:bCs/>
          <w:color w:val="000000" w:themeColor="text1"/>
          <w:lang w:val="en-GB"/>
        </w:rPr>
        <w:lastRenderedPageBreak/>
        <w:t>Part 3</w:t>
      </w:r>
      <w:r w:rsidR="00187C8A" w:rsidRPr="00B175BE">
        <w:rPr>
          <w:rFonts w:ascii="Times New Roman" w:hAnsi="Times New Roman" w:cs="Times New Roman"/>
          <w:b/>
          <w:bCs/>
          <w:color w:val="000000" w:themeColor="text1"/>
          <w:lang w:val="en-GB"/>
        </w:rPr>
        <w:t xml:space="preserve"> Survey</w:t>
      </w:r>
    </w:p>
    <w:p w14:paraId="3CBBA329" w14:textId="056F3404" w:rsidR="00187C8A" w:rsidRPr="00B175BE" w:rsidRDefault="00187C8A" w:rsidP="00384748">
      <w:pPr>
        <w:tabs>
          <w:tab w:val="left" w:leader="dot" w:pos="2880"/>
        </w:tabs>
        <w:spacing w:line="276" w:lineRule="auto"/>
        <w:jc w:val="both"/>
        <w:rPr>
          <w:rFonts w:ascii="Times New Roman" w:hAnsi="Times New Roman" w:cs="Times New Roman"/>
          <w:color w:val="000000" w:themeColor="text1"/>
          <w:lang w:val="en-GB"/>
        </w:rPr>
      </w:pPr>
    </w:p>
    <w:p w14:paraId="162B21F2" w14:textId="53E59CFE" w:rsidR="00187C8A" w:rsidRPr="00B175BE" w:rsidRDefault="00187C8A" w:rsidP="00384748">
      <w:pPr>
        <w:tabs>
          <w:tab w:val="left" w:leader="dot" w:pos="28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The scale to be used in this part is described below:</w:t>
      </w:r>
    </w:p>
    <w:p w14:paraId="2AC49451" w14:textId="77777777" w:rsidR="002C05E9" w:rsidRPr="00B175BE" w:rsidRDefault="002C05E9" w:rsidP="00384748">
      <w:pPr>
        <w:tabs>
          <w:tab w:val="left" w:leader="dot" w:pos="2880"/>
        </w:tabs>
        <w:spacing w:line="276" w:lineRule="auto"/>
        <w:jc w:val="both"/>
        <w:rPr>
          <w:rFonts w:ascii="Times New Roman" w:hAnsi="Times New Roman" w:cs="Times New Roman"/>
          <w:color w:val="000000" w:themeColor="text1"/>
          <w:lang w:val="en-GB"/>
        </w:rPr>
      </w:pPr>
    </w:p>
    <w:p w14:paraId="3F3CBE57" w14:textId="2722007C" w:rsidR="00187C8A" w:rsidRPr="00B175BE" w:rsidRDefault="001417C6" w:rsidP="001417C6">
      <w:pPr>
        <w:tabs>
          <w:tab w:val="left" w:pos="2400"/>
          <w:tab w:val="left" w:leader="dot" w:pos="360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ab/>
      </w:r>
      <w:r w:rsidR="00187C8A" w:rsidRPr="00B175BE">
        <w:rPr>
          <w:rFonts w:ascii="Times New Roman" w:hAnsi="Times New Roman" w:cs="Times New Roman"/>
          <w:color w:val="000000" w:themeColor="text1"/>
          <w:lang w:val="en-GB"/>
        </w:rPr>
        <w:t>1</w:t>
      </w:r>
      <w:r w:rsidRPr="00B175BE">
        <w:rPr>
          <w:rFonts w:ascii="Times New Roman" w:hAnsi="Times New Roman" w:cs="Times New Roman"/>
          <w:color w:val="000000" w:themeColor="text1"/>
          <w:lang w:val="en-GB"/>
        </w:rPr>
        <w:tab/>
      </w:r>
      <w:r w:rsidR="00187C8A" w:rsidRPr="00B175BE">
        <w:rPr>
          <w:rFonts w:ascii="Times New Roman" w:hAnsi="Times New Roman" w:cs="Times New Roman"/>
          <w:color w:val="000000" w:themeColor="text1"/>
          <w:lang w:val="en-GB"/>
        </w:rPr>
        <w:t>Strongly Disagree</w:t>
      </w:r>
    </w:p>
    <w:p w14:paraId="185EE0E8" w14:textId="72AE56FF" w:rsidR="00187C8A" w:rsidRPr="00B175BE" w:rsidRDefault="001417C6" w:rsidP="001417C6">
      <w:pPr>
        <w:tabs>
          <w:tab w:val="left" w:pos="2400"/>
          <w:tab w:val="left" w:leader="dot" w:pos="360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ab/>
      </w:r>
      <w:r w:rsidR="00187C8A" w:rsidRPr="00B175BE">
        <w:rPr>
          <w:rFonts w:ascii="Times New Roman" w:hAnsi="Times New Roman" w:cs="Times New Roman"/>
          <w:color w:val="000000" w:themeColor="text1"/>
          <w:lang w:val="en-GB"/>
        </w:rPr>
        <w:t>2</w:t>
      </w:r>
      <w:r w:rsidRPr="00B175BE">
        <w:rPr>
          <w:rFonts w:ascii="Times New Roman" w:hAnsi="Times New Roman" w:cs="Times New Roman"/>
          <w:color w:val="000000" w:themeColor="text1"/>
          <w:lang w:val="en-GB"/>
        </w:rPr>
        <w:tab/>
      </w:r>
      <w:r w:rsidR="00187C8A" w:rsidRPr="00B175BE">
        <w:rPr>
          <w:rFonts w:ascii="Times New Roman" w:hAnsi="Times New Roman" w:cs="Times New Roman"/>
          <w:color w:val="000000" w:themeColor="text1"/>
          <w:lang w:val="en-GB"/>
        </w:rPr>
        <w:t>Slightly Disagree</w:t>
      </w:r>
    </w:p>
    <w:p w14:paraId="0AE6DAD5" w14:textId="013C6D15" w:rsidR="00187C8A" w:rsidRPr="00B175BE" w:rsidRDefault="001417C6" w:rsidP="001417C6">
      <w:pPr>
        <w:tabs>
          <w:tab w:val="left" w:pos="2400"/>
          <w:tab w:val="left" w:leader="dot" w:pos="360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ab/>
      </w:r>
      <w:r w:rsidR="00187C8A" w:rsidRPr="00B175BE">
        <w:rPr>
          <w:rFonts w:ascii="Times New Roman" w:hAnsi="Times New Roman" w:cs="Times New Roman"/>
          <w:color w:val="000000" w:themeColor="text1"/>
          <w:lang w:val="en-GB"/>
        </w:rPr>
        <w:t>3</w:t>
      </w:r>
      <w:r w:rsidRPr="00B175BE">
        <w:rPr>
          <w:rFonts w:ascii="Times New Roman" w:hAnsi="Times New Roman" w:cs="Times New Roman"/>
          <w:color w:val="000000" w:themeColor="text1"/>
          <w:lang w:val="en-GB"/>
        </w:rPr>
        <w:tab/>
      </w:r>
      <w:r w:rsidR="00187C8A" w:rsidRPr="00B175BE">
        <w:rPr>
          <w:rFonts w:ascii="Times New Roman" w:hAnsi="Times New Roman" w:cs="Times New Roman"/>
          <w:color w:val="000000" w:themeColor="text1"/>
          <w:lang w:val="en-GB"/>
        </w:rPr>
        <w:t>Neutral</w:t>
      </w:r>
    </w:p>
    <w:p w14:paraId="5565D9D8" w14:textId="2F38C6E9" w:rsidR="00187C8A" w:rsidRPr="00B175BE" w:rsidRDefault="001417C6" w:rsidP="001417C6">
      <w:pPr>
        <w:tabs>
          <w:tab w:val="left" w:pos="2400"/>
          <w:tab w:val="left" w:leader="dot" w:pos="360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ab/>
      </w:r>
      <w:r w:rsidR="00187C8A" w:rsidRPr="00B175BE">
        <w:rPr>
          <w:rFonts w:ascii="Times New Roman" w:hAnsi="Times New Roman" w:cs="Times New Roman"/>
          <w:color w:val="000000" w:themeColor="text1"/>
          <w:lang w:val="en-GB"/>
        </w:rPr>
        <w:t>4</w:t>
      </w:r>
      <w:r w:rsidRPr="00B175BE">
        <w:rPr>
          <w:rFonts w:ascii="Times New Roman" w:hAnsi="Times New Roman" w:cs="Times New Roman"/>
          <w:color w:val="000000" w:themeColor="text1"/>
          <w:lang w:val="en-GB"/>
        </w:rPr>
        <w:tab/>
      </w:r>
      <w:r w:rsidR="00187C8A" w:rsidRPr="00B175BE">
        <w:rPr>
          <w:rFonts w:ascii="Times New Roman" w:hAnsi="Times New Roman" w:cs="Times New Roman"/>
          <w:color w:val="000000" w:themeColor="text1"/>
          <w:lang w:val="en-GB"/>
        </w:rPr>
        <w:t>Slightly Agree</w:t>
      </w:r>
    </w:p>
    <w:p w14:paraId="20B410A3" w14:textId="527AAB4F" w:rsidR="00187C8A" w:rsidRPr="00B175BE" w:rsidRDefault="001417C6" w:rsidP="001417C6">
      <w:pPr>
        <w:tabs>
          <w:tab w:val="left" w:pos="2400"/>
          <w:tab w:val="left" w:leader="dot" w:pos="360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ab/>
      </w:r>
      <w:r w:rsidR="00187C8A" w:rsidRPr="00B175BE">
        <w:rPr>
          <w:rFonts w:ascii="Times New Roman" w:hAnsi="Times New Roman" w:cs="Times New Roman"/>
          <w:color w:val="000000" w:themeColor="text1"/>
          <w:lang w:val="en-GB"/>
        </w:rPr>
        <w:t>5</w:t>
      </w:r>
      <w:r w:rsidRPr="00B175BE">
        <w:rPr>
          <w:rFonts w:ascii="Times New Roman" w:hAnsi="Times New Roman" w:cs="Times New Roman"/>
          <w:color w:val="000000" w:themeColor="text1"/>
          <w:lang w:val="en-GB"/>
        </w:rPr>
        <w:tab/>
      </w:r>
      <w:r w:rsidR="00187C8A" w:rsidRPr="00B175BE">
        <w:rPr>
          <w:rFonts w:ascii="Times New Roman" w:hAnsi="Times New Roman" w:cs="Times New Roman"/>
          <w:color w:val="000000" w:themeColor="text1"/>
          <w:lang w:val="en-GB"/>
        </w:rPr>
        <w:t>Strongly Agree</w:t>
      </w:r>
    </w:p>
    <w:p w14:paraId="470AE544" w14:textId="77777777" w:rsidR="002C05E9" w:rsidRPr="00B175BE" w:rsidRDefault="002C05E9" w:rsidP="001417C6">
      <w:pPr>
        <w:tabs>
          <w:tab w:val="left" w:pos="2400"/>
          <w:tab w:val="left" w:leader="dot" w:pos="3600"/>
        </w:tabs>
        <w:spacing w:line="276" w:lineRule="auto"/>
        <w:jc w:val="both"/>
        <w:rPr>
          <w:rFonts w:ascii="Times New Roman" w:hAnsi="Times New Roman" w:cs="Times New Roman"/>
          <w:color w:val="000000" w:themeColor="text1"/>
          <w:lang w:val="en-GB"/>
        </w:rPr>
      </w:pPr>
    </w:p>
    <w:p w14:paraId="569707F4" w14:textId="20E82C38" w:rsidR="001417C6" w:rsidRPr="00B175BE" w:rsidRDefault="00550B80" w:rsidP="00F917E6">
      <w:pPr>
        <w:tabs>
          <w:tab w:val="left" w:pos="4800"/>
          <w:tab w:val="left" w:pos="672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Q</w:t>
      </w:r>
      <w:r w:rsidR="00F64EBA" w:rsidRPr="00B175BE">
        <w:rPr>
          <w:rFonts w:ascii="Times New Roman" w:hAnsi="Times New Roman" w:cs="Times New Roman"/>
          <w:color w:val="000000" w:themeColor="text1"/>
          <w:lang w:val="en-GB"/>
        </w:rPr>
        <w:t>6</w:t>
      </w:r>
      <w:r w:rsidRPr="00B175BE">
        <w:rPr>
          <w:rFonts w:ascii="Times New Roman" w:hAnsi="Times New Roman" w:cs="Times New Roman"/>
          <w:color w:val="000000" w:themeColor="text1"/>
          <w:lang w:val="en-GB"/>
        </w:rPr>
        <w:t>.</w:t>
      </w:r>
      <w:r w:rsidR="00401C04" w:rsidRPr="00B175BE">
        <w:rPr>
          <w:rFonts w:ascii="Times New Roman" w:hAnsi="Times New Roman" w:cs="Times New Roman"/>
          <w:color w:val="000000" w:themeColor="text1"/>
          <w:lang w:val="en-GB"/>
        </w:rPr>
        <w:t xml:space="preserve"> </w:t>
      </w:r>
      <w:r w:rsidR="007A1E11" w:rsidRPr="00B175BE">
        <w:rPr>
          <w:rFonts w:ascii="Times New Roman" w:hAnsi="Times New Roman" w:cs="Times New Roman"/>
          <w:color w:val="000000" w:themeColor="text1"/>
          <w:lang w:val="en-GB"/>
        </w:rPr>
        <w:tab/>
      </w:r>
      <w:r w:rsidR="00401C04" w:rsidRPr="00B175BE">
        <w:rPr>
          <w:rFonts w:ascii="Times New Roman" w:hAnsi="Times New Roman" w:cs="Times New Roman"/>
          <w:color w:val="000000" w:themeColor="text1"/>
          <w:u w:val="single"/>
          <w:lang w:val="en-GB"/>
        </w:rPr>
        <w:t xml:space="preserve">Strongly Disagree </w:t>
      </w:r>
      <w:r w:rsidR="007A1E11" w:rsidRPr="00B175BE">
        <w:rPr>
          <w:rFonts w:ascii="Times New Roman" w:hAnsi="Times New Roman" w:cs="Times New Roman"/>
          <w:color w:val="000000" w:themeColor="text1"/>
          <w:u w:val="single"/>
          <w:lang w:val="en-GB"/>
        </w:rPr>
        <w:tab/>
      </w:r>
      <w:r w:rsidR="00401C04" w:rsidRPr="00B175BE">
        <w:rPr>
          <w:rFonts w:ascii="Times New Roman" w:hAnsi="Times New Roman" w:cs="Times New Roman"/>
          <w:color w:val="000000" w:themeColor="text1"/>
          <w:u w:val="single"/>
          <w:lang w:val="en-GB"/>
        </w:rPr>
        <w:t>Strongly Agree</w:t>
      </w:r>
    </w:p>
    <w:p w14:paraId="579D244B" w14:textId="15D021BC" w:rsidR="00401C04" w:rsidRPr="00B175BE" w:rsidRDefault="00401C04" w:rsidP="00F917E6">
      <w:pPr>
        <w:tabs>
          <w:tab w:val="left" w:pos="4800"/>
          <w:tab w:val="left" w:pos="5520"/>
          <w:tab w:val="left" w:pos="6240"/>
          <w:tab w:val="left" w:pos="6960"/>
          <w:tab w:val="lef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I believe this information is correct</w:t>
      </w:r>
      <w:r w:rsidR="006F285E" w:rsidRPr="00B175BE">
        <w:rPr>
          <w:rFonts w:ascii="Times New Roman" w:hAnsi="Times New Roman" w:cs="Times New Roman"/>
          <w:color w:val="000000" w:themeColor="text1"/>
          <w:lang w:val="en-GB"/>
        </w:rPr>
        <w:tab/>
      </w:r>
      <w:r w:rsidRPr="00B175BE">
        <w:rPr>
          <w:rFonts w:ascii="Times New Roman" w:hAnsi="Times New Roman" w:cs="Times New Roman"/>
          <w:color w:val="000000" w:themeColor="text1"/>
          <w:lang w:val="en-GB"/>
        </w:rPr>
        <w:t>1</w:t>
      </w:r>
      <w:r w:rsidRPr="00B175BE">
        <w:rPr>
          <w:rFonts w:ascii="Times New Roman" w:hAnsi="Times New Roman" w:cs="Times New Roman"/>
          <w:b/>
          <w:bCs/>
          <w:color w:val="000000" w:themeColor="text1"/>
          <w:lang w:val="en-GB"/>
        </w:rPr>
        <w:t>〇</w:t>
      </w:r>
      <w:r w:rsidR="006F285E"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2</w:t>
      </w:r>
      <w:r w:rsidRPr="00B175BE">
        <w:rPr>
          <w:rFonts w:ascii="Times New Roman" w:hAnsi="Times New Roman" w:cs="Times New Roman"/>
          <w:b/>
          <w:bCs/>
          <w:color w:val="000000" w:themeColor="text1"/>
          <w:lang w:val="en-GB"/>
        </w:rPr>
        <w:t>〇</w:t>
      </w:r>
      <w:r w:rsidR="006F285E"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3</w:t>
      </w:r>
      <w:r w:rsidRPr="00B175BE">
        <w:rPr>
          <w:rFonts w:ascii="Times New Roman" w:hAnsi="Times New Roman" w:cs="Times New Roman"/>
          <w:b/>
          <w:bCs/>
          <w:color w:val="000000" w:themeColor="text1"/>
          <w:lang w:val="en-GB"/>
        </w:rPr>
        <w:t>〇</w:t>
      </w:r>
      <w:r w:rsidR="006F285E"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4</w:t>
      </w:r>
      <w:r w:rsidRPr="00B175BE">
        <w:rPr>
          <w:rFonts w:ascii="Times New Roman" w:hAnsi="Times New Roman" w:cs="Times New Roman"/>
          <w:b/>
          <w:bCs/>
          <w:color w:val="000000" w:themeColor="text1"/>
          <w:lang w:val="en-GB"/>
        </w:rPr>
        <w:t>〇</w:t>
      </w:r>
      <w:r w:rsidR="006F285E"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5</w:t>
      </w:r>
      <w:r w:rsidRPr="00B175BE">
        <w:rPr>
          <w:rFonts w:ascii="Times New Roman" w:hAnsi="Times New Roman" w:cs="Times New Roman"/>
          <w:b/>
          <w:bCs/>
          <w:color w:val="000000" w:themeColor="text1"/>
          <w:lang w:val="en-GB"/>
        </w:rPr>
        <w:t>〇</w:t>
      </w:r>
    </w:p>
    <w:p w14:paraId="4286265D" w14:textId="1979477A" w:rsidR="00401C04" w:rsidRPr="00B175BE" w:rsidRDefault="00401C04" w:rsidP="00F917E6">
      <w:pPr>
        <w:tabs>
          <w:tab w:val="left" w:pos="4800"/>
          <w:tab w:val="left" w:pos="5520"/>
          <w:tab w:val="left" w:pos="6240"/>
          <w:tab w:val="left" w:pos="6960"/>
          <w:tab w:val="lef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I believe this information is reliable</w:t>
      </w:r>
      <w:r w:rsidR="006F285E" w:rsidRPr="00B175BE">
        <w:rPr>
          <w:rFonts w:ascii="Times New Roman" w:hAnsi="Times New Roman" w:cs="Times New Roman"/>
          <w:color w:val="000000" w:themeColor="text1"/>
          <w:lang w:val="en-GB"/>
        </w:rPr>
        <w:tab/>
      </w:r>
      <w:r w:rsidRPr="00B175BE">
        <w:rPr>
          <w:rFonts w:ascii="Times New Roman" w:hAnsi="Times New Roman" w:cs="Times New Roman"/>
          <w:color w:val="000000" w:themeColor="text1"/>
          <w:lang w:val="en-GB"/>
        </w:rPr>
        <w:t>1</w:t>
      </w:r>
      <w:r w:rsidRPr="00B175BE">
        <w:rPr>
          <w:rFonts w:ascii="Times New Roman" w:hAnsi="Times New Roman" w:cs="Times New Roman"/>
          <w:b/>
          <w:bCs/>
          <w:color w:val="000000" w:themeColor="text1"/>
          <w:lang w:val="en-GB"/>
        </w:rPr>
        <w:t>〇</w:t>
      </w:r>
      <w:r w:rsidR="006F285E"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2</w:t>
      </w:r>
      <w:r w:rsidRPr="00B175BE">
        <w:rPr>
          <w:rFonts w:ascii="Times New Roman" w:hAnsi="Times New Roman" w:cs="Times New Roman"/>
          <w:b/>
          <w:bCs/>
          <w:color w:val="000000" w:themeColor="text1"/>
          <w:lang w:val="en-GB"/>
        </w:rPr>
        <w:t>〇</w:t>
      </w:r>
      <w:r w:rsidR="006F285E"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3</w:t>
      </w:r>
      <w:r w:rsidRPr="00B175BE">
        <w:rPr>
          <w:rFonts w:ascii="Times New Roman" w:hAnsi="Times New Roman" w:cs="Times New Roman"/>
          <w:b/>
          <w:bCs/>
          <w:color w:val="000000" w:themeColor="text1"/>
          <w:lang w:val="en-GB"/>
        </w:rPr>
        <w:t>〇</w:t>
      </w:r>
      <w:r w:rsidR="006F285E"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4</w:t>
      </w:r>
      <w:r w:rsidRPr="00B175BE">
        <w:rPr>
          <w:rFonts w:ascii="Times New Roman" w:hAnsi="Times New Roman" w:cs="Times New Roman"/>
          <w:b/>
          <w:bCs/>
          <w:color w:val="000000" w:themeColor="text1"/>
          <w:lang w:val="en-GB"/>
        </w:rPr>
        <w:t>〇</w:t>
      </w:r>
      <w:r w:rsidR="006F285E"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5</w:t>
      </w:r>
      <w:r w:rsidRPr="00B175BE">
        <w:rPr>
          <w:rFonts w:ascii="Times New Roman" w:hAnsi="Times New Roman" w:cs="Times New Roman"/>
          <w:b/>
          <w:bCs/>
          <w:color w:val="000000" w:themeColor="text1"/>
          <w:lang w:val="en-GB"/>
        </w:rPr>
        <w:t>〇</w:t>
      </w:r>
    </w:p>
    <w:p w14:paraId="15BE46AE" w14:textId="0A527C0B" w:rsidR="00401C04" w:rsidRPr="00B175BE" w:rsidRDefault="00401C04" w:rsidP="00F917E6">
      <w:pPr>
        <w:tabs>
          <w:tab w:val="left" w:pos="4800"/>
          <w:tab w:val="left" w:pos="5520"/>
          <w:tab w:val="left" w:pos="6240"/>
          <w:tab w:val="left" w:pos="6960"/>
          <w:tab w:val="left" w:pos="7680"/>
        </w:tabs>
        <w:spacing w:line="276" w:lineRule="auto"/>
        <w:jc w:val="both"/>
        <w:rPr>
          <w:rFonts w:ascii="Times New Roman" w:hAnsi="Times New Roman" w:cs="Times New Roman"/>
          <w:b/>
          <w:bCs/>
          <w:color w:val="000000" w:themeColor="text1"/>
          <w:lang w:val="en-GB"/>
        </w:rPr>
      </w:pPr>
      <w:r w:rsidRPr="00B175BE">
        <w:rPr>
          <w:rFonts w:ascii="Times New Roman" w:hAnsi="Times New Roman" w:cs="Times New Roman"/>
          <w:color w:val="000000" w:themeColor="text1"/>
          <w:lang w:val="en-GB"/>
        </w:rPr>
        <w:t>I believe this information is trustworthy</w:t>
      </w:r>
      <w:r w:rsidR="006F285E" w:rsidRPr="00B175BE">
        <w:rPr>
          <w:rFonts w:ascii="Times New Roman" w:hAnsi="Times New Roman" w:cs="Times New Roman"/>
          <w:color w:val="000000" w:themeColor="text1"/>
          <w:lang w:val="en-GB"/>
        </w:rPr>
        <w:tab/>
      </w:r>
      <w:r w:rsidRPr="00B175BE">
        <w:rPr>
          <w:rFonts w:ascii="Times New Roman" w:hAnsi="Times New Roman" w:cs="Times New Roman"/>
          <w:color w:val="000000" w:themeColor="text1"/>
          <w:lang w:val="en-GB"/>
        </w:rPr>
        <w:t>1</w:t>
      </w:r>
      <w:r w:rsidRPr="00B175BE">
        <w:rPr>
          <w:rFonts w:ascii="Times New Roman" w:hAnsi="Times New Roman" w:cs="Times New Roman"/>
          <w:b/>
          <w:bCs/>
          <w:color w:val="000000" w:themeColor="text1"/>
          <w:lang w:val="en-GB"/>
        </w:rPr>
        <w:t>〇</w:t>
      </w:r>
      <w:r w:rsidR="006F285E"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2</w:t>
      </w:r>
      <w:r w:rsidRPr="00B175BE">
        <w:rPr>
          <w:rFonts w:ascii="Times New Roman" w:hAnsi="Times New Roman" w:cs="Times New Roman"/>
          <w:b/>
          <w:bCs/>
          <w:color w:val="000000" w:themeColor="text1"/>
          <w:lang w:val="en-GB"/>
        </w:rPr>
        <w:t>〇</w:t>
      </w:r>
      <w:r w:rsidR="006F285E"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3</w:t>
      </w:r>
      <w:r w:rsidRPr="00B175BE">
        <w:rPr>
          <w:rFonts w:ascii="Times New Roman" w:hAnsi="Times New Roman" w:cs="Times New Roman"/>
          <w:b/>
          <w:bCs/>
          <w:color w:val="000000" w:themeColor="text1"/>
          <w:lang w:val="en-GB"/>
        </w:rPr>
        <w:t>〇</w:t>
      </w:r>
      <w:r w:rsidR="006F285E"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4</w:t>
      </w:r>
      <w:r w:rsidRPr="00B175BE">
        <w:rPr>
          <w:rFonts w:ascii="Times New Roman" w:hAnsi="Times New Roman" w:cs="Times New Roman"/>
          <w:b/>
          <w:bCs/>
          <w:color w:val="000000" w:themeColor="text1"/>
          <w:lang w:val="en-GB"/>
        </w:rPr>
        <w:t>〇</w:t>
      </w:r>
      <w:r w:rsidR="006F285E"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5</w:t>
      </w:r>
      <w:r w:rsidRPr="00B175BE">
        <w:rPr>
          <w:rFonts w:ascii="Times New Roman" w:hAnsi="Times New Roman" w:cs="Times New Roman"/>
          <w:b/>
          <w:bCs/>
          <w:color w:val="000000" w:themeColor="text1"/>
          <w:lang w:val="en-GB"/>
        </w:rPr>
        <w:t>〇</w:t>
      </w:r>
    </w:p>
    <w:p w14:paraId="41F115F0" w14:textId="77777777" w:rsidR="0006272F" w:rsidRPr="00B175BE" w:rsidRDefault="0006272F" w:rsidP="00F917E6">
      <w:pPr>
        <w:tabs>
          <w:tab w:val="left" w:pos="4800"/>
          <w:tab w:val="left" w:pos="6720"/>
        </w:tabs>
        <w:spacing w:line="276" w:lineRule="auto"/>
        <w:jc w:val="both"/>
        <w:rPr>
          <w:rFonts w:ascii="Times New Roman" w:hAnsi="Times New Roman" w:cs="Times New Roman"/>
          <w:color w:val="000000" w:themeColor="text1"/>
          <w:lang w:val="en-GB"/>
        </w:rPr>
      </w:pPr>
    </w:p>
    <w:p w14:paraId="5A79AEE4" w14:textId="68208090" w:rsidR="00C060FE" w:rsidRPr="00B175BE" w:rsidRDefault="00C060FE" w:rsidP="00F917E6">
      <w:pPr>
        <w:tabs>
          <w:tab w:val="left" w:pos="4800"/>
          <w:tab w:val="left" w:pos="672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Q</w:t>
      </w:r>
      <w:r w:rsidR="00F64EBA" w:rsidRPr="00B175BE">
        <w:rPr>
          <w:rFonts w:ascii="Times New Roman" w:hAnsi="Times New Roman" w:cs="Times New Roman"/>
          <w:color w:val="000000" w:themeColor="text1"/>
          <w:lang w:val="en-GB"/>
        </w:rPr>
        <w:t>7</w:t>
      </w:r>
      <w:r w:rsidRPr="00B175BE">
        <w:rPr>
          <w:rFonts w:ascii="Times New Roman" w:hAnsi="Times New Roman" w:cs="Times New Roman"/>
          <w:color w:val="000000" w:themeColor="text1"/>
          <w:lang w:val="en-GB"/>
        </w:rPr>
        <w:t xml:space="preserve">. </w:t>
      </w:r>
      <w:r w:rsidRPr="00B175BE">
        <w:rPr>
          <w:rFonts w:ascii="Times New Roman" w:hAnsi="Times New Roman" w:cs="Times New Roman"/>
          <w:color w:val="000000" w:themeColor="text1"/>
          <w:lang w:val="en-GB"/>
        </w:rPr>
        <w:tab/>
      </w:r>
      <w:r w:rsidRPr="00B175BE">
        <w:rPr>
          <w:rFonts w:ascii="Times New Roman" w:hAnsi="Times New Roman" w:cs="Times New Roman"/>
          <w:color w:val="000000" w:themeColor="text1"/>
          <w:u w:val="single"/>
          <w:lang w:val="en-GB"/>
        </w:rPr>
        <w:t xml:space="preserve">Strongly Disagree </w:t>
      </w:r>
      <w:r w:rsidRPr="00B175BE">
        <w:rPr>
          <w:rFonts w:ascii="Times New Roman" w:hAnsi="Times New Roman" w:cs="Times New Roman"/>
          <w:color w:val="000000" w:themeColor="text1"/>
          <w:u w:val="single"/>
          <w:lang w:val="en-GB"/>
        </w:rPr>
        <w:tab/>
        <w:t>Strongly Agree</w:t>
      </w:r>
    </w:p>
    <w:p w14:paraId="63D83E0C" w14:textId="64CCF2C4" w:rsidR="009F3F14" w:rsidRPr="00B175BE" w:rsidRDefault="009F3F14" w:rsidP="007F35D9">
      <w:pPr>
        <w:tabs>
          <w:tab w:val="left" w:pos="4800"/>
          <w:tab w:val="left" w:pos="5520"/>
          <w:tab w:val="left" w:pos="6240"/>
          <w:tab w:val="left" w:pos="6960"/>
          <w:tab w:val="lef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I found this information </w:t>
      </w:r>
      <w:r w:rsidR="000842CE" w:rsidRPr="00B175BE">
        <w:rPr>
          <w:rFonts w:ascii="Times New Roman" w:hAnsi="Times New Roman" w:cs="Times New Roman"/>
          <w:color w:val="000000" w:themeColor="text1"/>
          <w:lang w:val="en-GB"/>
        </w:rPr>
        <w:t>helpful</w:t>
      </w:r>
      <w:r w:rsidR="00C060FE" w:rsidRPr="00B175BE">
        <w:rPr>
          <w:rFonts w:ascii="Times New Roman" w:hAnsi="Times New Roman" w:cs="Times New Roman"/>
          <w:color w:val="000000" w:themeColor="text1"/>
          <w:lang w:val="en-GB"/>
        </w:rPr>
        <w:tab/>
      </w:r>
      <w:bookmarkStart w:id="102" w:name="OLE_LINK52"/>
      <w:r w:rsidR="00C060FE" w:rsidRPr="00B175BE">
        <w:rPr>
          <w:rFonts w:ascii="Times New Roman" w:hAnsi="Times New Roman" w:cs="Times New Roman"/>
          <w:color w:val="000000" w:themeColor="text1"/>
          <w:lang w:val="en-GB"/>
        </w:rPr>
        <w:t>1</w:t>
      </w:r>
      <w:r w:rsidR="00C060FE" w:rsidRPr="00B175BE">
        <w:rPr>
          <w:rFonts w:ascii="Times New Roman" w:hAnsi="Times New Roman" w:cs="Times New Roman"/>
          <w:b/>
          <w:bCs/>
          <w:color w:val="000000" w:themeColor="text1"/>
          <w:lang w:val="en-GB"/>
        </w:rPr>
        <w:t>〇</w:t>
      </w:r>
      <w:r w:rsidR="00C060FE" w:rsidRPr="00B175BE">
        <w:rPr>
          <w:rFonts w:ascii="Times New Roman" w:hAnsi="Times New Roman" w:cs="Times New Roman"/>
          <w:b/>
          <w:bCs/>
          <w:color w:val="000000" w:themeColor="text1"/>
          <w:lang w:val="en-GB"/>
        </w:rPr>
        <w:tab/>
      </w:r>
      <w:r w:rsidR="00C060FE" w:rsidRPr="00B175BE">
        <w:rPr>
          <w:rFonts w:ascii="Times New Roman" w:hAnsi="Times New Roman" w:cs="Times New Roman"/>
          <w:color w:val="000000" w:themeColor="text1"/>
          <w:lang w:val="en-GB"/>
        </w:rPr>
        <w:t>2</w:t>
      </w:r>
      <w:r w:rsidR="00C060FE" w:rsidRPr="00B175BE">
        <w:rPr>
          <w:rFonts w:ascii="Times New Roman" w:hAnsi="Times New Roman" w:cs="Times New Roman"/>
          <w:b/>
          <w:bCs/>
          <w:color w:val="000000" w:themeColor="text1"/>
          <w:lang w:val="en-GB"/>
        </w:rPr>
        <w:t>〇</w:t>
      </w:r>
      <w:r w:rsidR="00C060FE" w:rsidRPr="00B175BE">
        <w:rPr>
          <w:rFonts w:ascii="Times New Roman" w:hAnsi="Times New Roman" w:cs="Times New Roman"/>
          <w:b/>
          <w:bCs/>
          <w:color w:val="000000" w:themeColor="text1"/>
          <w:lang w:val="en-GB"/>
        </w:rPr>
        <w:tab/>
      </w:r>
      <w:r w:rsidR="00C060FE" w:rsidRPr="00B175BE">
        <w:rPr>
          <w:rFonts w:ascii="Times New Roman" w:hAnsi="Times New Roman" w:cs="Times New Roman"/>
          <w:color w:val="000000" w:themeColor="text1"/>
          <w:lang w:val="en-GB"/>
        </w:rPr>
        <w:t>3</w:t>
      </w:r>
      <w:r w:rsidR="00C060FE" w:rsidRPr="00B175BE">
        <w:rPr>
          <w:rFonts w:ascii="Times New Roman" w:hAnsi="Times New Roman" w:cs="Times New Roman"/>
          <w:b/>
          <w:bCs/>
          <w:color w:val="000000" w:themeColor="text1"/>
          <w:lang w:val="en-GB"/>
        </w:rPr>
        <w:t>〇</w:t>
      </w:r>
      <w:r w:rsidR="00C060FE" w:rsidRPr="00B175BE">
        <w:rPr>
          <w:rFonts w:ascii="Times New Roman" w:hAnsi="Times New Roman" w:cs="Times New Roman"/>
          <w:b/>
          <w:bCs/>
          <w:color w:val="000000" w:themeColor="text1"/>
          <w:lang w:val="en-GB"/>
        </w:rPr>
        <w:tab/>
      </w:r>
      <w:r w:rsidR="00C060FE" w:rsidRPr="00B175BE">
        <w:rPr>
          <w:rFonts w:ascii="Times New Roman" w:hAnsi="Times New Roman" w:cs="Times New Roman"/>
          <w:color w:val="000000" w:themeColor="text1"/>
          <w:lang w:val="en-GB"/>
        </w:rPr>
        <w:t>4</w:t>
      </w:r>
      <w:r w:rsidR="00C060FE" w:rsidRPr="00B175BE">
        <w:rPr>
          <w:rFonts w:ascii="Times New Roman" w:hAnsi="Times New Roman" w:cs="Times New Roman"/>
          <w:b/>
          <w:bCs/>
          <w:color w:val="000000" w:themeColor="text1"/>
          <w:lang w:val="en-GB"/>
        </w:rPr>
        <w:t>〇</w:t>
      </w:r>
      <w:r w:rsidR="00C060FE" w:rsidRPr="00B175BE">
        <w:rPr>
          <w:rFonts w:ascii="Times New Roman" w:hAnsi="Times New Roman" w:cs="Times New Roman"/>
          <w:b/>
          <w:bCs/>
          <w:color w:val="000000" w:themeColor="text1"/>
          <w:lang w:val="en-GB"/>
        </w:rPr>
        <w:tab/>
      </w:r>
      <w:r w:rsidR="00C060FE" w:rsidRPr="00B175BE">
        <w:rPr>
          <w:rFonts w:ascii="Times New Roman" w:hAnsi="Times New Roman" w:cs="Times New Roman"/>
          <w:color w:val="000000" w:themeColor="text1"/>
          <w:lang w:val="en-GB"/>
        </w:rPr>
        <w:t>5</w:t>
      </w:r>
      <w:r w:rsidR="00C060FE" w:rsidRPr="00B175BE">
        <w:rPr>
          <w:rFonts w:ascii="Times New Roman" w:hAnsi="Times New Roman" w:cs="Times New Roman"/>
          <w:b/>
          <w:bCs/>
          <w:color w:val="000000" w:themeColor="text1"/>
          <w:lang w:val="en-GB"/>
        </w:rPr>
        <w:t>〇</w:t>
      </w:r>
    </w:p>
    <w:bookmarkEnd w:id="102"/>
    <w:p w14:paraId="79D14991" w14:textId="44B631E3" w:rsidR="009F3F14" w:rsidRPr="00B175BE" w:rsidRDefault="009F3F14" w:rsidP="007F35D9">
      <w:pPr>
        <w:tabs>
          <w:tab w:val="left" w:pos="4800"/>
          <w:tab w:val="left" w:pos="5520"/>
          <w:tab w:val="left" w:pos="6240"/>
          <w:tab w:val="left" w:pos="6960"/>
          <w:tab w:val="lef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I found this information accessible</w:t>
      </w:r>
      <w:r w:rsidR="00C060FE" w:rsidRPr="00B175BE">
        <w:rPr>
          <w:rFonts w:ascii="Times New Roman" w:hAnsi="Times New Roman" w:cs="Times New Roman"/>
          <w:color w:val="000000" w:themeColor="text1"/>
          <w:lang w:val="en-GB"/>
        </w:rPr>
        <w:tab/>
        <w:t>1</w:t>
      </w:r>
      <w:r w:rsidR="00C060FE" w:rsidRPr="00B175BE">
        <w:rPr>
          <w:rFonts w:ascii="Times New Roman" w:hAnsi="Times New Roman" w:cs="Times New Roman"/>
          <w:b/>
          <w:bCs/>
          <w:color w:val="000000" w:themeColor="text1"/>
          <w:lang w:val="en-GB"/>
        </w:rPr>
        <w:t>〇</w:t>
      </w:r>
      <w:r w:rsidR="00C060FE" w:rsidRPr="00B175BE">
        <w:rPr>
          <w:rFonts w:ascii="Times New Roman" w:hAnsi="Times New Roman" w:cs="Times New Roman"/>
          <w:b/>
          <w:bCs/>
          <w:color w:val="000000" w:themeColor="text1"/>
          <w:lang w:val="en-GB"/>
        </w:rPr>
        <w:tab/>
      </w:r>
      <w:r w:rsidR="00C060FE" w:rsidRPr="00B175BE">
        <w:rPr>
          <w:rFonts w:ascii="Times New Roman" w:hAnsi="Times New Roman" w:cs="Times New Roman"/>
          <w:color w:val="000000" w:themeColor="text1"/>
          <w:lang w:val="en-GB"/>
        </w:rPr>
        <w:t>2</w:t>
      </w:r>
      <w:r w:rsidR="00C060FE" w:rsidRPr="00B175BE">
        <w:rPr>
          <w:rFonts w:ascii="Times New Roman" w:hAnsi="Times New Roman" w:cs="Times New Roman"/>
          <w:b/>
          <w:bCs/>
          <w:color w:val="000000" w:themeColor="text1"/>
          <w:lang w:val="en-GB"/>
        </w:rPr>
        <w:t>〇</w:t>
      </w:r>
      <w:r w:rsidR="00C060FE" w:rsidRPr="00B175BE">
        <w:rPr>
          <w:rFonts w:ascii="Times New Roman" w:hAnsi="Times New Roman" w:cs="Times New Roman"/>
          <w:b/>
          <w:bCs/>
          <w:color w:val="000000" w:themeColor="text1"/>
          <w:lang w:val="en-GB"/>
        </w:rPr>
        <w:tab/>
      </w:r>
      <w:r w:rsidR="00C060FE" w:rsidRPr="00B175BE">
        <w:rPr>
          <w:rFonts w:ascii="Times New Roman" w:hAnsi="Times New Roman" w:cs="Times New Roman"/>
          <w:color w:val="000000" w:themeColor="text1"/>
          <w:lang w:val="en-GB"/>
        </w:rPr>
        <w:t>3</w:t>
      </w:r>
      <w:r w:rsidR="00C060FE" w:rsidRPr="00B175BE">
        <w:rPr>
          <w:rFonts w:ascii="Times New Roman" w:hAnsi="Times New Roman" w:cs="Times New Roman"/>
          <w:b/>
          <w:bCs/>
          <w:color w:val="000000" w:themeColor="text1"/>
          <w:lang w:val="en-GB"/>
        </w:rPr>
        <w:t>〇</w:t>
      </w:r>
      <w:r w:rsidR="00C060FE" w:rsidRPr="00B175BE">
        <w:rPr>
          <w:rFonts w:ascii="Times New Roman" w:hAnsi="Times New Roman" w:cs="Times New Roman"/>
          <w:b/>
          <w:bCs/>
          <w:color w:val="000000" w:themeColor="text1"/>
          <w:lang w:val="en-GB"/>
        </w:rPr>
        <w:tab/>
      </w:r>
      <w:r w:rsidR="00C060FE" w:rsidRPr="00B175BE">
        <w:rPr>
          <w:rFonts w:ascii="Times New Roman" w:hAnsi="Times New Roman" w:cs="Times New Roman"/>
          <w:color w:val="000000" w:themeColor="text1"/>
          <w:lang w:val="en-GB"/>
        </w:rPr>
        <w:t>4</w:t>
      </w:r>
      <w:r w:rsidR="00C060FE" w:rsidRPr="00B175BE">
        <w:rPr>
          <w:rFonts w:ascii="Times New Roman" w:hAnsi="Times New Roman" w:cs="Times New Roman"/>
          <w:b/>
          <w:bCs/>
          <w:color w:val="000000" w:themeColor="text1"/>
          <w:lang w:val="en-GB"/>
        </w:rPr>
        <w:t>〇</w:t>
      </w:r>
      <w:r w:rsidR="00C060FE" w:rsidRPr="00B175BE">
        <w:rPr>
          <w:rFonts w:ascii="Times New Roman" w:hAnsi="Times New Roman" w:cs="Times New Roman"/>
          <w:b/>
          <w:bCs/>
          <w:color w:val="000000" w:themeColor="text1"/>
          <w:lang w:val="en-GB"/>
        </w:rPr>
        <w:tab/>
      </w:r>
      <w:r w:rsidR="00C060FE" w:rsidRPr="00B175BE">
        <w:rPr>
          <w:rFonts w:ascii="Times New Roman" w:hAnsi="Times New Roman" w:cs="Times New Roman"/>
          <w:color w:val="000000" w:themeColor="text1"/>
          <w:lang w:val="en-GB"/>
        </w:rPr>
        <w:t>5</w:t>
      </w:r>
      <w:r w:rsidR="00C060FE" w:rsidRPr="00B175BE">
        <w:rPr>
          <w:rFonts w:ascii="Times New Roman" w:hAnsi="Times New Roman" w:cs="Times New Roman"/>
          <w:b/>
          <w:bCs/>
          <w:color w:val="000000" w:themeColor="text1"/>
          <w:lang w:val="en-GB"/>
        </w:rPr>
        <w:t>〇</w:t>
      </w:r>
    </w:p>
    <w:p w14:paraId="6D003F80" w14:textId="745FBF1A" w:rsidR="009F3F14" w:rsidRPr="00B175BE" w:rsidRDefault="009F3F14" w:rsidP="007F35D9">
      <w:pPr>
        <w:tabs>
          <w:tab w:val="left" w:pos="4800"/>
          <w:tab w:val="left" w:pos="5520"/>
          <w:tab w:val="left" w:pos="6240"/>
          <w:tab w:val="left" w:pos="6960"/>
          <w:tab w:val="lef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I found this information adequate</w:t>
      </w:r>
      <w:r w:rsidR="00C060FE" w:rsidRPr="00B175BE">
        <w:rPr>
          <w:rFonts w:ascii="Times New Roman" w:hAnsi="Times New Roman" w:cs="Times New Roman"/>
          <w:color w:val="000000" w:themeColor="text1"/>
          <w:lang w:val="en-GB"/>
        </w:rPr>
        <w:tab/>
        <w:t>1</w:t>
      </w:r>
      <w:r w:rsidR="00C060FE" w:rsidRPr="00B175BE">
        <w:rPr>
          <w:rFonts w:ascii="Times New Roman" w:hAnsi="Times New Roman" w:cs="Times New Roman"/>
          <w:b/>
          <w:bCs/>
          <w:color w:val="000000" w:themeColor="text1"/>
          <w:lang w:val="en-GB"/>
        </w:rPr>
        <w:t>〇</w:t>
      </w:r>
      <w:r w:rsidR="00C060FE" w:rsidRPr="00B175BE">
        <w:rPr>
          <w:rFonts w:ascii="Times New Roman" w:hAnsi="Times New Roman" w:cs="Times New Roman"/>
          <w:b/>
          <w:bCs/>
          <w:color w:val="000000" w:themeColor="text1"/>
          <w:lang w:val="en-GB"/>
        </w:rPr>
        <w:tab/>
      </w:r>
      <w:r w:rsidR="00C060FE" w:rsidRPr="00B175BE">
        <w:rPr>
          <w:rFonts w:ascii="Times New Roman" w:hAnsi="Times New Roman" w:cs="Times New Roman"/>
          <w:color w:val="000000" w:themeColor="text1"/>
          <w:lang w:val="en-GB"/>
        </w:rPr>
        <w:t>2</w:t>
      </w:r>
      <w:r w:rsidR="00C060FE" w:rsidRPr="00B175BE">
        <w:rPr>
          <w:rFonts w:ascii="Times New Roman" w:hAnsi="Times New Roman" w:cs="Times New Roman"/>
          <w:b/>
          <w:bCs/>
          <w:color w:val="000000" w:themeColor="text1"/>
          <w:lang w:val="en-GB"/>
        </w:rPr>
        <w:t>〇</w:t>
      </w:r>
      <w:r w:rsidR="00C060FE" w:rsidRPr="00B175BE">
        <w:rPr>
          <w:rFonts w:ascii="Times New Roman" w:hAnsi="Times New Roman" w:cs="Times New Roman"/>
          <w:b/>
          <w:bCs/>
          <w:color w:val="000000" w:themeColor="text1"/>
          <w:lang w:val="en-GB"/>
        </w:rPr>
        <w:tab/>
      </w:r>
      <w:r w:rsidR="00C060FE" w:rsidRPr="00B175BE">
        <w:rPr>
          <w:rFonts w:ascii="Times New Roman" w:hAnsi="Times New Roman" w:cs="Times New Roman"/>
          <w:color w:val="000000" w:themeColor="text1"/>
          <w:lang w:val="en-GB"/>
        </w:rPr>
        <w:t>3</w:t>
      </w:r>
      <w:r w:rsidR="00C060FE" w:rsidRPr="00B175BE">
        <w:rPr>
          <w:rFonts w:ascii="Times New Roman" w:hAnsi="Times New Roman" w:cs="Times New Roman"/>
          <w:b/>
          <w:bCs/>
          <w:color w:val="000000" w:themeColor="text1"/>
          <w:lang w:val="en-GB"/>
        </w:rPr>
        <w:t>〇</w:t>
      </w:r>
      <w:r w:rsidR="00C060FE" w:rsidRPr="00B175BE">
        <w:rPr>
          <w:rFonts w:ascii="Times New Roman" w:hAnsi="Times New Roman" w:cs="Times New Roman"/>
          <w:b/>
          <w:bCs/>
          <w:color w:val="000000" w:themeColor="text1"/>
          <w:lang w:val="en-GB"/>
        </w:rPr>
        <w:tab/>
      </w:r>
      <w:r w:rsidR="00C060FE" w:rsidRPr="00B175BE">
        <w:rPr>
          <w:rFonts w:ascii="Times New Roman" w:hAnsi="Times New Roman" w:cs="Times New Roman"/>
          <w:color w:val="000000" w:themeColor="text1"/>
          <w:lang w:val="en-GB"/>
        </w:rPr>
        <w:t>4</w:t>
      </w:r>
      <w:r w:rsidR="00C060FE" w:rsidRPr="00B175BE">
        <w:rPr>
          <w:rFonts w:ascii="Times New Roman" w:hAnsi="Times New Roman" w:cs="Times New Roman"/>
          <w:b/>
          <w:bCs/>
          <w:color w:val="000000" w:themeColor="text1"/>
          <w:lang w:val="en-GB"/>
        </w:rPr>
        <w:t>〇</w:t>
      </w:r>
      <w:r w:rsidR="00C060FE" w:rsidRPr="00B175BE">
        <w:rPr>
          <w:rFonts w:ascii="Times New Roman" w:hAnsi="Times New Roman" w:cs="Times New Roman"/>
          <w:b/>
          <w:bCs/>
          <w:color w:val="000000" w:themeColor="text1"/>
          <w:lang w:val="en-GB"/>
        </w:rPr>
        <w:tab/>
      </w:r>
      <w:r w:rsidR="00C060FE" w:rsidRPr="00B175BE">
        <w:rPr>
          <w:rFonts w:ascii="Times New Roman" w:hAnsi="Times New Roman" w:cs="Times New Roman"/>
          <w:color w:val="000000" w:themeColor="text1"/>
          <w:lang w:val="en-GB"/>
        </w:rPr>
        <w:t>5</w:t>
      </w:r>
      <w:r w:rsidR="00C060FE" w:rsidRPr="00B175BE">
        <w:rPr>
          <w:rFonts w:ascii="Times New Roman" w:hAnsi="Times New Roman" w:cs="Times New Roman"/>
          <w:b/>
          <w:bCs/>
          <w:color w:val="000000" w:themeColor="text1"/>
          <w:lang w:val="en-GB"/>
        </w:rPr>
        <w:t>〇</w:t>
      </w:r>
    </w:p>
    <w:p w14:paraId="1CF7A77A" w14:textId="01B543E9" w:rsidR="007A1E11" w:rsidRPr="00B175BE" w:rsidRDefault="009F3F14" w:rsidP="007F35D9">
      <w:pPr>
        <w:tabs>
          <w:tab w:val="left" w:pos="4800"/>
          <w:tab w:val="left" w:pos="5520"/>
          <w:tab w:val="left" w:pos="6240"/>
          <w:tab w:val="left" w:pos="6960"/>
          <w:tab w:val="left" w:pos="7680"/>
        </w:tabs>
        <w:spacing w:line="276" w:lineRule="auto"/>
        <w:jc w:val="both"/>
        <w:rPr>
          <w:rFonts w:ascii="Times New Roman" w:hAnsi="Times New Roman" w:cs="Times New Roman"/>
          <w:b/>
          <w:bCs/>
          <w:color w:val="000000" w:themeColor="text1"/>
          <w:lang w:val="en-GB"/>
        </w:rPr>
      </w:pPr>
      <w:r w:rsidRPr="00B175BE">
        <w:rPr>
          <w:rFonts w:ascii="Times New Roman" w:hAnsi="Times New Roman" w:cs="Times New Roman"/>
          <w:color w:val="000000" w:themeColor="text1"/>
          <w:lang w:val="en-GB"/>
        </w:rPr>
        <w:t>I found this information relevant</w:t>
      </w:r>
      <w:r w:rsidR="00C060FE" w:rsidRPr="00B175BE">
        <w:rPr>
          <w:rFonts w:ascii="Times New Roman" w:hAnsi="Times New Roman" w:cs="Times New Roman"/>
          <w:color w:val="000000" w:themeColor="text1"/>
          <w:lang w:val="en-GB"/>
        </w:rPr>
        <w:tab/>
        <w:t>1</w:t>
      </w:r>
      <w:r w:rsidR="00C060FE" w:rsidRPr="00B175BE">
        <w:rPr>
          <w:rFonts w:ascii="Times New Roman" w:hAnsi="Times New Roman" w:cs="Times New Roman"/>
          <w:b/>
          <w:bCs/>
          <w:color w:val="000000" w:themeColor="text1"/>
          <w:lang w:val="en-GB"/>
        </w:rPr>
        <w:t>〇</w:t>
      </w:r>
      <w:r w:rsidR="00C060FE" w:rsidRPr="00B175BE">
        <w:rPr>
          <w:rFonts w:ascii="Times New Roman" w:hAnsi="Times New Roman" w:cs="Times New Roman"/>
          <w:b/>
          <w:bCs/>
          <w:color w:val="000000" w:themeColor="text1"/>
          <w:lang w:val="en-GB"/>
        </w:rPr>
        <w:tab/>
      </w:r>
      <w:r w:rsidR="00C060FE" w:rsidRPr="00B175BE">
        <w:rPr>
          <w:rFonts w:ascii="Times New Roman" w:hAnsi="Times New Roman" w:cs="Times New Roman"/>
          <w:color w:val="000000" w:themeColor="text1"/>
          <w:lang w:val="en-GB"/>
        </w:rPr>
        <w:t>2</w:t>
      </w:r>
      <w:r w:rsidR="00C060FE" w:rsidRPr="00B175BE">
        <w:rPr>
          <w:rFonts w:ascii="Times New Roman" w:hAnsi="Times New Roman" w:cs="Times New Roman"/>
          <w:b/>
          <w:bCs/>
          <w:color w:val="000000" w:themeColor="text1"/>
          <w:lang w:val="en-GB"/>
        </w:rPr>
        <w:t>〇</w:t>
      </w:r>
      <w:r w:rsidR="00C060FE" w:rsidRPr="00B175BE">
        <w:rPr>
          <w:rFonts w:ascii="Times New Roman" w:hAnsi="Times New Roman" w:cs="Times New Roman"/>
          <w:b/>
          <w:bCs/>
          <w:color w:val="000000" w:themeColor="text1"/>
          <w:lang w:val="en-GB"/>
        </w:rPr>
        <w:tab/>
      </w:r>
      <w:r w:rsidR="00C060FE" w:rsidRPr="00B175BE">
        <w:rPr>
          <w:rFonts w:ascii="Times New Roman" w:hAnsi="Times New Roman" w:cs="Times New Roman"/>
          <w:color w:val="000000" w:themeColor="text1"/>
          <w:lang w:val="en-GB"/>
        </w:rPr>
        <w:t>3</w:t>
      </w:r>
      <w:r w:rsidR="00C060FE" w:rsidRPr="00B175BE">
        <w:rPr>
          <w:rFonts w:ascii="Times New Roman" w:hAnsi="Times New Roman" w:cs="Times New Roman"/>
          <w:b/>
          <w:bCs/>
          <w:color w:val="000000" w:themeColor="text1"/>
          <w:lang w:val="en-GB"/>
        </w:rPr>
        <w:t>〇</w:t>
      </w:r>
      <w:r w:rsidR="00C060FE" w:rsidRPr="00B175BE">
        <w:rPr>
          <w:rFonts w:ascii="Times New Roman" w:hAnsi="Times New Roman" w:cs="Times New Roman"/>
          <w:b/>
          <w:bCs/>
          <w:color w:val="000000" w:themeColor="text1"/>
          <w:lang w:val="en-GB"/>
        </w:rPr>
        <w:tab/>
      </w:r>
      <w:r w:rsidR="00C060FE" w:rsidRPr="00B175BE">
        <w:rPr>
          <w:rFonts w:ascii="Times New Roman" w:hAnsi="Times New Roman" w:cs="Times New Roman"/>
          <w:color w:val="000000" w:themeColor="text1"/>
          <w:lang w:val="en-GB"/>
        </w:rPr>
        <w:t>4</w:t>
      </w:r>
      <w:r w:rsidR="00C060FE" w:rsidRPr="00B175BE">
        <w:rPr>
          <w:rFonts w:ascii="Times New Roman" w:hAnsi="Times New Roman" w:cs="Times New Roman"/>
          <w:b/>
          <w:bCs/>
          <w:color w:val="000000" w:themeColor="text1"/>
          <w:lang w:val="en-GB"/>
        </w:rPr>
        <w:t>〇</w:t>
      </w:r>
      <w:r w:rsidR="00C060FE" w:rsidRPr="00B175BE">
        <w:rPr>
          <w:rFonts w:ascii="Times New Roman" w:hAnsi="Times New Roman" w:cs="Times New Roman"/>
          <w:b/>
          <w:bCs/>
          <w:color w:val="000000" w:themeColor="text1"/>
          <w:lang w:val="en-GB"/>
        </w:rPr>
        <w:tab/>
      </w:r>
      <w:r w:rsidR="00C060FE" w:rsidRPr="00B175BE">
        <w:rPr>
          <w:rFonts w:ascii="Times New Roman" w:hAnsi="Times New Roman" w:cs="Times New Roman"/>
          <w:color w:val="000000" w:themeColor="text1"/>
          <w:lang w:val="en-GB"/>
        </w:rPr>
        <w:t>5</w:t>
      </w:r>
      <w:r w:rsidR="00C060FE" w:rsidRPr="00B175BE">
        <w:rPr>
          <w:rFonts w:ascii="Times New Roman" w:hAnsi="Times New Roman" w:cs="Times New Roman"/>
          <w:b/>
          <w:bCs/>
          <w:color w:val="000000" w:themeColor="text1"/>
          <w:lang w:val="en-GB"/>
        </w:rPr>
        <w:t>〇</w:t>
      </w:r>
    </w:p>
    <w:p w14:paraId="21FAFF93" w14:textId="719DFC12" w:rsidR="00E200E5" w:rsidRPr="00B175BE" w:rsidRDefault="00E200E5" w:rsidP="009F3F14">
      <w:pPr>
        <w:tabs>
          <w:tab w:val="left" w:pos="3840"/>
          <w:tab w:val="left" w:pos="4800"/>
          <w:tab w:val="left" w:pos="5760"/>
          <w:tab w:val="left" w:pos="6720"/>
          <w:tab w:val="left" w:pos="7680"/>
        </w:tabs>
        <w:spacing w:line="276" w:lineRule="auto"/>
        <w:jc w:val="both"/>
        <w:rPr>
          <w:rFonts w:ascii="Times New Roman" w:hAnsi="Times New Roman" w:cs="Times New Roman"/>
          <w:b/>
          <w:bCs/>
          <w:color w:val="000000" w:themeColor="text1"/>
          <w:lang w:val="en-GB"/>
        </w:rPr>
      </w:pPr>
    </w:p>
    <w:p w14:paraId="08C5115F" w14:textId="4BC8FB6A" w:rsidR="00F917E6" w:rsidRPr="00B175BE" w:rsidRDefault="00F917E6" w:rsidP="00F917E6">
      <w:pPr>
        <w:tabs>
          <w:tab w:val="left" w:pos="4800"/>
          <w:tab w:val="left" w:pos="672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Q8. </w:t>
      </w:r>
      <w:r w:rsidRPr="00B175BE">
        <w:rPr>
          <w:rFonts w:ascii="Times New Roman" w:hAnsi="Times New Roman" w:cs="Times New Roman"/>
          <w:color w:val="000000" w:themeColor="text1"/>
          <w:lang w:val="en-GB"/>
        </w:rPr>
        <w:tab/>
      </w:r>
      <w:r w:rsidRPr="00B175BE">
        <w:rPr>
          <w:rFonts w:ascii="Times New Roman" w:hAnsi="Times New Roman" w:cs="Times New Roman"/>
          <w:color w:val="000000" w:themeColor="text1"/>
          <w:u w:val="single"/>
          <w:lang w:val="en-GB"/>
        </w:rPr>
        <w:t xml:space="preserve">Strongly Disagree </w:t>
      </w:r>
      <w:r w:rsidRPr="00B175BE">
        <w:rPr>
          <w:rFonts w:ascii="Times New Roman" w:hAnsi="Times New Roman" w:cs="Times New Roman"/>
          <w:color w:val="000000" w:themeColor="text1"/>
          <w:u w:val="single"/>
          <w:lang w:val="en-GB"/>
        </w:rPr>
        <w:tab/>
        <w:t>Strongly Agree</w:t>
      </w:r>
    </w:p>
    <w:p w14:paraId="0B382C0D" w14:textId="23A2AE08" w:rsidR="00F917E6" w:rsidRPr="00B175BE" w:rsidRDefault="00F917E6" w:rsidP="00F917E6">
      <w:pPr>
        <w:tabs>
          <w:tab w:val="left" w:pos="3840"/>
          <w:tab w:val="left" w:pos="4800"/>
          <w:tab w:val="left" w:pos="5520"/>
          <w:tab w:val="left" w:pos="5760"/>
          <w:tab w:val="left" w:pos="6240"/>
          <w:tab w:val="left" w:pos="6720"/>
          <w:tab w:val="left" w:pos="6960"/>
          <w:tab w:val="left" w:pos="7200"/>
          <w:tab w:val="lef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I think it from reliable information channel</w:t>
      </w:r>
      <w:r w:rsidRPr="00B175BE">
        <w:rPr>
          <w:rFonts w:ascii="Times New Roman" w:hAnsi="Times New Roman" w:cs="Times New Roman"/>
          <w:color w:val="000000" w:themeColor="text1"/>
          <w:lang w:val="en-GB"/>
        </w:rPr>
        <w:tab/>
        <w:t>1</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2</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3</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4</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5</w:t>
      </w:r>
      <w:r w:rsidRPr="00B175BE">
        <w:rPr>
          <w:rFonts w:ascii="Times New Roman" w:hAnsi="Times New Roman" w:cs="Times New Roman"/>
          <w:b/>
          <w:bCs/>
          <w:color w:val="000000" w:themeColor="text1"/>
          <w:lang w:val="en-GB"/>
        </w:rPr>
        <w:t>〇</w:t>
      </w:r>
    </w:p>
    <w:p w14:paraId="04FEAD97" w14:textId="09BEED3B" w:rsidR="00F917E6" w:rsidRPr="00B175BE" w:rsidRDefault="00F917E6" w:rsidP="00F917E6">
      <w:pPr>
        <w:tabs>
          <w:tab w:val="left" w:pos="3840"/>
          <w:tab w:val="left" w:pos="4800"/>
          <w:tab w:val="left" w:pos="5520"/>
          <w:tab w:val="left" w:pos="5760"/>
          <w:tab w:val="left" w:pos="6240"/>
          <w:tab w:val="left" w:pos="6960"/>
          <w:tab w:val="lef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I think it from professional information channel</w:t>
      </w:r>
      <w:r w:rsidRPr="00B175BE">
        <w:rPr>
          <w:rFonts w:ascii="Times New Roman" w:hAnsi="Times New Roman" w:cs="Times New Roman"/>
          <w:color w:val="000000" w:themeColor="text1"/>
          <w:lang w:val="en-GB"/>
        </w:rPr>
        <w:tab/>
        <w:t>1</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2</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3</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4</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5</w:t>
      </w:r>
      <w:r w:rsidRPr="00B175BE">
        <w:rPr>
          <w:rFonts w:ascii="Times New Roman" w:hAnsi="Times New Roman" w:cs="Times New Roman"/>
          <w:b/>
          <w:bCs/>
          <w:color w:val="000000" w:themeColor="text1"/>
          <w:lang w:val="en-GB"/>
        </w:rPr>
        <w:t>〇</w:t>
      </w:r>
    </w:p>
    <w:p w14:paraId="3C5D6D4C" w14:textId="7861DD55" w:rsidR="00F917E6" w:rsidRPr="00B175BE" w:rsidRDefault="00F917E6" w:rsidP="00F917E6">
      <w:pPr>
        <w:tabs>
          <w:tab w:val="left" w:pos="3840"/>
          <w:tab w:val="left" w:pos="4800"/>
          <w:tab w:val="left" w:pos="5280"/>
          <w:tab w:val="left" w:pos="5520"/>
          <w:tab w:val="left" w:pos="6240"/>
          <w:tab w:val="left" w:pos="6720"/>
          <w:tab w:val="left" w:pos="6960"/>
          <w:tab w:val="left" w:pos="7080"/>
          <w:tab w:val="left" w:pos="7200"/>
          <w:tab w:val="lef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I think it from authoritative information channel</w:t>
      </w:r>
      <w:r w:rsidRPr="00B175BE">
        <w:rPr>
          <w:rFonts w:ascii="Times New Roman" w:hAnsi="Times New Roman" w:cs="Times New Roman"/>
          <w:color w:val="000000" w:themeColor="text1"/>
          <w:lang w:val="en-GB"/>
        </w:rPr>
        <w:tab/>
        <w:t>1</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2</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3</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4</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5</w:t>
      </w:r>
      <w:r w:rsidRPr="00B175BE">
        <w:rPr>
          <w:rFonts w:ascii="Times New Roman" w:hAnsi="Times New Roman" w:cs="Times New Roman"/>
          <w:b/>
          <w:bCs/>
          <w:color w:val="000000" w:themeColor="text1"/>
          <w:lang w:val="en-GB"/>
        </w:rPr>
        <w:t>〇</w:t>
      </w:r>
    </w:p>
    <w:p w14:paraId="610FBE1B" w14:textId="66F5426F" w:rsidR="00E200E5" w:rsidRPr="00B175BE" w:rsidRDefault="00E200E5" w:rsidP="001212A1">
      <w:pPr>
        <w:tabs>
          <w:tab w:val="left" w:pos="3840"/>
          <w:tab w:val="left" w:pos="4800"/>
          <w:tab w:val="left" w:pos="5760"/>
          <w:tab w:val="left" w:pos="6720"/>
          <w:tab w:val="left" w:pos="7680"/>
        </w:tabs>
        <w:spacing w:line="276" w:lineRule="auto"/>
        <w:jc w:val="both"/>
        <w:rPr>
          <w:rFonts w:ascii="Times New Roman" w:hAnsi="Times New Roman" w:cs="Times New Roman"/>
          <w:color w:val="000000" w:themeColor="text1"/>
          <w:lang w:val="en-GB"/>
        </w:rPr>
      </w:pPr>
    </w:p>
    <w:p w14:paraId="654D711B" w14:textId="3997473A" w:rsidR="00F64EBA" w:rsidRPr="00B175BE" w:rsidRDefault="00F64EBA" w:rsidP="0078609E">
      <w:pPr>
        <w:tabs>
          <w:tab w:val="left" w:pos="4800"/>
          <w:tab w:val="left" w:pos="672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Q9.</w:t>
      </w:r>
      <w:r w:rsidR="0078609E" w:rsidRPr="00B175BE">
        <w:rPr>
          <w:rFonts w:ascii="Times New Roman" w:hAnsi="Times New Roman" w:cs="Times New Roman"/>
          <w:color w:val="000000" w:themeColor="text1"/>
          <w:lang w:val="en-GB"/>
        </w:rPr>
        <w:t xml:space="preserve"> </w:t>
      </w:r>
      <w:r w:rsidR="0078609E" w:rsidRPr="00B175BE">
        <w:rPr>
          <w:rFonts w:ascii="Times New Roman" w:hAnsi="Times New Roman" w:cs="Times New Roman"/>
          <w:color w:val="000000" w:themeColor="text1"/>
          <w:lang w:val="en-GB"/>
        </w:rPr>
        <w:tab/>
      </w:r>
      <w:r w:rsidR="0078609E" w:rsidRPr="00B175BE">
        <w:rPr>
          <w:rFonts w:ascii="Times New Roman" w:hAnsi="Times New Roman" w:cs="Times New Roman"/>
          <w:color w:val="000000" w:themeColor="text1"/>
          <w:u w:val="single"/>
          <w:lang w:val="en-GB"/>
        </w:rPr>
        <w:t xml:space="preserve">Strongly Disagree </w:t>
      </w:r>
      <w:r w:rsidR="0078609E" w:rsidRPr="00B175BE">
        <w:rPr>
          <w:rFonts w:ascii="Times New Roman" w:hAnsi="Times New Roman" w:cs="Times New Roman"/>
          <w:color w:val="000000" w:themeColor="text1"/>
          <w:u w:val="single"/>
          <w:lang w:val="en-GB"/>
        </w:rPr>
        <w:tab/>
        <w:t>Strongly Agree</w:t>
      </w:r>
    </w:p>
    <w:p w14:paraId="6637561D" w14:textId="6C2BA07D" w:rsidR="00D16E65" w:rsidRPr="00B175BE" w:rsidRDefault="00D16E65" w:rsidP="007F35D9">
      <w:pPr>
        <w:tabs>
          <w:tab w:val="left" w:pos="4800"/>
          <w:tab w:val="left" w:pos="5520"/>
          <w:tab w:val="left" w:pos="6240"/>
          <w:tab w:val="left" w:pos="6960"/>
          <w:tab w:val="lef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I have a high understanding of the knowledge</w:t>
      </w:r>
      <w:r w:rsidR="00161712" w:rsidRPr="00B175BE">
        <w:rPr>
          <w:rFonts w:ascii="Times New Roman" w:hAnsi="Times New Roman" w:cs="Times New Roman"/>
          <w:color w:val="000000" w:themeColor="text1"/>
          <w:lang w:val="en-GB"/>
        </w:rPr>
        <w:tab/>
      </w:r>
      <w:r w:rsidR="007751FE" w:rsidRPr="00B175BE">
        <w:rPr>
          <w:rFonts w:ascii="Times New Roman" w:hAnsi="Times New Roman" w:cs="Times New Roman"/>
          <w:color w:val="000000" w:themeColor="text1"/>
          <w:lang w:val="en-GB"/>
        </w:rPr>
        <w:t>1</w:t>
      </w:r>
      <w:r w:rsidR="007751FE" w:rsidRPr="00B175BE">
        <w:rPr>
          <w:rFonts w:ascii="Times New Roman" w:hAnsi="Times New Roman" w:cs="Times New Roman"/>
          <w:b/>
          <w:bCs/>
          <w:color w:val="000000" w:themeColor="text1"/>
          <w:lang w:val="en-GB"/>
        </w:rPr>
        <w:t>〇</w:t>
      </w:r>
      <w:r w:rsidR="00161712" w:rsidRPr="00B175BE">
        <w:rPr>
          <w:rFonts w:ascii="Times New Roman" w:hAnsi="Times New Roman" w:cs="Times New Roman"/>
          <w:b/>
          <w:bCs/>
          <w:color w:val="000000" w:themeColor="text1"/>
          <w:lang w:val="en-GB"/>
        </w:rPr>
        <w:tab/>
      </w:r>
      <w:r w:rsidR="007751FE" w:rsidRPr="00B175BE">
        <w:rPr>
          <w:rFonts w:ascii="Times New Roman" w:hAnsi="Times New Roman" w:cs="Times New Roman"/>
          <w:color w:val="000000" w:themeColor="text1"/>
          <w:lang w:val="en-GB"/>
        </w:rPr>
        <w:t>2</w:t>
      </w:r>
      <w:r w:rsidR="007751FE" w:rsidRPr="00B175BE">
        <w:rPr>
          <w:rFonts w:ascii="Times New Roman" w:hAnsi="Times New Roman" w:cs="Times New Roman"/>
          <w:b/>
          <w:bCs/>
          <w:color w:val="000000" w:themeColor="text1"/>
          <w:lang w:val="en-GB"/>
        </w:rPr>
        <w:t>〇</w:t>
      </w:r>
      <w:r w:rsidR="00161712" w:rsidRPr="00B175BE">
        <w:rPr>
          <w:rFonts w:ascii="Times New Roman" w:hAnsi="Times New Roman" w:cs="Times New Roman"/>
          <w:b/>
          <w:bCs/>
          <w:color w:val="000000" w:themeColor="text1"/>
          <w:lang w:val="en-GB"/>
        </w:rPr>
        <w:tab/>
      </w:r>
      <w:r w:rsidR="007751FE" w:rsidRPr="00B175BE">
        <w:rPr>
          <w:rFonts w:ascii="Times New Roman" w:hAnsi="Times New Roman" w:cs="Times New Roman"/>
          <w:color w:val="000000" w:themeColor="text1"/>
          <w:lang w:val="en-GB"/>
        </w:rPr>
        <w:t>3</w:t>
      </w:r>
      <w:r w:rsidR="007751FE" w:rsidRPr="00B175BE">
        <w:rPr>
          <w:rFonts w:ascii="Times New Roman" w:hAnsi="Times New Roman" w:cs="Times New Roman"/>
          <w:b/>
          <w:bCs/>
          <w:color w:val="000000" w:themeColor="text1"/>
          <w:lang w:val="en-GB"/>
        </w:rPr>
        <w:t>〇</w:t>
      </w:r>
      <w:r w:rsidR="00161712" w:rsidRPr="00B175BE">
        <w:rPr>
          <w:rFonts w:ascii="Times New Roman" w:hAnsi="Times New Roman" w:cs="Times New Roman"/>
          <w:b/>
          <w:bCs/>
          <w:color w:val="000000" w:themeColor="text1"/>
          <w:lang w:val="en-GB"/>
        </w:rPr>
        <w:tab/>
      </w:r>
      <w:r w:rsidR="007751FE" w:rsidRPr="00B175BE">
        <w:rPr>
          <w:rFonts w:ascii="Times New Roman" w:hAnsi="Times New Roman" w:cs="Times New Roman"/>
          <w:color w:val="000000" w:themeColor="text1"/>
          <w:lang w:val="en-GB"/>
        </w:rPr>
        <w:t>4</w:t>
      </w:r>
      <w:r w:rsidR="007751FE" w:rsidRPr="00B175BE">
        <w:rPr>
          <w:rFonts w:ascii="Times New Roman" w:hAnsi="Times New Roman" w:cs="Times New Roman"/>
          <w:b/>
          <w:bCs/>
          <w:color w:val="000000" w:themeColor="text1"/>
          <w:lang w:val="en-GB"/>
        </w:rPr>
        <w:t>〇</w:t>
      </w:r>
      <w:r w:rsidR="00161712" w:rsidRPr="00B175BE">
        <w:rPr>
          <w:rFonts w:ascii="Times New Roman" w:hAnsi="Times New Roman" w:cs="Times New Roman"/>
          <w:b/>
          <w:bCs/>
          <w:color w:val="000000" w:themeColor="text1"/>
          <w:lang w:val="en-GB"/>
        </w:rPr>
        <w:tab/>
      </w:r>
      <w:r w:rsidR="007751FE" w:rsidRPr="00B175BE">
        <w:rPr>
          <w:rFonts w:ascii="Times New Roman" w:hAnsi="Times New Roman" w:cs="Times New Roman"/>
          <w:color w:val="000000" w:themeColor="text1"/>
          <w:lang w:val="en-GB"/>
        </w:rPr>
        <w:t>5</w:t>
      </w:r>
      <w:r w:rsidR="007751FE" w:rsidRPr="00B175BE">
        <w:rPr>
          <w:rFonts w:ascii="Times New Roman" w:hAnsi="Times New Roman" w:cs="Times New Roman"/>
          <w:b/>
          <w:bCs/>
          <w:color w:val="000000" w:themeColor="text1"/>
          <w:lang w:val="en-GB"/>
        </w:rPr>
        <w:t>〇</w:t>
      </w:r>
    </w:p>
    <w:p w14:paraId="73EF8008" w14:textId="6FF0604D" w:rsidR="00D16E65" w:rsidRPr="00B175BE" w:rsidRDefault="00D16E65" w:rsidP="007F35D9">
      <w:pPr>
        <w:tabs>
          <w:tab w:val="left" w:pos="4800"/>
          <w:tab w:val="left" w:pos="5520"/>
          <w:tab w:val="left" w:pos="6240"/>
          <w:tab w:val="left" w:pos="6960"/>
          <w:tab w:val="lef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I have a high familiarity with the knowledge</w:t>
      </w:r>
      <w:r w:rsidR="00161712" w:rsidRPr="00B175BE">
        <w:rPr>
          <w:rFonts w:ascii="Times New Roman" w:hAnsi="Times New Roman" w:cs="Times New Roman"/>
          <w:color w:val="000000" w:themeColor="text1"/>
          <w:lang w:val="en-GB"/>
        </w:rPr>
        <w:tab/>
      </w:r>
      <w:r w:rsidR="007751FE" w:rsidRPr="00B175BE">
        <w:rPr>
          <w:rFonts w:ascii="Times New Roman" w:hAnsi="Times New Roman" w:cs="Times New Roman"/>
          <w:color w:val="000000" w:themeColor="text1"/>
          <w:lang w:val="en-GB"/>
        </w:rPr>
        <w:t>1</w:t>
      </w:r>
      <w:r w:rsidR="007751FE" w:rsidRPr="00B175BE">
        <w:rPr>
          <w:rFonts w:ascii="Times New Roman" w:hAnsi="Times New Roman" w:cs="Times New Roman"/>
          <w:b/>
          <w:bCs/>
          <w:color w:val="000000" w:themeColor="text1"/>
          <w:lang w:val="en-GB"/>
        </w:rPr>
        <w:t>〇</w:t>
      </w:r>
      <w:r w:rsidR="00161712" w:rsidRPr="00B175BE">
        <w:rPr>
          <w:rFonts w:ascii="Times New Roman" w:hAnsi="Times New Roman" w:cs="Times New Roman"/>
          <w:b/>
          <w:bCs/>
          <w:color w:val="000000" w:themeColor="text1"/>
          <w:lang w:val="en-GB"/>
        </w:rPr>
        <w:tab/>
      </w:r>
      <w:r w:rsidR="007751FE" w:rsidRPr="00B175BE">
        <w:rPr>
          <w:rFonts w:ascii="Times New Roman" w:hAnsi="Times New Roman" w:cs="Times New Roman"/>
          <w:color w:val="000000" w:themeColor="text1"/>
          <w:lang w:val="en-GB"/>
        </w:rPr>
        <w:t>2</w:t>
      </w:r>
      <w:r w:rsidR="007751FE" w:rsidRPr="00B175BE">
        <w:rPr>
          <w:rFonts w:ascii="Times New Roman" w:hAnsi="Times New Roman" w:cs="Times New Roman"/>
          <w:b/>
          <w:bCs/>
          <w:color w:val="000000" w:themeColor="text1"/>
          <w:lang w:val="en-GB"/>
        </w:rPr>
        <w:t>〇</w:t>
      </w:r>
      <w:r w:rsidR="00161712" w:rsidRPr="00B175BE">
        <w:rPr>
          <w:rFonts w:ascii="Times New Roman" w:hAnsi="Times New Roman" w:cs="Times New Roman"/>
          <w:b/>
          <w:bCs/>
          <w:color w:val="000000" w:themeColor="text1"/>
          <w:lang w:val="en-GB"/>
        </w:rPr>
        <w:tab/>
      </w:r>
      <w:r w:rsidR="007751FE" w:rsidRPr="00B175BE">
        <w:rPr>
          <w:rFonts w:ascii="Times New Roman" w:hAnsi="Times New Roman" w:cs="Times New Roman"/>
          <w:color w:val="000000" w:themeColor="text1"/>
          <w:lang w:val="en-GB"/>
        </w:rPr>
        <w:t>3</w:t>
      </w:r>
      <w:r w:rsidR="007751FE" w:rsidRPr="00B175BE">
        <w:rPr>
          <w:rFonts w:ascii="Times New Roman" w:hAnsi="Times New Roman" w:cs="Times New Roman"/>
          <w:b/>
          <w:bCs/>
          <w:color w:val="000000" w:themeColor="text1"/>
          <w:lang w:val="en-GB"/>
        </w:rPr>
        <w:t>〇</w:t>
      </w:r>
      <w:r w:rsidR="00161712" w:rsidRPr="00B175BE">
        <w:rPr>
          <w:rFonts w:ascii="Times New Roman" w:hAnsi="Times New Roman" w:cs="Times New Roman"/>
          <w:b/>
          <w:bCs/>
          <w:color w:val="000000" w:themeColor="text1"/>
          <w:lang w:val="en-GB"/>
        </w:rPr>
        <w:tab/>
      </w:r>
      <w:r w:rsidR="007751FE" w:rsidRPr="00B175BE">
        <w:rPr>
          <w:rFonts w:ascii="Times New Roman" w:hAnsi="Times New Roman" w:cs="Times New Roman"/>
          <w:color w:val="000000" w:themeColor="text1"/>
          <w:lang w:val="en-GB"/>
        </w:rPr>
        <w:t>4</w:t>
      </w:r>
      <w:r w:rsidR="007751FE" w:rsidRPr="00B175BE">
        <w:rPr>
          <w:rFonts w:ascii="Times New Roman" w:hAnsi="Times New Roman" w:cs="Times New Roman"/>
          <w:b/>
          <w:bCs/>
          <w:color w:val="000000" w:themeColor="text1"/>
          <w:lang w:val="en-GB"/>
        </w:rPr>
        <w:t>〇</w:t>
      </w:r>
      <w:r w:rsidR="00161712" w:rsidRPr="00B175BE">
        <w:rPr>
          <w:rFonts w:ascii="Times New Roman" w:hAnsi="Times New Roman" w:cs="Times New Roman"/>
          <w:b/>
          <w:bCs/>
          <w:color w:val="000000" w:themeColor="text1"/>
          <w:lang w:val="en-GB"/>
        </w:rPr>
        <w:tab/>
      </w:r>
      <w:r w:rsidR="007751FE" w:rsidRPr="00B175BE">
        <w:rPr>
          <w:rFonts w:ascii="Times New Roman" w:hAnsi="Times New Roman" w:cs="Times New Roman"/>
          <w:color w:val="000000" w:themeColor="text1"/>
          <w:lang w:val="en-GB"/>
        </w:rPr>
        <w:t>5</w:t>
      </w:r>
      <w:r w:rsidR="007751FE" w:rsidRPr="00B175BE">
        <w:rPr>
          <w:rFonts w:ascii="Times New Roman" w:hAnsi="Times New Roman" w:cs="Times New Roman"/>
          <w:b/>
          <w:bCs/>
          <w:color w:val="000000" w:themeColor="text1"/>
          <w:lang w:val="en-GB"/>
        </w:rPr>
        <w:t>〇</w:t>
      </w:r>
    </w:p>
    <w:p w14:paraId="430581ED" w14:textId="44853368" w:rsidR="001212A1" w:rsidRPr="00B175BE" w:rsidRDefault="00D16E65" w:rsidP="007F35D9">
      <w:pPr>
        <w:tabs>
          <w:tab w:val="left" w:pos="4800"/>
          <w:tab w:val="left" w:pos="5520"/>
          <w:tab w:val="left" w:pos="6240"/>
          <w:tab w:val="left" w:pos="6960"/>
          <w:tab w:val="lef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I have a quick acquisition of the knowledge</w:t>
      </w:r>
      <w:r w:rsidR="00161712" w:rsidRPr="00B175BE">
        <w:rPr>
          <w:rFonts w:ascii="Times New Roman" w:hAnsi="Times New Roman" w:cs="Times New Roman"/>
          <w:color w:val="000000" w:themeColor="text1"/>
          <w:lang w:val="en-GB"/>
        </w:rPr>
        <w:tab/>
      </w:r>
      <w:r w:rsidR="007751FE" w:rsidRPr="00B175BE">
        <w:rPr>
          <w:rFonts w:ascii="Times New Roman" w:hAnsi="Times New Roman" w:cs="Times New Roman"/>
          <w:color w:val="000000" w:themeColor="text1"/>
          <w:lang w:val="en-GB"/>
        </w:rPr>
        <w:t>1</w:t>
      </w:r>
      <w:r w:rsidR="007751FE" w:rsidRPr="00B175BE">
        <w:rPr>
          <w:rFonts w:ascii="Times New Roman" w:hAnsi="Times New Roman" w:cs="Times New Roman"/>
          <w:b/>
          <w:bCs/>
          <w:color w:val="000000" w:themeColor="text1"/>
          <w:lang w:val="en-GB"/>
        </w:rPr>
        <w:t>〇</w:t>
      </w:r>
      <w:r w:rsidR="00161712" w:rsidRPr="00B175BE">
        <w:rPr>
          <w:rFonts w:ascii="Times New Roman" w:hAnsi="Times New Roman" w:cs="Times New Roman"/>
          <w:b/>
          <w:bCs/>
          <w:color w:val="000000" w:themeColor="text1"/>
          <w:lang w:val="en-GB"/>
        </w:rPr>
        <w:tab/>
      </w:r>
      <w:r w:rsidR="007751FE" w:rsidRPr="00B175BE">
        <w:rPr>
          <w:rFonts w:ascii="Times New Roman" w:hAnsi="Times New Roman" w:cs="Times New Roman"/>
          <w:color w:val="000000" w:themeColor="text1"/>
          <w:lang w:val="en-GB"/>
        </w:rPr>
        <w:t>2</w:t>
      </w:r>
      <w:r w:rsidR="007751FE" w:rsidRPr="00B175BE">
        <w:rPr>
          <w:rFonts w:ascii="Times New Roman" w:hAnsi="Times New Roman" w:cs="Times New Roman"/>
          <w:b/>
          <w:bCs/>
          <w:color w:val="000000" w:themeColor="text1"/>
          <w:lang w:val="en-GB"/>
        </w:rPr>
        <w:t>〇</w:t>
      </w:r>
      <w:r w:rsidR="00161712" w:rsidRPr="00B175BE">
        <w:rPr>
          <w:rFonts w:ascii="Times New Roman" w:hAnsi="Times New Roman" w:cs="Times New Roman"/>
          <w:b/>
          <w:bCs/>
          <w:color w:val="000000" w:themeColor="text1"/>
          <w:lang w:val="en-GB"/>
        </w:rPr>
        <w:tab/>
      </w:r>
      <w:r w:rsidR="007751FE" w:rsidRPr="00B175BE">
        <w:rPr>
          <w:rFonts w:ascii="Times New Roman" w:hAnsi="Times New Roman" w:cs="Times New Roman"/>
          <w:color w:val="000000" w:themeColor="text1"/>
          <w:lang w:val="en-GB"/>
        </w:rPr>
        <w:t>3</w:t>
      </w:r>
      <w:r w:rsidR="007751FE" w:rsidRPr="00B175BE">
        <w:rPr>
          <w:rFonts w:ascii="Times New Roman" w:hAnsi="Times New Roman" w:cs="Times New Roman"/>
          <w:b/>
          <w:bCs/>
          <w:color w:val="000000" w:themeColor="text1"/>
          <w:lang w:val="en-GB"/>
        </w:rPr>
        <w:t>〇</w:t>
      </w:r>
      <w:r w:rsidR="00161712" w:rsidRPr="00B175BE">
        <w:rPr>
          <w:rFonts w:ascii="Times New Roman" w:hAnsi="Times New Roman" w:cs="Times New Roman"/>
          <w:b/>
          <w:bCs/>
          <w:color w:val="000000" w:themeColor="text1"/>
          <w:lang w:val="en-GB"/>
        </w:rPr>
        <w:tab/>
      </w:r>
      <w:r w:rsidR="007751FE" w:rsidRPr="00B175BE">
        <w:rPr>
          <w:rFonts w:ascii="Times New Roman" w:hAnsi="Times New Roman" w:cs="Times New Roman"/>
          <w:color w:val="000000" w:themeColor="text1"/>
          <w:lang w:val="en-GB"/>
        </w:rPr>
        <w:t>4</w:t>
      </w:r>
      <w:r w:rsidR="007751FE" w:rsidRPr="00B175BE">
        <w:rPr>
          <w:rFonts w:ascii="Times New Roman" w:hAnsi="Times New Roman" w:cs="Times New Roman"/>
          <w:b/>
          <w:bCs/>
          <w:color w:val="000000" w:themeColor="text1"/>
          <w:lang w:val="en-GB"/>
        </w:rPr>
        <w:t>〇</w:t>
      </w:r>
      <w:r w:rsidR="00161712" w:rsidRPr="00B175BE">
        <w:rPr>
          <w:rFonts w:ascii="Times New Roman" w:hAnsi="Times New Roman" w:cs="Times New Roman"/>
          <w:b/>
          <w:bCs/>
          <w:color w:val="000000" w:themeColor="text1"/>
          <w:lang w:val="en-GB"/>
        </w:rPr>
        <w:tab/>
      </w:r>
      <w:r w:rsidR="007751FE" w:rsidRPr="00B175BE">
        <w:rPr>
          <w:rFonts w:ascii="Times New Roman" w:hAnsi="Times New Roman" w:cs="Times New Roman"/>
          <w:color w:val="000000" w:themeColor="text1"/>
          <w:lang w:val="en-GB"/>
        </w:rPr>
        <w:t>5</w:t>
      </w:r>
      <w:r w:rsidR="007751FE" w:rsidRPr="00B175BE">
        <w:rPr>
          <w:rFonts w:ascii="Times New Roman" w:hAnsi="Times New Roman" w:cs="Times New Roman"/>
          <w:b/>
          <w:bCs/>
          <w:color w:val="000000" w:themeColor="text1"/>
          <w:lang w:val="en-GB"/>
        </w:rPr>
        <w:t>〇</w:t>
      </w:r>
    </w:p>
    <w:p w14:paraId="09068714" w14:textId="5C067BE5" w:rsidR="00F64EBA" w:rsidRPr="00B175BE" w:rsidRDefault="00F64EBA" w:rsidP="00D16E65">
      <w:pPr>
        <w:tabs>
          <w:tab w:val="left" w:pos="3840"/>
          <w:tab w:val="left" w:pos="4800"/>
          <w:tab w:val="left" w:pos="5760"/>
          <w:tab w:val="left" w:pos="6720"/>
          <w:tab w:val="left" w:pos="7680"/>
        </w:tabs>
        <w:spacing w:line="276" w:lineRule="auto"/>
        <w:jc w:val="both"/>
        <w:rPr>
          <w:rFonts w:ascii="Times New Roman" w:hAnsi="Times New Roman" w:cs="Times New Roman"/>
          <w:color w:val="000000" w:themeColor="text1"/>
          <w:lang w:val="en-GB"/>
        </w:rPr>
      </w:pPr>
    </w:p>
    <w:p w14:paraId="5FE7F7A3" w14:textId="35EC80C6" w:rsidR="0078609E" w:rsidRPr="00B175BE" w:rsidRDefault="0078609E" w:rsidP="0078609E">
      <w:pPr>
        <w:tabs>
          <w:tab w:val="left" w:pos="4800"/>
          <w:tab w:val="left" w:pos="672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Q10. </w:t>
      </w:r>
      <w:r w:rsidRPr="00B175BE">
        <w:rPr>
          <w:rFonts w:ascii="Times New Roman" w:hAnsi="Times New Roman" w:cs="Times New Roman"/>
          <w:color w:val="000000" w:themeColor="text1"/>
          <w:lang w:val="en-GB"/>
        </w:rPr>
        <w:tab/>
      </w:r>
      <w:r w:rsidRPr="00B175BE">
        <w:rPr>
          <w:rFonts w:ascii="Times New Roman" w:hAnsi="Times New Roman" w:cs="Times New Roman"/>
          <w:color w:val="000000" w:themeColor="text1"/>
          <w:u w:val="single"/>
          <w:lang w:val="en-GB"/>
        </w:rPr>
        <w:t xml:space="preserve">Strongly Disagree </w:t>
      </w:r>
      <w:r w:rsidRPr="00B175BE">
        <w:rPr>
          <w:rFonts w:ascii="Times New Roman" w:hAnsi="Times New Roman" w:cs="Times New Roman"/>
          <w:color w:val="000000" w:themeColor="text1"/>
          <w:u w:val="single"/>
          <w:lang w:val="en-GB"/>
        </w:rPr>
        <w:tab/>
        <w:t>Strongly Agree</w:t>
      </w:r>
    </w:p>
    <w:p w14:paraId="611402CD" w14:textId="738CED8D" w:rsidR="0078609E" w:rsidRPr="00B175BE" w:rsidRDefault="0078609E" w:rsidP="0078609E">
      <w:pPr>
        <w:tabs>
          <w:tab w:val="left" w:pos="4800"/>
          <w:tab w:val="left" w:pos="5520"/>
          <w:tab w:val="left" w:pos="6240"/>
          <w:tab w:val="left" w:pos="6960"/>
          <w:tab w:val="lef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I have </w:t>
      </w:r>
      <w:r w:rsidR="00DC6178">
        <w:rPr>
          <w:rFonts w:ascii="Times New Roman" w:hAnsi="Times New Roman" w:cs="Times New Roman"/>
          <w:color w:val="000000" w:themeColor="text1"/>
          <w:lang w:val="en-GB"/>
        </w:rPr>
        <w:t xml:space="preserve">a </w:t>
      </w:r>
      <w:r w:rsidRPr="00B175BE">
        <w:rPr>
          <w:rFonts w:ascii="Times New Roman" w:hAnsi="Times New Roman" w:cs="Times New Roman"/>
          <w:color w:val="000000" w:themeColor="text1"/>
          <w:lang w:val="en-GB"/>
        </w:rPr>
        <w:t>conflict with previous perceptions</w:t>
      </w:r>
      <w:r w:rsidRPr="00B175BE">
        <w:rPr>
          <w:rFonts w:ascii="Times New Roman" w:hAnsi="Times New Roman" w:cs="Times New Roman"/>
          <w:color w:val="000000" w:themeColor="text1"/>
          <w:lang w:val="en-GB"/>
        </w:rPr>
        <w:tab/>
        <w:t>1</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2</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3</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4</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5</w:t>
      </w:r>
      <w:r w:rsidRPr="00B175BE">
        <w:rPr>
          <w:rFonts w:ascii="Times New Roman" w:hAnsi="Times New Roman" w:cs="Times New Roman"/>
          <w:b/>
          <w:bCs/>
          <w:color w:val="000000" w:themeColor="text1"/>
          <w:lang w:val="en-GB"/>
        </w:rPr>
        <w:t>〇</w:t>
      </w:r>
    </w:p>
    <w:p w14:paraId="57BC6377" w14:textId="1A60FD8C" w:rsidR="0078609E" w:rsidRPr="00B175BE" w:rsidRDefault="0078609E" w:rsidP="0078609E">
      <w:pPr>
        <w:tabs>
          <w:tab w:val="left" w:pos="4800"/>
          <w:tab w:val="left" w:pos="5520"/>
          <w:tab w:val="left" w:pos="6240"/>
          <w:tab w:val="left" w:pos="6960"/>
          <w:tab w:val="lef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I feel different from previous perceptions</w:t>
      </w:r>
      <w:r w:rsidRPr="00B175BE">
        <w:rPr>
          <w:rFonts w:ascii="Times New Roman" w:hAnsi="Times New Roman" w:cs="Times New Roman"/>
          <w:color w:val="000000" w:themeColor="text1"/>
          <w:lang w:val="en-GB"/>
        </w:rPr>
        <w:tab/>
        <w:t>1</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2</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3</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4</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5</w:t>
      </w:r>
      <w:r w:rsidRPr="00B175BE">
        <w:rPr>
          <w:rFonts w:ascii="Times New Roman" w:hAnsi="Times New Roman" w:cs="Times New Roman"/>
          <w:b/>
          <w:bCs/>
          <w:color w:val="000000" w:themeColor="text1"/>
          <w:lang w:val="en-GB"/>
        </w:rPr>
        <w:t>〇</w:t>
      </w:r>
    </w:p>
    <w:p w14:paraId="1078F121" w14:textId="6E2BDA2F" w:rsidR="00F64EBA" w:rsidRPr="00B175BE" w:rsidRDefault="0078609E" w:rsidP="0078609E">
      <w:pPr>
        <w:tabs>
          <w:tab w:val="left" w:pos="4800"/>
          <w:tab w:val="left" w:pos="5520"/>
          <w:tab w:val="left" w:pos="6240"/>
          <w:tab w:val="left" w:pos="6960"/>
          <w:tab w:val="left" w:pos="7680"/>
        </w:tabs>
        <w:spacing w:line="276" w:lineRule="auto"/>
        <w:jc w:val="both"/>
        <w:rPr>
          <w:rFonts w:ascii="Times New Roman" w:hAnsi="Times New Roman" w:cs="Times New Roman"/>
          <w:color w:val="000000" w:themeColor="text1"/>
          <w:lang w:val="en-GB"/>
        </w:rPr>
      </w:pPr>
      <w:r w:rsidRPr="00B175BE">
        <w:rPr>
          <w:rFonts w:ascii="Times New Roman" w:hAnsi="Times New Roman" w:cs="Times New Roman"/>
          <w:color w:val="000000" w:themeColor="text1"/>
          <w:lang w:val="en-GB"/>
        </w:rPr>
        <w:t xml:space="preserve">I have </w:t>
      </w:r>
      <w:r w:rsidR="00DC6178">
        <w:rPr>
          <w:rFonts w:ascii="Times New Roman" w:hAnsi="Times New Roman" w:cs="Times New Roman"/>
          <w:color w:val="000000" w:themeColor="text1"/>
          <w:lang w:val="en-GB"/>
        </w:rPr>
        <w:t xml:space="preserve">a </w:t>
      </w:r>
      <w:r w:rsidRPr="00B175BE">
        <w:rPr>
          <w:rFonts w:ascii="Times New Roman" w:hAnsi="Times New Roman" w:cs="Times New Roman"/>
          <w:color w:val="000000" w:themeColor="text1"/>
          <w:lang w:val="en-GB"/>
        </w:rPr>
        <w:t>subversion of previous perceptions</w:t>
      </w:r>
      <w:r w:rsidRPr="00B175BE">
        <w:rPr>
          <w:rFonts w:ascii="Times New Roman" w:hAnsi="Times New Roman" w:cs="Times New Roman"/>
          <w:color w:val="000000" w:themeColor="text1"/>
          <w:lang w:val="en-GB"/>
        </w:rPr>
        <w:tab/>
        <w:t>1</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2</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3</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4</w:t>
      </w:r>
      <w:r w:rsidRPr="00B175BE">
        <w:rPr>
          <w:rFonts w:ascii="Times New Roman" w:hAnsi="Times New Roman" w:cs="Times New Roman"/>
          <w:b/>
          <w:bCs/>
          <w:color w:val="000000" w:themeColor="text1"/>
          <w:lang w:val="en-GB"/>
        </w:rPr>
        <w:t>〇</w:t>
      </w:r>
      <w:r w:rsidRPr="00B175BE">
        <w:rPr>
          <w:rFonts w:ascii="Times New Roman" w:hAnsi="Times New Roman" w:cs="Times New Roman"/>
          <w:b/>
          <w:bCs/>
          <w:color w:val="000000" w:themeColor="text1"/>
          <w:lang w:val="en-GB"/>
        </w:rPr>
        <w:tab/>
      </w:r>
      <w:r w:rsidRPr="00B175BE">
        <w:rPr>
          <w:rFonts w:ascii="Times New Roman" w:hAnsi="Times New Roman" w:cs="Times New Roman"/>
          <w:color w:val="000000" w:themeColor="text1"/>
          <w:lang w:val="en-GB"/>
        </w:rPr>
        <w:t>5</w:t>
      </w:r>
      <w:r w:rsidRPr="00B175BE">
        <w:rPr>
          <w:rFonts w:ascii="Times New Roman" w:hAnsi="Times New Roman" w:cs="Times New Roman"/>
          <w:b/>
          <w:bCs/>
          <w:color w:val="000000" w:themeColor="text1"/>
          <w:lang w:val="en-GB"/>
        </w:rPr>
        <w:t>〇</w:t>
      </w:r>
    </w:p>
    <w:sectPr w:rsidR="00F64EBA" w:rsidRPr="00B175BE" w:rsidSect="009A5338">
      <w:pgSz w:w="11906" w:h="16838"/>
      <w:pgMar w:top="1440" w:right="1800" w:bottom="1440" w:left="1800" w:header="851" w:footer="992"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E75CA" w14:textId="77777777" w:rsidR="00DD48F2" w:rsidRDefault="00DD48F2" w:rsidP="00DD41F8">
      <w:r>
        <w:separator/>
      </w:r>
    </w:p>
  </w:endnote>
  <w:endnote w:type="continuationSeparator" w:id="0">
    <w:p w14:paraId="40A67872" w14:textId="77777777" w:rsidR="00DD48F2" w:rsidRDefault="00DD48F2" w:rsidP="00DD4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Pr>
      <w:id w:val="-1101569323"/>
      <w:docPartObj>
        <w:docPartGallery w:val="Page Numbers (Bottom of Page)"/>
        <w:docPartUnique/>
      </w:docPartObj>
    </w:sdtPr>
    <w:sdtContent>
      <w:p w14:paraId="701D8B9C" w14:textId="25C0138B" w:rsidR="00DD41F8" w:rsidRDefault="00DD41F8" w:rsidP="009C1B93">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Pr>
            <w:rStyle w:val="a8"/>
            <w:noProof/>
          </w:rPr>
          <w:t>3</w:t>
        </w:r>
        <w:r>
          <w:rPr>
            <w:rStyle w:val="a8"/>
          </w:rPr>
          <w:fldChar w:fldCharType="end"/>
        </w:r>
      </w:p>
    </w:sdtContent>
  </w:sdt>
  <w:p w14:paraId="307F265D" w14:textId="77777777" w:rsidR="00DD41F8" w:rsidRDefault="00DD41F8">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Pr>
      <w:id w:val="-1868359331"/>
      <w:docPartObj>
        <w:docPartGallery w:val="Page Numbers (Bottom of Page)"/>
        <w:docPartUnique/>
      </w:docPartObj>
    </w:sdtPr>
    <w:sdtContent>
      <w:p w14:paraId="6FBC0AF4" w14:textId="75B25089" w:rsidR="00DD41F8" w:rsidRDefault="00DD41F8" w:rsidP="009C1B93">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Pr>
            <w:rStyle w:val="a8"/>
            <w:noProof/>
          </w:rPr>
          <w:t>3</w:t>
        </w:r>
        <w:r>
          <w:rPr>
            <w:rStyle w:val="a8"/>
          </w:rPr>
          <w:fldChar w:fldCharType="end"/>
        </w:r>
      </w:p>
    </w:sdtContent>
  </w:sdt>
  <w:p w14:paraId="36151AC9" w14:textId="77777777" w:rsidR="00DD41F8" w:rsidRDefault="00DD41F8">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Pr>
      <w:id w:val="-1526782630"/>
      <w:docPartObj>
        <w:docPartGallery w:val="Page Numbers (Bottom of Page)"/>
        <w:docPartUnique/>
      </w:docPartObj>
    </w:sdtPr>
    <w:sdtContent>
      <w:p w14:paraId="4916E63C" w14:textId="38133E2D" w:rsidR="00565BED" w:rsidRDefault="00565BED" w:rsidP="007B14E4">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Pr>
            <w:rStyle w:val="a8"/>
            <w:noProof/>
          </w:rPr>
          <w:t>1</w:t>
        </w:r>
        <w:r>
          <w:rPr>
            <w:rStyle w:val="a8"/>
          </w:rPr>
          <w:fldChar w:fldCharType="end"/>
        </w:r>
      </w:p>
    </w:sdtContent>
  </w:sdt>
  <w:p w14:paraId="2B79C90A" w14:textId="77777777" w:rsidR="00565BED" w:rsidRDefault="00565BE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FC3FC" w14:textId="77777777" w:rsidR="00DD48F2" w:rsidRDefault="00DD48F2" w:rsidP="00DD41F8">
      <w:r>
        <w:separator/>
      </w:r>
    </w:p>
  </w:footnote>
  <w:footnote w:type="continuationSeparator" w:id="0">
    <w:p w14:paraId="7E10A10B" w14:textId="77777777" w:rsidR="00DD48F2" w:rsidRDefault="00DD48F2" w:rsidP="00DD41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621A"/>
    <w:multiLevelType w:val="hybridMultilevel"/>
    <w:tmpl w:val="A774850A"/>
    <w:lvl w:ilvl="0" w:tplc="14AEA57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75E50FB"/>
    <w:multiLevelType w:val="hybridMultilevel"/>
    <w:tmpl w:val="96A25B40"/>
    <w:lvl w:ilvl="0" w:tplc="2C146238">
      <w:start w:val="64"/>
      <w:numFmt w:val="bullet"/>
      <w:lvlText w:val=""/>
      <w:lvlJc w:val="left"/>
      <w:pPr>
        <w:ind w:left="360" w:hanging="360"/>
      </w:pPr>
      <w:rPr>
        <w:rFonts w:ascii="Wingdings" w:eastAsia="宋体" w:hAnsi="Wingdings"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13C81D82"/>
    <w:multiLevelType w:val="hybridMultilevel"/>
    <w:tmpl w:val="DC2E92E8"/>
    <w:lvl w:ilvl="0" w:tplc="D20E1722">
      <w:start w:val="64"/>
      <w:numFmt w:val="bullet"/>
      <w:lvlText w:val=""/>
      <w:lvlJc w:val="left"/>
      <w:pPr>
        <w:ind w:left="360" w:hanging="360"/>
      </w:pPr>
      <w:rPr>
        <w:rFonts w:ascii="Wingdings" w:eastAsia="宋体" w:hAnsi="Wingdings"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15021FB9"/>
    <w:multiLevelType w:val="hybridMultilevel"/>
    <w:tmpl w:val="75ACBF5A"/>
    <w:lvl w:ilvl="0" w:tplc="498024F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D892310"/>
    <w:multiLevelType w:val="hybridMultilevel"/>
    <w:tmpl w:val="71868FFA"/>
    <w:lvl w:ilvl="0" w:tplc="6964AA9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0167E18"/>
    <w:multiLevelType w:val="hybridMultilevel"/>
    <w:tmpl w:val="4F7A89FE"/>
    <w:lvl w:ilvl="0" w:tplc="542A4BD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6E65653"/>
    <w:multiLevelType w:val="hybridMultilevel"/>
    <w:tmpl w:val="D7C8B0A8"/>
    <w:lvl w:ilvl="0" w:tplc="CCB24EDE">
      <w:start w:val="1"/>
      <w:numFmt w:val="bullet"/>
      <w:lvlText w:val="•"/>
      <w:lvlJc w:val="left"/>
      <w:pPr>
        <w:tabs>
          <w:tab w:val="num" w:pos="720"/>
        </w:tabs>
        <w:ind w:left="720" w:hanging="360"/>
      </w:pPr>
      <w:rPr>
        <w:rFonts w:ascii="Arial" w:hAnsi="Arial" w:hint="default"/>
      </w:rPr>
    </w:lvl>
    <w:lvl w:ilvl="1" w:tplc="2320DF72" w:tentative="1">
      <w:start w:val="1"/>
      <w:numFmt w:val="bullet"/>
      <w:lvlText w:val="•"/>
      <w:lvlJc w:val="left"/>
      <w:pPr>
        <w:tabs>
          <w:tab w:val="num" w:pos="1440"/>
        </w:tabs>
        <w:ind w:left="1440" w:hanging="360"/>
      </w:pPr>
      <w:rPr>
        <w:rFonts w:ascii="Arial" w:hAnsi="Arial" w:hint="default"/>
      </w:rPr>
    </w:lvl>
    <w:lvl w:ilvl="2" w:tplc="B5DC58E8" w:tentative="1">
      <w:start w:val="1"/>
      <w:numFmt w:val="bullet"/>
      <w:lvlText w:val="•"/>
      <w:lvlJc w:val="left"/>
      <w:pPr>
        <w:tabs>
          <w:tab w:val="num" w:pos="2160"/>
        </w:tabs>
        <w:ind w:left="2160" w:hanging="360"/>
      </w:pPr>
      <w:rPr>
        <w:rFonts w:ascii="Arial" w:hAnsi="Arial" w:hint="default"/>
      </w:rPr>
    </w:lvl>
    <w:lvl w:ilvl="3" w:tplc="4042B5DC" w:tentative="1">
      <w:start w:val="1"/>
      <w:numFmt w:val="bullet"/>
      <w:lvlText w:val="•"/>
      <w:lvlJc w:val="left"/>
      <w:pPr>
        <w:tabs>
          <w:tab w:val="num" w:pos="2880"/>
        </w:tabs>
        <w:ind w:left="2880" w:hanging="360"/>
      </w:pPr>
      <w:rPr>
        <w:rFonts w:ascii="Arial" w:hAnsi="Arial" w:hint="default"/>
      </w:rPr>
    </w:lvl>
    <w:lvl w:ilvl="4" w:tplc="4B3829AE" w:tentative="1">
      <w:start w:val="1"/>
      <w:numFmt w:val="bullet"/>
      <w:lvlText w:val="•"/>
      <w:lvlJc w:val="left"/>
      <w:pPr>
        <w:tabs>
          <w:tab w:val="num" w:pos="3600"/>
        </w:tabs>
        <w:ind w:left="3600" w:hanging="360"/>
      </w:pPr>
      <w:rPr>
        <w:rFonts w:ascii="Arial" w:hAnsi="Arial" w:hint="default"/>
      </w:rPr>
    </w:lvl>
    <w:lvl w:ilvl="5" w:tplc="51C4562E" w:tentative="1">
      <w:start w:val="1"/>
      <w:numFmt w:val="bullet"/>
      <w:lvlText w:val="•"/>
      <w:lvlJc w:val="left"/>
      <w:pPr>
        <w:tabs>
          <w:tab w:val="num" w:pos="4320"/>
        </w:tabs>
        <w:ind w:left="4320" w:hanging="360"/>
      </w:pPr>
      <w:rPr>
        <w:rFonts w:ascii="Arial" w:hAnsi="Arial" w:hint="default"/>
      </w:rPr>
    </w:lvl>
    <w:lvl w:ilvl="6" w:tplc="A826663A" w:tentative="1">
      <w:start w:val="1"/>
      <w:numFmt w:val="bullet"/>
      <w:lvlText w:val="•"/>
      <w:lvlJc w:val="left"/>
      <w:pPr>
        <w:tabs>
          <w:tab w:val="num" w:pos="5040"/>
        </w:tabs>
        <w:ind w:left="5040" w:hanging="360"/>
      </w:pPr>
      <w:rPr>
        <w:rFonts w:ascii="Arial" w:hAnsi="Arial" w:hint="default"/>
      </w:rPr>
    </w:lvl>
    <w:lvl w:ilvl="7" w:tplc="4912CF8E" w:tentative="1">
      <w:start w:val="1"/>
      <w:numFmt w:val="bullet"/>
      <w:lvlText w:val="•"/>
      <w:lvlJc w:val="left"/>
      <w:pPr>
        <w:tabs>
          <w:tab w:val="num" w:pos="5760"/>
        </w:tabs>
        <w:ind w:left="5760" w:hanging="360"/>
      </w:pPr>
      <w:rPr>
        <w:rFonts w:ascii="Arial" w:hAnsi="Arial" w:hint="default"/>
      </w:rPr>
    </w:lvl>
    <w:lvl w:ilvl="8" w:tplc="1610E17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7811484"/>
    <w:multiLevelType w:val="hybridMultilevel"/>
    <w:tmpl w:val="D0E8E4B6"/>
    <w:lvl w:ilvl="0" w:tplc="AE9628AC">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BB31181"/>
    <w:multiLevelType w:val="hybridMultilevel"/>
    <w:tmpl w:val="0CE8675E"/>
    <w:lvl w:ilvl="0" w:tplc="A1A0151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60B602A2"/>
    <w:multiLevelType w:val="hybridMultilevel"/>
    <w:tmpl w:val="4E161404"/>
    <w:lvl w:ilvl="0" w:tplc="38161CFA">
      <w:start w:val="1"/>
      <w:numFmt w:val="bullet"/>
      <w:lvlText w:val="•"/>
      <w:lvlJc w:val="left"/>
      <w:pPr>
        <w:tabs>
          <w:tab w:val="num" w:pos="720"/>
        </w:tabs>
        <w:ind w:left="720" w:hanging="360"/>
      </w:pPr>
      <w:rPr>
        <w:rFonts w:ascii="Arial" w:hAnsi="Arial" w:hint="default"/>
      </w:rPr>
    </w:lvl>
    <w:lvl w:ilvl="1" w:tplc="FDAC6EEA" w:tentative="1">
      <w:start w:val="1"/>
      <w:numFmt w:val="bullet"/>
      <w:lvlText w:val="•"/>
      <w:lvlJc w:val="left"/>
      <w:pPr>
        <w:tabs>
          <w:tab w:val="num" w:pos="1440"/>
        </w:tabs>
        <w:ind w:left="1440" w:hanging="360"/>
      </w:pPr>
      <w:rPr>
        <w:rFonts w:ascii="Arial" w:hAnsi="Arial" w:hint="default"/>
      </w:rPr>
    </w:lvl>
    <w:lvl w:ilvl="2" w:tplc="A21C7F4A" w:tentative="1">
      <w:start w:val="1"/>
      <w:numFmt w:val="bullet"/>
      <w:lvlText w:val="•"/>
      <w:lvlJc w:val="left"/>
      <w:pPr>
        <w:tabs>
          <w:tab w:val="num" w:pos="2160"/>
        </w:tabs>
        <w:ind w:left="2160" w:hanging="360"/>
      </w:pPr>
      <w:rPr>
        <w:rFonts w:ascii="Arial" w:hAnsi="Arial" w:hint="default"/>
      </w:rPr>
    </w:lvl>
    <w:lvl w:ilvl="3" w:tplc="C248BC78" w:tentative="1">
      <w:start w:val="1"/>
      <w:numFmt w:val="bullet"/>
      <w:lvlText w:val="•"/>
      <w:lvlJc w:val="left"/>
      <w:pPr>
        <w:tabs>
          <w:tab w:val="num" w:pos="2880"/>
        </w:tabs>
        <w:ind w:left="2880" w:hanging="360"/>
      </w:pPr>
      <w:rPr>
        <w:rFonts w:ascii="Arial" w:hAnsi="Arial" w:hint="default"/>
      </w:rPr>
    </w:lvl>
    <w:lvl w:ilvl="4" w:tplc="B65C8924" w:tentative="1">
      <w:start w:val="1"/>
      <w:numFmt w:val="bullet"/>
      <w:lvlText w:val="•"/>
      <w:lvlJc w:val="left"/>
      <w:pPr>
        <w:tabs>
          <w:tab w:val="num" w:pos="3600"/>
        </w:tabs>
        <w:ind w:left="3600" w:hanging="360"/>
      </w:pPr>
      <w:rPr>
        <w:rFonts w:ascii="Arial" w:hAnsi="Arial" w:hint="default"/>
      </w:rPr>
    </w:lvl>
    <w:lvl w:ilvl="5" w:tplc="8A36A5F0" w:tentative="1">
      <w:start w:val="1"/>
      <w:numFmt w:val="bullet"/>
      <w:lvlText w:val="•"/>
      <w:lvlJc w:val="left"/>
      <w:pPr>
        <w:tabs>
          <w:tab w:val="num" w:pos="4320"/>
        </w:tabs>
        <w:ind w:left="4320" w:hanging="360"/>
      </w:pPr>
      <w:rPr>
        <w:rFonts w:ascii="Arial" w:hAnsi="Arial" w:hint="default"/>
      </w:rPr>
    </w:lvl>
    <w:lvl w:ilvl="6" w:tplc="811EFA1A" w:tentative="1">
      <w:start w:val="1"/>
      <w:numFmt w:val="bullet"/>
      <w:lvlText w:val="•"/>
      <w:lvlJc w:val="left"/>
      <w:pPr>
        <w:tabs>
          <w:tab w:val="num" w:pos="5040"/>
        </w:tabs>
        <w:ind w:left="5040" w:hanging="360"/>
      </w:pPr>
      <w:rPr>
        <w:rFonts w:ascii="Arial" w:hAnsi="Arial" w:hint="default"/>
      </w:rPr>
    </w:lvl>
    <w:lvl w:ilvl="7" w:tplc="81A0350E" w:tentative="1">
      <w:start w:val="1"/>
      <w:numFmt w:val="bullet"/>
      <w:lvlText w:val="•"/>
      <w:lvlJc w:val="left"/>
      <w:pPr>
        <w:tabs>
          <w:tab w:val="num" w:pos="5760"/>
        </w:tabs>
        <w:ind w:left="5760" w:hanging="360"/>
      </w:pPr>
      <w:rPr>
        <w:rFonts w:ascii="Arial" w:hAnsi="Arial" w:hint="default"/>
      </w:rPr>
    </w:lvl>
    <w:lvl w:ilvl="8" w:tplc="B2DAFB36" w:tentative="1">
      <w:start w:val="1"/>
      <w:numFmt w:val="bullet"/>
      <w:lvlText w:val="•"/>
      <w:lvlJc w:val="left"/>
      <w:pPr>
        <w:tabs>
          <w:tab w:val="num" w:pos="6480"/>
        </w:tabs>
        <w:ind w:left="6480" w:hanging="360"/>
      </w:pPr>
      <w:rPr>
        <w:rFonts w:ascii="Arial" w:hAnsi="Arial" w:hint="default"/>
      </w:rPr>
    </w:lvl>
  </w:abstractNum>
  <w:num w:numId="1" w16cid:durableId="886530939">
    <w:abstractNumId w:val="9"/>
  </w:num>
  <w:num w:numId="2" w16cid:durableId="195891903">
    <w:abstractNumId w:val="5"/>
  </w:num>
  <w:num w:numId="3" w16cid:durableId="1303728294">
    <w:abstractNumId w:val="3"/>
  </w:num>
  <w:num w:numId="4" w16cid:durableId="610865414">
    <w:abstractNumId w:val="4"/>
  </w:num>
  <w:num w:numId="5" w16cid:durableId="937787332">
    <w:abstractNumId w:val="0"/>
  </w:num>
  <w:num w:numId="6" w16cid:durableId="1148548673">
    <w:abstractNumId w:val="8"/>
  </w:num>
  <w:num w:numId="7" w16cid:durableId="1629160468">
    <w:abstractNumId w:val="6"/>
  </w:num>
  <w:num w:numId="8" w16cid:durableId="251403417">
    <w:abstractNumId w:val="7"/>
  </w:num>
  <w:num w:numId="9" w16cid:durableId="684795431">
    <w:abstractNumId w:val="2"/>
  </w:num>
  <w:num w:numId="10" w16cid:durableId="7744053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994"/>
    <w:rsid w:val="00000E6A"/>
    <w:rsid w:val="00006AC4"/>
    <w:rsid w:val="0001106E"/>
    <w:rsid w:val="00011574"/>
    <w:rsid w:val="0001219D"/>
    <w:rsid w:val="000134D3"/>
    <w:rsid w:val="0001421B"/>
    <w:rsid w:val="000146F6"/>
    <w:rsid w:val="0002248E"/>
    <w:rsid w:val="00026130"/>
    <w:rsid w:val="0003111A"/>
    <w:rsid w:val="00037A92"/>
    <w:rsid w:val="00040576"/>
    <w:rsid w:val="0004364C"/>
    <w:rsid w:val="0004395E"/>
    <w:rsid w:val="00044CDB"/>
    <w:rsid w:val="00051DA4"/>
    <w:rsid w:val="000537E6"/>
    <w:rsid w:val="00054C91"/>
    <w:rsid w:val="00055508"/>
    <w:rsid w:val="00055A08"/>
    <w:rsid w:val="0005790E"/>
    <w:rsid w:val="00057F28"/>
    <w:rsid w:val="00060149"/>
    <w:rsid w:val="000611A3"/>
    <w:rsid w:val="000622B3"/>
    <w:rsid w:val="0006272F"/>
    <w:rsid w:val="0006389A"/>
    <w:rsid w:val="00066E83"/>
    <w:rsid w:val="00070ACD"/>
    <w:rsid w:val="000842CE"/>
    <w:rsid w:val="00084E9E"/>
    <w:rsid w:val="00086195"/>
    <w:rsid w:val="00090ABB"/>
    <w:rsid w:val="00094850"/>
    <w:rsid w:val="0009559A"/>
    <w:rsid w:val="000A359E"/>
    <w:rsid w:val="000A5844"/>
    <w:rsid w:val="000A66D1"/>
    <w:rsid w:val="000B14D9"/>
    <w:rsid w:val="000B4071"/>
    <w:rsid w:val="000C539F"/>
    <w:rsid w:val="000D3223"/>
    <w:rsid w:val="000D6D61"/>
    <w:rsid w:val="000D72C8"/>
    <w:rsid w:val="000D7D7C"/>
    <w:rsid w:val="000E0EBC"/>
    <w:rsid w:val="000E2B07"/>
    <w:rsid w:val="000F0E4B"/>
    <w:rsid w:val="000F36F6"/>
    <w:rsid w:val="000F391A"/>
    <w:rsid w:val="0010671B"/>
    <w:rsid w:val="00120159"/>
    <w:rsid w:val="00120332"/>
    <w:rsid w:val="00121040"/>
    <w:rsid w:val="001212A1"/>
    <w:rsid w:val="0012606C"/>
    <w:rsid w:val="00133BBE"/>
    <w:rsid w:val="00135FB6"/>
    <w:rsid w:val="001417C6"/>
    <w:rsid w:val="001459A4"/>
    <w:rsid w:val="00151222"/>
    <w:rsid w:val="00153BE7"/>
    <w:rsid w:val="00153BEC"/>
    <w:rsid w:val="001568F4"/>
    <w:rsid w:val="00160631"/>
    <w:rsid w:val="00161712"/>
    <w:rsid w:val="00164F35"/>
    <w:rsid w:val="00172D2A"/>
    <w:rsid w:val="00173C54"/>
    <w:rsid w:val="00173E21"/>
    <w:rsid w:val="0017557F"/>
    <w:rsid w:val="001775A9"/>
    <w:rsid w:val="001813C8"/>
    <w:rsid w:val="00181526"/>
    <w:rsid w:val="00182D10"/>
    <w:rsid w:val="001876EA"/>
    <w:rsid w:val="00187C8A"/>
    <w:rsid w:val="00194D4E"/>
    <w:rsid w:val="001A1065"/>
    <w:rsid w:val="001A17F1"/>
    <w:rsid w:val="001A2C6C"/>
    <w:rsid w:val="001A47DE"/>
    <w:rsid w:val="001B0EF2"/>
    <w:rsid w:val="001B195F"/>
    <w:rsid w:val="001C0CF3"/>
    <w:rsid w:val="001C3090"/>
    <w:rsid w:val="001D1BBB"/>
    <w:rsid w:val="001D2EDA"/>
    <w:rsid w:val="001D4139"/>
    <w:rsid w:val="001E3C4A"/>
    <w:rsid w:val="001F1783"/>
    <w:rsid w:val="001F6107"/>
    <w:rsid w:val="001F6607"/>
    <w:rsid w:val="001F6DAF"/>
    <w:rsid w:val="00201982"/>
    <w:rsid w:val="00203309"/>
    <w:rsid w:val="002035F6"/>
    <w:rsid w:val="00203F45"/>
    <w:rsid w:val="002042C6"/>
    <w:rsid w:val="002051A8"/>
    <w:rsid w:val="002055CA"/>
    <w:rsid w:val="00207AAD"/>
    <w:rsid w:val="00211160"/>
    <w:rsid w:val="00213C3D"/>
    <w:rsid w:val="00217F7F"/>
    <w:rsid w:val="00220879"/>
    <w:rsid w:val="00221C44"/>
    <w:rsid w:val="00221E01"/>
    <w:rsid w:val="00221EC0"/>
    <w:rsid w:val="002242B6"/>
    <w:rsid w:val="00227145"/>
    <w:rsid w:val="00230ADF"/>
    <w:rsid w:val="00232F94"/>
    <w:rsid w:val="00236DA1"/>
    <w:rsid w:val="00236E45"/>
    <w:rsid w:val="00242E9D"/>
    <w:rsid w:val="00252AA1"/>
    <w:rsid w:val="00260756"/>
    <w:rsid w:val="002607F8"/>
    <w:rsid w:val="00266567"/>
    <w:rsid w:val="00273C6A"/>
    <w:rsid w:val="0027457E"/>
    <w:rsid w:val="0028308A"/>
    <w:rsid w:val="002831BD"/>
    <w:rsid w:val="002866C6"/>
    <w:rsid w:val="00286DC9"/>
    <w:rsid w:val="00287B39"/>
    <w:rsid w:val="00292882"/>
    <w:rsid w:val="002931D8"/>
    <w:rsid w:val="002935BD"/>
    <w:rsid w:val="00294511"/>
    <w:rsid w:val="0029604B"/>
    <w:rsid w:val="002A2204"/>
    <w:rsid w:val="002A67F9"/>
    <w:rsid w:val="002B3278"/>
    <w:rsid w:val="002B4F52"/>
    <w:rsid w:val="002C05E9"/>
    <w:rsid w:val="002C5D35"/>
    <w:rsid w:val="002C73E4"/>
    <w:rsid w:val="002D099D"/>
    <w:rsid w:val="002D4B45"/>
    <w:rsid w:val="002E737F"/>
    <w:rsid w:val="002F5FBB"/>
    <w:rsid w:val="002F750B"/>
    <w:rsid w:val="002F7516"/>
    <w:rsid w:val="00303443"/>
    <w:rsid w:val="003042A4"/>
    <w:rsid w:val="003052BB"/>
    <w:rsid w:val="00321998"/>
    <w:rsid w:val="00325968"/>
    <w:rsid w:val="00334EF8"/>
    <w:rsid w:val="0033671D"/>
    <w:rsid w:val="003533FF"/>
    <w:rsid w:val="00357BFC"/>
    <w:rsid w:val="003608E4"/>
    <w:rsid w:val="00363344"/>
    <w:rsid w:val="00370C10"/>
    <w:rsid w:val="00374764"/>
    <w:rsid w:val="00375A34"/>
    <w:rsid w:val="00375AAF"/>
    <w:rsid w:val="00376F25"/>
    <w:rsid w:val="00382AD0"/>
    <w:rsid w:val="003835AE"/>
    <w:rsid w:val="00384748"/>
    <w:rsid w:val="00391184"/>
    <w:rsid w:val="0039163A"/>
    <w:rsid w:val="00394776"/>
    <w:rsid w:val="003970E9"/>
    <w:rsid w:val="003A1286"/>
    <w:rsid w:val="003A6B20"/>
    <w:rsid w:val="003B0DF1"/>
    <w:rsid w:val="003B0FC9"/>
    <w:rsid w:val="003B2517"/>
    <w:rsid w:val="003B2FDA"/>
    <w:rsid w:val="003B720F"/>
    <w:rsid w:val="003D02A9"/>
    <w:rsid w:val="003D1A74"/>
    <w:rsid w:val="003D481C"/>
    <w:rsid w:val="003E65CE"/>
    <w:rsid w:val="003E72A2"/>
    <w:rsid w:val="003F1949"/>
    <w:rsid w:val="003F72D4"/>
    <w:rsid w:val="00401C04"/>
    <w:rsid w:val="004109C0"/>
    <w:rsid w:val="004114EC"/>
    <w:rsid w:val="004178EC"/>
    <w:rsid w:val="00434258"/>
    <w:rsid w:val="00436137"/>
    <w:rsid w:val="004369D5"/>
    <w:rsid w:val="0044156B"/>
    <w:rsid w:val="00441C77"/>
    <w:rsid w:val="00447638"/>
    <w:rsid w:val="00457B06"/>
    <w:rsid w:val="004627F4"/>
    <w:rsid w:val="0046358E"/>
    <w:rsid w:val="00464B7D"/>
    <w:rsid w:val="00465210"/>
    <w:rsid w:val="00467FF7"/>
    <w:rsid w:val="0047017F"/>
    <w:rsid w:val="00474063"/>
    <w:rsid w:val="00484A8E"/>
    <w:rsid w:val="0049048F"/>
    <w:rsid w:val="004940ED"/>
    <w:rsid w:val="004A01EB"/>
    <w:rsid w:val="004A1020"/>
    <w:rsid w:val="004B094A"/>
    <w:rsid w:val="004C03EC"/>
    <w:rsid w:val="004C26D3"/>
    <w:rsid w:val="004C28C6"/>
    <w:rsid w:val="004C33C5"/>
    <w:rsid w:val="004C427A"/>
    <w:rsid w:val="004D03F5"/>
    <w:rsid w:val="004D35EA"/>
    <w:rsid w:val="004D7DC5"/>
    <w:rsid w:val="004F1616"/>
    <w:rsid w:val="004F678A"/>
    <w:rsid w:val="004F7336"/>
    <w:rsid w:val="00502F90"/>
    <w:rsid w:val="00505A3C"/>
    <w:rsid w:val="00511868"/>
    <w:rsid w:val="00512735"/>
    <w:rsid w:val="0051397B"/>
    <w:rsid w:val="005239B0"/>
    <w:rsid w:val="005253D7"/>
    <w:rsid w:val="00534343"/>
    <w:rsid w:val="005409CD"/>
    <w:rsid w:val="005423C5"/>
    <w:rsid w:val="00545891"/>
    <w:rsid w:val="00550B80"/>
    <w:rsid w:val="00551AB9"/>
    <w:rsid w:val="005533D9"/>
    <w:rsid w:val="00557EE1"/>
    <w:rsid w:val="00565BED"/>
    <w:rsid w:val="005667DC"/>
    <w:rsid w:val="0056699B"/>
    <w:rsid w:val="00566F3B"/>
    <w:rsid w:val="005720DC"/>
    <w:rsid w:val="00572D69"/>
    <w:rsid w:val="00585D09"/>
    <w:rsid w:val="00590B2F"/>
    <w:rsid w:val="005A098D"/>
    <w:rsid w:val="005A0C08"/>
    <w:rsid w:val="005A691F"/>
    <w:rsid w:val="005A6A1B"/>
    <w:rsid w:val="005A6CFF"/>
    <w:rsid w:val="005B1A94"/>
    <w:rsid w:val="005B264F"/>
    <w:rsid w:val="005B7787"/>
    <w:rsid w:val="005C2432"/>
    <w:rsid w:val="005C6649"/>
    <w:rsid w:val="005D0CCA"/>
    <w:rsid w:val="005D2755"/>
    <w:rsid w:val="005D5F15"/>
    <w:rsid w:val="005E273A"/>
    <w:rsid w:val="005E3935"/>
    <w:rsid w:val="005E6539"/>
    <w:rsid w:val="005F31F8"/>
    <w:rsid w:val="005F517B"/>
    <w:rsid w:val="005F76D6"/>
    <w:rsid w:val="006003C3"/>
    <w:rsid w:val="006049A2"/>
    <w:rsid w:val="00607E92"/>
    <w:rsid w:val="00615AD8"/>
    <w:rsid w:val="00616164"/>
    <w:rsid w:val="006165CE"/>
    <w:rsid w:val="006173F1"/>
    <w:rsid w:val="006173FB"/>
    <w:rsid w:val="00620683"/>
    <w:rsid w:val="00621AAA"/>
    <w:rsid w:val="006247AA"/>
    <w:rsid w:val="00630E38"/>
    <w:rsid w:val="0064530B"/>
    <w:rsid w:val="0064788F"/>
    <w:rsid w:val="006600DA"/>
    <w:rsid w:val="0066288C"/>
    <w:rsid w:val="00667D26"/>
    <w:rsid w:val="0067228E"/>
    <w:rsid w:val="00673C10"/>
    <w:rsid w:val="006824C5"/>
    <w:rsid w:val="00684918"/>
    <w:rsid w:val="00685504"/>
    <w:rsid w:val="006A0179"/>
    <w:rsid w:val="006B2617"/>
    <w:rsid w:val="006B2A19"/>
    <w:rsid w:val="006C0782"/>
    <w:rsid w:val="006C0CC3"/>
    <w:rsid w:val="006C1F79"/>
    <w:rsid w:val="006C22A8"/>
    <w:rsid w:val="006C3C10"/>
    <w:rsid w:val="006C5138"/>
    <w:rsid w:val="006C544E"/>
    <w:rsid w:val="006D74A6"/>
    <w:rsid w:val="006E0F82"/>
    <w:rsid w:val="006E4EE8"/>
    <w:rsid w:val="006F1A02"/>
    <w:rsid w:val="006F285E"/>
    <w:rsid w:val="0070053B"/>
    <w:rsid w:val="00700B65"/>
    <w:rsid w:val="00700D2A"/>
    <w:rsid w:val="00701C79"/>
    <w:rsid w:val="00713C62"/>
    <w:rsid w:val="00716070"/>
    <w:rsid w:val="00716DCF"/>
    <w:rsid w:val="00717FC7"/>
    <w:rsid w:val="007233CD"/>
    <w:rsid w:val="00723F0C"/>
    <w:rsid w:val="0073342C"/>
    <w:rsid w:val="0073443B"/>
    <w:rsid w:val="007379BF"/>
    <w:rsid w:val="00737C9B"/>
    <w:rsid w:val="007549EA"/>
    <w:rsid w:val="00757D9D"/>
    <w:rsid w:val="007612C5"/>
    <w:rsid w:val="0076291E"/>
    <w:rsid w:val="00762D6F"/>
    <w:rsid w:val="007727CB"/>
    <w:rsid w:val="007751FE"/>
    <w:rsid w:val="00776A09"/>
    <w:rsid w:val="00782721"/>
    <w:rsid w:val="00783A62"/>
    <w:rsid w:val="0078609E"/>
    <w:rsid w:val="00786286"/>
    <w:rsid w:val="00787EEC"/>
    <w:rsid w:val="00791AD5"/>
    <w:rsid w:val="00792AC7"/>
    <w:rsid w:val="00795B78"/>
    <w:rsid w:val="007966FF"/>
    <w:rsid w:val="00796D83"/>
    <w:rsid w:val="007A1E11"/>
    <w:rsid w:val="007A7249"/>
    <w:rsid w:val="007B1994"/>
    <w:rsid w:val="007B6873"/>
    <w:rsid w:val="007C5272"/>
    <w:rsid w:val="007C6A3D"/>
    <w:rsid w:val="007D04BB"/>
    <w:rsid w:val="007D6708"/>
    <w:rsid w:val="007E55C5"/>
    <w:rsid w:val="007E702E"/>
    <w:rsid w:val="007E7285"/>
    <w:rsid w:val="007F2B45"/>
    <w:rsid w:val="007F35D9"/>
    <w:rsid w:val="007F3E5F"/>
    <w:rsid w:val="007F69C5"/>
    <w:rsid w:val="008054E0"/>
    <w:rsid w:val="00805793"/>
    <w:rsid w:val="00807E6D"/>
    <w:rsid w:val="008122D8"/>
    <w:rsid w:val="008133B5"/>
    <w:rsid w:val="00815216"/>
    <w:rsid w:val="008173E7"/>
    <w:rsid w:val="00834A4B"/>
    <w:rsid w:val="008358CC"/>
    <w:rsid w:val="00835DCA"/>
    <w:rsid w:val="008449FD"/>
    <w:rsid w:val="008450CC"/>
    <w:rsid w:val="00850D6F"/>
    <w:rsid w:val="008669DD"/>
    <w:rsid w:val="00872CD4"/>
    <w:rsid w:val="0087672C"/>
    <w:rsid w:val="00876781"/>
    <w:rsid w:val="00881C31"/>
    <w:rsid w:val="00885CF4"/>
    <w:rsid w:val="00887383"/>
    <w:rsid w:val="00891378"/>
    <w:rsid w:val="00892412"/>
    <w:rsid w:val="0089397F"/>
    <w:rsid w:val="008957F9"/>
    <w:rsid w:val="008A516D"/>
    <w:rsid w:val="008A5336"/>
    <w:rsid w:val="008A589C"/>
    <w:rsid w:val="008B4D8C"/>
    <w:rsid w:val="008B5246"/>
    <w:rsid w:val="008B57A7"/>
    <w:rsid w:val="008B5E50"/>
    <w:rsid w:val="008C0BF5"/>
    <w:rsid w:val="008C184E"/>
    <w:rsid w:val="008D0C28"/>
    <w:rsid w:val="008D2C73"/>
    <w:rsid w:val="008E1DF8"/>
    <w:rsid w:val="008E38F0"/>
    <w:rsid w:val="008E6B11"/>
    <w:rsid w:val="008E6BE5"/>
    <w:rsid w:val="008F2D67"/>
    <w:rsid w:val="008F6703"/>
    <w:rsid w:val="00902B7D"/>
    <w:rsid w:val="00904697"/>
    <w:rsid w:val="009070C3"/>
    <w:rsid w:val="00910481"/>
    <w:rsid w:val="0093287C"/>
    <w:rsid w:val="00932E5C"/>
    <w:rsid w:val="00933AD1"/>
    <w:rsid w:val="009348F7"/>
    <w:rsid w:val="00937E25"/>
    <w:rsid w:val="00951AD3"/>
    <w:rsid w:val="00961B19"/>
    <w:rsid w:val="009674B1"/>
    <w:rsid w:val="00976116"/>
    <w:rsid w:val="00982E4A"/>
    <w:rsid w:val="00983F1C"/>
    <w:rsid w:val="009843F0"/>
    <w:rsid w:val="00994EC0"/>
    <w:rsid w:val="009952B4"/>
    <w:rsid w:val="009A5338"/>
    <w:rsid w:val="009B207B"/>
    <w:rsid w:val="009B5784"/>
    <w:rsid w:val="009B5BF4"/>
    <w:rsid w:val="009C26E3"/>
    <w:rsid w:val="009C2837"/>
    <w:rsid w:val="009C6FA4"/>
    <w:rsid w:val="009D3569"/>
    <w:rsid w:val="009D5169"/>
    <w:rsid w:val="009E3052"/>
    <w:rsid w:val="009E39B6"/>
    <w:rsid w:val="009F3F14"/>
    <w:rsid w:val="00A02E92"/>
    <w:rsid w:val="00A05511"/>
    <w:rsid w:val="00A10FF1"/>
    <w:rsid w:val="00A16DF1"/>
    <w:rsid w:val="00A233E4"/>
    <w:rsid w:val="00A276AB"/>
    <w:rsid w:val="00A32E58"/>
    <w:rsid w:val="00A52C8C"/>
    <w:rsid w:val="00A5424A"/>
    <w:rsid w:val="00A57D3F"/>
    <w:rsid w:val="00A66315"/>
    <w:rsid w:val="00A70F2E"/>
    <w:rsid w:val="00A72A03"/>
    <w:rsid w:val="00A80424"/>
    <w:rsid w:val="00A81D67"/>
    <w:rsid w:val="00A92216"/>
    <w:rsid w:val="00A9228B"/>
    <w:rsid w:val="00A94602"/>
    <w:rsid w:val="00A95B5D"/>
    <w:rsid w:val="00AA0A34"/>
    <w:rsid w:val="00AA6418"/>
    <w:rsid w:val="00AB2241"/>
    <w:rsid w:val="00AB7B70"/>
    <w:rsid w:val="00AC1868"/>
    <w:rsid w:val="00AC7C6F"/>
    <w:rsid w:val="00AD028D"/>
    <w:rsid w:val="00AD05BA"/>
    <w:rsid w:val="00AD1FAB"/>
    <w:rsid w:val="00AD5676"/>
    <w:rsid w:val="00AD7142"/>
    <w:rsid w:val="00AE0FE8"/>
    <w:rsid w:val="00AE2F76"/>
    <w:rsid w:val="00AE48C0"/>
    <w:rsid w:val="00AE5C3A"/>
    <w:rsid w:val="00AF7E21"/>
    <w:rsid w:val="00B00E65"/>
    <w:rsid w:val="00B0309F"/>
    <w:rsid w:val="00B06F0B"/>
    <w:rsid w:val="00B1170A"/>
    <w:rsid w:val="00B1292E"/>
    <w:rsid w:val="00B13DBD"/>
    <w:rsid w:val="00B175BE"/>
    <w:rsid w:val="00B22D35"/>
    <w:rsid w:val="00B23AEB"/>
    <w:rsid w:val="00B26F64"/>
    <w:rsid w:val="00B304DE"/>
    <w:rsid w:val="00B3156E"/>
    <w:rsid w:val="00B3448F"/>
    <w:rsid w:val="00B357C4"/>
    <w:rsid w:val="00B36140"/>
    <w:rsid w:val="00B45326"/>
    <w:rsid w:val="00B47666"/>
    <w:rsid w:val="00B4776F"/>
    <w:rsid w:val="00B52045"/>
    <w:rsid w:val="00B5299C"/>
    <w:rsid w:val="00B53D1B"/>
    <w:rsid w:val="00B55529"/>
    <w:rsid w:val="00B55A4A"/>
    <w:rsid w:val="00B60B4F"/>
    <w:rsid w:val="00B64B3C"/>
    <w:rsid w:val="00B64CA6"/>
    <w:rsid w:val="00B64E0C"/>
    <w:rsid w:val="00B677C2"/>
    <w:rsid w:val="00B70901"/>
    <w:rsid w:val="00B73719"/>
    <w:rsid w:val="00B74762"/>
    <w:rsid w:val="00B763C8"/>
    <w:rsid w:val="00B83176"/>
    <w:rsid w:val="00B8372D"/>
    <w:rsid w:val="00B843F9"/>
    <w:rsid w:val="00B8729E"/>
    <w:rsid w:val="00B938B0"/>
    <w:rsid w:val="00B93A0F"/>
    <w:rsid w:val="00BA2635"/>
    <w:rsid w:val="00BA43FF"/>
    <w:rsid w:val="00BA5BC4"/>
    <w:rsid w:val="00BB3258"/>
    <w:rsid w:val="00BB495C"/>
    <w:rsid w:val="00BB6075"/>
    <w:rsid w:val="00BD2EBE"/>
    <w:rsid w:val="00BD4E78"/>
    <w:rsid w:val="00BE439D"/>
    <w:rsid w:val="00BF2128"/>
    <w:rsid w:val="00BF3A6C"/>
    <w:rsid w:val="00BF48C3"/>
    <w:rsid w:val="00BF6D09"/>
    <w:rsid w:val="00BF7CD9"/>
    <w:rsid w:val="00C00598"/>
    <w:rsid w:val="00C043A7"/>
    <w:rsid w:val="00C060FE"/>
    <w:rsid w:val="00C12DF7"/>
    <w:rsid w:val="00C15839"/>
    <w:rsid w:val="00C158A1"/>
    <w:rsid w:val="00C16FC4"/>
    <w:rsid w:val="00C209DF"/>
    <w:rsid w:val="00C23348"/>
    <w:rsid w:val="00C23BF2"/>
    <w:rsid w:val="00C26567"/>
    <w:rsid w:val="00C32802"/>
    <w:rsid w:val="00C36378"/>
    <w:rsid w:val="00C37790"/>
    <w:rsid w:val="00C40B28"/>
    <w:rsid w:val="00C44586"/>
    <w:rsid w:val="00C4520A"/>
    <w:rsid w:val="00C542CB"/>
    <w:rsid w:val="00C5740E"/>
    <w:rsid w:val="00C604F6"/>
    <w:rsid w:val="00C64B0F"/>
    <w:rsid w:val="00C65444"/>
    <w:rsid w:val="00C830E1"/>
    <w:rsid w:val="00C940CE"/>
    <w:rsid w:val="00C94140"/>
    <w:rsid w:val="00CA03BE"/>
    <w:rsid w:val="00CA524F"/>
    <w:rsid w:val="00CA64FD"/>
    <w:rsid w:val="00CA7BF8"/>
    <w:rsid w:val="00CB398D"/>
    <w:rsid w:val="00CC12F5"/>
    <w:rsid w:val="00CC69A2"/>
    <w:rsid w:val="00CD0346"/>
    <w:rsid w:val="00CD18AC"/>
    <w:rsid w:val="00CD586C"/>
    <w:rsid w:val="00CE257B"/>
    <w:rsid w:val="00CE27AC"/>
    <w:rsid w:val="00CF5E88"/>
    <w:rsid w:val="00CF7FE7"/>
    <w:rsid w:val="00D05F69"/>
    <w:rsid w:val="00D16E65"/>
    <w:rsid w:val="00D25D8A"/>
    <w:rsid w:val="00D30971"/>
    <w:rsid w:val="00D322B0"/>
    <w:rsid w:val="00D3314C"/>
    <w:rsid w:val="00D37985"/>
    <w:rsid w:val="00D41719"/>
    <w:rsid w:val="00D52221"/>
    <w:rsid w:val="00D62BB5"/>
    <w:rsid w:val="00D75F63"/>
    <w:rsid w:val="00D761E3"/>
    <w:rsid w:val="00D800A2"/>
    <w:rsid w:val="00D843C6"/>
    <w:rsid w:val="00D85EC8"/>
    <w:rsid w:val="00D9156E"/>
    <w:rsid w:val="00D9289C"/>
    <w:rsid w:val="00DB5FDE"/>
    <w:rsid w:val="00DC1821"/>
    <w:rsid w:val="00DC3F0E"/>
    <w:rsid w:val="00DC5BC4"/>
    <w:rsid w:val="00DC6178"/>
    <w:rsid w:val="00DC6B6F"/>
    <w:rsid w:val="00DD0101"/>
    <w:rsid w:val="00DD058A"/>
    <w:rsid w:val="00DD37C8"/>
    <w:rsid w:val="00DD384A"/>
    <w:rsid w:val="00DD41F8"/>
    <w:rsid w:val="00DD48F2"/>
    <w:rsid w:val="00DD60D6"/>
    <w:rsid w:val="00DE4648"/>
    <w:rsid w:val="00DE6C9F"/>
    <w:rsid w:val="00DF0B7C"/>
    <w:rsid w:val="00DF324C"/>
    <w:rsid w:val="00DF3BE9"/>
    <w:rsid w:val="00DF601B"/>
    <w:rsid w:val="00DF68F8"/>
    <w:rsid w:val="00E05364"/>
    <w:rsid w:val="00E1232A"/>
    <w:rsid w:val="00E12C3E"/>
    <w:rsid w:val="00E13189"/>
    <w:rsid w:val="00E1425D"/>
    <w:rsid w:val="00E175DF"/>
    <w:rsid w:val="00E200E5"/>
    <w:rsid w:val="00E23B68"/>
    <w:rsid w:val="00E36CD2"/>
    <w:rsid w:val="00E37F6D"/>
    <w:rsid w:val="00E40558"/>
    <w:rsid w:val="00E45E6F"/>
    <w:rsid w:val="00E45ED7"/>
    <w:rsid w:val="00E514D2"/>
    <w:rsid w:val="00E537DE"/>
    <w:rsid w:val="00E55E17"/>
    <w:rsid w:val="00E56D00"/>
    <w:rsid w:val="00E6256D"/>
    <w:rsid w:val="00E72414"/>
    <w:rsid w:val="00E819C5"/>
    <w:rsid w:val="00E82889"/>
    <w:rsid w:val="00E84C72"/>
    <w:rsid w:val="00E85BBA"/>
    <w:rsid w:val="00E96F3E"/>
    <w:rsid w:val="00EA3080"/>
    <w:rsid w:val="00EA5F39"/>
    <w:rsid w:val="00EB1B18"/>
    <w:rsid w:val="00EB24DE"/>
    <w:rsid w:val="00EB281D"/>
    <w:rsid w:val="00EB3F03"/>
    <w:rsid w:val="00EB4926"/>
    <w:rsid w:val="00EB6072"/>
    <w:rsid w:val="00EC3831"/>
    <w:rsid w:val="00EC6846"/>
    <w:rsid w:val="00ED08A1"/>
    <w:rsid w:val="00EE4BE4"/>
    <w:rsid w:val="00EE6EA6"/>
    <w:rsid w:val="00EF171C"/>
    <w:rsid w:val="00EF5646"/>
    <w:rsid w:val="00F01FB7"/>
    <w:rsid w:val="00F03134"/>
    <w:rsid w:val="00F145AA"/>
    <w:rsid w:val="00F162BA"/>
    <w:rsid w:val="00F224F7"/>
    <w:rsid w:val="00F230BF"/>
    <w:rsid w:val="00F23D91"/>
    <w:rsid w:val="00F27398"/>
    <w:rsid w:val="00F41A9F"/>
    <w:rsid w:val="00F43A0B"/>
    <w:rsid w:val="00F43E21"/>
    <w:rsid w:val="00F51313"/>
    <w:rsid w:val="00F5797B"/>
    <w:rsid w:val="00F603A9"/>
    <w:rsid w:val="00F630EE"/>
    <w:rsid w:val="00F6454F"/>
    <w:rsid w:val="00F64EBA"/>
    <w:rsid w:val="00F653DD"/>
    <w:rsid w:val="00F67AC2"/>
    <w:rsid w:val="00F718BC"/>
    <w:rsid w:val="00F75E31"/>
    <w:rsid w:val="00F90168"/>
    <w:rsid w:val="00F917E6"/>
    <w:rsid w:val="00F962D0"/>
    <w:rsid w:val="00F968E5"/>
    <w:rsid w:val="00FA0B97"/>
    <w:rsid w:val="00FA110E"/>
    <w:rsid w:val="00FA4DE2"/>
    <w:rsid w:val="00FB0766"/>
    <w:rsid w:val="00FB34EB"/>
    <w:rsid w:val="00FB3A17"/>
    <w:rsid w:val="00FC0D15"/>
    <w:rsid w:val="00FC171F"/>
    <w:rsid w:val="00FC1A67"/>
    <w:rsid w:val="00FC309D"/>
    <w:rsid w:val="00FC3934"/>
    <w:rsid w:val="00FC6601"/>
    <w:rsid w:val="00FC75EF"/>
    <w:rsid w:val="00FD40F8"/>
    <w:rsid w:val="00FD4D62"/>
    <w:rsid w:val="00FE1232"/>
    <w:rsid w:val="00FE20E2"/>
    <w:rsid w:val="00FF0251"/>
    <w:rsid w:val="00FF26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D97A5"/>
  <w15:chartTrackingRefBased/>
  <w15:docId w15:val="{5C08A365-D5DB-5646-A07C-FAE4C7462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D03F5"/>
    <w:rPr>
      <w:rFonts w:ascii="宋体" w:eastAsia="宋体" w:hAnsi="宋体" w:cs="宋体"/>
      <w:kern w:val="0"/>
      <w:sz w:val="24"/>
    </w:rPr>
  </w:style>
  <w:style w:type="paragraph" w:styleId="1">
    <w:name w:val="heading 1"/>
    <w:basedOn w:val="a"/>
    <w:next w:val="a"/>
    <w:link w:val="10"/>
    <w:uiPriority w:val="9"/>
    <w:qFormat/>
    <w:rsid w:val="00AC1868"/>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AC1868"/>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AA0A34"/>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AC1868"/>
    <w:rPr>
      <w:rFonts w:asciiTheme="majorHAnsi" w:eastAsiaTheme="majorEastAsia" w:hAnsiTheme="majorHAnsi" w:cstheme="majorBidi"/>
      <w:b/>
      <w:bCs/>
      <w:kern w:val="0"/>
      <w:sz w:val="32"/>
      <w:szCs w:val="32"/>
    </w:rPr>
  </w:style>
  <w:style w:type="character" w:customStyle="1" w:styleId="10">
    <w:name w:val="标题 1 字符"/>
    <w:basedOn w:val="a0"/>
    <w:link w:val="1"/>
    <w:uiPriority w:val="9"/>
    <w:rsid w:val="00AC1868"/>
    <w:rPr>
      <w:rFonts w:ascii="宋体" w:eastAsia="宋体" w:hAnsi="宋体" w:cs="宋体"/>
      <w:b/>
      <w:bCs/>
      <w:kern w:val="44"/>
      <w:sz w:val="44"/>
      <w:szCs w:val="44"/>
    </w:rPr>
  </w:style>
  <w:style w:type="paragraph" w:styleId="TOC">
    <w:name w:val="TOC Heading"/>
    <w:basedOn w:val="1"/>
    <w:next w:val="a"/>
    <w:uiPriority w:val="39"/>
    <w:unhideWhenUsed/>
    <w:qFormat/>
    <w:rsid w:val="00AC1868"/>
    <w:pPr>
      <w:spacing w:before="480" w:after="0" w:line="276" w:lineRule="auto"/>
      <w:outlineLvl w:val="9"/>
    </w:pPr>
    <w:rPr>
      <w:rFonts w:asciiTheme="majorHAnsi" w:eastAsiaTheme="majorEastAsia" w:hAnsiTheme="majorHAnsi" w:cstheme="majorBidi"/>
      <w:color w:val="2F5496" w:themeColor="accent1" w:themeShade="BF"/>
      <w:kern w:val="0"/>
      <w:sz w:val="28"/>
      <w:szCs w:val="28"/>
    </w:rPr>
  </w:style>
  <w:style w:type="paragraph" w:styleId="TOC2">
    <w:name w:val="toc 2"/>
    <w:basedOn w:val="a"/>
    <w:next w:val="a"/>
    <w:autoRedefine/>
    <w:uiPriority w:val="39"/>
    <w:unhideWhenUsed/>
    <w:rsid w:val="00AC1868"/>
    <w:pPr>
      <w:ind w:left="240"/>
    </w:pPr>
    <w:rPr>
      <w:rFonts w:asciiTheme="minorHAnsi" w:eastAsiaTheme="minorHAnsi"/>
      <w:smallCaps/>
      <w:sz w:val="20"/>
      <w:szCs w:val="20"/>
    </w:rPr>
  </w:style>
  <w:style w:type="paragraph" w:styleId="TOC1">
    <w:name w:val="toc 1"/>
    <w:basedOn w:val="a"/>
    <w:next w:val="a"/>
    <w:autoRedefine/>
    <w:uiPriority w:val="39"/>
    <w:unhideWhenUsed/>
    <w:rsid w:val="00AC1868"/>
    <w:pPr>
      <w:spacing w:before="120" w:after="120"/>
    </w:pPr>
    <w:rPr>
      <w:rFonts w:asciiTheme="minorHAnsi" w:eastAsiaTheme="minorHAnsi"/>
      <w:b/>
      <w:bCs/>
      <w:caps/>
      <w:sz w:val="20"/>
      <w:szCs w:val="20"/>
    </w:rPr>
  </w:style>
  <w:style w:type="paragraph" w:styleId="TOC3">
    <w:name w:val="toc 3"/>
    <w:basedOn w:val="a"/>
    <w:next w:val="a"/>
    <w:autoRedefine/>
    <w:uiPriority w:val="39"/>
    <w:unhideWhenUsed/>
    <w:rsid w:val="00AC1868"/>
    <w:pPr>
      <w:ind w:left="480"/>
    </w:pPr>
    <w:rPr>
      <w:rFonts w:asciiTheme="minorHAnsi" w:eastAsiaTheme="minorHAnsi"/>
      <w:i/>
      <w:iCs/>
      <w:sz w:val="20"/>
      <w:szCs w:val="20"/>
    </w:rPr>
  </w:style>
  <w:style w:type="paragraph" w:styleId="TOC4">
    <w:name w:val="toc 4"/>
    <w:basedOn w:val="a"/>
    <w:next w:val="a"/>
    <w:autoRedefine/>
    <w:uiPriority w:val="39"/>
    <w:semiHidden/>
    <w:unhideWhenUsed/>
    <w:rsid w:val="00AC1868"/>
    <w:pPr>
      <w:ind w:left="720"/>
    </w:pPr>
    <w:rPr>
      <w:rFonts w:asciiTheme="minorHAnsi" w:eastAsiaTheme="minorHAnsi"/>
      <w:sz w:val="18"/>
      <w:szCs w:val="18"/>
    </w:rPr>
  </w:style>
  <w:style w:type="paragraph" w:styleId="TOC5">
    <w:name w:val="toc 5"/>
    <w:basedOn w:val="a"/>
    <w:next w:val="a"/>
    <w:autoRedefine/>
    <w:uiPriority w:val="39"/>
    <w:semiHidden/>
    <w:unhideWhenUsed/>
    <w:rsid w:val="00AC1868"/>
    <w:pPr>
      <w:ind w:left="960"/>
    </w:pPr>
    <w:rPr>
      <w:rFonts w:asciiTheme="minorHAnsi" w:eastAsiaTheme="minorHAnsi"/>
      <w:sz w:val="18"/>
      <w:szCs w:val="18"/>
    </w:rPr>
  </w:style>
  <w:style w:type="paragraph" w:styleId="TOC6">
    <w:name w:val="toc 6"/>
    <w:basedOn w:val="a"/>
    <w:next w:val="a"/>
    <w:autoRedefine/>
    <w:uiPriority w:val="39"/>
    <w:semiHidden/>
    <w:unhideWhenUsed/>
    <w:rsid w:val="00AC1868"/>
    <w:pPr>
      <w:ind w:left="1200"/>
    </w:pPr>
    <w:rPr>
      <w:rFonts w:asciiTheme="minorHAnsi" w:eastAsiaTheme="minorHAnsi"/>
      <w:sz w:val="18"/>
      <w:szCs w:val="18"/>
    </w:rPr>
  </w:style>
  <w:style w:type="paragraph" w:styleId="TOC7">
    <w:name w:val="toc 7"/>
    <w:basedOn w:val="a"/>
    <w:next w:val="a"/>
    <w:autoRedefine/>
    <w:uiPriority w:val="39"/>
    <w:semiHidden/>
    <w:unhideWhenUsed/>
    <w:rsid w:val="00AC1868"/>
    <w:pPr>
      <w:ind w:left="1440"/>
    </w:pPr>
    <w:rPr>
      <w:rFonts w:asciiTheme="minorHAnsi" w:eastAsiaTheme="minorHAnsi"/>
      <w:sz w:val="18"/>
      <w:szCs w:val="18"/>
    </w:rPr>
  </w:style>
  <w:style w:type="paragraph" w:styleId="TOC8">
    <w:name w:val="toc 8"/>
    <w:basedOn w:val="a"/>
    <w:next w:val="a"/>
    <w:autoRedefine/>
    <w:uiPriority w:val="39"/>
    <w:semiHidden/>
    <w:unhideWhenUsed/>
    <w:rsid w:val="00AC1868"/>
    <w:pPr>
      <w:ind w:left="1680"/>
    </w:pPr>
    <w:rPr>
      <w:rFonts w:asciiTheme="minorHAnsi" w:eastAsiaTheme="minorHAnsi"/>
      <w:sz w:val="18"/>
      <w:szCs w:val="18"/>
    </w:rPr>
  </w:style>
  <w:style w:type="paragraph" w:styleId="TOC9">
    <w:name w:val="toc 9"/>
    <w:basedOn w:val="a"/>
    <w:next w:val="a"/>
    <w:autoRedefine/>
    <w:uiPriority w:val="39"/>
    <w:semiHidden/>
    <w:unhideWhenUsed/>
    <w:rsid w:val="00AC1868"/>
    <w:pPr>
      <w:ind w:left="1920"/>
    </w:pPr>
    <w:rPr>
      <w:rFonts w:asciiTheme="minorHAnsi" w:eastAsiaTheme="minorHAnsi"/>
      <w:sz w:val="18"/>
      <w:szCs w:val="18"/>
    </w:rPr>
  </w:style>
  <w:style w:type="character" w:styleId="a3">
    <w:name w:val="Hyperlink"/>
    <w:basedOn w:val="a0"/>
    <w:uiPriority w:val="99"/>
    <w:unhideWhenUsed/>
    <w:rsid w:val="00AC1868"/>
    <w:rPr>
      <w:color w:val="0563C1" w:themeColor="hyperlink"/>
      <w:u w:val="single"/>
    </w:rPr>
  </w:style>
  <w:style w:type="paragraph" w:styleId="a4">
    <w:name w:val="header"/>
    <w:basedOn w:val="a"/>
    <w:link w:val="a5"/>
    <w:uiPriority w:val="99"/>
    <w:unhideWhenUsed/>
    <w:rsid w:val="00DD41F8"/>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DD41F8"/>
    <w:rPr>
      <w:rFonts w:ascii="宋体" w:eastAsia="宋体" w:hAnsi="宋体" w:cs="宋体"/>
      <w:kern w:val="0"/>
      <w:sz w:val="18"/>
      <w:szCs w:val="18"/>
    </w:rPr>
  </w:style>
  <w:style w:type="paragraph" w:styleId="a6">
    <w:name w:val="footer"/>
    <w:basedOn w:val="a"/>
    <w:link w:val="a7"/>
    <w:uiPriority w:val="99"/>
    <w:unhideWhenUsed/>
    <w:rsid w:val="00DD41F8"/>
    <w:pPr>
      <w:tabs>
        <w:tab w:val="center" w:pos="4153"/>
        <w:tab w:val="right" w:pos="8306"/>
      </w:tabs>
      <w:snapToGrid w:val="0"/>
    </w:pPr>
    <w:rPr>
      <w:sz w:val="18"/>
      <w:szCs w:val="18"/>
    </w:rPr>
  </w:style>
  <w:style w:type="character" w:customStyle="1" w:styleId="a7">
    <w:name w:val="页脚 字符"/>
    <w:basedOn w:val="a0"/>
    <w:link w:val="a6"/>
    <w:uiPriority w:val="99"/>
    <w:rsid w:val="00DD41F8"/>
    <w:rPr>
      <w:rFonts w:ascii="宋体" w:eastAsia="宋体" w:hAnsi="宋体" w:cs="宋体"/>
      <w:kern w:val="0"/>
      <w:sz w:val="18"/>
      <w:szCs w:val="18"/>
    </w:rPr>
  </w:style>
  <w:style w:type="character" w:styleId="a8">
    <w:name w:val="page number"/>
    <w:basedOn w:val="a0"/>
    <w:uiPriority w:val="99"/>
    <w:semiHidden/>
    <w:unhideWhenUsed/>
    <w:rsid w:val="00DD41F8"/>
  </w:style>
  <w:style w:type="character" w:customStyle="1" w:styleId="30">
    <w:name w:val="标题 3 字符"/>
    <w:basedOn w:val="a0"/>
    <w:link w:val="3"/>
    <w:uiPriority w:val="9"/>
    <w:rsid w:val="00AA0A34"/>
    <w:rPr>
      <w:rFonts w:ascii="宋体" w:eastAsia="宋体" w:hAnsi="宋体" w:cs="宋体"/>
      <w:b/>
      <w:bCs/>
      <w:kern w:val="0"/>
      <w:sz w:val="32"/>
      <w:szCs w:val="32"/>
    </w:rPr>
  </w:style>
  <w:style w:type="paragraph" w:customStyle="1" w:styleId="Default">
    <w:name w:val="Default"/>
    <w:rsid w:val="00982E4A"/>
    <w:pPr>
      <w:widowControl w:val="0"/>
      <w:autoSpaceDE w:val="0"/>
      <w:autoSpaceDN w:val="0"/>
      <w:adjustRightInd w:val="0"/>
    </w:pPr>
    <w:rPr>
      <w:rFonts w:ascii="Times New Roman" w:hAnsi="Times New Roman" w:cs="Times New Roman"/>
      <w:color w:val="000000"/>
      <w:kern w:val="0"/>
      <w:sz w:val="24"/>
    </w:rPr>
  </w:style>
  <w:style w:type="paragraph" w:styleId="a9">
    <w:name w:val="List Paragraph"/>
    <w:basedOn w:val="a"/>
    <w:uiPriority w:val="34"/>
    <w:qFormat/>
    <w:rsid w:val="00B4776F"/>
    <w:pPr>
      <w:ind w:firstLineChars="200" w:firstLine="420"/>
    </w:pPr>
  </w:style>
  <w:style w:type="table" w:styleId="aa">
    <w:name w:val="Table Grid"/>
    <w:basedOn w:val="a1"/>
    <w:uiPriority w:val="39"/>
    <w:rsid w:val="00B477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Grid Table Light"/>
    <w:basedOn w:val="a1"/>
    <w:uiPriority w:val="40"/>
    <w:rsid w:val="009D356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9D356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1">
    <w:name w:val="Plain Table 2"/>
    <w:basedOn w:val="a1"/>
    <w:uiPriority w:val="42"/>
    <w:rsid w:val="009D356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ac">
    <w:name w:val="footnote text"/>
    <w:basedOn w:val="a"/>
    <w:link w:val="ad"/>
    <w:uiPriority w:val="99"/>
    <w:semiHidden/>
    <w:unhideWhenUsed/>
    <w:rsid w:val="00534343"/>
    <w:pPr>
      <w:snapToGrid w:val="0"/>
    </w:pPr>
    <w:rPr>
      <w:sz w:val="18"/>
      <w:szCs w:val="18"/>
    </w:rPr>
  </w:style>
  <w:style w:type="character" w:customStyle="1" w:styleId="ad">
    <w:name w:val="脚注文本 字符"/>
    <w:basedOn w:val="a0"/>
    <w:link w:val="ac"/>
    <w:uiPriority w:val="99"/>
    <w:semiHidden/>
    <w:rsid w:val="00534343"/>
    <w:rPr>
      <w:rFonts w:ascii="宋体" w:eastAsia="宋体" w:hAnsi="宋体" w:cs="宋体"/>
      <w:kern w:val="0"/>
      <w:sz w:val="18"/>
      <w:szCs w:val="18"/>
    </w:rPr>
  </w:style>
  <w:style w:type="character" w:styleId="ae">
    <w:name w:val="footnote reference"/>
    <w:basedOn w:val="a0"/>
    <w:uiPriority w:val="99"/>
    <w:semiHidden/>
    <w:unhideWhenUsed/>
    <w:rsid w:val="00534343"/>
    <w:rPr>
      <w:vertAlign w:val="superscript"/>
    </w:rPr>
  </w:style>
  <w:style w:type="table" w:styleId="31">
    <w:name w:val="Plain Table 3"/>
    <w:basedOn w:val="a1"/>
    <w:uiPriority w:val="43"/>
    <w:rsid w:val="009A533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
    <w:name w:val="Plain Table 4"/>
    <w:basedOn w:val="a1"/>
    <w:uiPriority w:val="44"/>
    <w:rsid w:val="009A533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
    <w:name w:val="Plain Table 5"/>
    <w:basedOn w:val="a1"/>
    <w:uiPriority w:val="45"/>
    <w:rsid w:val="009A533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3">
    <w:name w:val="Grid Table 1 Light Accent 3"/>
    <w:basedOn w:val="a1"/>
    <w:uiPriority w:val="46"/>
    <w:rsid w:val="009A533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2-3">
    <w:name w:val="Grid Table 2 Accent 3"/>
    <w:basedOn w:val="a1"/>
    <w:uiPriority w:val="47"/>
    <w:rsid w:val="009A5338"/>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3-3">
    <w:name w:val="Grid Table 3 Accent 3"/>
    <w:basedOn w:val="a1"/>
    <w:uiPriority w:val="48"/>
    <w:rsid w:val="009A5338"/>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6-3">
    <w:name w:val="Grid Table 6 Colorful Accent 3"/>
    <w:basedOn w:val="a1"/>
    <w:uiPriority w:val="51"/>
    <w:rsid w:val="009A5338"/>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7-3">
    <w:name w:val="Grid Table 7 Colorful Accent 3"/>
    <w:basedOn w:val="a1"/>
    <w:uiPriority w:val="52"/>
    <w:rsid w:val="009A5338"/>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313150">
      <w:bodyDiv w:val="1"/>
      <w:marLeft w:val="0"/>
      <w:marRight w:val="0"/>
      <w:marTop w:val="0"/>
      <w:marBottom w:val="0"/>
      <w:divBdr>
        <w:top w:val="none" w:sz="0" w:space="0" w:color="auto"/>
        <w:left w:val="none" w:sz="0" w:space="0" w:color="auto"/>
        <w:bottom w:val="none" w:sz="0" w:space="0" w:color="auto"/>
        <w:right w:val="none" w:sz="0" w:space="0" w:color="auto"/>
      </w:divBdr>
      <w:divsChild>
        <w:div w:id="218135912">
          <w:marLeft w:val="0"/>
          <w:marRight w:val="0"/>
          <w:marTop w:val="0"/>
          <w:marBottom w:val="0"/>
          <w:divBdr>
            <w:top w:val="none" w:sz="0" w:space="0" w:color="auto"/>
            <w:left w:val="none" w:sz="0" w:space="0" w:color="auto"/>
            <w:bottom w:val="none" w:sz="0" w:space="0" w:color="auto"/>
            <w:right w:val="none" w:sz="0" w:space="0" w:color="auto"/>
          </w:divBdr>
        </w:div>
      </w:divsChild>
    </w:div>
    <w:div w:id="789973320">
      <w:bodyDiv w:val="1"/>
      <w:marLeft w:val="0"/>
      <w:marRight w:val="0"/>
      <w:marTop w:val="0"/>
      <w:marBottom w:val="0"/>
      <w:divBdr>
        <w:top w:val="none" w:sz="0" w:space="0" w:color="auto"/>
        <w:left w:val="none" w:sz="0" w:space="0" w:color="auto"/>
        <w:bottom w:val="none" w:sz="0" w:space="0" w:color="auto"/>
        <w:right w:val="none" w:sz="0" w:space="0" w:color="auto"/>
      </w:divBdr>
      <w:divsChild>
        <w:div w:id="749692708">
          <w:marLeft w:val="446"/>
          <w:marRight w:val="0"/>
          <w:marTop w:val="0"/>
          <w:marBottom w:val="0"/>
          <w:divBdr>
            <w:top w:val="none" w:sz="0" w:space="0" w:color="auto"/>
            <w:left w:val="none" w:sz="0" w:space="0" w:color="auto"/>
            <w:bottom w:val="none" w:sz="0" w:space="0" w:color="auto"/>
            <w:right w:val="none" w:sz="0" w:space="0" w:color="auto"/>
          </w:divBdr>
        </w:div>
        <w:div w:id="1483504478">
          <w:marLeft w:val="446"/>
          <w:marRight w:val="0"/>
          <w:marTop w:val="0"/>
          <w:marBottom w:val="0"/>
          <w:divBdr>
            <w:top w:val="none" w:sz="0" w:space="0" w:color="auto"/>
            <w:left w:val="none" w:sz="0" w:space="0" w:color="auto"/>
            <w:bottom w:val="none" w:sz="0" w:space="0" w:color="auto"/>
            <w:right w:val="none" w:sz="0" w:space="0" w:color="auto"/>
          </w:divBdr>
        </w:div>
        <w:div w:id="1244607790">
          <w:marLeft w:val="446"/>
          <w:marRight w:val="0"/>
          <w:marTop w:val="0"/>
          <w:marBottom w:val="0"/>
          <w:divBdr>
            <w:top w:val="none" w:sz="0" w:space="0" w:color="auto"/>
            <w:left w:val="none" w:sz="0" w:space="0" w:color="auto"/>
            <w:bottom w:val="none" w:sz="0" w:space="0" w:color="auto"/>
            <w:right w:val="none" w:sz="0" w:space="0" w:color="auto"/>
          </w:divBdr>
        </w:div>
        <w:div w:id="46766590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fontTable" Target="fontTable.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image" Target="media/image5.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image" Target="media/image3.JPG"/><Relationship Id="rId10" Type="http://schemas.openxmlformats.org/officeDocument/2006/relationships/footer" Target="footer2.xml"/><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QuickStyle" Target="diagrams/quickStyle1.xml"/><Relationship Id="rId22" Type="http://schemas.openxmlformats.org/officeDocument/2006/relationships/image" Target="media/image2.JPG"/><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3_4">
  <dgm:title val=""/>
  <dgm:desc val=""/>
  <dgm:catLst>
    <dgm:cat type="accent3" pri="11400"/>
  </dgm:catLst>
  <dgm:styleLbl name="node0">
    <dgm:fillClrLst meth="cycle">
      <a:schemeClr val="accent3">
        <a:shade val="60000"/>
      </a:schemeClr>
    </dgm:fillClrLst>
    <dgm:linClrLst meth="repeat">
      <a:schemeClr val="lt1"/>
    </dgm:linClrLst>
    <dgm:effectClrLst/>
    <dgm:txLinClrLst/>
    <dgm:txFillClrLst/>
    <dgm:txEffectClrLst/>
  </dgm:styleLbl>
  <dgm:styleLbl name="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alignNode1">
    <dgm:fillClrLst meth="cycle">
      <a:schemeClr val="accent3">
        <a:shade val="50000"/>
      </a:schemeClr>
      <a:schemeClr val="accent3">
        <a:tint val="55000"/>
      </a:schemeClr>
    </dgm:fillClrLst>
    <dgm:linClrLst meth="cycle">
      <a:schemeClr val="accent3">
        <a:shade val="50000"/>
      </a:schemeClr>
      <a:schemeClr val="accent3">
        <a:tint val="55000"/>
      </a:schemeClr>
    </dgm:linClrLst>
    <dgm:effectClrLst/>
    <dgm:txLinClrLst/>
    <dgm:txFillClrLst/>
    <dgm:txEffectClrLst/>
  </dgm:styleLbl>
  <dgm:styleLbl name="ln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vennNode1">
    <dgm:fillClrLst meth="cycle">
      <a:schemeClr val="accent3">
        <a:shade val="80000"/>
        <a:alpha val="50000"/>
      </a:schemeClr>
      <a:schemeClr val="accent3">
        <a:tint val="50000"/>
        <a:alpha val="50000"/>
      </a:schemeClr>
    </dgm:fillClrLst>
    <dgm:linClrLst meth="repeat">
      <a:schemeClr val="lt1"/>
    </dgm:linClrLst>
    <dgm:effectClrLst/>
    <dgm:txLinClrLst/>
    <dgm:txFillClrLst/>
    <dgm:txEffectClrLst/>
  </dgm:styleLbl>
  <dgm:styleLbl name="node2">
    <dgm:fillClrLst>
      <a:schemeClr val="accent3">
        <a:shade val="80000"/>
      </a:schemeClr>
    </dgm:fillClrLst>
    <dgm:linClrLst meth="repeat">
      <a:schemeClr val="lt1"/>
    </dgm:linClrLst>
    <dgm:effectClrLst/>
    <dgm:txLinClrLst/>
    <dgm:txFillClrLst/>
    <dgm:txEffectClrLst/>
  </dgm:styleLbl>
  <dgm:styleLbl name="node3">
    <dgm:fillClrLst>
      <a:schemeClr val="accent3">
        <a:tint val="99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f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b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sibTrans1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0000"/>
      </a:schemeClr>
    </dgm:fillClrLst>
    <dgm:linClrLst meth="repeat">
      <a:schemeClr val="lt1"/>
    </dgm:linClrLst>
    <dgm:effectClrLst/>
    <dgm:txLinClrLst/>
    <dgm:txFillClrLst/>
    <dgm:txEffectClrLst/>
  </dgm:styleLbl>
  <dgm:styleLbl name="asst3">
    <dgm:fillClrLst>
      <a:schemeClr val="accent3">
        <a:tint val="70000"/>
      </a:schemeClr>
    </dgm:fillClrLst>
    <dgm:linClrLst meth="repeat">
      <a:schemeClr val="lt1"/>
    </dgm:linClrLst>
    <dgm:effectClrLst/>
    <dgm:txLinClrLst/>
    <dgm:txFillClrLst/>
    <dgm:txEffectClrLst/>
  </dgm:styleLbl>
  <dgm:styleLbl name="asst4">
    <dgm:fillClrLst>
      <a:schemeClr val="accent3">
        <a:tint val="5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align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bgAccFollowNode1">
    <dgm:fillClrLst meth="repeat">
      <a:schemeClr val="accent3">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55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3">
  <dgm:title val=""/>
  <dgm:desc val=""/>
  <dgm:catLst>
    <dgm:cat type="accent3" pri="11300"/>
  </dgm:catLst>
  <dgm:styleLbl name="node0">
    <dgm:fillClrLst meth="repeat">
      <a:schemeClr val="accent3">
        <a:shade val="80000"/>
      </a:schemeClr>
    </dgm:fillClrLst>
    <dgm:linClrLst meth="repeat">
      <a:schemeClr val="lt1"/>
    </dgm:linClrLst>
    <dgm:effectClrLst/>
    <dgm:txLinClrLst/>
    <dgm:txFillClrLst/>
    <dgm:txEffectClrLst/>
  </dgm:styleLbl>
  <dgm:styleLbl name="node1">
    <dgm:fillClrLst>
      <a:schemeClr val="accent3">
        <a:shade val="80000"/>
      </a:schemeClr>
      <a:schemeClr val="accent3">
        <a:tint val="70000"/>
      </a:schemeClr>
    </dgm:fillClrLst>
    <dgm:linClrLst meth="repeat">
      <a:schemeClr val="lt1"/>
    </dgm:linClrLst>
    <dgm:effectClrLst/>
    <dgm:txLinClrLst/>
    <dgm:txFillClrLst/>
    <dgm:txEffectClrLst/>
  </dgm:styleLbl>
  <dgm:styleLbl name="alignNode1">
    <dgm:fillClrLst>
      <a:schemeClr val="accent3">
        <a:shade val="80000"/>
      </a:schemeClr>
      <a:schemeClr val="accent3">
        <a:tint val="70000"/>
      </a:schemeClr>
    </dgm:fillClrLst>
    <dgm:linClrLst>
      <a:schemeClr val="accent3">
        <a:shade val="80000"/>
      </a:schemeClr>
      <a:schemeClr val="accent3">
        <a:tint val="70000"/>
      </a:schemeClr>
    </dgm:linClrLst>
    <dgm:effectClrLst/>
    <dgm:txLinClrLst/>
    <dgm:txFillClrLst/>
    <dgm:txEffectClrLst/>
  </dgm:styleLbl>
  <dgm:styleLbl name="lnNode1">
    <dgm:fillClrLst>
      <a:schemeClr val="accent3">
        <a:shade val="80000"/>
      </a:schemeClr>
      <a:schemeClr val="accent3">
        <a:tint val="7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tint val="70000"/>
        <a:alpha val="50000"/>
      </a:schemeClr>
    </dgm:fillClrLst>
    <dgm:linClrLst meth="repeat">
      <a:schemeClr val="lt1"/>
    </dgm:linClrLst>
    <dgm:effectClrLst/>
    <dgm:txLinClrLst/>
    <dgm:txFillClrLst/>
    <dgm:txEffectClrLst/>
  </dgm:styleLbl>
  <dgm:styleLbl name="node2">
    <dgm:fillClrLst>
      <a:schemeClr val="accent3">
        <a:tint val="99000"/>
      </a:schemeClr>
    </dgm:fillClrLst>
    <dgm:linClrLst meth="repeat">
      <a:schemeClr val="lt1"/>
    </dgm:linClrLst>
    <dgm:effectClrLst/>
    <dgm:txLinClrLst/>
    <dgm:txFillClrLst/>
    <dgm:txEffectClrLst/>
  </dgm:styleLbl>
  <dgm:styleLbl name="node3">
    <dgm:fillClrLst>
      <a:schemeClr val="accent3">
        <a:tint val="80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dgm:txEffectClrLst/>
  </dgm:styleLbl>
  <dgm:styleLbl name="f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b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sibTrans1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9000"/>
      </a:schemeClr>
    </dgm:fillClrLst>
    <dgm:linClrLst meth="repeat">
      <a:schemeClr val="lt1"/>
    </dgm:linClrLst>
    <dgm:effectClrLst/>
    <dgm:txLinClrLst/>
    <dgm:txFillClrLst/>
    <dgm:txEffectClrLst/>
  </dgm:styleLbl>
  <dgm:styleLbl name="asst3">
    <dgm:fillClrLst>
      <a:schemeClr val="accent3">
        <a:tint val="80000"/>
      </a:schemeClr>
    </dgm:fillClrLst>
    <dgm:linClrLst meth="repeat">
      <a:schemeClr val="lt1"/>
    </dgm:linClrLst>
    <dgm:effectClrLst/>
    <dgm:txLinClrLst/>
    <dgm:txFillClrLst/>
    <dgm:txEffectClrLst/>
  </dgm:styleLbl>
  <dgm:styleLbl name="asst4">
    <dgm:fillClrLst>
      <a:schemeClr val="accent3">
        <a:tint val="7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lt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9000"/>
      </a:schemeClr>
    </dgm:fillClrLst>
    <dgm:linClrLst meth="repeat">
      <a:schemeClr val="accent3">
        <a:tint val="99000"/>
      </a:schemeClr>
    </dgm:linClrLst>
    <dgm:effectClrLst/>
    <dgm:txLinClrLst/>
    <dgm:txFillClrLst meth="repeat">
      <a:schemeClr val="tx1"/>
    </dgm:txFillClrLst>
    <dgm:txEffectClrLst/>
  </dgm:styleLbl>
  <dgm:styleLbl name="parChTrans1D3">
    <dgm:fillClrLst meth="repeat">
      <a:schemeClr val="accent3">
        <a:tint val="80000"/>
      </a:schemeClr>
    </dgm:fillClrLst>
    <dgm:linClrLst meth="repeat">
      <a:schemeClr val="accent3">
        <a:tint val="80000"/>
      </a:schemeClr>
    </dgm:linClrLst>
    <dgm:effectClrLst/>
    <dgm:txLinClrLst/>
    <dgm:txFillClrLst meth="repeat">
      <a:schemeClr val="tx1"/>
    </dgm:txFillClrLst>
    <dgm:txEffectClrLst/>
  </dgm:styleLbl>
  <dgm:styleLbl name="parChTrans1D4">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D095000-4EA2-2748-8598-B9B47FF8C547}" type="doc">
      <dgm:prSet loTypeId="urn:microsoft.com/office/officeart/2005/8/layout/venn1" loCatId="" qsTypeId="urn:microsoft.com/office/officeart/2005/8/quickstyle/simple1" qsCatId="simple" csTypeId="urn:microsoft.com/office/officeart/2005/8/colors/accent3_4" csCatId="accent3" phldr="1"/>
      <dgm:spPr/>
    </dgm:pt>
    <dgm:pt modelId="{0E40D7FB-4AC3-E342-80AB-0D4FB30EB334}">
      <dgm:prSet phldrT="[文本]"/>
      <dgm:spPr/>
      <dgm:t>
        <a:bodyPr/>
        <a:lstStyle/>
        <a:p>
          <a:pPr algn="ctr"/>
          <a:r>
            <a:rPr lang="en-US" altLang="zh-CN">
              <a:latin typeface="Verdana" panose="020B0604030504040204" pitchFamily="34" charset="0"/>
              <a:ea typeface="Verdana" panose="020B0604030504040204" pitchFamily="34" charset="0"/>
              <a:cs typeface="Verdana" panose="020B0604030504040204" pitchFamily="34" charset="0"/>
            </a:rPr>
            <a:t>Medium</a:t>
          </a:r>
        </a:p>
      </dgm:t>
    </dgm:pt>
    <dgm:pt modelId="{F4BFFA7E-F451-4042-B0BD-D9A34293645A}" type="parTrans" cxnId="{FF296E43-B543-2448-8714-6F1C88EEA184}">
      <dgm:prSet/>
      <dgm:spPr/>
      <dgm:t>
        <a:bodyPr/>
        <a:lstStyle/>
        <a:p>
          <a:pPr algn="ctr"/>
          <a:endParaRPr lang="zh-CN" altLang="en-US"/>
        </a:p>
      </dgm:t>
    </dgm:pt>
    <dgm:pt modelId="{E77966A2-939A-BC47-AD85-D5B243122C7A}" type="sibTrans" cxnId="{FF296E43-B543-2448-8714-6F1C88EEA184}">
      <dgm:prSet/>
      <dgm:spPr/>
      <dgm:t>
        <a:bodyPr/>
        <a:lstStyle/>
        <a:p>
          <a:pPr algn="ctr"/>
          <a:endParaRPr lang="zh-CN" altLang="en-US"/>
        </a:p>
      </dgm:t>
    </dgm:pt>
    <dgm:pt modelId="{BBE0EF8F-9572-4E49-90CE-8141FBBD34ED}">
      <dgm:prSet phldrT="[文本]"/>
      <dgm:spPr/>
      <dgm:t>
        <a:bodyPr/>
        <a:lstStyle/>
        <a:p>
          <a:pPr algn="ctr"/>
          <a:r>
            <a:rPr lang="en-US" altLang="zh-CN">
              <a:latin typeface="Verdana" panose="020B0604030504040204" pitchFamily="34" charset="0"/>
              <a:ea typeface="Verdana" panose="020B0604030504040204" pitchFamily="34" charset="0"/>
              <a:cs typeface="Verdana" panose="020B0604030504040204" pitchFamily="34" charset="0"/>
            </a:rPr>
            <a:t>Effect</a:t>
          </a:r>
          <a:endParaRPr lang="zh-CN" altLang="en-US">
            <a:latin typeface="Verdana" panose="020B0604030504040204" pitchFamily="34" charset="0"/>
            <a:cs typeface="Verdana" panose="020B0604030504040204" pitchFamily="34" charset="0"/>
          </a:endParaRPr>
        </a:p>
      </dgm:t>
    </dgm:pt>
    <dgm:pt modelId="{0E511BB5-E121-4C48-A8C6-7F17E162120C}" type="parTrans" cxnId="{B73A1C3D-F9D2-A348-AA7E-71ED34667108}">
      <dgm:prSet/>
      <dgm:spPr/>
      <dgm:t>
        <a:bodyPr/>
        <a:lstStyle/>
        <a:p>
          <a:pPr algn="ctr"/>
          <a:endParaRPr lang="zh-CN" altLang="en-US"/>
        </a:p>
      </dgm:t>
    </dgm:pt>
    <dgm:pt modelId="{31CB6220-4D3E-D14E-90A9-39CB49700AF0}" type="sibTrans" cxnId="{B73A1C3D-F9D2-A348-AA7E-71ED34667108}">
      <dgm:prSet/>
      <dgm:spPr/>
      <dgm:t>
        <a:bodyPr/>
        <a:lstStyle/>
        <a:p>
          <a:pPr algn="ctr"/>
          <a:endParaRPr lang="zh-CN" altLang="en-US"/>
        </a:p>
      </dgm:t>
    </dgm:pt>
    <dgm:pt modelId="{DEFDEEAB-3914-D34C-B00C-B7B39C58C66C}">
      <dgm:prSet phldrT="[文本]"/>
      <dgm:spPr/>
      <dgm:t>
        <a:bodyPr/>
        <a:lstStyle/>
        <a:p>
          <a:pPr algn="ctr"/>
          <a:r>
            <a:rPr lang="en-US" altLang="zh-CN">
              <a:latin typeface="Verdana" panose="020B0604030504040204" pitchFamily="34" charset="0"/>
              <a:ea typeface="Verdana" panose="020B0604030504040204" pitchFamily="34" charset="0"/>
              <a:cs typeface="Verdana" panose="020B0604030504040204" pitchFamily="34" charset="0"/>
            </a:rPr>
            <a:t>Audience</a:t>
          </a:r>
          <a:endParaRPr lang="zh-CN" altLang="en-US">
            <a:latin typeface="Verdana" panose="020B0604030504040204" pitchFamily="34" charset="0"/>
            <a:cs typeface="Verdana" panose="020B0604030504040204" pitchFamily="34" charset="0"/>
          </a:endParaRPr>
        </a:p>
      </dgm:t>
    </dgm:pt>
    <dgm:pt modelId="{2262FCE8-66F3-5F4E-9424-5669DE4DB280}" type="parTrans" cxnId="{75D5CDBD-B277-BC4F-9923-C0977CA61A35}">
      <dgm:prSet/>
      <dgm:spPr/>
      <dgm:t>
        <a:bodyPr/>
        <a:lstStyle/>
        <a:p>
          <a:pPr algn="ctr"/>
          <a:endParaRPr lang="zh-CN" altLang="en-US"/>
        </a:p>
      </dgm:t>
    </dgm:pt>
    <dgm:pt modelId="{FAB81778-322E-0A4D-9F10-84F7B7402A8A}" type="sibTrans" cxnId="{75D5CDBD-B277-BC4F-9923-C0977CA61A35}">
      <dgm:prSet/>
      <dgm:spPr/>
      <dgm:t>
        <a:bodyPr/>
        <a:lstStyle/>
        <a:p>
          <a:pPr algn="ctr"/>
          <a:endParaRPr lang="zh-CN" altLang="en-US"/>
        </a:p>
      </dgm:t>
    </dgm:pt>
    <dgm:pt modelId="{72C16D66-4B29-D347-ACC9-F5DF6B3B2BB9}" type="pres">
      <dgm:prSet presAssocID="{6D095000-4EA2-2748-8598-B9B47FF8C547}" presName="compositeShape" presStyleCnt="0">
        <dgm:presLayoutVars>
          <dgm:chMax val="7"/>
          <dgm:dir/>
          <dgm:resizeHandles val="exact"/>
        </dgm:presLayoutVars>
      </dgm:prSet>
      <dgm:spPr/>
    </dgm:pt>
    <dgm:pt modelId="{E127FAEC-03E4-6445-B5BC-9454D528B552}" type="pres">
      <dgm:prSet presAssocID="{0E40D7FB-4AC3-E342-80AB-0D4FB30EB334}" presName="circ1" presStyleLbl="vennNode1" presStyleIdx="0" presStyleCnt="3"/>
      <dgm:spPr/>
    </dgm:pt>
    <dgm:pt modelId="{C83D5180-6E5E-F444-9EEB-646130FCAE01}" type="pres">
      <dgm:prSet presAssocID="{0E40D7FB-4AC3-E342-80AB-0D4FB30EB334}" presName="circ1Tx" presStyleLbl="revTx" presStyleIdx="0" presStyleCnt="0">
        <dgm:presLayoutVars>
          <dgm:chMax val="0"/>
          <dgm:chPref val="0"/>
          <dgm:bulletEnabled val="1"/>
        </dgm:presLayoutVars>
      </dgm:prSet>
      <dgm:spPr/>
    </dgm:pt>
    <dgm:pt modelId="{FC6AFF4E-24FD-2547-BD6F-C74EAE5E9304}" type="pres">
      <dgm:prSet presAssocID="{BBE0EF8F-9572-4E49-90CE-8141FBBD34ED}" presName="circ2" presStyleLbl="vennNode1" presStyleIdx="1" presStyleCnt="3"/>
      <dgm:spPr/>
    </dgm:pt>
    <dgm:pt modelId="{62EFD181-D714-684D-8839-00663B9A68ED}" type="pres">
      <dgm:prSet presAssocID="{BBE0EF8F-9572-4E49-90CE-8141FBBD34ED}" presName="circ2Tx" presStyleLbl="revTx" presStyleIdx="0" presStyleCnt="0">
        <dgm:presLayoutVars>
          <dgm:chMax val="0"/>
          <dgm:chPref val="0"/>
          <dgm:bulletEnabled val="1"/>
        </dgm:presLayoutVars>
      </dgm:prSet>
      <dgm:spPr/>
    </dgm:pt>
    <dgm:pt modelId="{D261BA57-B8D4-A945-882F-1C277B7A3A9F}" type="pres">
      <dgm:prSet presAssocID="{DEFDEEAB-3914-D34C-B00C-B7B39C58C66C}" presName="circ3" presStyleLbl="vennNode1" presStyleIdx="2" presStyleCnt="3"/>
      <dgm:spPr/>
    </dgm:pt>
    <dgm:pt modelId="{DE3978D6-8634-F648-B358-BB1F781A2B83}" type="pres">
      <dgm:prSet presAssocID="{DEFDEEAB-3914-D34C-B00C-B7B39C58C66C}" presName="circ3Tx" presStyleLbl="revTx" presStyleIdx="0" presStyleCnt="0">
        <dgm:presLayoutVars>
          <dgm:chMax val="0"/>
          <dgm:chPref val="0"/>
          <dgm:bulletEnabled val="1"/>
        </dgm:presLayoutVars>
      </dgm:prSet>
      <dgm:spPr/>
    </dgm:pt>
  </dgm:ptLst>
  <dgm:cxnLst>
    <dgm:cxn modelId="{F4136E2D-9D2B-2E49-BA59-3FB9C34163E5}" type="presOf" srcId="{BBE0EF8F-9572-4E49-90CE-8141FBBD34ED}" destId="{62EFD181-D714-684D-8839-00663B9A68ED}" srcOrd="1" destOrd="0" presId="urn:microsoft.com/office/officeart/2005/8/layout/venn1"/>
    <dgm:cxn modelId="{BFEECD2E-4FBC-FE46-80E0-EBCABF9278CF}" type="presOf" srcId="{DEFDEEAB-3914-D34C-B00C-B7B39C58C66C}" destId="{DE3978D6-8634-F648-B358-BB1F781A2B83}" srcOrd="1" destOrd="0" presId="urn:microsoft.com/office/officeart/2005/8/layout/venn1"/>
    <dgm:cxn modelId="{FA48CD30-1F37-A043-9539-F6870FC160F9}" type="presOf" srcId="{0E40D7FB-4AC3-E342-80AB-0D4FB30EB334}" destId="{C83D5180-6E5E-F444-9EEB-646130FCAE01}" srcOrd="1" destOrd="0" presId="urn:microsoft.com/office/officeart/2005/8/layout/venn1"/>
    <dgm:cxn modelId="{B73A1C3D-F9D2-A348-AA7E-71ED34667108}" srcId="{6D095000-4EA2-2748-8598-B9B47FF8C547}" destId="{BBE0EF8F-9572-4E49-90CE-8141FBBD34ED}" srcOrd="1" destOrd="0" parTransId="{0E511BB5-E121-4C48-A8C6-7F17E162120C}" sibTransId="{31CB6220-4D3E-D14E-90A9-39CB49700AF0}"/>
    <dgm:cxn modelId="{FF296E43-B543-2448-8714-6F1C88EEA184}" srcId="{6D095000-4EA2-2748-8598-B9B47FF8C547}" destId="{0E40D7FB-4AC3-E342-80AB-0D4FB30EB334}" srcOrd="0" destOrd="0" parTransId="{F4BFFA7E-F451-4042-B0BD-D9A34293645A}" sibTransId="{E77966A2-939A-BC47-AD85-D5B243122C7A}"/>
    <dgm:cxn modelId="{5231BA57-F38B-F447-B0DD-A27C9B1EBFC7}" type="presOf" srcId="{DEFDEEAB-3914-D34C-B00C-B7B39C58C66C}" destId="{D261BA57-B8D4-A945-882F-1C277B7A3A9F}" srcOrd="0" destOrd="0" presId="urn:microsoft.com/office/officeart/2005/8/layout/venn1"/>
    <dgm:cxn modelId="{7E9A8CB5-9C3A-2C4B-B547-0B869BF1E224}" type="presOf" srcId="{BBE0EF8F-9572-4E49-90CE-8141FBBD34ED}" destId="{FC6AFF4E-24FD-2547-BD6F-C74EAE5E9304}" srcOrd="0" destOrd="0" presId="urn:microsoft.com/office/officeart/2005/8/layout/venn1"/>
    <dgm:cxn modelId="{75D5CDBD-B277-BC4F-9923-C0977CA61A35}" srcId="{6D095000-4EA2-2748-8598-B9B47FF8C547}" destId="{DEFDEEAB-3914-D34C-B00C-B7B39C58C66C}" srcOrd="2" destOrd="0" parTransId="{2262FCE8-66F3-5F4E-9424-5669DE4DB280}" sibTransId="{FAB81778-322E-0A4D-9F10-84F7B7402A8A}"/>
    <dgm:cxn modelId="{268288D7-FC3D-A74C-8B5D-4F17F0286ABB}" type="presOf" srcId="{0E40D7FB-4AC3-E342-80AB-0D4FB30EB334}" destId="{E127FAEC-03E4-6445-B5BC-9454D528B552}" srcOrd="0" destOrd="0" presId="urn:microsoft.com/office/officeart/2005/8/layout/venn1"/>
    <dgm:cxn modelId="{AE650FDC-0FDA-E04C-9863-48FCA624F8CF}" type="presOf" srcId="{6D095000-4EA2-2748-8598-B9B47FF8C547}" destId="{72C16D66-4B29-D347-ACC9-F5DF6B3B2BB9}" srcOrd="0" destOrd="0" presId="urn:microsoft.com/office/officeart/2005/8/layout/venn1"/>
    <dgm:cxn modelId="{6EB5EBAD-2E3B-2A42-A4BB-7C492A7167FF}" type="presParOf" srcId="{72C16D66-4B29-D347-ACC9-F5DF6B3B2BB9}" destId="{E127FAEC-03E4-6445-B5BC-9454D528B552}" srcOrd="0" destOrd="0" presId="urn:microsoft.com/office/officeart/2005/8/layout/venn1"/>
    <dgm:cxn modelId="{88901A87-63CC-F14B-B95A-1DE14EDE48DE}" type="presParOf" srcId="{72C16D66-4B29-D347-ACC9-F5DF6B3B2BB9}" destId="{C83D5180-6E5E-F444-9EEB-646130FCAE01}" srcOrd="1" destOrd="0" presId="urn:microsoft.com/office/officeart/2005/8/layout/venn1"/>
    <dgm:cxn modelId="{E12AA550-A099-5D4C-AF8A-7FD45EA5E27C}" type="presParOf" srcId="{72C16D66-4B29-D347-ACC9-F5DF6B3B2BB9}" destId="{FC6AFF4E-24FD-2547-BD6F-C74EAE5E9304}" srcOrd="2" destOrd="0" presId="urn:microsoft.com/office/officeart/2005/8/layout/venn1"/>
    <dgm:cxn modelId="{8205DBF9-294C-1048-AA79-0CCF7908EDA6}" type="presParOf" srcId="{72C16D66-4B29-D347-ACC9-F5DF6B3B2BB9}" destId="{62EFD181-D714-684D-8839-00663B9A68ED}" srcOrd="3" destOrd="0" presId="urn:microsoft.com/office/officeart/2005/8/layout/venn1"/>
    <dgm:cxn modelId="{399889AE-CC24-1C4E-9F60-AFB81F98A620}" type="presParOf" srcId="{72C16D66-4B29-D347-ACC9-F5DF6B3B2BB9}" destId="{D261BA57-B8D4-A945-882F-1C277B7A3A9F}" srcOrd="4" destOrd="0" presId="urn:microsoft.com/office/officeart/2005/8/layout/venn1"/>
    <dgm:cxn modelId="{4C926B05-BAA8-284D-8FC9-7FBD491641D4}" type="presParOf" srcId="{72C16D66-4B29-D347-ACC9-F5DF6B3B2BB9}" destId="{DE3978D6-8634-F648-B358-BB1F781A2B83}" srcOrd="5" destOrd="0" presId="urn:microsoft.com/office/officeart/2005/8/layout/venn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C1EA9F3-71FA-3A4C-A93A-64F5FDB95B8D}" type="doc">
      <dgm:prSet loTypeId="urn:microsoft.com/office/officeart/2005/8/layout/process3" loCatId="" qsTypeId="urn:microsoft.com/office/officeart/2005/8/quickstyle/simple1" qsCatId="simple" csTypeId="urn:microsoft.com/office/officeart/2005/8/colors/accent3_3" csCatId="accent3" phldr="1"/>
      <dgm:spPr/>
      <dgm:t>
        <a:bodyPr/>
        <a:lstStyle/>
        <a:p>
          <a:endParaRPr lang="zh-CN" altLang="en-US"/>
        </a:p>
      </dgm:t>
    </dgm:pt>
    <dgm:pt modelId="{7336AEBA-7D6E-9642-AF92-2653ECBC0CB3}">
      <dgm:prSet phldrT="[文本]"/>
      <dgm:spPr/>
      <dgm:t>
        <a:bodyPr/>
        <a:lstStyle/>
        <a:p>
          <a:r>
            <a:rPr lang="en-US" altLang="zh-CN">
              <a:latin typeface="Verdana" panose="020B0604030504040204" pitchFamily="34" charset="0"/>
              <a:ea typeface="Verdana" panose="020B0604030504040204" pitchFamily="34" charset="0"/>
              <a:cs typeface="Verdana" panose="020B0604030504040204" pitchFamily="34" charset="0"/>
            </a:rPr>
            <a:t>Medium</a:t>
          </a:r>
          <a:endParaRPr lang="zh-CN" altLang="en-US">
            <a:latin typeface="Verdana" panose="020B0604030504040204" pitchFamily="34" charset="0"/>
            <a:cs typeface="Verdana" panose="020B0604030504040204" pitchFamily="34" charset="0"/>
          </a:endParaRPr>
        </a:p>
      </dgm:t>
    </dgm:pt>
    <dgm:pt modelId="{C97C331F-0DD4-7146-9195-B9A0D003F8C7}" type="parTrans" cxnId="{5A10C396-17B6-1440-9F84-604C0E15D3C6}">
      <dgm:prSet/>
      <dgm:spPr/>
      <dgm:t>
        <a:bodyPr/>
        <a:lstStyle/>
        <a:p>
          <a:endParaRPr lang="zh-CN" altLang="en-US"/>
        </a:p>
      </dgm:t>
    </dgm:pt>
    <dgm:pt modelId="{37D85BC0-FDC3-384B-B68F-82339DA45133}" type="sibTrans" cxnId="{5A10C396-17B6-1440-9F84-604C0E15D3C6}">
      <dgm:prSet/>
      <dgm:spPr/>
      <dgm:t>
        <a:bodyPr/>
        <a:lstStyle/>
        <a:p>
          <a:endParaRPr lang="zh-CN" altLang="en-US"/>
        </a:p>
      </dgm:t>
    </dgm:pt>
    <dgm:pt modelId="{2053A06A-06B2-7749-B087-A237D7DB47B0}">
      <dgm:prSet/>
      <dgm:spPr/>
      <dgm:t>
        <a:bodyPr/>
        <a:lstStyle/>
        <a:p>
          <a:r>
            <a:rPr lang="en" altLang="en-US">
              <a:latin typeface="Verdana" panose="020B0604030504040204" pitchFamily="34" charset="0"/>
              <a:ea typeface="Verdana" panose="020B0604030504040204" pitchFamily="34" charset="0"/>
              <a:cs typeface="Verdana" panose="020B0604030504040204" pitchFamily="34" charset="0"/>
            </a:rPr>
            <a:t>Quality and quantity of information</a:t>
          </a:r>
          <a:endParaRPr lang="zh-CN" altLang="en-US">
            <a:latin typeface="Verdana" panose="020B0604030504040204" pitchFamily="34" charset="0"/>
            <a:cs typeface="Verdana" panose="020B0604030504040204" pitchFamily="34" charset="0"/>
          </a:endParaRPr>
        </a:p>
      </dgm:t>
    </dgm:pt>
    <dgm:pt modelId="{C9FF3B10-E0AE-BD41-B51F-B23BC84F8EEE}" type="parTrans" cxnId="{8FFE8067-05D6-774F-A975-11CDF82B485C}">
      <dgm:prSet/>
      <dgm:spPr/>
      <dgm:t>
        <a:bodyPr/>
        <a:lstStyle/>
        <a:p>
          <a:endParaRPr lang="zh-CN" altLang="en-US"/>
        </a:p>
      </dgm:t>
    </dgm:pt>
    <dgm:pt modelId="{03EFEAB1-1E0A-974B-9059-727D0D0D7195}" type="sibTrans" cxnId="{8FFE8067-05D6-774F-A975-11CDF82B485C}">
      <dgm:prSet/>
      <dgm:spPr/>
      <dgm:t>
        <a:bodyPr/>
        <a:lstStyle/>
        <a:p>
          <a:endParaRPr lang="zh-CN" altLang="en-US"/>
        </a:p>
      </dgm:t>
    </dgm:pt>
    <dgm:pt modelId="{A30D5084-EFFF-CC4B-9F18-8AFB25EF6555}">
      <dgm:prSet phldrT="[文本]"/>
      <dgm:spPr/>
      <dgm:t>
        <a:bodyPr/>
        <a:lstStyle/>
        <a:p>
          <a:r>
            <a:rPr lang="en-US" altLang="zh-CN">
              <a:latin typeface="Verdana" panose="020B0604030504040204" pitchFamily="34" charset="0"/>
              <a:ea typeface="Verdana" panose="020B0604030504040204" pitchFamily="34" charset="0"/>
              <a:cs typeface="Verdana" panose="020B0604030504040204" pitchFamily="34" charset="0"/>
            </a:rPr>
            <a:t>Audience</a:t>
          </a:r>
          <a:endParaRPr lang="zh-CN" altLang="en-US">
            <a:latin typeface="Verdana" panose="020B0604030504040204" pitchFamily="34" charset="0"/>
            <a:cs typeface="Verdana" panose="020B0604030504040204" pitchFamily="34" charset="0"/>
          </a:endParaRPr>
        </a:p>
      </dgm:t>
    </dgm:pt>
    <dgm:pt modelId="{52E3819D-E35F-054F-B5EB-AD06519BC415}" type="parTrans" cxnId="{E542ED06-0F5D-5940-8F6F-7884CCC9ED12}">
      <dgm:prSet/>
      <dgm:spPr/>
      <dgm:t>
        <a:bodyPr/>
        <a:lstStyle/>
        <a:p>
          <a:endParaRPr lang="zh-CN" altLang="en-US"/>
        </a:p>
      </dgm:t>
    </dgm:pt>
    <dgm:pt modelId="{388FD937-9CF3-5643-9CCD-38D85AB94E86}" type="sibTrans" cxnId="{E542ED06-0F5D-5940-8F6F-7884CCC9ED12}">
      <dgm:prSet/>
      <dgm:spPr/>
      <dgm:t>
        <a:bodyPr/>
        <a:lstStyle/>
        <a:p>
          <a:endParaRPr lang="zh-CN" altLang="en-US"/>
        </a:p>
      </dgm:t>
    </dgm:pt>
    <dgm:pt modelId="{779B3B1B-9B38-7B43-9231-46A84CE99D66}">
      <dgm:prSet phldrT="[文本]"/>
      <dgm:spPr/>
      <dgm:t>
        <a:bodyPr/>
        <a:lstStyle/>
        <a:p>
          <a:r>
            <a:rPr lang="en" b="0" i="0" u="none">
              <a:latin typeface="Verdana" panose="020B0604030504040204" pitchFamily="34" charset="0"/>
              <a:ea typeface="Verdana" panose="020B0604030504040204" pitchFamily="34" charset="0"/>
              <a:cs typeface="Verdana" panose="020B0604030504040204" pitchFamily="34" charset="0"/>
            </a:rPr>
            <a:t>Recipient knowledge and conflict level</a:t>
          </a:r>
          <a:endParaRPr lang="zh-CN" altLang="en-US">
            <a:latin typeface="Verdana" panose="020B0604030504040204" pitchFamily="34" charset="0"/>
            <a:cs typeface="Verdana" panose="020B0604030504040204" pitchFamily="34" charset="0"/>
          </a:endParaRPr>
        </a:p>
      </dgm:t>
    </dgm:pt>
    <dgm:pt modelId="{61E81CB0-D0B8-8D48-94D2-27FD7CFC0EE1}" type="parTrans" cxnId="{9D96025A-7824-5443-836F-A204766FA3E4}">
      <dgm:prSet/>
      <dgm:spPr/>
      <dgm:t>
        <a:bodyPr/>
        <a:lstStyle/>
        <a:p>
          <a:endParaRPr lang="zh-CN" altLang="en-US"/>
        </a:p>
      </dgm:t>
    </dgm:pt>
    <dgm:pt modelId="{DDE559C0-3AB8-5E4A-BCE6-B9BF26DADF26}" type="sibTrans" cxnId="{9D96025A-7824-5443-836F-A204766FA3E4}">
      <dgm:prSet/>
      <dgm:spPr/>
      <dgm:t>
        <a:bodyPr/>
        <a:lstStyle/>
        <a:p>
          <a:endParaRPr lang="zh-CN" altLang="en-US"/>
        </a:p>
      </dgm:t>
    </dgm:pt>
    <dgm:pt modelId="{8FE77131-2181-9E4C-9D16-1942EC839D8E}">
      <dgm:prSet phldrT="[文本]"/>
      <dgm:spPr/>
      <dgm:t>
        <a:bodyPr/>
        <a:lstStyle/>
        <a:p>
          <a:r>
            <a:rPr lang="en-US" altLang="zh-CN">
              <a:latin typeface="Verdana" panose="020B0604030504040204" pitchFamily="34" charset="0"/>
              <a:ea typeface="Verdana" panose="020B0604030504040204" pitchFamily="34" charset="0"/>
              <a:cs typeface="Verdana" panose="020B0604030504040204" pitchFamily="34" charset="0"/>
            </a:rPr>
            <a:t>Effect</a:t>
          </a:r>
          <a:endParaRPr lang="zh-CN" altLang="en-US">
            <a:latin typeface="Verdana" panose="020B0604030504040204" pitchFamily="34" charset="0"/>
            <a:cs typeface="Verdana" panose="020B0604030504040204" pitchFamily="34" charset="0"/>
          </a:endParaRPr>
        </a:p>
      </dgm:t>
    </dgm:pt>
    <dgm:pt modelId="{B2A2DE05-1618-0245-9D71-5794C885C671}" type="parTrans" cxnId="{8BF46E6A-A7E2-E644-8148-D1AA91538574}">
      <dgm:prSet/>
      <dgm:spPr/>
      <dgm:t>
        <a:bodyPr/>
        <a:lstStyle/>
        <a:p>
          <a:endParaRPr lang="zh-CN" altLang="en-US"/>
        </a:p>
      </dgm:t>
    </dgm:pt>
    <dgm:pt modelId="{3A28BF7A-69B0-6D4E-B5C4-F49854D343E5}" type="sibTrans" cxnId="{8BF46E6A-A7E2-E644-8148-D1AA91538574}">
      <dgm:prSet/>
      <dgm:spPr/>
      <dgm:t>
        <a:bodyPr/>
        <a:lstStyle/>
        <a:p>
          <a:endParaRPr lang="zh-CN" altLang="en-US"/>
        </a:p>
      </dgm:t>
    </dgm:pt>
    <dgm:pt modelId="{447907AB-DD14-C54F-BDCE-EB44E8D8FAAA}">
      <dgm:prSet phldrT="[文本]"/>
      <dgm:spPr/>
      <dgm:t>
        <a:bodyPr/>
        <a:lstStyle/>
        <a:p>
          <a:r>
            <a:rPr lang="en" altLang="en-US">
              <a:latin typeface="Verdana" panose="020B0604030504040204" pitchFamily="34" charset="0"/>
              <a:ea typeface="Verdana" panose="020B0604030504040204" pitchFamily="34" charset="0"/>
              <a:cs typeface="Verdana" panose="020B0604030504040204" pitchFamily="34" charset="0"/>
            </a:rPr>
            <a:t>Information Credibility</a:t>
          </a:r>
          <a:endParaRPr lang="zh-CN" altLang="en-US">
            <a:latin typeface="Verdana" panose="020B0604030504040204" pitchFamily="34" charset="0"/>
            <a:cs typeface="Verdana" panose="020B0604030504040204" pitchFamily="34" charset="0"/>
          </a:endParaRPr>
        </a:p>
      </dgm:t>
    </dgm:pt>
    <dgm:pt modelId="{F07F98B8-93A0-3B49-9C10-11D51AADA4FB}" type="parTrans" cxnId="{CCD4C6E4-0A37-8342-A244-764A6B1F98B8}">
      <dgm:prSet/>
      <dgm:spPr/>
      <dgm:t>
        <a:bodyPr/>
        <a:lstStyle/>
        <a:p>
          <a:endParaRPr lang="zh-CN" altLang="en-US"/>
        </a:p>
      </dgm:t>
    </dgm:pt>
    <dgm:pt modelId="{98CFEC76-B23C-0747-A8C6-8E6B915BC902}" type="sibTrans" cxnId="{CCD4C6E4-0A37-8342-A244-764A6B1F98B8}">
      <dgm:prSet/>
      <dgm:spPr/>
      <dgm:t>
        <a:bodyPr/>
        <a:lstStyle/>
        <a:p>
          <a:endParaRPr lang="zh-CN" altLang="en-US"/>
        </a:p>
      </dgm:t>
    </dgm:pt>
    <dgm:pt modelId="{A9C1D9DC-ACBF-4742-8B1D-5F9D4887E36E}">
      <dgm:prSet phldrT="[文本]"/>
      <dgm:spPr/>
      <dgm:t>
        <a:bodyPr/>
        <a:lstStyle/>
        <a:p>
          <a:r>
            <a:rPr lang="en" altLang="en-US">
              <a:latin typeface="Verdana" panose="020B0604030504040204" pitchFamily="34" charset="0"/>
              <a:ea typeface="Verdana" panose="020B0604030504040204" pitchFamily="34" charset="0"/>
              <a:cs typeface="Verdana" panose="020B0604030504040204" pitchFamily="34" charset="0"/>
            </a:rPr>
            <a:t>Information channel reliability</a:t>
          </a:r>
          <a:endParaRPr lang="zh-CN" altLang="en-US">
            <a:latin typeface="Verdana" panose="020B0604030504040204" pitchFamily="34" charset="0"/>
            <a:cs typeface="Verdana" panose="020B0604030504040204" pitchFamily="34" charset="0"/>
          </a:endParaRPr>
        </a:p>
      </dgm:t>
    </dgm:pt>
    <dgm:pt modelId="{CC35CAB1-A947-2849-8753-45F752584B02}" type="parTrans" cxnId="{6A3C0F13-AC3B-2A40-8BBB-7ECAF137BEC6}">
      <dgm:prSet/>
      <dgm:spPr/>
      <dgm:t>
        <a:bodyPr/>
        <a:lstStyle/>
        <a:p>
          <a:endParaRPr lang="zh-CN" altLang="en-US"/>
        </a:p>
      </dgm:t>
    </dgm:pt>
    <dgm:pt modelId="{2123FE15-62E4-AB48-97B9-D9832DFCB488}" type="sibTrans" cxnId="{6A3C0F13-AC3B-2A40-8BBB-7ECAF137BEC6}">
      <dgm:prSet/>
      <dgm:spPr/>
      <dgm:t>
        <a:bodyPr/>
        <a:lstStyle/>
        <a:p>
          <a:endParaRPr lang="zh-CN" altLang="en-US"/>
        </a:p>
      </dgm:t>
    </dgm:pt>
    <dgm:pt modelId="{663F10DD-AB31-9B4B-92D7-28EE32F662EC}">
      <dgm:prSet phldrT="[文本]"/>
      <dgm:spPr/>
      <dgm:t>
        <a:bodyPr/>
        <a:lstStyle/>
        <a:p>
          <a:r>
            <a:rPr lang="en" altLang="en-US">
              <a:latin typeface="Verdana" panose="020B0604030504040204" pitchFamily="34" charset="0"/>
              <a:ea typeface="Verdana" panose="020B0604030504040204" pitchFamily="34" charset="0"/>
              <a:cs typeface="Verdana" panose="020B0604030504040204" pitchFamily="34" charset="0"/>
            </a:rPr>
            <a:t>Information technology interventions</a:t>
          </a:r>
          <a:endParaRPr lang="zh-CN" altLang="en-US">
            <a:latin typeface="Verdana" panose="020B0604030504040204" pitchFamily="34" charset="0"/>
            <a:cs typeface="Verdana" panose="020B0604030504040204" pitchFamily="34" charset="0"/>
          </a:endParaRPr>
        </a:p>
      </dgm:t>
    </dgm:pt>
    <dgm:pt modelId="{76738462-5BF6-2742-92B0-CE93B77DE83F}" type="parTrans" cxnId="{0C599A9F-79EA-F44A-816A-28542ED49CED}">
      <dgm:prSet/>
      <dgm:spPr/>
      <dgm:t>
        <a:bodyPr/>
        <a:lstStyle/>
        <a:p>
          <a:endParaRPr lang="zh-CN" altLang="en-US"/>
        </a:p>
      </dgm:t>
    </dgm:pt>
    <dgm:pt modelId="{D3F3D70D-DFE8-5848-9C1E-3BE2E664E62F}" type="sibTrans" cxnId="{0C599A9F-79EA-F44A-816A-28542ED49CED}">
      <dgm:prSet/>
      <dgm:spPr/>
      <dgm:t>
        <a:bodyPr/>
        <a:lstStyle/>
        <a:p>
          <a:endParaRPr lang="zh-CN" altLang="en-US"/>
        </a:p>
      </dgm:t>
    </dgm:pt>
    <dgm:pt modelId="{3F4C3C61-8508-9348-9C2C-3A58B758969A}" type="pres">
      <dgm:prSet presAssocID="{9C1EA9F3-71FA-3A4C-A93A-64F5FDB95B8D}" presName="linearFlow" presStyleCnt="0">
        <dgm:presLayoutVars>
          <dgm:dir/>
          <dgm:animLvl val="lvl"/>
          <dgm:resizeHandles val="exact"/>
        </dgm:presLayoutVars>
      </dgm:prSet>
      <dgm:spPr/>
    </dgm:pt>
    <dgm:pt modelId="{B59A9209-2610-1A40-9C20-79CA77CAA270}" type="pres">
      <dgm:prSet presAssocID="{7336AEBA-7D6E-9642-AF92-2653ECBC0CB3}" presName="composite" presStyleCnt="0"/>
      <dgm:spPr/>
    </dgm:pt>
    <dgm:pt modelId="{A6AD7D72-C558-A240-98A4-304F991DBCED}" type="pres">
      <dgm:prSet presAssocID="{7336AEBA-7D6E-9642-AF92-2653ECBC0CB3}" presName="parTx" presStyleLbl="node1" presStyleIdx="0" presStyleCnt="3">
        <dgm:presLayoutVars>
          <dgm:chMax val="0"/>
          <dgm:chPref val="0"/>
          <dgm:bulletEnabled val="1"/>
        </dgm:presLayoutVars>
      </dgm:prSet>
      <dgm:spPr/>
    </dgm:pt>
    <dgm:pt modelId="{600A0291-DC10-1A40-A232-9AC09FC73753}" type="pres">
      <dgm:prSet presAssocID="{7336AEBA-7D6E-9642-AF92-2653ECBC0CB3}" presName="parSh" presStyleLbl="node1" presStyleIdx="0" presStyleCnt="3"/>
      <dgm:spPr/>
    </dgm:pt>
    <dgm:pt modelId="{42EF7FFA-6FA3-1242-8964-7E365D5B0CD9}" type="pres">
      <dgm:prSet presAssocID="{7336AEBA-7D6E-9642-AF92-2653ECBC0CB3}" presName="desTx" presStyleLbl="fgAcc1" presStyleIdx="0" presStyleCnt="3">
        <dgm:presLayoutVars>
          <dgm:bulletEnabled val="1"/>
        </dgm:presLayoutVars>
      </dgm:prSet>
      <dgm:spPr/>
    </dgm:pt>
    <dgm:pt modelId="{BEE8BD75-8D73-EC4E-9068-0F4BDA0F6DD9}" type="pres">
      <dgm:prSet presAssocID="{37D85BC0-FDC3-384B-B68F-82339DA45133}" presName="sibTrans" presStyleLbl="sibTrans2D1" presStyleIdx="0" presStyleCnt="2"/>
      <dgm:spPr/>
    </dgm:pt>
    <dgm:pt modelId="{9D58D918-DB9E-7340-B0D7-B483F27B511F}" type="pres">
      <dgm:prSet presAssocID="{37D85BC0-FDC3-384B-B68F-82339DA45133}" presName="connTx" presStyleLbl="sibTrans2D1" presStyleIdx="0" presStyleCnt="2"/>
      <dgm:spPr/>
    </dgm:pt>
    <dgm:pt modelId="{B7DDB95A-4E11-904C-8F46-0E7D8F2B0F64}" type="pres">
      <dgm:prSet presAssocID="{A30D5084-EFFF-CC4B-9F18-8AFB25EF6555}" presName="composite" presStyleCnt="0"/>
      <dgm:spPr/>
    </dgm:pt>
    <dgm:pt modelId="{78C37369-70A7-C04E-8EBA-0773E4779410}" type="pres">
      <dgm:prSet presAssocID="{A30D5084-EFFF-CC4B-9F18-8AFB25EF6555}" presName="parTx" presStyleLbl="node1" presStyleIdx="0" presStyleCnt="3">
        <dgm:presLayoutVars>
          <dgm:chMax val="0"/>
          <dgm:chPref val="0"/>
          <dgm:bulletEnabled val="1"/>
        </dgm:presLayoutVars>
      </dgm:prSet>
      <dgm:spPr/>
    </dgm:pt>
    <dgm:pt modelId="{0A584F96-90BB-3F4B-956B-9E3C756555CA}" type="pres">
      <dgm:prSet presAssocID="{A30D5084-EFFF-CC4B-9F18-8AFB25EF6555}" presName="parSh" presStyleLbl="node1" presStyleIdx="1" presStyleCnt="3"/>
      <dgm:spPr/>
    </dgm:pt>
    <dgm:pt modelId="{24720027-CCAC-5640-8074-63A9706DA692}" type="pres">
      <dgm:prSet presAssocID="{A30D5084-EFFF-CC4B-9F18-8AFB25EF6555}" presName="desTx" presStyleLbl="fgAcc1" presStyleIdx="1" presStyleCnt="3">
        <dgm:presLayoutVars>
          <dgm:bulletEnabled val="1"/>
        </dgm:presLayoutVars>
      </dgm:prSet>
      <dgm:spPr/>
    </dgm:pt>
    <dgm:pt modelId="{F017CDDF-F408-7240-9C3D-454AE7F7748F}" type="pres">
      <dgm:prSet presAssocID="{388FD937-9CF3-5643-9CCD-38D85AB94E86}" presName="sibTrans" presStyleLbl="sibTrans2D1" presStyleIdx="1" presStyleCnt="2"/>
      <dgm:spPr/>
    </dgm:pt>
    <dgm:pt modelId="{34395A3E-7F54-D94E-9562-312840082300}" type="pres">
      <dgm:prSet presAssocID="{388FD937-9CF3-5643-9CCD-38D85AB94E86}" presName="connTx" presStyleLbl="sibTrans2D1" presStyleIdx="1" presStyleCnt="2"/>
      <dgm:spPr/>
    </dgm:pt>
    <dgm:pt modelId="{ABF924CB-F423-1B40-952A-D3F885044A82}" type="pres">
      <dgm:prSet presAssocID="{8FE77131-2181-9E4C-9D16-1942EC839D8E}" presName="composite" presStyleCnt="0"/>
      <dgm:spPr/>
    </dgm:pt>
    <dgm:pt modelId="{D44E599F-3913-9F4B-9246-4660CB7AF0A3}" type="pres">
      <dgm:prSet presAssocID="{8FE77131-2181-9E4C-9D16-1942EC839D8E}" presName="parTx" presStyleLbl="node1" presStyleIdx="1" presStyleCnt="3">
        <dgm:presLayoutVars>
          <dgm:chMax val="0"/>
          <dgm:chPref val="0"/>
          <dgm:bulletEnabled val="1"/>
        </dgm:presLayoutVars>
      </dgm:prSet>
      <dgm:spPr/>
    </dgm:pt>
    <dgm:pt modelId="{D76CFA93-14FB-2940-884D-D6CFDDD5EB31}" type="pres">
      <dgm:prSet presAssocID="{8FE77131-2181-9E4C-9D16-1942EC839D8E}" presName="parSh" presStyleLbl="node1" presStyleIdx="2" presStyleCnt="3"/>
      <dgm:spPr/>
    </dgm:pt>
    <dgm:pt modelId="{370C17B5-6365-C94C-A924-80DA528CB851}" type="pres">
      <dgm:prSet presAssocID="{8FE77131-2181-9E4C-9D16-1942EC839D8E}" presName="desTx" presStyleLbl="fgAcc1" presStyleIdx="2" presStyleCnt="3">
        <dgm:presLayoutVars>
          <dgm:bulletEnabled val="1"/>
        </dgm:presLayoutVars>
      </dgm:prSet>
      <dgm:spPr/>
    </dgm:pt>
  </dgm:ptLst>
  <dgm:cxnLst>
    <dgm:cxn modelId="{B3AD0601-FC33-1F46-9402-61088A787DBA}" type="presOf" srcId="{388FD937-9CF3-5643-9CCD-38D85AB94E86}" destId="{F017CDDF-F408-7240-9C3D-454AE7F7748F}" srcOrd="0" destOrd="0" presId="urn:microsoft.com/office/officeart/2005/8/layout/process3"/>
    <dgm:cxn modelId="{E542ED06-0F5D-5940-8F6F-7884CCC9ED12}" srcId="{9C1EA9F3-71FA-3A4C-A93A-64F5FDB95B8D}" destId="{A30D5084-EFFF-CC4B-9F18-8AFB25EF6555}" srcOrd="1" destOrd="0" parTransId="{52E3819D-E35F-054F-B5EB-AD06519BC415}" sibTransId="{388FD937-9CF3-5643-9CCD-38D85AB94E86}"/>
    <dgm:cxn modelId="{B9F0C50C-E623-6147-83AA-BCF769DADBAA}" type="presOf" srcId="{2053A06A-06B2-7749-B087-A237D7DB47B0}" destId="{42EF7FFA-6FA3-1242-8964-7E365D5B0CD9}" srcOrd="0" destOrd="0" presId="urn:microsoft.com/office/officeart/2005/8/layout/process3"/>
    <dgm:cxn modelId="{6A3C0F13-AC3B-2A40-8BBB-7ECAF137BEC6}" srcId="{7336AEBA-7D6E-9642-AF92-2653ECBC0CB3}" destId="{A9C1D9DC-ACBF-4742-8B1D-5F9D4887E36E}" srcOrd="1" destOrd="0" parTransId="{CC35CAB1-A947-2849-8753-45F752584B02}" sibTransId="{2123FE15-62E4-AB48-97B9-D9832DFCB488}"/>
    <dgm:cxn modelId="{C29D343A-301D-8B4F-A26C-94EC6308831D}" type="presOf" srcId="{388FD937-9CF3-5643-9CCD-38D85AB94E86}" destId="{34395A3E-7F54-D94E-9562-312840082300}" srcOrd="1" destOrd="0" presId="urn:microsoft.com/office/officeart/2005/8/layout/process3"/>
    <dgm:cxn modelId="{068A973B-E675-DC46-AF3D-802CD092F377}" type="presOf" srcId="{A30D5084-EFFF-CC4B-9F18-8AFB25EF6555}" destId="{0A584F96-90BB-3F4B-956B-9E3C756555CA}" srcOrd="1" destOrd="0" presId="urn:microsoft.com/office/officeart/2005/8/layout/process3"/>
    <dgm:cxn modelId="{4BE50148-D8F6-F640-9260-5AF469769144}" type="presOf" srcId="{7336AEBA-7D6E-9642-AF92-2653ECBC0CB3}" destId="{A6AD7D72-C558-A240-98A4-304F991DBCED}" srcOrd="0" destOrd="0" presId="urn:microsoft.com/office/officeart/2005/8/layout/process3"/>
    <dgm:cxn modelId="{9D96025A-7824-5443-836F-A204766FA3E4}" srcId="{A30D5084-EFFF-CC4B-9F18-8AFB25EF6555}" destId="{779B3B1B-9B38-7B43-9231-46A84CE99D66}" srcOrd="0" destOrd="0" parTransId="{61E81CB0-D0B8-8D48-94D2-27FD7CFC0EE1}" sibTransId="{DDE559C0-3AB8-5E4A-BCE6-B9BF26DADF26}"/>
    <dgm:cxn modelId="{8FFE8067-05D6-774F-A975-11CDF82B485C}" srcId="{7336AEBA-7D6E-9642-AF92-2653ECBC0CB3}" destId="{2053A06A-06B2-7749-B087-A237D7DB47B0}" srcOrd="0" destOrd="0" parTransId="{C9FF3B10-E0AE-BD41-B51F-B23BC84F8EEE}" sibTransId="{03EFEAB1-1E0A-974B-9059-727D0D0D7195}"/>
    <dgm:cxn modelId="{8BF46E6A-A7E2-E644-8148-D1AA91538574}" srcId="{9C1EA9F3-71FA-3A4C-A93A-64F5FDB95B8D}" destId="{8FE77131-2181-9E4C-9D16-1942EC839D8E}" srcOrd="2" destOrd="0" parTransId="{B2A2DE05-1618-0245-9D71-5794C885C671}" sibTransId="{3A28BF7A-69B0-6D4E-B5C4-F49854D343E5}"/>
    <dgm:cxn modelId="{2AF3668F-AF84-8847-8D27-05F570330680}" type="presOf" srcId="{663F10DD-AB31-9B4B-92D7-28EE32F662EC}" destId="{42EF7FFA-6FA3-1242-8964-7E365D5B0CD9}" srcOrd="0" destOrd="2" presId="urn:microsoft.com/office/officeart/2005/8/layout/process3"/>
    <dgm:cxn modelId="{A5DFD190-D27A-3942-8C93-74B2492359DC}" type="presOf" srcId="{9C1EA9F3-71FA-3A4C-A93A-64F5FDB95B8D}" destId="{3F4C3C61-8508-9348-9C2C-3A58B758969A}" srcOrd="0" destOrd="0" presId="urn:microsoft.com/office/officeart/2005/8/layout/process3"/>
    <dgm:cxn modelId="{5A10C396-17B6-1440-9F84-604C0E15D3C6}" srcId="{9C1EA9F3-71FA-3A4C-A93A-64F5FDB95B8D}" destId="{7336AEBA-7D6E-9642-AF92-2653ECBC0CB3}" srcOrd="0" destOrd="0" parTransId="{C97C331F-0DD4-7146-9195-B9A0D003F8C7}" sibTransId="{37D85BC0-FDC3-384B-B68F-82339DA45133}"/>
    <dgm:cxn modelId="{0C599A9F-79EA-F44A-816A-28542ED49CED}" srcId="{7336AEBA-7D6E-9642-AF92-2653ECBC0CB3}" destId="{663F10DD-AB31-9B4B-92D7-28EE32F662EC}" srcOrd="2" destOrd="0" parTransId="{76738462-5BF6-2742-92B0-CE93B77DE83F}" sibTransId="{D3F3D70D-DFE8-5848-9C1E-3BE2E664E62F}"/>
    <dgm:cxn modelId="{C27A53B5-0815-184C-B628-F8AFED0DE914}" type="presOf" srcId="{37D85BC0-FDC3-384B-B68F-82339DA45133}" destId="{9D58D918-DB9E-7340-B0D7-B483F27B511F}" srcOrd="1" destOrd="0" presId="urn:microsoft.com/office/officeart/2005/8/layout/process3"/>
    <dgm:cxn modelId="{EE1BA8B6-EB7B-7940-9D0B-A029F9475BBD}" type="presOf" srcId="{A9C1D9DC-ACBF-4742-8B1D-5F9D4887E36E}" destId="{42EF7FFA-6FA3-1242-8964-7E365D5B0CD9}" srcOrd="0" destOrd="1" presId="urn:microsoft.com/office/officeart/2005/8/layout/process3"/>
    <dgm:cxn modelId="{2DB8F1BB-6DC8-EF4D-BFB9-2FC74ADF3148}" type="presOf" srcId="{8FE77131-2181-9E4C-9D16-1942EC839D8E}" destId="{D44E599F-3913-9F4B-9246-4660CB7AF0A3}" srcOrd="0" destOrd="0" presId="urn:microsoft.com/office/officeart/2005/8/layout/process3"/>
    <dgm:cxn modelId="{E303F3CA-D3F2-6448-A680-3726AF783E1C}" type="presOf" srcId="{779B3B1B-9B38-7B43-9231-46A84CE99D66}" destId="{24720027-CCAC-5640-8074-63A9706DA692}" srcOrd="0" destOrd="0" presId="urn:microsoft.com/office/officeart/2005/8/layout/process3"/>
    <dgm:cxn modelId="{079299D2-7494-1E43-8A3D-13AA38D8265B}" type="presOf" srcId="{A30D5084-EFFF-CC4B-9F18-8AFB25EF6555}" destId="{78C37369-70A7-C04E-8EBA-0773E4779410}" srcOrd="0" destOrd="0" presId="urn:microsoft.com/office/officeart/2005/8/layout/process3"/>
    <dgm:cxn modelId="{ABCDC5D4-29AA-4D4F-A6B9-56FC114CCA17}" type="presOf" srcId="{447907AB-DD14-C54F-BDCE-EB44E8D8FAAA}" destId="{370C17B5-6365-C94C-A924-80DA528CB851}" srcOrd="0" destOrd="0" presId="urn:microsoft.com/office/officeart/2005/8/layout/process3"/>
    <dgm:cxn modelId="{DD2535DB-E74C-A44E-9D7A-B139FD21BF5F}" type="presOf" srcId="{7336AEBA-7D6E-9642-AF92-2653ECBC0CB3}" destId="{600A0291-DC10-1A40-A232-9AC09FC73753}" srcOrd="1" destOrd="0" presId="urn:microsoft.com/office/officeart/2005/8/layout/process3"/>
    <dgm:cxn modelId="{CCD4C6E4-0A37-8342-A244-764A6B1F98B8}" srcId="{8FE77131-2181-9E4C-9D16-1942EC839D8E}" destId="{447907AB-DD14-C54F-BDCE-EB44E8D8FAAA}" srcOrd="0" destOrd="0" parTransId="{F07F98B8-93A0-3B49-9C10-11D51AADA4FB}" sibTransId="{98CFEC76-B23C-0747-A8C6-8E6B915BC902}"/>
    <dgm:cxn modelId="{2045C2ED-BA53-1346-8BEC-2A26471685C1}" type="presOf" srcId="{8FE77131-2181-9E4C-9D16-1942EC839D8E}" destId="{D76CFA93-14FB-2940-884D-D6CFDDD5EB31}" srcOrd="1" destOrd="0" presId="urn:microsoft.com/office/officeart/2005/8/layout/process3"/>
    <dgm:cxn modelId="{DD0593F5-4976-224C-B17F-B26F3A284E6B}" type="presOf" srcId="{37D85BC0-FDC3-384B-B68F-82339DA45133}" destId="{BEE8BD75-8D73-EC4E-9068-0F4BDA0F6DD9}" srcOrd="0" destOrd="0" presId="urn:microsoft.com/office/officeart/2005/8/layout/process3"/>
    <dgm:cxn modelId="{BCF75757-DAD3-BD45-8DE4-E963B1416A65}" type="presParOf" srcId="{3F4C3C61-8508-9348-9C2C-3A58B758969A}" destId="{B59A9209-2610-1A40-9C20-79CA77CAA270}" srcOrd="0" destOrd="0" presId="urn:microsoft.com/office/officeart/2005/8/layout/process3"/>
    <dgm:cxn modelId="{986A7721-BD39-5E42-806A-EE4C297AB69A}" type="presParOf" srcId="{B59A9209-2610-1A40-9C20-79CA77CAA270}" destId="{A6AD7D72-C558-A240-98A4-304F991DBCED}" srcOrd="0" destOrd="0" presId="urn:microsoft.com/office/officeart/2005/8/layout/process3"/>
    <dgm:cxn modelId="{48AF94E2-ABF5-0A49-8597-AF96577A26DC}" type="presParOf" srcId="{B59A9209-2610-1A40-9C20-79CA77CAA270}" destId="{600A0291-DC10-1A40-A232-9AC09FC73753}" srcOrd="1" destOrd="0" presId="urn:microsoft.com/office/officeart/2005/8/layout/process3"/>
    <dgm:cxn modelId="{CE0D8B59-7EC3-DB4E-9D49-FC159F10FE1B}" type="presParOf" srcId="{B59A9209-2610-1A40-9C20-79CA77CAA270}" destId="{42EF7FFA-6FA3-1242-8964-7E365D5B0CD9}" srcOrd="2" destOrd="0" presId="urn:microsoft.com/office/officeart/2005/8/layout/process3"/>
    <dgm:cxn modelId="{114ED011-6F05-9F46-B475-B9FC37929066}" type="presParOf" srcId="{3F4C3C61-8508-9348-9C2C-3A58B758969A}" destId="{BEE8BD75-8D73-EC4E-9068-0F4BDA0F6DD9}" srcOrd="1" destOrd="0" presId="urn:microsoft.com/office/officeart/2005/8/layout/process3"/>
    <dgm:cxn modelId="{A2C5D4FC-78FF-A64E-B6F2-C355FFDC82A7}" type="presParOf" srcId="{BEE8BD75-8D73-EC4E-9068-0F4BDA0F6DD9}" destId="{9D58D918-DB9E-7340-B0D7-B483F27B511F}" srcOrd="0" destOrd="0" presId="urn:microsoft.com/office/officeart/2005/8/layout/process3"/>
    <dgm:cxn modelId="{B3551713-FEBD-1746-AD45-521D5ECE13C2}" type="presParOf" srcId="{3F4C3C61-8508-9348-9C2C-3A58B758969A}" destId="{B7DDB95A-4E11-904C-8F46-0E7D8F2B0F64}" srcOrd="2" destOrd="0" presId="urn:microsoft.com/office/officeart/2005/8/layout/process3"/>
    <dgm:cxn modelId="{4BDA353D-564F-3345-A36C-1BA3938B31CC}" type="presParOf" srcId="{B7DDB95A-4E11-904C-8F46-0E7D8F2B0F64}" destId="{78C37369-70A7-C04E-8EBA-0773E4779410}" srcOrd="0" destOrd="0" presId="urn:microsoft.com/office/officeart/2005/8/layout/process3"/>
    <dgm:cxn modelId="{770E105B-72F1-D647-9E93-DE08264F335F}" type="presParOf" srcId="{B7DDB95A-4E11-904C-8F46-0E7D8F2B0F64}" destId="{0A584F96-90BB-3F4B-956B-9E3C756555CA}" srcOrd="1" destOrd="0" presId="urn:microsoft.com/office/officeart/2005/8/layout/process3"/>
    <dgm:cxn modelId="{8ED13AB8-BC56-A849-86BB-448317C37B62}" type="presParOf" srcId="{B7DDB95A-4E11-904C-8F46-0E7D8F2B0F64}" destId="{24720027-CCAC-5640-8074-63A9706DA692}" srcOrd="2" destOrd="0" presId="urn:microsoft.com/office/officeart/2005/8/layout/process3"/>
    <dgm:cxn modelId="{C55819B6-995E-C044-ACB3-7727E236550E}" type="presParOf" srcId="{3F4C3C61-8508-9348-9C2C-3A58B758969A}" destId="{F017CDDF-F408-7240-9C3D-454AE7F7748F}" srcOrd="3" destOrd="0" presId="urn:microsoft.com/office/officeart/2005/8/layout/process3"/>
    <dgm:cxn modelId="{2E3D39D4-0219-C54A-AD24-7757D77C5066}" type="presParOf" srcId="{F017CDDF-F408-7240-9C3D-454AE7F7748F}" destId="{34395A3E-7F54-D94E-9562-312840082300}" srcOrd="0" destOrd="0" presId="urn:microsoft.com/office/officeart/2005/8/layout/process3"/>
    <dgm:cxn modelId="{6AC6B568-3024-6140-AF31-3895D8D96AA7}" type="presParOf" srcId="{3F4C3C61-8508-9348-9C2C-3A58B758969A}" destId="{ABF924CB-F423-1B40-952A-D3F885044A82}" srcOrd="4" destOrd="0" presId="urn:microsoft.com/office/officeart/2005/8/layout/process3"/>
    <dgm:cxn modelId="{61C4BDBB-F23F-FE4C-BB76-067C1E49E90B}" type="presParOf" srcId="{ABF924CB-F423-1B40-952A-D3F885044A82}" destId="{D44E599F-3913-9F4B-9246-4660CB7AF0A3}" srcOrd="0" destOrd="0" presId="urn:microsoft.com/office/officeart/2005/8/layout/process3"/>
    <dgm:cxn modelId="{93E55DB6-8C09-954F-8BE2-07E84C03A767}" type="presParOf" srcId="{ABF924CB-F423-1B40-952A-D3F885044A82}" destId="{D76CFA93-14FB-2940-884D-D6CFDDD5EB31}" srcOrd="1" destOrd="0" presId="urn:microsoft.com/office/officeart/2005/8/layout/process3"/>
    <dgm:cxn modelId="{AB6C63BC-52C1-C545-9864-ED80030922B2}" type="presParOf" srcId="{ABF924CB-F423-1B40-952A-D3F885044A82}" destId="{370C17B5-6365-C94C-A924-80DA528CB851}" srcOrd="2" destOrd="0" presId="urn:microsoft.com/office/officeart/2005/8/layout/process3"/>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127FAEC-03E4-6445-B5BC-9454D528B552}">
      <dsp:nvSpPr>
        <dsp:cNvPr id="0" name=""/>
        <dsp:cNvSpPr/>
      </dsp:nvSpPr>
      <dsp:spPr>
        <a:xfrm>
          <a:off x="1508760" y="25058"/>
          <a:ext cx="1202787" cy="1202787"/>
        </a:xfrm>
        <a:prstGeom prst="ellipse">
          <a:avLst/>
        </a:prstGeom>
        <a:solidFill>
          <a:schemeClr val="accent3">
            <a:shade val="80000"/>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US" altLang="zh-CN" sz="1200" kern="1200">
              <a:latin typeface="Verdana" panose="020B0604030504040204" pitchFamily="34" charset="0"/>
              <a:ea typeface="Verdana" panose="020B0604030504040204" pitchFamily="34" charset="0"/>
              <a:cs typeface="Verdana" panose="020B0604030504040204" pitchFamily="34" charset="0"/>
            </a:rPr>
            <a:t>Medium</a:t>
          </a:r>
        </a:p>
      </dsp:txBody>
      <dsp:txXfrm>
        <a:off x="1669131" y="235545"/>
        <a:ext cx="882044" cy="541254"/>
      </dsp:txXfrm>
    </dsp:sp>
    <dsp:sp modelId="{FC6AFF4E-24FD-2547-BD6F-C74EAE5E9304}">
      <dsp:nvSpPr>
        <dsp:cNvPr id="0" name=""/>
        <dsp:cNvSpPr/>
      </dsp:nvSpPr>
      <dsp:spPr>
        <a:xfrm>
          <a:off x="1942766" y="776800"/>
          <a:ext cx="1202787" cy="1202787"/>
        </a:xfrm>
        <a:prstGeom prst="ellipse">
          <a:avLst/>
        </a:prstGeom>
        <a:solidFill>
          <a:schemeClr val="accent3">
            <a:shade val="80000"/>
            <a:alpha val="50000"/>
            <a:hueOff val="0"/>
            <a:satOff val="0"/>
            <a:lumOff val="175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US" altLang="zh-CN" sz="1200" kern="1200">
              <a:latin typeface="Verdana" panose="020B0604030504040204" pitchFamily="34" charset="0"/>
              <a:ea typeface="Verdana" panose="020B0604030504040204" pitchFamily="34" charset="0"/>
              <a:cs typeface="Verdana" panose="020B0604030504040204" pitchFamily="34" charset="0"/>
            </a:rPr>
            <a:t>Effect</a:t>
          </a:r>
          <a:endParaRPr lang="zh-CN" altLang="en-US" sz="1200" kern="1200">
            <a:latin typeface="Verdana" panose="020B0604030504040204" pitchFamily="34" charset="0"/>
            <a:cs typeface="Verdana" panose="020B0604030504040204" pitchFamily="34" charset="0"/>
          </a:endParaRPr>
        </a:p>
      </dsp:txBody>
      <dsp:txXfrm>
        <a:off x="2310618" y="1087520"/>
        <a:ext cx="721672" cy="661533"/>
      </dsp:txXfrm>
    </dsp:sp>
    <dsp:sp modelId="{D261BA57-B8D4-A945-882F-1C277B7A3A9F}">
      <dsp:nvSpPr>
        <dsp:cNvPr id="0" name=""/>
        <dsp:cNvSpPr/>
      </dsp:nvSpPr>
      <dsp:spPr>
        <a:xfrm>
          <a:off x="1074754" y="776800"/>
          <a:ext cx="1202787" cy="1202787"/>
        </a:xfrm>
        <a:prstGeom prst="ellipse">
          <a:avLst/>
        </a:prstGeom>
        <a:solidFill>
          <a:schemeClr val="accent3">
            <a:shade val="80000"/>
            <a:alpha val="50000"/>
            <a:hueOff val="0"/>
            <a:satOff val="0"/>
            <a:lumOff val="175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US" altLang="zh-CN" sz="1200" kern="1200">
              <a:latin typeface="Verdana" panose="020B0604030504040204" pitchFamily="34" charset="0"/>
              <a:ea typeface="Verdana" panose="020B0604030504040204" pitchFamily="34" charset="0"/>
              <a:cs typeface="Verdana" panose="020B0604030504040204" pitchFamily="34" charset="0"/>
            </a:rPr>
            <a:t>Audience</a:t>
          </a:r>
          <a:endParaRPr lang="zh-CN" altLang="en-US" sz="1200" kern="1200">
            <a:latin typeface="Verdana" panose="020B0604030504040204" pitchFamily="34" charset="0"/>
            <a:cs typeface="Verdana" panose="020B0604030504040204" pitchFamily="34" charset="0"/>
          </a:endParaRPr>
        </a:p>
      </dsp:txBody>
      <dsp:txXfrm>
        <a:off x="1188016" y="1087520"/>
        <a:ext cx="721672" cy="66153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0A0291-DC10-1A40-A232-9AC09FC73753}">
      <dsp:nvSpPr>
        <dsp:cNvPr id="0" name=""/>
        <dsp:cNvSpPr/>
      </dsp:nvSpPr>
      <dsp:spPr>
        <a:xfrm>
          <a:off x="2623" y="194641"/>
          <a:ext cx="1192746" cy="432000"/>
        </a:xfrm>
        <a:prstGeom prst="roundRect">
          <a:avLst>
            <a:gd name="adj" fmla="val 10000"/>
          </a:avLst>
        </a:prstGeom>
        <a:solidFill>
          <a:schemeClr val="accent3">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38100" numCol="1" spcCol="1270" anchor="t" anchorCtr="0">
          <a:noAutofit/>
        </a:bodyPr>
        <a:lstStyle/>
        <a:p>
          <a:pPr marL="0" lvl="0" indent="0" algn="l" defTabSz="444500">
            <a:lnSpc>
              <a:spcPct val="90000"/>
            </a:lnSpc>
            <a:spcBef>
              <a:spcPct val="0"/>
            </a:spcBef>
            <a:spcAft>
              <a:spcPct val="35000"/>
            </a:spcAft>
            <a:buNone/>
          </a:pPr>
          <a:r>
            <a:rPr lang="en-US" altLang="zh-CN" sz="1000" kern="1200">
              <a:latin typeface="Verdana" panose="020B0604030504040204" pitchFamily="34" charset="0"/>
              <a:ea typeface="Verdana" panose="020B0604030504040204" pitchFamily="34" charset="0"/>
              <a:cs typeface="Verdana" panose="020B0604030504040204" pitchFamily="34" charset="0"/>
            </a:rPr>
            <a:t>Medium</a:t>
          </a:r>
          <a:endParaRPr lang="zh-CN" altLang="en-US" sz="1000" kern="1200">
            <a:latin typeface="Verdana" panose="020B0604030504040204" pitchFamily="34" charset="0"/>
            <a:cs typeface="Verdana" panose="020B0604030504040204" pitchFamily="34" charset="0"/>
          </a:endParaRPr>
        </a:p>
      </dsp:txBody>
      <dsp:txXfrm>
        <a:off x="2623" y="194641"/>
        <a:ext cx="1192746" cy="288000"/>
      </dsp:txXfrm>
    </dsp:sp>
    <dsp:sp modelId="{42EF7FFA-6FA3-1242-8964-7E365D5B0CD9}">
      <dsp:nvSpPr>
        <dsp:cNvPr id="0" name=""/>
        <dsp:cNvSpPr/>
      </dsp:nvSpPr>
      <dsp:spPr>
        <a:xfrm>
          <a:off x="246920" y="482642"/>
          <a:ext cx="1192746" cy="1512000"/>
        </a:xfrm>
        <a:prstGeom prst="roundRect">
          <a:avLst>
            <a:gd name="adj" fmla="val 10000"/>
          </a:avLst>
        </a:prstGeom>
        <a:solidFill>
          <a:schemeClr val="lt1">
            <a:alpha val="90000"/>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71120" rIns="71120" bIns="71120" numCol="1" spcCol="1270" anchor="t" anchorCtr="0">
          <a:noAutofit/>
        </a:bodyPr>
        <a:lstStyle/>
        <a:p>
          <a:pPr marL="57150" lvl="1" indent="-57150" algn="l" defTabSz="444500">
            <a:lnSpc>
              <a:spcPct val="90000"/>
            </a:lnSpc>
            <a:spcBef>
              <a:spcPct val="0"/>
            </a:spcBef>
            <a:spcAft>
              <a:spcPct val="15000"/>
            </a:spcAft>
            <a:buChar char="•"/>
          </a:pPr>
          <a:r>
            <a:rPr lang="en" altLang="en-US" sz="1000" kern="1200">
              <a:latin typeface="Verdana" panose="020B0604030504040204" pitchFamily="34" charset="0"/>
              <a:ea typeface="Verdana" panose="020B0604030504040204" pitchFamily="34" charset="0"/>
              <a:cs typeface="Verdana" panose="020B0604030504040204" pitchFamily="34" charset="0"/>
            </a:rPr>
            <a:t>Quality and quantity of information</a:t>
          </a:r>
          <a:endParaRPr lang="zh-CN" altLang="en-US" sz="1000" kern="1200">
            <a:latin typeface="Verdana" panose="020B0604030504040204" pitchFamily="34" charset="0"/>
            <a:cs typeface="Verdana" panose="020B0604030504040204" pitchFamily="34" charset="0"/>
          </a:endParaRPr>
        </a:p>
        <a:p>
          <a:pPr marL="57150" lvl="1" indent="-57150" algn="l" defTabSz="444500">
            <a:lnSpc>
              <a:spcPct val="90000"/>
            </a:lnSpc>
            <a:spcBef>
              <a:spcPct val="0"/>
            </a:spcBef>
            <a:spcAft>
              <a:spcPct val="15000"/>
            </a:spcAft>
            <a:buChar char="•"/>
          </a:pPr>
          <a:r>
            <a:rPr lang="en" altLang="en-US" sz="1000" kern="1200">
              <a:latin typeface="Verdana" panose="020B0604030504040204" pitchFamily="34" charset="0"/>
              <a:ea typeface="Verdana" panose="020B0604030504040204" pitchFamily="34" charset="0"/>
              <a:cs typeface="Verdana" panose="020B0604030504040204" pitchFamily="34" charset="0"/>
            </a:rPr>
            <a:t>Information channel reliability</a:t>
          </a:r>
          <a:endParaRPr lang="zh-CN" altLang="en-US" sz="1000" kern="1200">
            <a:latin typeface="Verdana" panose="020B0604030504040204" pitchFamily="34" charset="0"/>
            <a:cs typeface="Verdana" panose="020B0604030504040204" pitchFamily="34" charset="0"/>
          </a:endParaRPr>
        </a:p>
        <a:p>
          <a:pPr marL="57150" lvl="1" indent="-57150" algn="l" defTabSz="444500">
            <a:lnSpc>
              <a:spcPct val="90000"/>
            </a:lnSpc>
            <a:spcBef>
              <a:spcPct val="0"/>
            </a:spcBef>
            <a:spcAft>
              <a:spcPct val="15000"/>
            </a:spcAft>
            <a:buChar char="•"/>
          </a:pPr>
          <a:r>
            <a:rPr lang="en" altLang="en-US" sz="1000" kern="1200">
              <a:latin typeface="Verdana" panose="020B0604030504040204" pitchFamily="34" charset="0"/>
              <a:ea typeface="Verdana" panose="020B0604030504040204" pitchFamily="34" charset="0"/>
              <a:cs typeface="Verdana" panose="020B0604030504040204" pitchFamily="34" charset="0"/>
            </a:rPr>
            <a:t>Information technology interventions</a:t>
          </a:r>
          <a:endParaRPr lang="zh-CN" altLang="en-US" sz="1000" kern="1200">
            <a:latin typeface="Verdana" panose="020B0604030504040204" pitchFamily="34" charset="0"/>
            <a:cs typeface="Verdana" panose="020B0604030504040204" pitchFamily="34" charset="0"/>
          </a:endParaRPr>
        </a:p>
      </dsp:txBody>
      <dsp:txXfrm>
        <a:off x="281854" y="517576"/>
        <a:ext cx="1122878" cy="1442132"/>
      </dsp:txXfrm>
    </dsp:sp>
    <dsp:sp modelId="{BEE8BD75-8D73-EC4E-9068-0F4BDA0F6DD9}">
      <dsp:nvSpPr>
        <dsp:cNvPr id="0" name=""/>
        <dsp:cNvSpPr/>
      </dsp:nvSpPr>
      <dsp:spPr>
        <a:xfrm>
          <a:off x="1376185" y="190162"/>
          <a:ext cx="383329" cy="296959"/>
        </a:xfrm>
        <a:prstGeom prst="rightArrow">
          <a:avLst>
            <a:gd name="adj1" fmla="val 60000"/>
            <a:gd name="adj2" fmla="val 50000"/>
          </a:avLst>
        </a:prstGeom>
        <a:solidFill>
          <a:schemeClr val="accent3">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zh-CN" altLang="en-US" sz="800" kern="1200"/>
        </a:p>
      </dsp:txBody>
      <dsp:txXfrm>
        <a:off x="1376185" y="249554"/>
        <a:ext cx="294241" cy="178175"/>
      </dsp:txXfrm>
    </dsp:sp>
    <dsp:sp modelId="{0A584F96-90BB-3F4B-956B-9E3C756555CA}">
      <dsp:nvSpPr>
        <dsp:cNvPr id="0" name=""/>
        <dsp:cNvSpPr/>
      </dsp:nvSpPr>
      <dsp:spPr>
        <a:xfrm>
          <a:off x="1918633" y="194641"/>
          <a:ext cx="1192746" cy="432000"/>
        </a:xfrm>
        <a:prstGeom prst="roundRect">
          <a:avLst>
            <a:gd name="adj" fmla="val 10000"/>
          </a:avLst>
        </a:prstGeom>
        <a:solidFill>
          <a:schemeClr val="accent3">
            <a:shade val="80000"/>
            <a:hueOff val="0"/>
            <a:satOff val="0"/>
            <a:lumOff val="954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38100" numCol="1" spcCol="1270" anchor="t" anchorCtr="0">
          <a:noAutofit/>
        </a:bodyPr>
        <a:lstStyle/>
        <a:p>
          <a:pPr marL="0" lvl="0" indent="0" algn="l" defTabSz="444500">
            <a:lnSpc>
              <a:spcPct val="90000"/>
            </a:lnSpc>
            <a:spcBef>
              <a:spcPct val="0"/>
            </a:spcBef>
            <a:spcAft>
              <a:spcPct val="35000"/>
            </a:spcAft>
            <a:buNone/>
          </a:pPr>
          <a:r>
            <a:rPr lang="en-US" altLang="zh-CN" sz="1000" kern="1200">
              <a:latin typeface="Verdana" panose="020B0604030504040204" pitchFamily="34" charset="0"/>
              <a:ea typeface="Verdana" panose="020B0604030504040204" pitchFamily="34" charset="0"/>
              <a:cs typeface="Verdana" panose="020B0604030504040204" pitchFamily="34" charset="0"/>
            </a:rPr>
            <a:t>Audience</a:t>
          </a:r>
          <a:endParaRPr lang="zh-CN" altLang="en-US" sz="1000" kern="1200">
            <a:latin typeface="Verdana" panose="020B0604030504040204" pitchFamily="34" charset="0"/>
            <a:cs typeface="Verdana" panose="020B0604030504040204" pitchFamily="34" charset="0"/>
          </a:endParaRPr>
        </a:p>
      </dsp:txBody>
      <dsp:txXfrm>
        <a:off x="1918633" y="194641"/>
        <a:ext cx="1192746" cy="288000"/>
      </dsp:txXfrm>
    </dsp:sp>
    <dsp:sp modelId="{24720027-CCAC-5640-8074-63A9706DA692}">
      <dsp:nvSpPr>
        <dsp:cNvPr id="0" name=""/>
        <dsp:cNvSpPr/>
      </dsp:nvSpPr>
      <dsp:spPr>
        <a:xfrm>
          <a:off x="2162930" y="482642"/>
          <a:ext cx="1192746" cy="1512000"/>
        </a:xfrm>
        <a:prstGeom prst="roundRect">
          <a:avLst>
            <a:gd name="adj" fmla="val 10000"/>
          </a:avLst>
        </a:prstGeom>
        <a:solidFill>
          <a:schemeClr val="lt1">
            <a:alpha val="90000"/>
            <a:hueOff val="0"/>
            <a:satOff val="0"/>
            <a:lumOff val="0"/>
            <a:alphaOff val="0"/>
          </a:schemeClr>
        </a:solidFill>
        <a:ln w="12700" cap="flat" cmpd="sng" algn="ctr">
          <a:solidFill>
            <a:schemeClr val="accent3">
              <a:shade val="80000"/>
              <a:hueOff val="0"/>
              <a:satOff val="0"/>
              <a:lumOff val="954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71120" rIns="71120" bIns="71120" numCol="1" spcCol="1270" anchor="t" anchorCtr="0">
          <a:noAutofit/>
        </a:bodyPr>
        <a:lstStyle/>
        <a:p>
          <a:pPr marL="57150" lvl="1" indent="-57150" algn="l" defTabSz="444500">
            <a:lnSpc>
              <a:spcPct val="90000"/>
            </a:lnSpc>
            <a:spcBef>
              <a:spcPct val="0"/>
            </a:spcBef>
            <a:spcAft>
              <a:spcPct val="15000"/>
            </a:spcAft>
            <a:buChar char="•"/>
          </a:pPr>
          <a:r>
            <a:rPr lang="en" sz="1000" b="0" i="0" u="none" kern="1200">
              <a:latin typeface="Verdana" panose="020B0604030504040204" pitchFamily="34" charset="0"/>
              <a:ea typeface="Verdana" panose="020B0604030504040204" pitchFamily="34" charset="0"/>
              <a:cs typeface="Verdana" panose="020B0604030504040204" pitchFamily="34" charset="0"/>
            </a:rPr>
            <a:t>Recipient knowledge and conflict level</a:t>
          </a:r>
          <a:endParaRPr lang="zh-CN" altLang="en-US" sz="1000" kern="1200">
            <a:latin typeface="Verdana" panose="020B0604030504040204" pitchFamily="34" charset="0"/>
            <a:cs typeface="Verdana" panose="020B0604030504040204" pitchFamily="34" charset="0"/>
          </a:endParaRPr>
        </a:p>
      </dsp:txBody>
      <dsp:txXfrm>
        <a:off x="2197864" y="517576"/>
        <a:ext cx="1122878" cy="1442132"/>
      </dsp:txXfrm>
    </dsp:sp>
    <dsp:sp modelId="{F017CDDF-F408-7240-9C3D-454AE7F7748F}">
      <dsp:nvSpPr>
        <dsp:cNvPr id="0" name=""/>
        <dsp:cNvSpPr/>
      </dsp:nvSpPr>
      <dsp:spPr>
        <a:xfrm>
          <a:off x="3292195" y="190162"/>
          <a:ext cx="383329" cy="296959"/>
        </a:xfrm>
        <a:prstGeom prst="rightArrow">
          <a:avLst>
            <a:gd name="adj1" fmla="val 60000"/>
            <a:gd name="adj2" fmla="val 50000"/>
          </a:avLst>
        </a:prstGeom>
        <a:solidFill>
          <a:schemeClr val="accent3">
            <a:shade val="90000"/>
            <a:hueOff val="0"/>
            <a:satOff val="0"/>
            <a:lumOff val="1587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zh-CN" altLang="en-US" sz="800" kern="1200"/>
        </a:p>
      </dsp:txBody>
      <dsp:txXfrm>
        <a:off x="3292195" y="249554"/>
        <a:ext cx="294241" cy="178175"/>
      </dsp:txXfrm>
    </dsp:sp>
    <dsp:sp modelId="{D76CFA93-14FB-2940-884D-D6CFDDD5EB31}">
      <dsp:nvSpPr>
        <dsp:cNvPr id="0" name=""/>
        <dsp:cNvSpPr/>
      </dsp:nvSpPr>
      <dsp:spPr>
        <a:xfrm>
          <a:off x="3834643" y="194641"/>
          <a:ext cx="1192746" cy="432000"/>
        </a:xfrm>
        <a:prstGeom prst="roundRect">
          <a:avLst>
            <a:gd name="adj" fmla="val 10000"/>
          </a:avLst>
        </a:prstGeom>
        <a:solidFill>
          <a:schemeClr val="accent3">
            <a:shade val="80000"/>
            <a:hueOff val="0"/>
            <a:satOff val="0"/>
            <a:lumOff val="1909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38100" numCol="1" spcCol="1270" anchor="t" anchorCtr="0">
          <a:noAutofit/>
        </a:bodyPr>
        <a:lstStyle/>
        <a:p>
          <a:pPr marL="0" lvl="0" indent="0" algn="l" defTabSz="444500">
            <a:lnSpc>
              <a:spcPct val="90000"/>
            </a:lnSpc>
            <a:spcBef>
              <a:spcPct val="0"/>
            </a:spcBef>
            <a:spcAft>
              <a:spcPct val="35000"/>
            </a:spcAft>
            <a:buNone/>
          </a:pPr>
          <a:r>
            <a:rPr lang="en-US" altLang="zh-CN" sz="1000" kern="1200">
              <a:latin typeface="Verdana" panose="020B0604030504040204" pitchFamily="34" charset="0"/>
              <a:ea typeface="Verdana" panose="020B0604030504040204" pitchFamily="34" charset="0"/>
              <a:cs typeface="Verdana" panose="020B0604030504040204" pitchFamily="34" charset="0"/>
            </a:rPr>
            <a:t>Effect</a:t>
          </a:r>
          <a:endParaRPr lang="zh-CN" altLang="en-US" sz="1000" kern="1200">
            <a:latin typeface="Verdana" panose="020B0604030504040204" pitchFamily="34" charset="0"/>
            <a:cs typeface="Verdana" panose="020B0604030504040204" pitchFamily="34" charset="0"/>
          </a:endParaRPr>
        </a:p>
      </dsp:txBody>
      <dsp:txXfrm>
        <a:off x="3834643" y="194641"/>
        <a:ext cx="1192746" cy="288000"/>
      </dsp:txXfrm>
    </dsp:sp>
    <dsp:sp modelId="{370C17B5-6365-C94C-A924-80DA528CB851}">
      <dsp:nvSpPr>
        <dsp:cNvPr id="0" name=""/>
        <dsp:cNvSpPr/>
      </dsp:nvSpPr>
      <dsp:spPr>
        <a:xfrm>
          <a:off x="4078940" y="482642"/>
          <a:ext cx="1192746" cy="1512000"/>
        </a:xfrm>
        <a:prstGeom prst="roundRect">
          <a:avLst>
            <a:gd name="adj" fmla="val 10000"/>
          </a:avLst>
        </a:prstGeom>
        <a:solidFill>
          <a:schemeClr val="lt1">
            <a:alpha val="90000"/>
            <a:hueOff val="0"/>
            <a:satOff val="0"/>
            <a:lumOff val="0"/>
            <a:alphaOff val="0"/>
          </a:schemeClr>
        </a:solidFill>
        <a:ln w="12700" cap="flat" cmpd="sng" algn="ctr">
          <a:solidFill>
            <a:schemeClr val="accent3">
              <a:shade val="80000"/>
              <a:hueOff val="0"/>
              <a:satOff val="0"/>
              <a:lumOff val="1909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71120" rIns="71120" bIns="71120" numCol="1" spcCol="1270" anchor="t" anchorCtr="0">
          <a:noAutofit/>
        </a:bodyPr>
        <a:lstStyle/>
        <a:p>
          <a:pPr marL="57150" lvl="1" indent="-57150" algn="l" defTabSz="444500">
            <a:lnSpc>
              <a:spcPct val="90000"/>
            </a:lnSpc>
            <a:spcBef>
              <a:spcPct val="0"/>
            </a:spcBef>
            <a:spcAft>
              <a:spcPct val="15000"/>
            </a:spcAft>
            <a:buChar char="•"/>
          </a:pPr>
          <a:r>
            <a:rPr lang="en" altLang="en-US" sz="1000" kern="1200">
              <a:latin typeface="Verdana" panose="020B0604030504040204" pitchFamily="34" charset="0"/>
              <a:ea typeface="Verdana" panose="020B0604030504040204" pitchFamily="34" charset="0"/>
              <a:cs typeface="Verdana" panose="020B0604030504040204" pitchFamily="34" charset="0"/>
            </a:rPr>
            <a:t>Information Credibility</a:t>
          </a:r>
          <a:endParaRPr lang="zh-CN" altLang="en-US" sz="1000" kern="1200">
            <a:latin typeface="Verdana" panose="020B0604030504040204" pitchFamily="34" charset="0"/>
            <a:cs typeface="Verdana" panose="020B0604030504040204" pitchFamily="34" charset="0"/>
          </a:endParaRPr>
        </a:p>
      </dsp:txBody>
      <dsp:txXfrm>
        <a:off x="4113874" y="517576"/>
        <a:ext cx="1122878" cy="1442132"/>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E6522-FA13-0842-9DD3-8A0D577D7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1549</TotalTime>
  <Pages>44</Pages>
  <Words>11902</Words>
  <Characters>67844</Characters>
  <Application>Microsoft Office Word</Application>
  <DocSecurity>0</DocSecurity>
  <Lines>565</Lines>
  <Paragraphs>159</Paragraphs>
  <ScaleCrop>false</ScaleCrop>
  <Company/>
  <LinksUpToDate>false</LinksUpToDate>
  <CharactersWithSpaces>79587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A8678</dc:creator>
  <cp:keywords/>
  <dc:description/>
  <cp:lastModifiedBy>A8678</cp:lastModifiedBy>
  <cp:revision>522</cp:revision>
  <dcterms:created xsi:type="dcterms:W3CDTF">2022-05-15T09:54:00Z</dcterms:created>
  <dcterms:modified xsi:type="dcterms:W3CDTF">2022-09-14T16:27:00Z</dcterms:modified>
</cp:coreProperties>
</file>