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DAC0A" w14:textId="77777777" w:rsidR="00893BFA" w:rsidRPr="00893BFA" w:rsidRDefault="00893BFA" w:rsidP="00893BFA">
      <w:pPr>
        <w:tabs>
          <w:tab w:val="left" w:pos="2040"/>
        </w:tabs>
        <w:spacing w:line="276" w:lineRule="auto"/>
        <w:jc w:val="center"/>
        <w:rPr>
          <w:rFonts w:ascii="Calibri" w:hAnsi="Calibri" w:cs="Calibri"/>
          <w:sz w:val="32"/>
          <w:szCs w:val="32"/>
        </w:rPr>
      </w:pPr>
      <w:r w:rsidRPr="00893BFA">
        <w:rPr>
          <w:rFonts w:ascii="Calibri" w:hAnsi="Calibri" w:cs="Calibri"/>
          <w:sz w:val="32"/>
          <w:szCs w:val="32"/>
        </w:rPr>
        <w:t>Module: Principles of Marketing</w:t>
      </w:r>
    </w:p>
    <w:p w14:paraId="6A7BC294" w14:textId="48000847" w:rsidR="00893BFA" w:rsidRPr="00893BFA" w:rsidRDefault="00893BFA" w:rsidP="00893BFA">
      <w:pPr>
        <w:tabs>
          <w:tab w:val="left" w:pos="2040"/>
        </w:tabs>
        <w:spacing w:line="276" w:lineRule="auto"/>
        <w:jc w:val="center"/>
        <w:rPr>
          <w:rFonts w:ascii="Calibri" w:hAnsi="Calibri" w:cs="Calibri"/>
          <w:sz w:val="32"/>
          <w:szCs w:val="32"/>
        </w:rPr>
      </w:pPr>
      <w:r w:rsidRPr="00893BFA">
        <w:rPr>
          <w:rFonts w:ascii="Calibri" w:hAnsi="Calibri" w:cs="Calibri"/>
          <w:sz w:val="32"/>
          <w:szCs w:val="32"/>
        </w:rPr>
        <w:t xml:space="preserve">Student Name – Muhammad </w:t>
      </w:r>
      <w:r>
        <w:rPr>
          <w:rFonts w:ascii="Calibri" w:hAnsi="Calibri" w:cs="Calibri"/>
          <w:sz w:val="32"/>
          <w:szCs w:val="32"/>
        </w:rPr>
        <w:t>Rashid</w:t>
      </w:r>
    </w:p>
    <w:p w14:paraId="6061C249" w14:textId="2086F4C7" w:rsidR="00AD6BCE" w:rsidRPr="00893BFA" w:rsidRDefault="00893BFA" w:rsidP="00893BFA">
      <w:pPr>
        <w:jc w:val="center"/>
        <w:rPr>
          <w:rFonts w:ascii="Calibri" w:hAnsi="Calibri" w:cs="Calibri"/>
          <w:b/>
          <w:bCs/>
        </w:rPr>
      </w:pPr>
      <w:r w:rsidRPr="00893BFA">
        <w:rPr>
          <w:rFonts w:ascii="Calibri" w:hAnsi="Calibri" w:cs="Calibri"/>
          <w:sz w:val="32"/>
          <w:szCs w:val="32"/>
        </w:rPr>
        <w:t>Student Number – 241</w:t>
      </w:r>
      <w:r>
        <w:rPr>
          <w:rFonts w:ascii="Calibri" w:hAnsi="Calibri" w:cs="Calibri"/>
          <w:sz w:val="32"/>
          <w:szCs w:val="32"/>
        </w:rPr>
        <w:t>5967</w:t>
      </w:r>
      <w:r>
        <w:rPr>
          <w:rFonts w:ascii="Calibri" w:hAnsi="Calibri" w:cs="Calibri"/>
          <w:b/>
          <w:bCs/>
        </w:rPr>
        <w:br w:type="column"/>
      </w:r>
      <w:r w:rsidR="00AD6BCE" w:rsidRPr="00893BFA">
        <w:rPr>
          <w:rFonts w:ascii="Calibri" w:hAnsi="Calibri" w:cs="Calibri"/>
          <w:b/>
          <w:bCs/>
        </w:rPr>
        <w:lastRenderedPageBreak/>
        <w:t>Situational Analysis Report – Marks &amp; Spencer (M&amp;S)</w:t>
      </w:r>
    </w:p>
    <w:p w14:paraId="73D1701E" w14:textId="4AAC0766" w:rsidR="00AD6BCE" w:rsidRPr="00AD6BCE" w:rsidRDefault="00AD6BCE" w:rsidP="00AD6BCE">
      <w:pPr>
        <w:rPr>
          <w:rFonts w:ascii="Calibri" w:hAnsi="Calibri" w:cs="Calibri"/>
          <w:b/>
          <w:bCs/>
        </w:rPr>
      </w:pPr>
      <w:r w:rsidRPr="00AD6BCE">
        <w:rPr>
          <w:rFonts w:ascii="Calibri" w:hAnsi="Calibri" w:cs="Calibri"/>
          <w:b/>
          <w:bCs/>
        </w:rPr>
        <w:t>Introduction</w:t>
      </w:r>
    </w:p>
    <w:p w14:paraId="050D656C" w14:textId="789F2936" w:rsidR="00AD6BCE" w:rsidRPr="00AD6BCE" w:rsidRDefault="001421E7" w:rsidP="001421E7">
      <w:pPr>
        <w:rPr>
          <w:rFonts w:ascii="Calibri" w:hAnsi="Calibri" w:cs="Calibri"/>
        </w:rPr>
      </w:pPr>
      <w:r w:rsidRPr="00893BFA">
        <w:rPr>
          <w:rFonts w:ascii="Calibri" w:hAnsi="Calibri" w:cs="Calibri"/>
        </w:rPr>
        <w:t xml:space="preserve">The Marks and Spencer (M&amp;S) is a major British multinational company that specialises in clothing, foods and household items. The company was established back in 1884, and it has managed to establish a good reputation of quality and reliability and has hundreds of stores in the UK, and it also operates internationally, through online platforms. Competitors of M&amp;S include high-street and online shops (Next, John Lewis, and ASOS) where M&amp;S </w:t>
      </w:r>
      <w:r w:rsidR="00893BFA" w:rsidRPr="00893BFA">
        <w:rPr>
          <w:rFonts w:ascii="Calibri" w:hAnsi="Calibri" w:cs="Calibri"/>
        </w:rPr>
        <w:t>must</w:t>
      </w:r>
      <w:r w:rsidRPr="00893BFA">
        <w:rPr>
          <w:rFonts w:ascii="Calibri" w:hAnsi="Calibri" w:cs="Calibri"/>
        </w:rPr>
        <w:t xml:space="preserve"> deal with the challenge to modernise its brand without losing its tradition of </w:t>
      </w:r>
      <w:r w:rsidR="00893BFA" w:rsidRPr="00893BFA">
        <w:rPr>
          <w:rFonts w:ascii="Calibri" w:hAnsi="Calibri" w:cs="Calibri"/>
        </w:rPr>
        <w:t>quality (</w:t>
      </w:r>
      <w:r w:rsidRPr="00893BFA">
        <w:rPr>
          <w:rFonts w:ascii="Calibri" w:hAnsi="Calibri" w:cs="Calibri"/>
        </w:rPr>
        <w:t>Ritson, 2024).</w:t>
      </w:r>
      <w:r w:rsidRPr="00893BFA">
        <w:rPr>
          <w:rFonts w:ascii="Calibri" w:hAnsi="Calibri" w:cs="Calibri"/>
        </w:rPr>
        <w:t xml:space="preserve"> </w:t>
      </w:r>
      <w:r w:rsidRPr="00893BFA">
        <w:rPr>
          <w:rFonts w:ascii="Calibri" w:hAnsi="Calibri" w:cs="Calibri"/>
        </w:rPr>
        <w:t>This report aims at carrying out a situational analysis of Marks and Spencer in the PESTLE model. This model is suited since it is used to evaluate the external macro-environmental factors such as political, economic, social, technological, legal and environmental, contributing to the marketing strategies and business performance of the company.</w:t>
      </w:r>
      <w:r w:rsidRPr="00893BFA">
        <w:rPr>
          <w:rFonts w:ascii="Calibri" w:hAnsi="Calibri" w:cs="Calibri"/>
        </w:rPr>
        <w:t xml:space="preserve"> </w:t>
      </w:r>
      <w:r w:rsidRPr="00893BFA">
        <w:rPr>
          <w:rFonts w:ascii="Calibri" w:hAnsi="Calibri" w:cs="Calibri"/>
        </w:rPr>
        <w:t xml:space="preserve">The report will examine a critical PESTLE analysis of M&amp;S, and then critically </w:t>
      </w:r>
      <w:proofErr w:type="gramStart"/>
      <w:r w:rsidRPr="00893BFA">
        <w:rPr>
          <w:rFonts w:ascii="Calibri" w:hAnsi="Calibri" w:cs="Calibri"/>
        </w:rPr>
        <w:t>look into</w:t>
      </w:r>
      <w:proofErr w:type="gramEnd"/>
      <w:r w:rsidRPr="00893BFA">
        <w:rPr>
          <w:rFonts w:ascii="Calibri" w:hAnsi="Calibri" w:cs="Calibri"/>
        </w:rPr>
        <w:t xml:space="preserve"> the influence of the factors on its marketing </w:t>
      </w:r>
      <w:r w:rsidRPr="00893BFA">
        <w:rPr>
          <w:rFonts w:ascii="Calibri" w:hAnsi="Calibri" w:cs="Calibri"/>
        </w:rPr>
        <w:t xml:space="preserve">decisions </w:t>
      </w:r>
      <w:r w:rsidR="00893BFA" w:rsidRPr="00893BFA">
        <w:rPr>
          <w:rFonts w:ascii="Calibri" w:hAnsi="Calibri" w:cs="Calibri"/>
        </w:rPr>
        <w:t>and</w:t>
      </w:r>
      <w:r w:rsidRPr="00893BFA">
        <w:rPr>
          <w:rFonts w:ascii="Calibri" w:hAnsi="Calibri" w:cs="Calibri"/>
        </w:rPr>
        <w:t xml:space="preserve"> give out recommendations on how it can improve.</w:t>
      </w:r>
    </w:p>
    <w:p w14:paraId="72C6501E" w14:textId="1640AFFC" w:rsidR="00AD6BCE" w:rsidRPr="00AD6BCE" w:rsidRDefault="00AD6BCE" w:rsidP="00AD6BCE">
      <w:pPr>
        <w:rPr>
          <w:rFonts w:ascii="Calibri" w:hAnsi="Calibri" w:cs="Calibri"/>
          <w:b/>
          <w:bCs/>
        </w:rPr>
      </w:pPr>
      <w:r w:rsidRPr="00AD6BCE">
        <w:rPr>
          <w:rFonts w:ascii="Calibri" w:hAnsi="Calibri" w:cs="Calibri"/>
          <w:b/>
          <w:bCs/>
        </w:rPr>
        <w:t>Situational Analysis – PESTLE Analysis</w:t>
      </w:r>
    </w:p>
    <w:p w14:paraId="3CFC776D" w14:textId="289A77E6" w:rsidR="00AD6BCE" w:rsidRPr="00AD6BCE" w:rsidRDefault="00AD6BCE" w:rsidP="00AD6BCE">
      <w:pPr>
        <w:rPr>
          <w:rFonts w:ascii="Calibri" w:hAnsi="Calibri" w:cs="Calibri"/>
        </w:rPr>
      </w:pPr>
      <w:r w:rsidRPr="00AD6BCE">
        <w:rPr>
          <w:rFonts w:ascii="Calibri" w:hAnsi="Calibri" w:cs="Calibri"/>
          <w:b/>
          <w:bCs/>
        </w:rPr>
        <w:t>Political Factors</w:t>
      </w:r>
      <w:r w:rsidRPr="00AD6BCE">
        <w:rPr>
          <w:rFonts w:ascii="Calibri" w:hAnsi="Calibri" w:cs="Calibri"/>
        </w:rPr>
        <w:br/>
      </w:r>
      <w:r w:rsidR="001421E7" w:rsidRPr="00893BFA">
        <w:rPr>
          <w:rFonts w:ascii="Calibri" w:hAnsi="Calibri" w:cs="Calibri"/>
        </w:rPr>
        <w:t xml:space="preserve">The trade policies of the government, tax policies and employment laws have a substantial impact on M&amp;S operations. The after-Brexit policies have made imports and exports difficult particularly of clothing and food made in the EU and added to the cost of the supply chain. Pricing strategies and profit margins can be affected by political instability and fluctuation of trade tariffs. M&amp;S </w:t>
      </w:r>
      <w:proofErr w:type="gramStart"/>
      <w:r w:rsidR="001421E7" w:rsidRPr="00893BFA">
        <w:rPr>
          <w:rFonts w:ascii="Calibri" w:hAnsi="Calibri" w:cs="Calibri"/>
        </w:rPr>
        <w:t>has to</w:t>
      </w:r>
      <w:proofErr w:type="gramEnd"/>
      <w:r w:rsidR="001421E7" w:rsidRPr="00893BFA">
        <w:rPr>
          <w:rFonts w:ascii="Calibri" w:hAnsi="Calibri" w:cs="Calibri"/>
        </w:rPr>
        <w:t xml:space="preserve"> lobby proactively and change the way it manages its supply chain to be competitive</w:t>
      </w:r>
      <w:r w:rsidR="007C4A23" w:rsidRPr="00893BFA">
        <w:rPr>
          <w:rFonts w:ascii="Calibri" w:hAnsi="Calibri" w:cs="Calibri"/>
        </w:rPr>
        <w:t xml:space="preserve"> </w:t>
      </w:r>
      <w:r w:rsidR="007C4A23" w:rsidRPr="00893BFA">
        <w:rPr>
          <w:rFonts w:ascii="Calibri" w:hAnsi="Calibri" w:cs="Calibri"/>
        </w:rPr>
        <w:t>(Islam, 2021)</w:t>
      </w:r>
      <w:r w:rsidR="001421E7" w:rsidRPr="00893BFA">
        <w:rPr>
          <w:rFonts w:ascii="Calibri" w:hAnsi="Calibri" w:cs="Calibri"/>
        </w:rPr>
        <w:t>.</w:t>
      </w:r>
    </w:p>
    <w:p w14:paraId="3C7E530F" w14:textId="2B2CA7CA" w:rsidR="00AD6BCE" w:rsidRPr="00AD6BCE" w:rsidRDefault="00AD6BCE" w:rsidP="00AD6BCE">
      <w:pPr>
        <w:rPr>
          <w:rFonts w:ascii="Calibri" w:hAnsi="Calibri" w:cs="Calibri"/>
        </w:rPr>
      </w:pPr>
      <w:r w:rsidRPr="00AD6BCE">
        <w:rPr>
          <w:rFonts w:ascii="Calibri" w:hAnsi="Calibri" w:cs="Calibri"/>
          <w:b/>
          <w:bCs/>
        </w:rPr>
        <w:t>Economic Factors</w:t>
      </w:r>
      <w:r w:rsidRPr="00AD6BCE">
        <w:rPr>
          <w:rFonts w:ascii="Calibri" w:hAnsi="Calibri" w:cs="Calibri"/>
        </w:rPr>
        <w:br/>
      </w:r>
      <w:r w:rsidR="001421E7" w:rsidRPr="00893BFA">
        <w:rPr>
          <w:rFonts w:ascii="Calibri" w:hAnsi="Calibri" w:cs="Calibri"/>
        </w:rPr>
        <w:t xml:space="preserve">Sales are directly affected by economic factors like inflation, fluctuation of exchange rates and the purchasing power of consumers. In times of economic crisis, customers tend to focus on cheaper substitutes, which will decrease the consumption of </w:t>
      </w:r>
      <w:r w:rsidR="001421E7" w:rsidRPr="00893BFA">
        <w:rPr>
          <w:rFonts w:ascii="Calibri" w:hAnsi="Calibri" w:cs="Calibri"/>
        </w:rPr>
        <w:t>high-priced</w:t>
      </w:r>
      <w:r w:rsidR="001421E7" w:rsidRPr="00893BFA">
        <w:rPr>
          <w:rFonts w:ascii="Calibri" w:hAnsi="Calibri" w:cs="Calibri"/>
        </w:rPr>
        <w:t xml:space="preserve"> goods at M&amp;S. Nevertheless, an increasing emphasis on value-based pricing gives M&amp;S a chance to modify its pricing and promotional policies to appeal to a larger number of price-conscious customers</w:t>
      </w:r>
      <w:r w:rsidR="007C4A23" w:rsidRPr="00893BFA">
        <w:rPr>
          <w:rFonts w:ascii="Calibri" w:hAnsi="Calibri" w:cs="Calibri"/>
        </w:rPr>
        <w:t xml:space="preserve"> </w:t>
      </w:r>
      <w:r w:rsidR="007C4A23" w:rsidRPr="00893BFA">
        <w:rPr>
          <w:rFonts w:ascii="Calibri" w:hAnsi="Calibri" w:cs="Calibri"/>
        </w:rPr>
        <w:t>(Maverick, 2024)</w:t>
      </w:r>
      <w:r w:rsidR="001421E7" w:rsidRPr="00893BFA">
        <w:rPr>
          <w:rFonts w:ascii="Calibri" w:hAnsi="Calibri" w:cs="Calibri"/>
        </w:rPr>
        <w:t>.</w:t>
      </w:r>
    </w:p>
    <w:p w14:paraId="554544B5" w14:textId="7591CCF8" w:rsidR="00AD6BCE" w:rsidRPr="00AD6BCE" w:rsidRDefault="00AD6BCE" w:rsidP="00AD6BCE">
      <w:pPr>
        <w:rPr>
          <w:rFonts w:ascii="Calibri" w:hAnsi="Calibri" w:cs="Calibri"/>
        </w:rPr>
      </w:pPr>
      <w:r w:rsidRPr="00AD6BCE">
        <w:rPr>
          <w:rFonts w:ascii="Calibri" w:hAnsi="Calibri" w:cs="Calibri"/>
          <w:b/>
          <w:bCs/>
        </w:rPr>
        <w:t>Social Factors</w:t>
      </w:r>
      <w:r w:rsidRPr="00AD6BCE">
        <w:rPr>
          <w:rFonts w:ascii="Calibri" w:hAnsi="Calibri" w:cs="Calibri"/>
        </w:rPr>
        <w:br/>
      </w:r>
      <w:r w:rsidR="001421E7" w:rsidRPr="00893BFA">
        <w:rPr>
          <w:rFonts w:ascii="Calibri" w:hAnsi="Calibri" w:cs="Calibri"/>
        </w:rPr>
        <w:t>Demographic changes and alteration in lifestyle of consumers are significant factors that influence the marketing strategies of M&amp;S. The growth of health consciousness has led to higher demand of organic and vegetarian food products and fashion preference in younger generations requires more modern and affordable clothing lines. M&amp;S should keep adjusting the brand image and continue to attract different categories of customers without losing its reputation of traditional quality</w:t>
      </w:r>
      <w:r w:rsidR="007C4A23" w:rsidRPr="00893BFA">
        <w:rPr>
          <w:rFonts w:ascii="Calibri" w:hAnsi="Calibri" w:cs="Calibri"/>
        </w:rPr>
        <w:t xml:space="preserve"> </w:t>
      </w:r>
      <w:r w:rsidR="007C4A23" w:rsidRPr="00893BFA">
        <w:rPr>
          <w:rFonts w:ascii="Calibri" w:hAnsi="Calibri" w:cs="Calibri"/>
        </w:rPr>
        <w:t>(Kelk, 2024)</w:t>
      </w:r>
      <w:r w:rsidR="001421E7" w:rsidRPr="00893BFA">
        <w:rPr>
          <w:rFonts w:ascii="Calibri" w:hAnsi="Calibri" w:cs="Calibri"/>
        </w:rPr>
        <w:t>.</w:t>
      </w:r>
    </w:p>
    <w:p w14:paraId="5D69C0EC" w14:textId="6E40A29A" w:rsidR="00AD6BCE" w:rsidRPr="00AD6BCE" w:rsidRDefault="00AD6BCE" w:rsidP="00AD6BCE">
      <w:pPr>
        <w:rPr>
          <w:rFonts w:ascii="Calibri" w:hAnsi="Calibri" w:cs="Calibri"/>
        </w:rPr>
      </w:pPr>
      <w:r w:rsidRPr="00AD6BCE">
        <w:rPr>
          <w:rFonts w:ascii="Calibri" w:hAnsi="Calibri" w:cs="Calibri"/>
          <w:b/>
          <w:bCs/>
        </w:rPr>
        <w:lastRenderedPageBreak/>
        <w:t>Technological Factors</w:t>
      </w:r>
      <w:r w:rsidRPr="00AD6BCE">
        <w:rPr>
          <w:rFonts w:ascii="Calibri" w:hAnsi="Calibri" w:cs="Calibri"/>
        </w:rPr>
        <w:br/>
      </w:r>
      <w:r w:rsidR="001421E7" w:rsidRPr="00893BFA">
        <w:rPr>
          <w:rFonts w:ascii="Calibri" w:hAnsi="Calibri" w:cs="Calibri"/>
        </w:rPr>
        <w:t xml:space="preserve">The fast globalisation through technology has altered the marketing and operations in the retail market. The advancement of online sales, mobile shopping applications, and AI-driven customer analytics opens opportunities to M&amp;S to increase its presence on the internet, as well as personalise marketing campaigns. Nevertheless, computerization also entails a significant expense on IT infrastructure and cybersecurity </w:t>
      </w:r>
      <w:r w:rsidR="007C4A23" w:rsidRPr="00893BFA">
        <w:rPr>
          <w:rFonts w:ascii="Calibri" w:hAnsi="Calibri" w:cs="Calibri"/>
        </w:rPr>
        <w:t>to</w:t>
      </w:r>
      <w:r w:rsidR="001421E7" w:rsidRPr="00893BFA">
        <w:rPr>
          <w:rFonts w:ascii="Calibri" w:hAnsi="Calibri" w:cs="Calibri"/>
        </w:rPr>
        <w:t xml:space="preserve"> retain customer confidence and competitive edge</w:t>
      </w:r>
      <w:r w:rsidR="007C4A23" w:rsidRPr="00893BFA">
        <w:rPr>
          <w:rFonts w:ascii="Calibri" w:hAnsi="Calibri" w:cs="Calibri"/>
        </w:rPr>
        <w:t xml:space="preserve"> </w:t>
      </w:r>
      <w:r w:rsidR="007C4A23" w:rsidRPr="00893BFA">
        <w:rPr>
          <w:rFonts w:ascii="Calibri" w:hAnsi="Calibri" w:cs="Calibri"/>
        </w:rPr>
        <w:t>(Zhang, 2024)</w:t>
      </w:r>
      <w:r w:rsidR="001421E7" w:rsidRPr="00893BFA">
        <w:rPr>
          <w:rFonts w:ascii="Calibri" w:hAnsi="Calibri" w:cs="Calibri"/>
        </w:rPr>
        <w:t>.</w:t>
      </w:r>
    </w:p>
    <w:p w14:paraId="3D1B1086" w14:textId="2512563A" w:rsidR="00AD6BCE" w:rsidRPr="00AD6BCE" w:rsidRDefault="00AD6BCE" w:rsidP="00AD6BCE">
      <w:pPr>
        <w:rPr>
          <w:rFonts w:ascii="Calibri" w:hAnsi="Calibri" w:cs="Calibri"/>
        </w:rPr>
      </w:pPr>
      <w:r w:rsidRPr="00AD6BCE">
        <w:rPr>
          <w:rFonts w:ascii="Calibri" w:hAnsi="Calibri" w:cs="Calibri"/>
          <w:b/>
          <w:bCs/>
        </w:rPr>
        <w:t>Legal Factors</w:t>
      </w:r>
      <w:r w:rsidRPr="00AD6BCE">
        <w:rPr>
          <w:rFonts w:ascii="Calibri" w:hAnsi="Calibri" w:cs="Calibri"/>
        </w:rPr>
        <w:br/>
      </w:r>
      <w:r w:rsidR="001421E7" w:rsidRPr="00893BFA">
        <w:rPr>
          <w:rFonts w:ascii="Calibri" w:hAnsi="Calibri" w:cs="Calibri"/>
        </w:rPr>
        <w:t>M&amp;S has stringent law policies such as employment, food safety, and consumer protection laws. Failure to comply may result in brand name threats and punitive costs. What is more, the advertising laws and data protection policies (such as GDPR) affect the way in which M&amp;S handles the information regarding customers and marketing operations</w:t>
      </w:r>
      <w:r w:rsidR="007C4A23" w:rsidRPr="00893BFA">
        <w:rPr>
          <w:rFonts w:ascii="Calibri" w:hAnsi="Calibri" w:cs="Calibri"/>
        </w:rPr>
        <w:t xml:space="preserve"> </w:t>
      </w:r>
      <w:r w:rsidR="007C4A23" w:rsidRPr="00893BFA">
        <w:rPr>
          <w:rFonts w:ascii="Calibri" w:hAnsi="Calibri" w:cs="Calibri"/>
        </w:rPr>
        <w:t>(Bellis, 2025)</w:t>
      </w:r>
      <w:r w:rsidR="001421E7" w:rsidRPr="00893BFA">
        <w:rPr>
          <w:rFonts w:ascii="Calibri" w:hAnsi="Calibri" w:cs="Calibri"/>
        </w:rPr>
        <w:t>.</w:t>
      </w:r>
    </w:p>
    <w:p w14:paraId="5255C902" w14:textId="7EE08DEE" w:rsidR="00AD6BCE" w:rsidRPr="00AD6BCE" w:rsidRDefault="00AD6BCE" w:rsidP="00AD6BCE">
      <w:pPr>
        <w:rPr>
          <w:rFonts w:ascii="Calibri" w:hAnsi="Calibri" w:cs="Calibri"/>
        </w:rPr>
      </w:pPr>
      <w:r w:rsidRPr="00AD6BCE">
        <w:rPr>
          <w:rFonts w:ascii="Calibri" w:hAnsi="Calibri" w:cs="Calibri"/>
          <w:b/>
          <w:bCs/>
        </w:rPr>
        <w:t>Environmental Factors</w:t>
      </w:r>
      <w:r w:rsidRPr="00AD6BCE">
        <w:rPr>
          <w:rFonts w:ascii="Calibri" w:hAnsi="Calibri" w:cs="Calibri"/>
        </w:rPr>
        <w:br/>
      </w:r>
      <w:r w:rsidR="001421E7" w:rsidRPr="00893BFA">
        <w:rPr>
          <w:rFonts w:ascii="Calibri" w:hAnsi="Calibri" w:cs="Calibri"/>
        </w:rPr>
        <w:t xml:space="preserve">Sustainability is now one of the major concerns of consumers and regulators. The sustainability initiative of Plan A by M&amp;S shows how the company aims at ensuring that it cuts its carbon emissions, enhances its packaging and ethical sourcing. Nevertheless, the growing pressure on reaching net-zero targets requires further investments in </w:t>
      </w:r>
      <w:r w:rsidR="001421E7" w:rsidRPr="00893BFA">
        <w:rPr>
          <w:rFonts w:ascii="Calibri" w:hAnsi="Calibri" w:cs="Calibri"/>
        </w:rPr>
        <w:t>environmentally friendly</w:t>
      </w:r>
      <w:r w:rsidR="001421E7" w:rsidRPr="00893BFA">
        <w:rPr>
          <w:rFonts w:ascii="Calibri" w:hAnsi="Calibri" w:cs="Calibri"/>
        </w:rPr>
        <w:t xml:space="preserve"> operations, which may impact the pricing and product development process</w:t>
      </w:r>
      <w:r w:rsidR="007C4A23" w:rsidRPr="00893BFA">
        <w:rPr>
          <w:rFonts w:ascii="Calibri" w:hAnsi="Calibri" w:cs="Calibri"/>
        </w:rPr>
        <w:t xml:space="preserve"> </w:t>
      </w:r>
      <w:r w:rsidR="007C4A23" w:rsidRPr="00893BFA">
        <w:rPr>
          <w:rFonts w:ascii="Calibri" w:hAnsi="Calibri" w:cs="Calibri"/>
        </w:rPr>
        <w:t>(M&amp;</w:t>
      </w:r>
      <w:proofErr w:type="gramStart"/>
      <w:r w:rsidR="007C4A23" w:rsidRPr="00893BFA">
        <w:rPr>
          <w:rFonts w:ascii="Calibri" w:hAnsi="Calibri" w:cs="Calibri"/>
        </w:rPr>
        <w:t>S ,</w:t>
      </w:r>
      <w:proofErr w:type="gramEnd"/>
      <w:r w:rsidR="007C4A23" w:rsidRPr="00893BFA">
        <w:rPr>
          <w:rFonts w:ascii="Calibri" w:hAnsi="Calibri" w:cs="Calibri"/>
        </w:rPr>
        <w:t xml:space="preserve"> 2023)</w:t>
      </w:r>
      <w:r w:rsidR="001421E7" w:rsidRPr="00893BFA">
        <w:rPr>
          <w:rFonts w:ascii="Calibri" w:hAnsi="Calibri" w:cs="Calibri"/>
        </w:rPr>
        <w:t>.</w:t>
      </w:r>
    </w:p>
    <w:p w14:paraId="558C3CFE" w14:textId="7F285F68" w:rsidR="00AD6BCE" w:rsidRPr="00AD6BCE" w:rsidRDefault="00AD6BCE" w:rsidP="00AD6BCE">
      <w:pPr>
        <w:rPr>
          <w:rFonts w:ascii="Calibri" w:hAnsi="Calibri" w:cs="Calibri"/>
          <w:b/>
          <w:bCs/>
        </w:rPr>
      </w:pPr>
      <w:r w:rsidRPr="00AD6BCE">
        <w:rPr>
          <w:rFonts w:ascii="Calibri" w:hAnsi="Calibri" w:cs="Calibri"/>
          <w:b/>
          <w:bCs/>
        </w:rPr>
        <w:t>Critical Analysis and Evaluation</w:t>
      </w:r>
    </w:p>
    <w:p w14:paraId="000CB897" w14:textId="40E22DF7" w:rsidR="00AD6BCE" w:rsidRPr="00AD6BCE" w:rsidRDefault="00AD6BCE" w:rsidP="00AD6BCE">
      <w:pPr>
        <w:rPr>
          <w:rFonts w:ascii="Calibri" w:hAnsi="Calibri" w:cs="Calibri"/>
        </w:rPr>
      </w:pPr>
      <w:r w:rsidRPr="00AD6BCE">
        <w:rPr>
          <w:rFonts w:ascii="Calibri" w:hAnsi="Calibri" w:cs="Calibri"/>
        </w:rPr>
        <w:t>The PESTLE analysis highlights that M&amp;S operates in a complex and dynamic external environment. Political and economic pressures, particularly post-Brexit challenges and rising living costs, demand strategic adjustments to pricing and sourcing. Social and technological shifts, on the other hand, offer growth opportunities through innovation, sustainability, and digital engagement. To stay competitive, M&amp;S must align its marketing strategies with these external factors while leveraging its brand strength and heritage</w:t>
      </w:r>
      <w:r w:rsidR="007C4A23" w:rsidRPr="00893BFA">
        <w:rPr>
          <w:rFonts w:ascii="Calibri" w:hAnsi="Calibri" w:cs="Calibri"/>
        </w:rPr>
        <w:t xml:space="preserve"> </w:t>
      </w:r>
      <w:r w:rsidR="007C4A23" w:rsidRPr="00893BFA">
        <w:rPr>
          <w:rFonts w:ascii="Calibri" w:hAnsi="Calibri" w:cs="Calibri"/>
        </w:rPr>
        <w:t>(The Strategy Story, 2023)</w:t>
      </w:r>
      <w:r w:rsidRPr="00AD6BCE">
        <w:rPr>
          <w:rFonts w:ascii="Calibri" w:hAnsi="Calibri" w:cs="Calibri"/>
        </w:rPr>
        <w:t>.</w:t>
      </w:r>
    </w:p>
    <w:p w14:paraId="69E8A9DB" w14:textId="06EDD649" w:rsidR="001421E7" w:rsidRPr="00893BFA" w:rsidRDefault="001421E7" w:rsidP="001421E7">
      <w:pPr>
        <w:rPr>
          <w:rFonts w:ascii="Calibri" w:hAnsi="Calibri" w:cs="Calibri"/>
        </w:rPr>
      </w:pPr>
      <w:r w:rsidRPr="00893BFA">
        <w:rPr>
          <w:rFonts w:ascii="Calibri" w:hAnsi="Calibri" w:cs="Calibri"/>
        </w:rPr>
        <w:t xml:space="preserve">In the PESTLE analysis, it is pointed out that M&amp;S is operating in a dynamic and busy external environment. Economic and political forces, especially issues after Brexit and increasing living expenses require some strategic changes to pricing and sourcing. Social and technological changes, in turn, provide opportunities of growth in terms of innovation, sustainability, and digital experience. M&amp;S will need to match its marketing strategies with these external forces </w:t>
      </w:r>
      <w:r w:rsidRPr="00893BFA">
        <w:rPr>
          <w:rFonts w:ascii="Calibri" w:hAnsi="Calibri" w:cs="Calibri"/>
        </w:rPr>
        <w:t>to</w:t>
      </w:r>
      <w:r w:rsidRPr="00893BFA">
        <w:rPr>
          <w:rFonts w:ascii="Calibri" w:hAnsi="Calibri" w:cs="Calibri"/>
        </w:rPr>
        <w:t xml:space="preserve"> remain competitive utilising its brand strength and heritage</w:t>
      </w:r>
      <w:r w:rsidR="007C4A23" w:rsidRPr="00893BFA">
        <w:rPr>
          <w:rFonts w:ascii="Calibri" w:hAnsi="Calibri" w:cs="Calibri"/>
        </w:rPr>
        <w:t xml:space="preserve"> </w:t>
      </w:r>
      <w:r w:rsidR="007C4A23" w:rsidRPr="00893BFA">
        <w:rPr>
          <w:rFonts w:ascii="Calibri" w:hAnsi="Calibri" w:cs="Calibri"/>
        </w:rPr>
        <w:t>(Bush, 2019)</w:t>
      </w:r>
      <w:r w:rsidRPr="00893BFA">
        <w:rPr>
          <w:rFonts w:ascii="Calibri" w:hAnsi="Calibri" w:cs="Calibri"/>
        </w:rPr>
        <w:t>.</w:t>
      </w:r>
    </w:p>
    <w:p w14:paraId="1DC91F9C" w14:textId="7973A969" w:rsidR="001421E7" w:rsidRPr="00893BFA" w:rsidRDefault="001421E7" w:rsidP="001421E7">
      <w:pPr>
        <w:rPr>
          <w:rFonts w:ascii="Calibri" w:hAnsi="Calibri" w:cs="Calibri"/>
        </w:rPr>
      </w:pPr>
      <w:r w:rsidRPr="00893BFA">
        <w:rPr>
          <w:rFonts w:ascii="Calibri" w:hAnsi="Calibri" w:cs="Calibri"/>
        </w:rPr>
        <w:t xml:space="preserve">Using the STP (Segmentation, Targeting, and Positioning) model, M&amp;S needs to develop an approach that would increase its attractiveness among younger and more digitally engaged consumers, without losing its point of reference among older customers. It could appeal to the health-conscious and morally conscious groups by advertising sustainable food and </w:t>
      </w:r>
      <w:r w:rsidRPr="00893BFA">
        <w:rPr>
          <w:rFonts w:ascii="Calibri" w:hAnsi="Calibri" w:cs="Calibri"/>
        </w:rPr>
        <w:lastRenderedPageBreak/>
        <w:t>clothes collections. By marketing itself as a modern, value-oriented, environmental responsible retailer, brand relevance will be reinforced</w:t>
      </w:r>
      <w:r w:rsidR="007C4A23" w:rsidRPr="00893BFA">
        <w:rPr>
          <w:rFonts w:ascii="Calibri" w:hAnsi="Calibri" w:cs="Calibri"/>
        </w:rPr>
        <w:t xml:space="preserve"> </w:t>
      </w:r>
      <w:r w:rsidR="007C4A23" w:rsidRPr="00893BFA">
        <w:rPr>
          <w:rFonts w:ascii="Calibri" w:hAnsi="Calibri" w:cs="Calibri"/>
        </w:rPr>
        <w:t>(Bogati, 2023)</w:t>
      </w:r>
      <w:r w:rsidRPr="00893BFA">
        <w:rPr>
          <w:rFonts w:ascii="Calibri" w:hAnsi="Calibri" w:cs="Calibri"/>
        </w:rPr>
        <w:t>.</w:t>
      </w:r>
    </w:p>
    <w:p w14:paraId="69F99909" w14:textId="09D6331E" w:rsidR="00AD6BCE" w:rsidRPr="00AD6BCE" w:rsidRDefault="001421E7" w:rsidP="001421E7">
      <w:pPr>
        <w:rPr>
          <w:rFonts w:ascii="Calibri" w:hAnsi="Calibri" w:cs="Calibri"/>
        </w:rPr>
      </w:pPr>
      <w:r w:rsidRPr="00893BFA">
        <w:rPr>
          <w:rFonts w:ascii="Calibri" w:hAnsi="Calibri" w:cs="Calibri"/>
        </w:rPr>
        <w:t>Within the Marketing Mix (4Ps), M&amp;S will be able to adjust the prices based on the economic situation and emphasise the value with the help of promotional activities. By improving online shopping experiences and integrating apps into digital Place, the company will become more convenient. Its sustainable image can be supported by product innovation, e.g. plant-based foods, recyclable packaging, whereas digital marketing with the help of social media and influencer marketing may appeal to younger audiences</w:t>
      </w:r>
      <w:r w:rsidR="007C4A23" w:rsidRPr="00893BFA">
        <w:rPr>
          <w:rFonts w:ascii="Calibri" w:hAnsi="Calibri" w:cs="Calibri"/>
        </w:rPr>
        <w:t xml:space="preserve"> </w:t>
      </w:r>
      <w:r w:rsidR="007C4A23" w:rsidRPr="00893BFA">
        <w:rPr>
          <w:rFonts w:ascii="Calibri" w:hAnsi="Calibri" w:cs="Calibri"/>
        </w:rPr>
        <w:t>(Li, Wang and Zhang, 2023)</w:t>
      </w:r>
      <w:r w:rsidRPr="00893BFA">
        <w:rPr>
          <w:rFonts w:ascii="Calibri" w:hAnsi="Calibri" w:cs="Calibri"/>
        </w:rPr>
        <w:t>.</w:t>
      </w:r>
    </w:p>
    <w:p w14:paraId="2EE24AF7" w14:textId="46195EB4" w:rsidR="00AD6BCE" w:rsidRPr="00AD6BCE" w:rsidRDefault="00AD6BCE" w:rsidP="00AD6BCE">
      <w:pPr>
        <w:rPr>
          <w:rFonts w:ascii="Calibri" w:hAnsi="Calibri" w:cs="Calibri"/>
          <w:b/>
          <w:bCs/>
        </w:rPr>
      </w:pPr>
      <w:r w:rsidRPr="00AD6BCE">
        <w:rPr>
          <w:rFonts w:ascii="Calibri" w:hAnsi="Calibri" w:cs="Calibri"/>
          <w:b/>
          <w:bCs/>
        </w:rPr>
        <w:t>Conclusion and Recommendations</w:t>
      </w:r>
    </w:p>
    <w:p w14:paraId="3A62A45F" w14:textId="1DD77E5F" w:rsidR="00AD6BCE" w:rsidRPr="00AD6BCE" w:rsidRDefault="001421E7" w:rsidP="00AD6BCE">
      <w:pPr>
        <w:rPr>
          <w:rFonts w:ascii="Calibri" w:hAnsi="Calibri" w:cs="Calibri"/>
        </w:rPr>
      </w:pPr>
      <w:r w:rsidRPr="00893BFA">
        <w:rPr>
          <w:rFonts w:ascii="Calibri" w:hAnsi="Calibri" w:cs="Calibri"/>
        </w:rPr>
        <w:t xml:space="preserve">Overall, the PESTLE analysis indicates that the external environment affecting the marketing strategy of M&amp;S encompasses political and economic issues, alongside the changing consumer behaviour. Simultaneously, the sustainability, technology, and ethical consumption opportunities have good growth opportunities, </w:t>
      </w:r>
      <w:r w:rsidR="007C4A23" w:rsidRPr="00893BFA">
        <w:rPr>
          <w:rFonts w:ascii="Calibri" w:hAnsi="Calibri" w:cs="Calibri"/>
        </w:rPr>
        <w:t>if</w:t>
      </w:r>
      <w:r w:rsidRPr="00893BFA">
        <w:rPr>
          <w:rFonts w:ascii="Calibri" w:hAnsi="Calibri" w:cs="Calibri"/>
        </w:rPr>
        <w:t xml:space="preserve"> they are used appropriately.</w:t>
      </w:r>
    </w:p>
    <w:p w14:paraId="7548A4A7" w14:textId="77777777" w:rsidR="00AD6BCE" w:rsidRPr="00AD6BCE" w:rsidRDefault="00AD6BCE" w:rsidP="00AD6BCE">
      <w:pPr>
        <w:rPr>
          <w:rFonts w:ascii="Calibri" w:hAnsi="Calibri" w:cs="Calibri"/>
        </w:rPr>
      </w:pPr>
      <w:r w:rsidRPr="00AD6BCE">
        <w:rPr>
          <w:rFonts w:ascii="Calibri" w:hAnsi="Calibri" w:cs="Calibri"/>
          <w:b/>
          <w:bCs/>
        </w:rPr>
        <w:t>Recommendations:</w:t>
      </w:r>
    </w:p>
    <w:p w14:paraId="24D80CA7" w14:textId="1A3C2CD2" w:rsidR="001421E7" w:rsidRPr="00893BFA" w:rsidRDefault="001421E7" w:rsidP="001421E7">
      <w:pPr>
        <w:pStyle w:val="ListParagraph"/>
        <w:numPr>
          <w:ilvl w:val="0"/>
          <w:numId w:val="3"/>
        </w:numPr>
        <w:rPr>
          <w:rFonts w:ascii="Calibri" w:hAnsi="Calibri" w:cs="Calibri"/>
        </w:rPr>
      </w:pPr>
      <w:r w:rsidRPr="00893BFA">
        <w:rPr>
          <w:rFonts w:ascii="Calibri" w:hAnsi="Calibri" w:cs="Calibri"/>
        </w:rPr>
        <w:t>Grow online marketing and e-commerce to make the company more competitive online.</w:t>
      </w:r>
    </w:p>
    <w:p w14:paraId="0F6A3252" w14:textId="0F96DE9E" w:rsidR="001421E7" w:rsidRPr="00893BFA" w:rsidRDefault="001421E7" w:rsidP="001421E7">
      <w:pPr>
        <w:pStyle w:val="ListParagraph"/>
        <w:numPr>
          <w:ilvl w:val="0"/>
          <w:numId w:val="3"/>
        </w:numPr>
        <w:rPr>
          <w:rFonts w:ascii="Calibri" w:hAnsi="Calibri" w:cs="Calibri"/>
        </w:rPr>
      </w:pPr>
      <w:r w:rsidRPr="00893BFA">
        <w:rPr>
          <w:rFonts w:ascii="Calibri" w:hAnsi="Calibri" w:cs="Calibri"/>
        </w:rPr>
        <w:t xml:space="preserve">Make eco-friendly and sustainable product lines more visible </w:t>
      </w:r>
      <w:r w:rsidR="007C4A23" w:rsidRPr="00893BFA">
        <w:rPr>
          <w:rFonts w:ascii="Calibri" w:hAnsi="Calibri" w:cs="Calibri"/>
        </w:rPr>
        <w:t>to</w:t>
      </w:r>
      <w:r w:rsidRPr="00893BFA">
        <w:rPr>
          <w:rFonts w:ascii="Calibri" w:hAnsi="Calibri" w:cs="Calibri"/>
        </w:rPr>
        <w:t xml:space="preserve"> appeal to ethical consumers.</w:t>
      </w:r>
    </w:p>
    <w:p w14:paraId="78192A7C" w14:textId="65F891D8" w:rsidR="001421E7" w:rsidRPr="00893BFA" w:rsidRDefault="001421E7" w:rsidP="001421E7">
      <w:pPr>
        <w:pStyle w:val="ListParagraph"/>
        <w:numPr>
          <w:ilvl w:val="0"/>
          <w:numId w:val="3"/>
        </w:numPr>
        <w:rPr>
          <w:rFonts w:ascii="Calibri" w:hAnsi="Calibri" w:cs="Calibri"/>
        </w:rPr>
      </w:pPr>
      <w:r w:rsidRPr="00893BFA">
        <w:rPr>
          <w:rFonts w:ascii="Calibri" w:hAnsi="Calibri" w:cs="Calibri"/>
        </w:rPr>
        <w:t>Implement price elasticity and pricing belts to counter the economic pressure.</w:t>
      </w:r>
    </w:p>
    <w:p w14:paraId="25D0D977" w14:textId="6AFE64A4" w:rsidR="007C4A23" w:rsidRPr="00893BFA" w:rsidRDefault="001421E7" w:rsidP="001421E7">
      <w:pPr>
        <w:rPr>
          <w:rFonts w:ascii="Calibri" w:hAnsi="Calibri" w:cs="Calibri"/>
        </w:rPr>
      </w:pPr>
      <w:r w:rsidRPr="00893BFA">
        <w:rPr>
          <w:rFonts w:ascii="Calibri" w:hAnsi="Calibri" w:cs="Calibri"/>
        </w:rPr>
        <w:t>The situational analysis is also critical to M&amp;S because it can help the company with valuable insights that will be used to make decisions on marketing practices to ensure long-term viability and competitiveness.</w:t>
      </w:r>
    </w:p>
    <w:p w14:paraId="7BFB1916" w14:textId="12B57352" w:rsidR="00AD6BCE" w:rsidRPr="00893BFA" w:rsidRDefault="007C4A23" w:rsidP="00893BFA">
      <w:pPr>
        <w:jc w:val="center"/>
        <w:rPr>
          <w:rFonts w:ascii="Calibri" w:hAnsi="Calibri" w:cs="Calibri"/>
          <w:b/>
          <w:bCs/>
        </w:rPr>
      </w:pPr>
      <w:r w:rsidRPr="00893BFA">
        <w:rPr>
          <w:rFonts w:ascii="Calibri" w:hAnsi="Calibri" w:cs="Calibri"/>
        </w:rPr>
        <w:br w:type="column"/>
      </w:r>
      <w:r w:rsidRPr="00893BFA">
        <w:rPr>
          <w:rFonts w:ascii="Calibri" w:hAnsi="Calibri" w:cs="Calibri"/>
          <w:b/>
          <w:bCs/>
        </w:rPr>
        <w:lastRenderedPageBreak/>
        <w:t>References:</w:t>
      </w:r>
      <w:r w:rsidRPr="00893BFA">
        <w:rPr>
          <w:rFonts w:ascii="Calibri" w:hAnsi="Calibri" w:cs="Calibri"/>
          <w:b/>
          <w:bCs/>
        </w:rPr>
        <w:br/>
      </w:r>
    </w:p>
    <w:p w14:paraId="797CDF58" w14:textId="77777777" w:rsidR="007C4A23" w:rsidRPr="007C4A23" w:rsidRDefault="007C4A23" w:rsidP="007C4A23">
      <w:pPr>
        <w:rPr>
          <w:rFonts w:ascii="Calibri" w:hAnsi="Calibri" w:cs="Calibri"/>
        </w:rPr>
      </w:pPr>
      <w:r w:rsidRPr="007C4A23">
        <w:rPr>
          <w:rFonts w:ascii="Calibri" w:hAnsi="Calibri" w:cs="Calibri"/>
        </w:rPr>
        <w:t xml:space="preserve">Bellis, D. (2025). </w:t>
      </w:r>
      <w:r w:rsidRPr="007C4A23">
        <w:rPr>
          <w:rFonts w:ascii="Calibri" w:hAnsi="Calibri" w:cs="Calibri"/>
          <w:i/>
          <w:iCs/>
        </w:rPr>
        <w:t>Marks &amp; Spencer Data Breach: Legal Implications - Berry Smith</w:t>
      </w:r>
      <w:r w:rsidRPr="007C4A23">
        <w:rPr>
          <w:rFonts w:ascii="Calibri" w:hAnsi="Calibri" w:cs="Calibri"/>
        </w:rPr>
        <w:t>. [online] Berry Smith. Available at: https://www.berrysmith.com/news/marks-spencer-data-breach-legal-implications/.</w:t>
      </w:r>
    </w:p>
    <w:p w14:paraId="469139D7" w14:textId="77777777" w:rsidR="007C4A23" w:rsidRPr="007C4A23" w:rsidRDefault="007C4A23" w:rsidP="007C4A23">
      <w:pPr>
        <w:rPr>
          <w:rFonts w:ascii="Calibri" w:hAnsi="Calibri" w:cs="Calibri"/>
        </w:rPr>
      </w:pPr>
      <w:r w:rsidRPr="007C4A23">
        <w:rPr>
          <w:rFonts w:ascii="Calibri" w:hAnsi="Calibri" w:cs="Calibri"/>
        </w:rPr>
        <w:t xml:space="preserve">Bogati, B. (2023). </w:t>
      </w:r>
      <w:r w:rsidRPr="007C4A23">
        <w:rPr>
          <w:rFonts w:ascii="Calibri" w:hAnsi="Calibri" w:cs="Calibri"/>
          <w:i/>
          <w:iCs/>
        </w:rPr>
        <w:t>DIGITAL CONSUMER BEHAVIOUR OF MARKS &amp; SPENCERS (M&amp;S)</w:t>
      </w:r>
      <w:r w:rsidRPr="007C4A23">
        <w:rPr>
          <w:rFonts w:ascii="Calibri" w:hAnsi="Calibri" w:cs="Calibri"/>
        </w:rPr>
        <w:t xml:space="preserve">. [online] </w:t>
      </w:r>
      <w:proofErr w:type="spellStart"/>
      <w:r w:rsidRPr="007C4A23">
        <w:rPr>
          <w:rFonts w:ascii="Calibri" w:hAnsi="Calibri" w:cs="Calibri"/>
        </w:rPr>
        <w:t>researchgate</w:t>
      </w:r>
      <w:proofErr w:type="spellEnd"/>
      <w:r w:rsidRPr="007C4A23">
        <w:rPr>
          <w:rFonts w:ascii="Calibri" w:hAnsi="Calibri" w:cs="Calibri"/>
        </w:rPr>
        <w:t>. Available at: https://www.researchgate.net/publication/376202678_DIGITAL_CONSUMER_BEHAVIOUR_OF_MARKS_SPENCERS_MS.</w:t>
      </w:r>
    </w:p>
    <w:p w14:paraId="4C64C525" w14:textId="77777777" w:rsidR="007C4A23" w:rsidRPr="007C4A23" w:rsidRDefault="007C4A23" w:rsidP="007C4A23">
      <w:pPr>
        <w:rPr>
          <w:rFonts w:ascii="Calibri" w:hAnsi="Calibri" w:cs="Calibri"/>
        </w:rPr>
      </w:pPr>
      <w:r w:rsidRPr="007C4A23">
        <w:rPr>
          <w:rFonts w:ascii="Calibri" w:hAnsi="Calibri" w:cs="Calibri"/>
        </w:rPr>
        <w:t xml:space="preserve">Bush, T. (2019). </w:t>
      </w:r>
      <w:r w:rsidRPr="007C4A23">
        <w:rPr>
          <w:rFonts w:ascii="Calibri" w:hAnsi="Calibri" w:cs="Calibri"/>
          <w:i/>
          <w:iCs/>
        </w:rPr>
        <w:t>Marks and Spencer PESTLE Analysis</w:t>
      </w:r>
      <w:r w:rsidRPr="007C4A23">
        <w:rPr>
          <w:rFonts w:ascii="Calibri" w:hAnsi="Calibri" w:cs="Calibri"/>
        </w:rPr>
        <w:t>. [online] PESTLE Analysis. Available at: https://pestleanalysis.com/marks-and-spencer-pestle-analysis/.</w:t>
      </w:r>
    </w:p>
    <w:p w14:paraId="50EC06B0" w14:textId="77777777" w:rsidR="007C4A23" w:rsidRPr="007C4A23" w:rsidRDefault="007C4A23" w:rsidP="007C4A23">
      <w:pPr>
        <w:rPr>
          <w:rFonts w:ascii="Calibri" w:hAnsi="Calibri" w:cs="Calibri"/>
        </w:rPr>
      </w:pPr>
      <w:r w:rsidRPr="007C4A23">
        <w:rPr>
          <w:rFonts w:ascii="Calibri" w:hAnsi="Calibri" w:cs="Calibri"/>
        </w:rPr>
        <w:t xml:space="preserve">Islam, F. (2021). Marks &amp; Spencer Blames Brexit as It Closes 11 French Stores. </w:t>
      </w:r>
      <w:r w:rsidRPr="007C4A23">
        <w:rPr>
          <w:rFonts w:ascii="Calibri" w:hAnsi="Calibri" w:cs="Calibri"/>
          <w:i/>
          <w:iCs/>
        </w:rPr>
        <w:t>BBC News</w:t>
      </w:r>
      <w:r w:rsidRPr="007C4A23">
        <w:rPr>
          <w:rFonts w:ascii="Calibri" w:hAnsi="Calibri" w:cs="Calibri"/>
        </w:rPr>
        <w:t>. [online] 16 Sep. Available at: https://www.bbc.co.uk/news/business-58582860.</w:t>
      </w:r>
    </w:p>
    <w:p w14:paraId="09C97D82" w14:textId="77777777" w:rsidR="007C4A23" w:rsidRPr="007C4A23" w:rsidRDefault="007C4A23" w:rsidP="007C4A23">
      <w:pPr>
        <w:rPr>
          <w:rFonts w:ascii="Calibri" w:hAnsi="Calibri" w:cs="Calibri"/>
        </w:rPr>
      </w:pPr>
      <w:r w:rsidRPr="007C4A23">
        <w:rPr>
          <w:rFonts w:ascii="Calibri" w:hAnsi="Calibri" w:cs="Calibri"/>
        </w:rPr>
        <w:t xml:space="preserve">Kelk, P. (2024). </w:t>
      </w:r>
      <w:r w:rsidRPr="007C4A23">
        <w:rPr>
          <w:rFonts w:ascii="Calibri" w:hAnsi="Calibri" w:cs="Calibri"/>
          <w:i/>
          <w:iCs/>
        </w:rPr>
        <w:t>Marketing Plan Marks and Spencer P.L.C.</w:t>
      </w:r>
      <w:r w:rsidRPr="007C4A23">
        <w:rPr>
          <w:rFonts w:ascii="Calibri" w:hAnsi="Calibri" w:cs="Calibri"/>
        </w:rPr>
        <w:t xml:space="preserve"> [online] ResearchGate. </w:t>
      </w:r>
      <w:proofErr w:type="spellStart"/>
      <w:proofErr w:type="gramStart"/>
      <w:r w:rsidRPr="007C4A23">
        <w:rPr>
          <w:rFonts w:ascii="Calibri" w:hAnsi="Calibri" w:cs="Calibri"/>
        </w:rPr>
        <w:t>doi:https</w:t>
      </w:r>
      <w:proofErr w:type="spellEnd"/>
      <w:r w:rsidRPr="007C4A23">
        <w:rPr>
          <w:rFonts w:ascii="Calibri" w:hAnsi="Calibri" w:cs="Calibri"/>
        </w:rPr>
        <w:t>://doi.org/10.13140/RG.2.2.27861.95206</w:t>
      </w:r>
      <w:proofErr w:type="gramEnd"/>
      <w:r w:rsidRPr="007C4A23">
        <w:rPr>
          <w:rFonts w:ascii="Calibri" w:hAnsi="Calibri" w:cs="Calibri"/>
        </w:rPr>
        <w:t>.</w:t>
      </w:r>
    </w:p>
    <w:p w14:paraId="11E0A977" w14:textId="77777777" w:rsidR="007C4A23" w:rsidRPr="007C4A23" w:rsidRDefault="007C4A23" w:rsidP="007C4A23">
      <w:pPr>
        <w:rPr>
          <w:rFonts w:ascii="Calibri" w:hAnsi="Calibri" w:cs="Calibri"/>
        </w:rPr>
      </w:pPr>
      <w:r w:rsidRPr="007C4A23">
        <w:rPr>
          <w:rFonts w:ascii="Calibri" w:hAnsi="Calibri" w:cs="Calibri"/>
        </w:rPr>
        <w:t xml:space="preserve">Li, L., Wang, Y. and Zhang, Y. (2023). </w:t>
      </w:r>
      <w:r w:rsidRPr="007C4A23">
        <w:rPr>
          <w:rFonts w:ascii="Calibri" w:hAnsi="Calibri" w:cs="Calibri"/>
          <w:i/>
          <w:iCs/>
        </w:rPr>
        <w:t>A critical examination of M&amp;S’s current strategic and marketing position, as well as potential sustainable...</w:t>
      </w:r>
      <w:r w:rsidRPr="007C4A23">
        <w:rPr>
          <w:rFonts w:ascii="Calibri" w:hAnsi="Calibri" w:cs="Calibri"/>
        </w:rPr>
        <w:t xml:space="preserve"> [online] ResearchGate. Available at: https://www.researchgate.net/publication/367559196_A_critical_examination_of_MS.</w:t>
      </w:r>
    </w:p>
    <w:p w14:paraId="72D1E769" w14:textId="77777777" w:rsidR="007C4A23" w:rsidRPr="007C4A23" w:rsidRDefault="007C4A23" w:rsidP="007C4A23">
      <w:pPr>
        <w:rPr>
          <w:rFonts w:ascii="Calibri" w:hAnsi="Calibri" w:cs="Calibri"/>
        </w:rPr>
      </w:pPr>
      <w:r w:rsidRPr="007C4A23">
        <w:rPr>
          <w:rFonts w:ascii="Calibri" w:hAnsi="Calibri" w:cs="Calibri"/>
        </w:rPr>
        <w:t xml:space="preserve">M&amp;S (2023). </w:t>
      </w:r>
      <w:r w:rsidRPr="007C4A23">
        <w:rPr>
          <w:rFonts w:ascii="Calibri" w:hAnsi="Calibri" w:cs="Calibri"/>
          <w:i/>
          <w:iCs/>
        </w:rPr>
        <w:t>Marks and Spencer Group plc Sustainability Report 2023</w:t>
      </w:r>
      <w:r w:rsidRPr="007C4A23">
        <w:rPr>
          <w:rFonts w:ascii="Calibri" w:hAnsi="Calibri" w:cs="Calibri"/>
        </w:rPr>
        <w:t>. [online] Available at: https://corporate.marksandspencer.com/sites/marksandspencer/files/sustainability-report-2023.pdf.</w:t>
      </w:r>
    </w:p>
    <w:p w14:paraId="79A79549" w14:textId="77777777" w:rsidR="007C4A23" w:rsidRPr="007C4A23" w:rsidRDefault="007C4A23" w:rsidP="007C4A23">
      <w:pPr>
        <w:rPr>
          <w:rFonts w:ascii="Calibri" w:hAnsi="Calibri" w:cs="Calibri"/>
        </w:rPr>
      </w:pPr>
      <w:r w:rsidRPr="007C4A23">
        <w:rPr>
          <w:rFonts w:ascii="Calibri" w:hAnsi="Calibri" w:cs="Calibri"/>
        </w:rPr>
        <w:t xml:space="preserve">Maverick, J.B. (2024). </w:t>
      </w:r>
      <w:r w:rsidRPr="007C4A23">
        <w:rPr>
          <w:rFonts w:ascii="Calibri" w:hAnsi="Calibri" w:cs="Calibri"/>
          <w:i/>
          <w:iCs/>
        </w:rPr>
        <w:t>Which economic factors most affect the demand for consumer goods?</w:t>
      </w:r>
      <w:r w:rsidRPr="007C4A23">
        <w:rPr>
          <w:rFonts w:ascii="Calibri" w:hAnsi="Calibri" w:cs="Calibri"/>
        </w:rPr>
        <w:t xml:space="preserve"> [online] Investopedia. Available at: https://www.investopedia.com/ask/answers/042815/which-economic-factors-most-affect-demand-consumer-goods.asp.</w:t>
      </w:r>
    </w:p>
    <w:p w14:paraId="2D171253" w14:textId="77777777" w:rsidR="007C4A23" w:rsidRPr="007C4A23" w:rsidRDefault="007C4A23" w:rsidP="007C4A23">
      <w:pPr>
        <w:rPr>
          <w:rFonts w:ascii="Calibri" w:hAnsi="Calibri" w:cs="Calibri"/>
        </w:rPr>
      </w:pPr>
      <w:r w:rsidRPr="007C4A23">
        <w:rPr>
          <w:rFonts w:ascii="Calibri" w:hAnsi="Calibri" w:cs="Calibri"/>
        </w:rPr>
        <w:t xml:space="preserve">Ritson, M. (2024). </w:t>
      </w:r>
      <w:r w:rsidRPr="007C4A23">
        <w:rPr>
          <w:rFonts w:ascii="Calibri" w:hAnsi="Calibri" w:cs="Calibri"/>
          <w:i/>
          <w:iCs/>
        </w:rPr>
        <w:t>The 10 reasons Marks &amp; Spencer is the Brand of the Year</w:t>
      </w:r>
      <w:r w:rsidRPr="007C4A23">
        <w:rPr>
          <w:rFonts w:ascii="Calibri" w:hAnsi="Calibri" w:cs="Calibri"/>
        </w:rPr>
        <w:t>. [online] Marketing Week. Available at: https://www.marketingweek.com/ritson-marks-spencer-brand-year/.</w:t>
      </w:r>
    </w:p>
    <w:p w14:paraId="6926B6EB" w14:textId="77777777" w:rsidR="007C4A23" w:rsidRPr="007C4A23" w:rsidRDefault="007C4A23" w:rsidP="007C4A23">
      <w:pPr>
        <w:rPr>
          <w:rFonts w:ascii="Calibri" w:hAnsi="Calibri" w:cs="Calibri"/>
        </w:rPr>
      </w:pPr>
      <w:r w:rsidRPr="007C4A23">
        <w:rPr>
          <w:rFonts w:ascii="Calibri" w:hAnsi="Calibri" w:cs="Calibri"/>
        </w:rPr>
        <w:t xml:space="preserve">The Strategy Story (2023). </w:t>
      </w:r>
      <w:r w:rsidRPr="007C4A23">
        <w:rPr>
          <w:rFonts w:ascii="Calibri" w:hAnsi="Calibri" w:cs="Calibri"/>
          <w:i/>
          <w:iCs/>
        </w:rPr>
        <w:t>Marks and Spencer (M&amp;S) PESTEL Analysis</w:t>
      </w:r>
      <w:r w:rsidRPr="007C4A23">
        <w:rPr>
          <w:rFonts w:ascii="Calibri" w:hAnsi="Calibri" w:cs="Calibri"/>
        </w:rPr>
        <w:t>. [online] The Strategy Story. Available at: https://thestrategystory.com/blog/marks-and-spencer-ms-pestel-analysis/.</w:t>
      </w:r>
    </w:p>
    <w:p w14:paraId="1F44B1C7" w14:textId="746926FE" w:rsidR="007C4A23" w:rsidRPr="00893BFA" w:rsidRDefault="007C4A23" w:rsidP="001421E7">
      <w:pPr>
        <w:rPr>
          <w:rFonts w:ascii="Calibri" w:hAnsi="Calibri" w:cs="Calibri"/>
        </w:rPr>
      </w:pPr>
      <w:r w:rsidRPr="007C4A23">
        <w:rPr>
          <w:rFonts w:ascii="Calibri" w:hAnsi="Calibri" w:cs="Calibri"/>
        </w:rPr>
        <w:t xml:space="preserve">Zhang, Z. (2024). The Role of Digital Transformation in Enhancing Economic, Social, and Environmental Benefit: Take Marks &amp; Spencer as Example. </w:t>
      </w:r>
      <w:r w:rsidRPr="007C4A23">
        <w:rPr>
          <w:rFonts w:ascii="Calibri" w:hAnsi="Calibri" w:cs="Calibri"/>
          <w:i/>
          <w:iCs/>
        </w:rPr>
        <w:t>Advances in economics, management and political sciences</w:t>
      </w:r>
      <w:r w:rsidRPr="007C4A23">
        <w:rPr>
          <w:rFonts w:ascii="Calibri" w:hAnsi="Calibri" w:cs="Calibri"/>
        </w:rPr>
        <w:t xml:space="preserve">, [online] 78(1), pp.194–199. </w:t>
      </w:r>
      <w:proofErr w:type="spellStart"/>
      <w:proofErr w:type="gramStart"/>
      <w:r w:rsidRPr="007C4A23">
        <w:rPr>
          <w:rFonts w:ascii="Calibri" w:hAnsi="Calibri" w:cs="Calibri"/>
        </w:rPr>
        <w:t>doi:https</w:t>
      </w:r>
      <w:proofErr w:type="spellEnd"/>
      <w:r w:rsidRPr="007C4A23">
        <w:rPr>
          <w:rFonts w:ascii="Calibri" w:hAnsi="Calibri" w:cs="Calibri"/>
        </w:rPr>
        <w:t>://doi.org/10.54254/2754-1169/78/20241696</w:t>
      </w:r>
      <w:proofErr w:type="gramEnd"/>
      <w:r w:rsidRPr="007C4A23">
        <w:rPr>
          <w:rFonts w:ascii="Calibri" w:hAnsi="Calibri" w:cs="Calibri"/>
        </w:rPr>
        <w:t>.</w:t>
      </w:r>
    </w:p>
    <w:sectPr w:rsidR="007C4A23" w:rsidRPr="00893B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262CD"/>
    <w:multiLevelType w:val="multilevel"/>
    <w:tmpl w:val="1CC8A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115D58"/>
    <w:multiLevelType w:val="hybridMultilevel"/>
    <w:tmpl w:val="8FF89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FB2DB5"/>
    <w:multiLevelType w:val="multilevel"/>
    <w:tmpl w:val="8CFA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8329186">
    <w:abstractNumId w:val="0"/>
  </w:num>
  <w:num w:numId="2" w16cid:durableId="876965958">
    <w:abstractNumId w:val="2"/>
  </w:num>
  <w:num w:numId="3" w16cid:durableId="4081611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BCE"/>
    <w:rsid w:val="001421E7"/>
    <w:rsid w:val="007C4A23"/>
    <w:rsid w:val="00893BFA"/>
    <w:rsid w:val="00A27971"/>
    <w:rsid w:val="00AD6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E8CF1"/>
  <w15:chartTrackingRefBased/>
  <w15:docId w15:val="{B330E720-DE79-440A-B615-C0EAA7236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B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6B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6B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6B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6B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6B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6B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6B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6B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B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6B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6B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6B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6B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6B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6B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6B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6BCE"/>
    <w:rPr>
      <w:rFonts w:eastAsiaTheme="majorEastAsia" w:cstheme="majorBidi"/>
      <w:color w:val="272727" w:themeColor="text1" w:themeTint="D8"/>
    </w:rPr>
  </w:style>
  <w:style w:type="paragraph" w:styleId="Title">
    <w:name w:val="Title"/>
    <w:basedOn w:val="Normal"/>
    <w:next w:val="Normal"/>
    <w:link w:val="TitleChar"/>
    <w:uiPriority w:val="10"/>
    <w:qFormat/>
    <w:rsid w:val="00AD6B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6B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6B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6B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6BCE"/>
    <w:pPr>
      <w:spacing w:before="160"/>
      <w:jc w:val="center"/>
    </w:pPr>
    <w:rPr>
      <w:i/>
      <w:iCs/>
      <w:color w:val="404040" w:themeColor="text1" w:themeTint="BF"/>
    </w:rPr>
  </w:style>
  <w:style w:type="character" w:customStyle="1" w:styleId="QuoteChar">
    <w:name w:val="Quote Char"/>
    <w:basedOn w:val="DefaultParagraphFont"/>
    <w:link w:val="Quote"/>
    <w:uiPriority w:val="29"/>
    <w:rsid w:val="00AD6BCE"/>
    <w:rPr>
      <w:i/>
      <w:iCs/>
      <w:color w:val="404040" w:themeColor="text1" w:themeTint="BF"/>
    </w:rPr>
  </w:style>
  <w:style w:type="paragraph" w:styleId="ListParagraph">
    <w:name w:val="List Paragraph"/>
    <w:basedOn w:val="Normal"/>
    <w:uiPriority w:val="34"/>
    <w:qFormat/>
    <w:rsid w:val="00AD6BCE"/>
    <w:pPr>
      <w:ind w:left="720"/>
      <w:contextualSpacing/>
    </w:pPr>
  </w:style>
  <w:style w:type="character" w:styleId="IntenseEmphasis">
    <w:name w:val="Intense Emphasis"/>
    <w:basedOn w:val="DefaultParagraphFont"/>
    <w:uiPriority w:val="21"/>
    <w:qFormat/>
    <w:rsid w:val="00AD6BCE"/>
    <w:rPr>
      <w:i/>
      <w:iCs/>
      <w:color w:val="0F4761" w:themeColor="accent1" w:themeShade="BF"/>
    </w:rPr>
  </w:style>
  <w:style w:type="paragraph" w:styleId="IntenseQuote">
    <w:name w:val="Intense Quote"/>
    <w:basedOn w:val="Normal"/>
    <w:next w:val="Normal"/>
    <w:link w:val="IntenseQuoteChar"/>
    <w:uiPriority w:val="30"/>
    <w:qFormat/>
    <w:rsid w:val="00AD6B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6BCE"/>
    <w:rPr>
      <w:i/>
      <w:iCs/>
      <w:color w:val="0F4761" w:themeColor="accent1" w:themeShade="BF"/>
    </w:rPr>
  </w:style>
  <w:style w:type="character" w:styleId="IntenseReference">
    <w:name w:val="Intense Reference"/>
    <w:basedOn w:val="DefaultParagraphFont"/>
    <w:uiPriority w:val="32"/>
    <w:qFormat/>
    <w:rsid w:val="00AD6BC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203</TotalTime>
  <Pages>5</Pages>
  <Words>1246</Words>
  <Characters>8163</Characters>
  <Application>Microsoft Office Word</Application>
  <DocSecurity>0</DocSecurity>
  <Lines>151</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useroffice4152</dc:creator>
  <cp:keywords/>
  <dc:description/>
  <cp:lastModifiedBy>useroffice4152</cp:lastModifiedBy>
  <cp:revision>1</cp:revision>
  <dcterms:created xsi:type="dcterms:W3CDTF">2025-10-07T11:59:00Z</dcterms:created>
  <dcterms:modified xsi:type="dcterms:W3CDTF">2025-10-07T15:23:00Z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a59c2410-593d-4bf5-9936-feb844ad2b4d</vt:lpwstr>
  </property>
  <property fmtid="{D5CDD505-2E9C-101B-9397-08002B2CF9AE}" pid="3" name="MSIP_Label_defa4170-0d19-0005-0004-bc88714345d2_Enabled">
    <vt:lpwstr>true</vt:lpwstr>
  </property>
  <property fmtid="{D5CDD505-2E9C-101B-9397-08002B2CF9AE}" pid="4" name="MSIP_Label_defa4170-0d19-0005-0004-bc88714345d2_SetDate">
    <vt:lpwstr>2025-10-07T15:22:49Z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ddaac4a6-e356-446d-9c37-8fe03837ed67</vt:lpwstr>
  </property>
  <property fmtid="{D5CDD505-2E9C-101B-9397-08002B2CF9AE}" pid="8" name="MSIP_Label_defa4170-0d19-0005-0004-bc88714345d2_ActionId">
    <vt:lpwstr>b1605e39-d3b0-4911-93c9-0e5ae3d8600d</vt:lpwstr>
  </property>
  <property fmtid="{D5CDD505-2E9C-101B-9397-08002B2CF9AE}" pid="9" name="MSIP_Label_defa4170-0d19-0005-0004-bc88714345d2_ContentBits">
    <vt:lpwstr>0</vt:lpwstr>
  </property>
  <property fmtid="{D5CDD505-2E9C-101B-9397-08002B2CF9AE}" pid="10" name="MSIP_Label_defa4170-0d19-0005-0004-bc88714345d2_Tag">
    <vt:lpwstr>10, 3, 0, 1</vt:lpwstr>
  </property>
</Properties>
</file>