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1352375718"/>
        <w:docPartObj>
          <w:docPartGallery w:val="Cover Pages"/>
          <w:docPartUnique/>
        </w:docPartObj>
      </w:sdtPr>
      <w:sdtEndPr>
        <w:rPr>
          <w:noProof/>
          <w:color w:val="4F81BD" w:themeColor="accent1"/>
          <w:sz w:val="36"/>
          <w:szCs w:val="36"/>
        </w:rPr>
      </w:sdtEndPr>
      <w:sdtContent>
        <w:p w14:paraId="4843876B" w14:textId="77777777" w:rsidR="00D822D8" w:rsidRPr="00D3157B" w:rsidRDefault="00D822D8">
          <w:pPr>
            <w:pStyle w:val="NoSpacing"/>
            <w:rPr>
              <w:rFonts w:ascii="Times New Roman" w:hAnsi="Times New Roman" w:cs="Times New Roman"/>
            </w:rPr>
          </w:pPr>
          <w:r w:rsidRPr="00D3157B">
            <w:rPr>
              <w:rFonts w:ascii="Times New Roman" w:hAnsi="Times New Roman" w:cs="Times New Roman"/>
              <w:noProof/>
              <w:sz w:val="72"/>
              <w:szCs w:val="72"/>
            </w:rPr>
            <w:drawing>
              <wp:anchor distT="0" distB="0" distL="114300" distR="114300" simplePos="0" relativeHeight="251663360" behindDoc="0" locked="0" layoutInCell="1" allowOverlap="1" wp14:anchorId="0536F73E" wp14:editId="28B7B51B">
                <wp:simplePos x="0" y="0"/>
                <wp:positionH relativeFrom="margin">
                  <wp:posOffset>-274320</wp:posOffset>
                </wp:positionH>
                <wp:positionV relativeFrom="topMargin">
                  <wp:posOffset>320040</wp:posOffset>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sidRPr="00D3157B">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2AAB8D66" wp14:editId="125C4B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53A63D" w14:textId="77777777" w:rsidR="00D822D8" w:rsidRDefault="00D822D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AAB8D6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1f497d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f81bd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A53A63D" w14:textId="77777777" w:rsidR="00D822D8" w:rsidRDefault="00D822D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1AEE564"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p>
        <w:p w14:paraId="0DA31F26" w14:textId="77777777" w:rsidR="00D822D8" w:rsidRPr="00D3157B" w:rsidRDefault="00D822D8" w:rsidP="00D822D8">
          <w:pPr>
            <w:jc w:val="center"/>
            <w:rPr>
              <w:rFonts w:ascii="Times New Roman" w:hAnsi="Times New Roman" w:cs="Times New Roman"/>
              <w:b/>
              <w:bCs/>
              <w:sz w:val="52"/>
              <w:szCs w:val="52"/>
            </w:rPr>
          </w:pPr>
          <w:r w:rsidRPr="00D3157B">
            <w:rPr>
              <w:rFonts w:ascii="Times New Roman" w:hAnsi="Times New Roman" w:cs="Times New Roman"/>
              <w:b/>
              <w:bCs/>
              <w:sz w:val="52"/>
              <w:szCs w:val="52"/>
            </w:rPr>
            <w:t xml:space="preserve">                       </w:t>
          </w:r>
        </w:p>
        <w:p w14:paraId="45EEA4E9" w14:textId="77777777" w:rsidR="00D822D8" w:rsidRPr="00D3157B" w:rsidRDefault="00D822D8" w:rsidP="00D822D8">
          <w:pPr>
            <w:jc w:val="center"/>
            <w:rPr>
              <w:rFonts w:ascii="Times New Roman" w:hAnsi="Times New Roman" w:cs="Times New Roman"/>
              <w:b/>
              <w:bCs/>
              <w:sz w:val="56"/>
              <w:szCs w:val="56"/>
            </w:rPr>
          </w:pPr>
          <w:r w:rsidRPr="00D3157B">
            <w:rPr>
              <w:rFonts w:ascii="Times New Roman" w:hAnsi="Times New Roman" w:cs="Times New Roman"/>
              <w:b/>
              <w:bCs/>
              <w:sz w:val="52"/>
              <w:szCs w:val="52"/>
            </w:rPr>
            <w:t xml:space="preserve">                      </w:t>
          </w:r>
          <w:r w:rsidR="00743352" w:rsidRPr="00D3157B">
            <w:rPr>
              <w:rFonts w:ascii="Times New Roman" w:hAnsi="Times New Roman" w:cs="Times New Roman"/>
              <w:b/>
              <w:bCs/>
              <w:sz w:val="52"/>
              <w:szCs w:val="52"/>
            </w:rPr>
            <w:t xml:space="preserve"> </w:t>
          </w:r>
          <w:r w:rsidRPr="00D3157B">
            <w:rPr>
              <w:rFonts w:ascii="Times New Roman" w:hAnsi="Times New Roman" w:cs="Times New Roman"/>
              <w:b/>
              <w:bCs/>
              <w:sz w:val="56"/>
              <w:szCs w:val="56"/>
            </w:rPr>
            <w:t>ENTREPRENEURSHIP</w:t>
          </w:r>
        </w:p>
        <w:p w14:paraId="6F3949A5" w14:textId="77777777" w:rsidR="00D822D8" w:rsidRPr="00D3157B" w:rsidRDefault="00D822D8" w:rsidP="00D822D8">
          <w:pPr>
            <w:rPr>
              <w:rFonts w:ascii="Times New Roman" w:hAnsi="Times New Roman" w:cs="Times New Roman"/>
              <w:sz w:val="36"/>
              <w:szCs w:val="36"/>
            </w:rPr>
          </w:pPr>
          <w:r w:rsidRPr="00D3157B">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79CB8E0E" wp14:editId="11159883">
                    <wp:simplePos x="0" y="0"/>
                    <wp:positionH relativeFrom="page">
                      <wp:align>right</wp:align>
                    </wp:positionH>
                    <wp:positionV relativeFrom="page">
                      <wp:posOffset>2804160</wp:posOffset>
                    </wp:positionV>
                    <wp:extent cx="4038600" cy="426720"/>
                    <wp:effectExtent l="0" t="0" r="0" b="11430"/>
                    <wp:wrapNone/>
                    <wp:docPr id="1" name="Text Box 1"/>
                    <wp:cNvGraphicFramePr/>
                    <a:graphic xmlns:a="http://schemas.openxmlformats.org/drawingml/2006/main">
                      <a:graphicData uri="http://schemas.microsoft.com/office/word/2010/wordprocessingShape">
                        <wps:wsp>
                          <wps:cNvSpPr txBox="1"/>
                          <wps:spPr>
                            <a:xfrm>
                              <a:off x="0" y="0"/>
                              <a:ext cx="4038600" cy="426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E602B" w14:textId="77777777" w:rsidR="00D822D8" w:rsidRPr="00743352" w:rsidRDefault="00DD31DD" w:rsidP="00D822D8">
                                <w:pPr>
                                  <w:pStyle w:val="NoSpacing"/>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3DEC">
                                      <w:rPr>
                                        <w:rFonts w:ascii="Times New Roman" w:eastAsiaTheme="majorEastAsia" w:hAnsi="Times New Roman" w:cs="Times New Roman"/>
                                        <w:b/>
                                        <w:bCs/>
                                        <w:color w:val="262626" w:themeColor="text1" w:themeTint="D9"/>
                                        <w:sz w:val="40"/>
                                        <w:szCs w:val="40"/>
                                      </w:rPr>
                                      <w:t>BUSINESS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9CB8E0E" id="_x0000_t202" coordsize="21600,21600" o:spt="202" path="m,l,21600r21600,l21600,xe">
                    <v:stroke joinstyle="miter"/>
                    <v:path gradientshapeok="t" o:connecttype="rect"/>
                  </v:shapetype>
                  <v:shape id="Text Box 1" o:spid="_x0000_s1055" type="#_x0000_t202" style="position:absolute;margin-left:266.8pt;margin-top:220.8pt;width:318pt;height:33.6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BUdQIAAFkFAAAOAAAAZHJzL2Uyb0RvYy54bWysVN9P2zAQfp+0/8Hy+0gorEMVKepATJMQ&#10;oJWJZ9exaTTH59lum+6v32cnKYjthWkvzuXuu/P9+M7nF11r2Fb50JCt+PFRyZmykurGPlX8+8P1&#10;hzPOQhS2FoasqvheBX4xf//ufOdmakJrMrXyDEFsmO1cxdcxullRBLlWrQhH5JSFUZNvRcSvfypq&#10;L3aI3ppiUpbTYke+dp6kCgHaq97I5zm+1krGO62DisxUHLnFfPp8rtJZzM/F7MkLt27kkIb4hyxa&#10;0Vhcegh1JaJgG9/8EaptpKdAOh5JagvSupEq14BqjstX1SzXwqlcC5oT3KFN4f+Flbfbe8+aGrPj&#10;zIoWI3pQXWSfqWPHqTs7F2YALR1gsYM6IQd9gDIV3Wnfpi/KYbCjz/tDb1MwCeVpeXI2LWGSsJ1O&#10;pp8mufnFs7fzIX5R1LIkVNxjdrmlYnsTIm4EdISkyyxdN8bk+RnLdhWfnnwss8PBAg9jE1ZlJgxh&#10;UkV95lmKe6MSxthvSqMTuYCkyBxUl8azrQB7hJTKxlx7jgt0Qmkk8RbHAf+c1Vuc+zrGm8nGg3Pb&#10;WPK5+ldp1z/GlHWPRyNf1J3E2K26gQLDYFdU7zFvT/2+BCevGwzlRoR4LzwWBHPE0sc7HNoQmk+D&#10;xNma/K+/6RMevIWVsx0WruLh50Z4xZn5asHotJ2j4EdhNQp2014SpgCWIpsswsFHM4raU/uIt2CR&#10;boFJWIm7Kh5H8TL2a4+3RKrFIoOwg07EG7t0MoVOQ0kUe+gehXcDDyMYfEvjKorZKzr22ORpabGJ&#10;pJvM1dTXvotDv7G/mcLDW5MeiJf/GfX8Is5/AwAA//8DAFBLAwQUAAYACAAAACEATnG+t94AAAAI&#10;AQAADwAAAGRycy9kb3ducmV2LnhtbEyPS0/DMBCE70j8B2uRuFE7UKIoxKkQjxvP0kpwc+IlifAj&#10;sjdp+PeYExxnZzXzTbVZrGEzhjh4JyFbCWDoWq8H10nYvd2fFcAiKaeV8Q4lfGOETX18VKlS+4N7&#10;xXlLHUshLpZKQk80lpzHtker4sqP6JL36YNVlGTouA7qkMKt4edC5NyqwaWGXo1402P7tZ2sBPMe&#10;w0Mj6GO+7R7p5ZlP+7vsScrTk+X6ChjhQn/P8Iuf0KFOTI2fnI7MSEhDSMJ6neXAkp1f5OnSSLgU&#10;RQG8rvj/AfUPAAAA//8DAFBLAQItABQABgAIAAAAIQC2gziS/gAAAOEBAAATAAAAAAAAAAAAAAAA&#10;AAAAAABbQ29udGVudF9UeXBlc10ueG1sUEsBAi0AFAAGAAgAAAAhADj9If/WAAAAlAEAAAsAAAAA&#10;AAAAAAAAAAAALwEAAF9yZWxzLy5yZWxzUEsBAi0AFAAGAAgAAAAhAI//YFR1AgAAWQUAAA4AAAAA&#10;AAAAAAAAAAAALgIAAGRycy9lMm9Eb2MueG1sUEsBAi0AFAAGAAgAAAAhAE5xvrfeAAAACAEAAA8A&#10;AAAAAAAAAAAAAAAAzwQAAGRycy9kb3ducmV2LnhtbFBLBQYAAAAABAAEAPMAAADaBQAAAAA=&#10;" filled="f" stroked="f" strokeweight=".5pt">
                    <v:textbox inset="0,0,0,0">
                      <w:txbxContent>
                        <w:p w14:paraId="0B5E602B" w14:textId="77777777" w:rsidR="00D822D8" w:rsidRPr="00743352" w:rsidRDefault="00C61FB9" w:rsidP="00D822D8">
                          <w:pPr>
                            <w:pStyle w:val="NoSpacing"/>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C3DEC">
                                <w:rPr>
                                  <w:rFonts w:ascii="Times New Roman" w:eastAsiaTheme="majorEastAsia" w:hAnsi="Times New Roman" w:cs="Times New Roman"/>
                                  <w:b/>
                                  <w:bCs/>
                                  <w:color w:val="262626" w:themeColor="text1" w:themeTint="D9"/>
                                  <w:sz w:val="40"/>
                                  <w:szCs w:val="40"/>
                                </w:rPr>
                                <w:t>BUSINESS PLAN</w:t>
                              </w:r>
                            </w:sdtContent>
                          </w:sdt>
                        </w:p>
                      </w:txbxContent>
                    </v:textbox>
                    <w10:wrap anchorx="page" anchory="page"/>
                  </v:shape>
                </w:pict>
              </mc:Fallback>
            </mc:AlternateContent>
          </w:r>
        </w:p>
        <w:p w14:paraId="03CB3854" w14:textId="77777777" w:rsidR="00D822D8" w:rsidRPr="00D3157B" w:rsidRDefault="00D822D8" w:rsidP="00D822D8">
          <w:pPr>
            <w:spacing w:line="360" w:lineRule="auto"/>
            <w:rPr>
              <w:rFonts w:ascii="Times New Roman" w:hAnsi="Times New Roman" w:cs="Times New Roman"/>
              <w:sz w:val="36"/>
              <w:szCs w:val="36"/>
            </w:rPr>
          </w:pPr>
        </w:p>
        <w:p w14:paraId="263CABE2" w14:textId="72375930" w:rsidR="00D822D8" w:rsidRPr="00D3157B" w:rsidRDefault="00D822D8" w:rsidP="00D822D8">
          <w:pPr>
            <w:spacing w:line="360" w:lineRule="auto"/>
            <w:rPr>
              <w:rFonts w:ascii="Times New Roman" w:eastAsia="Times New Roman" w:hAnsi="Times New Roman" w:cs="Times New Roman"/>
              <w:b/>
              <w:i/>
              <w:iCs/>
              <w:sz w:val="32"/>
              <w:szCs w:val="32"/>
            </w:rPr>
          </w:pPr>
          <w:r w:rsidRPr="00D3157B">
            <w:rPr>
              <w:rFonts w:ascii="Times New Roman" w:hAnsi="Times New Roman" w:cs="Times New Roman"/>
              <w:sz w:val="36"/>
              <w:szCs w:val="36"/>
            </w:rPr>
            <w:t xml:space="preserve">                                                 </w:t>
          </w:r>
          <w:r w:rsidR="00743352" w:rsidRPr="00D3157B">
            <w:rPr>
              <w:rFonts w:ascii="Times New Roman" w:hAnsi="Times New Roman" w:cs="Times New Roman"/>
              <w:sz w:val="36"/>
              <w:szCs w:val="36"/>
            </w:rPr>
            <w:t xml:space="preserve"> </w:t>
          </w:r>
          <w:r w:rsidRPr="00D3157B">
            <w:rPr>
              <w:rFonts w:ascii="Times New Roman" w:eastAsia="Times New Roman" w:hAnsi="Times New Roman" w:cs="Times New Roman"/>
              <w:b/>
              <w:i/>
              <w:iCs/>
              <w:sz w:val="32"/>
              <w:szCs w:val="32"/>
            </w:rPr>
            <w:t>ASSESSMENT 2</w:t>
          </w:r>
        </w:p>
        <w:p w14:paraId="009ACDE1" w14:textId="77777777" w:rsidR="00D822D8" w:rsidRPr="00D3157B" w:rsidRDefault="00D822D8" w:rsidP="00D822D8">
          <w:pPr>
            <w:rPr>
              <w:rFonts w:ascii="Times New Roman" w:hAnsi="Times New Roman" w:cs="Times New Roman"/>
              <w:sz w:val="36"/>
              <w:szCs w:val="36"/>
            </w:rPr>
          </w:pPr>
        </w:p>
        <w:p w14:paraId="4DD8DCDF" w14:textId="77777777" w:rsidR="00D822D8" w:rsidRPr="00D3157B" w:rsidRDefault="00D822D8" w:rsidP="00D822D8">
          <w:pPr>
            <w:rPr>
              <w:rFonts w:ascii="Times New Roman" w:hAnsi="Times New Roman" w:cs="Times New Roman"/>
              <w:sz w:val="36"/>
              <w:szCs w:val="36"/>
            </w:rPr>
          </w:pPr>
        </w:p>
        <w:p w14:paraId="139E3055" w14:textId="77777777" w:rsidR="00D822D8" w:rsidRPr="00D3157B" w:rsidRDefault="00D822D8" w:rsidP="00D822D8">
          <w:pPr>
            <w:rPr>
              <w:rFonts w:ascii="Times New Roman" w:hAnsi="Times New Roman" w:cs="Times New Roman"/>
              <w:sz w:val="36"/>
              <w:szCs w:val="36"/>
            </w:rPr>
          </w:pPr>
        </w:p>
        <w:p w14:paraId="36B0D93D"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p>
        <w:p w14:paraId="398AC104"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r w:rsidRPr="00D3157B">
            <w:rPr>
              <w:rFonts w:ascii="Times New Roman" w:hAnsi="Times New Roman" w:cs="Times New Roman"/>
              <w:noProof/>
              <w:color w:val="4F81BD" w:themeColor="accent1"/>
              <w:sz w:val="36"/>
              <w:szCs w:val="36"/>
            </w:rPr>
            <w:tab/>
          </w:r>
          <w:r w:rsidRPr="00D3157B">
            <w:rPr>
              <w:rFonts w:ascii="Times New Roman" w:hAnsi="Times New Roman" w:cs="Times New Roman"/>
              <w:b/>
              <w:bCs/>
              <w:i/>
              <w:iCs/>
              <w:caps/>
              <w:color w:val="0D0D0D" w:themeColor="text1" w:themeTint="F2"/>
              <w:kern w:val="24"/>
              <w:sz w:val="28"/>
              <w:szCs w:val="28"/>
            </w:rPr>
            <w:t xml:space="preserve">                                  </w:t>
          </w:r>
        </w:p>
        <w:p w14:paraId="1B1B97B6"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0C97F21E"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3C3029F0"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r w:rsidRPr="00D3157B">
            <w:rPr>
              <w:rFonts w:ascii="Times New Roman" w:hAnsi="Times New Roman" w:cs="Times New Roman"/>
              <w:b/>
              <w:bCs/>
              <w:i/>
              <w:iCs/>
              <w:caps/>
              <w:color w:val="0D0D0D" w:themeColor="text1" w:themeTint="F2"/>
              <w:kern w:val="24"/>
              <w:sz w:val="28"/>
              <w:szCs w:val="28"/>
            </w:rPr>
            <w:t xml:space="preserve">                                     </w:t>
          </w:r>
        </w:p>
        <w:p w14:paraId="1EC5A924" w14:textId="77777777" w:rsidR="00743352" w:rsidRPr="00D3157B" w:rsidRDefault="00743352" w:rsidP="00743352">
          <w:pPr>
            <w:spacing w:before="200" w:line="288" w:lineRule="auto"/>
            <w:rPr>
              <w:rFonts w:ascii="Times New Roman" w:hAnsi="Times New Roman" w:cs="Times New Roman"/>
              <w:b/>
              <w:bCs/>
              <w:i/>
              <w:iCs/>
              <w:caps/>
              <w:color w:val="0D0D0D" w:themeColor="text1" w:themeTint="F2"/>
              <w:kern w:val="24"/>
              <w:sz w:val="28"/>
              <w:szCs w:val="28"/>
            </w:rPr>
          </w:pPr>
        </w:p>
        <w:p w14:paraId="1FF69276"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MODULE CODE</w:t>
          </w:r>
          <w:r w:rsidRPr="00D3157B">
            <w:rPr>
              <w:rFonts w:ascii="Times New Roman" w:hAnsi="Times New Roman" w:cs="Times New Roman"/>
              <w:caps/>
              <w:color w:val="0D0D0D" w:themeColor="text1" w:themeTint="F2"/>
              <w:kern w:val="24"/>
              <w:sz w:val="28"/>
              <w:szCs w:val="28"/>
            </w:rPr>
            <w:t>: LCBB5001</w:t>
          </w:r>
        </w:p>
        <w:p w14:paraId="515D7E2D"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STUDENT NAME: </w:t>
          </w:r>
          <w:r w:rsidRPr="00D3157B">
            <w:rPr>
              <w:rFonts w:ascii="Times New Roman" w:hAnsi="Times New Roman" w:cs="Times New Roman"/>
              <w:caps/>
              <w:color w:val="0D0D0D" w:themeColor="text1" w:themeTint="F2"/>
              <w:kern w:val="24"/>
              <w:sz w:val="28"/>
              <w:szCs w:val="28"/>
            </w:rPr>
            <w:t>ELENA ALINA GRIGORAS</w:t>
          </w:r>
        </w:p>
        <w:p w14:paraId="0ABE5EDD" w14:textId="77777777" w:rsidR="00743352" w:rsidRPr="00D3157B" w:rsidRDefault="00743352" w:rsidP="00743352">
          <w:pPr>
            <w:spacing w:before="200" w:line="288" w:lineRule="auto"/>
            <w:rPr>
              <w:rFonts w:ascii="Times New Roman" w:hAnsi="Times New Roman" w:cs="Times New Roman"/>
              <w:sz w:val="28"/>
              <w:szCs w:val="28"/>
            </w:rPr>
          </w:pPr>
          <w:r w:rsidRPr="00D3157B">
            <w:rPr>
              <w:rFonts w:ascii="Times New Roman" w:hAnsi="Times New Roman" w:cs="Times New Roman"/>
              <w:b/>
              <w:bCs/>
              <w:i/>
              <w:iCs/>
              <w:caps/>
              <w:color w:val="0D0D0D" w:themeColor="text1" w:themeTint="F2"/>
              <w:kern w:val="24"/>
              <w:sz w:val="28"/>
              <w:szCs w:val="28"/>
            </w:rPr>
            <w:t xml:space="preserve">                                     STUDENT ID: </w:t>
          </w:r>
          <w:r w:rsidRPr="00D3157B">
            <w:rPr>
              <w:rFonts w:ascii="Times New Roman" w:hAnsi="Times New Roman" w:cs="Times New Roman"/>
              <w:caps/>
              <w:color w:val="0D0D0D" w:themeColor="text1" w:themeTint="F2"/>
              <w:kern w:val="24"/>
              <w:sz w:val="28"/>
              <w:szCs w:val="28"/>
            </w:rPr>
            <w:t>2112864</w:t>
          </w:r>
        </w:p>
        <w:p w14:paraId="444A07F2" w14:textId="77777777" w:rsidR="00D822D8" w:rsidRPr="00D3157B" w:rsidRDefault="00743352" w:rsidP="00743352">
          <w:pPr>
            <w:tabs>
              <w:tab w:val="left" w:pos="2880"/>
              <w:tab w:val="left" w:pos="5148"/>
            </w:tabs>
            <w:rPr>
              <w:rFonts w:ascii="Times New Roman" w:hAnsi="Times New Roman" w:cs="Times New Roman"/>
              <w:noProof/>
              <w:color w:val="4F81BD" w:themeColor="accent1"/>
              <w:sz w:val="36"/>
              <w:szCs w:val="36"/>
            </w:rPr>
          </w:pPr>
          <w:r w:rsidRPr="00D3157B">
            <w:rPr>
              <w:rFonts w:ascii="Times New Roman" w:hAnsi="Times New Roman" w:cs="Times New Roman"/>
              <w:b/>
              <w:bCs/>
              <w:i/>
              <w:iCs/>
              <w:caps/>
              <w:color w:val="0D0D0D" w:themeColor="text1" w:themeTint="F2"/>
              <w:kern w:val="24"/>
              <w:sz w:val="28"/>
              <w:szCs w:val="28"/>
            </w:rPr>
            <w:t xml:space="preserve">                                     LECTURER NAME: </w:t>
          </w:r>
          <w:r w:rsidRPr="00D3157B">
            <w:rPr>
              <w:rFonts w:ascii="Times New Roman" w:hAnsi="Times New Roman" w:cs="Times New Roman"/>
              <w:color w:val="373A3C"/>
              <w:sz w:val="28"/>
              <w:szCs w:val="28"/>
            </w:rPr>
            <w:t>DR LAILA MAZOUZ</w:t>
          </w:r>
        </w:p>
        <w:p w14:paraId="671FA993" w14:textId="77777777" w:rsidR="00743352" w:rsidRPr="00D3157B" w:rsidRDefault="00D822D8" w:rsidP="00743352">
          <w:pPr>
            <w:tabs>
              <w:tab w:val="left" w:pos="5148"/>
            </w:tabs>
            <w:rPr>
              <w:rFonts w:ascii="Times New Roman" w:hAnsi="Times New Roman" w:cs="Times New Roman"/>
              <w:sz w:val="36"/>
              <w:szCs w:val="36"/>
            </w:rPr>
          </w:pPr>
          <w:r w:rsidRPr="00D3157B">
            <w:rPr>
              <w:rFonts w:ascii="Times New Roman" w:hAnsi="Times New Roman" w:cs="Times New Roman"/>
              <w:sz w:val="36"/>
              <w:szCs w:val="36"/>
            </w:rPr>
            <w:br w:type="page"/>
          </w:r>
        </w:p>
        <w:sdt>
          <w:sdtPr>
            <w:rPr>
              <w:rFonts w:ascii="Times New Roman" w:eastAsia="Arial" w:hAnsi="Times New Roman" w:cs="Times New Roman"/>
              <w:b/>
              <w:bCs/>
              <w:color w:val="auto"/>
              <w:sz w:val="22"/>
              <w:szCs w:val="22"/>
              <w:lang w:val="en-GB" w:eastAsia="en-IN"/>
            </w:rPr>
            <w:id w:val="-1621294318"/>
            <w:docPartObj>
              <w:docPartGallery w:val="Table of Contents"/>
              <w:docPartUnique/>
            </w:docPartObj>
          </w:sdtPr>
          <w:sdtEndPr>
            <w:rPr>
              <w:rFonts w:eastAsiaTheme="minorHAnsi"/>
              <w:lang w:eastAsia="en-US"/>
            </w:rPr>
          </w:sdtEndPr>
          <w:sdtContent>
            <w:p w14:paraId="44B9645D" w14:textId="77777777" w:rsidR="00743352" w:rsidRPr="00D3157B" w:rsidRDefault="00D3157B" w:rsidP="00743352">
              <w:pPr>
                <w:pStyle w:val="TOCHeading"/>
                <w:spacing w:line="360" w:lineRule="auto"/>
                <w:jc w:val="center"/>
                <w:rPr>
                  <w:rFonts w:ascii="Times New Roman" w:hAnsi="Times New Roman" w:cs="Times New Roman"/>
                  <w:b/>
                  <w:bCs/>
                  <w:color w:val="auto"/>
                </w:rPr>
              </w:pPr>
              <w:r w:rsidRPr="00D3157B">
                <w:rPr>
                  <w:rFonts w:ascii="Times New Roman" w:hAnsi="Times New Roman" w:cs="Times New Roman"/>
                  <w:b/>
                  <w:bCs/>
                  <w:color w:val="auto"/>
                </w:rPr>
                <w:t>TABLE OF CONTENTS</w:t>
              </w:r>
            </w:p>
            <w:p w14:paraId="174C1636" w14:textId="77777777" w:rsidR="00D3157B" w:rsidRPr="00D3157B" w:rsidRDefault="00D3157B" w:rsidP="00D3157B">
              <w:pPr>
                <w:rPr>
                  <w:rFonts w:ascii="Times New Roman" w:hAnsi="Times New Roman" w:cs="Times New Roman"/>
                  <w:lang w:val="en-US"/>
                </w:rPr>
              </w:pPr>
            </w:p>
            <w:p w14:paraId="5CFCC199" w14:textId="723885CE" w:rsidR="00743352" w:rsidRPr="00D3157B" w:rsidRDefault="00743352" w:rsidP="00D3157B">
              <w:pPr>
                <w:pStyle w:val="TOC1"/>
                <w:rPr>
                  <w:rFonts w:eastAsiaTheme="minorEastAsia"/>
                  <w:b/>
                  <w:bCs/>
                  <w:kern w:val="2"/>
                  <w:lang w:val="en-IN"/>
                  <w14:ligatures w14:val="standardContextual"/>
                </w:rPr>
              </w:pPr>
              <w:r w:rsidRPr="00D3157B">
                <w:rPr>
                  <w:b/>
                  <w:bCs/>
                </w:rPr>
                <w:fldChar w:fldCharType="begin"/>
              </w:r>
              <w:r w:rsidRPr="00D3157B">
                <w:rPr>
                  <w:b/>
                  <w:bCs/>
                </w:rPr>
                <w:instrText xml:space="preserve"> TOC \o "1-3" \h \z \u </w:instrText>
              </w:r>
              <w:r w:rsidRPr="00D3157B">
                <w:rPr>
                  <w:b/>
                  <w:bCs/>
                </w:rPr>
                <w:fldChar w:fldCharType="separate"/>
              </w:r>
              <w:hyperlink r:id="rId9" w:anchor="_Toc141222860" w:history="1">
                <w:r w:rsidR="00D3157B" w:rsidRPr="00D3157B">
                  <w:rPr>
                    <w:rStyle w:val="Hyperlink"/>
                    <w:b/>
                    <w:bCs/>
                  </w:rPr>
                  <w:t>BUSINESS DESCRIPTION</w:t>
                </w:r>
                <w:r w:rsidRPr="00D3157B">
                  <w:rPr>
                    <w:rStyle w:val="Hyperlink"/>
                    <w:b/>
                    <w:bCs/>
                    <w:webHidden/>
                  </w:rPr>
                  <w:tab/>
                </w:r>
                <w:r w:rsidR="00DF0718">
                  <w:rPr>
                    <w:rStyle w:val="Hyperlink"/>
                    <w:b/>
                    <w:bCs/>
                    <w:webHidden/>
                  </w:rPr>
                  <w:t>2</w:t>
                </w:r>
              </w:hyperlink>
            </w:p>
            <w:p w14:paraId="679BFC52" w14:textId="77777777" w:rsidR="00743352" w:rsidRPr="00D3157B" w:rsidRDefault="00DD31DD" w:rsidP="00D3157B">
              <w:pPr>
                <w:pStyle w:val="TOC1"/>
                <w:rPr>
                  <w:rFonts w:eastAsiaTheme="minorEastAsia"/>
                  <w:b/>
                  <w:bCs/>
                  <w:kern w:val="2"/>
                  <w:lang w:val="en-IN"/>
                  <w14:ligatures w14:val="standardContextual"/>
                </w:rPr>
              </w:pPr>
              <w:hyperlink r:id="rId10" w:anchor="_Toc141222861" w:history="1">
                <w:r w:rsidR="00D3157B" w:rsidRPr="00D3157B">
                  <w:rPr>
                    <w:rStyle w:val="Hyperlink"/>
                    <w:b/>
                    <w:bCs/>
                  </w:rPr>
                  <w:t>INDUSTRY ANALYSIS</w:t>
                </w:r>
                <w:r w:rsidR="00D3157B" w:rsidRPr="00D3157B">
                  <w:rPr>
                    <w:rStyle w:val="Hyperlink"/>
                    <w:b/>
                    <w:bCs/>
                    <w:webHidden/>
                  </w:rPr>
                  <w:tab/>
                </w:r>
                <w:r w:rsidR="00743352" w:rsidRPr="00D3157B">
                  <w:rPr>
                    <w:rStyle w:val="Hyperlink"/>
                    <w:b/>
                    <w:bCs/>
                    <w:webHidden/>
                  </w:rPr>
                  <w:fldChar w:fldCharType="begin"/>
                </w:r>
                <w:r w:rsidR="00743352" w:rsidRPr="00D3157B">
                  <w:rPr>
                    <w:rStyle w:val="Hyperlink"/>
                    <w:b/>
                    <w:bCs/>
                    <w:webHidden/>
                  </w:rPr>
                  <w:instrText xml:space="preserve"> PAGEREF _Toc141222861 \h </w:instrText>
                </w:r>
                <w:r w:rsidR="00743352" w:rsidRPr="00D3157B">
                  <w:rPr>
                    <w:rStyle w:val="Hyperlink"/>
                    <w:b/>
                    <w:bCs/>
                    <w:webHidden/>
                  </w:rPr>
                </w:r>
                <w:r w:rsidR="00743352" w:rsidRPr="00D3157B">
                  <w:rPr>
                    <w:rStyle w:val="Hyperlink"/>
                    <w:b/>
                    <w:bCs/>
                    <w:webHidden/>
                  </w:rPr>
                  <w:fldChar w:fldCharType="separate"/>
                </w:r>
                <w:r w:rsidR="00D3157B" w:rsidRPr="00D3157B">
                  <w:rPr>
                    <w:rStyle w:val="Hyperlink"/>
                    <w:b/>
                    <w:bCs/>
                    <w:webHidden/>
                  </w:rPr>
                  <w:t>3</w:t>
                </w:r>
                <w:r w:rsidR="00743352" w:rsidRPr="00D3157B">
                  <w:rPr>
                    <w:rStyle w:val="Hyperlink"/>
                    <w:b/>
                    <w:bCs/>
                    <w:webHidden/>
                  </w:rPr>
                  <w:fldChar w:fldCharType="end"/>
                </w:r>
              </w:hyperlink>
            </w:p>
            <w:p w14:paraId="662BCBA6" w14:textId="77777777" w:rsidR="00743352" w:rsidRPr="00D3157B" w:rsidRDefault="00DD31DD" w:rsidP="00D3157B">
              <w:pPr>
                <w:pStyle w:val="TOC1"/>
                <w:rPr>
                  <w:rFonts w:eastAsiaTheme="minorEastAsia"/>
                  <w:b/>
                  <w:bCs/>
                  <w:kern w:val="2"/>
                  <w:lang w:val="en-IN"/>
                  <w14:ligatures w14:val="standardContextual"/>
                </w:rPr>
              </w:pPr>
              <w:hyperlink r:id="rId11" w:anchor="_Toc141222862" w:history="1">
                <w:r w:rsidR="00D3157B" w:rsidRPr="00D3157B">
                  <w:rPr>
                    <w:rStyle w:val="Hyperlink"/>
                    <w:b/>
                    <w:bCs/>
                  </w:rPr>
                  <w:t>OPERATIONS AND MANAGEMENT TEAM PLAN</w:t>
                </w:r>
                <w:r w:rsidR="00D3157B" w:rsidRPr="00D3157B">
                  <w:rPr>
                    <w:rStyle w:val="Hyperlink"/>
                    <w:b/>
                    <w:bCs/>
                    <w:webHidden/>
                  </w:rPr>
                  <w:tab/>
                </w:r>
                <w:r w:rsidR="00743352" w:rsidRPr="00D3157B">
                  <w:rPr>
                    <w:rStyle w:val="Hyperlink"/>
                    <w:b/>
                    <w:bCs/>
                    <w:webHidden/>
                  </w:rPr>
                  <w:fldChar w:fldCharType="begin"/>
                </w:r>
                <w:r w:rsidR="00743352" w:rsidRPr="00D3157B">
                  <w:rPr>
                    <w:rStyle w:val="Hyperlink"/>
                    <w:b/>
                    <w:bCs/>
                    <w:webHidden/>
                  </w:rPr>
                  <w:instrText xml:space="preserve"> PAGEREF _Toc141222862 \h </w:instrText>
                </w:r>
                <w:r w:rsidR="00743352" w:rsidRPr="00D3157B">
                  <w:rPr>
                    <w:rStyle w:val="Hyperlink"/>
                    <w:b/>
                    <w:bCs/>
                    <w:webHidden/>
                  </w:rPr>
                </w:r>
                <w:r w:rsidR="00743352" w:rsidRPr="00D3157B">
                  <w:rPr>
                    <w:rStyle w:val="Hyperlink"/>
                    <w:b/>
                    <w:bCs/>
                    <w:webHidden/>
                  </w:rPr>
                  <w:fldChar w:fldCharType="separate"/>
                </w:r>
                <w:r w:rsidR="00D3157B" w:rsidRPr="00D3157B">
                  <w:rPr>
                    <w:rStyle w:val="Hyperlink"/>
                    <w:b/>
                    <w:bCs/>
                    <w:webHidden/>
                  </w:rPr>
                  <w:t>5</w:t>
                </w:r>
                <w:r w:rsidR="00743352" w:rsidRPr="00D3157B">
                  <w:rPr>
                    <w:rStyle w:val="Hyperlink"/>
                    <w:b/>
                    <w:bCs/>
                    <w:webHidden/>
                  </w:rPr>
                  <w:fldChar w:fldCharType="end"/>
                </w:r>
              </w:hyperlink>
            </w:p>
            <w:p w14:paraId="393094CB" w14:textId="56797D57" w:rsidR="00743352" w:rsidRPr="00D3157B" w:rsidRDefault="00DD31DD" w:rsidP="00D3157B">
              <w:pPr>
                <w:pStyle w:val="TOC1"/>
                <w:rPr>
                  <w:rFonts w:eastAsiaTheme="minorEastAsia"/>
                  <w:b/>
                  <w:bCs/>
                  <w:kern w:val="2"/>
                  <w:lang w:val="en-IN"/>
                  <w14:ligatures w14:val="standardContextual"/>
                </w:rPr>
              </w:pPr>
              <w:hyperlink r:id="rId12" w:anchor="_Toc141222863" w:history="1">
                <w:r w:rsidR="00D3157B" w:rsidRPr="00D3157B">
                  <w:rPr>
                    <w:rStyle w:val="Hyperlink"/>
                    <w:b/>
                    <w:bCs/>
                  </w:rPr>
                  <w:t>MARKETING PLAN</w:t>
                </w:r>
                <w:r w:rsidR="00D3157B" w:rsidRPr="00D3157B">
                  <w:rPr>
                    <w:rStyle w:val="Hyperlink"/>
                    <w:b/>
                    <w:bCs/>
                    <w:webHidden/>
                  </w:rPr>
                  <w:tab/>
                </w:r>
                <w:r w:rsidR="00A032A9">
                  <w:rPr>
                    <w:rStyle w:val="Hyperlink"/>
                    <w:b/>
                    <w:bCs/>
                    <w:webHidden/>
                  </w:rPr>
                  <w:t>8</w:t>
                </w:r>
              </w:hyperlink>
            </w:p>
            <w:p w14:paraId="17C90265" w14:textId="391DD14B" w:rsidR="00743352" w:rsidRPr="00D3157B" w:rsidRDefault="00DD31DD" w:rsidP="00D3157B">
              <w:pPr>
                <w:pStyle w:val="TOC1"/>
                <w:rPr>
                  <w:rFonts w:eastAsiaTheme="minorEastAsia"/>
                  <w:b/>
                  <w:bCs/>
                  <w:kern w:val="2"/>
                  <w:lang w:val="en-IN"/>
                  <w14:ligatures w14:val="standardContextual"/>
                </w:rPr>
              </w:pPr>
              <w:hyperlink r:id="rId13" w:anchor="_Toc141222864" w:history="1">
                <w:r w:rsidR="00D3157B" w:rsidRPr="00D3157B">
                  <w:rPr>
                    <w:rStyle w:val="Hyperlink"/>
                    <w:b/>
                    <w:bCs/>
                  </w:rPr>
                  <w:t>FINANCIAL PLAN</w:t>
                </w:r>
                <w:r w:rsidR="00D3157B" w:rsidRPr="00D3157B">
                  <w:rPr>
                    <w:rStyle w:val="Hyperlink"/>
                    <w:b/>
                    <w:bCs/>
                    <w:webHidden/>
                  </w:rPr>
                  <w:tab/>
                </w:r>
                <w:r w:rsidR="00A032A9">
                  <w:rPr>
                    <w:rStyle w:val="Hyperlink"/>
                    <w:b/>
                    <w:bCs/>
                    <w:webHidden/>
                  </w:rPr>
                  <w:t>10</w:t>
                </w:r>
              </w:hyperlink>
            </w:p>
            <w:p w14:paraId="156D9D95" w14:textId="206483A3" w:rsidR="00743352" w:rsidRPr="00D3157B" w:rsidRDefault="00DD31DD" w:rsidP="00D3157B">
              <w:pPr>
                <w:pStyle w:val="TOC1"/>
                <w:rPr>
                  <w:rFonts w:eastAsiaTheme="minorEastAsia"/>
                  <w:b/>
                  <w:bCs/>
                  <w:kern w:val="2"/>
                  <w:lang w:val="en-IN"/>
                  <w14:ligatures w14:val="standardContextual"/>
                </w:rPr>
              </w:pPr>
              <w:hyperlink r:id="rId14" w:anchor="_Toc141222865" w:history="1">
                <w:r w:rsidR="00D3157B" w:rsidRPr="00D3157B">
                  <w:rPr>
                    <w:rStyle w:val="Hyperlink"/>
                    <w:b/>
                    <w:bCs/>
                  </w:rPr>
                  <w:t>MARKET RESEARCH</w:t>
                </w:r>
                <w:r w:rsidR="00D3157B" w:rsidRPr="00D3157B">
                  <w:rPr>
                    <w:rStyle w:val="Hyperlink"/>
                    <w:b/>
                    <w:bCs/>
                    <w:webHidden/>
                  </w:rPr>
                  <w:tab/>
                </w:r>
                <w:r w:rsidR="00A032A9">
                  <w:rPr>
                    <w:rStyle w:val="Hyperlink"/>
                    <w:b/>
                    <w:bCs/>
                    <w:webHidden/>
                  </w:rPr>
                  <w:t>12</w:t>
                </w:r>
              </w:hyperlink>
            </w:p>
            <w:p w14:paraId="29431C25" w14:textId="4E7AE838" w:rsidR="00743352" w:rsidRPr="00D3157B" w:rsidRDefault="00DD31DD" w:rsidP="00D3157B">
              <w:pPr>
                <w:pStyle w:val="TOC1"/>
                <w:rPr>
                  <w:rFonts w:eastAsiaTheme="minorEastAsia"/>
                  <w:b/>
                  <w:bCs/>
                  <w:kern w:val="2"/>
                  <w:lang w:val="en-IN"/>
                  <w14:ligatures w14:val="standardContextual"/>
                </w:rPr>
              </w:pPr>
              <w:hyperlink r:id="rId15" w:anchor="_Toc141222866" w:history="1">
                <w:r w:rsidR="00D3157B" w:rsidRPr="00D3157B">
                  <w:rPr>
                    <w:rStyle w:val="Hyperlink"/>
                    <w:b/>
                    <w:bCs/>
                  </w:rPr>
                  <w:t>REFERENCES</w:t>
                </w:r>
                <w:r w:rsidR="00D3157B" w:rsidRPr="00D3157B">
                  <w:rPr>
                    <w:rStyle w:val="Hyperlink"/>
                    <w:b/>
                    <w:bCs/>
                    <w:webHidden/>
                  </w:rPr>
                  <w:tab/>
                </w:r>
                <w:r w:rsidR="00A032A9">
                  <w:rPr>
                    <w:rStyle w:val="Hyperlink"/>
                    <w:b/>
                    <w:bCs/>
                    <w:webHidden/>
                  </w:rPr>
                  <w:t>14</w:t>
                </w:r>
                <w:bookmarkStart w:id="0" w:name="_GoBack"/>
                <w:bookmarkEnd w:id="0"/>
              </w:hyperlink>
            </w:p>
            <w:p w14:paraId="0E9B8811" w14:textId="77777777" w:rsidR="00743352" w:rsidRPr="00D3157B" w:rsidRDefault="00743352" w:rsidP="00743352">
              <w:pPr>
                <w:spacing w:line="360" w:lineRule="auto"/>
                <w:jc w:val="both"/>
                <w:rPr>
                  <w:rFonts w:ascii="Times New Roman" w:eastAsia="Arial" w:hAnsi="Times New Roman" w:cs="Times New Roman"/>
                  <w:b/>
                  <w:bCs/>
                  <w:noProof/>
                  <w:sz w:val="24"/>
                  <w:szCs w:val="24"/>
                </w:rPr>
              </w:pPr>
              <w:r w:rsidRPr="00D3157B">
                <w:rPr>
                  <w:rFonts w:ascii="Times New Roman" w:hAnsi="Times New Roman" w:cs="Times New Roman"/>
                  <w:b/>
                  <w:bCs/>
                  <w:noProof/>
                  <w:sz w:val="24"/>
                  <w:szCs w:val="24"/>
                </w:rPr>
                <w:fldChar w:fldCharType="end"/>
              </w:r>
            </w:p>
          </w:sdtContent>
        </w:sdt>
        <w:p w14:paraId="7FBFB8BB" w14:textId="77777777" w:rsidR="00D822D8" w:rsidRPr="00D3157B" w:rsidRDefault="00D822D8" w:rsidP="00D822D8">
          <w:pPr>
            <w:tabs>
              <w:tab w:val="left" w:pos="5148"/>
            </w:tabs>
            <w:rPr>
              <w:rFonts w:ascii="Times New Roman" w:hAnsi="Times New Roman" w:cs="Times New Roman"/>
              <w:noProof/>
              <w:color w:val="4F81BD" w:themeColor="accent1"/>
              <w:sz w:val="36"/>
              <w:szCs w:val="36"/>
            </w:rPr>
          </w:pPr>
          <w:r w:rsidRPr="00D3157B">
            <w:rPr>
              <w:rFonts w:ascii="Times New Roman" w:hAnsi="Times New Roman" w:cs="Times New Roman"/>
              <w:noProof/>
              <w:color w:val="4F81BD" w:themeColor="accent1"/>
              <w:sz w:val="36"/>
              <w:szCs w:val="36"/>
            </w:rPr>
            <w:tab/>
          </w:r>
        </w:p>
      </w:sdtContent>
    </w:sdt>
    <w:p w14:paraId="791EE5DA" w14:textId="77777777" w:rsidR="00450649" w:rsidRPr="00D3157B" w:rsidRDefault="00450649">
      <w:pPr>
        <w:rPr>
          <w:rFonts w:ascii="Times New Roman" w:hAnsi="Times New Roman" w:cs="Times New Roman"/>
        </w:rPr>
      </w:pPr>
    </w:p>
    <w:p w14:paraId="3164C938" w14:textId="77777777" w:rsidR="00743352" w:rsidRPr="00D3157B" w:rsidRDefault="00743352">
      <w:pPr>
        <w:rPr>
          <w:rFonts w:ascii="Times New Roman" w:hAnsi="Times New Roman" w:cs="Times New Roman"/>
        </w:rPr>
      </w:pPr>
    </w:p>
    <w:p w14:paraId="028827EA" w14:textId="77777777" w:rsidR="00743352" w:rsidRPr="00D3157B" w:rsidRDefault="00743352">
      <w:pPr>
        <w:rPr>
          <w:rFonts w:ascii="Times New Roman" w:hAnsi="Times New Roman" w:cs="Times New Roman"/>
        </w:rPr>
      </w:pPr>
    </w:p>
    <w:p w14:paraId="3C6FE2D2" w14:textId="77777777" w:rsidR="00743352" w:rsidRPr="00D3157B" w:rsidRDefault="00743352">
      <w:pPr>
        <w:rPr>
          <w:rFonts w:ascii="Times New Roman" w:hAnsi="Times New Roman" w:cs="Times New Roman"/>
        </w:rPr>
      </w:pPr>
    </w:p>
    <w:p w14:paraId="2B5D6F94" w14:textId="77777777" w:rsidR="00743352" w:rsidRPr="00D3157B" w:rsidRDefault="00743352">
      <w:pPr>
        <w:rPr>
          <w:rFonts w:ascii="Times New Roman" w:hAnsi="Times New Roman" w:cs="Times New Roman"/>
        </w:rPr>
      </w:pPr>
    </w:p>
    <w:p w14:paraId="3A8E50B7" w14:textId="77777777" w:rsidR="00743352" w:rsidRPr="00D3157B" w:rsidRDefault="00743352">
      <w:pPr>
        <w:rPr>
          <w:rFonts w:ascii="Times New Roman" w:hAnsi="Times New Roman" w:cs="Times New Roman"/>
        </w:rPr>
      </w:pPr>
    </w:p>
    <w:p w14:paraId="00BB4F0E" w14:textId="77777777" w:rsidR="00743352" w:rsidRPr="00D3157B" w:rsidRDefault="00743352">
      <w:pPr>
        <w:rPr>
          <w:rFonts w:ascii="Times New Roman" w:hAnsi="Times New Roman" w:cs="Times New Roman"/>
        </w:rPr>
      </w:pPr>
    </w:p>
    <w:p w14:paraId="2CD48602" w14:textId="77777777" w:rsidR="00743352" w:rsidRPr="00D3157B" w:rsidRDefault="00743352">
      <w:pPr>
        <w:rPr>
          <w:rFonts w:ascii="Times New Roman" w:hAnsi="Times New Roman" w:cs="Times New Roman"/>
        </w:rPr>
      </w:pPr>
    </w:p>
    <w:p w14:paraId="7025BDDC" w14:textId="77777777" w:rsidR="00743352" w:rsidRPr="00D3157B" w:rsidRDefault="00743352">
      <w:pPr>
        <w:rPr>
          <w:rFonts w:ascii="Times New Roman" w:hAnsi="Times New Roman" w:cs="Times New Roman"/>
        </w:rPr>
      </w:pPr>
    </w:p>
    <w:p w14:paraId="72F1A308" w14:textId="77777777" w:rsidR="00743352" w:rsidRPr="00D3157B" w:rsidRDefault="00743352">
      <w:pPr>
        <w:rPr>
          <w:rFonts w:ascii="Times New Roman" w:hAnsi="Times New Roman" w:cs="Times New Roman"/>
        </w:rPr>
      </w:pPr>
    </w:p>
    <w:p w14:paraId="3B08671D" w14:textId="77777777" w:rsidR="00743352" w:rsidRPr="00D3157B" w:rsidRDefault="00743352">
      <w:pPr>
        <w:rPr>
          <w:rFonts w:ascii="Times New Roman" w:hAnsi="Times New Roman" w:cs="Times New Roman"/>
        </w:rPr>
      </w:pPr>
    </w:p>
    <w:p w14:paraId="4C688B17" w14:textId="77777777" w:rsidR="00743352" w:rsidRPr="00D3157B" w:rsidRDefault="00743352">
      <w:pPr>
        <w:rPr>
          <w:rFonts w:ascii="Times New Roman" w:hAnsi="Times New Roman" w:cs="Times New Roman"/>
        </w:rPr>
      </w:pPr>
    </w:p>
    <w:p w14:paraId="61ACDD1A" w14:textId="77777777" w:rsidR="00743352" w:rsidRPr="00D3157B" w:rsidRDefault="00743352">
      <w:pPr>
        <w:rPr>
          <w:rFonts w:ascii="Times New Roman" w:hAnsi="Times New Roman" w:cs="Times New Roman"/>
        </w:rPr>
      </w:pPr>
    </w:p>
    <w:p w14:paraId="3FAB0FED" w14:textId="77777777" w:rsidR="00743352" w:rsidRPr="00D3157B" w:rsidRDefault="00743352">
      <w:pPr>
        <w:rPr>
          <w:rFonts w:ascii="Times New Roman" w:hAnsi="Times New Roman" w:cs="Times New Roman"/>
        </w:rPr>
      </w:pPr>
    </w:p>
    <w:p w14:paraId="208EDD01" w14:textId="77777777" w:rsidR="00743352" w:rsidRPr="00D3157B" w:rsidRDefault="00743352">
      <w:pPr>
        <w:rPr>
          <w:rFonts w:ascii="Times New Roman" w:hAnsi="Times New Roman" w:cs="Times New Roman"/>
        </w:rPr>
      </w:pPr>
    </w:p>
    <w:p w14:paraId="23C1240A" w14:textId="77777777" w:rsidR="00743352" w:rsidRPr="00D3157B" w:rsidRDefault="00743352">
      <w:pPr>
        <w:rPr>
          <w:rFonts w:ascii="Times New Roman" w:hAnsi="Times New Roman" w:cs="Times New Roman"/>
        </w:rPr>
      </w:pPr>
    </w:p>
    <w:p w14:paraId="439061B5" w14:textId="77777777" w:rsidR="00743352" w:rsidRDefault="00743352">
      <w:pPr>
        <w:rPr>
          <w:rFonts w:ascii="Times New Roman" w:hAnsi="Times New Roman" w:cs="Times New Roman"/>
        </w:rPr>
      </w:pPr>
    </w:p>
    <w:p w14:paraId="150140F0" w14:textId="77777777" w:rsidR="00D3157B" w:rsidRPr="00D3157B" w:rsidRDefault="00D3157B">
      <w:pPr>
        <w:rPr>
          <w:rFonts w:ascii="Times New Roman" w:hAnsi="Times New Roman" w:cs="Times New Roman"/>
        </w:rPr>
      </w:pPr>
    </w:p>
    <w:p w14:paraId="6C24E50B" w14:textId="77777777" w:rsidR="00743352" w:rsidRPr="00D3157B" w:rsidRDefault="00743352">
      <w:pPr>
        <w:rPr>
          <w:rFonts w:ascii="Times New Roman" w:hAnsi="Times New Roman" w:cs="Times New Roman"/>
        </w:rPr>
      </w:pPr>
    </w:p>
    <w:p w14:paraId="5E73B721" w14:textId="77777777" w:rsidR="00743352" w:rsidRPr="00743352" w:rsidRDefault="00D3157B" w:rsidP="00D31D4D">
      <w:pPr>
        <w:spacing w:after="0" w:line="480" w:lineRule="auto"/>
        <w:jc w:val="center"/>
        <w:outlineLvl w:val="0"/>
        <w:rPr>
          <w:rFonts w:ascii="Times New Roman" w:eastAsia="Times New Roman" w:hAnsi="Times New Roman" w:cs="Times New Roman"/>
          <w:b/>
          <w:sz w:val="28"/>
          <w:szCs w:val="28"/>
          <w:lang w:eastAsia="en-IN"/>
        </w:rPr>
      </w:pPr>
      <w:bookmarkStart w:id="1" w:name="_Toc141222860"/>
      <w:r w:rsidRPr="00D3157B">
        <w:rPr>
          <w:rFonts w:ascii="Times New Roman" w:eastAsia="Times New Roman" w:hAnsi="Times New Roman" w:cs="Times New Roman"/>
          <w:b/>
          <w:sz w:val="28"/>
          <w:szCs w:val="28"/>
          <w:lang w:eastAsia="en-IN"/>
        </w:rPr>
        <w:lastRenderedPageBreak/>
        <w:t>BUSINESS DESCRIPTION</w:t>
      </w:r>
      <w:bookmarkEnd w:id="1"/>
    </w:p>
    <w:p w14:paraId="184548A1" w14:textId="77777777" w:rsidR="00743352" w:rsidRPr="00743352" w:rsidRDefault="00743352" w:rsidP="00D31D4D">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 xml:space="preserve">The Magical Coffee House, an exciting and innovative coffee shop, is going to open in the United Kingdom. </w:t>
      </w:r>
      <w:r w:rsidRPr="00743352">
        <w:rPr>
          <w:rFonts w:ascii="Times New Roman" w:eastAsia="Times New Roman" w:hAnsi="Times New Roman" w:cs="Times New Roman"/>
          <w:sz w:val="24"/>
          <w:szCs w:val="24"/>
          <w:lang w:eastAsia="en-IN"/>
        </w:rPr>
        <w:t xml:space="preserve">Their objective is to create an enjoyable and thrilling environment for their clients (Olanrewaju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2020). Their exceptional coffee and delightful snacks create an enchanting ambiance for the visitors to feel the magical atmosphere.</w:t>
      </w:r>
    </w:p>
    <w:p w14:paraId="35000196" w14:textId="018D906D" w:rsidR="00743352" w:rsidRPr="00743352" w:rsidRDefault="00743352" w:rsidP="00D31D4D">
      <w:pPr>
        <w:spacing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At Magical Coffee House, they have a special collection of coffees from around the world that are carefully chosen for their quality and taste</w:t>
      </w:r>
      <w:r w:rsidRPr="00743352">
        <w:rPr>
          <w:rFonts w:ascii="Times New Roman" w:eastAsia="Times New Roman" w:hAnsi="Times New Roman" w:cs="Times New Roman"/>
          <w:sz w:val="24"/>
          <w:szCs w:val="24"/>
          <w:lang w:eastAsia="en-IN"/>
        </w:rPr>
        <w:t xml:space="preserve">. Their highly trained employees will carefully make each cup of coffee with skill and attention to detail, making sure it has a delicious and strong flavour. The coffee menu will include a variety of espresso-based beverages, pour-over options, cold brews and signature magical preparation, all aimed at delighting the taste buds of their visitors. In addition to providing excellent coffee, they will also present delicious and healthy pastries, cakes and snacks that are freshly made in their own kitchen daily. </w:t>
      </w:r>
      <w:r w:rsidRPr="00743352">
        <w:rPr>
          <w:rFonts w:ascii="Times New Roman" w:eastAsia="Times New Roman" w:hAnsi="Times New Roman" w:cs="Times New Roman"/>
          <w:b/>
          <w:i/>
          <w:sz w:val="24"/>
          <w:szCs w:val="24"/>
          <w:lang w:eastAsia="en-IN"/>
        </w:rPr>
        <w:t>Their menu has uncountable options for different tastes, like vegan and gluten-free choices which is truly appreciable.</w:t>
      </w:r>
    </w:p>
    <w:p w14:paraId="5C499AB4" w14:textId="66060F44" w:rsidR="00743352" w:rsidRPr="00743352" w:rsidRDefault="00743352" w:rsidP="00D31D4D">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The Magical Coffee House is unique because they offer an immersive experience</w:t>
      </w:r>
      <w:r w:rsidRPr="00743352">
        <w:rPr>
          <w:rFonts w:ascii="Times New Roman" w:eastAsia="Times New Roman" w:hAnsi="Times New Roman" w:cs="Times New Roman"/>
          <w:sz w:val="24"/>
          <w:szCs w:val="24"/>
          <w:lang w:eastAsia="en-IN"/>
        </w:rPr>
        <w:t>. The coffee shop will be embellished with stunning decor, enchanting lighting</w:t>
      </w:r>
      <w:r w:rsidR="009828FC">
        <w:rPr>
          <w:rFonts w:ascii="Times New Roman" w:eastAsia="Times New Roman" w:hAnsi="Times New Roman" w:cs="Times New Roman"/>
          <w:sz w:val="24"/>
          <w:szCs w:val="24"/>
          <w:lang w:eastAsia="en-IN"/>
        </w:rPr>
        <w:t xml:space="preserve"> </w:t>
      </w:r>
      <w:r w:rsidRPr="00743352">
        <w:rPr>
          <w:rFonts w:ascii="Times New Roman" w:eastAsia="Times New Roman" w:hAnsi="Times New Roman" w:cs="Times New Roman"/>
          <w:sz w:val="24"/>
          <w:szCs w:val="24"/>
          <w:lang w:eastAsia="en-IN"/>
        </w:rPr>
        <w:t>and charming elements that transport clients to a magical setting (</w:t>
      </w:r>
      <w:proofErr w:type="spellStart"/>
      <w:r w:rsidRPr="00743352">
        <w:rPr>
          <w:rFonts w:ascii="Times New Roman" w:eastAsia="Times New Roman" w:hAnsi="Times New Roman" w:cs="Times New Roman"/>
          <w:sz w:val="24"/>
          <w:szCs w:val="24"/>
          <w:lang w:eastAsia="en-IN"/>
        </w:rPr>
        <w:t>Vedula</w:t>
      </w:r>
      <w:proofErr w:type="spellEnd"/>
      <w:r w:rsidRPr="00743352">
        <w:rPr>
          <w:rFonts w:ascii="Times New Roman" w:eastAsia="Times New Roman" w:hAnsi="Times New Roman" w:cs="Times New Roman"/>
          <w:sz w:val="24"/>
          <w:szCs w:val="24"/>
          <w:lang w:eastAsia="en-IN"/>
        </w:rPr>
        <w:t xml:space="preserve">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2022). The coffee shop will brag about a unique and exclusive style that will recognize it from conventional coffee shops.</w:t>
      </w:r>
    </w:p>
    <w:p w14:paraId="0EC0C29C" w14:textId="77777777"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b/>
          <w:i/>
          <w:sz w:val="24"/>
          <w:szCs w:val="24"/>
          <w:lang w:eastAsia="en-IN"/>
        </w:rPr>
        <w:t>The Magical Coffee House is aiming to be organized as a private limited company (Ltd) in the United Kingdom</w:t>
      </w:r>
      <w:r w:rsidRPr="00743352">
        <w:rPr>
          <w:rFonts w:ascii="Times New Roman" w:eastAsia="Times New Roman" w:hAnsi="Times New Roman" w:cs="Times New Roman"/>
          <w:sz w:val="24"/>
          <w:szCs w:val="24"/>
          <w:lang w:eastAsia="en-IN"/>
        </w:rPr>
        <w:t>. In order to comply with the law, the company will take all fundamental steps to abide by the rules and regulations governing food and drink businesses in the UK. The restaurant must obtain appropriate authorization to offer food and beverages and follow regulations for cleanliness and security.</w:t>
      </w:r>
    </w:p>
    <w:p w14:paraId="13F69EA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7307D0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A3936A9"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FF29F07"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39CB9AC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52FD5F7E"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5D453C2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42102FA"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17BF8C0" w14:textId="77777777" w:rsidR="00D31D4D" w:rsidRPr="00743352" w:rsidRDefault="00D31D4D" w:rsidP="00743352">
      <w:pPr>
        <w:spacing w:after="0" w:line="360" w:lineRule="auto"/>
        <w:jc w:val="both"/>
        <w:rPr>
          <w:rFonts w:ascii="Times New Roman" w:eastAsia="Times New Roman" w:hAnsi="Times New Roman" w:cs="Times New Roman"/>
          <w:sz w:val="24"/>
          <w:szCs w:val="24"/>
          <w:lang w:eastAsia="en-IN"/>
        </w:rPr>
      </w:pPr>
    </w:p>
    <w:p w14:paraId="4C02C5FA" w14:textId="77777777" w:rsidR="00743352" w:rsidRPr="00743352" w:rsidRDefault="00D31D4D" w:rsidP="00D31D4D">
      <w:pPr>
        <w:spacing w:line="360" w:lineRule="auto"/>
        <w:jc w:val="center"/>
        <w:outlineLvl w:val="0"/>
        <w:rPr>
          <w:rFonts w:ascii="Times New Roman" w:eastAsia="Times New Roman" w:hAnsi="Times New Roman" w:cs="Times New Roman"/>
          <w:b/>
          <w:sz w:val="28"/>
          <w:szCs w:val="28"/>
          <w:lang w:eastAsia="en-IN"/>
        </w:rPr>
      </w:pPr>
      <w:bookmarkStart w:id="2" w:name="_Toc141222861"/>
      <w:r w:rsidRPr="00743352">
        <w:rPr>
          <w:rFonts w:ascii="Times New Roman" w:eastAsia="Times New Roman" w:hAnsi="Times New Roman" w:cs="Times New Roman"/>
          <w:b/>
          <w:sz w:val="28"/>
          <w:szCs w:val="28"/>
          <w:lang w:eastAsia="en-IN"/>
        </w:rPr>
        <w:lastRenderedPageBreak/>
        <w:t>INDUSTRY ANALYSIS</w:t>
      </w:r>
      <w:bookmarkEnd w:id="2"/>
    </w:p>
    <w:p w14:paraId="2171D4B3" w14:textId="77777777" w:rsidR="00743352" w:rsidRPr="00D31D4D" w:rsidRDefault="00D31D4D" w:rsidP="00D31D4D">
      <w:pPr>
        <w:spacing w:after="0" w:line="360" w:lineRule="auto"/>
        <w:jc w:val="both"/>
        <w:rPr>
          <w:rFonts w:ascii="Times New Roman" w:eastAsia="Times New Roman" w:hAnsi="Times New Roman" w:cs="Times New Roman"/>
          <w:b/>
          <w:sz w:val="24"/>
          <w:szCs w:val="24"/>
          <w:lang w:eastAsia="en-IN"/>
        </w:rPr>
      </w:pPr>
      <w:r w:rsidRPr="00D31D4D">
        <w:rPr>
          <w:rFonts w:ascii="Times New Roman" w:eastAsia="Times New Roman" w:hAnsi="Times New Roman" w:cs="Times New Roman"/>
          <w:b/>
          <w:sz w:val="24"/>
          <w:szCs w:val="24"/>
          <w:lang w:eastAsia="en-IN"/>
        </w:rPr>
        <w:t xml:space="preserve">PORTER’S FIVE FORCES MODEL </w:t>
      </w:r>
    </w:p>
    <w:p w14:paraId="26F99871" w14:textId="77777777" w:rsidR="00743352" w:rsidRPr="00D3157B" w:rsidRDefault="00743352" w:rsidP="00743352">
      <w:pPr>
        <w:jc w:val="center"/>
        <w:rPr>
          <w:rFonts w:ascii="Times New Roman" w:hAnsi="Times New Roman" w:cs="Times New Roman"/>
        </w:rPr>
      </w:pPr>
      <w:r w:rsidRPr="00D3157B">
        <w:rPr>
          <w:rFonts w:ascii="Times New Roman" w:hAnsi="Times New Roman" w:cs="Times New Roman"/>
          <w:noProof/>
        </w:rPr>
        <w:drawing>
          <wp:inline distT="0" distB="0" distL="0" distR="0" wp14:anchorId="0488A2F3" wp14:editId="08DFF117">
            <wp:extent cx="4328160" cy="3703320"/>
            <wp:effectExtent l="0" t="0" r="0" b="0"/>
            <wp:docPr id="3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duotone>
                        <a:schemeClr val="accent5">
                          <a:shade val="45000"/>
                          <a:satMod val="135000"/>
                        </a:schemeClr>
                        <a:prstClr val="white"/>
                      </a:duotone>
                      <a:extLst>
                        <a:ext uri="{BEBA8EAE-BF5A-486C-A8C5-ECC9F3942E4B}">
                          <a14:imgProps xmlns:a14="http://schemas.microsoft.com/office/drawing/2010/main">
                            <a14:imgLayer r:embed="rId17">
                              <a14:imgEffect>
                                <a14:sharpenSoften amount="50000"/>
                              </a14:imgEffect>
                              <a14:imgEffect>
                                <a14:saturation sat="33000"/>
                              </a14:imgEffect>
                            </a14:imgLayer>
                          </a14:imgProps>
                        </a:ext>
                      </a:extLst>
                    </a:blip>
                    <a:srcRect/>
                    <a:stretch>
                      <a:fillRect/>
                    </a:stretch>
                  </pic:blipFill>
                  <pic:spPr>
                    <a:xfrm>
                      <a:off x="0" y="0"/>
                      <a:ext cx="4328160" cy="3703320"/>
                    </a:xfrm>
                    <a:prstGeom prst="rect">
                      <a:avLst/>
                    </a:prstGeom>
                    <a:ln/>
                  </pic:spPr>
                </pic:pic>
              </a:graphicData>
            </a:graphic>
          </wp:inline>
        </w:drawing>
      </w:r>
    </w:p>
    <w:p w14:paraId="5059F07B" w14:textId="77777777" w:rsidR="00743352" w:rsidRPr="00743352" w:rsidRDefault="00743352" w:rsidP="00743352">
      <w:pPr>
        <w:spacing w:after="0"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 xml:space="preserve">Figure 1: Porter’s Five Forces Model </w:t>
      </w:r>
    </w:p>
    <w:p w14:paraId="256B78D3" w14:textId="77777777" w:rsidR="00743352" w:rsidRPr="00743352" w:rsidRDefault="00743352" w:rsidP="00D31D4D">
      <w:pPr>
        <w:spacing w:line="360" w:lineRule="auto"/>
        <w:jc w:val="center"/>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(Source: Reis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2019)</w:t>
      </w:r>
    </w:p>
    <w:p w14:paraId="2706FDD6" w14:textId="77777777"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coffee industry is a flourishing and competitive segment in the United Kingdom, driven by a developing coffee culture and increasing consumer demand for premium coffee experiences. Porter’s Five Forces model is an effective tool to understand the dynamics of an industry.</w:t>
      </w:r>
    </w:p>
    <w:p w14:paraId="5244C3A6" w14:textId="77777777" w:rsidR="00743352" w:rsidRPr="00743352" w:rsidRDefault="00743352" w:rsidP="00743352">
      <w:pPr>
        <w:numPr>
          <w:ilvl w:val="0"/>
          <w:numId w:val="1"/>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Threat of New Entrants</w:t>
      </w:r>
    </w:p>
    <w:p w14:paraId="33128708" w14:textId="1184838A"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Modern businesses entering the coffee industry in the UK could potentially pose a moderate risk (Reis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2019). Commencing a coffee shop demands a significant amount of money upfront because it requires investment in basic components such as the location, essential equipment and additional costs.</w:t>
      </w:r>
    </w:p>
    <w:p w14:paraId="68D2FB92" w14:textId="77777777" w:rsidR="00743352" w:rsidRPr="00743352" w:rsidRDefault="00743352" w:rsidP="00743352">
      <w:pPr>
        <w:numPr>
          <w:ilvl w:val="0"/>
          <w:numId w:val="2"/>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Bargaining Power of Suppliers</w:t>
      </w:r>
    </w:p>
    <w:p w14:paraId="0109FCB0" w14:textId="77777777" w:rsidR="00D31D4D" w:rsidRP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 bargaining power of coffee bean suppliers can be moderate to high, depending on the sourcing strategy of Magical Coffee House. The fluctuations in coffee bean prices have a direct bearing on financial profits, underscoring their utmost importance. </w:t>
      </w:r>
    </w:p>
    <w:p w14:paraId="772FADF2" w14:textId="77777777" w:rsidR="00743352" w:rsidRPr="00743352" w:rsidRDefault="00743352" w:rsidP="00743352">
      <w:pPr>
        <w:numPr>
          <w:ilvl w:val="0"/>
          <w:numId w:val="3"/>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lastRenderedPageBreak/>
        <w:t>Bargaining Power of Buyers</w:t>
      </w:r>
    </w:p>
    <w:p w14:paraId="7B311E17" w14:textId="23B704D3"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bargaining power of buyers within the coffee industry is generally high. The coffee industry provides clients with various choices, giving them a critical advantage in negotiations (Goyal, 2020). In order to hold and attract clients, the Magical Coffee House must recognize itself by advertising a unique and enchanting experience, premium coffee blends and remarkable customer service.</w:t>
      </w:r>
    </w:p>
    <w:p w14:paraId="265C436E" w14:textId="77777777" w:rsidR="00743352" w:rsidRPr="00743352" w:rsidRDefault="00743352" w:rsidP="00743352">
      <w:pPr>
        <w:numPr>
          <w:ilvl w:val="0"/>
          <w:numId w:val="4"/>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Threat of Substitutes</w:t>
      </w:r>
    </w:p>
    <w:p w14:paraId="3C939C2B" w14:textId="77777777" w:rsidR="00743352" w:rsidRPr="00743352" w:rsidRDefault="00743352" w:rsidP="00C041E4">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risk of substitutes in the coffee industry is moderate. Although coffee is a prevalent choice of refreshment, people may decide on alternatives such as tea, soda, or different specialty drinks. The Magical Coffee House can resolve this issue by presenting a more extensive range of drinks and snacks on their menu.</w:t>
      </w:r>
    </w:p>
    <w:p w14:paraId="05DAE2DC" w14:textId="77777777" w:rsidR="00743352" w:rsidRPr="00743352" w:rsidRDefault="00743352" w:rsidP="00743352">
      <w:pPr>
        <w:numPr>
          <w:ilvl w:val="0"/>
          <w:numId w:val="5"/>
        </w:num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Competitive Rivalry</w:t>
      </w:r>
    </w:p>
    <w:p w14:paraId="393DBF1B" w14:textId="3542578A"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coffee industry in the UK is highly competitive, with various coffee shops, cafes and multinational chains competing for market share. The Magical Coffee House can separate itself from rivals and gain popularity by building up an exceptional environment, improving brand recognition, executing strong marketing campaigns and reliably providing outstanding coffee and customer service.</w:t>
      </w:r>
    </w:p>
    <w:p w14:paraId="10D93698"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8101924"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CA17590"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927D5F9"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0848A84C"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66D2261"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03CCDAFA"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4F9665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ED7CFF3"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48518DE5"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7BBD6440"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2BBBF831"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52D3CE6"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1386403D"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205B213B" w14:textId="77777777" w:rsidR="00D31D4D" w:rsidRDefault="00D31D4D" w:rsidP="00743352">
      <w:pPr>
        <w:spacing w:after="0" w:line="360" w:lineRule="auto"/>
        <w:jc w:val="both"/>
        <w:rPr>
          <w:rFonts w:ascii="Times New Roman" w:eastAsia="Times New Roman" w:hAnsi="Times New Roman" w:cs="Times New Roman"/>
          <w:sz w:val="24"/>
          <w:szCs w:val="24"/>
          <w:lang w:eastAsia="en-IN"/>
        </w:rPr>
      </w:pPr>
    </w:p>
    <w:p w14:paraId="63168955" w14:textId="77777777" w:rsidR="00D31D4D" w:rsidRPr="00743352" w:rsidRDefault="00D31D4D" w:rsidP="00743352">
      <w:pPr>
        <w:spacing w:after="0" w:line="360" w:lineRule="auto"/>
        <w:jc w:val="both"/>
        <w:rPr>
          <w:rFonts w:ascii="Times New Roman" w:eastAsia="Times New Roman" w:hAnsi="Times New Roman" w:cs="Times New Roman"/>
          <w:sz w:val="24"/>
          <w:szCs w:val="24"/>
          <w:lang w:eastAsia="en-IN"/>
        </w:rPr>
      </w:pPr>
    </w:p>
    <w:p w14:paraId="729F64DB" w14:textId="77777777" w:rsidR="00743352" w:rsidRPr="00743352" w:rsidRDefault="00D31D4D" w:rsidP="00D31D4D">
      <w:pPr>
        <w:spacing w:line="360" w:lineRule="auto"/>
        <w:jc w:val="center"/>
        <w:outlineLvl w:val="0"/>
        <w:rPr>
          <w:rFonts w:ascii="Times New Roman" w:eastAsia="Times New Roman" w:hAnsi="Times New Roman" w:cs="Times New Roman"/>
          <w:b/>
          <w:sz w:val="28"/>
          <w:szCs w:val="28"/>
          <w:lang w:eastAsia="en-IN"/>
        </w:rPr>
      </w:pPr>
      <w:bookmarkStart w:id="3" w:name="_Toc141222862"/>
      <w:r w:rsidRPr="00743352">
        <w:rPr>
          <w:rFonts w:ascii="Times New Roman" w:eastAsia="Times New Roman" w:hAnsi="Times New Roman" w:cs="Times New Roman"/>
          <w:b/>
          <w:sz w:val="28"/>
          <w:szCs w:val="28"/>
          <w:lang w:eastAsia="en-IN"/>
        </w:rPr>
        <w:lastRenderedPageBreak/>
        <w:t>OPERATIONS AND MANAGEMENT TEAM PLAN</w:t>
      </w:r>
      <w:bookmarkEnd w:id="3"/>
    </w:p>
    <w:p w14:paraId="67ED23BC" w14:textId="6365860F" w:rsidR="00743352" w:rsidRPr="00743352" w:rsidRDefault="00DF0718" w:rsidP="00DF0718">
      <w:pPr>
        <w:tabs>
          <w:tab w:val="left" w:pos="3396"/>
        </w:tabs>
        <w:spacing w:line="360" w:lineRule="auto"/>
        <w:jc w:val="both"/>
        <w:rPr>
          <w:rFonts w:ascii="Times New Roman" w:eastAsia="Times New Roman" w:hAnsi="Times New Roman" w:cs="Times New Roman"/>
          <w:sz w:val="28"/>
          <w:szCs w:val="28"/>
          <w:lang w:eastAsia="en-IN"/>
        </w:rPr>
      </w:pPr>
      <w:r w:rsidRPr="00743352">
        <w:rPr>
          <w:rFonts w:ascii="Times New Roman" w:eastAsia="Times New Roman" w:hAnsi="Times New Roman" w:cs="Times New Roman"/>
          <w:b/>
          <w:sz w:val="24"/>
          <w:szCs w:val="24"/>
          <w:lang w:eastAsia="en-IN"/>
        </w:rPr>
        <w:t>THE OPERATIONS PLAN</w:t>
      </w:r>
      <w:r w:rsidRPr="00743352">
        <w:rPr>
          <w:rFonts w:ascii="Times New Roman" w:eastAsia="Times New Roman" w:hAnsi="Times New Roman" w:cs="Times New Roman"/>
          <w:sz w:val="28"/>
          <w:szCs w:val="28"/>
          <w:lang w:eastAsia="en-IN"/>
        </w:rPr>
        <w:t xml:space="preserve"> </w:t>
      </w:r>
      <w:r>
        <w:rPr>
          <w:rFonts w:ascii="Times New Roman" w:eastAsia="Times New Roman" w:hAnsi="Times New Roman" w:cs="Times New Roman"/>
          <w:sz w:val="28"/>
          <w:szCs w:val="28"/>
          <w:lang w:eastAsia="en-IN"/>
        </w:rPr>
        <w:tab/>
      </w:r>
    </w:p>
    <w:tbl>
      <w:tblPr>
        <w:tblStyle w:val="GridTable4-Accent1"/>
        <w:tblW w:w="9030" w:type="dxa"/>
        <w:tblLayout w:type="fixed"/>
        <w:tblLook w:val="0600" w:firstRow="0" w:lastRow="0" w:firstColumn="0" w:lastColumn="0" w:noHBand="1" w:noVBand="1"/>
      </w:tblPr>
      <w:tblGrid>
        <w:gridCol w:w="3681"/>
        <w:gridCol w:w="5349"/>
      </w:tblGrid>
      <w:tr w:rsidR="00743352" w:rsidRPr="00743352" w14:paraId="0DFBDAF0" w14:textId="77777777" w:rsidTr="00D31D4D">
        <w:tc>
          <w:tcPr>
            <w:tcW w:w="3681" w:type="dxa"/>
            <w:shd w:val="clear" w:color="auto" w:fill="DBE5F1" w:themeFill="accent1" w:themeFillTint="33"/>
            <w:vAlign w:val="center"/>
            <w:hideMark/>
          </w:tcPr>
          <w:p w14:paraId="0F80DF02"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Supply Chain Management</w:t>
            </w:r>
          </w:p>
        </w:tc>
        <w:tc>
          <w:tcPr>
            <w:tcW w:w="5349" w:type="dxa"/>
            <w:hideMark/>
          </w:tcPr>
          <w:p w14:paraId="5DF7FEEE"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plans to form reliable partnerships with coffee bean providers, securing a steady and dependable source of premium coffee beans. Their supply chain will be optimized for efficiency and sustainability, minimizing wastage and maintaining fresh inventory.</w:t>
            </w:r>
          </w:p>
        </w:tc>
      </w:tr>
      <w:tr w:rsidR="00743352" w:rsidRPr="00743352" w14:paraId="07C8E41F" w14:textId="77777777" w:rsidTr="00D31D4D">
        <w:tc>
          <w:tcPr>
            <w:tcW w:w="3681" w:type="dxa"/>
            <w:vAlign w:val="center"/>
            <w:hideMark/>
          </w:tcPr>
          <w:p w14:paraId="120AE0F0"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Inventory Management</w:t>
            </w:r>
          </w:p>
        </w:tc>
        <w:tc>
          <w:tcPr>
            <w:tcW w:w="5349" w:type="dxa"/>
            <w:shd w:val="clear" w:color="auto" w:fill="DBE5F1" w:themeFill="accent1" w:themeFillTint="33"/>
            <w:hideMark/>
          </w:tcPr>
          <w:p w14:paraId="4664100F" w14:textId="4D2507B3"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A comprehensive inventory management system will be implemented within the Magical Coffee House to track and manage coffee beans, food ingredients, merchandise and other supplies (</w:t>
            </w:r>
            <w:proofErr w:type="spellStart"/>
            <w:r w:rsidRPr="00743352">
              <w:rPr>
                <w:rFonts w:ascii="Times New Roman" w:eastAsia="Times New Roman" w:hAnsi="Times New Roman" w:cs="Times New Roman"/>
                <w:sz w:val="24"/>
                <w:szCs w:val="24"/>
                <w:lang w:eastAsia="en-IN"/>
              </w:rPr>
              <w:t>Mahmoudi</w:t>
            </w:r>
            <w:proofErr w:type="spellEnd"/>
            <w:r w:rsidRPr="00743352">
              <w:rPr>
                <w:rFonts w:ascii="Times New Roman" w:eastAsia="Times New Roman" w:hAnsi="Times New Roman" w:cs="Times New Roman"/>
                <w:sz w:val="24"/>
                <w:szCs w:val="24"/>
                <w:lang w:eastAsia="en-IN"/>
              </w:rPr>
              <w:t xml:space="preserve"> and </w:t>
            </w:r>
            <w:proofErr w:type="spellStart"/>
            <w:r w:rsidRPr="00743352">
              <w:rPr>
                <w:rFonts w:ascii="Times New Roman" w:eastAsia="Times New Roman" w:hAnsi="Times New Roman" w:cs="Times New Roman"/>
                <w:sz w:val="24"/>
                <w:szCs w:val="24"/>
                <w:lang w:eastAsia="en-IN"/>
              </w:rPr>
              <w:t>Parviziomran</w:t>
            </w:r>
            <w:proofErr w:type="spellEnd"/>
            <w:r w:rsidRPr="00743352">
              <w:rPr>
                <w:rFonts w:ascii="Times New Roman" w:eastAsia="Times New Roman" w:hAnsi="Times New Roman" w:cs="Times New Roman"/>
                <w:sz w:val="24"/>
                <w:szCs w:val="24"/>
                <w:lang w:eastAsia="en-IN"/>
              </w:rPr>
              <w:t>, 2020). The use of this system is crucial for preventing stock shortages or excessive inventory, thereby leading to financial benefits.</w:t>
            </w:r>
          </w:p>
        </w:tc>
      </w:tr>
      <w:tr w:rsidR="00743352" w:rsidRPr="00743352" w14:paraId="4FC7FC0E" w14:textId="77777777" w:rsidTr="00D31D4D">
        <w:tc>
          <w:tcPr>
            <w:tcW w:w="3681" w:type="dxa"/>
            <w:shd w:val="clear" w:color="auto" w:fill="DBE5F1" w:themeFill="accent1" w:themeFillTint="33"/>
            <w:vAlign w:val="center"/>
            <w:hideMark/>
          </w:tcPr>
          <w:p w14:paraId="40E4367A"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Staff Training and Development</w:t>
            </w:r>
          </w:p>
        </w:tc>
        <w:tc>
          <w:tcPr>
            <w:tcW w:w="5349" w:type="dxa"/>
            <w:hideMark/>
          </w:tcPr>
          <w:p w14:paraId="0E0ACF86" w14:textId="20A52B35"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This company will allocate funds for extensive training for its staff. Participants of the training programs will learn techniques for coffee making, customer engagement and ensuring adherence to quality standards.</w:t>
            </w:r>
          </w:p>
        </w:tc>
      </w:tr>
      <w:tr w:rsidR="00743352" w:rsidRPr="00743352" w14:paraId="2AD825D1" w14:textId="77777777" w:rsidTr="00D31D4D">
        <w:tc>
          <w:tcPr>
            <w:tcW w:w="3681" w:type="dxa"/>
            <w:vAlign w:val="center"/>
            <w:hideMark/>
          </w:tcPr>
          <w:p w14:paraId="461D7DA7"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Quality Assurance</w:t>
            </w:r>
          </w:p>
        </w:tc>
        <w:tc>
          <w:tcPr>
            <w:tcW w:w="5349" w:type="dxa"/>
            <w:shd w:val="clear" w:color="auto" w:fill="DBE5F1" w:themeFill="accent1" w:themeFillTint="33"/>
            <w:hideMark/>
          </w:tcPr>
          <w:p w14:paraId="746A3DF7"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Consistent inspections will be conducted within the company to ensure the quality of the coffee and food they provide remains high (</w:t>
            </w:r>
            <w:proofErr w:type="spellStart"/>
            <w:r w:rsidRPr="00743352">
              <w:rPr>
                <w:rFonts w:ascii="Times New Roman" w:eastAsia="Times New Roman" w:hAnsi="Times New Roman" w:cs="Times New Roman"/>
                <w:sz w:val="24"/>
                <w:szCs w:val="24"/>
                <w:lang w:eastAsia="en-IN"/>
              </w:rPr>
              <w:t>Mahmoudi</w:t>
            </w:r>
            <w:proofErr w:type="spellEnd"/>
            <w:r w:rsidRPr="00743352">
              <w:rPr>
                <w:rFonts w:ascii="Times New Roman" w:eastAsia="Times New Roman" w:hAnsi="Times New Roman" w:cs="Times New Roman"/>
                <w:sz w:val="24"/>
                <w:szCs w:val="24"/>
                <w:lang w:eastAsia="en-IN"/>
              </w:rPr>
              <w:t xml:space="preserve"> and </w:t>
            </w:r>
            <w:proofErr w:type="spellStart"/>
            <w:r w:rsidRPr="00743352">
              <w:rPr>
                <w:rFonts w:ascii="Times New Roman" w:eastAsia="Times New Roman" w:hAnsi="Times New Roman" w:cs="Times New Roman"/>
                <w:sz w:val="24"/>
                <w:szCs w:val="24"/>
                <w:lang w:eastAsia="en-IN"/>
              </w:rPr>
              <w:t>Parviziomran</w:t>
            </w:r>
            <w:proofErr w:type="spellEnd"/>
            <w:r w:rsidRPr="00743352">
              <w:rPr>
                <w:rFonts w:ascii="Times New Roman" w:eastAsia="Times New Roman" w:hAnsi="Times New Roman" w:cs="Times New Roman"/>
                <w:sz w:val="24"/>
                <w:szCs w:val="24"/>
                <w:lang w:eastAsia="en-IN"/>
              </w:rPr>
              <w:t>, 2020). Customer feedback will be valued and used to maintain high-quality products and services.</w:t>
            </w:r>
          </w:p>
        </w:tc>
      </w:tr>
      <w:tr w:rsidR="00743352" w:rsidRPr="00743352" w14:paraId="132C1102" w14:textId="77777777" w:rsidTr="00D31D4D">
        <w:tc>
          <w:tcPr>
            <w:tcW w:w="3681" w:type="dxa"/>
            <w:shd w:val="clear" w:color="auto" w:fill="DBE5F1" w:themeFill="accent1" w:themeFillTint="33"/>
            <w:vAlign w:val="center"/>
            <w:hideMark/>
          </w:tcPr>
          <w:p w14:paraId="412F8AC8"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Equipment Maintenance</w:t>
            </w:r>
          </w:p>
        </w:tc>
        <w:tc>
          <w:tcPr>
            <w:tcW w:w="5349" w:type="dxa"/>
            <w:hideMark/>
          </w:tcPr>
          <w:p w14:paraId="57EBFBE9"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commits to regularly cleaning and maintaining coffee machines and equipment to effectively maintain their operational efficiency while minimizing downtime. This proactive approach will prevent disruptions to their daily operations.</w:t>
            </w:r>
          </w:p>
        </w:tc>
      </w:tr>
      <w:tr w:rsidR="00743352" w:rsidRPr="00743352" w14:paraId="1EE94CEA" w14:textId="77777777" w:rsidTr="00D31D4D">
        <w:tc>
          <w:tcPr>
            <w:tcW w:w="3681" w:type="dxa"/>
            <w:vAlign w:val="center"/>
            <w:hideMark/>
          </w:tcPr>
          <w:p w14:paraId="1C953AC4"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lastRenderedPageBreak/>
              <w:t>Health and Safety Compliance</w:t>
            </w:r>
          </w:p>
        </w:tc>
        <w:tc>
          <w:tcPr>
            <w:tcW w:w="5349" w:type="dxa"/>
            <w:shd w:val="clear" w:color="auto" w:fill="DBE5F1" w:themeFill="accent1" w:themeFillTint="33"/>
            <w:hideMark/>
          </w:tcPr>
          <w:p w14:paraId="23FC3E28" w14:textId="77777777"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Magical Coffee House will follow all health and safety rules and guidelines. They will prioritize the maintenance of a clean and safe environment while working with food. They will focus on keeping both their staff and customers safe by taking necessary precautions.</w:t>
            </w:r>
          </w:p>
        </w:tc>
      </w:tr>
      <w:tr w:rsidR="00743352" w:rsidRPr="00743352" w14:paraId="7E4E4C35" w14:textId="77777777" w:rsidTr="00D31D4D">
        <w:tc>
          <w:tcPr>
            <w:tcW w:w="3681" w:type="dxa"/>
            <w:shd w:val="clear" w:color="auto" w:fill="DBE5F1" w:themeFill="accent1" w:themeFillTint="33"/>
            <w:vAlign w:val="center"/>
            <w:hideMark/>
          </w:tcPr>
          <w:p w14:paraId="77387250"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Technology Integration</w:t>
            </w:r>
          </w:p>
        </w:tc>
        <w:tc>
          <w:tcPr>
            <w:tcW w:w="5349" w:type="dxa"/>
            <w:hideMark/>
          </w:tcPr>
          <w:p w14:paraId="4B8667F0" w14:textId="7B77472C"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 xml:space="preserve">They will leverage technology for efficient operations, including point-of-sale systems for streamlined transactions, customer data management and loyalty program tracking (Choi </w:t>
            </w:r>
            <w:r w:rsidRPr="00743352">
              <w:rPr>
                <w:rFonts w:ascii="Times New Roman" w:eastAsia="Times New Roman" w:hAnsi="Times New Roman" w:cs="Times New Roman"/>
                <w:i/>
                <w:sz w:val="24"/>
                <w:szCs w:val="24"/>
                <w:lang w:eastAsia="en-IN"/>
              </w:rPr>
              <w:t>et al</w:t>
            </w:r>
            <w:r w:rsidRPr="00743352">
              <w:rPr>
                <w:rFonts w:ascii="Times New Roman" w:eastAsia="Times New Roman" w:hAnsi="Times New Roman" w:cs="Times New Roman"/>
                <w:sz w:val="24"/>
                <w:szCs w:val="24"/>
                <w:lang w:eastAsia="en-IN"/>
              </w:rPr>
              <w:t>. 2022). Additionally, online ordering and delivery options will be explored to broaden their customer reach.</w:t>
            </w:r>
          </w:p>
        </w:tc>
      </w:tr>
      <w:tr w:rsidR="00743352" w:rsidRPr="00743352" w14:paraId="02C84B48" w14:textId="77777777" w:rsidTr="00D31D4D">
        <w:tc>
          <w:tcPr>
            <w:tcW w:w="3681" w:type="dxa"/>
            <w:vAlign w:val="center"/>
            <w:hideMark/>
          </w:tcPr>
          <w:p w14:paraId="1CCE8E48"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Sustainable Practices</w:t>
            </w:r>
          </w:p>
        </w:tc>
        <w:tc>
          <w:tcPr>
            <w:tcW w:w="5349" w:type="dxa"/>
            <w:shd w:val="clear" w:color="auto" w:fill="DBE5F1" w:themeFill="accent1" w:themeFillTint="33"/>
            <w:hideMark/>
          </w:tcPr>
          <w:p w14:paraId="3B3531E7" w14:textId="29F268A8"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Their focus will be on exploring eco-friendly packaging options, initiating recycling initiatives and employing energy conservation methods in their efforts to support the environment.</w:t>
            </w:r>
          </w:p>
        </w:tc>
      </w:tr>
      <w:tr w:rsidR="00743352" w:rsidRPr="00743352" w14:paraId="3CA37C09" w14:textId="77777777" w:rsidTr="00D31D4D">
        <w:tc>
          <w:tcPr>
            <w:tcW w:w="3681" w:type="dxa"/>
            <w:shd w:val="clear" w:color="auto" w:fill="DBE5F1" w:themeFill="accent1" w:themeFillTint="33"/>
            <w:vAlign w:val="center"/>
            <w:hideMark/>
          </w:tcPr>
          <w:p w14:paraId="58FCACE5" w14:textId="77777777" w:rsidR="00743352" w:rsidRPr="00743352" w:rsidRDefault="00743352" w:rsidP="00D31D4D">
            <w:pPr>
              <w:widowControl w:val="0"/>
              <w:spacing w:line="360" w:lineRule="auto"/>
              <w:jc w:val="center"/>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Financial Management</w:t>
            </w:r>
          </w:p>
        </w:tc>
        <w:tc>
          <w:tcPr>
            <w:tcW w:w="5349" w:type="dxa"/>
            <w:hideMark/>
          </w:tcPr>
          <w:p w14:paraId="7081BFAE" w14:textId="53A5D0AB" w:rsidR="00743352" w:rsidRPr="00743352" w:rsidRDefault="00743352" w:rsidP="00743352">
            <w:pPr>
              <w:widowControl w:val="0"/>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An efficient financial management system will be established within the Magical Coffee House to monitor the income generated, expenses incurred and the amount of profit acquired. Budgeting and forecasting will help them make smart choices to keep the business financially stable and growing.</w:t>
            </w:r>
          </w:p>
        </w:tc>
      </w:tr>
    </w:tbl>
    <w:p w14:paraId="66DA28A1" w14:textId="77777777" w:rsidR="00743352" w:rsidRDefault="00743352" w:rsidP="00743352">
      <w:pPr>
        <w:spacing w:after="0" w:line="360" w:lineRule="auto"/>
        <w:jc w:val="both"/>
        <w:rPr>
          <w:rFonts w:ascii="Times New Roman" w:eastAsia="Times New Roman" w:hAnsi="Times New Roman" w:cs="Times New Roman"/>
          <w:sz w:val="28"/>
          <w:szCs w:val="28"/>
          <w:lang w:eastAsia="en-IN"/>
        </w:rPr>
      </w:pPr>
    </w:p>
    <w:p w14:paraId="4282737B" w14:textId="77777777" w:rsidR="00743352" w:rsidRPr="00DF0718" w:rsidRDefault="00D31D4D" w:rsidP="00DF0718">
      <w:pPr>
        <w:spacing w:line="360" w:lineRule="auto"/>
        <w:rPr>
          <w:rFonts w:ascii="Times New Roman" w:eastAsia="Times New Roman" w:hAnsi="Times New Roman" w:cs="Times New Roman"/>
          <w:b/>
          <w:sz w:val="24"/>
          <w:szCs w:val="24"/>
          <w:lang w:eastAsia="en-IN"/>
        </w:rPr>
      </w:pPr>
      <w:r w:rsidRPr="00DF0718">
        <w:rPr>
          <w:rFonts w:ascii="Times New Roman" w:eastAsia="Times New Roman" w:hAnsi="Times New Roman" w:cs="Times New Roman"/>
          <w:b/>
          <w:sz w:val="24"/>
          <w:szCs w:val="24"/>
          <w:lang w:eastAsia="en-IN"/>
        </w:rPr>
        <w:t>MANAGEMENT TEAM PLAN</w:t>
      </w:r>
    </w:p>
    <w:p w14:paraId="2194FB38"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Founder</w:t>
      </w:r>
    </w:p>
    <w:p w14:paraId="6B765C66" w14:textId="7CB5391D" w:rsid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founder of the Magical Coffee House, has extensive involvement in the coffee industry, having worked for a few famous coffee houses as a supervisor (</w:t>
      </w:r>
      <w:proofErr w:type="spellStart"/>
      <w:r w:rsidRPr="00743352">
        <w:rPr>
          <w:rFonts w:ascii="Times New Roman" w:eastAsia="Times New Roman" w:hAnsi="Times New Roman" w:cs="Times New Roman"/>
          <w:sz w:val="24"/>
          <w:szCs w:val="24"/>
          <w:lang w:eastAsia="en-IN"/>
        </w:rPr>
        <w:t>Mayende</w:t>
      </w:r>
      <w:proofErr w:type="spellEnd"/>
      <w:r w:rsidRPr="00743352">
        <w:rPr>
          <w:rFonts w:ascii="Times New Roman" w:eastAsia="Times New Roman" w:hAnsi="Times New Roman" w:cs="Times New Roman"/>
          <w:sz w:val="24"/>
          <w:szCs w:val="24"/>
          <w:lang w:eastAsia="en-IN"/>
        </w:rPr>
        <w:t xml:space="preserve"> and Joseph, 2020). He encompasses a deep passion for coffee and dreams of opening a coffee shop that not only offers exceptional brews but moreover cultivates a sense of community and prioritizes environmental sustainability.</w:t>
      </w:r>
    </w:p>
    <w:p w14:paraId="4F5D0CEA" w14:textId="3FC53EC1" w:rsidR="00DF0718" w:rsidRDefault="00DF0718" w:rsidP="009E2C73">
      <w:pPr>
        <w:spacing w:line="360" w:lineRule="auto"/>
        <w:jc w:val="both"/>
        <w:rPr>
          <w:rFonts w:ascii="Times New Roman" w:eastAsia="Times New Roman" w:hAnsi="Times New Roman" w:cs="Times New Roman"/>
          <w:sz w:val="24"/>
          <w:szCs w:val="24"/>
          <w:lang w:eastAsia="en-IN"/>
        </w:rPr>
      </w:pPr>
    </w:p>
    <w:p w14:paraId="0D055279" w14:textId="77777777" w:rsidR="00DF0718" w:rsidRPr="00743352" w:rsidRDefault="00DF0718" w:rsidP="009E2C73">
      <w:pPr>
        <w:spacing w:line="360" w:lineRule="auto"/>
        <w:jc w:val="both"/>
        <w:rPr>
          <w:rFonts w:ascii="Times New Roman" w:eastAsia="Times New Roman" w:hAnsi="Times New Roman" w:cs="Times New Roman"/>
          <w:sz w:val="24"/>
          <w:szCs w:val="24"/>
          <w:lang w:eastAsia="en-IN"/>
        </w:rPr>
      </w:pPr>
    </w:p>
    <w:p w14:paraId="36C392B7"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lastRenderedPageBreak/>
        <w:t>Co-founder and Operations Manager</w:t>
      </w:r>
    </w:p>
    <w:p w14:paraId="07E0526C" w14:textId="77777777" w:rsidR="00743352" w:rsidRP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co-founder will serve as the Operations Manager of the coffee shop. She has previous expertise in directing lodgings and restaurants and has an inclination for ensuring operations run productively. Her leadership capacities are commendable.</w:t>
      </w:r>
    </w:p>
    <w:p w14:paraId="43C6A7D7"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Marketing and Brand Manager</w:t>
      </w:r>
    </w:p>
    <w:p w14:paraId="3721BC32" w14:textId="1B430F95" w:rsidR="00743352" w:rsidRPr="00743352" w:rsidRDefault="00743352" w:rsidP="009E2C73">
      <w:pPr>
        <w:spacing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She will be in charge of advancing and managing the Magical Coffee House brand. She has expertise in marketing and encompasses a passion for storytelling. She will lead the marketing efforts, make interesting campaigns and create a strong brand for the coffee house.</w:t>
      </w:r>
    </w:p>
    <w:p w14:paraId="243DA2E2" w14:textId="77777777" w:rsidR="00743352" w:rsidRPr="00743352" w:rsidRDefault="00743352" w:rsidP="00743352">
      <w:pPr>
        <w:spacing w:after="0" w:line="360" w:lineRule="auto"/>
        <w:jc w:val="both"/>
        <w:rPr>
          <w:rFonts w:ascii="Times New Roman" w:eastAsia="Times New Roman" w:hAnsi="Times New Roman" w:cs="Times New Roman"/>
          <w:b/>
          <w:i/>
          <w:sz w:val="24"/>
          <w:szCs w:val="24"/>
          <w:lang w:eastAsia="en-IN"/>
        </w:rPr>
      </w:pPr>
      <w:r w:rsidRPr="00743352">
        <w:rPr>
          <w:rFonts w:ascii="Times New Roman" w:eastAsia="Times New Roman" w:hAnsi="Times New Roman" w:cs="Times New Roman"/>
          <w:b/>
          <w:i/>
          <w:sz w:val="24"/>
          <w:szCs w:val="24"/>
          <w:lang w:eastAsia="en-IN"/>
        </w:rPr>
        <w:t>Employees</w:t>
      </w:r>
    </w:p>
    <w:p w14:paraId="6B9E6DF9" w14:textId="77777777" w:rsidR="00743352" w:rsidRDefault="00743352" w:rsidP="00743352">
      <w:pPr>
        <w:spacing w:after="0" w:line="360" w:lineRule="auto"/>
        <w:jc w:val="both"/>
        <w:rPr>
          <w:rFonts w:ascii="Times New Roman" w:eastAsia="Times New Roman" w:hAnsi="Times New Roman" w:cs="Times New Roman"/>
          <w:sz w:val="24"/>
          <w:szCs w:val="24"/>
          <w:lang w:eastAsia="en-IN"/>
        </w:rPr>
      </w:pPr>
      <w:r w:rsidRPr="00743352">
        <w:rPr>
          <w:rFonts w:ascii="Times New Roman" w:eastAsia="Times New Roman" w:hAnsi="Times New Roman" w:cs="Times New Roman"/>
          <w:sz w:val="24"/>
          <w:szCs w:val="24"/>
          <w:lang w:eastAsia="en-IN"/>
        </w:rPr>
        <w:t>The group of employees will be made up of talented and passionate coffee lovers who are committed to giving customers an amazing coffee experience. Every coffee maker will be trained to become an expert in making coffee and providing good service to customers.</w:t>
      </w:r>
    </w:p>
    <w:p w14:paraId="37EDDA4D"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3ADC84BB"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38DCBBB9"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071A6E1E"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BFF3A6F"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29717D62"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01E3CFE7"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BAB8658"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E4DA501"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23BFE956"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14675725" w14:textId="77777777"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5B86E42E" w14:textId="2039B610" w:rsidR="009E2C73" w:rsidRDefault="009E2C73" w:rsidP="00743352">
      <w:pPr>
        <w:spacing w:after="0" w:line="360" w:lineRule="auto"/>
        <w:jc w:val="both"/>
        <w:rPr>
          <w:rFonts w:ascii="Times New Roman" w:eastAsia="Times New Roman" w:hAnsi="Times New Roman" w:cs="Times New Roman"/>
          <w:sz w:val="24"/>
          <w:szCs w:val="24"/>
          <w:lang w:eastAsia="en-IN"/>
        </w:rPr>
      </w:pPr>
    </w:p>
    <w:p w14:paraId="610A4FF0" w14:textId="63A99901"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7C5FAE00" w14:textId="1E2658AE"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024CB20" w14:textId="5A6A76B2"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15873A4" w14:textId="27F64328"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2D7B1380" w14:textId="2AFFD507"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339C3EFE" w14:textId="6C6219CD"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0A84CA62" w14:textId="4A3408F3"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49481FE7" w14:textId="77777777" w:rsidR="00DF0718" w:rsidRDefault="00DF0718" w:rsidP="00743352">
      <w:pPr>
        <w:spacing w:after="0" w:line="360" w:lineRule="auto"/>
        <w:jc w:val="both"/>
        <w:rPr>
          <w:rFonts w:ascii="Times New Roman" w:eastAsia="Times New Roman" w:hAnsi="Times New Roman" w:cs="Times New Roman"/>
          <w:sz w:val="24"/>
          <w:szCs w:val="24"/>
          <w:lang w:eastAsia="en-IN"/>
        </w:rPr>
      </w:pPr>
    </w:p>
    <w:p w14:paraId="60ECAC53" w14:textId="77777777" w:rsidR="009E2C73" w:rsidRDefault="009E2C73" w:rsidP="00743352">
      <w:pPr>
        <w:spacing w:after="0" w:line="360" w:lineRule="auto"/>
        <w:jc w:val="both"/>
        <w:outlineLvl w:val="0"/>
        <w:rPr>
          <w:rFonts w:ascii="Times New Roman" w:eastAsia="Times New Roman" w:hAnsi="Times New Roman" w:cs="Times New Roman"/>
          <w:sz w:val="24"/>
          <w:szCs w:val="24"/>
          <w:lang w:eastAsia="en-IN"/>
        </w:rPr>
      </w:pPr>
      <w:bookmarkStart w:id="4" w:name="_Toc141222863"/>
    </w:p>
    <w:p w14:paraId="729BD067" w14:textId="77777777" w:rsidR="00743352" w:rsidRPr="00743352" w:rsidRDefault="009E2C73" w:rsidP="009E2C73">
      <w:pPr>
        <w:spacing w:line="360" w:lineRule="auto"/>
        <w:jc w:val="center"/>
        <w:outlineLvl w:val="0"/>
        <w:rPr>
          <w:rFonts w:ascii="Times New Roman" w:eastAsia="Times New Roman" w:hAnsi="Times New Roman" w:cs="Times New Roman"/>
          <w:b/>
          <w:sz w:val="28"/>
          <w:szCs w:val="28"/>
          <w:lang w:eastAsia="en-IN"/>
        </w:rPr>
      </w:pPr>
      <w:r w:rsidRPr="00743352">
        <w:rPr>
          <w:rFonts w:ascii="Times New Roman" w:eastAsia="Times New Roman" w:hAnsi="Times New Roman" w:cs="Times New Roman"/>
          <w:b/>
          <w:sz w:val="28"/>
          <w:szCs w:val="28"/>
          <w:lang w:eastAsia="en-IN"/>
        </w:rPr>
        <w:lastRenderedPageBreak/>
        <w:t>MARKETING PLAN</w:t>
      </w:r>
      <w:bookmarkEnd w:id="4"/>
    </w:p>
    <w:p w14:paraId="5E9700F8" w14:textId="77777777" w:rsidR="00743352" w:rsidRPr="00743352" w:rsidRDefault="00743352" w:rsidP="00743352">
      <w:pPr>
        <w:spacing w:after="0" w:line="360" w:lineRule="auto"/>
        <w:jc w:val="both"/>
        <w:rPr>
          <w:rFonts w:ascii="Times New Roman" w:eastAsia="Times New Roman" w:hAnsi="Times New Roman" w:cs="Times New Roman"/>
          <w:b/>
          <w:sz w:val="24"/>
          <w:szCs w:val="24"/>
          <w:lang w:eastAsia="en-IN"/>
        </w:rPr>
      </w:pPr>
      <w:r w:rsidRPr="00743352">
        <w:rPr>
          <w:rFonts w:ascii="Times New Roman" w:eastAsia="Times New Roman" w:hAnsi="Times New Roman" w:cs="Times New Roman"/>
          <w:b/>
          <w:sz w:val="24"/>
          <w:szCs w:val="24"/>
          <w:lang w:eastAsia="en-IN"/>
        </w:rPr>
        <w:t>4P’s of Marketing Mix</w:t>
      </w:r>
    </w:p>
    <w:p w14:paraId="620D062E" w14:textId="77777777" w:rsidR="00743352" w:rsidRPr="00D3157B" w:rsidRDefault="00743352" w:rsidP="00743352">
      <w:pPr>
        <w:jc w:val="center"/>
        <w:rPr>
          <w:rFonts w:ascii="Times New Roman" w:hAnsi="Times New Roman" w:cs="Times New Roman"/>
        </w:rPr>
      </w:pPr>
      <w:r w:rsidRPr="00D3157B">
        <w:rPr>
          <w:rFonts w:ascii="Times New Roman" w:hAnsi="Times New Roman" w:cs="Times New Roman"/>
          <w:noProof/>
        </w:rPr>
        <w:drawing>
          <wp:inline distT="0" distB="0" distL="0" distR="0" wp14:anchorId="1230A44C" wp14:editId="6F1BC023">
            <wp:extent cx="3833495" cy="3680460"/>
            <wp:effectExtent l="0" t="0" r="0" b="0"/>
            <wp:docPr id="3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8">
                      <a:duotone>
                        <a:schemeClr val="accent1">
                          <a:shade val="45000"/>
                          <a:satMod val="135000"/>
                        </a:schemeClr>
                        <a:prstClr val="white"/>
                      </a:duotone>
                      <a:extLst>
                        <a:ext uri="{BEBA8EAE-BF5A-486C-A8C5-ECC9F3942E4B}">
                          <a14:imgProps xmlns:a14="http://schemas.microsoft.com/office/drawing/2010/main">
                            <a14:imgLayer r:embed="rId19">
                              <a14:imgEffect>
                                <a14:brightnessContrast bright="20000" contrast="-40000"/>
                              </a14:imgEffect>
                            </a14:imgLayer>
                          </a14:imgProps>
                        </a:ext>
                      </a:extLst>
                    </a:blip>
                    <a:srcRect/>
                    <a:stretch>
                      <a:fillRect/>
                    </a:stretch>
                  </pic:blipFill>
                  <pic:spPr>
                    <a:xfrm>
                      <a:off x="0" y="0"/>
                      <a:ext cx="3833495" cy="3680460"/>
                    </a:xfrm>
                    <a:prstGeom prst="rect">
                      <a:avLst/>
                    </a:prstGeom>
                    <a:ln/>
                  </pic:spPr>
                </pic:pic>
              </a:graphicData>
            </a:graphic>
          </wp:inline>
        </w:drawing>
      </w:r>
    </w:p>
    <w:p w14:paraId="28B2F59E"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Figure 2: 4P’s of Marketing Mix</w:t>
      </w:r>
    </w:p>
    <w:p w14:paraId="74857F3E" w14:textId="77777777" w:rsidR="00D3157B" w:rsidRPr="00D3157B" w:rsidRDefault="00D3157B" w:rsidP="00C041E4">
      <w:pPr>
        <w:spacing w:line="360" w:lineRule="auto"/>
        <w:jc w:val="center"/>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(Source: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w:t>
      </w:r>
    </w:p>
    <w:p w14:paraId="406F6D5A" w14:textId="77777777" w:rsidR="00D3157B" w:rsidRPr="00D3157B" w:rsidRDefault="00D3157B" w:rsidP="00D3157B">
      <w:pPr>
        <w:numPr>
          <w:ilvl w:val="0"/>
          <w:numId w:val="6"/>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 xml:space="preserve">Product </w:t>
      </w:r>
    </w:p>
    <w:p w14:paraId="0DC2EB0B" w14:textId="46FD02D2"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At the Magical Coffee House, customers can enjoy an impressive selection of great coffee, such as espresso drinks, cold brew and specially crafted beverages. Skilled coffee makers will make these drinks with care. The food menu will have freshly made pastries, cakes and snacks. They will use high-quality ingredients including vegan and gluten-free options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 The exceptional and captivating coffee experience they offer is the focal point of their product, enchanting customers with an enchanting atmosphere that transports them to a realm filled with joy and amazement.</w:t>
      </w:r>
    </w:p>
    <w:p w14:paraId="09BFB434" w14:textId="77777777" w:rsidR="00D3157B" w:rsidRPr="00D3157B" w:rsidRDefault="00D3157B" w:rsidP="00D3157B">
      <w:pPr>
        <w:numPr>
          <w:ilvl w:val="0"/>
          <w:numId w:val="7"/>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Price</w:t>
      </w:r>
    </w:p>
    <w:p w14:paraId="1A70F301" w14:textId="77777777" w:rsidR="009E2C73"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prices at Magical Coffee House are kept affordable to highlight the exceptional quality of the coffee and the unparalleled experience they provide. In order to entice new customers, the coffee house might provide enticing discounts and promotions during its initial stages to encourage them to give it a try. Furthermore, the company plans to introduce a loyalty program that offers special discounts and perks to customers who repeatedly make purchases. </w:t>
      </w:r>
    </w:p>
    <w:p w14:paraId="7A27251B" w14:textId="77777777" w:rsidR="00D3157B" w:rsidRPr="00D3157B" w:rsidRDefault="00D3157B" w:rsidP="00D3157B">
      <w:pPr>
        <w:numPr>
          <w:ilvl w:val="0"/>
          <w:numId w:val="8"/>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lastRenderedPageBreak/>
        <w:t>Place</w:t>
      </w:r>
    </w:p>
    <w:p w14:paraId="4AC78268" w14:textId="73621C9C"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In the UK, they have selected a site situated in a bustling shopping district, conveniently positioned near offices and popular tourist destinations (</w:t>
      </w:r>
      <w:proofErr w:type="spellStart"/>
      <w:r w:rsidRPr="00D3157B">
        <w:rPr>
          <w:rFonts w:ascii="Times New Roman" w:eastAsia="Times New Roman" w:hAnsi="Times New Roman" w:cs="Times New Roman"/>
          <w:sz w:val="24"/>
          <w:szCs w:val="24"/>
          <w:lang w:eastAsia="en-IN"/>
        </w:rPr>
        <w:t>Darmawan</w:t>
      </w:r>
      <w:proofErr w:type="spellEnd"/>
      <w:r w:rsidRPr="00D3157B">
        <w:rPr>
          <w:rFonts w:ascii="Times New Roman" w:eastAsia="Times New Roman" w:hAnsi="Times New Roman" w:cs="Times New Roman"/>
          <w:sz w:val="24"/>
          <w:szCs w:val="24"/>
          <w:lang w:eastAsia="en-IN"/>
        </w:rPr>
        <w:t xml:space="preserve"> and </w:t>
      </w:r>
      <w:proofErr w:type="spellStart"/>
      <w:r w:rsidRPr="00D3157B">
        <w:rPr>
          <w:rFonts w:ascii="Times New Roman" w:eastAsia="Times New Roman" w:hAnsi="Times New Roman" w:cs="Times New Roman"/>
          <w:sz w:val="24"/>
          <w:szCs w:val="24"/>
          <w:lang w:eastAsia="en-IN"/>
        </w:rPr>
        <w:t>Grenier</w:t>
      </w:r>
      <w:proofErr w:type="spellEnd"/>
      <w:r w:rsidRPr="00D3157B">
        <w:rPr>
          <w:rFonts w:ascii="Times New Roman" w:eastAsia="Times New Roman" w:hAnsi="Times New Roman" w:cs="Times New Roman"/>
          <w:sz w:val="24"/>
          <w:szCs w:val="24"/>
          <w:lang w:eastAsia="en-IN"/>
        </w:rPr>
        <w:t>, 2021). The coffee house will be easy for both local people and tourists to reach. Besides their physical store, they will also put effort into their website. The website will be easy to use and customers can use it to see the menu, find out about events and order food for pickup or delivery.</w:t>
      </w:r>
    </w:p>
    <w:p w14:paraId="62E2A486" w14:textId="77777777" w:rsidR="00D3157B" w:rsidRPr="00D3157B" w:rsidRDefault="00D3157B" w:rsidP="00D3157B">
      <w:pPr>
        <w:numPr>
          <w:ilvl w:val="0"/>
          <w:numId w:val="9"/>
        </w:num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Promotion</w:t>
      </w:r>
    </w:p>
    <w:p w14:paraId="2BCE933B" w14:textId="46E66FE1" w:rsid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 plans to utilize popular social media platforms such as Instagram, Facebook and Twitter to share captivating visuals and engaging content to showcase the brilliance of the company (</w:t>
      </w:r>
      <w:proofErr w:type="spellStart"/>
      <w:r w:rsidRPr="00D3157B">
        <w:rPr>
          <w:rFonts w:ascii="Times New Roman" w:eastAsia="Times New Roman" w:hAnsi="Times New Roman" w:cs="Times New Roman"/>
          <w:sz w:val="24"/>
          <w:szCs w:val="24"/>
          <w:lang w:eastAsia="en-IN"/>
        </w:rPr>
        <w:t>Lahtinen</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2020). It will be crucial to collaborate with the social influencers in order to spread awareness about the coffee house to a larger audience. They will coordinate exclusive events, live music exhibitions and captivating activities that harmonize with the enchanting vibe of the venue to draw in customers.</w:t>
      </w:r>
    </w:p>
    <w:p w14:paraId="2EF2FD2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AE675E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6468D6A"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BABFB9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FDEBE4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F3639AE"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E4F8F2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D343EF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86125A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1ED9AD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359B53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389148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CE494C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282D1A39"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553B474"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73EA56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95B288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92F401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4BA021B"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EEF7A2E" w14:textId="77777777" w:rsidR="009E2C73" w:rsidRPr="00D3157B" w:rsidRDefault="009E2C73" w:rsidP="00D3157B">
      <w:pPr>
        <w:spacing w:after="0" w:line="360" w:lineRule="auto"/>
        <w:jc w:val="both"/>
        <w:rPr>
          <w:rFonts w:ascii="Times New Roman" w:eastAsia="Times New Roman" w:hAnsi="Times New Roman" w:cs="Times New Roman"/>
          <w:b/>
          <w:sz w:val="28"/>
          <w:szCs w:val="28"/>
          <w:lang w:eastAsia="en-IN"/>
        </w:rPr>
      </w:pPr>
    </w:p>
    <w:p w14:paraId="742F35A3"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5" w:name="_Toc141222864"/>
      <w:r w:rsidRPr="00D3157B">
        <w:rPr>
          <w:rFonts w:ascii="Times New Roman" w:eastAsia="Times New Roman" w:hAnsi="Times New Roman" w:cs="Times New Roman"/>
          <w:b/>
          <w:sz w:val="28"/>
          <w:szCs w:val="28"/>
          <w:lang w:eastAsia="en-IN"/>
        </w:rPr>
        <w:lastRenderedPageBreak/>
        <w:t>FINANCIAL PLAN</w:t>
      </w:r>
      <w:bookmarkEnd w:id="5"/>
    </w:p>
    <w:p w14:paraId="5229A307" w14:textId="77777777" w:rsidR="00D3157B" w:rsidRPr="00D3157B" w:rsidRDefault="00D3157B" w:rsidP="00D3157B">
      <w:pPr>
        <w:spacing w:after="0" w:line="360" w:lineRule="auto"/>
        <w:jc w:val="both"/>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Start-up Costs: £200,000</w:t>
      </w:r>
    </w:p>
    <w:p w14:paraId="22602447" w14:textId="77777777"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This start-up business aims to enhance its location and appearance by investing £50,000, ensuring a desirable setting with an enchanting ambiance. </w:t>
      </w:r>
    </w:p>
    <w:p w14:paraId="5D5C7E60" w14:textId="115EEC99"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Equipment and furnishings are things that are used in a space to make it functional and comfortable. The amount of £60,000 will be allocated for the expenses of coffee machines, kitchen equipment, furniture and decorations (</w:t>
      </w:r>
      <w:proofErr w:type="spellStart"/>
      <w:r w:rsidRPr="00D3157B">
        <w:rPr>
          <w:rFonts w:ascii="Times New Roman" w:eastAsia="Times New Roman" w:hAnsi="Times New Roman" w:cs="Times New Roman"/>
          <w:sz w:val="24"/>
          <w:szCs w:val="24"/>
          <w:lang w:eastAsia="en-IN"/>
        </w:rPr>
        <w:t>Goncharova</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2019).</w:t>
      </w:r>
    </w:p>
    <w:p w14:paraId="406906C3" w14:textId="01A7659B"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amount of £40,000 will be utilized to purchase high-quality coffee beans, ingredients for food and various items to be sold. </w:t>
      </w:r>
    </w:p>
    <w:p w14:paraId="1835312C" w14:textId="0DF18B62" w:rsidR="00D3157B" w:rsidRPr="00D3157B" w:rsidRDefault="00D3157B" w:rsidP="00D3157B">
      <w:pPr>
        <w:numPr>
          <w:ilvl w:val="0"/>
          <w:numId w:val="10"/>
        </w:num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They will spend £30,000 on promoting their brand through online advertising, collaborating with influencers and organizing events for the community. </w:t>
      </w:r>
    </w:p>
    <w:p w14:paraId="4BAC1FA7" w14:textId="77777777" w:rsidR="00D3157B" w:rsidRPr="00D3157B" w:rsidRDefault="00D3157B" w:rsidP="009E2C73">
      <w:pPr>
        <w:numPr>
          <w:ilvl w:val="0"/>
          <w:numId w:val="10"/>
        </w:num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Working capital refers to the amount of money a company has available to cover its day-to-day operations and expenses.  A sum of £20,000 will be earmarked for the necessary expenses to commence operations.</w:t>
      </w:r>
    </w:p>
    <w:p w14:paraId="25472C20" w14:textId="77777777" w:rsidR="00D3157B" w:rsidRPr="00D3157B" w:rsidRDefault="00D3157B" w:rsidP="009E2C73">
      <w:pPr>
        <w:spacing w:line="360" w:lineRule="auto"/>
        <w:jc w:val="both"/>
        <w:rPr>
          <w:rFonts w:ascii="Times New Roman" w:eastAsia="Times New Roman" w:hAnsi="Times New Roman" w:cs="Times New Roman"/>
          <w:b/>
          <w:sz w:val="24"/>
          <w:szCs w:val="24"/>
          <w:u w:val="single"/>
          <w:lang w:eastAsia="en-IN"/>
        </w:rPr>
      </w:pPr>
      <w:r w:rsidRPr="00D3157B">
        <w:rPr>
          <w:rFonts w:ascii="Times New Roman" w:eastAsia="Times New Roman" w:hAnsi="Times New Roman" w:cs="Times New Roman"/>
          <w:b/>
          <w:sz w:val="24"/>
          <w:szCs w:val="24"/>
          <w:u w:val="single"/>
          <w:lang w:eastAsia="en-IN"/>
        </w:rPr>
        <w:t>Sources of Financing</w:t>
      </w:r>
    </w:p>
    <w:p w14:paraId="36749507"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Equity Financing</w:t>
      </w:r>
    </w:p>
    <w:p w14:paraId="3185F95F"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This implies earning money by offering shares of the company for sale to individuals seeking investment opportunities.</w:t>
      </w:r>
    </w:p>
    <w:p w14:paraId="7BBC8474"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Debt Financing</w:t>
      </w:r>
    </w:p>
    <w:p w14:paraId="0A325945"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Debt financing means getting money from outside sources by borrowing, like banks, financial institutions, or individuals who lend money (</w:t>
      </w:r>
      <w:proofErr w:type="spellStart"/>
      <w:r w:rsidRPr="00D3157B">
        <w:rPr>
          <w:rFonts w:ascii="Times New Roman" w:eastAsia="Times New Roman" w:hAnsi="Times New Roman" w:cs="Times New Roman"/>
          <w:sz w:val="24"/>
          <w:szCs w:val="24"/>
          <w:lang w:eastAsia="en-IN"/>
        </w:rPr>
        <w:t>Hamrouni</w:t>
      </w:r>
      <w:proofErr w:type="spellEnd"/>
      <w:r w:rsidRPr="00D3157B">
        <w:rPr>
          <w:rFonts w:ascii="Times New Roman" w:eastAsia="Times New Roman" w:hAnsi="Times New Roman" w:cs="Times New Roman"/>
          <w:sz w:val="24"/>
          <w:szCs w:val="24"/>
          <w:lang w:eastAsia="en-IN"/>
        </w:rPr>
        <w:t xml:space="preserve"> </w:t>
      </w:r>
      <w:r w:rsidRPr="00D3157B">
        <w:rPr>
          <w:rFonts w:ascii="Times New Roman" w:eastAsia="Times New Roman" w:hAnsi="Times New Roman" w:cs="Times New Roman"/>
          <w:i/>
          <w:sz w:val="24"/>
          <w:szCs w:val="24"/>
          <w:lang w:eastAsia="en-IN"/>
        </w:rPr>
        <w:t>et al</w:t>
      </w:r>
      <w:r w:rsidRPr="00D3157B">
        <w:rPr>
          <w:rFonts w:ascii="Times New Roman" w:eastAsia="Times New Roman" w:hAnsi="Times New Roman" w:cs="Times New Roman"/>
          <w:sz w:val="24"/>
          <w:szCs w:val="24"/>
          <w:lang w:eastAsia="en-IN"/>
        </w:rPr>
        <w:t>. 2019). The company commits to returning the borrowed funds and providing additional funds, called interest, within a specified period.</w:t>
      </w:r>
    </w:p>
    <w:p w14:paraId="48975ABF"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 xml:space="preserve">Crowdfunding </w:t>
      </w:r>
    </w:p>
    <w:p w14:paraId="7181317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Crowdfunding refers to the act of numerous individuals contributing small sums of money through online platforms to support a specific project or business concept.</w:t>
      </w:r>
    </w:p>
    <w:p w14:paraId="0452B703"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Government grants and subsidies</w:t>
      </w:r>
    </w:p>
    <w:p w14:paraId="7443A469" w14:textId="77777777" w:rsidR="00D3157B" w:rsidRPr="00D3157B" w:rsidRDefault="00D3157B" w:rsidP="009E2C73">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Several governments offer financial aid or loans at minimal interest rates to support specific industries and encourage entrepreneurship and innovation.</w:t>
      </w:r>
    </w:p>
    <w:p w14:paraId="6207446E" w14:textId="067CD831"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b/>
          <w:i/>
          <w:sz w:val="24"/>
          <w:szCs w:val="24"/>
          <w:lang w:eastAsia="en-IN"/>
        </w:rPr>
        <w:t>The founders of the Magical Coffee House funded the business using their personal savings and also secured a loan from a bank</w:t>
      </w:r>
      <w:r w:rsidRPr="00D3157B">
        <w:rPr>
          <w:rFonts w:ascii="Times New Roman" w:eastAsia="Times New Roman" w:hAnsi="Times New Roman" w:cs="Times New Roman"/>
          <w:sz w:val="24"/>
          <w:szCs w:val="24"/>
          <w:lang w:eastAsia="en-IN"/>
        </w:rPr>
        <w:t xml:space="preserve">. The company founders are utilizing their own accumulated funds as the primary investment for the company. Furthermore, the coffee house </w:t>
      </w:r>
      <w:r w:rsidRPr="00D3157B">
        <w:rPr>
          <w:rFonts w:ascii="Times New Roman" w:eastAsia="Times New Roman" w:hAnsi="Times New Roman" w:cs="Times New Roman"/>
          <w:sz w:val="24"/>
          <w:szCs w:val="24"/>
          <w:lang w:eastAsia="en-IN"/>
        </w:rPr>
        <w:lastRenderedPageBreak/>
        <w:t>will borrow £150,000 from a bank to pay for the rest of the expenses needed to start the business, such as setting up the location, buying equipment, getting inventory and covering marketing costs.</w:t>
      </w:r>
    </w:p>
    <w:p w14:paraId="4BD92C9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b/>
          <w:sz w:val="24"/>
          <w:szCs w:val="24"/>
          <w:lang w:eastAsia="en-IN"/>
        </w:rPr>
        <w:t>Six-month cash budget forecast</w:t>
      </w:r>
    </w:p>
    <w:p w14:paraId="658F9323"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Month 1</w:t>
      </w:r>
    </w:p>
    <w:p w14:paraId="500C8519"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Initial Investment: £80,000</w:t>
      </w:r>
    </w:p>
    <w:p w14:paraId="0B5AF2B1"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Start-up Costs: £200,000</w:t>
      </w:r>
    </w:p>
    <w:p w14:paraId="3B1D2547"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Inflow: £60,000</w:t>
      </w:r>
    </w:p>
    <w:p w14:paraId="682BD860"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Outflow: £80,000</w:t>
      </w:r>
    </w:p>
    <w:p w14:paraId="7518D4EE"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Balance: £40,000</w:t>
      </w:r>
    </w:p>
    <w:p w14:paraId="54ADAA8B"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Months 2-6</w:t>
      </w:r>
    </w:p>
    <w:p w14:paraId="2574688B"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Sales Revenue:  £80,000.</w:t>
      </w:r>
    </w:p>
    <w:p w14:paraId="7DDB725C"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Operating Expenses: £40,000.</w:t>
      </w:r>
    </w:p>
    <w:p w14:paraId="66BF39C4"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Marketing Expenses: £9,000 (per month)</w:t>
      </w:r>
    </w:p>
    <w:p w14:paraId="51180844"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Total Cash Inflow: £60,000 (per month)</w:t>
      </w:r>
    </w:p>
    <w:p w14:paraId="22020068"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Total Cash Outflow: £50,000 (per month)</w:t>
      </w:r>
    </w:p>
    <w:p w14:paraId="41D6583E" w14:textId="77777777" w:rsid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Cash Balance (End of each month): £20,000</w:t>
      </w:r>
    </w:p>
    <w:p w14:paraId="570420C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46A85D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59CE272"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EA7ED6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B4A8465"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4C5EE96"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85EA671"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22240E8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5C4D08FC"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125E862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F4CB75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D228183"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3FCF5090"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0F527337"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691AC2B8" w14:textId="77777777" w:rsidR="009E2C73" w:rsidRDefault="009E2C73" w:rsidP="00D3157B">
      <w:pPr>
        <w:spacing w:after="0" w:line="360" w:lineRule="auto"/>
        <w:jc w:val="both"/>
        <w:rPr>
          <w:rFonts w:ascii="Times New Roman" w:eastAsia="Times New Roman" w:hAnsi="Times New Roman" w:cs="Times New Roman"/>
          <w:sz w:val="24"/>
          <w:szCs w:val="24"/>
          <w:lang w:eastAsia="en-IN"/>
        </w:rPr>
      </w:pPr>
    </w:p>
    <w:p w14:paraId="42AD0075" w14:textId="77777777" w:rsidR="009E2C73" w:rsidRPr="00D3157B" w:rsidRDefault="009E2C73" w:rsidP="00D3157B">
      <w:pPr>
        <w:spacing w:after="0" w:line="360" w:lineRule="auto"/>
        <w:jc w:val="both"/>
        <w:rPr>
          <w:rFonts w:ascii="Times New Roman" w:eastAsia="Times New Roman" w:hAnsi="Times New Roman" w:cs="Times New Roman"/>
          <w:sz w:val="24"/>
          <w:szCs w:val="24"/>
          <w:lang w:eastAsia="en-IN"/>
        </w:rPr>
      </w:pPr>
    </w:p>
    <w:p w14:paraId="01F76CC3"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6" w:name="_Toc141222865"/>
      <w:r w:rsidRPr="00D3157B">
        <w:rPr>
          <w:rFonts w:ascii="Times New Roman" w:eastAsia="Times New Roman" w:hAnsi="Times New Roman" w:cs="Times New Roman"/>
          <w:b/>
          <w:sz w:val="28"/>
          <w:szCs w:val="28"/>
          <w:lang w:eastAsia="en-IN"/>
        </w:rPr>
        <w:lastRenderedPageBreak/>
        <w:t>MARKET RESEARCH</w:t>
      </w:r>
      <w:bookmarkEnd w:id="6"/>
    </w:p>
    <w:p w14:paraId="0C1429AB" w14:textId="77777777" w:rsidR="00D3157B" w:rsidRPr="00D3157B" w:rsidRDefault="00D3157B" w:rsidP="00D3157B">
      <w:pPr>
        <w:spacing w:after="0" w:line="360" w:lineRule="auto"/>
        <w:jc w:val="both"/>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PESTEL Analysis</w:t>
      </w:r>
    </w:p>
    <w:p w14:paraId="7C8F3AC5"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noProof/>
          <w:sz w:val="24"/>
          <w:szCs w:val="24"/>
          <w:lang w:eastAsia="en-IN"/>
        </w:rPr>
        <w:drawing>
          <wp:inline distT="0" distB="0" distL="0" distR="0" wp14:anchorId="16A6F854" wp14:editId="1E915A80">
            <wp:extent cx="4671060" cy="3505200"/>
            <wp:effectExtent l="0" t="0" r="0" b="0"/>
            <wp:docPr id="3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a:extLst>
                        <a:ext uri="{BEBA8EAE-BF5A-486C-A8C5-ECC9F3942E4B}">
                          <a14:imgProps xmlns:a14="http://schemas.microsoft.com/office/drawing/2010/main">
                            <a14:imgLayer r:embed="rId2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671060" cy="3505200"/>
                    </a:xfrm>
                    <a:prstGeom prst="rect">
                      <a:avLst/>
                    </a:prstGeom>
                    <a:noFill/>
                    <a:ln>
                      <a:noFill/>
                    </a:ln>
                  </pic:spPr>
                </pic:pic>
              </a:graphicData>
            </a:graphic>
          </wp:inline>
        </w:drawing>
      </w:r>
    </w:p>
    <w:p w14:paraId="1DCE8A80" w14:textId="77777777" w:rsidR="00D3157B" w:rsidRPr="00D3157B" w:rsidRDefault="00D3157B" w:rsidP="00D3157B">
      <w:pPr>
        <w:spacing w:after="0" w:line="360" w:lineRule="auto"/>
        <w:jc w:val="center"/>
        <w:rPr>
          <w:rFonts w:ascii="Times New Roman" w:eastAsia="Times New Roman" w:hAnsi="Times New Roman" w:cs="Times New Roman"/>
          <w:b/>
          <w:sz w:val="24"/>
          <w:szCs w:val="24"/>
          <w:lang w:eastAsia="en-IN"/>
        </w:rPr>
      </w:pPr>
      <w:r w:rsidRPr="00D3157B">
        <w:rPr>
          <w:rFonts w:ascii="Times New Roman" w:eastAsia="Times New Roman" w:hAnsi="Times New Roman" w:cs="Times New Roman"/>
          <w:b/>
          <w:sz w:val="24"/>
          <w:szCs w:val="24"/>
          <w:lang w:eastAsia="en-IN"/>
        </w:rPr>
        <w:t>Figure 3: PESTEL Analysis</w:t>
      </w:r>
    </w:p>
    <w:p w14:paraId="17A40D45" w14:textId="77777777" w:rsidR="00D3157B" w:rsidRPr="00D3157B" w:rsidRDefault="00D3157B" w:rsidP="00C041E4">
      <w:pPr>
        <w:spacing w:line="360" w:lineRule="auto"/>
        <w:jc w:val="center"/>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(Source: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w:t>
      </w:r>
    </w:p>
    <w:p w14:paraId="0B9DCF76"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Political Factors</w:t>
      </w:r>
    </w:p>
    <w:p w14:paraId="402C889B" w14:textId="7E7E8782"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House’s functional dynamics will be contingent upon the UK government’s approach to governing and setting guidelines pertaining to small businesses and the food and beverage sector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 The financial resources of a business and the extent of their compliance with regulations can be impacted by changes in taxes, regulations regarding food safety and laws pertaining to employment.</w:t>
      </w:r>
    </w:p>
    <w:p w14:paraId="078178A1"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Economic Factors</w:t>
      </w:r>
    </w:p>
    <w:p w14:paraId="0CFD758F" w14:textId="1CB833D9"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Magical Coffee House’s potential customer base could be influenced by the prevailing economic situation in the UK, encompassing factors such as national income, increased expenses and consumer purchasing </w:t>
      </w:r>
      <w:r w:rsidR="009828FC" w:rsidRPr="00D3157B">
        <w:rPr>
          <w:rFonts w:ascii="Times New Roman" w:eastAsia="Times New Roman" w:hAnsi="Times New Roman" w:cs="Times New Roman"/>
          <w:sz w:val="24"/>
          <w:szCs w:val="24"/>
          <w:lang w:eastAsia="en-IN"/>
        </w:rPr>
        <w:t>behaviour</w:t>
      </w:r>
      <w:r w:rsidRPr="00D3157B">
        <w:rPr>
          <w:rFonts w:ascii="Times New Roman" w:eastAsia="Times New Roman" w:hAnsi="Times New Roman" w:cs="Times New Roman"/>
          <w:sz w:val="24"/>
          <w:szCs w:val="24"/>
          <w:lang w:eastAsia="en-IN"/>
        </w:rPr>
        <w:t>.</w:t>
      </w:r>
    </w:p>
    <w:p w14:paraId="7293A3D9"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Social Factors</w:t>
      </w:r>
    </w:p>
    <w:p w14:paraId="25019ED0" w14:textId="61A9DE40" w:rsidR="009E2C73"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 xml:space="preserve">The success of Magical Coffee House relies heavily on the UK’s coffee culture as it influences consumer preferences and desires. The demand for high-quality coffee experiences, </w:t>
      </w:r>
      <w:proofErr w:type="spellStart"/>
      <w:r w:rsidRPr="00D3157B">
        <w:rPr>
          <w:rFonts w:ascii="Times New Roman" w:eastAsia="Times New Roman" w:hAnsi="Times New Roman" w:cs="Times New Roman"/>
          <w:sz w:val="24"/>
          <w:szCs w:val="24"/>
          <w:lang w:eastAsia="en-IN"/>
        </w:rPr>
        <w:t>cozy</w:t>
      </w:r>
      <w:proofErr w:type="spellEnd"/>
      <w:r w:rsidRPr="00D3157B">
        <w:rPr>
          <w:rFonts w:ascii="Times New Roman" w:eastAsia="Times New Roman" w:hAnsi="Times New Roman" w:cs="Times New Roman"/>
          <w:sz w:val="24"/>
          <w:szCs w:val="24"/>
          <w:lang w:eastAsia="en-IN"/>
        </w:rPr>
        <w:t xml:space="preserve"> ambiance and socialization spaces will influence customer engagement. </w:t>
      </w:r>
    </w:p>
    <w:p w14:paraId="4A366974"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lastRenderedPageBreak/>
        <w:t>Technological Factors</w:t>
      </w:r>
    </w:p>
    <w:p w14:paraId="24786374" w14:textId="4CC035F6"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Technological advancements can impact the operations and customer interactions of a coffee shop. Utilizing online tools such as apps and websites for food ordering, payment and earning rewards can simplify tasks and attract individuals with a penchant for technology.</w:t>
      </w:r>
    </w:p>
    <w:p w14:paraId="398C2A97"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Environmental Factors</w:t>
      </w:r>
    </w:p>
    <w:p w14:paraId="514AA757" w14:textId="04E2E9C0" w:rsidR="00D3157B" w:rsidRPr="00D3157B" w:rsidRDefault="00D3157B" w:rsidP="00C041E4">
      <w:pPr>
        <w:spacing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The Magical Coffee House is dedicated to minimizing waste, using eco-friendly packaging and obtaining coffee beans in an ethical manner (</w:t>
      </w:r>
      <w:proofErr w:type="spellStart"/>
      <w:r w:rsidRPr="00D3157B">
        <w:rPr>
          <w:rFonts w:ascii="Times New Roman" w:eastAsia="Times New Roman" w:hAnsi="Times New Roman" w:cs="Times New Roman"/>
          <w:sz w:val="24"/>
          <w:szCs w:val="24"/>
          <w:lang w:eastAsia="en-IN"/>
        </w:rPr>
        <w:t>Matović</w:t>
      </w:r>
      <w:proofErr w:type="spellEnd"/>
      <w:r w:rsidRPr="00D3157B">
        <w:rPr>
          <w:rFonts w:ascii="Times New Roman" w:eastAsia="Times New Roman" w:hAnsi="Times New Roman" w:cs="Times New Roman"/>
          <w:sz w:val="24"/>
          <w:szCs w:val="24"/>
          <w:lang w:eastAsia="en-IN"/>
        </w:rPr>
        <w:t>, 2020). This can appeal to environmentally conscious consumers.</w:t>
      </w:r>
    </w:p>
    <w:p w14:paraId="38028F32" w14:textId="77777777" w:rsidR="00D3157B" w:rsidRPr="00D3157B" w:rsidRDefault="00D3157B" w:rsidP="00D3157B">
      <w:pPr>
        <w:spacing w:after="0" w:line="360" w:lineRule="auto"/>
        <w:jc w:val="both"/>
        <w:rPr>
          <w:rFonts w:ascii="Times New Roman" w:eastAsia="Times New Roman" w:hAnsi="Times New Roman" w:cs="Times New Roman"/>
          <w:b/>
          <w:i/>
          <w:sz w:val="24"/>
          <w:szCs w:val="24"/>
          <w:lang w:eastAsia="en-IN"/>
        </w:rPr>
      </w:pPr>
      <w:r w:rsidRPr="00D3157B">
        <w:rPr>
          <w:rFonts w:ascii="Times New Roman" w:eastAsia="Times New Roman" w:hAnsi="Times New Roman" w:cs="Times New Roman"/>
          <w:b/>
          <w:i/>
          <w:sz w:val="24"/>
          <w:szCs w:val="24"/>
          <w:lang w:eastAsia="en-IN"/>
        </w:rPr>
        <w:t>Legal Factors</w:t>
      </w:r>
    </w:p>
    <w:p w14:paraId="553C3BCB" w14:textId="748C779C"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Times New Roman" w:hAnsi="Times New Roman" w:cs="Times New Roman"/>
          <w:sz w:val="24"/>
          <w:szCs w:val="24"/>
          <w:lang w:eastAsia="en-IN"/>
        </w:rPr>
        <w:t>Operating a coffee shop in the UK requires strict adherence to health and safety regulations, proper food handling and possession of the correct license. It is important for the Magical Coffee House to follow employment laws and regulations in order to run smoothly.</w:t>
      </w:r>
    </w:p>
    <w:p w14:paraId="02CEB14B" w14:textId="77777777" w:rsidR="00D3157B" w:rsidRPr="00D3157B" w:rsidRDefault="00D3157B" w:rsidP="00D3157B">
      <w:pPr>
        <w:spacing w:after="0" w:line="360" w:lineRule="auto"/>
        <w:jc w:val="both"/>
        <w:rPr>
          <w:rFonts w:ascii="Times New Roman" w:eastAsia="Times New Roman" w:hAnsi="Times New Roman" w:cs="Times New Roman"/>
          <w:sz w:val="24"/>
          <w:szCs w:val="24"/>
          <w:lang w:eastAsia="en-IN"/>
        </w:rPr>
      </w:pPr>
      <w:r w:rsidRPr="00D3157B">
        <w:rPr>
          <w:rFonts w:ascii="Times New Roman" w:eastAsia="Arial" w:hAnsi="Times New Roman" w:cs="Times New Roman"/>
          <w:lang w:eastAsia="en-IN"/>
        </w:rPr>
        <w:br w:type="page"/>
      </w:r>
    </w:p>
    <w:p w14:paraId="4E7435DB" w14:textId="77777777" w:rsidR="00D3157B" w:rsidRPr="00D3157B" w:rsidRDefault="009E2C73" w:rsidP="009E2C73">
      <w:pPr>
        <w:spacing w:line="360" w:lineRule="auto"/>
        <w:jc w:val="center"/>
        <w:outlineLvl w:val="0"/>
        <w:rPr>
          <w:rFonts w:ascii="Times New Roman" w:eastAsia="Times New Roman" w:hAnsi="Times New Roman" w:cs="Times New Roman"/>
          <w:b/>
          <w:sz w:val="28"/>
          <w:szCs w:val="28"/>
          <w:lang w:eastAsia="en-IN"/>
        </w:rPr>
      </w:pPr>
      <w:bookmarkStart w:id="7" w:name="_Toc141222866"/>
      <w:r w:rsidRPr="00D3157B">
        <w:rPr>
          <w:rFonts w:ascii="Times New Roman" w:eastAsia="Times New Roman" w:hAnsi="Times New Roman" w:cs="Times New Roman"/>
          <w:b/>
          <w:sz w:val="28"/>
          <w:szCs w:val="28"/>
          <w:lang w:eastAsia="en-IN"/>
        </w:rPr>
        <w:lastRenderedPageBreak/>
        <w:t>REFERENCES</w:t>
      </w:r>
      <w:bookmarkEnd w:id="7"/>
    </w:p>
    <w:p w14:paraId="5B42E176" w14:textId="77777777" w:rsidR="00D3157B" w:rsidRPr="00C041E4"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1. </w:t>
      </w:r>
      <w:r w:rsidR="00D3157B" w:rsidRPr="00C041E4">
        <w:rPr>
          <w:rFonts w:ascii="Times New Roman" w:eastAsia="Arial" w:hAnsi="Times New Roman" w:cs="Times New Roman"/>
          <w:b/>
          <w:bCs/>
          <w:color w:val="222222"/>
          <w:sz w:val="24"/>
          <w:szCs w:val="24"/>
          <w:highlight w:val="white"/>
          <w:lang w:eastAsia="en-IN"/>
        </w:rPr>
        <w:t xml:space="preserve">Choi, T.M., Kumar, S., Yue, X. and Chan, H.L., 2022. </w:t>
      </w:r>
      <w:r w:rsidR="00D3157B" w:rsidRPr="00C041E4">
        <w:rPr>
          <w:rFonts w:ascii="Times New Roman" w:eastAsia="Arial" w:hAnsi="Times New Roman" w:cs="Times New Roman"/>
          <w:color w:val="222222"/>
          <w:sz w:val="24"/>
          <w:szCs w:val="24"/>
          <w:highlight w:val="white"/>
          <w:lang w:eastAsia="en-IN"/>
        </w:rPr>
        <w:t xml:space="preserve">Disruptive technologies and operations management in the Industry 4.0 era and beyond. </w:t>
      </w:r>
      <w:r w:rsidR="00D3157B" w:rsidRPr="00C041E4">
        <w:rPr>
          <w:rFonts w:ascii="Times New Roman" w:eastAsia="Arial" w:hAnsi="Times New Roman" w:cs="Times New Roman"/>
          <w:i/>
          <w:color w:val="222222"/>
          <w:sz w:val="24"/>
          <w:szCs w:val="24"/>
          <w:highlight w:val="white"/>
          <w:lang w:eastAsia="en-IN"/>
        </w:rPr>
        <w:t>Production and Operations Management</w:t>
      </w:r>
      <w:r w:rsidR="00D3157B" w:rsidRPr="00C041E4">
        <w:rPr>
          <w:rFonts w:ascii="Times New Roman" w:eastAsia="Arial" w:hAnsi="Times New Roman" w:cs="Times New Roman"/>
          <w:color w:val="222222"/>
          <w:sz w:val="24"/>
          <w:szCs w:val="24"/>
          <w:highlight w:val="white"/>
          <w:lang w:eastAsia="en-IN"/>
        </w:rPr>
        <w:t xml:space="preserve">, </w:t>
      </w:r>
      <w:r w:rsidR="00D3157B" w:rsidRPr="00C041E4">
        <w:rPr>
          <w:rFonts w:ascii="Times New Roman" w:eastAsia="Arial" w:hAnsi="Times New Roman" w:cs="Times New Roman"/>
          <w:i/>
          <w:color w:val="222222"/>
          <w:sz w:val="24"/>
          <w:szCs w:val="24"/>
          <w:highlight w:val="white"/>
          <w:lang w:eastAsia="en-IN"/>
        </w:rPr>
        <w:t>31</w:t>
      </w:r>
      <w:r w:rsidR="00D3157B" w:rsidRPr="00C041E4">
        <w:rPr>
          <w:rFonts w:ascii="Times New Roman" w:eastAsia="Arial" w:hAnsi="Times New Roman" w:cs="Times New Roman"/>
          <w:color w:val="222222"/>
          <w:sz w:val="24"/>
          <w:szCs w:val="24"/>
          <w:highlight w:val="white"/>
          <w:lang w:eastAsia="en-IN"/>
        </w:rPr>
        <w:t>(1), pp.9-31.</w:t>
      </w:r>
    </w:p>
    <w:p w14:paraId="2FD0409D"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2. </w:t>
      </w:r>
      <w:proofErr w:type="spellStart"/>
      <w:r w:rsidR="00D3157B" w:rsidRPr="00D3157B">
        <w:rPr>
          <w:rFonts w:ascii="Times New Roman" w:eastAsia="Arial" w:hAnsi="Times New Roman" w:cs="Times New Roman"/>
          <w:b/>
          <w:bCs/>
          <w:color w:val="222222"/>
          <w:sz w:val="24"/>
          <w:szCs w:val="24"/>
          <w:highlight w:val="white"/>
          <w:lang w:eastAsia="en-IN"/>
        </w:rPr>
        <w:t>Darmawan</w:t>
      </w:r>
      <w:proofErr w:type="spellEnd"/>
      <w:r w:rsidR="00D3157B" w:rsidRPr="00D3157B">
        <w:rPr>
          <w:rFonts w:ascii="Times New Roman" w:eastAsia="Arial" w:hAnsi="Times New Roman" w:cs="Times New Roman"/>
          <w:b/>
          <w:bCs/>
          <w:color w:val="222222"/>
          <w:sz w:val="24"/>
          <w:szCs w:val="24"/>
          <w:highlight w:val="white"/>
          <w:lang w:eastAsia="en-IN"/>
        </w:rPr>
        <w:t xml:space="preserve">, D. and </w:t>
      </w:r>
      <w:proofErr w:type="spellStart"/>
      <w:r w:rsidR="00D3157B" w:rsidRPr="00D3157B">
        <w:rPr>
          <w:rFonts w:ascii="Times New Roman" w:eastAsia="Arial" w:hAnsi="Times New Roman" w:cs="Times New Roman"/>
          <w:b/>
          <w:bCs/>
          <w:color w:val="222222"/>
          <w:sz w:val="24"/>
          <w:szCs w:val="24"/>
          <w:highlight w:val="white"/>
          <w:lang w:eastAsia="en-IN"/>
        </w:rPr>
        <w:t>Grenier</w:t>
      </w:r>
      <w:proofErr w:type="spellEnd"/>
      <w:r w:rsidR="00D3157B" w:rsidRPr="00D3157B">
        <w:rPr>
          <w:rFonts w:ascii="Times New Roman" w:eastAsia="Arial" w:hAnsi="Times New Roman" w:cs="Times New Roman"/>
          <w:b/>
          <w:bCs/>
          <w:color w:val="222222"/>
          <w:sz w:val="24"/>
          <w:szCs w:val="24"/>
          <w:highlight w:val="white"/>
          <w:lang w:eastAsia="en-IN"/>
        </w:rPr>
        <w:t>, E., 2021</w:t>
      </w:r>
      <w:r w:rsidR="00D3157B" w:rsidRPr="00D3157B">
        <w:rPr>
          <w:rFonts w:ascii="Times New Roman" w:eastAsia="Arial" w:hAnsi="Times New Roman" w:cs="Times New Roman"/>
          <w:color w:val="222222"/>
          <w:sz w:val="24"/>
          <w:szCs w:val="24"/>
          <w:highlight w:val="white"/>
          <w:lang w:eastAsia="en-IN"/>
        </w:rPr>
        <w:t xml:space="preserve">. Competitive Advantage and Service Marketing Mix. </w:t>
      </w:r>
      <w:r w:rsidR="00D3157B" w:rsidRPr="00D3157B">
        <w:rPr>
          <w:rFonts w:ascii="Times New Roman" w:eastAsia="Arial" w:hAnsi="Times New Roman" w:cs="Times New Roman"/>
          <w:i/>
          <w:color w:val="222222"/>
          <w:sz w:val="24"/>
          <w:szCs w:val="24"/>
          <w:highlight w:val="white"/>
          <w:lang w:eastAsia="en-IN"/>
        </w:rPr>
        <w:t>Journal of Social Science Studies (JOS3)</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w:t>
      </w:r>
      <w:r w:rsidR="00D3157B" w:rsidRPr="00D3157B">
        <w:rPr>
          <w:rFonts w:ascii="Times New Roman" w:eastAsia="Arial" w:hAnsi="Times New Roman" w:cs="Times New Roman"/>
          <w:color w:val="222222"/>
          <w:sz w:val="24"/>
          <w:szCs w:val="24"/>
          <w:highlight w:val="white"/>
          <w:lang w:eastAsia="en-IN"/>
        </w:rPr>
        <w:t>(2), pp.75-80.</w:t>
      </w:r>
    </w:p>
    <w:p w14:paraId="634B8B38"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3. </w:t>
      </w:r>
      <w:proofErr w:type="spellStart"/>
      <w:r w:rsidR="00D3157B" w:rsidRPr="00D3157B">
        <w:rPr>
          <w:rFonts w:ascii="Times New Roman" w:eastAsia="Arial" w:hAnsi="Times New Roman" w:cs="Times New Roman"/>
          <w:b/>
          <w:bCs/>
          <w:color w:val="222222"/>
          <w:sz w:val="24"/>
          <w:szCs w:val="24"/>
          <w:highlight w:val="white"/>
          <w:lang w:eastAsia="en-IN"/>
        </w:rPr>
        <w:t>Goncharova</w:t>
      </w:r>
      <w:proofErr w:type="spellEnd"/>
      <w:r w:rsidR="00D3157B" w:rsidRPr="00D3157B">
        <w:rPr>
          <w:rFonts w:ascii="Times New Roman" w:eastAsia="Arial" w:hAnsi="Times New Roman" w:cs="Times New Roman"/>
          <w:b/>
          <w:bCs/>
          <w:color w:val="222222"/>
          <w:sz w:val="24"/>
          <w:szCs w:val="24"/>
          <w:highlight w:val="white"/>
          <w:lang w:eastAsia="en-IN"/>
        </w:rPr>
        <w:t xml:space="preserve">, E., </w:t>
      </w:r>
      <w:proofErr w:type="spellStart"/>
      <w:r w:rsidR="00D3157B" w:rsidRPr="00D3157B">
        <w:rPr>
          <w:rFonts w:ascii="Times New Roman" w:eastAsia="Arial" w:hAnsi="Times New Roman" w:cs="Times New Roman"/>
          <w:b/>
          <w:bCs/>
          <w:color w:val="222222"/>
          <w:sz w:val="24"/>
          <w:szCs w:val="24"/>
          <w:highlight w:val="white"/>
          <w:lang w:eastAsia="en-IN"/>
        </w:rPr>
        <w:t>Shakhovskaya</w:t>
      </w:r>
      <w:proofErr w:type="spellEnd"/>
      <w:r w:rsidR="00D3157B" w:rsidRPr="00D3157B">
        <w:rPr>
          <w:rFonts w:ascii="Times New Roman" w:eastAsia="Arial" w:hAnsi="Times New Roman" w:cs="Times New Roman"/>
          <w:b/>
          <w:bCs/>
          <w:color w:val="222222"/>
          <w:sz w:val="24"/>
          <w:szCs w:val="24"/>
          <w:highlight w:val="white"/>
          <w:lang w:eastAsia="en-IN"/>
        </w:rPr>
        <w:t xml:space="preserve">, L., </w:t>
      </w:r>
      <w:proofErr w:type="spellStart"/>
      <w:r w:rsidR="00D3157B" w:rsidRPr="00D3157B">
        <w:rPr>
          <w:rFonts w:ascii="Times New Roman" w:eastAsia="Arial" w:hAnsi="Times New Roman" w:cs="Times New Roman"/>
          <w:b/>
          <w:bCs/>
          <w:color w:val="222222"/>
          <w:sz w:val="24"/>
          <w:szCs w:val="24"/>
          <w:highlight w:val="white"/>
          <w:lang w:eastAsia="en-IN"/>
        </w:rPr>
        <w:t>Starovoytov</w:t>
      </w:r>
      <w:proofErr w:type="spellEnd"/>
      <w:r w:rsidR="00D3157B" w:rsidRPr="00D3157B">
        <w:rPr>
          <w:rFonts w:ascii="Times New Roman" w:eastAsia="Arial" w:hAnsi="Times New Roman" w:cs="Times New Roman"/>
          <w:b/>
          <w:bCs/>
          <w:color w:val="222222"/>
          <w:sz w:val="24"/>
          <w:szCs w:val="24"/>
          <w:highlight w:val="white"/>
          <w:lang w:eastAsia="en-IN"/>
        </w:rPr>
        <w:t xml:space="preserve">, M. and </w:t>
      </w:r>
      <w:proofErr w:type="spellStart"/>
      <w:r w:rsidR="00D3157B" w:rsidRPr="00D3157B">
        <w:rPr>
          <w:rFonts w:ascii="Times New Roman" w:eastAsia="Arial" w:hAnsi="Times New Roman" w:cs="Times New Roman"/>
          <w:b/>
          <w:bCs/>
          <w:color w:val="222222"/>
          <w:sz w:val="24"/>
          <w:szCs w:val="24"/>
          <w:highlight w:val="white"/>
          <w:lang w:eastAsia="en-IN"/>
        </w:rPr>
        <w:t>Starovoytova</w:t>
      </w:r>
      <w:proofErr w:type="spellEnd"/>
      <w:r w:rsidR="00D3157B" w:rsidRPr="00D3157B">
        <w:rPr>
          <w:rFonts w:ascii="Times New Roman" w:eastAsia="Arial" w:hAnsi="Times New Roman" w:cs="Times New Roman"/>
          <w:b/>
          <w:bCs/>
          <w:color w:val="222222"/>
          <w:sz w:val="24"/>
          <w:szCs w:val="24"/>
          <w:highlight w:val="white"/>
          <w:lang w:eastAsia="en-IN"/>
        </w:rPr>
        <w:t>, Y., 2019, June.</w:t>
      </w:r>
      <w:r w:rsidR="00D3157B" w:rsidRPr="00D3157B">
        <w:rPr>
          <w:rFonts w:ascii="Times New Roman" w:eastAsia="Arial" w:hAnsi="Times New Roman" w:cs="Times New Roman"/>
          <w:color w:val="222222"/>
          <w:sz w:val="24"/>
          <w:szCs w:val="24"/>
          <w:highlight w:val="white"/>
          <w:lang w:eastAsia="en-IN"/>
        </w:rPr>
        <w:t xml:space="preserve"> The financial planning and its tasks in modern models of enterprise management. In </w:t>
      </w:r>
      <w:r w:rsidR="00D3157B" w:rsidRPr="00D3157B">
        <w:rPr>
          <w:rFonts w:ascii="Times New Roman" w:eastAsia="Arial" w:hAnsi="Times New Roman" w:cs="Times New Roman"/>
          <w:i/>
          <w:color w:val="222222"/>
          <w:sz w:val="24"/>
          <w:szCs w:val="24"/>
          <w:highlight w:val="white"/>
          <w:lang w:eastAsia="en-IN"/>
        </w:rPr>
        <w:t xml:space="preserve">Volgograd State University International Scientific Conference” Competitive, Sustainable and Safe Development of the Regional </w:t>
      </w:r>
      <w:r w:rsidRPr="00D3157B">
        <w:rPr>
          <w:rFonts w:ascii="Times New Roman" w:eastAsia="Arial" w:hAnsi="Times New Roman" w:cs="Times New Roman"/>
          <w:i/>
          <w:color w:val="222222"/>
          <w:sz w:val="24"/>
          <w:szCs w:val="24"/>
          <w:highlight w:val="white"/>
          <w:lang w:eastAsia="en-IN"/>
        </w:rPr>
        <w:t>Economy” (</w:t>
      </w:r>
      <w:r w:rsidR="00D3157B" w:rsidRPr="00D3157B">
        <w:rPr>
          <w:rFonts w:ascii="Times New Roman" w:eastAsia="Arial" w:hAnsi="Times New Roman" w:cs="Times New Roman"/>
          <w:i/>
          <w:color w:val="222222"/>
          <w:sz w:val="24"/>
          <w:szCs w:val="24"/>
          <w:highlight w:val="white"/>
          <w:lang w:eastAsia="en-IN"/>
        </w:rPr>
        <w:t>CSSDRE 2019)</w:t>
      </w:r>
      <w:r w:rsidR="00D3157B" w:rsidRPr="00D3157B">
        <w:rPr>
          <w:rFonts w:ascii="Times New Roman" w:eastAsia="Arial" w:hAnsi="Times New Roman" w:cs="Times New Roman"/>
          <w:color w:val="222222"/>
          <w:sz w:val="24"/>
          <w:szCs w:val="24"/>
          <w:highlight w:val="white"/>
          <w:lang w:eastAsia="en-IN"/>
        </w:rPr>
        <w:t xml:space="preserve"> (pp. 264-269). Atlantis Press.</w:t>
      </w:r>
    </w:p>
    <w:p w14:paraId="6428C86C"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4. </w:t>
      </w:r>
      <w:r w:rsidR="00D3157B" w:rsidRPr="00D3157B">
        <w:rPr>
          <w:rFonts w:ascii="Times New Roman" w:eastAsia="Arial" w:hAnsi="Times New Roman" w:cs="Times New Roman"/>
          <w:b/>
          <w:bCs/>
          <w:color w:val="222222"/>
          <w:sz w:val="24"/>
          <w:szCs w:val="24"/>
          <w:highlight w:val="white"/>
          <w:lang w:eastAsia="en-IN"/>
        </w:rPr>
        <w:t>Goyal, A., 2020.</w:t>
      </w:r>
      <w:r w:rsidR="00D3157B" w:rsidRPr="00D3157B">
        <w:rPr>
          <w:rFonts w:ascii="Times New Roman" w:eastAsia="Arial" w:hAnsi="Times New Roman" w:cs="Times New Roman"/>
          <w:color w:val="222222"/>
          <w:sz w:val="24"/>
          <w:szCs w:val="24"/>
          <w:highlight w:val="white"/>
          <w:lang w:eastAsia="en-IN"/>
        </w:rPr>
        <w:t xml:space="preserve"> A critical analysis of Porter’s 5 forces model of competitive advantage. </w:t>
      </w:r>
      <w:r w:rsidR="00D3157B" w:rsidRPr="00D3157B">
        <w:rPr>
          <w:rFonts w:ascii="Times New Roman" w:eastAsia="Arial" w:hAnsi="Times New Roman" w:cs="Times New Roman"/>
          <w:i/>
          <w:color w:val="222222"/>
          <w:sz w:val="24"/>
          <w:szCs w:val="24"/>
          <w:highlight w:val="white"/>
          <w:lang w:eastAsia="en-IN"/>
        </w:rPr>
        <w:t xml:space="preserve">Goyal, </w:t>
      </w:r>
      <w:r w:rsidRPr="00D3157B">
        <w:rPr>
          <w:rFonts w:ascii="Times New Roman" w:eastAsia="Arial" w:hAnsi="Times New Roman" w:cs="Times New Roman"/>
          <w:i/>
          <w:color w:val="222222"/>
          <w:sz w:val="24"/>
          <w:szCs w:val="24"/>
          <w:highlight w:val="white"/>
          <w:lang w:eastAsia="en-IN"/>
        </w:rPr>
        <w:t>A. (</w:t>
      </w:r>
      <w:r w:rsidR="00D3157B" w:rsidRPr="00D3157B">
        <w:rPr>
          <w:rFonts w:ascii="Times New Roman" w:eastAsia="Arial" w:hAnsi="Times New Roman" w:cs="Times New Roman"/>
          <w:i/>
          <w:color w:val="222222"/>
          <w:sz w:val="24"/>
          <w:szCs w:val="24"/>
          <w:highlight w:val="white"/>
          <w:lang w:eastAsia="en-IN"/>
        </w:rPr>
        <w:t>2021). A Critical Analysis of Porter’s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5</w:t>
      </w:r>
      <w:r w:rsidR="00D3157B" w:rsidRPr="00D3157B">
        <w:rPr>
          <w:rFonts w:ascii="Times New Roman" w:eastAsia="Arial" w:hAnsi="Times New Roman" w:cs="Times New Roman"/>
          <w:color w:val="222222"/>
          <w:sz w:val="24"/>
          <w:szCs w:val="24"/>
          <w:highlight w:val="white"/>
          <w:lang w:eastAsia="en-IN"/>
        </w:rPr>
        <w:t>.</w:t>
      </w:r>
    </w:p>
    <w:p w14:paraId="0B9DB25A"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5. </w:t>
      </w:r>
      <w:proofErr w:type="spellStart"/>
      <w:r w:rsidR="00D3157B" w:rsidRPr="00D3157B">
        <w:rPr>
          <w:rFonts w:ascii="Times New Roman" w:eastAsia="Arial" w:hAnsi="Times New Roman" w:cs="Times New Roman"/>
          <w:b/>
          <w:bCs/>
          <w:color w:val="222222"/>
          <w:sz w:val="24"/>
          <w:szCs w:val="24"/>
          <w:highlight w:val="white"/>
          <w:lang w:eastAsia="en-IN"/>
        </w:rPr>
        <w:t>Hamrouni</w:t>
      </w:r>
      <w:proofErr w:type="spellEnd"/>
      <w:r w:rsidR="00D3157B" w:rsidRPr="00D3157B">
        <w:rPr>
          <w:rFonts w:ascii="Times New Roman" w:eastAsia="Arial" w:hAnsi="Times New Roman" w:cs="Times New Roman"/>
          <w:b/>
          <w:bCs/>
          <w:color w:val="222222"/>
          <w:sz w:val="24"/>
          <w:szCs w:val="24"/>
          <w:highlight w:val="white"/>
          <w:lang w:eastAsia="en-IN"/>
        </w:rPr>
        <w:t xml:space="preserve">, A., </w:t>
      </w:r>
      <w:proofErr w:type="spellStart"/>
      <w:r w:rsidR="00D3157B" w:rsidRPr="00D3157B">
        <w:rPr>
          <w:rFonts w:ascii="Times New Roman" w:eastAsia="Arial" w:hAnsi="Times New Roman" w:cs="Times New Roman"/>
          <w:b/>
          <w:bCs/>
          <w:color w:val="222222"/>
          <w:sz w:val="24"/>
          <w:szCs w:val="24"/>
          <w:highlight w:val="white"/>
          <w:lang w:eastAsia="en-IN"/>
        </w:rPr>
        <w:t>Boussaada</w:t>
      </w:r>
      <w:proofErr w:type="spellEnd"/>
      <w:r w:rsidR="00D3157B" w:rsidRPr="00D3157B">
        <w:rPr>
          <w:rFonts w:ascii="Times New Roman" w:eastAsia="Arial" w:hAnsi="Times New Roman" w:cs="Times New Roman"/>
          <w:b/>
          <w:bCs/>
          <w:color w:val="222222"/>
          <w:sz w:val="24"/>
          <w:szCs w:val="24"/>
          <w:highlight w:val="white"/>
          <w:lang w:eastAsia="en-IN"/>
        </w:rPr>
        <w:t xml:space="preserve">, R. and </w:t>
      </w:r>
      <w:proofErr w:type="spellStart"/>
      <w:r w:rsidR="00D3157B" w:rsidRPr="00D3157B">
        <w:rPr>
          <w:rFonts w:ascii="Times New Roman" w:eastAsia="Arial" w:hAnsi="Times New Roman" w:cs="Times New Roman"/>
          <w:b/>
          <w:bCs/>
          <w:color w:val="222222"/>
          <w:sz w:val="24"/>
          <w:szCs w:val="24"/>
          <w:highlight w:val="white"/>
          <w:lang w:eastAsia="en-IN"/>
        </w:rPr>
        <w:t>Toumi</w:t>
      </w:r>
      <w:proofErr w:type="spellEnd"/>
      <w:r w:rsidR="00D3157B" w:rsidRPr="00D3157B">
        <w:rPr>
          <w:rFonts w:ascii="Times New Roman" w:eastAsia="Arial" w:hAnsi="Times New Roman" w:cs="Times New Roman"/>
          <w:b/>
          <w:bCs/>
          <w:color w:val="222222"/>
          <w:sz w:val="24"/>
          <w:szCs w:val="24"/>
          <w:highlight w:val="white"/>
          <w:lang w:eastAsia="en-IN"/>
        </w:rPr>
        <w:t>, N.B.F., 2019.</w:t>
      </w:r>
      <w:r w:rsidR="00D3157B" w:rsidRPr="00D3157B">
        <w:rPr>
          <w:rFonts w:ascii="Times New Roman" w:eastAsia="Arial" w:hAnsi="Times New Roman" w:cs="Times New Roman"/>
          <w:color w:val="222222"/>
          <w:sz w:val="24"/>
          <w:szCs w:val="24"/>
          <w:highlight w:val="white"/>
          <w:lang w:eastAsia="en-IN"/>
        </w:rPr>
        <w:t xml:space="preserve"> Corporate social responsibility disclosure and debt financing. </w:t>
      </w:r>
      <w:r w:rsidR="00D3157B" w:rsidRPr="00D3157B">
        <w:rPr>
          <w:rFonts w:ascii="Times New Roman" w:eastAsia="Arial" w:hAnsi="Times New Roman" w:cs="Times New Roman"/>
          <w:i/>
          <w:color w:val="222222"/>
          <w:sz w:val="24"/>
          <w:szCs w:val="24"/>
          <w:highlight w:val="white"/>
          <w:lang w:eastAsia="en-IN"/>
        </w:rPr>
        <w:t>Journal of Applied Accounting Research</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20</w:t>
      </w:r>
      <w:r w:rsidR="00D3157B" w:rsidRPr="00D3157B">
        <w:rPr>
          <w:rFonts w:ascii="Times New Roman" w:eastAsia="Arial" w:hAnsi="Times New Roman" w:cs="Times New Roman"/>
          <w:color w:val="222222"/>
          <w:sz w:val="24"/>
          <w:szCs w:val="24"/>
          <w:highlight w:val="white"/>
          <w:lang w:eastAsia="en-IN"/>
        </w:rPr>
        <w:t>(4), pp.394-415.</w:t>
      </w:r>
    </w:p>
    <w:p w14:paraId="3BCFD560"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6. </w:t>
      </w:r>
      <w:proofErr w:type="spellStart"/>
      <w:r w:rsidR="00D3157B" w:rsidRPr="00D3157B">
        <w:rPr>
          <w:rFonts w:ascii="Times New Roman" w:eastAsia="Arial" w:hAnsi="Times New Roman" w:cs="Times New Roman"/>
          <w:b/>
          <w:bCs/>
          <w:color w:val="222222"/>
          <w:sz w:val="24"/>
          <w:szCs w:val="24"/>
          <w:highlight w:val="white"/>
          <w:lang w:eastAsia="en-IN"/>
        </w:rPr>
        <w:t>Lahtinen</w:t>
      </w:r>
      <w:proofErr w:type="spellEnd"/>
      <w:r w:rsidR="00D3157B" w:rsidRPr="00D3157B">
        <w:rPr>
          <w:rFonts w:ascii="Times New Roman" w:eastAsia="Arial" w:hAnsi="Times New Roman" w:cs="Times New Roman"/>
          <w:b/>
          <w:bCs/>
          <w:color w:val="222222"/>
          <w:sz w:val="24"/>
          <w:szCs w:val="24"/>
          <w:highlight w:val="white"/>
          <w:lang w:eastAsia="en-IN"/>
        </w:rPr>
        <w:t>, V., Dietrich, T. and Rundle-Thiele, S., 2020.</w:t>
      </w:r>
      <w:r w:rsidR="00D3157B" w:rsidRPr="00D3157B">
        <w:rPr>
          <w:rFonts w:ascii="Times New Roman" w:eastAsia="Arial" w:hAnsi="Times New Roman" w:cs="Times New Roman"/>
          <w:color w:val="222222"/>
          <w:sz w:val="24"/>
          <w:szCs w:val="24"/>
          <w:highlight w:val="white"/>
          <w:lang w:eastAsia="en-IN"/>
        </w:rPr>
        <w:t xml:space="preserve"> Long live the marketing mix. Testing the effectiveness of the commercial marketing mix in a social marketing context. </w:t>
      </w:r>
      <w:r w:rsidR="00D3157B" w:rsidRPr="00D3157B">
        <w:rPr>
          <w:rFonts w:ascii="Times New Roman" w:eastAsia="Arial" w:hAnsi="Times New Roman" w:cs="Times New Roman"/>
          <w:i/>
          <w:color w:val="222222"/>
          <w:sz w:val="24"/>
          <w:szCs w:val="24"/>
          <w:highlight w:val="white"/>
          <w:lang w:eastAsia="en-IN"/>
        </w:rPr>
        <w:t>Journal of Social Marketing</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10</w:t>
      </w:r>
      <w:r w:rsidR="00D3157B" w:rsidRPr="00D3157B">
        <w:rPr>
          <w:rFonts w:ascii="Times New Roman" w:eastAsia="Arial" w:hAnsi="Times New Roman" w:cs="Times New Roman"/>
          <w:color w:val="222222"/>
          <w:sz w:val="24"/>
          <w:szCs w:val="24"/>
          <w:highlight w:val="white"/>
          <w:lang w:eastAsia="en-IN"/>
        </w:rPr>
        <w:t>(3), pp.357-375.</w:t>
      </w:r>
    </w:p>
    <w:p w14:paraId="2F39A3EF"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7. </w:t>
      </w:r>
      <w:proofErr w:type="spellStart"/>
      <w:r w:rsidR="00D3157B" w:rsidRPr="00D3157B">
        <w:rPr>
          <w:rFonts w:ascii="Times New Roman" w:eastAsia="Arial" w:hAnsi="Times New Roman" w:cs="Times New Roman"/>
          <w:b/>
          <w:bCs/>
          <w:color w:val="222222"/>
          <w:sz w:val="24"/>
          <w:szCs w:val="24"/>
          <w:highlight w:val="white"/>
          <w:lang w:eastAsia="en-IN"/>
        </w:rPr>
        <w:t>Mahmoudi</w:t>
      </w:r>
      <w:proofErr w:type="spellEnd"/>
      <w:r w:rsidR="00D3157B" w:rsidRPr="00D3157B">
        <w:rPr>
          <w:rFonts w:ascii="Times New Roman" w:eastAsia="Arial" w:hAnsi="Times New Roman" w:cs="Times New Roman"/>
          <w:b/>
          <w:bCs/>
          <w:color w:val="222222"/>
          <w:sz w:val="24"/>
          <w:szCs w:val="24"/>
          <w:highlight w:val="white"/>
          <w:lang w:eastAsia="en-IN"/>
        </w:rPr>
        <w:t xml:space="preserve">, M. and </w:t>
      </w:r>
      <w:proofErr w:type="spellStart"/>
      <w:r w:rsidR="00D3157B" w:rsidRPr="00D3157B">
        <w:rPr>
          <w:rFonts w:ascii="Times New Roman" w:eastAsia="Arial" w:hAnsi="Times New Roman" w:cs="Times New Roman"/>
          <w:b/>
          <w:bCs/>
          <w:color w:val="222222"/>
          <w:sz w:val="24"/>
          <w:szCs w:val="24"/>
          <w:highlight w:val="white"/>
          <w:lang w:eastAsia="en-IN"/>
        </w:rPr>
        <w:t>Parviziomran</w:t>
      </w:r>
      <w:proofErr w:type="spellEnd"/>
      <w:r w:rsidR="00D3157B" w:rsidRPr="00D3157B">
        <w:rPr>
          <w:rFonts w:ascii="Times New Roman" w:eastAsia="Arial" w:hAnsi="Times New Roman" w:cs="Times New Roman"/>
          <w:b/>
          <w:bCs/>
          <w:color w:val="222222"/>
          <w:sz w:val="24"/>
          <w:szCs w:val="24"/>
          <w:highlight w:val="white"/>
          <w:lang w:eastAsia="en-IN"/>
        </w:rPr>
        <w:t>, I., 2020.</w:t>
      </w:r>
      <w:r w:rsidR="00D3157B" w:rsidRPr="00D3157B">
        <w:rPr>
          <w:rFonts w:ascii="Times New Roman" w:eastAsia="Arial" w:hAnsi="Times New Roman" w:cs="Times New Roman"/>
          <w:color w:val="222222"/>
          <w:sz w:val="24"/>
          <w:szCs w:val="24"/>
          <w:highlight w:val="white"/>
          <w:lang w:eastAsia="en-IN"/>
        </w:rPr>
        <w:t xml:space="preserve"> Reusable packaging in supply chains: A review of environmental and economic impacts, logistics system designs, and operations management. </w:t>
      </w:r>
      <w:r w:rsidR="00D3157B" w:rsidRPr="00D3157B">
        <w:rPr>
          <w:rFonts w:ascii="Times New Roman" w:eastAsia="Arial" w:hAnsi="Times New Roman" w:cs="Times New Roman"/>
          <w:i/>
          <w:color w:val="222222"/>
          <w:sz w:val="24"/>
          <w:szCs w:val="24"/>
          <w:highlight w:val="white"/>
          <w:lang w:eastAsia="en-IN"/>
        </w:rPr>
        <w:t>International Journal of Production Economics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228</w:t>
      </w:r>
      <w:r w:rsidR="00D3157B" w:rsidRPr="00D3157B">
        <w:rPr>
          <w:rFonts w:ascii="Times New Roman" w:eastAsia="Arial" w:hAnsi="Times New Roman" w:cs="Times New Roman"/>
          <w:color w:val="222222"/>
          <w:sz w:val="24"/>
          <w:szCs w:val="24"/>
          <w:highlight w:val="white"/>
          <w:lang w:eastAsia="en-IN"/>
        </w:rPr>
        <w:t>, p.107730.</w:t>
      </w:r>
    </w:p>
    <w:p w14:paraId="5152DC6B"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8. </w:t>
      </w:r>
      <w:proofErr w:type="spellStart"/>
      <w:r w:rsidR="00D3157B" w:rsidRPr="00D3157B">
        <w:rPr>
          <w:rFonts w:ascii="Times New Roman" w:eastAsia="Arial" w:hAnsi="Times New Roman" w:cs="Times New Roman"/>
          <w:b/>
          <w:bCs/>
          <w:color w:val="222222"/>
          <w:sz w:val="24"/>
          <w:szCs w:val="24"/>
          <w:highlight w:val="white"/>
          <w:lang w:eastAsia="en-IN"/>
        </w:rPr>
        <w:t>Matović</w:t>
      </w:r>
      <w:proofErr w:type="spellEnd"/>
      <w:r w:rsidR="00D3157B" w:rsidRPr="00D3157B">
        <w:rPr>
          <w:rFonts w:ascii="Times New Roman" w:eastAsia="Arial" w:hAnsi="Times New Roman" w:cs="Times New Roman"/>
          <w:b/>
          <w:bCs/>
          <w:color w:val="222222"/>
          <w:sz w:val="24"/>
          <w:szCs w:val="24"/>
          <w:highlight w:val="white"/>
          <w:lang w:eastAsia="en-IN"/>
        </w:rPr>
        <w:t>, I.M., 2020, September.</w:t>
      </w:r>
      <w:r w:rsidR="00D3157B" w:rsidRPr="00D3157B">
        <w:rPr>
          <w:rFonts w:ascii="Times New Roman" w:eastAsia="Arial" w:hAnsi="Times New Roman" w:cs="Times New Roman"/>
          <w:color w:val="222222"/>
          <w:sz w:val="24"/>
          <w:szCs w:val="24"/>
          <w:highlight w:val="white"/>
          <w:lang w:eastAsia="en-IN"/>
        </w:rPr>
        <w:t xml:space="preserve"> PESTEL analysis of external environment as a success factor of </w:t>
      </w:r>
      <w:proofErr w:type="spellStart"/>
      <w:r w:rsidR="00D3157B" w:rsidRPr="00D3157B">
        <w:rPr>
          <w:rFonts w:ascii="Times New Roman" w:eastAsia="Arial" w:hAnsi="Times New Roman" w:cs="Times New Roman"/>
          <w:color w:val="222222"/>
          <w:sz w:val="24"/>
          <w:szCs w:val="24"/>
          <w:highlight w:val="white"/>
          <w:lang w:eastAsia="en-IN"/>
        </w:rPr>
        <w:t>startup</w:t>
      </w:r>
      <w:proofErr w:type="spellEnd"/>
      <w:r w:rsidR="00D3157B" w:rsidRPr="00D3157B">
        <w:rPr>
          <w:rFonts w:ascii="Times New Roman" w:eastAsia="Arial" w:hAnsi="Times New Roman" w:cs="Times New Roman"/>
          <w:color w:val="222222"/>
          <w:sz w:val="24"/>
          <w:szCs w:val="24"/>
          <w:highlight w:val="white"/>
          <w:lang w:eastAsia="en-IN"/>
        </w:rPr>
        <w:t xml:space="preserve"> business. In </w:t>
      </w:r>
      <w:proofErr w:type="spellStart"/>
      <w:r w:rsidR="00D3157B" w:rsidRPr="00D3157B">
        <w:rPr>
          <w:rFonts w:ascii="Times New Roman" w:eastAsia="Arial" w:hAnsi="Times New Roman" w:cs="Times New Roman"/>
          <w:i/>
          <w:color w:val="222222"/>
          <w:sz w:val="24"/>
          <w:szCs w:val="24"/>
          <w:highlight w:val="white"/>
          <w:lang w:eastAsia="en-IN"/>
        </w:rPr>
        <w:t>ConScienS</w:t>
      </w:r>
      <w:proofErr w:type="spellEnd"/>
      <w:r w:rsidR="00D3157B" w:rsidRPr="00D3157B">
        <w:rPr>
          <w:rFonts w:ascii="Times New Roman" w:eastAsia="Arial" w:hAnsi="Times New Roman" w:cs="Times New Roman"/>
          <w:i/>
          <w:color w:val="222222"/>
          <w:sz w:val="24"/>
          <w:szCs w:val="24"/>
          <w:highlight w:val="white"/>
          <w:lang w:eastAsia="en-IN"/>
        </w:rPr>
        <w:t xml:space="preserve"> Conference Proceedings</w:t>
      </w:r>
      <w:r w:rsidR="00D3157B" w:rsidRPr="00D3157B">
        <w:rPr>
          <w:rFonts w:ascii="Times New Roman" w:eastAsia="Arial" w:hAnsi="Times New Roman" w:cs="Times New Roman"/>
          <w:color w:val="222222"/>
          <w:sz w:val="24"/>
          <w:szCs w:val="24"/>
          <w:highlight w:val="white"/>
          <w:lang w:eastAsia="en-IN"/>
        </w:rPr>
        <w:t xml:space="preserve"> (pp. 96-102). Scientia </w:t>
      </w:r>
      <w:proofErr w:type="spellStart"/>
      <w:r w:rsidR="00D3157B" w:rsidRPr="00D3157B">
        <w:rPr>
          <w:rFonts w:ascii="Times New Roman" w:eastAsia="Arial" w:hAnsi="Times New Roman" w:cs="Times New Roman"/>
          <w:color w:val="222222"/>
          <w:sz w:val="24"/>
          <w:szCs w:val="24"/>
          <w:highlight w:val="white"/>
          <w:lang w:eastAsia="en-IN"/>
        </w:rPr>
        <w:t>Moralitas</w:t>
      </w:r>
      <w:proofErr w:type="spellEnd"/>
      <w:r w:rsidR="00D3157B" w:rsidRPr="00D3157B">
        <w:rPr>
          <w:rFonts w:ascii="Times New Roman" w:eastAsia="Arial" w:hAnsi="Times New Roman" w:cs="Times New Roman"/>
          <w:color w:val="222222"/>
          <w:sz w:val="24"/>
          <w:szCs w:val="24"/>
          <w:highlight w:val="white"/>
          <w:lang w:eastAsia="en-IN"/>
        </w:rPr>
        <w:t xml:space="preserve"> Research Institute. </w:t>
      </w:r>
    </w:p>
    <w:p w14:paraId="72DED17B"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9. </w:t>
      </w:r>
      <w:proofErr w:type="spellStart"/>
      <w:r w:rsidR="00D3157B" w:rsidRPr="00D3157B">
        <w:rPr>
          <w:rFonts w:ascii="Times New Roman" w:eastAsia="Arial" w:hAnsi="Times New Roman" w:cs="Times New Roman"/>
          <w:b/>
          <w:bCs/>
          <w:color w:val="222222"/>
          <w:sz w:val="24"/>
          <w:szCs w:val="24"/>
          <w:highlight w:val="white"/>
          <w:lang w:eastAsia="en-IN"/>
        </w:rPr>
        <w:t>Mayende</w:t>
      </w:r>
      <w:proofErr w:type="spellEnd"/>
      <w:r w:rsidR="00D3157B" w:rsidRPr="00D3157B">
        <w:rPr>
          <w:rFonts w:ascii="Times New Roman" w:eastAsia="Arial" w:hAnsi="Times New Roman" w:cs="Times New Roman"/>
          <w:b/>
          <w:bCs/>
          <w:color w:val="222222"/>
          <w:sz w:val="24"/>
          <w:szCs w:val="24"/>
          <w:highlight w:val="white"/>
          <w:lang w:eastAsia="en-IN"/>
        </w:rPr>
        <w:t xml:space="preserve">, W.S. and Joseph, O.O., 2020. </w:t>
      </w:r>
      <w:r w:rsidR="00D3157B" w:rsidRPr="00D3157B">
        <w:rPr>
          <w:rFonts w:ascii="Times New Roman" w:eastAsia="Arial" w:hAnsi="Times New Roman" w:cs="Times New Roman"/>
          <w:color w:val="222222"/>
          <w:sz w:val="24"/>
          <w:szCs w:val="24"/>
          <w:highlight w:val="white"/>
          <w:lang w:eastAsia="en-IN"/>
        </w:rPr>
        <w:t xml:space="preserve">Top management team characteristics, competitive environment and strategy implementation. </w:t>
      </w:r>
      <w:r w:rsidR="00D3157B" w:rsidRPr="00D3157B">
        <w:rPr>
          <w:rFonts w:ascii="Times New Roman" w:eastAsia="Arial" w:hAnsi="Times New Roman" w:cs="Times New Roman"/>
          <w:i/>
          <w:color w:val="222222"/>
          <w:sz w:val="24"/>
          <w:szCs w:val="24"/>
          <w:highlight w:val="white"/>
          <w:lang w:eastAsia="en-IN"/>
        </w:rPr>
        <w:t>International Journal of Business and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15</w:t>
      </w:r>
      <w:r w:rsidR="00D3157B" w:rsidRPr="00D3157B">
        <w:rPr>
          <w:rFonts w:ascii="Times New Roman" w:eastAsia="Arial" w:hAnsi="Times New Roman" w:cs="Times New Roman"/>
          <w:color w:val="222222"/>
          <w:sz w:val="24"/>
          <w:szCs w:val="24"/>
          <w:highlight w:val="white"/>
          <w:lang w:eastAsia="en-IN"/>
        </w:rPr>
        <w:t>(7), pp.147-158.</w:t>
      </w:r>
    </w:p>
    <w:p w14:paraId="69174900" w14:textId="77777777" w:rsidR="00D3157B" w:rsidRPr="00D3157B" w:rsidRDefault="00C041E4" w:rsidP="00C041E4">
      <w:pPr>
        <w:spacing w:line="360" w:lineRule="auto"/>
        <w:jc w:val="both"/>
        <w:rPr>
          <w:rFonts w:ascii="Times New Roman" w:eastAsia="Times New Roman" w:hAnsi="Times New Roman" w:cs="Times New Roman"/>
          <w:sz w:val="36"/>
          <w:szCs w:val="36"/>
          <w:lang w:eastAsia="en-IN"/>
        </w:rPr>
      </w:pPr>
      <w:r w:rsidRPr="00C041E4">
        <w:rPr>
          <w:rFonts w:ascii="Times New Roman" w:eastAsia="Arial" w:hAnsi="Times New Roman" w:cs="Times New Roman"/>
          <w:b/>
          <w:bCs/>
          <w:color w:val="222222"/>
          <w:sz w:val="24"/>
          <w:szCs w:val="24"/>
          <w:highlight w:val="white"/>
          <w:lang w:eastAsia="en-IN"/>
        </w:rPr>
        <w:t xml:space="preserve">10. </w:t>
      </w:r>
      <w:r w:rsidR="00D3157B" w:rsidRPr="00D3157B">
        <w:rPr>
          <w:rFonts w:ascii="Times New Roman" w:eastAsia="Arial" w:hAnsi="Times New Roman" w:cs="Times New Roman"/>
          <w:b/>
          <w:bCs/>
          <w:color w:val="222222"/>
          <w:sz w:val="24"/>
          <w:szCs w:val="24"/>
          <w:highlight w:val="white"/>
          <w:lang w:eastAsia="en-IN"/>
        </w:rPr>
        <w:t xml:space="preserve">Olanrewaju, A.S.T., Hossain, M.A., Whiteside, N. and </w:t>
      </w:r>
      <w:proofErr w:type="spellStart"/>
      <w:r w:rsidR="00D3157B" w:rsidRPr="00D3157B">
        <w:rPr>
          <w:rFonts w:ascii="Times New Roman" w:eastAsia="Arial" w:hAnsi="Times New Roman" w:cs="Times New Roman"/>
          <w:b/>
          <w:bCs/>
          <w:color w:val="222222"/>
          <w:sz w:val="24"/>
          <w:szCs w:val="24"/>
          <w:highlight w:val="white"/>
          <w:lang w:eastAsia="en-IN"/>
        </w:rPr>
        <w:t>Mercieca</w:t>
      </w:r>
      <w:proofErr w:type="spellEnd"/>
      <w:r w:rsidR="00D3157B" w:rsidRPr="00D3157B">
        <w:rPr>
          <w:rFonts w:ascii="Times New Roman" w:eastAsia="Arial" w:hAnsi="Times New Roman" w:cs="Times New Roman"/>
          <w:b/>
          <w:bCs/>
          <w:color w:val="222222"/>
          <w:sz w:val="24"/>
          <w:szCs w:val="24"/>
          <w:highlight w:val="white"/>
          <w:lang w:eastAsia="en-IN"/>
        </w:rPr>
        <w:t>, P., 2020.</w:t>
      </w:r>
      <w:r w:rsidR="00D3157B" w:rsidRPr="00D3157B">
        <w:rPr>
          <w:rFonts w:ascii="Times New Roman" w:eastAsia="Arial" w:hAnsi="Times New Roman" w:cs="Times New Roman"/>
          <w:color w:val="222222"/>
          <w:sz w:val="24"/>
          <w:szCs w:val="24"/>
          <w:highlight w:val="white"/>
          <w:lang w:eastAsia="en-IN"/>
        </w:rPr>
        <w:t xml:space="preserve"> Social media and entrepreneurship research: A literature review. </w:t>
      </w:r>
      <w:r w:rsidR="00D3157B" w:rsidRPr="00D3157B">
        <w:rPr>
          <w:rFonts w:ascii="Times New Roman" w:eastAsia="Arial" w:hAnsi="Times New Roman" w:cs="Times New Roman"/>
          <w:i/>
          <w:color w:val="222222"/>
          <w:sz w:val="24"/>
          <w:szCs w:val="24"/>
          <w:highlight w:val="white"/>
          <w:lang w:eastAsia="en-IN"/>
        </w:rPr>
        <w:t>International Journal of Information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50</w:t>
      </w:r>
      <w:r w:rsidR="00D3157B" w:rsidRPr="00D3157B">
        <w:rPr>
          <w:rFonts w:ascii="Times New Roman" w:eastAsia="Arial" w:hAnsi="Times New Roman" w:cs="Times New Roman"/>
          <w:color w:val="222222"/>
          <w:sz w:val="24"/>
          <w:szCs w:val="24"/>
          <w:highlight w:val="white"/>
          <w:lang w:eastAsia="en-IN"/>
        </w:rPr>
        <w:t>, pp.90-110.</w:t>
      </w:r>
    </w:p>
    <w:p w14:paraId="3D5885CD" w14:textId="77777777" w:rsidR="00D3157B" w:rsidRPr="00D3157B" w:rsidRDefault="00C041E4" w:rsidP="00C041E4">
      <w:pPr>
        <w:spacing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lastRenderedPageBreak/>
        <w:t xml:space="preserve">11. </w:t>
      </w:r>
      <w:r w:rsidR="00D3157B" w:rsidRPr="00D3157B">
        <w:rPr>
          <w:rFonts w:ascii="Times New Roman" w:eastAsia="Arial" w:hAnsi="Times New Roman" w:cs="Times New Roman"/>
          <w:b/>
          <w:bCs/>
          <w:color w:val="222222"/>
          <w:sz w:val="24"/>
          <w:szCs w:val="24"/>
          <w:highlight w:val="white"/>
          <w:lang w:eastAsia="en-IN"/>
        </w:rPr>
        <w:t>Reis, D.A., Fleury, A.L. and de Carvalho, M.M., 2019.</w:t>
      </w:r>
      <w:r w:rsidR="00D3157B" w:rsidRPr="00D3157B">
        <w:rPr>
          <w:rFonts w:ascii="Times New Roman" w:eastAsia="Arial" w:hAnsi="Times New Roman" w:cs="Times New Roman"/>
          <w:color w:val="222222"/>
          <w:sz w:val="24"/>
          <w:szCs w:val="24"/>
          <w:highlight w:val="white"/>
          <w:lang w:eastAsia="en-IN"/>
        </w:rPr>
        <w:t xml:space="preserve"> Toward a recursive stage-based framework for supporting </w:t>
      </w:r>
      <w:proofErr w:type="spellStart"/>
      <w:r w:rsidR="00D3157B" w:rsidRPr="00D3157B">
        <w:rPr>
          <w:rFonts w:ascii="Times New Roman" w:eastAsia="Arial" w:hAnsi="Times New Roman" w:cs="Times New Roman"/>
          <w:color w:val="222222"/>
          <w:sz w:val="24"/>
          <w:szCs w:val="24"/>
          <w:highlight w:val="white"/>
          <w:lang w:eastAsia="en-IN"/>
        </w:rPr>
        <w:t>startup</w:t>
      </w:r>
      <w:proofErr w:type="spellEnd"/>
      <w:r w:rsidR="00D3157B" w:rsidRPr="00D3157B">
        <w:rPr>
          <w:rFonts w:ascii="Times New Roman" w:eastAsia="Arial" w:hAnsi="Times New Roman" w:cs="Times New Roman"/>
          <w:color w:val="222222"/>
          <w:sz w:val="24"/>
          <w:szCs w:val="24"/>
          <w:highlight w:val="white"/>
          <w:lang w:eastAsia="en-IN"/>
        </w:rPr>
        <w:t xml:space="preserve"> business initiation: An exploratory study with entrepreneurs. </w:t>
      </w:r>
      <w:r w:rsidR="00D3157B" w:rsidRPr="00D3157B">
        <w:rPr>
          <w:rFonts w:ascii="Times New Roman" w:eastAsia="Arial" w:hAnsi="Times New Roman" w:cs="Times New Roman"/>
          <w:i/>
          <w:color w:val="222222"/>
          <w:sz w:val="24"/>
          <w:szCs w:val="24"/>
          <w:highlight w:val="white"/>
          <w:lang w:eastAsia="en-IN"/>
        </w:rPr>
        <w:t>IEEE Transactions on Engineering Management</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68</w:t>
      </w:r>
      <w:r w:rsidR="00D3157B" w:rsidRPr="00D3157B">
        <w:rPr>
          <w:rFonts w:ascii="Times New Roman" w:eastAsia="Arial" w:hAnsi="Times New Roman" w:cs="Times New Roman"/>
          <w:color w:val="222222"/>
          <w:sz w:val="24"/>
          <w:szCs w:val="24"/>
          <w:highlight w:val="white"/>
          <w:lang w:eastAsia="en-IN"/>
        </w:rPr>
        <w:t>(4), pp.999-1013.</w:t>
      </w:r>
    </w:p>
    <w:p w14:paraId="0811EC88" w14:textId="77777777" w:rsidR="00D3157B" w:rsidRPr="00D3157B" w:rsidRDefault="00C041E4" w:rsidP="00D3157B">
      <w:pPr>
        <w:spacing w:after="0" w:line="360" w:lineRule="auto"/>
        <w:jc w:val="both"/>
        <w:rPr>
          <w:rFonts w:ascii="Times New Roman" w:eastAsia="Arial" w:hAnsi="Times New Roman" w:cs="Times New Roman"/>
          <w:color w:val="222222"/>
          <w:sz w:val="24"/>
          <w:szCs w:val="24"/>
          <w:highlight w:val="white"/>
          <w:lang w:eastAsia="en-IN"/>
        </w:rPr>
      </w:pPr>
      <w:r w:rsidRPr="00C041E4">
        <w:rPr>
          <w:rFonts w:ascii="Times New Roman" w:eastAsia="Arial" w:hAnsi="Times New Roman" w:cs="Times New Roman"/>
          <w:b/>
          <w:bCs/>
          <w:color w:val="222222"/>
          <w:sz w:val="24"/>
          <w:szCs w:val="24"/>
          <w:highlight w:val="white"/>
          <w:lang w:eastAsia="en-IN"/>
        </w:rPr>
        <w:t xml:space="preserve">12. </w:t>
      </w:r>
      <w:proofErr w:type="spellStart"/>
      <w:r w:rsidR="00D3157B" w:rsidRPr="00D3157B">
        <w:rPr>
          <w:rFonts w:ascii="Times New Roman" w:eastAsia="Arial" w:hAnsi="Times New Roman" w:cs="Times New Roman"/>
          <w:b/>
          <w:bCs/>
          <w:color w:val="222222"/>
          <w:sz w:val="24"/>
          <w:szCs w:val="24"/>
          <w:highlight w:val="white"/>
          <w:lang w:eastAsia="en-IN"/>
        </w:rPr>
        <w:t>Vedula</w:t>
      </w:r>
      <w:proofErr w:type="spellEnd"/>
      <w:r w:rsidR="00D3157B" w:rsidRPr="00D3157B">
        <w:rPr>
          <w:rFonts w:ascii="Times New Roman" w:eastAsia="Arial" w:hAnsi="Times New Roman" w:cs="Times New Roman"/>
          <w:b/>
          <w:bCs/>
          <w:color w:val="222222"/>
          <w:sz w:val="24"/>
          <w:szCs w:val="24"/>
          <w:highlight w:val="white"/>
          <w:lang w:eastAsia="en-IN"/>
        </w:rPr>
        <w:t xml:space="preserve">, S., </w:t>
      </w:r>
      <w:proofErr w:type="spellStart"/>
      <w:r w:rsidR="00D3157B" w:rsidRPr="00D3157B">
        <w:rPr>
          <w:rFonts w:ascii="Times New Roman" w:eastAsia="Arial" w:hAnsi="Times New Roman" w:cs="Times New Roman"/>
          <w:b/>
          <w:bCs/>
          <w:color w:val="222222"/>
          <w:sz w:val="24"/>
          <w:szCs w:val="24"/>
          <w:highlight w:val="white"/>
          <w:lang w:eastAsia="en-IN"/>
        </w:rPr>
        <w:t>Doblinger</w:t>
      </w:r>
      <w:proofErr w:type="spellEnd"/>
      <w:r w:rsidR="00D3157B" w:rsidRPr="00D3157B">
        <w:rPr>
          <w:rFonts w:ascii="Times New Roman" w:eastAsia="Arial" w:hAnsi="Times New Roman" w:cs="Times New Roman"/>
          <w:b/>
          <w:bCs/>
          <w:color w:val="222222"/>
          <w:sz w:val="24"/>
          <w:szCs w:val="24"/>
          <w:highlight w:val="white"/>
          <w:lang w:eastAsia="en-IN"/>
        </w:rPr>
        <w:t xml:space="preserve">, C., Pacheco, D., York, J.G., </w:t>
      </w:r>
      <w:proofErr w:type="spellStart"/>
      <w:r w:rsidR="00D3157B" w:rsidRPr="00D3157B">
        <w:rPr>
          <w:rFonts w:ascii="Times New Roman" w:eastAsia="Arial" w:hAnsi="Times New Roman" w:cs="Times New Roman"/>
          <w:b/>
          <w:bCs/>
          <w:color w:val="222222"/>
          <w:sz w:val="24"/>
          <w:szCs w:val="24"/>
          <w:highlight w:val="white"/>
          <w:lang w:eastAsia="en-IN"/>
        </w:rPr>
        <w:t>Bacq</w:t>
      </w:r>
      <w:proofErr w:type="spellEnd"/>
      <w:r w:rsidR="00D3157B" w:rsidRPr="00D3157B">
        <w:rPr>
          <w:rFonts w:ascii="Times New Roman" w:eastAsia="Arial" w:hAnsi="Times New Roman" w:cs="Times New Roman"/>
          <w:b/>
          <w:bCs/>
          <w:color w:val="222222"/>
          <w:sz w:val="24"/>
          <w:szCs w:val="24"/>
          <w:highlight w:val="white"/>
          <w:lang w:eastAsia="en-IN"/>
        </w:rPr>
        <w:t>, S., Russo, M.V. and Dean, T.J., 2022</w:t>
      </w:r>
      <w:r w:rsidR="00D3157B" w:rsidRPr="00D3157B">
        <w:rPr>
          <w:rFonts w:ascii="Times New Roman" w:eastAsia="Arial" w:hAnsi="Times New Roman" w:cs="Times New Roman"/>
          <w:color w:val="222222"/>
          <w:sz w:val="24"/>
          <w:szCs w:val="24"/>
          <w:highlight w:val="white"/>
          <w:lang w:eastAsia="en-IN"/>
        </w:rPr>
        <w:t xml:space="preserve">. Entrepreneurship for the public good: A review, critique, and path forward for social and environmental entrepreneurship research. </w:t>
      </w:r>
      <w:r w:rsidR="00D3157B" w:rsidRPr="00D3157B">
        <w:rPr>
          <w:rFonts w:ascii="Times New Roman" w:eastAsia="Arial" w:hAnsi="Times New Roman" w:cs="Times New Roman"/>
          <w:i/>
          <w:color w:val="222222"/>
          <w:sz w:val="24"/>
          <w:szCs w:val="24"/>
          <w:highlight w:val="white"/>
          <w:lang w:eastAsia="en-IN"/>
        </w:rPr>
        <w:t>Academy of Management Annals</w:t>
      </w:r>
      <w:r w:rsidR="00D3157B" w:rsidRPr="00D3157B">
        <w:rPr>
          <w:rFonts w:ascii="Times New Roman" w:eastAsia="Arial" w:hAnsi="Times New Roman" w:cs="Times New Roman"/>
          <w:color w:val="222222"/>
          <w:sz w:val="24"/>
          <w:szCs w:val="24"/>
          <w:highlight w:val="white"/>
          <w:lang w:eastAsia="en-IN"/>
        </w:rPr>
        <w:t xml:space="preserve">, </w:t>
      </w:r>
      <w:r w:rsidR="00D3157B" w:rsidRPr="00D3157B">
        <w:rPr>
          <w:rFonts w:ascii="Times New Roman" w:eastAsia="Arial" w:hAnsi="Times New Roman" w:cs="Times New Roman"/>
          <w:i/>
          <w:color w:val="222222"/>
          <w:sz w:val="24"/>
          <w:szCs w:val="24"/>
          <w:highlight w:val="white"/>
          <w:lang w:eastAsia="en-IN"/>
        </w:rPr>
        <w:t>16</w:t>
      </w:r>
      <w:r w:rsidR="00D3157B" w:rsidRPr="00D3157B">
        <w:rPr>
          <w:rFonts w:ascii="Times New Roman" w:eastAsia="Arial" w:hAnsi="Times New Roman" w:cs="Times New Roman"/>
          <w:color w:val="222222"/>
          <w:sz w:val="24"/>
          <w:szCs w:val="24"/>
          <w:highlight w:val="white"/>
          <w:lang w:eastAsia="en-IN"/>
        </w:rPr>
        <w:t>(1), pp.391-425.</w:t>
      </w:r>
    </w:p>
    <w:p w14:paraId="32ABD5D4" w14:textId="77777777" w:rsidR="00743352" w:rsidRPr="00D3157B" w:rsidRDefault="00743352" w:rsidP="00743352">
      <w:pPr>
        <w:jc w:val="center"/>
        <w:rPr>
          <w:rFonts w:ascii="Times New Roman" w:hAnsi="Times New Roman" w:cs="Times New Roman"/>
        </w:rPr>
      </w:pPr>
    </w:p>
    <w:sectPr w:rsidR="00743352" w:rsidRPr="00D3157B" w:rsidSect="00D822D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249F5" w14:textId="77777777" w:rsidR="00DD31DD" w:rsidRDefault="00DD31DD" w:rsidP="005C104C">
      <w:pPr>
        <w:spacing w:after="0" w:line="240" w:lineRule="auto"/>
      </w:pPr>
      <w:r>
        <w:separator/>
      </w:r>
    </w:p>
  </w:endnote>
  <w:endnote w:type="continuationSeparator" w:id="0">
    <w:p w14:paraId="096C8EC3" w14:textId="77777777" w:rsidR="00DD31DD" w:rsidRDefault="00DD31DD" w:rsidP="005C1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271889"/>
      <w:docPartObj>
        <w:docPartGallery w:val="Page Numbers (Bottom of Page)"/>
        <w:docPartUnique/>
      </w:docPartObj>
    </w:sdtPr>
    <w:sdtEndPr>
      <w:rPr>
        <w:noProof/>
      </w:rPr>
    </w:sdtEndPr>
    <w:sdtContent>
      <w:p w14:paraId="723C6A55" w14:textId="265703E5" w:rsidR="005C104C" w:rsidRDefault="005C10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E03B3E" w14:textId="77777777" w:rsidR="005C104C" w:rsidRDefault="005C1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774D9" w14:textId="77777777" w:rsidR="00DD31DD" w:rsidRDefault="00DD31DD" w:rsidP="005C104C">
      <w:pPr>
        <w:spacing w:after="0" w:line="240" w:lineRule="auto"/>
      </w:pPr>
      <w:r>
        <w:separator/>
      </w:r>
    </w:p>
  </w:footnote>
  <w:footnote w:type="continuationSeparator" w:id="0">
    <w:p w14:paraId="70DEE5D0" w14:textId="77777777" w:rsidR="00DD31DD" w:rsidRDefault="00DD31DD" w:rsidP="005C1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A3583"/>
    <w:multiLevelType w:val="multilevel"/>
    <w:tmpl w:val="2D489C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9233383"/>
    <w:multiLevelType w:val="multilevel"/>
    <w:tmpl w:val="AEE4F3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CD56076"/>
    <w:multiLevelType w:val="hybridMultilevel"/>
    <w:tmpl w:val="A6882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F2D24"/>
    <w:multiLevelType w:val="multilevel"/>
    <w:tmpl w:val="CF683D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2C0E4DB5"/>
    <w:multiLevelType w:val="multilevel"/>
    <w:tmpl w:val="AA3072D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ECD1DA6"/>
    <w:multiLevelType w:val="multilevel"/>
    <w:tmpl w:val="5838C2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2FA6BC0"/>
    <w:multiLevelType w:val="multilevel"/>
    <w:tmpl w:val="D64EF22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31A3840"/>
    <w:multiLevelType w:val="multilevel"/>
    <w:tmpl w:val="732255C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414832C2"/>
    <w:multiLevelType w:val="multilevel"/>
    <w:tmpl w:val="E79C03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4FF7094E"/>
    <w:multiLevelType w:val="multilevel"/>
    <w:tmpl w:val="6E9CD4D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649C0912"/>
    <w:multiLevelType w:val="multilevel"/>
    <w:tmpl w:val="7102E1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7"/>
  </w:num>
  <w:num w:numId="2">
    <w:abstractNumId w:val="5"/>
  </w:num>
  <w:num w:numId="3">
    <w:abstractNumId w:val="0"/>
  </w:num>
  <w:num w:numId="4">
    <w:abstractNumId w:val="9"/>
  </w:num>
  <w:num w:numId="5">
    <w:abstractNumId w:val="4"/>
  </w:num>
  <w:num w:numId="6">
    <w:abstractNumId w:val="3"/>
  </w:num>
  <w:num w:numId="7">
    <w:abstractNumId w:val="10"/>
  </w:num>
  <w:num w:numId="8">
    <w:abstractNumId w:val="6"/>
  </w:num>
  <w:num w:numId="9">
    <w:abstractNumId w:val="1"/>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2D8"/>
    <w:rsid w:val="00450649"/>
    <w:rsid w:val="005B25AF"/>
    <w:rsid w:val="005C104C"/>
    <w:rsid w:val="00743352"/>
    <w:rsid w:val="007C3DEC"/>
    <w:rsid w:val="00802252"/>
    <w:rsid w:val="009828FC"/>
    <w:rsid w:val="009E2C73"/>
    <w:rsid w:val="00A032A9"/>
    <w:rsid w:val="00C041E4"/>
    <w:rsid w:val="00C61FB9"/>
    <w:rsid w:val="00D3157B"/>
    <w:rsid w:val="00D31D4D"/>
    <w:rsid w:val="00D822D8"/>
    <w:rsid w:val="00DD31DD"/>
    <w:rsid w:val="00DF0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F163"/>
  <w15:chartTrackingRefBased/>
  <w15:docId w15:val="{45D1749E-0BE9-48BC-A390-FF5EBDAF1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3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22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2D8"/>
    <w:rPr>
      <w:rFonts w:eastAsiaTheme="minorEastAsia"/>
      <w:lang w:val="en-US"/>
    </w:rPr>
  </w:style>
  <w:style w:type="character" w:styleId="Hyperlink">
    <w:name w:val="Hyperlink"/>
    <w:basedOn w:val="DefaultParagraphFont"/>
    <w:uiPriority w:val="99"/>
    <w:semiHidden/>
    <w:unhideWhenUsed/>
    <w:rsid w:val="00743352"/>
    <w:rPr>
      <w:color w:val="0000FF" w:themeColor="hyperlink"/>
      <w:u w:val="single"/>
    </w:rPr>
  </w:style>
  <w:style w:type="paragraph" w:styleId="TOC1">
    <w:name w:val="toc 1"/>
    <w:basedOn w:val="Normal"/>
    <w:next w:val="Normal"/>
    <w:autoRedefine/>
    <w:uiPriority w:val="39"/>
    <w:unhideWhenUsed/>
    <w:rsid w:val="00D3157B"/>
    <w:pPr>
      <w:tabs>
        <w:tab w:val="right" w:leader="dot" w:pos="9019"/>
      </w:tabs>
      <w:spacing w:after="100" w:line="360" w:lineRule="auto"/>
      <w:jc w:val="both"/>
    </w:pPr>
    <w:rPr>
      <w:rFonts w:ascii="Times New Roman" w:eastAsia="Arial" w:hAnsi="Times New Roman" w:cs="Times New Roman"/>
      <w:noProof/>
      <w:sz w:val="24"/>
      <w:szCs w:val="24"/>
      <w:lang w:eastAsia="en-IN"/>
    </w:rPr>
  </w:style>
  <w:style w:type="character" w:customStyle="1" w:styleId="Heading1Char">
    <w:name w:val="Heading 1 Char"/>
    <w:basedOn w:val="DefaultParagraphFont"/>
    <w:link w:val="Heading1"/>
    <w:uiPriority w:val="9"/>
    <w:rsid w:val="0074335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743352"/>
    <w:pPr>
      <w:spacing w:line="256" w:lineRule="auto"/>
      <w:outlineLvl w:val="9"/>
    </w:pPr>
    <w:rPr>
      <w:lang w:val="en-US"/>
    </w:rPr>
  </w:style>
  <w:style w:type="table" w:styleId="GridTable5Dark-Accent1">
    <w:name w:val="Grid Table 5 Dark Accent 1"/>
    <w:basedOn w:val="TableNormal"/>
    <w:uiPriority w:val="50"/>
    <w:rsid w:val="00D31D4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4-Accent1">
    <w:name w:val="Grid Table 4 Accent 1"/>
    <w:basedOn w:val="TableNormal"/>
    <w:uiPriority w:val="49"/>
    <w:rsid w:val="00D31D4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C041E4"/>
    <w:pPr>
      <w:ind w:left="720"/>
      <w:contextualSpacing/>
    </w:pPr>
  </w:style>
  <w:style w:type="paragraph" w:styleId="Header">
    <w:name w:val="header"/>
    <w:basedOn w:val="Normal"/>
    <w:link w:val="HeaderChar"/>
    <w:uiPriority w:val="99"/>
    <w:unhideWhenUsed/>
    <w:rsid w:val="005C1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04C"/>
  </w:style>
  <w:style w:type="paragraph" w:styleId="Footer">
    <w:name w:val="footer"/>
    <w:basedOn w:val="Normal"/>
    <w:link w:val="FooterChar"/>
    <w:uiPriority w:val="99"/>
    <w:unhideWhenUsed/>
    <w:rsid w:val="005C1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2541">
      <w:bodyDiv w:val="1"/>
      <w:marLeft w:val="0"/>
      <w:marRight w:val="0"/>
      <w:marTop w:val="0"/>
      <w:marBottom w:val="0"/>
      <w:divBdr>
        <w:top w:val="none" w:sz="0" w:space="0" w:color="auto"/>
        <w:left w:val="none" w:sz="0" w:space="0" w:color="auto"/>
        <w:bottom w:val="none" w:sz="0" w:space="0" w:color="auto"/>
        <w:right w:val="none" w:sz="0" w:space="0" w:color="auto"/>
      </w:divBdr>
    </w:div>
    <w:div w:id="141195206">
      <w:bodyDiv w:val="1"/>
      <w:marLeft w:val="0"/>
      <w:marRight w:val="0"/>
      <w:marTop w:val="0"/>
      <w:marBottom w:val="0"/>
      <w:divBdr>
        <w:top w:val="none" w:sz="0" w:space="0" w:color="auto"/>
        <w:left w:val="none" w:sz="0" w:space="0" w:color="auto"/>
        <w:bottom w:val="none" w:sz="0" w:space="0" w:color="auto"/>
        <w:right w:val="none" w:sz="0" w:space="0" w:color="auto"/>
      </w:divBdr>
    </w:div>
    <w:div w:id="155847049">
      <w:bodyDiv w:val="1"/>
      <w:marLeft w:val="0"/>
      <w:marRight w:val="0"/>
      <w:marTop w:val="0"/>
      <w:marBottom w:val="0"/>
      <w:divBdr>
        <w:top w:val="none" w:sz="0" w:space="0" w:color="auto"/>
        <w:left w:val="none" w:sz="0" w:space="0" w:color="auto"/>
        <w:bottom w:val="none" w:sz="0" w:space="0" w:color="auto"/>
        <w:right w:val="none" w:sz="0" w:space="0" w:color="auto"/>
      </w:divBdr>
    </w:div>
    <w:div w:id="244608288">
      <w:bodyDiv w:val="1"/>
      <w:marLeft w:val="0"/>
      <w:marRight w:val="0"/>
      <w:marTop w:val="0"/>
      <w:marBottom w:val="0"/>
      <w:divBdr>
        <w:top w:val="none" w:sz="0" w:space="0" w:color="auto"/>
        <w:left w:val="none" w:sz="0" w:space="0" w:color="auto"/>
        <w:bottom w:val="none" w:sz="0" w:space="0" w:color="auto"/>
        <w:right w:val="none" w:sz="0" w:space="0" w:color="auto"/>
      </w:divBdr>
    </w:div>
    <w:div w:id="333922048">
      <w:bodyDiv w:val="1"/>
      <w:marLeft w:val="0"/>
      <w:marRight w:val="0"/>
      <w:marTop w:val="0"/>
      <w:marBottom w:val="0"/>
      <w:divBdr>
        <w:top w:val="none" w:sz="0" w:space="0" w:color="auto"/>
        <w:left w:val="none" w:sz="0" w:space="0" w:color="auto"/>
        <w:bottom w:val="none" w:sz="0" w:space="0" w:color="auto"/>
        <w:right w:val="none" w:sz="0" w:space="0" w:color="auto"/>
      </w:divBdr>
    </w:div>
    <w:div w:id="1145318311">
      <w:bodyDiv w:val="1"/>
      <w:marLeft w:val="0"/>
      <w:marRight w:val="0"/>
      <w:marTop w:val="0"/>
      <w:marBottom w:val="0"/>
      <w:divBdr>
        <w:top w:val="none" w:sz="0" w:space="0" w:color="auto"/>
        <w:left w:val="none" w:sz="0" w:space="0" w:color="auto"/>
        <w:bottom w:val="none" w:sz="0" w:space="0" w:color="auto"/>
        <w:right w:val="none" w:sz="0" w:space="0" w:color="auto"/>
      </w:divBdr>
    </w:div>
    <w:div w:id="1534532965">
      <w:bodyDiv w:val="1"/>
      <w:marLeft w:val="0"/>
      <w:marRight w:val="0"/>
      <w:marTop w:val="0"/>
      <w:marBottom w:val="0"/>
      <w:divBdr>
        <w:top w:val="none" w:sz="0" w:space="0" w:color="auto"/>
        <w:left w:val="none" w:sz="0" w:space="0" w:color="auto"/>
        <w:bottom w:val="none" w:sz="0" w:space="0" w:color="auto"/>
        <w:right w:val="none" w:sz="0" w:space="0" w:color="auto"/>
      </w:divBdr>
    </w:div>
    <w:div w:id="1540629331">
      <w:bodyDiv w:val="1"/>
      <w:marLeft w:val="0"/>
      <w:marRight w:val="0"/>
      <w:marTop w:val="0"/>
      <w:marBottom w:val="0"/>
      <w:divBdr>
        <w:top w:val="none" w:sz="0" w:space="0" w:color="auto"/>
        <w:left w:val="none" w:sz="0" w:space="0" w:color="auto"/>
        <w:bottom w:val="none" w:sz="0" w:space="0" w:color="auto"/>
        <w:right w:val="none" w:sz="0" w:space="0" w:color="auto"/>
      </w:divBdr>
    </w:div>
    <w:div w:id="1592353881">
      <w:bodyDiv w:val="1"/>
      <w:marLeft w:val="0"/>
      <w:marRight w:val="0"/>
      <w:marTop w:val="0"/>
      <w:marBottom w:val="0"/>
      <w:divBdr>
        <w:top w:val="none" w:sz="0" w:space="0" w:color="auto"/>
        <w:left w:val="none" w:sz="0" w:space="0" w:color="auto"/>
        <w:bottom w:val="none" w:sz="0" w:space="0" w:color="auto"/>
        <w:right w:val="none" w:sz="0" w:space="0" w:color="auto"/>
      </w:divBdr>
    </w:div>
    <w:div w:id="1870752048">
      <w:bodyDiv w:val="1"/>
      <w:marLeft w:val="0"/>
      <w:marRight w:val="0"/>
      <w:marTop w:val="0"/>
      <w:marBottom w:val="0"/>
      <w:divBdr>
        <w:top w:val="none" w:sz="0" w:space="0" w:color="auto"/>
        <w:left w:val="none" w:sz="0" w:space="0" w:color="auto"/>
        <w:bottom w:val="none" w:sz="0" w:space="0" w:color="auto"/>
        <w:right w:val="none" w:sz="0" w:space="0" w:color="auto"/>
      </w:divBdr>
    </w:div>
    <w:div w:id="1904638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eoba\Desktop\Universitate\AN%202%20SEM%202\18-0036-(Elena)_%20Entrepreneurship%20Ass%202.docx" TargetMode="External"/><Relationship Id="rId18" Type="http://schemas.openxmlformats.org/officeDocument/2006/relationships/image" Target="media/image3.png"/><Relationship Id="rId3" Type="http://schemas.openxmlformats.org/officeDocument/2006/relationships/styles" Target="styles.xml"/><Relationship Id="rId21" Type="http://schemas.microsoft.com/office/2007/relationships/hdphoto" Target="media/hdphoto3.wdp"/><Relationship Id="rId7" Type="http://schemas.openxmlformats.org/officeDocument/2006/relationships/endnotes" Target="endnotes.xml"/><Relationship Id="rId12" Type="http://schemas.openxmlformats.org/officeDocument/2006/relationships/hyperlink" Target="file:///C:\Users\ceoba\Desktop\Universitate\AN%202%20SEM%202\18-0036-(Elena)_%20Entrepreneurship%20Ass%202.docx" TargetMode="External"/><Relationship Id="rId1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eoba\Desktop\Universitate\AN%202%20SEM%202\18-0036-(Elena)_%20Entrepreneurship%20Ass%202.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ceoba\Desktop\Universitate\AN%202%20SEM%202\18-0036-(Elena)_%20Entrepreneurship%20Ass%202.docx" TargetMode="External"/><Relationship Id="rId23" Type="http://schemas.openxmlformats.org/officeDocument/2006/relationships/fontTable" Target="fontTable.xml"/><Relationship Id="rId10" Type="http://schemas.openxmlformats.org/officeDocument/2006/relationships/hyperlink" Target="file:///C:\Users\ceoba\Desktop\Universitate\AN%202%20SEM%202\18-0036-(Elena)_%20Entrepreneurship%20Ass%202.docx" TargetMode="External"/><Relationship Id="rId19" Type="http://schemas.microsoft.com/office/2007/relationships/hdphoto" Target="media/hdphoto2.wdp"/><Relationship Id="rId4" Type="http://schemas.openxmlformats.org/officeDocument/2006/relationships/settings" Target="settings.xml"/><Relationship Id="rId9" Type="http://schemas.openxmlformats.org/officeDocument/2006/relationships/hyperlink" Target="file:///C:\Users\ceoba\Desktop\Universitate\AN%202%20SEM%202\18-0036-(Elena)_%20Entrepreneurship%20Ass%202.docx" TargetMode="External"/><Relationship Id="rId14" Type="http://schemas.openxmlformats.org/officeDocument/2006/relationships/hyperlink" Target="file:///C:\Users\ceoba\Desktop\Universitate\AN%202%20SEM%202\18-0036-(Elena)_%20Entrepreneurship%20Ass%202.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2F571-BDFF-46E0-B426-12D65A8E5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16</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Alina Ceobanu</dc:creator>
  <cp:keywords/>
  <dc:description/>
  <cp:lastModifiedBy>Alina Ceobanu</cp:lastModifiedBy>
  <cp:revision>6</cp:revision>
  <dcterms:created xsi:type="dcterms:W3CDTF">2023-08-25T20:31:00Z</dcterms:created>
  <dcterms:modified xsi:type="dcterms:W3CDTF">2023-08-25T22:10:00Z</dcterms:modified>
</cp:coreProperties>
</file>